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EFF67" w14:textId="77777777" w:rsidR="00FE5CAD" w:rsidRPr="00DA4D8D" w:rsidRDefault="00FE5CAD" w:rsidP="00417F51">
      <w:pPr>
        <w:spacing w:after="0" w:line="240" w:lineRule="auto"/>
        <w:jc w:val="center"/>
        <w:rPr>
          <w:rFonts w:ascii="Times New Roman" w:hAnsi="Times New Roman" w:cs="Times New Roman"/>
          <w:b/>
          <w:sz w:val="24"/>
          <w:szCs w:val="24"/>
          <w:u w:val="single"/>
        </w:rPr>
      </w:pPr>
      <w:r w:rsidRPr="00DA4D8D">
        <w:rPr>
          <w:rFonts w:ascii="Times New Roman" w:hAnsi="Times New Roman" w:cs="Times New Roman"/>
          <w:b/>
          <w:sz w:val="24"/>
          <w:szCs w:val="24"/>
          <w:u w:val="single"/>
        </w:rPr>
        <w:t>EXPLANATORY STATEMENT</w:t>
      </w:r>
    </w:p>
    <w:p w14:paraId="2039018A" w14:textId="77777777" w:rsidR="00FE5CAD" w:rsidRPr="00DA4D8D" w:rsidRDefault="00FE5CAD" w:rsidP="00390A8F">
      <w:pPr>
        <w:spacing w:after="0" w:line="240" w:lineRule="auto"/>
        <w:rPr>
          <w:rFonts w:ascii="Times New Roman" w:hAnsi="Times New Roman" w:cs="Times New Roman"/>
          <w:sz w:val="24"/>
          <w:szCs w:val="24"/>
          <w:u w:val="single"/>
        </w:rPr>
      </w:pPr>
    </w:p>
    <w:p w14:paraId="45FCCCEB" w14:textId="77777777" w:rsidR="00FE5CAD" w:rsidRPr="00DA4D8D" w:rsidRDefault="00FE5CAD" w:rsidP="00417F51">
      <w:pPr>
        <w:spacing w:after="0" w:line="240" w:lineRule="auto"/>
        <w:jc w:val="center"/>
        <w:rPr>
          <w:rFonts w:ascii="Times New Roman" w:hAnsi="Times New Roman" w:cs="Times New Roman"/>
          <w:sz w:val="24"/>
          <w:szCs w:val="24"/>
        </w:rPr>
      </w:pPr>
    </w:p>
    <w:p w14:paraId="0E4E3FA5" w14:textId="42700C57" w:rsidR="00060ABB" w:rsidRDefault="00FE5CAD" w:rsidP="00417F51">
      <w:pPr>
        <w:spacing w:after="0" w:line="240" w:lineRule="auto"/>
        <w:jc w:val="center"/>
        <w:rPr>
          <w:rFonts w:ascii="Times New Roman" w:hAnsi="Times New Roman" w:cs="Times New Roman"/>
          <w:sz w:val="24"/>
          <w:szCs w:val="24"/>
        </w:rPr>
      </w:pPr>
      <w:r w:rsidRPr="00DA4D8D">
        <w:rPr>
          <w:rFonts w:ascii="Times New Roman" w:hAnsi="Times New Roman" w:cs="Times New Roman"/>
          <w:sz w:val="24"/>
          <w:szCs w:val="24"/>
        </w:rPr>
        <w:t xml:space="preserve">Issued by the </w:t>
      </w:r>
      <w:r w:rsidR="002D7458">
        <w:rPr>
          <w:rFonts w:ascii="Times New Roman" w:hAnsi="Times New Roman" w:cs="Times New Roman"/>
          <w:sz w:val="24"/>
          <w:szCs w:val="24"/>
        </w:rPr>
        <w:t>Minister</w:t>
      </w:r>
      <w:r w:rsidR="00EB6594">
        <w:rPr>
          <w:rFonts w:ascii="Times New Roman" w:hAnsi="Times New Roman" w:cs="Times New Roman"/>
          <w:sz w:val="24"/>
          <w:szCs w:val="24"/>
        </w:rPr>
        <w:t xml:space="preserve"> for Law Enforcement and Cybers</w:t>
      </w:r>
      <w:r w:rsidR="002D7458">
        <w:rPr>
          <w:rFonts w:ascii="Times New Roman" w:hAnsi="Times New Roman" w:cs="Times New Roman"/>
          <w:sz w:val="24"/>
          <w:szCs w:val="24"/>
        </w:rPr>
        <w:t>ecurity</w:t>
      </w:r>
    </w:p>
    <w:p w14:paraId="6AEC6279" w14:textId="77777777" w:rsidR="00C51FF2" w:rsidRDefault="00C51FF2" w:rsidP="00C51FF2">
      <w:pPr>
        <w:spacing w:after="0" w:line="240" w:lineRule="auto"/>
        <w:rPr>
          <w:rFonts w:ascii="Times New Roman" w:hAnsi="Times New Roman" w:cs="Times New Roman"/>
          <w:sz w:val="24"/>
          <w:szCs w:val="24"/>
        </w:rPr>
      </w:pPr>
    </w:p>
    <w:p w14:paraId="098AAB61" w14:textId="77777777" w:rsidR="00465105" w:rsidRPr="00DA4D8D" w:rsidRDefault="00465105" w:rsidP="00C51FF2">
      <w:pPr>
        <w:spacing w:after="0" w:line="240" w:lineRule="auto"/>
        <w:ind w:firstLine="720"/>
        <w:rPr>
          <w:rFonts w:ascii="Times New Roman" w:hAnsi="Times New Roman" w:cs="Times New Roman"/>
          <w:i/>
          <w:sz w:val="24"/>
          <w:szCs w:val="24"/>
        </w:rPr>
      </w:pPr>
      <w:r w:rsidRPr="00DA4D8D">
        <w:rPr>
          <w:rFonts w:ascii="Times New Roman" w:hAnsi="Times New Roman" w:cs="Times New Roman"/>
          <w:i/>
          <w:sz w:val="24"/>
          <w:szCs w:val="24"/>
        </w:rPr>
        <w:t>Customs Act 1901</w:t>
      </w:r>
    </w:p>
    <w:p w14:paraId="27DD5F9D" w14:textId="77777777" w:rsidR="00465105" w:rsidRPr="00DA4D8D" w:rsidRDefault="00465105" w:rsidP="00C51FF2">
      <w:pPr>
        <w:spacing w:after="0" w:line="240" w:lineRule="auto"/>
        <w:ind w:firstLine="720"/>
        <w:rPr>
          <w:rFonts w:ascii="Times New Roman" w:hAnsi="Times New Roman" w:cs="Times New Roman"/>
          <w:i/>
          <w:sz w:val="24"/>
          <w:szCs w:val="24"/>
        </w:rPr>
      </w:pPr>
      <w:r w:rsidRPr="00DA4D8D">
        <w:rPr>
          <w:rFonts w:ascii="Times New Roman" w:hAnsi="Times New Roman" w:cs="Times New Roman"/>
          <w:i/>
          <w:sz w:val="24"/>
          <w:szCs w:val="24"/>
        </w:rPr>
        <w:t>Commerce (Trade Descriptions) Act 1905</w:t>
      </w:r>
    </w:p>
    <w:p w14:paraId="72A9C66D" w14:textId="77777777" w:rsidR="00FE5CAD" w:rsidRPr="00DA4D8D" w:rsidRDefault="00FE5CAD" w:rsidP="00417F51">
      <w:pPr>
        <w:spacing w:after="0" w:line="240" w:lineRule="auto"/>
        <w:jc w:val="center"/>
        <w:rPr>
          <w:rFonts w:ascii="Times New Roman" w:hAnsi="Times New Roman" w:cs="Times New Roman"/>
          <w:sz w:val="24"/>
          <w:szCs w:val="24"/>
        </w:rPr>
      </w:pPr>
    </w:p>
    <w:p w14:paraId="762E2CDE" w14:textId="77777777" w:rsidR="007708F9" w:rsidRDefault="007708F9" w:rsidP="00C51FF2">
      <w:pPr>
        <w:spacing w:after="0" w:line="240" w:lineRule="auto"/>
        <w:rPr>
          <w:rFonts w:ascii="Times New Roman" w:hAnsi="Times New Roman" w:cs="Times New Roman"/>
          <w:i/>
          <w:sz w:val="24"/>
          <w:szCs w:val="24"/>
        </w:rPr>
      </w:pPr>
      <w:r>
        <w:rPr>
          <w:rFonts w:ascii="Times New Roman" w:hAnsi="Times New Roman" w:cs="Times New Roman"/>
          <w:i/>
          <w:sz w:val="24"/>
          <w:szCs w:val="24"/>
        </w:rPr>
        <w:t>Trade and Customs Legislation Amendment (Miscellaneous Measures) Regulations 201</w:t>
      </w:r>
      <w:r w:rsidR="006D5BE9">
        <w:rPr>
          <w:rFonts w:ascii="Times New Roman" w:hAnsi="Times New Roman" w:cs="Times New Roman"/>
          <w:i/>
          <w:sz w:val="24"/>
          <w:szCs w:val="24"/>
        </w:rPr>
        <w:t>8</w:t>
      </w:r>
    </w:p>
    <w:p w14:paraId="647C48CB" w14:textId="77777777" w:rsidR="00FE5CAD" w:rsidRPr="00DA4D8D" w:rsidRDefault="00FE5CAD" w:rsidP="00756DD5">
      <w:pPr>
        <w:spacing w:after="0" w:line="240" w:lineRule="auto"/>
        <w:jc w:val="center"/>
        <w:rPr>
          <w:rFonts w:ascii="Times New Roman" w:hAnsi="Times New Roman" w:cs="Times New Roman"/>
          <w:sz w:val="24"/>
          <w:szCs w:val="24"/>
        </w:rPr>
      </w:pPr>
    </w:p>
    <w:p w14:paraId="0F016F3D" w14:textId="77777777" w:rsidR="00B454A2" w:rsidRDefault="00B454A2" w:rsidP="00B454A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062BD3">
        <w:rPr>
          <w:rFonts w:ascii="Times New Roman" w:hAnsi="Times New Roman" w:cs="Times New Roman"/>
          <w:i/>
          <w:sz w:val="24"/>
          <w:szCs w:val="24"/>
        </w:rPr>
        <w:t>Customs Act 1901</w:t>
      </w:r>
      <w:r>
        <w:rPr>
          <w:rFonts w:ascii="Times New Roman" w:hAnsi="Times New Roman" w:cs="Times New Roman"/>
          <w:sz w:val="24"/>
          <w:szCs w:val="24"/>
        </w:rPr>
        <w:t xml:space="preserve"> (the Customs Act) </w:t>
      </w:r>
      <w:r w:rsidRPr="00165E62">
        <w:rPr>
          <w:rFonts w:ascii="Times New Roman" w:hAnsi="Times New Roman" w:cs="Times New Roman"/>
          <w:sz w:val="24"/>
          <w:szCs w:val="24"/>
        </w:rPr>
        <w:t>concerns customs related functions and is the legislative authority that sets out the customs requirements for the importation, and exportation, of goods to and from Australia.</w:t>
      </w:r>
    </w:p>
    <w:p w14:paraId="45152252" w14:textId="77777777" w:rsidR="003B78C6" w:rsidRDefault="00B454A2" w:rsidP="00B454A2">
      <w:pPr>
        <w:spacing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The </w:t>
      </w:r>
      <w:r w:rsidRPr="00206C63">
        <w:rPr>
          <w:rFonts w:ascii="Times New Roman" w:hAnsi="Times New Roman" w:cs="Times New Roman"/>
          <w:i/>
          <w:sz w:val="24"/>
          <w:szCs w:val="24"/>
        </w:rPr>
        <w:t>Commerce (Trade Descriptions) Act 1905</w:t>
      </w:r>
      <w:r w:rsidRPr="00206C63">
        <w:rPr>
          <w:rFonts w:ascii="Times New Roman" w:hAnsi="Times New Roman" w:cs="Times New Roman"/>
          <w:sz w:val="24"/>
          <w:szCs w:val="24"/>
        </w:rPr>
        <w:t xml:space="preserve"> (the CTD Act) concerns trade de</w:t>
      </w:r>
      <w:r>
        <w:rPr>
          <w:rFonts w:ascii="Times New Roman" w:hAnsi="Times New Roman" w:cs="Times New Roman"/>
          <w:sz w:val="24"/>
          <w:szCs w:val="24"/>
        </w:rPr>
        <w:t>scriptions applied to</w:t>
      </w:r>
      <w:r w:rsidRPr="00206C63">
        <w:rPr>
          <w:rFonts w:ascii="Times New Roman" w:hAnsi="Times New Roman" w:cs="Times New Roman"/>
          <w:sz w:val="24"/>
          <w:szCs w:val="24"/>
        </w:rPr>
        <w:t xml:space="preserve"> certain imported and exported goods</w:t>
      </w:r>
      <w:r>
        <w:rPr>
          <w:rFonts w:ascii="Times New Roman" w:hAnsi="Times New Roman" w:cs="Times New Roman"/>
          <w:sz w:val="24"/>
          <w:szCs w:val="24"/>
        </w:rPr>
        <w:t xml:space="preserve">. </w:t>
      </w:r>
    </w:p>
    <w:p w14:paraId="56D26F3E" w14:textId="77777777" w:rsidR="00B454A2" w:rsidRDefault="00B454A2" w:rsidP="00B454A2">
      <w:pPr>
        <w:spacing w:line="240" w:lineRule="auto"/>
        <w:rPr>
          <w:rFonts w:ascii="Times New Roman" w:hAnsi="Times New Roman" w:cs="Times New Roman"/>
          <w:sz w:val="24"/>
          <w:szCs w:val="24"/>
        </w:rPr>
      </w:pPr>
      <w:r w:rsidRPr="007D3A3B">
        <w:rPr>
          <w:rFonts w:ascii="Times New Roman" w:hAnsi="Times New Roman" w:cs="Times New Roman"/>
          <w:sz w:val="24"/>
          <w:szCs w:val="24"/>
        </w:rPr>
        <w:t>Subsection 270(1) of the Customs Act</w:t>
      </w:r>
      <w:r>
        <w:rPr>
          <w:rFonts w:ascii="Times New Roman" w:hAnsi="Times New Roman" w:cs="Times New Roman"/>
          <w:sz w:val="24"/>
          <w:szCs w:val="24"/>
        </w:rPr>
        <w:t xml:space="preserve"> and subsection 17(1) of the CTD Act</w:t>
      </w:r>
      <w:r w:rsidRPr="007D3A3B">
        <w:rPr>
          <w:rFonts w:ascii="Times New Roman" w:hAnsi="Times New Roman" w:cs="Times New Roman"/>
          <w:sz w:val="24"/>
          <w:szCs w:val="24"/>
        </w:rPr>
        <w:t xml:space="preserve"> provide, in part, that the Governor</w:t>
      </w:r>
      <w:r w:rsidRPr="007D3A3B">
        <w:rPr>
          <w:rFonts w:ascii="Times New Roman" w:hAnsi="Times New Roman" w:cs="Times New Roman"/>
          <w:sz w:val="24"/>
          <w:szCs w:val="24"/>
        </w:rPr>
        <w:noBreakHyphen/>
        <w:t>General may make regulations, not inconsistent with this Act, prescribing all matters</w:t>
      </w:r>
      <w:r>
        <w:rPr>
          <w:rFonts w:ascii="Times New Roman" w:hAnsi="Times New Roman" w:cs="Times New Roman"/>
          <w:sz w:val="24"/>
          <w:szCs w:val="24"/>
        </w:rPr>
        <w:t>,</w:t>
      </w:r>
      <w:r w:rsidRPr="007D3A3B">
        <w:rPr>
          <w:rFonts w:ascii="Times New Roman" w:hAnsi="Times New Roman" w:cs="Times New Roman"/>
          <w:sz w:val="24"/>
          <w:szCs w:val="24"/>
        </w:rPr>
        <w:t xml:space="preserve"> which by this Act are required or permitted to be prescribed, or which are necessary or convenient to be prescribed for giving effect to this Act. </w:t>
      </w:r>
    </w:p>
    <w:p w14:paraId="620273FD" w14:textId="77777777" w:rsidR="00B454A2" w:rsidRPr="007D3A3B" w:rsidRDefault="00B454A2" w:rsidP="00B454A2">
      <w:pPr>
        <w:spacing w:line="240" w:lineRule="auto"/>
        <w:rPr>
          <w:rFonts w:ascii="Times New Roman" w:hAnsi="Times New Roman" w:cs="Times New Roman"/>
          <w:sz w:val="24"/>
          <w:szCs w:val="24"/>
        </w:rPr>
      </w:pPr>
      <w:r>
        <w:rPr>
          <w:rFonts w:ascii="Times New Roman" w:hAnsi="Times New Roman" w:cs="Times New Roman"/>
          <w:sz w:val="24"/>
          <w:szCs w:val="24"/>
        </w:rPr>
        <w:t xml:space="preserve">Subsection 17(2) of the CTD Act provides that </w:t>
      </w:r>
      <w:r w:rsidRPr="00EE16A5">
        <w:rPr>
          <w:rFonts w:ascii="Times New Roman" w:hAnsi="Times New Roman" w:cs="Times New Roman"/>
          <w:sz w:val="24"/>
          <w:szCs w:val="24"/>
        </w:rPr>
        <w:t>the regulations may prescribe penalties, not exceeding 50 penalty units, for offences against the regulations</w:t>
      </w:r>
      <w:r>
        <w:rPr>
          <w:rFonts w:ascii="Times New Roman" w:hAnsi="Times New Roman" w:cs="Times New Roman"/>
          <w:sz w:val="24"/>
          <w:szCs w:val="24"/>
        </w:rPr>
        <w:t>.</w:t>
      </w:r>
    </w:p>
    <w:p w14:paraId="1328A248" w14:textId="77777777" w:rsidR="00465105" w:rsidRPr="00DA4D8D" w:rsidRDefault="00465105" w:rsidP="00756DD5">
      <w:pPr>
        <w:spacing w:line="240" w:lineRule="auto"/>
        <w:rPr>
          <w:rFonts w:ascii="Times New Roman" w:hAnsi="Times New Roman" w:cs="Times New Roman"/>
          <w:sz w:val="24"/>
          <w:szCs w:val="24"/>
        </w:rPr>
      </w:pPr>
      <w:r w:rsidRPr="00DA4D8D">
        <w:rPr>
          <w:rFonts w:ascii="Times New Roman" w:hAnsi="Times New Roman" w:cs="Times New Roman"/>
          <w:sz w:val="24"/>
          <w:szCs w:val="24"/>
        </w:rPr>
        <w:t xml:space="preserve">The </w:t>
      </w:r>
      <w:r w:rsidR="007708F9">
        <w:rPr>
          <w:rFonts w:ascii="Times New Roman" w:hAnsi="Times New Roman" w:cs="Times New Roman"/>
          <w:i/>
          <w:sz w:val="24"/>
          <w:szCs w:val="24"/>
        </w:rPr>
        <w:t>Trade and Customs Legislation Amendment (Miscellaneous Measures) Regulations 201</w:t>
      </w:r>
      <w:r w:rsidR="006D5BE9">
        <w:rPr>
          <w:rFonts w:ascii="Times New Roman" w:hAnsi="Times New Roman" w:cs="Times New Roman"/>
          <w:i/>
          <w:sz w:val="24"/>
          <w:szCs w:val="24"/>
        </w:rPr>
        <w:t>8</w:t>
      </w:r>
      <w:r w:rsidR="007708F9" w:rsidRPr="00DA4D8D" w:rsidDel="007708F9">
        <w:rPr>
          <w:rFonts w:ascii="Times New Roman" w:hAnsi="Times New Roman" w:cs="Times New Roman"/>
          <w:i/>
          <w:sz w:val="24"/>
          <w:szCs w:val="24"/>
          <w:highlight w:val="yellow"/>
        </w:rPr>
        <w:t xml:space="preserve"> </w:t>
      </w:r>
      <w:r w:rsidRPr="00DA4D8D">
        <w:rPr>
          <w:rFonts w:ascii="Times New Roman" w:hAnsi="Times New Roman" w:cs="Times New Roman"/>
          <w:sz w:val="24"/>
          <w:szCs w:val="24"/>
        </w:rPr>
        <w:t xml:space="preserve">(the Regulations) </w:t>
      </w:r>
      <w:r w:rsidR="007708F9">
        <w:rPr>
          <w:rFonts w:ascii="Times New Roman" w:hAnsi="Times New Roman" w:cs="Times New Roman"/>
          <w:sz w:val="24"/>
          <w:szCs w:val="24"/>
        </w:rPr>
        <w:t>are</w:t>
      </w:r>
      <w:r w:rsidRPr="00DA4D8D">
        <w:rPr>
          <w:rFonts w:ascii="Times New Roman" w:hAnsi="Times New Roman" w:cs="Times New Roman"/>
          <w:sz w:val="24"/>
          <w:szCs w:val="24"/>
        </w:rPr>
        <w:t xml:space="preserve"> authorised by the provisions of the Customs Act and the CTD Act as listed at </w:t>
      </w:r>
      <w:r w:rsidRPr="00DA4D8D">
        <w:rPr>
          <w:rFonts w:ascii="Times New Roman" w:hAnsi="Times New Roman" w:cs="Times New Roman"/>
          <w:sz w:val="24"/>
          <w:szCs w:val="24"/>
          <w:u w:val="single"/>
        </w:rPr>
        <w:t>Attachment A</w:t>
      </w:r>
      <w:r w:rsidRPr="00DA4D8D">
        <w:rPr>
          <w:rFonts w:ascii="Times New Roman" w:hAnsi="Times New Roman" w:cs="Times New Roman"/>
          <w:sz w:val="24"/>
          <w:szCs w:val="24"/>
        </w:rPr>
        <w:t>.</w:t>
      </w:r>
    </w:p>
    <w:p w14:paraId="18E650D1" w14:textId="77777777" w:rsidR="00465105" w:rsidRPr="00DA4D8D" w:rsidRDefault="00465105" w:rsidP="00756DD5">
      <w:pPr>
        <w:spacing w:line="240" w:lineRule="auto"/>
        <w:rPr>
          <w:rFonts w:ascii="Times New Roman" w:hAnsi="Times New Roman" w:cs="Times New Roman"/>
          <w:sz w:val="24"/>
          <w:szCs w:val="24"/>
        </w:rPr>
      </w:pPr>
      <w:r w:rsidRPr="00DA4D8D">
        <w:rPr>
          <w:rFonts w:ascii="Times New Roman" w:hAnsi="Times New Roman" w:cs="Times New Roman"/>
          <w:sz w:val="24"/>
          <w:szCs w:val="24"/>
        </w:rPr>
        <w:t>The purpose of the Regulation</w:t>
      </w:r>
      <w:r w:rsidR="007708F9">
        <w:rPr>
          <w:rFonts w:ascii="Times New Roman" w:hAnsi="Times New Roman" w:cs="Times New Roman"/>
          <w:sz w:val="24"/>
          <w:szCs w:val="24"/>
        </w:rPr>
        <w:t>s</w:t>
      </w:r>
      <w:r w:rsidRPr="00DA4D8D">
        <w:rPr>
          <w:rFonts w:ascii="Times New Roman" w:hAnsi="Times New Roman" w:cs="Times New Roman"/>
          <w:sz w:val="24"/>
          <w:szCs w:val="24"/>
        </w:rPr>
        <w:t xml:space="preserve"> is to amend the </w:t>
      </w:r>
      <w:r w:rsidRPr="00DA4D8D">
        <w:rPr>
          <w:rFonts w:ascii="Times New Roman" w:hAnsi="Times New Roman" w:cs="Times New Roman"/>
          <w:i/>
          <w:sz w:val="24"/>
          <w:szCs w:val="24"/>
        </w:rPr>
        <w:t>Customs Regulation 2015</w:t>
      </w:r>
      <w:r w:rsidRPr="00DA4D8D">
        <w:rPr>
          <w:rFonts w:ascii="Times New Roman" w:hAnsi="Times New Roman" w:cs="Times New Roman"/>
          <w:sz w:val="24"/>
          <w:szCs w:val="24"/>
        </w:rPr>
        <w:t xml:space="preserve"> (the Customs Regulation), the </w:t>
      </w:r>
      <w:r w:rsidRPr="00DA4D8D">
        <w:rPr>
          <w:rFonts w:ascii="Times New Roman" w:hAnsi="Times New Roman" w:cs="Times New Roman"/>
          <w:i/>
          <w:sz w:val="24"/>
          <w:szCs w:val="24"/>
        </w:rPr>
        <w:t>Customs (Prohibited Exports) Regulations</w:t>
      </w:r>
      <w:r w:rsidRPr="00DA4D8D">
        <w:rPr>
          <w:rFonts w:ascii="Times New Roman" w:hAnsi="Times New Roman" w:cs="Times New Roman"/>
          <w:sz w:val="24"/>
          <w:szCs w:val="24"/>
        </w:rPr>
        <w:t xml:space="preserve"> </w:t>
      </w:r>
      <w:r w:rsidRPr="00DA4D8D">
        <w:rPr>
          <w:rFonts w:ascii="Times New Roman" w:hAnsi="Times New Roman" w:cs="Times New Roman"/>
          <w:i/>
          <w:sz w:val="24"/>
          <w:szCs w:val="24"/>
        </w:rPr>
        <w:t>1958</w:t>
      </w:r>
      <w:r w:rsidRPr="00DA4D8D">
        <w:rPr>
          <w:rFonts w:ascii="Times New Roman" w:hAnsi="Times New Roman" w:cs="Times New Roman"/>
          <w:sz w:val="24"/>
          <w:szCs w:val="24"/>
        </w:rPr>
        <w:t xml:space="preserve"> (the PE Regulations), the </w:t>
      </w:r>
      <w:r w:rsidRPr="00DA4D8D">
        <w:rPr>
          <w:rFonts w:ascii="Times New Roman" w:hAnsi="Times New Roman" w:cs="Times New Roman"/>
          <w:i/>
          <w:sz w:val="24"/>
          <w:szCs w:val="24"/>
        </w:rPr>
        <w:t>Customs (Prohibited Imports) Regulations 1956</w:t>
      </w:r>
      <w:r w:rsidRPr="00DA4D8D">
        <w:rPr>
          <w:rFonts w:ascii="Times New Roman" w:hAnsi="Times New Roman" w:cs="Times New Roman"/>
          <w:sz w:val="24"/>
          <w:szCs w:val="24"/>
        </w:rPr>
        <w:t xml:space="preserve"> (the PI Regulations) and the </w:t>
      </w:r>
      <w:r w:rsidRPr="00DA4D8D">
        <w:rPr>
          <w:rFonts w:ascii="Times New Roman" w:hAnsi="Times New Roman" w:cs="Times New Roman"/>
          <w:i/>
          <w:sz w:val="24"/>
          <w:szCs w:val="24"/>
        </w:rPr>
        <w:t>Commerce (Trade Descriptions) Regulation 2016</w:t>
      </w:r>
      <w:r w:rsidR="005849C4">
        <w:rPr>
          <w:rFonts w:ascii="Times New Roman" w:hAnsi="Times New Roman" w:cs="Times New Roman"/>
          <w:sz w:val="24"/>
          <w:szCs w:val="24"/>
        </w:rPr>
        <w:t xml:space="preserve"> (the CTD</w:t>
      </w:r>
      <w:r w:rsidRPr="00DA4D8D">
        <w:rPr>
          <w:rFonts w:ascii="Times New Roman" w:hAnsi="Times New Roman" w:cs="Times New Roman"/>
          <w:sz w:val="24"/>
          <w:szCs w:val="24"/>
        </w:rPr>
        <w:t> Regulation) to improve and strengthen customs policies, as well as administrative practice.</w:t>
      </w:r>
    </w:p>
    <w:p w14:paraId="56B71F4A" w14:textId="77777777" w:rsidR="003B78C6" w:rsidRDefault="004B49B8" w:rsidP="004B49B8">
      <w:pPr>
        <w:spacing w:line="240" w:lineRule="auto"/>
        <w:rPr>
          <w:rFonts w:ascii="Times New Roman" w:hAnsi="Times New Roman" w:cs="Times New Roman"/>
          <w:sz w:val="24"/>
          <w:szCs w:val="24"/>
        </w:rPr>
      </w:pPr>
      <w:r w:rsidRPr="006602D5">
        <w:rPr>
          <w:rFonts w:ascii="Times New Roman" w:hAnsi="Times New Roman" w:cs="Times New Roman"/>
          <w:sz w:val="24"/>
          <w:szCs w:val="24"/>
        </w:rPr>
        <w:t>Schedule 1 of the Regulation</w:t>
      </w:r>
      <w:r>
        <w:rPr>
          <w:rFonts w:ascii="Times New Roman" w:hAnsi="Times New Roman" w:cs="Times New Roman"/>
          <w:sz w:val="24"/>
          <w:szCs w:val="24"/>
        </w:rPr>
        <w:t>s</w:t>
      </w:r>
      <w:r w:rsidR="00417F51">
        <w:rPr>
          <w:rFonts w:ascii="Times New Roman" w:hAnsi="Times New Roman" w:cs="Times New Roman"/>
          <w:sz w:val="24"/>
          <w:szCs w:val="24"/>
        </w:rPr>
        <w:t xml:space="preserve"> </w:t>
      </w:r>
      <w:r w:rsidRPr="006602D5">
        <w:rPr>
          <w:rFonts w:ascii="Times New Roman" w:hAnsi="Times New Roman" w:cs="Times New Roman"/>
          <w:sz w:val="24"/>
          <w:szCs w:val="24"/>
        </w:rPr>
        <w:t>amend</w:t>
      </w:r>
      <w:r w:rsidR="00417F51">
        <w:rPr>
          <w:rFonts w:ascii="Times New Roman" w:hAnsi="Times New Roman" w:cs="Times New Roman"/>
          <w:sz w:val="24"/>
          <w:szCs w:val="24"/>
        </w:rPr>
        <w:t>s</w:t>
      </w:r>
      <w:r w:rsidRPr="006602D5">
        <w:rPr>
          <w:rFonts w:ascii="Times New Roman" w:hAnsi="Times New Roman" w:cs="Times New Roman"/>
          <w:sz w:val="24"/>
          <w:szCs w:val="24"/>
        </w:rPr>
        <w:t xml:space="preserve"> the </w:t>
      </w:r>
      <w:r w:rsidR="005849C4">
        <w:rPr>
          <w:rFonts w:ascii="Times New Roman" w:hAnsi="Times New Roman" w:cs="Times New Roman"/>
          <w:sz w:val="24"/>
          <w:szCs w:val="24"/>
        </w:rPr>
        <w:t>CTD</w:t>
      </w:r>
      <w:r w:rsidR="005849C4" w:rsidRPr="006602D5">
        <w:rPr>
          <w:rFonts w:ascii="Times New Roman" w:hAnsi="Times New Roman" w:cs="Times New Roman"/>
          <w:sz w:val="24"/>
          <w:szCs w:val="24"/>
        </w:rPr>
        <w:t> </w:t>
      </w:r>
      <w:r w:rsidRPr="006602D5">
        <w:rPr>
          <w:rFonts w:ascii="Times New Roman" w:hAnsi="Times New Roman" w:cs="Times New Roman"/>
          <w:sz w:val="24"/>
          <w:szCs w:val="24"/>
        </w:rPr>
        <w:t xml:space="preserve">Regulation </w:t>
      </w:r>
      <w:r>
        <w:rPr>
          <w:rFonts w:ascii="Times New Roman" w:hAnsi="Times New Roman" w:cs="Times New Roman"/>
          <w:sz w:val="24"/>
          <w:szCs w:val="24"/>
        </w:rPr>
        <w:t>which</w:t>
      </w:r>
      <w:r w:rsidRPr="006602D5">
        <w:rPr>
          <w:rFonts w:ascii="Times New Roman" w:hAnsi="Times New Roman" w:cs="Times New Roman"/>
          <w:sz w:val="24"/>
          <w:szCs w:val="24"/>
        </w:rPr>
        <w:t xml:space="preserve"> set</w:t>
      </w:r>
      <w:r>
        <w:rPr>
          <w:rFonts w:ascii="Times New Roman" w:hAnsi="Times New Roman" w:cs="Times New Roman"/>
          <w:sz w:val="24"/>
          <w:szCs w:val="24"/>
        </w:rPr>
        <w:t>s</w:t>
      </w:r>
      <w:r w:rsidRPr="006602D5">
        <w:rPr>
          <w:rFonts w:ascii="Times New Roman" w:hAnsi="Times New Roman" w:cs="Times New Roman"/>
          <w:sz w:val="24"/>
          <w:szCs w:val="24"/>
        </w:rPr>
        <w:t xml:space="preserve"> out </w:t>
      </w:r>
      <w:r>
        <w:rPr>
          <w:rFonts w:ascii="Times New Roman" w:hAnsi="Times New Roman" w:cs="Times New Roman"/>
          <w:sz w:val="24"/>
          <w:szCs w:val="24"/>
        </w:rPr>
        <w:t xml:space="preserve">the </w:t>
      </w:r>
      <w:r w:rsidR="008F46A6">
        <w:rPr>
          <w:rFonts w:ascii="Times New Roman" w:hAnsi="Times New Roman" w:cs="Times New Roman"/>
          <w:sz w:val="24"/>
          <w:szCs w:val="24"/>
        </w:rPr>
        <w:t xml:space="preserve">labelling requirements for </w:t>
      </w:r>
      <w:r w:rsidRPr="006602D5">
        <w:rPr>
          <w:rFonts w:ascii="Times New Roman" w:hAnsi="Times New Roman" w:cs="Times New Roman"/>
          <w:sz w:val="24"/>
          <w:szCs w:val="24"/>
        </w:rPr>
        <w:t xml:space="preserve">certain imported goods. The </w:t>
      </w:r>
      <w:r w:rsidR="005849C4">
        <w:rPr>
          <w:rFonts w:ascii="Times New Roman" w:hAnsi="Times New Roman" w:cs="Times New Roman"/>
          <w:sz w:val="24"/>
          <w:szCs w:val="24"/>
        </w:rPr>
        <w:t>CTD</w:t>
      </w:r>
      <w:r w:rsidR="005849C4" w:rsidRPr="006602D5">
        <w:rPr>
          <w:rFonts w:ascii="Times New Roman" w:hAnsi="Times New Roman" w:cs="Times New Roman"/>
          <w:sz w:val="24"/>
          <w:szCs w:val="24"/>
        </w:rPr>
        <w:t xml:space="preserve"> </w:t>
      </w:r>
      <w:r w:rsidRPr="006602D5">
        <w:rPr>
          <w:rFonts w:ascii="Times New Roman" w:hAnsi="Times New Roman" w:cs="Times New Roman"/>
          <w:sz w:val="24"/>
          <w:szCs w:val="24"/>
        </w:rPr>
        <w:t xml:space="preserve">Regulation replaced the previous </w:t>
      </w:r>
      <w:r w:rsidRPr="006602D5">
        <w:rPr>
          <w:rFonts w:ascii="Times New Roman" w:hAnsi="Times New Roman" w:cs="Times New Roman"/>
          <w:i/>
          <w:sz w:val="24"/>
          <w:szCs w:val="24"/>
        </w:rPr>
        <w:t>Commerce (Imports) Regulations 1940</w:t>
      </w:r>
      <w:r w:rsidR="003B78C6">
        <w:rPr>
          <w:rFonts w:ascii="Times New Roman" w:hAnsi="Times New Roman" w:cs="Times New Roman"/>
          <w:i/>
          <w:sz w:val="24"/>
          <w:szCs w:val="24"/>
        </w:rPr>
        <w:t xml:space="preserve"> </w:t>
      </w:r>
      <w:r w:rsidR="003B78C6">
        <w:rPr>
          <w:rFonts w:ascii="Times New Roman" w:hAnsi="Times New Roman" w:cs="Times New Roman"/>
          <w:sz w:val="24"/>
          <w:szCs w:val="24"/>
        </w:rPr>
        <w:t>and</w:t>
      </w:r>
      <w:r w:rsidRPr="006602D5">
        <w:rPr>
          <w:rFonts w:ascii="Times New Roman" w:hAnsi="Times New Roman" w:cs="Times New Roman"/>
          <w:sz w:val="24"/>
          <w:szCs w:val="24"/>
        </w:rPr>
        <w:t xml:space="preserve"> continued the labelling </w:t>
      </w:r>
      <w:proofErr w:type="gramStart"/>
      <w:r w:rsidRPr="006602D5">
        <w:rPr>
          <w:rFonts w:ascii="Times New Roman" w:hAnsi="Times New Roman" w:cs="Times New Roman"/>
          <w:sz w:val="24"/>
          <w:szCs w:val="24"/>
        </w:rPr>
        <w:t>requirements for certain</w:t>
      </w:r>
      <w:proofErr w:type="gramEnd"/>
      <w:r w:rsidRPr="006602D5">
        <w:rPr>
          <w:rFonts w:ascii="Times New Roman" w:hAnsi="Times New Roman" w:cs="Times New Roman"/>
          <w:sz w:val="24"/>
          <w:szCs w:val="24"/>
        </w:rPr>
        <w:t xml:space="preserve"> imported goods</w:t>
      </w:r>
      <w:r w:rsidR="003B78C6">
        <w:rPr>
          <w:rFonts w:ascii="Times New Roman" w:hAnsi="Times New Roman" w:cs="Times New Roman"/>
          <w:sz w:val="24"/>
          <w:szCs w:val="24"/>
        </w:rPr>
        <w:t>. However, due to a lack of head of power in the CTD Act, it</w:t>
      </w:r>
      <w:r w:rsidRPr="006602D5">
        <w:rPr>
          <w:rFonts w:ascii="Times New Roman" w:hAnsi="Times New Roman" w:cs="Times New Roman"/>
          <w:sz w:val="24"/>
          <w:szCs w:val="24"/>
        </w:rPr>
        <w:t xml:space="preserve"> did not include an offence provision for importing goods without the required label</w:t>
      </w:r>
      <w:r>
        <w:rPr>
          <w:rFonts w:ascii="Times New Roman" w:hAnsi="Times New Roman" w:cs="Times New Roman"/>
          <w:sz w:val="24"/>
          <w:szCs w:val="24"/>
        </w:rPr>
        <w:t>.</w:t>
      </w:r>
      <w:r w:rsidRPr="006602D5">
        <w:rPr>
          <w:rFonts w:ascii="Times New Roman" w:hAnsi="Times New Roman" w:cs="Times New Roman"/>
          <w:sz w:val="24"/>
          <w:szCs w:val="24"/>
        </w:rPr>
        <w:t xml:space="preserve"> </w:t>
      </w:r>
    </w:p>
    <w:p w14:paraId="4A385105" w14:textId="77777777" w:rsidR="004B49B8" w:rsidRPr="00AC28C6" w:rsidRDefault="004B49B8" w:rsidP="004B49B8">
      <w:pPr>
        <w:spacing w:line="240" w:lineRule="auto"/>
        <w:rPr>
          <w:rFonts w:ascii="Times New Roman" w:hAnsi="Times New Roman" w:cs="Times New Roman"/>
          <w:sz w:val="24"/>
          <w:szCs w:val="24"/>
        </w:rPr>
      </w:pPr>
      <w:r w:rsidRPr="006602D5">
        <w:rPr>
          <w:rFonts w:ascii="Times New Roman" w:hAnsi="Times New Roman"/>
          <w:sz w:val="24"/>
          <w:szCs w:val="24"/>
        </w:rPr>
        <w:t>Section 17 of the</w:t>
      </w:r>
      <w:r>
        <w:rPr>
          <w:rFonts w:ascii="Times New Roman" w:hAnsi="Times New Roman"/>
          <w:sz w:val="24"/>
          <w:szCs w:val="24"/>
        </w:rPr>
        <w:t xml:space="preserve"> CTD</w:t>
      </w:r>
      <w:r w:rsidRPr="006602D5">
        <w:rPr>
          <w:rFonts w:ascii="Times New Roman" w:hAnsi="Times New Roman"/>
          <w:sz w:val="24"/>
          <w:szCs w:val="24"/>
        </w:rPr>
        <w:t xml:space="preserve"> Act has </w:t>
      </w:r>
      <w:r w:rsidR="003B78C6">
        <w:rPr>
          <w:rFonts w:ascii="Times New Roman" w:hAnsi="Times New Roman"/>
          <w:sz w:val="24"/>
          <w:szCs w:val="24"/>
        </w:rPr>
        <w:t xml:space="preserve">since </w:t>
      </w:r>
      <w:r w:rsidRPr="006602D5">
        <w:rPr>
          <w:rFonts w:ascii="Times New Roman" w:hAnsi="Times New Roman"/>
          <w:sz w:val="24"/>
          <w:szCs w:val="24"/>
        </w:rPr>
        <w:t xml:space="preserve">been amended so that it now provides that the regulations may prescribe penalties, not exceeding 50 penalty units, for offences against the </w:t>
      </w:r>
      <w:r w:rsidR="005849C4">
        <w:rPr>
          <w:rFonts w:ascii="Times New Roman" w:hAnsi="Times New Roman"/>
          <w:sz w:val="24"/>
          <w:szCs w:val="24"/>
        </w:rPr>
        <w:t>CTD</w:t>
      </w:r>
      <w:r w:rsidR="005849C4" w:rsidRPr="006602D5">
        <w:rPr>
          <w:rFonts w:ascii="Times New Roman" w:hAnsi="Times New Roman"/>
          <w:sz w:val="24"/>
          <w:szCs w:val="24"/>
        </w:rPr>
        <w:t xml:space="preserve"> </w:t>
      </w:r>
      <w:r w:rsidRPr="006602D5">
        <w:rPr>
          <w:rFonts w:ascii="Times New Roman" w:hAnsi="Times New Roman"/>
          <w:sz w:val="24"/>
          <w:szCs w:val="24"/>
        </w:rPr>
        <w:t xml:space="preserve">Regulation. </w:t>
      </w:r>
      <w:r>
        <w:rPr>
          <w:rFonts w:ascii="Times New Roman" w:hAnsi="Times New Roman" w:cs="Times New Roman"/>
          <w:sz w:val="24"/>
          <w:szCs w:val="24"/>
        </w:rPr>
        <w:t>Schedule 1</w:t>
      </w:r>
      <w:r w:rsidRPr="00AC28C6">
        <w:rPr>
          <w:rFonts w:ascii="Times New Roman" w:hAnsi="Times New Roman" w:cs="Times New Roman"/>
          <w:sz w:val="24"/>
          <w:szCs w:val="24"/>
        </w:rPr>
        <w:t xml:space="preserve"> </w:t>
      </w:r>
      <w:r>
        <w:rPr>
          <w:rFonts w:ascii="Times New Roman" w:hAnsi="Times New Roman" w:cs="Times New Roman"/>
          <w:sz w:val="24"/>
          <w:szCs w:val="24"/>
        </w:rPr>
        <w:t>of the Regulations</w:t>
      </w:r>
      <w:r w:rsidR="00417F51">
        <w:rPr>
          <w:rFonts w:ascii="Times New Roman" w:hAnsi="Times New Roman" w:cs="Times New Roman"/>
          <w:sz w:val="24"/>
          <w:szCs w:val="24"/>
        </w:rPr>
        <w:t xml:space="preserve"> </w:t>
      </w:r>
      <w:r w:rsidRPr="00AC28C6">
        <w:rPr>
          <w:rFonts w:ascii="Times New Roman" w:hAnsi="Times New Roman" w:cs="Times New Roman"/>
          <w:sz w:val="24"/>
          <w:szCs w:val="24"/>
        </w:rPr>
        <w:t>amend</w:t>
      </w:r>
      <w:r w:rsidR="00417F51">
        <w:rPr>
          <w:rFonts w:ascii="Times New Roman" w:hAnsi="Times New Roman" w:cs="Times New Roman"/>
          <w:sz w:val="24"/>
          <w:szCs w:val="24"/>
        </w:rPr>
        <w:t>s</w:t>
      </w:r>
      <w:r w:rsidRPr="00AC28C6">
        <w:rPr>
          <w:rFonts w:ascii="Times New Roman" w:hAnsi="Times New Roman" w:cs="Times New Roman"/>
          <w:sz w:val="24"/>
          <w:szCs w:val="24"/>
        </w:rPr>
        <w:t xml:space="preserve"> the </w:t>
      </w:r>
      <w:r w:rsidR="005849C4">
        <w:rPr>
          <w:rFonts w:ascii="Times New Roman" w:hAnsi="Times New Roman" w:cs="Times New Roman"/>
          <w:sz w:val="24"/>
          <w:szCs w:val="24"/>
        </w:rPr>
        <w:t xml:space="preserve">CTD </w:t>
      </w:r>
      <w:r>
        <w:rPr>
          <w:rFonts w:ascii="Times New Roman" w:hAnsi="Times New Roman" w:cs="Times New Roman"/>
          <w:sz w:val="24"/>
          <w:szCs w:val="24"/>
        </w:rPr>
        <w:t>Regulation to insert</w:t>
      </w:r>
      <w:r w:rsidRPr="00AC28C6">
        <w:rPr>
          <w:rFonts w:ascii="Times New Roman" w:hAnsi="Times New Roman" w:cs="Times New Roman"/>
          <w:sz w:val="24"/>
          <w:szCs w:val="24"/>
        </w:rPr>
        <w:t xml:space="preserve"> an offence for contraventions of the labelling requirements for certain goods at the border with a corresponding penalty (operating as a maximum) of 50 penalty units. This </w:t>
      </w:r>
      <w:r w:rsidR="00417F51">
        <w:rPr>
          <w:rFonts w:ascii="Times New Roman" w:hAnsi="Times New Roman" w:cs="Times New Roman"/>
          <w:sz w:val="24"/>
          <w:szCs w:val="24"/>
        </w:rPr>
        <w:t>is</w:t>
      </w:r>
      <w:r w:rsidRPr="00AC28C6">
        <w:rPr>
          <w:rFonts w:ascii="Times New Roman" w:hAnsi="Times New Roman" w:cs="Times New Roman"/>
          <w:sz w:val="24"/>
          <w:szCs w:val="24"/>
        </w:rPr>
        <w:t xml:space="preserve"> a strict liability offence.</w:t>
      </w:r>
    </w:p>
    <w:p w14:paraId="6D88FF4F" w14:textId="77777777" w:rsidR="004B49B8" w:rsidRPr="00793358" w:rsidRDefault="004B49B8" w:rsidP="004B49B8">
      <w:pPr>
        <w:spacing w:line="240" w:lineRule="auto"/>
        <w:rPr>
          <w:rFonts w:ascii="Times New Roman" w:hAnsi="Times New Roman" w:cs="Times New Roman"/>
          <w:sz w:val="24"/>
          <w:szCs w:val="24"/>
        </w:rPr>
      </w:pPr>
      <w:r w:rsidRPr="00DE0A9F">
        <w:rPr>
          <w:rFonts w:ascii="Times New Roman" w:hAnsi="Times New Roman" w:cs="Times New Roman"/>
          <w:sz w:val="24"/>
          <w:szCs w:val="24"/>
        </w:rPr>
        <w:t>Schedule 2 amend</w:t>
      </w:r>
      <w:r w:rsidR="00F173B3">
        <w:rPr>
          <w:rFonts w:ascii="Times New Roman" w:hAnsi="Times New Roman" w:cs="Times New Roman"/>
          <w:sz w:val="24"/>
          <w:szCs w:val="24"/>
        </w:rPr>
        <w:t>s</w:t>
      </w:r>
      <w:r w:rsidRPr="00DE0A9F">
        <w:rPr>
          <w:rFonts w:ascii="Times New Roman" w:hAnsi="Times New Roman" w:cs="Times New Roman"/>
          <w:sz w:val="24"/>
          <w:szCs w:val="24"/>
        </w:rPr>
        <w:t xml:space="preserve"> the PI</w:t>
      </w:r>
      <w:r>
        <w:rPr>
          <w:rFonts w:ascii="Times New Roman" w:hAnsi="Times New Roman" w:cs="Times New Roman"/>
          <w:sz w:val="24"/>
          <w:szCs w:val="24"/>
        </w:rPr>
        <w:t xml:space="preserve"> Regulations and the PE </w:t>
      </w:r>
      <w:r w:rsidRPr="00DE0A9F">
        <w:rPr>
          <w:rFonts w:ascii="Times New Roman" w:hAnsi="Times New Roman" w:cs="Times New Roman"/>
          <w:sz w:val="24"/>
          <w:szCs w:val="24"/>
        </w:rPr>
        <w:t>Regulations in relation to drugs and drug precursors to ensure the currency of drug cont</w:t>
      </w:r>
      <w:r w:rsidR="00635813">
        <w:rPr>
          <w:rFonts w:ascii="Times New Roman" w:hAnsi="Times New Roman" w:cs="Times New Roman"/>
          <w:sz w:val="24"/>
          <w:szCs w:val="24"/>
        </w:rPr>
        <w:t>rol measures in relation to import into, and</w:t>
      </w:r>
      <w:r w:rsidRPr="00DE0A9F">
        <w:rPr>
          <w:rFonts w:ascii="Times New Roman" w:hAnsi="Times New Roman" w:cs="Times New Roman"/>
          <w:sz w:val="24"/>
          <w:szCs w:val="24"/>
        </w:rPr>
        <w:t xml:space="preserve"> export from, Australia, and to harmonise these controls with Australia’s international obligations. The</w:t>
      </w:r>
      <w:r w:rsidRPr="00DE0A9F">
        <w:rPr>
          <w:rFonts w:ascii="Times New Roman" w:hAnsi="Times New Roman" w:cs="Times New Roman"/>
          <w:sz w:val="24"/>
          <w:szCs w:val="24"/>
          <w:lang w:val="en-US"/>
        </w:rPr>
        <w:t xml:space="preserve"> amendments </w:t>
      </w:r>
      <w:r>
        <w:rPr>
          <w:rFonts w:ascii="Times New Roman" w:hAnsi="Times New Roman" w:cs="Times New Roman"/>
          <w:sz w:val="24"/>
          <w:szCs w:val="24"/>
          <w:lang w:val="en-US"/>
        </w:rPr>
        <w:t xml:space="preserve">are </w:t>
      </w:r>
      <w:r w:rsidRPr="00DE0A9F">
        <w:rPr>
          <w:rFonts w:ascii="Times New Roman" w:hAnsi="Times New Roman" w:cs="Times New Roman"/>
          <w:sz w:val="24"/>
          <w:szCs w:val="24"/>
          <w:lang w:val="en-US"/>
        </w:rPr>
        <w:t xml:space="preserve">due in part to recent scheduling decisions by the United </w:t>
      </w:r>
      <w:r w:rsidRPr="00DE0A9F">
        <w:rPr>
          <w:rFonts w:ascii="Times New Roman" w:hAnsi="Times New Roman" w:cs="Times New Roman"/>
          <w:sz w:val="24"/>
          <w:szCs w:val="24"/>
          <w:lang w:val="en-US"/>
        </w:rPr>
        <w:lastRenderedPageBreak/>
        <w:t xml:space="preserve">Nations Commission on Narcotic </w:t>
      </w:r>
      <w:r w:rsidR="00C54EE3">
        <w:rPr>
          <w:rFonts w:ascii="Times New Roman" w:hAnsi="Times New Roman" w:cs="Times New Roman"/>
          <w:sz w:val="24"/>
          <w:szCs w:val="24"/>
          <w:lang w:val="en-US"/>
        </w:rPr>
        <w:t xml:space="preserve">Drugs, </w:t>
      </w:r>
      <w:r w:rsidR="00670CEA" w:rsidRPr="00DE0A9F">
        <w:rPr>
          <w:rFonts w:ascii="Times New Roman" w:hAnsi="Times New Roman" w:cs="Times New Roman"/>
          <w:sz w:val="24"/>
          <w:szCs w:val="24"/>
          <w:lang w:val="en-US"/>
        </w:rPr>
        <w:t>which</w:t>
      </w:r>
      <w:r w:rsidRPr="005D0DDD">
        <w:rPr>
          <w:rFonts w:ascii="Times New Roman" w:hAnsi="Times New Roman" w:cs="Times New Roman"/>
          <w:sz w:val="24"/>
          <w:szCs w:val="24"/>
          <w:lang w:val="en-US"/>
        </w:rPr>
        <w:t xml:space="preserve"> added new substances to th</w:t>
      </w:r>
      <w:r w:rsidRPr="00DE0A9F">
        <w:rPr>
          <w:rFonts w:ascii="Times New Roman" w:hAnsi="Times New Roman" w:cs="Times New Roman"/>
          <w:sz w:val="24"/>
          <w:szCs w:val="24"/>
          <w:lang w:val="en-US"/>
        </w:rPr>
        <w:t xml:space="preserve">e </w:t>
      </w:r>
      <w:r w:rsidRPr="00DE0A9F">
        <w:rPr>
          <w:rFonts w:ascii="Times New Roman" w:hAnsi="Times New Roman" w:cs="Times New Roman"/>
          <w:i/>
          <w:sz w:val="24"/>
          <w:szCs w:val="24"/>
          <w:lang w:val="en-US"/>
        </w:rPr>
        <w:t>Single Convention on Narcotic Drugs of 1961, as amended by the 1972 Protocol</w:t>
      </w:r>
      <w:r w:rsidRPr="00DE0A9F">
        <w:rPr>
          <w:rFonts w:ascii="Times New Roman" w:hAnsi="Times New Roman" w:cs="Times New Roman"/>
          <w:sz w:val="24"/>
          <w:szCs w:val="24"/>
          <w:lang w:val="en-US"/>
        </w:rPr>
        <w:t>, the</w:t>
      </w:r>
      <w:r w:rsidRPr="00DE0A9F">
        <w:rPr>
          <w:rFonts w:ascii="Times New Roman" w:hAnsi="Times New Roman" w:cs="Times New Roman"/>
          <w:i/>
          <w:sz w:val="24"/>
          <w:szCs w:val="24"/>
          <w:lang w:val="en-US"/>
        </w:rPr>
        <w:t xml:space="preserve"> Convention on Psychotropic Substances of 1971 </w:t>
      </w:r>
      <w:r w:rsidRPr="00DE0A9F">
        <w:rPr>
          <w:rFonts w:ascii="Times New Roman" w:hAnsi="Times New Roman" w:cs="Times New Roman"/>
          <w:sz w:val="24"/>
          <w:szCs w:val="24"/>
          <w:lang w:val="en-US"/>
        </w:rPr>
        <w:t xml:space="preserve">and the </w:t>
      </w:r>
      <w:r w:rsidRPr="00DE0A9F">
        <w:rPr>
          <w:rFonts w:ascii="Times New Roman" w:hAnsi="Times New Roman" w:cs="Times New Roman"/>
          <w:i/>
          <w:sz w:val="24"/>
          <w:szCs w:val="24"/>
          <w:lang w:val="en-US"/>
        </w:rPr>
        <w:t>United Nations Convention against Illicit Traffic in Narcotic Drugs and Psychotropic Substances of 1988</w:t>
      </w:r>
      <w:r w:rsidRPr="00DE0A9F">
        <w:rPr>
          <w:rFonts w:ascii="Times New Roman" w:hAnsi="Times New Roman" w:cs="Times New Roman"/>
          <w:sz w:val="24"/>
          <w:szCs w:val="24"/>
          <w:lang w:val="en-US"/>
        </w:rPr>
        <w:t xml:space="preserve">. The amendments ensure Australia’s continuing compliance with these treaties by </w:t>
      </w:r>
      <w:r w:rsidRPr="00793358">
        <w:rPr>
          <w:rFonts w:ascii="Times New Roman" w:hAnsi="Times New Roman" w:cs="Times New Roman"/>
          <w:sz w:val="24"/>
          <w:szCs w:val="24"/>
        </w:rPr>
        <w:t>adding the newly scheduled drug and drug precursor substances to the PI and PE Regulations.</w:t>
      </w:r>
    </w:p>
    <w:p w14:paraId="3BB77961" w14:textId="77777777" w:rsidR="004B49B8" w:rsidRPr="00793358" w:rsidRDefault="004B49B8" w:rsidP="004B49B8">
      <w:pPr>
        <w:spacing w:line="240" w:lineRule="auto"/>
        <w:rPr>
          <w:rFonts w:ascii="Times New Roman" w:hAnsi="Times New Roman" w:cs="Times New Roman"/>
          <w:sz w:val="24"/>
          <w:szCs w:val="24"/>
          <w:lang w:val="en-US"/>
        </w:rPr>
      </w:pPr>
      <w:r w:rsidRPr="00793358">
        <w:rPr>
          <w:rFonts w:ascii="Times New Roman" w:hAnsi="Times New Roman" w:cs="Times New Roman"/>
          <w:sz w:val="24"/>
          <w:szCs w:val="24"/>
        </w:rPr>
        <w:t>The</w:t>
      </w:r>
      <w:r w:rsidRPr="00DE0A9F">
        <w:rPr>
          <w:rFonts w:ascii="Times New Roman" w:hAnsi="Times New Roman" w:cs="Times New Roman"/>
          <w:sz w:val="24"/>
          <w:szCs w:val="24"/>
          <w:lang w:val="en-US"/>
        </w:rPr>
        <w:t xml:space="preserve"> amendments also </w:t>
      </w:r>
      <w:proofErr w:type="spellStart"/>
      <w:r w:rsidRPr="00DE0A9F">
        <w:rPr>
          <w:rFonts w:ascii="Times New Roman" w:hAnsi="Times New Roman" w:cs="Times New Roman"/>
          <w:sz w:val="24"/>
          <w:szCs w:val="24"/>
          <w:lang w:val="en-US"/>
        </w:rPr>
        <w:t>harmonise</w:t>
      </w:r>
      <w:proofErr w:type="spellEnd"/>
      <w:r w:rsidRPr="00DE0A9F">
        <w:rPr>
          <w:rFonts w:ascii="Times New Roman" w:hAnsi="Times New Roman" w:cs="Times New Roman"/>
          <w:sz w:val="24"/>
          <w:szCs w:val="24"/>
          <w:lang w:val="en-US"/>
        </w:rPr>
        <w:t xml:space="preserve"> the PI Regulations with the controls currently in the </w:t>
      </w:r>
      <w:r w:rsidRPr="00DE0A9F">
        <w:rPr>
          <w:rFonts w:ascii="Times New Roman" w:hAnsi="Times New Roman" w:cs="Times New Roman"/>
          <w:i/>
          <w:sz w:val="24"/>
          <w:szCs w:val="24"/>
          <w:lang w:val="en-US"/>
        </w:rPr>
        <w:t>Criminal Code Regulations 2002</w:t>
      </w:r>
      <w:r w:rsidRPr="00DE0A9F">
        <w:rPr>
          <w:rFonts w:ascii="Times New Roman" w:hAnsi="Times New Roman" w:cs="Times New Roman"/>
          <w:sz w:val="24"/>
          <w:szCs w:val="24"/>
          <w:lang w:val="en-US"/>
        </w:rPr>
        <w:t xml:space="preserve">, by including in the PI Regulations </w:t>
      </w:r>
      <w:r w:rsidR="0067383F" w:rsidRPr="00DE0A9F">
        <w:rPr>
          <w:rFonts w:ascii="Times New Roman" w:hAnsi="Times New Roman" w:cs="Times New Roman"/>
          <w:sz w:val="24"/>
          <w:szCs w:val="24"/>
          <w:lang w:val="en-US"/>
        </w:rPr>
        <w:t>goods, which</w:t>
      </w:r>
      <w:r w:rsidRPr="00DE0A9F">
        <w:rPr>
          <w:rFonts w:ascii="Times New Roman" w:hAnsi="Times New Roman" w:cs="Times New Roman"/>
          <w:sz w:val="24"/>
          <w:szCs w:val="24"/>
          <w:lang w:val="en-US"/>
        </w:rPr>
        <w:t xml:space="preserve"> are currently controlled under Schedule 4 of the </w:t>
      </w:r>
      <w:r w:rsidRPr="00DE0A9F">
        <w:rPr>
          <w:rFonts w:ascii="Times New Roman" w:hAnsi="Times New Roman" w:cs="Times New Roman"/>
          <w:i/>
          <w:sz w:val="24"/>
          <w:szCs w:val="24"/>
          <w:lang w:val="en-US"/>
        </w:rPr>
        <w:t>Criminal Code Regulations 2002</w:t>
      </w:r>
      <w:r w:rsidRPr="00DE0A9F">
        <w:rPr>
          <w:rFonts w:ascii="Times New Roman" w:hAnsi="Times New Roman" w:cs="Times New Roman"/>
          <w:sz w:val="24"/>
          <w:szCs w:val="24"/>
          <w:lang w:val="en-US"/>
        </w:rPr>
        <w:t>.</w:t>
      </w:r>
      <w:r w:rsidR="00F173B3">
        <w:rPr>
          <w:rFonts w:ascii="Times New Roman" w:hAnsi="Times New Roman" w:cs="Times New Roman"/>
          <w:sz w:val="24"/>
          <w:szCs w:val="24"/>
          <w:lang w:val="en-US"/>
        </w:rPr>
        <w:t xml:space="preserve"> </w:t>
      </w:r>
      <w:r w:rsidRPr="00DE0A9F">
        <w:rPr>
          <w:rFonts w:ascii="Times New Roman" w:hAnsi="Times New Roman" w:cs="Times New Roman"/>
          <w:sz w:val="24"/>
          <w:szCs w:val="24"/>
          <w:lang w:val="en-US"/>
        </w:rPr>
        <w:t xml:space="preserve">Additional amendments </w:t>
      </w:r>
      <w:r w:rsidR="00F173B3">
        <w:rPr>
          <w:rFonts w:ascii="Times New Roman" w:hAnsi="Times New Roman" w:cs="Times New Roman"/>
          <w:sz w:val="24"/>
          <w:szCs w:val="24"/>
          <w:lang w:val="en-US"/>
        </w:rPr>
        <w:t>to the PI Regulations</w:t>
      </w:r>
      <w:r w:rsidRPr="00DE0A9F">
        <w:rPr>
          <w:rFonts w:ascii="Times New Roman" w:hAnsi="Times New Roman" w:cs="Times New Roman"/>
          <w:sz w:val="24"/>
          <w:szCs w:val="24"/>
          <w:lang w:val="en-US"/>
        </w:rPr>
        <w:t xml:space="preserve"> include new synthetic </w:t>
      </w:r>
      <w:r w:rsidR="0067383F" w:rsidRPr="00DE0A9F">
        <w:rPr>
          <w:rFonts w:ascii="Times New Roman" w:hAnsi="Times New Roman" w:cs="Times New Roman"/>
          <w:sz w:val="24"/>
          <w:szCs w:val="24"/>
          <w:lang w:val="en-US"/>
        </w:rPr>
        <w:t>drugs, which</w:t>
      </w:r>
      <w:r w:rsidRPr="00DE0A9F">
        <w:rPr>
          <w:rFonts w:ascii="Times New Roman" w:hAnsi="Times New Roman" w:cs="Times New Roman"/>
          <w:sz w:val="24"/>
          <w:szCs w:val="24"/>
          <w:lang w:val="en-US"/>
        </w:rPr>
        <w:t xml:space="preserve"> may pose a risk to public health.</w:t>
      </w:r>
    </w:p>
    <w:p w14:paraId="08B84580" w14:textId="77777777" w:rsidR="004B49B8" w:rsidRDefault="005446FC" w:rsidP="004B49B8">
      <w:pPr>
        <w:spacing w:line="240" w:lineRule="auto"/>
        <w:rPr>
          <w:rFonts w:ascii="Times New Roman" w:hAnsi="Times New Roman" w:cs="Times New Roman"/>
          <w:sz w:val="24"/>
          <w:szCs w:val="24"/>
        </w:rPr>
      </w:pPr>
      <w:r>
        <w:rPr>
          <w:rFonts w:ascii="Times New Roman" w:hAnsi="Times New Roman" w:cs="Times New Roman"/>
          <w:sz w:val="24"/>
          <w:szCs w:val="24"/>
        </w:rPr>
        <w:t xml:space="preserve">Schedule </w:t>
      </w:r>
      <w:r w:rsidR="008677D8">
        <w:rPr>
          <w:rFonts w:ascii="Times New Roman" w:hAnsi="Times New Roman" w:cs="Times New Roman"/>
          <w:sz w:val="24"/>
          <w:szCs w:val="24"/>
        </w:rPr>
        <w:t>3</w:t>
      </w:r>
      <w:r>
        <w:rPr>
          <w:rFonts w:ascii="Times New Roman" w:hAnsi="Times New Roman" w:cs="Times New Roman"/>
          <w:sz w:val="24"/>
          <w:szCs w:val="24"/>
        </w:rPr>
        <w:t xml:space="preserve"> </w:t>
      </w:r>
      <w:r w:rsidRPr="00DE0A9F">
        <w:rPr>
          <w:rFonts w:ascii="Times New Roman" w:hAnsi="Times New Roman" w:cs="Times New Roman"/>
          <w:sz w:val="24"/>
          <w:szCs w:val="24"/>
        </w:rPr>
        <w:t>revise</w:t>
      </w:r>
      <w:r>
        <w:rPr>
          <w:rFonts w:ascii="Times New Roman" w:hAnsi="Times New Roman" w:cs="Times New Roman"/>
          <w:sz w:val="24"/>
          <w:szCs w:val="24"/>
        </w:rPr>
        <w:t>s</w:t>
      </w:r>
      <w:r w:rsidRPr="00DE0A9F">
        <w:rPr>
          <w:rFonts w:ascii="Times New Roman" w:hAnsi="Times New Roman" w:cs="Times New Roman"/>
          <w:sz w:val="24"/>
          <w:szCs w:val="24"/>
        </w:rPr>
        <w:t xml:space="preserve"> the wording of </w:t>
      </w:r>
      <w:r w:rsidRPr="00CE117E">
        <w:rPr>
          <w:rFonts w:ascii="Times New Roman" w:hAnsi="Times New Roman" w:cs="Times New Roman"/>
          <w:sz w:val="24"/>
          <w:szCs w:val="24"/>
        </w:rPr>
        <w:t>paragraph 99(3</w:t>
      </w:r>
      <w:proofErr w:type="gramStart"/>
      <w:r w:rsidRPr="00CE117E">
        <w:rPr>
          <w:rFonts w:ascii="Times New Roman" w:hAnsi="Times New Roman" w:cs="Times New Roman"/>
          <w:sz w:val="24"/>
          <w:szCs w:val="24"/>
        </w:rPr>
        <w:t>)(</w:t>
      </w:r>
      <w:proofErr w:type="gramEnd"/>
      <w:r w:rsidRPr="00CE117E">
        <w:rPr>
          <w:rFonts w:ascii="Times New Roman" w:hAnsi="Times New Roman" w:cs="Times New Roman"/>
          <w:sz w:val="24"/>
          <w:szCs w:val="24"/>
        </w:rPr>
        <w:t>b) of the Customs Regulation</w:t>
      </w:r>
      <w:r w:rsidRPr="00DE0A9F">
        <w:rPr>
          <w:rFonts w:ascii="Times New Roman" w:hAnsi="Times New Roman" w:cs="Times New Roman"/>
          <w:sz w:val="24"/>
          <w:szCs w:val="24"/>
        </w:rPr>
        <w:t xml:space="preserve"> to narrow the scope of eligibility for the temporary importation of </w:t>
      </w:r>
      <w:r w:rsidR="002127C3">
        <w:rPr>
          <w:rFonts w:ascii="Times New Roman" w:hAnsi="Times New Roman" w:cs="Times New Roman"/>
          <w:sz w:val="24"/>
          <w:szCs w:val="24"/>
        </w:rPr>
        <w:t xml:space="preserve">certain classes of </w:t>
      </w:r>
      <w:r w:rsidRPr="00DE0A9F">
        <w:rPr>
          <w:rFonts w:ascii="Times New Roman" w:hAnsi="Times New Roman" w:cs="Times New Roman"/>
          <w:sz w:val="24"/>
          <w:szCs w:val="24"/>
        </w:rPr>
        <w:t xml:space="preserve">goods. </w:t>
      </w:r>
      <w:r>
        <w:rPr>
          <w:rFonts w:ascii="Times New Roman" w:hAnsi="Times New Roman" w:cs="Times New Roman"/>
          <w:sz w:val="24"/>
          <w:szCs w:val="24"/>
        </w:rPr>
        <w:t xml:space="preserve">This amendment </w:t>
      </w:r>
      <w:r w:rsidRPr="00DE0A9F">
        <w:rPr>
          <w:rFonts w:ascii="Times New Roman" w:hAnsi="Times New Roman" w:cs="Times New Roman"/>
          <w:sz w:val="24"/>
          <w:szCs w:val="24"/>
        </w:rPr>
        <w:t>restore</w:t>
      </w:r>
      <w:r>
        <w:rPr>
          <w:rFonts w:ascii="Times New Roman" w:hAnsi="Times New Roman" w:cs="Times New Roman"/>
          <w:sz w:val="24"/>
          <w:szCs w:val="24"/>
        </w:rPr>
        <w:t>s</w:t>
      </w:r>
      <w:r w:rsidRPr="00DE0A9F">
        <w:rPr>
          <w:rFonts w:ascii="Times New Roman" w:hAnsi="Times New Roman" w:cs="Times New Roman"/>
          <w:sz w:val="24"/>
          <w:szCs w:val="24"/>
        </w:rPr>
        <w:t xml:space="preserve"> the narrower operation of the provision that will only allow for the temporary importation of </w:t>
      </w:r>
      <w:r w:rsidR="002127C3">
        <w:rPr>
          <w:rFonts w:ascii="Times New Roman" w:hAnsi="Times New Roman" w:cs="Times New Roman"/>
          <w:sz w:val="24"/>
          <w:szCs w:val="24"/>
        </w:rPr>
        <w:t xml:space="preserve">certain classes of </w:t>
      </w:r>
      <w:r w:rsidRPr="00DE0A9F">
        <w:rPr>
          <w:rFonts w:ascii="Times New Roman" w:hAnsi="Times New Roman" w:cs="Times New Roman"/>
          <w:sz w:val="24"/>
          <w:szCs w:val="24"/>
        </w:rPr>
        <w:t>goods for use at a public exhibition or for public entertainment</w:t>
      </w:r>
      <w:r w:rsidR="004B49B8" w:rsidRPr="00DE0A9F">
        <w:rPr>
          <w:rFonts w:ascii="Times New Roman" w:hAnsi="Times New Roman" w:cs="Times New Roman"/>
          <w:sz w:val="24"/>
          <w:szCs w:val="24"/>
        </w:rPr>
        <w:t xml:space="preserve">. </w:t>
      </w:r>
    </w:p>
    <w:p w14:paraId="204EE903" w14:textId="77777777" w:rsidR="004B49B8" w:rsidRPr="00793358" w:rsidRDefault="004B49B8" w:rsidP="004B49B8">
      <w:pPr>
        <w:spacing w:line="240" w:lineRule="auto"/>
        <w:rPr>
          <w:rFonts w:ascii="Times New Roman" w:hAnsi="Times New Roman" w:cs="Times New Roman"/>
          <w:sz w:val="24"/>
          <w:szCs w:val="24"/>
          <w:lang w:val="en-US"/>
        </w:rPr>
      </w:pPr>
      <w:proofErr w:type="spellStart"/>
      <w:r w:rsidRPr="00793358">
        <w:rPr>
          <w:rFonts w:ascii="Times New Roman" w:hAnsi="Times New Roman" w:cs="Times New Roman"/>
          <w:sz w:val="24"/>
          <w:szCs w:val="24"/>
          <w:lang w:val="en-US"/>
        </w:rPr>
        <w:t>Schedul</w:t>
      </w:r>
      <w:proofErr w:type="spellEnd"/>
      <w:r w:rsidRPr="00DE0A9F">
        <w:rPr>
          <w:rFonts w:ascii="Times New Roman" w:hAnsi="Times New Roman" w:cs="Times New Roman"/>
          <w:sz w:val="24"/>
          <w:szCs w:val="24"/>
        </w:rPr>
        <w:t>e </w:t>
      </w:r>
      <w:r w:rsidR="008677D8">
        <w:rPr>
          <w:rFonts w:ascii="Times New Roman" w:hAnsi="Times New Roman" w:cs="Times New Roman"/>
          <w:sz w:val="24"/>
          <w:szCs w:val="24"/>
        </w:rPr>
        <w:t>4</w:t>
      </w:r>
      <w:r>
        <w:rPr>
          <w:rFonts w:ascii="Times New Roman" w:hAnsi="Times New Roman" w:cs="Times New Roman"/>
          <w:sz w:val="24"/>
          <w:szCs w:val="24"/>
        </w:rPr>
        <w:t xml:space="preserve"> </w:t>
      </w:r>
      <w:r w:rsidRPr="007D3A3B">
        <w:rPr>
          <w:rFonts w:ascii="Times New Roman" w:hAnsi="Times New Roman" w:cs="Times New Roman"/>
          <w:sz w:val="24"/>
          <w:szCs w:val="24"/>
        </w:rPr>
        <w:t>amend</w:t>
      </w:r>
      <w:r w:rsidR="00B52408">
        <w:rPr>
          <w:rFonts w:ascii="Times New Roman" w:hAnsi="Times New Roman" w:cs="Times New Roman"/>
          <w:sz w:val="24"/>
          <w:szCs w:val="24"/>
        </w:rPr>
        <w:t>s</w:t>
      </w:r>
      <w:r w:rsidRPr="007D3A3B">
        <w:rPr>
          <w:rFonts w:ascii="Times New Roman" w:hAnsi="Times New Roman" w:cs="Times New Roman"/>
          <w:sz w:val="24"/>
          <w:szCs w:val="24"/>
        </w:rPr>
        <w:t xml:space="preserve"> </w:t>
      </w:r>
      <w:r>
        <w:rPr>
          <w:rFonts w:ascii="Times New Roman" w:hAnsi="Times New Roman" w:cs="Times New Roman"/>
          <w:sz w:val="24"/>
          <w:szCs w:val="24"/>
        </w:rPr>
        <w:t xml:space="preserve">Regulation 4D of </w:t>
      </w:r>
      <w:r w:rsidRPr="007D3A3B">
        <w:rPr>
          <w:rFonts w:ascii="Times New Roman" w:hAnsi="Times New Roman" w:cs="Times New Roman"/>
          <w:sz w:val="24"/>
          <w:szCs w:val="24"/>
        </w:rPr>
        <w:t xml:space="preserve">the </w:t>
      </w:r>
      <w:r>
        <w:rPr>
          <w:rFonts w:ascii="Times New Roman" w:hAnsi="Times New Roman" w:cs="Times New Roman"/>
          <w:sz w:val="24"/>
          <w:szCs w:val="24"/>
        </w:rPr>
        <w:t>PI Regulations</w:t>
      </w:r>
      <w:r w:rsidRPr="007D3A3B">
        <w:rPr>
          <w:rFonts w:ascii="Times New Roman" w:hAnsi="Times New Roman" w:cs="Times New Roman"/>
          <w:sz w:val="24"/>
          <w:szCs w:val="24"/>
        </w:rPr>
        <w:t xml:space="preserve"> </w:t>
      </w:r>
      <w:r w:rsidR="000A1826">
        <w:rPr>
          <w:rFonts w:ascii="Times New Roman" w:hAnsi="Times New Roman" w:cs="Times New Roman"/>
          <w:sz w:val="24"/>
          <w:szCs w:val="24"/>
        </w:rPr>
        <w:t xml:space="preserve">to </w:t>
      </w:r>
      <w:r>
        <w:rPr>
          <w:rFonts w:ascii="Times New Roman" w:hAnsi="Times New Roman" w:cs="Times New Roman"/>
          <w:sz w:val="24"/>
          <w:szCs w:val="24"/>
        </w:rPr>
        <w:t xml:space="preserve">include the same types of unmanufactured tobacco and tobacco refuse mentioned in heading 2401 of Schedule 3 to the </w:t>
      </w:r>
      <w:r w:rsidRPr="00D24F21">
        <w:rPr>
          <w:rFonts w:ascii="Times New Roman" w:hAnsi="Times New Roman" w:cs="Times New Roman"/>
          <w:i/>
          <w:sz w:val="24"/>
          <w:szCs w:val="24"/>
        </w:rPr>
        <w:t>Customs Tariff Act 1995</w:t>
      </w:r>
      <w:r>
        <w:rPr>
          <w:rFonts w:ascii="Times New Roman" w:hAnsi="Times New Roman" w:cs="Times New Roman"/>
          <w:sz w:val="24"/>
          <w:szCs w:val="24"/>
        </w:rPr>
        <w:t xml:space="preserve"> (the Customs Tariff Act)</w:t>
      </w:r>
      <w:r w:rsidR="000A1826">
        <w:rPr>
          <w:rFonts w:ascii="Times New Roman" w:hAnsi="Times New Roman" w:cs="Times New Roman"/>
          <w:sz w:val="24"/>
          <w:szCs w:val="24"/>
        </w:rPr>
        <w:t xml:space="preserve"> in the import control</w:t>
      </w:r>
      <w:r>
        <w:rPr>
          <w:rFonts w:ascii="Times New Roman" w:hAnsi="Times New Roman" w:cs="Times New Roman"/>
          <w:sz w:val="24"/>
          <w:szCs w:val="24"/>
        </w:rPr>
        <w:t xml:space="preserve">. </w:t>
      </w:r>
      <w:r w:rsidR="000A1826">
        <w:rPr>
          <w:rFonts w:ascii="Times New Roman" w:hAnsi="Times New Roman" w:cs="Times New Roman"/>
          <w:sz w:val="24"/>
          <w:szCs w:val="24"/>
        </w:rPr>
        <w:t>This</w:t>
      </w:r>
      <w:r>
        <w:rPr>
          <w:rFonts w:ascii="Times New Roman" w:hAnsi="Times New Roman" w:cs="Times New Roman"/>
          <w:sz w:val="24"/>
          <w:szCs w:val="24"/>
        </w:rPr>
        <w:t xml:space="preserve"> </w:t>
      </w:r>
      <w:r w:rsidR="000A1826">
        <w:rPr>
          <w:rFonts w:ascii="Times New Roman" w:hAnsi="Times New Roman" w:cs="Times New Roman"/>
          <w:sz w:val="24"/>
          <w:szCs w:val="24"/>
        </w:rPr>
        <w:t xml:space="preserve">will ensure </w:t>
      </w:r>
      <w:r w:rsidR="000A1826" w:rsidRPr="000A1826">
        <w:rPr>
          <w:rFonts w:ascii="Times New Roman" w:hAnsi="Times New Roman" w:cs="Times New Roman"/>
          <w:sz w:val="24"/>
          <w:szCs w:val="24"/>
        </w:rPr>
        <w:t>these tobacco products are subject to the same import controls as unmanufactured tobacco leaf</w:t>
      </w:r>
      <w:r w:rsidR="00B52408">
        <w:rPr>
          <w:rFonts w:ascii="Times New Roman" w:hAnsi="Times New Roman" w:cs="Times New Roman"/>
          <w:sz w:val="24"/>
          <w:szCs w:val="24"/>
        </w:rPr>
        <w:t xml:space="preserve">. This amendment </w:t>
      </w:r>
      <w:r>
        <w:rPr>
          <w:rFonts w:ascii="Times New Roman" w:hAnsi="Times New Roman" w:cs="Times New Roman"/>
          <w:sz w:val="24"/>
          <w:szCs w:val="24"/>
        </w:rPr>
        <w:t>ensure</w:t>
      </w:r>
      <w:r w:rsidR="00B52408">
        <w:rPr>
          <w:rFonts w:ascii="Times New Roman" w:hAnsi="Times New Roman" w:cs="Times New Roman"/>
          <w:sz w:val="24"/>
          <w:szCs w:val="24"/>
        </w:rPr>
        <w:t>s</w:t>
      </w:r>
      <w:r>
        <w:rPr>
          <w:rFonts w:ascii="Times New Roman" w:hAnsi="Times New Roman" w:cs="Times New Roman"/>
          <w:sz w:val="24"/>
          <w:szCs w:val="24"/>
        </w:rPr>
        <w:t xml:space="preserve"> consistency </w:t>
      </w:r>
      <w:r w:rsidR="000A1826" w:rsidRPr="000A1826">
        <w:rPr>
          <w:rFonts w:ascii="Times New Roman" w:hAnsi="Times New Roman" w:cs="Times New Roman"/>
          <w:sz w:val="24"/>
          <w:szCs w:val="24"/>
        </w:rPr>
        <w:t>between import requirements for tobacco products and domestic requirements under the Excise Act 1901 (the Excise Act) for these products.</w:t>
      </w:r>
    </w:p>
    <w:p w14:paraId="0E4DE3B2" w14:textId="77777777" w:rsidR="004B49B8" w:rsidRDefault="004B49B8" w:rsidP="004B49B8">
      <w:pPr>
        <w:spacing w:line="240" w:lineRule="auto"/>
        <w:rPr>
          <w:rFonts w:ascii="Times New Roman" w:hAnsi="Times New Roman"/>
          <w:sz w:val="24"/>
          <w:szCs w:val="24"/>
        </w:rPr>
      </w:pPr>
      <w:r w:rsidRPr="00DE0A9F">
        <w:rPr>
          <w:rFonts w:ascii="Times New Roman" w:hAnsi="Times New Roman" w:cs="Times New Roman"/>
          <w:sz w:val="24"/>
          <w:szCs w:val="24"/>
        </w:rPr>
        <w:t xml:space="preserve">Schedule </w:t>
      </w:r>
      <w:r w:rsidR="008677D8">
        <w:rPr>
          <w:rFonts w:ascii="Times New Roman" w:hAnsi="Times New Roman" w:cs="Times New Roman"/>
          <w:sz w:val="24"/>
          <w:szCs w:val="24"/>
        </w:rPr>
        <w:t>5</w:t>
      </w:r>
      <w:r w:rsidR="00B52408">
        <w:rPr>
          <w:rFonts w:ascii="Times New Roman" w:hAnsi="Times New Roman" w:cs="Times New Roman"/>
          <w:sz w:val="24"/>
          <w:szCs w:val="24"/>
        </w:rPr>
        <w:t xml:space="preserve"> </w:t>
      </w:r>
      <w:r>
        <w:rPr>
          <w:rFonts w:ascii="Times New Roman" w:hAnsi="Times New Roman" w:cs="Times New Roman"/>
          <w:sz w:val="24"/>
          <w:szCs w:val="24"/>
        </w:rPr>
        <w:t>amend</w:t>
      </w:r>
      <w:r w:rsidR="00B52408">
        <w:rPr>
          <w:rFonts w:ascii="Times New Roman" w:hAnsi="Times New Roman" w:cs="Times New Roman"/>
          <w:sz w:val="24"/>
          <w:szCs w:val="24"/>
        </w:rPr>
        <w:t>s</w:t>
      </w:r>
      <w:r>
        <w:rPr>
          <w:rFonts w:ascii="Times New Roman" w:hAnsi="Times New Roman" w:cs="Times New Roman"/>
          <w:sz w:val="24"/>
          <w:szCs w:val="24"/>
        </w:rPr>
        <w:t xml:space="preserve"> the Customs Regulation</w:t>
      </w:r>
      <w:r w:rsidRPr="004018D9">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4018D9">
        <w:rPr>
          <w:rFonts w:ascii="Times New Roman" w:hAnsi="Times New Roman" w:cs="Times New Roman"/>
          <w:sz w:val="24"/>
          <w:szCs w:val="24"/>
        </w:rPr>
        <w:t xml:space="preserve">repeal a </w:t>
      </w:r>
      <w:r>
        <w:rPr>
          <w:rFonts w:ascii="Times New Roman" w:hAnsi="Times New Roman" w:cs="Times New Roman"/>
          <w:sz w:val="24"/>
          <w:szCs w:val="24"/>
        </w:rPr>
        <w:t>redundant customs duty refund circumstance.</w:t>
      </w:r>
    </w:p>
    <w:p w14:paraId="5D24E1B4" w14:textId="77777777" w:rsidR="003B7CE2" w:rsidRPr="00DA4D8D" w:rsidRDefault="003B7CE2" w:rsidP="00756DD5">
      <w:pPr>
        <w:spacing w:line="240" w:lineRule="auto"/>
        <w:rPr>
          <w:rFonts w:ascii="Times New Roman" w:hAnsi="Times New Roman" w:cs="Times New Roman"/>
          <w:sz w:val="24"/>
          <w:szCs w:val="24"/>
        </w:rPr>
      </w:pPr>
      <w:r w:rsidRPr="00DA4D8D">
        <w:rPr>
          <w:rFonts w:ascii="Times New Roman" w:hAnsi="Times New Roman" w:cs="Times New Roman"/>
          <w:sz w:val="24"/>
          <w:szCs w:val="24"/>
        </w:rPr>
        <w:t>Details of the Regulation</w:t>
      </w:r>
      <w:r w:rsidR="007708F9">
        <w:rPr>
          <w:rFonts w:ascii="Times New Roman" w:hAnsi="Times New Roman" w:cs="Times New Roman"/>
          <w:sz w:val="24"/>
          <w:szCs w:val="24"/>
        </w:rPr>
        <w:t>s</w:t>
      </w:r>
      <w:r w:rsidRPr="00DA4D8D">
        <w:rPr>
          <w:rFonts w:ascii="Times New Roman" w:hAnsi="Times New Roman" w:cs="Times New Roman"/>
          <w:sz w:val="24"/>
          <w:szCs w:val="24"/>
        </w:rPr>
        <w:t xml:space="preserve"> are set out in </w:t>
      </w:r>
      <w:r w:rsidRPr="00DA4D8D">
        <w:rPr>
          <w:rFonts w:ascii="Times New Roman" w:hAnsi="Times New Roman" w:cs="Times New Roman"/>
          <w:sz w:val="24"/>
          <w:szCs w:val="24"/>
          <w:u w:val="single"/>
        </w:rPr>
        <w:t>Attachment B</w:t>
      </w:r>
      <w:r w:rsidRPr="00DA4D8D">
        <w:rPr>
          <w:rFonts w:ascii="Times New Roman" w:hAnsi="Times New Roman" w:cs="Times New Roman"/>
          <w:sz w:val="24"/>
          <w:szCs w:val="24"/>
        </w:rPr>
        <w:t>.</w:t>
      </w:r>
    </w:p>
    <w:p w14:paraId="6AF39F83" w14:textId="77777777" w:rsidR="00646CC0" w:rsidRPr="00DA4D8D" w:rsidRDefault="003B7CE2" w:rsidP="00756DD5">
      <w:pPr>
        <w:spacing w:line="240" w:lineRule="auto"/>
        <w:rPr>
          <w:rFonts w:ascii="Times New Roman" w:hAnsi="Times New Roman" w:cs="Times New Roman"/>
          <w:sz w:val="24"/>
          <w:szCs w:val="24"/>
        </w:rPr>
      </w:pPr>
      <w:r w:rsidRPr="00DA4D8D">
        <w:rPr>
          <w:rFonts w:ascii="Times New Roman" w:hAnsi="Times New Roman" w:cs="Times New Roman"/>
          <w:sz w:val="24"/>
          <w:szCs w:val="24"/>
        </w:rPr>
        <w:t>A Statement of Compatibility with Human Rights (the Statement) has been prepared and completed for the Regulation</w:t>
      </w:r>
      <w:r w:rsidR="007708F9">
        <w:rPr>
          <w:rFonts w:ascii="Times New Roman" w:hAnsi="Times New Roman" w:cs="Times New Roman"/>
          <w:sz w:val="24"/>
          <w:szCs w:val="24"/>
        </w:rPr>
        <w:t>s</w:t>
      </w:r>
      <w:r w:rsidRPr="00DA4D8D">
        <w:rPr>
          <w:rFonts w:ascii="Times New Roman" w:hAnsi="Times New Roman" w:cs="Times New Roman"/>
          <w:sz w:val="24"/>
          <w:szCs w:val="24"/>
        </w:rPr>
        <w:t xml:space="preserve"> in accordance with the </w:t>
      </w:r>
      <w:r w:rsidRPr="00DA4D8D">
        <w:rPr>
          <w:rFonts w:ascii="Times New Roman" w:hAnsi="Times New Roman" w:cs="Times New Roman"/>
          <w:i/>
          <w:sz w:val="24"/>
          <w:szCs w:val="24"/>
        </w:rPr>
        <w:t>Human Rights (Parliamentary Scrutiny) Act 2011</w:t>
      </w:r>
      <w:r w:rsidR="00F265DB" w:rsidRPr="00DA4D8D">
        <w:rPr>
          <w:rFonts w:ascii="Times New Roman" w:hAnsi="Times New Roman" w:cs="Times New Roman"/>
          <w:sz w:val="24"/>
          <w:szCs w:val="24"/>
        </w:rPr>
        <w:t>.</w:t>
      </w:r>
      <w:r w:rsidR="00646CC0" w:rsidRPr="00DA4D8D">
        <w:rPr>
          <w:rFonts w:ascii="Times New Roman" w:hAnsi="Times New Roman" w:cs="Times New Roman"/>
          <w:sz w:val="24"/>
          <w:szCs w:val="24"/>
        </w:rPr>
        <w:t xml:space="preserve"> The Statement’s </w:t>
      </w:r>
      <w:r w:rsidRPr="00DA4D8D">
        <w:rPr>
          <w:rFonts w:ascii="Times New Roman" w:hAnsi="Times New Roman" w:cs="Times New Roman"/>
          <w:sz w:val="24"/>
          <w:szCs w:val="24"/>
        </w:rPr>
        <w:t xml:space="preserve">assessment </w:t>
      </w:r>
      <w:r w:rsidR="00F265DB" w:rsidRPr="00DA4D8D">
        <w:rPr>
          <w:rFonts w:ascii="Times New Roman" w:hAnsi="Times New Roman" w:cs="Times New Roman"/>
          <w:sz w:val="24"/>
          <w:szCs w:val="24"/>
        </w:rPr>
        <w:t xml:space="preserve">of </w:t>
      </w:r>
      <w:r w:rsidR="00646CC0" w:rsidRPr="00DA4D8D">
        <w:rPr>
          <w:rFonts w:ascii="Times New Roman" w:hAnsi="Times New Roman" w:cs="Times New Roman"/>
          <w:sz w:val="24"/>
          <w:szCs w:val="24"/>
        </w:rPr>
        <w:t xml:space="preserve">the </w:t>
      </w:r>
      <w:r w:rsidR="00756DD5">
        <w:rPr>
          <w:rFonts w:ascii="Times New Roman" w:hAnsi="Times New Roman" w:cs="Times New Roman"/>
          <w:sz w:val="24"/>
          <w:szCs w:val="24"/>
        </w:rPr>
        <w:t xml:space="preserve">compatibility </w:t>
      </w:r>
      <w:r w:rsidR="000C075F">
        <w:rPr>
          <w:rFonts w:ascii="Times New Roman" w:hAnsi="Times New Roman" w:cs="Times New Roman"/>
          <w:sz w:val="24"/>
          <w:szCs w:val="24"/>
        </w:rPr>
        <w:t xml:space="preserve">of the </w:t>
      </w:r>
      <w:r w:rsidR="0067383F">
        <w:rPr>
          <w:rFonts w:ascii="Times New Roman" w:hAnsi="Times New Roman" w:cs="Times New Roman"/>
          <w:sz w:val="24"/>
          <w:szCs w:val="24"/>
        </w:rPr>
        <w:t>s</w:t>
      </w:r>
      <w:r w:rsidR="000C075F" w:rsidRPr="00DA4D8D">
        <w:rPr>
          <w:rFonts w:ascii="Times New Roman" w:hAnsi="Times New Roman" w:cs="Times New Roman"/>
          <w:sz w:val="24"/>
          <w:szCs w:val="24"/>
        </w:rPr>
        <w:t xml:space="preserve">chedules </w:t>
      </w:r>
      <w:r w:rsidR="00756DD5">
        <w:rPr>
          <w:rFonts w:ascii="Times New Roman" w:hAnsi="Times New Roman" w:cs="Times New Roman"/>
          <w:sz w:val="24"/>
          <w:szCs w:val="24"/>
        </w:rPr>
        <w:t xml:space="preserve">with human rights </w:t>
      </w:r>
      <w:r w:rsidR="00646CC0" w:rsidRPr="00DA4D8D">
        <w:rPr>
          <w:rFonts w:ascii="Times New Roman" w:hAnsi="Times New Roman" w:cs="Times New Roman"/>
          <w:sz w:val="24"/>
          <w:szCs w:val="24"/>
        </w:rPr>
        <w:t>is as follows:</w:t>
      </w:r>
    </w:p>
    <w:p w14:paraId="1F3B5EBA" w14:textId="77777777" w:rsidR="00646CC0" w:rsidRPr="00DA4D8D" w:rsidRDefault="00646CC0" w:rsidP="00756DD5">
      <w:pPr>
        <w:pStyle w:val="ListParagraph0"/>
        <w:numPr>
          <w:ilvl w:val="0"/>
          <w:numId w:val="8"/>
        </w:numPr>
        <w:rPr>
          <w:szCs w:val="24"/>
        </w:rPr>
      </w:pPr>
      <w:r w:rsidRPr="00DA4D8D">
        <w:rPr>
          <w:szCs w:val="24"/>
        </w:rPr>
        <w:t xml:space="preserve">Schedule 1 </w:t>
      </w:r>
      <w:r w:rsidR="00E546A2">
        <w:rPr>
          <w:szCs w:val="24"/>
        </w:rPr>
        <w:t xml:space="preserve">is compatible to the extent that it may limit Article 14(2) of the ICCPR, </w:t>
      </w:r>
      <w:r w:rsidR="00C96510">
        <w:rPr>
          <w:szCs w:val="24"/>
        </w:rPr>
        <w:t xml:space="preserve">however </w:t>
      </w:r>
      <w:r w:rsidR="00E546A2">
        <w:rPr>
          <w:szCs w:val="24"/>
        </w:rPr>
        <w:t xml:space="preserve">the limitations are </w:t>
      </w:r>
      <w:r w:rsidR="00C96510">
        <w:rPr>
          <w:szCs w:val="24"/>
        </w:rPr>
        <w:t xml:space="preserve">considered </w:t>
      </w:r>
      <w:r w:rsidR="00E546A2">
        <w:rPr>
          <w:szCs w:val="24"/>
        </w:rPr>
        <w:t>reasonable, necessary and proportionate.</w:t>
      </w:r>
    </w:p>
    <w:p w14:paraId="43ADBC0B" w14:textId="77777777" w:rsidR="00646CC0" w:rsidRPr="00DA4D8D" w:rsidRDefault="00DD63AC" w:rsidP="00756DD5">
      <w:pPr>
        <w:pStyle w:val="ListParagraph0"/>
        <w:numPr>
          <w:ilvl w:val="0"/>
          <w:numId w:val="8"/>
        </w:numPr>
        <w:rPr>
          <w:szCs w:val="24"/>
        </w:rPr>
      </w:pPr>
      <w:r w:rsidRPr="00DA4D8D">
        <w:rPr>
          <w:szCs w:val="24"/>
        </w:rPr>
        <w:t>Schedule</w:t>
      </w:r>
      <w:r w:rsidR="00756DD5">
        <w:rPr>
          <w:szCs w:val="24"/>
        </w:rPr>
        <w:t>s</w:t>
      </w:r>
      <w:r w:rsidRPr="00DA4D8D">
        <w:rPr>
          <w:szCs w:val="24"/>
        </w:rPr>
        <w:t xml:space="preserve"> 2</w:t>
      </w:r>
      <w:r w:rsidR="00756DD5">
        <w:rPr>
          <w:szCs w:val="24"/>
        </w:rPr>
        <w:t xml:space="preserve"> to </w:t>
      </w:r>
      <w:r w:rsidR="008677D8">
        <w:rPr>
          <w:szCs w:val="24"/>
        </w:rPr>
        <w:t>5</w:t>
      </w:r>
      <w:r w:rsidR="00756DD5">
        <w:rPr>
          <w:szCs w:val="24"/>
        </w:rPr>
        <w:t xml:space="preserve"> are </w:t>
      </w:r>
      <w:r w:rsidR="00CB7277" w:rsidRPr="00DA4D8D">
        <w:rPr>
          <w:szCs w:val="24"/>
        </w:rPr>
        <w:t xml:space="preserve">compatible </w:t>
      </w:r>
      <w:r w:rsidR="00756DD5">
        <w:rPr>
          <w:szCs w:val="24"/>
        </w:rPr>
        <w:t>as they do</w:t>
      </w:r>
      <w:r w:rsidR="00CB7277" w:rsidRPr="00DA4D8D">
        <w:rPr>
          <w:szCs w:val="24"/>
        </w:rPr>
        <w:t xml:space="preserve"> not raise any human rights issues</w:t>
      </w:r>
      <w:r w:rsidR="00F265DB" w:rsidRPr="00DA4D8D">
        <w:rPr>
          <w:szCs w:val="24"/>
        </w:rPr>
        <w:t>.</w:t>
      </w:r>
      <w:r w:rsidR="003B7CE2" w:rsidRPr="00DA4D8D">
        <w:rPr>
          <w:szCs w:val="24"/>
        </w:rPr>
        <w:t xml:space="preserve"> </w:t>
      </w:r>
    </w:p>
    <w:p w14:paraId="7B13CDDB" w14:textId="77777777" w:rsidR="00756DD5" w:rsidRPr="00756DD5" w:rsidRDefault="00756DD5" w:rsidP="00756DD5">
      <w:pPr>
        <w:pStyle w:val="ListParagraph0"/>
        <w:rPr>
          <w:szCs w:val="24"/>
        </w:rPr>
      </w:pPr>
    </w:p>
    <w:p w14:paraId="41CD3EEC" w14:textId="77777777" w:rsidR="003B7CE2" w:rsidRPr="00DA4D8D" w:rsidRDefault="003B7CE2" w:rsidP="00756DD5">
      <w:pPr>
        <w:spacing w:line="240" w:lineRule="auto"/>
        <w:rPr>
          <w:rFonts w:ascii="Times New Roman" w:hAnsi="Times New Roman" w:cs="Times New Roman"/>
          <w:sz w:val="24"/>
          <w:szCs w:val="24"/>
        </w:rPr>
      </w:pPr>
      <w:r w:rsidRPr="00DA4D8D">
        <w:rPr>
          <w:rFonts w:ascii="Times New Roman" w:hAnsi="Times New Roman" w:cs="Times New Roman"/>
          <w:sz w:val="24"/>
          <w:szCs w:val="24"/>
        </w:rPr>
        <w:t xml:space="preserve">A copy of the Statement is at </w:t>
      </w:r>
      <w:r w:rsidRPr="00DA4D8D">
        <w:rPr>
          <w:rFonts w:ascii="Times New Roman" w:hAnsi="Times New Roman" w:cs="Times New Roman"/>
          <w:sz w:val="24"/>
          <w:szCs w:val="24"/>
          <w:u w:val="single"/>
        </w:rPr>
        <w:t>Attachment C</w:t>
      </w:r>
      <w:r w:rsidRPr="00DA4D8D">
        <w:rPr>
          <w:rFonts w:ascii="Times New Roman" w:hAnsi="Times New Roman" w:cs="Times New Roman"/>
          <w:sz w:val="24"/>
          <w:szCs w:val="24"/>
        </w:rPr>
        <w:t>.</w:t>
      </w:r>
    </w:p>
    <w:p w14:paraId="79F3C104" w14:textId="77777777" w:rsidR="003B7CE2" w:rsidRPr="00DA4D8D" w:rsidRDefault="003B7CE2" w:rsidP="00756DD5">
      <w:pPr>
        <w:spacing w:line="240" w:lineRule="auto"/>
        <w:rPr>
          <w:rFonts w:ascii="Times New Roman" w:hAnsi="Times New Roman" w:cs="Times New Roman"/>
          <w:sz w:val="24"/>
          <w:szCs w:val="24"/>
        </w:rPr>
      </w:pPr>
      <w:r w:rsidRPr="00DA4D8D">
        <w:rPr>
          <w:rFonts w:ascii="Times New Roman" w:hAnsi="Times New Roman" w:cs="Times New Roman"/>
          <w:sz w:val="24"/>
          <w:szCs w:val="24"/>
        </w:rPr>
        <w:t>The Office of Best</w:t>
      </w:r>
      <w:r w:rsidR="00646CC0" w:rsidRPr="00DA4D8D">
        <w:rPr>
          <w:rFonts w:ascii="Times New Roman" w:hAnsi="Times New Roman" w:cs="Times New Roman"/>
          <w:sz w:val="24"/>
          <w:szCs w:val="24"/>
        </w:rPr>
        <w:t xml:space="preserve"> Practice Regulation </w:t>
      </w:r>
      <w:r w:rsidRPr="00DA4D8D">
        <w:rPr>
          <w:rFonts w:ascii="Times New Roman" w:hAnsi="Times New Roman" w:cs="Times New Roman"/>
          <w:sz w:val="24"/>
          <w:szCs w:val="24"/>
        </w:rPr>
        <w:t>has been consulted in relation</w:t>
      </w:r>
      <w:r w:rsidR="006364AD" w:rsidRPr="00DA4D8D">
        <w:rPr>
          <w:rFonts w:ascii="Times New Roman" w:hAnsi="Times New Roman" w:cs="Times New Roman"/>
          <w:sz w:val="24"/>
          <w:szCs w:val="24"/>
        </w:rPr>
        <w:t xml:space="preserve"> to the amendments made by </w:t>
      </w:r>
      <w:r w:rsidR="00DD63AC" w:rsidRPr="00DA4D8D">
        <w:rPr>
          <w:rFonts w:ascii="Times New Roman" w:hAnsi="Times New Roman" w:cs="Times New Roman"/>
          <w:sz w:val="24"/>
          <w:szCs w:val="24"/>
        </w:rPr>
        <w:t>Schedule</w:t>
      </w:r>
      <w:r w:rsidR="00646CC0" w:rsidRPr="00DA4D8D">
        <w:rPr>
          <w:rFonts w:ascii="Times New Roman" w:hAnsi="Times New Roman" w:cs="Times New Roman"/>
          <w:sz w:val="24"/>
          <w:szCs w:val="24"/>
        </w:rPr>
        <w:t xml:space="preserve">s 1 to </w:t>
      </w:r>
      <w:r w:rsidR="008677D8">
        <w:rPr>
          <w:rFonts w:ascii="Times New Roman" w:hAnsi="Times New Roman" w:cs="Times New Roman"/>
          <w:sz w:val="24"/>
          <w:szCs w:val="24"/>
        </w:rPr>
        <w:t>5</w:t>
      </w:r>
      <w:r w:rsidR="00646CC0" w:rsidRPr="00DA4D8D">
        <w:rPr>
          <w:rFonts w:ascii="Times New Roman" w:hAnsi="Times New Roman" w:cs="Times New Roman"/>
          <w:sz w:val="24"/>
          <w:szCs w:val="24"/>
        </w:rPr>
        <w:t xml:space="preserve"> of the Regulation</w:t>
      </w:r>
      <w:r w:rsidR="007708F9">
        <w:rPr>
          <w:rFonts w:ascii="Times New Roman" w:hAnsi="Times New Roman" w:cs="Times New Roman"/>
          <w:sz w:val="24"/>
          <w:szCs w:val="24"/>
        </w:rPr>
        <w:t>s</w:t>
      </w:r>
      <w:r w:rsidR="00646CC0" w:rsidRPr="00DA4D8D">
        <w:rPr>
          <w:rFonts w:ascii="Times New Roman" w:hAnsi="Times New Roman" w:cs="Times New Roman"/>
          <w:sz w:val="24"/>
          <w:szCs w:val="24"/>
        </w:rPr>
        <w:t xml:space="preserve"> </w:t>
      </w:r>
      <w:r w:rsidR="002630B5" w:rsidRPr="00DA4D8D">
        <w:rPr>
          <w:rFonts w:ascii="Times New Roman" w:hAnsi="Times New Roman" w:cs="Times New Roman"/>
          <w:sz w:val="24"/>
          <w:szCs w:val="24"/>
        </w:rPr>
        <w:t>and advises that a Regulatory Impact Statement is not required</w:t>
      </w:r>
      <w:r w:rsidR="00ED4FCA" w:rsidRPr="00DA4D8D">
        <w:rPr>
          <w:rFonts w:ascii="Times New Roman" w:hAnsi="Times New Roman" w:cs="Times New Roman"/>
          <w:sz w:val="24"/>
          <w:szCs w:val="24"/>
        </w:rPr>
        <w:t>.</w:t>
      </w:r>
    </w:p>
    <w:p w14:paraId="1740BC21" w14:textId="77777777" w:rsidR="00C96510" w:rsidRDefault="00F65F46" w:rsidP="00756DD5">
      <w:pPr>
        <w:spacing w:line="240" w:lineRule="auto"/>
        <w:rPr>
          <w:rFonts w:ascii="Times New Roman" w:hAnsi="Times New Roman" w:cs="Times New Roman"/>
          <w:sz w:val="24"/>
          <w:szCs w:val="24"/>
        </w:rPr>
      </w:pPr>
      <w:r>
        <w:rPr>
          <w:rFonts w:ascii="Times New Roman" w:hAnsi="Times New Roman" w:cs="Times New Roman"/>
          <w:sz w:val="24"/>
          <w:szCs w:val="24"/>
        </w:rPr>
        <w:t>For Schedule 1 t</w:t>
      </w:r>
      <w:r w:rsidR="00646CC0" w:rsidRPr="00DA4D8D">
        <w:rPr>
          <w:rFonts w:ascii="Times New Roman" w:hAnsi="Times New Roman" w:cs="Times New Roman"/>
          <w:sz w:val="24"/>
          <w:szCs w:val="24"/>
        </w:rPr>
        <w:t xml:space="preserve">he Department </w:t>
      </w:r>
      <w:r>
        <w:rPr>
          <w:rFonts w:ascii="Times New Roman" w:hAnsi="Times New Roman" w:cs="Times New Roman"/>
          <w:sz w:val="24"/>
          <w:szCs w:val="24"/>
        </w:rPr>
        <w:t>undertook</w:t>
      </w:r>
      <w:r w:rsidR="00756DD5">
        <w:rPr>
          <w:rFonts w:ascii="Times New Roman" w:hAnsi="Times New Roman" w:cs="Times New Roman"/>
          <w:sz w:val="24"/>
          <w:szCs w:val="24"/>
        </w:rPr>
        <w:t xml:space="preserve"> </w:t>
      </w:r>
      <w:r w:rsidR="00646CC0" w:rsidRPr="00DA4D8D">
        <w:rPr>
          <w:rFonts w:ascii="Times New Roman" w:hAnsi="Times New Roman" w:cs="Times New Roman"/>
          <w:sz w:val="24"/>
          <w:szCs w:val="24"/>
        </w:rPr>
        <w:t xml:space="preserve">consultation </w:t>
      </w:r>
      <w:r w:rsidRPr="00756DD5">
        <w:rPr>
          <w:rFonts w:ascii="Times New Roman" w:hAnsi="Times New Roman" w:cs="Times New Roman"/>
          <w:sz w:val="24"/>
          <w:szCs w:val="24"/>
        </w:rPr>
        <w:t>with i</w:t>
      </w:r>
      <w:r w:rsidR="00FD18E1" w:rsidRPr="00756DD5">
        <w:rPr>
          <w:rFonts w:ascii="Times New Roman" w:hAnsi="Times New Roman" w:cs="Times New Roman"/>
          <w:sz w:val="24"/>
          <w:szCs w:val="24"/>
        </w:rPr>
        <w:t xml:space="preserve">mporters </w:t>
      </w:r>
      <w:r w:rsidR="00756DD5">
        <w:rPr>
          <w:rFonts w:ascii="Times New Roman" w:hAnsi="Times New Roman" w:cs="Times New Roman"/>
          <w:sz w:val="24"/>
          <w:szCs w:val="24"/>
        </w:rPr>
        <w:t>on the penalty regime during a</w:t>
      </w:r>
      <w:r w:rsidR="00FD18E1" w:rsidRPr="00756DD5">
        <w:rPr>
          <w:rFonts w:ascii="Times New Roman" w:hAnsi="Times New Roman" w:cs="Times New Roman"/>
          <w:sz w:val="24"/>
          <w:szCs w:val="24"/>
        </w:rPr>
        <w:t xml:space="preserve"> consultation process </w:t>
      </w:r>
      <w:r w:rsidR="00756DD5">
        <w:rPr>
          <w:rFonts w:ascii="Times New Roman" w:hAnsi="Times New Roman" w:cs="Times New Roman"/>
          <w:sz w:val="24"/>
          <w:szCs w:val="24"/>
        </w:rPr>
        <w:t xml:space="preserve">conducted </w:t>
      </w:r>
      <w:r w:rsidR="00FD18E1" w:rsidRPr="00756DD5">
        <w:rPr>
          <w:rFonts w:ascii="Times New Roman" w:hAnsi="Times New Roman" w:cs="Times New Roman"/>
          <w:sz w:val="24"/>
          <w:szCs w:val="24"/>
        </w:rPr>
        <w:t>in October and November 2015.</w:t>
      </w:r>
      <w:r w:rsidRPr="00756DD5">
        <w:rPr>
          <w:rFonts w:ascii="Times New Roman" w:hAnsi="Times New Roman" w:cs="Times New Roman"/>
          <w:sz w:val="24"/>
          <w:szCs w:val="24"/>
        </w:rPr>
        <w:t xml:space="preserve"> </w:t>
      </w:r>
    </w:p>
    <w:p w14:paraId="297DF344" w14:textId="77777777" w:rsidR="00FD18E1" w:rsidRPr="00756DD5" w:rsidRDefault="00F65F46" w:rsidP="00756DD5">
      <w:pPr>
        <w:spacing w:line="240" w:lineRule="auto"/>
        <w:rPr>
          <w:rFonts w:ascii="Times New Roman" w:hAnsi="Times New Roman" w:cs="Times New Roman"/>
          <w:sz w:val="24"/>
          <w:szCs w:val="24"/>
        </w:rPr>
      </w:pPr>
      <w:r w:rsidRPr="00756DD5">
        <w:rPr>
          <w:rFonts w:ascii="Times New Roman" w:hAnsi="Times New Roman" w:cs="Times New Roman"/>
          <w:sz w:val="24"/>
          <w:szCs w:val="24"/>
        </w:rPr>
        <w:t>All remaining mea</w:t>
      </w:r>
      <w:r w:rsidR="00756DD5">
        <w:rPr>
          <w:rFonts w:ascii="Times New Roman" w:hAnsi="Times New Roman" w:cs="Times New Roman"/>
          <w:sz w:val="24"/>
          <w:szCs w:val="24"/>
        </w:rPr>
        <w:t>sures are minor and machinery and</w:t>
      </w:r>
      <w:r w:rsidR="00204AAD">
        <w:rPr>
          <w:rFonts w:ascii="Times New Roman" w:hAnsi="Times New Roman" w:cs="Times New Roman"/>
          <w:sz w:val="24"/>
          <w:szCs w:val="24"/>
        </w:rPr>
        <w:t>,</w:t>
      </w:r>
      <w:r w:rsidRPr="00756DD5">
        <w:rPr>
          <w:rFonts w:ascii="Times New Roman" w:hAnsi="Times New Roman" w:cs="Times New Roman"/>
          <w:sz w:val="24"/>
          <w:szCs w:val="24"/>
        </w:rPr>
        <w:t xml:space="preserve"> as such</w:t>
      </w:r>
      <w:r w:rsidR="00204AAD">
        <w:rPr>
          <w:rFonts w:ascii="Times New Roman" w:hAnsi="Times New Roman" w:cs="Times New Roman"/>
          <w:sz w:val="24"/>
          <w:szCs w:val="24"/>
        </w:rPr>
        <w:t>,</w:t>
      </w:r>
      <w:r w:rsidRPr="00756DD5">
        <w:rPr>
          <w:rFonts w:ascii="Times New Roman" w:hAnsi="Times New Roman" w:cs="Times New Roman"/>
          <w:sz w:val="24"/>
          <w:szCs w:val="24"/>
        </w:rPr>
        <w:t xml:space="preserve"> no </w:t>
      </w:r>
      <w:r w:rsidR="00C96510">
        <w:rPr>
          <w:rFonts w:ascii="Times New Roman" w:hAnsi="Times New Roman" w:cs="Times New Roman"/>
          <w:sz w:val="24"/>
          <w:szCs w:val="24"/>
        </w:rPr>
        <w:t xml:space="preserve">other </w:t>
      </w:r>
      <w:r w:rsidRPr="00756DD5">
        <w:rPr>
          <w:rFonts w:ascii="Times New Roman" w:hAnsi="Times New Roman" w:cs="Times New Roman"/>
          <w:sz w:val="24"/>
          <w:szCs w:val="24"/>
        </w:rPr>
        <w:t>external consultation was undertaken</w:t>
      </w:r>
      <w:r w:rsidR="00C96510">
        <w:rPr>
          <w:rFonts w:ascii="Times New Roman" w:hAnsi="Times New Roman" w:cs="Times New Roman"/>
          <w:sz w:val="24"/>
          <w:szCs w:val="24"/>
        </w:rPr>
        <w:t xml:space="preserve"> for these measures</w:t>
      </w:r>
      <w:r w:rsidRPr="00756DD5">
        <w:rPr>
          <w:rFonts w:ascii="Times New Roman" w:hAnsi="Times New Roman" w:cs="Times New Roman"/>
          <w:sz w:val="24"/>
          <w:szCs w:val="24"/>
        </w:rPr>
        <w:t>.</w:t>
      </w:r>
    </w:p>
    <w:p w14:paraId="5FEA30CC" w14:textId="77777777" w:rsidR="00FD18E1" w:rsidRPr="00DA4D8D" w:rsidRDefault="00FD18E1" w:rsidP="00756DD5">
      <w:pPr>
        <w:spacing w:line="240" w:lineRule="auto"/>
        <w:rPr>
          <w:rFonts w:ascii="Times New Roman" w:hAnsi="Times New Roman" w:cs="Times New Roman"/>
          <w:sz w:val="24"/>
          <w:szCs w:val="24"/>
        </w:rPr>
      </w:pPr>
      <w:r w:rsidRPr="00DA4D8D">
        <w:rPr>
          <w:rFonts w:ascii="Times New Roman" w:hAnsi="Times New Roman" w:cs="Times New Roman"/>
          <w:sz w:val="24"/>
          <w:szCs w:val="24"/>
        </w:rPr>
        <w:lastRenderedPageBreak/>
        <w:t>Schedule 1 to the proposed Regulation</w:t>
      </w:r>
      <w:r w:rsidR="007708F9">
        <w:rPr>
          <w:rFonts w:ascii="Times New Roman" w:hAnsi="Times New Roman" w:cs="Times New Roman"/>
          <w:sz w:val="24"/>
          <w:szCs w:val="24"/>
        </w:rPr>
        <w:t>s</w:t>
      </w:r>
      <w:r w:rsidRPr="00DA4D8D">
        <w:rPr>
          <w:rFonts w:ascii="Times New Roman" w:hAnsi="Times New Roman" w:cs="Times New Roman"/>
          <w:sz w:val="24"/>
          <w:szCs w:val="24"/>
        </w:rPr>
        <w:t xml:space="preserve"> is proposed to commence </w:t>
      </w:r>
      <w:r w:rsidR="00C96510">
        <w:rPr>
          <w:rFonts w:ascii="Times New Roman" w:hAnsi="Times New Roman" w:cs="Times New Roman"/>
          <w:sz w:val="24"/>
          <w:szCs w:val="24"/>
        </w:rPr>
        <w:t>the day after</w:t>
      </w:r>
      <w:r w:rsidR="003B27CE">
        <w:rPr>
          <w:rFonts w:ascii="Times New Roman" w:hAnsi="Times New Roman" w:cs="Times New Roman"/>
          <w:sz w:val="24"/>
          <w:szCs w:val="24"/>
        </w:rPr>
        <w:t xml:space="preserve"> the </w:t>
      </w:r>
      <w:r w:rsidR="00C96510">
        <w:rPr>
          <w:rFonts w:ascii="Times New Roman" w:hAnsi="Times New Roman" w:cs="Times New Roman"/>
          <w:sz w:val="24"/>
          <w:szCs w:val="24"/>
        </w:rPr>
        <w:t>end of the period of three months beginning on the day the instrument is registered,</w:t>
      </w:r>
      <w:r w:rsidRPr="00DA4D8D">
        <w:rPr>
          <w:rFonts w:ascii="Times New Roman" w:hAnsi="Times New Roman" w:cs="Times New Roman"/>
          <w:sz w:val="24"/>
          <w:szCs w:val="24"/>
        </w:rPr>
        <w:t xml:space="preserve"> in line with the requirements of subsection 7(4) of the CTD Act. </w:t>
      </w:r>
    </w:p>
    <w:p w14:paraId="365EEBAF" w14:textId="77777777" w:rsidR="00FD18E1" w:rsidRPr="00DA4D8D" w:rsidRDefault="00FD18E1" w:rsidP="00756DD5">
      <w:pPr>
        <w:spacing w:line="240" w:lineRule="auto"/>
        <w:rPr>
          <w:rFonts w:ascii="Times New Roman" w:hAnsi="Times New Roman" w:cs="Times New Roman"/>
          <w:sz w:val="24"/>
          <w:szCs w:val="24"/>
        </w:rPr>
      </w:pPr>
      <w:r w:rsidRPr="00DA4D8D">
        <w:rPr>
          <w:rFonts w:ascii="Times New Roman" w:hAnsi="Times New Roman" w:cs="Times New Roman"/>
          <w:sz w:val="24"/>
          <w:szCs w:val="24"/>
        </w:rPr>
        <w:t xml:space="preserve">Schedules 2 to </w:t>
      </w:r>
      <w:r w:rsidR="008677D8">
        <w:rPr>
          <w:rFonts w:ascii="Times New Roman" w:hAnsi="Times New Roman" w:cs="Times New Roman"/>
          <w:sz w:val="24"/>
          <w:szCs w:val="24"/>
        </w:rPr>
        <w:t>5</w:t>
      </w:r>
      <w:r w:rsidRPr="00DA4D8D">
        <w:rPr>
          <w:rFonts w:ascii="Times New Roman" w:hAnsi="Times New Roman" w:cs="Times New Roman"/>
          <w:sz w:val="24"/>
          <w:szCs w:val="24"/>
        </w:rPr>
        <w:t xml:space="preserve"> are proposed to commence on</w:t>
      </w:r>
      <w:r w:rsidR="0084732A">
        <w:rPr>
          <w:rFonts w:ascii="Times New Roman" w:hAnsi="Times New Roman" w:cs="Times New Roman"/>
          <w:sz w:val="24"/>
          <w:szCs w:val="24"/>
        </w:rPr>
        <w:t xml:space="preserve"> the day after this instrument is registered.</w:t>
      </w:r>
    </w:p>
    <w:p w14:paraId="7DEE7542" w14:textId="77777777" w:rsidR="0066285A" w:rsidRPr="00DA4D8D" w:rsidRDefault="0066285A" w:rsidP="008940EA">
      <w:pPr>
        <w:spacing w:after="0" w:line="240" w:lineRule="auto"/>
        <w:rPr>
          <w:rFonts w:ascii="Times New Roman" w:hAnsi="Times New Roman" w:cs="Times New Roman"/>
          <w:sz w:val="24"/>
          <w:szCs w:val="24"/>
        </w:rPr>
        <w:sectPr w:rsidR="0066285A" w:rsidRPr="00DA4D8D" w:rsidSect="007678D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40156F5F" w14:textId="77777777" w:rsidR="0066285A" w:rsidRPr="00DA4D8D" w:rsidRDefault="0066285A" w:rsidP="008940EA">
      <w:pPr>
        <w:spacing w:after="0" w:line="240" w:lineRule="auto"/>
        <w:jc w:val="right"/>
        <w:rPr>
          <w:rFonts w:ascii="Times New Roman" w:hAnsi="Times New Roman" w:cs="Times New Roman"/>
          <w:b/>
          <w:sz w:val="24"/>
          <w:szCs w:val="24"/>
          <w:u w:val="single"/>
        </w:rPr>
      </w:pPr>
      <w:r w:rsidRPr="00DA4D8D">
        <w:rPr>
          <w:rFonts w:ascii="Times New Roman" w:hAnsi="Times New Roman" w:cs="Times New Roman"/>
          <w:b/>
          <w:sz w:val="24"/>
          <w:szCs w:val="24"/>
          <w:u w:val="single"/>
        </w:rPr>
        <w:lastRenderedPageBreak/>
        <w:t>ATTACHMENT A</w:t>
      </w:r>
    </w:p>
    <w:p w14:paraId="115E55DF" w14:textId="77777777" w:rsidR="0066285A" w:rsidRPr="00DA4D8D" w:rsidRDefault="0066285A" w:rsidP="008940EA">
      <w:pPr>
        <w:spacing w:after="0" w:line="240" w:lineRule="auto"/>
        <w:jc w:val="right"/>
        <w:rPr>
          <w:rFonts w:ascii="Times New Roman" w:hAnsi="Times New Roman" w:cs="Times New Roman"/>
          <w:sz w:val="24"/>
          <w:szCs w:val="24"/>
        </w:rPr>
      </w:pPr>
    </w:p>
    <w:p w14:paraId="6B1114FD" w14:textId="77777777" w:rsidR="0066285A" w:rsidRPr="00DA4D8D" w:rsidRDefault="0066285A" w:rsidP="008940EA">
      <w:pPr>
        <w:spacing w:after="0" w:line="240" w:lineRule="auto"/>
        <w:jc w:val="right"/>
        <w:rPr>
          <w:rFonts w:ascii="Times New Roman" w:hAnsi="Times New Roman" w:cs="Times New Roman"/>
          <w:sz w:val="24"/>
          <w:szCs w:val="24"/>
        </w:rPr>
      </w:pPr>
    </w:p>
    <w:p w14:paraId="095F2AF8" w14:textId="77777777" w:rsidR="0066285A" w:rsidRPr="00DA4D8D" w:rsidRDefault="0066285A" w:rsidP="008940EA">
      <w:pPr>
        <w:spacing w:after="0" w:line="240" w:lineRule="auto"/>
        <w:jc w:val="center"/>
        <w:rPr>
          <w:rFonts w:ascii="Times New Roman" w:hAnsi="Times New Roman" w:cs="Times New Roman"/>
          <w:b/>
          <w:sz w:val="24"/>
          <w:szCs w:val="24"/>
        </w:rPr>
      </w:pPr>
      <w:r w:rsidRPr="00DA4D8D">
        <w:rPr>
          <w:rFonts w:ascii="Times New Roman" w:hAnsi="Times New Roman" w:cs="Times New Roman"/>
          <w:b/>
          <w:sz w:val="24"/>
          <w:szCs w:val="24"/>
        </w:rPr>
        <w:t>Authority for the measures</w:t>
      </w:r>
    </w:p>
    <w:p w14:paraId="230025B7" w14:textId="77777777" w:rsidR="0066285A" w:rsidRPr="00DA4D8D" w:rsidRDefault="0066285A" w:rsidP="008940EA">
      <w:pPr>
        <w:spacing w:after="0" w:line="240" w:lineRule="auto"/>
        <w:rPr>
          <w:rFonts w:ascii="Times New Roman" w:hAnsi="Times New Roman" w:cs="Times New Roman"/>
          <w:sz w:val="24"/>
          <w:szCs w:val="24"/>
        </w:rPr>
      </w:pPr>
    </w:p>
    <w:p w14:paraId="57B3AB1B" w14:textId="77777777" w:rsidR="00552482" w:rsidRPr="00DA4D8D" w:rsidRDefault="00552482" w:rsidP="00552482">
      <w:pPr>
        <w:rPr>
          <w:rFonts w:ascii="Times New Roman" w:hAnsi="Times New Roman" w:cs="Times New Roman"/>
          <w:sz w:val="24"/>
          <w:szCs w:val="24"/>
        </w:rPr>
      </w:pPr>
      <w:r w:rsidRPr="00DA4D8D">
        <w:rPr>
          <w:rFonts w:ascii="Times New Roman" w:hAnsi="Times New Roman" w:cs="Times New Roman"/>
          <w:sz w:val="24"/>
          <w:szCs w:val="24"/>
        </w:rPr>
        <w:t xml:space="preserve">Subsection 270(1) of the </w:t>
      </w:r>
      <w:r w:rsidRPr="00DA4D8D">
        <w:rPr>
          <w:rFonts w:ascii="Times New Roman" w:hAnsi="Times New Roman" w:cs="Times New Roman"/>
          <w:i/>
          <w:sz w:val="24"/>
          <w:szCs w:val="24"/>
        </w:rPr>
        <w:t>Customs Act 1901</w:t>
      </w:r>
      <w:r w:rsidRPr="00DA4D8D">
        <w:rPr>
          <w:rFonts w:ascii="Times New Roman" w:hAnsi="Times New Roman" w:cs="Times New Roman"/>
          <w:sz w:val="24"/>
          <w:szCs w:val="24"/>
        </w:rPr>
        <w:t xml:space="preserve"> (the Customs Act) provides, in part, that the Governor</w:t>
      </w:r>
      <w:r w:rsidRPr="00DA4D8D">
        <w:rPr>
          <w:rFonts w:ascii="Times New Roman" w:hAnsi="Times New Roman" w:cs="Times New Roman"/>
          <w:sz w:val="24"/>
          <w:szCs w:val="24"/>
        </w:rPr>
        <w:noBreakHyphen/>
        <w:t xml:space="preserve">General may make regulations, not inconsistent with this Act, prescribing all matters which by this Act are required or permitted to be prescribed, or which are necessary or convenient to be prescribed for giving effect to this Act. </w:t>
      </w:r>
    </w:p>
    <w:p w14:paraId="22B80B8B" w14:textId="77777777" w:rsidR="00552482" w:rsidRPr="00DA4D8D" w:rsidRDefault="00552482" w:rsidP="00552482">
      <w:pPr>
        <w:rPr>
          <w:rFonts w:ascii="Times New Roman" w:hAnsi="Times New Roman" w:cs="Times New Roman"/>
          <w:sz w:val="24"/>
          <w:szCs w:val="24"/>
        </w:rPr>
      </w:pPr>
      <w:r w:rsidRPr="00DA4D8D">
        <w:rPr>
          <w:rFonts w:ascii="Times New Roman" w:hAnsi="Times New Roman" w:cs="Times New Roman"/>
          <w:sz w:val="24"/>
          <w:szCs w:val="24"/>
        </w:rPr>
        <w:t>In addition, the following provisions may apply:</w:t>
      </w:r>
    </w:p>
    <w:p w14:paraId="099F9A15" w14:textId="77777777" w:rsidR="00552482" w:rsidRPr="00DA4D8D" w:rsidRDefault="00552482" w:rsidP="00552482">
      <w:pPr>
        <w:pStyle w:val="PlainParagraph"/>
        <w:numPr>
          <w:ilvl w:val="0"/>
          <w:numId w:val="3"/>
        </w:numPr>
        <w:spacing w:line="276" w:lineRule="auto"/>
        <w:rPr>
          <w:rFonts w:ascii="Times New Roman" w:hAnsi="Times New Roman" w:cs="Times New Roman"/>
          <w:sz w:val="24"/>
          <w:szCs w:val="24"/>
        </w:rPr>
      </w:pPr>
      <w:r w:rsidRPr="00DA4D8D">
        <w:rPr>
          <w:rFonts w:ascii="Times New Roman" w:hAnsi="Times New Roman" w:cs="Times New Roman"/>
          <w:sz w:val="24"/>
          <w:szCs w:val="24"/>
        </w:rPr>
        <w:t>Section 50 of the Customs Act</w:t>
      </w:r>
      <w:r w:rsidR="00512739">
        <w:rPr>
          <w:rFonts w:ascii="Times New Roman" w:hAnsi="Times New Roman" w:cs="Times New Roman"/>
          <w:sz w:val="24"/>
          <w:szCs w:val="24"/>
        </w:rPr>
        <w:t>,</w:t>
      </w:r>
      <w:r w:rsidRPr="00DA4D8D">
        <w:rPr>
          <w:rFonts w:ascii="Times New Roman" w:hAnsi="Times New Roman" w:cs="Times New Roman"/>
          <w:sz w:val="24"/>
          <w:szCs w:val="24"/>
        </w:rPr>
        <w:t xml:space="preserve"> which provides, in part, that the Governor-General may, by regulation, prohibit the importation of goods into Australia. This power may be exercised by prohibiting the importation of goods absolutely, or by prohibiting the importation of goods unless specified conditions or restrictions are complied with; </w:t>
      </w:r>
    </w:p>
    <w:p w14:paraId="4AE6CF27" w14:textId="77777777" w:rsidR="00552482" w:rsidRPr="00DA4D8D" w:rsidRDefault="00552482" w:rsidP="00552482">
      <w:pPr>
        <w:pStyle w:val="PlainParagraph"/>
        <w:numPr>
          <w:ilvl w:val="0"/>
          <w:numId w:val="3"/>
        </w:numPr>
        <w:spacing w:line="276" w:lineRule="auto"/>
        <w:rPr>
          <w:rFonts w:ascii="Times New Roman" w:hAnsi="Times New Roman" w:cs="Times New Roman"/>
          <w:sz w:val="24"/>
          <w:szCs w:val="24"/>
        </w:rPr>
      </w:pPr>
      <w:r w:rsidRPr="00DA4D8D">
        <w:rPr>
          <w:rFonts w:ascii="Times New Roman" w:hAnsi="Times New Roman" w:cs="Times New Roman"/>
          <w:sz w:val="24"/>
          <w:szCs w:val="24"/>
        </w:rPr>
        <w:t>Section 112 of the Customs Act which provides, in part, that the Governor-General may, by regulation, prohibit the exportation of goods from Australia and that the power may be exercised by prohibiting the exportation of goods absolutely</w:t>
      </w:r>
      <w:r w:rsidR="0067383F">
        <w:rPr>
          <w:rFonts w:ascii="Times New Roman" w:hAnsi="Times New Roman" w:cs="Times New Roman"/>
          <w:sz w:val="24"/>
          <w:szCs w:val="24"/>
        </w:rPr>
        <w:t>,</w:t>
      </w:r>
      <w:r w:rsidRPr="00DA4D8D">
        <w:rPr>
          <w:rFonts w:ascii="Times New Roman" w:hAnsi="Times New Roman" w:cs="Times New Roman"/>
          <w:sz w:val="24"/>
          <w:szCs w:val="24"/>
        </w:rPr>
        <w:t xml:space="preserve"> or by prohibiting the exportation of goods unless specified conditions or restrictions are complied with; </w:t>
      </w:r>
    </w:p>
    <w:p w14:paraId="13A5D580" w14:textId="77777777" w:rsidR="00552482" w:rsidRPr="00DA4D8D" w:rsidRDefault="00552482" w:rsidP="00552482">
      <w:pPr>
        <w:pStyle w:val="PlainParagraph"/>
        <w:numPr>
          <w:ilvl w:val="0"/>
          <w:numId w:val="3"/>
        </w:numPr>
        <w:spacing w:line="276" w:lineRule="auto"/>
        <w:rPr>
          <w:rFonts w:ascii="Times New Roman" w:hAnsi="Times New Roman" w:cs="Times New Roman"/>
          <w:sz w:val="24"/>
          <w:szCs w:val="24"/>
        </w:rPr>
      </w:pPr>
      <w:r w:rsidRPr="00DA4D8D">
        <w:rPr>
          <w:rFonts w:ascii="Times New Roman" w:hAnsi="Times New Roman" w:cs="Times New Roman"/>
          <w:sz w:val="24"/>
          <w:szCs w:val="24"/>
        </w:rPr>
        <w:t>Subsection 162(1) of the Customs Act</w:t>
      </w:r>
      <w:r w:rsidR="00512739">
        <w:rPr>
          <w:rFonts w:ascii="Times New Roman" w:hAnsi="Times New Roman" w:cs="Times New Roman"/>
          <w:sz w:val="24"/>
          <w:szCs w:val="24"/>
        </w:rPr>
        <w:t>,</w:t>
      </w:r>
      <w:r w:rsidRPr="00DA4D8D">
        <w:rPr>
          <w:rFonts w:ascii="Times New Roman" w:hAnsi="Times New Roman" w:cs="Times New Roman"/>
          <w:sz w:val="24"/>
          <w:szCs w:val="24"/>
        </w:rPr>
        <w:t xml:space="preserve"> which allows for temporary importation of certain classes of goods, as prescribed; and</w:t>
      </w:r>
    </w:p>
    <w:p w14:paraId="5BFC4A2B" w14:textId="77777777" w:rsidR="00552482" w:rsidRPr="00DA4D8D" w:rsidRDefault="00552482" w:rsidP="00552482">
      <w:pPr>
        <w:pStyle w:val="PlainParagraph"/>
        <w:numPr>
          <w:ilvl w:val="0"/>
          <w:numId w:val="3"/>
        </w:numPr>
        <w:spacing w:line="276" w:lineRule="auto"/>
        <w:rPr>
          <w:rFonts w:ascii="Times New Roman" w:hAnsi="Times New Roman" w:cs="Times New Roman"/>
          <w:sz w:val="24"/>
          <w:szCs w:val="24"/>
        </w:rPr>
      </w:pPr>
      <w:r w:rsidRPr="00DA4D8D">
        <w:rPr>
          <w:rFonts w:ascii="Times New Roman" w:hAnsi="Times New Roman" w:cs="Times New Roman"/>
          <w:sz w:val="24"/>
          <w:szCs w:val="24"/>
        </w:rPr>
        <w:t xml:space="preserve">Section 163 of the Customs Act which provides for refunds, rebates and remissions of duty in respect of goods generally or goods included in a class of goods in such circumstances, and subject to such conditions and restrictions as are prescribed for these goods. </w:t>
      </w:r>
    </w:p>
    <w:p w14:paraId="78B63613" w14:textId="77777777" w:rsidR="00552482" w:rsidRPr="00DA4D8D" w:rsidRDefault="00552482" w:rsidP="00552482">
      <w:pPr>
        <w:rPr>
          <w:rFonts w:ascii="Times New Roman" w:hAnsi="Times New Roman" w:cs="Times New Roman"/>
          <w:sz w:val="24"/>
          <w:szCs w:val="24"/>
        </w:rPr>
      </w:pPr>
      <w:r w:rsidRPr="00DA4D8D">
        <w:rPr>
          <w:rFonts w:ascii="Times New Roman" w:hAnsi="Times New Roman" w:cs="Times New Roman"/>
          <w:sz w:val="24"/>
          <w:szCs w:val="24"/>
        </w:rPr>
        <w:t xml:space="preserve">Section 17 of the </w:t>
      </w:r>
      <w:r w:rsidRPr="00DA4D8D">
        <w:rPr>
          <w:rFonts w:ascii="Times New Roman" w:hAnsi="Times New Roman" w:cs="Times New Roman"/>
          <w:i/>
          <w:sz w:val="24"/>
          <w:szCs w:val="24"/>
        </w:rPr>
        <w:t>Commerce (Trade Descriptions) Act 1905</w:t>
      </w:r>
      <w:r w:rsidRPr="00DA4D8D">
        <w:rPr>
          <w:rFonts w:ascii="Times New Roman" w:hAnsi="Times New Roman" w:cs="Times New Roman"/>
          <w:sz w:val="24"/>
          <w:szCs w:val="24"/>
        </w:rPr>
        <w:t xml:space="preserve"> (the CTD Act) provides, in part, that the Governor</w:t>
      </w:r>
      <w:r w:rsidRPr="00DA4D8D">
        <w:rPr>
          <w:rFonts w:ascii="Times New Roman" w:hAnsi="Times New Roman" w:cs="Times New Roman"/>
          <w:sz w:val="24"/>
          <w:szCs w:val="24"/>
        </w:rPr>
        <w:noBreakHyphen/>
        <w:t xml:space="preserve">General may make regulations, not inconsistent with this Act, prescribing all matters which by this Act are required or permitted to be prescribed, or which are necessary or convenient to be prescribed for giving effect to this Act. </w:t>
      </w:r>
    </w:p>
    <w:p w14:paraId="01456AAC" w14:textId="77777777" w:rsidR="00552482" w:rsidRPr="00DA4D8D" w:rsidRDefault="00552482" w:rsidP="00552482">
      <w:pPr>
        <w:rPr>
          <w:rFonts w:ascii="Times New Roman" w:hAnsi="Times New Roman" w:cs="Times New Roman"/>
          <w:sz w:val="24"/>
          <w:szCs w:val="24"/>
        </w:rPr>
      </w:pPr>
      <w:r w:rsidRPr="00DA4D8D">
        <w:rPr>
          <w:rFonts w:ascii="Times New Roman" w:hAnsi="Times New Roman" w:cs="Times New Roman"/>
          <w:sz w:val="24"/>
          <w:szCs w:val="24"/>
        </w:rPr>
        <w:t>In addition, the following provisions may apply:</w:t>
      </w:r>
    </w:p>
    <w:p w14:paraId="5F19EE06" w14:textId="77777777" w:rsidR="00552482" w:rsidRPr="00DA4D8D" w:rsidRDefault="00552482" w:rsidP="00552482">
      <w:pPr>
        <w:pStyle w:val="PlainParagraph"/>
        <w:numPr>
          <w:ilvl w:val="0"/>
          <w:numId w:val="3"/>
        </w:numPr>
        <w:spacing w:line="276" w:lineRule="auto"/>
        <w:rPr>
          <w:rFonts w:ascii="Times New Roman" w:hAnsi="Times New Roman" w:cs="Times New Roman"/>
          <w:sz w:val="24"/>
          <w:szCs w:val="24"/>
        </w:rPr>
      </w:pPr>
      <w:r w:rsidRPr="00DA4D8D">
        <w:rPr>
          <w:rFonts w:ascii="Times New Roman" w:hAnsi="Times New Roman" w:cs="Times New Roman"/>
          <w:sz w:val="24"/>
          <w:szCs w:val="24"/>
        </w:rPr>
        <w:t xml:space="preserve">Section 7 of the CTD Act, which provides that the regulations may prohibit the importation or introduction into Australia of any goods unless there is applied to them a trade description of such character, relating to such matters, and applied in such manner, as is prescribed; and </w:t>
      </w:r>
    </w:p>
    <w:p w14:paraId="00CD3619" w14:textId="77777777" w:rsidR="00552482" w:rsidRPr="00DA4D8D" w:rsidRDefault="00552482" w:rsidP="00552482">
      <w:pPr>
        <w:pStyle w:val="PlainParagraph"/>
        <w:numPr>
          <w:ilvl w:val="0"/>
          <w:numId w:val="3"/>
        </w:numPr>
        <w:spacing w:line="276" w:lineRule="auto"/>
        <w:rPr>
          <w:rFonts w:ascii="Times New Roman" w:hAnsi="Times New Roman" w:cs="Times New Roman"/>
          <w:sz w:val="24"/>
          <w:szCs w:val="24"/>
        </w:rPr>
      </w:pPr>
      <w:r w:rsidRPr="00DA4D8D">
        <w:rPr>
          <w:rFonts w:ascii="Times New Roman" w:hAnsi="Times New Roman" w:cs="Times New Roman"/>
          <w:sz w:val="24"/>
          <w:szCs w:val="24"/>
        </w:rPr>
        <w:t>Subsection 17(2) of the CTD Act, which provides the head of power for regulations to prescribe penalties, not exceeding 50 penalty units, for offences against the regulations.</w:t>
      </w:r>
    </w:p>
    <w:p w14:paraId="5BA11AD2" w14:textId="77777777" w:rsidR="0066285A" w:rsidRPr="00DA4D8D" w:rsidRDefault="0066285A" w:rsidP="008940EA">
      <w:pPr>
        <w:spacing w:after="0" w:line="240" w:lineRule="auto"/>
        <w:rPr>
          <w:rFonts w:ascii="Times New Roman" w:hAnsi="Times New Roman" w:cs="Times New Roman"/>
          <w:sz w:val="24"/>
          <w:szCs w:val="24"/>
        </w:rPr>
      </w:pPr>
    </w:p>
    <w:p w14:paraId="4E8EDDE7" w14:textId="77777777" w:rsidR="0066285A" w:rsidRPr="00DA4D8D" w:rsidRDefault="0066285A" w:rsidP="008940EA">
      <w:pPr>
        <w:spacing w:after="0" w:line="240" w:lineRule="auto"/>
        <w:rPr>
          <w:rFonts w:ascii="Times New Roman" w:hAnsi="Times New Roman" w:cs="Times New Roman"/>
          <w:sz w:val="24"/>
          <w:szCs w:val="24"/>
        </w:rPr>
      </w:pPr>
    </w:p>
    <w:p w14:paraId="59E3D6A3" w14:textId="77777777" w:rsidR="0066285A" w:rsidRPr="00DA4D8D" w:rsidRDefault="0066285A" w:rsidP="008940EA">
      <w:pPr>
        <w:spacing w:after="0" w:line="240" w:lineRule="auto"/>
        <w:rPr>
          <w:rFonts w:ascii="Times New Roman" w:hAnsi="Times New Roman" w:cs="Times New Roman"/>
          <w:sz w:val="24"/>
          <w:szCs w:val="24"/>
        </w:rPr>
        <w:sectPr w:rsidR="0066285A" w:rsidRPr="00DA4D8D" w:rsidSect="003449DC">
          <w:pgSz w:w="11906" w:h="16838"/>
          <w:pgMar w:top="1440" w:right="1440" w:bottom="1440" w:left="1440" w:header="708" w:footer="708" w:gutter="0"/>
          <w:cols w:space="708"/>
          <w:titlePg/>
          <w:docGrid w:linePitch="360"/>
        </w:sectPr>
      </w:pPr>
    </w:p>
    <w:p w14:paraId="14ADFE63" w14:textId="77777777" w:rsidR="004C59AD" w:rsidRDefault="004C59AD" w:rsidP="004C59AD">
      <w:pPr>
        <w:spacing w:after="0"/>
        <w:jc w:val="right"/>
        <w:rPr>
          <w:rFonts w:ascii="Times New Roman" w:hAnsi="Times New Roman" w:cs="Times New Roman"/>
          <w:b/>
          <w:sz w:val="24"/>
          <w:szCs w:val="24"/>
          <w:u w:val="single"/>
        </w:rPr>
      </w:pPr>
      <w:r w:rsidRPr="000F24C0">
        <w:rPr>
          <w:rFonts w:ascii="Times New Roman" w:hAnsi="Times New Roman" w:cs="Times New Roman"/>
          <w:b/>
          <w:sz w:val="24"/>
          <w:szCs w:val="24"/>
          <w:u w:val="single"/>
        </w:rPr>
        <w:lastRenderedPageBreak/>
        <w:t>ATTACHMENT B</w:t>
      </w:r>
    </w:p>
    <w:p w14:paraId="7204E744" w14:textId="77777777" w:rsidR="004C59AD" w:rsidRDefault="004C59AD" w:rsidP="004C59AD">
      <w:pPr>
        <w:spacing w:after="0"/>
        <w:rPr>
          <w:rFonts w:ascii="Times New Roman" w:hAnsi="Times New Roman" w:cs="Times New Roman"/>
          <w:b/>
          <w:sz w:val="24"/>
          <w:szCs w:val="24"/>
          <w:u w:val="single"/>
        </w:rPr>
      </w:pPr>
    </w:p>
    <w:p w14:paraId="41290A99" w14:textId="77777777" w:rsidR="004C59AD" w:rsidRPr="000F24C0" w:rsidRDefault="004C59AD" w:rsidP="004C59AD">
      <w:pPr>
        <w:spacing w:after="0"/>
        <w:rPr>
          <w:rFonts w:ascii="Times New Roman" w:hAnsi="Times New Roman" w:cs="Times New Roman"/>
          <w:b/>
          <w:i/>
          <w:sz w:val="24"/>
          <w:szCs w:val="24"/>
        </w:rPr>
      </w:pPr>
      <w:r w:rsidRPr="000F24C0">
        <w:rPr>
          <w:rFonts w:ascii="Times New Roman" w:hAnsi="Times New Roman" w:cs="Times New Roman"/>
          <w:b/>
          <w:sz w:val="24"/>
          <w:szCs w:val="24"/>
        </w:rPr>
        <w:t xml:space="preserve">Details of the </w:t>
      </w:r>
      <w:r w:rsidRPr="005D0DDD">
        <w:rPr>
          <w:rFonts w:ascii="Times New Roman" w:hAnsi="Times New Roman" w:cs="Times New Roman"/>
          <w:b/>
          <w:i/>
          <w:sz w:val="24"/>
          <w:szCs w:val="24"/>
        </w:rPr>
        <w:t>Trade and Customs Legislation Amendment (Miscellaneous Measures) Regulations 201</w:t>
      </w:r>
      <w:r w:rsidR="006D5BE9">
        <w:rPr>
          <w:rFonts w:ascii="Times New Roman" w:hAnsi="Times New Roman" w:cs="Times New Roman"/>
          <w:b/>
          <w:i/>
          <w:sz w:val="24"/>
          <w:szCs w:val="24"/>
        </w:rPr>
        <w:t>8</w:t>
      </w:r>
    </w:p>
    <w:p w14:paraId="5E8862D3" w14:textId="77777777" w:rsidR="004C59AD" w:rsidRPr="007D3A3B" w:rsidRDefault="004C59AD" w:rsidP="004C59AD">
      <w:pPr>
        <w:spacing w:after="0"/>
        <w:rPr>
          <w:rFonts w:ascii="Times New Roman" w:hAnsi="Times New Roman" w:cs="Times New Roman"/>
          <w:sz w:val="24"/>
          <w:szCs w:val="24"/>
        </w:rPr>
      </w:pPr>
    </w:p>
    <w:p w14:paraId="3144314A" w14:textId="77777777" w:rsidR="004C59AD" w:rsidRPr="00A516C9" w:rsidRDefault="004C59AD" w:rsidP="004C59AD">
      <w:pPr>
        <w:rPr>
          <w:rFonts w:ascii="Times New Roman" w:hAnsi="Times New Roman" w:cs="Times New Roman"/>
          <w:sz w:val="24"/>
          <w:szCs w:val="24"/>
          <w:u w:val="single"/>
        </w:rPr>
      </w:pPr>
      <w:r w:rsidRPr="007D3A3B">
        <w:rPr>
          <w:rFonts w:ascii="Times New Roman" w:hAnsi="Times New Roman" w:cs="Times New Roman"/>
          <w:sz w:val="24"/>
          <w:szCs w:val="24"/>
          <w:u w:val="single"/>
        </w:rPr>
        <w:t>Section 1 – Name of Regulation</w:t>
      </w:r>
    </w:p>
    <w:p w14:paraId="2023A84B" w14:textId="77777777" w:rsidR="004C59AD" w:rsidRPr="007D3A3B" w:rsidRDefault="004C59AD" w:rsidP="004C59AD">
      <w:pPr>
        <w:rPr>
          <w:rFonts w:ascii="Times New Roman" w:hAnsi="Times New Roman" w:cs="Times New Roman"/>
          <w:sz w:val="24"/>
          <w:szCs w:val="24"/>
        </w:rPr>
      </w:pPr>
      <w:r w:rsidRPr="00A516C9">
        <w:rPr>
          <w:rFonts w:ascii="Times New Roman" w:hAnsi="Times New Roman" w:cs="Times New Roman"/>
          <w:sz w:val="24"/>
          <w:szCs w:val="24"/>
        </w:rPr>
        <w:t xml:space="preserve">This </w:t>
      </w:r>
      <w:r w:rsidRPr="007D3A3B">
        <w:rPr>
          <w:rFonts w:ascii="Times New Roman" w:hAnsi="Times New Roman" w:cs="Times New Roman"/>
          <w:sz w:val="24"/>
          <w:szCs w:val="24"/>
        </w:rPr>
        <w:t xml:space="preserve">section provides that the title of the </w:t>
      </w:r>
      <w:r>
        <w:rPr>
          <w:rFonts w:ascii="Times New Roman" w:hAnsi="Times New Roman" w:cs="Times New Roman"/>
          <w:sz w:val="24"/>
          <w:szCs w:val="24"/>
        </w:rPr>
        <w:t xml:space="preserve">proposed </w:t>
      </w:r>
      <w:r w:rsidRPr="007D3A3B">
        <w:rPr>
          <w:rFonts w:ascii="Times New Roman" w:hAnsi="Times New Roman" w:cs="Times New Roman"/>
          <w:sz w:val="24"/>
          <w:szCs w:val="24"/>
        </w:rPr>
        <w:t>Regulation</w:t>
      </w:r>
      <w:r>
        <w:rPr>
          <w:rFonts w:ascii="Times New Roman" w:hAnsi="Times New Roman" w:cs="Times New Roman"/>
          <w:sz w:val="24"/>
          <w:szCs w:val="24"/>
        </w:rPr>
        <w:t>s</w:t>
      </w:r>
      <w:r w:rsidRPr="007D3A3B">
        <w:rPr>
          <w:rFonts w:ascii="Times New Roman" w:hAnsi="Times New Roman" w:cs="Times New Roman"/>
          <w:sz w:val="24"/>
          <w:szCs w:val="24"/>
        </w:rPr>
        <w:t xml:space="preserve"> is the </w:t>
      </w:r>
      <w:r w:rsidRPr="005D0DDD">
        <w:rPr>
          <w:rFonts w:ascii="Times New Roman" w:hAnsi="Times New Roman" w:cs="Times New Roman"/>
          <w:i/>
          <w:sz w:val="24"/>
          <w:szCs w:val="24"/>
        </w:rPr>
        <w:t>Trade and Customs Legislation Amendment (Miscellaneous Measures) Regulations 201</w:t>
      </w:r>
      <w:r w:rsidR="006D5BE9">
        <w:rPr>
          <w:rFonts w:ascii="Times New Roman" w:hAnsi="Times New Roman" w:cs="Times New Roman"/>
          <w:i/>
          <w:sz w:val="24"/>
          <w:szCs w:val="24"/>
        </w:rPr>
        <w:t>8</w:t>
      </w:r>
      <w:r w:rsidRPr="00CE117E" w:rsidDel="005D0DDD">
        <w:rPr>
          <w:rFonts w:ascii="Times New Roman" w:hAnsi="Times New Roman" w:cs="Times New Roman"/>
          <w:i/>
          <w:sz w:val="24"/>
          <w:szCs w:val="24"/>
        </w:rPr>
        <w:t xml:space="preserve"> </w:t>
      </w:r>
      <w:r w:rsidRPr="007D3A3B">
        <w:rPr>
          <w:rFonts w:ascii="Times New Roman" w:hAnsi="Times New Roman" w:cs="Times New Roman"/>
          <w:sz w:val="24"/>
          <w:szCs w:val="24"/>
        </w:rPr>
        <w:t>(the Regulation</w:t>
      </w:r>
      <w:r>
        <w:rPr>
          <w:rFonts w:ascii="Times New Roman" w:hAnsi="Times New Roman" w:cs="Times New Roman"/>
          <w:sz w:val="24"/>
          <w:szCs w:val="24"/>
        </w:rPr>
        <w:t>s</w:t>
      </w:r>
      <w:r w:rsidRPr="007D3A3B">
        <w:rPr>
          <w:rFonts w:ascii="Times New Roman" w:hAnsi="Times New Roman" w:cs="Times New Roman"/>
          <w:sz w:val="24"/>
          <w:szCs w:val="24"/>
        </w:rPr>
        <w:t>).</w:t>
      </w:r>
    </w:p>
    <w:p w14:paraId="12FC18DF" w14:textId="77777777" w:rsidR="004C59AD" w:rsidRPr="00A516C9" w:rsidRDefault="004C59AD" w:rsidP="004C59AD">
      <w:pPr>
        <w:rPr>
          <w:rFonts w:ascii="Times New Roman" w:hAnsi="Times New Roman" w:cs="Times New Roman"/>
          <w:sz w:val="24"/>
          <w:szCs w:val="24"/>
          <w:u w:val="single"/>
        </w:rPr>
      </w:pPr>
      <w:r w:rsidRPr="007D3A3B">
        <w:rPr>
          <w:rFonts w:ascii="Times New Roman" w:hAnsi="Times New Roman" w:cs="Times New Roman"/>
          <w:sz w:val="24"/>
          <w:szCs w:val="24"/>
          <w:u w:val="single"/>
        </w:rPr>
        <w:t>Section 2 – Commencement</w:t>
      </w:r>
    </w:p>
    <w:p w14:paraId="6C52CB65" w14:textId="77777777" w:rsidR="004C59AD" w:rsidRDefault="004C59AD" w:rsidP="004C59AD">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section provides that Schedule 1 to the proposed Regulations is to commence </w:t>
      </w:r>
      <w:r w:rsidR="002127C3">
        <w:rPr>
          <w:rFonts w:ascii="Times New Roman" w:hAnsi="Times New Roman" w:cs="Times New Roman"/>
          <w:sz w:val="24"/>
          <w:szCs w:val="24"/>
        </w:rPr>
        <w:t>t</w:t>
      </w:r>
      <w:r w:rsidR="002127C3" w:rsidRPr="002127C3">
        <w:rPr>
          <w:rFonts w:ascii="Times New Roman" w:hAnsi="Times New Roman" w:cs="Times New Roman"/>
          <w:sz w:val="24"/>
          <w:szCs w:val="24"/>
        </w:rPr>
        <w:t>he day after the end of the period of 3 months beginning on the da</w:t>
      </w:r>
      <w:r w:rsidR="002127C3">
        <w:rPr>
          <w:rFonts w:ascii="Times New Roman" w:hAnsi="Times New Roman" w:cs="Times New Roman"/>
          <w:sz w:val="24"/>
          <w:szCs w:val="24"/>
        </w:rPr>
        <w:t>y this instrument is registered,</w:t>
      </w:r>
      <w:r>
        <w:rPr>
          <w:rFonts w:ascii="Times New Roman" w:hAnsi="Times New Roman" w:cs="Times New Roman"/>
          <w:sz w:val="24"/>
          <w:szCs w:val="24"/>
        </w:rPr>
        <w:t xml:space="preserve"> in line with the requirements of subsection 7(4) of the </w:t>
      </w:r>
      <w:r w:rsidRPr="00736DA9">
        <w:rPr>
          <w:rFonts w:ascii="Times New Roman" w:hAnsi="Times New Roman" w:cs="Times New Roman"/>
          <w:i/>
          <w:sz w:val="24"/>
          <w:szCs w:val="24"/>
        </w:rPr>
        <w:t>Commerce (Trade Descriptions) Act 1905</w:t>
      </w:r>
      <w:r>
        <w:rPr>
          <w:rFonts w:ascii="Times New Roman" w:hAnsi="Times New Roman" w:cs="Times New Roman"/>
          <w:i/>
          <w:sz w:val="24"/>
          <w:szCs w:val="24"/>
        </w:rPr>
        <w:t>.</w:t>
      </w:r>
    </w:p>
    <w:p w14:paraId="3F51DE39" w14:textId="77777777" w:rsidR="004C59AD" w:rsidRDefault="004C59AD" w:rsidP="004C59AD">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section also provides that Schedules 2 to </w:t>
      </w:r>
      <w:r w:rsidR="008677D8">
        <w:rPr>
          <w:rFonts w:ascii="Times New Roman" w:hAnsi="Times New Roman" w:cs="Times New Roman"/>
          <w:sz w:val="24"/>
          <w:szCs w:val="24"/>
        </w:rPr>
        <w:t>5</w:t>
      </w:r>
      <w:r>
        <w:rPr>
          <w:rFonts w:ascii="Times New Roman" w:hAnsi="Times New Roman" w:cs="Times New Roman"/>
          <w:sz w:val="24"/>
          <w:szCs w:val="24"/>
        </w:rPr>
        <w:t xml:space="preserve"> are to commence on the day after this instrument is registered. </w:t>
      </w:r>
    </w:p>
    <w:p w14:paraId="42C7065A" w14:textId="77777777" w:rsidR="004C59AD" w:rsidRPr="00A516C9" w:rsidRDefault="004C59AD" w:rsidP="004C59AD">
      <w:pPr>
        <w:rPr>
          <w:rFonts w:ascii="Times New Roman" w:hAnsi="Times New Roman" w:cs="Times New Roman"/>
          <w:sz w:val="24"/>
          <w:szCs w:val="24"/>
          <w:u w:val="single"/>
        </w:rPr>
      </w:pPr>
      <w:r w:rsidRPr="007D3A3B">
        <w:rPr>
          <w:rFonts w:ascii="Times New Roman" w:hAnsi="Times New Roman" w:cs="Times New Roman"/>
          <w:sz w:val="24"/>
          <w:szCs w:val="24"/>
          <w:u w:val="single"/>
        </w:rPr>
        <w:t>Section 3 – Authority</w:t>
      </w:r>
    </w:p>
    <w:p w14:paraId="684B75C5" w14:textId="77777777" w:rsidR="004C59AD" w:rsidRPr="007D3A3B" w:rsidRDefault="004C59AD" w:rsidP="004C59AD">
      <w:pPr>
        <w:rPr>
          <w:rFonts w:ascii="Times New Roman" w:hAnsi="Times New Roman" w:cs="Times New Roman"/>
          <w:sz w:val="24"/>
          <w:szCs w:val="24"/>
        </w:rPr>
      </w:pPr>
      <w:r w:rsidRPr="00A516C9">
        <w:rPr>
          <w:rFonts w:ascii="Times New Roman" w:hAnsi="Times New Roman" w:cs="Times New Roman"/>
          <w:sz w:val="24"/>
          <w:szCs w:val="24"/>
        </w:rPr>
        <w:t>This section</w:t>
      </w:r>
      <w:r>
        <w:rPr>
          <w:rFonts w:ascii="Times New Roman" w:hAnsi="Times New Roman" w:cs="Times New Roman"/>
          <w:sz w:val="24"/>
          <w:szCs w:val="24"/>
        </w:rPr>
        <w:t xml:space="preserve"> provides that the</w:t>
      </w:r>
      <w:r w:rsidRPr="0027275D">
        <w:rPr>
          <w:rFonts w:ascii="Times New Roman" w:hAnsi="Times New Roman" w:cs="Times New Roman"/>
          <w:sz w:val="24"/>
          <w:szCs w:val="24"/>
        </w:rPr>
        <w:t xml:space="preserve"> Regulation</w:t>
      </w:r>
      <w:r>
        <w:rPr>
          <w:rFonts w:ascii="Times New Roman" w:hAnsi="Times New Roman" w:cs="Times New Roman"/>
          <w:sz w:val="24"/>
          <w:szCs w:val="24"/>
        </w:rPr>
        <w:t>s</w:t>
      </w:r>
      <w:r w:rsidRPr="0027275D">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27275D">
        <w:rPr>
          <w:rFonts w:ascii="Times New Roman" w:hAnsi="Times New Roman" w:cs="Times New Roman"/>
          <w:sz w:val="24"/>
          <w:szCs w:val="24"/>
        </w:rPr>
        <w:t xml:space="preserve">made under the </w:t>
      </w:r>
      <w:r w:rsidRPr="00736DA9">
        <w:rPr>
          <w:rFonts w:ascii="Times New Roman" w:hAnsi="Times New Roman" w:cs="Times New Roman"/>
          <w:i/>
          <w:sz w:val="24"/>
          <w:szCs w:val="24"/>
        </w:rPr>
        <w:t>Commerce (Trade Descriptions) Act 1905</w:t>
      </w:r>
      <w:r>
        <w:rPr>
          <w:rFonts w:ascii="Times New Roman" w:hAnsi="Times New Roman" w:cs="Times New Roman"/>
          <w:sz w:val="24"/>
          <w:szCs w:val="24"/>
        </w:rPr>
        <w:t xml:space="preserve"> and the </w:t>
      </w:r>
      <w:r w:rsidRPr="0027275D">
        <w:rPr>
          <w:rFonts w:ascii="Times New Roman" w:hAnsi="Times New Roman" w:cs="Times New Roman"/>
          <w:i/>
          <w:sz w:val="24"/>
          <w:szCs w:val="24"/>
        </w:rPr>
        <w:t>Customs Act 1901</w:t>
      </w:r>
      <w:r w:rsidRPr="0027275D">
        <w:rPr>
          <w:rFonts w:ascii="Times New Roman" w:hAnsi="Times New Roman" w:cs="Times New Roman"/>
          <w:sz w:val="24"/>
          <w:szCs w:val="24"/>
        </w:rPr>
        <w:t>.</w:t>
      </w:r>
    </w:p>
    <w:p w14:paraId="31F206EB" w14:textId="77777777" w:rsidR="004C59AD" w:rsidRPr="007D3A3B" w:rsidRDefault="004C59AD" w:rsidP="004C59AD">
      <w:pPr>
        <w:rPr>
          <w:rFonts w:ascii="Times New Roman" w:hAnsi="Times New Roman" w:cs="Times New Roman"/>
          <w:sz w:val="24"/>
          <w:szCs w:val="24"/>
        </w:rPr>
      </w:pPr>
      <w:r w:rsidRPr="007D3A3B">
        <w:rPr>
          <w:rFonts w:ascii="Times New Roman" w:hAnsi="Times New Roman" w:cs="Times New Roman"/>
          <w:sz w:val="24"/>
          <w:szCs w:val="24"/>
        </w:rPr>
        <w:t>The purpose of this section is to set out the Act</w:t>
      </w:r>
      <w:r>
        <w:rPr>
          <w:rFonts w:ascii="Times New Roman" w:hAnsi="Times New Roman" w:cs="Times New Roman"/>
          <w:sz w:val="24"/>
          <w:szCs w:val="24"/>
        </w:rPr>
        <w:t>s</w:t>
      </w:r>
      <w:r w:rsidRPr="007D3A3B">
        <w:rPr>
          <w:rFonts w:ascii="Times New Roman" w:hAnsi="Times New Roman" w:cs="Times New Roman"/>
          <w:sz w:val="24"/>
          <w:szCs w:val="24"/>
        </w:rPr>
        <w:t xml:space="preserve"> under which the Regulation</w:t>
      </w:r>
      <w:r>
        <w:rPr>
          <w:rFonts w:ascii="Times New Roman" w:hAnsi="Times New Roman" w:cs="Times New Roman"/>
          <w:sz w:val="24"/>
          <w:szCs w:val="24"/>
        </w:rPr>
        <w:t>s</w:t>
      </w:r>
      <w:r w:rsidRPr="007D3A3B">
        <w:rPr>
          <w:rFonts w:ascii="Times New Roman" w:hAnsi="Times New Roman" w:cs="Times New Roman"/>
          <w:sz w:val="24"/>
          <w:szCs w:val="24"/>
        </w:rPr>
        <w:t xml:space="preserve"> </w:t>
      </w:r>
      <w:r>
        <w:rPr>
          <w:rFonts w:ascii="Times New Roman" w:hAnsi="Times New Roman" w:cs="Times New Roman"/>
          <w:sz w:val="24"/>
          <w:szCs w:val="24"/>
        </w:rPr>
        <w:t>are</w:t>
      </w:r>
      <w:r w:rsidRPr="007D3A3B">
        <w:rPr>
          <w:rFonts w:ascii="Times New Roman" w:hAnsi="Times New Roman" w:cs="Times New Roman"/>
          <w:sz w:val="24"/>
          <w:szCs w:val="24"/>
        </w:rPr>
        <w:t xml:space="preserve"> to be made.</w:t>
      </w:r>
    </w:p>
    <w:p w14:paraId="2D0044FB" w14:textId="77777777" w:rsidR="004C59AD" w:rsidRPr="007D3A3B" w:rsidRDefault="004C59AD" w:rsidP="004C59AD">
      <w:pPr>
        <w:rPr>
          <w:rFonts w:ascii="Times New Roman" w:hAnsi="Times New Roman" w:cs="Times New Roman"/>
          <w:sz w:val="24"/>
          <w:szCs w:val="24"/>
          <w:u w:val="single"/>
        </w:rPr>
      </w:pPr>
      <w:r w:rsidRPr="00A516C9">
        <w:rPr>
          <w:rFonts w:ascii="Times New Roman" w:hAnsi="Times New Roman" w:cs="Times New Roman"/>
          <w:sz w:val="24"/>
          <w:szCs w:val="24"/>
          <w:u w:val="single"/>
        </w:rPr>
        <w:t>Secti</w:t>
      </w:r>
      <w:r>
        <w:rPr>
          <w:rFonts w:ascii="Times New Roman" w:hAnsi="Times New Roman" w:cs="Times New Roman"/>
          <w:sz w:val="24"/>
          <w:szCs w:val="24"/>
          <w:u w:val="single"/>
        </w:rPr>
        <w:t>on 4 – Schedules</w:t>
      </w:r>
    </w:p>
    <w:p w14:paraId="7E632254" w14:textId="77777777" w:rsidR="004C59AD" w:rsidRPr="007D3A3B" w:rsidRDefault="004C59AD" w:rsidP="004C59AD">
      <w:pPr>
        <w:rPr>
          <w:rFonts w:ascii="Times New Roman" w:hAnsi="Times New Roman" w:cs="Times New Roman"/>
          <w:sz w:val="24"/>
          <w:szCs w:val="24"/>
        </w:rPr>
      </w:pPr>
      <w:r w:rsidRPr="007D3A3B">
        <w:rPr>
          <w:rFonts w:ascii="Times New Roman" w:hAnsi="Times New Roman" w:cs="Times New Roman"/>
          <w:sz w:val="24"/>
          <w:szCs w:val="24"/>
        </w:rPr>
        <w:t xml:space="preserve">This section provides for each instrument that is specified in </w:t>
      </w:r>
      <w:r>
        <w:rPr>
          <w:rFonts w:ascii="Times New Roman" w:hAnsi="Times New Roman" w:cs="Times New Roman"/>
          <w:sz w:val="24"/>
          <w:szCs w:val="24"/>
        </w:rPr>
        <w:t>a Schedule to this instrument</w:t>
      </w:r>
      <w:r w:rsidRPr="007D3A3B">
        <w:rPr>
          <w:rFonts w:ascii="Times New Roman" w:hAnsi="Times New Roman" w:cs="Times New Roman"/>
          <w:sz w:val="24"/>
          <w:szCs w:val="24"/>
        </w:rPr>
        <w:t xml:space="preserve"> to be amended or repealed as set out in the applicable items in the Schedule concerned, and for any other item in a Schedule to this instrument to have effect according to its own terms.</w:t>
      </w:r>
    </w:p>
    <w:p w14:paraId="3C28E5DB" w14:textId="77777777" w:rsidR="004C59AD" w:rsidRDefault="004C59AD" w:rsidP="00770B79">
      <w:pPr>
        <w:spacing w:after="0"/>
        <w:rPr>
          <w:rFonts w:ascii="Times New Roman" w:hAnsi="Times New Roman" w:cs="Times New Roman"/>
          <w:sz w:val="24"/>
          <w:szCs w:val="24"/>
        </w:rPr>
      </w:pPr>
      <w:r w:rsidRPr="007D3A3B">
        <w:rPr>
          <w:rFonts w:ascii="Times New Roman" w:hAnsi="Times New Roman" w:cs="Times New Roman"/>
          <w:sz w:val="24"/>
          <w:szCs w:val="24"/>
        </w:rPr>
        <w:t>The purpose of this section is to provide for how amendments in th</w:t>
      </w:r>
      <w:r>
        <w:rPr>
          <w:rFonts w:ascii="Times New Roman" w:hAnsi="Times New Roman" w:cs="Times New Roman"/>
          <w:sz w:val="24"/>
          <w:szCs w:val="24"/>
        </w:rPr>
        <w:t xml:space="preserve">ese </w:t>
      </w:r>
      <w:r w:rsidRPr="007D3A3B">
        <w:rPr>
          <w:rFonts w:ascii="Times New Roman" w:hAnsi="Times New Roman" w:cs="Times New Roman"/>
          <w:sz w:val="24"/>
          <w:szCs w:val="24"/>
        </w:rPr>
        <w:t>Regulation</w:t>
      </w:r>
      <w:r>
        <w:rPr>
          <w:rFonts w:ascii="Times New Roman" w:hAnsi="Times New Roman" w:cs="Times New Roman"/>
          <w:sz w:val="24"/>
          <w:szCs w:val="24"/>
        </w:rPr>
        <w:t>s</w:t>
      </w:r>
      <w:r w:rsidRPr="007D3A3B">
        <w:rPr>
          <w:rFonts w:ascii="Times New Roman" w:hAnsi="Times New Roman" w:cs="Times New Roman"/>
          <w:sz w:val="24"/>
          <w:szCs w:val="24"/>
        </w:rPr>
        <w:t xml:space="preserve"> are to operate.</w:t>
      </w:r>
    </w:p>
    <w:p w14:paraId="0806C76C" w14:textId="77777777" w:rsidR="008677D8" w:rsidRPr="007D3A3B" w:rsidRDefault="008677D8" w:rsidP="00770B79">
      <w:pPr>
        <w:spacing w:after="0"/>
        <w:rPr>
          <w:rFonts w:ascii="Times New Roman" w:hAnsi="Times New Roman" w:cs="Times New Roman"/>
          <w:sz w:val="24"/>
          <w:szCs w:val="24"/>
        </w:rPr>
      </w:pPr>
    </w:p>
    <w:p w14:paraId="071D2AF1" w14:textId="77777777" w:rsidR="004C59AD" w:rsidRPr="00C857F0" w:rsidRDefault="004C59AD" w:rsidP="004C59AD">
      <w:pPr>
        <w:rPr>
          <w:rFonts w:ascii="Times New Roman" w:hAnsi="Times New Roman" w:cs="Times New Roman"/>
          <w:b/>
          <w:sz w:val="24"/>
          <w:szCs w:val="24"/>
        </w:rPr>
      </w:pPr>
      <w:r>
        <w:rPr>
          <w:rFonts w:ascii="Times New Roman" w:hAnsi="Times New Roman" w:cs="Times New Roman"/>
          <w:b/>
          <w:sz w:val="24"/>
          <w:szCs w:val="24"/>
        </w:rPr>
        <w:t>Schedule 1 – Trade Descriptions</w:t>
      </w:r>
    </w:p>
    <w:p w14:paraId="05051594" w14:textId="77777777" w:rsidR="004C59AD" w:rsidRPr="00FC145E" w:rsidRDefault="004C59AD" w:rsidP="004C59AD">
      <w:pPr>
        <w:rPr>
          <w:rFonts w:ascii="Times New Roman" w:hAnsi="Times New Roman" w:cs="Times New Roman"/>
          <w:b/>
          <w:sz w:val="24"/>
          <w:szCs w:val="24"/>
        </w:rPr>
      </w:pPr>
      <w:r w:rsidRPr="00C857F0">
        <w:rPr>
          <w:rFonts w:ascii="Times New Roman" w:hAnsi="Times New Roman" w:cs="Times New Roman"/>
          <w:b/>
          <w:i/>
          <w:sz w:val="24"/>
          <w:szCs w:val="24"/>
        </w:rPr>
        <w:t xml:space="preserve">Commerce </w:t>
      </w:r>
      <w:r w:rsidRPr="00FC145E">
        <w:rPr>
          <w:rFonts w:ascii="Times New Roman" w:hAnsi="Times New Roman" w:cs="Times New Roman"/>
          <w:b/>
          <w:i/>
          <w:sz w:val="24"/>
          <w:szCs w:val="24"/>
        </w:rPr>
        <w:t>(Trade Descriptions) Regulation 2016</w:t>
      </w:r>
    </w:p>
    <w:p w14:paraId="2F1980D2" w14:textId="77777777" w:rsidR="004C59AD" w:rsidRDefault="004C59AD" w:rsidP="004C59AD">
      <w:pPr>
        <w:rPr>
          <w:rFonts w:ascii="Times New Roman" w:hAnsi="Times New Roman" w:cs="Times New Roman"/>
          <w:sz w:val="24"/>
          <w:szCs w:val="24"/>
          <w:u w:val="single"/>
        </w:rPr>
      </w:pPr>
      <w:r w:rsidRPr="00966EC0">
        <w:rPr>
          <w:rFonts w:ascii="Times New Roman" w:hAnsi="Times New Roman" w:cs="Times New Roman"/>
          <w:sz w:val="24"/>
          <w:szCs w:val="24"/>
          <w:u w:val="single"/>
        </w:rPr>
        <w:t>Background</w:t>
      </w:r>
    </w:p>
    <w:p w14:paraId="006FB8A8" w14:textId="77777777" w:rsidR="004C59AD" w:rsidRDefault="004C59AD" w:rsidP="004C59AD">
      <w:pPr>
        <w:rPr>
          <w:rFonts w:ascii="Times New Roman" w:hAnsi="Times New Roman" w:cs="Times New Roman"/>
          <w:sz w:val="24"/>
          <w:szCs w:val="24"/>
        </w:rPr>
      </w:pPr>
      <w:r w:rsidRPr="00F10BB4">
        <w:rPr>
          <w:rFonts w:ascii="Times New Roman" w:hAnsi="Times New Roman" w:cs="Times New Roman"/>
          <w:sz w:val="24"/>
          <w:szCs w:val="24"/>
        </w:rPr>
        <w:t>The</w:t>
      </w:r>
      <w:r>
        <w:rPr>
          <w:rFonts w:ascii="Times New Roman" w:hAnsi="Times New Roman" w:cs="Times New Roman"/>
          <w:i/>
          <w:sz w:val="24"/>
          <w:szCs w:val="24"/>
        </w:rPr>
        <w:t xml:space="preserve"> </w:t>
      </w:r>
      <w:r w:rsidRPr="00736DA9">
        <w:rPr>
          <w:rFonts w:ascii="Times New Roman" w:hAnsi="Times New Roman" w:cs="Times New Roman"/>
          <w:i/>
          <w:sz w:val="24"/>
          <w:szCs w:val="24"/>
        </w:rPr>
        <w:t>Commerce (Trade Descriptions) Act 1905</w:t>
      </w:r>
      <w:r>
        <w:rPr>
          <w:rFonts w:ascii="Times New Roman" w:hAnsi="Times New Roman" w:cs="Times New Roman"/>
          <w:sz w:val="24"/>
          <w:szCs w:val="24"/>
        </w:rPr>
        <w:t xml:space="preserve"> (the CTD Act) and the </w:t>
      </w:r>
      <w:r w:rsidRPr="000C7372">
        <w:rPr>
          <w:rFonts w:ascii="Times New Roman" w:hAnsi="Times New Roman" w:cs="Times New Roman"/>
          <w:i/>
          <w:sz w:val="24"/>
          <w:szCs w:val="24"/>
        </w:rPr>
        <w:t>Commerce (Trade Descriptions) Regulation 2016</w:t>
      </w:r>
      <w:r w:rsidRPr="000C7372">
        <w:rPr>
          <w:rFonts w:ascii="Times New Roman" w:hAnsi="Times New Roman" w:cs="Times New Roman"/>
          <w:sz w:val="24"/>
          <w:szCs w:val="24"/>
        </w:rPr>
        <w:t xml:space="preserve"> (the </w:t>
      </w:r>
      <w:r w:rsidR="005849C4">
        <w:rPr>
          <w:rFonts w:ascii="Times New Roman" w:hAnsi="Times New Roman" w:cs="Times New Roman"/>
          <w:sz w:val="24"/>
          <w:szCs w:val="24"/>
        </w:rPr>
        <w:t>CTD</w:t>
      </w:r>
      <w:r w:rsidR="005849C4" w:rsidRPr="000C7372">
        <w:rPr>
          <w:rFonts w:ascii="Times New Roman" w:hAnsi="Times New Roman" w:cs="Times New Roman"/>
          <w:sz w:val="24"/>
          <w:szCs w:val="24"/>
        </w:rPr>
        <w:t> </w:t>
      </w:r>
      <w:r w:rsidRPr="000C7372">
        <w:rPr>
          <w:rFonts w:ascii="Times New Roman" w:hAnsi="Times New Roman" w:cs="Times New Roman"/>
          <w:sz w:val="24"/>
          <w:szCs w:val="24"/>
        </w:rPr>
        <w:t>Regulation)</w:t>
      </w:r>
      <w:r>
        <w:rPr>
          <w:rFonts w:ascii="Times New Roman" w:hAnsi="Times New Roman" w:cs="Times New Roman"/>
          <w:sz w:val="24"/>
          <w:szCs w:val="24"/>
        </w:rPr>
        <w:t xml:space="preserve"> </w:t>
      </w:r>
      <w:r w:rsidRPr="007F6847">
        <w:rPr>
          <w:rFonts w:ascii="Times New Roman" w:hAnsi="Times New Roman" w:cs="Times New Roman"/>
          <w:sz w:val="24"/>
          <w:szCs w:val="24"/>
        </w:rPr>
        <w:t>set out labelling requirements at the border for the importation of certain goods.</w:t>
      </w:r>
    </w:p>
    <w:p w14:paraId="590BB9A1" w14:textId="77777777" w:rsidR="004C59AD" w:rsidRPr="00F55828" w:rsidRDefault="004C59AD" w:rsidP="004C59AD">
      <w:pPr>
        <w:rPr>
          <w:rFonts w:ascii="Times New Roman" w:hAnsi="Times New Roman" w:cs="Times New Roman"/>
          <w:sz w:val="24"/>
          <w:szCs w:val="24"/>
        </w:rPr>
      </w:pPr>
      <w:r w:rsidRPr="00F55828">
        <w:rPr>
          <w:rFonts w:ascii="Times New Roman" w:hAnsi="Times New Roman" w:cs="Times New Roman"/>
          <w:sz w:val="24"/>
          <w:szCs w:val="24"/>
        </w:rPr>
        <w:t xml:space="preserve">The </w:t>
      </w:r>
      <w:r w:rsidR="005849C4">
        <w:rPr>
          <w:rFonts w:ascii="Times New Roman" w:hAnsi="Times New Roman" w:cs="Times New Roman"/>
          <w:sz w:val="24"/>
          <w:szCs w:val="24"/>
        </w:rPr>
        <w:t xml:space="preserve">CTD </w:t>
      </w:r>
      <w:r w:rsidRPr="00F55828">
        <w:rPr>
          <w:rFonts w:ascii="Times New Roman" w:hAnsi="Times New Roman" w:cs="Times New Roman"/>
          <w:sz w:val="24"/>
          <w:szCs w:val="24"/>
        </w:rPr>
        <w:t xml:space="preserve">Regulation repealed and remade the previous </w:t>
      </w:r>
      <w:r w:rsidRPr="00F97DD5">
        <w:rPr>
          <w:rFonts w:ascii="Times New Roman" w:hAnsi="Times New Roman" w:cs="Times New Roman"/>
          <w:i/>
          <w:sz w:val="24"/>
          <w:szCs w:val="24"/>
        </w:rPr>
        <w:t xml:space="preserve">Commerce (Imports) Regulations 1940 </w:t>
      </w:r>
      <w:r w:rsidRPr="00F55828">
        <w:rPr>
          <w:rFonts w:ascii="Times New Roman" w:hAnsi="Times New Roman" w:cs="Times New Roman"/>
          <w:sz w:val="24"/>
          <w:szCs w:val="24"/>
        </w:rPr>
        <w:t xml:space="preserve">(the 1940 Regulations) which were scheduled to sunset on 1 April 2017. Regulation 26 of the 1940 Regulations provided that a person was guilty of an offence if they </w:t>
      </w:r>
      <w:r w:rsidRPr="00F55828">
        <w:rPr>
          <w:rFonts w:ascii="Times New Roman" w:hAnsi="Times New Roman" w:cs="Times New Roman"/>
          <w:sz w:val="24"/>
          <w:szCs w:val="24"/>
        </w:rPr>
        <w:lastRenderedPageBreak/>
        <w:t>contravened, or failed to comply with, any provision of the regulations, which was punishable by a penalty of $40.</w:t>
      </w:r>
    </w:p>
    <w:p w14:paraId="31DD42F6" w14:textId="77777777" w:rsidR="004C59AD" w:rsidRDefault="004C59AD" w:rsidP="004C59AD">
      <w:pPr>
        <w:rPr>
          <w:rFonts w:ascii="Times New Roman" w:hAnsi="Times New Roman" w:cs="Times New Roman"/>
          <w:sz w:val="24"/>
          <w:szCs w:val="24"/>
        </w:rPr>
      </w:pPr>
      <w:r>
        <w:rPr>
          <w:rFonts w:ascii="Times New Roman" w:hAnsi="Times New Roman" w:cs="Times New Roman"/>
          <w:sz w:val="24"/>
          <w:szCs w:val="24"/>
        </w:rPr>
        <w:t xml:space="preserve">The </w:t>
      </w:r>
      <w:r w:rsidR="005849C4">
        <w:rPr>
          <w:rFonts w:ascii="Times New Roman" w:hAnsi="Times New Roman" w:cs="Times New Roman"/>
          <w:sz w:val="24"/>
          <w:szCs w:val="24"/>
        </w:rPr>
        <w:t>CTD </w:t>
      </w:r>
      <w:r>
        <w:rPr>
          <w:rFonts w:ascii="Times New Roman" w:hAnsi="Times New Roman" w:cs="Times New Roman"/>
          <w:sz w:val="24"/>
          <w:szCs w:val="24"/>
        </w:rPr>
        <w:t xml:space="preserve">Regulation continued </w:t>
      </w:r>
      <w:r w:rsidRPr="007F6847">
        <w:rPr>
          <w:rFonts w:ascii="Times New Roman" w:hAnsi="Times New Roman" w:cs="Times New Roman"/>
          <w:sz w:val="24"/>
          <w:szCs w:val="24"/>
        </w:rPr>
        <w:t>the enforcement of labelling requirements for certain goo</w:t>
      </w:r>
      <w:r>
        <w:rPr>
          <w:rFonts w:ascii="Times New Roman" w:hAnsi="Times New Roman" w:cs="Times New Roman"/>
          <w:sz w:val="24"/>
          <w:szCs w:val="24"/>
        </w:rPr>
        <w:t>ds at the border; however, an offence provision was not included due</w:t>
      </w:r>
      <w:r w:rsidRPr="007F6847">
        <w:rPr>
          <w:rFonts w:ascii="Times New Roman" w:hAnsi="Times New Roman" w:cs="Times New Roman"/>
          <w:sz w:val="24"/>
          <w:szCs w:val="24"/>
        </w:rPr>
        <w:t xml:space="preserve"> to a lack of head of power in the</w:t>
      </w:r>
      <w:r>
        <w:rPr>
          <w:rFonts w:ascii="Times New Roman" w:hAnsi="Times New Roman" w:cs="Times New Roman"/>
          <w:sz w:val="24"/>
          <w:szCs w:val="24"/>
        </w:rPr>
        <w:t xml:space="preserve"> CTD Act. The required head of power</w:t>
      </w:r>
      <w:r w:rsidRPr="007F6847">
        <w:rPr>
          <w:rFonts w:ascii="Times New Roman" w:hAnsi="Times New Roman" w:cs="Times New Roman"/>
          <w:sz w:val="24"/>
          <w:szCs w:val="24"/>
        </w:rPr>
        <w:t xml:space="preserve"> was inserted</w:t>
      </w:r>
      <w:r>
        <w:rPr>
          <w:rFonts w:ascii="Times New Roman" w:hAnsi="Times New Roman" w:cs="Times New Roman"/>
          <w:sz w:val="24"/>
          <w:szCs w:val="24"/>
        </w:rPr>
        <w:t xml:space="preserve"> into the CTD Act</w:t>
      </w:r>
      <w:r w:rsidRPr="007F6847">
        <w:rPr>
          <w:rFonts w:ascii="Times New Roman" w:hAnsi="Times New Roman" w:cs="Times New Roman"/>
          <w:sz w:val="24"/>
          <w:szCs w:val="24"/>
        </w:rPr>
        <w:t xml:space="preserve"> on 5 April 2017 by the </w:t>
      </w:r>
      <w:r w:rsidRPr="00F97DD5">
        <w:rPr>
          <w:rFonts w:ascii="Times New Roman" w:hAnsi="Times New Roman" w:cs="Times New Roman"/>
          <w:i/>
          <w:sz w:val="24"/>
          <w:szCs w:val="24"/>
        </w:rPr>
        <w:t>Customs and Other Legislation Amendment Act 2017</w:t>
      </w:r>
      <w:r w:rsidRPr="00F97DD5">
        <w:rPr>
          <w:rFonts w:ascii="Times New Roman" w:hAnsi="Times New Roman" w:cs="Times New Roman"/>
          <w:sz w:val="24"/>
          <w:szCs w:val="24"/>
        </w:rPr>
        <w:t>.</w:t>
      </w:r>
      <w:r>
        <w:rPr>
          <w:rFonts w:ascii="Times New Roman" w:hAnsi="Times New Roman" w:cs="Times New Roman"/>
          <w:sz w:val="24"/>
          <w:szCs w:val="24"/>
        </w:rPr>
        <w:t xml:space="preserve"> As such, this Schedule amends the </w:t>
      </w:r>
      <w:r w:rsidR="005849C4">
        <w:rPr>
          <w:rFonts w:ascii="Times New Roman" w:hAnsi="Times New Roman" w:cs="Times New Roman"/>
          <w:sz w:val="24"/>
          <w:szCs w:val="24"/>
        </w:rPr>
        <w:t xml:space="preserve">CTD </w:t>
      </w:r>
      <w:r>
        <w:rPr>
          <w:rFonts w:ascii="Times New Roman" w:hAnsi="Times New Roman" w:cs="Times New Roman"/>
          <w:sz w:val="24"/>
          <w:szCs w:val="24"/>
        </w:rPr>
        <w:t>Regulation to include the offence and corresponding penalty.</w:t>
      </w:r>
    </w:p>
    <w:p w14:paraId="105EA4C5" w14:textId="77777777" w:rsidR="004C59AD" w:rsidRPr="00D70C58" w:rsidRDefault="004C59AD" w:rsidP="004C59AD">
      <w:pPr>
        <w:rPr>
          <w:rFonts w:ascii="Times New Roman" w:hAnsi="Times New Roman" w:cs="Times New Roman"/>
          <w:sz w:val="24"/>
          <w:szCs w:val="24"/>
        </w:rPr>
      </w:pPr>
      <w:r w:rsidRPr="007D3A3B">
        <w:rPr>
          <w:rFonts w:ascii="Times New Roman" w:hAnsi="Times New Roman" w:cs="Times New Roman"/>
          <w:sz w:val="24"/>
          <w:szCs w:val="24"/>
          <w:u w:val="single"/>
        </w:rPr>
        <w:t>Item </w:t>
      </w:r>
      <w:r>
        <w:rPr>
          <w:rFonts w:ascii="Times New Roman" w:hAnsi="Times New Roman" w:cs="Times New Roman"/>
          <w:sz w:val="24"/>
          <w:szCs w:val="24"/>
          <w:u w:val="single"/>
        </w:rPr>
        <w:t>1</w:t>
      </w:r>
      <w:r w:rsidRPr="007D3A3B">
        <w:rPr>
          <w:rFonts w:ascii="Times New Roman" w:hAnsi="Times New Roman" w:cs="Times New Roman"/>
          <w:sz w:val="24"/>
          <w:szCs w:val="24"/>
          <w:u w:val="single"/>
        </w:rPr>
        <w:t xml:space="preserve"> </w:t>
      </w:r>
    </w:p>
    <w:p w14:paraId="19E3E566" w14:textId="77777777" w:rsidR="004C59AD" w:rsidRDefault="004C59AD" w:rsidP="004C59AD">
      <w:pPr>
        <w:rPr>
          <w:rFonts w:ascii="Times New Roman" w:hAnsi="Times New Roman" w:cs="Times New Roman"/>
          <w:sz w:val="24"/>
          <w:szCs w:val="24"/>
        </w:rPr>
      </w:pPr>
      <w:r>
        <w:rPr>
          <w:rFonts w:ascii="Times New Roman" w:hAnsi="Times New Roman" w:cs="Times New Roman"/>
          <w:sz w:val="24"/>
          <w:szCs w:val="24"/>
        </w:rPr>
        <w:t xml:space="preserve">This item repeals and substitutes existing section 8 of the </w:t>
      </w:r>
      <w:r w:rsidR="005849C4">
        <w:rPr>
          <w:rFonts w:ascii="Times New Roman" w:hAnsi="Times New Roman" w:cs="Times New Roman"/>
          <w:sz w:val="24"/>
          <w:szCs w:val="24"/>
        </w:rPr>
        <w:t xml:space="preserve">CTD </w:t>
      </w:r>
      <w:r>
        <w:rPr>
          <w:rFonts w:ascii="Times New Roman" w:hAnsi="Times New Roman" w:cs="Times New Roman"/>
          <w:sz w:val="24"/>
          <w:szCs w:val="24"/>
        </w:rPr>
        <w:t xml:space="preserve">Regulation with new sections 8 and 8A. </w:t>
      </w:r>
    </w:p>
    <w:p w14:paraId="56E426A3" w14:textId="77777777" w:rsidR="004C59AD" w:rsidRDefault="004C59AD" w:rsidP="004C59AD">
      <w:pPr>
        <w:rPr>
          <w:rFonts w:ascii="Times New Roman" w:hAnsi="Times New Roman" w:cs="Times New Roman"/>
          <w:sz w:val="24"/>
          <w:szCs w:val="24"/>
        </w:rPr>
      </w:pPr>
      <w:r w:rsidRPr="007837E0">
        <w:rPr>
          <w:rFonts w:ascii="Times New Roman" w:hAnsi="Times New Roman" w:cs="Times New Roman"/>
          <w:sz w:val="24"/>
          <w:szCs w:val="24"/>
        </w:rPr>
        <w:t xml:space="preserve">The purpose of this item is to </w:t>
      </w:r>
      <w:r>
        <w:rPr>
          <w:rFonts w:ascii="Times New Roman" w:hAnsi="Times New Roman" w:cs="Times New Roman"/>
          <w:sz w:val="24"/>
          <w:szCs w:val="24"/>
        </w:rPr>
        <w:t xml:space="preserve">introduce an offence </w:t>
      </w:r>
      <w:r w:rsidR="00796D40">
        <w:rPr>
          <w:rFonts w:ascii="Times New Roman" w:hAnsi="Times New Roman" w:cs="Times New Roman"/>
          <w:sz w:val="24"/>
          <w:szCs w:val="24"/>
        </w:rPr>
        <w:t>for</w:t>
      </w:r>
      <w:r>
        <w:rPr>
          <w:rFonts w:ascii="Times New Roman" w:hAnsi="Times New Roman" w:cs="Times New Roman"/>
          <w:sz w:val="24"/>
          <w:szCs w:val="24"/>
        </w:rPr>
        <w:t xml:space="preserve"> importing goods </w:t>
      </w:r>
      <w:r w:rsidR="004B315A">
        <w:rPr>
          <w:rFonts w:ascii="Times New Roman" w:hAnsi="Times New Roman" w:cs="Times New Roman"/>
          <w:sz w:val="24"/>
          <w:szCs w:val="24"/>
        </w:rPr>
        <w:t xml:space="preserve">that are required to have a trade description, </w:t>
      </w:r>
      <w:r>
        <w:rPr>
          <w:rFonts w:ascii="Times New Roman" w:hAnsi="Times New Roman" w:cs="Times New Roman"/>
          <w:sz w:val="24"/>
          <w:szCs w:val="24"/>
        </w:rPr>
        <w:t xml:space="preserve">without the required trade description. Together with the corresponding penalty, this offence is designed to </w:t>
      </w:r>
      <w:r w:rsidRPr="007837E0">
        <w:rPr>
          <w:rFonts w:ascii="Times New Roman" w:hAnsi="Times New Roman" w:cs="Times New Roman"/>
          <w:sz w:val="24"/>
          <w:szCs w:val="24"/>
        </w:rPr>
        <w:t>deter importers from importing goods</w:t>
      </w:r>
      <w:r>
        <w:rPr>
          <w:rFonts w:ascii="Times New Roman" w:hAnsi="Times New Roman" w:cs="Times New Roman"/>
          <w:sz w:val="24"/>
          <w:szCs w:val="24"/>
        </w:rPr>
        <w:t xml:space="preserve"> that do</w:t>
      </w:r>
      <w:r w:rsidRPr="007837E0">
        <w:rPr>
          <w:rFonts w:ascii="Times New Roman" w:hAnsi="Times New Roman" w:cs="Times New Roman"/>
          <w:sz w:val="24"/>
          <w:szCs w:val="24"/>
        </w:rPr>
        <w:t xml:space="preserve"> not bear </w:t>
      </w:r>
      <w:r w:rsidR="004B315A">
        <w:rPr>
          <w:rFonts w:ascii="Times New Roman" w:hAnsi="Times New Roman" w:cs="Times New Roman"/>
          <w:sz w:val="24"/>
          <w:szCs w:val="24"/>
        </w:rPr>
        <w:t>the</w:t>
      </w:r>
      <w:r w:rsidRPr="007837E0">
        <w:rPr>
          <w:rFonts w:ascii="Times New Roman" w:hAnsi="Times New Roman" w:cs="Times New Roman"/>
          <w:sz w:val="24"/>
          <w:szCs w:val="24"/>
        </w:rPr>
        <w:t xml:space="preserve"> </w:t>
      </w:r>
      <w:r>
        <w:rPr>
          <w:rFonts w:ascii="Times New Roman" w:hAnsi="Times New Roman" w:cs="Times New Roman"/>
          <w:sz w:val="24"/>
          <w:szCs w:val="24"/>
        </w:rPr>
        <w:t xml:space="preserve">required </w:t>
      </w:r>
      <w:r w:rsidRPr="007837E0">
        <w:rPr>
          <w:rFonts w:ascii="Times New Roman" w:hAnsi="Times New Roman" w:cs="Times New Roman"/>
          <w:sz w:val="24"/>
          <w:szCs w:val="24"/>
        </w:rPr>
        <w:t>trade description</w:t>
      </w:r>
      <w:r>
        <w:rPr>
          <w:rFonts w:ascii="Times New Roman" w:hAnsi="Times New Roman" w:cs="Times New Roman"/>
          <w:sz w:val="24"/>
          <w:szCs w:val="24"/>
        </w:rPr>
        <w:t>.</w:t>
      </w:r>
    </w:p>
    <w:p w14:paraId="09AB17FB" w14:textId="77777777" w:rsidR="004C59AD" w:rsidRDefault="002E0ABB" w:rsidP="004C59AD">
      <w:pPr>
        <w:rPr>
          <w:rFonts w:ascii="Times New Roman" w:hAnsi="Times New Roman" w:cs="Times New Roman"/>
          <w:sz w:val="24"/>
          <w:szCs w:val="24"/>
        </w:rPr>
      </w:pPr>
      <w:r>
        <w:rPr>
          <w:rFonts w:ascii="Times New Roman" w:hAnsi="Times New Roman" w:cs="Times New Roman"/>
          <w:sz w:val="24"/>
          <w:szCs w:val="24"/>
        </w:rPr>
        <w:t xml:space="preserve">New section 8A </w:t>
      </w:r>
      <w:r w:rsidR="004C59AD" w:rsidRPr="007F6847">
        <w:rPr>
          <w:rFonts w:ascii="Times New Roman" w:hAnsi="Times New Roman" w:cs="Times New Roman"/>
          <w:sz w:val="24"/>
          <w:szCs w:val="24"/>
        </w:rPr>
        <w:t>provide</w:t>
      </w:r>
      <w:r>
        <w:rPr>
          <w:rFonts w:ascii="Times New Roman" w:hAnsi="Times New Roman" w:cs="Times New Roman"/>
          <w:sz w:val="24"/>
          <w:szCs w:val="24"/>
        </w:rPr>
        <w:t>s</w:t>
      </w:r>
      <w:r w:rsidR="004C59AD" w:rsidRPr="007F6847">
        <w:rPr>
          <w:rFonts w:ascii="Times New Roman" w:hAnsi="Times New Roman" w:cs="Times New Roman"/>
          <w:sz w:val="24"/>
          <w:szCs w:val="24"/>
        </w:rPr>
        <w:t xml:space="preserve"> for a penalty up to (and including) 50 penalty units in the </w:t>
      </w:r>
      <w:r w:rsidR="005849C4">
        <w:rPr>
          <w:rFonts w:ascii="Times New Roman" w:hAnsi="Times New Roman" w:cs="Times New Roman"/>
          <w:sz w:val="24"/>
          <w:szCs w:val="24"/>
        </w:rPr>
        <w:t xml:space="preserve">CTD </w:t>
      </w:r>
      <w:r w:rsidR="004C59AD">
        <w:rPr>
          <w:rFonts w:ascii="Times New Roman" w:hAnsi="Times New Roman" w:cs="Times New Roman"/>
          <w:sz w:val="24"/>
          <w:szCs w:val="24"/>
        </w:rPr>
        <w:t>Regulation. A</w:t>
      </w:r>
      <w:r w:rsidR="004C59AD" w:rsidRPr="007F6847">
        <w:rPr>
          <w:rFonts w:ascii="Times New Roman" w:hAnsi="Times New Roman" w:cs="Times New Roman"/>
          <w:sz w:val="24"/>
          <w:szCs w:val="24"/>
        </w:rPr>
        <w:t xml:space="preserve"> Court has discretion as to what penalty to apply, within that range, in any given case. </w:t>
      </w:r>
      <w:r w:rsidR="004C59AD">
        <w:rPr>
          <w:rFonts w:ascii="Times New Roman" w:hAnsi="Times New Roman" w:cs="Times New Roman"/>
          <w:sz w:val="24"/>
          <w:szCs w:val="24"/>
        </w:rPr>
        <w:t>S</w:t>
      </w:r>
      <w:r w:rsidR="004C59AD" w:rsidRPr="007F6847">
        <w:rPr>
          <w:rFonts w:ascii="Times New Roman" w:hAnsi="Times New Roman" w:cs="Times New Roman"/>
          <w:sz w:val="24"/>
          <w:szCs w:val="24"/>
        </w:rPr>
        <w:t xml:space="preserve">ection 4D of the </w:t>
      </w:r>
      <w:r w:rsidR="004C59AD" w:rsidRPr="007F6847">
        <w:rPr>
          <w:rFonts w:ascii="Times New Roman" w:hAnsi="Times New Roman" w:cs="Times New Roman"/>
          <w:i/>
          <w:sz w:val="24"/>
          <w:szCs w:val="24"/>
        </w:rPr>
        <w:t>Crimes Act 1914</w:t>
      </w:r>
      <w:r w:rsidR="004C59AD" w:rsidRPr="007F6847">
        <w:rPr>
          <w:rFonts w:ascii="Times New Roman" w:hAnsi="Times New Roman" w:cs="Times New Roman"/>
          <w:sz w:val="24"/>
          <w:szCs w:val="24"/>
        </w:rPr>
        <w:t xml:space="preserve"> would apply such that a new penalty expressed as “50 penalty units” </w:t>
      </w:r>
      <w:r w:rsidR="004C59AD">
        <w:rPr>
          <w:rFonts w:ascii="Times New Roman" w:hAnsi="Times New Roman" w:cs="Times New Roman"/>
          <w:sz w:val="24"/>
          <w:szCs w:val="24"/>
        </w:rPr>
        <w:t>is</w:t>
      </w:r>
      <w:r w:rsidR="004C59AD" w:rsidRPr="007F6847">
        <w:rPr>
          <w:rFonts w:ascii="Times New Roman" w:hAnsi="Times New Roman" w:cs="Times New Roman"/>
          <w:sz w:val="24"/>
          <w:szCs w:val="24"/>
        </w:rPr>
        <w:t xml:space="preserve"> the maximum possible penalty</w:t>
      </w:r>
      <w:r w:rsidR="004C59AD" w:rsidRPr="008700C1">
        <w:rPr>
          <w:rFonts w:ascii="Times New Roman" w:hAnsi="Times New Roman" w:cs="Times New Roman"/>
          <w:sz w:val="24"/>
          <w:szCs w:val="24"/>
        </w:rPr>
        <w:t xml:space="preserve">. The proposed penalty is consistent with </w:t>
      </w:r>
      <w:r w:rsidR="004C59AD">
        <w:rPr>
          <w:rFonts w:ascii="Times New Roman" w:hAnsi="Times New Roman" w:cs="Times New Roman"/>
          <w:sz w:val="24"/>
          <w:szCs w:val="24"/>
        </w:rPr>
        <w:t xml:space="preserve">the </w:t>
      </w:r>
      <w:r w:rsidR="004C59AD" w:rsidRPr="008700C1">
        <w:rPr>
          <w:rFonts w:ascii="Times New Roman" w:hAnsi="Times New Roman" w:cs="Times New Roman"/>
          <w:sz w:val="24"/>
          <w:szCs w:val="24"/>
        </w:rPr>
        <w:t xml:space="preserve">current Commonwealth Government </w:t>
      </w:r>
      <w:r w:rsidR="004C59AD" w:rsidRPr="008700C1">
        <w:rPr>
          <w:rFonts w:ascii="Times New Roman" w:hAnsi="Times New Roman" w:cs="Times New Roman"/>
          <w:i/>
          <w:sz w:val="24"/>
          <w:szCs w:val="24"/>
        </w:rPr>
        <w:t>Guide to Framing Commonwealth Offences, Infringement Notices and Enforcement Powers</w:t>
      </w:r>
      <w:r w:rsidR="004C59AD">
        <w:rPr>
          <w:rFonts w:ascii="Times New Roman" w:hAnsi="Times New Roman" w:cs="Times New Roman"/>
          <w:i/>
          <w:sz w:val="24"/>
          <w:szCs w:val="24"/>
        </w:rPr>
        <w:t xml:space="preserve"> </w:t>
      </w:r>
      <w:r>
        <w:rPr>
          <w:rFonts w:ascii="Times New Roman" w:hAnsi="Times New Roman" w:cs="Times New Roman"/>
          <w:sz w:val="24"/>
          <w:szCs w:val="24"/>
        </w:rPr>
        <w:t>developed by the Attorney</w:t>
      </w:r>
      <w:r>
        <w:rPr>
          <w:rFonts w:ascii="Times New Roman" w:hAnsi="Times New Roman" w:cs="Times New Roman"/>
          <w:sz w:val="24"/>
          <w:szCs w:val="24"/>
        </w:rPr>
        <w:noBreakHyphen/>
      </w:r>
      <w:r w:rsidR="004C59AD" w:rsidRPr="008700C1">
        <w:rPr>
          <w:rFonts w:ascii="Times New Roman" w:hAnsi="Times New Roman" w:cs="Times New Roman"/>
          <w:sz w:val="24"/>
          <w:szCs w:val="24"/>
        </w:rPr>
        <w:t>General’s Department</w:t>
      </w:r>
      <w:r w:rsidR="004C59AD">
        <w:rPr>
          <w:rFonts w:ascii="Times New Roman" w:hAnsi="Times New Roman" w:cs="Times New Roman"/>
          <w:sz w:val="24"/>
          <w:szCs w:val="24"/>
        </w:rPr>
        <w:t xml:space="preserve"> (the guidelines), in relation to strict liability offences.</w:t>
      </w:r>
    </w:p>
    <w:p w14:paraId="03C3A6B8" w14:textId="77777777" w:rsidR="004C59AD" w:rsidRDefault="004C59AD" w:rsidP="004C59AD">
      <w:pPr>
        <w:spacing w:after="0"/>
        <w:rPr>
          <w:rFonts w:ascii="Times New Roman" w:hAnsi="Times New Roman" w:cs="Times New Roman"/>
          <w:sz w:val="24"/>
          <w:szCs w:val="24"/>
        </w:rPr>
      </w:pPr>
      <w:r>
        <w:rPr>
          <w:rFonts w:ascii="Times New Roman" w:hAnsi="Times New Roman" w:cs="Times New Roman"/>
          <w:sz w:val="24"/>
          <w:szCs w:val="24"/>
        </w:rPr>
        <w:t>Consistent with the guidelines, application of strict liability to this offence is appropriate because:</w:t>
      </w:r>
    </w:p>
    <w:p w14:paraId="03DF8C9B" w14:textId="77777777" w:rsidR="004C59AD" w:rsidRDefault="004C59AD" w:rsidP="004C59AD">
      <w:pPr>
        <w:pStyle w:val="ListParagraph0"/>
        <w:numPr>
          <w:ilvl w:val="0"/>
          <w:numId w:val="11"/>
        </w:numPr>
        <w:spacing w:line="276" w:lineRule="auto"/>
        <w:rPr>
          <w:szCs w:val="24"/>
        </w:rPr>
      </w:pPr>
      <w:r w:rsidRPr="003D2818">
        <w:rPr>
          <w:szCs w:val="24"/>
        </w:rPr>
        <w:t>the offence is not</w:t>
      </w:r>
      <w:r>
        <w:rPr>
          <w:szCs w:val="24"/>
        </w:rPr>
        <w:t xml:space="preserve"> punishable by imprisonment;</w:t>
      </w:r>
    </w:p>
    <w:p w14:paraId="3221CCC8" w14:textId="77777777" w:rsidR="004C59AD" w:rsidRDefault="004C59AD" w:rsidP="004C59AD">
      <w:pPr>
        <w:pStyle w:val="ListParagraph0"/>
        <w:numPr>
          <w:ilvl w:val="0"/>
          <w:numId w:val="11"/>
        </w:numPr>
        <w:spacing w:line="276" w:lineRule="auto"/>
        <w:rPr>
          <w:szCs w:val="24"/>
        </w:rPr>
      </w:pPr>
      <w:r w:rsidRPr="003D2818">
        <w:rPr>
          <w:szCs w:val="24"/>
        </w:rPr>
        <w:t>the fine imposed is less than 60 penalty units for an individua</w:t>
      </w:r>
      <w:r>
        <w:rPr>
          <w:szCs w:val="24"/>
        </w:rPr>
        <w:t>l;</w:t>
      </w:r>
    </w:p>
    <w:p w14:paraId="55B9F084" w14:textId="77777777" w:rsidR="004C59AD" w:rsidRPr="00722D78" w:rsidRDefault="004C59AD" w:rsidP="004C59AD">
      <w:pPr>
        <w:pStyle w:val="ListParagraph0"/>
        <w:numPr>
          <w:ilvl w:val="0"/>
          <w:numId w:val="11"/>
        </w:numPr>
        <w:spacing w:line="276" w:lineRule="auto"/>
        <w:rPr>
          <w:szCs w:val="24"/>
        </w:rPr>
      </w:pPr>
      <w:r>
        <w:rPr>
          <w:szCs w:val="24"/>
        </w:rPr>
        <w:t xml:space="preserve">the offence will </w:t>
      </w:r>
      <w:r w:rsidRPr="006A1400">
        <w:rPr>
          <w:snapToGrid w:val="0"/>
          <w:szCs w:val="24"/>
          <w:lang w:eastAsia="en-US"/>
        </w:rPr>
        <w:t xml:space="preserve">significantly enhance </w:t>
      </w:r>
      <w:r>
        <w:rPr>
          <w:snapToGrid w:val="0"/>
          <w:szCs w:val="24"/>
          <w:lang w:eastAsia="en-US"/>
        </w:rPr>
        <w:t>the effectiveness of the regulatory regime enforcing labelling requirements for certain goods at the border; and</w:t>
      </w:r>
    </w:p>
    <w:p w14:paraId="594CEC51" w14:textId="77777777" w:rsidR="004C59AD" w:rsidRDefault="004C59AD" w:rsidP="004C59AD">
      <w:pPr>
        <w:pStyle w:val="ListParagraph0"/>
        <w:numPr>
          <w:ilvl w:val="0"/>
          <w:numId w:val="11"/>
        </w:numPr>
        <w:spacing w:line="276" w:lineRule="auto"/>
        <w:rPr>
          <w:szCs w:val="24"/>
        </w:rPr>
      </w:pPr>
      <w:proofErr w:type="gramStart"/>
      <w:r w:rsidRPr="001156AC">
        <w:rPr>
          <w:snapToGrid w:val="0"/>
          <w:szCs w:val="24"/>
        </w:rPr>
        <w:t>the</w:t>
      </w:r>
      <w:proofErr w:type="gramEnd"/>
      <w:r w:rsidRPr="001156AC">
        <w:rPr>
          <w:snapToGrid w:val="0"/>
          <w:szCs w:val="24"/>
        </w:rPr>
        <w:t xml:space="preserve"> offence will act as a deterren</w:t>
      </w:r>
      <w:r>
        <w:rPr>
          <w:snapToGrid w:val="0"/>
          <w:szCs w:val="24"/>
        </w:rPr>
        <w:t>t</w:t>
      </w:r>
      <w:r w:rsidRPr="001156AC">
        <w:rPr>
          <w:snapToGrid w:val="0"/>
          <w:szCs w:val="24"/>
        </w:rPr>
        <w:t xml:space="preserve"> against the contravention of the labelling </w:t>
      </w:r>
      <w:r w:rsidRPr="001156AC">
        <w:rPr>
          <w:szCs w:val="24"/>
        </w:rPr>
        <w:t>requirements.</w:t>
      </w:r>
    </w:p>
    <w:p w14:paraId="7712BCA2" w14:textId="77777777" w:rsidR="004C59AD" w:rsidRPr="001156AC" w:rsidRDefault="004C59AD" w:rsidP="004C59AD">
      <w:pPr>
        <w:pStyle w:val="ListParagraph0"/>
        <w:spacing w:line="276" w:lineRule="auto"/>
        <w:ind w:left="780"/>
        <w:rPr>
          <w:szCs w:val="24"/>
        </w:rPr>
      </w:pPr>
    </w:p>
    <w:p w14:paraId="24DB918F" w14:textId="77777777" w:rsidR="004C59AD" w:rsidRDefault="004C59AD" w:rsidP="004C59AD">
      <w:pPr>
        <w:rPr>
          <w:rFonts w:ascii="Times New Roman" w:hAnsi="Times New Roman" w:cs="Times New Roman"/>
          <w:b/>
          <w:sz w:val="24"/>
          <w:szCs w:val="24"/>
        </w:rPr>
      </w:pPr>
      <w:r w:rsidRPr="009B0B9A">
        <w:rPr>
          <w:rFonts w:ascii="Times New Roman" w:hAnsi="Times New Roman" w:cs="Times New Roman"/>
          <w:sz w:val="24"/>
          <w:szCs w:val="24"/>
        </w:rPr>
        <w:t xml:space="preserve">Providing the penalty in the </w:t>
      </w:r>
      <w:r w:rsidR="005849C4">
        <w:rPr>
          <w:rFonts w:ascii="Times New Roman" w:hAnsi="Times New Roman" w:cs="Times New Roman"/>
          <w:sz w:val="24"/>
          <w:szCs w:val="24"/>
        </w:rPr>
        <w:t xml:space="preserve">CTD </w:t>
      </w:r>
      <w:r>
        <w:rPr>
          <w:rFonts w:ascii="Times New Roman" w:hAnsi="Times New Roman" w:cs="Times New Roman"/>
          <w:sz w:val="24"/>
          <w:szCs w:val="24"/>
        </w:rPr>
        <w:t>R</w:t>
      </w:r>
      <w:r w:rsidRPr="009B0B9A">
        <w:rPr>
          <w:rFonts w:ascii="Times New Roman" w:hAnsi="Times New Roman" w:cs="Times New Roman"/>
          <w:sz w:val="24"/>
          <w:szCs w:val="24"/>
        </w:rPr>
        <w:t xml:space="preserve">egulation, rather than the </w:t>
      </w:r>
      <w:r>
        <w:rPr>
          <w:rFonts w:ascii="Times New Roman" w:hAnsi="Times New Roman" w:cs="Times New Roman"/>
          <w:sz w:val="24"/>
          <w:szCs w:val="24"/>
        </w:rPr>
        <w:t xml:space="preserve">CTD Act </w:t>
      </w:r>
      <w:r w:rsidRPr="009B0B9A">
        <w:rPr>
          <w:rFonts w:ascii="Times New Roman" w:hAnsi="Times New Roman" w:cs="Times New Roman"/>
          <w:sz w:val="24"/>
          <w:szCs w:val="24"/>
        </w:rPr>
        <w:t xml:space="preserve">would provide the appropriate flexibility to review and amend penalties in a timely manner and enable the amount of the penalty to be tailored to each offence on a </w:t>
      </w:r>
      <w:r w:rsidR="00796D40" w:rsidRPr="009B0B9A">
        <w:rPr>
          <w:rFonts w:ascii="Times New Roman" w:hAnsi="Times New Roman" w:cs="Times New Roman"/>
          <w:sz w:val="24"/>
          <w:szCs w:val="24"/>
        </w:rPr>
        <w:t>case-by-case</w:t>
      </w:r>
      <w:r w:rsidRPr="009B0B9A">
        <w:rPr>
          <w:rFonts w:ascii="Times New Roman" w:hAnsi="Times New Roman" w:cs="Times New Roman"/>
          <w:sz w:val="24"/>
          <w:szCs w:val="24"/>
        </w:rPr>
        <w:t xml:space="preserve"> basis within the penalty cap set in subsection</w:t>
      </w:r>
      <w:r>
        <w:rPr>
          <w:rFonts w:ascii="Times New Roman" w:hAnsi="Times New Roman" w:cs="Times New Roman"/>
          <w:sz w:val="24"/>
          <w:szCs w:val="24"/>
        </w:rPr>
        <w:t xml:space="preserve"> </w:t>
      </w:r>
      <w:r w:rsidRPr="009B0B9A">
        <w:rPr>
          <w:rFonts w:ascii="Times New Roman" w:hAnsi="Times New Roman" w:cs="Times New Roman"/>
          <w:sz w:val="24"/>
          <w:szCs w:val="24"/>
        </w:rPr>
        <w:t xml:space="preserve">17(2). The </w:t>
      </w:r>
      <w:r w:rsidRPr="009B0B9A">
        <w:rPr>
          <w:rFonts w:ascii="Times New Roman" w:eastAsia="Times New Roman" w:hAnsi="Times New Roman" w:cs="Times New Roman"/>
          <w:snapToGrid w:val="0"/>
          <w:sz w:val="24"/>
          <w:szCs w:val="24"/>
          <w:lang w:eastAsia="zh-CN"/>
        </w:rPr>
        <w:t>regulation that proposes the imposition of a penalty would be subject to Parliamentary scrutiny and possible disallowance, as it is a disallowable instrument.</w:t>
      </w:r>
    </w:p>
    <w:p w14:paraId="166BD46C" w14:textId="77777777" w:rsidR="004C59AD" w:rsidRDefault="004C59AD" w:rsidP="004C59AD">
      <w:pPr>
        <w:rPr>
          <w:rFonts w:ascii="Times New Roman" w:hAnsi="Times New Roman" w:cs="Times New Roman"/>
          <w:b/>
          <w:sz w:val="24"/>
          <w:szCs w:val="24"/>
        </w:rPr>
      </w:pPr>
      <w:r>
        <w:rPr>
          <w:rFonts w:ascii="Times New Roman" w:hAnsi="Times New Roman" w:cs="Times New Roman"/>
          <w:b/>
          <w:sz w:val="24"/>
          <w:szCs w:val="24"/>
        </w:rPr>
        <w:br w:type="page"/>
      </w:r>
    </w:p>
    <w:p w14:paraId="41C0F2EC" w14:textId="77777777" w:rsidR="004C59AD" w:rsidRPr="00D869ED" w:rsidRDefault="004C59AD" w:rsidP="004C59AD">
      <w:pPr>
        <w:rPr>
          <w:rFonts w:ascii="Times New Roman" w:hAnsi="Times New Roman" w:cs="Times New Roman"/>
          <w:b/>
          <w:sz w:val="24"/>
          <w:szCs w:val="24"/>
        </w:rPr>
      </w:pPr>
      <w:r w:rsidRPr="00D869ED">
        <w:rPr>
          <w:rFonts w:ascii="Times New Roman" w:hAnsi="Times New Roman" w:cs="Times New Roman"/>
          <w:b/>
          <w:sz w:val="24"/>
          <w:szCs w:val="24"/>
        </w:rPr>
        <w:lastRenderedPageBreak/>
        <w:t>Schedule 2</w:t>
      </w:r>
      <w:r>
        <w:rPr>
          <w:rFonts w:ascii="Times New Roman" w:hAnsi="Times New Roman" w:cs="Times New Roman"/>
          <w:b/>
          <w:sz w:val="24"/>
          <w:szCs w:val="24"/>
        </w:rPr>
        <w:t xml:space="preserve"> </w:t>
      </w:r>
      <w:r w:rsidRPr="00D869ED">
        <w:rPr>
          <w:rFonts w:ascii="Times New Roman" w:hAnsi="Times New Roman" w:cs="Times New Roman"/>
          <w:b/>
          <w:sz w:val="24"/>
          <w:szCs w:val="24"/>
        </w:rPr>
        <w:t>–</w:t>
      </w:r>
      <w:r>
        <w:rPr>
          <w:rFonts w:ascii="Times New Roman" w:hAnsi="Times New Roman" w:cs="Times New Roman"/>
          <w:b/>
          <w:sz w:val="24"/>
          <w:szCs w:val="24"/>
        </w:rPr>
        <w:t xml:space="preserve"> </w:t>
      </w:r>
      <w:r w:rsidRPr="00D869ED">
        <w:rPr>
          <w:rFonts w:ascii="Times New Roman" w:hAnsi="Times New Roman" w:cs="Times New Roman"/>
          <w:b/>
          <w:sz w:val="24"/>
          <w:szCs w:val="24"/>
        </w:rPr>
        <w:t>Drugs and drug precursors</w:t>
      </w:r>
    </w:p>
    <w:p w14:paraId="223430B6" w14:textId="77777777" w:rsidR="004C59AD" w:rsidRPr="00AA1C9E" w:rsidRDefault="004C59AD" w:rsidP="004C59AD">
      <w:pPr>
        <w:rPr>
          <w:rFonts w:ascii="Times New Roman" w:hAnsi="Times New Roman" w:cs="Times New Roman"/>
          <w:b/>
          <w:i/>
          <w:sz w:val="24"/>
          <w:szCs w:val="24"/>
        </w:rPr>
      </w:pPr>
      <w:r w:rsidRPr="001C0957">
        <w:rPr>
          <w:rFonts w:ascii="Times New Roman" w:hAnsi="Times New Roman" w:cs="Times New Roman"/>
          <w:b/>
          <w:i/>
          <w:sz w:val="24"/>
          <w:szCs w:val="24"/>
        </w:rPr>
        <w:t>Customs (Prohibited Exports) Regulations 1958</w:t>
      </w:r>
    </w:p>
    <w:p w14:paraId="473D7BF3" w14:textId="77777777" w:rsidR="004C59AD" w:rsidRPr="007D3A3B" w:rsidRDefault="004C59AD" w:rsidP="004C59AD">
      <w:pPr>
        <w:rPr>
          <w:rFonts w:ascii="Times New Roman" w:hAnsi="Times New Roman" w:cs="Times New Roman"/>
          <w:sz w:val="24"/>
          <w:szCs w:val="24"/>
          <w:u w:val="single"/>
        </w:rPr>
      </w:pPr>
      <w:r w:rsidRPr="00AA1C9E">
        <w:rPr>
          <w:rFonts w:ascii="Times New Roman" w:hAnsi="Times New Roman" w:cs="Times New Roman"/>
          <w:sz w:val="24"/>
          <w:szCs w:val="24"/>
          <w:u w:val="single"/>
        </w:rPr>
        <w:t>Item</w:t>
      </w:r>
      <w:r>
        <w:rPr>
          <w:rFonts w:ascii="Times New Roman" w:hAnsi="Times New Roman" w:cs="Times New Roman"/>
          <w:sz w:val="24"/>
          <w:szCs w:val="24"/>
          <w:u w:val="single"/>
        </w:rPr>
        <w:t>s 1 - 20</w:t>
      </w:r>
      <w:r w:rsidRPr="007D3A3B">
        <w:rPr>
          <w:rFonts w:ascii="Times New Roman" w:hAnsi="Times New Roman" w:cs="Times New Roman"/>
          <w:sz w:val="24"/>
          <w:szCs w:val="24"/>
          <w:u w:val="single"/>
        </w:rPr>
        <w:t xml:space="preserve"> </w:t>
      </w:r>
    </w:p>
    <w:p w14:paraId="1CC8FE35" w14:textId="77777777" w:rsidR="004C59AD" w:rsidRDefault="004C59AD" w:rsidP="004C59AD">
      <w:pPr>
        <w:rPr>
          <w:rFonts w:ascii="Times New Roman" w:hAnsi="Times New Roman" w:cs="Times New Roman"/>
          <w:sz w:val="24"/>
          <w:szCs w:val="24"/>
        </w:rPr>
      </w:pPr>
      <w:r w:rsidRPr="00E06DE1">
        <w:rPr>
          <w:rFonts w:ascii="Times New Roman" w:hAnsi="Times New Roman" w:cs="Times New Roman"/>
          <w:sz w:val="24"/>
          <w:szCs w:val="24"/>
        </w:rPr>
        <w:t xml:space="preserve">Together </w:t>
      </w:r>
      <w:r w:rsidRPr="00CF4F43">
        <w:rPr>
          <w:rFonts w:ascii="Times New Roman" w:hAnsi="Times New Roman" w:cs="Times New Roman"/>
          <w:sz w:val="24"/>
          <w:szCs w:val="24"/>
        </w:rPr>
        <w:t xml:space="preserve">these items implement scheduling decisions of the </w:t>
      </w:r>
      <w:r>
        <w:rPr>
          <w:rFonts w:ascii="Times New Roman" w:hAnsi="Times New Roman" w:cs="Times New Roman"/>
          <w:sz w:val="24"/>
          <w:szCs w:val="24"/>
        </w:rPr>
        <w:t xml:space="preserve">United Nations </w:t>
      </w:r>
      <w:r w:rsidRPr="00CF4F43">
        <w:rPr>
          <w:rFonts w:ascii="Times New Roman" w:hAnsi="Times New Roman" w:cs="Times New Roman"/>
          <w:sz w:val="24"/>
          <w:szCs w:val="24"/>
        </w:rPr>
        <w:t>Commission on Narcotic Drugs (CND) 58th, 59th and 60th Sessions</w:t>
      </w:r>
      <w:r w:rsidRPr="00A74F70">
        <w:rPr>
          <w:rFonts w:ascii="Times New Roman" w:hAnsi="Times New Roman" w:cs="Times New Roman"/>
          <w:sz w:val="24"/>
          <w:szCs w:val="24"/>
        </w:rPr>
        <w:t xml:space="preserve"> </w:t>
      </w:r>
      <w:r w:rsidRPr="00CF4F43">
        <w:rPr>
          <w:rFonts w:ascii="Times New Roman" w:hAnsi="Times New Roman" w:cs="Times New Roman"/>
          <w:sz w:val="24"/>
          <w:szCs w:val="24"/>
        </w:rPr>
        <w:t>in 2015, 2016 and 2017</w:t>
      </w:r>
      <w:r>
        <w:rPr>
          <w:rFonts w:ascii="Times New Roman" w:hAnsi="Times New Roman" w:cs="Times New Roman"/>
          <w:sz w:val="24"/>
          <w:szCs w:val="24"/>
        </w:rPr>
        <w:t>,</w:t>
      </w:r>
      <w:r w:rsidR="002E0ABB">
        <w:rPr>
          <w:rFonts w:ascii="Times New Roman" w:hAnsi="Times New Roman" w:cs="Times New Roman"/>
          <w:sz w:val="24"/>
          <w:szCs w:val="24"/>
        </w:rPr>
        <w:t xml:space="preserve"> respectively. At </w:t>
      </w:r>
      <w:r>
        <w:rPr>
          <w:rFonts w:ascii="Times New Roman" w:hAnsi="Times New Roman" w:cs="Times New Roman"/>
          <w:sz w:val="24"/>
          <w:szCs w:val="24"/>
        </w:rPr>
        <w:t>these sessions, s</w:t>
      </w:r>
      <w:r w:rsidRPr="00CF4F43">
        <w:rPr>
          <w:rFonts w:ascii="Times New Roman" w:hAnsi="Times New Roman" w:cs="Times New Roman"/>
          <w:sz w:val="24"/>
          <w:szCs w:val="24"/>
        </w:rPr>
        <w:t xml:space="preserve">everal new substances were added to the </w:t>
      </w:r>
      <w:r w:rsidRPr="00CF4F43">
        <w:rPr>
          <w:rFonts w:ascii="Times New Roman" w:hAnsi="Times New Roman" w:cs="Times New Roman"/>
          <w:i/>
          <w:sz w:val="24"/>
          <w:szCs w:val="24"/>
        </w:rPr>
        <w:t>Single Convention on Narcotic Drugs</w:t>
      </w:r>
      <w:r>
        <w:rPr>
          <w:rFonts w:ascii="Times New Roman" w:hAnsi="Times New Roman" w:cs="Times New Roman"/>
          <w:i/>
          <w:sz w:val="24"/>
          <w:szCs w:val="24"/>
        </w:rPr>
        <w:t>,</w:t>
      </w:r>
      <w:r w:rsidRPr="00CF4F43">
        <w:rPr>
          <w:rFonts w:ascii="Times New Roman" w:hAnsi="Times New Roman" w:cs="Times New Roman"/>
          <w:i/>
          <w:sz w:val="24"/>
          <w:szCs w:val="24"/>
        </w:rPr>
        <w:t xml:space="preserve"> 1961</w:t>
      </w:r>
      <w:r w:rsidRPr="00CF4F43">
        <w:rPr>
          <w:rFonts w:ascii="Times New Roman" w:hAnsi="Times New Roman" w:cs="Times New Roman"/>
          <w:sz w:val="24"/>
          <w:szCs w:val="24"/>
        </w:rPr>
        <w:t xml:space="preserve"> </w:t>
      </w:r>
      <w:r w:rsidRPr="0012080B">
        <w:rPr>
          <w:rFonts w:ascii="Times New Roman" w:hAnsi="Times New Roman" w:cs="Times New Roman"/>
          <w:i/>
          <w:sz w:val="24"/>
          <w:szCs w:val="24"/>
          <w:lang w:val="en-US"/>
        </w:rPr>
        <w:t xml:space="preserve">as amended by the </w:t>
      </w:r>
      <w:r w:rsidRPr="00A74F70">
        <w:rPr>
          <w:rFonts w:ascii="Times New Roman" w:hAnsi="Times New Roman" w:cs="Times New Roman"/>
          <w:i/>
          <w:sz w:val="24"/>
          <w:szCs w:val="24"/>
          <w:lang w:val="en-US"/>
        </w:rPr>
        <w:t>1972 Protocol</w:t>
      </w:r>
      <w:r>
        <w:rPr>
          <w:rFonts w:ascii="Times New Roman" w:hAnsi="Times New Roman" w:cs="Times New Roman"/>
          <w:sz w:val="24"/>
          <w:szCs w:val="24"/>
        </w:rPr>
        <w:t xml:space="preserve">, </w:t>
      </w:r>
      <w:r w:rsidRPr="00CF4F43">
        <w:rPr>
          <w:rFonts w:ascii="Times New Roman" w:hAnsi="Times New Roman" w:cs="Times New Roman"/>
          <w:sz w:val="24"/>
          <w:szCs w:val="24"/>
        </w:rPr>
        <w:t xml:space="preserve">the </w:t>
      </w:r>
      <w:r w:rsidRPr="00CF4F43">
        <w:rPr>
          <w:rFonts w:ascii="Times New Roman" w:hAnsi="Times New Roman" w:cs="Times New Roman"/>
          <w:i/>
          <w:sz w:val="24"/>
          <w:szCs w:val="24"/>
        </w:rPr>
        <w:t>Convention of Psychotropic Substances of 1971</w:t>
      </w:r>
      <w:r w:rsidRPr="00CA159F">
        <w:t xml:space="preserve"> </w:t>
      </w:r>
      <w:r w:rsidRPr="00B604B2">
        <w:rPr>
          <w:rFonts w:ascii="Times New Roman" w:hAnsi="Times New Roman" w:cs="Times New Roman"/>
          <w:sz w:val="24"/>
          <w:szCs w:val="24"/>
        </w:rPr>
        <w:t>and the</w:t>
      </w:r>
      <w:r w:rsidRPr="00CA159F">
        <w:rPr>
          <w:rFonts w:ascii="Times New Roman" w:hAnsi="Times New Roman" w:cs="Times New Roman"/>
          <w:i/>
          <w:sz w:val="24"/>
          <w:szCs w:val="24"/>
        </w:rPr>
        <w:t xml:space="preserve"> United Nations Convention against Illicit Traffic in Narcotic Drugs and Psychotropic Substances of 1988</w:t>
      </w:r>
      <w:r>
        <w:rPr>
          <w:rFonts w:ascii="Times New Roman" w:hAnsi="Times New Roman" w:cs="Times New Roman"/>
          <w:i/>
          <w:sz w:val="24"/>
          <w:szCs w:val="24"/>
        </w:rPr>
        <w:t>.</w:t>
      </w:r>
      <w:r w:rsidRPr="00CF4F43">
        <w:rPr>
          <w:rFonts w:ascii="Times New Roman" w:hAnsi="Times New Roman" w:cs="Times New Roman"/>
          <w:sz w:val="24"/>
          <w:szCs w:val="24"/>
        </w:rPr>
        <w:t xml:space="preserve"> </w:t>
      </w:r>
    </w:p>
    <w:p w14:paraId="65CD046E" w14:textId="77777777" w:rsidR="004C59AD" w:rsidRPr="00222387" w:rsidRDefault="004C59AD" w:rsidP="004C59AD">
      <w:pPr>
        <w:rPr>
          <w:rFonts w:ascii="Times New Roman" w:hAnsi="Times New Roman" w:cs="Times New Roman"/>
          <w:sz w:val="24"/>
          <w:szCs w:val="24"/>
        </w:rPr>
      </w:pPr>
      <w:r>
        <w:rPr>
          <w:rFonts w:ascii="Times New Roman" w:hAnsi="Times New Roman" w:cs="Times New Roman"/>
          <w:sz w:val="24"/>
          <w:szCs w:val="24"/>
        </w:rPr>
        <w:t xml:space="preserve">Items 1 </w:t>
      </w:r>
      <w:r w:rsidR="00590094">
        <w:rPr>
          <w:rFonts w:ascii="Times New Roman" w:hAnsi="Times New Roman" w:cs="Times New Roman"/>
          <w:sz w:val="24"/>
          <w:szCs w:val="24"/>
        </w:rPr>
        <w:t xml:space="preserve">to </w:t>
      </w:r>
      <w:r>
        <w:rPr>
          <w:rFonts w:ascii="Times New Roman" w:hAnsi="Times New Roman" w:cs="Times New Roman"/>
          <w:sz w:val="24"/>
          <w:szCs w:val="24"/>
        </w:rPr>
        <w:t>20</w:t>
      </w:r>
      <w:r w:rsidR="002E0ABB">
        <w:rPr>
          <w:rFonts w:ascii="Times New Roman" w:hAnsi="Times New Roman" w:cs="Times New Roman"/>
          <w:sz w:val="24"/>
          <w:szCs w:val="24"/>
        </w:rPr>
        <w:t xml:space="preserve"> </w:t>
      </w:r>
      <w:r>
        <w:rPr>
          <w:rFonts w:ascii="Times New Roman" w:hAnsi="Times New Roman" w:cs="Times New Roman"/>
          <w:sz w:val="24"/>
          <w:szCs w:val="24"/>
        </w:rPr>
        <w:t xml:space="preserve">ensure Australia’s continuing compliance with these treaties by adding the newly scheduled drug and precursor substances to the </w:t>
      </w:r>
      <w:r w:rsidRPr="00932756">
        <w:rPr>
          <w:rFonts w:ascii="Times New Roman" w:hAnsi="Times New Roman" w:cs="Times New Roman"/>
          <w:i/>
          <w:sz w:val="24"/>
          <w:szCs w:val="24"/>
        </w:rPr>
        <w:t xml:space="preserve">Customs (Prohibited Exports) </w:t>
      </w:r>
      <w:r w:rsidRPr="00222387">
        <w:rPr>
          <w:rFonts w:ascii="Times New Roman" w:hAnsi="Times New Roman" w:cs="Times New Roman"/>
          <w:i/>
          <w:sz w:val="24"/>
          <w:szCs w:val="24"/>
        </w:rPr>
        <w:t>Regulations 1958</w:t>
      </w:r>
      <w:r w:rsidRPr="0038373A">
        <w:rPr>
          <w:rFonts w:ascii="Times New Roman" w:hAnsi="Times New Roman" w:cs="Times New Roman"/>
          <w:sz w:val="24"/>
          <w:szCs w:val="24"/>
        </w:rPr>
        <w:t>.</w:t>
      </w:r>
    </w:p>
    <w:p w14:paraId="052FCD40" w14:textId="77777777" w:rsidR="004C59AD" w:rsidRDefault="004C59AD" w:rsidP="004C59AD">
      <w:pPr>
        <w:rPr>
          <w:rFonts w:ascii="Times New Roman" w:hAnsi="Times New Roman" w:cs="Times New Roman"/>
          <w:b/>
          <w:i/>
          <w:sz w:val="24"/>
          <w:szCs w:val="24"/>
        </w:rPr>
      </w:pPr>
      <w:r w:rsidRPr="00222387">
        <w:rPr>
          <w:rFonts w:ascii="Times New Roman" w:hAnsi="Times New Roman" w:cs="Times New Roman"/>
          <w:b/>
          <w:i/>
          <w:sz w:val="24"/>
          <w:szCs w:val="24"/>
        </w:rPr>
        <w:t>Customs</w:t>
      </w:r>
      <w:r w:rsidRPr="001C0957">
        <w:rPr>
          <w:rFonts w:ascii="Times New Roman" w:hAnsi="Times New Roman" w:cs="Times New Roman"/>
          <w:b/>
          <w:i/>
          <w:sz w:val="24"/>
          <w:szCs w:val="24"/>
        </w:rPr>
        <w:t xml:space="preserve"> (Proh</w:t>
      </w:r>
      <w:r>
        <w:rPr>
          <w:rFonts w:ascii="Times New Roman" w:hAnsi="Times New Roman" w:cs="Times New Roman"/>
          <w:b/>
          <w:i/>
          <w:sz w:val="24"/>
          <w:szCs w:val="24"/>
        </w:rPr>
        <w:t>ibited Imports) Regulations 1956</w:t>
      </w:r>
    </w:p>
    <w:p w14:paraId="15E1C933" w14:textId="77777777" w:rsidR="004C59AD" w:rsidRDefault="004C59AD" w:rsidP="004C59AD">
      <w:pPr>
        <w:rPr>
          <w:rFonts w:ascii="Times New Roman" w:hAnsi="Times New Roman" w:cs="Times New Roman"/>
          <w:sz w:val="24"/>
          <w:szCs w:val="24"/>
          <w:u w:val="single"/>
        </w:rPr>
      </w:pPr>
      <w:r w:rsidRPr="00AA1C9E">
        <w:rPr>
          <w:rFonts w:ascii="Times New Roman" w:hAnsi="Times New Roman" w:cs="Times New Roman"/>
          <w:sz w:val="24"/>
          <w:szCs w:val="24"/>
          <w:u w:val="single"/>
        </w:rPr>
        <w:t>Item</w:t>
      </w:r>
      <w:r>
        <w:rPr>
          <w:rFonts w:ascii="Times New Roman" w:hAnsi="Times New Roman" w:cs="Times New Roman"/>
          <w:sz w:val="24"/>
          <w:szCs w:val="24"/>
          <w:u w:val="single"/>
        </w:rPr>
        <w:t>s 21, 22, 24, 25, 27, 29, 30, 36, 38, 39, 42, 43, 47, 48, 49, 50</w:t>
      </w:r>
    </w:p>
    <w:p w14:paraId="11F05ECE" w14:textId="77777777" w:rsidR="004C59AD" w:rsidRDefault="004C59AD" w:rsidP="004C59AD">
      <w:pPr>
        <w:rPr>
          <w:rFonts w:ascii="Times New Roman" w:hAnsi="Times New Roman" w:cs="Times New Roman"/>
          <w:sz w:val="24"/>
          <w:szCs w:val="24"/>
        </w:rPr>
      </w:pPr>
      <w:r w:rsidRPr="00E06DE1">
        <w:rPr>
          <w:rFonts w:ascii="Times New Roman" w:hAnsi="Times New Roman" w:cs="Times New Roman"/>
          <w:sz w:val="24"/>
          <w:szCs w:val="24"/>
        </w:rPr>
        <w:t xml:space="preserve">Together </w:t>
      </w:r>
      <w:r w:rsidRPr="00CF4F43">
        <w:rPr>
          <w:rFonts w:ascii="Times New Roman" w:hAnsi="Times New Roman" w:cs="Times New Roman"/>
          <w:sz w:val="24"/>
          <w:szCs w:val="24"/>
        </w:rPr>
        <w:t>these items</w:t>
      </w:r>
      <w:r w:rsidR="002E0ABB">
        <w:rPr>
          <w:rFonts w:ascii="Times New Roman" w:hAnsi="Times New Roman" w:cs="Times New Roman"/>
          <w:sz w:val="24"/>
          <w:szCs w:val="24"/>
        </w:rPr>
        <w:t xml:space="preserve"> </w:t>
      </w:r>
      <w:r>
        <w:rPr>
          <w:rFonts w:ascii="Times New Roman" w:hAnsi="Times New Roman" w:cs="Times New Roman"/>
          <w:sz w:val="24"/>
          <w:szCs w:val="24"/>
        </w:rPr>
        <w:t>also</w:t>
      </w:r>
      <w:r w:rsidRPr="00CF4F43">
        <w:rPr>
          <w:rFonts w:ascii="Times New Roman" w:hAnsi="Times New Roman" w:cs="Times New Roman"/>
          <w:sz w:val="24"/>
          <w:szCs w:val="24"/>
        </w:rPr>
        <w:t xml:space="preserve"> implement scheduling decisions of the CND</w:t>
      </w:r>
      <w:r>
        <w:rPr>
          <w:rFonts w:ascii="Times New Roman" w:hAnsi="Times New Roman" w:cs="Times New Roman"/>
          <w:sz w:val="24"/>
          <w:szCs w:val="24"/>
        </w:rPr>
        <w:t>’s</w:t>
      </w:r>
      <w:r w:rsidRPr="00CF4F43">
        <w:rPr>
          <w:rFonts w:ascii="Times New Roman" w:hAnsi="Times New Roman" w:cs="Times New Roman"/>
          <w:sz w:val="24"/>
          <w:szCs w:val="24"/>
        </w:rPr>
        <w:t xml:space="preserve"> 58th, 59th and 60th Sessions</w:t>
      </w:r>
      <w:r>
        <w:rPr>
          <w:rFonts w:ascii="Times New Roman" w:hAnsi="Times New Roman" w:cs="Times New Roman"/>
          <w:sz w:val="24"/>
          <w:szCs w:val="24"/>
        </w:rPr>
        <w:t>, which added s</w:t>
      </w:r>
      <w:r w:rsidRPr="00CF4F43">
        <w:rPr>
          <w:rFonts w:ascii="Times New Roman" w:hAnsi="Times New Roman" w:cs="Times New Roman"/>
          <w:sz w:val="24"/>
          <w:szCs w:val="24"/>
        </w:rPr>
        <w:t xml:space="preserve">everal new substances to the </w:t>
      </w:r>
      <w:r w:rsidRPr="00CF4F43">
        <w:rPr>
          <w:rFonts w:ascii="Times New Roman" w:hAnsi="Times New Roman" w:cs="Times New Roman"/>
          <w:i/>
          <w:sz w:val="24"/>
          <w:szCs w:val="24"/>
        </w:rPr>
        <w:t>Single Convention on Narcotic Drugs</w:t>
      </w:r>
      <w:r>
        <w:rPr>
          <w:rFonts w:ascii="Times New Roman" w:hAnsi="Times New Roman" w:cs="Times New Roman"/>
          <w:i/>
          <w:sz w:val="24"/>
          <w:szCs w:val="24"/>
        </w:rPr>
        <w:t>,</w:t>
      </w:r>
      <w:r w:rsidRPr="00CF4F43">
        <w:rPr>
          <w:rFonts w:ascii="Times New Roman" w:hAnsi="Times New Roman" w:cs="Times New Roman"/>
          <w:i/>
          <w:sz w:val="24"/>
          <w:szCs w:val="24"/>
        </w:rPr>
        <w:t xml:space="preserve"> 1961</w:t>
      </w:r>
      <w:r>
        <w:rPr>
          <w:rFonts w:ascii="Times New Roman" w:hAnsi="Times New Roman" w:cs="Times New Roman"/>
          <w:sz w:val="24"/>
          <w:szCs w:val="24"/>
        </w:rPr>
        <w:t xml:space="preserve">, </w:t>
      </w:r>
      <w:r w:rsidRPr="00CF4F43">
        <w:rPr>
          <w:rFonts w:ascii="Times New Roman" w:hAnsi="Times New Roman" w:cs="Times New Roman"/>
          <w:sz w:val="24"/>
          <w:szCs w:val="24"/>
        </w:rPr>
        <w:t xml:space="preserve">the </w:t>
      </w:r>
      <w:r w:rsidRPr="00CF4F43">
        <w:rPr>
          <w:rFonts w:ascii="Times New Roman" w:hAnsi="Times New Roman" w:cs="Times New Roman"/>
          <w:i/>
          <w:sz w:val="24"/>
          <w:szCs w:val="24"/>
        </w:rPr>
        <w:t>Convention of Psychotropic Substances of 1971</w:t>
      </w:r>
      <w:r w:rsidRPr="00CA159F">
        <w:rPr>
          <w:rFonts w:ascii="Times New Roman" w:hAnsi="Times New Roman" w:cs="Times New Roman"/>
          <w:sz w:val="24"/>
          <w:szCs w:val="24"/>
        </w:rPr>
        <w:t xml:space="preserve"> </w:t>
      </w:r>
      <w:r w:rsidRPr="0022222C">
        <w:rPr>
          <w:rFonts w:ascii="Times New Roman" w:hAnsi="Times New Roman" w:cs="Times New Roman"/>
          <w:sz w:val="24"/>
          <w:szCs w:val="24"/>
        </w:rPr>
        <w:t>and the</w:t>
      </w:r>
      <w:r w:rsidRPr="00CA159F">
        <w:rPr>
          <w:rFonts w:ascii="Times New Roman" w:hAnsi="Times New Roman" w:cs="Times New Roman"/>
          <w:i/>
          <w:sz w:val="24"/>
          <w:szCs w:val="24"/>
        </w:rPr>
        <w:t xml:space="preserve"> United Nations Convention against Illicit Traffic in Narcotic Drugs and Psychotropic Substances of 1988</w:t>
      </w:r>
      <w:r w:rsidRPr="00CF4F43">
        <w:rPr>
          <w:rFonts w:ascii="Times New Roman" w:hAnsi="Times New Roman" w:cs="Times New Roman"/>
          <w:sz w:val="24"/>
          <w:szCs w:val="24"/>
        </w:rPr>
        <w:t xml:space="preserve">. </w:t>
      </w:r>
    </w:p>
    <w:p w14:paraId="4D71BDEE" w14:textId="77777777" w:rsidR="004C59AD" w:rsidRPr="00413CF1" w:rsidRDefault="002E0ABB" w:rsidP="004C59AD">
      <w:pPr>
        <w:rPr>
          <w:rFonts w:ascii="Times New Roman" w:hAnsi="Times New Roman" w:cs="Times New Roman"/>
          <w:i/>
          <w:sz w:val="24"/>
          <w:szCs w:val="24"/>
        </w:rPr>
      </w:pPr>
      <w:r>
        <w:rPr>
          <w:rFonts w:ascii="Times New Roman" w:hAnsi="Times New Roman" w:cs="Times New Roman"/>
          <w:sz w:val="24"/>
          <w:szCs w:val="24"/>
        </w:rPr>
        <w:t xml:space="preserve">These items </w:t>
      </w:r>
      <w:r w:rsidR="004C59AD">
        <w:rPr>
          <w:rFonts w:ascii="Times New Roman" w:hAnsi="Times New Roman" w:cs="Times New Roman"/>
          <w:sz w:val="24"/>
          <w:szCs w:val="24"/>
        </w:rPr>
        <w:t xml:space="preserve">ensure Australia’s continuing compliance with these treaties by adding the newly scheduled drug and precursor substances to the </w:t>
      </w:r>
      <w:r w:rsidR="004C59AD" w:rsidRPr="0081370A">
        <w:rPr>
          <w:rFonts w:ascii="Times New Roman" w:hAnsi="Times New Roman" w:cs="Times New Roman"/>
          <w:i/>
          <w:sz w:val="24"/>
          <w:szCs w:val="24"/>
        </w:rPr>
        <w:t xml:space="preserve">Customs (Prohibited Imports) Regulations 1956 </w:t>
      </w:r>
      <w:r w:rsidR="004C59AD" w:rsidRPr="00D76165">
        <w:rPr>
          <w:rFonts w:ascii="Times New Roman" w:hAnsi="Times New Roman" w:cs="Times New Roman"/>
          <w:sz w:val="24"/>
          <w:szCs w:val="24"/>
        </w:rPr>
        <w:t>(PI Regulations).</w:t>
      </w:r>
    </w:p>
    <w:p w14:paraId="1F903D0A" w14:textId="77777777" w:rsidR="004C59AD" w:rsidRDefault="004C59AD" w:rsidP="004C59AD">
      <w:pPr>
        <w:rPr>
          <w:rFonts w:ascii="Times New Roman" w:hAnsi="Times New Roman" w:cs="Times New Roman"/>
          <w:sz w:val="24"/>
          <w:szCs w:val="24"/>
        </w:rPr>
      </w:pPr>
      <w:r w:rsidRPr="00413CF1">
        <w:rPr>
          <w:rFonts w:ascii="Times New Roman" w:hAnsi="Times New Roman" w:cs="Times New Roman"/>
          <w:sz w:val="24"/>
          <w:szCs w:val="24"/>
        </w:rPr>
        <w:t>In addition,</w:t>
      </w:r>
      <w:r>
        <w:rPr>
          <w:rFonts w:ascii="Times New Roman" w:hAnsi="Times New Roman" w:cs="Times New Roman"/>
          <w:sz w:val="24"/>
          <w:szCs w:val="24"/>
        </w:rPr>
        <w:t xml:space="preserve"> references to s</w:t>
      </w:r>
      <w:r w:rsidR="002E0ABB">
        <w:rPr>
          <w:rFonts w:ascii="Times New Roman" w:hAnsi="Times New Roman" w:cs="Times New Roman"/>
          <w:sz w:val="24"/>
          <w:szCs w:val="24"/>
        </w:rPr>
        <w:t>ome existing substances are</w:t>
      </w:r>
      <w:r>
        <w:rPr>
          <w:rFonts w:ascii="Times New Roman" w:hAnsi="Times New Roman" w:cs="Times New Roman"/>
          <w:sz w:val="24"/>
          <w:szCs w:val="24"/>
        </w:rPr>
        <w:t xml:space="preserve"> amended </w:t>
      </w:r>
      <w:r w:rsidR="00796D40">
        <w:rPr>
          <w:rFonts w:ascii="Times New Roman" w:hAnsi="Times New Roman" w:cs="Times New Roman"/>
          <w:sz w:val="24"/>
          <w:szCs w:val="24"/>
        </w:rPr>
        <w:t xml:space="preserve">by these items </w:t>
      </w:r>
      <w:r>
        <w:rPr>
          <w:rFonts w:ascii="Times New Roman" w:hAnsi="Times New Roman" w:cs="Times New Roman"/>
          <w:sz w:val="24"/>
          <w:szCs w:val="24"/>
        </w:rPr>
        <w:t>to provide clarification</w:t>
      </w:r>
      <w:r w:rsidR="00796D40">
        <w:rPr>
          <w:rFonts w:ascii="Times New Roman" w:hAnsi="Times New Roman" w:cs="Times New Roman"/>
          <w:sz w:val="24"/>
          <w:szCs w:val="24"/>
        </w:rPr>
        <w:t xml:space="preserve"> in relation to these substances</w:t>
      </w:r>
      <w:r>
        <w:rPr>
          <w:rFonts w:ascii="Times New Roman" w:hAnsi="Times New Roman" w:cs="Times New Roman"/>
          <w:sz w:val="24"/>
          <w:szCs w:val="24"/>
        </w:rPr>
        <w:t xml:space="preserve">. For </w:t>
      </w:r>
      <w:r w:rsidRPr="008D703B">
        <w:rPr>
          <w:rFonts w:ascii="Times New Roman" w:hAnsi="Times New Roman" w:cs="Times New Roman"/>
          <w:sz w:val="24"/>
          <w:szCs w:val="24"/>
        </w:rPr>
        <w:t>example</w:t>
      </w:r>
      <w:r>
        <w:rPr>
          <w:rFonts w:ascii="Times New Roman" w:hAnsi="Times New Roman" w:cs="Times New Roman"/>
          <w:sz w:val="24"/>
          <w:szCs w:val="24"/>
        </w:rPr>
        <w:t xml:space="preserve">, item 24 expands the reference to </w:t>
      </w:r>
      <w:proofErr w:type="spellStart"/>
      <w:r w:rsidRPr="001D5BB1">
        <w:rPr>
          <w:rFonts w:ascii="Times New Roman" w:hAnsi="Times New Roman" w:cs="Times New Roman"/>
          <w:sz w:val="24"/>
          <w:szCs w:val="24"/>
        </w:rPr>
        <w:t>alkoxyphenylethylamines</w:t>
      </w:r>
      <w:proofErr w:type="spellEnd"/>
      <w:r>
        <w:rPr>
          <w:rFonts w:ascii="Times New Roman" w:hAnsi="Times New Roman" w:cs="Times New Roman"/>
          <w:sz w:val="24"/>
          <w:szCs w:val="24"/>
        </w:rPr>
        <w:t xml:space="preserve"> in Schedule 4 table item 5B to include specific reference to the following: </w:t>
      </w:r>
    </w:p>
    <w:p w14:paraId="7B82597C" w14:textId="77777777" w:rsidR="004C59AD" w:rsidRPr="00413CF1" w:rsidRDefault="004C59AD" w:rsidP="004C59AD">
      <w:pPr>
        <w:pStyle w:val="ListParagraph0"/>
        <w:numPr>
          <w:ilvl w:val="0"/>
          <w:numId w:val="12"/>
        </w:numPr>
        <w:spacing w:line="276" w:lineRule="auto"/>
        <w:rPr>
          <w:rFonts w:eastAsiaTheme="minorHAnsi"/>
          <w:szCs w:val="24"/>
        </w:rPr>
      </w:pPr>
      <w:r w:rsidRPr="00413CF1">
        <w:rPr>
          <w:rFonts w:eastAsiaTheme="minorHAnsi"/>
          <w:szCs w:val="24"/>
        </w:rPr>
        <w:t>2</w:t>
      </w:r>
      <w:r w:rsidRPr="00413CF1">
        <w:rPr>
          <w:rFonts w:eastAsiaTheme="minorHAnsi"/>
          <w:szCs w:val="24"/>
        </w:rPr>
        <w:noBreakHyphen/>
        <w:t>(4</w:t>
      </w:r>
      <w:r w:rsidRPr="00413CF1">
        <w:rPr>
          <w:rFonts w:eastAsiaTheme="minorHAnsi"/>
          <w:szCs w:val="24"/>
        </w:rPr>
        <w:noBreakHyphen/>
        <w:t>bromo</w:t>
      </w:r>
      <w:r w:rsidRPr="00413CF1">
        <w:rPr>
          <w:rFonts w:eastAsiaTheme="minorHAnsi"/>
          <w:szCs w:val="24"/>
        </w:rPr>
        <w:noBreakHyphen/>
        <w:t>2,5</w:t>
      </w:r>
      <w:r w:rsidRPr="00413CF1">
        <w:rPr>
          <w:rFonts w:eastAsiaTheme="minorHAnsi"/>
          <w:szCs w:val="24"/>
        </w:rPr>
        <w:noBreakHyphen/>
        <w:t>dimethoxyphenyl)</w:t>
      </w:r>
      <w:r w:rsidRPr="00413CF1">
        <w:rPr>
          <w:rFonts w:eastAsiaTheme="minorHAnsi"/>
          <w:szCs w:val="24"/>
        </w:rPr>
        <w:noBreakHyphen/>
        <w:t>N</w:t>
      </w:r>
      <w:r w:rsidRPr="00413CF1">
        <w:rPr>
          <w:rFonts w:eastAsiaTheme="minorHAnsi"/>
          <w:szCs w:val="24"/>
        </w:rPr>
        <w:noBreakHyphen/>
        <w:t>[(2</w:t>
      </w:r>
      <w:r w:rsidRPr="00413CF1">
        <w:rPr>
          <w:rFonts w:eastAsiaTheme="minorHAnsi"/>
          <w:szCs w:val="24"/>
        </w:rPr>
        <w:noBreakHyphen/>
        <w:t>methoxyphenyl)methyl]ethanamine (otherwise known as 25B</w:t>
      </w:r>
      <w:r w:rsidRPr="00413CF1">
        <w:rPr>
          <w:rFonts w:eastAsiaTheme="minorHAnsi"/>
          <w:szCs w:val="24"/>
        </w:rPr>
        <w:noBreakHyphen/>
        <w:t>NBOMe),</w:t>
      </w:r>
    </w:p>
    <w:p w14:paraId="52AFD45F" w14:textId="77777777" w:rsidR="004C59AD" w:rsidRPr="008D703B" w:rsidRDefault="004C59AD" w:rsidP="004C59AD">
      <w:pPr>
        <w:pStyle w:val="ListParagraph0"/>
        <w:numPr>
          <w:ilvl w:val="0"/>
          <w:numId w:val="6"/>
        </w:numPr>
        <w:spacing w:before="0" w:line="276" w:lineRule="auto"/>
        <w:contextualSpacing w:val="0"/>
        <w:rPr>
          <w:rFonts w:eastAsiaTheme="minorHAnsi"/>
          <w:szCs w:val="24"/>
          <w:lang w:eastAsia="en-US"/>
        </w:rPr>
      </w:pPr>
      <w:r w:rsidRPr="00462DB7">
        <w:t>2</w:t>
      </w:r>
      <w:r>
        <w:noBreakHyphen/>
      </w:r>
      <w:r w:rsidRPr="00462DB7">
        <w:t>(4</w:t>
      </w:r>
      <w:r>
        <w:noBreakHyphen/>
      </w:r>
      <w:r w:rsidRPr="00462DB7">
        <w:t>chloro</w:t>
      </w:r>
      <w:r>
        <w:noBreakHyphen/>
      </w:r>
      <w:r w:rsidRPr="00462DB7">
        <w:t>2,5</w:t>
      </w:r>
      <w:r>
        <w:noBreakHyphen/>
      </w:r>
      <w:r w:rsidRPr="00462DB7">
        <w:t>dimethoxyphenyl)</w:t>
      </w:r>
      <w:r>
        <w:noBreakHyphen/>
      </w:r>
      <w:r w:rsidRPr="00462DB7">
        <w:t>N</w:t>
      </w:r>
      <w:r>
        <w:noBreakHyphen/>
      </w:r>
      <w:r w:rsidRPr="00462DB7">
        <w:t>[(2</w:t>
      </w:r>
      <w:r>
        <w:noBreakHyphen/>
      </w:r>
      <w:r w:rsidRPr="00462DB7">
        <w:t>methoxyphenyl)methyl]ethanamine (otherwise known as 25C</w:t>
      </w:r>
      <w:r>
        <w:noBreakHyphen/>
      </w:r>
      <w:r w:rsidRPr="00462DB7">
        <w:t>NBOMe),</w:t>
      </w:r>
      <w:r>
        <w:t xml:space="preserve"> </w:t>
      </w:r>
    </w:p>
    <w:p w14:paraId="3E7310C3" w14:textId="77777777" w:rsidR="004C59AD" w:rsidRPr="0081513D" w:rsidRDefault="004C59AD" w:rsidP="004C59AD">
      <w:pPr>
        <w:pStyle w:val="ListParagraph0"/>
        <w:numPr>
          <w:ilvl w:val="0"/>
          <w:numId w:val="6"/>
        </w:numPr>
        <w:spacing w:before="0" w:line="276" w:lineRule="auto"/>
        <w:contextualSpacing w:val="0"/>
        <w:rPr>
          <w:rFonts w:eastAsiaTheme="minorHAnsi"/>
          <w:szCs w:val="24"/>
          <w:lang w:eastAsia="en-US"/>
        </w:rPr>
      </w:pPr>
      <w:r w:rsidRPr="00462DB7">
        <w:t>2</w:t>
      </w:r>
      <w:r>
        <w:noBreakHyphen/>
      </w:r>
      <w:r w:rsidRPr="00462DB7">
        <w:t>(4</w:t>
      </w:r>
      <w:r>
        <w:noBreakHyphen/>
      </w:r>
      <w:r w:rsidRPr="00462DB7">
        <w:t>iodo</w:t>
      </w:r>
      <w:r>
        <w:noBreakHyphen/>
      </w:r>
      <w:r w:rsidRPr="00462DB7">
        <w:t>2,5</w:t>
      </w:r>
      <w:r>
        <w:noBreakHyphen/>
      </w:r>
      <w:r w:rsidRPr="00462DB7">
        <w:t>dimethoxyphenyl)</w:t>
      </w:r>
      <w:r>
        <w:noBreakHyphen/>
      </w:r>
      <w:r w:rsidRPr="00462DB7">
        <w:t>N</w:t>
      </w:r>
      <w:r>
        <w:noBreakHyphen/>
      </w:r>
      <w:r w:rsidRPr="00462DB7">
        <w:t>[(2</w:t>
      </w:r>
      <w:r>
        <w:noBreakHyphen/>
      </w:r>
      <w:r w:rsidRPr="00462DB7">
        <w:t>methoxyphenyl)methyl]ethanamine (otherwise known as 25I</w:t>
      </w:r>
      <w:bookmarkStart w:id="0" w:name="BK_S1P5L17C13"/>
      <w:bookmarkEnd w:id="0"/>
      <w:r>
        <w:noBreakHyphen/>
      </w:r>
      <w:r w:rsidRPr="00462DB7">
        <w:t>NBOMe</w:t>
      </w:r>
      <w:r>
        <w:t>),</w:t>
      </w:r>
    </w:p>
    <w:p w14:paraId="5F56D0EB" w14:textId="77777777" w:rsidR="004C59AD" w:rsidRPr="0081513D" w:rsidRDefault="004C59AD" w:rsidP="004C59AD">
      <w:pPr>
        <w:pStyle w:val="ListParagraph0"/>
        <w:numPr>
          <w:ilvl w:val="0"/>
          <w:numId w:val="6"/>
        </w:numPr>
        <w:spacing w:before="0" w:line="276" w:lineRule="auto"/>
        <w:contextualSpacing w:val="0"/>
        <w:rPr>
          <w:rFonts w:eastAsiaTheme="minorHAnsi"/>
          <w:szCs w:val="24"/>
          <w:lang w:eastAsia="en-US"/>
        </w:rPr>
      </w:pPr>
      <w:r w:rsidRPr="00462DB7">
        <w:t>2,5</w:t>
      </w:r>
      <w:r>
        <w:noBreakHyphen/>
      </w:r>
      <w:r w:rsidRPr="00462DB7">
        <w:t>dimethoxy</w:t>
      </w:r>
      <w:r>
        <w:noBreakHyphen/>
      </w:r>
      <w:r w:rsidRPr="00462DB7">
        <w:t>4</w:t>
      </w:r>
      <w:r>
        <w:noBreakHyphen/>
      </w:r>
      <w:r w:rsidRPr="00462DB7">
        <w:t>isopropoxyphethylamine (otherwise known as 2C</w:t>
      </w:r>
      <w:r>
        <w:noBreakHyphen/>
      </w:r>
      <w:r w:rsidRPr="00462DB7">
        <w:t>O</w:t>
      </w:r>
      <w:r>
        <w:noBreakHyphen/>
      </w:r>
      <w:r w:rsidRPr="00462DB7">
        <w:t>4)</w:t>
      </w:r>
      <w:r>
        <w:t xml:space="preserve"> and</w:t>
      </w:r>
    </w:p>
    <w:p w14:paraId="2099BD89" w14:textId="77777777" w:rsidR="004C59AD" w:rsidRPr="008D703B" w:rsidRDefault="004C59AD" w:rsidP="004C59AD">
      <w:pPr>
        <w:pStyle w:val="ListParagraph0"/>
        <w:numPr>
          <w:ilvl w:val="0"/>
          <w:numId w:val="6"/>
        </w:numPr>
        <w:spacing w:before="0" w:line="276" w:lineRule="auto"/>
        <w:contextualSpacing w:val="0"/>
        <w:rPr>
          <w:rFonts w:eastAsiaTheme="minorHAnsi"/>
          <w:szCs w:val="24"/>
          <w:lang w:eastAsia="en-US"/>
        </w:rPr>
      </w:pPr>
      <w:r w:rsidRPr="00462DB7">
        <w:t>2</w:t>
      </w:r>
      <w:proofErr w:type="gramStart"/>
      <w:r w:rsidRPr="00462DB7">
        <w:t>,4,5</w:t>
      </w:r>
      <w:proofErr w:type="gramEnd"/>
      <w:r>
        <w:noBreakHyphen/>
      </w:r>
      <w:r w:rsidRPr="00462DB7">
        <w:t xml:space="preserve">trimethoxyphenethylamine </w:t>
      </w:r>
      <w:r>
        <w:t>(</w:t>
      </w:r>
      <w:r w:rsidRPr="00462DB7">
        <w:t>otherwise known as 2C</w:t>
      </w:r>
      <w:r>
        <w:noBreakHyphen/>
      </w:r>
      <w:r w:rsidRPr="00462DB7">
        <w:t>O</w:t>
      </w:r>
      <w:r>
        <w:t>).</w:t>
      </w:r>
    </w:p>
    <w:p w14:paraId="4508F567" w14:textId="77777777" w:rsidR="004C59AD" w:rsidRDefault="004C59AD" w:rsidP="004C59AD">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03BB58F2" w14:textId="77777777" w:rsidR="004C59AD" w:rsidRPr="00E15889" w:rsidRDefault="004C59AD" w:rsidP="004C59A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Items 22, 25, 33, 34, 35, 41, 44, 47, 50 </w:t>
      </w:r>
    </w:p>
    <w:p w14:paraId="454FFE4D" w14:textId="77777777" w:rsidR="004C59AD" w:rsidRDefault="004C59AD" w:rsidP="004C59AD">
      <w:pPr>
        <w:rPr>
          <w:rFonts w:ascii="Times New Roman" w:hAnsi="Times New Roman" w:cs="Times New Roman"/>
          <w:sz w:val="24"/>
          <w:szCs w:val="24"/>
        </w:rPr>
      </w:pPr>
      <w:r w:rsidRPr="00E15889">
        <w:rPr>
          <w:rFonts w:ascii="Times New Roman" w:hAnsi="Times New Roman" w:cs="Times New Roman"/>
          <w:sz w:val="24"/>
          <w:szCs w:val="24"/>
        </w:rPr>
        <w:t xml:space="preserve">Together </w:t>
      </w:r>
      <w:r w:rsidRPr="000D53C4">
        <w:rPr>
          <w:rFonts w:ascii="Times New Roman" w:hAnsi="Times New Roman" w:cs="Times New Roman"/>
          <w:sz w:val="24"/>
          <w:szCs w:val="24"/>
        </w:rPr>
        <w:t xml:space="preserve">these items add several new psychoactive substances </w:t>
      </w:r>
      <w:r>
        <w:rPr>
          <w:rFonts w:ascii="Times New Roman" w:hAnsi="Times New Roman" w:cs="Times New Roman"/>
          <w:sz w:val="24"/>
          <w:szCs w:val="24"/>
        </w:rPr>
        <w:t>to Schedule 4 of the PI Regulations</w:t>
      </w:r>
      <w:r w:rsidR="00590094">
        <w:rPr>
          <w:rFonts w:ascii="Times New Roman" w:hAnsi="Times New Roman" w:cs="Times New Roman"/>
          <w:sz w:val="24"/>
          <w:szCs w:val="24"/>
        </w:rPr>
        <w:t>,</w:t>
      </w:r>
      <w:r w:rsidRPr="000D53C4">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0D53C4">
        <w:rPr>
          <w:rFonts w:ascii="Times New Roman" w:hAnsi="Times New Roman" w:cs="Times New Roman"/>
          <w:sz w:val="24"/>
          <w:szCs w:val="24"/>
        </w:rPr>
        <w:t>are not captured under existing definitions</w:t>
      </w:r>
      <w:r w:rsidR="00590094">
        <w:rPr>
          <w:rFonts w:ascii="Times New Roman" w:hAnsi="Times New Roman" w:cs="Times New Roman"/>
          <w:sz w:val="24"/>
          <w:szCs w:val="24"/>
        </w:rPr>
        <w:t>,</w:t>
      </w:r>
      <w:r>
        <w:rPr>
          <w:rFonts w:ascii="Times New Roman" w:hAnsi="Times New Roman" w:cs="Times New Roman"/>
          <w:sz w:val="24"/>
          <w:szCs w:val="24"/>
        </w:rPr>
        <w:t xml:space="preserve"> </w:t>
      </w:r>
      <w:r w:rsidRPr="00CA1B4D">
        <w:rPr>
          <w:rFonts w:ascii="Times New Roman" w:hAnsi="Times New Roman" w:cs="Times New Roman"/>
          <w:sz w:val="24"/>
          <w:szCs w:val="24"/>
        </w:rPr>
        <w:t>but which may pose a risk to public health.</w:t>
      </w:r>
    </w:p>
    <w:p w14:paraId="28DBA744" w14:textId="77777777" w:rsidR="004C59AD" w:rsidRDefault="004C59AD" w:rsidP="004C59AD">
      <w:pPr>
        <w:rPr>
          <w:rFonts w:ascii="Times New Roman" w:hAnsi="Times New Roman" w:cs="Times New Roman"/>
          <w:sz w:val="24"/>
          <w:szCs w:val="24"/>
          <w:u w:val="single"/>
        </w:rPr>
      </w:pPr>
      <w:r w:rsidRPr="0066676A">
        <w:rPr>
          <w:rFonts w:ascii="Times New Roman" w:hAnsi="Times New Roman" w:cs="Times New Roman"/>
          <w:sz w:val="24"/>
          <w:szCs w:val="24"/>
          <w:u w:val="single"/>
        </w:rPr>
        <w:t>Item</w:t>
      </w:r>
      <w:r>
        <w:rPr>
          <w:rFonts w:ascii="Times New Roman" w:hAnsi="Times New Roman" w:cs="Times New Roman"/>
          <w:sz w:val="24"/>
          <w:szCs w:val="24"/>
          <w:u w:val="single"/>
        </w:rPr>
        <w:t>s 23, 24, 28</w:t>
      </w:r>
      <w:r w:rsidRPr="0066676A">
        <w:rPr>
          <w:rFonts w:ascii="Times New Roman" w:hAnsi="Times New Roman" w:cs="Times New Roman"/>
          <w:sz w:val="24"/>
          <w:szCs w:val="24"/>
          <w:u w:val="single"/>
        </w:rPr>
        <w:t xml:space="preserve"> </w:t>
      </w:r>
    </w:p>
    <w:p w14:paraId="0DACA6A3" w14:textId="77777777" w:rsidR="004C59AD" w:rsidRDefault="004C59AD" w:rsidP="004C59AD">
      <w:pPr>
        <w:rPr>
          <w:rFonts w:ascii="Times New Roman" w:hAnsi="Times New Roman" w:cs="Times New Roman"/>
          <w:sz w:val="24"/>
          <w:szCs w:val="24"/>
        </w:rPr>
      </w:pPr>
      <w:r w:rsidRPr="008E383E">
        <w:rPr>
          <w:rFonts w:ascii="Times New Roman" w:hAnsi="Times New Roman" w:cs="Times New Roman"/>
          <w:sz w:val="24"/>
          <w:szCs w:val="24"/>
        </w:rPr>
        <w:t xml:space="preserve">Together these items modify references to some </w:t>
      </w:r>
      <w:r>
        <w:rPr>
          <w:rFonts w:ascii="Times New Roman" w:hAnsi="Times New Roman" w:cs="Times New Roman"/>
          <w:sz w:val="24"/>
          <w:szCs w:val="24"/>
        </w:rPr>
        <w:t xml:space="preserve">existing </w:t>
      </w:r>
      <w:r w:rsidRPr="008E383E">
        <w:rPr>
          <w:rFonts w:ascii="Times New Roman" w:hAnsi="Times New Roman" w:cs="Times New Roman"/>
          <w:sz w:val="24"/>
          <w:szCs w:val="24"/>
        </w:rPr>
        <w:t>substances to provide clarification.</w:t>
      </w:r>
      <w:r>
        <w:rPr>
          <w:rFonts w:ascii="Times New Roman" w:hAnsi="Times New Roman" w:cs="Times New Roman"/>
          <w:sz w:val="24"/>
          <w:szCs w:val="24"/>
        </w:rPr>
        <w:t xml:space="preserve"> </w:t>
      </w:r>
      <w:r w:rsidRPr="009E1329">
        <w:rPr>
          <w:rFonts w:ascii="Times New Roman" w:hAnsi="Times New Roman" w:cs="Times New Roman"/>
          <w:sz w:val="24"/>
          <w:szCs w:val="24"/>
        </w:rPr>
        <w:t>For example</w:t>
      </w:r>
      <w:r>
        <w:rPr>
          <w:rFonts w:ascii="Times New Roman" w:hAnsi="Times New Roman" w:cs="Times New Roman"/>
          <w:sz w:val="24"/>
          <w:szCs w:val="24"/>
        </w:rPr>
        <w:t xml:space="preserve"> item 28 clarifies the reference to “cannabis” by inserting the words </w:t>
      </w:r>
      <w:r w:rsidRPr="009E1329">
        <w:rPr>
          <w:rFonts w:ascii="Times New Roman" w:hAnsi="Times New Roman" w:cs="Times New Roman"/>
          <w:sz w:val="24"/>
          <w:szCs w:val="24"/>
        </w:rPr>
        <w:t>“, including extracts and tinctures of cannabis”.</w:t>
      </w:r>
    </w:p>
    <w:p w14:paraId="338160E8" w14:textId="77777777" w:rsidR="004C59AD" w:rsidRDefault="004C59AD" w:rsidP="004C59AD">
      <w:pPr>
        <w:rPr>
          <w:rFonts w:ascii="Times New Roman" w:hAnsi="Times New Roman" w:cs="Times New Roman"/>
          <w:sz w:val="24"/>
          <w:szCs w:val="24"/>
        </w:rPr>
      </w:pPr>
      <w:r w:rsidRPr="001374ED">
        <w:rPr>
          <w:rFonts w:ascii="Times New Roman" w:hAnsi="Times New Roman" w:cs="Times New Roman"/>
          <w:sz w:val="24"/>
          <w:szCs w:val="24"/>
          <w:u w:val="single"/>
        </w:rPr>
        <w:t>Items 26,</w:t>
      </w:r>
      <w:r>
        <w:rPr>
          <w:rFonts w:ascii="Times New Roman" w:hAnsi="Times New Roman" w:cs="Times New Roman"/>
          <w:sz w:val="24"/>
          <w:szCs w:val="24"/>
          <w:u w:val="single"/>
        </w:rPr>
        <w:t xml:space="preserve"> 31, 32, 37, 40, 45, 46</w:t>
      </w:r>
      <w:r w:rsidRPr="001374ED">
        <w:rPr>
          <w:rFonts w:ascii="Times New Roman" w:hAnsi="Times New Roman" w:cs="Times New Roman"/>
          <w:sz w:val="24"/>
          <w:szCs w:val="24"/>
          <w:u w:val="single"/>
        </w:rPr>
        <w:t xml:space="preserve"> </w:t>
      </w:r>
    </w:p>
    <w:p w14:paraId="056F65C6" w14:textId="77777777" w:rsidR="004C59AD" w:rsidRPr="000D3784" w:rsidRDefault="0048422F" w:rsidP="004C59AD">
      <w:pPr>
        <w:rPr>
          <w:rFonts w:ascii="Times New Roman" w:hAnsi="Times New Roman" w:cs="Times New Roman"/>
          <w:sz w:val="24"/>
          <w:szCs w:val="24"/>
        </w:rPr>
      </w:pPr>
      <w:r>
        <w:rPr>
          <w:rFonts w:ascii="Times New Roman" w:hAnsi="Times New Roman" w:cs="Times New Roman"/>
          <w:sz w:val="24"/>
          <w:szCs w:val="24"/>
          <w:lang w:val="en-US"/>
        </w:rPr>
        <w:t xml:space="preserve">Together these items </w:t>
      </w:r>
      <w:proofErr w:type="spellStart"/>
      <w:r w:rsidR="004C59AD" w:rsidRPr="000D3784">
        <w:rPr>
          <w:rFonts w:ascii="Times New Roman" w:hAnsi="Times New Roman" w:cs="Times New Roman"/>
          <w:sz w:val="24"/>
          <w:szCs w:val="24"/>
          <w:lang w:val="en-US"/>
        </w:rPr>
        <w:t>harmonise</w:t>
      </w:r>
      <w:proofErr w:type="spellEnd"/>
      <w:r w:rsidR="004C59AD" w:rsidRPr="000D3784">
        <w:rPr>
          <w:rFonts w:ascii="Times New Roman" w:hAnsi="Times New Roman" w:cs="Times New Roman"/>
          <w:sz w:val="24"/>
          <w:szCs w:val="24"/>
          <w:lang w:val="en-US"/>
        </w:rPr>
        <w:t xml:space="preserve"> the PI Regulations with the controls currently in the </w:t>
      </w:r>
      <w:r w:rsidR="004C59AD" w:rsidRPr="000D3784">
        <w:rPr>
          <w:rFonts w:ascii="Times New Roman" w:hAnsi="Times New Roman" w:cs="Times New Roman"/>
          <w:i/>
          <w:sz w:val="24"/>
          <w:szCs w:val="24"/>
          <w:lang w:val="en-US"/>
        </w:rPr>
        <w:t>Criminal Code Regulations 2002</w:t>
      </w:r>
      <w:r w:rsidR="004C59AD">
        <w:rPr>
          <w:rFonts w:ascii="Times New Roman" w:hAnsi="Times New Roman" w:cs="Times New Roman"/>
          <w:i/>
          <w:sz w:val="24"/>
          <w:szCs w:val="24"/>
          <w:lang w:val="en-US"/>
        </w:rPr>
        <w:t>,</w:t>
      </w:r>
      <w:r w:rsidR="004C59AD" w:rsidRPr="000D3784">
        <w:rPr>
          <w:rFonts w:ascii="Times New Roman" w:hAnsi="Times New Roman" w:cs="Times New Roman"/>
          <w:sz w:val="24"/>
          <w:szCs w:val="24"/>
          <w:lang w:val="en-US"/>
        </w:rPr>
        <w:t xml:space="preserve"> by including in the PI Regulations goods which are currently controlled under Schedule 4 of the </w:t>
      </w:r>
      <w:r w:rsidR="004C59AD" w:rsidRPr="000D3784">
        <w:rPr>
          <w:rFonts w:ascii="Times New Roman" w:hAnsi="Times New Roman" w:cs="Times New Roman"/>
          <w:i/>
          <w:sz w:val="24"/>
          <w:szCs w:val="24"/>
          <w:lang w:val="en-US"/>
        </w:rPr>
        <w:t>Criminal Code Regulations 2002.</w:t>
      </w:r>
      <w:r w:rsidR="004C59AD" w:rsidRPr="000D3784">
        <w:rPr>
          <w:rFonts w:ascii="Times New Roman" w:hAnsi="Times New Roman" w:cs="Times New Roman"/>
          <w:sz w:val="24"/>
          <w:szCs w:val="24"/>
          <w:lang w:val="en-US"/>
        </w:rPr>
        <w:t xml:space="preserve"> For example, item 46 adds </w:t>
      </w:r>
      <w:r w:rsidR="004C59AD" w:rsidRPr="000D3784">
        <w:rPr>
          <w:rFonts w:ascii="Times New Roman" w:hAnsi="Times New Roman" w:cs="Times New Roman"/>
          <w:sz w:val="24"/>
          <w:szCs w:val="24"/>
        </w:rPr>
        <w:t>4-methylmethamphetamine, 4-MTMA 4-</w:t>
      </w:r>
      <w:r w:rsidR="004C59AD">
        <w:rPr>
          <w:rFonts w:ascii="Times New Roman" w:hAnsi="Times New Roman" w:cs="Times New Roman"/>
          <w:sz w:val="24"/>
          <w:szCs w:val="24"/>
        </w:rPr>
        <w:t>methylthiomethamphetamine and 4</w:t>
      </w:r>
      <w:r w:rsidR="004C59AD">
        <w:rPr>
          <w:rFonts w:ascii="Times New Roman" w:hAnsi="Times New Roman" w:cs="Times New Roman"/>
          <w:sz w:val="24"/>
          <w:szCs w:val="24"/>
        </w:rPr>
        <w:noBreakHyphen/>
      </w:r>
      <w:r w:rsidR="004C59AD" w:rsidRPr="000D3784">
        <w:rPr>
          <w:rFonts w:ascii="Times New Roman" w:hAnsi="Times New Roman" w:cs="Times New Roman"/>
          <w:sz w:val="24"/>
          <w:szCs w:val="24"/>
        </w:rPr>
        <w:t>MTPA 4-methylthiopropylamphetamine</w:t>
      </w:r>
      <w:r w:rsidR="004C59AD">
        <w:rPr>
          <w:rFonts w:ascii="Times New Roman" w:hAnsi="Times New Roman" w:cs="Times New Roman"/>
          <w:sz w:val="24"/>
          <w:szCs w:val="24"/>
        </w:rPr>
        <w:t xml:space="preserve"> </w:t>
      </w:r>
      <w:r w:rsidR="004C59AD" w:rsidRPr="000D3784">
        <w:rPr>
          <w:rFonts w:ascii="Times New Roman" w:hAnsi="Times New Roman" w:cs="Times New Roman"/>
          <w:sz w:val="24"/>
          <w:szCs w:val="24"/>
        </w:rPr>
        <w:t xml:space="preserve">to Schedule 4 of </w:t>
      </w:r>
      <w:r w:rsidR="004C59AD">
        <w:rPr>
          <w:rFonts w:ascii="Times New Roman" w:hAnsi="Times New Roman" w:cs="Times New Roman"/>
          <w:sz w:val="24"/>
          <w:szCs w:val="24"/>
        </w:rPr>
        <w:t>the PI Regulations</w:t>
      </w:r>
      <w:r w:rsidR="004C59AD" w:rsidRPr="000D3784">
        <w:rPr>
          <w:rFonts w:ascii="Times New Roman" w:hAnsi="Times New Roman" w:cs="Times New Roman"/>
          <w:sz w:val="24"/>
          <w:szCs w:val="24"/>
        </w:rPr>
        <w:t xml:space="preserve"> to </w:t>
      </w:r>
      <w:r w:rsidR="00796D40">
        <w:rPr>
          <w:rFonts w:ascii="Times New Roman" w:hAnsi="Times New Roman" w:cs="Times New Roman"/>
          <w:sz w:val="24"/>
          <w:szCs w:val="24"/>
        </w:rPr>
        <w:t>better align t</w:t>
      </w:r>
      <w:r w:rsidR="004C59AD" w:rsidRPr="000D3784">
        <w:rPr>
          <w:rFonts w:ascii="Times New Roman" w:hAnsi="Times New Roman" w:cs="Times New Roman"/>
          <w:sz w:val="24"/>
          <w:szCs w:val="24"/>
        </w:rPr>
        <w:t>he two regulations</w:t>
      </w:r>
      <w:r w:rsidR="004C59AD">
        <w:t>.</w:t>
      </w:r>
    </w:p>
    <w:p w14:paraId="1DA006F8" w14:textId="77777777" w:rsidR="004C59AD" w:rsidRDefault="004C59AD" w:rsidP="004C59AD">
      <w:pPr>
        <w:rPr>
          <w:rFonts w:ascii="Times New Roman" w:hAnsi="Times New Roman" w:cs="Times New Roman"/>
          <w:sz w:val="24"/>
          <w:szCs w:val="24"/>
          <w:u w:val="single"/>
        </w:rPr>
      </w:pPr>
      <w:r w:rsidRPr="00AA01FB">
        <w:rPr>
          <w:rFonts w:ascii="Times New Roman" w:hAnsi="Times New Roman" w:cs="Times New Roman"/>
          <w:sz w:val="24"/>
          <w:szCs w:val="24"/>
          <w:u w:val="single"/>
        </w:rPr>
        <w:t xml:space="preserve">Items 51 </w:t>
      </w:r>
      <w:r>
        <w:rPr>
          <w:rFonts w:ascii="Times New Roman" w:hAnsi="Times New Roman" w:cs="Times New Roman"/>
          <w:sz w:val="24"/>
          <w:szCs w:val="24"/>
          <w:u w:val="single"/>
        </w:rPr>
        <w:t>–</w:t>
      </w:r>
      <w:r w:rsidRPr="00AA01FB">
        <w:rPr>
          <w:rFonts w:ascii="Times New Roman" w:hAnsi="Times New Roman" w:cs="Times New Roman"/>
          <w:sz w:val="24"/>
          <w:szCs w:val="24"/>
          <w:u w:val="single"/>
        </w:rPr>
        <w:t xml:space="preserve"> 52</w:t>
      </w:r>
    </w:p>
    <w:p w14:paraId="1F3807C0" w14:textId="77777777" w:rsidR="004C59AD" w:rsidRPr="00AA01FB" w:rsidRDefault="004C59AD" w:rsidP="004C59AD">
      <w:pPr>
        <w:rPr>
          <w:rFonts w:ascii="Times New Roman" w:hAnsi="Times New Roman" w:cs="Times New Roman"/>
          <w:sz w:val="24"/>
          <w:szCs w:val="24"/>
        </w:rPr>
      </w:pPr>
      <w:r>
        <w:rPr>
          <w:rFonts w:ascii="Times New Roman" w:hAnsi="Times New Roman" w:cs="Times New Roman"/>
          <w:sz w:val="24"/>
          <w:szCs w:val="24"/>
        </w:rPr>
        <w:t>Th</w:t>
      </w:r>
      <w:r w:rsidRPr="00AA01FB">
        <w:rPr>
          <w:rFonts w:ascii="Times New Roman" w:hAnsi="Times New Roman" w:cs="Times New Roman"/>
          <w:sz w:val="24"/>
          <w:szCs w:val="24"/>
        </w:rPr>
        <w:t>ese items repeal</w:t>
      </w:r>
      <w:r>
        <w:rPr>
          <w:rFonts w:ascii="Times New Roman" w:hAnsi="Times New Roman" w:cs="Times New Roman"/>
          <w:sz w:val="24"/>
          <w:szCs w:val="24"/>
        </w:rPr>
        <w:t xml:space="preserve"> table item 3C in S</w:t>
      </w:r>
      <w:r w:rsidRPr="00AA01FB">
        <w:rPr>
          <w:rFonts w:ascii="Times New Roman" w:hAnsi="Times New Roman" w:cs="Times New Roman"/>
          <w:sz w:val="24"/>
          <w:szCs w:val="24"/>
        </w:rPr>
        <w:t>chedule 8</w:t>
      </w:r>
      <w:r>
        <w:rPr>
          <w:rFonts w:ascii="Times New Roman" w:hAnsi="Times New Roman" w:cs="Times New Roman"/>
          <w:sz w:val="24"/>
          <w:szCs w:val="24"/>
        </w:rPr>
        <w:t>E</w:t>
      </w:r>
      <w:r w:rsidRPr="00AA01FB">
        <w:rPr>
          <w:rFonts w:ascii="Times New Roman" w:hAnsi="Times New Roman" w:cs="Times New Roman"/>
          <w:sz w:val="24"/>
          <w:szCs w:val="24"/>
        </w:rPr>
        <w:t xml:space="preserve"> </w:t>
      </w:r>
      <w:r>
        <w:rPr>
          <w:rFonts w:ascii="Times New Roman" w:hAnsi="Times New Roman" w:cs="Times New Roman"/>
          <w:sz w:val="24"/>
          <w:szCs w:val="24"/>
        </w:rPr>
        <w:t>and insert the wording</w:t>
      </w:r>
      <w:r w:rsidRPr="00AA01FB">
        <w:rPr>
          <w:rFonts w:ascii="Times New Roman" w:hAnsi="Times New Roman" w:cs="Times New Roman"/>
          <w:sz w:val="24"/>
          <w:szCs w:val="24"/>
        </w:rPr>
        <w:t xml:space="preserve"> in</w:t>
      </w:r>
      <w:r>
        <w:rPr>
          <w:rFonts w:ascii="Times New Roman" w:hAnsi="Times New Roman" w:cs="Times New Roman"/>
          <w:sz w:val="24"/>
          <w:szCs w:val="24"/>
        </w:rPr>
        <w:t>to</w:t>
      </w:r>
      <w:r w:rsidRPr="00AA01FB">
        <w:rPr>
          <w:rFonts w:ascii="Times New Roman" w:hAnsi="Times New Roman" w:cs="Times New Roman"/>
          <w:sz w:val="24"/>
          <w:szCs w:val="24"/>
        </w:rPr>
        <w:t xml:space="preserve"> </w:t>
      </w:r>
      <w:r>
        <w:rPr>
          <w:rFonts w:ascii="Times New Roman" w:hAnsi="Times New Roman" w:cs="Times New Roman"/>
          <w:sz w:val="24"/>
          <w:szCs w:val="24"/>
        </w:rPr>
        <w:t>Schedule </w:t>
      </w:r>
      <w:r w:rsidRPr="00AA01FB">
        <w:rPr>
          <w:rFonts w:ascii="Times New Roman" w:hAnsi="Times New Roman" w:cs="Times New Roman"/>
          <w:sz w:val="24"/>
          <w:szCs w:val="24"/>
        </w:rPr>
        <w:t>7A.</w:t>
      </w:r>
    </w:p>
    <w:p w14:paraId="438E184E" w14:textId="77777777" w:rsidR="004C59AD" w:rsidRPr="00AA01FB" w:rsidRDefault="004C59AD" w:rsidP="004C59AD">
      <w:pPr>
        <w:rPr>
          <w:rFonts w:ascii="Times New Roman" w:hAnsi="Times New Roman" w:cs="Times New Roman"/>
          <w:sz w:val="24"/>
          <w:szCs w:val="24"/>
        </w:rPr>
      </w:pPr>
      <w:r>
        <w:rPr>
          <w:rFonts w:ascii="Times New Roman" w:hAnsi="Times New Roman" w:cs="Times New Roman"/>
          <w:sz w:val="24"/>
          <w:szCs w:val="24"/>
        </w:rPr>
        <w:t>Drugs</w:t>
      </w:r>
      <w:r w:rsidRPr="00AA01FB">
        <w:rPr>
          <w:rFonts w:ascii="Times New Roman" w:hAnsi="Times New Roman" w:cs="Times New Roman"/>
          <w:sz w:val="24"/>
          <w:szCs w:val="24"/>
        </w:rPr>
        <w:t xml:space="preserve">, </w:t>
      </w:r>
      <w:r>
        <w:rPr>
          <w:rFonts w:ascii="Times New Roman" w:hAnsi="Times New Roman" w:cs="Times New Roman"/>
          <w:sz w:val="24"/>
          <w:szCs w:val="24"/>
        </w:rPr>
        <w:t>and</w:t>
      </w:r>
      <w:r w:rsidRPr="00AA01FB">
        <w:rPr>
          <w:rFonts w:ascii="Times New Roman" w:hAnsi="Times New Roman" w:cs="Times New Roman"/>
          <w:sz w:val="24"/>
          <w:szCs w:val="24"/>
        </w:rPr>
        <w:t xml:space="preserve"> substances such as growth hormones and peptides, have what is referred to as the ‘traveller exemption’ where a travell</w:t>
      </w:r>
      <w:r>
        <w:rPr>
          <w:rFonts w:ascii="Times New Roman" w:hAnsi="Times New Roman" w:cs="Times New Roman"/>
          <w:sz w:val="24"/>
          <w:szCs w:val="24"/>
        </w:rPr>
        <w:t>er who has a valid prescription</w:t>
      </w:r>
      <w:r w:rsidRPr="00AA01FB">
        <w:rPr>
          <w:rFonts w:ascii="Times New Roman" w:hAnsi="Times New Roman" w:cs="Times New Roman"/>
          <w:sz w:val="24"/>
          <w:szCs w:val="24"/>
        </w:rPr>
        <w:t xml:space="preserve"> can bring medications for their own use into Australia</w:t>
      </w:r>
      <w:r>
        <w:rPr>
          <w:rFonts w:ascii="Times New Roman" w:hAnsi="Times New Roman" w:cs="Times New Roman"/>
          <w:sz w:val="24"/>
          <w:szCs w:val="24"/>
        </w:rPr>
        <w:t xml:space="preserve"> without requiring an import permit.</w:t>
      </w:r>
    </w:p>
    <w:p w14:paraId="3D475415" w14:textId="77777777" w:rsidR="004C59AD" w:rsidRPr="00AA01FB" w:rsidRDefault="004C59AD" w:rsidP="004C59AD">
      <w:pPr>
        <w:rPr>
          <w:rFonts w:ascii="Times New Roman" w:hAnsi="Times New Roman" w:cs="Times New Roman"/>
          <w:sz w:val="24"/>
          <w:szCs w:val="24"/>
        </w:rPr>
      </w:pPr>
      <w:r w:rsidRPr="00AA01FB">
        <w:rPr>
          <w:rFonts w:ascii="Times New Roman" w:hAnsi="Times New Roman" w:cs="Times New Roman"/>
          <w:sz w:val="24"/>
          <w:szCs w:val="24"/>
        </w:rPr>
        <w:t>However</w:t>
      </w:r>
      <w:r>
        <w:rPr>
          <w:rFonts w:ascii="Times New Roman" w:hAnsi="Times New Roman" w:cs="Times New Roman"/>
          <w:sz w:val="24"/>
          <w:szCs w:val="24"/>
        </w:rPr>
        <w:t>,</w:t>
      </w:r>
      <w:r w:rsidRPr="00AA01FB">
        <w:rPr>
          <w:rFonts w:ascii="Times New Roman" w:hAnsi="Times New Roman" w:cs="Times New Roman"/>
          <w:sz w:val="24"/>
          <w:szCs w:val="24"/>
        </w:rPr>
        <w:t xml:space="preserve"> anabolic and androgenic substances do not have a traveller exemption, yet are utilised for legitimate medical purposes by </w:t>
      </w:r>
      <w:r>
        <w:rPr>
          <w:rFonts w:ascii="Times New Roman" w:hAnsi="Times New Roman" w:cs="Times New Roman"/>
          <w:sz w:val="24"/>
          <w:szCs w:val="24"/>
        </w:rPr>
        <w:t xml:space="preserve">Australians </w:t>
      </w:r>
      <w:r w:rsidRPr="00AA01FB">
        <w:rPr>
          <w:rFonts w:ascii="Times New Roman" w:hAnsi="Times New Roman" w:cs="Times New Roman"/>
          <w:sz w:val="24"/>
          <w:szCs w:val="24"/>
        </w:rPr>
        <w:t>and visitors to Australia. This can place a burden on travellers attempting to obtain permission, especially the aged who are increasingly using these substances in hormone replacement therapy.</w:t>
      </w:r>
    </w:p>
    <w:p w14:paraId="74718B1C" w14:textId="77777777" w:rsidR="004C59AD" w:rsidRPr="001E15CF" w:rsidRDefault="004C59AD" w:rsidP="00770B79">
      <w:pPr>
        <w:spacing w:after="0"/>
        <w:rPr>
          <w:rFonts w:ascii="Times New Roman" w:hAnsi="Times New Roman" w:cs="Times New Roman"/>
          <w:sz w:val="24"/>
          <w:szCs w:val="24"/>
        </w:rPr>
      </w:pPr>
      <w:r w:rsidRPr="00AA01FB">
        <w:rPr>
          <w:rFonts w:ascii="Times New Roman" w:hAnsi="Times New Roman" w:cs="Times New Roman"/>
          <w:sz w:val="24"/>
          <w:szCs w:val="24"/>
        </w:rPr>
        <w:t>The transfer of anaboli</w:t>
      </w:r>
      <w:r>
        <w:rPr>
          <w:rFonts w:ascii="Times New Roman" w:hAnsi="Times New Roman" w:cs="Times New Roman"/>
          <w:sz w:val="24"/>
          <w:szCs w:val="24"/>
        </w:rPr>
        <w:t>c and androgenic substances into S</w:t>
      </w:r>
      <w:r w:rsidRPr="00AA01FB">
        <w:rPr>
          <w:rFonts w:ascii="Times New Roman" w:hAnsi="Times New Roman" w:cs="Times New Roman"/>
          <w:sz w:val="24"/>
          <w:szCs w:val="24"/>
        </w:rPr>
        <w:t xml:space="preserve">chedule 7A will align the control of these substances with growth hormones and peptides, while maintaining an exclusion </w:t>
      </w:r>
      <w:r>
        <w:rPr>
          <w:rFonts w:ascii="Times New Roman" w:hAnsi="Times New Roman" w:cs="Times New Roman"/>
          <w:sz w:val="24"/>
          <w:szCs w:val="24"/>
        </w:rPr>
        <w:t xml:space="preserve">from the traveller exemption </w:t>
      </w:r>
      <w:r w:rsidRPr="00AA01FB">
        <w:rPr>
          <w:rFonts w:ascii="Times New Roman" w:hAnsi="Times New Roman" w:cs="Times New Roman"/>
          <w:sz w:val="24"/>
          <w:szCs w:val="24"/>
        </w:rPr>
        <w:t>for athletes</w:t>
      </w:r>
      <w:r>
        <w:rPr>
          <w:rFonts w:ascii="Times New Roman" w:hAnsi="Times New Roman" w:cs="Times New Roman"/>
          <w:sz w:val="24"/>
          <w:szCs w:val="24"/>
        </w:rPr>
        <w:t xml:space="preserve"> and support persons</w:t>
      </w:r>
      <w:r w:rsidRPr="00AA01FB">
        <w:rPr>
          <w:rFonts w:ascii="Times New Roman" w:hAnsi="Times New Roman" w:cs="Times New Roman"/>
          <w:sz w:val="24"/>
          <w:szCs w:val="24"/>
        </w:rPr>
        <w:t>.</w:t>
      </w:r>
    </w:p>
    <w:p w14:paraId="42F29713" w14:textId="77777777" w:rsidR="008677D8" w:rsidRDefault="008677D8" w:rsidP="00770B79">
      <w:pPr>
        <w:spacing w:after="0"/>
        <w:rPr>
          <w:rFonts w:ascii="Times New Roman" w:hAnsi="Times New Roman" w:cs="Times New Roman"/>
          <w:b/>
          <w:sz w:val="24"/>
          <w:szCs w:val="24"/>
        </w:rPr>
      </w:pPr>
    </w:p>
    <w:p w14:paraId="6F9A8EF0" w14:textId="77777777" w:rsidR="004C59AD" w:rsidRPr="007D3A3B" w:rsidRDefault="004C59AD" w:rsidP="004C59AD">
      <w:pPr>
        <w:rPr>
          <w:rFonts w:ascii="Times New Roman" w:hAnsi="Times New Roman" w:cs="Times New Roman"/>
          <w:b/>
          <w:sz w:val="24"/>
          <w:szCs w:val="24"/>
        </w:rPr>
      </w:pPr>
      <w:bookmarkStart w:id="1" w:name="BK_S1P2L10C17"/>
      <w:bookmarkStart w:id="2" w:name="BK_S1P2L10C89"/>
      <w:bookmarkEnd w:id="1"/>
      <w:bookmarkEnd w:id="2"/>
      <w:r>
        <w:rPr>
          <w:rFonts w:ascii="Times New Roman" w:hAnsi="Times New Roman" w:cs="Times New Roman"/>
          <w:b/>
          <w:sz w:val="24"/>
          <w:szCs w:val="24"/>
        </w:rPr>
        <w:t>Schedule </w:t>
      </w:r>
      <w:r w:rsidR="008677D8">
        <w:rPr>
          <w:rFonts w:ascii="Times New Roman" w:hAnsi="Times New Roman" w:cs="Times New Roman"/>
          <w:b/>
          <w:sz w:val="24"/>
          <w:szCs w:val="24"/>
        </w:rPr>
        <w:t>3</w:t>
      </w:r>
      <w:r w:rsidRPr="007D3A3B">
        <w:rPr>
          <w:rFonts w:ascii="Times New Roman" w:hAnsi="Times New Roman" w:cs="Times New Roman"/>
          <w:b/>
          <w:sz w:val="24"/>
          <w:szCs w:val="24"/>
        </w:rPr>
        <w:t> – </w:t>
      </w:r>
      <w:r>
        <w:rPr>
          <w:rFonts w:ascii="Times New Roman" w:hAnsi="Times New Roman" w:cs="Times New Roman"/>
          <w:b/>
          <w:sz w:val="24"/>
          <w:szCs w:val="24"/>
        </w:rPr>
        <w:t>Temporary importation of goods</w:t>
      </w:r>
    </w:p>
    <w:p w14:paraId="176A81A1" w14:textId="77777777" w:rsidR="004C59AD" w:rsidRPr="00C17DA7" w:rsidRDefault="004C59AD" w:rsidP="004C59AD">
      <w:pPr>
        <w:rPr>
          <w:rFonts w:ascii="Times New Roman" w:hAnsi="Times New Roman" w:cs="Times New Roman"/>
          <w:b/>
          <w:i/>
          <w:sz w:val="24"/>
          <w:szCs w:val="24"/>
        </w:rPr>
      </w:pPr>
      <w:bookmarkStart w:id="3" w:name="_Toc494296343"/>
      <w:r w:rsidRPr="007916D1">
        <w:rPr>
          <w:rFonts w:ascii="Times New Roman" w:hAnsi="Times New Roman" w:cs="Times New Roman"/>
          <w:b/>
          <w:sz w:val="24"/>
          <w:szCs w:val="24"/>
        </w:rPr>
        <w:t>Cust</w:t>
      </w:r>
      <w:r w:rsidRPr="00C17DA7">
        <w:rPr>
          <w:rFonts w:ascii="Times New Roman" w:hAnsi="Times New Roman" w:cs="Times New Roman"/>
          <w:b/>
          <w:i/>
          <w:sz w:val="24"/>
          <w:szCs w:val="24"/>
        </w:rPr>
        <w:t>oms</w:t>
      </w:r>
      <w:bookmarkStart w:id="4" w:name="BK_S1P2L3C8"/>
      <w:bookmarkEnd w:id="4"/>
      <w:r w:rsidRPr="00C17DA7">
        <w:rPr>
          <w:rFonts w:ascii="Times New Roman" w:hAnsi="Times New Roman" w:cs="Times New Roman"/>
          <w:b/>
          <w:i/>
          <w:sz w:val="24"/>
          <w:szCs w:val="24"/>
        </w:rPr>
        <w:t xml:space="preserve"> Regulation 2015</w:t>
      </w:r>
      <w:bookmarkEnd w:id="3"/>
    </w:p>
    <w:p w14:paraId="6BFBBB74" w14:textId="77777777" w:rsidR="004C59AD" w:rsidRPr="00A45750" w:rsidRDefault="004C59AD" w:rsidP="004C59AD">
      <w:pPr>
        <w:rPr>
          <w:rFonts w:ascii="Times New Roman" w:hAnsi="Times New Roman" w:cs="Times New Roman"/>
          <w:sz w:val="24"/>
          <w:szCs w:val="24"/>
          <w:u w:val="single"/>
        </w:rPr>
      </w:pPr>
      <w:r w:rsidRPr="00A45750">
        <w:rPr>
          <w:rFonts w:ascii="Times New Roman" w:hAnsi="Times New Roman" w:cs="Times New Roman"/>
          <w:sz w:val="24"/>
          <w:szCs w:val="24"/>
          <w:u w:val="single"/>
        </w:rPr>
        <w:t>Item </w:t>
      </w:r>
      <w:r>
        <w:rPr>
          <w:rFonts w:ascii="Times New Roman" w:hAnsi="Times New Roman" w:cs="Times New Roman"/>
          <w:sz w:val="24"/>
          <w:szCs w:val="24"/>
          <w:u w:val="single"/>
        </w:rPr>
        <w:t>1</w:t>
      </w:r>
      <w:r w:rsidRPr="00A45750">
        <w:rPr>
          <w:rFonts w:ascii="Times New Roman" w:hAnsi="Times New Roman" w:cs="Times New Roman"/>
          <w:sz w:val="24"/>
          <w:szCs w:val="24"/>
          <w:u w:val="single"/>
        </w:rPr>
        <w:t> – Paragraph 99(3</w:t>
      </w:r>
      <w:proofErr w:type="gramStart"/>
      <w:r w:rsidRPr="00A45750">
        <w:rPr>
          <w:rFonts w:ascii="Times New Roman" w:hAnsi="Times New Roman" w:cs="Times New Roman"/>
          <w:sz w:val="24"/>
          <w:szCs w:val="24"/>
          <w:u w:val="single"/>
        </w:rPr>
        <w:t>)(</w:t>
      </w:r>
      <w:proofErr w:type="gramEnd"/>
      <w:r w:rsidRPr="00A45750">
        <w:rPr>
          <w:rFonts w:ascii="Times New Roman" w:hAnsi="Times New Roman" w:cs="Times New Roman"/>
          <w:sz w:val="24"/>
          <w:szCs w:val="24"/>
          <w:u w:val="single"/>
        </w:rPr>
        <w:t>b)</w:t>
      </w:r>
    </w:p>
    <w:p w14:paraId="3353334C" w14:textId="77777777" w:rsidR="004C59AD" w:rsidRPr="00A45750" w:rsidRDefault="004C59AD" w:rsidP="004C59AD">
      <w:pPr>
        <w:spacing w:after="160"/>
        <w:rPr>
          <w:rFonts w:ascii="Times New Roman" w:hAnsi="Times New Roman" w:cs="Times New Roman"/>
          <w:sz w:val="24"/>
          <w:szCs w:val="24"/>
        </w:rPr>
      </w:pPr>
      <w:r w:rsidRPr="00A45750">
        <w:rPr>
          <w:rFonts w:ascii="Times New Roman" w:hAnsi="Times New Roman" w:cs="Times New Roman"/>
          <w:sz w:val="24"/>
          <w:szCs w:val="24"/>
        </w:rPr>
        <w:t>Certain goods may be temporarily imported into Australia without the payment of duty or taxes</w:t>
      </w:r>
      <w:r>
        <w:rPr>
          <w:rFonts w:ascii="Times New Roman" w:hAnsi="Times New Roman" w:cs="Times New Roman"/>
          <w:sz w:val="24"/>
          <w:szCs w:val="24"/>
        </w:rPr>
        <w:t>,</w:t>
      </w:r>
      <w:r w:rsidRPr="00A45750">
        <w:rPr>
          <w:rFonts w:ascii="Times New Roman" w:hAnsi="Times New Roman" w:cs="Times New Roman"/>
          <w:sz w:val="24"/>
          <w:szCs w:val="24"/>
        </w:rPr>
        <w:t xml:space="preserve"> provided particular conditions are met. Subsection 162(1) of the </w:t>
      </w:r>
      <w:r w:rsidRPr="00A45750">
        <w:rPr>
          <w:rFonts w:ascii="Times New Roman" w:hAnsi="Times New Roman" w:cs="Times New Roman"/>
          <w:i/>
          <w:sz w:val="24"/>
          <w:szCs w:val="24"/>
        </w:rPr>
        <w:t>Customs Act 1901</w:t>
      </w:r>
      <w:r w:rsidRPr="00A45750">
        <w:rPr>
          <w:rFonts w:ascii="Times New Roman" w:hAnsi="Times New Roman" w:cs="Times New Roman"/>
          <w:sz w:val="24"/>
          <w:szCs w:val="24"/>
        </w:rPr>
        <w:t xml:space="preserve"> (the Customs Act) allows for temporary importation of certain classes of goods, as prescribed. </w:t>
      </w:r>
    </w:p>
    <w:p w14:paraId="19E3C2A7" w14:textId="77777777" w:rsidR="004C59AD" w:rsidRPr="00A45750" w:rsidRDefault="004C59AD" w:rsidP="004C59AD">
      <w:pPr>
        <w:spacing w:after="160"/>
        <w:rPr>
          <w:rFonts w:ascii="Times New Roman" w:hAnsi="Times New Roman" w:cs="Times New Roman"/>
          <w:sz w:val="24"/>
          <w:szCs w:val="24"/>
        </w:rPr>
      </w:pPr>
      <w:r w:rsidRPr="00A45750">
        <w:rPr>
          <w:rFonts w:ascii="Times New Roman" w:hAnsi="Times New Roman" w:cs="Times New Roman"/>
          <w:sz w:val="24"/>
          <w:szCs w:val="24"/>
        </w:rPr>
        <w:lastRenderedPageBreak/>
        <w:t>Paragraph 99(3</w:t>
      </w:r>
      <w:proofErr w:type="gramStart"/>
      <w:r w:rsidRPr="00A45750">
        <w:rPr>
          <w:rFonts w:ascii="Times New Roman" w:hAnsi="Times New Roman" w:cs="Times New Roman"/>
          <w:sz w:val="24"/>
          <w:szCs w:val="24"/>
        </w:rPr>
        <w:t>)(</w:t>
      </w:r>
      <w:proofErr w:type="gramEnd"/>
      <w:r w:rsidRPr="00A45750">
        <w:rPr>
          <w:rFonts w:ascii="Times New Roman" w:hAnsi="Times New Roman" w:cs="Times New Roman"/>
          <w:sz w:val="24"/>
          <w:szCs w:val="24"/>
        </w:rPr>
        <w:t xml:space="preserve">b) of the Customs Regulation prescribes under subsection 162(1) of the Customs Act classes of goods as including: "goods imported for use at a public exhibition or for entertainment […]." </w:t>
      </w:r>
    </w:p>
    <w:p w14:paraId="51AF448D" w14:textId="77777777" w:rsidR="004C59AD" w:rsidRPr="00A45750" w:rsidRDefault="004C59AD" w:rsidP="004C59AD">
      <w:pPr>
        <w:spacing w:after="160"/>
        <w:rPr>
          <w:rFonts w:ascii="Times New Roman" w:hAnsi="Times New Roman" w:cs="Times New Roman"/>
          <w:sz w:val="24"/>
          <w:szCs w:val="24"/>
        </w:rPr>
      </w:pPr>
      <w:r w:rsidRPr="00A45750">
        <w:rPr>
          <w:rFonts w:ascii="Times New Roman" w:hAnsi="Times New Roman" w:cs="Times New Roman"/>
          <w:sz w:val="24"/>
          <w:szCs w:val="24"/>
        </w:rPr>
        <w:t xml:space="preserve">The wording “for” as used in this paragraph was added when regulation 124 of the </w:t>
      </w:r>
      <w:r w:rsidRPr="00A45750">
        <w:rPr>
          <w:rFonts w:ascii="Times New Roman" w:hAnsi="Times New Roman" w:cs="Times New Roman"/>
          <w:i/>
          <w:sz w:val="24"/>
          <w:szCs w:val="24"/>
        </w:rPr>
        <w:t>Customs Regulations 1926</w:t>
      </w:r>
      <w:r w:rsidRPr="00A45750">
        <w:rPr>
          <w:rFonts w:ascii="Times New Roman" w:hAnsi="Times New Roman" w:cs="Times New Roman"/>
          <w:sz w:val="24"/>
          <w:szCs w:val="24"/>
        </w:rPr>
        <w:t xml:space="preserve"> was remade in 2015. Prior to 2015, this class of goods only covered goods imported for use at public exhibition or for public entertainment. The previous form of wording used in regulation 124 of the </w:t>
      </w:r>
      <w:r w:rsidRPr="00A45750">
        <w:rPr>
          <w:rFonts w:ascii="Times New Roman" w:hAnsi="Times New Roman" w:cs="Times New Roman"/>
          <w:i/>
          <w:sz w:val="24"/>
          <w:szCs w:val="24"/>
        </w:rPr>
        <w:t>Customs Regulations 1926</w:t>
      </w:r>
      <w:r w:rsidRPr="00A45750">
        <w:rPr>
          <w:rFonts w:ascii="Times New Roman" w:hAnsi="Times New Roman" w:cs="Times New Roman"/>
          <w:sz w:val="24"/>
          <w:szCs w:val="24"/>
        </w:rPr>
        <w:t xml:space="preserve"> had been in place</w:t>
      </w:r>
      <w:r w:rsidR="005F434C">
        <w:rPr>
          <w:rFonts w:ascii="Times New Roman" w:hAnsi="Times New Roman" w:cs="Times New Roman"/>
          <w:sz w:val="24"/>
          <w:szCs w:val="24"/>
        </w:rPr>
        <w:t>,</w:t>
      </w:r>
      <w:r w:rsidRPr="00A45750">
        <w:rPr>
          <w:rFonts w:ascii="Times New Roman" w:hAnsi="Times New Roman" w:cs="Times New Roman"/>
          <w:sz w:val="24"/>
          <w:szCs w:val="24"/>
        </w:rPr>
        <w:t xml:space="preserve"> unaltered since before 1991, and is consistent with the approach of other international customs authorities</w:t>
      </w:r>
      <w:r>
        <w:rPr>
          <w:rFonts w:ascii="Times New Roman" w:hAnsi="Times New Roman" w:cs="Times New Roman"/>
          <w:sz w:val="24"/>
          <w:szCs w:val="24"/>
        </w:rPr>
        <w:t>.</w:t>
      </w:r>
    </w:p>
    <w:p w14:paraId="4BE5C4CA" w14:textId="77777777" w:rsidR="004C59AD" w:rsidRPr="00A45750" w:rsidRDefault="004C59AD" w:rsidP="004C59AD">
      <w:pPr>
        <w:spacing w:after="160"/>
        <w:rPr>
          <w:rFonts w:ascii="Times New Roman" w:hAnsi="Times New Roman" w:cs="Times New Roman"/>
          <w:sz w:val="24"/>
          <w:szCs w:val="24"/>
        </w:rPr>
      </w:pPr>
      <w:r w:rsidRPr="00A45750">
        <w:rPr>
          <w:rFonts w:ascii="Times New Roman" w:hAnsi="Times New Roman" w:cs="Times New Roman"/>
          <w:sz w:val="24"/>
          <w:szCs w:val="24"/>
        </w:rPr>
        <w:t>In its current form, the provision does not operate as intended. The form of wording as currently used in paragraph 99(3</w:t>
      </w:r>
      <w:proofErr w:type="gramStart"/>
      <w:r w:rsidRPr="00A45750">
        <w:rPr>
          <w:rFonts w:ascii="Times New Roman" w:hAnsi="Times New Roman" w:cs="Times New Roman"/>
          <w:sz w:val="24"/>
          <w:szCs w:val="24"/>
        </w:rPr>
        <w:t>)(</w:t>
      </w:r>
      <w:proofErr w:type="gramEnd"/>
      <w:r w:rsidRPr="00A45750">
        <w:rPr>
          <w:rFonts w:ascii="Times New Roman" w:hAnsi="Times New Roman" w:cs="Times New Roman"/>
          <w:sz w:val="24"/>
          <w:szCs w:val="24"/>
        </w:rPr>
        <w:t xml:space="preserve">b) of the Customs Regulation has unintentionally broadened the scope of eligibility to include goods for private/personal entertainment. This is a new class of goods that would otherwise be subject to customs duty and taxes. </w:t>
      </w:r>
      <w:r w:rsidR="005F434C">
        <w:rPr>
          <w:rFonts w:ascii="Times New Roman" w:hAnsi="Times New Roman" w:cs="Times New Roman"/>
          <w:sz w:val="24"/>
          <w:szCs w:val="24"/>
        </w:rPr>
        <w:t>As such</w:t>
      </w:r>
      <w:r w:rsidRPr="00A45750">
        <w:rPr>
          <w:rFonts w:ascii="Times New Roman" w:hAnsi="Times New Roman" w:cs="Times New Roman"/>
          <w:sz w:val="24"/>
          <w:szCs w:val="24"/>
        </w:rPr>
        <w:t xml:space="preserve">, the provision </w:t>
      </w:r>
      <w:r w:rsidR="005F434C">
        <w:rPr>
          <w:rFonts w:ascii="Times New Roman" w:hAnsi="Times New Roman" w:cs="Times New Roman"/>
          <w:sz w:val="24"/>
          <w:szCs w:val="24"/>
        </w:rPr>
        <w:t>currently</w:t>
      </w:r>
      <w:r w:rsidRPr="00A45750">
        <w:rPr>
          <w:rFonts w:ascii="Times New Roman" w:hAnsi="Times New Roman" w:cs="Times New Roman"/>
          <w:sz w:val="24"/>
          <w:szCs w:val="24"/>
        </w:rPr>
        <w:t xml:space="preserve"> operates to allow for the import into Australia without the payment of duty or taxes goods such as:</w:t>
      </w:r>
    </w:p>
    <w:p w14:paraId="48BB64FB" w14:textId="77777777" w:rsidR="004C59AD" w:rsidRPr="00A45750" w:rsidRDefault="004C59AD" w:rsidP="004C59AD">
      <w:pPr>
        <w:pStyle w:val="ListParagraph0"/>
        <w:widowControl w:val="0"/>
        <w:numPr>
          <w:ilvl w:val="0"/>
          <w:numId w:val="10"/>
        </w:numPr>
        <w:adjustRightInd w:val="0"/>
        <w:spacing w:before="120" w:after="120" w:line="276" w:lineRule="auto"/>
        <w:rPr>
          <w:szCs w:val="24"/>
        </w:rPr>
      </w:pPr>
      <w:r w:rsidRPr="00A45750">
        <w:rPr>
          <w:szCs w:val="24"/>
        </w:rPr>
        <w:t>luxury furniture hired and temporarily imported for house parties; and</w:t>
      </w:r>
    </w:p>
    <w:p w14:paraId="581DC4BA" w14:textId="77777777" w:rsidR="004C59AD" w:rsidRPr="00A45750" w:rsidRDefault="004C59AD" w:rsidP="004C59AD">
      <w:pPr>
        <w:pStyle w:val="ListParagraph0"/>
        <w:widowControl w:val="0"/>
        <w:numPr>
          <w:ilvl w:val="0"/>
          <w:numId w:val="10"/>
        </w:numPr>
        <w:adjustRightInd w:val="0"/>
        <w:spacing w:before="120" w:after="120" w:line="276" w:lineRule="auto"/>
        <w:rPr>
          <w:szCs w:val="24"/>
        </w:rPr>
      </w:pPr>
      <w:proofErr w:type="gramStart"/>
      <w:r w:rsidRPr="00A45750">
        <w:rPr>
          <w:szCs w:val="24"/>
        </w:rPr>
        <w:t>personally</w:t>
      </w:r>
      <w:proofErr w:type="gramEnd"/>
      <w:r w:rsidRPr="00A45750">
        <w:rPr>
          <w:szCs w:val="24"/>
        </w:rPr>
        <w:t xml:space="preserve"> owned aircraft temporarily imported for joy flights.</w:t>
      </w:r>
    </w:p>
    <w:p w14:paraId="091101B8" w14:textId="77777777" w:rsidR="004C59AD" w:rsidRPr="00A45750" w:rsidRDefault="00BA1F18" w:rsidP="00770B79">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4C59AD" w:rsidRPr="00A45750">
        <w:rPr>
          <w:rFonts w:ascii="Times New Roman" w:hAnsi="Times New Roman" w:cs="Times New Roman"/>
          <w:sz w:val="24"/>
          <w:szCs w:val="24"/>
        </w:rPr>
        <w:t>amendment to paragraph 99(3</w:t>
      </w:r>
      <w:proofErr w:type="gramStart"/>
      <w:r w:rsidR="004C59AD" w:rsidRPr="00A45750">
        <w:rPr>
          <w:rFonts w:ascii="Times New Roman" w:hAnsi="Times New Roman" w:cs="Times New Roman"/>
          <w:sz w:val="24"/>
          <w:szCs w:val="24"/>
        </w:rPr>
        <w:t>)(</w:t>
      </w:r>
      <w:proofErr w:type="gramEnd"/>
      <w:r w:rsidR="004C59AD" w:rsidRPr="00A45750">
        <w:rPr>
          <w:rFonts w:ascii="Times New Roman" w:hAnsi="Times New Roman" w:cs="Times New Roman"/>
          <w:sz w:val="24"/>
          <w:szCs w:val="24"/>
        </w:rPr>
        <w:t>b)</w:t>
      </w:r>
      <w:r>
        <w:rPr>
          <w:rFonts w:ascii="Times New Roman" w:hAnsi="Times New Roman" w:cs="Times New Roman"/>
          <w:sz w:val="24"/>
          <w:szCs w:val="24"/>
        </w:rPr>
        <w:t xml:space="preserve"> of the Customs Regulation</w:t>
      </w:r>
      <w:r w:rsidR="004C59AD" w:rsidRPr="00A45750">
        <w:rPr>
          <w:rFonts w:ascii="Times New Roman" w:hAnsi="Times New Roman" w:cs="Times New Roman"/>
          <w:sz w:val="24"/>
          <w:szCs w:val="24"/>
        </w:rPr>
        <w:t xml:space="preserve"> add</w:t>
      </w:r>
      <w:r>
        <w:rPr>
          <w:rFonts w:ascii="Times New Roman" w:hAnsi="Times New Roman" w:cs="Times New Roman"/>
          <w:sz w:val="24"/>
          <w:szCs w:val="24"/>
        </w:rPr>
        <w:t>s</w:t>
      </w:r>
      <w:r w:rsidR="004C59AD" w:rsidRPr="00A45750">
        <w:rPr>
          <w:rFonts w:ascii="Times New Roman" w:hAnsi="Times New Roman" w:cs="Times New Roman"/>
          <w:sz w:val="24"/>
          <w:szCs w:val="24"/>
        </w:rPr>
        <w:t xml:space="preserve"> the word “public” before the w</w:t>
      </w:r>
      <w:r>
        <w:rPr>
          <w:rFonts w:ascii="Times New Roman" w:hAnsi="Times New Roman" w:cs="Times New Roman"/>
          <w:sz w:val="24"/>
          <w:szCs w:val="24"/>
        </w:rPr>
        <w:t xml:space="preserve">ord “entertainment”. This </w:t>
      </w:r>
      <w:r w:rsidR="004C59AD" w:rsidRPr="00A45750">
        <w:rPr>
          <w:rFonts w:ascii="Times New Roman" w:hAnsi="Times New Roman" w:cs="Times New Roman"/>
          <w:sz w:val="24"/>
          <w:szCs w:val="24"/>
        </w:rPr>
        <w:t>restore</w:t>
      </w:r>
      <w:r>
        <w:rPr>
          <w:rFonts w:ascii="Times New Roman" w:hAnsi="Times New Roman" w:cs="Times New Roman"/>
          <w:sz w:val="24"/>
          <w:szCs w:val="24"/>
        </w:rPr>
        <w:t>s</w:t>
      </w:r>
      <w:r w:rsidR="004C59AD" w:rsidRPr="00A45750">
        <w:rPr>
          <w:rFonts w:ascii="Times New Roman" w:hAnsi="Times New Roman" w:cs="Times New Roman"/>
          <w:sz w:val="24"/>
          <w:szCs w:val="24"/>
        </w:rPr>
        <w:t xml:space="preserve"> the narrower operation of the provision and provide</w:t>
      </w:r>
      <w:r w:rsidR="00210516">
        <w:rPr>
          <w:rFonts w:ascii="Times New Roman" w:hAnsi="Times New Roman" w:cs="Times New Roman"/>
          <w:sz w:val="24"/>
          <w:szCs w:val="24"/>
        </w:rPr>
        <w:t>s</w:t>
      </w:r>
      <w:r w:rsidR="004C59AD" w:rsidRPr="00A45750">
        <w:rPr>
          <w:rFonts w:ascii="Times New Roman" w:hAnsi="Times New Roman" w:cs="Times New Roman"/>
          <w:sz w:val="24"/>
          <w:szCs w:val="24"/>
        </w:rPr>
        <w:t xml:space="preserve"> greater clarity</w:t>
      </w:r>
      <w:r w:rsidR="00210516">
        <w:rPr>
          <w:rFonts w:ascii="Times New Roman" w:hAnsi="Times New Roman" w:cs="Times New Roman"/>
          <w:sz w:val="24"/>
          <w:szCs w:val="24"/>
        </w:rPr>
        <w:t>, so</w:t>
      </w:r>
      <w:r w:rsidR="004C59AD" w:rsidRPr="00A45750">
        <w:rPr>
          <w:rFonts w:ascii="Times New Roman" w:hAnsi="Times New Roman" w:cs="Times New Roman"/>
          <w:sz w:val="24"/>
          <w:szCs w:val="24"/>
        </w:rPr>
        <w:t xml:space="preserve"> that the paragraph only allows for the importation of goods for use at a public exhibition or for public entertainment.</w:t>
      </w:r>
    </w:p>
    <w:p w14:paraId="6C7BA3C4" w14:textId="77777777" w:rsidR="008677D8" w:rsidRDefault="008677D8" w:rsidP="00770B79">
      <w:pPr>
        <w:spacing w:after="0"/>
        <w:rPr>
          <w:rFonts w:ascii="Times New Roman" w:hAnsi="Times New Roman" w:cs="Times New Roman"/>
          <w:b/>
          <w:sz w:val="24"/>
          <w:szCs w:val="24"/>
        </w:rPr>
      </w:pPr>
    </w:p>
    <w:p w14:paraId="5E4691AF" w14:textId="77777777" w:rsidR="004C59AD" w:rsidRDefault="004C59AD" w:rsidP="004C59AD">
      <w:pPr>
        <w:rPr>
          <w:rFonts w:ascii="Times New Roman" w:hAnsi="Times New Roman" w:cs="Times New Roman"/>
          <w:b/>
          <w:sz w:val="24"/>
          <w:szCs w:val="24"/>
        </w:rPr>
      </w:pPr>
      <w:r w:rsidRPr="005815BC">
        <w:rPr>
          <w:rFonts w:ascii="Times New Roman" w:hAnsi="Times New Roman" w:cs="Times New Roman"/>
          <w:b/>
          <w:sz w:val="24"/>
          <w:szCs w:val="24"/>
        </w:rPr>
        <w:t>Schedule</w:t>
      </w:r>
      <w:r w:rsidRPr="00D869ED">
        <w:rPr>
          <w:rFonts w:ascii="Times New Roman" w:hAnsi="Times New Roman" w:cs="Times New Roman"/>
          <w:b/>
          <w:sz w:val="24"/>
          <w:szCs w:val="24"/>
        </w:rPr>
        <w:t xml:space="preserve"> </w:t>
      </w:r>
      <w:r w:rsidR="008677D8">
        <w:rPr>
          <w:rFonts w:ascii="Times New Roman" w:hAnsi="Times New Roman" w:cs="Times New Roman"/>
          <w:b/>
          <w:sz w:val="24"/>
          <w:szCs w:val="24"/>
        </w:rPr>
        <w:t>4</w:t>
      </w:r>
      <w:r>
        <w:rPr>
          <w:rFonts w:ascii="Times New Roman" w:hAnsi="Times New Roman" w:cs="Times New Roman"/>
          <w:b/>
          <w:sz w:val="24"/>
          <w:szCs w:val="24"/>
        </w:rPr>
        <w:t xml:space="preserve"> </w:t>
      </w:r>
      <w:r w:rsidRPr="00D869ED">
        <w:rPr>
          <w:rFonts w:ascii="Times New Roman" w:hAnsi="Times New Roman" w:cs="Times New Roman"/>
          <w:b/>
          <w:sz w:val="24"/>
          <w:szCs w:val="24"/>
        </w:rPr>
        <w:t>–</w:t>
      </w:r>
      <w:r>
        <w:rPr>
          <w:rFonts w:ascii="Times New Roman" w:hAnsi="Times New Roman" w:cs="Times New Roman"/>
          <w:b/>
          <w:sz w:val="24"/>
          <w:szCs w:val="24"/>
        </w:rPr>
        <w:t xml:space="preserve"> </w:t>
      </w:r>
      <w:r w:rsidRPr="00D869ED">
        <w:rPr>
          <w:rFonts w:ascii="Times New Roman" w:hAnsi="Times New Roman" w:cs="Times New Roman"/>
          <w:b/>
          <w:sz w:val="24"/>
          <w:szCs w:val="24"/>
        </w:rPr>
        <w:t>Unmanufactured tobacco and tobacco refuse</w:t>
      </w:r>
    </w:p>
    <w:p w14:paraId="544FCD9A" w14:textId="77777777" w:rsidR="004C59AD" w:rsidRPr="00CF330C" w:rsidRDefault="004C59AD" w:rsidP="004C59AD">
      <w:pPr>
        <w:rPr>
          <w:rFonts w:ascii="Times New Roman" w:hAnsi="Times New Roman" w:cs="Times New Roman"/>
          <w:b/>
          <w:i/>
          <w:sz w:val="24"/>
          <w:szCs w:val="24"/>
        </w:rPr>
      </w:pPr>
      <w:r w:rsidRPr="005815BC">
        <w:rPr>
          <w:rFonts w:ascii="Times New Roman" w:hAnsi="Times New Roman" w:cs="Times New Roman"/>
          <w:b/>
          <w:sz w:val="24"/>
          <w:szCs w:val="24"/>
        </w:rPr>
        <w:t>Cus</w:t>
      </w:r>
      <w:r w:rsidRPr="00CF330C">
        <w:rPr>
          <w:rFonts w:ascii="Times New Roman" w:hAnsi="Times New Roman" w:cs="Times New Roman"/>
          <w:b/>
          <w:i/>
          <w:sz w:val="24"/>
          <w:szCs w:val="24"/>
        </w:rPr>
        <w:t>toms (Prohibited Imports) Regulations 1956</w:t>
      </w:r>
    </w:p>
    <w:p w14:paraId="148F5D6C" w14:textId="77777777" w:rsidR="004C59AD" w:rsidRDefault="004C59AD" w:rsidP="004C59AD">
      <w:pPr>
        <w:rPr>
          <w:rFonts w:ascii="Times New Roman" w:hAnsi="Times New Roman" w:cs="Times New Roman"/>
          <w:sz w:val="24"/>
          <w:szCs w:val="24"/>
          <w:u w:val="single"/>
        </w:rPr>
      </w:pPr>
      <w:r>
        <w:rPr>
          <w:rFonts w:ascii="Times New Roman" w:hAnsi="Times New Roman" w:cs="Times New Roman"/>
          <w:sz w:val="24"/>
          <w:szCs w:val="24"/>
          <w:u w:val="single"/>
        </w:rPr>
        <w:t>Background</w:t>
      </w:r>
    </w:p>
    <w:p w14:paraId="5AFFAEDB" w14:textId="77777777" w:rsidR="004C59AD" w:rsidRPr="00F57C09" w:rsidRDefault="004C59AD" w:rsidP="004C59AD">
      <w:pPr>
        <w:rPr>
          <w:rFonts w:ascii="Times New Roman" w:hAnsi="Times New Roman" w:cs="Times New Roman"/>
          <w:sz w:val="24"/>
          <w:szCs w:val="24"/>
        </w:rPr>
      </w:pPr>
      <w:r w:rsidRPr="00424D51">
        <w:rPr>
          <w:rFonts w:ascii="Times New Roman" w:hAnsi="Times New Roman" w:cs="Times New Roman"/>
          <w:sz w:val="24"/>
          <w:szCs w:val="24"/>
        </w:rPr>
        <w:t>Under</w:t>
      </w:r>
      <w:r w:rsidRPr="00F57C09">
        <w:rPr>
          <w:rFonts w:ascii="Times New Roman" w:hAnsi="Times New Roman" w:cs="Times New Roman"/>
          <w:sz w:val="24"/>
          <w:szCs w:val="24"/>
        </w:rPr>
        <w:t xml:space="preserve"> regulation 4D of the </w:t>
      </w:r>
      <w:r w:rsidRPr="0081370A">
        <w:rPr>
          <w:rFonts w:ascii="Times New Roman" w:hAnsi="Times New Roman" w:cs="Times New Roman"/>
          <w:i/>
          <w:sz w:val="24"/>
          <w:szCs w:val="24"/>
        </w:rPr>
        <w:t xml:space="preserve">Customs (Prohibited Imports) Regulations 1956 </w:t>
      </w:r>
      <w:r>
        <w:rPr>
          <w:rFonts w:ascii="Times New Roman" w:hAnsi="Times New Roman" w:cs="Times New Roman"/>
          <w:sz w:val="24"/>
          <w:szCs w:val="24"/>
        </w:rPr>
        <w:t>(</w:t>
      </w:r>
      <w:r w:rsidRPr="00F57C09">
        <w:rPr>
          <w:rFonts w:ascii="Times New Roman" w:hAnsi="Times New Roman" w:cs="Times New Roman"/>
          <w:sz w:val="24"/>
          <w:szCs w:val="24"/>
        </w:rPr>
        <w:t>PI Regulations</w:t>
      </w:r>
      <w:r>
        <w:rPr>
          <w:rFonts w:ascii="Times New Roman" w:hAnsi="Times New Roman" w:cs="Times New Roman"/>
          <w:sz w:val="24"/>
          <w:szCs w:val="24"/>
        </w:rPr>
        <w:t>)</w:t>
      </w:r>
      <w:r w:rsidRPr="00F57C09">
        <w:rPr>
          <w:rFonts w:ascii="Times New Roman" w:hAnsi="Times New Roman" w:cs="Times New Roman"/>
          <w:sz w:val="24"/>
          <w:szCs w:val="24"/>
        </w:rPr>
        <w:t xml:space="preserve">, the importation into Australia of unmanufactured tobacco leaf mentioned in tariff subheading 2401.10.00 of Schedule 3 to the </w:t>
      </w:r>
      <w:r w:rsidRPr="00FC5BBD">
        <w:rPr>
          <w:rFonts w:ascii="Times New Roman" w:hAnsi="Times New Roman" w:cs="Times New Roman"/>
          <w:i/>
          <w:sz w:val="24"/>
          <w:szCs w:val="24"/>
        </w:rPr>
        <w:t>Customs Tariff Act 1995</w:t>
      </w:r>
      <w:r>
        <w:rPr>
          <w:rFonts w:ascii="Times New Roman" w:hAnsi="Times New Roman" w:cs="Times New Roman"/>
          <w:sz w:val="24"/>
          <w:szCs w:val="24"/>
        </w:rPr>
        <w:t xml:space="preserve"> (the </w:t>
      </w:r>
      <w:r w:rsidRPr="00F57C09">
        <w:rPr>
          <w:rFonts w:ascii="Times New Roman" w:hAnsi="Times New Roman" w:cs="Times New Roman"/>
          <w:sz w:val="24"/>
          <w:szCs w:val="24"/>
        </w:rPr>
        <w:t>Customs Tariff Act</w:t>
      </w:r>
      <w:r>
        <w:rPr>
          <w:rFonts w:ascii="Times New Roman" w:hAnsi="Times New Roman" w:cs="Times New Roman"/>
          <w:sz w:val="24"/>
          <w:szCs w:val="24"/>
        </w:rPr>
        <w:t>)</w:t>
      </w:r>
      <w:r w:rsidRPr="00F57C09">
        <w:rPr>
          <w:rFonts w:ascii="Times New Roman" w:hAnsi="Times New Roman" w:cs="Times New Roman"/>
          <w:sz w:val="24"/>
          <w:szCs w:val="24"/>
        </w:rPr>
        <w:t xml:space="preserve"> is prohibited unless the person importing the tobacco leaf:</w:t>
      </w:r>
    </w:p>
    <w:p w14:paraId="1DE3F15C" w14:textId="77777777" w:rsidR="004C59AD" w:rsidRDefault="004C59AD" w:rsidP="004C59AD">
      <w:pPr>
        <w:pStyle w:val="ListParagraph0"/>
        <w:numPr>
          <w:ilvl w:val="0"/>
          <w:numId w:val="13"/>
        </w:numPr>
        <w:rPr>
          <w:szCs w:val="24"/>
        </w:rPr>
      </w:pPr>
      <w:r w:rsidRPr="00807618">
        <w:rPr>
          <w:szCs w:val="24"/>
        </w:rPr>
        <w:t xml:space="preserve">holds a dealer licence granted under Part IV of the </w:t>
      </w:r>
      <w:r w:rsidRPr="00807618">
        <w:rPr>
          <w:i/>
          <w:szCs w:val="24"/>
        </w:rPr>
        <w:t xml:space="preserve">Excise Act 1901 </w:t>
      </w:r>
      <w:r w:rsidRPr="00807618">
        <w:rPr>
          <w:szCs w:val="24"/>
        </w:rPr>
        <w:t>(the Excise Act); or</w:t>
      </w:r>
    </w:p>
    <w:p w14:paraId="4CAF1C2E" w14:textId="77777777" w:rsidR="004C59AD" w:rsidRDefault="004C59AD" w:rsidP="004C59AD">
      <w:pPr>
        <w:pStyle w:val="ListParagraph0"/>
        <w:numPr>
          <w:ilvl w:val="0"/>
          <w:numId w:val="13"/>
        </w:numPr>
        <w:spacing w:after="160"/>
        <w:rPr>
          <w:szCs w:val="24"/>
        </w:rPr>
      </w:pPr>
      <w:r w:rsidRPr="00807618">
        <w:rPr>
          <w:szCs w:val="24"/>
        </w:rPr>
        <w:t>a manufacturer licence, to manufacture excisable tobacco or tobacco products, granted under Part IV of the Excise Act; and</w:t>
      </w:r>
    </w:p>
    <w:p w14:paraId="74D8EEAB" w14:textId="77777777" w:rsidR="004C59AD" w:rsidRDefault="004C59AD" w:rsidP="004C59AD">
      <w:pPr>
        <w:pStyle w:val="ListParagraph0"/>
        <w:numPr>
          <w:ilvl w:val="0"/>
          <w:numId w:val="13"/>
        </w:numPr>
        <w:spacing w:after="160"/>
        <w:rPr>
          <w:szCs w:val="24"/>
        </w:rPr>
      </w:pPr>
      <w:r w:rsidRPr="00807618">
        <w:rPr>
          <w:szCs w:val="24"/>
        </w:rPr>
        <w:t>a permission in writing to import the leaf has been given by the Commissioner of Taxation; and</w:t>
      </w:r>
    </w:p>
    <w:p w14:paraId="41490DC8" w14:textId="77777777" w:rsidR="004C59AD" w:rsidRPr="00807618" w:rsidRDefault="004C59AD" w:rsidP="004C59AD">
      <w:pPr>
        <w:pStyle w:val="ListParagraph0"/>
        <w:numPr>
          <w:ilvl w:val="0"/>
          <w:numId w:val="13"/>
        </w:numPr>
        <w:spacing w:after="160"/>
        <w:rPr>
          <w:szCs w:val="24"/>
        </w:rPr>
      </w:pPr>
      <w:proofErr w:type="gramStart"/>
      <w:r w:rsidRPr="00807618">
        <w:rPr>
          <w:szCs w:val="24"/>
        </w:rPr>
        <w:t>the</w:t>
      </w:r>
      <w:proofErr w:type="gramEnd"/>
      <w:r w:rsidRPr="00807618">
        <w:rPr>
          <w:szCs w:val="24"/>
        </w:rPr>
        <w:t xml:space="preserve"> permission is produced to a Collector. </w:t>
      </w:r>
    </w:p>
    <w:p w14:paraId="2AA28EA5" w14:textId="77777777" w:rsidR="004C59AD" w:rsidRPr="00F57C09" w:rsidRDefault="004C59AD" w:rsidP="004C59AD">
      <w:pPr>
        <w:spacing w:after="0"/>
        <w:rPr>
          <w:rFonts w:ascii="Times New Roman" w:hAnsi="Times New Roman" w:cs="Times New Roman"/>
          <w:sz w:val="24"/>
          <w:szCs w:val="24"/>
        </w:rPr>
      </w:pPr>
      <w:r w:rsidRPr="00F57C09">
        <w:rPr>
          <w:rFonts w:ascii="Times New Roman" w:hAnsi="Times New Roman" w:cs="Times New Roman"/>
          <w:sz w:val="24"/>
          <w:szCs w:val="24"/>
        </w:rPr>
        <w:t>He</w:t>
      </w:r>
      <w:r>
        <w:rPr>
          <w:rFonts w:ascii="Times New Roman" w:hAnsi="Times New Roman" w:cs="Times New Roman"/>
          <w:sz w:val="24"/>
          <w:szCs w:val="24"/>
        </w:rPr>
        <w:t xml:space="preserve">ading 2401 of Schedule 3 to the </w:t>
      </w:r>
      <w:r w:rsidRPr="00F57C09">
        <w:rPr>
          <w:rFonts w:ascii="Times New Roman" w:hAnsi="Times New Roman" w:cs="Times New Roman"/>
          <w:sz w:val="24"/>
          <w:szCs w:val="24"/>
        </w:rPr>
        <w:t>Customs Tariff Act</w:t>
      </w:r>
      <w:r>
        <w:rPr>
          <w:rFonts w:ascii="Times New Roman" w:hAnsi="Times New Roman" w:cs="Times New Roman"/>
          <w:sz w:val="24"/>
          <w:szCs w:val="24"/>
        </w:rPr>
        <w:t xml:space="preserve"> </w:t>
      </w:r>
      <w:r w:rsidRPr="00F57C09">
        <w:rPr>
          <w:rFonts w:ascii="Times New Roman" w:hAnsi="Times New Roman" w:cs="Times New Roman"/>
          <w:sz w:val="24"/>
          <w:szCs w:val="24"/>
        </w:rPr>
        <w:t>applies to unmanufactured tobacco and tobacco refuse, specifically:</w:t>
      </w:r>
    </w:p>
    <w:p w14:paraId="39471361" w14:textId="77777777" w:rsidR="004C59AD" w:rsidRDefault="004C59AD" w:rsidP="004C59AD">
      <w:pPr>
        <w:pStyle w:val="ListParagraph0"/>
        <w:numPr>
          <w:ilvl w:val="0"/>
          <w:numId w:val="14"/>
        </w:numPr>
        <w:rPr>
          <w:szCs w:val="24"/>
        </w:rPr>
      </w:pPr>
      <w:r w:rsidRPr="00807618">
        <w:rPr>
          <w:szCs w:val="24"/>
        </w:rPr>
        <w:lastRenderedPageBreak/>
        <w:t>Tobacco, not stemmed/stripped (subheading 2401.10.00);</w:t>
      </w:r>
    </w:p>
    <w:p w14:paraId="76BF35FE" w14:textId="77777777" w:rsidR="004C59AD" w:rsidRDefault="004C59AD" w:rsidP="004C59AD">
      <w:pPr>
        <w:pStyle w:val="ListParagraph0"/>
        <w:numPr>
          <w:ilvl w:val="0"/>
          <w:numId w:val="14"/>
        </w:numPr>
        <w:spacing w:after="160"/>
        <w:rPr>
          <w:szCs w:val="24"/>
        </w:rPr>
      </w:pPr>
      <w:r w:rsidRPr="00807618">
        <w:rPr>
          <w:szCs w:val="24"/>
        </w:rPr>
        <w:t>Tobacco, partly or wholly stemmed/stripped (subheading 2401.20.00)</w:t>
      </w:r>
      <w:r>
        <w:rPr>
          <w:szCs w:val="24"/>
        </w:rPr>
        <w:t>;</w:t>
      </w:r>
      <w:r w:rsidRPr="00807618">
        <w:rPr>
          <w:szCs w:val="24"/>
        </w:rPr>
        <w:t xml:space="preserve"> and</w:t>
      </w:r>
    </w:p>
    <w:p w14:paraId="20875599" w14:textId="77777777" w:rsidR="004C59AD" w:rsidRPr="00807618" w:rsidRDefault="004C59AD" w:rsidP="004C59AD">
      <w:pPr>
        <w:pStyle w:val="ListParagraph0"/>
        <w:numPr>
          <w:ilvl w:val="0"/>
          <w:numId w:val="14"/>
        </w:numPr>
        <w:spacing w:after="160"/>
        <w:rPr>
          <w:szCs w:val="24"/>
        </w:rPr>
      </w:pPr>
      <w:r w:rsidRPr="00807618">
        <w:rPr>
          <w:szCs w:val="24"/>
        </w:rPr>
        <w:t>Tobacco refuse (subheading 2401.30.00).</w:t>
      </w:r>
    </w:p>
    <w:p w14:paraId="02EBA008" w14:textId="77777777" w:rsidR="004C59AD" w:rsidRDefault="004C59AD" w:rsidP="004C59AD">
      <w:pPr>
        <w:spacing w:after="160"/>
        <w:rPr>
          <w:rFonts w:ascii="Times New Roman" w:hAnsi="Times New Roman" w:cs="Times New Roman"/>
          <w:sz w:val="24"/>
          <w:szCs w:val="24"/>
        </w:rPr>
      </w:pPr>
      <w:r>
        <w:rPr>
          <w:rFonts w:ascii="Times New Roman" w:hAnsi="Times New Roman" w:cs="Times New Roman"/>
          <w:sz w:val="24"/>
          <w:szCs w:val="24"/>
        </w:rPr>
        <w:t>Currently, t</w:t>
      </w:r>
      <w:r w:rsidRPr="00F57C09">
        <w:rPr>
          <w:rFonts w:ascii="Times New Roman" w:hAnsi="Times New Roman" w:cs="Times New Roman"/>
          <w:sz w:val="24"/>
          <w:szCs w:val="24"/>
        </w:rPr>
        <w:t xml:space="preserve">he tobacco </w:t>
      </w:r>
      <w:r>
        <w:rPr>
          <w:rFonts w:ascii="Times New Roman" w:hAnsi="Times New Roman" w:cs="Times New Roman"/>
          <w:sz w:val="24"/>
          <w:szCs w:val="24"/>
        </w:rPr>
        <w:t xml:space="preserve">products </w:t>
      </w:r>
      <w:r w:rsidRPr="00F57C09">
        <w:rPr>
          <w:rFonts w:ascii="Times New Roman" w:hAnsi="Times New Roman" w:cs="Times New Roman"/>
          <w:sz w:val="24"/>
          <w:szCs w:val="24"/>
        </w:rPr>
        <w:t xml:space="preserve">mentioned in subheadings 2401.20.00 and </w:t>
      </w:r>
      <w:r>
        <w:rPr>
          <w:rFonts w:ascii="Times New Roman" w:hAnsi="Times New Roman" w:cs="Times New Roman"/>
          <w:sz w:val="24"/>
          <w:szCs w:val="24"/>
        </w:rPr>
        <w:t>2401.30.00 of the Customs Tariff Act are not captured by R</w:t>
      </w:r>
      <w:r w:rsidRPr="00F57C09">
        <w:rPr>
          <w:rFonts w:ascii="Times New Roman" w:hAnsi="Times New Roman" w:cs="Times New Roman"/>
          <w:sz w:val="24"/>
          <w:szCs w:val="24"/>
        </w:rPr>
        <w:t>egul</w:t>
      </w:r>
      <w:r>
        <w:rPr>
          <w:rFonts w:ascii="Times New Roman" w:hAnsi="Times New Roman" w:cs="Times New Roman"/>
          <w:sz w:val="24"/>
          <w:szCs w:val="24"/>
        </w:rPr>
        <w:t xml:space="preserve">ation 4D of the PI Regulations. </w:t>
      </w:r>
      <w:r w:rsidRPr="00E17B46">
        <w:rPr>
          <w:rFonts w:ascii="Times New Roman" w:hAnsi="Times New Roman" w:cs="Times New Roman"/>
          <w:sz w:val="24"/>
          <w:szCs w:val="24"/>
        </w:rPr>
        <w:t>This is inconsistent with</w:t>
      </w:r>
      <w:r>
        <w:rPr>
          <w:rFonts w:ascii="Times New Roman" w:hAnsi="Times New Roman" w:cs="Times New Roman"/>
          <w:sz w:val="24"/>
          <w:szCs w:val="24"/>
        </w:rPr>
        <w:t xml:space="preserve"> the requirements of the Excise Act</w:t>
      </w:r>
      <w:r w:rsidRPr="00E17B46">
        <w:rPr>
          <w:rFonts w:ascii="Times New Roman" w:hAnsi="Times New Roman" w:cs="Times New Roman"/>
          <w:sz w:val="24"/>
          <w:szCs w:val="24"/>
        </w:rPr>
        <w:t>, which apply to all u</w:t>
      </w:r>
      <w:r>
        <w:rPr>
          <w:rFonts w:ascii="Times New Roman" w:hAnsi="Times New Roman" w:cs="Times New Roman"/>
          <w:sz w:val="24"/>
          <w:szCs w:val="24"/>
        </w:rPr>
        <w:t>nmanufactured tobacco</w:t>
      </w:r>
      <w:r w:rsidR="00210516">
        <w:rPr>
          <w:rFonts w:ascii="Times New Roman" w:hAnsi="Times New Roman" w:cs="Times New Roman"/>
          <w:sz w:val="24"/>
          <w:szCs w:val="24"/>
        </w:rPr>
        <w:t>,</w:t>
      </w:r>
      <w:r>
        <w:rPr>
          <w:rFonts w:ascii="Times New Roman" w:hAnsi="Times New Roman" w:cs="Times New Roman"/>
          <w:sz w:val="24"/>
          <w:szCs w:val="24"/>
        </w:rPr>
        <w:t xml:space="preserve"> including </w:t>
      </w:r>
      <w:r w:rsidRPr="00E17B46">
        <w:rPr>
          <w:rFonts w:ascii="Times New Roman" w:hAnsi="Times New Roman" w:cs="Times New Roman"/>
          <w:sz w:val="24"/>
          <w:szCs w:val="24"/>
        </w:rPr>
        <w:t>unmanufactured tobacco that is wholly or partly stripped or stemmed</w:t>
      </w:r>
      <w:r w:rsidR="00210516">
        <w:rPr>
          <w:rFonts w:ascii="Times New Roman" w:hAnsi="Times New Roman" w:cs="Times New Roman"/>
          <w:sz w:val="24"/>
          <w:szCs w:val="24"/>
        </w:rPr>
        <w:t>,</w:t>
      </w:r>
      <w:r w:rsidRPr="00E17B46">
        <w:rPr>
          <w:rFonts w:ascii="Times New Roman" w:hAnsi="Times New Roman" w:cs="Times New Roman"/>
          <w:sz w:val="24"/>
          <w:szCs w:val="24"/>
        </w:rPr>
        <w:t xml:space="preserve"> and tobacco refuse. </w:t>
      </w:r>
      <w:r>
        <w:rPr>
          <w:rFonts w:ascii="Times New Roman" w:hAnsi="Times New Roman" w:cs="Times New Roman"/>
          <w:sz w:val="24"/>
          <w:szCs w:val="24"/>
        </w:rPr>
        <w:t xml:space="preserve">The difference in </w:t>
      </w:r>
      <w:r w:rsidRPr="00E17B46">
        <w:rPr>
          <w:rFonts w:ascii="Times New Roman" w:hAnsi="Times New Roman" w:cs="Times New Roman"/>
          <w:sz w:val="24"/>
          <w:szCs w:val="24"/>
        </w:rPr>
        <w:t>description between the Customs Tariff Act and the Excise Act mea</w:t>
      </w:r>
      <w:r>
        <w:rPr>
          <w:rFonts w:ascii="Times New Roman" w:hAnsi="Times New Roman" w:cs="Times New Roman"/>
          <w:sz w:val="24"/>
          <w:szCs w:val="24"/>
        </w:rPr>
        <w:t xml:space="preserve">ns there are some types of </w:t>
      </w:r>
      <w:r w:rsidRPr="00E17B46">
        <w:rPr>
          <w:rFonts w:ascii="Times New Roman" w:hAnsi="Times New Roman" w:cs="Times New Roman"/>
          <w:sz w:val="24"/>
          <w:szCs w:val="24"/>
        </w:rPr>
        <w:t>unmanufactured to</w:t>
      </w:r>
      <w:r>
        <w:rPr>
          <w:rFonts w:ascii="Times New Roman" w:hAnsi="Times New Roman" w:cs="Times New Roman"/>
          <w:sz w:val="24"/>
          <w:szCs w:val="24"/>
        </w:rPr>
        <w:t xml:space="preserve">bacco that can be imported into </w:t>
      </w:r>
      <w:r w:rsidRPr="00E17B46">
        <w:rPr>
          <w:rFonts w:ascii="Times New Roman" w:hAnsi="Times New Roman" w:cs="Times New Roman"/>
          <w:sz w:val="24"/>
          <w:szCs w:val="24"/>
        </w:rPr>
        <w:t>Australia without proof</w:t>
      </w:r>
      <w:r>
        <w:rPr>
          <w:rFonts w:ascii="Times New Roman" w:hAnsi="Times New Roman" w:cs="Times New Roman"/>
          <w:sz w:val="24"/>
          <w:szCs w:val="24"/>
        </w:rPr>
        <w:t xml:space="preserve"> of an Excise Act license, even </w:t>
      </w:r>
      <w:r w:rsidRPr="00E17B46">
        <w:rPr>
          <w:rFonts w:ascii="Times New Roman" w:hAnsi="Times New Roman" w:cs="Times New Roman"/>
          <w:sz w:val="24"/>
          <w:szCs w:val="24"/>
        </w:rPr>
        <w:t>though an Excise Act license is required to possess all types of unmanufactured tobacco within Australia</w:t>
      </w:r>
      <w:r>
        <w:rPr>
          <w:rFonts w:ascii="Times New Roman" w:hAnsi="Times New Roman" w:cs="Times New Roman"/>
          <w:sz w:val="24"/>
          <w:szCs w:val="24"/>
        </w:rPr>
        <w:t xml:space="preserve">. </w:t>
      </w:r>
    </w:p>
    <w:p w14:paraId="24671765" w14:textId="77777777" w:rsidR="004C59AD" w:rsidRDefault="004C59AD" w:rsidP="004C59AD">
      <w:pPr>
        <w:spacing w:after="160"/>
        <w:rPr>
          <w:rFonts w:ascii="Times New Roman" w:hAnsi="Times New Roman" w:cs="Times New Roman"/>
          <w:sz w:val="24"/>
          <w:szCs w:val="24"/>
        </w:rPr>
      </w:pPr>
      <w:r w:rsidRPr="00F4349A">
        <w:rPr>
          <w:rFonts w:ascii="Times New Roman" w:hAnsi="Times New Roman" w:cs="Times New Roman"/>
          <w:sz w:val="24"/>
          <w:szCs w:val="24"/>
        </w:rPr>
        <w:t>This amendment aims to ensure consistency between import requirements</w:t>
      </w:r>
      <w:r>
        <w:rPr>
          <w:rFonts w:ascii="Times New Roman" w:hAnsi="Times New Roman" w:cs="Times New Roman"/>
          <w:sz w:val="24"/>
          <w:szCs w:val="24"/>
        </w:rPr>
        <w:t xml:space="preserve"> and </w:t>
      </w:r>
      <w:r w:rsidRPr="00F4349A">
        <w:rPr>
          <w:rFonts w:ascii="Times New Roman" w:hAnsi="Times New Roman" w:cs="Times New Roman"/>
          <w:sz w:val="24"/>
          <w:szCs w:val="24"/>
        </w:rPr>
        <w:t>domestic Excise Act requirements for unmanufactured tobacco, so that unmanufacture</w:t>
      </w:r>
      <w:r>
        <w:rPr>
          <w:rFonts w:ascii="Times New Roman" w:hAnsi="Times New Roman" w:cs="Times New Roman"/>
          <w:sz w:val="24"/>
          <w:szCs w:val="24"/>
        </w:rPr>
        <w:t xml:space="preserve">d tobacco imported </w:t>
      </w:r>
      <w:r w:rsidRPr="00F4349A">
        <w:rPr>
          <w:rFonts w:ascii="Times New Roman" w:hAnsi="Times New Roman" w:cs="Times New Roman"/>
          <w:sz w:val="24"/>
          <w:szCs w:val="24"/>
        </w:rPr>
        <w:t>without an Excise Act license can be stopped at the border.</w:t>
      </w:r>
      <w:r w:rsidRPr="00F4349A" w:rsidDel="00E17B46">
        <w:rPr>
          <w:rFonts w:ascii="Times New Roman" w:hAnsi="Times New Roman" w:cs="Times New Roman"/>
          <w:sz w:val="24"/>
          <w:szCs w:val="24"/>
        </w:rPr>
        <w:t xml:space="preserve"> </w:t>
      </w:r>
    </w:p>
    <w:p w14:paraId="21F931EC" w14:textId="77777777" w:rsidR="004C59AD" w:rsidRDefault="004C59AD" w:rsidP="004C59AD">
      <w:pPr>
        <w:rPr>
          <w:rFonts w:ascii="Times New Roman" w:hAnsi="Times New Roman" w:cs="Times New Roman"/>
          <w:sz w:val="24"/>
          <w:szCs w:val="24"/>
          <w:u w:val="single"/>
        </w:rPr>
      </w:pPr>
      <w:r>
        <w:rPr>
          <w:rFonts w:ascii="Times New Roman" w:hAnsi="Times New Roman" w:cs="Times New Roman"/>
          <w:sz w:val="24"/>
          <w:szCs w:val="24"/>
          <w:u w:val="single"/>
        </w:rPr>
        <w:t>Item 1</w:t>
      </w:r>
    </w:p>
    <w:p w14:paraId="6FFCE600" w14:textId="77777777" w:rsidR="004C59AD" w:rsidRDefault="004C59AD" w:rsidP="004C59AD">
      <w:pPr>
        <w:rPr>
          <w:rFonts w:ascii="Times New Roman" w:hAnsi="Times New Roman" w:cs="Times New Roman"/>
          <w:sz w:val="24"/>
          <w:szCs w:val="24"/>
        </w:rPr>
      </w:pPr>
      <w:r>
        <w:rPr>
          <w:rFonts w:ascii="Times New Roman" w:hAnsi="Times New Roman" w:cs="Times New Roman"/>
          <w:sz w:val="24"/>
          <w:szCs w:val="24"/>
        </w:rPr>
        <w:t>Item 1 of Schedule 5</w:t>
      </w:r>
      <w:r w:rsidRPr="00E02B8E">
        <w:rPr>
          <w:rFonts w:ascii="Times New Roman" w:hAnsi="Times New Roman" w:cs="Times New Roman"/>
          <w:sz w:val="24"/>
          <w:szCs w:val="24"/>
        </w:rPr>
        <w:t xml:space="preserve"> </w:t>
      </w:r>
      <w:r>
        <w:rPr>
          <w:rFonts w:ascii="Times New Roman" w:hAnsi="Times New Roman" w:cs="Times New Roman"/>
          <w:sz w:val="24"/>
          <w:szCs w:val="24"/>
        </w:rPr>
        <w:t>repeal</w:t>
      </w:r>
      <w:r w:rsidR="00BA1F18">
        <w:rPr>
          <w:rFonts w:ascii="Times New Roman" w:hAnsi="Times New Roman" w:cs="Times New Roman"/>
          <w:sz w:val="24"/>
          <w:szCs w:val="24"/>
        </w:rPr>
        <w:t>s</w:t>
      </w:r>
      <w:r w:rsidRPr="00E02B8E">
        <w:rPr>
          <w:rFonts w:ascii="Times New Roman" w:hAnsi="Times New Roman" w:cs="Times New Roman"/>
          <w:sz w:val="24"/>
          <w:szCs w:val="24"/>
        </w:rPr>
        <w:t xml:space="preserve"> the </w:t>
      </w:r>
      <w:r>
        <w:rPr>
          <w:rFonts w:ascii="Times New Roman" w:hAnsi="Times New Roman" w:cs="Times New Roman"/>
          <w:sz w:val="24"/>
          <w:szCs w:val="24"/>
        </w:rPr>
        <w:t>heading for</w:t>
      </w:r>
      <w:r w:rsidRPr="00E02B8E">
        <w:rPr>
          <w:rFonts w:ascii="Times New Roman" w:hAnsi="Times New Roman" w:cs="Times New Roman"/>
          <w:sz w:val="24"/>
          <w:szCs w:val="24"/>
        </w:rPr>
        <w:t xml:space="preserve"> Regulation 4D of the PI Regulations </w:t>
      </w:r>
      <w:r>
        <w:rPr>
          <w:rFonts w:ascii="Times New Roman" w:hAnsi="Times New Roman" w:cs="Times New Roman"/>
          <w:b/>
          <w:sz w:val="24"/>
          <w:szCs w:val="24"/>
        </w:rPr>
        <w:t>“</w:t>
      </w:r>
      <w:r w:rsidRPr="00E02B8E">
        <w:rPr>
          <w:rFonts w:ascii="Times New Roman" w:hAnsi="Times New Roman" w:cs="Times New Roman"/>
          <w:b/>
          <w:sz w:val="24"/>
          <w:szCs w:val="24"/>
        </w:rPr>
        <w:t>Importation of unmanufactured tobacco leaf”</w:t>
      </w:r>
      <w:r>
        <w:rPr>
          <w:rFonts w:ascii="Times New Roman" w:hAnsi="Times New Roman" w:cs="Times New Roman"/>
          <w:sz w:val="24"/>
          <w:szCs w:val="24"/>
        </w:rPr>
        <w:t xml:space="preserve"> </w:t>
      </w:r>
      <w:bookmarkStart w:id="5" w:name="_Toc497298476"/>
      <w:r>
        <w:rPr>
          <w:rFonts w:ascii="Times New Roman" w:hAnsi="Times New Roman" w:cs="Times New Roman"/>
          <w:sz w:val="24"/>
          <w:szCs w:val="24"/>
        </w:rPr>
        <w:t>and substitute</w:t>
      </w:r>
      <w:r w:rsidR="00BA1F18">
        <w:rPr>
          <w:rFonts w:ascii="Times New Roman" w:hAnsi="Times New Roman" w:cs="Times New Roman"/>
          <w:sz w:val="24"/>
          <w:szCs w:val="24"/>
        </w:rPr>
        <w:t>s</w:t>
      </w:r>
      <w:r w:rsidRPr="00E02B8E">
        <w:rPr>
          <w:rFonts w:ascii="Times New Roman" w:hAnsi="Times New Roman" w:cs="Times New Roman"/>
          <w:sz w:val="24"/>
          <w:szCs w:val="24"/>
        </w:rPr>
        <w:t xml:space="preserve"> </w:t>
      </w:r>
      <w:r>
        <w:rPr>
          <w:rFonts w:ascii="Times New Roman" w:hAnsi="Times New Roman" w:cs="Times New Roman"/>
          <w:sz w:val="24"/>
          <w:szCs w:val="24"/>
        </w:rPr>
        <w:t>a new heading for this Regulation</w:t>
      </w:r>
      <w:r w:rsidRPr="00E02B8E">
        <w:rPr>
          <w:rFonts w:ascii="Times New Roman" w:hAnsi="Times New Roman" w:cs="Times New Roman"/>
          <w:sz w:val="24"/>
          <w:szCs w:val="24"/>
        </w:rPr>
        <w:t xml:space="preserve"> </w:t>
      </w:r>
      <w:r>
        <w:rPr>
          <w:rFonts w:ascii="Times New Roman" w:hAnsi="Times New Roman" w:cs="Times New Roman"/>
          <w:sz w:val="24"/>
          <w:szCs w:val="24"/>
        </w:rPr>
        <w:t>“</w:t>
      </w:r>
      <w:r w:rsidRPr="00E02B8E">
        <w:rPr>
          <w:rFonts w:ascii="Times New Roman" w:hAnsi="Times New Roman" w:cs="Times New Roman"/>
          <w:b/>
          <w:sz w:val="24"/>
          <w:szCs w:val="24"/>
        </w:rPr>
        <w:t>Importation of unmanufactured tobacco and tobacco refuse</w:t>
      </w:r>
      <w:bookmarkEnd w:id="5"/>
      <w:r>
        <w:rPr>
          <w:rFonts w:ascii="Times New Roman" w:hAnsi="Times New Roman" w:cs="Times New Roman"/>
          <w:sz w:val="24"/>
          <w:szCs w:val="24"/>
        </w:rPr>
        <w:t>”.</w:t>
      </w:r>
    </w:p>
    <w:p w14:paraId="541081D7" w14:textId="77777777" w:rsidR="004C59AD" w:rsidRDefault="00BA1F18" w:rsidP="004C59AD">
      <w:pPr>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This new heading </w:t>
      </w:r>
      <w:r w:rsidR="004C59AD">
        <w:rPr>
          <w:rFonts w:ascii="Times New Roman" w:eastAsia="Times New Roman" w:hAnsi="Times New Roman" w:cs="Times New Roman"/>
          <w:sz w:val="24"/>
          <w:szCs w:val="20"/>
          <w:lang w:eastAsia="en-AU"/>
        </w:rPr>
        <w:t>remove</w:t>
      </w:r>
      <w:r>
        <w:rPr>
          <w:rFonts w:ascii="Times New Roman" w:eastAsia="Times New Roman" w:hAnsi="Times New Roman" w:cs="Times New Roman"/>
          <w:sz w:val="24"/>
          <w:szCs w:val="20"/>
          <w:lang w:eastAsia="en-AU"/>
        </w:rPr>
        <w:t>s</w:t>
      </w:r>
      <w:r w:rsidR="004C59AD">
        <w:rPr>
          <w:rFonts w:ascii="Times New Roman" w:eastAsia="Times New Roman" w:hAnsi="Times New Roman" w:cs="Times New Roman"/>
          <w:sz w:val="24"/>
          <w:szCs w:val="20"/>
          <w:lang w:eastAsia="en-AU"/>
        </w:rPr>
        <w:t xml:space="preserve"> the words ‘tobacco</w:t>
      </w:r>
      <w:r>
        <w:rPr>
          <w:rFonts w:ascii="Times New Roman" w:eastAsia="Times New Roman" w:hAnsi="Times New Roman" w:cs="Times New Roman"/>
          <w:sz w:val="24"/>
          <w:szCs w:val="20"/>
          <w:lang w:eastAsia="en-AU"/>
        </w:rPr>
        <w:t xml:space="preserve"> leaf’ as this Regulation now applies</w:t>
      </w:r>
      <w:r w:rsidR="004C59AD">
        <w:rPr>
          <w:rFonts w:ascii="Times New Roman" w:eastAsia="Times New Roman" w:hAnsi="Times New Roman" w:cs="Times New Roman"/>
          <w:sz w:val="24"/>
          <w:szCs w:val="20"/>
          <w:lang w:eastAsia="en-AU"/>
        </w:rPr>
        <w:t xml:space="preserve"> to a range of other types of unmanufactured tobacco</w:t>
      </w:r>
      <w:r w:rsidR="004C59AD" w:rsidRPr="00AA6ACE">
        <w:rPr>
          <w:rFonts w:ascii="Times New Roman" w:hAnsi="Times New Roman" w:cs="Times New Roman"/>
          <w:sz w:val="24"/>
          <w:szCs w:val="24"/>
        </w:rPr>
        <w:t xml:space="preserve"> </w:t>
      </w:r>
      <w:r w:rsidR="004C59AD">
        <w:rPr>
          <w:rFonts w:ascii="Times New Roman" w:hAnsi="Times New Roman" w:cs="Times New Roman"/>
          <w:sz w:val="24"/>
          <w:szCs w:val="24"/>
        </w:rPr>
        <w:t xml:space="preserve">including </w:t>
      </w:r>
      <w:r w:rsidR="004C59AD" w:rsidRPr="00DE6A28">
        <w:rPr>
          <w:rFonts w:ascii="Times New Roman" w:hAnsi="Times New Roman" w:cs="Times New Roman"/>
          <w:sz w:val="24"/>
          <w:szCs w:val="24"/>
        </w:rPr>
        <w:t>tobacco that is not stemmed/stripped, tobacco that is partly or wholly stemmed/stripped, and tobacco refuse</w:t>
      </w:r>
      <w:r w:rsidR="004C59AD">
        <w:rPr>
          <w:rFonts w:ascii="Times New Roman" w:eastAsia="Times New Roman" w:hAnsi="Times New Roman" w:cs="Times New Roman"/>
          <w:sz w:val="24"/>
          <w:szCs w:val="20"/>
          <w:lang w:eastAsia="en-AU"/>
        </w:rPr>
        <w:t xml:space="preserve">. </w:t>
      </w:r>
    </w:p>
    <w:p w14:paraId="1851E80E" w14:textId="77777777" w:rsidR="004C59AD" w:rsidRDefault="004C59AD" w:rsidP="004C59AD">
      <w:pPr>
        <w:rPr>
          <w:rFonts w:ascii="Times New Roman" w:eastAsia="Times New Roman" w:hAnsi="Times New Roman" w:cs="Times New Roman"/>
          <w:sz w:val="24"/>
          <w:szCs w:val="20"/>
          <w:u w:val="single"/>
          <w:lang w:eastAsia="en-AU"/>
        </w:rPr>
      </w:pPr>
      <w:r w:rsidRPr="00E02B8E">
        <w:rPr>
          <w:rFonts w:ascii="Times New Roman" w:eastAsia="Times New Roman" w:hAnsi="Times New Roman" w:cs="Times New Roman"/>
          <w:sz w:val="24"/>
          <w:szCs w:val="20"/>
          <w:u w:val="single"/>
          <w:lang w:eastAsia="en-AU"/>
        </w:rPr>
        <w:t>Item 2</w:t>
      </w:r>
    </w:p>
    <w:p w14:paraId="1940177D" w14:textId="77777777" w:rsidR="004C59AD" w:rsidRDefault="004C59AD" w:rsidP="004C59AD">
      <w:pPr>
        <w:rPr>
          <w:rFonts w:ascii="Times New Roman" w:hAnsi="Times New Roman" w:cs="Times New Roman"/>
          <w:sz w:val="24"/>
          <w:szCs w:val="24"/>
        </w:rPr>
      </w:pPr>
      <w:r>
        <w:rPr>
          <w:rFonts w:ascii="Times New Roman" w:eastAsia="Times New Roman" w:hAnsi="Times New Roman" w:cs="Times New Roman"/>
          <w:sz w:val="24"/>
          <w:szCs w:val="24"/>
          <w:lang w:eastAsia="en-AU"/>
        </w:rPr>
        <w:t>This i</w:t>
      </w:r>
      <w:r w:rsidRPr="00D647D1">
        <w:rPr>
          <w:rFonts w:ascii="Times New Roman" w:eastAsia="Times New Roman" w:hAnsi="Times New Roman" w:cs="Times New Roman"/>
          <w:sz w:val="24"/>
          <w:szCs w:val="24"/>
          <w:lang w:eastAsia="en-AU"/>
        </w:rPr>
        <w:t xml:space="preserve">tem </w:t>
      </w:r>
      <w:r>
        <w:rPr>
          <w:rFonts w:ascii="Times New Roman" w:eastAsia="Times New Roman" w:hAnsi="Times New Roman" w:cs="Times New Roman"/>
          <w:sz w:val="24"/>
          <w:szCs w:val="24"/>
          <w:lang w:eastAsia="en-AU"/>
        </w:rPr>
        <w:t>amend</w:t>
      </w:r>
      <w:r w:rsidR="00BA1F18">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4D(1) to </w:t>
      </w:r>
      <w:r>
        <w:rPr>
          <w:rFonts w:ascii="Times New Roman" w:eastAsia="Times New Roman" w:hAnsi="Times New Roman" w:cs="Times New Roman"/>
          <w:sz w:val="24"/>
          <w:szCs w:val="24"/>
          <w:lang w:eastAsia="en-AU"/>
        </w:rPr>
        <w:t>omit</w:t>
      </w:r>
      <w:r w:rsidRPr="00D647D1">
        <w:rPr>
          <w:rFonts w:ascii="Times New Roman" w:eastAsia="Times New Roman" w:hAnsi="Times New Roman" w:cs="Times New Roman"/>
          <w:sz w:val="24"/>
          <w:szCs w:val="24"/>
          <w:lang w:eastAsia="en-AU"/>
        </w:rPr>
        <w:t xml:space="preserve"> the words</w:t>
      </w:r>
      <w:r w:rsidRPr="00D647D1">
        <w:rPr>
          <w:rFonts w:ascii="Times New Roman" w:hAnsi="Times New Roman" w:cs="Times New Roman"/>
          <w:sz w:val="24"/>
          <w:szCs w:val="24"/>
        </w:rPr>
        <w:t xml:space="preserve"> “leaf mentioned in subheading 2401.10.00”, </w:t>
      </w:r>
      <w:r>
        <w:rPr>
          <w:rFonts w:ascii="Times New Roman" w:hAnsi="Times New Roman" w:cs="Times New Roman"/>
          <w:sz w:val="24"/>
          <w:szCs w:val="24"/>
        </w:rPr>
        <w:t>and substitute</w:t>
      </w:r>
      <w:r w:rsidRPr="00D647D1">
        <w:rPr>
          <w:rFonts w:ascii="Times New Roman" w:hAnsi="Times New Roman" w:cs="Times New Roman"/>
          <w:sz w:val="24"/>
          <w:szCs w:val="24"/>
        </w:rPr>
        <w:t xml:space="preserve"> these with “or tobacco refuse mentioned in heading 2401”.</w:t>
      </w:r>
    </w:p>
    <w:p w14:paraId="4AD1C4F1" w14:textId="77777777" w:rsidR="004C59AD" w:rsidRDefault="00BA1F18" w:rsidP="004C59AD">
      <w:pPr>
        <w:spacing w:after="160"/>
        <w:rPr>
          <w:rFonts w:ascii="Times New Roman" w:hAnsi="Times New Roman" w:cs="Times New Roman"/>
          <w:sz w:val="24"/>
          <w:szCs w:val="24"/>
        </w:rPr>
      </w:pPr>
      <w:r>
        <w:rPr>
          <w:rFonts w:ascii="Times New Roman" w:hAnsi="Times New Roman" w:cs="Times New Roman"/>
          <w:sz w:val="24"/>
          <w:szCs w:val="24"/>
        </w:rPr>
        <w:t xml:space="preserve">This amendment </w:t>
      </w:r>
      <w:r w:rsidR="004C59AD">
        <w:rPr>
          <w:rFonts w:ascii="Times New Roman" w:hAnsi="Times New Roman" w:cs="Times New Roman"/>
          <w:sz w:val="24"/>
          <w:szCs w:val="24"/>
        </w:rPr>
        <w:t>ensure</w:t>
      </w:r>
      <w:r>
        <w:rPr>
          <w:rFonts w:ascii="Times New Roman" w:hAnsi="Times New Roman" w:cs="Times New Roman"/>
          <w:sz w:val="24"/>
          <w:szCs w:val="24"/>
        </w:rPr>
        <w:t>s</w:t>
      </w:r>
      <w:r w:rsidR="004C59AD">
        <w:rPr>
          <w:rFonts w:ascii="Times New Roman" w:hAnsi="Times New Roman" w:cs="Times New Roman"/>
          <w:sz w:val="24"/>
          <w:szCs w:val="24"/>
        </w:rPr>
        <w:t xml:space="preserve"> that Regulation 4D covers all the types of unmanufactured tobacco products and tobacco refuse included in heading 2401 to Schedule 3 of the Customs Tariff Act, specifically:</w:t>
      </w:r>
    </w:p>
    <w:p w14:paraId="6C7D23AB" w14:textId="77777777" w:rsidR="004C59AD" w:rsidRDefault="004C59AD" w:rsidP="004C59AD">
      <w:pPr>
        <w:pStyle w:val="ListParagraph0"/>
        <w:numPr>
          <w:ilvl w:val="0"/>
          <w:numId w:val="15"/>
        </w:numPr>
        <w:spacing w:after="160"/>
        <w:rPr>
          <w:szCs w:val="24"/>
        </w:rPr>
      </w:pPr>
      <w:r w:rsidRPr="006C0865">
        <w:rPr>
          <w:szCs w:val="24"/>
        </w:rPr>
        <w:t>Tobacco, not stemmed/stripped (subheading 2401.10.00);</w:t>
      </w:r>
    </w:p>
    <w:p w14:paraId="17CE5A53" w14:textId="77777777" w:rsidR="004C59AD" w:rsidRDefault="004C59AD" w:rsidP="004C59AD">
      <w:pPr>
        <w:pStyle w:val="ListParagraph0"/>
        <w:numPr>
          <w:ilvl w:val="0"/>
          <w:numId w:val="15"/>
        </w:numPr>
        <w:spacing w:after="160"/>
        <w:rPr>
          <w:szCs w:val="24"/>
        </w:rPr>
      </w:pPr>
      <w:r w:rsidRPr="006C0865">
        <w:rPr>
          <w:szCs w:val="24"/>
        </w:rPr>
        <w:t>Tobacco, partly or wholly stemmed/stripped (subheading 2401.20.00)</w:t>
      </w:r>
      <w:r>
        <w:rPr>
          <w:szCs w:val="24"/>
        </w:rPr>
        <w:t>;</w:t>
      </w:r>
      <w:r w:rsidRPr="006C0865">
        <w:rPr>
          <w:szCs w:val="24"/>
        </w:rPr>
        <w:t xml:space="preserve"> and</w:t>
      </w:r>
    </w:p>
    <w:p w14:paraId="626BD7B9" w14:textId="77777777" w:rsidR="004C59AD" w:rsidRPr="006C0865" w:rsidRDefault="004C59AD" w:rsidP="004C59AD">
      <w:pPr>
        <w:pStyle w:val="ListParagraph0"/>
        <w:numPr>
          <w:ilvl w:val="0"/>
          <w:numId w:val="15"/>
        </w:numPr>
        <w:spacing w:after="160"/>
        <w:rPr>
          <w:szCs w:val="24"/>
        </w:rPr>
      </w:pPr>
      <w:r w:rsidRPr="006C0865">
        <w:rPr>
          <w:szCs w:val="24"/>
        </w:rPr>
        <w:t>Tobacco refuse (subheading 2401.30.00).</w:t>
      </w:r>
    </w:p>
    <w:p w14:paraId="5E3FCF8A" w14:textId="77777777" w:rsidR="004C59AD" w:rsidRDefault="00BA1F18" w:rsidP="004C59AD">
      <w:pPr>
        <w:rPr>
          <w:rFonts w:ascii="Times New Roman" w:hAnsi="Times New Roman" w:cs="Times New Roman"/>
          <w:sz w:val="24"/>
          <w:szCs w:val="24"/>
        </w:rPr>
      </w:pPr>
      <w:r>
        <w:rPr>
          <w:rFonts w:ascii="Times New Roman" w:hAnsi="Times New Roman" w:cs="Times New Roman"/>
          <w:sz w:val="24"/>
          <w:szCs w:val="24"/>
        </w:rPr>
        <w:t xml:space="preserve">This amendment </w:t>
      </w:r>
      <w:r w:rsidR="004C59AD">
        <w:rPr>
          <w:rFonts w:ascii="Times New Roman" w:hAnsi="Times New Roman" w:cs="Times New Roman"/>
          <w:sz w:val="24"/>
          <w:szCs w:val="24"/>
        </w:rPr>
        <w:t>ensure</w:t>
      </w:r>
      <w:r>
        <w:rPr>
          <w:rFonts w:ascii="Times New Roman" w:hAnsi="Times New Roman" w:cs="Times New Roman"/>
          <w:sz w:val="24"/>
          <w:szCs w:val="24"/>
        </w:rPr>
        <w:t>s</w:t>
      </w:r>
      <w:r w:rsidR="004C59AD">
        <w:rPr>
          <w:rFonts w:ascii="Times New Roman" w:hAnsi="Times New Roman" w:cs="Times New Roman"/>
          <w:sz w:val="24"/>
          <w:szCs w:val="24"/>
        </w:rPr>
        <w:t xml:space="preserve"> the importation of these types of tobacco products would be regulated in accordance with Regulation 4D of the PI Regulations.</w:t>
      </w:r>
    </w:p>
    <w:p w14:paraId="5109BA39" w14:textId="77777777" w:rsidR="004C59AD" w:rsidRDefault="004C59AD" w:rsidP="004C59AD">
      <w:pPr>
        <w:rPr>
          <w:rFonts w:ascii="Times New Roman" w:hAnsi="Times New Roman" w:cs="Times New Roman"/>
          <w:sz w:val="24"/>
          <w:szCs w:val="24"/>
          <w:u w:val="single"/>
        </w:rPr>
      </w:pPr>
      <w:r w:rsidRPr="006C0C9A">
        <w:rPr>
          <w:rFonts w:ascii="Times New Roman" w:hAnsi="Times New Roman" w:cs="Times New Roman"/>
          <w:sz w:val="24"/>
          <w:szCs w:val="24"/>
          <w:u w:val="single"/>
        </w:rPr>
        <w:t xml:space="preserve">Item </w:t>
      </w:r>
      <w:r w:rsidRPr="00722498">
        <w:rPr>
          <w:rFonts w:ascii="Times New Roman" w:hAnsi="Times New Roman" w:cs="Times New Roman"/>
          <w:sz w:val="24"/>
          <w:szCs w:val="24"/>
          <w:u w:val="single"/>
        </w:rPr>
        <w:t>3</w:t>
      </w:r>
    </w:p>
    <w:p w14:paraId="7D39F56B" w14:textId="77777777" w:rsidR="004C59AD" w:rsidRPr="00F72201" w:rsidRDefault="004C59AD" w:rsidP="004C59AD">
      <w:pPr>
        <w:rPr>
          <w:rFonts w:ascii="Times New Roman" w:hAnsi="Times New Roman" w:cs="Times New Roman"/>
          <w:sz w:val="24"/>
          <w:szCs w:val="24"/>
        </w:rPr>
      </w:pPr>
      <w:r>
        <w:rPr>
          <w:rFonts w:ascii="Times New Roman" w:hAnsi="Times New Roman" w:cs="Times New Roman"/>
          <w:sz w:val="24"/>
          <w:szCs w:val="24"/>
        </w:rPr>
        <w:t>This i</w:t>
      </w:r>
      <w:r w:rsidRPr="00F72201">
        <w:rPr>
          <w:rFonts w:ascii="Times New Roman" w:hAnsi="Times New Roman" w:cs="Times New Roman"/>
          <w:sz w:val="24"/>
          <w:szCs w:val="24"/>
        </w:rPr>
        <w:t xml:space="preserve">tem </w:t>
      </w:r>
      <w:r>
        <w:rPr>
          <w:rFonts w:ascii="Times New Roman" w:hAnsi="Times New Roman" w:cs="Times New Roman"/>
          <w:sz w:val="24"/>
          <w:szCs w:val="24"/>
        </w:rPr>
        <w:t>amend</w:t>
      </w:r>
      <w:r w:rsidR="005B2648">
        <w:rPr>
          <w:rFonts w:ascii="Times New Roman" w:hAnsi="Times New Roman" w:cs="Times New Roman"/>
          <w:sz w:val="24"/>
          <w:szCs w:val="24"/>
        </w:rPr>
        <w:t>s</w:t>
      </w:r>
      <w:r w:rsidRPr="00F72201">
        <w:rPr>
          <w:rFonts w:ascii="Times New Roman" w:hAnsi="Times New Roman" w:cs="Times New Roman"/>
          <w:sz w:val="24"/>
          <w:szCs w:val="24"/>
        </w:rPr>
        <w:t xml:space="preserve"> Paragraphs </w:t>
      </w:r>
      <w:proofErr w:type="gramStart"/>
      <w:r w:rsidRPr="00F72201">
        <w:rPr>
          <w:rFonts w:ascii="Times New Roman" w:hAnsi="Times New Roman" w:cs="Times New Roman"/>
          <w:sz w:val="24"/>
          <w:szCs w:val="24"/>
        </w:rPr>
        <w:t>4D(</w:t>
      </w:r>
      <w:proofErr w:type="gramEnd"/>
      <w:r w:rsidRPr="00F72201">
        <w:rPr>
          <w:rFonts w:ascii="Times New Roman" w:hAnsi="Times New Roman" w:cs="Times New Roman"/>
          <w:sz w:val="24"/>
          <w:szCs w:val="24"/>
        </w:rPr>
        <w:t>1)(a) and (b) and Paragraph (5)(b) to omit the word “leaf” and substitute this with the word “tobacco”.</w:t>
      </w:r>
    </w:p>
    <w:p w14:paraId="33890C79" w14:textId="77777777" w:rsidR="004C59AD" w:rsidRDefault="004C59AD" w:rsidP="00770B79">
      <w:pPr>
        <w:spacing w:after="0"/>
        <w:rPr>
          <w:rFonts w:ascii="Times New Roman" w:hAnsi="Times New Roman" w:cs="Times New Roman"/>
          <w:sz w:val="24"/>
          <w:szCs w:val="24"/>
        </w:rPr>
      </w:pPr>
      <w:r w:rsidRPr="00F72201">
        <w:rPr>
          <w:rFonts w:ascii="Times New Roman" w:hAnsi="Times New Roman" w:cs="Times New Roman"/>
          <w:sz w:val="24"/>
          <w:szCs w:val="24"/>
        </w:rPr>
        <w:lastRenderedPageBreak/>
        <w:t>This amendment ensure</w:t>
      </w:r>
      <w:r w:rsidR="005B2648">
        <w:rPr>
          <w:rFonts w:ascii="Times New Roman" w:hAnsi="Times New Roman" w:cs="Times New Roman"/>
          <w:sz w:val="24"/>
          <w:szCs w:val="24"/>
        </w:rPr>
        <w:t>s</w:t>
      </w:r>
      <w:r w:rsidRPr="00F72201">
        <w:rPr>
          <w:rFonts w:ascii="Times New Roman" w:hAnsi="Times New Roman" w:cs="Times New Roman"/>
          <w:sz w:val="24"/>
          <w:szCs w:val="24"/>
        </w:rPr>
        <w:t xml:space="preserve"> these provisions </w:t>
      </w:r>
      <w:r>
        <w:rPr>
          <w:rFonts w:ascii="Times New Roman" w:hAnsi="Times New Roman" w:cs="Times New Roman"/>
          <w:sz w:val="24"/>
          <w:szCs w:val="24"/>
        </w:rPr>
        <w:t>capture</w:t>
      </w:r>
      <w:r w:rsidRPr="00F72201">
        <w:rPr>
          <w:rFonts w:ascii="Times New Roman" w:hAnsi="Times New Roman" w:cs="Times New Roman"/>
          <w:sz w:val="24"/>
          <w:szCs w:val="24"/>
        </w:rPr>
        <w:t xml:space="preserve"> </w:t>
      </w:r>
      <w:r>
        <w:rPr>
          <w:rFonts w:ascii="Times New Roman" w:hAnsi="Times New Roman" w:cs="Times New Roman"/>
          <w:sz w:val="24"/>
          <w:szCs w:val="24"/>
        </w:rPr>
        <w:t>the</w:t>
      </w:r>
      <w:r w:rsidRPr="00F72201">
        <w:rPr>
          <w:rFonts w:ascii="Times New Roman" w:hAnsi="Times New Roman" w:cs="Times New Roman"/>
          <w:sz w:val="24"/>
          <w:szCs w:val="24"/>
        </w:rPr>
        <w:t xml:space="preserve"> </w:t>
      </w:r>
      <w:r>
        <w:rPr>
          <w:rFonts w:ascii="Times New Roman" w:hAnsi="Times New Roman" w:cs="Times New Roman"/>
          <w:sz w:val="24"/>
          <w:szCs w:val="24"/>
        </w:rPr>
        <w:t xml:space="preserve">same </w:t>
      </w:r>
      <w:r w:rsidRPr="00F72201">
        <w:rPr>
          <w:rFonts w:ascii="Times New Roman" w:hAnsi="Times New Roman" w:cs="Times New Roman"/>
          <w:sz w:val="24"/>
          <w:szCs w:val="24"/>
        </w:rPr>
        <w:t>types of unmanufactured tobacco product</w:t>
      </w:r>
      <w:r>
        <w:rPr>
          <w:rFonts w:ascii="Times New Roman" w:hAnsi="Times New Roman" w:cs="Times New Roman"/>
          <w:sz w:val="24"/>
          <w:szCs w:val="24"/>
        </w:rPr>
        <w:t xml:space="preserve"> and tobacco refuse as covered by heading 2401 to Schedule 3 of the Customs Tariff Act, detailed at item 2</w:t>
      </w:r>
      <w:r w:rsidRPr="00F72201">
        <w:rPr>
          <w:rFonts w:ascii="Times New Roman" w:hAnsi="Times New Roman" w:cs="Times New Roman"/>
          <w:sz w:val="24"/>
          <w:szCs w:val="24"/>
        </w:rPr>
        <w:t>.</w:t>
      </w:r>
    </w:p>
    <w:p w14:paraId="2BB04883" w14:textId="77777777" w:rsidR="008677D8" w:rsidRPr="00F72201" w:rsidRDefault="008677D8" w:rsidP="00770B79">
      <w:pPr>
        <w:spacing w:after="0"/>
        <w:rPr>
          <w:rFonts w:ascii="Times New Roman" w:hAnsi="Times New Roman" w:cs="Times New Roman"/>
          <w:sz w:val="24"/>
          <w:szCs w:val="24"/>
        </w:rPr>
      </w:pPr>
    </w:p>
    <w:p w14:paraId="24DA992A" w14:textId="77777777" w:rsidR="004C59AD" w:rsidRDefault="004C59AD" w:rsidP="004C59AD">
      <w:pPr>
        <w:rPr>
          <w:rFonts w:ascii="Times New Roman" w:hAnsi="Times New Roman" w:cs="Times New Roman"/>
          <w:b/>
          <w:sz w:val="24"/>
          <w:szCs w:val="24"/>
        </w:rPr>
      </w:pPr>
      <w:r w:rsidRPr="00D869ED">
        <w:rPr>
          <w:rFonts w:ascii="Times New Roman" w:hAnsi="Times New Roman" w:cs="Times New Roman"/>
          <w:b/>
          <w:sz w:val="24"/>
          <w:szCs w:val="24"/>
        </w:rPr>
        <w:t xml:space="preserve">Schedule </w:t>
      </w:r>
      <w:r w:rsidR="008677D8">
        <w:rPr>
          <w:rFonts w:ascii="Times New Roman" w:hAnsi="Times New Roman" w:cs="Times New Roman"/>
          <w:b/>
          <w:sz w:val="24"/>
          <w:szCs w:val="24"/>
        </w:rPr>
        <w:t>5</w:t>
      </w:r>
      <w:r>
        <w:rPr>
          <w:rFonts w:ascii="Times New Roman" w:hAnsi="Times New Roman" w:cs="Times New Roman"/>
          <w:b/>
          <w:sz w:val="24"/>
          <w:szCs w:val="24"/>
        </w:rPr>
        <w:t xml:space="preserve"> </w:t>
      </w:r>
      <w:r w:rsidRPr="00D869ED">
        <w:rPr>
          <w:rFonts w:ascii="Times New Roman" w:hAnsi="Times New Roman" w:cs="Times New Roman"/>
          <w:b/>
          <w:sz w:val="24"/>
          <w:szCs w:val="24"/>
        </w:rPr>
        <w:t>–</w:t>
      </w:r>
      <w:r>
        <w:rPr>
          <w:rFonts w:ascii="Times New Roman" w:hAnsi="Times New Roman" w:cs="Times New Roman"/>
          <w:b/>
          <w:sz w:val="24"/>
          <w:szCs w:val="24"/>
        </w:rPr>
        <w:t xml:space="preserve"> </w:t>
      </w:r>
      <w:r w:rsidRPr="00D869ED">
        <w:rPr>
          <w:rFonts w:ascii="Times New Roman" w:hAnsi="Times New Roman" w:cs="Times New Roman"/>
          <w:b/>
          <w:sz w:val="24"/>
          <w:szCs w:val="24"/>
        </w:rPr>
        <w:t>Repeal of refund reason</w:t>
      </w:r>
    </w:p>
    <w:p w14:paraId="7132B659" w14:textId="77777777" w:rsidR="004C59AD" w:rsidRPr="00505163" w:rsidRDefault="004C59AD" w:rsidP="004C59AD">
      <w:pPr>
        <w:rPr>
          <w:rFonts w:ascii="Times New Roman" w:hAnsi="Times New Roman" w:cs="Times New Roman"/>
          <w:b/>
          <w:i/>
          <w:sz w:val="24"/>
          <w:szCs w:val="24"/>
        </w:rPr>
      </w:pPr>
      <w:bookmarkStart w:id="6" w:name="_Toc497401515"/>
      <w:r w:rsidRPr="00CE117E">
        <w:rPr>
          <w:rFonts w:ascii="Times New Roman" w:hAnsi="Times New Roman" w:cs="Times New Roman"/>
          <w:b/>
          <w:i/>
          <w:sz w:val="24"/>
          <w:szCs w:val="24"/>
        </w:rPr>
        <w:t>Customs</w:t>
      </w:r>
      <w:r w:rsidRPr="009F5DB0">
        <w:rPr>
          <w:rFonts w:ascii="Times New Roman" w:hAnsi="Times New Roman" w:cs="Times New Roman"/>
          <w:b/>
          <w:i/>
          <w:sz w:val="24"/>
          <w:szCs w:val="24"/>
        </w:rPr>
        <w:t xml:space="preserve"> </w:t>
      </w:r>
      <w:r w:rsidRPr="00505163">
        <w:rPr>
          <w:rFonts w:ascii="Times New Roman" w:hAnsi="Times New Roman" w:cs="Times New Roman"/>
          <w:b/>
          <w:i/>
          <w:sz w:val="24"/>
          <w:szCs w:val="24"/>
        </w:rPr>
        <w:t>Regulation 2015</w:t>
      </w:r>
      <w:bookmarkEnd w:id="6"/>
    </w:p>
    <w:p w14:paraId="418A6938" w14:textId="77777777" w:rsidR="004C59AD" w:rsidRDefault="004C59AD" w:rsidP="004C59AD">
      <w:pPr>
        <w:rPr>
          <w:rFonts w:ascii="Times New Roman" w:hAnsi="Times New Roman" w:cs="Times New Roman"/>
          <w:sz w:val="24"/>
          <w:szCs w:val="24"/>
          <w:u w:val="single"/>
        </w:rPr>
      </w:pPr>
      <w:r w:rsidRPr="00505163">
        <w:rPr>
          <w:rFonts w:ascii="Times New Roman" w:hAnsi="Times New Roman" w:cs="Times New Roman"/>
          <w:sz w:val="24"/>
          <w:szCs w:val="24"/>
          <w:u w:val="single"/>
        </w:rPr>
        <w:t xml:space="preserve">Item 1 </w:t>
      </w:r>
    </w:p>
    <w:p w14:paraId="75F370F7" w14:textId="77777777" w:rsidR="004C59AD" w:rsidRDefault="004C59AD" w:rsidP="004C59AD">
      <w:pPr>
        <w:rPr>
          <w:rFonts w:ascii="Times New Roman" w:hAnsi="Times New Roman" w:cs="Times New Roman"/>
          <w:sz w:val="24"/>
          <w:szCs w:val="24"/>
        </w:rPr>
      </w:pPr>
      <w:r w:rsidRPr="006C0C9A">
        <w:rPr>
          <w:rFonts w:ascii="Times New Roman" w:hAnsi="Times New Roman" w:cs="Times New Roman"/>
          <w:sz w:val="24"/>
          <w:szCs w:val="24"/>
        </w:rPr>
        <w:t>Item</w:t>
      </w:r>
      <w:r>
        <w:rPr>
          <w:rFonts w:ascii="Times New Roman" w:hAnsi="Times New Roman" w:cs="Times New Roman"/>
          <w:sz w:val="24"/>
          <w:szCs w:val="24"/>
        </w:rPr>
        <w:t xml:space="preserve"> 1 of Schedule 6 to the proposed Regulations amend</w:t>
      </w:r>
      <w:r w:rsidR="005B2648">
        <w:rPr>
          <w:rFonts w:ascii="Times New Roman" w:hAnsi="Times New Roman" w:cs="Times New Roman"/>
          <w:sz w:val="24"/>
          <w:szCs w:val="24"/>
        </w:rPr>
        <w:t>s</w:t>
      </w:r>
      <w:r>
        <w:rPr>
          <w:rFonts w:ascii="Times New Roman" w:hAnsi="Times New Roman" w:cs="Times New Roman"/>
          <w:sz w:val="24"/>
          <w:szCs w:val="24"/>
        </w:rPr>
        <w:t xml:space="preserve"> subsection 109(2) of the </w:t>
      </w:r>
      <w:r w:rsidRPr="00505163">
        <w:rPr>
          <w:rFonts w:ascii="Times New Roman" w:hAnsi="Times New Roman" w:cs="Times New Roman"/>
          <w:i/>
          <w:sz w:val="24"/>
          <w:szCs w:val="24"/>
        </w:rPr>
        <w:t>Customs Regulation 2015</w:t>
      </w:r>
      <w:r>
        <w:rPr>
          <w:rFonts w:ascii="Times New Roman" w:hAnsi="Times New Roman" w:cs="Times New Roman"/>
          <w:sz w:val="24"/>
          <w:szCs w:val="24"/>
        </w:rPr>
        <w:t xml:space="preserve"> (the Customs Regulation) to repeal item 4 of the table which states that for “a circumstance mentioned in item 20 of the table in clause 1 of Schedule 6” (of the Customs Regulation) the period for making an application for a refund or rebate of duty is “within 12 months after the day on which the duty was paid”.</w:t>
      </w:r>
    </w:p>
    <w:p w14:paraId="1741BBF4" w14:textId="77777777" w:rsidR="004C59AD" w:rsidRDefault="004C59AD" w:rsidP="004C59AD">
      <w:pPr>
        <w:spacing w:after="160"/>
        <w:rPr>
          <w:rFonts w:ascii="Times New Roman" w:hAnsi="Times New Roman" w:cs="Times New Roman"/>
          <w:sz w:val="24"/>
          <w:szCs w:val="24"/>
        </w:rPr>
      </w:pPr>
      <w:r>
        <w:rPr>
          <w:rFonts w:ascii="Times New Roman" w:hAnsi="Times New Roman" w:cs="Times New Roman"/>
          <w:sz w:val="24"/>
          <w:szCs w:val="24"/>
        </w:rPr>
        <w:t>The table at Schedule 6 of the Customs Regulation</w:t>
      </w:r>
      <w:r w:rsidRPr="006D2744">
        <w:t xml:space="preserve"> </w:t>
      </w:r>
      <w:r w:rsidRPr="006D2744">
        <w:rPr>
          <w:rFonts w:ascii="Times New Roman" w:hAnsi="Times New Roman" w:cs="Times New Roman"/>
          <w:sz w:val="24"/>
          <w:szCs w:val="24"/>
        </w:rPr>
        <w:t xml:space="preserve">sets out circumstances in which a refund, rebate or remission of </w:t>
      </w:r>
      <w:r>
        <w:rPr>
          <w:rFonts w:ascii="Times New Roman" w:hAnsi="Times New Roman" w:cs="Times New Roman"/>
          <w:sz w:val="24"/>
          <w:szCs w:val="24"/>
        </w:rPr>
        <w:t>duty may be made by a Collector for the purpose of subsection 109(2). The circumstances listed in item 20 of this table are as follows:</w:t>
      </w:r>
    </w:p>
    <w:p w14:paraId="4FD43BCF" w14:textId="77777777" w:rsidR="004C59AD" w:rsidRDefault="004C59AD" w:rsidP="004C59AD">
      <w:pPr>
        <w:pStyle w:val="ListParagraph0"/>
        <w:numPr>
          <w:ilvl w:val="0"/>
          <w:numId w:val="16"/>
        </w:numPr>
        <w:spacing w:after="160" w:line="276" w:lineRule="auto"/>
        <w:rPr>
          <w:szCs w:val="24"/>
        </w:rPr>
      </w:pPr>
      <w:r w:rsidRPr="006C0C9A">
        <w:rPr>
          <w:szCs w:val="24"/>
        </w:rPr>
        <w:t>duty has been paid on goods; and</w:t>
      </w:r>
    </w:p>
    <w:p w14:paraId="1C074892" w14:textId="77777777" w:rsidR="004C59AD" w:rsidRPr="006C0C9A" w:rsidRDefault="004C59AD" w:rsidP="004C59AD">
      <w:pPr>
        <w:pStyle w:val="ListParagraph0"/>
        <w:numPr>
          <w:ilvl w:val="0"/>
          <w:numId w:val="16"/>
        </w:numPr>
        <w:spacing w:after="160" w:line="276" w:lineRule="auto"/>
        <w:rPr>
          <w:szCs w:val="24"/>
        </w:rPr>
      </w:pPr>
      <w:r w:rsidRPr="006C0C9A">
        <w:rPr>
          <w:szCs w:val="24"/>
        </w:rPr>
        <w:t xml:space="preserve">the effect of the amendments made by the </w:t>
      </w:r>
      <w:r w:rsidRPr="006C0C9A">
        <w:rPr>
          <w:i/>
          <w:iCs/>
          <w:szCs w:val="24"/>
        </w:rPr>
        <w:t>Customs Tariff Amendment (Carbon Tax Repeal) Act 2014</w:t>
      </w:r>
      <w:r w:rsidRPr="006C0C9A">
        <w:rPr>
          <w:szCs w:val="24"/>
        </w:rPr>
        <w:t xml:space="preserve"> is that duty is payable on the goods at a rate that is less than the rate which applied when the goods were entered for home consumption.</w:t>
      </w:r>
    </w:p>
    <w:p w14:paraId="5E77D0BE" w14:textId="77777777" w:rsidR="004C59AD" w:rsidRDefault="004C59AD" w:rsidP="004C59AD">
      <w:pPr>
        <w:rPr>
          <w:rFonts w:ascii="Times New Roman" w:hAnsi="Times New Roman" w:cs="Times New Roman"/>
          <w:sz w:val="24"/>
          <w:szCs w:val="24"/>
        </w:rPr>
      </w:pPr>
      <w:r w:rsidRPr="007C56F0">
        <w:rPr>
          <w:rFonts w:ascii="Times New Roman" w:hAnsi="Times New Roman" w:cs="Times New Roman"/>
          <w:sz w:val="24"/>
          <w:szCs w:val="24"/>
        </w:rPr>
        <w:t xml:space="preserve">Table item 20 was inserted </w:t>
      </w:r>
      <w:r>
        <w:rPr>
          <w:rFonts w:ascii="Times New Roman" w:hAnsi="Times New Roman" w:cs="Times New Roman"/>
          <w:sz w:val="24"/>
          <w:szCs w:val="24"/>
        </w:rPr>
        <w:t>t</w:t>
      </w:r>
      <w:r w:rsidRPr="00AA372B">
        <w:rPr>
          <w:rFonts w:ascii="Times New Roman" w:hAnsi="Times New Roman" w:cs="Times New Roman"/>
          <w:sz w:val="24"/>
          <w:szCs w:val="24"/>
        </w:rPr>
        <w:t>o allow for the refund of amounts of overpaid duty attributable to the period between 1 July 2014 and 17 July 2014. Applications under these provisions could only be made up until 17 July 2015 and as such, this refund circumstance can no longer be used.</w:t>
      </w:r>
      <w:r>
        <w:rPr>
          <w:rFonts w:ascii="Times New Roman" w:hAnsi="Times New Roman" w:cs="Times New Roman"/>
          <w:sz w:val="24"/>
          <w:szCs w:val="24"/>
        </w:rPr>
        <w:t xml:space="preserve"> </w:t>
      </w:r>
    </w:p>
    <w:p w14:paraId="359002B5" w14:textId="77777777" w:rsidR="004C59AD" w:rsidRDefault="004C59AD" w:rsidP="004C59AD">
      <w:pPr>
        <w:rPr>
          <w:rFonts w:ascii="Times New Roman" w:hAnsi="Times New Roman" w:cs="Times New Roman"/>
          <w:sz w:val="24"/>
          <w:szCs w:val="24"/>
        </w:rPr>
      </w:pPr>
      <w:r w:rsidRPr="007C56F0">
        <w:rPr>
          <w:rFonts w:ascii="Times New Roman" w:hAnsi="Times New Roman" w:cs="Times New Roman"/>
          <w:sz w:val="24"/>
          <w:szCs w:val="24"/>
        </w:rPr>
        <w:t>Item 4 of the table</w:t>
      </w:r>
      <w:r>
        <w:rPr>
          <w:rFonts w:ascii="Times New Roman" w:hAnsi="Times New Roman" w:cs="Times New Roman"/>
          <w:sz w:val="24"/>
          <w:szCs w:val="24"/>
        </w:rPr>
        <w:t xml:space="preserve"> at subsection 109(2)</w:t>
      </w:r>
      <w:r w:rsidRPr="007C56F0">
        <w:rPr>
          <w:rFonts w:ascii="Times New Roman" w:hAnsi="Times New Roman" w:cs="Times New Roman"/>
          <w:sz w:val="24"/>
          <w:szCs w:val="24"/>
        </w:rPr>
        <w:t xml:space="preserve"> </w:t>
      </w:r>
      <w:r>
        <w:rPr>
          <w:rFonts w:ascii="Times New Roman" w:hAnsi="Times New Roman" w:cs="Times New Roman"/>
          <w:sz w:val="24"/>
          <w:szCs w:val="24"/>
        </w:rPr>
        <w:t xml:space="preserve">applies a 12 month period for making an application in a circumstance mentioned in item 20 </w:t>
      </w:r>
      <w:r w:rsidRPr="00906C16">
        <w:rPr>
          <w:rFonts w:ascii="Times New Roman" w:hAnsi="Times New Roman" w:cs="Times New Roman"/>
          <w:sz w:val="24"/>
          <w:szCs w:val="24"/>
        </w:rPr>
        <w:t>of the table in clause 1 of Schedule 6</w:t>
      </w:r>
      <w:r>
        <w:rPr>
          <w:rFonts w:ascii="Times New Roman" w:hAnsi="Times New Roman" w:cs="Times New Roman"/>
          <w:sz w:val="24"/>
          <w:szCs w:val="24"/>
        </w:rPr>
        <w:t xml:space="preserve"> </w:t>
      </w:r>
      <w:r w:rsidRPr="007C56F0">
        <w:rPr>
          <w:rFonts w:ascii="Times New Roman" w:hAnsi="Times New Roman" w:cs="Times New Roman"/>
          <w:sz w:val="24"/>
          <w:szCs w:val="24"/>
        </w:rPr>
        <w:t xml:space="preserve">and </w:t>
      </w:r>
      <w:r>
        <w:rPr>
          <w:rFonts w:ascii="Times New Roman" w:hAnsi="Times New Roman" w:cs="Times New Roman"/>
          <w:sz w:val="24"/>
          <w:szCs w:val="24"/>
        </w:rPr>
        <w:t xml:space="preserve">stipulates no </w:t>
      </w:r>
      <w:r w:rsidRPr="007C56F0">
        <w:rPr>
          <w:rFonts w:ascii="Times New Roman" w:hAnsi="Times New Roman" w:cs="Times New Roman"/>
          <w:sz w:val="24"/>
          <w:szCs w:val="24"/>
        </w:rPr>
        <w:t>provision for extension</w:t>
      </w:r>
      <w:r>
        <w:rPr>
          <w:rFonts w:ascii="Times New Roman" w:hAnsi="Times New Roman" w:cs="Times New Roman"/>
          <w:sz w:val="24"/>
          <w:szCs w:val="24"/>
        </w:rPr>
        <w:t xml:space="preserve"> of this application period</w:t>
      </w:r>
      <w:r w:rsidRPr="007C56F0">
        <w:rPr>
          <w:rFonts w:ascii="Times New Roman" w:hAnsi="Times New Roman" w:cs="Times New Roman"/>
          <w:sz w:val="24"/>
          <w:szCs w:val="24"/>
        </w:rPr>
        <w:t xml:space="preserve">. </w:t>
      </w:r>
    </w:p>
    <w:p w14:paraId="70C4B2FE" w14:textId="77777777" w:rsidR="004C59AD" w:rsidRPr="00505163" w:rsidRDefault="004C59AD" w:rsidP="004C59AD">
      <w:pPr>
        <w:rPr>
          <w:rFonts w:ascii="Times New Roman" w:hAnsi="Times New Roman" w:cs="Times New Roman"/>
          <w:sz w:val="24"/>
          <w:szCs w:val="24"/>
        </w:rPr>
      </w:pPr>
      <w:r>
        <w:rPr>
          <w:rFonts w:ascii="Times New Roman" w:hAnsi="Times New Roman" w:cs="Times New Roman"/>
          <w:sz w:val="24"/>
          <w:szCs w:val="24"/>
        </w:rPr>
        <w:t>The amendment made by item 4 of this Schedule repeal</w:t>
      </w:r>
      <w:r w:rsidR="005B2648">
        <w:rPr>
          <w:rFonts w:ascii="Times New Roman" w:hAnsi="Times New Roman" w:cs="Times New Roman"/>
          <w:sz w:val="24"/>
          <w:szCs w:val="24"/>
        </w:rPr>
        <w:t>s</w:t>
      </w:r>
      <w:r>
        <w:rPr>
          <w:rFonts w:ascii="Times New Roman" w:hAnsi="Times New Roman" w:cs="Times New Roman"/>
          <w:sz w:val="24"/>
          <w:szCs w:val="24"/>
        </w:rPr>
        <w:t xml:space="preserve"> item 20 </w:t>
      </w:r>
      <w:r w:rsidRPr="00906C16">
        <w:rPr>
          <w:rFonts w:ascii="Times New Roman" w:hAnsi="Times New Roman" w:cs="Times New Roman"/>
          <w:sz w:val="24"/>
          <w:szCs w:val="24"/>
        </w:rPr>
        <w:t>of the table in clause 1 of Schedule 6</w:t>
      </w:r>
      <w:r w:rsidR="005B2648">
        <w:rPr>
          <w:rFonts w:ascii="Times New Roman" w:hAnsi="Times New Roman" w:cs="Times New Roman"/>
          <w:sz w:val="24"/>
          <w:szCs w:val="24"/>
        </w:rPr>
        <w:t xml:space="preserve">, and as such, </w:t>
      </w:r>
      <w:r w:rsidRPr="006E064D">
        <w:rPr>
          <w:rFonts w:ascii="Times New Roman" w:hAnsi="Times New Roman" w:cs="Times New Roman"/>
          <w:sz w:val="24"/>
          <w:szCs w:val="24"/>
        </w:rPr>
        <w:t>remove</w:t>
      </w:r>
      <w:r w:rsidR="005B2648">
        <w:rPr>
          <w:rFonts w:ascii="Times New Roman" w:hAnsi="Times New Roman" w:cs="Times New Roman"/>
          <w:sz w:val="24"/>
          <w:szCs w:val="24"/>
        </w:rPr>
        <w:t>s</w:t>
      </w:r>
      <w:r w:rsidRPr="006E064D">
        <w:rPr>
          <w:rFonts w:ascii="Times New Roman" w:hAnsi="Times New Roman" w:cs="Times New Roman"/>
          <w:sz w:val="24"/>
          <w:szCs w:val="24"/>
        </w:rPr>
        <w:t xml:space="preserve"> the circumstance</w:t>
      </w:r>
      <w:r>
        <w:rPr>
          <w:rFonts w:ascii="Times New Roman" w:hAnsi="Times New Roman" w:cs="Times New Roman"/>
          <w:sz w:val="24"/>
          <w:szCs w:val="24"/>
        </w:rPr>
        <w:t xml:space="preserve"> mentioned in item 4 of the subsection 109(2) table which specifies how this table item should apply. As a result of the amendment made by item 4 of this Schedule, item 4 of the subsection 109(2) </w:t>
      </w:r>
      <w:r w:rsidR="005B2648">
        <w:rPr>
          <w:rFonts w:ascii="Times New Roman" w:hAnsi="Times New Roman" w:cs="Times New Roman"/>
          <w:sz w:val="24"/>
          <w:szCs w:val="24"/>
        </w:rPr>
        <w:t>table will</w:t>
      </w:r>
      <w:r>
        <w:rPr>
          <w:rFonts w:ascii="Times New Roman" w:hAnsi="Times New Roman" w:cs="Times New Roman"/>
          <w:sz w:val="24"/>
          <w:szCs w:val="24"/>
        </w:rPr>
        <w:t xml:space="preserve"> </w:t>
      </w:r>
      <w:r w:rsidRPr="007C56F0">
        <w:rPr>
          <w:rFonts w:ascii="Times New Roman" w:hAnsi="Times New Roman" w:cs="Times New Roman"/>
          <w:sz w:val="24"/>
          <w:szCs w:val="24"/>
        </w:rPr>
        <w:t xml:space="preserve">no longer </w:t>
      </w:r>
      <w:r>
        <w:rPr>
          <w:rFonts w:ascii="Times New Roman" w:hAnsi="Times New Roman" w:cs="Times New Roman"/>
          <w:sz w:val="24"/>
          <w:szCs w:val="24"/>
        </w:rPr>
        <w:t xml:space="preserve">be </w:t>
      </w:r>
      <w:r w:rsidRPr="007C56F0">
        <w:rPr>
          <w:rFonts w:ascii="Times New Roman" w:hAnsi="Times New Roman" w:cs="Times New Roman"/>
          <w:sz w:val="24"/>
          <w:szCs w:val="24"/>
        </w:rPr>
        <w:t>operative</w:t>
      </w:r>
      <w:r>
        <w:rPr>
          <w:rFonts w:ascii="Times New Roman" w:hAnsi="Times New Roman" w:cs="Times New Roman"/>
          <w:sz w:val="24"/>
          <w:szCs w:val="24"/>
        </w:rPr>
        <w:t xml:space="preserve"> and </w:t>
      </w:r>
      <w:r w:rsidR="005B2648">
        <w:rPr>
          <w:rFonts w:ascii="Times New Roman" w:hAnsi="Times New Roman" w:cs="Times New Roman"/>
          <w:sz w:val="24"/>
          <w:szCs w:val="24"/>
        </w:rPr>
        <w:t>therefore will</w:t>
      </w:r>
      <w:r>
        <w:rPr>
          <w:rFonts w:ascii="Times New Roman" w:hAnsi="Times New Roman" w:cs="Times New Roman"/>
          <w:sz w:val="24"/>
          <w:szCs w:val="24"/>
        </w:rPr>
        <w:t xml:space="preserve"> be repealed by this item. </w:t>
      </w:r>
    </w:p>
    <w:p w14:paraId="4513A0ED" w14:textId="77777777" w:rsidR="004C59AD" w:rsidRPr="00505163" w:rsidRDefault="004C59AD" w:rsidP="004C59AD">
      <w:pPr>
        <w:rPr>
          <w:rFonts w:ascii="Times New Roman" w:hAnsi="Times New Roman" w:cs="Times New Roman"/>
          <w:sz w:val="24"/>
          <w:szCs w:val="24"/>
          <w:u w:val="single"/>
        </w:rPr>
      </w:pPr>
      <w:r w:rsidRPr="00E07027">
        <w:rPr>
          <w:rFonts w:ascii="Times New Roman" w:hAnsi="Times New Roman" w:cs="Times New Roman"/>
          <w:sz w:val="24"/>
          <w:szCs w:val="24"/>
          <w:u w:val="single"/>
        </w:rPr>
        <w:t>Item</w:t>
      </w:r>
      <w:r w:rsidRPr="00505163">
        <w:rPr>
          <w:rFonts w:ascii="Times New Roman" w:hAnsi="Times New Roman" w:cs="Times New Roman"/>
          <w:sz w:val="24"/>
          <w:szCs w:val="24"/>
          <w:u w:val="single"/>
        </w:rPr>
        <w:t xml:space="preserve"> 2</w:t>
      </w:r>
    </w:p>
    <w:p w14:paraId="1D11783F" w14:textId="77777777" w:rsidR="004C59AD" w:rsidRDefault="00C80700" w:rsidP="004C59AD">
      <w:pPr>
        <w:rPr>
          <w:rFonts w:ascii="Times New Roman" w:hAnsi="Times New Roman" w:cs="Times New Roman"/>
          <w:sz w:val="24"/>
          <w:szCs w:val="24"/>
        </w:rPr>
      </w:pPr>
      <w:r>
        <w:rPr>
          <w:rFonts w:ascii="Times New Roman" w:hAnsi="Times New Roman" w:cs="Times New Roman"/>
          <w:sz w:val="24"/>
          <w:szCs w:val="24"/>
        </w:rPr>
        <w:t xml:space="preserve">This item </w:t>
      </w:r>
      <w:r w:rsidR="004C59AD">
        <w:rPr>
          <w:rFonts w:ascii="Times New Roman" w:hAnsi="Times New Roman" w:cs="Times New Roman"/>
          <w:sz w:val="24"/>
          <w:szCs w:val="24"/>
        </w:rPr>
        <w:t>amend</w:t>
      </w:r>
      <w:r>
        <w:rPr>
          <w:rFonts w:ascii="Times New Roman" w:hAnsi="Times New Roman" w:cs="Times New Roman"/>
          <w:sz w:val="24"/>
          <w:szCs w:val="24"/>
        </w:rPr>
        <w:t>s</w:t>
      </w:r>
      <w:r w:rsidR="004C59AD">
        <w:rPr>
          <w:rFonts w:ascii="Times New Roman" w:hAnsi="Times New Roman" w:cs="Times New Roman"/>
          <w:sz w:val="24"/>
          <w:szCs w:val="24"/>
        </w:rPr>
        <w:t xml:space="preserve"> s</w:t>
      </w:r>
      <w:r w:rsidR="004C59AD" w:rsidRPr="001A15B6">
        <w:rPr>
          <w:rFonts w:ascii="Times New Roman" w:hAnsi="Times New Roman" w:cs="Times New Roman"/>
          <w:sz w:val="24"/>
          <w:szCs w:val="24"/>
        </w:rPr>
        <w:t>ubsection 109(2)</w:t>
      </w:r>
      <w:r w:rsidR="004C59AD">
        <w:rPr>
          <w:rFonts w:ascii="Times New Roman" w:hAnsi="Times New Roman" w:cs="Times New Roman"/>
          <w:sz w:val="24"/>
          <w:szCs w:val="24"/>
        </w:rPr>
        <w:t xml:space="preserve"> of the Customs Regulation</w:t>
      </w:r>
      <w:r w:rsidR="004C59AD" w:rsidRPr="001A15B6">
        <w:rPr>
          <w:rFonts w:ascii="Times New Roman" w:hAnsi="Times New Roman" w:cs="Times New Roman"/>
          <w:sz w:val="24"/>
          <w:szCs w:val="24"/>
        </w:rPr>
        <w:t xml:space="preserve"> </w:t>
      </w:r>
      <w:r w:rsidR="004C59AD">
        <w:rPr>
          <w:rFonts w:ascii="Times New Roman" w:hAnsi="Times New Roman" w:cs="Times New Roman"/>
          <w:sz w:val="24"/>
          <w:szCs w:val="24"/>
        </w:rPr>
        <w:t>to omit the words “items 1 to 4” from paragraph (b) of i</w:t>
      </w:r>
      <w:r w:rsidR="004C59AD" w:rsidRPr="001A15B6">
        <w:rPr>
          <w:rFonts w:ascii="Times New Roman" w:hAnsi="Times New Roman" w:cs="Times New Roman"/>
          <w:sz w:val="24"/>
          <w:szCs w:val="24"/>
        </w:rPr>
        <w:t>tem 5</w:t>
      </w:r>
      <w:r w:rsidR="004C59AD">
        <w:rPr>
          <w:rFonts w:ascii="Times New Roman" w:hAnsi="Times New Roman" w:cs="Times New Roman"/>
          <w:sz w:val="24"/>
          <w:szCs w:val="24"/>
        </w:rPr>
        <w:t xml:space="preserve"> of the table in the </w:t>
      </w:r>
      <w:r w:rsidR="004C59AD" w:rsidRPr="001A15B6">
        <w:rPr>
          <w:rFonts w:ascii="Times New Roman" w:hAnsi="Times New Roman" w:cs="Times New Roman"/>
          <w:sz w:val="24"/>
          <w:szCs w:val="24"/>
        </w:rPr>
        <w:t>column heade</w:t>
      </w:r>
      <w:r w:rsidR="004C59AD">
        <w:rPr>
          <w:rFonts w:ascii="Times New Roman" w:hAnsi="Times New Roman" w:cs="Times New Roman"/>
          <w:sz w:val="24"/>
          <w:szCs w:val="24"/>
        </w:rPr>
        <w:t xml:space="preserve">d “Circumstance”, and </w:t>
      </w:r>
      <w:r w:rsidR="004C59AD" w:rsidRPr="001A15B6">
        <w:rPr>
          <w:rFonts w:ascii="Times New Roman" w:hAnsi="Times New Roman" w:cs="Times New Roman"/>
          <w:sz w:val="24"/>
          <w:szCs w:val="24"/>
        </w:rPr>
        <w:t xml:space="preserve">substitute </w:t>
      </w:r>
      <w:r w:rsidR="004C59AD">
        <w:rPr>
          <w:rFonts w:ascii="Times New Roman" w:hAnsi="Times New Roman" w:cs="Times New Roman"/>
          <w:sz w:val="24"/>
          <w:szCs w:val="24"/>
        </w:rPr>
        <w:t xml:space="preserve">these words with </w:t>
      </w:r>
      <w:r w:rsidR="004C59AD" w:rsidRPr="001A15B6">
        <w:rPr>
          <w:rFonts w:ascii="Times New Roman" w:hAnsi="Times New Roman" w:cs="Times New Roman"/>
          <w:sz w:val="24"/>
          <w:szCs w:val="24"/>
        </w:rPr>
        <w:t>“items 1 to 3”.</w:t>
      </w:r>
      <w:r w:rsidR="004C59AD">
        <w:rPr>
          <w:rFonts w:ascii="Times New Roman" w:hAnsi="Times New Roman" w:cs="Times New Roman"/>
          <w:sz w:val="24"/>
          <w:szCs w:val="24"/>
        </w:rPr>
        <w:t xml:space="preserve"> This paragraph of the table currently has the effect that a refund or rebate of duty in any circumstance not mentioned in items 1 to 4 of the table </w:t>
      </w:r>
      <w:r w:rsidR="004C59AD">
        <w:rPr>
          <w:rFonts w:ascii="Times New Roman" w:hAnsi="Times New Roman" w:cs="Times New Roman"/>
          <w:sz w:val="24"/>
          <w:szCs w:val="24"/>
        </w:rPr>
        <w:lastRenderedPageBreak/>
        <w:t xml:space="preserve">or item 8 of the table in clause 1 of Schedule 6, must be made </w:t>
      </w:r>
      <w:r w:rsidR="004C59AD" w:rsidRPr="00117947">
        <w:rPr>
          <w:rFonts w:ascii="Times New Roman" w:hAnsi="Times New Roman" w:cs="Times New Roman"/>
          <w:sz w:val="24"/>
          <w:szCs w:val="24"/>
        </w:rPr>
        <w:t xml:space="preserve">within </w:t>
      </w:r>
      <w:r w:rsidR="004C59AD">
        <w:rPr>
          <w:rFonts w:ascii="Times New Roman" w:hAnsi="Times New Roman" w:cs="Times New Roman"/>
          <w:sz w:val="24"/>
          <w:szCs w:val="24"/>
        </w:rPr>
        <w:t>four</w:t>
      </w:r>
      <w:r w:rsidR="004C59AD" w:rsidRPr="00117947">
        <w:rPr>
          <w:rFonts w:ascii="Times New Roman" w:hAnsi="Times New Roman" w:cs="Times New Roman"/>
          <w:sz w:val="24"/>
          <w:szCs w:val="24"/>
        </w:rPr>
        <w:t xml:space="preserve"> years after the</w:t>
      </w:r>
      <w:r w:rsidR="004C59AD">
        <w:rPr>
          <w:rFonts w:ascii="Times New Roman" w:hAnsi="Times New Roman" w:cs="Times New Roman"/>
          <w:sz w:val="24"/>
          <w:szCs w:val="24"/>
        </w:rPr>
        <w:t xml:space="preserve"> day on which the duty was paid (subject to items 6 to 8 of the table).</w:t>
      </w:r>
    </w:p>
    <w:p w14:paraId="423EBBB0" w14:textId="77777777" w:rsidR="004C59AD" w:rsidRDefault="00C80700" w:rsidP="004C59AD">
      <w:pPr>
        <w:rPr>
          <w:rFonts w:ascii="Times New Roman" w:hAnsi="Times New Roman" w:cs="Times New Roman"/>
          <w:sz w:val="24"/>
          <w:szCs w:val="24"/>
        </w:rPr>
      </w:pPr>
      <w:r>
        <w:rPr>
          <w:rFonts w:ascii="Times New Roman" w:hAnsi="Times New Roman" w:cs="Times New Roman"/>
          <w:sz w:val="24"/>
          <w:szCs w:val="24"/>
        </w:rPr>
        <w:t xml:space="preserve">This item </w:t>
      </w:r>
      <w:r w:rsidR="004C59AD">
        <w:rPr>
          <w:rFonts w:ascii="Times New Roman" w:hAnsi="Times New Roman" w:cs="Times New Roman"/>
          <w:sz w:val="24"/>
          <w:szCs w:val="24"/>
        </w:rPr>
        <w:t>amend</w:t>
      </w:r>
      <w:r>
        <w:rPr>
          <w:rFonts w:ascii="Times New Roman" w:hAnsi="Times New Roman" w:cs="Times New Roman"/>
          <w:sz w:val="24"/>
          <w:szCs w:val="24"/>
        </w:rPr>
        <w:t>s</w:t>
      </w:r>
      <w:r w:rsidR="004C59AD">
        <w:rPr>
          <w:rFonts w:ascii="Times New Roman" w:hAnsi="Times New Roman" w:cs="Times New Roman"/>
          <w:sz w:val="24"/>
          <w:szCs w:val="24"/>
        </w:rPr>
        <w:t xml:space="preserve"> the list of table items at paragraph (b) of item 5 of the table as item 4 of the subsection 109(2) table </w:t>
      </w:r>
      <w:r>
        <w:rPr>
          <w:rFonts w:ascii="Times New Roman" w:hAnsi="Times New Roman" w:cs="Times New Roman"/>
          <w:sz w:val="24"/>
          <w:szCs w:val="24"/>
        </w:rPr>
        <w:t>will</w:t>
      </w:r>
      <w:r w:rsidR="004C59AD">
        <w:rPr>
          <w:rFonts w:ascii="Times New Roman" w:hAnsi="Times New Roman" w:cs="Times New Roman"/>
          <w:sz w:val="24"/>
          <w:szCs w:val="24"/>
        </w:rPr>
        <w:t xml:space="preserve"> no longer appear in the table as a result of the amendment in item 1 of this Schedule, detailed above. </w:t>
      </w:r>
    </w:p>
    <w:p w14:paraId="7BB32E9E" w14:textId="77777777" w:rsidR="004C59AD" w:rsidRPr="008A3ACB" w:rsidRDefault="004C59AD" w:rsidP="004C59AD">
      <w:pPr>
        <w:rPr>
          <w:rFonts w:ascii="Times New Roman" w:hAnsi="Times New Roman" w:cs="Times New Roman"/>
          <w:sz w:val="24"/>
          <w:szCs w:val="24"/>
          <w:u w:val="single"/>
        </w:rPr>
      </w:pPr>
      <w:r w:rsidRPr="00847822">
        <w:rPr>
          <w:rFonts w:ascii="Times New Roman" w:hAnsi="Times New Roman" w:cs="Times New Roman"/>
          <w:sz w:val="24"/>
          <w:szCs w:val="24"/>
          <w:u w:val="single"/>
        </w:rPr>
        <w:t>Item 3</w:t>
      </w:r>
    </w:p>
    <w:p w14:paraId="241061E1" w14:textId="77777777" w:rsidR="004C59AD" w:rsidRDefault="004C59AD" w:rsidP="004C59AD">
      <w:pPr>
        <w:rPr>
          <w:rFonts w:ascii="Times New Roman" w:hAnsi="Times New Roman" w:cs="Times New Roman"/>
          <w:sz w:val="24"/>
          <w:szCs w:val="24"/>
        </w:rPr>
      </w:pPr>
      <w:r w:rsidRPr="008A3ACB">
        <w:rPr>
          <w:rFonts w:ascii="Times New Roman" w:hAnsi="Times New Roman" w:cs="Times New Roman"/>
          <w:sz w:val="24"/>
          <w:szCs w:val="24"/>
        </w:rPr>
        <w:t>Item</w:t>
      </w:r>
      <w:r>
        <w:rPr>
          <w:rFonts w:ascii="Times New Roman" w:hAnsi="Times New Roman" w:cs="Times New Roman"/>
          <w:sz w:val="24"/>
          <w:szCs w:val="24"/>
        </w:rPr>
        <w:t xml:space="preserve"> 3 of Schedule 6 to the proposed Regulations repeal</w:t>
      </w:r>
      <w:r w:rsidR="00C80700">
        <w:rPr>
          <w:rFonts w:ascii="Times New Roman" w:hAnsi="Times New Roman" w:cs="Times New Roman"/>
          <w:sz w:val="24"/>
          <w:szCs w:val="24"/>
        </w:rPr>
        <w:t>s</w:t>
      </w:r>
      <w:r>
        <w:rPr>
          <w:rFonts w:ascii="Times New Roman" w:hAnsi="Times New Roman" w:cs="Times New Roman"/>
          <w:sz w:val="24"/>
          <w:szCs w:val="24"/>
        </w:rPr>
        <w:t xml:space="preserve"> subsection 112(7) of the Customs Regulation.</w:t>
      </w:r>
    </w:p>
    <w:p w14:paraId="2387BF98" w14:textId="77777777" w:rsidR="004C59AD" w:rsidRDefault="004C59AD" w:rsidP="004C59AD">
      <w:pPr>
        <w:rPr>
          <w:rFonts w:ascii="Times New Roman" w:hAnsi="Times New Roman" w:cs="Times New Roman"/>
          <w:sz w:val="24"/>
          <w:szCs w:val="24"/>
        </w:rPr>
      </w:pPr>
      <w:r>
        <w:rPr>
          <w:rFonts w:ascii="Times New Roman" w:hAnsi="Times New Roman" w:cs="Times New Roman"/>
          <w:sz w:val="24"/>
          <w:szCs w:val="24"/>
        </w:rPr>
        <w:t>This subsection currently provides that “t</w:t>
      </w:r>
      <w:r w:rsidRPr="00807E34">
        <w:rPr>
          <w:rFonts w:ascii="Times New Roman" w:hAnsi="Times New Roman" w:cs="Times New Roman"/>
          <w:sz w:val="24"/>
          <w:szCs w:val="24"/>
        </w:rPr>
        <w:t>he amount of a refund, or rebate, of duty on petrol, in a circumstance mentioned in item 20 of the table in clause 1 of Schedule 6, is to be based on the rate of duty that applied in relation to the petrol when the petrol was entered for home consumption.</w:t>
      </w:r>
      <w:r>
        <w:rPr>
          <w:rFonts w:ascii="Times New Roman" w:hAnsi="Times New Roman" w:cs="Times New Roman"/>
          <w:sz w:val="24"/>
          <w:szCs w:val="24"/>
        </w:rPr>
        <w:t>”</w:t>
      </w:r>
    </w:p>
    <w:p w14:paraId="29CDEF4E" w14:textId="77777777" w:rsidR="004C59AD" w:rsidRDefault="00C80700" w:rsidP="004C59AD">
      <w:pPr>
        <w:rPr>
          <w:rFonts w:ascii="Times New Roman" w:hAnsi="Times New Roman" w:cs="Times New Roman"/>
          <w:sz w:val="24"/>
          <w:szCs w:val="24"/>
        </w:rPr>
      </w:pPr>
      <w:r>
        <w:rPr>
          <w:rFonts w:ascii="Times New Roman" w:hAnsi="Times New Roman" w:cs="Times New Roman"/>
          <w:sz w:val="24"/>
          <w:szCs w:val="24"/>
        </w:rPr>
        <w:t xml:space="preserve">This provision will </w:t>
      </w:r>
      <w:r w:rsidR="004C59AD">
        <w:rPr>
          <w:rFonts w:ascii="Times New Roman" w:hAnsi="Times New Roman" w:cs="Times New Roman"/>
          <w:sz w:val="24"/>
          <w:szCs w:val="24"/>
        </w:rPr>
        <w:t>no longer be required due to the removal of the redundant refund circumstance, detailed at item 1 of this Schedule.</w:t>
      </w:r>
    </w:p>
    <w:p w14:paraId="5C6248F1" w14:textId="77777777" w:rsidR="004C59AD" w:rsidRPr="00E74EFD" w:rsidRDefault="004C59AD" w:rsidP="004C59AD">
      <w:pPr>
        <w:rPr>
          <w:rFonts w:ascii="Times New Roman" w:hAnsi="Times New Roman" w:cs="Times New Roman"/>
          <w:sz w:val="24"/>
          <w:szCs w:val="24"/>
          <w:u w:val="single"/>
        </w:rPr>
      </w:pPr>
      <w:r w:rsidRPr="00847822">
        <w:rPr>
          <w:rFonts w:ascii="Times New Roman" w:hAnsi="Times New Roman" w:cs="Times New Roman"/>
          <w:sz w:val="24"/>
          <w:szCs w:val="24"/>
          <w:u w:val="single"/>
        </w:rPr>
        <w:t>Item 4</w:t>
      </w:r>
    </w:p>
    <w:p w14:paraId="41953BF0" w14:textId="77777777" w:rsidR="004C59AD" w:rsidRDefault="004C59AD" w:rsidP="004C59AD">
      <w:pPr>
        <w:rPr>
          <w:rFonts w:ascii="Times New Roman" w:hAnsi="Times New Roman" w:cs="Times New Roman"/>
          <w:sz w:val="24"/>
          <w:szCs w:val="24"/>
        </w:rPr>
      </w:pPr>
      <w:r w:rsidRPr="00E74EFD">
        <w:rPr>
          <w:rFonts w:ascii="Times New Roman" w:hAnsi="Times New Roman" w:cs="Times New Roman"/>
          <w:sz w:val="24"/>
          <w:szCs w:val="24"/>
        </w:rPr>
        <w:t>This item</w:t>
      </w:r>
      <w:r w:rsidR="00C80700">
        <w:rPr>
          <w:rFonts w:ascii="Times New Roman" w:hAnsi="Times New Roman" w:cs="Times New Roman"/>
          <w:sz w:val="24"/>
          <w:szCs w:val="24"/>
        </w:rPr>
        <w:t xml:space="preserve"> </w:t>
      </w:r>
      <w:r>
        <w:rPr>
          <w:rFonts w:ascii="Times New Roman" w:hAnsi="Times New Roman" w:cs="Times New Roman"/>
          <w:sz w:val="24"/>
          <w:szCs w:val="24"/>
        </w:rPr>
        <w:t>repeal</w:t>
      </w:r>
      <w:r w:rsidR="00C80700">
        <w:rPr>
          <w:rFonts w:ascii="Times New Roman" w:hAnsi="Times New Roman" w:cs="Times New Roman"/>
          <w:sz w:val="24"/>
          <w:szCs w:val="24"/>
        </w:rPr>
        <w:t>s</w:t>
      </w:r>
      <w:r>
        <w:rPr>
          <w:rFonts w:ascii="Times New Roman" w:hAnsi="Times New Roman" w:cs="Times New Roman"/>
          <w:sz w:val="24"/>
          <w:szCs w:val="24"/>
        </w:rPr>
        <w:t xml:space="preserve"> table item 20 of c</w:t>
      </w:r>
      <w:r w:rsidRPr="00847822">
        <w:rPr>
          <w:rFonts w:ascii="Times New Roman" w:hAnsi="Times New Roman" w:cs="Times New Roman"/>
          <w:sz w:val="24"/>
          <w:szCs w:val="24"/>
        </w:rPr>
        <w:t xml:space="preserve">lause </w:t>
      </w:r>
      <w:r>
        <w:rPr>
          <w:rFonts w:ascii="Times New Roman" w:hAnsi="Times New Roman" w:cs="Times New Roman"/>
          <w:sz w:val="24"/>
          <w:szCs w:val="24"/>
        </w:rPr>
        <w:t>1 of Schedule 6 of the Customs Regulation.</w:t>
      </w:r>
    </w:p>
    <w:p w14:paraId="15293FBB" w14:textId="77777777" w:rsidR="004C59AD" w:rsidRDefault="004C59AD" w:rsidP="004C59AD">
      <w:pPr>
        <w:rPr>
          <w:rFonts w:ascii="Times New Roman" w:hAnsi="Times New Roman" w:cs="Times New Roman"/>
          <w:sz w:val="24"/>
          <w:szCs w:val="24"/>
        </w:rPr>
      </w:pPr>
      <w:r>
        <w:rPr>
          <w:rFonts w:ascii="Times New Roman" w:hAnsi="Times New Roman" w:cs="Times New Roman"/>
          <w:sz w:val="24"/>
          <w:szCs w:val="24"/>
        </w:rPr>
        <w:t>This table item specifies that a Collector may make a</w:t>
      </w:r>
      <w:r w:rsidRPr="00A044E3">
        <w:rPr>
          <w:rFonts w:ascii="Times New Roman" w:hAnsi="Times New Roman" w:cs="Times New Roman"/>
          <w:sz w:val="24"/>
          <w:szCs w:val="24"/>
        </w:rPr>
        <w:t xml:space="preserve"> refund, rebate or remission of duty</w:t>
      </w:r>
      <w:r>
        <w:rPr>
          <w:rFonts w:ascii="Times New Roman" w:hAnsi="Times New Roman" w:cs="Times New Roman"/>
          <w:sz w:val="24"/>
          <w:szCs w:val="24"/>
        </w:rPr>
        <w:t xml:space="preserve"> in </w:t>
      </w:r>
      <w:r w:rsidRPr="00A044E3">
        <w:rPr>
          <w:rFonts w:ascii="Times New Roman" w:hAnsi="Times New Roman" w:cs="Times New Roman"/>
          <w:sz w:val="24"/>
          <w:szCs w:val="24"/>
        </w:rPr>
        <w:t xml:space="preserve">circumstances where duty has been paid on goods; and the effect of the amendments made by the </w:t>
      </w:r>
      <w:r w:rsidRPr="00A044E3">
        <w:rPr>
          <w:rFonts w:ascii="Times New Roman" w:hAnsi="Times New Roman" w:cs="Times New Roman"/>
          <w:i/>
          <w:iCs/>
          <w:sz w:val="24"/>
          <w:szCs w:val="24"/>
        </w:rPr>
        <w:t>Customs Tariff Amendment (Carbon Tax Repeal) Act 2014</w:t>
      </w:r>
      <w:r w:rsidRPr="00A044E3">
        <w:rPr>
          <w:rFonts w:ascii="Times New Roman" w:hAnsi="Times New Roman" w:cs="Times New Roman"/>
          <w:sz w:val="24"/>
          <w:szCs w:val="24"/>
        </w:rPr>
        <w:t xml:space="preserve"> is that duty is payable on the goods at a rate that is less than the rate which applied when the goods were entered for home consumption.</w:t>
      </w:r>
    </w:p>
    <w:p w14:paraId="6A7E9EBB" w14:textId="77777777" w:rsidR="004C59AD" w:rsidRDefault="00C80700" w:rsidP="004C59AD">
      <w:pPr>
        <w:rPr>
          <w:rFonts w:ascii="Times New Roman" w:hAnsi="Times New Roman" w:cs="Times New Roman"/>
          <w:sz w:val="24"/>
          <w:szCs w:val="24"/>
        </w:rPr>
      </w:pPr>
      <w:r>
        <w:rPr>
          <w:rFonts w:ascii="Times New Roman" w:hAnsi="Times New Roman" w:cs="Times New Roman"/>
          <w:sz w:val="24"/>
          <w:szCs w:val="24"/>
        </w:rPr>
        <w:t>This item</w:t>
      </w:r>
      <w:r w:rsidR="004C59AD">
        <w:rPr>
          <w:rFonts w:ascii="Times New Roman" w:hAnsi="Times New Roman" w:cs="Times New Roman"/>
          <w:sz w:val="24"/>
          <w:szCs w:val="24"/>
        </w:rPr>
        <w:t xml:space="preserve"> repeal</w:t>
      </w:r>
      <w:r>
        <w:rPr>
          <w:rFonts w:ascii="Times New Roman" w:hAnsi="Times New Roman" w:cs="Times New Roman"/>
          <w:sz w:val="24"/>
          <w:szCs w:val="24"/>
        </w:rPr>
        <w:t>s</w:t>
      </w:r>
      <w:r w:rsidR="004C59AD">
        <w:rPr>
          <w:rFonts w:ascii="Times New Roman" w:hAnsi="Times New Roman" w:cs="Times New Roman"/>
          <w:sz w:val="24"/>
          <w:szCs w:val="24"/>
        </w:rPr>
        <w:t xml:space="preserve"> </w:t>
      </w:r>
      <w:r w:rsidR="004C59AD" w:rsidRPr="00836B0F">
        <w:rPr>
          <w:rFonts w:ascii="Times New Roman" w:hAnsi="Times New Roman" w:cs="Times New Roman"/>
          <w:sz w:val="24"/>
          <w:szCs w:val="24"/>
        </w:rPr>
        <w:t>table item 20 of clause 1 of Schedule 6 of the Customs Regulation</w:t>
      </w:r>
      <w:r w:rsidR="004C59AD">
        <w:rPr>
          <w:rFonts w:ascii="Times New Roman" w:hAnsi="Times New Roman" w:cs="Times New Roman"/>
          <w:sz w:val="24"/>
          <w:szCs w:val="24"/>
        </w:rPr>
        <w:t>,</w:t>
      </w:r>
      <w:r w:rsidR="004C59AD" w:rsidRPr="00836B0F" w:rsidDel="00836B0F">
        <w:rPr>
          <w:rFonts w:ascii="Times New Roman" w:hAnsi="Times New Roman" w:cs="Times New Roman"/>
          <w:sz w:val="24"/>
          <w:szCs w:val="24"/>
        </w:rPr>
        <w:t xml:space="preserve"> </w:t>
      </w:r>
      <w:r>
        <w:rPr>
          <w:rFonts w:ascii="Times New Roman" w:hAnsi="Times New Roman" w:cs="Times New Roman"/>
          <w:sz w:val="24"/>
          <w:szCs w:val="24"/>
        </w:rPr>
        <w:t>as these circumstances will</w:t>
      </w:r>
      <w:r w:rsidR="004C59AD">
        <w:rPr>
          <w:rFonts w:ascii="Times New Roman" w:hAnsi="Times New Roman" w:cs="Times New Roman"/>
          <w:sz w:val="24"/>
          <w:szCs w:val="24"/>
        </w:rPr>
        <w:t xml:space="preserve"> no longer be required due to the removal of the redundant refund circumstance, detailed at item 1 of this Schedule.</w:t>
      </w:r>
    </w:p>
    <w:p w14:paraId="169C55CF" w14:textId="77777777" w:rsidR="004C59AD" w:rsidRPr="00D869ED" w:rsidRDefault="004C59AD" w:rsidP="004C59AD">
      <w:pPr>
        <w:spacing w:after="0"/>
        <w:rPr>
          <w:rFonts w:ascii="Times New Roman" w:hAnsi="Times New Roman" w:cs="Times New Roman"/>
          <w:b/>
          <w:sz w:val="24"/>
          <w:szCs w:val="24"/>
        </w:rPr>
      </w:pPr>
    </w:p>
    <w:p w14:paraId="0694B2EE" w14:textId="77777777" w:rsidR="0066285A" w:rsidRPr="00DA4D8D" w:rsidRDefault="0066285A" w:rsidP="008940EA">
      <w:pPr>
        <w:spacing w:after="0" w:line="240" w:lineRule="auto"/>
        <w:rPr>
          <w:rFonts w:ascii="Times New Roman" w:hAnsi="Times New Roman" w:cs="Times New Roman"/>
          <w:sz w:val="24"/>
          <w:szCs w:val="24"/>
        </w:rPr>
        <w:sectPr w:rsidR="0066285A" w:rsidRPr="00DA4D8D" w:rsidSect="003449DC">
          <w:pgSz w:w="11906" w:h="16838"/>
          <w:pgMar w:top="1440" w:right="1440" w:bottom="1440" w:left="1440" w:header="709" w:footer="709" w:gutter="0"/>
          <w:cols w:space="708"/>
          <w:docGrid w:linePitch="360"/>
        </w:sectPr>
      </w:pPr>
    </w:p>
    <w:p w14:paraId="11A107F1" w14:textId="77777777" w:rsidR="0066285A" w:rsidRPr="00DA4D8D" w:rsidRDefault="0066285A" w:rsidP="008940EA">
      <w:pPr>
        <w:spacing w:after="0" w:line="240" w:lineRule="auto"/>
        <w:jc w:val="right"/>
        <w:rPr>
          <w:rFonts w:ascii="Times New Roman" w:hAnsi="Times New Roman" w:cs="Times New Roman"/>
          <w:b/>
          <w:sz w:val="24"/>
          <w:szCs w:val="24"/>
          <w:u w:val="single"/>
        </w:rPr>
      </w:pPr>
      <w:r w:rsidRPr="00DA4D8D">
        <w:rPr>
          <w:rFonts w:ascii="Times New Roman" w:hAnsi="Times New Roman" w:cs="Times New Roman"/>
          <w:b/>
          <w:sz w:val="24"/>
          <w:szCs w:val="24"/>
          <w:u w:val="single"/>
        </w:rPr>
        <w:lastRenderedPageBreak/>
        <w:t>ATTACHMENT C</w:t>
      </w:r>
    </w:p>
    <w:p w14:paraId="69BA53DB" w14:textId="77777777" w:rsidR="0066285A" w:rsidRPr="00DA4D8D" w:rsidRDefault="0066285A" w:rsidP="008940EA">
      <w:pPr>
        <w:spacing w:after="0" w:line="240" w:lineRule="auto"/>
        <w:rPr>
          <w:rFonts w:ascii="Times New Roman" w:hAnsi="Times New Roman" w:cs="Times New Roman"/>
          <w:sz w:val="24"/>
          <w:szCs w:val="24"/>
        </w:rPr>
      </w:pPr>
    </w:p>
    <w:p w14:paraId="2C2FF850" w14:textId="77777777" w:rsidR="006364AD" w:rsidRPr="00DA4D8D" w:rsidRDefault="006364AD" w:rsidP="0081263A">
      <w:pPr>
        <w:spacing w:after="0" w:line="240" w:lineRule="auto"/>
        <w:jc w:val="center"/>
        <w:rPr>
          <w:rFonts w:ascii="Times New Roman" w:hAnsi="Times New Roman" w:cs="Times New Roman"/>
          <w:b/>
          <w:sz w:val="24"/>
          <w:szCs w:val="24"/>
        </w:rPr>
      </w:pPr>
      <w:r w:rsidRPr="00DA4D8D">
        <w:rPr>
          <w:rFonts w:ascii="Times New Roman" w:hAnsi="Times New Roman" w:cs="Times New Roman"/>
          <w:b/>
          <w:sz w:val="24"/>
          <w:szCs w:val="24"/>
        </w:rPr>
        <w:t>Statement of Compatibility with Human Rights</w:t>
      </w:r>
    </w:p>
    <w:p w14:paraId="4755E34A" w14:textId="77777777" w:rsidR="006364AD" w:rsidRPr="00DA4D8D" w:rsidRDefault="006364AD" w:rsidP="0081263A">
      <w:pPr>
        <w:spacing w:after="0" w:line="240" w:lineRule="auto"/>
        <w:jc w:val="center"/>
        <w:rPr>
          <w:rFonts w:ascii="Times New Roman" w:hAnsi="Times New Roman" w:cs="Times New Roman"/>
          <w:sz w:val="24"/>
          <w:szCs w:val="24"/>
        </w:rPr>
      </w:pPr>
    </w:p>
    <w:p w14:paraId="44FD59A3" w14:textId="77777777" w:rsidR="006359D6" w:rsidRPr="00DA4D8D" w:rsidRDefault="006359D6" w:rsidP="0081263A">
      <w:pPr>
        <w:spacing w:before="120" w:after="120" w:line="240" w:lineRule="auto"/>
        <w:jc w:val="center"/>
        <w:rPr>
          <w:rFonts w:ascii="Times New Roman" w:hAnsi="Times New Roman" w:cs="Times New Roman"/>
          <w:sz w:val="24"/>
          <w:szCs w:val="24"/>
        </w:rPr>
      </w:pPr>
      <w:r w:rsidRPr="00DA4D8D">
        <w:rPr>
          <w:rFonts w:ascii="Times New Roman" w:hAnsi="Times New Roman" w:cs="Times New Roman"/>
          <w:i/>
          <w:sz w:val="24"/>
          <w:szCs w:val="24"/>
        </w:rPr>
        <w:t>Prepared in accordance with Part 3 of the Human Rights (Parliamentary Scrutiny) Act 2011</w:t>
      </w:r>
    </w:p>
    <w:p w14:paraId="46648E31" w14:textId="77777777" w:rsidR="006359D6" w:rsidRPr="00DA4D8D" w:rsidRDefault="006359D6" w:rsidP="0081263A">
      <w:pPr>
        <w:pStyle w:val="DIHeading1"/>
        <w:spacing w:after="0"/>
        <w:jc w:val="both"/>
        <w:rPr>
          <w:i/>
          <w:caps w:val="0"/>
        </w:rPr>
      </w:pPr>
    </w:p>
    <w:p w14:paraId="1AAFCEB0" w14:textId="77777777" w:rsidR="006359D6" w:rsidRPr="00DA4D8D" w:rsidRDefault="006D5BE9" w:rsidP="0081263A">
      <w:pPr>
        <w:pStyle w:val="DIHeading1"/>
        <w:spacing w:after="0"/>
        <w:jc w:val="both"/>
        <w:rPr>
          <w:caps w:val="0"/>
          <w:shd w:val="clear" w:color="auto" w:fill="FFFF00"/>
        </w:rPr>
      </w:pPr>
      <w:r w:rsidRPr="006D5BE9">
        <w:rPr>
          <w:i/>
          <w:caps w:val="0"/>
        </w:rPr>
        <w:t>Trade and Customs Legislation Amendment (Miscellaneous Measures) Regulations 2018</w:t>
      </w:r>
      <w:r w:rsidR="008677D8">
        <w:rPr>
          <w:caps w:val="0"/>
        </w:rPr>
        <w:t xml:space="preserve"> </w:t>
      </w:r>
      <w:r w:rsidR="006359D6" w:rsidRPr="00DA4D8D">
        <w:rPr>
          <w:caps w:val="0"/>
        </w:rPr>
        <w:t> </w:t>
      </w:r>
    </w:p>
    <w:p w14:paraId="6598E417" w14:textId="77777777" w:rsidR="006359D6" w:rsidRPr="00DA4D8D" w:rsidRDefault="006359D6" w:rsidP="0081263A">
      <w:pPr>
        <w:spacing w:before="120" w:after="120" w:line="240" w:lineRule="auto"/>
        <w:jc w:val="center"/>
        <w:rPr>
          <w:rFonts w:ascii="Times New Roman" w:hAnsi="Times New Roman" w:cs="Times New Roman"/>
          <w:sz w:val="24"/>
          <w:szCs w:val="24"/>
        </w:rPr>
      </w:pPr>
      <w:r w:rsidRPr="00DA4D8D">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DA4D8D">
        <w:rPr>
          <w:rFonts w:ascii="Times New Roman" w:hAnsi="Times New Roman" w:cs="Times New Roman"/>
          <w:i/>
          <w:sz w:val="24"/>
          <w:szCs w:val="24"/>
        </w:rPr>
        <w:t>Human Rights (Parliamentary Scrutiny) Act 2011</w:t>
      </w:r>
      <w:r w:rsidRPr="00DA4D8D">
        <w:rPr>
          <w:rFonts w:ascii="Times New Roman" w:hAnsi="Times New Roman" w:cs="Times New Roman"/>
          <w:sz w:val="24"/>
          <w:szCs w:val="24"/>
        </w:rPr>
        <w:t>.</w:t>
      </w:r>
    </w:p>
    <w:p w14:paraId="3573425D" w14:textId="77777777" w:rsidR="006359D6" w:rsidRPr="00DA4D8D" w:rsidRDefault="006359D6" w:rsidP="0081263A">
      <w:pPr>
        <w:spacing w:before="120" w:after="120" w:line="240" w:lineRule="auto"/>
        <w:rPr>
          <w:rFonts w:ascii="Times New Roman" w:hAnsi="Times New Roman" w:cs="Times New Roman"/>
          <w:sz w:val="24"/>
          <w:szCs w:val="24"/>
        </w:rPr>
      </w:pPr>
    </w:p>
    <w:p w14:paraId="21C5B4DE" w14:textId="77777777" w:rsidR="006359D6" w:rsidRPr="00DA4D8D" w:rsidRDefault="007A4FB4" w:rsidP="0081263A">
      <w:pPr>
        <w:pStyle w:val="Heading3"/>
        <w:spacing w:line="240" w:lineRule="auto"/>
        <w:rPr>
          <w:rFonts w:ascii="Times New Roman" w:eastAsiaTheme="minorHAnsi" w:hAnsi="Times New Roman" w:cs="Times New Roman"/>
          <w:b/>
          <w:color w:val="auto"/>
        </w:rPr>
      </w:pPr>
      <w:r w:rsidRPr="00DA4D8D">
        <w:rPr>
          <w:rFonts w:ascii="Times New Roman" w:eastAsiaTheme="minorHAnsi" w:hAnsi="Times New Roman" w:cs="Times New Roman"/>
          <w:b/>
          <w:color w:val="auto"/>
        </w:rPr>
        <w:t xml:space="preserve">Overview of the </w:t>
      </w:r>
      <w:r w:rsidR="006359D6" w:rsidRPr="00DA4D8D">
        <w:rPr>
          <w:rFonts w:ascii="Times New Roman" w:eastAsiaTheme="minorHAnsi" w:hAnsi="Times New Roman" w:cs="Times New Roman"/>
          <w:b/>
          <w:color w:val="auto"/>
        </w:rPr>
        <w:t>Disallowable Legislative Instrument</w:t>
      </w:r>
    </w:p>
    <w:p w14:paraId="38B85C46" w14:textId="77777777" w:rsidR="00CF4DB5" w:rsidRPr="00DA4D8D" w:rsidRDefault="00CF4DB5" w:rsidP="0081263A">
      <w:pPr>
        <w:pStyle w:val="DINumberedParagraph"/>
        <w:tabs>
          <w:tab w:val="clear" w:pos="567"/>
        </w:tabs>
        <w:spacing w:after="0"/>
        <w:jc w:val="both"/>
        <w:rPr>
          <w:szCs w:val="24"/>
          <w:lang w:eastAsia="en-US"/>
        </w:rPr>
      </w:pPr>
    </w:p>
    <w:p w14:paraId="13B8C90B" w14:textId="77777777" w:rsidR="004F52DD" w:rsidRPr="007721CE" w:rsidRDefault="004F52DD" w:rsidP="0081263A">
      <w:pPr>
        <w:spacing w:line="240" w:lineRule="auto"/>
        <w:rPr>
          <w:rFonts w:ascii="Times New Roman" w:eastAsia="Times New Roman" w:hAnsi="Times New Roman" w:cs="Times New Roman"/>
          <w:b/>
          <w:sz w:val="24"/>
          <w:szCs w:val="24"/>
          <w:u w:val="single"/>
        </w:rPr>
      </w:pPr>
      <w:r w:rsidRPr="007721CE">
        <w:rPr>
          <w:rFonts w:ascii="Times New Roman" w:eastAsia="Times New Roman" w:hAnsi="Times New Roman" w:cs="Times New Roman"/>
          <w:b/>
          <w:sz w:val="24"/>
          <w:szCs w:val="24"/>
          <w:u w:val="single"/>
        </w:rPr>
        <w:t>Schedule 1–Trade descriptions</w:t>
      </w:r>
    </w:p>
    <w:p w14:paraId="330555C8" w14:textId="77777777" w:rsidR="007721CE" w:rsidRDefault="007721CE" w:rsidP="0081263A">
      <w:pPr>
        <w:spacing w:line="240" w:lineRule="auto"/>
        <w:rPr>
          <w:rFonts w:ascii="Times New Roman" w:hAnsi="Times New Roman" w:cs="Times New Roman"/>
          <w:sz w:val="24"/>
          <w:szCs w:val="24"/>
        </w:rPr>
      </w:pPr>
      <w:r w:rsidRPr="007721CE">
        <w:rPr>
          <w:rFonts w:ascii="Times New Roman" w:eastAsia="Times New Roman" w:hAnsi="Times New Roman" w:cs="Times New Roman"/>
          <w:sz w:val="24"/>
          <w:szCs w:val="24"/>
        </w:rPr>
        <w:t xml:space="preserve">The </w:t>
      </w:r>
      <w:r w:rsidRPr="007721CE">
        <w:rPr>
          <w:rFonts w:ascii="Times New Roman" w:eastAsia="Times New Roman" w:hAnsi="Times New Roman" w:cs="Times New Roman"/>
          <w:i/>
          <w:sz w:val="24"/>
          <w:szCs w:val="24"/>
        </w:rPr>
        <w:t>Co</w:t>
      </w:r>
      <w:r w:rsidRPr="007721CE">
        <w:rPr>
          <w:rFonts w:ascii="Times New Roman" w:hAnsi="Times New Roman" w:cs="Times New Roman"/>
          <w:i/>
          <w:sz w:val="24"/>
          <w:szCs w:val="24"/>
        </w:rPr>
        <w:t>mmerce</w:t>
      </w:r>
      <w:r w:rsidRPr="00736DA9">
        <w:rPr>
          <w:rFonts w:ascii="Times New Roman" w:hAnsi="Times New Roman" w:cs="Times New Roman"/>
          <w:i/>
          <w:sz w:val="24"/>
          <w:szCs w:val="24"/>
        </w:rPr>
        <w:t xml:space="preserve"> (Trade Descriptions) Act 1905</w:t>
      </w:r>
      <w:r>
        <w:rPr>
          <w:rFonts w:ascii="Times New Roman" w:hAnsi="Times New Roman" w:cs="Times New Roman"/>
          <w:sz w:val="24"/>
          <w:szCs w:val="24"/>
        </w:rPr>
        <w:t xml:space="preserve"> (the CTD Act) and the </w:t>
      </w:r>
      <w:r w:rsidRPr="000C7372">
        <w:rPr>
          <w:rFonts w:ascii="Times New Roman" w:hAnsi="Times New Roman" w:cs="Times New Roman"/>
          <w:i/>
          <w:sz w:val="24"/>
          <w:szCs w:val="24"/>
        </w:rPr>
        <w:t>Commerce (Trade Descriptions) Regulation 2016</w:t>
      </w:r>
      <w:r w:rsidRPr="000C7372">
        <w:rPr>
          <w:rFonts w:ascii="Times New Roman" w:hAnsi="Times New Roman" w:cs="Times New Roman"/>
          <w:sz w:val="24"/>
          <w:szCs w:val="24"/>
        </w:rPr>
        <w:t xml:space="preserve"> (the </w:t>
      </w:r>
      <w:r w:rsidR="005849C4">
        <w:rPr>
          <w:rFonts w:ascii="Times New Roman" w:hAnsi="Times New Roman" w:cs="Times New Roman"/>
          <w:sz w:val="24"/>
          <w:szCs w:val="24"/>
        </w:rPr>
        <w:t>CTD</w:t>
      </w:r>
      <w:r w:rsidR="005849C4" w:rsidRPr="000C7372">
        <w:rPr>
          <w:rFonts w:ascii="Times New Roman" w:hAnsi="Times New Roman" w:cs="Times New Roman"/>
          <w:sz w:val="24"/>
          <w:szCs w:val="24"/>
        </w:rPr>
        <w:t> </w:t>
      </w:r>
      <w:r w:rsidRPr="000C7372">
        <w:rPr>
          <w:rFonts w:ascii="Times New Roman" w:hAnsi="Times New Roman" w:cs="Times New Roman"/>
          <w:sz w:val="24"/>
          <w:szCs w:val="24"/>
        </w:rPr>
        <w:t>Regulation)</w:t>
      </w:r>
      <w:r>
        <w:rPr>
          <w:rFonts w:ascii="Times New Roman" w:hAnsi="Times New Roman" w:cs="Times New Roman"/>
          <w:sz w:val="24"/>
          <w:szCs w:val="24"/>
        </w:rPr>
        <w:t xml:space="preserve"> </w:t>
      </w:r>
      <w:r w:rsidRPr="007F6847">
        <w:rPr>
          <w:rFonts w:ascii="Times New Roman" w:hAnsi="Times New Roman" w:cs="Times New Roman"/>
          <w:sz w:val="24"/>
          <w:szCs w:val="24"/>
        </w:rPr>
        <w:t>set out labelling requirements at the border for the importation of certain goods.</w:t>
      </w:r>
    </w:p>
    <w:p w14:paraId="6EB8A8A1" w14:textId="77777777" w:rsidR="007721CE" w:rsidRPr="00F55828" w:rsidRDefault="007721CE" w:rsidP="0081263A">
      <w:pPr>
        <w:spacing w:line="240" w:lineRule="auto"/>
        <w:rPr>
          <w:rFonts w:ascii="Times New Roman" w:hAnsi="Times New Roman" w:cs="Times New Roman"/>
          <w:sz w:val="24"/>
          <w:szCs w:val="24"/>
        </w:rPr>
      </w:pPr>
      <w:r w:rsidRPr="00F55828">
        <w:rPr>
          <w:rFonts w:ascii="Times New Roman" w:hAnsi="Times New Roman" w:cs="Times New Roman"/>
          <w:sz w:val="24"/>
          <w:szCs w:val="24"/>
        </w:rPr>
        <w:t xml:space="preserve">The </w:t>
      </w:r>
      <w:r w:rsidR="005849C4">
        <w:rPr>
          <w:rFonts w:ascii="Times New Roman" w:hAnsi="Times New Roman" w:cs="Times New Roman"/>
          <w:sz w:val="24"/>
          <w:szCs w:val="24"/>
        </w:rPr>
        <w:t>CTD</w:t>
      </w:r>
      <w:r w:rsidR="005849C4" w:rsidRPr="00F55828">
        <w:rPr>
          <w:rFonts w:ascii="Times New Roman" w:hAnsi="Times New Roman" w:cs="Times New Roman"/>
          <w:sz w:val="24"/>
          <w:szCs w:val="24"/>
        </w:rPr>
        <w:t> </w:t>
      </w:r>
      <w:r w:rsidRPr="00F55828">
        <w:rPr>
          <w:rFonts w:ascii="Times New Roman" w:hAnsi="Times New Roman" w:cs="Times New Roman"/>
          <w:sz w:val="24"/>
          <w:szCs w:val="24"/>
        </w:rPr>
        <w:t xml:space="preserve">Regulation repealed and remade the previous </w:t>
      </w:r>
      <w:r w:rsidRPr="00F55828">
        <w:rPr>
          <w:rFonts w:ascii="Times New Roman" w:hAnsi="Times New Roman" w:cs="Times New Roman"/>
          <w:i/>
          <w:sz w:val="24"/>
          <w:szCs w:val="24"/>
        </w:rPr>
        <w:t>Commerce (Imports) Regulations 1940</w:t>
      </w:r>
      <w:r w:rsidRPr="00F55828">
        <w:rPr>
          <w:rFonts w:ascii="Times New Roman" w:hAnsi="Times New Roman" w:cs="Times New Roman"/>
          <w:sz w:val="24"/>
          <w:szCs w:val="24"/>
        </w:rPr>
        <w:t xml:space="preserve"> (the 1940 Regulations) which were scheduled to sunset on 1 April 2017. </w:t>
      </w:r>
    </w:p>
    <w:p w14:paraId="3D2A1390" w14:textId="77777777" w:rsidR="007721CE" w:rsidRDefault="007721CE" w:rsidP="0081263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5849C4">
        <w:rPr>
          <w:rFonts w:ascii="Times New Roman" w:hAnsi="Times New Roman" w:cs="Times New Roman"/>
          <w:sz w:val="24"/>
          <w:szCs w:val="24"/>
        </w:rPr>
        <w:t>CTD </w:t>
      </w:r>
      <w:r>
        <w:rPr>
          <w:rFonts w:ascii="Times New Roman" w:hAnsi="Times New Roman" w:cs="Times New Roman"/>
          <w:sz w:val="24"/>
          <w:szCs w:val="24"/>
        </w:rPr>
        <w:t xml:space="preserve">Regulation continue </w:t>
      </w:r>
      <w:r w:rsidRPr="007F6847">
        <w:rPr>
          <w:rFonts w:ascii="Times New Roman" w:hAnsi="Times New Roman" w:cs="Times New Roman"/>
          <w:sz w:val="24"/>
          <w:szCs w:val="24"/>
        </w:rPr>
        <w:t>the enforcement of labelling requirements for certain goo</w:t>
      </w:r>
      <w:r>
        <w:rPr>
          <w:rFonts w:ascii="Times New Roman" w:hAnsi="Times New Roman" w:cs="Times New Roman"/>
          <w:sz w:val="24"/>
          <w:szCs w:val="24"/>
        </w:rPr>
        <w:t>ds at the border; however, an offence provision was not included due</w:t>
      </w:r>
      <w:r w:rsidRPr="007F6847">
        <w:rPr>
          <w:rFonts w:ascii="Times New Roman" w:hAnsi="Times New Roman" w:cs="Times New Roman"/>
          <w:sz w:val="24"/>
          <w:szCs w:val="24"/>
        </w:rPr>
        <w:t xml:space="preserve"> to a lack of head of power in the</w:t>
      </w:r>
      <w:r>
        <w:rPr>
          <w:rFonts w:ascii="Times New Roman" w:hAnsi="Times New Roman" w:cs="Times New Roman"/>
          <w:sz w:val="24"/>
          <w:szCs w:val="24"/>
        </w:rPr>
        <w:t xml:space="preserve"> Act. The required head of power</w:t>
      </w:r>
      <w:r w:rsidRPr="007F6847">
        <w:rPr>
          <w:rFonts w:ascii="Times New Roman" w:hAnsi="Times New Roman" w:cs="Times New Roman"/>
          <w:sz w:val="24"/>
          <w:szCs w:val="24"/>
        </w:rPr>
        <w:t xml:space="preserve"> was inserted</w:t>
      </w:r>
      <w:r>
        <w:rPr>
          <w:rFonts w:ascii="Times New Roman" w:hAnsi="Times New Roman" w:cs="Times New Roman"/>
          <w:sz w:val="24"/>
          <w:szCs w:val="24"/>
        </w:rPr>
        <w:t xml:space="preserve"> into the Act</w:t>
      </w:r>
      <w:r w:rsidRPr="007F6847">
        <w:rPr>
          <w:rFonts w:ascii="Times New Roman" w:hAnsi="Times New Roman" w:cs="Times New Roman"/>
          <w:sz w:val="24"/>
          <w:szCs w:val="24"/>
        </w:rPr>
        <w:t xml:space="preserve"> on 5 April 2017 by the </w:t>
      </w:r>
      <w:r w:rsidRPr="007F6847">
        <w:rPr>
          <w:rFonts w:ascii="Times New Roman" w:hAnsi="Times New Roman" w:cs="Times New Roman"/>
          <w:i/>
          <w:sz w:val="24"/>
          <w:szCs w:val="24"/>
        </w:rPr>
        <w:t>Customs and Othe</w:t>
      </w:r>
      <w:r>
        <w:rPr>
          <w:rFonts w:ascii="Times New Roman" w:hAnsi="Times New Roman" w:cs="Times New Roman"/>
          <w:i/>
          <w:sz w:val="24"/>
          <w:szCs w:val="24"/>
        </w:rPr>
        <w:t>r Legislation Amendment Act 2017</w:t>
      </w:r>
      <w:r w:rsidRPr="007F6847">
        <w:rPr>
          <w:rFonts w:ascii="Times New Roman" w:hAnsi="Times New Roman" w:cs="Times New Roman"/>
          <w:i/>
          <w:sz w:val="24"/>
          <w:szCs w:val="24"/>
        </w:rPr>
        <w:t>.</w:t>
      </w:r>
      <w:r>
        <w:rPr>
          <w:rFonts w:ascii="Times New Roman" w:hAnsi="Times New Roman" w:cs="Times New Roman"/>
          <w:sz w:val="24"/>
          <w:szCs w:val="24"/>
        </w:rPr>
        <w:t xml:space="preserve"> As such, the </w:t>
      </w:r>
      <w:r w:rsidR="005849C4">
        <w:rPr>
          <w:rFonts w:ascii="Times New Roman" w:hAnsi="Times New Roman" w:cs="Times New Roman"/>
          <w:sz w:val="24"/>
          <w:szCs w:val="24"/>
        </w:rPr>
        <w:t xml:space="preserve">CTD </w:t>
      </w:r>
      <w:r>
        <w:rPr>
          <w:rFonts w:ascii="Times New Roman" w:hAnsi="Times New Roman" w:cs="Times New Roman"/>
          <w:sz w:val="24"/>
          <w:szCs w:val="24"/>
        </w:rPr>
        <w:t>Regulation are now being amended to include the offence and corresponding penalty.</w:t>
      </w:r>
    </w:p>
    <w:p w14:paraId="123D4485" w14:textId="77777777" w:rsidR="007721CE" w:rsidRDefault="007721CE" w:rsidP="0081263A">
      <w:pPr>
        <w:pStyle w:val="NormalWeb"/>
        <w:spacing w:before="240" w:beforeAutospacing="0" w:after="0" w:afterAutospacing="0"/>
      </w:pPr>
      <w:r w:rsidRPr="007837E0">
        <w:t xml:space="preserve">The purpose of </w:t>
      </w:r>
      <w:r>
        <w:t xml:space="preserve">Schedule 1 </w:t>
      </w:r>
      <w:r w:rsidRPr="007837E0">
        <w:t xml:space="preserve">is to </w:t>
      </w:r>
      <w:r>
        <w:t xml:space="preserve">introduce a strict liability offence and corresponding penalty to </w:t>
      </w:r>
      <w:r w:rsidRPr="007837E0">
        <w:t xml:space="preserve">deter importers from importing goods not bearing a </w:t>
      </w:r>
      <w:r>
        <w:t>required trade description</w:t>
      </w:r>
      <w:r w:rsidRPr="007837E0">
        <w:t>.</w:t>
      </w:r>
    </w:p>
    <w:p w14:paraId="537A678D" w14:textId="77777777" w:rsidR="007721CE" w:rsidRDefault="007721CE" w:rsidP="0081263A">
      <w:pPr>
        <w:pStyle w:val="NormalWeb"/>
        <w:spacing w:before="240" w:after="0"/>
      </w:pPr>
      <w:r>
        <w:t>Schedule 1</w:t>
      </w:r>
      <w:r w:rsidRPr="00E3127E">
        <w:t xml:space="preserve"> </w:t>
      </w:r>
      <w:r>
        <w:t>provides for a penalty not exceeding 50 penalty units. A Court has discretion as to what penalty to apply, within that range. The penalty provision is consistent with current Commonwealth Government Guidelines (</w:t>
      </w:r>
      <w:r w:rsidRPr="005D5BF3">
        <w:rPr>
          <w:i/>
        </w:rPr>
        <w:t>Guide to Framing Commonwealth Offences, Infringement Notices and Enforcement Powers</w:t>
      </w:r>
      <w:r>
        <w:t xml:space="preserve"> developed by the Attorney-General’s Department). </w:t>
      </w:r>
    </w:p>
    <w:p w14:paraId="19E35FC5" w14:textId="77777777" w:rsidR="00CF4DB5" w:rsidRPr="00834C0F" w:rsidRDefault="00CF4DB5" w:rsidP="0081263A">
      <w:pPr>
        <w:spacing w:line="240" w:lineRule="auto"/>
        <w:rPr>
          <w:rFonts w:ascii="Times New Roman" w:eastAsia="Times New Roman" w:hAnsi="Times New Roman" w:cs="Times New Roman"/>
          <w:b/>
          <w:sz w:val="24"/>
          <w:szCs w:val="24"/>
          <w:u w:val="single"/>
        </w:rPr>
      </w:pPr>
      <w:r w:rsidRPr="00834C0F">
        <w:rPr>
          <w:rFonts w:ascii="Times New Roman" w:eastAsia="Times New Roman" w:hAnsi="Times New Roman" w:cs="Times New Roman"/>
          <w:b/>
          <w:sz w:val="24"/>
          <w:szCs w:val="24"/>
          <w:u w:val="single"/>
        </w:rPr>
        <w:t>Schedule 2–Drugs and drug precursors</w:t>
      </w:r>
    </w:p>
    <w:p w14:paraId="42DDD059" w14:textId="77777777" w:rsidR="006359D6" w:rsidRPr="00DA4D8D" w:rsidRDefault="007721CE" w:rsidP="0081263A">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Schedule 2</w:t>
      </w:r>
      <w:r>
        <w:rPr>
          <w:rFonts w:ascii="Times New Roman" w:hAnsi="Times New Roman" w:cs="Times New Roman"/>
          <w:sz w:val="24"/>
          <w:szCs w:val="24"/>
        </w:rPr>
        <w:t xml:space="preserve"> amends </w:t>
      </w:r>
      <w:r w:rsidR="006359D6" w:rsidRPr="00DA4D8D">
        <w:rPr>
          <w:rFonts w:ascii="Times New Roman" w:hAnsi="Times New Roman" w:cs="Times New Roman"/>
          <w:sz w:val="24"/>
          <w:szCs w:val="24"/>
        </w:rPr>
        <w:t xml:space="preserve">the </w:t>
      </w:r>
      <w:r w:rsidR="006359D6" w:rsidRPr="00DA4D8D">
        <w:rPr>
          <w:rFonts w:ascii="Times New Roman" w:hAnsi="Times New Roman" w:cs="Times New Roman"/>
          <w:i/>
          <w:sz w:val="24"/>
          <w:szCs w:val="24"/>
        </w:rPr>
        <w:t>Customs (Prohibited Imports) Regulations 1956</w:t>
      </w:r>
      <w:r w:rsidR="006359D6" w:rsidRPr="00DA4D8D">
        <w:rPr>
          <w:rFonts w:ascii="Times New Roman" w:hAnsi="Times New Roman" w:cs="Times New Roman"/>
          <w:sz w:val="24"/>
          <w:szCs w:val="24"/>
        </w:rPr>
        <w:t xml:space="preserve"> (PI Regulations) and the </w:t>
      </w:r>
      <w:r w:rsidR="006359D6" w:rsidRPr="00DA4D8D">
        <w:rPr>
          <w:rFonts w:ascii="Times New Roman" w:hAnsi="Times New Roman" w:cs="Times New Roman"/>
          <w:i/>
          <w:sz w:val="24"/>
          <w:szCs w:val="24"/>
        </w:rPr>
        <w:t>Customs (Prohibited Exports) Regulations 1958</w:t>
      </w:r>
      <w:r w:rsidR="006359D6" w:rsidRPr="00DA4D8D">
        <w:rPr>
          <w:rFonts w:ascii="Times New Roman" w:hAnsi="Times New Roman" w:cs="Times New Roman"/>
          <w:i/>
          <w:sz w:val="24"/>
          <w:szCs w:val="24"/>
          <w:lang w:val="en-US"/>
        </w:rPr>
        <w:t xml:space="preserve"> </w:t>
      </w:r>
      <w:r w:rsidR="006359D6" w:rsidRPr="00DA4D8D">
        <w:rPr>
          <w:rFonts w:ascii="Times New Roman" w:hAnsi="Times New Roman" w:cs="Times New Roman"/>
          <w:sz w:val="24"/>
          <w:szCs w:val="24"/>
        </w:rPr>
        <w:t xml:space="preserve">(PE Regulations) </w:t>
      </w:r>
      <w:r w:rsidR="006359D6" w:rsidRPr="00DA4D8D">
        <w:rPr>
          <w:rFonts w:ascii="Times New Roman" w:hAnsi="Times New Roman" w:cs="Times New Roman"/>
          <w:sz w:val="24"/>
          <w:szCs w:val="24"/>
          <w:lang w:val="en-US"/>
        </w:rPr>
        <w:t xml:space="preserve">in relation to drugs and drug precursors to maintain the currency of drug control measures on import into, and export </w:t>
      </w:r>
      <w:r w:rsidR="006359D6" w:rsidRPr="00DA4D8D">
        <w:rPr>
          <w:rFonts w:ascii="Times New Roman" w:hAnsi="Times New Roman" w:cs="Times New Roman"/>
          <w:sz w:val="24"/>
          <w:szCs w:val="24"/>
        </w:rPr>
        <w:t>from, Australia.</w:t>
      </w:r>
    </w:p>
    <w:p w14:paraId="528EC09F" w14:textId="77777777" w:rsidR="00D01ABA" w:rsidRPr="00DA4D8D" w:rsidRDefault="006359D6" w:rsidP="0081263A">
      <w:pPr>
        <w:spacing w:before="120" w:after="120" w:line="240" w:lineRule="auto"/>
        <w:rPr>
          <w:rFonts w:ascii="Times New Roman" w:hAnsi="Times New Roman" w:cs="Times New Roman"/>
          <w:sz w:val="24"/>
          <w:szCs w:val="24"/>
        </w:rPr>
      </w:pPr>
      <w:r w:rsidRPr="00DA4D8D">
        <w:rPr>
          <w:rFonts w:ascii="Times New Roman" w:hAnsi="Times New Roman" w:cs="Times New Roman"/>
          <w:sz w:val="24"/>
          <w:szCs w:val="24"/>
        </w:rPr>
        <w:t>The am</w:t>
      </w:r>
      <w:proofErr w:type="spellStart"/>
      <w:r w:rsidRPr="00DA4D8D">
        <w:rPr>
          <w:rFonts w:ascii="Times New Roman" w:hAnsi="Times New Roman" w:cs="Times New Roman"/>
          <w:sz w:val="24"/>
          <w:szCs w:val="24"/>
          <w:lang w:val="en-US"/>
        </w:rPr>
        <w:t>endments</w:t>
      </w:r>
      <w:proofErr w:type="spellEnd"/>
      <w:r w:rsidRPr="00DA4D8D">
        <w:rPr>
          <w:rFonts w:ascii="Times New Roman" w:hAnsi="Times New Roman" w:cs="Times New Roman"/>
          <w:sz w:val="24"/>
          <w:szCs w:val="24"/>
          <w:lang w:val="en-US"/>
        </w:rPr>
        <w:t xml:space="preserve"> have been requested by the Minister for Health due in part to recent scheduling decisions by the United Nations Commission on Narcotic Drugs for the </w:t>
      </w:r>
      <w:r w:rsidRPr="00DA4D8D">
        <w:rPr>
          <w:rFonts w:ascii="Times New Roman" w:hAnsi="Times New Roman" w:cs="Times New Roman"/>
          <w:i/>
          <w:sz w:val="24"/>
          <w:szCs w:val="24"/>
          <w:lang w:val="en-US"/>
        </w:rPr>
        <w:t>Single Convention on Narcotic Drugs of 1961, as amended by the 1972 Protocol</w:t>
      </w:r>
      <w:r w:rsidRPr="00DA4D8D">
        <w:rPr>
          <w:rFonts w:ascii="Times New Roman" w:hAnsi="Times New Roman" w:cs="Times New Roman"/>
          <w:sz w:val="24"/>
          <w:szCs w:val="24"/>
          <w:lang w:val="en-US"/>
        </w:rPr>
        <w:t>, the</w:t>
      </w:r>
      <w:r w:rsidRPr="00DA4D8D">
        <w:rPr>
          <w:rFonts w:ascii="Times New Roman" w:hAnsi="Times New Roman" w:cs="Times New Roman"/>
          <w:i/>
          <w:sz w:val="24"/>
          <w:szCs w:val="24"/>
          <w:lang w:val="en-US"/>
        </w:rPr>
        <w:t xml:space="preserve"> Convention on Psychotropic Substances of 1971 </w:t>
      </w:r>
      <w:r w:rsidRPr="00DA4D8D">
        <w:rPr>
          <w:rFonts w:ascii="Times New Roman" w:hAnsi="Times New Roman" w:cs="Times New Roman"/>
          <w:sz w:val="24"/>
          <w:szCs w:val="24"/>
          <w:lang w:val="en-US"/>
        </w:rPr>
        <w:t xml:space="preserve">and the </w:t>
      </w:r>
      <w:r w:rsidRPr="00DA4D8D">
        <w:rPr>
          <w:rFonts w:ascii="Times New Roman" w:hAnsi="Times New Roman" w:cs="Times New Roman"/>
          <w:i/>
          <w:sz w:val="24"/>
          <w:szCs w:val="24"/>
          <w:lang w:val="en-US"/>
        </w:rPr>
        <w:t>United Nations Convention against Illicit Traffic in Narcotic Drugs and Psychotropic Substances of 1988</w:t>
      </w:r>
      <w:r w:rsidRPr="00DA4D8D">
        <w:rPr>
          <w:rFonts w:ascii="Times New Roman" w:hAnsi="Times New Roman" w:cs="Times New Roman"/>
          <w:sz w:val="24"/>
          <w:szCs w:val="24"/>
          <w:lang w:val="en-US"/>
        </w:rPr>
        <w:t xml:space="preserve">. The amendments would ensure </w:t>
      </w:r>
      <w:r w:rsidRPr="00DA4D8D">
        <w:rPr>
          <w:rFonts w:ascii="Times New Roman" w:hAnsi="Times New Roman" w:cs="Times New Roman"/>
          <w:sz w:val="24"/>
          <w:szCs w:val="24"/>
          <w:lang w:val="en-US"/>
        </w:rPr>
        <w:lastRenderedPageBreak/>
        <w:t xml:space="preserve">Australia’s continuing compliance with these treaties by adding the newly scheduled drug and </w:t>
      </w:r>
      <w:r w:rsidRPr="00DA4D8D">
        <w:rPr>
          <w:rFonts w:ascii="Times New Roman" w:hAnsi="Times New Roman" w:cs="Times New Roman"/>
          <w:sz w:val="24"/>
          <w:szCs w:val="24"/>
        </w:rPr>
        <w:t>precursor substances to the PI and PE Regulations.</w:t>
      </w:r>
    </w:p>
    <w:p w14:paraId="498068E1" w14:textId="77777777" w:rsidR="00D01ABA" w:rsidRPr="00DA4D8D" w:rsidRDefault="006359D6" w:rsidP="0081263A">
      <w:pPr>
        <w:spacing w:before="120" w:after="120" w:line="240" w:lineRule="auto"/>
        <w:rPr>
          <w:rFonts w:ascii="Times New Roman" w:hAnsi="Times New Roman" w:cs="Times New Roman"/>
          <w:sz w:val="24"/>
          <w:szCs w:val="24"/>
        </w:rPr>
      </w:pPr>
      <w:r w:rsidRPr="00DA4D8D">
        <w:rPr>
          <w:rFonts w:ascii="Times New Roman" w:hAnsi="Times New Roman" w:cs="Times New Roman"/>
          <w:sz w:val="24"/>
          <w:szCs w:val="24"/>
        </w:rPr>
        <w:t>The amendments</w:t>
      </w:r>
      <w:r w:rsidRPr="00DA4D8D">
        <w:rPr>
          <w:rFonts w:ascii="Times New Roman" w:hAnsi="Times New Roman" w:cs="Times New Roman"/>
          <w:sz w:val="24"/>
          <w:szCs w:val="24"/>
          <w:lang w:val="en-US"/>
        </w:rPr>
        <w:t xml:space="preserve"> would also </w:t>
      </w:r>
      <w:proofErr w:type="spellStart"/>
      <w:r w:rsidRPr="00DA4D8D">
        <w:rPr>
          <w:rFonts w:ascii="Times New Roman" w:hAnsi="Times New Roman" w:cs="Times New Roman"/>
          <w:sz w:val="24"/>
          <w:szCs w:val="24"/>
          <w:lang w:val="en-US"/>
        </w:rPr>
        <w:t>harmonise</w:t>
      </w:r>
      <w:proofErr w:type="spellEnd"/>
      <w:r w:rsidRPr="00DA4D8D">
        <w:rPr>
          <w:rFonts w:ascii="Times New Roman" w:hAnsi="Times New Roman" w:cs="Times New Roman"/>
          <w:sz w:val="24"/>
          <w:szCs w:val="24"/>
          <w:lang w:val="en-US"/>
        </w:rPr>
        <w:t xml:space="preserve"> the PI Regulations with the controls currently in the </w:t>
      </w:r>
      <w:r w:rsidRPr="00DA4D8D">
        <w:rPr>
          <w:rFonts w:ascii="Times New Roman" w:hAnsi="Times New Roman" w:cs="Times New Roman"/>
          <w:i/>
          <w:sz w:val="24"/>
          <w:szCs w:val="24"/>
          <w:lang w:val="en-US"/>
        </w:rPr>
        <w:t>Criminal Code Regulations 2002</w:t>
      </w:r>
      <w:r w:rsidRPr="00DA4D8D">
        <w:rPr>
          <w:rFonts w:ascii="Times New Roman" w:hAnsi="Times New Roman" w:cs="Times New Roman"/>
          <w:sz w:val="24"/>
          <w:szCs w:val="24"/>
          <w:lang w:val="en-US"/>
        </w:rPr>
        <w:t xml:space="preserve"> by including in the PI Regulations goods which are currently </w:t>
      </w:r>
      <w:r w:rsidRPr="00DA4D8D">
        <w:rPr>
          <w:rFonts w:ascii="Times New Roman" w:hAnsi="Times New Roman" w:cs="Times New Roman"/>
          <w:sz w:val="24"/>
          <w:szCs w:val="24"/>
        </w:rPr>
        <w:t>controlled under Schedule 4 of the Criminal Code Regulations 2002.</w:t>
      </w:r>
    </w:p>
    <w:p w14:paraId="5E4466C3" w14:textId="77777777" w:rsidR="006359D6" w:rsidRPr="00DA4D8D" w:rsidRDefault="006359D6" w:rsidP="0081263A">
      <w:pPr>
        <w:spacing w:before="120" w:after="120" w:line="240" w:lineRule="auto"/>
        <w:rPr>
          <w:rFonts w:ascii="Times New Roman" w:hAnsi="Times New Roman" w:cs="Times New Roman"/>
          <w:sz w:val="24"/>
          <w:szCs w:val="24"/>
        </w:rPr>
      </w:pPr>
      <w:r w:rsidRPr="00DA4D8D">
        <w:rPr>
          <w:rFonts w:ascii="Times New Roman" w:hAnsi="Times New Roman" w:cs="Times New Roman"/>
          <w:sz w:val="24"/>
          <w:szCs w:val="24"/>
        </w:rPr>
        <w:t>Addition</w:t>
      </w:r>
      <w:r w:rsidRPr="00DA4D8D">
        <w:rPr>
          <w:rFonts w:ascii="Times New Roman" w:hAnsi="Times New Roman" w:cs="Times New Roman"/>
          <w:sz w:val="24"/>
          <w:szCs w:val="24"/>
          <w:lang w:val="en-US"/>
        </w:rPr>
        <w:t xml:space="preserve">al listings are proposed for inclusion in the PI Regulations for identified new </w:t>
      </w:r>
      <w:r w:rsidRPr="00DA4D8D">
        <w:rPr>
          <w:rFonts w:ascii="Times New Roman" w:hAnsi="Times New Roman" w:cs="Times New Roman"/>
          <w:sz w:val="24"/>
          <w:szCs w:val="24"/>
        </w:rPr>
        <w:t xml:space="preserve">synthetic drugs which may pose a risk to public health.  </w:t>
      </w:r>
    </w:p>
    <w:p w14:paraId="01273DAE" w14:textId="77777777" w:rsidR="006359D6" w:rsidRPr="00DA4D8D" w:rsidRDefault="006359D6" w:rsidP="0081263A">
      <w:pPr>
        <w:spacing w:before="120" w:after="120" w:line="240" w:lineRule="auto"/>
        <w:rPr>
          <w:rFonts w:ascii="Times New Roman" w:hAnsi="Times New Roman" w:cs="Times New Roman"/>
          <w:sz w:val="24"/>
          <w:szCs w:val="24"/>
        </w:rPr>
      </w:pPr>
      <w:r w:rsidRPr="00DA4D8D">
        <w:rPr>
          <w:rFonts w:ascii="Times New Roman" w:hAnsi="Times New Roman" w:cs="Times New Roman"/>
          <w:sz w:val="24"/>
          <w:szCs w:val="24"/>
        </w:rPr>
        <w:t>We be</w:t>
      </w:r>
      <w:proofErr w:type="spellStart"/>
      <w:r w:rsidRPr="00DA4D8D">
        <w:rPr>
          <w:rFonts w:ascii="Times New Roman" w:hAnsi="Times New Roman" w:cs="Times New Roman"/>
          <w:sz w:val="24"/>
          <w:szCs w:val="24"/>
          <w:lang w:val="en-US"/>
        </w:rPr>
        <w:t>lieve</w:t>
      </w:r>
      <w:proofErr w:type="spellEnd"/>
      <w:r w:rsidRPr="00DA4D8D">
        <w:rPr>
          <w:rFonts w:ascii="Times New Roman" w:hAnsi="Times New Roman" w:cs="Times New Roman"/>
          <w:sz w:val="24"/>
          <w:szCs w:val="24"/>
          <w:lang w:val="en-US"/>
        </w:rPr>
        <w:t xml:space="preserve"> the restriction of access to these substances is balanced by the ability to obtain import or export permission for those substances where legitimate circumstances exists, such as </w:t>
      </w:r>
      <w:r w:rsidRPr="00DA4D8D">
        <w:rPr>
          <w:rFonts w:ascii="Times New Roman" w:hAnsi="Times New Roman" w:cs="Times New Roman"/>
          <w:sz w:val="24"/>
          <w:szCs w:val="24"/>
        </w:rPr>
        <w:t>medical necessity.</w:t>
      </w:r>
    </w:p>
    <w:p w14:paraId="5975F2D5" w14:textId="77777777" w:rsidR="0031060C" w:rsidRPr="00DA4D8D" w:rsidRDefault="006359D6" w:rsidP="00770B79">
      <w:pPr>
        <w:spacing w:before="120" w:after="120" w:line="240" w:lineRule="auto"/>
        <w:rPr>
          <w:rFonts w:ascii="Times New Roman" w:hAnsi="Times New Roman" w:cs="Times New Roman"/>
          <w:sz w:val="24"/>
          <w:szCs w:val="24"/>
        </w:rPr>
      </w:pPr>
      <w:r w:rsidRPr="00DA4D8D">
        <w:rPr>
          <w:rFonts w:ascii="Times New Roman" w:hAnsi="Times New Roman" w:cs="Times New Roman"/>
          <w:sz w:val="24"/>
          <w:szCs w:val="24"/>
        </w:rPr>
        <w:t>The outcome</w:t>
      </w:r>
      <w:r w:rsidRPr="00DA4D8D">
        <w:rPr>
          <w:rFonts w:ascii="Times New Roman" w:hAnsi="Times New Roman" w:cs="Times New Roman"/>
          <w:sz w:val="24"/>
          <w:szCs w:val="24"/>
          <w:lang w:val="en-US"/>
        </w:rPr>
        <w:t xml:space="preserve"> of these amendments would be that importation of the listed goods would be permissible with approval from the relevant authority, but the illicit movement of goods would become an offence.</w:t>
      </w:r>
    </w:p>
    <w:p w14:paraId="1CF1BF2E" w14:textId="77777777" w:rsidR="005F7021" w:rsidRDefault="00AF619A" w:rsidP="0081263A">
      <w:pPr>
        <w:spacing w:line="240" w:lineRule="auto"/>
        <w:rPr>
          <w:rFonts w:ascii="Times New Roman" w:eastAsia="Times New Roman" w:hAnsi="Times New Roman" w:cs="Times New Roman"/>
          <w:b/>
          <w:sz w:val="24"/>
          <w:szCs w:val="24"/>
          <w:u w:val="single"/>
        </w:rPr>
      </w:pPr>
      <w:r w:rsidRPr="00DA4D8D">
        <w:rPr>
          <w:rFonts w:ascii="Times New Roman" w:eastAsia="Times New Roman" w:hAnsi="Times New Roman" w:cs="Times New Roman"/>
          <w:b/>
          <w:sz w:val="24"/>
          <w:szCs w:val="24"/>
          <w:u w:val="single"/>
        </w:rPr>
        <w:t xml:space="preserve">Schedule </w:t>
      </w:r>
      <w:r w:rsidR="008677D8">
        <w:rPr>
          <w:rFonts w:ascii="Times New Roman" w:eastAsia="Times New Roman" w:hAnsi="Times New Roman" w:cs="Times New Roman"/>
          <w:b/>
          <w:sz w:val="24"/>
          <w:szCs w:val="24"/>
          <w:u w:val="single"/>
        </w:rPr>
        <w:t>3</w:t>
      </w:r>
      <w:r w:rsidRPr="00DA4D8D">
        <w:rPr>
          <w:rFonts w:ascii="Times New Roman" w:eastAsia="Times New Roman" w:hAnsi="Times New Roman" w:cs="Times New Roman"/>
          <w:b/>
          <w:sz w:val="24"/>
          <w:szCs w:val="24"/>
          <w:u w:val="single"/>
        </w:rPr>
        <w:t>–Temporary importation of goods</w:t>
      </w:r>
    </w:p>
    <w:p w14:paraId="014018F0" w14:textId="77777777" w:rsidR="00AF619A" w:rsidRPr="00DA4D8D" w:rsidRDefault="00AF619A" w:rsidP="0081263A">
      <w:pPr>
        <w:spacing w:line="240" w:lineRule="auto"/>
        <w:rPr>
          <w:rFonts w:ascii="Times New Roman" w:hAnsi="Times New Roman" w:cs="Times New Roman"/>
          <w:sz w:val="24"/>
          <w:szCs w:val="24"/>
        </w:rPr>
      </w:pPr>
      <w:r w:rsidRPr="005F7021">
        <w:rPr>
          <w:rFonts w:ascii="Times New Roman" w:eastAsia="Times New Roman" w:hAnsi="Times New Roman" w:cs="Times New Roman"/>
          <w:sz w:val="24"/>
          <w:szCs w:val="24"/>
        </w:rPr>
        <w:t>This Sche</w:t>
      </w:r>
      <w:r w:rsidRPr="005F7021">
        <w:rPr>
          <w:rFonts w:ascii="Times New Roman" w:hAnsi="Times New Roman" w:cs="Times New Roman"/>
          <w:sz w:val="24"/>
          <w:szCs w:val="24"/>
        </w:rPr>
        <w:t>dule</w:t>
      </w:r>
      <w:r w:rsidRPr="00DA4D8D">
        <w:rPr>
          <w:rFonts w:ascii="Times New Roman" w:hAnsi="Times New Roman" w:cs="Times New Roman"/>
          <w:sz w:val="24"/>
          <w:szCs w:val="24"/>
        </w:rPr>
        <w:t xml:space="preserve"> amends section 99 of the Customs Regulation 2015.</w:t>
      </w:r>
    </w:p>
    <w:p w14:paraId="13095EC5" w14:textId="77777777" w:rsidR="00AF619A" w:rsidRPr="00DA4D8D" w:rsidRDefault="00AF619A" w:rsidP="0081263A">
      <w:pPr>
        <w:spacing w:before="120" w:after="120" w:line="240" w:lineRule="auto"/>
        <w:rPr>
          <w:rFonts w:ascii="Times New Roman" w:hAnsi="Times New Roman" w:cs="Times New Roman"/>
          <w:sz w:val="24"/>
          <w:szCs w:val="24"/>
        </w:rPr>
      </w:pPr>
      <w:r w:rsidRPr="00DA4D8D">
        <w:rPr>
          <w:rFonts w:ascii="Times New Roman" w:hAnsi="Times New Roman" w:cs="Times New Roman"/>
          <w:sz w:val="24"/>
          <w:szCs w:val="24"/>
        </w:rPr>
        <w:t xml:space="preserve">Certain goods may be temporarily imported into Australia without the payment of duty or taxes provided certain conditions are met. Section 162 of the </w:t>
      </w:r>
      <w:r w:rsidRPr="00DA4D8D">
        <w:rPr>
          <w:rFonts w:ascii="Times New Roman" w:hAnsi="Times New Roman" w:cs="Times New Roman"/>
          <w:i/>
          <w:sz w:val="24"/>
          <w:szCs w:val="24"/>
        </w:rPr>
        <w:t>Customs Act 1901</w:t>
      </w:r>
      <w:r w:rsidRPr="00DA4D8D">
        <w:rPr>
          <w:rFonts w:ascii="Times New Roman" w:hAnsi="Times New Roman" w:cs="Times New Roman"/>
          <w:sz w:val="24"/>
          <w:szCs w:val="24"/>
        </w:rPr>
        <w:t xml:space="preserve"> allows for temporary importation of certain classes of goods, as prescribed. Paragraph 99(3</w:t>
      </w:r>
      <w:proofErr w:type="gramStart"/>
      <w:r w:rsidRPr="00DA4D8D">
        <w:rPr>
          <w:rFonts w:ascii="Times New Roman" w:hAnsi="Times New Roman" w:cs="Times New Roman"/>
          <w:sz w:val="24"/>
          <w:szCs w:val="24"/>
        </w:rPr>
        <w:t>)(</w:t>
      </w:r>
      <w:proofErr w:type="gramEnd"/>
      <w:r w:rsidRPr="00DA4D8D">
        <w:rPr>
          <w:rFonts w:ascii="Times New Roman" w:hAnsi="Times New Roman" w:cs="Times New Roman"/>
          <w:sz w:val="24"/>
          <w:szCs w:val="24"/>
        </w:rPr>
        <w:t xml:space="preserve">b) of the Customs Regulation 2015 prescribes: "(b) goods imported for use at a public exhibition or </w:t>
      </w:r>
      <w:r w:rsidRPr="00DA4D8D">
        <w:rPr>
          <w:rFonts w:ascii="Times New Roman" w:hAnsi="Times New Roman" w:cs="Times New Roman"/>
          <w:sz w:val="24"/>
          <w:szCs w:val="24"/>
          <w:u w:val="single"/>
        </w:rPr>
        <w:t>for</w:t>
      </w:r>
      <w:r w:rsidRPr="00DA4D8D">
        <w:rPr>
          <w:rFonts w:ascii="Times New Roman" w:hAnsi="Times New Roman" w:cs="Times New Roman"/>
          <w:sz w:val="24"/>
          <w:szCs w:val="24"/>
        </w:rPr>
        <w:t xml:space="preserve"> entertainment […]’ (emphasis added).</w:t>
      </w:r>
    </w:p>
    <w:p w14:paraId="69856C27" w14:textId="77777777" w:rsidR="00AF619A" w:rsidRPr="00DA4D8D" w:rsidRDefault="00AF619A" w:rsidP="0081263A">
      <w:pPr>
        <w:spacing w:before="120" w:after="120" w:line="240" w:lineRule="auto"/>
        <w:rPr>
          <w:rFonts w:ascii="Times New Roman" w:hAnsi="Times New Roman" w:cs="Times New Roman"/>
          <w:sz w:val="24"/>
          <w:szCs w:val="24"/>
        </w:rPr>
      </w:pPr>
      <w:r w:rsidRPr="00DA4D8D">
        <w:rPr>
          <w:rFonts w:ascii="Times New Roman" w:hAnsi="Times New Roman" w:cs="Times New Roman"/>
          <w:sz w:val="24"/>
          <w:szCs w:val="24"/>
        </w:rPr>
        <w:t>The wording “for” as used in this provision was added when regulation 124 of the Customs Regulations 1926 was remade in 2015. This may have unintentionally altered the scope of goods eligible for temporary importation.</w:t>
      </w:r>
    </w:p>
    <w:p w14:paraId="3E930F8A" w14:textId="77777777" w:rsidR="00AF619A" w:rsidRPr="00DA4D8D" w:rsidRDefault="00AF619A" w:rsidP="0081263A">
      <w:pPr>
        <w:spacing w:line="240" w:lineRule="auto"/>
        <w:rPr>
          <w:rFonts w:ascii="Times New Roman" w:hAnsi="Times New Roman" w:cs="Times New Roman"/>
          <w:sz w:val="24"/>
          <w:szCs w:val="24"/>
        </w:rPr>
      </w:pPr>
      <w:r w:rsidRPr="00DA4D8D">
        <w:rPr>
          <w:rFonts w:ascii="Times New Roman" w:hAnsi="Times New Roman" w:cs="Times New Roman"/>
          <w:sz w:val="24"/>
          <w:szCs w:val="24"/>
        </w:rPr>
        <w:t>In its current form, the provision does not operate as intended. The purpose of this legislative instrument is to amend paragraph 99(3</w:t>
      </w:r>
      <w:proofErr w:type="gramStart"/>
      <w:r w:rsidRPr="00DA4D8D">
        <w:rPr>
          <w:rFonts w:ascii="Times New Roman" w:hAnsi="Times New Roman" w:cs="Times New Roman"/>
          <w:sz w:val="24"/>
          <w:szCs w:val="24"/>
        </w:rPr>
        <w:t>)(</w:t>
      </w:r>
      <w:proofErr w:type="gramEnd"/>
      <w:r w:rsidRPr="00DA4D8D">
        <w:rPr>
          <w:rFonts w:ascii="Times New Roman" w:hAnsi="Times New Roman" w:cs="Times New Roman"/>
          <w:sz w:val="24"/>
          <w:szCs w:val="24"/>
        </w:rPr>
        <w:t>b) and restore the narrower operation of the provision that would only allow for the temporary importation of goods for use at a public exhibition or for public entertainment.</w:t>
      </w:r>
    </w:p>
    <w:p w14:paraId="2AC7EA90" w14:textId="77777777" w:rsidR="005F7021" w:rsidRDefault="00B322EF" w:rsidP="0081263A">
      <w:pPr>
        <w:spacing w:line="240" w:lineRule="auto"/>
        <w:rPr>
          <w:rFonts w:ascii="Times New Roman" w:eastAsia="Times New Roman" w:hAnsi="Times New Roman" w:cs="Times New Roman"/>
          <w:b/>
          <w:sz w:val="24"/>
          <w:szCs w:val="24"/>
          <w:u w:val="single"/>
        </w:rPr>
      </w:pPr>
      <w:r w:rsidRPr="00DA4D8D">
        <w:rPr>
          <w:rFonts w:ascii="Times New Roman" w:eastAsia="Times New Roman" w:hAnsi="Times New Roman" w:cs="Times New Roman"/>
          <w:b/>
          <w:sz w:val="24"/>
          <w:szCs w:val="24"/>
          <w:u w:val="single"/>
        </w:rPr>
        <w:t xml:space="preserve">Schedule </w:t>
      </w:r>
      <w:r w:rsidR="008677D8">
        <w:rPr>
          <w:rFonts w:ascii="Times New Roman" w:eastAsia="Times New Roman" w:hAnsi="Times New Roman" w:cs="Times New Roman"/>
          <w:b/>
          <w:sz w:val="24"/>
          <w:szCs w:val="24"/>
          <w:u w:val="single"/>
        </w:rPr>
        <w:t>4</w:t>
      </w:r>
      <w:r w:rsidRPr="00DA4D8D">
        <w:rPr>
          <w:rFonts w:ascii="Times New Roman" w:eastAsia="Times New Roman" w:hAnsi="Times New Roman" w:cs="Times New Roman"/>
          <w:b/>
          <w:sz w:val="24"/>
          <w:szCs w:val="24"/>
          <w:u w:val="single"/>
        </w:rPr>
        <w:t>–Unmanufactured tobacco and tobacco refuse</w:t>
      </w:r>
    </w:p>
    <w:p w14:paraId="527E7073" w14:textId="77777777" w:rsidR="00CA2D57" w:rsidRPr="00DA4D8D" w:rsidRDefault="00CA2D57" w:rsidP="0081263A">
      <w:pPr>
        <w:spacing w:line="240" w:lineRule="auto"/>
        <w:rPr>
          <w:rFonts w:ascii="Times New Roman" w:hAnsi="Times New Roman" w:cs="Times New Roman"/>
          <w:sz w:val="24"/>
          <w:szCs w:val="24"/>
        </w:rPr>
      </w:pPr>
      <w:r w:rsidRPr="005F7021">
        <w:rPr>
          <w:rFonts w:ascii="Times New Roman" w:eastAsia="Times New Roman" w:hAnsi="Times New Roman" w:cs="Times New Roman"/>
          <w:sz w:val="24"/>
          <w:szCs w:val="24"/>
        </w:rPr>
        <w:t>This Schedule</w:t>
      </w:r>
      <w:r w:rsidRPr="00DA4D8D">
        <w:rPr>
          <w:rFonts w:ascii="Times New Roman" w:hAnsi="Times New Roman" w:cs="Times New Roman"/>
          <w:sz w:val="24"/>
          <w:szCs w:val="24"/>
        </w:rPr>
        <w:t xml:space="preserve"> amends regulation 4D of the </w:t>
      </w:r>
      <w:r w:rsidRPr="00DA4D8D">
        <w:rPr>
          <w:rFonts w:ascii="Times New Roman" w:hAnsi="Times New Roman" w:cs="Times New Roman"/>
          <w:i/>
          <w:sz w:val="24"/>
          <w:szCs w:val="24"/>
        </w:rPr>
        <w:t>Customs (Prohibited Imports) Regulations 1956</w:t>
      </w:r>
      <w:r w:rsidRPr="00DA4D8D">
        <w:rPr>
          <w:rFonts w:ascii="Times New Roman" w:hAnsi="Times New Roman" w:cs="Times New Roman"/>
          <w:sz w:val="24"/>
          <w:szCs w:val="24"/>
        </w:rPr>
        <w:t xml:space="preserve">. Regulation 4D prohibits import of unmanufactured tobacco. Currently, regulation 4D applies to only one form of unmanufactured tobacco (tobacco, not stemmed/stripped) as classified under subheading 2401.10.00 of the </w:t>
      </w:r>
      <w:r w:rsidRPr="00DA4D8D">
        <w:rPr>
          <w:rFonts w:ascii="Times New Roman" w:hAnsi="Times New Roman" w:cs="Times New Roman"/>
          <w:i/>
          <w:sz w:val="24"/>
          <w:szCs w:val="24"/>
        </w:rPr>
        <w:t xml:space="preserve">Customs Tariff Act 1995. </w:t>
      </w:r>
      <w:r w:rsidRPr="00DA4D8D">
        <w:rPr>
          <w:rFonts w:ascii="Times New Roman" w:hAnsi="Times New Roman" w:cs="Times New Roman"/>
          <w:sz w:val="24"/>
          <w:szCs w:val="24"/>
        </w:rPr>
        <w:t xml:space="preserve">Regulation 4D does not include other forms of unmanufactured tobacco classified under sub-heading 2401.20.00 (tobacco, partly or wholly stemmed/stripped) and 2401.30.00 (tobacco refuse) of the </w:t>
      </w:r>
      <w:r w:rsidRPr="00DA4D8D">
        <w:rPr>
          <w:rFonts w:ascii="Times New Roman" w:hAnsi="Times New Roman" w:cs="Times New Roman"/>
          <w:i/>
          <w:sz w:val="24"/>
          <w:szCs w:val="24"/>
        </w:rPr>
        <w:t xml:space="preserve">Customs Tariff Act 1995. </w:t>
      </w:r>
      <w:r w:rsidRPr="00DA4D8D">
        <w:rPr>
          <w:rFonts w:ascii="Times New Roman" w:hAnsi="Times New Roman" w:cs="Times New Roman"/>
          <w:sz w:val="24"/>
          <w:szCs w:val="24"/>
        </w:rPr>
        <w:t xml:space="preserve">This is inconsistent with the licensing requirements under the </w:t>
      </w:r>
      <w:r w:rsidRPr="00DA4D8D">
        <w:rPr>
          <w:rFonts w:ascii="Times New Roman" w:hAnsi="Times New Roman" w:cs="Times New Roman"/>
          <w:i/>
          <w:sz w:val="24"/>
          <w:szCs w:val="24"/>
        </w:rPr>
        <w:t xml:space="preserve">Excise Act 1901 </w:t>
      </w:r>
      <w:r w:rsidRPr="00DA4D8D">
        <w:rPr>
          <w:rFonts w:ascii="Times New Roman" w:hAnsi="Times New Roman" w:cs="Times New Roman"/>
          <w:sz w:val="24"/>
          <w:szCs w:val="24"/>
        </w:rPr>
        <w:t>which covers all forms of unmanufactured tobacco.</w:t>
      </w:r>
    </w:p>
    <w:p w14:paraId="57ACD952" w14:textId="77777777" w:rsidR="00CA2D57" w:rsidRPr="00DA4D8D" w:rsidRDefault="00CA2D57" w:rsidP="0081263A">
      <w:pPr>
        <w:spacing w:before="120" w:after="120" w:line="240" w:lineRule="auto"/>
        <w:rPr>
          <w:rFonts w:ascii="Times New Roman" w:hAnsi="Times New Roman" w:cs="Times New Roman"/>
          <w:i/>
          <w:sz w:val="24"/>
          <w:szCs w:val="24"/>
        </w:rPr>
      </w:pPr>
      <w:r w:rsidRPr="00DA4D8D">
        <w:rPr>
          <w:rFonts w:ascii="Times New Roman" w:hAnsi="Times New Roman" w:cs="Times New Roman"/>
          <w:sz w:val="24"/>
          <w:szCs w:val="24"/>
        </w:rPr>
        <w:t xml:space="preserve">The purpose of the legislative instrument is to align the import prohibition of unmanufactured tobacco outlined in regulation 4D with the licensing requirements under the </w:t>
      </w:r>
      <w:r w:rsidRPr="00DA4D8D">
        <w:rPr>
          <w:rFonts w:ascii="Times New Roman" w:hAnsi="Times New Roman" w:cs="Times New Roman"/>
          <w:i/>
          <w:sz w:val="24"/>
          <w:szCs w:val="24"/>
        </w:rPr>
        <w:t>Excise Act 1901</w:t>
      </w:r>
      <w:r w:rsidRPr="00DA4D8D">
        <w:rPr>
          <w:rFonts w:ascii="Times New Roman" w:hAnsi="Times New Roman" w:cs="Times New Roman"/>
          <w:sz w:val="24"/>
          <w:szCs w:val="24"/>
        </w:rPr>
        <w:t xml:space="preserve"> (the </w:t>
      </w:r>
      <w:r w:rsidRPr="00DA4D8D">
        <w:rPr>
          <w:rFonts w:ascii="Times New Roman" w:hAnsi="Times New Roman" w:cs="Times New Roman"/>
          <w:i/>
          <w:sz w:val="24"/>
          <w:szCs w:val="24"/>
        </w:rPr>
        <w:t>Excise Act) for the production, manufacture or dealing of any unmanufactured tobacco.</w:t>
      </w:r>
    </w:p>
    <w:p w14:paraId="1D1A0E0F" w14:textId="77777777" w:rsidR="00CA2D57" w:rsidRPr="00DA4D8D" w:rsidRDefault="00CA2D57" w:rsidP="0081263A">
      <w:pPr>
        <w:spacing w:before="120" w:after="120" w:line="240" w:lineRule="auto"/>
        <w:rPr>
          <w:rFonts w:ascii="Times New Roman" w:hAnsi="Times New Roman" w:cs="Times New Roman"/>
          <w:sz w:val="24"/>
          <w:szCs w:val="24"/>
        </w:rPr>
      </w:pPr>
      <w:r w:rsidRPr="00DA4D8D">
        <w:rPr>
          <w:rFonts w:ascii="Times New Roman" w:hAnsi="Times New Roman" w:cs="Times New Roman"/>
          <w:i/>
          <w:sz w:val="24"/>
          <w:szCs w:val="24"/>
        </w:rPr>
        <w:t>The legislative</w:t>
      </w:r>
      <w:r w:rsidRPr="00DA4D8D">
        <w:rPr>
          <w:rFonts w:ascii="Times New Roman" w:hAnsi="Times New Roman" w:cs="Times New Roman"/>
          <w:sz w:val="24"/>
          <w:szCs w:val="24"/>
        </w:rPr>
        <w:t xml:space="preserve"> instrument broadens the scope of regulation 4D and ensures the import prohibition applies to all unmanufactured tobacco as classified under heading 2401 of the </w:t>
      </w:r>
      <w:r w:rsidRPr="00DA4D8D">
        <w:rPr>
          <w:rFonts w:ascii="Times New Roman" w:hAnsi="Times New Roman" w:cs="Times New Roman"/>
          <w:i/>
          <w:sz w:val="24"/>
          <w:szCs w:val="24"/>
        </w:rPr>
        <w:t>Customs Tariff Act 1995</w:t>
      </w:r>
      <w:r w:rsidRPr="00DA4D8D">
        <w:rPr>
          <w:rFonts w:ascii="Times New Roman" w:hAnsi="Times New Roman" w:cs="Times New Roman"/>
          <w:sz w:val="24"/>
          <w:szCs w:val="24"/>
        </w:rPr>
        <w:t xml:space="preserve"> to be consistent with the licencing requirements of the Excise Act.</w:t>
      </w:r>
      <w:r w:rsidRPr="00DA4D8D">
        <w:rPr>
          <w:rFonts w:ascii="Times New Roman" w:hAnsi="Times New Roman" w:cs="Times New Roman"/>
          <w:i/>
          <w:sz w:val="24"/>
          <w:szCs w:val="24"/>
        </w:rPr>
        <w:t xml:space="preserve"> </w:t>
      </w:r>
      <w:r w:rsidRPr="00DA4D8D">
        <w:rPr>
          <w:rFonts w:ascii="Times New Roman" w:hAnsi="Times New Roman" w:cs="Times New Roman"/>
          <w:sz w:val="24"/>
          <w:szCs w:val="24"/>
        </w:rPr>
        <w:t xml:space="preserve">Consistency between import requirements for unmanufactured tobacco and the licensing </w:t>
      </w:r>
      <w:r w:rsidRPr="00DA4D8D">
        <w:rPr>
          <w:rFonts w:ascii="Times New Roman" w:hAnsi="Times New Roman" w:cs="Times New Roman"/>
          <w:sz w:val="24"/>
          <w:szCs w:val="24"/>
        </w:rPr>
        <w:lastRenderedPageBreak/>
        <w:t xml:space="preserve">requirements under the </w:t>
      </w:r>
      <w:r w:rsidR="00215792" w:rsidRPr="00DA4D8D">
        <w:rPr>
          <w:rFonts w:ascii="Times New Roman" w:hAnsi="Times New Roman" w:cs="Times New Roman"/>
          <w:sz w:val="24"/>
          <w:szCs w:val="24"/>
        </w:rPr>
        <w:t>Excise Act</w:t>
      </w:r>
      <w:r w:rsidRPr="00DA4D8D">
        <w:rPr>
          <w:rFonts w:ascii="Times New Roman" w:hAnsi="Times New Roman" w:cs="Times New Roman"/>
          <w:sz w:val="24"/>
          <w:szCs w:val="24"/>
        </w:rPr>
        <w:t xml:space="preserve"> ensures all unmanufactured tobacco imported without a license can be stopped at the Australian border.</w:t>
      </w:r>
    </w:p>
    <w:p w14:paraId="0B9A252D" w14:textId="77777777" w:rsidR="00FA6E32" w:rsidRPr="00DA4D8D" w:rsidRDefault="00FA6E32" w:rsidP="0081263A">
      <w:pPr>
        <w:spacing w:line="240" w:lineRule="auto"/>
        <w:rPr>
          <w:rFonts w:ascii="Times New Roman" w:eastAsia="Times New Roman" w:hAnsi="Times New Roman" w:cs="Times New Roman"/>
          <w:b/>
          <w:sz w:val="24"/>
          <w:szCs w:val="24"/>
          <w:u w:val="single"/>
        </w:rPr>
      </w:pPr>
      <w:r w:rsidRPr="00DA4D8D">
        <w:rPr>
          <w:rFonts w:ascii="Times New Roman" w:eastAsia="Times New Roman" w:hAnsi="Times New Roman" w:cs="Times New Roman"/>
          <w:b/>
          <w:sz w:val="24"/>
          <w:szCs w:val="24"/>
          <w:u w:val="single"/>
        </w:rPr>
        <w:t xml:space="preserve">Schedule </w:t>
      </w:r>
      <w:r w:rsidR="008677D8">
        <w:rPr>
          <w:rFonts w:ascii="Times New Roman" w:eastAsia="Times New Roman" w:hAnsi="Times New Roman" w:cs="Times New Roman"/>
          <w:b/>
          <w:sz w:val="24"/>
          <w:szCs w:val="24"/>
          <w:u w:val="single"/>
        </w:rPr>
        <w:t>5</w:t>
      </w:r>
      <w:r w:rsidRPr="00DA4D8D">
        <w:rPr>
          <w:rFonts w:ascii="Times New Roman" w:eastAsia="Times New Roman" w:hAnsi="Times New Roman" w:cs="Times New Roman"/>
          <w:b/>
          <w:sz w:val="24"/>
          <w:szCs w:val="24"/>
          <w:u w:val="single"/>
        </w:rPr>
        <w:t>–Repeal of refund reason</w:t>
      </w:r>
    </w:p>
    <w:p w14:paraId="3390ED04" w14:textId="77777777" w:rsidR="0083354B" w:rsidRPr="00DA4D8D" w:rsidRDefault="0083354B" w:rsidP="0081263A">
      <w:pPr>
        <w:spacing w:before="120" w:after="120" w:line="240" w:lineRule="auto"/>
        <w:rPr>
          <w:rFonts w:ascii="Times New Roman" w:hAnsi="Times New Roman" w:cs="Times New Roman"/>
          <w:sz w:val="24"/>
          <w:szCs w:val="24"/>
        </w:rPr>
      </w:pPr>
      <w:r w:rsidRPr="00DA4D8D">
        <w:rPr>
          <w:rFonts w:ascii="Times New Roman" w:hAnsi="Times New Roman" w:cs="Times New Roman"/>
          <w:sz w:val="24"/>
          <w:szCs w:val="24"/>
        </w:rPr>
        <w:t xml:space="preserve">This Schedule repeals redundant provisions within the </w:t>
      </w:r>
      <w:r w:rsidRPr="00DA4D8D">
        <w:rPr>
          <w:rFonts w:ascii="Times New Roman" w:hAnsi="Times New Roman" w:cs="Times New Roman"/>
          <w:i/>
          <w:sz w:val="24"/>
          <w:szCs w:val="24"/>
        </w:rPr>
        <w:t>Customs Regulation 2015</w:t>
      </w:r>
      <w:r w:rsidRPr="00DA4D8D">
        <w:rPr>
          <w:rFonts w:ascii="Times New Roman" w:hAnsi="Times New Roman" w:cs="Times New Roman"/>
          <w:sz w:val="24"/>
          <w:szCs w:val="24"/>
        </w:rPr>
        <w:t xml:space="preserve"> (Customs Regulation), which were inserted as a result of the </w:t>
      </w:r>
      <w:r w:rsidRPr="00DA4D8D">
        <w:rPr>
          <w:rFonts w:ascii="Times New Roman" w:hAnsi="Times New Roman" w:cs="Times New Roman"/>
          <w:i/>
          <w:sz w:val="24"/>
          <w:szCs w:val="24"/>
        </w:rPr>
        <w:t>Customs Tariff Amendment (Carbon Tax Repeal) Act 2014</w:t>
      </w:r>
      <w:r w:rsidRPr="00DA4D8D">
        <w:rPr>
          <w:rFonts w:ascii="Times New Roman" w:hAnsi="Times New Roman" w:cs="Times New Roman"/>
          <w:sz w:val="24"/>
          <w:szCs w:val="24"/>
        </w:rPr>
        <w:t xml:space="preserve"> and are now no longer in use. </w:t>
      </w:r>
    </w:p>
    <w:p w14:paraId="59E178BC" w14:textId="77777777" w:rsidR="00C54EE3" w:rsidRPr="00DA4D8D" w:rsidRDefault="0083354B" w:rsidP="0081263A">
      <w:pPr>
        <w:spacing w:before="120" w:after="120" w:line="240" w:lineRule="auto"/>
        <w:rPr>
          <w:rFonts w:ascii="Times New Roman" w:hAnsi="Times New Roman" w:cs="Times New Roman"/>
          <w:sz w:val="24"/>
          <w:szCs w:val="24"/>
        </w:rPr>
      </w:pPr>
      <w:r w:rsidRPr="00DA4D8D">
        <w:rPr>
          <w:rFonts w:ascii="Times New Roman" w:hAnsi="Times New Roman" w:cs="Times New Roman"/>
          <w:sz w:val="24"/>
          <w:szCs w:val="24"/>
        </w:rPr>
        <w:t xml:space="preserve">On 17 July 2014, the </w:t>
      </w:r>
      <w:r w:rsidRPr="00DA4D8D">
        <w:rPr>
          <w:rFonts w:ascii="Times New Roman" w:hAnsi="Times New Roman" w:cs="Times New Roman"/>
          <w:i/>
          <w:sz w:val="24"/>
          <w:szCs w:val="24"/>
        </w:rPr>
        <w:t>Customs Tariff Amendment (Carbon Tax Repeal) Act 2014</w:t>
      </w:r>
      <w:r w:rsidRPr="00DA4D8D">
        <w:rPr>
          <w:rFonts w:ascii="Times New Roman" w:hAnsi="Times New Roman" w:cs="Times New Roman"/>
          <w:sz w:val="24"/>
          <w:szCs w:val="24"/>
        </w:rPr>
        <w:t xml:space="preserve"> received the Royal Assent, which retrospectively repealed the carbon tax from 1 July 2014. As such, provisions were included in the Customs Regulation to allow for the refund of amounts of overpaid duty attributable to the period between 1 July 2014 and 17 July 2014. Applications under these provisions could only be made up until 17 July 2015 and as such, this refund circumstance can no longer be used.</w:t>
      </w:r>
    </w:p>
    <w:p w14:paraId="39E1ACAC" w14:textId="77777777" w:rsidR="00C54EE3" w:rsidRDefault="006359D6" w:rsidP="00390A8F">
      <w:pPr>
        <w:pStyle w:val="Heading3"/>
        <w:spacing w:line="240" w:lineRule="auto"/>
      </w:pPr>
      <w:r w:rsidRPr="00DA4D8D">
        <w:rPr>
          <w:rFonts w:ascii="Times New Roman" w:eastAsiaTheme="minorHAnsi" w:hAnsi="Times New Roman" w:cs="Times New Roman"/>
          <w:b/>
          <w:color w:val="auto"/>
        </w:rPr>
        <w:t>Human rights implications</w:t>
      </w:r>
    </w:p>
    <w:p w14:paraId="21AA1D4D" w14:textId="77777777" w:rsidR="00815671" w:rsidRPr="00FB6B71" w:rsidRDefault="00E24FBD" w:rsidP="00390A8F">
      <w:pPr>
        <w:autoSpaceDE w:val="0"/>
        <w:autoSpaceDN w:val="0"/>
        <w:adjustRightInd w:val="0"/>
        <w:spacing w:before="240" w:after="0" w:line="240" w:lineRule="auto"/>
        <w:rPr>
          <w:rFonts w:ascii="Times New Roman" w:eastAsia="Times New Roman" w:hAnsi="Times New Roman" w:cs="Times New Roman"/>
          <w:sz w:val="24"/>
          <w:szCs w:val="24"/>
          <w:lang w:eastAsia="en-AU"/>
        </w:rPr>
      </w:pPr>
      <w:r w:rsidRPr="00DA4D8D">
        <w:rPr>
          <w:rFonts w:ascii="Times New Roman" w:hAnsi="Times New Roman" w:cs="Times New Roman"/>
          <w:sz w:val="24"/>
          <w:szCs w:val="24"/>
        </w:rPr>
        <w:t>Schedule 1 of the</w:t>
      </w:r>
      <w:r w:rsidR="00815671" w:rsidRPr="00815671">
        <w:rPr>
          <w:rFonts w:ascii="Times New Roman" w:eastAsia="Times New Roman" w:hAnsi="Times New Roman" w:cs="Times New Roman"/>
          <w:sz w:val="24"/>
          <w:szCs w:val="24"/>
          <w:lang w:eastAsia="en-AU"/>
        </w:rPr>
        <w:t xml:space="preserve"> </w:t>
      </w:r>
      <w:r w:rsidR="00815671">
        <w:rPr>
          <w:rFonts w:ascii="Times New Roman" w:eastAsia="Times New Roman" w:hAnsi="Times New Roman" w:cs="Times New Roman"/>
          <w:sz w:val="24"/>
          <w:szCs w:val="24"/>
          <w:lang w:eastAsia="en-AU"/>
        </w:rPr>
        <w:t xml:space="preserve">Regulation introduces an </w:t>
      </w:r>
      <w:r w:rsidR="00815671" w:rsidRPr="00FB6B71">
        <w:rPr>
          <w:rFonts w:ascii="Times New Roman" w:eastAsia="Times New Roman" w:hAnsi="Times New Roman" w:cs="Times New Roman"/>
          <w:sz w:val="24"/>
          <w:szCs w:val="24"/>
          <w:lang w:eastAsia="en-AU"/>
        </w:rPr>
        <w:t xml:space="preserve">offence in proposed section 8A </w:t>
      </w:r>
      <w:r w:rsidR="00815671">
        <w:rPr>
          <w:rFonts w:ascii="Times New Roman" w:eastAsia="Times New Roman" w:hAnsi="Times New Roman" w:cs="Times New Roman"/>
          <w:sz w:val="24"/>
          <w:szCs w:val="24"/>
          <w:lang w:eastAsia="en-AU"/>
        </w:rPr>
        <w:t xml:space="preserve">which </w:t>
      </w:r>
      <w:r w:rsidR="00815671" w:rsidRPr="00FB6B71">
        <w:rPr>
          <w:rFonts w:ascii="Times New Roman" w:eastAsia="Times New Roman" w:hAnsi="Times New Roman" w:cs="Times New Roman"/>
          <w:sz w:val="24"/>
          <w:szCs w:val="24"/>
          <w:lang w:eastAsia="en-AU"/>
        </w:rPr>
        <w:t xml:space="preserve">provides that a strict liability offence is committed if proposed section 8 is contravened. </w:t>
      </w:r>
      <w:r w:rsidR="00815671">
        <w:rPr>
          <w:rFonts w:ascii="Times New Roman" w:eastAsia="Times New Roman" w:hAnsi="Times New Roman" w:cs="Times New Roman"/>
          <w:sz w:val="24"/>
          <w:szCs w:val="24"/>
          <w:lang w:eastAsia="en-AU"/>
        </w:rPr>
        <w:t>T</w:t>
      </w:r>
      <w:r w:rsidR="00815671" w:rsidRPr="008D117D">
        <w:rPr>
          <w:rFonts w:ascii="Times New Roman" w:eastAsia="Times New Roman" w:hAnsi="Times New Roman" w:cs="Times New Roman"/>
          <w:sz w:val="24"/>
          <w:szCs w:val="24"/>
          <w:lang w:eastAsia="en-AU"/>
        </w:rPr>
        <w:t xml:space="preserve">he proposed offence </w:t>
      </w:r>
      <w:r w:rsidR="00815671">
        <w:rPr>
          <w:rFonts w:ascii="Times New Roman" w:eastAsia="Times New Roman" w:hAnsi="Times New Roman" w:cs="Times New Roman"/>
          <w:sz w:val="24"/>
          <w:szCs w:val="24"/>
          <w:lang w:eastAsia="en-AU"/>
        </w:rPr>
        <w:t xml:space="preserve">may </w:t>
      </w:r>
      <w:r w:rsidR="00815671" w:rsidRPr="008D117D">
        <w:rPr>
          <w:rFonts w:ascii="Times New Roman" w:eastAsia="Times New Roman" w:hAnsi="Times New Roman" w:cs="Times New Roman"/>
          <w:sz w:val="24"/>
          <w:szCs w:val="24"/>
          <w:lang w:eastAsia="en-AU"/>
        </w:rPr>
        <w:t>engage the right of a presumption of innocence under article 1</w:t>
      </w:r>
      <w:r w:rsidR="00815671">
        <w:rPr>
          <w:rFonts w:ascii="Times New Roman" w:eastAsia="Times New Roman" w:hAnsi="Times New Roman" w:cs="Times New Roman"/>
          <w:sz w:val="24"/>
          <w:szCs w:val="24"/>
          <w:lang w:eastAsia="en-AU"/>
        </w:rPr>
        <w:t>4(</w:t>
      </w:r>
      <w:r w:rsidR="00815671" w:rsidRPr="008D117D">
        <w:rPr>
          <w:rFonts w:ascii="Times New Roman" w:eastAsia="Times New Roman" w:hAnsi="Times New Roman" w:cs="Times New Roman"/>
          <w:sz w:val="24"/>
          <w:szCs w:val="24"/>
          <w:lang w:eastAsia="en-AU"/>
        </w:rPr>
        <w:t>2</w:t>
      </w:r>
      <w:r w:rsidR="00815671">
        <w:rPr>
          <w:rFonts w:ascii="Times New Roman" w:eastAsia="Times New Roman" w:hAnsi="Times New Roman" w:cs="Times New Roman"/>
          <w:sz w:val="24"/>
          <w:szCs w:val="24"/>
          <w:lang w:eastAsia="en-AU"/>
        </w:rPr>
        <w:t>)</w:t>
      </w:r>
      <w:r w:rsidR="00815671" w:rsidRPr="008D117D">
        <w:rPr>
          <w:rFonts w:ascii="Times New Roman" w:eastAsia="Times New Roman" w:hAnsi="Times New Roman" w:cs="Times New Roman"/>
          <w:sz w:val="24"/>
          <w:szCs w:val="24"/>
          <w:lang w:eastAsia="en-AU"/>
        </w:rPr>
        <w:t xml:space="preserve"> of the </w:t>
      </w:r>
      <w:r w:rsidR="00815671" w:rsidRPr="00FB6B71">
        <w:rPr>
          <w:rFonts w:ascii="Times New Roman" w:eastAsia="Times New Roman" w:hAnsi="Times New Roman" w:cs="Times New Roman"/>
          <w:sz w:val="24"/>
          <w:szCs w:val="24"/>
          <w:lang w:eastAsia="en-AU"/>
        </w:rPr>
        <w:t>ICCPR</w:t>
      </w:r>
      <w:r w:rsidR="00815671">
        <w:rPr>
          <w:rFonts w:ascii="Times New Roman" w:eastAsia="Times New Roman" w:hAnsi="Times New Roman" w:cs="Times New Roman"/>
          <w:sz w:val="24"/>
          <w:szCs w:val="24"/>
          <w:lang w:eastAsia="en-AU"/>
        </w:rPr>
        <w:t>. Article 14(</w:t>
      </w:r>
      <w:r w:rsidR="00815671" w:rsidRPr="00FB6B71">
        <w:rPr>
          <w:rFonts w:ascii="Times New Roman" w:eastAsia="Times New Roman" w:hAnsi="Times New Roman" w:cs="Times New Roman"/>
          <w:sz w:val="24"/>
          <w:szCs w:val="24"/>
          <w:lang w:eastAsia="en-AU"/>
        </w:rPr>
        <w:t>2</w:t>
      </w:r>
      <w:r w:rsidR="00815671">
        <w:rPr>
          <w:rFonts w:ascii="Times New Roman" w:eastAsia="Times New Roman" w:hAnsi="Times New Roman" w:cs="Times New Roman"/>
          <w:sz w:val="24"/>
          <w:szCs w:val="24"/>
          <w:lang w:eastAsia="en-AU"/>
        </w:rPr>
        <w:t>)</w:t>
      </w:r>
      <w:r w:rsidR="00815671" w:rsidRPr="00FB6B71">
        <w:rPr>
          <w:rFonts w:ascii="Times New Roman" w:eastAsia="Times New Roman" w:hAnsi="Times New Roman" w:cs="Times New Roman"/>
          <w:sz w:val="24"/>
          <w:szCs w:val="24"/>
          <w:lang w:eastAsia="en-AU"/>
        </w:rPr>
        <w:t xml:space="preserve"> of the ICCPR provides that everyone charged with a criminal offence shall have the right to be presumed innocent until proved guilty according to law</w:t>
      </w:r>
      <w:r w:rsidR="00815671">
        <w:rPr>
          <w:rFonts w:ascii="Times New Roman" w:eastAsia="Times New Roman" w:hAnsi="Times New Roman" w:cs="Times New Roman"/>
          <w:sz w:val="24"/>
          <w:szCs w:val="24"/>
          <w:lang w:eastAsia="en-AU"/>
        </w:rPr>
        <w:t>. </w:t>
      </w:r>
      <w:r w:rsidR="00815671" w:rsidRPr="00C735FA">
        <w:rPr>
          <w:rFonts w:ascii="Times New Roman" w:hAnsi="Times New Roman" w:cs="Times New Roman"/>
          <w:sz w:val="24"/>
          <w:szCs w:val="24"/>
        </w:rPr>
        <w:t xml:space="preserve"> </w:t>
      </w:r>
    </w:p>
    <w:p w14:paraId="1632CC25" w14:textId="77777777" w:rsidR="00815671" w:rsidRPr="00FB6B71" w:rsidRDefault="00815671" w:rsidP="0081263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FB6B71">
        <w:rPr>
          <w:rFonts w:ascii="Times New Roman" w:eastAsia="Times New Roman" w:hAnsi="Times New Roman" w:cs="Times New Roman"/>
          <w:sz w:val="24"/>
          <w:szCs w:val="24"/>
          <w:lang w:eastAsia="en-AU"/>
        </w:rPr>
        <w:t xml:space="preserve">Importantly, a strict liability offence will not violate the presumption of innocence if it pursues a legitimate aim and is reasonable, necessary and proportionate to that aim.  </w:t>
      </w:r>
    </w:p>
    <w:p w14:paraId="35CE719F" w14:textId="77777777" w:rsidR="00815671" w:rsidRDefault="00815671" w:rsidP="0081263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FB6B71">
        <w:rPr>
          <w:rFonts w:ascii="Times New Roman" w:eastAsia="Times New Roman" w:hAnsi="Times New Roman" w:cs="Times New Roman"/>
          <w:sz w:val="24"/>
          <w:szCs w:val="24"/>
          <w:lang w:eastAsia="en-AU"/>
        </w:rPr>
        <w:t>The proposed offence in section 8A of Schedule 1 to the Regulations is aimed at stopping importers from importing goods not beari</w:t>
      </w:r>
      <w:r>
        <w:rPr>
          <w:rFonts w:ascii="Times New Roman" w:eastAsia="Times New Roman" w:hAnsi="Times New Roman" w:cs="Times New Roman"/>
          <w:sz w:val="24"/>
          <w:szCs w:val="24"/>
          <w:lang w:eastAsia="en-AU"/>
        </w:rPr>
        <w:t>ng a required trade description.</w:t>
      </w:r>
      <w:r w:rsidRPr="00FB6B71">
        <w:rPr>
          <w:rFonts w:ascii="Times New Roman" w:eastAsia="Times New Roman" w:hAnsi="Times New Roman" w:cs="Times New Roman"/>
          <w:sz w:val="24"/>
          <w:szCs w:val="24"/>
          <w:lang w:eastAsia="en-AU"/>
        </w:rPr>
        <w:t xml:space="preserve"> No</w:t>
      </w:r>
      <w:r>
        <w:rPr>
          <w:rFonts w:ascii="Times New Roman" w:eastAsia="Times New Roman" w:hAnsi="Times New Roman" w:cs="Times New Roman"/>
          <w:sz w:val="24"/>
          <w:szCs w:val="24"/>
          <w:lang w:eastAsia="en-AU"/>
        </w:rPr>
        <w:t>t having to prove fault in this circumstance</w:t>
      </w:r>
      <w:r w:rsidRPr="00FB6B71">
        <w:rPr>
          <w:rFonts w:ascii="Times New Roman" w:eastAsia="Times New Roman" w:hAnsi="Times New Roman" w:cs="Times New Roman"/>
          <w:sz w:val="24"/>
          <w:szCs w:val="24"/>
          <w:lang w:eastAsia="en-AU"/>
        </w:rPr>
        <w:t xml:space="preserve"> aims to </w:t>
      </w:r>
      <w:r w:rsidRPr="007E0798">
        <w:rPr>
          <w:rFonts w:ascii="Times New Roman" w:eastAsia="Times New Roman" w:hAnsi="Times New Roman" w:cs="Times New Roman"/>
          <w:sz w:val="24"/>
          <w:szCs w:val="24"/>
          <w:lang w:eastAsia="en-AU"/>
        </w:rPr>
        <w:t>increase compliance with labelling requirements</w:t>
      </w:r>
      <w:r w:rsidRPr="00FB6B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by providing</w:t>
      </w:r>
      <w:r w:rsidRPr="00FB6B71">
        <w:rPr>
          <w:rFonts w:ascii="Times New Roman" w:eastAsia="Times New Roman" w:hAnsi="Times New Roman" w:cs="Times New Roman"/>
          <w:sz w:val="24"/>
          <w:szCs w:val="24"/>
          <w:lang w:eastAsia="en-AU"/>
        </w:rPr>
        <w:t xml:space="preserve"> a strong deterrent for those seeking to en</w:t>
      </w:r>
      <w:r>
        <w:rPr>
          <w:rFonts w:ascii="Times New Roman" w:eastAsia="Times New Roman" w:hAnsi="Times New Roman" w:cs="Times New Roman"/>
          <w:sz w:val="24"/>
          <w:szCs w:val="24"/>
          <w:lang w:eastAsia="en-AU"/>
        </w:rPr>
        <w:t>gage in this activity</w:t>
      </w:r>
      <w:r w:rsidRPr="00FB6B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Labelling requirements:</w:t>
      </w:r>
    </w:p>
    <w:p w14:paraId="4BE9B3DB" w14:textId="77777777" w:rsidR="00815671" w:rsidRDefault="00815671" w:rsidP="0081263A">
      <w:pPr>
        <w:pStyle w:val="ListParagraph0"/>
        <w:numPr>
          <w:ilvl w:val="0"/>
          <w:numId w:val="17"/>
        </w:numPr>
        <w:shd w:val="clear" w:color="auto" w:fill="FFFFFF"/>
        <w:spacing w:before="100" w:beforeAutospacing="1" w:after="100" w:afterAutospacing="1"/>
        <w:rPr>
          <w:szCs w:val="24"/>
        </w:rPr>
      </w:pPr>
      <w:r>
        <w:rPr>
          <w:szCs w:val="24"/>
        </w:rPr>
        <w:t>protect legitimate traders from competitors who would mark or label their goods in a misleading manner;</w:t>
      </w:r>
    </w:p>
    <w:p w14:paraId="5FA5C341" w14:textId="77777777" w:rsidR="00815671" w:rsidRDefault="00815671" w:rsidP="0081263A">
      <w:pPr>
        <w:pStyle w:val="ListParagraph0"/>
        <w:numPr>
          <w:ilvl w:val="0"/>
          <w:numId w:val="17"/>
        </w:numPr>
        <w:shd w:val="clear" w:color="auto" w:fill="FFFFFF"/>
        <w:spacing w:before="100" w:beforeAutospacing="1" w:after="100" w:afterAutospacing="1"/>
        <w:rPr>
          <w:szCs w:val="24"/>
        </w:rPr>
      </w:pPr>
      <w:r>
        <w:rPr>
          <w:szCs w:val="24"/>
        </w:rPr>
        <w:t>protect the Australian public health and public interest by requiring importers of manufactured goods to disclose an accurate description of their goods and the components or ingredients therein; and</w:t>
      </w:r>
    </w:p>
    <w:p w14:paraId="754087A0" w14:textId="77777777" w:rsidR="00815671" w:rsidRPr="007E0798" w:rsidRDefault="00815671" w:rsidP="0081263A">
      <w:pPr>
        <w:pStyle w:val="ListParagraph0"/>
        <w:numPr>
          <w:ilvl w:val="0"/>
          <w:numId w:val="17"/>
        </w:numPr>
        <w:shd w:val="clear" w:color="auto" w:fill="FFFFFF"/>
        <w:spacing w:before="100" w:beforeAutospacing="1" w:after="100" w:afterAutospacing="1"/>
        <w:rPr>
          <w:szCs w:val="24"/>
        </w:rPr>
      </w:pPr>
      <w:proofErr w:type="gramStart"/>
      <w:r>
        <w:rPr>
          <w:szCs w:val="24"/>
        </w:rPr>
        <w:t>preserve</w:t>
      </w:r>
      <w:proofErr w:type="gramEnd"/>
      <w:r>
        <w:rPr>
          <w:szCs w:val="24"/>
        </w:rPr>
        <w:t xml:space="preserve"> the reputation of Australian industries by ensuring that inferior quality goods shall not be represented as something of a higher quality than is the case.</w:t>
      </w:r>
    </w:p>
    <w:p w14:paraId="479FFE5C" w14:textId="77777777" w:rsidR="00815671" w:rsidRPr="00FB6B71" w:rsidRDefault="00815671" w:rsidP="0081263A">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Pr="00FB6B71">
        <w:rPr>
          <w:rFonts w:ascii="Times New Roman" w:eastAsia="Times New Roman" w:hAnsi="Times New Roman" w:cs="Times New Roman"/>
          <w:sz w:val="24"/>
          <w:szCs w:val="24"/>
          <w:lang w:eastAsia="en-AU"/>
        </w:rPr>
        <w:t>he strict liability nature of the offence is reasonable</w:t>
      </w:r>
      <w:r>
        <w:rPr>
          <w:rFonts w:ascii="Times New Roman" w:eastAsia="Times New Roman" w:hAnsi="Times New Roman" w:cs="Times New Roman"/>
          <w:sz w:val="24"/>
          <w:szCs w:val="24"/>
          <w:lang w:eastAsia="en-AU"/>
        </w:rPr>
        <w:t>, necessary</w:t>
      </w:r>
      <w:r w:rsidRPr="00FB6B71">
        <w:rPr>
          <w:rFonts w:ascii="Times New Roman" w:eastAsia="Times New Roman" w:hAnsi="Times New Roman" w:cs="Times New Roman"/>
          <w:sz w:val="24"/>
          <w:szCs w:val="24"/>
          <w:lang w:eastAsia="en-AU"/>
        </w:rPr>
        <w:t xml:space="preserve"> and</w:t>
      </w:r>
      <w:r>
        <w:rPr>
          <w:rFonts w:ascii="Times New Roman" w:eastAsia="Times New Roman" w:hAnsi="Times New Roman" w:cs="Times New Roman"/>
          <w:sz w:val="24"/>
          <w:szCs w:val="24"/>
          <w:lang w:eastAsia="en-AU"/>
        </w:rPr>
        <w:t xml:space="preserve"> proportionate to achieving these</w:t>
      </w:r>
      <w:r w:rsidRPr="00FB6B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legitimate </w:t>
      </w:r>
      <w:r w:rsidRPr="00FB6B71">
        <w:rPr>
          <w:rFonts w:ascii="Times New Roman" w:eastAsia="Times New Roman" w:hAnsi="Times New Roman" w:cs="Times New Roman"/>
          <w:sz w:val="24"/>
          <w:szCs w:val="24"/>
          <w:lang w:eastAsia="en-AU"/>
        </w:rPr>
        <w:t>aim</w:t>
      </w:r>
      <w:r>
        <w:rPr>
          <w:rFonts w:ascii="Times New Roman" w:eastAsia="Times New Roman" w:hAnsi="Times New Roman" w:cs="Times New Roman"/>
          <w:sz w:val="24"/>
          <w:szCs w:val="24"/>
          <w:lang w:eastAsia="en-AU"/>
        </w:rPr>
        <w:t>s</w:t>
      </w:r>
      <w:r w:rsidRPr="00FB6B71">
        <w:rPr>
          <w:rFonts w:ascii="Times New Roman" w:eastAsia="Times New Roman" w:hAnsi="Times New Roman" w:cs="Times New Roman"/>
          <w:sz w:val="24"/>
          <w:szCs w:val="24"/>
          <w:lang w:eastAsia="en-AU"/>
        </w:rPr>
        <w:t>.</w:t>
      </w:r>
    </w:p>
    <w:p w14:paraId="5FEDE55D" w14:textId="77777777" w:rsidR="00815671" w:rsidRPr="00FB6B71" w:rsidRDefault="00815671" w:rsidP="0081263A">
      <w:pPr>
        <w:spacing w:before="120" w:after="120" w:line="240" w:lineRule="auto"/>
        <w:rPr>
          <w:rFonts w:ascii="Times New Roman" w:eastAsia="Times New Roman" w:hAnsi="Times New Roman" w:cs="Times New Roman"/>
          <w:sz w:val="24"/>
          <w:szCs w:val="24"/>
          <w:lang w:eastAsia="en-AU"/>
        </w:rPr>
      </w:pPr>
      <w:r w:rsidRPr="00FB6B71">
        <w:rPr>
          <w:rFonts w:ascii="Times New Roman" w:eastAsia="Times New Roman" w:hAnsi="Times New Roman" w:cs="Times New Roman"/>
          <w:sz w:val="24"/>
          <w:szCs w:val="24"/>
          <w:lang w:eastAsia="en-AU"/>
        </w:rPr>
        <w:t>In addition, it remains incumbent on the prosecution to prove the physical elements of the offe</w:t>
      </w:r>
      <w:r>
        <w:rPr>
          <w:rFonts w:ascii="Times New Roman" w:eastAsia="Times New Roman" w:hAnsi="Times New Roman" w:cs="Times New Roman"/>
          <w:sz w:val="24"/>
          <w:szCs w:val="24"/>
          <w:lang w:eastAsia="en-AU"/>
        </w:rPr>
        <w:t>nce beyond a reasonable doubt. </w:t>
      </w:r>
      <w:r w:rsidRPr="00FB6B71">
        <w:rPr>
          <w:rFonts w:ascii="Times New Roman" w:eastAsia="Times New Roman" w:hAnsi="Times New Roman" w:cs="Times New Roman"/>
          <w:sz w:val="24"/>
          <w:szCs w:val="24"/>
          <w:lang w:eastAsia="en-AU"/>
        </w:rPr>
        <w:t xml:space="preserve">Also, an accused will always have the defence of honest and reasonable mistake of fact available under section 9.2 of the </w:t>
      </w:r>
      <w:r w:rsidRPr="00FB6B71">
        <w:rPr>
          <w:rFonts w:ascii="Times New Roman" w:eastAsia="Times New Roman" w:hAnsi="Times New Roman" w:cs="Times New Roman"/>
          <w:i/>
          <w:iCs/>
          <w:sz w:val="24"/>
          <w:szCs w:val="24"/>
          <w:lang w:eastAsia="en-AU"/>
        </w:rPr>
        <w:t>Criminal Code Act 1995</w:t>
      </w:r>
      <w:r>
        <w:rPr>
          <w:rFonts w:ascii="Times New Roman" w:eastAsia="Times New Roman" w:hAnsi="Times New Roman" w:cs="Times New Roman"/>
          <w:sz w:val="24"/>
          <w:szCs w:val="24"/>
          <w:lang w:eastAsia="en-AU"/>
        </w:rPr>
        <w:t xml:space="preserve">. </w:t>
      </w:r>
      <w:r w:rsidRPr="00FB6B71">
        <w:rPr>
          <w:rFonts w:ascii="Times New Roman" w:eastAsia="Times New Roman" w:hAnsi="Times New Roman" w:cs="Times New Roman"/>
          <w:sz w:val="24"/>
          <w:szCs w:val="24"/>
          <w:lang w:eastAsia="en-AU"/>
        </w:rPr>
        <w:t xml:space="preserve">If relied upon, this is an evidential burden on the defence to prove, on the balance of probabilities, that the accused had an honest and reasonable mistaken belief of </w:t>
      </w:r>
      <w:r w:rsidR="00710D89" w:rsidRPr="00FB6B71">
        <w:rPr>
          <w:rFonts w:ascii="Times New Roman" w:eastAsia="Times New Roman" w:hAnsi="Times New Roman" w:cs="Times New Roman"/>
          <w:sz w:val="24"/>
          <w:szCs w:val="24"/>
          <w:lang w:eastAsia="en-AU"/>
        </w:rPr>
        <w:t>fact, which</w:t>
      </w:r>
      <w:r w:rsidRPr="00FB6B71">
        <w:rPr>
          <w:rFonts w:ascii="Times New Roman" w:eastAsia="Times New Roman" w:hAnsi="Times New Roman" w:cs="Times New Roman"/>
          <w:sz w:val="24"/>
          <w:szCs w:val="24"/>
          <w:lang w:eastAsia="en-AU"/>
        </w:rPr>
        <w:t>, if those facts existed, would not have constituted an offence.</w:t>
      </w:r>
    </w:p>
    <w:p w14:paraId="448507BD" w14:textId="77777777" w:rsidR="00E24FBD" w:rsidRPr="00DA4D8D" w:rsidRDefault="00815671" w:rsidP="0081263A">
      <w:pPr>
        <w:spacing w:before="120" w:after="120" w:line="240" w:lineRule="auto"/>
        <w:rPr>
          <w:rFonts w:ascii="Times New Roman" w:hAnsi="Times New Roman" w:cs="Times New Roman"/>
          <w:sz w:val="24"/>
          <w:szCs w:val="24"/>
        </w:rPr>
      </w:pPr>
      <w:r w:rsidRPr="00FB6B71">
        <w:rPr>
          <w:rFonts w:ascii="Times New Roman" w:eastAsia="Times New Roman" w:hAnsi="Times New Roman" w:cs="Times New Roman"/>
          <w:sz w:val="24"/>
          <w:szCs w:val="24"/>
          <w:lang w:eastAsia="en-AU"/>
        </w:rPr>
        <w:lastRenderedPageBreak/>
        <w:t>For these reasons, we consider the strict liability offence is not inconsistent with the presumption of innocence set out i</w:t>
      </w:r>
      <w:r>
        <w:rPr>
          <w:rFonts w:ascii="Times New Roman" w:eastAsia="Times New Roman" w:hAnsi="Times New Roman" w:cs="Times New Roman"/>
          <w:sz w:val="24"/>
          <w:szCs w:val="24"/>
          <w:lang w:eastAsia="en-AU"/>
        </w:rPr>
        <w:t>n article 14(</w:t>
      </w:r>
      <w:r w:rsidRPr="00FB6B71">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w:t>
      </w:r>
      <w:r w:rsidRPr="00FB6B71">
        <w:rPr>
          <w:rFonts w:ascii="Times New Roman" w:eastAsia="Times New Roman" w:hAnsi="Times New Roman" w:cs="Times New Roman"/>
          <w:sz w:val="24"/>
          <w:szCs w:val="24"/>
          <w:lang w:eastAsia="en-AU"/>
        </w:rPr>
        <w:t xml:space="preserve"> of the ICCPR because it maintains all existing protections contained in Australian law.</w:t>
      </w:r>
    </w:p>
    <w:p w14:paraId="3E86A72A" w14:textId="77777777" w:rsidR="006359D6" w:rsidRPr="00DA4D8D" w:rsidRDefault="00E24FBD" w:rsidP="0081263A">
      <w:pPr>
        <w:spacing w:before="120" w:after="120" w:line="240" w:lineRule="auto"/>
        <w:rPr>
          <w:rFonts w:ascii="Times New Roman" w:hAnsi="Times New Roman" w:cs="Times New Roman"/>
          <w:sz w:val="24"/>
          <w:szCs w:val="24"/>
        </w:rPr>
      </w:pPr>
      <w:r w:rsidRPr="00DA4D8D">
        <w:rPr>
          <w:rFonts w:ascii="Times New Roman" w:hAnsi="Times New Roman" w:cs="Times New Roman"/>
          <w:sz w:val="24"/>
          <w:szCs w:val="24"/>
        </w:rPr>
        <w:t>Schedules 2, 3</w:t>
      </w:r>
      <w:r w:rsidR="00DB74F2" w:rsidRPr="00DA4D8D">
        <w:rPr>
          <w:rFonts w:ascii="Times New Roman" w:hAnsi="Times New Roman" w:cs="Times New Roman"/>
          <w:sz w:val="24"/>
          <w:szCs w:val="24"/>
        </w:rPr>
        <w:t>, 4</w:t>
      </w:r>
      <w:r w:rsidR="008677D8">
        <w:rPr>
          <w:rFonts w:ascii="Times New Roman" w:hAnsi="Times New Roman" w:cs="Times New Roman"/>
          <w:sz w:val="24"/>
          <w:szCs w:val="24"/>
        </w:rPr>
        <w:t xml:space="preserve"> and</w:t>
      </w:r>
      <w:r w:rsidR="00215792" w:rsidRPr="00DA4D8D">
        <w:rPr>
          <w:rFonts w:ascii="Times New Roman" w:hAnsi="Times New Roman" w:cs="Times New Roman"/>
          <w:sz w:val="24"/>
          <w:szCs w:val="24"/>
        </w:rPr>
        <w:t xml:space="preserve"> 5</w:t>
      </w:r>
      <w:r w:rsidR="0083354B" w:rsidRPr="00DA4D8D">
        <w:rPr>
          <w:rFonts w:ascii="Times New Roman" w:hAnsi="Times New Roman" w:cs="Times New Roman"/>
          <w:sz w:val="24"/>
          <w:szCs w:val="24"/>
        </w:rPr>
        <w:t xml:space="preserve"> </w:t>
      </w:r>
      <w:r w:rsidRPr="00DA4D8D">
        <w:rPr>
          <w:rFonts w:ascii="Times New Roman" w:hAnsi="Times New Roman" w:cs="Times New Roman"/>
          <w:sz w:val="24"/>
          <w:szCs w:val="24"/>
        </w:rPr>
        <w:t xml:space="preserve">do not engage, impact on or limit in any way, the human rights and freedoms recognised or declared in the international instruments listed in the definition of human rights at section 3 of the </w:t>
      </w:r>
      <w:r w:rsidRPr="00DA4D8D">
        <w:rPr>
          <w:rFonts w:ascii="Times New Roman" w:hAnsi="Times New Roman" w:cs="Times New Roman"/>
          <w:i/>
          <w:iCs/>
          <w:sz w:val="24"/>
          <w:szCs w:val="24"/>
        </w:rPr>
        <w:t>Human Rights (Parliamentary Scrutiny) Act 2011</w:t>
      </w:r>
      <w:r w:rsidRPr="00DA4D8D">
        <w:rPr>
          <w:rFonts w:ascii="Times New Roman" w:hAnsi="Times New Roman" w:cs="Times New Roman"/>
          <w:sz w:val="24"/>
          <w:szCs w:val="24"/>
        </w:rPr>
        <w:t>.</w:t>
      </w:r>
    </w:p>
    <w:p w14:paraId="4EC7D75D" w14:textId="77777777" w:rsidR="006359D6" w:rsidRPr="00DA4D8D" w:rsidRDefault="006359D6" w:rsidP="0081263A">
      <w:pPr>
        <w:pStyle w:val="Heading3"/>
        <w:spacing w:line="240" w:lineRule="auto"/>
        <w:rPr>
          <w:rFonts w:ascii="Times New Roman" w:eastAsiaTheme="minorHAnsi" w:hAnsi="Times New Roman" w:cs="Times New Roman"/>
          <w:b/>
          <w:color w:val="auto"/>
        </w:rPr>
      </w:pPr>
      <w:r w:rsidRPr="00DA4D8D">
        <w:rPr>
          <w:rFonts w:ascii="Times New Roman" w:eastAsiaTheme="minorHAnsi" w:hAnsi="Times New Roman" w:cs="Times New Roman"/>
          <w:b/>
          <w:color w:val="auto"/>
        </w:rPr>
        <w:t>Conclusion</w:t>
      </w:r>
    </w:p>
    <w:p w14:paraId="639DF435" w14:textId="77777777" w:rsidR="006359D6" w:rsidRPr="00DA4D8D" w:rsidRDefault="00E24FBD" w:rsidP="0081263A">
      <w:pPr>
        <w:spacing w:before="120" w:after="120" w:line="240" w:lineRule="auto"/>
        <w:rPr>
          <w:rFonts w:ascii="Times New Roman" w:hAnsi="Times New Roman" w:cs="Times New Roman"/>
          <w:sz w:val="24"/>
          <w:szCs w:val="24"/>
        </w:rPr>
      </w:pPr>
      <w:r w:rsidRPr="00DA4D8D">
        <w:rPr>
          <w:rFonts w:ascii="Times New Roman" w:hAnsi="Times New Roman" w:cs="Times New Roman"/>
          <w:sz w:val="24"/>
          <w:szCs w:val="24"/>
        </w:rPr>
        <w:t xml:space="preserve">The </w:t>
      </w:r>
      <w:r w:rsidR="00C54EE3">
        <w:rPr>
          <w:rFonts w:ascii="Times New Roman" w:hAnsi="Times New Roman" w:cs="Times New Roman"/>
          <w:sz w:val="24"/>
          <w:szCs w:val="24"/>
        </w:rPr>
        <w:t>Regulations are</w:t>
      </w:r>
      <w:r w:rsidR="006359D6" w:rsidRPr="00DA4D8D">
        <w:rPr>
          <w:rFonts w:ascii="Times New Roman" w:hAnsi="Times New Roman" w:cs="Times New Roman"/>
          <w:sz w:val="24"/>
          <w:szCs w:val="24"/>
        </w:rPr>
        <w:t xml:space="preserve"> compatible with human rights</w:t>
      </w:r>
      <w:r w:rsidR="00EB080F">
        <w:rPr>
          <w:rFonts w:ascii="Times New Roman" w:hAnsi="Times New Roman" w:cs="Times New Roman"/>
          <w:sz w:val="24"/>
          <w:szCs w:val="24"/>
        </w:rPr>
        <w:t>. To the extent that Schedule 1 of the Regulation may limit Article 14(2) of the ICCPR, the limitations are reasonable, necessary and proportionate</w:t>
      </w:r>
      <w:r w:rsidR="00C54EE3">
        <w:rPr>
          <w:rFonts w:ascii="Times New Roman" w:hAnsi="Times New Roman" w:cs="Times New Roman"/>
          <w:sz w:val="24"/>
          <w:szCs w:val="24"/>
        </w:rPr>
        <w:t>.</w:t>
      </w:r>
    </w:p>
    <w:p w14:paraId="3DAE84E6" w14:textId="77777777" w:rsidR="0066285A" w:rsidRDefault="0066285A" w:rsidP="0081263A">
      <w:pPr>
        <w:spacing w:after="0" w:line="240" w:lineRule="auto"/>
        <w:rPr>
          <w:rFonts w:ascii="Times New Roman" w:hAnsi="Times New Roman" w:cs="Times New Roman"/>
          <w:color w:val="0070C0"/>
          <w:sz w:val="24"/>
          <w:szCs w:val="24"/>
        </w:rPr>
      </w:pPr>
    </w:p>
    <w:p w14:paraId="6B2D37C1" w14:textId="239113FB" w:rsidR="007D3A3B" w:rsidRPr="00DA4D8D" w:rsidRDefault="00EB080F" w:rsidP="00390A8F">
      <w:pPr>
        <w:spacing w:before="240" w:after="0" w:line="240" w:lineRule="auto"/>
        <w:jc w:val="center"/>
        <w:rPr>
          <w:rFonts w:ascii="Times New Roman" w:hAnsi="Times New Roman" w:cs="Times New Roman"/>
          <w:sz w:val="24"/>
          <w:szCs w:val="24"/>
        </w:rPr>
      </w:pPr>
      <w:r w:rsidRPr="00BB0BB9">
        <w:rPr>
          <w:rFonts w:ascii="Times New Roman" w:hAnsi="Times New Roman" w:cs="Times New Roman"/>
          <w:b/>
          <w:sz w:val="24"/>
          <w:szCs w:val="24"/>
        </w:rPr>
        <w:t xml:space="preserve">The Hon. </w:t>
      </w:r>
      <w:r w:rsidR="00FE520F">
        <w:rPr>
          <w:rFonts w:ascii="Times New Roman" w:hAnsi="Times New Roman" w:cs="Times New Roman"/>
          <w:b/>
          <w:sz w:val="24"/>
          <w:szCs w:val="24"/>
        </w:rPr>
        <w:t xml:space="preserve">Angus Taylor </w:t>
      </w:r>
      <w:r w:rsidRPr="00BB0BB9">
        <w:rPr>
          <w:rFonts w:ascii="Times New Roman" w:hAnsi="Times New Roman" w:cs="Times New Roman"/>
          <w:b/>
          <w:sz w:val="24"/>
          <w:szCs w:val="24"/>
        </w:rPr>
        <w:t xml:space="preserve">MP, </w:t>
      </w:r>
      <w:r w:rsidR="00060ABB" w:rsidRPr="00060ABB">
        <w:rPr>
          <w:rFonts w:ascii="Times New Roman" w:hAnsi="Times New Roman" w:cs="Times New Roman"/>
          <w:b/>
          <w:sz w:val="24"/>
          <w:szCs w:val="24"/>
        </w:rPr>
        <w:t xml:space="preserve">Minister for </w:t>
      </w:r>
      <w:r w:rsidR="00FE520F">
        <w:rPr>
          <w:rFonts w:ascii="Times New Roman" w:hAnsi="Times New Roman" w:cs="Times New Roman"/>
          <w:b/>
          <w:sz w:val="24"/>
          <w:szCs w:val="24"/>
        </w:rPr>
        <w:t>Law Enforcement and Cybersecurity</w:t>
      </w:r>
      <w:bookmarkStart w:id="7" w:name="_GoBack"/>
      <w:bookmarkEnd w:id="7"/>
    </w:p>
    <w:sectPr w:rsidR="007D3A3B" w:rsidRPr="00DA4D8D" w:rsidSect="003449DC">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479AB" w14:textId="77777777" w:rsidR="00D869FF" w:rsidRDefault="00D869FF" w:rsidP="007678D0">
      <w:pPr>
        <w:spacing w:after="0" w:line="240" w:lineRule="auto"/>
      </w:pPr>
      <w:r>
        <w:separator/>
      </w:r>
    </w:p>
  </w:endnote>
  <w:endnote w:type="continuationSeparator" w:id="0">
    <w:p w14:paraId="77FC7BFF" w14:textId="77777777" w:rsidR="00D869FF" w:rsidRDefault="00D869FF"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4E690" w14:textId="77777777" w:rsidR="003449DC" w:rsidRDefault="00344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5E30" w14:textId="77777777" w:rsidR="003449DC" w:rsidRDefault="00344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58F12" w14:textId="77777777" w:rsidR="003449DC" w:rsidRDefault="0034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0DCE7" w14:textId="77777777" w:rsidR="00D869FF" w:rsidRDefault="00D869FF" w:rsidP="007678D0">
      <w:pPr>
        <w:spacing w:after="0" w:line="240" w:lineRule="auto"/>
      </w:pPr>
      <w:r>
        <w:separator/>
      </w:r>
    </w:p>
  </w:footnote>
  <w:footnote w:type="continuationSeparator" w:id="0">
    <w:p w14:paraId="41E75213" w14:textId="77777777" w:rsidR="00D869FF" w:rsidRDefault="00D869FF"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182B4" w14:textId="77777777" w:rsidR="003449DC" w:rsidRDefault="00344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59056"/>
      <w:docPartObj>
        <w:docPartGallery w:val="Page Numbers (Top of Page)"/>
        <w:docPartUnique/>
      </w:docPartObj>
    </w:sdtPr>
    <w:sdtEndPr>
      <w:rPr>
        <w:noProof/>
      </w:rPr>
    </w:sdtEndPr>
    <w:sdtContent>
      <w:p w14:paraId="5E183071" w14:textId="6BB77557" w:rsidR="003449DC" w:rsidRDefault="003449DC">
        <w:pPr>
          <w:pStyle w:val="Header"/>
          <w:jc w:val="center"/>
        </w:pPr>
        <w:r>
          <w:fldChar w:fldCharType="begin"/>
        </w:r>
        <w:r>
          <w:instrText xml:space="preserve"> PAGE   \* MERGEFORMAT </w:instrText>
        </w:r>
        <w:r>
          <w:fldChar w:fldCharType="separate"/>
        </w:r>
        <w:r w:rsidR="00FE520F">
          <w:rPr>
            <w:noProof/>
          </w:rPr>
          <w:t>15</w:t>
        </w:r>
        <w:r>
          <w:rPr>
            <w:noProof/>
          </w:rPr>
          <w:fldChar w:fldCharType="end"/>
        </w:r>
      </w:p>
    </w:sdtContent>
  </w:sdt>
  <w:p w14:paraId="61075536" w14:textId="77777777" w:rsidR="007678D0" w:rsidRDefault="00767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024956"/>
      <w:docPartObj>
        <w:docPartGallery w:val="Page Numbers (Top of Page)"/>
        <w:docPartUnique/>
      </w:docPartObj>
    </w:sdtPr>
    <w:sdtEndPr>
      <w:rPr>
        <w:noProof/>
      </w:rPr>
    </w:sdtEndPr>
    <w:sdtContent>
      <w:p w14:paraId="0224E12E" w14:textId="77777777" w:rsidR="003449DC" w:rsidRDefault="00FE520F">
        <w:pPr>
          <w:pStyle w:val="Header"/>
          <w:jc w:val="center"/>
        </w:pPr>
      </w:p>
    </w:sdtContent>
  </w:sdt>
  <w:p w14:paraId="5BDF4048" w14:textId="77777777" w:rsidR="0067383F" w:rsidRDefault="00673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6DB31A1"/>
    <w:multiLevelType w:val="hybridMultilevel"/>
    <w:tmpl w:val="381E6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C2805"/>
    <w:multiLevelType w:val="hybridMultilevel"/>
    <w:tmpl w:val="01CC5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E030A"/>
    <w:multiLevelType w:val="hybridMultilevel"/>
    <w:tmpl w:val="72C2F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16941"/>
    <w:multiLevelType w:val="hybridMultilevel"/>
    <w:tmpl w:val="53E83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B44FDE"/>
    <w:multiLevelType w:val="singleLevel"/>
    <w:tmpl w:val="E6F62FB4"/>
    <w:lvl w:ilvl="0">
      <w:start w:val="1"/>
      <w:numFmt w:val="decimal"/>
      <w:lvlText w:val="%1."/>
      <w:lvlJc w:val="left"/>
      <w:pPr>
        <w:tabs>
          <w:tab w:val="num" w:pos="360"/>
        </w:tabs>
        <w:ind w:left="0" w:firstLine="0"/>
      </w:pPr>
      <w:rPr>
        <w:rFonts w:hint="default"/>
        <w:i w:val="0"/>
      </w:rPr>
    </w:lvl>
  </w:abstractNum>
  <w:abstractNum w:abstractNumId="6" w15:restartNumberingAfterBreak="0">
    <w:nsid w:val="1ED7478D"/>
    <w:multiLevelType w:val="hybridMultilevel"/>
    <w:tmpl w:val="3A589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C622F6"/>
    <w:multiLevelType w:val="hybridMultilevel"/>
    <w:tmpl w:val="E662E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DD4BCE"/>
    <w:multiLevelType w:val="hybridMultilevel"/>
    <w:tmpl w:val="A5A2A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AD799A"/>
    <w:multiLevelType w:val="hybridMultilevel"/>
    <w:tmpl w:val="8912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57571A"/>
    <w:multiLevelType w:val="hybridMultilevel"/>
    <w:tmpl w:val="CA3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D73E2D"/>
    <w:multiLevelType w:val="hybridMultilevel"/>
    <w:tmpl w:val="FAB0D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D57379"/>
    <w:multiLevelType w:val="hybridMultilevel"/>
    <w:tmpl w:val="7FF680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647C379F"/>
    <w:multiLevelType w:val="hybridMultilevel"/>
    <w:tmpl w:val="1CF2C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74305E"/>
    <w:multiLevelType w:val="hybridMultilevel"/>
    <w:tmpl w:val="F4D8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146AC1"/>
    <w:multiLevelType w:val="hybridMultilevel"/>
    <w:tmpl w:val="637642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EA43650"/>
    <w:multiLevelType w:val="hybridMultilevel"/>
    <w:tmpl w:val="BE847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4"/>
  </w:num>
  <w:num w:numId="4">
    <w:abstractNumId w:val="0"/>
  </w:num>
  <w:num w:numId="5">
    <w:abstractNumId w:val="5"/>
    <w:lvlOverride w:ilvl="0">
      <w:startOverride w:val="1"/>
    </w:lvlOverride>
  </w:num>
  <w:num w:numId="6">
    <w:abstractNumId w:val="2"/>
  </w:num>
  <w:num w:numId="7">
    <w:abstractNumId w:val="11"/>
  </w:num>
  <w:num w:numId="8">
    <w:abstractNumId w:val="8"/>
  </w:num>
  <w:num w:numId="9">
    <w:abstractNumId w:val="4"/>
  </w:num>
  <w:num w:numId="10">
    <w:abstractNumId w:val="15"/>
  </w:num>
  <w:num w:numId="11">
    <w:abstractNumId w:val="12"/>
  </w:num>
  <w:num w:numId="12">
    <w:abstractNumId w:val="1"/>
  </w:num>
  <w:num w:numId="13">
    <w:abstractNumId w:val="16"/>
  </w:num>
  <w:num w:numId="14">
    <w:abstractNumId w:val="7"/>
  </w:num>
  <w:num w:numId="15">
    <w:abstractNumId w:val="6"/>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44482"/>
    <w:rsid w:val="00047BB9"/>
    <w:rsid w:val="000532EA"/>
    <w:rsid w:val="00060ABB"/>
    <w:rsid w:val="00062F53"/>
    <w:rsid w:val="00072A82"/>
    <w:rsid w:val="0007717C"/>
    <w:rsid w:val="000A1826"/>
    <w:rsid w:val="000B1EF6"/>
    <w:rsid w:val="000C075F"/>
    <w:rsid w:val="000C476C"/>
    <w:rsid w:val="000D53C4"/>
    <w:rsid w:val="000D616D"/>
    <w:rsid w:val="001021FB"/>
    <w:rsid w:val="00116BF8"/>
    <w:rsid w:val="001374ED"/>
    <w:rsid w:val="00152095"/>
    <w:rsid w:val="001749D8"/>
    <w:rsid w:val="001911F1"/>
    <w:rsid w:val="001C0957"/>
    <w:rsid w:val="001E6D35"/>
    <w:rsid w:val="001E7CAB"/>
    <w:rsid w:val="00204AAD"/>
    <w:rsid w:val="00210516"/>
    <w:rsid w:val="002127C3"/>
    <w:rsid w:val="00215792"/>
    <w:rsid w:val="0022488B"/>
    <w:rsid w:val="002513C7"/>
    <w:rsid w:val="002630B5"/>
    <w:rsid w:val="0027275D"/>
    <w:rsid w:val="00272A5B"/>
    <w:rsid w:val="00276953"/>
    <w:rsid w:val="002C08DE"/>
    <w:rsid w:val="002D5D26"/>
    <w:rsid w:val="002D7458"/>
    <w:rsid w:val="002E0ABB"/>
    <w:rsid w:val="002E46AA"/>
    <w:rsid w:val="00303DA8"/>
    <w:rsid w:val="0031060C"/>
    <w:rsid w:val="003129EF"/>
    <w:rsid w:val="00320437"/>
    <w:rsid w:val="003233C5"/>
    <w:rsid w:val="00343A2B"/>
    <w:rsid w:val="003449DC"/>
    <w:rsid w:val="003466F6"/>
    <w:rsid w:val="00367AA1"/>
    <w:rsid w:val="0038373A"/>
    <w:rsid w:val="00384CEE"/>
    <w:rsid w:val="00390A8F"/>
    <w:rsid w:val="003916BC"/>
    <w:rsid w:val="00397046"/>
    <w:rsid w:val="003B27CE"/>
    <w:rsid w:val="003B286F"/>
    <w:rsid w:val="003B2EC1"/>
    <w:rsid w:val="003B78C6"/>
    <w:rsid w:val="003B7CE2"/>
    <w:rsid w:val="003C5C1D"/>
    <w:rsid w:val="00417F51"/>
    <w:rsid w:val="00430A4B"/>
    <w:rsid w:val="00465105"/>
    <w:rsid w:val="00466BEC"/>
    <w:rsid w:val="00467877"/>
    <w:rsid w:val="0048422F"/>
    <w:rsid w:val="00490F95"/>
    <w:rsid w:val="0049171E"/>
    <w:rsid w:val="004A33EF"/>
    <w:rsid w:val="004B315A"/>
    <w:rsid w:val="004B34D6"/>
    <w:rsid w:val="004B49B8"/>
    <w:rsid w:val="004B549B"/>
    <w:rsid w:val="004B657D"/>
    <w:rsid w:val="004B6BCE"/>
    <w:rsid w:val="004C4287"/>
    <w:rsid w:val="004C59AD"/>
    <w:rsid w:val="004C6ABA"/>
    <w:rsid w:val="004F52DD"/>
    <w:rsid w:val="005071D0"/>
    <w:rsid w:val="00512739"/>
    <w:rsid w:val="00520114"/>
    <w:rsid w:val="005446FC"/>
    <w:rsid w:val="00544B2F"/>
    <w:rsid w:val="00552482"/>
    <w:rsid w:val="00581051"/>
    <w:rsid w:val="005849C4"/>
    <w:rsid w:val="00590094"/>
    <w:rsid w:val="00593C6E"/>
    <w:rsid w:val="005A166B"/>
    <w:rsid w:val="005B2648"/>
    <w:rsid w:val="005F434C"/>
    <w:rsid w:val="005F7021"/>
    <w:rsid w:val="00635813"/>
    <w:rsid w:val="006359D6"/>
    <w:rsid w:val="006364AD"/>
    <w:rsid w:val="00646CC0"/>
    <w:rsid w:val="0066285A"/>
    <w:rsid w:val="00664C3F"/>
    <w:rsid w:val="0066676A"/>
    <w:rsid w:val="00670CEA"/>
    <w:rsid w:val="0067383F"/>
    <w:rsid w:val="006A06DE"/>
    <w:rsid w:val="006D472E"/>
    <w:rsid w:val="006D5BE9"/>
    <w:rsid w:val="006E1C4E"/>
    <w:rsid w:val="00705185"/>
    <w:rsid w:val="00710D89"/>
    <w:rsid w:val="007119A2"/>
    <w:rsid w:val="007220C1"/>
    <w:rsid w:val="007311DD"/>
    <w:rsid w:val="00734A80"/>
    <w:rsid w:val="007409BC"/>
    <w:rsid w:val="00742578"/>
    <w:rsid w:val="00746027"/>
    <w:rsid w:val="00756DD5"/>
    <w:rsid w:val="007653E6"/>
    <w:rsid w:val="007678D0"/>
    <w:rsid w:val="007708F9"/>
    <w:rsid w:val="00770B79"/>
    <w:rsid w:val="007721CE"/>
    <w:rsid w:val="00796D40"/>
    <w:rsid w:val="007A4FB4"/>
    <w:rsid w:val="007C1745"/>
    <w:rsid w:val="007D3403"/>
    <w:rsid w:val="007D3A3B"/>
    <w:rsid w:val="007E6C01"/>
    <w:rsid w:val="0080576E"/>
    <w:rsid w:val="0081263A"/>
    <w:rsid w:val="0081370A"/>
    <w:rsid w:val="00815671"/>
    <w:rsid w:val="00816858"/>
    <w:rsid w:val="0083354B"/>
    <w:rsid w:val="00834C0F"/>
    <w:rsid w:val="00840E39"/>
    <w:rsid w:val="0084732A"/>
    <w:rsid w:val="00867732"/>
    <w:rsid w:val="008677D8"/>
    <w:rsid w:val="00884A32"/>
    <w:rsid w:val="008940EA"/>
    <w:rsid w:val="00897042"/>
    <w:rsid w:val="008C68AA"/>
    <w:rsid w:val="008D18A5"/>
    <w:rsid w:val="008D222C"/>
    <w:rsid w:val="008E383E"/>
    <w:rsid w:val="008F46A6"/>
    <w:rsid w:val="008F64A8"/>
    <w:rsid w:val="009006AC"/>
    <w:rsid w:val="00907422"/>
    <w:rsid w:val="00912EA4"/>
    <w:rsid w:val="00932756"/>
    <w:rsid w:val="00934A61"/>
    <w:rsid w:val="00936613"/>
    <w:rsid w:val="00942E5A"/>
    <w:rsid w:val="00955BA6"/>
    <w:rsid w:val="009715ED"/>
    <w:rsid w:val="0097283F"/>
    <w:rsid w:val="009B63CA"/>
    <w:rsid w:val="009E0355"/>
    <w:rsid w:val="009F722C"/>
    <w:rsid w:val="00A00134"/>
    <w:rsid w:val="00A21C88"/>
    <w:rsid w:val="00A35D81"/>
    <w:rsid w:val="00A626DB"/>
    <w:rsid w:val="00A76F0D"/>
    <w:rsid w:val="00A825ED"/>
    <w:rsid w:val="00A85932"/>
    <w:rsid w:val="00AA01FB"/>
    <w:rsid w:val="00AC7A85"/>
    <w:rsid w:val="00AF619A"/>
    <w:rsid w:val="00B01E13"/>
    <w:rsid w:val="00B26120"/>
    <w:rsid w:val="00B322EF"/>
    <w:rsid w:val="00B429A2"/>
    <w:rsid w:val="00B454A2"/>
    <w:rsid w:val="00B4674C"/>
    <w:rsid w:val="00B52408"/>
    <w:rsid w:val="00B56D56"/>
    <w:rsid w:val="00BA1F18"/>
    <w:rsid w:val="00BF249D"/>
    <w:rsid w:val="00C21EC2"/>
    <w:rsid w:val="00C30D45"/>
    <w:rsid w:val="00C37B4D"/>
    <w:rsid w:val="00C40DBF"/>
    <w:rsid w:val="00C51FF2"/>
    <w:rsid w:val="00C54EE3"/>
    <w:rsid w:val="00C60CB3"/>
    <w:rsid w:val="00C63C68"/>
    <w:rsid w:val="00C80700"/>
    <w:rsid w:val="00C96510"/>
    <w:rsid w:val="00CA1B4D"/>
    <w:rsid w:val="00CA2D57"/>
    <w:rsid w:val="00CB7277"/>
    <w:rsid w:val="00CB79F0"/>
    <w:rsid w:val="00CC0894"/>
    <w:rsid w:val="00CC23EC"/>
    <w:rsid w:val="00CE3723"/>
    <w:rsid w:val="00CF4DB5"/>
    <w:rsid w:val="00CF4F43"/>
    <w:rsid w:val="00D01ABA"/>
    <w:rsid w:val="00D3569D"/>
    <w:rsid w:val="00D40876"/>
    <w:rsid w:val="00D52121"/>
    <w:rsid w:val="00D60ACE"/>
    <w:rsid w:val="00D62CAF"/>
    <w:rsid w:val="00D64FC5"/>
    <w:rsid w:val="00D869FF"/>
    <w:rsid w:val="00DA26AA"/>
    <w:rsid w:val="00DA4D8D"/>
    <w:rsid w:val="00DB74F2"/>
    <w:rsid w:val="00DC2CA4"/>
    <w:rsid w:val="00DD63AC"/>
    <w:rsid w:val="00DE30B4"/>
    <w:rsid w:val="00DF74C5"/>
    <w:rsid w:val="00E23669"/>
    <w:rsid w:val="00E23B2D"/>
    <w:rsid w:val="00E24FBD"/>
    <w:rsid w:val="00E5324B"/>
    <w:rsid w:val="00E546A2"/>
    <w:rsid w:val="00E61990"/>
    <w:rsid w:val="00E64ECF"/>
    <w:rsid w:val="00E83709"/>
    <w:rsid w:val="00EB080F"/>
    <w:rsid w:val="00EB6594"/>
    <w:rsid w:val="00EC6D65"/>
    <w:rsid w:val="00ED4FCA"/>
    <w:rsid w:val="00F00F62"/>
    <w:rsid w:val="00F173B3"/>
    <w:rsid w:val="00F17909"/>
    <w:rsid w:val="00F20E4E"/>
    <w:rsid w:val="00F265DB"/>
    <w:rsid w:val="00F3239A"/>
    <w:rsid w:val="00F51938"/>
    <w:rsid w:val="00F65F46"/>
    <w:rsid w:val="00F77870"/>
    <w:rsid w:val="00F96DEC"/>
    <w:rsid w:val="00FA6E32"/>
    <w:rsid w:val="00FB2A29"/>
    <w:rsid w:val="00FD18E1"/>
    <w:rsid w:val="00FD6A06"/>
    <w:rsid w:val="00FE520F"/>
    <w:rsid w:val="00FE5CAD"/>
    <w:rsid w:val="00FE7E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39DB6B"/>
  <w15:docId w15:val="{83B7DC6E-C6AB-4945-A30B-FF78935F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6359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0">
    <w:name w:val="List Paragraph"/>
    <w:aliases w:val="Bullets,NAST Quote,List Paragraph1,TOC style,lp1,Bullet OSM,Proposal Bullet List,Recommendation,List Paragraph11,List Paragraph111,L,F5 List Paragraph,Dot pt,CV text,Medium Grid 1 - Accent 21,Numbered Paragraph"/>
    <w:basedOn w:val="Normal"/>
    <w:link w:val="ListParagraphChar"/>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customStyle="1" w:styleId="Heading3Char">
    <w:name w:val="Heading 3 Char"/>
    <w:basedOn w:val="DefaultParagraphFont"/>
    <w:link w:val="Heading3"/>
    <w:uiPriority w:val="9"/>
    <w:rsid w:val="006359D6"/>
    <w:rPr>
      <w:rFonts w:asciiTheme="majorHAnsi" w:eastAsiaTheme="majorEastAsia" w:hAnsiTheme="majorHAnsi" w:cstheme="majorBidi"/>
      <w:color w:val="243F60" w:themeColor="accent1" w:themeShade="7F"/>
      <w:sz w:val="24"/>
      <w:szCs w:val="24"/>
    </w:rPr>
  </w:style>
  <w:style w:type="paragraph" w:customStyle="1" w:styleId="DIHeading1">
    <w:name w:val="DI Heading 1"/>
    <w:basedOn w:val="Normal"/>
    <w:rsid w:val="006359D6"/>
    <w:pPr>
      <w:spacing w:after="240" w:line="240" w:lineRule="auto"/>
    </w:pPr>
    <w:rPr>
      <w:rFonts w:ascii="Times New Roman" w:eastAsia="Times New Roman" w:hAnsi="Times New Roman" w:cs="Times New Roman"/>
      <w:b/>
      <w:caps/>
      <w:sz w:val="24"/>
      <w:szCs w:val="24"/>
      <w:lang w:eastAsia="en-AU"/>
    </w:rPr>
  </w:style>
  <w:style w:type="paragraph" w:customStyle="1" w:styleId="DINumberedParagraph">
    <w:name w:val="DI Numbered Paragraph"/>
    <w:basedOn w:val="Normal"/>
    <w:rsid w:val="006359D6"/>
    <w:pPr>
      <w:tabs>
        <w:tab w:val="left" w:pos="567"/>
      </w:tabs>
      <w:spacing w:after="240" w:line="240" w:lineRule="auto"/>
    </w:pPr>
    <w:rPr>
      <w:rFonts w:ascii="Times New Roman" w:eastAsia="Times New Roman" w:hAnsi="Times New Roman" w:cs="Times New Roman"/>
      <w:sz w:val="24"/>
      <w:szCs w:val="20"/>
      <w:lang w:eastAsia="en-AU"/>
    </w:rPr>
  </w:style>
  <w:style w:type="paragraph" w:styleId="NoSpacing">
    <w:name w:val="No Spacing"/>
    <w:uiPriority w:val="1"/>
    <w:qFormat/>
    <w:rsid w:val="00DA26AA"/>
    <w:pPr>
      <w:spacing w:after="0" w:line="240" w:lineRule="auto"/>
    </w:pPr>
  </w:style>
  <w:style w:type="character" w:styleId="CommentReference">
    <w:name w:val="annotation reference"/>
    <w:basedOn w:val="DefaultParagraphFont"/>
    <w:uiPriority w:val="99"/>
    <w:semiHidden/>
    <w:unhideWhenUsed/>
    <w:rsid w:val="00907422"/>
    <w:rPr>
      <w:sz w:val="16"/>
      <w:szCs w:val="16"/>
    </w:rPr>
  </w:style>
  <w:style w:type="paragraph" w:styleId="CommentSubject">
    <w:name w:val="annotation subject"/>
    <w:basedOn w:val="CommentText"/>
    <w:next w:val="CommentText"/>
    <w:link w:val="CommentSubjectChar"/>
    <w:uiPriority w:val="99"/>
    <w:semiHidden/>
    <w:unhideWhenUsed/>
    <w:rsid w:val="00907422"/>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07422"/>
    <w:rPr>
      <w:rFonts w:ascii="Times New Roman" w:eastAsia="Times New Roman" w:hAnsi="Times New Roman" w:cs="Times New Roman"/>
      <w:b/>
      <w:bCs/>
      <w:sz w:val="20"/>
      <w:szCs w:val="20"/>
      <w:lang w:eastAsia="en-AU"/>
    </w:rPr>
  </w:style>
  <w:style w:type="numbering" w:customStyle="1" w:styleId="ListParagraph">
    <w:name w:val="List_Paragraph"/>
    <w:uiPriority w:val="99"/>
    <w:rsid w:val="004B549B"/>
    <w:pPr>
      <w:numPr>
        <w:numId w:val="4"/>
      </w:numPr>
    </w:pPr>
  </w:style>
  <w:style w:type="paragraph" w:customStyle="1" w:styleId="ListParagraph2">
    <w:name w:val="List Paragraph 2"/>
    <w:basedOn w:val="ListParagraph0"/>
    <w:uiPriority w:val="19"/>
    <w:rsid w:val="004B549B"/>
    <w:pPr>
      <w:spacing w:before="0" w:after="120" w:line="264" w:lineRule="auto"/>
      <w:ind w:left="567"/>
      <w:contextualSpacing w:val="0"/>
    </w:pPr>
    <w:rPr>
      <w:rFonts w:asciiTheme="minorHAnsi" w:hAnsiTheme="minorHAnsi"/>
      <w:sz w:val="22"/>
      <w:szCs w:val="24"/>
    </w:rPr>
  </w:style>
  <w:style w:type="paragraph" w:customStyle="1" w:styleId="ListParagraph3">
    <w:name w:val="List Paragraph 3"/>
    <w:basedOn w:val="ListParagraph0"/>
    <w:uiPriority w:val="19"/>
    <w:rsid w:val="004B549B"/>
    <w:pPr>
      <w:spacing w:before="0" w:after="120" w:line="264" w:lineRule="auto"/>
      <w:ind w:left="851"/>
      <w:contextualSpacing w:val="0"/>
    </w:pPr>
    <w:rPr>
      <w:rFonts w:asciiTheme="minorHAnsi" w:hAnsiTheme="minorHAnsi"/>
      <w:sz w:val="22"/>
      <w:szCs w:val="24"/>
    </w:rPr>
  </w:style>
  <w:style w:type="paragraph" w:customStyle="1" w:styleId="ListParagraph4">
    <w:name w:val="List Paragraph 4"/>
    <w:basedOn w:val="ListParagraph0"/>
    <w:uiPriority w:val="19"/>
    <w:rsid w:val="004B549B"/>
    <w:pPr>
      <w:spacing w:before="0" w:after="120" w:line="264" w:lineRule="auto"/>
      <w:ind w:left="1134"/>
      <w:contextualSpacing w:val="0"/>
    </w:pPr>
    <w:rPr>
      <w:rFonts w:asciiTheme="minorHAnsi" w:hAnsiTheme="minorHAnsi"/>
      <w:sz w:val="22"/>
      <w:szCs w:val="24"/>
    </w:rPr>
  </w:style>
  <w:style w:type="paragraph" w:customStyle="1" w:styleId="ListParagraph5">
    <w:name w:val="List Paragraph 5"/>
    <w:basedOn w:val="ListParagraph0"/>
    <w:uiPriority w:val="19"/>
    <w:rsid w:val="004B549B"/>
    <w:pPr>
      <w:spacing w:before="0" w:after="120" w:line="264" w:lineRule="auto"/>
      <w:ind w:left="1418"/>
      <w:contextualSpacing w:val="0"/>
    </w:pPr>
    <w:rPr>
      <w:rFonts w:asciiTheme="minorHAnsi" w:hAnsiTheme="minorHAnsi"/>
      <w:sz w:val="22"/>
      <w:szCs w:val="24"/>
    </w:rPr>
  </w:style>
  <w:style w:type="paragraph" w:customStyle="1" w:styleId="ListParagraph6">
    <w:name w:val="List Paragraph 6"/>
    <w:basedOn w:val="ListParagraph0"/>
    <w:uiPriority w:val="19"/>
    <w:rsid w:val="004B549B"/>
    <w:pPr>
      <w:spacing w:before="0" w:after="120" w:line="264" w:lineRule="auto"/>
      <w:ind w:left="1701"/>
      <w:contextualSpacing w:val="0"/>
    </w:pPr>
    <w:rPr>
      <w:rFonts w:asciiTheme="minorHAnsi" w:hAnsiTheme="minorHAnsi"/>
      <w:sz w:val="22"/>
      <w:szCs w:val="24"/>
    </w:rPr>
  </w:style>
  <w:style w:type="character" w:customStyle="1" w:styleId="ListParagraphChar">
    <w:name w:val="List Paragraph Char"/>
    <w:aliases w:val="Bullets Char,NAST Quote Char,List Paragraph1 Char,TOC style Char,lp1 Char,Bullet OSM Char,Proposal Bullet List Char,Recommendation Char,List Paragraph11 Char,List Paragraph111 Char,L Char,F5 List Paragraph Char,Dot pt Char"/>
    <w:link w:val="ListParagraph0"/>
    <w:uiPriority w:val="34"/>
    <w:rsid w:val="004B549B"/>
    <w:rPr>
      <w:rFonts w:ascii="Times New Roman" w:eastAsia="Times New Roman" w:hAnsi="Times New Roman" w:cs="Times New Roman"/>
      <w:sz w:val="24"/>
      <w:szCs w:val="20"/>
      <w:lang w:eastAsia="en-AU"/>
    </w:rPr>
  </w:style>
  <w:style w:type="paragraph" w:customStyle="1" w:styleId="TxtParagraphChar">
    <w:name w:val="Txt  Paragraph Char"/>
    <w:basedOn w:val="Normal"/>
    <w:rsid w:val="00DD63AC"/>
    <w:pPr>
      <w:tabs>
        <w:tab w:val="left" w:pos="567"/>
      </w:tabs>
      <w:spacing w:before="120" w:after="120" w:line="300" w:lineRule="atLeast"/>
      <w:jc w:val="both"/>
    </w:pPr>
    <w:rPr>
      <w:rFonts w:ascii="Times New Roman" w:eastAsia="Times New Roman" w:hAnsi="Times New Roman" w:cs="Times New Roman"/>
      <w:color w:val="000000"/>
      <w:sz w:val="24"/>
      <w:szCs w:val="20"/>
    </w:rPr>
  </w:style>
  <w:style w:type="paragraph" w:customStyle="1" w:styleId="BodyText1">
    <w:name w:val="Body Text1"/>
    <w:basedOn w:val="Normal"/>
    <w:link w:val="BodytextChar"/>
    <w:rsid w:val="00FD18E1"/>
    <w:pPr>
      <w:spacing w:before="240" w:after="0" w:line="240" w:lineRule="auto"/>
    </w:pPr>
    <w:rPr>
      <w:rFonts w:ascii="Arial" w:eastAsia="Times New Roman" w:hAnsi="Arial" w:cs="Arial"/>
      <w:sz w:val="24"/>
      <w:szCs w:val="24"/>
      <w:lang w:eastAsia="en-AU"/>
    </w:rPr>
  </w:style>
  <w:style w:type="character" w:customStyle="1" w:styleId="BodytextChar">
    <w:name w:val="Body text Char"/>
    <w:link w:val="BodyText1"/>
    <w:rsid w:val="00FD18E1"/>
    <w:rPr>
      <w:rFonts w:ascii="Arial" w:eastAsia="Times New Roman" w:hAnsi="Arial" w:cs="Arial"/>
      <w:sz w:val="24"/>
      <w:szCs w:val="24"/>
      <w:lang w:eastAsia="en-AU"/>
    </w:rPr>
  </w:style>
  <w:style w:type="paragraph" w:customStyle="1" w:styleId="BodyText10">
    <w:name w:val="Body Text1_0"/>
    <w:basedOn w:val="Normal"/>
    <w:rsid w:val="00FD18E1"/>
    <w:pPr>
      <w:spacing w:before="240" w:after="0" w:line="240" w:lineRule="auto"/>
    </w:pPr>
    <w:rPr>
      <w:rFonts w:ascii="Arial" w:eastAsia="Times New Roman" w:hAnsi="Arial" w:cs="Arial"/>
      <w:sz w:val="24"/>
      <w:szCs w:val="24"/>
      <w:lang w:eastAsia="en-AU"/>
    </w:rPr>
  </w:style>
  <w:style w:type="paragraph" w:customStyle="1" w:styleId="Default">
    <w:name w:val="Default"/>
    <w:rsid w:val="00FD18E1"/>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PlainParagraphChar">
    <w:name w:val="Plain Paragraph Char"/>
    <w:basedOn w:val="DefaultParagraphFont"/>
    <w:link w:val="PlainParagraph"/>
    <w:locked/>
    <w:rsid w:val="00552482"/>
    <w:rPr>
      <w:rFonts w:ascii="Arial" w:hAnsi="Arial" w:cs="Arial"/>
    </w:rPr>
  </w:style>
  <w:style w:type="paragraph" w:customStyle="1" w:styleId="PlainParagraph">
    <w:name w:val="Plain Paragraph"/>
    <w:basedOn w:val="Normal"/>
    <w:link w:val="PlainParagraphChar"/>
    <w:rsid w:val="00552482"/>
    <w:pPr>
      <w:spacing w:before="140" w:after="140" w:line="280" w:lineRule="atLeast"/>
    </w:pPr>
    <w:rPr>
      <w:rFonts w:ascii="Arial" w:hAnsi="Arial" w:cs="Arial"/>
    </w:rPr>
  </w:style>
  <w:style w:type="paragraph" w:styleId="NormalWeb">
    <w:name w:val="Normal (Web)"/>
    <w:basedOn w:val="Normal"/>
    <w:uiPriority w:val="99"/>
    <w:unhideWhenUsed/>
    <w:rsid w:val="007721C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53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EC97EA46-099C-443F-B475-6CBADC4314FA" xsi:nil="true"/>
    <pdms_SecurityClassification xmlns="EC97EA46-099C-443F-B475-6CBADC4314FA" xsi:nil="true"/>
    <pdms_DocumentType xmlns="EC97EA46-099C-443F-B475-6CBADC4314FA" xsi:nil="true"/>
    <pdms_Reason xmlns="EC97EA46-099C-443F-B475-6CBADC4314FA" xsi:nil="true"/>
    <SecurityClassification xmlns="EC97EA46-099C-443F-B475-6CBADC4314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A0F32448F4C2141981CB9730A0F6DDE" ma:contentTypeVersion="" ma:contentTypeDescription="PDMS Documentation Content Type" ma:contentTypeScope="" ma:versionID="3e60e6ef365a94adf9285278e8f6d2c9">
  <xsd:schema xmlns:xsd="http://www.w3.org/2001/XMLSchema" xmlns:xs="http://www.w3.org/2001/XMLSchema" xmlns:p="http://schemas.microsoft.com/office/2006/metadata/properties" xmlns:ns2="EC97EA46-099C-443F-B475-6CBADC4314FA" targetNamespace="http://schemas.microsoft.com/office/2006/metadata/properties" ma:root="true" ma:fieldsID="e3f51531cd1e45f90fc4bc9810aeb0db" ns2:_="">
    <xsd:import namespace="EC97EA46-099C-443F-B475-6CBADC4314FA"/>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EA46-099C-443F-B475-6CBADC4314F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E65D7-998B-4856-A78B-EE3569B370C0}">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C97EA46-099C-443F-B475-6CBADC4314F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1CD1221-5B35-4EE5-AE31-275544B6EF1A}">
  <ds:schemaRefs>
    <ds:schemaRef ds:uri="http://schemas.microsoft.com/sharepoint/v3/contenttype/forms"/>
  </ds:schemaRefs>
</ds:datastoreItem>
</file>

<file path=customXml/itemProps3.xml><?xml version="1.0" encoding="utf-8"?>
<ds:datastoreItem xmlns:ds="http://schemas.openxmlformats.org/officeDocument/2006/customXml" ds:itemID="{F2F65234-A791-4FA2-9FF8-4D0EB3E81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EA46-099C-443F-B475-6CBADC431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6E405-FCDF-4FF7-B604-CDD5F32A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5406</Words>
  <Characters>30816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36150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LIN</dc:creator>
  <cp:lastModifiedBy>Rosalie ROBERTS</cp:lastModifiedBy>
  <cp:revision>4</cp:revision>
  <cp:lastPrinted>2018-02-25T22:39:00Z</cp:lastPrinted>
  <dcterms:created xsi:type="dcterms:W3CDTF">2018-02-20T00:27:00Z</dcterms:created>
  <dcterms:modified xsi:type="dcterms:W3CDTF">2018-02-25T22:50:00Z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0x010100266966F133664895A6EE3632470D45F501005A0F32448F4C2141981CB9730A0F6DDE</vt:lpwstr>
  </property>
</Properties>
</file>