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DD" w:rsidRPr="00573A89" w:rsidRDefault="002533F0" w:rsidP="001A26E5">
      <w:pPr>
        <w:spacing w:before="0" w:after="120"/>
        <w:ind w:right="91"/>
        <w:jc w:val="center"/>
        <w:rPr>
          <w:rFonts w:ascii="Arial" w:hAnsi="Arial" w:cs="Arial"/>
          <w:color w:val="0070C0"/>
          <w:szCs w:val="24"/>
        </w:rPr>
      </w:pPr>
      <w:bookmarkStart w:id="0" w:name="_GoBack"/>
      <w:bookmarkEnd w:id="0"/>
      <w:r w:rsidRPr="00573A89">
        <w:rPr>
          <w:rFonts w:ascii="Arial" w:hAnsi="Arial" w:cs="Arial"/>
          <w:b/>
          <w:szCs w:val="24"/>
          <w:u w:val="single"/>
        </w:rPr>
        <w:t>EXPLANATORY STATEMENT</w:t>
      </w:r>
    </w:p>
    <w:p w:rsidR="002533F0" w:rsidRPr="00573A89" w:rsidRDefault="002533F0" w:rsidP="001A26E5">
      <w:pPr>
        <w:spacing w:before="0"/>
        <w:ind w:right="91"/>
        <w:jc w:val="center"/>
        <w:rPr>
          <w:rFonts w:ascii="Arial" w:hAnsi="Arial" w:cs="Arial"/>
          <w:szCs w:val="24"/>
        </w:rPr>
      </w:pPr>
    </w:p>
    <w:p w:rsidR="00EC0C59" w:rsidRPr="00573A89" w:rsidRDefault="00EC0C59" w:rsidP="001A26E5">
      <w:pPr>
        <w:spacing w:before="0"/>
        <w:ind w:right="91"/>
        <w:jc w:val="center"/>
        <w:rPr>
          <w:rFonts w:ascii="Arial" w:hAnsi="Arial" w:cs="Arial"/>
          <w:b/>
          <w:szCs w:val="24"/>
          <w:u w:val="single"/>
        </w:rPr>
      </w:pPr>
    </w:p>
    <w:p w:rsidR="002533F0" w:rsidRPr="00573A89" w:rsidRDefault="002533F0" w:rsidP="001A26E5">
      <w:pPr>
        <w:spacing w:before="0"/>
        <w:ind w:right="91"/>
        <w:jc w:val="center"/>
        <w:rPr>
          <w:rFonts w:ascii="Arial" w:hAnsi="Arial" w:cs="Arial"/>
          <w:szCs w:val="24"/>
        </w:rPr>
      </w:pPr>
      <w:r w:rsidRPr="00573A89">
        <w:rPr>
          <w:rFonts w:ascii="Arial" w:hAnsi="Arial" w:cs="Arial"/>
          <w:szCs w:val="24"/>
        </w:rPr>
        <w:t>Issued by the authority of the</w:t>
      </w:r>
      <w:r w:rsidR="00AD1645" w:rsidRPr="00573A89">
        <w:rPr>
          <w:rFonts w:ascii="Arial" w:hAnsi="Arial" w:cs="Arial"/>
          <w:szCs w:val="24"/>
        </w:rPr>
        <w:t xml:space="preserve"> Minister</w:t>
      </w:r>
      <w:r w:rsidR="00C455A2" w:rsidRPr="00573A89">
        <w:rPr>
          <w:rFonts w:ascii="Arial" w:hAnsi="Arial" w:cs="Arial"/>
          <w:szCs w:val="24"/>
        </w:rPr>
        <w:t xml:space="preserve"> for</w:t>
      </w:r>
      <w:r w:rsidR="00AD1645" w:rsidRPr="00573A89">
        <w:rPr>
          <w:rFonts w:ascii="Arial" w:hAnsi="Arial" w:cs="Arial"/>
          <w:szCs w:val="24"/>
        </w:rPr>
        <w:t xml:space="preserve"> </w:t>
      </w:r>
      <w:r w:rsidR="00684029" w:rsidRPr="00573A89">
        <w:rPr>
          <w:rFonts w:ascii="Arial" w:hAnsi="Arial" w:cs="Arial"/>
          <w:szCs w:val="24"/>
        </w:rPr>
        <w:t>Social Services</w:t>
      </w:r>
    </w:p>
    <w:p w:rsidR="002533F0" w:rsidRPr="00573A89" w:rsidRDefault="002533F0" w:rsidP="001A26E5">
      <w:pPr>
        <w:spacing w:before="0"/>
        <w:ind w:right="91"/>
        <w:jc w:val="center"/>
        <w:rPr>
          <w:rFonts w:ascii="Arial" w:hAnsi="Arial" w:cs="Arial"/>
          <w:i/>
          <w:szCs w:val="24"/>
        </w:rPr>
      </w:pPr>
    </w:p>
    <w:p w:rsidR="00966756"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Act 1991</w:t>
      </w:r>
    </w:p>
    <w:p w:rsidR="00966756" w:rsidRPr="00573A89" w:rsidRDefault="00966756" w:rsidP="001A26E5">
      <w:pPr>
        <w:spacing w:before="0"/>
        <w:ind w:right="91"/>
        <w:jc w:val="center"/>
        <w:rPr>
          <w:rFonts w:ascii="Arial" w:hAnsi="Arial" w:cs="Arial"/>
          <w:szCs w:val="24"/>
        </w:rPr>
      </w:pPr>
    </w:p>
    <w:p w:rsidR="002533F0" w:rsidRPr="00573A89" w:rsidRDefault="00684029" w:rsidP="001A26E5">
      <w:pPr>
        <w:spacing w:before="0"/>
        <w:ind w:right="91"/>
        <w:jc w:val="center"/>
        <w:rPr>
          <w:rFonts w:ascii="Arial" w:hAnsi="Arial" w:cs="Arial"/>
          <w:i/>
          <w:szCs w:val="24"/>
        </w:rPr>
      </w:pPr>
      <w:r w:rsidRPr="00573A89">
        <w:rPr>
          <w:rFonts w:ascii="Arial" w:hAnsi="Arial" w:cs="Arial"/>
          <w:i/>
          <w:szCs w:val="24"/>
        </w:rPr>
        <w:t>Social Security (Assurance</w:t>
      </w:r>
      <w:r w:rsidR="00B07A28" w:rsidRPr="00573A89">
        <w:rPr>
          <w:rFonts w:ascii="Arial" w:hAnsi="Arial" w:cs="Arial"/>
          <w:i/>
          <w:szCs w:val="24"/>
        </w:rPr>
        <w:t>s</w:t>
      </w:r>
      <w:r w:rsidRPr="00573A89">
        <w:rPr>
          <w:rFonts w:ascii="Arial" w:hAnsi="Arial" w:cs="Arial"/>
          <w:i/>
          <w:szCs w:val="24"/>
        </w:rPr>
        <w:t xml:space="preserve"> of Support)</w:t>
      </w:r>
      <w:r w:rsidR="007A2A1C">
        <w:rPr>
          <w:rFonts w:ascii="Arial" w:hAnsi="Arial" w:cs="Arial"/>
          <w:i/>
          <w:szCs w:val="24"/>
        </w:rPr>
        <w:t xml:space="preserve"> Amendment</w:t>
      </w:r>
      <w:r w:rsidRPr="00573A89">
        <w:rPr>
          <w:rFonts w:ascii="Arial" w:hAnsi="Arial" w:cs="Arial"/>
          <w:i/>
          <w:szCs w:val="24"/>
        </w:rPr>
        <w:t xml:space="preserve"> Determination 2018</w:t>
      </w:r>
    </w:p>
    <w:p w:rsidR="002533F0" w:rsidRPr="00573A89" w:rsidRDefault="002533F0" w:rsidP="001A26E5">
      <w:pPr>
        <w:spacing w:before="0"/>
        <w:ind w:right="91"/>
        <w:jc w:val="center"/>
        <w:rPr>
          <w:rFonts w:ascii="Arial" w:hAnsi="Arial" w:cs="Arial"/>
          <w:i/>
          <w:szCs w:val="24"/>
        </w:rPr>
      </w:pPr>
    </w:p>
    <w:p w:rsidR="009C11CD" w:rsidRDefault="009C11CD" w:rsidP="0084411B">
      <w:pPr>
        <w:spacing w:before="0"/>
        <w:ind w:right="91"/>
        <w:jc w:val="both"/>
        <w:rPr>
          <w:rFonts w:ascii="Arial" w:hAnsi="Arial" w:cs="Arial"/>
          <w:b/>
          <w:szCs w:val="24"/>
        </w:rPr>
      </w:pPr>
    </w:p>
    <w:p w:rsidR="002533F0" w:rsidRPr="00573A89" w:rsidRDefault="0083135C" w:rsidP="0084411B">
      <w:pPr>
        <w:spacing w:before="0"/>
        <w:ind w:right="91"/>
        <w:jc w:val="both"/>
        <w:rPr>
          <w:rFonts w:ascii="Arial" w:hAnsi="Arial" w:cs="Arial"/>
          <w:b/>
          <w:szCs w:val="24"/>
        </w:rPr>
      </w:pPr>
      <w:r w:rsidRPr="00573A89">
        <w:rPr>
          <w:rFonts w:ascii="Arial" w:hAnsi="Arial" w:cs="Arial"/>
          <w:b/>
          <w:szCs w:val="24"/>
        </w:rPr>
        <w:t>Purpose</w:t>
      </w:r>
    </w:p>
    <w:p w:rsidR="00082615" w:rsidRDefault="0092567C" w:rsidP="0084411B">
      <w:pPr>
        <w:jc w:val="both"/>
        <w:rPr>
          <w:rStyle w:val="BookTitle"/>
          <w:rFonts w:ascii="Arial" w:hAnsi="Arial" w:cs="Arial"/>
          <w:i w:val="0"/>
          <w:iCs w:val="0"/>
          <w:smallCaps w:val="0"/>
          <w:spacing w:val="0"/>
          <w:szCs w:val="24"/>
        </w:rPr>
      </w:pPr>
      <w:r w:rsidRPr="0084411B">
        <w:rPr>
          <w:rStyle w:val="BookTitle"/>
          <w:rFonts w:ascii="Arial" w:hAnsi="Arial" w:cs="Arial"/>
          <w:i w:val="0"/>
          <w:iCs w:val="0"/>
          <w:smallCaps w:val="0"/>
          <w:spacing w:val="0"/>
          <w:szCs w:val="24"/>
        </w:rPr>
        <w:t xml:space="preserve">The </w:t>
      </w:r>
      <w:r w:rsidRPr="0084411B">
        <w:rPr>
          <w:rStyle w:val="BookTitle"/>
          <w:rFonts w:ascii="Arial" w:hAnsi="Arial" w:cs="Arial"/>
          <w:iCs w:val="0"/>
          <w:smallCaps w:val="0"/>
          <w:spacing w:val="0"/>
          <w:szCs w:val="24"/>
        </w:rPr>
        <w:t xml:space="preserve">Social Security (Assurances of Support) Determination 2018 </w:t>
      </w:r>
      <w:r w:rsidR="00082615" w:rsidRPr="0084411B">
        <w:rPr>
          <w:rStyle w:val="BookTitle"/>
          <w:rFonts w:ascii="Arial" w:hAnsi="Arial" w:cs="Arial"/>
          <w:i w:val="0"/>
          <w:iCs w:val="0"/>
          <w:smallCaps w:val="0"/>
          <w:spacing w:val="0"/>
          <w:szCs w:val="24"/>
        </w:rPr>
        <w:t>specifies matters for the purpose of subsection</w:t>
      </w:r>
      <w:r w:rsidR="00B524ED">
        <w:rPr>
          <w:rStyle w:val="BookTitle"/>
          <w:rFonts w:ascii="Arial" w:hAnsi="Arial" w:cs="Arial"/>
          <w:i w:val="0"/>
          <w:iCs w:val="0"/>
          <w:smallCaps w:val="0"/>
          <w:spacing w:val="0"/>
          <w:szCs w:val="24"/>
        </w:rPr>
        <w:t xml:space="preserve"> 1061ZZGH(1) of the Act and revokes the previous</w:t>
      </w:r>
      <w:r w:rsidR="00082615" w:rsidRPr="0084411B">
        <w:rPr>
          <w:rStyle w:val="BookTitle"/>
          <w:rFonts w:ascii="Arial" w:hAnsi="Arial" w:cs="Arial"/>
          <w:i w:val="0"/>
          <w:iCs w:val="0"/>
          <w:smallCaps w:val="0"/>
          <w:spacing w:val="0"/>
          <w:szCs w:val="24"/>
        </w:rPr>
        <w:t xml:space="preserve"> </w:t>
      </w:r>
      <w:r w:rsidR="00082615" w:rsidRPr="0084411B">
        <w:rPr>
          <w:rStyle w:val="BookTitle"/>
          <w:rFonts w:ascii="Arial" w:hAnsi="Arial" w:cs="Arial"/>
          <w:iCs w:val="0"/>
          <w:smallCaps w:val="0"/>
          <w:spacing w:val="0"/>
          <w:szCs w:val="24"/>
        </w:rPr>
        <w:t xml:space="preserve">Social Security (Assurances of Support) (FaHCSIA) Determination 2007 </w:t>
      </w:r>
      <w:r w:rsidR="00082615" w:rsidRPr="0084411B">
        <w:rPr>
          <w:rStyle w:val="BookTitle"/>
          <w:rFonts w:ascii="Arial" w:hAnsi="Arial" w:cs="Arial"/>
          <w:i w:val="0"/>
          <w:iCs w:val="0"/>
          <w:smallCaps w:val="0"/>
          <w:spacing w:val="0"/>
          <w:szCs w:val="24"/>
        </w:rPr>
        <w:t>(the</w:t>
      </w:r>
      <w:r w:rsidR="009107E9">
        <w:rPr>
          <w:rStyle w:val="BookTitle"/>
          <w:rFonts w:ascii="Arial" w:hAnsi="Arial" w:cs="Arial"/>
          <w:i w:val="0"/>
          <w:iCs w:val="0"/>
          <w:smallCaps w:val="0"/>
          <w:spacing w:val="0"/>
          <w:szCs w:val="24"/>
        </w:rPr>
        <w:t xml:space="preserve"> </w:t>
      </w:r>
      <w:r w:rsidR="00B524ED">
        <w:rPr>
          <w:rStyle w:val="BookTitle"/>
          <w:rFonts w:ascii="Arial" w:hAnsi="Arial" w:cs="Arial"/>
          <w:i w:val="0"/>
          <w:iCs w:val="0"/>
          <w:smallCaps w:val="0"/>
          <w:spacing w:val="0"/>
          <w:szCs w:val="24"/>
        </w:rPr>
        <w:t xml:space="preserve">FaHCSIA Determination) and </w:t>
      </w:r>
      <w:r w:rsidR="00082615" w:rsidRPr="0084411B">
        <w:rPr>
          <w:rStyle w:val="BookTitle"/>
          <w:rFonts w:ascii="Arial" w:hAnsi="Arial" w:cs="Arial"/>
          <w:iCs w:val="0"/>
          <w:smallCaps w:val="0"/>
          <w:spacing w:val="0"/>
          <w:szCs w:val="24"/>
        </w:rPr>
        <w:t xml:space="preserve">Social Security (Assurances of Support) (DEEWR) Determination 2008 </w:t>
      </w:r>
      <w:r w:rsidR="00082615" w:rsidRPr="0084411B">
        <w:rPr>
          <w:rStyle w:val="BookTitle"/>
          <w:rFonts w:ascii="Arial" w:hAnsi="Arial" w:cs="Arial"/>
          <w:i w:val="0"/>
          <w:iCs w:val="0"/>
          <w:smallCaps w:val="0"/>
          <w:spacing w:val="0"/>
          <w:szCs w:val="24"/>
        </w:rPr>
        <w:t>(the DEEWR Determination)</w:t>
      </w:r>
      <w:r w:rsidR="007A62FF">
        <w:rPr>
          <w:rStyle w:val="BookTitle"/>
          <w:rFonts w:ascii="Arial" w:hAnsi="Arial" w:cs="Arial"/>
          <w:i w:val="0"/>
          <w:iCs w:val="0"/>
          <w:smallCaps w:val="0"/>
          <w:spacing w:val="0"/>
          <w:szCs w:val="24"/>
        </w:rPr>
        <w:t xml:space="preserve">, </w:t>
      </w:r>
      <w:r w:rsidR="00AB3AAF">
        <w:rPr>
          <w:rStyle w:val="BookTitle"/>
          <w:rFonts w:ascii="Arial" w:hAnsi="Arial" w:cs="Arial"/>
          <w:i w:val="0"/>
          <w:iCs w:val="0"/>
          <w:smallCaps w:val="0"/>
          <w:spacing w:val="0"/>
          <w:szCs w:val="24"/>
        </w:rPr>
        <w:t xml:space="preserve">which </w:t>
      </w:r>
      <w:r w:rsidR="00082615" w:rsidRPr="0084411B">
        <w:rPr>
          <w:rStyle w:val="BookTitle"/>
          <w:rFonts w:ascii="Arial" w:hAnsi="Arial" w:cs="Arial"/>
          <w:i w:val="0"/>
          <w:iCs w:val="0"/>
          <w:smallCaps w:val="0"/>
          <w:spacing w:val="0"/>
          <w:szCs w:val="24"/>
        </w:rPr>
        <w:t xml:space="preserve">sunset on </w:t>
      </w:r>
      <w:r w:rsidRPr="0084411B">
        <w:rPr>
          <w:rStyle w:val="BookTitle"/>
          <w:rFonts w:ascii="Arial" w:hAnsi="Arial" w:cs="Arial"/>
          <w:i w:val="0"/>
          <w:iCs w:val="0"/>
          <w:smallCaps w:val="0"/>
          <w:spacing w:val="0"/>
          <w:szCs w:val="24"/>
        </w:rPr>
        <w:t>1 </w:t>
      </w:r>
      <w:r w:rsidR="00082615" w:rsidRPr="0084411B">
        <w:rPr>
          <w:rStyle w:val="BookTitle"/>
          <w:rFonts w:ascii="Arial" w:hAnsi="Arial" w:cs="Arial"/>
          <w:i w:val="0"/>
          <w:iCs w:val="0"/>
          <w:smallCaps w:val="0"/>
          <w:spacing w:val="0"/>
          <w:szCs w:val="24"/>
        </w:rPr>
        <w:t xml:space="preserve">April 2018. </w:t>
      </w:r>
    </w:p>
    <w:p w:rsidR="009107E9" w:rsidRDefault="009107E9" w:rsidP="009107E9">
      <w:pPr>
        <w:spacing w:before="0"/>
        <w:ind w:right="91"/>
        <w:rPr>
          <w:rStyle w:val="BookTitle"/>
          <w:rFonts w:ascii="Arial" w:hAnsi="Arial" w:cs="Arial"/>
          <w:i w:val="0"/>
          <w:iCs w:val="0"/>
          <w:smallCaps w:val="0"/>
          <w:spacing w:val="0"/>
          <w:szCs w:val="24"/>
        </w:rPr>
      </w:pPr>
    </w:p>
    <w:p w:rsidR="0093215C" w:rsidRDefault="009107E9" w:rsidP="00134AA2">
      <w:pPr>
        <w:spacing w:before="0"/>
        <w:ind w:right="91"/>
        <w:rPr>
          <w:rFonts w:ascii="Arial" w:hAnsi="Arial" w:cs="Arial"/>
          <w:szCs w:val="24"/>
        </w:rPr>
      </w:pPr>
      <w:r>
        <w:rPr>
          <w:rStyle w:val="BookTitle"/>
          <w:rFonts w:ascii="Arial" w:hAnsi="Arial" w:cs="Arial"/>
          <w:i w:val="0"/>
          <w:iCs w:val="0"/>
          <w:smallCaps w:val="0"/>
          <w:spacing w:val="0"/>
          <w:szCs w:val="24"/>
        </w:rPr>
        <w:t xml:space="preserve">The amendments made by the </w:t>
      </w:r>
      <w:r w:rsidRPr="00573A89">
        <w:rPr>
          <w:rFonts w:ascii="Arial" w:hAnsi="Arial" w:cs="Arial"/>
          <w:i/>
          <w:szCs w:val="24"/>
        </w:rPr>
        <w:t>Social Security (Assurances of Support)</w:t>
      </w:r>
      <w:r>
        <w:rPr>
          <w:rFonts w:ascii="Arial" w:hAnsi="Arial" w:cs="Arial"/>
          <w:i/>
          <w:szCs w:val="24"/>
        </w:rPr>
        <w:t xml:space="preserve"> Amendment</w:t>
      </w:r>
      <w:r w:rsidRPr="00573A89">
        <w:rPr>
          <w:rFonts w:ascii="Arial" w:hAnsi="Arial" w:cs="Arial"/>
          <w:i/>
          <w:szCs w:val="24"/>
        </w:rPr>
        <w:t xml:space="preserve"> Determination 2018</w:t>
      </w:r>
      <w:r>
        <w:rPr>
          <w:rFonts w:ascii="Arial" w:hAnsi="Arial" w:cs="Arial"/>
          <w:i/>
          <w:szCs w:val="24"/>
        </w:rPr>
        <w:t xml:space="preserve"> </w:t>
      </w:r>
      <w:r w:rsidR="005341FD">
        <w:rPr>
          <w:rFonts w:ascii="Arial" w:hAnsi="Arial" w:cs="Arial"/>
          <w:szCs w:val="24"/>
        </w:rPr>
        <w:t xml:space="preserve">(the Determination) revise certain requirements for the Secretary to accept an assurance of support, including </w:t>
      </w:r>
      <w:r w:rsidR="00134AA2" w:rsidRPr="004B6B7D">
        <w:rPr>
          <w:rFonts w:ascii="Arial" w:hAnsi="Arial" w:cs="Arial"/>
          <w:szCs w:val="24"/>
        </w:rPr>
        <w:t>eligibility criteria, income requirements and values of required securities</w:t>
      </w:r>
      <w:r w:rsidR="00134AA2">
        <w:rPr>
          <w:rStyle w:val="BookTitle"/>
          <w:rFonts w:ascii="Arial" w:hAnsi="Arial" w:cs="Arial"/>
          <w:i w:val="0"/>
          <w:iCs w:val="0"/>
          <w:smallCaps w:val="0"/>
          <w:spacing w:val="0"/>
          <w:szCs w:val="24"/>
        </w:rPr>
        <w:t xml:space="preserve">, in line with the previous FaHCSIA Determination and </w:t>
      </w:r>
      <w:r w:rsidR="00134AA2" w:rsidRPr="0084411B">
        <w:rPr>
          <w:rStyle w:val="BookTitle"/>
          <w:rFonts w:ascii="Arial" w:hAnsi="Arial" w:cs="Arial"/>
          <w:i w:val="0"/>
          <w:iCs w:val="0"/>
          <w:smallCaps w:val="0"/>
          <w:spacing w:val="0"/>
          <w:szCs w:val="24"/>
        </w:rPr>
        <w:t>DEEWR Determination</w:t>
      </w:r>
      <w:r w:rsidR="00134AA2">
        <w:rPr>
          <w:rStyle w:val="BookTitle"/>
          <w:rFonts w:ascii="Arial" w:hAnsi="Arial" w:cs="Arial"/>
          <w:i w:val="0"/>
          <w:iCs w:val="0"/>
          <w:smallCaps w:val="0"/>
          <w:spacing w:val="0"/>
          <w:szCs w:val="24"/>
        </w:rPr>
        <w:t>.</w:t>
      </w:r>
    </w:p>
    <w:p w:rsidR="00D21FB2" w:rsidRPr="00573A89" w:rsidRDefault="0015134A" w:rsidP="0084411B">
      <w:pPr>
        <w:jc w:val="both"/>
        <w:rPr>
          <w:rFonts w:ascii="Arial" w:hAnsi="Arial" w:cs="Arial"/>
          <w:b/>
          <w:szCs w:val="24"/>
        </w:rPr>
      </w:pPr>
      <w:r w:rsidRPr="00573A89">
        <w:rPr>
          <w:rStyle w:val="BookTitle"/>
          <w:rFonts w:ascii="Arial" w:hAnsi="Arial" w:cs="Arial"/>
          <w:b/>
          <w:i w:val="0"/>
          <w:iCs w:val="0"/>
          <w:smallCaps w:val="0"/>
          <w:spacing w:val="0"/>
          <w:szCs w:val="24"/>
        </w:rPr>
        <w:t>Background</w:t>
      </w:r>
    </w:p>
    <w:p w:rsidR="005341FD" w:rsidRDefault="005341FD" w:rsidP="0084411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Determination makes changes to the requirements for the Secretary to accept an assurance of support, including the values of securities, to ensure the requirements an individual, or joint individuals, </w:t>
      </w:r>
      <w:r w:rsidR="00A013D2">
        <w:rPr>
          <w:rStyle w:val="BookTitle"/>
          <w:rFonts w:ascii="Arial" w:hAnsi="Arial" w:cs="Arial"/>
          <w:i w:val="0"/>
          <w:iCs w:val="0"/>
          <w:smallCaps w:val="0"/>
          <w:spacing w:val="0"/>
          <w:szCs w:val="24"/>
        </w:rPr>
        <w:t>and the requirements for bodies</w:t>
      </w:r>
      <w:r>
        <w:rPr>
          <w:rStyle w:val="BookTitle"/>
          <w:rFonts w:ascii="Arial" w:hAnsi="Arial" w:cs="Arial"/>
          <w:i w:val="0"/>
          <w:iCs w:val="0"/>
          <w:smallCaps w:val="0"/>
          <w:spacing w:val="0"/>
          <w:szCs w:val="24"/>
        </w:rPr>
        <w:t xml:space="preserve"> are commensurate with the objective of protecting social security </w:t>
      </w:r>
      <w:r w:rsidR="00A013D2">
        <w:rPr>
          <w:rStyle w:val="BookTitle"/>
          <w:rFonts w:ascii="Arial" w:hAnsi="Arial" w:cs="Arial"/>
          <w:i w:val="0"/>
          <w:iCs w:val="0"/>
          <w:smallCaps w:val="0"/>
          <w:spacing w:val="0"/>
          <w:szCs w:val="24"/>
        </w:rPr>
        <w:t>outlays by the Commonwealth</w:t>
      </w:r>
      <w:r w:rsidR="00A013D2" w:rsidRPr="00A013D2">
        <w:rPr>
          <w:rStyle w:val="BookTitle"/>
          <w:rFonts w:ascii="Arial" w:hAnsi="Arial" w:cs="Arial"/>
          <w:i w:val="0"/>
          <w:iCs w:val="0"/>
          <w:smallCaps w:val="0"/>
          <w:spacing w:val="0"/>
          <w:szCs w:val="24"/>
        </w:rPr>
        <w:t xml:space="preserve"> </w:t>
      </w:r>
      <w:r w:rsidR="00A013D2" w:rsidRPr="00573A89">
        <w:rPr>
          <w:rStyle w:val="BookTitle"/>
          <w:rFonts w:ascii="Arial" w:hAnsi="Arial" w:cs="Arial"/>
          <w:i w:val="0"/>
          <w:iCs w:val="0"/>
          <w:smallCaps w:val="0"/>
          <w:spacing w:val="0"/>
          <w:szCs w:val="24"/>
        </w:rPr>
        <w:t xml:space="preserve">while allowing the migration of people who might not otherwise be permitted to come to Australia.  </w:t>
      </w:r>
    </w:p>
    <w:p w:rsidR="00A013D2" w:rsidRDefault="00A013D2" w:rsidP="0084411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changes will apply from 1 April 2018, </w:t>
      </w:r>
      <w:r w:rsidR="003B198D">
        <w:rPr>
          <w:rStyle w:val="BookTitle"/>
          <w:rFonts w:ascii="Arial" w:hAnsi="Arial" w:cs="Arial"/>
          <w:i w:val="0"/>
          <w:iCs w:val="0"/>
          <w:smallCaps w:val="0"/>
          <w:spacing w:val="0"/>
          <w:szCs w:val="24"/>
        </w:rPr>
        <w:t>so as not to</w:t>
      </w:r>
      <w:r>
        <w:rPr>
          <w:rStyle w:val="BookTitle"/>
          <w:rFonts w:ascii="Arial" w:hAnsi="Arial" w:cs="Arial"/>
          <w:i w:val="0"/>
          <w:iCs w:val="0"/>
          <w:smallCaps w:val="0"/>
          <w:spacing w:val="0"/>
          <w:szCs w:val="24"/>
        </w:rPr>
        <w:t xml:space="preserve"> disadvantage a person or body who has given an assurance since this date. </w:t>
      </w:r>
    </w:p>
    <w:p w:rsidR="003B198D" w:rsidRDefault="00A013D2" w:rsidP="003B198D">
      <w:pPr>
        <w:jc w:val="both"/>
        <w:rPr>
          <w:rFonts w:ascii="Arial" w:hAnsi="Arial" w:cs="Arial"/>
          <w:szCs w:val="24"/>
        </w:rPr>
      </w:pPr>
      <w:r>
        <w:rPr>
          <w:rStyle w:val="BookTitle"/>
          <w:rFonts w:ascii="Arial" w:hAnsi="Arial" w:cs="Arial"/>
          <w:i w:val="0"/>
          <w:iCs w:val="0"/>
          <w:smallCaps w:val="0"/>
          <w:spacing w:val="0"/>
          <w:szCs w:val="24"/>
        </w:rPr>
        <w:t xml:space="preserve">The changes balance the </w:t>
      </w:r>
      <w:r w:rsidR="003B198D">
        <w:rPr>
          <w:rStyle w:val="BookTitle"/>
          <w:rFonts w:ascii="Arial" w:hAnsi="Arial" w:cs="Arial"/>
          <w:i w:val="0"/>
          <w:iCs w:val="0"/>
          <w:smallCaps w:val="0"/>
          <w:spacing w:val="0"/>
          <w:szCs w:val="24"/>
        </w:rPr>
        <w:t xml:space="preserve">need to ensure </w:t>
      </w:r>
      <w:r w:rsidR="003B198D">
        <w:rPr>
          <w:rFonts w:ascii="Arial" w:hAnsi="Arial" w:cs="Arial"/>
          <w:szCs w:val="24"/>
        </w:rPr>
        <w:t xml:space="preserve">an assurer has capacity to provide the level of financial support required by a visa entrant </w:t>
      </w:r>
      <w:r w:rsidR="0054132C">
        <w:rPr>
          <w:rFonts w:ascii="Arial" w:hAnsi="Arial" w:cs="Arial"/>
          <w:szCs w:val="24"/>
        </w:rPr>
        <w:t>or a Community Support Programme</w:t>
      </w:r>
      <w:r w:rsidR="003B198D">
        <w:rPr>
          <w:rFonts w:ascii="Arial" w:hAnsi="Arial" w:cs="Arial"/>
          <w:szCs w:val="24"/>
        </w:rPr>
        <w:t xml:space="preserve"> entrant with the visa application process and associated timeframes, which may result in there being a significant period between the date of the relevant visa application and an assurance of support being given. </w:t>
      </w:r>
    </w:p>
    <w:p w:rsidR="000B4130" w:rsidRPr="00573A89" w:rsidRDefault="000B4130" w:rsidP="00D2054F">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t>Commencement</w:t>
      </w:r>
    </w:p>
    <w:p w:rsidR="000D189A" w:rsidRDefault="003B198D" w:rsidP="00D2054F">
      <w:pPr>
        <w:jc w:val="both"/>
        <w:rPr>
          <w:rFonts w:ascii="Arial" w:hAnsi="Arial" w:cs="Arial"/>
          <w:szCs w:val="24"/>
        </w:rPr>
      </w:pPr>
      <w:r>
        <w:rPr>
          <w:rStyle w:val="BookTitle"/>
          <w:rFonts w:ascii="Arial" w:hAnsi="Arial" w:cs="Arial"/>
          <w:i w:val="0"/>
          <w:iCs w:val="0"/>
          <w:smallCaps w:val="0"/>
          <w:spacing w:val="0"/>
          <w:szCs w:val="24"/>
        </w:rPr>
        <w:t>T</w:t>
      </w:r>
      <w:r w:rsidR="005224FB">
        <w:rPr>
          <w:rFonts w:ascii="Arial" w:hAnsi="Arial" w:cs="Arial"/>
          <w:szCs w:val="24"/>
        </w:rPr>
        <w:t>he Determinati</w:t>
      </w:r>
      <w:r>
        <w:rPr>
          <w:rFonts w:ascii="Arial" w:hAnsi="Arial" w:cs="Arial"/>
          <w:szCs w:val="24"/>
        </w:rPr>
        <w:t>on will commence on 1 April 2018</w:t>
      </w:r>
      <w:r w:rsidR="005224FB">
        <w:rPr>
          <w:rFonts w:ascii="Arial" w:hAnsi="Arial" w:cs="Arial"/>
          <w:szCs w:val="24"/>
        </w:rPr>
        <w:t xml:space="preserve">.  </w:t>
      </w:r>
      <w:r>
        <w:rPr>
          <w:rFonts w:ascii="Arial" w:hAnsi="Arial" w:cs="Arial"/>
          <w:szCs w:val="24"/>
        </w:rPr>
        <w:t xml:space="preserve">The retrospective application </w:t>
      </w:r>
      <w:r w:rsidR="00C47EF0">
        <w:rPr>
          <w:rFonts w:ascii="Arial" w:hAnsi="Arial" w:cs="Arial"/>
          <w:szCs w:val="24"/>
        </w:rPr>
        <w:t xml:space="preserve">of the Determination means the amended requirements will apply to assurances of support </w:t>
      </w:r>
      <w:r w:rsidR="007A2DC8">
        <w:rPr>
          <w:rFonts w:ascii="Arial" w:hAnsi="Arial" w:cs="Arial"/>
          <w:szCs w:val="24"/>
        </w:rPr>
        <w:t>given from 1 April 2018 and accordingly</w:t>
      </w:r>
      <w:r w:rsidR="00C47EF0">
        <w:rPr>
          <w:rFonts w:ascii="Arial" w:hAnsi="Arial" w:cs="Arial"/>
          <w:szCs w:val="24"/>
        </w:rPr>
        <w:t xml:space="preserve"> these individuals or bodies will not be disadvantaged compared to those who give an assurance after the date the instrument is made. </w:t>
      </w:r>
    </w:p>
    <w:p w:rsidR="00586D75" w:rsidRPr="00573A89" w:rsidRDefault="00586D75" w:rsidP="00D2054F">
      <w:pPr>
        <w:jc w:val="both"/>
        <w:rPr>
          <w:rStyle w:val="BookTitle"/>
          <w:rFonts w:ascii="Arial" w:hAnsi="Arial" w:cs="Arial"/>
          <w:i w:val="0"/>
          <w:iCs w:val="0"/>
          <w:smallCaps w:val="0"/>
          <w:spacing w:val="0"/>
          <w:szCs w:val="24"/>
        </w:rPr>
      </w:pPr>
    </w:p>
    <w:p w:rsidR="006A6D51" w:rsidRPr="00573A89" w:rsidRDefault="006A6D51" w:rsidP="001E710B">
      <w:pPr>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lastRenderedPageBreak/>
        <w:t>Consultation</w:t>
      </w:r>
    </w:p>
    <w:p w:rsidR="002F25B6" w:rsidRPr="000B15AB" w:rsidRDefault="00595AA5" w:rsidP="001E710B">
      <w:pPr>
        <w:jc w:val="both"/>
        <w:rPr>
          <w:rFonts w:ascii="Arial" w:hAnsi="Arial" w:cs="Arial"/>
          <w:szCs w:val="24"/>
        </w:rPr>
      </w:pPr>
      <w:r w:rsidRPr="000B15AB">
        <w:rPr>
          <w:rFonts w:ascii="Arial" w:hAnsi="Arial" w:cs="Arial"/>
          <w:szCs w:val="24"/>
        </w:rPr>
        <w:t xml:space="preserve">The Minister responsible for the </w:t>
      </w:r>
      <w:r w:rsidRPr="000B15AB">
        <w:rPr>
          <w:rFonts w:ascii="Arial" w:hAnsi="Arial" w:cs="Arial"/>
          <w:i/>
          <w:szCs w:val="24"/>
        </w:rPr>
        <w:t>Migration Act 195</w:t>
      </w:r>
      <w:r w:rsidR="006C0D32" w:rsidRPr="000B15AB">
        <w:rPr>
          <w:rFonts w:ascii="Arial" w:hAnsi="Arial" w:cs="Arial"/>
          <w:i/>
          <w:szCs w:val="24"/>
        </w:rPr>
        <w:t>8</w:t>
      </w:r>
      <w:r w:rsidR="006C0D32" w:rsidRPr="000B15AB">
        <w:rPr>
          <w:rFonts w:ascii="Arial" w:hAnsi="Arial" w:cs="Arial"/>
          <w:szCs w:val="24"/>
        </w:rPr>
        <w:t xml:space="preserve"> has been consulted on matters to be specified in the instrument, as required by section 1061ZZGH(3) of the Act.  The </w:t>
      </w:r>
      <w:r w:rsidR="002C3094" w:rsidRPr="000B15AB">
        <w:rPr>
          <w:rFonts w:ascii="Arial" w:hAnsi="Arial" w:cs="Arial"/>
          <w:szCs w:val="24"/>
        </w:rPr>
        <w:t>Department of Home Affairs</w:t>
      </w:r>
      <w:r w:rsidR="006C0D32" w:rsidRPr="000B15AB">
        <w:rPr>
          <w:rFonts w:ascii="Arial" w:hAnsi="Arial" w:cs="Arial"/>
          <w:szCs w:val="24"/>
        </w:rPr>
        <w:t xml:space="preserve"> and the Department of Human Services</w:t>
      </w:r>
      <w:r w:rsidR="002C3094" w:rsidRPr="000B15AB">
        <w:rPr>
          <w:rFonts w:ascii="Arial" w:hAnsi="Arial" w:cs="Arial"/>
          <w:szCs w:val="24"/>
        </w:rPr>
        <w:t xml:space="preserve"> </w:t>
      </w:r>
      <w:r w:rsidR="006C0D32" w:rsidRPr="000B15AB">
        <w:rPr>
          <w:rFonts w:ascii="Arial" w:hAnsi="Arial" w:cs="Arial"/>
          <w:szCs w:val="24"/>
        </w:rPr>
        <w:t>have also been consulted.</w:t>
      </w:r>
    </w:p>
    <w:p w:rsidR="002329E1" w:rsidRPr="000B15AB" w:rsidRDefault="002329E1" w:rsidP="00D2054F">
      <w:pPr>
        <w:spacing w:after="240"/>
        <w:jc w:val="both"/>
        <w:rPr>
          <w:rFonts w:ascii="Arial" w:hAnsi="Arial" w:cs="Arial"/>
          <w:b/>
          <w:szCs w:val="24"/>
        </w:rPr>
      </w:pPr>
      <w:r w:rsidRPr="000B15AB">
        <w:rPr>
          <w:rFonts w:ascii="Arial" w:hAnsi="Arial" w:cs="Arial"/>
          <w:b/>
          <w:szCs w:val="24"/>
        </w:rPr>
        <w:t>Regulat</w:t>
      </w:r>
      <w:r w:rsidR="00D459E0" w:rsidRPr="000B15AB">
        <w:rPr>
          <w:rFonts w:ascii="Arial" w:hAnsi="Arial" w:cs="Arial"/>
          <w:b/>
          <w:szCs w:val="24"/>
        </w:rPr>
        <w:t>ion</w:t>
      </w:r>
      <w:r w:rsidRPr="000B15AB">
        <w:rPr>
          <w:rFonts w:ascii="Arial" w:hAnsi="Arial" w:cs="Arial"/>
          <w:b/>
          <w:szCs w:val="24"/>
        </w:rPr>
        <w:t xml:space="preserve"> Impact </w:t>
      </w:r>
      <w:r w:rsidR="00D459E0" w:rsidRPr="000B15AB">
        <w:rPr>
          <w:rFonts w:ascii="Arial" w:hAnsi="Arial" w:cs="Arial"/>
          <w:b/>
          <w:szCs w:val="24"/>
        </w:rPr>
        <w:t>Statement</w:t>
      </w:r>
      <w:r w:rsidR="00F52853" w:rsidRPr="000B15AB">
        <w:rPr>
          <w:rFonts w:ascii="Arial" w:hAnsi="Arial" w:cs="Arial"/>
          <w:b/>
          <w:szCs w:val="24"/>
        </w:rPr>
        <w:t xml:space="preserve"> (RIS)</w:t>
      </w:r>
    </w:p>
    <w:p w:rsidR="00EF0B6E" w:rsidRPr="00EF0B6E" w:rsidRDefault="00EF0B6E" w:rsidP="00AD084B">
      <w:pPr>
        <w:jc w:val="both"/>
        <w:rPr>
          <w:rFonts w:ascii="Arial" w:hAnsi="Arial" w:cs="Arial"/>
          <w:szCs w:val="24"/>
        </w:rPr>
      </w:pPr>
      <w:r w:rsidRPr="00AD084B">
        <w:rPr>
          <w:rFonts w:ascii="Arial" w:hAnsi="Arial" w:cs="Arial"/>
          <w:szCs w:val="24"/>
        </w:rPr>
        <w:t xml:space="preserve">OBPR ID </w:t>
      </w:r>
      <w:r w:rsidR="0054132C">
        <w:rPr>
          <w:rFonts w:ascii="Arial" w:hAnsi="Arial" w:cs="Arial"/>
          <w:szCs w:val="24"/>
        </w:rPr>
        <w:t>23503</w:t>
      </w:r>
    </w:p>
    <w:p w:rsidR="0054132C" w:rsidRPr="0054132C" w:rsidRDefault="0054132C" w:rsidP="0054132C">
      <w:pPr>
        <w:spacing w:before="120"/>
        <w:rPr>
          <w:rFonts w:ascii="Arial" w:hAnsi="Arial" w:cs="Arial"/>
          <w:szCs w:val="24"/>
        </w:rPr>
      </w:pPr>
      <w:r w:rsidRPr="0054132C">
        <w:rPr>
          <w:rFonts w:ascii="Arial" w:hAnsi="Arial" w:cs="Arial"/>
          <w:szCs w:val="24"/>
        </w:rPr>
        <w:t xml:space="preserve">Following consultation with the Office of Best Practice Regulation (OBPR), a RIS is not required for the proposed amendments in this Determination.  </w:t>
      </w:r>
    </w:p>
    <w:p w:rsidR="00EF0B6E" w:rsidRDefault="00EF0B6E" w:rsidP="00AD084B">
      <w:pPr>
        <w:jc w:val="both"/>
        <w:rPr>
          <w:rFonts w:ascii="Arial" w:hAnsi="Arial" w:cs="Arial"/>
          <w:szCs w:val="24"/>
        </w:rPr>
      </w:pPr>
    </w:p>
    <w:p w:rsidR="00462EF4" w:rsidRDefault="00462EF4" w:rsidP="00AD084B">
      <w:pPr>
        <w:jc w:val="both"/>
        <w:rPr>
          <w:rFonts w:ascii="Arial" w:hAnsi="Arial" w:cs="Arial"/>
          <w:szCs w:val="24"/>
        </w:rPr>
      </w:pPr>
    </w:p>
    <w:p w:rsidR="000401CA" w:rsidRPr="00573A89" w:rsidRDefault="000401CA" w:rsidP="00D2054F">
      <w:pPr>
        <w:spacing w:before="120"/>
        <w:jc w:val="both"/>
        <w:rPr>
          <w:rFonts w:ascii="Arial" w:hAnsi="Arial" w:cs="Arial"/>
          <w:szCs w:val="24"/>
        </w:rPr>
      </w:pPr>
    </w:p>
    <w:p w:rsidR="007F20B2" w:rsidRPr="00573A89" w:rsidRDefault="007F20B2" w:rsidP="00AD084B">
      <w:pPr>
        <w:spacing w:before="0" w:after="200" w:line="276" w:lineRule="auto"/>
        <w:jc w:val="both"/>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br w:type="page"/>
      </w:r>
    </w:p>
    <w:p w:rsidR="006A6D51" w:rsidRPr="00573A89" w:rsidRDefault="006A6D51" w:rsidP="00D2054F">
      <w:pPr>
        <w:jc w:val="center"/>
        <w:rPr>
          <w:rStyle w:val="BookTitle"/>
          <w:rFonts w:ascii="Arial" w:hAnsi="Arial" w:cs="Arial"/>
          <w:b/>
          <w:i w:val="0"/>
          <w:iCs w:val="0"/>
          <w:smallCaps w:val="0"/>
          <w:spacing w:val="0"/>
          <w:szCs w:val="24"/>
        </w:rPr>
      </w:pPr>
      <w:r w:rsidRPr="00573A89">
        <w:rPr>
          <w:rStyle w:val="BookTitle"/>
          <w:rFonts w:ascii="Arial" w:hAnsi="Arial" w:cs="Arial"/>
          <w:b/>
          <w:i w:val="0"/>
          <w:iCs w:val="0"/>
          <w:smallCaps w:val="0"/>
          <w:spacing w:val="0"/>
          <w:szCs w:val="24"/>
        </w:rPr>
        <w:lastRenderedPageBreak/>
        <w:t>Explanation of the provisions</w:t>
      </w:r>
    </w:p>
    <w:p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1 </w:t>
      </w:r>
    </w:p>
    <w:p w:rsidR="00366C9A" w:rsidRPr="00573A89" w:rsidRDefault="004A126D" w:rsidP="00D2054F">
      <w:pPr>
        <w:jc w:val="both"/>
        <w:rPr>
          <w:rStyle w:val="BookTitle"/>
          <w:rFonts w:ascii="Arial" w:hAnsi="Arial" w:cs="Arial"/>
          <w:i w:val="0"/>
          <w:iCs w:val="0"/>
          <w:smallCaps w:val="0"/>
          <w:spacing w:val="0"/>
          <w:szCs w:val="24"/>
        </w:rPr>
      </w:pPr>
      <w:r w:rsidRPr="00573A89">
        <w:rPr>
          <w:rFonts w:ascii="Arial" w:hAnsi="Arial" w:cs="Arial"/>
          <w:szCs w:val="24"/>
        </w:rPr>
        <w:t xml:space="preserve">This section provides that the </w:t>
      </w:r>
      <w:r w:rsidR="002343D8">
        <w:rPr>
          <w:rFonts w:ascii="Arial" w:hAnsi="Arial" w:cs="Arial"/>
          <w:szCs w:val="24"/>
        </w:rPr>
        <w:t xml:space="preserve">instrument </w:t>
      </w:r>
      <w:r w:rsidR="00DC267A">
        <w:rPr>
          <w:rFonts w:ascii="Arial" w:hAnsi="Arial" w:cs="Arial"/>
          <w:szCs w:val="24"/>
        </w:rPr>
        <w:t>is</w:t>
      </w:r>
      <w:r w:rsidR="00732857" w:rsidRPr="00573A89">
        <w:rPr>
          <w:rFonts w:ascii="Arial" w:hAnsi="Arial" w:cs="Arial"/>
          <w:szCs w:val="24"/>
        </w:rPr>
        <w:t xml:space="preserve"> the </w:t>
      </w:r>
      <w:r w:rsidR="00732857" w:rsidRPr="00573A89">
        <w:rPr>
          <w:rFonts w:ascii="Arial" w:hAnsi="Arial" w:cs="Arial"/>
          <w:i/>
          <w:szCs w:val="24"/>
        </w:rPr>
        <w:t>Social Security (Assurance</w:t>
      </w:r>
      <w:r w:rsidR="003F28D8" w:rsidRPr="00573A89">
        <w:rPr>
          <w:rFonts w:ascii="Arial" w:hAnsi="Arial" w:cs="Arial"/>
          <w:i/>
          <w:szCs w:val="24"/>
        </w:rPr>
        <w:t>s</w:t>
      </w:r>
      <w:r w:rsidR="00732857" w:rsidRPr="00573A89">
        <w:rPr>
          <w:rFonts w:ascii="Arial" w:hAnsi="Arial" w:cs="Arial"/>
          <w:i/>
          <w:szCs w:val="24"/>
        </w:rPr>
        <w:t xml:space="preserve"> of Support) </w:t>
      </w:r>
      <w:r w:rsidR="007A2A1C">
        <w:rPr>
          <w:rFonts w:ascii="Arial" w:hAnsi="Arial" w:cs="Arial"/>
          <w:i/>
          <w:szCs w:val="24"/>
        </w:rPr>
        <w:t xml:space="preserve">Amendment </w:t>
      </w:r>
      <w:r w:rsidR="00732857" w:rsidRPr="00573A89">
        <w:rPr>
          <w:rFonts w:ascii="Arial" w:hAnsi="Arial" w:cs="Arial"/>
          <w:i/>
          <w:szCs w:val="24"/>
        </w:rPr>
        <w:t>Determination 2018</w:t>
      </w:r>
      <w:r w:rsidR="00732857" w:rsidRPr="00573A89">
        <w:rPr>
          <w:rFonts w:ascii="Arial" w:hAnsi="Arial" w:cs="Arial"/>
          <w:szCs w:val="24"/>
        </w:rPr>
        <w:t>.</w:t>
      </w:r>
    </w:p>
    <w:p w:rsidR="004A126D" w:rsidRPr="00573A89" w:rsidRDefault="00366C9A" w:rsidP="00D2054F">
      <w:pPr>
        <w:jc w:val="both"/>
        <w:rPr>
          <w:rFonts w:ascii="Arial" w:hAnsi="Arial" w:cs="Arial"/>
          <w:szCs w:val="24"/>
          <w:u w:val="single"/>
        </w:rPr>
      </w:pPr>
      <w:r w:rsidRPr="00573A89">
        <w:rPr>
          <w:rFonts w:ascii="Arial" w:hAnsi="Arial" w:cs="Arial"/>
          <w:szCs w:val="24"/>
          <w:u w:val="single"/>
        </w:rPr>
        <w:t xml:space="preserve">Section </w:t>
      </w:r>
      <w:r w:rsidR="00E83230" w:rsidRPr="00573A89">
        <w:rPr>
          <w:rFonts w:ascii="Arial" w:hAnsi="Arial" w:cs="Arial"/>
          <w:szCs w:val="24"/>
          <w:u w:val="single"/>
        </w:rPr>
        <w:t>2</w:t>
      </w:r>
      <w:r w:rsidR="00732857" w:rsidRPr="00573A89">
        <w:rPr>
          <w:rFonts w:ascii="Arial" w:hAnsi="Arial" w:cs="Arial"/>
          <w:szCs w:val="24"/>
          <w:u w:val="single"/>
        </w:rPr>
        <w:t xml:space="preserve"> </w:t>
      </w:r>
    </w:p>
    <w:p w:rsidR="007A2A1C" w:rsidRDefault="0072198C" w:rsidP="00D2054F">
      <w:pPr>
        <w:jc w:val="both"/>
        <w:rPr>
          <w:rFonts w:ascii="Arial" w:hAnsi="Arial" w:cs="Arial"/>
          <w:szCs w:val="24"/>
        </w:rPr>
      </w:pPr>
      <w:r w:rsidRPr="00573A89">
        <w:rPr>
          <w:rFonts w:ascii="Arial" w:hAnsi="Arial" w:cs="Arial"/>
          <w:szCs w:val="24"/>
        </w:rPr>
        <w:t>This section p</w:t>
      </w:r>
      <w:r w:rsidR="00732857" w:rsidRPr="00573A89">
        <w:rPr>
          <w:rFonts w:ascii="Arial" w:hAnsi="Arial" w:cs="Arial"/>
          <w:szCs w:val="24"/>
        </w:rPr>
        <w:t xml:space="preserve">rovides </w:t>
      </w:r>
      <w:r w:rsidR="00DC267A">
        <w:rPr>
          <w:rFonts w:ascii="Arial" w:hAnsi="Arial" w:cs="Arial"/>
          <w:szCs w:val="24"/>
        </w:rPr>
        <w:t xml:space="preserve">for the commencement </w:t>
      </w:r>
      <w:r w:rsidR="00CA39C3">
        <w:rPr>
          <w:rFonts w:ascii="Arial" w:hAnsi="Arial" w:cs="Arial"/>
          <w:szCs w:val="24"/>
        </w:rPr>
        <w:t xml:space="preserve">of </w:t>
      </w:r>
      <w:r w:rsidR="00CA39C3" w:rsidRPr="00573A89">
        <w:rPr>
          <w:rFonts w:ascii="Arial" w:hAnsi="Arial" w:cs="Arial"/>
          <w:szCs w:val="24"/>
        </w:rPr>
        <w:t>the</w:t>
      </w:r>
      <w:r w:rsidR="007A62FF">
        <w:rPr>
          <w:rFonts w:ascii="Arial" w:hAnsi="Arial" w:cs="Arial"/>
          <w:szCs w:val="24"/>
        </w:rPr>
        <w:t xml:space="preserve"> </w:t>
      </w:r>
      <w:r w:rsidR="007A62FF" w:rsidRPr="00573A89">
        <w:rPr>
          <w:rFonts w:ascii="Arial" w:hAnsi="Arial" w:cs="Arial"/>
          <w:i/>
          <w:szCs w:val="24"/>
        </w:rPr>
        <w:t xml:space="preserve">Social Security (Assurances of Support) </w:t>
      </w:r>
      <w:r w:rsidR="007A62FF">
        <w:rPr>
          <w:rFonts w:ascii="Arial" w:hAnsi="Arial" w:cs="Arial"/>
          <w:i/>
          <w:szCs w:val="24"/>
        </w:rPr>
        <w:t xml:space="preserve">Amendment </w:t>
      </w:r>
      <w:r w:rsidR="007A62FF" w:rsidRPr="00573A89">
        <w:rPr>
          <w:rFonts w:ascii="Arial" w:hAnsi="Arial" w:cs="Arial"/>
          <w:i/>
          <w:szCs w:val="24"/>
        </w:rPr>
        <w:t>Determination 2018</w:t>
      </w:r>
      <w:r w:rsidR="007A62FF">
        <w:rPr>
          <w:rFonts w:ascii="Arial" w:hAnsi="Arial" w:cs="Arial"/>
          <w:i/>
          <w:szCs w:val="24"/>
        </w:rPr>
        <w:t xml:space="preserve"> </w:t>
      </w:r>
      <w:r w:rsidR="007A62FF">
        <w:rPr>
          <w:rFonts w:ascii="Arial" w:hAnsi="Arial" w:cs="Arial"/>
          <w:szCs w:val="24"/>
        </w:rPr>
        <w:t>(the</w:t>
      </w:r>
      <w:r w:rsidR="00732857" w:rsidRPr="00573A89">
        <w:rPr>
          <w:rFonts w:ascii="Arial" w:hAnsi="Arial" w:cs="Arial"/>
          <w:szCs w:val="24"/>
        </w:rPr>
        <w:t xml:space="preserve"> Determination</w:t>
      </w:r>
      <w:r w:rsidR="007A62FF">
        <w:rPr>
          <w:rFonts w:ascii="Arial" w:hAnsi="Arial" w:cs="Arial"/>
          <w:szCs w:val="24"/>
        </w:rPr>
        <w:t>)</w:t>
      </w:r>
      <w:r w:rsidR="007A2A1C">
        <w:rPr>
          <w:rFonts w:ascii="Arial" w:hAnsi="Arial" w:cs="Arial"/>
          <w:szCs w:val="24"/>
        </w:rPr>
        <w:t xml:space="preserve"> from 1 April 2018. </w:t>
      </w:r>
      <w:r w:rsidR="00B524ED">
        <w:rPr>
          <w:rFonts w:ascii="Arial" w:hAnsi="Arial" w:cs="Arial"/>
          <w:szCs w:val="24"/>
        </w:rPr>
        <w:t>The retrospective application of</w:t>
      </w:r>
      <w:r w:rsidR="007A2DC8">
        <w:rPr>
          <w:rFonts w:ascii="Arial" w:hAnsi="Arial" w:cs="Arial"/>
          <w:szCs w:val="24"/>
        </w:rPr>
        <w:t xml:space="preserve"> the Determination ensures </w:t>
      </w:r>
      <w:r w:rsidR="00B524ED">
        <w:rPr>
          <w:rFonts w:ascii="Arial" w:hAnsi="Arial" w:cs="Arial"/>
          <w:szCs w:val="24"/>
        </w:rPr>
        <w:t xml:space="preserve">the benefit of the changes </w:t>
      </w:r>
      <w:r w:rsidR="007A2DC8">
        <w:rPr>
          <w:rFonts w:ascii="Arial" w:hAnsi="Arial" w:cs="Arial"/>
          <w:szCs w:val="24"/>
        </w:rPr>
        <w:t xml:space="preserve">will apply to the assessment of assurances given since the </w:t>
      </w:r>
      <w:r w:rsidR="007A2DC8">
        <w:rPr>
          <w:rFonts w:ascii="Arial" w:hAnsi="Arial" w:cs="Arial"/>
          <w:i/>
          <w:szCs w:val="24"/>
        </w:rPr>
        <w:t xml:space="preserve">Social Security (Assurances of Support) Determination 2018 </w:t>
      </w:r>
      <w:r w:rsidR="007A2DC8">
        <w:rPr>
          <w:rFonts w:ascii="Arial" w:hAnsi="Arial" w:cs="Arial"/>
          <w:szCs w:val="24"/>
        </w:rPr>
        <w:t>came into effect on 1 April 2018.</w:t>
      </w:r>
    </w:p>
    <w:p w:rsidR="00442A94" w:rsidRDefault="00092D00" w:rsidP="00D2054F">
      <w:pPr>
        <w:jc w:val="both"/>
        <w:rPr>
          <w:rFonts w:ascii="Arial" w:hAnsi="Arial" w:cs="Arial"/>
          <w:szCs w:val="24"/>
        </w:rPr>
      </w:pPr>
      <w:r>
        <w:rPr>
          <w:rFonts w:ascii="Arial" w:hAnsi="Arial" w:cs="Arial"/>
          <w:szCs w:val="24"/>
        </w:rPr>
        <w:t xml:space="preserve">The retrospective application of the amendments from 1 April 2018 is permissible under the </w:t>
      </w:r>
      <w:r>
        <w:rPr>
          <w:rFonts w:ascii="Arial" w:hAnsi="Arial" w:cs="Arial"/>
          <w:i/>
          <w:szCs w:val="24"/>
        </w:rPr>
        <w:t xml:space="preserve">Legislation Act 2003 </w:t>
      </w:r>
      <w:r>
        <w:rPr>
          <w:rFonts w:ascii="Arial" w:hAnsi="Arial" w:cs="Arial"/>
          <w:szCs w:val="24"/>
        </w:rPr>
        <w:t xml:space="preserve">as </w:t>
      </w:r>
      <w:r w:rsidR="00442A94">
        <w:rPr>
          <w:rFonts w:ascii="Arial" w:hAnsi="Arial" w:cs="Arial"/>
          <w:szCs w:val="24"/>
        </w:rPr>
        <w:t xml:space="preserve">the broader eligibility requirements and lower income thresholds that will apply mean there will be no disadvantageous effect on the rights of an assurer. </w:t>
      </w:r>
    </w:p>
    <w:p w:rsidR="00BA2C66" w:rsidRPr="00BA2C66" w:rsidRDefault="00BC45A4" w:rsidP="00D2054F">
      <w:pPr>
        <w:jc w:val="both"/>
        <w:rPr>
          <w:rFonts w:ascii="Arial" w:hAnsi="Arial" w:cs="Arial"/>
          <w:szCs w:val="24"/>
          <w:u w:val="single"/>
        </w:rPr>
      </w:pPr>
      <w:r>
        <w:rPr>
          <w:rFonts w:ascii="Arial" w:hAnsi="Arial" w:cs="Arial"/>
          <w:szCs w:val="24"/>
          <w:u w:val="single"/>
        </w:rPr>
        <w:t>Section 3</w:t>
      </w:r>
    </w:p>
    <w:p w:rsidR="00366C9A" w:rsidRPr="00573A89" w:rsidRDefault="005A7363" w:rsidP="00D2054F">
      <w:pPr>
        <w:jc w:val="both"/>
        <w:rPr>
          <w:rStyle w:val="BookTitle"/>
          <w:rFonts w:ascii="Arial" w:hAnsi="Arial" w:cs="Arial"/>
          <w:i w:val="0"/>
          <w:iCs w:val="0"/>
          <w:smallCaps w:val="0"/>
          <w:spacing w:val="0"/>
          <w:szCs w:val="24"/>
        </w:rPr>
      </w:pPr>
      <w:r w:rsidRPr="00573A89">
        <w:rPr>
          <w:rFonts w:ascii="Arial" w:hAnsi="Arial" w:cs="Arial"/>
          <w:szCs w:val="24"/>
        </w:rPr>
        <w:t>This section p</w:t>
      </w:r>
      <w:r w:rsidR="00295F25" w:rsidRPr="00573A89">
        <w:rPr>
          <w:rFonts w:ascii="Arial" w:hAnsi="Arial" w:cs="Arial"/>
          <w:szCs w:val="24"/>
        </w:rPr>
        <w:t>rovides</w:t>
      </w:r>
      <w:r w:rsidR="00732857" w:rsidRPr="00573A89">
        <w:rPr>
          <w:rFonts w:ascii="Arial" w:hAnsi="Arial" w:cs="Arial"/>
          <w:szCs w:val="24"/>
        </w:rPr>
        <w:t xml:space="preserve"> that </w:t>
      </w:r>
      <w:r w:rsidR="009A5095" w:rsidRPr="00573A89">
        <w:rPr>
          <w:rFonts w:ascii="Arial" w:hAnsi="Arial" w:cs="Arial"/>
          <w:szCs w:val="24"/>
        </w:rPr>
        <w:t xml:space="preserve">the Determination is made under section 1061ZZGH of the </w:t>
      </w:r>
      <w:r w:rsidR="009A5095" w:rsidRPr="00573A89">
        <w:rPr>
          <w:rFonts w:ascii="Arial" w:hAnsi="Arial" w:cs="Arial"/>
          <w:i/>
          <w:szCs w:val="24"/>
        </w:rPr>
        <w:t>Social Security Act 1991</w:t>
      </w:r>
      <w:r w:rsidR="009A5095" w:rsidRPr="00573A89">
        <w:rPr>
          <w:rFonts w:ascii="Arial" w:hAnsi="Arial" w:cs="Arial"/>
          <w:szCs w:val="24"/>
        </w:rPr>
        <w:t>.</w:t>
      </w:r>
    </w:p>
    <w:p w:rsidR="002343D8" w:rsidRDefault="00BC45A4" w:rsidP="00D2054F">
      <w:pPr>
        <w:jc w:val="both"/>
        <w:rPr>
          <w:rFonts w:ascii="Arial" w:hAnsi="Arial" w:cs="Arial"/>
          <w:szCs w:val="24"/>
          <w:u w:val="single"/>
        </w:rPr>
      </w:pPr>
      <w:r>
        <w:rPr>
          <w:rFonts w:ascii="Arial" w:hAnsi="Arial" w:cs="Arial"/>
          <w:szCs w:val="24"/>
          <w:u w:val="single"/>
        </w:rPr>
        <w:t>Section 4</w:t>
      </w:r>
    </w:p>
    <w:p w:rsidR="002343D8" w:rsidRPr="007A2A1C" w:rsidRDefault="002343D8" w:rsidP="00D2054F">
      <w:pPr>
        <w:jc w:val="both"/>
        <w:rPr>
          <w:rFonts w:ascii="Arial" w:hAnsi="Arial" w:cs="Arial"/>
          <w:szCs w:val="24"/>
        </w:rPr>
      </w:pPr>
      <w:r>
        <w:rPr>
          <w:rFonts w:ascii="Arial" w:hAnsi="Arial" w:cs="Arial"/>
          <w:szCs w:val="24"/>
        </w:rPr>
        <w:t xml:space="preserve">This section </w:t>
      </w:r>
      <w:r w:rsidR="006E4386">
        <w:rPr>
          <w:rFonts w:ascii="Arial" w:hAnsi="Arial" w:cs="Arial"/>
          <w:szCs w:val="24"/>
        </w:rPr>
        <w:t xml:space="preserve">specifies that </w:t>
      </w:r>
      <w:r w:rsidR="007A2A1C">
        <w:rPr>
          <w:rFonts w:ascii="Arial" w:hAnsi="Arial" w:cs="Arial"/>
          <w:szCs w:val="24"/>
        </w:rPr>
        <w:t xml:space="preserve">the </w:t>
      </w:r>
      <w:r w:rsidR="007A2A1C">
        <w:rPr>
          <w:rFonts w:ascii="Arial" w:hAnsi="Arial" w:cs="Arial"/>
          <w:i/>
          <w:szCs w:val="24"/>
        </w:rPr>
        <w:t xml:space="preserve">Social Security (Assurances of Support) Determination 2018 </w:t>
      </w:r>
      <w:r w:rsidR="007A2A1C">
        <w:rPr>
          <w:rFonts w:ascii="Arial" w:hAnsi="Arial" w:cs="Arial"/>
          <w:szCs w:val="24"/>
        </w:rPr>
        <w:t xml:space="preserve">is amended as set out in Schedule 1. </w:t>
      </w:r>
    </w:p>
    <w:p w:rsidR="007A2A1C" w:rsidRPr="008536D2" w:rsidRDefault="007A2A1C" w:rsidP="007A2A1C">
      <w:pPr>
        <w:jc w:val="both"/>
        <w:rPr>
          <w:rFonts w:ascii="Arial" w:hAnsi="Arial" w:cs="Arial"/>
          <w:b/>
          <w:szCs w:val="24"/>
          <w:u w:val="single"/>
        </w:rPr>
      </w:pPr>
      <w:r>
        <w:rPr>
          <w:rFonts w:ascii="Arial" w:hAnsi="Arial" w:cs="Arial"/>
          <w:b/>
          <w:szCs w:val="24"/>
          <w:u w:val="single"/>
        </w:rPr>
        <w:t>Schedule 1</w:t>
      </w:r>
      <w:r w:rsidRPr="008536D2">
        <w:rPr>
          <w:rFonts w:ascii="Arial" w:hAnsi="Arial" w:cs="Arial"/>
          <w:b/>
          <w:szCs w:val="24"/>
          <w:u w:val="single"/>
        </w:rPr>
        <w:t xml:space="preserve"> – </w:t>
      </w:r>
      <w:r>
        <w:rPr>
          <w:rFonts w:ascii="Arial" w:hAnsi="Arial" w:cs="Arial"/>
          <w:b/>
          <w:szCs w:val="24"/>
          <w:u w:val="single"/>
        </w:rPr>
        <w:t>Amendments</w:t>
      </w:r>
    </w:p>
    <w:p w:rsidR="00057AF2" w:rsidRDefault="007A2A1C" w:rsidP="00D2054F">
      <w:pPr>
        <w:jc w:val="both"/>
        <w:rPr>
          <w:rFonts w:ascii="Arial" w:hAnsi="Arial" w:cs="Arial"/>
          <w:szCs w:val="24"/>
          <w:u w:val="single"/>
        </w:rPr>
      </w:pPr>
      <w:r>
        <w:rPr>
          <w:rFonts w:ascii="Arial" w:hAnsi="Arial" w:cs="Arial"/>
          <w:szCs w:val="24"/>
          <w:u w:val="single"/>
        </w:rPr>
        <w:t>Item</w:t>
      </w:r>
      <w:r w:rsidR="00E83230" w:rsidRPr="00573A89">
        <w:rPr>
          <w:rFonts w:ascii="Arial" w:hAnsi="Arial" w:cs="Arial"/>
          <w:szCs w:val="24"/>
          <w:u w:val="single"/>
        </w:rPr>
        <w:t xml:space="preserve"> </w:t>
      </w:r>
      <w:r>
        <w:rPr>
          <w:rFonts w:ascii="Arial" w:hAnsi="Arial" w:cs="Arial"/>
          <w:szCs w:val="24"/>
          <w:u w:val="single"/>
        </w:rPr>
        <w:t>1</w:t>
      </w:r>
      <w:r w:rsidR="00E83230" w:rsidRPr="00573A89">
        <w:rPr>
          <w:rFonts w:ascii="Arial" w:hAnsi="Arial" w:cs="Arial"/>
          <w:szCs w:val="24"/>
          <w:u w:val="single"/>
        </w:rPr>
        <w:t xml:space="preserve"> </w:t>
      </w:r>
    </w:p>
    <w:p w:rsidR="009650A8" w:rsidRPr="009650A8" w:rsidRDefault="009650A8" w:rsidP="00D2054F">
      <w:pPr>
        <w:jc w:val="both"/>
        <w:rPr>
          <w:rFonts w:ascii="Arial" w:hAnsi="Arial" w:cs="Arial"/>
          <w:szCs w:val="24"/>
        </w:rPr>
      </w:pPr>
      <w:r w:rsidRPr="009650A8">
        <w:rPr>
          <w:rFonts w:ascii="Arial" w:hAnsi="Arial" w:cs="Arial"/>
          <w:szCs w:val="24"/>
        </w:rPr>
        <w:t xml:space="preserve">Item 1 </w:t>
      </w:r>
      <w:r>
        <w:rPr>
          <w:rFonts w:ascii="Arial" w:hAnsi="Arial" w:cs="Arial"/>
          <w:szCs w:val="24"/>
        </w:rPr>
        <w:t xml:space="preserve">inserts a new section 2A which </w:t>
      </w:r>
      <w:r w:rsidRPr="009650A8">
        <w:rPr>
          <w:rFonts w:ascii="Arial" w:hAnsi="Arial" w:cs="Arial"/>
          <w:szCs w:val="24"/>
        </w:rPr>
        <w:t xml:space="preserve">provides </w:t>
      </w:r>
      <w:r>
        <w:rPr>
          <w:rFonts w:ascii="Arial" w:hAnsi="Arial" w:cs="Arial"/>
          <w:szCs w:val="24"/>
        </w:rPr>
        <w:t xml:space="preserve">that the </w:t>
      </w:r>
      <w:r>
        <w:rPr>
          <w:rFonts w:ascii="Arial" w:hAnsi="Arial" w:cs="Arial"/>
          <w:i/>
          <w:szCs w:val="24"/>
        </w:rPr>
        <w:t xml:space="preserve">Social Security (Assurances of Support) Determination 2018 </w:t>
      </w:r>
      <w:r>
        <w:rPr>
          <w:rFonts w:ascii="Arial" w:hAnsi="Arial" w:cs="Arial"/>
          <w:szCs w:val="24"/>
        </w:rPr>
        <w:t xml:space="preserve">is repealed on 31 March 2021, which will take effect from the start of that day. </w:t>
      </w:r>
    </w:p>
    <w:p w:rsidR="009650A8" w:rsidRPr="009650A8" w:rsidRDefault="009650A8" w:rsidP="00D2054F">
      <w:pPr>
        <w:jc w:val="both"/>
        <w:rPr>
          <w:rFonts w:ascii="Arial" w:hAnsi="Arial" w:cs="Arial"/>
          <w:szCs w:val="24"/>
          <w:u w:val="single"/>
        </w:rPr>
      </w:pPr>
      <w:r>
        <w:rPr>
          <w:rFonts w:ascii="Arial" w:hAnsi="Arial" w:cs="Arial"/>
          <w:szCs w:val="24"/>
          <w:u w:val="single"/>
        </w:rPr>
        <w:t>Item 2</w:t>
      </w:r>
    </w:p>
    <w:p w:rsidR="007A2A1C" w:rsidRDefault="00C77A56" w:rsidP="00D2054F">
      <w:pPr>
        <w:jc w:val="both"/>
        <w:rPr>
          <w:rFonts w:ascii="Arial" w:hAnsi="Arial" w:cs="Arial"/>
          <w:szCs w:val="24"/>
        </w:rPr>
      </w:pPr>
      <w:r>
        <w:rPr>
          <w:rFonts w:ascii="Arial" w:hAnsi="Arial" w:cs="Arial"/>
          <w:szCs w:val="24"/>
        </w:rPr>
        <w:t>Consistent with the previous FaHCSIA and DEEWR Determinations</w:t>
      </w:r>
      <w:r w:rsidR="0073422A">
        <w:rPr>
          <w:rFonts w:ascii="Arial" w:hAnsi="Arial" w:cs="Arial"/>
          <w:szCs w:val="24"/>
        </w:rPr>
        <w:t>,</w:t>
      </w:r>
      <w:r>
        <w:rPr>
          <w:rFonts w:ascii="Arial" w:hAnsi="Arial" w:cs="Arial"/>
          <w:szCs w:val="24"/>
        </w:rPr>
        <w:t xml:space="preserve"> i</w:t>
      </w:r>
      <w:r w:rsidR="009650A8">
        <w:rPr>
          <w:rFonts w:ascii="Arial" w:hAnsi="Arial" w:cs="Arial"/>
          <w:szCs w:val="24"/>
        </w:rPr>
        <w:t>tem 2</w:t>
      </w:r>
      <w:r>
        <w:rPr>
          <w:rFonts w:ascii="Arial" w:hAnsi="Arial" w:cs="Arial"/>
          <w:szCs w:val="24"/>
        </w:rPr>
        <w:t xml:space="preserve"> reinstates</w:t>
      </w:r>
      <w:r w:rsidR="007A2A1C">
        <w:rPr>
          <w:rFonts w:ascii="Arial" w:hAnsi="Arial" w:cs="Arial"/>
          <w:szCs w:val="24"/>
        </w:rPr>
        <w:t xml:space="preserve"> t</w:t>
      </w:r>
      <w:r>
        <w:rPr>
          <w:rFonts w:ascii="Arial" w:hAnsi="Arial" w:cs="Arial"/>
          <w:szCs w:val="24"/>
        </w:rPr>
        <w:t xml:space="preserve">wo </w:t>
      </w:r>
      <w:r w:rsidR="00857D5F">
        <w:rPr>
          <w:rFonts w:ascii="Arial" w:hAnsi="Arial" w:cs="Arial"/>
          <w:szCs w:val="24"/>
        </w:rPr>
        <w:t>definitions in s</w:t>
      </w:r>
      <w:r w:rsidR="00D80C2A">
        <w:rPr>
          <w:rFonts w:ascii="Arial" w:hAnsi="Arial" w:cs="Arial"/>
          <w:szCs w:val="24"/>
        </w:rPr>
        <w:t>ubs</w:t>
      </w:r>
      <w:r w:rsidR="00857D5F">
        <w:rPr>
          <w:rFonts w:ascii="Arial" w:hAnsi="Arial" w:cs="Arial"/>
          <w:szCs w:val="24"/>
        </w:rPr>
        <w:t>ection 5</w:t>
      </w:r>
      <w:r w:rsidR="00D80C2A">
        <w:rPr>
          <w:rFonts w:ascii="Arial" w:hAnsi="Arial" w:cs="Arial"/>
          <w:szCs w:val="24"/>
        </w:rPr>
        <w:t>(1)</w:t>
      </w:r>
      <w:r w:rsidR="00314C23">
        <w:rPr>
          <w:rFonts w:ascii="Arial" w:hAnsi="Arial" w:cs="Arial"/>
          <w:szCs w:val="24"/>
        </w:rPr>
        <w:t xml:space="preserve"> of the Determination</w:t>
      </w:r>
      <w:r w:rsidR="007A2A1C">
        <w:rPr>
          <w:rFonts w:ascii="Arial" w:hAnsi="Arial" w:cs="Arial"/>
          <w:szCs w:val="24"/>
        </w:rPr>
        <w:t xml:space="preserve">. These definitions set out the meaning of the terms </w:t>
      </w:r>
      <w:r w:rsidR="007D67E4">
        <w:rPr>
          <w:rFonts w:ascii="Arial" w:hAnsi="Arial" w:cs="Arial"/>
          <w:szCs w:val="24"/>
        </w:rPr>
        <w:t>‘</w:t>
      </w:r>
      <w:r w:rsidR="007A2A1C" w:rsidRPr="007D67E4">
        <w:rPr>
          <w:rFonts w:ascii="Arial" w:hAnsi="Arial" w:cs="Arial"/>
          <w:i/>
          <w:szCs w:val="24"/>
        </w:rPr>
        <w:t>applicable supplement amount</w:t>
      </w:r>
      <w:r w:rsidR="007D67E4" w:rsidRPr="007D67E4">
        <w:rPr>
          <w:rFonts w:ascii="Arial" w:hAnsi="Arial" w:cs="Arial"/>
          <w:i/>
          <w:szCs w:val="24"/>
        </w:rPr>
        <w:t>’</w:t>
      </w:r>
      <w:r w:rsidR="007A2A1C">
        <w:rPr>
          <w:rFonts w:ascii="Arial" w:hAnsi="Arial" w:cs="Arial"/>
          <w:szCs w:val="24"/>
        </w:rPr>
        <w:t xml:space="preserve"> and </w:t>
      </w:r>
      <w:r w:rsidR="007D67E4" w:rsidRPr="007D67E4">
        <w:rPr>
          <w:rFonts w:ascii="Arial" w:hAnsi="Arial" w:cs="Arial"/>
          <w:szCs w:val="24"/>
        </w:rPr>
        <w:t>‘</w:t>
      </w:r>
      <w:r w:rsidR="007A2A1C" w:rsidRPr="007D67E4">
        <w:rPr>
          <w:rFonts w:ascii="Arial" w:hAnsi="Arial" w:cs="Arial"/>
          <w:i/>
          <w:szCs w:val="24"/>
        </w:rPr>
        <w:t>base FTB child rate</w:t>
      </w:r>
      <w:r w:rsidR="007D67E4" w:rsidRPr="007D67E4">
        <w:rPr>
          <w:rFonts w:ascii="Arial" w:hAnsi="Arial" w:cs="Arial"/>
          <w:i/>
          <w:szCs w:val="24"/>
        </w:rPr>
        <w:t>’</w:t>
      </w:r>
      <w:r w:rsidR="007A2A1C">
        <w:rPr>
          <w:rFonts w:ascii="Arial" w:hAnsi="Arial" w:cs="Arial"/>
          <w:szCs w:val="24"/>
        </w:rPr>
        <w:t xml:space="preserve"> as referred to in the amendments made by items 1</w:t>
      </w:r>
      <w:r w:rsidR="009650A8">
        <w:rPr>
          <w:rFonts w:ascii="Arial" w:hAnsi="Arial" w:cs="Arial"/>
          <w:szCs w:val="24"/>
        </w:rPr>
        <w:t>2</w:t>
      </w:r>
      <w:r w:rsidR="007A2A1C">
        <w:rPr>
          <w:rFonts w:ascii="Arial" w:hAnsi="Arial" w:cs="Arial"/>
          <w:szCs w:val="24"/>
        </w:rPr>
        <w:t xml:space="preserve"> and 1</w:t>
      </w:r>
      <w:r w:rsidR="009650A8">
        <w:rPr>
          <w:rFonts w:ascii="Arial" w:hAnsi="Arial" w:cs="Arial"/>
          <w:szCs w:val="24"/>
        </w:rPr>
        <w:t>3</w:t>
      </w:r>
      <w:r w:rsidR="0073422A">
        <w:rPr>
          <w:rFonts w:ascii="Arial" w:hAnsi="Arial" w:cs="Arial"/>
          <w:szCs w:val="24"/>
        </w:rPr>
        <w:t xml:space="preserve">. </w:t>
      </w:r>
    </w:p>
    <w:p w:rsidR="007D67E4" w:rsidRDefault="007D67E4" w:rsidP="00D2054F">
      <w:pPr>
        <w:jc w:val="both"/>
        <w:rPr>
          <w:rFonts w:ascii="Arial" w:hAnsi="Arial" w:cs="Arial"/>
          <w:szCs w:val="24"/>
        </w:rPr>
      </w:pPr>
      <w:r>
        <w:rPr>
          <w:rFonts w:ascii="Arial" w:hAnsi="Arial" w:cs="Arial"/>
          <w:szCs w:val="24"/>
        </w:rPr>
        <w:t>The definition of ‘</w:t>
      </w:r>
      <w:r>
        <w:rPr>
          <w:rFonts w:ascii="Arial" w:hAnsi="Arial" w:cs="Arial"/>
          <w:i/>
          <w:szCs w:val="24"/>
        </w:rPr>
        <w:t>applicable supplement amount</w:t>
      </w:r>
      <w:r>
        <w:rPr>
          <w:rFonts w:ascii="Arial" w:hAnsi="Arial" w:cs="Arial"/>
          <w:szCs w:val="24"/>
        </w:rPr>
        <w:t xml:space="preserve">’ has the meaning given by subclause 38A(2) of Schedule 1 to the Family Assistance Act. </w:t>
      </w:r>
    </w:p>
    <w:p w:rsidR="00BF6447" w:rsidRPr="007D67E4" w:rsidRDefault="007D67E4" w:rsidP="00D2054F">
      <w:pPr>
        <w:jc w:val="both"/>
        <w:rPr>
          <w:rFonts w:ascii="Arial" w:hAnsi="Arial" w:cs="Arial"/>
          <w:szCs w:val="24"/>
        </w:rPr>
      </w:pPr>
      <w:r>
        <w:rPr>
          <w:rFonts w:ascii="Arial" w:hAnsi="Arial" w:cs="Arial"/>
          <w:szCs w:val="24"/>
        </w:rPr>
        <w:t>The definition of ‘</w:t>
      </w:r>
      <w:r>
        <w:rPr>
          <w:rFonts w:ascii="Arial" w:hAnsi="Arial" w:cs="Arial"/>
          <w:i/>
          <w:szCs w:val="24"/>
        </w:rPr>
        <w:t>base FTB child rate</w:t>
      </w:r>
      <w:r>
        <w:rPr>
          <w:rFonts w:ascii="Arial" w:hAnsi="Arial" w:cs="Arial"/>
          <w:szCs w:val="24"/>
        </w:rPr>
        <w:t xml:space="preserve">’ has the meaning given by clause 8 Schedule 1 to the Family Assistance Act. </w:t>
      </w:r>
    </w:p>
    <w:p w:rsidR="009650A8" w:rsidRDefault="009650A8" w:rsidP="00D2054F">
      <w:pPr>
        <w:jc w:val="both"/>
        <w:rPr>
          <w:rFonts w:ascii="Arial" w:hAnsi="Arial" w:cs="Arial"/>
          <w:szCs w:val="24"/>
          <w:u w:val="single"/>
        </w:rPr>
      </w:pPr>
    </w:p>
    <w:p w:rsidR="007A2A1C" w:rsidRDefault="009650A8" w:rsidP="00D2054F">
      <w:pPr>
        <w:jc w:val="both"/>
        <w:rPr>
          <w:rFonts w:ascii="Arial" w:hAnsi="Arial" w:cs="Arial"/>
          <w:szCs w:val="24"/>
          <w:u w:val="single"/>
        </w:rPr>
      </w:pPr>
      <w:r>
        <w:rPr>
          <w:rFonts w:ascii="Arial" w:hAnsi="Arial" w:cs="Arial"/>
          <w:szCs w:val="24"/>
          <w:u w:val="single"/>
        </w:rPr>
        <w:lastRenderedPageBreak/>
        <w:t>Item 3</w:t>
      </w:r>
    </w:p>
    <w:p w:rsidR="00DE56C5" w:rsidRDefault="007A2A1C" w:rsidP="00D2054F">
      <w:pPr>
        <w:jc w:val="both"/>
        <w:rPr>
          <w:rFonts w:ascii="Arial" w:hAnsi="Arial" w:cs="Arial"/>
          <w:szCs w:val="24"/>
        </w:rPr>
      </w:pPr>
      <w:r>
        <w:rPr>
          <w:rFonts w:ascii="Arial" w:hAnsi="Arial" w:cs="Arial"/>
          <w:szCs w:val="24"/>
        </w:rPr>
        <w:t xml:space="preserve">This item repeals the definition of </w:t>
      </w:r>
      <w:r w:rsidR="003C0BDF" w:rsidRPr="00BE6437">
        <w:rPr>
          <w:rFonts w:ascii="Arial" w:hAnsi="Arial" w:cs="Arial"/>
          <w:szCs w:val="24"/>
        </w:rPr>
        <w:t>‘</w:t>
      </w:r>
      <w:r w:rsidR="003C0BDF" w:rsidRPr="00BE6437">
        <w:rPr>
          <w:rFonts w:ascii="Arial" w:hAnsi="Arial" w:cs="Arial"/>
          <w:bCs/>
          <w:i/>
          <w:iCs/>
          <w:szCs w:val="24"/>
        </w:rPr>
        <w:t>newstart income cut-off amount</w:t>
      </w:r>
      <w:r w:rsidR="003C0BDF" w:rsidRPr="00BE6437">
        <w:rPr>
          <w:rFonts w:ascii="Arial" w:hAnsi="Arial" w:cs="Arial"/>
          <w:szCs w:val="24"/>
        </w:rPr>
        <w:t>’</w:t>
      </w:r>
      <w:r w:rsidR="00990EA0">
        <w:rPr>
          <w:rFonts w:ascii="Arial" w:hAnsi="Arial" w:cs="Arial"/>
          <w:b/>
          <w:szCs w:val="24"/>
        </w:rPr>
        <w:t xml:space="preserve"> </w:t>
      </w:r>
      <w:r w:rsidR="00857D5F">
        <w:rPr>
          <w:rFonts w:ascii="Arial" w:hAnsi="Arial" w:cs="Arial"/>
          <w:szCs w:val="24"/>
        </w:rPr>
        <w:t>in s</w:t>
      </w:r>
      <w:r w:rsidR="00D80C2A">
        <w:rPr>
          <w:rFonts w:ascii="Arial" w:hAnsi="Arial" w:cs="Arial"/>
          <w:szCs w:val="24"/>
        </w:rPr>
        <w:t>ubs</w:t>
      </w:r>
      <w:r w:rsidR="00857D5F">
        <w:rPr>
          <w:rFonts w:ascii="Arial" w:hAnsi="Arial" w:cs="Arial"/>
          <w:szCs w:val="24"/>
        </w:rPr>
        <w:t>ection 5</w:t>
      </w:r>
      <w:r w:rsidR="00D80C2A">
        <w:rPr>
          <w:rFonts w:ascii="Arial" w:hAnsi="Arial" w:cs="Arial"/>
          <w:szCs w:val="24"/>
        </w:rPr>
        <w:t>(1)</w:t>
      </w:r>
      <w:r w:rsidR="00990EA0">
        <w:rPr>
          <w:rFonts w:ascii="Arial" w:hAnsi="Arial" w:cs="Arial"/>
          <w:szCs w:val="24"/>
        </w:rPr>
        <w:t xml:space="preserve"> of the Determination. This is a consequential change as a result of the amendments made by item </w:t>
      </w:r>
      <w:r w:rsidR="009650A8">
        <w:rPr>
          <w:rFonts w:ascii="Arial" w:hAnsi="Arial" w:cs="Arial"/>
          <w:szCs w:val="24"/>
        </w:rPr>
        <w:t>10</w:t>
      </w:r>
      <w:r w:rsidR="00990EA0">
        <w:rPr>
          <w:rFonts w:ascii="Arial" w:hAnsi="Arial" w:cs="Arial"/>
          <w:szCs w:val="24"/>
        </w:rPr>
        <w:t xml:space="preserve">. </w:t>
      </w:r>
    </w:p>
    <w:p w:rsidR="00990EA0" w:rsidRDefault="00990EA0" w:rsidP="00D2054F">
      <w:pPr>
        <w:jc w:val="both"/>
        <w:rPr>
          <w:rFonts w:ascii="Arial" w:hAnsi="Arial" w:cs="Arial"/>
          <w:szCs w:val="24"/>
          <w:u w:val="single"/>
        </w:rPr>
      </w:pPr>
      <w:r>
        <w:rPr>
          <w:rFonts w:ascii="Arial" w:hAnsi="Arial" w:cs="Arial"/>
          <w:szCs w:val="24"/>
          <w:u w:val="single"/>
        </w:rPr>
        <w:t>Item</w:t>
      </w:r>
      <w:r w:rsidR="00C268FE">
        <w:rPr>
          <w:rFonts w:ascii="Arial" w:hAnsi="Arial" w:cs="Arial"/>
          <w:szCs w:val="24"/>
          <w:u w:val="single"/>
        </w:rPr>
        <w:t>s</w:t>
      </w:r>
      <w:r>
        <w:rPr>
          <w:rFonts w:ascii="Arial" w:hAnsi="Arial" w:cs="Arial"/>
          <w:szCs w:val="24"/>
          <w:u w:val="single"/>
        </w:rPr>
        <w:t xml:space="preserve"> </w:t>
      </w:r>
      <w:r w:rsidR="009650A8">
        <w:rPr>
          <w:rFonts w:ascii="Arial" w:hAnsi="Arial" w:cs="Arial"/>
          <w:szCs w:val="24"/>
          <w:u w:val="single"/>
        </w:rPr>
        <w:t>4</w:t>
      </w:r>
      <w:r w:rsidR="006D363E">
        <w:rPr>
          <w:rFonts w:ascii="Arial" w:hAnsi="Arial" w:cs="Arial"/>
          <w:szCs w:val="24"/>
          <w:u w:val="single"/>
        </w:rPr>
        <w:t xml:space="preserve"> and </w:t>
      </w:r>
      <w:r w:rsidR="009650A8">
        <w:rPr>
          <w:rFonts w:ascii="Arial" w:hAnsi="Arial" w:cs="Arial"/>
          <w:szCs w:val="24"/>
          <w:u w:val="single"/>
        </w:rPr>
        <w:t>7</w:t>
      </w:r>
    </w:p>
    <w:p w:rsidR="001F27B3" w:rsidRDefault="00C268FE" w:rsidP="00D2054F">
      <w:pPr>
        <w:jc w:val="both"/>
        <w:rPr>
          <w:rFonts w:ascii="Arial" w:hAnsi="Arial" w:cs="Arial"/>
          <w:szCs w:val="24"/>
        </w:rPr>
      </w:pPr>
      <w:r>
        <w:rPr>
          <w:rFonts w:ascii="Arial" w:hAnsi="Arial" w:cs="Arial"/>
          <w:szCs w:val="24"/>
        </w:rPr>
        <w:t>The</w:t>
      </w:r>
      <w:r w:rsidR="006F3D82">
        <w:rPr>
          <w:rFonts w:ascii="Arial" w:hAnsi="Arial" w:cs="Arial"/>
          <w:szCs w:val="24"/>
        </w:rPr>
        <w:t>s</w:t>
      </w:r>
      <w:r>
        <w:rPr>
          <w:rFonts w:ascii="Arial" w:hAnsi="Arial" w:cs="Arial"/>
          <w:szCs w:val="24"/>
        </w:rPr>
        <w:t>e</w:t>
      </w:r>
      <w:r w:rsidR="006F3D82">
        <w:rPr>
          <w:rFonts w:ascii="Arial" w:hAnsi="Arial" w:cs="Arial"/>
          <w:szCs w:val="24"/>
        </w:rPr>
        <w:t xml:space="preserve"> item</w:t>
      </w:r>
      <w:r>
        <w:rPr>
          <w:rFonts w:ascii="Arial" w:hAnsi="Arial" w:cs="Arial"/>
          <w:szCs w:val="24"/>
        </w:rPr>
        <w:t xml:space="preserve">s remove </w:t>
      </w:r>
      <w:r w:rsidR="006F3D82">
        <w:rPr>
          <w:rFonts w:ascii="Arial" w:hAnsi="Arial" w:cs="Arial"/>
          <w:szCs w:val="24"/>
        </w:rPr>
        <w:t>paragraph</w:t>
      </w:r>
      <w:r>
        <w:rPr>
          <w:rFonts w:ascii="Arial" w:hAnsi="Arial" w:cs="Arial"/>
          <w:szCs w:val="24"/>
        </w:rPr>
        <w:t>s</w:t>
      </w:r>
      <w:r w:rsidR="006F3D82">
        <w:rPr>
          <w:rFonts w:ascii="Arial" w:hAnsi="Arial" w:cs="Arial"/>
          <w:szCs w:val="24"/>
        </w:rPr>
        <w:t xml:space="preserve"> (8)(2)(c) </w:t>
      </w:r>
      <w:r>
        <w:rPr>
          <w:rFonts w:ascii="Arial" w:hAnsi="Arial" w:cs="Arial"/>
          <w:szCs w:val="24"/>
        </w:rPr>
        <w:t xml:space="preserve">and 11(2)(c) </w:t>
      </w:r>
      <w:r w:rsidR="006F3D82">
        <w:rPr>
          <w:rFonts w:ascii="Arial" w:hAnsi="Arial" w:cs="Arial"/>
          <w:szCs w:val="24"/>
        </w:rPr>
        <w:t xml:space="preserve">so that in order to be permitted to give an assurance of support for a visa entrant </w:t>
      </w:r>
      <w:r>
        <w:rPr>
          <w:rFonts w:ascii="Arial" w:hAnsi="Arial" w:cs="Arial"/>
          <w:szCs w:val="24"/>
        </w:rPr>
        <w:t xml:space="preserve">or a Community Support Programme entrant respectively, an individual will </w:t>
      </w:r>
      <w:r w:rsidR="006F3D82">
        <w:rPr>
          <w:rFonts w:ascii="Arial" w:hAnsi="Arial" w:cs="Arial"/>
          <w:szCs w:val="24"/>
        </w:rPr>
        <w:t xml:space="preserve">not </w:t>
      </w:r>
      <w:r>
        <w:rPr>
          <w:rFonts w:ascii="Arial" w:hAnsi="Arial" w:cs="Arial"/>
          <w:szCs w:val="24"/>
        </w:rPr>
        <w:t xml:space="preserve">be required to be in Australia. </w:t>
      </w:r>
    </w:p>
    <w:p w:rsidR="005B19BB" w:rsidRPr="00047F68" w:rsidRDefault="00C268FE" w:rsidP="00D2054F">
      <w:pPr>
        <w:jc w:val="both"/>
        <w:rPr>
          <w:rFonts w:ascii="Arial" w:hAnsi="Arial" w:cs="Arial"/>
          <w:szCs w:val="24"/>
        </w:rPr>
      </w:pPr>
      <w:r>
        <w:rPr>
          <w:rFonts w:ascii="Arial" w:hAnsi="Arial" w:cs="Arial"/>
          <w:szCs w:val="24"/>
        </w:rPr>
        <w:t xml:space="preserve">This change will bring the Determination in line with the previous </w:t>
      </w:r>
      <w:r w:rsidR="00AC1BC3">
        <w:rPr>
          <w:rStyle w:val="BookTitle"/>
          <w:rFonts w:ascii="Arial" w:hAnsi="Arial" w:cs="Arial"/>
          <w:i w:val="0"/>
          <w:iCs w:val="0"/>
          <w:smallCaps w:val="0"/>
          <w:spacing w:val="0"/>
          <w:szCs w:val="24"/>
        </w:rPr>
        <w:t xml:space="preserve">FaHCSIA Determination and </w:t>
      </w:r>
      <w:r w:rsidR="00AC1BC3" w:rsidRPr="0084411B">
        <w:rPr>
          <w:rStyle w:val="BookTitle"/>
          <w:rFonts w:ascii="Arial" w:hAnsi="Arial" w:cs="Arial"/>
          <w:i w:val="0"/>
          <w:iCs w:val="0"/>
          <w:smallCaps w:val="0"/>
          <w:spacing w:val="0"/>
          <w:szCs w:val="24"/>
        </w:rPr>
        <w:t>DEEWR Determination</w:t>
      </w:r>
      <w:r w:rsidR="00047F68" w:rsidRPr="00047F68">
        <w:rPr>
          <w:rFonts w:ascii="Arial" w:hAnsi="Arial" w:cs="Arial"/>
        </w:rPr>
        <w:t xml:space="preserve"> </w:t>
      </w:r>
      <w:r w:rsidR="00047F68">
        <w:rPr>
          <w:rFonts w:ascii="Arial" w:hAnsi="Arial" w:cs="Arial"/>
        </w:rPr>
        <w:t xml:space="preserve">in relation to visa entrants and will make the </w:t>
      </w:r>
      <w:r w:rsidR="001F27B3">
        <w:rPr>
          <w:rFonts w:ascii="Arial" w:hAnsi="Arial" w:cs="Arial"/>
        </w:rPr>
        <w:t xml:space="preserve">requirement for an individual who is giving an assurance of support for a Community Support Programme entrant consistent with this. </w:t>
      </w:r>
    </w:p>
    <w:p w:rsidR="00990EA0" w:rsidRDefault="00990EA0" w:rsidP="00990EA0">
      <w:pPr>
        <w:jc w:val="both"/>
        <w:rPr>
          <w:rFonts w:ascii="Arial" w:hAnsi="Arial" w:cs="Arial"/>
          <w:szCs w:val="24"/>
          <w:u w:val="single"/>
        </w:rPr>
      </w:pPr>
      <w:r>
        <w:rPr>
          <w:rFonts w:ascii="Arial" w:hAnsi="Arial" w:cs="Arial"/>
          <w:szCs w:val="24"/>
          <w:u w:val="single"/>
        </w:rPr>
        <w:t>Item</w:t>
      </w:r>
      <w:r w:rsidR="001F27B3">
        <w:rPr>
          <w:rFonts w:ascii="Arial" w:hAnsi="Arial" w:cs="Arial"/>
          <w:szCs w:val="24"/>
          <w:u w:val="single"/>
        </w:rPr>
        <w:t>s</w:t>
      </w:r>
      <w:r w:rsidR="00E56A2E">
        <w:rPr>
          <w:rFonts w:ascii="Arial" w:hAnsi="Arial" w:cs="Arial"/>
          <w:szCs w:val="24"/>
          <w:u w:val="single"/>
        </w:rPr>
        <w:t xml:space="preserve"> </w:t>
      </w:r>
      <w:r w:rsidR="009650A8">
        <w:rPr>
          <w:rFonts w:ascii="Arial" w:hAnsi="Arial" w:cs="Arial"/>
          <w:szCs w:val="24"/>
          <w:u w:val="single"/>
        </w:rPr>
        <w:t>5</w:t>
      </w:r>
      <w:r w:rsidR="001F27B3">
        <w:rPr>
          <w:rFonts w:ascii="Arial" w:hAnsi="Arial" w:cs="Arial"/>
          <w:szCs w:val="24"/>
          <w:u w:val="single"/>
        </w:rPr>
        <w:t xml:space="preserve"> and </w:t>
      </w:r>
      <w:r w:rsidR="009650A8">
        <w:rPr>
          <w:rFonts w:ascii="Arial" w:hAnsi="Arial" w:cs="Arial"/>
          <w:szCs w:val="24"/>
          <w:u w:val="single"/>
        </w:rPr>
        <w:t>8</w:t>
      </w:r>
    </w:p>
    <w:p w:rsidR="001F27B3" w:rsidRDefault="001F27B3" w:rsidP="00990EA0">
      <w:pPr>
        <w:jc w:val="both"/>
        <w:rPr>
          <w:rFonts w:ascii="Arial" w:hAnsi="Arial" w:cs="Arial"/>
          <w:szCs w:val="24"/>
        </w:rPr>
      </w:pPr>
      <w:r>
        <w:rPr>
          <w:rFonts w:ascii="Arial" w:hAnsi="Arial" w:cs="Arial"/>
          <w:szCs w:val="24"/>
        </w:rPr>
        <w:t xml:space="preserve">These items repeal subsections 8(5) and 11(5) with the effect that outstanding debts to the Commonwealth will not preclude an individual from giving an assurance of support for a visa entrant or a Community Support Programme entrant. </w:t>
      </w:r>
    </w:p>
    <w:p w:rsidR="001F27B3" w:rsidRDefault="001F27B3" w:rsidP="00990EA0">
      <w:pPr>
        <w:jc w:val="both"/>
        <w:rPr>
          <w:rFonts w:ascii="Arial" w:hAnsi="Arial" w:cs="Arial"/>
          <w:szCs w:val="24"/>
        </w:rPr>
      </w:pPr>
      <w:r>
        <w:rPr>
          <w:rFonts w:ascii="Arial" w:hAnsi="Arial" w:cs="Arial"/>
          <w:szCs w:val="24"/>
        </w:rPr>
        <w:t xml:space="preserve">This change brings the Determination in line with the previous </w:t>
      </w:r>
      <w:r w:rsidR="00AC1BC3">
        <w:rPr>
          <w:rStyle w:val="BookTitle"/>
          <w:rFonts w:ascii="Arial" w:hAnsi="Arial" w:cs="Arial"/>
          <w:i w:val="0"/>
          <w:iCs w:val="0"/>
          <w:smallCaps w:val="0"/>
          <w:spacing w:val="0"/>
          <w:szCs w:val="24"/>
        </w:rPr>
        <w:t xml:space="preserve">FaHCSIA Determination and </w:t>
      </w:r>
      <w:r w:rsidR="00AC1BC3" w:rsidRPr="0084411B">
        <w:rPr>
          <w:rStyle w:val="BookTitle"/>
          <w:rFonts w:ascii="Arial" w:hAnsi="Arial" w:cs="Arial"/>
          <w:i w:val="0"/>
          <w:iCs w:val="0"/>
          <w:smallCaps w:val="0"/>
          <w:spacing w:val="0"/>
          <w:szCs w:val="24"/>
        </w:rPr>
        <w:t>DEEWR Determination</w:t>
      </w:r>
      <w:r w:rsidRPr="00047F68">
        <w:rPr>
          <w:rFonts w:ascii="Arial" w:hAnsi="Arial" w:cs="Arial"/>
        </w:rPr>
        <w:t xml:space="preserve"> </w:t>
      </w:r>
      <w:r>
        <w:rPr>
          <w:rFonts w:ascii="Arial" w:hAnsi="Arial" w:cs="Arial"/>
        </w:rPr>
        <w:t xml:space="preserve">in relation to visa entrants and will make the requirement for an individual who is giving an assurance of support for a Community Support Programme entrant consistent with this. </w:t>
      </w:r>
    </w:p>
    <w:p w:rsidR="00E56A2E" w:rsidRPr="00E56A2E" w:rsidRDefault="001F27B3" w:rsidP="00990EA0">
      <w:pPr>
        <w:jc w:val="both"/>
        <w:rPr>
          <w:rFonts w:ascii="Arial" w:hAnsi="Arial" w:cs="Arial"/>
          <w:szCs w:val="24"/>
        </w:rPr>
      </w:pPr>
      <w:r>
        <w:rPr>
          <w:rFonts w:ascii="Arial" w:hAnsi="Arial" w:cs="Arial"/>
          <w:szCs w:val="24"/>
        </w:rPr>
        <w:t xml:space="preserve">An individual who provides an assurance of support will be </w:t>
      </w:r>
      <w:r w:rsidR="001B6D9C">
        <w:rPr>
          <w:rFonts w:ascii="Arial" w:hAnsi="Arial" w:cs="Arial"/>
          <w:szCs w:val="24"/>
        </w:rPr>
        <w:t>required to meet the relevant requirements for the Secretary to accept the assurance of support under Part</w:t>
      </w:r>
      <w:r w:rsidR="00E56A2E">
        <w:rPr>
          <w:rFonts w:ascii="Arial" w:hAnsi="Arial" w:cs="Arial"/>
          <w:szCs w:val="24"/>
        </w:rPr>
        <w:t> </w:t>
      </w:r>
      <w:r w:rsidR="001B6D9C">
        <w:rPr>
          <w:rFonts w:ascii="Arial" w:hAnsi="Arial" w:cs="Arial"/>
          <w:szCs w:val="24"/>
        </w:rPr>
        <w:t xml:space="preserve">5 of the Determination and will be </w:t>
      </w:r>
      <w:r>
        <w:rPr>
          <w:rFonts w:ascii="Arial" w:hAnsi="Arial" w:cs="Arial"/>
          <w:szCs w:val="24"/>
        </w:rPr>
        <w:t xml:space="preserve">responsible for managing their financial affairs </w:t>
      </w:r>
      <w:r w:rsidR="001B6D9C">
        <w:rPr>
          <w:rFonts w:ascii="Arial" w:hAnsi="Arial" w:cs="Arial"/>
          <w:szCs w:val="24"/>
        </w:rPr>
        <w:t xml:space="preserve">in order to meet any social security debts incurred by the assuree. </w:t>
      </w:r>
    </w:p>
    <w:p w:rsidR="00990EA0" w:rsidRDefault="00990EA0" w:rsidP="00990EA0">
      <w:pPr>
        <w:jc w:val="both"/>
        <w:rPr>
          <w:rFonts w:ascii="Arial" w:hAnsi="Arial" w:cs="Arial"/>
          <w:szCs w:val="24"/>
          <w:u w:val="single"/>
        </w:rPr>
      </w:pPr>
      <w:r>
        <w:rPr>
          <w:rFonts w:ascii="Arial" w:hAnsi="Arial" w:cs="Arial"/>
          <w:szCs w:val="24"/>
          <w:u w:val="single"/>
        </w:rPr>
        <w:t>Item</w:t>
      </w:r>
      <w:r w:rsidR="009238E6">
        <w:rPr>
          <w:rFonts w:ascii="Arial" w:hAnsi="Arial" w:cs="Arial"/>
          <w:szCs w:val="24"/>
          <w:u w:val="single"/>
        </w:rPr>
        <w:t xml:space="preserve">s </w:t>
      </w:r>
      <w:r w:rsidR="009650A8">
        <w:rPr>
          <w:rFonts w:ascii="Arial" w:hAnsi="Arial" w:cs="Arial"/>
          <w:szCs w:val="24"/>
          <w:u w:val="single"/>
        </w:rPr>
        <w:t>6</w:t>
      </w:r>
      <w:r w:rsidR="009238E6">
        <w:rPr>
          <w:rFonts w:ascii="Arial" w:hAnsi="Arial" w:cs="Arial"/>
          <w:szCs w:val="24"/>
          <w:u w:val="single"/>
        </w:rPr>
        <w:t xml:space="preserve"> and </w:t>
      </w:r>
      <w:r w:rsidR="009650A8">
        <w:rPr>
          <w:rFonts w:ascii="Arial" w:hAnsi="Arial" w:cs="Arial"/>
          <w:szCs w:val="24"/>
          <w:u w:val="single"/>
        </w:rPr>
        <w:t>9</w:t>
      </w:r>
    </w:p>
    <w:p w:rsidR="00E56A2E" w:rsidRDefault="009650A8" w:rsidP="00990EA0">
      <w:pPr>
        <w:jc w:val="both"/>
        <w:rPr>
          <w:rFonts w:ascii="Arial" w:hAnsi="Arial" w:cs="Arial"/>
          <w:szCs w:val="24"/>
          <w:u w:val="single"/>
        </w:rPr>
      </w:pPr>
      <w:r>
        <w:rPr>
          <w:rFonts w:ascii="Arial" w:hAnsi="Arial" w:cs="Arial"/>
          <w:szCs w:val="24"/>
        </w:rPr>
        <w:t>These</w:t>
      </w:r>
      <w:r w:rsidR="009238E6">
        <w:rPr>
          <w:rFonts w:ascii="Arial" w:hAnsi="Arial" w:cs="Arial"/>
          <w:szCs w:val="24"/>
        </w:rPr>
        <w:t xml:space="preserve"> item</w:t>
      </w:r>
      <w:r>
        <w:rPr>
          <w:rFonts w:ascii="Arial" w:hAnsi="Arial" w:cs="Arial"/>
          <w:szCs w:val="24"/>
        </w:rPr>
        <w:t>s</w:t>
      </w:r>
      <w:r w:rsidR="00967DA4">
        <w:rPr>
          <w:rFonts w:ascii="Arial" w:hAnsi="Arial" w:cs="Arial"/>
          <w:szCs w:val="24"/>
        </w:rPr>
        <w:t xml:space="preserve"> remove the requirement</w:t>
      </w:r>
      <w:r w:rsidR="009238E6">
        <w:rPr>
          <w:rFonts w:ascii="Arial" w:hAnsi="Arial" w:cs="Arial"/>
          <w:szCs w:val="24"/>
        </w:rPr>
        <w:t>s</w:t>
      </w:r>
      <w:r w:rsidR="00967DA4">
        <w:rPr>
          <w:rFonts w:ascii="Arial" w:hAnsi="Arial" w:cs="Arial"/>
          <w:szCs w:val="24"/>
        </w:rPr>
        <w:t xml:space="preserve"> </w:t>
      </w:r>
      <w:r w:rsidR="009238E6">
        <w:rPr>
          <w:rFonts w:ascii="Arial" w:hAnsi="Arial" w:cs="Arial"/>
          <w:szCs w:val="24"/>
        </w:rPr>
        <w:t xml:space="preserve">under subsections 9(3) and 12(3) </w:t>
      </w:r>
      <w:r w:rsidR="00967DA4">
        <w:rPr>
          <w:rFonts w:ascii="Arial" w:hAnsi="Arial" w:cs="Arial"/>
          <w:szCs w:val="24"/>
        </w:rPr>
        <w:t xml:space="preserve">for a body other than a State agency to have been operating for at least two years and </w:t>
      </w:r>
      <w:r w:rsidR="009238E6">
        <w:rPr>
          <w:rFonts w:ascii="Arial" w:hAnsi="Arial" w:cs="Arial"/>
          <w:szCs w:val="24"/>
        </w:rPr>
        <w:t>to operate in Australia, in order to give an assurance of support for a visa entrant and a Community Support Programme entrant respectively. These limitations did not app</w:t>
      </w:r>
      <w:r w:rsidR="00AC1BC3">
        <w:rPr>
          <w:rFonts w:ascii="Arial" w:hAnsi="Arial" w:cs="Arial"/>
          <w:szCs w:val="24"/>
        </w:rPr>
        <w:t xml:space="preserve">ly to bodies under the previous </w:t>
      </w:r>
      <w:r w:rsidR="00AC1BC3">
        <w:rPr>
          <w:rStyle w:val="BookTitle"/>
          <w:rFonts w:ascii="Arial" w:hAnsi="Arial" w:cs="Arial"/>
          <w:i w:val="0"/>
          <w:iCs w:val="0"/>
          <w:smallCaps w:val="0"/>
          <w:spacing w:val="0"/>
          <w:szCs w:val="24"/>
        </w:rPr>
        <w:t xml:space="preserve">FaHCSIA Determination and </w:t>
      </w:r>
      <w:r w:rsidR="00AC1BC3" w:rsidRPr="0084411B">
        <w:rPr>
          <w:rStyle w:val="BookTitle"/>
          <w:rFonts w:ascii="Arial" w:hAnsi="Arial" w:cs="Arial"/>
          <w:i w:val="0"/>
          <w:iCs w:val="0"/>
          <w:smallCaps w:val="0"/>
          <w:spacing w:val="0"/>
          <w:szCs w:val="24"/>
        </w:rPr>
        <w:t>DEEWR Determination</w:t>
      </w:r>
      <w:r w:rsidR="00AC1BC3">
        <w:rPr>
          <w:rStyle w:val="BookTitle"/>
          <w:rFonts w:ascii="Arial" w:hAnsi="Arial" w:cs="Arial"/>
          <w:i w:val="0"/>
          <w:iCs w:val="0"/>
          <w:smallCaps w:val="0"/>
          <w:spacing w:val="0"/>
          <w:szCs w:val="24"/>
        </w:rPr>
        <w:t>.</w:t>
      </w:r>
      <w:r w:rsidR="009238E6">
        <w:rPr>
          <w:rFonts w:ascii="Arial" w:hAnsi="Arial" w:cs="Arial"/>
        </w:rPr>
        <w:t xml:space="preserve"> </w:t>
      </w:r>
    </w:p>
    <w:p w:rsidR="00990EA0" w:rsidRDefault="00990EA0" w:rsidP="00990EA0">
      <w:pPr>
        <w:jc w:val="both"/>
        <w:rPr>
          <w:rFonts w:ascii="Arial" w:hAnsi="Arial" w:cs="Arial"/>
          <w:szCs w:val="24"/>
          <w:u w:val="single"/>
        </w:rPr>
      </w:pPr>
      <w:r>
        <w:rPr>
          <w:rFonts w:ascii="Arial" w:hAnsi="Arial" w:cs="Arial"/>
          <w:szCs w:val="24"/>
          <w:u w:val="single"/>
        </w:rPr>
        <w:t xml:space="preserve">Item </w:t>
      </w:r>
      <w:r w:rsidR="009650A8">
        <w:rPr>
          <w:rFonts w:ascii="Arial" w:hAnsi="Arial" w:cs="Arial"/>
          <w:szCs w:val="24"/>
          <w:u w:val="single"/>
        </w:rPr>
        <w:t>10</w:t>
      </w:r>
    </w:p>
    <w:p w:rsidR="009411D5" w:rsidRPr="009411D5" w:rsidRDefault="00DE5694" w:rsidP="009411D5">
      <w:pPr>
        <w:jc w:val="both"/>
        <w:rPr>
          <w:rFonts w:ascii="Arial" w:hAnsi="Arial" w:cs="Arial"/>
        </w:rPr>
      </w:pPr>
      <w:r>
        <w:rPr>
          <w:rFonts w:ascii="Arial" w:hAnsi="Arial" w:cs="Arial"/>
          <w:szCs w:val="24"/>
        </w:rPr>
        <w:t xml:space="preserve">This item </w:t>
      </w:r>
      <w:r w:rsidR="00316A85">
        <w:rPr>
          <w:rFonts w:ascii="Arial" w:hAnsi="Arial" w:cs="Arial"/>
          <w:szCs w:val="24"/>
        </w:rPr>
        <w:t xml:space="preserve">reinstates the position under section 11 of the previous </w:t>
      </w:r>
      <w:r w:rsidR="008134AA">
        <w:rPr>
          <w:rStyle w:val="BookTitle"/>
          <w:rFonts w:ascii="Arial" w:hAnsi="Arial" w:cs="Arial"/>
          <w:i w:val="0"/>
          <w:iCs w:val="0"/>
          <w:smallCaps w:val="0"/>
          <w:spacing w:val="0"/>
          <w:szCs w:val="24"/>
        </w:rPr>
        <w:t xml:space="preserve">FaHCSIA Determination and </w:t>
      </w:r>
      <w:r w:rsidR="008134AA" w:rsidRPr="0084411B">
        <w:rPr>
          <w:rStyle w:val="BookTitle"/>
          <w:rFonts w:ascii="Arial" w:hAnsi="Arial" w:cs="Arial"/>
          <w:i w:val="0"/>
          <w:iCs w:val="0"/>
          <w:smallCaps w:val="0"/>
          <w:spacing w:val="0"/>
          <w:szCs w:val="24"/>
        </w:rPr>
        <w:t>DEEWR Determination</w:t>
      </w:r>
      <w:r w:rsidR="00316A85">
        <w:rPr>
          <w:rFonts w:ascii="Arial" w:hAnsi="Arial" w:cs="Arial"/>
        </w:rPr>
        <w:t>, which required evidence</w:t>
      </w:r>
      <w:r w:rsidR="0027564B">
        <w:rPr>
          <w:rFonts w:ascii="Arial" w:hAnsi="Arial" w:cs="Arial"/>
        </w:rPr>
        <w:t xml:space="preserve"> to</w:t>
      </w:r>
      <w:r w:rsidR="00316A85">
        <w:rPr>
          <w:rFonts w:ascii="Arial" w:hAnsi="Arial" w:cs="Arial"/>
        </w:rPr>
        <w:t xml:space="preserve"> be provided for only </w:t>
      </w:r>
      <w:r w:rsidR="00EF57E6">
        <w:rPr>
          <w:rFonts w:ascii="Arial" w:hAnsi="Arial" w:cs="Arial"/>
        </w:rPr>
        <w:t>two financial years</w:t>
      </w:r>
      <w:r w:rsidR="009411D5">
        <w:rPr>
          <w:rFonts w:ascii="Arial" w:hAnsi="Arial" w:cs="Arial"/>
        </w:rPr>
        <w:t xml:space="preserve">, rather than three. </w:t>
      </w:r>
      <w:r w:rsidR="009411D5">
        <w:rPr>
          <w:rFonts w:ascii="Arial" w:hAnsi="Arial" w:cs="Arial"/>
          <w:szCs w:val="24"/>
        </w:rPr>
        <w:t xml:space="preserve">This means evidence about the assessable income of an individual who is giving an assurance of support, in order to meet the income requirement specified in section 15 or section 16 as applicable, can be evidence of assessable income for the current financial year and first financial year or, if the person does not have evidence for the first financial year, the current financial year and second financial year. </w:t>
      </w:r>
    </w:p>
    <w:p w:rsidR="00990EA0" w:rsidRDefault="00990EA0" w:rsidP="00990EA0">
      <w:pPr>
        <w:jc w:val="both"/>
        <w:rPr>
          <w:rFonts w:ascii="Arial" w:hAnsi="Arial" w:cs="Arial"/>
          <w:szCs w:val="24"/>
          <w:u w:val="single"/>
        </w:rPr>
      </w:pPr>
      <w:r>
        <w:rPr>
          <w:rFonts w:ascii="Arial" w:hAnsi="Arial" w:cs="Arial"/>
          <w:szCs w:val="24"/>
          <w:u w:val="single"/>
        </w:rPr>
        <w:lastRenderedPageBreak/>
        <w:t>Item</w:t>
      </w:r>
      <w:r w:rsidR="00496A38">
        <w:rPr>
          <w:rFonts w:ascii="Arial" w:hAnsi="Arial" w:cs="Arial"/>
          <w:szCs w:val="24"/>
          <w:u w:val="single"/>
        </w:rPr>
        <w:t xml:space="preserve"> 1</w:t>
      </w:r>
      <w:r w:rsidR="009650A8">
        <w:rPr>
          <w:rFonts w:ascii="Arial" w:hAnsi="Arial" w:cs="Arial"/>
          <w:szCs w:val="24"/>
          <w:u w:val="single"/>
        </w:rPr>
        <w:t>1</w:t>
      </w:r>
    </w:p>
    <w:p w:rsidR="00A91ABE" w:rsidRDefault="00316A85" w:rsidP="00990EA0">
      <w:pPr>
        <w:jc w:val="both"/>
        <w:rPr>
          <w:rFonts w:ascii="Arial" w:hAnsi="Arial" w:cs="Arial"/>
        </w:rPr>
      </w:pPr>
      <w:r>
        <w:rPr>
          <w:rFonts w:ascii="Arial" w:hAnsi="Arial" w:cs="Arial"/>
          <w:szCs w:val="24"/>
        </w:rPr>
        <w:t>This item repeals the income requirement for a single assurer under subsection 15(2) and substitutes an alternative requirement. This change reintroduces the income requirement</w:t>
      </w:r>
      <w:r w:rsidR="00A243BC">
        <w:rPr>
          <w:rFonts w:ascii="Arial" w:hAnsi="Arial" w:cs="Arial"/>
          <w:szCs w:val="24"/>
        </w:rPr>
        <w:t xml:space="preserve"> for a single individual assurer</w:t>
      </w:r>
      <w:r>
        <w:rPr>
          <w:rFonts w:ascii="Arial" w:hAnsi="Arial" w:cs="Arial"/>
          <w:szCs w:val="24"/>
        </w:rPr>
        <w:t xml:space="preserve"> </w:t>
      </w:r>
      <w:r w:rsidR="00A91ABE">
        <w:rPr>
          <w:rFonts w:ascii="Arial" w:hAnsi="Arial" w:cs="Arial"/>
          <w:szCs w:val="24"/>
        </w:rPr>
        <w:t>applied under</w:t>
      </w:r>
      <w:r>
        <w:rPr>
          <w:rFonts w:ascii="Arial" w:hAnsi="Arial" w:cs="Arial"/>
          <w:szCs w:val="24"/>
        </w:rPr>
        <w:t xml:space="preserve"> the </w:t>
      </w:r>
      <w:r w:rsidR="008134AA">
        <w:rPr>
          <w:rStyle w:val="BookTitle"/>
          <w:rFonts w:ascii="Arial" w:hAnsi="Arial" w:cs="Arial"/>
          <w:i w:val="0"/>
          <w:iCs w:val="0"/>
          <w:smallCaps w:val="0"/>
          <w:spacing w:val="0"/>
          <w:szCs w:val="24"/>
        </w:rPr>
        <w:t xml:space="preserve">FaHCSIA Determination and </w:t>
      </w:r>
      <w:r w:rsidR="008134AA" w:rsidRPr="0084411B">
        <w:rPr>
          <w:rStyle w:val="BookTitle"/>
          <w:rFonts w:ascii="Arial" w:hAnsi="Arial" w:cs="Arial"/>
          <w:i w:val="0"/>
          <w:iCs w:val="0"/>
          <w:smallCaps w:val="0"/>
          <w:spacing w:val="0"/>
          <w:szCs w:val="24"/>
        </w:rPr>
        <w:t>DEEWR Determination</w:t>
      </w:r>
      <w:r w:rsidR="008134AA">
        <w:rPr>
          <w:rStyle w:val="BookTitle"/>
          <w:rFonts w:ascii="Arial" w:hAnsi="Arial" w:cs="Arial"/>
          <w:i w:val="0"/>
          <w:iCs w:val="0"/>
          <w:smallCaps w:val="0"/>
          <w:spacing w:val="0"/>
          <w:szCs w:val="24"/>
        </w:rPr>
        <w:t>.</w:t>
      </w:r>
    </w:p>
    <w:p w:rsidR="00A91ABE" w:rsidRDefault="00A91ABE" w:rsidP="00990EA0">
      <w:pPr>
        <w:jc w:val="both"/>
        <w:rPr>
          <w:rFonts w:ascii="Arial" w:hAnsi="Arial" w:cs="Arial"/>
        </w:rPr>
      </w:pPr>
      <w:r>
        <w:rPr>
          <w:rFonts w:ascii="Arial" w:hAnsi="Arial" w:cs="Arial"/>
        </w:rPr>
        <w:t xml:space="preserve">The income requirements an individual giving an assurance of support will be required to meet in respect of each financial year will depend on the number </w:t>
      </w:r>
      <w:r w:rsidR="00394D57">
        <w:rPr>
          <w:rFonts w:ascii="Arial" w:hAnsi="Arial" w:cs="Arial"/>
        </w:rPr>
        <w:t xml:space="preserve">of adults </w:t>
      </w:r>
      <w:r w:rsidR="00501E4C">
        <w:rPr>
          <w:rFonts w:ascii="Arial" w:hAnsi="Arial" w:cs="Arial"/>
        </w:rPr>
        <w:t xml:space="preserve">receiving an </w:t>
      </w:r>
      <w:r w:rsidR="00394D57">
        <w:rPr>
          <w:rFonts w:ascii="Arial" w:hAnsi="Arial" w:cs="Arial"/>
        </w:rPr>
        <w:t>assurance and the number of dependent children of the assurer.</w:t>
      </w:r>
    </w:p>
    <w:p w:rsidR="00A91ABE" w:rsidRDefault="00A91ABE" w:rsidP="00990EA0">
      <w:pPr>
        <w:jc w:val="both"/>
        <w:rPr>
          <w:rFonts w:ascii="Arial" w:hAnsi="Arial" w:cs="Arial"/>
        </w:rPr>
      </w:pPr>
      <w:r>
        <w:rPr>
          <w:rFonts w:ascii="Arial" w:hAnsi="Arial" w:cs="Arial"/>
        </w:rPr>
        <w:t xml:space="preserve">New subsection 15(2) provides that the individual meets the income requirement for a financial year if the Secretary is satisfied that the amount of the individual’s income for that year is at least the total of the amounts specified in that subsection. </w:t>
      </w:r>
    </w:p>
    <w:p w:rsidR="00A91ABE" w:rsidRDefault="00A91ABE" w:rsidP="00990EA0">
      <w:pPr>
        <w:jc w:val="both"/>
        <w:rPr>
          <w:rFonts w:ascii="Arial" w:hAnsi="Arial" w:cs="Arial"/>
        </w:rPr>
      </w:pPr>
      <w:r>
        <w:rPr>
          <w:rFonts w:ascii="Arial" w:hAnsi="Arial" w:cs="Arial"/>
        </w:rPr>
        <w:t>The term ‘</w:t>
      </w:r>
      <w:r w:rsidRPr="00FE28EE">
        <w:rPr>
          <w:rFonts w:ascii="Arial" w:hAnsi="Arial" w:cs="Arial"/>
          <w:i/>
        </w:rPr>
        <w:t>assessable income</w:t>
      </w:r>
      <w:r>
        <w:rPr>
          <w:rFonts w:ascii="Arial" w:hAnsi="Arial" w:cs="Arial"/>
        </w:rPr>
        <w:t xml:space="preserve">’ is defined in section 5. </w:t>
      </w:r>
    </w:p>
    <w:p w:rsidR="00A91ABE" w:rsidRDefault="00A91ABE" w:rsidP="00990EA0">
      <w:pPr>
        <w:jc w:val="both"/>
        <w:rPr>
          <w:rFonts w:ascii="Arial" w:hAnsi="Arial" w:cs="Arial"/>
        </w:rPr>
      </w:pPr>
      <w:r>
        <w:rPr>
          <w:rFonts w:ascii="Arial" w:hAnsi="Arial" w:cs="Arial"/>
        </w:rPr>
        <w:t>The total amount consists of:</w:t>
      </w:r>
    </w:p>
    <w:p w:rsidR="00A91ABE" w:rsidRDefault="00A91ABE" w:rsidP="00A91ABE">
      <w:pPr>
        <w:pStyle w:val="ListParagraph"/>
        <w:numPr>
          <w:ilvl w:val="0"/>
          <w:numId w:val="59"/>
        </w:numPr>
        <w:jc w:val="both"/>
        <w:rPr>
          <w:rFonts w:ascii="Arial" w:hAnsi="Arial" w:cs="Arial"/>
        </w:rPr>
      </w:pPr>
      <w:r>
        <w:rPr>
          <w:rFonts w:ascii="Arial" w:hAnsi="Arial" w:cs="Arial"/>
        </w:rPr>
        <w:t>the applicable rate of newstart allowance for the current financial year (which is a constant value for all assurers to whom this section applies) multiplied by the total number of adults giving the assurance (in this case, one) and the total number of adults receiving an assurance; and</w:t>
      </w:r>
    </w:p>
    <w:p w:rsidR="00A91ABE" w:rsidRDefault="00A91ABE" w:rsidP="00A91ABE">
      <w:pPr>
        <w:pStyle w:val="ListParagraph"/>
        <w:numPr>
          <w:ilvl w:val="0"/>
          <w:numId w:val="59"/>
        </w:numPr>
        <w:jc w:val="both"/>
        <w:rPr>
          <w:rFonts w:ascii="Arial" w:hAnsi="Arial" w:cs="Arial"/>
        </w:rPr>
      </w:pPr>
      <w:r>
        <w:rPr>
          <w:rFonts w:ascii="Arial" w:hAnsi="Arial" w:cs="Arial"/>
        </w:rPr>
        <w:t>the amount of the base FTB child rate plus applicable supplement amount as at 1 July in the financial year for each child of the assurer’</w:t>
      </w:r>
      <w:r w:rsidR="00FE28EE">
        <w:rPr>
          <w:rFonts w:ascii="Arial" w:hAnsi="Arial" w:cs="Arial"/>
        </w:rPr>
        <w:t xml:space="preserve">s family. </w:t>
      </w:r>
    </w:p>
    <w:p w:rsidR="00316A85" w:rsidRDefault="00FE28EE" w:rsidP="00FE28EE">
      <w:pPr>
        <w:jc w:val="both"/>
        <w:rPr>
          <w:rFonts w:ascii="Arial" w:hAnsi="Arial" w:cs="Arial"/>
        </w:rPr>
      </w:pPr>
      <w:r>
        <w:rPr>
          <w:rFonts w:ascii="Arial" w:hAnsi="Arial" w:cs="Arial"/>
        </w:rPr>
        <w:t xml:space="preserve">The terms </w:t>
      </w:r>
      <w:r w:rsidRPr="00FE28EE">
        <w:rPr>
          <w:rFonts w:ascii="Arial" w:hAnsi="Arial" w:cs="Arial"/>
          <w:i/>
        </w:rPr>
        <w:t>‘rate of newstart allowance’</w:t>
      </w:r>
      <w:r w:rsidRPr="00FE28EE">
        <w:rPr>
          <w:rFonts w:ascii="Arial" w:hAnsi="Arial" w:cs="Arial"/>
        </w:rPr>
        <w:t>,</w:t>
      </w:r>
      <w:r w:rsidRPr="00FE28EE">
        <w:rPr>
          <w:rFonts w:ascii="Arial" w:hAnsi="Arial" w:cs="Arial"/>
          <w:i/>
        </w:rPr>
        <w:t xml:space="preserve"> ‘base FTB rate’ </w:t>
      </w:r>
      <w:r w:rsidRPr="00FE28EE">
        <w:rPr>
          <w:rFonts w:ascii="Arial" w:hAnsi="Arial" w:cs="Arial"/>
        </w:rPr>
        <w:t>and</w:t>
      </w:r>
      <w:r w:rsidRPr="00FE28EE">
        <w:rPr>
          <w:rFonts w:ascii="Arial" w:hAnsi="Arial" w:cs="Arial"/>
          <w:i/>
        </w:rPr>
        <w:t xml:space="preserve"> ‘applicable supplement amount’</w:t>
      </w:r>
      <w:r>
        <w:rPr>
          <w:rFonts w:ascii="Arial" w:hAnsi="Arial" w:cs="Arial"/>
          <w:i/>
        </w:rPr>
        <w:t xml:space="preserve"> </w:t>
      </w:r>
      <w:r>
        <w:rPr>
          <w:rFonts w:ascii="Arial" w:hAnsi="Arial" w:cs="Arial"/>
        </w:rPr>
        <w:t xml:space="preserve">are defined in section 5. </w:t>
      </w:r>
    </w:p>
    <w:p w:rsidR="00316A85" w:rsidRPr="000D1F8A" w:rsidRDefault="00FE28EE" w:rsidP="00990EA0">
      <w:pPr>
        <w:jc w:val="both"/>
        <w:rPr>
          <w:rFonts w:ascii="Arial" w:hAnsi="Arial" w:cs="Arial"/>
        </w:rPr>
      </w:pPr>
      <w:r>
        <w:rPr>
          <w:rFonts w:ascii="Arial" w:hAnsi="Arial" w:cs="Arial"/>
        </w:rPr>
        <w:t>An example at the end of section 15 illustrates how the income requirement (the total amount of assessable income that an assurer has to demonstrate for the assurance</w:t>
      </w:r>
      <w:r w:rsidR="002C0505">
        <w:rPr>
          <w:rFonts w:ascii="Arial" w:hAnsi="Arial" w:cs="Arial"/>
        </w:rPr>
        <w:t xml:space="preserve"> to be accepted</w:t>
      </w:r>
      <w:r w:rsidR="00F265D4">
        <w:rPr>
          <w:rFonts w:ascii="Arial" w:hAnsi="Arial" w:cs="Arial"/>
        </w:rPr>
        <w:t>) is calculated. The example</w:t>
      </w:r>
      <w:r w:rsidR="002C0505">
        <w:rPr>
          <w:rFonts w:ascii="Arial" w:hAnsi="Arial" w:cs="Arial"/>
        </w:rPr>
        <w:t xml:space="preserve"> uses an approximate </w:t>
      </w:r>
      <w:r w:rsidR="00E014F4">
        <w:rPr>
          <w:rFonts w:ascii="Arial" w:hAnsi="Arial" w:cs="Arial"/>
        </w:rPr>
        <w:t>annual newstart allowance amount for illustration purposes</w:t>
      </w:r>
      <w:r w:rsidR="002C0505">
        <w:rPr>
          <w:rFonts w:ascii="Arial" w:hAnsi="Arial" w:cs="Arial"/>
        </w:rPr>
        <w:t>.</w:t>
      </w:r>
      <w:r w:rsidR="00E014F4">
        <w:rPr>
          <w:rFonts w:ascii="Arial" w:hAnsi="Arial" w:cs="Arial"/>
        </w:rPr>
        <w:t xml:space="preserve"> This is based on the fortnightly newstart allowance basic rate (single with dependent children). </w:t>
      </w:r>
      <w:r w:rsidR="002C0505">
        <w:rPr>
          <w:rFonts w:ascii="Arial" w:hAnsi="Arial" w:cs="Arial"/>
        </w:rPr>
        <w:t xml:space="preserve"> </w:t>
      </w:r>
    </w:p>
    <w:p w:rsidR="00A243BC" w:rsidRDefault="00990EA0" w:rsidP="00A243BC">
      <w:pPr>
        <w:jc w:val="both"/>
        <w:rPr>
          <w:rFonts w:ascii="Arial" w:hAnsi="Arial" w:cs="Arial"/>
          <w:szCs w:val="24"/>
          <w:u w:val="single"/>
        </w:rPr>
      </w:pPr>
      <w:r>
        <w:rPr>
          <w:rFonts w:ascii="Arial" w:hAnsi="Arial" w:cs="Arial"/>
          <w:szCs w:val="24"/>
          <w:u w:val="single"/>
        </w:rPr>
        <w:t>Item 1</w:t>
      </w:r>
      <w:r w:rsidR="009650A8">
        <w:rPr>
          <w:rFonts w:ascii="Arial" w:hAnsi="Arial" w:cs="Arial"/>
          <w:szCs w:val="24"/>
          <w:u w:val="single"/>
        </w:rPr>
        <w:t>2</w:t>
      </w:r>
    </w:p>
    <w:p w:rsidR="00A243BC" w:rsidRPr="00DD5BBB" w:rsidRDefault="00A243BC" w:rsidP="00A243BC">
      <w:pPr>
        <w:jc w:val="both"/>
        <w:rPr>
          <w:rFonts w:ascii="Arial" w:hAnsi="Arial" w:cs="Arial"/>
          <w:szCs w:val="24"/>
          <w:u w:val="single"/>
        </w:rPr>
      </w:pPr>
      <w:r>
        <w:rPr>
          <w:rFonts w:ascii="Arial" w:hAnsi="Arial" w:cs="Arial"/>
          <w:szCs w:val="24"/>
        </w:rPr>
        <w:t>This item repeals the inco</w:t>
      </w:r>
      <w:r w:rsidR="00AE4ABF">
        <w:rPr>
          <w:rFonts w:ascii="Arial" w:hAnsi="Arial" w:cs="Arial"/>
          <w:szCs w:val="24"/>
        </w:rPr>
        <w:t xml:space="preserve">me requirement for </w:t>
      </w:r>
      <w:r>
        <w:rPr>
          <w:rFonts w:ascii="Arial" w:hAnsi="Arial" w:cs="Arial"/>
          <w:szCs w:val="24"/>
        </w:rPr>
        <w:t>joint</w:t>
      </w:r>
      <w:r w:rsidR="00AE4ABF">
        <w:rPr>
          <w:rFonts w:ascii="Arial" w:hAnsi="Arial" w:cs="Arial"/>
          <w:szCs w:val="24"/>
        </w:rPr>
        <w:t xml:space="preserve"> individual</w:t>
      </w:r>
      <w:r>
        <w:rPr>
          <w:rFonts w:ascii="Arial" w:hAnsi="Arial" w:cs="Arial"/>
          <w:szCs w:val="24"/>
        </w:rPr>
        <w:t xml:space="preserve"> assurers</w:t>
      </w:r>
      <w:r w:rsidR="00AE4ABF">
        <w:rPr>
          <w:rFonts w:ascii="Arial" w:hAnsi="Arial" w:cs="Arial"/>
          <w:szCs w:val="24"/>
        </w:rPr>
        <w:t xml:space="preserve"> under subsection 16</w:t>
      </w:r>
      <w:r>
        <w:rPr>
          <w:rFonts w:ascii="Arial" w:hAnsi="Arial" w:cs="Arial"/>
          <w:szCs w:val="24"/>
        </w:rPr>
        <w:t xml:space="preserve">(2) and substitutes an alternative requirement. This change reintroduces the income requirement for joint individual assurers applied under the previous </w:t>
      </w:r>
      <w:r w:rsidR="00DD5BBB">
        <w:rPr>
          <w:rFonts w:ascii="Arial" w:hAnsi="Arial" w:cs="Arial"/>
        </w:rPr>
        <w:t>FaHCSIA Determination and DEEWR Determination.</w:t>
      </w:r>
    </w:p>
    <w:p w:rsidR="00AE4ABF" w:rsidRDefault="00AE4ABF" w:rsidP="00AE4ABF">
      <w:pPr>
        <w:jc w:val="both"/>
        <w:rPr>
          <w:rFonts w:ascii="Arial" w:hAnsi="Arial" w:cs="Arial"/>
        </w:rPr>
      </w:pPr>
      <w:r w:rsidRPr="00AE4ABF">
        <w:rPr>
          <w:rFonts w:ascii="Arial" w:hAnsi="Arial" w:cs="Arial"/>
          <w:szCs w:val="24"/>
        </w:rPr>
        <w:t xml:space="preserve">New subsection 16(2) </w:t>
      </w:r>
      <w:r>
        <w:rPr>
          <w:rFonts w:ascii="Arial" w:hAnsi="Arial" w:cs="Arial"/>
        </w:rPr>
        <w:t xml:space="preserve">provides that the individual meets the income requirement for a financial year if the Secretary is satisfied that the combined amount of assessable income for all assurers for that year is at least the total of the amounts specified in that subsection. </w:t>
      </w:r>
    </w:p>
    <w:p w:rsidR="00AE4ABF" w:rsidRDefault="00AE4ABF" w:rsidP="00AE4ABF">
      <w:pPr>
        <w:jc w:val="both"/>
        <w:rPr>
          <w:rFonts w:ascii="Arial" w:hAnsi="Arial" w:cs="Arial"/>
        </w:rPr>
      </w:pPr>
      <w:r>
        <w:rPr>
          <w:rFonts w:ascii="Arial" w:hAnsi="Arial" w:cs="Arial"/>
        </w:rPr>
        <w:t>The term ‘</w:t>
      </w:r>
      <w:r w:rsidRPr="00FE28EE">
        <w:rPr>
          <w:rFonts w:ascii="Arial" w:hAnsi="Arial" w:cs="Arial"/>
          <w:i/>
        </w:rPr>
        <w:t>assessable income</w:t>
      </w:r>
      <w:r>
        <w:rPr>
          <w:rFonts w:ascii="Arial" w:hAnsi="Arial" w:cs="Arial"/>
        </w:rPr>
        <w:t xml:space="preserve">’ is defined in section 5. </w:t>
      </w:r>
    </w:p>
    <w:p w:rsidR="00E4701A" w:rsidRDefault="00E4701A" w:rsidP="00AE4ABF">
      <w:pPr>
        <w:jc w:val="both"/>
        <w:rPr>
          <w:rFonts w:ascii="Arial" w:hAnsi="Arial" w:cs="Arial"/>
        </w:rPr>
      </w:pPr>
    </w:p>
    <w:p w:rsidR="00E4701A" w:rsidRDefault="00E4701A" w:rsidP="00AE4ABF">
      <w:pPr>
        <w:jc w:val="both"/>
        <w:rPr>
          <w:rFonts w:ascii="Arial" w:hAnsi="Arial" w:cs="Arial"/>
        </w:rPr>
      </w:pPr>
    </w:p>
    <w:p w:rsidR="00AE4ABF" w:rsidRDefault="00AE4ABF" w:rsidP="00AE4ABF">
      <w:pPr>
        <w:jc w:val="both"/>
        <w:rPr>
          <w:rFonts w:ascii="Arial" w:hAnsi="Arial" w:cs="Arial"/>
        </w:rPr>
      </w:pPr>
      <w:r>
        <w:rPr>
          <w:rFonts w:ascii="Arial" w:hAnsi="Arial" w:cs="Arial"/>
        </w:rPr>
        <w:lastRenderedPageBreak/>
        <w:t>The total amount consists of:</w:t>
      </w:r>
    </w:p>
    <w:p w:rsidR="00AE4ABF" w:rsidRDefault="00AE4ABF" w:rsidP="00AE4ABF">
      <w:pPr>
        <w:pStyle w:val="ListParagraph"/>
        <w:numPr>
          <w:ilvl w:val="0"/>
          <w:numId w:val="62"/>
        </w:numPr>
        <w:jc w:val="both"/>
        <w:rPr>
          <w:rFonts w:ascii="Arial" w:hAnsi="Arial" w:cs="Arial"/>
        </w:rPr>
      </w:pPr>
      <w:r>
        <w:rPr>
          <w:rFonts w:ascii="Arial" w:hAnsi="Arial" w:cs="Arial"/>
        </w:rPr>
        <w:t>the applicable rate of newstart allowance for the current financial year multiplied by the total number of adults giving the assurance and the total number of adults receiving an assurance; and</w:t>
      </w:r>
    </w:p>
    <w:p w:rsidR="00AE4ABF" w:rsidRDefault="00AE4ABF" w:rsidP="00AE4ABF">
      <w:pPr>
        <w:pStyle w:val="ListParagraph"/>
        <w:numPr>
          <w:ilvl w:val="0"/>
          <w:numId w:val="62"/>
        </w:numPr>
        <w:jc w:val="both"/>
        <w:rPr>
          <w:rFonts w:ascii="Arial" w:hAnsi="Arial" w:cs="Arial"/>
        </w:rPr>
      </w:pPr>
      <w:r>
        <w:rPr>
          <w:rFonts w:ascii="Arial" w:hAnsi="Arial" w:cs="Arial"/>
        </w:rPr>
        <w:t xml:space="preserve">the amount of the base FTB child rate plus applicable supplement amount as at 1 July in the financial year for each child of the assurer’s family. </w:t>
      </w:r>
    </w:p>
    <w:p w:rsidR="00CE3243" w:rsidRPr="00CE3243" w:rsidRDefault="00CE3243" w:rsidP="00CE3243">
      <w:pPr>
        <w:ind w:left="360"/>
        <w:jc w:val="both"/>
        <w:rPr>
          <w:rFonts w:ascii="Arial" w:hAnsi="Arial" w:cs="Arial"/>
        </w:rPr>
      </w:pPr>
      <w:r w:rsidRPr="00CE3243">
        <w:rPr>
          <w:rFonts w:ascii="Arial" w:hAnsi="Arial" w:cs="Arial"/>
        </w:rPr>
        <w:t xml:space="preserve">The terms </w:t>
      </w:r>
      <w:r w:rsidRPr="00CE3243">
        <w:rPr>
          <w:rFonts w:ascii="Arial" w:hAnsi="Arial" w:cs="Arial"/>
          <w:i/>
        </w:rPr>
        <w:t>‘rate of newstart allowance’</w:t>
      </w:r>
      <w:r w:rsidRPr="00CE3243">
        <w:rPr>
          <w:rFonts w:ascii="Arial" w:hAnsi="Arial" w:cs="Arial"/>
        </w:rPr>
        <w:t>,</w:t>
      </w:r>
      <w:r w:rsidRPr="00CE3243">
        <w:rPr>
          <w:rFonts w:ascii="Arial" w:hAnsi="Arial" w:cs="Arial"/>
          <w:i/>
        </w:rPr>
        <w:t xml:space="preserve"> ‘base FTB rate’ </w:t>
      </w:r>
      <w:r w:rsidRPr="00CE3243">
        <w:rPr>
          <w:rFonts w:ascii="Arial" w:hAnsi="Arial" w:cs="Arial"/>
        </w:rPr>
        <w:t>and</w:t>
      </w:r>
      <w:r w:rsidRPr="00CE3243">
        <w:rPr>
          <w:rFonts w:ascii="Arial" w:hAnsi="Arial" w:cs="Arial"/>
          <w:i/>
        </w:rPr>
        <w:t xml:space="preserve"> ‘applicable supplement amount’ </w:t>
      </w:r>
      <w:r w:rsidRPr="00CE3243">
        <w:rPr>
          <w:rFonts w:ascii="Arial" w:hAnsi="Arial" w:cs="Arial"/>
        </w:rPr>
        <w:t xml:space="preserve">are defined in section 5. </w:t>
      </w:r>
    </w:p>
    <w:p w:rsidR="00E014F4" w:rsidRPr="000D1F8A" w:rsidRDefault="00CE3243" w:rsidP="00E014F4">
      <w:pPr>
        <w:jc w:val="both"/>
        <w:rPr>
          <w:rFonts w:ascii="Arial" w:hAnsi="Arial" w:cs="Arial"/>
        </w:rPr>
      </w:pPr>
      <w:r w:rsidRPr="00CE3243">
        <w:rPr>
          <w:rFonts w:ascii="Arial" w:hAnsi="Arial" w:cs="Arial"/>
        </w:rPr>
        <w:t xml:space="preserve">An </w:t>
      </w:r>
      <w:r>
        <w:rPr>
          <w:rFonts w:ascii="Arial" w:hAnsi="Arial" w:cs="Arial"/>
        </w:rPr>
        <w:t>example at the end of section 16</w:t>
      </w:r>
      <w:r w:rsidRPr="00CE3243">
        <w:rPr>
          <w:rFonts w:ascii="Arial" w:hAnsi="Arial" w:cs="Arial"/>
        </w:rPr>
        <w:t xml:space="preserve"> illustrates how the income requirement (the total amount of </w:t>
      </w:r>
      <w:r>
        <w:rPr>
          <w:rFonts w:ascii="Arial" w:hAnsi="Arial" w:cs="Arial"/>
        </w:rPr>
        <w:t>combined assessable income that joint</w:t>
      </w:r>
      <w:r w:rsidRPr="00CE3243">
        <w:rPr>
          <w:rFonts w:ascii="Arial" w:hAnsi="Arial" w:cs="Arial"/>
        </w:rPr>
        <w:t xml:space="preserve"> assurer</w:t>
      </w:r>
      <w:r>
        <w:rPr>
          <w:rFonts w:ascii="Arial" w:hAnsi="Arial" w:cs="Arial"/>
        </w:rPr>
        <w:t>s have</w:t>
      </w:r>
      <w:r w:rsidRPr="00CE3243">
        <w:rPr>
          <w:rFonts w:ascii="Arial" w:hAnsi="Arial" w:cs="Arial"/>
        </w:rPr>
        <w:t xml:space="preserve"> to demonstrate for the assurance to be accepted) is calculated. </w:t>
      </w:r>
      <w:r w:rsidR="00E014F4">
        <w:rPr>
          <w:rFonts w:ascii="Arial" w:hAnsi="Arial" w:cs="Arial"/>
        </w:rPr>
        <w:t xml:space="preserve">The example uses an approximate annual newstart allowance amount for illustration purposes. This is based on the fortnightly newstart allowance basic rate (single with dependent children).  </w:t>
      </w:r>
    </w:p>
    <w:p w:rsidR="00990EA0" w:rsidRDefault="00990EA0" w:rsidP="00990EA0">
      <w:pPr>
        <w:jc w:val="both"/>
        <w:rPr>
          <w:rFonts w:ascii="Arial" w:hAnsi="Arial" w:cs="Arial"/>
          <w:szCs w:val="24"/>
          <w:u w:val="single"/>
        </w:rPr>
      </w:pPr>
      <w:r>
        <w:rPr>
          <w:rFonts w:ascii="Arial" w:hAnsi="Arial" w:cs="Arial"/>
          <w:szCs w:val="24"/>
          <w:u w:val="single"/>
        </w:rPr>
        <w:t>Item 1</w:t>
      </w:r>
      <w:r w:rsidR="009650A8">
        <w:rPr>
          <w:rFonts w:ascii="Arial" w:hAnsi="Arial" w:cs="Arial"/>
          <w:szCs w:val="24"/>
          <w:u w:val="single"/>
        </w:rPr>
        <w:t>3</w:t>
      </w:r>
    </w:p>
    <w:p w:rsidR="00CE3243" w:rsidRPr="00CE3243" w:rsidRDefault="00CE3243" w:rsidP="00990EA0">
      <w:pPr>
        <w:jc w:val="both"/>
        <w:rPr>
          <w:rFonts w:ascii="Arial" w:hAnsi="Arial" w:cs="Arial"/>
          <w:szCs w:val="24"/>
        </w:rPr>
      </w:pPr>
      <w:r>
        <w:rPr>
          <w:rFonts w:ascii="Arial" w:hAnsi="Arial" w:cs="Arial"/>
          <w:szCs w:val="24"/>
        </w:rPr>
        <w:t>This item removes the reference to 1 April 2019 from the heading to Part 6, as a consequence o</w:t>
      </w:r>
      <w:r w:rsidR="00A87127">
        <w:rPr>
          <w:rFonts w:ascii="Arial" w:hAnsi="Arial" w:cs="Arial"/>
          <w:szCs w:val="24"/>
        </w:rPr>
        <w:t>f the amendments made by item 1</w:t>
      </w:r>
      <w:r w:rsidR="009650A8">
        <w:rPr>
          <w:rFonts w:ascii="Arial" w:hAnsi="Arial" w:cs="Arial"/>
          <w:szCs w:val="24"/>
        </w:rPr>
        <w:t>4</w:t>
      </w:r>
      <w:r>
        <w:rPr>
          <w:rFonts w:ascii="Arial" w:hAnsi="Arial" w:cs="Arial"/>
          <w:szCs w:val="24"/>
        </w:rPr>
        <w:t>.</w:t>
      </w:r>
    </w:p>
    <w:p w:rsidR="00990EA0" w:rsidRDefault="00990EA0" w:rsidP="00990EA0">
      <w:pPr>
        <w:jc w:val="both"/>
        <w:rPr>
          <w:rFonts w:ascii="Arial" w:hAnsi="Arial" w:cs="Arial"/>
          <w:szCs w:val="24"/>
          <w:u w:val="single"/>
        </w:rPr>
      </w:pPr>
      <w:r>
        <w:rPr>
          <w:rFonts w:ascii="Arial" w:hAnsi="Arial" w:cs="Arial"/>
          <w:szCs w:val="24"/>
          <w:u w:val="single"/>
        </w:rPr>
        <w:t>Item 1</w:t>
      </w:r>
      <w:r w:rsidR="009650A8">
        <w:rPr>
          <w:rFonts w:ascii="Arial" w:hAnsi="Arial" w:cs="Arial"/>
          <w:szCs w:val="24"/>
          <w:u w:val="single"/>
        </w:rPr>
        <w:t>4</w:t>
      </w:r>
    </w:p>
    <w:p w:rsidR="00CE3243" w:rsidRPr="00CE3243" w:rsidRDefault="00462EF4" w:rsidP="00990EA0">
      <w:pPr>
        <w:jc w:val="both"/>
        <w:rPr>
          <w:rFonts w:ascii="Arial" w:hAnsi="Arial" w:cs="Arial"/>
          <w:szCs w:val="24"/>
        </w:rPr>
      </w:pPr>
      <w:r>
        <w:rPr>
          <w:rFonts w:ascii="Arial" w:hAnsi="Arial" w:cs="Arial"/>
          <w:szCs w:val="24"/>
        </w:rPr>
        <w:t>This item removes the reference</w:t>
      </w:r>
      <w:r w:rsidR="00CE3243">
        <w:rPr>
          <w:rFonts w:ascii="Arial" w:hAnsi="Arial" w:cs="Arial"/>
          <w:szCs w:val="24"/>
        </w:rPr>
        <w:t xml:space="preserve"> to 1 April 2019 from section 18, so that the values of securities specified under Part 6 for the purposes of paragraph 1061ZZGD(3)(b) of the </w:t>
      </w:r>
      <w:r w:rsidR="00CE3243">
        <w:rPr>
          <w:rFonts w:ascii="Arial" w:hAnsi="Arial" w:cs="Arial"/>
          <w:i/>
          <w:szCs w:val="24"/>
        </w:rPr>
        <w:t>Social Security Act 1991</w:t>
      </w:r>
      <w:r w:rsidR="00CE3243">
        <w:rPr>
          <w:rFonts w:ascii="Arial" w:hAnsi="Arial" w:cs="Arial"/>
          <w:szCs w:val="24"/>
        </w:rPr>
        <w:t xml:space="preserve"> will not be time limited. This amendment is consistent with item 1</w:t>
      </w:r>
      <w:r w:rsidR="009650A8">
        <w:rPr>
          <w:rFonts w:ascii="Arial" w:hAnsi="Arial" w:cs="Arial"/>
          <w:szCs w:val="24"/>
        </w:rPr>
        <w:t>8</w:t>
      </w:r>
      <w:r w:rsidR="00CE3243">
        <w:rPr>
          <w:rFonts w:ascii="Arial" w:hAnsi="Arial" w:cs="Arial"/>
          <w:szCs w:val="24"/>
        </w:rPr>
        <w:t xml:space="preserve">, which provides for the repeal of Part 7 concerning the value of securities on or after 1 April 2019. </w:t>
      </w:r>
    </w:p>
    <w:p w:rsidR="00990EA0" w:rsidRDefault="00990EA0" w:rsidP="00990EA0">
      <w:pPr>
        <w:jc w:val="both"/>
        <w:rPr>
          <w:rFonts w:ascii="Arial" w:hAnsi="Arial" w:cs="Arial"/>
          <w:szCs w:val="24"/>
          <w:u w:val="single"/>
        </w:rPr>
      </w:pPr>
      <w:r>
        <w:rPr>
          <w:rFonts w:ascii="Arial" w:hAnsi="Arial" w:cs="Arial"/>
          <w:szCs w:val="24"/>
          <w:u w:val="single"/>
        </w:rPr>
        <w:t>Item</w:t>
      </w:r>
      <w:r w:rsidR="00CE3243">
        <w:rPr>
          <w:rFonts w:ascii="Arial" w:hAnsi="Arial" w:cs="Arial"/>
          <w:szCs w:val="24"/>
          <w:u w:val="single"/>
        </w:rPr>
        <w:t>s</w:t>
      </w:r>
      <w:r>
        <w:rPr>
          <w:rFonts w:ascii="Arial" w:hAnsi="Arial" w:cs="Arial"/>
          <w:szCs w:val="24"/>
          <w:u w:val="single"/>
        </w:rPr>
        <w:t xml:space="preserve"> 1</w:t>
      </w:r>
      <w:r w:rsidR="009650A8">
        <w:rPr>
          <w:rFonts w:ascii="Arial" w:hAnsi="Arial" w:cs="Arial"/>
          <w:szCs w:val="24"/>
          <w:u w:val="single"/>
        </w:rPr>
        <w:t>5</w:t>
      </w:r>
      <w:r w:rsidR="00CE3243">
        <w:rPr>
          <w:rFonts w:ascii="Arial" w:hAnsi="Arial" w:cs="Arial"/>
          <w:szCs w:val="24"/>
          <w:u w:val="single"/>
        </w:rPr>
        <w:t>, 1</w:t>
      </w:r>
      <w:r w:rsidR="009650A8">
        <w:rPr>
          <w:rFonts w:ascii="Arial" w:hAnsi="Arial" w:cs="Arial"/>
          <w:szCs w:val="24"/>
          <w:u w:val="single"/>
        </w:rPr>
        <w:t>6</w:t>
      </w:r>
      <w:r w:rsidR="00CE3243">
        <w:rPr>
          <w:rFonts w:ascii="Arial" w:hAnsi="Arial" w:cs="Arial"/>
          <w:szCs w:val="24"/>
          <w:u w:val="single"/>
        </w:rPr>
        <w:t xml:space="preserve"> and 1</w:t>
      </w:r>
      <w:r w:rsidR="009650A8">
        <w:rPr>
          <w:rFonts w:ascii="Arial" w:hAnsi="Arial" w:cs="Arial"/>
          <w:szCs w:val="24"/>
          <w:u w:val="single"/>
        </w:rPr>
        <w:t>7</w:t>
      </w:r>
    </w:p>
    <w:p w:rsidR="00CE3243" w:rsidRPr="00CE3243" w:rsidRDefault="00CE3243" w:rsidP="00990EA0">
      <w:pPr>
        <w:jc w:val="both"/>
        <w:rPr>
          <w:rFonts w:ascii="Arial" w:hAnsi="Arial" w:cs="Arial"/>
          <w:szCs w:val="24"/>
        </w:rPr>
      </w:pPr>
      <w:r>
        <w:rPr>
          <w:rFonts w:ascii="Arial" w:hAnsi="Arial" w:cs="Arial"/>
          <w:szCs w:val="24"/>
        </w:rPr>
        <w:t>These items remove the references in subsections 19(2), 20(1) and 20(2) to 1 April 2019, as a consequence of the amendments made by item 1</w:t>
      </w:r>
      <w:r w:rsidR="009650A8">
        <w:rPr>
          <w:rFonts w:ascii="Arial" w:hAnsi="Arial" w:cs="Arial"/>
          <w:szCs w:val="24"/>
        </w:rPr>
        <w:t>4</w:t>
      </w:r>
      <w:r>
        <w:rPr>
          <w:rFonts w:ascii="Arial" w:hAnsi="Arial" w:cs="Arial"/>
          <w:szCs w:val="24"/>
        </w:rPr>
        <w:t xml:space="preserve">. </w:t>
      </w:r>
    </w:p>
    <w:p w:rsidR="00990EA0" w:rsidRPr="00990EA0" w:rsidRDefault="00990EA0" w:rsidP="00990EA0">
      <w:pPr>
        <w:jc w:val="both"/>
        <w:rPr>
          <w:rFonts w:ascii="Arial" w:hAnsi="Arial" w:cs="Arial"/>
          <w:szCs w:val="24"/>
          <w:u w:val="single"/>
        </w:rPr>
      </w:pPr>
      <w:r>
        <w:rPr>
          <w:rFonts w:ascii="Arial" w:hAnsi="Arial" w:cs="Arial"/>
          <w:szCs w:val="24"/>
          <w:u w:val="single"/>
        </w:rPr>
        <w:t>Item 1</w:t>
      </w:r>
      <w:r w:rsidR="009650A8">
        <w:rPr>
          <w:rFonts w:ascii="Arial" w:hAnsi="Arial" w:cs="Arial"/>
          <w:szCs w:val="24"/>
          <w:u w:val="single"/>
        </w:rPr>
        <w:t>8</w:t>
      </w:r>
    </w:p>
    <w:p w:rsidR="00801C3B" w:rsidRPr="00CE3243" w:rsidRDefault="00CE3243" w:rsidP="00801C3B">
      <w:pPr>
        <w:jc w:val="both"/>
        <w:rPr>
          <w:rFonts w:ascii="Arial" w:hAnsi="Arial" w:cs="Arial"/>
          <w:szCs w:val="24"/>
        </w:rPr>
      </w:pPr>
      <w:r>
        <w:rPr>
          <w:rFonts w:ascii="Arial" w:hAnsi="Arial" w:cs="Arial"/>
          <w:szCs w:val="24"/>
        </w:rPr>
        <w:t>This item repeals Part 7 relating to the</w:t>
      </w:r>
      <w:r w:rsidR="00261EDC">
        <w:rPr>
          <w:rFonts w:ascii="Arial" w:hAnsi="Arial" w:cs="Arial"/>
          <w:szCs w:val="24"/>
        </w:rPr>
        <w:t xml:space="preserve"> increased</w:t>
      </w:r>
      <w:r>
        <w:rPr>
          <w:rFonts w:ascii="Arial" w:hAnsi="Arial" w:cs="Arial"/>
          <w:szCs w:val="24"/>
        </w:rPr>
        <w:t xml:space="preserve"> </w:t>
      </w:r>
      <w:r w:rsidR="00801C3B">
        <w:rPr>
          <w:rFonts w:ascii="Arial" w:hAnsi="Arial" w:cs="Arial"/>
          <w:szCs w:val="24"/>
        </w:rPr>
        <w:t xml:space="preserve">value of securities on or after 1 April 2019. The value of securities required for the Secretary’s acceptance of assurances </w:t>
      </w:r>
      <w:r w:rsidR="00710291">
        <w:rPr>
          <w:rFonts w:ascii="Arial" w:hAnsi="Arial" w:cs="Arial"/>
          <w:szCs w:val="24"/>
        </w:rPr>
        <w:t xml:space="preserve">will </w:t>
      </w:r>
      <w:r w:rsidR="00261EDC">
        <w:rPr>
          <w:rFonts w:ascii="Arial" w:hAnsi="Arial" w:cs="Arial"/>
          <w:szCs w:val="24"/>
        </w:rPr>
        <w:t xml:space="preserve">not increase and will </w:t>
      </w:r>
      <w:r w:rsidR="00710291">
        <w:rPr>
          <w:rFonts w:ascii="Arial" w:hAnsi="Arial" w:cs="Arial"/>
          <w:szCs w:val="24"/>
        </w:rPr>
        <w:t>remain</w:t>
      </w:r>
      <w:r w:rsidR="00342F76">
        <w:rPr>
          <w:rFonts w:ascii="Arial" w:hAnsi="Arial" w:cs="Arial"/>
          <w:szCs w:val="24"/>
        </w:rPr>
        <w:t xml:space="preserve"> as specified in Part 6 of the Determination. </w:t>
      </w:r>
    </w:p>
    <w:p w:rsidR="00990EA0" w:rsidRPr="00CE3243" w:rsidRDefault="00990EA0" w:rsidP="00990EA0">
      <w:pPr>
        <w:jc w:val="both"/>
        <w:rPr>
          <w:rFonts w:ascii="Arial" w:hAnsi="Arial" w:cs="Arial"/>
          <w:szCs w:val="24"/>
        </w:rPr>
      </w:pPr>
    </w:p>
    <w:p w:rsidR="00990EA0" w:rsidRPr="00990EA0" w:rsidRDefault="00990EA0" w:rsidP="00990EA0">
      <w:pPr>
        <w:jc w:val="both"/>
        <w:rPr>
          <w:rFonts w:ascii="Arial" w:hAnsi="Arial" w:cs="Arial"/>
          <w:szCs w:val="24"/>
          <w:u w:val="single"/>
        </w:rPr>
      </w:pPr>
    </w:p>
    <w:p w:rsidR="00990EA0" w:rsidRPr="00990EA0" w:rsidRDefault="00990EA0" w:rsidP="00990EA0">
      <w:pPr>
        <w:jc w:val="both"/>
        <w:rPr>
          <w:rFonts w:ascii="Arial" w:hAnsi="Arial" w:cs="Arial"/>
          <w:szCs w:val="24"/>
          <w:u w:val="single"/>
        </w:rPr>
      </w:pPr>
    </w:p>
    <w:p w:rsidR="00990EA0" w:rsidRPr="00990EA0" w:rsidRDefault="00990EA0" w:rsidP="00990EA0">
      <w:pPr>
        <w:jc w:val="both"/>
        <w:rPr>
          <w:rFonts w:ascii="Arial" w:hAnsi="Arial" w:cs="Arial"/>
          <w:szCs w:val="24"/>
          <w:u w:val="single"/>
        </w:rPr>
      </w:pPr>
    </w:p>
    <w:p w:rsidR="00990EA0" w:rsidRPr="00990EA0" w:rsidRDefault="00990EA0" w:rsidP="00990EA0">
      <w:pPr>
        <w:jc w:val="both"/>
        <w:rPr>
          <w:rFonts w:ascii="Arial" w:hAnsi="Arial" w:cs="Arial"/>
          <w:szCs w:val="24"/>
          <w:u w:val="single"/>
        </w:rPr>
      </w:pPr>
    </w:p>
    <w:p w:rsidR="00990EA0" w:rsidRPr="00990EA0" w:rsidRDefault="00990EA0" w:rsidP="00990EA0">
      <w:pPr>
        <w:jc w:val="both"/>
        <w:rPr>
          <w:rFonts w:ascii="Arial" w:hAnsi="Arial" w:cs="Arial"/>
          <w:szCs w:val="24"/>
          <w:u w:val="single"/>
        </w:rPr>
      </w:pPr>
    </w:p>
    <w:p w:rsidR="004B6B7D" w:rsidRDefault="004B6B7D">
      <w:pPr>
        <w:spacing w:before="0" w:after="200" w:line="276" w:lineRule="auto"/>
        <w:rPr>
          <w:rFonts w:ascii="Arial" w:hAnsi="Arial" w:cs="Arial"/>
          <w:b/>
          <w:szCs w:val="24"/>
        </w:rPr>
      </w:pPr>
      <w:bookmarkStart w:id="1" w:name="_Toc290210739"/>
      <w:r>
        <w:rPr>
          <w:rFonts w:ascii="Arial" w:hAnsi="Arial" w:cs="Arial"/>
          <w:b/>
          <w:szCs w:val="24"/>
        </w:rPr>
        <w:lastRenderedPageBreak/>
        <w:br w:type="page"/>
      </w:r>
    </w:p>
    <w:p w:rsidR="004B6B7D" w:rsidRPr="004B6B7D" w:rsidRDefault="004B6B7D" w:rsidP="004B6B7D">
      <w:pPr>
        <w:spacing w:before="480"/>
        <w:contextualSpacing/>
        <w:jc w:val="center"/>
        <w:outlineLvl w:val="0"/>
        <w:rPr>
          <w:rFonts w:ascii="Arial" w:eastAsiaTheme="majorEastAsia" w:hAnsi="Arial" w:cs="Arial"/>
          <w:bCs/>
          <w:szCs w:val="24"/>
        </w:rPr>
      </w:pPr>
      <w:r w:rsidRPr="004B6B7D">
        <w:rPr>
          <w:rFonts w:ascii="Arial" w:eastAsiaTheme="majorEastAsia" w:hAnsi="Arial" w:cs="Arial"/>
          <w:b/>
          <w:bCs/>
          <w:szCs w:val="24"/>
        </w:rPr>
        <w:lastRenderedPageBreak/>
        <w:t>Statement of Compatibility with Human Rights</w:t>
      </w:r>
    </w:p>
    <w:p w:rsidR="004B6B7D" w:rsidRPr="004B6B7D" w:rsidRDefault="004B6B7D" w:rsidP="004B6B7D">
      <w:pPr>
        <w:spacing w:before="120" w:after="120"/>
        <w:jc w:val="center"/>
        <w:rPr>
          <w:rFonts w:ascii="Arial" w:hAnsi="Arial" w:cs="Arial"/>
          <w:szCs w:val="24"/>
        </w:rPr>
      </w:pPr>
      <w:r w:rsidRPr="004B6B7D">
        <w:rPr>
          <w:rFonts w:ascii="Arial" w:hAnsi="Arial" w:cs="Arial"/>
          <w:i/>
          <w:szCs w:val="24"/>
        </w:rPr>
        <w:t xml:space="preserve">Prepared in accordance with Part 3 of the Human Rights </w:t>
      </w:r>
      <w:r w:rsidRPr="004B6B7D">
        <w:rPr>
          <w:rFonts w:ascii="Arial" w:hAnsi="Arial" w:cs="Arial"/>
          <w:i/>
          <w:szCs w:val="24"/>
        </w:rPr>
        <w:br/>
        <w:t>(Parliamentary Scrutiny) Act 2011</w:t>
      </w:r>
    </w:p>
    <w:p w:rsidR="004B6B7D" w:rsidRPr="004B6B7D" w:rsidRDefault="004B6B7D" w:rsidP="004B6B7D">
      <w:pPr>
        <w:spacing w:before="120" w:after="120"/>
        <w:rPr>
          <w:rFonts w:ascii="Arial" w:hAnsi="Arial" w:cs="Arial"/>
          <w:szCs w:val="24"/>
        </w:rPr>
      </w:pPr>
    </w:p>
    <w:p w:rsidR="004B6B7D" w:rsidRPr="004B6B7D" w:rsidRDefault="004B6B7D" w:rsidP="004B6B7D">
      <w:pPr>
        <w:spacing w:before="120" w:after="120"/>
        <w:jc w:val="center"/>
        <w:rPr>
          <w:rFonts w:ascii="Arial" w:hAnsi="Arial" w:cs="Arial"/>
          <w:b/>
          <w:i/>
          <w:szCs w:val="24"/>
        </w:rPr>
      </w:pPr>
      <w:r w:rsidRPr="004B6B7D">
        <w:rPr>
          <w:rFonts w:ascii="Arial" w:hAnsi="Arial" w:cs="Arial"/>
          <w:b/>
          <w:i/>
          <w:szCs w:val="24"/>
        </w:rPr>
        <w:t xml:space="preserve">Social Security (Assurances of Support) </w:t>
      </w:r>
      <w:r w:rsidR="00B524ED">
        <w:rPr>
          <w:rFonts w:ascii="Arial" w:hAnsi="Arial" w:cs="Arial"/>
          <w:b/>
          <w:i/>
          <w:szCs w:val="24"/>
        </w:rPr>
        <w:t xml:space="preserve">Amendment </w:t>
      </w:r>
      <w:r w:rsidRPr="004B6B7D">
        <w:rPr>
          <w:rFonts w:ascii="Arial" w:hAnsi="Arial" w:cs="Arial"/>
          <w:b/>
          <w:i/>
          <w:szCs w:val="24"/>
        </w:rPr>
        <w:t>Determination 2018</w:t>
      </w:r>
    </w:p>
    <w:p w:rsidR="004B6B7D" w:rsidRPr="004B6B7D" w:rsidRDefault="004B6B7D" w:rsidP="004B6B7D">
      <w:pPr>
        <w:spacing w:before="120" w:after="120"/>
        <w:jc w:val="center"/>
        <w:rPr>
          <w:rFonts w:ascii="Arial" w:hAnsi="Arial" w:cs="Arial"/>
          <w:szCs w:val="24"/>
        </w:rPr>
      </w:pPr>
    </w:p>
    <w:p w:rsidR="004B6B7D" w:rsidRPr="004B6B7D" w:rsidRDefault="004B6B7D" w:rsidP="004B6B7D">
      <w:pPr>
        <w:spacing w:before="120" w:after="120"/>
        <w:jc w:val="center"/>
        <w:rPr>
          <w:rFonts w:ascii="Arial" w:hAnsi="Arial" w:cs="Arial"/>
          <w:szCs w:val="24"/>
        </w:rPr>
      </w:pPr>
      <w:r w:rsidRPr="004B6B7D">
        <w:rPr>
          <w:rFonts w:ascii="Arial" w:hAnsi="Arial" w:cs="Arial"/>
          <w:szCs w:val="24"/>
        </w:rPr>
        <w:t xml:space="preserve">The </w:t>
      </w:r>
      <w:r w:rsidRPr="004B6B7D">
        <w:rPr>
          <w:rFonts w:ascii="Arial" w:hAnsi="Arial" w:cs="Arial"/>
          <w:i/>
          <w:szCs w:val="24"/>
        </w:rPr>
        <w:t xml:space="preserve">Social Security (Assurances of Support) </w:t>
      </w:r>
      <w:r w:rsidR="00B524ED">
        <w:rPr>
          <w:rFonts w:ascii="Arial" w:hAnsi="Arial" w:cs="Arial"/>
          <w:i/>
          <w:szCs w:val="24"/>
        </w:rPr>
        <w:t xml:space="preserve">Amendment </w:t>
      </w:r>
      <w:r w:rsidRPr="004B6B7D">
        <w:rPr>
          <w:rFonts w:ascii="Arial" w:hAnsi="Arial" w:cs="Arial"/>
          <w:i/>
          <w:szCs w:val="24"/>
        </w:rPr>
        <w:t xml:space="preserve">Determination 2018 </w:t>
      </w:r>
      <w:r w:rsidRPr="004B6B7D">
        <w:rPr>
          <w:rFonts w:ascii="Arial" w:hAnsi="Arial" w:cs="Arial"/>
          <w:szCs w:val="24"/>
        </w:rPr>
        <w:t xml:space="preserve">(the Determination) is compatible with the human rights and freedoms recognised or declared in the international instruments listed in section 3 of the </w:t>
      </w:r>
      <w:r w:rsidRPr="004B6B7D">
        <w:rPr>
          <w:rFonts w:ascii="Arial" w:hAnsi="Arial" w:cs="Arial"/>
          <w:i/>
          <w:szCs w:val="24"/>
        </w:rPr>
        <w:t>Human Rights (Parliamentary Scrutiny) Act 2011</w:t>
      </w:r>
      <w:r w:rsidRPr="004B6B7D">
        <w:rPr>
          <w:rFonts w:ascii="Arial" w:hAnsi="Arial" w:cs="Arial"/>
          <w:szCs w:val="24"/>
        </w:rPr>
        <w:t>.</w:t>
      </w:r>
    </w:p>
    <w:p w:rsidR="004B6B7D" w:rsidRPr="004B6B7D" w:rsidRDefault="004B6B7D" w:rsidP="004B6B7D">
      <w:pPr>
        <w:spacing w:after="120"/>
        <w:jc w:val="both"/>
        <w:rPr>
          <w:rFonts w:ascii="Arial" w:hAnsi="Arial" w:cs="Arial"/>
          <w:b/>
          <w:szCs w:val="24"/>
        </w:rPr>
      </w:pPr>
      <w:r w:rsidRPr="004B6B7D">
        <w:rPr>
          <w:rFonts w:ascii="Arial" w:hAnsi="Arial" w:cs="Arial"/>
          <w:b/>
          <w:szCs w:val="24"/>
        </w:rPr>
        <w:t>Overview of the legislative instrument</w:t>
      </w:r>
    </w:p>
    <w:p w:rsidR="004B6B7D" w:rsidRPr="004B6B7D" w:rsidRDefault="004B6B7D" w:rsidP="004B6B7D">
      <w:pPr>
        <w:spacing w:after="120"/>
        <w:rPr>
          <w:rFonts w:ascii="Arial" w:hAnsi="Arial" w:cs="Arial"/>
          <w:szCs w:val="24"/>
        </w:rPr>
      </w:pPr>
      <w:r w:rsidRPr="004B6B7D">
        <w:rPr>
          <w:rFonts w:ascii="Arial" w:hAnsi="Arial" w:cs="Arial"/>
          <w:szCs w:val="24"/>
        </w:rPr>
        <w:t>The Determination is</w:t>
      </w:r>
      <w:r w:rsidRPr="004B6B7D">
        <w:rPr>
          <w:rFonts w:ascii="Arial" w:hAnsi="Arial" w:cs="Arial"/>
          <w:i/>
          <w:szCs w:val="24"/>
        </w:rPr>
        <w:t xml:space="preserve"> </w:t>
      </w:r>
      <w:r w:rsidRPr="004B6B7D">
        <w:rPr>
          <w:rFonts w:ascii="Arial" w:hAnsi="Arial" w:cs="Arial"/>
          <w:szCs w:val="24"/>
        </w:rPr>
        <w:t xml:space="preserve">made under subsection 1061ZZGH(1) of the </w:t>
      </w:r>
      <w:r w:rsidRPr="004B6B7D">
        <w:rPr>
          <w:rFonts w:ascii="Arial" w:hAnsi="Arial" w:cs="Arial"/>
          <w:i/>
          <w:szCs w:val="24"/>
        </w:rPr>
        <w:t>Social Security Act 1991</w:t>
      </w:r>
      <w:r w:rsidRPr="004B6B7D">
        <w:rPr>
          <w:rFonts w:ascii="Arial" w:hAnsi="Arial" w:cs="Arial"/>
          <w:szCs w:val="24"/>
        </w:rPr>
        <w:t xml:space="preserve">. </w:t>
      </w:r>
    </w:p>
    <w:p w:rsidR="005135A1" w:rsidRDefault="004B6B7D" w:rsidP="005135A1">
      <w:pPr>
        <w:jc w:val="both"/>
        <w:rPr>
          <w:rFonts w:ascii="Arial" w:hAnsi="Arial" w:cs="Arial"/>
          <w:szCs w:val="24"/>
        </w:rPr>
      </w:pPr>
      <w:r w:rsidRPr="004B6B7D">
        <w:rPr>
          <w:rFonts w:ascii="Arial" w:hAnsi="Arial" w:cs="Arial"/>
          <w:szCs w:val="24"/>
        </w:rPr>
        <w:t xml:space="preserve">The purpose of the Determination is to </w:t>
      </w:r>
      <w:r w:rsidR="007747CB">
        <w:rPr>
          <w:rFonts w:ascii="Arial" w:hAnsi="Arial" w:cs="Arial"/>
          <w:szCs w:val="24"/>
        </w:rPr>
        <w:t>amend</w:t>
      </w:r>
      <w:r w:rsidRPr="004B6B7D">
        <w:rPr>
          <w:rFonts w:ascii="Arial" w:hAnsi="Arial" w:cs="Arial"/>
          <w:szCs w:val="24"/>
        </w:rPr>
        <w:t xml:space="preserve"> the requirements that must be met for an individual or body to be permitted to give an assurance of support for the visa entrants and the Community Support Programme entrants (i.e. adult applicants for a Global Special Humanitarian visa (subclass 202)</w:t>
      </w:r>
      <w:r w:rsidR="002B04BF">
        <w:rPr>
          <w:rFonts w:ascii="Arial" w:hAnsi="Arial" w:cs="Arial"/>
          <w:szCs w:val="24"/>
        </w:rPr>
        <w:t xml:space="preserve"> where</w:t>
      </w:r>
      <w:r w:rsidRPr="004B6B7D">
        <w:rPr>
          <w:rFonts w:ascii="Arial" w:hAnsi="Arial" w:cs="Arial"/>
          <w:szCs w:val="24"/>
        </w:rPr>
        <w:t xml:space="preserve"> the visa application includes a proposal by an approved proposing organisation). The </w:t>
      </w:r>
      <w:r w:rsidR="007747CB">
        <w:rPr>
          <w:rFonts w:ascii="Arial" w:hAnsi="Arial" w:cs="Arial"/>
          <w:szCs w:val="24"/>
        </w:rPr>
        <w:t xml:space="preserve">amendments </w:t>
      </w:r>
      <w:r w:rsidR="00A9482F">
        <w:rPr>
          <w:rFonts w:ascii="Arial" w:hAnsi="Arial" w:cs="Arial"/>
          <w:szCs w:val="24"/>
        </w:rPr>
        <w:t xml:space="preserve">revise certain requirements for the Secretary to accept an assurance of support, including </w:t>
      </w:r>
      <w:r w:rsidR="00A9482F" w:rsidRPr="004B6B7D">
        <w:rPr>
          <w:rFonts w:ascii="Arial" w:hAnsi="Arial" w:cs="Arial"/>
          <w:szCs w:val="24"/>
        </w:rPr>
        <w:t>eligibility criteria, income requirements and values of required securities</w:t>
      </w:r>
      <w:r w:rsidR="00A9482F">
        <w:rPr>
          <w:rStyle w:val="BookTitle"/>
          <w:rFonts w:ascii="Arial" w:hAnsi="Arial" w:cs="Arial"/>
          <w:i w:val="0"/>
          <w:iCs w:val="0"/>
          <w:smallCaps w:val="0"/>
          <w:spacing w:val="0"/>
          <w:szCs w:val="24"/>
        </w:rPr>
        <w:t xml:space="preserve">, in line with the previous </w:t>
      </w:r>
      <w:r w:rsidR="00A9482F" w:rsidRPr="0084411B">
        <w:rPr>
          <w:rStyle w:val="BookTitle"/>
          <w:rFonts w:ascii="Arial" w:hAnsi="Arial" w:cs="Arial"/>
          <w:iCs w:val="0"/>
          <w:smallCaps w:val="0"/>
          <w:spacing w:val="0"/>
          <w:szCs w:val="24"/>
        </w:rPr>
        <w:t xml:space="preserve">Social Security (Assurances of Support) (FaHCSIA) Determination 2007 </w:t>
      </w:r>
      <w:r w:rsidR="00A9482F">
        <w:rPr>
          <w:rStyle w:val="BookTitle"/>
          <w:rFonts w:ascii="Arial" w:hAnsi="Arial" w:cs="Arial"/>
          <w:i w:val="0"/>
          <w:iCs w:val="0"/>
          <w:smallCaps w:val="0"/>
          <w:spacing w:val="0"/>
          <w:szCs w:val="24"/>
        </w:rPr>
        <w:t xml:space="preserve">and </w:t>
      </w:r>
      <w:r w:rsidR="00A9482F" w:rsidRPr="0084411B">
        <w:rPr>
          <w:rStyle w:val="BookTitle"/>
          <w:rFonts w:ascii="Arial" w:hAnsi="Arial" w:cs="Arial"/>
          <w:iCs w:val="0"/>
          <w:smallCaps w:val="0"/>
          <w:spacing w:val="0"/>
          <w:szCs w:val="24"/>
        </w:rPr>
        <w:t>Social Security (Assurances of Support) (DEEWR) Determination 2008</w:t>
      </w:r>
      <w:r w:rsidR="00A9482F">
        <w:rPr>
          <w:rStyle w:val="BookTitle"/>
          <w:rFonts w:ascii="Arial" w:hAnsi="Arial" w:cs="Arial"/>
          <w:i w:val="0"/>
          <w:iCs w:val="0"/>
          <w:smallCaps w:val="0"/>
          <w:spacing w:val="0"/>
          <w:szCs w:val="24"/>
        </w:rPr>
        <w:t xml:space="preserve">.  </w:t>
      </w:r>
    </w:p>
    <w:p w:rsidR="002B04BF" w:rsidRDefault="002B04BF" w:rsidP="005135A1">
      <w:pPr>
        <w:jc w:val="both"/>
        <w:rPr>
          <w:rStyle w:val="BookTitle"/>
          <w:rFonts w:ascii="Arial" w:hAnsi="Arial" w:cs="Arial"/>
          <w:i w:val="0"/>
          <w:iCs w:val="0"/>
          <w:smallCaps w:val="0"/>
          <w:spacing w:val="0"/>
          <w:szCs w:val="24"/>
        </w:rPr>
      </w:pPr>
      <w:r>
        <w:rPr>
          <w:rFonts w:ascii="Arial" w:hAnsi="Arial" w:cs="Arial"/>
          <w:szCs w:val="24"/>
        </w:rPr>
        <w:t xml:space="preserve">The primary </w:t>
      </w:r>
      <w:r>
        <w:rPr>
          <w:rStyle w:val="BookTitle"/>
          <w:rFonts w:ascii="Arial" w:hAnsi="Arial" w:cs="Arial"/>
          <w:i w:val="0"/>
          <w:iCs w:val="0"/>
          <w:smallCaps w:val="0"/>
          <w:spacing w:val="0"/>
          <w:szCs w:val="24"/>
        </w:rPr>
        <w:t>objective of the assurance of support scheme is to protect social security outlays by the Commonwealth</w:t>
      </w:r>
      <w:r w:rsidRPr="00A013D2">
        <w:rPr>
          <w:rStyle w:val="BookTitle"/>
          <w:rFonts w:ascii="Arial" w:hAnsi="Arial" w:cs="Arial"/>
          <w:i w:val="0"/>
          <w:iCs w:val="0"/>
          <w:smallCaps w:val="0"/>
          <w:spacing w:val="0"/>
          <w:szCs w:val="24"/>
        </w:rPr>
        <w:t xml:space="preserve"> </w:t>
      </w:r>
      <w:r w:rsidRPr="00573A89">
        <w:rPr>
          <w:rStyle w:val="BookTitle"/>
          <w:rFonts w:ascii="Arial" w:hAnsi="Arial" w:cs="Arial"/>
          <w:i w:val="0"/>
          <w:iCs w:val="0"/>
          <w:smallCaps w:val="0"/>
          <w:spacing w:val="0"/>
          <w:szCs w:val="24"/>
        </w:rPr>
        <w:t xml:space="preserve">while allowing the migration of people who might otherwise </w:t>
      </w:r>
      <w:r>
        <w:rPr>
          <w:rStyle w:val="BookTitle"/>
          <w:rFonts w:ascii="Arial" w:hAnsi="Arial" w:cs="Arial"/>
          <w:i w:val="0"/>
          <w:iCs w:val="0"/>
          <w:smallCaps w:val="0"/>
          <w:spacing w:val="0"/>
          <w:szCs w:val="24"/>
        </w:rPr>
        <w:t xml:space="preserve">not </w:t>
      </w:r>
      <w:r w:rsidRPr="00573A89">
        <w:rPr>
          <w:rStyle w:val="BookTitle"/>
          <w:rFonts w:ascii="Arial" w:hAnsi="Arial" w:cs="Arial"/>
          <w:i w:val="0"/>
          <w:iCs w:val="0"/>
          <w:smallCaps w:val="0"/>
          <w:spacing w:val="0"/>
          <w:szCs w:val="24"/>
        </w:rPr>
        <w:t xml:space="preserve">be permitted to come to Australia.  </w:t>
      </w:r>
    </w:p>
    <w:p w:rsidR="004B6B7D" w:rsidRPr="004B6B7D" w:rsidRDefault="004B6B7D" w:rsidP="004B6B7D">
      <w:pPr>
        <w:spacing w:after="120"/>
        <w:rPr>
          <w:rFonts w:ascii="Arial" w:hAnsi="Arial" w:cs="Arial"/>
          <w:b/>
          <w:szCs w:val="24"/>
        </w:rPr>
      </w:pPr>
      <w:r w:rsidRPr="004B6B7D">
        <w:rPr>
          <w:rFonts w:ascii="Arial" w:hAnsi="Arial" w:cs="Arial"/>
          <w:b/>
          <w:szCs w:val="24"/>
        </w:rPr>
        <w:t>Human rights implications</w:t>
      </w:r>
    </w:p>
    <w:p w:rsidR="004B6B7D" w:rsidRPr="004B6B7D" w:rsidRDefault="004B6B7D" w:rsidP="004B6B7D">
      <w:pPr>
        <w:spacing w:after="120"/>
        <w:rPr>
          <w:rFonts w:ascii="Arial" w:hAnsi="Arial" w:cs="Arial"/>
          <w:szCs w:val="24"/>
        </w:rPr>
      </w:pPr>
      <w:r w:rsidRPr="004B6B7D">
        <w:rPr>
          <w:rFonts w:ascii="Arial" w:hAnsi="Arial" w:cs="Arial"/>
          <w:szCs w:val="24"/>
        </w:rPr>
        <w:t>The Determination engages the following rights:</w:t>
      </w:r>
    </w:p>
    <w:p w:rsidR="004B6B7D" w:rsidRPr="004B6B7D" w:rsidRDefault="004B6B7D" w:rsidP="004B6B7D">
      <w:pPr>
        <w:numPr>
          <w:ilvl w:val="0"/>
          <w:numId w:val="1"/>
        </w:numPr>
        <w:spacing w:after="120"/>
        <w:rPr>
          <w:rFonts w:ascii="Arial" w:hAnsi="Arial" w:cs="Arial"/>
          <w:szCs w:val="24"/>
        </w:rPr>
      </w:pPr>
      <w:r w:rsidRPr="004B6B7D">
        <w:rPr>
          <w:rFonts w:ascii="Arial" w:hAnsi="Arial" w:cs="Arial"/>
          <w:szCs w:val="24"/>
        </w:rPr>
        <w:t xml:space="preserve">the right to social security contained in Article 9 of the </w:t>
      </w:r>
      <w:r w:rsidRPr="004B6B7D">
        <w:rPr>
          <w:rFonts w:ascii="Arial" w:hAnsi="Arial" w:cs="Arial"/>
          <w:i/>
          <w:szCs w:val="24"/>
        </w:rPr>
        <w:t>International Covenant on Economic, Social and Cultural Rights</w:t>
      </w:r>
      <w:r w:rsidRPr="004B6B7D">
        <w:rPr>
          <w:rFonts w:ascii="Arial" w:hAnsi="Arial" w:cs="Arial"/>
          <w:szCs w:val="24"/>
        </w:rPr>
        <w:t xml:space="preserve"> (ICESCR), Article 24 of the </w:t>
      </w:r>
      <w:r w:rsidRPr="004B6B7D">
        <w:rPr>
          <w:rFonts w:ascii="Arial" w:hAnsi="Arial" w:cs="Arial"/>
          <w:i/>
          <w:szCs w:val="24"/>
        </w:rPr>
        <w:t>United Nations (UN) 1951 Convention and 1967 Protocol Relating to the Status of Refugees</w:t>
      </w:r>
      <w:r w:rsidRPr="004B6B7D">
        <w:rPr>
          <w:rFonts w:ascii="Arial" w:hAnsi="Arial" w:cs="Arial"/>
          <w:szCs w:val="24"/>
        </w:rPr>
        <w:t xml:space="preserve">, and Articles 11(1)(e) and 14(2)(c) of the </w:t>
      </w:r>
      <w:r w:rsidRPr="004B6B7D">
        <w:rPr>
          <w:rFonts w:ascii="Arial" w:hAnsi="Arial" w:cs="Arial"/>
          <w:i/>
          <w:szCs w:val="24"/>
        </w:rPr>
        <w:t>Convention on the Elimination of All Forms of Discrimination Against Women</w:t>
      </w:r>
      <w:r w:rsidRPr="004B6B7D">
        <w:rPr>
          <w:rFonts w:ascii="Arial" w:hAnsi="Arial" w:cs="Arial"/>
          <w:szCs w:val="24"/>
        </w:rPr>
        <w:t xml:space="preserve"> (CEDAW); and</w:t>
      </w:r>
    </w:p>
    <w:p w:rsidR="004B6B7D" w:rsidRPr="004B6B7D" w:rsidRDefault="004B6B7D" w:rsidP="004B6B7D">
      <w:pPr>
        <w:numPr>
          <w:ilvl w:val="0"/>
          <w:numId w:val="1"/>
        </w:numPr>
        <w:spacing w:after="120"/>
        <w:rPr>
          <w:rFonts w:ascii="Arial" w:hAnsi="Arial" w:cs="Arial"/>
          <w:szCs w:val="24"/>
        </w:rPr>
      </w:pPr>
      <w:r w:rsidRPr="004B6B7D">
        <w:rPr>
          <w:rFonts w:ascii="Arial" w:hAnsi="Arial" w:cs="Arial"/>
          <w:szCs w:val="24"/>
        </w:rPr>
        <w:t xml:space="preserve">the right to an adequate standard living contained in Article 11(1) of the ICESCR and Article 14(2)(h) of the CEDAW.  </w:t>
      </w:r>
    </w:p>
    <w:p w:rsidR="004B6B7D" w:rsidRPr="004B6B7D" w:rsidRDefault="004B6B7D" w:rsidP="004B6B7D">
      <w:pPr>
        <w:spacing w:after="120"/>
        <w:rPr>
          <w:rFonts w:ascii="Arial" w:hAnsi="Arial" w:cs="Arial"/>
          <w:szCs w:val="24"/>
        </w:rPr>
      </w:pPr>
      <w:r w:rsidRPr="004B6B7D">
        <w:rPr>
          <w:rFonts w:ascii="Arial" w:hAnsi="Arial" w:cs="Arial"/>
          <w:szCs w:val="24"/>
        </w:rPr>
        <w:t xml:space="preserve">The Determination does not limit the right to social security and an adequate standard living for the visa entrants, e.g. holders of Parent visas. The assurance of support is a legally binding commitment by the assurer to support the visa entrants for the duration of the assurance period. This commitment may be secured by a bond, which is used to repay any recoverable social security payments made to the visa entrants during this period. If the assurer is not able to provide adequate support </w:t>
      </w:r>
      <w:r w:rsidRPr="004B6B7D">
        <w:rPr>
          <w:rFonts w:ascii="Arial" w:hAnsi="Arial" w:cs="Arial"/>
          <w:szCs w:val="24"/>
        </w:rPr>
        <w:lastRenderedPageBreak/>
        <w:t xml:space="preserve">to the visa entrants during the assurance period, the visa entrants may be eligible for a social security payment, e.g. Special Benefit, subject to meeting waiting periods and other eligibility criteria. The assurer is responsible for </w:t>
      </w:r>
      <w:r w:rsidRPr="004B6B7D">
        <w:rPr>
          <w:rFonts w:ascii="Arial" w:hAnsi="Arial" w:cs="Arial"/>
          <w:szCs w:val="24"/>
          <w:lang w:val="en"/>
        </w:rPr>
        <w:t xml:space="preserve">repayment of any recoverable social security payments received by the visa entrants during the assurance period. </w:t>
      </w:r>
    </w:p>
    <w:p w:rsidR="004B6B7D" w:rsidRPr="004B6B7D" w:rsidRDefault="004B6B7D" w:rsidP="004B6B7D">
      <w:pPr>
        <w:spacing w:after="120"/>
        <w:rPr>
          <w:rFonts w:ascii="Arial" w:hAnsi="Arial" w:cs="Arial"/>
          <w:szCs w:val="24"/>
        </w:rPr>
      </w:pPr>
      <w:r w:rsidRPr="004B6B7D">
        <w:rPr>
          <w:rFonts w:ascii="Arial" w:hAnsi="Arial" w:cs="Arial"/>
          <w:szCs w:val="24"/>
        </w:rPr>
        <w:t xml:space="preserve">The Determination does not limit the right to social security and an adequate standard living for the Community Support Programme entrants, as they have full access to social security payments and are exempt from all waiting periods or qualifying residence periods for social security payments, just like any other humanitarian entrants. </w:t>
      </w:r>
    </w:p>
    <w:p w:rsidR="004B6B7D" w:rsidRPr="004B6B7D" w:rsidRDefault="004B6B7D" w:rsidP="004B6B7D">
      <w:pPr>
        <w:keepLines/>
        <w:spacing w:after="120"/>
        <w:rPr>
          <w:rFonts w:ascii="Arial" w:hAnsi="Arial" w:cs="Arial"/>
          <w:szCs w:val="24"/>
        </w:rPr>
      </w:pPr>
      <w:r w:rsidRPr="004B6B7D">
        <w:rPr>
          <w:rFonts w:ascii="Arial" w:hAnsi="Arial" w:cs="Arial"/>
          <w:szCs w:val="24"/>
        </w:rPr>
        <w:t xml:space="preserve">The assurance of support does not prevent the Community Support Programme entrants from receiving social security payments. Rather, it makes the assurer financially responsible for the cost of certain social security payments provided to the Community Support Programme entrants. This is consistent with the objective of the Community Support Programme, which is to harness the capacity of the Australian community to provide a financial contribution towards the costs of humanitarian settlement. </w:t>
      </w:r>
    </w:p>
    <w:p w:rsidR="004B6B7D" w:rsidRPr="004B6B7D" w:rsidRDefault="004B6B7D" w:rsidP="004B6B7D">
      <w:pPr>
        <w:spacing w:after="120"/>
        <w:rPr>
          <w:rFonts w:ascii="Arial" w:hAnsi="Arial" w:cs="Arial"/>
          <w:b/>
          <w:szCs w:val="24"/>
        </w:rPr>
      </w:pPr>
      <w:r w:rsidRPr="004B6B7D">
        <w:rPr>
          <w:rFonts w:ascii="Arial" w:hAnsi="Arial" w:cs="Arial"/>
          <w:b/>
          <w:szCs w:val="24"/>
        </w:rPr>
        <w:t>Conclusion</w:t>
      </w:r>
    </w:p>
    <w:p w:rsidR="006546B7" w:rsidRDefault="004B6B7D" w:rsidP="004B6B7D">
      <w:pPr>
        <w:spacing w:before="120" w:after="120"/>
        <w:jc w:val="both"/>
        <w:rPr>
          <w:rFonts w:ascii="Arial" w:hAnsi="Arial" w:cs="Arial"/>
          <w:szCs w:val="24"/>
        </w:rPr>
      </w:pPr>
      <w:r w:rsidRPr="004B6B7D">
        <w:rPr>
          <w:rFonts w:ascii="Arial" w:hAnsi="Arial" w:cs="Arial"/>
          <w:szCs w:val="24"/>
        </w:rPr>
        <w:t>The Determination is compatible with human rights because it does not limit the right to social security and an adequate standard living for the visa entrants and Community Support Programme entrants.</w:t>
      </w:r>
    </w:p>
    <w:p w:rsidR="004B6B7D" w:rsidRPr="00573A89" w:rsidRDefault="004B6B7D" w:rsidP="004B6B7D">
      <w:pPr>
        <w:spacing w:before="120" w:after="120"/>
        <w:jc w:val="both"/>
        <w:rPr>
          <w:rFonts w:ascii="Arial" w:hAnsi="Arial" w:cs="Arial"/>
          <w:szCs w:val="24"/>
        </w:rPr>
      </w:pPr>
    </w:p>
    <w:bookmarkEnd w:id="1"/>
    <w:p w:rsidR="00340266" w:rsidRDefault="00340266" w:rsidP="008918F3">
      <w:pPr>
        <w:spacing w:before="120" w:after="120"/>
        <w:jc w:val="both"/>
        <w:rPr>
          <w:rFonts w:ascii="Arial" w:hAnsi="Arial" w:cs="Arial"/>
          <w:b/>
          <w:szCs w:val="24"/>
        </w:rPr>
      </w:pPr>
    </w:p>
    <w:p w:rsidR="004029C1" w:rsidRPr="00573A89" w:rsidRDefault="00E955AA" w:rsidP="008918F3">
      <w:pPr>
        <w:spacing w:before="120" w:after="120"/>
        <w:jc w:val="both"/>
        <w:rPr>
          <w:rStyle w:val="BookTitle"/>
          <w:rFonts w:ascii="Arial" w:hAnsi="Arial" w:cs="Arial"/>
          <w:i w:val="0"/>
          <w:iCs w:val="0"/>
          <w:smallCaps w:val="0"/>
          <w:spacing w:val="0"/>
          <w:szCs w:val="24"/>
        </w:rPr>
      </w:pPr>
      <w:r>
        <w:rPr>
          <w:rFonts w:ascii="Arial" w:hAnsi="Arial" w:cs="Arial"/>
          <w:b/>
          <w:szCs w:val="24"/>
        </w:rPr>
        <w:t xml:space="preserve">The </w:t>
      </w:r>
      <w:r w:rsidR="004029C1" w:rsidRPr="00573A89">
        <w:rPr>
          <w:rFonts w:ascii="Arial" w:hAnsi="Arial" w:cs="Arial"/>
          <w:b/>
          <w:szCs w:val="24"/>
        </w:rPr>
        <w:t xml:space="preserve">Hon </w:t>
      </w:r>
      <w:r w:rsidR="00F1010D" w:rsidRPr="00573A89">
        <w:rPr>
          <w:rFonts w:ascii="Arial" w:hAnsi="Arial" w:cs="Arial"/>
          <w:b/>
          <w:szCs w:val="24"/>
        </w:rPr>
        <w:t>Dan Tehan</w:t>
      </w:r>
      <w:r w:rsidR="004029C1" w:rsidRPr="00573A89">
        <w:rPr>
          <w:rFonts w:ascii="Arial" w:hAnsi="Arial" w:cs="Arial"/>
          <w:b/>
          <w:szCs w:val="24"/>
        </w:rPr>
        <w:t xml:space="preserve"> MP, Minister for Social Services</w:t>
      </w:r>
    </w:p>
    <w:sectPr w:rsidR="004029C1" w:rsidRPr="00573A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FD" w:rsidRDefault="004734FD" w:rsidP="00AD1645">
      <w:pPr>
        <w:spacing w:before="0"/>
      </w:pPr>
      <w:r>
        <w:separator/>
      </w:r>
    </w:p>
  </w:endnote>
  <w:endnote w:type="continuationSeparator" w:id="0">
    <w:p w:rsidR="004734FD" w:rsidRDefault="004734F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43" w:rsidRDefault="00CE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FD" w:rsidRDefault="004734FD" w:rsidP="00AD1645">
      <w:pPr>
        <w:spacing w:before="0"/>
      </w:pPr>
      <w:r>
        <w:separator/>
      </w:r>
    </w:p>
  </w:footnote>
  <w:footnote w:type="continuationSeparator" w:id="0">
    <w:p w:rsidR="004734FD" w:rsidRDefault="004734F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0B"/>
    <w:multiLevelType w:val="hybridMultilevel"/>
    <w:tmpl w:val="FB104466"/>
    <w:lvl w:ilvl="0" w:tplc="9362C280">
      <w:start w:val="10"/>
      <w:numFmt w:val="decimal"/>
      <w:lvlText w:val="%1"/>
      <w:lvlJc w:val="left"/>
      <w:pPr>
        <w:ind w:left="720" w:hanging="360"/>
      </w:pPr>
      <w:rPr>
        <w:rFonts w:hint="default"/>
      </w:rPr>
    </w:lvl>
    <w:lvl w:ilvl="1" w:tplc="0C090019">
      <w:start w:val="1"/>
      <w:numFmt w:val="lowerLetter"/>
      <w:lvlText w:val="%2."/>
      <w:lvlJc w:val="left"/>
      <w:pPr>
        <w:ind w:left="1440" w:hanging="360"/>
      </w:pPr>
    </w:lvl>
    <w:lvl w:ilvl="2" w:tplc="6B76284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8C051E"/>
    <w:multiLevelType w:val="hybridMultilevel"/>
    <w:tmpl w:val="200275CC"/>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703312"/>
    <w:multiLevelType w:val="hybridMultilevel"/>
    <w:tmpl w:val="0222217E"/>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B09CC"/>
    <w:multiLevelType w:val="hybridMultilevel"/>
    <w:tmpl w:val="29CE42BE"/>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62D0D4C"/>
    <w:multiLevelType w:val="hybridMultilevel"/>
    <w:tmpl w:val="B9C8BEA6"/>
    <w:lvl w:ilvl="0" w:tplc="31D40EA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91862"/>
    <w:multiLevelType w:val="hybridMultilevel"/>
    <w:tmpl w:val="21E83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A566C"/>
    <w:multiLevelType w:val="hybridMultilevel"/>
    <w:tmpl w:val="7AA8F910"/>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F9240C"/>
    <w:multiLevelType w:val="hybridMultilevel"/>
    <w:tmpl w:val="1646BDFA"/>
    <w:lvl w:ilvl="0" w:tplc="4DDC76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64C72"/>
    <w:multiLevelType w:val="hybridMultilevel"/>
    <w:tmpl w:val="6444FE9A"/>
    <w:lvl w:ilvl="0" w:tplc="4DDC768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30E2D4C"/>
    <w:multiLevelType w:val="multilevel"/>
    <w:tmpl w:val="0B7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B5286E"/>
    <w:multiLevelType w:val="hybridMultilevel"/>
    <w:tmpl w:val="9346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ED3246"/>
    <w:multiLevelType w:val="hybridMultilevel"/>
    <w:tmpl w:val="B1325976"/>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D2D82"/>
    <w:multiLevelType w:val="hybridMultilevel"/>
    <w:tmpl w:val="02721300"/>
    <w:lvl w:ilvl="0" w:tplc="31947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D43973"/>
    <w:multiLevelType w:val="hybridMultilevel"/>
    <w:tmpl w:val="86B8C706"/>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29654C"/>
    <w:multiLevelType w:val="hybridMultilevel"/>
    <w:tmpl w:val="1DDAB2CC"/>
    <w:lvl w:ilvl="0" w:tplc="855ED5EA">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D780A"/>
    <w:multiLevelType w:val="hybridMultilevel"/>
    <w:tmpl w:val="BEDA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52322"/>
    <w:multiLevelType w:val="hybridMultilevel"/>
    <w:tmpl w:val="237A7D2A"/>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10B7C8A"/>
    <w:multiLevelType w:val="hybridMultilevel"/>
    <w:tmpl w:val="0044AE9C"/>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63C"/>
    <w:multiLevelType w:val="hybridMultilevel"/>
    <w:tmpl w:val="6358991E"/>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06792"/>
    <w:multiLevelType w:val="hybridMultilevel"/>
    <w:tmpl w:val="2326EC7E"/>
    <w:lvl w:ilvl="0" w:tplc="2E562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9468C8"/>
    <w:multiLevelType w:val="hybridMultilevel"/>
    <w:tmpl w:val="1648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425A4"/>
    <w:multiLevelType w:val="hybridMultilevel"/>
    <w:tmpl w:val="6444FE9A"/>
    <w:lvl w:ilvl="0" w:tplc="4DDC768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67E74B9"/>
    <w:multiLevelType w:val="hybridMultilevel"/>
    <w:tmpl w:val="702A5AB0"/>
    <w:lvl w:ilvl="0" w:tplc="D584E1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AE7370"/>
    <w:multiLevelType w:val="hybridMultilevel"/>
    <w:tmpl w:val="FFEC8FE2"/>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EE1618"/>
    <w:multiLevelType w:val="hybridMultilevel"/>
    <w:tmpl w:val="82FC9794"/>
    <w:lvl w:ilvl="0" w:tplc="4DDC768A">
      <w:start w:val="1"/>
      <w:numFmt w:val="lowerLetter"/>
      <w:lvlText w:val="(%1)"/>
      <w:lvlJc w:val="left"/>
      <w:pPr>
        <w:ind w:left="720" w:hanging="360"/>
      </w:pPr>
      <w:rPr>
        <w:rFonts w:hint="default"/>
      </w:rPr>
    </w:lvl>
    <w:lvl w:ilvl="1" w:tplc="6B76284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0E2010"/>
    <w:multiLevelType w:val="multilevel"/>
    <w:tmpl w:val="780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0B768B"/>
    <w:multiLevelType w:val="hybridMultilevel"/>
    <w:tmpl w:val="FFEC8FE2"/>
    <w:lvl w:ilvl="0" w:tplc="31947F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5D3EE3"/>
    <w:multiLevelType w:val="hybridMultilevel"/>
    <w:tmpl w:val="B498C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15:restartNumberingAfterBreak="0">
    <w:nsid w:val="64D50830"/>
    <w:multiLevelType w:val="hybridMultilevel"/>
    <w:tmpl w:val="2326EC7E"/>
    <w:lvl w:ilvl="0" w:tplc="2E5623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60627B"/>
    <w:multiLevelType w:val="multilevel"/>
    <w:tmpl w:val="9850B6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DF7635"/>
    <w:multiLevelType w:val="hybridMultilevel"/>
    <w:tmpl w:val="65D0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F63DF4"/>
    <w:multiLevelType w:val="hybridMultilevel"/>
    <w:tmpl w:val="DF6A6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F44CE"/>
    <w:multiLevelType w:val="hybridMultilevel"/>
    <w:tmpl w:val="ABA8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067728"/>
    <w:multiLevelType w:val="hybridMultilevel"/>
    <w:tmpl w:val="11122144"/>
    <w:lvl w:ilvl="0" w:tplc="B86C8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27CC5"/>
    <w:multiLevelType w:val="hybridMultilevel"/>
    <w:tmpl w:val="C10C880A"/>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16707"/>
    <w:multiLevelType w:val="hybridMultilevel"/>
    <w:tmpl w:val="88EA081C"/>
    <w:lvl w:ilvl="0" w:tplc="31D40E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313FD1"/>
    <w:multiLevelType w:val="hybridMultilevel"/>
    <w:tmpl w:val="D4787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850CF"/>
    <w:multiLevelType w:val="hybridMultilevel"/>
    <w:tmpl w:val="9CE817E4"/>
    <w:lvl w:ilvl="0" w:tplc="4F561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38254F"/>
    <w:multiLevelType w:val="hybridMultilevel"/>
    <w:tmpl w:val="DC042A46"/>
    <w:lvl w:ilvl="0" w:tplc="648A66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992BD6"/>
    <w:multiLevelType w:val="multilevel"/>
    <w:tmpl w:val="B3E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895BC8"/>
    <w:multiLevelType w:val="multilevel"/>
    <w:tmpl w:val="BB90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A30977"/>
    <w:multiLevelType w:val="hybridMultilevel"/>
    <w:tmpl w:val="90ACA674"/>
    <w:lvl w:ilvl="0" w:tplc="4DDC76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33"/>
  </w:num>
  <w:num w:numId="6">
    <w:abstractNumId w:val="22"/>
  </w:num>
  <w:num w:numId="7">
    <w:abstractNumId w:val="12"/>
  </w:num>
  <w:num w:numId="8">
    <w:abstractNumId w:val="18"/>
  </w:num>
  <w:num w:numId="9">
    <w:abstractNumId w:val="25"/>
  </w:num>
  <w:num w:numId="10">
    <w:abstractNumId w:val="6"/>
  </w:num>
  <w:num w:numId="11">
    <w:abstractNumId w:val="34"/>
  </w:num>
  <w:num w:numId="12">
    <w:abstractNumId w:val="43"/>
  </w:num>
  <w:num w:numId="13">
    <w:abstractNumId w:val="2"/>
  </w:num>
  <w:num w:numId="14">
    <w:abstractNumId w:val="19"/>
  </w:num>
  <w:num w:numId="15">
    <w:abstractNumId w:val="11"/>
  </w:num>
  <w:num w:numId="16">
    <w:abstractNumId w:val="15"/>
  </w:num>
  <w:num w:numId="17">
    <w:abstractNumId w:val="0"/>
  </w:num>
  <w:num w:numId="18">
    <w:abstractNumId w:val="7"/>
  </w:num>
  <w:num w:numId="19">
    <w:abstractNumId w:val="36"/>
  </w:num>
  <w:num w:numId="20">
    <w:abstractNumId w:val="14"/>
  </w:num>
  <w:num w:numId="21">
    <w:abstractNumId w:val="32"/>
  </w:num>
  <w:num w:numId="22">
    <w:abstractNumId w:val="5"/>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7"/>
  </w:num>
  <w:num w:numId="44">
    <w:abstractNumId w:val="9"/>
  </w:num>
  <w:num w:numId="45">
    <w:abstractNumId w:val="24"/>
  </w:num>
  <w:num w:numId="46">
    <w:abstractNumId w:val="13"/>
  </w:num>
  <w:num w:numId="47">
    <w:abstractNumId w:val="3"/>
  </w:num>
  <w:num w:numId="48">
    <w:abstractNumId w:val="17"/>
  </w:num>
  <w:num w:numId="49">
    <w:abstractNumId w:val="39"/>
  </w:num>
  <w:num w:numId="50">
    <w:abstractNumId w:val="20"/>
  </w:num>
  <w:num w:numId="51">
    <w:abstractNumId w:val="40"/>
  </w:num>
  <w:num w:numId="52">
    <w:abstractNumId w:val="35"/>
  </w:num>
  <w:num w:numId="53">
    <w:abstractNumId w:val="23"/>
  </w:num>
  <w:num w:numId="54">
    <w:abstractNumId w:val="37"/>
  </w:num>
  <w:num w:numId="55">
    <w:abstractNumId w:val="4"/>
  </w:num>
  <w:num w:numId="56">
    <w:abstractNumId w:val="30"/>
  </w:num>
  <w:num w:numId="57">
    <w:abstractNumId w:val="42"/>
  </w:num>
  <w:num w:numId="58">
    <w:abstractNumId w:val="26"/>
  </w:num>
  <w:num w:numId="59">
    <w:abstractNumId w:val="16"/>
  </w:num>
  <w:num w:numId="60">
    <w:abstractNumId w:val="10"/>
  </w:num>
  <w:num w:numId="61">
    <w:abstractNumId w:val="41"/>
  </w:num>
  <w:num w:numId="6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0EBA"/>
    <w:rsid w:val="00004004"/>
    <w:rsid w:val="00004A62"/>
    <w:rsid w:val="0000578A"/>
    <w:rsid w:val="00005ABE"/>
    <w:rsid w:val="0000668E"/>
    <w:rsid w:val="000074A1"/>
    <w:rsid w:val="00007798"/>
    <w:rsid w:val="00010A25"/>
    <w:rsid w:val="00013309"/>
    <w:rsid w:val="000151D8"/>
    <w:rsid w:val="00021ED2"/>
    <w:rsid w:val="00030B79"/>
    <w:rsid w:val="00031D0B"/>
    <w:rsid w:val="0003456C"/>
    <w:rsid w:val="00034C0C"/>
    <w:rsid w:val="000401CA"/>
    <w:rsid w:val="000435A1"/>
    <w:rsid w:val="00043B6D"/>
    <w:rsid w:val="00045BF2"/>
    <w:rsid w:val="00047F68"/>
    <w:rsid w:val="00051C3F"/>
    <w:rsid w:val="00053D74"/>
    <w:rsid w:val="000558E4"/>
    <w:rsid w:val="00057AF2"/>
    <w:rsid w:val="00057B46"/>
    <w:rsid w:val="00060BED"/>
    <w:rsid w:val="00063086"/>
    <w:rsid w:val="000631C4"/>
    <w:rsid w:val="0006338E"/>
    <w:rsid w:val="00066DAE"/>
    <w:rsid w:val="00071F07"/>
    <w:rsid w:val="00074C1A"/>
    <w:rsid w:val="0007507E"/>
    <w:rsid w:val="000760DC"/>
    <w:rsid w:val="000809CD"/>
    <w:rsid w:val="000813FB"/>
    <w:rsid w:val="00082615"/>
    <w:rsid w:val="00083128"/>
    <w:rsid w:val="000844AF"/>
    <w:rsid w:val="00084B46"/>
    <w:rsid w:val="00085730"/>
    <w:rsid w:val="0008617D"/>
    <w:rsid w:val="00086D12"/>
    <w:rsid w:val="00092D00"/>
    <w:rsid w:val="00096B8D"/>
    <w:rsid w:val="000A3595"/>
    <w:rsid w:val="000A772F"/>
    <w:rsid w:val="000B15AB"/>
    <w:rsid w:val="000B21A2"/>
    <w:rsid w:val="000B30BB"/>
    <w:rsid w:val="000B4130"/>
    <w:rsid w:val="000B6754"/>
    <w:rsid w:val="000B7569"/>
    <w:rsid w:val="000C1B91"/>
    <w:rsid w:val="000C2DDB"/>
    <w:rsid w:val="000C5102"/>
    <w:rsid w:val="000C5204"/>
    <w:rsid w:val="000C763F"/>
    <w:rsid w:val="000C76C3"/>
    <w:rsid w:val="000D189A"/>
    <w:rsid w:val="000D1F8A"/>
    <w:rsid w:val="000D365F"/>
    <w:rsid w:val="000D5D82"/>
    <w:rsid w:val="000D7AA5"/>
    <w:rsid w:val="000E02A0"/>
    <w:rsid w:val="000E0620"/>
    <w:rsid w:val="000E13B9"/>
    <w:rsid w:val="000E3915"/>
    <w:rsid w:val="000E4AB5"/>
    <w:rsid w:val="000E6D90"/>
    <w:rsid w:val="000F1609"/>
    <w:rsid w:val="000F2FD2"/>
    <w:rsid w:val="000F462A"/>
    <w:rsid w:val="000F596B"/>
    <w:rsid w:val="00102D86"/>
    <w:rsid w:val="00112819"/>
    <w:rsid w:val="00112B76"/>
    <w:rsid w:val="0011719D"/>
    <w:rsid w:val="00126429"/>
    <w:rsid w:val="001310C6"/>
    <w:rsid w:val="00131F3A"/>
    <w:rsid w:val="001325A2"/>
    <w:rsid w:val="001329BE"/>
    <w:rsid w:val="00133471"/>
    <w:rsid w:val="00134AA2"/>
    <w:rsid w:val="0013698D"/>
    <w:rsid w:val="00136A39"/>
    <w:rsid w:val="00137787"/>
    <w:rsid w:val="00140359"/>
    <w:rsid w:val="00143939"/>
    <w:rsid w:val="001502F9"/>
    <w:rsid w:val="0015134A"/>
    <w:rsid w:val="00152472"/>
    <w:rsid w:val="00163809"/>
    <w:rsid w:val="0016653C"/>
    <w:rsid w:val="00166BCE"/>
    <w:rsid w:val="0017088C"/>
    <w:rsid w:val="00175BC6"/>
    <w:rsid w:val="00177A20"/>
    <w:rsid w:val="00180FF1"/>
    <w:rsid w:val="00183C6D"/>
    <w:rsid w:val="00183DFF"/>
    <w:rsid w:val="00185B37"/>
    <w:rsid w:val="00190767"/>
    <w:rsid w:val="00191AEC"/>
    <w:rsid w:val="001920F3"/>
    <w:rsid w:val="001923A1"/>
    <w:rsid w:val="00197DEA"/>
    <w:rsid w:val="001A26E5"/>
    <w:rsid w:val="001A4DE0"/>
    <w:rsid w:val="001A6DE9"/>
    <w:rsid w:val="001A737C"/>
    <w:rsid w:val="001A7459"/>
    <w:rsid w:val="001A7D79"/>
    <w:rsid w:val="001B0E31"/>
    <w:rsid w:val="001B265F"/>
    <w:rsid w:val="001B5379"/>
    <w:rsid w:val="001B6D9C"/>
    <w:rsid w:val="001B7338"/>
    <w:rsid w:val="001C082C"/>
    <w:rsid w:val="001C4597"/>
    <w:rsid w:val="001C64F9"/>
    <w:rsid w:val="001D1506"/>
    <w:rsid w:val="001D5FB7"/>
    <w:rsid w:val="001D69AF"/>
    <w:rsid w:val="001E284B"/>
    <w:rsid w:val="001E48CB"/>
    <w:rsid w:val="001E5AE0"/>
    <w:rsid w:val="001E5B72"/>
    <w:rsid w:val="001E5D12"/>
    <w:rsid w:val="001E630D"/>
    <w:rsid w:val="001E6435"/>
    <w:rsid w:val="001E710B"/>
    <w:rsid w:val="001E7422"/>
    <w:rsid w:val="001F27B3"/>
    <w:rsid w:val="001F31C8"/>
    <w:rsid w:val="001F3EF9"/>
    <w:rsid w:val="001F4805"/>
    <w:rsid w:val="001F4BBD"/>
    <w:rsid w:val="001F4E3C"/>
    <w:rsid w:val="001F53D2"/>
    <w:rsid w:val="002006DA"/>
    <w:rsid w:val="002019FC"/>
    <w:rsid w:val="00202EA9"/>
    <w:rsid w:val="0020647C"/>
    <w:rsid w:val="00206B4F"/>
    <w:rsid w:val="002077AD"/>
    <w:rsid w:val="00207AE6"/>
    <w:rsid w:val="002113D9"/>
    <w:rsid w:val="002154EE"/>
    <w:rsid w:val="00216757"/>
    <w:rsid w:val="002174BE"/>
    <w:rsid w:val="00220172"/>
    <w:rsid w:val="00224626"/>
    <w:rsid w:val="00224887"/>
    <w:rsid w:val="00225608"/>
    <w:rsid w:val="002329E1"/>
    <w:rsid w:val="00233261"/>
    <w:rsid w:val="002334D9"/>
    <w:rsid w:val="002343D8"/>
    <w:rsid w:val="00234F9E"/>
    <w:rsid w:val="0024465E"/>
    <w:rsid w:val="00245CB0"/>
    <w:rsid w:val="0024760C"/>
    <w:rsid w:val="002518A6"/>
    <w:rsid w:val="002533F0"/>
    <w:rsid w:val="0025752D"/>
    <w:rsid w:val="00257F21"/>
    <w:rsid w:val="0026181C"/>
    <w:rsid w:val="00261EDC"/>
    <w:rsid w:val="002642C7"/>
    <w:rsid w:val="00264C31"/>
    <w:rsid w:val="00270A47"/>
    <w:rsid w:val="002741BD"/>
    <w:rsid w:val="00274CAF"/>
    <w:rsid w:val="0027564B"/>
    <w:rsid w:val="002766E5"/>
    <w:rsid w:val="00276D06"/>
    <w:rsid w:val="00276F09"/>
    <w:rsid w:val="002810A5"/>
    <w:rsid w:val="00281389"/>
    <w:rsid w:val="00283079"/>
    <w:rsid w:val="002839BA"/>
    <w:rsid w:val="00286EB8"/>
    <w:rsid w:val="00291C8A"/>
    <w:rsid w:val="002926E3"/>
    <w:rsid w:val="00294337"/>
    <w:rsid w:val="00295F25"/>
    <w:rsid w:val="002A0E63"/>
    <w:rsid w:val="002A2A71"/>
    <w:rsid w:val="002A49D8"/>
    <w:rsid w:val="002A523B"/>
    <w:rsid w:val="002A5AD1"/>
    <w:rsid w:val="002A6007"/>
    <w:rsid w:val="002A63EA"/>
    <w:rsid w:val="002B0175"/>
    <w:rsid w:val="002B04BF"/>
    <w:rsid w:val="002B2CCE"/>
    <w:rsid w:val="002B5926"/>
    <w:rsid w:val="002B60BC"/>
    <w:rsid w:val="002C0505"/>
    <w:rsid w:val="002C0751"/>
    <w:rsid w:val="002C0F57"/>
    <w:rsid w:val="002C1403"/>
    <w:rsid w:val="002C1938"/>
    <w:rsid w:val="002C2252"/>
    <w:rsid w:val="002C3094"/>
    <w:rsid w:val="002C4556"/>
    <w:rsid w:val="002C6177"/>
    <w:rsid w:val="002D0F1C"/>
    <w:rsid w:val="002D35D8"/>
    <w:rsid w:val="002D4522"/>
    <w:rsid w:val="002E012C"/>
    <w:rsid w:val="002E0BB1"/>
    <w:rsid w:val="002E1BA7"/>
    <w:rsid w:val="002E45E2"/>
    <w:rsid w:val="002E52EF"/>
    <w:rsid w:val="002F036E"/>
    <w:rsid w:val="002F0C9D"/>
    <w:rsid w:val="002F201C"/>
    <w:rsid w:val="002F25B6"/>
    <w:rsid w:val="002F57CF"/>
    <w:rsid w:val="002F6AAE"/>
    <w:rsid w:val="00300D8B"/>
    <w:rsid w:val="003010CE"/>
    <w:rsid w:val="00301DE5"/>
    <w:rsid w:val="00303445"/>
    <w:rsid w:val="00303D22"/>
    <w:rsid w:val="00306DDD"/>
    <w:rsid w:val="003119FD"/>
    <w:rsid w:val="00314C23"/>
    <w:rsid w:val="00316A85"/>
    <w:rsid w:val="00317DBA"/>
    <w:rsid w:val="00322A60"/>
    <w:rsid w:val="003236C4"/>
    <w:rsid w:val="0032468B"/>
    <w:rsid w:val="00326EC6"/>
    <w:rsid w:val="00330F53"/>
    <w:rsid w:val="00334F9D"/>
    <w:rsid w:val="00337065"/>
    <w:rsid w:val="00340266"/>
    <w:rsid w:val="00342F76"/>
    <w:rsid w:val="003430FC"/>
    <w:rsid w:val="003434E2"/>
    <w:rsid w:val="00344921"/>
    <w:rsid w:val="00345FFE"/>
    <w:rsid w:val="00346B0F"/>
    <w:rsid w:val="003507FE"/>
    <w:rsid w:val="0035378F"/>
    <w:rsid w:val="00354DEE"/>
    <w:rsid w:val="0035582B"/>
    <w:rsid w:val="00356D78"/>
    <w:rsid w:val="003606C5"/>
    <w:rsid w:val="00365424"/>
    <w:rsid w:val="0036595C"/>
    <w:rsid w:val="00366C9A"/>
    <w:rsid w:val="00370B9F"/>
    <w:rsid w:val="00374A77"/>
    <w:rsid w:val="00376329"/>
    <w:rsid w:val="0037685F"/>
    <w:rsid w:val="00380666"/>
    <w:rsid w:val="00383CFE"/>
    <w:rsid w:val="00383FE0"/>
    <w:rsid w:val="00387D89"/>
    <w:rsid w:val="00392EB6"/>
    <w:rsid w:val="00393D4E"/>
    <w:rsid w:val="00394743"/>
    <w:rsid w:val="00394C52"/>
    <w:rsid w:val="00394D57"/>
    <w:rsid w:val="0039759C"/>
    <w:rsid w:val="003A0134"/>
    <w:rsid w:val="003A04AD"/>
    <w:rsid w:val="003A67DD"/>
    <w:rsid w:val="003B198D"/>
    <w:rsid w:val="003B2BB8"/>
    <w:rsid w:val="003B44E1"/>
    <w:rsid w:val="003B48A3"/>
    <w:rsid w:val="003B644D"/>
    <w:rsid w:val="003B774A"/>
    <w:rsid w:val="003C009B"/>
    <w:rsid w:val="003C0BDF"/>
    <w:rsid w:val="003C1D1E"/>
    <w:rsid w:val="003C2E7E"/>
    <w:rsid w:val="003C3368"/>
    <w:rsid w:val="003C54B6"/>
    <w:rsid w:val="003D34FF"/>
    <w:rsid w:val="003D71F6"/>
    <w:rsid w:val="003E1784"/>
    <w:rsid w:val="003E6203"/>
    <w:rsid w:val="003F26C8"/>
    <w:rsid w:val="003F28D8"/>
    <w:rsid w:val="003F4F42"/>
    <w:rsid w:val="003F5CB3"/>
    <w:rsid w:val="003F6FA3"/>
    <w:rsid w:val="00400273"/>
    <w:rsid w:val="004029C1"/>
    <w:rsid w:val="004035A8"/>
    <w:rsid w:val="00404EBD"/>
    <w:rsid w:val="00406A0F"/>
    <w:rsid w:val="00407177"/>
    <w:rsid w:val="0041422B"/>
    <w:rsid w:val="00420387"/>
    <w:rsid w:val="004209E6"/>
    <w:rsid w:val="0042132E"/>
    <w:rsid w:val="004236F9"/>
    <w:rsid w:val="004275C7"/>
    <w:rsid w:val="00434240"/>
    <w:rsid w:val="00442812"/>
    <w:rsid w:val="00442A94"/>
    <w:rsid w:val="00446D6C"/>
    <w:rsid w:val="00451A8F"/>
    <w:rsid w:val="00451CD1"/>
    <w:rsid w:val="0045240C"/>
    <w:rsid w:val="00453FC9"/>
    <w:rsid w:val="00454405"/>
    <w:rsid w:val="00455329"/>
    <w:rsid w:val="00456FBD"/>
    <w:rsid w:val="004574A6"/>
    <w:rsid w:val="00457792"/>
    <w:rsid w:val="00460644"/>
    <w:rsid w:val="00462EF4"/>
    <w:rsid w:val="004646E1"/>
    <w:rsid w:val="004650F4"/>
    <w:rsid w:val="004661D4"/>
    <w:rsid w:val="004667AF"/>
    <w:rsid w:val="00470C3D"/>
    <w:rsid w:val="004726FF"/>
    <w:rsid w:val="004734FD"/>
    <w:rsid w:val="0047465E"/>
    <w:rsid w:val="004814F1"/>
    <w:rsid w:val="004816CD"/>
    <w:rsid w:val="00482411"/>
    <w:rsid w:val="00487EEA"/>
    <w:rsid w:val="00490CF7"/>
    <w:rsid w:val="004913DC"/>
    <w:rsid w:val="00491E37"/>
    <w:rsid w:val="0049492F"/>
    <w:rsid w:val="004956ED"/>
    <w:rsid w:val="004962CC"/>
    <w:rsid w:val="0049646F"/>
    <w:rsid w:val="00496A38"/>
    <w:rsid w:val="00497768"/>
    <w:rsid w:val="004A0C19"/>
    <w:rsid w:val="004A126A"/>
    <w:rsid w:val="004A126D"/>
    <w:rsid w:val="004A24AF"/>
    <w:rsid w:val="004A3591"/>
    <w:rsid w:val="004A3773"/>
    <w:rsid w:val="004A3A61"/>
    <w:rsid w:val="004A5BCC"/>
    <w:rsid w:val="004A7C12"/>
    <w:rsid w:val="004B2524"/>
    <w:rsid w:val="004B25BD"/>
    <w:rsid w:val="004B3147"/>
    <w:rsid w:val="004B4013"/>
    <w:rsid w:val="004B54CA"/>
    <w:rsid w:val="004B5A04"/>
    <w:rsid w:val="004B6B7D"/>
    <w:rsid w:val="004B7240"/>
    <w:rsid w:val="004C0BC9"/>
    <w:rsid w:val="004C163F"/>
    <w:rsid w:val="004C5C1D"/>
    <w:rsid w:val="004D1578"/>
    <w:rsid w:val="004D336A"/>
    <w:rsid w:val="004D4AAB"/>
    <w:rsid w:val="004E0558"/>
    <w:rsid w:val="004E3A61"/>
    <w:rsid w:val="004E4529"/>
    <w:rsid w:val="004E5BD7"/>
    <w:rsid w:val="004E5CBF"/>
    <w:rsid w:val="004F126D"/>
    <w:rsid w:val="004F1CD0"/>
    <w:rsid w:val="004F264A"/>
    <w:rsid w:val="004F5308"/>
    <w:rsid w:val="004F69ED"/>
    <w:rsid w:val="00501E4C"/>
    <w:rsid w:val="00503F3A"/>
    <w:rsid w:val="00504AF9"/>
    <w:rsid w:val="00507D73"/>
    <w:rsid w:val="00511520"/>
    <w:rsid w:val="005135A1"/>
    <w:rsid w:val="00513868"/>
    <w:rsid w:val="00514939"/>
    <w:rsid w:val="00517985"/>
    <w:rsid w:val="005207AD"/>
    <w:rsid w:val="00520E7C"/>
    <w:rsid w:val="00521E3C"/>
    <w:rsid w:val="005224FB"/>
    <w:rsid w:val="00525F1D"/>
    <w:rsid w:val="00527238"/>
    <w:rsid w:val="00527CBE"/>
    <w:rsid w:val="00531F3C"/>
    <w:rsid w:val="00532543"/>
    <w:rsid w:val="005332C8"/>
    <w:rsid w:val="005341FD"/>
    <w:rsid w:val="00536CB6"/>
    <w:rsid w:val="00540BD8"/>
    <w:rsid w:val="0054132C"/>
    <w:rsid w:val="005452EA"/>
    <w:rsid w:val="005514E8"/>
    <w:rsid w:val="0055503B"/>
    <w:rsid w:val="00555FF5"/>
    <w:rsid w:val="005603E2"/>
    <w:rsid w:val="00562CBC"/>
    <w:rsid w:val="0056339F"/>
    <w:rsid w:val="005635F0"/>
    <w:rsid w:val="00566538"/>
    <w:rsid w:val="00566BF6"/>
    <w:rsid w:val="00567749"/>
    <w:rsid w:val="00570884"/>
    <w:rsid w:val="00572852"/>
    <w:rsid w:val="00573A89"/>
    <w:rsid w:val="00575C9A"/>
    <w:rsid w:val="00576330"/>
    <w:rsid w:val="005763F8"/>
    <w:rsid w:val="0057641C"/>
    <w:rsid w:val="005766D2"/>
    <w:rsid w:val="005812BE"/>
    <w:rsid w:val="00584B2A"/>
    <w:rsid w:val="00586D75"/>
    <w:rsid w:val="00591D1A"/>
    <w:rsid w:val="00592C2D"/>
    <w:rsid w:val="00594251"/>
    <w:rsid w:val="00595AA5"/>
    <w:rsid w:val="005A0DAA"/>
    <w:rsid w:val="005A24A5"/>
    <w:rsid w:val="005A3814"/>
    <w:rsid w:val="005A4602"/>
    <w:rsid w:val="005A4E18"/>
    <w:rsid w:val="005A7363"/>
    <w:rsid w:val="005B19BB"/>
    <w:rsid w:val="005B259D"/>
    <w:rsid w:val="005C21AE"/>
    <w:rsid w:val="005C390A"/>
    <w:rsid w:val="005C3AA9"/>
    <w:rsid w:val="005C54B4"/>
    <w:rsid w:val="005C5BA5"/>
    <w:rsid w:val="005C78B2"/>
    <w:rsid w:val="005D7F74"/>
    <w:rsid w:val="005E0637"/>
    <w:rsid w:val="005E0FB0"/>
    <w:rsid w:val="005E171C"/>
    <w:rsid w:val="005E1C9D"/>
    <w:rsid w:val="005E4167"/>
    <w:rsid w:val="005E4362"/>
    <w:rsid w:val="005E4607"/>
    <w:rsid w:val="005E7227"/>
    <w:rsid w:val="005E7B26"/>
    <w:rsid w:val="005F355A"/>
    <w:rsid w:val="005F41C9"/>
    <w:rsid w:val="005F5E17"/>
    <w:rsid w:val="005F7587"/>
    <w:rsid w:val="006028AF"/>
    <w:rsid w:val="0060672C"/>
    <w:rsid w:val="00607662"/>
    <w:rsid w:val="0061097B"/>
    <w:rsid w:val="006120D2"/>
    <w:rsid w:val="00613EF4"/>
    <w:rsid w:val="00614C63"/>
    <w:rsid w:val="006168D0"/>
    <w:rsid w:val="00616F11"/>
    <w:rsid w:val="00620404"/>
    <w:rsid w:val="00622668"/>
    <w:rsid w:val="00622B71"/>
    <w:rsid w:val="00622D63"/>
    <w:rsid w:val="00624E34"/>
    <w:rsid w:val="00625C0C"/>
    <w:rsid w:val="00625FDC"/>
    <w:rsid w:val="00627C70"/>
    <w:rsid w:val="006306A7"/>
    <w:rsid w:val="006321D3"/>
    <w:rsid w:val="00632F44"/>
    <w:rsid w:val="00635728"/>
    <w:rsid w:val="00637672"/>
    <w:rsid w:val="006402A6"/>
    <w:rsid w:val="006407D3"/>
    <w:rsid w:val="00640995"/>
    <w:rsid w:val="006411E5"/>
    <w:rsid w:val="0064167D"/>
    <w:rsid w:val="00642A2D"/>
    <w:rsid w:val="00645A65"/>
    <w:rsid w:val="00650B9C"/>
    <w:rsid w:val="00650C1C"/>
    <w:rsid w:val="006546B7"/>
    <w:rsid w:val="006566F4"/>
    <w:rsid w:val="00662DBD"/>
    <w:rsid w:val="00662E0A"/>
    <w:rsid w:val="006643AB"/>
    <w:rsid w:val="00667223"/>
    <w:rsid w:val="0067070B"/>
    <w:rsid w:val="00670718"/>
    <w:rsid w:val="0067424C"/>
    <w:rsid w:val="00676E82"/>
    <w:rsid w:val="006802C3"/>
    <w:rsid w:val="00680DF8"/>
    <w:rsid w:val="00681C7F"/>
    <w:rsid w:val="0068343E"/>
    <w:rsid w:val="006839F6"/>
    <w:rsid w:val="00683FF5"/>
    <w:rsid w:val="00684029"/>
    <w:rsid w:val="0068676C"/>
    <w:rsid w:val="00687351"/>
    <w:rsid w:val="00690B41"/>
    <w:rsid w:val="0069732B"/>
    <w:rsid w:val="006A091D"/>
    <w:rsid w:val="006A1925"/>
    <w:rsid w:val="006A1F70"/>
    <w:rsid w:val="006A223A"/>
    <w:rsid w:val="006A4CE7"/>
    <w:rsid w:val="006A58A7"/>
    <w:rsid w:val="006A5D55"/>
    <w:rsid w:val="006A638F"/>
    <w:rsid w:val="006A6BA2"/>
    <w:rsid w:val="006A6D51"/>
    <w:rsid w:val="006B75EE"/>
    <w:rsid w:val="006C0D32"/>
    <w:rsid w:val="006C1E9B"/>
    <w:rsid w:val="006C386D"/>
    <w:rsid w:val="006C5E5E"/>
    <w:rsid w:val="006C62DA"/>
    <w:rsid w:val="006C6B10"/>
    <w:rsid w:val="006C76E5"/>
    <w:rsid w:val="006D363E"/>
    <w:rsid w:val="006D58FD"/>
    <w:rsid w:val="006D7E0F"/>
    <w:rsid w:val="006E11C9"/>
    <w:rsid w:val="006E1B19"/>
    <w:rsid w:val="006E2181"/>
    <w:rsid w:val="006E4386"/>
    <w:rsid w:val="006E5E1D"/>
    <w:rsid w:val="006F0215"/>
    <w:rsid w:val="006F0769"/>
    <w:rsid w:val="006F09C0"/>
    <w:rsid w:val="006F0E93"/>
    <w:rsid w:val="006F1928"/>
    <w:rsid w:val="006F3D82"/>
    <w:rsid w:val="006F5313"/>
    <w:rsid w:val="00701486"/>
    <w:rsid w:val="007037DE"/>
    <w:rsid w:val="00710291"/>
    <w:rsid w:val="00715266"/>
    <w:rsid w:val="00720E42"/>
    <w:rsid w:val="0072198C"/>
    <w:rsid w:val="007250B2"/>
    <w:rsid w:val="007278C6"/>
    <w:rsid w:val="00732857"/>
    <w:rsid w:val="0073422A"/>
    <w:rsid w:val="007346E8"/>
    <w:rsid w:val="0073766B"/>
    <w:rsid w:val="00744C32"/>
    <w:rsid w:val="0076177A"/>
    <w:rsid w:val="00762916"/>
    <w:rsid w:val="00762A05"/>
    <w:rsid w:val="00771003"/>
    <w:rsid w:val="0077461F"/>
    <w:rsid w:val="0077474C"/>
    <w:rsid w:val="007747CB"/>
    <w:rsid w:val="00776F76"/>
    <w:rsid w:val="00777DE5"/>
    <w:rsid w:val="007802A3"/>
    <w:rsid w:val="0078126B"/>
    <w:rsid w:val="00785261"/>
    <w:rsid w:val="007907A8"/>
    <w:rsid w:val="007938F3"/>
    <w:rsid w:val="0079541E"/>
    <w:rsid w:val="0079557B"/>
    <w:rsid w:val="00795D17"/>
    <w:rsid w:val="00797D64"/>
    <w:rsid w:val="007A2A1C"/>
    <w:rsid w:val="007A2DC8"/>
    <w:rsid w:val="007A53DD"/>
    <w:rsid w:val="007A58F4"/>
    <w:rsid w:val="007A5C1D"/>
    <w:rsid w:val="007A62FF"/>
    <w:rsid w:val="007B0256"/>
    <w:rsid w:val="007B06C4"/>
    <w:rsid w:val="007B1671"/>
    <w:rsid w:val="007B69DD"/>
    <w:rsid w:val="007B7CC2"/>
    <w:rsid w:val="007C0990"/>
    <w:rsid w:val="007C1C63"/>
    <w:rsid w:val="007C3D2B"/>
    <w:rsid w:val="007C4060"/>
    <w:rsid w:val="007C5234"/>
    <w:rsid w:val="007C636D"/>
    <w:rsid w:val="007C7CE3"/>
    <w:rsid w:val="007D0FD0"/>
    <w:rsid w:val="007D16D4"/>
    <w:rsid w:val="007D1D71"/>
    <w:rsid w:val="007D481F"/>
    <w:rsid w:val="007D6273"/>
    <w:rsid w:val="007D67E4"/>
    <w:rsid w:val="007D683B"/>
    <w:rsid w:val="007E4BE3"/>
    <w:rsid w:val="007E4FAD"/>
    <w:rsid w:val="007F20B2"/>
    <w:rsid w:val="007F24E0"/>
    <w:rsid w:val="007F44F6"/>
    <w:rsid w:val="007F6438"/>
    <w:rsid w:val="007F781E"/>
    <w:rsid w:val="00801334"/>
    <w:rsid w:val="00801C3B"/>
    <w:rsid w:val="0080256F"/>
    <w:rsid w:val="0080271A"/>
    <w:rsid w:val="008041C1"/>
    <w:rsid w:val="008048A1"/>
    <w:rsid w:val="00805779"/>
    <w:rsid w:val="00807CD7"/>
    <w:rsid w:val="00810B4C"/>
    <w:rsid w:val="0081265D"/>
    <w:rsid w:val="008134AA"/>
    <w:rsid w:val="00816CFA"/>
    <w:rsid w:val="00817FD5"/>
    <w:rsid w:val="00820FC5"/>
    <w:rsid w:val="008227BF"/>
    <w:rsid w:val="00823203"/>
    <w:rsid w:val="00827F1B"/>
    <w:rsid w:val="0083135C"/>
    <w:rsid w:val="008324DB"/>
    <w:rsid w:val="00833219"/>
    <w:rsid w:val="0083336A"/>
    <w:rsid w:val="008336D3"/>
    <w:rsid w:val="00841C22"/>
    <w:rsid w:val="0084411B"/>
    <w:rsid w:val="0084785A"/>
    <w:rsid w:val="00852813"/>
    <w:rsid w:val="0085286A"/>
    <w:rsid w:val="008533F9"/>
    <w:rsid w:val="008536D2"/>
    <w:rsid w:val="00853731"/>
    <w:rsid w:val="00853EA2"/>
    <w:rsid w:val="00854149"/>
    <w:rsid w:val="00855E6B"/>
    <w:rsid w:val="00856F02"/>
    <w:rsid w:val="00857D5F"/>
    <w:rsid w:val="00860BE9"/>
    <w:rsid w:val="00865DF1"/>
    <w:rsid w:val="008669B7"/>
    <w:rsid w:val="008707FE"/>
    <w:rsid w:val="00871F28"/>
    <w:rsid w:val="00874A49"/>
    <w:rsid w:val="008761FF"/>
    <w:rsid w:val="00880E92"/>
    <w:rsid w:val="00881B25"/>
    <w:rsid w:val="008918F3"/>
    <w:rsid w:val="00891BC8"/>
    <w:rsid w:val="0089226F"/>
    <w:rsid w:val="00892C52"/>
    <w:rsid w:val="00894DE2"/>
    <w:rsid w:val="008954BF"/>
    <w:rsid w:val="00896466"/>
    <w:rsid w:val="00896779"/>
    <w:rsid w:val="008A2C80"/>
    <w:rsid w:val="008A6963"/>
    <w:rsid w:val="008A6DEB"/>
    <w:rsid w:val="008A796A"/>
    <w:rsid w:val="008B026E"/>
    <w:rsid w:val="008B0F7C"/>
    <w:rsid w:val="008B1AA5"/>
    <w:rsid w:val="008B4CF1"/>
    <w:rsid w:val="008B5577"/>
    <w:rsid w:val="008B77A5"/>
    <w:rsid w:val="008C4FAA"/>
    <w:rsid w:val="008C5EA1"/>
    <w:rsid w:val="008D2D41"/>
    <w:rsid w:val="008D2FC2"/>
    <w:rsid w:val="008D3351"/>
    <w:rsid w:val="008D59CA"/>
    <w:rsid w:val="008D68B6"/>
    <w:rsid w:val="008D7A97"/>
    <w:rsid w:val="008E0E80"/>
    <w:rsid w:val="008E0F6B"/>
    <w:rsid w:val="008E1D0E"/>
    <w:rsid w:val="008E320A"/>
    <w:rsid w:val="008E3E9F"/>
    <w:rsid w:val="008E444F"/>
    <w:rsid w:val="008E5DFD"/>
    <w:rsid w:val="008E69B3"/>
    <w:rsid w:val="008F0C47"/>
    <w:rsid w:val="008F5702"/>
    <w:rsid w:val="008F5B6B"/>
    <w:rsid w:val="0090001F"/>
    <w:rsid w:val="00900354"/>
    <w:rsid w:val="009018BB"/>
    <w:rsid w:val="0090275E"/>
    <w:rsid w:val="009053D2"/>
    <w:rsid w:val="0090702B"/>
    <w:rsid w:val="009107E9"/>
    <w:rsid w:val="00910CF1"/>
    <w:rsid w:val="009140F6"/>
    <w:rsid w:val="00915A96"/>
    <w:rsid w:val="00917317"/>
    <w:rsid w:val="00921E73"/>
    <w:rsid w:val="0092246E"/>
    <w:rsid w:val="009225F0"/>
    <w:rsid w:val="00922C40"/>
    <w:rsid w:val="009238E6"/>
    <w:rsid w:val="00925633"/>
    <w:rsid w:val="0092567C"/>
    <w:rsid w:val="00930624"/>
    <w:rsid w:val="00931913"/>
    <w:rsid w:val="0093215C"/>
    <w:rsid w:val="00932E80"/>
    <w:rsid w:val="009332B3"/>
    <w:rsid w:val="00935A03"/>
    <w:rsid w:val="00936477"/>
    <w:rsid w:val="009411D5"/>
    <w:rsid w:val="009426E4"/>
    <w:rsid w:val="00946730"/>
    <w:rsid w:val="00950ACB"/>
    <w:rsid w:val="0095196E"/>
    <w:rsid w:val="009529DD"/>
    <w:rsid w:val="00953A54"/>
    <w:rsid w:val="00955143"/>
    <w:rsid w:val="009551F9"/>
    <w:rsid w:val="00956519"/>
    <w:rsid w:val="009576CB"/>
    <w:rsid w:val="009608CA"/>
    <w:rsid w:val="009650A8"/>
    <w:rsid w:val="00966756"/>
    <w:rsid w:val="00966F79"/>
    <w:rsid w:val="00967DA4"/>
    <w:rsid w:val="00967E7E"/>
    <w:rsid w:val="00970C88"/>
    <w:rsid w:val="009714E0"/>
    <w:rsid w:val="009803B1"/>
    <w:rsid w:val="0098301F"/>
    <w:rsid w:val="00985038"/>
    <w:rsid w:val="009865A8"/>
    <w:rsid w:val="00986712"/>
    <w:rsid w:val="0099068E"/>
    <w:rsid w:val="00990988"/>
    <w:rsid w:val="00990EA0"/>
    <w:rsid w:val="0099445D"/>
    <w:rsid w:val="0099586A"/>
    <w:rsid w:val="0099649B"/>
    <w:rsid w:val="009A09E9"/>
    <w:rsid w:val="009A16DC"/>
    <w:rsid w:val="009A2230"/>
    <w:rsid w:val="009A4EAB"/>
    <w:rsid w:val="009A5095"/>
    <w:rsid w:val="009A5D3E"/>
    <w:rsid w:val="009A713C"/>
    <w:rsid w:val="009A758E"/>
    <w:rsid w:val="009B36E2"/>
    <w:rsid w:val="009B71A9"/>
    <w:rsid w:val="009B74EB"/>
    <w:rsid w:val="009C11CD"/>
    <w:rsid w:val="009C2A87"/>
    <w:rsid w:val="009C2C2A"/>
    <w:rsid w:val="009C5D75"/>
    <w:rsid w:val="009C63A9"/>
    <w:rsid w:val="009C63B6"/>
    <w:rsid w:val="009D1BE5"/>
    <w:rsid w:val="009D3B22"/>
    <w:rsid w:val="009D6D58"/>
    <w:rsid w:val="009E766E"/>
    <w:rsid w:val="009F1A76"/>
    <w:rsid w:val="009F3C43"/>
    <w:rsid w:val="009F455F"/>
    <w:rsid w:val="00A013D2"/>
    <w:rsid w:val="00A02721"/>
    <w:rsid w:val="00A02D15"/>
    <w:rsid w:val="00A03547"/>
    <w:rsid w:val="00A06B72"/>
    <w:rsid w:val="00A10D0B"/>
    <w:rsid w:val="00A112C3"/>
    <w:rsid w:val="00A11722"/>
    <w:rsid w:val="00A11A84"/>
    <w:rsid w:val="00A13491"/>
    <w:rsid w:val="00A1607D"/>
    <w:rsid w:val="00A20BFF"/>
    <w:rsid w:val="00A22617"/>
    <w:rsid w:val="00A243BC"/>
    <w:rsid w:val="00A25DDE"/>
    <w:rsid w:val="00A27E85"/>
    <w:rsid w:val="00A32C1E"/>
    <w:rsid w:val="00A34C3E"/>
    <w:rsid w:val="00A361F2"/>
    <w:rsid w:val="00A375D4"/>
    <w:rsid w:val="00A37984"/>
    <w:rsid w:val="00A41208"/>
    <w:rsid w:val="00A42690"/>
    <w:rsid w:val="00A4616D"/>
    <w:rsid w:val="00A46CDE"/>
    <w:rsid w:val="00A56607"/>
    <w:rsid w:val="00A6045B"/>
    <w:rsid w:val="00A62F1C"/>
    <w:rsid w:val="00A63D74"/>
    <w:rsid w:val="00A642DF"/>
    <w:rsid w:val="00A669A7"/>
    <w:rsid w:val="00A66DD0"/>
    <w:rsid w:val="00A67417"/>
    <w:rsid w:val="00A715FC"/>
    <w:rsid w:val="00A719D2"/>
    <w:rsid w:val="00A7233F"/>
    <w:rsid w:val="00A763EC"/>
    <w:rsid w:val="00A771AF"/>
    <w:rsid w:val="00A80794"/>
    <w:rsid w:val="00A817CF"/>
    <w:rsid w:val="00A85D56"/>
    <w:rsid w:val="00A87127"/>
    <w:rsid w:val="00A8767B"/>
    <w:rsid w:val="00A91ABE"/>
    <w:rsid w:val="00A9482F"/>
    <w:rsid w:val="00A94C22"/>
    <w:rsid w:val="00A9612B"/>
    <w:rsid w:val="00A97A59"/>
    <w:rsid w:val="00A97B7A"/>
    <w:rsid w:val="00AA0D18"/>
    <w:rsid w:val="00AA0F80"/>
    <w:rsid w:val="00AA2E94"/>
    <w:rsid w:val="00AA37AC"/>
    <w:rsid w:val="00AA45C6"/>
    <w:rsid w:val="00AA51E7"/>
    <w:rsid w:val="00AA57C6"/>
    <w:rsid w:val="00AB043B"/>
    <w:rsid w:val="00AB27AE"/>
    <w:rsid w:val="00AB3259"/>
    <w:rsid w:val="00AB3AAF"/>
    <w:rsid w:val="00AB72D9"/>
    <w:rsid w:val="00AB7356"/>
    <w:rsid w:val="00AB7B34"/>
    <w:rsid w:val="00AC176F"/>
    <w:rsid w:val="00AC1BC3"/>
    <w:rsid w:val="00AC271F"/>
    <w:rsid w:val="00AC3C9F"/>
    <w:rsid w:val="00AC635D"/>
    <w:rsid w:val="00AC725D"/>
    <w:rsid w:val="00AD084B"/>
    <w:rsid w:val="00AD0A4E"/>
    <w:rsid w:val="00AD1347"/>
    <w:rsid w:val="00AD1645"/>
    <w:rsid w:val="00AD3388"/>
    <w:rsid w:val="00AD352B"/>
    <w:rsid w:val="00AD5212"/>
    <w:rsid w:val="00AD52BB"/>
    <w:rsid w:val="00AD5489"/>
    <w:rsid w:val="00AD5BF7"/>
    <w:rsid w:val="00AD69FE"/>
    <w:rsid w:val="00AD73E2"/>
    <w:rsid w:val="00AE11F6"/>
    <w:rsid w:val="00AE2C56"/>
    <w:rsid w:val="00AE3176"/>
    <w:rsid w:val="00AE449F"/>
    <w:rsid w:val="00AE4ABF"/>
    <w:rsid w:val="00AE7C5C"/>
    <w:rsid w:val="00AF0E6A"/>
    <w:rsid w:val="00AF38BB"/>
    <w:rsid w:val="00AF5C53"/>
    <w:rsid w:val="00B0067B"/>
    <w:rsid w:val="00B01538"/>
    <w:rsid w:val="00B03F19"/>
    <w:rsid w:val="00B04EB0"/>
    <w:rsid w:val="00B05A69"/>
    <w:rsid w:val="00B07A28"/>
    <w:rsid w:val="00B11EF9"/>
    <w:rsid w:val="00B120D8"/>
    <w:rsid w:val="00B261D9"/>
    <w:rsid w:val="00B27960"/>
    <w:rsid w:val="00B33E33"/>
    <w:rsid w:val="00B3628B"/>
    <w:rsid w:val="00B376E6"/>
    <w:rsid w:val="00B41D9F"/>
    <w:rsid w:val="00B423D7"/>
    <w:rsid w:val="00B4429B"/>
    <w:rsid w:val="00B446BF"/>
    <w:rsid w:val="00B51B15"/>
    <w:rsid w:val="00B524ED"/>
    <w:rsid w:val="00B52B87"/>
    <w:rsid w:val="00B54C30"/>
    <w:rsid w:val="00B54F9B"/>
    <w:rsid w:val="00B56302"/>
    <w:rsid w:val="00B57278"/>
    <w:rsid w:val="00B64020"/>
    <w:rsid w:val="00B6472A"/>
    <w:rsid w:val="00B66E2C"/>
    <w:rsid w:val="00B710B2"/>
    <w:rsid w:val="00B72CD1"/>
    <w:rsid w:val="00B73680"/>
    <w:rsid w:val="00B74531"/>
    <w:rsid w:val="00B745CA"/>
    <w:rsid w:val="00B77204"/>
    <w:rsid w:val="00B777D9"/>
    <w:rsid w:val="00B80D19"/>
    <w:rsid w:val="00B817A9"/>
    <w:rsid w:val="00B821A0"/>
    <w:rsid w:val="00B84F9C"/>
    <w:rsid w:val="00B9195F"/>
    <w:rsid w:val="00B94689"/>
    <w:rsid w:val="00B96C1C"/>
    <w:rsid w:val="00B97E1A"/>
    <w:rsid w:val="00BA2C66"/>
    <w:rsid w:val="00BA2DB9"/>
    <w:rsid w:val="00BA5FE0"/>
    <w:rsid w:val="00BA732B"/>
    <w:rsid w:val="00BB0D37"/>
    <w:rsid w:val="00BB49FE"/>
    <w:rsid w:val="00BB7350"/>
    <w:rsid w:val="00BC35F6"/>
    <w:rsid w:val="00BC45A4"/>
    <w:rsid w:val="00BC76EB"/>
    <w:rsid w:val="00BD25AE"/>
    <w:rsid w:val="00BD3320"/>
    <w:rsid w:val="00BD493A"/>
    <w:rsid w:val="00BD4AFA"/>
    <w:rsid w:val="00BD7E9D"/>
    <w:rsid w:val="00BE094B"/>
    <w:rsid w:val="00BE1F3A"/>
    <w:rsid w:val="00BE56A0"/>
    <w:rsid w:val="00BE5C53"/>
    <w:rsid w:val="00BE5E4C"/>
    <w:rsid w:val="00BE7148"/>
    <w:rsid w:val="00BF2FB3"/>
    <w:rsid w:val="00BF6447"/>
    <w:rsid w:val="00C06E47"/>
    <w:rsid w:val="00C07402"/>
    <w:rsid w:val="00C11B30"/>
    <w:rsid w:val="00C11E79"/>
    <w:rsid w:val="00C140C9"/>
    <w:rsid w:val="00C1411E"/>
    <w:rsid w:val="00C14DAF"/>
    <w:rsid w:val="00C1606B"/>
    <w:rsid w:val="00C16947"/>
    <w:rsid w:val="00C174F2"/>
    <w:rsid w:val="00C21C68"/>
    <w:rsid w:val="00C2608B"/>
    <w:rsid w:val="00C268FE"/>
    <w:rsid w:val="00C2733D"/>
    <w:rsid w:val="00C30C85"/>
    <w:rsid w:val="00C30DEC"/>
    <w:rsid w:val="00C3204C"/>
    <w:rsid w:val="00C32A69"/>
    <w:rsid w:val="00C32AB4"/>
    <w:rsid w:val="00C3470C"/>
    <w:rsid w:val="00C37944"/>
    <w:rsid w:val="00C37BA8"/>
    <w:rsid w:val="00C42178"/>
    <w:rsid w:val="00C4511C"/>
    <w:rsid w:val="00C451AA"/>
    <w:rsid w:val="00C455A2"/>
    <w:rsid w:val="00C47724"/>
    <w:rsid w:val="00C47EF0"/>
    <w:rsid w:val="00C5058A"/>
    <w:rsid w:val="00C5066A"/>
    <w:rsid w:val="00C5245D"/>
    <w:rsid w:val="00C559BF"/>
    <w:rsid w:val="00C55AE8"/>
    <w:rsid w:val="00C620BD"/>
    <w:rsid w:val="00C6220A"/>
    <w:rsid w:val="00C65ECB"/>
    <w:rsid w:val="00C66CFA"/>
    <w:rsid w:val="00C677DF"/>
    <w:rsid w:val="00C71930"/>
    <w:rsid w:val="00C7238E"/>
    <w:rsid w:val="00C72E0E"/>
    <w:rsid w:val="00C77A56"/>
    <w:rsid w:val="00C77B41"/>
    <w:rsid w:val="00C8110C"/>
    <w:rsid w:val="00C82CB5"/>
    <w:rsid w:val="00C87A40"/>
    <w:rsid w:val="00C90787"/>
    <w:rsid w:val="00C90977"/>
    <w:rsid w:val="00C9267A"/>
    <w:rsid w:val="00C92A0D"/>
    <w:rsid w:val="00CA33B2"/>
    <w:rsid w:val="00CA39C3"/>
    <w:rsid w:val="00CA3D78"/>
    <w:rsid w:val="00CA43C4"/>
    <w:rsid w:val="00CA6F15"/>
    <w:rsid w:val="00CA7770"/>
    <w:rsid w:val="00CB344C"/>
    <w:rsid w:val="00CB42CE"/>
    <w:rsid w:val="00CB625E"/>
    <w:rsid w:val="00CB710E"/>
    <w:rsid w:val="00CC26C9"/>
    <w:rsid w:val="00CC3362"/>
    <w:rsid w:val="00CC5FD7"/>
    <w:rsid w:val="00CC7EC4"/>
    <w:rsid w:val="00CD0DDB"/>
    <w:rsid w:val="00CD6213"/>
    <w:rsid w:val="00CE1802"/>
    <w:rsid w:val="00CE3243"/>
    <w:rsid w:val="00CE4533"/>
    <w:rsid w:val="00CE516F"/>
    <w:rsid w:val="00CF0527"/>
    <w:rsid w:val="00CF4840"/>
    <w:rsid w:val="00CF7084"/>
    <w:rsid w:val="00CF73DE"/>
    <w:rsid w:val="00D06525"/>
    <w:rsid w:val="00D07408"/>
    <w:rsid w:val="00D13183"/>
    <w:rsid w:val="00D1706F"/>
    <w:rsid w:val="00D2054F"/>
    <w:rsid w:val="00D2075E"/>
    <w:rsid w:val="00D21D83"/>
    <w:rsid w:val="00D21FB2"/>
    <w:rsid w:val="00D243C5"/>
    <w:rsid w:val="00D30274"/>
    <w:rsid w:val="00D3071D"/>
    <w:rsid w:val="00D312F3"/>
    <w:rsid w:val="00D31C51"/>
    <w:rsid w:val="00D32285"/>
    <w:rsid w:val="00D326B5"/>
    <w:rsid w:val="00D367AA"/>
    <w:rsid w:val="00D37C2C"/>
    <w:rsid w:val="00D40145"/>
    <w:rsid w:val="00D43F4B"/>
    <w:rsid w:val="00D459E0"/>
    <w:rsid w:val="00D463AB"/>
    <w:rsid w:val="00D4728A"/>
    <w:rsid w:val="00D520A1"/>
    <w:rsid w:val="00D55E40"/>
    <w:rsid w:val="00D57D21"/>
    <w:rsid w:val="00D61C4B"/>
    <w:rsid w:val="00D708CA"/>
    <w:rsid w:val="00D72F4B"/>
    <w:rsid w:val="00D7324E"/>
    <w:rsid w:val="00D75FDC"/>
    <w:rsid w:val="00D76A63"/>
    <w:rsid w:val="00D8034E"/>
    <w:rsid w:val="00D80C2A"/>
    <w:rsid w:val="00D822E9"/>
    <w:rsid w:val="00D849AE"/>
    <w:rsid w:val="00D92680"/>
    <w:rsid w:val="00DA2504"/>
    <w:rsid w:val="00DA35D3"/>
    <w:rsid w:val="00DA42E8"/>
    <w:rsid w:val="00DA48F1"/>
    <w:rsid w:val="00DA60F3"/>
    <w:rsid w:val="00DA6E3D"/>
    <w:rsid w:val="00DB2AE2"/>
    <w:rsid w:val="00DB5C74"/>
    <w:rsid w:val="00DB6E7A"/>
    <w:rsid w:val="00DC267A"/>
    <w:rsid w:val="00DC2E79"/>
    <w:rsid w:val="00DC36CC"/>
    <w:rsid w:val="00DC5740"/>
    <w:rsid w:val="00DC765C"/>
    <w:rsid w:val="00DC7E38"/>
    <w:rsid w:val="00DD1FA2"/>
    <w:rsid w:val="00DD3BC1"/>
    <w:rsid w:val="00DD5BBB"/>
    <w:rsid w:val="00DD61C7"/>
    <w:rsid w:val="00DE0717"/>
    <w:rsid w:val="00DE14EB"/>
    <w:rsid w:val="00DE3A1F"/>
    <w:rsid w:val="00DE4AA5"/>
    <w:rsid w:val="00DE5694"/>
    <w:rsid w:val="00DE56C5"/>
    <w:rsid w:val="00DE7B33"/>
    <w:rsid w:val="00DF2511"/>
    <w:rsid w:val="00DF706B"/>
    <w:rsid w:val="00E014F4"/>
    <w:rsid w:val="00E01E71"/>
    <w:rsid w:val="00E027AF"/>
    <w:rsid w:val="00E06C06"/>
    <w:rsid w:val="00E07DC8"/>
    <w:rsid w:val="00E15CFF"/>
    <w:rsid w:val="00E15F86"/>
    <w:rsid w:val="00E1731B"/>
    <w:rsid w:val="00E17DFC"/>
    <w:rsid w:val="00E230ED"/>
    <w:rsid w:val="00E23C53"/>
    <w:rsid w:val="00E24551"/>
    <w:rsid w:val="00E25606"/>
    <w:rsid w:val="00E278FB"/>
    <w:rsid w:val="00E32139"/>
    <w:rsid w:val="00E44F3E"/>
    <w:rsid w:val="00E44FD4"/>
    <w:rsid w:val="00E45D9D"/>
    <w:rsid w:val="00E4701A"/>
    <w:rsid w:val="00E51042"/>
    <w:rsid w:val="00E524E8"/>
    <w:rsid w:val="00E52C6D"/>
    <w:rsid w:val="00E52F16"/>
    <w:rsid w:val="00E55723"/>
    <w:rsid w:val="00E56A2E"/>
    <w:rsid w:val="00E61745"/>
    <w:rsid w:val="00E62D76"/>
    <w:rsid w:val="00E64B74"/>
    <w:rsid w:val="00E664E8"/>
    <w:rsid w:val="00E66B09"/>
    <w:rsid w:val="00E708B1"/>
    <w:rsid w:val="00E7167C"/>
    <w:rsid w:val="00E72DC6"/>
    <w:rsid w:val="00E7394C"/>
    <w:rsid w:val="00E745BB"/>
    <w:rsid w:val="00E7675B"/>
    <w:rsid w:val="00E777A0"/>
    <w:rsid w:val="00E8132C"/>
    <w:rsid w:val="00E83230"/>
    <w:rsid w:val="00E84C36"/>
    <w:rsid w:val="00E87016"/>
    <w:rsid w:val="00E907A4"/>
    <w:rsid w:val="00E91A91"/>
    <w:rsid w:val="00E927E5"/>
    <w:rsid w:val="00E93C7F"/>
    <w:rsid w:val="00E955AA"/>
    <w:rsid w:val="00E95F5F"/>
    <w:rsid w:val="00E9738E"/>
    <w:rsid w:val="00EA05B5"/>
    <w:rsid w:val="00EA16F9"/>
    <w:rsid w:val="00EA28F3"/>
    <w:rsid w:val="00EA2DDC"/>
    <w:rsid w:val="00EA3666"/>
    <w:rsid w:val="00EA4E71"/>
    <w:rsid w:val="00EA677D"/>
    <w:rsid w:val="00EA6829"/>
    <w:rsid w:val="00EA76C2"/>
    <w:rsid w:val="00EB0278"/>
    <w:rsid w:val="00EB51BC"/>
    <w:rsid w:val="00EB5D75"/>
    <w:rsid w:val="00EC0C59"/>
    <w:rsid w:val="00EC1387"/>
    <w:rsid w:val="00EC1B5B"/>
    <w:rsid w:val="00EC25F5"/>
    <w:rsid w:val="00EC47F6"/>
    <w:rsid w:val="00EC60E3"/>
    <w:rsid w:val="00EC73D4"/>
    <w:rsid w:val="00ED0BD0"/>
    <w:rsid w:val="00ED1D5E"/>
    <w:rsid w:val="00ED459B"/>
    <w:rsid w:val="00ED6613"/>
    <w:rsid w:val="00EE2493"/>
    <w:rsid w:val="00EE2764"/>
    <w:rsid w:val="00EE43A0"/>
    <w:rsid w:val="00EF04DE"/>
    <w:rsid w:val="00EF0B6E"/>
    <w:rsid w:val="00EF147B"/>
    <w:rsid w:val="00EF1E91"/>
    <w:rsid w:val="00EF4FDE"/>
    <w:rsid w:val="00EF54F0"/>
    <w:rsid w:val="00EF57E6"/>
    <w:rsid w:val="00EF6E82"/>
    <w:rsid w:val="00F04F0B"/>
    <w:rsid w:val="00F0576D"/>
    <w:rsid w:val="00F0700F"/>
    <w:rsid w:val="00F07451"/>
    <w:rsid w:val="00F1010D"/>
    <w:rsid w:val="00F108ED"/>
    <w:rsid w:val="00F116B6"/>
    <w:rsid w:val="00F11E7F"/>
    <w:rsid w:val="00F159D2"/>
    <w:rsid w:val="00F16800"/>
    <w:rsid w:val="00F227A4"/>
    <w:rsid w:val="00F23B8C"/>
    <w:rsid w:val="00F23C57"/>
    <w:rsid w:val="00F26098"/>
    <w:rsid w:val="00F265D4"/>
    <w:rsid w:val="00F26B49"/>
    <w:rsid w:val="00F312F8"/>
    <w:rsid w:val="00F328DA"/>
    <w:rsid w:val="00F35271"/>
    <w:rsid w:val="00F35580"/>
    <w:rsid w:val="00F40435"/>
    <w:rsid w:val="00F46BCB"/>
    <w:rsid w:val="00F502A9"/>
    <w:rsid w:val="00F52853"/>
    <w:rsid w:val="00F54084"/>
    <w:rsid w:val="00F5600E"/>
    <w:rsid w:val="00F60D0A"/>
    <w:rsid w:val="00F61A88"/>
    <w:rsid w:val="00F627B8"/>
    <w:rsid w:val="00F67988"/>
    <w:rsid w:val="00F7507D"/>
    <w:rsid w:val="00F754A3"/>
    <w:rsid w:val="00F75978"/>
    <w:rsid w:val="00F7792A"/>
    <w:rsid w:val="00F8661A"/>
    <w:rsid w:val="00F91956"/>
    <w:rsid w:val="00F92267"/>
    <w:rsid w:val="00F925B9"/>
    <w:rsid w:val="00FA4A9D"/>
    <w:rsid w:val="00FA5201"/>
    <w:rsid w:val="00FA6F53"/>
    <w:rsid w:val="00FA7196"/>
    <w:rsid w:val="00FA72EC"/>
    <w:rsid w:val="00FA7493"/>
    <w:rsid w:val="00FB030F"/>
    <w:rsid w:val="00FB68E0"/>
    <w:rsid w:val="00FB6A9A"/>
    <w:rsid w:val="00FC0CBB"/>
    <w:rsid w:val="00FC2451"/>
    <w:rsid w:val="00FC455B"/>
    <w:rsid w:val="00FC5360"/>
    <w:rsid w:val="00FC6F48"/>
    <w:rsid w:val="00FC6F68"/>
    <w:rsid w:val="00FC7D7C"/>
    <w:rsid w:val="00FD2F20"/>
    <w:rsid w:val="00FD368E"/>
    <w:rsid w:val="00FD6BF4"/>
    <w:rsid w:val="00FD7A80"/>
    <w:rsid w:val="00FE28EE"/>
    <w:rsid w:val="00FE37BD"/>
    <w:rsid w:val="00FE512D"/>
    <w:rsid w:val="00FE5653"/>
    <w:rsid w:val="00FE5C69"/>
    <w:rsid w:val="00FF20B0"/>
    <w:rsid w:val="00FF2805"/>
    <w:rsid w:val="00FF4018"/>
    <w:rsid w:val="00FF5304"/>
    <w:rsid w:val="00FF73DD"/>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313DD-1302-4AD3-91CC-1ED2AF24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BodyText2">
    <w:name w:val="Body Text 2"/>
    <w:basedOn w:val="Normal"/>
    <w:link w:val="BodyText2Char"/>
    <w:uiPriority w:val="99"/>
    <w:semiHidden/>
    <w:unhideWhenUsed/>
    <w:rsid w:val="005C5BA5"/>
    <w:pPr>
      <w:spacing w:before="100" w:beforeAutospacing="1" w:after="100" w:afterAutospacing="1"/>
    </w:pPr>
    <w:rPr>
      <w:szCs w:val="24"/>
    </w:rPr>
  </w:style>
  <w:style w:type="character" w:customStyle="1" w:styleId="BodyText2Char">
    <w:name w:val="Body Text 2 Char"/>
    <w:basedOn w:val="DefaultParagraphFont"/>
    <w:link w:val="BodyText2"/>
    <w:uiPriority w:val="99"/>
    <w:semiHidden/>
    <w:rsid w:val="005C5BA5"/>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5C5BA5"/>
    <w:pPr>
      <w:spacing w:before="100" w:beforeAutospacing="1" w:after="100" w:afterAutospacing="1"/>
    </w:pPr>
    <w:rPr>
      <w:szCs w:val="24"/>
    </w:rPr>
  </w:style>
  <w:style w:type="character" w:customStyle="1" w:styleId="BodyTextChar">
    <w:name w:val="Body Text Char"/>
    <w:basedOn w:val="DefaultParagraphFont"/>
    <w:link w:val="BodyText"/>
    <w:uiPriority w:val="99"/>
    <w:rsid w:val="005C5BA5"/>
    <w:rPr>
      <w:rFonts w:ascii="Times New Roman" w:eastAsia="Times New Roman" w:hAnsi="Times New Roman" w:cs="Times New Roman"/>
      <w:sz w:val="24"/>
      <w:szCs w:val="24"/>
      <w:lang w:eastAsia="en-AU"/>
    </w:rPr>
  </w:style>
  <w:style w:type="paragraph" w:styleId="TOC9">
    <w:name w:val="toc 9"/>
    <w:basedOn w:val="Normal"/>
    <w:next w:val="Normal"/>
    <w:autoRedefine/>
    <w:uiPriority w:val="39"/>
    <w:unhideWhenUsed/>
    <w:rsid w:val="001B0E31"/>
    <w:pPr>
      <w:spacing w:after="100"/>
      <w:jc w:val="both"/>
    </w:pPr>
    <w:rPr>
      <w:rFonts w:ascii="Arial" w:hAnsi="Arial" w:cs="Arial"/>
      <w:b/>
    </w:rPr>
  </w:style>
  <w:style w:type="paragraph" w:customStyle="1" w:styleId="subsection">
    <w:name w:val="subsection"/>
    <w:aliases w:val="ss"/>
    <w:basedOn w:val="Normal"/>
    <w:link w:val="subsectionChar"/>
    <w:rsid w:val="00DF706B"/>
    <w:pPr>
      <w:tabs>
        <w:tab w:val="right" w:pos="1021"/>
      </w:tabs>
      <w:spacing w:before="180"/>
      <w:ind w:left="1134" w:hanging="1134"/>
    </w:pPr>
    <w:rPr>
      <w:sz w:val="22"/>
    </w:rPr>
  </w:style>
  <w:style w:type="paragraph" w:customStyle="1" w:styleId="Definition">
    <w:name w:val="Definition"/>
    <w:aliases w:val="dd"/>
    <w:basedOn w:val="Normal"/>
    <w:rsid w:val="00DF706B"/>
    <w:pPr>
      <w:spacing w:before="180"/>
      <w:ind w:left="1134"/>
    </w:pPr>
    <w:rPr>
      <w:sz w:val="22"/>
    </w:rPr>
  </w:style>
  <w:style w:type="character" w:customStyle="1" w:styleId="subsectionChar">
    <w:name w:val="subsection Char"/>
    <w:aliases w:val="ss Char"/>
    <w:basedOn w:val="DefaultParagraphFont"/>
    <w:link w:val="subsection"/>
    <w:locked/>
    <w:rsid w:val="00DF706B"/>
    <w:rPr>
      <w:rFonts w:ascii="Times New Roman" w:eastAsia="Times New Roman" w:hAnsi="Times New Roman" w:cs="Times New Roman"/>
      <w:szCs w:val="20"/>
      <w:lang w:eastAsia="en-AU"/>
    </w:rPr>
  </w:style>
  <w:style w:type="paragraph" w:customStyle="1" w:styleId="P2">
    <w:name w:val="P2"/>
    <w:aliases w:val="(i)"/>
    <w:basedOn w:val="Normal"/>
    <w:rsid w:val="005E1C9D"/>
    <w:pPr>
      <w:tabs>
        <w:tab w:val="right" w:pos="1758"/>
        <w:tab w:val="left" w:pos="2155"/>
      </w:tabs>
      <w:spacing w:before="60" w:line="260" w:lineRule="exact"/>
      <w:ind w:left="1985" w:hanging="1985"/>
      <w:jc w:val="both"/>
    </w:pPr>
    <w:rPr>
      <w:szCs w:val="24"/>
      <w:lang w:eastAsia="en-US"/>
    </w:rPr>
  </w:style>
  <w:style w:type="paragraph" w:customStyle="1" w:styleId="EndNotessubitem">
    <w:name w:val="EndNotes(subitem)"/>
    <w:aliases w:val="ens"/>
    <w:basedOn w:val="Normal"/>
    <w:rsid w:val="007F20B2"/>
    <w:pPr>
      <w:tabs>
        <w:tab w:val="right" w:pos="340"/>
      </w:tabs>
      <w:spacing w:before="60"/>
      <w:ind w:left="454" w:hanging="454"/>
    </w:pPr>
    <w:rPr>
      <w:sz w:val="20"/>
    </w:rPr>
  </w:style>
  <w:style w:type="paragraph" w:styleId="Revision">
    <w:name w:val="Revision"/>
    <w:hidden/>
    <w:uiPriority w:val="99"/>
    <w:semiHidden/>
    <w:rsid w:val="00990988"/>
    <w:pPr>
      <w:spacing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84785A"/>
  </w:style>
  <w:style w:type="paragraph" w:customStyle="1" w:styleId="notetext">
    <w:name w:val="note(text)"/>
    <w:aliases w:val="n"/>
    <w:basedOn w:val="Normal"/>
    <w:link w:val="notetextChar"/>
    <w:rsid w:val="00060BED"/>
    <w:pPr>
      <w:spacing w:before="122" w:line="198" w:lineRule="exact"/>
      <w:ind w:left="1985" w:hanging="851"/>
    </w:pPr>
    <w:rPr>
      <w:sz w:val="18"/>
    </w:rPr>
  </w:style>
  <w:style w:type="character" w:customStyle="1" w:styleId="notetextChar">
    <w:name w:val="note(text) Char"/>
    <w:aliases w:val="n Char"/>
    <w:basedOn w:val="DefaultParagraphFont"/>
    <w:link w:val="notetext"/>
    <w:rsid w:val="00060BED"/>
    <w:rPr>
      <w:rFonts w:ascii="Times New Roman" w:eastAsia="Times New Roman" w:hAnsi="Times New Roman" w:cs="Times New Roman"/>
      <w:sz w:val="18"/>
      <w:szCs w:val="20"/>
      <w:lang w:eastAsia="en-AU"/>
    </w:rPr>
  </w:style>
  <w:style w:type="paragraph" w:customStyle="1" w:styleId="P1">
    <w:name w:val="P1"/>
    <w:aliases w:val="(a)"/>
    <w:basedOn w:val="Normal"/>
    <w:rsid w:val="00F40435"/>
    <w:pPr>
      <w:tabs>
        <w:tab w:val="right" w:pos="1191"/>
      </w:tabs>
      <w:spacing w:before="60" w:line="260" w:lineRule="exact"/>
      <w:ind w:left="1418" w:hanging="1418"/>
      <w:jc w:val="both"/>
    </w:pPr>
    <w:rPr>
      <w:szCs w:val="24"/>
      <w:lang w:eastAsia="en-US"/>
    </w:rPr>
  </w:style>
  <w:style w:type="paragraph" w:customStyle="1" w:styleId="definition0">
    <w:name w:val="definition"/>
    <w:basedOn w:val="Normal"/>
    <w:rsid w:val="007D67E4"/>
    <w:pPr>
      <w:spacing w:before="80" w:line="260" w:lineRule="exact"/>
      <w:ind w:left="964"/>
      <w:jc w:val="both"/>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6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7484">
          <w:marLeft w:val="0"/>
          <w:marRight w:val="0"/>
          <w:marTop w:val="0"/>
          <w:marBottom w:val="0"/>
          <w:divBdr>
            <w:top w:val="none" w:sz="0" w:space="0" w:color="auto"/>
            <w:left w:val="none" w:sz="0" w:space="0" w:color="auto"/>
            <w:bottom w:val="none" w:sz="0" w:space="0" w:color="auto"/>
            <w:right w:val="none" w:sz="0" w:space="0" w:color="auto"/>
          </w:divBdr>
          <w:divsChild>
            <w:div w:id="166792425">
              <w:marLeft w:val="0"/>
              <w:marRight w:val="0"/>
              <w:marTop w:val="0"/>
              <w:marBottom w:val="0"/>
              <w:divBdr>
                <w:top w:val="none" w:sz="0" w:space="0" w:color="auto"/>
                <w:left w:val="none" w:sz="0" w:space="0" w:color="auto"/>
                <w:bottom w:val="none" w:sz="0" w:space="0" w:color="auto"/>
                <w:right w:val="none" w:sz="0" w:space="0" w:color="auto"/>
              </w:divBdr>
              <w:divsChild>
                <w:div w:id="1515538607">
                  <w:marLeft w:val="0"/>
                  <w:marRight w:val="0"/>
                  <w:marTop w:val="0"/>
                  <w:marBottom w:val="0"/>
                  <w:divBdr>
                    <w:top w:val="none" w:sz="0" w:space="0" w:color="auto"/>
                    <w:left w:val="none" w:sz="0" w:space="0" w:color="auto"/>
                    <w:bottom w:val="none" w:sz="0" w:space="0" w:color="auto"/>
                    <w:right w:val="none" w:sz="0" w:space="0" w:color="auto"/>
                  </w:divBdr>
                  <w:divsChild>
                    <w:div w:id="294138092">
                      <w:marLeft w:val="0"/>
                      <w:marRight w:val="0"/>
                      <w:marTop w:val="0"/>
                      <w:marBottom w:val="0"/>
                      <w:divBdr>
                        <w:top w:val="none" w:sz="0" w:space="0" w:color="auto"/>
                        <w:left w:val="none" w:sz="0" w:space="0" w:color="auto"/>
                        <w:bottom w:val="none" w:sz="0" w:space="0" w:color="auto"/>
                        <w:right w:val="none" w:sz="0" w:space="0" w:color="auto"/>
                      </w:divBdr>
                      <w:divsChild>
                        <w:div w:id="1358119838">
                          <w:marLeft w:val="0"/>
                          <w:marRight w:val="0"/>
                          <w:marTop w:val="0"/>
                          <w:marBottom w:val="0"/>
                          <w:divBdr>
                            <w:top w:val="none" w:sz="0" w:space="0" w:color="auto"/>
                            <w:left w:val="none" w:sz="0" w:space="0" w:color="auto"/>
                            <w:bottom w:val="none" w:sz="0" w:space="0" w:color="auto"/>
                            <w:right w:val="none" w:sz="0" w:space="0" w:color="auto"/>
                          </w:divBdr>
                          <w:divsChild>
                            <w:div w:id="1755778628">
                              <w:marLeft w:val="0"/>
                              <w:marRight w:val="0"/>
                              <w:marTop w:val="0"/>
                              <w:marBottom w:val="0"/>
                              <w:divBdr>
                                <w:top w:val="none" w:sz="0" w:space="0" w:color="auto"/>
                                <w:left w:val="none" w:sz="0" w:space="0" w:color="auto"/>
                                <w:bottom w:val="none" w:sz="0" w:space="0" w:color="auto"/>
                                <w:right w:val="none" w:sz="0" w:space="0" w:color="auto"/>
                              </w:divBdr>
                              <w:divsChild>
                                <w:div w:id="1628047270">
                                  <w:marLeft w:val="0"/>
                                  <w:marRight w:val="0"/>
                                  <w:marTop w:val="0"/>
                                  <w:marBottom w:val="0"/>
                                  <w:divBdr>
                                    <w:top w:val="none" w:sz="0" w:space="0" w:color="auto"/>
                                    <w:left w:val="none" w:sz="0" w:space="0" w:color="auto"/>
                                    <w:bottom w:val="none" w:sz="0" w:space="0" w:color="auto"/>
                                    <w:right w:val="none" w:sz="0" w:space="0" w:color="auto"/>
                                  </w:divBdr>
                                  <w:divsChild>
                                    <w:div w:id="918708730">
                                      <w:marLeft w:val="0"/>
                                      <w:marRight w:val="0"/>
                                      <w:marTop w:val="0"/>
                                      <w:marBottom w:val="0"/>
                                      <w:divBdr>
                                        <w:top w:val="none" w:sz="0" w:space="0" w:color="auto"/>
                                        <w:left w:val="none" w:sz="0" w:space="0" w:color="auto"/>
                                        <w:bottom w:val="none" w:sz="0" w:space="0" w:color="auto"/>
                                        <w:right w:val="none" w:sz="0" w:space="0" w:color="auto"/>
                                      </w:divBdr>
                                      <w:divsChild>
                                        <w:div w:id="1534999834">
                                          <w:marLeft w:val="0"/>
                                          <w:marRight w:val="0"/>
                                          <w:marTop w:val="0"/>
                                          <w:marBottom w:val="0"/>
                                          <w:divBdr>
                                            <w:top w:val="none" w:sz="0" w:space="0" w:color="auto"/>
                                            <w:left w:val="none" w:sz="0" w:space="0" w:color="auto"/>
                                            <w:bottom w:val="none" w:sz="0" w:space="0" w:color="auto"/>
                                            <w:right w:val="none" w:sz="0" w:space="0" w:color="auto"/>
                                          </w:divBdr>
                                          <w:divsChild>
                                            <w:div w:id="1308625419">
                                              <w:marLeft w:val="0"/>
                                              <w:marRight w:val="0"/>
                                              <w:marTop w:val="0"/>
                                              <w:marBottom w:val="0"/>
                                              <w:divBdr>
                                                <w:top w:val="none" w:sz="0" w:space="0" w:color="auto"/>
                                                <w:left w:val="none" w:sz="0" w:space="0" w:color="auto"/>
                                                <w:bottom w:val="none" w:sz="0" w:space="0" w:color="auto"/>
                                                <w:right w:val="none" w:sz="0" w:space="0" w:color="auto"/>
                                              </w:divBdr>
                                              <w:divsChild>
                                                <w:div w:id="1417022393">
                                                  <w:marLeft w:val="0"/>
                                                  <w:marRight w:val="0"/>
                                                  <w:marTop w:val="0"/>
                                                  <w:marBottom w:val="0"/>
                                                  <w:divBdr>
                                                    <w:top w:val="none" w:sz="0" w:space="0" w:color="auto"/>
                                                    <w:left w:val="none" w:sz="0" w:space="0" w:color="auto"/>
                                                    <w:bottom w:val="none" w:sz="0" w:space="0" w:color="auto"/>
                                                    <w:right w:val="none" w:sz="0" w:space="0" w:color="auto"/>
                                                  </w:divBdr>
                                                  <w:divsChild>
                                                    <w:div w:id="147291424">
                                                      <w:marLeft w:val="0"/>
                                                      <w:marRight w:val="0"/>
                                                      <w:marTop w:val="0"/>
                                                      <w:marBottom w:val="0"/>
                                                      <w:divBdr>
                                                        <w:top w:val="none" w:sz="0" w:space="0" w:color="auto"/>
                                                        <w:left w:val="none" w:sz="0" w:space="0" w:color="auto"/>
                                                        <w:bottom w:val="none" w:sz="0" w:space="0" w:color="auto"/>
                                                        <w:right w:val="none" w:sz="0" w:space="0" w:color="auto"/>
                                                      </w:divBdr>
                                                      <w:divsChild>
                                                        <w:div w:id="745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9328">
      <w:bodyDiv w:val="1"/>
      <w:marLeft w:val="0"/>
      <w:marRight w:val="0"/>
      <w:marTop w:val="0"/>
      <w:marBottom w:val="0"/>
      <w:divBdr>
        <w:top w:val="none" w:sz="0" w:space="0" w:color="auto"/>
        <w:left w:val="none" w:sz="0" w:space="0" w:color="auto"/>
        <w:bottom w:val="none" w:sz="0" w:space="0" w:color="auto"/>
        <w:right w:val="none" w:sz="0" w:space="0" w:color="auto"/>
      </w:divBdr>
      <w:divsChild>
        <w:div w:id="288442320">
          <w:marLeft w:val="0"/>
          <w:marRight w:val="0"/>
          <w:marTop w:val="0"/>
          <w:marBottom w:val="0"/>
          <w:divBdr>
            <w:top w:val="none" w:sz="0" w:space="0" w:color="auto"/>
            <w:left w:val="none" w:sz="0" w:space="0" w:color="auto"/>
            <w:bottom w:val="none" w:sz="0" w:space="0" w:color="auto"/>
            <w:right w:val="none" w:sz="0" w:space="0" w:color="auto"/>
          </w:divBdr>
          <w:divsChild>
            <w:div w:id="1285310269">
              <w:marLeft w:val="0"/>
              <w:marRight w:val="0"/>
              <w:marTop w:val="0"/>
              <w:marBottom w:val="0"/>
              <w:divBdr>
                <w:top w:val="none" w:sz="0" w:space="0" w:color="auto"/>
                <w:left w:val="none" w:sz="0" w:space="0" w:color="auto"/>
                <w:bottom w:val="none" w:sz="0" w:space="0" w:color="auto"/>
                <w:right w:val="none" w:sz="0" w:space="0" w:color="auto"/>
              </w:divBdr>
              <w:divsChild>
                <w:div w:id="1406608548">
                  <w:marLeft w:val="0"/>
                  <w:marRight w:val="0"/>
                  <w:marTop w:val="0"/>
                  <w:marBottom w:val="0"/>
                  <w:divBdr>
                    <w:top w:val="none" w:sz="0" w:space="0" w:color="auto"/>
                    <w:left w:val="none" w:sz="0" w:space="0" w:color="auto"/>
                    <w:bottom w:val="none" w:sz="0" w:space="0" w:color="auto"/>
                    <w:right w:val="none" w:sz="0" w:space="0" w:color="auto"/>
                  </w:divBdr>
                  <w:divsChild>
                    <w:div w:id="1687125557">
                      <w:marLeft w:val="0"/>
                      <w:marRight w:val="0"/>
                      <w:marTop w:val="0"/>
                      <w:marBottom w:val="0"/>
                      <w:divBdr>
                        <w:top w:val="none" w:sz="0" w:space="0" w:color="auto"/>
                        <w:left w:val="none" w:sz="0" w:space="0" w:color="auto"/>
                        <w:bottom w:val="none" w:sz="0" w:space="0" w:color="auto"/>
                        <w:right w:val="none" w:sz="0" w:space="0" w:color="auto"/>
                      </w:divBdr>
                      <w:divsChild>
                        <w:div w:id="455105935">
                          <w:marLeft w:val="0"/>
                          <w:marRight w:val="0"/>
                          <w:marTop w:val="0"/>
                          <w:marBottom w:val="0"/>
                          <w:divBdr>
                            <w:top w:val="none" w:sz="0" w:space="0" w:color="auto"/>
                            <w:left w:val="none" w:sz="0" w:space="0" w:color="auto"/>
                            <w:bottom w:val="none" w:sz="0" w:space="0" w:color="auto"/>
                            <w:right w:val="none" w:sz="0" w:space="0" w:color="auto"/>
                          </w:divBdr>
                          <w:divsChild>
                            <w:div w:id="570651483">
                              <w:marLeft w:val="0"/>
                              <w:marRight w:val="0"/>
                              <w:marTop w:val="0"/>
                              <w:marBottom w:val="0"/>
                              <w:divBdr>
                                <w:top w:val="none" w:sz="0" w:space="0" w:color="auto"/>
                                <w:left w:val="none" w:sz="0" w:space="0" w:color="auto"/>
                                <w:bottom w:val="none" w:sz="0" w:space="0" w:color="auto"/>
                                <w:right w:val="none" w:sz="0" w:space="0" w:color="auto"/>
                              </w:divBdr>
                              <w:divsChild>
                                <w:div w:id="1388719338">
                                  <w:marLeft w:val="0"/>
                                  <w:marRight w:val="0"/>
                                  <w:marTop w:val="0"/>
                                  <w:marBottom w:val="0"/>
                                  <w:divBdr>
                                    <w:top w:val="none" w:sz="0" w:space="0" w:color="auto"/>
                                    <w:left w:val="none" w:sz="0" w:space="0" w:color="auto"/>
                                    <w:bottom w:val="none" w:sz="0" w:space="0" w:color="auto"/>
                                    <w:right w:val="none" w:sz="0" w:space="0" w:color="auto"/>
                                  </w:divBdr>
                                  <w:divsChild>
                                    <w:div w:id="1643803898">
                                      <w:marLeft w:val="0"/>
                                      <w:marRight w:val="0"/>
                                      <w:marTop w:val="0"/>
                                      <w:marBottom w:val="0"/>
                                      <w:divBdr>
                                        <w:top w:val="none" w:sz="0" w:space="0" w:color="auto"/>
                                        <w:left w:val="none" w:sz="0" w:space="0" w:color="auto"/>
                                        <w:bottom w:val="none" w:sz="0" w:space="0" w:color="auto"/>
                                        <w:right w:val="none" w:sz="0" w:space="0" w:color="auto"/>
                                      </w:divBdr>
                                      <w:divsChild>
                                        <w:div w:id="182062187">
                                          <w:marLeft w:val="0"/>
                                          <w:marRight w:val="0"/>
                                          <w:marTop w:val="0"/>
                                          <w:marBottom w:val="0"/>
                                          <w:divBdr>
                                            <w:top w:val="none" w:sz="0" w:space="0" w:color="auto"/>
                                            <w:left w:val="none" w:sz="0" w:space="0" w:color="auto"/>
                                            <w:bottom w:val="none" w:sz="0" w:space="0" w:color="auto"/>
                                            <w:right w:val="none" w:sz="0" w:space="0" w:color="auto"/>
                                          </w:divBdr>
                                          <w:divsChild>
                                            <w:div w:id="1790852521">
                                              <w:marLeft w:val="0"/>
                                              <w:marRight w:val="0"/>
                                              <w:marTop w:val="0"/>
                                              <w:marBottom w:val="0"/>
                                              <w:divBdr>
                                                <w:top w:val="none" w:sz="0" w:space="0" w:color="auto"/>
                                                <w:left w:val="none" w:sz="0" w:space="0" w:color="auto"/>
                                                <w:bottom w:val="none" w:sz="0" w:space="0" w:color="auto"/>
                                                <w:right w:val="none" w:sz="0" w:space="0" w:color="auto"/>
                                              </w:divBdr>
                                              <w:divsChild>
                                                <w:div w:id="1682582527">
                                                  <w:marLeft w:val="0"/>
                                                  <w:marRight w:val="0"/>
                                                  <w:marTop w:val="0"/>
                                                  <w:marBottom w:val="0"/>
                                                  <w:divBdr>
                                                    <w:top w:val="none" w:sz="0" w:space="0" w:color="auto"/>
                                                    <w:left w:val="none" w:sz="0" w:space="0" w:color="auto"/>
                                                    <w:bottom w:val="none" w:sz="0" w:space="0" w:color="auto"/>
                                                    <w:right w:val="none" w:sz="0" w:space="0" w:color="auto"/>
                                                  </w:divBdr>
                                                  <w:divsChild>
                                                    <w:div w:id="8877283">
                                                      <w:marLeft w:val="0"/>
                                                      <w:marRight w:val="0"/>
                                                      <w:marTop w:val="0"/>
                                                      <w:marBottom w:val="0"/>
                                                      <w:divBdr>
                                                        <w:top w:val="none" w:sz="0" w:space="0" w:color="auto"/>
                                                        <w:left w:val="none" w:sz="0" w:space="0" w:color="auto"/>
                                                        <w:bottom w:val="none" w:sz="0" w:space="0" w:color="auto"/>
                                                        <w:right w:val="none" w:sz="0" w:space="0" w:color="auto"/>
                                                      </w:divBdr>
                                                      <w:divsChild>
                                                        <w:div w:id="12541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2221409">
      <w:bodyDiv w:val="1"/>
      <w:marLeft w:val="0"/>
      <w:marRight w:val="0"/>
      <w:marTop w:val="0"/>
      <w:marBottom w:val="0"/>
      <w:divBdr>
        <w:top w:val="none" w:sz="0" w:space="0" w:color="auto"/>
        <w:left w:val="none" w:sz="0" w:space="0" w:color="auto"/>
        <w:bottom w:val="none" w:sz="0" w:space="0" w:color="auto"/>
        <w:right w:val="none" w:sz="0" w:space="0" w:color="auto"/>
      </w:divBdr>
    </w:div>
    <w:div w:id="347215770">
      <w:bodyDiv w:val="1"/>
      <w:marLeft w:val="0"/>
      <w:marRight w:val="0"/>
      <w:marTop w:val="0"/>
      <w:marBottom w:val="0"/>
      <w:divBdr>
        <w:top w:val="none" w:sz="0" w:space="0" w:color="auto"/>
        <w:left w:val="none" w:sz="0" w:space="0" w:color="auto"/>
        <w:bottom w:val="none" w:sz="0" w:space="0" w:color="auto"/>
        <w:right w:val="none" w:sz="0" w:space="0" w:color="auto"/>
      </w:divBdr>
      <w:divsChild>
        <w:div w:id="797456785">
          <w:marLeft w:val="0"/>
          <w:marRight w:val="0"/>
          <w:marTop w:val="0"/>
          <w:marBottom w:val="0"/>
          <w:divBdr>
            <w:top w:val="none" w:sz="0" w:space="0" w:color="auto"/>
            <w:left w:val="none" w:sz="0" w:space="0" w:color="auto"/>
            <w:bottom w:val="none" w:sz="0" w:space="0" w:color="auto"/>
            <w:right w:val="none" w:sz="0" w:space="0" w:color="auto"/>
          </w:divBdr>
          <w:divsChild>
            <w:div w:id="560599636">
              <w:marLeft w:val="0"/>
              <w:marRight w:val="0"/>
              <w:marTop w:val="0"/>
              <w:marBottom w:val="0"/>
              <w:divBdr>
                <w:top w:val="none" w:sz="0" w:space="0" w:color="auto"/>
                <w:left w:val="none" w:sz="0" w:space="0" w:color="auto"/>
                <w:bottom w:val="none" w:sz="0" w:space="0" w:color="auto"/>
                <w:right w:val="none" w:sz="0" w:space="0" w:color="auto"/>
              </w:divBdr>
              <w:divsChild>
                <w:div w:id="2070689246">
                  <w:marLeft w:val="0"/>
                  <w:marRight w:val="0"/>
                  <w:marTop w:val="0"/>
                  <w:marBottom w:val="0"/>
                  <w:divBdr>
                    <w:top w:val="none" w:sz="0" w:space="0" w:color="auto"/>
                    <w:left w:val="none" w:sz="0" w:space="0" w:color="auto"/>
                    <w:bottom w:val="none" w:sz="0" w:space="0" w:color="auto"/>
                    <w:right w:val="none" w:sz="0" w:space="0" w:color="auto"/>
                  </w:divBdr>
                  <w:divsChild>
                    <w:div w:id="304044488">
                      <w:marLeft w:val="0"/>
                      <w:marRight w:val="0"/>
                      <w:marTop w:val="0"/>
                      <w:marBottom w:val="0"/>
                      <w:divBdr>
                        <w:top w:val="none" w:sz="0" w:space="0" w:color="auto"/>
                        <w:left w:val="none" w:sz="0" w:space="0" w:color="auto"/>
                        <w:bottom w:val="none" w:sz="0" w:space="0" w:color="auto"/>
                        <w:right w:val="none" w:sz="0" w:space="0" w:color="auto"/>
                      </w:divBdr>
                      <w:divsChild>
                        <w:div w:id="349721576">
                          <w:marLeft w:val="0"/>
                          <w:marRight w:val="0"/>
                          <w:marTop w:val="0"/>
                          <w:marBottom w:val="0"/>
                          <w:divBdr>
                            <w:top w:val="none" w:sz="0" w:space="0" w:color="auto"/>
                            <w:left w:val="none" w:sz="0" w:space="0" w:color="auto"/>
                            <w:bottom w:val="none" w:sz="0" w:space="0" w:color="auto"/>
                            <w:right w:val="none" w:sz="0" w:space="0" w:color="auto"/>
                          </w:divBdr>
                          <w:divsChild>
                            <w:div w:id="77948679">
                              <w:marLeft w:val="0"/>
                              <w:marRight w:val="0"/>
                              <w:marTop w:val="0"/>
                              <w:marBottom w:val="0"/>
                              <w:divBdr>
                                <w:top w:val="none" w:sz="0" w:space="0" w:color="auto"/>
                                <w:left w:val="none" w:sz="0" w:space="0" w:color="auto"/>
                                <w:bottom w:val="none" w:sz="0" w:space="0" w:color="auto"/>
                                <w:right w:val="none" w:sz="0" w:space="0" w:color="auto"/>
                              </w:divBdr>
                              <w:divsChild>
                                <w:div w:id="535776662">
                                  <w:marLeft w:val="0"/>
                                  <w:marRight w:val="0"/>
                                  <w:marTop w:val="0"/>
                                  <w:marBottom w:val="0"/>
                                  <w:divBdr>
                                    <w:top w:val="none" w:sz="0" w:space="0" w:color="auto"/>
                                    <w:left w:val="none" w:sz="0" w:space="0" w:color="auto"/>
                                    <w:bottom w:val="none" w:sz="0" w:space="0" w:color="auto"/>
                                    <w:right w:val="none" w:sz="0" w:space="0" w:color="auto"/>
                                  </w:divBdr>
                                  <w:divsChild>
                                    <w:div w:id="1866166230">
                                      <w:marLeft w:val="0"/>
                                      <w:marRight w:val="0"/>
                                      <w:marTop w:val="0"/>
                                      <w:marBottom w:val="0"/>
                                      <w:divBdr>
                                        <w:top w:val="none" w:sz="0" w:space="0" w:color="auto"/>
                                        <w:left w:val="none" w:sz="0" w:space="0" w:color="auto"/>
                                        <w:bottom w:val="none" w:sz="0" w:space="0" w:color="auto"/>
                                        <w:right w:val="none" w:sz="0" w:space="0" w:color="auto"/>
                                      </w:divBdr>
                                      <w:divsChild>
                                        <w:div w:id="680159155">
                                          <w:marLeft w:val="0"/>
                                          <w:marRight w:val="0"/>
                                          <w:marTop w:val="0"/>
                                          <w:marBottom w:val="0"/>
                                          <w:divBdr>
                                            <w:top w:val="none" w:sz="0" w:space="0" w:color="auto"/>
                                            <w:left w:val="none" w:sz="0" w:space="0" w:color="auto"/>
                                            <w:bottom w:val="none" w:sz="0" w:space="0" w:color="auto"/>
                                            <w:right w:val="none" w:sz="0" w:space="0" w:color="auto"/>
                                          </w:divBdr>
                                          <w:divsChild>
                                            <w:div w:id="2038701669">
                                              <w:marLeft w:val="0"/>
                                              <w:marRight w:val="0"/>
                                              <w:marTop w:val="0"/>
                                              <w:marBottom w:val="0"/>
                                              <w:divBdr>
                                                <w:top w:val="none" w:sz="0" w:space="0" w:color="auto"/>
                                                <w:left w:val="none" w:sz="0" w:space="0" w:color="auto"/>
                                                <w:bottom w:val="none" w:sz="0" w:space="0" w:color="auto"/>
                                                <w:right w:val="none" w:sz="0" w:space="0" w:color="auto"/>
                                              </w:divBdr>
                                              <w:divsChild>
                                                <w:div w:id="1885215972">
                                                  <w:marLeft w:val="0"/>
                                                  <w:marRight w:val="0"/>
                                                  <w:marTop w:val="0"/>
                                                  <w:marBottom w:val="0"/>
                                                  <w:divBdr>
                                                    <w:top w:val="none" w:sz="0" w:space="0" w:color="auto"/>
                                                    <w:left w:val="none" w:sz="0" w:space="0" w:color="auto"/>
                                                    <w:bottom w:val="none" w:sz="0" w:space="0" w:color="auto"/>
                                                    <w:right w:val="none" w:sz="0" w:space="0" w:color="auto"/>
                                                  </w:divBdr>
                                                  <w:divsChild>
                                                    <w:div w:id="249433429">
                                                      <w:marLeft w:val="0"/>
                                                      <w:marRight w:val="0"/>
                                                      <w:marTop w:val="0"/>
                                                      <w:marBottom w:val="0"/>
                                                      <w:divBdr>
                                                        <w:top w:val="none" w:sz="0" w:space="0" w:color="auto"/>
                                                        <w:left w:val="none" w:sz="0" w:space="0" w:color="auto"/>
                                                        <w:bottom w:val="none" w:sz="0" w:space="0" w:color="auto"/>
                                                        <w:right w:val="none" w:sz="0" w:space="0" w:color="auto"/>
                                                      </w:divBdr>
                                                      <w:divsChild>
                                                        <w:div w:id="1161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065626">
      <w:bodyDiv w:val="1"/>
      <w:marLeft w:val="0"/>
      <w:marRight w:val="0"/>
      <w:marTop w:val="0"/>
      <w:marBottom w:val="0"/>
      <w:divBdr>
        <w:top w:val="none" w:sz="0" w:space="0" w:color="auto"/>
        <w:left w:val="none" w:sz="0" w:space="0" w:color="auto"/>
        <w:bottom w:val="none" w:sz="0" w:space="0" w:color="auto"/>
        <w:right w:val="none" w:sz="0" w:space="0" w:color="auto"/>
      </w:divBdr>
      <w:divsChild>
        <w:div w:id="1711371266">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717509810">
                  <w:marLeft w:val="0"/>
                  <w:marRight w:val="0"/>
                  <w:marTop w:val="0"/>
                  <w:marBottom w:val="0"/>
                  <w:divBdr>
                    <w:top w:val="none" w:sz="0" w:space="0" w:color="auto"/>
                    <w:left w:val="none" w:sz="0" w:space="0" w:color="auto"/>
                    <w:bottom w:val="none" w:sz="0" w:space="0" w:color="auto"/>
                    <w:right w:val="none" w:sz="0" w:space="0" w:color="auto"/>
                  </w:divBdr>
                  <w:divsChild>
                    <w:div w:id="1246722679">
                      <w:marLeft w:val="0"/>
                      <w:marRight w:val="0"/>
                      <w:marTop w:val="0"/>
                      <w:marBottom w:val="0"/>
                      <w:divBdr>
                        <w:top w:val="none" w:sz="0" w:space="0" w:color="auto"/>
                        <w:left w:val="none" w:sz="0" w:space="0" w:color="auto"/>
                        <w:bottom w:val="none" w:sz="0" w:space="0" w:color="auto"/>
                        <w:right w:val="none" w:sz="0" w:space="0" w:color="auto"/>
                      </w:divBdr>
                      <w:divsChild>
                        <w:div w:id="597492418">
                          <w:marLeft w:val="0"/>
                          <w:marRight w:val="0"/>
                          <w:marTop w:val="0"/>
                          <w:marBottom w:val="0"/>
                          <w:divBdr>
                            <w:top w:val="none" w:sz="0" w:space="0" w:color="auto"/>
                            <w:left w:val="none" w:sz="0" w:space="0" w:color="auto"/>
                            <w:bottom w:val="none" w:sz="0" w:space="0" w:color="auto"/>
                            <w:right w:val="none" w:sz="0" w:space="0" w:color="auto"/>
                          </w:divBdr>
                          <w:divsChild>
                            <w:div w:id="1321426081">
                              <w:marLeft w:val="0"/>
                              <w:marRight w:val="0"/>
                              <w:marTop w:val="0"/>
                              <w:marBottom w:val="0"/>
                              <w:divBdr>
                                <w:top w:val="none" w:sz="0" w:space="0" w:color="auto"/>
                                <w:left w:val="none" w:sz="0" w:space="0" w:color="auto"/>
                                <w:bottom w:val="none" w:sz="0" w:space="0" w:color="auto"/>
                                <w:right w:val="none" w:sz="0" w:space="0" w:color="auto"/>
                              </w:divBdr>
                              <w:divsChild>
                                <w:div w:id="824399366">
                                  <w:marLeft w:val="0"/>
                                  <w:marRight w:val="0"/>
                                  <w:marTop w:val="0"/>
                                  <w:marBottom w:val="0"/>
                                  <w:divBdr>
                                    <w:top w:val="none" w:sz="0" w:space="0" w:color="auto"/>
                                    <w:left w:val="none" w:sz="0" w:space="0" w:color="auto"/>
                                    <w:bottom w:val="none" w:sz="0" w:space="0" w:color="auto"/>
                                    <w:right w:val="none" w:sz="0" w:space="0" w:color="auto"/>
                                  </w:divBdr>
                                  <w:divsChild>
                                    <w:div w:id="431241238">
                                      <w:marLeft w:val="0"/>
                                      <w:marRight w:val="0"/>
                                      <w:marTop w:val="0"/>
                                      <w:marBottom w:val="0"/>
                                      <w:divBdr>
                                        <w:top w:val="none" w:sz="0" w:space="0" w:color="auto"/>
                                        <w:left w:val="none" w:sz="0" w:space="0" w:color="auto"/>
                                        <w:bottom w:val="none" w:sz="0" w:space="0" w:color="auto"/>
                                        <w:right w:val="none" w:sz="0" w:space="0" w:color="auto"/>
                                      </w:divBdr>
                                      <w:divsChild>
                                        <w:div w:id="96952104">
                                          <w:marLeft w:val="0"/>
                                          <w:marRight w:val="0"/>
                                          <w:marTop w:val="0"/>
                                          <w:marBottom w:val="0"/>
                                          <w:divBdr>
                                            <w:top w:val="none" w:sz="0" w:space="0" w:color="auto"/>
                                            <w:left w:val="none" w:sz="0" w:space="0" w:color="auto"/>
                                            <w:bottom w:val="none" w:sz="0" w:space="0" w:color="auto"/>
                                            <w:right w:val="none" w:sz="0" w:space="0" w:color="auto"/>
                                          </w:divBdr>
                                          <w:divsChild>
                                            <w:div w:id="1428696808">
                                              <w:marLeft w:val="0"/>
                                              <w:marRight w:val="0"/>
                                              <w:marTop w:val="0"/>
                                              <w:marBottom w:val="0"/>
                                              <w:divBdr>
                                                <w:top w:val="none" w:sz="0" w:space="0" w:color="auto"/>
                                                <w:left w:val="none" w:sz="0" w:space="0" w:color="auto"/>
                                                <w:bottom w:val="none" w:sz="0" w:space="0" w:color="auto"/>
                                                <w:right w:val="none" w:sz="0" w:space="0" w:color="auto"/>
                                              </w:divBdr>
                                              <w:divsChild>
                                                <w:div w:id="591208119">
                                                  <w:marLeft w:val="0"/>
                                                  <w:marRight w:val="0"/>
                                                  <w:marTop w:val="0"/>
                                                  <w:marBottom w:val="0"/>
                                                  <w:divBdr>
                                                    <w:top w:val="none" w:sz="0" w:space="0" w:color="auto"/>
                                                    <w:left w:val="none" w:sz="0" w:space="0" w:color="auto"/>
                                                    <w:bottom w:val="none" w:sz="0" w:space="0" w:color="auto"/>
                                                    <w:right w:val="none" w:sz="0" w:space="0" w:color="auto"/>
                                                  </w:divBdr>
                                                  <w:divsChild>
                                                    <w:div w:id="1515732490">
                                                      <w:marLeft w:val="0"/>
                                                      <w:marRight w:val="0"/>
                                                      <w:marTop w:val="0"/>
                                                      <w:marBottom w:val="0"/>
                                                      <w:divBdr>
                                                        <w:top w:val="none" w:sz="0" w:space="0" w:color="auto"/>
                                                        <w:left w:val="none" w:sz="0" w:space="0" w:color="auto"/>
                                                        <w:bottom w:val="none" w:sz="0" w:space="0" w:color="auto"/>
                                                        <w:right w:val="none" w:sz="0" w:space="0" w:color="auto"/>
                                                      </w:divBdr>
                                                      <w:divsChild>
                                                        <w:div w:id="168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797212">
      <w:bodyDiv w:val="1"/>
      <w:marLeft w:val="0"/>
      <w:marRight w:val="0"/>
      <w:marTop w:val="0"/>
      <w:marBottom w:val="0"/>
      <w:divBdr>
        <w:top w:val="none" w:sz="0" w:space="0" w:color="auto"/>
        <w:left w:val="none" w:sz="0" w:space="0" w:color="auto"/>
        <w:bottom w:val="none" w:sz="0" w:space="0" w:color="auto"/>
        <w:right w:val="none" w:sz="0" w:space="0" w:color="auto"/>
      </w:divBdr>
    </w:div>
    <w:div w:id="512036192">
      <w:bodyDiv w:val="1"/>
      <w:marLeft w:val="0"/>
      <w:marRight w:val="0"/>
      <w:marTop w:val="0"/>
      <w:marBottom w:val="0"/>
      <w:divBdr>
        <w:top w:val="none" w:sz="0" w:space="0" w:color="auto"/>
        <w:left w:val="none" w:sz="0" w:space="0" w:color="auto"/>
        <w:bottom w:val="none" w:sz="0" w:space="0" w:color="auto"/>
        <w:right w:val="none" w:sz="0" w:space="0" w:color="auto"/>
      </w:divBdr>
    </w:div>
    <w:div w:id="561066373">
      <w:bodyDiv w:val="1"/>
      <w:marLeft w:val="0"/>
      <w:marRight w:val="0"/>
      <w:marTop w:val="0"/>
      <w:marBottom w:val="0"/>
      <w:divBdr>
        <w:top w:val="none" w:sz="0" w:space="0" w:color="auto"/>
        <w:left w:val="none" w:sz="0" w:space="0" w:color="auto"/>
        <w:bottom w:val="none" w:sz="0" w:space="0" w:color="auto"/>
        <w:right w:val="none" w:sz="0" w:space="0" w:color="auto"/>
      </w:divBdr>
    </w:div>
    <w:div w:id="632909673">
      <w:bodyDiv w:val="1"/>
      <w:marLeft w:val="0"/>
      <w:marRight w:val="0"/>
      <w:marTop w:val="0"/>
      <w:marBottom w:val="0"/>
      <w:divBdr>
        <w:top w:val="none" w:sz="0" w:space="0" w:color="auto"/>
        <w:left w:val="none" w:sz="0" w:space="0" w:color="auto"/>
        <w:bottom w:val="none" w:sz="0" w:space="0" w:color="auto"/>
        <w:right w:val="none" w:sz="0" w:space="0" w:color="auto"/>
      </w:divBdr>
      <w:divsChild>
        <w:div w:id="243344220">
          <w:marLeft w:val="0"/>
          <w:marRight w:val="0"/>
          <w:marTop w:val="0"/>
          <w:marBottom w:val="0"/>
          <w:divBdr>
            <w:top w:val="none" w:sz="0" w:space="0" w:color="auto"/>
            <w:left w:val="none" w:sz="0" w:space="0" w:color="auto"/>
            <w:bottom w:val="none" w:sz="0" w:space="0" w:color="auto"/>
            <w:right w:val="none" w:sz="0" w:space="0" w:color="auto"/>
          </w:divBdr>
          <w:divsChild>
            <w:div w:id="229459343">
              <w:marLeft w:val="0"/>
              <w:marRight w:val="0"/>
              <w:marTop w:val="0"/>
              <w:marBottom w:val="0"/>
              <w:divBdr>
                <w:top w:val="none" w:sz="0" w:space="0" w:color="auto"/>
                <w:left w:val="none" w:sz="0" w:space="0" w:color="auto"/>
                <w:bottom w:val="none" w:sz="0" w:space="0" w:color="auto"/>
                <w:right w:val="none" w:sz="0" w:space="0" w:color="auto"/>
              </w:divBdr>
              <w:divsChild>
                <w:div w:id="1450465854">
                  <w:marLeft w:val="0"/>
                  <w:marRight w:val="0"/>
                  <w:marTop w:val="0"/>
                  <w:marBottom w:val="0"/>
                  <w:divBdr>
                    <w:top w:val="none" w:sz="0" w:space="0" w:color="auto"/>
                    <w:left w:val="none" w:sz="0" w:space="0" w:color="auto"/>
                    <w:bottom w:val="none" w:sz="0" w:space="0" w:color="auto"/>
                    <w:right w:val="none" w:sz="0" w:space="0" w:color="auto"/>
                  </w:divBdr>
                  <w:divsChild>
                    <w:div w:id="727149261">
                      <w:marLeft w:val="0"/>
                      <w:marRight w:val="0"/>
                      <w:marTop w:val="0"/>
                      <w:marBottom w:val="0"/>
                      <w:divBdr>
                        <w:top w:val="none" w:sz="0" w:space="0" w:color="auto"/>
                        <w:left w:val="none" w:sz="0" w:space="0" w:color="auto"/>
                        <w:bottom w:val="none" w:sz="0" w:space="0" w:color="auto"/>
                        <w:right w:val="none" w:sz="0" w:space="0" w:color="auto"/>
                      </w:divBdr>
                      <w:divsChild>
                        <w:div w:id="18942150">
                          <w:marLeft w:val="0"/>
                          <w:marRight w:val="0"/>
                          <w:marTop w:val="0"/>
                          <w:marBottom w:val="0"/>
                          <w:divBdr>
                            <w:top w:val="none" w:sz="0" w:space="0" w:color="auto"/>
                            <w:left w:val="none" w:sz="0" w:space="0" w:color="auto"/>
                            <w:bottom w:val="none" w:sz="0" w:space="0" w:color="auto"/>
                            <w:right w:val="none" w:sz="0" w:space="0" w:color="auto"/>
                          </w:divBdr>
                          <w:divsChild>
                            <w:div w:id="618143406">
                              <w:marLeft w:val="0"/>
                              <w:marRight w:val="0"/>
                              <w:marTop w:val="0"/>
                              <w:marBottom w:val="0"/>
                              <w:divBdr>
                                <w:top w:val="none" w:sz="0" w:space="0" w:color="auto"/>
                                <w:left w:val="none" w:sz="0" w:space="0" w:color="auto"/>
                                <w:bottom w:val="none" w:sz="0" w:space="0" w:color="auto"/>
                                <w:right w:val="none" w:sz="0" w:space="0" w:color="auto"/>
                              </w:divBdr>
                              <w:divsChild>
                                <w:div w:id="935674539">
                                  <w:marLeft w:val="0"/>
                                  <w:marRight w:val="0"/>
                                  <w:marTop w:val="0"/>
                                  <w:marBottom w:val="0"/>
                                  <w:divBdr>
                                    <w:top w:val="none" w:sz="0" w:space="0" w:color="auto"/>
                                    <w:left w:val="none" w:sz="0" w:space="0" w:color="auto"/>
                                    <w:bottom w:val="none" w:sz="0" w:space="0" w:color="auto"/>
                                    <w:right w:val="none" w:sz="0" w:space="0" w:color="auto"/>
                                  </w:divBdr>
                                  <w:divsChild>
                                    <w:div w:id="1821844827">
                                      <w:marLeft w:val="0"/>
                                      <w:marRight w:val="0"/>
                                      <w:marTop w:val="0"/>
                                      <w:marBottom w:val="0"/>
                                      <w:divBdr>
                                        <w:top w:val="none" w:sz="0" w:space="0" w:color="auto"/>
                                        <w:left w:val="none" w:sz="0" w:space="0" w:color="auto"/>
                                        <w:bottom w:val="none" w:sz="0" w:space="0" w:color="auto"/>
                                        <w:right w:val="none" w:sz="0" w:space="0" w:color="auto"/>
                                      </w:divBdr>
                                      <w:divsChild>
                                        <w:div w:id="234904405">
                                          <w:marLeft w:val="0"/>
                                          <w:marRight w:val="0"/>
                                          <w:marTop w:val="0"/>
                                          <w:marBottom w:val="0"/>
                                          <w:divBdr>
                                            <w:top w:val="none" w:sz="0" w:space="0" w:color="auto"/>
                                            <w:left w:val="none" w:sz="0" w:space="0" w:color="auto"/>
                                            <w:bottom w:val="none" w:sz="0" w:space="0" w:color="auto"/>
                                            <w:right w:val="none" w:sz="0" w:space="0" w:color="auto"/>
                                          </w:divBdr>
                                          <w:divsChild>
                                            <w:div w:id="2072999734">
                                              <w:marLeft w:val="0"/>
                                              <w:marRight w:val="0"/>
                                              <w:marTop w:val="0"/>
                                              <w:marBottom w:val="0"/>
                                              <w:divBdr>
                                                <w:top w:val="none" w:sz="0" w:space="0" w:color="auto"/>
                                                <w:left w:val="none" w:sz="0" w:space="0" w:color="auto"/>
                                                <w:bottom w:val="none" w:sz="0" w:space="0" w:color="auto"/>
                                                <w:right w:val="none" w:sz="0" w:space="0" w:color="auto"/>
                                              </w:divBdr>
                                              <w:divsChild>
                                                <w:div w:id="726223804">
                                                  <w:marLeft w:val="0"/>
                                                  <w:marRight w:val="0"/>
                                                  <w:marTop w:val="0"/>
                                                  <w:marBottom w:val="0"/>
                                                  <w:divBdr>
                                                    <w:top w:val="none" w:sz="0" w:space="0" w:color="auto"/>
                                                    <w:left w:val="none" w:sz="0" w:space="0" w:color="auto"/>
                                                    <w:bottom w:val="none" w:sz="0" w:space="0" w:color="auto"/>
                                                    <w:right w:val="none" w:sz="0" w:space="0" w:color="auto"/>
                                                  </w:divBdr>
                                                  <w:divsChild>
                                                    <w:div w:id="1725985628">
                                                      <w:marLeft w:val="0"/>
                                                      <w:marRight w:val="0"/>
                                                      <w:marTop w:val="0"/>
                                                      <w:marBottom w:val="0"/>
                                                      <w:divBdr>
                                                        <w:top w:val="none" w:sz="0" w:space="0" w:color="auto"/>
                                                        <w:left w:val="none" w:sz="0" w:space="0" w:color="auto"/>
                                                        <w:bottom w:val="none" w:sz="0" w:space="0" w:color="auto"/>
                                                        <w:right w:val="none" w:sz="0" w:space="0" w:color="auto"/>
                                                      </w:divBdr>
                                                      <w:divsChild>
                                                        <w:div w:id="5466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013275">
      <w:bodyDiv w:val="1"/>
      <w:marLeft w:val="0"/>
      <w:marRight w:val="0"/>
      <w:marTop w:val="0"/>
      <w:marBottom w:val="0"/>
      <w:divBdr>
        <w:top w:val="none" w:sz="0" w:space="0" w:color="auto"/>
        <w:left w:val="none" w:sz="0" w:space="0" w:color="auto"/>
        <w:bottom w:val="none" w:sz="0" w:space="0" w:color="auto"/>
        <w:right w:val="none" w:sz="0" w:space="0" w:color="auto"/>
      </w:divBdr>
    </w:div>
    <w:div w:id="753404255">
      <w:bodyDiv w:val="1"/>
      <w:marLeft w:val="0"/>
      <w:marRight w:val="0"/>
      <w:marTop w:val="0"/>
      <w:marBottom w:val="0"/>
      <w:divBdr>
        <w:top w:val="none" w:sz="0" w:space="0" w:color="auto"/>
        <w:left w:val="none" w:sz="0" w:space="0" w:color="auto"/>
        <w:bottom w:val="none" w:sz="0" w:space="0" w:color="auto"/>
        <w:right w:val="none" w:sz="0" w:space="0" w:color="auto"/>
      </w:divBdr>
    </w:div>
    <w:div w:id="756100388">
      <w:bodyDiv w:val="1"/>
      <w:marLeft w:val="0"/>
      <w:marRight w:val="0"/>
      <w:marTop w:val="0"/>
      <w:marBottom w:val="0"/>
      <w:divBdr>
        <w:top w:val="none" w:sz="0" w:space="0" w:color="auto"/>
        <w:left w:val="none" w:sz="0" w:space="0" w:color="auto"/>
        <w:bottom w:val="none" w:sz="0" w:space="0" w:color="auto"/>
        <w:right w:val="none" w:sz="0" w:space="0" w:color="auto"/>
      </w:divBdr>
      <w:divsChild>
        <w:div w:id="909384403">
          <w:marLeft w:val="0"/>
          <w:marRight w:val="0"/>
          <w:marTop w:val="0"/>
          <w:marBottom w:val="0"/>
          <w:divBdr>
            <w:top w:val="none" w:sz="0" w:space="0" w:color="auto"/>
            <w:left w:val="none" w:sz="0" w:space="0" w:color="auto"/>
            <w:bottom w:val="none" w:sz="0" w:space="0" w:color="auto"/>
            <w:right w:val="none" w:sz="0" w:space="0" w:color="auto"/>
          </w:divBdr>
          <w:divsChild>
            <w:div w:id="825709649">
              <w:marLeft w:val="0"/>
              <w:marRight w:val="0"/>
              <w:marTop w:val="0"/>
              <w:marBottom w:val="0"/>
              <w:divBdr>
                <w:top w:val="none" w:sz="0" w:space="0" w:color="auto"/>
                <w:left w:val="none" w:sz="0" w:space="0" w:color="auto"/>
                <w:bottom w:val="none" w:sz="0" w:space="0" w:color="auto"/>
                <w:right w:val="none" w:sz="0" w:space="0" w:color="auto"/>
              </w:divBdr>
              <w:divsChild>
                <w:div w:id="287979932">
                  <w:marLeft w:val="0"/>
                  <w:marRight w:val="0"/>
                  <w:marTop w:val="0"/>
                  <w:marBottom w:val="0"/>
                  <w:divBdr>
                    <w:top w:val="none" w:sz="0" w:space="0" w:color="auto"/>
                    <w:left w:val="none" w:sz="0" w:space="0" w:color="auto"/>
                    <w:bottom w:val="none" w:sz="0" w:space="0" w:color="auto"/>
                    <w:right w:val="none" w:sz="0" w:space="0" w:color="auto"/>
                  </w:divBdr>
                  <w:divsChild>
                    <w:div w:id="1211267895">
                      <w:marLeft w:val="0"/>
                      <w:marRight w:val="0"/>
                      <w:marTop w:val="0"/>
                      <w:marBottom w:val="0"/>
                      <w:divBdr>
                        <w:top w:val="none" w:sz="0" w:space="0" w:color="auto"/>
                        <w:left w:val="none" w:sz="0" w:space="0" w:color="auto"/>
                        <w:bottom w:val="none" w:sz="0" w:space="0" w:color="auto"/>
                        <w:right w:val="none" w:sz="0" w:space="0" w:color="auto"/>
                      </w:divBdr>
                      <w:divsChild>
                        <w:div w:id="1231424518">
                          <w:marLeft w:val="0"/>
                          <w:marRight w:val="0"/>
                          <w:marTop w:val="0"/>
                          <w:marBottom w:val="0"/>
                          <w:divBdr>
                            <w:top w:val="none" w:sz="0" w:space="0" w:color="auto"/>
                            <w:left w:val="none" w:sz="0" w:space="0" w:color="auto"/>
                            <w:bottom w:val="none" w:sz="0" w:space="0" w:color="auto"/>
                            <w:right w:val="none" w:sz="0" w:space="0" w:color="auto"/>
                          </w:divBdr>
                          <w:divsChild>
                            <w:div w:id="1521433282">
                              <w:marLeft w:val="0"/>
                              <w:marRight w:val="0"/>
                              <w:marTop w:val="0"/>
                              <w:marBottom w:val="0"/>
                              <w:divBdr>
                                <w:top w:val="none" w:sz="0" w:space="0" w:color="auto"/>
                                <w:left w:val="none" w:sz="0" w:space="0" w:color="auto"/>
                                <w:bottom w:val="none" w:sz="0" w:space="0" w:color="auto"/>
                                <w:right w:val="none" w:sz="0" w:space="0" w:color="auto"/>
                              </w:divBdr>
                              <w:divsChild>
                                <w:div w:id="2049985567">
                                  <w:marLeft w:val="0"/>
                                  <w:marRight w:val="0"/>
                                  <w:marTop w:val="0"/>
                                  <w:marBottom w:val="0"/>
                                  <w:divBdr>
                                    <w:top w:val="none" w:sz="0" w:space="0" w:color="auto"/>
                                    <w:left w:val="none" w:sz="0" w:space="0" w:color="auto"/>
                                    <w:bottom w:val="none" w:sz="0" w:space="0" w:color="auto"/>
                                    <w:right w:val="none" w:sz="0" w:space="0" w:color="auto"/>
                                  </w:divBdr>
                                  <w:divsChild>
                                    <w:div w:id="285553133">
                                      <w:marLeft w:val="0"/>
                                      <w:marRight w:val="0"/>
                                      <w:marTop w:val="0"/>
                                      <w:marBottom w:val="0"/>
                                      <w:divBdr>
                                        <w:top w:val="none" w:sz="0" w:space="0" w:color="auto"/>
                                        <w:left w:val="none" w:sz="0" w:space="0" w:color="auto"/>
                                        <w:bottom w:val="none" w:sz="0" w:space="0" w:color="auto"/>
                                        <w:right w:val="none" w:sz="0" w:space="0" w:color="auto"/>
                                      </w:divBdr>
                                      <w:divsChild>
                                        <w:div w:id="1568764239">
                                          <w:marLeft w:val="0"/>
                                          <w:marRight w:val="0"/>
                                          <w:marTop w:val="0"/>
                                          <w:marBottom w:val="0"/>
                                          <w:divBdr>
                                            <w:top w:val="none" w:sz="0" w:space="0" w:color="auto"/>
                                            <w:left w:val="none" w:sz="0" w:space="0" w:color="auto"/>
                                            <w:bottom w:val="none" w:sz="0" w:space="0" w:color="auto"/>
                                            <w:right w:val="none" w:sz="0" w:space="0" w:color="auto"/>
                                          </w:divBdr>
                                          <w:divsChild>
                                            <w:div w:id="1037773946">
                                              <w:marLeft w:val="0"/>
                                              <w:marRight w:val="0"/>
                                              <w:marTop w:val="0"/>
                                              <w:marBottom w:val="0"/>
                                              <w:divBdr>
                                                <w:top w:val="none" w:sz="0" w:space="0" w:color="auto"/>
                                                <w:left w:val="none" w:sz="0" w:space="0" w:color="auto"/>
                                                <w:bottom w:val="none" w:sz="0" w:space="0" w:color="auto"/>
                                                <w:right w:val="none" w:sz="0" w:space="0" w:color="auto"/>
                                              </w:divBdr>
                                              <w:divsChild>
                                                <w:div w:id="1214151387">
                                                  <w:marLeft w:val="0"/>
                                                  <w:marRight w:val="0"/>
                                                  <w:marTop w:val="0"/>
                                                  <w:marBottom w:val="0"/>
                                                  <w:divBdr>
                                                    <w:top w:val="none" w:sz="0" w:space="0" w:color="auto"/>
                                                    <w:left w:val="none" w:sz="0" w:space="0" w:color="auto"/>
                                                    <w:bottom w:val="none" w:sz="0" w:space="0" w:color="auto"/>
                                                    <w:right w:val="none" w:sz="0" w:space="0" w:color="auto"/>
                                                  </w:divBdr>
                                                  <w:divsChild>
                                                    <w:div w:id="2008091277">
                                                      <w:marLeft w:val="0"/>
                                                      <w:marRight w:val="0"/>
                                                      <w:marTop w:val="0"/>
                                                      <w:marBottom w:val="0"/>
                                                      <w:divBdr>
                                                        <w:top w:val="none" w:sz="0" w:space="0" w:color="auto"/>
                                                        <w:left w:val="none" w:sz="0" w:space="0" w:color="auto"/>
                                                        <w:bottom w:val="none" w:sz="0" w:space="0" w:color="auto"/>
                                                        <w:right w:val="none" w:sz="0" w:space="0" w:color="auto"/>
                                                      </w:divBdr>
                                                      <w:divsChild>
                                                        <w:div w:id="8927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172426">
      <w:bodyDiv w:val="1"/>
      <w:marLeft w:val="0"/>
      <w:marRight w:val="0"/>
      <w:marTop w:val="0"/>
      <w:marBottom w:val="0"/>
      <w:divBdr>
        <w:top w:val="none" w:sz="0" w:space="0" w:color="auto"/>
        <w:left w:val="none" w:sz="0" w:space="0" w:color="auto"/>
        <w:bottom w:val="none" w:sz="0" w:space="0" w:color="auto"/>
        <w:right w:val="none" w:sz="0" w:space="0" w:color="auto"/>
      </w:divBdr>
    </w:div>
    <w:div w:id="834952644">
      <w:bodyDiv w:val="1"/>
      <w:marLeft w:val="0"/>
      <w:marRight w:val="0"/>
      <w:marTop w:val="0"/>
      <w:marBottom w:val="0"/>
      <w:divBdr>
        <w:top w:val="none" w:sz="0" w:space="0" w:color="auto"/>
        <w:left w:val="none" w:sz="0" w:space="0" w:color="auto"/>
        <w:bottom w:val="none" w:sz="0" w:space="0" w:color="auto"/>
        <w:right w:val="none" w:sz="0" w:space="0" w:color="auto"/>
      </w:divBdr>
    </w:div>
    <w:div w:id="865410237">
      <w:bodyDiv w:val="1"/>
      <w:marLeft w:val="0"/>
      <w:marRight w:val="0"/>
      <w:marTop w:val="0"/>
      <w:marBottom w:val="0"/>
      <w:divBdr>
        <w:top w:val="none" w:sz="0" w:space="0" w:color="auto"/>
        <w:left w:val="none" w:sz="0" w:space="0" w:color="auto"/>
        <w:bottom w:val="none" w:sz="0" w:space="0" w:color="auto"/>
        <w:right w:val="none" w:sz="0" w:space="0" w:color="auto"/>
      </w:divBdr>
      <w:divsChild>
        <w:div w:id="819032513">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sChild>
                <w:div w:id="1915502656">
                  <w:marLeft w:val="0"/>
                  <w:marRight w:val="0"/>
                  <w:marTop w:val="0"/>
                  <w:marBottom w:val="0"/>
                  <w:divBdr>
                    <w:top w:val="none" w:sz="0" w:space="0" w:color="auto"/>
                    <w:left w:val="none" w:sz="0" w:space="0" w:color="auto"/>
                    <w:bottom w:val="none" w:sz="0" w:space="0" w:color="auto"/>
                    <w:right w:val="none" w:sz="0" w:space="0" w:color="auto"/>
                  </w:divBdr>
                  <w:divsChild>
                    <w:div w:id="899023385">
                      <w:marLeft w:val="0"/>
                      <w:marRight w:val="0"/>
                      <w:marTop w:val="0"/>
                      <w:marBottom w:val="0"/>
                      <w:divBdr>
                        <w:top w:val="none" w:sz="0" w:space="0" w:color="auto"/>
                        <w:left w:val="none" w:sz="0" w:space="0" w:color="auto"/>
                        <w:bottom w:val="none" w:sz="0" w:space="0" w:color="auto"/>
                        <w:right w:val="none" w:sz="0" w:space="0" w:color="auto"/>
                      </w:divBdr>
                      <w:divsChild>
                        <w:div w:id="1356466301">
                          <w:marLeft w:val="0"/>
                          <w:marRight w:val="0"/>
                          <w:marTop w:val="0"/>
                          <w:marBottom w:val="0"/>
                          <w:divBdr>
                            <w:top w:val="none" w:sz="0" w:space="0" w:color="auto"/>
                            <w:left w:val="none" w:sz="0" w:space="0" w:color="auto"/>
                            <w:bottom w:val="none" w:sz="0" w:space="0" w:color="auto"/>
                            <w:right w:val="none" w:sz="0" w:space="0" w:color="auto"/>
                          </w:divBdr>
                          <w:divsChild>
                            <w:div w:id="1569460611">
                              <w:marLeft w:val="0"/>
                              <w:marRight w:val="0"/>
                              <w:marTop w:val="0"/>
                              <w:marBottom w:val="0"/>
                              <w:divBdr>
                                <w:top w:val="none" w:sz="0" w:space="0" w:color="auto"/>
                                <w:left w:val="none" w:sz="0" w:space="0" w:color="auto"/>
                                <w:bottom w:val="none" w:sz="0" w:space="0" w:color="auto"/>
                                <w:right w:val="none" w:sz="0" w:space="0" w:color="auto"/>
                              </w:divBdr>
                              <w:divsChild>
                                <w:div w:id="1981500600">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sChild>
                                        <w:div w:id="899513420">
                                          <w:marLeft w:val="0"/>
                                          <w:marRight w:val="0"/>
                                          <w:marTop w:val="0"/>
                                          <w:marBottom w:val="0"/>
                                          <w:divBdr>
                                            <w:top w:val="none" w:sz="0" w:space="0" w:color="auto"/>
                                            <w:left w:val="none" w:sz="0" w:space="0" w:color="auto"/>
                                            <w:bottom w:val="none" w:sz="0" w:space="0" w:color="auto"/>
                                            <w:right w:val="none" w:sz="0" w:space="0" w:color="auto"/>
                                          </w:divBdr>
                                          <w:divsChild>
                                            <w:div w:id="1353805079">
                                              <w:marLeft w:val="0"/>
                                              <w:marRight w:val="0"/>
                                              <w:marTop w:val="0"/>
                                              <w:marBottom w:val="0"/>
                                              <w:divBdr>
                                                <w:top w:val="none" w:sz="0" w:space="0" w:color="auto"/>
                                                <w:left w:val="none" w:sz="0" w:space="0" w:color="auto"/>
                                                <w:bottom w:val="none" w:sz="0" w:space="0" w:color="auto"/>
                                                <w:right w:val="none" w:sz="0" w:space="0" w:color="auto"/>
                                              </w:divBdr>
                                              <w:divsChild>
                                                <w:div w:id="1070074409">
                                                  <w:marLeft w:val="0"/>
                                                  <w:marRight w:val="0"/>
                                                  <w:marTop w:val="0"/>
                                                  <w:marBottom w:val="0"/>
                                                  <w:divBdr>
                                                    <w:top w:val="none" w:sz="0" w:space="0" w:color="auto"/>
                                                    <w:left w:val="none" w:sz="0" w:space="0" w:color="auto"/>
                                                    <w:bottom w:val="none" w:sz="0" w:space="0" w:color="auto"/>
                                                    <w:right w:val="none" w:sz="0" w:space="0" w:color="auto"/>
                                                  </w:divBdr>
                                                  <w:divsChild>
                                                    <w:div w:id="2020426591">
                                                      <w:marLeft w:val="0"/>
                                                      <w:marRight w:val="0"/>
                                                      <w:marTop w:val="0"/>
                                                      <w:marBottom w:val="0"/>
                                                      <w:divBdr>
                                                        <w:top w:val="none" w:sz="0" w:space="0" w:color="auto"/>
                                                        <w:left w:val="none" w:sz="0" w:space="0" w:color="auto"/>
                                                        <w:bottom w:val="none" w:sz="0" w:space="0" w:color="auto"/>
                                                        <w:right w:val="none" w:sz="0" w:space="0" w:color="auto"/>
                                                      </w:divBdr>
                                                      <w:divsChild>
                                                        <w:div w:id="1599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7868">
      <w:bodyDiv w:val="1"/>
      <w:marLeft w:val="0"/>
      <w:marRight w:val="0"/>
      <w:marTop w:val="0"/>
      <w:marBottom w:val="0"/>
      <w:divBdr>
        <w:top w:val="none" w:sz="0" w:space="0" w:color="auto"/>
        <w:left w:val="none" w:sz="0" w:space="0" w:color="auto"/>
        <w:bottom w:val="none" w:sz="0" w:space="0" w:color="auto"/>
        <w:right w:val="none" w:sz="0" w:space="0" w:color="auto"/>
      </w:divBdr>
    </w:div>
    <w:div w:id="1069428062">
      <w:bodyDiv w:val="1"/>
      <w:marLeft w:val="0"/>
      <w:marRight w:val="0"/>
      <w:marTop w:val="0"/>
      <w:marBottom w:val="0"/>
      <w:divBdr>
        <w:top w:val="none" w:sz="0" w:space="0" w:color="auto"/>
        <w:left w:val="none" w:sz="0" w:space="0" w:color="auto"/>
        <w:bottom w:val="none" w:sz="0" w:space="0" w:color="auto"/>
        <w:right w:val="none" w:sz="0" w:space="0" w:color="auto"/>
      </w:divBdr>
    </w:div>
    <w:div w:id="1089697300">
      <w:bodyDiv w:val="1"/>
      <w:marLeft w:val="0"/>
      <w:marRight w:val="0"/>
      <w:marTop w:val="0"/>
      <w:marBottom w:val="0"/>
      <w:divBdr>
        <w:top w:val="none" w:sz="0" w:space="0" w:color="auto"/>
        <w:left w:val="none" w:sz="0" w:space="0" w:color="auto"/>
        <w:bottom w:val="none" w:sz="0" w:space="0" w:color="auto"/>
        <w:right w:val="none" w:sz="0" w:space="0" w:color="auto"/>
      </w:divBdr>
    </w:div>
    <w:div w:id="1114595466">
      <w:bodyDiv w:val="1"/>
      <w:marLeft w:val="0"/>
      <w:marRight w:val="0"/>
      <w:marTop w:val="0"/>
      <w:marBottom w:val="0"/>
      <w:divBdr>
        <w:top w:val="none" w:sz="0" w:space="0" w:color="auto"/>
        <w:left w:val="none" w:sz="0" w:space="0" w:color="auto"/>
        <w:bottom w:val="none" w:sz="0" w:space="0" w:color="auto"/>
        <w:right w:val="none" w:sz="0" w:space="0" w:color="auto"/>
      </w:divBdr>
      <w:divsChild>
        <w:div w:id="915820681">
          <w:marLeft w:val="0"/>
          <w:marRight w:val="0"/>
          <w:marTop w:val="0"/>
          <w:marBottom w:val="0"/>
          <w:divBdr>
            <w:top w:val="none" w:sz="0" w:space="0" w:color="auto"/>
            <w:left w:val="none" w:sz="0" w:space="0" w:color="auto"/>
            <w:bottom w:val="none" w:sz="0" w:space="0" w:color="auto"/>
            <w:right w:val="none" w:sz="0" w:space="0" w:color="auto"/>
          </w:divBdr>
          <w:divsChild>
            <w:div w:id="1821799086">
              <w:marLeft w:val="0"/>
              <w:marRight w:val="0"/>
              <w:marTop w:val="0"/>
              <w:marBottom w:val="0"/>
              <w:divBdr>
                <w:top w:val="none" w:sz="0" w:space="0" w:color="auto"/>
                <w:left w:val="none" w:sz="0" w:space="0" w:color="auto"/>
                <w:bottom w:val="none" w:sz="0" w:space="0" w:color="auto"/>
                <w:right w:val="none" w:sz="0" w:space="0" w:color="auto"/>
              </w:divBdr>
              <w:divsChild>
                <w:div w:id="737434313">
                  <w:marLeft w:val="0"/>
                  <w:marRight w:val="0"/>
                  <w:marTop w:val="0"/>
                  <w:marBottom w:val="0"/>
                  <w:divBdr>
                    <w:top w:val="none" w:sz="0" w:space="0" w:color="auto"/>
                    <w:left w:val="none" w:sz="0" w:space="0" w:color="auto"/>
                    <w:bottom w:val="none" w:sz="0" w:space="0" w:color="auto"/>
                    <w:right w:val="none" w:sz="0" w:space="0" w:color="auto"/>
                  </w:divBdr>
                  <w:divsChild>
                    <w:div w:id="2065055042">
                      <w:marLeft w:val="0"/>
                      <w:marRight w:val="0"/>
                      <w:marTop w:val="0"/>
                      <w:marBottom w:val="0"/>
                      <w:divBdr>
                        <w:top w:val="none" w:sz="0" w:space="0" w:color="auto"/>
                        <w:left w:val="none" w:sz="0" w:space="0" w:color="auto"/>
                        <w:bottom w:val="none" w:sz="0" w:space="0" w:color="auto"/>
                        <w:right w:val="none" w:sz="0" w:space="0" w:color="auto"/>
                      </w:divBdr>
                      <w:divsChild>
                        <w:div w:id="1028414187">
                          <w:marLeft w:val="0"/>
                          <w:marRight w:val="0"/>
                          <w:marTop w:val="0"/>
                          <w:marBottom w:val="0"/>
                          <w:divBdr>
                            <w:top w:val="none" w:sz="0" w:space="0" w:color="auto"/>
                            <w:left w:val="none" w:sz="0" w:space="0" w:color="auto"/>
                            <w:bottom w:val="none" w:sz="0" w:space="0" w:color="auto"/>
                            <w:right w:val="none" w:sz="0" w:space="0" w:color="auto"/>
                          </w:divBdr>
                          <w:divsChild>
                            <w:div w:id="1023701722">
                              <w:marLeft w:val="0"/>
                              <w:marRight w:val="0"/>
                              <w:marTop w:val="0"/>
                              <w:marBottom w:val="0"/>
                              <w:divBdr>
                                <w:top w:val="none" w:sz="0" w:space="0" w:color="auto"/>
                                <w:left w:val="none" w:sz="0" w:space="0" w:color="auto"/>
                                <w:bottom w:val="none" w:sz="0" w:space="0" w:color="auto"/>
                                <w:right w:val="none" w:sz="0" w:space="0" w:color="auto"/>
                              </w:divBdr>
                              <w:divsChild>
                                <w:div w:id="1266420982">
                                  <w:marLeft w:val="0"/>
                                  <w:marRight w:val="0"/>
                                  <w:marTop w:val="0"/>
                                  <w:marBottom w:val="0"/>
                                  <w:divBdr>
                                    <w:top w:val="none" w:sz="0" w:space="0" w:color="auto"/>
                                    <w:left w:val="none" w:sz="0" w:space="0" w:color="auto"/>
                                    <w:bottom w:val="none" w:sz="0" w:space="0" w:color="auto"/>
                                    <w:right w:val="none" w:sz="0" w:space="0" w:color="auto"/>
                                  </w:divBdr>
                                  <w:divsChild>
                                    <w:div w:id="1393308681">
                                      <w:marLeft w:val="0"/>
                                      <w:marRight w:val="0"/>
                                      <w:marTop w:val="0"/>
                                      <w:marBottom w:val="0"/>
                                      <w:divBdr>
                                        <w:top w:val="none" w:sz="0" w:space="0" w:color="auto"/>
                                        <w:left w:val="none" w:sz="0" w:space="0" w:color="auto"/>
                                        <w:bottom w:val="none" w:sz="0" w:space="0" w:color="auto"/>
                                        <w:right w:val="none" w:sz="0" w:space="0" w:color="auto"/>
                                      </w:divBdr>
                                      <w:divsChild>
                                        <w:div w:id="1750422870">
                                          <w:marLeft w:val="0"/>
                                          <w:marRight w:val="0"/>
                                          <w:marTop w:val="0"/>
                                          <w:marBottom w:val="0"/>
                                          <w:divBdr>
                                            <w:top w:val="none" w:sz="0" w:space="0" w:color="auto"/>
                                            <w:left w:val="none" w:sz="0" w:space="0" w:color="auto"/>
                                            <w:bottom w:val="none" w:sz="0" w:space="0" w:color="auto"/>
                                            <w:right w:val="none" w:sz="0" w:space="0" w:color="auto"/>
                                          </w:divBdr>
                                          <w:divsChild>
                                            <w:div w:id="988437493">
                                              <w:marLeft w:val="0"/>
                                              <w:marRight w:val="0"/>
                                              <w:marTop w:val="0"/>
                                              <w:marBottom w:val="0"/>
                                              <w:divBdr>
                                                <w:top w:val="none" w:sz="0" w:space="0" w:color="auto"/>
                                                <w:left w:val="none" w:sz="0" w:space="0" w:color="auto"/>
                                                <w:bottom w:val="none" w:sz="0" w:space="0" w:color="auto"/>
                                                <w:right w:val="none" w:sz="0" w:space="0" w:color="auto"/>
                                              </w:divBdr>
                                              <w:divsChild>
                                                <w:div w:id="846092736">
                                                  <w:marLeft w:val="0"/>
                                                  <w:marRight w:val="0"/>
                                                  <w:marTop w:val="0"/>
                                                  <w:marBottom w:val="0"/>
                                                  <w:divBdr>
                                                    <w:top w:val="none" w:sz="0" w:space="0" w:color="auto"/>
                                                    <w:left w:val="none" w:sz="0" w:space="0" w:color="auto"/>
                                                    <w:bottom w:val="none" w:sz="0" w:space="0" w:color="auto"/>
                                                    <w:right w:val="none" w:sz="0" w:space="0" w:color="auto"/>
                                                  </w:divBdr>
                                                  <w:divsChild>
                                                    <w:div w:id="1772163845">
                                                      <w:marLeft w:val="0"/>
                                                      <w:marRight w:val="0"/>
                                                      <w:marTop w:val="0"/>
                                                      <w:marBottom w:val="0"/>
                                                      <w:divBdr>
                                                        <w:top w:val="none" w:sz="0" w:space="0" w:color="auto"/>
                                                        <w:left w:val="none" w:sz="0" w:space="0" w:color="auto"/>
                                                        <w:bottom w:val="none" w:sz="0" w:space="0" w:color="auto"/>
                                                        <w:right w:val="none" w:sz="0" w:space="0" w:color="auto"/>
                                                      </w:divBdr>
                                                      <w:divsChild>
                                                        <w:div w:id="201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024902">
      <w:bodyDiv w:val="1"/>
      <w:marLeft w:val="0"/>
      <w:marRight w:val="0"/>
      <w:marTop w:val="0"/>
      <w:marBottom w:val="0"/>
      <w:divBdr>
        <w:top w:val="none" w:sz="0" w:space="0" w:color="auto"/>
        <w:left w:val="none" w:sz="0" w:space="0" w:color="auto"/>
        <w:bottom w:val="none" w:sz="0" w:space="0" w:color="auto"/>
        <w:right w:val="none" w:sz="0" w:space="0" w:color="auto"/>
      </w:divBdr>
      <w:divsChild>
        <w:div w:id="1119563841">
          <w:marLeft w:val="0"/>
          <w:marRight w:val="0"/>
          <w:marTop w:val="0"/>
          <w:marBottom w:val="0"/>
          <w:divBdr>
            <w:top w:val="none" w:sz="0" w:space="0" w:color="auto"/>
            <w:left w:val="none" w:sz="0" w:space="0" w:color="auto"/>
            <w:bottom w:val="none" w:sz="0" w:space="0" w:color="auto"/>
            <w:right w:val="none" w:sz="0" w:space="0" w:color="auto"/>
          </w:divBdr>
          <w:divsChild>
            <w:div w:id="466247174">
              <w:marLeft w:val="0"/>
              <w:marRight w:val="0"/>
              <w:marTop w:val="0"/>
              <w:marBottom w:val="0"/>
              <w:divBdr>
                <w:top w:val="none" w:sz="0" w:space="0" w:color="auto"/>
                <w:left w:val="none" w:sz="0" w:space="0" w:color="auto"/>
                <w:bottom w:val="none" w:sz="0" w:space="0" w:color="auto"/>
                <w:right w:val="none" w:sz="0" w:space="0" w:color="auto"/>
              </w:divBdr>
              <w:divsChild>
                <w:div w:id="2092699433">
                  <w:marLeft w:val="0"/>
                  <w:marRight w:val="0"/>
                  <w:marTop w:val="0"/>
                  <w:marBottom w:val="0"/>
                  <w:divBdr>
                    <w:top w:val="none" w:sz="0" w:space="0" w:color="auto"/>
                    <w:left w:val="none" w:sz="0" w:space="0" w:color="auto"/>
                    <w:bottom w:val="none" w:sz="0" w:space="0" w:color="auto"/>
                    <w:right w:val="none" w:sz="0" w:space="0" w:color="auto"/>
                  </w:divBdr>
                  <w:divsChild>
                    <w:div w:id="680205370">
                      <w:marLeft w:val="0"/>
                      <w:marRight w:val="0"/>
                      <w:marTop w:val="0"/>
                      <w:marBottom w:val="0"/>
                      <w:divBdr>
                        <w:top w:val="none" w:sz="0" w:space="0" w:color="auto"/>
                        <w:left w:val="none" w:sz="0" w:space="0" w:color="auto"/>
                        <w:bottom w:val="none" w:sz="0" w:space="0" w:color="auto"/>
                        <w:right w:val="none" w:sz="0" w:space="0" w:color="auto"/>
                      </w:divBdr>
                      <w:divsChild>
                        <w:div w:id="1599289572">
                          <w:marLeft w:val="0"/>
                          <w:marRight w:val="0"/>
                          <w:marTop w:val="0"/>
                          <w:marBottom w:val="0"/>
                          <w:divBdr>
                            <w:top w:val="none" w:sz="0" w:space="0" w:color="auto"/>
                            <w:left w:val="none" w:sz="0" w:space="0" w:color="auto"/>
                            <w:bottom w:val="none" w:sz="0" w:space="0" w:color="auto"/>
                            <w:right w:val="none" w:sz="0" w:space="0" w:color="auto"/>
                          </w:divBdr>
                          <w:divsChild>
                            <w:div w:id="989821149">
                              <w:marLeft w:val="0"/>
                              <w:marRight w:val="0"/>
                              <w:marTop w:val="0"/>
                              <w:marBottom w:val="0"/>
                              <w:divBdr>
                                <w:top w:val="none" w:sz="0" w:space="0" w:color="auto"/>
                                <w:left w:val="none" w:sz="0" w:space="0" w:color="auto"/>
                                <w:bottom w:val="none" w:sz="0" w:space="0" w:color="auto"/>
                                <w:right w:val="none" w:sz="0" w:space="0" w:color="auto"/>
                              </w:divBdr>
                              <w:divsChild>
                                <w:div w:id="1058434471">
                                  <w:marLeft w:val="0"/>
                                  <w:marRight w:val="0"/>
                                  <w:marTop w:val="0"/>
                                  <w:marBottom w:val="0"/>
                                  <w:divBdr>
                                    <w:top w:val="none" w:sz="0" w:space="0" w:color="auto"/>
                                    <w:left w:val="none" w:sz="0" w:space="0" w:color="auto"/>
                                    <w:bottom w:val="none" w:sz="0" w:space="0" w:color="auto"/>
                                    <w:right w:val="none" w:sz="0" w:space="0" w:color="auto"/>
                                  </w:divBdr>
                                  <w:divsChild>
                                    <w:div w:id="1574243060">
                                      <w:marLeft w:val="0"/>
                                      <w:marRight w:val="0"/>
                                      <w:marTop w:val="0"/>
                                      <w:marBottom w:val="0"/>
                                      <w:divBdr>
                                        <w:top w:val="none" w:sz="0" w:space="0" w:color="auto"/>
                                        <w:left w:val="none" w:sz="0" w:space="0" w:color="auto"/>
                                        <w:bottom w:val="none" w:sz="0" w:space="0" w:color="auto"/>
                                        <w:right w:val="none" w:sz="0" w:space="0" w:color="auto"/>
                                      </w:divBdr>
                                      <w:divsChild>
                                        <w:div w:id="1782187101">
                                          <w:marLeft w:val="0"/>
                                          <w:marRight w:val="0"/>
                                          <w:marTop w:val="0"/>
                                          <w:marBottom w:val="0"/>
                                          <w:divBdr>
                                            <w:top w:val="none" w:sz="0" w:space="0" w:color="auto"/>
                                            <w:left w:val="none" w:sz="0" w:space="0" w:color="auto"/>
                                            <w:bottom w:val="none" w:sz="0" w:space="0" w:color="auto"/>
                                            <w:right w:val="none" w:sz="0" w:space="0" w:color="auto"/>
                                          </w:divBdr>
                                          <w:divsChild>
                                            <w:div w:id="1441341668">
                                              <w:marLeft w:val="0"/>
                                              <w:marRight w:val="0"/>
                                              <w:marTop w:val="0"/>
                                              <w:marBottom w:val="0"/>
                                              <w:divBdr>
                                                <w:top w:val="none" w:sz="0" w:space="0" w:color="auto"/>
                                                <w:left w:val="none" w:sz="0" w:space="0" w:color="auto"/>
                                                <w:bottom w:val="none" w:sz="0" w:space="0" w:color="auto"/>
                                                <w:right w:val="none" w:sz="0" w:space="0" w:color="auto"/>
                                              </w:divBdr>
                                              <w:divsChild>
                                                <w:div w:id="858005732">
                                                  <w:marLeft w:val="0"/>
                                                  <w:marRight w:val="0"/>
                                                  <w:marTop w:val="0"/>
                                                  <w:marBottom w:val="0"/>
                                                  <w:divBdr>
                                                    <w:top w:val="none" w:sz="0" w:space="0" w:color="auto"/>
                                                    <w:left w:val="none" w:sz="0" w:space="0" w:color="auto"/>
                                                    <w:bottom w:val="none" w:sz="0" w:space="0" w:color="auto"/>
                                                    <w:right w:val="none" w:sz="0" w:space="0" w:color="auto"/>
                                                  </w:divBdr>
                                                  <w:divsChild>
                                                    <w:div w:id="886575687">
                                                      <w:marLeft w:val="0"/>
                                                      <w:marRight w:val="0"/>
                                                      <w:marTop w:val="0"/>
                                                      <w:marBottom w:val="0"/>
                                                      <w:divBdr>
                                                        <w:top w:val="none" w:sz="0" w:space="0" w:color="auto"/>
                                                        <w:left w:val="none" w:sz="0" w:space="0" w:color="auto"/>
                                                        <w:bottom w:val="none" w:sz="0" w:space="0" w:color="auto"/>
                                                        <w:right w:val="none" w:sz="0" w:space="0" w:color="auto"/>
                                                      </w:divBdr>
                                                      <w:divsChild>
                                                        <w:div w:id="6686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420266">
      <w:bodyDiv w:val="1"/>
      <w:marLeft w:val="0"/>
      <w:marRight w:val="0"/>
      <w:marTop w:val="0"/>
      <w:marBottom w:val="0"/>
      <w:divBdr>
        <w:top w:val="none" w:sz="0" w:space="0" w:color="auto"/>
        <w:left w:val="none" w:sz="0" w:space="0" w:color="auto"/>
        <w:bottom w:val="none" w:sz="0" w:space="0" w:color="auto"/>
        <w:right w:val="none" w:sz="0" w:space="0" w:color="auto"/>
      </w:divBdr>
    </w:div>
    <w:div w:id="1244410318">
      <w:bodyDiv w:val="1"/>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sChild>
            <w:div w:id="1185559511">
              <w:marLeft w:val="0"/>
              <w:marRight w:val="0"/>
              <w:marTop w:val="0"/>
              <w:marBottom w:val="0"/>
              <w:divBdr>
                <w:top w:val="none" w:sz="0" w:space="0" w:color="auto"/>
                <w:left w:val="none" w:sz="0" w:space="0" w:color="auto"/>
                <w:bottom w:val="none" w:sz="0" w:space="0" w:color="auto"/>
                <w:right w:val="none" w:sz="0" w:space="0" w:color="auto"/>
              </w:divBdr>
              <w:divsChild>
                <w:div w:id="397827154">
                  <w:marLeft w:val="0"/>
                  <w:marRight w:val="0"/>
                  <w:marTop w:val="0"/>
                  <w:marBottom w:val="0"/>
                  <w:divBdr>
                    <w:top w:val="none" w:sz="0" w:space="0" w:color="auto"/>
                    <w:left w:val="none" w:sz="0" w:space="0" w:color="auto"/>
                    <w:bottom w:val="none" w:sz="0" w:space="0" w:color="auto"/>
                    <w:right w:val="none" w:sz="0" w:space="0" w:color="auto"/>
                  </w:divBdr>
                  <w:divsChild>
                    <w:div w:id="1655260769">
                      <w:marLeft w:val="0"/>
                      <w:marRight w:val="0"/>
                      <w:marTop w:val="0"/>
                      <w:marBottom w:val="0"/>
                      <w:divBdr>
                        <w:top w:val="none" w:sz="0" w:space="0" w:color="auto"/>
                        <w:left w:val="none" w:sz="0" w:space="0" w:color="auto"/>
                        <w:bottom w:val="none" w:sz="0" w:space="0" w:color="auto"/>
                        <w:right w:val="none" w:sz="0" w:space="0" w:color="auto"/>
                      </w:divBdr>
                      <w:divsChild>
                        <w:div w:id="2072192906">
                          <w:marLeft w:val="0"/>
                          <w:marRight w:val="0"/>
                          <w:marTop w:val="0"/>
                          <w:marBottom w:val="0"/>
                          <w:divBdr>
                            <w:top w:val="none" w:sz="0" w:space="0" w:color="auto"/>
                            <w:left w:val="none" w:sz="0" w:space="0" w:color="auto"/>
                            <w:bottom w:val="none" w:sz="0" w:space="0" w:color="auto"/>
                            <w:right w:val="none" w:sz="0" w:space="0" w:color="auto"/>
                          </w:divBdr>
                          <w:divsChild>
                            <w:div w:id="40179226">
                              <w:marLeft w:val="0"/>
                              <w:marRight w:val="0"/>
                              <w:marTop w:val="0"/>
                              <w:marBottom w:val="0"/>
                              <w:divBdr>
                                <w:top w:val="none" w:sz="0" w:space="0" w:color="auto"/>
                                <w:left w:val="none" w:sz="0" w:space="0" w:color="auto"/>
                                <w:bottom w:val="none" w:sz="0" w:space="0" w:color="auto"/>
                                <w:right w:val="none" w:sz="0" w:space="0" w:color="auto"/>
                              </w:divBdr>
                              <w:divsChild>
                                <w:div w:id="876039504">
                                  <w:marLeft w:val="0"/>
                                  <w:marRight w:val="0"/>
                                  <w:marTop w:val="0"/>
                                  <w:marBottom w:val="0"/>
                                  <w:divBdr>
                                    <w:top w:val="none" w:sz="0" w:space="0" w:color="auto"/>
                                    <w:left w:val="none" w:sz="0" w:space="0" w:color="auto"/>
                                    <w:bottom w:val="none" w:sz="0" w:space="0" w:color="auto"/>
                                    <w:right w:val="none" w:sz="0" w:space="0" w:color="auto"/>
                                  </w:divBdr>
                                  <w:divsChild>
                                    <w:div w:id="1491796510">
                                      <w:marLeft w:val="0"/>
                                      <w:marRight w:val="0"/>
                                      <w:marTop w:val="0"/>
                                      <w:marBottom w:val="0"/>
                                      <w:divBdr>
                                        <w:top w:val="none" w:sz="0" w:space="0" w:color="auto"/>
                                        <w:left w:val="none" w:sz="0" w:space="0" w:color="auto"/>
                                        <w:bottom w:val="none" w:sz="0" w:space="0" w:color="auto"/>
                                        <w:right w:val="none" w:sz="0" w:space="0" w:color="auto"/>
                                      </w:divBdr>
                                      <w:divsChild>
                                        <w:div w:id="752050929">
                                          <w:marLeft w:val="0"/>
                                          <w:marRight w:val="0"/>
                                          <w:marTop w:val="0"/>
                                          <w:marBottom w:val="0"/>
                                          <w:divBdr>
                                            <w:top w:val="none" w:sz="0" w:space="0" w:color="auto"/>
                                            <w:left w:val="none" w:sz="0" w:space="0" w:color="auto"/>
                                            <w:bottom w:val="none" w:sz="0" w:space="0" w:color="auto"/>
                                            <w:right w:val="none" w:sz="0" w:space="0" w:color="auto"/>
                                          </w:divBdr>
                                          <w:divsChild>
                                            <w:div w:id="248006926">
                                              <w:marLeft w:val="0"/>
                                              <w:marRight w:val="0"/>
                                              <w:marTop w:val="0"/>
                                              <w:marBottom w:val="0"/>
                                              <w:divBdr>
                                                <w:top w:val="none" w:sz="0" w:space="0" w:color="auto"/>
                                                <w:left w:val="none" w:sz="0" w:space="0" w:color="auto"/>
                                                <w:bottom w:val="none" w:sz="0" w:space="0" w:color="auto"/>
                                                <w:right w:val="none" w:sz="0" w:space="0" w:color="auto"/>
                                              </w:divBdr>
                                              <w:divsChild>
                                                <w:div w:id="1689017040">
                                                  <w:marLeft w:val="0"/>
                                                  <w:marRight w:val="0"/>
                                                  <w:marTop w:val="0"/>
                                                  <w:marBottom w:val="0"/>
                                                  <w:divBdr>
                                                    <w:top w:val="none" w:sz="0" w:space="0" w:color="auto"/>
                                                    <w:left w:val="none" w:sz="0" w:space="0" w:color="auto"/>
                                                    <w:bottom w:val="none" w:sz="0" w:space="0" w:color="auto"/>
                                                    <w:right w:val="none" w:sz="0" w:space="0" w:color="auto"/>
                                                  </w:divBdr>
                                                  <w:divsChild>
                                                    <w:div w:id="276060262">
                                                      <w:marLeft w:val="0"/>
                                                      <w:marRight w:val="0"/>
                                                      <w:marTop w:val="0"/>
                                                      <w:marBottom w:val="0"/>
                                                      <w:divBdr>
                                                        <w:top w:val="none" w:sz="0" w:space="0" w:color="auto"/>
                                                        <w:left w:val="none" w:sz="0" w:space="0" w:color="auto"/>
                                                        <w:bottom w:val="none" w:sz="0" w:space="0" w:color="auto"/>
                                                        <w:right w:val="none" w:sz="0" w:space="0" w:color="auto"/>
                                                      </w:divBdr>
                                                      <w:divsChild>
                                                        <w:div w:id="387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47395">
      <w:bodyDiv w:val="1"/>
      <w:marLeft w:val="0"/>
      <w:marRight w:val="0"/>
      <w:marTop w:val="0"/>
      <w:marBottom w:val="0"/>
      <w:divBdr>
        <w:top w:val="none" w:sz="0" w:space="0" w:color="auto"/>
        <w:left w:val="none" w:sz="0" w:space="0" w:color="auto"/>
        <w:bottom w:val="none" w:sz="0" w:space="0" w:color="auto"/>
        <w:right w:val="none" w:sz="0" w:space="0" w:color="auto"/>
      </w:divBdr>
      <w:divsChild>
        <w:div w:id="1571454550">
          <w:marLeft w:val="0"/>
          <w:marRight w:val="0"/>
          <w:marTop w:val="0"/>
          <w:marBottom w:val="0"/>
          <w:divBdr>
            <w:top w:val="none" w:sz="0" w:space="0" w:color="auto"/>
            <w:left w:val="none" w:sz="0" w:space="0" w:color="auto"/>
            <w:bottom w:val="none" w:sz="0" w:space="0" w:color="auto"/>
            <w:right w:val="none" w:sz="0" w:space="0" w:color="auto"/>
          </w:divBdr>
          <w:divsChild>
            <w:div w:id="415522515">
              <w:marLeft w:val="0"/>
              <w:marRight w:val="0"/>
              <w:marTop w:val="0"/>
              <w:marBottom w:val="0"/>
              <w:divBdr>
                <w:top w:val="none" w:sz="0" w:space="0" w:color="auto"/>
                <w:left w:val="none" w:sz="0" w:space="0" w:color="auto"/>
                <w:bottom w:val="none" w:sz="0" w:space="0" w:color="auto"/>
                <w:right w:val="none" w:sz="0" w:space="0" w:color="auto"/>
              </w:divBdr>
              <w:divsChild>
                <w:div w:id="1622375487">
                  <w:marLeft w:val="0"/>
                  <w:marRight w:val="0"/>
                  <w:marTop w:val="0"/>
                  <w:marBottom w:val="0"/>
                  <w:divBdr>
                    <w:top w:val="none" w:sz="0" w:space="0" w:color="auto"/>
                    <w:left w:val="none" w:sz="0" w:space="0" w:color="auto"/>
                    <w:bottom w:val="none" w:sz="0" w:space="0" w:color="auto"/>
                    <w:right w:val="none" w:sz="0" w:space="0" w:color="auto"/>
                  </w:divBdr>
                  <w:divsChild>
                    <w:div w:id="2051605750">
                      <w:marLeft w:val="0"/>
                      <w:marRight w:val="0"/>
                      <w:marTop w:val="0"/>
                      <w:marBottom w:val="0"/>
                      <w:divBdr>
                        <w:top w:val="none" w:sz="0" w:space="0" w:color="auto"/>
                        <w:left w:val="none" w:sz="0" w:space="0" w:color="auto"/>
                        <w:bottom w:val="none" w:sz="0" w:space="0" w:color="auto"/>
                        <w:right w:val="none" w:sz="0" w:space="0" w:color="auto"/>
                      </w:divBdr>
                      <w:divsChild>
                        <w:div w:id="1319337459">
                          <w:marLeft w:val="0"/>
                          <w:marRight w:val="0"/>
                          <w:marTop w:val="0"/>
                          <w:marBottom w:val="0"/>
                          <w:divBdr>
                            <w:top w:val="none" w:sz="0" w:space="0" w:color="auto"/>
                            <w:left w:val="none" w:sz="0" w:space="0" w:color="auto"/>
                            <w:bottom w:val="none" w:sz="0" w:space="0" w:color="auto"/>
                            <w:right w:val="none" w:sz="0" w:space="0" w:color="auto"/>
                          </w:divBdr>
                          <w:divsChild>
                            <w:div w:id="244724238">
                              <w:marLeft w:val="0"/>
                              <w:marRight w:val="0"/>
                              <w:marTop w:val="0"/>
                              <w:marBottom w:val="0"/>
                              <w:divBdr>
                                <w:top w:val="none" w:sz="0" w:space="0" w:color="auto"/>
                                <w:left w:val="none" w:sz="0" w:space="0" w:color="auto"/>
                                <w:bottom w:val="none" w:sz="0" w:space="0" w:color="auto"/>
                                <w:right w:val="none" w:sz="0" w:space="0" w:color="auto"/>
                              </w:divBdr>
                              <w:divsChild>
                                <w:div w:id="1417020817">
                                  <w:marLeft w:val="0"/>
                                  <w:marRight w:val="0"/>
                                  <w:marTop w:val="0"/>
                                  <w:marBottom w:val="0"/>
                                  <w:divBdr>
                                    <w:top w:val="none" w:sz="0" w:space="0" w:color="auto"/>
                                    <w:left w:val="none" w:sz="0" w:space="0" w:color="auto"/>
                                    <w:bottom w:val="none" w:sz="0" w:space="0" w:color="auto"/>
                                    <w:right w:val="none" w:sz="0" w:space="0" w:color="auto"/>
                                  </w:divBdr>
                                  <w:divsChild>
                                    <w:div w:id="752051903">
                                      <w:marLeft w:val="0"/>
                                      <w:marRight w:val="0"/>
                                      <w:marTop w:val="0"/>
                                      <w:marBottom w:val="0"/>
                                      <w:divBdr>
                                        <w:top w:val="none" w:sz="0" w:space="0" w:color="auto"/>
                                        <w:left w:val="none" w:sz="0" w:space="0" w:color="auto"/>
                                        <w:bottom w:val="none" w:sz="0" w:space="0" w:color="auto"/>
                                        <w:right w:val="none" w:sz="0" w:space="0" w:color="auto"/>
                                      </w:divBdr>
                                      <w:divsChild>
                                        <w:div w:id="1511794775">
                                          <w:marLeft w:val="0"/>
                                          <w:marRight w:val="0"/>
                                          <w:marTop w:val="0"/>
                                          <w:marBottom w:val="0"/>
                                          <w:divBdr>
                                            <w:top w:val="none" w:sz="0" w:space="0" w:color="auto"/>
                                            <w:left w:val="none" w:sz="0" w:space="0" w:color="auto"/>
                                            <w:bottom w:val="none" w:sz="0" w:space="0" w:color="auto"/>
                                            <w:right w:val="none" w:sz="0" w:space="0" w:color="auto"/>
                                          </w:divBdr>
                                          <w:divsChild>
                                            <w:div w:id="1804496953">
                                              <w:marLeft w:val="0"/>
                                              <w:marRight w:val="0"/>
                                              <w:marTop w:val="0"/>
                                              <w:marBottom w:val="0"/>
                                              <w:divBdr>
                                                <w:top w:val="none" w:sz="0" w:space="0" w:color="auto"/>
                                                <w:left w:val="none" w:sz="0" w:space="0" w:color="auto"/>
                                                <w:bottom w:val="none" w:sz="0" w:space="0" w:color="auto"/>
                                                <w:right w:val="none" w:sz="0" w:space="0" w:color="auto"/>
                                              </w:divBdr>
                                              <w:divsChild>
                                                <w:div w:id="2115708483">
                                                  <w:marLeft w:val="0"/>
                                                  <w:marRight w:val="0"/>
                                                  <w:marTop w:val="0"/>
                                                  <w:marBottom w:val="0"/>
                                                  <w:divBdr>
                                                    <w:top w:val="none" w:sz="0" w:space="0" w:color="auto"/>
                                                    <w:left w:val="none" w:sz="0" w:space="0" w:color="auto"/>
                                                    <w:bottom w:val="none" w:sz="0" w:space="0" w:color="auto"/>
                                                    <w:right w:val="none" w:sz="0" w:space="0" w:color="auto"/>
                                                  </w:divBdr>
                                                  <w:divsChild>
                                                    <w:div w:id="725178010">
                                                      <w:marLeft w:val="0"/>
                                                      <w:marRight w:val="0"/>
                                                      <w:marTop w:val="0"/>
                                                      <w:marBottom w:val="0"/>
                                                      <w:divBdr>
                                                        <w:top w:val="none" w:sz="0" w:space="0" w:color="auto"/>
                                                        <w:left w:val="none" w:sz="0" w:space="0" w:color="auto"/>
                                                        <w:bottom w:val="none" w:sz="0" w:space="0" w:color="auto"/>
                                                        <w:right w:val="none" w:sz="0" w:space="0" w:color="auto"/>
                                                      </w:divBdr>
                                                      <w:divsChild>
                                                        <w:div w:id="1105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213197">
      <w:bodyDiv w:val="1"/>
      <w:marLeft w:val="0"/>
      <w:marRight w:val="0"/>
      <w:marTop w:val="0"/>
      <w:marBottom w:val="0"/>
      <w:divBdr>
        <w:top w:val="none" w:sz="0" w:space="0" w:color="auto"/>
        <w:left w:val="none" w:sz="0" w:space="0" w:color="auto"/>
        <w:bottom w:val="none" w:sz="0" w:space="0" w:color="auto"/>
        <w:right w:val="none" w:sz="0" w:space="0" w:color="auto"/>
      </w:divBdr>
      <w:divsChild>
        <w:div w:id="1183931607">
          <w:marLeft w:val="0"/>
          <w:marRight w:val="0"/>
          <w:marTop w:val="0"/>
          <w:marBottom w:val="0"/>
          <w:divBdr>
            <w:top w:val="none" w:sz="0" w:space="0" w:color="auto"/>
            <w:left w:val="none" w:sz="0" w:space="0" w:color="auto"/>
            <w:bottom w:val="none" w:sz="0" w:space="0" w:color="auto"/>
            <w:right w:val="none" w:sz="0" w:space="0" w:color="auto"/>
          </w:divBdr>
          <w:divsChild>
            <w:div w:id="608003761">
              <w:marLeft w:val="0"/>
              <w:marRight w:val="0"/>
              <w:marTop w:val="0"/>
              <w:marBottom w:val="0"/>
              <w:divBdr>
                <w:top w:val="none" w:sz="0" w:space="0" w:color="auto"/>
                <w:left w:val="none" w:sz="0" w:space="0" w:color="auto"/>
                <w:bottom w:val="none" w:sz="0" w:space="0" w:color="auto"/>
                <w:right w:val="none" w:sz="0" w:space="0" w:color="auto"/>
              </w:divBdr>
              <w:divsChild>
                <w:div w:id="2098595077">
                  <w:marLeft w:val="0"/>
                  <w:marRight w:val="0"/>
                  <w:marTop w:val="0"/>
                  <w:marBottom w:val="0"/>
                  <w:divBdr>
                    <w:top w:val="none" w:sz="0" w:space="0" w:color="auto"/>
                    <w:left w:val="none" w:sz="0" w:space="0" w:color="auto"/>
                    <w:bottom w:val="none" w:sz="0" w:space="0" w:color="auto"/>
                    <w:right w:val="none" w:sz="0" w:space="0" w:color="auto"/>
                  </w:divBdr>
                  <w:divsChild>
                    <w:div w:id="130371443">
                      <w:marLeft w:val="0"/>
                      <w:marRight w:val="0"/>
                      <w:marTop w:val="0"/>
                      <w:marBottom w:val="0"/>
                      <w:divBdr>
                        <w:top w:val="none" w:sz="0" w:space="0" w:color="auto"/>
                        <w:left w:val="none" w:sz="0" w:space="0" w:color="auto"/>
                        <w:bottom w:val="none" w:sz="0" w:space="0" w:color="auto"/>
                        <w:right w:val="none" w:sz="0" w:space="0" w:color="auto"/>
                      </w:divBdr>
                      <w:divsChild>
                        <w:div w:id="1713572428">
                          <w:marLeft w:val="0"/>
                          <w:marRight w:val="0"/>
                          <w:marTop w:val="0"/>
                          <w:marBottom w:val="0"/>
                          <w:divBdr>
                            <w:top w:val="none" w:sz="0" w:space="0" w:color="auto"/>
                            <w:left w:val="none" w:sz="0" w:space="0" w:color="auto"/>
                            <w:bottom w:val="none" w:sz="0" w:space="0" w:color="auto"/>
                            <w:right w:val="none" w:sz="0" w:space="0" w:color="auto"/>
                          </w:divBdr>
                          <w:divsChild>
                            <w:div w:id="1329136653">
                              <w:marLeft w:val="0"/>
                              <w:marRight w:val="0"/>
                              <w:marTop w:val="0"/>
                              <w:marBottom w:val="0"/>
                              <w:divBdr>
                                <w:top w:val="none" w:sz="0" w:space="0" w:color="auto"/>
                                <w:left w:val="none" w:sz="0" w:space="0" w:color="auto"/>
                                <w:bottom w:val="none" w:sz="0" w:space="0" w:color="auto"/>
                                <w:right w:val="none" w:sz="0" w:space="0" w:color="auto"/>
                              </w:divBdr>
                              <w:divsChild>
                                <w:div w:id="455609977">
                                  <w:marLeft w:val="0"/>
                                  <w:marRight w:val="0"/>
                                  <w:marTop w:val="0"/>
                                  <w:marBottom w:val="0"/>
                                  <w:divBdr>
                                    <w:top w:val="none" w:sz="0" w:space="0" w:color="auto"/>
                                    <w:left w:val="none" w:sz="0" w:space="0" w:color="auto"/>
                                    <w:bottom w:val="none" w:sz="0" w:space="0" w:color="auto"/>
                                    <w:right w:val="none" w:sz="0" w:space="0" w:color="auto"/>
                                  </w:divBdr>
                                  <w:divsChild>
                                    <w:div w:id="1517888575">
                                      <w:marLeft w:val="0"/>
                                      <w:marRight w:val="0"/>
                                      <w:marTop w:val="0"/>
                                      <w:marBottom w:val="0"/>
                                      <w:divBdr>
                                        <w:top w:val="none" w:sz="0" w:space="0" w:color="auto"/>
                                        <w:left w:val="none" w:sz="0" w:space="0" w:color="auto"/>
                                        <w:bottom w:val="none" w:sz="0" w:space="0" w:color="auto"/>
                                        <w:right w:val="none" w:sz="0" w:space="0" w:color="auto"/>
                                      </w:divBdr>
                                      <w:divsChild>
                                        <w:div w:id="1560484111">
                                          <w:marLeft w:val="0"/>
                                          <w:marRight w:val="0"/>
                                          <w:marTop w:val="0"/>
                                          <w:marBottom w:val="0"/>
                                          <w:divBdr>
                                            <w:top w:val="none" w:sz="0" w:space="0" w:color="auto"/>
                                            <w:left w:val="none" w:sz="0" w:space="0" w:color="auto"/>
                                            <w:bottom w:val="none" w:sz="0" w:space="0" w:color="auto"/>
                                            <w:right w:val="none" w:sz="0" w:space="0" w:color="auto"/>
                                          </w:divBdr>
                                          <w:divsChild>
                                            <w:div w:id="749960703">
                                              <w:marLeft w:val="0"/>
                                              <w:marRight w:val="0"/>
                                              <w:marTop w:val="0"/>
                                              <w:marBottom w:val="0"/>
                                              <w:divBdr>
                                                <w:top w:val="none" w:sz="0" w:space="0" w:color="auto"/>
                                                <w:left w:val="none" w:sz="0" w:space="0" w:color="auto"/>
                                                <w:bottom w:val="none" w:sz="0" w:space="0" w:color="auto"/>
                                                <w:right w:val="none" w:sz="0" w:space="0" w:color="auto"/>
                                              </w:divBdr>
                                              <w:divsChild>
                                                <w:div w:id="1214776618">
                                                  <w:marLeft w:val="0"/>
                                                  <w:marRight w:val="0"/>
                                                  <w:marTop w:val="0"/>
                                                  <w:marBottom w:val="0"/>
                                                  <w:divBdr>
                                                    <w:top w:val="none" w:sz="0" w:space="0" w:color="auto"/>
                                                    <w:left w:val="none" w:sz="0" w:space="0" w:color="auto"/>
                                                    <w:bottom w:val="none" w:sz="0" w:space="0" w:color="auto"/>
                                                    <w:right w:val="none" w:sz="0" w:space="0" w:color="auto"/>
                                                  </w:divBdr>
                                                  <w:divsChild>
                                                    <w:div w:id="768550276">
                                                      <w:marLeft w:val="0"/>
                                                      <w:marRight w:val="0"/>
                                                      <w:marTop w:val="0"/>
                                                      <w:marBottom w:val="0"/>
                                                      <w:divBdr>
                                                        <w:top w:val="none" w:sz="0" w:space="0" w:color="auto"/>
                                                        <w:left w:val="none" w:sz="0" w:space="0" w:color="auto"/>
                                                        <w:bottom w:val="none" w:sz="0" w:space="0" w:color="auto"/>
                                                        <w:right w:val="none" w:sz="0" w:space="0" w:color="auto"/>
                                                      </w:divBdr>
                                                      <w:divsChild>
                                                        <w:div w:id="111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3792245">
      <w:bodyDiv w:val="1"/>
      <w:marLeft w:val="0"/>
      <w:marRight w:val="0"/>
      <w:marTop w:val="0"/>
      <w:marBottom w:val="0"/>
      <w:divBdr>
        <w:top w:val="none" w:sz="0" w:space="0" w:color="auto"/>
        <w:left w:val="none" w:sz="0" w:space="0" w:color="auto"/>
        <w:bottom w:val="none" w:sz="0" w:space="0" w:color="auto"/>
        <w:right w:val="none" w:sz="0" w:space="0" w:color="auto"/>
      </w:divBdr>
    </w:div>
    <w:div w:id="1512790911">
      <w:bodyDiv w:val="1"/>
      <w:marLeft w:val="0"/>
      <w:marRight w:val="0"/>
      <w:marTop w:val="0"/>
      <w:marBottom w:val="0"/>
      <w:divBdr>
        <w:top w:val="none" w:sz="0" w:space="0" w:color="auto"/>
        <w:left w:val="none" w:sz="0" w:space="0" w:color="auto"/>
        <w:bottom w:val="none" w:sz="0" w:space="0" w:color="auto"/>
        <w:right w:val="none" w:sz="0" w:space="0" w:color="auto"/>
      </w:divBdr>
    </w:div>
    <w:div w:id="1524322657">
      <w:bodyDiv w:val="1"/>
      <w:marLeft w:val="0"/>
      <w:marRight w:val="0"/>
      <w:marTop w:val="0"/>
      <w:marBottom w:val="0"/>
      <w:divBdr>
        <w:top w:val="none" w:sz="0" w:space="0" w:color="auto"/>
        <w:left w:val="none" w:sz="0" w:space="0" w:color="auto"/>
        <w:bottom w:val="none" w:sz="0" w:space="0" w:color="auto"/>
        <w:right w:val="none" w:sz="0" w:space="0" w:color="auto"/>
      </w:divBdr>
      <w:divsChild>
        <w:div w:id="1915435511">
          <w:marLeft w:val="0"/>
          <w:marRight w:val="0"/>
          <w:marTop w:val="0"/>
          <w:marBottom w:val="0"/>
          <w:divBdr>
            <w:top w:val="none" w:sz="0" w:space="0" w:color="auto"/>
            <w:left w:val="none" w:sz="0" w:space="0" w:color="auto"/>
            <w:bottom w:val="none" w:sz="0" w:space="0" w:color="auto"/>
            <w:right w:val="none" w:sz="0" w:space="0" w:color="auto"/>
          </w:divBdr>
          <w:divsChild>
            <w:div w:id="1531534289">
              <w:marLeft w:val="0"/>
              <w:marRight w:val="0"/>
              <w:marTop w:val="0"/>
              <w:marBottom w:val="0"/>
              <w:divBdr>
                <w:top w:val="none" w:sz="0" w:space="0" w:color="auto"/>
                <w:left w:val="none" w:sz="0" w:space="0" w:color="auto"/>
                <w:bottom w:val="none" w:sz="0" w:space="0" w:color="auto"/>
                <w:right w:val="none" w:sz="0" w:space="0" w:color="auto"/>
              </w:divBdr>
              <w:divsChild>
                <w:div w:id="983004060">
                  <w:marLeft w:val="0"/>
                  <w:marRight w:val="0"/>
                  <w:marTop w:val="0"/>
                  <w:marBottom w:val="0"/>
                  <w:divBdr>
                    <w:top w:val="none" w:sz="0" w:space="0" w:color="auto"/>
                    <w:left w:val="none" w:sz="0" w:space="0" w:color="auto"/>
                    <w:bottom w:val="none" w:sz="0" w:space="0" w:color="auto"/>
                    <w:right w:val="none" w:sz="0" w:space="0" w:color="auto"/>
                  </w:divBdr>
                  <w:divsChild>
                    <w:div w:id="29575885">
                      <w:marLeft w:val="0"/>
                      <w:marRight w:val="0"/>
                      <w:marTop w:val="0"/>
                      <w:marBottom w:val="0"/>
                      <w:divBdr>
                        <w:top w:val="none" w:sz="0" w:space="0" w:color="auto"/>
                        <w:left w:val="none" w:sz="0" w:space="0" w:color="auto"/>
                        <w:bottom w:val="none" w:sz="0" w:space="0" w:color="auto"/>
                        <w:right w:val="none" w:sz="0" w:space="0" w:color="auto"/>
                      </w:divBdr>
                      <w:divsChild>
                        <w:div w:id="55515535">
                          <w:marLeft w:val="0"/>
                          <w:marRight w:val="0"/>
                          <w:marTop w:val="0"/>
                          <w:marBottom w:val="0"/>
                          <w:divBdr>
                            <w:top w:val="none" w:sz="0" w:space="0" w:color="auto"/>
                            <w:left w:val="none" w:sz="0" w:space="0" w:color="auto"/>
                            <w:bottom w:val="none" w:sz="0" w:space="0" w:color="auto"/>
                            <w:right w:val="none" w:sz="0" w:space="0" w:color="auto"/>
                          </w:divBdr>
                          <w:divsChild>
                            <w:div w:id="624165925">
                              <w:marLeft w:val="0"/>
                              <w:marRight w:val="0"/>
                              <w:marTop w:val="0"/>
                              <w:marBottom w:val="0"/>
                              <w:divBdr>
                                <w:top w:val="none" w:sz="0" w:space="0" w:color="auto"/>
                                <w:left w:val="none" w:sz="0" w:space="0" w:color="auto"/>
                                <w:bottom w:val="none" w:sz="0" w:space="0" w:color="auto"/>
                                <w:right w:val="none" w:sz="0" w:space="0" w:color="auto"/>
                              </w:divBdr>
                              <w:divsChild>
                                <w:div w:id="353573797">
                                  <w:marLeft w:val="0"/>
                                  <w:marRight w:val="0"/>
                                  <w:marTop w:val="0"/>
                                  <w:marBottom w:val="0"/>
                                  <w:divBdr>
                                    <w:top w:val="none" w:sz="0" w:space="0" w:color="auto"/>
                                    <w:left w:val="none" w:sz="0" w:space="0" w:color="auto"/>
                                    <w:bottom w:val="none" w:sz="0" w:space="0" w:color="auto"/>
                                    <w:right w:val="none" w:sz="0" w:space="0" w:color="auto"/>
                                  </w:divBdr>
                                  <w:divsChild>
                                    <w:div w:id="1102340240">
                                      <w:marLeft w:val="0"/>
                                      <w:marRight w:val="0"/>
                                      <w:marTop w:val="0"/>
                                      <w:marBottom w:val="0"/>
                                      <w:divBdr>
                                        <w:top w:val="none" w:sz="0" w:space="0" w:color="auto"/>
                                        <w:left w:val="none" w:sz="0" w:space="0" w:color="auto"/>
                                        <w:bottom w:val="none" w:sz="0" w:space="0" w:color="auto"/>
                                        <w:right w:val="none" w:sz="0" w:space="0" w:color="auto"/>
                                      </w:divBdr>
                                      <w:divsChild>
                                        <w:div w:id="1195339282">
                                          <w:marLeft w:val="0"/>
                                          <w:marRight w:val="0"/>
                                          <w:marTop w:val="0"/>
                                          <w:marBottom w:val="0"/>
                                          <w:divBdr>
                                            <w:top w:val="none" w:sz="0" w:space="0" w:color="auto"/>
                                            <w:left w:val="none" w:sz="0" w:space="0" w:color="auto"/>
                                            <w:bottom w:val="none" w:sz="0" w:space="0" w:color="auto"/>
                                            <w:right w:val="none" w:sz="0" w:space="0" w:color="auto"/>
                                          </w:divBdr>
                                          <w:divsChild>
                                            <w:div w:id="1888293494">
                                              <w:marLeft w:val="0"/>
                                              <w:marRight w:val="0"/>
                                              <w:marTop w:val="0"/>
                                              <w:marBottom w:val="0"/>
                                              <w:divBdr>
                                                <w:top w:val="none" w:sz="0" w:space="0" w:color="auto"/>
                                                <w:left w:val="none" w:sz="0" w:space="0" w:color="auto"/>
                                                <w:bottom w:val="none" w:sz="0" w:space="0" w:color="auto"/>
                                                <w:right w:val="none" w:sz="0" w:space="0" w:color="auto"/>
                                              </w:divBdr>
                                              <w:divsChild>
                                                <w:div w:id="125663510">
                                                  <w:marLeft w:val="0"/>
                                                  <w:marRight w:val="0"/>
                                                  <w:marTop w:val="0"/>
                                                  <w:marBottom w:val="0"/>
                                                  <w:divBdr>
                                                    <w:top w:val="none" w:sz="0" w:space="0" w:color="auto"/>
                                                    <w:left w:val="none" w:sz="0" w:space="0" w:color="auto"/>
                                                    <w:bottom w:val="none" w:sz="0" w:space="0" w:color="auto"/>
                                                    <w:right w:val="none" w:sz="0" w:space="0" w:color="auto"/>
                                                  </w:divBdr>
                                                  <w:divsChild>
                                                    <w:div w:id="553733402">
                                                      <w:marLeft w:val="0"/>
                                                      <w:marRight w:val="0"/>
                                                      <w:marTop w:val="0"/>
                                                      <w:marBottom w:val="0"/>
                                                      <w:divBdr>
                                                        <w:top w:val="none" w:sz="0" w:space="0" w:color="auto"/>
                                                        <w:left w:val="none" w:sz="0" w:space="0" w:color="auto"/>
                                                        <w:bottom w:val="none" w:sz="0" w:space="0" w:color="auto"/>
                                                        <w:right w:val="none" w:sz="0" w:space="0" w:color="auto"/>
                                                      </w:divBdr>
                                                      <w:divsChild>
                                                        <w:div w:id="441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826271">
      <w:bodyDiv w:val="1"/>
      <w:marLeft w:val="0"/>
      <w:marRight w:val="0"/>
      <w:marTop w:val="0"/>
      <w:marBottom w:val="0"/>
      <w:divBdr>
        <w:top w:val="none" w:sz="0" w:space="0" w:color="auto"/>
        <w:left w:val="none" w:sz="0" w:space="0" w:color="auto"/>
        <w:bottom w:val="none" w:sz="0" w:space="0" w:color="auto"/>
        <w:right w:val="none" w:sz="0" w:space="0" w:color="auto"/>
      </w:divBdr>
      <w:divsChild>
        <w:div w:id="642582584">
          <w:marLeft w:val="0"/>
          <w:marRight w:val="0"/>
          <w:marTop w:val="0"/>
          <w:marBottom w:val="0"/>
          <w:divBdr>
            <w:top w:val="none" w:sz="0" w:space="0" w:color="auto"/>
            <w:left w:val="none" w:sz="0" w:space="0" w:color="auto"/>
            <w:bottom w:val="none" w:sz="0" w:space="0" w:color="auto"/>
            <w:right w:val="none" w:sz="0" w:space="0" w:color="auto"/>
          </w:divBdr>
          <w:divsChild>
            <w:div w:id="228419829">
              <w:marLeft w:val="0"/>
              <w:marRight w:val="0"/>
              <w:marTop w:val="0"/>
              <w:marBottom w:val="0"/>
              <w:divBdr>
                <w:top w:val="none" w:sz="0" w:space="0" w:color="auto"/>
                <w:left w:val="none" w:sz="0" w:space="0" w:color="auto"/>
                <w:bottom w:val="none" w:sz="0" w:space="0" w:color="auto"/>
                <w:right w:val="none" w:sz="0" w:space="0" w:color="auto"/>
              </w:divBdr>
              <w:divsChild>
                <w:div w:id="908883733">
                  <w:marLeft w:val="0"/>
                  <w:marRight w:val="0"/>
                  <w:marTop w:val="0"/>
                  <w:marBottom w:val="0"/>
                  <w:divBdr>
                    <w:top w:val="none" w:sz="0" w:space="0" w:color="auto"/>
                    <w:left w:val="none" w:sz="0" w:space="0" w:color="auto"/>
                    <w:bottom w:val="none" w:sz="0" w:space="0" w:color="auto"/>
                    <w:right w:val="none" w:sz="0" w:space="0" w:color="auto"/>
                  </w:divBdr>
                  <w:divsChild>
                    <w:div w:id="1761220594">
                      <w:marLeft w:val="0"/>
                      <w:marRight w:val="0"/>
                      <w:marTop w:val="0"/>
                      <w:marBottom w:val="0"/>
                      <w:divBdr>
                        <w:top w:val="none" w:sz="0" w:space="0" w:color="auto"/>
                        <w:left w:val="none" w:sz="0" w:space="0" w:color="auto"/>
                        <w:bottom w:val="none" w:sz="0" w:space="0" w:color="auto"/>
                        <w:right w:val="none" w:sz="0" w:space="0" w:color="auto"/>
                      </w:divBdr>
                      <w:divsChild>
                        <w:div w:id="1765109070">
                          <w:marLeft w:val="0"/>
                          <w:marRight w:val="0"/>
                          <w:marTop w:val="0"/>
                          <w:marBottom w:val="0"/>
                          <w:divBdr>
                            <w:top w:val="none" w:sz="0" w:space="0" w:color="auto"/>
                            <w:left w:val="none" w:sz="0" w:space="0" w:color="auto"/>
                            <w:bottom w:val="none" w:sz="0" w:space="0" w:color="auto"/>
                            <w:right w:val="none" w:sz="0" w:space="0" w:color="auto"/>
                          </w:divBdr>
                          <w:divsChild>
                            <w:div w:id="962344426">
                              <w:marLeft w:val="0"/>
                              <w:marRight w:val="0"/>
                              <w:marTop w:val="0"/>
                              <w:marBottom w:val="0"/>
                              <w:divBdr>
                                <w:top w:val="none" w:sz="0" w:space="0" w:color="auto"/>
                                <w:left w:val="none" w:sz="0" w:space="0" w:color="auto"/>
                                <w:bottom w:val="none" w:sz="0" w:space="0" w:color="auto"/>
                                <w:right w:val="none" w:sz="0" w:space="0" w:color="auto"/>
                              </w:divBdr>
                              <w:divsChild>
                                <w:div w:id="114642057">
                                  <w:marLeft w:val="0"/>
                                  <w:marRight w:val="0"/>
                                  <w:marTop w:val="0"/>
                                  <w:marBottom w:val="0"/>
                                  <w:divBdr>
                                    <w:top w:val="none" w:sz="0" w:space="0" w:color="auto"/>
                                    <w:left w:val="none" w:sz="0" w:space="0" w:color="auto"/>
                                    <w:bottom w:val="none" w:sz="0" w:space="0" w:color="auto"/>
                                    <w:right w:val="none" w:sz="0" w:space="0" w:color="auto"/>
                                  </w:divBdr>
                                  <w:divsChild>
                                    <w:div w:id="615601592">
                                      <w:marLeft w:val="0"/>
                                      <w:marRight w:val="0"/>
                                      <w:marTop w:val="0"/>
                                      <w:marBottom w:val="0"/>
                                      <w:divBdr>
                                        <w:top w:val="none" w:sz="0" w:space="0" w:color="auto"/>
                                        <w:left w:val="none" w:sz="0" w:space="0" w:color="auto"/>
                                        <w:bottom w:val="none" w:sz="0" w:space="0" w:color="auto"/>
                                        <w:right w:val="none" w:sz="0" w:space="0" w:color="auto"/>
                                      </w:divBdr>
                                      <w:divsChild>
                                        <w:div w:id="495071660">
                                          <w:marLeft w:val="0"/>
                                          <w:marRight w:val="0"/>
                                          <w:marTop w:val="0"/>
                                          <w:marBottom w:val="0"/>
                                          <w:divBdr>
                                            <w:top w:val="none" w:sz="0" w:space="0" w:color="auto"/>
                                            <w:left w:val="none" w:sz="0" w:space="0" w:color="auto"/>
                                            <w:bottom w:val="none" w:sz="0" w:space="0" w:color="auto"/>
                                            <w:right w:val="none" w:sz="0" w:space="0" w:color="auto"/>
                                          </w:divBdr>
                                          <w:divsChild>
                                            <w:div w:id="1388143377">
                                              <w:marLeft w:val="0"/>
                                              <w:marRight w:val="0"/>
                                              <w:marTop w:val="0"/>
                                              <w:marBottom w:val="0"/>
                                              <w:divBdr>
                                                <w:top w:val="none" w:sz="0" w:space="0" w:color="auto"/>
                                                <w:left w:val="none" w:sz="0" w:space="0" w:color="auto"/>
                                                <w:bottom w:val="none" w:sz="0" w:space="0" w:color="auto"/>
                                                <w:right w:val="none" w:sz="0" w:space="0" w:color="auto"/>
                                              </w:divBdr>
                                              <w:divsChild>
                                                <w:div w:id="6560288">
                                                  <w:marLeft w:val="0"/>
                                                  <w:marRight w:val="0"/>
                                                  <w:marTop w:val="0"/>
                                                  <w:marBottom w:val="0"/>
                                                  <w:divBdr>
                                                    <w:top w:val="none" w:sz="0" w:space="0" w:color="auto"/>
                                                    <w:left w:val="none" w:sz="0" w:space="0" w:color="auto"/>
                                                    <w:bottom w:val="none" w:sz="0" w:space="0" w:color="auto"/>
                                                    <w:right w:val="none" w:sz="0" w:space="0" w:color="auto"/>
                                                  </w:divBdr>
                                                  <w:divsChild>
                                                    <w:div w:id="1119958206">
                                                      <w:marLeft w:val="0"/>
                                                      <w:marRight w:val="0"/>
                                                      <w:marTop w:val="0"/>
                                                      <w:marBottom w:val="0"/>
                                                      <w:divBdr>
                                                        <w:top w:val="none" w:sz="0" w:space="0" w:color="auto"/>
                                                        <w:left w:val="none" w:sz="0" w:space="0" w:color="auto"/>
                                                        <w:bottom w:val="none" w:sz="0" w:space="0" w:color="auto"/>
                                                        <w:right w:val="none" w:sz="0" w:space="0" w:color="auto"/>
                                                      </w:divBdr>
                                                      <w:divsChild>
                                                        <w:div w:id="893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898805">
      <w:bodyDiv w:val="1"/>
      <w:marLeft w:val="0"/>
      <w:marRight w:val="0"/>
      <w:marTop w:val="0"/>
      <w:marBottom w:val="0"/>
      <w:divBdr>
        <w:top w:val="none" w:sz="0" w:space="0" w:color="auto"/>
        <w:left w:val="none" w:sz="0" w:space="0" w:color="auto"/>
        <w:bottom w:val="none" w:sz="0" w:space="0" w:color="auto"/>
        <w:right w:val="none" w:sz="0" w:space="0" w:color="auto"/>
      </w:divBdr>
      <w:divsChild>
        <w:div w:id="331880699">
          <w:marLeft w:val="0"/>
          <w:marRight w:val="0"/>
          <w:marTop w:val="0"/>
          <w:marBottom w:val="0"/>
          <w:divBdr>
            <w:top w:val="none" w:sz="0" w:space="0" w:color="auto"/>
            <w:left w:val="none" w:sz="0" w:space="0" w:color="auto"/>
            <w:bottom w:val="none" w:sz="0" w:space="0" w:color="auto"/>
            <w:right w:val="none" w:sz="0" w:space="0" w:color="auto"/>
          </w:divBdr>
          <w:divsChild>
            <w:div w:id="279999456">
              <w:marLeft w:val="0"/>
              <w:marRight w:val="0"/>
              <w:marTop w:val="0"/>
              <w:marBottom w:val="0"/>
              <w:divBdr>
                <w:top w:val="none" w:sz="0" w:space="0" w:color="auto"/>
                <w:left w:val="none" w:sz="0" w:space="0" w:color="auto"/>
                <w:bottom w:val="none" w:sz="0" w:space="0" w:color="auto"/>
                <w:right w:val="none" w:sz="0" w:space="0" w:color="auto"/>
              </w:divBdr>
              <w:divsChild>
                <w:div w:id="216865884">
                  <w:marLeft w:val="0"/>
                  <w:marRight w:val="0"/>
                  <w:marTop w:val="0"/>
                  <w:marBottom w:val="0"/>
                  <w:divBdr>
                    <w:top w:val="none" w:sz="0" w:space="0" w:color="auto"/>
                    <w:left w:val="none" w:sz="0" w:space="0" w:color="auto"/>
                    <w:bottom w:val="none" w:sz="0" w:space="0" w:color="auto"/>
                    <w:right w:val="none" w:sz="0" w:space="0" w:color="auto"/>
                  </w:divBdr>
                  <w:divsChild>
                    <w:div w:id="578177793">
                      <w:marLeft w:val="0"/>
                      <w:marRight w:val="0"/>
                      <w:marTop w:val="0"/>
                      <w:marBottom w:val="0"/>
                      <w:divBdr>
                        <w:top w:val="none" w:sz="0" w:space="0" w:color="auto"/>
                        <w:left w:val="none" w:sz="0" w:space="0" w:color="auto"/>
                        <w:bottom w:val="none" w:sz="0" w:space="0" w:color="auto"/>
                        <w:right w:val="none" w:sz="0" w:space="0" w:color="auto"/>
                      </w:divBdr>
                      <w:divsChild>
                        <w:div w:id="1443304020">
                          <w:marLeft w:val="0"/>
                          <w:marRight w:val="0"/>
                          <w:marTop w:val="0"/>
                          <w:marBottom w:val="0"/>
                          <w:divBdr>
                            <w:top w:val="none" w:sz="0" w:space="0" w:color="auto"/>
                            <w:left w:val="none" w:sz="0" w:space="0" w:color="auto"/>
                            <w:bottom w:val="none" w:sz="0" w:space="0" w:color="auto"/>
                            <w:right w:val="none" w:sz="0" w:space="0" w:color="auto"/>
                          </w:divBdr>
                          <w:divsChild>
                            <w:div w:id="1438254466">
                              <w:marLeft w:val="0"/>
                              <w:marRight w:val="0"/>
                              <w:marTop w:val="0"/>
                              <w:marBottom w:val="0"/>
                              <w:divBdr>
                                <w:top w:val="none" w:sz="0" w:space="0" w:color="auto"/>
                                <w:left w:val="none" w:sz="0" w:space="0" w:color="auto"/>
                                <w:bottom w:val="none" w:sz="0" w:space="0" w:color="auto"/>
                                <w:right w:val="none" w:sz="0" w:space="0" w:color="auto"/>
                              </w:divBdr>
                              <w:divsChild>
                                <w:div w:id="337462606">
                                  <w:marLeft w:val="0"/>
                                  <w:marRight w:val="0"/>
                                  <w:marTop w:val="0"/>
                                  <w:marBottom w:val="0"/>
                                  <w:divBdr>
                                    <w:top w:val="none" w:sz="0" w:space="0" w:color="auto"/>
                                    <w:left w:val="none" w:sz="0" w:space="0" w:color="auto"/>
                                    <w:bottom w:val="none" w:sz="0" w:space="0" w:color="auto"/>
                                    <w:right w:val="none" w:sz="0" w:space="0" w:color="auto"/>
                                  </w:divBdr>
                                  <w:divsChild>
                                    <w:div w:id="152255613">
                                      <w:marLeft w:val="0"/>
                                      <w:marRight w:val="0"/>
                                      <w:marTop w:val="0"/>
                                      <w:marBottom w:val="0"/>
                                      <w:divBdr>
                                        <w:top w:val="none" w:sz="0" w:space="0" w:color="auto"/>
                                        <w:left w:val="none" w:sz="0" w:space="0" w:color="auto"/>
                                        <w:bottom w:val="none" w:sz="0" w:space="0" w:color="auto"/>
                                        <w:right w:val="none" w:sz="0" w:space="0" w:color="auto"/>
                                      </w:divBdr>
                                      <w:divsChild>
                                        <w:div w:id="1809661459">
                                          <w:marLeft w:val="0"/>
                                          <w:marRight w:val="0"/>
                                          <w:marTop w:val="0"/>
                                          <w:marBottom w:val="0"/>
                                          <w:divBdr>
                                            <w:top w:val="none" w:sz="0" w:space="0" w:color="auto"/>
                                            <w:left w:val="none" w:sz="0" w:space="0" w:color="auto"/>
                                            <w:bottom w:val="none" w:sz="0" w:space="0" w:color="auto"/>
                                            <w:right w:val="none" w:sz="0" w:space="0" w:color="auto"/>
                                          </w:divBdr>
                                          <w:divsChild>
                                            <w:div w:id="1640377343">
                                              <w:marLeft w:val="0"/>
                                              <w:marRight w:val="0"/>
                                              <w:marTop w:val="0"/>
                                              <w:marBottom w:val="0"/>
                                              <w:divBdr>
                                                <w:top w:val="none" w:sz="0" w:space="0" w:color="auto"/>
                                                <w:left w:val="none" w:sz="0" w:space="0" w:color="auto"/>
                                                <w:bottom w:val="none" w:sz="0" w:space="0" w:color="auto"/>
                                                <w:right w:val="none" w:sz="0" w:space="0" w:color="auto"/>
                                              </w:divBdr>
                                              <w:divsChild>
                                                <w:div w:id="173999764">
                                                  <w:marLeft w:val="0"/>
                                                  <w:marRight w:val="0"/>
                                                  <w:marTop w:val="0"/>
                                                  <w:marBottom w:val="0"/>
                                                  <w:divBdr>
                                                    <w:top w:val="none" w:sz="0" w:space="0" w:color="auto"/>
                                                    <w:left w:val="none" w:sz="0" w:space="0" w:color="auto"/>
                                                    <w:bottom w:val="none" w:sz="0" w:space="0" w:color="auto"/>
                                                    <w:right w:val="none" w:sz="0" w:space="0" w:color="auto"/>
                                                  </w:divBdr>
                                                  <w:divsChild>
                                                    <w:div w:id="1765832626">
                                                      <w:marLeft w:val="0"/>
                                                      <w:marRight w:val="0"/>
                                                      <w:marTop w:val="0"/>
                                                      <w:marBottom w:val="0"/>
                                                      <w:divBdr>
                                                        <w:top w:val="none" w:sz="0" w:space="0" w:color="auto"/>
                                                        <w:left w:val="none" w:sz="0" w:space="0" w:color="auto"/>
                                                        <w:bottom w:val="none" w:sz="0" w:space="0" w:color="auto"/>
                                                        <w:right w:val="none" w:sz="0" w:space="0" w:color="auto"/>
                                                      </w:divBdr>
                                                      <w:divsChild>
                                                        <w:div w:id="770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sChild>
        <w:div w:id="539828372">
          <w:marLeft w:val="0"/>
          <w:marRight w:val="0"/>
          <w:marTop w:val="0"/>
          <w:marBottom w:val="0"/>
          <w:divBdr>
            <w:top w:val="none" w:sz="0" w:space="0" w:color="auto"/>
            <w:left w:val="none" w:sz="0" w:space="0" w:color="auto"/>
            <w:bottom w:val="none" w:sz="0" w:space="0" w:color="auto"/>
            <w:right w:val="none" w:sz="0" w:space="0" w:color="auto"/>
          </w:divBdr>
          <w:divsChild>
            <w:div w:id="161966919">
              <w:marLeft w:val="0"/>
              <w:marRight w:val="0"/>
              <w:marTop w:val="0"/>
              <w:marBottom w:val="0"/>
              <w:divBdr>
                <w:top w:val="none" w:sz="0" w:space="0" w:color="auto"/>
                <w:left w:val="none" w:sz="0" w:space="0" w:color="auto"/>
                <w:bottom w:val="none" w:sz="0" w:space="0" w:color="auto"/>
                <w:right w:val="none" w:sz="0" w:space="0" w:color="auto"/>
              </w:divBdr>
              <w:divsChild>
                <w:div w:id="1147286211">
                  <w:marLeft w:val="0"/>
                  <w:marRight w:val="0"/>
                  <w:marTop w:val="0"/>
                  <w:marBottom w:val="0"/>
                  <w:divBdr>
                    <w:top w:val="none" w:sz="0" w:space="0" w:color="auto"/>
                    <w:left w:val="none" w:sz="0" w:space="0" w:color="auto"/>
                    <w:bottom w:val="none" w:sz="0" w:space="0" w:color="auto"/>
                    <w:right w:val="none" w:sz="0" w:space="0" w:color="auto"/>
                  </w:divBdr>
                  <w:divsChild>
                    <w:div w:id="13578322">
                      <w:marLeft w:val="0"/>
                      <w:marRight w:val="0"/>
                      <w:marTop w:val="0"/>
                      <w:marBottom w:val="0"/>
                      <w:divBdr>
                        <w:top w:val="none" w:sz="0" w:space="0" w:color="auto"/>
                        <w:left w:val="none" w:sz="0" w:space="0" w:color="auto"/>
                        <w:bottom w:val="none" w:sz="0" w:space="0" w:color="auto"/>
                        <w:right w:val="none" w:sz="0" w:space="0" w:color="auto"/>
                      </w:divBdr>
                      <w:divsChild>
                        <w:div w:id="231503760">
                          <w:marLeft w:val="0"/>
                          <w:marRight w:val="0"/>
                          <w:marTop w:val="0"/>
                          <w:marBottom w:val="0"/>
                          <w:divBdr>
                            <w:top w:val="none" w:sz="0" w:space="0" w:color="auto"/>
                            <w:left w:val="none" w:sz="0" w:space="0" w:color="auto"/>
                            <w:bottom w:val="none" w:sz="0" w:space="0" w:color="auto"/>
                            <w:right w:val="none" w:sz="0" w:space="0" w:color="auto"/>
                          </w:divBdr>
                          <w:divsChild>
                            <w:div w:id="1251543898">
                              <w:marLeft w:val="0"/>
                              <w:marRight w:val="0"/>
                              <w:marTop w:val="0"/>
                              <w:marBottom w:val="0"/>
                              <w:divBdr>
                                <w:top w:val="none" w:sz="0" w:space="0" w:color="auto"/>
                                <w:left w:val="none" w:sz="0" w:space="0" w:color="auto"/>
                                <w:bottom w:val="none" w:sz="0" w:space="0" w:color="auto"/>
                                <w:right w:val="none" w:sz="0" w:space="0" w:color="auto"/>
                              </w:divBdr>
                              <w:divsChild>
                                <w:div w:id="182477389">
                                  <w:marLeft w:val="0"/>
                                  <w:marRight w:val="0"/>
                                  <w:marTop w:val="0"/>
                                  <w:marBottom w:val="0"/>
                                  <w:divBdr>
                                    <w:top w:val="none" w:sz="0" w:space="0" w:color="auto"/>
                                    <w:left w:val="none" w:sz="0" w:space="0" w:color="auto"/>
                                    <w:bottom w:val="none" w:sz="0" w:space="0" w:color="auto"/>
                                    <w:right w:val="none" w:sz="0" w:space="0" w:color="auto"/>
                                  </w:divBdr>
                                  <w:divsChild>
                                    <w:div w:id="425155324">
                                      <w:marLeft w:val="0"/>
                                      <w:marRight w:val="0"/>
                                      <w:marTop w:val="0"/>
                                      <w:marBottom w:val="0"/>
                                      <w:divBdr>
                                        <w:top w:val="none" w:sz="0" w:space="0" w:color="auto"/>
                                        <w:left w:val="none" w:sz="0" w:space="0" w:color="auto"/>
                                        <w:bottom w:val="none" w:sz="0" w:space="0" w:color="auto"/>
                                        <w:right w:val="none" w:sz="0" w:space="0" w:color="auto"/>
                                      </w:divBdr>
                                      <w:divsChild>
                                        <w:div w:id="905839437">
                                          <w:marLeft w:val="0"/>
                                          <w:marRight w:val="0"/>
                                          <w:marTop w:val="0"/>
                                          <w:marBottom w:val="0"/>
                                          <w:divBdr>
                                            <w:top w:val="none" w:sz="0" w:space="0" w:color="auto"/>
                                            <w:left w:val="none" w:sz="0" w:space="0" w:color="auto"/>
                                            <w:bottom w:val="none" w:sz="0" w:space="0" w:color="auto"/>
                                            <w:right w:val="none" w:sz="0" w:space="0" w:color="auto"/>
                                          </w:divBdr>
                                          <w:divsChild>
                                            <w:div w:id="768046169">
                                              <w:marLeft w:val="0"/>
                                              <w:marRight w:val="0"/>
                                              <w:marTop w:val="0"/>
                                              <w:marBottom w:val="0"/>
                                              <w:divBdr>
                                                <w:top w:val="none" w:sz="0" w:space="0" w:color="auto"/>
                                                <w:left w:val="none" w:sz="0" w:space="0" w:color="auto"/>
                                                <w:bottom w:val="none" w:sz="0" w:space="0" w:color="auto"/>
                                                <w:right w:val="none" w:sz="0" w:space="0" w:color="auto"/>
                                              </w:divBdr>
                                              <w:divsChild>
                                                <w:div w:id="1169372739">
                                                  <w:marLeft w:val="0"/>
                                                  <w:marRight w:val="0"/>
                                                  <w:marTop w:val="0"/>
                                                  <w:marBottom w:val="0"/>
                                                  <w:divBdr>
                                                    <w:top w:val="none" w:sz="0" w:space="0" w:color="auto"/>
                                                    <w:left w:val="none" w:sz="0" w:space="0" w:color="auto"/>
                                                    <w:bottom w:val="none" w:sz="0" w:space="0" w:color="auto"/>
                                                    <w:right w:val="none" w:sz="0" w:space="0" w:color="auto"/>
                                                  </w:divBdr>
                                                  <w:divsChild>
                                                    <w:div w:id="1516189631">
                                                      <w:marLeft w:val="0"/>
                                                      <w:marRight w:val="0"/>
                                                      <w:marTop w:val="0"/>
                                                      <w:marBottom w:val="0"/>
                                                      <w:divBdr>
                                                        <w:top w:val="none" w:sz="0" w:space="0" w:color="auto"/>
                                                        <w:left w:val="none" w:sz="0" w:space="0" w:color="auto"/>
                                                        <w:bottom w:val="none" w:sz="0" w:space="0" w:color="auto"/>
                                                        <w:right w:val="none" w:sz="0" w:space="0" w:color="auto"/>
                                                      </w:divBdr>
                                                      <w:divsChild>
                                                        <w:div w:id="55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493220">
      <w:bodyDiv w:val="1"/>
      <w:marLeft w:val="0"/>
      <w:marRight w:val="0"/>
      <w:marTop w:val="0"/>
      <w:marBottom w:val="0"/>
      <w:divBdr>
        <w:top w:val="none" w:sz="0" w:space="0" w:color="auto"/>
        <w:left w:val="none" w:sz="0" w:space="0" w:color="auto"/>
        <w:bottom w:val="none" w:sz="0" w:space="0" w:color="auto"/>
        <w:right w:val="none" w:sz="0" w:space="0" w:color="auto"/>
      </w:divBdr>
      <w:divsChild>
        <w:div w:id="324747341">
          <w:marLeft w:val="0"/>
          <w:marRight w:val="0"/>
          <w:marTop w:val="0"/>
          <w:marBottom w:val="0"/>
          <w:divBdr>
            <w:top w:val="none" w:sz="0" w:space="0" w:color="auto"/>
            <w:left w:val="none" w:sz="0" w:space="0" w:color="auto"/>
            <w:bottom w:val="none" w:sz="0" w:space="0" w:color="auto"/>
            <w:right w:val="none" w:sz="0" w:space="0" w:color="auto"/>
          </w:divBdr>
          <w:divsChild>
            <w:div w:id="795756433">
              <w:marLeft w:val="0"/>
              <w:marRight w:val="0"/>
              <w:marTop w:val="0"/>
              <w:marBottom w:val="0"/>
              <w:divBdr>
                <w:top w:val="none" w:sz="0" w:space="0" w:color="auto"/>
                <w:left w:val="none" w:sz="0" w:space="0" w:color="auto"/>
                <w:bottom w:val="none" w:sz="0" w:space="0" w:color="auto"/>
                <w:right w:val="none" w:sz="0" w:space="0" w:color="auto"/>
              </w:divBdr>
              <w:divsChild>
                <w:div w:id="292637879">
                  <w:marLeft w:val="0"/>
                  <w:marRight w:val="0"/>
                  <w:marTop w:val="0"/>
                  <w:marBottom w:val="0"/>
                  <w:divBdr>
                    <w:top w:val="none" w:sz="0" w:space="0" w:color="auto"/>
                    <w:left w:val="none" w:sz="0" w:space="0" w:color="auto"/>
                    <w:bottom w:val="none" w:sz="0" w:space="0" w:color="auto"/>
                    <w:right w:val="none" w:sz="0" w:space="0" w:color="auto"/>
                  </w:divBdr>
                  <w:divsChild>
                    <w:div w:id="2134980215">
                      <w:marLeft w:val="0"/>
                      <w:marRight w:val="0"/>
                      <w:marTop w:val="0"/>
                      <w:marBottom w:val="0"/>
                      <w:divBdr>
                        <w:top w:val="none" w:sz="0" w:space="0" w:color="auto"/>
                        <w:left w:val="none" w:sz="0" w:space="0" w:color="auto"/>
                        <w:bottom w:val="none" w:sz="0" w:space="0" w:color="auto"/>
                        <w:right w:val="none" w:sz="0" w:space="0" w:color="auto"/>
                      </w:divBdr>
                      <w:divsChild>
                        <w:div w:id="386494438">
                          <w:marLeft w:val="0"/>
                          <w:marRight w:val="0"/>
                          <w:marTop w:val="0"/>
                          <w:marBottom w:val="0"/>
                          <w:divBdr>
                            <w:top w:val="none" w:sz="0" w:space="0" w:color="auto"/>
                            <w:left w:val="none" w:sz="0" w:space="0" w:color="auto"/>
                            <w:bottom w:val="none" w:sz="0" w:space="0" w:color="auto"/>
                            <w:right w:val="none" w:sz="0" w:space="0" w:color="auto"/>
                          </w:divBdr>
                          <w:divsChild>
                            <w:div w:id="590624599">
                              <w:marLeft w:val="0"/>
                              <w:marRight w:val="0"/>
                              <w:marTop w:val="0"/>
                              <w:marBottom w:val="0"/>
                              <w:divBdr>
                                <w:top w:val="none" w:sz="0" w:space="0" w:color="auto"/>
                                <w:left w:val="none" w:sz="0" w:space="0" w:color="auto"/>
                                <w:bottom w:val="none" w:sz="0" w:space="0" w:color="auto"/>
                                <w:right w:val="none" w:sz="0" w:space="0" w:color="auto"/>
                              </w:divBdr>
                              <w:divsChild>
                                <w:div w:id="584342552">
                                  <w:marLeft w:val="0"/>
                                  <w:marRight w:val="0"/>
                                  <w:marTop w:val="0"/>
                                  <w:marBottom w:val="0"/>
                                  <w:divBdr>
                                    <w:top w:val="none" w:sz="0" w:space="0" w:color="auto"/>
                                    <w:left w:val="none" w:sz="0" w:space="0" w:color="auto"/>
                                    <w:bottom w:val="none" w:sz="0" w:space="0" w:color="auto"/>
                                    <w:right w:val="none" w:sz="0" w:space="0" w:color="auto"/>
                                  </w:divBdr>
                                  <w:divsChild>
                                    <w:div w:id="1244410594">
                                      <w:marLeft w:val="0"/>
                                      <w:marRight w:val="0"/>
                                      <w:marTop w:val="0"/>
                                      <w:marBottom w:val="0"/>
                                      <w:divBdr>
                                        <w:top w:val="none" w:sz="0" w:space="0" w:color="auto"/>
                                        <w:left w:val="none" w:sz="0" w:space="0" w:color="auto"/>
                                        <w:bottom w:val="none" w:sz="0" w:space="0" w:color="auto"/>
                                        <w:right w:val="none" w:sz="0" w:space="0" w:color="auto"/>
                                      </w:divBdr>
                                      <w:divsChild>
                                        <w:div w:id="1224409910">
                                          <w:marLeft w:val="0"/>
                                          <w:marRight w:val="0"/>
                                          <w:marTop w:val="0"/>
                                          <w:marBottom w:val="0"/>
                                          <w:divBdr>
                                            <w:top w:val="none" w:sz="0" w:space="0" w:color="auto"/>
                                            <w:left w:val="none" w:sz="0" w:space="0" w:color="auto"/>
                                            <w:bottom w:val="none" w:sz="0" w:space="0" w:color="auto"/>
                                            <w:right w:val="none" w:sz="0" w:space="0" w:color="auto"/>
                                          </w:divBdr>
                                          <w:divsChild>
                                            <w:div w:id="797796568">
                                              <w:marLeft w:val="0"/>
                                              <w:marRight w:val="0"/>
                                              <w:marTop w:val="0"/>
                                              <w:marBottom w:val="0"/>
                                              <w:divBdr>
                                                <w:top w:val="none" w:sz="0" w:space="0" w:color="auto"/>
                                                <w:left w:val="none" w:sz="0" w:space="0" w:color="auto"/>
                                                <w:bottom w:val="none" w:sz="0" w:space="0" w:color="auto"/>
                                                <w:right w:val="none" w:sz="0" w:space="0" w:color="auto"/>
                                              </w:divBdr>
                                              <w:divsChild>
                                                <w:div w:id="1116679376">
                                                  <w:marLeft w:val="0"/>
                                                  <w:marRight w:val="0"/>
                                                  <w:marTop w:val="0"/>
                                                  <w:marBottom w:val="0"/>
                                                  <w:divBdr>
                                                    <w:top w:val="none" w:sz="0" w:space="0" w:color="auto"/>
                                                    <w:left w:val="none" w:sz="0" w:space="0" w:color="auto"/>
                                                    <w:bottom w:val="none" w:sz="0" w:space="0" w:color="auto"/>
                                                    <w:right w:val="none" w:sz="0" w:space="0" w:color="auto"/>
                                                  </w:divBdr>
                                                  <w:divsChild>
                                                    <w:div w:id="231893355">
                                                      <w:marLeft w:val="0"/>
                                                      <w:marRight w:val="0"/>
                                                      <w:marTop w:val="0"/>
                                                      <w:marBottom w:val="0"/>
                                                      <w:divBdr>
                                                        <w:top w:val="none" w:sz="0" w:space="0" w:color="auto"/>
                                                        <w:left w:val="none" w:sz="0" w:space="0" w:color="auto"/>
                                                        <w:bottom w:val="none" w:sz="0" w:space="0" w:color="auto"/>
                                                        <w:right w:val="none" w:sz="0" w:space="0" w:color="auto"/>
                                                      </w:divBdr>
                                                      <w:divsChild>
                                                        <w:div w:id="18265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47876">
      <w:bodyDiv w:val="1"/>
      <w:marLeft w:val="0"/>
      <w:marRight w:val="0"/>
      <w:marTop w:val="0"/>
      <w:marBottom w:val="0"/>
      <w:divBdr>
        <w:top w:val="none" w:sz="0" w:space="0" w:color="auto"/>
        <w:left w:val="none" w:sz="0" w:space="0" w:color="auto"/>
        <w:bottom w:val="none" w:sz="0" w:space="0" w:color="auto"/>
        <w:right w:val="none" w:sz="0" w:space="0" w:color="auto"/>
      </w:divBdr>
      <w:divsChild>
        <w:div w:id="1045107182">
          <w:marLeft w:val="0"/>
          <w:marRight w:val="0"/>
          <w:marTop w:val="0"/>
          <w:marBottom w:val="0"/>
          <w:divBdr>
            <w:top w:val="none" w:sz="0" w:space="0" w:color="auto"/>
            <w:left w:val="none" w:sz="0" w:space="0" w:color="auto"/>
            <w:bottom w:val="none" w:sz="0" w:space="0" w:color="auto"/>
            <w:right w:val="none" w:sz="0" w:space="0" w:color="auto"/>
          </w:divBdr>
          <w:divsChild>
            <w:div w:id="477458988">
              <w:marLeft w:val="0"/>
              <w:marRight w:val="0"/>
              <w:marTop w:val="0"/>
              <w:marBottom w:val="0"/>
              <w:divBdr>
                <w:top w:val="none" w:sz="0" w:space="0" w:color="auto"/>
                <w:left w:val="none" w:sz="0" w:space="0" w:color="auto"/>
                <w:bottom w:val="none" w:sz="0" w:space="0" w:color="auto"/>
                <w:right w:val="none" w:sz="0" w:space="0" w:color="auto"/>
              </w:divBdr>
              <w:divsChild>
                <w:div w:id="1609579902">
                  <w:marLeft w:val="0"/>
                  <w:marRight w:val="0"/>
                  <w:marTop w:val="0"/>
                  <w:marBottom w:val="0"/>
                  <w:divBdr>
                    <w:top w:val="none" w:sz="0" w:space="0" w:color="auto"/>
                    <w:left w:val="none" w:sz="0" w:space="0" w:color="auto"/>
                    <w:bottom w:val="none" w:sz="0" w:space="0" w:color="auto"/>
                    <w:right w:val="none" w:sz="0" w:space="0" w:color="auto"/>
                  </w:divBdr>
                  <w:divsChild>
                    <w:div w:id="500120899">
                      <w:marLeft w:val="0"/>
                      <w:marRight w:val="0"/>
                      <w:marTop w:val="0"/>
                      <w:marBottom w:val="0"/>
                      <w:divBdr>
                        <w:top w:val="none" w:sz="0" w:space="0" w:color="auto"/>
                        <w:left w:val="none" w:sz="0" w:space="0" w:color="auto"/>
                        <w:bottom w:val="none" w:sz="0" w:space="0" w:color="auto"/>
                        <w:right w:val="none" w:sz="0" w:space="0" w:color="auto"/>
                      </w:divBdr>
                      <w:divsChild>
                        <w:div w:id="416439844">
                          <w:marLeft w:val="0"/>
                          <w:marRight w:val="0"/>
                          <w:marTop w:val="0"/>
                          <w:marBottom w:val="0"/>
                          <w:divBdr>
                            <w:top w:val="none" w:sz="0" w:space="0" w:color="auto"/>
                            <w:left w:val="none" w:sz="0" w:space="0" w:color="auto"/>
                            <w:bottom w:val="none" w:sz="0" w:space="0" w:color="auto"/>
                            <w:right w:val="none" w:sz="0" w:space="0" w:color="auto"/>
                          </w:divBdr>
                          <w:divsChild>
                            <w:div w:id="728843493">
                              <w:marLeft w:val="0"/>
                              <w:marRight w:val="0"/>
                              <w:marTop w:val="0"/>
                              <w:marBottom w:val="0"/>
                              <w:divBdr>
                                <w:top w:val="none" w:sz="0" w:space="0" w:color="auto"/>
                                <w:left w:val="none" w:sz="0" w:space="0" w:color="auto"/>
                                <w:bottom w:val="none" w:sz="0" w:space="0" w:color="auto"/>
                                <w:right w:val="none" w:sz="0" w:space="0" w:color="auto"/>
                              </w:divBdr>
                              <w:divsChild>
                                <w:div w:id="419568356">
                                  <w:marLeft w:val="0"/>
                                  <w:marRight w:val="0"/>
                                  <w:marTop w:val="0"/>
                                  <w:marBottom w:val="0"/>
                                  <w:divBdr>
                                    <w:top w:val="none" w:sz="0" w:space="0" w:color="auto"/>
                                    <w:left w:val="none" w:sz="0" w:space="0" w:color="auto"/>
                                    <w:bottom w:val="none" w:sz="0" w:space="0" w:color="auto"/>
                                    <w:right w:val="none" w:sz="0" w:space="0" w:color="auto"/>
                                  </w:divBdr>
                                  <w:divsChild>
                                    <w:div w:id="1275095118">
                                      <w:marLeft w:val="0"/>
                                      <w:marRight w:val="0"/>
                                      <w:marTop w:val="0"/>
                                      <w:marBottom w:val="0"/>
                                      <w:divBdr>
                                        <w:top w:val="none" w:sz="0" w:space="0" w:color="auto"/>
                                        <w:left w:val="none" w:sz="0" w:space="0" w:color="auto"/>
                                        <w:bottom w:val="none" w:sz="0" w:space="0" w:color="auto"/>
                                        <w:right w:val="none" w:sz="0" w:space="0" w:color="auto"/>
                                      </w:divBdr>
                                      <w:divsChild>
                                        <w:div w:id="117845627">
                                          <w:marLeft w:val="0"/>
                                          <w:marRight w:val="0"/>
                                          <w:marTop w:val="0"/>
                                          <w:marBottom w:val="0"/>
                                          <w:divBdr>
                                            <w:top w:val="none" w:sz="0" w:space="0" w:color="auto"/>
                                            <w:left w:val="none" w:sz="0" w:space="0" w:color="auto"/>
                                            <w:bottom w:val="none" w:sz="0" w:space="0" w:color="auto"/>
                                            <w:right w:val="none" w:sz="0" w:space="0" w:color="auto"/>
                                          </w:divBdr>
                                          <w:divsChild>
                                            <w:div w:id="661809770">
                                              <w:marLeft w:val="0"/>
                                              <w:marRight w:val="0"/>
                                              <w:marTop w:val="0"/>
                                              <w:marBottom w:val="0"/>
                                              <w:divBdr>
                                                <w:top w:val="none" w:sz="0" w:space="0" w:color="auto"/>
                                                <w:left w:val="none" w:sz="0" w:space="0" w:color="auto"/>
                                                <w:bottom w:val="none" w:sz="0" w:space="0" w:color="auto"/>
                                                <w:right w:val="none" w:sz="0" w:space="0" w:color="auto"/>
                                              </w:divBdr>
                                              <w:divsChild>
                                                <w:div w:id="846748246">
                                                  <w:marLeft w:val="0"/>
                                                  <w:marRight w:val="0"/>
                                                  <w:marTop w:val="0"/>
                                                  <w:marBottom w:val="0"/>
                                                  <w:divBdr>
                                                    <w:top w:val="none" w:sz="0" w:space="0" w:color="auto"/>
                                                    <w:left w:val="none" w:sz="0" w:space="0" w:color="auto"/>
                                                    <w:bottom w:val="none" w:sz="0" w:space="0" w:color="auto"/>
                                                    <w:right w:val="none" w:sz="0" w:space="0" w:color="auto"/>
                                                  </w:divBdr>
                                                  <w:divsChild>
                                                    <w:div w:id="1183324927">
                                                      <w:marLeft w:val="0"/>
                                                      <w:marRight w:val="0"/>
                                                      <w:marTop w:val="0"/>
                                                      <w:marBottom w:val="0"/>
                                                      <w:divBdr>
                                                        <w:top w:val="none" w:sz="0" w:space="0" w:color="auto"/>
                                                        <w:left w:val="none" w:sz="0" w:space="0" w:color="auto"/>
                                                        <w:bottom w:val="none" w:sz="0" w:space="0" w:color="auto"/>
                                                        <w:right w:val="none" w:sz="0" w:space="0" w:color="auto"/>
                                                      </w:divBdr>
                                                      <w:divsChild>
                                                        <w:div w:id="487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886331">
      <w:bodyDiv w:val="1"/>
      <w:marLeft w:val="0"/>
      <w:marRight w:val="0"/>
      <w:marTop w:val="0"/>
      <w:marBottom w:val="0"/>
      <w:divBdr>
        <w:top w:val="none" w:sz="0" w:space="0" w:color="auto"/>
        <w:left w:val="none" w:sz="0" w:space="0" w:color="auto"/>
        <w:bottom w:val="none" w:sz="0" w:space="0" w:color="auto"/>
        <w:right w:val="none" w:sz="0" w:space="0" w:color="auto"/>
      </w:divBdr>
      <w:divsChild>
        <w:div w:id="477066885">
          <w:marLeft w:val="0"/>
          <w:marRight w:val="0"/>
          <w:marTop w:val="0"/>
          <w:marBottom w:val="0"/>
          <w:divBdr>
            <w:top w:val="none" w:sz="0" w:space="0" w:color="auto"/>
            <w:left w:val="none" w:sz="0" w:space="0" w:color="auto"/>
            <w:bottom w:val="none" w:sz="0" w:space="0" w:color="auto"/>
            <w:right w:val="none" w:sz="0" w:space="0" w:color="auto"/>
          </w:divBdr>
          <w:divsChild>
            <w:div w:id="35131404">
              <w:marLeft w:val="0"/>
              <w:marRight w:val="0"/>
              <w:marTop w:val="0"/>
              <w:marBottom w:val="0"/>
              <w:divBdr>
                <w:top w:val="none" w:sz="0" w:space="0" w:color="auto"/>
                <w:left w:val="none" w:sz="0" w:space="0" w:color="auto"/>
                <w:bottom w:val="none" w:sz="0" w:space="0" w:color="auto"/>
                <w:right w:val="none" w:sz="0" w:space="0" w:color="auto"/>
              </w:divBdr>
              <w:divsChild>
                <w:div w:id="1748385092">
                  <w:marLeft w:val="0"/>
                  <w:marRight w:val="0"/>
                  <w:marTop w:val="0"/>
                  <w:marBottom w:val="0"/>
                  <w:divBdr>
                    <w:top w:val="none" w:sz="0" w:space="0" w:color="auto"/>
                    <w:left w:val="none" w:sz="0" w:space="0" w:color="auto"/>
                    <w:bottom w:val="none" w:sz="0" w:space="0" w:color="auto"/>
                    <w:right w:val="none" w:sz="0" w:space="0" w:color="auto"/>
                  </w:divBdr>
                  <w:divsChild>
                    <w:div w:id="433132581">
                      <w:marLeft w:val="0"/>
                      <w:marRight w:val="0"/>
                      <w:marTop w:val="0"/>
                      <w:marBottom w:val="0"/>
                      <w:divBdr>
                        <w:top w:val="none" w:sz="0" w:space="0" w:color="auto"/>
                        <w:left w:val="none" w:sz="0" w:space="0" w:color="auto"/>
                        <w:bottom w:val="none" w:sz="0" w:space="0" w:color="auto"/>
                        <w:right w:val="none" w:sz="0" w:space="0" w:color="auto"/>
                      </w:divBdr>
                      <w:divsChild>
                        <w:div w:id="1991784329">
                          <w:marLeft w:val="0"/>
                          <w:marRight w:val="0"/>
                          <w:marTop w:val="0"/>
                          <w:marBottom w:val="0"/>
                          <w:divBdr>
                            <w:top w:val="none" w:sz="0" w:space="0" w:color="auto"/>
                            <w:left w:val="none" w:sz="0" w:space="0" w:color="auto"/>
                            <w:bottom w:val="none" w:sz="0" w:space="0" w:color="auto"/>
                            <w:right w:val="none" w:sz="0" w:space="0" w:color="auto"/>
                          </w:divBdr>
                          <w:divsChild>
                            <w:div w:id="1419869256">
                              <w:marLeft w:val="0"/>
                              <w:marRight w:val="0"/>
                              <w:marTop w:val="0"/>
                              <w:marBottom w:val="0"/>
                              <w:divBdr>
                                <w:top w:val="none" w:sz="0" w:space="0" w:color="auto"/>
                                <w:left w:val="none" w:sz="0" w:space="0" w:color="auto"/>
                                <w:bottom w:val="none" w:sz="0" w:space="0" w:color="auto"/>
                                <w:right w:val="none" w:sz="0" w:space="0" w:color="auto"/>
                              </w:divBdr>
                              <w:divsChild>
                                <w:div w:id="680163916">
                                  <w:marLeft w:val="0"/>
                                  <w:marRight w:val="0"/>
                                  <w:marTop w:val="0"/>
                                  <w:marBottom w:val="0"/>
                                  <w:divBdr>
                                    <w:top w:val="none" w:sz="0" w:space="0" w:color="auto"/>
                                    <w:left w:val="none" w:sz="0" w:space="0" w:color="auto"/>
                                    <w:bottom w:val="none" w:sz="0" w:space="0" w:color="auto"/>
                                    <w:right w:val="none" w:sz="0" w:space="0" w:color="auto"/>
                                  </w:divBdr>
                                  <w:divsChild>
                                    <w:div w:id="1090080354">
                                      <w:marLeft w:val="0"/>
                                      <w:marRight w:val="0"/>
                                      <w:marTop w:val="0"/>
                                      <w:marBottom w:val="0"/>
                                      <w:divBdr>
                                        <w:top w:val="none" w:sz="0" w:space="0" w:color="auto"/>
                                        <w:left w:val="none" w:sz="0" w:space="0" w:color="auto"/>
                                        <w:bottom w:val="none" w:sz="0" w:space="0" w:color="auto"/>
                                        <w:right w:val="none" w:sz="0" w:space="0" w:color="auto"/>
                                      </w:divBdr>
                                      <w:divsChild>
                                        <w:div w:id="1304235304">
                                          <w:marLeft w:val="0"/>
                                          <w:marRight w:val="0"/>
                                          <w:marTop w:val="0"/>
                                          <w:marBottom w:val="0"/>
                                          <w:divBdr>
                                            <w:top w:val="none" w:sz="0" w:space="0" w:color="auto"/>
                                            <w:left w:val="none" w:sz="0" w:space="0" w:color="auto"/>
                                            <w:bottom w:val="none" w:sz="0" w:space="0" w:color="auto"/>
                                            <w:right w:val="none" w:sz="0" w:space="0" w:color="auto"/>
                                          </w:divBdr>
                                          <w:divsChild>
                                            <w:div w:id="1253778099">
                                              <w:marLeft w:val="0"/>
                                              <w:marRight w:val="0"/>
                                              <w:marTop w:val="0"/>
                                              <w:marBottom w:val="0"/>
                                              <w:divBdr>
                                                <w:top w:val="none" w:sz="0" w:space="0" w:color="auto"/>
                                                <w:left w:val="none" w:sz="0" w:space="0" w:color="auto"/>
                                                <w:bottom w:val="none" w:sz="0" w:space="0" w:color="auto"/>
                                                <w:right w:val="none" w:sz="0" w:space="0" w:color="auto"/>
                                              </w:divBdr>
                                              <w:divsChild>
                                                <w:div w:id="1626540838">
                                                  <w:marLeft w:val="0"/>
                                                  <w:marRight w:val="0"/>
                                                  <w:marTop w:val="0"/>
                                                  <w:marBottom w:val="0"/>
                                                  <w:divBdr>
                                                    <w:top w:val="none" w:sz="0" w:space="0" w:color="auto"/>
                                                    <w:left w:val="none" w:sz="0" w:space="0" w:color="auto"/>
                                                    <w:bottom w:val="none" w:sz="0" w:space="0" w:color="auto"/>
                                                    <w:right w:val="none" w:sz="0" w:space="0" w:color="auto"/>
                                                  </w:divBdr>
                                                  <w:divsChild>
                                                    <w:div w:id="470175695">
                                                      <w:marLeft w:val="0"/>
                                                      <w:marRight w:val="0"/>
                                                      <w:marTop w:val="0"/>
                                                      <w:marBottom w:val="0"/>
                                                      <w:divBdr>
                                                        <w:top w:val="none" w:sz="0" w:space="0" w:color="auto"/>
                                                        <w:left w:val="none" w:sz="0" w:space="0" w:color="auto"/>
                                                        <w:bottom w:val="none" w:sz="0" w:space="0" w:color="auto"/>
                                                        <w:right w:val="none" w:sz="0" w:space="0" w:color="auto"/>
                                                      </w:divBdr>
                                                      <w:divsChild>
                                                        <w:div w:id="98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968249">
      <w:bodyDiv w:val="1"/>
      <w:marLeft w:val="0"/>
      <w:marRight w:val="0"/>
      <w:marTop w:val="0"/>
      <w:marBottom w:val="0"/>
      <w:divBdr>
        <w:top w:val="none" w:sz="0" w:space="0" w:color="auto"/>
        <w:left w:val="none" w:sz="0" w:space="0" w:color="auto"/>
        <w:bottom w:val="none" w:sz="0" w:space="0" w:color="auto"/>
        <w:right w:val="none" w:sz="0" w:space="0" w:color="auto"/>
      </w:divBdr>
      <w:divsChild>
        <w:div w:id="466777963">
          <w:marLeft w:val="0"/>
          <w:marRight w:val="0"/>
          <w:marTop w:val="0"/>
          <w:marBottom w:val="0"/>
          <w:divBdr>
            <w:top w:val="none" w:sz="0" w:space="0" w:color="auto"/>
            <w:left w:val="none" w:sz="0" w:space="0" w:color="auto"/>
            <w:bottom w:val="none" w:sz="0" w:space="0" w:color="auto"/>
            <w:right w:val="none" w:sz="0" w:space="0" w:color="auto"/>
          </w:divBdr>
          <w:divsChild>
            <w:div w:id="1615790267">
              <w:marLeft w:val="0"/>
              <w:marRight w:val="0"/>
              <w:marTop w:val="0"/>
              <w:marBottom w:val="0"/>
              <w:divBdr>
                <w:top w:val="none" w:sz="0" w:space="0" w:color="auto"/>
                <w:left w:val="none" w:sz="0" w:space="0" w:color="auto"/>
                <w:bottom w:val="none" w:sz="0" w:space="0" w:color="auto"/>
                <w:right w:val="none" w:sz="0" w:space="0" w:color="auto"/>
              </w:divBdr>
              <w:divsChild>
                <w:div w:id="458644199">
                  <w:marLeft w:val="0"/>
                  <w:marRight w:val="0"/>
                  <w:marTop w:val="0"/>
                  <w:marBottom w:val="0"/>
                  <w:divBdr>
                    <w:top w:val="none" w:sz="0" w:space="0" w:color="auto"/>
                    <w:left w:val="none" w:sz="0" w:space="0" w:color="auto"/>
                    <w:bottom w:val="none" w:sz="0" w:space="0" w:color="auto"/>
                    <w:right w:val="none" w:sz="0" w:space="0" w:color="auto"/>
                  </w:divBdr>
                  <w:divsChild>
                    <w:div w:id="715131051">
                      <w:marLeft w:val="0"/>
                      <w:marRight w:val="0"/>
                      <w:marTop w:val="0"/>
                      <w:marBottom w:val="0"/>
                      <w:divBdr>
                        <w:top w:val="none" w:sz="0" w:space="0" w:color="auto"/>
                        <w:left w:val="none" w:sz="0" w:space="0" w:color="auto"/>
                        <w:bottom w:val="none" w:sz="0" w:space="0" w:color="auto"/>
                        <w:right w:val="none" w:sz="0" w:space="0" w:color="auto"/>
                      </w:divBdr>
                      <w:divsChild>
                        <w:div w:id="1433863173">
                          <w:marLeft w:val="0"/>
                          <w:marRight w:val="0"/>
                          <w:marTop w:val="0"/>
                          <w:marBottom w:val="0"/>
                          <w:divBdr>
                            <w:top w:val="none" w:sz="0" w:space="0" w:color="auto"/>
                            <w:left w:val="none" w:sz="0" w:space="0" w:color="auto"/>
                            <w:bottom w:val="none" w:sz="0" w:space="0" w:color="auto"/>
                            <w:right w:val="none" w:sz="0" w:space="0" w:color="auto"/>
                          </w:divBdr>
                          <w:divsChild>
                            <w:div w:id="487019208">
                              <w:marLeft w:val="0"/>
                              <w:marRight w:val="0"/>
                              <w:marTop w:val="0"/>
                              <w:marBottom w:val="0"/>
                              <w:divBdr>
                                <w:top w:val="none" w:sz="0" w:space="0" w:color="auto"/>
                                <w:left w:val="none" w:sz="0" w:space="0" w:color="auto"/>
                                <w:bottom w:val="none" w:sz="0" w:space="0" w:color="auto"/>
                                <w:right w:val="none" w:sz="0" w:space="0" w:color="auto"/>
                              </w:divBdr>
                              <w:divsChild>
                                <w:div w:id="158739236">
                                  <w:marLeft w:val="0"/>
                                  <w:marRight w:val="0"/>
                                  <w:marTop w:val="0"/>
                                  <w:marBottom w:val="0"/>
                                  <w:divBdr>
                                    <w:top w:val="none" w:sz="0" w:space="0" w:color="auto"/>
                                    <w:left w:val="none" w:sz="0" w:space="0" w:color="auto"/>
                                    <w:bottom w:val="none" w:sz="0" w:space="0" w:color="auto"/>
                                    <w:right w:val="none" w:sz="0" w:space="0" w:color="auto"/>
                                  </w:divBdr>
                                  <w:divsChild>
                                    <w:div w:id="1675918562">
                                      <w:marLeft w:val="0"/>
                                      <w:marRight w:val="0"/>
                                      <w:marTop w:val="0"/>
                                      <w:marBottom w:val="0"/>
                                      <w:divBdr>
                                        <w:top w:val="none" w:sz="0" w:space="0" w:color="auto"/>
                                        <w:left w:val="none" w:sz="0" w:space="0" w:color="auto"/>
                                        <w:bottom w:val="none" w:sz="0" w:space="0" w:color="auto"/>
                                        <w:right w:val="none" w:sz="0" w:space="0" w:color="auto"/>
                                      </w:divBdr>
                                      <w:divsChild>
                                        <w:div w:id="906915166">
                                          <w:marLeft w:val="0"/>
                                          <w:marRight w:val="0"/>
                                          <w:marTop w:val="0"/>
                                          <w:marBottom w:val="0"/>
                                          <w:divBdr>
                                            <w:top w:val="none" w:sz="0" w:space="0" w:color="auto"/>
                                            <w:left w:val="none" w:sz="0" w:space="0" w:color="auto"/>
                                            <w:bottom w:val="none" w:sz="0" w:space="0" w:color="auto"/>
                                            <w:right w:val="none" w:sz="0" w:space="0" w:color="auto"/>
                                          </w:divBdr>
                                          <w:divsChild>
                                            <w:div w:id="1615282248">
                                              <w:marLeft w:val="0"/>
                                              <w:marRight w:val="0"/>
                                              <w:marTop w:val="0"/>
                                              <w:marBottom w:val="0"/>
                                              <w:divBdr>
                                                <w:top w:val="none" w:sz="0" w:space="0" w:color="auto"/>
                                                <w:left w:val="none" w:sz="0" w:space="0" w:color="auto"/>
                                                <w:bottom w:val="none" w:sz="0" w:space="0" w:color="auto"/>
                                                <w:right w:val="none" w:sz="0" w:space="0" w:color="auto"/>
                                              </w:divBdr>
                                              <w:divsChild>
                                                <w:div w:id="1694767702">
                                                  <w:marLeft w:val="0"/>
                                                  <w:marRight w:val="0"/>
                                                  <w:marTop w:val="0"/>
                                                  <w:marBottom w:val="0"/>
                                                  <w:divBdr>
                                                    <w:top w:val="none" w:sz="0" w:space="0" w:color="auto"/>
                                                    <w:left w:val="none" w:sz="0" w:space="0" w:color="auto"/>
                                                    <w:bottom w:val="none" w:sz="0" w:space="0" w:color="auto"/>
                                                    <w:right w:val="none" w:sz="0" w:space="0" w:color="auto"/>
                                                  </w:divBdr>
                                                  <w:divsChild>
                                                    <w:div w:id="222105627">
                                                      <w:marLeft w:val="0"/>
                                                      <w:marRight w:val="0"/>
                                                      <w:marTop w:val="0"/>
                                                      <w:marBottom w:val="0"/>
                                                      <w:divBdr>
                                                        <w:top w:val="none" w:sz="0" w:space="0" w:color="auto"/>
                                                        <w:left w:val="none" w:sz="0" w:space="0" w:color="auto"/>
                                                        <w:bottom w:val="none" w:sz="0" w:space="0" w:color="auto"/>
                                                        <w:right w:val="none" w:sz="0" w:space="0" w:color="auto"/>
                                                      </w:divBdr>
                                                      <w:divsChild>
                                                        <w:div w:id="882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08344606">
      <w:bodyDiv w:val="1"/>
      <w:marLeft w:val="0"/>
      <w:marRight w:val="0"/>
      <w:marTop w:val="0"/>
      <w:marBottom w:val="0"/>
      <w:divBdr>
        <w:top w:val="none" w:sz="0" w:space="0" w:color="auto"/>
        <w:left w:val="none" w:sz="0" w:space="0" w:color="auto"/>
        <w:bottom w:val="none" w:sz="0" w:space="0" w:color="auto"/>
        <w:right w:val="none" w:sz="0" w:space="0" w:color="auto"/>
      </w:divBdr>
      <w:divsChild>
        <w:div w:id="906459851">
          <w:marLeft w:val="0"/>
          <w:marRight w:val="0"/>
          <w:marTop w:val="0"/>
          <w:marBottom w:val="0"/>
          <w:divBdr>
            <w:top w:val="none" w:sz="0" w:space="0" w:color="auto"/>
            <w:left w:val="none" w:sz="0" w:space="0" w:color="auto"/>
            <w:bottom w:val="none" w:sz="0" w:space="0" w:color="auto"/>
            <w:right w:val="none" w:sz="0" w:space="0" w:color="auto"/>
          </w:divBdr>
          <w:divsChild>
            <w:div w:id="1518274632">
              <w:marLeft w:val="0"/>
              <w:marRight w:val="0"/>
              <w:marTop w:val="0"/>
              <w:marBottom w:val="0"/>
              <w:divBdr>
                <w:top w:val="none" w:sz="0" w:space="0" w:color="auto"/>
                <w:left w:val="none" w:sz="0" w:space="0" w:color="auto"/>
                <w:bottom w:val="none" w:sz="0" w:space="0" w:color="auto"/>
                <w:right w:val="none" w:sz="0" w:space="0" w:color="auto"/>
              </w:divBdr>
              <w:divsChild>
                <w:div w:id="1139375659">
                  <w:marLeft w:val="0"/>
                  <w:marRight w:val="0"/>
                  <w:marTop w:val="0"/>
                  <w:marBottom w:val="0"/>
                  <w:divBdr>
                    <w:top w:val="none" w:sz="0" w:space="0" w:color="auto"/>
                    <w:left w:val="none" w:sz="0" w:space="0" w:color="auto"/>
                    <w:bottom w:val="none" w:sz="0" w:space="0" w:color="auto"/>
                    <w:right w:val="none" w:sz="0" w:space="0" w:color="auto"/>
                  </w:divBdr>
                  <w:divsChild>
                    <w:div w:id="1105733249">
                      <w:marLeft w:val="0"/>
                      <w:marRight w:val="0"/>
                      <w:marTop w:val="0"/>
                      <w:marBottom w:val="0"/>
                      <w:divBdr>
                        <w:top w:val="none" w:sz="0" w:space="0" w:color="auto"/>
                        <w:left w:val="none" w:sz="0" w:space="0" w:color="auto"/>
                        <w:bottom w:val="none" w:sz="0" w:space="0" w:color="auto"/>
                        <w:right w:val="none" w:sz="0" w:space="0" w:color="auto"/>
                      </w:divBdr>
                      <w:divsChild>
                        <w:div w:id="1850950215">
                          <w:marLeft w:val="0"/>
                          <w:marRight w:val="0"/>
                          <w:marTop w:val="0"/>
                          <w:marBottom w:val="0"/>
                          <w:divBdr>
                            <w:top w:val="none" w:sz="0" w:space="0" w:color="auto"/>
                            <w:left w:val="none" w:sz="0" w:space="0" w:color="auto"/>
                            <w:bottom w:val="none" w:sz="0" w:space="0" w:color="auto"/>
                            <w:right w:val="none" w:sz="0" w:space="0" w:color="auto"/>
                          </w:divBdr>
                          <w:divsChild>
                            <w:div w:id="1685861579">
                              <w:marLeft w:val="0"/>
                              <w:marRight w:val="0"/>
                              <w:marTop w:val="0"/>
                              <w:marBottom w:val="0"/>
                              <w:divBdr>
                                <w:top w:val="none" w:sz="0" w:space="0" w:color="auto"/>
                                <w:left w:val="none" w:sz="0" w:space="0" w:color="auto"/>
                                <w:bottom w:val="none" w:sz="0" w:space="0" w:color="auto"/>
                                <w:right w:val="none" w:sz="0" w:space="0" w:color="auto"/>
                              </w:divBdr>
                              <w:divsChild>
                                <w:div w:id="905459285">
                                  <w:marLeft w:val="0"/>
                                  <w:marRight w:val="0"/>
                                  <w:marTop w:val="0"/>
                                  <w:marBottom w:val="0"/>
                                  <w:divBdr>
                                    <w:top w:val="none" w:sz="0" w:space="0" w:color="auto"/>
                                    <w:left w:val="none" w:sz="0" w:space="0" w:color="auto"/>
                                    <w:bottom w:val="none" w:sz="0" w:space="0" w:color="auto"/>
                                    <w:right w:val="none" w:sz="0" w:space="0" w:color="auto"/>
                                  </w:divBdr>
                                  <w:divsChild>
                                    <w:div w:id="271789671">
                                      <w:marLeft w:val="0"/>
                                      <w:marRight w:val="0"/>
                                      <w:marTop w:val="0"/>
                                      <w:marBottom w:val="0"/>
                                      <w:divBdr>
                                        <w:top w:val="none" w:sz="0" w:space="0" w:color="auto"/>
                                        <w:left w:val="none" w:sz="0" w:space="0" w:color="auto"/>
                                        <w:bottom w:val="none" w:sz="0" w:space="0" w:color="auto"/>
                                        <w:right w:val="none" w:sz="0" w:space="0" w:color="auto"/>
                                      </w:divBdr>
                                      <w:divsChild>
                                        <w:div w:id="360715289">
                                          <w:marLeft w:val="0"/>
                                          <w:marRight w:val="0"/>
                                          <w:marTop w:val="0"/>
                                          <w:marBottom w:val="0"/>
                                          <w:divBdr>
                                            <w:top w:val="none" w:sz="0" w:space="0" w:color="auto"/>
                                            <w:left w:val="none" w:sz="0" w:space="0" w:color="auto"/>
                                            <w:bottom w:val="none" w:sz="0" w:space="0" w:color="auto"/>
                                            <w:right w:val="none" w:sz="0" w:space="0" w:color="auto"/>
                                          </w:divBdr>
                                          <w:divsChild>
                                            <w:div w:id="872035038">
                                              <w:marLeft w:val="0"/>
                                              <w:marRight w:val="0"/>
                                              <w:marTop w:val="0"/>
                                              <w:marBottom w:val="0"/>
                                              <w:divBdr>
                                                <w:top w:val="none" w:sz="0" w:space="0" w:color="auto"/>
                                                <w:left w:val="none" w:sz="0" w:space="0" w:color="auto"/>
                                                <w:bottom w:val="none" w:sz="0" w:space="0" w:color="auto"/>
                                                <w:right w:val="none" w:sz="0" w:space="0" w:color="auto"/>
                                              </w:divBdr>
                                              <w:divsChild>
                                                <w:div w:id="43523832">
                                                  <w:marLeft w:val="0"/>
                                                  <w:marRight w:val="0"/>
                                                  <w:marTop w:val="0"/>
                                                  <w:marBottom w:val="0"/>
                                                  <w:divBdr>
                                                    <w:top w:val="none" w:sz="0" w:space="0" w:color="auto"/>
                                                    <w:left w:val="none" w:sz="0" w:space="0" w:color="auto"/>
                                                    <w:bottom w:val="none" w:sz="0" w:space="0" w:color="auto"/>
                                                    <w:right w:val="none" w:sz="0" w:space="0" w:color="auto"/>
                                                  </w:divBdr>
                                                  <w:divsChild>
                                                    <w:div w:id="354501370">
                                                      <w:marLeft w:val="0"/>
                                                      <w:marRight w:val="0"/>
                                                      <w:marTop w:val="0"/>
                                                      <w:marBottom w:val="0"/>
                                                      <w:divBdr>
                                                        <w:top w:val="none" w:sz="0" w:space="0" w:color="auto"/>
                                                        <w:left w:val="none" w:sz="0" w:space="0" w:color="auto"/>
                                                        <w:bottom w:val="none" w:sz="0" w:space="0" w:color="auto"/>
                                                        <w:right w:val="none" w:sz="0" w:space="0" w:color="auto"/>
                                                      </w:divBdr>
                                                      <w:divsChild>
                                                        <w:div w:id="34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6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C96D-C620-4A7F-92C2-0DB359AA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94CEC-C2A4-4991-8CC3-1FC6336FBB7B}">
  <ds:schemaRefs>
    <ds:schemaRef ds:uri="http://schemas.microsoft.com/sharepoint/v3/contenttype/forms"/>
  </ds:schemaRefs>
</ds:datastoreItem>
</file>

<file path=customXml/itemProps3.xml><?xml version="1.0" encoding="utf-8"?>
<ds:datastoreItem xmlns:ds="http://schemas.openxmlformats.org/officeDocument/2006/customXml" ds:itemID="{48B69469-42AB-4AD3-B54B-0A02B5E1B4C4}">
  <ds:schemaRefs>
    <ds:schemaRef ds:uri="http://schemas.microsoft.com/office/2006/metadata/properties"/>
    <ds:schemaRef ds:uri="http://schemas.microsoft.com/office/infopath/2007/PartnerControls"/>
    <ds:schemaRef ds:uri="B9474ECF-A832-4B32-A49C-9F846A7528FC"/>
  </ds:schemaRefs>
</ds:datastoreItem>
</file>

<file path=customXml/itemProps4.xml><?xml version="1.0" encoding="utf-8"?>
<ds:datastoreItem xmlns:ds="http://schemas.openxmlformats.org/officeDocument/2006/customXml" ds:itemID="{44937F6C-8755-49D1-918F-AEBF765B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BORG, Stacey</cp:lastModifiedBy>
  <cp:revision>2</cp:revision>
  <cp:lastPrinted>2018-05-18T05:41:00Z</cp:lastPrinted>
  <dcterms:created xsi:type="dcterms:W3CDTF">2018-05-23T00:54:00Z</dcterms:created>
  <dcterms:modified xsi:type="dcterms:W3CDTF">2018-05-23T00:54:00Z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0x010100266966F133664895A6EE3632470D45F5010026E0EC185E08FB438DA3AFD5BEAE4538</vt:lpwstr>
  </property>
</Properties>
</file>