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2CFAE" w14:textId="5CD87101" w:rsidR="00D224DC" w:rsidRPr="00624DD2" w:rsidRDefault="00D224DC" w:rsidP="00D224DC">
      <w:pPr>
        <w:pStyle w:val="Heading2"/>
        <w:ind w:left="0" w:firstLine="0"/>
        <w:rPr>
          <w:lang w:val="en-US"/>
        </w:rPr>
      </w:pPr>
      <w:bookmarkStart w:id="0" w:name="_Toc494984627"/>
      <w:bookmarkStart w:id="1" w:name="_Toc506303134"/>
      <w:r w:rsidRPr="00624DD2">
        <w:t>Explanatory Statement</w:t>
      </w:r>
      <w:bookmarkEnd w:id="0"/>
      <w:bookmarkEnd w:id="1"/>
      <w:r w:rsidRPr="00624DD2">
        <w:rPr>
          <w:lang w:val="en-US"/>
        </w:rPr>
        <w:t xml:space="preserve">  </w:t>
      </w:r>
    </w:p>
    <w:p w14:paraId="4482CFAF" w14:textId="77777777" w:rsidR="00D224DC" w:rsidRPr="00624DD2" w:rsidRDefault="00D224DC" w:rsidP="00D224DC">
      <w:pPr>
        <w:widowControl/>
        <w:rPr>
          <w:b/>
          <w:lang w:val="en-AU" w:eastAsia="en-GB" w:bidi="ar-SA"/>
        </w:rPr>
      </w:pPr>
      <w:r w:rsidRPr="00624DD2">
        <w:rPr>
          <w:b/>
          <w:lang w:val="en-AU" w:eastAsia="en-GB" w:bidi="ar-SA"/>
        </w:rPr>
        <w:t>1.</w:t>
      </w:r>
      <w:r w:rsidRPr="00624DD2">
        <w:rPr>
          <w:b/>
          <w:lang w:val="en-AU" w:eastAsia="en-GB" w:bidi="ar-SA"/>
        </w:rPr>
        <w:tab/>
        <w:t>Authority</w:t>
      </w:r>
    </w:p>
    <w:p w14:paraId="4482CFB0" w14:textId="77777777" w:rsidR="00D224DC" w:rsidRPr="00624DD2" w:rsidRDefault="00D224DC" w:rsidP="00D224DC">
      <w:pPr>
        <w:widowControl/>
        <w:rPr>
          <w:lang w:val="en-AU" w:eastAsia="en-GB" w:bidi="ar-SA"/>
        </w:rPr>
      </w:pPr>
    </w:p>
    <w:p w14:paraId="4482CFB1" w14:textId="77777777" w:rsidR="00D224DC" w:rsidRPr="00624DD2" w:rsidRDefault="00D224DC" w:rsidP="00D224DC">
      <w:pPr>
        <w:widowControl/>
        <w:autoSpaceDE w:val="0"/>
        <w:autoSpaceDN w:val="0"/>
        <w:adjustRightInd w:val="0"/>
        <w:rPr>
          <w:rFonts w:eastAsia="Calibri" w:cs="Arial"/>
          <w:bCs/>
          <w:szCs w:val="22"/>
          <w:lang w:val="en-AU" w:bidi="ar-SA"/>
        </w:rPr>
      </w:pPr>
      <w:r w:rsidRPr="00624DD2">
        <w:rPr>
          <w:rFonts w:eastAsia="Calibri" w:cs="Arial"/>
          <w:bCs/>
          <w:szCs w:val="22"/>
          <w:lang w:val="en-AU" w:bidi="ar-SA"/>
        </w:rPr>
        <w:t>Section 13 of the Food Standards Australia New Zealand Act 1991 (the FSANZ Act) provides that the functions of Food Standards Australia New Zealand (the Authority) include the development of standards and variations of standards for inclusion in the Australia New Zealand Food Standards Code (the Code).</w:t>
      </w:r>
    </w:p>
    <w:p w14:paraId="4482CFB2" w14:textId="77777777" w:rsidR="00D224DC" w:rsidRPr="00624DD2" w:rsidRDefault="00D224DC" w:rsidP="00D224DC">
      <w:pPr>
        <w:widowControl/>
        <w:autoSpaceDE w:val="0"/>
        <w:autoSpaceDN w:val="0"/>
        <w:adjustRightInd w:val="0"/>
        <w:rPr>
          <w:rFonts w:eastAsia="Calibri" w:cs="Arial"/>
          <w:bCs/>
          <w:szCs w:val="22"/>
          <w:lang w:val="en-AU" w:bidi="ar-SA"/>
        </w:rPr>
      </w:pPr>
    </w:p>
    <w:p w14:paraId="4482CFB3" w14:textId="77777777" w:rsidR="00D224DC" w:rsidRPr="00624DD2" w:rsidRDefault="00D224DC" w:rsidP="00D224DC">
      <w:pPr>
        <w:widowControl/>
        <w:autoSpaceDE w:val="0"/>
        <w:autoSpaceDN w:val="0"/>
        <w:adjustRightInd w:val="0"/>
        <w:rPr>
          <w:rFonts w:eastAsia="Calibri" w:cs="Arial"/>
          <w:bCs/>
          <w:szCs w:val="22"/>
          <w:lang w:val="en-AU" w:bidi="ar-SA"/>
        </w:rPr>
      </w:pPr>
      <w:r w:rsidRPr="00624DD2">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482CFB4" w14:textId="77777777" w:rsidR="00D224DC" w:rsidRPr="00624DD2" w:rsidRDefault="00D224DC" w:rsidP="00D224DC">
      <w:pPr>
        <w:widowControl/>
        <w:autoSpaceDE w:val="0"/>
        <w:autoSpaceDN w:val="0"/>
        <w:adjustRightInd w:val="0"/>
        <w:rPr>
          <w:rFonts w:eastAsia="Calibri" w:cs="Arial"/>
          <w:bCs/>
          <w:szCs w:val="22"/>
          <w:lang w:val="en-AU" w:bidi="ar-SA"/>
        </w:rPr>
      </w:pPr>
    </w:p>
    <w:p w14:paraId="4482CFB5" w14:textId="77777777" w:rsidR="00D224DC" w:rsidRPr="00624DD2" w:rsidRDefault="00D224DC" w:rsidP="00D224DC">
      <w:pPr>
        <w:widowControl/>
        <w:autoSpaceDE w:val="0"/>
        <w:autoSpaceDN w:val="0"/>
        <w:adjustRightInd w:val="0"/>
        <w:rPr>
          <w:rFonts w:cs="Arial"/>
          <w:bCs/>
          <w:szCs w:val="22"/>
        </w:rPr>
      </w:pPr>
      <w:r w:rsidRPr="00624DD2">
        <w:rPr>
          <w:rFonts w:eastAsia="Calibri" w:cs="Arial"/>
          <w:bCs/>
          <w:szCs w:val="22"/>
          <w:lang w:val="en-AU" w:bidi="ar-SA"/>
        </w:rPr>
        <w:t>FSANZ accepted Application A1142 which sought an amendment to</w:t>
      </w:r>
      <w:r w:rsidRPr="00624DD2">
        <w:rPr>
          <w:rFonts w:cs="Arial"/>
          <w:szCs w:val="22"/>
        </w:rPr>
        <w:t xml:space="preserve"> the Code to permit the use of a method of analysis (MoA) for determining the quantity of resistant starch as a specific type of dietary fibre in food. The method was AOAC</w:t>
      </w:r>
      <w:r w:rsidRPr="00624DD2">
        <w:rPr>
          <w:rStyle w:val="FootnoteReference"/>
          <w:rFonts w:cs="Arial"/>
          <w:szCs w:val="22"/>
        </w:rPr>
        <w:footnoteReference w:id="1"/>
      </w:r>
      <w:r w:rsidRPr="00624DD2">
        <w:rPr>
          <w:rFonts w:cs="Arial"/>
          <w:szCs w:val="22"/>
        </w:rPr>
        <w:t xml:space="preserve"> Official Method 2002.02 (</w:t>
      </w:r>
      <w:r w:rsidRPr="00624DD2">
        <w:rPr>
          <w:rFonts w:cs="Arial"/>
          <w:bCs/>
          <w:szCs w:val="22"/>
        </w:rPr>
        <w:t>Resistant starch in Starch and Plant Materials).</w:t>
      </w:r>
    </w:p>
    <w:p w14:paraId="4482CFB6" w14:textId="77777777" w:rsidR="00D224DC" w:rsidRPr="00624DD2" w:rsidRDefault="00D224DC" w:rsidP="00D224DC">
      <w:pPr>
        <w:widowControl/>
        <w:autoSpaceDE w:val="0"/>
        <w:autoSpaceDN w:val="0"/>
        <w:adjustRightInd w:val="0"/>
        <w:rPr>
          <w:rFonts w:cs="Arial"/>
          <w:bCs/>
          <w:szCs w:val="22"/>
        </w:rPr>
      </w:pPr>
    </w:p>
    <w:p w14:paraId="4482CFB7" w14:textId="77777777" w:rsidR="00D224DC" w:rsidRPr="00624DD2" w:rsidRDefault="00D224DC" w:rsidP="00D224DC">
      <w:pPr>
        <w:widowControl/>
        <w:autoSpaceDE w:val="0"/>
        <w:autoSpaceDN w:val="0"/>
        <w:adjustRightInd w:val="0"/>
        <w:rPr>
          <w:rFonts w:eastAsia="Calibri" w:cs="Arial"/>
          <w:bCs/>
          <w:szCs w:val="22"/>
          <w:lang w:val="en-AU" w:bidi="ar-SA"/>
        </w:rPr>
      </w:pPr>
      <w:r w:rsidRPr="00624DD2">
        <w:rPr>
          <w:rFonts w:eastAsia="Calibri" w:cs="Arial"/>
          <w:bCs/>
          <w:szCs w:val="22"/>
          <w:lang w:val="en-AU" w:bidi="ar-SA"/>
        </w:rPr>
        <w:t xml:space="preserve">The Authority considered the Application in accordance with Division 1 of Part 3 and has approved a draft variation. </w:t>
      </w:r>
    </w:p>
    <w:p w14:paraId="4482CFB8" w14:textId="77777777" w:rsidR="00D224DC" w:rsidRPr="00624DD2" w:rsidRDefault="00D224DC" w:rsidP="00D224DC">
      <w:pPr>
        <w:widowControl/>
        <w:autoSpaceDE w:val="0"/>
        <w:autoSpaceDN w:val="0"/>
        <w:adjustRightInd w:val="0"/>
        <w:rPr>
          <w:rFonts w:eastAsia="Calibri" w:cs="Arial"/>
          <w:bCs/>
          <w:szCs w:val="22"/>
          <w:lang w:val="en-AU" w:bidi="ar-SA"/>
        </w:rPr>
      </w:pPr>
    </w:p>
    <w:p w14:paraId="4482CFB9" w14:textId="77777777" w:rsidR="00D224DC" w:rsidRPr="00624DD2" w:rsidRDefault="00D224DC" w:rsidP="00D224DC">
      <w:pPr>
        <w:widowControl/>
        <w:autoSpaceDE w:val="0"/>
        <w:autoSpaceDN w:val="0"/>
        <w:adjustRightInd w:val="0"/>
        <w:rPr>
          <w:rFonts w:eastAsia="Calibri" w:cs="Arial"/>
          <w:bCs/>
          <w:szCs w:val="22"/>
          <w:lang w:val="en-AU" w:bidi="ar-SA"/>
        </w:rPr>
      </w:pPr>
      <w:r w:rsidRPr="00624DD2">
        <w:rPr>
          <w:rFonts w:eastAsia="Calibri" w:cs="Arial"/>
          <w:bCs/>
          <w:szCs w:val="22"/>
          <w:lang w:val="en-AU" w:bidi="ar-SA"/>
        </w:rPr>
        <w:t xml:space="preserve">Following consideration by the </w:t>
      </w:r>
      <w:r w:rsidRPr="00624DD2">
        <w:rPr>
          <w:rFonts w:cs="Helvetica"/>
          <w:lang w:val="en-AU"/>
        </w:rPr>
        <w:t xml:space="preserve">Australia and New Zealand Ministerial Forum on Food </w:t>
      </w:r>
      <w:r w:rsidRPr="00624DD2">
        <w:rPr>
          <w:rFonts w:cs="Arial"/>
        </w:rPr>
        <w:t>Regulation</w:t>
      </w:r>
      <w:r w:rsidRPr="00624DD2">
        <w:rPr>
          <w:rFonts w:eastAsia="Calibri" w:cs="Arial"/>
          <w:bCs/>
          <w:szCs w:val="22"/>
          <w:lang w:val="en-AU" w:bidi="ar-SA"/>
        </w:rPr>
        <w:t xml:space="preserve">, section 92 of the FSANZ Act stipulates that the Authority must publish a notice about the standard or draft variation of a standard. </w:t>
      </w:r>
    </w:p>
    <w:p w14:paraId="4482CFBA" w14:textId="77777777" w:rsidR="00D224DC" w:rsidRPr="00624DD2" w:rsidRDefault="00D224DC" w:rsidP="00D224DC">
      <w:pPr>
        <w:widowControl/>
        <w:autoSpaceDE w:val="0"/>
        <w:autoSpaceDN w:val="0"/>
        <w:adjustRightInd w:val="0"/>
        <w:rPr>
          <w:rFonts w:eastAsia="Calibri" w:cs="Arial"/>
          <w:bCs/>
          <w:szCs w:val="22"/>
          <w:lang w:val="en-AU" w:bidi="ar-SA"/>
        </w:rPr>
      </w:pPr>
    </w:p>
    <w:p w14:paraId="4482CFBB" w14:textId="77777777" w:rsidR="00D224DC" w:rsidRPr="00624DD2" w:rsidRDefault="00D224DC" w:rsidP="00D224DC">
      <w:pPr>
        <w:widowControl/>
        <w:autoSpaceDE w:val="0"/>
        <w:autoSpaceDN w:val="0"/>
        <w:adjustRightInd w:val="0"/>
        <w:rPr>
          <w:rFonts w:eastAsia="Calibri" w:cs="Arial"/>
          <w:color w:val="000000"/>
          <w:szCs w:val="22"/>
          <w:lang w:val="en-AU" w:bidi="ar-SA"/>
        </w:rPr>
      </w:pPr>
      <w:r w:rsidRPr="00624DD2">
        <w:rPr>
          <w:rFonts w:eastAsia="Calibri" w:cs="Arial"/>
          <w:bCs/>
          <w:color w:val="000000"/>
          <w:szCs w:val="22"/>
          <w:lang w:val="en-AU" w:bidi="ar-SA"/>
        </w:rPr>
        <w:t>Section 94 of the FSANZ Act specifies that a</w:t>
      </w:r>
      <w:r w:rsidRPr="00624DD2">
        <w:rPr>
          <w:rFonts w:eastAsia="Calibri" w:cs="Arial"/>
          <w:color w:val="000000"/>
          <w:szCs w:val="22"/>
          <w:lang w:val="en-AU" w:bidi="ar-SA"/>
        </w:rPr>
        <w:t xml:space="preserve"> standard, or a variation of a standard, in relation to which a notice is published under section 92 is a legislative instrument, but is not subject to parliamentary disallowance or sunsetting under the </w:t>
      </w:r>
      <w:r w:rsidRPr="00624DD2">
        <w:rPr>
          <w:rFonts w:eastAsia="Calibri" w:cs="Arial"/>
          <w:i/>
          <w:color w:val="000000"/>
          <w:szCs w:val="22"/>
          <w:lang w:val="en-AU" w:bidi="ar-SA"/>
        </w:rPr>
        <w:t>Legislation Act 2003</w:t>
      </w:r>
      <w:r w:rsidRPr="00624DD2">
        <w:rPr>
          <w:rFonts w:eastAsia="Calibri" w:cs="Arial"/>
          <w:color w:val="000000"/>
          <w:szCs w:val="22"/>
          <w:lang w:val="en-AU" w:bidi="ar-SA"/>
        </w:rPr>
        <w:t>.</w:t>
      </w:r>
    </w:p>
    <w:p w14:paraId="4482CFBC" w14:textId="77777777" w:rsidR="00D224DC" w:rsidRPr="00624DD2" w:rsidRDefault="00D224DC" w:rsidP="00D224DC">
      <w:pPr>
        <w:widowControl/>
        <w:autoSpaceDE w:val="0"/>
        <w:autoSpaceDN w:val="0"/>
        <w:adjustRightInd w:val="0"/>
        <w:rPr>
          <w:rFonts w:eastAsia="Calibri" w:cs="Arial"/>
          <w:bCs/>
          <w:szCs w:val="22"/>
          <w:lang w:val="en-AU" w:bidi="ar-SA"/>
        </w:rPr>
      </w:pPr>
    </w:p>
    <w:p w14:paraId="4482CFBD" w14:textId="77777777" w:rsidR="00D224DC" w:rsidRPr="00624DD2" w:rsidRDefault="00D224DC" w:rsidP="00D224DC">
      <w:pPr>
        <w:widowControl/>
        <w:rPr>
          <w:rFonts w:cs="Arial"/>
          <w:b/>
          <w:lang w:val="en-AU" w:eastAsia="en-GB" w:bidi="ar-SA"/>
        </w:rPr>
      </w:pPr>
      <w:r w:rsidRPr="00624DD2">
        <w:rPr>
          <w:rFonts w:cs="Arial"/>
          <w:b/>
          <w:lang w:val="en-AU" w:eastAsia="en-GB" w:bidi="ar-SA"/>
        </w:rPr>
        <w:t>2.</w:t>
      </w:r>
      <w:r w:rsidRPr="00624DD2">
        <w:rPr>
          <w:rFonts w:cs="Arial"/>
          <w:b/>
          <w:lang w:val="en-AU" w:eastAsia="en-GB" w:bidi="ar-SA"/>
        </w:rPr>
        <w:tab/>
        <w:t xml:space="preserve">Purpose </w:t>
      </w:r>
    </w:p>
    <w:p w14:paraId="4482CFBE" w14:textId="77777777" w:rsidR="00D224DC" w:rsidRPr="00624DD2" w:rsidRDefault="00D224DC" w:rsidP="00D224DC">
      <w:pPr>
        <w:widowControl/>
        <w:rPr>
          <w:rFonts w:cs="Arial"/>
          <w:lang w:val="en-AU" w:eastAsia="en-GB" w:bidi="ar-SA"/>
        </w:rPr>
      </w:pPr>
    </w:p>
    <w:p w14:paraId="4482CFBF" w14:textId="77777777" w:rsidR="00D224DC" w:rsidRPr="00624DD2" w:rsidRDefault="00D224DC" w:rsidP="00D224DC">
      <w:pPr>
        <w:widowControl/>
        <w:rPr>
          <w:rFonts w:cs="Arial"/>
          <w:lang w:val="en-AU" w:eastAsia="en-GB" w:bidi="ar-SA"/>
        </w:rPr>
      </w:pPr>
      <w:r w:rsidRPr="00624DD2">
        <w:rPr>
          <w:lang w:val="en-AU" w:eastAsia="en-GB" w:bidi="ar-SA"/>
        </w:rPr>
        <w:t xml:space="preserve">The Authority approved the variation to </w:t>
      </w:r>
      <w:r w:rsidRPr="00624DD2">
        <w:rPr>
          <w:rFonts w:cs="Arial"/>
          <w:szCs w:val="22"/>
        </w:rPr>
        <w:t xml:space="preserve">section S11—4 of </w:t>
      </w:r>
      <w:r w:rsidRPr="00624DD2">
        <w:rPr>
          <w:lang w:val="en-AU" w:eastAsia="en-GB" w:bidi="ar-SA"/>
        </w:rPr>
        <w:t>the Code to</w:t>
      </w:r>
      <w:r w:rsidRPr="00624DD2">
        <w:rPr>
          <w:rFonts w:cs="Arial"/>
          <w:lang w:val="en-AU" w:eastAsia="en-GB" w:bidi="ar-SA"/>
        </w:rPr>
        <w:t xml:space="preserve"> prescribe </w:t>
      </w:r>
      <w:r w:rsidRPr="00624DD2">
        <w:rPr>
          <w:rFonts w:cs="Arial"/>
          <w:szCs w:val="22"/>
        </w:rPr>
        <w:t>AOAC Official Method 2002.02</w:t>
      </w:r>
      <w:r w:rsidRPr="00624DD2">
        <w:rPr>
          <w:rFonts w:cs="Arial"/>
          <w:lang w:val="en-AU" w:eastAsia="en-GB" w:bidi="ar-SA"/>
        </w:rPr>
        <w:t xml:space="preserve"> as a MoA to be used to measure the amount of resistant starch in food for the purposes of </w:t>
      </w:r>
      <w:r w:rsidRPr="00624DD2">
        <w:rPr>
          <w:rFonts w:cs="Arial"/>
          <w:szCs w:val="22"/>
        </w:rPr>
        <w:t xml:space="preserve">subsections 1.2.8—7(7) and S5—6(2) of the Code. </w:t>
      </w:r>
    </w:p>
    <w:p w14:paraId="4482CFC0" w14:textId="77777777" w:rsidR="00D224DC" w:rsidRPr="00624DD2" w:rsidRDefault="00D224DC" w:rsidP="00D224DC">
      <w:pPr>
        <w:widowControl/>
        <w:rPr>
          <w:rFonts w:cs="Arial"/>
          <w:lang w:val="en-AU" w:eastAsia="en-GB" w:bidi="ar-SA"/>
        </w:rPr>
      </w:pPr>
    </w:p>
    <w:p w14:paraId="4482CFC1" w14:textId="77777777" w:rsidR="00D224DC" w:rsidRPr="00624DD2" w:rsidRDefault="00D224DC" w:rsidP="00D224DC">
      <w:pPr>
        <w:pStyle w:val="Default"/>
        <w:rPr>
          <w:rFonts w:ascii="Arial" w:hAnsi="Arial" w:cs="Arial"/>
          <w:color w:val="auto"/>
          <w:sz w:val="22"/>
          <w:szCs w:val="22"/>
        </w:rPr>
      </w:pPr>
      <w:r w:rsidRPr="00624DD2">
        <w:rPr>
          <w:rFonts w:ascii="Arial" w:hAnsi="Arial" w:cs="Arial"/>
          <w:color w:val="auto"/>
          <w:sz w:val="22"/>
          <w:szCs w:val="22"/>
        </w:rPr>
        <w:t xml:space="preserve">Section S11—4 contains the prescribed MoAs for determining the dietary fibre content of a food, including certain specifically named fibres. </w:t>
      </w:r>
      <w:r w:rsidRPr="00624DD2">
        <w:rPr>
          <w:rFonts w:ascii="Arial" w:hAnsi="Arial" w:cs="Arial"/>
          <w:color w:val="auto"/>
          <w:sz w:val="22"/>
          <w:szCs w:val="22"/>
          <w:lang w:val="en-GB"/>
        </w:rPr>
        <w:t>Declarations of dietary fibre in a nutrition information panel must be determined in accordance with section S11—4</w:t>
      </w:r>
      <w:r w:rsidRPr="00624DD2">
        <w:rPr>
          <w:rFonts w:ascii="Arial" w:hAnsi="Arial" w:cs="Arial"/>
          <w:color w:val="auto"/>
          <w:sz w:val="22"/>
          <w:szCs w:val="22"/>
        </w:rPr>
        <w:t xml:space="preserve"> (see subsection 1.2.8—7(7)).  </w:t>
      </w:r>
    </w:p>
    <w:p w14:paraId="4482CFC2" w14:textId="77777777" w:rsidR="00D224DC" w:rsidRPr="00624DD2" w:rsidRDefault="00D224DC" w:rsidP="00D224DC">
      <w:pPr>
        <w:pStyle w:val="Default"/>
        <w:rPr>
          <w:rFonts w:ascii="Arial" w:hAnsi="Arial" w:cs="Arial"/>
          <w:color w:val="auto"/>
          <w:sz w:val="22"/>
          <w:szCs w:val="22"/>
        </w:rPr>
      </w:pPr>
    </w:p>
    <w:p w14:paraId="4482CFC3" w14:textId="77777777" w:rsidR="00D224DC" w:rsidRPr="00624DD2" w:rsidRDefault="00D224DC" w:rsidP="00D224DC">
      <w:pPr>
        <w:pStyle w:val="Default"/>
        <w:rPr>
          <w:rFonts w:ascii="Arial" w:hAnsi="Arial" w:cs="Arial"/>
          <w:color w:val="auto"/>
          <w:sz w:val="22"/>
          <w:szCs w:val="22"/>
          <w:lang w:eastAsia="en-NZ"/>
        </w:rPr>
      </w:pPr>
      <w:r w:rsidRPr="00624DD2">
        <w:rPr>
          <w:rFonts w:ascii="Arial" w:hAnsi="Arial" w:cs="Arial"/>
          <w:color w:val="auto"/>
          <w:sz w:val="22"/>
          <w:szCs w:val="22"/>
        </w:rPr>
        <w:t xml:space="preserve">At present, section S11—4 does not include a specific MoA for resistant starch. The current MoAs for analysing total dietary fibre in the Code measure some, but not all, resistant starch in a food and the amount measured depends on the food matrix. Those methods do not </w:t>
      </w:r>
      <w:r w:rsidRPr="00624DD2">
        <w:rPr>
          <w:rFonts w:ascii="Arial" w:hAnsi="Arial" w:cs="Arial"/>
          <w:color w:val="auto"/>
          <w:sz w:val="22"/>
          <w:szCs w:val="22"/>
          <w:lang w:eastAsia="en-NZ"/>
        </w:rPr>
        <w:t xml:space="preserve">distinguish resistant starch from other forms of dietary fibre present in the food. </w:t>
      </w:r>
    </w:p>
    <w:p w14:paraId="4482CFC4" w14:textId="77777777" w:rsidR="00D224DC" w:rsidRPr="00624DD2" w:rsidRDefault="00D224DC" w:rsidP="00D224DC">
      <w:pPr>
        <w:pStyle w:val="CommentText"/>
        <w:rPr>
          <w:rFonts w:cs="Arial"/>
          <w:sz w:val="22"/>
          <w:szCs w:val="22"/>
          <w:lang w:val="en-NZ" w:eastAsia="en-NZ" w:bidi="ar-SA"/>
        </w:rPr>
      </w:pPr>
    </w:p>
    <w:p w14:paraId="4482CFC5" w14:textId="77777777" w:rsidR="00D224DC" w:rsidRPr="00624DD2" w:rsidRDefault="00D224DC" w:rsidP="00D224DC">
      <w:pPr>
        <w:pStyle w:val="CommentText"/>
        <w:rPr>
          <w:rFonts w:cs="Arial"/>
          <w:sz w:val="22"/>
          <w:szCs w:val="22"/>
          <w:lang w:val="en-AU"/>
        </w:rPr>
      </w:pPr>
      <w:r w:rsidRPr="00624DD2">
        <w:rPr>
          <w:rFonts w:cs="Arial"/>
          <w:sz w:val="22"/>
          <w:szCs w:val="22"/>
          <w:lang w:val="en-AU"/>
        </w:rPr>
        <w:t xml:space="preserve">The approved draft variation will mean that food suppliers must use AOAC 2002.02 to determine the quantity of resistant starch in a food in accordance with </w:t>
      </w:r>
      <w:r w:rsidRPr="00624DD2">
        <w:rPr>
          <w:rFonts w:cs="Arial"/>
          <w:sz w:val="22"/>
          <w:szCs w:val="22"/>
        </w:rPr>
        <w:t xml:space="preserve">section S11—4 if resistant starch is to be declared </w:t>
      </w:r>
      <w:r w:rsidRPr="00624DD2">
        <w:rPr>
          <w:rFonts w:cs="Arial"/>
          <w:sz w:val="22"/>
          <w:szCs w:val="22"/>
          <w:lang w:val="en-AU"/>
        </w:rPr>
        <w:t xml:space="preserve">specifically </w:t>
      </w:r>
      <w:r w:rsidRPr="00624DD2">
        <w:rPr>
          <w:rFonts w:cs="Arial"/>
          <w:sz w:val="22"/>
          <w:szCs w:val="22"/>
        </w:rPr>
        <w:t>as a sub-group nutrient of dietary fibre</w:t>
      </w:r>
      <w:r w:rsidRPr="00624DD2">
        <w:rPr>
          <w:rFonts w:cs="Arial"/>
          <w:szCs w:val="22"/>
        </w:rPr>
        <w:t xml:space="preserve"> </w:t>
      </w:r>
      <w:r w:rsidRPr="00624DD2">
        <w:rPr>
          <w:rFonts w:cs="Arial"/>
          <w:sz w:val="22"/>
          <w:szCs w:val="22"/>
        </w:rPr>
        <w:t>in a nutrition information panel on a food label</w:t>
      </w:r>
      <w:r w:rsidRPr="00624DD2">
        <w:rPr>
          <w:rFonts w:cs="Arial"/>
          <w:sz w:val="22"/>
          <w:szCs w:val="22"/>
          <w:lang w:val="en-AU"/>
        </w:rPr>
        <w:t>.</w:t>
      </w:r>
    </w:p>
    <w:p w14:paraId="4482CFC6" w14:textId="77777777" w:rsidR="00D224DC" w:rsidRPr="00624DD2" w:rsidRDefault="00D224DC" w:rsidP="00D224DC">
      <w:pPr>
        <w:pStyle w:val="CommentText"/>
        <w:rPr>
          <w:rFonts w:cs="Arial"/>
          <w:sz w:val="22"/>
          <w:szCs w:val="22"/>
          <w:lang w:val="en-AU"/>
        </w:rPr>
      </w:pPr>
    </w:p>
    <w:p w14:paraId="4482CFC9" w14:textId="77777777" w:rsidR="00D224DC" w:rsidRPr="00624DD2" w:rsidRDefault="00D224DC" w:rsidP="00D224DC">
      <w:pPr>
        <w:widowControl/>
        <w:rPr>
          <w:rFonts w:cs="Arial"/>
          <w:b/>
          <w:lang w:val="en-AU" w:eastAsia="en-GB" w:bidi="ar-SA"/>
        </w:rPr>
      </w:pPr>
      <w:bookmarkStart w:id="2" w:name="_GoBack"/>
      <w:bookmarkEnd w:id="2"/>
      <w:r w:rsidRPr="00624DD2">
        <w:rPr>
          <w:rFonts w:cs="Arial"/>
          <w:b/>
          <w:lang w:val="en-AU" w:eastAsia="en-GB" w:bidi="ar-SA"/>
        </w:rPr>
        <w:lastRenderedPageBreak/>
        <w:t>3.</w:t>
      </w:r>
      <w:r w:rsidRPr="00624DD2">
        <w:rPr>
          <w:rFonts w:cs="Arial"/>
          <w:b/>
          <w:lang w:val="en-AU" w:eastAsia="en-GB" w:bidi="ar-SA"/>
        </w:rPr>
        <w:tab/>
        <w:t>Documents incorporated by reference</w:t>
      </w:r>
    </w:p>
    <w:p w14:paraId="4482CFCA" w14:textId="77777777" w:rsidR="00D224DC" w:rsidRPr="00624DD2" w:rsidRDefault="00D224DC" w:rsidP="00D224DC">
      <w:pPr>
        <w:widowControl/>
        <w:rPr>
          <w:rFonts w:cs="Arial"/>
          <w:lang w:val="en-AU" w:eastAsia="en-GB" w:bidi="ar-SA"/>
        </w:rPr>
      </w:pPr>
    </w:p>
    <w:p w14:paraId="4482CFCB" w14:textId="77777777" w:rsidR="00D224DC" w:rsidRPr="00624DD2" w:rsidRDefault="00D224DC" w:rsidP="00D224DC">
      <w:pPr>
        <w:widowControl/>
        <w:autoSpaceDE w:val="0"/>
        <w:autoSpaceDN w:val="0"/>
        <w:adjustRightInd w:val="0"/>
        <w:rPr>
          <w:rFonts w:eastAsia="Calibri" w:cs="Arial"/>
          <w:bCs/>
          <w:szCs w:val="22"/>
          <w:lang w:val="en-AU" w:bidi="ar-SA"/>
        </w:rPr>
      </w:pPr>
      <w:r w:rsidRPr="00624DD2">
        <w:rPr>
          <w:rFonts w:eastAsia="Calibri" w:cs="Arial"/>
          <w:bCs/>
          <w:szCs w:val="22"/>
          <w:lang w:val="en-AU" w:bidi="ar-SA"/>
        </w:rPr>
        <w:t>The variations to food regulatory measures do not incorporate any documents by reference.</w:t>
      </w:r>
    </w:p>
    <w:p w14:paraId="4482CFCC" w14:textId="77777777" w:rsidR="00D224DC" w:rsidRPr="00624DD2" w:rsidRDefault="00D224DC" w:rsidP="00D224DC">
      <w:pPr>
        <w:widowControl/>
        <w:rPr>
          <w:rFonts w:cs="Arial"/>
          <w:lang w:val="en-AU" w:eastAsia="en-GB" w:bidi="ar-SA"/>
        </w:rPr>
      </w:pPr>
    </w:p>
    <w:p w14:paraId="4482CFCD" w14:textId="77777777" w:rsidR="00D224DC" w:rsidRPr="00624DD2" w:rsidRDefault="00D224DC" w:rsidP="00D224DC">
      <w:pPr>
        <w:widowControl/>
        <w:rPr>
          <w:rFonts w:cs="Arial"/>
          <w:b/>
          <w:lang w:val="en-AU" w:eastAsia="en-GB" w:bidi="ar-SA"/>
        </w:rPr>
      </w:pPr>
      <w:r w:rsidRPr="00624DD2">
        <w:rPr>
          <w:rFonts w:cs="Arial"/>
          <w:b/>
          <w:lang w:val="en-AU" w:eastAsia="en-GB" w:bidi="ar-SA"/>
        </w:rPr>
        <w:t>4.</w:t>
      </w:r>
      <w:r w:rsidRPr="00624DD2">
        <w:rPr>
          <w:rFonts w:cs="Arial"/>
          <w:b/>
          <w:lang w:val="en-AU" w:eastAsia="en-GB" w:bidi="ar-SA"/>
        </w:rPr>
        <w:tab/>
        <w:t>Consultation</w:t>
      </w:r>
    </w:p>
    <w:p w14:paraId="4482CFCE" w14:textId="77777777" w:rsidR="00D224DC" w:rsidRPr="00624DD2" w:rsidRDefault="00D224DC" w:rsidP="00D224DC">
      <w:pPr>
        <w:widowControl/>
        <w:rPr>
          <w:rFonts w:cs="Arial"/>
          <w:lang w:val="en-AU" w:eastAsia="en-GB" w:bidi="ar-SA"/>
        </w:rPr>
      </w:pPr>
    </w:p>
    <w:p w14:paraId="4482CFCF" w14:textId="77777777" w:rsidR="00D224DC" w:rsidRPr="00624DD2" w:rsidRDefault="00D224DC" w:rsidP="00D224DC">
      <w:pPr>
        <w:widowControl/>
        <w:rPr>
          <w:lang w:val="en-AU"/>
        </w:rPr>
      </w:pPr>
      <w:r w:rsidRPr="00624DD2">
        <w:rPr>
          <w:szCs w:val="22"/>
        </w:rPr>
        <w:t xml:space="preserve">In accordance with the procedure in Division 1 of Part 3 of the FSANZ Act, </w:t>
      </w:r>
      <w:r w:rsidRPr="00624DD2">
        <w:rPr>
          <w:rFonts w:eastAsia="Calibri" w:cs="Arial"/>
          <w:bCs/>
          <w:szCs w:val="22"/>
          <w:lang w:val="en-AU" w:bidi="ar-SA"/>
        </w:rPr>
        <w:t>the Authority</w:t>
      </w:r>
      <w:r w:rsidRPr="00624DD2">
        <w:rPr>
          <w:szCs w:val="22"/>
        </w:rPr>
        <w:t xml:space="preserve">’s consideration of Application A1142 will include one round of public consultation following an assessment and the preparation of a draft Standard and associated assessment summary. </w:t>
      </w:r>
    </w:p>
    <w:p w14:paraId="4482CFD0" w14:textId="77777777" w:rsidR="00D224DC" w:rsidRPr="00624DD2" w:rsidRDefault="00D224DC" w:rsidP="00D224DC">
      <w:pPr>
        <w:rPr>
          <w:szCs w:val="22"/>
        </w:rPr>
      </w:pPr>
      <w:r w:rsidRPr="00624DD2">
        <w:rPr>
          <w:szCs w:val="22"/>
        </w:rPr>
        <w:t xml:space="preserve">Submissions were called for on 20 October 2017 for a six-week consultation period. </w:t>
      </w:r>
    </w:p>
    <w:p w14:paraId="4482CFD1" w14:textId="77777777" w:rsidR="00D224DC" w:rsidRPr="00624DD2" w:rsidRDefault="00D224DC" w:rsidP="00D224DC">
      <w:pPr>
        <w:widowControl/>
        <w:autoSpaceDE w:val="0"/>
        <w:autoSpaceDN w:val="0"/>
        <w:adjustRightInd w:val="0"/>
      </w:pPr>
    </w:p>
    <w:p w14:paraId="4482CFD2" w14:textId="77777777" w:rsidR="00D224DC" w:rsidRPr="00624DD2" w:rsidRDefault="00D224DC" w:rsidP="00D224DC">
      <w:pPr>
        <w:widowControl/>
        <w:autoSpaceDE w:val="0"/>
        <w:autoSpaceDN w:val="0"/>
        <w:adjustRightInd w:val="0"/>
        <w:rPr>
          <w:rFonts w:cs="Arial"/>
          <w:szCs w:val="22"/>
        </w:rPr>
      </w:pPr>
      <w:r w:rsidRPr="00624DD2">
        <w:rPr>
          <w:rFonts w:eastAsia="Calibri" w:cs="Arial"/>
          <w:bCs/>
          <w:szCs w:val="22"/>
          <w:lang w:val="en-AU" w:bidi="ar-SA"/>
        </w:rPr>
        <w:t xml:space="preserve">A Regulation Impact Statement was not required because the proposed variation of section S11-4 is </w:t>
      </w:r>
      <w:r w:rsidRPr="00624DD2">
        <w:t xml:space="preserve">likely to have a minor impact on business and individuals. </w:t>
      </w:r>
    </w:p>
    <w:p w14:paraId="4482CFD3" w14:textId="77777777" w:rsidR="00D224DC" w:rsidRPr="00624DD2" w:rsidRDefault="00D224DC" w:rsidP="00D224DC">
      <w:pPr>
        <w:widowControl/>
        <w:autoSpaceDE w:val="0"/>
        <w:autoSpaceDN w:val="0"/>
        <w:adjustRightInd w:val="0"/>
        <w:rPr>
          <w:rFonts w:cs="Arial"/>
          <w:szCs w:val="22"/>
        </w:rPr>
      </w:pPr>
    </w:p>
    <w:p w14:paraId="4482CFD4" w14:textId="77777777" w:rsidR="00D224DC" w:rsidRPr="00624DD2" w:rsidRDefault="00D224DC" w:rsidP="00D224DC">
      <w:pPr>
        <w:widowControl/>
        <w:rPr>
          <w:rFonts w:eastAsia="Calibri" w:cs="Arial"/>
          <w:b/>
          <w:bCs/>
          <w:szCs w:val="22"/>
          <w:lang w:val="en-AU" w:bidi="ar-SA"/>
        </w:rPr>
      </w:pPr>
      <w:r w:rsidRPr="00624DD2">
        <w:rPr>
          <w:rFonts w:eastAsia="Calibri" w:cs="Arial"/>
          <w:b/>
          <w:bCs/>
          <w:szCs w:val="22"/>
          <w:lang w:val="en-AU" w:bidi="ar-SA"/>
        </w:rPr>
        <w:t>5.</w:t>
      </w:r>
      <w:r w:rsidRPr="00624DD2">
        <w:rPr>
          <w:rFonts w:eastAsia="Calibri" w:cs="Arial"/>
          <w:b/>
          <w:bCs/>
          <w:szCs w:val="22"/>
          <w:lang w:val="en-AU" w:bidi="ar-SA"/>
        </w:rPr>
        <w:tab/>
        <w:t>Statement of compatibility with human rights</w:t>
      </w:r>
    </w:p>
    <w:p w14:paraId="4482CFD5" w14:textId="77777777" w:rsidR="00D224DC" w:rsidRPr="00624DD2" w:rsidRDefault="00D224DC" w:rsidP="00D224DC">
      <w:pPr>
        <w:widowControl/>
        <w:rPr>
          <w:rFonts w:eastAsia="Calibri"/>
          <w:lang w:val="en-AU" w:bidi="ar-SA"/>
        </w:rPr>
      </w:pPr>
    </w:p>
    <w:p w14:paraId="4482CFD6" w14:textId="77777777" w:rsidR="00D224DC" w:rsidRPr="00624DD2" w:rsidRDefault="00D224DC" w:rsidP="00D224DC">
      <w:pPr>
        <w:widowControl/>
        <w:rPr>
          <w:rFonts w:eastAsia="Calibri"/>
          <w:lang w:val="en-AU" w:bidi="ar-SA"/>
        </w:rPr>
      </w:pPr>
      <w:r w:rsidRPr="00624DD2">
        <w:rPr>
          <w:rFonts w:eastAsia="Calibri"/>
          <w:lang w:val="en-AU" w:bidi="ar-SA"/>
        </w:rPr>
        <w:t>This instrument is exempt from the requirements for a statement of compatibility with human rights as it is a non-disallowable instrument under section 94 of the FSANZ Act.</w:t>
      </w:r>
    </w:p>
    <w:p w14:paraId="4482CFD7" w14:textId="77777777" w:rsidR="00D224DC" w:rsidRPr="00624DD2" w:rsidRDefault="00D224DC" w:rsidP="00D224DC">
      <w:pPr>
        <w:widowControl/>
        <w:rPr>
          <w:rFonts w:eastAsia="Calibri"/>
          <w:lang w:val="en-AU" w:bidi="ar-SA"/>
        </w:rPr>
      </w:pPr>
    </w:p>
    <w:p w14:paraId="4482CFD8" w14:textId="77777777" w:rsidR="00D224DC" w:rsidRPr="00624DD2" w:rsidRDefault="00D224DC" w:rsidP="00D224DC">
      <w:pPr>
        <w:widowControl/>
        <w:rPr>
          <w:b/>
          <w:lang w:val="en-AU" w:eastAsia="en-GB" w:bidi="ar-SA"/>
        </w:rPr>
      </w:pPr>
      <w:r w:rsidRPr="00624DD2">
        <w:rPr>
          <w:b/>
        </w:rPr>
        <w:t>6.</w:t>
      </w:r>
      <w:r w:rsidRPr="00624DD2">
        <w:rPr>
          <w:b/>
        </w:rPr>
        <w:tab/>
      </w:r>
      <w:r w:rsidRPr="00624DD2">
        <w:rPr>
          <w:b/>
          <w:lang w:val="en-AU" w:eastAsia="en-GB" w:bidi="ar-SA"/>
        </w:rPr>
        <w:t>Variation</w:t>
      </w:r>
    </w:p>
    <w:p w14:paraId="4482CFD9" w14:textId="77777777" w:rsidR="00D224DC" w:rsidRPr="00624DD2" w:rsidRDefault="00D224DC" w:rsidP="00D224DC">
      <w:pPr>
        <w:widowControl/>
        <w:rPr>
          <w:b/>
        </w:rPr>
      </w:pPr>
    </w:p>
    <w:p w14:paraId="4482CFDA" w14:textId="77777777" w:rsidR="00D224DC" w:rsidRPr="00624DD2" w:rsidRDefault="00D224DC" w:rsidP="00D224DC">
      <w:pPr>
        <w:pStyle w:val="FSCDraftingitem"/>
        <w:spacing w:before="0" w:after="0"/>
        <w:rPr>
          <w:sz w:val="22"/>
          <w:szCs w:val="22"/>
          <w:lang w:bidi="en-US"/>
        </w:rPr>
      </w:pPr>
      <w:r w:rsidRPr="00624DD2">
        <w:rPr>
          <w:b/>
          <w:sz w:val="22"/>
          <w:lang w:bidi="en-US"/>
        </w:rPr>
        <w:t>Item [1]</w:t>
      </w:r>
      <w:r w:rsidRPr="00624DD2">
        <w:rPr>
          <w:sz w:val="22"/>
          <w:lang w:bidi="en-US"/>
        </w:rPr>
        <w:t xml:space="preserve"> of the draft variation amends section S11—4 by inserting into subsection S11—4(2) the words </w:t>
      </w:r>
      <w:r w:rsidRPr="00624DD2">
        <w:rPr>
          <w:sz w:val="22"/>
          <w:szCs w:val="22"/>
          <w:lang w:bidi="en-US"/>
        </w:rPr>
        <w:t>‘</w:t>
      </w:r>
      <w:r w:rsidRPr="00624DD2">
        <w:rPr>
          <w:sz w:val="22"/>
          <w:szCs w:val="22"/>
        </w:rPr>
        <w:t>for resistant starch—section 2002.02’</w:t>
      </w:r>
      <w:r w:rsidRPr="00624DD2">
        <w:rPr>
          <w:sz w:val="22"/>
          <w:szCs w:val="22"/>
          <w:lang w:bidi="en-US"/>
        </w:rPr>
        <w:t xml:space="preserve">.  </w:t>
      </w:r>
    </w:p>
    <w:p w14:paraId="4482CFDB" w14:textId="77777777" w:rsidR="00D224DC" w:rsidRPr="00624DD2" w:rsidRDefault="00D224DC" w:rsidP="00D224DC">
      <w:pPr>
        <w:pStyle w:val="FSCDraftingitem"/>
        <w:spacing w:before="0" w:after="0"/>
        <w:rPr>
          <w:sz w:val="22"/>
          <w:lang w:bidi="en-US"/>
        </w:rPr>
      </w:pPr>
    </w:p>
    <w:p w14:paraId="4482CFDC" w14:textId="77777777" w:rsidR="00D224DC" w:rsidRPr="00624DD2" w:rsidRDefault="00D224DC" w:rsidP="00D224DC">
      <w:pPr>
        <w:pStyle w:val="FSCDraftingitem"/>
        <w:spacing w:before="0" w:after="0"/>
        <w:rPr>
          <w:sz w:val="22"/>
          <w:lang w:bidi="en-US"/>
        </w:rPr>
      </w:pPr>
      <w:r w:rsidRPr="00624DD2">
        <w:rPr>
          <w:sz w:val="22"/>
          <w:szCs w:val="22"/>
          <w:lang w:bidi="en-US"/>
        </w:rPr>
        <w:t xml:space="preserve">Subsection S11—4(4) provides that this reference to section </w:t>
      </w:r>
      <w:r w:rsidRPr="00624DD2">
        <w:rPr>
          <w:sz w:val="22"/>
          <w:lang w:bidi="en-US"/>
        </w:rPr>
        <w:t xml:space="preserve">2002.02 is a reference to section 2002.02 of </w:t>
      </w:r>
      <w:r w:rsidRPr="00624DD2">
        <w:rPr>
          <w:rFonts w:cs="Arial"/>
          <w:sz w:val="22"/>
          <w:szCs w:val="22"/>
        </w:rPr>
        <w:t xml:space="preserve">the </w:t>
      </w:r>
      <w:r w:rsidRPr="00624DD2">
        <w:rPr>
          <w:rFonts w:cs="Arial"/>
          <w:i/>
          <w:iCs/>
          <w:sz w:val="22"/>
          <w:szCs w:val="22"/>
        </w:rPr>
        <w:t>Official Methods of Analysis of AOAC International</w:t>
      </w:r>
      <w:r w:rsidRPr="00624DD2">
        <w:rPr>
          <w:rFonts w:cs="Arial"/>
          <w:sz w:val="22"/>
          <w:szCs w:val="22"/>
        </w:rPr>
        <w:t>, eighteenth edition, 2005, published by AOAC International, Maryland USA</w:t>
      </w:r>
      <w:r w:rsidRPr="00624DD2">
        <w:rPr>
          <w:sz w:val="22"/>
          <w:szCs w:val="22"/>
          <w:lang w:bidi="en-US"/>
        </w:rPr>
        <w:t xml:space="preserve">. Section </w:t>
      </w:r>
      <w:r w:rsidRPr="00624DD2">
        <w:rPr>
          <w:sz w:val="22"/>
          <w:lang w:bidi="en-US"/>
        </w:rPr>
        <w:t>2002.02 of that publication describes a method of analysis for resistant starch.</w:t>
      </w:r>
    </w:p>
    <w:p w14:paraId="4482CFDD" w14:textId="77777777" w:rsidR="00D224DC" w:rsidRPr="00624DD2" w:rsidRDefault="00D224DC" w:rsidP="00D224DC">
      <w:pPr>
        <w:pStyle w:val="FSCDraftingitem"/>
        <w:spacing w:before="0" w:after="0"/>
        <w:rPr>
          <w:sz w:val="22"/>
          <w:lang w:bidi="en-US"/>
        </w:rPr>
      </w:pPr>
    </w:p>
    <w:p w14:paraId="4482CFDE" w14:textId="77777777" w:rsidR="00D224DC" w:rsidRPr="00A92472" w:rsidRDefault="00D224DC" w:rsidP="00D224DC">
      <w:pPr>
        <w:pStyle w:val="FSCDraftingitem"/>
        <w:spacing w:before="0" w:after="0"/>
        <w:rPr>
          <w:sz w:val="22"/>
          <w:lang w:bidi="en-US"/>
        </w:rPr>
      </w:pPr>
      <w:r w:rsidRPr="00624DD2">
        <w:rPr>
          <w:sz w:val="22"/>
          <w:lang w:bidi="en-US"/>
        </w:rPr>
        <w:t>The effect of the amendment is to prescribe that method as a method for determining the amount of resistant starch in food for the purposes of subsections 1.2.8—7(7) and S5—6(2) of the Code.</w:t>
      </w:r>
    </w:p>
    <w:p w14:paraId="4482CFDF" w14:textId="77777777" w:rsidR="00D5526B" w:rsidRPr="003A01FB" w:rsidRDefault="00D5526B" w:rsidP="003A01FB"/>
    <w:sectPr w:rsidR="00D5526B" w:rsidRPr="003A01FB" w:rsidSect="008234D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2CFE2" w14:textId="77777777" w:rsidR="00D224DC" w:rsidRDefault="00D224DC" w:rsidP="00D224DC">
      <w:r>
        <w:separator/>
      </w:r>
    </w:p>
  </w:endnote>
  <w:endnote w:type="continuationSeparator" w:id="0">
    <w:p w14:paraId="4482CFE3" w14:textId="77777777" w:rsidR="00D224DC" w:rsidRDefault="00D224DC" w:rsidP="00D2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2CFE0" w14:textId="77777777" w:rsidR="00D224DC" w:rsidRDefault="00D224DC" w:rsidP="00D224DC">
      <w:r>
        <w:separator/>
      </w:r>
    </w:p>
  </w:footnote>
  <w:footnote w:type="continuationSeparator" w:id="0">
    <w:p w14:paraId="4482CFE1" w14:textId="77777777" w:rsidR="00D224DC" w:rsidRDefault="00D224DC" w:rsidP="00D224DC">
      <w:r>
        <w:continuationSeparator/>
      </w:r>
    </w:p>
  </w:footnote>
  <w:footnote w:id="1">
    <w:p w14:paraId="4482CFF0" w14:textId="77777777" w:rsidR="00D224DC" w:rsidRPr="005F2391" w:rsidRDefault="00D224DC" w:rsidP="00D224DC">
      <w:pPr>
        <w:pStyle w:val="FootnoteText"/>
        <w:rPr>
          <w:lang w:val="en-US"/>
        </w:rPr>
      </w:pPr>
      <w:r>
        <w:rPr>
          <w:rStyle w:val="FootnoteReference"/>
        </w:rPr>
        <w:footnoteRef/>
      </w:r>
      <w:r>
        <w:t xml:space="preserve"> </w:t>
      </w:r>
      <w:r w:rsidRPr="005F2391">
        <w:rPr>
          <w:rFonts w:cs="Arial"/>
          <w:b/>
          <w:bCs/>
          <w:i/>
          <w:iCs/>
          <w:szCs w:val="19"/>
        </w:rPr>
        <w:t xml:space="preserve">AOAC </w:t>
      </w:r>
      <w:r w:rsidRPr="005F2391">
        <w:rPr>
          <w:rFonts w:cs="Arial"/>
          <w:szCs w:val="19"/>
        </w:rPr>
        <w:t xml:space="preserve">means the </w:t>
      </w:r>
      <w:r w:rsidRPr="005F2391">
        <w:rPr>
          <w:rFonts w:cs="Arial"/>
          <w:i/>
          <w:iCs/>
          <w:szCs w:val="19"/>
        </w:rPr>
        <w:t>Official Methods of Analysis of AOAC International</w:t>
      </w:r>
      <w:r w:rsidRPr="005F2391">
        <w:rPr>
          <w:rFonts w:cs="Arial"/>
          <w:szCs w:val="19"/>
        </w:rPr>
        <w:t>, eighteenth edition, 2005, published by AOAC International, Maryland USA.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4DC"/>
    <w:rsid w:val="0000542C"/>
    <w:rsid w:val="00041643"/>
    <w:rsid w:val="000622E7"/>
    <w:rsid w:val="00066854"/>
    <w:rsid w:val="00066D85"/>
    <w:rsid w:val="000A38F8"/>
    <w:rsid w:val="000F2196"/>
    <w:rsid w:val="001734EA"/>
    <w:rsid w:val="00177B52"/>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23192"/>
    <w:rsid w:val="00830393"/>
    <w:rsid w:val="00833D5A"/>
    <w:rsid w:val="00860EE7"/>
    <w:rsid w:val="00877A81"/>
    <w:rsid w:val="008931F6"/>
    <w:rsid w:val="008B5E65"/>
    <w:rsid w:val="008E2339"/>
    <w:rsid w:val="00935023"/>
    <w:rsid w:val="009806A5"/>
    <w:rsid w:val="009E265A"/>
    <w:rsid w:val="00A25B29"/>
    <w:rsid w:val="00A26F82"/>
    <w:rsid w:val="00A808E9"/>
    <w:rsid w:val="00B53154"/>
    <w:rsid w:val="00B72074"/>
    <w:rsid w:val="00BC2133"/>
    <w:rsid w:val="00BE4F3A"/>
    <w:rsid w:val="00C019A6"/>
    <w:rsid w:val="00C572A2"/>
    <w:rsid w:val="00D224DC"/>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82CFAE"/>
  <w15:chartTrackingRefBased/>
  <w15:docId w15:val="{EE128D65-B6DD-477B-900F-CE664269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D224DC"/>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rsid w:val="00D224DC"/>
    <w:rPr>
      <w:vertAlign w:val="superscript"/>
    </w:rPr>
  </w:style>
  <w:style w:type="paragraph" w:styleId="CommentText">
    <w:name w:val="annotation text"/>
    <w:basedOn w:val="Normal"/>
    <w:link w:val="CommentTextChar"/>
    <w:uiPriority w:val="99"/>
    <w:rsid w:val="00D224DC"/>
    <w:rPr>
      <w:sz w:val="20"/>
      <w:szCs w:val="20"/>
    </w:rPr>
  </w:style>
  <w:style w:type="character" w:customStyle="1" w:styleId="CommentTextChar">
    <w:name w:val="Comment Text Char"/>
    <w:basedOn w:val="DefaultParagraphFont"/>
    <w:link w:val="CommentText"/>
    <w:uiPriority w:val="99"/>
    <w:rsid w:val="00D224DC"/>
    <w:rPr>
      <w:rFonts w:eastAsia="Times New Roman" w:cs="Times New Roman"/>
      <w:sz w:val="20"/>
      <w:szCs w:val="20"/>
      <w:lang w:val="en-GB" w:bidi="en-US"/>
    </w:rPr>
  </w:style>
  <w:style w:type="paragraph" w:customStyle="1" w:styleId="Default">
    <w:name w:val="Default"/>
    <w:rsid w:val="00D224DC"/>
    <w:pPr>
      <w:autoSpaceDE w:val="0"/>
      <w:autoSpaceDN w:val="0"/>
      <w:adjustRightInd w:val="0"/>
    </w:pPr>
    <w:rPr>
      <w:rFonts w:ascii="Times New Roman" w:eastAsia="Times New Roman" w:hAnsi="Times New Roman" w:cs="Times New Roman"/>
      <w:color w:val="000000"/>
      <w:sz w:val="24"/>
      <w:szCs w:val="24"/>
      <w:lang w:eastAsia="en-GB"/>
    </w:rPr>
  </w:style>
  <w:style w:type="paragraph" w:customStyle="1" w:styleId="FSCDraftingitem">
    <w:name w:val="FSC_Drafting_item"/>
    <w:basedOn w:val="Normal"/>
    <w:qFormat/>
    <w:rsid w:val="00D224DC"/>
    <w:pPr>
      <w:widowControl/>
      <w:tabs>
        <w:tab w:val="left" w:pos="851"/>
      </w:tabs>
      <w:spacing w:before="120" w:after="120"/>
    </w:pPr>
    <w:rPr>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STANDARDS:Evaluation</TermName>
          <TermId xmlns="http://schemas.microsoft.com/office/infopath/2007/PartnerControls">43bd8487-b9f6-4055-946c-a118d364275d</TermId>
        </TermInfo>
      </Terms>
    </bd06d2da0152468b9236b575a71e0e7c>
    <_dlc_DocId xmlns="ff5de93e-c5e8-4efc-a1bd-21450292fcfe">X3VAMR3A5FUY-552-6803</_dlc_DocId>
    <_dlc_DocIdUrl xmlns="ff5de93e-c5e8-4efc-a1bd-21450292fcfe">
      <Url>http://teams/Sections/RAP/_layouts/15/DocIdRedir.aspx?ID=X3VAMR3A5FUY-552-6803</Url>
      <Description>X3VAMR3A5FUY-552-6803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918D4-803D-483C-8D6C-82A530899C83}">
  <ds:schemaRefs>
    <ds:schemaRef ds:uri="http://schemas.microsoft.com/sharepoint/events"/>
  </ds:schemaRefs>
</ds:datastoreItem>
</file>

<file path=customXml/itemProps2.xml><?xml version="1.0" encoding="utf-8"?>
<ds:datastoreItem xmlns:ds="http://schemas.openxmlformats.org/officeDocument/2006/customXml" ds:itemID="{65D259D3-8570-4824-BAA4-F65BF5917153}">
  <ds:schemaRefs>
    <ds:schemaRef ds:uri="Microsoft.SharePoint.Taxonomy.ContentTypeSync"/>
  </ds:schemaRefs>
</ds:datastoreItem>
</file>

<file path=customXml/itemProps3.xml><?xml version="1.0" encoding="utf-8"?>
<ds:datastoreItem xmlns:ds="http://schemas.openxmlformats.org/officeDocument/2006/customXml" ds:itemID="{567DF76A-8EB5-4B94-8232-BAB9BCE597D0}">
  <ds:schemaRefs>
    <ds:schemaRef ds:uri="http://schemas.microsoft.com/office/infopath/2007/PartnerControls"/>
    <ds:schemaRef ds:uri="http://purl.org/dc/elements/1.1/"/>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ff5de93e-c5e8-4efc-a1bd-21450292fcfe"/>
    <ds:schemaRef ds:uri="ec50576e-4a27-4780-a1e1-e59563bc70b8"/>
    <ds:schemaRef ds:uri="http://schemas.microsoft.com/office/2006/metadata/properties"/>
  </ds:schemaRefs>
</ds:datastoreItem>
</file>

<file path=customXml/itemProps4.xml><?xml version="1.0" encoding="utf-8"?>
<ds:datastoreItem xmlns:ds="http://schemas.openxmlformats.org/officeDocument/2006/customXml" ds:itemID="{0EB5C94D-60B8-4C7E-8A42-9B8050C36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384D2B-3D75-46B7-A01E-E6F56FF77AA8}">
  <ds:schemaRefs>
    <ds:schemaRef ds:uri="http://schemas.microsoft.com/sharepoint/v3/contenttype/forms"/>
  </ds:schemaRefs>
</ds:datastoreItem>
</file>

<file path=customXml/itemProps6.xml><?xml version="1.0" encoding="utf-8"?>
<ds:datastoreItem xmlns:ds="http://schemas.openxmlformats.org/officeDocument/2006/customXml" ds:itemID="{F6CE8E32-A78D-4EE0-926C-825A576CAD4E}">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D3A4930F-799E-487B-B19E-9467A2C8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Coughlan</dc:creator>
  <cp:keywords/>
  <dc:description/>
  <cp:lastModifiedBy>Matthew O'Mullane</cp:lastModifiedBy>
  <cp:revision>3</cp:revision>
  <dcterms:created xsi:type="dcterms:W3CDTF">2018-05-22T00:20:00Z</dcterms:created>
  <dcterms:modified xsi:type="dcterms:W3CDTF">2018-05-22T00:45:00Z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bc0938a7-be36-426a-9ec3-a72de649df09</vt:lpwstr>
  </property>
  <property fmtid="{D5CDD505-2E9C-101B-9397-08002B2CF9AE}" pid="3" name="bjSaver">
    <vt:lpwstr>NSFRDT7Tn/FO0AUR+MQuRqLcq8my1dRo</vt:lpwstr>
  </property>
  <property fmtid="{D5CDD505-2E9C-101B-9397-08002B2CF9AE}" pid="4" name="ContentTypeId">
    <vt:lpwstr>0x01010004C4C934AD08B647A78FCADD498BE3190200326A638932699E48A89F1995A4895C37</vt:lpwstr>
  </property>
  <property fmtid="{D5CDD505-2E9C-101B-9397-08002B2CF9AE}" pid="5" name="_dlc_DocIdItemGuid">
    <vt:lpwstr>cbaa0f82-4670-47fa-909a-f07e4051a79d</vt:lpwstr>
  </property>
  <property fmtid="{D5CDD505-2E9C-101B-9397-08002B2CF9AE}" pid="6" name="DisposalClass">
    <vt:lpwstr/>
  </property>
  <property fmtid="{D5CDD505-2E9C-101B-9397-08002B2CF9AE}" pid="7" name="BCS_">
    <vt:lpwstr>40;#FOOD STANDARDS:Evaluation|43bd8487-b9f6-4055-946c-a118d364275d</vt:lpwstr>
  </property>
  <property fmtid="{D5CDD505-2E9C-101B-9397-08002B2CF9AE}" pid="8" name="RecordPoint_WorkflowType">
    <vt:lpwstr>ActiveSubmitStub</vt:lpwstr>
  </property>
  <property fmtid="{D5CDD505-2E9C-101B-9397-08002B2CF9AE}" pid="9" name="RecordPoint_ActiveItemUniqueId">
    <vt:lpwstr>{cbaa0f82-4670-47fa-909a-f07e4051a79d}</vt:lpwstr>
  </property>
  <property fmtid="{D5CDD505-2E9C-101B-9397-08002B2CF9AE}" pid="10" name="RecordPoint_ActiveItemWebId">
    <vt:lpwstr>{39865c42-c7fa-463e-a8bc-5f053c6de17f}</vt:lpwstr>
  </property>
  <property fmtid="{D5CDD505-2E9C-101B-9397-08002B2CF9AE}" pid="11" name="RecordPoint_ActiveItemSiteId">
    <vt:lpwstr>{e22a82e2-4c1a-4655-a504-e382e8b1a634}</vt:lpwstr>
  </property>
  <property fmtid="{D5CDD505-2E9C-101B-9397-08002B2CF9AE}" pid="12" name="RecordPoint_ActiveItemListId">
    <vt:lpwstr>{14c954b2-5e82-41f5-8a4c-e393937ac1c8}</vt:lpwstr>
  </property>
  <property fmtid="{D5CDD505-2E9C-101B-9397-08002B2CF9AE}" pid="13" name="RecordPoint_RecordNumberSubmitted">
    <vt:lpwstr>R0000061476</vt:lpwstr>
  </property>
  <property fmtid="{D5CDD505-2E9C-101B-9397-08002B2CF9AE}" pid="14" name="RecordPoint_SubmissionCompleted">
    <vt:lpwstr>2018-05-18T08:56:00.1351890+10:00</vt:lpwstr>
  </property>
  <property fmtid="{D5CDD505-2E9C-101B-9397-08002B2CF9AE}" pid="15"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6" name="bjDocumentLabelXML-0">
    <vt:lpwstr>ames.com/2008/01/sie/internal/label"&gt;&lt;element uid="a68a5297-83bb-4ba8-a7cd-4b62d6981a77" value="" /&gt;&lt;/sisl&gt;</vt:lpwstr>
  </property>
  <property fmtid="{D5CDD505-2E9C-101B-9397-08002B2CF9AE}" pid="17" name="bjDocumentSecurityLabel">
    <vt:lpwstr>NO SECURITY CLASSIFICATION REQUIRED</vt:lpwstr>
  </property>
</Properties>
</file>