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B289A" w14:textId="77777777" w:rsidR="008E1BDB" w:rsidRPr="00C0014E" w:rsidRDefault="008E1BDB" w:rsidP="008E1BDB">
      <w:pPr>
        <w:rPr>
          <w:noProof/>
          <w:lang w:val="en-AU" w:eastAsia="en-AU"/>
        </w:rPr>
      </w:pPr>
      <w:bookmarkStart w:id="0" w:name="_GoBack"/>
      <w:bookmarkEnd w:id="0"/>
      <w:r w:rsidRPr="00C0014E">
        <w:rPr>
          <w:noProof/>
          <w:lang w:eastAsia="en-GB"/>
        </w:rPr>
        <w:drawing>
          <wp:inline distT="0" distB="0" distL="0" distR="0" wp14:anchorId="6A8B93E4" wp14:editId="07B587B2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18119" w14:textId="77777777" w:rsidR="008E1BDB" w:rsidRPr="006153A1" w:rsidRDefault="008E1BDB" w:rsidP="008E1BDB">
      <w:pPr>
        <w:pBdr>
          <w:bottom w:val="single" w:sz="4" w:space="1" w:color="auto"/>
        </w:pBdr>
        <w:rPr>
          <w:b/>
          <w:bCs/>
        </w:rPr>
      </w:pPr>
    </w:p>
    <w:p w14:paraId="74327E29" w14:textId="77777777" w:rsidR="008E1BDB" w:rsidRDefault="008E1BDB" w:rsidP="008E1BDB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 w:rsidRPr="00F618DF">
        <w:rPr>
          <w:b/>
        </w:rPr>
        <w:t>Application A</w:t>
      </w:r>
      <w:r>
        <w:rPr>
          <w:b/>
        </w:rPr>
        <w:t>1142</w:t>
      </w:r>
      <w:r w:rsidRPr="00F618DF">
        <w:rPr>
          <w:b/>
        </w:rPr>
        <w:t xml:space="preserve"> </w:t>
      </w:r>
      <w:r w:rsidRPr="00A32232">
        <w:rPr>
          <w:b/>
        </w:rPr>
        <w:t>–</w:t>
      </w:r>
      <w:r>
        <w:rPr>
          <w:b/>
        </w:rPr>
        <w:t xml:space="preserve"> </w:t>
      </w:r>
      <w:r w:rsidRPr="00624DD2">
        <w:rPr>
          <w:b/>
        </w:rPr>
        <w:t>Addition of Prescribed Method of Analysis for Resistant Starch)</w:t>
      </w:r>
    </w:p>
    <w:p w14:paraId="501EE22E" w14:textId="77777777" w:rsidR="008E1BDB" w:rsidRPr="00C0014E" w:rsidRDefault="008E1BDB" w:rsidP="008E1BDB">
      <w:pPr>
        <w:pBdr>
          <w:bottom w:val="single" w:sz="4" w:space="1" w:color="auto"/>
        </w:pBdr>
        <w:rPr>
          <w:b/>
        </w:rPr>
      </w:pPr>
    </w:p>
    <w:p w14:paraId="4BD7DF25" w14:textId="77777777" w:rsidR="008E1BDB" w:rsidRPr="008F2616" w:rsidRDefault="008E1BDB" w:rsidP="008E1BDB"/>
    <w:p w14:paraId="33985F84" w14:textId="77777777" w:rsidR="008E1BDB" w:rsidRPr="008F2616" w:rsidRDefault="008E1BDB" w:rsidP="008E1BDB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>
        <w:t xml:space="preserve">. </w:t>
      </w:r>
      <w:r w:rsidRPr="008F2616">
        <w:t xml:space="preserve">The </w:t>
      </w:r>
      <w:r>
        <w:t>variation</w:t>
      </w:r>
      <w:r w:rsidRPr="008F2616">
        <w:t xml:space="preserve"> commences on the date specified in clause 3 of this variation.</w:t>
      </w:r>
    </w:p>
    <w:p w14:paraId="779512F5" w14:textId="77777777" w:rsidR="008E1BDB" w:rsidRPr="008F2616" w:rsidRDefault="008E1BDB" w:rsidP="008E1BDB"/>
    <w:p w14:paraId="2D053033" w14:textId="77777777" w:rsidR="008E1BDB" w:rsidRPr="00265942" w:rsidRDefault="008E1BDB" w:rsidP="008E1BDB">
      <w:r w:rsidRPr="00265942">
        <w:t>Dated 17 May 2018</w:t>
      </w:r>
    </w:p>
    <w:p w14:paraId="3B16DD49" w14:textId="77777777" w:rsidR="008E1BDB" w:rsidRPr="00265942" w:rsidRDefault="008E1BDB" w:rsidP="008E1BDB"/>
    <w:p w14:paraId="7733FB4E" w14:textId="77777777" w:rsidR="008E1BDB" w:rsidRPr="00265942" w:rsidRDefault="008E1BDB" w:rsidP="008E1BDB">
      <w:pPr>
        <w:rPr>
          <w:rFonts w:ascii="Calibri" w:hAnsi="Calibri"/>
          <w:noProof/>
          <w:lang w:eastAsia="en-GB"/>
        </w:rPr>
      </w:pPr>
    </w:p>
    <w:p w14:paraId="203CCB9C" w14:textId="77777777" w:rsidR="008E1BDB" w:rsidRPr="00265942" w:rsidRDefault="008E1BDB" w:rsidP="008E1BDB">
      <w:r w:rsidRPr="007C7B3A">
        <w:rPr>
          <w:rFonts w:ascii="Calibri" w:hAnsi="Calibri"/>
          <w:noProof/>
          <w:lang w:eastAsia="en-GB"/>
        </w:rPr>
        <w:drawing>
          <wp:inline distT="0" distB="0" distL="0" distR="0" wp14:anchorId="5A23606C" wp14:editId="1A37083F">
            <wp:extent cx="1550670" cy="49011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64" cy="49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E547" w14:textId="77777777" w:rsidR="008E1BDB" w:rsidRDefault="008E1BDB" w:rsidP="008E1BDB"/>
    <w:p w14:paraId="7B77CB2D" w14:textId="77777777" w:rsidR="008E1BDB" w:rsidRPr="00265942" w:rsidRDefault="008E1BDB" w:rsidP="008E1BDB"/>
    <w:p w14:paraId="3DBA7D40" w14:textId="77777777" w:rsidR="008E1BDB" w:rsidRPr="00265942" w:rsidRDefault="008E1BDB" w:rsidP="008E1BDB"/>
    <w:p w14:paraId="3663DC7D" w14:textId="77777777" w:rsidR="008E1BDB" w:rsidRPr="00265942" w:rsidRDefault="008E1BDB" w:rsidP="008E1BDB">
      <w:r>
        <w:t>Janine Lewis</w:t>
      </w:r>
    </w:p>
    <w:p w14:paraId="300E71E4" w14:textId="77777777" w:rsidR="008E1BDB" w:rsidRPr="00265942" w:rsidRDefault="008E1BDB" w:rsidP="008E1BDB">
      <w:r w:rsidRPr="00265942">
        <w:t>General Manager</w:t>
      </w:r>
      <w:r>
        <w:t xml:space="preserve"> (Ag)</w:t>
      </w:r>
      <w:r w:rsidRPr="00265942">
        <w:t xml:space="preserve">, Risk </w:t>
      </w:r>
      <w:r>
        <w:t>Management &amp; Intelligence</w:t>
      </w:r>
    </w:p>
    <w:p w14:paraId="3534006F" w14:textId="77777777" w:rsidR="008E1BDB" w:rsidRPr="008F2616" w:rsidRDefault="008E1BDB" w:rsidP="008E1BDB">
      <w:r w:rsidRPr="008F2616">
        <w:t>Delegate of the Board of Food Standards Australia New Zealand</w:t>
      </w:r>
    </w:p>
    <w:p w14:paraId="27017C8A" w14:textId="77777777" w:rsidR="008E1BDB" w:rsidRDefault="008E1BDB" w:rsidP="008E1BDB"/>
    <w:p w14:paraId="7F138848" w14:textId="77777777" w:rsidR="008E1BDB" w:rsidRDefault="008E1BDB" w:rsidP="008E1BDB"/>
    <w:p w14:paraId="2B601D4E" w14:textId="77777777" w:rsidR="008E1BDB" w:rsidRDefault="008E1BDB" w:rsidP="008E1BDB"/>
    <w:p w14:paraId="21510996" w14:textId="77777777" w:rsidR="008E1BDB" w:rsidRDefault="008E1BDB" w:rsidP="008E1BDB"/>
    <w:p w14:paraId="3CE98793" w14:textId="77777777" w:rsidR="008E1BDB" w:rsidRDefault="008E1BDB" w:rsidP="008E1BDB"/>
    <w:p w14:paraId="6602E233" w14:textId="77777777" w:rsidR="008E1BDB" w:rsidRDefault="008E1BDB" w:rsidP="008E1BDB"/>
    <w:p w14:paraId="17ACA987" w14:textId="77777777" w:rsidR="008E1BDB" w:rsidRDefault="008E1BDB" w:rsidP="008E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>Note:</w:t>
      </w:r>
    </w:p>
    <w:p w14:paraId="55F06234" w14:textId="77777777" w:rsidR="008E1BDB" w:rsidRPr="00360C8F" w:rsidRDefault="008E1BDB" w:rsidP="008E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01F44DA5" w14:textId="77777777" w:rsidR="008E1BDB" w:rsidRPr="00360C8F" w:rsidRDefault="008E1BDB" w:rsidP="008E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Gazette No. FSC </w:t>
      </w:r>
      <w:r>
        <w:rPr>
          <w:lang w:val="en-AU"/>
        </w:rPr>
        <w:t>120</w:t>
      </w:r>
      <w:r w:rsidRPr="00F96C49">
        <w:rPr>
          <w:lang w:val="en-AU"/>
        </w:rPr>
        <w:t xml:space="preserve"> on </w:t>
      </w:r>
      <w:r>
        <w:rPr>
          <w:lang w:val="en-AU"/>
        </w:rPr>
        <w:t>24 May 2018</w:t>
      </w:r>
      <w:r w:rsidRPr="00F96C49">
        <w:rPr>
          <w:lang w:val="en-AU"/>
        </w:rPr>
        <w:t xml:space="preserve">. </w:t>
      </w:r>
      <w:r w:rsidRPr="00360C8F">
        <w:rPr>
          <w:lang w:val="en-AU"/>
        </w:rPr>
        <w:t xml:space="preserve">This means that this date is the gazettal date for the purposes of clause 3 of the variation. </w:t>
      </w:r>
    </w:p>
    <w:p w14:paraId="145363DF" w14:textId="77777777" w:rsidR="008E1BDB" w:rsidRDefault="008E1BDB" w:rsidP="008E1BDB"/>
    <w:p w14:paraId="5E2B2CF1" w14:textId="77777777" w:rsidR="008E1BDB" w:rsidRPr="00624DD2" w:rsidRDefault="008E1BDB" w:rsidP="008E1BDB">
      <w:r>
        <w:br w:type="page"/>
      </w:r>
    </w:p>
    <w:p w14:paraId="3967FC9B" w14:textId="77777777" w:rsidR="008E1BDB" w:rsidRPr="00624DD2" w:rsidRDefault="008E1BDB" w:rsidP="008E1BDB">
      <w:pPr>
        <w:pStyle w:val="FSCDraftingitemheading"/>
      </w:pPr>
      <w:r w:rsidRPr="00624DD2">
        <w:lastRenderedPageBreak/>
        <w:t>1</w:t>
      </w:r>
      <w:r w:rsidRPr="00624DD2">
        <w:tab/>
        <w:t>Name</w:t>
      </w:r>
    </w:p>
    <w:p w14:paraId="6552A517" w14:textId="77777777" w:rsidR="008E1BDB" w:rsidRPr="00624DD2" w:rsidRDefault="008E1BDB" w:rsidP="008E1BDB">
      <w:pPr>
        <w:pStyle w:val="FSCDraftingitem"/>
      </w:pPr>
      <w:r w:rsidRPr="00624DD2">
        <w:t xml:space="preserve">This instrument is the </w:t>
      </w:r>
      <w:r w:rsidRPr="00624DD2">
        <w:rPr>
          <w:i/>
        </w:rPr>
        <w:t>Food Standards (Application A1142 – Addition of Prescribed Method of Analysis for</w:t>
      </w:r>
      <w:r w:rsidRPr="00624DD2">
        <w:t xml:space="preserve"> </w:t>
      </w:r>
      <w:r w:rsidRPr="00624DD2">
        <w:rPr>
          <w:i/>
        </w:rPr>
        <w:t>Resistant Starch) Variation</w:t>
      </w:r>
      <w:r w:rsidRPr="00624DD2">
        <w:t>.</w:t>
      </w:r>
    </w:p>
    <w:p w14:paraId="2E945AF1" w14:textId="77777777" w:rsidR="008E1BDB" w:rsidRPr="00624DD2" w:rsidRDefault="008E1BDB" w:rsidP="008E1BDB">
      <w:pPr>
        <w:pStyle w:val="FSCDraftingitemheading"/>
      </w:pPr>
      <w:r w:rsidRPr="00624DD2">
        <w:t>2</w:t>
      </w:r>
      <w:r w:rsidRPr="00624DD2">
        <w:tab/>
        <w:t xml:space="preserve">Variation to a standard in the </w:t>
      </w:r>
      <w:r w:rsidRPr="00624DD2">
        <w:rPr>
          <w:i/>
        </w:rPr>
        <w:t>Australia New Zealand Food Standards Code</w:t>
      </w:r>
    </w:p>
    <w:p w14:paraId="0C71A57F" w14:textId="77777777" w:rsidR="008E1BDB" w:rsidRPr="00624DD2" w:rsidRDefault="008E1BDB" w:rsidP="008E1BDB">
      <w:pPr>
        <w:pStyle w:val="FSCDraftingitem"/>
      </w:pPr>
      <w:r w:rsidRPr="00624DD2">
        <w:t xml:space="preserve">The Schedule varies a Standard in the </w:t>
      </w:r>
      <w:r w:rsidRPr="00624DD2">
        <w:rPr>
          <w:i/>
        </w:rPr>
        <w:t>Australia New Zealand Food Standards Code</w:t>
      </w:r>
      <w:r w:rsidRPr="00624DD2">
        <w:t>.</w:t>
      </w:r>
    </w:p>
    <w:p w14:paraId="7EE6B9B9" w14:textId="77777777" w:rsidR="008E1BDB" w:rsidRPr="00624DD2" w:rsidRDefault="008E1BDB" w:rsidP="008E1BDB">
      <w:pPr>
        <w:pStyle w:val="FSCDraftingitemheading"/>
      </w:pPr>
      <w:r w:rsidRPr="00624DD2">
        <w:t>3</w:t>
      </w:r>
      <w:r w:rsidRPr="00624DD2">
        <w:tab/>
        <w:t>Commencement</w:t>
      </w:r>
    </w:p>
    <w:p w14:paraId="746FDE12" w14:textId="77777777" w:rsidR="008E1BDB" w:rsidRPr="00624DD2" w:rsidRDefault="008E1BDB" w:rsidP="008E1BDB">
      <w:pPr>
        <w:pStyle w:val="FSCDraftingitem"/>
      </w:pPr>
      <w:r w:rsidRPr="00624DD2">
        <w:t>The variation commences on the date of gazettal.</w:t>
      </w:r>
    </w:p>
    <w:p w14:paraId="02A76017" w14:textId="77777777" w:rsidR="008E1BDB" w:rsidRPr="00624DD2" w:rsidRDefault="008E1BDB" w:rsidP="008E1BDB">
      <w:pPr>
        <w:jc w:val="center"/>
        <w:rPr>
          <w:b/>
        </w:rPr>
      </w:pPr>
      <w:r w:rsidRPr="00624DD2">
        <w:rPr>
          <w:b/>
        </w:rPr>
        <w:t>Schedule</w:t>
      </w:r>
    </w:p>
    <w:p w14:paraId="6A1DF618" w14:textId="77777777" w:rsidR="008E1BDB" w:rsidRPr="00624DD2" w:rsidRDefault="008E1BDB" w:rsidP="008E1BDB">
      <w:pPr>
        <w:pStyle w:val="FSCDraftingitem"/>
      </w:pPr>
      <w:r w:rsidRPr="00624DD2">
        <w:rPr>
          <w:b/>
          <w:lang w:bidi="en-US"/>
        </w:rPr>
        <w:t>[1]</w:t>
      </w:r>
      <w:r w:rsidRPr="00624DD2">
        <w:rPr>
          <w:b/>
          <w:lang w:bidi="en-US"/>
        </w:rPr>
        <w:tab/>
        <w:t>Schedule 11</w:t>
      </w:r>
      <w:r w:rsidRPr="00624DD2">
        <w:rPr>
          <w:lang w:bidi="en-US"/>
        </w:rPr>
        <w:t xml:space="preserve"> is varied by</w:t>
      </w:r>
      <w:r w:rsidRPr="00624DD2">
        <w:t xml:space="preserve"> omitting paragraph S11—4(2)(e), substituting</w:t>
      </w:r>
      <w:r w:rsidRPr="00624DD2">
        <w:br/>
      </w:r>
    </w:p>
    <w:p w14:paraId="1A76E937" w14:textId="77777777" w:rsidR="008E1BDB" w:rsidRPr="00624DD2" w:rsidRDefault="008E1BDB" w:rsidP="008E1BDB">
      <w:pPr>
        <w:pStyle w:val="FSCtPara"/>
      </w:pPr>
      <w:r w:rsidRPr="00624DD2">
        <w:tab/>
        <w:t>(e)</w:t>
      </w:r>
      <w:r w:rsidRPr="00624DD2">
        <w:tab/>
        <w:t>for polydextrose—section 2000.11;</w:t>
      </w:r>
    </w:p>
    <w:p w14:paraId="5EDD9C13" w14:textId="77777777" w:rsidR="008E1BDB" w:rsidRPr="00624DD2" w:rsidRDefault="008E1BDB" w:rsidP="008E1BDB">
      <w:pPr>
        <w:pStyle w:val="FSCtPara"/>
      </w:pPr>
      <w:r w:rsidRPr="00624DD2">
        <w:tab/>
        <w:t>(f)</w:t>
      </w:r>
      <w:r w:rsidRPr="00624DD2">
        <w:tab/>
        <w:t>for resistant starch—section 2002.02.</w:t>
      </w:r>
    </w:p>
    <w:p w14:paraId="76B96E79" w14:textId="77777777" w:rsidR="008E1BDB" w:rsidRDefault="008E1BDB" w:rsidP="008E1BDB">
      <w:pPr>
        <w:widowControl/>
        <w:tabs>
          <w:tab w:val="clear" w:pos="851"/>
        </w:tabs>
      </w:pPr>
    </w:p>
    <w:p w14:paraId="42D01589" w14:textId="77777777" w:rsidR="008E1BDB" w:rsidRDefault="008E1BDB" w:rsidP="008E1BDB">
      <w:pPr>
        <w:widowControl/>
        <w:tabs>
          <w:tab w:val="clear" w:pos="851"/>
        </w:tabs>
      </w:pPr>
    </w:p>
    <w:p w14:paraId="43D71318" w14:textId="77777777" w:rsidR="008E1BDB" w:rsidRDefault="008E1BDB" w:rsidP="008E1BDB">
      <w:pPr>
        <w:widowControl/>
        <w:tabs>
          <w:tab w:val="clear" w:pos="851"/>
        </w:tabs>
      </w:pPr>
    </w:p>
    <w:p w14:paraId="2D044FE5" w14:textId="77777777" w:rsidR="00D5526B" w:rsidRPr="003A01FB" w:rsidRDefault="00D5526B" w:rsidP="008E1BDB">
      <w:pPr>
        <w:widowControl/>
        <w:tabs>
          <w:tab w:val="clear" w:pos="851"/>
        </w:tabs>
      </w:pPr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4084" w14:textId="77777777" w:rsidR="006B7E4C" w:rsidRDefault="006B7E4C" w:rsidP="008E1BDB">
      <w:r>
        <w:separator/>
      </w:r>
    </w:p>
  </w:endnote>
  <w:endnote w:type="continuationSeparator" w:id="0">
    <w:p w14:paraId="4DB4DC9F" w14:textId="77777777" w:rsidR="006B7E4C" w:rsidRDefault="006B7E4C" w:rsidP="008E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9E3D" w14:textId="77777777" w:rsidR="006B7E4C" w:rsidRDefault="006B7E4C" w:rsidP="008E1BDB">
      <w:r>
        <w:separator/>
      </w:r>
    </w:p>
  </w:footnote>
  <w:footnote w:type="continuationSeparator" w:id="0">
    <w:p w14:paraId="2BC441E9" w14:textId="77777777" w:rsidR="006B7E4C" w:rsidRDefault="006B7E4C" w:rsidP="008E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DB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B7E4C"/>
    <w:rsid w:val="006D473E"/>
    <w:rsid w:val="007201F8"/>
    <w:rsid w:val="00793DE6"/>
    <w:rsid w:val="007F6456"/>
    <w:rsid w:val="00801806"/>
    <w:rsid w:val="00830393"/>
    <w:rsid w:val="00833D5A"/>
    <w:rsid w:val="00860EE7"/>
    <w:rsid w:val="00877A81"/>
    <w:rsid w:val="008931F6"/>
    <w:rsid w:val="008E1BDB"/>
    <w:rsid w:val="008E2339"/>
    <w:rsid w:val="00935023"/>
    <w:rsid w:val="009806A5"/>
    <w:rsid w:val="009E265A"/>
    <w:rsid w:val="00A25B29"/>
    <w:rsid w:val="00A26F82"/>
    <w:rsid w:val="00A808E9"/>
    <w:rsid w:val="00AA6994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32A7C0"/>
  <w15:chartTrackingRefBased/>
  <w15:docId w15:val="{E374A64A-E27A-4739-977C-76B9DDB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8E1BDB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spacing w:before="6000"/>
      <w:jc w:val="center"/>
    </w:pPr>
    <w:rPr>
      <w:caps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FSCtPara">
    <w:name w:val="FSC_t_Para"/>
    <w:basedOn w:val="Normal"/>
    <w:qFormat/>
    <w:rsid w:val="008E1BDB"/>
    <w:pPr>
      <w:tabs>
        <w:tab w:val="clear" w:pos="851"/>
        <w:tab w:val="left" w:pos="1701"/>
      </w:tabs>
      <w:spacing w:before="60" w:after="60"/>
      <w:ind w:left="2268" w:hanging="2268"/>
    </w:pPr>
    <w:rPr>
      <w:rFonts w:cs="Arial"/>
      <w:iCs/>
      <w:szCs w:val="22"/>
      <w:lang w:eastAsia="en-AU"/>
    </w:rPr>
  </w:style>
  <w:style w:type="paragraph" w:customStyle="1" w:styleId="FSCDraftingitem">
    <w:name w:val="FSC_Drafting_item"/>
    <w:basedOn w:val="Normal"/>
    <w:qFormat/>
    <w:rsid w:val="008E1BDB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8E1BDB"/>
    <w:pPr>
      <w:tabs>
        <w:tab w:val="clear" w:pos="851"/>
      </w:tabs>
      <w:spacing w:before="120" w:after="120"/>
      <w:ind w:left="851" w:hanging="85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X3VAMR3A5FUY-552-6801</_dlc_DocId>
    <_dlc_DocIdUrl xmlns="ff5de93e-c5e8-4efc-a1bd-21450292fcfe">
      <Url>http://teams/Sections/RAP/_layouts/15/DocIdRedir.aspx?ID=X3VAMR3A5FUY-552-6801</Url>
      <Description>X3VAMR3A5FUY-552-6801</Description>
    </_dlc_DocIdUrl>
  </documentManagement>
</p:propertie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E99E-638A-4200-8BB1-4E2A29F9406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ff5de93e-c5e8-4efc-a1bd-21450292fcfe"/>
    <ds:schemaRef ds:uri="ec50576e-4a27-4780-a1e1-e59563bc70b8"/>
  </ds:schemaRefs>
</ds:datastoreItem>
</file>

<file path=customXml/itemProps2.xml><?xml version="1.0" encoding="utf-8"?>
<ds:datastoreItem xmlns:ds="http://schemas.openxmlformats.org/officeDocument/2006/customXml" ds:itemID="{E2C77619-2BBE-4861-B85D-D7C5655C6D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549D5C-E763-4C22-B4C1-97982997E4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158F54-4C80-4585-A5BC-3B9299AE11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D39BA9-ED0C-43EC-AEF1-C0BF6343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79831C-0B6C-4CB0-BF8E-F1DFDFACBAFC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7D9F9BBC-84DB-4646-9776-409A9540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Coughlan</dc:creator>
  <cp:keywords/>
  <dc:description/>
  <cp:lastModifiedBy>Matthew O'Mullane</cp:lastModifiedBy>
  <cp:revision>3</cp:revision>
  <dcterms:created xsi:type="dcterms:W3CDTF">2018-05-22T00:17:00Z</dcterms:created>
  <dcterms:modified xsi:type="dcterms:W3CDTF">2018-05-22T22:15:00Z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b48c88f3-eb8a-45c3-9914-4842b1498836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28118fcf-6716-42a3-8fa0-fd42978eaf31</vt:lpwstr>
  </property>
  <property fmtid="{D5CDD505-2E9C-101B-9397-08002B2CF9AE}" pid="6" name="DisposalClass">
    <vt:lpwstr/>
  </property>
  <property fmtid="{D5CDD505-2E9C-101B-9397-08002B2CF9AE}" pid="7" name="BCS_">
    <vt:lpwstr>40;#Evaluation|43bd8487-b9f6-4055-946c-a118d364275d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UniqueId">
    <vt:lpwstr>{28118fcf-6716-42a3-8fa0-fd42978eaf31}</vt:lpwstr>
  </property>
  <property fmtid="{D5CDD505-2E9C-101B-9397-08002B2CF9AE}" pid="10" name="RecordPoint_ActiveItemWebId">
    <vt:lpwstr>{39865c42-c7fa-463e-a8bc-5f053c6de17f}</vt:lpwstr>
  </property>
  <property fmtid="{D5CDD505-2E9C-101B-9397-08002B2CF9AE}" pid="11" name="RecordPoint_ActiveItemSiteId">
    <vt:lpwstr>{e22a82e2-4c1a-4655-a504-e382e8b1a634}</vt:lpwstr>
  </property>
  <property fmtid="{D5CDD505-2E9C-101B-9397-08002B2CF9AE}" pid="12" name="RecordPoint_ActiveItemListId">
    <vt:lpwstr>{14c954b2-5e82-41f5-8a4c-e393937ac1c8}</vt:lpwstr>
  </property>
  <property fmtid="{D5CDD505-2E9C-101B-9397-08002B2CF9AE}" pid="13" name="RecordPoint_RecordNumberSubmitted">
    <vt:lpwstr>R0000061475</vt:lpwstr>
  </property>
  <property fmtid="{D5CDD505-2E9C-101B-9397-08002B2CF9AE}" pid="14" name="RecordPoint_SubmissionCompleted">
    <vt:lpwstr>2018-05-18T08:44:58.7715552+10:00</vt:lpwstr>
  </property>
  <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6" name="bjDocumentLabelXML-0">
    <vt:lpwstr>ames.com/2008/01/sie/internal/label"&gt;&lt;element uid="a68a5297-83bb-4ba8-a7cd-4b62d6981a77" value="" /&gt;&lt;/sisl&gt;</vt:lpwstr>
  </property>
  <property fmtid="{D5CDD505-2E9C-101B-9397-08002B2CF9AE}" pid="17" name="bjDocumentSecurityLabel">
    <vt:lpwstr>NO SECURITY CLASSIFICATION REQUIRED</vt:lpwstr>
  </property>
</Properties>
</file>