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40F0" w14:textId="77777777" w:rsidR="00AE5DDB" w:rsidRPr="00A34B1E" w:rsidRDefault="00AE5DDB" w:rsidP="00A34B1E">
      <w:pPr>
        <w:jc w:val="center"/>
        <w:rPr>
          <w:rFonts w:ascii="Times New Roman" w:hAnsi="Times New Roman" w:cs="Times New Roman"/>
          <w:u w:val="single"/>
        </w:rPr>
      </w:pPr>
      <w:bookmarkStart w:id="0" w:name="_GoBack"/>
      <w:bookmarkEnd w:id="0"/>
      <w:r w:rsidRPr="004F6A22">
        <w:rPr>
          <w:rFonts w:ascii="Times New Roman" w:hAnsi="Times New Roman" w:cs="Times New Roman"/>
          <w:u w:val="single"/>
        </w:rPr>
        <w:t>EXPLANATORY STATEMENT</w:t>
      </w:r>
    </w:p>
    <w:p w14:paraId="3B301BBE" w14:textId="77777777" w:rsidR="00283FAC" w:rsidRPr="007A7A93" w:rsidRDefault="007A7A93" w:rsidP="00A34B1E">
      <w:pPr>
        <w:jc w:val="center"/>
        <w:rPr>
          <w:rFonts w:ascii="Times New Roman" w:hAnsi="Times New Roman" w:cs="Times New Roman"/>
          <w:b/>
          <w:i/>
          <w:sz w:val="28"/>
          <w:szCs w:val="28"/>
        </w:rPr>
      </w:pPr>
      <w:r w:rsidRPr="007A7A93">
        <w:rPr>
          <w:rFonts w:ascii="Times New Roman" w:hAnsi="Times New Roman" w:cs="Times New Roman"/>
          <w:b/>
          <w:i/>
          <w:sz w:val="28"/>
          <w:szCs w:val="28"/>
        </w:rPr>
        <w:t>Electoral and Referendum Amendment (</w:t>
      </w:r>
      <w:r w:rsidR="0025051B">
        <w:rPr>
          <w:rFonts w:ascii="Times New Roman" w:hAnsi="Times New Roman" w:cs="Times New Roman"/>
          <w:b/>
          <w:i/>
          <w:sz w:val="28"/>
          <w:szCs w:val="28"/>
        </w:rPr>
        <w:t>Eligibility</w:t>
      </w:r>
      <w:r w:rsidRPr="007A7A93">
        <w:rPr>
          <w:rFonts w:ascii="Times New Roman" w:hAnsi="Times New Roman" w:cs="Times New Roman"/>
          <w:b/>
          <w:i/>
          <w:sz w:val="28"/>
          <w:szCs w:val="28"/>
        </w:rPr>
        <w:t>) Regulations 201</w:t>
      </w:r>
      <w:r w:rsidR="0025051B">
        <w:rPr>
          <w:rFonts w:ascii="Times New Roman" w:hAnsi="Times New Roman" w:cs="Times New Roman"/>
          <w:b/>
          <w:i/>
          <w:sz w:val="28"/>
          <w:szCs w:val="28"/>
        </w:rPr>
        <w:t>8</w:t>
      </w:r>
    </w:p>
    <w:p w14:paraId="3FA518B9" w14:textId="77777777" w:rsidR="00C5409D" w:rsidRPr="004F6A22" w:rsidRDefault="00C5409D" w:rsidP="00C5409D">
      <w:pPr>
        <w:spacing w:before="200" w:after="240"/>
        <w:jc w:val="center"/>
        <w:rPr>
          <w:rFonts w:ascii="Times New Roman" w:hAnsi="Times New Roman" w:cs="Times New Roman"/>
          <w:u w:val="single"/>
        </w:rPr>
      </w:pPr>
      <w:r w:rsidRPr="00AE5254">
        <w:rPr>
          <w:rFonts w:ascii="Times New Roman" w:hAnsi="Times New Roman" w:cs="Times New Roman"/>
          <w:u w:val="single"/>
        </w:rPr>
        <w:t xml:space="preserve">Issued by Authority of the </w:t>
      </w:r>
      <w:r w:rsidR="002A1AF8">
        <w:rPr>
          <w:rFonts w:ascii="Times New Roman" w:hAnsi="Times New Roman" w:cs="Times New Roman"/>
          <w:u w:val="single"/>
        </w:rPr>
        <w:t>Minister for Finance</w:t>
      </w:r>
    </w:p>
    <w:p w14:paraId="3BB23CBC" w14:textId="77777777" w:rsidR="00C5409D" w:rsidRPr="00A34B1E" w:rsidRDefault="00C5409D" w:rsidP="00A34B1E">
      <w:pPr>
        <w:jc w:val="center"/>
        <w:rPr>
          <w:rFonts w:ascii="Times New Roman" w:hAnsi="Times New Roman" w:cs="Times New Roman"/>
          <w:i/>
        </w:rPr>
      </w:pPr>
      <w:r w:rsidRPr="004F6A22">
        <w:rPr>
          <w:rFonts w:ascii="Times New Roman" w:hAnsi="Times New Roman" w:cs="Times New Roman"/>
          <w:i/>
        </w:rPr>
        <w:t>Commonwealth Electoral Act 1918</w:t>
      </w:r>
    </w:p>
    <w:p w14:paraId="3FD0D5BC" w14:textId="77777777" w:rsidR="004D4476" w:rsidRPr="003E52C5" w:rsidRDefault="004D4476" w:rsidP="004D4476">
      <w:pPr>
        <w:rPr>
          <w:rFonts w:ascii="Times New Roman" w:hAnsi="Times New Roman" w:cs="Times New Roman"/>
          <w:b/>
          <w:szCs w:val="24"/>
        </w:rPr>
      </w:pPr>
      <w:r w:rsidRPr="003E52C5">
        <w:rPr>
          <w:rFonts w:ascii="Times New Roman" w:hAnsi="Times New Roman" w:cs="Times New Roman"/>
          <w:b/>
          <w:szCs w:val="24"/>
        </w:rPr>
        <w:t>Legislative Authority</w:t>
      </w:r>
    </w:p>
    <w:p w14:paraId="49A4542E" w14:textId="77777777" w:rsidR="008F2AB7" w:rsidRDefault="008F2AB7" w:rsidP="008F2AB7">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009975AE">
        <w:rPr>
          <w:rFonts w:ascii="Times New Roman" w:hAnsi="Times New Roman" w:cs="Times New Roman"/>
          <w:szCs w:val="24"/>
        </w:rPr>
        <w:t xml:space="preserve"> (the Electoral Act) provides </w:t>
      </w:r>
      <w:r w:rsidRPr="008F2AB7">
        <w:rPr>
          <w:rFonts w:ascii="Times New Roman" w:hAnsi="Times New Roman" w:cs="Times New Roman"/>
          <w:szCs w:val="24"/>
        </w:rPr>
        <w:t xml:space="preserve">that the Governor-General may make regulations, not inconsistent with the Electoral Act, prescribing all matters which by that Act are required or permitted to be prescribed, or </w:t>
      </w:r>
      <w:r w:rsidR="00F07638">
        <w:rPr>
          <w:rFonts w:ascii="Times New Roman" w:hAnsi="Times New Roman" w:cs="Times New Roman"/>
          <w:szCs w:val="24"/>
        </w:rPr>
        <w:t>which</w:t>
      </w:r>
      <w:r w:rsidR="00426540">
        <w:rPr>
          <w:rFonts w:ascii="Times New Roman" w:hAnsi="Times New Roman" w:cs="Times New Roman"/>
          <w:szCs w:val="24"/>
        </w:rPr>
        <w:t xml:space="preserve"> are </w:t>
      </w:r>
      <w:r w:rsidRPr="008F2AB7">
        <w:rPr>
          <w:rFonts w:ascii="Times New Roman" w:hAnsi="Times New Roman" w:cs="Times New Roman"/>
          <w:szCs w:val="24"/>
        </w:rPr>
        <w:t>necessary or convenient to be prescribed</w:t>
      </w:r>
      <w:r w:rsidR="00CC421F">
        <w:rPr>
          <w:rFonts w:ascii="Times New Roman" w:hAnsi="Times New Roman" w:cs="Times New Roman"/>
          <w:szCs w:val="24"/>
        </w:rPr>
        <w:t>,</w:t>
      </w:r>
      <w:r w:rsidRPr="008F2AB7">
        <w:rPr>
          <w:rFonts w:ascii="Times New Roman" w:hAnsi="Times New Roman" w:cs="Times New Roman"/>
          <w:szCs w:val="24"/>
        </w:rPr>
        <w:t xml:space="preserve"> for giving effect to the Electoral Act.  </w:t>
      </w:r>
    </w:p>
    <w:p w14:paraId="403E3C1B" w14:textId="77777777" w:rsidR="00C86F59" w:rsidRDefault="00C86F59" w:rsidP="008F2AB7">
      <w:pPr>
        <w:rPr>
          <w:rFonts w:ascii="Times New Roman" w:hAnsi="Times New Roman" w:cs="Times New Roman"/>
          <w:szCs w:val="24"/>
        </w:rPr>
      </w:pPr>
      <w:r>
        <w:rPr>
          <w:rFonts w:ascii="Times New Roman" w:hAnsi="Times New Roman" w:cs="Times New Roman"/>
          <w:szCs w:val="24"/>
        </w:rPr>
        <w:t>Section 392 of the Electoral Act provides that the Governor-General may make regulations that alter a form in Schedule 1 of the Electoral Act.</w:t>
      </w:r>
    </w:p>
    <w:p w14:paraId="2E94B805" w14:textId="77777777" w:rsidR="004D4476" w:rsidRPr="000103B6" w:rsidRDefault="002646F6" w:rsidP="004D4476">
      <w:pPr>
        <w:rPr>
          <w:rFonts w:ascii="Times New Roman" w:hAnsi="Times New Roman" w:cs="Times New Roman"/>
          <w:b/>
          <w:szCs w:val="24"/>
        </w:rPr>
      </w:pPr>
      <w:r>
        <w:rPr>
          <w:rFonts w:ascii="Times New Roman" w:hAnsi="Times New Roman" w:cs="Times New Roman"/>
          <w:b/>
          <w:szCs w:val="24"/>
        </w:rPr>
        <w:t>Outline</w:t>
      </w:r>
      <w:r w:rsidR="00D94081" w:rsidRPr="000103B6">
        <w:rPr>
          <w:rFonts w:ascii="Times New Roman" w:hAnsi="Times New Roman" w:cs="Times New Roman"/>
          <w:b/>
          <w:szCs w:val="24"/>
        </w:rPr>
        <w:t xml:space="preserve"> </w:t>
      </w:r>
    </w:p>
    <w:p w14:paraId="1A6453FD" w14:textId="77777777" w:rsidR="001A7655" w:rsidRDefault="008F2AB7" w:rsidP="00E364DE">
      <w:pPr>
        <w:rPr>
          <w:rFonts w:ascii="Times New Roman" w:eastAsia="Times New Roman" w:hAnsi="Times New Roman" w:cs="Times New Roman"/>
          <w:szCs w:val="24"/>
          <w:lang w:eastAsia="en-AU"/>
        </w:rPr>
      </w:pPr>
      <w:r w:rsidRPr="008F2AB7">
        <w:rPr>
          <w:rFonts w:ascii="Times New Roman" w:eastAsia="Times New Roman" w:hAnsi="Times New Roman" w:cs="Times New Roman"/>
          <w:szCs w:val="24"/>
          <w:lang w:eastAsia="en-AU"/>
        </w:rPr>
        <w:t xml:space="preserve">The purpose of the </w:t>
      </w:r>
      <w:r w:rsidRPr="008F2AB7">
        <w:rPr>
          <w:rFonts w:ascii="Times New Roman" w:eastAsia="Times New Roman" w:hAnsi="Times New Roman" w:cs="Times New Roman"/>
          <w:i/>
          <w:szCs w:val="24"/>
          <w:lang w:eastAsia="en-AU"/>
        </w:rPr>
        <w:t xml:space="preserve">Electoral and Referendum </w:t>
      </w:r>
      <w:r w:rsidR="007A7A93">
        <w:rPr>
          <w:rFonts w:ascii="Times New Roman" w:eastAsia="Times New Roman" w:hAnsi="Times New Roman" w:cs="Times New Roman"/>
          <w:i/>
          <w:szCs w:val="24"/>
          <w:lang w:eastAsia="en-AU"/>
        </w:rPr>
        <w:t>Amendment (</w:t>
      </w:r>
      <w:r w:rsidR="00C86F59">
        <w:rPr>
          <w:rFonts w:ascii="Times New Roman" w:eastAsia="Times New Roman" w:hAnsi="Times New Roman" w:cs="Times New Roman"/>
          <w:i/>
          <w:szCs w:val="24"/>
          <w:lang w:eastAsia="en-AU"/>
        </w:rPr>
        <w:t>Eligibility</w:t>
      </w:r>
      <w:r w:rsidR="007A7A93">
        <w:rPr>
          <w:rFonts w:ascii="Times New Roman" w:eastAsia="Times New Roman" w:hAnsi="Times New Roman" w:cs="Times New Roman"/>
          <w:i/>
          <w:szCs w:val="24"/>
          <w:lang w:eastAsia="en-AU"/>
        </w:rPr>
        <w:t>) Regulations 201</w:t>
      </w:r>
      <w:r w:rsidR="00C86F59">
        <w:rPr>
          <w:rFonts w:ascii="Times New Roman" w:eastAsia="Times New Roman" w:hAnsi="Times New Roman" w:cs="Times New Roman"/>
          <w:i/>
          <w:szCs w:val="24"/>
          <w:lang w:eastAsia="en-AU"/>
        </w:rPr>
        <w:t>8</w:t>
      </w:r>
      <w:r w:rsidR="007C41CA">
        <w:rPr>
          <w:rFonts w:ascii="Times New Roman" w:eastAsia="Times New Roman" w:hAnsi="Times New Roman" w:cs="Times New Roman"/>
          <w:szCs w:val="24"/>
          <w:lang w:eastAsia="en-AU"/>
        </w:rPr>
        <w:t xml:space="preserve"> (the </w:t>
      </w:r>
      <w:r w:rsidRPr="008F2AB7">
        <w:rPr>
          <w:rFonts w:ascii="Times New Roman" w:eastAsia="Times New Roman" w:hAnsi="Times New Roman" w:cs="Times New Roman"/>
          <w:szCs w:val="24"/>
          <w:lang w:eastAsia="en-AU"/>
        </w:rPr>
        <w:t xml:space="preserve">Regulation) is to amend the </w:t>
      </w:r>
      <w:r w:rsidRPr="008F2AB7">
        <w:rPr>
          <w:rFonts w:ascii="Times New Roman" w:eastAsia="Times New Roman" w:hAnsi="Times New Roman" w:cs="Times New Roman"/>
          <w:i/>
          <w:szCs w:val="24"/>
          <w:lang w:eastAsia="en-AU"/>
        </w:rPr>
        <w:t xml:space="preserve">Electoral and Referendum Regulation 2016 </w:t>
      </w:r>
      <w:r w:rsidR="00451CA0">
        <w:rPr>
          <w:rFonts w:ascii="Times New Roman" w:eastAsia="Times New Roman" w:hAnsi="Times New Roman" w:cs="Times New Roman"/>
          <w:szCs w:val="24"/>
          <w:lang w:eastAsia="en-AU"/>
        </w:rPr>
        <w:t xml:space="preserve">(the Principal Regulation) </w:t>
      </w:r>
      <w:r w:rsidR="008517CE">
        <w:rPr>
          <w:rFonts w:ascii="Times New Roman" w:eastAsia="Times New Roman" w:hAnsi="Times New Roman" w:cs="Times New Roman"/>
          <w:szCs w:val="24"/>
          <w:lang w:eastAsia="en-AU"/>
        </w:rPr>
        <w:t>to alte</w:t>
      </w:r>
      <w:r w:rsidR="00101B4E">
        <w:rPr>
          <w:rFonts w:ascii="Times New Roman" w:eastAsia="Times New Roman" w:hAnsi="Times New Roman" w:cs="Times New Roman"/>
          <w:szCs w:val="24"/>
          <w:lang w:eastAsia="en-AU"/>
        </w:rPr>
        <w:t>r the candidate nomination forms. The Regulation adds a checklist to the nomination form. Those seeking to nominate as candidates may complete</w:t>
      </w:r>
      <w:r w:rsidR="0075319F">
        <w:rPr>
          <w:rFonts w:ascii="Times New Roman" w:eastAsia="Times New Roman" w:hAnsi="Times New Roman" w:cs="Times New Roman"/>
          <w:szCs w:val="24"/>
          <w:lang w:eastAsia="en-AU"/>
        </w:rPr>
        <w:t xml:space="preserve"> the </w:t>
      </w:r>
      <w:r w:rsidR="00EF022C">
        <w:rPr>
          <w:rFonts w:ascii="Times New Roman" w:eastAsia="Times New Roman" w:hAnsi="Times New Roman" w:cs="Times New Roman"/>
          <w:szCs w:val="24"/>
          <w:lang w:eastAsia="en-AU"/>
        </w:rPr>
        <w:t xml:space="preserve">candidate </w:t>
      </w:r>
      <w:r w:rsidR="0075319F">
        <w:rPr>
          <w:rFonts w:ascii="Times New Roman" w:eastAsia="Times New Roman" w:hAnsi="Times New Roman" w:cs="Times New Roman"/>
          <w:szCs w:val="24"/>
          <w:lang w:eastAsia="en-AU"/>
        </w:rPr>
        <w:t>c</w:t>
      </w:r>
      <w:r w:rsidR="008614AE">
        <w:rPr>
          <w:rFonts w:ascii="Times New Roman" w:eastAsia="Times New Roman" w:hAnsi="Times New Roman" w:cs="Times New Roman"/>
          <w:szCs w:val="24"/>
          <w:lang w:eastAsia="en-AU"/>
        </w:rPr>
        <w:t xml:space="preserve">hecklist </w:t>
      </w:r>
      <w:r w:rsidR="00101B4E">
        <w:rPr>
          <w:rFonts w:ascii="Times New Roman" w:eastAsia="Times New Roman" w:hAnsi="Times New Roman" w:cs="Times New Roman"/>
          <w:szCs w:val="24"/>
          <w:lang w:eastAsia="en-AU"/>
        </w:rPr>
        <w:t xml:space="preserve">to demonstrate their eligibility to be elected to Parliament </w:t>
      </w:r>
      <w:r w:rsidR="008614AE">
        <w:rPr>
          <w:rFonts w:ascii="Times New Roman" w:eastAsia="Times New Roman" w:hAnsi="Times New Roman" w:cs="Times New Roman"/>
          <w:szCs w:val="24"/>
          <w:lang w:eastAsia="en-AU"/>
        </w:rPr>
        <w:t>under section 44 of the Constitution.</w:t>
      </w:r>
      <w:r w:rsidR="008517CE">
        <w:rPr>
          <w:rFonts w:ascii="Times New Roman" w:eastAsia="Times New Roman" w:hAnsi="Times New Roman" w:cs="Times New Roman"/>
          <w:szCs w:val="24"/>
          <w:lang w:eastAsia="en-AU"/>
        </w:rPr>
        <w:t xml:space="preserve"> </w:t>
      </w:r>
    </w:p>
    <w:p w14:paraId="15F6BEEB" w14:textId="77777777" w:rsidR="009269D6" w:rsidRDefault="009269D6" w:rsidP="00E364DE">
      <w:pPr>
        <w:rPr>
          <w:rFonts w:ascii="Times New Roman" w:eastAsia="Times New Roman" w:hAnsi="Times New Roman" w:cs="Times New Roman"/>
          <w:szCs w:val="24"/>
          <w:lang w:eastAsia="en-AU"/>
        </w:rPr>
      </w:pPr>
      <w:r w:rsidRPr="009269D6">
        <w:rPr>
          <w:rFonts w:ascii="Times New Roman" w:eastAsia="Times New Roman" w:hAnsi="Times New Roman" w:cs="Times New Roman"/>
          <w:szCs w:val="24"/>
          <w:lang w:eastAsia="en-AU"/>
        </w:rPr>
        <w:t xml:space="preserve">A person must be qualified under the Constitution and the laws of the Commonwealth to be </w:t>
      </w:r>
      <w:r w:rsidR="007C41CA">
        <w:rPr>
          <w:rFonts w:ascii="Times New Roman" w:eastAsia="Times New Roman" w:hAnsi="Times New Roman" w:cs="Times New Roman"/>
          <w:szCs w:val="24"/>
          <w:lang w:eastAsia="en-AU"/>
        </w:rPr>
        <w:t>capable of being chosen or to sit</w:t>
      </w:r>
      <w:r w:rsidRPr="009269D6">
        <w:rPr>
          <w:rFonts w:ascii="Times New Roman" w:eastAsia="Times New Roman" w:hAnsi="Times New Roman" w:cs="Times New Roman"/>
          <w:szCs w:val="24"/>
          <w:lang w:eastAsia="en-AU"/>
        </w:rPr>
        <w:t xml:space="preserve"> as a </w:t>
      </w:r>
      <w:r w:rsidR="00F921C4">
        <w:rPr>
          <w:rFonts w:ascii="Times New Roman" w:eastAsia="Times New Roman" w:hAnsi="Times New Roman" w:cs="Times New Roman"/>
          <w:szCs w:val="24"/>
          <w:lang w:eastAsia="en-AU"/>
        </w:rPr>
        <w:t>s</w:t>
      </w:r>
      <w:r w:rsidRPr="009269D6">
        <w:rPr>
          <w:rFonts w:ascii="Times New Roman" w:eastAsia="Times New Roman" w:hAnsi="Times New Roman" w:cs="Times New Roman"/>
          <w:szCs w:val="24"/>
          <w:lang w:eastAsia="en-AU"/>
        </w:rPr>
        <w:t>enator or a member of the House of Representatives</w:t>
      </w:r>
      <w:r>
        <w:rPr>
          <w:rFonts w:ascii="Times New Roman" w:eastAsia="Times New Roman" w:hAnsi="Times New Roman" w:cs="Times New Roman"/>
          <w:szCs w:val="24"/>
          <w:lang w:eastAsia="en-AU"/>
        </w:rPr>
        <w:t>.</w:t>
      </w:r>
    </w:p>
    <w:p w14:paraId="36070514" w14:textId="77777777" w:rsidR="00374FD6" w:rsidRDefault="00374FD6" w:rsidP="00E364DE">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The Regulation aims to minimise the risk of a recurrence </w:t>
      </w:r>
      <w:r w:rsidR="009269D6">
        <w:rPr>
          <w:rFonts w:ascii="Times New Roman" w:eastAsia="Times New Roman" w:hAnsi="Times New Roman" w:cs="Times New Roman"/>
          <w:szCs w:val="24"/>
          <w:lang w:eastAsia="en-AU"/>
        </w:rPr>
        <w:t>of the disqualification issues that arose in the 45</w:t>
      </w:r>
      <w:r w:rsidR="009269D6" w:rsidRPr="009269D6">
        <w:rPr>
          <w:rFonts w:ascii="Times New Roman" w:eastAsia="Times New Roman" w:hAnsi="Times New Roman" w:cs="Times New Roman"/>
          <w:szCs w:val="24"/>
          <w:vertAlign w:val="superscript"/>
          <w:lang w:eastAsia="en-AU"/>
        </w:rPr>
        <w:t>th</w:t>
      </w:r>
      <w:r w:rsidR="009269D6">
        <w:rPr>
          <w:rFonts w:ascii="Times New Roman" w:eastAsia="Times New Roman" w:hAnsi="Times New Roman" w:cs="Times New Roman"/>
          <w:szCs w:val="24"/>
          <w:lang w:eastAsia="en-AU"/>
        </w:rPr>
        <w:t xml:space="preserve"> Parliament by improving </w:t>
      </w:r>
      <w:r>
        <w:rPr>
          <w:rFonts w:ascii="Times New Roman" w:eastAsia="Times New Roman" w:hAnsi="Times New Roman" w:cs="Times New Roman"/>
          <w:szCs w:val="24"/>
          <w:lang w:eastAsia="en-AU"/>
        </w:rPr>
        <w:t xml:space="preserve">the </w:t>
      </w:r>
      <w:r w:rsidR="009269D6">
        <w:rPr>
          <w:rFonts w:ascii="Times New Roman" w:eastAsia="Times New Roman" w:hAnsi="Times New Roman" w:cs="Times New Roman"/>
          <w:szCs w:val="24"/>
          <w:lang w:eastAsia="en-AU"/>
        </w:rPr>
        <w:t>candidate</w:t>
      </w:r>
      <w:r>
        <w:rPr>
          <w:rFonts w:ascii="Times New Roman" w:eastAsia="Times New Roman" w:hAnsi="Times New Roman" w:cs="Times New Roman"/>
          <w:szCs w:val="24"/>
          <w:lang w:eastAsia="en-AU"/>
        </w:rPr>
        <w:t xml:space="preserve"> nomination arrangements for those </w:t>
      </w:r>
      <w:r w:rsidR="002F614C">
        <w:rPr>
          <w:rFonts w:ascii="Times New Roman" w:eastAsia="Times New Roman" w:hAnsi="Times New Roman" w:cs="Times New Roman"/>
          <w:szCs w:val="24"/>
          <w:lang w:eastAsia="en-AU"/>
        </w:rPr>
        <w:t>seeking</w:t>
      </w:r>
      <w:r>
        <w:rPr>
          <w:rFonts w:ascii="Times New Roman" w:eastAsia="Times New Roman" w:hAnsi="Times New Roman" w:cs="Times New Roman"/>
          <w:szCs w:val="24"/>
          <w:lang w:eastAsia="en-AU"/>
        </w:rPr>
        <w:t xml:space="preserve"> election</w:t>
      </w:r>
      <w:r w:rsidR="00C32DD8">
        <w:rPr>
          <w:rFonts w:ascii="Times New Roman" w:eastAsia="Times New Roman" w:hAnsi="Times New Roman" w:cs="Times New Roman"/>
          <w:szCs w:val="24"/>
          <w:lang w:eastAsia="en-AU"/>
        </w:rPr>
        <w:t xml:space="preserve">. </w:t>
      </w:r>
      <w:r>
        <w:rPr>
          <w:rFonts w:ascii="Times New Roman" w:eastAsia="Times New Roman" w:hAnsi="Times New Roman" w:cs="Times New Roman"/>
          <w:szCs w:val="24"/>
          <w:lang w:eastAsia="en-AU"/>
        </w:rPr>
        <w:t xml:space="preserve"> </w:t>
      </w:r>
      <w:r w:rsidR="003E5BB4">
        <w:rPr>
          <w:rFonts w:ascii="Times New Roman" w:eastAsia="Times New Roman" w:hAnsi="Times New Roman" w:cs="Times New Roman"/>
          <w:szCs w:val="24"/>
          <w:lang w:eastAsia="en-AU"/>
        </w:rPr>
        <w:t>The Regulation gives effect to Recommendation</w:t>
      </w:r>
      <w:r w:rsidR="007C41CA">
        <w:rPr>
          <w:rFonts w:ascii="Times New Roman" w:eastAsia="Times New Roman" w:hAnsi="Times New Roman" w:cs="Times New Roman"/>
          <w:szCs w:val="24"/>
          <w:lang w:eastAsia="en-AU"/>
        </w:rPr>
        <w:t>s</w:t>
      </w:r>
      <w:r w:rsidR="003E5BB4">
        <w:rPr>
          <w:rFonts w:ascii="Times New Roman" w:eastAsia="Times New Roman" w:hAnsi="Times New Roman" w:cs="Times New Roman"/>
          <w:szCs w:val="24"/>
          <w:lang w:eastAsia="en-AU"/>
        </w:rPr>
        <w:t xml:space="preserve"> 3 </w:t>
      </w:r>
      <w:r w:rsidR="007C41CA">
        <w:rPr>
          <w:rFonts w:ascii="Times New Roman" w:eastAsia="Times New Roman" w:hAnsi="Times New Roman" w:cs="Times New Roman"/>
          <w:szCs w:val="24"/>
          <w:lang w:eastAsia="en-AU"/>
        </w:rPr>
        <w:t xml:space="preserve">and 4 </w:t>
      </w:r>
      <w:r w:rsidR="003E5BB4">
        <w:rPr>
          <w:rFonts w:ascii="Times New Roman" w:eastAsia="Times New Roman" w:hAnsi="Times New Roman" w:cs="Times New Roman"/>
          <w:szCs w:val="24"/>
          <w:lang w:eastAsia="en-AU"/>
        </w:rPr>
        <w:t xml:space="preserve">of the Joint Standing Committee on Electoral Matters (JSCEM) report titled </w:t>
      </w:r>
      <w:r w:rsidR="003E5BB4" w:rsidRPr="003E5BB4">
        <w:rPr>
          <w:rFonts w:ascii="Times New Roman" w:eastAsia="Times New Roman" w:hAnsi="Times New Roman" w:cs="Times New Roman"/>
          <w:i/>
          <w:szCs w:val="24"/>
          <w:lang w:eastAsia="en-AU"/>
        </w:rPr>
        <w:t>Excluded: The impact of section 44 on Australian democracy</w:t>
      </w:r>
      <w:r w:rsidR="00382926">
        <w:rPr>
          <w:rFonts w:ascii="Times New Roman" w:eastAsia="Times New Roman" w:hAnsi="Times New Roman" w:cs="Times New Roman"/>
          <w:szCs w:val="24"/>
          <w:lang w:eastAsia="en-AU"/>
        </w:rPr>
        <w:t xml:space="preserve"> tabled on 17 May 2018</w:t>
      </w:r>
      <w:r w:rsidR="003E5BB4">
        <w:rPr>
          <w:rFonts w:ascii="Times New Roman" w:eastAsia="Times New Roman" w:hAnsi="Times New Roman" w:cs="Times New Roman"/>
          <w:i/>
          <w:szCs w:val="24"/>
          <w:lang w:eastAsia="en-AU"/>
        </w:rPr>
        <w:t>.</w:t>
      </w:r>
      <w:r w:rsidR="003E5BB4" w:rsidRPr="003E5BB4">
        <w:rPr>
          <w:rFonts w:ascii="Times New Roman" w:eastAsia="Times New Roman" w:hAnsi="Times New Roman" w:cs="Times New Roman"/>
          <w:szCs w:val="24"/>
          <w:lang w:eastAsia="en-AU"/>
        </w:rPr>
        <w:t xml:space="preserve"> JSCEM</w:t>
      </w:r>
      <w:r w:rsidR="003E5BB4">
        <w:rPr>
          <w:rFonts w:ascii="Times New Roman" w:eastAsia="Times New Roman" w:hAnsi="Times New Roman" w:cs="Times New Roman"/>
          <w:i/>
          <w:szCs w:val="24"/>
          <w:lang w:eastAsia="en-AU"/>
        </w:rPr>
        <w:t xml:space="preserve"> </w:t>
      </w:r>
      <w:r w:rsidR="003E5BB4">
        <w:rPr>
          <w:rFonts w:ascii="Times New Roman" w:eastAsia="Times New Roman" w:hAnsi="Times New Roman" w:cs="Times New Roman"/>
          <w:szCs w:val="24"/>
          <w:lang w:eastAsia="en-AU"/>
        </w:rPr>
        <w:t>recommended that the Government consider strategies to mitigate the impact of section 44</w:t>
      </w:r>
      <w:r w:rsidR="00EF022C">
        <w:rPr>
          <w:rFonts w:ascii="Times New Roman" w:eastAsia="Times New Roman" w:hAnsi="Times New Roman" w:cs="Times New Roman"/>
          <w:szCs w:val="24"/>
          <w:lang w:eastAsia="en-AU"/>
        </w:rPr>
        <w:t xml:space="preserve"> of the Constitution</w:t>
      </w:r>
      <w:r w:rsidR="00382926">
        <w:rPr>
          <w:rFonts w:ascii="Times New Roman" w:eastAsia="Times New Roman" w:hAnsi="Times New Roman" w:cs="Times New Roman"/>
          <w:szCs w:val="24"/>
          <w:lang w:eastAsia="en-AU"/>
        </w:rPr>
        <w:t>, including through improvements to the candidate nomination process</w:t>
      </w:r>
      <w:r w:rsidR="007C41CA">
        <w:rPr>
          <w:rFonts w:ascii="Times New Roman" w:eastAsia="Times New Roman" w:hAnsi="Times New Roman" w:cs="Times New Roman"/>
          <w:szCs w:val="24"/>
          <w:lang w:eastAsia="en-AU"/>
        </w:rPr>
        <w:t xml:space="preserve"> (Recommendation 3) and to consider implications of the report in the context of up-coming by-elections (Recommendation 4)</w:t>
      </w:r>
      <w:r w:rsidR="00382926">
        <w:rPr>
          <w:rFonts w:ascii="Times New Roman" w:eastAsia="Times New Roman" w:hAnsi="Times New Roman" w:cs="Times New Roman"/>
          <w:szCs w:val="24"/>
          <w:lang w:eastAsia="en-AU"/>
        </w:rPr>
        <w:t>.</w:t>
      </w:r>
    </w:p>
    <w:p w14:paraId="465AA396" w14:textId="77777777" w:rsidR="004D1F6E" w:rsidRDefault="004D1F6E" w:rsidP="00E364DE">
      <w:pPr>
        <w:rPr>
          <w:rFonts w:ascii="Times New Roman" w:hAnsi="Times New Roman" w:cs="Times New Roman"/>
          <w:lang w:val="en"/>
        </w:rPr>
      </w:pPr>
      <w:r>
        <w:rPr>
          <w:rFonts w:ascii="Times New Roman" w:eastAsia="Times New Roman" w:hAnsi="Times New Roman" w:cs="Times New Roman"/>
          <w:szCs w:val="24"/>
          <w:lang w:eastAsia="en-AU"/>
        </w:rPr>
        <w:t>Increasing transparency of information relevant to the status of candidates for election under section</w:t>
      </w:r>
      <w:r w:rsidR="0075319F">
        <w:rPr>
          <w:rFonts w:ascii="Times New Roman" w:eastAsia="Times New Roman" w:hAnsi="Times New Roman" w:cs="Times New Roman"/>
          <w:szCs w:val="24"/>
          <w:lang w:eastAsia="en-AU"/>
        </w:rPr>
        <w:t> </w:t>
      </w:r>
      <w:r>
        <w:rPr>
          <w:rFonts w:ascii="Times New Roman" w:eastAsia="Times New Roman" w:hAnsi="Times New Roman" w:cs="Times New Roman"/>
          <w:szCs w:val="24"/>
          <w:lang w:eastAsia="en-AU"/>
        </w:rPr>
        <w:t>44 of the Constitution is important for maintaining public confidence in Commonwealth democratic processes</w:t>
      </w:r>
      <w:r w:rsidR="007C41CA">
        <w:rPr>
          <w:rFonts w:ascii="Times New Roman" w:eastAsia="Times New Roman" w:hAnsi="Times New Roman" w:cs="Times New Roman"/>
          <w:szCs w:val="24"/>
          <w:lang w:eastAsia="en-AU"/>
        </w:rPr>
        <w:t>,</w:t>
      </w:r>
      <w:r>
        <w:rPr>
          <w:rFonts w:ascii="Times New Roman" w:eastAsia="Times New Roman" w:hAnsi="Times New Roman" w:cs="Times New Roman"/>
          <w:szCs w:val="24"/>
          <w:lang w:eastAsia="en-AU"/>
        </w:rPr>
        <w:t xml:space="preserve"> </w:t>
      </w:r>
      <w:r w:rsidR="002646F6">
        <w:rPr>
          <w:rFonts w:ascii="Times New Roman" w:eastAsia="Times New Roman" w:hAnsi="Times New Roman" w:cs="Times New Roman"/>
          <w:szCs w:val="24"/>
          <w:lang w:eastAsia="en-AU"/>
        </w:rPr>
        <w:t>as well</w:t>
      </w:r>
      <w:r>
        <w:rPr>
          <w:rFonts w:ascii="Times New Roman" w:eastAsia="Times New Roman" w:hAnsi="Times New Roman" w:cs="Times New Roman"/>
          <w:szCs w:val="24"/>
          <w:lang w:eastAsia="en-AU"/>
        </w:rPr>
        <w:t xml:space="preserve"> reassuring voters that </w:t>
      </w:r>
      <w:r>
        <w:rPr>
          <w:rFonts w:ascii="Times New Roman" w:hAnsi="Times New Roman" w:cs="Times New Roman"/>
          <w:lang w:val="en"/>
        </w:rPr>
        <w:t>t</w:t>
      </w:r>
      <w:r w:rsidRPr="004D1F6E">
        <w:rPr>
          <w:rFonts w:ascii="Times New Roman" w:hAnsi="Times New Roman" w:cs="Times New Roman"/>
          <w:lang w:val="en"/>
        </w:rPr>
        <w:t>heir elected representatives are qualified to sit in Parliament</w:t>
      </w:r>
      <w:r>
        <w:rPr>
          <w:rFonts w:ascii="Times New Roman" w:hAnsi="Times New Roman" w:cs="Times New Roman"/>
          <w:lang w:val="en"/>
        </w:rPr>
        <w:t xml:space="preserve">. </w:t>
      </w:r>
    </w:p>
    <w:p w14:paraId="1E428ABC" w14:textId="77777777" w:rsidR="002F614C" w:rsidRDefault="002F614C" w:rsidP="00E364DE">
      <w:pPr>
        <w:rPr>
          <w:rFonts w:ascii="Times New Roman" w:eastAsia="Times New Roman" w:hAnsi="Times New Roman" w:cs="Times New Roman"/>
          <w:szCs w:val="24"/>
          <w:lang w:eastAsia="en-AU"/>
        </w:rPr>
      </w:pPr>
      <w:r w:rsidRPr="004D1F6E">
        <w:rPr>
          <w:rFonts w:ascii="Times New Roman" w:eastAsia="Times New Roman" w:hAnsi="Times New Roman" w:cs="Times New Roman"/>
          <w:szCs w:val="24"/>
          <w:lang w:eastAsia="en-AU"/>
        </w:rPr>
        <w:t xml:space="preserve">The </w:t>
      </w:r>
      <w:r w:rsidR="00EF022C">
        <w:rPr>
          <w:rFonts w:ascii="Times New Roman" w:eastAsia="Times New Roman" w:hAnsi="Times New Roman" w:cs="Times New Roman"/>
          <w:szCs w:val="24"/>
          <w:lang w:eastAsia="en-AU"/>
        </w:rPr>
        <w:t xml:space="preserve">candidate </w:t>
      </w:r>
      <w:r w:rsidRPr="004D1F6E">
        <w:rPr>
          <w:rFonts w:ascii="Times New Roman" w:eastAsia="Times New Roman" w:hAnsi="Times New Roman" w:cs="Times New Roman"/>
          <w:szCs w:val="24"/>
          <w:lang w:eastAsia="en-AU"/>
        </w:rPr>
        <w:t>nomination</w:t>
      </w:r>
      <w:r>
        <w:rPr>
          <w:rFonts w:ascii="Times New Roman" w:eastAsia="Times New Roman" w:hAnsi="Times New Roman" w:cs="Times New Roman"/>
          <w:szCs w:val="24"/>
          <w:lang w:eastAsia="en-AU"/>
        </w:rPr>
        <w:t xml:space="preserve"> fo</w:t>
      </w:r>
      <w:r w:rsidR="004D1F6E">
        <w:rPr>
          <w:rFonts w:ascii="Times New Roman" w:eastAsia="Times New Roman" w:hAnsi="Times New Roman" w:cs="Times New Roman"/>
          <w:szCs w:val="24"/>
          <w:lang w:eastAsia="en-AU"/>
        </w:rPr>
        <w:t>rm is made public under section </w:t>
      </w:r>
      <w:r>
        <w:rPr>
          <w:rFonts w:ascii="Times New Roman" w:eastAsia="Times New Roman" w:hAnsi="Times New Roman" w:cs="Times New Roman"/>
          <w:szCs w:val="24"/>
          <w:lang w:eastAsia="en-AU"/>
        </w:rPr>
        <w:t xml:space="preserve">176 of the Electoral Act. </w:t>
      </w:r>
      <w:r w:rsidR="004D1F6E">
        <w:rPr>
          <w:rFonts w:ascii="Times New Roman" w:eastAsia="Times New Roman" w:hAnsi="Times New Roman" w:cs="Times New Roman"/>
          <w:szCs w:val="24"/>
          <w:lang w:eastAsia="en-AU"/>
        </w:rPr>
        <w:t xml:space="preserve">Subject to the </w:t>
      </w:r>
      <w:r>
        <w:rPr>
          <w:rFonts w:ascii="Times New Roman" w:eastAsia="Times New Roman" w:hAnsi="Times New Roman" w:cs="Times New Roman"/>
          <w:szCs w:val="24"/>
          <w:lang w:eastAsia="en-AU"/>
        </w:rPr>
        <w:t>candidate</w:t>
      </w:r>
      <w:r w:rsidR="004D1F6E">
        <w:rPr>
          <w:rFonts w:ascii="Times New Roman" w:eastAsia="Times New Roman" w:hAnsi="Times New Roman" w:cs="Times New Roman"/>
          <w:szCs w:val="24"/>
          <w:lang w:eastAsia="en-AU"/>
        </w:rPr>
        <w:t>’s consent</w:t>
      </w:r>
      <w:r>
        <w:rPr>
          <w:rFonts w:ascii="Times New Roman" w:eastAsia="Times New Roman" w:hAnsi="Times New Roman" w:cs="Times New Roman"/>
          <w:szCs w:val="24"/>
          <w:lang w:eastAsia="en-AU"/>
        </w:rPr>
        <w:t>, th</w:t>
      </w:r>
      <w:r w:rsidR="00C17E18">
        <w:rPr>
          <w:rFonts w:ascii="Times New Roman" w:eastAsia="Times New Roman" w:hAnsi="Times New Roman" w:cs="Times New Roman"/>
          <w:szCs w:val="24"/>
          <w:lang w:eastAsia="en-AU"/>
        </w:rPr>
        <w:t>e c</w:t>
      </w:r>
      <w:r w:rsidR="009721BF">
        <w:rPr>
          <w:rFonts w:ascii="Times New Roman" w:eastAsia="Times New Roman" w:hAnsi="Times New Roman" w:cs="Times New Roman"/>
          <w:szCs w:val="24"/>
          <w:lang w:eastAsia="en-AU"/>
        </w:rPr>
        <w:t>hecklist</w:t>
      </w:r>
      <w:r>
        <w:rPr>
          <w:rFonts w:ascii="Times New Roman" w:eastAsia="Times New Roman" w:hAnsi="Times New Roman" w:cs="Times New Roman"/>
          <w:szCs w:val="24"/>
          <w:lang w:eastAsia="en-AU"/>
        </w:rPr>
        <w:t xml:space="preserve"> provided by the candidate </w:t>
      </w:r>
      <w:r w:rsidR="004D1F6E">
        <w:rPr>
          <w:rFonts w:ascii="Times New Roman" w:eastAsia="Times New Roman" w:hAnsi="Times New Roman" w:cs="Times New Roman"/>
          <w:szCs w:val="24"/>
          <w:lang w:eastAsia="en-AU"/>
        </w:rPr>
        <w:t xml:space="preserve">with their nomination </w:t>
      </w:r>
      <w:r>
        <w:rPr>
          <w:rFonts w:ascii="Times New Roman" w:eastAsia="Times New Roman" w:hAnsi="Times New Roman" w:cs="Times New Roman"/>
          <w:szCs w:val="24"/>
          <w:lang w:eastAsia="en-AU"/>
        </w:rPr>
        <w:t>will be published</w:t>
      </w:r>
      <w:r w:rsidR="004D1F6E">
        <w:rPr>
          <w:rFonts w:ascii="Times New Roman" w:eastAsia="Times New Roman" w:hAnsi="Times New Roman" w:cs="Times New Roman"/>
          <w:szCs w:val="24"/>
          <w:lang w:eastAsia="en-AU"/>
        </w:rPr>
        <w:t xml:space="preserve"> </w:t>
      </w:r>
      <w:r w:rsidR="006C352D">
        <w:rPr>
          <w:rFonts w:ascii="Times New Roman" w:eastAsia="Times New Roman" w:hAnsi="Times New Roman" w:cs="Times New Roman"/>
          <w:szCs w:val="24"/>
          <w:lang w:eastAsia="en-AU"/>
        </w:rPr>
        <w:t>on the website of the Australian Electoral Commission (AEC)</w:t>
      </w:r>
      <w:r w:rsidR="00F921C4">
        <w:rPr>
          <w:rFonts w:ascii="Times New Roman" w:eastAsia="Times New Roman" w:hAnsi="Times New Roman" w:cs="Times New Roman"/>
          <w:szCs w:val="24"/>
          <w:lang w:eastAsia="en-AU"/>
        </w:rPr>
        <w:t>. If the candidate provides any additional material with their nomination to demonstrate their eligibility, that material will be published on the AEC website. The checklist and any additional material will be published</w:t>
      </w:r>
      <w:r w:rsidR="00F21169">
        <w:rPr>
          <w:rFonts w:ascii="Times New Roman" w:eastAsia="Times New Roman" w:hAnsi="Times New Roman" w:cs="Times New Roman"/>
          <w:szCs w:val="24"/>
          <w:lang w:eastAsia="en-AU"/>
        </w:rPr>
        <w:t xml:space="preserve"> </w:t>
      </w:r>
      <w:r w:rsidR="004D1F6E">
        <w:rPr>
          <w:rFonts w:ascii="Times New Roman" w:eastAsia="Times New Roman" w:hAnsi="Times New Roman" w:cs="Times New Roman"/>
          <w:szCs w:val="24"/>
          <w:lang w:eastAsia="en-AU"/>
        </w:rPr>
        <w:t xml:space="preserve">as soon as practicable </w:t>
      </w:r>
      <w:r w:rsidR="008841F0">
        <w:rPr>
          <w:rFonts w:ascii="Times New Roman" w:hAnsi="Times New Roman" w:cs="Times New Roman"/>
        </w:rPr>
        <w:t>after the declaration time under section 176 of the Electoral Act</w:t>
      </w:r>
      <w:r w:rsidR="00E66DC6">
        <w:rPr>
          <w:rFonts w:ascii="Times New Roman" w:eastAsia="Times New Roman" w:hAnsi="Times New Roman" w:cs="Times New Roman"/>
          <w:szCs w:val="24"/>
          <w:lang w:eastAsia="en-AU"/>
        </w:rPr>
        <w:t>,</w:t>
      </w:r>
      <w:r w:rsidR="004D1F6E">
        <w:rPr>
          <w:rFonts w:ascii="Times New Roman" w:eastAsia="Times New Roman" w:hAnsi="Times New Roman" w:cs="Times New Roman"/>
          <w:szCs w:val="24"/>
          <w:lang w:eastAsia="en-AU"/>
        </w:rPr>
        <w:t xml:space="preserve"> </w:t>
      </w:r>
      <w:r w:rsidR="00F921C4">
        <w:rPr>
          <w:rFonts w:ascii="Times New Roman" w:eastAsia="Times New Roman" w:hAnsi="Times New Roman" w:cs="Times New Roman"/>
          <w:szCs w:val="24"/>
          <w:lang w:eastAsia="en-AU"/>
        </w:rPr>
        <w:t xml:space="preserve">and continue to be published </w:t>
      </w:r>
      <w:r w:rsidR="004D1F6E">
        <w:rPr>
          <w:rFonts w:ascii="Times New Roman" w:eastAsia="Times New Roman" w:hAnsi="Times New Roman" w:cs="Times New Roman"/>
          <w:szCs w:val="24"/>
          <w:lang w:eastAsia="en-AU"/>
        </w:rPr>
        <w:t>until a petition disputing the election can no longer be filed under section 355 of the Electoral Act</w:t>
      </w:r>
      <w:r>
        <w:rPr>
          <w:rFonts w:ascii="Times New Roman" w:eastAsia="Times New Roman" w:hAnsi="Times New Roman" w:cs="Times New Roman"/>
          <w:szCs w:val="24"/>
          <w:lang w:eastAsia="en-AU"/>
        </w:rPr>
        <w:t>.</w:t>
      </w:r>
    </w:p>
    <w:p w14:paraId="79D10E95" w14:textId="77777777" w:rsidR="008841F0" w:rsidRDefault="008841F0" w:rsidP="00E364DE">
      <w:pPr>
        <w:rPr>
          <w:rFonts w:ascii="Times New Roman" w:eastAsia="Times New Roman" w:hAnsi="Times New Roman" w:cs="Times New Roman"/>
          <w:szCs w:val="24"/>
          <w:lang w:eastAsia="en-AU"/>
        </w:rPr>
      </w:pPr>
    </w:p>
    <w:p w14:paraId="6429647C" w14:textId="77777777" w:rsidR="00B8478B" w:rsidRPr="000103B6" w:rsidRDefault="00D94081" w:rsidP="00E364DE">
      <w:pPr>
        <w:rPr>
          <w:rFonts w:ascii="Times New Roman" w:hAnsi="Times New Roman" w:cs="Times New Roman"/>
          <w:b/>
          <w:szCs w:val="24"/>
        </w:rPr>
      </w:pPr>
      <w:r w:rsidRPr="000103B6">
        <w:rPr>
          <w:rFonts w:ascii="Times New Roman" w:hAnsi="Times New Roman" w:cs="Times New Roman"/>
          <w:b/>
          <w:szCs w:val="24"/>
        </w:rPr>
        <w:t>Purpose and o</w:t>
      </w:r>
      <w:r w:rsidR="00B8478B" w:rsidRPr="000103B6">
        <w:rPr>
          <w:rFonts w:ascii="Times New Roman" w:hAnsi="Times New Roman" w:cs="Times New Roman"/>
          <w:b/>
          <w:szCs w:val="24"/>
        </w:rPr>
        <w:t>peration</w:t>
      </w:r>
    </w:p>
    <w:p w14:paraId="2300DAB7" w14:textId="77777777" w:rsidR="008A796B" w:rsidRDefault="008A796B" w:rsidP="00437D5A">
      <w:pPr>
        <w:rPr>
          <w:rFonts w:ascii="Times New Roman" w:hAnsi="Times New Roman" w:cs="Times New Roman"/>
        </w:rPr>
      </w:pPr>
      <w:r>
        <w:rPr>
          <w:rFonts w:ascii="Times New Roman" w:hAnsi="Times New Roman" w:cs="Times New Roman"/>
        </w:rPr>
        <w:t>The requirements for nominat</w:t>
      </w:r>
      <w:r w:rsidR="002646F6">
        <w:rPr>
          <w:rFonts w:ascii="Times New Roman" w:hAnsi="Times New Roman" w:cs="Times New Roman"/>
        </w:rPr>
        <w:t>ion are set out in P</w:t>
      </w:r>
      <w:r>
        <w:rPr>
          <w:rFonts w:ascii="Times New Roman" w:hAnsi="Times New Roman" w:cs="Times New Roman"/>
        </w:rPr>
        <w:t>art XIV of the Electoral Act.</w:t>
      </w:r>
      <w:r w:rsidR="00C17611">
        <w:rPr>
          <w:rFonts w:ascii="Times New Roman" w:hAnsi="Times New Roman" w:cs="Times New Roman"/>
        </w:rPr>
        <w:t xml:space="preserve"> </w:t>
      </w:r>
      <w:r w:rsidR="002646F6">
        <w:rPr>
          <w:rFonts w:ascii="Times New Roman" w:hAnsi="Times New Roman" w:cs="Times New Roman"/>
        </w:rPr>
        <w:t>Section </w:t>
      </w:r>
      <w:r w:rsidR="00F43CBD">
        <w:rPr>
          <w:rFonts w:ascii="Times New Roman" w:hAnsi="Times New Roman" w:cs="Times New Roman"/>
        </w:rPr>
        <w:t xml:space="preserve">166 </w:t>
      </w:r>
      <w:r w:rsidR="00AE5D6E">
        <w:rPr>
          <w:rFonts w:ascii="Times New Roman" w:hAnsi="Times New Roman" w:cs="Times New Roman"/>
        </w:rPr>
        <w:t xml:space="preserve">of the Electoral Act </w:t>
      </w:r>
      <w:r w:rsidR="00F43CBD">
        <w:rPr>
          <w:rFonts w:ascii="Times New Roman" w:hAnsi="Times New Roman" w:cs="Times New Roman"/>
        </w:rPr>
        <w:t xml:space="preserve">provides that a nomination may be made </w:t>
      </w:r>
      <w:r w:rsidR="00E66DC6">
        <w:rPr>
          <w:rFonts w:ascii="Times New Roman" w:hAnsi="Times New Roman" w:cs="Times New Roman"/>
        </w:rPr>
        <w:t>using a</w:t>
      </w:r>
      <w:r w:rsidR="00F43CBD">
        <w:rPr>
          <w:rFonts w:ascii="Times New Roman" w:hAnsi="Times New Roman" w:cs="Times New Roman"/>
        </w:rPr>
        <w:t xml:space="preserve"> form in Schedule 1</w:t>
      </w:r>
      <w:r w:rsidR="00E66DC6">
        <w:rPr>
          <w:rFonts w:ascii="Times New Roman" w:hAnsi="Times New Roman" w:cs="Times New Roman"/>
        </w:rPr>
        <w:t xml:space="preserve"> of the Electoral Act</w:t>
      </w:r>
      <w:r w:rsidR="00F43CBD">
        <w:rPr>
          <w:rFonts w:ascii="Times New Roman" w:hAnsi="Times New Roman" w:cs="Times New Roman"/>
        </w:rPr>
        <w:t>.</w:t>
      </w:r>
      <w:r w:rsidR="002646F6">
        <w:rPr>
          <w:rFonts w:ascii="Times New Roman" w:hAnsi="Times New Roman" w:cs="Times New Roman"/>
        </w:rPr>
        <w:t xml:space="preserve"> </w:t>
      </w:r>
      <w:r w:rsidR="00F43CBD">
        <w:rPr>
          <w:rFonts w:ascii="Times New Roman" w:hAnsi="Times New Roman" w:cs="Times New Roman"/>
        </w:rPr>
        <w:t xml:space="preserve"> </w:t>
      </w:r>
      <w:r w:rsidR="002646F6">
        <w:rPr>
          <w:rFonts w:ascii="Times New Roman" w:hAnsi="Times New Roman" w:cs="Times New Roman"/>
        </w:rPr>
        <w:t>S</w:t>
      </w:r>
      <w:r w:rsidR="00C32DD8">
        <w:rPr>
          <w:rFonts w:ascii="Times New Roman" w:hAnsi="Times New Roman" w:cs="Times New Roman"/>
        </w:rPr>
        <w:t>ubs</w:t>
      </w:r>
      <w:r w:rsidR="002646F6">
        <w:rPr>
          <w:rFonts w:ascii="Times New Roman" w:hAnsi="Times New Roman" w:cs="Times New Roman"/>
        </w:rPr>
        <w:t>ection 170</w:t>
      </w:r>
      <w:r w:rsidR="00C32DD8">
        <w:rPr>
          <w:rFonts w:ascii="Times New Roman" w:hAnsi="Times New Roman" w:cs="Times New Roman"/>
        </w:rPr>
        <w:t>(1)</w:t>
      </w:r>
      <w:r w:rsidR="002646F6">
        <w:rPr>
          <w:rFonts w:ascii="Times New Roman" w:hAnsi="Times New Roman" w:cs="Times New Roman"/>
        </w:rPr>
        <w:t xml:space="preserve"> of the Electoral Act </w:t>
      </w:r>
      <w:r w:rsidR="00C32DD8">
        <w:rPr>
          <w:rFonts w:ascii="Times New Roman" w:hAnsi="Times New Roman" w:cs="Times New Roman"/>
        </w:rPr>
        <w:t xml:space="preserve">sets out the declarations and particulars that a candidate is required to give with respect </w:t>
      </w:r>
      <w:r w:rsidR="00F632B7">
        <w:rPr>
          <w:rFonts w:ascii="Times New Roman" w:hAnsi="Times New Roman" w:cs="Times New Roman"/>
        </w:rPr>
        <w:t>to their eligibility under the Constitution and the laws of the Commonwealth.</w:t>
      </w:r>
    </w:p>
    <w:p w14:paraId="72D36702" w14:textId="77777777" w:rsidR="00906ABD" w:rsidRDefault="009278C1" w:rsidP="00437D5A">
      <w:pPr>
        <w:rPr>
          <w:rFonts w:ascii="Times New Roman" w:hAnsi="Times New Roman" w:cs="Times New Roman"/>
        </w:rPr>
      </w:pPr>
      <w:r>
        <w:rPr>
          <w:rFonts w:ascii="Times New Roman" w:hAnsi="Times New Roman" w:cs="Times New Roman"/>
        </w:rPr>
        <w:t xml:space="preserve">The Regulation provides for nomination forms C, CA, D and DA in Schedule 1 of the Electoral Act to be altered by including </w:t>
      </w:r>
      <w:r w:rsidR="00D416A9">
        <w:rPr>
          <w:rFonts w:ascii="Times New Roman" w:hAnsi="Times New Roman" w:cs="Times New Roman"/>
        </w:rPr>
        <w:t xml:space="preserve">the </w:t>
      </w:r>
      <w:r w:rsidR="00B55F51">
        <w:rPr>
          <w:rFonts w:ascii="Times New Roman" w:hAnsi="Times New Roman" w:cs="Times New Roman"/>
        </w:rPr>
        <w:t>c</w:t>
      </w:r>
      <w:r w:rsidR="00D416A9">
        <w:rPr>
          <w:rFonts w:ascii="Times New Roman" w:hAnsi="Times New Roman" w:cs="Times New Roman"/>
        </w:rPr>
        <w:t>hecklist text</w:t>
      </w:r>
      <w:r>
        <w:rPr>
          <w:rFonts w:ascii="Times New Roman" w:hAnsi="Times New Roman" w:cs="Times New Roman"/>
        </w:rPr>
        <w:t xml:space="preserve"> in Part 1 of Schedule 3 to the Regulation</w:t>
      </w:r>
      <w:r w:rsidR="00E66DC6">
        <w:rPr>
          <w:rFonts w:ascii="Times New Roman" w:hAnsi="Times New Roman" w:cs="Times New Roman"/>
        </w:rPr>
        <w:t>,</w:t>
      </w:r>
      <w:r>
        <w:rPr>
          <w:rFonts w:ascii="Times New Roman" w:hAnsi="Times New Roman" w:cs="Times New Roman"/>
        </w:rPr>
        <w:t xml:space="preserve"> </w:t>
      </w:r>
      <w:r w:rsidR="00333E16">
        <w:rPr>
          <w:rFonts w:ascii="Times New Roman" w:hAnsi="Times New Roman" w:cs="Times New Roman"/>
        </w:rPr>
        <w:t>and</w:t>
      </w:r>
      <w:r>
        <w:rPr>
          <w:rFonts w:ascii="Times New Roman" w:hAnsi="Times New Roman" w:cs="Times New Roman"/>
        </w:rPr>
        <w:t xml:space="preserve"> for nomination form CC in Schedule 1 of the Electoral Act to be altered by including </w:t>
      </w:r>
      <w:r w:rsidR="00D416A9">
        <w:rPr>
          <w:rFonts w:ascii="Times New Roman" w:hAnsi="Times New Roman" w:cs="Times New Roman"/>
        </w:rPr>
        <w:t xml:space="preserve">the </w:t>
      </w:r>
      <w:r w:rsidR="00B55F51">
        <w:rPr>
          <w:rFonts w:ascii="Times New Roman" w:hAnsi="Times New Roman" w:cs="Times New Roman"/>
        </w:rPr>
        <w:t>c</w:t>
      </w:r>
      <w:r w:rsidR="00D416A9">
        <w:rPr>
          <w:rFonts w:ascii="Times New Roman" w:hAnsi="Times New Roman" w:cs="Times New Roman"/>
        </w:rPr>
        <w:t xml:space="preserve">hecklist </w:t>
      </w:r>
      <w:r>
        <w:rPr>
          <w:rFonts w:ascii="Times New Roman" w:hAnsi="Times New Roman" w:cs="Times New Roman"/>
        </w:rPr>
        <w:t xml:space="preserve">text in Part 2 of Schedule 3 to the Regulation.  </w:t>
      </w:r>
    </w:p>
    <w:p w14:paraId="3323B156" w14:textId="77777777" w:rsidR="006F3AD3" w:rsidRDefault="00B55F51" w:rsidP="006F3AD3">
      <w:pPr>
        <w:spacing w:before="120" w:after="0"/>
        <w:rPr>
          <w:rFonts w:ascii="Times New Roman" w:hAnsi="Times New Roman" w:cs="Times New Roman"/>
        </w:rPr>
      </w:pPr>
      <w:r>
        <w:rPr>
          <w:rFonts w:ascii="Times New Roman" w:hAnsi="Times New Roman" w:cs="Times New Roman"/>
        </w:rPr>
        <w:t>The c</w:t>
      </w:r>
      <w:r w:rsidR="00D416A9">
        <w:rPr>
          <w:rFonts w:ascii="Times New Roman" w:hAnsi="Times New Roman" w:cs="Times New Roman"/>
        </w:rPr>
        <w:t xml:space="preserve">hecklist forms part of the </w:t>
      </w:r>
      <w:r w:rsidR="00D4007F">
        <w:rPr>
          <w:rFonts w:ascii="Times New Roman" w:hAnsi="Times New Roman" w:cs="Times New Roman"/>
        </w:rPr>
        <w:t xml:space="preserve">candidate </w:t>
      </w:r>
      <w:r w:rsidR="00D416A9">
        <w:rPr>
          <w:rFonts w:ascii="Times New Roman" w:hAnsi="Times New Roman" w:cs="Times New Roman"/>
        </w:rPr>
        <w:t xml:space="preserve">nomination form. </w:t>
      </w:r>
      <w:r w:rsidR="006F3AD3">
        <w:rPr>
          <w:rFonts w:ascii="Times New Roman" w:hAnsi="Times New Roman" w:cs="Times New Roman"/>
        </w:rPr>
        <w:t xml:space="preserve">A person nominating as a candidate in an election may complete the checklist </w:t>
      </w:r>
      <w:r w:rsidR="006F3AD3" w:rsidRPr="0079783B">
        <w:rPr>
          <w:rFonts w:ascii="Times New Roman" w:hAnsi="Times New Roman" w:cs="Times New Roman"/>
        </w:rPr>
        <w:t xml:space="preserve">and </w:t>
      </w:r>
      <w:r w:rsidR="00262F08">
        <w:rPr>
          <w:rFonts w:ascii="Times New Roman" w:hAnsi="Times New Roman" w:cs="Times New Roman"/>
        </w:rPr>
        <w:t>may</w:t>
      </w:r>
      <w:r w:rsidR="006F3AD3">
        <w:rPr>
          <w:rFonts w:ascii="Times New Roman" w:hAnsi="Times New Roman" w:cs="Times New Roman"/>
        </w:rPr>
        <w:t xml:space="preserve"> </w:t>
      </w:r>
      <w:r w:rsidR="006F3AD3" w:rsidRPr="0079783B">
        <w:rPr>
          <w:rFonts w:ascii="Times New Roman" w:hAnsi="Times New Roman" w:cs="Times New Roman"/>
        </w:rPr>
        <w:t xml:space="preserve">consent to having the </w:t>
      </w:r>
      <w:r w:rsidR="00F921C4">
        <w:rPr>
          <w:rFonts w:ascii="Times New Roman" w:hAnsi="Times New Roman" w:cs="Times New Roman"/>
        </w:rPr>
        <w:t>checklist</w:t>
      </w:r>
      <w:r w:rsidR="006F3AD3" w:rsidRPr="0079783B">
        <w:rPr>
          <w:rFonts w:ascii="Times New Roman" w:hAnsi="Times New Roman" w:cs="Times New Roman"/>
        </w:rPr>
        <w:t xml:space="preserve"> published.</w:t>
      </w:r>
      <w:r w:rsidR="006F3AD3">
        <w:rPr>
          <w:rFonts w:ascii="Times New Roman" w:hAnsi="Times New Roman" w:cs="Times New Roman"/>
        </w:rPr>
        <w:t xml:space="preserve"> </w:t>
      </w:r>
      <w:r w:rsidR="00F921C4">
        <w:rPr>
          <w:rFonts w:ascii="Times New Roman" w:hAnsi="Times New Roman" w:cs="Times New Roman"/>
        </w:rPr>
        <w:t xml:space="preserve">Any additional material a candidate </w:t>
      </w:r>
      <w:r w:rsidR="00947CD5">
        <w:rPr>
          <w:rFonts w:ascii="Times New Roman" w:hAnsi="Times New Roman" w:cs="Times New Roman"/>
        </w:rPr>
        <w:t>provides with their nomination form to demonstrate their eligibility under section 44 of the Constitution will be published.</w:t>
      </w:r>
    </w:p>
    <w:p w14:paraId="7B570296" w14:textId="77777777" w:rsidR="00787FB2" w:rsidRDefault="00787FB2" w:rsidP="008841F0">
      <w:pPr>
        <w:spacing w:before="240"/>
        <w:rPr>
          <w:rFonts w:ascii="Times New Roman" w:hAnsi="Times New Roman" w:cs="Times New Roman"/>
        </w:rPr>
      </w:pPr>
      <w:r>
        <w:rPr>
          <w:rFonts w:ascii="Times New Roman" w:hAnsi="Times New Roman" w:cs="Times New Roman"/>
        </w:rPr>
        <w:t xml:space="preserve">The </w:t>
      </w:r>
      <w:r w:rsidR="00B55F51">
        <w:rPr>
          <w:rFonts w:ascii="Times New Roman" w:hAnsi="Times New Roman" w:cs="Times New Roman"/>
        </w:rPr>
        <w:t>completion or otherwise of the c</w:t>
      </w:r>
      <w:r>
        <w:rPr>
          <w:rFonts w:ascii="Times New Roman" w:hAnsi="Times New Roman" w:cs="Times New Roman"/>
        </w:rPr>
        <w:t>hecklist is not a ground for rejecting a request for nomination under section</w:t>
      </w:r>
      <w:r w:rsidR="00AE5D6E">
        <w:rPr>
          <w:rFonts w:ascii="Times New Roman" w:hAnsi="Times New Roman" w:cs="Times New Roman"/>
        </w:rPr>
        <w:t> </w:t>
      </w:r>
      <w:r>
        <w:rPr>
          <w:rFonts w:ascii="Times New Roman" w:hAnsi="Times New Roman" w:cs="Times New Roman"/>
        </w:rPr>
        <w:t xml:space="preserve">172 of the Electoral Act. </w:t>
      </w:r>
    </w:p>
    <w:p w14:paraId="540B263C" w14:textId="77777777" w:rsidR="000103B6" w:rsidRPr="00A34B1E" w:rsidRDefault="00F66689" w:rsidP="00A34B1E">
      <w:pPr>
        <w:spacing w:after="240"/>
        <w:ind w:right="91"/>
        <w:rPr>
          <w:rFonts w:ascii="Times New Roman" w:hAnsi="Times New Roman" w:cs="Times New Roman"/>
          <w:szCs w:val="24"/>
        </w:rPr>
      </w:pPr>
      <w:r>
        <w:rPr>
          <w:rFonts w:ascii="Times New Roman" w:hAnsi="Times New Roman" w:cs="Times New Roman"/>
          <w:szCs w:val="24"/>
        </w:rPr>
        <w:t>Further d</w:t>
      </w:r>
      <w:r w:rsidR="00D94081" w:rsidRPr="0048791B">
        <w:rPr>
          <w:rFonts w:ascii="Times New Roman" w:hAnsi="Times New Roman" w:cs="Times New Roman"/>
          <w:szCs w:val="24"/>
        </w:rPr>
        <w:t xml:space="preserve">etails of the </w:t>
      </w:r>
      <w:r w:rsidR="0048791B">
        <w:rPr>
          <w:rFonts w:ascii="Times New Roman" w:hAnsi="Times New Roman" w:cs="Times New Roman"/>
          <w:szCs w:val="24"/>
        </w:rPr>
        <w:t xml:space="preserve">Regulation </w:t>
      </w:r>
      <w:r w:rsidR="00D94081" w:rsidRPr="0048791B">
        <w:rPr>
          <w:rFonts w:ascii="Times New Roman" w:hAnsi="Times New Roman" w:cs="Times New Roman"/>
          <w:szCs w:val="24"/>
        </w:rPr>
        <w:t xml:space="preserve">are set out in </w:t>
      </w:r>
      <w:r w:rsidR="00D94081" w:rsidRPr="0048791B">
        <w:rPr>
          <w:rFonts w:ascii="Times New Roman" w:hAnsi="Times New Roman" w:cs="Times New Roman"/>
          <w:b/>
          <w:szCs w:val="24"/>
          <w:u w:val="single"/>
        </w:rPr>
        <w:t>Attachment</w:t>
      </w:r>
      <w:r>
        <w:rPr>
          <w:rFonts w:ascii="Times New Roman" w:hAnsi="Times New Roman" w:cs="Times New Roman"/>
          <w:b/>
          <w:szCs w:val="24"/>
          <w:u w:val="single"/>
        </w:rPr>
        <w:t xml:space="preserve"> A</w:t>
      </w:r>
      <w:r w:rsidR="00A34B1E">
        <w:rPr>
          <w:rFonts w:ascii="Times New Roman" w:hAnsi="Times New Roman" w:cs="Times New Roman"/>
          <w:b/>
          <w:szCs w:val="24"/>
        </w:rPr>
        <w:t>.</w:t>
      </w:r>
    </w:p>
    <w:p w14:paraId="4AC69B72" w14:textId="77777777" w:rsidR="0062571C" w:rsidRPr="0048791B" w:rsidRDefault="0062571C" w:rsidP="00180B21">
      <w:pPr>
        <w:rPr>
          <w:rFonts w:ascii="Times New Roman" w:hAnsi="Times New Roman" w:cs="Times New Roman"/>
          <w:b/>
          <w:szCs w:val="24"/>
        </w:rPr>
      </w:pPr>
      <w:r w:rsidRPr="0048791B">
        <w:rPr>
          <w:rFonts w:ascii="Times New Roman" w:hAnsi="Times New Roman" w:cs="Times New Roman"/>
          <w:b/>
          <w:szCs w:val="24"/>
        </w:rPr>
        <w:t>Consultation</w:t>
      </w:r>
    </w:p>
    <w:p w14:paraId="4046417A" w14:textId="77777777" w:rsidR="00D71EB9" w:rsidRDefault="00F66689" w:rsidP="00180B21">
      <w:pPr>
        <w:rPr>
          <w:rFonts w:ascii="Times New Roman" w:hAnsi="Times New Roman" w:cs="Times New Roman"/>
          <w:szCs w:val="24"/>
        </w:rPr>
      </w:pPr>
      <w:r w:rsidRPr="00F66689">
        <w:rPr>
          <w:rFonts w:ascii="Times New Roman" w:hAnsi="Times New Roman" w:cs="Times New Roman"/>
          <w:szCs w:val="24"/>
        </w:rPr>
        <w:t xml:space="preserve">Consultation </w:t>
      </w:r>
      <w:r w:rsidR="00924C19">
        <w:rPr>
          <w:rFonts w:ascii="Times New Roman" w:hAnsi="Times New Roman" w:cs="Times New Roman"/>
          <w:szCs w:val="24"/>
        </w:rPr>
        <w:t xml:space="preserve">on the Regulation </w:t>
      </w:r>
      <w:r w:rsidRPr="00F66689">
        <w:rPr>
          <w:rFonts w:ascii="Times New Roman" w:hAnsi="Times New Roman" w:cs="Times New Roman"/>
          <w:szCs w:val="24"/>
        </w:rPr>
        <w:t xml:space="preserve">was undertaken with the </w:t>
      </w:r>
      <w:r w:rsidR="00CE5BB1">
        <w:rPr>
          <w:rFonts w:ascii="Times New Roman" w:hAnsi="Times New Roman" w:cs="Times New Roman"/>
          <w:szCs w:val="24"/>
        </w:rPr>
        <w:t>AEC</w:t>
      </w:r>
      <w:r w:rsidRPr="00F66689">
        <w:rPr>
          <w:rFonts w:ascii="Times New Roman" w:hAnsi="Times New Roman" w:cs="Times New Roman"/>
          <w:szCs w:val="24"/>
        </w:rPr>
        <w:t xml:space="preserve"> and </w:t>
      </w:r>
      <w:r w:rsidR="00924C19">
        <w:rPr>
          <w:rFonts w:ascii="Times New Roman" w:hAnsi="Times New Roman" w:cs="Times New Roman"/>
          <w:szCs w:val="24"/>
        </w:rPr>
        <w:t>other relevant stakeholders</w:t>
      </w:r>
      <w:r>
        <w:rPr>
          <w:rFonts w:ascii="Times New Roman" w:hAnsi="Times New Roman" w:cs="Times New Roman"/>
          <w:szCs w:val="24"/>
        </w:rPr>
        <w:t>.</w:t>
      </w:r>
      <w:r w:rsidR="00360A41">
        <w:rPr>
          <w:rFonts w:ascii="Times New Roman" w:eastAsia="Times New Roman" w:hAnsi="Times New Roman" w:cs="Times New Roman"/>
          <w:szCs w:val="24"/>
          <w:lang w:eastAsia="en-AU"/>
        </w:rPr>
        <w:t xml:space="preserve"> </w:t>
      </w:r>
      <w:r w:rsidR="005F4325" w:rsidRPr="003C337C">
        <w:rPr>
          <w:rFonts w:ascii="Times New Roman" w:hAnsi="Times New Roman" w:cs="Times New Roman"/>
          <w:szCs w:val="24"/>
          <w:highlight w:val="yellow"/>
        </w:rPr>
        <w:t xml:space="preserve">  </w:t>
      </w:r>
    </w:p>
    <w:p w14:paraId="624AAFB9" w14:textId="77777777" w:rsidR="00F66689" w:rsidRPr="00D83340" w:rsidRDefault="00F66689" w:rsidP="00D83340">
      <w:pPr>
        <w:rPr>
          <w:rFonts w:ascii="Times New Roman" w:hAnsi="Times New Roman" w:cs="Times New Roman"/>
          <w:b/>
          <w:szCs w:val="24"/>
        </w:rPr>
      </w:pPr>
      <w:r w:rsidRPr="00D83340">
        <w:rPr>
          <w:rFonts w:ascii="Times New Roman" w:hAnsi="Times New Roman" w:cs="Times New Roman"/>
          <w:b/>
          <w:szCs w:val="24"/>
        </w:rPr>
        <w:t xml:space="preserve">Regulatory </w:t>
      </w:r>
      <w:r w:rsidR="0075319F">
        <w:rPr>
          <w:rFonts w:ascii="Times New Roman" w:hAnsi="Times New Roman" w:cs="Times New Roman"/>
          <w:b/>
          <w:szCs w:val="24"/>
        </w:rPr>
        <w:t>I</w:t>
      </w:r>
      <w:r w:rsidRPr="00D83340">
        <w:rPr>
          <w:rFonts w:ascii="Times New Roman" w:hAnsi="Times New Roman" w:cs="Times New Roman"/>
          <w:b/>
          <w:szCs w:val="24"/>
        </w:rPr>
        <w:t>mpact</w:t>
      </w:r>
    </w:p>
    <w:p w14:paraId="66443435" w14:textId="77777777" w:rsidR="00F66689" w:rsidRDefault="00F66689" w:rsidP="00F66689">
      <w:pPr>
        <w:rPr>
          <w:rFonts w:ascii="Times New Roman" w:hAnsi="Times New Roman" w:cs="Times New Roman"/>
        </w:rPr>
      </w:pPr>
      <w:r w:rsidRPr="00F66689">
        <w:rPr>
          <w:rFonts w:ascii="Times New Roman" w:hAnsi="Times New Roman" w:cs="Times New Roman"/>
        </w:rPr>
        <w:t>The Office of Best Practice Regulation (OBPR) has a</w:t>
      </w:r>
      <w:r w:rsidR="006F000E">
        <w:rPr>
          <w:rFonts w:ascii="Times New Roman" w:hAnsi="Times New Roman" w:cs="Times New Roman"/>
        </w:rPr>
        <w:t>dvised</w:t>
      </w:r>
      <w:r w:rsidRPr="00F66689">
        <w:rPr>
          <w:rFonts w:ascii="Times New Roman" w:hAnsi="Times New Roman" w:cs="Times New Roman"/>
        </w:rPr>
        <w:t xml:space="preserve"> that</w:t>
      </w:r>
      <w:r w:rsidR="00D83340">
        <w:rPr>
          <w:rFonts w:ascii="Times New Roman" w:hAnsi="Times New Roman" w:cs="Times New Roman"/>
        </w:rPr>
        <w:t xml:space="preserve"> the Regulation</w:t>
      </w:r>
      <w:r w:rsidRPr="00F66689">
        <w:rPr>
          <w:rFonts w:ascii="Times New Roman" w:hAnsi="Times New Roman" w:cs="Times New Roman"/>
        </w:rPr>
        <w:t xml:space="preserve"> ha</w:t>
      </w:r>
      <w:r w:rsidR="006F000E">
        <w:rPr>
          <w:rFonts w:ascii="Times New Roman" w:hAnsi="Times New Roman" w:cs="Times New Roman"/>
        </w:rPr>
        <w:t>s</w:t>
      </w:r>
      <w:r w:rsidR="00D83340">
        <w:rPr>
          <w:rFonts w:ascii="Times New Roman" w:hAnsi="Times New Roman" w:cs="Times New Roman"/>
        </w:rPr>
        <w:t xml:space="preserve"> a minor regulatory impact on business</w:t>
      </w:r>
      <w:r w:rsidRPr="00F66689">
        <w:rPr>
          <w:rFonts w:ascii="Times New Roman" w:hAnsi="Times New Roman" w:cs="Times New Roman"/>
        </w:rPr>
        <w:t xml:space="preserve">, </w:t>
      </w:r>
      <w:r w:rsidR="00D83340">
        <w:rPr>
          <w:rFonts w:ascii="Times New Roman" w:hAnsi="Times New Roman" w:cs="Times New Roman"/>
        </w:rPr>
        <w:t xml:space="preserve">community </w:t>
      </w:r>
      <w:r w:rsidRPr="00F66689">
        <w:rPr>
          <w:rFonts w:ascii="Times New Roman" w:hAnsi="Times New Roman" w:cs="Times New Roman"/>
        </w:rPr>
        <w:t>organisations</w:t>
      </w:r>
      <w:r w:rsidR="00D83340">
        <w:rPr>
          <w:rFonts w:ascii="Times New Roman" w:hAnsi="Times New Roman" w:cs="Times New Roman"/>
        </w:rPr>
        <w:t xml:space="preserve"> or individuals</w:t>
      </w:r>
      <w:r w:rsidRPr="00F66689">
        <w:rPr>
          <w:rFonts w:ascii="Times New Roman" w:hAnsi="Times New Roman" w:cs="Times New Roman"/>
        </w:rPr>
        <w:t xml:space="preserve"> and therefore </w:t>
      </w:r>
      <w:r w:rsidR="00322712">
        <w:rPr>
          <w:rFonts w:ascii="Times New Roman" w:hAnsi="Times New Roman" w:cs="Times New Roman"/>
        </w:rPr>
        <w:t xml:space="preserve">a regulatory impact statement is not required. </w:t>
      </w:r>
      <w:r w:rsidRPr="00F66689">
        <w:rPr>
          <w:rFonts w:ascii="Times New Roman" w:hAnsi="Times New Roman" w:cs="Times New Roman"/>
        </w:rPr>
        <w:t xml:space="preserve"> </w:t>
      </w:r>
    </w:p>
    <w:p w14:paraId="6193B396" w14:textId="77777777" w:rsidR="00F66689" w:rsidRPr="00F66689" w:rsidRDefault="00F66689" w:rsidP="00F66689">
      <w:pPr>
        <w:rPr>
          <w:rFonts w:ascii="Times New Roman" w:hAnsi="Times New Roman" w:cs="Times New Roman"/>
          <w:szCs w:val="24"/>
        </w:rPr>
      </w:pPr>
      <w:r w:rsidRPr="00F66689">
        <w:rPr>
          <w:rFonts w:ascii="Times New Roman" w:hAnsi="Times New Roman" w:cs="Times New Roman"/>
        </w:rPr>
        <w:t xml:space="preserve">OBPR ID Number: </w:t>
      </w:r>
      <w:r>
        <w:rPr>
          <w:rFonts w:ascii="Times New Roman" w:hAnsi="Times New Roman" w:cs="Times New Roman"/>
        </w:rPr>
        <w:t>23841</w:t>
      </w:r>
    </w:p>
    <w:p w14:paraId="7A5D75A1" w14:textId="77777777" w:rsidR="00A34B1E" w:rsidRDefault="00A34B1E">
      <w:pPr>
        <w:spacing w:line="276" w:lineRule="auto"/>
        <w:rPr>
          <w:rFonts w:ascii="Times New Roman" w:hAnsi="Times New Roman" w:cs="Times New Roman"/>
          <w:szCs w:val="24"/>
        </w:rPr>
      </w:pPr>
      <w:r>
        <w:rPr>
          <w:rFonts w:ascii="Times New Roman" w:hAnsi="Times New Roman" w:cs="Times New Roman"/>
          <w:szCs w:val="24"/>
        </w:rPr>
        <w:br w:type="page"/>
      </w:r>
    </w:p>
    <w:p w14:paraId="6E769028" w14:textId="77777777" w:rsidR="00222C3F" w:rsidRDefault="00222C3F" w:rsidP="00222C3F">
      <w:pPr>
        <w:jc w:val="center"/>
        <w:rPr>
          <w:rFonts w:ascii="Times New Roman" w:hAnsi="Times New Roman" w:cs="Times New Roman"/>
          <w:b/>
          <w:sz w:val="28"/>
        </w:rPr>
      </w:pPr>
      <w:r>
        <w:rPr>
          <w:rFonts w:ascii="Times New Roman" w:hAnsi="Times New Roman" w:cs="Times New Roman"/>
          <w:b/>
          <w:sz w:val="28"/>
        </w:rPr>
        <w:lastRenderedPageBreak/>
        <w:t>Statement of Compatibility with Human Rights</w:t>
      </w:r>
    </w:p>
    <w:p w14:paraId="5585334F" w14:textId="77777777" w:rsidR="00222C3F" w:rsidRDefault="00222C3F" w:rsidP="00222C3F">
      <w:pPr>
        <w:spacing w:before="120" w:after="0"/>
        <w:jc w:val="center"/>
        <w:rPr>
          <w:rFonts w:ascii="Times New Roman" w:hAnsi="Times New Roman" w:cs="Times New Roman"/>
          <w:i/>
        </w:rPr>
      </w:pPr>
      <w:r>
        <w:rPr>
          <w:rFonts w:ascii="Times New Roman" w:hAnsi="Times New Roman" w:cs="Times New Roman"/>
        </w:rPr>
        <w:t xml:space="preserve">Prepared in accordance with Part 3 of the </w:t>
      </w:r>
      <w:r>
        <w:rPr>
          <w:rFonts w:ascii="Times New Roman" w:hAnsi="Times New Roman" w:cs="Times New Roman"/>
          <w:i/>
        </w:rPr>
        <w:t>Human Rights (Parliamentary Scrutiny) Act 2011</w:t>
      </w:r>
    </w:p>
    <w:p w14:paraId="720E4360" w14:textId="77777777" w:rsidR="00222C3F" w:rsidRDefault="00222C3F" w:rsidP="00222C3F">
      <w:pPr>
        <w:spacing w:before="120" w:after="0"/>
        <w:jc w:val="center"/>
        <w:rPr>
          <w:rFonts w:ascii="Times New Roman" w:hAnsi="Times New Roman" w:cs="Times New Roman"/>
          <w:b/>
          <w:i/>
        </w:rPr>
      </w:pPr>
      <w:r>
        <w:rPr>
          <w:rFonts w:ascii="Times New Roman" w:hAnsi="Times New Roman" w:cs="Times New Roman"/>
          <w:b/>
          <w:i/>
        </w:rPr>
        <w:t>Electoral and Referendum Amendment (Eligibility) Regulations 2018</w:t>
      </w:r>
    </w:p>
    <w:p w14:paraId="283BA65F" w14:textId="77777777" w:rsidR="00222C3F" w:rsidRPr="006F3958" w:rsidRDefault="00222C3F" w:rsidP="00222C3F">
      <w:pPr>
        <w:spacing w:before="120" w:after="0"/>
        <w:jc w:val="center"/>
        <w:rPr>
          <w:rFonts w:ascii="Times New Roman" w:hAnsi="Times New Roman" w:cs="Times New Roman"/>
          <w:b/>
          <w:i/>
        </w:rPr>
      </w:pPr>
    </w:p>
    <w:p w14:paraId="136A64F4" w14:textId="77777777" w:rsidR="00222C3F" w:rsidRDefault="00222C3F" w:rsidP="00075CAA">
      <w:pPr>
        <w:spacing w:before="120" w:after="0"/>
        <w:rPr>
          <w:rFonts w:ascii="Times New Roman" w:hAnsi="Times New Roman" w:cs="Times New Roman"/>
        </w:rPr>
      </w:pPr>
      <w:r>
        <w:rPr>
          <w:rFonts w:ascii="Times New Roman" w:hAnsi="Times New Roman" w:cs="Times New Roman"/>
        </w:rPr>
        <w:t xml:space="preserve">The </w:t>
      </w:r>
      <w:r w:rsidR="00075CAA">
        <w:rPr>
          <w:rFonts w:ascii="Times New Roman" w:hAnsi="Times New Roman" w:cs="Times New Roman"/>
          <w:i/>
        </w:rPr>
        <w:t>Electoral and Referendum Amendment (Eligibility) Regulations 2018</w:t>
      </w:r>
      <w:r>
        <w:rPr>
          <w:rFonts w:ascii="Times New Roman" w:hAnsi="Times New Roman" w:cs="Times New Roman"/>
        </w:rPr>
        <w:t xml:space="preserve"> is compatible with the human rights and freedoms recognised or declared in internationa</w:t>
      </w:r>
      <w:r w:rsidR="00075CAA">
        <w:rPr>
          <w:rFonts w:ascii="Times New Roman" w:hAnsi="Times New Roman" w:cs="Times New Roman"/>
        </w:rPr>
        <w:t>l instruments listed in section </w:t>
      </w:r>
      <w:r>
        <w:rPr>
          <w:rFonts w:ascii="Times New Roman" w:hAnsi="Times New Roman" w:cs="Times New Roman"/>
        </w:rPr>
        <w:t xml:space="preserve">3 of the </w:t>
      </w:r>
      <w:r>
        <w:rPr>
          <w:rFonts w:ascii="Times New Roman" w:hAnsi="Times New Roman" w:cs="Times New Roman"/>
          <w:i/>
        </w:rPr>
        <w:t>Human Rights (Parliamentary Scrutiny) Act 2011.</w:t>
      </w:r>
      <w:r>
        <w:rPr>
          <w:rFonts w:ascii="Times New Roman" w:hAnsi="Times New Roman" w:cs="Times New Roman"/>
        </w:rPr>
        <w:t xml:space="preserve"> </w:t>
      </w:r>
    </w:p>
    <w:p w14:paraId="73AFA154" w14:textId="77777777" w:rsidR="00222C3F" w:rsidRPr="006F3958" w:rsidRDefault="00222C3F" w:rsidP="00B55F51">
      <w:pPr>
        <w:spacing w:before="240" w:after="0"/>
        <w:rPr>
          <w:rFonts w:ascii="Times New Roman" w:hAnsi="Times New Roman" w:cs="Times New Roman"/>
          <w:b/>
        </w:rPr>
      </w:pPr>
      <w:r>
        <w:rPr>
          <w:rFonts w:ascii="Times New Roman" w:hAnsi="Times New Roman" w:cs="Times New Roman"/>
          <w:b/>
        </w:rPr>
        <w:t>Overview of the Legislative Instrument</w:t>
      </w:r>
    </w:p>
    <w:p w14:paraId="33CD18AA" w14:textId="77777777" w:rsidR="00222C3F" w:rsidRDefault="00222C3F" w:rsidP="00222C3F">
      <w:pPr>
        <w:spacing w:before="120" w:after="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Electoral and Referendum Amendment (Eligibility) Regulations 2018</w:t>
      </w:r>
      <w:r>
        <w:rPr>
          <w:rFonts w:ascii="Times New Roman" w:hAnsi="Times New Roman" w:cs="Times New Roman"/>
        </w:rPr>
        <w:t xml:space="preserve"> </w:t>
      </w:r>
      <w:r w:rsidR="00075CAA">
        <w:rPr>
          <w:rFonts w:ascii="Times New Roman" w:hAnsi="Times New Roman" w:cs="Times New Roman"/>
        </w:rPr>
        <w:t xml:space="preserve">(the Regulation) </w:t>
      </w:r>
      <w:r>
        <w:rPr>
          <w:rFonts w:ascii="Times New Roman" w:hAnsi="Times New Roman" w:cs="Times New Roman"/>
        </w:rPr>
        <w:t>amend</w:t>
      </w:r>
      <w:r w:rsidR="00924C19">
        <w:rPr>
          <w:rFonts w:ascii="Times New Roman" w:hAnsi="Times New Roman" w:cs="Times New Roman"/>
        </w:rPr>
        <w:t>s</w:t>
      </w:r>
      <w:r>
        <w:rPr>
          <w:rFonts w:ascii="Times New Roman" w:hAnsi="Times New Roman" w:cs="Times New Roman"/>
        </w:rPr>
        <w:t xml:space="preserve"> the </w:t>
      </w:r>
      <w:r>
        <w:rPr>
          <w:rFonts w:ascii="Times New Roman" w:hAnsi="Times New Roman" w:cs="Times New Roman"/>
          <w:i/>
        </w:rPr>
        <w:t xml:space="preserve">Electoral and Referendum Regulation 2016 </w:t>
      </w:r>
      <w:r>
        <w:rPr>
          <w:rFonts w:ascii="Times New Roman" w:hAnsi="Times New Roman" w:cs="Times New Roman"/>
        </w:rPr>
        <w:t>to:</w:t>
      </w:r>
    </w:p>
    <w:p w14:paraId="5E38030E" w14:textId="77777777" w:rsidR="00222C3F" w:rsidRPr="00BE0092" w:rsidRDefault="00222C3F" w:rsidP="00222C3F">
      <w:pPr>
        <w:spacing w:before="120" w:after="0"/>
        <w:rPr>
          <w:rFonts w:ascii="Times New Roman" w:hAnsi="Times New Roman" w:cs="Times New Roman"/>
          <w:sz w:val="6"/>
        </w:rPr>
      </w:pPr>
    </w:p>
    <w:p w14:paraId="25DA0D00" w14:textId="77777777" w:rsidR="00222C3F" w:rsidRPr="005F542D" w:rsidRDefault="00222C3F" w:rsidP="00627863">
      <w:pPr>
        <w:pStyle w:val="ListParagraph"/>
        <w:numPr>
          <w:ilvl w:val="0"/>
          <w:numId w:val="57"/>
        </w:numPr>
        <w:spacing w:after="160" w:line="259" w:lineRule="auto"/>
        <w:ind w:left="714" w:hanging="430"/>
        <w:rPr>
          <w:rFonts w:ascii="Times New Roman" w:hAnsi="Times New Roman" w:cs="Times New Roman"/>
        </w:rPr>
      </w:pPr>
      <w:r>
        <w:rPr>
          <w:rFonts w:ascii="Times New Roman" w:hAnsi="Times New Roman" w:cs="Times New Roman"/>
        </w:rPr>
        <w:t>alter candidate nomination forms by including a checklist which candidates may complete to demonstrate their eligibility to be elec</w:t>
      </w:r>
      <w:r w:rsidR="0075319F">
        <w:rPr>
          <w:rFonts w:ascii="Times New Roman" w:hAnsi="Times New Roman" w:cs="Times New Roman"/>
        </w:rPr>
        <w:t>ted to Parliament under section </w:t>
      </w:r>
      <w:r>
        <w:rPr>
          <w:rFonts w:ascii="Times New Roman" w:hAnsi="Times New Roman" w:cs="Times New Roman"/>
        </w:rPr>
        <w:t>44 of the Constitution</w:t>
      </w:r>
      <w:r w:rsidR="00924C19">
        <w:rPr>
          <w:rFonts w:ascii="Times New Roman" w:eastAsia="Times New Roman" w:hAnsi="Times New Roman" w:cs="Times New Roman"/>
          <w:szCs w:val="24"/>
          <w:lang w:eastAsia="en-AU"/>
        </w:rPr>
        <w:t>; and</w:t>
      </w:r>
    </w:p>
    <w:p w14:paraId="39317578" w14:textId="77777777" w:rsidR="00222C3F" w:rsidRPr="006A3875" w:rsidRDefault="00222C3F" w:rsidP="00627863">
      <w:pPr>
        <w:pStyle w:val="ListParagraph"/>
        <w:numPr>
          <w:ilvl w:val="0"/>
          <w:numId w:val="57"/>
        </w:numPr>
        <w:spacing w:before="120" w:after="160" w:line="259" w:lineRule="auto"/>
        <w:ind w:left="714" w:hanging="430"/>
        <w:rPr>
          <w:rFonts w:ascii="Times New Roman" w:hAnsi="Times New Roman" w:cs="Times New Roman"/>
        </w:rPr>
      </w:pPr>
      <w:r>
        <w:rPr>
          <w:rFonts w:ascii="Times New Roman" w:hAnsi="Times New Roman" w:cs="Times New Roman"/>
        </w:rPr>
        <w:t>s</w:t>
      </w:r>
      <w:r w:rsidRPr="00220BDF">
        <w:rPr>
          <w:rFonts w:ascii="Times New Roman" w:hAnsi="Times New Roman" w:cs="Times New Roman"/>
        </w:rPr>
        <w:t xml:space="preserve">ubject to the candidate’s consent, </w:t>
      </w:r>
      <w:r>
        <w:rPr>
          <w:rFonts w:ascii="Times New Roman" w:hAnsi="Times New Roman" w:cs="Times New Roman"/>
        </w:rPr>
        <w:t xml:space="preserve">allow </w:t>
      </w:r>
      <w:r w:rsidRPr="00220BDF">
        <w:rPr>
          <w:rFonts w:ascii="Times New Roman" w:hAnsi="Times New Roman" w:cs="Times New Roman"/>
        </w:rPr>
        <w:t xml:space="preserve">the checklist and any additional material provided by the candidate with their nomination </w:t>
      </w:r>
      <w:r>
        <w:rPr>
          <w:rFonts w:ascii="Times New Roman" w:hAnsi="Times New Roman" w:cs="Times New Roman"/>
        </w:rPr>
        <w:t>to</w:t>
      </w:r>
      <w:r w:rsidRPr="00220BDF">
        <w:rPr>
          <w:rFonts w:ascii="Times New Roman" w:hAnsi="Times New Roman" w:cs="Times New Roman"/>
        </w:rPr>
        <w:t xml:space="preserve"> be published</w:t>
      </w:r>
      <w:r w:rsidR="00D6695B">
        <w:rPr>
          <w:rFonts w:ascii="Times New Roman" w:hAnsi="Times New Roman" w:cs="Times New Roman"/>
        </w:rPr>
        <w:t>.</w:t>
      </w:r>
      <w:r>
        <w:rPr>
          <w:rFonts w:ascii="Times New Roman" w:hAnsi="Times New Roman" w:cs="Times New Roman"/>
        </w:rPr>
        <w:t xml:space="preserve"> </w:t>
      </w:r>
    </w:p>
    <w:p w14:paraId="39744679" w14:textId="77777777" w:rsidR="00222C3F" w:rsidRPr="006F3958" w:rsidRDefault="00222C3F" w:rsidP="00B55F51">
      <w:pPr>
        <w:spacing w:before="240" w:after="0"/>
        <w:rPr>
          <w:rFonts w:ascii="Times New Roman" w:hAnsi="Times New Roman" w:cs="Times New Roman"/>
          <w:b/>
        </w:rPr>
      </w:pPr>
      <w:r>
        <w:rPr>
          <w:rFonts w:ascii="Times New Roman" w:hAnsi="Times New Roman" w:cs="Times New Roman"/>
          <w:b/>
        </w:rPr>
        <w:t xml:space="preserve">Human rights implications </w:t>
      </w:r>
    </w:p>
    <w:p w14:paraId="3CC06D8B" w14:textId="77777777" w:rsidR="00222C3F" w:rsidRDefault="00222C3F" w:rsidP="00222C3F">
      <w:pPr>
        <w:spacing w:before="120" w:after="0"/>
        <w:rPr>
          <w:rFonts w:ascii="Times New Roman" w:hAnsi="Times New Roman" w:cs="Times New Roman"/>
        </w:rPr>
      </w:pPr>
      <w:r>
        <w:rPr>
          <w:rFonts w:ascii="Times New Roman" w:hAnsi="Times New Roman" w:cs="Times New Roman"/>
        </w:rPr>
        <w:t>The Regulation engages the following human rights:</w:t>
      </w:r>
    </w:p>
    <w:p w14:paraId="3D374251" w14:textId="77777777" w:rsidR="00222C3F" w:rsidRPr="00635FC5" w:rsidRDefault="00222C3F" w:rsidP="001C0327">
      <w:pPr>
        <w:pStyle w:val="ListParagraph"/>
        <w:numPr>
          <w:ilvl w:val="0"/>
          <w:numId w:val="59"/>
        </w:numPr>
        <w:spacing w:before="240" w:after="0" w:line="259" w:lineRule="auto"/>
        <w:ind w:left="709" w:hanging="426"/>
        <w:rPr>
          <w:rFonts w:ascii="Times New Roman" w:hAnsi="Times New Roman" w:cs="Times New Roman"/>
          <w:szCs w:val="24"/>
        </w:rPr>
      </w:pPr>
      <w:r w:rsidRPr="00635FC5">
        <w:rPr>
          <w:rFonts w:ascii="Times New Roman" w:hAnsi="Times New Roman" w:cs="Times New Roman"/>
          <w:szCs w:val="24"/>
        </w:rPr>
        <w:t>Article 17 of the International Covenant on Civil and Political Rights (the ICCPR) provides, that no one shall be subjected to arbitrary or unlawful interference with their privacy, family, home or correspondence</w:t>
      </w:r>
      <w:r w:rsidR="00B55F51">
        <w:rPr>
          <w:rFonts w:ascii="Times New Roman" w:hAnsi="Times New Roman" w:cs="Times New Roman"/>
          <w:szCs w:val="24"/>
        </w:rPr>
        <w:t>, nor to unlawful attacks on their</w:t>
      </w:r>
      <w:r w:rsidRPr="00635FC5">
        <w:rPr>
          <w:rFonts w:ascii="Times New Roman" w:hAnsi="Times New Roman" w:cs="Times New Roman"/>
          <w:szCs w:val="24"/>
        </w:rPr>
        <w:t xml:space="preserve"> honour and reputation. It further sets out that everyone has the right to the protection of the law against such interference or attacks</w:t>
      </w:r>
      <w:r w:rsidR="001C0327">
        <w:rPr>
          <w:rFonts w:ascii="Times New Roman" w:hAnsi="Times New Roman" w:cs="Times New Roman"/>
          <w:szCs w:val="24"/>
        </w:rPr>
        <w:t>; and</w:t>
      </w:r>
      <w:r w:rsidRPr="00635FC5">
        <w:rPr>
          <w:rFonts w:ascii="Times New Roman" w:hAnsi="Times New Roman" w:cs="Times New Roman"/>
          <w:szCs w:val="24"/>
        </w:rPr>
        <w:t xml:space="preserve"> </w:t>
      </w:r>
    </w:p>
    <w:p w14:paraId="0BF7E895" w14:textId="77777777" w:rsidR="00222C3F" w:rsidRPr="00635FC5" w:rsidRDefault="00222C3F" w:rsidP="001C0327">
      <w:pPr>
        <w:pStyle w:val="ListParagraph"/>
        <w:numPr>
          <w:ilvl w:val="0"/>
          <w:numId w:val="59"/>
        </w:numPr>
        <w:spacing w:before="120" w:after="0"/>
        <w:ind w:left="709" w:hanging="425"/>
        <w:rPr>
          <w:rFonts w:ascii="Times New Roman" w:hAnsi="Times New Roman" w:cs="Times New Roman"/>
        </w:rPr>
      </w:pPr>
      <w:r w:rsidRPr="00635FC5">
        <w:rPr>
          <w:rFonts w:ascii="Times New Roman" w:hAnsi="Times New Roman" w:cs="Times New Roman"/>
        </w:rPr>
        <w:t xml:space="preserve">In relation to taking part in the conduct of public affairs, </w:t>
      </w:r>
      <w:r>
        <w:rPr>
          <w:rFonts w:ascii="Times New Roman" w:hAnsi="Times New Roman" w:cs="Times New Roman"/>
        </w:rPr>
        <w:t>a</w:t>
      </w:r>
      <w:r w:rsidRPr="00635FC5">
        <w:rPr>
          <w:rFonts w:ascii="Times New Roman" w:hAnsi="Times New Roman" w:cs="Times New Roman"/>
        </w:rPr>
        <w:t>rticle 25 of the ICCPR provides that:</w:t>
      </w:r>
    </w:p>
    <w:p w14:paraId="40A256B9" w14:textId="77777777" w:rsidR="00222C3F" w:rsidRPr="00BE0092" w:rsidRDefault="00222C3F" w:rsidP="00222C3F">
      <w:pPr>
        <w:spacing w:before="120" w:after="0"/>
        <w:rPr>
          <w:rFonts w:ascii="Times New Roman" w:hAnsi="Times New Roman" w:cs="Times New Roman"/>
          <w:sz w:val="4"/>
        </w:rPr>
      </w:pPr>
    </w:p>
    <w:p w14:paraId="2EE5D2B2" w14:textId="77777777" w:rsidR="00222C3F" w:rsidRPr="00B55F51" w:rsidRDefault="00222C3F" w:rsidP="001C0327">
      <w:pPr>
        <w:spacing w:after="0"/>
        <w:ind w:firstLine="709"/>
        <w:rPr>
          <w:rFonts w:ascii="Times New Roman" w:hAnsi="Times New Roman" w:cs="Times New Roman"/>
          <w:sz w:val="22"/>
        </w:rPr>
      </w:pPr>
      <w:r w:rsidRPr="00B55F51">
        <w:rPr>
          <w:rFonts w:ascii="Times New Roman" w:hAnsi="Times New Roman" w:cs="Times New Roman"/>
          <w:sz w:val="22"/>
        </w:rPr>
        <w:t>Every citizen shall have the right and opportunity, without unreasonable restrictions to:</w:t>
      </w:r>
    </w:p>
    <w:p w14:paraId="41D0C830" w14:textId="77777777" w:rsidR="00222C3F" w:rsidRPr="00B55F51" w:rsidRDefault="00222C3F" w:rsidP="001C0327">
      <w:pPr>
        <w:pStyle w:val="ListParagraph"/>
        <w:numPr>
          <w:ilvl w:val="0"/>
          <w:numId w:val="58"/>
        </w:numPr>
        <w:spacing w:before="120" w:after="0" w:line="259" w:lineRule="auto"/>
        <w:ind w:left="1077" w:hanging="368"/>
        <w:rPr>
          <w:rFonts w:ascii="Times New Roman" w:hAnsi="Times New Roman" w:cs="Times New Roman"/>
          <w:sz w:val="22"/>
        </w:rPr>
      </w:pPr>
      <w:r w:rsidRPr="00B55F51">
        <w:rPr>
          <w:rFonts w:ascii="Times New Roman" w:hAnsi="Times New Roman" w:cs="Times New Roman"/>
          <w:sz w:val="22"/>
        </w:rPr>
        <w:t>take part in the conduct of public affairs, directly or through freely chosen representatives;</w:t>
      </w:r>
    </w:p>
    <w:p w14:paraId="019CA4E5" w14:textId="77777777" w:rsidR="00222C3F" w:rsidRPr="00B55F51" w:rsidRDefault="00222C3F" w:rsidP="001C0327">
      <w:pPr>
        <w:pStyle w:val="ListParagraph"/>
        <w:numPr>
          <w:ilvl w:val="0"/>
          <w:numId w:val="58"/>
        </w:numPr>
        <w:spacing w:before="120" w:after="0" w:line="259" w:lineRule="auto"/>
        <w:ind w:left="1077" w:hanging="368"/>
        <w:rPr>
          <w:rFonts w:ascii="Times New Roman" w:hAnsi="Times New Roman" w:cs="Times New Roman"/>
          <w:sz w:val="22"/>
        </w:rPr>
      </w:pPr>
      <w:r w:rsidRPr="00B55F51">
        <w:rPr>
          <w:rFonts w:ascii="Times New Roman" w:hAnsi="Times New Roman" w:cs="Times New Roman"/>
          <w:sz w:val="22"/>
        </w:rPr>
        <w:t>to vote and to be elected at genuine periodic elections which shall be by universal and equal suffrage and shall be held by secret ballot, guaranteeing the free expression of the will of the electors;</w:t>
      </w:r>
    </w:p>
    <w:p w14:paraId="716E954B" w14:textId="77777777" w:rsidR="00222C3F" w:rsidRPr="00B55F51" w:rsidRDefault="00222C3F" w:rsidP="001C0327">
      <w:pPr>
        <w:pStyle w:val="ListParagraph"/>
        <w:numPr>
          <w:ilvl w:val="0"/>
          <w:numId w:val="58"/>
        </w:numPr>
        <w:spacing w:before="120" w:after="0" w:line="259" w:lineRule="auto"/>
        <w:ind w:left="1077" w:hanging="368"/>
        <w:rPr>
          <w:rFonts w:ascii="Times New Roman" w:hAnsi="Times New Roman" w:cs="Times New Roman"/>
          <w:sz w:val="22"/>
        </w:rPr>
      </w:pPr>
      <w:r w:rsidRPr="00B55F51">
        <w:rPr>
          <w:rFonts w:ascii="Times New Roman" w:hAnsi="Times New Roman" w:cs="Times New Roman"/>
          <w:sz w:val="22"/>
        </w:rPr>
        <w:t>to have access, on general terms of equality to public service in their country</w:t>
      </w:r>
      <w:r w:rsidR="00B55F51">
        <w:rPr>
          <w:rFonts w:ascii="Times New Roman" w:hAnsi="Times New Roman" w:cs="Times New Roman"/>
          <w:sz w:val="22"/>
        </w:rPr>
        <w:t>.</w:t>
      </w:r>
    </w:p>
    <w:p w14:paraId="3A624F9D" w14:textId="77777777" w:rsidR="00222C3F" w:rsidRDefault="00222C3F" w:rsidP="00222C3F">
      <w:pPr>
        <w:spacing w:before="120" w:after="0"/>
        <w:rPr>
          <w:rFonts w:ascii="Times New Roman" w:hAnsi="Times New Roman" w:cs="Times New Roman"/>
        </w:rPr>
      </w:pPr>
      <w:r>
        <w:rPr>
          <w:rFonts w:ascii="Times New Roman" w:hAnsi="Times New Roman" w:cs="Times New Roman"/>
        </w:rPr>
        <w:t xml:space="preserve">In relation to </w:t>
      </w:r>
      <w:r w:rsidR="00765BBF">
        <w:rPr>
          <w:rFonts w:ascii="Times New Roman" w:hAnsi="Times New Roman" w:cs="Times New Roman"/>
        </w:rPr>
        <w:t>a</w:t>
      </w:r>
      <w:r>
        <w:rPr>
          <w:rFonts w:ascii="Times New Roman" w:hAnsi="Times New Roman" w:cs="Times New Roman"/>
        </w:rPr>
        <w:t>rticle 25(c)</w:t>
      </w:r>
      <w:r w:rsidR="00D6695B">
        <w:rPr>
          <w:rFonts w:ascii="Times New Roman" w:hAnsi="Times New Roman" w:cs="Times New Roman"/>
        </w:rPr>
        <w:t xml:space="preserve"> of the I</w:t>
      </w:r>
      <w:r w:rsidR="00D6695B" w:rsidRPr="00635FC5">
        <w:rPr>
          <w:rFonts w:ascii="Times New Roman" w:hAnsi="Times New Roman" w:cs="Times New Roman"/>
          <w:szCs w:val="24"/>
        </w:rPr>
        <w:t>CCPR</w:t>
      </w:r>
      <w:r>
        <w:rPr>
          <w:rFonts w:ascii="Times New Roman" w:hAnsi="Times New Roman" w:cs="Times New Roman"/>
        </w:rPr>
        <w:t xml:space="preserve">, the Regulation enhances access to public service on equal terms by seeking to ensure that all candidates who nominate for election to Parliament are in fact eligible and meet the same eligibility requirements under the Constitution and the laws of the Commonwealth. </w:t>
      </w:r>
    </w:p>
    <w:p w14:paraId="689518AB" w14:textId="77777777" w:rsidR="00222C3F" w:rsidRDefault="0028482D" w:rsidP="00222C3F">
      <w:pPr>
        <w:spacing w:before="120" w:after="0"/>
        <w:rPr>
          <w:rFonts w:ascii="Times New Roman" w:hAnsi="Times New Roman" w:cs="Times New Roman"/>
        </w:rPr>
      </w:pPr>
      <w:r>
        <w:rPr>
          <w:rFonts w:ascii="Times New Roman" w:hAnsi="Times New Roman" w:cs="Times New Roman"/>
        </w:rPr>
        <w:t>T</w:t>
      </w:r>
      <w:r w:rsidR="00222C3F">
        <w:rPr>
          <w:rFonts w:ascii="Times New Roman" w:hAnsi="Times New Roman" w:cs="Times New Roman"/>
        </w:rPr>
        <w:t xml:space="preserve">he Regulation does engage with rights not to be subjected to unlawful interference with privacy, </w:t>
      </w:r>
      <w:r>
        <w:rPr>
          <w:rFonts w:ascii="Times New Roman" w:hAnsi="Times New Roman" w:cs="Times New Roman"/>
        </w:rPr>
        <w:t>however, a</w:t>
      </w:r>
      <w:r w:rsidR="00D73D87">
        <w:rPr>
          <w:rFonts w:ascii="Times New Roman" w:hAnsi="Times New Roman" w:cs="Times New Roman"/>
        </w:rPr>
        <w:t xml:space="preserve"> person nominating as a candidate in an election may complete the c</w:t>
      </w:r>
      <w:r w:rsidR="006F3AD3">
        <w:rPr>
          <w:rFonts w:ascii="Times New Roman" w:hAnsi="Times New Roman" w:cs="Times New Roman"/>
        </w:rPr>
        <w:t>hecklist</w:t>
      </w:r>
      <w:r w:rsidR="00D73D87">
        <w:rPr>
          <w:rFonts w:ascii="Times New Roman" w:hAnsi="Times New Roman" w:cs="Times New Roman"/>
        </w:rPr>
        <w:t xml:space="preserve"> </w:t>
      </w:r>
      <w:r w:rsidR="00222C3F" w:rsidRPr="0079783B">
        <w:rPr>
          <w:rFonts w:ascii="Times New Roman" w:hAnsi="Times New Roman" w:cs="Times New Roman"/>
        </w:rPr>
        <w:t xml:space="preserve">and </w:t>
      </w:r>
      <w:r>
        <w:rPr>
          <w:rFonts w:ascii="Times New Roman" w:hAnsi="Times New Roman" w:cs="Times New Roman"/>
        </w:rPr>
        <w:t>may</w:t>
      </w:r>
      <w:r w:rsidR="00924C19">
        <w:rPr>
          <w:rFonts w:ascii="Times New Roman" w:hAnsi="Times New Roman" w:cs="Times New Roman"/>
        </w:rPr>
        <w:t xml:space="preserve"> </w:t>
      </w:r>
      <w:r w:rsidR="00222C3F" w:rsidRPr="0079783B">
        <w:rPr>
          <w:rFonts w:ascii="Times New Roman" w:hAnsi="Times New Roman" w:cs="Times New Roman"/>
        </w:rPr>
        <w:t xml:space="preserve">consent to having the information they do provide </w:t>
      </w:r>
      <w:r w:rsidR="00E039C4">
        <w:rPr>
          <w:rFonts w:ascii="Times New Roman" w:hAnsi="Times New Roman" w:cs="Times New Roman"/>
        </w:rPr>
        <w:t xml:space="preserve">in the checklist </w:t>
      </w:r>
      <w:r w:rsidR="00222C3F" w:rsidRPr="0079783B">
        <w:rPr>
          <w:rFonts w:ascii="Times New Roman" w:hAnsi="Times New Roman" w:cs="Times New Roman"/>
        </w:rPr>
        <w:t>published.</w:t>
      </w:r>
      <w:r w:rsidR="00222C3F">
        <w:rPr>
          <w:rFonts w:ascii="Times New Roman" w:hAnsi="Times New Roman" w:cs="Times New Roman"/>
        </w:rPr>
        <w:t xml:space="preserve"> </w:t>
      </w:r>
    </w:p>
    <w:p w14:paraId="3AE041C5" w14:textId="77777777" w:rsidR="00222C3F" w:rsidRDefault="00222C3F" w:rsidP="00222C3F">
      <w:pPr>
        <w:spacing w:before="120" w:after="0"/>
        <w:rPr>
          <w:rFonts w:ascii="Times New Roman" w:hAnsi="Times New Roman" w:cs="Times New Roman"/>
        </w:rPr>
      </w:pPr>
      <w:r>
        <w:rPr>
          <w:rFonts w:ascii="Times New Roman" w:hAnsi="Times New Roman" w:cs="Times New Roman"/>
        </w:rPr>
        <w:lastRenderedPageBreak/>
        <w:t xml:space="preserve">The Regulation increases transparency of information relevant to the status of candidates under section 44 of the Constitution. This is important for maintaining public confidence in Commonwealth democratic processes as well as reassuring voters that their elected representatives are in fact qualified to sit in Parliament. </w:t>
      </w:r>
    </w:p>
    <w:p w14:paraId="484800C0" w14:textId="77777777" w:rsidR="00222C3F" w:rsidRPr="006F3958" w:rsidRDefault="00222C3F" w:rsidP="00B55F51">
      <w:pPr>
        <w:spacing w:before="240"/>
        <w:rPr>
          <w:rFonts w:ascii="Times New Roman" w:hAnsi="Times New Roman" w:cs="Times New Roman"/>
          <w:b/>
        </w:rPr>
      </w:pPr>
      <w:r w:rsidRPr="006F3958">
        <w:rPr>
          <w:rFonts w:ascii="Times New Roman" w:hAnsi="Times New Roman" w:cs="Times New Roman"/>
          <w:b/>
        </w:rPr>
        <w:t>Conclusion</w:t>
      </w:r>
    </w:p>
    <w:p w14:paraId="0D51ABF5" w14:textId="77777777" w:rsidR="00222C3F" w:rsidRPr="007C2F7C" w:rsidRDefault="00222C3F" w:rsidP="00222C3F">
      <w:pPr>
        <w:rPr>
          <w:rFonts w:ascii="Times New Roman" w:hAnsi="Times New Roman" w:cs="Times New Roman"/>
          <w:szCs w:val="24"/>
        </w:rPr>
      </w:pPr>
      <w:r w:rsidRPr="007C2F7C">
        <w:rPr>
          <w:rFonts w:ascii="Times New Roman" w:hAnsi="Times New Roman" w:cs="Times New Roman"/>
          <w:color w:val="000000"/>
          <w:szCs w:val="24"/>
        </w:rPr>
        <w:t>The Regulation is compatible with human rights as it seeks to enhance the right of citizens to take part in public affairs and elections on equal terms. The Regulation is also compatible with human rights because to the extent that it may limit human rights, those limitations are reasonable, necessary and proportionate.</w:t>
      </w:r>
    </w:p>
    <w:p w14:paraId="113E8031" w14:textId="77777777" w:rsidR="00F262FE" w:rsidRPr="003C337C" w:rsidRDefault="00F262FE" w:rsidP="00E10695">
      <w:pPr>
        <w:autoSpaceDE w:val="0"/>
        <w:autoSpaceDN w:val="0"/>
        <w:adjustRightInd w:val="0"/>
        <w:spacing w:after="0"/>
        <w:jc w:val="right"/>
        <w:rPr>
          <w:rFonts w:ascii="Times New Roman" w:hAnsi="Times New Roman" w:cs="Times New Roman"/>
          <w:b/>
          <w:szCs w:val="24"/>
          <w:highlight w:val="yellow"/>
          <w:u w:val="single"/>
        </w:rPr>
      </w:pPr>
      <w:r w:rsidRPr="003C337C">
        <w:rPr>
          <w:rFonts w:ascii="Times New Roman" w:hAnsi="Times New Roman" w:cs="Times New Roman"/>
          <w:b/>
          <w:szCs w:val="24"/>
          <w:highlight w:val="yellow"/>
          <w:u w:val="single"/>
        </w:rPr>
        <w:br w:type="column"/>
      </w:r>
      <w:r w:rsidRPr="007A7A93">
        <w:rPr>
          <w:rFonts w:ascii="Times New Roman" w:hAnsi="Times New Roman" w:cs="Times New Roman"/>
          <w:b/>
          <w:szCs w:val="24"/>
          <w:u w:val="single"/>
        </w:rPr>
        <w:lastRenderedPageBreak/>
        <w:t>A</w:t>
      </w:r>
      <w:r w:rsidR="00E10695">
        <w:rPr>
          <w:rFonts w:ascii="Times New Roman" w:hAnsi="Times New Roman" w:cs="Times New Roman"/>
          <w:b/>
          <w:szCs w:val="24"/>
          <w:u w:val="single"/>
        </w:rPr>
        <w:t xml:space="preserve">TTACHMENT </w:t>
      </w:r>
      <w:r w:rsidR="00FA0A2D">
        <w:rPr>
          <w:rFonts w:ascii="Times New Roman" w:hAnsi="Times New Roman" w:cs="Times New Roman"/>
          <w:b/>
          <w:szCs w:val="24"/>
          <w:u w:val="single"/>
        </w:rPr>
        <w:t>A</w:t>
      </w:r>
    </w:p>
    <w:p w14:paraId="25C89565" w14:textId="77777777" w:rsidR="00F262FE" w:rsidRPr="003C337C" w:rsidRDefault="00F262FE" w:rsidP="00F262FE">
      <w:pPr>
        <w:autoSpaceDE w:val="0"/>
        <w:autoSpaceDN w:val="0"/>
        <w:adjustRightInd w:val="0"/>
        <w:spacing w:after="0"/>
        <w:rPr>
          <w:rFonts w:ascii="Times New Roman" w:hAnsi="Times New Roman" w:cs="Times New Roman"/>
          <w:b/>
          <w:szCs w:val="24"/>
          <w:highlight w:val="yellow"/>
          <w:u w:val="single"/>
        </w:rPr>
      </w:pPr>
    </w:p>
    <w:p w14:paraId="1B180302" w14:textId="77777777" w:rsidR="00360A41" w:rsidRPr="001B2087" w:rsidRDefault="00360A41" w:rsidP="00360A41">
      <w:pPr>
        <w:spacing w:after="0"/>
        <w:ind w:right="91"/>
        <w:rPr>
          <w:rFonts w:ascii="Times New Roman" w:eastAsia="Times New Roman" w:hAnsi="Times New Roman" w:cs="Times New Roman"/>
          <w:szCs w:val="20"/>
          <w:u w:val="single"/>
          <w:lang w:eastAsia="en-AU"/>
        </w:rPr>
      </w:pPr>
      <w:r w:rsidRPr="00360A41">
        <w:rPr>
          <w:rFonts w:ascii="Times New Roman" w:eastAsia="Times New Roman" w:hAnsi="Times New Roman" w:cs="Times New Roman"/>
          <w:b/>
          <w:szCs w:val="20"/>
          <w:u w:val="single"/>
          <w:lang w:eastAsia="en-AU"/>
        </w:rPr>
        <w:t xml:space="preserve">Details of </w:t>
      </w:r>
      <w:r w:rsidRPr="007A7A93">
        <w:rPr>
          <w:rFonts w:ascii="Times New Roman" w:eastAsia="Times New Roman" w:hAnsi="Times New Roman" w:cs="Times New Roman"/>
          <w:b/>
          <w:szCs w:val="20"/>
          <w:u w:val="single"/>
          <w:lang w:eastAsia="en-AU"/>
        </w:rPr>
        <w:t xml:space="preserve">the </w:t>
      </w:r>
      <w:r w:rsidR="007A7A93" w:rsidRPr="007A7A93">
        <w:rPr>
          <w:rFonts w:ascii="Times New Roman" w:eastAsia="Times New Roman" w:hAnsi="Times New Roman" w:cs="Times New Roman"/>
          <w:b/>
          <w:i/>
          <w:szCs w:val="20"/>
          <w:u w:val="single"/>
          <w:lang w:eastAsia="en-AU"/>
        </w:rPr>
        <w:t>Elect</w:t>
      </w:r>
      <w:r w:rsidR="00FA0A2D">
        <w:rPr>
          <w:rFonts w:ascii="Times New Roman" w:eastAsia="Times New Roman" w:hAnsi="Times New Roman" w:cs="Times New Roman"/>
          <w:b/>
          <w:i/>
          <w:szCs w:val="20"/>
          <w:u w:val="single"/>
          <w:lang w:eastAsia="en-AU"/>
        </w:rPr>
        <w:t>oral and Referendum Amendment (Eligibility) Regulations 2018</w:t>
      </w:r>
      <w:r w:rsidR="001B2087">
        <w:rPr>
          <w:rFonts w:ascii="Times New Roman" w:eastAsia="Times New Roman" w:hAnsi="Times New Roman" w:cs="Times New Roman"/>
          <w:b/>
          <w:i/>
          <w:szCs w:val="20"/>
          <w:u w:val="single"/>
          <w:lang w:eastAsia="en-AU"/>
        </w:rPr>
        <w:t xml:space="preserve"> </w:t>
      </w:r>
      <w:r w:rsidR="001B2087">
        <w:rPr>
          <w:rFonts w:ascii="Times New Roman" w:eastAsia="Times New Roman" w:hAnsi="Times New Roman" w:cs="Times New Roman"/>
          <w:b/>
          <w:szCs w:val="20"/>
          <w:u w:val="single"/>
          <w:lang w:eastAsia="en-AU"/>
        </w:rPr>
        <w:t>(the Regulation)</w:t>
      </w:r>
    </w:p>
    <w:p w14:paraId="033829DD" w14:textId="77777777" w:rsidR="00360A41" w:rsidRPr="00C47312" w:rsidRDefault="00360A41" w:rsidP="00451CA0">
      <w:pPr>
        <w:spacing w:before="240" w:after="0"/>
        <w:ind w:right="91"/>
        <w:rPr>
          <w:rFonts w:ascii="Times New Roman" w:eastAsia="Times New Roman" w:hAnsi="Times New Roman" w:cs="Times New Roman"/>
          <w:szCs w:val="20"/>
          <w:u w:val="single"/>
          <w:lang w:eastAsia="en-AU"/>
        </w:rPr>
      </w:pPr>
      <w:r w:rsidRPr="00C47312">
        <w:rPr>
          <w:rFonts w:ascii="Times New Roman" w:eastAsia="Times New Roman" w:hAnsi="Times New Roman" w:cs="Times New Roman"/>
          <w:szCs w:val="20"/>
          <w:u w:val="single"/>
          <w:lang w:eastAsia="en-AU"/>
        </w:rPr>
        <w:t xml:space="preserve">Section 1 </w:t>
      </w:r>
      <w:r w:rsidR="00C166A5">
        <w:rPr>
          <w:rFonts w:ascii="Times New Roman" w:eastAsia="Times New Roman" w:hAnsi="Times New Roman" w:cs="Times New Roman"/>
          <w:szCs w:val="20"/>
          <w:u w:val="single"/>
          <w:lang w:eastAsia="en-AU"/>
        </w:rPr>
        <w:t>–</w:t>
      </w:r>
      <w:r w:rsidRPr="00C47312">
        <w:rPr>
          <w:rFonts w:ascii="Times New Roman" w:eastAsia="Times New Roman" w:hAnsi="Times New Roman" w:cs="Times New Roman"/>
          <w:szCs w:val="20"/>
          <w:u w:val="single"/>
          <w:lang w:eastAsia="en-AU"/>
        </w:rPr>
        <w:t xml:space="preserve"> Name of Regulation</w:t>
      </w:r>
    </w:p>
    <w:p w14:paraId="1CAAB75D" w14:textId="77777777" w:rsidR="00360A41" w:rsidRPr="00451CA0" w:rsidRDefault="00360A41"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i/>
          <w:szCs w:val="20"/>
          <w:lang w:eastAsia="en-AU"/>
        </w:rPr>
      </w:pPr>
      <w:r w:rsidRPr="00451CA0">
        <w:rPr>
          <w:rFonts w:ascii="Times New Roman" w:eastAsia="Times New Roman" w:hAnsi="Times New Roman" w:cs="Times New Roman"/>
          <w:szCs w:val="20"/>
          <w:lang w:eastAsia="en-AU"/>
        </w:rPr>
        <w:t>This section provide</w:t>
      </w:r>
      <w:r w:rsidR="00B55F51" w:rsidRPr="00451CA0">
        <w:rPr>
          <w:rFonts w:ascii="Times New Roman" w:eastAsia="Times New Roman" w:hAnsi="Times New Roman" w:cs="Times New Roman"/>
          <w:szCs w:val="20"/>
          <w:lang w:eastAsia="en-AU"/>
        </w:rPr>
        <w:t>s</w:t>
      </w:r>
      <w:r w:rsidRPr="00451CA0">
        <w:rPr>
          <w:rFonts w:ascii="Times New Roman" w:eastAsia="Times New Roman" w:hAnsi="Times New Roman" w:cs="Times New Roman"/>
          <w:szCs w:val="20"/>
          <w:lang w:eastAsia="en-AU"/>
        </w:rPr>
        <w:t xml:space="preserve"> that the</w:t>
      </w:r>
      <w:r w:rsidR="007A7A93" w:rsidRPr="00451CA0">
        <w:rPr>
          <w:rFonts w:ascii="Times New Roman" w:eastAsia="Times New Roman" w:hAnsi="Times New Roman" w:cs="Times New Roman"/>
          <w:szCs w:val="20"/>
          <w:lang w:eastAsia="en-AU"/>
        </w:rPr>
        <w:t xml:space="preserve"> title of the Regulation is the </w:t>
      </w:r>
      <w:r w:rsidR="007A7A93" w:rsidRPr="00451CA0">
        <w:rPr>
          <w:rFonts w:ascii="Times New Roman" w:eastAsia="Times New Roman" w:hAnsi="Times New Roman" w:cs="Times New Roman"/>
          <w:i/>
          <w:szCs w:val="20"/>
          <w:lang w:eastAsia="en-AU"/>
        </w:rPr>
        <w:t>Electoral and Referendum Amendment (</w:t>
      </w:r>
      <w:r w:rsidR="00B55F51" w:rsidRPr="00451CA0">
        <w:rPr>
          <w:rFonts w:ascii="Times New Roman" w:eastAsia="Times New Roman" w:hAnsi="Times New Roman" w:cs="Times New Roman"/>
          <w:i/>
          <w:szCs w:val="20"/>
          <w:lang w:eastAsia="en-AU"/>
        </w:rPr>
        <w:t>Eligibility</w:t>
      </w:r>
      <w:r w:rsidR="007A7A93" w:rsidRPr="00451CA0">
        <w:rPr>
          <w:rFonts w:ascii="Times New Roman" w:eastAsia="Times New Roman" w:hAnsi="Times New Roman" w:cs="Times New Roman"/>
          <w:i/>
          <w:szCs w:val="20"/>
          <w:lang w:eastAsia="en-AU"/>
        </w:rPr>
        <w:t>) Regulations 201</w:t>
      </w:r>
      <w:r w:rsidR="00B55F51" w:rsidRPr="00451CA0">
        <w:rPr>
          <w:rFonts w:ascii="Times New Roman" w:eastAsia="Times New Roman" w:hAnsi="Times New Roman" w:cs="Times New Roman"/>
          <w:i/>
          <w:szCs w:val="20"/>
          <w:lang w:eastAsia="en-AU"/>
        </w:rPr>
        <w:t>8</w:t>
      </w:r>
      <w:r w:rsidR="007A7A93" w:rsidRPr="00451CA0">
        <w:rPr>
          <w:rFonts w:ascii="Times New Roman" w:eastAsia="Times New Roman" w:hAnsi="Times New Roman" w:cs="Times New Roman"/>
          <w:i/>
          <w:szCs w:val="20"/>
          <w:lang w:eastAsia="en-AU"/>
        </w:rPr>
        <w:t>.</w:t>
      </w:r>
    </w:p>
    <w:p w14:paraId="5C49277A" w14:textId="77777777" w:rsidR="00360A41" w:rsidRPr="00C166A5" w:rsidRDefault="00360A41" w:rsidP="00451CA0">
      <w:pPr>
        <w:spacing w:before="240" w:after="0"/>
        <w:ind w:right="91"/>
        <w:rPr>
          <w:rFonts w:ascii="Times New Roman" w:eastAsia="Times New Roman" w:hAnsi="Times New Roman" w:cs="Times New Roman"/>
          <w:szCs w:val="20"/>
          <w:u w:val="single"/>
          <w:lang w:eastAsia="en-AU"/>
        </w:rPr>
      </w:pPr>
      <w:r w:rsidRPr="00C166A5">
        <w:rPr>
          <w:rFonts w:ascii="Times New Roman" w:eastAsia="Times New Roman" w:hAnsi="Times New Roman" w:cs="Times New Roman"/>
          <w:szCs w:val="20"/>
          <w:u w:val="single"/>
          <w:lang w:eastAsia="en-AU"/>
        </w:rPr>
        <w:t xml:space="preserve">Section 2 </w:t>
      </w:r>
      <w:r w:rsidR="00C166A5">
        <w:rPr>
          <w:rFonts w:ascii="Times New Roman" w:eastAsia="Times New Roman" w:hAnsi="Times New Roman" w:cs="Times New Roman"/>
          <w:szCs w:val="20"/>
          <w:u w:val="single"/>
          <w:lang w:eastAsia="en-AU"/>
        </w:rPr>
        <w:t xml:space="preserve">– </w:t>
      </w:r>
      <w:r w:rsidRPr="00C166A5">
        <w:rPr>
          <w:rFonts w:ascii="Times New Roman" w:eastAsia="Times New Roman" w:hAnsi="Times New Roman" w:cs="Times New Roman"/>
          <w:szCs w:val="20"/>
          <w:u w:val="single"/>
          <w:lang w:eastAsia="en-AU"/>
        </w:rPr>
        <w:t>Commencement</w:t>
      </w:r>
    </w:p>
    <w:p w14:paraId="7D7C691B" w14:textId="77777777" w:rsidR="00360A41" w:rsidRPr="00451CA0" w:rsidRDefault="00C47312"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451CA0">
        <w:rPr>
          <w:rFonts w:ascii="Times New Roman" w:eastAsia="Times New Roman" w:hAnsi="Times New Roman" w:cs="Times New Roman"/>
          <w:szCs w:val="20"/>
          <w:lang w:eastAsia="en-AU"/>
        </w:rPr>
        <w:t xml:space="preserve">This section provides that the Regulation commences on the day after it is registered </w:t>
      </w:r>
      <w:r w:rsidR="00360A41" w:rsidRPr="00451CA0">
        <w:rPr>
          <w:rFonts w:ascii="Times New Roman" w:eastAsia="Times New Roman" w:hAnsi="Times New Roman" w:cs="Times New Roman"/>
          <w:szCs w:val="20"/>
          <w:lang w:eastAsia="en-AU"/>
        </w:rPr>
        <w:t xml:space="preserve">on the Federal Register of Legislation. </w:t>
      </w:r>
    </w:p>
    <w:p w14:paraId="28D91F54" w14:textId="77777777" w:rsidR="00360A41" w:rsidRPr="00C166A5" w:rsidRDefault="00360A41" w:rsidP="00451CA0">
      <w:pPr>
        <w:spacing w:before="240" w:after="0"/>
        <w:ind w:right="91"/>
        <w:rPr>
          <w:rFonts w:ascii="Times New Roman" w:eastAsia="Times New Roman" w:hAnsi="Times New Roman" w:cs="Times New Roman"/>
          <w:szCs w:val="20"/>
          <w:u w:val="single"/>
          <w:lang w:eastAsia="en-AU"/>
        </w:rPr>
      </w:pPr>
      <w:r w:rsidRPr="00C166A5">
        <w:rPr>
          <w:rFonts w:ascii="Times New Roman" w:eastAsia="Times New Roman" w:hAnsi="Times New Roman" w:cs="Times New Roman"/>
          <w:szCs w:val="20"/>
          <w:u w:val="single"/>
          <w:lang w:eastAsia="en-AU"/>
        </w:rPr>
        <w:t xml:space="preserve">Section 3 </w:t>
      </w:r>
      <w:r w:rsidR="00C166A5">
        <w:rPr>
          <w:rFonts w:ascii="Times New Roman" w:eastAsia="Times New Roman" w:hAnsi="Times New Roman" w:cs="Times New Roman"/>
          <w:szCs w:val="20"/>
          <w:u w:val="single"/>
          <w:lang w:eastAsia="en-AU"/>
        </w:rPr>
        <w:t xml:space="preserve">– </w:t>
      </w:r>
      <w:r w:rsidRPr="00C166A5">
        <w:rPr>
          <w:rFonts w:ascii="Times New Roman" w:eastAsia="Times New Roman" w:hAnsi="Times New Roman" w:cs="Times New Roman"/>
          <w:szCs w:val="20"/>
          <w:u w:val="single"/>
          <w:lang w:eastAsia="en-AU"/>
        </w:rPr>
        <w:t>Authority</w:t>
      </w:r>
    </w:p>
    <w:p w14:paraId="2C93B05C" w14:textId="77777777" w:rsidR="00C166A5" w:rsidRDefault="00C166A5"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451CA0">
        <w:rPr>
          <w:rFonts w:ascii="Times New Roman" w:eastAsia="Times New Roman" w:hAnsi="Times New Roman" w:cs="Times New Roman"/>
          <w:szCs w:val="20"/>
          <w:lang w:eastAsia="en-AU"/>
        </w:rPr>
        <w:t xml:space="preserve">This section provides that the Regulation is made under the </w:t>
      </w:r>
      <w:r w:rsidRPr="007C41CA">
        <w:rPr>
          <w:rFonts w:ascii="Times New Roman" w:eastAsia="Times New Roman" w:hAnsi="Times New Roman" w:cs="Times New Roman"/>
          <w:i/>
          <w:szCs w:val="20"/>
          <w:lang w:eastAsia="en-AU"/>
        </w:rPr>
        <w:t>Commonwealth Electoral Act </w:t>
      </w:r>
      <w:r w:rsidR="00360A41" w:rsidRPr="007C41CA">
        <w:rPr>
          <w:rFonts w:ascii="Times New Roman" w:eastAsia="Times New Roman" w:hAnsi="Times New Roman" w:cs="Times New Roman"/>
          <w:i/>
          <w:szCs w:val="20"/>
          <w:lang w:eastAsia="en-AU"/>
        </w:rPr>
        <w:t>1918</w:t>
      </w:r>
      <w:r w:rsidRPr="00451CA0">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(Electoral Act)</w:t>
      </w:r>
      <w:r w:rsidR="00360A41" w:rsidRPr="007A7A93">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 xml:space="preserve"> </w:t>
      </w:r>
    </w:p>
    <w:p w14:paraId="38E180E7" w14:textId="77777777" w:rsidR="007C41CA" w:rsidRPr="007A7A93" w:rsidRDefault="007C41CA"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451CA0">
        <w:rPr>
          <w:rFonts w:ascii="Times New Roman" w:eastAsia="Times New Roman" w:hAnsi="Times New Roman" w:cs="Times New Roman"/>
          <w:szCs w:val="20"/>
          <w:lang w:eastAsia="en-AU"/>
        </w:rPr>
        <w:t>Section 392 of the Electoral Act provides that the Governor-General may make regulations that alter a form in Schedule 1 of the Electoral Act.</w:t>
      </w:r>
    </w:p>
    <w:p w14:paraId="3E1B02B2" w14:textId="77777777" w:rsidR="00C166A5" w:rsidRPr="00451CA0" w:rsidRDefault="00C166A5"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451CA0">
        <w:rPr>
          <w:rFonts w:ascii="Times New Roman" w:eastAsia="Times New Roman" w:hAnsi="Times New Roman" w:cs="Times New Roman"/>
          <w:szCs w:val="20"/>
          <w:lang w:eastAsia="en-AU"/>
        </w:rPr>
        <w:t>Section 395 of the Electoral Act provides that the Governor-General may make regulations, not inconsistent with the Electoral Act, prescribing all matters which by that Act are required or permitted to be prescribed, or which are necessary or convenient to be prescribed for giving effect to the Electoral Act.  </w:t>
      </w:r>
    </w:p>
    <w:p w14:paraId="2D434C45" w14:textId="77777777" w:rsidR="008F2AB7" w:rsidRPr="00C166A5" w:rsidRDefault="008F2AB7" w:rsidP="00451CA0">
      <w:pPr>
        <w:spacing w:before="240" w:after="0"/>
        <w:ind w:right="91"/>
        <w:rPr>
          <w:rFonts w:ascii="Times New Roman" w:eastAsia="Times New Roman" w:hAnsi="Times New Roman" w:cs="Times New Roman"/>
          <w:szCs w:val="20"/>
          <w:u w:val="single"/>
          <w:lang w:eastAsia="en-AU"/>
        </w:rPr>
      </w:pPr>
      <w:r w:rsidRPr="00C166A5">
        <w:rPr>
          <w:rFonts w:ascii="Times New Roman" w:eastAsia="Times New Roman" w:hAnsi="Times New Roman" w:cs="Times New Roman"/>
          <w:szCs w:val="20"/>
          <w:u w:val="single"/>
          <w:lang w:eastAsia="en-AU"/>
        </w:rPr>
        <w:t xml:space="preserve">Section 4 – Schedules </w:t>
      </w:r>
    </w:p>
    <w:p w14:paraId="09D1B23C" w14:textId="77777777" w:rsidR="008F2AB7" w:rsidRPr="00451CA0" w:rsidRDefault="008F2AB7"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451CA0">
        <w:rPr>
          <w:rFonts w:ascii="Times New Roman" w:eastAsia="Times New Roman" w:hAnsi="Times New Roman" w:cs="Times New Roman"/>
          <w:szCs w:val="20"/>
          <w:lang w:eastAsia="en-AU"/>
        </w:rPr>
        <w:t>This section provides that the items specified in a Schedule to the Regulation is amended, repealed or has effect as specified or set out in the items in the relevant Schedule.</w:t>
      </w:r>
    </w:p>
    <w:p w14:paraId="4CAF5FFE" w14:textId="77777777" w:rsidR="007A7A93" w:rsidRPr="00C166A5" w:rsidRDefault="007A7A93" w:rsidP="00C166A5">
      <w:pPr>
        <w:spacing w:before="240" w:after="0"/>
        <w:ind w:right="91"/>
        <w:rPr>
          <w:rFonts w:ascii="Times New Roman" w:eastAsia="Times New Roman" w:hAnsi="Times New Roman" w:cs="Times New Roman"/>
          <w:b/>
          <w:szCs w:val="20"/>
          <w:lang w:eastAsia="en-AU"/>
        </w:rPr>
      </w:pPr>
      <w:r w:rsidRPr="00C166A5">
        <w:rPr>
          <w:rFonts w:ascii="Times New Roman" w:eastAsia="Times New Roman" w:hAnsi="Times New Roman" w:cs="Times New Roman"/>
          <w:b/>
          <w:szCs w:val="20"/>
          <w:lang w:eastAsia="en-AU"/>
        </w:rPr>
        <w:t xml:space="preserve">Schedule 1 </w:t>
      </w:r>
      <w:r w:rsidR="00454A2C" w:rsidRPr="00C166A5">
        <w:rPr>
          <w:rFonts w:ascii="Times New Roman" w:eastAsia="Times New Roman" w:hAnsi="Times New Roman" w:cs="Times New Roman"/>
          <w:b/>
          <w:szCs w:val="20"/>
          <w:lang w:eastAsia="en-AU"/>
        </w:rPr>
        <w:t>–</w:t>
      </w:r>
      <w:r w:rsidRPr="00C166A5">
        <w:rPr>
          <w:rFonts w:ascii="Times New Roman" w:eastAsia="Times New Roman" w:hAnsi="Times New Roman" w:cs="Times New Roman"/>
          <w:b/>
          <w:szCs w:val="20"/>
          <w:lang w:eastAsia="en-AU"/>
        </w:rPr>
        <w:t xml:space="preserve"> Amendments</w:t>
      </w:r>
    </w:p>
    <w:p w14:paraId="7F0275F3" w14:textId="77777777" w:rsidR="00451CA0" w:rsidRPr="00451CA0" w:rsidRDefault="00451CA0" w:rsidP="00C166A5">
      <w:pPr>
        <w:spacing w:before="240" w:after="0"/>
        <w:ind w:right="91"/>
        <w:rPr>
          <w:rFonts w:ascii="Times New Roman" w:hAnsi="Times New Roman" w:cs="Times New Roman"/>
          <w:szCs w:val="24"/>
          <w:u w:val="single"/>
        </w:rPr>
      </w:pPr>
      <w:r w:rsidRPr="00451CA0">
        <w:rPr>
          <w:rFonts w:ascii="Times New Roman" w:hAnsi="Times New Roman" w:cs="Times New Roman"/>
          <w:szCs w:val="24"/>
          <w:u w:val="single"/>
        </w:rPr>
        <w:t>Item 1 – Part 4 Division 1A</w:t>
      </w:r>
    </w:p>
    <w:p w14:paraId="1C73F3F3" w14:textId="77777777" w:rsidR="00451CA0" w:rsidRDefault="00451CA0"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451CA0">
        <w:rPr>
          <w:rFonts w:ascii="Times New Roman" w:eastAsia="Times New Roman" w:hAnsi="Times New Roman" w:cs="Times New Roman"/>
          <w:szCs w:val="20"/>
          <w:lang w:eastAsia="en-AU"/>
        </w:rPr>
        <w:t>Item 1 inserts a new Division 1A in Part</w:t>
      </w:r>
      <w:r w:rsidR="001B2087">
        <w:rPr>
          <w:rFonts w:ascii="Times New Roman" w:eastAsia="Times New Roman" w:hAnsi="Times New Roman" w:cs="Times New Roman"/>
          <w:szCs w:val="20"/>
          <w:lang w:eastAsia="en-AU"/>
        </w:rPr>
        <w:t xml:space="preserve"> 4 of the</w:t>
      </w:r>
      <w:r w:rsidR="001B2087" w:rsidRPr="008F2AB7">
        <w:rPr>
          <w:rFonts w:ascii="Times New Roman" w:eastAsia="Times New Roman" w:hAnsi="Times New Roman" w:cs="Times New Roman"/>
          <w:szCs w:val="24"/>
          <w:lang w:eastAsia="en-AU"/>
        </w:rPr>
        <w:t xml:space="preserve"> </w:t>
      </w:r>
      <w:r w:rsidR="001B2087" w:rsidRPr="008F2AB7">
        <w:rPr>
          <w:rFonts w:ascii="Times New Roman" w:eastAsia="Times New Roman" w:hAnsi="Times New Roman" w:cs="Times New Roman"/>
          <w:i/>
          <w:szCs w:val="24"/>
          <w:lang w:eastAsia="en-AU"/>
        </w:rPr>
        <w:t xml:space="preserve">Electoral and Referendum Regulation 2016 </w:t>
      </w:r>
      <w:r w:rsidR="001B2087">
        <w:rPr>
          <w:rFonts w:ascii="Times New Roman" w:eastAsia="Times New Roman" w:hAnsi="Times New Roman" w:cs="Times New Roman"/>
          <w:szCs w:val="24"/>
          <w:lang w:eastAsia="en-AU"/>
        </w:rPr>
        <w:t>(the Principal Regulation)</w:t>
      </w:r>
      <w:r w:rsidRPr="00451CA0">
        <w:rPr>
          <w:rFonts w:ascii="Times New Roman" w:eastAsia="Times New Roman" w:hAnsi="Times New Roman" w:cs="Times New Roman"/>
          <w:szCs w:val="20"/>
          <w:lang w:eastAsia="en-AU"/>
        </w:rPr>
        <w:t>.</w:t>
      </w:r>
      <w:r w:rsidR="00C81756">
        <w:rPr>
          <w:rFonts w:ascii="Times New Roman" w:eastAsia="Times New Roman" w:hAnsi="Times New Roman" w:cs="Times New Roman"/>
          <w:szCs w:val="20"/>
          <w:lang w:eastAsia="en-AU"/>
        </w:rPr>
        <w:t xml:space="preserve"> Item 1 inserts new sections 13A and 13B into the Principal Regulation.</w:t>
      </w:r>
    </w:p>
    <w:p w14:paraId="276270BE" w14:textId="77777777" w:rsidR="00C81756" w:rsidRPr="00FE7694" w:rsidRDefault="00C81756"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New section 13A provides for the nomination forms C, CA, D, DA and CC in Schedule 1 of the Electoral Act to be altered to include a qualification checklist. </w:t>
      </w:r>
      <w:r>
        <w:rPr>
          <w:rFonts w:ascii="Times New Roman" w:hAnsi="Times New Roman" w:cs="Times New Roman"/>
        </w:rPr>
        <w:t xml:space="preserve">The checklist forms part of the </w:t>
      </w:r>
      <w:r w:rsidR="00CA199E">
        <w:rPr>
          <w:rFonts w:ascii="Times New Roman" w:hAnsi="Times New Roman" w:cs="Times New Roman"/>
        </w:rPr>
        <w:t xml:space="preserve">candidate </w:t>
      </w:r>
      <w:r>
        <w:rPr>
          <w:rFonts w:ascii="Times New Roman" w:hAnsi="Times New Roman" w:cs="Times New Roman"/>
        </w:rPr>
        <w:t>nomination form.</w:t>
      </w:r>
    </w:p>
    <w:p w14:paraId="068BFD19" w14:textId="77777777" w:rsidR="00FE7694" w:rsidRPr="003A58ED" w:rsidRDefault="0079783B"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New </w:t>
      </w:r>
      <w:r w:rsidR="004A50F0">
        <w:rPr>
          <w:rFonts w:ascii="Times New Roman" w:eastAsia="Times New Roman" w:hAnsi="Times New Roman" w:cs="Times New Roman"/>
          <w:szCs w:val="20"/>
          <w:lang w:eastAsia="en-AU"/>
        </w:rPr>
        <w:t>sub</w:t>
      </w:r>
      <w:r>
        <w:rPr>
          <w:rFonts w:ascii="Times New Roman" w:eastAsia="Times New Roman" w:hAnsi="Times New Roman" w:cs="Times New Roman"/>
          <w:szCs w:val="20"/>
          <w:lang w:eastAsia="en-AU"/>
        </w:rPr>
        <w:t>section 13B</w:t>
      </w:r>
      <w:r w:rsidR="004A50F0">
        <w:rPr>
          <w:rFonts w:ascii="Times New Roman" w:eastAsia="Times New Roman" w:hAnsi="Times New Roman" w:cs="Times New Roman"/>
          <w:szCs w:val="20"/>
          <w:lang w:eastAsia="en-AU"/>
        </w:rPr>
        <w:t>(1)</w:t>
      </w:r>
      <w:r>
        <w:rPr>
          <w:rFonts w:ascii="Times New Roman" w:eastAsia="Times New Roman" w:hAnsi="Times New Roman" w:cs="Times New Roman"/>
          <w:szCs w:val="20"/>
          <w:lang w:eastAsia="en-AU"/>
        </w:rPr>
        <w:t xml:space="preserve"> allows a person </w:t>
      </w:r>
      <w:r w:rsidR="00C17E18">
        <w:rPr>
          <w:rFonts w:ascii="Times New Roman" w:eastAsia="Times New Roman" w:hAnsi="Times New Roman" w:cs="Times New Roman"/>
          <w:szCs w:val="20"/>
          <w:lang w:eastAsia="en-AU"/>
        </w:rPr>
        <w:t>nominating</w:t>
      </w:r>
      <w:r>
        <w:rPr>
          <w:rFonts w:ascii="Times New Roman" w:eastAsia="Times New Roman" w:hAnsi="Times New Roman" w:cs="Times New Roman"/>
          <w:szCs w:val="20"/>
          <w:lang w:eastAsia="en-AU"/>
        </w:rPr>
        <w:t xml:space="preserve"> for election to provide additional documents together with their nomination</w:t>
      </w:r>
      <w:r w:rsidR="00A66284">
        <w:rPr>
          <w:rFonts w:ascii="Times New Roman" w:eastAsia="Times New Roman" w:hAnsi="Times New Roman" w:cs="Times New Roman"/>
          <w:szCs w:val="20"/>
          <w:lang w:eastAsia="en-AU"/>
        </w:rPr>
        <w:t xml:space="preserve"> to the </w:t>
      </w:r>
      <w:r w:rsidR="00CE5BB1">
        <w:rPr>
          <w:rFonts w:ascii="Times New Roman" w:eastAsia="Times New Roman" w:hAnsi="Times New Roman" w:cs="Times New Roman"/>
          <w:szCs w:val="20"/>
          <w:lang w:eastAsia="en-AU"/>
        </w:rPr>
        <w:t>A</w:t>
      </w:r>
      <w:r w:rsidR="0022483F">
        <w:rPr>
          <w:rFonts w:ascii="Times New Roman" w:eastAsia="Times New Roman" w:hAnsi="Times New Roman" w:cs="Times New Roman"/>
          <w:szCs w:val="20"/>
          <w:lang w:eastAsia="en-AU"/>
        </w:rPr>
        <w:t xml:space="preserve">ustralian </w:t>
      </w:r>
      <w:r w:rsidR="00CE5BB1">
        <w:rPr>
          <w:rFonts w:ascii="Times New Roman" w:eastAsia="Times New Roman" w:hAnsi="Times New Roman" w:cs="Times New Roman"/>
          <w:szCs w:val="20"/>
          <w:lang w:eastAsia="en-AU"/>
        </w:rPr>
        <w:t>E</w:t>
      </w:r>
      <w:r w:rsidR="0022483F">
        <w:rPr>
          <w:rFonts w:ascii="Times New Roman" w:eastAsia="Times New Roman" w:hAnsi="Times New Roman" w:cs="Times New Roman"/>
          <w:szCs w:val="20"/>
          <w:lang w:eastAsia="en-AU"/>
        </w:rPr>
        <w:t xml:space="preserve">lectoral </w:t>
      </w:r>
      <w:r w:rsidR="00CE5BB1">
        <w:rPr>
          <w:rFonts w:ascii="Times New Roman" w:eastAsia="Times New Roman" w:hAnsi="Times New Roman" w:cs="Times New Roman"/>
          <w:szCs w:val="20"/>
          <w:lang w:eastAsia="en-AU"/>
        </w:rPr>
        <w:t>C</w:t>
      </w:r>
      <w:r w:rsidR="0022483F">
        <w:rPr>
          <w:rFonts w:ascii="Times New Roman" w:eastAsia="Times New Roman" w:hAnsi="Times New Roman" w:cs="Times New Roman"/>
          <w:szCs w:val="20"/>
          <w:lang w:eastAsia="en-AU"/>
        </w:rPr>
        <w:t>ommission</w:t>
      </w:r>
      <w:r w:rsidR="00CA199E">
        <w:rPr>
          <w:rFonts w:ascii="Times New Roman" w:eastAsia="Times New Roman" w:hAnsi="Times New Roman" w:cs="Times New Roman"/>
          <w:szCs w:val="20"/>
          <w:lang w:eastAsia="en-AU"/>
        </w:rPr>
        <w:t xml:space="preserve"> (AEC)</w:t>
      </w:r>
      <w:r w:rsidR="00A66284">
        <w:rPr>
          <w:rFonts w:ascii="Times New Roman" w:eastAsia="Times New Roman" w:hAnsi="Times New Roman" w:cs="Times New Roman"/>
          <w:szCs w:val="20"/>
          <w:lang w:eastAsia="en-AU"/>
        </w:rPr>
        <w:t xml:space="preserve"> in accordance with section 167 of the Electoral Act</w:t>
      </w:r>
      <w:r w:rsidR="00C17E18">
        <w:rPr>
          <w:rFonts w:ascii="Times New Roman" w:eastAsia="Times New Roman" w:hAnsi="Times New Roman" w:cs="Times New Roman"/>
          <w:szCs w:val="20"/>
          <w:lang w:eastAsia="en-AU"/>
        </w:rPr>
        <w:t xml:space="preserve">. </w:t>
      </w:r>
      <w:r w:rsidR="004A50F0">
        <w:rPr>
          <w:rFonts w:ascii="Times New Roman" w:eastAsia="Times New Roman" w:hAnsi="Times New Roman" w:cs="Times New Roman"/>
          <w:szCs w:val="20"/>
          <w:lang w:eastAsia="en-AU"/>
        </w:rPr>
        <w:t xml:space="preserve">This provides candidates with an opportunity </w:t>
      </w:r>
      <w:r w:rsidR="004A50F0">
        <w:rPr>
          <w:rFonts w:ascii="Times New Roman" w:eastAsia="Times New Roman" w:hAnsi="Times New Roman" w:cs="Times New Roman"/>
          <w:szCs w:val="24"/>
          <w:lang w:eastAsia="en-AU"/>
        </w:rPr>
        <w:t>to demonstrate their eligibility to be elected to Parliament under section</w:t>
      </w:r>
      <w:r w:rsidR="005E0827">
        <w:rPr>
          <w:rFonts w:ascii="Times New Roman" w:eastAsia="Times New Roman" w:hAnsi="Times New Roman" w:cs="Times New Roman"/>
          <w:szCs w:val="24"/>
          <w:lang w:eastAsia="en-AU"/>
        </w:rPr>
        <w:t> </w:t>
      </w:r>
      <w:r w:rsidR="004A50F0">
        <w:rPr>
          <w:rFonts w:ascii="Times New Roman" w:eastAsia="Times New Roman" w:hAnsi="Times New Roman" w:cs="Times New Roman"/>
          <w:szCs w:val="24"/>
          <w:lang w:eastAsia="en-AU"/>
        </w:rPr>
        <w:t>44 of the Constitution.</w:t>
      </w:r>
      <w:r w:rsidR="009B351D">
        <w:rPr>
          <w:rFonts w:ascii="Times New Roman" w:eastAsia="Times New Roman" w:hAnsi="Times New Roman" w:cs="Times New Roman"/>
          <w:szCs w:val="24"/>
          <w:lang w:eastAsia="en-AU"/>
        </w:rPr>
        <w:t xml:space="preserve"> The purpose of any additional documents and information provided in the checklist is to demonstrate that the person nominating is qualified for election under section 44 </w:t>
      </w:r>
      <w:r w:rsidR="00A22031">
        <w:rPr>
          <w:rFonts w:ascii="Times New Roman" w:eastAsia="Times New Roman" w:hAnsi="Times New Roman" w:cs="Times New Roman"/>
          <w:szCs w:val="24"/>
          <w:lang w:eastAsia="en-AU"/>
        </w:rPr>
        <w:t xml:space="preserve">of </w:t>
      </w:r>
      <w:r w:rsidR="009B351D">
        <w:rPr>
          <w:rFonts w:ascii="Times New Roman" w:eastAsia="Times New Roman" w:hAnsi="Times New Roman" w:cs="Times New Roman"/>
          <w:szCs w:val="24"/>
          <w:lang w:eastAsia="en-AU"/>
        </w:rPr>
        <w:t>the Constitution</w:t>
      </w:r>
      <w:r w:rsidR="000E2B73">
        <w:rPr>
          <w:rFonts w:ascii="Times New Roman" w:eastAsia="Times New Roman" w:hAnsi="Times New Roman" w:cs="Times New Roman"/>
          <w:szCs w:val="24"/>
          <w:lang w:eastAsia="en-AU"/>
        </w:rPr>
        <w:t>,</w:t>
      </w:r>
      <w:r w:rsidR="009B351D">
        <w:rPr>
          <w:rFonts w:ascii="Times New Roman" w:eastAsia="Times New Roman" w:hAnsi="Times New Roman" w:cs="Times New Roman"/>
          <w:szCs w:val="24"/>
          <w:lang w:eastAsia="en-AU"/>
        </w:rPr>
        <w:t xml:space="preserve"> and not any other </w:t>
      </w:r>
      <w:r w:rsidR="000E2B73">
        <w:rPr>
          <w:rFonts w:ascii="Times New Roman" w:eastAsia="Times New Roman" w:hAnsi="Times New Roman" w:cs="Times New Roman"/>
          <w:szCs w:val="24"/>
          <w:lang w:eastAsia="en-AU"/>
        </w:rPr>
        <w:t>purpose</w:t>
      </w:r>
      <w:r w:rsidR="009B351D">
        <w:rPr>
          <w:rFonts w:ascii="Times New Roman" w:eastAsia="Times New Roman" w:hAnsi="Times New Roman" w:cs="Times New Roman"/>
          <w:szCs w:val="24"/>
          <w:lang w:eastAsia="en-AU"/>
        </w:rPr>
        <w:t>.</w:t>
      </w:r>
      <w:r w:rsidR="003A58ED">
        <w:rPr>
          <w:rFonts w:ascii="Times New Roman" w:eastAsia="Times New Roman" w:hAnsi="Times New Roman" w:cs="Times New Roman"/>
          <w:szCs w:val="24"/>
          <w:lang w:eastAsia="en-AU"/>
        </w:rPr>
        <w:t xml:space="preserve"> </w:t>
      </w:r>
    </w:p>
    <w:p w14:paraId="437953EA" w14:textId="77777777" w:rsidR="003A58ED" w:rsidRPr="004A50F0" w:rsidRDefault="003A58ED"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A2431B">
        <w:rPr>
          <w:rFonts w:ascii="Times New Roman" w:hAnsi="Times New Roman" w:cs="Times New Roman"/>
        </w:rPr>
        <w:lastRenderedPageBreak/>
        <w:t>The completion or otherwise of the checklist is not a ground for rejecting a nomination under section 172 of the Electoral Act.</w:t>
      </w:r>
    </w:p>
    <w:p w14:paraId="20951BD1" w14:textId="77777777" w:rsidR="006D059A" w:rsidRDefault="005E0827" w:rsidP="008E5DA6">
      <w:pPr>
        <w:pStyle w:val="ListParagraph"/>
        <w:numPr>
          <w:ilvl w:val="0"/>
          <w:numId w:val="60"/>
        </w:numPr>
        <w:tabs>
          <w:tab w:val="left" w:pos="567"/>
          <w:tab w:val="left" w:pos="3969"/>
          <w:tab w:val="left" w:pos="5245"/>
        </w:tabs>
        <w:spacing w:before="240" w:after="0"/>
        <w:ind w:left="0" w:right="91" w:firstLine="0"/>
        <w:rPr>
          <w:rFonts w:ascii="Times New Roman" w:hAnsi="Times New Roman" w:cs="Times New Roman"/>
        </w:rPr>
      </w:pPr>
      <w:r w:rsidRPr="007C41CA">
        <w:rPr>
          <w:rFonts w:ascii="Times New Roman" w:hAnsi="Times New Roman" w:cs="Times New Roman"/>
        </w:rPr>
        <w:t>New</w:t>
      </w:r>
      <w:r w:rsidRPr="006D059A">
        <w:rPr>
          <w:rFonts w:ascii="Times New Roman" w:eastAsia="Times New Roman" w:hAnsi="Times New Roman" w:cs="Times New Roman"/>
          <w:szCs w:val="20"/>
          <w:lang w:eastAsia="en-AU"/>
        </w:rPr>
        <w:t xml:space="preserve"> </w:t>
      </w:r>
      <w:r w:rsidRPr="007C41CA">
        <w:rPr>
          <w:rFonts w:ascii="Times New Roman" w:hAnsi="Times New Roman" w:cs="Times New Roman"/>
        </w:rPr>
        <w:t>Subsection</w:t>
      </w:r>
      <w:r w:rsidRPr="006D059A">
        <w:rPr>
          <w:rFonts w:ascii="Times New Roman" w:eastAsia="Times New Roman" w:hAnsi="Times New Roman" w:cs="Times New Roman"/>
          <w:szCs w:val="20"/>
          <w:lang w:eastAsia="en-AU"/>
        </w:rPr>
        <w:t xml:space="preserve"> 13B(2) provides that</w:t>
      </w:r>
      <w:r w:rsidR="005F3694" w:rsidRPr="006D059A">
        <w:rPr>
          <w:rFonts w:ascii="Times New Roman" w:eastAsia="Times New Roman" w:hAnsi="Times New Roman" w:cs="Times New Roman"/>
          <w:szCs w:val="20"/>
          <w:lang w:eastAsia="en-AU"/>
        </w:rPr>
        <w:t>, subject to the person’s consent,</w:t>
      </w:r>
      <w:r w:rsidRPr="006D059A">
        <w:rPr>
          <w:rFonts w:ascii="Times New Roman" w:eastAsia="Times New Roman" w:hAnsi="Times New Roman" w:cs="Times New Roman"/>
          <w:szCs w:val="20"/>
          <w:lang w:eastAsia="en-AU"/>
        </w:rPr>
        <w:t xml:space="preserve"> the </w:t>
      </w:r>
      <w:r w:rsidR="00CE5BB1" w:rsidRPr="006D059A">
        <w:rPr>
          <w:rFonts w:ascii="Times New Roman" w:eastAsia="Times New Roman" w:hAnsi="Times New Roman" w:cs="Times New Roman"/>
          <w:szCs w:val="20"/>
          <w:lang w:eastAsia="en-AU"/>
        </w:rPr>
        <w:t>AEC</w:t>
      </w:r>
      <w:r w:rsidRPr="006D059A">
        <w:rPr>
          <w:rFonts w:ascii="Times New Roman" w:eastAsia="Times New Roman" w:hAnsi="Times New Roman" w:cs="Times New Roman"/>
          <w:szCs w:val="20"/>
          <w:lang w:eastAsia="en-AU"/>
        </w:rPr>
        <w:t xml:space="preserve"> must publish on its website the checklist provided with the person’s nomination</w:t>
      </w:r>
      <w:r w:rsidR="00A2431B" w:rsidRPr="006D059A">
        <w:rPr>
          <w:rFonts w:ascii="Times New Roman" w:eastAsia="Times New Roman" w:hAnsi="Times New Roman" w:cs="Times New Roman"/>
          <w:szCs w:val="20"/>
          <w:lang w:eastAsia="en-AU"/>
        </w:rPr>
        <w:t xml:space="preserve">. </w:t>
      </w:r>
      <w:r w:rsidR="006D059A">
        <w:rPr>
          <w:rFonts w:ascii="Times New Roman" w:hAnsi="Times New Roman" w:cs="Times New Roman"/>
        </w:rPr>
        <w:t>A person nominating as a candidate in an election may complete the checklist</w:t>
      </w:r>
      <w:r w:rsidR="001C4D9F">
        <w:rPr>
          <w:rFonts w:ascii="Times New Roman" w:hAnsi="Times New Roman" w:cs="Times New Roman"/>
        </w:rPr>
        <w:t>.</w:t>
      </w:r>
      <w:r w:rsidR="006D059A">
        <w:rPr>
          <w:rFonts w:ascii="Times New Roman" w:hAnsi="Times New Roman" w:cs="Times New Roman"/>
        </w:rPr>
        <w:t xml:space="preserve"> </w:t>
      </w:r>
      <w:r w:rsidR="008E5DA6">
        <w:rPr>
          <w:rFonts w:ascii="Times New Roman" w:hAnsi="Times New Roman" w:cs="Times New Roman"/>
        </w:rPr>
        <w:t>T</w:t>
      </w:r>
      <w:r w:rsidR="008E5DA6" w:rsidRPr="006D059A">
        <w:rPr>
          <w:rFonts w:ascii="Times New Roman" w:eastAsia="Times New Roman" w:hAnsi="Times New Roman" w:cs="Times New Roman"/>
          <w:szCs w:val="20"/>
          <w:lang w:eastAsia="en-AU"/>
        </w:rPr>
        <w:t>he AEC must publish on its website</w:t>
      </w:r>
      <w:r w:rsidR="008E5DA6">
        <w:rPr>
          <w:rFonts w:ascii="Times New Roman" w:eastAsia="Times New Roman" w:hAnsi="Times New Roman" w:cs="Times New Roman"/>
          <w:szCs w:val="20"/>
          <w:lang w:eastAsia="en-AU"/>
        </w:rPr>
        <w:t xml:space="preserve"> any additional documents a person may provide with their nomination to demonstrate their eligibility for election under section 44 of the Constitution.</w:t>
      </w:r>
    </w:p>
    <w:p w14:paraId="1358D24E" w14:textId="77777777" w:rsidR="005F3694" w:rsidRPr="00452E05" w:rsidRDefault="009B351D"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hAnsi="Times New Roman" w:cs="Times New Roman"/>
        </w:rPr>
        <w:t xml:space="preserve">New subsection 13B(2) paragraph (b) </w:t>
      </w:r>
      <w:r w:rsidR="007C41CA">
        <w:rPr>
          <w:rFonts w:ascii="Times New Roman" w:hAnsi="Times New Roman" w:cs="Times New Roman"/>
        </w:rPr>
        <w:t>provides</w:t>
      </w:r>
      <w:r>
        <w:rPr>
          <w:rFonts w:ascii="Times New Roman" w:hAnsi="Times New Roman" w:cs="Times New Roman"/>
        </w:rPr>
        <w:t xml:space="preserve"> </w:t>
      </w:r>
      <w:r w:rsidR="00452E05">
        <w:rPr>
          <w:rFonts w:ascii="Times New Roman" w:hAnsi="Times New Roman" w:cs="Times New Roman"/>
        </w:rPr>
        <w:t xml:space="preserve">that </w:t>
      </w:r>
      <w:r w:rsidR="007C41CA">
        <w:rPr>
          <w:rFonts w:ascii="Times New Roman" w:hAnsi="Times New Roman" w:cs="Times New Roman"/>
        </w:rPr>
        <w:t>the AEC must publish any additional document provided by a person nominating for election</w:t>
      </w:r>
      <w:r w:rsidR="00452E05">
        <w:rPr>
          <w:rFonts w:ascii="Times New Roman" w:hAnsi="Times New Roman" w:cs="Times New Roman"/>
        </w:rPr>
        <w:t xml:space="preserve"> to demonstrate their eligibility to be elected to Parliament under section 44 of the Constitution</w:t>
      </w:r>
      <w:r w:rsidR="007C41CA">
        <w:rPr>
          <w:rFonts w:ascii="Times New Roman" w:hAnsi="Times New Roman" w:cs="Times New Roman"/>
        </w:rPr>
        <w:t>, irrespective of whether that person consents to the publishing of the candidate checklist</w:t>
      </w:r>
      <w:r w:rsidR="00452E05">
        <w:rPr>
          <w:rFonts w:ascii="Times New Roman" w:hAnsi="Times New Roman" w:cs="Times New Roman"/>
        </w:rPr>
        <w:t>. Where a person’s nomination is not declared under section 176 of the Elector</w:t>
      </w:r>
      <w:r w:rsidR="00570A49">
        <w:rPr>
          <w:rFonts w:ascii="Times New Roman" w:hAnsi="Times New Roman" w:cs="Times New Roman"/>
        </w:rPr>
        <w:t xml:space="preserve">al Act, the </w:t>
      </w:r>
      <w:r w:rsidR="00CE5BB1">
        <w:rPr>
          <w:rFonts w:ascii="Times New Roman" w:hAnsi="Times New Roman" w:cs="Times New Roman"/>
        </w:rPr>
        <w:t>AEC</w:t>
      </w:r>
      <w:r w:rsidR="00570A49">
        <w:rPr>
          <w:rFonts w:ascii="Times New Roman" w:hAnsi="Times New Roman" w:cs="Times New Roman"/>
        </w:rPr>
        <w:t xml:space="preserve"> is not required to publish the checklist or any documents in relation to that nomination.</w:t>
      </w:r>
    </w:p>
    <w:p w14:paraId="5188C8B6" w14:textId="77777777" w:rsidR="00452E05" w:rsidRPr="005F3694" w:rsidRDefault="00452E05"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hAnsi="Times New Roman" w:cs="Times New Roman"/>
        </w:rPr>
        <w:t xml:space="preserve">New subsection 13B(3) sets out the timeframe for publication of the checklist and any additional documents. </w:t>
      </w:r>
      <w:r w:rsidR="00AE5D6E">
        <w:rPr>
          <w:rFonts w:ascii="Times New Roman" w:hAnsi="Times New Roman" w:cs="Times New Roman"/>
        </w:rPr>
        <w:t xml:space="preserve">The checklist and any documents must be published </w:t>
      </w:r>
      <w:r w:rsidR="001218B6">
        <w:rPr>
          <w:rFonts w:ascii="Times New Roman" w:hAnsi="Times New Roman" w:cs="Times New Roman"/>
        </w:rPr>
        <w:t xml:space="preserve">on the AEC website </w:t>
      </w:r>
      <w:r w:rsidR="00AE5D6E">
        <w:rPr>
          <w:rFonts w:ascii="Times New Roman" w:hAnsi="Times New Roman" w:cs="Times New Roman"/>
        </w:rPr>
        <w:t>as soon as practicable, in the circumstances, after the declaration time under section 176 of the Electoral Act.</w:t>
      </w:r>
      <w:r w:rsidR="003A58ED">
        <w:rPr>
          <w:rFonts w:ascii="Times New Roman" w:hAnsi="Times New Roman" w:cs="Times New Roman"/>
        </w:rPr>
        <w:t xml:space="preserve"> The checklist and any documents must continue to be </w:t>
      </w:r>
      <w:r w:rsidR="001218B6">
        <w:rPr>
          <w:rFonts w:ascii="Times New Roman" w:hAnsi="Times New Roman" w:cs="Times New Roman"/>
        </w:rPr>
        <w:t xml:space="preserve">published on the AEC website and </w:t>
      </w:r>
      <w:r w:rsidR="003A58ED">
        <w:rPr>
          <w:rFonts w:ascii="Times New Roman" w:hAnsi="Times New Roman" w:cs="Times New Roman"/>
        </w:rPr>
        <w:t>available to the public until a petition disputing the election can no longer be filed under section 355 of the Electoral Act</w:t>
      </w:r>
      <w:r w:rsidR="001218B6">
        <w:rPr>
          <w:rFonts w:ascii="Times New Roman" w:hAnsi="Times New Roman" w:cs="Times New Roman"/>
        </w:rPr>
        <w:t xml:space="preserve"> – that is, within 40 days after the return of the writs for the election</w:t>
      </w:r>
      <w:r w:rsidR="003A58ED">
        <w:rPr>
          <w:rFonts w:ascii="Times New Roman" w:hAnsi="Times New Roman" w:cs="Times New Roman"/>
        </w:rPr>
        <w:t>.</w:t>
      </w:r>
      <w:r w:rsidR="001218B6" w:rsidRPr="001218B6">
        <w:rPr>
          <w:rFonts w:cs="Arial"/>
          <w:color w:val="44546A"/>
        </w:rPr>
        <w:t xml:space="preserve"> </w:t>
      </w:r>
    </w:p>
    <w:p w14:paraId="0788C7CF" w14:textId="77777777" w:rsidR="00A2431B" w:rsidRPr="00A2431B" w:rsidRDefault="005270AC" w:rsidP="00965826">
      <w:pPr>
        <w:pStyle w:val="ListParagraph"/>
        <w:numPr>
          <w:ilvl w:val="0"/>
          <w:numId w:val="60"/>
        </w:numPr>
        <w:tabs>
          <w:tab w:val="left" w:pos="567"/>
          <w:tab w:val="left" w:pos="3969"/>
          <w:tab w:val="left" w:pos="5245"/>
        </w:tabs>
        <w:spacing w:before="240" w:after="0"/>
        <w:ind w:left="0" w:right="91" w:firstLine="0"/>
        <w:rPr>
          <w:rFonts w:ascii="Times New Roman" w:hAnsi="Times New Roman" w:cs="Times New Roman"/>
        </w:rPr>
      </w:pPr>
      <w:r>
        <w:rPr>
          <w:rFonts w:ascii="Times New Roman" w:hAnsi="Times New Roman" w:cs="Times New Roman"/>
        </w:rPr>
        <w:t>New subsection 13B(4) allows a person to redact, omit or delete information from any documents provided which they do not wish published, for example personal information relating to family members which those family members do not wish published</w:t>
      </w:r>
      <w:r w:rsidR="00A2431B" w:rsidRPr="00A2431B">
        <w:rPr>
          <w:rFonts w:ascii="Times New Roman" w:hAnsi="Times New Roman" w:cs="Times New Roman"/>
        </w:rPr>
        <w:t xml:space="preserve">. </w:t>
      </w:r>
    </w:p>
    <w:p w14:paraId="256613F0" w14:textId="77777777" w:rsidR="005270AC" w:rsidRPr="00451CA0" w:rsidRDefault="005270AC" w:rsidP="005270AC">
      <w:pPr>
        <w:spacing w:before="240" w:after="0"/>
        <w:ind w:right="91"/>
        <w:rPr>
          <w:rFonts w:ascii="Times New Roman" w:hAnsi="Times New Roman" w:cs="Times New Roman"/>
          <w:szCs w:val="24"/>
          <w:u w:val="single"/>
        </w:rPr>
      </w:pPr>
      <w:r>
        <w:rPr>
          <w:rFonts w:ascii="Times New Roman" w:hAnsi="Times New Roman" w:cs="Times New Roman"/>
          <w:szCs w:val="24"/>
          <w:u w:val="single"/>
        </w:rPr>
        <w:t>Item 2</w:t>
      </w:r>
      <w:r w:rsidRPr="00451CA0">
        <w:rPr>
          <w:rFonts w:ascii="Times New Roman" w:hAnsi="Times New Roman" w:cs="Times New Roman"/>
          <w:szCs w:val="24"/>
          <w:u w:val="single"/>
        </w:rPr>
        <w:t xml:space="preserve"> – Part </w:t>
      </w:r>
      <w:r>
        <w:rPr>
          <w:rFonts w:ascii="Times New Roman" w:hAnsi="Times New Roman" w:cs="Times New Roman"/>
          <w:szCs w:val="24"/>
          <w:u w:val="single"/>
        </w:rPr>
        <w:t>5</w:t>
      </w:r>
      <w:r w:rsidRPr="00451CA0">
        <w:rPr>
          <w:rFonts w:ascii="Times New Roman" w:hAnsi="Times New Roman" w:cs="Times New Roman"/>
          <w:szCs w:val="24"/>
          <w:u w:val="single"/>
        </w:rPr>
        <w:t xml:space="preserve"> Division 1A</w:t>
      </w:r>
    </w:p>
    <w:p w14:paraId="58179974" w14:textId="77777777" w:rsidR="005270AC" w:rsidRDefault="005270AC"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Item 2</w:t>
      </w:r>
      <w:r w:rsidRPr="00451CA0">
        <w:rPr>
          <w:rFonts w:ascii="Times New Roman" w:eastAsia="Times New Roman" w:hAnsi="Times New Roman" w:cs="Times New Roman"/>
          <w:szCs w:val="20"/>
          <w:lang w:eastAsia="en-AU"/>
        </w:rPr>
        <w:t xml:space="preserve"> inserts a new Part</w:t>
      </w:r>
      <w:r>
        <w:rPr>
          <w:rFonts w:ascii="Times New Roman" w:eastAsia="Times New Roman" w:hAnsi="Times New Roman" w:cs="Times New Roman"/>
          <w:szCs w:val="20"/>
          <w:lang w:eastAsia="en-AU"/>
        </w:rPr>
        <w:t xml:space="preserve"> 5 into the</w:t>
      </w:r>
      <w:r w:rsidRPr="00451CA0">
        <w:rPr>
          <w:rFonts w:ascii="Times New Roman" w:eastAsia="Times New Roman" w:hAnsi="Times New Roman" w:cs="Times New Roman"/>
          <w:szCs w:val="20"/>
          <w:lang w:eastAsia="en-AU"/>
        </w:rPr>
        <w:t xml:space="preserve"> Principal Regulation</w:t>
      </w:r>
      <w:r w:rsidR="001B2087">
        <w:rPr>
          <w:rFonts w:ascii="Times New Roman" w:eastAsia="Times New Roman" w:hAnsi="Times New Roman" w:cs="Times New Roman"/>
          <w:szCs w:val="20"/>
          <w:lang w:eastAsia="en-AU"/>
        </w:rPr>
        <w:t xml:space="preserve"> after P</w:t>
      </w:r>
      <w:r>
        <w:rPr>
          <w:rFonts w:ascii="Times New Roman" w:eastAsia="Times New Roman" w:hAnsi="Times New Roman" w:cs="Times New Roman"/>
          <w:szCs w:val="20"/>
          <w:lang w:eastAsia="en-AU"/>
        </w:rPr>
        <w:t xml:space="preserve">art 4. </w:t>
      </w:r>
    </w:p>
    <w:p w14:paraId="1C66EAFB" w14:textId="77777777" w:rsidR="001B2087" w:rsidRDefault="001B2087"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New section 29 is an application provision. New section 29 provides that the amendments in the Regulation apply in relation to any elections the writs for which are </w:t>
      </w:r>
      <w:r w:rsidR="007100D8">
        <w:rPr>
          <w:rFonts w:ascii="Times New Roman" w:eastAsia="Times New Roman" w:hAnsi="Times New Roman" w:cs="Times New Roman"/>
          <w:szCs w:val="20"/>
          <w:lang w:eastAsia="en-AU"/>
        </w:rPr>
        <w:t>issued on</w:t>
      </w:r>
      <w:r w:rsidR="0008089D">
        <w:rPr>
          <w:rFonts w:ascii="Times New Roman" w:eastAsia="Times New Roman" w:hAnsi="Times New Roman" w:cs="Times New Roman"/>
          <w:szCs w:val="20"/>
          <w:lang w:eastAsia="en-AU"/>
        </w:rPr>
        <w:t xml:space="preserve"> or </w:t>
      </w:r>
      <w:r>
        <w:rPr>
          <w:rFonts w:ascii="Times New Roman" w:eastAsia="Times New Roman" w:hAnsi="Times New Roman" w:cs="Times New Roman"/>
          <w:szCs w:val="20"/>
          <w:lang w:eastAsia="en-AU"/>
        </w:rPr>
        <w:t>after the Regulation commences.</w:t>
      </w:r>
    </w:p>
    <w:p w14:paraId="335171FB" w14:textId="77777777" w:rsidR="001B2087" w:rsidRPr="00451CA0" w:rsidRDefault="001B2087" w:rsidP="001B2087">
      <w:pPr>
        <w:spacing w:before="240" w:after="0"/>
        <w:ind w:right="91"/>
        <w:rPr>
          <w:rFonts w:ascii="Times New Roman" w:hAnsi="Times New Roman" w:cs="Times New Roman"/>
          <w:szCs w:val="24"/>
          <w:u w:val="single"/>
        </w:rPr>
      </w:pPr>
      <w:r>
        <w:rPr>
          <w:rFonts w:ascii="Times New Roman" w:hAnsi="Times New Roman" w:cs="Times New Roman"/>
          <w:szCs w:val="24"/>
          <w:u w:val="single"/>
        </w:rPr>
        <w:t>Item 3</w:t>
      </w:r>
      <w:r w:rsidRPr="00451CA0">
        <w:rPr>
          <w:rFonts w:ascii="Times New Roman" w:hAnsi="Times New Roman" w:cs="Times New Roman"/>
          <w:szCs w:val="24"/>
          <w:u w:val="single"/>
        </w:rPr>
        <w:t xml:space="preserve"> – </w:t>
      </w:r>
      <w:r>
        <w:rPr>
          <w:rFonts w:ascii="Times New Roman" w:hAnsi="Times New Roman" w:cs="Times New Roman"/>
          <w:szCs w:val="24"/>
          <w:u w:val="single"/>
        </w:rPr>
        <w:t>Schedule 3</w:t>
      </w:r>
    </w:p>
    <w:p w14:paraId="568E7902" w14:textId="77777777" w:rsidR="001B2087" w:rsidRDefault="001B2087"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Item 3 inserts a</w:t>
      </w:r>
      <w:r w:rsidRPr="00451CA0">
        <w:rPr>
          <w:rFonts w:ascii="Times New Roman" w:eastAsia="Times New Roman" w:hAnsi="Times New Roman" w:cs="Times New Roman"/>
          <w:szCs w:val="20"/>
          <w:lang w:eastAsia="en-AU"/>
        </w:rPr>
        <w:t xml:space="preserve"> new </w:t>
      </w:r>
      <w:r>
        <w:rPr>
          <w:rFonts w:ascii="Times New Roman" w:eastAsia="Times New Roman" w:hAnsi="Times New Roman" w:cs="Times New Roman"/>
          <w:szCs w:val="20"/>
          <w:lang w:eastAsia="en-AU"/>
        </w:rPr>
        <w:t>Schedule 3 to the</w:t>
      </w:r>
      <w:r w:rsidRPr="00451CA0">
        <w:rPr>
          <w:rFonts w:ascii="Times New Roman" w:eastAsia="Times New Roman" w:hAnsi="Times New Roman" w:cs="Times New Roman"/>
          <w:szCs w:val="20"/>
          <w:lang w:eastAsia="en-AU"/>
        </w:rPr>
        <w:t xml:space="preserve"> Principal Regulation</w:t>
      </w:r>
      <w:r>
        <w:rPr>
          <w:rFonts w:ascii="Times New Roman" w:eastAsia="Times New Roman" w:hAnsi="Times New Roman" w:cs="Times New Roman"/>
          <w:szCs w:val="20"/>
          <w:lang w:eastAsia="en-AU"/>
        </w:rPr>
        <w:t xml:space="preserve"> which sets out the checklist to be included in the nomination. </w:t>
      </w:r>
    </w:p>
    <w:p w14:paraId="32C51EDD" w14:textId="77777777" w:rsidR="00DD57F2" w:rsidRPr="007C41CA" w:rsidRDefault="00DD57F2" w:rsidP="00965826">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7C41CA">
        <w:rPr>
          <w:rFonts w:ascii="Times New Roman" w:eastAsia="Times New Roman" w:hAnsi="Times New Roman" w:cs="Times New Roman"/>
          <w:szCs w:val="20"/>
          <w:lang w:eastAsia="en-AU"/>
        </w:rPr>
        <w:t xml:space="preserve">Those seeking to nominate as </w:t>
      </w:r>
      <w:r w:rsidR="007100D8" w:rsidRPr="007C41CA">
        <w:rPr>
          <w:rFonts w:ascii="Times New Roman" w:eastAsia="Times New Roman" w:hAnsi="Times New Roman" w:cs="Times New Roman"/>
          <w:szCs w:val="20"/>
          <w:lang w:eastAsia="en-AU"/>
        </w:rPr>
        <w:t xml:space="preserve">a </w:t>
      </w:r>
      <w:r w:rsidRPr="007C41CA">
        <w:rPr>
          <w:rFonts w:ascii="Times New Roman" w:eastAsia="Times New Roman" w:hAnsi="Times New Roman" w:cs="Times New Roman"/>
          <w:szCs w:val="20"/>
          <w:lang w:eastAsia="en-AU"/>
        </w:rPr>
        <w:t xml:space="preserve">candidate may complete the checklist to both satisfy themselves that they are eligible and to publicly demonstrate their eligibility to be elected to Parliament under section 44 of the Constitution. </w:t>
      </w:r>
    </w:p>
    <w:p w14:paraId="4F3DD5A8" w14:textId="77777777" w:rsidR="00DD57F2" w:rsidRPr="007C41CA" w:rsidRDefault="00DD57F2" w:rsidP="001F3F0B">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7C41CA">
        <w:rPr>
          <w:rFonts w:ascii="Times New Roman" w:eastAsia="Times New Roman" w:hAnsi="Times New Roman" w:cs="Times New Roman"/>
          <w:szCs w:val="20"/>
          <w:lang w:eastAsia="en-AU"/>
        </w:rPr>
        <w:t>The questions in the checklist reflect that there are aspects of section 44 of the Constitution that have not been the subject of conclusive guidance</w:t>
      </w:r>
      <w:r w:rsidR="007100D8" w:rsidRPr="007C41CA">
        <w:rPr>
          <w:rFonts w:ascii="Times New Roman" w:eastAsia="Times New Roman" w:hAnsi="Times New Roman" w:cs="Times New Roman"/>
          <w:szCs w:val="20"/>
          <w:lang w:eastAsia="en-AU"/>
        </w:rPr>
        <w:t xml:space="preserve"> by the High Court of Australia</w:t>
      </w:r>
      <w:r w:rsidRPr="007C41CA">
        <w:rPr>
          <w:rFonts w:ascii="Times New Roman" w:eastAsia="Times New Roman" w:hAnsi="Times New Roman" w:cs="Times New Roman"/>
          <w:szCs w:val="20"/>
          <w:lang w:eastAsia="en-AU"/>
        </w:rPr>
        <w:t xml:space="preserve">.  </w:t>
      </w:r>
    </w:p>
    <w:p w14:paraId="123A71EA" w14:textId="77777777" w:rsidR="00355EDF" w:rsidRPr="007C41CA" w:rsidRDefault="00DD57F2" w:rsidP="005B538F">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7C41CA">
        <w:rPr>
          <w:rFonts w:ascii="Times New Roman" w:eastAsia="Times New Roman" w:hAnsi="Times New Roman" w:cs="Times New Roman"/>
          <w:szCs w:val="20"/>
          <w:lang w:eastAsia="en-AU"/>
        </w:rPr>
        <w:t xml:space="preserve">The </w:t>
      </w:r>
      <w:r w:rsidR="00CE5BB1" w:rsidRPr="007C41CA">
        <w:rPr>
          <w:rFonts w:ascii="Times New Roman" w:eastAsia="Times New Roman" w:hAnsi="Times New Roman" w:cs="Times New Roman"/>
          <w:szCs w:val="20"/>
          <w:lang w:eastAsia="en-AU"/>
        </w:rPr>
        <w:t>AEC</w:t>
      </w:r>
      <w:r w:rsidRPr="007C41CA">
        <w:rPr>
          <w:rFonts w:ascii="Times New Roman" w:eastAsia="Times New Roman" w:hAnsi="Times New Roman" w:cs="Times New Roman"/>
          <w:szCs w:val="20"/>
          <w:lang w:eastAsia="en-AU"/>
        </w:rPr>
        <w:t xml:space="preserve"> do not vet candidates. The onus is on individuals nominating to satisfy themselves that they are in fact eligible to be elected to Parliament under section 44 of the Constitution, including </w:t>
      </w:r>
      <w:r w:rsidR="00355EDF" w:rsidRPr="007C41CA">
        <w:rPr>
          <w:rFonts w:ascii="Times New Roman" w:eastAsia="Times New Roman" w:hAnsi="Times New Roman" w:cs="Times New Roman"/>
          <w:szCs w:val="20"/>
          <w:lang w:eastAsia="en-AU"/>
        </w:rPr>
        <w:t xml:space="preserve">through </w:t>
      </w:r>
      <w:r w:rsidRPr="007C41CA">
        <w:rPr>
          <w:rFonts w:ascii="Times New Roman" w:eastAsia="Times New Roman" w:hAnsi="Times New Roman" w:cs="Times New Roman"/>
          <w:szCs w:val="20"/>
          <w:lang w:eastAsia="en-AU"/>
        </w:rPr>
        <w:t>seeking independent legal advice.</w:t>
      </w:r>
    </w:p>
    <w:p w14:paraId="6730D65A" w14:textId="77777777" w:rsidR="00DD57F2" w:rsidRPr="007C41CA" w:rsidRDefault="00355EDF" w:rsidP="005B538F">
      <w:pPr>
        <w:pStyle w:val="ListParagraph"/>
        <w:numPr>
          <w:ilvl w:val="0"/>
          <w:numId w:val="60"/>
        </w:numPr>
        <w:tabs>
          <w:tab w:val="left" w:pos="567"/>
          <w:tab w:val="left" w:pos="3969"/>
          <w:tab w:val="left" w:pos="5245"/>
        </w:tabs>
        <w:spacing w:before="240" w:after="0"/>
        <w:ind w:left="0" w:right="91" w:firstLine="0"/>
        <w:rPr>
          <w:rFonts w:ascii="Times New Roman" w:eastAsia="Times New Roman" w:hAnsi="Times New Roman" w:cs="Times New Roman"/>
          <w:szCs w:val="20"/>
          <w:lang w:eastAsia="en-AU"/>
        </w:rPr>
      </w:pPr>
      <w:r w:rsidRPr="007C41CA">
        <w:rPr>
          <w:rFonts w:ascii="Times New Roman" w:eastAsia="Times New Roman" w:hAnsi="Times New Roman" w:cs="Times New Roman"/>
          <w:szCs w:val="20"/>
          <w:lang w:eastAsia="en-AU"/>
        </w:rPr>
        <w:lastRenderedPageBreak/>
        <w:t xml:space="preserve">It is a matter for the </w:t>
      </w:r>
      <w:r w:rsidR="002E6C53">
        <w:rPr>
          <w:rFonts w:ascii="Times New Roman" w:eastAsia="Times New Roman" w:hAnsi="Times New Roman" w:cs="Times New Roman"/>
          <w:szCs w:val="20"/>
          <w:lang w:eastAsia="en-AU"/>
        </w:rPr>
        <w:t>Court of Disputed Returns</w:t>
      </w:r>
      <w:r w:rsidR="005B538F">
        <w:rPr>
          <w:rFonts w:ascii="Times New Roman" w:eastAsia="Times New Roman" w:hAnsi="Times New Roman" w:cs="Times New Roman"/>
          <w:szCs w:val="20"/>
          <w:lang w:eastAsia="en-AU"/>
        </w:rPr>
        <w:t xml:space="preserve"> following a </w:t>
      </w:r>
      <w:r w:rsidR="0017508F">
        <w:rPr>
          <w:rFonts w:ascii="Times New Roman" w:eastAsia="Times New Roman" w:hAnsi="Times New Roman" w:cs="Times New Roman"/>
          <w:szCs w:val="20"/>
          <w:lang w:eastAsia="en-AU"/>
        </w:rPr>
        <w:t>referral by the</w:t>
      </w:r>
      <w:r w:rsidR="005B538F">
        <w:rPr>
          <w:rFonts w:ascii="Times New Roman" w:eastAsia="Times New Roman" w:hAnsi="Times New Roman" w:cs="Times New Roman"/>
          <w:szCs w:val="20"/>
          <w:lang w:eastAsia="en-AU"/>
        </w:rPr>
        <w:t xml:space="preserve"> Parliament,</w:t>
      </w:r>
      <w:r w:rsidR="002E6C53">
        <w:rPr>
          <w:rFonts w:ascii="Times New Roman" w:eastAsia="Times New Roman" w:hAnsi="Times New Roman" w:cs="Times New Roman"/>
          <w:szCs w:val="20"/>
          <w:lang w:eastAsia="en-AU"/>
        </w:rPr>
        <w:t xml:space="preserve"> </w:t>
      </w:r>
      <w:r w:rsidR="0017508F">
        <w:rPr>
          <w:rFonts w:ascii="Times New Roman" w:eastAsia="Times New Roman" w:hAnsi="Times New Roman" w:cs="Times New Roman"/>
          <w:szCs w:val="20"/>
          <w:lang w:eastAsia="en-AU"/>
        </w:rPr>
        <w:t xml:space="preserve">or following a petition under Part XXII of the Electoral Act, </w:t>
      </w:r>
      <w:r w:rsidR="002E6C53">
        <w:rPr>
          <w:rFonts w:ascii="Times New Roman" w:eastAsia="Times New Roman" w:hAnsi="Times New Roman" w:cs="Times New Roman"/>
          <w:szCs w:val="20"/>
          <w:lang w:eastAsia="en-AU"/>
        </w:rPr>
        <w:t xml:space="preserve">to </w:t>
      </w:r>
      <w:r w:rsidR="00C05E83">
        <w:rPr>
          <w:rFonts w:ascii="Times New Roman" w:eastAsia="Times New Roman" w:hAnsi="Times New Roman" w:cs="Times New Roman"/>
          <w:szCs w:val="20"/>
          <w:lang w:eastAsia="en-AU"/>
        </w:rPr>
        <w:t>rule</w:t>
      </w:r>
      <w:r w:rsidR="002E6C53">
        <w:rPr>
          <w:rFonts w:ascii="Times New Roman" w:eastAsia="Times New Roman" w:hAnsi="Times New Roman" w:cs="Times New Roman"/>
          <w:szCs w:val="20"/>
          <w:lang w:eastAsia="en-AU"/>
        </w:rPr>
        <w:t xml:space="preserve"> on </w:t>
      </w:r>
      <w:r w:rsidR="00F43C17">
        <w:rPr>
          <w:rFonts w:ascii="Times New Roman" w:eastAsia="Times New Roman" w:hAnsi="Times New Roman" w:cs="Times New Roman"/>
          <w:szCs w:val="20"/>
          <w:lang w:eastAsia="en-AU"/>
        </w:rPr>
        <w:t>whether or not a person is incapable of being chosen for or sitting as a senator or member</w:t>
      </w:r>
      <w:r w:rsidR="002E6C53">
        <w:rPr>
          <w:rFonts w:ascii="Times New Roman" w:eastAsia="Times New Roman" w:hAnsi="Times New Roman" w:cs="Times New Roman"/>
          <w:szCs w:val="20"/>
          <w:lang w:eastAsia="en-AU"/>
        </w:rPr>
        <w:t xml:space="preserve"> </w:t>
      </w:r>
      <w:r w:rsidR="007F0B54">
        <w:rPr>
          <w:rFonts w:ascii="Times New Roman" w:eastAsia="Times New Roman" w:hAnsi="Times New Roman" w:cs="Times New Roman"/>
          <w:szCs w:val="20"/>
          <w:lang w:eastAsia="en-AU"/>
        </w:rPr>
        <w:t xml:space="preserve">of the House of Representatives. The </w:t>
      </w:r>
      <w:r w:rsidR="00125508">
        <w:rPr>
          <w:rFonts w:ascii="Times New Roman" w:eastAsia="Times New Roman" w:hAnsi="Times New Roman" w:cs="Times New Roman"/>
          <w:szCs w:val="20"/>
          <w:lang w:eastAsia="en-AU"/>
        </w:rPr>
        <w:t xml:space="preserve">inclusion of the checklist provided for by Item 3 of the Regulation </w:t>
      </w:r>
      <w:r w:rsidR="008C57F5">
        <w:rPr>
          <w:rFonts w:ascii="Times New Roman" w:eastAsia="Times New Roman" w:hAnsi="Times New Roman" w:cs="Times New Roman"/>
          <w:szCs w:val="20"/>
          <w:lang w:eastAsia="en-AU"/>
        </w:rPr>
        <w:t>is a means of assisting candidates in an election to satisfy themselves</w:t>
      </w:r>
      <w:r w:rsidR="001C4D9F">
        <w:rPr>
          <w:rFonts w:ascii="Times New Roman" w:eastAsia="Times New Roman" w:hAnsi="Times New Roman" w:cs="Times New Roman"/>
          <w:szCs w:val="20"/>
          <w:lang w:eastAsia="en-AU"/>
        </w:rPr>
        <w:t xml:space="preserve"> and electors</w:t>
      </w:r>
      <w:r w:rsidR="008C57F5">
        <w:rPr>
          <w:rFonts w:ascii="Times New Roman" w:eastAsia="Times New Roman" w:hAnsi="Times New Roman" w:cs="Times New Roman"/>
          <w:szCs w:val="20"/>
          <w:lang w:eastAsia="en-AU"/>
        </w:rPr>
        <w:t xml:space="preserve"> of their likely eligibility, or otherwise, to take a seat in Parliament, </w:t>
      </w:r>
      <w:r w:rsidR="00324FD7">
        <w:rPr>
          <w:rFonts w:ascii="Times New Roman" w:eastAsia="Times New Roman" w:hAnsi="Times New Roman" w:cs="Times New Roman"/>
          <w:szCs w:val="20"/>
          <w:lang w:eastAsia="en-AU"/>
        </w:rPr>
        <w:t xml:space="preserve">without providing definitive </w:t>
      </w:r>
      <w:r w:rsidR="001C4D9F">
        <w:rPr>
          <w:rFonts w:ascii="Times New Roman" w:eastAsia="Times New Roman" w:hAnsi="Times New Roman" w:cs="Times New Roman"/>
          <w:szCs w:val="20"/>
          <w:lang w:eastAsia="en-AU"/>
        </w:rPr>
        <w:t xml:space="preserve">advice </w:t>
      </w:r>
      <w:r w:rsidR="00324FD7">
        <w:rPr>
          <w:rFonts w:ascii="Times New Roman" w:eastAsia="Times New Roman" w:hAnsi="Times New Roman" w:cs="Times New Roman"/>
          <w:szCs w:val="20"/>
          <w:lang w:eastAsia="en-AU"/>
        </w:rPr>
        <w:t>on such matters.</w:t>
      </w:r>
    </w:p>
    <w:sectPr w:rsidR="00DD57F2" w:rsidRPr="007C41CA"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0765" w14:textId="77777777" w:rsidR="004D7A23" w:rsidRDefault="004D7A23" w:rsidP="000254C6">
      <w:pPr>
        <w:spacing w:after="0"/>
      </w:pPr>
      <w:r>
        <w:separator/>
      </w:r>
    </w:p>
  </w:endnote>
  <w:endnote w:type="continuationSeparator" w:id="0">
    <w:p w14:paraId="0C373C03" w14:textId="77777777" w:rsidR="004D7A23" w:rsidRDefault="004D7A23"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4D"/>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67621" w14:textId="77777777" w:rsidR="004D7A23" w:rsidRDefault="004D7A23" w:rsidP="000254C6">
      <w:pPr>
        <w:spacing w:after="0"/>
      </w:pPr>
      <w:r>
        <w:separator/>
      </w:r>
    </w:p>
  </w:footnote>
  <w:footnote w:type="continuationSeparator" w:id="0">
    <w:p w14:paraId="3FCEE7EB" w14:textId="77777777" w:rsidR="004D7A23" w:rsidRDefault="004D7A23" w:rsidP="00025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15:restartNumberingAfterBreak="0">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15:restartNumberingAfterBreak="0">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7"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9" w15:restartNumberingAfterBreak="0">
    <w:nsid w:val="1C977980"/>
    <w:multiLevelType w:val="hybridMultilevel"/>
    <w:tmpl w:val="18F2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1" w15:restartNumberingAfterBreak="0">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2" w15:restartNumberingAfterBreak="0">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3"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83032D"/>
    <w:multiLevelType w:val="hybridMultilevel"/>
    <w:tmpl w:val="23E42ABE"/>
    <w:lvl w:ilvl="0" w:tplc="A06E26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6" w15:restartNumberingAfterBreak="0">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17" w15:restartNumberingAfterBreak="0">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18" w15:restartNumberingAfterBreak="0">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19" w15:restartNumberingAfterBreak="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0" w15:restartNumberingAfterBreak="0">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1" w15:restartNumberingAfterBreak="0">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2" w15:restartNumberingAfterBreak="0">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7E1A2D"/>
    <w:multiLevelType w:val="hybridMultilevel"/>
    <w:tmpl w:val="EBA24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5" w15:restartNumberingAfterBreak="0">
    <w:nsid w:val="4150519E"/>
    <w:multiLevelType w:val="multilevel"/>
    <w:tmpl w:val="B7665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29" w15:restartNumberingAfterBreak="0">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0" w15:restartNumberingAfterBreak="0">
    <w:nsid w:val="49451E64"/>
    <w:multiLevelType w:val="hybridMultilevel"/>
    <w:tmpl w:val="28DAA38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3" w15:restartNumberingAfterBreak="0">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6" w15:restartNumberingAfterBreak="0">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7" w15:restartNumberingAfterBreak="0">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38" w15:restartNumberingAfterBreak="0">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39" w15:restartNumberingAfterBreak="0">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1" w15:restartNumberingAfterBreak="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3" w15:restartNumberingAfterBreak="0">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4" w15:restartNumberingAfterBreak="0">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6" w15:restartNumberingAfterBreak="0">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9"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1" w15:restartNumberingAfterBreak="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3" w15:restartNumberingAfterBreak="0">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5" w15:restartNumberingAfterBreak="0">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56" w15:restartNumberingAfterBreak="0">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58" w15:restartNumberingAfterBreak="0">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9" w15:restartNumberingAfterBreak="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num w:numId="1">
    <w:abstractNumId w:val="49"/>
  </w:num>
  <w:num w:numId="2">
    <w:abstractNumId w:val="17"/>
  </w:num>
  <w:num w:numId="3">
    <w:abstractNumId w:val="22"/>
  </w:num>
  <w:num w:numId="4">
    <w:abstractNumId w:val="3"/>
  </w:num>
  <w:num w:numId="5">
    <w:abstractNumId w:val="10"/>
  </w:num>
  <w:num w:numId="6">
    <w:abstractNumId w:val="57"/>
  </w:num>
  <w:num w:numId="7">
    <w:abstractNumId w:val="6"/>
  </w:num>
  <w:num w:numId="8">
    <w:abstractNumId w:val="41"/>
  </w:num>
  <w:num w:numId="9">
    <w:abstractNumId w:val="48"/>
  </w:num>
  <w:num w:numId="10">
    <w:abstractNumId w:val="29"/>
  </w:num>
  <w:num w:numId="11">
    <w:abstractNumId w:val="35"/>
  </w:num>
  <w:num w:numId="12">
    <w:abstractNumId w:val="51"/>
  </w:num>
  <w:num w:numId="13">
    <w:abstractNumId w:val="33"/>
  </w:num>
  <w:num w:numId="14">
    <w:abstractNumId w:val="8"/>
  </w:num>
  <w:num w:numId="15">
    <w:abstractNumId w:val="45"/>
  </w:num>
  <w:num w:numId="16">
    <w:abstractNumId w:val="28"/>
  </w:num>
  <w:num w:numId="17">
    <w:abstractNumId w:val="54"/>
  </w:num>
  <w:num w:numId="18">
    <w:abstractNumId w:val="44"/>
  </w:num>
  <w:num w:numId="19">
    <w:abstractNumId w:val="20"/>
  </w:num>
  <w:num w:numId="20">
    <w:abstractNumId w:val="55"/>
  </w:num>
  <w:num w:numId="21">
    <w:abstractNumId w:val="58"/>
  </w:num>
  <w:num w:numId="22">
    <w:abstractNumId w:val="15"/>
  </w:num>
  <w:num w:numId="23">
    <w:abstractNumId w:val="7"/>
  </w:num>
  <w:num w:numId="24">
    <w:abstractNumId w:val="47"/>
  </w:num>
  <w:num w:numId="25">
    <w:abstractNumId w:val="1"/>
  </w:num>
  <w:num w:numId="26">
    <w:abstractNumId w:val="36"/>
  </w:num>
  <w:num w:numId="27">
    <w:abstractNumId w:val="16"/>
  </w:num>
  <w:num w:numId="28">
    <w:abstractNumId w:val="50"/>
  </w:num>
  <w:num w:numId="29">
    <w:abstractNumId w:val="31"/>
  </w:num>
  <w:num w:numId="30">
    <w:abstractNumId w:val="53"/>
  </w:num>
  <w:num w:numId="31">
    <w:abstractNumId w:val="19"/>
  </w:num>
  <w:num w:numId="32">
    <w:abstractNumId w:val="0"/>
  </w:num>
  <w:num w:numId="33">
    <w:abstractNumId w:val="32"/>
  </w:num>
  <w:num w:numId="34">
    <w:abstractNumId w:val="56"/>
  </w:num>
  <w:num w:numId="35">
    <w:abstractNumId w:val="5"/>
  </w:num>
  <w:num w:numId="36">
    <w:abstractNumId w:val="49"/>
  </w:num>
  <w:num w:numId="37">
    <w:abstractNumId w:val="42"/>
  </w:num>
  <w:num w:numId="38">
    <w:abstractNumId w:val="4"/>
  </w:num>
  <w:num w:numId="39">
    <w:abstractNumId w:val="46"/>
  </w:num>
  <w:num w:numId="40">
    <w:abstractNumId w:val="18"/>
  </w:num>
  <w:num w:numId="41">
    <w:abstractNumId w:val="24"/>
  </w:num>
  <w:num w:numId="42">
    <w:abstractNumId w:val="52"/>
  </w:num>
  <w:num w:numId="43">
    <w:abstractNumId w:val="43"/>
  </w:num>
  <w:num w:numId="44">
    <w:abstractNumId w:val="38"/>
  </w:num>
  <w:num w:numId="45">
    <w:abstractNumId w:val="13"/>
  </w:num>
  <w:num w:numId="46">
    <w:abstractNumId w:val="37"/>
  </w:num>
  <w:num w:numId="47">
    <w:abstractNumId w:val="2"/>
  </w:num>
  <w:num w:numId="48">
    <w:abstractNumId w:val="27"/>
  </w:num>
  <w:num w:numId="49">
    <w:abstractNumId w:val="39"/>
  </w:num>
  <w:num w:numId="50">
    <w:abstractNumId w:val="40"/>
  </w:num>
  <w:num w:numId="51">
    <w:abstractNumId w:val="26"/>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1"/>
  </w:num>
  <w:num w:numId="55">
    <w:abstractNumId w:val="12"/>
  </w:num>
  <w:num w:numId="56">
    <w:abstractNumId w:val="59"/>
  </w:num>
  <w:num w:numId="57">
    <w:abstractNumId w:val="23"/>
  </w:num>
  <w:num w:numId="58">
    <w:abstractNumId w:val="14"/>
  </w:num>
  <w:num w:numId="59">
    <w:abstractNumId w:val="9"/>
  </w:num>
  <w:num w:numId="60">
    <w:abstractNumId w:val="30"/>
  </w:num>
  <w:num w:numId="61">
    <w:abstractNumId w:val="25"/>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C"/>
    <w:rsid w:val="000103B6"/>
    <w:rsid w:val="00012471"/>
    <w:rsid w:val="000254C6"/>
    <w:rsid w:val="000701DF"/>
    <w:rsid w:val="00075CAA"/>
    <w:rsid w:val="0008089D"/>
    <w:rsid w:val="000A5FBF"/>
    <w:rsid w:val="000A7F10"/>
    <w:rsid w:val="000B74FC"/>
    <w:rsid w:val="000C22E8"/>
    <w:rsid w:val="000E2B73"/>
    <w:rsid w:val="00101B4E"/>
    <w:rsid w:val="001120EF"/>
    <w:rsid w:val="001218B6"/>
    <w:rsid w:val="00125508"/>
    <w:rsid w:val="001665FA"/>
    <w:rsid w:val="0017508F"/>
    <w:rsid w:val="001759DD"/>
    <w:rsid w:val="00176213"/>
    <w:rsid w:val="00177B8C"/>
    <w:rsid w:val="00180B21"/>
    <w:rsid w:val="00191D22"/>
    <w:rsid w:val="001A2AA0"/>
    <w:rsid w:val="001A7655"/>
    <w:rsid w:val="001B2087"/>
    <w:rsid w:val="001C0327"/>
    <w:rsid w:val="001C4D9F"/>
    <w:rsid w:val="001F0000"/>
    <w:rsid w:val="001F211B"/>
    <w:rsid w:val="001F3F0B"/>
    <w:rsid w:val="002052CB"/>
    <w:rsid w:val="00222C3F"/>
    <w:rsid w:val="0022483F"/>
    <w:rsid w:val="00231C48"/>
    <w:rsid w:val="00232797"/>
    <w:rsid w:val="00241207"/>
    <w:rsid w:val="00246FF8"/>
    <w:rsid w:val="0025051B"/>
    <w:rsid w:val="00262F08"/>
    <w:rsid w:val="00264109"/>
    <w:rsid w:val="002646F6"/>
    <w:rsid w:val="00275EBF"/>
    <w:rsid w:val="002802FD"/>
    <w:rsid w:val="00283FAC"/>
    <w:rsid w:val="0028482D"/>
    <w:rsid w:val="0029027F"/>
    <w:rsid w:val="002A1AF8"/>
    <w:rsid w:val="002B0E9F"/>
    <w:rsid w:val="002C2994"/>
    <w:rsid w:val="002D0C95"/>
    <w:rsid w:val="002E3148"/>
    <w:rsid w:val="002E6B36"/>
    <w:rsid w:val="002E6C53"/>
    <w:rsid w:val="002F3508"/>
    <w:rsid w:val="002F5099"/>
    <w:rsid w:val="002F614C"/>
    <w:rsid w:val="00315817"/>
    <w:rsid w:val="0031746D"/>
    <w:rsid w:val="00322712"/>
    <w:rsid w:val="00324FD7"/>
    <w:rsid w:val="00333E16"/>
    <w:rsid w:val="00334FAA"/>
    <w:rsid w:val="00355EDF"/>
    <w:rsid w:val="00360A41"/>
    <w:rsid w:val="0036113C"/>
    <w:rsid w:val="00374FD6"/>
    <w:rsid w:val="00375483"/>
    <w:rsid w:val="003779BC"/>
    <w:rsid w:val="00382926"/>
    <w:rsid w:val="003A1879"/>
    <w:rsid w:val="003A58ED"/>
    <w:rsid w:val="003C17B8"/>
    <w:rsid w:val="003C337C"/>
    <w:rsid w:val="003D6630"/>
    <w:rsid w:val="003E52C5"/>
    <w:rsid w:val="003E5BB4"/>
    <w:rsid w:val="003F0FD1"/>
    <w:rsid w:val="003F1BE8"/>
    <w:rsid w:val="00405C3A"/>
    <w:rsid w:val="004219AC"/>
    <w:rsid w:val="00422F80"/>
    <w:rsid w:val="00426540"/>
    <w:rsid w:val="00427CB0"/>
    <w:rsid w:val="0043492A"/>
    <w:rsid w:val="00437D5A"/>
    <w:rsid w:val="00451CA0"/>
    <w:rsid w:val="00452E05"/>
    <w:rsid w:val="00454A2C"/>
    <w:rsid w:val="004862FC"/>
    <w:rsid w:val="0048791B"/>
    <w:rsid w:val="004A50F0"/>
    <w:rsid w:val="004D1F6E"/>
    <w:rsid w:val="004D4476"/>
    <w:rsid w:val="004D7A23"/>
    <w:rsid w:val="004E290C"/>
    <w:rsid w:val="004F6A22"/>
    <w:rsid w:val="005007D9"/>
    <w:rsid w:val="005023C6"/>
    <w:rsid w:val="005215D6"/>
    <w:rsid w:val="005254D2"/>
    <w:rsid w:val="005270AC"/>
    <w:rsid w:val="00570A49"/>
    <w:rsid w:val="00573AD0"/>
    <w:rsid w:val="005B538F"/>
    <w:rsid w:val="005E0827"/>
    <w:rsid w:val="005F3694"/>
    <w:rsid w:val="005F4325"/>
    <w:rsid w:val="00613381"/>
    <w:rsid w:val="006144B9"/>
    <w:rsid w:val="0062571C"/>
    <w:rsid w:val="00627863"/>
    <w:rsid w:val="00630276"/>
    <w:rsid w:val="00637C48"/>
    <w:rsid w:val="00656FC0"/>
    <w:rsid w:val="00667357"/>
    <w:rsid w:val="0067614B"/>
    <w:rsid w:val="006A2B53"/>
    <w:rsid w:val="006C352D"/>
    <w:rsid w:val="006D059A"/>
    <w:rsid w:val="006D0875"/>
    <w:rsid w:val="006D1EAC"/>
    <w:rsid w:val="006D2955"/>
    <w:rsid w:val="006D38BB"/>
    <w:rsid w:val="006F000E"/>
    <w:rsid w:val="006F11B6"/>
    <w:rsid w:val="006F3AD3"/>
    <w:rsid w:val="0070095C"/>
    <w:rsid w:val="007100D8"/>
    <w:rsid w:val="0075319F"/>
    <w:rsid w:val="00765BBF"/>
    <w:rsid w:val="00787FB2"/>
    <w:rsid w:val="00790B4C"/>
    <w:rsid w:val="0079783B"/>
    <w:rsid w:val="007A79E5"/>
    <w:rsid w:val="007A7A93"/>
    <w:rsid w:val="007A7CEA"/>
    <w:rsid w:val="007C41CA"/>
    <w:rsid w:val="007E3741"/>
    <w:rsid w:val="007F0B54"/>
    <w:rsid w:val="008228CC"/>
    <w:rsid w:val="00844C28"/>
    <w:rsid w:val="008517CE"/>
    <w:rsid w:val="00853E84"/>
    <w:rsid w:val="008614AE"/>
    <w:rsid w:val="008841F0"/>
    <w:rsid w:val="00884DF3"/>
    <w:rsid w:val="008A385A"/>
    <w:rsid w:val="008A796B"/>
    <w:rsid w:val="008C57F5"/>
    <w:rsid w:val="008D0994"/>
    <w:rsid w:val="008E5DA6"/>
    <w:rsid w:val="008F2AB7"/>
    <w:rsid w:val="008F6969"/>
    <w:rsid w:val="00900906"/>
    <w:rsid w:val="00906ABD"/>
    <w:rsid w:val="00924C19"/>
    <w:rsid w:val="009269D6"/>
    <w:rsid w:val="009278C1"/>
    <w:rsid w:val="00947CD5"/>
    <w:rsid w:val="00965826"/>
    <w:rsid w:val="009721BF"/>
    <w:rsid w:val="009769B0"/>
    <w:rsid w:val="00995345"/>
    <w:rsid w:val="009975AE"/>
    <w:rsid w:val="009A37BB"/>
    <w:rsid w:val="009B1168"/>
    <w:rsid w:val="009B351D"/>
    <w:rsid w:val="009C1DCF"/>
    <w:rsid w:val="009F2A28"/>
    <w:rsid w:val="00A22031"/>
    <w:rsid w:val="00A2431B"/>
    <w:rsid w:val="00A25730"/>
    <w:rsid w:val="00A34B1E"/>
    <w:rsid w:val="00A41589"/>
    <w:rsid w:val="00A5451B"/>
    <w:rsid w:val="00A57E45"/>
    <w:rsid w:val="00A66284"/>
    <w:rsid w:val="00A81F85"/>
    <w:rsid w:val="00A84960"/>
    <w:rsid w:val="00AA4E84"/>
    <w:rsid w:val="00AC6209"/>
    <w:rsid w:val="00AD5045"/>
    <w:rsid w:val="00AD7FA9"/>
    <w:rsid w:val="00AE5254"/>
    <w:rsid w:val="00AE5D6E"/>
    <w:rsid w:val="00AE5DDB"/>
    <w:rsid w:val="00AE7CA3"/>
    <w:rsid w:val="00B23F6F"/>
    <w:rsid w:val="00B33784"/>
    <w:rsid w:val="00B5248A"/>
    <w:rsid w:val="00B544B9"/>
    <w:rsid w:val="00B55F51"/>
    <w:rsid w:val="00B666C7"/>
    <w:rsid w:val="00B81FE3"/>
    <w:rsid w:val="00B8478B"/>
    <w:rsid w:val="00B91615"/>
    <w:rsid w:val="00B926AF"/>
    <w:rsid w:val="00B94B4D"/>
    <w:rsid w:val="00BA2C6C"/>
    <w:rsid w:val="00BF0C93"/>
    <w:rsid w:val="00BF1511"/>
    <w:rsid w:val="00C028E9"/>
    <w:rsid w:val="00C05E83"/>
    <w:rsid w:val="00C166A5"/>
    <w:rsid w:val="00C17611"/>
    <w:rsid w:val="00C17E18"/>
    <w:rsid w:val="00C26F8E"/>
    <w:rsid w:val="00C32DD8"/>
    <w:rsid w:val="00C439D5"/>
    <w:rsid w:val="00C47312"/>
    <w:rsid w:val="00C5409D"/>
    <w:rsid w:val="00C76D83"/>
    <w:rsid w:val="00C8163C"/>
    <w:rsid w:val="00C81756"/>
    <w:rsid w:val="00C86F59"/>
    <w:rsid w:val="00CA199E"/>
    <w:rsid w:val="00CB03CE"/>
    <w:rsid w:val="00CB1866"/>
    <w:rsid w:val="00CC421F"/>
    <w:rsid w:val="00CD5488"/>
    <w:rsid w:val="00CE5BB1"/>
    <w:rsid w:val="00CF4F70"/>
    <w:rsid w:val="00D05587"/>
    <w:rsid w:val="00D4007F"/>
    <w:rsid w:val="00D416A9"/>
    <w:rsid w:val="00D6695B"/>
    <w:rsid w:val="00D71EB9"/>
    <w:rsid w:val="00D73D87"/>
    <w:rsid w:val="00D82C80"/>
    <w:rsid w:val="00D83340"/>
    <w:rsid w:val="00D83DB2"/>
    <w:rsid w:val="00D84954"/>
    <w:rsid w:val="00D94081"/>
    <w:rsid w:val="00DA4E9C"/>
    <w:rsid w:val="00DD57F2"/>
    <w:rsid w:val="00DF29A1"/>
    <w:rsid w:val="00E02196"/>
    <w:rsid w:val="00E039C4"/>
    <w:rsid w:val="00E10695"/>
    <w:rsid w:val="00E364DE"/>
    <w:rsid w:val="00E44D87"/>
    <w:rsid w:val="00E60BE5"/>
    <w:rsid w:val="00E66DC6"/>
    <w:rsid w:val="00E746AC"/>
    <w:rsid w:val="00ED2C49"/>
    <w:rsid w:val="00ED580E"/>
    <w:rsid w:val="00EE277F"/>
    <w:rsid w:val="00EE6FFD"/>
    <w:rsid w:val="00EF022C"/>
    <w:rsid w:val="00EF40B2"/>
    <w:rsid w:val="00F07638"/>
    <w:rsid w:val="00F12CB9"/>
    <w:rsid w:val="00F21169"/>
    <w:rsid w:val="00F262FE"/>
    <w:rsid w:val="00F34FE6"/>
    <w:rsid w:val="00F43C17"/>
    <w:rsid w:val="00F43CBD"/>
    <w:rsid w:val="00F44B24"/>
    <w:rsid w:val="00F632B7"/>
    <w:rsid w:val="00F66689"/>
    <w:rsid w:val="00F85A47"/>
    <w:rsid w:val="00F90583"/>
    <w:rsid w:val="00F921C4"/>
    <w:rsid w:val="00F934F9"/>
    <w:rsid w:val="00F93DA9"/>
    <w:rsid w:val="00FA0A2D"/>
    <w:rsid w:val="00FE3B43"/>
    <w:rsid w:val="00FE7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7C6A"/>
  <w15:docId w15:val="{B6AF8632-3C90-4E26-A891-5FF34B2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 w:type="paragraph" w:customStyle="1" w:styleId="FreeForm">
    <w:name w:val="FreeForm"/>
    <w:rsid w:val="00A25730"/>
    <w:pPr>
      <w:spacing w:after="0" w:line="240" w:lineRule="auto"/>
    </w:pPr>
    <w:rPr>
      <w:rFonts w:ascii="Arial" w:eastAsia="Calibr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230578252">
      <w:bodyDiv w:val="1"/>
      <w:marLeft w:val="0"/>
      <w:marRight w:val="0"/>
      <w:marTop w:val="0"/>
      <w:marBottom w:val="0"/>
      <w:divBdr>
        <w:top w:val="none" w:sz="0" w:space="0" w:color="auto"/>
        <w:left w:val="none" w:sz="0" w:space="0" w:color="auto"/>
        <w:bottom w:val="none" w:sz="0" w:space="0" w:color="auto"/>
        <w:right w:val="none" w:sz="0" w:space="0" w:color="auto"/>
      </w:divBdr>
      <w:divsChild>
        <w:div w:id="1266890567">
          <w:marLeft w:val="0"/>
          <w:marRight w:val="0"/>
          <w:marTop w:val="0"/>
          <w:marBottom w:val="0"/>
          <w:divBdr>
            <w:top w:val="none" w:sz="0" w:space="0" w:color="auto"/>
            <w:left w:val="none" w:sz="0" w:space="0" w:color="auto"/>
            <w:bottom w:val="none" w:sz="0" w:space="0" w:color="auto"/>
            <w:right w:val="none" w:sz="0" w:space="0" w:color="auto"/>
          </w:divBdr>
          <w:divsChild>
            <w:div w:id="113982203">
              <w:marLeft w:val="0"/>
              <w:marRight w:val="0"/>
              <w:marTop w:val="0"/>
              <w:marBottom w:val="0"/>
              <w:divBdr>
                <w:top w:val="none" w:sz="0" w:space="0" w:color="auto"/>
                <w:left w:val="none" w:sz="0" w:space="0" w:color="auto"/>
                <w:bottom w:val="none" w:sz="0" w:space="0" w:color="auto"/>
                <w:right w:val="none" w:sz="0" w:space="0" w:color="auto"/>
              </w:divBdr>
              <w:divsChild>
                <w:div w:id="822896404">
                  <w:marLeft w:val="0"/>
                  <w:marRight w:val="0"/>
                  <w:marTop w:val="0"/>
                  <w:marBottom w:val="0"/>
                  <w:divBdr>
                    <w:top w:val="none" w:sz="0" w:space="0" w:color="auto"/>
                    <w:left w:val="none" w:sz="0" w:space="0" w:color="auto"/>
                    <w:bottom w:val="none" w:sz="0" w:space="0" w:color="auto"/>
                    <w:right w:val="none" w:sz="0" w:space="0" w:color="auto"/>
                  </w:divBdr>
                  <w:divsChild>
                    <w:div w:id="1361055783">
                      <w:marLeft w:val="0"/>
                      <w:marRight w:val="0"/>
                      <w:marTop w:val="0"/>
                      <w:marBottom w:val="0"/>
                      <w:divBdr>
                        <w:top w:val="none" w:sz="0" w:space="0" w:color="auto"/>
                        <w:left w:val="none" w:sz="0" w:space="0" w:color="auto"/>
                        <w:bottom w:val="none" w:sz="0" w:space="0" w:color="auto"/>
                        <w:right w:val="none" w:sz="0" w:space="0" w:color="auto"/>
                      </w:divBdr>
                      <w:divsChild>
                        <w:div w:id="1693722689">
                          <w:marLeft w:val="0"/>
                          <w:marRight w:val="0"/>
                          <w:marTop w:val="0"/>
                          <w:marBottom w:val="0"/>
                          <w:divBdr>
                            <w:top w:val="none" w:sz="0" w:space="0" w:color="auto"/>
                            <w:left w:val="none" w:sz="0" w:space="0" w:color="auto"/>
                            <w:bottom w:val="none" w:sz="0" w:space="0" w:color="auto"/>
                            <w:right w:val="none" w:sz="0" w:space="0" w:color="auto"/>
                          </w:divBdr>
                          <w:divsChild>
                            <w:div w:id="1487892490">
                              <w:marLeft w:val="0"/>
                              <w:marRight w:val="0"/>
                              <w:marTop w:val="0"/>
                              <w:marBottom w:val="0"/>
                              <w:divBdr>
                                <w:top w:val="none" w:sz="0" w:space="0" w:color="auto"/>
                                <w:left w:val="none" w:sz="0" w:space="0" w:color="auto"/>
                                <w:bottom w:val="none" w:sz="0" w:space="0" w:color="auto"/>
                                <w:right w:val="none" w:sz="0" w:space="0" w:color="auto"/>
                              </w:divBdr>
                              <w:divsChild>
                                <w:div w:id="656112374">
                                  <w:marLeft w:val="0"/>
                                  <w:marRight w:val="0"/>
                                  <w:marTop w:val="0"/>
                                  <w:marBottom w:val="0"/>
                                  <w:divBdr>
                                    <w:top w:val="none" w:sz="0" w:space="0" w:color="auto"/>
                                    <w:left w:val="none" w:sz="0" w:space="0" w:color="auto"/>
                                    <w:bottom w:val="none" w:sz="0" w:space="0" w:color="auto"/>
                                    <w:right w:val="none" w:sz="0" w:space="0" w:color="auto"/>
                                  </w:divBdr>
                                  <w:divsChild>
                                    <w:div w:id="1995645979">
                                      <w:marLeft w:val="0"/>
                                      <w:marRight w:val="0"/>
                                      <w:marTop w:val="0"/>
                                      <w:marBottom w:val="0"/>
                                      <w:divBdr>
                                        <w:top w:val="none" w:sz="0" w:space="0" w:color="auto"/>
                                        <w:left w:val="none" w:sz="0" w:space="0" w:color="auto"/>
                                        <w:bottom w:val="none" w:sz="0" w:space="0" w:color="auto"/>
                                        <w:right w:val="none" w:sz="0" w:space="0" w:color="auto"/>
                                      </w:divBdr>
                                      <w:divsChild>
                                        <w:div w:id="37166368">
                                          <w:marLeft w:val="0"/>
                                          <w:marRight w:val="0"/>
                                          <w:marTop w:val="0"/>
                                          <w:marBottom w:val="0"/>
                                          <w:divBdr>
                                            <w:top w:val="none" w:sz="0" w:space="0" w:color="auto"/>
                                            <w:left w:val="none" w:sz="0" w:space="0" w:color="auto"/>
                                            <w:bottom w:val="none" w:sz="0" w:space="0" w:color="auto"/>
                                            <w:right w:val="none" w:sz="0" w:space="0" w:color="auto"/>
                                          </w:divBdr>
                                          <w:divsChild>
                                            <w:div w:id="1034961975">
                                              <w:marLeft w:val="0"/>
                                              <w:marRight w:val="0"/>
                                              <w:marTop w:val="0"/>
                                              <w:marBottom w:val="0"/>
                                              <w:divBdr>
                                                <w:top w:val="none" w:sz="0" w:space="0" w:color="auto"/>
                                                <w:left w:val="none" w:sz="0" w:space="0" w:color="auto"/>
                                                <w:bottom w:val="none" w:sz="0" w:space="0" w:color="auto"/>
                                                <w:right w:val="none" w:sz="0" w:space="0" w:color="auto"/>
                                              </w:divBdr>
                                              <w:divsChild>
                                                <w:div w:id="1134641278">
                                                  <w:marLeft w:val="0"/>
                                                  <w:marRight w:val="0"/>
                                                  <w:marTop w:val="0"/>
                                                  <w:marBottom w:val="0"/>
                                                  <w:divBdr>
                                                    <w:top w:val="none" w:sz="0" w:space="0" w:color="auto"/>
                                                    <w:left w:val="none" w:sz="0" w:space="0" w:color="auto"/>
                                                    <w:bottom w:val="none" w:sz="0" w:space="0" w:color="auto"/>
                                                    <w:right w:val="none" w:sz="0" w:space="0" w:color="auto"/>
                                                  </w:divBdr>
                                                  <w:divsChild>
                                                    <w:div w:id="1174607091">
                                                      <w:marLeft w:val="0"/>
                                                      <w:marRight w:val="0"/>
                                                      <w:marTop w:val="0"/>
                                                      <w:marBottom w:val="0"/>
                                                      <w:divBdr>
                                                        <w:top w:val="none" w:sz="0" w:space="0" w:color="auto"/>
                                                        <w:left w:val="none" w:sz="0" w:space="0" w:color="auto"/>
                                                        <w:bottom w:val="none" w:sz="0" w:space="0" w:color="auto"/>
                                                        <w:right w:val="none" w:sz="0" w:space="0" w:color="auto"/>
                                                      </w:divBdr>
                                                      <w:divsChild>
                                                        <w:div w:id="1976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931808">
      <w:bodyDiv w:val="1"/>
      <w:marLeft w:val="0"/>
      <w:marRight w:val="0"/>
      <w:marTop w:val="0"/>
      <w:marBottom w:val="0"/>
      <w:divBdr>
        <w:top w:val="none" w:sz="0" w:space="0" w:color="auto"/>
        <w:left w:val="none" w:sz="0" w:space="0" w:color="auto"/>
        <w:bottom w:val="none" w:sz="0" w:space="0" w:color="auto"/>
        <w:right w:val="none" w:sz="0" w:space="0" w:color="auto"/>
      </w:divBdr>
      <w:divsChild>
        <w:div w:id="451679763">
          <w:marLeft w:val="0"/>
          <w:marRight w:val="0"/>
          <w:marTop w:val="0"/>
          <w:marBottom w:val="0"/>
          <w:divBdr>
            <w:top w:val="none" w:sz="0" w:space="0" w:color="auto"/>
            <w:left w:val="none" w:sz="0" w:space="0" w:color="auto"/>
            <w:bottom w:val="none" w:sz="0" w:space="0" w:color="auto"/>
            <w:right w:val="none" w:sz="0" w:space="0" w:color="auto"/>
          </w:divBdr>
          <w:divsChild>
            <w:div w:id="679549894">
              <w:marLeft w:val="0"/>
              <w:marRight w:val="0"/>
              <w:marTop w:val="0"/>
              <w:marBottom w:val="0"/>
              <w:divBdr>
                <w:top w:val="none" w:sz="0" w:space="0" w:color="auto"/>
                <w:left w:val="none" w:sz="0" w:space="0" w:color="auto"/>
                <w:bottom w:val="none" w:sz="0" w:space="0" w:color="auto"/>
                <w:right w:val="none" w:sz="0" w:space="0" w:color="auto"/>
              </w:divBdr>
              <w:divsChild>
                <w:div w:id="803083129">
                  <w:marLeft w:val="0"/>
                  <w:marRight w:val="0"/>
                  <w:marTop w:val="0"/>
                  <w:marBottom w:val="0"/>
                  <w:divBdr>
                    <w:top w:val="none" w:sz="0" w:space="0" w:color="auto"/>
                    <w:left w:val="none" w:sz="0" w:space="0" w:color="auto"/>
                    <w:bottom w:val="none" w:sz="0" w:space="0" w:color="auto"/>
                    <w:right w:val="none" w:sz="0" w:space="0" w:color="auto"/>
                  </w:divBdr>
                  <w:divsChild>
                    <w:div w:id="254021901">
                      <w:marLeft w:val="0"/>
                      <w:marRight w:val="0"/>
                      <w:marTop w:val="0"/>
                      <w:marBottom w:val="0"/>
                      <w:divBdr>
                        <w:top w:val="none" w:sz="0" w:space="0" w:color="auto"/>
                        <w:left w:val="none" w:sz="0" w:space="0" w:color="auto"/>
                        <w:bottom w:val="none" w:sz="0" w:space="0" w:color="auto"/>
                        <w:right w:val="none" w:sz="0" w:space="0" w:color="auto"/>
                      </w:divBdr>
                      <w:divsChild>
                        <w:div w:id="668556395">
                          <w:marLeft w:val="0"/>
                          <w:marRight w:val="0"/>
                          <w:marTop w:val="0"/>
                          <w:marBottom w:val="0"/>
                          <w:divBdr>
                            <w:top w:val="none" w:sz="0" w:space="0" w:color="auto"/>
                            <w:left w:val="none" w:sz="0" w:space="0" w:color="auto"/>
                            <w:bottom w:val="none" w:sz="0" w:space="0" w:color="auto"/>
                            <w:right w:val="none" w:sz="0" w:space="0" w:color="auto"/>
                          </w:divBdr>
                          <w:divsChild>
                            <w:div w:id="1746225008">
                              <w:marLeft w:val="0"/>
                              <w:marRight w:val="0"/>
                              <w:marTop w:val="0"/>
                              <w:marBottom w:val="0"/>
                              <w:divBdr>
                                <w:top w:val="none" w:sz="0" w:space="0" w:color="auto"/>
                                <w:left w:val="none" w:sz="0" w:space="0" w:color="auto"/>
                                <w:bottom w:val="none" w:sz="0" w:space="0" w:color="auto"/>
                                <w:right w:val="none" w:sz="0" w:space="0" w:color="auto"/>
                              </w:divBdr>
                              <w:divsChild>
                                <w:div w:id="2062366103">
                                  <w:marLeft w:val="0"/>
                                  <w:marRight w:val="0"/>
                                  <w:marTop w:val="0"/>
                                  <w:marBottom w:val="0"/>
                                  <w:divBdr>
                                    <w:top w:val="none" w:sz="0" w:space="0" w:color="auto"/>
                                    <w:left w:val="none" w:sz="0" w:space="0" w:color="auto"/>
                                    <w:bottom w:val="none" w:sz="0" w:space="0" w:color="auto"/>
                                    <w:right w:val="none" w:sz="0" w:space="0" w:color="auto"/>
                                  </w:divBdr>
                                  <w:divsChild>
                                    <w:div w:id="209197848">
                                      <w:marLeft w:val="0"/>
                                      <w:marRight w:val="0"/>
                                      <w:marTop w:val="0"/>
                                      <w:marBottom w:val="0"/>
                                      <w:divBdr>
                                        <w:top w:val="none" w:sz="0" w:space="0" w:color="auto"/>
                                        <w:left w:val="none" w:sz="0" w:space="0" w:color="auto"/>
                                        <w:bottom w:val="none" w:sz="0" w:space="0" w:color="auto"/>
                                        <w:right w:val="none" w:sz="0" w:space="0" w:color="auto"/>
                                      </w:divBdr>
                                      <w:divsChild>
                                        <w:div w:id="13234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COOG-1907-7864</_dlc_DocId>
    <_dlc_DocIdUrl xmlns="9eaec612-449c-4f02-bff7-1edcfe83088c">
      <Url>http://coog/Legal Service/_layouts/DocIdRedir.aspx?ID=COOG-1907-7864</Url>
      <Description>COOG-1907-7864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36AC-7636-45CC-A36A-48036E73A23C}"/>
</file>

<file path=customXml/itemProps2.xml><?xml version="1.0" encoding="utf-8"?>
<ds:datastoreItem xmlns:ds="http://schemas.openxmlformats.org/officeDocument/2006/customXml" ds:itemID="{38E08553-7B08-403B-A02F-F04101B94EC9}"/>
</file>

<file path=customXml/itemProps3.xml><?xml version="1.0" encoding="utf-8"?>
<ds:datastoreItem xmlns:ds="http://schemas.openxmlformats.org/officeDocument/2006/customXml" ds:itemID="{6F4B5AFA-054E-456A-918B-14B696CCEE79}"/>
</file>

<file path=customXml/itemProps4.xml><?xml version="1.0" encoding="utf-8"?>
<ds:datastoreItem xmlns:ds="http://schemas.openxmlformats.org/officeDocument/2006/customXml" ds:itemID="{86302F28-01F3-4E9F-BBD3-5FC0D16EA95F}"/>
</file>

<file path=customXml/itemProps5.xml><?xml version="1.0" encoding="utf-8"?>
<ds:datastoreItem xmlns:ds="http://schemas.openxmlformats.org/officeDocument/2006/customXml" ds:itemID="{D78E251D-17F3-47AF-BF95-76E44FCE04DA}"/>
</file>

<file path=docProps/app.xml><?xml version="1.0" encoding="utf-8"?>
<Properties xmlns="http://schemas.openxmlformats.org/officeDocument/2006/extended-properties" xmlns:vt="http://schemas.openxmlformats.org/officeDocument/2006/docPropsVTypes">
  <Template>391D8CE6</Template>
  <TotalTime>1</TotalTime>
  <Pages>7</Pages>
  <Words>2064</Words>
  <Characters>11771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Feeney</dc:creator>
  <cp:lastModifiedBy>Morgan, Katrina</cp:lastModifiedBy>
  <cp:revision>2</cp:revision>
  <cp:lastPrinted>2018-05-21T03:21:00Z</cp:lastPrinted>
  <dcterms:created xsi:type="dcterms:W3CDTF">2018-05-23T23:38:00Z</dcterms:created>
  <dcterms:modified xsi:type="dcterms:W3CDTF">2018-05-23T23:38:00Z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c26397c6-5b19-445d-bd57-a7173c21f80b</vt:lpwstr>
  </property>
</Properties>
</file>