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534F" w:rsidRPr="005509C8" w:rsidRDefault="00C7534F" w:rsidP="00900BC8">
      <w:r w:rsidRPr="005509C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3552772" r:id="rId10"/>
        </w:object>
      </w:r>
    </w:p>
    <w:p w:rsidR="00C7534F" w:rsidRPr="005509C8" w:rsidRDefault="00C7534F" w:rsidP="00900BC8">
      <w:pPr>
        <w:pStyle w:val="ShortT"/>
        <w:spacing w:before="240"/>
      </w:pPr>
      <w:r w:rsidRPr="005509C8">
        <w:t>Social Security (Declared Program Participant) Determination</w:t>
      </w:r>
      <w:r w:rsidR="005509C8">
        <w:t> </w:t>
      </w:r>
      <w:r w:rsidRPr="005509C8">
        <w:t>2018</w:t>
      </w:r>
    </w:p>
    <w:p w:rsidR="00C7534F" w:rsidRPr="005509C8" w:rsidRDefault="00C7534F" w:rsidP="00C7534F">
      <w:pPr>
        <w:pStyle w:val="MadeunderText"/>
      </w:pPr>
      <w:r w:rsidRPr="005509C8">
        <w:t>made under subsection</w:t>
      </w:r>
      <w:r w:rsidR="005509C8">
        <w:t> </w:t>
      </w:r>
      <w:r w:rsidRPr="005509C8">
        <w:t>28C(1) of the</w:t>
      </w:r>
    </w:p>
    <w:p w:rsidR="00C7534F" w:rsidRPr="005509C8" w:rsidRDefault="00C7534F" w:rsidP="00C7534F">
      <w:pPr>
        <w:pStyle w:val="CompiledMadeUnder"/>
        <w:spacing w:before="240"/>
      </w:pPr>
      <w:r w:rsidRPr="005509C8">
        <w:t>Social Security Act 1991</w:t>
      </w:r>
    </w:p>
    <w:p w:rsidR="00C7534F" w:rsidRPr="005509C8" w:rsidRDefault="00C7534F" w:rsidP="00900BC8">
      <w:pPr>
        <w:spacing w:before="1000"/>
        <w:rPr>
          <w:rFonts w:cs="Arial"/>
          <w:b/>
          <w:sz w:val="32"/>
          <w:szCs w:val="32"/>
        </w:rPr>
      </w:pPr>
      <w:r w:rsidRPr="005509C8">
        <w:rPr>
          <w:rFonts w:cs="Arial"/>
          <w:b/>
          <w:sz w:val="32"/>
          <w:szCs w:val="32"/>
        </w:rPr>
        <w:t>Compilation No.</w:t>
      </w:r>
      <w:r w:rsidR="005509C8">
        <w:rPr>
          <w:rFonts w:cs="Arial"/>
          <w:b/>
          <w:sz w:val="32"/>
          <w:szCs w:val="32"/>
        </w:rPr>
        <w:t> </w:t>
      </w:r>
      <w:r w:rsidRPr="005509C8">
        <w:rPr>
          <w:rFonts w:cs="Arial"/>
          <w:b/>
          <w:sz w:val="32"/>
          <w:szCs w:val="32"/>
        </w:rPr>
        <w:fldChar w:fldCharType="begin"/>
      </w:r>
      <w:r w:rsidRPr="005509C8">
        <w:rPr>
          <w:rFonts w:cs="Arial"/>
          <w:b/>
          <w:sz w:val="32"/>
          <w:szCs w:val="32"/>
        </w:rPr>
        <w:instrText xml:space="preserve"> DOCPROPERTY  CompilationNumber </w:instrText>
      </w:r>
      <w:r w:rsidRPr="005509C8">
        <w:rPr>
          <w:rFonts w:cs="Arial"/>
          <w:b/>
          <w:sz w:val="32"/>
          <w:szCs w:val="32"/>
        </w:rPr>
        <w:fldChar w:fldCharType="separate"/>
      </w:r>
      <w:r w:rsidR="005509C8">
        <w:rPr>
          <w:rFonts w:cs="Arial"/>
          <w:b/>
          <w:sz w:val="32"/>
          <w:szCs w:val="32"/>
        </w:rPr>
        <w:t>1</w:t>
      </w:r>
      <w:r w:rsidRPr="005509C8">
        <w:rPr>
          <w:rFonts w:cs="Arial"/>
          <w:b/>
          <w:sz w:val="32"/>
          <w:szCs w:val="32"/>
        </w:rPr>
        <w:fldChar w:fldCharType="end"/>
      </w:r>
    </w:p>
    <w:p w:rsidR="00C7534F" w:rsidRPr="005509C8" w:rsidRDefault="00B7695E" w:rsidP="00900BC8">
      <w:pPr>
        <w:spacing w:before="480"/>
        <w:rPr>
          <w:rFonts w:cs="Arial"/>
          <w:sz w:val="24"/>
        </w:rPr>
      </w:pPr>
      <w:r w:rsidRPr="005509C8">
        <w:rPr>
          <w:rFonts w:cs="Arial"/>
          <w:b/>
          <w:sz w:val="24"/>
        </w:rPr>
        <w:t>Compilation date:</w:t>
      </w:r>
      <w:r w:rsidR="00C7534F" w:rsidRPr="005B7C62">
        <w:rPr>
          <w:rFonts w:cs="Arial"/>
          <w:sz w:val="24"/>
        </w:rPr>
        <w:tab/>
      </w:r>
      <w:r w:rsidR="00C7534F" w:rsidRPr="005B7C62">
        <w:rPr>
          <w:rFonts w:cs="Arial"/>
          <w:sz w:val="24"/>
        </w:rPr>
        <w:tab/>
      </w:r>
      <w:r w:rsidR="00C7534F" w:rsidRPr="005B7C62">
        <w:rPr>
          <w:rFonts w:cs="Arial"/>
          <w:sz w:val="24"/>
        </w:rPr>
        <w:tab/>
      </w:r>
      <w:r w:rsidR="00C7534F" w:rsidRPr="005509C8">
        <w:rPr>
          <w:rFonts w:cs="Arial"/>
          <w:sz w:val="24"/>
        </w:rPr>
        <w:fldChar w:fldCharType="begin"/>
      </w:r>
      <w:r w:rsidR="00C7534F" w:rsidRPr="005509C8">
        <w:rPr>
          <w:rFonts w:cs="Arial"/>
          <w:sz w:val="24"/>
        </w:rPr>
        <w:instrText xml:space="preserve"> DOCPROPERTY StartDate \@ "d MMMM yyyy" \*MERGEFORMAT </w:instrText>
      </w:r>
      <w:r w:rsidR="00C7534F" w:rsidRPr="005509C8">
        <w:rPr>
          <w:rFonts w:cs="Arial"/>
          <w:sz w:val="24"/>
        </w:rPr>
        <w:fldChar w:fldCharType="separate"/>
      </w:r>
      <w:r w:rsidR="005509C8" w:rsidRPr="005509C8">
        <w:rPr>
          <w:rFonts w:cs="Arial"/>
          <w:bCs/>
          <w:sz w:val="24"/>
        </w:rPr>
        <w:t>1 March</w:t>
      </w:r>
      <w:r w:rsidR="005509C8">
        <w:rPr>
          <w:rFonts w:cs="Arial"/>
          <w:sz w:val="24"/>
        </w:rPr>
        <w:t xml:space="preserve"> 2019</w:t>
      </w:r>
      <w:r w:rsidR="00C7534F" w:rsidRPr="005509C8">
        <w:rPr>
          <w:rFonts w:cs="Arial"/>
          <w:sz w:val="24"/>
        </w:rPr>
        <w:fldChar w:fldCharType="end"/>
      </w:r>
    </w:p>
    <w:p w:rsidR="00C7534F" w:rsidRPr="005509C8" w:rsidRDefault="00C7534F" w:rsidP="00900BC8">
      <w:pPr>
        <w:spacing w:before="240"/>
        <w:rPr>
          <w:rFonts w:cs="Arial"/>
          <w:sz w:val="24"/>
        </w:rPr>
      </w:pPr>
      <w:r w:rsidRPr="005509C8">
        <w:rPr>
          <w:rFonts w:cs="Arial"/>
          <w:b/>
          <w:sz w:val="24"/>
        </w:rPr>
        <w:t>Includes amendments up to:</w:t>
      </w:r>
      <w:r w:rsidRPr="005B7C62">
        <w:rPr>
          <w:rFonts w:cs="Arial"/>
          <w:sz w:val="24"/>
        </w:rPr>
        <w:tab/>
      </w:r>
      <w:r w:rsidRPr="005509C8">
        <w:rPr>
          <w:rFonts w:cs="Arial"/>
          <w:sz w:val="24"/>
        </w:rPr>
        <w:fldChar w:fldCharType="begin"/>
      </w:r>
      <w:r w:rsidRPr="005509C8">
        <w:rPr>
          <w:rFonts w:cs="Arial"/>
          <w:sz w:val="24"/>
        </w:rPr>
        <w:instrText xml:space="preserve"> DOCPROPERTY IncludesUpTo </w:instrText>
      </w:r>
      <w:r w:rsidRPr="005509C8">
        <w:rPr>
          <w:rFonts w:cs="Arial"/>
          <w:sz w:val="24"/>
        </w:rPr>
        <w:fldChar w:fldCharType="separate"/>
      </w:r>
      <w:r w:rsidR="005509C8">
        <w:rPr>
          <w:rFonts w:cs="Arial"/>
          <w:sz w:val="24"/>
        </w:rPr>
        <w:t>F2019L00221</w:t>
      </w:r>
      <w:r w:rsidRPr="005509C8">
        <w:rPr>
          <w:rFonts w:cs="Arial"/>
          <w:sz w:val="24"/>
        </w:rPr>
        <w:fldChar w:fldCharType="end"/>
      </w:r>
    </w:p>
    <w:p w:rsidR="00C7534F" w:rsidRPr="005B7C62" w:rsidRDefault="00C7534F" w:rsidP="00900BC8">
      <w:pPr>
        <w:spacing w:before="240"/>
        <w:rPr>
          <w:rFonts w:cs="Arial"/>
          <w:sz w:val="24"/>
          <w:szCs w:val="24"/>
        </w:rPr>
      </w:pPr>
      <w:r w:rsidRPr="005509C8">
        <w:rPr>
          <w:rFonts w:cs="Arial"/>
          <w:b/>
          <w:sz w:val="24"/>
        </w:rPr>
        <w:t>Registered:</w:t>
      </w:r>
      <w:r w:rsidRPr="005B7C62">
        <w:rPr>
          <w:rFonts w:cs="Arial"/>
          <w:sz w:val="24"/>
        </w:rPr>
        <w:tab/>
      </w:r>
      <w:r w:rsidRPr="005B7C62">
        <w:rPr>
          <w:rFonts w:cs="Arial"/>
          <w:sz w:val="24"/>
        </w:rPr>
        <w:tab/>
      </w:r>
      <w:r w:rsidRPr="005B7C62">
        <w:rPr>
          <w:rFonts w:cs="Arial"/>
          <w:sz w:val="24"/>
        </w:rPr>
        <w:tab/>
      </w:r>
      <w:r w:rsidRPr="005B7C62">
        <w:rPr>
          <w:rFonts w:cs="Arial"/>
          <w:sz w:val="24"/>
        </w:rPr>
        <w:tab/>
      </w:r>
      <w:r w:rsidRPr="005509C8">
        <w:rPr>
          <w:rFonts w:cs="Arial"/>
          <w:sz w:val="24"/>
        </w:rPr>
        <w:fldChar w:fldCharType="begin"/>
      </w:r>
      <w:r w:rsidRPr="005509C8">
        <w:rPr>
          <w:rFonts w:cs="Arial"/>
          <w:sz w:val="24"/>
        </w:rPr>
        <w:instrText xml:space="preserve"> IF </w:instrText>
      </w:r>
      <w:r w:rsidRPr="005509C8">
        <w:rPr>
          <w:rFonts w:cs="Arial"/>
          <w:sz w:val="24"/>
        </w:rPr>
        <w:fldChar w:fldCharType="begin"/>
      </w:r>
      <w:r w:rsidRPr="005509C8">
        <w:rPr>
          <w:rFonts w:cs="Arial"/>
          <w:sz w:val="24"/>
        </w:rPr>
        <w:instrText xml:space="preserve"> DOCPROPERTY RegisteredDate </w:instrText>
      </w:r>
      <w:r w:rsidRPr="005509C8">
        <w:rPr>
          <w:rFonts w:cs="Arial"/>
          <w:sz w:val="24"/>
        </w:rPr>
        <w:fldChar w:fldCharType="separate"/>
      </w:r>
      <w:r w:rsidR="005509C8">
        <w:rPr>
          <w:rFonts w:cs="Arial"/>
          <w:sz w:val="24"/>
        </w:rPr>
        <w:instrText>8 March 2019</w:instrText>
      </w:r>
      <w:r w:rsidRPr="005509C8">
        <w:rPr>
          <w:rFonts w:cs="Arial"/>
          <w:sz w:val="24"/>
        </w:rPr>
        <w:fldChar w:fldCharType="end"/>
      </w:r>
      <w:r w:rsidRPr="005509C8">
        <w:rPr>
          <w:rFonts w:cs="Arial"/>
          <w:sz w:val="24"/>
        </w:rPr>
        <w:instrText xml:space="preserve"> = #1/1/1901# "Unknown" </w:instrText>
      </w:r>
      <w:r w:rsidRPr="005509C8">
        <w:rPr>
          <w:rFonts w:cs="Arial"/>
          <w:sz w:val="24"/>
        </w:rPr>
        <w:fldChar w:fldCharType="begin"/>
      </w:r>
      <w:r w:rsidRPr="005509C8">
        <w:rPr>
          <w:rFonts w:cs="Arial"/>
          <w:sz w:val="24"/>
        </w:rPr>
        <w:instrText xml:space="preserve"> DOCPROPERTY RegisteredDate \@ "d MMMM yyyy" </w:instrText>
      </w:r>
      <w:r w:rsidRPr="005509C8">
        <w:rPr>
          <w:rFonts w:cs="Arial"/>
          <w:sz w:val="24"/>
        </w:rPr>
        <w:fldChar w:fldCharType="separate"/>
      </w:r>
      <w:r w:rsidR="005509C8">
        <w:rPr>
          <w:rFonts w:cs="Arial"/>
          <w:sz w:val="24"/>
        </w:rPr>
        <w:instrText>8 March 2019</w:instrText>
      </w:r>
      <w:r w:rsidRPr="005509C8">
        <w:rPr>
          <w:rFonts w:cs="Arial"/>
          <w:sz w:val="24"/>
        </w:rPr>
        <w:fldChar w:fldCharType="end"/>
      </w:r>
      <w:r w:rsidRPr="005509C8">
        <w:rPr>
          <w:rFonts w:cs="Arial"/>
          <w:sz w:val="24"/>
        </w:rPr>
        <w:instrText xml:space="preserve"> \*MERGEFORMAT </w:instrText>
      </w:r>
      <w:r w:rsidRPr="005509C8">
        <w:rPr>
          <w:rFonts w:cs="Arial"/>
          <w:sz w:val="24"/>
        </w:rPr>
        <w:fldChar w:fldCharType="separate"/>
      </w:r>
      <w:r w:rsidR="005509C8" w:rsidRPr="005509C8">
        <w:rPr>
          <w:rFonts w:cs="Arial"/>
          <w:bCs/>
          <w:noProof/>
          <w:sz w:val="24"/>
        </w:rPr>
        <w:t>8 March</w:t>
      </w:r>
      <w:r w:rsidR="005509C8">
        <w:rPr>
          <w:rFonts w:cs="Arial"/>
          <w:noProof/>
          <w:sz w:val="24"/>
        </w:rPr>
        <w:t xml:space="preserve"> 2019</w:t>
      </w:r>
      <w:r w:rsidRPr="005509C8">
        <w:rPr>
          <w:rFonts w:cs="Arial"/>
          <w:sz w:val="24"/>
        </w:rPr>
        <w:fldChar w:fldCharType="end"/>
      </w:r>
    </w:p>
    <w:p w:rsidR="00C7534F" w:rsidRPr="005B7C62" w:rsidRDefault="00C7534F" w:rsidP="00900BC8">
      <w:pPr>
        <w:rPr>
          <w:szCs w:val="22"/>
        </w:rPr>
      </w:pPr>
    </w:p>
    <w:p w:rsidR="00C7534F" w:rsidRPr="005509C8" w:rsidRDefault="00C7534F" w:rsidP="00900BC8">
      <w:pPr>
        <w:pageBreakBefore/>
        <w:rPr>
          <w:rFonts w:cs="Arial"/>
          <w:b/>
          <w:sz w:val="32"/>
          <w:szCs w:val="32"/>
        </w:rPr>
      </w:pPr>
      <w:r w:rsidRPr="005509C8">
        <w:rPr>
          <w:rFonts w:cs="Arial"/>
          <w:b/>
          <w:sz w:val="32"/>
          <w:szCs w:val="32"/>
        </w:rPr>
        <w:lastRenderedPageBreak/>
        <w:t>About this compilation</w:t>
      </w:r>
    </w:p>
    <w:p w:rsidR="00C7534F" w:rsidRPr="005509C8" w:rsidRDefault="00C7534F" w:rsidP="00900BC8">
      <w:pPr>
        <w:spacing w:before="240"/>
        <w:rPr>
          <w:rFonts w:cs="Arial"/>
        </w:rPr>
      </w:pPr>
      <w:r w:rsidRPr="005509C8">
        <w:rPr>
          <w:rFonts w:cs="Arial"/>
          <w:b/>
          <w:szCs w:val="22"/>
        </w:rPr>
        <w:t>This compilation</w:t>
      </w:r>
    </w:p>
    <w:p w:rsidR="00C7534F" w:rsidRPr="005509C8" w:rsidRDefault="00C7534F" w:rsidP="00900BC8">
      <w:pPr>
        <w:spacing w:before="120" w:after="120"/>
        <w:rPr>
          <w:rFonts w:cs="Arial"/>
          <w:szCs w:val="22"/>
        </w:rPr>
      </w:pPr>
      <w:r w:rsidRPr="005509C8">
        <w:rPr>
          <w:rFonts w:cs="Arial"/>
          <w:szCs w:val="22"/>
        </w:rPr>
        <w:t xml:space="preserve">This is a compilation of the </w:t>
      </w:r>
      <w:r w:rsidRPr="005509C8">
        <w:rPr>
          <w:rFonts w:cs="Arial"/>
          <w:i/>
          <w:szCs w:val="22"/>
        </w:rPr>
        <w:fldChar w:fldCharType="begin"/>
      </w:r>
      <w:r w:rsidRPr="005509C8">
        <w:rPr>
          <w:rFonts w:cs="Arial"/>
          <w:i/>
          <w:szCs w:val="22"/>
        </w:rPr>
        <w:instrText xml:space="preserve"> STYLEREF  ShortT </w:instrText>
      </w:r>
      <w:r w:rsidRPr="005509C8">
        <w:rPr>
          <w:rFonts w:cs="Arial"/>
          <w:i/>
          <w:szCs w:val="22"/>
        </w:rPr>
        <w:fldChar w:fldCharType="separate"/>
      </w:r>
      <w:r w:rsidR="006802C9">
        <w:rPr>
          <w:rFonts w:cs="Arial"/>
          <w:i/>
          <w:noProof/>
          <w:szCs w:val="22"/>
        </w:rPr>
        <w:t>Social Security (Declared Program Participant) Determination 2018</w:t>
      </w:r>
      <w:r w:rsidRPr="005509C8">
        <w:rPr>
          <w:rFonts w:cs="Arial"/>
          <w:i/>
          <w:szCs w:val="22"/>
        </w:rPr>
        <w:fldChar w:fldCharType="end"/>
      </w:r>
      <w:r w:rsidRPr="005509C8">
        <w:rPr>
          <w:rFonts w:cs="Arial"/>
          <w:szCs w:val="22"/>
        </w:rPr>
        <w:t xml:space="preserve"> that shows the text of the law as amended and in force on </w:t>
      </w:r>
      <w:r w:rsidRPr="005509C8">
        <w:rPr>
          <w:rFonts w:cs="Arial"/>
          <w:szCs w:val="22"/>
        </w:rPr>
        <w:fldChar w:fldCharType="begin"/>
      </w:r>
      <w:r w:rsidRPr="005509C8">
        <w:rPr>
          <w:rFonts w:cs="Arial"/>
          <w:szCs w:val="22"/>
        </w:rPr>
        <w:instrText xml:space="preserve"> DOCPROPERTY StartDate \@ "d MMMM yyyy" </w:instrText>
      </w:r>
      <w:r w:rsidRPr="005509C8">
        <w:rPr>
          <w:rFonts w:cs="Arial"/>
          <w:szCs w:val="22"/>
        </w:rPr>
        <w:fldChar w:fldCharType="separate"/>
      </w:r>
      <w:r w:rsidR="005509C8">
        <w:rPr>
          <w:rFonts w:cs="Arial"/>
          <w:szCs w:val="22"/>
        </w:rPr>
        <w:t>1 March 2019</w:t>
      </w:r>
      <w:r w:rsidRPr="005509C8">
        <w:rPr>
          <w:rFonts w:cs="Arial"/>
          <w:szCs w:val="22"/>
        </w:rPr>
        <w:fldChar w:fldCharType="end"/>
      </w:r>
      <w:r w:rsidRPr="005509C8">
        <w:rPr>
          <w:rFonts w:cs="Arial"/>
          <w:szCs w:val="22"/>
        </w:rPr>
        <w:t xml:space="preserve"> (the </w:t>
      </w:r>
      <w:r w:rsidRPr="005509C8">
        <w:rPr>
          <w:rFonts w:cs="Arial"/>
          <w:b/>
          <w:i/>
          <w:szCs w:val="22"/>
        </w:rPr>
        <w:t>compilation date</w:t>
      </w:r>
      <w:r w:rsidRPr="005509C8">
        <w:rPr>
          <w:rFonts w:cs="Arial"/>
          <w:szCs w:val="22"/>
        </w:rPr>
        <w:t>).</w:t>
      </w:r>
    </w:p>
    <w:p w:rsidR="00C7534F" w:rsidRPr="005509C8" w:rsidRDefault="00C7534F" w:rsidP="00900BC8">
      <w:pPr>
        <w:spacing w:after="120"/>
        <w:rPr>
          <w:rFonts w:cs="Arial"/>
          <w:szCs w:val="22"/>
        </w:rPr>
      </w:pPr>
      <w:r w:rsidRPr="005509C8">
        <w:rPr>
          <w:rFonts w:cs="Arial"/>
          <w:szCs w:val="22"/>
        </w:rPr>
        <w:t xml:space="preserve">The notes at the end of this compilation (the </w:t>
      </w:r>
      <w:r w:rsidRPr="005509C8">
        <w:rPr>
          <w:rFonts w:cs="Arial"/>
          <w:b/>
          <w:i/>
          <w:szCs w:val="22"/>
        </w:rPr>
        <w:t>endnotes</w:t>
      </w:r>
      <w:r w:rsidRPr="005509C8">
        <w:rPr>
          <w:rFonts w:cs="Arial"/>
          <w:szCs w:val="22"/>
        </w:rPr>
        <w:t>) include information about amending laws and the amendment history of provisions of the compiled law.</w:t>
      </w:r>
    </w:p>
    <w:p w:rsidR="00C7534F" w:rsidRPr="005509C8" w:rsidRDefault="00C7534F" w:rsidP="00900BC8">
      <w:pPr>
        <w:tabs>
          <w:tab w:val="left" w:pos="5640"/>
        </w:tabs>
        <w:spacing w:before="120" w:after="120"/>
        <w:rPr>
          <w:rFonts w:cs="Arial"/>
          <w:b/>
          <w:szCs w:val="22"/>
        </w:rPr>
      </w:pPr>
      <w:r w:rsidRPr="005509C8">
        <w:rPr>
          <w:rFonts w:cs="Arial"/>
          <w:b/>
          <w:szCs w:val="22"/>
        </w:rPr>
        <w:t>Uncommenced amendments</w:t>
      </w:r>
    </w:p>
    <w:p w:rsidR="00C7534F" w:rsidRPr="005509C8" w:rsidRDefault="00C7534F" w:rsidP="00900BC8">
      <w:pPr>
        <w:spacing w:after="120"/>
        <w:rPr>
          <w:rFonts w:cs="Arial"/>
          <w:szCs w:val="22"/>
        </w:rPr>
      </w:pPr>
      <w:r w:rsidRPr="005509C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7534F" w:rsidRPr="005509C8" w:rsidRDefault="00C7534F" w:rsidP="00900BC8">
      <w:pPr>
        <w:spacing w:before="120" w:after="120"/>
        <w:rPr>
          <w:rFonts w:cs="Arial"/>
          <w:b/>
          <w:szCs w:val="22"/>
        </w:rPr>
      </w:pPr>
      <w:r w:rsidRPr="005509C8">
        <w:rPr>
          <w:rFonts w:cs="Arial"/>
          <w:b/>
          <w:szCs w:val="22"/>
        </w:rPr>
        <w:t>Application, saving and transitional provisions for provisions and amendments</w:t>
      </w:r>
    </w:p>
    <w:p w:rsidR="00C7534F" w:rsidRPr="005509C8" w:rsidRDefault="00C7534F" w:rsidP="00900BC8">
      <w:pPr>
        <w:spacing w:after="120"/>
        <w:rPr>
          <w:rFonts w:cs="Arial"/>
          <w:szCs w:val="22"/>
        </w:rPr>
      </w:pPr>
      <w:r w:rsidRPr="005509C8">
        <w:rPr>
          <w:rFonts w:cs="Arial"/>
          <w:szCs w:val="22"/>
        </w:rPr>
        <w:t>If the operation of a provision or amendment of the compiled law is affected by an application, saving or transitional provision that is not included in this compilation, details are included in the endnotes.</w:t>
      </w:r>
    </w:p>
    <w:p w:rsidR="00C7534F" w:rsidRPr="005509C8" w:rsidRDefault="00C7534F" w:rsidP="00900BC8">
      <w:pPr>
        <w:spacing w:after="120"/>
        <w:rPr>
          <w:rFonts w:cs="Arial"/>
          <w:b/>
          <w:szCs w:val="22"/>
        </w:rPr>
      </w:pPr>
      <w:r w:rsidRPr="005509C8">
        <w:rPr>
          <w:rFonts w:cs="Arial"/>
          <w:b/>
          <w:szCs w:val="22"/>
        </w:rPr>
        <w:t>Editorial changes</w:t>
      </w:r>
    </w:p>
    <w:p w:rsidR="00C7534F" w:rsidRPr="005509C8" w:rsidRDefault="00C7534F" w:rsidP="00900BC8">
      <w:pPr>
        <w:spacing w:after="120"/>
        <w:rPr>
          <w:rFonts w:cs="Arial"/>
          <w:szCs w:val="22"/>
        </w:rPr>
      </w:pPr>
      <w:r w:rsidRPr="005509C8">
        <w:rPr>
          <w:rFonts w:cs="Arial"/>
          <w:szCs w:val="22"/>
        </w:rPr>
        <w:t>For more information about any editorial changes made in this compilation, see the endnotes.</w:t>
      </w:r>
    </w:p>
    <w:p w:rsidR="00C7534F" w:rsidRPr="005509C8" w:rsidRDefault="00C7534F" w:rsidP="00900BC8">
      <w:pPr>
        <w:spacing w:before="120" w:after="120"/>
        <w:rPr>
          <w:rFonts w:cs="Arial"/>
          <w:b/>
          <w:szCs w:val="22"/>
        </w:rPr>
      </w:pPr>
      <w:r w:rsidRPr="005509C8">
        <w:rPr>
          <w:rFonts w:cs="Arial"/>
          <w:b/>
          <w:szCs w:val="22"/>
        </w:rPr>
        <w:t>Modifications</w:t>
      </w:r>
    </w:p>
    <w:p w:rsidR="00C7534F" w:rsidRPr="005509C8" w:rsidRDefault="00C7534F" w:rsidP="00900BC8">
      <w:pPr>
        <w:spacing w:after="120"/>
        <w:rPr>
          <w:rFonts w:cs="Arial"/>
          <w:szCs w:val="22"/>
        </w:rPr>
      </w:pPr>
      <w:r w:rsidRPr="005509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7534F" w:rsidRPr="005509C8" w:rsidRDefault="00C7534F" w:rsidP="00900BC8">
      <w:pPr>
        <w:spacing w:before="80" w:after="120"/>
        <w:rPr>
          <w:rFonts w:cs="Arial"/>
          <w:b/>
          <w:szCs w:val="22"/>
        </w:rPr>
      </w:pPr>
      <w:r w:rsidRPr="005509C8">
        <w:rPr>
          <w:rFonts w:cs="Arial"/>
          <w:b/>
          <w:szCs w:val="22"/>
        </w:rPr>
        <w:t>Self</w:t>
      </w:r>
      <w:r w:rsidR="005509C8">
        <w:rPr>
          <w:rFonts w:cs="Arial"/>
          <w:b/>
          <w:szCs w:val="22"/>
        </w:rPr>
        <w:noBreakHyphen/>
      </w:r>
      <w:r w:rsidRPr="005509C8">
        <w:rPr>
          <w:rFonts w:cs="Arial"/>
          <w:b/>
          <w:szCs w:val="22"/>
        </w:rPr>
        <w:t>repealing provisions</w:t>
      </w:r>
    </w:p>
    <w:p w:rsidR="00C7534F" w:rsidRPr="005509C8" w:rsidRDefault="00C7534F" w:rsidP="00900BC8">
      <w:pPr>
        <w:spacing w:after="120"/>
        <w:rPr>
          <w:rFonts w:cs="Arial"/>
          <w:szCs w:val="22"/>
        </w:rPr>
      </w:pPr>
      <w:r w:rsidRPr="005509C8">
        <w:rPr>
          <w:rFonts w:cs="Arial"/>
          <w:szCs w:val="22"/>
        </w:rPr>
        <w:t>If a provision of the compiled law has been repealed in accordance with a provision of the law, details are included in the endnotes.</w:t>
      </w:r>
    </w:p>
    <w:p w:rsidR="00C7534F" w:rsidRPr="005509C8" w:rsidRDefault="00C7534F" w:rsidP="00900BC8">
      <w:pPr>
        <w:pStyle w:val="Header"/>
        <w:tabs>
          <w:tab w:val="clear" w:pos="4150"/>
          <w:tab w:val="clear" w:pos="8307"/>
        </w:tabs>
      </w:pPr>
      <w:r w:rsidRPr="005509C8">
        <w:rPr>
          <w:rStyle w:val="CharChapNo"/>
        </w:rPr>
        <w:t xml:space="preserve"> </w:t>
      </w:r>
      <w:r w:rsidRPr="005509C8">
        <w:rPr>
          <w:rStyle w:val="CharChapText"/>
        </w:rPr>
        <w:t xml:space="preserve"> </w:t>
      </w:r>
    </w:p>
    <w:p w:rsidR="00C7534F" w:rsidRPr="005509C8" w:rsidRDefault="00C7534F" w:rsidP="00900BC8">
      <w:pPr>
        <w:pStyle w:val="Header"/>
        <w:tabs>
          <w:tab w:val="clear" w:pos="4150"/>
          <w:tab w:val="clear" w:pos="8307"/>
        </w:tabs>
      </w:pPr>
      <w:r w:rsidRPr="005509C8">
        <w:rPr>
          <w:rStyle w:val="CharPartNo"/>
        </w:rPr>
        <w:t xml:space="preserve"> </w:t>
      </w:r>
      <w:r w:rsidRPr="005509C8">
        <w:rPr>
          <w:rStyle w:val="CharPartText"/>
        </w:rPr>
        <w:t xml:space="preserve"> </w:t>
      </w:r>
    </w:p>
    <w:p w:rsidR="00C7534F" w:rsidRPr="005509C8" w:rsidRDefault="00C7534F" w:rsidP="00900BC8">
      <w:pPr>
        <w:pStyle w:val="Header"/>
        <w:tabs>
          <w:tab w:val="clear" w:pos="4150"/>
          <w:tab w:val="clear" w:pos="8307"/>
        </w:tabs>
      </w:pPr>
      <w:r w:rsidRPr="005509C8">
        <w:rPr>
          <w:rStyle w:val="CharDivNo"/>
        </w:rPr>
        <w:t xml:space="preserve"> </w:t>
      </w:r>
      <w:r w:rsidRPr="005509C8">
        <w:rPr>
          <w:rStyle w:val="CharDivText"/>
        </w:rPr>
        <w:t xml:space="preserve"> </w:t>
      </w:r>
    </w:p>
    <w:p w:rsidR="00575D06" w:rsidRPr="005509C8" w:rsidRDefault="00575D06" w:rsidP="00575D06">
      <w:pPr>
        <w:sectPr w:rsidR="00575D06" w:rsidRPr="005509C8" w:rsidSect="00D00F6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500C8" w:rsidRPr="005509C8" w:rsidRDefault="00715914" w:rsidP="005509C8">
      <w:pPr>
        <w:rPr>
          <w:sz w:val="36"/>
        </w:rPr>
      </w:pPr>
      <w:r w:rsidRPr="005509C8">
        <w:rPr>
          <w:sz w:val="36"/>
        </w:rPr>
        <w:lastRenderedPageBreak/>
        <w:t>Contents</w:t>
      </w:r>
    </w:p>
    <w:p w:rsidR="002537E7" w:rsidRDefault="00B418CB">
      <w:pPr>
        <w:pStyle w:val="TOC5"/>
        <w:rPr>
          <w:rFonts w:asciiTheme="minorHAnsi" w:eastAsiaTheme="minorEastAsia" w:hAnsiTheme="minorHAnsi" w:cstheme="minorBidi"/>
          <w:noProof/>
          <w:kern w:val="0"/>
          <w:sz w:val="22"/>
          <w:szCs w:val="22"/>
        </w:rPr>
      </w:pPr>
      <w:r w:rsidRPr="005509C8">
        <w:fldChar w:fldCharType="begin"/>
      </w:r>
      <w:r w:rsidRPr="005509C8">
        <w:instrText xml:space="preserve"> TOC \o "1-9" </w:instrText>
      </w:r>
      <w:r w:rsidRPr="005509C8">
        <w:fldChar w:fldCharType="separate"/>
      </w:r>
      <w:r w:rsidR="002537E7">
        <w:rPr>
          <w:noProof/>
        </w:rPr>
        <w:t>1</w:t>
      </w:r>
      <w:r w:rsidR="002537E7">
        <w:rPr>
          <w:noProof/>
        </w:rPr>
        <w:tab/>
        <w:t>Name</w:t>
      </w:r>
      <w:r w:rsidR="002537E7" w:rsidRPr="002537E7">
        <w:rPr>
          <w:noProof/>
        </w:rPr>
        <w:tab/>
      </w:r>
      <w:r w:rsidR="002537E7" w:rsidRPr="002537E7">
        <w:rPr>
          <w:noProof/>
        </w:rPr>
        <w:fldChar w:fldCharType="begin"/>
      </w:r>
      <w:r w:rsidR="002537E7" w:rsidRPr="002537E7">
        <w:rPr>
          <w:noProof/>
        </w:rPr>
        <w:instrText xml:space="preserve"> PAGEREF _Toc2939402 \h </w:instrText>
      </w:r>
      <w:r w:rsidR="002537E7" w:rsidRPr="002537E7">
        <w:rPr>
          <w:noProof/>
        </w:rPr>
      </w:r>
      <w:r w:rsidR="002537E7" w:rsidRPr="002537E7">
        <w:rPr>
          <w:noProof/>
        </w:rPr>
        <w:fldChar w:fldCharType="separate"/>
      </w:r>
      <w:r w:rsidR="006802C9">
        <w:rPr>
          <w:noProof/>
        </w:rPr>
        <w:t>1</w:t>
      </w:r>
      <w:r w:rsidR="002537E7"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3</w:t>
      </w:r>
      <w:r>
        <w:rPr>
          <w:noProof/>
        </w:rPr>
        <w:tab/>
        <w:t>Authority</w:t>
      </w:r>
      <w:r w:rsidRPr="002537E7">
        <w:rPr>
          <w:noProof/>
        </w:rPr>
        <w:tab/>
      </w:r>
      <w:r w:rsidRPr="002537E7">
        <w:rPr>
          <w:noProof/>
        </w:rPr>
        <w:fldChar w:fldCharType="begin"/>
      </w:r>
      <w:r w:rsidRPr="002537E7">
        <w:rPr>
          <w:noProof/>
        </w:rPr>
        <w:instrText xml:space="preserve"> PAGEREF _Toc2939403 \h </w:instrText>
      </w:r>
      <w:r w:rsidRPr="002537E7">
        <w:rPr>
          <w:noProof/>
        </w:rPr>
      </w:r>
      <w:r w:rsidRPr="002537E7">
        <w:rPr>
          <w:noProof/>
        </w:rPr>
        <w:fldChar w:fldCharType="separate"/>
      </w:r>
      <w:r w:rsidR="006802C9">
        <w:rPr>
          <w:noProof/>
        </w:rPr>
        <w:t>1</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4</w:t>
      </w:r>
      <w:r>
        <w:rPr>
          <w:noProof/>
        </w:rPr>
        <w:tab/>
        <w:t>Definitions</w:t>
      </w:r>
      <w:r w:rsidRPr="002537E7">
        <w:rPr>
          <w:noProof/>
        </w:rPr>
        <w:tab/>
      </w:r>
      <w:r w:rsidRPr="002537E7">
        <w:rPr>
          <w:noProof/>
        </w:rPr>
        <w:fldChar w:fldCharType="begin"/>
      </w:r>
      <w:r w:rsidRPr="002537E7">
        <w:rPr>
          <w:noProof/>
        </w:rPr>
        <w:instrText xml:space="preserve"> PAGEREF _Toc2939404 \h </w:instrText>
      </w:r>
      <w:r w:rsidRPr="002537E7">
        <w:rPr>
          <w:noProof/>
        </w:rPr>
      </w:r>
      <w:r w:rsidRPr="002537E7">
        <w:rPr>
          <w:noProof/>
        </w:rPr>
        <w:fldChar w:fldCharType="separate"/>
      </w:r>
      <w:r w:rsidR="006802C9">
        <w:rPr>
          <w:noProof/>
        </w:rPr>
        <w:t>1</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5</w:t>
      </w:r>
      <w:r>
        <w:rPr>
          <w:noProof/>
        </w:rPr>
        <w:tab/>
        <w:t>Declared program participants</w:t>
      </w:r>
      <w:r w:rsidRPr="002537E7">
        <w:rPr>
          <w:noProof/>
        </w:rPr>
        <w:tab/>
      </w:r>
      <w:r w:rsidRPr="002537E7">
        <w:rPr>
          <w:noProof/>
        </w:rPr>
        <w:fldChar w:fldCharType="begin"/>
      </w:r>
      <w:r w:rsidRPr="002537E7">
        <w:rPr>
          <w:noProof/>
        </w:rPr>
        <w:instrText xml:space="preserve"> PAGEREF _Toc2939405 \h </w:instrText>
      </w:r>
      <w:r w:rsidRPr="002537E7">
        <w:rPr>
          <w:noProof/>
        </w:rPr>
      </w:r>
      <w:r w:rsidRPr="002537E7">
        <w:rPr>
          <w:noProof/>
        </w:rPr>
        <w:fldChar w:fldCharType="separate"/>
      </w:r>
      <w:r w:rsidR="006802C9">
        <w:rPr>
          <w:noProof/>
        </w:rPr>
        <w:t>2</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6</w:t>
      </w:r>
      <w:r>
        <w:rPr>
          <w:noProof/>
        </w:rPr>
        <w:tab/>
        <w:t>When a person becomes a declared program participant</w:t>
      </w:r>
      <w:r w:rsidRPr="002537E7">
        <w:rPr>
          <w:noProof/>
        </w:rPr>
        <w:tab/>
      </w:r>
      <w:r w:rsidRPr="002537E7">
        <w:rPr>
          <w:noProof/>
        </w:rPr>
        <w:fldChar w:fldCharType="begin"/>
      </w:r>
      <w:r w:rsidRPr="002537E7">
        <w:rPr>
          <w:noProof/>
        </w:rPr>
        <w:instrText xml:space="preserve"> PAGEREF _Toc2939406 \h </w:instrText>
      </w:r>
      <w:r w:rsidRPr="002537E7">
        <w:rPr>
          <w:noProof/>
        </w:rPr>
      </w:r>
      <w:r w:rsidRPr="002537E7">
        <w:rPr>
          <w:noProof/>
        </w:rPr>
        <w:fldChar w:fldCharType="separate"/>
      </w:r>
      <w:r w:rsidR="006802C9">
        <w:rPr>
          <w:noProof/>
        </w:rPr>
        <w:t>2</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7</w:t>
      </w:r>
      <w:r>
        <w:rPr>
          <w:noProof/>
        </w:rPr>
        <w:tab/>
        <w:t>When a person ceases to be a declared program participant</w:t>
      </w:r>
      <w:r w:rsidRPr="002537E7">
        <w:rPr>
          <w:noProof/>
        </w:rPr>
        <w:tab/>
      </w:r>
      <w:r w:rsidRPr="002537E7">
        <w:rPr>
          <w:noProof/>
        </w:rPr>
        <w:fldChar w:fldCharType="begin"/>
      </w:r>
      <w:r w:rsidRPr="002537E7">
        <w:rPr>
          <w:noProof/>
        </w:rPr>
        <w:instrText xml:space="preserve"> PAGEREF _Toc2939407 \h </w:instrText>
      </w:r>
      <w:r w:rsidRPr="002537E7">
        <w:rPr>
          <w:noProof/>
        </w:rPr>
      </w:r>
      <w:r w:rsidRPr="002537E7">
        <w:rPr>
          <w:noProof/>
        </w:rPr>
        <w:fldChar w:fldCharType="separate"/>
      </w:r>
      <w:r w:rsidR="006802C9">
        <w:rPr>
          <w:noProof/>
        </w:rPr>
        <w:t>2</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8</w:t>
      </w:r>
      <w:r>
        <w:rPr>
          <w:noProof/>
        </w:rPr>
        <w:tab/>
        <w:t>Effect of becoming or ceasing to be a declared program participant during a period in which a participation payment is not payable</w:t>
      </w:r>
      <w:r w:rsidRPr="002537E7">
        <w:rPr>
          <w:noProof/>
        </w:rPr>
        <w:tab/>
      </w:r>
      <w:r w:rsidRPr="002537E7">
        <w:rPr>
          <w:noProof/>
        </w:rPr>
        <w:fldChar w:fldCharType="begin"/>
      </w:r>
      <w:r w:rsidRPr="002537E7">
        <w:rPr>
          <w:noProof/>
        </w:rPr>
        <w:instrText xml:space="preserve"> PAGEREF _Toc2939408 \h </w:instrText>
      </w:r>
      <w:r w:rsidRPr="002537E7">
        <w:rPr>
          <w:noProof/>
        </w:rPr>
      </w:r>
      <w:r w:rsidRPr="002537E7">
        <w:rPr>
          <w:noProof/>
        </w:rPr>
        <w:fldChar w:fldCharType="separate"/>
      </w:r>
      <w:r w:rsidR="006802C9">
        <w:rPr>
          <w:noProof/>
        </w:rPr>
        <w:t>3</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9</w:t>
      </w:r>
      <w:r>
        <w:rPr>
          <w:noProof/>
        </w:rPr>
        <w:tab/>
        <w:t>Reconnection requirements taken to be complied with when a person becomes a declared program participant</w:t>
      </w:r>
      <w:r w:rsidRPr="002537E7">
        <w:rPr>
          <w:noProof/>
        </w:rPr>
        <w:tab/>
      </w:r>
      <w:r w:rsidRPr="002537E7">
        <w:rPr>
          <w:noProof/>
        </w:rPr>
        <w:fldChar w:fldCharType="begin"/>
      </w:r>
      <w:r w:rsidRPr="002537E7">
        <w:rPr>
          <w:noProof/>
        </w:rPr>
        <w:instrText xml:space="preserve"> PAGEREF _Toc2939409 \h </w:instrText>
      </w:r>
      <w:r w:rsidRPr="002537E7">
        <w:rPr>
          <w:noProof/>
        </w:rPr>
      </w:r>
      <w:r w:rsidRPr="002537E7">
        <w:rPr>
          <w:noProof/>
        </w:rPr>
        <w:fldChar w:fldCharType="separate"/>
      </w:r>
      <w:r w:rsidR="006802C9">
        <w:rPr>
          <w:noProof/>
        </w:rPr>
        <w:t>4</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10</w:t>
      </w:r>
      <w:r>
        <w:rPr>
          <w:noProof/>
        </w:rPr>
        <w:tab/>
        <w:t>Reconnection requirements and further reconnection requirements taken to be complied with when a person ceases to be a declared program participant</w:t>
      </w:r>
      <w:r w:rsidRPr="002537E7">
        <w:rPr>
          <w:noProof/>
        </w:rPr>
        <w:tab/>
      </w:r>
      <w:r w:rsidRPr="002537E7">
        <w:rPr>
          <w:noProof/>
        </w:rPr>
        <w:fldChar w:fldCharType="begin"/>
      </w:r>
      <w:r w:rsidRPr="002537E7">
        <w:rPr>
          <w:noProof/>
        </w:rPr>
        <w:instrText xml:space="preserve"> PAGEREF _Toc2939410 \h </w:instrText>
      </w:r>
      <w:r w:rsidRPr="002537E7">
        <w:rPr>
          <w:noProof/>
        </w:rPr>
      </w:r>
      <w:r w:rsidRPr="002537E7">
        <w:rPr>
          <w:noProof/>
        </w:rPr>
        <w:fldChar w:fldCharType="separate"/>
      </w:r>
      <w:r w:rsidR="006802C9">
        <w:rPr>
          <w:noProof/>
        </w:rPr>
        <w:t>4</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11</w:t>
      </w:r>
      <w:r>
        <w:rPr>
          <w:noProof/>
        </w:rPr>
        <w:tab/>
        <w:t>Effect of becoming or ceasing to be a declared program participant during a period in which a participation payment is not payable for certain failures</w:t>
      </w:r>
      <w:r w:rsidRPr="002537E7">
        <w:rPr>
          <w:noProof/>
        </w:rPr>
        <w:tab/>
      </w:r>
      <w:r w:rsidRPr="002537E7">
        <w:rPr>
          <w:noProof/>
        </w:rPr>
        <w:fldChar w:fldCharType="begin"/>
      </w:r>
      <w:r w:rsidRPr="002537E7">
        <w:rPr>
          <w:noProof/>
        </w:rPr>
        <w:instrText xml:space="preserve"> PAGEREF _Toc2939411 \h </w:instrText>
      </w:r>
      <w:r w:rsidRPr="002537E7">
        <w:rPr>
          <w:noProof/>
        </w:rPr>
      </w:r>
      <w:r w:rsidRPr="002537E7">
        <w:rPr>
          <w:noProof/>
        </w:rPr>
        <w:fldChar w:fldCharType="separate"/>
      </w:r>
      <w:r w:rsidR="006802C9">
        <w:rPr>
          <w:noProof/>
        </w:rPr>
        <w:t>5</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12</w:t>
      </w:r>
      <w:r>
        <w:rPr>
          <w:noProof/>
        </w:rPr>
        <w:tab/>
        <w:t>Effect of becoming or ceasing to be a declared program participant during an instalment period in which an instalment is to be reduced or a penalty is to be deducted</w:t>
      </w:r>
      <w:r w:rsidRPr="002537E7">
        <w:rPr>
          <w:noProof/>
        </w:rPr>
        <w:tab/>
      </w:r>
      <w:r w:rsidRPr="002537E7">
        <w:rPr>
          <w:noProof/>
        </w:rPr>
        <w:fldChar w:fldCharType="begin"/>
      </w:r>
      <w:r w:rsidRPr="002537E7">
        <w:rPr>
          <w:noProof/>
        </w:rPr>
        <w:instrText xml:space="preserve"> PAGEREF _Toc2939412 \h </w:instrText>
      </w:r>
      <w:r w:rsidRPr="002537E7">
        <w:rPr>
          <w:noProof/>
        </w:rPr>
      </w:r>
      <w:r w:rsidRPr="002537E7">
        <w:rPr>
          <w:noProof/>
        </w:rPr>
        <w:fldChar w:fldCharType="separate"/>
      </w:r>
      <w:r w:rsidR="006802C9">
        <w:rPr>
          <w:noProof/>
        </w:rPr>
        <w:t>6</w:t>
      </w:r>
      <w:r w:rsidRPr="002537E7">
        <w:rPr>
          <w:noProof/>
        </w:rPr>
        <w:fldChar w:fldCharType="end"/>
      </w:r>
    </w:p>
    <w:p w:rsidR="002537E7" w:rsidRDefault="002537E7">
      <w:pPr>
        <w:pStyle w:val="TOC5"/>
        <w:rPr>
          <w:rFonts w:asciiTheme="minorHAnsi" w:eastAsiaTheme="minorEastAsia" w:hAnsiTheme="minorHAnsi" w:cstheme="minorBidi"/>
          <w:noProof/>
          <w:kern w:val="0"/>
          <w:sz w:val="22"/>
          <w:szCs w:val="22"/>
        </w:rPr>
      </w:pPr>
      <w:r>
        <w:rPr>
          <w:noProof/>
        </w:rPr>
        <w:t>13</w:t>
      </w:r>
      <w:r>
        <w:rPr>
          <w:noProof/>
        </w:rPr>
        <w:tab/>
        <w:t>Effect of becoming a declared program participant during a period in which a participation payment is cancelled</w:t>
      </w:r>
      <w:r w:rsidRPr="002537E7">
        <w:rPr>
          <w:noProof/>
        </w:rPr>
        <w:tab/>
      </w:r>
      <w:r w:rsidRPr="002537E7">
        <w:rPr>
          <w:noProof/>
        </w:rPr>
        <w:fldChar w:fldCharType="begin"/>
      </w:r>
      <w:r w:rsidRPr="002537E7">
        <w:rPr>
          <w:noProof/>
        </w:rPr>
        <w:instrText xml:space="preserve"> PAGEREF _Toc2939413 \h </w:instrText>
      </w:r>
      <w:r w:rsidRPr="002537E7">
        <w:rPr>
          <w:noProof/>
        </w:rPr>
      </w:r>
      <w:r w:rsidRPr="002537E7">
        <w:rPr>
          <w:noProof/>
        </w:rPr>
        <w:fldChar w:fldCharType="separate"/>
      </w:r>
      <w:r w:rsidR="006802C9">
        <w:rPr>
          <w:noProof/>
        </w:rPr>
        <w:t>7</w:t>
      </w:r>
      <w:r w:rsidRPr="002537E7">
        <w:rPr>
          <w:noProof/>
        </w:rPr>
        <w:fldChar w:fldCharType="end"/>
      </w:r>
    </w:p>
    <w:p w:rsidR="002537E7" w:rsidRDefault="002537E7" w:rsidP="002537E7">
      <w:pPr>
        <w:pStyle w:val="TOC2"/>
        <w:rPr>
          <w:rFonts w:asciiTheme="minorHAnsi" w:eastAsiaTheme="minorEastAsia" w:hAnsiTheme="minorHAnsi" w:cstheme="minorBidi"/>
          <w:b w:val="0"/>
          <w:noProof/>
          <w:kern w:val="0"/>
          <w:sz w:val="22"/>
          <w:szCs w:val="22"/>
        </w:rPr>
      </w:pPr>
      <w:r>
        <w:rPr>
          <w:noProof/>
        </w:rPr>
        <w:t>Endnotes</w:t>
      </w:r>
      <w:r w:rsidRPr="002537E7">
        <w:rPr>
          <w:b w:val="0"/>
          <w:noProof/>
          <w:sz w:val="18"/>
        </w:rPr>
        <w:tab/>
      </w:r>
      <w:r w:rsidRPr="002537E7">
        <w:rPr>
          <w:b w:val="0"/>
          <w:noProof/>
          <w:sz w:val="18"/>
        </w:rPr>
        <w:fldChar w:fldCharType="begin"/>
      </w:r>
      <w:r w:rsidRPr="002537E7">
        <w:rPr>
          <w:b w:val="0"/>
          <w:noProof/>
          <w:sz w:val="18"/>
        </w:rPr>
        <w:instrText xml:space="preserve"> PAGEREF _Toc2939414 \h </w:instrText>
      </w:r>
      <w:r w:rsidRPr="002537E7">
        <w:rPr>
          <w:b w:val="0"/>
          <w:noProof/>
          <w:sz w:val="18"/>
        </w:rPr>
      </w:r>
      <w:r w:rsidRPr="002537E7">
        <w:rPr>
          <w:b w:val="0"/>
          <w:noProof/>
          <w:sz w:val="18"/>
        </w:rPr>
        <w:fldChar w:fldCharType="separate"/>
      </w:r>
      <w:r w:rsidR="006802C9">
        <w:rPr>
          <w:b w:val="0"/>
          <w:noProof/>
          <w:sz w:val="18"/>
        </w:rPr>
        <w:t>8</w:t>
      </w:r>
      <w:r w:rsidRPr="002537E7">
        <w:rPr>
          <w:b w:val="0"/>
          <w:noProof/>
          <w:sz w:val="18"/>
        </w:rPr>
        <w:fldChar w:fldCharType="end"/>
      </w:r>
    </w:p>
    <w:p w:rsidR="002537E7" w:rsidRDefault="002537E7">
      <w:pPr>
        <w:pStyle w:val="TOC3"/>
        <w:rPr>
          <w:rFonts w:asciiTheme="minorHAnsi" w:eastAsiaTheme="minorEastAsia" w:hAnsiTheme="minorHAnsi" w:cstheme="minorBidi"/>
          <w:b w:val="0"/>
          <w:noProof/>
          <w:kern w:val="0"/>
          <w:szCs w:val="22"/>
        </w:rPr>
      </w:pPr>
      <w:r>
        <w:rPr>
          <w:noProof/>
        </w:rPr>
        <w:t>Endnote 1—About the endnotes</w:t>
      </w:r>
      <w:r w:rsidRPr="002537E7">
        <w:rPr>
          <w:b w:val="0"/>
          <w:noProof/>
          <w:sz w:val="18"/>
        </w:rPr>
        <w:tab/>
      </w:r>
      <w:r w:rsidRPr="002537E7">
        <w:rPr>
          <w:b w:val="0"/>
          <w:noProof/>
          <w:sz w:val="18"/>
        </w:rPr>
        <w:fldChar w:fldCharType="begin"/>
      </w:r>
      <w:r w:rsidRPr="002537E7">
        <w:rPr>
          <w:b w:val="0"/>
          <w:noProof/>
          <w:sz w:val="18"/>
        </w:rPr>
        <w:instrText xml:space="preserve"> PAGEREF _Toc2939415 \h </w:instrText>
      </w:r>
      <w:r w:rsidRPr="002537E7">
        <w:rPr>
          <w:b w:val="0"/>
          <w:noProof/>
          <w:sz w:val="18"/>
        </w:rPr>
      </w:r>
      <w:r w:rsidRPr="002537E7">
        <w:rPr>
          <w:b w:val="0"/>
          <w:noProof/>
          <w:sz w:val="18"/>
        </w:rPr>
        <w:fldChar w:fldCharType="separate"/>
      </w:r>
      <w:r w:rsidR="006802C9">
        <w:rPr>
          <w:b w:val="0"/>
          <w:noProof/>
          <w:sz w:val="18"/>
        </w:rPr>
        <w:t>8</w:t>
      </w:r>
      <w:r w:rsidRPr="002537E7">
        <w:rPr>
          <w:b w:val="0"/>
          <w:noProof/>
          <w:sz w:val="18"/>
        </w:rPr>
        <w:fldChar w:fldCharType="end"/>
      </w:r>
    </w:p>
    <w:p w:rsidR="002537E7" w:rsidRDefault="002537E7">
      <w:pPr>
        <w:pStyle w:val="TOC3"/>
        <w:rPr>
          <w:rFonts w:asciiTheme="minorHAnsi" w:eastAsiaTheme="minorEastAsia" w:hAnsiTheme="minorHAnsi" w:cstheme="minorBidi"/>
          <w:b w:val="0"/>
          <w:noProof/>
          <w:kern w:val="0"/>
          <w:szCs w:val="22"/>
        </w:rPr>
      </w:pPr>
      <w:r>
        <w:rPr>
          <w:noProof/>
        </w:rPr>
        <w:t>Endnote 2—Abbreviation key</w:t>
      </w:r>
      <w:r w:rsidRPr="002537E7">
        <w:rPr>
          <w:b w:val="0"/>
          <w:noProof/>
          <w:sz w:val="18"/>
        </w:rPr>
        <w:tab/>
      </w:r>
      <w:r w:rsidRPr="002537E7">
        <w:rPr>
          <w:b w:val="0"/>
          <w:noProof/>
          <w:sz w:val="18"/>
        </w:rPr>
        <w:fldChar w:fldCharType="begin"/>
      </w:r>
      <w:r w:rsidRPr="002537E7">
        <w:rPr>
          <w:b w:val="0"/>
          <w:noProof/>
          <w:sz w:val="18"/>
        </w:rPr>
        <w:instrText xml:space="preserve"> PAGEREF _Toc2939416 \h </w:instrText>
      </w:r>
      <w:r w:rsidRPr="002537E7">
        <w:rPr>
          <w:b w:val="0"/>
          <w:noProof/>
          <w:sz w:val="18"/>
        </w:rPr>
      </w:r>
      <w:r w:rsidRPr="002537E7">
        <w:rPr>
          <w:b w:val="0"/>
          <w:noProof/>
          <w:sz w:val="18"/>
        </w:rPr>
        <w:fldChar w:fldCharType="separate"/>
      </w:r>
      <w:r w:rsidR="006802C9">
        <w:rPr>
          <w:b w:val="0"/>
          <w:noProof/>
          <w:sz w:val="18"/>
        </w:rPr>
        <w:t>9</w:t>
      </w:r>
      <w:r w:rsidRPr="002537E7">
        <w:rPr>
          <w:b w:val="0"/>
          <w:noProof/>
          <w:sz w:val="18"/>
        </w:rPr>
        <w:fldChar w:fldCharType="end"/>
      </w:r>
    </w:p>
    <w:p w:rsidR="002537E7" w:rsidRDefault="002537E7">
      <w:pPr>
        <w:pStyle w:val="TOC3"/>
        <w:rPr>
          <w:rFonts w:asciiTheme="minorHAnsi" w:eastAsiaTheme="minorEastAsia" w:hAnsiTheme="minorHAnsi" w:cstheme="minorBidi"/>
          <w:b w:val="0"/>
          <w:noProof/>
          <w:kern w:val="0"/>
          <w:szCs w:val="22"/>
        </w:rPr>
      </w:pPr>
      <w:r>
        <w:rPr>
          <w:noProof/>
        </w:rPr>
        <w:t>Endnote 3—Legislation history</w:t>
      </w:r>
      <w:r w:rsidRPr="002537E7">
        <w:rPr>
          <w:b w:val="0"/>
          <w:noProof/>
          <w:sz w:val="18"/>
        </w:rPr>
        <w:tab/>
      </w:r>
      <w:r w:rsidRPr="002537E7">
        <w:rPr>
          <w:b w:val="0"/>
          <w:noProof/>
          <w:sz w:val="18"/>
        </w:rPr>
        <w:fldChar w:fldCharType="begin"/>
      </w:r>
      <w:r w:rsidRPr="002537E7">
        <w:rPr>
          <w:b w:val="0"/>
          <w:noProof/>
          <w:sz w:val="18"/>
        </w:rPr>
        <w:instrText xml:space="preserve"> PAGEREF _Toc2939417 \h </w:instrText>
      </w:r>
      <w:r w:rsidRPr="002537E7">
        <w:rPr>
          <w:b w:val="0"/>
          <w:noProof/>
          <w:sz w:val="18"/>
        </w:rPr>
      </w:r>
      <w:r w:rsidRPr="002537E7">
        <w:rPr>
          <w:b w:val="0"/>
          <w:noProof/>
          <w:sz w:val="18"/>
        </w:rPr>
        <w:fldChar w:fldCharType="separate"/>
      </w:r>
      <w:r w:rsidR="006802C9">
        <w:rPr>
          <w:b w:val="0"/>
          <w:noProof/>
          <w:sz w:val="18"/>
        </w:rPr>
        <w:t>10</w:t>
      </w:r>
      <w:r w:rsidRPr="002537E7">
        <w:rPr>
          <w:b w:val="0"/>
          <w:noProof/>
          <w:sz w:val="18"/>
        </w:rPr>
        <w:fldChar w:fldCharType="end"/>
      </w:r>
    </w:p>
    <w:p w:rsidR="002537E7" w:rsidRDefault="002537E7">
      <w:pPr>
        <w:pStyle w:val="TOC3"/>
        <w:rPr>
          <w:rFonts w:asciiTheme="minorHAnsi" w:eastAsiaTheme="minorEastAsia" w:hAnsiTheme="minorHAnsi" w:cstheme="minorBidi"/>
          <w:b w:val="0"/>
          <w:noProof/>
          <w:kern w:val="0"/>
          <w:szCs w:val="22"/>
        </w:rPr>
      </w:pPr>
      <w:r>
        <w:rPr>
          <w:noProof/>
        </w:rPr>
        <w:t>Endnote 4—Amendment history</w:t>
      </w:r>
      <w:r w:rsidRPr="002537E7">
        <w:rPr>
          <w:b w:val="0"/>
          <w:noProof/>
          <w:sz w:val="18"/>
        </w:rPr>
        <w:tab/>
      </w:r>
      <w:r w:rsidRPr="002537E7">
        <w:rPr>
          <w:b w:val="0"/>
          <w:noProof/>
          <w:sz w:val="18"/>
        </w:rPr>
        <w:fldChar w:fldCharType="begin"/>
      </w:r>
      <w:r w:rsidRPr="002537E7">
        <w:rPr>
          <w:b w:val="0"/>
          <w:noProof/>
          <w:sz w:val="18"/>
        </w:rPr>
        <w:instrText xml:space="preserve"> PAGEREF _Toc2939418 \h </w:instrText>
      </w:r>
      <w:r w:rsidRPr="002537E7">
        <w:rPr>
          <w:b w:val="0"/>
          <w:noProof/>
          <w:sz w:val="18"/>
        </w:rPr>
      </w:r>
      <w:r w:rsidRPr="002537E7">
        <w:rPr>
          <w:b w:val="0"/>
          <w:noProof/>
          <w:sz w:val="18"/>
        </w:rPr>
        <w:fldChar w:fldCharType="separate"/>
      </w:r>
      <w:r w:rsidR="006802C9">
        <w:rPr>
          <w:b w:val="0"/>
          <w:noProof/>
          <w:sz w:val="18"/>
        </w:rPr>
        <w:t>11</w:t>
      </w:r>
      <w:r w:rsidRPr="002537E7">
        <w:rPr>
          <w:b w:val="0"/>
          <w:noProof/>
          <w:sz w:val="18"/>
        </w:rPr>
        <w:fldChar w:fldCharType="end"/>
      </w:r>
    </w:p>
    <w:p w:rsidR="002537E7" w:rsidRDefault="002537E7">
      <w:pPr>
        <w:pStyle w:val="TOC3"/>
        <w:rPr>
          <w:rFonts w:asciiTheme="minorHAnsi" w:eastAsiaTheme="minorEastAsia" w:hAnsiTheme="minorHAnsi" w:cstheme="minorBidi"/>
          <w:b w:val="0"/>
          <w:noProof/>
          <w:kern w:val="0"/>
          <w:szCs w:val="22"/>
        </w:rPr>
      </w:pPr>
      <w:r>
        <w:rPr>
          <w:noProof/>
        </w:rPr>
        <w:t>Endnote 5—Editorial changes</w:t>
      </w:r>
      <w:r w:rsidRPr="002537E7">
        <w:rPr>
          <w:b w:val="0"/>
          <w:noProof/>
          <w:sz w:val="18"/>
        </w:rPr>
        <w:tab/>
      </w:r>
      <w:r w:rsidRPr="002537E7">
        <w:rPr>
          <w:b w:val="0"/>
          <w:noProof/>
          <w:sz w:val="18"/>
        </w:rPr>
        <w:fldChar w:fldCharType="begin"/>
      </w:r>
      <w:r w:rsidRPr="002537E7">
        <w:rPr>
          <w:b w:val="0"/>
          <w:noProof/>
          <w:sz w:val="18"/>
        </w:rPr>
        <w:instrText xml:space="preserve"> PAGEREF _Toc2939419 \h </w:instrText>
      </w:r>
      <w:r w:rsidRPr="002537E7">
        <w:rPr>
          <w:b w:val="0"/>
          <w:noProof/>
          <w:sz w:val="18"/>
        </w:rPr>
      </w:r>
      <w:r w:rsidRPr="002537E7">
        <w:rPr>
          <w:b w:val="0"/>
          <w:noProof/>
          <w:sz w:val="18"/>
        </w:rPr>
        <w:fldChar w:fldCharType="separate"/>
      </w:r>
      <w:r w:rsidR="006802C9">
        <w:rPr>
          <w:b w:val="0"/>
          <w:noProof/>
          <w:sz w:val="18"/>
        </w:rPr>
        <w:t>12</w:t>
      </w:r>
      <w:r w:rsidRPr="002537E7">
        <w:rPr>
          <w:b w:val="0"/>
          <w:noProof/>
          <w:sz w:val="18"/>
        </w:rPr>
        <w:fldChar w:fldCharType="end"/>
      </w:r>
    </w:p>
    <w:p w:rsidR="00F567AA" w:rsidRPr="005509C8" w:rsidRDefault="00B418CB" w:rsidP="005509C8">
      <w:pPr>
        <w:sectPr w:rsidR="00F567AA" w:rsidRPr="005509C8" w:rsidSect="00D00F69">
          <w:headerReference w:type="even" r:id="rId17"/>
          <w:headerReference w:type="default" r:id="rId18"/>
          <w:footerReference w:type="even" r:id="rId19"/>
          <w:footerReference w:type="default" r:id="rId20"/>
          <w:headerReference w:type="first" r:id="rId21"/>
          <w:pgSz w:w="11907" w:h="16839"/>
          <w:pgMar w:top="1440" w:right="1797" w:bottom="1440" w:left="1797" w:header="720" w:footer="709" w:gutter="0"/>
          <w:pgNumType w:fmt="lowerRoman" w:start="1"/>
          <w:cols w:space="708"/>
          <w:docGrid w:linePitch="360"/>
        </w:sectPr>
      </w:pPr>
      <w:r w:rsidRPr="005509C8">
        <w:rPr>
          <w:rFonts w:cs="Times New Roman"/>
          <w:sz w:val="18"/>
        </w:rPr>
        <w:fldChar w:fldCharType="end"/>
      </w:r>
    </w:p>
    <w:p w:rsidR="00554826" w:rsidRPr="005509C8" w:rsidRDefault="00554826" w:rsidP="00554826">
      <w:pPr>
        <w:pStyle w:val="ActHead5"/>
      </w:pPr>
      <w:bookmarkStart w:id="1" w:name="_Toc2939402"/>
      <w:r w:rsidRPr="005509C8">
        <w:rPr>
          <w:rStyle w:val="CharSectno"/>
        </w:rPr>
        <w:lastRenderedPageBreak/>
        <w:t>1</w:t>
      </w:r>
      <w:r w:rsidRPr="005509C8">
        <w:t xml:space="preserve">  Name</w:t>
      </w:r>
      <w:bookmarkEnd w:id="1"/>
    </w:p>
    <w:p w:rsidR="00554826" w:rsidRPr="005509C8" w:rsidRDefault="00554826" w:rsidP="00554826">
      <w:pPr>
        <w:pStyle w:val="subsection"/>
      </w:pPr>
      <w:r w:rsidRPr="005509C8">
        <w:tab/>
      </w:r>
      <w:r w:rsidRPr="005509C8">
        <w:tab/>
      </w:r>
      <w:r w:rsidR="00C171A9" w:rsidRPr="005509C8">
        <w:t xml:space="preserve">This instrument is the </w:t>
      </w:r>
      <w:r w:rsidR="00C171A9" w:rsidRPr="005509C8">
        <w:rPr>
          <w:i/>
        </w:rPr>
        <w:t xml:space="preserve">Social Security </w:t>
      </w:r>
      <w:r w:rsidR="00C171A9" w:rsidRPr="005509C8">
        <w:rPr>
          <w:i/>
          <w:szCs w:val="40"/>
        </w:rPr>
        <w:t>(Declared Program Participant) Determination</w:t>
      </w:r>
      <w:r w:rsidR="005509C8">
        <w:rPr>
          <w:i/>
          <w:szCs w:val="40"/>
        </w:rPr>
        <w:t> </w:t>
      </w:r>
      <w:r w:rsidR="00C171A9" w:rsidRPr="005509C8">
        <w:rPr>
          <w:i/>
          <w:szCs w:val="40"/>
        </w:rPr>
        <w:t>2018</w:t>
      </w:r>
      <w:r w:rsidRPr="005509C8">
        <w:t>.</w:t>
      </w:r>
    </w:p>
    <w:p w:rsidR="00554826" w:rsidRPr="005509C8" w:rsidRDefault="00554826" w:rsidP="00554826">
      <w:pPr>
        <w:pStyle w:val="ActHead5"/>
      </w:pPr>
      <w:bookmarkStart w:id="2" w:name="_Toc2939403"/>
      <w:r w:rsidRPr="005509C8">
        <w:rPr>
          <w:rStyle w:val="CharSectno"/>
        </w:rPr>
        <w:t>3</w:t>
      </w:r>
      <w:r w:rsidRPr="005509C8">
        <w:t xml:space="preserve">  Authority</w:t>
      </w:r>
      <w:bookmarkEnd w:id="2"/>
    </w:p>
    <w:p w:rsidR="00554826" w:rsidRPr="005509C8" w:rsidRDefault="00554826" w:rsidP="00554826">
      <w:pPr>
        <w:pStyle w:val="subsection"/>
      </w:pPr>
      <w:r w:rsidRPr="005509C8">
        <w:tab/>
      </w:r>
      <w:r w:rsidRPr="005509C8">
        <w:tab/>
      </w:r>
      <w:r w:rsidR="00C171A9" w:rsidRPr="005509C8">
        <w:t>This instrument is made under subsection</w:t>
      </w:r>
      <w:r w:rsidR="005509C8">
        <w:t> </w:t>
      </w:r>
      <w:r w:rsidR="00C171A9" w:rsidRPr="005509C8">
        <w:t>28C(1) of the Act</w:t>
      </w:r>
      <w:r w:rsidRPr="005509C8">
        <w:t>.</w:t>
      </w:r>
    </w:p>
    <w:p w:rsidR="00554826" w:rsidRPr="005509C8" w:rsidRDefault="00554826" w:rsidP="00554826">
      <w:pPr>
        <w:pStyle w:val="ActHead5"/>
      </w:pPr>
      <w:bookmarkStart w:id="3" w:name="_Toc2939404"/>
      <w:r w:rsidRPr="005509C8">
        <w:rPr>
          <w:rStyle w:val="CharSectno"/>
        </w:rPr>
        <w:t>4</w:t>
      </w:r>
      <w:r w:rsidRPr="005509C8">
        <w:t xml:space="preserve">  Definitions</w:t>
      </w:r>
      <w:bookmarkEnd w:id="3"/>
    </w:p>
    <w:p w:rsidR="00C171A9" w:rsidRPr="005509C8" w:rsidRDefault="00C171A9" w:rsidP="00C171A9">
      <w:pPr>
        <w:pStyle w:val="notetext"/>
        <w:rPr>
          <w:sz w:val="20"/>
        </w:rPr>
      </w:pPr>
      <w:r w:rsidRPr="005509C8">
        <w:t>Note:</w:t>
      </w:r>
      <w:r w:rsidRPr="005509C8">
        <w:tab/>
        <w:t>Some expressions used in this instrument are defined in the Act or Administration Act, including the following:</w:t>
      </w:r>
      <w:r w:rsidRPr="005509C8">
        <w:rPr>
          <w:sz w:val="20"/>
        </w:rPr>
        <w:t xml:space="preserve"> </w:t>
      </w:r>
    </w:p>
    <w:p w:rsidR="00C171A9" w:rsidRPr="005509C8" w:rsidRDefault="00C171A9" w:rsidP="00C171A9">
      <w:pPr>
        <w:pStyle w:val="notetext"/>
        <w:numPr>
          <w:ilvl w:val="0"/>
          <w:numId w:val="15"/>
        </w:numPr>
      </w:pPr>
      <w:r w:rsidRPr="005509C8">
        <w:t>Employment Department;</w:t>
      </w:r>
    </w:p>
    <w:p w:rsidR="00C171A9" w:rsidRPr="005509C8" w:rsidRDefault="00C171A9" w:rsidP="00C171A9">
      <w:pPr>
        <w:pStyle w:val="notetext"/>
        <w:numPr>
          <w:ilvl w:val="0"/>
          <w:numId w:val="15"/>
        </w:numPr>
      </w:pPr>
      <w:r w:rsidRPr="005509C8">
        <w:t xml:space="preserve">further reconnection requirement; </w:t>
      </w:r>
    </w:p>
    <w:p w:rsidR="00C171A9" w:rsidRPr="005509C8" w:rsidRDefault="00C171A9" w:rsidP="00C171A9">
      <w:pPr>
        <w:pStyle w:val="notetext"/>
        <w:numPr>
          <w:ilvl w:val="0"/>
          <w:numId w:val="15"/>
        </w:numPr>
      </w:pPr>
      <w:r w:rsidRPr="005509C8">
        <w:t>participation payment;</w:t>
      </w:r>
    </w:p>
    <w:p w:rsidR="00C171A9" w:rsidRPr="005509C8" w:rsidRDefault="00C171A9" w:rsidP="00C171A9">
      <w:pPr>
        <w:pStyle w:val="notetext"/>
        <w:numPr>
          <w:ilvl w:val="0"/>
          <w:numId w:val="15"/>
        </w:numPr>
      </w:pPr>
      <w:r w:rsidRPr="005509C8">
        <w:t>post</w:t>
      </w:r>
      <w:r w:rsidR="005509C8">
        <w:noBreakHyphen/>
      </w:r>
      <w:r w:rsidRPr="005509C8">
        <w:t>cancellation non</w:t>
      </w:r>
      <w:r w:rsidR="005509C8">
        <w:noBreakHyphen/>
      </w:r>
      <w:r w:rsidRPr="005509C8">
        <w:t>payment period;</w:t>
      </w:r>
    </w:p>
    <w:p w:rsidR="00C171A9" w:rsidRPr="005509C8" w:rsidRDefault="00C171A9" w:rsidP="00C171A9">
      <w:pPr>
        <w:pStyle w:val="notetext"/>
        <w:numPr>
          <w:ilvl w:val="0"/>
          <w:numId w:val="15"/>
        </w:numPr>
      </w:pPr>
      <w:r w:rsidRPr="005509C8">
        <w:t>reconnection requirement;</w:t>
      </w:r>
    </w:p>
    <w:p w:rsidR="00C171A9" w:rsidRPr="005509C8" w:rsidRDefault="00C171A9" w:rsidP="00C171A9">
      <w:pPr>
        <w:pStyle w:val="notetext"/>
        <w:numPr>
          <w:ilvl w:val="0"/>
          <w:numId w:val="15"/>
        </w:numPr>
      </w:pPr>
      <w:r w:rsidRPr="005509C8">
        <w:t xml:space="preserve">serious failure period; </w:t>
      </w:r>
    </w:p>
    <w:p w:rsidR="00C171A9" w:rsidRPr="005509C8" w:rsidRDefault="00C171A9" w:rsidP="00C171A9">
      <w:pPr>
        <w:pStyle w:val="notetext"/>
        <w:numPr>
          <w:ilvl w:val="0"/>
          <w:numId w:val="15"/>
        </w:numPr>
      </w:pPr>
      <w:r w:rsidRPr="005509C8">
        <w:t>serious failure requirement;</w:t>
      </w:r>
    </w:p>
    <w:p w:rsidR="00C171A9" w:rsidRPr="005509C8" w:rsidRDefault="00C171A9" w:rsidP="00C171A9">
      <w:pPr>
        <w:pStyle w:val="notetext"/>
        <w:numPr>
          <w:ilvl w:val="0"/>
          <w:numId w:val="15"/>
        </w:numPr>
      </w:pPr>
      <w:r w:rsidRPr="005509C8">
        <w:t>unemployment non</w:t>
      </w:r>
      <w:r w:rsidR="005509C8">
        <w:noBreakHyphen/>
      </w:r>
      <w:r w:rsidRPr="005509C8">
        <w:t>payment period; and</w:t>
      </w:r>
    </w:p>
    <w:p w:rsidR="00C171A9" w:rsidRPr="005509C8" w:rsidRDefault="00C171A9" w:rsidP="00C171A9">
      <w:pPr>
        <w:pStyle w:val="notetext"/>
        <w:numPr>
          <w:ilvl w:val="0"/>
          <w:numId w:val="15"/>
        </w:numPr>
      </w:pPr>
      <w:r w:rsidRPr="005509C8">
        <w:t>unemployment preclusion period.</w:t>
      </w:r>
    </w:p>
    <w:p w:rsidR="00C171A9" w:rsidRPr="005509C8" w:rsidRDefault="00C171A9" w:rsidP="00C171A9">
      <w:pPr>
        <w:pStyle w:val="subsection"/>
      </w:pPr>
      <w:r w:rsidRPr="005509C8">
        <w:tab/>
        <w:t>(1)</w:t>
      </w:r>
      <w:r w:rsidRPr="005509C8">
        <w:tab/>
        <w:t>In this instrument:</w:t>
      </w:r>
    </w:p>
    <w:p w:rsidR="00554826" w:rsidRPr="005509C8" w:rsidRDefault="00C171A9" w:rsidP="00C171A9">
      <w:pPr>
        <w:pStyle w:val="Definition"/>
      </w:pPr>
      <w:r w:rsidRPr="005509C8">
        <w:rPr>
          <w:b/>
          <w:i/>
        </w:rPr>
        <w:t xml:space="preserve">Act </w:t>
      </w:r>
      <w:r w:rsidRPr="005509C8">
        <w:t xml:space="preserve">means the </w:t>
      </w:r>
      <w:r w:rsidRPr="005509C8">
        <w:rPr>
          <w:i/>
        </w:rPr>
        <w:t>Social Security Act 1991</w:t>
      </w:r>
      <w:r w:rsidR="00554826" w:rsidRPr="005509C8">
        <w:t>.</w:t>
      </w:r>
    </w:p>
    <w:p w:rsidR="00C171A9" w:rsidRPr="005509C8" w:rsidRDefault="00C171A9" w:rsidP="00C171A9">
      <w:pPr>
        <w:pStyle w:val="Definition"/>
      </w:pPr>
      <w:r w:rsidRPr="005509C8">
        <w:rPr>
          <w:b/>
          <w:i/>
        </w:rPr>
        <w:t xml:space="preserve">Administration Act </w:t>
      </w:r>
      <w:r w:rsidRPr="005509C8">
        <w:t xml:space="preserve">means the </w:t>
      </w:r>
      <w:r w:rsidRPr="005509C8">
        <w:rPr>
          <w:i/>
        </w:rPr>
        <w:t>Social Security (Administration) Act 1999</w:t>
      </w:r>
      <w:r w:rsidRPr="005509C8">
        <w:t>.</w:t>
      </w:r>
    </w:p>
    <w:p w:rsidR="00DB6374" w:rsidRPr="005509C8" w:rsidRDefault="00DB6374" w:rsidP="00B7695E">
      <w:pPr>
        <w:pStyle w:val="Definition"/>
        <w:rPr>
          <w:szCs w:val="22"/>
        </w:rPr>
      </w:pPr>
      <w:r w:rsidRPr="005509C8">
        <w:rPr>
          <w:b/>
          <w:i/>
          <w:szCs w:val="22"/>
        </w:rPr>
        <w:t>Community Development Program provider</w:t>
      </w:r>
      <w:r w:rsidRPr="005509C8">
        <w:rPr>
          <w:szCs w:val="22"/>
        </w:rPr>
        <w:t xml:space="preserve"> means an organisation that performs functions or provides services from </w:t>
      </w:r>
      <w:r w:rsidRPr="005509C8">
        <w:t>time</w:t>
      </w:r>
      <w:r w:rsidRPr="005509C8">
        <w:rPr>
          <w:szCs w:val="22"/>
        </w:rPr>
        <w:t xml:space="preserve"> to time for the purposes of the social security law under the:</w:t>
      </w:r>
    </w:p>
    <w:p w:rsidR="00DB6374" w:rsidRPr="005509C8" w:rsidRDefault="00DB6374" w:rsidP="00B7695E">
      <w:pPr>
        <w:pStyle w:val="paragraph"/>
      </w:pPr>
      <w:r w:rsidRPr="005509C8">
        <w:tab/>
        <w:t>(a)</w:t>
      </w:r>
      <w:r w:rsidRPr="005509C8">
        <w:tab/>
        <w:t>Funding Agreement 2013</w:t>
      </w:r>
      <w:r w:rsidR="005509C8">
        <w:noBreakHyphen/>
      </w:r>
      <w:r w:rsidRPr="005509C8">
        <w:t>2018 Remote Jobs and Communities Programme (now referred to as the Remote Jobs and Communities Programme Funding Agreement 2013</w:t>
      </w:r>
      <w:r w:rsidR="005509C8">
        <w:noBreakHyphen/>
      </w:r>
      <w:r w:rsidRPr="005509C8">
        <w:t>2018); or</w:t>
      </w:r>
    </w:p>
    <w:p w:rsidR="00DB6374" w:rsidRPr="005509C8" w:rsidRDefault="00DB6374" w:rsidP="00B7695E">
      <w:pPr>
        <w:pStyle w:val="paragraph"/>
      </w:pPr>
      <w:r w:rsidRPr="005509C8">
        <w:tab/>
        <w:t>(b)</w:t>
      </w:r>
      <w:r w:rsidRPr="005509C8">
        <w:tab/>
      </w:r>
      <w:r w:rsidRPr="005509C8">
        <w:rPr>
          <w:szCs w:val="22"/>
        </w:rPr>
        <w:t>Head Agreement for the Community Development Program 2019</w:t>
      </w:r>
      <w:r w:rsidR="005509C8">
        <w:rPr>
          <w:szCs w:val="22"/>
        </w:rPr>
        <w:noBreakHyphen/>
      </w:r>
      <w:r w:rsidRPr="005509C8">
        <w:rPr>
          <w:szCs w:val="22"/>
        </w:rPr>
        <w:t>2022;</w:t>
      </w:r>
    </w:p>
    <w:p w:rsidR="00DB6374" w:rsidRPr="005509C8" w:rsidRDefault="00DB6374" w:rsidP="00B7695E">
      <w:pPr>
        <w:pStyle w:val="Definition"/>
        <w:spacing w:before="40"/>
        <w:rPr>
          <w:szCs w:val="22"/>
        </w:rPr>
      </w:pPr>
      <w:r w:rsidRPr="005509C8">
        <w:rPr>
          <w:szCs w:val="22"/>
        </w:rPr>
        <w:t>whether or not the organisation also acts in other capacities.</w:t>
      </w:r>
    </w:p>
    <w:p w:rsidR="00C171A9" w:rsidRPr="005509C8" w:rsidRDefault="00C171A9" w:rsidP="00C171A9">
      <w:pPr>
        <w:pStyle w:val="Definition"/>
        <w:rPr>
          <w:iCs/>
        </w:rPr>
      </w:pPr>
      <w:r w:rsidRPr="005509C8">
        <w:rPr>
          <w:b/>
          <w:i/>
          <w:iCs/>
        </w:rPr>
        <w:t>relevant payment</w:t>
      </w:r>
      <w:r w:rsidRPr="005509C8">
        <w:rPr>
          <w:iCs/>
        </w:rPr>
        <w:t xml:space="preserve"> means:</w:t>
      </w:r>
    </w:p>
    <w:p w:rsidR="00C171A9" w:rsidRPr="005509C8" w:rsidRDefault="00C171A9" w:rsidP="00C171A9">
      <w:pPr>
        <w:pStyle w:val="paragraph"/>
      </w:pPr>
      <w:r w:rsidRPr="005509C8">
        <w:tab/>
        <w:t>(a)</w:t>
      </w:r>
      <w:r w:rsidRPr="005509C8">
        <w:tab/>
        <w:t>a participation payment; or</w:t>
      </w:r>
    </w:p>
    <w:p w:rsidR="00C171A9" w:rsidRPr="005509C8" w:rsidRDefault="00C171A9" w:rsidP="00C171A9">
      <w:pPr>
        <w:pStyle w:val="paragraph"/>
      </w:pPr>
      <w:r w:rsidRPr="005509C8">
        <w:tab/>
        <w:t>(b)</w:t>
      </w:r>
      <w:r w:rsidRPr="005509C8">
        <w:tab/>
        <w:t>disability support pension.</w:t>
      </w:r>
    </w:p>
    <w:p w:rsidR="00554826" w:rsidRPr="005509C8" w:rsidRDefault="00C171A9" w:rsidP="00C171A9">
      <w:pPr>
        <w:pStyle w:val="subsection"/>
      </w:pPr>
      <w:r w:rsidRPr="005509C8">
        <w:tab/>
        <w:t>(2)</w:t>
      </w:r>
      <w:r w:rsidRPr="005509C8">
        <w:tab/>
        <w:t xml:space="preserve">For the purposes of this instrument, a person is </w:t>
      </w:r>
      <w:r w:rsidRPr="005509C8">
        <w:rPr>
          <w:b/>
          <w:i/>
        </w:rPr>
        <w:t xml:space="preserve">serviced by a </w:t>
      </w:r>
      <w:r w:rsidR="00880E17" w:rsidRPr="005509C8">
        <w:rPr>
          <w:b/>
          <w:i/>
        </w:rPr>
        <w:t>Community Development Program provider</w:t>
      </w:r>
      <w:r w:rsidRPr="005509C8">
        <w:t xml:space="preserve"> if a </w:t>
      </w:r>
      <w:r w:rsidR="00880E17" w:rsidRPr="005509C8">
        <w:t>Community Development Program provider</w:t>
      </w:r>
      <w:r w:rsidRPr="005509C8">
        <w:t xml:space="preserve"> (in its capacity as a </w:t>
      </w:r>
      <w:r w:rsidR="00880E17" w:rsidRPr="005509C8">
        <w:t>Community Development Program provider</w:t>
      </w:r>
      <w:r w:rsidRPr="005509C8">
        <w:t>) is recorded in the Employment Department’s Information Technology system as the person’s employment services provider</w:t>
      </w:r>
      <w:r w:rsidR="00554826" w:rsidRPr="005509C8">
        <w:t>.</w:t>
      </w:r>
    </w:p>
    <w:p w:rsidR="00C171A9" w:rsidRPr="005509C8" w:rsidRDefault="00C171A9" w:rsidP="00613DAD">
      <w:pPr>
        <w:pStyle w:val="ActHead5"/>
      </w:pPr>
      <w:bookmarkStart w:id="4" w:name="_Toc2939405"/>
      <w:r w:rsidRPr="005509C8">
        <w:rPr>
          <w:rStyle w:val="CharSectno"/>
        </w:rPr>
        <w:lastRenderedPageBreak/>
        <w:t>5</w:t>
      </w:r>
      <w:r w:rsidRPr="005509C8">
        <w:t xml:space="preserve">  Declared program participants</w:t>
      </w:r>
      <w:bookmarkEnd w:id="4"/>
    </w:p>
    <w:p w:rsidR="00C171A9" w:rsidRPr="005509C8" w:rsidRDefault="00C171A9" w:rsidP="00C171A9">
      <w:pPr>
        <w:pStyle w:val="subsection"/>
      </w:pPr>
      <w:r w:rsidRPr="005509C8">
        <w:tab/>
        <w:t>(1)</w:t>
      </w:r>
      <w:r w:rsidRPr="005509C8">
        <w:tab/>
        <w:t>Subject to sections</w:t>
      </w:r>
      <w:r w:rsidR="005509C8">
        <w:t> </w:t>
      </w:r>
      <w:r w:rsidRPr="005509C8">
        <w:t>6 and 7, for the purposes of subsection</w:t>
      </w:r>
      <w:r w:rsidR="005509C8">
        <w:t> </w:t>
      </w:r>
      <w:r w:rsidRPr="005509C8">
        <w:t>28C(1) of the Act, a person is a declared program participant if the person:</w:t>
      </w:r>
    </w:p>
    <w:p w:rsidR="00C171A9" w:rsidRPr="005509C8" w:rsidRDefault="00C171A9" w:rsidP="00C171A9">
      <w:pPr>
        <w:pStyle w:val="paragraph"/>
      </w:pPr>
      <w:r w:rsidRPr="005509C8">
        <w:tab/>
        <w:t>(a)</w:t>
      </w:r>
      <w:r w:rsidRPr="005509C8">
        <w:tab/>
        <w:t>has claimed or is receiving a relevant payment; and</w:t>
      </w:r>
    </w:p>
    <w:p w:rsidR="00C171A9" w:rsidRPr="005509C8" w:rsidRDefault="00C171A9" w:rsidP="00C171A9">
      <w:pPr>
        <w:pStyle w:val="paragraph"/>
      </w:pPr>
      <w:r w:rsidRPr="005509C8">
        <w:tab/>
        <w:t>(b)</w:t>
      </w:r>
      <w:r w:rsidRPr="005509C8">
        <w:tab/>
        <w:t xml:space="preserve">is serviced by a </w:t>
      </w:r>
      <w:r w:rsidR="00880E17" w:rsidRPr="005509C8">
        <w:t>Community Development Program provider</w:t>
      </w:r>
      <w:r w:rsidRPr="005509C8">
        <w:t>.</w:t>
      </w:r>
    </w:p>
    <w:p w:rsidR="00C171A9" w:rsidRPr="005509C8" w:rsidRDefault="00C171A9" w:rsidP="00C171A9">
      <w:pPr>
        <w:pStyle w:val="subsection"/>
      </w:pPr>
      <w:r w:rsidRPr="005509C8">
        <w:tab/>
        <w:t>(2)</w:t>
      </w:r>
      <w:r w:rsidRPr="005509C8">
        <w:tab/>
        <w:t xml:space="preserve">For the purposes of this section, a person is taken to be </w:t>
      </w:r>
      <w:r w:rsidRPr="005509C8">
        <w:rPr>
          <w:b/>
          <w:i/>
        </w:rPr>
        <w:t>receiving a relevant payment</w:t>
      </w:r>
      <w:r w:rsidRPr="005509C8">
        <w:t xml:space="preserve"> during a period in which the person’s relevant payment is:</w:t>
      </w:r>
    </w:p>
    <w:p w:rsidR="00C171A9" w:rsidRPr="005509C8" w:rsidRDefault="00C171A9" w:rsidP="00C171A9">
      <w:pPr>
        <w:pStyle w:val="paragraph"/>
      </w:pPr>
      <w:r w:rsidRPr="005509C8">
        <w:tab/>
        <w:t>(a)</w:t>
      </w:r>
      <w:r w:rsidRPr="005509C8">
        <w:tab/>
        <w:t>payable;</w:t>
      </w:r>
    </w:p>
    <w:p w:rsidR="00C171A9" w:rsidRPr="005509C8" w:rsidRDefault="00C171A9" w:rsidP="00C171A9">
      <w:pPr>
        <w:pStyle w:val="paragraph"/>
      </w:pPr>
      <w:r w:rsidRPr="005509C8">
        <w:tab/>
        <w:t>(b)</w:t>
      </w:r>
      <w:r w:rsidRPr="005509C8">
        <w:tab/>
        <w:t>not payable; or</w:t>
      </w:r>
    </w:p>
    <w:p w:rsidR="00C171A9" w:rsidRPr="005509C8" w:rsidRDefault="00C171A9" w:rsidP="00C171A9">
      <w:pPr>
        <w:pStyle w:val="paragraph"/>
      </w:pPr>
      <w:r w:rsidRPr="005509C8">
        <w:tab/>
        <w:t>(c)</w:t>
      </w:r>
      <w:r w:rsidRPr="005509C8">
        <w:tab/>
        <w:t>reduced to nil.</w:t>
      </w:r>
    </w:p>
    <w:p w:rsidR="00C171A9" w:rsidRPr="005509C8" w:rsidRDefault="00C171A9" w:rsidP="00C171A9">
      <w:pPr>
        <w:pStyle w:val="ActHead5"/>
      </w:pPr>
      <w:bookmarkStart w:id="5" w:name="_Toc2939406"/>
      <w:r w:rsidRPr="005509C8">
        <w:rPr>
          <w:rStyle w:val="CharSectno"/>
        </w:rPr>
        <w:t>6</w:t>
      </w:r>
      <w:r w:rsidRPr="005509C8">
        <w:t xml:space="preserve">  When a person becomes a declared program participant</w:t>
      </w:r>
      <w:bookmarkEnd w:id="5"/>
    </w:p>
    <w:p w:rsidR="00C171A9" w:rsidRPr="005509C8" w:rsidRDefault="00C171A9" w:rsidP="00C171A9">
      <w:pPr>
        <w:pStyle w:val="subsection"/>
      </w:pPr>
      <w:r w:rsidRPr="005509C8">
        <w:tab/>
        <w:t>(1)</w:t>
      </w:r>
      <w:r w:rsidRPr="005509C8">
        <w:tab/>
        <w:t>If a person:</w:t>
      </w:r>
    </w:p>
    <w:p w:rsidR="00C171A9" w:rsidRPr="005509C8" w:rsidRDefault="00C171A9" w:rsidP="00C171A9">
      <w:pPr>
        <w:pStyle w:val="paragraph"/>
      </w:pPr>
      <w:r w:rsidRPr="005509C8">
        <w:tab/>
        <w:t>(a)</w:t>
      </w:r>
      <w:r w:rsidRPr="005509C8">
        <w:tab/>
        <w:t>has claimed or is receiving a relevant payment; and</w:t>
      </w:r>
    </w:p>
    <w:p w:rsidR="00C171A9" w:rsidRPr="005509C8" w:rsidRDefault="00C171A9" w:rsidP="00C171A9">
      <w:pPr>
        <w:pStyle w:val="paragraph"/>
      </w:pPr>
      <w:r w:rsidRPr="005509C8">
        <w:tab/>
        <w:t>(b)</w:t>
      </w:r>
      <w:r w:rsidRPr="005509C8">
        <w:tab/>
        <w:t xml:space="preserve">is serviced by a </w:t>
      </w:r>
      <w:r w:rsidR="00880E17" w:rsidRPr="005509C8">
        <w:t>Community Development Program provider</w:t>
      </w:r>
      <w:r w:rsidRPr="005509C8">
        <w:t xml:space="preserve"> on the day on which this instrument commences;</w:t>
      </w:r>
    </w:p>
    <w:p w:rsidR="00C171A9" w:rsidRPr="005509C8" w:rsidRDefault="00C171A9" w:rsidP="00C171A9">
      <w:pPr>
        <w:pStyle w:val="subsection"/>
        <w:spacing w:before="40"/>
      </w:pPr>
      <w:r w:rsidRPr="005509C8">
        <w:tab/>
      </w:r>
      <w:r w:rsidRPr="005509C8">
        <w:tab/>
        <w:t>the person becomes a declared program participant on that day.</w:t>
      </w:r>
    </w:p>
    <w:p w:rsidR="00C171A9" w:rsidRPr="005509C8" w:rsidRDefault="00C171A9" w:rsidP="00C171A9">
      <w:pPr>
        <w:pStyle w:val="subsection"/>
      </w:pPr>
      <w:r w:rsidRPr="005509C8">
        <w:tab/>
        <w:t>(2)</w:t>
      </w:r>
      <w:r w:rsidRPr="005509C8">
        <w:tab/>
        <w:t>If a person:</w:t>
      </w:r>
    </w:p>
    <w:p w:rsidR="00C171A9" w:rsidRPr="005509C8" w:rsidRDefault="00C171A9" w:rsidP="00C171A9">
      <w:pPr>
        <w:pStyle w:val="paragraph"/>
      </w:pPr>
      <w:r w:rsidRPr="005509C8">
        <w:tab/>
        <w:t>(a)</w:t>
      </w:r>
      <w:r w:rsidRPr="005509C8">
        <w:tab/>
        <w:t>has claimed or is receiving a relevant payment; and</w:t>
      </w:r>
    </w:p>
    <w:p w:rsidR="00C171A9" w:rsidRPr="005509C8" w:rsidRDefault="00C171A9" w:rsidP="00C171A9">
      <w:pPr>
        <w:pStyle w:val="paragraph"/>
      </w:pPr>
      <w:r w:rsidRPr="005509C8">
        <w:tab/>
        <w:t>(b)</w:t>
      </w:r>
      <w:r w:rsidRPr="005509C8">
        <w:tab/>
        <w:t xml:space="preserve">begins to be serviced by a </w:t>
      </w:r>
      <w:r w:rsidR="00880E17" w:rsidRPr="005509C8">
        <w:t>Community Development Program provider</w:t>
      </w:r>
      <w:r w:rsidRPr="005509C8">
        <w:t xml:space="preserve"> after the commencement of this instrument;</w:t>
      </w:r>
    </w:p>
    <w:p w:rsidR="00C171A9" w:rsidRPr="005509C8" w:rsidRDefault="00C171A9" w:rsidP="00C171A9">
      <w:pPr>
        <w:pStyle w:val="subsection"/>
        <w:spacing w:before="40"/>
      </w:pPr>
      <w:r w:rsidRPr="005509C8">
        <w:tab/>
      </w:r>
      <w:r w:rsidRPr="005509C8">
        <w:tab/>
        <w:t xml:space="preserve">the person becomes a declared program participant on the day after the day on which the </w:t>
      </w:r>
      <w:r w:rsidR="00880E17" w:rsidRPr="005509C8">
        <w:t>Community Development Program provider</w:t>
      </w:r>
      <w:r w:rsidRPr="005509C8">
        <w:t xml:space="preserve"> (in its capacity as a </w:t>
      </w:r>
      <w:r w:rsidR="00880E17" w:rsidRPr="005509C8">
        <w:t>Community Development Program provider</w:t>
      </w:r>
      <w:r w:rsidRPr="005509C8">
        <w:t>) becomes recorded as the person’s employment services provider in the Employment Department’s Information Technology System.</w:t>
      </w:r>
    </w:p>
    <w:p w:rsidR="000C0BC4" w:rsidRPr="005509C8" w:rsidRDefault="00EA7E30" w:rsidP="002C3F06">
      <w:pPr>
        <w:pStyle w:val="subsection"/>
      </w:pPr>
      <w:r w:rsidRPr="005509C8">
        <w:tab/>
      </w:r>
      <w:r w:rsidR="00C171A9" w:rsidRPr="005509C8">
        <w:t>(</w:t>
      </w:r>
      <w:r w:rsidR="000C0BC4" w:rsidRPr="005509C8">
        <w:t>3)</w:t>
      </w:r>
      <w:r w:rsidR="000C0BC4" w:rsidRPr="005509C8">
        <w:tab/>
        <w:t>For the purposes of this section, a person is taken to be receiving a relevant payment</w:t>
      </w:r>
      <w:r w:rsidR="002C3F06" w:rsidRPr="005509C8">
        <w:t xml:space="preserve"> </w:t>
      </w:r>
      <w:r w:rsidR="000C0BC4" w:rsidRPr="005509C8">
        <w:t>during a period in which the person’s relevant payment is:</w:t>
      </w:r>
    </w:p>
    <w:p w:rsidR="000C0BC4" w:rsidRPr="005509C8" w:rsidRDefault="000C0BC4" w:rsidP="000C0BC4">
      <w:pPr>
        <w:pStyle w:val="paragraph"/>
      </w:pPr>
      <w:r w:rsidRPr="005509C8">
        <w:tab/>
        <w:t>(a)</w:t>
      </w:r>
      <w:r w:rsidRPr="005509C8">
        <w:tab/>
        <w:t xml:space="preserve">payable; </w:t>
      </w:r>
    </w:p>
    <w:p w:rsidR="000C0BC4" w:rsidRPr="005509C8" w:rsidRDefault="000C0BC4" w:rsidP="000C0BC4">
      <w:pPr>
        <w:pStyle w:val="paragraph"/>
      </w:pPr>
      <w:r w:rsidRPr="005509C8">
        <w:tab/>
        <w:t>(b)</w:t>
      </w:r>
      <w:r w:rsidRPr="005509C8">
        <w:tab/>
        <w:t>not payable; or</w:t>
      </w:r>
    </w:p>
    <w:p w:rsidR="000C0BC4" w:rsidRPr="005509C8" w:rsidRDefault="000C0BC4" w:rsidP="000C0BC4">
      <w:pPr>
        <w:pStyle w:val="paragraph"/>
      </w:pPr>
      <w:r w:rsidRPr="005509C8">
        <w:tab/>
        <w:t>(c)</w:t>
      </w:r>
      <w:r w:rsidRPr="005509C8">
        <w:tab/>
        <w:t>reduced to nil.</w:t>
      </w:r>
    </w:p>
    <w:p w:rsidR="00C171A9" w:rsidRPr="005509C8" w:rsidRDefault="00C171A9" w:rsidP="00C171A9">
      <w:pPr>
        <w:pStyle w:val="ActHead5"/>
      </w:pPr>
      <w:bookmarkStart w:id="6" w:name="_Toc2939407"/>
      <w:r w:rsidRPr="005509C8">
        <w:rPr>
          <w:rStyle w:val="CharSectno"/>
        </w:rPr>
        <w:t>7</w:t>
      </w:r>
      <w:r w:rsidRPr="005509C8">
        <w:t xml:space="preserve">  When a person ceases to be a declared program participant</w:t>
      </w:r>
      <w:bookmarkEnd w:id="6"/>
    </w:p>
    <w:p w:rsidR="00C171A9" w:rsidRPr="005509C8" w:rsidRDefault="00C171A9" w:rsidP="00C171A9">
      <w:pPr>
        <w:pStyle w:val="subsection"/>
      </w:pPr>
      <w:r w:rsidRPr="005509C8">
        <w:tab/>
      </w:r>
      <w:r w:rsidRPr="005509C8">
        <w:tab/>
        <w:t xml:space="preserve">A person ceases to be a declared program participant at the end of the day on which a </w:t>
      </w:r>
      <w:r w:rsidR="00880E17" w:rsidRPr="005509C8">
        <w:t>Community Development Program provider</w:t>
      </w:r>
      <w:r w:rsidRPr="005509C8">
        <w:t xml:space="preserve"> (in its capacity as a </w:t>
      </w:r>
      <w:r w:rsidR="00880E17" w:rsidRPr="005509C8">
        <w:t>Community Development Program provider</w:t>
      </w:r>
      <w:r w:rsidRPr="005509C8">
        <w:t>) ceases to be recorded as the person’s employment services provider in the Employment Department’s Information Technology System.</w:t>
      </w:r>
    </w:p>
    <w:p w:rsidR="00C171A9" w:rsidRPr="005509C8" w:rsidRDefault="00C171A9" w:rsidP="00C171A9">
      <w:pPr>
        <w:pStyle w:val="ActHead5"/>
      </w:pPr>
      <w:bookmarkStart w:id="7" w:name="_Toc2939408"/>
      <w:r w:rsidRPr="005509C8">
        <w:rPr>
          <w:rStyle w:val="CharSectno"/>
        </w:rPr>
        <w:lastRenderedPageBreak/>
        <w:t>8</w:t>
      </w:r>
      <w:r w:rsidRPr="005509C8">
        <w:t xml:space="preserve">  Effect of becoming or ceasing to be a declared program participant during a period in which a participation payment is not payable</w:t>
      </w:r>
      <w:bookmarkEnd w:id="7"/>
    </w:p>
    <w:p w:rsidR="00C171A9" w:rsidRPr="005509C8" w:rsidRDefault="00C171A9" w:rsidP="00C171A9">
      <w:pPr>
        <w:pStyle w:val="subsection"/>
      </w:pPr>
      <w:r w:rsidRPr="005509C8">
        <w:tab/>
        <w:t>(1)</w:t>
      </w:r>
      <w:r w:rsidRPr="005509C8">
        <w:tab/>
        <w:t>If:</w:t>
      </w:r>
    </w:p>
    <w:p w:rsidR="00C171A9" w:rsidRPr="005509C8" w:rsidRDefault="00C171A9" w:rsidP="00C171A9">
      <w:pPr>
        <w:pStyle w:val="paragraph"/>
      </w:pPr>
      <w:r w:rsidRPr="005509C8">
        <w:tab/>
        <w:t>(a)</w:t>
      </w:r>
      <w:r w:rsidRPr="005509C8">
        <w:tab/>
        <w:t>a person is not a declared program participant;</w:t>
      </w:r>
    </w:p>
    <w:p w:rsidR="00C171A9" w:rsidRPr="005509C8" w:rsidRDefault="00C171A9" w:rsidP="00C171A9">
      <w:pPr>
        <w:pStyle w:val="paragraph"/>
      </w:pPr>
      <w:r w:rsidRPr="005509C8">
        <w:tab/>
        <w:t>(b)</w:t>
      </w:r>
      <w:r w:rsidRPr="005509C8">
        <w:tab/>
        <w:t>the Secretary makes a determination under Division</w:t>
      </w:r>
      <w:r w:rsidR="005509C8">
        <w:t> </w:t>
      </w:r>
      <w:r w:rsidRPr="005509C8">
        <w:t>3AA of Part</w:t>
      </w:r>
      <w:r w:rsidR="005509C8">
        <w:t> </w:t>
      </w:r>
      <w:r w:rsidRPr="005509C8">
        <w:t>3 of the Administration Act in relation to the person (other than a determination under paragraph</w:t>
      </w:r>
      <w:r w:rsidR="005509C8">
        <w:t> </w:t>
      </w:r>
      <w:r w:rsidRPr="005509C8">
        <w:t>42AF(2)(d) or subsections</w:t>
      </w:r>
      <w:r w:rsidR="005509C8">
        <w:t> </w:t>
      </w:r>
      <w:r w:rsidRPr="005509C8">
        <w:t>42AG(2), 42AH(1) or 42AH(2) of the Administration Act);</w:t>
      </w:r>
    </w:p>
    <w:p w:rsidR="00C171A9" w:rsidRPr="005509C8" w:rsidRDefault="00C171A9" w:rsidP="00C171A9">
      <w:pPr>
        <w:pStyle w:val="paragraph"/>
      </w:pPr>
      <w:r w:rsidRPr="005509C8">
        <w:tab/>
        <w:t>(c)</w:t>
      </w:r>
      <w:r w:rsidRPr="005509C8">
        <w:tab/>
        <w:t>the determination results in a participation payment not being payable to the person for a period;</w:t>
      </w:r>
    </w:p>
    <w:p w:rsidR="00C171A9" w:rsidRPr="005509C8" w:rsidRDefault="00C171A9" w:rsidP="00C171A9">
      <w:pPr>
        <w:pStyle w:val="paragraph"/>
      </w:pPr>
      <w:r w:rsidRPr="005509C8">
        <w:tab/>
        <w:t>(d)</w:t>
      </w:r>
      <w:r w:rsidRPr="005509C8">
        <w:tab/>
        <w:t>the person subsequently becomes a declared program participant; and</w:t>
      </w:r>
    </w:p>
    <w:p w:rsidR="00C171A9" w:rsidRPr="005509C8" w:rsidRDefault="00C171A9" w:rsidP="00C171A9">
      <w:pPr>
        <w:pStyle w:val="paragraph"/>
      </w:pPr>
      <w:r w:rsidRPr="005509C8">
        <w:tab/>
        <w:t>(e)</w:t>
      </w:r>
      <w:r w:rsidRPr="005509C8">
        <w:tab/>
        <w:t>the period has not ended on the day the person becomes a declared program participant;</w:t>
      </w:r>
    </w:p>
    <w:p w:rsidR="00C171A9" w:rsidRPr="005509C8" w:rsidRDefault="00C171A9" w:rsidP="00C171A9">
      <w:pPr>
        <w:pStyle w:val="subsection"/>
        <w:spacing w:before="40"/>
      </w:pPr>
      <w:r w:rsidRPr="005509C8">
        <w:tab/>
      </w:r>
      <w:r w:rsidRPr="005509C8">
        <w:tab/>
        <w:t>then the period is taken to have ended on the day before the day the person becomes a declared program participant.</w:t>
      </w:r>
    </w:p>
    <w:p w:rsidR="00C171A9" w:rsidRPr="005509C8" w:rsidRDefault="00C171A9" w:rsidP="00827941">
      <w:pPr>
        <w:pStyle w:val="subsection"/>
      </w:pPr>
      <w:r w:rsidRPr="005509C8">
        <w:tab/>
        <w:t>(2)</w:t>
      </w:r>
      <w:r w:rsidRPr="005509C8">
        <w:tab/>
        <w:t>If the period</w:t>
      </w:r>
      <w:r w:rsidR="0087795E" w:rsidRPr="005509C8">
        <w:t xml:space="preserve"> in paragraph</w:t>
      </w:r>
      <w:r w:rsidR="005509C8">
        <w:t> </w:t>
      </w:r>
      <w:r w:rsidR="0087795E" w:rsidRPr="005509C8">
        <w:t>1(c)</w:t>
      </w:r>
      <w:r w:rsidRPr="005509C8">
        <w:t xml:space="preserve"> is taken to have ended under </w:t>
      </w:r>
      <w:r w:rsidR="005509C8">
        <w:t>subsection (</w:t>
      </w:r>
      <w:r w:rsidRPr="005509C8">
        <w:t>1), then, for the purposes of (but subject to) the social security law, the participation payment is taken to be payable to the person from the start of the period.</w:t>
      </w:r>
    </w:p>
    <w:p w:rsidR="00C171A9" w:rsidRPr="005509C8" w:rsidRDefault="00C171A9" w:rsidP="00C171A9">
      <w:pPr>
        <w:pStyle w:val="notetext"/>
      </w:pPr>
      <w:r w:rsidRPr="005509C8">
        <w:t>Note 1:</w:t>
      </w:r>
      <w:r w:rsidRPr="005509C8">
        <w:tab/>
        <w:t>Determinations under paragraph</w:t>
      </w:r>
      <w:r w:rsidR="005509C8">
        <w:t> </w:t>
      </w:r>
      <w:r w:rsidRPr="005509C8">
        <w:t>42AF(2)(d) and subsections</w:t>
      </w:r>
      <w:r w:rsidR="005509C8">
        <w:t> </w:t>
      </w:r>
      <w:r w:rsidRPr="005509C8">
        <w:t>42AG(2) and 42AH(1) of the Administration Act result in the cancellation of a person's payment, and participation payments not being payable to the person for a ‘post</w:t>
      </w:r>
      <w:r w:rsidR="005509C8">
        <w:noBreakHyphen/>
      </w:r>
      <w:r w:rsidRPr="005509C8">
        <w:t>cancellation non</w:t>
      </w:r>
      <w:r w:rsidR="005509C8">
        <w:noBreakHyphen/>
      </w:r>
      <w:r w:rsidRPr="005509C8">
        <w:t>payment period’: see section</w:t>
      </w:r>
      <w:r w:rsidR="005509C8">
        <w:t> </w:t>
      </w:r>
      <w:r w:rsidRPr="005509C8">
        <w:t>42AP of the Administration Act. The effect of becoming a declared program participant during this period is dealt with in section</w:t>
      </w:r>
      <w:r w:rsidR="005509C8">
        <w:t> </w:t>
      </w:r>
      <w:r w:rsidRPr="005509C8">
        <w:t>13 of this instrument.</w:t>
      </w:r>
    </w:p>
    <w:p w:rsidR="00C171A9" w:rsidRPr="005509C8" w:rsidRDefault="00C171A9" w:rsidP="00C171A9">
      <w:pPr>
        <w:pStyle w:val="notetext"/>
        <w:rPr>
          <w:sz w:val="20"/>
        </w:rPr>
      </w:pPr>
      <w:r w:rsidRPr="005509C8">
        <w:t>Note 2:</w:t>
      </w:r>
      <w:r w:rsidRPr="005509C8">
        <w:tab/>
        <w:t>A determination under subsection</w:t>
      </w:r>
      <w:r w:rsidR="005509C8">
        <w:t> </w:t>
      </w:r>
      <w:r w:rsidRPr="005509C8">
        <w:t>42AH(2) of the Administration Act results in participation payments not being payable to the person for an ‘unemployment preclusion period’. The effect of becoming a declared program participant during this period is dealt with in subse</w:t>
      </w:r>
      <w:r w:rsidR="00905CE7" w:rsidRPr="005509C8">
        <w:t>ction</w:t>
      </w:r>
      <w:r w:rsidR="005509C8">
        <w:t> </w:t>
      </w:r>
      <w:r w:rsidR="00905CE7" w:rsidRPr="005509C8">
        <w:t>11(1) of this instrument.</w:t>
      </w:r>
    </w:p>
    <w:p w:rsidR="00942402" w:rsidRPr="005509C8" w:rsidRDefault="00EA7E30" w:rsidP="00EA7E30">
      <w:pPr>
        <w:pStyle w:val="subsection"/>
      </w:pPr>
      <w:r w:rsidRPr="005509C8">
        <w:tab/>
      </w:r>
      <w:r w:rsidR="00942402" w:rsidRPr="005509C8">
        <w:t>(3)</w:t>
      </w:r>
      <w:r w:rsidR="00942402" w:rsidRPr="005509C8">
        <w:tab/>
        <w:t>If:</w:t>
      </w:r>
    </w:p>
    <w:p w:rsidR="00942402" w:rsidRPr="005509C8" w:rsidRDefault="00942402" w:rsidP="00942402">
      <w:pPr>
        <w:pStyle w:val="paragraph"/>
      </w:pPr>
      <w:r w:rsidRPr="005509C8">
        <w:tab/>
        <w:t>(a)</w:t>
      </w:r>
      <w:r w:rsidRPr="005509C8">
        <w:tab/>
        <w:t>a person is a declared program participant;</w:t>
      </w:r>
    </w:p>
    <w:p w:rsidR="00942402" w:rsidRPr="005509C8" w:rsidRDefault="00942402" w:rsidP="00942402">
      <w:pPr>
        <w:pStyle w:val="paragraph"/>
      </w:pPr>
      <w:r w:rsidRPr="005509C8">
        <w:tab/>
        <w:t>(b)</w:t>
      </w:r>
      <w:r w:rsidRPr="005509C8">
        <w:tab/>
        <w:t>either before or after the person becomes a declared program participant, the Secretary makes a determination under Division</w:t>
      </w:r>
      <w:r w:rsidR="005509C8">
        <w:t> </w:t>
      </w:r>
      <w:r w:rsidRPr="005509C8">
        <w:t>3A of Part</w:t>
      </w:r>
      <w:r w:rsidR="005509C8">
        <w:t> </w:t>
      </w:r>
      <w:r w:rsidRPr="005509C8">
        <w:t>3 of the Administration Act in relation to the person (other than a determination under sections</w:t>
      </w:r>
      <w:r w:rsidR="005509C8">
        <w:t> </w:t>
      </w:r>
      <w:r w:rsidRPr="005509C8">
        <w:t>42M, 42N and 42NC or subsection</w:t>
      </w:r>
      <w:r w:rsidR="005509C8">
        <w:t> </w:t>
      </w:r>
      <w:r w:rsidRPr="005509C8">
        <w:t xml:space="preserve">42S(1) of the Administration Act); </w:t>
      </w:r>
    </w:p>
    <w:p w:rsidR="00942402" w:rsidRPr="005509C8" w:rsidRDefault="00942402" w:rsidP="00942402">
      <w:pPr>
        <w:pStyle w:val="paragraph"/>
      </w:pPr>
      <w:r w:rsidRPr="005509C8">
        <w:tab/>
        <w:t>(c)</w:t>
      </w:r>
      <w:r w:rsidRPr="005509C8">
        <w:tab/>
        <w:t>the determination results in a participation payment not being payable to the person for a period;</w:t>
      </w:r>
    </w:p>
    <w:p w:rsidR="00942402" w:rsidRPr="005509C8" w:rsidRDefault="00942402" w:rsidP="00942402">
      <w:pPr>
        <w:pStyle w:val="paragraph"/>
      </w:pPr>
      <w:r w:rsidRPr="005509C8">
        <w:tab/>
        <w:t>(d)</w:t>
      </w:r>
      <w:r w:rsidRPr="005509C8">
        <w:tab/>
        <w:t>the person subsequently ceases to be a declared program participant; and</w:t>
      </w:r>
    </w:p>
    <w:p w:rsidR="00942402" w:rsidRPr="005509C8" w:rsidRDefault="00942402" w:rsidP="00942402">
      <w:pPr>
        <w:pStyle w:val="paragraph"/>
      </w:pPr>
      <w:r w:rsidRPr="005509C8">
        <w:tab/>
        <w:t>(e)</w:t>
      </w:r>
      <w:r w:rsidRPr="005509C8">
        <w:tab/>
        <w:t>the period has not ended on the day the person ceases to be a declared program participant;</w:t>
      </w:r>
    </w:p>
    <w:p w:rsidR="00942402" w:rsidRPr="005509C8" w:rsidRDefault="00942402" w:rsidP="00D44568">
      <w:pPr>
        <w:pStyle w:val="subsection"/>
        <w:spacing w:before="40"/>
      </w:pPr>
      <w:r w:rsidRPr="005509C8">
        <w:tab/>
      </w:r>
      <w:r w:rsidRPr="005509C8">
        <w:tab/>
        <w:t>then the period is taken to have ended on the day before the day the person ceases to be a declared program participant.</w:t>
      </w:r>
    </w:p>
    <w:p w:rsidR="00C171A9" w:rsidRPr="005509C8" w:rsidRDefault="00EA7E30" w:rsidP="00EA7E30">
      <w:pPr>
        <w:pStyle w:val="subsection"/>
      </w:pPr>
      <w:r w:rsidRPr="005509C8">
        <w:tab/>
      </w:r>
      <w:r w:rsidR="00C171A9" w:rsidRPr="005509C8">
        <w:t>(4)</w:t>
      </w:r>
      <w:r w:rsidR="00C171A9" w:rsidRPr="005509C8">
        <w:tab/>
        <w:t xml:space="preserve">If the period </w:t>
      </w:r>
      <w:r w:rsidR="00271E22" w:rsidRPr="005509C8">
        <w:t>in paragraph</w:t>
      </w:r>
      <w:r w:rsidR="005509C8">
        <w:t> </w:t>
      </w:r>
      <w:r w:rsidR="00271E22" w:rsidRPr="005509C8">
        <w:t xml:space="preserve">3(c) </w:t>
      </w:r>
      <w:r w:rsidR="00C171A9" w:rsidRPr="005509C8">
        <w:t xml:space="preserve">is taken to have ended under </w:t>
      </w:r>
      <w:r w:rsidR="005509C8">
        <w:t>subsection (</w:t>
      </w:r>
      <w:r w:rsidR="00C171A9" w:rsidRPr="005509C8">
        <w:t>3), then, for the purposes of (but subject to) the social security law, the participation payment becomes payable to the person for that period.</w:t>
      </w:r>
    </w:p>
    <w:p w:rsidR="00C171A9" w:rsidRPr="005509C8" w:rsidRDefault="00C171A9" w:rsidP="00C171A9">
      <w:pPr>
        <w:pStyle w:val="notetext"/>
      </w:pPr>
      <w:r w:rsidRPr="005509C8">
        <w:lastRenderedPageBreak/>
        <w:t>Note 1:</w:t>
      </w:r>
      <w:r w:rsidRPr="005509C8">
        <w:tab/>
        <w:t>Determinations under sections</w:t>
      </w:r>
      <w:r w:rsidR="005509C8">
        <w:t> </w:t>
      </w:r>
      <w:r w:rsidRPr="005509C8">
        <w:t>42M, 42N and 42NC of the Administration Act result in a participation payment not being payable to the person for a ‘serious failure period’: see section</w:t>
      </w:r>
      <w:r w:rsidR="005509C8">
        <w:t> </w:t>
      </w:r>
      <w:r w:rsidRPr="005509C8">
        <w:t>42P of the Administration Act. The effect of ceasing to be a declared program participant during this period is dealt with in subsections</w:t>
      </w:r>
      <w:r w:rsidR="005509C8">
        <w:t> </w:t>
      </w:r>
      <w:r w:rsidRPr="005509C8">
        <w:t>11(2) and 11(3) of this instrument.</w:t>
      </w:r>
    </w:p>
    <w:p w:rsidR="00C171A9" w:rsidRPr="005509C8" w:rsidRDefault="00C171A9" w:rsidP="00C171A9">
      <w:pPr>
        <w:pStyle w:val="notetext"/>
        <w:rPr>
          <w:sz w:val="20"/>
        </w:rPr>
      </w:pPr>
      <w:r w:rsidRPr="005509C8">
        <w:t>Note 2:</w:t>
      </w:r>
      <w:r w:rsidRPr="005509C8">
        <w:tab/>
        <w:t>A determination under subsection</w:t>
      </w:r>
      <w:r w:rsidR="005509C8">
        <w:t> </w:t>
      </w:r>
      <w:r w:rsidRPr="005509C8">
        <w:t>42S(1) of the Administration Act results in a participation payment not being payable to the person for an ‘unemployment non</w:t>
      </w:r>
      <w:r w:rsidR="005509C8">
        <w:noBreakHyphen/>
      </w:r>
      <w:r w:rsidRPr="005509C8">
        <w:t>payment period’. The effect of ceasing to be a declared program participant during this period is dealt with in subsection</w:t>
      </w:r>
      <w:r w:rsidR="005509C8">
        <w:t> </w:t>
      </w:r>
      <w:r w:rsidRPr="005509C8">
        <w:t>11(4) of this instrument.</w:t>
      </w:r>
    </w:p>
    <w:p w:rsidR="00C171A9" w:rsidRPr="005509C8" w:rsidRDefault="00C171A9" w:rsidP="00C171A9">
      <w:pPr>
        <w:pStyle w:val="ActHead5"/>
      </w:pPr>
      <w:bookmarkStart w:id="8" w:name="_Toc2939409"/>
      <w:r w:rsidRPr="005509C8">
        <w:rPr>
          <w:rStyle w:val="CharSectno"/>
        </w:rPr>
        <w:t>9</w:t>
      </w:r>
      <w:r w:rsidRPr="005509C8">
        <w:t xml:space="preserve">  Reconnection requirements taken to be complied with when a person becomes a declared program participant</w:t>
      </w:r>
      <w:bookmarkEnd w:id="8"/>
      <w:r w:rsidRPr="005509C8">
        <w:t xml:space="preserve"> </w:t>
      </w:r>
    </w:p>
    <w:p w:rsidR="00C171A9" w:rsidRPr="005509C8" w:rsidRDefault="00C171A9" w:rsidP="00C171A9">
      <w:pPr>
        <w:pStyle w:val="subsection"/>
      </w:pPr>
      <w:r w:rsidRPr="005509C8">
        <w:tab/>
      </w:r>
      <w:r w:rsidRPr="005509C8">
        <w:tab/>
        <w:t>If:</w:t>
      </w:r>
    </w:p>
    <w:p w:rsidR="00C171A9" w:rsidRPr="005509C8" w:rsidRDefault="00C171A9" w:rsidP="00C171A9">
      <w:pPr>
        <w:pStyle w:val="paragraph"/>
      </w:pPr>
      <w:r w:rsidRPr="005509C8">
        <w:tab/>
        <w:t>(a)</w:t>
      </w:r>
      <w:r w:rsidRPr="005509C8">
        <w:tab/>
        <w:t>a person is not a declared program participant;</w:t>
      </w:r>
    </w:p>
    <w:p w:rsidR="00C171A9" w:rsidRPr="005509C8" w:rsidRDefault="00C171A9" w:rsidP="00C171A9">
      <w:pPr>
        <w:pStyle w:val="paragraph"/>
      </w:pPr>
      <w:r w:rsidRPr="005509C8">
        <w:tab/>
        <w:t>(b)</w:t>
      </w:r>
      <w:r w:rsidRPr="005509C8">
        <w:tab/>
        <w:t>the Secretary imposes a reconnection requirement on the person under section</w:t>
      </w:r>
      <w:r w:rsidR="005509C8">
        <w:t> </w:t>
      </w:r>
      <w:r w:rsidRPr="005509C8">
        <w:t xml:space="preserve">42AM of the Administration Act (the </w:t>
      </w:r>
      <w:r w:rsidRPr="005509C8">
        <w:rPr>
          <w:b/>
          <w:i/>
        </w:rPr>
        <w:t>reconnection requirement</w:t>
      </w:r>
      <w:r w:rsidRPr="005509C8">
        <w:t>);</w:t>
      </w:r>
    </w:p>
    <w:p w:rsidR="00C171A9" w:rsidRPr="005509C8" w:rsidRDefault="00C171A9" w:rsidP="00C171A9">
      <w:pPr>
        <w:pStyle w:val="paragraph"/>
      </w:pPr>
      <w:r w:rsidRPr="005509C8">
        <w:tab/>
        <w:t>(c)</w:t>
      </w:r>
      <w:r w:rsidRPr="005509C8">
        <w:tab/>
        <w:t>the person subsequently becomes a declared program participant; and</w:t>
      </w:r>
    </w:p>
    <w:p w:rsidR="00C171A9" w:rsidRPr="005509C8" w:rsidRDefault="00C171A9" w:rsidP="00C171A9">
      <w:pPr>
        <w:pStyle w:val="paragraph"/>
      </w:pPr>
      <w:r w:rsidRPr="005509C8">
        <w:tab/>
        <w:t>(d)</w:t>
      </w:r>
      <w:r w:rsidRPr="005509C8">
        <w:tab/>
        <w:t>on the day the person becomes a declared program participant:</w:t>
      </w:r>
    </w:p>
    <w:p w:rsidR="00C171A9" w:rsidRPr="005509C8" w:rsidRDefault="00C171A9" w:rsidP="00C171A9">
      <w:pPr>
        <w:pStyle w:val="paragraphsub"/>
      </w:pPr>
      <w:r w:rsidRPr="005509C8">
        <w:tab/>
        <w:t>(i)</w:t>
      </w:r>
      <w:r w:rsidRPr="005509C8">
        <w:tab/>
        <w:t>the person has not complied with the reconnection requirement;</w:t>
      </w:r>
    </w:p>
    <w:p w:rsidR="00C171A9" w:rsidRPr="005509C8" w:rsidRDefault="00C171A9" w:rsidP="00C171A9">
      <w:pPr>
        <w:pStyle w:val="paragraphsub"/>
      </w:pPr>
      <w:r w:rsidRPr="005509C8">
        <w:tab/>
        <w:t>(ii)</w:t>
      </w:r>
      <w:r w:rsidRPr="005509C8">
        <w:tab/>
        <w:t>the person’s suspension period has not been ended early under paragraph</w:t>
      </w:r>
      <w:r w:rsidR="005509C8">
        <w:t> </w:t>
      </w:r>
      <w:r w:rsidRPr="005509C8">
        <w:t>42AL(3)(b) of the Administration Act; and</w:t>
      </w:r>
    </w:p>
    <w:p w:rsidR="00C171A9" w:rsidRPr="005509C8" w:rsidRDefault="00C171A9" w:rsidP="00C171A9">
      <w:pPr>
        <w:pStyle w:val="paragraphsub"/>
      </w:pPr>
      <w:r w:rsidRPr="005509C8">
        <w:tab/>
        <w:t>(iii)</w:t>
      </w:r>
      <w:r w:rsidRPr="005509C8">
        <w:tab/>
        <w:t>a period of 4 weeks has not elapsed since the person was notified of the reconnection requirement under subsection</w:t>
      </w:r>
      <w:r w:rsidR="005509C8">
        <w:t> </w:t>
      </w:r>
      <w:r w:rsidRPr="005509C8">
        <w:t>42AM(2) of the Administration Act;</w:t>
      </w:r>
    </w:p>
    <w:p w:rsidR="001F47C9" w:rsidRPr="005509C8" w:rsidRDefault="00C171A9" w:rsidP="00C171A9">
      <w:pPr>
        <w:pStyle w:val="subsection"/>
        <w:spacing w:before="40"/>
      </w:pPr>
      <w:r w:rsidRPr="005509C8">
        <w:tab/>
      </w:r>
      <w:r w:rsidRPr="005509C8">
        <w:tab/>
        <w:t>then the person is taken, on the day before the day the person becomes a declared program participant, to have complied with the reconnection requirement.</w:t>
      </w:r>
    </w:p>
    <w:p w:rsidR="00C171A9" w:rsidRPr="005509C8" w:rsidRDefault="00C171A9" w:rsidP="00C171A9">
      <w:pPr>
        <w:pStyle w:val="ActHead5"/>
      </w:pPr>
      <w:bookmarkStart w:id="9" w:name="_Toc2939410"/>
      <w:r w:rsidRPr="005509C8">
        <w:rPr>
          <w:rStyle w:val="CharSectno"/>
        </w:rPr>
        <w:t>10</w:t>
      </w:r>
      <w:r w:rsidRPr="005509C8">
        <w:t xml:space="preserve">  Reconnection requirements and further reconnection requirements taken to be complied with when a person ceases to be a declared program participant</w:t>
      </w:r>
      <w:bookmarkEnd w:id="9"/>
    </w:p>
    <w:p w:rsidR="00EF78C3" w:rsidRPr="005509C8" w:rsidRDefault="00C171A9" w:rsidP="00EF78C3">
      <w:pPr>
        <w:pStyle w:val="subsection"/>
      </w:pPr>
      <w:r w:rsidRPr="005509C8">
        <w:tab/>
      </w:r>
      <w:r w:rsidRPr="005509C8">
        <w:tab/>
      </w:r>
      <w:r w:rsidR="00EF78C3" w:rsidRPr="005509C8">
        <w:t>If:</w:t>
      </w:r>
    </w:p>
    <w:p w:rsidR="00EF78C3" w:rsidRPr="005509C8" w:rsidRDefault="00EF78C3" w:rsidP="00EF78C3">
      <w:pPr>
        <w:pStyle w:val="paragraph"/>
      </w:pPr>
      <w:r w:rsidRPr="005509C8">
        <w:tab/>
        <w:t>(a)</w:t>
      </w:r>
      <w:r w:rsidRPr="005509C8">
        <w:tab/>
        <w:t xml:space="preserve">a person is </w:t>
      </w:r>
      <w:r w:rsidR="00905CE7" w:rsidRPr="005509C8">
        <w:t>a declared program participant;</w:t>
      </w:r>
    </w:p>
    <w:p w:rsidR="00EF78C3" w:rsidRPr="005509C8" w:rsidRDefault="00EF78C3" w:rsidP="00EF78C3">
      <w:pPr>
        <w:pStyle w:val="paragraph"/>
      </w:pPr>
      <w:r w:rsidRPr="005509C8">
        <w:tab/>
        <w:t>(b)</w:t>
      </w:r>
      <w:r w:rsidRPr="005509C8">
        <w:tab/>
        <w:t>either before or after the person becomes a declared program participant, the Secretary imposes:</w:t>
      </w:r>
    </w:p>
    <w:p w:rsidR="00EF78C3" w:rsidRPr="005509C8" w:rsidRDefault="00EA7E30" w:rsidP="00EF78C3">
      <w:pPr>
        <w:pStyle w:val="paragraphsub"/>
      </w:pPr>
      <w:r w:rsidRPr="005509C8">
        <w:tab/>
      </w:r>
      <w:r w:rsidR="00EF78C3" w:rsidRPr="005509C8">
        <w:t>(i)</w:t>
      </w:r>
      <w:r w:rsidR="00EF78C3" w:rsidRPr="005509C8">
        <w:tab/>
        <w:t>a reconnection requirement on the person under section</w:t>
      </w:r>
      <w:r w:rsidR="005509C8">
        <w:t> </w:t>
      </w:r>
      <w:r w:rsidR="00EF78C3" w:rsidRPr="005509C8">
        <w:t xml:space="preserve">42G of the Administration Act (the </w:t>
      </w:r>
      <w:r w:rsidR="00EF78C3" w:rsidRPr="005509C8">
        <w:rPr>
          <w:b/>
          <w:i/>
        </w:rPr>
        <w:t>reconnection requirement</w:t>
      </w:r>
      <w:r w:rsidR="00EF78C3" w:rsidRPr="005509C8">
        <w:t>); or</w:t>
      </w:r>
    </w:p>
    <w:p w:rsidR="00EF78C3" w:rsidRPr="005509C8" w:rsidRDefault="00EF78C3" w:rsidP="00EF78C3">
      <w:pPr>
        <w:pStyle w:val="paragraphsub"/>
      </w:pPr>
      <w:r w:rsidRPr="005509C8">
        <w:tab/>
        <w:t>(ii)</w:t>
      </w:r>
      <w:r w:rsidRPr="005509C8">
        <w:tab/>
        <w:t>a further reconnection requirement on the person under section</w:t>
      </w:r>
      <w:r w:rsidR="005509C8">
        <w:t> </w:t>
      </w:r>
      <w:r w:rsidRPr="005509C8">
        <w:t xml:space="preserve">42J of the Administration Act (the </w:t>
      </w:r>
      <w:r w:rsidRPr="005509C8">
        <w:rPr>
          <w:b/>
          <w:i/>
        </w:rPr>
        <w:t>further reconnection requirement</w:t>
      </w:r>
      <w:r w:rsidRPr="005509C8">
        <w:t>); and</w:t>
      </w:r>
    </w:p>
    <w:p w:rsidR="00EF78C3" w:rsidRPr="005509C8" w:rsidRDefault="00EF78C3" w:rsidP="00EF78C3">
      <w:pPr>
        <w:pStyle w:val="paragraph"/>
      </w:pPr>
      <w:r w:rsidRPr="005509C8">
        <w:tab/>
        <w:t>(c)</w:t>
      </w:r>
      <w:r w:rsidRPr="005509C8">
        <w:tab/>
        <w:t>the person subsequently ceases to be a declared program participant; and</w:t>
      </w:r>
    </w:p>
    <w:p w:rsidR="00EF78C3" w:rsidRPr="005509C8" w:rsidRDefault="00EF78C3" w:rsidP="00EF78C3">
      <w:pPr>
        <w:pStyle w:val="paragraph"/>
      </w:pPr>
      <w:r w:rsidRPr="005509C8">
        <w:tab/>
        <w:t>(d)</w:t>
      </w:r>
      <w:r w:rsidRPr="005509C8">
        <w:tab/>
        <w:t>on the day the person ceases to be a declared program participant:</w:t>
      </w:r>
    </w:p>
    <w:p w:rsidR="00EF78C3" w:rsidRPr="005509C8" w:rsidRDefault="00EF78C3" w:rsidP="00EF78C3">
      <w:pPr>
        <w:pStyle w:val="paragraphsub"/>
      </w:pPr>
      <w:r w:rsidRPr="005509C8">
        <w:tab/>
        <w:t>(i)</w:t>
      </w:r>
      <w:r w:rsidRPr="005509C8">
        <w:tab/>
        <w:t>the person has not complied with the reconnection requirement or further reconnection requirement; and</w:t>
      </w:r>
    </w:p>
    <w:p w:rsidR="00EF78C3" w:rsidRPr="005509C8" w:rsidRDefault="00EF78C3" w:rsidP="00EF78C3">
      <w:pPr>
        <w:pStyle w:val="paragraphsub"/>
      </w:pPr>
      <w:r w:rsidRPr="005509C8">
        <w:tab/>
        <w:t>(ii)</w:t>
      </w:r>
      <w:r w:rsidRPr="005509C8">
        <w:tab/>
        <w:t>the period for complying with the reconnection requirement or further reconnection requirement has not elapsed;</w:t>
      </w:r>
    </w:p>
    <w:p w:rsidR="00EF78C3" w:rsidRPr="005509C8" w:rsidRDefault="00EF78C3" w:rsidP="00EF78C3">
      <w:pPr>
        <w:pStyle w:val="paragraph"/>
      </w:pPr>
      <w:r w:rsidRPr="005509C8">
        <w:lastRenderedPageBreak/>
        <w:tab/>
      </w:r>
      <w:r w:rsidRPr="005509C8">
        <w:tab/>
        <w:t>then the person is taken, on the day before the day the person ceases to be a declared program participant, to have complied with the reconnection requirement or further reconnection requirement</w:t>
      </w:r>
    </w:p>
    <w:p w:rsidR="00C171A9" w:rsidRPr="005509C8" w:rsidRDefault="00C171A9" w:rsidP="00C171A9">
      <w:pPr>
        <w:pStyle w:val="ActHead5"/>
      </w:pPr>
      <w:bookmarkStart w:id="10" w:name="_Toc2939411"/>
      <w:r w:rsidRPr="005509C8">
        <w:rPr>
          <w:rStyle w:val="CharSectno"/>
        </w:rPr>
        <w:t>11</w:t>
      </w:r>
      <w:r w:rsidRPr="005509C8">
        <w:t xml:space="preserve">  Effect of becoming or ceasing to be a declared program participant during a period in which a participation payment is not payable for certain failures</w:t>
      </w:r>
      <w:bookmarkEnd w:id="10"/>
    </w:p>
    <w:p w:rsidR="00C171A9" w:rsidRPr="005509C8" w:rsidRDefault="00C171A9" w:rsidP="00C171A9">
      <w:pPr>
        <w:pStyle w:val="subsection"/>
        <w:rPr>
          <w:i/>
        </w:rPr>
      </w:pPr>
      <w:r w:rsidRPr="005509C8">
        <w:tab/>
      </w:r>
      <w:r w:rsidRPr="005509C8">
        <w:tab/>
      </w:r>
      <w:r w:rsidRPr="005509C8">
        <w:rPr>
          <w:i/>
        </w:rPr>
        <w:t>Unemployment preclusion period</w:t>
      </w:r>
    </w:p>
    <w:p w:rsidR="00C171A9" w:rsidRPr="005509C8" w:rsidRDefault="00C171A9" w:rsidP="00C171A9">
      <w:pPr>
        <w:pStyle w:val="subsection"/>
      </w:pPr>
      <w:r w:rsidRPr="005509C8">
        <w:tab/>
        <w:t>(1)</w:t>
      </w:r>
      <w:r w:rsidRPr="005509C8">
        <w:tab/>
        <w:t>If:</w:t>
      </w:r>
    </w:p>
    <w:p w:rsidR="00C171A9" w:rsidRPr="005509C8" w:rsidRDefault="00C171A9" w:rsidP="00C171A9">
      <w:pPr>
        <w:pStyle w:val="paragraph"/>
      </w:pPr>
      <w:r w:rsidRPr="005509C8">
        <w:tab/>
        <w:t>(a)</w:t>
      </w:r>
      <w:r w:rsidRPr="005509C8">
        <w:tab/>
        <w:t>a person is not a declared program participant;</w:t>
      </w:r>
    </w:p>
    <w:p w:rsidR="00C171A9" w:rsidRPr="005509C8" w:rsidRDefault="00C171A9" w:rsidP="00C171A9">
      <w:pPr>
        <w:pStyle w:val="paragraph"/>
      </w:pPr>
      <w:r w:rsidRPr="005509C8">
        <w:tab/>
        <w:t>(b)</w:t>
      </w:r>
      <w:r w:rsidRPr="005509C8">
        <w:tab/>
        <w:t>the person makes a claim for a participation payment;</w:t>
      </w:r>
    </w:p>
    <w:p w:rsidR="00C171A9" w:rsidRPr="005509C8" w:rsidRDefault="00C171A9" w:rsidP="00C171A9">
      <w:pPr>
        <w:pStyle w:val="paragraph"/>
      </w:pPr>
      <w:r w:rsidRPr="005509C8">
        <w:tab/>
        <w:t>(c)</w:t>
      </w:r>
      <w:r w:rsidRPr="005509C8">
        <w:tab/>
        <w:t>the Secretary makes a determination under subsection</w:t>
      </w:r>
      <w:r w:rsidR="005509C8">
        <w:t> </w:t>
      </w:r>
      <w:r w:rsidRPr="005509C8">
        <w:t>42AH(2) of the Administration Act in relation to the person;</w:t>
      </w:r>
    </w:p>
    <w:p w:rsidR="00C171A9" w:rsidRPr="005509C8" w:rsidRDefault="00C171A9" w:rsidP="00C171A9">
      <w:pPr>
        <w:pStyle w:val="paragraph"/>
      </w:pPr>
      <w:r w:rsidRPr="005509C8">
        <w:tab/>
        <w:t>(d)</w:t>
      </w:r>
      <w:r w:rsidRPr="005509C8">
        <w:tab/>
        <w:t xml:space="preserve">the determination results in a participation payment not being payable to the person for a period (the </w:t>
      </w:r>
      <w:r w:rsidRPr="005509C8">
        <w:rPr>
          <w:b/>
          <w:i/>
        </w:rPr>
        <w:t>unemployment preclusion period</w:t>
      </w:r>
      <w:r w:rsidRPr="005509C8">
        <w:t xml:space="preserve">); </w:t>
      </w:r>
    </w:p>
    <w:p w:rsidR="00C171A9" w:rsidRPr="005509C8" w:rsidRDefault="00C171A9" w:rsidP="00C171A9">
      <w:pPr>
        <w:pStyle w:val="paragraph"/>
      </w:pPr>
      <w:r w:rsidRPr="005509C8">
        <w:tab/>
        <w:t>(e)</w:t>
      </w:r>
      <w:r w:rsidRPr="005509C8">
        <w:tab/>
        <w:t>the person subsequently becomes a declared program participant; and</w:t>
      </w:r>
    </w:p>
    <w:p w:rsidR="00C171A9" w:rsidRPr="005509C8" w:rsidRDefault="00EA7E30" w:rsidP="00EA7E30">
      <w:pPr>
        <w:pStyle w:val="paragraph"/>
      </w:pPr>
      <w:r w:rsidRPr="005509C8">
        <w:tab/>
      </w:r>
      <w:r w:rsidR="00C171A9" w:rsidRPr="005509C8">
        <w:t>(f)</w:t>
      </w:r>
      <w:r w:rsidRPr="005509C8">
        <w:tab/>
      </w:r>
      <w:r w:rsidR="00C171A9" w:rsidRPr="005509C8">
        <w:t>the unemployment preclusion period has not ended on the day the person becomes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tab/>
        <w:t>(g)</w:t>
      </w:r>
      <w:r w:rsidRPr="005509C8">
        <w:tab/>
        <w:t>a participation payment (whether or not the same as the participation payment that was claimed) is not payable to the person; and</w:t>
      </w:r>
    </w:p>
    <w:p w:rsidR="00C171A9" w:rsidRPr="005509C8" w:rsidRDefault="00C171A9" w:rsidP="00C171A9">
      <w:pPr>
        <w:pStyle w:val="paragraph"/>
      </w:pPr>
      <w:r w:rsidRPr="005509C8">
        <w:tab/>
        <w:t>(h)</w:t>
      </w:r>
      <w:r w:rsidRPr="005509C8">
        <w:tab/>
        <w:t>section</w:t>
      </w:r>
      <w:r w:rsidR="005509C8">
        <w:t> </w:t>
      </w:r>
      <w:r w:rsidRPr="005509C8">
        <w:t>42AQ of the Administration Act (with the exception of paragraph</w:t>
      </w:r>
      <w:r w:rsidR="005509C8">
        <w:t> </w:t>
      </w:r>
      <w:r w:rsidRPr="005509C8">
        <w:t>42AQ(a)) applies to the person as though the person was not a declared program participant;</w:t>
      </w:r>
    </w:p>
    <w:p w:rsidR="00C171A9" w:rsidRPr="005509C8" w:rsidRDefault="00C171A9" w:rsidP="00C171A9">
      <w:pPr>
        <w:pStyle w:val="subsection"/>
        <w:spacing w:before="40"/>
      </w:pPr>
      <w:r w:rsidRPr="005509C8">
        <w:tab/>
      </w:r>
      <w:r w:rsidRPr="005509C8">
        <w:tab/>
        <w:t>for the unemployment preclusion period.</w:t>
      </w:r>
    </w:p>
    <w:p w:rsidR="00C171A9" w:rsidRPr="005509C8" w:rsidRDefault="00C171A9" w:rsidP="00C171A9">
      <w:pPr>
        <w:pStyle w:val="subsection"/>
      </w:pPr>
      <w:r w:rsidRPr="005509C8">
        <w:tab/>
      </w:r>
      <w:r w:rsidRPr="005509C8">
        <w:tab/>
      </w:r>
      <w:r w:rsidRPr="005509C8">
        <w:rPr>
          <w:i/>
        </w:rPr>
        <w:t>Serious failure period</w:t>
      </w:r>
    </w:p>
    <w:p w:rsidR="00C171A9" w:rsidRPr="005509C8" w:rsidRDefault="00C171A9" w:rsidP="00C171A9">
      <w:pPr>
        <w:pStyle w:val="subsection"/>
      </w:pPr>
      <w:r w:rsidRPr="005509C8">
        <w:tab/>
        <w:t>(2)</w:t>
      </w:r>
      <w:r w:rsidRPr="005509C8">
        <w:tab/>
        <w:t>If:</w:t>
      </w:r>
    </w:p>
    <w:p w:rsidR="00C171A9" w:rsidRPr="005509C8" w:rsidRDefault="00C171A9" w:rsidP="00C171A9">
      <w:pPr>
        <w:pStyle w:val="paragraph"/>
      </w:pPr>
      <w:r w:rsidRPr="005509C8">
        <w:tab/>
        <w:t>(a)</w:t>
      </w:r>
      <w:r w:rsidRPr="005509C8">
        <w:tab/>
        <w:t>a person is a declared program participant;</w:t>
      </w:r>
    </w:p>
    <w:p w:rsidR="00C171A9" w:rsidRPr="005509C8" w:rsidRDefault="00C171A9" w:rsidP="00C171A9">
      <w:pPr>
        <w:pStyle w:val="paragraph"/>
      </w:pPr>
      <w:r w:rsidRPr="005509C8">
        <w:tab/>
        <w:t>(b)</w:t>
      </w:r>
      <w:r w:rsidRPr="005509C8">
        <w:tab/>
        <w:t>either before or after the person becomes a declared program participant, the Secretary makes a determination under sections</w:t>
      </w:r>
      <w:r w:rsidR="005509C8">
        <w:t> </w:t>
      </w:r>
      <w:r w:rsidRPr="005509C8">
        <w:t>42M or 42N and a determination under section</w:t>
      </w:r>
      <w:r w:rsidR="005509C8">
        <w:t> </w:t>
      </w:r>
      <w:r w:rsidRPr="005509C8">
        <w:t>42NC of the Administration Act in relation to a person;</w:t>
      </w:r>
    </w:p>
    <w:p w:rsidR="00C171A9" w:rsidRPr="005509C8" w:rsidRDefault="00C171A9" w:rsidP="00C171A9">
      <w:pPr>
        <w:pStyle w:val="paragraph"/>
      </w:pPr>
      <w:r w:rsidRPr="005509C8">
        <w:tab/>
        <w:t>(c)</w:t>
      </w:r>
      <w:r w:rsidRPr="005509C8">
        <w:tab/>
        <w:t>the determination or determinations result in the person’s participation payment not being payable for a period under subsection</w:t>
      </w:r>
      <w:r w:rsidR="005509C8">
        <w:t> </w:t>
      </w:r>
      <w:r w:rsidRPr="005509C8">
        <w:t xml:space="preserve">42P(1) (the </w:t>
      </w:r>
      <w:r w:rsidRPr="005509C8">
        <w:rPr>
          <w:b/>
          <w:i/>
        </w:rPr>
        <w:t>serious failure period</w:t>
      </w:r>
      <w:r w:rsidRPr="005509C8">
        <w:t xml:space="preserve">); </w:t>
      </w:r>
    </w:p>
    <w:p w:rsidR="00C171A9" w:rsidRPr="005509C8" w:rsidRDefault="00C171A9" w:rsidP="00C171A9">
      <w:pPr>
        <w:pStyle w:val="paragraph"/>
      </w:pPr>
      <w:r w:rsidRPr="005509C8">
        <w:tab/>
        <w:t>(d)</w:t>
      </w:r>
      <w:r w:rsidRPr="005509C8">
        <w:tab/>
        <w:t>the person subsequently ceases to be a declared program participant; and</w:t>
      </w:r>
    </w:p>
    <w:p w:rsidR="00C171A9" w:rsidRPr="005509C8" w:rsidRDefault="00C171A9" w:rsidP="00C171A9">
      <w:pPr>
        <w:pStyle w:val="paragraph"/>
      </w:pPr>
      <w:r w:rsidRPr="005509C8">
        <w:tab/>
        <w:t>(e)</w:t>
      </w:r>
      <w:r w:rsidRPr="005509C8">
        <w:tab/>
        <w:t>the person’s serious failure period has not ended on the day the person ceases to be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tab/>
        <w:t>(f)</w:t>
      </w:r>
      <w:r w:rsidRPr="005509C8">
        <w:tab/>
        <w:t>a participation payment (whether or not the same as the participation payment that was claimed) is not payable to the person; and</w:t>
      </w:r>
    </w:p>
    <w:p w:rsidR="00C171A9" w:rsidRPr="005509C8" w:rsidRDefault="00C171A9" w:rsidP="00C171A9">
      <w:pPr>
        <w:pStyle w:val="paragraph"/>
      </w:pPr>
      <w:r w:rsidRPr="005509C8">
        <w:tab/>
        <w:t>(g)</w:t>
      </w:r>
      <w:r w:rsidRPr="005509C8">
        <w:tab/>
        <w:t>sections</w:t>
      </w:r>
      <w:r w:rsidR="005509C8">
        <w:t> </w:t>
      </w:r>
      <w:r w:rsidRPr="005509C8">
        <w:t>42Q, 42R, 131 and 145 of the Administration Act apply to the person as though the person remained a declared program participant;</w:t>
      </w:r>
    </w:p>
    <w:p w:rsidR="00C171A9" w:rsidRPr="005509C8" w:rsidRDefault="00C171A9" w:rsidP="00C171A9">
      <w:pPr>
        <w:pStyle w:val="subsection"/>
        <w:spacing w:before="40"/>
      </w:pPr>
      <w:r w:rsidRPr="005509C8">
        <w:lastRenderedPageBreak/>
        <w:tab/>
      </w:r>
      <w:r w:rsidRPr="005509C8">
        <w:tab/>
        <w:t>for the person’s serious failure period.</w:t>
      </w:r>
    </w:p>
    <w:p w:rsidR="00C171A9" w:rsidRPr="005509C8" w:rsidRDefault="00C171A9" w:rsidP="00C171A9">
      <w:pPr>
        <w:pStyle w:val="subsection"/>
      </w:pPr>
      <w:r w:rsidRPr="005509C8">
        <w:tab/>
        <w:t>(3)</w:t>
      </w:r>
      <w:r w:rsidRPr="005509C8">
        <w:tab/>
      </w:r>
      <w:r w:rsidR="0087795E" w:rsidRPr="005509C8">
        <w:t>I</w:t>
      </w:r>
      <w:r w:rsidRPr="005509C8">
        <w:t xml:space="preserve">f, in relation to a person to whom </w:t>
      </w:r>
      <w:r w:rsidR="005509C8">
        <w:t>subsection (</w:t>
      </w:r>
      <w:r w:rsidRPr="005509C8">
        <w:t>2) applies:</w:t>
      </w:r>
    </w:p>
    <w:p w:rsidR="00C171A9" w:rsidRPr="005509C8" w:rsidRDefault="00C171A9" w:rsidP="00C171A9">
      <w:pPr>
        <w:pStyle w:val="paragraph"/>
      </w:pPr>
      <w:r w:rsidRPr="005509C8">
        <w:tab/>
        <w:t>(a)</w:t>
      </w:r>
      <w:r w:rsidRPr="005509C8">
        <w:tab/>
        <w:t>the Secretary imposes a serious failure requirement on the person under subsection</w:t>
      </w:r>
      <w:r w:rsidR="005509C8">
        <w:t> </w:t>
      </w:r>
      <w:r w:rsidRPr="005509C8">
        <w:t>42P(3) of the Administration Act (the</w:t>
      </w:r>
      <w:r w:rsidRPr="005509C8">
        <w:rPr>
          <w:b/>
          <w:i/>
        </w:rPr>
        <w:t xml:space="preserve"> serious failure requirement</w:t>
      </w:r>
      <w:r w:rsidRPr="005509C8">
        <w:t>); and</w:t>
      </w:r>
    </w:p>
    <w:p w:rsidR="00C171A9" w:rsidRPr="005509C8" w:rsidRDefault="00C171A9" w:rsidP="00C171A9">
      <w:pPr>
        <w:pStyle w:val="paragraph"/>
      </w:pPr>
      <w:r w:rsidRPr="005509C8">
        <w:tab/>
        <w:t>(b)</w:t>
      </w:r>
      <w:r w:rsidRPr="005509C8">
        <w:tab/>
        <w:t>on the day the person’s serious failure period ends, the person has not satisfied the serious failure requirement;</w:t>
      </w:r>
    </w:p>
    <w:p w:rsidR="00C171A9" w:rsidRPr="005509C8" w:rsidRDefault="00C171A9" w:rsidP="00C171A9">
      <w:pPr>
        <w:pStyle w:val="subsection"/>
        <w:spacing w:before="40"/>
      </w:pPr>
      <w:r w:rsidRPr="005509C8">
        <w:tab/>
      </w:r>
      <w:r w:rsidRPr="005509C8">
        <w:tab/>
        <w:t>then the person is taken, on the day the person’s serious failure period ends, to have satisfied the serious failure requirement.</w:t>
      </w:r>
    </w:p>
    <w:p w:rsidR="00C171A9" w:rsidRPr="005509C8" w:rsidRDefault="00C171A9" w:rsidP="00C171A9">
      <w:pPr>
        <w:pStyle w:val="subsection"/>
        <w:rPr>
          <w:i/>
        </w:rPr>
      </w:pPr>
      <w:r w:rsidRPr="005509C8">
        <w:tab/>
      </w:r>
      <w:r w:rsidRPr="005509C8">
        <w:tab/>
      </w:r>
      <w:r w:rsidRPr="005509C8">
        <w:rPr>
          <w:i/>
        </w:rPr>
        <w:t>Unemployment non</w:t>
      </w:r>
      <w:r w:rsidR="005509C8">
        <w:rPr>
          <w:i/>
        </w:rPr>
        <w:noBreakHyphen/>
      </w:r>
      <w:r w:rsidRPr="005509C8">
        <w:rPr>
          <w:i/>
        </w:rPr>
        <w:t>payment period</w:t>
      </w:r>
    </w:p>
    <w:p w:rsidR="00C171A9" w:rsidRPr="005509C8" w:rsidRDefault="00C171A9" w:rsidP="00C171A9">
      <w:pPr>
        <w:pStyle w:val="subsection"/>
      </w:pPr>
      <w:r w:rsidRPr="005509C8">
        <w:tab/>
        <w:t>(4)</w:t>
      </w:r>
      <w:r w:rsidRPr="005509C8">
        <w:tab/>
        <w:t>If:</w:t>
      </w:r>
    </w:p>
    <w:p w:rsidR="00C171A9" w:rsidRPr="005509C8" w:rsidRDefault="00C171A9" w:rsidP="00C171A9">
      <w:pPr>
        <w:pStyle w:val="paragraph"/>
      </w:pPr>
      <w:r w:rsidRPr="005509C8">
        <w:tab/>
        <w:t>(a)</w:t>
      </w:r>
      <w:r w:rsidRPr="005509C8">
        <w:tab/>
        <w:t>a person is a declared program participant;</w:t>
      </w:r>
    </w:p>
    <w:p w:rsidR="00C171A9" w:rsidRPr="005509C8" w:rsidRDefault="00C171A9" w:rsidP="00C171A9">
      <w:pPr>
        <w:pStyle w:val="paragraph"/>
      </w:pPr>
      <w:r w:rsidRPr="005509C8">
        <w:tab/>
        <w:t>(b)</w:t>
      </w:r>
      <w:r w:rsidRPr="005509C8">
        <w:tab/>
        <w:t>either before or after the person becomes a declared program participant, the Secretary makes a determination under subsection</w:t>
      </w:r>
      <w:r w:rsidR="005509C8">
        <w:t> </w:t>
      </w:r>
      <w:r w:rsidRPr="005509C8">
        <w:t>42S(1) of the Administration Act in relation to the person;</w:t>
      </w:r>
    </w:p>
    <w:p w:rsidR="00C171A9" w:rsidRPr="005509C8" w:rsidRDefault="00C171A9" w:rsidP="00C171A9">
      <w:pPr>
        <w:pStyle w:val="paragraph"/>
      </w:pPr>
      <w:r w:rsidRPr="005509C8">
        <w:tab/>
        <w:t>(c)</w:t>
      </w:r>
      <w:r w:rsidRPr="005509C8">
        <w:tab/>
        <w:t xml:space="preserve">the determination results in the person’s participation payment not being payable for a period (the </w:t>
      </w:r>
      <w:r w:rsidRPr="005509C8">
        <w:rPr>
          <w:b/>
          <w:i/>
        </w:rPr>
        <w:t>unemployment non</w:t>
      </w:r>
      <w:r w:rsidR="005509C8">
        <w:rPr>
          <w:b/>
          <w:i/>
        </w:rPr>
        <w:noBreakHyphen/>
      </w:r>
      <w:r w:rsidRPr="005509C8">
        <w:rPr>
          <w:b/>
          <w:i/>
        </w:rPr>
        <w:t>payment period</w:t>
      </w:r>
      <w:r w:rsidRPr="005509C8">
        <w:t xml:space="preserve">); </w:t>
      </w:r>
    </w:p>
    <w:p w:rsidR="00C171A9" w:rsidRPr="005509C8" w:rsidRDefault="00C171A9" w:rsidP="00C171A9">
      <w:pPr>
        <w:pStyle w:val="paragraph"/>
      </w:pPr>
      <w:r w:rsidRPr="005509C8">
        <w:tab/>
        <w:t>(d)</w:t>
      </w:r>
      <w:r w:rsidRPr="005509C8">
        <w:tab/>
        <w:t>the person subsequently ceases to be a declared program participant; and</w:t>
      </w:r>
    </w:p>
    <w:p w:rsidR="00C171A9" w:rsidRPr="005509C8" w:rsidRDefault="00C171A9" w:rsidP="00C171A9">
      <w:pPr>
        <w:pStyle w:val="paragraph"/>
      </w:pPr>
      <w:r w:rsidRPr="005509C8">
        <w:tab/>
        <w:t>(e)</w:t>
      </w:r>
      <w:r w:rsidRPr="005509C8">
        <w:tab/>
        <w:t>the unemployment non</w:t>
      </w:r>
      <w:r w:rsidR="005509C8">
        <w:noBreakHyphen/>
      </w:r>
      <w:r w:rsidRPr="005509C8">
        <w:t>payment period has not ended on the day the person ceases to be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tab/>
        <w:t>(f)</w:t>
      </w:r>
      <w:r w:rsidRPr="005509C8">
        <w:tab/>
        <w:t>a participation payment (whether or not the same as the participation payment that was claimed) is not payable to the person; and</w:t>
      </w:r>
    </w:p>
    <w:p w:rsidR="00C171A9" w:rsidRPr="005509C8" w:rsidRDefault="00C171A9" w:rsidP="00C171A9">
      <w:pPr>
        <w:pStyle w:val="paragraph"/>
      </w:pPr>
      <w:r w:rsidRPr="005509C8">
        <w:tab/>
        <w:t>(g)</w:t>
      </w:r>
      <w:r w:rsidRPr="005509C8">
        <w:tab/>
        <w:t>subsection</w:t>
      </w:r>
      <w:r w:rsidR="005509C8">
        <w:t> </w:t>
      </w:r>
      <w:r w:rsidRPr="005509C8">
        <w:t>42S(4) and sections</w:t>
      </w:r>
      <w:r w:rsidR="005509C8">
        <w:t> </w:t>
      </w:r>
      <w:r w:rsidRPr="005509C8">
        <w:t>131 and 145 of the Administration Act apply to the person as though the person remains a declared program participant;</w:t>
      </w:r>
    </w:p>
    <w:p w:rsidR="00C171A9" w:rsidRPr="005509C8" w:rsidRDefault="00C171A9" w:rsidP="00C171A9">
      <w:pPr>
        <w:pStyle w:val="subsection"/>
        <w:spacing w:before="40"/>
      </w:pPr>
      <w:r w:rsidRPr="005509C8">
        <w:tab/>
      </w:r>
      <w:r w:rsidRPr="005509C8">
        <w:tab/>
        <w:t>for the person’s unemployment non</w:t>
      </w:r>
      <w:r w:rsidR="005509C8">
        <w:noBreakHyphen/>
      </w:r>
      <w:r w:rsidRPr="005509C8">
        <w:t>payment period.</w:t>
      </w:r>
    </w:p>
    <w:p w:rsidR="00C171A9" w:rsidRPr="005509C8" w:rsidRDefault="00C171A9" w:rsidP="00C171A9">
      <w:pPr>
        <w:pStyle w:val="ActHead5"/>
      </w:pPr>
      <w:bookmarkStart w:id="11" w:name="_Toc2939412"/>
      <w:r w:rsidRPr="005509C8">
        <w:rPr>
          <w:rStyle w:val="CharSectno"/>
        </w:rPr>
        <w:t>12</w:t>
      </w:r>
      <w:r w:rsidRPr="005509C8">
        <w:t xml:space="preserve">  Effect of becoming or ceasing to be a declared program participant during an instalment period in which an instalment is to be reduced or a penalty is to be deducted</w:t>
      </w:r>
      <w:bookmarkEnd w:id="11"/>
    </w:p>
    <w:p w:rsidR="00C171A9" w:rsidRPr="005509C8" w:rsidRDefault="00C171A9" w:rsidP="00C171A9">
      <w:pPr>
        <w:pStyle w:val="subsection"/>
      </w:pPr>
      <w:r w:rsidRPr="005509C8">
        <w:tab/>
        <w:t>(1)</w:t>
      </w:r>
      <w:r w:rsidRPr="005509C8">
        <w:tab/>
        <w:t>If:</w:t>
      </w:r>
    </w:p>
    <w:p w:rsidR="00C171A9" w:rsidRPr="005509C8" w:rsidRDefault="00C171A9" w:rsidP="00C171A9">
      <w:pPr>
        <w:pStyle w:val="paragraph"/>
      </w:pPr>
      <w:r w:rsidRPr="005509C8">
        <w:tab/>
        <w:t>(a)</w:t>
      </w:r>
      <w:r w:rsidRPr="005509C8">
        <w:tab/>
        <w:t>a person is not a declared program participant;</w:t>
      </w:r>
    </w:p>
    <w:p w:rsidR="00C171A9" w:rsidRPr="005509C8" w:rsidRDefault="00C171A9" w:rsidP="00C171A9">
      <w:pPr>
        <w:pStyle w:val="paragraph"/>
      </w:pPr>
      <w:r w:rsidRPr="005509C8">
        <w:tab/>
        <w:t>(b)</w:t>
      </w:r>
      <w:r w:rsidRPr="005509C8">
        <w:tab/>
        <w:t>the Secretary makes a determination under Division</w:t>
      </w:r>
      <w:r w:rsidR="005509C8">
        <w:t> </w:t>
      </w:r>
      <w:r w:rsidRPr="005509C8">
        <w:t>3AA of Part</w:t>
      </w:r>
      <w:r w:rsidR="005509C8">
        <w:t> </w:t>
      </w:r>
      <w:r w:rsidRPr="005509C8">
        <w:t>3 of the Administration Act in relation to the person;</w:t>
      </w:r>
    </w:p>
    <w:p w:rsidR="00C171A9" w:rsidRPr="005509C8" w:rsidRDefault="00C171A9" w:rsidP="00C171A9">
      <w:pPr>
        <w:pStyle w:val="paragraph"/>
      </w:pPr>
      <w:r w:rsidRPr="005509C8">
        <w:tab/>
        <w:t>(c)</w:t>
      </w:r>
      <w:r w:rsidRPr="005509C8">
        <w:tab/>
        <w:t>the determination results in the reduction of an instalment of the person’s participation payment for one or more instalment periods;</w:t>
      </w:r>
    </w:p>
    <w:p w:rsidR="00C171A9" w:rsidRPr="005509C8" w:rsidRDefault="00C171A9" w:rsidP="00C171A9">
      <w:pPr>
        <w:pStyle w:val="paragraph"/>
      </w:pPr>
      <w:r w:rsidRPr="005509C8">
        <w:tab/>
        <w:t>(d)</w:t>
      </w:r>
      <w:r w:rsidRPr="005509C8">
        <w:tab/>
        <w:t>the person subsequently becomes a declared program participant; and</w:t>
      </w:r>
    </w:p>
    <w:p w:rsidR="00C171A9" w:rsidRPr="005509C8" w:rsidRDefault="00C171A9" w:rsidP="00C171A9">
      <w:pPr>
        <w:pStyle w:val="paragraph"/>
      </w:pPr>
      <w:r w:rsidRPr="005509C8">
        <w:tab/>
        <w:t>(e)</w:t>
      </w:r>
      <w:r w:rsidRPr="005509C8">
        <w:tab/>
        <w:t>one or more of the instalment periods has not ended on the day the person becomes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lastRenderedPageBreak/>
        <w:tab/>
        <w:t>(f)</w:t>
      </w:r>
      <w:r w:rsidRPr="005509C8">
        <w:tab/>
        <w:t>the instalment of the person’s participation payment for one or more instalment periods is to be reduced</w:t>
      </w:r>
      <w:r w:rsidRPr="005509C8" w:rsidDel="004C5794">
        <w:t xml:space="preserve"> </w:t>
      </w:r>
      <w:r w:rsidRPr="005509C8">
        <w:t>in accordance with the provisions in Division</w:t>
      </w:r>
      <w:r w:rsidR="005509C8">
        <w:t> </w:t>
      </w:r>
      <w:r w:rsidRPr="005509C8">
        <w:t xml:space="preserve">3AA; and </w:t>
      </w:r>
    </w:p>
    <w:p w:rsidR="00C171A9" w:rsidRPr="005509C8" w:rsidRDefault="00C171A9" w:rsidP="00C171A9">
      <w:pPr>
        <w:pStyle w:val="paragraph"/>
      </w:pPr>
      <w:r w:rsidRPr="005509C8">
        <w:tab/>
        <w:t>(g)</w:t>
      </w:r>
      <w:r w:rsidRPr="005509C8">
        <w:tab/>
        <w:t>subsection</w:t>
      </w:r>
      <w:r w:rsidR="005509C8">
        <w:t> </w:t>
      </w:r>
      <w:r w:rsidRPr="005509C8">
        <w:t>42AN(6) of the Administration Act applies to the person as though the person was not a declared program participant until the end of the instalment period or periods.</w:t>
      </w:r>
    </w:p>
    <w:p w:rsidR="00C171A9" w:rsidRPr="005509C8" w:rsidRDefault="00C171A9" w:rsidP="00C171A9">
      <w:pPr>
        <w:pStyle w:val="subsection"/>
      </w:pPr>
      <w:r w:rsidRPr="005509C8">
        <w:tab/>
        <w:t>(2)</w:t>
      </w:r>
      <w:r w:rsidRPr="005509C8">
        <w:tab/>
        <w:t>If:</w:t>
      </w:r>
    </w:p>
    <w:p w:rsidR="00C171A9" w:rsidRPr="005509C8" w:rsidRDefault="00C171A9" w:rsidP="00C171A9">
      <w:pPr>
        <w:pStyle w:val="paragraph"/>
      </w:pPr>
      <w:r w:rsidRPr="005509C8">
        <w:tab/>
        <w:t>(a)</w:t>
      </w:r>
      <w:r w:rsidRPr="005509C8">
        <w:tab/>
        <w:t>a person is a declared program participant;</w:t>
      </w:r>
    </w:p>
    <w:p w:rsidR="00C171A9" w:rsidRPr="005509C8" w:rsidRDefault="00C171A9" w:rsidP="00C171A9">
      <w:pPr>
        <w:pStyle w:val="paragraph"/>
      </w:pPr>
      <w:r w:rsidRPr="005509C8">
        <w:tab/>
        <w:t>(b)</w:t>
      </w:r>
      <w:r w:rsidRPr="005509C8">
        <w:tab/>
        <w:t>either before or after the person becomes a declared program participant, the Secretary makes a determination under Division</w:t>
      </w:r>
      <w:r w:rsidR="005509C8">
        <w:t> </w:t>
      </w:r>
      <w:r w:rsidRPr="005509C8">
        <w:t>3A of Part</w:t>
      </w:r>
      <w:r w:rsidR="005509C8">
        <w:t> </w:t>
      </w:r>
      <w:r w:rsidRPr="005509C8">
        <w:t>3 of the Administration Act in relation to the person;</w:t>
      </w:r>
    </w:p>
    <w:p w:rsidR="00C171A9" w:rsidRPr="005509C8" w:rsidRDefault="00C171A9" w:rsidP="00C171A9">
      <w:pPr>
        <w:pStyle w:val="paragraph"/>
      </w:pPr>
      <w:r w:rsidRPr="005509C8">
        <w:tab/>
        <w:t>(c)</w:t>
      </w:r>
      <w:r w:rsidRPr="005509C8">
        <w:tab/>
        <w:t>the determination results in the deducti</w:t>
      </w:r>
      <w:r w:rsidR="008C0893" w:rsidRPr="005509C8">
        <w:t xml:space="preserve">on of a penalty amount from an </w:t>
      </w:r>
      <w:r w:rsidRPr="005509C8">
        <w:t xml:space="preserve">instalment of the person’s participation payment for one or more instalment periods; </w:t>
      </w:r>
    </w:p>
    <w:p w:rsidR="00C171A9" w:rsidRPr="005509C8" w:rsidRDefault="00C171A9" w:rsidP="00C171A9">
      <w:pPr>
        <w:pStyle w:val="paragraph"/>
      </w:pPr>
      <w:r w:rsidRPr="005509C8">
        <w:tab/>
        <w:t>(d)</w:t>
      </w:r>
      <w:r w:rsidRPr="005509C8">
        <w:tab/>
        <w:t>the person subsequently ceases to be a declared program participant; and</w:t>
      </w:r>
    </w:p>
    <w:p w:rsidR="00C171A9" w:rsidRPr="005509C8" w:rsidRDefault="00C171A9" w:rsidP="00C171A9">
      <w:pPr>
        <w:pStyle w:val="paragraph"/>
      </w:pPr>
      <w:r w:rsidRPr="005509C8">
        <w:tab/>
        <w:t>(e)</w:t>
      </w:r>
      <w:r w:rsidRPr="005509C8">
        <w:tab/>
        <w:t>one or more of the instalment periods has not ended on the day the person ceases to be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tab/>
        <w:t>(f)</w:t>
      </w:r>
      <w:r w:rsidRPr="005509C8">
        <w:tab/>
        <w:t>the penalty amount is to be deducted in accordance with the provisions in Division</w:t>
      </w:r>
      <w:r w:rsidR="005509C8">
        <w:t> </w:t>
      </w:r>
      <w:r w:rsidRPr="005509C8">
        <w:t xml:space="preserve">3A; and </w:t>
      </w:r>
    </w:p>
    <w:p w:rsidR="00C171A9" w:rsidRPr="005509C8" w:rsidRDefault="00C171A9" w:rsidP="00C171A9">
      <w:pPr>
        <w:pStyle w:val="paragraph"/>
      </w:pPr>
      <w:r w:rsidRPr="005509C8">
        <w:tab/>
        <w:t>(g)</w:t>
      </w:r>
      <w:r w:rsidRPr="005509C8">
        <w:tab/>
        <w:t>sections</w:t>
      </w:r>
      <w:r w:rsidR="005509C8">
        <w:t> </w:t>
      </w:r>
      <w:r w:rsidRPr="005509C8">
        <w:t>42W and 42X of the Administration Act apply to the person as though the person remains a declared program participant until the end of the instalment period or periods.</w:t>
      </w:r>
    </w:p>
    <w:p w:rsidR="00C171A9" w:rsidRPr="005509C8" w:rsidRDefault="00C171A9" w:rsidP="00C171A9">
      <w:pPr>
        <w:pStyle w:val="ActHead5"/>
      </w:pPr>
      <w:bookmarkStart w:id="12" w:name="_Toc2939413"/>
      <w:r w:rsidRPr="005509C8">
        <w:rPr>
          <w:rStyle w:val="CharSectno"/>
        </w:rPr>
        <w:t>13</w:t>
      </w:r>
      <w:r w:rsidRPr="005509C8">
        <w:t xml:space="preserve">  Effect of becoming a declared program participant during a period in which a participation payment is cancelled</w:t>
      </w:r>
      <w:bookmarkEnd w:id="12"/>
      <w:r w:rsidRPr="005509C8">
        <w:t xml:space="preserve"> </w:t>
      </w:r>
    </w:p>
    <w:p w:rsidR="00C171A9" w:rsidRPr="005509C8" w:rsidRDefault="00C171A9" w:rsidP="00C171A9">
      <w:pPr>
        <w:pStyle w:val="subsection"/>
      </w:pPr>
      <w:r w:rsidRPr="005509C8">
        <w:tab/>
      </w:r>
      <w:r w:rsidRPr="005509C8">
        <w:tab/>
        <w:t>If:</w:t>
      </w:r>
    </w:p>
    <w:p w:rsidR="00C171A9" w:rsidRPr="005509C8" w:rsidRDefault="00C171A9" w:rsidP="00C171A9">
      <w:pPr>
        <w:pStyle w:val="paragraph"/>
      </w:pPr>
      <w:r w:rsidRPr="005509C8">
        <w:tab/>
        <w:t>(a)</w:t>
      </w:r>
      <w:r w:rsidRPr="005509C8">
        <w:tab/>
        <w:t>a person is not a declared program participant;</w:t>
      </w:r>
    </w:p>
    <w:p w:rsidR="00C171A9" w:rsidRPr="005509C8" w:rsidRDefault="00C171A9" w:rsidP="00C171A9">
      <w:pPr>
        <w:pStyle w:val="paragraph"/>
      </w:pPr>
      <w:r w:rsidRPr="005509C8">
        <w:tab/>
        <w:t>(b)</w:t>
      </w:r>
      <w:r w:rsidRPr="005509C8">
        <w:tab/>
        <w:t>the Secretary makes a determination under Division</w:t>
      </w:r>
      <w:r w:rsidR="005509C8">
        <w:t> </w:t>
      </w:r>
      <w:r w:rsidRPr="005509C8">
        <w:t>3AA of Part</w:t>
      </w:r>
      <w:r w:rsidR="005509C8">
        <w:t> </w:t>
      </w:r>
      <w:r w:rsidRPr="005509C8">
        <w:t>3 of the Administration Act in relation to a person;</w:t>
      </w:r>
    </w:p>
    <w:p w:rsidR="00C171A9" w:rsidRPr="005509C8" w:rsidRDefault="00C171A9" w:rsidP="00C171A9">
      <w:pPr>
        <w:pStyle w:val="paragraph"/>
      </w:pPr>
      <w:r w:rsidRPr="005509C8">
        <w:tab/>
        <w:t>(c)</w:t>
      </w:r>
      <w:r w:rsidRPr="005509C8">
        <w:tab/>
        <w:t xml:space="preserve">the determination results in the cancellation of the person’s payment and participation payments not being payable to the person for a period (the </w:t>
      </w:r>
      <w:r w:rsidRPr="005509C8">
        <w:rPr>
          <w:b/>
          <w:i/>
        </w:rPr>
        <w:t>post</w:t>
      </w:r>
      <w:r w:rsidR="005509C8">
        <w:rPr>
          <w:b/>
          <w:i/>
        </w:rPr>
        <w:noBreakHyphen/>
      </w:r>
      <w:r w:rsidRPr="005509C8">
        <w:rPr>
          <w:b/>
          <w:i/>
        </w:rPr>
        <w:t>cancellation non</w:t>
      </w:r>
      <w:r w:rsidR="005509C8">
        <w:rPr>
          <w:b/>
          <w:i/>
        </w:rPr>
        <w:noBreakHyphen/>
      </w:r>
      <w:r w:rsidRPr="005509C8">
        <w:rPr>
          <w:b/>
          <w:i/>
        </w:rPr>
        <w:t>payment period</w:t>
      </w:r>
      <w:r w:rsidRPr="005509C8">
        <w:t>);</w:t>
      </w:r>
    </w:p>
    <w:p w:rsidR="00C171A9" w:rsidRPr="005509C8" w:rsidRDefault="00C171A9" w:rsidP="00C171A9">
      <w:pPr>
        <w:pStyle w:val="paragraph"/>
      </w:pPr>
      <w:r w:rsidRPr="005509C8">
        <w:tab/>
        <w:t>(d)</w:t>
      </w:r>
      <w:r w:rsidRPr="005509C8">
        <w:tab/>
        <w:t>the person subsequently becomes a declared program participant; and</w:t>
      </w:r>
    </w:p>
    <w:p w:rsidR="00C171A9" w:rsidRPr="005509C8" w:rsidRDefault="00C171A9" w:rsidP="00C171A9">
      <w:pPr>
        <w:pStyle w:val="paragraph"/>
      </w:pPr>
      <w:r w:rsidRPr="005509C8">
        <w:tab/>
        <w:t>(e)</w:t>
      </w:r>
      <w:r w:rsidRPr="005509C8">
        <w:tab/>
        <w:t>the person’s post</w:t>
      </w:r>
      <w:r w:rsidR="005509C8">
        <w:noBreakHyphen/>
      </w:r>
      <w:r w:rsidRPr="005509C8">
        <w:t>cancellation non</w:t>
      </w:r>
      <w:r w:rsidR="005509C8">
        <w:noBreakHyphen/>
      </w:r>
      <w:r w:rsidRPr="005509C8">
        <w:t>payment period has not ended on the day the person becomes a declared program participant;</w:t>
      </w:r>
    </w:p>
    <w:p w:rsidR="00C171A9" w:rsidRPr="005509C8" w:rsidRDefault="00C171A9" w:rsidP="00C171A9">
      <w:pPr>
        <w:pStyle w:val="subsection"/>
        <w:spacing w:before="40"/>
      </w:pPr>
      <w:r w:rsidRPr="005509C8">
        <w:tab/>
      </w:r>
      <w:r w:rsidRPr="005509C8">
        <w:tab/>
        <w:t>then:</w:t>
      </w:r>
    </w:p>
    <w:p w:rsidR="00C171A9" w:rsidRPr="005509C8" w:rsidRDefault="00C171A9" w:rsidP="00C171A9">
      <w:pPr>
        <w:pStyle w:val="paragraph"/>
      </w:pPr>
      <w:r w:rsidRPr="005509C8">
        <w:tab/>
        <w:t>(f)</w:t>
      </w:r>
      <w:r w:rsidRPr="005509C8">
        <w:tab/>
        <w:t>the participation payment remains cancelled;</w:t>
      </w:r>
    </w:p>
    <w:p w:rsidR="00C171A9" w:rsidRPr="005509C8" w:rsidRDefault="00C171A9" w:rsidP="00C171A9">
      <w:pPr>
        <w:pStyle w:val="paragraph"/>
      </w:pPr>
      <w:r w:rsidRPr="005509C8">
        <w:tab/>
        <w:t>(g)</w:t>
      </w:r>
      <w:r w:rsidRPr="005509C8">
        <w:tab/>
        <w:t>a participation payment (whether or not the same as the participation payment that was cancelled) is not payable to the person; and</w:t>
      </w:r>
    </w:p>
    <w:p w:rsidR="00C171A9" w:rsidRPr="005509C8" w:rsidRDefault="00C171A9" w:rsidP="00C171A9">
      <w:pPr>
        <w:pStyle w:val="paragraph"/>
      </w:pPr>
      <w:r w:rsidRPr="005509C8">
        <w:tab/>
        <w:t>(h)</w:t>
      </w:r>
      <w:r w:rsidRPr="005509C8">
        <w:tab/>
        <w:t>subsection</w:t>
      </w:r>
      <w:r w:rsidR="005509C8">
        <w:t> </w:t>
      </w:r>
      <w:r w:rsidRPr="005509C8">
        <w:t>42AP(6) and section</w:t>
      </w:r>
      <w:r w:rsidR="005509C8">
        <w:t> </w:t>
      </w:r>
      <w:r w:rsidRPr="005509C8">
        <w:t>42AQ of the Administration Act apply to the person as though the person was not a declared program participant;</w:t>
      </w:r>
    </w:p>
    <w:p w:rsidR="00C171A9" w:rsidRPr="005509C8" w:rsidRDefault="00C171A9" w:rsidP="00C171A9">
      <w:pPr>
        <w:pStyle w:val="subsection"/>
        <w:spacing w:before="40"/>
      </w:pPr>
      <w:r w:rsidRPr="005509C8">
        <w:tab/>
      </w:r>
      <w:r w:rsidRPr="005509C8">
        <w:tab/>
        <w:t>for the person’s post</w:t>
      </w:r>
      <w:r w:rsidR="005509C8">
        <w:noBreakHyphen/>
      </w:r>
      <w:r w:rsidRPr="005509C8">
        <w:t>cancellation non</w:t>
      </w:r>
      <w:r w:rsidR="005509C8">
        <w:noBreakHyphen/>
      </w:r>
      <w:r w:rsidRPr="005509C8">
        <w:t>payment period.</w:t>
      </w:r>
    </w:p>
    <w:p w:rsidR="00F567AA" w:rsidRPr="005509C8" w:rsidRDefault="00F567AA" w:rsidP="004A1E86">
      <w:pPr>
        <w:sectPr w:rsidR="00F567AA" w:rsidRPr="005509C8" w:rsidSect="00D00F69">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p>
    <w:p w:rsidR="00C7534F" w:rsidRPr="005509C8" w:rsidRDefault="00C7534F" w:rsidP="005509C8">
      <w:pPr>
        <w:pStyle w:val="ENotesHeading1"/>
        <w:outlineLvl w:val="9"/>
      </w:pPr>
      <w:bookmarkStart w:id="13" w:name="_Toc2939414"/>
      <w:r w:rsidRPr="005509C8">
        <w:lastRenderedPageBreak/>
        <w:t>Endnotes</w:t>
      </w:r>
      <w:bookmarkEnd w:id="13"/>
    </w:p>
    <w:p w:rsidR="00C7534F" w:rsidRPr="005509C8" w:rsidRDefault="00C7534F" w:rsidP="00D86125">
      <w:pPr>
        <w:pStyle w:val="ENotesHeading2"/>
        <w:spacing w:line="240" w:lineRule="auto"/>
        <w:outlineLvl w:val="9"/>
      </w:pPr>
      <w:bookmarkStart w:id="14" w:name="_Toc2939415"/>
      <w:r w:rsidRPr="005509C8">
        <w:t>Endnote 1—About the endnotes</w:t>
      </w:r>
      <w:bookmarkEnd w:id="14"/>
    </w:p>
    <w:p w:rsidR="00C7534F" w:rsidRPr="005509C8" w:rsidRDefault="00C7534F" w:rsidP="00D86125">
      <w:pPr>
        <w:spacing w:after="120"/>
      </w:pPr>
      <w:r w:rsidRPr="005509C8">
        <w:t>The endnotes provide information about this compilation and the compiled law.</w:t>
      </w:r>
    </w:p>
    <w:p w:rsidR="00C7534F" w:rsidRPr="005509C8" w:rsidRDefault="00C7534F" w:rsidP="00D86125">
      <w:pPr>
        <w:spacing w:after="120"/>
      </w:pPr>
      <w:r w:rsidRPr="005509C8">
        <w:t>The following endnotes are included in every compilation:</w:t>
      </w:r>
    </w:p>
    <w:p w:rsidR="00C7534F" w:rsidRPr="005509C8" w:rsidRDefault="00C7534F" w:rsidP="00D86125">
      <w:r w:rsidRPr="005509C8">
        <w:t>Endnote 1—About the endnotes</w:t>
      </w:r>
    </w:p>
    <w:p w:rsidR="00C7534F" w:rsidRPr="005509C8" w:rsidRDefault="00C7534F" w:rsidP="00D86125">
      <w:r w:rsidRPr="005509C8">
        <w:t>Endnote 2—Abbreviation key</w:t>
      </w:r>
    </w:p>
    <w:p w:rsidR="00C7534F" w:rsidRPr="005509C8" w:rsidRDefault="00C7534F" w:rsidP="00D86125">
      <w:r w:rsidRPr="005509C8">
        <w:t>Endnote 3—Legislation history</w:t>
      </w:r>
    </w:p>
    <w:p w:rsidR="00C7534F" w:rsidRPr="005509C8" w:rsidRDefault="00C7534F" w:rsidP="00D86125">
      <w:pPr>
        <w:spacing w:after="120"/>
      </w:pPr>
      <w:r w:rsidRPr="005509C8">
        <w:t>Endnote 4—Amendment history</w:t>
      </w:r>
    </w:p>
    <w:p w:rsidR="00C7534F" w:rsidRPr="005509C8" w:rsidRDefault="00C7534F" w:rsidP="00D86125">
      <w:r w:rsidRPr="005509C8">
        <w:rPr>
          <w:b/>
        </w:rPr>
        <w:t>Abbreviation key—Endnote 2</w:t>
      </w:r>
    </w:p>
    <w:p w:rsidR="00C7534F" w:rsidRPr="005509C8" w:rsidRDefault="00C7534F" w:rsidP="00D86125">
      <w:pPr>
        <w:spacing w:after="120"/>
      </w:pPr>
      <w:r w:rsidRPr="005509C8">
        <w:t>The abbreviation key sets out abbreviations that may be used in the endnotes.</w:t>
      </w:r>
    </w:p>
    <w:p w:rsidR="00C7534F" w:rsidRPr="005509C8" w:rsidRDefault="00C7534F" w:rsidP="00D86125">
      <w:pPr>
        <w:rPr>
          <w:b/>
        </w:rPr>
      </w:pPr>
      <w:r w:rsidRPr="005509C8">
        <w:rPr>
          <w:b/>
        </w:rPr>
        <w:t>Legislation history and amendment history—Endnotes 3 and 4</w:t>
      </w:r>
    </w:p>
    <w:p w:rsidR="00C7534F" w:rsidRPr="005509C8" w:rsidRDefault="00C7534F" w:rsidP="00D86125">
      <w:pPr>
        <w:spacing w:after="120"/>
      </w:pPr>
      <w:r w:rsidRPr="005509C8">
        <w:t>Amending laws are annotated in the legislation history and amendment history.</w:t>
      </w:r>
    </w:p>
    <w:p w:rsidR="00C7534F" w:rsidRPr="005509C8" w:rsidRDefault="00C7534F" w:rsidP="00D86125">
      <w:pPr>
        <w:spacing w:after="120"/>
      </w:pPr>
      <w:r w:rsidRPr="005509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7534F" w:rsidRPr="005509C8" w:rsidRDefault="00C7534F" w:rsidP="00D86125">
      <w:pPr>
        <w:spacing w:after="120"/>
      </w:pPr>
      <w:r w:rsidRPr="005509C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7534F" w:rsidRPr="005509C8" w:rsidRDefault="00C7534F" w:rsidP="00D86125">
      <w:pPr>
        <w:rPr>
          <w:b/>
        </w:rPr>
      </w:pPr>
      <w:r w:rsidRPr="005509C8">
        <w:rPr>
          <w:b/>
        </w:rPr>
        <w:t>Editorial changes</w:t>
      </w:r>
    </w:p>
    <w:p w:rsidR="00C7534F" w:rsidRPr="005509C8" w:rsidRDefault="00C7534F" w:rsidP="00D86125">
      <w:pPr>
        <w:spacing w:after="120"/>
      </w:pPr>
      <w:r w:rsidRPr="005509C8">
        <w:t xml:space="preserve">The </w:t>
      </w:r>
      <w:r w:rsidRPr="005509C8">
        <w:rPr>
          <w:i/>
        </w:rPr>
        <w:t>Legislation Act 2003</w:t>
      </w:r>
      <w:r w:rsidRPr="005509C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7534F" w:rsidRPr="005509C8" w:rsidRDefault="00C7534F" w:rsidP="00D86125">
      <w:pPr>
        <w:spacing w:after="120"/>
      </w:pPr>
      <w:r w:rsidRPr="005509C8">
        <w:t xml:space="preserve">If the compilation includes editorial changes, the endnotes include a brief outline of the changes in general terms. Full details of any changes can be obtained from the Office of Parliamentary Counsel. </w:t>
      </w:r>
    </w:p>
    <w:p w:rsidR="00C7534F" w:rsidRPr="005509C8" w:rsidRDefault="00C7534F" w:rsidP="00D86125">
      <w:pPr>
        <w:keepNext/>
      </w:pPr>
      <w:r w:rsidRPr="005509C8">
        <w:rPr>
          <w:b/>
        </w:rPr>
        <w:t>Misdescribed amendments</w:t>
      </w:r>
    </w:p>
    <w:p w:rsidR="00C7534F" w:rsidRPr="005509C8" w:rsidRDefault="00C7534F" w:rsidP="00D86125">
      <w:pPr>
        <w:spacing w:after="120"/>
      </w:pPr>
      <w:r w:rsidRPr="005509C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7534F" w:rsidRPr="005509C8" w:rsidRDefault="00C7534F" w:rsidP="00D86125">
      <w:pPr>
        <w:spacing w:before="120"/>
      </w:pPr>
      <w:r w:rsidRPr="005509C8">
        <w:t>If a misdescribed amendment cannot be given effect as intended, the abbreviation “(md not incorp)” is added to the details of the amendment included in the amendment history.</w:t>
      </w:r>
    </w:p>
    <w:p w:rsidR="00905CE7" w:rsidRPr="005509C8" w:rsidRDefault="00905CE7" w:rsidP="00905CE7"/>
    <w:p w:rsidR="00C7534F" w:rsidRPr="005509C8" w:rsidRDefault="00C7534F" w:rsidP="008E4315">
      <w:pPr>
        <w:pStyle w:val="ENotesHeading2"/>
        <w:pageBreakBefore/>
        <w:outlineLvl w:val="9"/>
      </w:pPr>
      <w:bookmarkStart w:id="15" w:name="_Toc2939416"/>
      <w:r w:rsidRPr="005509C8">
        <w:lastRenderedPageBreak/>
        <w:t>Endnote 2—Abbreviation key</w:t>
      </w:r>
      <w:bookmarkEnd w:id="15"/>
    </w:p>
    <w:p w:rsidR="00C7534F" w:rsidRPr="005509C8" w:rsidRDefault="00C7534F" w:rsidP="008E4315">
      <w:pPr>
        <w:pStyle w:val="Tabletext"/>
      </w:pPr>
    </w:p>
    <w:tbl>
      <w:tblPr>
        <w:tblW w:w="5000" w:type="pct"/>
        <w:tblLook w:val="0000" w:firstRow="0" w:lastRow="0" w:firstColumn="0" w:lastColumn="0" w:noHBand="0" w:noVBand="0"/>
      </w:tblPr>
      <w:tblGrid>
        <w:gridCol w:w="4570"/>
        <w:gridCol w:w="3959"/>
      </w:tblGrid>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ad = added or inserted</w:t>
            </w:r>
          </w:p>
        </w:tc>
        <w:tc>
          <w:tcPr>
            <w:tcW w:w="2321" w:type="pct"/>
            <w:shd w:val="clear" w:color="auto" w:fill="auto"/>
          </w:tcPr>
          <w:p w:rsidR="00C7534F" w:rsidRPr="005509C8" w:rsidRDefault="00C7534F" w:rsidP="008E4315">
            <w:pPr>
              <w:spacing w:before="60"/>
              <w:ind w:left="34"/>
              <w:rPr>
                <w:sz w:val="20"/>
              </w:rPr>
            </w:pPr>
            <w:r w:rsidRPr="005509C8">
              <w:rPr>
                <w:sz w:val="20"/>
              </w:rPr>
              <w:t>o = order(s)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am = amended</w:t>
            </w:r>
          </w:p>
        </w:tc>
        <w:tc>
          <w:tcPr>
            <w:tcW w:w="2321" w:type="pct"/>
            <w:shd w:val="clear" w:color="auto" w:fill="auto"/>
          </w:tcPr>
          <w:p w:rsidR="00C7534F" w:rsidRPr="005509C8" w:rsidRDefault="00C7534F" w:rsidP="008E4315">
            <w:pPr>
              <w:spacing w:before="60"/>
              <w:ind w:left="34"/>
              <w:rPr>
                <w:sz w:val="20"/>
              </w:rPr>
            </w:pPr>
            <w:r w:rsidRPr="005509C8">
              <w:rPr>
                <w:sz w:val="20"/>
              </w:rPr>
              <w:t>Ord = Ordinance</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amdt = amendment</w:t>
            </w:r>
          </w:p>
        </w:tc>
        <w:tc>
          <w:tcPr>
            <w:tcW w:w="2321" w:type="pct"/>
            <w:shd w:val="clear" w:color="auto" w:fill="auto"/>
          </w:tcPr>
          <w:p w:rsidR="00C7534F" w:rsidRPr="005509C8" w:rsidRDefault="00C7534F" w:rsidP="008E4315">
            <w:pPr>
              <w:spacing w:before="60"/>
              <w:ind w:left="34"/>
              <w:rPr>
                <w:sz w:val="20"/>
              </w:rPr>
            </w:pPr>
            <w:r w:rsidRPr="005509C8">
              <w:rPr>
                <w:sz w:val="20"/>
              </w:rPr>
              <w:t>orig = original</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c = clause(s)</w:t>
            </w:r>
          </w:p>
        </w:tc>
        <w:tc>
          <w:tcPr>
            <w:tcW w:w="2321" w:type="pct"/>
            <w:shd w:val="clear" w:color="auto" w:fill="auto"/>
          </w:tcPr>
          <w:p w:rsidR="00C7534F" w:rsidRPr="005509C8" w:rsidRDefault="00C7534F" w:rsidP="008E4315">
            <w:pPr>
              <w:spacing w:before="60"/>
              <w:ind w:left="34"/>
              <w:rPr>
                <w:sz w:val="20"/>
              </w:rPr>
            </w:pPr>
            <w:r w:rsidRPr="005509C8">
              <w:rPr>
                <w:sz w:val="20"/>
              </w:rPr>
              <w:t>par = paragraph(s)/subparagraph(s)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C[x] = Compilation No. x</w:t>
            </w:r>
          </w:p>
        </w:tc>
        <w:tc>
          <w:tcPr>
            <w:tcW w:w="2321" w:type="pct"/>
            <w:shd w:val="clear" w:color="auto" w:fill="auto"/>
          </w:tcPr>
          <w:p w:rsidR="00C7534F" w:rsidRPr="005509C8" w:rsidRDefault="00C7534F" w:rsidP="008E4315">
            <w:pPr>
              <w:ind w:left="34"/>
              <w:rPr>
                <w:sz w:val="20"/>
              </w:rPr>
            </w:pPr>
            <w:r w:rsidRPr="005509C8">
              <w:rPr>
                <w:sz w:val="20"/>
              </w:rPr>
              <w:t xml:space="preserve">    /sub</w:t>
            </w:r>
            <w:r w:rsidR="005509C8">
              <w:rPr>
                <w:sz w:val="20"/>
              </w:rPr>
              <w:noBreakHyphen/>
            </w:r>
            <w:r w:rsidRPr="005509C8">
              <w:rPr>
                <w:sz w:val="20"/>
              </w:rPr>
              <w:t>subparagraph(s)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Ch = Chapter(s)</w:t>
            </w:r>
          </w:p>
        </w:tc>
        <w:tc>
          <w:tcPr>
            <w:tcW w:w="2321" w:type="pct"/>
            <w:shd w:val="clear" w:color="auto" w:fill="auto"/>
          </w:tcPr>
          <w:p w:rsidR="00C7534F" w:rsidRPr="005509C8" w:rsidRDefault="00C7534F" w:rsidP="008E4315">
            <w:pPr>
              <w:spacing w:before="60"/>
              <w:ind w:left="34"/>
              <w:rPr>
                <w:sz w:val="20"/>
              </w:rPr>
            </w:pPr>
            <w:r w:rsidRPr="005509C8">
              <w:rPr>
                <w:sz w:val="20"/>
              </w:rPr>
              <w:t>pres = present</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def = definition(s)</w:t>
            </w:r>
          </w:p>
        </w:tc>
        <w:tc>
          <w:tcPr>
            <w:tcW w:w="2321" w:type="pct"/>
            <w:shd w:val="clear" w:color="auto" w:fill="auto"/>
          </w:tcPr>
          <w:p w:rsidR="00C7534F" w:rsidRPr="005509C8" w:rsidRDefault="00C7534F" w:rsidP="008E4315">
            <w:pPr>
              <w:spacing w:before="60"/>
              <w:ind w:left="34"/>
              <w:rPr>
                <w:sz w:val="20"/>
              </w:rPr>
            </w:pPr>
            <w:r w:rsidRPr="005509C8">
              <w:rPr>
                <w:sz w:val="20"/>
              </w:rPr>
              <w:t>prev = previous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Dict = Dictionary</w:t>
            </w:r>
          </w:p>
        </w:tc>
        <w:tc>
          <w:tcPr>
            <w:tcW w:w="2321" w:type="pct"/>
            <w:shd w:val="clear" w:color="auto" w:fill="auto"/>
          </w:tcPr>
          <w:p w:rsidR="00C7534F" w:rsidRPr="005509C8" w:rsidRDefault="00C7534F" w:rsidP="008E4315">
            <w:pPr>
              <w:spacing w:before="60"/>
              <w:ind w:left="34"/>
              <w:rPr>
                <w:sz w:val="20"/>
              </w:rPr>
            </w:pPr>
            <w:r w:rsidRPr="005509C8">
              <w:rPr>
                <w:sz w:val="20"/>
              </w:rPr>
              <w:t>(prev…) = previously</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disallowed = disallowed by Parliament</w:t>
            </w:r>
          </w:p>
        </w:tc>
        <w:tc>
          <w:tcPr>
            <w:tcW w:w="2321" w:type="pct"/>
            <w:shd w:val="clear" w:color="auto" w:fill="auto"/>
          </w:tcPr>
          <w:p w:rsidR="00C7534F" w:rsidRPr="005509C8" w:rsidRDefault="00C7534F" w:rsidP="008E4315">
            <w:pPr>
              <w:spacing w:before="60"/>
              <w:ind w:left="34"/>
              <w:rPr>
                <w:sz w:val="20"/>
              </w:rPr>
            </w:pPr>
            <w:r w:rsidRPr="005509C8">
              <w:rPr>
                <w:sz w:val="20"/>
              </w:rPr>
              <w:t>Pt = Part(s)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Div = Division(s)</w:t>
            </w:r>
          </w:p>
        </w:tc>
        <w:tc>
          <w:tcPr>
            <w:tcW w:w="2321" w:type="pct"/>
            <w:shd w:val="clear" w:color="auto" w:fill="auto"/>
          </w:tcPr>
          <w:p w:rsidR="00C7534F" w:rsidRPr="005509C8" w:rsidRDefault="00C7534F" w:rsidP="008E4315">
            <w:pPr>
              <w:spacing w:before="60"/>
              <w:ind w:left="34"/>
              <w:rPr>
                <w:sz w:val="20"/>
              </w:rPr>
            </w:pPr>
            <w:r w:rsidRPr="005509C8">
              <w:rPr>
                <w:sz w:val="20"/>
              </w:rPr>
              <w:t>r = regulation(s)/rule(s)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ed = editorial change</w:t>
            </w:r>
          </w:p>
        </w:tc>
        <w:tc>
          <w:tcPr>
            <w:tcW w:w="2321" w:type="pct"/>
            <w:shd w:val="clear" w:color="auto" w:fill="auto"/>
          </w:tcPr>
          <w:p w:rsidR="00C7534F" w:rsidRPr="005509C8" w:rsidRDefault="00C7534F" w:rsidP="008E4315">
            <w:pPr>
              <w:spacing w:before="60"/>
              <w:ind w:left="34"/>
              <w:rPr>
                <w:sz w:val="20"/>
              </w:rPr>
            </w:pPr>
            <w:r w:rsidRPr="005509C8">
              <w:rPr>
                <w:sz w:val="20"/>
              </w:rPr>
              <w:t>reloc = relocated</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exp = expires/expired or ceases/ceased to have</w:t>
            </w:r>
          </w:p>
        </w:tc>
        <w:tc>
          <w:tcPr>
            <w:tcW w:w="2321" w:type="pct"/>
            <w:shd w:val="clear" w:color="auto" w:fill="auto"/>
          </w:tcPr>
          <w:p w:rsidR="00C7534F" w:rsidRPr="005509C8" w:rsidRDefault="00C7534F" w:rsidP="008E4315">
            <w:pPr>
              <w:spacing w:before="60"/>
              <w:ind w:left="34"/>
              <w:rPr>
                <w:sz w:val="20"/>
              </w:rPr>
            </w:pPr>
            <w:r w:rsidRPr="005509C8">
              <w:rPr>
                <w:sz w:val="20"/>
              </w:rPr>
              <w:t>renum = renumbered</w:t>
            </w:r>
          </w:p>
        </w:tc>
      </w:tr>
      <w:tr w:rsidR="00C7534F" w:rsidRPr="005509C8" w:rsidTr="003C5387">
        <w:tc>
          <w:tcPr>
            <w:tcW w:w="2679" w:type="pct"/>
            <w:shd w:val="clear" w:color="auto" w:fill="auto"/>
          </w:tcPr>
          <w:p w:rsidR="00C7534F" w:rsidRPr="005509C8" w:rsidRDefault="00C7534F" w:rsidP="008E4315">
            <w:pPr>
              <w:ind w:left="34"/>
              <w:rPr>
                <w:sz w:val="20"/>
              </w:rPr>
            </w:pPr>
            <w:r w:rsidRPr="005509C8">
              <w:rPr>
                <w:sz w:val="20"/>
              </w:rPr>
              <w:t xml:space="preserve">    effect</w:t>
            </w:r>
          </w:p>
        </w:tc>
        <w:tc>
          <w:tcPr>
            <w:tcW w:w="2321" w:type="pct"/>
            <w:shd w:val="clear" w:color="auto" w:fill="auto"/>
          </w:tcPr>
          <w:p w:rsidR="00C7534F" w:rsidRPr="005509C8" w:rsidRDefault="00C7534F" w:rsidP="008E4315">
            <w:pPr>
              <w:spacing w:before="60"/>
              <w:ind w:left="34"/>
              <w:rPr>
                <w:sz w:val="20"/>
              </w:rPr>
            </w:pPr>
            <w:r w:rsidRPr="005509C8">
              <w:rPr>
                <w:sz w:val="20"/>
              </w:rPr>
              <w:t>rep = repealed</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F = Federal Register of Legislation</w:t>
            </w:r>
          </w:p>
        </w:tc>
        <w:tc>
          <w:tcPr>
            <w:tcW w:w="2321" w:type="pct"/>
            <w:shd w:val="clear" w:color="auto" w:fill="auto"/>
          </w:tcPr>
          <w:p w:rsidR="00C7534F" w:rsidRPr="005509C8" w:rsidRDefault="00C7534F" w:rsidP="008E4315">
            <w:pPr>
              <w:spacing w:before="60"/>
              <w:ind w:left="34"/>
              <w:rPr>
                <w:sz w:val="20"/>
              </w:rPr>
            </w:pPr>
            <w:r w:rsidRPr="005509C8">
              <w:rPr>
                <w:sz w:val="20"/>
              </w:rPr>
              <w:t>rs = repealed and substituted</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gaz = gazette</w:t>
            </w:r>
          </w:p>
        </w:tc>
        <w:tc>
          <w:tcPr>
            <w:tcW w:w="2321" w:type="pct"/>
            <w:shd w:val="clear" w:color="auto" w:fill="auto"/>
          </w:tcPr>
          <w:p w:rsidR="00C7534F" w:rsidRPr="005509C8" w:rsidRDefault="00C7534F" w:rsidP="008E4315">
            <w:pPr>
              <w:spacing w:before="60"/>
              <w:ind w:left="34"/>
              <w:rPr>
                <w:sz w:val="20"/>
              </w:rPr>
            </w:pPr>
            <w:r w:rsidRPr="005509C8">
              <w:rPr>
                <w:sz w:val="20"/>
              </w:rPr>
              <w:t>s = section(s)/subsection(s)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 xml:space="preserve">LA = </w:t>
            </w:r>
            <w:r w:rsidRPr="005509C8">
              <w:rPr>
                <w:i/>
                <w:sz w:val="20"/>
              </w:rPr>
              <w:t>Legislation Act 2003</w:t>
            </w:r>
          </w:p>
        </w:tc>
        <w:tc>
          <w:tcPr>
            <w:tcW w:w="2321" w:type="pct"/>
            <w:shd w:val="clear" w:color="auto" w:fill="auto"/>
          </w:tcPr>
          <w:p w:rsidR="00C7534F" w:rsidRPr="005509C8" w:rsidRDefault="00C7534F" w:rsidP="008E4315">
            <w:pPr>
              <w:spacing w:before="60"/>
              <w:ind w:left="34"/>
              <w:rPr>
                <w:sz w:val="20"/>
              </w:rPr>
            </w:pPr>
            <w:r w:rsidRPr="005509C8">
              <w:rPr>
                <w:sz w:val="20"/>
              </w:rPr>
              <w:t>Sch = Schedule(s)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 xml:space="preserve">LIA = </w:t>
            </w:r>
            <w:r w:rsidRPr="005509C8">
              <w:rPr>
                <w:i/>
                <w:sz w:val="20"/>
              </w:rPr>
              <w:t>Legislative Instruments Act 2003</w:t>
            </w:r>
          </w:p>
        </w:tc>
        <w:tc>
          <w:tcPr>
            <w:tcW w:w="2321" w:type="pct"/>
            <w:shd w:val="clear" w:color="auto" w:fill="auto"/>
          </w:tcPr>
          <w:p w:rsidR="00C7534F" w:rsidRPr="005509C8" w:rsidRDefault="00C7534F" w:rsidP="008E4315">
            <w:pPr>
              <w:spacing w:before="60"/>
              <w:ind w:left="34"/>
              <w:rPr>
                <w:sz w:val="20"/>
              </w:rPr>
            </w:pPr>
            <w:r w:rsidRPr="005509C8">
              <w:rPr>
                <w:sz w:val="20"/>
              </w:rPr>
              <w:t>Sdiv = Subdivision(s)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(md) = misdescribed amendment can be given</w:t>
            </w:r>
          </w:p>
        </w:tc>
        <w:tc>
          <w:tcPr>
            <w:tcW w:w="2321" w:type="pct"/>
            <w:shd w:val="clear" w:color="auto" w:fill="auto"/>
          </w:tcPr>
          <w:p w:rsidR="00C7534F" w:rsidRPr="005509C8" w:rsidRDefault="00C7534F" w:rsidP="008E4315">
            <w:pPr>
              <w:spacing w:before="60"/>
              <w:ind w:left="34"/>
              <w:rPr>
                <w:sz w:val="20"/>
              </w:rPr>
            </w:pPr>
            <w:r w:rsidRPr="005509C8">
              <w:rPr>
                <w:sz w:val="20"/>
              </w:rPr>
              <w:t>SLI = Select Legislative Instrument</w:t>
            </w:r>
          </w:p>
        </w:tc>
      </w:tr>
      <w:tr w:rsidR="00C7534F" w:rsidRPr="005509C8" w:rsidTr="003C5387">
        <w:tc>
          <w:tcPr>
            <w:tcW w:w="2679" w:type="pct"/>
            <w:shd w:val="clear" w:color="auto" w:fill="auto"/>
          </w:tcPr>
          <w:p w:rsidR="00C7534F" w:rsidRPr="005509C8" w:rsidRDefault="00C7534F" w:rsidP="008E4315">
            <w:pPr>
              <w:ind w:left="34"/>
              <w:rPr>
                <w:sz w:val="20"/>
              </w:rPr>
            </w:pPr>
            <w:r w:rsidRPr="005509C8">
              <w:rPr>
                <w:sz w:val="20"/>
              </w:rPr>
              <w:t xml:space="preserve">    effect</w:t>
            </w:r>
          </w:p>
        </w:tc>
        <w:tc>
          <w:tcPr>
            <w:tcW w:w="2321" w:type="pct"/>
            <w:shd w:val="clear" w:color="auto" w:fill="auto"/>
          </w:tcPr>
          <w:p w:rsidR="00C7534F" w:rsidRPr="005509C8" w:rsidRDefault="00C7534F" w:rsidP="008E4315">
            <w:pPr>
              <w:spacing w:before="60"/>
              <w:ind w:left="34"/>
              <w:rPr>
                <w:sz w:val="20"/>
              </w:rPr>
            </w:pPr>
            <w:r w:rsidRPr="005509C8">
              <w:rPr>
                <w:sz w:val="20"/>
              </w:rPr>
              <w:t>SR = Statutory Rules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(md not incorp) = misdescribed amendment</w:t>
            </w:r>
          </w:p>
        </w:tc>
        <w:tc>
          <w:tcPr>
            <w:tcW w:w="2321" w:type="pct"/>
            <w:shd w:val="clear" w:color="auto" w:fill="auto"/>
          </w:tcPr>
          <w:p w:rsidR="00C7534F" w:rsidRPr="005509C8" w:rsidRDefault="00C7534F" w:rsidP="008E4315">
            <w:pPr>
              <w:spacing w:before="60"/>
              <w:ind w:left="34"/>
              <w:rPr>
                <w:sz w:val="20"/>
              </w:rPr>
            </w:pPr>
            <w:r w:rsidRPr="005509C8">
              <w:rPr>
                <w:sz w:val="20"/>
              </w:rPr>
              <w:t>Sub</w:t>
            </w:r>
            <w:r w:rsidR="005509C8">
              <w:rPr>
                <w:sz w:val="20"/>
              </w:rPr>
              <w:noBreakHyphen/>
            </w:r>
            <w:r w:rsidRPr="005509C8">
              <w:rPr>
                <w:sz w:val="20"/>
              </w:rPr>
              <w:t>Ch = Sub</w:t>
            </w:r>
            <w:r w:rsidR="005509C8">
              <w:rPr>
                <w:sz w:val="20"/>
              </w:rPr>
              <w:noBreakHyphen/>
            </w:r>
            <w:r w:rsidRPr="005509C8">
              <w:rPr>
                <w:sz w:val="20"/>
              </w:rPr>
              <w:t>Chapter(s)</w:t>
            </w:r>
          </w:p>
        </w:tc>
      </w:tr>
      <w:tr w:rsidR="00C7534F" w:rsidRPr="005509C8" w:rsidTr="003C5387">
        <w:tc>
          <w:tcPr>
            <w:tcW w:w="2679" w:type="pct"/>
            <w:shd w:val="clear" w:color="auto" w:fill="auto"/>
          </w:tcPr>
          <w:p w:rsidR="00C7534F" w:rsidRPr="005509C8" w:rsidRDefault="00C7534F" w:rsidP="008E4315">
            <w:pPr>
              <w:ind w:left="34"/>
              <w:rPr>
                <w:sz w:val="20"/>
              </w:rPr>
            </w:pPr>
            <w:r w:rsidRPr="005509C8">
              <w:rPr>
                <w:sz w:val="20"/>
              </w:rPr>
              <w:t xml:space="preserve">    cannot be given effect</w:t>
            </w:r>
          </w:p>
        </w:tc>
        <w:tc>
          <w:tcPr>
            <w:tcW w:w="2321" w:type="pct"/>
            <w:shd w:val="clear" w:color="auto" w:fill="auto"/>
          </w:tcPr>
          <w:p w:rsidR="00C7534F" w:rsidRPr="005509C8" w:rsidRDefault="00C7534F" w:rsidP="008E4315">
            <w:pPr>
              <w:spacing w:before="60"/>
              <w:ind w:left="34"/>
              <w:rPr>
                <w:sz w:val="20"/>
              </w:rPr>
            </w:pPr>
            <w:r w:rsidRPr="005509C8">
              <w:rPr>
                <w:sz w:val="20"/>
              </w:rPr>
              <w:t>SubPt = Subpart(s)</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mod = modified/modification</w:t>
            </w:r>
          </w:p>
        </w:tc>
        <w:tc>
          <w:tcPr>
            <w:tcW w:w="2321" w:type="pct"/>
            <w:shd w:val="clear" w:color="auto" w:fill="auto"/>
          </w:tcPr>
          <w:p w:rsidR="00C7534F" w:rsidRPr="005509C8" w:rsidRDefault="00C7534F" w:rsidP="008E4315">
            <w:pPr>
              <w:spacing w:before="60"/>
              <w:ind w:left="34"/>
              <w:rPr>
                <w:sz w:val="20"/>
              </w:rPr>
            </w:pPr>
            <w:r w:rsidRPr="005509C8">
              <w:rPr>
                <w:sz w:val="20"/>
                <w:u w:val="single"/>
              </w:rPr>
              <w:t>underlining</w:t>
            </w:r>
            <w:r w:rsidRPr="005509C8">
              <w:rPr>
                <w:sz w:val="20"/>
              </w:rPr>
              <w:t xml:space="preserve"> = whole or part not</w:t>
            </w:r>
          </w:p>
        </w:tc>
      </w:tr>
      <w:tr w:rsidR="00C7534F" w:rsidRPr="005509C8" w:rsidTr="003C5387">
        <w:tc>
          <w:tcPr>
            <w:tcW w:w="2679" w:type="pct"/>
            <w:shd w:val="clear" w:color="auto" w:fill="auto"/>
          </w:tcPr>
          <w:p w:rsidR="00C7534F" w:rsidRPr="005509C8" w:rsidRDefault="00C7534F" w:rsidP="008E4315">
            <w:pPr>
              <w:spacing w:before="60"/>
              <w:ind w:left="34"/>
              <w:rPr>
                <w:sz w:val="20"/>
              </w:rPr>
            </w:pPr>
            <w:r w:rsidRPr="005509C8">
              <w:rPr>
                <w:sz w:val="20"/>
              </w:rPr>
              <w:t>No. = Number(s)</w:t>
            </w:r>
          </w:p>
        </w:tc>
        <w:tc>
          <w:tcPr>
            <w:tcW w:w="2321" w:type="pct"/>
            <w:shd w:val="clear" w:color="auto" w:fill="auto"/>
          </w:tcPr>
          <w:p w:rsidR="00C7534F" w:rsidRPr="005509C8" w:rsidRDefault="00C7534F" w:rsidP="008E4315">
            <w:pPr>
              <w:ind w:left="34"/>
              <w:rPr>
                <w:sz w:val="20"/>
              </w:rPr>
            </w:pPr>
            <w:r w:rsidRPr="005509C8">
              <w:rPr>
                <w:sz w:val="20"/>
              </w:rPr>
              <w:t xml:space="preserve">    commenced or to be commenced</w:t>
            </w:r>
          </w:p>
        </w:tc>
      </w:tr>
    </w:tbl>
    <w:p w:rsidR="00C7534F" w:rsidRPr="005509C8" w:rsidRDefault="00C7534F" w:rsidP="008E4315">
      <w:pPr>
        <w:pStyle w:val="Tabletext"/>
      </w:pPr>
    </w:p>
    <w:p w:rsidR="00C7534F" w:rsidRPr="005509C8" w:rsidRDefault="00C7534F" w:rsidP="005509C8">
      <w:pPr>
        <w:pStyle w:val="ENotesHeading2"/>
        <w:pageBreakBefore/>
        <w:outlineLvl w:val="9"/>
      </w:pPr>
      <w:bookmarkStart w:id="16" w:name="_Toc2939417"/>
      <w:r w:rsidRPr="005509C8">
        <w:lastRenderedPageBreak/>
        <w:t>Endnote 3—Legislation history</w:t>
      </w:r>
      <w:bookmarkEnd w:id="16"/>
    </w:p>
    <w:p w:rsidR="00C7534F" w:rsidRPr="005509C8" w:rsidRDefault="00C7534F"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7534F" w:rsidRPr="005509C8" w:rsidTr="003C5387">
        <w:trPr>
          <w:cantSplit/>
          <w:tblHeader/>
        </w:trPr>
        <w:tc>
          <w:tcPr>
            <w:tcW w:w="1250" w:type="pct"/>
            <w:tcBorders>
              <w:top w:val="single" w:sz="12" w:space="0" w:color="auto"/>
              <w:bottom w:val="single" w:sz="12" w:space="0" w:color="auto"/>
            </w:tcBorders>
            <w:shd w:val="clear" w:color="auto" w:fill="auto"/>
          </w:tcPr>
          <w:p w:rsidR="00C7534F" w:rsidRPr="005509C8" w:rsidRDefault="00C7534F" w:rsidP="00FD6560">
            <w:pPr>
              <w:pStyle w:val="ENoteTableHeading"/>
            </w:pPr>
            <w:r w:rsidRPr="005509C8">
              <w:t>Name</w:t>
            </w:r>
          </w:p>
        </w:tc>
        <w:tc>
          <w:tcPr>
            <w:tcW w:w="1250" w:type="pct"/>
            <w:tcBorders>
              <w:top w:val="single" w:sz="12" w:space="0" w:color="auto"/>
              <w:bottom w:val="single" w:sz="12" w:space="0" w:color="auto"/>
            </w:tcBorders>
            <w:shd w:val="clear" w:color="auto" w:fill="auto"/>
          </w:tcPr>
          <w:p w:rsidR="00C7534F" w:rsidRPr="005509C8" w:rsidRDefault="00C7534F" w:rsidP="00FD6560">
            <w:pPr>
              <w:pStyle w:val="ENoteTableHeading"/>
            </w:pPr>
            <w:r w:rsidRPr="005509C8">
              <w:t>Registration</w:t>
            </w:r>
          </w:p>
        </w:tc>
        <w:tc>
          <w:tcPr>
            <w:tcW w:w="1250" w:type="pct"/>
            <w:tcBorders>
              <w:top w:val="single" w:sz="12" w:space="0" w:color="auto"/>
              <w:bottom w:val="single" w:sz="12" w:space="0" w:color="auto"/>
            </w:tcBorders>
            <w:shd w:val="clear" w:color="auto" w:fill="auto"/>
          </w:tcPr>
          <w:p w:rsidR="00C7534F" w:rsidRPr="005509C8" w:rsidRDefault="00C7534F" w:rsidP="00FD6560">
            <w:pPr>
              <w:pStyle w:val="ENoteTableHeading"/>
            </w:pPr>
            <w:r w:rsidRPr="005509C8">
              <w:t>Commencement</w:t>
            </w:r>
          </w:p>
        </w:tc>
        <w:tc>
          <w:tcPr>
            <w:tcW w:w="1250" w:type="pct"/>
            <w:tcBorders>
              <w:top w:val="single" w:sz="12" w:space="0" w:color="auto"/>
              <w:bottom w:val="single" w:sz="12" w:space="0" w:color="auto"/>
            </w:tcBorders>
            <w:shd w:val="clear" w:color="auto" w:fill="auto"/>
          </w:tcPr>
          <w:p w:rsidR="00C7534F" w:rsidRPr="005509C8" w:rsidRDefault="00C7534F" w:rsidP="00FD6560">
            <w:pPr>
              <w:pStyle w:val="ENoteTableHeading"/>
            </w:pPr>
            <w:r w:rsidRPr="005509C8">
              <w:t>Application, saving and transitional provisions</w:t>
            </w:r>
          </w:p>
        </w:tc>
      </w:tr>
      <w:tr w:rsidR="00C7534F" w:rsidRPr="005509C8" w:rsidTr="003C5387">
        <w:trPr>
          <w:cantSplit/>
        </w:trPr>
        <w:tc>
          <w:tcPr>
            <w:tcW w:w="1250" w:type="pct"/>
            <w:tcBorders>
              <w:top w:val="single" w:sz="12" w:space="0" w:color="auto"/>
              <w:bottom w:val="single" w:sz="4" w:space="0" w:color="auto"/>
            </w:tcBorders>
            <w:shd w:val="clear" w:color="auto" w:fill="auto"/>
          </w:tcPr>
          <w:p w:rsidR="00C7534F" w:rsidRPr="005509C8" w:rsidRDefault="002F48B6" w:rsidP="00FD6560">
            <w:pPr>
              <w:pStyle w:val="ENoteTableText"/>
            </w:pPr>
            <w:r w:rsidRPr="005509C8">
              <w:t>Social Security (Declared Program Participant) Determination</w:t>
            </w:r>
            <w:r w:rsidR="005509C8">
              <w:t> </w:t>
            </w:r>
            <w:r w:rsidRPr="005509C8">
              <w:t>2018</w:t>
            </w:r>
          </w:p>
        </w:tc>
        <w:tc>
          <w:tcPr>
            <w:tcW w:w="1250" w:type="pct"/>
            <w:tcBorders>
              <w:top w:val="single" w:sz="12" w:space="0" w:color="auto"/>
              <w:bottom w:val="single" w:sz="4" w:space="0" w:color="auto"/>
            </w:tcBorders>
            <w:shd w:val="clear" w:color="auto" w:fill="auto"/>
          </w:tcPr>
          <w:p w:rsidR="00C7534F" w:rsidRPr="005509C8" w:rsidRDefault="002F48B6" w:rsidP="00FD6560">
            <w:pPr>
              <w:pStyle w:val="ENoteTableText"/>
            </w:pPr>
            <w:r w:rsidRPr="005509C8">
              <w:t>15</w:t>
            </w:r>
            <w:r w:rsidR="005509C8">
              <w:t> </w:t>
            </w:r>
            <w:r w:rsidRPr="005509C8">
              <w:t>June 2018 (F2018L00777)</w:t>
            </w:r>
          </w:p>
        </w:tc>
        <w:tc>
          <w:tcPr>
            <w:tcW w:w="1250" w:type="pct"/>
            <w:tcBorders>
              <w:top w:val="single" w:sz="12" w:space="0" w:color="auto"/>
              <w:bottom w:val="single" w:sz="4" w:space="0" w:color="auto"/>
            </w:tcBorders>
            <w:shd w:val="clear" w:color="auto" w:fill="auto"/>
          </w:tcPr>
          <w:p w:rsidR="00C7534F" w:rsidRPr="005509C8" w:rsidRDefault="002F48B6" w:rsidP="00FD6560">
            <w:pPr>
              <w:pStyle w:val="ENoteTableText"/>
            </w:pPr>
            <w:r w:rsidRPr="005509C8">
              <w:t>1</w:t>
            </w:r>
            <w:r w:rsidR="005509C8">
              <w:t> </w:t>
            </w:r>
            <w:r w:rsidRPr="005509C8">
              <w:t>July 2018 (s 2(1) item</w:t>
            </w:r>
            <w:r w:rsidR="005509C8">
              <w:t> </w:t>
            </w:r>
            <w:r w:rsidRPr="005509C8">
              <w:t>1)</w:t>
            </w:r>
          </w:p>
        </w:tc>
        <w:tc>
          <w:tcPr>
            <w:tcW w:w="1250" w:type="pct"/>
            <w:tcBorders>
              <w:top w:val="single" w:sz="12" w:space="0" w:color="auto"/>
              <w:bottom w:val="single" w:sz="4" w:space="0" w:color="auto"/>
            </w:tcBorders>
            <w:shd w:val="clear" w:color="auto" w:fill="auto"/>
          </w:tcPr>
          <w:p w:rsidR="00C7534F" w:rsidRPr="005509C8" w:rsidRDefault="00C7534F" w:rsidP="00FD6560">
            <w:pPr>
              <w:pStyle w:val="ENoteTableText"/>
            </w:pPr>
          </w:p>
        </w:tc>
      </w:tr>
      <w:tr w:rsidR="00C7534F" w:rsidRPr="005509C8" w:rsidTr="003C5387">
        <w:trPr>
          <w:cantSplit/>
        </w:trPr>
        <w:tc>
          <w:tcPr>
            <w:tcW w:w="1250" w:type="pct"/>
            <w:tcBorders>
              <w:bottom w:val="single" w:sz="12" w:space="0" w:color="auto"/>
            </w:tcBorders>
            <w:shd w:val="clear" w:color="auto" w:fill="auto"/>
          </w:tcPr>
          <w:p w:rsidR="00C7534F" w:rsidRPr="005509C8" w:rsidRDefault="002F48B6" w:rsidP="00FD6560">
            <w:pPr>
              <w:pStyle w:val="ENoteTableText"/>
            </w:pPr>
            <w:r w:rsidRPr="005509C8">
              <w:t>Social Security (Declared Program Participant) Amendment Determination</w:t>
            </w:r>
            <w:r w:rsidR="005509C8">
              <w:t> </w:t>
            </w:r>
            <w:r w:rsidRPr="005509C8">
              <w:t>2019</w:t>
            </w:r>
          </w:p>
        </w:tc>
        <w:tc>
          <w:tcPr>
            <w:tcW w:w="1250" w:type="pct"/>
            <w:tcBorders>
              <w:bottom w:val="single" w:sz="12" w:space="0" w:color="auto"/>
            </w:tcBorders>
            <w:shd w:val="clear" w:color="auto" w:fill="auto"/>
          </w:tcPr>
          <w:p w:rsidR="00C7534F" w:rsidRPr="005509C8" w:rsidRDefault="002F48B6" w:rsidP="00FD6560">
            <w:pPr>
              <w:pStyle w:val="ENoteTableText"/>
            </w:pPr>
            <w:r w:rsidRPr="005509C8">
              <w:t>28 Feb 2019 (F2019L00221)</w:t>
            </w:r>
          </w:p>
        </w:tc>
        <w:tc>
          <w:tcPr>
            <w:tcW w:w="1250" w:type="pct"/>
            <w:tcBorders>
              <w:bottom w:val="single" w:sz="12" w:space="0" w:color="auto"/>
            </w:tcBorders>
            <w:shd w:val="clear" w:color="auto" w:fill="auto"/>
          </w:tcPr>
          <w:p w:rsidR="00C7534F" w:rsidRPr="005509C8" w:rsidRDefault="002F48B6" w:rsidP="00FD6560">
            <w:pPr>
              <w:pStyle w:val="ENoteTableText"/>
            </w:pPr>
            <w:r w:rsidRPr="005509C8">
              <w:t>1 Mar 2019 (s 2(1) item</w:t>
            </w:r>
            <w:r w:rsidR="005509C8">
              <w:t> </w:t>
            </w:r>
            <w:r w:rsidRPr="005509C8">
              <w:t>1)</w:t>
            </w:r>
          </w:p>
        </w:tc>
        <w:tc>
          <w:tcPr>
            <w:tcW w:w="1250" w:type="pct"/>
            <w:tcBorders>
              <w:bottom w:val="single" w:sz="12" w:space="0" w:color="auto"/>
            </w:tcBorders>
            <w:shd w:val="clear" w:color="auto" w:fill="auto"/>
          </w:tcPr>
          <w:p w:rsidR="00C7534F" w:rsidRPr="005509C8" w:rsidRDefault="002F48B6" w:rsidP="00FD6560">
            <w:pPr>
              <w:pStyle w:val="ENoteTableText"/>
            </w:pPr>
            <w:r w:rsidRPr="005509C8">
              <w:t>—</w:t>
            </w:r>
          </w:p>
        </w:tc>
      </w:tr>
    </w:tbl>
    <w:p w:rsidR="00C7534F" w:rsidRPr="005509C8" w:rsidRDefault="00C7534F" w:rsidP="00FD6560">
      <w:pPr>
        <w:pStyle w:val="Tabletext"/>
      </w:pPr>
    </w:p>
    <w:p w:rsidR="00C7534F" w:rsidRPr="005509C8" w:rsidRDefault="00C7534F" w:rsidP="005509C8">
      <w:pPr>
        <w:pStyle w:val="ENotesHeading2"/>
        <w:pageBreakBefore/>
        <w:outlineLvl w:val="9"/>
      </w:pPr>
      <w:bookmarkStart w:id="17" w:name="_Toc2939418"/>
      <w:r w:rsidRPr="005509C8">
        <w:lastRenderedPageBreak/>
        <w:t>Endnote 4—Amendment history</w:t>
      </w:r>
      <w:bookmarkEnd w:id="17"/>
    </w:p>
    <w:p w:rsidR="00C7534F" w:rsidRPr="005509C8" w:rsidRDefault="00C7534F" w:rsidP="005D46F8">
      <w:pPr>
        <w:pStyle w:val="Tabletext"/>
      </w:pPr>
    </w:p>
    <w:tbl>
      <w:tblPr>
        <w:tblW w:w="5000" w:type="pct"/>
        <w:tblLook w:val="0000" w:firstRow="0" w:lastRow="0" w:firstColumn="0" w:lastColumn="0" w:noHBand="0" w:noVBand="0"/>
      </w:tblPr>
      <w:tblGrid>
        <w:gridCol w:w="2576"/>
        <w:gridCol w:w="5953"/>
      </w:tblGrid>
      <w:tr w:rsidR="00C7534F" w:rsidRPr="005509C8" w:rsidTr="003C5387">
        <w:trPr>
          <w:cantSplit/>
          <w:tblHeader/>
        </w:trPr>
        <w:tc>
          <w:tcPr>
            <w:tcW w:w="1510" w:type="pct"/>
            <w:tcBorders>
              <w:top w:val="single" w:sz="12" w:space="0" w:color="auto"/>
              <w:bottom w:val="single" w:sz="12" w:space="0" w:color="auto"/>
            </w:tcBorders>
            <w:shd w:val="clear" w:color="auto" w:fill="auto"/>
          </w:tcPr>
          <w:p w:rsidR="00C7534F" w:rsidRPr="005509C8" w:rsidRDefault="00C7534F" w:rsidP="005D46F8">
            <w:pPr>
              <w:pStyle w:val="ENoteTableHeading"/>
              <w:tabs>
                <w:tab w:val="center" w:leader="dot" w:pos="2268"/>
              </w:tabs>
            </w:pPr>
            <w:r w:rsidRPr="005509C8">
              <w:t>Provision affected</w:t>
            </w:r>
          </w:p>
        </w:tc>
        <w:tc>
          <w:tcPr>
            <w:tcW w:w="3490" w:type="pct"/>
            <w:tcBorders>
              <w:top w:val="single" w:sz="12" w:space="0" w:color="auto"/>
              <w:bottom w:val="single" w:sz="12" w:space="0" w:color="auto"/>
            </w:tcBorders>
            <w:shd w:val="clear" w:color="auto" w:fill="auto"/>
          </w:tcPr>
          <w:p w:rsidR="00C7534F" w:rsidRPr="005509C8" w:rsidRDefault="00C7534F" w:rsidP="005D46F8">
            <w:pPr>
              <w:pStyle w:val="ENoteTableHeading"/>
              <w:tabs>
                <w:tab w:val="center" w:leader="dot" w:pos="2268"/>
              </w:tabs>
            </w:pPr>
            <w:r w:rsidRPr="005509C8">
              <w:t>How affected</w:t>
            </w:r>
          </w:p>
        </w:tc>
      </w:tr>
      <w:tr w:rsidR="00C7534F" w:rsidRPr="005509C8" w:rsidTr="003C5387">
        <w:trPr>
          <w:cantSplit/>
        </w:trPr>
        <w:tc>
          <w:tcPr>
            <w:tcW w:w="1510" w:type="pct"/>
            <w:tcBorders>
              <w:top w:val="single" w:sz="12" w:space="0" w:color="auto"/>
            </w:tcBorders>
            <w:shd w:val="clear" w:color="auto" w:fill="auto"/>
          </w:tcPr>
          <w:p w:rsidR="00C7534F" w:rsidRPr="005509C8" w:rsidRDefault="00B73B5C" w:rsidP="005D46F8">
            <w:pPr>
              <w:pStyle w:val="ENoteTableText"/>
              <w:tabs>
                <w:tab w:val="center" w:leader="dot" w:pos="2268"/>
              </w:tabs>
            </w:pPr>
            <w:r w:rsidRPr="005509C8">
              <w:t>s 2</w:t>
            </w:r>
            <w:r w:rsidRPr="005509C8">
              <w:tab/>
            </w:r>
          </w:p>
        </w:tc>
        <w:tc>
          <w:tcPr>
            <w:tcW w:w="3490" w:type="pct"/>
            <w:tcBorders>
              <w:top w:val="single" w:sz="12" w:space="0" w:color="auto"/>
            </w:tcBorders>
            <w:shd w:val="clear" w:color="auto" w:fill="auto"/>
          </w:tcPr>
          <w:p w:rsidR="00C7534F" w:rsidRPr="005509C8" w:rsidRDefault="00B73B5C" w:rsidP="005D46F8">
            <w:pPr>
              <w:pStyle w:val="ENoteTableText"/>
              <w:tabs>
                <w:tab w:val="center" w:leader="dot" w:pos="2268"/>
              </w:tabs>
            </w:pPr>
            <w:r w:rsidRPr="005509C8">
              <w:t>rep LA s 48D</w:t>
            </w:r>
          </w:p>
        </w:tc>
      </w:tr>
      <w:tr w:rsidR="00C7534F" w:rsidRPr="005509C8" w:rsidTr="003C5387">
        <w:trPr>
          <w:cantSplit/>
        </w:trPr>
        <w:tc>
          <w:tcPr>
            <w:tcW w:w="1510" w:type="pct"/>
            <w:shd w:val="clear" w:color="auto" w:fill="auto"/>
          </w:tcPr>
          <w:p w:rsidR="00C7534F" w:rsidRPr="005509C8" w:rsidRDefault="00B73B5C" w:rsidP="005D46F8">
            <w:pPr>
              <w:pStyle w:val="ENoteTableText"/>
              <w:tabs>
                <w:tab w:val="center" w:leader="dot" w:pos="2268"/>
              </w:tabs>
            </w:pPr>
            <w:r w:rsidRPr="005509C8">
              <w:t>s 4</w:t>
            </w:r>
            <w:r w:rsidRPr="005509C8">
              <w:tab/>
            </w:r>
          </w:p>
        </w:tc>
        <w:tc>
          <w:tcPr>
            <w:tcW w:w="3490" w:type="pct"/>
            <w:shd w:val="clear" w:color="auto" w:fill="auto"/>
          </w:tcPr>
          <w:p w:rsidR="00C7534F" w:rsidRPr="005509C8" w:rsidRDefault="00B73B5C" w:rsidP="005D46F8">
            <w:pPr>
              <w:pStyle w:val="ENoteTableText"/>
              <w:tabs>
                <w:tab w:val="center" w:leader="dot" w:pos="2268"/>
              </w:tabs>
            </w:pPr>
            <w:r w:rsidRPr="005509C8">
              <w:t>am F2019L00221</w:t>
            </w:r>
          </w:p>
        </w:tc>
      </w:tr>
      <w:tr w:rsidR="00B73B5C" w:rsidRPr="005509C8" w:rsidTr="003C5387">
        <w:trPr>
          <w:cantSplit/>
        </w:trPr>
        <w:tc>
          <w:tcPr>
            <w:tcW w:w="1510" w:type="pct"/>
            <w:shd w:val="clear" w:color="auto" w:fill="auto"/>
          </w:tcPr>
          <w:p w:rsidR="00B73B5C" w:rsidRPr="005509C8" w:rsidRDefault="00B73B5C" w:rsidP="005D46F8">
            <w:pPr>
              <w:pStyle w:val="ENoteTableText"/>
              <w:tabs>
                <w:tab w:val="center" w:leader="dot" w:pos="2268"/>
              </w:tabs>
            </w:pPr>
          </w:p>
        </w:tc>
        <w:tc>
          <w:tcPr>
            <w:tcW w:w="3490" w:type="pct"/>
            <w:shd w:val="clear" w:color="auto" w:fill="auto"/>
          </w:tcPr>
          <w:p w:rsidR="00B73B5C" w:rsidRPr="005509C8" w:rsidRDefault="00B73B5C" w:rsidP="005D46F8">
            <w:pPr>
              <w:pStyle w:val="ENoteTableText"/>
              <w:tabs>
                <w:tab w:val="center" w:leader="dot" w:pos="2268"/>
              </w:tabs>
            </w:pPr>
            <w:r w:rsidRPr="005509C8">
              <w:t>ed C1</w:t>
            </w:r>
          </w:p>
        </w:tc>
      </w:tr>
      <w:tr w:rsidR="00B73B5C" w:rsidRPr="005509C8" w:rsidTr="00B7695E">
        <w:trPr>
          <w:cantSplit/>
        </w:trPr>
        <w:tc>
          <w:tcPr>
            <w:tcW w:w="1510" w:type="pct"/>
            <w:shd w:val="clear" w:color="auto" w:fill="auto"/>
          </w:tcPr>
          <w:p w:rsidR="00B73B5C" w:rsidRPr="005509C8" w:rsidRDefault="00B73B5C" w:rsidP="005D46F8">
            <w:pPr>
              <w:pStyle w:val="ENoteTableText"/>
              <w:tabs>
                <w:tab w:val="center" w:leader="dot" w:pos="2268"/>
              </w:tabs>
            </w:pPr>
            <w:r w:rsidRPr="005509C8">
              <w:t>s 5</w:t>
            </w:r>
            <w:r w:rsidRPr="005509C8">
              <w:tab/>
            </w:r>
          </w:p>
        </w:tc>
        <w:tc>
          <w:tcPr>
            <w:tcW w:w="3490" w:type="pct"/>
            <w:shd w:val="clear" w:color="auto" w:fill="auto"/>
          </w:tcPr>
          <w:p w:rsidR="00B73B5C" w:rsidRPr="005509C8" w:rsidRDefault="00B73B5C" w:rsidP="005D46F8">
            <w:pPr>
              <w:pStyle w:val="ENoteTableText"/>
            </w:pPr>
            <w:r w:rsidRPr="005509C8">
              <w:t>ed C1</w:t>
            </w:r>
          </w:p>
        </w:tc>
      </w:tr>
      <w:tr w:rsidR="00B73B5C" w:rsidRPr="005509C8" w:rsidTr="00B7695E">
        <w:trPr>
          <w:cantSplit/>
        </w:trPr>
        <w:tc>
          <w:tcPr>
            <w:tcW w:w="1510" w:type="pct"/>
            <w:shd w:val="clear" w:color="auto" w:fill="auto"/>
          </w:tcPr>
          <w:p w:rsidR="00B73B5C" w:rsidRPr="005509C8" w:rsidRDefault="00B73B5C" w:rsidP="005D46F8">
            <w:pPr>
              <w:pStyle w:val="ENoteTableText"/>
              <w:tabs>
                <w:tab w:val="center" w:leader="dot" w:pos="2268"/>
              </w:tabs>
            </w:pPr>
            <w:r w:rsidRPr="005509C8">
              <w:t>s 6</w:t>
            </w:r>
            <w:r w:rsidRPr="005509C8">
              <w:tab/>
            </w:r>
          </w:p>
        </w:tc>
        <w:tc>
          <w:tcPr>
            <w:tcW w:w="3490" w:type="pct"/>
            <w:shd w:val="clear" w:color="auto" w:fill="auto"/>
          </w:tcPr>
          <w:p w:rsidR="00B73B5C" w:rsidRPr="005509C8" w:rsidRDefault="00B73B5C" w:rsidP="005D46F8">
            <w:pPr>
              <w:pStyle w:val="ENoteTableText"/>
            </w:pPr>
            <w:r w:rsidRPr="005509C8">
              <w:t>ed C1</w:t>
            </w:r>
          </w:p>
        </w:tc>
      </w:tr>
      <w:tr w:rsidR="00B73B5C" w:rsidRPr="005509C8" w:rsidTr="003C5387">
        <w:trPr>
          <w:cantSplit/>
        </w:trPr>
        <w:tc>
          <w:tcPr>
            <w:tcW w:w="1510" w:type="pct"/>
            <w:tcBorders>
              <w:bottom w:val="single" w:sz="12" w:space="0" w:color="auto"/>
            </w:tcBorders>
            <w:shd w:val="clear" w:color="auto" w:fill="auto"/>
          </w:tcPr>
          <w:p w:rsidR="00B73B5C" w:rsidRPr="005509C8" w:rsidRDefault="00B73B5C" w:rsidP="005D46F8">
            <w:pPr>
              <w:pStyle w:val="ENoteTableText"/>
              <w:tabs>
                <w:tab w:val="center" w:leader="dot" w:pos="2268"/>
              </w:tabs>
            </w:pPr>
            <w:r w:rsidRPr="005509C8">
              <w:t>s 7</w:t>
            </w:r>
            <w:r w:rsidRPr="005509C8">
              <w:tab/>
            </w:r>
          </w:p>
        </w:tc>
        <w:tc>
          <w:tcPr>
            <w:tcW w:w="3490" w:type="pct"/>
            <w:tcBorders>
              <w:bottom w:val="single" w:sz="12" w:space="0" w:color="auto"/>
            </w:tcBorders>
            <w:shd w:val="clear" w:color="auto" w:fill="auto"/>
          </w:tcPr>
          <w:p w:rsidR="00B73B5C" w:rsidRPr="005509C8" w:rsidRDefault="00B73B5C" w:rsidP="005D46F8">
            <w:pPr>
              <w:pStyle w:val="ENoteTableText"/>
            </w:pPr>
            <w:r w:rsidRPr="005509C8">
              <w:t>ed C1</w:t>
            </w:r>
          </w:p>
        </w:tc>
      </w:tr>
    </w:tbl>
    <w:p w:rsidR="00DD7431" w:rsidRPr="005509C8" w:rsidRDefault="00DD7431" w:rsidP="00DD7431">
      <w:pPr>
        <w:pStyle w:val="Tabletext"/>
      </w:pPr>
    </w:p>
    <w:p w:rsidR="003C5387" w:rsidRPr="005509C8" w:rsidRDefault="003C5387" w:rsidP="003C5387">
      <w:pPr>
        <w:pStyle w:val="ENotesHeading2"/>
        <w:pageBreakBefore/>
        <w:outlineLvl w:val="9"/>
      </w:pPr>
      <w:bookmarkStart w:id="18" w:name="_Toc2939419"/>
      <w:r w:rsidRPr="005509C8">
        <w:lastRenderedPageBreak/>
        <w:t>Endnote 5—Editorial changes</w:t>
      </w:r>
      <w:bookmarkEnd w:id="18"/>
    </w:p>
    <w:p w:rsidR="003C5387" w:rsidRPr="005509C8" w:rsidRDefault="003C5387" w:rsidP="003C5387">
      <w:r w:rsidRPr="005509C8">
        <w:t xml:space="preserve">In preparing this compilation for registration, the following kinds of editorial change(s) were made under the </w:t>
      </w:r>
      <w:r w:rsidRPr="005509C8">
        <w:rPr>
          <w:i/>
        </w:rPr>
        <w:t>Legislation Act 2003</w:t>
      </w:r>
      <w:r w:rsidR="00AE24B1" w:rsidRPr="005509C8">
        <w:t>.</w:t>
      </w:r>
    </w:p>
    <w:p w:rsidR="003C5387" w:rsidRPr="005509C8" w:rsidRDefault="003C5387" w:rsidP="003C5387"/>
    <w:p w:rsidR="003C5387" w:rsidRPr="005509C8" w:rsidRDefault="003C5387" w:rsidP="003C5387">
      <w:pPr>
        <w:rPr>
          <w:b/>
        </w:rPr>
      </w:pPr>
      <w:r w:rsidRPr="005509C8">
        <w:rPr>
          <w:b/>
        </w:rPr>
        <w:t>Kind of editorial change</w:t>
      </w:r>
    </w:p>
    <w:p w:rsidR="003C5387" w:rsidRPr="005509C8" w:rsidRDefault="003C5387" w:rsidP="003C5387"/>
    <w:p w:rsidR="003C5387" w:rsidRPr="005509C8" w:rsidRDefault="003C5387" w:rsidP="003C5387">
      <w:r w:rsidRPr="005509C8">
        <w:t>Updates to references of a law or a provision and changes to spelling</w:t>
      </w:r>
    </w:p>
    <w:p w:rsidR="003C5387" w:rsidRPr="005509C8" w:rsidRDefault="003C5387" w:rsidP="003C5387"/>
    <w:p w:rsidR="003C5387" w:rsidRPr="005509C8" w:rsidRDefault="003C5387" w:rsidP="003C5387">
      <w:pPr>
        <w:rPr>
          <w:b/>
        </w:rPr>
      </w:pPr>
      <w:r w:rsidRPr="005509C8">
        <w:rPr>
          <w:b/>
        </w:rPr>
        <w:t>Details of editorial change</w:t>
      </w:r>
    </w:p>
    <w:p w:rsidR="003C5387" w:rsidRPr="005509C8" w:rsidRDefault="003C5387" w:rsidP="003C5387"/>
    <w:p w:rsidR="003C5387" w:rsidRPr="005509C8" w:rsidRDefault="003C5387" w:rsidP="003C5387">
      <w:r w:rsidRPr="005509C8">
        <w:t>Schedule</w:t>
      </w:r>
      <w:r w:rsidR="005509C8">
        <w:t> </w:t>
      </w:r>
      <w:r w:rsidRPr="005509C8">
        <w:t>1 item</w:t>
      </w:r>
      <w:r w:rsidR="005509C8">
        <w:t> </w:t>
      </w:r>
      <w:r w:rsidRPr="005509C8">
        <w:t xml:space="preserve">1 of the </w:t>
      </w:r>
      <w:r w:rsidRPr="005509C8">
        <w:rPr>
          <w:i/>
        </w:rPr>
        <w:t>Social Security (Declared Program Participant) Amendment Determination</w:t>
      </w:r>
      <w:r w:rsidR="005509C8">
        <w:rPr>
          <w:i/>
        </w:rPr>
        <w:t> </w:t>
      </w:r>
      <w:r w:rsidRPr="005509C8">
        <w:rPr>
          <w:i/>
        </w:rPr>
        <w:t>2019</w:t>
      </w:r>
      <w:r w:rsidRPr="005509C8">
        <w:t xml:space="preserve"> instructs to repeal the definition of </w:t>
      </w:r>
      <w:r w:rsidRPr="005509C8">
        <w:rPr>
          <w:b/>
          <w:i/>
        </w:rPr>
        <w:t>Community Development Programme provider</w:t>
      </w:r>
      <w:r w:rsidRPr="005509C8">
        <w:t xml:space="preserve"> and substitute the definition of </w:t>
      </w:r>
      <w:r w:rsidRPr="005509C8">
        <w:rPr>
          <w:b/>
          <w:i/>
        </w:rPr>
        <w:t>Community Development Program provider</w:t>
      </w:r>
      <w:r w:rsidRPr="005509C8">
        <w:t xml:space="preserve"> in subsection</w:t>
      </w:r>
      <w:r w:rsidR="005509C8">
        <w:t> </w:t>
      </w:r>
      <w:r w:rsidRPr="005509C8">
        <w:t>4(1).</w:t>
      </w:r>
    </w:p>
    <w:p w:rsidR="003C5387" w:rsidRPr="005509C8" w:rsidRDefault="003C5387" w:rsidP="003C5387"/>
    <w:p w:rsidR="003C5387" w:rsidRPr="005509C8" w:rsidRDefault="003C5387" w:rsidP="003C5387">
      <w:r w:rsidRPr="005509C8">
        <w:t>This compilation was editorially changed to update all cross</w:t>
      </w:r>
      <w:r w:rsidR="005509C8">
        <w:noBreakHyphen/>
      </w:r>
      <w:r w:rsidRPr="005509C8">
        <w:t>references by omitting “Community Development Programme provider” and substituting “Community Development Program provider”, wherever occurring.</w:t>
      </w:r>
    </w:p>
    <w:p w:rsidR="003C5387" w:rsidRPr="005509C8" w:rsidRDefault="003C5387" w:rsidP="003C5387"/>
    <w:p w:rsidR="003C5387" w:rsidRPr="005509C8" w:rsidRDefault="003C5387" w:rsidP="003C5387">
      <w:r w:rsidRPr="005509C8">
        <w:t>Subsection</w:t>
      </w:r>
      <w:r w:rsidR="005509C8">
        <w:t> </w:t>
      </w:r>
      <w:r w:rsidRPr="005509C8">
        <w:t xml:space="preserve">4(2) contains the definition of </w:t>
      </w:r>
      <w:r w:rsidRPr="005509C8">
        <w:rPr>
          <w:b/>
          <w:i/>
        </w:rPr>
        <w:t>serviced by a Community Development Programme provider</w:t>
      </w:r>
      <w:r w:rsidRPr="005509C8">
        <w:t>. The spelling of “</w:t>
      </w:r>
      <w:r w:rsidRPr="005509C8">
        <w:rPr>
          <w:b/>
          <w:i/>
        </w:rPr>
        <w:t>Programme</w:t>
      </w:r>
      <w:r w:rsidRPr="005509C8">
        <w:t>” in this definition is now inconsistent with the spelling of “</w:t>
      </w:r>
      <w:r w:rsidRPr="005509C8">
        <w:rPr>
          <w:b/>
          <w:i/>
        </w:rPr>
        <w:t>Program</w:t>
      </w:r>
      <w:r w:rsidRPr="005509C8">
        <w:t>” in the related definition in subsection</w:t>
      </w:r>
      <w:r w:rsidR="005509C8">
        <w:t> </w:t>
      </w:r>
      <w:r w:rsidRPr="005509C8">
        <w:t>4(1).</w:t>
      </w:r>
    </w:p>
    <w:p w:rsidR="003C5387" w:rsidRPr="005509C8" w:rsidRDefault="003C5387" w:rsidP="003C5387"/>
    <w:p w:rsidR="003C5387" w:rsidRPr="005509C8" w:rsidRDefault="003C5387" w:rsidP="003C5387">
      <w:r w:rsidRPr="005509C8">
        <w:t>This compilation was editorially changed to update the defined term in subsection</w:t>
      </w:r>
      <w:r w:rsidR="005509C8">
        <w:t> </w:t>
      </w:r>
      <w:r w:rsidRPr="005509C8">
        <w:t>4(2) by omitting “</w:t>
      </w:r>
      <w:r w:rsidRPr="005509C8">
        <w:rPr>
          <w:b/>
          <w:i/>
        </w:rPr>
        <w:t>serviced by a Community Development Programme provider</w:t>
      </w:r>
      <w:r w:rsidRPr="005509C8">
        <w:t>” and substituting “</w:t>
      </w:r>
      <w:r w:rsidRPr="005509C8">
        <w:rPr>
          <w:b/>
          <w:i/>
        </w:rPr>
        <w:t>serviced by a Community Development Program provider</w:t>
      </w:r>
      <w:r w:rsidR="00BA6FE3" w:rsidRPr="005509C8">
        <w:t>”</w:t>
      </w:r>
      <w:r w:rsidRPr="005509C8">
        <w:t>, bringing the instrument into line with legislative drafting practice.</w:t>
      </w:r>
    </w:p>
    <w:p w:rsidR="003C5387" w:rsidRPr="005509C8" w:rsidRDefault="003C5387" w:rsidP="003C5387"/>
    <w:p w:rsidR="003C5387" w:rsidRPr="005509C8" w:rsidRDefault="003C5387" w:rsidP="003C5387">
      <w:r w:rsidRPr="005509C8">
        <w:t>This compilation was also editorially changed to update all cross</w:t>
      </w:r>
      <w:r w:rsidR="005509C8">
        <w:noBreakHyphen/>
      </w:r>
      <w:r w:rsidRPr="005509C8">
        <w:t>references by omitting “serviced by a Community Development Programme provider” and substituting “serviced by a Community Development Program provider”, wherever occurring, bringing the instrument into line with legislative drafting practice.</w:t>
      </w:r>
    </w:p>
    <w:p w:rsidR="00F567AA" w:rsidRPr="005509C8" w:rsidRDefault="00F567AA" w:rsidP="001A0BEE">
      <w:pPr>
        <w:sectPr w:rsidR="00F567AA" w:rsidRPr="005509C8" w:rsidSect="00D00F69">
          <w:headerReference w:type="even" r:id="rId28"/>
          <w:headerReference w:type="default" r:id="rId29"/>
          <w:footerReference w:type="even" r:id="rId30"/>
          <w:footerReference w:type="default" r:id="rId31"/>
          <w:pgSz w:w="11907" w:h="16839" w:code="9"/>
          <w:pgMar w:top="1440" w:right="1797" w:bottom="1440" w:left="1797" w:header="720" w:footer="709" w:gutter="0"/>
          <w:cols w:space="708"/>
          <w:docGrid w:linePitch="360"/>
        </w:sectPr>
      </w:pPr>
    </w:p>
    <w:p w:rsidR="00C7534F" w:rsidRPr="005509C8" w:rsidRDefault="00C7534F" w:rsidP="00C7534F"/>
    <w:sectPr w:rsidR="00C7534F" w:rsidRPr="005509C8" w:rsidSect="00D00F69">
      <w:headerReference w:type="even" r:id="rId32"/>
      <w:headerReference w:type="default" r:id="rId33"/>
      <w:footerReference w:type="even" r:id="rId34"/>
      <w:footerReference w:type="default" r:id="rId3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A9" w:rsidRDefault="00C171A9" w:rsidP="00715914">
      <w:r>
        <w:separator/>
      </w:r>
    </w:p>
  </w:endnote>
  <w:endnote w:type="continuationSeparator" w:id="0">
    <w:p w:rsidR="00C171A9" w:rsidRDefault="00C171A9" w:rsidP="007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Default="00575D06" w:rsidP="001E3970">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i/>
              <w:sz w:val="16"/>
              <w:szCs w:val="16"/>
            </w:rPr>
          </w:pP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0F6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00F69">
            <w:rPr>
              <w:i/>
              <w:noProof/>
              <w:sz w:val="16"/>
              <w:szCs w:val="16"/>
            </w:rPr>
            <w:t>11</w:t>
          </w:r>
          <w:r w:rsidRPr="007B3B51">
            <w:rPr>
              <w:i/>
              <w:sz w:val="16"/>
              <w:szCs w:val="16"/>
            </w:rPr>
            <w:fldChar w:fldCharType="end"/>
          </w:r>
        </w:p>
      </w:tc>
    </w:tr>
    <w:tr w:rsidR="00575D06" w:rsidRPr="00130F37" w:rsidTr="004E5625">
      <w:tc>
        <w:tcPr>
          <w:tcW w:w="1418" w:type="dxa"/>
          <w:gridSpan w:val="2"/>
        </w:tcPr>
        <w:p w:rsidR="00575D06" w:rsidRPr="00130F37" w:rsidRDefault="00575D06"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02C9">
            <w:rPr>
              <w:sz w:val="16"/>
              <w:szCs w:val="16"/>
            </w:rPr>
            <w:t>1</w:t>
          </w:r>
          <w:r w:rsidRPr="00130F37">
            <w:rPr>
              <w:sz w:val="16"/>
              <w:szCs w:val="16"/>
            </w:rPr>
            <w:fldChar w:fldCharType="end"/>
          </w:r>
        </w:p>
      </w:tc>
      <w:tc>
        <w:tcPr>
          <w:tcW w:w="5245" w:type="dxa"/>
        </w:tcPr>
        <w:p w:rsidR="00575D06" w:rsidRPr="00130F37" w:rsidRDefault="00575D06"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02C9">
            <w:rPr>
              <w:sz w:val="16"/>
              <w:szCs w:val="16"/>
            </w:rPr>
            <w:t>1/3/19</w:t>
          </w:r>
          <w:r w:rsidRPr="00130F37">
            <w:rPr>
              <w:sz w:val="16"/>
              <w:szCs w:val="16"/>
            </w:rPr>
            <w:fldChar w:fldCharType="end"/>
          </w:r>
        </w:p>
      </w:tc>
      <w:tc>
        <w:tcPr>
          <w:tcW w:w="1701" w:type="dxa"/>
          <w:gridSpan w:val="2"/>
        </w:tcPr>
        <w:p w:rsidR="00575D06" w:rsidRPr="00130F37" w:rsidRDefault="00575D06"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02C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02C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02C9">
            <w:rPr>
              <w:noProof/>
              <w:sz w:val="16"/>
              <w:szCs w:val="16"/>
            </w:rPr>
            <w:t>8/3/19</w:t>
          </w:r>
          <w:r w:rsidRPr="00130F37">
            <w:rPr>
              <w:sz w:val="16"/>
              <w:szCs w:val="16"/>
            </w:rPr>
            <w:fldChar w:fldCharType="end"/>
          </w:r>
        </w:p>
      </w:tc>
    </w:tr>
  </w:tbl>
  <w:p w:rsidR="00F567AA" w:rsidRPr="00575D06" w:rsidRDefault="00F567AA" w:rsidP="00575D0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2C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p>
      </w:tc>
    </w:tr>
    <w:tr w:rsidR="00575D06" w:rsidRPr="0055472E" w:rsidTr="004E5625">
      <w:tc>
        <w:tcPr>
          <w:tcW w:w="1418" w:type="dxa"/>
          <w:gridSpan w:val="2"/>
        </w:tcPr>
        <w:p w:rsidR="00575D06" w:rsidRPr="0055472E" w:rsidRDefault="00575D06"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02C9">
            <w:rPr>
              <w:sz w:val="16"/>
              <w:szCs w:val="16"/>
            </w:rPr>
            <w:t>1</w:t>
          </w:r>
          <w:r w:rsidRPr="0055472E">
            <w:rPr>
              <w:sz w:val="16"/>
              <w:szCs w:val="16"/>
            </w:rPr>
            <w:fldChar w:fldCharType="end"/>
          </w:r>
        </w:p>
      </w:tc>
      <w:tc>
        <w:tcPr>
          <w:tcW w:w="5245" w:type="dxa"/>
        </w:tcPr>
        <w:p w:rsidR="00575D06" w:rsidRPr="0055472E" w:rsidRDefault="00575D06"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02C9">
            <w:rPr>
              <w:sz w:val="16"/>
              <w:szCs w:val="16"/>
            </w:rPr>
            <w:t>1/3/19</w:t>
          </w:r>
          <w:r w:rsidRPr="0055472E">
            <w:rPr>
              <w:sz w:val="16"/>
              <w:szCs w:val="16"/>
            </w:rPr>
            <w:fldChar w:fldCharType="end"/>
          </w:r>
        </w:p>
      </w:tc>
      <w:tc>
        <w:tcPr>
          <w:tcW w:w="1701" w:type="dxa"/>
          <w:gridSpan w:val="2"/>
        </w:tcPr>
        <w:p w:rsidR="00575D06" w:rsidRPr="0055472E" w:rsidRDefault="00575D06"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02C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02C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02C9">
            <w:rPr>
              <w:noProof/>
              <w:sz w:val="16"/>
              <w:szCs w:val="16"/>
            </w:rPr>
            <w:t>8/3/19</w:t>
          </w:r>
          <w:r w:rsidRPr="0055472E">
            <w:rPr>
              <w:sz w:val="16"/>
              <w:szCs w:val="16"/>
            </w:rPr>
            <w:fldChar w:fldCharType="end"/>
          </w:r>
        </w:p>
      </w:tc>
    </w:tr>
  </w:tbl>
  <w:p w:rsidR="00C7534F" w:rsidRPr="00575D06" w:rsidRDefault="00C7534F" w:rsidP="00575D0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i/>
              <w:sz w:val="16"/>
              <w:szCs w:val="16"/>
            </w:rPr>
          </w:pP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2C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575D06" w:rsidRPr="00130F37" w:rsidTr="004E5625">
      <w:tc>
        <w:tcPr>
          <w:tcW w:w="1418" w:type="dxa"/>
          <w:gridSpan w:val="2"/>
        </w:tcPr>
        <w:p w:rsidR="00575D06" w:rsidRPr="00130F37" w:rsidRDefault="00575D06"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02C9">
            <w:rPr>
              <w:sz w:val="16"/>
              <w:szCs w:val="16"/>
            </w:rPr>
            <w:t>1</w:t>
          </w:r>
          <w:r w:rsidRPr="00130F37">
            <w:rPr>
              <w:sz w:val="16"/>
              <w:szCs w:val="16"/>
            </w:rPr>
            <w:fldChar w:fldCharType="end"/>
          </w:r>
        </w:p>
      </w:tc>
      <w:tc>
        <w:tcPr>
          <w:tcW w:w="5245" w:type="dxa"/>
        </w:tcPr>
        <w:p w:rsidR="00575D06" w:rsidRPr="00130F37" w:rsidRDefault="00575D06"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02C9">
            <w:rPr>
              <w:sz w:val="16"/>
              <w:szCs w:val="16"/>
            </w:rPr>
            <w:t>1/3/19</w:t>
          </w:r>
          <w:r w:rsidRPr="00130F37">
            <w:rPr>
              <w:sz w:val="16"/>
              <w:szCs w:val="16"/>
            </w:rPr>
            <w:fldChar w:fldCharType="end"/>
          </w:r>
        </w:p>
      </w:tc>
      <w:tc>
        <w:tcPr>
          <w:tcW w:w="1701" w:type="dxa"/>
          <w:gridSpan w:val="2"/>
        </w:tcPr>
        <w:p w:rsidR="00575D06" w:rsidRPr="00130F37" w:rsidRDefault="00575D06"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02C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02C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02C9">
            <w:rPr>
              <w:noProof/>
              <w:sz w:val="16"/>
              <w:szCs w:val="16"/>
            </w:rPr>
            <w:t>8/3/19</w:t>
          </w:r>
          <w:r w:rsidRPr="00130F37">
            <w:rPr>
              <w:sz w:val="16"/>
              <w:szCs w:val="16"/>
            </w:rPr>
            <w:fldChar w:fldCharType="end"/>
          </w:r>
        </w:p>
      </w:tc>
    </w:tr>
  </w:tbl>
  <w:p w:rsidR="00C7534F" w:rsidRPr="00575D06" w:rsidRDefault="00C7534F" w:rsidP="00575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69" w:rsidRDefault="00D00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ED79B6" w:rsidRDefault="00575D06" w:rsidP="0076547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2C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p>
      </w:tc>
    </w:tr>
    <w:tr w:rsidR="00575D06" w:rsidRPr="0055472E" w:rsidTr="004E5625">
      <w:tc>
        <w:tcPr>
          <w:tcW w:w="1418" w:type="dxa"/>
          <w:gridSpan w:val="2"/>
        </w:tcPr>
        <w:p w:rsidR="00575D06" w:rsidRPr="0055472E" w:rsidRDefault="00575D06"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02C9">
            <w:rPr>
              <w:sz w:val="16"/>
              <w:szCs w:val="16"/>
            </w:rPr>
            <w:t>1</w:t>
          </w:r>
          <w:r w:rsidRPr="0055472E">
            <w:rPr>
              <w:sz w:val="16"/>
              <w:szCs w:val="16"/>
            </w:rPr>
            <w:fldChar w:fldCharType="end"/>
          </w:r>
        </w:p>
      </w:tc>
      <w:tc>
        <w:tcPr>
          <w:tcW w:w="5245" w:type="dxa"/>
        </w:tcPr>
        <w:p w:rsidR="00575D06" w:rsidRPr="0055472E" w:rsidRDefault="00575D06"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02C9">
            <w:rPr>
              <w:sz w:val="16"/>
              <w:szCs w:val="16"/>
            </w:rPr>
            <w:t>1/3/19</w:t>
          </w:r>
          <w:r w:rsidRPr="0055472E">
            <w:rPr>
              <w:sz w:val="16"/>
              <w:szCs w:val="16"/>
            </w:rPr>
            <w:fldChar w:fldCharType="end"/>
          </w:r>
        </w:p>
      </w:tc>
      <w:tc>
        <w:tcPr>
          <w:tcW w:w="1701" w:type="dxa"/>
          <w:gridSpan w:val="2"/>
        </w:tcPr>
        <w:p w:rsidR="00575D06" w:rsidRPr="0055472E" w:rsidRDefault="00575D06"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02C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02C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02C9">
            <w:rPr>
              <w:noProof/>
              <w:sz w:val="16"/>
              <w:szCs w:val="16"/>
            </w:rPr>
            <w:t>8/3/19</w:t>
          </w:r>
          <w:r w:rsidRPr="0055472E">
            <w:rPr>
              <w:sz w:val="16"/>
              <w:szCs w:val="16"/>
            </w:rPr>
            <w:fldChar w:fldCharType="end"/>
          </w:r>
        </w:p>
      </w:tc>
    </w:tr>
  </w:tbl>
  <w:p w:rsidR="00F567AA" w:rsidRPr="00575D06" w:rsidRDefault="00F567AA" w:rsidP="00575D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i/>
              <w:sz w:val="16"/>
              <w:szCs w:val="16"/>
            </w:rPr>
          </w:pP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0F6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00F69">
            <w:rPr>
              <w:i/>
              <w:noProof/>
              <w:sz w:val="16"/>
              <w:szCs w:val="16"/>
            </w:rPr>
            <w:t>i</w:t>
          </w:r>
          <w:r w:rsidRPr="007B3B51">
            <w:rPr>
              <w:i/>
              <w:sz w:val="16"/>
              <w:szCs w:val="16"/>
            </w:rPr>
            <w:fldChar w:fldCharType="end"/>
          </w:r>
        </w:p>
      </w:tc>
    </w:tr>
    <w:tr w:rsidR="00575D06" w:rsidRPr="00130F37" w:rsidTr="004E5625">
      <w:tc>
        <w:tcPr>
          <w:tcW w:w="1418" w:type="dxa"/>
          <w:gridSpan w:val="2"/>
        </w:tcPr>
        <w:p w:rsidR="00575D06" w:rsidRPr="00130F37" w:rsidRDefault="00575D06"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02C9">
            <w:rPr>
              <w:sz w:val="16"/>
              <w:szCs w:val="16"/>
            </w:rPr>
            <w:t>1</w:t>
          </w:r>
          <w:r w:rsidRPr="00130F37">
            <w:rPr>
              <w:sz w:val="16"/>
              <w:szCs w:val="16"/>
            </w:rPr>
            <w:fldChar w:fldCharType="end"/>
          </w:r>
        </w:p>
      </w:tc>
      <w:tc>
        <w:tcPr>
          <w:tcW w:w="5245" w:type="dxa"/>
        </w:tcPr>
        <w:p w:rsidR="00575D06" w:rsidRPr="00130F37" w:rsidRDefault="00575D06"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02C9">
            <w:rPr>
              <w:sz w:val="16"/>
              <w:szCs w:val="16"/>
            </w:rPr>
            <w:t>1/3/19</w:t>
          </w:r>
          <w:r w:rsidRPr="00130F37">
            <w:rPr>
              <w:sz w:val="16"/>
              <w:szCs w:val="16"/>
            </w:rPr>
            <w:fldChar w:fldCharType="end"/>
          </w:r>
        </w:p>
      </w:tc>
      <w:tc>
        <w:tcPr>
          <w:tcW w:w="1701" w:type="dxa"/>
          <w:gridSpan w:val="2"/>
        </w:tcPr>
        <w:p w:rsidR="00575D06" w:rsidRPr="00130F37" w:rsidRDefault="00575D06"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02C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02C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02C9">
            <w:rPr>
              <w:noProof/>
              <w:sz w:val="16"/>
              <w:szCs w:val="16"/>
            </w:rPr>
            <w:t>8/3/19</w:t>
          </w:r>
          <w:r w:rsidRPr="00130F37">
            <w:rPr>
              <w:sz w:val="16"/>
              <w:szCs w:val="16"/>
            </w:rPr>
            <w:fldChar w:fldCharType="end"/>
          </w:r>
        </w:p>
      </w:tc>
    </w:tr>
  </w:tbl>
  <w:p w:rsidR="00F567AA" w:rsidRPr="00575D06" w:rsidRDefault="00F567AA" w:rsidP="00575D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00F69">
            <w:rPr>
              <w:i/>
              <w:noProof/>
              <w:sz w:val="16"/>
              <w:szCs w:val="16"/>
            </w:rPr>
            <w:t>6</w:t>
          </w:r>
          <w:r w:rsidRPr="007B3B51">
            <w:rPr>
              <w:i/>
              <w:sz w:val="16"/>
              <w:szCs w:val="16"/>
            </w:rPr>
            <w:fldChar w:fldCharType="end"/>
          </w: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0F6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p>
      </w:tc>
    </w:tr>
    <w:tr w:rsidR="00575D06" w:rsidRPr="0055472E" w:rsidTr="004E5625">
      <w:tc>
        <w:tcPr>
          <w:tcW w:w="1418" w:type="dxa"/>
          <w:gridSpan w:val="2"/>
        </w:tcPr>
        <w:p w:rsidR="00575D06" w:rsidRPr="0055472E" w:rsidRDefault="00575D06"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02C9">
            <w:rPr>
              <w:sz w:val="16"/>
              <w:szCs w:val="16"/>
            </w:rPr>
            <w:t>1</w:t>
          </w:r>
          <w:r w:rsidRPr="0055472E">
            <w:rPr>
              <w:sz w:val="16"/>
              <w:szCs w:val="16"/>
            </w:rPr>
            <w:fldChar w:fldCharType="end"/>
          </w:r>
        </w:p>
      </w:tc>
      <w:tc>
        <w:tcPr>
          <w:tcW w:w="5245" w:type="dxa"/>
        </w:tcPr>
        <w:p w:rsidR="00575D06" w:rsidRPr="0055472E" w:rsidRDefault="00575D06"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02C9">
            <w:rPr>
              <w:sz w:val="16"/>
              <w:szCs w:val="16"/>
            </w:rPr>
            <w:t>1/3/19</w:t>
          </w:r>
          <w:r w:rsidRPr="0055472E">
            <w:rPr>
              <w:sz w:val="16"/>
              <w:szCs w:val="16"/>
            </w:rPr>
            <w:fldChar w:fldCharType="end"/>
          </w:r>
        </w:p>
      </w:tc>
      <w:tc>
        <w:tcPr>
          <w:tcW w:w="1701" w:type="dxa"/>
          <w:gridSpan w:val="2"/>
        </w:tcPr>
        <w:p w:rsidR="00575D06" w:rsidRPr="0055472E" w:rsidRDefault="00575D06"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02C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02C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02C9">
            <w:rPr>
              <w:noProof/>
              <w:sz w:val="16"/>
              <w:szCs w:val="16"/>
            </w:rPr>
            <w:t>8/3/19</w:t>
          </w:r>
          <w:r w:rsidRPr="0055472E">
            <w:rPr>
              <w:sz w:val="16"/>
              <w:szCs w:val="16"/>
            </w:rPr>
            <w:fldChar w:fldCharType="end"/>
          </w:r>
        </w:p>
      </w:tc>
    </w:tr>
  </w:tbl>
  <w:p w:rsidR="00F567AA" w:rsidRPr="00575D06" w:rsidRDefault="00F567AA" w:rsidP="00575D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i/>
              <w:sz w:val="16"/>
              <w:szCs w:val="16"/>
            </w:rPr>
          </w:pP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0F6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00F69">
            <w:rPr>
              <w:i/>
              <w:noProof/>
              <w:sz w:val="16"/>
              <w:szCs w:val="16"/>
            </w:rPr>
            <w:t>7</w:t>
          </w:r>
          <w:r w:rsidRPr="007B3B51">
            <w:rPr>
              <w:i/>
              <w:sz w:val="16"/>
              <w:szCs w:val="16"/>
            </w:rPr>
            <w:fldChar w:fldCharType="end"/>
          </w:r>
        </w:p>
      </w:tc>
    </w:tr>
    <w:tr w:rsidR="00575D06" w:rsidRPr="00130F37" w:rsidTr="004E5625">
      <w:tc>
        <w:tcPr>
          <w:tcW w:w="1418" w:type="dxa"/>
          <w:gridSpan w:val="2"/>
        </w:tcPr>
        <w:p w:rsidR="00575D06" w:rsidRPr="00130F37" w:rsidRDefault="00575D06"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02C9">
            <w:rPr>
              <w:sz w:val="16"/>
              <w:szCs w:val="16"/>
            </w:rPr>
            <w:t>1</w:t>
          </w:r>
          <w:r w:rsidRPr="00130F37">
            <w:rPr>
              <w:sz w:val="16"/>
              <w:szCs w:val="16"/>
            </w:rPr>
            <w:fldChar w:fldCharType="end"/>
          </w:r>
        </w:p>
      </w:tc>
      <w:tc>
        <w:tcPr>
          <w:tcW w:w="5245" w:type="dxa"/>
        </w:tcPr>
        <w:p w:rsidR="00575D06" w:rsidRPr="00130F37" w:rsidRDefault="00575D06"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02C9">
            <w:rPr>
              <w:sz w:val="16"/>
              <w:szCs w:val="16"/>
            </w:rPr>
            <w:t>1/3/19</w:t>
          </w:r>
          <w:r w:rsidRPr="00130F37">
            <w:rPr>
              <w:sz w:val="16"/>
              <w:szCs w:val="16"/>
            </w:rPr>
            <w:fldChar w:fldCharType="end"/>
          </w:r>
        </w:p>
      </w:tc>
      <w:tc>
        <w:tcPr>
          <w:tcW w:w="1701" w:type="dxa"/>
          <w:gridSpan w:val="2"/>
        </w:tcPr>
        <w:p w:rsidR="00575D06" w:rsidRPr="00130F37" w:rsidRDefault="00575D06"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02C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02C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02C9">
            <w:rPr>
              <w:noProof/>
              <w:sz w:val="16"/>
              <w:szCs w:val="16"/>
            </w:rPr>
            <w:t>8/3/19</w:t>
          </w:r>
          <w:r w:rsidRPr="00130F37">
            <w:rPr>
              <w:sz w:val="16"/>
              <w:szCs w:val="16"/>
            </w:rPr>
            <w:fldChar w:fldCharType="end"/>
          </w:r>
        </w:p>
      </w:tc>
    </w:tr>
  </w:tbl>
  <w:p w:rsidR="00F567AA" w:rsidRPr="00575D06" w:rsidRDefault="00F567AA" w:rsidP="00575D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7B3B51" w:rsidRDefault="00F567AA" w:rsidP="00F567A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F567AA" w:rsidRPr="007B3B51" w:rsidTr="00DF785E">
      <w:tc>
        <w:tcPr>
          <w:tcW w:w="1139" w:type="dxa"/>
        </w:tcPr>
        <w:p w:rsidR="00F567AA" w:rsidRPr="007B3B51" w:rsidRDefault="00F567AA" w:rsidP="00DF785E">
          <w:pPr>
            <w:rPr>
              <w:i/>
              <w:sz w:val="16"/>
              <w:szCs w:val="16"/>
            </w:rPr>
          </w:pPr>
        </w:p>
      </w:tc>
      <w:tc>
        <w:tcPr>
          <w:tcW w:w="5807" w:type="dxa"/>
          <w:gridSpan w:val="3"/>
        </w:tcPr>
        <w:p w:rsidR="00F567AA" w:rsidRPr="007B3B51" w:rsidRDefault="00F567AA" w:rsidP="00DF785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802C9">
            <w:rPr>
              <w:i/>
              <w:noProof/>
              <w:sz w:val="16"/>
              <w:szCs w:val="16"/>
            </w:rPr>
            <w:t>Social Security (Declared Program Participant) Determination 2018</w:t>
          </w:r>
          <w:r w:rsidRPr="007B3B51">
            <w:rPr>
              <w:i/>
              <w:sz w:val="16"/>
              <w:szCs w:val="16"/>
            </w:rPr>
            <w:fldChar w:fldCharType="end"/>
          </w:r>
        </w:p>
      </w:tc>
      <w:tc>
        <w:tcPr>
          <w:tcW w:w="1418" w:type="dxa"/>
        </w:tcPr>
        <w:p w:rsidR="00F567AA" w:rsidRPr="007B3B51" w:rsidRDefault="00F567AA" w:rsidP="00DF785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567AA" w:rsidRPr="00130F37" w:rsidTr="00DF785E">
      <w:tc>
        <w:tcPr>
          <w:tcW w:w="1418" w:type="dxa"/>
          <w:gridSpan w:val="2"/>
        </w:tcPr>
        <w:p w:rsidR="00F567AA" w:rsidRPr="00130F37" w:rsidRDefault="00F567AA" w:rsidP="00DF785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802C9">
            <w:rPr>
              <w:sz w:val="16"/>
              <w:szCs w:val="16"/>
            </w:rPr>
            <w:t>1</w:t>
          </w:r>
          <w:r w:rsidRPr="00130F37">
            <w:rPr>
              <w:sz w:val="16"/>
              <w:szCs w:val="16"/>
            </w:rPr>
            <w:fldChar w:fldCharType="end"/>
          </w:r>
        </w:p>
      </w:tc>
      <w:tc>
        <w:tcPr>
          <w:tcW w:w="5245" w:type="dxa"/>
        </w:tcPr>
        <w:p w:rsidR="00F567AA" w:rsidRPr="00130F37" w:rsidRDefault="00F567AA" w:rsidP="00DF785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802C9">
            <w:rPr>
              <w:sz w:val="16"/>
              <w:szCs w:val="16"/>
            </w:rPr>
            <w:t>1/3/19</w:t>
          </w:r>
          <w:r w:rsidRPr="00130F37">
            <w:rPr>
              <w:sz w:val="16"/>
              <w:szCs w:val="16"/>
            </w:rPr>
            <w:fldChar w:fldCharType="end"/>
          </w:r>
        </w:p>
      </w:tc>
      <w:tc>
        <w:tcPr>
          <w:tcW w:w="1701" w:type="dxa"/>
          <w:gridSpan w:val="2"/>
        </w:tcPr>
        <w:p w:rsidR="00F567AA" w:rsidRPr="00130F37" w:rsidRDefault="00F567AA" w:rsidP="00DF785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802C9">
            <w:rPr>
              <w:sz w:val="16"/>
              <w:szCs w:val="16"/>
            </w:rPr>
            <w:instrText>8 March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802C9">
            <w:rPr>
              <w:sz w:val="16"/>
              <w:szCs w:val="16"/>
            </w:rPr>
            <w:instrText>8/3/19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802C9">
            <w:rPr>
              <w:noProof/>
              <w:sz w:val="16"/>
              <w:szCs w:val="16"/>
            </w:rPr>
            <w:t>8/3/19</w:t>
          </w:r>
          <w:r w:rsidRPr="00130F37">
            <w:rPr>
              <w:sz w:val="16"/>
              <w:szCs w:val="16"/>
            </w:rPr>
            <w:fldChar w:fldCharType="end"/>
          </w:r>
        </w:p>
      </w:tc>
    </w:tr>
  </w:tbl>
  <w:p w:rsidR="00F567AA" w:rsidRPr="00F567AA" w:rsidRDefault="00F567AA" w:rsidP="00F567AA">
    <w:pPr>
      <w:pStyle w:val="Footer"/>
    </w:pPr>
  </w:p>
  <w:p w:rsidR="00F567AA" w:rsidRPr="00F567AA" w:rsidRDefault="00F567AA" w:rsidP="00F567A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7B3B51" w:rsidRDefault="00575D06"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575D06" w:rsidRPr="007B3B51" w:rsidTr="004E5625">
      <w:tc>
        <w:tcPr>
          <w:tcW w:w="1139" w:type="dxa"/>
        </w:tcPr>
        <w:p w:rsidR="00575D06" w:rsidRPr="007B3B51" w:rsidRDefault="00575D06"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00F69">
            <w:rPr>
              <w:i/>
              <w:noProof/>
              <w:sz w:val="16"/>
              <w:szCs w:val="16"/>
            </w:rPr>
            <w:t>12</w:t>
          </w:r>
          <w:r w:rsidRPr="007B3B51">
            <w:rPr>
              <w:i/>
              <w:sz w:val="16"/>
              <w:szCs w:val="16"/>
            </w:rPr>
            <w:fldChar w:fldCharType="end"/>
          </w:r>
        </w:p>
      </w:tc>
      <w:tc>
        <w:tcPr>
          <w:tcW w:w="5807" w:type="dxa"/>
          <w:gridSpan w:val="3"/>
        </w:tcPr>
        <w:p w:rsidR="00575D06" w:rsidRPr="007B3B51" w:rsidRDefault="00575D06"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00F69">
            <w:rPr>
              <w:i/>
              <w:noProof/>
              <w:sz w:val="16"/>
              <w:szCs w:val="16"/>
            </w:rPr>
            <w:t>Social Security (Declared Program Participant) Determination 2018</w:t>
          </w:r>
          <w:r w:rsidRPr="007B3B51">
            <w:rPr>
              <w:i/>
              <w:sz w:val="16"/>
              <w:szCs w:val="16"/>
            </w:rPr>
            <w:fldChar w:fldCharType="end"/>
          </w:r>
        </w:p>
      </w:tc>
      <w:tc>
        <w:tcPr>
          <w:tcW w:w="1418" w:type="dxa"/>
        </w:tcPr>
        <w:p w:rsidR="00575D06" w:rsidRPr="007B3B51" w:rsidRDefault="00575D06" w:rsidP="004D1309">
          <w:pPr>
            <w:jc w:val="right"/>
            <w:rPr>
              <w:sz w:val="16"/>
              <w:szCs w:val="16"/>
            </w:rPr>
          </w:pPr>
        </w:p>
      </w:tc>
    </w:tr>
    <w:tr w:rsidR="00575D06" w:rsidRPr="0055472E" w:rsidTr="004E5625">
      <w:tc>
        <w:tcPr>
          <w:tcW w:w="1418" w:type="dxa"/>
          <w:gridSpan w:val="2"/>
        </w:tcPr>
        <w:p w:rsidR="00575D06" w:rsidRPr="0055472E" w:rsidRDefault="00575D06"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802C9">
            <w:rPr>
              <w:sz w:val="16"/>
              <w:szCs w:val="16"/>
            </w:rPr>
            <w:t>1</w:t>
          </w:r>
          <w:r w:rsidRPr="0055472E">
            <w:rPr>
              <w:sz w:val="16"/>
              <w:szCs w:val="16"/>
            </w:rPr>
            <w:fldChar w:fldCharType="end"/>
          </w:r>
        </w:p>
      </w:tc>
      <w:tc>
        <w:tcPr>
          <w:tcW w:w="5245" w:type="dxa"/>
        </w:tcPr>
        <w:p w:rsidR="00575D06" w:rsidRPr="0055472E" w:rsidRDefault="00575D06"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802C9">
            <w:rPr>
              <w:sz w:val="16"/>
              <w:szCs w:val="16"/>
            </w:rPr>
            <w:t>1/3/19</w:t>
          </w:r>
          <w:r w:rsidRPr="0055472E">
            <w:rPr>
              <w:sz w:val="16"/>
              <w:szCs w:val="16"/>
            </w:rPr>
            <w:fldChar w:fldCharType="end"/>
          </w:r>
        </w:p>
      </w:tc>
      <w:tc>
        <w:tcPr>
          <w:tcW w:w="1701" w:type="dxa"/>
          <w:gridSpan w:val="2"/>
        </w:tcPr>
        <w:p w:rsidR="00575D06" w:rsidRPr="0055472E" w:rsidRDefault="00575D06"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802C9">
            <w:rPr>
              <w:sz w:val="16"/>
              <w:szCs w:val="16"/>
            </w:rPr>
            <w:instrText>8 March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802C9">
            <w:rPr>
              <w:sz w:val="16"/>
              <w:szCs w:val="16"/>
            </w:rPr>
            <w:instrText>8/3/19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802C9">
            <w:rPr>
              <w:noProof/>
              <w:sz w:val="16"/>
              <w:szCs w:val="16"/>
            </w:rPr>
            <w:t>8/3/19</w:t>
          </w:r>
          <w:r w:rsidRPr="0055472E">
            <w:rPr>
              <w:sz w:val="16"/>
              <w:szCs w:val="16"/>
            </w:rPr>
            <w:fldChar w:fldCharType="end"/>
          </w:r>
        </w:p>
      </w:tc>
    </w:tr>
  </w:tbl>
  <w:p w:rsidR="00F567AA" w:rsidRPr="00575D06" w:rsidRDefault="00F567AA" w:rsidP="00575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A9" w:rsidRDefault="00C171A9" w:rsidP="00715914">
      <w:r>
        <w:separator/>
      </w:r>
    </w:p>
  </w:footnote>
  <w:footnote w:type="continuationSeparator" w:id="0">
    <w:p w:rsidR="00C171A9" w:rsidRDefault="00C171A9" w:rsidP="0071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Default="00575D06" w:rsidP="001E3970">
    <w:pPr>
      <w:pStyle w:val="Header"/>
      <w:pBdr>
        <w:bottom w:val="single" w:sz="6" w:space="1" w:color="auto"/>
      </w:pBdr>
      <w:tabs>
        <w:tab w:val="clear" w:pos="4150"/>
        <w:tab w:val="clear" w:pos="8307"/>
      </w:tabs>
    </w:pPr>
  </w:p>
  <w:p w:rsidR="00575D06" w:rsidRDefault="00575D06" w:rsidP="001E3970">
    <w:pPr>
      <w:pStyle w:val="Header"/>
      <w:pBdr>
        <w:bottom w:val="single" w:sz="6" w:space="1" w:color="auto"/>
      </w:pBdr>
      <w:tabs>
        <w:tab w:val="clear" w:pos="4150"/>
        <w:tab w:val="clear" w:pos="8307"/>
      </w:tabs>
    </w:pPr>
  </w:p>
  <w:p w:rsidR="00575D06" w:rsidRPr="005F1388" w:rsidRDefault="00575D06" w:rsidP="001E397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C4473E" w:rsidRDefault="00F567AA" w:rsidP="001A0BEE">
    <w:pPr>
      <w:rPr>
        <w:sz w:val="26"/>
        <w:szCs w:val="26"/>
      </w:rPr>
    </w:pPr>
  </w:p>
  <w:p w:rsidR="00F567AA" w:rsidRPr="00965EE7" w:rsidRDefault="00F567AA" w:rsidP="001A0BEE">
    <w:pPr>
      <w:rPr>
        <w:b/>
        <w:sz w:val="20"/>
      </w:rPr>
    </w:pPr>
    <w:r w:rsidRPr="00965EE7">
      <w:rPr>
        <w:b/>
        <w:sz w:val="20"/>
      </w:rPr>
      <w:t>Endnotes</w:t>
    </w:r>
  </w:p>
  <w:p w:rsidR="00F567AA" w:rsidRPr="007A1328" w:rsidRDefault="00F567AA" w:rsidP="001A0BEE">
    <w:pPr>
      <w:rPr>
        <w:sz w:val="20"/>
      </w:rPr>
    </w:pPr>
  </w:p>
  <w:p w:rsidR="00F567AA" w:rsidRPr="007A1328" w:rsidRDefault="00F567AA" w:rsidP="001A0BEE">
    <w:pPr>
      <w:rPr>
        <w:b/>
        <w:sz w:val="24"/>
      </w:rPr>
    </w:pPr>
  </w:p>
  <w:p w:rsidR="00F567AA" w:rsidRPr="00F567AA" w:rsidRDefault="00F567AA" w:rsidP="00F567AA">
    <w:pPr>
      <w:pBdr>
        <w:bottom w:val="single" w:sz="6" w:space="1" w:color="auto"/>
      </w:pBdr>
      <w:spacing w:after="120"/>
      <w:rPr>
        <w:sz w:val="24"/>
        <w:szCs w:val="22"/>
      </w:rPr>
    </w:pPr>
    <w:r w:rsidRPr="00F567AA">
      <w:rPr>
        <w:sz w:val="24"/>
        <w:szCs w:val="22"/>
      </w:rPr>
      <w:fldChar w:fldCharType="begin"/>
    </w:r>
    <w:r w:rsidRPr="00F567AA">
      <w:rPr>
        <w:sz w:val="24"/>
        <w:szCs w:val="22"/>
      </w:rPr>
      <w:instrText xml:space="preserve"> STYLEREF  "ENotesHeading 2" </w:instrText>
    </w:r>
    <w:r w:rsidRPr="00F567AA">
      <w:rPr>
        <w:sz w:val="24"/>
        <w:szCs w:val="22"/>
      </w:rPr>
      <w:fldChar w:fldCharType="separate"/>
    </w:r>
    <w:r w:rsidR="00D00F69">
      <w:rPr>
        <w:noProof/>
        <w:sz w:val="24"/>
        <w:szCs w:val="22"/>
      </w:rPr>
      <w:t>Endnote 5—Editorial changes</w:t>
    </w:r>
    <w:r w:rsidRPr="00F567AA">
      <w:rPr>
        <w:sz w:val="24"/>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C4473E" w:rsidRDefault="00F567AA" w:rsidP="001A0BEE">
    <w:pPr>
      <w:jc w:val="right"/>
      <w:rPr>
        <w:sz w:val="26"/>
        <w:szCs w:val="26"/>
      </w:rPr>
    </w:pPr>
  </w:p>
  <w:p w:rsidR="00F567AA" w:rsidRPr="00965EE7" w:rsidRDefault="00F567AA" w:rsidP="001A0BEE">
    <w:pPr>
      <w:jc w:val="right"/>
      <w:rPr>
        <w:b/>
        <w:sz w:val="20"/>
      </w:rPr>
    </w:pPr>
    <w:r w:rsidRPr="00965EE7">
      <w:rPr>
        <w:b/>
        <w:sz w:val="20"/>
      </w:rPr>
      <w:t>Endnotes</w:t>
    </w:r>
  </w:p>
  <w:p w:rsidR="00F567AA" w:rsidRPr="007A1328" w:rsidRDefault="00F567AA" w:rsidP="001A0BEE">
    <w:pPr>
      <w:jc w:val="right"/>
      <w:rPr>
        <w:sz w:val="20"/>
      </w:rPr>
    </w:pPr>
  </w:p>
  <w:p w:rsidR="00F567AA" w:rsidRPr="007A1328" w:rsidRDefault="00F567AA" w:rsidP="001A0BEE">
    <w:pPr>
      <w:jc w:val="right"/>
      <w:rPr>
        <w:b/>
        <w:sz w:val="24"/>
      </w:rPr>
    </w:pPr>
  </w:p>
  <w:p w:rsidR="00F567AA" w:rsidRPr="00F567AA" w:rsidRDefault="00F567AA" w:rsidP="00456FC9">
    <w:pPr>
      <w:pBdr>
        <w:bottom w:val="single" w:sz="6" w:space="1" w:color="auto"/>
      </w:pBdr>
      <w:spacing w:after="120"/>
      <w:jc w:val="right"/>
      <w:rPr>
        <w:sz w:val="24"/>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00F69">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F" w:rsidRPr="00C4473E" w:rsidRDefault="00C7534F" w:rsidP="005838A0">
    <w:pPr>
      <w:rPr>
        <w:sz w:val="26"/>
        <w:szCs w:val="26"/>
      </w:rPr>
    </w:pPr>
  </w:p>
  <w:p w:rsidR="00C7534F" w:rsidRPr="00965EE7" w:rsidRDefault="00C7534F" w:rsidP="005838A0">
    <w:pPr>
      <w:rPr>
        <w:b/>
        <w:sz w:val="20"/>
      </w:rPr>
    </w:pPr>
    <w:r w:rsidRPr="00965EE7">
      <w:rPr>
        <w:b/>
        <w:sz w:val="20"/>
      </w:rPr>
      <w:t>Endnotes</w:t>
    </w:r>
  </w:p>
  <w:p w:rsidR="00C7534F" w:rsidRPr="007A1328" w:rsidRDefault="00C7534F" w:rsidP="005838A0">
    <w:pPr>
      <w:rPr>
        <w:sz w:val="20"/>
      </w:rPr>
    </w:pPr>
  </w:p>
  <w:p w:rsidR="00C7534F" w:rsidRPr="007A1328" w:rsidRDefault="00C7534F" w:rsidP="005838A0">
    <w:pPr>
      <w:rPr>
        <w:b/>
        <w:sz w:val="24"/>
      </w:rPr>
    </w:pPr>
  </w:p>
  <w:p w:rsidR="00C7534F" w:rsidRDefault="00C7534F"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02C9">
      <w:rPr>
        <w:noProof/>
        <w:szCs w:val="22"/>
      </w:rPr>
      <w:t>Endnote 5—Editorial changes</w:t>
    </w:r>
    <w:r w:rsidRPr="00C4473E">
      <w:rPr>
        <w:szCs w:val="22"/>
      </w:rPr>
      <w:fldChar w:fldCharType="end"/>
    </w:r>
  </w:p>
  <w:p w:rsidR="00C7534F" w:rsidRPr="00C4473E" w:rsidRDefault="00C7534F" w:rsidP="004E5625">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F" w:rsidRPr="00C4473E" w:rsidRDefault="00C7534F" w:rsidP="005838A0">
    <w:pPr>
      <w:jc w:val="right"/>
      <w:rPr>
        <w:sz w:val="26"/>
        <w:szCs w:val="26"/>
      </w:rPr>
    </w:pPr>
  </w:p>
  <w:p w:rsidR="00C7534F" w:rsidRPr="00965EE7" w:rsidRDefault="00C7534F" w:rsidP="005838A0">
    <w:pPr>
      <w:jc w:val="right"/>
      <w:rPr>
        <w:b/>
        <w:sz w:val="20"/>
      </w:rPr>
    </w:pPr>
    <w:r w:rsidRPr="00965EE7">
      <w:rPr>
        <w:b/>
        <w:sz w:val="20"/>
      </w:rPr>
      <w:t>Endnotes</w:t>
    </w:r>
  </w:p>
  <w:p w:rsidR="00C7534F" w:rsidRPr="007A1328" w:rsidRDefault="00C7534F" w:rsidP="005838A0">
    <w:pPr>
      <w:jc w:val="right"/>
      <w:rPr>
        <w:sz w:val="20"/>
      </w:rPr>
    </w:pPr>
  </w:p>
  <w:p w:rsidR="00C7534F" w:rsidRPr="007A1328" w:rsidRDefault="00C7534F" w:rsidP="005838A0">
    <w:pPr>
      <w:jc w:val="right"/>
      <w:rPr>
        <w:b/>
        <w:sz w:val="24"/>
      </w:rPr>
    </w:pPr>
  </w:p>
  <w:p w:rsidR="00C7534F" w:rsidRPr="00C4473E" w:rsidRDefault="00C7534F"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802C9">
      <w:rPr>
        <w:noProof/>
        <w:szCs w:val="22"/>
      </w:rPr>
      <w:t>Endnote 5—Editorial changes</w:t>
    </w:r>
    <w:r w:rsidRPr="00C4473E">
      <w:rPr>
        <w:szCs w:val="22"/>
      </w:rPr>
      <w:fldChar w:fldCharType="end"/>
    </w:r>
  </w:p>
  <w:p w:rsidR="00C7534F" w:rsidRDefault="00C753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5F1388" w:rsidRDefault="00575D06" w:rsidP="0076547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06" w:rsidRPr="005F1388" w:rsidRDefault="00575D06"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F567AA" w:rsidRDefault="00F567AA" w:rsidP="00697104">
    <w:pPr>
      <w:pBdr>
        <w:bottom w:val="single" w:sz="12" w:space="1" w:color="auto"/>
      </w:pBdr>
      <w:spacing w:before="100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F567AA" w:rsidRDefault="00F567AA" w:rsidP="00456FC9">
    <w:pPr>
      <w:pBdr>
        <w:bottom w:val="single" w:sz="6" w:space="1" w:color="auto"/>
      </w:pBdr>
      <w:spacing w:before="1000"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F567AA" w:rsidRDefault="00F567AA" w:rsidP="00697104">
    <w:pPr>
      <w:pStyle w:val="Header"/>
      <w:tabs>
        <w:tab w:val="clear" w:pos="4150"/>
        <w:tab w:val="clear" w:pos="8307"/>
      </w:tabs>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Default="00F567AA"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567AA" w:rsidRDefault="00F567AA" w:rsidP="004A1E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567AA" w:rsidRPr="007A1328" w:rsidRDefault="00F567AA"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567AA" w:rsidRPr="007A1328" w:rsidRDefault="00F567AA" w:rsidP="004A1E86">
    <w:pPr>
      <w:rPr>
        <w:b/>
        <w:sz w:val="24"/>
      </w:rPr>
    </w:pPr>
  </w:p>
  <w:p w:rsidR="00F567AA" w:rsidRPr="00F567AA" w:rsidRDefault="00F567AA" w:rsidP="00F567AA">
    <w:pPr>
      <w:pBdr>
        <w:bottom w:val="single" w:sz="6" w:space="1" w:color="auto"/>
      </w:pBdr>
      <w:spacing w:after="120"/>
      <w:rPr>
        <w:sz w:val="24"/>
      </w:rPr>
    </w:pPr>
    <w:r w:rsidRPr="00F567AA">
      <w:rPr>
        <w:sz w:val="24"/>
      </w:rPr>
      <w:fldChar w:fldCharType="begin"/>
    </w:r>
    <w:r w:rsidRPr="00F567AA">
      <w:rPr>
        <w:sz w:val="24"/>
      </w:rPr>
      <w:instrText xml:space="preserve"> DOCPROPERTY  Header </w:instrText>
    </w:r>
    <w:r w:rsidRPr="00F567AA">
      <w:rPr>
        <w:sz w:val="24"/>
      </w:rPr>
      <w:fldChar w:fldCharType="separate"/>
    </w:r>
    <w:r w:rsidR="006802C9">
      <w:rPr>
        <w:sz w:val="24"/>
      </w:rPr>
      <w:t>Section</w:t>
    </w:r>
    <w:r w:rsidRPr="00F567AA">
      <w:rPr>
        <w:sz w:val="24"/>
      </w:rPr>
      <w:fldChar w:fldCharType="end"/>
    </w:r>
    <w:r w:rsidRPr="00F567AA">
      <w:rPr>
        <w:sz w:val="24"/>
      </w:rPr>
      <w:t xml:space="preserve"> </w:t>
    </w:r>
    <w:r w:rsidRPr="00F567AA">
      <w:rPr>
        <w:sz w:val="24"/>
      </w:rPr>
      <w:fldChar w:fldCharType="begin"/>
    </w:r>
    <w:r w:rsidRPr="00F567AA">
      <w:rPr>
        <w:sz w:val="24"/>
      </w:rPr>
      <w:instrText xml:space="preserve"> STYLEREF CharSectno </w:instrText>
    </w:r>
    <w:r w:rsidRPr="00F567AA">
      <w:rPr>
        <w:sz w:val="24"/>
      </w:rPr>
      <w:fldChar w:fldCharType="separate"/>
    </w:r>
    <w:r w:rsidR="00D00F69">
      <w:rPr>
        <w:noProof/>
        <w:sz w:val="24"/>
      </w:rPr>
      <w:t>12</w:t>
    </w:r>
    <w:r w:rsidRPr="00F567AA">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7A1328" w:rsidRDefault="00F567AA"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567AA" w:rsidRPr="007A1328" w:rsidRDefault="00F567AA" w:rsidP="004A1E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567AA" w:rsidRPr="007A1328" w:rsidRDefault="00F567AA"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567AA" w:rsidRPr="007A1328" w:rsidRDefault="00F567AA" w:rsidP="004A1E86">
    <w:pPr>
      <w:jc w:val="right"/>
      <w:rPr>
        <w:b/>
        <w:sz w:val="24"/>
      </w:rPr>
    </w:pPr>
  </w:p>
  <w:p w:rsidR="00F567AA" w:rsidRPr="00F567AA" w:rsidRDefault="00F567AA" w:rsidP="00F567AA">
    <w:pPr>
      <w:pBdr>
        <w:bottom w:val="single" w:sz="6" w:space="1" w:color="auto"/>
      </w:pBdr>
      <w:spacing w:after="120"/>
      <w:jc w:val="right"/>
      <w:rPr>
        <w:sz w:val="24"/>
      </w:rPr>
    </w:pPr>
    <w:r w:rsidRPr="00F567AA">
      <w:rPr>
        <w:sz w:val="24"/>
      </w:rPr>
      <w:fldChar w:fldCharType="begin"/>
    </w:r>
    <w:r w:rsidRPr="00F567AA">
      <w:rPr>
        <w:sz w:val="24"/>
      </w:rPr>
      <w:instrText xml:space="preserve"> DOCPROPERTY  Header </w:instrText>
    </w:r>
    <w:r w:rsidRPr="00F567AA">
      <w:rPr>
        <w:sz w:val="24"/>
      </w:rPr>
      <w:fldChar w:fldCharType="separate"/>
    </w:r>
    <w:r w:rsidR="006802C9">
      <w:rPr>
        <w:sz w:val="24"/>
      </w:rPr>
      <w:t>Section</w:t>
    </w:r>
    <w:r w:rsidRPr="00F567AA">
      <w:rPr>
        <w:sz w:val="24"/>
      </w:rPr>
      <w:fldChar w:fldCharType="end"/>
    </w:r>
    <w:r w:rsidRPr="00F567AA">
      <w:rPr>
        <w:sz w:val="24"/>
      </w:rPr>
      <w:t xml:space="preserve"> </w:t>
    </w:r>
    <w:r w:rsidRPr="00F567AA">
      <w:rPr>
        <w:sz w:val="24"/>
      </w:rPr>
      <w:fldChar w:fldCharType="begin"/>
    </w:r>
    <w:r w:rsidRPr="00F567AA">
      <w:rPr>
        <w:sz w:val="24"/>
      </w:rPr>
      <w:instrText xml:space="preserve"> STYLEREF CharSectno </w:instrText>
    </w:r>
    <w:r w:rsidRPr="00F567AA">
      <w:rPr>
        <w:sz w:val="24"/>
      </w:rPr>
      <w:fldChar w:fldCharType="separate"/>
    </w:r>
    <w:r w:rsidR="00D00F69">
      <w:rPr>
        <w:noProof/>
        <w:sz w:val="24"/>
      </w:rPr>
      <w:t>13</w:t>
    </w:r>
    <w:r w:rsidRPr="00F567AA">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AA" w:rsidRPr="00F567AA" w:rsidRDefault="00F567AA" w:rsidP="004A1E86">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9F13C2"/>
    <w:multiLevelType w:val="hybridMultilevel"/>
    <w:tmpl w:val="D54677F0"/>
    <w:lvl w:ilvl="0" w:tplc="D132FC70">
      <w:start w:val="1"/>
      <w:numFmt w:val="lowerLetter"/>
      <w:lvlText w:val="(%1)"/>
      <w:lvlJc w:val="left"/>
      <w:pPr>
        <w:ind w:left="1069" w:hanging="360"/>
      </w:pPr>
      <w:rPr>
        <w:rFonts w:ascii="Times New Roman" w:hAnsi="Times New Roman" w:cs="Times New Roman" w:hint="default"/>
        <w:b w:val="0"/>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1A5551FD"/>
    <w:multiLevelType w:val="hybridMultilevel"/>
    <w:tmpl w:val="EA54332C"/>
    <w:lvl w:ilvl="0" w:tplc="CD581D56">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0F75283"/>
    <w:multiLevelType w:val="hybridMultilevel"/>
    <w:tmpl w:val="0F4E7890"/>
    <w:lvl w:ilvl="0" w:tplc="6D66818A">
      <w:start w:val="1"/>
      <w:numFmt w:val="decimal"/>
      <w:lvlText w:val="(%1)"/>
      <w:lvlJc w:val="left"/>
      <w:pPr>
        <w:ind w:left="1428"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A9"/>
    <w:rsid w:val="000010F0"/>
    <w:rsid w:val="00001474"/>
    <w:rsid w:val="00004174"/>
    <w:rsid w:val="00004470"/>
    <w:rsid w:val="00007636"/>
    <w:rsid w:val="000136AF"/>
    <w:rsid w:val="000258B1"/>
    <w:rsid w:val="00040A89"/>
    <w:rsid w:val="0004291C"/>
    <w:rsid w:val="000437C1"/>
    <w:rsid w:val="0004455A"/>
    <w:rsid w:val="0005365D"/>
    <w:rsid w:val="000614BF"/>
    <w:rsid w:val="0006709C"/>
    <w:rsid w:val="00074376"/>
    <w:rsid w:val="00077BF6"/>
    <w:rsid w:val="000978F5"/>
    <w:rsid w:val="00097D68"/>
    <w:rsid w:val="000B15CD"/>
    <w:rsid w:val="000B35EB"/>
    <w:rsid w:val="000C0BC4"/>
    <w:rsid w:val="000D05EF"/>
    <w:rsid w:val="000E2261"/>
    <w:rsid w:val="000E78B7"/>
    <w:rsid w:val="000F0919"/>
    <w:rsid w:val="000F21C1"/>
    <w:rsid w:val="001073B0"/>
    <w:rsid w:val="0010745C"/>
    <w:rsid w:val="00132CEB"/>
    <w:rsid w:val="001339B0"/>
    <w:rsid w:val="00142B62"/>
    <w:rsid w:val="001441B7"/>
    <w:rsid w:val="001516CB"/>
    <w:rsid w:val="00152336"/>
    <w:rsid w:val="00157B8B"/>
    <w:rsid w:val="0016668C"/>
    <w:rsid w:val="00166C2F"/>
    <w:rsid w:val="001809D7"/>
    <w:rsid w:val="001939E1"/>
    <w:rsid w:val="00194C3E"/>
    <w:rsid w:val="00195382"/>
    <w:rsid w:val="001B105A"/>
    <w:rsid w:val="001B2CB6"/>
    <w:rsid w:val="001C44E1"/>
    <w:rsid w:val="001C61C5"/>
    <w:rsid w:val="001C69C4"/>
    <w:rsid w:val="001D37EF"/>
    <w:rsid w:val="001E3590"/>
    <w:rsid w:val="001E7407"/>
    <w:rsid w:val="001F47C9"/>
    <w:rsid w:val="001F5D5E"/>
    <w:rsid w:val="001F6219"/>
    <w:rsid w:val="001F6CD4"/>
    <w:rsid w:val="00206C4D"/>
    <w:rsid w:val="00215AF1"/>
    <w:rsid w:val="002321E8"/>
    <w:rsid w:val="00232984"/>
    <w:rsid w:val="0024010F"/>
    <w:rsid w:val="00240749"/>
    <w:rsid w:val="00243018"/>
    <w:rsid w:val="002537E7"/>
    <w:rsid w:val="00253D90"/>
    <w:rsid w:val="002564A4"/>
    <w:rsid w:val="0026736C"/>
    <w:rsid w:val="00267C22"/>
    <w:rsid w:val="00271E22"/>
    <w:rsid w:val="00281308"/>
    <w:rsid w:val="00284719"/>
    <w:rsid w:val="00297ECB"/>
    <w:rsid w:val="002A7BCF"/>
    <w:rsid w:val="002C3F06"/>
    <w:rsid w:val="002C3FD1"/>
    <w:rsid w:val="002D043A"/>
    <w:rsid w:val="002D266B"/>
    <w:rsid w:val="002D6224"/>
    <w:rsid w:val="002E74D6"/>
    <w:rsid w:val="002F48B6"/>
    <w:rsid w:val="00304F8B"/>
    <w:rsid w:val="00335BC6"/>
    <w:rsid w:val="003415D3"/>
    <w:rsid w:val="00344338"/>
    <w:rsid w:val="00344701"/>
    <w:rsid w:val="00352B0F"/>
    <w:rsid w:val="00360459"/>
    <w:rsid w:val="0038049F"/>
    <w:rsid w:val="00384961"/>
    <w:rsid w:val="003C5387"/>
    <w:rsid w:val="003C6231"/>
    <w:rsid w:val="003D0BFE"/>
    <w:rsid w:val="003D5700"/>
    <w:rsid w:val="003E068C"/>
    <w:rsid w:val="003E341B"/>
    <w:rsid w:val="003E4D00"/>
    <w:rsid w:val="004116CD"/>
    <w:rsid w:val="00417EB9"/>
    <w:rsid w:val="00424CA9"/>
    <w:rsid w:val="004276DF"/>
    <w:rsid w:val="00431E9B"/>
    <w:rsid w:val="004379E3"/>
    <w:rsid w:val="0044015E"/>
    <w:rsid w:val="00440FA1"/>
    <w:rsid w:val="0044291A"/>
    <w:rsid w:val="00456FC9"/>
    <w:rsid w:val="00462F42"/>
    <w:rsid w:val="00467661"/>
    <w:rsid w:val="00472DBE"/>
    <w:rsid w:val="00474A19"/>
    <w:rsid w:val="00477830"/>
    <w:rsid w:val="00487764"/>
    <w:rsid w:val="00496F97"/>
    <w:rsid w:val="004B62D9"/>
    <w:rsid w:val="004B6C48"/>
    <w:rsid w:val="004C4E59"/>
    <w:rsid w:val="004C6809"/>
    <w:rsid w:val="004E063A"/>
    <w:rsid w:val="004E1307"/>
    <w:rsid w:val="004E7BEC"/>
    <w:rsid w:val="00505D3D"/>
    <w:rsid w:val="00506AF6"/>
    <w:rsid w:val="00506B45"/>
    <w:rsid w:val="00516B8D"/>
    <w:rsid w:val="00522B34"/>
    <w:rsid w:val="005303C8"/>
    <w:rsid w:val="00537FBC"/>
    <w:rsid w:val="005509C8"/>
    <w:rsid w:val="00554826"/>
    <w:rsid w:val="00557131"/>
    <w:rsid w:val="00562877"/>
    <w:rsid w:val="00575D06"/>
    <w:rsid w:val="00584811"/>
    <w:rsid w:val="00585784"/>
    <w:rsid w:val="00593AA6"/>
    <w:rsid w:val="00594161"/>
    <w:rsid w:val="00594749"/>
    <w:rsid w:val="005A37B2"/>
    <w:rsid w:val="005A65D5"/>
    <w:rsid w:val="005B4067"/>
    <w:rsid w:val="005B7C62"/>
    <w:rsid w:val="005B7F19"/>
    <w:rsid w:val="005C3F41"/>
    <w:rsid w:val="005D1D92"/>
    <w:rsid w:val="005D2D09"/>
    <w:rsid w:val="00600219"/>
    <w:rsid w:val="00604F2A"/>
    <w:rsid w:val="0060682F"/>
    <w:rsid w:val="00613DAD"/>
    <w:rsid w:val="00620076"/>
    <w:rsid w:val="00627E0A"/>
    <w:rsid w:val="00654077"/>
    <w:rsid w:val="0065488B"/>
    <w:rsid w:val="00670EA1"/>
    <w:rsid w:val="00671117"/>
    <w:rsid w:val="00672653"/>
    <w:rsid w:val="00677CC2"/>
    <w:rsid w:val="006802C9"/>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07027"/>
    <w:rsid w:val="00713084"/>
    <w:rsid w:val="00714F20"/>
    <w:rsid w:val="0071590F"/>
    <w:rsid w:val="00715914"/>
    <w:rsid w:val="00716F70"/>
    <w:rsid w:val="00720D9A"/>
    <w:rsid w:val="0072147A"/>
    <w:rsid w:val="00723103"/>
    <w:rsid w:val="00723791"/>
    <w:rsid w:val="00731E00"/>
    <w:rsid w:val="007440B7"/>
    <w:rsid w:val="007500C8"/>
    <w:rsid w:val="00756272"/>
    <w:rsid w:val="00762D38"/>
    <w:rsid w:val="007715C9"/>
    <w:rsid w:val="00771613"/>
    <w:rsid w:val="0077310B"/>
    <w:rsid w:val="00774EDD"/>
    <w:rsid w:val="007757EC"/>
    <w:rsid w:val="00783E89"/>
    <w:rsid w:val="00793915"/>
    <w:rsid w:val="007B0CAF"/>
    <w:rsid w:val="007C2253"/>
    <w:rsid w:val="007C6E04"/>
    <w:rsid w:val="007D7911"/>
    <w:rsid w:val="007E163D"/>
    <w:rsid w:val="007E667A"/>
    <w:rsid w:val="007F28C9"/>
    <w:rsid w:val="007F51B2"/>
    <w:rsid w:val="008040DD"/>
    <w:rsid w:val="00810C7D"/>
    <w:rsid w:val="008117E9"/>
    <w:rsid w:val="00824498"/>
    <w:rsid w:val="00826BD1"/>
    <w:rsid w:val="00827941"/>
    <w:rsid w:val="00854D0B"/>
    <w:rsid w:val="00856A31"/>
    <w:rsid w:val="00860B4E"/>
    <w:rsid w:val="00867B37"/>
    <w:rsid w:val="008754D0"/>
    <w:rsid w:val="00875D13"/>
    <w:rsid w:val="0087795E"/>
    <w:rsid w:val="00880E17"/>
    <w:rsid w:val="008855C9"/>
    <w:rsid w:val="00886456"/>
    <w:rsid w:val="00896176"/>
    <w:rsid w:val="008A46E1"/>
    <w:rsid w:val="008A4F43"/>
    <w:rsid w:val="008B2706"/>
    <w:rsid w:val="008C0893"/>
    <w:rsid w:val="008C2EAC"/>
    <w:rsid w:val="008D0EE0"/>
    <w:rsid w:val="008D24DD"/>
    <w:rsid w:val="008E0027"/>
    <w:rsid w:val="008E6067"/>
    <w:rsid w:val="008F54E7"/>
    <w:rsid w:val="00903422"/>
    <w:rsid w:val="00905CE7"/>
    <w:rsid w:val="009254C3"/>
    <w:rsid w:val="00932377"/>
    <w:rsid w:val="00941236"/>
    <w:rsid w:val="00942402"/>
    <w:rsid w:val="00943FD5"/>
    <w:rsid w:val="00947D5A"/>
    <w:rsid w:val="009532A5"/>
    <w:rsid w:val="009545BD"/>
    <w:rsid w:val="00964CF0"/>
    <w:rsid w:val="0097618C"/>
    <w:rsid w:val="00977806"/>
    <w:rsid w:val="00982242"/>
    <w:rsid w:val="009868E9"/>
    <w:rsid w:val="009900A3"/>
    <w:rsid w:val="009C3413"/>
    <w:rsid w:val="00A0441E"/>
    <w:rsid w:val="00A12128"/>
    <w:rsid w:val="00A22C98"/>
    <w:rsid w:val="00A231E2"/>
    <w:rsid w:val="00A240AF"/>
    <w:rsid w:val="00A369E3"/>
    <w:rsid w:val="00A57600"/>
    <w:rsid w:val="00A64912"/>
    <w:rsid w:val="00A70A74"/>
    <w:rsid w:val="00A75FE9"/>
    <w:rsid w:val="00AD53CC"/>
    <w:rsid w:val="00AD5641"/>
    <w:rsid w:val="00AE24B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64F90"/>
    <w:rsid w:val="00B73B5C"/>
    <w:rsid w:val="00B7695E"/>
    <w:rsid w:val="00B80199"/>
    <w:rsid w:val="00B83204"/>
    <w:rsid w:val="00B856E7"/>
    <w:rsid w:val="00BA220B"/>
    <w:rsid w:val="00BA3A57"/>
    <w:rsid w:val="00BA6FE3"/>
    <w:rsid w:val="00BB1533"/>
    <w:rsid w:val="00BB4E1A"/>
    <w:rsid w:val="00BC015E"/>
    <w:rsid w:val="00BC76AC"/>
    <w:rsid w:val="00BD0ECB"/>
    <w:rsid w:val="00BE2155"/>
    <w:rsid w:val="00BE719A"/>
    <w:rsid w:val="00BE720A"/>
    <w:rsid w:val="00BF0D73"/>
    <w:rsid w:val="00BF2465"/>
    <w:rsid w:val="00C16619"/>
    <w:rsid w:val="00C171A9"/>
    <w:rsid w:val="00C25E7F"/>
    <w:rsid w:val="00C2746F"/>
    <w:rsid w:val="00C323D6"/>
    <w:rsid w:val="00C324A0"/>
    <w:rsid w:val="00C42BF8"/>
    <w:rsid w:val="00C50043"/>
    <w:rsid w:val="00C5214C"/>
    <w:rsid w:val="00C7534F"/>
    <w:rsid w:val="00C7573B"/>
    <w:rsid w:val="00C76E93"/>
    <w:rsid w:val="00C85A6A"/>
    <w:rsid w:val="00C97A54"/>
    <w:rsid w:val="00CA5B23"/>
    <w:rsid w:val="00CB4779"/>
    <w:rsid w:val="00CB602E"/>
    <w:rsid w:val="00CB7E90"/>
    <w:rsid w:val="00CE051D"/>
    <w:rsid w:val="00CE1335"/>
    <w:rsid w:val="00CE493D"/>
    <w:rsid w:val="00CF07FA"/>
    <w:rsid w:val="00CF0BB2"/>
    <w:rsid w:val="00CF3EE8"/>
    <w:rsid w:val="00D00F69"/>
    <w:rsid w:val="00D13441"/>
    <w:rsid w:val="00D150E7"/>
    <w:rsid w:val="00D36BD6"/>
    <w:rsid w:val="00D44568"/>
    <w:rsid w:val="00D52DC2"/>
    <w:rsid w:val="00D53BCC"/>
    <w:rsid w:val="00D54C9E"/>
    <w:rsid w:val="00D6537E"/>
    <w:rsid w:val="00D70DFB"/>
    <w:rsid w:val="00D766DF"/>
    <w:rsid w:val="00D8206C"/>
    <w:rsid w:val="00D91F10"/>
    <w:rsid w:val="00DA186E"/>
    <w:rsid w:val="00DA4116"/>
    <w:rsid w:val="00DB251C"/>
    <w:rsid w:val="00DB4630"/>
    <w:rsid w:val="00DB6374"/>
    <w:rsid w:val="00DC4F88"/>
    <w:rsid w:val="00DD7431"/>
    <w:rsid w:val="00DE107C"/>
    <w:rsid w:val="00DF2388"/>
    <w:rsid w:val="00E05704"/>
    <w:rsid w:val="00E338EF"/>
    <w:rsid w:val="00E50132"/>
    <w:rsid w:val="00E53CB4"/>
    <w:rsid w:val="00E544BB"/>
    <w:rsid w:val="00E74DC7"/>
    <w:rsid w:val="00E8075A"/>
    <w:rsid w:val="00E82361"/>
    <w:rsid w:val="00E940D8"/>
    <w:rsid w:val="00E94D5E"/>
    <w:rsid w:val="00EA7100"/>
    <w:rsid w:val="00EA7E30"/>
    <w:rsid w:val="00EA7F9F"/>
    <w:rsid w:val="00EB1274"/>
    <w:rsid w:val="00ED2BB6"/>
    <w:rsid w:val="00ED34E1"/>
    <w:rsid w:val="00ED3B8D"/>
    <w:rsid w:val="00EE5E36"/>
    <w:rsid w:val="00EE749A"/>
    <w:rsid w:val="00EF2E3A"/>
    <w:rsid w:val="00EF78C3"/>
    <w:rsid w:val="00F02C7C"/>
    <w:rsid w:val="00F072A7"/>
    <w:rsid w:val="00F078DC"/>
    <w:rsid w:val="00F32BA8"/>
    <w:rsid w:val="00F32EE0"/>
    <w:rsid w:val="00F349F1"/>
    <w:rsid w:val="00F4350D"/>
    <w:rsid w:val="00F479C4"/>
    <w:rsid w:val="00F567AA"/>
    <w:rsid w:val="00F567F7"/>
    <w:rsid w:val="00F6696E"/>
    <w:rsid w:val="00F73BD6"/>
    <w:rsid w:val="00F83989"/>
    <w:rsid w:val="00F85099"/>
    <w:rsid w:val="00F9379C"/>
    <w:rsid w:val="00F9632C"/>
    <w:rsid w:val="00FA1E52"/>
    <w:rsid w:val="00FA5DA7"/>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7E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37E7"/>
  </w:style>
  <w:style w:type="paragraph" w:customStyle="1" w:styleId="OPCParaBase">
    <w:name w:val="OPCParaBase"/>
    <w:qFormat/>
    <w:rsid w:val="002537E7"/>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7E7"/>
    <w:pPr>
      <w:spacing w:line="240" w:lineRule="auto"/>
    </w:pPr>
    <w:rPr>
      <w:b/>
      <w:sz w:val="40"/>
    </w:rPr>
  </w:style>
  <w:style w:type="paragraph" w:customStyle="1" w:styleId="ActHead1">
    <w:name w:val="ActHead 1"/>
    <w:aliases w:val="c"/>
    <w:basedOn w:val="OPCParaBase"/>
    <w:next w:val="Normal"/>
    <w:qFormat/>
    <w:rsid w:val="002537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7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7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7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7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7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7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7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7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7E7"/>
  </w:style>
  <w:style w:type="paragraph" w:customStyle="1" w:styleId="Blocks">
    <w:name w:val="Blocks"/>
    <w:aliases w:val="bb"/>
    <w:basedOn w:val="OPCParaBase"/>
    <w:qFormat/>
    <w:rsid w:val="002537E7"/>
    <w:pPr>
      <w:spacing w:line="240" w:lineRule="auto"/>
    </w:pPr>
    <w:rPr>
      <w:sz w:val="24"/>
    </w:rPr>
  </w:style>
  <w:style w:type="paragraph" w:customStyle="1" w:styleId="BoxText">
    <w:name w:val="BoxText"/>
    <w:aliases w:val="bt"/>
    <w:basedOn w:val="OPCParaBase"/>
    <w:qFormat/>
    <w:rsid w:val="002537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7E7"/>
    <w:rPr>
      <w:b/>
    </w:rPr>
  </w:style>
  <w:style w:type="paragraph" w:customStyle="1" w:styleId="BoxHeadItalic">
    <w:name w:val="BoxHeadItalic"/>
    <w:aliases w:val="bhi"/>
    <w:basedOn w:val="BoxText"/>
    <w:next w:val="BoxStep"/>
    <w:qFormat/>
    <w:rsid w:val="002537E7"/>
    <w:rPr>
      <w:i/>
    </w:rPr>
  </w:style>
  <w:style w:type="paragraph" w:customStyle="1" w:styleId="BoxList">
    <w:name w:val="BoxList"/>
    <w:aliases w:val="bl"/>
    <w:basedOn w:val="BoxText"/>
    <w:qFormat/>
    <w:rsid w:val="002537E7"/>
    <w:pPr>
      <w:ind w:left="1559" w:hanging="425"/>
    </w:pPr>
  </w:style>
  <w:style w:type="paragraph" w:customStyle="1" w:styleId="BoxNote">
    <w:name w:val="BoxNote"/>
    <w:aliases w:val="bn"/>
    <w:basedOn w:val="BoxText"/>
    <w:qFormat/>
    <w:rsid w:val="002537E7"/>
    <w:pPr>
      <w:tabs>
        <w:tab w:val="left" w:pos="1985"/>
      </w:tabs>
      <w:spacing w:before="122" w:line="198" w:lineRule="exact"/>
      <w:ind w:left="2948" w:hanging="1814"/>
    </w:pPr>
    <w:rPr>
      <w:sz w:val="18"/>
    </w:rPr>
  </w:style>
  <w:style w:type="paragraph" w:customStyle="1" w:styleId="BoxPara">
    <w:name w:val="BoxPara"/>
    <w:aliases w:val="bp"/>
    <w:basedOn w:val="BoxText"/>
    <w:qFormat/>
    <w:rsid w:val="002537E7"/>
    <w:pPr>
      <w:tabs>
        <w:tab w:val="right" w:pos="2268"/>
      </w:tabs>
      <w:ind w:left="2552" w:hanging="1418"/>
    </w:pPr>
  </w:style>
  <w:style w:type="paragraph" w:customStyle="1" w:styleId="BoxStep">
    <w:name w:val="BoxStep"/>
    <w:aliases w:val="bs"/>
    <w:basedOn w:val="BoxText"/>
    <w:qFormat/>
    <w:rsid w:val="002537E7"/>
    <w:pPr>
      <w:ind w:left="1985" w:hanging="851"/>
    </w:pPr>
  </w:style>
  <w:style w:type="character" w:customStyle="1" w:styleId="CharAmPartNo">
    <w:name w:val="CharAmPartNo"/>
    <w:basedOn w:val="OPCCharBase"/>
    <w:uiPriority w:val="1"/>
    <w:qFormat/>
    <w:rsid w:val="002537E7"/>
  </w:style>
  <w:style w:type="character" w:customStyle="1" w:styleId="CharAmPartText">
    <w:name w:val="CharAmPartText"/>
    <w:basedOn w:val="OPCCharBase"/>
    <w:uiPriority w:val="1"/>
    <w:qFormat/>
    <w:rsid w:val="002537E7"/>
  </w:style>
  <w:style w:type="character" w:customStyle="1" w:styleId="CharAmSchNo">
    <w:name w:val="CharAmSchNo"/>
    <w:basedOn w:val="OPCCharBase"/>
    <w:uiPriority w:val="1"/>
    <w:qFormat/>
    <w:rsid w:val="002537E7"/>
  </w:style>
  <w:style w:type="character" w:customStyle="1" w:styleId="CharAmSchText">
    <w:name w:val="CharAmSchText"/>
    <w:basedOn w:val="OPCCharBase"/>
    <w:uiPriority w:val="1"/>
    <w:qFormat/>
    <w:rsid w:val="002537E7"/>
  </w:style>
  <w:style w:type="character" w:customStyle="1" w:styleId="CharBoldItalic">
    <w:name w:val="CharBoldItalic"/>
    <w:basedOn w:val="OPCCharBase"/>
    <w:uiPriority w:val="1"/>
    <w:qFormat/>
    <w:rsid w:val="002537E7"/>
    <w:rPr>
      <w:b/>
      <w:i/>
    </w:rPr>
  </w:style>
  <w:style w:type="character" w:customStyle="1" w:styleId="CharChapNo">
    <w:name w:val="CharChapNo"/>
    <w:basedOn w:val="OPCCharBase"/>
    <w:qFormat/>
    <w:rsid w:val="002537E7"/>
  </w:style>
  <w:style w:type="character" w:customStyle="1" w:styleId="CharChapText">
    <w:name w:val="CharChapText"/>
    <w:basedOn w:val="OPCCharBase"/>
    <w:qFormat/>
    <w:rsid w:val="002537E7"/>
  </w:style>
  <w:style w:type="character" w:customStyle="1" w:styleId="CharDivNo">
    <w:name w:val="CharDivNo"/>
    <w:basedOn w:val="OPCCharBase"/>
    <w:qFormat/>
    <w:rsid w:val="002537E7"/>
  </w:style>
  <w:style w:type="character" w:customStyle="1" w:styleId="CharDivText">
    <w:name w:val="CharDivText"/>
    <w:basedOn w:val="OPCCharBase"/>
    <w:qFormat/>
    <w:rsid w:val="002537E7"/>
  </w:style>
  <w:style w:type="character" w:customStyle="1" w:styleId="CharItalic">
    <w:name w:val="CharItalic"/>
    <w:basedOn w:val="OPCCharBase"/>
    <w:uiPriority w:val="1"/>
    <w:qFormat/>
    <w:rsid w:val="002537E7"/>
    <w:rPr>
      <w:i/>
    </w:rPr>
  </w:style>
  <w:style w:type="character" w:customStyle="1" w:styleId="CharPartNo">
    <w:name w:val="CharPartNo"/>
    <w:basedOn w:val="OPCCharBase"/>
    <w:qFormat/>
    <w:rsid w:val="002537E7"/>
  </w:style>
  <w:style w:type="character" w:customStyle="1" w:styleId="CharPartText">
    <w:name w:val="CharPartText"/>
    <w:basedOn w:val="OPCCharBase"/>
    <w:qFormat/>
    <w:rsid w:val="002537E7"/>
  </w:style>
  <w:style w:type="character" w:customStyle="1" w:styleId="CharSectno">
    <w:name w:val="CharSectno"/>
    <w:basedOn w:val="OPCCharBase"/>
    <w:qFormat/>
    <w:rsid w:val="002537E7"/>
  </w:style>
  <w:style w:type="character" w:customStyle="1" w:styleId="CharSubdNo">
    <w:name w:val="CharSubdNo"/>
    <w:basedOn w:val="OPCCharBase"/>
    <w:uiPriority w:val="1"/>
    <w:qFormat/>
    <w:rsid w:val="002537E7"/>
  </w:style>
  <w:style w:type="character" w:customStyle="1" w:styleId="CharSubdText">
    <w:name w:val="CharSubdText"/>
    <w:basedOn w:val="OPCCharBase"/>
    <w:uiPriority w:val="1"/>
    <w:qFormat/>
    <w:rsid w:val="002537E7"/>
  </w:style>
  <w:style w:type="paragraph" w:customStyle="1" w:styleId="CTA--">
    <w:name w:val="CTA --"/>
    <w:basedOn w:val="OPCParaBase"/>
    <w:next w:val="Normal"/>
    <w:rsid w:val="002537E7"/>
    <w:pPr>
      <w:spacing w:before="60" w:line="240" w:lineRule="atLeast"/>
      <w:ind w:left="142" w:hanging="142"/>
    </w:pPr>
    <w:rPr>
      <w:sz w:val="20"/>
    </w:rPr>
  </w:style>
  <w:style w:type="paragraph" w:customStyle="1" w:styleId="CTA-">
    <w:name w:val="CTA -"/>
    <w:basedOn w:val="OPCParaBase"/>
    <w:rsid w:val="002537E7"/>
    <w:pPr>
      <w:spacing w:before="60" w:line="240" w:lineRule="atLeast"/>
      <w:ind w:left="85" w:hanging="85"/>
    </w:pPr>
    <w:rPr>
      <w:sz w:val="20"/>
    </w:rPr>
  </w:style>
  <w:style w:type="paragraph" w:customStyle="1" w:styleId="CTA---">
    <w:name w:val="CTA ---"/>
    <w:basedOn w:val="OPCParaBase"/>
    <w:next w:val="Normal"/>
    <w:rsid w:val="002537E7"/>
    <w:pPr>
      <w:spacing w:before="60" w:line="240" w:lineRule="atLeast"/>
      <w:ind w:left="198" w:hanging="198"/>
    </w:pPr>
    <w:rPr>
      <w:sz w:val="20"/>
    </w:rPr>
  </w:style>
  <w:style w:type="paragraph" w:customStyle="1" w:styleId="CTA----">
    <w:name w:val="CTA ----"/>
    <w:basedOn w:val="OPCParaBase"/>
    <w:next w:val="Normal"/>
    <w:rsid w:val="002537E7"/>
    <w:pPr>
      <w:spacing w:before="60" w:line="240" w:lineRule="atLeast"/>
      <w:ind w:left="255" w:hanging="255"/>
    </w:pPr>
    <w:rPr>
      <w:sz w:val="20"/>
    </w:rPr>
  </w:style>
  <w:style w:type="paragraph" w:customStyle="1" w:styleId="CTA1a">
    <w:name w:val="CTA 1(a)"/>
    <w:basedOn w:val="OPCParaBase"/>
    <w:rsid w:val="002537E7"/>
    <w:pPr>
      <w:tabs>
        <w:tab w:val="right" w:pos="414"/>
      </w:tabs>
      <w:spacing w:before="40" w:line="240" w:lineRule="atLeast"/>
      <w:ind w:left="675" w:hanging="675"/>
    </w:pPr>
    <w:rPr>
      <w:sz w:val="20"/>
    </w:rPr>
  </w:style>
  <w:style w:type="paragraph" w:customStyle="1" w:styleId="CTA1ai">
    <w:name w:val="CTA 1(a)(i)"/>
    <w:basedOn w:val="OPCParaBase"/>
    <w:rsid w:val="002537E7"/>
    <w:pPr>
      <w:tabs>
        <w:tab w:val="right" w:pos="1004"/>
      </w:tabs>
      <w:spacing w:before="40" w:line="240" w:lineRule="atLeast"/>
      <w:ind w:left="1253" w:hanging="1253"/>
    </w:pPr>
    <w:rPr>
      <w:sz w:val="20"/>
    </w:rPr>
  </w:style>
  <w:style w:type="paragraph" w:customStyle="1" w:styleId="CTA2a">
    <w:name w:val="CTA 2(a)"/>
    <w:basedOn w:val="OPCParaBase"/>
    <w:rsid w:val="002537E7"/>
    <w:pPr>
      <w:tabs>
        <w:tab w:val="right" w:pos="482"/>
      </w:tabs>
      <w:spacing w:before="40" w:line="240" w:lineRule="atLeast"/>
      <w:ind w:left="748" w:hanging="748"/>
    </w:pPr>
    <w:rPr>
      <w:sz w:val="20"/>
    </w:rPr>
  </w:style>
  <w:style w:type="paragraph" w:customStyle="1" w:styleId="CTA2ai">
    <w:name w:val="CTA 2(a)(i)"/>
    <w:basedOn w:val="OPCParaBase"/>
    <w:rsid w:val="002537E7"/>
    <w:pPr>
      <w:tabs>
        <w:tab w:val="right" w:pos="1089"/>
      </w:tabs>
      <w:spacing w:before="40" w:line="240" w:lineRule="atLeast"/>
      <w:ind w:left="1327" w:hanging="1327"/>
    </w:pPr>
    <w:rPr>
      <w:sz w:val="20"/>
    </w:rPr>
  </w:style>
  <w:style w:type="paragraph" w:customStyle="1" w:styleId="CTA3a">
    <w:name w:val="CTA 3(a)"/>
    <w:basedOn w:val="OPCParaBase"/>
    <w:rsid w:val="002537E7"/>
    <w:pPr>
      <w:tabs>
        <w:tab w:val="right" w:pos="556"/>
      </w:tabs>
      <w:spacing w:before="40" w:line="240" w:lineRule="atLeast"/>
      <w:ind w:left="805" w:hanging="805"/>
    </w:pPr>
    <w:rPr>
      <w:sz w:val="20"/>
    </w:rPr>
  </w:style>
  <w:style w:type="paragraph" w:customStyle="1" w:styleId="CTA3ai">
    <w:name w:val="CTA 3(a)(i)"/>
    <w:basedOn w:val="OPCParaBase"/>
    <w:rsid w:val="002537E7"/>
    <w:pPr>
      <w:tabs>
        <w:tab w:val="right" w:pos="1140"/>
      </w:tabs>
      <w:spacing w:before="40" w:line="240" w:lineRule="atLeast"/>
      <w:ind w:left="1361" w:hanging="1361"/>
    </w:pPr>
    <w:rPr>
      <w:sz w:val="20"/>
    </w:rPr>
  </w:style>
  <w:style w:type="paragraph" w:customStyle="1" w:styleId="CTA4a">
    <w:name w:val="CTA 4(a)"/>
    <w:basedOn w:val="OPCParaBase"/>
    <w:rsid w:val="002537E7"/>
    <w:pPr>
      <w:tabs>
        <w:tab w:val="right" w:pos="624"/>
      </w:tabs>
      <w:spacing w:before="40" w:line="240" w:lineRule="atLeast"/>
      <w:ind w:left="873" w:hanging="873"/>
    </w:pPr>
    <w:rPr>
      <w:sz w:val="20"/>
    </w:rPr>
  </w:style>
  <w:style w:type="paragraph" w:customStyle="1" w:styleId="CTA4ai">
    <w:name w:val="CTA 4(a)(i)"/>
    <w:basedOn w:val="OPCParaBase"/>
    <w:rsid w:val="002537E7"/>
    <w:pPr>
      <w:tabs>
        <w:tab w:val="right" w:pos="1213"/>
      </w:tabs>
      <w:spacing w:before="40" w:line="240" w:lineRule="atLeast"/>
      <w:ind w:left="1452" w:hanging="1452"/>
    </w:pPr>
    <w:rPr>
      <w:sz w:val="20"/>
    </w:rPr>
  </w:style>
  <w:style w:type="paragraph" w:customStyle="1" w:styleId="CTACAPS">
    <w:name w:val="CTA CAPS"/>
    <w:basedOn w:val="OPCParaBase"/>
    <w:rsid w:val="002537E7"/>
    <w:pPr>
      <w:spacing w:before="60" w:line="240" w:lineRule="atLeast"/>
    </w:pPr>
    <w:rPr>
      <w:sz w:val="20"/>
    </w:rPr>
  </w:style>
  <w:style w:type="paragraph" w:customStyle="1" w:styleId="CTAright">
    <w:name w:val="CTA right"/>
    <w:basedOn w:val="OPCParaBase"/>
    <w:rsid w:val="002537E7"/>
    <w:pPr>
      <w:spacing w:before="60" w:line="240" w:lineRule="auto"/>
      <w:jc w:val="right"/>
    </w:pPr>
    <w:rPr>
      <w:sz w:val="20"/>
    </w:rPr>
  </w:style>
  <w:style w:type="paragraph" w:customStyle="1" w:styleId="subsection">
    <w:name w:val="subsection"/>
    <w:aliases w:val="ss"/>
    <w:basedOn w:val="OPCParaBase"/>
    <w:link w:val="subsectionChar"/>
    <w:rsid w:val="002537E7"/>
    <w:pPr>
      <w:tabs>
        <w:tab w:val="right" w:pos="1021"/>
      </w:tabs>
      <w:spacing w:before="180" w:line="240" w:lineRule="auto"/>
      <w:ind w:left="1134" w:hanging="1134"/>
    </w:pPr>
  </w:style>
  <w:style w:type="paragraph" w:customStyle="1" w:styleId="Definition">
    <w:name w:val="Definition"/>
    <w:aliases w:val="dd"/>
    <w:basedOn w:val="OPCParaBase"/>
    <w:rsid w:val="002537E7"/>
    <w:pPr>
      <w:spacing w:before="180" w:line="240" w:lineRule="auto"/>
      <w:ind w:left="1134"/>
    </w:pPr>
  </w:style>
  <w:style w:type="paragraph" w:customStyle="1" w:styleId="EndNotespara">
    <w:name w:val="EndNotes(para)"/>
    <w:aliases w:val="eta"/>
    <w:basedOn w:val="OPCParaBase"/>
    <w:next w:val="EndNotessubpara"/>
    <w:rsid w:val="002537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7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7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7E7"/>
    <w:pPr>
      <w:tabs>
        <w:tab w:val="right" w:pos="1412"/>
      </w:tabs>
      <w:spacing w:before="60" w:line="240" w:lineRule="auto"/>
      <w:ind w:left="1525" w:hanging="1525"/>
    </w:pPr>
    <w:rPr>
      <w:sz w:val="20"/>
    </w:rPr>
  </w:style>
  <w:style w:type="paragraph" w:customStyle="1" w:styleId="Formula">
    <w:name w:val="Formula"/>
    <w:basedOn w:val="OPCParaBase"/>
    <w:rsid w:val="002537E7"/>
    <w:pPr>
      <w:spacing w:line="240" w:lineRule="auto"/>
      <w:ind w:left="1134"/>
    </w:pPr>
    <w:rPr>
      <w:sz w:val="20"/>
    </w:rPr>
  </w:style>
  <w:style w:type="paragraph" w:styleId="Header">
    <w:name w:val="header"/>
    <w:basedOn w:val="OPCParaBase"/>
    <w:link w:val="HeaderChar"/>
    <w:unhideWhenUsed/>
    <w:rsid w:val="002537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7E7"/>
    <w:rPr>
      <w:rFonts w:eastAsia="Times New Roman" w:cs="Times New Roman"/>
      <w:sz w:val="16"/>
      <w:lang w:eastAsia="en-AU"/>
    </w:rPr>
  </w:style>
  <w:style w:type="paragraph" w:customStyle="1" w:styleId="House">
    <w:name w:val="House"/>
    <w:basedOn w:val="OPCParaBase"/>
    <w:rsid w:val="002537E7"/>
    <w:pPr>
      <w:spacing w:line="240" w:lineRule="auto"/>
    </w:pPr>
    <w:rPr>
      <w:sz w:val="28"/>
    </w:rPr>
  </w:style>
  <w:style w:type="paragraph" w:customStyle="1" w:styleId="Item">
    <w:name w:val="Item"/>
    <w:aliases w:val="i"/>
    <w:basedOn w:val="OPCParaBase"/>
    <w:next w:val="ItemHead"/>
    <w:rsid w:val="002537E7"/>
    <w:pPr>
      <w:keepLines/>
      <w:spacing w:before="80" w:line="240" w:lineRule="auto"/>
      <w:ind w:left="709"/>
    </w:pPr>
  </w:style>
  <w:style w:type="paragraph" w:customStyle="1" w:styleId="ItemHead">
    <w:name w:val="ItemHead"/>
    <w:aliases w:val="ih"/>
    <w:basedOn w:val="OPCParaBase"/>
    <w:next w:val="Item"/>
    <w:rsid w:val="002537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7E7"/>
    <w:pPr>
      <w:spacing w:line="240" w:lineRule="auto"/>
    </w:pPr>
    <w:rPr>
      <w:b/>
      <w:sz w:val="32"/>
    </w:rPr>
  </w:style>
  <w:style w:type="paragraph" w:customStyle="1" w:styleId="notedraft">
    <w:name w:val="note(draft)"/>
    <w:aliases w:val="nd"/>
    <w:basedOn w:val="OPCParaBase"/>
    <w:rsid w:val="002537E7"/>
    <w:pPr>
      <w:spacing w:before="240" w:line="240" w:lineRule="auto"/>
      <w:ind w:left="284" w:hanging="284"/>
    </w:pPr>
    <w:rPr>
      <w:i/>
      <w:sz w:val="24"/>
    </w:rPr>
  </w:style>
  <w:style w:type="paragraph" w:customStyle="1" w:styleId="notemargin">
    <w:name w:val="note(margin)"/>
    <w:aliases w:val="nm"/>
    <w:basedOn w:val="OPCParaBase"/>
    <w:rsid w:val="002537E7"/>
    <w:pPr>
      <w:tabs>
        <w:tab w:val="left" w:pos="709"/>
      </w:tabs>
      <w:spacing w:before="122" w:line="198" w:lineRule="exact"/>
      <w:ind w:left="709" w:hanging="709"/>
    </w:pPr>
    <w:rPr>
      <w:sz w:val="18"/>
    </w:rPr>
  </w:style>
  <w:style w:type="paragraph" w:customStyle="1" w:styleId="noteToPara">
    <w:name w:val="noteToPara"/>
    <w:aliases w:val="ntp"/>
    <w:basedOn w:val="OPCParaBase"/>
    <w:rsid w:val="002537E7"/>
    <w:pPr>
      <w:spacing w:before="122" w:line="198" w:lineRule="exact"/>
      <w:ind w:left="2353" w:hanging="709"/>
    </w:pPr>
    <w:rPr>
      <w:sz w:val="18"/>
    </w:rPr>
  </w:style>
  <w:style w:type="paragraph" w:customStyle="1" w:styleId="noteParlAmend">
    <w:name w:val="note(ParlAmend)"/>
    <w:aliases w:val="npp"/>
    <w:basedOn w:val="OPCParaBase"/>
    <w:next w:val="ParlAmend"/>
    <w:rsid w:val="002537E7"/>
    <w:pPr>
      <w:spacing w:line="240" w:lineRule="auto"/>
      <w:jc w:val="right"/>
    </w:pPr>
    <w:rPr>
      <w:rFonts w:ascii="Arial" w:hAnsi="Arial"/>
      <w:b/>
      <w:i/>
    </w:rPr>
  </w:style>
  <w:style w:type="paragraph" w:customStyle="1" w:styleId="notetext">
    <w:name w:val="note(text)"/>
    <w:aliases w:val="n"/>
    <w:basedOn w:val="OPCParaBase"/>
    <w:link w:val="notetextChar"/>
    <w:rsid w:val="002537E7"/>
    <w:pPr>
      <w:spacing w:before="122" w:line="240" w:lineRule="auto"/>
      <w:ind w:left="1985" w:hanging="851"/>
    </w:pPr>
    <w:rPr>
      <w:sz w:val="18"/>
    </w:rPr>
  </w:style>
  <w:style w:type="paragraph" w:customStyle="1" w:styleId="Page1">
    <w:name w:val="Page1"/>
    <w:basedOn w:val="OPCParaBase"/>
    <w:rsid w:val="002537E7"/>
    <w:pPr>
      <w:spacing w:before="5600" w:line="240" w:lineRule="auto"/>
    </w:pPr>
    <w:rPr>
      <w:b/>
      <w:sz w:val="32"/>
    </w:rPr>
  </w:style>
  <w:style w:type="paragraph" w:customStyle="1" w:styleId="PageBreak">
    <w:name w:val="PageBreak"/>
    <w:aliases w:val="pb"/>
    <w:basedOn w:val="OPCParaBase"/>
    <w:rsid w:val="002537E7"/>
    <w:pPr>
      <w:spacing w:line="240" w:lineRule="auto"/>
    </w:pPr>
    <w:rPr>
      <w:sz w:val="20"/>
    </w:rPr>
  </w:style>
  <w:style w:type="paragraph" w:customStyle="1" w:styleId="paragraphsub">
    <w:name w:val="paragraph(sub)"/>
    <w:aliases w:val="aa"/>
    <w:basedOn w:val="OPCParaBase"/>
    <w:rsid w:val="002537E7"/>
    <w:pPr>
      <w:tabs>
        <w:tab w:val="right" w:pos="1985"/>
      </w:tabs>
      <w:spacing w:before="40" w:line="240" w:lineRule="auto"/>
      <w:ind w:left="2098" w:hanging="2098"/>
    </w:pPr>
  </w:style>
  <w:style w:type="paragraph" w:customStyle="1" w:styleId="paragraphsub-sub">
    <w:name w:val="paragraph(sub-sub)"/>
    <w:aliases w:val="aaa"/>
    <w:basedOn w:val="OPCParaBase"/>
    <w:rsid w:val="002537E7"/>
    <w:pPr>
      <w:tabs>
        <w:tab w:val="right" w:pos="2722"/>
      </w:tabs>
      <w:spacing w:before="40" w:line="240" w:lineRule="auto"/>
      <w:ind w:left="2835" w:hanging="2835"/>
    </w:pPr>
  </w:style>
  <w:style w:type="paragraph" w:customStyle="1" w:styleId="paragraph">
    <w:name w:val="paragraph"/>
    <w:aliases w:val="a"/>
    <w:basedOn w:val="OPCParaBase"/>
    <w:rsid w:val="002537E7"/>
    <w:pPr>
      <w:tabs>
        <w:tab w:val="right" w:pos="1531"/>
      </w:tabs>
      <w:spacing w:before="40" w:line="240" w:lineRule="auto"/>
      <w:ind w:left="1644" w:hanging="1644"/>
    </w:pPr>
  </w:style>
  <w:style w:type="paragraph" w:customStyle="1" w:styleId="ParlAmend">
    <w:name w:val="ParlAmend"/>
    <w:aliases w:val="pp"/>
    <w:basedOn w:val="OPCParaBase"/>
    <w:rsid w:val="002537E7"/>
    <w:pPr>
      <w:spacing w:before="240" w:line="240" w:lineRule="atLeast"/>
      <w:ind w:hanging="567"/>
    </w:pPr>
    <w:rPr>
      <w:sz w:val="24"/>
    </w:rPr>
  </w:style>
  <w:style w:type="paragraph" w:customStyle="1" w:styleId="Penalty">
    <w:name w:val="Penalty"/>
    <w:basedOn w:val="OPCParaBase"/>
    <w:rsid w:val="002537E7"/>
    <w:pPr>
      <w:tabs>
        <w:tab w:val="left" w:pos="2977"/>
      </w:tabs>
      <w:spacing w:before="180" w:line="240" w:lineRule="auto"/>
      <w:ind w:left="1985" w:hanging="851"/>
    </w:pPr>
  </w:style>
  <w:style w:type="paragraph" w:customStyle="1" w:styleId="Portfolio">
    <w:name w:val="Portfolio"/>
    <w:basedOn w:val="OPCParaBase"/>
    <w:rsid w:val="002537E7"/>
    <w:pPr>
      <w:spacing w:line="240" w:lineRule="auto"/>
    </w:pPr>
    <w:rPr>
      <w:i/>
      <w:sz w:val="20"/>
    </w:rPr>
  </w:style>
  <w:style w:type="paragraph" w:customStyle="1" w:styleId="Preamble">
    <w:name w:val="Preamble"/>
    <w:basedOn w:val="OPCParaBase"/>
    <w:next w:val="Normal"/>
    <w:rsid w:val="002537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7E7"/>
    <w:pPr>
      <w:spacing w:line="240" w:lineRule="auto"/>
    </w:pPr>
    <w:rPr>
      <w:i/>
      <w:sz w:val="20"/>
    </w:rPr>
  </w:style>
  <w:style w:type="paragraph" w:customStyle="1" w:styleId="Session">
    <w:name w:val="Session"/>
    <w:basedOn w:val="OPCParaBase"/>
    <w:rsid w:val="002537E7"/>
    <w:pPr>
      <w:spacing w:line="240" w:lineRule="auto"/>
    </w:pPr>
    <w:rPr>
      <w:sz w:val="28"/>
    </w:rPr>
  </w:style>
  <w:style w:type="paragraph" w:customStyle="1" w:styleId="Sponsor">
    <w:name w:val="Sponsor"/>
    <w:basedOn w:val="OPCParaBase"/>
    <w:rsid w:val="002537E7"/>
    <w:pPr>
      <w:spacing w:line="240" w:lineRule="auto"/>
    </w:pPr>
    <w:rPr>
      <w:i/>
    </w:rPr>
  </w:style>
  <w:style w:type="paragraph" w:customStyle="1" w:styleId="Subitem">
    <w:name w:val="Subitem"/>
    <w:aliases w:val="iss"/>
    <w:basedOn w:val="OPCParaBase"/>
    <w:rsid w:val="002537E7"/>
    <w:pPr>
      <w:spacing w:before="180" w:line="240" w:lineRule="auto"/>
      <w:ind w:left="709" w:hanging="709"/>
    </w:pPr>
  </w:style>
  <w:style w:type="paragraph" w:customStyle="1" w:styleId="SubitemHead">
    <w:name w:val="SubitemHead"/>
    <w:aliases w:val="issh"/>
    <w:basedOn w:val="OPCParaBase"/>
    <w:rsid w:val="002537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7E7"/>
    <w:pPr>
      <w:spacing w:before="40" w:line="240" w:lineRule="auto"/>
      <w:ind w:left="1134"/>
    </w:pPr>
  </w:style>
  <w:style w:type="paragraph" w:customStyle="1" w:styleId="SubsectionHead">
    <w:name w:val="SubsectionHead"/>
    <w:aliases w:val="ssh"/>
    <w:basedOn w:val="OPCParaBase"/>
    <w:next w:val="subsection"/>
    <w:rsid w:val="002537E7"/>
    <w:pPr>
      <w:keepNext/>
      <w:keepLines/>
      <w:spacing w:before="240" w:line="240" w:lineRule="auto"/>
      <w:ind w:left="1134"/>
    </w:pPr>
    <w:rPr>
      <w:i/>
    </w:rPr>
  </w:style>
  <w:style w:type="paragraph" w:customStyle="1" w:styleId="Tablea">
    <w:name w:val="Table(a)"/>
    <w:aliases w:val="ta"/>
    <w:basedOn w:val="OPCParaBase"/>
    <w:rsid w:val="002537E7"/>
    <w:pPr>
      <w:spacing w:before="60" w:line="240" w:lineRule="auto"/>
      <w:ind w:left="284" w:hanging="284"/>
    </w:pPr>
    <w:rPr>
      <w:sz w:val="20"/>
    </w:rPr>
  </w:style>
  <w:style w:type="paragraph" w:customStyle="1" w:styleId="TableAA">
    <w:name w:val="Table(AA)"/>
    <w:aliases w:val="taaa"/>
    <w:basedOn w:val="OPCParaBase"/>
    <w:rsid w:val="002537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7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7E7"/>
    <w:pPr>
      <w:spacing w:before="60" w:line="240" w:lineRule="atLeast"/>
    </w:pPr>
    <w:rPr>
      <w:sz w:val="20"/>
    </w:rPr>
  </w:style>
  <w:style w:type="paragraph" w:customStyle="1" w:styleId="TLPBoxTextnote">
    <w:name w:val="TLPBoxText(note"/>
    <w:aliases w:val="right)"/>
    <w:basedOn w:val="OPCParaBase"/>
    <w:rsid w:val="002537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7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7E7"/>
    <w:pPr>
      <w:spacing w:before="122" w:line="198" w:lineRule="exact"/>
      <w:ind w:left="1985" w:hanging="851"/>
      <w:jc w:val="right"/>
    </w:pPr>
    <w:rPr>
      <w:sz w:val="18"/>
    </w:rPr>
  </w:style>
  <w:style w:type="paragraph" w:customStyle="1" w:styleId="TLPTableBullet">
    <w:name w:val="TLPTableBullet"/>
    <w:aliases w:val="ttb"/>
    <w:basedOn w:val="OPCParaBase"/>
    <w:rsid w:val="002537E7"/>
    <w:pPr>
      <w:spacing w:line="240" w:lineRule="exact"/>
      <w:ind w:left="284" w:hanging="284"/>
    </w:pPr>
    <w:rPr>
      <w:sz w:val="20"/>
    </w:rPr>
  </w:style>
  <w:style w:type="paragraph" w:styleId="TOC1">
    <w:name w:val="toc 1"/>
    <w:basedOn w:val="OPCParaBase"/>
    <w:next w:val="Normal"/>
    <w:uiPriority w:val="39"/>
    <w:unhideWhenUsed/>
    <w:rsid w:val="002537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7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7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537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7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7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37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37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7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37E7"/>
    <w:pPr>
      <w:keepLines/>
      <w:spacing w:before="240" w:after="120" w:line="240" w:lineRule="auto"/>
      <w:ind w:left="794"/>
    </w:pPr>
    <w:rPr>
      <w:b/>
      <w:kern w:val="28"/>
      <w:sz w:val="20"/>
    </w:rPr>
  </w:style>
  <w:style w:type="paragraph" w:customStyle="1" w:styleId="TofSectsHeading">
    <w:name w:val="TofSects(Heading)"/>
    <w:basedOn w:val="OPCParaBase"/>
    <w:rsid w:val="002537E7"/>
    <w:pPr>
      <w:spacing w:before="240" w:after="120" w:line="240" w:lineRule="auto"/>
    </w:pPr>
    <w:rPr>
      <w:b/>
      <w:sz w:val="24"/>
    </w:rPr>
  </w:style>
  <w:style w:type="paragraph" w:customStyle="1" w:styleId="TofSectsSection">
    <w:name w:val="TofSects(Section)"/>
    <w:basedOn w:val="OPCParaBase"/>
    <w:rsid w:val="002537E7"/>
    <w:pPr>
      <w:keepLines/>
      <w:spacing w:before="40" w:line="240" w:lineRule="auto"/>
      <w:ind w:left="1588" w:hanging="794"/>
    </w:pPr>
    <w:rPr>
      <w:kern w:val="28"/>
      <w:sz w:val="18"/>
    </w:rPr>
  </w:style>
  <w:style w:type="paragraph" w:customStyle="1" w:styleId="TofSectsSubdiv">
    <w:name w:val="TofSects(Subdiv)"/>
    <w:basedOn w:val="OPCParaBase"/>
    <w:rsid w:val="002537E7"/>
    <w:pPr>
      <w:keepLines/>
      <w:spacing w:before="80" w:line="240" w:lineRule="auto"/>
      <w:ind w:left="1588" w:hanging="794"/>
    </w:pPr>
    <w:rPr>
      <w:kern w:val="28"/>
    </w:rPr>
  </w:style>
  <w:style w:type="paragraph" w:customStyle="1" w:styleId="WRStyle">
    <w:name w:val="WR Style"/>
    <w:aliases w:val="WR"/>
    <w:basedOn w:val="OPCParaBase"/>
    <w:rsid w:val="002537E7"/>
    <w:pPr>
      <w:spacing w:before="240" w:line="240" w:lineRule="auto"/>
      <w:ind w:left="284" w:hanging="284"/>
    </w:pPr>
    <w:rPr>
      <w:b/>
      <w:i/>
      <w:kern w:val="28"/>
      <w:sz w:val="24"/>
    </w:rPr>
  </w:style>
  <w:style w:type="paragraph" w:customStyle="1" w:styleId="notepara">
    <w:name w:val="note(para)"/>
    <w:aliases w:val="na"/>
    <w:basedOn w:val="OPCParaBase"/>
    <w:rsid w:val="002537E7"/>
    <w:pPr>
      <w:spacing w:before="40" w:line="198" w:lineRule="exact"/>
      <w:ind w:left="2354" w:hanging="369"/>
    </w:pPr>
    <w:rPr>
      <w:sz w:val="18"/>
    </w:rPr>
  </w:style>
  <w:style w:type="paragraph" w:styleId="Footer">
    <w:name w:val="footer"/>
    <w:link w:val="FooterChar"/>
    <w:rsid w:val="002537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7E7"/>
    <w:rPr>
      <w:rFonts w:eastAsia="Times New Roman" w:cs="Times New Roman"/>
      <w:sz w:val="22"/>
      <w:szCs w:val="24"/>
      <w:lang w:eastAsia="en-AU"/>
    </w:rPr>
  </w:style>
  <w:style w:type="character" w:styleId="LineNumber">
    <w:name w:val="line number"/>
    <w:basedOn w:val="OPCCharBase"/>
    <w:uiPriority w:val="99"/>
    <w:semiHidden/>
    <w:unhideWhenUsed/>
    <w:rsid w:val="002537E7"/>
    <w:rPr>
      <w:sz w:val="16"/>
    </w:rPr>
  </w:style>
  <w:style w:type="table" w:customStyle="1" w:styleId="CFlag">
    <w:name w:val="CFlag"/>
    <w:basedOn w:val="TableNormal"/>
    <w:uiPriority w:val="99"/>
    <w:rsid w:val="002537E7"/>
    <w:rPr>
      <w:rFonts w:eastAsia="Times New Roman" w:cs="Times New Roman"/>
      <w:lang w:eastAsia="en-AU"/>
    </w:rPr>
    <w:tblPr/>
  </w:style>
  <w:style w:type="paragraph" w:styleId="BalloonText">
    <w:name w:val="Balloon Text"/>
    <w:basedOn w:val="Normal"/>
    <w:link w:val="BalloonTextChar"/>
    <w:uiPriority w:val="99"/>
    <w:semiHidden/>
    <w:unhideWhenUsed/>
    <w:rsid w:val="00253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7E7"/>
    <w:rPr>
      <w:rFonts w:ascii="Tahoma" w:hAnsi="Tahoma" w:cs="Tahoma"/>
      <w:sz w:val="16"/>
      <w:szCs w:val="16"/>
    </w:rPr>
  </w:style>
  <w:style w:type="table" w:styleId="TableGrid">
    <w:name w:val="Table Grid"/>
    <w:basedOn w:val="TableNormal"/>
    <w:uiPriority w:val="59"/>
    <w:rsid w:val="0025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37E7"/>
    <w:rPr>
      <w:b/>
      <w:sz w:val="28"/>
      <w:szCs w:val="32"/>
    </w:rPr>
  </w:style>
  <w:style w:type="paragraph" w:customStyle="1" w:styleId="LegislationMadeUnder">
    <w:name w:val="LegislationMadeUnder"/>
    <w:basedOn w:val="OPCParaBase"/>
    <w:next w:val="Normal"/>
    <w:rsid w:val="002537E7"/>
    <w:rPr>
      <w:i/>
      <w:sz w:val="32"/>
      <w:szCs w:val="32"/>
    </w:rPr>
  </w:style>
  <w:style w:type="paragraph" w:customStyle="1" w:styleId="SignCoverPageEnd">
    <w:name w:val="SignCoverPageEnd"/>
    <w:basedOn w:val="OPCParaBase"/>
    <w:next w:val="Normal"/>
    <w:rsid w:val="002537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37E7"/>
    <w:pPr>
      <w:pBdr>
        <w:top w:val="single" w:sz="4" w:space="1" w:color="auto"/>
      </w:pBdr>
      <w:spacing w:before="360"/>
      <w:ind w:right="397"/>
      <w:jc w:val="both"/>
    </w:pPr>
  </w:style>
  <w:style w:type="paragraph" w:customStyle="1" w:styleId="NotesHeading1">
    <w:name w:val="NotesHeading 1"/>
    <w:basedOn w:val="OPCParaBase"/>
    <w:next w:val="Normal"/>
    <w:rsid w:val="002537E7"/>
    <w:pPr>
      <w:outlineLvl w:val="0"/>
    </w:pPr>
    <w:rPr>
      <w:b/>
      <w:sz w:val="28"/>
      <w:szCs w:val="28"/>
    </w:rPr>
  </w:style>
  <w:style w:type="paragraph" w:customStyle="1" w:styleId="NotesHeading2">
    <w:name w:val="NotesHeading 2"/>
    <w:basedOn w:val="OPCParaBase"/>
    <w:next w:val="Normal"/>
    <w:rsid w:val="002537E7"/>
    <w:rPr>
      <w:b/>
      <w:sz w:val="28"/>
      <w:szCs w:val="28"/>
    </w:rPr>
  </w:style>
  <w:style w:type="paragraph" w:customStyle="1" w:styleId="CompiledActNo">
    <w:name w:val="CompiledActNo"/>
    <w:basedOn w:val="OPCParaBase"/>
    <w:next w:val="Normal"/>
    <w:rsid w:val="002537E7"/>
    <w:rPr>
      <w:b/>
      <w:sz w:val="24"/>
      <w:szCs w:val="24"/>
    </w:rPr>
  </w:style>
  <w:style w:type="paragraph" w:customStyle="1" w:styleId="ENotesText">
    <w:name w:val="ENotesText"/>
    <w:aliases w:val="Ent"/>
    <w:basedOn w:val="OPCParaBase"/>
    <w:next w:val="Normal"/>
    <w:rsid w:val="002537E7"/>
    <w:pPr>
      <w:spacing w:before="120"/>
    </w:pPr>
  </w:style>
  <w:style w:type="paragraph" w:customStyle="1" w:styleId="CompiledMadeUnder">
    <w:name w:val="CompiledMadeUnder"/>
    <w:basedOn w:val="OPCParaBase"/>
    <w:next w:val="Normal"/>
    <w:rsid w:val="002537E7"/>
    <w:rPr>
      <w:i/>
      <w:sz w:val="24"/>
      <w:szCs w:val="24"/>
    </w:rPr>
  </w:style>
  <w:style w:type="paragraph" w:customStyle="1" w:styleId="Paragraphsub-sub-sub">
    <w:name w:val="Paragraph(sub-sub-sub)"/>
    <w:aliases w:val="aaaa"/>
    <w:basedOn w:val="OPCParaBase"/>
    <w:rsid w:val="002537E7"/>
    <w:pPr>
      <w:tabs>
        <w:tab w:val="right" w:pos="3402"/>
      </w:tabs>
      <w:spacing w:before="40" w:line="240" w:lineRule="auto"/>
      <w:ind w:left="3402" w:hanging="3402"/>
    </w:pPr>
  </w:style>
  <w:style w:type="paragraph" w:customStyle="1" w:styleId="TableTextEndNotes">
    <w:name w:val="TableTextEndNotes"/>
    <w:aliases w:val="Tten"/>
    <w:basedOn w:val="Normal"/>
    <w:rsid w:val="002537E7"/>
    <w:pPr>
      <w:spacing w:before="60" w:line="240" w:lineRule="auto"/>
    </w:pPr>
    <w:rPr>
      <w:rFonts w:cs="Arial"/>
      <w:sz w:val="20"/>
      <w:szCs w:val="22"/>
    </w:rPr>
  </w:style>
  <w:style w:type="paragraph" w:customStyle="1" w:styleId="NoteToSubpara">
    <w:name w:val="NoteToSubpara"/>
    <w:aliases w:val="nts"/>
    <w:basedOn w:val="OPCParaBase"/>
    <w:rsid w:val="002537E7"/>
    <w:pPr>
      <w:spacing w:before="40" w:line="198" w:lineRule="exact"/>
      <w:ind w:left="2835" w:hanging="709"/>
    </w:pPr>
    <w:rPr>
      <w:sz w:val="18"/>
    </w:rPr>
  </w:style>
  <w:style w:type="paragraph" w:customStyle="1" w:styleId="ENoteTableHeading">
    <w:name w:val="ENoteTableHeading"/>
    <w:aliases w:val="enth"/>
    <w:basedOn w:val="OPCParaBase"/>
    <w:rsid w:val="002537E7"/>
    <w:pPr>
      <w:keepNext/>
      <w:spacing w:before="60" w:line="240" w:lineRule="atLeast"/>
    </w:pPr>
    <w:rPr>
      <w:rFonts w:ascii="Arial" w:hAnsi="Arial"/>
      <w:b/>
      <w:sz w:val="16"/>
    </w:rPr>
  </w:style>
  <w:style w:type="paragraph" w:customStyle="1" w:styleId="ENoteTTi">
    <w:name w:val="ENoteTTi"/>
    <w:aliases w:val="entti"/>
    <w:basedOn w:val="OPCParaBase"/>
    <w:rsid w:val="002537E7"/>
    <w:pPr>
      <w:keepNext/>
      <w:spacing w:before="60" w:line="240" w:lineRule="atLeast"/>
      <w:ind w:left="170"/>
    </w:pPr>
    <w:rPr>
      <w:sz w:val="16"/>
    </w:rPr>
  </w:style>
  <w:style w:type="paragraph" w:customStyle="1" w:styleId="ENotesHeading1">
    <w:name w:val="ENotesHeading 1"/>
    <w:aliases w:val="Enh1"/>
    <w:basedOn w:val="OPCParaBase"/>
    <w:next w:val="Normal"/>
    <w:rsid w:val="002537E7"/>
    <w:pPr>
      <w:spacing w:before="120"/>
      <w:outlineLvl w:val="1"/>
    </w:pPr>
    <w:rPr>
      <w:b/>
      <w:sz w:val="28"/>
      <w:szCs w:val="28"/>
    </w:rPr>
  </w:style>
  <w:style w:type="paragraph" w:customStyle="1" w:styleId="ENotesHeading2">
    <w:name w:val="ENotesHeading 2"/>
    <w:aliases w:val="Enh2"/>
    <w:basedOn w:val="OPCParaBase"/>
    <w:next w:val="Normal"/>
    <w:rsid w:val="002537E7"/>
    <w:pPr>
      <w:spacing w:before="120" w:after="120"/>
      <w:outlineLvl w:val="2"/>
    </w:pPr>
    <w:rPr>
      <w:b/>
      <w:sz w:val="24"/>
      <w:szCs w:val="28"/>
    </w:rPr>
  </w:style>
  <w:style w:type="paragraph" w:customStyle="1" w:styleId="ENoteTTIndentHeading">
    <w:name w:val="ENoteTTIndentHeading"/>
    <w:aliases w:val="enTTHi"/>
    <w:basedOn w:val="OPCParaBase"/>
    <w:rsid w:val="002537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7E7"/>
    <w:pPr>
      <w:spacing w:before="60" w:line="240" w:lineRule="atLeast"/>
    </w:pPr>
    <w:rPr>
      <w:sz w:val="16"/>
    </w:rPr>
  </w:style>
  <w:style w:type="paragraph" w:customStyle="1" w:styleId="MadeunderText">
    <w:name w:val="MadeunderText"/>
    <w:basedOn w:val="OPCParaBase"/>
    <w:next w:val="CompiledMadeUnder"/>
    <w:rsid w:val="002537E7"/>
    <w:pPr>
      <w:spacing w:before="240"/>
    </w:pPr>
    <w:rPr>
      <w:sz w:val="24"/>
      <w:szCs w:val="24"/>
    </w:rPr>
  </w:style>
  <w:style w:type="paragraph" w:customStyle="1" w:styleId="ENotesHeading3">
    <w:name w:val="ENotesHeading 3"/>
    <w:aliases w:val="Enh3"/>
    <w:basedOn w:val="OPCParaBase"/>
    <w:next w:val="Normal"/>
    <w:rsid w:val="002537E7"/>
    <w:pPr>
      <w:keepNext/>
      <w:spacing w:before="120" w:line="240" w:lineRule="auto"/>
      <w:outlineLvl w:val="4"/>
    </w:pPr>
    <w:rPr>
      <w:b/>
      <w:szCs w:val="24"/>
    </w:rPr>
  </w:style>
  <w:style w:type="paragraph" w:customStyle="1" w:styleId="SubPartCASA">
    <w:name w:val="SubPart(CASA)"/>
    <w:aliases w:val="csp"/>
    <w:basedOn w:val="OPCParaBase"/>
    <w:next w:val="ActHead3"/>
    <w:rsid w:val="002537E7"/>
    <w:pPr>
      <w:keepNext/>
      <w:keepLines/>
      <w:spacing w:before="280"/>
      <w:outlineLvl w:val="1"/>
    </w:pPr>
    <w:rPr>
      <w:b/>
      <w:kern w:val="28"/>
      <w:sz w:val="32"/>
    </w:rPr>
  </w:style>
  <w:style w:type="character" w:customStyle="1" w:styleId="CharSubPartTextCASA">
    <w:name w:val="CharSubPartText(CASA)"/>
    <w:basedOn w:val="OPCCharBase"/>
    <w:uiPriority w:val="1"/>
    <w:rsid w:val="002537E7"/>
  </w:style>
  <w:style w:type="character" w:customStyle="1" w:styleId="CharSubPartNoCASA">
    <w:name w:val="CharSubPartNo(CASA)"/>
    <w:basedOn w:val="OPCCharBase"/>
    <w:uiPriority w:val="1"/>
    <w:rsid w:val="002537E7"/>
  </w:style>
  <w:style w:type="paragraph" w:customStyle="1" w:styleId="ENoteTTIndentHeadingSub">
    <w:name w:val="ENoteTTIndentHeadingSub"/>
    <w:aliases w:val="enTTHis"/>
    <w:basedOn w:val="OPCParaBase"/>
    <w:rsid w:val="002537E7"/>
    <w:pPr>
      <w:keepNext/>
      <w:spacing w:before="60" w:line="240" w:lineRule="atLeast"/>
      <w:ind w:left="340"/>
    </w:pPr>
    <w:rPr>
      <w:b/>
      <w:sz w:val="16"/>
    </w:rPr>
  </w:style>
  <w:style w:type="paragraph" w:customStyle="1" w:styleId="ENoteTTiSub">
    <w:name w:val="ENoteTTiSub"/>
    <w:aliases w:val="enttis"/>
    <w:basedOn w:val="OPCParaBase"/>
    <w:rsid w:val="002537E7"/>
    <w:pPr>
      <w:keepNext/>
      <w:spacing w:before="60" w:line="240" w:lineRule="atLeast"/>
      <w:ind w:left="340"/>
    </w:pPr>
    <w:rPr>
      <w:sz w:val="16"/>
    </w:rPr>
  </w:style>
  <w:style w:type="paragraph" w:customStyle="1" w:styleId="SubDivisionMigration">
    <w:name w:val="SubDivisionMigration"/>
    <w:aliases w:val="sdm"/>
    <w:basedOn w:val="OPCParaBase"/>
    <w:rsid w:val="002537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7E7"/>
    <w:pPr>
      <w:keepNext/>
      <w:keepLines/>
      <w:spacing w:before="240" w:line="240" w:lineRule="auto"/>
      <w:ind w:left="1134" w:hanging="1134"/>
    </w:pPr>
    <w:rPr>
      <w:b/>
      <w:sz w:val="28"/>
    </w:rPr>
  </w:style>
  <w:style w:type="paragraph" w:customStyle="1" w:styleId="FreeForm">
    <w:name w:val="FreeForm"/>
    <w:rsid w:val="002537E7"/>
    <w:rPr>
      <w:rFonts w:ascii="Arial" w:hAnsi="Arial"/>
      <w:sz w:val="22"/>
    </w:rPr>
  </w:style>
  <w:style w:type="paragraph" w:customStyle="1" w:styleId="SOText">
    <w:name w:val="SO Text"/>
    <w:aliases w:val="sot"/>
    <w:link w:val="SOTextChar"/>
    <w:rsid w:val="002537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7E7"/>
    <w:rPr>
      <w:sz w:val="22"/>
    </w:rPr>
  </w:style>
  <w:style w:type="paragraph" w:customStyle="1" w:styleId="SOTextNote">
    <w:name w:val="SO TextNote"/>
    <w:aliases w:val="sont"/>
    <w:basedOn w:val="SOText"/>
    <w:qFormat/>
    <w:rsid w:val="002537E7"/>
    <w:pPr>
      <w:spacing w:before="122" w:line="198" w:lineRule="exact"/>
      <w:ind w:left="1843" w:hanging="709"/>
    </w:pPr>
    <w:rPr>
      <w:sz w:val="18"/>
    </w:rPr>
  </w:style>
  <w:style w:type="paragraph" w:customStyle="1" w:styleId="SOPara">
    <w:name w:val="SO Para"/>
    <w:aliases w:val="soa"/>
    <w:basedOn w:val="SOText"/>
    <w:link w:val="SOParaChar"/>
    <w:qFormat/>
    <w:rsid w:val="002537E7"/>
    <w:pPr>
      <w:tabs>
        <w:tab w:val="right" w:pos="1786"/>
      </w:tabs>
      <w:spacing w:before="40"/>
      <w:ind w:left="2070" w:hanging="936"/>
    </w:pPr>
  </w:style>
  <w:style w:type="character" w:customStyle="1" w:styleId="SOParaChar">
    <w:name w:val="SO Para Char"/>
    <w:aliases w:val="soa Char"/>
    <w:basedOn w:val="DefaultParagraphFont"/>
    <w:link w:val="SOPara"/>
    <w:rsid w:val="002537E7"/>
    <w:rPr>
      <w:sz w:val="22"/>
    </w:rPr>
  </w:style>
  <w:style w:type="paragraph" w:customStyle="1" w:styleId="FileName">
    <w:name w:val="FileName"/>
    <w:basedOn w:val="Normal"/>
    <w:rsid w:val="002537E7"/>
  </w:style>
  <w:style w:type="paragraph" w:customStyle="1" w:styleId="TableHeading">
    <w:name w:val="TableHeading"/>
    <w:aliases w:val="th"/>
    <w:basedOn w:val="OPCParaBase"/>
    <w:next w:val="Tabletext"/>
    <w:rsid w:val="002537E7"/>
    <w:pPr>
      <w:keepNext/>
      <w:spacing w:before="60" w:line="240" w:lineRule="atLeast"/>
    </w:pPr>
    <w:rPr>
      <w:b/>
      <w:sz w:val="20"/>
    </w:rPr>
  </w:style>
  <w:style w:type="paragraph" w:customStyle="1" w:styleId="SOHeadBold">
    <w:name w:val="SO HeadBold"/>
    <w:aliases w:val="sohb"/>
    <w:basedOn w:val="SOText"/>
    <w:next w:val="SOText"/>
    <w:link w:val="SOHeadBoldChar"/>
    <w:qFormat/>
    <w:rsid w:val="002537E7"/>
    <w:rPr>
      <w:b/>
    </w:rPr>
  </w:style>
  <w:style w:type="character" w:customStyle="1" w:styleId="SOHeadBoldChar">
    <w:name w:val="SO HeadBold Char"/>
    <w:aliases w:val="sohb Char"/>
    <w:basedOn w:val="DefaultParagraphFont"/>
    <w:link w:val="SOHeadBold"/>
    <w:rsid w:val="002537E7"/>
    <w:rPr>
      <w:b/>
      <w:sz w:val="22"/>
    </w:rPr>
  </w:style>
  <w:style w:type="paragraph" w:customStyle="1" w:styleId="SOHeadItalic">
    <w:name w:val="SO HeadItalic"/>
    <w:aliases w:val="sohi"/>
    <w:basedOn w:val="SOText"/>
    <w:next w:val="SOText"/>
    <w:link w:val="SOHeadItalicChar"/>
    <w:qFormat/>
    <w:rsid w:val="002537E7"/>
    <w:rPr>
      <w:i/>
    </w:rPr>
  </w:style>
  <w:style w:type="character" w:customStyle="1" w:styleId="SOHeadItalicChar">
    <w:name w:val="SO HeadItalic Char"/>
    <w:aliases w:val="sohi Char"/>
    <w:basedOn w:val="DefaultParagraphFont"/>
    <w:link w:val="SOHeadItalic"/>
    <w:rsid w:val="002537E7"/>
    <w:rPr>
      <w:i/>
      <w:sz w:val="22"/>
    </w:rPr>
  </w:style>
  <w:style w:type="paragraph" w:customStyle="1" w:styleId="SOBullet">
    <w:name w:val="SO Bullet"/>
    <w:aliases w:val="sotb"/>
    <w:basedOn w:val="SOText"/>
    <w:link w:val="SOBulletChar"/>
    <w:qFormat/>
    <w:rsid w:val="002537E7"/>
    <w:pPr>
      <w:ind w:left="1559" w:hanging="425"/>
    </w:pPr>
  </w:style>
  <w:style w:type="character" w:customStyle="1" w:styleId="SOBulletChar">
    <w:name w:val="SO Bullet Char"/>
    <w:aliases w:val="sotb Char"/>
    <w:basedOn w:val="DefaultParagraphFont"/>
    <w:link w:val="SOBullet"/>
    <w:rsid w:val="002537E7"/>
    <w:rPr>
      <w:sz w:val="22"/>
    </w:rPr>
  </w:style>
  <w:style w:type="paragraph" w:customStyle="1" w:styleId="SOBulletNote">
    <w:name w:val="SO BulletNote"/>
    <w:aliases w:val="sonb"/>
    <w:basedOn w:val="SOTextNote"/>
    <w:link w:val="SOBulletNoteChar"/>
    <w:qFormat/>
    <w:rsid w:val="002537E7"/>
    <w:pPr>
      <w:tabs>
        <w:tab w:val="left" w:pos="1560"/>
      </w:tabs>
      <w:ind w:left="2268" w:hanging="1134"/>
    </w:pPr>
  </w:style>
  <w:style w:type="character" w:customStyle="1" w:styleId="SOBulletNoteChar">
    <w:name w:val="SO BulletNote Char"/>
    <w:aliases w:val="sonb Char"/>
    <w:basedOn w:val="DefaultParagraphFont"/>
    <w:link w:val="SOBulletNote"/>
    <w:rsid w:val="002537E7"/>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Number">
    <w:name w:val="List Number"/>
    <w:basedOn w:val="Normal"/>
    <w:rsid w:val="00C171A9"/>
    <w:pPr>
      <w:tabs>
        <w:tab w:val="num" w:pos="360"/>
      </w:tabs>
      <w:ind w:left="360" w:hanging="360"/>
    </w:pPr>
  </w:style>
  <w:style w:type="paragraph" w:styleId="ListNumber2">
    <w:name w:val="List Number 2"/>
    <w:basedOn w:val="Normal"/>
    <w:uiPriority w:val="99"/>
    <w:semiHidden/>
    <w:unhideWhenUsed/>
    <w:rsid w:val="00C171A9"/>
    <w:pPr>
      <w:numPr>
        <w:numId w:val="7"/>
      </w:numPr>
      <w:contextualSpacing/>
    </w:pPr>
  </w:style>
  <w:style w:type="character" w:styleId="EndnoteReference">
    <w:name w:val="endnote reference"/>
    <w:basedOn w:val="DefaultParagraphFont"/>
    <w:rsid w:val="00C171A9"/>
    <w:rPr>
      <w:vertAlign w:val="superscript"/>
    </w:rPr>
  </w:style>
  <w:style w:type="paragraph" w:styleId="ListParagraph">
    <w:name w:val="List Paragraph"/>
    <w:basedOn w:val="Normal"/>
    <w:uiPriority w:val="34"/>
    <w:qFormat/>
    <w:rsid w:val="00506B45"/>
    <w:pPr>
      <w:ind w:left="720"/>
      <w:contextualSpacing/>
    </w:pPr>
  </w:style>
  <w:style w:type="paragraph" w:styleId="Title">
    <w:name w:val="Title"/>
    <w:basedOn w:val="Normal"/>
    <w:next w:val="Normal"/>
    <w:link w:val="TitleChar"/>
    <w:uiPriority w:val="10"/>
    <w:qFormat/>
    <w:rsid w:val="00810C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C7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2537E7"/>
    <w:pPr>
      <w:keepNext/>
      <w:spacing w:before="280" w:line="240" w:lineRule="auto"/>
      <w:outlineLvl w:val="1"/>
    </w:pPr>
    <w:rPr>
      <w:b/>
      <w:sz w:val="32"/>
      <w:szCs w:val="30"/>
    </w:rPr>
  </w:style>
  <w:style w:type="paragraph" w:customStyle="1" w:styleId="EnStatement">
    <w:name w:val="EnStatement"/>
    <w:basedOn w:val="Normal"/>
    <w:rsid w:val="002537E7"/>
    <w:pPr>
      <w:numPr>
        <w:numId w:val="16"/>
      </w:numPr>
    </w:pPr>
    <w:rPr>
      <w:rFonts w:eastAsia="Times New Roman" w:cs="Times New Roman"/>
      <w:lang w:eastAsia="en-AU"/>
    </w:rPr>
  </w:style>
  <w:style w:type="paragraph" w:customStyle="1" w:styleId="EnStatementHeading">
    <w:name w:val="EnStatementHeading"/>
    <w:basedOn w:val="Normal"/>
    <w:rsid w:val="002537E7"/>
    <w:rPr>
      <w:rFonts w:eastAsia="Times New Roman" w:cs="Times New Roman"/>
      <w:b/>
      <w:lang w:eastAsia="en-AU"/>
    </w:rPr>
  </w:style>
  <w:style w:type="paragraph" w:customStyle="1" w:styleId="Transitional">
    <w:name w:val="Transitional"/>
    <w:aliases w:val="tr"/>
    <w:basedOn w:val="Normal"/>
    <w:next w:val="Normal"/>
    <w:rsid w:val="002537E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7E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537E7"/>
  </w:style>
  <w:style w:type="paragraph" w:customStyle="1" w:styleId="OPCParaBase">
    <w:name w:val="OPCParaBase"/>
    <w:qFormat/>
    <w:rsid w:val="002537E7"/>
    <w:pPr>
      <w:spacing w:line="260" w:lineRule="atLeast"/>
    </w:pPr>
    <w:rPr>
      <w:rFonts w:eastAsia="Times New Roman" w:cs="Times New Roman"/>
      <w:sz w:val="22"/>
      <w:lang w:eastAsia="en-AU"/>
    </w:rPr>
  </w:style>
  <w:style w:type="paragraph" w:customStyle="1" w:styleId="ShortT">
    <w:name w:val="ShortT"/>
    <w:basedOn w:val="OPCParaBase"/>
    <w:next w:val="Normal"/>
    <w:qFormat/>
    <w:rsid w:val="002537E7"/>
    <w:pPr>
      <w:spacing w:line="240" w:lineRule="auto"/>
    </w:pPr>
    <w:rPr>
      <w:b/>
      <w:sz w:val="40"/>
    </w:rPr>
  </w:style>
  <w:style w:type="paragraph" w:customStyle="1" w:styleId="ActHead1">
    <w:name w:val="ActHead 1"/>
    <w:aliases w:val="c"/>
    <w:basedOn w:val="OPCParaBase"/>
    <w:next w:val="Normal"/>
    <w:qFormat/>
    <w:rsid w:val="002537E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537E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537E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7E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7E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7E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7E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7E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7E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7E7"/>
  </w:style>
  <w:style w:type="paragraph" w:customStyle="1" w:styleId="Blocks">
    <w:name w:val="Blocks"/>
    <w:aliases w:val="bb"/>
    <w:basedOn w:val="OPCParaBase"/>
    <w:qFormat/>
    <w:rsid w:val="002537E7"/>
    <w:pPr>
      <w:spacing w:line="240" w:lineRule="auto"/>
    </w:pPr>
    <w:rPr>
      <w:sz w:val="24"/>
    </w:rPr>
  </w:style>
  <w:style w:type="paragraph" w:customStyle="1" w:styleId="BoxText">
    <w:name w:val="BoxText"/>
    <w:aliases w:val="bt"/>
    <w:basedOn w:val="OPCParaBase"/>
    <w:qFormat/>
    <w:rsid w:val="002537E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7E7"/>
    <w:rPr>
      <w:b/>
    </w:rPr>
  </w:style>
  <w:style w:type="paragraph" w:customStyle="1" w:styleId="BoxHeadItalic">
    <w:name w:val="BoxHeadItalic"/>
    <w:aliases w:val="bhi"/>
    <w:basedOn w:val="BoxText"/>
    <w:next w:val="BoxStep"/>
    <w:qFormat/>
    <w:rsid w:val="002537E7"/>
    <w:rPr>
      <w:i/>
    </w:rPr>
  </w:style>
  <w:style w:type="paragraph" w:customStyle="1" w:styleId="BoxList">
    <w:name w:val="BoxList"/>
    <w:aliases w:val="bl"/>
    <w:basedOn w:val="BoxText"/>
    <w:qFormat/>
    <w:rsid w:val="002537E7"/>
    <w:pPr>
      <w:ind w:left="1559" w:hanging="425"/>
    </w:pPr>
  </w:style>
  <w:style w:type="paragraph" w:customStyle="1" w:styleId="BoxNote">
    <w:name w:val="BoxNote"/>
    <w:aliases w:val="bn"/>
    <w:basedOn w:val="BoxText"/>
    <w:qFormat/>
    <w:rsid w:val="002537E7"/>
    <w:pPr>
      <w:tabs>
        <w:tab w:val="left" w:pos="1985"/>
      </w:tabs>
      <w:spacing w:before="122" w:line="198" w:lineRule="exact"/>
      <w:ind w:left="2948" w:hanging="1814"/>
    </w:pPr>
    <w:rPr>
      <w:sz w:val="18"/>
    </w:rPr>
  </w:style>
  <w:style w:type="paragraph" w:customStyle="1" w:styleId="BoxPara">
    <w:name w:val="BoxPara"/>
    <w:aliases w:val="bp"/>
    <w:basedOn w:val="BoxText"/>
    <w:qFormat/>
    <w:rsid w:val="002537E7"/>
    <w:pPr>
      <w:tabs>
        <w:tab w:val="right" w:pos="2268"/>
      </w:tabs>
      <w:ind w:left="2552" w:hanging="1418"/>
    </w:pPr>
  </w:style>
  <w:style w:type="paragraph" w:customStyle="1" w:styleId="BoxStep">
    <w:name w:val="BoxStep"/>
    <w:aliases w:val="bs"/>
    <w:basedOn w:val="BoxText"/>
    <w:qFormat/>
    <w:rsid w:val="002537E7"/>
    <w:pPr>
      <w:ind w:left="1985" w:hanging="851"/>
    </w:pPr>
  </w:style>
  <w:style w:type="character" w:customStyle="1" w:styleId="CharAmPartNo">
    <w:name w:val="CharAmPartNo"/>
    <w:basedOn w:val="OPCCharBase"/>
    <w:uiPriority w:val="1"/>
    <w:qFormat/>
    <w:rsid w:val="002537E7"/>
  </w:style>
  <w:style w:type="character" w:customStyle="1" w:styleId="CharAmPartText">
    <w:name w:val="CharAmPartText"/>
    <w:basedOn w:val="OPCCharBase"/>
    <w:uiPriority w:val="1"/>
    <w:qFormat/>
    <w:rsid w:val="002537E7"/>
  </w:style>
  <w:style w:type="character" w:customStyle="1" w:styleId="CharAmSchNo">
    <w:name w:val="CharAmSchNo"/>
    <w:basedOn w:val="OPCCharBase"/>
    <w:uiPriority w:val="1"/>
    <w:qFormat/>
    <w:rsid w:val="002537E7"/>
  </w:style>
  <w:style w:type="character" w:customStyle="1" w:styleId="CharAmSchText">
    <w:name w:val="CharAmSchText"/>
    <w:basedOn w:val="OPCCharBase"/>
    <w:uiPriority w:val="1"/>
    <w:qFormat/>
    <w:rsid w:val="002537E7"/>
  </w:style>
  <w:style w:type="character" w:customStyle="1" w:styleId="CharBoldItalic">
    <w:name w:val="CharBoldItalic"/>
    <w:basedOn w:val="OPCCharBase"/>
    <w:uiPriority w:val="1"/>
    <w:qFormat/>
    <w:rsid w:val="002537E7"/>
    <w:rPr>
      <w:b/>
      <w:i/>
    </w:rPr>
  </w:style>
  <w:style w:type="character" w:customStyle="1" w:styleId="CharChapNo">
    <w:name w:val="CharChapNo"/>
    <w:basedOn w:val="OPCCharBase"/>
    <w:qFormat/>
    <w:rsid w:val="002537E7"/>
  </w:style>
  <w:style w:type="character" w:customStyle="1" w:styleId="CharChapText">
    <w:name w:val="CharChapText"/>
    <w:basedOn w:val="OPCCharBase"/>
    <w:qFormat/>
    <w:rsid w:val="002537E7"/>
  </w:style>
  <w:style w:type="character" w:customStyle="1" w:styleId="CharDivNo">
    <w:name w:val="CharDivNo"/>
    <w:basedOn w:val="OPCCharBase"/>
    <w:qFormat/>
    <w:rsid w:val="002537E7"/>
  </w:style>
  <w:style w:type="character" w:customStyle="1" w:styleId="CharDivText">
    <w:name w:val="CharDivText"/>
    <w:basedOn w:val="OPCCharBase"/>
    <w:qFormat/>
    <w:rsid w:val="002537E7"/>
  </w:style>
  <w:style w:type="character" w:customStyle="1" w:styleId="CharItalic">
    <w:name w:val="CharItalic"/>
    <w:basedOn w:val="OPCCharBase"/>
    <w:uiPriority w:val="1"/>
    <w:qFormat/>
    <w:rsid w:val="002537E7"/>
    <w:rPr>
      <w:i/>
    </w:rPr>
  </w:style>
  <w:style w:type="character" w:customStyle="1" w:styleId="CharPartNo">
    <w:name w:val="CharPartNo"/>
    <w:basedOn w:val="OPCCharBase"/>
    <w:qFormat/>
    <w:rsid w:val="002537E7"/>
  </w:style>
  <w:style w:type="character" w:customStyle="1" w:styleId="CharPartText">
    <w:name w:val="CharPartText"/>
    <w:basedOn w:val="OPCCharBase"/>
    <w:qFormat/>
    <w:rsid w:val="002537E7"/>
  </w:style>
  <w:style w:type="character" w:customStyle="1" w:styleId="CharSectno">
    <w:name w:val="CharSectno"/>
    <w:basedOn w:val="OPCCharBase"/>
    <w:qFormat/>
    <w:rsid w:val="002537E7"/>
  </w:style>
  <w:style w:type="character" w:customStyle="1" w:styleId="CharSubdNo">
    <w:name w:val="CharSubdNo"/>
    <w:basedOn w:val="OPCCharBase"/>
    <w:uiPriority w:val="1"/>
    <w:qFormat/>
    <w:rsid w:val="002537E7"/>
  </w:style>
  <w:style w:type="character" w:customStyle="1" w:styleId="CharSubdText">
    <w:name w:val="CharSubdText"/>
    <w:basedOn w:val="OPCCharBase"/>
    <w:uiPriority w:val="1"/>
    <w:qFormat/>
    <w:rsid w:val="002537E7"/>
  </w:style>
  <w:style w:type="paragraph" w:customStyle="1" w:styleId="CTA--">
    <w:name w:val="CTA --"/>
    <w:basedOn w:val="OPCParaBase"/>
    <w:next w:val="Normal"/>
    <w:rsid w:val="002537E7"/>
    <w:pPr>
      <w:spacing w:before="60" w:line="240" w:lineRule="atLeast"/>
      <w:ind w:left="142" w:hanging="142"/>
    </w:pPr>
    <w:rPr>
      <w:sz w:val="20"/>
    </w:rPr>
  </w:style>
  <w:style w:type="paragraph" w:customStyle="1" w:styleId="CTA-">
    <w:name w:val="CTA -"/>
    <w:basedOn w:val="OPCParaBase"/>
    <w:rsid w:val="002537E7"/>
    <w:pPr>
      <w:spacing w:before="60" w:line="240" w:lineRule="atLeast"/>
      <w:ind w:left="85" w:hanging="85"/>
    </w:pPr>
    <w:rPr>
      <w:sz w:val="20"/>
    </w:rPr>
  </w:style>
  <w:style w:type="paragraph" w:customStyle="1" w:styleId="CTA---">
    <w:name w:val="CTA ---"/>
    <w:basedOn w:val="OPCParaBase"/>
    <w:next w:val="Normal"/>
    <w:rsid w:val="002537E7"/>
    <w:pPr>
      <w:spacing w:before="60" w:line="240" w:lineRule="atLeast"/>
      <w:ind w:left="198" w:hanging="198"/>
    </w:pPr>
    <w:rPr>
      <w:sz w:val="20"/>
    </w:rPr>
  </w:style>
  <w:style w:type="paragraph" w:customStyle="1" w:styleId="CTA----">
    <w:name w:val="CTA ----"/>
    <w:basedOn w:val="OPCParaBase"/>
    <w:next w:val="Normal"/>
    <w:rsid w:val="002537E7"/>
    <w:pPr>
      <w:spacing w:before="60" w:line="240" w:lineRule="atLeast"/>
      <w:ind w:left="255" w:hanging="255"/>
    </w:pPr>
    <w:rPr>
      <w:sz w:val="20"/>
    </w:rPr>
  </w:style>
  <w:style w:type="paragraph" w:customStyle="1" w:styleId="CTA1a">
    <w:name w:val="CTA 1(a)"/>
    <w:basedOn w:val="OPCParaBase"/>
    <w:rsid w:val="002537E7"/>
    <w:pPr>
      <w:tabs>
        <w:tab w:val="right" w:pos="414"/>
      </w:tabs>
      <w:spacing w:before="40" w:line="240" w:lineRule="atLeast"/>
      <w:ind w:left="675" w:hanging="675"/>
    </w:pPr>
    <w:rPr>
      <w:sz w:val="20"/>
    </w:rPr>
  </w:style>
  <w:style w:type="paragraph" w:customStyle="1" w:styleId="CTA1ai">
    <w:name w:val="CTA 1(a)(i)"/>
    <w:basedOn w:val="OPCParaBase"/>
    <w:rsid w:val="002537E7"/>
    <w:pPr>
      <w:tabs>
        <w:tab w:val="right" w:pos="1004"/>
      </w:tabs>
      <w:spacing w:before="40" w:line="240" w:lineRule="atLeast"/>
      <w:ind w:left="1253" w:hanging="1253"/>
    </w:pPr>
    <w:rPr>
      <w:sz w:val="20"/>
    </w:rPr>
  </w:style>
  <w:style w:type="paragraph" w:customStyle="1" w:styleId="CTA2a">
    <w:name w:val="CTA 2(a)"/>
    <w:basedOn w:val="OPCParaBase"/>
    <w:rsid w:val="002537E7"/>
    <w:pPr>
      <w:tabs>
        <w:tab w:val="right" w:pos="482"/>
      </w:tabs>
      <w:spacing w:before="40" w:line="240" w:lineRule="atLeast"/>
      <w:ind w:left="748" w:hanging="748"/>
    </w:pPr>
    <w:rPr>
      <w:sz w:val="20"/>
    </w:rPr>
  </w:style>
  <w:style w:type="paragraph" w:customStyle="1" w:styleId="CTA2ai">
    <w:name w:val="CTA 2(a)(i)"/>
    <w:basedOn w:val="OPCParaBase"/>
    <w:rsid w:val="002537E7"/>
    <w:pPr>
      <w:tabs>
        <w:tab w:val="right" w:pos="1089"/>
      </w:tabs>
      <w:spacing w:before="40" w:line="240" w:lineRule="atLeast"/>
      <w:ind w:left="1327" w:hanging="1327"/>
    </w:pPr>
    <w:rPr>
      <w:sz w:val="20"/>
    </w:rPr>
  </w:style>
  <w:style w:type="paragraph" w:customStyle="1" w:styleId="CTA3a">
    <w:name w:val="CTA 3(a)"/>
    <w:basedOn w:val="OPCParaBase"/>
    <w:rsid w:val="002537E7"/>
    <w:pPr>
      <w:tabs>
        <w:tab w:val="right" w:pos="556"/>
      </w:tabs>
      <w:spacing w:before="40" w:line="240" w:lineRule="atLeast"/>
      <w:ind w:left="805" w:hanging="805"/>
    </w:pPr>
    <w:rPr>
      <w:sz w:val="20"/>
    </w:rPr>
  </w:style>
  <w:style w:type="paragraph" w:customStyle="1" w:styleId="CTA3ai">
    <w:name w:val="CTA 3(a)(i)"/>
    <w:basedOn w:val="OPCParaBase"/>
    <w:rsid w:val="002537E7"/>
    <w:pPr>
      <w:tabs>
        <w:tab w:val="right" w:pos="1140"/>
      </w:tabs>
      <w:spacing w:before="40" w:line="240" w:lineRule="atLeast"/>
      <w:ind w:left="1361" w:hanging="1361"/>
    </w:pPr>
    <w:rPr>
      <w:sz w:val="20"/>
    </w:rPr>
  </w:style>
  <w:style w:type="paragraph" w:customStyle="1" w:styleId="CTA4a">
    <w:name w:val="CTA 4(a)"/>
    <w:basedOn w:val="OPCParaBase"/>
    <w:rsid w:val="002537E7"/>
    <w:pPr>
      <w:tabs>
        <w:tab w:val="right" w:pos="624"/>
      </w:tabs>
      <w:spacing w:before="40" w:line="240" w:lineRule="atLeast"/>
      <w:ind w:left="873" w:hanging="873"/>
    </w:pPr>
    <w:rPr>
      <w:sz w:val="20"/>
    </w:rPr>
  </w:style>
  <w:style w:type="paragraph" w:customStyle="1" w:styleId="CTA4ai">
    <w:name w:val="CTA 4(a)(i)"/>
    <w:basedOn w:val="OPCParaBase"/>
    <w:rsid w:val="002537E7"/>
    <w:pPr>
      <w:tabs>
        <w:tab w:val="right" w:pos="1213"/>
      </w:tabs>
      <w:spacing w:before="40" w:line="240" w:lineRule="atLeast"/>
      <w:ind w:left="1452" w:hanging="1452"/>
    </w:pPr>
    <w:rPr>
      <w:sz w:val="20"/>
    </w:rPr>
  </w:style>
  <w:style w:type="paragraph" w:customStyle="1" w:styleId="CTACAPS">
    <w:name w:val="CTA CAPS"/>
    <w:basedOn w:val="OPCParaBase"/>
    <w:rsid w:val="002537E7"/>
    <w:pPr>
      <w:spacing w:before="60" w:line="240" w:lineRule="atLeast"/>
    </w:pPr>
    <w:rPr>
      <w:sz w:val="20"/>
    </w:rPr>
  </w:style>
  <w:style w:type="paragraph" w:customStyle="1" w:styleId="CTAright">
    <w:name w:val="CTA right"/>
    <w:basedOn w:val="OPCParaBase"/>
    <w:rsid w:val="002537E7"/>
    <w:pPr>
      <w:spacing w:before="60" w:line="240" w:lineRule="auto"/>
      <w:jc w:val="right"/>
    </w:pPr>
    <w:rPr>
      <w:sz w:val="20"/>
    </w:rPr>
  </w:style>
  <w:style w:type="paragraph" w:customStyle="1" w:styleId="subsection">
    <w:name w:val="subsection"/>
    <w:aliases w:val="ss"/>
    <w:basedOn w:val="OPCParaBase"/>
    <w:link w:val="subsectionChar"/>
    <w:rsid w:val="002537E7"/>
    <w:pPr>
      <w:tabs>
        <w:tab w:val="right" w:pos="1021"/>
      </w:tabs>
      <w:spacing w:before="180" w:line="240" w:lineRule="auto"/>
      <w:ind w:left="1134" w:hanging="1134"/>
    </w:pPr>
  </w:style>
  <w:style w:type="paragraph" w:customStyle="1" w:styleId="Definition">
    <w:name w:val="Definition"/>
    <w:aliases w:val="dd"/>
    <w:basedOn w:val="OPCParaBase"/>
    <w:rsid w:val="002537E7"/>
    <w:pPr>
      <w:spacing w:before="180" w:line="240" w:lineRule="auto"/>
      <w:ind w:left="1134"/>
    </w:pPr>
  </w:style>
  <w:style w:type="paragraph" w:customStyle="1" w:styleId="EndNotespara">
    <w:name w:val="EndNotes(para)"/>
    <w:aliases w:val="eta"/>
    <w:basedOn w:val="OPCParaBase"/>
    <w:next w:val="EndNotessubpara"/>
    <w:rsid w:val="002537E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7E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7E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7E7"/>
    <w:pPr>
      <w:tabs>
        <w:tab w:val="right" w:pos="1412"/>
      </w:tabs>
      <w:spacing w:before="60" w:line="240" w:lineRule="auto"/>
      <w:ind w:left="1525" w:hanging="1525"/>
    </w:pPr>
    <w:rPr>
      <w:sz w:val="20"/>
    </w:rPr>
  </w:style>
  <w:style w:type="paragraph" w:customStyle="1" w:styleId="Formula">
    <w:name w:val="Formula"/>
    <w:basedOn w:val="OPCParaBase"/>
    <w:rsid w:val="002537E7"/>
    <w:pPr>
      <w:spacing w:line="240" w:lineRule="auto"/>
      <w:ind w:left="1134"/>
    </w:pPr>
    <w:rPr>
      <w:sz w:val="20"/>
    </w:rPr>
  </w:style>
  <w:style w:type="paragraph" w:styleId="Header">
    <w:name w:val="header"/>
    <w:basedOn w:val="OPCParaBase"/>
    <w:link w:val="HeaderChar"/>
    <w:unhideWhenUsed/>
    <w:rsid w:val="002537E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537E7"/>
    <w:rPr>
      <w:rFonts w:eastAsia="Times New Roman" w:cs="Times New Roman"/>
      <w:sz w:val="16"/>
      <w:lang w:eastAsia="en-AU"/>
    </w:rPr>
  </w:style>
  <w:style w:type="paragraph" w:customStyle="1" w:styleId="House">
    <w:name w:val="House"/>
    <w:basedOn w:val="OPCParaBase"/>
    <w:rsid w:val="002537E7"/>
    <w:pPr>
      <w:spacing w:line="240" w:lineRule="auto"/>
    </w:pPr>
    <w:rPr>
      <w:sz w:val="28"/>
    </w:rPr>
  </w:style>
  <w:style w:type="paragraph" w:customStyle="1" w:styleId="Item">
    <w:name w:val="Item"/>
    <w:aliases w:val="i"/>
    <w:basedOn w:val="OPCParaBase"/>
    <w:next w:val="ItemHead"/>
    <w:rsid w:val="002537E7"/>
    <w:pPr>
      <w:keepLines/>
      <w:spacing w:before="80" w:line="240" w:lineRule="auto"/>
      <w:ind w:left="709"/>
    </w:pPr>
  </w:style>
  <w:style w:type="paragraph" w:customStyle="1" w:styleId="ItemHead">
    <w:name w:val="ItemHead"/>
    <w:aliases w:val="ih"/>
    <w:basedOn w:val="OPCParaBase"/>
    <w:next w:val="Item"/>
    <w:rsid w:val="002537E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7E7"/>
    <w:pPr>
      <w:spacing w:line="240" w:lineRule="auto"/>
    </w:pPr>
    <w:rPr>
      <w:b/>
      <w:sz w:val="32"/>
    </w:rPr>
  </w:style>
  <w:style w:type="paragraph" w:customStyle="1" w:styleId="notedraft">
    <w:name w:val="note(draft)"/>
    <w:aliases w:val="nd"/>
    <w:basedOn w:val="OPCParaBase"/>
    <w:rsid w:val="002537E7"/>
    <w:pPr>
      <w:spacing w:before="240" w:line="240" w:lineRule="auto"/>
      <w:ind w:left="284" w:hanging="284"/>
    </w:pPr>
    <w:rPr>
      <w:i/>
      <w:sz w:val="24"/>
    </w:rPr>
  </w:style>
  <w:style w:type="paragraph" w:customStyle="1" w:styleId="notemargin">
    <w:name w:val="note(margin)"/>
    <w:aliases w:val="nm"/>
    <w:basedOn w:val="OPCParaBase"/>
    <w:rsid w:val="002537E7"/>
    <w:pPr>
      <w:tabs>
        <w:tab w:val="left" w:pos="709"/>
      </w:tabs>
      <w:spacing w:before="122" w:line="198" w:lineRule="exact"/>
      <w:ind w:left="709" w:hanging="709"/>
    </w:pPr>
    <w:rPr>
      <w:sz w:val="18"/>
    </w:rPr>
  </w:style>
  <w:style w:type="paragraph" w:customStyle="1" w:styleId="noteToPara">
    <w:name w:val="noteToPara"/>
    <w:aliases w:val="ntp"/>
    <w:basedOn w:val="OPCParaBase"/>
    <w:rsid w:val="002537E7"/>
    <w:pPr>
      <w:spacing w:before="122" w:line="198" w:lineRule="exact"/>
      <w:ind w:left="2353" w:hanging="709"/>
    </w:pPr>
    <w:rPr>
      <w:sz w:val="18"/>
    </w:rPr>
  </w:style>
  <w:style w:type="paragraph" w:customStyle="1" w:styleId="noteParlAmend">
    <w:name w:val="note(ParlAmend)"/>
    <w:aliases w:val="npp"/>
    <w:basedOn w:val="OPCParaBase"/>
    <w:next w:val="ParlAmend"/>
    <w:rsid w:val="002537E7"/>
    <w:pPr>
      <w:spacing w:line="240" w:lineRule="auto"/>
      <w:jc w:val="right"/>
    </w:pPr>
    <w:rPr>
      <w:rFonts w:ascii="Arial" w:hAnsi="Arial"/>
      <w:b/>
      <w:i/>
    </w:rPr>
  </w:style>
  <w:style w:type="paragraph" w:customStyle="1" w:styleId="notetext">
    <w:name w:val="note(text)"/>
    <w:aliases w:val="n"/>
    <w:basedOn w:val="OPCParaBase"/>
    <w:link w:val="notetextChar"/>
    <w:rsid w:val="002537E7"/>
    <w:pPr>
      <w:spacing w:before="122" w:line="240" w:lineRule="auto"/>
      <w:ind w:left="1985" w:hanging="851"/>
    </w:pPr>
    <w:rPr>
      <w:sz w:val="18"/>
    </w:rPr>
  </w:style>
  <w:style w:type="paragraph" w:customStyle="1" w:styleId="Page1">
    <w:name w:val="Page1"/>
    <w:basedOn w:val="OPCParaBase"/>
    <w:rsid w:val="002537E7"/>
    <w:pPr>
      <w:spacing w:before="5600" w:line="240" w:lineRule="auto"/>
    </w:pPr>
    <w:rPr>
      <w:b/>
      <w:sz w:val="32"/>
    </w:rPr>
  </w:style>
  <w:style w:type="paragraph" w:customStyle="1" w:styleId="PageBreak">
    <w:name w:val="PageBreak"/>
    <w:aliases w:val="pb"/>
    <w:basedOn w:val="OPCParaBase"/>
    <w:rsid w:val="002537E7"/>
    <w:pPr>
      <w:spacing w:line="240" w:lineRule="auto"/>
    </w:pPr>
    <w:rPr>
      <w:sz w:val="20"/>
    </w:rPr>
  </w:style>
  <w:style w:type="paragraph" w:customStyle="1" w:styleId="paragraphsub">
    <w:name w:val="paragraph(sub)"/>
    <w:aliases w:val="aa"/>
    <w:basedOn w:val="OPCParaBase"/>
    <w:rsid w:val="002537E7"/>
    <w:pPr>
      <w:tabs>
        <w:tab w:val="right" w:pos="1985"/>
      </w:tabs>
      <w:spacing w:before="40" w:line="240" w:lineRule="auto"/>
      <w:ind w:left="2098" w:hanging="2098"/>
    </w:pPr>
  </w:style>
  <w:style w:type="paragraph" w:customStyle="1" w:styleId="paragraphsub-sub">
    <w:name w:val="paragraph(sub-sub)"/>
    <w:aliases w:val="aaa"/>
    <w:basedOn w:val="OPCParaBase"/>
    <w:rsid w:val="002537E7"/>
    <w:pPr>
      <w:tabs>
        <w:tab w:val="right" w:pos="2722"/>
      </w:tabs>
      <w:spacing w:before="40" w:line="240" w:lineRule="auto"/>
      <w:ind w:left="2835" w:hanging="2835"/>
    </w:pPr>
  </w:style>
  <w:style w:type="paragraph" w:customStyle="1" w:styleId="paragraph">
    <w:name w:val="paragraph"/>
    <w:aliases w:val="a"/>
    <w:basedOn w:val="OPCParaBase"/>
    <w:rsid w:val="002537E7"/>
    <w:pPr>
      <w:tabs>
        <w:tab w:val="right" w:pos="1531"/>
      </w:tabs>
      <w:spacing w:before="40" w:line="240" w:lineRule="auto"/>
      <w:ind w:left="1644" w:hanging="1644"/>
    </w:pPr>
  </w:style>
  <w:style w:type="paragraph" w:customStyle="1" w:styleId="ParlAmend">
    <w:name w:val="ParlAmend"/>
    <w:aliases w:val="pp"/>
    <w:basedOn w:val="OPCParaBase"/>
    <w:rsid w:val="002537E7"/>
    <w:pPr>
      <w:spacing w:before="240" w:line="240" w:lineRule="atLeast"/>
      <w:ind w:hanging="567"/>
    </w:pPr>
    <w:rPr>
      <w:sz w:val="24"/>
    </w:rPr>
  </w:style>
  <w:style w:type="paragraph" w:customStyle="1" w:styleId="Penalty">
    <w:name w:val="Penalty"/>
    <w:basedOn w:val="OPCParaBase"/>
    <w:rsid w:val="002537E7"/>
    <w:pPr>
      <w:tabs>
        <w:tab w:val="left" w:pos="2977"/>
      </w:tabs>
      <w:spacing w:before="180" w:line="240" w:lineRule="auto"/>
      <w:ind w:left="1985" w:hanging="851"/>
    </w:pPr>
  </w:style>
  <w:style w:type="paragraph" w:customStyle="1" w:styleId="Portfolio">
    <w:name w:val="Portfolio"/>
    <w:basedOn w:val="OPCParaBase"/>
    <w:rsid w:val="002537E7"/>
    <w:pPr>
      <w:spacing w:line="240" w:lineRule="auto"/>
    </w:pPr>
    <w:rPr>
      <w:i/>
      <w:sz w:val="20"/>
    </w:rPr>
  </w:style>
  <w:style w:type="paragraph" w:customStyle="1" w:styleId="Preamble">
    <w:name w:val="Preamble"/>
    <w:basedOn w:val="OPCParaBase"/>
    <w:next w:val="Normal"/>
    <w:rsid w:val="002537E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7E7"/>
    <w:pPr>
      <w:spacing w:line="240" w:lineRule="auto"/>
    </w:pPr>
    <w:rPr>
      <w:i/>
      <w:sz w:val="20"/>
    </w:rPr>
  </w:style>
  <w:style w:type="paragraph" w:customStyle="1" w:styleId="Session">
    <w:name w:val="Session"/>
    <w:basedOn w:val="OPCParaBase"/>
    <w:rsid w:val="002537E7"/>
    <w:pPr>
      <w:spacing w:line="240" w:lineRule="auto"/>
    </w:pPr>
    <w:rPr>
      <w:sz w:val="28"/>
    </w:rPr>
  </w:style>
  <w:style w:type="paragraph" w:customStyle="1" w:styleId="Sponsor">
    <w:name w:val="Sponsor"/>
    <w:basedOn w:val="OPCParaBase"/>
    <w:rsid w:val="002537E7"/>
    <w:pPr>
      <w:spacing w:line="240" w:lineRule="auto"/>
    </w:pPr>
    <w:rPr>
      <w:i/>
    </w:rPr>
  </w:style>
  <w:style w:type="paragraph" w:customStyle="1" w:styleId="Subitem">
    <w:name w:val="Subitem"/>
    <w:aliases w:val="iss"/>
    <w:basedOn w:val="OPCParaBase"/>
    <w:rsid w:val="002537E7"/>
    <w:pPr>
      <w:spacing w:before="180" w:line="240" w:lineRule="auto"/>
      <w:ind w:left="709" w:hanging="709"/>
    </w:pPr>
  </w:style>
  <w:style w:type="paragraph" w:customStyle="1" w:styleId="SubitemHead">
    <w:name w:val="SubitemHead"/>
    <w:aliases w:val="issh"/>
    <w:basedOn w:val="OPCParaBase"/>
    <w:rsid w:val="002537E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7E7"/>
    <w:pPr>
      <w:spacing w:before="40" w:line="240" w:lineRule="auto"/>
      <w:ind w:left="1134"/>
    </w:pPr>
  </w:style>
  <w:style w:type="paragraph" w:customStyle="1" w:styleId="SubsectionHead">
    <w:name w:val="SubsectionHead"/>
    <w:aliases w:val="ssh"/>
    <w:basedOn w:val="OPCParaBase"/>
    <w:next w:val="subsection"/>
    <w:rsid w:val="002537E7"/>
    <w:pPr>
      <w:keepNext/>
      <w:keepLines/>
      <w:spacing w:before="240" w:line="240" w:lineRule="auto"/>
      <w:ind w:left="1134"/>
    </w:pPr>
    <w:rPr>
      <w:i/>
    </w:rPr>
  </w:style>
  <w:style w:type="paragraph" w:customStyle="1" w:styleId="Tablea">
    <w:name w:val="Table(a)"/>
    <w:aliases w:val="ta"/>
    <w:basedOn w:val="OPCParaBase"/>
    <w:rsid w:val="002537E7"/>
    <w:pPr>
      <w:spacing w:before="60" w:line="240" w:lineRule="auto"/>
      <w:ind w:left="284" w:hanging="284"/>
    </w:pPr>
    <w:rPr>
      <w:sz w:val="20"/>
    </w:rPr>
  </w:style>
  <w:style w:type="paragraph" w:customStyle="1" w:styleId="TableAA">
    <w:name w:val="Table(AA)"/>
    <w:aliases w:val="taaa"/>
    <w:basedOn w:val="OPCParaBase"/>
    <w:rsid w:val="002537E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7E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7E7"/>
    <w:pPr>
      <w:spacing w:before="60" w:line="240" w:lineRule="atLeast"/>
    </w:pPr>
    <w:rPr>
      <w:sz w:val="20"/>
    </w:rPr>
  </w:style>
  <w:style w:type="paragraph" w:customStyle="1" w:styleId="TLPBoxTextnote">
    <w:name w:val="TLPBoxText(note"/>
    <w:aliases w:val="right)"/>
    <w:basedOn w:val="OPCParaBase"/>
    <w:rsid w:val="002537E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7E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7E7"/>
    <w:pPr>
      <w:spacing w:before="122" w:line="198" w:lineRule="exact"/>
      <w:ind w:left="1985" w:hanging="851"/>
      <w:jc w:val="right"/>
    </w:pPr>
    <w:rPr>
      <w:sz w:val="18"/>
    </w:rPr>
  </w:style>
  <w:style w:type="paragraph" w:customStyle="1" w:styleId="TLPTableBullet">
    <w:name w:val="TLPTableBullet"/>
    <w:aliases w:val="ttb"/>
    <w:basedOn w:val="OPCParaBase"/>
    <w:rsid w:val="002537E7"/>
    <w:pPr>
      <w:spacing w:line="240" w:lineRule="exact"/>
      <w:ind w:left="284" w:hanging="284"/>
    </w:pPr>
    <w:rPr>
      <w:sz w:val="20"/>
    </w:rPr>
  </w:style>
  <w:style w:type="paragraph" w:styleId="TOC1">
    <w:name w:val="toc 1"/>
    <w:basedOn w:val="OPCParaBase"/>
    <w:next w:val="Normal"/>
    <w:uiPriority w:val="39"/>
    <w:unhideWhenUsed/>
    <w:rsid w:val="002537E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7E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7E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537E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7E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7E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537E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537E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7E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537E7"/>
    <w:pPr>
      <w:keepLines/>
      <w:spacing w:before="240" w:after="120" w:line="240" w:lineRule="auto"/>
      <w:ind w:left="794"/>
    </w:pPr>
    <w:rPr>
      <w:b/>
      <w:kern w:val="28"/>
      <w:sz w:val="20"/>
    </w:rPr>
  </w:style>
  <w:style w:type="paragraph" w:customStyle="1" w:styleId="TofSectsHeading">
    <w:name w:val="TofSects(Heading)"/>
    <w:basedOn w:val="OPCParaBase"/>
    <w:rsid w:val="002537E7"/>
    <w:pPr>
      <w:spacing w:before="240" w:after="120" w:line="240" w:lineRule="auto"/>
    </w:pPr>
    <w:rPr>
      <w:b/>
      <w:sz w:val="24"/>
    </w:rPr>
  </w:style>
  <w:style w:type="paragraph" w:customStyle="1" w:styleId="TofSectsSection">
    <w:name w:val="TofSects(Section)"/>
    <w:basedOn w:val="OPCParaBase"/>
    <w:rsid w:val="002537E7"/>
    <w:pPr>
      <w:keepLines/>
      <w:spacing w:before="40" w:line="240" w:lineRule="auto"/>
      <w:ind w:left="1588" w:hanging="794"/>
    </w:pPr>
    <w:rPr>
      <w:kern w:val="28"/>
      <w:sz w:val="18"/>
    </w:rPr>
  </w:style>
  <w:style w:type="paragraph" w:customStyle="1" w:styleId="TofSectsSubdiv">
    <w:name w:val="TofSects(Subdiv)"/>
    <w:basedOn w:val="OPCParaBase"/>
    <w:rsid w:val="002537E7"/>
    <w:pPr>
      <w:keepLines/>
      <w:spacing w:before="80" w:line="240" w:lineRule="auto"/>
      <w:ind w:left="1588" w:hanging="794"/>
    </w:pPr>
    <w:rPr>
      <w:kern w:val="28"/>
    </w:rPr>
  </w:style>
  <w:style w:type="paragraph" w:customStyle="1" w:styleId="WRStyle">
    <w:name w:val="WR Style"/>
    <w:aliases w:val="WR"/>
    <w:basedOn w:val="OPCParaBase"/>
    <w:rsid w:val="002537E7"/>
    <w:pPr>
      <w:spacing w:before="240" w:line="240" w:lineRule="auto"/>
      <w:ind w:left="284" w:hanging="284"/>
    </w:pPr>
    <w:rPr>
      <w:b/>
      <w:i/>
      <w:kern w:val="28"/>
      <w:sz w:val="24"/>
    </w:rPr>
  </w:style>
  <w:style w:type="paragraph" w:customStyle="1" w:styleId="notepara">
    <w:name w:val="note(para)"/>
    <w:aliases w:val="na"/>
    <w:basedOn w:val="OPCParaBase"/>
    <w:rsid w:val="002537E7"/>
    <w:pPr>
      <w:spacing w:before="40" w:line="198" w:lineRule="exact"/>
      <w:ind w:left="2354" w:hanging="369"/>
    </w:pPr>
    <w:rPr>
      <w:sz w:val="18"/>
    </w:rPr>
  </w:style>
  <w:style w:type="paragraph" w:styleId="Footer">
    <w:name w:val="footer"/>
    <w:link w:val="FooterChar"/>
    <w:rsid w:val="002537E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537E7"/>
    <w:rPr>
      <w:rFonts w:eastAsia="Times New Roman" w:cs="Times New Roman"/>
      <w:sz w:val="22"/>
      <w:szCs w:val="24"/>
      <w:lang w:eastAsia="en-AU"/>
    </w:rPr>
  </w:style>
  <w:style w:type="character" w:styleId="LineNumber">
    <w:name w:val="line number"/>
    <w:basedOn w:val="OPCCharBase"/>
    <w:uiPriority w:val="99"/>
    <w:semiHidden/>
    <w:unhideWhenUsed/>
    <w:rsid w:val="002537E7"/>
    <w:rPr>
      <w:sz w:val="16"/>
    </w:rPr>
  </w:style>
  <w:style w:type="table" w:customStyle="1" w:styleId="CFlag">
    <w:name w:val="CFlag"/>
    <w:basedOn w:val="TableNormal"/>
    <w:uiPriority w:val="99"/>
    <w:rsid w:val="002537E7"/>
    <w:rPr>
      <w:rFonts w:eastAsia="Times New Roman" w:cs="Times New Roman"/>
      <w:lang w:eastAsia="en-AU"/>
    </w:rPr>
    <w:tblPr/>
  </w:style>
  <w:style w:type="paragraph" w:styleId="BalloonText">
    <w:name w:val="Balloon Text"/>
    <w:basedOn w:val="Normal"/>
    <w:link w:val="BalloonTextChar"/>
    <w:uiPriority w:val="99"/>
    <w:semiHidden/>
    <w:unhideWhenUsed/>
    <w:rsid w:val="00253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7E7"/>
    <w:rPr>
      <w:rFonts w:ascii="Tahoma" w:hAnsi="Tahoma" w:cs="Tahoma"/>
      <w:sz w:val="16"/>
      <w:szCs w:val="16"/>
    </w:rPr>
  </w:style>
  <w:style w:type="table" w:styleId="TableGrid">
    <w:name w:val="Table Grid"/>
    <w:basedOn w:val="TableNormal"/>
    <w:uiPriority w:val="59"/>
    <w:rsid w:val="00253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537E7"/>
    <w:rPr>
      <w:b/>
      <w:sz w:val="28"/>
      <w:szCs w:val="32"/>
    </w:rPr>
  </w:style>
  <w:style w:type="paragraph" w:customStyle="1" w:styleId="LegislationMadeUnder">
    <w:name w:val="LegislationMadeUnder"/>
    <w:basedOn w:val="OPCParaBase"/>
    <w:next w:val="Normal"/>
    <w:rsid w:val="002537E7"/>
    <w:rPr>
      <w:i/>
      <w:sz w:val="32"/>
      <w:szCs w:val="32"/>
    </w:rPr>
  </w:style>
  <w:style w:type="paragraph" w:customStyle="1" w:styleId="SignCoverPageEnd">
    <w:name w:val="SignCoverPageEnd"/>
    <w:basedOn w:val="OPCParaBase"/>
    <w:next w:val="Normal"/>
    <w:rsid w:val="002537E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537E7"/>
    <w:pPr>
      <w:pBdr>
        <w:top w:val="single" w:sz="4" w:space="1" w:color="auto"/>
      </w:pBdr>
      <w:spacing w:before="360"/>
      <w:ind w:right="397"/>
      <w:jc w:val="both"/>
    </w:pPr>
  </w:style>
  <w:style w:type="paragraph" w:customStyle="1" w:styleId="NotesHeading1">
    <w:name w:val="NotesHeading 1"/>
    <w:basedOn w:val="OPCParaBase"/>
    <w:next w:val="Normal"/>
    <w:rsid w:val="002537E7"/>
    <w:pPr>
      <w:outlineLvl w:val="0"/>
    </w:pPr>
    <w:rPr>
      <w:b/>
      <w:sz w:val="28"/>
      <w:szCs w:val="28"/>
    </w:rPr>
  </w:style>
  <w:style w:type="paragraph" w:customStyle="1" w:styleId="NotesHeading2">
    <w:name w:val="NotesHeading 2"/>
    <w:basedOn w:val="OPCParaBase"/>
    <w:next w:val="Normal"/>
    <w:rsid w:val="002537E7"/>
    <w:rPr>
      <w:b/>
      <w:sz w:val="28"/>
      <w:szCs w:val="28"/>
    </w:rPr>
  </w:style>
  <w:style w:type="paragraph" w:customStyle="1" w:styleId="CompiledActNo">
    <w:name w:val="CompiledActNo"/>
    <w:basedOn w:val="OPCParaBase"/>
    <w:next w:val="Normal"/>
    <w:rsid w:val="002537E7"/>
    <w:rPr>
      <w:b/>
      <w:sz w:val="24"/>
      <w:szCs w:val="24"/>
    </w:rPr>
  </w:style>
  <w:style w:type="paragraph" w:customStyle="1" w:styleId="ENotesText">
    <w:name w:val="ENotesText"/>
    <w:aliases w:val="Ent"/>
    <w:basedOn w:val="OPCParaBase"/>
    <w:next w:val="Normal"/>
    <w:rsid w:val="002537E7"/>
    <w:pPr>
      <w:spacing w:before="120"/>
    </w:pPr>
  </w:style>
  <w:style w:type="paragraph" w:customStyle="1" w:styleId="CompiledMadeUnder">
    <w:name w:val="CompiledMadeUnder"/>
    <w:basedOn w:val="OPCParaBase"/>
    <w:next w:val="Normal"/>
    <w:rsid w:val="002537E7"/>
    <w:rPr>
      <w:i/>
      <w:sz w:val="24"/>
      <w:szCs w:val="24"/>
    </w:rPr>
  </w:style>
  <w:style w:type="paragraph" w:customStyle="1" w:styleId="Paragraphsub-sub-sub">
    <w:name w:val="Paragraph(sub-sub-sub)"/>
    <w:aliases w:val="aaaa"/>
    <w:basedOn w:val="OPCParaBase"/>
    <w:rsid w:val="002537E7"/>
    <w:pPr>
      <w:tabs>
        <w:tab w:val="right" w:pos="3402"/>
      </w:tabs>
      <w:spacing w:before="40" w:line="240" w:lineRule="auto"/>
      <w:ind w:left="3402" w:hanging="3402"/>
    </w:pPr>
  </w:style>
  <w:style w:type="paragraph" w:customStyle="1" w:styleId="TableTextEndNotes">
    <w:name w:val="TableTextEndNotes"/>
    <w:aliases w:val="Tten"/>
    <w:basedOn w:val="Normal"/>
    <w:rsid w:val="002537E7"/>
    <w:pPr>
      <w:spacing w:before="60" w:line="240" w:lineRule="auto"/>
    </w:pPr>
    <w:rPr>
      <w:rFonts w:cs="Arial"/>
      <w:sz w:val="20"/>
      <w:szCs w:val="22"/>
    </w:rPr>
  </w:style>
  <w:style w:type="paragraph" w:customStyle="1" w:styleId="NoteToSubpara">
    <w:name w:val="NoteToSubpara"/>
    <w:aliases w:val="nts"/>
    <w:basedOn w:val="OPCParaBase"/>
    <w:rsid w:val="002537E7"/>
    <w:pPr>
      <w:spacing w:before="40" w:line="198" w:lineRule="exact"/>
      <w:ind w:left="2835" w:hanging="709"/>
    </w:pPr>
    <w:rPr>
      <w:sz w:val="18"/>
    </w:rPr>
  </w:style>
  <w:style w:type="paragraph" w:customStyle="1" w:styleId="ENoteTableHeading">
    <w:name w:val="ENoteTableHeading"/>
    <w:aliases w:val="enth"/>
    <w:basedOn w:val="OPCParaBase"/>
    <w:rsid w:val="002537E7"/>
    <w:pPr>
      <w:keepNext/>
      <w:spacing w:before="60" w:line="240" w:lineRule="atLeast"/>
    </w:pPr>
    <w:rPr>
      <w:rFonts w:ascii="Arial" w:hAnsi="Arial"/>
      <w:b/>
      <w:sz w:val="16"/>
    </w:rPr>
  </w:style>
  <w:style w:type="paragraph" w:customStyle="1" w:styleId="ENoteTTi">
    <w:name w:val="ENoteTTi"/>
    <w:aliases w:val="entti"/>
    <w:basedOn w:val="OPCParaBase"/>
    <w:rsid w:val="002537E7"/>
    <w:pPr>
      <w:keepNext/>
      <w:spacing w:before="60" w:line="240" w:lineRule="atLeast"/>
      <w:ind w:left="170"/>
    </w:pPr>
    <w:rPr>
      <w:sz w:val="16"/>
    </w:rPr>
  </w:style>
  <w:style w:type="paragraph" w:customStyle="1" w:styleId="ENotesHeading1">
    <w:name w:val="ENotesHeading 1"/>
    <w:aliases w:val="Enh1"/>
    <w:basedOn w:val="OPCParaBase"/>
    <w:next w:val="Normal"/>
    <w:rsid w:val="002537E7"/>
    <w:pPr>
      <w:spacing w:before="120"/>
      <w:outlineLvl w:val="1"/>
    </w:pPr>
    <w:rPr>
      <w:b/>
      <w:sz w:val="28"/>
      <w:szCs w:val="28"/>
    </w:rPr>
  </w:style>
  <w:style w:type="paragraph" w:customStyle="1" w:styleId="ENotesHeading2">
    <w:name w:val="ENotesHeading 2"/>
    <w:aliases w:val="Enh2"/>
    <w:basedOn w:val="OPCParaBase"/>
    <w:next w:val="Normal"/>
    <w:rsid w:val="002537E7"/>
    <w:pPr>
      <w:spacing w:before="120" w:after="120"/>
      <w:outlineLvl w:val="2"/>
    </w:pPr>
    <w:rPr>
      <w:b/>
      <w:sz w:val="24"/>
      <w:szCs w:val="28"/>
    </w:rPr>
  </w:style>
  <w:style w:type="paragraph" w:customStyle="1" w:styleId="ENoteTTIndentHeading">
    <w:name w:val="ENoteTTIndentHeading"/>
    <w:aliases w:val="enTTHi"/>
    <w:basedOn w:val="OPCParaBase"/>
    <w:rsid w:val="002537E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7E7"/>
    <w:pPr>
      <w:spacing w:before="60" w:line="240" w:lineRule="atLeast"/>
    </w:pPr>
    <w:rPr>
      <w:sz w:val="16"/>
    </w:rPr>
  </w:style>
  <w:style w:type="paragraph" w:customStyle="1" w:styleId="MadeunderText">
    <w:name w:val="MadeunderText"/>
    <w:basedOn w:val="OPCParaBase"/>
    <w:next w:val="CompiledMadeUnder"/>
    <w:rsid w:val="002537E7"/>
    <w:pPr>
      <w:spacing w:before="240"/>
    </w:pPr>
    <w:rPr>
      <w:sz w:val="24"/>
      <w:szCs w:val="24"/>
    </w:rPr>
  </w:style>
  <w:style w:type="paragraph" w:customStyle="1" w:styleId="ENotesHeading3">
    <w:name w:val="ENotesHeading 3"/>
    <w:aliases w:val="Enh3"/>
    <w:basedOn w:val="OPCParaBase"/>
    <w:next w:val="Normal"/>
    <w:rsid w:val="002537E7"/>
    <w:pPr>
      <w:keepNext/>
      <w:spacing w:before="120" w:line="240" w:lineRule="auto"/>
      <w:outlineLvl w:val="4"/>
    </w:pPr>
    <w:rPr>
      <w:b/>
      <w:szCs w:val="24"/>
    </w:rPr>
  </w:style>
  <w:style w:type="paragraph" w:customStyle="1" w:styleId="SubPartCASA">
    <w:name w:val="SubPart(CASA)"/>
    <w:aliases w:val="csp"/>
    <w:basedOn w:val="OPCParaBase"/>
    <w:next w:val="ActHead3"/>
    <w:rsid w:val="002537E7"/>
    <w:pPr>
      <w:keepNext/>
      <w:keepLines/>
      <w:spacing w:before="280"/>
      <w:outlineLvl w:val="1"/>
    </w:pPr>
    <w:rPr>
      <w:b/>
      <w:kern w:val="28"/>
      <w:sz w:val="32"/>
    </w:rPr>
  </w:style>
  <w:style w:type="character" w:customStyle="1" w:styleId="CharSubPartTextCASA">
    <w:name w:val="CharSubPartText(CASA)"/>
    <w:basedOn w:val="OPCCharBase"/>
    <w:uiPriority w:val="1"/>
    <w:rsid w:val="002537E7"/>
  </w:style>
  <w:style w:type="character" w:customStyle="1" w:styleId="CharSubPartNoCASA">
    <w:name w:val="CharSubPartNo(CASA)"/>
    <w:basedOn w:val="OPCCharBase"/>
    <w:uiPriority w:val="1"/>
    <w:rsid w:val="002537E7"/>
  </w:style>
  <w:style w:type="paragraph" w:customStyle="1" w:styleId="ENoteTTIndentHeadingSub">
    <w:name w:val="ENoteTTIndentHeadingSub"/>
    <w:aliases w:val="enTTHis"/>
    <w:basedOn w:val="OPCParaBase"/>
    <w:rsid w:val="002537E7"/>
    <w:pPr>
      <w:keepNext/>
      <w:spacing w:before="60" w:line="240" w:lineRule="atLeast"/>
      <w:ind w:left="340"/>
    </w:pPr>
    <w:rPr>
      <w:b/>
      <w:sz w:val="16"/>
    </w:rPr>
  </w:style>
  <w:style w:type="paragraph" w:customStyle="1" w:styleId="ENoteTTiSub">
    <w:name w:val="ENoteTTiSub"/>
    <w:aliases w:val="enttis"/>
    <w:basedOn w:val="OPCParaBase"/>
    <w:rsid w:val="002537E7"/>
    <w:pPr>
      <w:keepNext/>
      <w:spacing w:before="60" w:line="240" w:lineRule="atLeast"/>
      <w:ind w:left="340"/>
    </w:pPr>
    <w:rPr>
      <w:sz w:val="16"/>
    </w:rPr>
  </w:style>
  <w:style w:type="paragraph" w:customStyle="1" w:styleId="SubDivisionMigration">
    <w:name w:val="SubDivisionMigration"/>
    <w:aliases w:val="sdm"/>
    <w:basedOn w:val="OPCParaBase"/>
    <w:rsid w:val="002537E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7E7"/>
    <w:pPr>
      <w:keepNext/>
      <w:keepLines/>
      <w:spacing w:before="240" w:line="240" w:lineRule="auto"/>
      <w:ind w:left="1134" w:hanging="1134"/>
    </w:pPr>
    <w:rPr>
      <w:b/>
      <w:sz w:val="28"/>
    </w:rPr>
  </w:style>
  <w:style w:type="paragraph" w:customStyle="1" w:styleId="FreeForm">
    <w:name w:val="FreeForm"/>
    <w:rsid w:val="002537E7"/>
    <w:rPr>
      <w:rFonts w:ascii="Arial" w:hAnsi="Arial"/>
      <w:sz w:val="22"/>
    </w:rPr>
  </w:style>
  <w:style w:type="paragraph" w:customStyle="1" w:styleId="SOText">
    <w:name w:val="SO Text"/>
    <w:aliases w:val="sot"/>
    <w:link w:val="SOTextChar"/>
    <w:rsid w:val="002537E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537E7"/>
    <w:rPr>
      <w:sz w:val="22"/>
    </w:rPr>
  </w:style>
  <w:style w:type="paragraph" w:customStyle="1" w:styleId="SOTextNote">
    <w:name w:val="SO TextNote"/>
    <w:aliases w:val="sont"/>
    <w:basedOn w:val="SOText"/>
    <w:qFormat/>
    <w:rsid w:val="002537E7"/>
    <w:pPr>
      <w:spacing w:before="122" w:line="198" w:lineRule="exact"/>
      <w:ind w:left="1843" w:hanging="709"/>
    </w:pPr>
    <w:rPr>
      <w:sz w:val="18"/>
    </w:rPr>
  </w:style>
  <w:style w:type="paragraph" w:customStyle="1" w:styleId="SOPara">
    <w:name w:val="SO Para"/>
    <w:aliases w:val="soa"/>
    <w:basedOn w:val="SOText"/>
    <w:link w:val="SOParaChar"/>
    <w:qFormat/>
    <w:rsid w:val="002537E7"/>
    <w:pPr>
      <w:tabs>
        <w:tab w:val="right" w:pos="1786"/>
      </w:tabs>
      <w:spacing w:before="40"/>
      <w:ind w:left="2070" w:hanging="936"/>
    </w:pPr>
  </w:style>
  <w:style w:type="character" w:customStyle="1" w:styleId="SOParaChar">
    <w:name w:val="SO Para Char"/>
    <w:aliases w:val="soa Char"/>
    <w:basedOn w:val="DefaultParagraphFont"/>
    <w:link w:val="SOPara"/>
    <w:rsid w:val="002537E7"/>
    <w:rPr>
      <w:sz w:val="22"/>
    </w:rPr>
  </w:style>
  <w:style w:type="paragraph" w:customStyle="1" w:styleId="FileName">
    <w:name w:val="FileName"/>
    <w:basedOn w:val="Normal"/>
    <w:rsid w:val="002537E7"/>
  </w:style>
  <w:style w:type="paragraph" w:customStyle="1" w:styleId="TableHeading">
    <w:name w:val="TableHeading"/>
    <w:aliases w:val="th"/>
    <w:basedOn w:val="OPCParaBase"/>
    <w:next w:val="Tabletext"/>
    <w:rsid w:val="002537E7"/>
    <w:pPr>
      <w:keepNext/>
      <w:spacing w:before="60" w:line="240" w:lineRule="atLeast"/>
    </w:pPr>
    <w:rPr>
      <w:b/>
      <w:sz w:val="20"/>
    </w:rPr>
  </w:style>
  <w:style w:type="paragraph" w:customStyle="1" w:styleId="SOHeadBold">
    <w:name w:val="SO HeadBold"/>
    <w:aliases w:val="sohb"/>
    <w:basedOn w:val="SOText"/>
    <w:next w:val="SOText"/>
    <w:link w:val="SOHeadBoldChar"/>
    <w:qFormat/>
    <w:rsid w:val="002537E7"/>
    <w:rPr>
      <w:b/>
    </w:rPr>
  </w:style>
  <w:style w:type="character" w:customStyle="1" w:styleId="SOHeadBoldChar">
    <w:name w:val="SO HeadBold Char"/>
    <w:aliases w:val="sohb Char"/>
    <w:basedOn w:val="DefaultParagraphFont"/>
    <w:link w:val="SOHeadBold"/>
    <w:rsid w:val="002537E7"/>
    <w:rPr>
      <w:b/>
      <w:sz w:val="22"/>
    </w:rPr>
  </w:style>
  <w:style w:type="paragraph" w:customStyle="1" w:styleId="SOHeadItalic">
    <w:name w:val="SO HeadItalic"/>
    <w:aliases w:val="sohi"/>
    <w:basedOn w:val="SOText"/>
    <w:next w:val="SOText"/>
    <w:link w:val="SOHeadItalicChar"/>
    <w:qFormat/>
    <w:rsid w:val="002537E7"/>
    <w:rPr>
      <w:i/>
    </w:rPr>
  </w:style>
  <w:style w:type="character" w:customStyle="1" w:styleId="SOHeadItalicChar">
    <w:name w:val="SO HeadItalic Char"/>
    <w:aliases w:val="sohi Char"/>
    <w:basedOn w:val="DefaultParagraphFont"/>
    <w:link w:val="SOHeadItalic"/>
    <w:rsid w:val="002537E7"/>
    <w:rPr>
      <w:i/>
      <w:sz w:val="22"/>
    </w:rPr>
  </w:style>
  <w:style w:type="paragraph" w:customStyle="1" w:styleId="SOBullet">
    <w:name w:val="SO Bullet"/>
    <w:aliases w:val="sotb"/>
    <w:basedOn w:val="SOText"/>
    <w:link w:val="SOBulletChar"/>
    <w:qFormat/>
    <w:rsid w:val="002537E7"/>
    <w:pPr>
      <w:ind w:left="1559" w:hanging="425"/>
    </w:pPr>
  </w:style>
  <w:style w:type="character" w:customStyle="1" w:styleId="SOBulletChar">
    <w:name w:val="SO Bullet Char"/>
    <w:aliases w:val="sotb Char"/>
    <w:basedOn w:val="DefaultParagraphFont"/>
    <w:link w:val="SOBullet"/>
    <w:rsid w:val="002537E7"/>
    <w:rPr>
      <w:sz w:val="22"/>
    </w:rPr>
  </w:style>
  <w:style w:type="paragraph" w:customStyle="1" w:styleId="SOBulletNote">
    <w:name w:val="SO BulletNote"/>
    <w:aliases w:val="sonb"/>
    <w:basedOn w:val="SOTextNote"/>
    <w:link w:val="SOBulletNoteChar"/>
    <w:qFormat/>
    <w:rsid w:val="002537E7"/>
    <w:pPr>
      <w:tabs>
        <w:tab w:val="left" w:pos="1560"/>
      </w:tabs>
      <w:ind w:left="2268" w:hanging="1134"/>
    </w:pPr>
  </w:style>
  <w:style w:type="character" w:customStyle="1" w:styleId="SOBulletNoteChar">
    <w:name w:val="SO BulletNote Char"/>
    <w:aliases w:val="sonb Char"/>
    <w:basedOn w:val="DefaultParagraphFont"/>
    <w:link w:val="SOBulletNote"/>
    <w:rsid w:val="002537E7"/>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Number">
    <w:name w:val="List Number"/>
    <w:basedOn w:val="Normal"/>
    <w:rsid w:val="00C171A9"/>
    <w:pPr>
      <w:tabs>
        <w:tab w:val="num" w:pos="360"/>
      </w:tabs>
      <w:ind w:left="360" w:hanging="360"/>
    </w:pPr>
  </w:style>
  <w:style w:type="paragraph" w:styleId="ListNumber2">
    <w:name w:val="List Number 2"/>
    <w:basedOn w:val="Normal"/>
    <w:uiPriority w:val="99"/>
    <w:semiHidden/>
    <w:unhideWhenUsed/>
    <w:rsid w:val="00C171A9"/>
    <w:pPr>
      <w:numPr>
        <w:numId w:val="7"/>
      </w:numPr>
      <w:contextualSpacing/>
    </w:pPr>
  </w:style>
  <w:style w:type="character" w:styleId="EndnoteReference">
    <w:name w:val="endnote reference"/>
    <w:basedOn w:val="DefaultParagraphFont"/>
    <w:rsid w:val="00C171A9"/>
    <w:rPr>
      <w:vertAlign w:val="superscript"/>
    </w:rPr>
  </w:style>
  <w:style w:type="paragraph" w:styleId="ListParagraph">
    <w:name w:val="List Paragraph"/>
    <w:basedOn w:val="Normal"/>
    <w:uiPriority w:val="34"/>
    <w:qFormat/>
    <w:rsid w:val="00506B45"/>
    <w:pPr>
      <w:ind w:left="720"/>
      <w:contextualSpacing/>
    </w:pPr>
  </w:style>
  <w:style w:type="paragraph" w:styleId="Title">
    <w:name w:val="Title"/>
    <w:basedOn w:val="Normal"/>
    <w:next w:val="Normal"/>
    <w:link w:val="TitleChar"/>
    <w:uiPriority w:val="10"/>
    <w:qFormat/>
    <w:rsid w:val="00810C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C7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2537E7"/>
    <w:pPr>
      <w:keepNext/>
      <w:spacing w:before="280" w:line="240" w:lineRule="auto"/>
      <w:outlineLvl w:val="1"/>
    </w:pPr>
    <w:rPr>
      <w:b/>
      <w:sz w:val="32"/>
      <w:szCs w:val="30"/>
    </w:rPr>
  </w:style>
  <w:style w:type="paragraph" w:customStyle="1" w:styleId="EnStatement">
    <w:name w:val="EnStatement"/>
    <w:basedOn w:val="Normal"/>
    <w:rsid w:val="002537E7"/>
    <w:pPr>
      <w:numPr>
        <w:numId w:val="16"/>
      </w:numPr>
    </w:pPr>
    <w:rPr>
      <w:rFonts w:eastAsia="Times New Roman" w:cs="Times New Roman"/>
      <w:lang w:eastAsia="en-AU"/>
    </w:rPr>
  </w:style>
  <w:style w:type="paragraph" w:customStyle="1" w:styleId="EnStatementHeading">
    <w:name w:val="EnStatementHeading"/>
    <w:basedOn w:val="Normal"/>
    <w:rsid w:val="002537E7"/>
    <w:rPr>
      <w:rFonts w:eastAsia="Times New Roman" w:cs="Times New Roman"/>
      <w:b/>
      <w:lang w:eastAsia="en-AU"/>
    </w:rPr>
  </w:style>
  <w:style w:type="paragraph" w:customStyle="1" w:styleId="Transitional">
    <w:name w:val="Transitional"/>
    <w:aliases w:val="tr"/>
    <w:basedOn w:val="Normal"/>
    <w:next w:val="Normal"/>
    <w:rsid w:val="002537E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01CA-9035-407A-8505-F6051404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16</Pages>
  <Words>3774</Words>
  <Characters>20360</Characters>
  <Application>Microsoft Office Word</Application>
  <DocSecurity>0</DocSecurity>
  <PresentationFormat/>
  <Lines>507</Lines>
  <Paragraphs>303</Paragraphs>
  <ScaleCrop>false</ScaleCrop>
  <HeadingPairs>
    <vt:vector size="2" baseType="variant">
      <vt:variant>
        <vt:lpstr>Title</vt:lpstr>
      </vt:variant>
      <vt:variant>
        <vt:i4>1</vt:i4>
      </vt:variant>
    </vt:vector>
  </HeadingPairs>
  <TitlesOfParts>
    <vt:vector size="1" baseType="lpstr">
      <vt:lpstr>Social Security (Declared Program Participant) Determination 2018</vt:lpstr>
    </vt:vector>
  </TitlesOfParts>
  <Manager/>
  <Company/>
  <LinksUpToDate>false</LinksUpToDate>
  <CharactersWithSpaces>24030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(Declared Program Participant) Determination 2018</dc:title>
  <dc:subject/>
  <dc:creator/>
  <cp:keywords/>
  <dc:description/>
  <cp:lastModifiedBy/>
  <cp:revision>1</cp:revision>
  <cp:lastPrinted>2019-03-06T04:04:00Z</cp:lastPrinted>
  <dcterms:created xsi:type="dcterms:W3CDTF">2019-03-08T01:19:00Z</dcterms:created>
  <dcterms:modified xsi:type="dcterms:W3CDTF">2019-03-08T01:19:00Z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 </vt:lpwstr>
  </property>
  <property fmtid="{D5CDD505-2E9C-101B-9397-08002B2CF9AE}" pid="4" name="DLM">
    <vt:lpwstr> </vt:lpwstr>
  </property>
  <property fmtid="{D5CDD505-2E9C-101B-9397-08002B2CF9AE}" pid="5" name="ShortT">
    <vt:lpwstr>Social Security (Declared Program Participant) Determination 2018</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y fmtid="{D5CDD505-2E9C-101B-9397-08002B2CF9AE}" pid="10" name="Header">
    <vt:lpwstr>Section</vt:lpwstr>
  </property>
  <property fmtid="{D5CDD505-2E9C-101B-9397-08002B2CF9AE}" pid="11" name="Class">
    <vt:lpwstr>Instrument</vt:lpwstr>
  </property>
  <property fmtid="{D5CDD505-2E9C-101B-9397-08002B2CF9AE}" pid="12" name="Exco">
    <vt:lpwstr>No</vt:lpwstr>
  </property>
  <property fmtid="{D5CDD505-2E9C-101B-9397-08002B2CF9AE}" pid="13" name="DateMade">
    <vt:lpwstr>2019</vt:lpwstr>
  </property>
  <property fmtid="{D5CDD505-2E9C-101B-9397-08002B2CF9AE}" pid="14" name="Authority">
    <vt:lpwstr>Unk</vt:lpwstr>
  </property>
  <property fmtid="{D5CDD505-2E9C-101B-9397-08002B2CF9AE}" pid="15" name="ID">
    <vt:lpwstr> </vt:lpwstr>
  </property>
  <property fmtid="{D5CDD505-2E9C-101B-9397-08002B2CF9AE}" pid="16" name="CompilationNumber">
    <vt:lpwstr>1</vt:lpwstr>
  </property>
  <property fmtid="{D5CDD505-2E9C-101B-9397-08002B2CF9AE}" pid="17" name="StartDate">
    <vt:lpwstr>1 March 2019</vt:lpwstr>
  </property>
  <property fmtid="{D5CDD505-2E9C-101B-9397-08002B2CF9AE}" pid="18" name="IncludesUpTo">
    <vt:lpwstr>F2019L00221</vt:lpwstr>
  </property>
  <property fmtid="{D5CDD505-2E9C-101B-9397-08002B2CF9AE}" pid="19" name="RegisteredDate">
    <vt:lpwstr>8 March 2019</vt:lpwstr>
  </property>
  <property fmtid="{D5CDD505-2E9C-101B-9397-08002B2CF9AE}" pid="20" name="CompilationVersion">
    <vt:i4>2</vt:i4>
  </property>
</Properties>
</file>