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001474" w:rsidRPr="00BA2BDA" w:rsidRDefault="00001474" w:rsidP="00001474">
      <w:pPr>
        <w:pStyle w:val="ShortT"/>
        <w:spacing w:before="240"/>
        <w:rPr>
          <w:szCs w:val="40"/>
        </w:rPr>
      </w:pPr>
      <w:r w:rsidRPr="00BA2BDA">
        <w:rPr>
          <w:szCs w:val="40"/>
        </w:rPr>
        <w:t>Social Security (</w:t>
      </w:r>
      <w:r>
        <w:rPr>
          <w:szCs w:val="40"/>
        </w:rPr>
        <w:t>Declared Program Participant</w:t>
      </w:r>
      <w:r w:rsidRPr="00BA2BDA">
        <w:rPr>
          <w:szCs w:val="40"/>
        </w:rPr>
        <w:t>) Determination 201</w:t>
      </w:r>
      <w:r>
        <w:rPr>
          <w:szCs w:val="40"/>
        </w:rPr>
        <w:t>8</w:t>
      </w:r>
    </w:p>
    <w:p w:rsidR="00001474" w:rsidRPr="00DA182D" w:rsidRDefault="00001474" w:rsidP="00001474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KERRI HARTLAND</w:t>
      </w:r>
      <w:r w:rsidRPr="00DA182D">
        <w:rPr>
          <w:szCs w:val="22"/>
        </w:rPr>
        <w:t xml:space="preserve">, </w:t>
      </w:r>
      <w:r>
        <w:rPr>
          <w:szCs w:val="22"/>
        </w:rPr>
        <w:t>Secretary of the Department of Jobs and Small Business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:rsidR="00440FA1" w:rsidRDefault="00001474" w:rsidP="00440FA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4B62D9">
        <w:rPr>
          <w:szCs w:val="22"/>
        </w:rPr>
        <w:t xml:space="preserve">7 June </w:t>
      </w:r>
      <w:r>
        <w:rPr>
          <w:szCs w:val="22"/>
        </w:rPr>
        <w:t>2018</w:t>
      </w:r>
      <w:r w:rsidRPr="00001A63">
        <w:rPr>
          <w:szCs w:val="22"/>
        </w:rPr>
        <w:tab/>
      </w:r>
    </w:p>
    <w:p w:rsidR="00440FA1" w:rsidRDefault="00440FA1" w:rsidP="00440FA1">
      <w:pPr>
        <w:keepNext/>
        <w:spacing w:before="300" w:line="240" w:lineRule="atLeast"/>
        <w:ind w:right="397"/>
        <w:jc w:val="both"/>
        <w:rPr>
          <w:szCs w:val="22"/>
        </w:rPr>
      </w:pPr>
    </w:p>
    <w:p w:rsidR="00440FA1" w:rsidRDefault="00440FA1" w:rsidP="00440FA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K</w:t>
      </w:r>
      <w:bookmarkStart w:id="0" w:name="_GoBack"/>
      <w:bookmarkEnd w:id="0"/>
      <w:r>
        <w:rPr>
          <w:szCs w:val="22"/>
        </w:rPr>
        <w:t xml:space="preserve"> Hartland</w:t>
      </w:r>
    </w:p>
    <w:p w:rsidR="00001474" w:rsidRPr="00440FA1" w:rsidRDefault="00001474" w:rsidP="00440FA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KERRI HARTLAND</w:t>
      </w:r>
    </w:p>
    <w:p w:rsidR="00554826" w:rsidRPr="008E0027" w:rsidRDefault="00001474" w:rsidP="00554826">
      <w:pPr>
        <w:pStyle w:val="SignCoverPageEnd"/>
        <w:ind w:right="91"/>
        <w:rPr>
          <w:sz w:val="22"/>
        </w:rPr>
      </w:pPr>
      <w:r>
        <w:rPr>
          <w:sz w:val="22"/>
        </w:rPr>
        <w:t>Secretary of the Department of Jobs and Small Business</w:t>
      </w:r>
    </w:p>
    <w:p w:rsidR="00554826" w:rsidRDefault="00554826" w:rsidP="00554826"/>
    <w:p w:rsidR="00554826" w:rsidRPr="00ED79B6" w:rsidRDefault="00554826" w:rsidP="00554826"/>
    <w:p w:rsidR="007B0CAF" w:rsidRDefault="007B0CAF">
      <w:pPr>
        <w:rPr>
          <w:sz w:val="36"/>
        </w:rPr>
      </w:pPr>
      <w:r>
        <w:rPr>
          <w:sz w:val="36"/>
        </w:rPr>
        <w:br w:type="page"/>
      </w: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613DA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13DAD">
        <w:rPr>
          <w:noProof/>
        </w:rPr>
        <w:t>1  Name</w:t>
      </w:r>
      <w:r w:rsidR="00613DAD">
        <w:rPr>
          <w:noProof/>
        </w:rPr>
        <w:tab/>
      </w:r>
      <w:r w:rsidR="00613DAD">
        <w:rPr>
          <w:noProof/>
        </w:rPr>
        <w:fldChar w:fldCharType="begin"/>
      </w:r>
      <w:r w:rsidR="00613DAD">
        <w:rPr>
          <w:noProof/>
        </w:rPr>
        <w:instrText xml:space="preserve"> PAGEREF _Toc515960389 \h </w:instrText>
      </w:r>
      <w:r w:rsidR="00613DAD">
        <w:rPr>
          <w:noProof/>
        </w:rPr>
      </w:r>
      <w:r w:rsidR="00613DAD">
        <w:rPr>
          <w:noProof/>
        </w:rPr>
        <w:fldChar w:fldCharType="separate"/>
      </w:r>
      <w:r w:rsidR="00271E22">
        <w:rPr>
          <w:noProof/>
        </w:rPr>
        <w:t>1</w:t>
      </w:r>
      <w:r w:rsidR="00613DAD">
        <w:rPr>
          <w:noProof/>
        </w:rPr>
        <w:fldChar w:fldCharType="end"/>
      </w:r>
    </w:p>
    <w:p w:rsidR="00613DAD" w:rsidRDefault="00613D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_Toc515960390 \h </w:instrText>
      </w:r>
      <w:r>
        <w:rPr>
          <w:noProof/>
        </w:rPr>
      </w:r>
      <w:r>
        <w:rPr>
          <w:noProof/>
        </w:rPr>
        <w:fldChar w:fldCharType="separate"/>
      </w:r>
      <w:r w:rsidR="00271E22">
        <w:rPr>
          <w:noProof/>
        </w:rPr>
        <w:t>1</w:t>
      </w:r>
      <w:r>
        <w:rPr>
          <w:noProof/>
        </w:rPr>
        <w:fldChar w:fldCharType="end"/>
      </w:r>
    </w:p>
    <w:p w:rsidR="00613DAD" w:rsidRDefault="00613D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_Toc515960391 \h </w:instrText>
      </w:r>
      <w:r>
        <w:rPr>
          <w:noProof/>
        </w:rPr>
      </w:r>
      <w:r>
        <w:rPr>
          <w:noProof/>
        </w:rPr>
        <w:fldChar w:fldCharType="separate"/>
      </w:r>
      <w:r w:rsidR="00271E22">
        <w:rPr>
          <w:noProof/>
        </w:rPr>
        <w:t>1</w:t>
      </w:r>
      <w:r>
        <w:rPr>
          <w:noProof/>
        </w:rPr>
        <w:fldChar w:fldCharType="end"/>
      </w:r>
    </w:p>
    <w:p w:rsidR="00613DAD" w:rsidRDefault="00613D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_Toc515960392 \h </w:instrText>
      </w:r>
      <w:r>
        <w:rPr>
          <w:noProof/>
        </w:rPr>
      </w:r>
      <w:r>
        <w:rPr>
          <w:noProof/>
        </w:rPr>
        <w:fldChar w:fldCharType="separate"/>
      </w:r>
      <w:r w:rsidR="00271E22">
        <w:rPr>
          <w:noProof/>
        </w:rPr>
        <w:t>1</w:t>
      </w:r>
      <w:r>
        <w:rPr>
          <w:noProof/>
        </w:rPr>
        <w:fldChar w:fldCharType="end"/>
      </w:r>
    </w:p>
    <w:p w:rsidR="00613DAD" w:rsidRDefault="00613D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Declared program participants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_Toc515960393 \h </w:instrText>
      </w:r>
      <w:r>
        <w:rPr>
          <w:noProof/>
        </w:rPr>
      </w:r>
      <w:r>
        <w:rPr>
          <w:noProof/>
        </w:rPr>
        <w:fldChar w:fldCharType="separate"/>
      </w:r>
      <w:r w:rsidR="00271E22">
        <w:rPr>
          <w:noProof/>
        </w:rPr>
        <w:t>2</w:t>
      </w:r>
      <w:r>
        <w:rPr>
          <w:noProof/>
        </w:rPr>
        <w:fldChar w:fldCharType="end"/>
      </w:r>
    </w:p>
    <w:p w:rsidR="00613DAD" w:rsidRDefault="00613D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When a person becomes a declared program participant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_Toc515960394 \h </w:instrText>
      </w:r>
      <w:r>
        <w:rPr>
          <w:noProof/>
        </w:rPr>
      </w:r>
      <w:r>
        <w:rPr>
          <w:noProof/>
        </w:rPr>
        <w:fldChar w:fldCharType="separate"/>
      </w:r>
      <w:r w:rsidR="00271E22">
        <w:rPr>
          <w:noProof/>
        </w:rPr>
        <w:t>2</w:t>
      </w:r>
      <w:r>
        <w:rPr>
          <w:noProof/>
        </w:rPr>
        <w:fldChar w:fldCharType="end"/>
      </w:r>
    </w:p>
    <w:p w:rsidR="00613DAD" w:rsidRDefault="00613D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When a person ceases to be a declared program participant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_Toc515960395 \h </w:instrText>
      </w:r>
      <w:r>
        <w:rPr>
          <w:noProof/>
        </w:rPr>
      </w:r>
      <w:r>
        <w:rPr>
          <w:noProof/>
        </w:rPr>
        <w:fldChar w:fldCharType="separate"/>
      </w:r>
      <w:r w:rsidR="00271E22">
        <w:rPr>
          <w:noProof/>
        </w:rPr>
        <w:t>3</w:t>
      </w:r>
      <w:r>
        <w:rPr>
          <w:noProof/>
        </w:rPr>
        <w:fldChar w:fldCharType="end"/>
      </w:r>
    </w:p>
    <w:p w:rsidR="00613DAD" w:rsidRDefault="00613D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Effect of becoming or ceasing to be a declared program participant during a period in which a participation payment is not payable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_Toc515960396 \h </w:instrText>
      </w:r>
      <w:r>
        <w:rPr>
          <w:noProof/>
        </w:rPr>
      </w:r>
      <w:r>
        <w:rPr>
          <w:noProof/>
        </w:rPr>
        <w:fldChar w:fldCharType="separate"/>
      </w:r>
      <w:r w:rsidR="00271E22">
        <w:rPr>
          <w:noProof/>
        </w:rPr>
        <w:t>3</w:t>
      </w:r>
      <w:r>
        <w:rPr>
          <w:noProof/>
        </w:rPr>
        <w:fldChar w:fldCharType="end"/>
      </w:r>
    </w:p>
    <w:p w:rsidR="00613DAD" w:rsidRDefault="00613D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Reconnection requirements taken to be complied with when a person becomes a declared program participant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_Toc515960397 \h </w:instrText>
      </w:r>
      <w:r>
        <w:rPr>
          <w:noProof/>
        </w:rPr>
      </w:r>
      <w:r>
        <w:rPr>
          <w:noProof/>
        </w:rPr>
        <w:fldChar w:fldCharType="separate"/>
      </w:r>
      <w:r w:rsidR="00271E22">
        <w:rPr>
          <w:noProof/>
        </w:rPr>
        <w:t>4</w:t>
      </w:r>
      <w:r>
        <w:rPr>
          <w:noProof/>
        </w:rPr>
        <w:fldChar w:fldCharType="end"/>
      </w:r>
    </w:p>
    <w:p w:rsidR="00613DAD" w:rsidRDefault="00613D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Reconnection requirements and further reconnection requirements taken to be complied with when a person ceases to be a declared program participant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_Toc515960398 \h </w:instrText>
      </w:r>
      <w:r>
        <w:rPr>
          <w:noProof/>
        </w:rPr>
      </w:r>
      <w:r>
        <w:rPr>
          <w:noProof/>
        </w:rPr>
        <w:fldChar w:fldCharType="separate"/>
      </w:r>
      <w:r w:rsidR="00271E22">
        <w:rPr>
          <w:noProof/>
        </w:rPr>
        <w:t>4</w:t>
      </w:r>
      <w:r>
        <w:rPr>
          <w:noProof/>
        </w:rPr>
        <w:fldChar w:fldCharType="end"/>
      </w:r>
    </w:p>
    <w:p w:rsidR="00613DAD" w:rsidRDefault="00613D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 Effect of becoming or ceasing to be a declared program participant during a period in which a participation payment is not payable for certain failures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_Toc515960399 \h </w:instrText>
      </w:r>
      <w:r>
        <w:rPr>
          <w:noProof/>
        </w:rPr>
      </w:r>
      <w:r>
        <w:rPr>
          <w:noProof/>
        </w:rPr>
        <w:fldChar w:fldCharType="separate"/>
      </w:r>
      <w:r w:rsidR="00271E22">
        <w:rPr>
          <w:noProof/>
        </w:rPr>
        <w:t>5</w:t>
      </w:r>
      <w:r>
        <w:rPr>
          <w:noProof/>
        </w:rPr>
        <w:fldChar w:fldCharType="end"/>
      </w:r>
    </w:p>
    <w:p w:rsidR="00613DAD" w:rsidRDefault="00613D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  Effect of becoming or ceasing to be a declared program participant during an instalment period in which an instalment is to be reduced or a penalty is to be deducted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_Toc515960400 \h </w:instrText>
      </w:r>
      <w:r>
        <w:rPr>
          <w:noProof/>
        </w:rPr>
      </w:r>
      <w:r>
        <w:rPr>
          <w:noProof/>
        </w:rPr>
        <w:fldChar w:fldCharType="separate"/>
      </w:r>
      <w:r w:rsidR="00271E22">
        <w:rPr>
          <w:noProof/>
        </w:rPr>
        <w:t>7</w:t>
      </w:r>
      <w:r>
        <w:rPr>
          <w:noProof/>
        </w:rPr>
        <w:fldChar w:fldCharType="end"/>
      </w:r>
    </w:p>
    <w:p w:rsidR="00613DAD" w:rsidRDefault="00613D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  Effect of becoming a declared program participant during a period in which a participation payment is cancelled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_Toc515960401 \h </w:instrText>
      </w:r>
      <w:r>
        <w:rPr>
          <w:noProof/>
        </w:rPr>
      </w:r>
      <w:r>
        <w:rPr>
          <w:noProof/>
        </w:rPr>
        <w:fldChar w:fldCharType="separate"/>
      </w:r>
      <w:r w:rsidR="00271E22">
        <w:rPr>
          <w:noProof/>
        </w:rPr>
        <w:t>7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E82361">
          <w:headerReference w:type="even" r:id="rId9"/>
          <w:footerReference w:type="even" r:id="rId10"/>
          <w:footerReference w:type="default" r:id="rId11"/>
          <w:headerReference w:type="first" r:id="rId12"/>
          <w:pgSz w:w="11907" w:h="16839"/>
          <w:pgMar w:top="2099" w:right="1797" w:bottom="1440" w:left="1797" w:header="720" w:footer="709" w:gutter="0"/>
          <w:pgNumType w:fmt="lowerRoman" w:start="1"/>
          <w:cols w:space="708"/>
          <w:titlePg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454512513"/>
      <w:bookmarkStart w:id="2" w:name="_Toc515955385"/>
      <w:bookmarkStart w:id="3" w:name="_Toc515960389"/>
      <w:proofErr w:type="gramStart"/>
      <w:r w:rsidRPr="00554826">
        <w:lastRenderedPageBreak/>
        <w:t>1  Name</w:t>
      </w:r>
      <w:bookmarkEnd w:id="1"/>
      <w:bookmarkEnd w:id="2"/>
      <w:bookmarkEnd w:id="3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</w:r>
      <w:r w:rsidR="00C171A9" w:rsidRPr="00C30546">
        <w:t xml:space="preserve">This </w:t>
      </w:r>
      <w:r w:rsidR="00C171A9">
        <w:t>instrument</w:t>
      </w:r>
      <w:r w:rsidR="00C171A9" w:rsidRPr="00C30546">
        <w:t xml:space="preserve"> is the </w:t>
      </w:r>
      <w:r w:rsidR="00C171A9" w:rsidRPr="00C30546">
        <w:rPr>
          <w:i/>
        </w:rPr>
        <w:t xml:space="preserve">Social </w:t>
      </w:r>
      <w:r w:rsidR="00C171A9" w:rsidRPr="00F44D83">
        <w:rPr>
          <w:i/>
        </w:rPr>
        <w:t xml:space="preserve">Security </w:t>
      </w:r>
      <w:r w:rsidR="00C171A9" w:rsidRPr="00F44D83">
        <w:rPr>
          <w:i/>
          <w:szCs w:val="40"/>
        </w:rPr>
        <w:t>(Declared Program Participant) Determination 201</w:t>
      </w:r>
      <w:r w:rsidR="00C171A9">
        <w:rPr>
          <w:i/>
          <w:szCs w:val="40"/>
        </w:rPr>
        <w:t>8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4" w:name="_Toc454512514"/>
      <w:bookmarkStart w:id="5" w:name="_Toc515955386"/>
      <w:bookmarkStart w:id="6" w:name="_Toc515960390"/>
      <w:proofErr w:type="gramStart"/>
      <w:r w:rsidRPr="00554826">
        <w:t>2  Commencement</w:t>
      </w:r>
      <w:bookmarkEnd w:id="4"/>
      <w:bookmarkEnd w:id="5"/>
      <w:bookmarkEnd w:id="6"/>
      <w:proofErr w:type="gramEnd"/>
    </w:p>
    <w:p w:rsidR="00C171A9" w:rsidRPr="00ED04B0" w:rsidRDefault="00C171A9" w:rsidP="00C171A9">
      <w:pPr>
        <w:pStyle w:val="subsection"/>
        <w:numPr>
          <w:ilvl w:val="0"/>
          <w:numId w:val="14"/>
        </w:numPr>
        <w:tabs>
          <w:tab w:val="clear" w:pos="1021"/>
        </w:tabs>
        <w:ind w:hanging="294"/>
        <w:rPr>
          <w:szCs w:val="22"/>
        </w:rPr>
      </w:pPr>
      <w:r w:rsidRPr="004271AC">
        <w:rPr>
          <w:szCs w:val="22"/>
        </w:rPr>
        <w:t xml:space="preserve">Each provision of this instrument specified in column 1 of the table commences, or </w:t>
      </w:r>
      <w:proofErr w:type="gramStart"/>
      <w:r w:rsidRPr="004271AC">
        <w:rPr>
          <w:szCs w:val="22"/>
        </w:rPr>
        <w:t>is taken</w:t>
      </w:r>
      <w:proofErr w:type="gramEnd"/>
      <w:r w:rsidRPr="004271AC">
        <w:rPr>
          <w:szCs w:val="22"/>
        </w:rPr>
        <w:t xml:space="preserve"> to have commenced, in accordance with column 2 of the table. Any other statement in column 2 has effect according to its terms</w:t>
      </w:r>
      <w:r w:rsidRPr="006D4A3F">
        <w:rPr>
          <w:szCs w:val="22"/>
        </w:rPr>
        <w:t>.</w:t>
      </w:r>
      <w:r>
        <w:rPr>
          <w:szCs w:val="22"/>
        </w:rPr>
        <w:br/>
      </w:r>
    </w:p>
    <w:tbl>
      <w:tblPr>
        <w:tblW w:w="0" w:type="auto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C171A9" w:rsidRPr="00274759" w:rsidTr="007109C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C171A9" w:rsidRPr="00274759" w:rsidRDefault="00C171A9" w:rsidP="007109CB">
            <w:pPr>
              <w:pStyle w:val="TableHeading"/>
            </w:pPr>
            <w:r w:rsidRPr="00274759">
              <w:t>Commencement information</w:t>
            </w:r>
          </w:p>
        </w:tc>
      </w:tr>
      <w:tr w:rsidR="00C171A9" w:rsidRPr="00274759" w:rsidTr="007109C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C171A9" w:rsidRPr="00274759" w:rsidRDefault="00C171A9" w:rsidP="007109CB">
            <w:pPr>
              <w:pStyle w:val="TableHeading"/>
            </w:pPr>
            <w:r w:rsidRPr="0027475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C171A9" w:rsidRPr="00274759" w:rsidRDefault="00C171A9" w:rsidP="007109CB">
            <w:pPr>
              <w:pStyle w:val="TableHeading"/>
            </w:pPr>
            <w:r w:rsidRPr="0027475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C171A9" w:rsidRPr="00274759" w:rsidRDefault="00C171A9" w:rsidP="007109CB">
            <w:pPr>
              <w:pStyle w:val="TableHeading"/>
            </w:pPr>
            <w:r w:rsidRPr="00274759">
              <w:t>Column 3</w:t>
            </w:r>
          </w:p>
        </w:tc>
      </w:tr>
      <w:tr w:rsidR="00C171A9" w:rsidRPr="00274759" w:rsidTr="007109C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C171A9" w:rsidRPr="00274759" w:rsidRDefault="00C171A9" w:rsidP="007109CB">
            <w:pPr>
              <w:pStyle w:val="TableHeading"/>
            </w:pPr>
            <w:r w:rsidRPr="0027475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C171A9" w:rsidRPr="00274759" w:rsidRDefault="00C171A9" w:rsidP="007109CB">
            <w:pPr>
              <w:pStyle w:val="TableHeading"/>
            </w:pPr>
            <w:r w:rsidRPr="0027475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C171A9" w:rsidRPr="00274759" w:rsidRDefault="00C171A9" w:rsidP="007109CB">
            <w:pPr>
              <w:pStyle w:val="TableHeading"/>
            </w:pPr>
            <w:r w:rsidRPr="00274759">
              <w:t>Date/Details</w:t>
            </w:r>
          </w:p>
        </w:tc>
      </w:tr>
      <w:tr w:rsidR="00C171A9" w:rsidRPr="00274759" w:rsidTr="007109CB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171A9" w:rsidRPr="00274759" w:rsidRDefault="00C171A9" w:rsidP="007109CB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171A9" w:rsidRPr="00274759" w:rsidRDefault="00C171A9" w:rsidP="007109CB">
            <w:pPr>
              <w:pStyle w:val="Tabletext"/>
            </w:pPr>
            <w:r>
              <w:t>1 July 2018.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</w:tcPr>
          <w:p w:rsidR="00C171A9" w:rsidRPr="00274759" w:rsidRDefault="00C171A9" w:rsidP="007109CB">
            <w:pPr>
              <w:pStyle w:val="Tabletext"/>
            </w:pPr>
          </w:p>
        </w:tc>
      </w:tr>
    </w:tbl>
    <w:p w:rsidR="00C171A9" w:rsidRPr="0087038B" w:rsidRDefault="00C171A9" w:rsidP="00C171A9">
      <w:pPr>
        <w:pStyle w:val="subsection"/>
        <w:ind w:left="2160" w:hanging="1016"/>
        <w:rPr>
          <w:sz w:val="18"/>
          <w:szCs w:val="18"/>
        </w:rPr>
      </w:pPr>
      <w:r>
        <w:rPr>
          <w:snapToGrid w:val="0"/>
          <w:sz w:val="18"/>
          <w:szCs w:val="18"/>
          <w:lang w:eastAsia="en-US"/>
        </w:rPr>
        <w:t xml:space="preserve">Note: </w:t>
      </w:r>
      <w:r>
        <w:rPr>
          <w:snapToGrid w:val="0"/>
          <w:sz w:val="18"/>
          <w:szCs w:val="18"/>
          <w:lang w:eastAsia="en-US"/>
        </w:rPr>
        <w:tab/>
      </w:r>
      <w:r w:rsidRPr="00176807">
        <w:rPr>
          <w:snapToGrid w:val="0"/>
          <w:sz w:val="18"/>
          <w:szCs w:val="18"/>
          <w:lang w:eastAsia="en-US"/>
        </w:rPr>
        <w:t xml:space="preserve">This table relates only to the provisions of this instrument as originally made. It </w:t>
      </w:r>
      <w:proofErr w:type="gramStart"/>
      <w:r w:rsidRPr="00176807">
        <w:rPr>
          <w:snapToGrid w:val="0"/>
          <w:sz w:val="18"/>
          <w:szCs w:val="18"/>
          <w:lang w:eastAsia="en-US"/>
        </w:rPr>
        <w:t>will not be amended</w:t>
      </w:r>
      <w:proofErr w:type="gramEnd"/>
      <w:r w:rsidRPr="00176807">
        <w:rPr>
          <w:snapToGrid w:val="0"/>
          <w:sz w:val="18"/>
          <w:szCs w:val="18"/>
          <w:lang w:eastAsia="en-US"/>
        </w:rPr>
        <w:t xml:space="preserve"> to deal with any later amendments of this instrument.</w:t>
      </w:r>
    </w:p>
    <w:p w:rsidR="00554826" w:rsidRPr="00232984" w:rsidRDefault="00C171A9" w:rsidP="00C171A9">
      <w:pPr>
        <w:pStyle w:val="subsection"/>
        <w:numPr>
          <w:ilvl w:val="0"/>
          <w:numId w:val="14"/>
        </w:numPr>
        <w:ind w:hanging="294"/>
      </w:pPr>
      <w:r w:rsidRPr="004271AC">
        <w:t xml:space="preserve">Any information in column 3 of the table </w:t>
      </w:r>
      <w:r>
        <w:t xml:space="preserve">is not part of this instrument. </w:t>
      </w:r>
      <w:r w:rsidRPr="00C171A9">
        <w:rPr>
          <w:szCs w:val="22"/>
        </w:rPr>
        <w:t>Information</w:t>
      </w:r>
      <w:r w:rsidRPr="004271AC">
        <w:t xml:space="preserve"> </w:t>
      </w:r>
      <w:proofErr w:type="gramStart"/>
      <w:r w:rsidRPr="004271AC">
        <w:t>may be inserted</w:t>
      </w:r>
      <w:proofErr w:type="gramEnd"/>
      <w:r w:rsidRPr="004271AC">
        <w:t xml:space="preserve"> in this column, or information in it may be edited, in any published version of this instrument</w:t>
      </w:r>
      <w:r w:rsidR="00554826">
        <w:t>.</w:t>
      </w:r>
    </w:p>
    <w:p w:rsidR="00554826" w:rsidRPr="00554826" w:rsidRDefault="00554826" w:rsidP="00554826">
      <w:pPr>
        <w:pStyle w:val="ActHead5"/>
      </w:pPr>
      <w:bookmarkStart w:id="7" w:name="_Toc454512515"/>
      <w:bookmarkStart w:id="8" w:name="_Toc515955387"/>
      <w:bookmarkStart w:id="9" w:name="_Toc515960391"/>
      <w:proofErr w:type="gramStart"/>
      <w:r w:rsidRPr="00554826">
        <w:t>3  Authority</w:t>
      </w:r>
      <w:bookmarkEnd w:id="7"/>
      <w:bookmarkEnd w:id="8"/>
      <w:bookmarkEnd w:id="9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</w:r>
      <w:r w:rsidR="00C171A9" w:rsidRPr="0080410F">
        <w:t xml:space="preserve">This </w:t>
      </w:r>
      <w:r w:rsidR="00C171A9">
        <w:t>instrument</w:t>
      </w:r>
      <w:r w:rsidR="00C171A9" w:rsidRPr="0080410F">
        <w:t xml:space="preserve"> </w:t>
      </w:r>
      <w:r w:rsidR="00C171A9">
        <w:t>is made under subsection </w:t>
      </w:r>
      <w:proofErr w:type="gramStart"/>
      <w:r w:rsidR="00C171A9">
        <w:t>28C(</w:t>
      </w:r>
      <w:proofErr w:type="gramEnd"/>
      <w:r w:rsidR="00C171A9">
        <w:t>1)</w:t>
      </w:r>
      <w:r w:rsidR="00C171A9" w:rsidRPr="00C30546">
        <w:t xml:space="preserve"> of the</w:t>
      </w:r>
      <w:r w:rsidR="00C171A9">
        <w:t xml:space="preserve"> Act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10" w:name="_Toc454512516"/>
      <w:bookmarkStart w:id="11" w:name="_Toc515955388"/>
      <w:bookmarkStart w:id="12" w:name="_Toc515960392"/>
      <w:proofErr w:type="gramStart"/>
      <w:r w:rsidRPr="00554826">
        <w:t>4  Definitions</w:t>
      </w:r>
      <w:bookmarkEnd w:id="10"/>
      <w:bookmarkEnd w:id="11"/>
      <w:bookmarkEnd w:id="12"/>
      <w:proofErr w:type="gramEnd"/>
    </w:p>
    <w:p w:rsidR="00C171A9" w:rsidRDefault="00C171A9" w:rsidP="00C171A9">
      <w:pPr>
        <w:pStyle w:val="notetext"/>
        <w:rPr>
          <w:sz w:val="20"/>
        </w:rPr>
      </w:pPr>
      <w:r w:rsidRPr="009C2562">
        <w:t>Note:</w:t>
      </w:r>
      <w:r w:rsidRPr="009C2562">
        <w:tab/>
      </w:r>
      <w:r>
        <w:t xml:space="preserve">Some expressions used in this instrument </w:t>
      </w:r>
      <w:proofErr w:type="gramStart"/>
      <w:r>
        <w:t>are defined</w:t>
      </w:r>
      <w:proofErr w:type="gramEnd"/>
      <w:r>
        <w:t xml:space="preserve"> in the Act or Administration Act, including the following:</w:t>
      </w:r>
      <w:r>
        <w:rPr>
          <w:sz w:val="20"/>
        </w:rPr>
        <w:t xml:space="preserve"> </w:t>
      </w:r>
    </w:p>
    <w:p w:rsidR="00C171A9" w:rsidRDefault="00C171A9" w:rsidP="00C171A9">
      <w:pPr>
        <w:pStyle w:val="notetext"/>
        <w:numPr>
          <w:ilvl w:val="0"/>
          <w:numId w:val="15"/>
        </w:numPr>
        <w:spacing w:line="240" w:lineRule="auto"/>
      </w:pPr>
      <w:r>
        <w:t>Employment Department;</w:t>
      </w:r>
    </w:p>
    <w:p w:rsidR="00C171A9" w:rsidRPr="004271AC" w:rsidRDefault="00C171A9" w:rsidP="00C171A9">
      <w:pPr>
        <w:pStyle w:val="notetext"/>
        <w:numPr>
          <w:ilvl w:val="0"/>
          <w:numId w:val="15"/>
        </w:numPr>
        <w:spacing w:line="240" w:lineRule="auto"/>
      </w:pPr>
      <w:r w:rsidRPr="004271AC">
        <w:t xml:space="preserve">further reconnection requirement; </w:t>
      </w:r>
    </w:p>
    <w:p w:rsidR="00C171A9" w:rsidRPr="004271AC" w:rsidRDefault="00C171A9" w:rsidP="00C171A9">
      <w:pPr>
        <w:pStyle w:val="notetext"/>
        <w:numPr>
          <w:ilvl w:val="0"/>
          <w:numId w:val="15"/>
        </w:numPr>
        <w:spacing w:line="240" w:lineRule="auto"/>
      </w:pPr>
      <w:r w:rsidRPr="004271AC">
        <w:t>participation payment;</w:t>
      </w:r>
    </w:p>
    <w:p w:rsidR="00C171A9" w:rsidRPr="004271AC" w:rsidRDefault="00C171A9" w:rsidP="00C171A9">
      <w:pPr>
        <w:pStyle w:val="notetext"/>
        <w:numPr>
          <w:ilvl w:val="0"/>
          <w:numId w:val="15"/>
        </w:numPr>
        <w:spacing w:line="240" w:lineRule="auto"/>
      </w:pPr>
      <w:r w:rsidRPr="004271AC">
        <w:t>post-cancellation non-payment period;</w:t>
      </w:r>
    </w:p>
    <w:p w:rsidR="00C171A9" w:rsidRPr="004271AC" w:rsidRDefault="00C171A9" w:rsidP="00C171A9">
      <w:pPr>
        <w:pStyle w:val="notetext"/>
        <w:numPr>
          <w:ilvl w:val="0"/>
          <w:numId w:val="15"/>
        </w:numPr>
        <w:spacing w:line="240" w:lineRule="auto"/>
      </w:pPr>
      <w:r w:rsidRPr="004271AC">
        <w:t>reconnection requirement;</w:t>
      </w:r>
    </w:p>
    <w:p w:rsidR="00C171A9" w:rsidRPr="004271AC" w:rsidRDefault="00C171A9" w:rsidP="00C171A9">
      <w:pPr>
        <w:pStyle w:val="notetext"/>
        <w:numPr>
          <w:ilvl w:val="0"/>
          <w:numId w:val="15"/>
        </w:numPr>
        <w:spacing w:line="240" w:lineRule="auto"/>
      </w:pPr>
      <w:r w:rsidRPr="004271AC">
        <w:t xml:space="preserve">serious failure period; </w:t>
      </w:r>
    </w:p>
    <w:p w:rsidR="00C171A9" w:rsidRPr="004271AC" w:rsidRDefault="00C171A9" w:rsidP="00C171A9">
      <w:pPr>
        <w:pStyle w:val="notetext"/>
        <w:numPr>
          <w:ilvl w:val="0"/>
          <w:numId w:val="15"/>
        </w:numPr>
        <w:spacing w:line="240" w:lineRule="auto"/>
      </w:pPr>
      <w:r w:rsidRPr="004271AC">
        <w:t>serious failure requirement;</w:t>
      </w:r>
    </w:p>
    <w:p w:rsidR="00C171A9" w:rsidRPr="004271AC" w:rsidRDefault="00C171A9" w:rsidP="00C171A9">
      <w:pPr>
        <w:pStyle w:val="notetext"/>
        <w:numPr>
          <w:ilvl w:val="0"/>
          <w:numId w:val="15"/>
        </w:numPr>
        <w:spacing w:line="240" w:lineRule="auto"/>
      </w:pPr>
      <w:r w:rsidRPr="004271AC">
        <w:t>unemployment non-payment period; and</w:t>
      </w:r>
    </w:p>
    <w:p w:rsidR="00C171A9" w:rsidRPr="009C2562" w:rsidRDefault="00C171A9" w:rsidP="00C171A9">
      <w:pPr>
        <w:pStyle w:val="notetext"/>
        <w:numPr>
          <w:ilvl w:val="0"/>
          <w:numId w:val="15"/>
        </w:numPr>
        <w:spacing w:line="240" w:lineRule="auto"/>
      </w:pPr>
      <w:proofErr w:type="gramStart"/>
      <w:r w:rsidRPr="004271AC">
        <w:t>unemployment</w:t>
      </w:r>
      <w:proofErr w:type="gramEnd"/>
      <w:r w:rsidRPr="004271AC">
        <w:t xml:space="preserve"> preclusion period</w:t>
      </w:r>
      <w:r>
        <w:t>.</w:t>
      </w:r>
    </w:p>
    <w:p w:rsidR="00C171A9" w:rsidRPr="009C2562" w:rsidRDefault="00C171A9" w:rsidP="00C171A9">
      <w:pPr>
        <w:pStyle w:val="subsection"/>
      </w:pPr>
      <w:r>
        <w:tab/>
        <w:t>(1)</w:t>
      </w:r>
      <w:r>
        <w:tab/>
      </w:r>
      <w:r w:rsidRPr="009C2562">
        <w:t>In this instrument:</w:t>
      </w:r>
    </w:p>
    <w:p w:rsidR="00554826" w:rsidRDefault="00C171A9" w:rsidP="00C171A9">
      <w:pPr>
        <w:pStyle w:val="Definition"/>
      </w:pPr>
      <w:r>
        <w:rPr>
          <w:b/>
          <w:i/>
        </w:rPr>
        <w:t xml:space="preserve">Act </w:t>
      </w:r>
      <w:r>
        <w:t xml:space="preserve">means </w:t>
      </w:r>
      <w:r w:rsidRPr="00C30546">
        <w:t xml:space="preserve">the </w:t>
      </w:r>
      <w:r w:rsidRPr="00C30546">
        <w:rPr>
          <w:i/>
        </w:rPr>
        <w:t xml:space="preserve">Social Security </w:t>
      </w:r>
      <w:r>
        <w:rPr>
          <w:i/>
        </w:rPr>
        <w:t>Act 1991</w:t>
      </w:r>
      <w:r w:rsidR="00554826">
        <w:t>.</w:t>
      </w:r>
    </w:p>
    <w:p w:rsidR="00C171A9" w:rsidRDefault="00C171A9" w:rsidP="00C171A9">
      <w:pPr>
        <w:pStyle w:val="Definition"/>
      </w:pPr>
      <w:bookmarkStart w:id="13" w:name="_Toc454512517"/>
      <w:r>
        <w:rPr>
          <w:b/>
          <w:i/>
        </w:rPr>
        <w:t xml:space="preserve">Administration </w:t>
      </w:r>
      <w:r w:rsidRPr="0080410F">
        <w:rPr>
          <w:b/>
          <w:i/>
        </w:rPr>
        <w:t xml:space="preserve">Act </w:t>
      </w:r>
      <w:r w:rsidRPr="0080410F">
        <w:t xml:space="preserve">means the </w:t>
      </w:r>
      <w:r w:rsidRPr="0080410F">
        <w:rPr>
          <w:i/>
        </w:rPr>
        <w:t>Social Security (Administration) Act 1999</w:t>
      </w:r>
      <w:r w:rsidRPr="0080410F">
        <w:t>.</w:t>
      </w:r>
    </w:p>
    <w:p w:rsidR="00C171A9" w:rsidRPr="00175FA3" w:rsidRDefault="00C171A9" w:rsidP="00C171A9">
      <w:pPr>
        <w:pStyle w:val="Definition"/>
        <w:rPr>
          <w:iCs/>
        </w:rPr>
      </w:pPr>
      <w:r>
        <w:rPr>
          <w:b/>
          <w:i/>
        </w:rPr>
        <w:lastRenderedPageBreak/>
        <w:t xml:space="preserve">Community Development Programme provider </w:t>
      </w:r>
      <w:r>
        <w:t xml:space="preserve">means an </w:t>
      </w:r>
      <w:r w:rsidRPr="001C4283">
        <w:t xml:space="preserve">organisation that </w:t>
      </w:r>
      <w:r>
        <w:t xml:space="preserve">performs functions or provides services from time to time for the purposes of the </w:t>
      </w:r>
      <w:r w:rsidRPr="00175FA3">
        <w:t>social security law under the Funding Agreement 2013-2018 Remote Jobs and Communities Programme (now referred to as the Remote Jobs and Communities Programme Funding Agreement 2013-2018)</w:t>
      </w:r>
      <w:r w:rsidRPr="00175FA3">
        <w:rPr>
          <w:iCs/>
        </w:rPr>
        <w:t>, whether or not the organisation also acts in other capacities.</w:t>
      </w:r>
    </w:p>
    <w:p w:rsidR="00C171A9" w:rsidRPr="00175FA3" w:rsidRDefault="00C171A9" w:rsidP="00C171A9">
      <w:pPr>
        <w:pStyle w:val="Definition"/>
        <w:rPr>
          <w:iCs/>
        </w:rPr>
      </w:pPr>
      <w:proofErr w:type="gramStart"/>
      <w:r w:rsidRPr="00175FA3">
        <w:rPr>
          <w:b/>
          <w:i/>
          <w:iCs/>
        </w:rPr>
        <w:t>relevant</w:t>
      </w:r>
      <w:proofErr w:type="gramEnd"/>
      <w:r w:rsidRPr="00175FA3">
        <w:rPr>
          <w:b/>
          <w:i/>
          <w:iCs/>
        </w:rPr>
        <w:t xml:space="preserve"> payment</w:t>
      </w:r>
      <w:r w:rsidRPr="00175FA3">
        <w:rPr>
          <w:iCs/>
        </w:rPr>
        <w:t xml:space="preserve"> means:</w:t>
      </w:r>
    </w:p>
    <w:p w:rsidR="00C171A9" w:rsidRPr="00175FA3" w:rsidRDefault="00C171A9" w:rsidP="00C171A9">
      <w:pPr>
        <w:pStyle w:val="paragraph"/>
      </w:pPr>
      <w:r w:rsidRPr="00175FA3">
        <w:tab/>
        <w:t>(a)</w:t>
      </w:r>
      <w:r w:rsidRPr="00175FA3">
        <w:tab/>
      </w:r>
      <w:proofErr w:type="gramStart"/>
      <w:r w:rsidRPr="00175FA3">
        <w:t>a</w:t>
      </w:r>
      <w:proofErr w:type="gramEnd"/>
      <w:r w:rsidRPr="00175FA3">
        <w:t xml:space="preserve"> participation payment; or</w:t>
      </w:r>
    </w:p>
    <w:p w:rsidR="00C171A9" w:rsidRPr="00175FA3" w:rsidRDefault="00C171A9" w:rsidP="00C171A9">
      <w:pPr>
        <w:pStyle w:val="paragraph"/>
      </w:pPr>
      <w:r w:rsidRPr="00175FA3">
        <w:tab/>
        <w:t>(b)</w:t>
      </w:r>
      <w:r w:rsidRPr="00175FA3">
        <w:tab/>
      </w:r>
      <w:proofErr w:type="gramStart"/>
      <w:r w:rsidRPr="00175FA3">
        <w:t>disability</w:t>
      </w:r>
      <w:proofErr w:type="gramEnd"/>
      <w:r w:rsidRPr="00175FA3">
        <w:t xml:space="preserve"> support pension.</w:t>
      </w:r>
    </w:p>
    <w:p w:rsidR="00554826" w:rsidRDefault="00C171A9" w:rsidP="00C171A9">
      <w:pPr>
        <w:pStyle w:val="subsection"/>
      </w:pPr>
      <w:r>
        <w:tab/>
      </w:r>
      <w:proofErr w:type="gramStart"/>
      <w:r>
        <w:t>(2)</w:t>
      </w:r>
      <w:r>
        <w:tab/>
        <w:t xml:space="preserve">For the purposes of this instrument, a person is </w:t>
      </w:r>
      <w:r w:rsidRPr="00175FA3">
        <w:rPr>
          <w:b/>
          <w:i/>
        </w:rPr>
        <w:t xml:space="preserve">serviced by a Community Development Programme </w:t>
      </w:r>
      <w:r w:rsidRPr="00161CA3">
        <w:rPr>
          <w:b/>
          <w:i/>
        </w:rPr>
        <w:t>provider</w:t>
      </w:r>
      <w:proofErr w:type="gramEnd"/>
      <w:r w:rsidRPr="00175FA3">
        <w:t xml:space="preserve"> </w:t>
      </w:r>
      <w:r>
        <w:t>if</w:t>
      </w:r>
      <w:r w:rsidRPr="00175FA3">
        <w:t xml:space="preserve"> a Community Development Programme provider (in its capacity as a Community Development Programme </w:t>
      </w:r>
      <w:r>
        <w:t>p</w:t>
      </w:r>
      <w:r w:rsidRPr="00175FA3">
        <w:t>rovider) is recorded in the Employment Department’s Information Technology system as the person’s employment services provider</w:t>
      </w:r>
      <w:r w:rsidR="00554826" w:rsidRPr="006065DA">
        <w:t>.</w:t>
      </w:r>
    </w:p>
    <w:p w:rsidR="00C171A9" w:rsidRPr="00613DAD" w:rsidRDefault="00C171A9" w:rsidP="00613DAD">
      <w:pPr>
        <w:pStyle w:val="ActHead5"/>
      </w:pPr>
      <w:bookmarkStart w:id="14" w:name="_Toc515960393"/>
      <w:bookmarkEnd w:id="13"/>
      <w:proofErr w:type="gramStart"/>
      <w:r w:rsidRPr="00613DAD">
        <w:t>5  Declared</w:t>
      </w:r>
      <w:proofErr w:type="gramEnd"/>
      <w:r w:rsidRPr="00613DAD">
        <w:t xml:space="preserve"> program participants</w:t>
      </w:r>
      <w:bookmarkEnd w:id="14"/>
    </w:p>
    <w:p w:rsidR="00C171A9" w:rsidRPr="00175FA3" w:rsidRDefault="00C171A9" w:rsidP="00C171A9">
      <w:pPr>
        <w:pStyle w:val="subsection"/>
      </w:pPr>
      <w:r w:rsidRPr="00175FA3">
        <w:tab/>
        <w:t>(1)</w:t>
      </w:r>
      <w:r w:rsidRPr="00175FA3">
        <w:tab/>
        <w:t>Subject to section</w:t>
      </w:r>
      <w:r>
        <w:t>s</w:t>
      </w:r>
      <w:r w:rsidRPr="00175FA3">
        <w:t xml:space="preserve"> 6 and 7, for the purposes of subsection </w:t>
      </w:r>
      <w:proofErr w:type="gramStart"/>
      <w:r w:rsidRPr="00175FA3">
        <w:t>28C(</w:t>
      </w:r>
      <w:proofErr w:type="gramEnd"/>
      <w:r w:rsidRPr="00175FA3">
        <w:t>1) of the Act, a person is a declared program participant if the person:</w:t>
      </w:r>
    </w:p>
    <w:p w:rsidR="00C171A9" w:rsidRPr="00175FA3" w:rsidRDefault="00C171A9" w:rsidP="00C171A9">
      <w:pPr>
        <w:pStyle w:val="paragraph"/>
      </w:pPr>
      <w:r w:rsidRPr="00175FA3">
        <w:tab/>
        <w:t>(a)</w:t>
      </w:r>
      <w:r w:rsidRPr="00175FA3">
        <w:tab/>
      </w:r>
      <w:proofErr w:type="gramStart"/>
      <w:r w:rsidRPr="00175FA3">
        <w:t>has</w:t>
      </w:r>
      <w:proofErr w:type="gramEnd"/>
      <w:r w:rsidRPr="00175FA3">
        <w:t xml:space="preserve"> claimed or is receiving a relevant payment; and</w:t>
      </w:r>
    </w:p>
    <w:p w:rsidR="00C171A9" w:rsidRPr="00175FA3" w:rsidRDefault="00C171A9" w:rsidP="00C171A9">
      <w:pPr>
        <w:pStyle w:val="paragraph"/>
      </w:pPr>
      <w:r w:rsidRPr="00175FA3">
        <w:tab/>
        <w:t>(b)</w:t>
      </w:r>
      <w:r w:rsidRPr="00175FA3">
        <w:tab/>
      </w:r>
      <w:proofErr w:type="gramStart"/>
      <w:r w:rsidRPr="00175FA3">
        <w:t>is</w:t>
      </w:r>
      <w:proofErr w:type="gramEnd"/>
      <w:r w:rsidRPr="00175FA3">
        <w:t xml:space="preserve"> serviced by a Community Development Programme provider.</w:t>
      </w:r>
    </w:p>
    <w:p w:rsidR="00C171A9" w:rsidRPr="00175FA3" w:rsidRDefault="00C171A9" w:rsidP="00C171A9">
      <w:pPr>
        <w:pStyle w:val="subsection"/>
      </w:pPr>
      <w:r w:rsidRPr="00175FA3">
        <w:tab/>
        <w:t>(2)</w:t>
      </w:r>
      <w:r w:rsidRPr="00175FA3">
        <w:tab/>
        <w:t xml:space="preserve">For the purposes of this section, a person </w:t>
      </w:r>
      <w:proofErr w:type="gramStart"/>
      <w:r w:rsidRPr="00175FA3">
        <w:t>is taken</w:t>
      </w:r>
      <w:proofErr w:type="gramEnd"/>
      <w:r w:rsidRPr="00175FA3">
        <w:t xml:space="preserve"> to be </w:t>
      </w:r>
      <w:r w:rsidRPr="00175FA3">
        <w:rPr>
          <w:b/>
          <w:i/>
        </w:rPr>
        <w:t>receiving a relevant payment</w:t>
      </w:r>
      <w:r w:rsidRPr="00175FA3">
        <w:t xml:space="preserve"> during a period in which the person’s relevant payment is:</w:t>
      </w:r>
    </w:p>
    <w:p w:rsidR="00C171A9" w:rsidRPr="00175FA3" w:rsidRDefault="00C171A9" w:rsidP="00C171A9">
      <w:pPr>
        <w:pStyle w:val="paragraph"/>
      </w:pPr>
      <w:r w:rsidRPr="00175FA3">
        <w:tab/>
        <w:t>(a)</w:t>
      </w:r>
      <w:r w:rsidRPr="00175FA3">
        <w:tab/>
      </w:r>
      <w:proofErr w:type="gramStart"/>
      <w:r w:rsidRPr="00175FA3">
        <w:t>payable</w:t>
      </w:r>
      <w:proofErr w:type="gramEnd"/>
      <w:r w:rsidRPr="00175FA3">
        <w:t>;</w:t>
      </w:r>
    </w:p>
    <w:p w:rsidR="00C171A9" w:rsidRDefault="00C171A9" w:rsidP="00C171A9">
      <w:pPr>
        <w:pStyle w:val="paragraph"/>
      </w:pPr>
      <w:r w:rsidRPr="00175FA3">
        <w:tab/>
        <w:t>(b)</w:t>
      </w:r>
      <w:r w:rsidRPr="00175FA3">
        <w:tab/>
      </w:r>
      <w:proofErr w:type="gramStart"/>
      <w:r w:rsidRPr="00175FA3">
        <w:t>not</w:t>
      </w:r>
      <w:proofErr w:type="gramEnd"/>
      <w:r w:rsidRPr="00175FA3">
        <w:t xml:space="preserve"> payable; or</w:t>
      </w:r>
    </w:p>
    <w:p w:rsidR="00C171A9" w:rsidRPr="00175FA3" w:rsidRDefault="00C171A9" w:rsidP="00C171A9">
      <w:pPr>
        <w:pStyle w:val="paragraph"/>
      </w:pPr>
      <w:r>
        <w:tab/>
        <w:t>(c)</w:t>
      </w:r>
      <w:r>
        <w:tab/>
      </w:r>
      <w:proofErr w:type="gramStart"/>
      <w:r>
        <w:t>reduced</w:t>
      </w:r>
      <w:proofErr w:type="gramEnd"/>
      <w:r>
        <w:t xml:space="preserve"> to nil.</w:t>
      </w:r>
    </w:p>
    <w:p w:rsidR="00C171A9" w:rsidRPr="00B84D4A" w:rsidRDefault="00C171A9" w:rsidP="00C171A9">
      <w:pPr>
        <w:pStyle w:val="ActHead5"/>
      </w:pPr>
      <w:bookmarkStart w:id="15" w:name="_Toc497385903"/>
      <w:bookmarkStart w:id="16" w:name="_Toc515955389"/>
      <w:bookmarkStart w:id="17" w:name="_Toc515960394"/>
      <w:proofErr w:type="gramStart"/>
      <w:r>
        <w:t>6  When</w:t>
      </w:r>
      <w:proofErr w:type="gramEnd"/>
      <w:r w:rsidRPr="002C0B02">
        <w:t xml:space="preserve"> a person </w:t>
      </w:r>
      <w:r>
        <w:t>becomes a declared program participant</w:t>
      </w:r>
      <w:bookmarkEnd w:id="15"/>
      <w:bookmarkEnd w:id="16"/>
      <w:bookmarkEnd w:id="17"/>
    </w:p>
    <w:p w:rsidR="00C171A9" w:rsidRDefault="00C171A9" w:rsidP="00C171A9">
      <w:pPr>
        <w:pStyle w:val="subsection"/>
      </w:pPr>
      <w:r>
        <w:tab/>
        <w:t>(1)</w:t>
      </w:r>
      <w:r>
        <w:tab/>
        <w:t>If a person:</w:t>
      </w:r>
    </w:p>
    <w:p w:rsidR="00C171A9" w:rsidRDefault="00C171A9" w:rsidP="00C171A9">
      <w:pPr>
        <w:pStyle w:val="paragraph"/>
      </w:pPr>
      <w:r>
        <w:tab/>
        <w:t>(a)</w:t>
      </w:r>
      <w:r>
        <w:tab/>
      </w:r>
      <w:proofErr w:type="gramStart"/>
      <w:r>
        <w:t>has</w:t>
      </w:r>
      <w:proofErr w:type="gramEnd"/>
      <w:r>
        <w:t xml:space="preserve"> claimed or is receiving a relevant payment; and</w:t>
      </w:r>
    </w:p>
    <w:p w:rsidR="00C171A9" w:rsidRDefault="00C171A9" w:rsidP="00C171A9">
      <w:pPr>
        <w:pStyle w:val="paragraph"/>
      </w:pPr>
      <w:r>
        <w:tab/>
        <w:t>(b)</w:t>
      </w:r>
      <w:r>
        <w:tab/>
      </w:r>
      <w:proofErr w:type="gramStart"/>
      <w:r>
        <w:t>is</w:t>
      </w:r>
      <w:proofErr w:type="gramEnd"/>
      <w:r>
        <w:t xml:space="preserve"> serviced by a Community Development Programme provider on the day on which this instrument commences;</w:t>
      </w:r>
    </w:p>
    <w:p w:rsidR="00C171A9" w:rsidRDefault="00C171A9" w:rsidP="00C171A9">
      <w:pPr>
        <w:pStyle w:val="subsection"/>
        <w:spacing w:before="40"/>
      </w:pPr>
      <w:r>
        <w:tab/>
      </w:r>
      <w:r>
        <w:tab/>
      </w:r>
      <w:proofErr w:type="gramStart"/>
      <w:r>
        <w:t>the</w:t>
      </w:r>
      <w:proofErr w:type="gramEnd"/>
      <w:r>
        <w:t xml:space="preserve"> person becomes a declared program participant on that day.</w:t>
      </w:r>
    </w:p>
    <w:p w:rsidR="00C171A9" w:rsidRDefault="00C171A9" w:rsidP="00C171A9">
      <w:pPr>
        <w:pStyle w:val="subsection"/>
      </w:pPr>
      <w:r>
        <w:tab/>
        <w:t>(2)</w:t>
      </w:r>
      <w:r>
        <w:tab/>
        <w:t>If a person:</w:t>
      </w:r>
    </w:p>
    <w:p w:rsidR="00C171A9" w:rsidRDefault="00C171A9" w:rsidP="00C171A9">
      <w:pPr>
        <w:pStyle w:val="paragraph"/>
      </w:pPr>
      <w:r>
        <w:tab/>
        <w:t>(a)</w:t>
      </w:r>
      <w:r>
        <w:tab/>
      </w:r>
      <w:proofErr w:type="gramStart"/>
      <w:r>
        <w:t>has</w:t>
      </w:r>
      <w:proofErr w:type="gramEnd"/>
      <w:r>
        <w:t xml:space="preserve"> claimed or is receiving a relevant payment; and</w:t>
      </w:r>
    </w:p>
    <w:p w:rsidR="00C171A9" w:rsidRDefault="00C171A9" w:rsidP="00C171A9">
      <w:pPr>
        <w:pStyle w:val="paragraph"/>
      </w:pPr>
      <w:r>
        <w:tab/>
        <w:t>(</w:t>
      </w:r>
      <w:proofErr w:type="gramStart"/>
      <w:r>
        <w:t>b</w:t>
      </w:r>
      <w:proofErr w:type="gramEnd"/>
      <w:r>
        <w:t>)</w:t>
      </w:r>
      <w:r>
        <w:tab/>
        <w:t>begins to be serviced by a Community Development Programme provider after the commencement of this instrument;</w:t>
      </w:r>
    </w:p>
    <w:p w:rsidR="00C171A9" w:rsidRDefault="00C171A9" w:rsidP="00C171A9">
      <w:pPr>
        <w:pStyle w:val="subsection"/>
        <w:spacing w:before="40"/>
      </w:pPr>
      <w:r>
        <w:tab/>
      </w:r>
      <w:r>
        <w:tab/>
      </w:r>
      <w:proofErr w:type="gramStart"/>
      <w:r>
        <w:t>the</w:t>
      </w:r>
      <w:proofErr w:type="gramEnd"/>
      <w:r>
        <w:t xml:space="preserve"> person becomes a declared program participant on the day after the day on which the Community Development Programme provider (in its capacity as a Community Development Programme provider) becomes recorded as the </w:t>
      </w:r>
      <w:r w:rsidRPr="00B84D4A">
        <w:t xml:space="preserve">person’s employment services provider in the </w:t>
      </w:r>
      <w:r>
        <w:t xml:space="preserve">Employment </w:t>
      </w:r>
      <w:r w:rsidRPr="00B84D4A">
        <w:t>Department</w:t>
      </w:r>
      <w:r>
        <w:t>’s I</w:t>
      </w:r>
      <w:r w:rsidRPr="00B84D4A">
        <w:t xml:space="preserve">nformation </w:t>
      </w:r>
      <w:r>
        <w:t>T</w:t>
      </w:r>
      <w:r w:rsidRPr="00B84D4A">
        <w:t xml:space="preserve">echnology </w:t>
      </w:r>
      <w:r>
        <w:t>S</w:t>
      </w:r>
      <w:r w:rsidRPr="00B84D4A">
        <w:t>ystem.</w:t>
      </w:r>
    </w:p>
    <w:p w:rsidR="000C0BC4" w:rsidRDefault="000C0BC4" w:rsidP="002C3F06">
      <w:pPr>
        <w:pStyle w:val="subsection"/>
      </w:pPr>
      <w:r>
        <w:lastRenderedPageBreak/>
        <w:t xml:space="preserve">         </w:t>
      </w:r>
      <w:r w:rsidR="00C171A9">
        <w:t>(</w:t>
      </w:r>
      <w:r>
        <w:t xml:space="preserve">3) </w:t>
      </w:r>
      <w:r>
        <w:tab/>
        <w:t xml:space="preserve">For the purposes of this section, a person </w:t>
      </w:r>
      <w:proofErr w:type="gramStart"/>
      <w:r>
        <w:t>is taken</w:t>
      </w:r>
      <w:proofErr w:type="gramEnd"/>
      <w:r>
        <w:t xml:space="preserve"> to be </w:t>
      </w:r>
      <w:r w:rsidRPr="00AA2FD5">
        <w:t>receiving a relevant payment</w:t>
      </w:r>
      <w:r w:rsidR="002C3F06">
        <w:t xml:space="preserve"> </w:t>
      </w:r>
      <w:r>
        <w:t>during a period in which the person’s relevant payment is:</w:t>
      </w:r>
    </w:p>
    <w:p w:rsidR="000C0BC4" w:rsidRDefault="000C0BC4" w:rsidP="000C0BC4">
      <w:pPr>
        <w:pStyle w:val="paragraph"/>
      </w:pPr>
      <w:r>
        <w:tab/>
        <w:t>(a)</w:t>
      </w:r>
      <w:r>
        <w:tab/>
      </w:r>
      <w:proofErr w:type="gramStart"/>
      <w:r>
        <w:t>payable</w:t>
      </w:r>
      <w:proofErr w:type="gramEnd"/>
      <w:r>
        <w:t xml:space="preserve">; </w:t>
      </w:r>
    </w:p>
    <w:p w:rsidR="000C0BC4" w:rsidRDefault="000C0BC4" w:rsidP="000C0BC4">
      <w:pPr>
        <w:pStyle w:val="paragraph"/>
      </w:pPr>
      <w:r>
        <w:tab/>
        <w:t>(b)</w:t>
      </w:r>
      <w:r>
        <w:tab/>
      </w:r>
      <w:proofErr w:type="gramStart"/>
      <w:r>
        <w:t>not</w:t>
      </w:r>
      <w:proofErr w:type="gramEnd"/>
      <w:r>
        <w:t xml:space="preserve"> payable; or</w:t>
      </w:r>
    </w:p>
    <w:p w:rsidR="000C0BC4" w:rsidRDefault="000C0BC4" w:rsidP="000C0BC4">
      <w:pPr>
        <w:pStyle w:val="paragraph"/>
      </w:pPr>
      <w:r>
        <w:tab/>
        <w:t>(c)</w:t>
      </w:r>
      <w:r>
        <w:tab/>
      </w:r>
      <w:proofErr w:type="gramStart"/>
      <w:r>
        <w:t>reduced</w:t>
      </w:r>
      <w:proofErr w:type="gramEnd"/>
      <w:r>
        <w:t xml:space="preserve"> to nil.</w:t>
      </w:r>
    </w:p>
    <w:p w:rsidR="00C171A9" w:rsidRDefault="00C171A9" w:rsidP="00C171A9">
      <w:pPr>
        <w:pStyle w:val="ActHead5"/>
      </w:pPr>
      <w:bookmarkStart w:id="18" w:name="_Toc497385904"/>
      <w:bookmarkStart w:id="19" w:name="_Toc515955390"/>
      <w:bookmarkStart w:id="20" w:name="_Toc515960395"/>
      <w:proofErr w:type="gramStart"/>
      <w:r>
        <w:t>7  When</w:t>
      </w:r>
      <w:proofErr w:type="gramEnd"/>
      <w:r w:rsidRPr="00B84D4A">
        <w:t xml:space="preserve"> a person </w:t>
      </w:r>
      <w:r>
        <w:t>ceases to be</w:t>
      </w:r>
      <w:r w:rsidRPr="00B84D4A">
        <w:t xml:space="preserve"> </w:t>
      </w:r>
      <w:r>
        <w:t>a declared program participant</w:t>
      </w:r>
      <w:bookmarkEnd w:id="18"/>
      <w:bookmarkEnd w:id="19"/>
      <w:bookmarkEnd w:id="20"/>
    </w:p>
    <w:p w:rsidR="00C171A9" w:rsidRDefault="00C171A9" w:rsidP="00C171A9">
      <w:pPr>
        <w:pStyle w:val="subsection"/>
      </w:pPr>
      <w:r>
        <w:tab/>
      </w:r>
      <w:r>
        <w:tab/>
        <w:t>A person ceases to be a declared program participant at the end of the</w:t>
      </w:r>
      <w:r w:rsidRPr="00B84D4A">
        <w:t xml:space="preserve"> day on which </w:t>
      </w:r>
      <w:r>
        <w:t xml:space="preserve">a Community Development Programme provider (in its capacity as a Community Development Programme provider) </w:t>
      </w:r>
      <w:r w:rsidRPr="00B84D4A">
        <w:t xml:space="preserve">ceases to </w:t>
      </w:r>
      <w:proofErr w:type="gramStart"/>
      <w:r w:rsidRPr="00B84D4A">
        <w:t>be recorded</w:t>
      </w:r>
      <w:proofErr w:type="gramEnd"/>
      <w:r w:rsidRPr="00B84D4A">
        <w:t xml:space="preserve"> as the person’s employment services provider in the </w:t>
      </w:r>
      <w:r>
        <w:t xml:space="preserve">Employment </w:t>
      </w:r>
      <w:r w:rsidRPr="00B84D4A">
        <w:t xml:space="preserve">Department’s </w:t>
      </w:r>
      <w:r>
        <w:t>I</w:t>
      </w:r>
      <w:r w:rsidRPr="00B84D4A">
        <w:t xml:space="preserve">nformation </w:t>
      </w:r>
      <w:r>
        <w:t>T</w:t>
      </w:r>
      <w:r w:rsidRPr="00B84D4A">
        <w:t xml:space="preserve">echnology </w:t>
      </w:r>
      <w:r>
        <w:t>S</w:t>
      </w:r>
      <w:r w:rsidRPr="00B84D4A">
        <w:t>ystem.</w:t>
      </w:r>
    </w:p>
    <w:p w:rsidR="00C171A9" w:rsidRPr="00C55B3C" w:rsidRDefault="00C171A9" w:rsidP="00C171A9">
      <w:pPr>
        <w:pStyle w:val="ActHead5"/>
      </w:pPr>
      <w:bookmarkStart w:id="21" w:name="_Toc497743099"/>
      <w:bookmarkStart w:id="22" w:name="_Toc515955391"/>
      <w:bookmarkStart w:id="23" w:name="_Toc515960396"/>
      <w:proofErr w:type="gramStart"/>
      <w:r>
        <w:rPr>
          <w:rStyle w:val="CharSectno"/>
        </w:rPr>
        <w:t>8</w:t>
      </w:r>
      <w:r w:rsidRPr="00CF4E6F">
        <w:t xml:space="preserve"> </w:t>
      </w:r>
      <w:r>
        <w:t xml:space="preserve"> </w:t>
      </w:r>
      <w:r w:rsidRPr="00CF4E6F">
        <w:t>Effect</w:t>
      </w:r>
      <w:proofErr w:type="gramEnd"/>
      <w:r w:rsidRPr="00CF4E6F">
        <w:t xml:space="preserve"> of becoming or </w:t>
      </w:r>
      <w:r>
        <w:t xml:space="preserve">ceasing to be </w:t>
      </w:r>
      <w:r w:rsidRPr="00CF4E6F">
        <w:t xml:space="preserve">a declared program participant during a period in which a </w:t>
      </w:r>
      <w:r>
        <w:t xml:space="preserve">participation </w:t>
      </w:r>
      <w:r w:rsidRPr="00CF4E6F">
        <w:t>payment is not payable</w:t>
      </w:r>
      <w:bookmarkEnd w:id="21"/>
      <w:bookmarkEnd w:id="22"/>
      <w:bookmarkEnd w:id="23"/>
    </w:p>
    <w:p w:rsidR="00C171A9" w:rsidRDefault="00C171A9" w:rsidP="00C171A9">
      <w:pPr>
        <w:pStyle w:val="subsection"/>
      </w:pPr>
      <w:r>
        <w:tab/>
        <w:t>(1)</w:t>
      </w:r>
      <w:r>
        <w:tab/>
        <w:t>If:</w:t>
      </w:r>
    </w:p>
    <w:p w:rsidR="00C171A9" w:rsidRDefault="00C171A9" w:rsidP="00C171A9">
      <w:pPr>
        <w:pStyle w:val="paragraph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person is not a declared program participant;</w:t>
      </w:r>
    </w:p>
    <w:p w:rsidR="00C171A9" w:rsidRDefault="00C171A9" w:rsidP="00C171A9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Secretary makes a determination under Division 3AA of Part 3 of the Administration Act in relation to the person (other than a determination under paragraph 42AF(2)(d) or subsections 42AG(2), 42AH(1) or 42AH(2) of the Administration Act);</w:t>
      </w:r>
    </w:p>
    <w:p w:rsidR="00C171A9" w:rsidRDefault="00C171A9" w:rsidP="00C171A9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determination results in a participation payment not being payable to the person for a period;</w:t>
      </w:r>
    </w:p>
    <w:p w:rsidR="00C171A9" w:rsidRDefault="00C171A9" w:rsidP="00C171A9">
      <w:pPr>
        <w:pStyle w:val="paragraph"/>
      </w:pPr>
      <w:r>
        <w:tab/>
        <w:t>(d)</w:t>
      </w:r>
      <w:r>
        <w:tab/>
      </w:r>
      <w:proofErr w:type="gramStart"/>
      <w:r>
        <w:t>the</w:t>
      </w:r>
      <w:proofErr w:type="gramEnd"/>
      <w:r>
        <w:t xml:space="preserve"> person subsequently becomes a declared program participant; and</w:t>
      </w:r>
    </w:p>
    <w:p w:rsidR="00C171A9" w:rsidRDefault="00C171A9" w:rsidP="00C171A9">
      <w:pPr>
        <w:pStyle w:val="paragraph"/>
      </w:pPr>
      <w:r>
        <w:tab/>
        <w:t>(e)</w:t>
      </w:r>
      <w:r>
        <w:tab/>
      </w:r>
      <w:proofErr w:type="gramStart"/>
      <w:r>
        <w:t>the</w:t>
      </w:r>
      <w:proofErr w:type="gramEnd"/>
      <w:r>
        <w:t xml:space="preserve"> period has not ended on the day the person becomes a declared program participant;</w:t>
      </w:r>
    </w:p>
    <w:p w:rsidR="00C171A9" w:rsidRDefault="00C171A9" w:rsidP="00C171A9">
      <w:pPr>
        <w:pStyle w:val="subsection"/>
        <w:spacing w:before="40"/>
      </w:pPr>
      <w:r>
        <w:tab/>
      </w:r>
      <w:r>
        <w:tab/>
      </w:r>
      <w:proofErr w:type="gramStart"/>
      <w:r>
        <w:t>then</w:t>
      </w:r>
      <w:proofErr w:type="gramEnd"/>
      <w:r>
        <w:t xml:space="preserve"> the period is taken to have ended on the day before the day the person becomes a declared program participant.</w:t>
      </w:r>
    </w:p>
    <w:p w:rsidR="00C171A9" w:rsidRDefault="00C171A9" w:rsidP="00827941">
      <w:pPr>
        <w:pStyle w:val="subsection"/>
      </w:pPr>
      <w:r>
        <w:tab/>
        <w:t>(2)</w:t>
      </w:r>
      <w:r>
        <w:tab/>
        <w:t>If the period</w:t>
      </w:r>
      <w:r w:rsidR="0087795E">
        <w:t xml:space="preserve"> in paragraph 1(c)</w:t>
      </w:r>
      <w:r>
        <w:t xml:space="preserve"> is taken to have ended under subsection (1), then, for the purposes of (but subject to) the social security law, </w:t>
      </w:r>
      <w:r w:rsidRPr="003A6555">
        <w:t>the participation payment is take</w:t>
      </w:r>
      <w:r>
        <w:t xml:space="preserve">n to be payable to the person </w:t>
      </w:r>
      <w:r w:rsidRPr="003A6555">
        <w:t xml:space="preserve">from the start of </w:t>
      </w:r>
      <w:r>
        <w:t>the</w:t>
      </w:r>
      <w:r w:rsidRPr="003A6555">
        <w:t xml:space="preserve"> period</w:t>
      </w:r>
      <w:r>
        <w:t>.</w:t>
      </w:r>
    </w:p>
    <w:p w:rsidR="00C171A9" w:rsidRPr="00FA2ED7" w:rsidRDefault="00C171A9" w:rsidP="00C171A9">
      <w:pPr>
        <w:pStyle w:val="notetext"/>
      </w:pPr>
      <w:r w:rsidRPr="00635DD7">
        <w:t>Note 1:</w:t>
      </w:r>
      <w:r w:rsidRPr="00635DD7">
        <w:tab/>
        <w:t xml:space="preserve">Determinations under </w:t>
      </w:r>
      <w:r w:rsidRPr="00FA2ED7">
        <w:t>paragraph </w:t>
      </w:r>
      <w:proofErr w:type="gramStart"/>
      <w:r w:rsidRPr="00FA2ED7">
        <w:t>42AF(</w:t>
      </w:r>
      <w:proofErr w:type="gramEnd"/>
      <w:r w:rsidRPr="00FA2ED7">
        <w:t>2)(d) and subsections 42AG(2) and 42AH(1) of the Administration Act result in the cancellation of a person's payment</w:t>
      </w:r>
      <w:r w:rsidRPr="00635DD7">
        <w:t xml:space="preserve">, and participation payments </w:t>
      </w:r>
      <w:r>
        <w:t xml:space="preserve">not </w:t>
      </w:r>
      <w:r w:rsidRPr="00635DD7">
        <w:t>being payable to the person for a ‘post-cancellation non</w:t>
      </w:r>
      <w:r w:rsidRPr="00635DD7">
        <w:noBreakHyphen/>
        <w:t>payment period’</w:t>
      </w:r>
      <w:r>
        <w:t>: see section 42AP of the Administration Act</w:t>
      </w:r>
      <w:r w:rsidRPr="00FA2ED7">
        <w:t xml:space="preserve">. The effect of becoming a declared program participant during this period </w:t>
      </w:r>
      <w:proofErr w:type="gramStart"/>
      <w:r w:rsidRPr="00FA2ED7">
        <w:t>is dealt with</w:t>
      </w:r>
      <w:proofErr w:type="gramEnd"/>
      <w:r w:rsidRPr="00FA2ED7">
        <w:t xml:space="preserve"> in section </w:t>
      </w:r>
      <w:r>
        <w:t>13</w:t>
      </w:r>
      <w:r w:rsidRPr="00FA2ED7">
        <w:t xml:space="preserve"> of this instrument.</w:t>
      </w:r>
    </w:p>
    <w:p w:rsidR="00C171A9" w:rsidRPr="002A056B" w:rsidRDefault="00C171A9" w:rsidP="00C171A9">
      <w:pPr>
        <w:pStyle w:val="notetext"/>
        <w:rPr>
          <w:sz w:val="20"/>
        </w:rPr>
      </w:pPr>
      <w:r w:rsidRPr="00635DD7">
        <w:t>Note 2:</w:t>
      </w:r>
      <w:r w:rsidRPr="00635DD7">
        <w:tab/>
        <w:t>A determination under subsection </w:t>
      </w:r>
      <w:proofErr w:type="gramStart"/>
      <w:r w:rsidRPr="00635DD7">
        <w:t>42AH(</w:t>
      </w:r>
      <w:proofErr w:type="gramEnd"/>
      <w:r w:rsidRPr="00635DD7">
        <w:t xml:space="preserve">2) of the Administration Act results in </w:t>
      </w:r>
      <w:r w:rsidRPr="00FA2ED7">
        <w:t xml:space="preserve">participation payments </w:t>
      </w:r>
      <w:r>
        <w:t xml:space="preserve">not </w:t>
      </w:r>
      <w:r w:rsidRPr="00FA2ED7">
        <w:t>being payable to the person for an ‘unemployment preclusion period’. The effect of becoming a declared program</w:t>
      </w:r>
      <w:r w:rsidRPr="00CF4E6F">
        <w:t xml:space="preserve"> participant </w:t>
      </w:r>
      <w:r>
        <w:t xml:space="preserve">during this period </w:t>
      </w:r>
      <w:proofErr w:type="gramStart"/>
      <w:r>
        <w:t>is dealt with</w:t>
      </w:r>
      <w:proofErr w:type="gramEnd"/>
      <w:r>
        <w:t xml:space="preserve"> in subsection 11(1) of this instrument.</w:t>
      </w:r>
      <w:r>
        <w:tab/>
      </w:r>
    </w:p>
    <w:p w:rsidR="00942402" w:rsidRDefault="00942402" w:rsidP="00942402">
      <w:pPr>
        <w:pStyle w:val="subsection"/>
        <w:ind w:left="1854"/>
      </w:pPr>
      <w:r>
        <w:t>(3)</w:t>
      </w:r>
      <w:r>
        <w:tab/>
        <w:t xml:space="preserve"> If:</w:t>
      </w:r>
    </w:p>
    <w:p w:rsidR="00942402" w:rsidRDefault="00942402" w:rsidP="00942402">
      <w:pPr>
        <w:pStyle w:val="paragraph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person is a declared program participant;</w:t>
      </w:r>
    </w:p>
    <w:p w:rsidR="00942402" w:rsidRDefault="00942402" w:rsidP="00942402">
      <w:pPr>
        <w:pStyle w:val="paragraph"/>
      </w:pPr>
      <w:r>
        <w:tab/>
        <w:t>(b)</w:t>
      </w:r>
      <w:r>
        <w:tab/>
        <w:t xml:space="preserve">either before or after the person becomes a declared program participant, the Secretary makes a determination under Division 3A of Part 3 of the </w:t>
      </w:r>
      <w:r>
        <w:lastRenderedPageBreak/>
        <w:t xml:space="preserve">Administration Act in relation to the person (other than a determination under sections 42M, 42N and 42NC or subsection 42S(1) of the Administration Act); </w:t>
      </w:r>
    </w:p>
    <w:p w:rsidR="00942402" w:rsidRDefault="00942402" w:rsidP="00942402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determination results in a participation payment not being payable to the person for a period;</w:t>
      </w:r>
    </w:p>
    <w:p w:rsidR="00942402" w:rsidRDefault="00942402" w:rsidP="00942402">
      <w:pPr>
        <w:pStyle w:val="paragraph"/>
      </w:pPr>
      <w:r>
        <w:tab/>
        <w:t>(d)</w:t>
      </w:r>
      <w:r>
        <w:tab/>
      </w:r>
      <w:proofErr w:type="gramStart"/>
      <w:r>
        <w:t>the</w:t>
      </w:r>
      <w:proofErr w:type="gramEnd"/>
      <w:r>
        <w:t xml:space="preserve"> person subsequently ceases to be a declared program participant; and</w:t>
      </w:r>
    </w:p>
    <w:p w:rsidR="00942402" w:rsidRDefault="00942402" w:rsidP="00942402">
      <w:pPr>
        <w:pStyle w:val="paragraph"/>
      </w:pPr>
      <w:r>
        <w:tab/>
        <w:t>(e)</w:t>
      </w:r>
      <w:r>
        <w:tab/>
      </w:r>
      <w:proofErr w:type="gramStart"/>
      <w:r>
        <w:t>the</w:t>
      </w:r>
      <w:proofErr w:type="gramEnd"/>
      <w:r>
        <w:t xml:space="preserve"> period has not ended on the day the person ceases to be a declared program participant;</w:t>
      </w:r>
    </w:p>
    <w:p w:rsidR="00942402" w:rsidRDefault="00942402" w:rsidP="00D44568">
      <w:pPr>
        <w:pStyle w:val="subsection"/>
        <w:spacing w:before="40"/>
      </w:pPr>
      <w:r>
        <w:tab/>
      </w:r>
      <w:r>
        <w:tab/>
      </w:r>
      <w:proofErr w:type="gramStart"/>
      <w:r>
        <w:t>then</w:t>
      </w:r>
      <w:proofErr w:type="gramEnd"/>
      <w:r>
        <w:t xml:space="preserve"> the period is taken to have ended on the day before the day the person ceases to be a declared program participant.</w:t>
      </w:r>
      <w:r w:rsidR="00C171A9">
        <w:t xml:space="preserve"> </w:t>
      </w:r>
      <w:r>
        <w:tab/>
      </w:r>
    </w:p>
    <w:p w:rsidR="00C171A9" w:rsidRDefault="00097D68" w:rsidP="00FA5DA7">
      <w:pPr>
        <w:pStyle w:val="subsection"/>
        <w:ind w:hanging="425"/>
      </w:pPr>
      <w:r>
        <w:t xml:space="preserve"> </w:t>
      </w:r>
      <w:r w:rsidR="00C171A9">
        <w:t>(4)</w:t>
      </w:r>
      <w:r w:rsidR="00716F70">
        <w:t xml:space="preserve"> </w:t>
      </w:r>
      <w:r w:rsidR="00C171A9">
        <w:tab/>
        <w:t xml:space="preserve">If the period </w:t>
      </w:r>
      <w:r w:rsidR="00271E22">
        <w:t xml:space="preserve">in paragraph 3(c) </w:t>
      </w:r>
      <w:r w:rsidR="00C171A9">
        <w:t>is taken to have ended under subsection (3), then, for the purposes of (but subject to) the social security law, the participation payment becomes payable to the person for that period.</w:t>
      </w:r>
    </w:p>
    <w:p w:rsidR="00C171A9" w:rsidRDefault="00C171A9" w:rsidP="00C171A9">
      <w:pPr>
        <w:pStyle w:val="notetext"/>
      </w:pPr>
      <w:r w:rsidRPr="00FA2ED7">
        <w:t>Note 1:</w:t>
      </w:r>
      <w:r w:rsidRPr="00FA2ED7">
        <w:tab/>
        <w:t xml:space="preserve">Determinations under sections 42M, 42N and 42NC of the Administration Act result in a participation payment </w:t>
      </w:r>
      <w:r>
        <w:t xml:space="preserve">not </w:t>
      </w:r>
      <w:r w:rsidRPr="00FA2ED7">
        <w:t>being payable to the person for a ‘serious failure period’: see section 42P of the Administration Act. The</w:t>
      </w:r>
      <w:r w:rsidRPr="007D026A">
        <w:t xml:space="preserve"> effect of </w:t>
      </w:r>
      <w:r>
        <w:t xml:space="preserve">ceasing to be </w:t>
      </w:r>
      <w:r w:rsidRPr="007D026A">
        <w:t>a declared program</w:t>
      </w:r>
      <w:r w:rsidRPr="00CF4E6F">
        <w:t xml:space="preserve"> participant </w:t>
      </w:r>
      <w:r>
        <w:t xml:space="preserve">during this period </w:t>
      </w:r>
      <w:proofErr w:type="gramStart"/>
      <w:r>
        <w:t>is dealt with</w:t>
      </w:r>
      <w:proofErr w:type="gramEnd"/>
      <w:r>
        <w:t xml:space="preserve"> in subsections 11(2) and 11(3) of this instrument.</w:t>
      </w:r>
    </w:p>
    <w:p w:rsidR="00C171A9" w:rsidRPr="007D026A" w:rsidRDefault="00C171A9" w:rsidP="00C171A9">
      <w:pPr>
        <w:pStyle w:val="notetext"/>
        <w:rPr>
          <w:sz w:val="20"/>
        </w:rPr>
      </w:pPr>
      <w:r w:rsidRPr="00FA2ED7">
        <w:t>Note</w:t>
      </w:r>
      <w:r>
        <w:t xml:space="preserve"> 2</w:t>
      </w:r>
      <w:r w:rsidRPr="00FA2ED7">
        <w:t>:</w:t>
      </w:r>
      <w:r w:rsidRPr="00FA2ED7">
        <w:tab/>
        <w:t>A determination</w:t>
      </w:r>
      <w:r>
        <w:t xml:space="preserve"> </w:t>
      </w:r>
      <w:r w:rsidRPr="00FA2ED7">
        <w:t xml:space="preserve">under subsection </w:t>
      </w:r>
      <w:proofErr w:type="gramStart"/>
      <w:r w:rsidRPr="00FA2ED7">
        <w:t>42S(</w:t>
      </w:r>
      <w:proofErr w:type="gramEnd"/>
      <w:r w:rsidRPr="00FA2ED7">
        <w:t>1) of the Administration Act result</w:t>
      </w:r>
      <w:r>
        <w:t>s</w:t>
      </w:r>
      <w:r w:rsidRPr="00FA2ED7">
        <w:t xml:space="preserve"> in a participation payment </w:t>
      </w:r>
      <w:r>
        <w:t xml:space="preserve">not </w:t>
      </w:r>
      <w:r w:rsidRPr="00FA2ED7">
        <w:t>being payable to the person</w:t>
      </w:r>
      <w:r>
        <w:t xml:space="preserve"> for an ‘unemployment non</w:t>
      </w:r>
      <w:r>
        <w:noBreakHyphen/>
        <w:t xml:space="preserve">payment period’. </w:t>
      </w:r>
      <w:r w:rsidRPr="007D026A">
        <w:t xml:space="preserve">The effect of </w:t>
      </w:r>
      <w:r>
        <w:t>ceasing to be</w:t>
      </w:r>
      <w:r w:rsidRPr="007D026A">
        <w:t xml:space="preserve"> a declared program</w:t>
      </w:r>
      <w:r w:rsidRPr="00CF4E6F">
        <w:t xml:space="preserve"> participant </w:t>
      </w:r>
      <w:r>
        <w:t xml:space="preserve">during this period </w:t>
      </w:r>
      <w:proofErr w:type="gramStart"/>
      <w:r>
        <w:t>is dealt with</w:t>
      </w:r>
      <w:proofErr w:type="gramEnd"/>
      <w:r>
        <w:t xml:space="preserve"> in subsection 11(4) of this instrument.</w:t>
      </w:r>
    </w:p>
    <w:p w:rsidR="00C171A9" w:rsidRPr="00CF4E6F" w:rsidRDefault="00C171A9" w:rsidP="00C171A9">
      <w:pPr>
        <w:pStyle w:val="ActHead5"/>
      </w:pPr>
      <w:bookmarkStart w:id="24" w:name="_Toc497743100"/>
      <w:bookmarkStart w:id="25" w:name="_Toc515955392"/>
      <w:bookmarkStart w:id="26" w:name="_Toc515960397"/>
      <w:proofErr w:type="gramStart"/>
      <w:r>
        <w:rPr>
          <w:rStyle w:val="CharSectno"/>
        </w:rPr>
        <w:t>9  Reconnection</w:t>
      </w:r>
      <w:proofErr w:type="gramEnd"/>
      <w:r w:rsidRPr="00844F94">
        <w:t xml:space="preserve"> requirements taken to be </w:t>
      </w:r>
      <w:bookmarkEnd w:id="24"/>
      <w:r>
        <w:t>complied with when a person becomes a declared program participant</w:t>
      </w:r>
      <w:bookmarkEnd w:id="25"/>
      <w:bookmarkEnd w:id="26"/>
      <w:r>
        <w:t xml:space="preserve"> </w:t>
      </w:r>
    </w:p>
    <w:p w:rsidR="00C171A9" w:rsidRDefault="00C171A9" w:rsidP="00C171A9">
      <w:pPr>
        <w:pStyle w:val="subsection"/>
      </w:pPr>
      <w:r>
        <w:tab/>
      </w:r>
      <w:r>
        <w:tab/>
        <w:t>If:</w:t>
      </w:r>
    </w:p>
    <w:p w:rsidR="00C171A9" w:rsidRDefault="00C171A9" w:rsidP="00C171A9">
      <w:pPr>
        <w:pStyle w:val="paragraph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person is not a declared program participant;</w:t>
      </w:r>
    </w:p>
    <w:p w:rsidR="00C171A9" w:rsidRDefault="00C171A9" w:rsidP="00C171A9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Secretary imposes a reconnection requirement on the person under section 42AM of the Administration Act (the </w:t>
      </w:r>
      <w:r w:rsidRPr="002A056B">
        <w:rPr>
          <w:b/>
          <w:i/>
        </w:rPr>
        <w:t>reconnection requirement</w:t>
      </w:r>
      <w:r>
        <w:t>);</w:t>
      </w:r>
    </w:p>
    <w:p w:rsidR="00C171A9" w:rsidRDefault="00C171A9" w:rsidP="00C171A9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person subsequently becomes a declared program participant; and</w:t>
      </w:r>
    </w:p>
    <w:p w:rsidR="00C171A9" w:rsidRDefault="00C171A9" w:rsidP="00C171A9">
      <w:pPr>
        <w:pStyle w:val="paragraph"/>
      </w:pPr>
      <w:r>
        <w:tab/>
        <w:t>(d)</w:t>
      </w:r>
      <w:r>
        <w:tab/>
      </w:r>
      <w:proofErr w:type="gramStart"/>
      <w:r>
        <w:t>on</w:t>
      </w:r>
      <w:proofErr w:type="gramEnd"/>
      <w:r>
        <w:t xml:space="preserve"> the day the person becomes a declared program participant:</w:t>
      </w:r>
    </w:p>
    <w:p w:rsidR="00C171A9" w:rsidRDefault="00C171A9" w:rsidP="00C171A9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the</w:t>
      </w:r>
      <w:proofErr w:type="gramEnd"/>
      <w:r>
        <w:t xml:space="preserve"> person has not complied with the reconnection requirement;</w:t>
      </w:r>
    </w:p>
    <w:p w:rsidR="00C171A9" w:rsidRDefault="00C171A9" w:rsidP="00C171A9">
      <w:pPr>
        <w:pStyle w:val="paragraphsub"/>
      </w:pPr>
      <w:r>
        <w:tab/>
        <w:t>(ii)</w:t>
      </w:r>
      <w:r>
        <w:tab/>
      </w:r>
      <w:proofErr w:type="gramStart"/>
      <w:r>
        <w:t>the</w:t>
      </w:r>
      <w:proofErr w:type="gramEnd"/>
      <w:r>
        <w:t xml:space="preserve"> person’s suspension period has not been ended early under paragraph 42AL(3)(b) of the Administration Act; and</w:t>
      </w:r>
    </w:p>
    <w:p w:rsidR="00C171A9" w:rsidRDefault="00C171A9" w:rsidP="00C171A9">
      <w:pPr>
        <w:pStyle w:val="paragraphsub"/>
      </w:pPr>
      <w:r>
        <w:tab/>
        <w:t>(iii)</w:t>
      </w:r>
      <w:r>
        <w:tab/>
      </w:r>
      <w:proofErr w:type="gramStart"/>
      <w:r>
        <w:t>a</w:t>
      </w:r>
      <w:proofErr w:type="gramEnd"/>
      <w:r>
        <w:t xml:space="preserve"> period of 4 weeks has not elapsed since the person was notified of the reconnection requirement under subsection 42AM(2) of the Administration Act;</w:t>
      </w:r>
    </w:p>
    <w:p w:rsidR="001F47C9" w:rsidRDefault="00C171A9" w:rsidP="00C171A9">
      <w:pPr>
        <w:pStyle w:val="subsection"/>
        <w:spacing w:before="40"/>
      </w:pPr>
      <w:r>
        <w:tab/>
      </w:r>
      <w:r>
        <w:tab/>
      </w:r>
      <w:proofErr w:type="gramStart"/>
      <w:r>
        <w:t>then</w:t>
      </w:r>
      <w:proofErr w:type="gramEnd"/>
      <w:r>
        <w:t xml:space="preserve"> the person is taken, on the day before the day the person becomes a declared program participant, to have complied with the reconnection requirement.</w:t>
      </w:r>
    </w:p>
    <w:p w:rsidR="00C171A9" w:rsidRPr="00CF4E6F" w:rsidRDefault="00C171A9" w:rsidP="00C171A9">
      <w:pPr>
        <w:pStyle w:val="ActHead5"/>
      </w:pPr>
      <w:bookmarkStart w:id="27" w:name="_Toc497743101"/>
      <w:bookmarkStart w:id="28" w:name="_Toc515955393"/>
      <w:bookmarkStart w:id="29" w:name="_Toc515960398"/>
      <w:proofErr w:type="gramStart"/>
      <w:r w:rsidRPr="004A56F9">
        <w:rPr>
          <w:rStyle w:val="CharSectno"/>
        </w:rPr>
        <w:t>10  Reconnection</w:t>
      </w:r>
      <w:proofErr w:type="gramEnd"/>
      <w:r w:rsidRPr="004A56F9">
        <w:t xml:space="preserve"> requirements and further reconnection requirements taken to be </w:t>
      </w:r>
      <w:bookmarkEnd w:id="27"/>
      <w:r w:rsidRPr="004A56F9">
        <w:t>complied with when a person ceases to be a declared program participant</w:t>
      </w:r>
      <w:bookmarkEnd w:id="28"/>
      <w:bookmarkEnd w:id="29"/>
    </w:p>
    <w:p w:rsidR="00EF78C3" w:rsidRDefault="00C171A9" w:rsidP="00EF78C3">
      <w:pPr>
        <w:pStyle w:val="subsection"/>
      </w:pPr>
      <w:r>
        <w:tab/>
      </w:r>
      <w:r>
        <w:tab/>
      </w:r>
      <w:bookmarkStart w:id="30" w:name="_Toc515955394"/>
      <w:r w:rsidR="00EF78C3">
        <w:t>If:</w:t>
      </w:r>
    </w:p>
    <w:p w:rsidR="00EF78C3" w:rsidRDefault="00EF78C3" w:rsidP="00EF78C3">
      <w:pPr>
        <w:pStyle w:val="paragraph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person is a declared program participant;</w:t>
      </w:r>
      <w:r>
        <w:tab/>
      </w:r>
    </w:p>
    <w:p w:rsidR="00EF78C3" w:rsidRDefault="00EF78C3" w:rsidP="00EF78C3">
      <w:pPr>
        <w:pStyle w:val="paragraph"/>
      </w:pPr>
      <w:r>
        <w:lastRenderedPageBreak/>
        <w:tab/>
        <w:t>(b)</w:t>
      </w:r>
      <w:r>
        <w:tab/>
      </w:r>
      <w:proofErr w:type="gramStart"/>
      <w:r>
        <w:t>either</w:t>
      </w:r>
      <w:proofErr w:type="gramEnd"/>
      <w:r>
        <w:t xml:space="preserve"> before or after the person becomes a declared program participant, the Secretary imposes:</w:t>
      </w:r>
    </w:p>
    <w:p w:rsidR="00EF78C3" w:rsidRDefault="00EF78C3" w:rsidP="00EF78C3">
      <w:pPr>
        <w:pStyle w:val="paragraphsub"/>
      </w:pPr>
      <w:r>
        <w:t xml:space="preserve">                                (</w:t>
      </w:r>
      <w:proofErr w:type="spellStart"/>
      <w:r>
        <w:t>i</w:t>
      </w:r>
      <w:proofErr w:type="spellEnd"/>
      <w:r>
        <w:t>)</w:t>
      </w:r>
      <w:r>
        <w:tab/>
        <w:t xml:space="preserve"> </w:t>
      </w:r>
      <w:proofErr w:type="gramStart"/>
      <w:r>
        <w:t>a</w:t>
      </w:r>
      <w:proofErr w:type="gramEnd"/>
      <w:r>
        <w:t xml:space="preserve"> reconnection requirement on the person under section 42G of the Administration Act (the </w:t>
      </w:r>
      <w:r>
        <w:rPr>
          <w:b/>
          <w:i/>
        </w:rPr>
        <w:t xml:space="preserve">reconnection </w:t>
      </w:r>
      <w:r w:rsidRPr="00FA2ED7">
        <w:rPr>
          <w:b/>
          <w:i/>
        </w:rPr>
        <w:t>requirement</w:t>
      </w:r>
      <w:r>
        <w:t>); or</w:t>
      </w:r>
    </w:p>
    <w:p w:rsidR="00EF78C3" w:rsidRDefault="00EF78C3" w:rsidP="00EF78C3">
      <w:pPr>
        <w:pStyle w:val="paragraphsub"/>
      </w:pPr>
      <w:r>
        <w:tab/>
        <w:t>(ii)</w:t>
      </w:r>
      <w:r>
        <w:tab/>
      </w:r>
      <w:proofErr w:type="gramStart"/>
      <w:r>
        <w:t>a</w:t>
      </w:r>
      <w:proofErr w:type="gramEnd"/>
      <w:r>
        <w:t xml:space="preserve"> further reconnection requirement on the person under section 42J of the Administration Act (the </w:t>
      </w:r>
      <w:r>
        <w:rPr>
          <w:b/>
          <w:i/>
        </w:rPr>
        <w:t xml:space="preserve">further reconnection </w:t>
      </w:r>
      <w:r w:rsidRPr="007D026A">
        <w:rPr>
          <w:b/>
          <w:i/>
        </w:rPr>
        <w:t>requirement</w:t>
      </w:r>
      <w:r>
        <w:t>); and</w:t>
      </w:r>
    </w:p>
    <w:p w:rsidR="00EF78C3" w:rsidRDefault="00EF78C3" w:rsidP="00EF78C3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person subsequently ceases to be a declared program participant; and</w:t>
      </w:r>
    </w:p>
    <w:p w:rsidR="00EF78C3" w:rsidRDefault="00EF78C3" w:rsidP="00EF78C3">
      <w:pPr>
        <w:pStyle w:val="paragraph"/>
      </w:pPr>
      <w:r>
        <w:tab/>
        <w:t>(d)</w:t>
      </w:r>
      <w:r>
        <w:tab/>
      </w:r>
      <w:proofErr w:type="gramStart"/>
      <w:r>
        <w:t>on</w:t>
      </w:r>
      <w:proofErr w:type="gramEnd"/>
      <w:r>
        <w:t xml:space="preserve"> the day the person ceases to be a declared program participant:</w:t>
      </w:r>
    </w:p>
    <w:p w:rsidR="00EF78C3" w:rsidRDefault="00EF78C3" w:rsidP="00EF78C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the</w:t>
      </w:r>
      <w:proofErr w:type="gramEnd"/>
      <w:r>
        <w:t xml:space="preserve"> person has not complied with the reconnection requirement or further reconnection requirement; and</w:t>
      </w:r>
    </w:p>
    <w:p w:rsidR="00EF78C3" w:rsidRDefault="00EF78C3" w:rsidP="00EF78C3">
      <w:pPr>
        <w:pStyle w:val="paragraphsub"/>
      </w:pPr>
      <w:r>
        <w:tab/>
        <w:t>(ii)</w:t>
      </w:r>
      <w:r>
        <w:tab/>
      </w:r>
      <w:proofErr w:type="gramStart"/>
      <w:r>
        <w:t>the</w:t>
      </w:r>
      <w:proofErr w:type="gramEnd"/>
      <w:r>
        <w:t xml:space="preserve"> period for complying with the reconnection requirement or further reconnection requirement has not elapsed;</w:t>
      </w:r>
    </w:p>
    <w:p w:rsidR="00EF78C3" w:rsidRDefault="00EF78C3" w:rsidP="00EF78C3">
      <w:pPr>
        <w:pStyle w:val="paragraph"/>
      </w:pPr>
      <w:r>
        <w:tab/>
      </w:r>
      <w:r>
        <w:tab/>
      </w:r>
      <w:proofErr w:type="gramStart"/>
      <w:r>
        <w:t>then</w:t>
      </w:r>
      <w:proofErr w:type="gramEnd"/>
      <w:r>
        <w:t xml:space="preserve"> the person is taken, on the day before the day the person ceases to be a declared program participant, to have complied with the reconnection requirement or further reconnection requirement</w:t>
      </w:r>
    </w:p>
    <w:p w:rsidR="00C171A9" w:rsidRDefault="00C171A9" w:rsidP="00C171A9">
      <w:pPr>
        <w:pStyle w:val="ActHead5"/>
      </w:pPr>
      <w:bookmarkStart w:id="31" w:name="_Toc515960399"/>
      <w:proofErr w:type="gramStart"/>
      <w:r>
        <w:t>11</w:t>
      </w:r>
      <w:r w:rsidRPr="00CF4E6F">
        <w:t xml:space="preserve"> </w:t>
      </w:r>
      <w:r>
        <w:t xml:space="preserve"> </w:t>
      </w:r>
      <w:r w:rsidRPr="00CF4E6F">
        <w:t>Effect</w:t>
      </w:r>
      <w:proofErr w:type="gramEnd"/>
      <w:r w:rsidRPr="00CF4E6F">
        <w:t xml:space="preserve"> of </w:t>
      </w:r>
      <w:r>
        <w:t xml:space="preserve">becoming or ceasing to be </w:t>
      </w:r>
      <w:r w:rsidRPr="00CF4E6F">
        <w:t xml:space="preserve">a declared program participant during a period in which a </w:t>
      </w:r>
      <w:r>
        <w:t xml:space="preserve">participation </w:t>
      </w:r>
      <w:r w:rsidRPr="00CF4E6F">
        <w:t xml:space="preserve">payment is not payable </w:t>
      </w:r>
      <w:r>
        <w:t>for certain failures</w:t>
      </w:r>
      <w:bookmarkEnd w:id="30"/>
      <w:bookmarkEnd w:id="31"/>
    </w:p>
    <w:p w:rsidR="00C171A9" w:rsidRPr="004A56F9" w:rsidRDefault="00C171A9" w:rsidP="00C171A9">
      <w:pPr>
        <w:pStyle w:val="subsection"/>
        <w:rPr>
          <w:i/>
        </w:rPr>
      </w:pPr>
      <w:r>
        <w:tab/>
      </w:r>
      <w:r>
        <w:tab/>
      </w:r>
      <w:r>
        <w:rPr>
          <w:i/>
        </w:rPr>
        <w:t>Unemployment preclusion period</w:t>
      </w:r>
    </w:p>
    <w:p w:rsidR="00C171A9" w:rsidRDefault="00C171A9" w:rsidP="00C171A9">
      <w:pPr>
        <w:pStyle w:val="subsection"/>
      </w:pPr>
      <w:r>
        <w:tab/>
        <w:t>(1)</w:t>
      </w:r>
      <w:r>
        <w:tab/>
        <w:t>If:</w:t>
      </w:r>
    </w:p>
    <w:p w:rsidR="00C171A9" w:rsidRDefault="00C171A9" w:rsidP="00C171A9">
      <w:pPr>
        <w:pStyle w:val="paragraph"/>
      </w:pPr>
      <w:r>
        <w:tab/>
      </w:r>
      <w:r w:rsidRPr="0080410F">
        <w:t>(a)</w:t>
      </w:r>
      <w:r>
        <w:tab/>
      </w:r>
      <w:proofErr w:type="gramStart"/>
      <w:r>
        <w:t>a</w:t>
      </w:r>
      <w:proofErr w:type="gramEnd"/>
      <w:r>
        <w:t xml:space="preserve"> person is not a declared program participant;</w:t>
      </w:r>
    </w:p>
    <w:p w:rsidR="00C171A9" w:rsidRDefault="00C171A9" w:rsidP="00C171A9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person makes a claim for a participation payment;</w:t>
      </w:r>
    </w:p>
    <w:p w:rsidR="00C171A9" w:rsidRDefault="00C171A9" w:rsidP="00C171A9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Secretary makes a determination under subsection 42AH(2)</w:t>
      </w:r>
      <w:r w:rsidRPr="009B68EB">
        <w:t xml:space="preserve"> of the Administration Act </w:t>
      </w:r>
      <w:r>
        <w:t>in relation to the person;</w:t>
      </w:r>
    </w:p>
    <w:p w:rsidR="00C171A9" w:rsidRDefault="00C171A9" w:rsidP="00C171A9">
      <w:pPr>
        <w:pStyle w:val="paragraph"/>
      </w:pPr>
      <w:r>
        <w:tab/>
        <w:t>(d)</w:t>
      </w:r>
      <w:r>
        <w:tab/>
      </w:r>
      <w:proofErr w:type="gramStart"/>
      <w:r>
        <w:t>the</w:t>
      </w:r>
      <w:proofErr w:type="gramEnd"/>
      <w:r>
        <w:t xml:space="preserve"> determination results in a participation payment not being payable to the person for a period (the </w:t>
      </w:r>
      <w:r>
        <w:rPr>
          <w:b/>
          <w:i/>
        </w:rPr>
        <w:t>unemployment preclusion period</w:t>
      </w:r>
      <w:r>
        <w:t xml:space="preserve">); </w:t>
      </w:r>
    </w:p>
    <w:p w:rsidR="00C171A9" w:rsidRDefault="00C171A9" w:rsidP="00C171A9">
      <w:pPr>
        <w:pStyle w:val="paragraph"/>
      </w:pPr>
      <w:r>
        <w:tab/>
        <w:t>(e)</w:t>
      </w:r>
      <w:r>
        <w:tab/>
      </w:r>
      <w:proofErr w:type="gramStart"/>
      <w:r>
        <w:t>the</w:t>
      </w:r>
      <w:proofErr w:type="gramEnd"/>
      <w:r>
        <w:t xml:space="preserve"> person subsequently becomes a declared program participant; and</w:t>
      </w:r>
    </w:p>
    <w:p w:rsidR="00C171A9" w:rsidRDefault="00C171A9" w:rsidP="00C171A9">
      <w:pPr>
        <w:pStyle w:val="paragraph"/>
        <w:ind w:hanging="368"/>
      </w:pPr>
      <w:r>
        <w:t xml:space="preserve">(f) </w:t>
      </w:r>
      <w:r>
        <w:tab/>
      </w:r>
      <w:proofErr w:type="gramStart"/>
      <w:r>
        <w:t>the</w:t>
      </w:r>
      <w:proofErr w:type="gramEnd"/>
      <w:r>
        <w:t xml:space="preserve"> unemployment preclusion period has not ended on the day the person becomes a declared program participant;</w:t>
      </w:r>
    </w:p>
    <w:p w:rsidR="00C171A9" w:rsidRDefault="00C171A9" w:rsidP="00C171A9">
      <w:pPr>
        <w:pStyle w:val="subsection"/>
        <w:spacing w:before="40"/>
      </w:pPr>
      <w:r>
        <w:tab/>
      </w:r>
      <w:r>
        <w:tab/>
      </w:r>
      <w:proofErr w:type="gramStart"/>
      <w:r>
        <w:t>then</w:t>
      </w:r>
      <w:proofErr w:type="gramEnd"/>
      <w:r>
        <w:t>:</w:t>
      </w:r>
    </w:p>
    <w:p w:rsidR="00C171A9" w:rsidRDefault="00C171A9" w:rsidP="00C171A9">
      <w:pPr>
        <w:pStyle w:val="paragraph"/>
      </w:pPr>
      <w:r>
        <w:tab/>
        <w:t>(g)</w:t>
      </w:r>
      <w:r>
        <w:tab/>
      </w:r>
      <w:proofErr w:type="gramStart"/>
      <w:r>
        <w:t>a</w:t>
      </w:r>
      <w:proofErr w:type="gramEnd"/>
      <w:r>
        <w:t xml:space="preserve"> participation payment (whether or not the same as the participation payment that was claimed) is not payable to the person; and</w:t>
      </w:r>
    </w:p>
    <w:p w:rsidR="00C171A9" w:rsidRDefault="00C171A9" w:rsidP="00C171A9">
      <w:pPr>
        <w:pStyle w:val="paragraph"/>
      </w:pPr>
      <w:r>
        <w:tab/>
        <w:t>(h)</w:t>
      </w:r>
      <w:r>
        <w:tab/>
      </w:r>
      <w:proofErr w:type="gramStart"/>
      <w:r>
        <w:t>section</w:t>
      </w:r>
      <w:proofErr w:type="gramEnd"/>
      <w:r>
        <w:t xml:space="preserve"> 42AQ of the Administration Act (with the exception of paragraph 42AQ(a)) applies to the person as though the person was not a declared program participant;</w:t>
      </w:r>
    </w:p>
    <w:p w:rsidR="00C171A9" w:rsidRDefault="00C171A9" w:rsidP="00C171A9">
      <w:pPr>
        <w:pStyle w:val="subsection"/>
        <w:spacing w:before="40"/>
      </w:pPr>
      <w:r>
        <w:tab/>
      </w:r>
      <w:r>
        <w:tab/>
      </w:r>
      <w:proofErr w:type="gramStart"/>
      <w:r>
        <w:t>for</w:t>
      </w:r>
      <w:proofErr w:type="gramEnd"/>
      <w:r>
        <w:t xml:space="preserve"> the unemployment preclusion period.</w:t>
      </w:r>
    </w:p>
    <w:p w:rsidR="00C171A9" w:rsidRDefault="00C171A9" w:rsidP="00C171A9">
      <w:pPr>
        <w:pStyle w:val="subsection"/>
      </w:pPr>
      <w:r>
        <w:tab/>
      </w:r>
      <w:r>
        <w:tab/>
      </w:r>
      <w:r>
        <w:rPr>
          <w:i/>
        </w:rPr>
        <w:t>Serious failure period</w:t>
      </w:r>
    </w:p>
    <w:p w:rsidR="00C171A9" w:rsidRDefault="00C171A9" w:rsidP="00C171A9">
      <w:pPr>
        <w:pStyle w:val="subsection"/>
      </w:pPr>
      <w:r>
        <w:tab/>
        <w:t>(2)</w:t>
      </w:r>
      <w:r>
        <w:tab/>
        <w:t>If:</w:t>
      </w:r>
    </w:p>
    <w:p w:rsidR="00C171A9" w:rsidRDefault="00C171A9" w:rsidP="00C171A9">
      <w:pPr>
        <w:pStyle w:val="paragraph"/>
      </w:pPr>
      <w:r>
        <w:tab/>
      </w:r>
      <w:r w:rsidRPr="0080410F">
        <w:t>(a)</w:t>
      </w:r>
      <w:r w:rsidRPr="0080410F">
        <w:tab/>
      </w:r>
      <w:proofErr w:type="gramStart"/>
      <w:r>
        <w:t>a</w:t>
      </w:r>
      <w:proofErr w:type="gramEnd"/>
      <w:r>
        <w:t xml:space="preserve"> person is a declared program participant;</w:t>
      </w:r>
    </w:p>
    <w:p w:rsidR="00C171A9" w:rsidRDefault="00C171A9" w:rsidP="00C171A9">
      <w:pPr>
        <w:pStyle w:val="paragraph"/>
      </w:pPr>
      <w:r>
        <w:tab/>
        <w:t>(b)</w:t>
      </w:r>
      <w:r>
        <w:tab/>
        <w:t xml:space="preserve">either before or after the person becomes a declared program participant, the Secretary makes a determination under </w:t>
      </w:r>
      <w:r w:rsidRPr="009B68EB">
        <w:t xml:space="preserve">sections </w:t>
      </w:r>
      <w:r>
        <w:t xml:space="preserve">42M or </w:t>
      </w:r>
      <w:r w:rsidRPr="009B68EB">
        <w:t xml:space="preserve">42N and </w:t>
      </w:r>
      <w:r>
        <w:t>a</w:t>
      </w:r>
      <w:r w:rsidRPr="00C171A9">
        <w:t xml:space="preserve"> </w:t>
      </w:r>
      <w:r>
        <w:lastRenderedPageBreak/>
        <w:t>determination under section </w:t>
      </w:r>
      <w:r w:rsidRPr="009B68EB">
        <w:t xml:space="preserve">42NC of the Administration Act </w:t>
      </w:r>
      <w:r>
        <w:t>in relation to a person;</w:t>
      </w:r>
    </w:p>
    <w:p w:rsidR="00C171A9" w:rsidRDefault="00C171A9" w:rsidP="00C171A9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determination or determinations result in the person’s participation payment not being payable for a period under subsection 42P(1) (the </w:t>
      </w:r>
      <w:r>
        <w:rPr>
          <w:b/>
          <w:i/>
        </w:rPr>
        <w:t>serious failure period</w:t>
      </w:r>
      <w:r>
        <w:t xml:space="preserve">); </w:t>
      </w:r>
    </w:p>
    <w:p w:rsidR="00C171A9" w:rsidRDefault="00C171A9" w:rsidP="00C171A9">
      <w:pPr>
        <w:pStyle w:val="paragraph"/>
      </w:pPr>
      <w:r>
        <w:tab/>
        <w:t>(d)</w:t>
      </w:r>
      <w:r>
        <w:tab/>
      </w:r>
      <w:proofErr w:type="gramStart"/>
      <w:r>
        <w:t>the</w:t>
      </w:r>
      <w:proofErr w:type="gramEnd"/>
      <w:r>
        <w:t xml:space="preserve"> person subsequently ceases to be a declared program participant; and</w:t>
      </w:r>
    </w:p>
    <w:p w:rsidR="00C171A9" w:rsidRDefault="00C171A9" w:rsidP="00C171A9">
      <w:pPr>
        <w:pStyle w:val="paragraph"/>
      </w:pPr>
      <w:r>
        <w:tab/>
        <w:t>(e)</w:t>
      </w:r>
      <w:r>
        <w:tab/>
      </w:r>
      <w:proofErr w:type="gramStart"/>
      <w:r>
        <w:t>the</w:t>
      </w:r>
      <w:proofErr w:type="gramEnd"/>
      <w:r>
        <w:t xml:space="preserve"> person’s serious failure period has not ended on the day the person ceases to be a declared program participant;</w:t>
      </w:r>
    </w:p>
    <w:p w:rsidR="00C171A9" w:rsidRDefault="00C171A9" w:rsidP="00C171A9">
      <w:pPr>
        <w:pStyle w:val="subsection"/>
        <w:spacing w:before="40"/>
      </w:pPr>
      <w:r>
        <w:tab/>
      </w:r>
      <w:r>
        <w:tab/>
      </w:r>
      <w:proofErr w:type="gramStart"/>
      <w:r>
        <w:t>then</w:t>
      </w:r>
      <w:proofErr w:type="gramEnd"/>
      <w:r>
        <w:t>:</w:t>
      </w:r>
    </w:p>
    <w:p w:rsidR="00C171A9" w:rsidRDefault="00C171A9" w:rsidP="00C171A9">
      <w:pPr>
        <w:pStyle w:val="paragraph"/>
      </w:pPr>
      <w:r>
        <w:tab/>
        <w:t>(f)</w:t>
      </w:r>
      <w:r>
        <w:tab/>
      </w:r>
      <w:proofErr w:type="gramStart"/>
      <w:r>
        <w:t>a</w:t>
      </w:r>
      <w:proofErr w:type="gramEnd"/>
      <w:r>
        <w:t xml:space="preserve"> participation payment (whether or not the same as the participation payment that was claimed) is not payable to the person; and</w:t>
      </w:r>
    </w:p>
    <w:p w:rsidR="00C171A9" w:rsidRDefault="00C171A9" w:rsidP="00C171A9">
      <w:pPr>
        <w:pStyle w:val="paragraph"/>
      </w:pPr>
      <w:r>
        <w:tab/>
        <w:t>(g)</w:t>
      </w:r>
      <w:r>
        <w:tab/>
      </w:r>
      <w:proofErr w:type="gramStart"/>
      <w:r>
        <w:t>sections</w:t>
      </w:r>
      <w:proofErr w:type="gramEnd"/>
      <w:r>
        <w:t> 42Q, 42R, 131 and 145 of the Administration Act apply to the person as though the person remained a declared program participant;</w:t>
      </w:r>
    </w:p>
    <w:p w:rsidR="00C171A9" w:rsidRDefault="00C171A9" w:rsidP="00C171A9">
      <w:pPr>
        <w:pStyle w:val="subsection"/>
        <w:spacing w:before="40"/>
      </w:pPr>
      <w:r>
        <w:tab/>
      </w:r>
      <w:r>
        <w:tab/>
      </w:r>
      <w:proofErr w:type="gramStart"/>
      <w:r>
        <w:t>for</w:t>
      </w:r>
      <w:proofErr w:type="gramEnd"/>
      <w:r>
        <w:t xml:space="preserve"> the person’s serious failure period.</w:t>
      </w:r>
    </w:p>
    <w:p w:rsidR="00C171A9" w:rsidRDefault="00C171A9" w:rsidP="00C171A9">
      <w:pPr>
        <w:pStyle w:val="subsection"/>
      </w:pPr>
      <w:r>
        <w:tab/>
        <w:t>(3)</w:t>
      </w:r>
      <w:r>
        <w:tab/>
      </w:r>
      <w:r w:rsidR="0087795E">
        <w:t>I</w:t>
      </w:r>
      <w:r>
        <w:t>f, in relation to a person to whom subsection (2) applies:</w:t>
      </w:r>
    </w:p>
    <w:p w:rsidR="00C171A9" w:rsidRDefault="00C171A9" w:rsidP="00C171A9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Secretary imposes a serious failure requirement on the person under subsection 42P(3) of the Administration Act (</w:t>
      </w:r>
      <w:r w:rsidRPr="00A518DA">
        <w:t>the</w:t>
      </w:r>
      <w:r w:rsidRPr="00A518DA">
        <w:rPr>
          <w:b/>
          <w:i/>
        </w:rPr>
        <w:t xml:space="preserve"> serious failure requirement</w:t>
      </w:r>
      <w:r>
        <w:t>); and</w:t>
      </w:r>
    </w:p>
    <w:p w:rsidR="00C171A9" w:rsidRDefault="00C171A9" w:rsidP="00C171A9">
      <w:pPr>
        <w:pStyle w:val="paragraph"/>
      </w:pPr>
      <w:r>
        <w:tab/>
        <w:t>(b)</w:t>
      </w:r>
      <w:r>
        <w:tab/>
      </w:r>
      <w:proofErr w:type="gramStart"/>
      <w:r>
        <w:t>on</w:t>
      </w:r>
      <w:proofErr w:type="gramEnd"/>
      <w:r>
        <w:t xml:space="preserve"> the day the person’s serious failure period ends, the person has not satisfied the serious failure requirement;</w:t>
      </w:r>
    </w:p>
    <w:p w:rsidR="00C171A9" w:rsidRDefault="00C171A9" w:rsidP="00C171A9">
      <w:pPr>
        <w:pStyle w:val="subsection"/>
        <w:spacing w:before="40"/>
      </w:pPr>
      <w:r>
        <w:tab/>
      </w:r>
      <w:r>
        <w:tab/>
      </w:r>
      <w:proofErr w:type="gramStart"/>
      <w:r>
        <w:t>then</w:t>
      </w:r>
      <w:proofErr w:type="gramEnd"/>
      <w:r>
        <w:t xml:space="preserve"> the person is taken, on the day the person’s serious failure period ends, to have satisfied the serious failure requirement.</w:t>
      </w:r>
    </w:p>
    <w:p w:rsidR="00C171A9" w:rsidRPr="006353AD" w:rsidRDefault="00C171A9" w:rsidP="00C171A9">
      <w:pPr>
        <w:pStyle w:val="subsection"/>
        <w:rPr>
          <w:i/>
        </w:rPr>
      </w:pPr>
      <w:r>
        <w:tab/>
      </w:r>
      <w:r>
        <w:tab/>
      </w:r>
      <w:r>
        <w:rPr>
          <w:i/>
        </w:rPr>
        <w:t>Unemployment non</w:t>
      </w:r>
      <w:r>
        <w:rPr>
          <w:i/>
        </w:rPr>
        <w:noBreakHyphen/>
        <w:t>payment period</w:t>
      </w:r>
    </w:p>
    <w:p w:rsidR="00C171A9" w:rsidRDefault="00C171A9" w:rsidP="00C171A9">
      <w:pPr>
        <w:pStyle w:val="subsection"/>
      </w:pPr>
      <w:r>
        <w:tab/>
        <w:t>(4)</w:t>
      </w:r>
      <w:r>
        <w:tab/>
        <w:t>If:</w:t>
      </w:r>
    </w:p>
    <w:p w:rsidR="00C171A9" w:rsidRDefault="00C171A9" w:rsidP="00C171A9">
      <w:pPr>
        <w:pStyle w:val="paragraph"/>
      </w:pPr>
      <w:r>
        <w:tab/>
      </w:r>
      <w:r w:rsidRPr="0080410F">
        <w:t>(a)</w:t>
      </w:r>
      <w:r>
        <w:tab/>
      </w:r>
      <w:proofErr w:type="gramStart"/>
      <w:r>
        <w:t>a</w:t>
      </w:r>
      <w:proofErr w:type="gramEnd"/>
      <w:r>
        <w:t xml:space="preserve"> person is a declared program participant;</w:t>
      </w:r>
    </w:p>
    <w:p w:rsidR="00C171A9" w:rsidRDefault="00C171A9" w:rsidP="00C171A9">
      <w:pPr>
        <w:pStyle w:val="paragraph"/>
      </w:pPr>
      <w:r>
        <w:tab/>
        <w:t>(b)</w:t>
      </w:r>
      <w:r>
        <w:tab/>
      </w:r>
      <w:proofErr w:type="gramStart"/>
      <w:r>
        <w:t>either</w:t>
      </w:r>
      <w:proofErr w:type="gramEnd"/>
      <w:r>
        <w:t xml:space="preserve"> before or after the person becomes a declared program participant, the Secretary makes a determination under subsection 42S</w:t>
      </w:r>
      <w:r w:rsidRPr="009B68EB">
        <w:t xml:space="preserve">(1) of the Administration Act </w:t>
      </w:r>
      <w:r>
        <w:t>in relation to the person;</w:t>
      </w:r>
    </w:p>
    <w:p w:rsidR="00C171A9" w:rsidRDefault="00C171A9" w:rsidP="00C171A9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determination results in the person’s participation payment not being payable for a period (the </w:t>
      </w:r>
      <w:r>
        <w:rPr>
          <w:b/>
          <w:i/>
        </w:rPr>
        <w:t>unemployment non-payment period</w:t>
      </w:r>
      <w:r>
        <w:t xml:space="preserve">); </w:t>
      </w:r>
    </w:p>
    <w:p w:rsidR="00C171A9" w:rsidRDefault="00C171A9" w:rsidP="00C171A9">
      <w:pPr>
        <w:pStyle w:val="paragraph"/>
      </w:pPr>
      <w:r>
        <w:tab/>
        <w:t>(d)</w:t>
      </w:r>
      <w:r>
        <w:tab/>
      </w:r>
      <w:proofErr w:type="gramStart"/>
      <w:r>
        <w:t>the</w:t>
      </w:r>
      <w:proofErr w:type="gramEnd"/>
      <w:r>
        <w:t xml:space="preserve"> person subsequently ceases to be a declared program participant; and</w:t>
      </w:r>
    </w:p>
    <w:p w:rsidR="00C171A9" w:rsidRDefault="00C171A9" w:rsidP="00C171A9">
      <w:pPr>
        <w:pStyle w:val="paragraph"/>
      </w:pPr>
      <w:r>
        <w:tab/>
        <w:t>(e)</w:t>
      </w:r>
      <w:r>
        <w:tab/>
      </w:r>
      <w:proofErr w:type="gramStart"/>
      <w:r>
        <w:t>the</w:t>
      </w:r>
      <w:proofErr w:type="gramEnd"/>
      <w:r>
        <w:t xml:space="preserve"> unemployment non</w:t>
      </w:r>
      <w:r>
        <w:noBreakHyphen/>
        <w:t>payment period has not ended on the day the person ceases to be a declared program participant;</w:t>
      </w:r>
    </w:p>
    <w:p w:rsidR="00C171A9" w:rsidRDefault="00C171A9" w:rsidP="00C171A9">
      <w:pPr>
        <w:pStyle w:val="subsection"/>
        <w:spacing w:before="40"/>
      </w:pPr>
      <w:r>
        <w:tab/>
      </w:r>
      <w:r>
        <w:tab/>
      </w:r>
      <w:proofErr w:type="gramStart"/>
      <w:r>
        <w:t>then</w:t>
      </w:r>
      <w:proofErr w:type="gramEnd"/>
      <w:r>
        <w:t>:</w:t>
      </w:r>
    </w:p>
    <w:p w:rsidR="00C171A9" w:rsidRDefault="00C171A9" w:rsidP="00C171A9">
      <w:pPr>
        <w:pStyle w:val="paragraph"/>
      </w:pPr>
      <w:r>
        <w:tab/>
        <w:t>(f)</w:t>
      </w:r>
      <w:r>
        <w:tab/>
      </w:r>
      <w:proofErr w:type="gramStart"/>
      <w:r>
        <w:t>a</w:t>
      </w:r>
      <w:proofErr w:type="gramEnd"/>
      <w:r>
        <w:t xml:space="preserve"> participation payment (whether or not the same as the participation payment that was claimed) is not payable to the person; and</w:t>
      </w:r>
    </w:p>
    <w:p w:rsidR="00C171A9" w:rsidRDefault="00C171A9" w:rsidP="00C171A9">
      <w:pPr>
        <w:pStyle w:val="paragraph"/>
      </w:pPr>
      <w:r>
        <w:tab/>
        <w:t>(g)</w:t>
      </w:r>
      <w:r>
        <w:tab/>
        <w:t>subsection 42S(4) and sections 131 and 145 of the Administration Act apply to the person as though the person remains a declared program participant;</w:t>
      </w:r>
    </w:p>
    <w:p w:rsidR="00C171A9" w:rsidRDefault="00C171A9" w:rsidP="00C171A9">
      <w:pPr>
        <w:pStyle w:val="subsection"/>
        <w:spacing w:before="40"/>
      </w:pPr>
      <w:r>
        <w:tab/>
      </w:r>
      <w:r>
        <w:tab/>
      </w:r>
      <w:proofErr w:type="gramStart"/>
      <w:r>
        <w:t>for</w:t>
      </w:r>
      <w:proofErr w:type="gramEnd"/>
      <w:r>
        <w:t xml:space="preserve"> the person’s unemployment non-payment period.</w:t>
      </w:r>
    </w:p>
    <w:p w:rsidR="00C171A9" w:rsidRPr="007E0CC8" w:rsidRDefault="00C171A9" w:rsidP="00C171A9">
      <w:pPr>
        <w:pStyle w:val="ActHead5"/>
      </w:pPr>
      <w:bookmarkStart w:id="32" w:name="_Toc497743103"/>
      <w:bookmarkStart w:id="33" w:name="_Toc515955395"/>
      <w:bookmarkStart w:id="34" w:name="_Toc515960400"/>
      <w:proofErr w:type="gramStart"/>
      <w:r>
        <w:lastRenderedPageBreak/>
        <w:t>12</w:t>
      </w:r>
      <w:r w:rsidRPr="00404EA5">
        <w:t xml:space="preserve"> </w:t>
      </w:r>
      <w:r>
        <w:t xml:space="preserve"> </w:t>
      </w:r>
      <w:r w:rsidRPr="00404EA5">
        <w:t>Effect</w:t>
      </w:r>
      <w:proofErr w:type="gramEnd"/>
      <w:r>
        <w:t xml:space="preserve"> of b</w:t>
      </w:r>
      <w:r w:rsidRPr="00404EA5">
        <w:t xml:space="preserve">ecoming </w:t>
      </w:r>
      <w:r>
        <w:t>or ceasing to be</w:t>
      </w:r>
      <w:r w:rsidRPr="00CF4E6F">
        <w:t xml:space="preserve"> </w:t>
      </w:r>
      <w:r w:rsidRPr="00404EA5">
        <w:t xml:space="preserve">a declared program participant </w:t>
      </w:r>
      <w:r>
        <w:t>during an instalment period in which</w:t>
      </w:r>
      <w:r w:rsidRPr="00404EA5">
        <w:t xml:space="preserve"> </w:t>
      </w:r>
      <w:r>
        <w:t>an instalment is to be reduced or a penalty is to be deducted</w:t>
      </w:r>
      <w:bookmarkEnd w:id="32"/>
      <w:bookmarkEnd w:id="33"/>
      <w:bookmarkEnd w:id="34"/>
    </w:p>
    <w:p w:rsidR="00C171A9" w:rsidRDefault="00C171A9" w:rsidP="00C171A9">
      <w:pPr>
        <w:pStyle w:val="subsection"/>
      </w:pPr>
      <w:r>
        <w:tab/>
        <w:t>(1)</w:t>
      </w:r>
      <w:r>
        <w:tab/>
        <w:t>If:</w:t>
      </w:r>
    </w:p>
    <w:p w:rsidR="00C171A9" w:rsidRDefault="00C171A9" w:rsidP="00C171A9">
      <w:pPr>
        <w:pStyle w:val="paragraph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person is not a declared program participant;</w:t>
      </w:r>
    </w:p>
    <w:p w:rsidR="00C171A9" w:rsidRDefault="00C171A9" w:rsidP="00C171A9">
      <w:pPr>
        <w:pStyle w:val="paragraph"/>
      </w:pPr>
      <w:r>
        <w:tab/>
      </w:r>
      <w:r w:rsidRPr="0080410F">
        <w:t>(</w:t>
      </w:r>
      <w:r>
        <w:t>b)</w:t>
      </w:r>
      <w:r>
        <w:tab/>
      </w:r>
      <w:proofErr w:type="gramStart"/>
      <w:r>
        <w:t>the</w:t>
      </w:r>
      <w:proofErr w:type="gramEnd"/>
      <w:r>
        <w:t xml:space="preserve"> Secretary makes a determination under Division 3AA of Part 3 of the Administration Act in relation to the person;</w:t>
      </w:r>
    </w:p>
    <w:p w:rsidR="00C171A9" w:rsidRDefault="00C171A9" w:rsidP="00C171A9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determination results in the reduction of an instalment of the person’s participation payment for one or more instalment periods;</w:t>
      </w:r>
    </w:p>
    <w:p w:rsidR="00C171A9" w:rsidRDefault="00C171A9" w:rsidP="00C171A9">
      <w:pPr>
        <w:pStyle w:val="paragraph"/>
      </w:pPr>
      <w:r>
        <w:tab/>
        <w:t>(d)</w:t>
      </w:r>
      <w:r>
        <w:tab/>
      </w:r>
      <w:proofErr w:type="gramStart"/>
      <w:r>
        <w:t>the</w:t>
      </w:r>
      <w:proofErr w:type="gramEnd"/>
      <w:r>
        <w:t xml:space="preserve"> person subsequently becomes a declared program participant; and</w:t>
      </w:r>
    </w:p>
    <w:p w:rsidR="00C171A9" w:rsidRDefault="00C171A9" w:rsidP="00C171A9">
      <w:pPr>
        <w:pStyle w:val="paragraph"/>
      </w:pPr>
      <w:r>
        <w:tab/>
        <w:t>(e)</w:t>
      </w:r>
      <w:r>
        <w:tab/>
      </w:r>
      <w:proofErr w:type="gramStart"/>
      <w:r>
        <w:t>one</w:t>
      </w:r>
      <w:proofErr w:type="gramEnd"/>
      <w:r>
        <w:t xml:space="preserve"> or more of the instalment periods has not ended on the day the person becomes a declared program participant;</w:t>
      </w:r>
    </w:p>
    <w:p w:rsidR="00C171A9" w:rsidRDefault="00C171A9" w:rsidP="00C171A9">
      <w:pPr>
        <w:pStyle w:val="subsection"/>
        <w:spacing w:before="40"/>
      </w:pPr>
      <w:r>
        <w:tab/>
      </w:r>
      <w:r>
        <w:tab/>
      </w:r>
      <w:proofErr w:type="gramStart"/>
      <w:r>
        <w:t>then</w:t>
      </w:r>
      <w:proofErr w:type="gramEnd"/>
      <w:r>
        <w:t>:</w:t>
      </w:r>
    </w:p>
    <w:p w:rsidR="00C171A9" w:rsidRDefault="00C171A9" w:rsidP="00C171A9">
      <w:pPr>
        <w:pStyle w:val="paragraph"/>
      </w:pPr>
      <w:r>
        <w:tab/>
        <w:t>(f)</w:t>
      </w:r>
      <w:r>
        <w:tab/>
      </w:r>
      <w:proofErr w:type="gramStart"/>
      <w:r>
        <w:t>the</w:t>
      </w:r>
      <w:proofErr w:type="gramEnd"/>
      <w:r>
        <w:t xml:space="preserve"> instalment of the person’s participation payment for one or more instalment periods is to be reduced</w:t>
      </w:r>
      <w:r w:rsidDel="004C5794">
        <w:t xml:space="preserve"> </w:t>
      </w:r>
      <w:r>
        <w:t xml:space="preserve">in accordance with the provisions in Division 3AA; and </w:t>
      </w:r>
    </w:p>
    <w:p w:rsidR="00C171A9" w:rsidRDefault="00C171A9" w:rsidP="00C171A9">
      <w:pPr>
        <w:pStyle w:val="paragraph"/>
      </w:pPr>
      <w:r>
        <w:tab/>
        <w:t>(g)</w:t>
      </w:r>
      <w:r>
        <w:tab/>
      </w:r>
      <w:proofErr w:type="gramStart"/>
      <w:r>
        <w:t>subsection</w:t>
      </w:r>
      <w:proofErr w:type="gramEnd"/>
      <w:r>
        <w:t xml:space="preserve"> 42AN(6) of the Administration Act applies to the person as though the person was not a declared program participant until the end of the instalment period or periods.</w:t>
      </w:r>
    </w:p>
    <w:p w:rsidR="00C171A9" w:rsidRDefault="00C171A9" w:rsidP="00C171A9">
      <w:pPr>
        <w:pStyle w:val="subsection"/>
      </w:pPr>
      <w:r>
        <w:tab/>
        <w:t>(2)</w:t>
      </w:r>
      <w:r>
        <w:tab/>
        <w:t>If:</w:t>
      </w:r>
    </w:p>
    <w:p w:rsidR="00C171A9" w:rsidRDefault="00C171A9" w:rsidP="00C171A9">
      <w:pPr>
        <w:pStyle w:val="paragraph"/>
      </w:pPr>
      <w:r>
        <w:tab/>
      </w:r>
      <w:r w:rsidRPr="0080410F">
        <w:t>(a)</w:t>
      </w:r>
      <w:r w:rsidRPr="0080410F">
        <w:tab/>
      </w:r>
      <w:proofErr w:type="gramStart"/>
      <w:r>
        <w:t>a</w:t>
      </w:r>
      <w:proofErr w:type="gramEnd"/>
      <w:r>
        <w:t xml:space="preserve"> person is a declared program participant;</w:t>
      </w:r>
    </w:p>
    <w:p w:rsidR="00C171A9" w:rsidRDefault="00C171A9" w:rsidP="00C171A9">
      <w:pPr>
        <w:pStyle w:val="paragraph"/>
      </w:pPr>
      <w:r>
        <w:tab/>
        <w:t>(b)</w:t>
      </w:r>
      <w:r>
        <w:tab/>
      </w:r>
      <w:proofErr w:type="gramStart"/>
      <w:r>
        <w:t>either</w:t>
      </w:r>
      <w:proofErr w:type="gramEnd"/>
      <w:r>
        <w:t xml:space="preserve"> before or after the person becomes a declared program participant, the Secretary makes a determination under Division 3A of Part 3 of the Administration Act in relation to the person;</w:t>
      </w:r>
    </w:p>
    <w:p w:rsidR="00C171A9" w:rsidRDefault="00C171A9" w:rsidP="00C171A9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determination results in the deduction of a penalty amount from an  instalment of the person’s participation payment for one or more instalment periods; </w:t>
      </w:r>
    </w:p>
    <w:p w:rsidR="00C171A9" w:rsidRDefault="00C171A9" w:rsidP="00C171A9">
      <w:pPr>
        <w:pStyle w:val="paragraph"/>
      </w:pPr>
      <w:r>
        <w:tab/>
        <w:t>(d)</w:t>
      </w:r>
      <w:r>
        <w:tab/>
      </w:r>
      <w:proofErr w:type="gramStart"/>
      <w:r>
        <w:t>the</w:t>
      </w:r>
      <w:proofErr w:type="gramEnd"/>
      <w:r>
        <w:t xml:space="preserve"> person subsequently ceases to be a declared program participant; and</w:t>
      </w:r>
    </w:p>
    <w:p w:rsidR="00C171A9" w:rsidRDefault="00C171A9" w:rsidP="00C171A9">
      <w:pPr>
        <w:pStyle w:val="paragraph"/>
      </w:pPr>
      <w:r>
        <w:tab/>
        <w:t>(e)</w:t>
      </w:r>
      <w:r>
        <w:tab/>
      </w:r>
      <w:proofErr w:type="gramStart"/>
      <w:r>
        <w:t>one</w:t>
      </w:r>
      <w:proofErr w:type="gramEnd"/>
      <w:r>
        <w:t xml:space="preserve"> or more of the instalment periods has not ended on the day the person ceases to be a declared program participant;</w:t>
      </w:r>
    </w:p>
    <w:p w:rsidR="00C171A9" w:rsidRDefault="00C171A9" w:rsidP="00C171A9">
      <w:pPr>
        <w:pStyle w:val="subsection"/>
        <w:spacing w:before="40"/>
      </w:pPr>
      <w:r>
        <w:tab/>
      </w:r>
      <w:r>
        <w:tab/>
      </w:r>
      <w:proofErr w:type="gramStart"/>
      <w:r>
        <w:t>then</w:t>
      </w:r>
      <w:proofErr w:type="gramEnd"/>
      <w:r>
        <w:t>:</w:t>
      </w:r>
    </w:p>
    <w:p w:rsidR="00C171A9" w:rsidRDefault="00C171A9" w:rsidP="00C171A9">
      <w:pPr>
        <w:pStyle w:val="paragraph"/>
      </w:pPr>
      <w:r>
        <w:tab/>
        <w:t>(f)</w:t>
      </w:r>
      <w:r>
        <w:tab/>
      </w:r>
      <w:proofErr w:type="gramStart"/>
      <w:r>
        <w:t>the</w:t>
      </w:r>
      <w:proofErr w:type="gramEnd"/>
      <w:r>
        <w:t xml:space="preserve"> penalty amount is to be deducted in accordance with the provisions in Division 3A; and </w:t>
      </w:r>
    </w:p>
    <w:p w:rsidR="00C171A9" w:rsidRDefault="00C171A9" w:rsidP="00C171A9">
      <w:pPr>
        <w:pStyle w:val="paragraph"/>
      </w:pPr>
      <w:r>
        <w:tab/>
        <w:t>(g)</w:t>
      </w:r>
      <w:r>
        <w:tab/>
      </w:r>
      <w:proofErr w:type="gramStart"/>
      <w:r>
        <w:t>sections</w:t>
      </w:r>
      <w:proofErr w:type="gramEnd"/>
      <w:r>
        <w:t xml:space="preserve"> 42W and 42X of the Administration Act apply to the person as though the person remains a declared program participant until the end of the instalment period or periods.</w:t>
      </w:r>
    </w:p>
    <w:p w:rsidR="00C171A9" w:rsidRPr="00CF4E6F" w:rsidRDefault="00C171A9" w:rsidP="00C171A9">
      <w:pPr>
        <w:pStyle w:val="ActHead5"/>
      </w:pPr>
      <w:bookmarkStart w:id="35" w:name="_Toc497743104"/>
      <w:bookmarkStart w:id="36" w:name="_Toc515955396"/>
      <w:bookmarkStart w:id="37" w:name="_Toc515960401"/>
      <w:proofErr w:type="gramStart"/>
      <w:r>
        <w:rPr>
          <w:rStyle w:val="CharSectno"/>
        </w:rPr>
        <w:t>13</w:t>
      </w:r>
      <w:r w:rsidRPr="00CF4E6F">
        <w:t xml:space="preserve"> </w:t>
      </w:r>
      <w:r>
        <w:t xml:space="preserve"> </w:t>
      </w:r>
      <w:r w:rsidRPr="00016137">
        <w:rPr>
          <w:rStyle w:val="CharSectno"/>
        </w:rPr>
        <w:t>Effect</w:t>
      </w:r>
      <w:proofErr w:type="gramEnd"/>
      <w:r w:rsidRPr="00CF4E6F">
        <w:t xml:space="preserve"> of </w:t>
      </w:r>
      <w:r>
        <w:t>becoming</w:t>
      </w:r>
      <w:r w:rsidRPr="00CF4E6F">
        <w:t xml:space="preserve"> a declared program participant during a period in which a </w:t>
      </w:r>
      <w:r>
        <w:t xml:space="preserve">participation </w:t>
      </w:r>
      <w:r w:rsidRPr="00CF4E6F">
        <w:t>payment is cancelled</w:t>
      </w:r>
      <w:bookmarkEnd w:id="35"/>
      <w:bookmarkEnd w:id="36"/>
      <w:bookmarkEnd w:id="37"/>
      <w:r w:rsidRPr="00CF4E6F">
        <w:t xml:space="preserve"> </w:t>
      </w:r>
    </w:p>
    <w:p w:rsidR="00C171A9" w:rsidRDefault="00C171A9" w:rsidP="00C171A9">
      <w:pPr>
        <w:pStyle w:val="subsection"/>
      </w:pPr>
      <w:r>
        <w:tab/>
      </w:r>
      <w:r>
        <w:tab/>
        <w:t>If:</w:t>
      </w:r>
    </w:p>
    <w:p w:rsidR="00C171A9" w:rsidRDefault="00C171A9" w:rsidP="00C171A9">
      <w:pPr>
        <w:pStyle w:val="paragraph"/>
      </w:pPr>
      <w:r>
        <w:tab/>
      </w:r>
      <w:r w:rsidRPr="0080410F">
        <w:t>(a)</w:t>
      </w:r>
      <w:r w:rsidRPr="0080410F">
        <w:tab/>
      </w:r>
      <w:proofErr w:type="gramStart"/>
      <w:r>
        <w:t>a</w:t>
      </w:r>
      <w:proofErr w:type="gramEnd"/>
      <w:r>
        <w:t xml:space="preserve"> person is not a declared program participant;</w:t>
      </w:r>
    </w:p>
    <w:p w:rsidR="00C171A9" w:rsidRDefault="00C171A9" w:rsidP="00C171A9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Secretary makes a determination under Division 3AA of Part 3 of the Administration Act in relation to a person;</w:t>
      </w:r>
    </w:p>
    <w:p w:rsidR="00C171A9" w:rsidRDefault="00C171A9" w:rsidP="00C171A9">
      <w:pPr>
        <w:pStyle w:val="paragraph"/>
      </w:pPr>
      <w:r>
        <w:lastRenderedPageBreak/>
        <w:tab/>
        <w:t>(c)</w:t>
      </w:r>
      <w:r>
        <w:tab/>
      </w:r>
      <w:proofErr w:type="gramStart"/>
      <w:r>
        <w:t>the</w:t>
      </w:r>
      <w:proofErr w:type="gramEnd"/>
      <w:r>
        <w:t xml:space="preserve"> determination results in the cancellation of the person’s payment and participation payments not being payable to the person for a period (the </w:t>
      </w:r>
      <w:r>
        <w:rPr>
          <w:b/>
          <w:i/>
        </w:rPr>
        <w:t>post-cancellation non-payment period</w:t>
      </w:r>
      <w:r>
        <w:t>);</w:t>
      </w:r>
    </w:p>
    <w:p w:rsidR="00C171A9" w:rsidRDefault="00C171A9" w:rsidP="00C171A9">
      <w:pPr>
        <w:pStyle w:val="paragraph"/>
      </w:pPr>
      <w:r>
        <w:tab/>
        <w:t>(d)</w:t>
      </w:r>
      <w:r>
        <w:tab/>
      </w:r>
      <w:proofErr w:type="gramStart"/>
      <w:r>
        <w:t>the</w:t>
      </w:r>
      <w:proofErr w:type="gramEnd"/>
      <w:r>
        <w:t xml:space="preserve"> person subsequently becomes a declared program participant; and</w:t>
      </w:r>
    </w:p>
    <w:p w:rsidR="00C171A9" w:rsidRDefault="00C171A9" w:rsidP="00C171A9">
      <w:pPr>
        <w:pStyle w:val="paragraph"/>
      </w:pPr>
      <w:r>
        <w:tab/>
        <w:t>(e)</w:t>
      </w:r>
      <w:r>
        <w:tab/>
      </w:r>
      <w:proofErr w:type="gramStart"/>
      <w:r>
        <w:t>the</w:t>
      </w:r>
      <w:proofErr w:type="gramEnd"/>
      <w:r>
        <w:t xml:space="preserve"> person’s </w:t>
      </w:r>
      <w:r w:rsidRPr="00161CA3">
        <w:t>post-cancellation non-payment period</w:t>
      </w:r>
      <w:r w:rsidRPr="006112FE">
        <w:t xml:space="preserve"> </w:t>
      </w:r>
      <w:r w:rsidRPr="00DB2D42">
        <w:t>has</w:t>
      </w:r>
      <w:r>
        <w:t xml:space="preserve"> not ended on the day the person becomes a declared program participant;</w:t>
      </w:r>
    </w:p>
    <w:p w:rsidR="00C171A9" w:rsidRDefault="00C171A9" w:rsidP="00C171A9">
      <w:pPr>
        <w:pStyle w:val="subsection"/>
        <w:spacing w:before="40"/>
      </w:pPr>
      <w:r>
        <w:tab/>
      </w:r>
      <w:r>
        <w:tab/>
      </w:r>
      <w:proofErr w:type="gramStart"/>
      <w:r>
        <w:t>then</w:t>
      </w:r>
      <w:proofErr w:type="gramEnd"/>
      <w:r>
        <w:t>:</w:t>
      </w:r>
    </w:p>
    <w:p w:rsidR="00C171A9" w:rsidRDefault="00C171A9" w:rsidP="00C171A9">
      <w:pPr>
        <w:pStyle w:val="paragraph"/>
      </w:pPr>
      <w:r>
        <w:tab/>
        <w:t>(f)</w:t>
      </w:r>
      <w:r>
        <w:tab/>
      </w:r>
      <w:proofErr w:type="gramStart"/>
      <w:r>
        <w:t>the</w:t>
      </w:r>
      <w:proofErr w:type="gramEnd"/>
      <w:r>
        <w:t xml:space="preserve"> participation payment remains cancelled;</w:t>
      </w:r>
    </w:p>
    <w:p w:rsidR="00C171A9" w:rsidRDefault="00C171A9" w:rsidP="00C171A9">
      <w:pPr>
        <w:pStyle w:val="paragraph"/>
      </w:pPr>
      <w:r>
        <w:tab/>
        <w:t>(g)</w:t>
      </w:r>
      <w:r>
        <w:tab/>
      </w:r>
      <w:proofErr w:type="gramStart"/>
      <w:r>
        <w:t>a</w:t>
      </w:r>
      <w:proofErr w:type="gramEnd"/>
      <w:r>
        <w:t xml:space="preserve"> participation payment (whether or not the same as the participation payment that was cancelled) is not payable to the person; and</w:t>
      </w:r>
    </w:p>
    <w:p w:rsidR="00C171A9" w:rsidRDefault="00C171A9" w:rsidP="00C171A9">
      <w:pPr>
        <w:pStyle w:val="paragraph"/>
      </w:pPr>
      <w:r>
        <w:tab/>
        <w:t>(h)</w:t>
      </w:r>
      <w:r>
        <w:tab/>
      </w:r>
      <w:proofErr w:type="gramStart"/>
      <w:r>
        <w:t>subsection</w:t>
      </w:r>
      <w:proofErr w:type="gramEnd"/>
      <w:r>
        <w:t> 42AP(6) and section 42AQ of the Administration Act apply to the person as though the person was not a declared program participant;</w:t>
      </w:r>
    </w:p>
    <w:p w:rsidR="00C171A9" w:rsidRPr="0080410F" w:rsidRDefault="00C171A9" w:rsidP="00C171A9">
      <w:pPr>
        <w:pStyle w:val="subsection"/>
        <w:spacing w:before="40"/>
      </w:pPr>
      <w:r>
        <w:tab/>
      </w:r>
      <w:r>
        <w:tab/>
      </w:r>
      <w:proofErr w:type="gramStart"/>
      <w:r>
        <w:t>for</w:t>
      </w:r>
      <w:proofErr w:type="gramEnd"/>
      <w:r>
        <w:t xml:space="preserve"> the person’s post-cancellation non-payment period.</w:t>
      </w:r>
    </w:p>
    <w:p w:rsidR="00C171A9" w:rsidRDefault="00C171A9" w:rsidP="00C171A9"/>
    <w:sectPr w:rsidR="00C171A9" w:rsidSect="008C2EAC">
      <w:headerReference w:type="even" r:id="rId13"/>
      <w:headerReference w:type="default" r:id="rId14"/>
      <w:footerReference w:type="even" r:id="rId15"/>
      <w:footerReference w:type="default" r:id="rId1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1A9" w:rsidRDefault="00C171A9" w:rsidP="00715914">
      <w:r>
        <w:separator/>
      </w:r>
    </w:p>
  </w:endnote>
  <w:endnote w:type="continuationSeparator" w:id="0">
    <w:p w:rsidR="00C171A9" w:rsidRDefault="00C171A9" w:rsidP="0071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:rsidTr="00A87A58">
      <w:tc>
        <w:tcPr>
          <w:tcW w:w="365" w:type="pct"/>
        </w:tcPr>
        <w:p w:rsidR="00F6696E" w:rsidRDefault="00F6696E" w:rsidP="00E8236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64F90">
            <w:rPr>
              <w:i/>
              <w:noProof/>
              <w:sz w:val="18"/>
            </w:rPr>
            <w:t>Social Security (Declared Program Participant)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Pr="00E82361" w:rsidRDefault="00E82361" w:rsidP="000850AC">
          <w:pPr>
            <w:spacing w:line="0" w:lineRule="atLeast"/>
            <w:jc w:val="right"/>
            <w:rPr>
              <w:i/>
              <w:sz w:val="18"/>
            </w:rPr>
          </w:pPr>
          <w:proofErr w:type="spellStart"/>
          <w:r w:rsidRPr="00E82361">
            <w:rPr>
              <w:i/>
              <w:sz w:val="18"/>
            </w:rPr>
            <w:t>i</w:t>
          </w:r>
          <w:proofErr w:type="spellEnd"/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82361">
    <w:pPr>
      <w:pBdr>
        <w:top w:val="single" w:sz="6" w:space="0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04291C" w:rsidP="0004291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Social Security (Declared Program Participant) Determination 2018</w:t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236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4F90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CB4779" w:rsidP="00CB477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Social Security (Declared Program Participant) Determination 2018 </w:t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  <w:p w:rsidR="000010F0" w:rsidRDefault="000010F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C171A9" w:rsidP="00C171A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Social Security (Declared Program Participant) Determination 2018</w:t>
          </w:r>
          <w:r>
            <w:rPr>
              <w:sz w:val="18"/>
            </w:rPr>
            <w:t xml:space="preserve"> </w:t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4F90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  <w:p w:rsidR="000010F0" w:rsidRDefault="000010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1A9" w:rsidRDefault="00C171A9" w:rsidP="00715914">
      <w:r>
        <w:separator/>
      </w:r>
    </w:p>
  </w:footnote>
  <w:footnote w:type="continuationSeparator" w:id="0">
    <w:p w:rsidR="00C171A9" w:rsidRDefault="00C171A9" w:rsidP="00715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:rsidR="000010F0" w:rsidRDefault="000010F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  <w:p w:rsidR="000010F0" w:rsidRDefault="000010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8892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3E4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551FD"/>
    <w:multiLevelType w:val="hybridMultilevel"/>
    <w:tmpl w:val="EA54332C"/>
    <w:lvl w:ilvl="0" w:tplc="CD581D56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0F75283"/>
    <w:multiLevelType w:val="hybridMultilevel"/>
    <w:tmpl w:val="0F4E7890"/>
    <w:lvl w:ilvl="0" w:tplc="6D66818A">
      <w:start w:val="1"/>
      <w:numFmt w:val="decimal"/>
      <w:lvlText w:val="(%1)"/>
      <w:lvlJc w:val="left"/>
      <w:pPr>
        <w:ind w:left="1428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A9"/>
    <w:rsid w:val="000010F0"/>
    <w:rsid w:val="00001474"/>
    <w:rsid w:val="00004174"/>
    <w:rsid w:val="00004470"/>
    <w:rsid w:val="000136AF"/>
    <w:rsid w:val="000258B1"/>
    <w:rsid w:val="00040A89"/>
    <w:rsid w:val="0004291C"/>
    <w:rsid w:val="000437C1"/>
    <w:rsid w:val="0004455A"/>
    <w:rsid w:val="0005365D"/>
    <w:rsid w:val="000614BF"/>
    <w:rsid w:val="0006709C"/>
    <w:rsid w:val="00074376"/>
    <w:rsid w:val="00077BF6"/>
    <w:rsid w:val="000978F5"/>
    <w:rsid w:val="00097D68"/>
    <w:rsid w:val="000B15CD"/>
    <w:rsid w:val="000B35EB"/>
    <w:rsid w:val="000C0BC4"/>
    <w:rsid w:val="000D05EF"/>
    <w:rsid w:val="000E2261"/>
    <w:rsid w:val="000E78B7"/>
    <w:rsid w:val="000F0919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105A"/>
    <w:rsid w:val="001B2CB6"/>
    <w:rsid w:val="001C61C5"/>
    <w:rsid w:val="001C69C4"/>
    <w:rsid w:val="001D37EF"/>
    <w:rsid w:val="001E3590"/>
    <w:rsid w:val="001E7407"/>
    <w:rsid w:val="001F47C9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67C22"/>
    <w:rsid w:val="00271E22"/>
    <w:rsid w:val="00281308"/>
    <w:rsid w:val="00284719"/>
    <w:rsid w:val="00297ECB"/>
    <w:rsid w:val="002A7BCF"/>
    <w:rsid w:val="002C3F06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84961"/>
    <w:rsid w:val="003C6231"/>
    <w:rsid w:val="003D0BFE"/>
    <w:rsid w:val="003D5700"/>
    <w:rsid w:val="003E068C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0FA1"/>
    <w:rsid w:val="0044291A"/>
    <w:rsid w:val="00467661"/>
    <w:rsid w:val="00472DBE"/>
    <w:rsid w:val="00474A19"/>
    <w:rsid w:val="00477830"/>
    <w:rsid w:val="00487764"/>
    <w:rsid w:val="00496F97"/>
    <w:rsid w:val="004B62D9"/>
    <w:rsid w:val="004B6C48"/>
    <w:rsid w:val="004C4E59"/>
    <w:rsid w:val="004C6809"/>
    <w:rsid w:val="004E063A"/>
    <w:rsid w:val="004E1307"/>
    <w:rsid w:val="004E7BEC"/>
    <w:rsid w:val="00505D3D"/>
    <w:rsid w:val="00506AF6"/>
    <w:rsid w:val="00506B45"/>
    <w:rsid w:val="00516B8D"/>
    <w:rsid w:val="005303C8"/>
    <w:rsid w:val="00537FBC"/>
    <w:rsid w:val="00554826"/>
    <w:rsid w:val="00557131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13DAD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6F70"/>
    <w:rsid w:val="0072147A"/>
    <w:rsid w:val="00723103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0CAF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27941"/>
    <w:rsid w:val="00854D0B"/>
    <w:rsid w:val="00856A31"/>
    <w:rsid w:val="00860B4E"/>
    <w:rsid w:val="00867B37"/>
    <w:rsid w:val="008754D0"/>
    <w:rsid w:val="00875D13"/>
    <w:rsid w:val="0087795E"/>
    <w:rsid w:val="008855C9"/>
    <w:rsid w:val="00886456"/>
    <w:rsid w:val="00896176"/>
    <w:rsid w:val="008A46E1"/>
    <w:rsid w:val="008A4F43"/>
    <w:rsid w:val="008B2706"/>
    <w:rsid w:val="008C2EAC"/>
    <w:rsid w:val="008D0EE0"/>
    <w:rsid w:val="008D24DD"/>
    <w:rsid w:val="008E0027"/>
    <w:rsid w:val="008E6067"/>
    <w:rsid w:val="008F54E7"/>
    <w:rsid w:val="00903422"/>
    <w:rsid w:val="009254C3"/>
    <w:rsid w:val="00932377"/>
    <w:rsid w:val="00941236"/>
    <w:rsid w:val="00942402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4F9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171A9"/>
    <w:rsid w:val="00C25E7F"/>
    <w:rsid w:val="00C2746F"/>
    <w:rsid w:val="00C323D6"/>
    <w:rsid w:val="00C324A0"/>
    <w:rsid w:val="00C42BF8"/>
    <w:rsid w:val="00C50043"/>
    <w:rsid w:val="00C5214C"/>
    <w:rsid w:val="00C7573B"/>
    <w:rsid w:val="00C76E93"/>
    <w:rsid w:val="00C97A54"/>
    <w:rsid w:val="00CA5B23"/>
    <w:rsid w:val="00CB4779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6BD6"/>
    <w:rsid w:val="00D44568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82361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EF78C3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5DA7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447AA34-BAE0-42D1-A480-B4B0E5DC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Number">
    <w:name w:val="List Number"/>
    <w:basedOn w:val="Normal"/>
    <w:rsid w:val="00C171A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semiHidden/>
    <w:unhideWhenUsed/>
    <w:rsid w:val="00C171A9"/>
    <w:pPr>
      <w:numPr>
        <w:numId w:val="7"/>
      </w:numPr>
      <w:contextualSpacing/>
    </w:pPr>
  </w:style>
  <w:style w:type="character" w:styleId="EndnoteReference">
    <w:name w:val="endnote reference"/>
    <w:basedOn w:val="DefaultParagraphFont"/>
    <w:rsid w:val="00C171A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6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5F95-876C-4AAA-B684-D7621867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22A89B7E.dotm</Template>
  <TotalTime>3</TotalTime>
  <Pages>10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WOOLF,Helen</dc:creator>
  <cp:lastModifiedBy>GARCIA,Wendy</cp:lastModifiedBy>
  <cp:revision>5</cp:revision>
  <cp:lastPrinted>2018-06-05T01:36:00Z</cp:lastPrinted>
  <dcterms:created xsi:type="dcterms:W3CDTF">2018-06-13T04:15:00Z</dcterms:created>
  <dcterms:modified xsi:type="dcterms:W3CDTF">2018-06-13T04:55:00Z</dcterms:modified>
</cp:coreProperties>
</file>