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4971A" w14:textId="77777777" w:rsidR="00F109D4" w:rsidRPr="00B43350" w:rsidRDefault="00F109D4" w:rsidP="00647BB7">
      <w:pPr>
        <w:pStyle w:val="Heading1"/>
        <w:spacing w:after="360"/>
        <w:rPr>
          <w:rFonts w:ascii="Times New Roman" w:hAnsi="Times New Roman"/>
          <w:u w:val="none"/>
        </w:rPr>
      </w:pPr>
      <w:r w:rsidRPr="00B43350">
        <w:rPr>
          <w:rFonts w:ascii="Times New Roman" w:hAnsi="Times New Roman"/>
          <w:u w:val="none"/>
        </w:rPr>
        <w:t>EXPLANATORY STATEMENT</w:t>
      </w:r>
    </w:p>
    <w:p w14:paraId="6145A05A" w14:textId="77777777" w:rsidR="007662C7" w:rsidRDefault="00F109D4" w:rsidP="003E1CE3">
      <w:pPr>
        <w:pStyle w:val="Heading2"/>
        <w:jc w:val="center"/>
        <w:rPr>
          <w:sz w:val="24"/>
        </w:rPr>
      </w:pPr>
      <w:r w:rsidRPr="00B43350">
        <w:rPr>
          <w:sz w:val="24"/>
        </w:rPr>
        <w:t xml:space="preserve">Issued by authority of the </w:t>
      </w:r>
      <w:r w:rsidR="00B93C0A" w:rsidRPr="00B43350">
        <w:rPr>
          <w:sz w:val="24"/>
        </w:rPr>
        <w:t>Minister for Revenue and Financial Services</w:t>
      </w:r>
    </w:p>
    <w:p w14:paraId="472589B7" w14:textId="77777777" w:rsidR="000769D8" w:rsidRPr="000769D8" w:rsidRDefault="000769D8" w:rsidP="000769D8"/>
    <w:p w14:paraId="06211656" w14:textId="77777777" w:rsidR="00243F91" w:rsidRPr="00B43350" w:rsidRDefault="00B93C0A" w:rsidP="004015F2">
      <w:pPr>
        <w:tabs>
          <w:tab w:val="left" w:pos="1418"/>
        </w:tabs>
        <w:spacing w:before="0" w:after="240"/>
        <w:jc w:val="center"/>
        <w:rPr>
          <w:i/>
        </w:rPr>
      </w:pPr>
      <w:r w:rsidRPr="00B43350">
        <w:rPr>
          <w:i/>
        </w:rPr>
        <w:t>ASIC Supervisory Cost Recovery Levy Act 2017</w:t>
      </w:r>
      <w:r w:rsidR="003847E8" w:rsidRPr="00B43350">
        <w:rPr>
          <w:i/>
        </w:rPr>
        <w:br/>
      </w:r>
      <w:r w:rsidR="004015F2" w:rsidRPr="00B43350">
        <w:rPr>
          <w:i/>
        </w:rPr>
        <w:t>Corporations (Fees) Act 2001</w:t>
      </w:r>
      <w:r w:rsidR="004015F2" w:rsidRPr="00B43350">
        <w:rPr>
          <w:i/>
        </w:rPr>
        <w:br/>
      </w:r>
      <w:r w:rsidR="0050698C" w:rsidRPr="00B43350">
        <w:rPr>
          <w:i/>
        </w:rPr>
        <w:t>Corp</w:t>
      </w:r>
      <w:r w:rsidR="00243F91" w:rsidRPr="00B43350">
        <w:rPr>
          <w:i/>
        </w:rPr>
        <w:t>orations (Review Fees) Act 2003</w:t>
      </w:r>
    </w:p>
    <w:p w14:paraId="3E62A773" w14:textId="77777777" w:rsidR="004015F2" w:rsidRPr="00B43350" w:rsidRDefault="004015F2" w:rsidP="00585A87">
      <w:pPr>
        <w:spacing w:before="240"/>
        <w:rPr>
          <w:i/>
        </w:rPr>
      </w:pPr>
      <w:r w:rsidRPr="00B43350">
        <w:rPr>
          <w:i/>
        </w:rPr>
        <w:t>ASIC Supervisory Cost Recovery Levy Amendment (Enhancements) Regulations 2018</w:t>
      </w:r>
    </w:p>
    <w:p w14:paraId="69BEC82F" w14:textId="77777777" w:rsidR="00447C17" w:rsidRPr="00B43350" w:rsidRDefault="00916DF3" w:rsidP="00585A87">
      <w:pPr>
        <w:spacing w:before="240"/>
      </w:pPr>
      <w:r w:rsidRPr="00B43350">
        <w:t xml:space="preserve">The </w:t>
      </w:r>
      <w:r w:rsidRPr="00B43350">
        <w:rPr>
          <w:i/>
        </w:rPr>
        <w:t>ASIC Supervisory Cost Recovery Levy Act 2017</w:t>
      </w:r>
      <w:r w:rsidRPr="00B43350">
        <w:t xml:space="preserve"> (the </w:t>
      </w:r>
      <w:r w:rsidR="004C4DC3" w:rsidRPr="00B43350">
        <w:t xml:space="preserve">Levy </w:t>
      </w:r>
      <w:r w:rsidRPr="00B43350">
        <w:t>Act)</w:t>
      </w:r>
      <w:r w:rsidRPr="00B43350">
        <w:rPr>
          <w:i/>
        </w:rPr>
        <w:t xml:space="preserve"> </w:t>
      </w:r>
      <w:r w:rsidRPr="00B43350">
        <w:t>imposes a levy on entities regulated by the Australian Securities and Investments Commission (ASIC) to recover its regulatory c</w:t>
      </w:r>
      <w:bookmarkStart w:id="0" w:name="_GoBack"/>
      <w:bookmarkEnd w:id="0"/>
      <w:r w:rsidRPr="00B43350">
        <w:t xml:space="preserve">osts. </w:t>
      </w:r>
      <w:r w:rsidR="00447C17" w:rsidRPr="00B43350">
        <w:t>Section 13 of the Levy Act provides that the Governor</w:t>
      </w:r>
      <w:r w:rsidR="00447C17" w:rsidRPr="00B43350">
        <w:noBreakHyphen/>
        <w:t>General may make regulations prescribing matters required or permitted by the Act to be prescribed, or necessary or convenient to be prescribed for carrying out or giving effect to the Act.</w:t>
      </w:r>
    </w:p>
    <w:p w14:paraId="57129202" w14:textId="77777777" w:rsidR="004015F2" w:rsidRPr="00B43350" w:rsidRDefault="004015F2" w:rsidP="004015F2">
      <w:pPr>
        <w:spacing w:before="240"/>
      </w:pPr>
      <w:r w:rsidRPr="00B43350">
        <w:t xml:space="preserve">The </w:t>
      </w:r>
      <w:r w:rsidRPr="00B43350">
        <w:rPr>
          <w:i/>
        </w:rPr>
        <w:t>Corporations (Fees) Act 2001</w:t>
      </w:r>
      <w:r w:rsidRPr="00B43350">
        <w:t xml:space="preserve"> (the Fees Act)</w:t>
      </w:r>
      <w:r w:rsidRPr="00B43350">
        <w:rPr>
          <w:i/>
        </w:rPr>
        <w:t xml:space="preserve"> </w:t>
      </w:r>
      <w:r w:rsidRPr="00B43350">
        <w:t xml:space="preserve">imposes fees for chargeable matters under the </w:t>
      </w:r>
      <w:r w:rsidRPr="00B43350">
        <w:rPr>
          <w:i/>
        </w:rPr>
        <w:t>Corporations Act 2001</w:t>
      </w:r>
      <w:r w:rsidRPr="00B43350">
        <w:t xml:space="preserve">. Section 8 of the </w:t>
      </w:r>
      <w:r w:rsidR="00ED21B0" w:rsidRPr="00B43350">
        <w:t xml:space="preserve">Fees </w:t>
      </w:r>
      <w:r w:rsidRPr="00B43350">
        <w:t>Act provides that the Governor</w:t>
      </w:r>
      <w:r w:rsidRPr="00B43350">
        <w:noBreakHyphen/>
        <w:t xml:space="preserve">General may make regulations for the purposes of </w:t>
      </w:r>
      <w:r w:rsidR="00F90355" w:rsidRPr="00B43350">
        <w:t xml:space="preserve">prescribed sections of </w:t>
      </w:r>
      <w:r w:rsidRPr="00B43350">
        <w:t xml:space="preserve">the Fees Act. </w:t>
      </w:r>
    </w:p>
    <w:p w14:paraId="7E7835E2" w14:textId="77777777" w:rsidR="00447C17" w:rsidRPr="00B43350" w:rsidRDefault="0050698C" w:rsidP="00585A87">
      <w:pPr>
        <w:spacing w:before="240"/>
      </w:pPr>
      <w:r w:rsidRPr="00B43350">
        <w:t xml:space="preserve">The </w:t>
      </w:r>
      <w:r w:rsidRPr="00B43350">
        <w:rPr>
          <w:i/>
        </w:rPr>
        <w:t>Corporations (Review Fees) Act 2003</w:t>
      </w:r>
      <w:r w:rsidRPr="00B43350">
        <w:t xml:space="preserve"> (the Review Fees Act)</w:t>
      </w:r>
      <w:r w:rsidRPr="00B43350">
        <w:rPr>
          <w:i/>
        </w:rPr>
        <w:t xml:space="preserve"> </w:t>
      </w:r>
      <w:r w:rsidR="00447C17" w:rsidRPr="00B43350">
        <w:t>provides for an annual review fee with respect to the review date of a company or registered scheme</w:t>
      </w:r>
      <w:r w:rsidRPr="00B43350">
        <w:t xml:space="preserve">. Section 8 of the </w:t>
      </w:r>
      <w:r w:rsidR="00447C17" w:rsidRPr="00B43350">
        <w:t xml:space="preserve">Review Fees </w:t>
      </w:r>
      <w:r w:rsidRPr="00B43350">
        <w:t>Act provides that the Governor</w:t>
      </w:r>
      <w:r w:rsidRPr="00B43350">
        <w:noBreakHyphen/>
        <w:t xml:space="preserve">General may make regulations for the purposes of </w:t>
      </w:r>
      <w:r w:rsidR="00447C17" w:rsidRPr="00B43350">
        <w:t>the Review</w:t>
      </w:r>
      <w:r w:rsidRPr="00B43350">
        <w:t xml:space="preserve"> Fees Act</w:t>
      </w:r>
      <w:r w:rsidR="00447C17" w:rsidRPr="00B43350">
        <w:t xml:space="preserve"> and section 1351 of the </w:t>
      </w:r>
      <w:r w:rsidR="00447C17" w:rsidRPr="00B43350">
        <w:rPr>
          <w:i/>
        </w:rPr>
        <w:t>Corporations Act 2001</w:t>
      </w:r>
      <w:r w:rsidRPr="00B43350">
        <w:t>.</w:t>
      </w:r>
    </w:p>
    <w:p w14:paraId="64B8132A" w14:textId="77777777" w:rsidR="003847E8" w:rsidRPr="00B43350" w:rsidRDefault="009B3C74" w:rsidP="00585A87">
      <w:pPr>
        <w:spacing w:before="240"/>
      </w:pPr>
      <w:r w:rsidRPr="00B43350">
        <w:t xml:space="preserve">The </w:t>
      </w:r>
      <w:r w:rsidR="00762C89" w:rsidRPr="00B43350">
        <w:rPr>
          <w:i/>
        </w:rPr>
        <w:t xml:space="preserve">ASIC Supervisory Cost Recovery </w:t>
      </w:r>
      <w:r w:rsidR="00135B26" w:rsidRPr="00B43350">
        <w:rPr>
          <w:i/>
        </w:rPr>
        <w:t xml:space="preserve">Levy </w:t>
      </w:r>
      <w:r w:rsidR="00762C89" w:rsidRPr="00B43350">
        <w:rPr>
          <w:i/>
        </w:rPr>
        <w:t xml:space="preserve">Regulations 2017 </w:t>
      </w:r>
      <w:r w:rsidR="00762C89" w:rsidRPr="00B43350">
        <w:t>(</w:t>
      </w:r>
      <w:r w:rsidR="001C7332" w:rsidRPr="00B43350">
        <w:t>the</w:t>
      </w:r>
      <w:r w:rsidR="004C4DC3" w:rsidRPr="00B43350">
        <w:t xml:space="preserve"> Levy</w:t>
      </w:r>
      <w:r w:rsidR="001C7332" w:rsidRPr="00B43350">
        <w:t xml:space="preserve"> </w:t>
      </w:r>
      <w:r w:rsidR="00762C89" w:rsidRPr="00B43350">
        <w:t>Regulations)</w:t>
      </w:r>
      <w:r w:rsidRPr="00B43350">
        <w:t xml:space="preserve"> apply either a </w:t>
      </w:r>
      <w:r w:rsidR="003F2E37" w:rsidRPr="00B43350">
        <w:t xml:space="preserve">basic </w:t>
      </w:r>
      <w:r w:rsidRPr="00B43350">
        <w:t>or a graduated levy t</w:t>
      </w:r>
      <w:r w:rsidR="001C7332" w:rsidRPr="00B43350">
        <w:t>o entities in each industry sub</w:t>
      </w:r>
      <w:r w:rsidRPr="00B43350">
        <w:t xml:space="preserve">sector regulated by ASIC. The type of levy and the formula for calculating the amount of levy payable is different for each industry subsector. </w:t>
      </w:r>
      <w:r w:rsidR="004C4DC3" w:rsidRPr="00B43350">
        <w:t>The Levy Regulations also establish the criteria for determining the subsector</w:t>
      </w:r>
      <w:r w:rsidR="00D41E3B" w:rsidRPr="00B43350">
        <w:t>/</w:t>
      </w:r>
      <w:r w:rsidR="004C4DC3" w:rsidRPr="00B43350">
        <w:t xml:space="preserve">s an entity </w:t>
      </w:r>
      <w:r w:rsidR="00D41E3B" w:rsidRPr="00B43350">
        <w:t>forms</w:t>
      </w:r>
      <w:r w:rsidR="004C4DC3" w:rsidRPr="00B43350">
        <w:t xml:space="preserve"> part of, sets out the formulas and metrics to be used for calculating the amount of levy payable for entities in each industry subsector and prescribes certain amounts that should not be part of ASIC’s regulatory costs. </w:t>
      </w:r>
      <w:r w:rsidR="004C4DC3" w:rsidRPr="00B43350">
        <w:br/>
      </w:r>
      <w:r w:rsidR="004C4DC3" w:rsidRPr="00B43350">
        <w:br/>
        <w:t xml:space="preserve">The </w:t>
      </w:r>
      <w:r w:rsidR="0079332D" w:rsidRPr="00B43350">
        <w:rPr>
          <w:i/>
        </w:rPr>
        <w:t>ASIC Supervisory Cost Recovery Levy Amendment (Enhancements) Regulations 2018</w:t>
      </w:r>
      <w:r w:rsidR="004C4DC3" w:rsidRPr="00B43350">
        <w:rPr>
          <w:i/>
        </w:rPr>
        <w:t xml:space="preserve"> </w:t>
      </w:r>
      <w:r w:rsidR="003847E8" w:rsidRPr="00B43350">
        <w:t>(the Regulations) amend the Levy Regulations to:</w:t>
      </w:r>
    </w:p>
    <w:p w14:paraId="04C41A0A" w14:textId="77777777" w:rsidR="00B761A0" w:rsidRPr="00B43350" w:rsidRDefault="00B761A0" w:rsidP="00B761A0">
      <w:pPr>
        <w:pStyle w:val="Bullet"/>
      </w:pPr>
      <w:r w:rsidRPr="00B43350">
        <w:t xml:space="preserve">provide for the recovery of ASIC’s operating costs incurred under the previous ASIC market supervisory cost recovery regime (Schedule 1); </w:t>
      </w:r>
    </w:p>
    <w:p w14:paraId="722794B2" w14:textId="6241233E" w:rsidR="004A65CB" w:rsidRPr="00B43350" w:rsidRDefault="00FF4B2A" w:rsidP="00B761A0">
      <w:pPr>
        <w:pStyle w:val="Bullet"/>
      </w:pPr>
      <w:r>
        <w:t>exempt</w:t>
      </w:r>
      <w:r w:rsidR="009024DA">
        <w:t xml:space="preserve"> registered</w:t>
      </w:r>
      <w:r>
        <w:t xml:space="preserve"> charities and not-for-profits from the levy and </w:t>
      </w:r>
      <w:r w:rsidR="000C0098" w:rsidRPr="00B43350">
        <w:t>allow ASIC to recover its enforcement, compliance and surveillance costs relating to individuals regulated by ASIC</w:t>
      </w:r>
      <w:r w:rsidR="00827921" w:rsidRPr="00B43350">
        <w:t xml:space="preserve"> (Schedule 2)</w:t>
      </w:r>
      <w:r w:rsidR="000C0098" w:rsidRPr="00B43350">
        <w:t>;</w:t>
      </w:r>
    </w:p>
    <w:p w14:paraId="7380712A" w14:textId="77777777" w:rsidR="00B761A0" w:rsidRPr="00B43350" w:rsidRDefault="00213178" w:rsidP="003847E8">
      <w:pPr>
        <w:pStyle w:val="Bullet"/>
      </w:pPr>
      <w:r w:rsidRPr="00B43350">
        <w:t xml:space="preserve">clarify that exempt foreign entities only have to pay </w:t>
      </w:r>
      <w:r w:rsidR="00722ED9" w:rsidRPr="00B43350">
        <w:t>a</w:t>
      </w:r>
      <w:r w:rsidRPr="00B43350">
        <w:t xml:space="preserve"> levy in relation to their securities held in Australia </w:t>
      </w:r>
      <w:r w:rsidR="00B761A0" w:rsidRPr="00B43350">
        <w:t>(Schedule 3);</w:t>
      </w:r>
    </w:p>
    <w:p w14:paraId="218245E1" w14:textId="77777777" w:rsidR="00B761A0" w:rsidRPr="00B43350" w:rsidRDefault="00B761A0" w:rsidP="00B761A0">
      <w:pPr>
        <w:pStyle w:val="Bullet"/>
      </w:pPr>
      <w:r w:rsidRPr="00B43350">
        <w:lastRenderedPageBreak/>
        <w:t xml:space="preserve">expand the ‘small amount credit providers’ subsector to also cover medium amount credit providers (Schedule 4); </w:t>
      </w:r>
    </w:p>
    <w:p w14:paraId="1DBF98B0" w14:textId="77777777" w:rsidR="003A1058" w:rsidRPr="00B43350" w:rsidRDefault="003A1058" w:rsidP="00B761A0">
      <w:pPr>
        <w:pStyle w:val="Bullet"/>
      </w:pPr>
      <w:r w:rsidRPr="00B43350">
        <w:t xml:space="preserve">remove possible double counting of assets for </w:t>
      </w:r>
      <w:r w:rsidR="00F230FC" w:rsidRPr="00B43350">
        <w:t xml:space="preserve">the </w:t>
      </w:r>
      <w:r w:rsidRPr="00B43350">
        <w:t xml:space="preserve">purpose of calculating the levy </w:t>
      </w:r>
      <w:r w:rsidR="00F230FC" w:rsidRPr="00B43350">
        <w:t xml:space="preserve">amount </w:t>
      </w:r>
      <w:r w:rsidRPr="00B43350">
        <w:t xml:space="preserve">payable by entities that fall within both the responsible entities and </w:t>
      </w:r>
      <w:r w:rsidR="00F230FC" w:rsidRPr="00B43350">
        <w:t>whol</w:t>
      </w:r>
      <w:r w:rsidR="007D4C03" w:rsidRPr="00B43350">
        <w:t>e</w:t>
      </w:r>
      <w:r w:rsidR="00F230FC" w:rsidRPr="00B43350">
        <w:t>sale</w:t>
      </w:r>
      <w:r w:rsidRPr="00B43350">
        <w:t xml:space="preserve"> trustees subsectors</w:t>
      </w:r>
      <w:r w:rsidR="00827921" w:rsidRPr="00B43350">
        <w:t xml:space="preserve"> (Schedule</w:t>
      </w:r>
      <w:r w:rsidR="00B761A0" w:rsidRPr="00B43350">
        <w:t xml:space="preserve"> 5)</w:t>
      </w:r>
      <w:r w:rsidRPr="00B43350">
        <w:t>;</w:t>
      </w:r>
    </w:p>
    <w:p w14:paraId="5A516A82" w14:textId="77777777" w:rsidR="003A1058" w:rsidRPr="00B43350" w:rsidRDefault="003A1058" w:rsidP="003A1058">
      <w:pPr>
        <w:pStyle w:val="Bullet"/>
      </w:pPr>
      <w:r w:rsidRPr="00B43350">
        <w:t xml:space="preserve">exclude employer-sponsored receivables from the value of assets in a registerable superannuation entity for the purposes </w:t>
      </w:r>
      <w:r w:rsidR="005232C7" w:rsidRPr="00B43350">
        <w:t xml:space="preserve">of </w:t>
      </w:r>
      <w:r w:rsidR="00F230FC" w:rsidRPr="00B43350">
        <w:t>calculating</w:t>
      </w:r>
      <w:r w:rsidRPr="00B43350">
        <w:t xml:space="preserve"> the amount of levy </w:t>
      </w:r>
      <w:r w:rsidR="00F230FC" w:rsidRPr="00B43350">
        <w:t>payable</w:t>
      </w:r>
      <w:r w:rsidRPr="00B43350">
        <w:t xml:space="preserve"> by superannuation </w:t>
      </w:r>
      <w:r w:rsidR="00F230FC" w:rsidRPr="00B43350">
        <w:t>trustees</w:t>
      </w:r>
      <w:r w:rsidR="00B761A0" w:rsidRPr="00B43350">
        <w:t xml:space="preserve"> (Schedule 6)</w:t>
      </w:r>
      <w:r w:rsidRPr="00B43350">
        <w:t xml:space="preserve">; </w:t>
      </w:r>
    </w:p>
    <w:p w14:paraId="006FDD83" w14:textId="77777777" w:rsidR="00B761A0" w:rsidRPr="00B43350" w:rsidRDefault="00B761A0" w:rsidP="00B761A0">
      <w:pPr>
        <w:pStyle w:val="Bullet"/>
      </w:pPr>
      <w:r w:rsidRPr="00B43350">
        <w:t>provide that specialised market operators no longer fall within the small securities exchange operators subsector (Schedule 7);</w:t>
      </w:r>
    </w:p>
    <w:p w14:paraId="5E91ADB9" w14:textId="77777777" w:rsidR="00B761A0" w:rsidRPr="00B43350" w:rsidRDefault="00B761A0" w:rsidP="00B761A0">
      <w:pPr>
        <w:pStyle w:val="Bullet"/>
      </w:pPr>
      <w:r w:rsidRPr="00B43350">
        <w:t>create new subsectors for new and established specialised market operators (Schedule 8);</w:t>
      </w:r>
    </w:p>
    <w:p w14:paraId="15C288D3" w14:textId="77777777" w:rsidR="000F65A2" w:rsidRPr="00B43350" w:rsidRDefault="00A13D93" w:rsidP="003847E8">
      <w:pPr>
        <w:pStyle w:val="Bullet"/>
      </w:pPr>
      <w:r w:rsidRPr="00B43350">
        <w:t xml:space="preserve">make minor technical adjustments to </w:t>
      </w:r>
      <w:r w:rsidR="003847E8" w:rsidRPr="00B43350">
        <w:t xml:space="preserve">the operation of the levy as it applies to over-the-counter </w:t>
      </w:r>
      <w:r w:rsidR="008D1AA7" w:rsidRPr="00B43350">
        <w:t xml:space="preserve">(OTC) </w:t>
      </w:r>
      <w:r w:rsidR="003847E8" w:rsidRPr="00B43350">
        <w:t>traders</w:t>
      </w:r>
      <w:r w:rsidR="003A1058" w:rsidRPr="00B43350">
        <w:t xml:space="preserve">, </w:t>
      </w:r>
      <w:r w:rsidR="00722ED9" w:rsidRPr="00B43350">
        <w:t xml:space="preserve">retail </w:t>
      </w:r>
      <w:r w:rsidR="003A1058" w:rsidRPr="00B43350">
        <w:t>over-the</w:t>
      </w:r>
      <w:r w:rsidR="00722ED9" w:rsidRPr="00B43350">
        <w:noBreakHyphen/>
      </w:r>
      <w:r w:rsidR="003A1058" w:rsidRPr="00B43350">
        <w:t>counter derivative issuers, wholesale electricity dealers and securities dealers</w:t>
      </w:r>
      <w:r w:rsidR="00B761A0" w:rsidRPr="00B43350">
        <w:t xml:space="preserve"> (Schedule</w:t>
      </w:r>
      <w:r w:rsidR="004C70B2" w:rsidRPr="00B43350">
        <w:t>s</w:t>
      </w:r>
      <w:r w:rsidR="00B761A0" w:rsidRPr="00B43350">
        <w:t xml:space="preserve"> 9</w:t>
      </w:r>
      <w:r w:rsidR="00184B90" w:rsidRPr="00B43350">
        <w:t> and </w:t>
      </w:r>
      <w:r w:rsidR="004C70B2" w:rsidRPr="00B43350">
        <w:t>13</w:t>
      </w:r>
      <w:r w:rsidR="00B761A0" w:rsidRPr="00B43350">
        <w:t>)</w:t>
      </w:r>
      <w:r w:rsidR="000F65A2" w:rsidRPr="00B43350">
        <w:t>;</w:t>
      </w:r>
    </w:p>
    <w:p w14:paraId="6307B3D5" w14:textId="397D0393" w:rsidR="00B761A0" w:rsidRPr="00B43350" w:rsidRDefault="00B761A0" w:rsidP="00B761A0">
      <w:pPr>
        <w:pStyle w:val="Bullet"/>
      </w:pPr>
      <w:r w:rsidRPr="00B43350">
        <w:t>establish</w:t>
      </w:r>
      <w:r w:rsidR="00E85402" w:rsidRPr="00B43350">
        <w:t xml:space="preserve"> </w:t>
      </w:r>
      <w:r w:rsidR="00564D9B">
        <w:t xml:space="preserve">a </w:t>
      </w:r>
      <w:r w:rsidR="00E85402" w:rsidRPr="00B43350">
        <w:t>new industry subsector</w:t>
      </w:r>
      <w:r w:rsidR="00CB7EA2" w:rsidRPr="00B43350">
        <w:t>s</w:t>
      </w:r>
      <w:r w:rsidRPr="00B43350">
        <w:t xml:space="preserve"> to reflect the recen</w:t>
      </w:r>
      <w:r w:rsidR="00E85402" w:rsidRPr="00B43350">
        <w:t>tly introduced licensing scheme</w:t>
      </w:r>
      <w:r w:rsidRPr="00B43350">
        <w:t xml:space="preserve"> for financial benchmark administrators (Schedule 10)</w:t>
      </w:r>
      <w:r w:rsidR="00D57DBE">
        <w:t>;</w:t>
      </w:r>
    </w:p>
    <w:p w14:paraId="398AE086" w14:textId="77777777" w:rsidR="00B761A0" w:rsidRPr="00B43350" w:rsidRDefault="00B761A0" w:rsidP="00B761A0">
      <w:pPr>
        <w:pStyle w:val="Bullet"/>
      </w:pPr>
      <w:r w:rsidRPr="00B43350">
        <w:t>modify the credit rating agencies subsector to differentiate between credit rating agencies that have a supervisory college and credit rating agencies that do not (Schedule 11);</w:t>
      </w:r>
      <w:r w:rsidR="004C70B2" w:rsidRPr="00B43350">
        <w:t xml:space="preserve"> and</w:t>
      </w:r>
    </w:p>
    <w:p w14:paraId="1FD44EF8" w14:textId="77777777" w:rsidR="003847E8" w:rsidRPr="00B43350" w:rsidRDefault="000F65A2" w:rsidP="00B761A0">
      <w:pPr>
        <w:pStyle w:val="Bullet"/>
      </w:pPr>
      <w:r w:rsidRPr="00B43350">
        <w:t xml:space="preserve">simplify the operation of the </w:t>
      </w:r>
      <w:r w:rsidR="00722ED9" w:rsidRPr="00B43350">
        <w:t xml:space="preserve">levy metric for the </w:t>
      </w:r>
      <w:r w:rsidRPr="00B43350">
        <w:t xml:space="preserve">large </w:t>
      </w:r>
      <w:r w:rsidR="00722ED9" w:rsidRPr="00B43350">
        <w:t xml:space="preserve">futures </w:t>
      </w:r>
      <w:r w:rsidRPr="00B43350">
        <w:t xml:space="preserve">exchange participants </w:t>
      </w:r>
      <w:r w:rsidR="003A1058" w:rsidRPr="00B43350">
        <w:t xml:space="preserve">and large </w:t>
      </w:r>
      <w:r w:rsidR="00722ED9" w:rsidRPr="00B43350">
        <w:t>securities</w:t>
      </w:r>
      <w:r w:rsidR="003A1058" w:rsidRPr="00B43350">
        <w:t xml:space="preserve"> exchange participants </w:t>
      </w:r>
      <w:r w:rsidRPr="00B43350">
        <w:t>subsector</w:t>
      </w:r>
      <w:r w:rsidR="003A1058" w:rsidRPr="00B43350">
        <w:t>s</w:t>
      </w:r>
      <w:r w:rsidR="00B761A0" w:rsidRPr="00B43350">
        <w:t xml:space="preserve"> (Schedule 12)</w:t>
      </w:r>
      <w:r w:rsidR="008D1AA7" w:rsidRPr="00B43350">
        <w:t>.</w:t>
      </w:r>
      <w:r w:rsidR="003847E8" w:rsidRPr="00B43350">
        <w:t xml:space="preserve"> </w:t>
      </w:r>
    </w:p>
    <w:p w14:paraId="2EE65537" w14:textId="77777777" w:rsidR="0050698C" w:rsidRPr="00B43350" w:rsidRDefault="00E66349" w:rsidP="003847E8">
      <w:pPr>
        <w:pStyle w:val="Bullet"/>
        <w:numPr>
          <w:ilvl w:val="0"/>
          <w:numId w:val="0"/>
        </w:numPr>
      </w:pPr>
      <w:r w:rsidRPr="00B43350">
        <w:t xml:space="preserve">The </w:t>
      </w:r>
      <w:r w:rsidR="003847E8" w:rsidRPr="00B43350">
        <w:t>Regulations also</w:t>
      </w:r>
      <w:r w:rsidR="004015F2" w:rsidRPr="00B43350">
        <w:t xml:space="preserve"> amend the</w:t>
      </w:r>
      <w:r w:rsidR="0050698C" w:rsidRPr="00B43350">
        <w:t>:</w:t>
      </w:r>
    </w:p>
    <w:p w14:paraId="555FDFA5" w14:textId="0BFEE464" w:rsidR="00B761A0" w:rsidRPr="00B43350" w:rsidRDefault="00B761A0" w:rsidP="00B761A0">
      <w:pPr>
        <w:pStyle w:val="Bullet"/>
      </w:pPr>
      <w:r w:rsidRPr="00B43350">
        <w:rPr>
          <w:i/>
        </w:rPr>
        <w:t>Corporations (Review Fees) Regulations 200</w:t>
      </w:r>
      <w:r w:rsidR="00947BA9" w:rsidRPr="00B43350">
        <w:rPr>
          <w:i/>
        </w:rPr>
        <w:t>3</w:t>
      </w:r>
      <w:r w:rsidRPr="00B43350">
        <w:t xml:space="preserve"> (the Review Fee</w:t>
      </w:r>
      <w:r w:rsidR="00D20ACB" w:rsidRPr="00B43350">
        <w:t>s</w:t>
      </w:r>
      <w:r w:rsidRPr="00B43350">
        <w:t xml:space="preserve"> Regulations) to factor </w:t>
      </w:r>
      <w:r w:rsidR="008D1AA7" w:rsidRPr="00B43350">
        <w:t xml:space="preserve">in </w:t>
      </w:r>
      <w:r w:rsidRPr="00B43350">
        <w:t>ASIC’s regulatory costs for proprietary companies into their annual review fee (Schedule 1</w:t>
      </w:r>
      <w:r w:rsidR="006037F0">
        <w:t>5</w:t>
      </w:r>
      <w:r w:rsidRPr="00B43350">
        <w:t>); and</w:t>
      </w:r>
    </w:p>
    <w:p w14:paraId="5A138D6A" w14:textId="4C8C7677" w:rsidR="004015F2" w:rsidRPr="00B43350" w:rsidRDefault="004015F2" w:rsidP="00B761A0">
      <w:pPr>
        <w:pStyle w:val="Bullet"/>
      </w:pPr>
      <w:r w:rsidRPr="00B43350">
        <w:rPr>
          <w:i/>
        </w:rPr>
        <w:t>Corporations (Fees) Regulations 2001</w:t>
      </w:r>
      <w:r w:rsidRPr="00B43350">
        <w:t xml:space="preserve"> (the Fees Regulations) to remove certain lodgement fees</w:t>
      </w:r>
      <w:r w:rsidR="000F65A2" w:rsidRPr="00B43350">
        <w:t xml:space="preserve"> for</w:t>
      </w:r>
      <w:r w:rsidRPr="00B43350">
        <w:t xml:space="preserve"> </w:t>
      </w:r>
      <w:r w:rsidR="000F65A2" w:rsidRPr="00B43350">
        <w:t>publishing prescribed notices on AS</w:t>
      </w:r>
      <w:r w:rsidR="008D1AA7" w:rsidRPr="00B43350">
        <w:t>I</w:t>
      </w:r>
      <w:r w:rsidR="000F65A2" w:rsidRPr="00B43350">
        <w:t>C’s publication website</w:t>
      </w:r>
      <w:r w:rsidR="00B761A0" w:rsidRPr="00B43350">
        <w:t xml:space="preserve"> (Schedule 1</w:t>
      </w:r>
      <w:r w:rsidR="006037F0">
        <w:t>6</w:t>
      </w:r>
      <w:r w:rsidR="00B761A0" w:rsidRPr="00B43350">
        <w:t>).</w:t>
      </w:r>
    </w:p>
    <w:p w14:paraId="3B24F87F" w14:textId="77777777" w:rsidR="00F230FC" w:rsidRPr="00B43350" w:rsidRDefault="00F230FC" w:rsidP="003847E8">
      <w:pPr>
        <w:pStyle w:val="Bullet"/>
        <w:numPr>
          <w:ilvl w:val="0"/>
          <w:numId w:val="0"/>
        </w:numPr>
      </w:pPr>
      <w:r w:rsidRPr="00B43350">
        <w:t xml:space="preserve">Public consultation on the Regulations was conducted between 23 </w:t>
      </w:r>
      <w:r w:rsidR="00D20ACB" w:rsidRPr="00B43350">
        <w:t>April</w:t>
      </w:r>
      <w:r w:rsidRPr="00B43350">
        <w:t xml:space="preserve"> 2018 and 14</w:t>
      </w:r>
      <w:r w:rsidR="00722ED9" w:rsidRPr="00B43350">
        <w:t> </w:t>
      </w:r>
      <w:r w:rsidRPr="00B43350">
        <w:t xml:space="preserve">May 2018. There were </w:t>
      </w:r>
      <w:r w:rsidR="00722ED9" w:rsidRPr="00B43350">
        <w:t>15</w:t>
      </w:r>
      <w:r w:rsidRPr="00B43350">
        <w:t xml:space="preserve"> submissions received </w:t>
      </w:r>
      <w:r w:rsidR="000605F0" w:rsidRPr="00B43350">
        <w:t>before the</w:t>
      </w:r>
      <w:r w:rsidRPr="00B43350">
        <w:t xml:space="preserve"> consultation </w:t>
      </w:r>
      <w:r w:rsidR="000605F0" w:rsidRPr="00B43350">
        <w:t>period concluded</w:t>
      </w:r>
      <w:r w:rsidRPr="00B43350">
        <w:t xml:space="preserve"> from various industry participants and industry bodies. The Regulations were adapted in response to the feedback received. </w:t>
      </w:r>
    </w:p>
    <w:p w14:paraId="145DE393" w14:textId="77777777" w:rsidR="00F90355" w:rsidRPr="00B43350" w:rsidRDefault="00F90355" w:rsidP="00CB7EA2">
      <w:pPr>
        <w:pStyle w:val="Bullet"/>
        <w:numPr>
          <w:ilvl w:val="0"/>
          <w:numId w:val="0"/>
        </w:numPr>
        <w:spacing w:after="200"/>
        <w:rPr>
          <w:sz w:val="23"/>
        </w:rPr>
      </w:pPr>
      <w:r w:rsidRPr="00B43350">
        <w:rPr>
          <w:sz w:val="23"/>
        </w:rPr>
        <w:t>The Fees Act and the Review Fees Act specify no conditions that need to be satisfie</w:t>
      </w:r>
      <w:r w:rsidR="00C72332" w:rsidRPr="00B43350">
        <w:rPr>
          <w:sz w:val="23"/>
        </w:rPr>
        <w:t xml:space="preserve">d before the power to make the </w:t>
      </w:r>
      <w:r w:rsidRPr="00B43350">
        <w:rPr>
          <w:sz w:val="23"/>
        </w:rPr>
        <w:t>Regulations may be exercised.</w:t>
      </w:r>
    </w:p>
    <w:p w14:paraId="70F04428" w14:textId="77777777" w:rsidR="000769D8" w:rsidRDefault="000769D8" w:rsidP="003847E8">
      <w:pPr>
        <w:pStyle w:val="Bullet"/>
        <w:numPr>
          <w:ilvl w:val="0"/>
          <w:numId w:val="0"/>
        </w:numPr>
      </w:pPr>
    </w:p>
    <w:p w14:paraId="4C73B6DB" w14:textId="77777777" w:rsidR="00E66349" w:rsidRPr="00B43350" w:rsidRDefault="003847E8" w:rsidP="003847E8">
      <w:pPr>
        <w:pStyle w:val="Bullet"/>
        <w:numPr>
          <w:ilvl w:val="0"/>
          <w:numId w:val="0"/>
        </w:numPr>
      </w:pPr>
      <w:r w:rsidRPr="00B43350">
        <w:lastRenderedPageBreak/>
        <w:t xml:space="preserve">The </w:t>
      </w:r>
      <w:r w:rsidR="00525693" w:rsidRPr="00B43350">
        <w:t xml:space="preserve">Levy </w:t>
      </w:r>
      <w:r w:rsidR="00E66349" w:rsidRPr="00B43350">
        <w:t xml:space="preserve">Act requires the Minister to be satisfied that the </w:t>
      </w:r>
      <w:r w:rsidR="00F230FC" w:rsidRPr="00B43350">
        <w:t xml:space="preserve">Regulations </w:t>
      </w:r>
      <w:r w:rsidR="00E66349" w:rsidRPr="00B43350">
        <w:t xml:space="preserve">are consistent with the objectives of the cost recovery regime in subsection 9(2) of the Act. </w:t>
      </w:r>
    </w:p>
    <w:p w14:paraId="0E3AC102" w14:textId="77777777" w:rsidR="00E66349" w:rsidRPr="00B43350" w:rsidRDefault="00E66349" w:rsidP="00E66349">
      <w:pPr>
        <w:spacing w:before="240"/>
      </w:pPr>
      <w:r w:rsidRPr="00B43350">
        <w:t xml:space="preserve">The Regulations are a legislative instrument for the purposes of the </w:t>
      </w:r>
      <w:r w:rsidRPr="00B43350">
        <w:rPr>
          <w:i/>
        </w:rPr>
        <w:t>Legislation Act 2003</w:t>
      </w:r>
      <w:r w:rsidRPr="00B43350">
        <w:t xml:space="preserve">. </w:t>
      </w:r>
    </w:p>
    <w:p w14:paraId="7F0B2E35" w14:textId="43A99E87" w:rsidR="001A2E00" w:rsidRPr="00B43350" w:rsidRDefault="001A2E00" w:rsidP="001A2E00">
      <w:pPr>
        <w:spacing w:before="240"/>
        <w:rPr>
          <w:i/>
        </w:rPr>
      </w:pPr>
      <w:r w:rsidRPr="00B43350">
        <w:t>The Regulations</w:t>
      </w:r>
      <w:r w:rsidR="00DB2D6F" w:rsidRPr="00B43350">
        <w:t xml:space="preserve"> commence</w:t>
      </w:r>
      <w:r w:rsidRPr="00B43350">
        <w:t xml:space="preserve"> on </w:t>
      </w:r>
      <w:r w:rsidR="009A7E58" w:rsidRPr="00B43350">
        <w:t>the day after registration</w:t>
      </w:r>
      <w:r w:rsidR="00F939B8" w:rsidRPr="00B43350">
        <w:t xml:space="preserve">. </w:t>
      </w:r>
      <w:r w:rsidR="00AA077A" w:rsidRPr="00B43350">
        <w:t>Some of the amendments will apply from the 2017</w:t>
      </w:r>
      <w:r w:rsidR="00AA077A" w:rsidRPr="00B43350">
        <w:noBreakHyphen/>
        <w:t>18 financial year onwards while others will only apply from the 2018-19 financial year onwards</w:t>
      </w:r>
      <w:r w:rsidR="00C720EB" w:rsidRPr="00B43350">
        <w:t xml:space="preserve"> (Schedule 1</w:t>
      </w:r>
      <w:r w:rsidR="006037F0">
        <w:t>4</w:t>
      </w:r>
      <w:r w:rsidR="00C720EB" w:rsidRPr="00B43350">
        <w:t>)</w:t>
      </w:r>
      <w:r w:rsidR="00AA077A" w:rsidRPr="00B43350">
        <w:t>. The explanation of the amendments provided in the Attachment specifies when each amendment starts to apply.</w:t>
      </w:r>
    </w:p>
    <w:p w14:paraId="6AF8A834" w14:textId="77777777" w:rsidR="00F478A4" w:rsidRPr="00B43350" w:rsidRDefault="00F478A4" w:rsidP="00F478A4">
      <w:pPr>
        <w:spacing w:before="240"/>
      </w:pPr>
      <w:r w:rsidRPr="00B43350">
        <w:t xml:space="preserve">All the amendments apply prospectively from the day after the instrument is registered or in some cases 1 July 2018. While some of the amendments apply to activities undertaken in the 2017-18 financial year, they only affect the prospective rights and obligations of regulated entities. </w:t>
      </w:r>
    </w:p>
    <w:p w14:paraId="6059C3F5" w14:textId="77777777" w:rsidR="00C720EB" w:rsidRPr="00B43350" w:rsidRDefault="00C720EB">
      <w:pPr>
        <w:spacing w:before="0" w:after="0"/>
        <w:rPr>
          <w:b/>
          <w:sz w:val="28"/>
          <w:u w:val="single"/>
        </w:rPr>
      </w:pPr>
      <w:r w:rsidRPr="00B43350">
        <w:rPr>
          <w:b/>
          <w:sz w:val="28"/>
          <w:u w:val="single"/>
        </w:rPr>
        <w:br w:type="page"/>
      </w:r>
    </w:p>
    <w:p w14:paraId="6EBF6B96" w14:textId="77777777" w:rsidR="00B93C0A" w:rsidRPr="00B43350" w:rsidRDefault="00B93C0A" w:rsidP="00F230FC">
      <w:pPr>
        <w:spacing w:before="240"/>
        <w:jc w:val="right"/>
        <w:rPr>
          <w:b/>
          <w:sz w:val="28"/>
          <w:u w:val="single"/>
        </w:rPr>
      </w:pPr>
      <w:r w:rsidRPr="00B43350">
        <w:rPr>
          <w:b/>
          <w:sz w:val="28"/>
          <w:u w:val="single"/>
        </w:rPr>
        <w:lastRenderedPageBreak/>
        <w:t>Attachment</w:t>
      </w:r>
    </w:p>
    <w:p w14:paraId="408F54AD" w14:textId="77777777" w:rsidR="00B93C0A" w:rsidRPr="00B43350" w:rsidRDefault="008E5908" w:rsidP="00647BB7">
      <w:pPr>
        <w:spacing w:before="240"/>
        <w:rPr>
          <w:b/>
          <w:i/>
          <w:u w:val="single"/>
        </w:rPr>
      </w:pPr>
      <w:r w:rsidRPr="00B43350">
        <w:rPr>
          <w:b/>
          <w:u w:val="single"/>
        </w:rPr>
        <w:t xml:space="preserve">Details of the </w:t>
      </w:r>
      <w:r w:rsidR="0079332D" w:rsidRPr="00B43350">
        <w:rPr>
          <w:b/>
          <w:i/>
          <w:u w:val="single"/>
        </w:rPr>
        <w:t>ASIC Supervisory Cost Recovery Levy Amendment (Enhancements) Regulations 2018</w:t>
      </w:r>
    </w:p>
    <w:p w14:paraId="55B03C00" w14:textId="77777777" w:rsidR="008E5908" w:rsidRPr="00B43350" w:rsidRDefault="008E5908" w:rsidP="00647BB7">
      <w:pPr>
        <w:spacing w:before="240"/>
      </w:pPr>
      <w:r w:rsidRPr="00B43350">
        <w:t xml:space="preserve">This Attachment sets out further details of the </w:t>
      </w:r>
      <w:r w:rsidR="0079332D" w:rsidRPr="00B43350">
        <w:rPr>
          <w:i/>
        </w:rPr>
        <w:t xml:space="preserve">ASIC Supervisory Cost Recovery Levy Amendment (Enhancements) Regulations 2018 </w:t>
      </w:r>
      <w:r w:rsidR="0079332D" w:rsidRPr="00B43350">
        <w:t>(</w:t>
      </w:r>
      <w:r w:rsidR="007B3D15" w:rsidRPr="00B43350">
        <w:t xml:space="preserve">the </w:t>
      </w:r>
      <w:r w:rsidRPr="00B43350">
        <w:t>Regulations). All references are to the Regulations unless otherwise stated.</w:t>
      </w:r>
      <w:r w:rsidR="00264B18" w:rsidRPr="00B43350">
        <w:t xml:space="preserve"> The Regulations provide for amendments to the </w:t>
      </w:r>
      <w:r w:rsidR="00264B18" w:rsidRPr="00B43350">
        <w:rPr>
          <w:i/>
        </w:rPr>
        <w:t>ASIC Supervisory Cost Recovery Levy Regulations 2017</w:t>
      </w:r>
      <w:r w:rsidR="00264B18" w:rsidRPr="00B43350">
        <w:t xml:space="preserve"> (the Levy Regulations), </w:t>
      </w:r>
      <w:r w:rsidR="00264B18" w:rsidRPr="00B43350">
        <w:rPr>
          <w:i/>
        </w:rPr>
        <w:t>Corporations (Review Fees) Regulations 200</w:t>
      </w:r>
      <w:r w:rsidR="00483337" w:rsidRPr="00B43350">
        <w:rPr>
          <w:i/>
        </w:rPr>
        <w:t>3</w:t>
      </w:r>
      <w:r w:rsidR="003C7A1F" w:rsidRPr="00B43350">
        <w:t>(</w:t>
      </w:r>
      <w:r w:rsidR="00A75B2D">
        <w:t xml:space="preserve">the </w:t>
      </w:r>
      <w:r w:rsidR="003C7A1F" w:rsidRPr="00B43350">
        <w:t>Review Fees Regulations)</w:t>
      </w:r>
      <w:r w:rsidR="00264B18" w:rsidRPr="00B43350">
        <w:t xml:space="preserve"> and </w:t>
      </w:r>
      <w:r w:rsidR="00264B18" w:rsidRPr="00B43350">
        <w:rPr>
          <w:i/>
        </w:rPr>
        <w:t>Corporations (Fees) Regulations 2001</w:t>
      </w:r>
      <w:r w:rsidR="003C7A1F" w:rsidRPr="00B43350">
        <w:t xml:space="preserve"> (</w:t>
      </w:r>
      <w:r w:rsidR="00A75B2D">
        <w:t xml:space="preserve">the </w:t>
      </w:r>
      <w:r w:rsidR="003C7A1F" w:rsidRPr="00B43350">
        <w:t xml:space="preserve">Fees Regulations). </w:t>
      </w:r>
    </w:p>
    <w:p w14:paraId="64FAACF5" w14:textId="77777777" w:rsidR="008E5908" w:rsidRPr="00B43350" w:rsidRDefault="008E5908" w:rsidP="00647BB7">
      <w:pPr>
        <w:spacing w:before="240"/>
        <w:rPr>
          <w:b/>
          <w:u w:val="single"/>
        </w:rPr>
      </w:pPr>
      <w:r w:rsidRPr="00B43350">
        <w:rPr>
          <w:b/>
          <w:u w:val="single"/>
        </w:rPr>
        <w:t>Part 1 – Preliminary</w:t>
      </w:r>
    </w:p>
    <w:p w14:paraId="7FCA0E7D" w14:textId="77777777" w:rsidR="008E5908" w:rsidRPr="00B43350" w:rsidRDefault="00003C06" w:rsidP="00647BB7">
      <w:pPr>
        <w:spacing w:before="240"/>
        <w:rPr>
          <w:i/>
        </w:rPr>
      </w:pPr>
      <w:r w:rsidRPr="00B43350">
        <w:rPr>
          <w:i/>
        </w:rPr>
        <w:t xml:space="preserve">Clause </w:t>
      </w:r>
      <w:r w:rsidR="008E5908" w:rsidRPr="00B43350">
        <w:rPr>
          <w:i/>
        </w:rPr>
        <w:t xml:space="preserve">1 – Name </w:t>
      </w:r>
    </w:p>
    <w:p w14:paraId="059AC94D" w14:textId="77777777" w:rsidR="008E5908" w:rsidRPr="00B43350" w:rsidRDefault="008E5908" w:rsidP="00647BB7">
      <w:pPr>
        <w:spacing w:before="240"/>
      </w:pPr>
      <w:r w:rsidRPr="00B43350">
        <w:t xml:space="preserve">This section provides that the title of the instrument is the </w:t>
      </w:r>
      <w:r w:rsidR="004015F2" w:rsidRPr="00B43350">
        <w:rPr>
          <w:i/>
        </w:rPr>
        <w:t>ASIC Supervisory Cost Recovery Levy Amendment (Enhancements) Regulations 2018</w:t>
      </w:r>
      <w:r w:rsidRPr="00B43350">
        <w:t xml:space="preserve">. </w:t>
      </w:r>
    </w:p>
    <w:p w14:paraId="1E293411" w14:textId="77777777" w:rsidR="008E5908" w:rsidRPr="00B43350" w:rsidRDefault="00003C06" w:rsidP="00647BB7">
      <w:pPr>
        <w:spacing w:before="240"/>
        <w:rPr>
          <w:i/>
        </w:rPr>
      </w:pPr>
      <w:r w:rsidRPr="00B43350">
        <w:rPr>
          <w:i/>
        </w:rPr>
        <w:t xml:space="preserve">Clause </w:t>
      </w:r>
      <w:r w:rsidR="008E5908" w:rsidRPr="00B43350">
        <w:rPr>
          <w:i/>
        </w:rPr>
        <w:t>2 – Commencement</w:t>
      </w:r>
    </w:p>
    <w:p w14:paraId="2DBF2048" w14:textId="77777777" w:rsidR="008E5908" w:rsidRPr="00B43350" w:rsidRDefault="008E5908" w:rsidP="00647BB7">
      <w:pPr>
        <w:spacing w:before="240"/>
      </w:pPr>
      <w:r w:rsidRPr="00B43350">
        <w:t xml:space="preserve">This section provides that the Regulations commence </w:t>
      </w:r>
      <w:r w:rsidR="00472ED1" w:rsidRPr="00B43350">
        <w:t xml:space="preserve">on </w:t>
      </w:r>
      <w:r w:rsidR="004015F2" w:rsidRPr="00B43350">
        <w:t xml:space="preserve">the day after </w:t>
      </w:r>
      <w:r w:rsidR="00483337" w:rsidRPr="00B43350">
        <w:t xml:space="preserve">the instrument </w:t>
      </w:r>
      <w:r w:rsidR="004015F2" w:rsidRPr="00B43350">
        <w:t>is registered</w:t>
      </w:r>
      <w:r w:rsidR="00DB5574" w:rsidRPr="00B43350">
        <w:t xml:space="preserve">. </w:t>
      </w:r>
      <w:r w:rsidRPr="00B43350">
        <w:t xml:space="preserve"> </w:t>
      </w:r>
      <w:r w:rsidR="00AA077A" w:rsidRPr="00B43350">
        <w:t>Some of the amendments will apply from the 2017</w:t>
      </w:r>
      <w:r w:rsidR="00AA077A" w:rsidRPr="00B43350">
        <w:noBreakHyphen/>
        <w:t>18 financial year onwards while others will only apply from the 2018-19 financial year onwards. The explanation of the amendments provided below specifies when each amendment starts to apply.</w:t>
      </w:r>
    </w:p>
    <w:p w14:paraId="1846352A" w14:textId="77777777" w:rsidR="008E5908" w:rsidRPr="00B43350" w:rsidRDefault="00003C06" w:rsidP="00647BB7">
      <w:pPr>
        <w:spacing w:before="240"/>
        <w:rPr>
          <w:i/>
        </w:rPr>
      </w:pPr>
      <w:r w:rsidRPr="00B43350">
        <w:rPr>
          <w:i/>
        </w:rPr>
        <w:t xml:space="preserve">Clause </w:t>
      </w:r>
      <w:r w:rsidR="008E5908" w:rsidRPr="00B43350">
        <w:rPr>
          <w:i/>
        </w:rPr>
        <w:t>3 - Authority</w:t>
      </w:r>
    </w:p>
    <w:p w14:paraId="587238EA" w14:textId="77777777" w:rsidR="008E5908" w:rsidRPr="00B43350" w:rsidRDefault="008E5908" w:rsidP="00647BB7">
      <w:pPr>
        <w:spacing w:before="240"/>
      </w:pPr>
      <w:r w:rsidRPr="00B43350">
        <w:t xml:space="preserve">This section provides that the Regulations are made under the </w:t>
      </w:r>
      <w:r w:rsidR="00624004" w:rsidRPr="00B43350">
        <w:rPr>
          <w:i/>
        </w:rPr>
        <w:t>ASIC Supervisory Cost Recovery L</w:t>
      </w:r>
      <w:r w:rsidRPr="00B43350">
        <w:rPr>
          <w:i/>
        </w:rPr>
        <w:t>evy Act 2017</w:t>
      </w:r>
      <w:r w:rsidR="00BD69E5" w:rsidRPr="00B43350">
        <w:rPr>
          <w:i/>
        </w:rPr>
        <w:t xml:space="preserve"> </w:t>
      </w:r>
      <w:r w:rsidR="00BD69E5" w:rsidRPr="00B43350">
        <w:t>(the Levy Act)</w:t>
      </w:r>
      <w:r w:rsidR="004015F2" w:rsidRPr="00B43350">
        <w:t>,</w:t>
      </w:r>
      <w:r w:rsidR="004015F2" w:rsidRPr="00B43350">
        <w:rPr>
          <w:i/>
        </w:rPr>
        <w:t xml:space="preserve"> </w:t>
      </w:r>
      <w:r w:rsidR="004015F2" w:rsidRPr="00B43350">
        <w:t xml:space="preserve">the </w:t>
      </w:r>
      <w:r w:rsidR="004015F2" w:rsidRPr="00B43350">
        <w:rPr>
          <w:i/>
        </w:rPr>
        <w:t>Corporations (Fees) Act 2001</w:t>
      </w:r>
      <w:r w:rsidR="004015F2" w:rsidRPr="00B43350">
        <w:t xml:space="preserve"> </w:t>
      </w:r>
      <w:r w:rsidR="00BD69E5" w:rsidRPr="00B43350">
        <w:t xml:space="preserve">(the Fees Act) </w:t>
      </w:r>
      <w:r w:rsidR="004015F2" w:rsidRPr="00B43350">
        <w:t>and the</w:t>
      </w:r>
      <w:r w:rsidR="004015F2" w:rsidRPr="00B43350">
        <w:rPr>
          <w:i/>
        </w:rPr>
        <w:t xml:space="preserve"> Corporations (Review Fees) Act 2003</w:t>
      </w:r>
      <w:r w:rsidR="00BD69E5" w:rsidRPr="00B43350">
        <w:rPr>
          <w:i/>
        </w:rPr>
        <w:t xml:space="preserve"> </w:t>
      </w:r>
      <w:r w:rsidR="00BD69E5" w:rsidRPr="00B43350">
        <w:t>(</w:t>
      </w:r>
      <w:r w:rsidR="00A75B2D">
        <w:t xml:space="preserve">the Review </w:t>
      </w:r>
      <w:r w:rsidR="00BD69E5" w:rsidRPr="00B43350">
        <w:t xml:space="preserve">Fees </w:t>
      </w:r>
      <w:r w:rsidR="00A75B2D">
        <w:t>Act</w:t>
      </w:r>
      <w:r w:rsidR="00BD69E5" w:rsidRPr="00B43350">
        <w:t>)</w:t>
      </w:r>
      <w:r w:rsidRPr="00B43350">
        <w:t xml:space="preserve">. </w:t>
      </w:r>
    </w:p>
    <w:p w14:paraId="30FE4CBD" w14:textId="77777777" w:rsidR="004015F2" w:rsidRPr="00B43350" w:rsidRDefault="00003C06" w:rsidP="004015F2">
      <w:pPr>
        <w:spacing w:before="240"/>
        <w:rPr>
          <w:i/>
        </w:rPr>
      </w:pPr>
      <w:r w:rsidRPr="00B43350">
        <w:rPr>
          <w:i/>
        </w:rPr>
        <w:t xml:space="preserve">Clause </w:t>
      </w:r>
      <w:r w:rsidR="004015F2" w:rsidRPr="00B43350">
        <w:rPr>
          <w:i/>
        </w:rPr>
        <w:t xml:space="preserve">4 – </w:t>
      </w:r>
      <w:r w:rsidR="00BE1186" w:rsidRPr="00B43350">
        <w:rPr>
          <w:i/>
        </w:rPr>
        <w:t xml:space="preserve">Schedules </w:t>
      </w:r>
      <w:r w:rsidR="004015F2" w:rsidRPr="00B43350">
        <w:rPr>
          <w:i/>
        </w:rPr>
        <w:t xml:space="preserve"> </w:t>
      </w:r>
    </w:p>
    <w:p w14:paraId="26D2BF6F" w14:textId="77777777" w:rsidR="00243F91" w:rsidRPr="00B43350" w:rsidRDefault="0026670D" w:rsidP="00647BB7">
      <w:pPr>
        <w:spacing w:before="240"/>
      </w:pPr>
      <w:r w:rsidRPr="00B43350">
        <w:t>This section provides that each instrument that is specified in a Schedule to the Regulations is amended or repealed as set out in the applicable items in the Schedule concerned, and any other items in a Schedule to this instrument has effect according to its terms.</w:t>
      </w:r>
    </w:p>
    <w:p w14:paraId="7E06D7D1" w14:textId="77777777" w:rsidR="0026670D" w:rsidRPr="00B43350" w:rsidRDefault="0026670D" w:rsidP="0026670D">
      <w:pPr>
        <w:spacing w:before="240"/>
        <w:rPr>
          <w:b/>
          <w:u w:val="single"/>
        </w:rPr>
      </w:pPr>
      <w:r w:rsidRPr="00B43350">
        <w:rPr>
          <w:b/>
          <w:u w:val="single"/>
        </w:rPr>
        <w:t xml:space="preserve">Schedule 1 – Regulatory costs </w:t>
      </w:r>
    </w:p>
    <w:p w14:paraId="67926C9A" w14:textId="5D337F14" w:rsidR="00362520" w:rsidRPr="00B43350" w:rsidRDefault="0026670D" w:rsidP="00362520">
      <w:pPr>
        <w:spacing w:before="240"/>
        <w:rPr>
          <w:b/>
          <w:u w:val="single"/>
        </w:rPr>
      </w:pPr>
      <w:r w:rsidRPr="00B43350">
        <w:t xml:space="preserve">Item 1 of Schedule 1 amends the </w:t>
      </w:r>
      <w:r w:rsidR="00863AF6" w:rsidRPr="00B43350">
        <w:t xml:space="preserve">Levy </w:t>
      </w:r>
      <w:r w:rsidRPr="00B43350">
        <w:t xml:space="preserve">Regulations to provide </w:t>
      </w:r>
      <w:r w:rsidR="00BE2A32" w:rsidRPr="00B43350">
        <w:t xml:space="preserve">that ASIC’s regulatory costs for </w:t>
      </w:r>
      <w:r w:rsidR="0081426F" w:rsidRPr="00B43350">
        <w:t xml:space="preserve">a financial year </w:t>
      </w:r>
      <w:r w:rsidR="005E6188" w:rsidRPr="00B43350">
        <w:t xml:space="preserve">may </w:t>
      </w:r>
      <w:r w:rsidR="00BE2A32" w:rsidRPr="00B43350">
        <w:t xml:space="preserve">include </w:t>
      </w:r>
      <w:r w:rsidR="0081426F" w:rsidRPr="00B43350">
        <w:t xml:space="preserve">its unrecovered past operating costs incurred under the previous market supervisory cost recovery regime. </w:t>
      </w:r>
      <w:r w:rsidR="00362520" w:rsidRPr="00B43350">
        <w:t>The market supervisory cost recovery regime allowed ASIC to recover its operational costs over a number of years. ASIC had not fully recovered its past operational costs when the market supervisory cost recovery regime was replaced by the industry funding regime established in the Levy Act.</w:t>
      </w:r>
      <w:r w:rsidR="0081426F" w:rsidRPr="00B43350">
        <w:t xml:space="preserve"> </w:t>
      </w:r>
      <w:r w:rsidR="00362520" w:rsidRPr="00B43350">
        <w:t xml:space="preserve"> </w:t>
      </w:r>
      <w:r w:rsidR="0081426F" w:rsidRPr="00B43350">
        <w:t xml:space="preserve">Item 29 of Schedule 1 to the </w:t>
      </w:r>
      <w:r w:rsidR="0081426F" w:rsidRPr="00B43350">
        <w:rPr>
          <w:i/>
        </w:rPr>
        <w:t>ASIC Supervisory Cost Recovery Levy (Consequential Amendments) Act 2017</w:t>
      </w:r>
      <w:r w:rsidR="0081426F" w:rsidRPr="00B43350">
        <w:t xml:space="preserve"> preserved ASIC’s ability to recover all costs incurred prior to the replacement of the market supervisory cost recovery regime with the industry funding regime on 1 July 2017. </w:t>
      </w:r>
      <w:r w:rsidR="0081426F" w:rsidRPr="00B43350">
        <w:br/>
      </w:r>
      <w:r w:rsidR="00362520" w:rsidRPr="00B43350">
        <w:lastRenderedPageBreak/>
        <w:t>The amendment</w:t>
      </w:r>
      <w:r w:rsidR="0081426F" w:rsidRPr="00B43350">
        <w:t xml:space="preserve"> in Schedule 1</w:t>
      </w:r>
      <w:r w:rsidR="00362520" w:rsidRPr="00B43350">
        <w:t xml:space="preserve"> </w:t>
      </w:r>
      <w:r w:rsidR="007F7CD7" w:rsidRPr="00B43350">
        <w:t>provides</w:t>
      </w:r>
      <w:r w:rsidR="0081426F" w:rsidRPr="00B43350">
        <w:t xml:space="preserve"> that ASIC’s previously unrecovered operating costs are regulatory costs that </w:t>
      </w:r>
      <w:r w:rsidR="007F7CD7" w:rsidRPr="00B43350">
        <w:t>are to</w:t>
      </w:r>
      <w:r w:rsidR="0081426F" w:rsidRPr="00B43350">
        <w:t xml:space="preserve"> be recovered </w:t>
      </w:r>
      <w:r w:rsidR="00362520" w:rsidRPr="00B43350">
        <w:t>as part of the industry funding regime</w:t>
      </w:r>
      <w:r w:rsidR="00A06BF9" w:rsidRPr="00B43350">
        <w:t xml:space="preserve">. </w:t>
      </w:r>
      <w:r w:rsidR="00D56884" w:rsidRPr="00B43350">
        <w:t xml:space="preserve">The amendment takes effect from the day after the Regulations are registered </w:t>
      </w:r>
      <w:r w:rsidR="007F7CD7" w:rsidRPr="00B43350">
        <w:t xml:space="preserve">and applies in relation to the 2017-18 financial year and future financial years. </w:t>
      </w:r>
      <w:r w:rsidR="00D56884" w:rsidRPr="00B43350">
        <w:br/>
      </w:r>
      <w:r w:rsidR="00D56884" w:rsidRPr="00B43350">
        <w:br/>
      </w:r>
      <w:r w:rsidR="00362520" w:rsidRPr="00B43350">
        <w:rPr>
          <w:b/>
          <w:u w:val="single"/>
        </w:rPr>
        <w:t xml:space="preserve">Schedule 2 – </w:t>
      </w:r>
      <w:r w:rsidR="00564D9B">
        <w:rPr>
          <w:b/>
          <w:u w:val="single"/>
        </w:rPr>
        <w:t>Exempt and r</w:t>
      </w:r>
      <w:r w:rsidR="00362520" w:rsidRPr="00B43350">
        <w:rPr>
          <w:b/>
          <w:u w:val="single"/>
        </w:rPr>
        <w:t xml:space="preserve">egulated entities </w:t>
      </w:r>
    </w:p>
    <w:p w14:paraId="650B4342" w14:textId="789167A7" w:rsidR="00564D9B" w:rsidRPr="00564D9B" w:rsidRDefault="00564D9B" w:rsidP="00362520">
      <w:pPr>
        <w:spacing w:before="240"/>
        <w:rPr>
          <w:i/>
        </w:rPr>
      </w:pPr>
      <w:r w:rsidRPr="00564D9B">
        <w:rPr>
          <w:i/>
        </w:rPr>
        <w:t xml:space="preserve">Exempt entities </w:t>
      </w:r>
    </w:p>
    <w:p w14:paraId="4B30404E" w14:textId="2A2F99B6" w:rsidR="00F94C6C" w:rsidRPr="00F94C6C" w:rsidRDefault="00564D9B" w:rsidP="00362520">
      <w:pPr>
        <w:spacing w:before="240"/>
      </w:pPr>
      <w:r>
        <w:t xml:space="preserve">Item 1 of Schedule 2 amends the Levy Regulations to provide that entities that are registered under the </w:t>
      </w:r>
      <w:r w:rsidRPr="00564D9B">
        <w:rPr>
          <w:i/>
        </w:rPr>
        <w:t>Australian Charities and Not-for-profits Commission Act 2012</w:t>
      </w:r>
      <w:r>
        <w:t xml:space="preserve"> </w:t>
      </w:r>
      <w:r w:rsidR="006D7E6C">
        <w:t xml:space="preserve">(ACNC Act) </w:t>
      </w:r>
      <w:r>
        <w:t xml:space="preserve">are exempt entities. The effect of this amendment is to ensure that registered charities and not-for-profits are not leviable entities and will not therefore have to pay the </w:t>
      </w:r>
      <w:r w:rsidR="00F94C6C">
        <w:t xml:space="preserve">Levy. The amendment </w:t>
      </w:r>
      <w:r w:rsidR="00F94C6C" w:rsidRPr="00F94C6C">
        <w:t>takes effect from the day after the Regulations are registered and applies in relation to the 2017-18 financial year and future financial years.</w:t>
      </w:r>
      <w:r w:rsidR="00F94C6C">
        <w:t xml:space="preserve"> An entity will fall within the exemption for a financial year if it is registered under the </w:t>
      </w:r>
      <w:r w:rsidR="006D7E6C" w:rsidRPr="006D7E6C">
        <w:t>ACNC Act</w:t>
      </w:r>
      <w:r w:rsidR="00F94C6C">
        <w:rPr>
          <w:i/>
        </w:rPr>
        <w:t xml:space="preserve"> </w:t>
      </w:r>
      <w:r w:rsidR="00F94C6C">
        <w:t xml:space="preserve">on 30 June of that financial year. </w:t>
      </w:r>
    </w:p>
    <w:p w14:paraId="34A9ABFE" w14:textId="7321037C" w:rsidR="006D7E6C" w:rsidRDefault="00F94C6C" w:rsidP="00F94C6C">
      <w:pPr>
        <w:spacing w:before="240"/>
      </w:pPr>
      <w:r>
        <w:t xml:space="preserve">As charities and not-for-profits will not be leviable entities, the portion of ASIC’s costs relating to these entities will not be part of ASIC’s regulatory costs and therefore will not recoverable through the levy (as per paragraph 10(4)(a) of the Levy Act). As such, exempting charities and not-for-profits from the levy will not affect the amount to be paid by other entities in relevant subsectors with the Government </w:t>
      </w:r>
      <w:r w:rsidR="006D7E6C">
        <w:t xml:space="preserve">meeting the shortfall. </w:t>
      </w:r>
      <w:r>
        <w:br/>
      </w:r>
      <w:r>
        <w:br/>
      </w:r>
      <w:r w:rsidR="006D7E6C">
        <w:t xml:space="preserve">It is appropriate to exclude entities registered under the ACNC Act from the levy as the </w:t>
      </w:r>
      <w:r w:rsidR="006D7E6C" w:rsidRPr="006D7E6C">
        <w:t xml:space="preserve">charities </w:t>
      </w:r>
      <w:r w:rsidR="006D7E6C">
        <w:t xml:space="preserve">and not-for-profit </w:t>
      </w:r>
      <w:r w:rsidR="006D7E6C" w:rsidRPr="006D7E6C">
        <w:t xml:space="preserve">sector is unique and not directly comparable to other sectors as funds can only be used for recognised charitable purposes that are for the public benefit. Any </w:t>
      </w:r>
      <w:r w:rsidR="006D7E6C">
        <w:t>levy</w:t>
      </w:r>
      <w:r w:rsidR="006D7E6C" w:rsidRPr="006D7E6C">
        <w:t xml:space="preserve"> charged by ASIC would necessarily be drawn from the pool of funds otherwise available for charitable purposes.</w:t>
      </w:r>
    </w:p>
    <w:p w14:paraId="5D7FA748" w14:textId="7D425D09" w:rsidR="00564D9B" w:rsidRPr="00564D9B" w:rsidRDefault="00564D9B" w:rsidP="00362520">
      <w:pPr>
        <w:spacing w:before="240"/>
        <w:rPr>
          <w:i/>
        </w:rPr>
      </w:pPr>
      <w:r w:rsidRPr="00564D9B">
        <w:rPr>
          <w:i/>
        </w:rPr>
        <w:t xml:space="preserve">Regulated entities </w:t>
      </w:r>
    </w:p>
    <w:p w14:paraId="775D3D90" w14:textId="19F966EA" w:rsidR="00257008" w:rsidRPr="00B43350" w:rsidRDefault="00362520" w:rsidP="00362520">
      <w:pPr>
        <w:spacing w:before="240"/>
      </w:pPr>
      <w:r w:rsidRPr="00B43350">
        <w:t xml:space="preserve">Item 1 of Schedule 2 </w:t>
      </w:r>
      <w:r w:rsidR="00564D9B">
        <w:t xml:space="preserve">also </w:t>
      </w:r>
      <w:r w:rsidRPr="00B43350">
        <w:t xml:space="preserve">amends the </w:t>
      </w:r>
      <w:r w:rsidR="003C7A1F" w:rsidRPr="00B43350">
        <w:t xml:space="preserve">Levy </w:t>
      </w:r>
      <w:r w:rsidRPr="00B43350">
        <w:t xml:space="preserve">Regulations to provide that </w:t>
      </w:r>
      <w:r w:rsidR="00841E58" w:rsidRPr="00B43350">
        <w:t xml:space="preserve">individuals regulated by ASIC fall within the definition of ‘regulated entities’ under section </w:t>
      </w:r>
      <w:r w:rsidR="00257008" w:rsidRPr="00B43350">
        <w:t xml:space="preserve">7 of the Levy Act and therefore become leviable entities under the industry funding regime. The effect of this amendment is to ensure that ASIC’s costs relating to the individuals it regulates can be recovered under the industry funding regime. </w:t>
      </w:r>
    </w:p>
    <w:p w14:paraId="4F0FB38C" w14:textId="77777777" w:rsidR="002A161E" w:rsidRPr="00B43350" w:rsidRDefault="002A161E" w:rsidP="002A161E">
      <w:pPr>
        <w:spacing w:before="240"/>
      </w:pPr>
      <w:r w:rsidRPr="00B43350">
        <w:t>As there is no specific subsector for</w:t>
      </w:r>
      <w:r w:rsidR="00257008" w:rsidRPr="00B43350">
        <w:t xml:space="preserve"> the individuals regulated by ASIC</w:t>
      </w:r>
      <w:r w:rsidRPr="00B43350">
        <w:t xml:space="preserve">, the relevant costs will be allocated to the </w:t>
      </w:r>
      <w:r w:rsidR="00D56884" w:rsidRPr="00B43350">
        <w:t xml:space="preserve">various </w:t>
      </w:r>
      <w:r w:rsidR="00D41E3B" w:rsidRPr="00B43350">
        <w:t xml:space="preserve">existing </w:t>
      </w:r>
      <w:r w:rsidR="00D56884" w:rsidRPr="00B43350">
        <w:t>subsectors</w:t>
      </w:r>
      <w:r w:rsidRPr="00B43350">
        <w:t xml:space="preserve"> </w:t>
      </w:r>
      <w:r w:rsidR="00020B8A" w:rsidRPr="00B43350">
        <w:t xml:space="preserve">to which </w:t>
      </w:r>
      <w:r w:rsidR="00D56884" w:rsidRPr="00B43350">
        <w:t>the costs</w:t>
      </w:r>
      <w:r w:rsidRPr="00B43350">
        <w:t xml:space="preserve"> relate. Individuals regulated by ASIC will not therefore have to </w:t>
      </w:r>
      <w:r w:rsidR="00D56884" w:rsidRPr="00B43350">
        <w:t xml:space="preserve">directly </w:t>
      </w:r>
      <w:r w:rsidRPr="00B43350">
        <w:t>pay the levy.</w:t>
      </w:r>
      <w:r w:rsidR="00D56884" w:rsidRPr="00B43350">
        <w:t xml:space="preserve"> </w:t>
      </w:r>
      <w:r w:rsidR="00C36DF5" w:rsidRPr="00B43350">
        <w:t xml:space="preserve">For example, as there is no specific subsector for company directors, ASIC’s costs in relation to company directors will be recoverable through the proprietary and public companies subsectors. </w:t>
      </w:r>
      <w:r w:rsidR="00D56884" w:rsidRPr="00B43350">
        <w:t xml:space="preserve">The amendment takes effect from the day after the Regulations are registered </w:t>
      </w:r>
      <w:r w:rsidR="00336F6E" w:rsidRPr="00B43350">
        <w:t>and applies in relation to the 2017-18 financial year and future financial years.</w:t>
      </w:r>
    </w:p>
    <w:p w14:paraId="2867F3FA" w14:textId="77777777" w:rsidR="00C720EB" w:rsidRPr="00B43350" w:rsidRDefault="0026670D" w:rsidP="008916A6">
      <w:pPr>
        <w:keepNext/>
        <w:spacing w:before="240"/>
        <w:rPr>
          <w:b/>
          <w:u w:val="single"/>
        </w:rPr>
      </w:pPr>
      <w:r w:rsidRPr="00B43350">
        <w:rPr>
          <w:b/>
          <w:u w:val="single"/>
        </w:rPr>
        <w:lastRenderedPageBreak/>
        <w:t xml:space="preserve">Schedule 3 – </w:t>
      </w:r>
      <w:r w:rsidR="00C720EB" w:rsidRPr="00B43350">
        <w:rPr>
          <w:b/>
          <w:u w:val="single"/>
        </w:rPr>
        <w:t>Listed Corporations</w:t>
      </w:r>
    </w:p>
    <w:p w14:paraId="370789CC" w14:textId="77777777" w:rsidR="00A0359E" w:rsidRPr="00B43350" w:rsidRDefault="00C720EB" w:rsidP="008916A6">
      <w:pPr>
        <w:keepNext/>
        <w:spacing w:before="240"/>
      </w:pPr>
      <w:r w:rsidRPr="00B43350">
        <w:t>Item 1 of Schedule 3</w:t>
      </w:r>
      <w:r w:rsidR="00517356" w:rsidRPr="00B43350">
        <w:t xml:space="preserve"> will</w:t>
      </w:r>
      <w:r w:rsidRPr="00B43350">
        <w:t xml:space="preserve"> amend the </w:t>
      </w:r>
      <w:r w:rsidR="00322E1D" w:rsidRPr="00B43350">
        <w:t>l</w:t>
      </w:r>
      <w:r w:rsidR="00517356" w:rsidRPr="00B43350">
        <w:t xml:space="preserve">isted corporations subsector in section 19 of the Levy Regulations to clarify that </w:t>
      </w:r>
      <w:r w:rsidR="00A0359E" w:rsidRPr="00B43350">
        <w:t>exempt foreign entities under the listing rules of the Australian Stock Exchange Limited will only be required to pay a levy in relation to their securities held in Australia. The amendment only applies to exempt foreign entities under the listing rules of the Australian Stock Exchange Limited as there are no other exchanges in Australia that have authorisations to allow for foreign ex</w:t>
      </w:r>
      <w:r w:rsidR="004A3D9C" w:rsidRPr="00B43350">
        <w:t>e</w:t>
      </w:r>
      <w:r w:rsidR="00A0359E" w:rsidRPr="00B43350">
        <w:t xml:space="preserve">mpt listings. The amendment takes effect from the day after the Regulations are registered and applies in relation to the 2017-18 financial year and future financial years.  </w:t>
      </w:r>
    </w:p>
    <w:p w14:paraId="373E37FE" w14:textId="77777777" w:rsidR="0026670D" w:rsidRPr="00B43350" w:rsidRDefault="00213178" w:rsidP="0026670D">
      <w:pPr>
        <w:spacing w:before="240"/>
        <w:rPr>
          <w:b/>
          <w:u w:val="single"/>
        </w:rPr>
      </w:pPr>
      <w:r w:rsidRPr="00B43350">
        <w:rPr>
          <w:b/>
          <w:u w:val="single"/>
        </w:rPr>
        <w:t xml:space="preserve">Schedule 4 - </w:t>
      </w:r>
      <w:r w:rsidR="0026670D" w:rsidRPr="00B43350">
        <w:rPr>
          <w:b/>
          <w:u w:val="single"/>
        </w:rPr>
        <w:t>Small and medium amount credit provider</w:t>
      </w:r>
      <w:r w:rsidRPr="00B43350">
        <w:rPr>
          <w:b/>
          <w:u w:val="single"/>
        </w:rPr>
        <w:t>s</w:t>
      </w:r>
    </w:p>
    <w:p w14:paraId="68F6DFCA" w14:textId="77777777" w:rsidR="00283BCC" w:rsidRPr="00B43350" w:rsidRDefault="00283BCC" w:rsidP="00647BB7">
      <w:pPr>
        <w:spacing w:before="240"/>
      </w:pPr>
      <w:r w:rsidRPr="00B43350">
        <w:t xml:space="preserve">The amendments in </w:t>
      </w:r>
      <w:r w:rsidR="00104A9F" w:rsidRPr="00B43350">
        <w:t xml:space="preserve">Schedule </w:t>
      </w:r>
      <w:r w:rsidR="00561BB8" w:rsidRPr="00B43350">
        <w:t xml:space="preserve">4 </w:t>
      </w:r>
      <w:r w:rsidRPr="00B43350">
        <w:t xml:space="preserve">will extend the existing ‘small amount credit providers’ subsector in section 24 of the </w:t>
      </w:r>
      <w:r w:rsidR="00A40820" w:rsidRPr="00B43350">
        <w:t xml:space="preserve">Levy </w:t>
      </w:r>
      <w:r w:rsidRPr="00B43350">
        <w:t xml:space="preserve">Regulations so that it also includes medium amount credit providers as defined in the </w:t>
      </w:r>
      <w:r w:rsidRPr="00B43350">
        <w:rPr>
          <w:i/>
        </w:rPr>
        <w:t>National Consumer Credit Protection Act 2009</w:t>
      </w:r>
      <w:r w:rsidRPr="00B43350">
        <w:t xml:space="preserve">. </w:t>
      </w:r>
      <w:r w:rsidR="00392A41" w:rsidRPr="00B43350">
        <w:t xml:space="preserve">The amendments only apply </w:t>
      </w:r>
      <w:r w:rsidR="00F65B43" w:rsidRPr="00B43350">
        <w:t xml:space="preserve">to levies payable in relation to the 2018-19 financial year and later financial years.  </w:t>
      </w:r>
    </w:p>
    <w:p w14:paraId="61F44463" w14:textId="77777777" w:rsidR="00F65B43" w:rsidRPr="00B43350" w:rsidRDefault="001C44F6" w:rsidP="005C4C05">
      <w:pPr>
        <w:spacing w:before="240"/>
      </w:pPr>
      <w:r w:rsidRPr="00B43350">
        <w:t xml:space="preserve">As a result of the amendments, an entity will now fall within the ‘small and medium amount credit providers’ subsector </w:t>
      </w:r>
      <w:r w:rsidR="00F65B43" w:rsidRPr="00B43350">
        <w:t>for the 2018-19 financial year and later financial years if it holds an Australian credit licence authorising it to engage in credit activities as a credit provider and the entity provides credit under a small or medium amount credit contract.</w:t>
      </w:r>
    </w:p>
    <w:p w14:paraId="72F07B67" w14:textId="77777777" w:rsidR="005C4C05" w:rsidRPr="00B43350" w:rsidRDefault="001C44F6" w:rsidP="005C4C05">
      <w:pPr>
        <w:spacing w:before="240"/>
      </w:pPr>
      <w:r w:rsidRPr="00B43350">
        <w:t xml:space="preserve">Entities in the subsector will pay a levy calculated in accordance with the basic levy component formula in section 9 of the Levy Regulations. </w:t>
      </w:r>
      <w:r w:rsidR="005C4C05" w:rsidRPr="00B43350">
        <w:t xml:space="preserve">However as the subsector </w:t>
      </w:r>
      <w:r w:rsidR="00F65B43" w:rsidRPr="00B43350">
        <w:t>will also include</w:t>
      </w:r>
      <w:r w:rsidR="005C4C05" w:rsidRPr="00B43350">
        <w:t xml:space="preserve"> medium amount credit providers, ASIC’s costs in relation to those entities will also be attributed to the subsector. The subsector</w:t>
      </w:r>
      <w:r w:rsidR="00020B8A" w:rsidRPr="00B43350">
        <w:t>’s</w:t>
      </w:r>
      <w:r w:rsidR="005C4C05" w:rsidRPr="00B43350">
        <w:t xml:space="preserve"> regulatory costs will be shared between entities based on each entity’s share of the total amount of credit provided under small and medium amount credit contracts in the financial year. </w:t>
      </w:r>
    </w:p>
    <w:p w14:paraId="0EBB1EC6" w14:textId="77777777" w:rsidR="00561BB8" w:rsidRPr="00B43350" w:rsidRDefault="00483A10" w:rsidP="00561BB8">
      <w:pPr>
        <w:spacing w:before="240"/>
        <w:rPr>
          <w:b/>
          <w:u w:val="single"/>
        </w:rPr>
      </w:pPr>
      <w:r w:rsidRPr="00B43350">
        <w:rPr>
          <w:b/>
          <w:u w:val="single"/>
        </w:rPr>
        <w:t xml:space="preserve">Schedule </w:t>
      </w:r>
      <w:r w:rsidR="00561BB8" w:rsidRPr="00B43350">
        <w:rPr>
          <w:b/>
          <w:u w:val="single"/>
        </w:rPr>
        <w:t xml:space="preserve">5 </w:t>
      </w:r>
      <w:r w:rsidRPr="00B43350">
        <w:rPr>
          <w:b/>
          <w:u w:val="single"/>
        </w:rPr>
        <w:t xml:space="preserve">– </w:t>
      </w:r>
      <w:r w:rsidR="00561BB8" w:rsidRPr="00B43350">
        <w:rPr>
          <w:b/>
          <w:u w:val="single"/>
        </w:rPr>
        <w:t>Responsible entities and wholesale trustees</w:t>
      </w:r>
    </w:p>
    <w:p w14:paraId="3B984B40" w14:textId="77777777" w:rsidR="00561BB8" w:rsidRPr="00B43350" w:rsidRDefault="00561BB8" w:rsidP="00561BB8">
      <w:pPr>
        <w:spacing w:before="240"/>
      </w:pPr>
      <w:r w:rsidRPr="00B43350">
        <w:t>The amendments in Schedule 5 amend the responsible entities (section 35 of the Levy Regulations) and wholesale trustees (section 37 of the Levy Regulations) subsectors to prevent possible double counting of assets for the purposes of calculating the levy amount payable by entities that fall within both subsectors. The amendment applies from the 2017-18 financial year onwards.</w:t>
      </w:r>
    </w:p>
    <w:p w14:paraId="5C8BAE5D" w14:textId="77777777" w:rsidR="00561BB8" w:rsidRPr="00B43350" w:rsidRDefault="00561BB8" w:rsidP="00561BB8">
      <w:pPr>
        <w:spacing w:before="240"/>
      </w:pPr>
      <w:r w:rsidRPr="00B43350">
        <w:t>The entity metric for the responsible entities subsector is amended to include an additional carve out that would apply to disregard any assets that are an interest in unregistered managed investment schemes issued by the entity for the purposes of calculating the amount of levy payable by the entity. The carve out only applies where the entity is also a wholesale trustee.</w:t>
      </w:r>
    </w:p>
    <w:p w14:paraId="75AD1700" w14:textId="77777777" w:rsidR="00BF7668" w:rsidRPr="00B43350" w:rsidRDefault="00561BB8" w:rsidP="00561BB8">
      <w:pPr>
        <w:spacing w:before="240"/>
      </w:pPr>
      <w:r w:rsidRPr="00B43350">
        <w:t>Similarly, the entity metric for the wholesale trustees subsector is amended to include an additional carve out that would apply to disregard any assets that are an interest in registered schemes operated by the entity</w:t>
      </w:r>
      <w:r w:rsidR="00BF7668" w:rsidRPr="00B43350">
        <w:t xml:space="preserve"> for the purposes of calculating the amount of levy payable by the entity. The carve out only applies where the entity is also a responsible entity.</w:t>
      </w:r>
    </w:p>
    <w:p w14:paraId="0C584673" w14:textId="77777777" w:rsidR="00561BB8" w:rsidRPr="00B43350" w:rsidRDefault="00561BB8" w:rsidP="00561BB8">
      <w:pPr>
        <w:spacing w:before="240"/>
      </w:pPr>
      <w:r w:rsidRPr="00B43350">
        <w:rPr>
          <w:b/>
          <w:u w:val="single"/>
        </w:rPr>
        <w:lastRenderedPageBreak/>
        <w:t xml:space="preserve">Schedule 6 – Superannuation trustees </w:t>
      </w:r>
    </w:p>
    <w:p w14:paraId="31936F89" w14:textId="77777777" w:rsidR="00561BB8" w:rsidRPr="00B43350" w:rsidRDefault="00561BB8" w:rsidP="00561BB8">
      <w:pPr>
        <w:spacing w:before="240"/>
      </w:pPr>
      <w:r w:rsidRPr="00B43350">
        <w:t>A recent amendment to the accounting standards requires the inclusion of employer</w:t>
      </w:r>
      <w:r w:rsidRPr="00B43350">
        <w:noBreakHyphen/>
        <w:t>sponsored receivables in calculating the amount of assets in a registerable superannuation entity. The amount of employer-sponsored receivables as part of a registerable superannuation entity’s assets does not impact on ASIC’s costs in supervising the relevant superannuation trustee but would distort the amount of levy payable by those trustees. To address this distortion, the entity metric for superannuation trustees</w:t>
      </w:r>
      <w:r w:rsidR="00517356" w:rsidRPr="00B43350">
        <w:t xml:space="preserve"> (section 36 of the Levy Regulations)</w:t>
      </w:r>
      <w:r w:rsidRPr="00B43350">
        <w:t xml:space="preserve"> is amended so that employer-sponsored receivables will not count towards the value of the assets in registerable superannuation entities for the purposes of calculating the amount of levy a superannuation trustee is required to pay each financial year. The amendment applies from the 2017-18 financial year onwards.</w:t>
      </w:r>
    </w:p>
    <w:p w14:paraId="002AB8BC" w14:textId="77777777" w:rsidR="00561BB8" w:rsidRPr="00B43350" w:rsidRDefault="00561BB8" w:rsidP="00561BB8">
      <w:pPr>
        <w:spacing w:before="240"/>
      </w:pPr>
      <w:r w:rsidRPr="00B43350">
        <w:rPr>
          <w:b/>
          <w:u w:val="single"/>
        </w:rPr>
        <w:t xml:space="preserve">Schedule 7 – Small securities exchange operators </w:t>
      </w:r>
    </w:p>
    <w:p w14:paraId="01FDAF3C" w14:textId="77777777" w:rsidR="00561BB8" w:rsidRPr="00B43350" w:rsidRDefault="00561BB8" w:rsidP="00561BB8">
      <w:pPr>
        <w:spacing w:before="240"/>
      </w:pPr>
      <w:r w:rsidRPr="00B43350">
        <w:t xml:space="preserve">The amendment in </w:t>
      </w:r>
      <w:r w:rsidR="00104A9F" w:rsidRPr="00B43350">
        <w:t>S</w:t>
      </w:r>
      <w:r w:rsidRPr="00B43350">
        <w:t>chedule 7 provides that an entity will only fall within the small securities exchange operators subsector</w:t>
      </w:r>
      <w:r w:rsidR="00517356" w:rsidRPr="00B43350">
        <w:t xml:space="preserve"> (section 48 of the Levy Regulations)</w:t>
      </w:r>
      <w:r w:rsidRPr="00B43350">
        <w:t xml:space="preserve"> if the market being operated by an entity is a prescribed financial market as defined in section 9 of the </w:t>
      </w:r>
      <w:r w:rsidRPr="00B43350">
        <w:rPr>
          <w:i/>
        </w:rPr>
        <w:t>Corporations Act 2001</w:t>
      </w:r>
      <w:r w:rsidRPr="00B43350">
        <w:t>. The amendment is required to ensure that operators of specialised markets no longer fall within this subsector</w:t>
      </w:r>
      <w:r w:rsidR="008C557C" w:rsidRPr="00B43350">
        <w:t>.</w:t>
      </w:r>
      <w:r w:rsidRPr="00B43350">
        <w:t xml:space="preserve"> </w:t>
      </w:r>
      <w:r w:rsidR="008C557C" w:rsidRPr="00B43350">
        <w:t>T</w:t>
      </w:r>
      <w:r w:rsidRPr="00B43350">
        <w:t xml:space="preserve">hey will instead fall within the new specialised market operators and established specialised market operators subsectors provided for in </w:t>
      </w:r>
      <w:r w:rsidR="00104A9F" w:rsidRPr="00B43350">
        <w:t>S</w:t>
      </w:r>
      <w:r w:rsidRPr="00B43350">
        <w:t xml:space="preserve">chedule 8 of the Regulations. </w:t>
      </w:r>
    </w:p>
    <w:p w14:paraId="7C384758" w14:textId="77777777" w:rsidR="00561BB8" w:rsidRPr="00B43350" w:rsidRDefault="00561BB8" w:rsidP="00561BB8">
      <w:pPr>
        <w:spacing w:before="240"/>
      </w:pPr>
      <w:r w:rsidRPr="00B43350">
        <w:t xml:space="preserve">The amendments apply to levies payable in relation to the 2018-19 financial year and later financial years. </w:t>
      </w:r>
    </w:p>
    <w:p w14:paraId="62123FA8" w14:textId="77777777" w:rsidR="00483A10" w:rsidRPr="00B43350" w:rsidRDefault="00561BB8" w:rsidP="00483A10">
      <w:pPr>
        <w:spacing w:before="240"/>
        <w:rPr>
          <w:b/>
          <w:u w:val="single"/>
        </w:rPr>
      </w:pPr>
      <w:r w:rsidRPr="00B43350">
        <w:rPr>
          <w:b/>
          <w:u w:val="single"/>
        </w:rPr>
        <w:t xml:space="preserve">Schedule 8 - </w:t>
      </w:r>
      <w:r w:rsidR="00483A10" w:rsidRPr="00B43350">
        <w:rPr>
          <w:b/>
          <w:u w:val="single"/>
        </w:rPr>
        <w:t>New and established specialised market operators</w:t>
      </w:r>
    </w:p>
    <w:p w14:paraId="7120EA8B" w14:textId="77777777" w:rsidR="005C4C05" w:rsidRPr="00B43350" w:rsidRDefault="00592B28" w:rsidP="005C4C05">
      <w:pPr>
        <w:spacing w:before="240"/>
      </w:pPr>
      <w:r w:rsidRPr="00B43350">
        <w:t xml:space="preserve">The existing ‘small derivatives market </w:t>
      </w:r>
      <w:r w:rsidR="00392A41" w:rsidRPr="00B43350">
        <w:t xml:space="preserve">operators’ subsector in section 50 of the </w:t>
      </w:r>
      <w:r w:rsidR="00F33841" w:rsidRPr="00B43350">
        <w:t>Levy R</w:t>
      </w:r>
      <w:r w:rsidR="00392A41" w:rsidRPr="00B43350">
        <w:t xml:space="preserve">egulations </w:t>
      </w:r>
      <w:r w:rsidR="00F33841" w:rsidRPr="00B43350">
        <w:t xml:space="preserve">will be repealed so that it does not apply from the 2018-19 financial year onwards. The subsector will be replaced with two new subsectors </w:t>
      </w:r>
      <w:r w:rsidR="00843E11" w:rsidRPr="00B43350">
        <w:t>from 2018-19 onwards</w:t>
      </w:r>
      <w:r w:rsidR="00A52399" w:rsidRPr="00B43350">
        <w:t xml:space="preserve"> that differentiate between operators of new specialised markets and operators of established specialised markets. </w:t>
      </w:r>
    </w:p>
    <w:p w14:paraId="16D2C086" w14:textId="77777777" w:rsidR="00A52399" w:rsidRPr="00B43350" w:rsidRDefault="0055491C" w:rsidP="005C4C05">
      <w:pPr>
        <w:spacing w:before="240"/>
        <w:rPr>
          <w:i/>
        </w:rPr>
      </w:pPr>
      <w:r w:rsidRPr="00B43350">
        <w:rPr>
          <w:i/>
        </w:rPr>
        <w:t xml:space="preserve">Section 52A - </w:t>
      </w:r>
      <w:r w:rsidR="00A52399" w:rsidRPr="00B43350">
        <w:rPr>
          <w:i/>
        </w:rPr>
        <w:t>New specialised market</w:t>
      </w:r>
      <w:r w:rsidRPr="00B43350">
        <w:rPr>
          <w:i/>
        </w:rPr>
        <w:t xml:space="preserve"> operators</w:t>
      </w:r>
    </w:p>
    <w:p w14:paraId="2E30890E" w14:textId="77777777" w:rsidR="00493EDD" w:rsidRPr="00B43350" w:rsidRDefault="00A52399" w:rsidP="005C4C05">
      <w:pPr>
        <w:spacing w:before="240"/>
      </w:pPr>
      <w:r w:rsidRPr="00B43350">
        <w:t xml:space="preserve">The amendments in </w:t>
      </w:r>
      <w:r w:rsidR="00104A9F" w:rsidRPr="00B43350">
        <w:t xml:space="preserve">Schedule 8 </w:t>
      </w:r>
      <w:r w:rsidR="0055491C" w:rsidRPr="00B43350">
        <w:t>provide for a</w:t>
      </w:r>
      <w:r w:rsidR="004E24FB" w:rsidRPr="00B43350">
        <w:t xml:space="preserve"> subsector for</w:t>
      </w:r>
      <w:r w:rsidR="0055491C" w:rsidRPr="00B43350">
        <w:t xml:space="preserve"> new specialised market operators. </w:t>
      </w:r>
      <w:r w:rsidR="00D216C9" w:rsidRPr="00B43350">
        <w:t xml:space="preserve">An entity will </w:t>
      </w:r>
      <w:r w:rsidR="00493EDD" w:rsidRPr="00B43350">
        <w:t>fall</w:t>
      </w:r>
      <w:r w:rsidR="00D216C9" w:rsidRPr="00B43350">
        <w:t xml:space="preserve"> within this subsector for a two year period after it is licensed to operate a specialised market under subsection 795B(1) of the </w:t>
      </w:r>
      <w:r w:rsidR="00D216C9" w:rsidRPr="00B43350">
        <w:rPr>
          <w:i/>
        </w:rPr>
        <w:t xml:space="preserve">Corporations Act 2001. </w:t>
      </w:r>
    </w:p>
    <w:p w14:paraId="1706B6A7" w14:textId="77777777" w:rsidR="00D216C9" w:rsidRPr="00B43350" w:rsidRDefault="00D216C9" w:rsidP="005C4C05">
      <w:pPr>
        <w:spacing w:before="240"/>
      </w:pPr>
      <w:r w:rsidRPr="00B43350">
        <w:t>An entity will only fall within the subsector if it is operating a new market that has never been previously operated in Australia or overseas</w:t>
      </w:r>
      <w:r w:rsidR="00843E11" w:rsidRPr="00B43350">
        <w:t xml:space="preserve"> and the entity has never previously held an Australian Market Licence</w:t>
      </w:r>
      <w:r w:rsidRPr="00B43350">
        <w:t>. However, an entity will not fall within this subsector if the market being operated is:</w:t>
      </w:r>
    </w:p>
    <w:p w14:paraId="7799F2F7" w14:textId="77777777" w:rsidR="00D216C9" w:rsidRPr="00B43350" w:rsidRDefault="00D216C9" w:rsidP="00C3419A">
      <w:pPr>
        <w:pStyle w:val="Bullet"/>
      </w:pPr>
      <w:r w:rsidRPr="00B43350">
        <w:t xml:space="preserve">an overseas market (see section 46 of the Levy Regulations); </w:t>
      </w:r>
    </w:p>
    <w:p w14:paraId="680AE6D0" w14:textId="77777777" w:rsidR="00D216C9" w:rsidRPr="00B43350" w:rsidRDefault="00D216C9" w:rsidP="00C3419A">
      <w:pPr>
        <w:pStyle w:val="Bullet"/>
      </w:pPr>
      <w:r w:rsidRPr="00B43350">
        <w:t>a small securities (self-listing) exchange (see section 47 of the Levy Regulations);</w:t>
      </w:r>
    </w:p>
    <w:p w14:paraId="0545A7C9" w14:textId="77777777" w:rsidR="00D216C9" w:rsidRPr="00B43350" w:rsidRDefault="00D216C9" w:rsidP="00C3419A">
      <w:pPr>
        <w:pStyle w:val="Bullet"/>
      </w:pPr>
      <w:r w:rsidRPr="00B43350">
        <w:lastRenderedPageBreak/>
        <w:t>a small securities exchange (see section 48 of the Levy Regulations);</w:t>
      </w:r>
    </w:p>
    <w:p w14:paraId="5C4284E9" w14:textId="77777777" w:rsidR="00D216C9" w:rsidRPr="00B43350" w:rsidRDefault="00D216C9" w:rsidP="00C3419A">
      <w:pPr>
        <w:pStyle w:val="Bullet"/>
      </w:pPr>
      <w:r w:rsidRPr="00B43350">
        <w:t>a small futures exchange (see section 49 of the Levy Regulations);</w:t>
      </w:r>
    </w:p>
    <w:p w14:paraId="7EF1D600" w14:textId="77777777" w:rsidR="008C56B6" w:rsidRPr="00B43350" w:rsidRDefault="00D216C9" w:rsidP="00C3419A">
      <w:pPr>
        <w:pStyle w:val="Bullet"/>
      </w:pPr>
      <w:r w:rsidRPr="00B43350">
        <w:t>a large securities exchange (see section 51 of the Levy Regulations);</w:t>
      </w:r>
      <w:r w:rsidR="00984491" w:rsidRPr="00B43350">
        <w:t xml:space="preserve"> or</w:t>
      </w:r>
    </w:p>
    <w:p w14:paraId="1EABCBC4" w14:textId="77777777" w:rsidR="008C56B6" w:rsidRPr="00B43350" w:rsidRDefault="00D216C9" w:rsidP="00C3419A">
      <w:pPr>
        <w:pStyle w:val="Bullet"/>
      </w:pPr>
      <w:r w:rsidRPr="00B43350">
        <w:t xml:space="preserve">a large futures exchange (see section 52 of the Levy </w:t>
      </w:r>
      <w:r w:rsidR="00D41E3B" w:rsidRPr="00B43350">
        <w:t>R</w:t>
      </w:r>
      <w:r w:rsidRPr="00B43350">
        <w:t>egulations).</w:t>
      </w:r>
    </w:p>
    <w:p w14:paraId="3FB4EB28" w14:textId="77777777" w:rsidR="008C56B6" w:rsidRPr="00B43350" w:rsidRDefault="008C56B6" w:rsidP="008C56B6">
      <w:pPr>
        <w:pStyle w:val="Dotpoint"/>
        <w:numPr>
          <w:ilvl w:val="0"/>
          <w:numId w:val="0"/>
        </w:numPr>
        <w:tabs>
          <w:tab w:val="num" w:pos="709"/>
        </w:tabs>
      </w:pPr>
      <w:r w:rsidRPr="00B43350">
        <w:t xml:space="preserve">Entities that fall within this subsector </w:t>
      </w:r>
      <w:r w:rsidR="00984491" w:rsidRPr="00B43350">
        <w:t>will</w:t>
      </w:r>
      <w:r w:rsidRPr="00B43350">
        <w:t xml:space="preserve"> pay a levy calculated in accordance with the basic levy component formula in section 9 of the Levy Regulations. Under this formula, ASIC’s regulatory costs for the subsector will be shared between all entities in the subsector in proportion to the number of days each entity operates each market that falls within the subsector. ASIC will prescribe its regulatory costs for the subsector and the cumulative number of days all relevant markets in the subsector were operated as part of its annual legislative instrument.</w:t>
      </w:r>
    </w:p>
    <w:p w14:paraId="1AAE25EA" w14:textId="77777777" w:rsidR="008C56B6" w:rsidRPr="00B43350" w:rsidRDefault="006A0960" w:rsidP="008C56B6">
      <w:pPr>
        <w:pStyle w:val="Dotpoint"/>
        <w:numPr>
          <w:ilvl w:val="0"/>
          <w:numId w:val="0"/>
        </w:numPr>
        <w:tabs>
          <w:tab w:val="num" w:pos="709"/>
        </w:tabs>
      </w:pPr>
      <w:r w:rsidRPr="00B43350">
        <w:t xml:space="preserve">After operating the market </w:t>
      </w:r>
      <w:r w:rsidR="00843E11" w:rsidRPr="00B43350">
        <w:t xml:space="preserve">for </w:t>
      </w:r>
      <w:r w:rsidRPr="00B43350">
        <w:t xml:space="preserve">two years, an entity will cease to fall within the ‘new specialised market operators’ subsector and instead fall within the </w:t>
      </w:r>
      <w:r w:rsidR="00306911" w:rsidRPr="00B43350">
        <w:t>‘established specialised market operators’ subsector</w:t>
      </w:r>
      <w:r w:rsidR="006B435F" w:rsidRPr="00B43350">
        <w:t>.</w:t>
      </w:r>
    </w:p>
    <w:p w14:paraId="25F14752" w14:textId="77777777" w:rsidR="006B435F" w:rsidRPr="00B43350" w:rsidRDefault="006B435F" w:rsidP="005C7A2B">
      <w:pPr>
        <w:keepNext/>
        <w:spacing w:before="240"/>
        <w:rPr>
          <w:i/>
        </w:rPr>
      </w:pPr>
      <w:r w:rsidRPr="00B43350">
        <w:rPr>
          <w:i/>
        </w:rPr>
        <w:t>Section 52B - Established specialised market operators</w:t>
      </w:r>
    </w:p>
    <w:p w14:paraId="3449C8F1" w14:textId="77777777" w:rsidR="00843E11" w:rsidRPr="00B43350" w:rsidRDefault="006B435F" w:rsidP="006B435F">
      <w:pPr>
        <w:spacing w:before="240"/>
      </w:pPr>
      <w:r w:rsidRPr="00B43350">
        <w:t xml:space="preserve">The amendments in </w:t>
      </w:r>
      <w:r w:rsidR="00104A9F" w:rsidRPr="00B43350">
        <w:t xml:space="preserve">Schedule 8 </w:t>
      </w:r>
      <w:r w:rsidRPr="00B43350">
        <w:t>provide for a subsector for established specialised market operators. An entity will fall within this new subsector if it</w:t>
      </w:r>
      <w:r w:rsidR="00843E11" w:rsidRPr="00B43350">
        <w:t>:</w:t>
      </w:r>
    </w:p>
    <w:p w14:paraId="0DAE8937" w14:textId="77777777" w:rsidR="00843E11" w:rsidRPr="00B43350" w:rsidRDefault="000F65A2" w:rsidP="00843E11">
      <w:pPr>
        <w:pStyle w:val="Bullet"/>
      </w:pPr>
      <w:r w:rsidRPr="00B43350">
        <w:t xml:space="preserve">operates </w:t>
      </w:r>
      <w:r w:rsidR="00843E11" w:rsidRPr="00B43350">
        <w:t>a market</w:t>
      </w:r>
      <w:r w:rsidR="00517356" w:rsidRPr="00B43350">
        <w:t xml:space="preserve"> in Australia</w:t>
      </w:r>
      <w:r w:rsidR="00843E11" w:rsidRPr="00B43350">
        <w:t xml:space="preserve"> that has previously been operated by it or another entity in Australia or overseas; or </w:t>
      </w:r>
    </w:p>
    <w:p w14:paraId="7BD2B747" w14:textId="77777777" w:rsidR="00843E11" w:rsidRPr="00B43350" w:rsidRDefault="000F65A2" w:rsidP="00843E11">
      <w:pPr>
        <w:pStyle w:val="Bullet"/>
      </w:pPr>
      <w:r w:rsidRPr="00B43350">
        <w:t xml:space="preserve">operates </w:t>
      </w:r>
      <w:r w:rsidR="00843E11" w:rsidRPr="00B43350">
        <w:t>a new type of market that has never been previously operated in Australia or overseas but the entity holds or previously held an Australian Market Licence; or</w:t>
      </w:r>
    </w:p>
    <w:p w14:paraId="5DCE16C0" w14:textId="77777777" w:rsidR="00843E11" w:rsidRPr="00B43350" w:rsidRDefault="000F65A2" w:rsidP="000F65A2">
      <w:pPr>
        <w:pStyle w:val="Bullet"/>
      </w:pPr>
      <w:r w:rsidRPr="00B43350">
        <w:t xml:space="preserve">has already operated a new market that has never been previously operated in Australia or overseas for more than 2 years. </w:t>
      </w:r>
    </w:p>
    <w:p w14:paraId="464BBC9C" w14:textId="77777777" w:rsidR="006B435F" w:rsidRPr="00B43350" w:rsidRDefault="006B435F" w:rsidP="006B435F">
      <w:pPr>
        <w:spacing w:before="240"/>
      </w:pPr>
      <w:r w:rsidRPr="00B43350">
        <w:t xml:space="preserve"> </w:t>
      </w:r>
      <w:r w:rsidR="000F65A2" w:rsidRPr="00B43350">
        <w:t>An entity will</w:t>
      </w:r>
      <w:r w:rsidRPr="00B43350">
        <w:t xml:space="preserve"> not</w:t>
      </w:r>
      <w:r w:rsidR="000F65A2" w:rsidRPr="00B43350">
        <w:t xml:space="preserve"> however</w:t>
      </w:r>
      <w:r w:rsidRPr="00B43350">
        <w:t xml:space="preserve"> fall within this subsector if the market being operated is:</w:t>
      </w:r>
    </w:p>
    <w:p w14:paraId="628F85FC" w14:textId="77777777" w:rsidR="006B435F" w:rsidRPr="00B43350" w:rsidRDefault="006B435F" w:rsidP="00C3419A">
      <w:pPr>
        <w:pStyle w:val="Bullet"/>
      </w:pPr>
      <w:r w:rsidRPr="00B43350">
        <w:t xml:space="preserve">an overseas market (see section 46 of the Levy Regulations); </w:t>
      </w:r>
    </w:p>
    <w:p w14:paraId="3714022B" w14:textId="77777777" w:rsidR="006B435F" w:rsidRPr="00B43350" w:rsidRDefault="006B435F" w:rsidP="00C3419A">
      <w:pPr>
        <w:pStyle w:val="Bullet"/>
      </w:pPr>
      <w:r w:rsidRPr="00B43350">
        <w:t>a small securities (self-listing) exchange (see section 47 of the Levy Regulations);</w:t>
      </w:r>
    </w:p>
    <w:p w14:paraId="15A3FB7F" w14:textId="77777777" w:rsidR="006B435F" w:rsidRPr="00B43350" w:rsidRDefault="006B435F" w:rsidP="00C3419A">
      <w:pPr>
        <w:pStyle w:val="Bullet"/>
      </w:pPr>
      <w:r w:rsidRPr="00B43350">
        <w:t>a small securities exchange (see section 48 of the Levy Regulations);</w:t>
      </w:r>
    </w:p>
    <w:p w14:paraId="4EF402BD" w14:textId="77777777" w:rsidR="006B435F" w:rsidRPr="00B43350" w:rsidRDefault="006B435F" w:rsidP="00C3419A">
      <w:pPr>
        <w:pStyle w:val="Bullet"/>
      </w:pPr>
      <w:r w:rsidRPr="00B43350">
        <w:t>a small futures exchange (see section 49 of the Levy Regulations);</w:t>
      </w:r>
    </w:p>
    <w:p w14:paraId="0219F111" w14:textId="77777777" w:rsidR="006B435F" w:rsidRPr="00B43350" w:rsidRDefault="006B435F" w:rsidP="00C3419A">
      <w:pPr>
        <w:pStyle w:val="Bullet"/>
      </w:pPr>
      <w:r w:rsidRPr="00B43350">
        <w:t>a large securities exchange (see section 51 of the Levy Regulations);</w:t>
      </w:r>
      <w:r w:rsidR="005F4720" w:rsidRPr="00B43350">
        <w:t xml:space="preserve"> or</w:t>
      </w:r>
    </w:p>
    <w:p w14:paraId="3841DBF0" w14:textId="77777777" w:rsidR="006B435F" w:rsidRPr="00B43350" w:rsidRDefault="006B435F" w:rsidP="00C3419A">
      <w:pPr>
        <w:pStyle w:val="Bullet"/>
      </w:pPr>
      <w:r w:rsidRPr="00B43350">
        <w:t xml:space="preserve">a large futures exchange (see section 52 of the Levy </w:t>
      </w:r>
      <w:r w:rsidR="00D41E3B" w:rsidRPr="00B43350">
        <w:t>R</w:t>
      </w:r>
      <w:r w:rsidRPr="00B43350">
        <w:t>egulations).</w:t>
      </w:r>
    </w:p>
    <w:p w14:paraId="519F59F5" w14:textId="77777777" w:rsidR="006B435F" w:rsidRPr="00B43350" w:rsidRDefault="006B435F" w:rsidP="006B435F">
      <w:pPr>
        <w:pStyle w:val="Dotpoint"/>
        <w:numPr>
          <w:ilvl w:val="0"/>
          <w:numId w:val="0"/>
        </w:numPr>
        <w:tabs>
          <w:tab w:val="num" w:pos="709"/>
        </w:tabs>
      </w:pPr>
      <w:r w:rsidRPr="00B43350">
        <w:t xml:space="preserve">Entities that fall within this subsector must pay a levy calculated in accordance with the basic levy component formula in section 9 of the Levy Regulations. Under this formula, ASIC’s regulatory costs for the subsector will be shared between all entities in the subsector in proportion to the number of days each entity operates each market </w:t>
      </w:r>
      <w:r w:rsidRPr="00B43350">
        <w:lastRenderedPageBreak/>
        <w:t>that falls within the subsector. ASIC will prescribe its regulatory costs for the subsector and the cumulative number of days all relevant markets in the subsector were operated as part of its annual legislative instrument.</w:t>
      </w:r>
    </w:p>
    <w:p w14:paraId="694AFFB1" w14:textId="77777777" w:rsidR="00561BB8" w:rsidRPr="00B43350" w:rsidRDefault="00561BB8" w:rsidP="00561BB8">
      <w:pPr>
        <w:spacing w:before="240"/>
      </w:pPr>
      <w:r w:rsidRPr="00B43350">
        <w:rPr>
          <w:b/>
          <w:u w:val="single"/>
        </w:rPr>
        <w:t>Schedule 9 – Participant in a clearing and settlement facility</w:t>
      </w:r>
    </w:p>
    <w:p w14:paraId="7D401485" w14:textId="77777777" w:rsidR="00561BB8" w:rsidRPr="00B43350" w:rsidRDefault="00561BB8" w:rsidP="00561BB8">
      <w:pPr>
        <w:spacing w:before="240"/>
      </w:pPr>
      <w:r w:rsidRPr="00B43350">
        <w:t xml:space="preserve">The </w:t>
      </w:r>
      <w:r w:rsidR="00884D07" w:rsidRPr="00B43350">
        <w:t>subsector definition</w:t>
      </w:r>
      <w:r w:rsidRPr="00B43350">
        <w:t xml:space="preserve"> for the OTC derivative issuers (section 61</w:t>
      </w:r>
      <w:r w:rsidR="00517356" w:rsidRPr="00B43350">
        <w:t xml:space="preserve"> of the Levy Regulations</w:t>
      </w:r>
      <w:r w:rsidRPr="00B43350">
        <w:t>), wholesale electricity dealers (section 62</w:t>
      </w:r>
      <w:r w:rsidR="00517356" w:rsidRPr="00B43350">
        <w:t xml:space="preserve"> of the Levy Regulations</w:t>
      </w:r>
      <w:r w:rsidRPr="00B43350">
        <w:t>) and securities dealers (section 67</w:t>
      </w:r>
      <w:r w:rsidR="00517356" w:rsidRPr="00B43350">
        <w:t xml:space="preserve"> of the Levy Regulations</w:t>
      </w:r>
      <w:r w:rsidRPr="00B43350">
        <w:t>) subsectors currently provides that an entity will not be part of those subsectors if the entity was a participant in a clearing and settlement facility at any time during the financial year. Determining whether relevant entities were a participant in a clearing and settlement fac</w:t>
      </w:r>
      <w:r w:rsidR="00F60F3F" w:rsidRPr="00B43350">
        <w:t>ili</w:t>
      </w:r>
      <w:r w:rsidRPr="00B43350">
        <w:t>t</w:t>
      </w:r>
      <w:r w:rsidR="00F60F3F" w:rsidRPr="00B43350">
        <w:t>y</w:t>
      </w:r>
      <w:r w:rsidRPr="00B43350">
        <w:t xml:space="preserve"> at any time during the financial year would require additional data collection and impose excessive compliance burdens on relevant entities and ASIC. As such, the entity metric for these subsectors is amended to remove the provisions that state an entity will not fall within the subsectors if the entity was a participant in a clearing and settlement facility. The amendment applies from the 2017-18 financial year onwards.</w:t>
      </w:r>
    </w:p>
    <w:p w14:paraId="1E602FC0" w14:textId="77777777" w:rsidR="0026670D" w:rsidRPr="00B43350" w:rsidRDefault="0026670D" w:rsidP="0026670D">
      <w:pPr>
        <w:spacing w:before="240"/>
        <w:rPr>
          <w:b/>
          <w:u w:val="single"/>
        </w:rPr>
      </w:pPr>
      <w:r w:rsidRPr="00B43350">
        <w:rPr>
          <w:b/>
          <w:u w:val="single"/>
        </w:rPr>
        <w:t xml:space="preserve">Schedule </w:t>
      </w:r>
      <w:r w:rsidR="00561BB8" w:rsidRPr="00B43350">
        <w:rPr>
          <w:b/>
          <w:u w:val="single"/>
        </w:rPr>
        <w:t xml:space="preserve">10 </w:t>
      </w:r>
      <w:r w:rsidRPr="00B43350">
        <w:rPr>
          <w:b/>
          <w:u w:val="single"/>
        </w:rPr>
        <w:t xml:space="preserve">– </w:t>
      </w:r>
      <w:r w:rsidR="00592B28" w:rsidRPr="00B43350">
        <w:rPr>
          <w:b/>
          <w:u w:val="single"/>
        </w:rPr>
        <w:t>B</w:t>
      </w:r>
      <w:r w:rsidRPr="00B43350">
        <w:rPr>
          <w:b/>
          <w:u w:val="single"/>
        </w:rPr>
        <w:t>enchmark administrators</w:t>
      </w:r>
    </w:p>
    <w:p w14:paraId="6B148EEC" w14:textId="77777777" w:rsidR="005F4B0F" w:rsidRPr="00B43350" w:rsidRDefault="00543A22" w:rsidP="005F4B0F">
      <w:pPr>
        <w:spacing w:before="240"/>
        <w:rPr>
          <w:b/>
          <w:u w:val="single"/>
        </w:rPr>
      </w:pPr>
      <w:r w:rsidRPr="00B43350">
        <w:t xml:space="preserve">The amendments in </w:t>
      </w:r>
      <w:r w:rsidR="00104A9F" w:rsidRPr="00B43350">
        <w:t xml:space="preserve">Schedule </w:t>
      </w:r>
      <w:r w:rsidR="00561BB8" w:rsidRPr="00B43350">
        <w:t xml:space="preserve">10 </w:t>
      </w:r>
      <w:r w:rsidRPr="00B43350">
        <w:t>of the Regulations provide for</w:t>
      </w:r>
      <w:r w:rsidR="00974A1C" w:rsidRPr="00B43350">
        <w:t xml:space="preserve"> a new industry subsector for</w:t>
      </w:r>
      <w:r w:rsidRPr="00B43350">
        <w:t xml:space="preserve"> benchmark administrator licence </w:t>
      </w:r>
      <w:r w:rsidR="004A399F" w:rsidRPr="00B43350">
        <w:t xml:space="preserve">holders. Entities that hold a benchmark administrator licence to administer a financial benchmark </w:t>
      </w:r>
      <w:r w:rsidR="00764B76" w:rsidRPr="00B43350">
        <w:t xml:space="preserve">during the 2018-19 financial year and future financial years will have to pay a levy calculated in accordance with the basic levy component formula in section 9 of the </w:t>
      </w:r>
      <w:r w:rsidR="00F60F3F" w:rsidRPr="00B43350">
        <w:t xml:space="preserve">Levy </w:t>
      </w:r>
      <w:r w:rsidR="00764B76" w:rsidRPr="00B43350">
        <w:t>Regulations. Under this formula, ASIC’s regulatory costs for the subsector will be shared in proportion to the number of days each entity administers each financial benchmark it is licensed to administer. ASIC will prescribe its regulatory costs for the subsector and the cumulative number of days all relevant financial benchmarks are administered as part of its annual legislative instrument.</w:t>
      </w:r>
      <w:r w:rsidR="00764B76" w:rsidRPr="00B43350">
        <w:br/>
      </w:r>
      <w:r w:rsidR="00764B76" w:rsidRPr="00B43350">
        <w:br/>
      </w:r>
      <w:r w:rsidR="005F4B0F" w:rsidRPr="00B43350">
        <w:rPr>
          <w:b/>
          <w:u w:val="single"/>
        </w:rPr>
        <w:t>Schedule 11 – Credit rating agencies</w:t>
      </w:r>
    </w:p>
    <w:p w14:paraId="0EBBDA17" w14:textId="77777777" w:rsidR="005F4B0F" w:rsidRPr="00B43350" w:rsidRDefault="005F4B0F" w:rsidP="005F4B0F">
      <w:pPr>
        <w:spacing w:before="240"/>
      </w:pPr>
      <w:r w:rsidRPr="00B43350">
        <w:t>Section 60 of the Levy Regulations provides for a flat levy for entities that have an A</w:t>
      </w:r>
      <w:r w:rsidR="00A75B2D">
        <w:t xml:space="preserve">ustralian </w:t>
      </w:r>
      <w:r w:rsidRPr="00B43350">
        <w:t>F</w:t>
      </w:r>
      <w:r w:rsidR="00A75B2D">
        <w:t xml:space="preserve">inancial </w:t>
      </w:r>
      <w:r w:rsidRPr="00B43350">
        <w:t>S</w:t>
      </w:r>
      <w:r w:rsidR="00A75B2D">
        <w:t xml:space="preserve">ervices </w:t>
      </w:r>
      <w:r w:rsidRPr="00B43350">
        <w:t>L</w:t>
      </w:r>
      <w:r w:rsidR="00A75B2D">
        <w:t>icence (AFSL)</w:t>
      </w:r>
      <w:r w:rsidRPr="00B43350">
        <w:t xml:space="preserve"> with an authorisation to provide general advice by issuing a credit rating. The amendments in </w:t>
      </w:r>
      <w:r w:rsidR="00104A9F" w:rsidRPr="00B43350">
        <w:t>S</w:t>
      </w:r>
      <w:r w:rsidRPr="00B43350">
        <w:t>chedule 11 will repeal the existing subsector and replace it with a subsector that is still called ‘credit rating agencies’ but will include a graduated levy. The amendment applies from the 2017-18 financial year onwards.</w:t>
      </w:r>
    </w:p>
    <w:p w14:paraId="57AA5CA0" w14:textId="77777777" w:rsidR="0081373B" w:rsidRPr="00B43350" w:rsidRDefault="005F4B0F" w:rsidP="005F4B0F">
      <w:pPr>
        <w:spacing w:before="240"/>
      </w:pPr>
      <w:r w:rsidRPr="00B43350">
        <w:t>An entity will continue to fall within the credit rating agencies subsector if it holds an AFSL that authorises it to provide general advice by issuing a credit rating.</w:t>
      </w:r>
    </w:p>
    <w:p w14:paraId="3DB04FC6" w14:textId="77777777" w:rsidR="0081373B" w:rsidRPr="00B43350" w:rsidRDefault="0081373B" w:rsidP="005F4B0F">
      <w:pPr>
        <w:spacing w:before="240"/>
      </w:pPr>
      <w:r w:rsidRPr="00B43350">
        <w:t xml:space="preserve">All entities that fall within the amended credit rating agencies subsector will pay a minimum levy of $2,000. Entities within the subsector that have a supervisory college will also pay a levy calculated in accordance with the graduated levy formula in section 10 of the Levy Regulations. This will be a variable component based on the number of days in a financial year the entity had the necessary licence and for which there was a supervisory college for the entity. As part of its annual legislative instrument, ASIC will prescribe its regulatory costs, the cumulative number of days </w:t>
      </w:r>
      <w:r w:rsidRPr="00B43350">
        <w:lastRenderedPageBreak/>
        <w:t>that all credit rating agencies in the subsector had the necessary licence, and whether there was a supervisory college for any of the entities.</w:t>
      </w:r>
    </w:p>
    <w:p w14:paraId="2FF13D1E" w14:textId="77777777" w:rsidR="005F4B0F" w:rsidRPr="00B43350" w:rsidRDefault="005F4B0F" w:rsidP="005F4B0F">
      <w:pPr>
        <w:spacing w:before="240"/>
        <w:rPr>
          <w:b/>
          <w:u w:val="single"/>
        </w:rPr>
      </w:pPr>
      <w:r w:rsidRPr="00B43350">
        <w:rPr>
          <w:b/>
          <w:u w:val="single"/>
        </w:rPr>
        <w:t xml:space="preserve">Schedule 12 – Large </w:t>
      </w:r>
      <w:r w:rsidR="00F60F3F" w:rsidRPr="00B43350">
        <w:rPr>
          <w:b/>
          <w:u w:val="single"/>
        </w:rPr>
        <w:t>futures</w:t>
      </w:r>
      <w:r w:rsidRPr="00B43350">
        <w:rPr>
          <w:b/>
          <w:u w:val="single"/>
        </w:rPr>
        <w:t xml:space="preserve"> exchange participants and large </w:t>
      </w:r>
      <w:r w:rsidR="00F60F3F" w:rsidRPr="00B43350">
        <w:rPr>
          <w:b/>
          <w:u w:val="single"/>
        </w:rPr>
        <w:t>securities</w:t>
      </w:r>
      <w:r w:rsidRPr="00B43350">
        <w:rPr>
          <w:b/>
          <w:u w:val="single"/>
        </w:rPr>
        <w:t xml:space="preserve"> exchange participants</w:t>
      </w:r>
    </w:p>
    <w:p w14:paraId="54C267BD" w14:textId="77777777" w:rsidR="00BF7668" w:rsidRPr="00B43350" w:rsidRDefault="005F4B0F" w:rsidP="005F4B0F">
      <w:pPr>
        <w:spacing w:before="240"/>
      </w:pPr>
      <w:r w:rsidRPr="00B43350">
        <w:t xml:space="preserve">Items </w:t>
      </w:r>
      <w:r w:rsidR="00003C06" w:rsidRPr="00B43350">
        <w:t>1</w:t>
      </w:r>
      <w:r w:rsidRPr="00B43350">
        <w:t xml:space="preserve"> – </w:t>
      </w:r>
      <w:r w:rsidR="00003C06" w:rsidRPr="00B43350">
        <w:t>4</w:t>
      </w:r>
      <w:r w:rsidRPr="00B43350">
        <w:t xml:space="preserve"> of Schedule 12 of the Regulations amend the large </w:t>
      </w:r>
      <w:r w:rsidR="00F60F3F" w:rsidRPr="00B43350">
        <w:t>futures</w:t>
      </w:r>
      <w:r w:rsidRPr="00B43350">
        <w:t xml:space="preserve"> exchange participants subsector (section 6</w:t>
      </w:r>
      <w:r w:rsidR="00F60F3F" w:rsidRPr="00B43350">
        <w:t>4</w:t>
      </w:r>
      <w:r w:rsidRPr="00B43350">
        <w:t xml:space="preserve"> of the Levy Regulations) to simplify the calculation of the graduated component of the levy for the subsector. The graduated component will be based on each entity’s share of the total number of messages sent and </w:t>
      </w:r>
      <w:r w:rsidR="008C557C" w:rsidRPr="00B43350">
        <w:t>lots</w:t>
      </w:r>
      <w:r w:rsidRPr="00B43350">
        <w:t xml:space="preserve"> entered or reported to a large securities exchange that are recognised by ASIC’s Market Surveillance System. </w:t>
      </w:r>
      <w:r w:rsidR="00BA5E99" w:rsidRPr="00B43350">
        <w:t xml:space="preserve"> Where there are multiple reports </w:t>
      </w:r>
      <w:r w:rsidR="001824AE" w:rsidRPr="00B43350">
        <w:t>relating to the same message or lot that contains the same information</w:t>
      </w:r>
      <w:r w:rsidR="00BA5E99" w:rsidRPr="00B43350">
        <w:t xml:space="preserve">, each message or lot will only be counted once for the purposes of calculating the amount of levy payable. </w:t>
      </w:r>
    </w:p>
    <w:p w14:paraId="41128E35" w14:textId="77777777" w:rsidR="005F4B0F" w:rsidRPr="00B43350" w:rsidRDefault="001824AE" w:rsidP="005F4B0F">
      <w:pPr>
        <w:spacing w:before="240"/>
      </w:pPr>
      <w:r w:rsidRPr="00B43350">
        <w:t>The current</w:t>
      </w:r>
      <w:r w:rsidR="00BF7668" w:rsidRPr="00B43350">
        <w:t xml:space="preserve"> </w:t>
      </w:r>
      <w:r w:rsidR="005F4B0F" w:rsidRPr="00B43350">
        <w:t>split between information technology costs and non</w:t>
      </w:r>
      <w:r w:rsidR="008C557C" w:rsidRPr="00B43350">
        <w:noBreakHyphen/>
      </w:r>
      <w:r w:rsidR="005F4B0F" w:rsidRPr="00B43350">
        <w:t xml:space="preserve">information technology costs will be removed. Instead, 90 per cent of ASIC’s costs relating to the subsector will be recovered based on the number of recognised </w:t>
      </w:r>
      <w:r w:rsidR="008C557C" w:rsidRPr="00B43350">
        <w:t>lots</w:t>
      </w:r>
      <w:r w:rsidR="005F4B0F" w:rsidRPr="00B43350">
        <w:t xml:space="preserve"> reported to a large securities exchange and the remaining 10 per cent of ASIC’s costs relating to the subsector will be recovered based on the number of recognised messages reported to a large securities exchange.</w:t>
      </w:r>
    </w:p>
    <w:p w14:paraId="7FE66B34" w14:textId="77777777" w:rsidR="005F4B0F" w:rsidRPr="00B43350" w:rsidRDefault="005F4B0F" w:rsidP="005F4B0F">
      <w:pPr>
        <w:spacing w:before="240"/>
      </w:pPr>
      <w:r w:rsidRPr="00B43350">
        <w:t xml:space="preserve">All entities will continue to pay the existing $9,000 minimum levy amount and ASIC will prescribe its regulatory costs and the total number of reported messages and </w:t>
      </w:r>
      <w:r w:rsidR="008C557C" w:rsidRPr="00B43350">
        <w:t>lots</w:t>
      </w:r>
      <w:r w:rsidRPr="00B43350">
        <w:t xml:space="preserve"> recognised by the Market Surveillance System for the financial year as part of its annual legislative instrument.</w:t>
      </w:r>
      <w:r w:rsidR="00BF7668" w:rsidRPr="00B43350">
        <w:t xml:space="preserve"> </w:t>
      </w:r>
    </w:p>
    <w:p w14:paraId="45ABB5EE" w14:textId="77777777" w:rsidR="005F4B0F" w:rsidRPr="00B43350" w:rsidRDefault="005F4B0F" w:rsidP="005F4B0F">
      <w:pPr>
        <w:spacing w:before="240"/>
        <w:rPr>
          <w:strike/>
        </w:rPr>
      </w:pPr>
      <w:r w:rsidRPr="00B43350">
        <w:t xml:space="preserve">The amendments only apply to levies payable in relation to the 2018-19 financial year and later financial years. </w:t>
      </w:r>
    </w:p>
    <w:p w14:paraId="676F5808" w14:textId="77777777" w:rsidR="00AE523A" w:rsidRPr="00B43350" w:rsidRDefault="005F4B0F" w:rsidP="005F4B0F">
      <w:pPr>
        <w:spacing w:before="240"/>
      </w:pPr>
      <w:r w:rsidRPr="00B43350">
        <w:t xml:space="preserve">Items </w:t>
      </w:r>
      <w:r w:rsidR="00003C06" w:rsidRPr="00B43350">
        <w:t>5</w:t>
      </w:r>
      <w:r w:rsidRPr="00B43350">
        <w:t xml:space="preserve"> – </w:t>
      </w:r>
      <w:r w:rsidR="00003C06" w:rsidRPr="00B43350">
        <w:t>8</w:t>
      </w:r>
      <w:r w:rsidRPr="00B43350">
        <w:t xml:space="preserve"> of Schedule 12 of the Regulations amend the large </w:t>
      </w:r>
      <w:r w:rsidR="00F60F3F" w:rsidRPr="00B43350">
        <w:t>securities</w:t>
      </w:r>
      <w:r w:rsidRPr="00B43350">
        <w:t xml:space="preserve"> exchange participants subsector (section 6</w:t>
      </w:r>
      <w:r w:rsidR="00F60F3F" w:rsidRPr="00B43350">
        <w:t>5</w:t>
      </w:r>
      <w:r w:rsidRPr="00B43350">
        <w:t xml:space="preserve"> of the Levy Regulations) to simplify the calculation of the graduated component of the levy for the subsector. The graduated component will continue to be based on each entity’s share of the total number of messages sent and transactions entered or reported to a large futures exchange that are recognised by ASIC’s Market Surveillance System. </w:t>
      </w:r>
      <w:r w:rsidR="00AE523A" w:rsidRPr="00B43350">
        <w:t>Where there are multiple reports</w:t>
      </w:r>
      <w:r w:rsidR="00BB3E71" w:rsidRPr="00B43350">
        <w:t xml:space="preserve"> containing the same information</w:t>
      </w:r>
      <w:r w:rsidR="00AE523A" w:rsidRPr="00B43350">
        <w:t xml:space="preserve"> relating to the same message or transaction, each message or transaction will only be counted once for the purposes of calculating the amount of levy payable.</w:t>
      </w:r>
    </w:p>
    <w:p w14:paraId="35910C50" w14:textId="77777777" w:rsidR="005F4B0F" w:rsidRPr="00B43350" w:rsidRDefault="00AE523A" w:rsidP="005F4B0F">
      <w:pPr>
        <w:spacing w:before="240"/>
      </w:pPr>
      <w:r w:rsidRPr="00B43350">
        <w:t>T</w:t>
      </w:r>
      <w:r w:rsidR="005F4B0F" w:rsidRPr="00B43350">
        <w:t>he split between information technology costs and non-information technology costs will be removed.</w:t>
      </w:r>
      <w:r w:rsidRPr="00B43350">
        <w:t xml:space="preserve"> </w:t>
      </w:r>
      <w:r w:rsidR="005F4B0F" w:rsidRPr="00B43350">
        <w:t>Instead, 90 per cent of ASIC’s costs relating to the subsector will be recovered based on the number of recognised transactions reported to a large futures exchange and the remaining 10 per cent of ASIC’s costs relating to the subsector will be recovered based on the number of recognised messages reported to a large futures exchange.</w:t>
      </w:r>
    </w:p>
    <w:p w14:paraId="18923800" w14:textId="77777777" w:rsidR="005F4B0F" w:rsidRPr="00B43350" w:rsidRDefault="005F4B0F" w:rsidP="005F4B0F">
      <w:pPr>
        <w:spacing w:before="240"/>
      </w:pPr>
      <w:r w:rsidRPr="00B43350">
        <w:t>All entities will continue to pay the existing $9,000 minimum levy amount and ASIC will continue to prescribe its regulatory costs and the total number of reported messages and transactions recognised by the Market Surveillance System for the financial year as part of its annual legislative instrument.</w:t>
      </w:r>
    </w:p>
    <w:p w14:paraId="3C7B10CC" w14:textId="77777777" w:rsidR="005F4B0F" w:rsidRPr="00B43350" w:rsidRDefault="005F4B0F" w:rsidP="005F4B0F">
      <w:pPr>
        <w:spacing w:before="240"/>
        <w:rPr>
          <w:strike/>
        </w:rPr>
      </w:pPr>
      <w:r w:rsidRPr="00B43350">
        <w:lastRenderedPageBreak/>
        <w:t xml:space="preserve">The amendments only apply to levies payable in relation to the 2018-19 financial year and later financial years. </w:t>
      </w:r>
    </w:p>
    <w:p w14:paraId="58402FCF" w14:textId="77777777" w:rsidR="0026670D" w:rsidRPr="00B43350" w:rsidRDefault="0026670D" w:rsidP="0026670D">
      <w:pPr>
        <w:spacing w:before="240"/>
        <w:rPr>
          <w:b/>
          <w:u w:val="single"/>
        </w:rPr>
      </w:pPr>
      <w:r w:rsidRPr="00B43350">
        <w:rPr>
          <w:b/>
          <w:u w:val="single"/>
        </w:rPr>
        <w:t xml:space="preserve">Schedule </w:t>
      </w:r>
      <w:r w:rsidR="005F4B0F" w:rsidRPr="00B43350">
        <w:rPr>
          <w:b/>
          <w:u w:val="single"/>
        </w:rPr>
        <w:t xml:space="preserve">13 </w:t>
      </w:r>
      <w:r w:rsidRPr="00B43350">
        <w:rPr>
          <w:b/>
          <w:u w:val="single"/>
        </w:rPr>
        <w:t xml:space="preserve">– </w:t>
      </w:r>
      <w:r w:rsidR="00592B28" w:rsidRPr="00B43350">
        <w:rPr>
          <w:b/>
          <w:u w:val="single"/>
        </w:rPr>
        <w:t>O</w:t>
      </w:r>
      <w:r w:rsidRPr="00B43350">
        <w:rPr>
          <w:b/>
          <w:u w:val="single"/>
        </w:rPr>
        <w:t xml:space="preserve">ver-the-counter </w:t>
      </w:r>
      <w:r w:rsidR="00A75B2D">
        <w:rPr>
          <w:b/>
          <w:u w:val="single"/>
        </w:rPr>
        <w:t xml:space="preserve">(OTC) </w:t>
      </w:r>
      <w:r w:rsidRPr="00B43350">
        <w:rPr>
          <w:b/>
          <w:u w:val="single"/>
        </w:rPr>
        <w:t xml:space="preserve">traders </w:t>
      </w:r>
      <w:r w:rsidR="00AE523A" w:rsidRPr="00B43350">
        <w:rPr>
          <w:b/>
          <w:u w:val="single"/>
        </w:rPr>
        <w:t>and securit</w:t>
      </w:r>
      <w:r w:rsidR="00A854EE" w:rsidRPr="00B43350">
        <w:rPr>
          <w:b/>
          <w:u w:val="single"/>
        </w:rPr>
        <w:t xml:space="preserve">ies </w:t>
      </w:r>
      <w:r w:rsidR="00AE523A" w:rsidRPr="00B43350">
        <w:rPr>
          <w:b/>
          <w:u w:val="single"/>
        </w:rPr>
        <w:t>dealers</w:t>
      </w:r>
    </w:p>
    <w:p w14:paraId="3176FFE7" w14:textId="77777777" w:rsidR="008625CF" w:rsidRPr="00B43350" w:rsidRDefault="00AE523A" w:rsidP="00647BB7">
      <w:pPr>
        <w:spacing w:before="240"/>
      </w:pPr>
      <w:r w:rsidRPr="00B43350">
        <w:t>Items 1 to 3 in</w:t>
      </w:r>
      <w:r w:rsidR="00612303" w:rsidRPr="00B43350">
        <w:t xml:space="preserve"> </w:t>
      </w:r>
      <w:r w:rsidR="005F4B0F" w:rsidRPr="00B43350">
        <w:t xml:space="preserve">Schedule 13 </w:t>
      </w:r>
      <w:r w:rsidR="00764B76" w:rsidRPr="00B43350">
        <w:t>adjust</w:t>
      </w:r>
      <w:r w:rsidR="00F97BE5" w:rsidRPr="00B43350">
        <w:t xml:space="preserve"> the </w:t>
      </w:r>
      <w:r w:rsidR="008625CF" w:rsidRPr="00B43350">
        <w:t xml:space="preserve">OTC </w:t>
      </w:r>
      <w:r w:rsidR="00F97BE5" w:rsidRPr="00B43350">
        <w:t xml:space="preserve">traders subsector (section 66 of the Levy Regulations) </w:t>
      </w:r>
      <w:r w:rsidR="00764B76" w:rsidRPr="00B43350">
        <w:t xml:space="preserve">to </w:t>
      </w:r>
      <w:r w:rsidR="00F97BE5" w:rsidRPr="00B43350">
        <w:t xml:space="preserve">clarify the scope of the subsector. </w:t>
      </w:r>
    </w:p>
    <w:p w14:paraId="3D440361" w14:textId="77777777" w:rsidR="008625CF" w:rsidRPr="00B43350" w:rsidRDefault="00F97BE5" w:rsidP="00647BB7">
      <w:pPr>
        <w:spacing w:before="240"/>
      </w:pPr>
      <w:r w:rsidRPr="00B43350">
        <w:t>At present, an entity will not fall within the</w:t>
      </w:r>
      <w:r w:rsidR="008625CF" w:rsidRPr="00B43350">
        <w:t xml:space="preserve"> OTC</w:t>
      </w:r>
      <w:r w:rsidRPr="00B43350">
        <w:t xml:space="preserve"> traders subsector if it is part of</w:t>
      </w:r>
      <w:r w:rsidR="008625CF" w:rsidRPr="00B43350">
        <w:t xml:space="preserve"> any</w:t>
      </w:r>
      <w:r w:rsidRPr="00B43350">
        <w:t xml:space="preserve"> </w:t>
      </w:r>
      <w:r w:rsidR="00F60F3F" w:rsidRPr="00B43350">
        <w:t xml:space="preserve">of </w:t>
      </w:r>
      <w:r w:rsidRPr="00B43350">
        <w:t xml:space="preserve">the </w:t>
      </w:r>
      <w:r w:rsidR="008625CF" w:rsidRPr="00B43350">
        <w:t>following subsectors:</w:t>
      </w:r>
    </w:p>
    <w:p w14:paraId="75427E7F" w14:textId="77777777" w:rsidR="008625CF" w:rsidRPr="00B43350" w:rsidRDefault="00F97BE5" w:rsidP="008625CF">
      <w:pPr>
        <w:pStyle w:val="Dotpoint"/>
      </w:pPr>
      <w:r w:rsidRPr="00B43350">
        <w:t>responsible entities (section 35)</w:t>
      </w:r>
      <w:r w:rsidR="008625CF" w:rsidRPr="00B43350">
        <w:t>;</w:t>
      </w:r>
    </w:p>
    <w:p w14:paraId="12FBBB4F" w14:textId="77777777" w:rsidR="008625CF" w:rsidRPr="00B43350" w:rsidRDefault="00F97BE5" w:rsidP="008625CF">
      <w:pPr>
        <w:pStyle w:val="Dotpoint"/>
      </w:pPr>
      <w:r w:rsidRPr="00B43350">
        <w:t>superannuation trustees (section 36)</w:t>
      </w:r>
      <w:r w:rsidR="008625CF" w:rsidRPr="00B43350">
        <w:t>;</w:t>
      </w:r>
    </w:p>
    <w:p w14:paraId="5E4D9233" w14:textId="77777777" w:rsidR="008625CF" w:rsidRPr="00B43350" w:rsidRDefault="008625CF" w:rsidP="008625CF">
      <w:pPr>
        <w:pStyle w:val="Dotpoint"/>
      </w:pPr>
      <w:r w:rsidRPr="00B43350">
        <w:t xml:space="preserve">wholesale trustees (section 37). </w:t>
      </w:r>
    </w:p>
    <w:p w14:paraId="60EE99D3" w14:textId="77777777" w:rsidR="008625CF" w:rsidRPr="00B43350" w:rsidRDefault="008625CF" w:rsidP="008625CF">
      <w:pPr>
        <w:pStyle w:val="Dotpoint"/>
        <w:numPr>
          <w:ilvl w:val="0"/>
          <w:numId w:val="0"/>
        </w:numPr>
      </w:pPr>
      <w:r w:rsidRPr="00B43350">
        <w:t>The purpose of the carve out was to exempt entiti</w:t>
      </w:r>
      <w:r w:rsidR="00764B76" w:rsidRPr="00B43350">
        <w:t>es in those subsectors from having</w:t>
      </w:r>
      <w:r w:rsidRPr="00B43350">
        <w:t xml:space="preserve"> to also pay the OTC traders subsector levy where they only deal in OTC products </w:t>
      </w:r>
      <w:r w:rsidR="00936470" w:rsidRPr="00B43350">
        <w:t xml:space="preserve">pursuant to their activities </w:t>
      </w:r>
      <w:r w:rsidR="002F32D9" w:rsidRPr="00B43350">
        <w:t>related to those subsectors. However, as a large number of OTC traders have a broad range of licence authorisations, the existing carve-out may have the effect of excluding OTC traders from the subsector merely because they have a licence authorisation that would make them part of the responsible entities, superannuation trustees or wholesale trustees subsectors. To address this, the carve</w:t>
      </w:r>
      <w:r w:rsidR="002F32D9" w:rsidRPr="00B43350">
        <w:noBreakHyphen/>
        <w:t xml:space="preserve">out is being amended so that an entity will only </w:t>
      </w:r>
      <w:r w:rsidR="00D41E3B" w:rsidRPr="00B43350">
        <w:t xml:space="preserve">qualify for the </w:t>
      </w:r>
      <w:r w:rsidR="002F32D9" w:rsidRPr="00B43350">
        <w:t>ex</w:t>
      </w:r>
      <w:r w:rsidR="00D41E3B" w:rsidRPr="00B43350">
        <w:t>emption</w:t>
      </w:r>
      <w:r w:rsidR="002F32D9" w:rsidRPr="00B43350">
        <w:t xml:space="preserve"> if at all times the entity is part of that other subsector, the entity deals in or holds out that it deals in OTC financial products only </w:t>
      </w:r>
      <w:r w:rsidR="00C9232B" w:rsidRPr="00B43350">
        <w:t xml:space="preserve">as part of its activities relevant to those subsectors. </w:t>
      </w:r>
      <w:r w:rsidR="001616CD" w:rsidRPr="00B43350">
        <w:t>The amendment takes effect from the day after the Regulations are registered and applies from the 2017-18 financial year onwards.</w:t>
      </w:r>
    </w:p>
    <w:p w14:paraId="3C9011B0" w14:textId="77777777" w:rsidR="00AE523A" w:rsidRPr="00B43350" w:rsidRDefault="00AE523A" w:rsidP="008625CF">
      <w:pPr>
        <w:pStyle w:val="Dotpoint"/>
        <w:numPr>
          <w:ilvl w:val="0"/>
          <w:numId w:val="0"/>
        </w:numPr>
      </w:pPr>
      <w:r w:rsidRPr="00B43350">
        <w:t xml:space="preserve">Item 4 in Schedule 13 </w:t>
      </w:r>
      <w:r w:rsidR="0083357B" w:rsidRPr="00B43350">
        <w:t xml:space="preserve">clarifies that where there are multiple reports </w:t>
      </w:r>
      <w:r w:rsidR="00994FE8" w:rsidRPr="00B43350">
        <w:t xml:space="preserve">containing the same information </w:t>
      </w:r>
      <w:r w:rsidR="0083357B" w:rsidRPr="00B43350">
        <w:t>relating to the transaction, each transaction will only be counted once for the purposes of calculating the amount of levy payable.</w:t>
      </w:r>
    </w:p>
    <w:p w14:paraId="394F011A" w14:textId="43FB9F5A" w:rsidR="005F4B0F" w:rsidRPr="00B43350" w:rsidRDefault="005F4B0F" w:rsidP="005F4B0F">
      <w:pPr>
        <w:spacing w:before="240"/>
        <w:rPr>
          <w:b/>
          <w:u w:val="single"/>
        </w:rPr>
      </w:pPr>
      <w:r w:rsidRPr="00B43350">
        <w:rPr>
          <w:b/>
          <w:u w:val="single"/>
        </w:rPr>
        <w:t>Schedule 1</w:t>
      </w:r>
      <w:r w:rsidR="006037F0">
        <w:rPr>
          <w:b/>
          <w:u w:val="single"/>
        </w:rPr>
        <w:t>4</w:t>
      </w:r>
      <w:r w:rsidRPr="00B43350">
        <w:rPr>
          <w:b/>
          <w:u w:val="single"/>
        </w:rPr>
        <w:t xml:space="preserve"> – Application </w:t>
      </w:r>
      <w:r w:rsidR="008C557C" w:rsidRPr="00B43350">
        <w:rPr>
          <w:b/>
          <w:u w:val="single"/>
        </w:rPr>
        <w:t xml:space="preserve">and transitional </w:t>
      </w:r>
      <w:r w:rsidRPr="00B43350">
        <w:rPr>
          <w:b/>
          <w:u w:val="single"/>
        </w:rPr>
        <w:t xml:space="preserve">provisions </w:t>
      </w:r>
    </w:p>
    <w:p w14:paraId="26EA074E" w14:textId="271D2B72" w:rsidR="005F4B0F" w:rsidRPr="00B43350" w:rsidRDefault="005F4B0F" w:rsidP="005F4B0F">
      <w:pPr>
        <w:spacing w:before="240"/>
      </w:pPr>
      <w:r w:rsidRPr="00B43350">
        <w:t>Schedule 1</w:t>
      </w:r>
      <w:r w:rsidR="006037F0">
        <w:t>4</w:t>
      </w:r>
      <w:r w:rsidRPr="00B43350">
        <w:t xml:space="preserve"> (in conjunction with section 4 of the </w:t>
      </w:r>
      <w:r w:rsidR="00DF4357" w:rsidRPr="00B43350">
        <w:t>R</w:t>
      </w:r>
      <w:r w:rsidRPr="00B43350">
        <w:t xml:space="preserve">egulations) prescribes the application provisions for each of the amendments in the </w:t>
      </w:r>
      <w:r w:rsidR="00DF4357" w:rsidRPr="00B43350">
        <w:t>R</w:t>
      </w:r>
      <w:r w:rsidRPr="00B43350">
        <w:t xml:space="preserve">egulations. The table below groups the amendments based on their commencement and application. </w:t>
      </w:r>
    </w:p>
    <w:tbl>
      <w:tblPr>
        <w:tblStyle w:val="TableGrid"/>
        <w:tblW w:w="0" w:type="auto"/>
        <w:tblLook w:val="04A0" w:firstRow="1" w:lastRow="0" w:firstColumn="1" w:lastColumn="0" w:noHBand="0" w:noVBand="1"/>
      </w:tblPr>
      <w:tblGrid>
        <w:gridCol w:w="2840"/>
        <w:gridCol w:w="2841"/>
        <w:gridCol w:w="2841"/>
      </w:tblGrid>
      <w:tr w:rsidR="005F4B0F" w:rsidRPr="00B43350" w14:paraId="5C8E15D9" w14:textId="77777777" w:rsidTr="000769D8">
        <w:trPr>
          <w:tblHeader/>
        </w:trPr>
        <w:tc>
          <w:tcPr>
            <w:tcW w:w="2840" w:type="dxa"/>
          </w:tcPr>
          <w:p w14:paraId="7B271266" w14:textId="77777777" w:rsidR="005F4B0F" w:rsidRPr="00B43350" w:rsidRDefault="005F4B0F" w:rsidP="00D9769B">
            <w:pPr>
              <w:keepLines/>
              <w:spacing w:before="240"/>
              <w:rPr>
                <w:b/>
                <w:sz w:val="20"/>
              </w:rPr>
            </w:pPr>
            <w:r w:rsidRPr="00B43350">
              <w:rPr>
                <w:b/>
                <w:sz w:val="20"/>
              </w:rPr>
              <w:t>Applies from the 2017-18 financial year onwards</w:t>
            </w:r>
          </w:p>
        </w:tc>
        <w:tc>
          <w:tcPr>
            <w:tcW w:w="2841" w:type="dxa"/>
          </w:tcPr>
          <w:p w14:paraId="24F9D5CE" w14:textId="77777777" w:rsidR="005F4B0F" w:rsidRPr="00B43350" w:rsidRDefault="005F4B0F" w:rsidP="00D9769B">
            <w:pPr>
              <w:keepLines/>
              <w:spacing w:before="240"/>
              <w:rPr>
                <w:b/>
                <w:sz w:val="20"/>
              </w:rPr>
            </w:pPr>
            <w:r w:rsidRPr="00B43350">
              <w:rPr>
                <w:b/>
                <w:sz w:val="20"/>
              </w:rPr>
              <w:t>Applies from the 2018-19 financial year onwards</w:t>
            </w:r>
          </w:p>
        </w:tc>
        <w:tc>
          <w:tcPr>
            <w:tcW w:w="2841" w:type="dxa"/>
          </w:tcPr>
          <w:p w14:paraId="1F8C1854" w14:textId="77777777" w:rsidR="005F4B0F" w:rsidRPr="00B43350" w:rsidRDefault="005F4B0F" w:rsidP="00D9769B">
            <w:pPr>
              <w:keepLines/>
              <w:spacing w:before="240"/>
              <w:rPr>
                <w:b/>
                <w:sz w:val="20"/>
              </w:rPr>
            </w:pPr>
            <w:r w:rsidRPr="00B43350">
              <w:rPr>
                <w:b/>
                <w:sz w:val="20"/>
              </w:rPr>
              <w:t>Fee change takes effect 1 July 2018</w:t>
            </w:r>
            <w:r w:rsidR="00F376CF" w:rsidRPr="00B43350">
              <w:rPr>
                <w:b/>
                <w:sz w:val="20"/>
              </w:rPr>
              <w:t xml:space="preserve"> (see section 4)</w:t>
            </w:r>
          </w:p>
        </w:tc>
      </w:tr>
      <w:tr w:rsidR="005F4B0F" w:rsidRPr="00B43350" w14:paraId="3E5011ED" w14:textId="77777777" w:rsidTr="00D9769B">
        <w:tc>
          <w:tcPr>
            <w:tcW w:w="2840" w:type="dxa"/>
          </w:tcPr>
          <w:p w14:paraId="51E8FCAC" w14:textId="77777777" w:rsidR="005F4B0F" w:rsidRPr="00B43350" w:rsidRDefault="005F4B0F" w:rsidP="00104A9F">
            <w:pPr>
              <w:pStyle w:val="Bullet"/>
              <w:keepLines/>
              <w:rPr>
                <w:sz w:val="20"/>
              </w:rPr>
            </w:pPr>
            <w:r w:rsidRPr="00B43350">
              <w:rPr>
                <w:sz w:val="20"/>
              </w:rPr>
              <w:t>ASIC’s recovery of previous operating costs (</w:t>
            </w:r>
            <w:r w:rsidR="00104A9F" w:rsidRPr="00B43350">
              <w:rPr>
                <w:sz w:val="20"/>
              </w:rPr>
              <w:t>S</w:t>
            </w:r>
            <w:r w:rsidRPr="00B43350">
              <w:rPr>
                <w:sz w:val="20"/>
              </w:rPr>
              <w:t xml:space="preserve">chedule 1) </w:t>
            </w:r>
          </w:p>
        </w:tc>
        <w:tc>
          <w:tcPr>
            <w:tcW w:w="2841" w:type="dxa"/>
          </w:tcPr>
          <w:p w14:paraId="72324054" w14:textId="77777777" w:rsidR="005F4B0F" w:rsidRPr="00B43350" w:rsidRDefault="005F4B0F" w:rsidP="00104A9F">
            <w:pPr>
              <w:pStyle w:val="Bullet"/>
              <w:keepLines/>
              <w:rPr>
                <w:sz w:val="20"/>
              </w:rPr>
            </w:pPr>
            <w:r w:rsidRPr="00B43350">
              <w:rPr>
                <w:sz w:val="20"/>
              </w:rPr>
              <w:t>Extending the small amount credit provider subsector to also include medium amount credit providers (</w:t>
            </w:r>
            <w:r w:rsidR="00104A9F" w:rsidRPr="00B43350">
              <w:rPr>
                <w:sz w:val="20"/>
              </w:rPr>
              <w:t>S</w:t>
            </w:r>
            <w:r w:rsidRPr="00B43350">
              <w:rPr>
                <w:sz w:val="20"/>
              </w:rPr>
              <w:t xml:space="preserve">chedule </w:t>
            </w:r>
            <w:r w:rsidR="00F376CF" w:rsidRPr="00B43350">
              <w:rPr>
                <w:sz w:val="20"/>
              </w:rPr>
              <w:t>4</w:t>
            </w:r>
            <w:r w:rsidRPr="00B43350">
              <w:rPr>
                <w:sz w:val="20"/>
              </w:rPr>
              <w:t>)</w:t>
            </w:r>
          </w:p>
        </w:tc>
        <w:tc>
          <w:tcPr>
            <w:tcW w:w="2841" w:type="dxa"/>
          </w:tcPr>
          <w:p w14:paraId="0CDABB4C" w14:textId="77777777" w:rsidR="005F4B0F" w:rsidRPr="00B43350" w:rsidRDefault="005F4B0F" w:rsidP="00104A9F">
            <w:pPr>
              <w:pStyle w:val="Bullet"/>
              <w:keepLines/>
              <w:rPr>
                <w:sz w:val="20"/>
              </w:rPr>
            </w:pPr>
            <w:r w:rsidRPr="00B43350">
              <w:rPr>
                <w:sz w:val="20"/>
              </w:rPr>
              <w:t>Increasing the review fee for proprietary companies (</w:t>
            </w:r>
            <w:r w:rsidR="00104A9F" w:rsidRPr="00B43350">
              <w:rPr>
                <w:sz w:val="20"/>
              </w:rPr>
              <w:t>S</w:t>
            </w:r>
            <w:r w:rsidRPr="00B43350">
              <w:rPr>
                <w:sz w:val="20"/>
              </w:rPr>
              <w:t xml:space="preserve">chedule </w:t>
            </w:r>
            <w:r w:rsidR="00F376CF" w:rsidRPr="00B43350">
              <w:rPr>
                <w:sz w:val="20"/>
              </w:rPr>
              <w:t>16</w:t>
            </w:r>
            <w:r w:rsidRPr="00B43350">
              <w:rPr>
                <w:sz w:val="20"/>
              </w:rPr>
              <w:t>)</w:t>
            </w:r>
          </w:p>
        </w:tc>
      </w:tr>
      <w:tr w:rsidR="005F4B0F" w:rsidRPr="00B43350" w14:paraId="27210CF6" w14:textId="77777777" w:rsidTr="00D9769B">
        <w:trPr>
          <w:trHeight w:val="1371"/>
        </w:trPr>
        <w:tc>
          <w:tcPr>
            <w:tcW w:w="2840" w:type="dxa"/>
          </w:tcPr>
          <w:p w14:paraId="5D22AE2A" w14:textId="139A9268" w:rsidR="00FF4B2A" w:rsidRDefault="009C5597" w:rsidP="00104A9F">
            <w:pPr>
              <w:pStyle w:val="Bullet"/>
              <w:keepLines/>
              <w:rPr>
                <w:sz w:val="20"/>
              </w:rPr>
            </w:pPr>
            <w:r>
              <w:rPr>
                <w:sz w:val="20"/>
              </w:rPr>
              <w:t xml:space="preserve">Exempting </w:t>
            </w:r>
            <w:r w:rsidR="00A600C1">
              <w:rPr>
                <w:sz w:val="20"/>
              </w:rPr>
              <w:t xml:space="preserve">registered </w:t>
            </w:r>
            <w:r>
              <w:rPr>
                <w:sz w:val="20"/>
              </w:rPr>
              <w:t>c</w:t>
            </w:r>
            <w:r w:rsidR="00FF4B2A">
              <w:rPr>
                <w:sz w:val="20"/>
              </w:rPr>
              <w:t>harities and not-for-profits from the levy</w:t>
            </w:r>
          </w:p>
          <w:p w14:paraId="4884CC2D" w14:textId="77777777" w:rsidR="00FF4B2A" w:rsidRDefault="005F4B0F" w:rsidP="00104A9F">
            <w:pPr>
              <w:pStyle w:val="Bullet"/>
              <w:keepLines/>
              <w:rPr>
                <w:sz w:val="20"/>
              </w:rPr>
            </w:pPr>
            <w:r w:rsidRPr="00B43350">
              <w:rPr>
                <w:sz w:val="20"/>
              </w:rPr>
              <w:t xml:space="preserve">ASIC’s costs relating to </w:t>
            </w:r>
            <w:r w:rsidRPr="00B43350">
              <w:rPr>
                <w:sz w:val="20"/>
              </w:rPr>
              <w:lastRenderedPageBreak/>
              <w:t xml:space="preserve">the individuals it regulates </w:t>
            </w:r>
          </w:p>
          <w:p w14:paraId="20CC773C" w14:textId="2999ABDF" w:rsidR="005F4B0F" w:rsidRPr="00B43350" w:rsidRDefault="005F4B0F" w:rsidP="008916A6">
            <w:pPr>
              <w:pStyle w:val="Bullet"/>
              <w:keepLines/>
              <w:numPr>
                <w:ilvl w:val="0"/>
                <w:numId w:val="0"/>
              </w:numPr>
              <w:ind w:left="567"/>
              <w:rPr>
                <w:sz w:val="20"/>
              </w:rPr>
            </w:pPr>
            <w:r w:rsidRPr="00B43350">
              <w:rPr>
                <w:sz w:val="20"/>
              </w:rPr>
              <w:t>(</w:t>
            </w:r>
            <w:r w:rsidR="00104A9F" w:rsidRPr="00B43350">
              <w:rPr>
                <w:sz w:val="20"/>
              </w:rPr>
              <w:t>S</w:t>
            </w:r>
            <w:r w:rsidRPr="00B43350">
              <w:rPr>
                <w:sz w:val="20"/>
              </w:rPr>
              <w:t>chedule 2)</w:t>
            </w:r>
          </w:p>
        </w:tc>
        <w:tc>
          <w:tcPr>
            <w:tcW w:w="2841" w:type="dxa"/>
          </w:tcPr>
          <w:p w14:paraId="5F06ECDF" w14:textId="4C6FFE8A" w:rsidR="005F4B0F" w:rsidRPr="00B43350" w:rsidRDefault="00FF4B2A" w:rsidP="00104A9F">
            <w:pPr>
              <w:pStyle w:val="Bullet"/>
              <w:rPr>
                <w:sz w:val="20"/>
              </w:rPr>
            </w:pPr>
            <w:r>
              <w:rPr>
                <w:sz w:val="20"/>
              </w:rPr>
              <w:lastRenderedPageBreak/>
              <w:t xml:space="preserve">New and existing </w:t>
            </w:r>
            <w:r w:rsidR="00504CA4" w:rsidRPr="00B43350">
              <w:rPr>
                <w:sz w:val="20"/>
              </w:rPr>
              <w:t xml:space="preserve">Specialised market operators will no longer fall within the small securities exchange </w:t>
            </w:r>
            <w:r w:rsidR="00504CA4" w:rsidRPr="00B43350">
              <w:rPr>
                <w:sz w:val="20"/>
              </w:rPr>
              <w:lastRenderedPageBreak/>
              <w:t>operators subsector (</w:t>
            </w:r>
            <w:r w:rsidR="00104A9F" w:rsidRPr="00B43350">
              <w:rPr>
                <w:sz w:val="20"/>
              </w:rPr>
              <w:t>S</w:t>
            </w:r>
            <w:r w:rsidR="00504CA4" w:rsidRPr="00B43350">
              <w:rPr>
                <w:sz w:val="20"/>
              </w:rPr>
              <w:t xml:space="preserve">chedule </w:t>
            </w:r>
            <w:r w:rsidR="00F376CF" w:rsidRPr="00B43350">
              <w:rPr>
                <w:sz w:val="20"/>
              </w:rPr>
              <w:t>7</w:t>
            </w:r>
            <w:r w:rsidR="00504CA4" w:rsidRPr="00B43350">
              <w:rPr>
                <w:sz w:val="20"/>
              </w:rPr>
              <w:t>)</w:t>
            </w:r>
          </w:p>
        </w:tc>
        <w:tc>
          <w:tcPr>
            <w:tcW w:w="2841" w:type="dxa"/>
          </w:tcPr>
          <w:p w14:paraId="27BA0A12" w14:textId="77777777" w:rsidR="005F4B0F" w:rsidRPr="00B43350" w:rsidRDefault="005F4B0F" w:rsidP="00104A9F">
            <w:pPr>
              <w:pStyle w:val="Bullet"/>
              <w:keepLines/>
              <w:rPr>
                <w:sz w:val="20"/>
              </w:rPr>
            </w:pPr>
            <w:r w:rsidRPr="00B43350">
              <w:rPr>
                <w:sz w:val="20"/>
              </w:rPr>
              <w:lastRenderedPageBreak/>
              <w:t>Removing the fee for publishing prescribed notices on AISC’s publication website (</w:t>
            </w:r>
            <w:r w:rsidR="00104A9F" w:rsidRPr="00B43350">
              <w:rPr>
                <w:sz w:val="20"/>
              </w:rPr>
              <w:t>S</w:t>
            </w:r>
            <w:r w:rsidRPr="00B43350">
              <w:rPr>
                <w:sz w:val="20"/>
              </w:rPr>
              <w:t xml:space="preserve">chedule </w:t>
            </w:r>
            <w:r w:rsidR="00F376CF" w:rsidRPr="00B43350">
              <w:rPr>
                <w:sz w:val="20"/>
              </w:rPr>
              <w:t>17</w:t>
            </w:r>
            <w:r w:rsidRPr="00B43350">
              <w:rPr>
                <w:sz w:val="20"/>
              </w:rPr>
              <w:t>)</w:t>
            </w:r>
          </w:p>
        </w:tc>
      </w:tr>
      <w:tr w:rsidR="00F376CF" w:rsidRPr="00B43350" w14:paraId="747CFC77" w14:textId="77777777" w:rsidTr="00D9769B">
        <w:trPr>
          <w:trHeight w:val="1371"/>
        </w:trPr>
        <w:tc>
          <w:tcPr>
            <w:tcW w:w="2840" w:type="dxa"/>
          </w:tcPr>
          <w:p w14:paraId="39FB0A97" w14:textId="77777777" w:rsidR="00F376CF" w:rsidRPr="00B43350" w:rsidRDefault="00F376CF" w:rsidP="00104A9F">
            <w:pPr>
              <w:pStyle w:val="Bullet"/>
              <w:rPr>
                <w:sz w:val="20"/>
              </w:rPr>
            </w:pPr>
            <w:r w:rsidRPr="00B43350">
              <w:rPr>
                <w:sz w:val="20"/>
              </w:rPr>
              <w:lastRenderedPageBreak/>
              <w:t>Exempt foreign entities will only be required to pay the levy in relation to their securities held in Australia (</w:t>
            </w:r>
            <w:r w:rsidR="00104A9F" w:rsidRPr="00B43350">
              <w:rPr>
                <w:sz w:val="20"/>
              </w:rPr>
              <w:t>S</w:t>
            </w:r>
            <w:r w:rsidRPr="00B43350">
              <w:rPr>
                <w:sz w:val="20"/>
              </w:rPr>
              <w:t>chedule 3)</w:t>
            </w:r>
          </w:p>
        </w:tc>
        <w:tc>
          <w:tcPr>
            <w:tcW w:w="2841" w:type="dxa"/>
          </w:tcPr>
          <w:p w14:paraId="6ED218CC" w14:textId="77777777" w:rsidR="00F376CF" w:rsidRPr="00B43350" w:rsidRDefault="00504CA4" w:rsidP="00104A9F">
            <w:pPr>
              <w:pStyle w:val="Bullet"/>
              <w:keepLines/>
              <w:rPr>
                <w:sz w:val="20"/>
              </w:rPr>
            </w:pPr>
            <w:r w:rsidRPr="00B43350">
              <w:rPr>
                <w:sz w:val="20"/>
              </w:rPr>
              <w:t>New and established</w:t>
            </w:r>
            <w:r w:rsidR="001A436A" w:rsidRPr="00B43350">
              <w:rPr>
                <w:sz w:val="20"/>
              </w:rPr>
              <w:t xml:space="preserve"> specialised</w:t>
            </w:r>
            <w:r w:rsidRPr="00B43350">
              <w:rPr>
                <w:sz w:val="20"/>
              </w:rPr>
              <w:t xml:space="preserve"> market operators subsectors (</w:t>
            </w:r>
            <w:r w:rsidR="00104A9F" w:rsidRPr="00B43350">
              <w:rPr>
                <w:sz w:val="20"/>
              </w:rPr>
              <w:t>S</w:t>
            </w:r>
            <w:r w:rsidRPr="00B43350">
              <w:rPr>
                <w:sz w:val="20"/>
              </w:rPr>
              <w:t>chedule 8)</w:t>
            </w:r>
          </w:p>
        </w:tc>
        <w:tc>
          <w:tcPr>
            <w:tcW w:w="2841" w:type="dxa"/>
          </w:tcPr>
          <w:p w14:paraId="0D0E3110" w14:textId="77777777" w:rsidR="00F376CF" w:rsidRPr="00B43350" w:rsidRDefault="00F376CF" w:rsidP="003E42A2">
            <w:pPr>
              <w:pStyle w:val="Bullet"/>
              <w:keepLines/>
              <w:numPr>
                <w:ilvl w:val="0"/>
                <w:numId w:val="0"/>
              </w:numPr>
              <w:ind w:left="567"/>
              <w:rPr>
                <w:sz w:val="20"/>
              </w:rPr>
            </w:pPr>
          </w:p>
        </w:tc>
      </w:tr>
      <w:tr w:rsidR="00504CA4" w:rsidRPr="00B43350" w14:paraId="5FBCCFFC" w14:textId="77777777" w:rsidTr="00D9769B">
        <w:tc>
          <w:tcPr>
            <w:tcW w:w="2840" w:type="dxa"/>
          </w:tcPr>
          <w:p w14:paraId="79EE5045" w14:textId="77777777" w:rsidR="00504CA4" w:rsidRPr="00B43350" w:rsidRDefault="00504CA4" w:rsidP="00104A9F">
            <w:pPr>
              <w:pStyle w:val="Bullet"/>
              <w:rPr>
                <w:sz w:val="20"/>
              </w:rPr>
            </w:pPr>
            <w:r w:rsidRPr="00B43350">
              <w:rPr>
                <w:sz w:val="20"/>
              </w:rPr>
              <w:t>Remove possible double counting of assets for the purpose of calculating the levy amount payable by entities that are responsible entities and wholesale trustees (</w:t>
            </w:r>
            <w:r w:rsidR="00104A9F" w:rsidRPr="00B43350">
              <w:rPr>
                <w:sz w:val="20"/>
              </w:rPr>
              <w:t>S</w:t>
            </w:r>
            <w:r w:rsidRPr="00B43350">
              <w:rPr>
                <w:sz w:val="20"/>
              </w:rPr>
              <w:t>chedule 5)</w:t>
            </w:r>
          </w:p>
        </w:tc>
        <w:tc>
          <w:tcPr>
            <w:tcW w:w="2841" w:type="dxa"/>
          </w:tcPr>
          <w:p w14:paraId="468A6EC3" w14:textId="77777777" w:rsidR="00504CA4" w:rsidRPr="00B43350" w:rsidRDefault="00504CA4" w:rsidP="00104A9F">
            <w:pPr>
              <w:pStyle w:val="Bullet"/>
              <w:keepLines/>
              <w:rPr>
                <w:sz w:val="20"/>
              </w:rPr>
            </w:pPr>
            <w:r w:rsidRPr="00B43350">
              <w:rPr>
                <w:sz w:val="20"/>
              </w:rPr>
              <w:t>Creating a new subsector for benchmark administrators (</w:t>
            </w:r>
            <w:r w:rsidR="00104A9F" w:rsidRPr="00B43350">
              <w:rPr>
                <w:sz w:val="20"/>
              </w:rPr>
              <w:t>S</w:t>
            </w:r>
            <w:r w:rsidRPr="00B43350">
              <w:rPr>
                <w:sz w:val="20"/>
              </w:rPr>
              <w:t>chedule 10)</w:t>
            </w:r>
          </w:p>
        </w:tc>
        <w:tc>
          <w:tcPr>
            <w:tcW w:w="2841" w:type="dxa"/>
          </w:tcPr>
          <w:p w14:paraId="47C806E1" w14:textId="77777777" w:rsidR="00504CA4" w:rsidRPr="00B43350" w:rsidRDefault="00504CA4" w:rsidP="00D9769B">
            <w:pPr>
              <w:pStyle w:val="Bullet"/>
              <w:keepLines/>
              <w:numPr>
                <w:ilvl w:val="0"/>
                <w:numId w:val="0"/>
              </w:numPr>
              <w:ind w:left="567"/>
              <w:rPr>
                <w:sz w:val="20"/>
              </w:rPr>
            </w:pPr>
          </w:p>
        </w:tc>
      </w:tr>
      <w:tr w:rsidR="00504CA4" w:rsidRPr="00B43350" w14:paraId="02998057" w14:textId="77777777" w:rsidTr="00D9769B">
        <w:tc>
          <w:tcPr>
            <w:tcW w:w="2840" w:type="dxa"/>
          </w:tcPr>
          <w:p w14:paraId="6983E61D" w14:textId="77777777" w:rsidR="00504CA4" w:rsidRPr="00B43350" w:rsidRDefault="00504CA4" w:rsidP="00104A9F">
            <w:pPr>
              <w:pStyle w:val="Bullet"/>
              <w:rPr>
                <w:sz w:val="20"/>
              </w:rPr>
            </w:pPr>
            <w:r w:rsidRPr="00B43350">
              <w:rPr>
                <w:sz w:val="20"/>
              </w:rPr>
              <w:t>Employer-sponsored receivables will not count towards the value of the assets in registerable superannuation entities for calculating the levy (</w:t>
            </w:r>
            <w:r w:rsidR="00104A9F" w:rsidRPr="00B43350">
              <w:rPr>
                <w:sz w:val="20"/>
              </w:rPr>
              <w:t>S</w:t>
            </w:r>
            <w:r w:rsidRPr="00B43350">
              <w:rPr>
                <w:sz w:val="20"/>
              </w:rPr>
              <w:t>chedule 6)</w:t>
            </w:r>
          </w:p>
        </w:tc>
        <w:tc>
          <w:tcPr>
            <w:tcW w:w="2841" w:type="dxa"/>
          </w:tcPr>
          <w:p w14:paraId="041FD223" w14:textId="77777777" w:rsidR="00504CA4" w:rsidRPr="00B43350" w:rsidRDefault="00504CA4" w:rsidP="00104A9F">
            <w:pPr>
              <w:pStyle w:val="Bullet"/>
              <w:keepLines/>
              <w:rPr>
                <w:sz w:val="20"/>
              </w:rPr>
            </w:pPr>
            <w:r w:rsidRPr="00B43350">
              <w:rPr>
                <w:sz w:val="20"/>
              </w:rPr>
              <w:t>Simplifying the large securities exchange participant</w:t>
            </w:r>
            <w:r w:rsidR="001A436A" w:rsidRPr="00B43350">
              <w:rPr>
                <w:sz w:val="20"/>
              </w:rPr>
              <w:t>s</w:t>
            </w:r>
            <w:r w:rsidRPr="00B43350">
              <w:rPr>
                <w:sz w:val="20"/>
              </w:rPr>
              <w:t xml:space="preserve"> and large futures exchange participants subsectors (</w:t>
            </w:r>
            <w:r w:rsidR="00104A9F" w:rsidRPr="00B43350">
              <w:rPr>
                <w:sz w:val="20"/>
              </w:rPr>
              <w:t>S</w:t>
            </w:r>
            <w:r w:rsidRPr="00B43350">
              <w:rPr>
                <w:sz w:val="20"/>
              </w:rPr>
              <w:t>chedule 12)</w:t>
            </w:r>
          </w:p>
        </w:tc>
        <w:tc>
          <w:tcPr>
            <w:tcW w:w="2841" w:type="dxa"/>
          </w:tcPr>
          <w:p w14:paraId="53CD35E5" w14:textId="77777777" w:rsidR="00504CA4" w:rsidRPr="00B43350" w:rsidRDefault="00504CA4" w:rsidP="00D9769B">
            <w:pPr>
              <w:pStyle w:val="Bullet"/>
              <w:keepLines/>
              <w:numPr>
                <w:ilvl w:val="0"/>
                <w:numId w:val="0"/>
              </w:numPr>
              <w:ind w:left="567"/>
              <w:rPr>
                <w:sz w:val="20"/>
              </w:rPr>
            </w:pPr>
          </w:p>
        </w:tc>
      </w:tr>
      <w:tr w:rsidR="00504CA4" w:rsidRPr="00B43350" w14:paraId="46C32E86" w14:textId="77777777" w:rsidTr="00D9769B">
        <w:tc>
          <w:tcPr>
            <w:tcW w:w="2840" w:type="dxa"/>
          </w:tcPr>
          <w:p w14:paraId="55DD3D88" w14:textId="77777777" w:rsidR="00504CA4" w:rsidRPr="00B43350" w:rsidRDefault="00504CA4" w:rsidP="00104A9F">
            <w:pPr>
              <w:pStyle w:val="Bullet"/>
              <w:keepLines/>
              <w:rPr>
                <w:sz w:val="20"/>
              </w:rPr>
            </w:pPr>
            <w:r w:rsidRPr="00B43350">
              <w:rPr>
                <w:sz w:val="20"/>
              </w:rPr>
              <w:t>Clearing and settlement facility exclusions (</w:t>
            </w:r>
            <w:r w:rsidR="00104A9F" w:rsidRPr="00B43350">
              <w:rPr>
                <w:sz w:val="20"/>
              </w:rPr>
              <w:t>S</w:t>
            </w:r>
            <w:r w:rsidRPr="00B43350">
              <w:rPr>
                <w:sz w:val="20"/>
              </w:rPr>
              <w:t>chedule 9)</w:t>
            </w:r>
          </w:p>
        </w:tc>
        <w:tc>
          <w:tcPr>
            <w:tcW w:w="2841" w:type="dxa"/>
          </w:tcPr>
          <w:p w14:paraId="238E5F87" w14:textId="61DBA3BC" w:rsidR="00504CA4" w:rsidRPr="00B43350" w:rsidRDefault="00504CA4" w:rsidP="008916A6">
            <w:pPr>
              <w:pStyle w:val="Bullet"/>
              <w:keepLines/>
              <w:numPr>
                <w:ilvl w:val="0"/>
                <w:numId w:val="0"/>
              </w:numPr>
              <w:rPr>
                <w:sz w:val="20"/>
              </w:rPr>
            </w:pPr>
          </w:p>
        </w:tc>
        <w:tc>
          <w:tcPr>
            <w:tcW w:w="2841" w:type="dxa"/>
          </w:tcPr>
          <w:p w14:paraId="27F395B6" w14:textId="77777777" w:rsidR="00504CA4" w:rsidRPr="00B43350" w:rsidRDefault="00504CA4" w:rsidP="00D9769B">
            <w:pPr>
              <w:pStyle w:val="Bullet"/>
              <w:keepLines/>
              <w:numPr>
                <w:ilvl w:val="0"/>
                <w:numId w:val="0"/>
              </w:numPr>
              <w:ind w:left="567"/>
              <w:rPr>
                <w:sz w:val="20"/>
              </w:rPr>
            </w:pPr>
          </w:p>
        </w:tc>
      </w:tr>
      <w:tr w:rsidR="00504CA4" w:rsidRPr="00B43350" w14:paraId="276FF4F2" w14:textId="77777777" w:rsidTr="00D9769B">
        <w:tc>
          <w:tcPr>
            <w:tcW w:w="2840" w:type="dxa"/>
          </w:tcPr>
          <w:p w14:paraId="48DCA87D" w14:textId="77777777" w:rsidR="00504CA4" w:rsidRPr="00B43350" w:rsidRDefault="00504CA4" w:rsidP="00104A9F">
            <w:pPr>
              <w:pStyle w:val="Bullet"/>
              <w:keepLines/>
              <w:rPr>
                <w:sz w:val="20"/>
              </w:rPr>
            </w:pPr>
            <w:r w:rsidRPr="00B43350">
              <w:rPr>
                <w:sz w:val="20"/>
              </w:rPr>
              <w:t>Adjusting the credit rating agency subsector (</w:t>
            </w:r>
            <w:r w:rsidR="00104A9F" w:rsidRPr="00B43350">
              <w:rPr>
                <w:sz w:val="20"/>
              </w:rPr>
              <w:t>S</w:t>
            </w:r>
            <w:r w:rsidRPr="00B43350">
              <w:rPr>
                <w:sz w:val="20"/>
              </w:rPr>
              <w:t>chedule 11)</w:t>
            </w:r>
          </w:p>
        </w:tc>
        <w:tc>
          <w:tcPr>
            <w:tcW w:w="2841" w:type="dxa"/>
          </w:tcPr>
          <w:p w14:paraId="5438AD22" w14:textId="77777777" w:rsidR="00504CA4" w:rsidRPr="00B43350" w:rsidRDefault="00504CA4" w:rsidP="00504CA4">
            <w:pPr>
              <w:pStyle w:val="Bullet"/>
              <w:keepLines/>
              <w:numPr>
                <w:ilvl w:val="0"/>
                <w:numId w:val="0"/>
              </w:numPr>
              <w:rPr>
                <w:sz w:val="20"/>
              </w:rPr>
            </w:pPr>
          </w:p>
        </w:tc>
        <w:tc>
          <w:tcPr>
            <w:tcW w:w="2841" w:type="dxa"/>
          </w:tcPr>
          <w:p w14:paraId="1D56D682" w14:textId="77777777" w:rsidR="00504CA4" w:rsidRPr="00B43350" w:rsidRDefault="00504CA4" w:rsidP="00D9769B">
            <w:pPr>
              <w:pStyle w:val="Bullet"/>
              <w:keepLines/>
              <w:numPr>
                <w:ilvl w:val="0"/>
                <w:numId w:val="0"/>
              </w:numPr>
              <w:ind w:left="567"/>
              <w:rPr>
                <w:sz w:val="20"/>
              </w:rPr>
            </w:pPr>
          </w:p>
        </w:tc>
      </w:tr>
      <w:tr w:rsidR="00504CA4" w:rsidRPr="00B43350" w14:paraId="048D8465" w14:textId="77777777" w:rsidTr="00D9769B">
        <w:tc>
          <w:tcPr>
            <w:tcW w:w="2840" w:type="dxa"/>
          </w:tcPr>
          <w:p w14:paraId="0D14B8D7" w14:textId="77777777" w:rsidR="00504CA4" w:rsidRPr="00B43350" w:rsidRDefault="00504CA4" w:rsidP="00104A9F">
            <w:pPr>
              <w:pStyle w:val="Bullet"/>
              <w:keepLines/>
              <w:rPr>
                <w:sz w:val="20"/>
              </w:rPr>
            </w:pPr>
            <w:r w:rsidRPr="00B43350">
              <w:rPr>
                <w:sz w:val="20"/>
              </w:rPr>
              <w:t>Clarifying the over-the-counter traders subsector (</w:t>
            </w:r>
            <w:r w:rsidR="00104A9F" w:rsidRPr="00B43350">
              <w:rPr>
                <w:sz w:val="20"/>
              </w:rPr>
              <w:t>S</w:t>
            </w:r>
            <w:r w:rsidRPr="00B43350">
              <w:rPr>
                <w:sz w:val="20"/>
              </w:rPr>
              <w:t>chedule 13)</w:t>
            </w:r>
          </w:p>
        </w:tc>
        <w:tc>
          <w:tcPr>
            <w:tcW w:w="2841" w:type="dxa"/>
          </w:tcPr>
          <w:p w14:paraId="6F03CA2C" w14:textId="77777777" w:rsidR="00504CA4" w:rsidRPr="00B43350" w:rsidRDefault="00504CA4" w:rsidP="00504CA4">
            <w:pPr>
              <w:pStyle w:val="Bullet"/>
              <w:keepLines/>
              <w:numPr>
                <w:ilvl w:val="0"/>
                <w:numId w:val="0"/>
              </w:numPr>
              <w:rPr>
                <w:sz w:val="20"/>
              </w:rPr>
            </w:pPr>
          </w:p>
        </w:tc>
        <w:tc>
          <w:tcPr>
            <w:tcW w:w="2841" w:type="dxa"/>
          </w:tcPr>
          <w:p w14:paraId="7F6FF16B" w14:textId="77777777" w:rsidR="00504CA4" w:rsidRPr="00B43350" w:rsidRDefault="00504CA4" w:rsidP="00D9769B">
            <w:pPr>
              <w:pStyle w:val="Bullet"/>
              <w:keepLines/>
              <w:numPr>
                <w:ilvl w:val="0"/>
                <w:numId w:val="0"/>
              </w:numPr>
              <w:ind w:left="567"/>
              <w:rPr>
                <w:sz w:val="20"/>
              </w:rPr>
            </w:pPr>
          </w:p>
        </w:tc>
      </w:tr>
    </w:tbl>
    <w:p w14:paraId="441CC72C" w14:textId="77777777" w:rsidR="003E42A2" w:rsidRPr="00B43350" w:rsidRDefault="003E42A2" w:rsidP="0026670D">
      <w:pPr>
        <w:spacing w:before="240"/>
      </w:pPr>
      <w:r w:rsidRPr="00B43350">
        <w:t xml:space="preserve">All the amendments apply prospectively from the day after the instrument is registered or in some cases 1 July 2018. While some of the amendments apply to activities undertaken in the 2017-18 financial year, they only affect the prospective rights and obligations of entities. </w:t>
      </w:r>
    </w:p>
    <w:p w14:paraId="1F11AA78" w14:textId="422557BC" w:rsidR="0026670D" w:rsidRPr="00B43350" w:rsidRDefault="0026670D" w:rsidP="0026670D">
      <w:pPr>
        <w:spacing w:before="240"/>
        <w:rPr>
          <w:b/>
          <w:u w:val="single"/>
        </w:rPr>
      </w:pPr>
      <w:r w:rsidRPr="00B43350">
        <w:rPr>
          <w:b/>
          <w:u w:val="single"/>
        </w:rPr>
        <w:t xml:space="preserve">Schedule </w:t>
      </w:r>
      <w:r w:rsidR="005F4B0F" w:rsidRPr="00B43350">
        <w:rPr>
          <w:b/>
          <w:u w:val="single"/>
        </w:rPr>
        <w:t>1</w:t>
      </w:r>
      <w:r w:rsidR="006037F0">
        <w:rPr>
          <w:b/>
          <w:u w:val="single"/>
        </w:rPr>
        <w:t>5</w:t>
      </w:r>
      <w:r w:rsidR="005F4B0F" w:rsidRPr="00B43350">
        <w:rPr>
          <w:b/>
          <w:u w:val="single"/>
        </w:rPr>
        <w:t xml:space="preserve"> </w:t>
      </w:r>
      <w:r w:rsidRPr="00B43350">
        <w:rPr>
          <w:b/>
          <w:u w:val="single"/>
        </w:rPr>
        <w:t xml:space="preserve">– Review fee for small proprietary companies  </w:t>
      </w:r>
    </w:p>
    <w:p w14:paraId="03C57C03" w14:textId="2DA3AB7A" w:rsidR="004C4D60" w:rsidRPr="00B43350" w:rsidRDefault="004C4D60" w:rsidP="0026670D">
      <w:pPr>
        <w:spacing w:before="240"/>
      </w:pPr>
      <w:r w:rsidRPr="00B43350">
        <w:lastRenderedPageBreak/>
        <w:t xml:space="preserve">The amendments in </w:t>
      </w:r>
      <w:r w:rsidR="005F4B0F" w:rsidRPr="00B43350">
        <w:t>Schedule 1</w:t>
      </w:r>
      <w:r w:rsidR="006037F0">
        <w:t>5</w:t>
      </w:r>
      <w:r w:rsidR="005F4B0F" w:rsidRPr="00B43350">
        <w:t xml:space="preserve"> </w:t>
      </w:r>
      <w:r w:rsidRPr="00B43350">
        <w:t>provide for ASIC’s regulatory costs in relation to small proprietary companies to be recovered through a $</w:t>
      </w:r>
      <w:r w:rsidR="00255930" w:rsidRPr="00B43350">
        <w:t>4</w:t>
      </w:r>
      <w:r w:rsidRPr="00B43350">
        <w:t xml:space="preserve"> increase to the annual review fee for proprietary companies in the </w:t>
      </w:r>
      <w:r w:rsidR="0039166A" w:rsidRPr="00B43350">
        <w:t>Review Fee</w:t>
      </w:r>
      <w:r w:rsidR="001A436A" w:rsidRPr="00B43350">
        <w:t>s</w:t>
      </w:r>
      <w:r w:rsidR="0039166A" w:rsidRPr="00B43350">
        <w:t xml:space="preserve"> Regulations</w:t>
      </w:r>
      <w:r w:rsidR="007C25F3" w:rsidRPr="00B43350">
        <w:t>.</w:t>
      </w:r>
      <w:r w:rsidRPr="00B43350">
        <w:t xml:space="preserve"> This approach will minimise the regulatory burden of the Industry Funding Model on small proprietary companies by ensuring that they only have to pay one fee each year.</w:t>
      </w:r>
    </w:p>
    <w:p w14:paraId="4A333E54" w14:textId="77777777" w:rsidR="00303AB2" w:rsidRPr="00B43350" w:rsidRDefault="004C4D60" w:rsidP="00D54023">
      <w:pPr>
        <w:spacing w:before="240"/>
      </w:pPr>
      <w:r w:rsidRPr="00B43350">
        <w:t>The $</w:t>
      </w:r>
      <w:r w:rsidR="004748BF" w:rsidRPr="00B43350">
        <w:t>4</w:t>
      </w:r>
      <w:r w:rsidRPr="00B43350">
        <w:t xml:space="preserve"> increase will apply from 1 July 2018 </w:t>
      </w:r>
      <w:r w:rsidR="00D54023" w:rsidRPr="00B43350">
        <w:t xml:space="preserve">to ensure it operates </w:t>
      </w:r>
      <w:r w:rsidRPr="00B43350">
        <w:t>consistent</w:t>
      </w:r>
      <w:r w:rsidR="00D54023" w:rsidRPr="00B43350">
        <w:t>ly</w:t>
      </w:r>
      <w:r w:rsidRPr="00B43350">
        <w:t xml:space="preserve"> with the</w:t>
      </w:r>
      <w:r w:rsidR="00D54023" w:rsidRPr="00B43350">
        <w:t xml:space="preserve"> payment of levies under the </w:t>
      </w:r>
      <w:r w:rsidR="001616CD" w:rsidRPr="00B43350">
        <w:t>industry funding regime</w:t>
      </w:r>
      <w:r w:rsidR="00D54023" w:rsidRPr="00B43350">
        <w:t xml:space="preserve"> which only occur after the end of the 2017-18 financial year. The $</w:t>
      </w:r>
      <w:r w:rsidR="00255930" w:rsidRPr="00B43350">
        <w:t>4</w:t>
      </w:r>
      <w:r w:rsidR="00D54023" w:rsidRPr="00B43350">
        <w:t xml:space="preserve"> fee will be subject to indexation together with the rest of the annual review fee</w:t>
      </w:r>
      <w:r w:rsidR="00C3419A" w:rsidRPr="00B43350">
        <w:t>s</w:t>
      </w:r>
      <w:r w:rsidR="00D54023" w:rsidRPr="00B43350">
        <w:t xml:space="preserve">. </w:t>
      </w:r>
    </w:p>
    <w:p w14:paraId="2AEB020C" w14:textId="77777777" w:rsidR="00303AB2" w:rsidRPr="00B43350" w:rsidRDefault="00303AB2" w:rsidP="00D54023">
      <w:pPr>
        <w:spacing w:before="240"/>
      </w:pPr>
      <w:r w:rsidRPr="00B43350">
        <w:t>The $</w:t>
      </w:r>
      <w:r w:rsidR="00255930" w:rsidRPr="00B43350">
        <w:t>4</w:t>
      </w:r>
      <w:r w:rsidRPr="00B43350">
        <w:t xml:space="preserve"> increase is also incorporated into the cost for the 10 year upfront payment option for proprietary companies that pay their review fees in advance. </w:t>
      </w:r>
    </w:p>
    <w:p w14:paraId="14BA3E8F" w14:textId="77777777" w:rsidR="00EE0A53" w:rsidRPr="00B43350" w:rsidRDefault="00303AB2" w:rsidP="00044A1E">
      <w:pPr>
        <w:spacing w:before="240"/>
      </w:pPr>
      <w:r w:rsidRPr="00B43350">
        <w:t>As the $</w:t>
      </w:r>
      <w:r w:rsidR="00255930" w:rsidRPr="00B43350">
        <w:t>4</w:t>
      </w:r>
      <w:r w:rsidRPr="00B43350">
        <w:t xml:space="preserve"> increase applies to all proprietary companies,</w:t>
      </w:r>
      <w:r w:rsidR="00C4710A" w:rsidRPr="00B43350">
        <w:t xml:space="preserve"> ASIC will reduce</w:t>
      </w:r>
      <w:r w:rsidRPr="00B43350">
        <w:t xml:space="preserve"> </w:t>
      </w:r>
      <w:r w:rsidR="00C4710A" w:rsidRPr="00B43350">
        <w:t>its regulatory costs for large proprietary companies (section 16 of the Levy Regulations) by an amount equal to</w:t>
      </w:r>
      <w:r w:rsidR="00EE0A53" w:rsidRPr="00B43350">
        <w:t xml:space="preserve"> the additional</w:t>
      </w:r>
      <w:r w:rsidR="00C4710A" w:rsidRPr="00B43350">
        <w:t xml:space="preserve"> $</w:t>
      </w:r>
      <w:r w:rsidR="003F2E37" w:rsidRPr="00B43350">
        <w:t>4</w:t>
      </w:r>
      <w:r w:rsidR="00C4710A" w:rsidRPr="00B43350">
        <w:t xml:space="preserve"> </w:t>
      </w:r>
      <w:r w:rsidR="00EE0A53" w:rsidRPr="00B43350">
        <w:t xml:space="preserve">large proprietary companies will pay through the increase to the annual review fee in the </w:t>
      </w:r>
      <w:r w:rsidR="0039166A" w:rsidRPr="00B43350">
        <w:t>Review Fee Regulations</w:t>
      </w:r>
      <w:r w:rsidR="00EE0A53" w:rsidRPr="00B43350">
        <w:rPr>
          <w:i/>
        </w:rPr>
        <w:t>.</w:t>
      </w:r>
    </w:p>
    <w:p w14:paraId="47FEB044" w14:textId="7AF63B89" w:rsidR="00044A1E" w:rsidRPr="00B43350" w:rsidRDefault="00044A1E" w:rsidP="007A27C9">
      <w:pPr>
        <w:keepNext/>
        <w:spacing w:before="240"/>
        <w:rPr>
          <w:b/>
          <w:u w:val="single"/>
        </w:rPr>
      </w:pPr>
      <w:r w:rsidRPr="00B43350">
        <w:rPr>
          <w:b/>
          <w:u w:val="single"/>
        </w:rPr>
        <w:t xml:space="preserve">Schedule </w:t>
      </w:r>
      <w:r w:rsidR="005F4B0F" w:rsidRPr="00B43350">
        <w:rPr>
          <w:b/>
          <w:u w:val="single"/>
        </w:rPr>
        <w:t>1</w:t>
      </w:r>
      <w:r w:rsidR="006037F0">
        <w:rPr>
          <w:b/>
          <w:u w:val="single"/>
        </w:rPr>
        <w:t>6</w:t>
      </w:r>
      <w:r w:rsidR="005F4B0F" w:rsidRPr="00B43350">
        <w:rPr>
          <w:b/>
          <w:u w:val="single"/>
        </w:rPr>
        <w:t xml:space="preserve"> </w:t>
      </w:r>
      <w:r w:rsidRPr="00B43350">
        <w:rPr>
          <w:b/>
          <w:u w:val="single"/>
        </w:rPr>
        <w:t xml:space="preserve">– </w:t>
      </w:r>
      <w:r w:rsidR="0010626B" w:rsidRPr="00B43350">
        <w:rPr>
          <w:b/>
          <w:u w:val="single"/>
        </w:rPr>
        <w:t>Repeal of lodgement fees for insolvency related notices on ASIC’s publication website</w:t>
      </w:r>
    </w:p>
    <w:p w14:paraId="10BD0303" w14:textId="5356FD44" w:rsidR="00DC5F7F" w:rsidRPr="00B43350" w:rsidRDefault="00DC5F7F" w:rsidP="00D54023">
      <w:pPr>
        <w:spacing w:before="240"/>
      </w:pPr>
      <w:r w:rsidRPr="00B43350">
        <w:t xml:space="preserve">The amendments in schedule </w:t>
      </w:r>
      <w:r w:rsidR="005F4B0F" w:rsidRPr="00B43350">
        <w:t>1</w:t>
      </w:r>
      <w:r w:rsidR="006037F0">
        <w:t>6</w:t>
      </w:r>
      <w:r w:rsidR="005F4B0F" w:rsidRPr="00B43350">
        <w:t xml:space="preserve"> </w:t>
      </w:r>
      <w:r w:rsidRPr="00B43350">
        <w:t xml:space="preserve">of the Regulations will repeal section 4 of the </w:t>
      </w:r>
      <w:r w:rsidR="0039166A" w:rsidRPr="00B43350">
        <w:t>Fees Regulations</w:t>
      </w:r>
      <w:r w:rsidRPr="00B43350">
        <w:t xml:space="preserve"> which prescribes a $5</w:t>
      </w:r>
      <w:r w:rsidR="005D259B" w:rsidRPr="00B43350">
        <w:t> </w:t>
      </w:r>
      <w:r w:rsidRPr="00B43350">
        <w:t xml:space="preserve">fee for publishing prescribed notices on </w:t>
      </w:r>
      <w:r w:rsidR="002A3273" w:rsidRPr="00B43350">
        <w:t>ASIC’s</w:t>
      </w:r>
      <w:r w:rsidRPr="00B43350">
        <w:t xml:space="preserve"> publication website. The fee is being removed </w:t>
      </w:r>
      <w:r w:rsidR="00E15ABE" w:rsidRPr="00B43350">
        <w:t xml:space="preserve">as </w:t>
      </w:r>
      <w:r w:rsidR="00F86A0D" w:rsidRPr="00B43350">
        <w:t xml:space="preserve">it </w:t>
      </w:r>
      <w:r w:rsidR="00E15ABE" w:rsidRPr="00B43350">
        <w:t>relate</w:t>
      </w:r>
      <w:r w:rsidR="00F86A0D" w:rsidRPr="00B43350">
        <w:t>s</w:t>
      </w:r>
      <w:r w:rsidR="00E15ABE" w:rsidRPr="00B43350">
        <w:t xml:space="preserve"> to activities that will be cost recovered under the Levy Regulations. </w:t>
      </w:r>
    </w:p>
    <w:p w14:paraId="015777A5" w14:textId="77777777" w:rsidR="000769D8" w:rsidRDefault="00DC5F7F" w:rsidP="00994FE8">
      <w:pPr>
        <w:spacing w:before="240"/>
        <w:rPr>
          <w:iCs/>
        </w:rPr>
        <w:sectPr w:rsidR="000769D8" w:rsidSect="00392BBA">
          <w:footerReference w:type="default" r:id="rId14"/>
          <w:pgSz w:w="11906" w:h="16838"/>
          <w:pgMar w:top="1440" w:right="1800" w:bottom="1440" w:left="1800" w:header="720" w:footer="720" w:gutter="0"/>
          <w:cols w:space="720"/>
          <w:docGrid w:linePitch="360"/>
        </w:sectPr>
      </w:pPr>
      <w:r w:rsidRPr="00B43350">
        <w:t>The lodgement fee for these publications was temporarily reduced to</w:t>
      </w:r>
      <w:r w:rsidR="00E15ABE" w:rsidRPr="00B43350">
        <w:t xml:space="preserve"> the current</w:t>
      </w:r>
      <w:r w:rsidRPr="00B43350">
        <w:t xml:space="preserve"> $5</w:t>
      </w:r>
      <w:r w:rsidR="002A3273" w:rsidRPr="00B43350">
        <w:t> </w:t>
      </w:r>
      <w:r w:rsidR="00E15ABE" w:rsidRPr="00B43350">
        <w:t xml:space="preserve">fee </w:t>
      </w:r>
      <w:r w:rsidR="00E15ABE" w:rsidRPr="00B43350">
        <w:rPr>
          <w:iCs/>
        </w:rPr>
        <w:t xml:space="preserve">from 1 </w:t>
      </w:r>
      <w:r w:rsidR="00325977" w:rsidRPr="00B43350">
        <w:rPr>
          <w:iCs/>
        </w:rPr>
        <w:t xml:space="preserve">July </w:t>
      </w:r>
      <w:r w:rsidR="00E15ABE" w:rsidRPr="00B43350">
        <w:rPr>
          <w:iCs/>
        </w:rPr>
        <w:t xml:space="preserve">2017 </w:t>
      </w:r>
      <w:r w:rsidR="00E15ABE" w:rsidRPr="00B43350">
        <w:t xml:space="preserve">under the </w:t>
      </w:r>
      <w:r w:rsidR="00E15ABE" w:rsidRPr="00B43350">
        <w:rPr>
          <w:i/>
          <w:iCs/>
        </w:rPr>
        <w:t>ASIC Supervisory Cost Recovery Levy (Consequential Amendments) Regulations 2017</w:t>
      </w:r>
      <w:r w:rsidR="00E15ABE" w:rsidRPr="00B43350">
        <w:rPr>
          <w:iCs/>
        </w:rPr>
        <w:t xml:space="preserve"> </w:t>
      </w:r>
      <w:r w:rsidR="0010626B" w:rsidRPr="00B43350">
        <w:rPr>
          <w:iCs/>
        </w:rPr>
        <w:t xml:space="preserve">to allow modifications to be made to the technology portal to allow lodgements to be made without requiring a fee to be paid. The total amount of fees recovered through the prescribed lodgements for the 2017-18 financial year will be deducted from ASIC’s regulatory costs for regulating </w:t>
      </w:r>
      <w:r w:rsidR="00EE0A53" w:rsidRPr="00B43350">
        <w:rPr>
          <w:iCs/>
        </w:rPr>
        <w:t xml:space="preserve">registered </w:t>
      </w:r>
      <w:r w:rsidR="0010626B" w:rsidRPr="00B43350">
        <w:rPr>
          <w:iCs/>
        </w:rPr>
        <w:t>liquidators under the Levy Regulations to ensure that the Government does not recover an amount greater than ASIC’s regulatory costs for</w:t>
      </w:r>
      <w:r w:rsidR="009B145A" w:rsidRPr="00B43350">
        <w:rPr>
          <w:iCs/>
        </w:rPr>
        <w:t xml:space="preserve"> that subsector for</w:t>
      </w:r>
      <w:r w:rsidR="0010626B" w:rsidRPr="00B43350">
        <w:rPr>
          <w:iCs/>
        </w:rPr>
        <w:t xml:space="preserve"> the year.    </w:t>
      </w:r>
    </w:p>
    <w:p w14:paraId="1395A952" w14:textId="77777777" w:rsidR="00994FE8" w:rsidRPr="000769D8" w:rsidRDefault="00994FE8" w:rsidP="000769D8">
      <w:pPr>
        <w:spacing w:before="240"/>
        <w:rPr>
          <w:b/>
        </w:rPr>
      </w:pPr>
      <w:r w:rsidRPr="000769D8">
        <w:rPr>
          <w:b/>
        </w:rPr>
        <w:lastRenderedPageBreak/>
        <w:t>Statement of Compatibility with Human Rights</w:t>
      </w:r>
    </w:p>
    <w:p w14:paraId="6F8D60FD" w14:textId="77777777" w:rsidR="00994FE8" w:rsidRPr="00B43350" w:rsidRDefault="00994FE8" w:rsidP="00994FE8">
      <w:pPr>
        <w:spacing w:before="240"/>
        <w:jc w:val="center"/>
        <w:rPr>
          <w:i/>
        </w:rPr>
      </w:pPr>
      <w:r w:rsidRPr="00B43350">
        <w:rPr>
          <w:i/>
        </w:rPr>
        <w:t>Prepared in accordance with Part 3 of the Human Rights (Parliamentary Scrutiny) Act 2011</w:t>
      </w:r>
    </w:p>
    <w:p w14:paraId="1DCECA14" w14:textId="77777777" w:rsidR="00994FE8" w:rsidRPr="00B43350" w:rsidRDefault="00994FE8" w:rsidP="00994FE8">
      <w:pPr>
        <w:pStyle w:val="Heading3"/>
        <w:jc w:val="center"/>
      </w:pPr>
      <w:r w:rsidRPr="00B43350">
        <w:t>ASIC Supervisory Cost Recovery Levy Amendment (Enhancements) Regulations 2018</w:t>
      </w:r>
    </w:p>
    <w:p w14:paraId="212B1C63" w14:textId="77777777" w:rsidR="00994FE8" w:rsidRPr="00B43350" w:rsidRDefault="00994FE8" w:rsidP="00994FE8">
      <w:pPr>
        <w:spacing w:before="240"/>
      </w:pPr>
      <w:r w:rsidRPr="00B43350">
        <w:t xml:space="preserve">This Legislative Instrument is compatible with the human rights and freedoms recognised or declared in the international instruments listed in section 3 of the </w:t>
      </w:r>
      <w:r w:rsidRPr="00B43350">
        <w:rPr>
          <w:i/>
        </w:rPr>
        <w:t>Human Rights (Parliamentary Scrutiny) Act 2011</w:t>
      </w:r>
      <w:r w:rsidRPr="00B43350">
        <w:t>.</w:t>
      </w:r>
    </w:p>
    <w:p w14:paraId="0DECC182" w14:textId="77777777" w:rsidR="00994FE8" w:rsidRPr="00B43350" w:rsidRDefault="00994FE8" w:rsidP="00994FE8">
      <w:pPr>
        <w:pStyle w:val="Heading3"/>
      </w:pPr>
      <w:r w:rsidRPr="00B43350">
        <w:t>Overview of the Legislative Instrument</w:t>
      </w:r>
    </w:p>
    <w:p w14:paraId="4EC84CE7" w14:textId="77777777" w:rsidR="00994FE8" w:rsidRPr="00B43350" w:rsidRDefault="00994FE8" w:rsidP="00994FE8">
      <w:pPr>
        <w:spacing w:before="240"/>
      </w:pPr>
      <w:r w:rsidRPr="00B43350">
        <w:t xml:space="preserve">The </w:t>
      </w:r>
      <w:r w:rsidRPr="00B43350">
        <w:rPr>
          <w:i/>
        </w:rPr>
        <w:t xml:space="preserve">ASIC Supervisory Cost Recovery Levy Amendment (Enhancements) Regulations 2018 </w:t>
      </w:r>
      <w:r w:rsidRPr="00B43350">
        <w:t xml:space="preserve">(the Regulations) amend the </w:t>
      </w:r>
      <w:r w:rsidRPr="00B43350">
        <w:rPr>
          <w:i/>
        </w:rPr>
        <w:t>ASIC Supervisory Cost Recovery Levy Regulations 2017</w:t>
      </w:r>
      <w:r w:rsidRPr="00B43350">
        <w:t xml:space="preserve"> (</w:t>
      </w:r>
      <w:r w:rsidR="00A75B2D">
        <w:t xml:space="preserve">the </w:t>
      </w:r>
      <w:r w:rsidRPr="00B43350">
        <w:t>Levy Regulations) to:</w:t>
      </w:r>
    </w:p>
    <w:p w14:paraId="753B07FE" w14:textId="77777777" w:rsidR="00994FE8" w:rsidRPr="00B43350" w:rsidRDefault="00994FE8" w:rsidP="00994FE8">
      <w:pPr>
        <w:pStyle w:val="Bullet"/>
      </w:pPr>
      <w:r w:rsidRPr="00B43350">
        <w:t xml:space="preserve">provide for the recovery of ASIC’s operating costs incurred under the previous ASIC market supervisory cost recovery regime (Schedule 1); </w:t>
      </w:r>
    </w:p>
    <w:p w14:paraId="74AE7F73" w14:textId="6E3C3CE2" w:rsidR="00994FE8" w:rsidRPr="00B43350" w:rsidRDefault="009C5597" w:rsidP="00994FE8">
      <w:pPr>
        <w:pStyle w:val="Bullet"/>
      </w:pPr>
      <w:r>
        <w:t xml:space="preserve">exempt </w:t>
      </w:r>
      <w:r w:rsidR="00A600C1">
        <w:t xml:space="preserve">registered </w:t>
      </w:r>
      <w:r>
        <w:t xml:space="preserve">charities and not-for-profits from the levy and </w:t>
      </w:r>
      <w:r w:rsidR="00994FE8" w:rsidRPr="00B43350">
        <w:t>allow ASIC to recover its enforcement, compliance and surveillance costs relating to individuals regulated by ASIC (Schedule 2);</w:t>
      </w:r>
    </w:p>
    <w:p w14:paraId="655C596F" w14:textId="77777777" w:rsidR="00994FE8" w:rsidRPr="00B43350" w:rsidRDefault="00994FE8" w:rsidP="00994FE8">
      <w:pPr>
        <w:pStyle w:val="Bullet"/>
      </w:pPr>
      <w:r w:rsidRPr="00B43350">
        <w:t>clarify that exempt foreign entities only have to pay a levy in relation to their securities held in Australia (Schedule 3);</w:t>
      </w:r>
    </w:p>
    <w:p w14:paraId="22DFDE81" w14:textId="77777777" w:rsidR="00994FE8" w:rsidRPr="00B43350" w:rsidRDefault="00994FE8" w:rsidP="00994FE8">
      <w:pPr>
        <w:pStyle w:val="Bullet"/>
      </w:pPr>
      <w:r w:rsidRPr="00B43350">
        <w:t xml:space="preserve">expand the ‘small amount credit providers’ subsector to also cover medium amount credit providers (Schedule 4); </w:t>
      </w:r>
    </w:p>
    <w:p w14:paraId="0167B2EA" w14:textId="77777777" w:rsidR="00994FE8" w:rsidRPr="00B43350" w:rsidRDefault="00994FE8" w:rsidP="00994FE8">
      <w:pPr>
        <w:pStyle w:val="Bullet"/>
      </w:pPr>
      <w:r w:rsidRPr="00B43350">
        <w:t>remove possible double counting of assets for the purpose of calculating the levy amount payable by entities that fall within both the responsible entities and wholesale trustees subsectors (Schedule 5);</w:t>
      </w:r>
    </w:p>
    <w:p w14:paraId="02476964" w14:textId="77777777" w:rsidR="00994FE8" w:rsidRPr="00B43350" w:rsidRDefault="00994FE8" w:rsidP="00994FE8">
      <w:pPr>
        <w:pStyle w:val="Bullet"/>
      </w:pPr>
      <w:r w:rsidRPr="00B43350">
        <w:t xml:space="preserve">exclude employer-sponsored receivables from the value of assets in a registerable superannuation entity for the purposes </w:t>
      </w:r>
      <w:r w:rsidR="00B52C12" w:rsidRPr="00B43350">
        <w:t xml:space="preserve">of </w:t>
      </w:r>
      <w:r w:rsidRPr="00B43350">
        <w:t xml:space="preserve">calculating the amount of levy payable by superannuation trustees (Schedule 6); </w:t>
      </w:r>
    </w:p>
    <w:p w14:paraId="08A2E585" w14:textId="77777777" w:rsidR="00994FE8" w:rsidRPr="00B43350" w:rsidRDefault="00994FE8" w:rsidP="00994FE8">
      <w:pPr>
        <w:pStyle w:val="Bullet"/>
      </w:pPr>
      <w:r w:rsidRPr="00B43350">
        <w:t>provide that specialised market operators no longer fall within the small securities exchange operators subsector (Schedule 7);</w:t>
      </w:r>
    </w:p>
    <w:p w14:paraId="6C4BC32A" w14:textId="77777777" w:rsidR="00994FE8" w:rsidRPr="00B43350" w:rsidRDefault="00994FE8" w:rsidP="00994FE8">
      <w:pPr>
        <w:pStyle w:val="Bullet"/>
      </w:pPr>
      <w:r w:rsidRPr="00B43350">
        <w:t>create new subsectors for new and established specialised market operators (Schedule 8);</w:t>
      </w:r>
    </w:p>
    <w:p w14:paraId="318B1B64" w14:textId="77777777" w:rsidR="00994FE8" w:rsidRPr="00B43350" w:rsidRDefault="00994FE8" w:rsidP="00994FE8">
      <w:pPr>
        <w:pStyle w:val="Bullet"/>
      </w:pPr>
      <w:r w:rsidRPr="00B43350">
        <w:t>make minor technical adjustments to the operation of the levy as it applies to over-the-counter (OTC) traders, retail over-the</w:t>
      </w:r>
      <w:r w:rsidRPr="00B43350">
        <w:noBreakHyphen/>
        <w:t>counter derivative issuers, wholesale electricity dealers and securities dealers (Schedules 9 and 13);</w:t>
      </w:r>
    </w:p>
    <w:p w14:paraId="40A692E3" w14:textId="053A42F7" w:rsidR="00994FE8" w:rsidRPr="00B43350" w:rsidRDefault="00994FE8" w:rsidP="00994FE8">
      <w:pPr>
        <w:pStyle w:val="Bullet"/>
      </w:pPr>
      <w:r w:rsidRPr="00B43350">
        <w:t>establish</w:t>
      </w:r>
      <w:r w:rsidR="00E85402" w:rsidRPr="00B43350">
        <w:t xml:space="preserve"> </w:t>
      </w:r>
      <w:r w:rsidR="00071B12">
        <w:t xml:space="preserve">a </w:t>
      </w:r>
      <w:r w:rsidRPr="00B43350">
        <w:t>new industry subsector to reflect the recen</w:t>
      </w:r>
      <w:r w:rsidR="00E85402" w:rsidRPr="00B43350">
        <w:t>tly introduced licensing scheme</w:t>
      </w:r>
      <w:r w:rsidRPr="00B43350">
        <w:t xml:space="preserve"> for financial benchmark administrators (Schedule 10);</w:t>
      </w:r>
    </w:p>
    <w:p w14:paraId="515DD3D9" w14:textId="77777777" w:rsidR="00994FE8" w:rsidRPr="00B43350" w:rsidRDefault="00994FE8" w:rsidP="00994FE8">
      <w:pPr>
        <w:pStyle w:val="Bullet"/>
      </w:pPr>
      <w:r w:rsidRPr="00B43350">
        <w:lastRenderedPageBreak/>
        <w:t>modify the credit rating agencies subsector to differentiate between credit rating agencies that have a supervisory college and credit rating agencies that do not (Schedule 11); and</w:t>
      </w:r>
    </w:p>
    <w:p w14:paraId="17950D51" w14:textId="77777777" w:rsidR="00994FE8" w:rsidRPr="00B43350" w:rsidRDefault="00994FE8" w:rsidP="00994FE8">
      <w:pPr>
        <w:pStyle w:val="Bullet"/>
      </w:pPr>
      <w:r w:rsidRPr="00B43350">
        <w:t xml:space="preserve">simplify the operation of the levy metric for the large futures exchange participants and large securities exchange participants subsectors (Schedule 12). </w:t>
      </w:r>
    </w:p>
    <w:p w14:paraId="4C2C9BF7" w14:textId="77777777" w:rsidR="00994FE8" w:rsidRPr="00B43350" w:rsidRDefault="00994FE8" w:rsidP="00994FE8">
      <w:pPr>
        <w:spacing w:before="240"/>
      </w:pPr>
      <w:r w:rsidRPr="00B43350">
        <w:t>The Regulations would also amend the:</w:t>
      </w:r>
    </w:p>
    <w:p w14:paraId="66682DC4" w14:textId="2727C1FE" w:rsidR="00994FE8" w:rsidRPr="00B43350" w:rsidRDefault="00994FE8" w:rsidP="00994FE8">
      <w:pPr>
        <w:pStyle w:val="Bullet"/>
      </w:pPr>
      <w:r w:rsidRPr="00B43350">
        <w:rPr>
          <w:i/>
        </w:rPr>
        <w:t>Corporations (Review Fees) Regulations 200</w:t>
      </w:r>
      <w:r w:rsidR="00B52C12" w:rsidRPr="00B43350">
        <w:rPr>
          <w:i/>
        </w:rPr>
        <w:t>3</w:t>
      </w:r>
      <w:r w:rsidRPr="00B43350">
        <w:t xml:space="preserve"> (the Review Fee</w:t>
      </w:r>
      <w:r w:rsidR="00B52C12" w:rsidRPr="00B43350">
        <w:t>s</w:t>
      </w:r>
      <w:r w:rsidRPr="00B43350">
        <w:t xml:space="preserve"> Regulations) to factor in ASIC’s regulatory costs for proprietary companies into their annual review fee (Schedule 1</w:t>
      </w:r>
      <w:r w:rsidR="008A04DC">
        <w:t>5</w:t>
      </w:r>
      <w:r w:rsidRPr="00B43350">
        <w:t>); and</w:t>
      </w:r>
    </w:p>
    <w:p w14:paraId="45B0ACA4" w14:textId="3B4A00CA" w:rsidR="00994FE8" w:rsidRPr="00B43350" w:rsidRDefault="00994FE8" w:rsidP="00994FE8">
      <w:pPr>
        <w:pStyle w:val="Bullet"/>
      </w:pPr>
      <w:r w:rsidRPr="00B43350">
        <w:rPr>
          <w:i/>
        </w:rPr>
        <w:t>Corporations (Fees) Regulations 2001</w:t>
      </w:r>
      <w:r w:rsidRPr="00B43350">
        <w:t xml:space="preserve"> (the Fees Regulations) to remove certain lodgement fees for publishing prescribed notices on ASIC’s publication website (Schedule 1</w:t>
      </w:r>
      <w:r w:rsidR="008A04DC">
        <w:t>6</w:t>
      </w:r>
      <w:r w:rsidRPr="00B43350">
        <w:t>).</w:t>
      </w:r>
    </w:p>
    <w:p w14:paraId="25DBF3C2" w14:textId="77777777" w:rsidR="00994FE8" w:rsidRPr="00B43350" w:rsidRDefault="00994FE8" w:rsidP="00994FE8">
      <w:pPr>
        <w:spacing w:before="240"/>
      </w:pPr>
      <w:r w:rsidRPr="00B43350">
        <w:t xml:space="preserve">All the amendments apply prospectively from the day after the instrument is registered or in some cases 1 July 2018. While some of the amendments apply to activities undertaken in the 2017-18 financial year, they only affect the prospective rights and obligations of regulated entities. </w:t>
      </w:r>
    </w:p>
    <w:p w14:paraId="02232DB3" w14:textId="77777777" w:rsidR="00994FE8" w:rsidRPr="00B43350" w:rsidRDefault="00994FE8" w:rsidP="00994FE8">
      <w:pPr>
        <w:pStyle w:val="Heading3"/>
      </w:pPr>
      <w:r w:rsidRPr="00B43350">
        <w:t>Human rights implications</w:t>
      </w:r>
    </w:p>
    <w:p w14:paraId="1A9CE5CD" w14:textId="77777777" w:rsidR="00994FE8" w:rsidRPr="00B43350" w:rsidRDefault="00994FE8" w:rsidP="00994FE8">
      <w:pPr>
        <w:spacing w:before="240"/>
      </w:pPr>
      <w:r w:rsidRPr="00B43350">
        <w:t>This Legislative Instrument does not engage any of the applicable rights or freedoms.</w:t>
      </w:r>
    </w:p>
    <w:p w14:paraId="10289EAD" w14:textId="77777777" w:rsidR="00994FE8" w:rsidRPr="00B43350" w:rsidRDefault="00994FE8" w:rsidP="00994FE8">
      <w:pPr>
        <w:pStyle w:val="Heading3"/>
      </w:pPr>
      <w:r w:rsidRPr="00B43350">
        <w:t>Conclusion</w:t>
      </w:r>
    </w:p>
    <w:p w14:paraId="015C1BFB" w14:textId="77777777" w:rsidR="00D47873" w:rsidRPr="000C33B4" w:rsidRDefault="00994FE8" w:rsidP="009E7CDB">
      <w:pPr>
        <w:spacing w:before="240"/>
      </w:pPr>
      <w:r w:rsidRPr="00B43350">
        <w:t>This Legislative Instrument is compatible with human rights as it does not raise any human rights issues.</w:t>
      </w:r>
    </w:p>
    <w:sectPr w:rsidR="00D47873" w:rsidRPr="000C33B4"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69584" w14:textId="77777777" w:rsidR="00071B12" w:rsidRDefault="00071B12" w:rsidP="00954679">
      <w:pPr>
        <w:spacing w:before="0" w:after="0"/>
      </w:pPr>
      <w:r>
        <w:separator/>
      </w:r>
    </w:p>
  </w:endnote>
  <w:endnote w:type="continuationSeparator" w:id="0">
    <w:p w14:paraId="50C0AC39" w14:textId="77777777" w:rsidR="00071B12" w:rsidRDefault="00071B12" w:rsidP="00954679">
      <w:pPr>
        <w:spacing w:before="0" w:after="0"/>
      </w:pPr>
      <w:r>
        <w:continuationSeparator/>
      </w:r>
    </w:p>
  </w:endnote>
  <w:endnote w:type="continuationNotice" w:id="1">
    <w:p w14:paraId="1CBF6178" w14:textId="77777777" w:rsidR="00071B12" w:rsidRDefault="00071B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5C3614F" w14:textId="77777777" w:rsidR="00071B12" w:rsidRDefault="00071B12"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8916A6">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8916A6">
              <w:rPr>
                <w:bCs/>
                <w:noProof/>
              </w:rPr>
              <w:t>15</w:t>
            </w:r>
            <w:r w:rsidRPr="00954679">
              <w:rPr>
                <w:bCs/>
                <w:szCs w:val="24"/>
              </w:rPr>
              <w:fldChar w:fldCharType="end"/>
            </w:r>
          </w:p>
        </w:sdtContent>
      </w:sdt>
    </w:sdtContent>
  </w:sdt>
  <w:p w14:paraId="7378EE36" w14:textId="77777777" w:rsidR="00071B12" w:rsidRDefault="00071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118D0" w14:textId="77777777" w:rsidR="00071B12" w:rsidRDefault="00071B12" w:rsidP="00954679">
      <w:pPr>
        <w:spacing w:before="0" w:after="0"/>
      </w:pPr>
      <w:r>
        <w:separator/>
      </w:r>
    </w:p>
  </w:footnote>
  <w:footnote w:type="continuationSeparator" w:id="0">
    <w:p w14:paraId="691F2721" w14:textId="77777777" w:rsidR="00071B12" w:rsidRDefault="00071B12" w:rsidP="00954679">
      <w:pPr>
        <w:spacing w:before="0" w:after="0"/>
      </w:pPr>
      <w:r>
        <w:continuationSeparator/>
      </w:r>
    </w:p>
  </w:footnote>
  <w:footnote w:type="continuationNotice" w:id="1">
    <w:p w14:paraId="3AFF86E8" w14:textId="77777777" w:rsidR="00071B12" w:rsidRDefault="00071B12">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7552C0"/>
    <w:multiLevelType w:val="singleLevel"/>
    <w:tmpl w:val="BBF66F10"/>
    <w:lvl w:ilvl="0">
      <w:start w:val="1"/>
      <w:numFmt w:val="bullet"/>
      <w:pStyle w:val="Dotpoint"/>
      <w:lvlText w:val=""/>
      <w:lvlJc w:val="left"/>
      <w:pPr>
        <w:tabs>
          <w:tab w:val="num" w:pos="786"/>
        </w:tabs>
        <w:ind w:left="786" w:hanging="360"/>
      </w:pPr>
      <w:rPr>
        <w:rFonts w:ascii="Symbol" w:hAnsi="Symbol" w:hint="default"/>
        <w:sz w:val="24"/>
      </w:rPr>
    </w:lvl>
  </w:abstractNum>
  <w:abstractNum w:abstractNumId="3">
    <w:nsid w:val="38C655BD"/>
    <w:multiLevelType w:val="multilevel"/>
    <w:tmpl w:val="AE021DC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E13113F"/>
    <w:multiLevelType w:val="multilevel"/>
    <w:tmpl w:val="F9E20BC4"/>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7A43C0B"/>
    <w:multiLevelType w:val="multilevel"/>
    <w:tmpl w:val="E282135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0A"/>
    <w:rsid w:val="00003C06"/>
    <w:rsid w:val="0001598F"/>
    <w:rsid w:val="00016EA2"/>
    <w:rsid w:val="00020B8A"/>
    <w:rsid w:val="00020C89"/>
    <w:rsid w:val="000304C8"/>
    <w:rsid w:val="00031740"/>
    <w:rsid w:val="000351B2"/>
    <w:rsid w:val="00044A1E"/>
    <w:rsid w:val="00046BBB"/>
    <w:rsid w:val="0005579A"/>
    <w:rsid w:val="00055E44"/>
    <w:rsid w:val="000605F0"/>
    <w:rsid w:val="00061271"/>
    <w:rsid w:val="00062E90"/>
    <w:rsid w:val="00064C43"/>
    <w:rsid w:val="00067F5E"/>
    <w:rsid w:val="0007087D"/>
    <w:rsid w:val="0007110E"/>
    <w:rsid w:val="00071B12"/>
    <w:rsid w:val="000769D8"/>
    <w:rsid w:val="00084965"/>
    <w:rsid w:val="000904AA"/>
    <w:rsid w:val="0009139D"/>
    <w:rsid w:val="00091648"/>
    <w:rsid w:val="0009295C"/>
    <w:rsid w:val="00095211"/>
    <w:rsid w:val="000A404D"/>
    <w:rsid w:val="000A562C"/>
    <w:rsid w:val="000B0290"/>
    <w:rsid w:val="000B0E43"/>
    <w:rsid w:val="000B2C88"/>
    <w:rsid w:val="000B749A"/>
    <w:rsid w:val="000C0098"/>
    <w:rsid w:val="000C10DF"/>
    <w:rsid w:val="000C172D"/>
    <w:rsid w:val="000C313E"/>
    <w:rsid w:val="000C33B4"/>
    <w:rsid w:val="000C3ED0"/>
    <w:rsid w:val="000C4D36"/>
    <w:rsid w:val="000D5ED2"/>
    <w:rsid w:val="000D760F"/>
    <w:rsid w:val="000D76AF"/>
    <w:rsid w:val="000D781B"/>
    <w:rsid w:val="000E4DD1"/>
    <w:rsid w:val="000E779A"/>
    <w:rsid w:val="000F65A2"/>
    <w:rsid w:val="000F72D5"/>
    <w:rsid w:val="000F7CE4"/>
    <w:rsid w:val="001004DE"/>
    <w:rsid w:val="00104A9F"/>
    <w:rsid w:val="0010626B"/>
    <w:rsid w:val="00113B45"/>
    <w:rsid w:val="00114280"/>
    <w:rsid w:val="001225EB"/>
    <w:rsid w:val="00123E2B"/>
    <w:rsid w:val="00134BDC"/>
    <w:rsid w:val="001352D8"/>
    <w:rsid w:val="00135B08"/>
    <w:rsid w:val="00135B26"/>
    <w:rsid w:val="00140147"/>
    <w:rsid w:val="00145AFC"/>
    <w:rsid w:val="00146EB5"/>
    <w:rsid w:val="00147DF8"/>
    <w:rsid w:val="0015125F"/>
    <w:rsid w:val="00152E04"/>
    <w:rsid w:val="001559E4"/>
    <w:rsid w:val="001616CD"/>
    <w:rsid w:val="00162ED3"/>
    <w:rsid w:val="00165140"/>
    <w:rsid w:val="0016572E"/>
    <w:rsid w:val="00175B58"/>
    <w:rsid w:val="00176990"/>
    <w:rsid w:val="001779B4"/>
    <w:rsid w:val="001824AE"/>
    <w:rsid w:val="00184B90"/>
    <w:rsid w:val="00191F93"/>
    <w:rsid w:val="00192A85"/>
    <w:rsid w:val="001A1AA4"/>
    <w:rsid w:val="001A2E00"/>
    <w:rsid w:val="001A32F2"/>
    <w:rsid w:val="001A436A"/>
    <w:rsid w:val="001B4DAF"/>
    <w:rsid w:val="001B5713"/>
    <w:rsid w:val="001B7B2D"/>
    <w:rsid w:val="001C1F39"/>
    <w:rsid w:val="001C2246"/>
    <w:rsid w:val="001C3AE0"/>
    <w:rsid w:val="001C42C9"/>
    <w:rsid w:val="001C44F6"/>
    <w:rsid w:val="001C7313"/>
    <w:rsid w:val="001C7332"/>
    <w:rsid w:val="001D0447"/>
    <w:rsid w:val="001D0801"/>
    <w:rsid w:val="001D7248"/>
    <w:rsid w:val="001E54BE"/>
    <w:rsid w:val="001E5A06"/>
    <w:rsid w:val="001E5E31"/>
    <w:rsid w:val="001E6A74"/>
    <w:rsid w:val="001F41D0"/>
    <w:rsid w:val="001F5071"/>
    <w:rsid w:val="0020062E"/>
    <w:rsid w:val="002038F3"/>
    <w:rsid w:val="00204CF4"/>
    <w:rsid w:val="00210796"/>
    <w:rsid w:val="00213178"/>
    <w:rsid w:val="00220F16"/>
    <w:rsid w:val="002213D1"/>
    <w:rsid w:val="002338ED"/>
    <w:rsid w:val="002356F3"/>
    <w:rsid w:val="0023787F"/>
    <w:rsid w:val="00242F03"/>
    <w:rsid w:val="00243F91"/>
    <w:rsid w:val="00247C65"/>
    <w:rsid w:val="00254C5B"/>
    <w:rsid w:val="0025564D"/>
    <w:rsid w:val="002556E6"/>
    <w:rsid w:val="002558D8"/>
    <w:rsid w:val="00255930"/>
    <w:rsid w:val="00257008"/>
    <w:rsid w:val="002646FA"/>
    <w:rsid w:val="00264B18"/>
    <w:rsid w:val="00265523"/>
    <w:rsid w:val="0026670D"/>
    <w:rsid w:val="00273617"/>
    <w:rsid w:val="00277F82"/>
    <w:rsid w:val="00283BCC"/>
    <w:rsid w:val="002878CF"/>
    <w:rsid w:val="00290B5A"/>
    <w:rsid w:val="0029537C"/>
    <w:rsid w:val="002A161E"/>
    <w:rsid w:val="002A3273"/>
    <w:rsid w:val="002A79BE"/>
    <w:rsid w:val="002D49E3"/>
    <w:rsid w:val="002E57D5"/>
    <w:rsid w:val="002E5A7D"/>
    <w:rsid w:val="002E63F1"/>
    <w:rsid w:val="002F1FAB"/>
    <w:rsid w:val="002F32D9"/>
    <w:rsid w:val="002F42E5"/>
    <w:rsid w:val="002F6C76"/>
    <w:rsid w:val="00303AB2"/>
    <w:rsid w:val="00306911"/>
    <w:rsid w:val="003148E1"/>
    <w:rsid w:val="00316781"/>
    <w:rsid w:val="00322E1D"/>
    <w:rsid w:val="00325951"/>
    <w:rsid w:val="00325977"/>
    <w:rsid w:val="003342CD"/>
    <w:rsid w:val="00335042"/>
    <w:rsid w:val="003353A0"/>
    <w:rsid w:val="003364A2"/>
    <w:rsid w:val="00336F6E"/>
    <w:rsid w:val="003558BC"/>
    <w:rsid w:val="00360B6C"/>
    <w:rsid w:val="00362520"/>
    <w:rsid w:val="00362B70"/>
    <w:rsid w:val="00366532"/>
    <w:rsid w:val="00367647"/>
    <w:rsid w:val="00375BFD"/>
    <w:rsid w:val="00376348"/>
    <w:rsid w:val="00384095"/>
    <w:rsid w:val="003847E8"/>
    <w:rsid w:val="0039166A"/>
    <w:rsid w:val="00392A41"/>
    <w:rsid w:val="00392BBA"/>
    <w:rsid w:val="003954FD"/>
    <w:rsid w:val="0039610F"/>
    <w:rsid w:val="003A1058"/>
    <w:rsid w:val="003A1159"/>
    <w:rsid w:val="003A7C80"/>
    <w:rsid w:val="003B212F"/>
    <w:rsid w:val="003C2B0D"/>
    <w:rsid w:val="003C657D"/>
    <w:rsid w:val="003C7A1F"/>
    <w:rsid w:val="003E1CE3"/>
    <w:rsid w:val="003E3786"/>
    <w:rsid w:val="003E42A2"/>
    <w:rsid w:val="003F2E37"/>
    <w:rsid w:val="003F3822"/>
    <w:rsid w:val="003F7CC5"/>
    <w:rsid w:val="004015F2"/>
    <w:rsid w:val="00402085"/>
    <w:rsid w:val="004122D3"/>
    <w:rsid w:val="00417E92"/>
    <w:rsid w:val="00422C32"/>
    <w:rsid w:val="004241AB"/>
    <w:rsid w:val="00430E5B"/>
    <w:rsid w:val="0043467E"/>
    <w:rsid w:val="004420BB"/>
    <w:rsid w:val="00443431"/>
    <w:rsid w:val="00446932"/>
    <w:rsid w:val="00446F91"/>
    <w:rsid w:val="00447C17"/>
    <w:rsid w:val="00456C0E"/>
    <w:rsid w:val="00462095"/>
    <w:rsid w:val="00463834"/>
    <w:rsid w:val="00464933"/>
    <w:rsid w:val="00472ED1"/>
    <w:rsid w:val="004748BF"/>
    <w:rsid w:val="00477920"/>
    <w:rsid w:val="00480D1C"/>
    <w:rsid w:val="00481965"/>
    <w:rsid w:val="00482DFC"/>
    <w:rsid w:val="00483337"/>
    <w:rsid w:val="00483A10"/>
    <w:rsid w:val="0048566E"/>
    <w:rsid w:val="00485E5E"/>
    <w:rsid w:val="004863AC"/>
    <w:rsid w:val="00493EDD"/>
    <w:rsid w:val="00497310"/>
    <w:rsid w:val="004A1782"/>
    <w:rsid w:val="004A399F"/>
    <w:rsid w:val="004A3D9C"/>
    <w:rsid w:val="004A5470"/>
    <w:rsid w:val="004A65CB"/>
    <w:rsid w:val="004B2908"/>
    <w:rsid w:val="004B3C0F"/>
    <w:rsid w:val="004C05E4"/>
    <w:rsid w:val="004C4D60"/>
    <w:rsid w:val="004C4DC3"/>
    <w:rsid w:val="004C70B2"/>
    <w:rsid w:val="004D133E"/>
    <w:rsid w:val="004D5951"/>
    <w:rsid w:val="004D67CD"/>
    <w:rsid w:val="004D685B"/>
    <w:rsid w:val="004E0F55"/>
    <w:rsid w:val="004E24FB"/>
    <w:rsid w:val="004E2ECC"/>
    <w:rsid w:val="004E39E1"/>
    <w:rsid w:val="004E4407"/>
    <w:rsid w:val="004E529B"/>
    <w:rsid w:val="004E608E"/>
    <w:rsid w:val="004F598B"/>
    <w:rsid w:val="0050066E"/>
    <w:rsid w:val="00503E44"/>
    <w:rsid w:val="00504CA4"/>
    <w:rsid w:val="0050698C"/>
    <w:rsid w:val="00514C2F"/>
    <w:rsid w:val="00515283"/>
    <w:rsid w:val="00517356"/>
    <w:rsid w:val="00517DBF"/>
    <w:rsid w:val="00522551"/>
    <w:rsid w:val="005232C7"/>
    <w:rsid w:val="0052341D"/>
    <w:rsid w:val="00525693"/>
    <w:rsid w:val="00533926"/>
    <w:rsid w:val="00535CA5"/>
    <w:rsid w:val="00543A22"/>
    <w:rsid w:val="00544B72"/>
    <w:rsid w:val="00545A2D"/>
    <w:rsid w:val="0055491C"/>
    <w:rsid w:val="00554AD9"/>
    <w:rsid w:val="0055675D"/>
    <w:rsid w:val="00561BB8"/>
    <w:rsid w:val="00564D9B"/>
    <w:rsid w:val="005662AA"/>
    <w:rsid w:val="00566E8F"/>
    <w:rsid w:val="005679A2"/>
    <w:rsid w:val="00577CA6"/>
    <w:rsid w:val="00577E75"/>
    <w:rsid w:val="005833BE"/>
    <w:rsid w:val="00585A87"/>
    <w:rsid w:val="00586197"/>
    <w:rsid w:val="0058729B"/>
    <w:rsid w:val="00591C23"/>
    <w:rsid w:val="00592B28"/>
    <w:rsid w:val="0059636A"/>
    <w:rsid w:val="00596E7A"/>
    <w:rsid w:val="005A227C"/>
    <w:rsid w:val="005A33B4"/>
    <w:rsid w:val="005A740F"/>
    <w:rsid w:val="005B04CC"/>
    <w:rsid w:val="005B32EE"/>
    <w:rsid w:val="005B3FA5"/>
    <w:rsid w:val="005B666D"/>
    <w:rsid w:val="005C0973"/>
    <w:rsid w:val="005C2664"/>
    <w:rsid w:val="005C4949"/>
    <w:rsid w:val="005C4C05"/>
    <w:rsid w:val="005C7A2B"/>
    <w:rsid w:val="005D259B"/>
    <w:rsid w:val="005D7D5A"/>
    <w:rsid w:val="005E3854"/>
    <w:rsid w:val="005E4BAC"/>
    <w:rsid w:val="005E55C1"/>
    <w:rsid w:val="005E6188"/>
    <w:rsid w:val="005F4720"/>
    <w:rsid w:val="005F4B0F"/>
    <w:rsid w:val="005F6707"/>
    <w:rsid w:val="0060130D"/>
    <w:rsid w:val="006037F0"/>
    <w:rsid w:val="00612303"/>
    <w:rsid w:val="006127DF"/>
    <w:rsid w:val="006224F0"/>
    <w:rsid w:val="00624004"/>
    <w:rsid w:val="006260DD"/>
    <w:rsid w:val="006276E6"/>
    <w:rsid w:val="0064129F"/>
    <w:rsid w:val="006453D3"/>
    <w:rsid w:val="006470B8"/>
    <w:rsid w:val="00647BB7"/>
    <w:rsid w:val="00661690"/>
    <w:rsid w:val="00663C29"/>
    <w:rsid w:val="0066411B"/>
    <w:rsid w:val="00667AA7"/>
    <w:rsid w:val="006725EF"/>
    <w:rsid w:val="006752ED"/>
    <w:rsid w:val="00685CA6"/>
    <w:rsid w:val="00693FDC"/>
    <w:rsid w:val="00697821"/>
    <w:rsid w:val="006A0786"/>
    <w:rsid w:val="006A0960"/>
    <w:rsid w:val="006B26C8"/>
    <w:rsid w:val="006B435F"/>
    <w:rsid w:val="006B7C3B"/>
    <w:rsid w:val="006C35BB"/>
    <w:rsid w:val="006C4B3F"/>
    <w:rsid w:val="006D5054"/>
    <w:rsid w:val="006D66F8"/>
    <w:rsid w:val="006D7E6C"/>
    <w:rsid w:val="006F04C0"/>
    <w:rsid w:val="006F2C5F"/>
    <w:rsid w:val="006F3458"/>
    <w:rsid w:val="006F4486"/>
    <w:rsid w:val="0070255F"/>
    <w:rsid w:val="00707856"/>
    <w:rsid w:val="0071304A"/>
    <w:rsid w:val="00715E06"/>
    <w:rsid w:val="00715E16"/>
    <w:rsid w:val="00716A78"/>
    <w:rsid w:val="00722ED9"/>
    <w:rsid w:val="00723AD4"/>
    <w:rsid w:val="00727CB2"/>
    <w:rsid w:val="0073324D"/>
    <w:rsid w:val="007362D4"/>
    <w:rsid w:val="00736F61"/>
    <w:rsid w:val="0073780F"/>
    <w:rsid w:val="00744EB2"/>
    <w:rsid w:val="00745359"/>
    <w:rsid w:val="00745B3F"/>
    <w:rsid w:val="00747A51"/>
    <w:rsid w:val="00750930"/>
    <w:rsid w:val="007520ED"/>
    <w:rsid w:val="00757D2A"/>
    <w:rsid w:val="00762C89"/>
    <w:rsid w:val="0076338D"/>
    <w:rsid w:val="00764B76"/>
    <w:rsid w:val="007662C7"/>
    <w:rsid w:val="00770FC5"/>
    <w:rsid w:val="00773EDA"/>
    <w:rsid w:val="00774048"/>
    <w:rsid w:val="007755B2"/>
    <w:rsid w:val="00776306"/>
    <w:rsid w:val="00780BDD"/>
    <w:rsid w:val="007841B5"/>
    <w:rsid w:val="00784DF4"/>
    <w:rsid w:val="00787931"/>
    <w:rsid w:val="00787E1D"/>
    <w:rsid w:val="00790597"/>
    <w:rsid w:val="0079332D"/>
    <w:rsid w:val="00795248"/>
    <w:rsid w:val="007A27C9"/>
    <w:rsid w:val="007A3764"/>
    <w:rsid w:val="007A580D"/>
    <w:rsid w:val="007B1F10"/>
    <w:rsid w:val="007B3D15"/>
    <w:rsid w:val="007B5A70"/>
    <w:rsid w:val="007C25F3"/>
    <w:rsid w:val="007C366C"/>
    <w:rsid w:val="007D2E10"/>
    <w:rsid w:val="007D4C03"/>
    <w:rsid w:val="007E018D"/>
    <w:rsid w:val="007E15B3"/>
    <w:rsid w:val="007E2A25"/>
    <w:rsid w:val="007E7DF0"/>
    <w:rsid w:val="007F1A60"/>
    <w:rsid w:val="007F1B71"/>
    <w:rsid w:val="007F379C"/>
    <w:rsid w:val="007F418A"/>
    <w:rsid w:val="007F76B6"/>
    <w:rsid w:val="007F7CD7"/>
    <w:rsid w:val="00807089"/>
    <w:rsid w:val="00807E7D"/>
    <w:rsid w:val="00810ADD"/>
    <w:rsid w:val="0081373B"/>
    <w:rsid w:val="0081426F"/>
    <w:rsid w:val="00816F95"/>
    <w:rsid w:val="00821332"/>
    <w:rsid w:val="00827921"/>
    <w:rsid w:val="00831675"/>
    <w:rsid w:val="00832DCE"/>
    <w:rsid w:val="0083357B"/>
    <w:rsid w:val="00833707"/>
    <w:rsid w:val="00840532"/>
    <w:rsid w:val="00841E58"/>
    <w:rsid w:val="00843E11"/>
    <w:rsid w:val="00843E7B"/>
    <w:rsid w:val="00845F90"/>
    <w:rsid w:val="00854612"/>
    <w:rsid w:val="008625CF"/>
    <w:rsid w:val="00863AF6"/>
    <w:rsid w:val="00864C25"/>
    <w:rsid w:val="0086580C"/>
    <w:rsid w:val="00866534"/>
    <w:rsid w:val="0087524B"/>
    <w:rsid w:val="0088467C"/>
    <w:rsid w:val="00884D07"/>
    <w:rsid w:val="00885F9C"/>
    <w:rsid w:val="008916A6"/>
    <w:rsid w:val="008921E6"/>
    <w:rsid w:val="00894579"/>
    <w:rsid w:val="008A04DC"/>
    <w:rsid w:val="008A10E7"/>
    <w:rsid w:val="008A1475"/>
    <w:rsid w:val="008A5B67"/>
    <w:rsid w:val="008A6956"/>
    <w:rsid w:val="008B210F"/>
    <w:rsid w:val="008C2B8B"/>
    <w:rsid w:val="008C54C2"/>
    <w:rsid w:val="008C557C"/>
    <w:rsid w:val="008C56B6"/>
    <w:rsid w:val="008C5A58"/>
    <w:rsid w:val="008C6205"/>
    <w:rsid w:val="008C6C34"/>
    <w:rsid w:val="008C7FA1"/>
    <w:rsid w:val="008D16F7"/>
    <w:rsid w:val="008D1AA7"/>
    <w:rsid w:val="008D7F66"/>
    <w:rsid w:val="008E4B19"/>
    <w:rsid w:val="008E5908"/>
    <w:rsid w:val="00901B3A"/>
    <w:rsid w:val="00901F04"/>
    <w:rsid w:val="009024DA"/>
    <w:rsid w:val="009025F3"/>
    <w:rsid w:val="00911D47"/>
    <w:rsid w:val="00911DD2"/>
    <w:rsid w:val="009143A0"/>
    <w:rsid w:val="009168AC"/>
    <w:rsid w:val="00916DF3"/>
    <w:rsid w:val="00924E2B"/>
    <w:rsid w:val="00931D14"/>
    <w:rsid w:val="00936470"/>
    <w:rsid w:val="00941515"/>
    <w:rsid w:val="00946E05"/>
    <w:rsid w:val="00946EDD"/>
    <w:rsid w:val="00947BA9"/>
    <w:rsid w:val="00954679"/>
    <w:rsid w:val="009610D1"/>
    <w:rsid w:val="009621CA"/>
    <w:rsid w:val="00972894"/>
    <w:rsid w:val="00974A1C"/>
    <w:rsid w:val="00975C1C"/>
    <w:rsid w:val="00984491"/>
    <w:rsid w:val="009919F1"/>
    <w:rsid w:val="00994FE8"/>
    <w:rsid w:val="00996497"/>
    <w:rsid w:val="009A0719"/>
    <w:rsid w:val="009A247F"/>
    <w:rsid w:val="009A7E58"/>
    <w:rsid w:val="009B145A"/>
    <w:rsid w:val="009B1471"/>
    <w:rsid w:val="009B3C74"/>
    <w:rsid w:val="009C05EA"/>
    <w:rsid w:val="009C19A2"/>
    <w:rsid w:val="009C5597"/>
    <w:rsid w:val="009D3BB5"/>
    <w:rsid w:val="009D4530"/>
    <w:rsid w:val="009E1CC2"/>
    <w:rsid w:val="009E2F86"/>
    <w:rsid w:val="009E6598"/>
    <w:rsid w:val="009E7CDB"/>
    <w:rsid w:val="009F095C"/>
    <w:rsid w:val="009F7879"/>
    <w:rsid w:val="00A02CF6"/>
    <w:rsid w:val="00A0359E"/>
    <w:rsid w:val="00A06731"/>
    <w:rsid w:val="00A06BF9"/>
    <w:rsid w:val="00A12209"/>
    <w:rsid w:val="00A13D93"/>
    <w:rsid w:val="00A15186"/>
    <w:rsid w:val="00A16074"/>
    <w:rsid w:val="00A27303"/>
    <w:rsid w:val="00A274BE"/>
    <w:rsid w:val="00A27BB3"/>
    <w:rsid w:val="00A3165B"/>
    <w:rsid w:val="00A330B8"/>
    <w:rsid w:val="00A36DF3"/>
    <w:rsid w:val="00A40820"/>
    <w:rsid w:val="00A45987"/>
    <w:rsid w:val="00A52399"/>
    <w:rsid w:val="00A532DD"/>
    <w:rsid w:val="00A600C1"/>
    <w:rsid w:val="00A644FE"/>
    <w:rsid w:val="00A644FF"/>
    <w:rsid w:val="00A73923"/>
    <w:rsid w:val="00A75B2D"/>
    <w:rsid w:val="00A770D1"/>
    <w:rsid w:val="00A80BCF"/>
    <w:rsid w:val="00A8309C"/>
    <w:rsid w:val="00A8369C"/>
    <w:rsid w:val="00A83857"/>
    <w:rsid w:val="00A854EE"/>
    <w:rsid w:val="00A97EC0"/>
    <w:rsid w:val="00AA077A"/>
    <w:rsid w:val="00AA1689"/>
    <w:rsid w:val="00AA1806"/>
    <w:rsid w:val="00AA20FB"/>
    <w:rsid w:val="00AA68B9"/>
    <w:rsid w:val="00AB045B"/>
    <w:rsid w:val="00AB393B"/>
    <w:rsid w:val="00AC1C1D"/>
    <w:rsid w:val="00AC1D15"/>
    <w:rsid w:val="00AC1F77"/>
    <w:rsid w:val="00AC6AD5"/>
    <w:rsid w:val="00AC731F"/>
    <w:rsid w:val="00AE34F4"/>
    <w:rsid w:val="00AE3743"/>
    <w:rsid w:val="00AE3B00"/>
    <w:rsid w:val="00AE523A"/>
    <w:rsid w:val="00AE53C8"/>
    <w:rsid w:val="00AF1161"/>
    <w:rsid w:val="00AF4A37"/>
    <w:rsid w:val="00AF5545"/>
    <w:rsid w:val="00B034F9"/>
    <w:rsid w:val="00B07B0C"/>
    <w:rsid w:val="00B16836"/>
    <w:rsid w:val="00B227AC"/>
    <w:rsid w:val="00B25563"/>
    <w:rsid w:val="00B26D48"/>
    <w:rsid w:val="00B30073"/>
    <w:rsid w:val="00B30124"/>
    <w:rsid w:val="00B30876"/>
    <w:rsid w:val="00B308EF"/>
    <w:rsid w:val="00B322A9"/>
    <w:rsid w:val="00B37B32"/>
    <w:rsid w:val="00B42EE1"/>
    <w:rsid w:val="00B43350"/>
    <w:rsid w:val="00B44EAA"/>
    <w:rsid w:val="00B522E4"/>
    <w:rsid w:val="00B52C12"/>
    <w:rsid w:val="00B7392B"/>
    <w:rsid w:val="00B74865"/>
    <w:rsid w:val="00B761A0"/>
    <w:rsid w:val="00B7643D"/>
    <w:rsid w:val="00B92478"/>
    <w:rsid w:val="00B93C0A"/>
    <w:rsid w:val="00B95DCC"/>
    <w:rsid w:val="00B96FB7"/>
    <w:rsid w:val="00BA5911"/>
    <w:rsid w:val="00BA5E99"/>
    <w:rsid w:val="00BA7BF4"/>
    <w:rsid w:val="00BB04D7"/>
    <w:rsid w:val="00BB3E71"/>
    <w:rsid w:val="00BB5E35"/>
    <w:rsid w:val="00BB752D"/>
    <w:rsid w:val="00BC13EA"/>
    <w:rsid w:val="00BC36B4"/>
    <w:rsid w:val="00BD2DD4"/>
    <w:rsid w:val="00BD61A2"/>
    <w:rsid w:val="00BD69E5"/>
    <w:rsid w:val="00BE1186"/>
    <w:rsid w:val="00BE1C93"/>
    <w:rsid w:val="00BE2A32"/>
    <w:rsid w:val="00BE2E50"/>
    <w:rsid w:val="00BE484D"/>
    <w:rsid w:val="00BE7B00"/>
    <w:rsid w:val="00BF7668"/>
    <w:rsid w:val="00C07200"/>
    <w:rsid w:val="00C14C65"/>
    <w:rsid w:val="00C16CE7"/>
    <w:rsid w:val="00C3419A"/>
    <w:rsid w:val="00C35801"/>
    <w:rsid w:val="00C36DF5"/>
    <w:rsid w:val="00C37E05"/>
    <w:rsid w:val="00C4109B"/>
    <w:rsid w:val="00C42704"/>
    <w:rsid w:val="00C4447B"/>
    <w:rsid w:val="00C4710A"/>
    <w:rsid w:val="00C53156"/>
    <w:rsid w:val="00C55533"/>
    <w:rsid w:val="00C55D29"/>
    <w:rsid w:val="00C57B3A"/>
    <w:rsid w:val="00C610A1"/>
    <w:rsid w:val="00C720EB"/>
    <w:rsid w:val="00C72332"/>
    <w:rsid w:val="00C75678"/>
    <w:rsid w:val="00C85918"/>
    <w:rsid w:val="00C9232B"/>
    <w:rsid w:val="00C94230"/>
    <w:rsid w:val="00C97138"/>
    <w:rsid w:val="00CA0BE9"/>
    <w:rsid w:val="00CA138D"/>
    <w:rsid w:val="00CA563B"/>
    <w:rsid w:val="00CA59A4"/>
    <w:rsid w:val="00CA65CD"/>
    <w:rsid w:val="00CA7093"/>
    <w:rsid w:val="00CB0E1A"/>
    <w:rsid w:val="00CB1249"/>
    <w:rsid w:val="00CB3A23"/>
    <w:rsid w:val="00CB5036"/>
    <w:rsid w:val="00CB7EA2"/>
    <w:rsid w:val="00CC0490"/>
    <w:rsid w:val="00CC1F85"/>
    <w:rsid w:val="00CC7641"/>
    <w:rsid w:val="00CD18BC"/>
    <w:rsid w:val="00CD7951"/>
    <w:rsid w:val="00CE339A"/>
    <w:rsid w:val="00D00E4D"/>
    <w:rsid w:val="00D13794"/>
    <w:rsid w:val="00D20ACB"/>
    <w:rsid w:val="00D20ECD"/>
    <w:rsid w:val="00D216C9"/>
    <w:rsid w:val="00D24052"/>
    <w:rsid w:val="00D3004A"/>
    <w:rsid w:val="00D309AB"/>
    <w:rsid w:val="00D31575"/>
    <w:rsid w:val="00D3333C"/>
    <w:rsid w:val="00D34626"/>
    <w:rsid w:val="00D3647E"/>
    <w:rsid w:val="00D41B13"/>
    <w:rsid w:val="00D41E3B"/>
    <w:rsid w:val="00D4257A"/>
    <w:rsid w:val="00D442D3"/>
    <w:rsid w:val="00D47819"/>
    <w:rsid w:val="00D47873"/>
    <w:rsid w:val="00D479B2"/>
    <w:rsid w:val="00D54023"/>
    <w:rsid w:val="00D55871"/>
    <w:rsid w:val="00D55BD2"/>
    <w:rsid w:val="00D56884"/>
    <w:rsid w:val="00D57DBE"/>
    <w:rsid w:val="00D61820"/>
    <w:rsid w:val="00D622D8"/>
    <w:rsid w:val="00D62665"/>
    <w:rsid w:val="00D80F05"/>
    <w:rsid w:val="00D81094"/>
    <w:rsid w:val="00D827CC"/>
    <w:rsid w:val="00D8440E"/>
    <w:rsid w:val="00D87FDE"/>
    <w:rsid w:val="00D95916"/>
    <w:rsid w:val="00D9769B"/>
    <w:rsid w:val="00DA51A5"/>
    <w:rsid w:val="00DA5437"/>
    <w:rsid w:val="00DB02AB"/>
    <w:rsid w:val="00DB24E8"/>
    <w:rsid w:val="00DB2D6F"/>
    <w:rsid w:val="00DB3486"/>
    <w:rsid w:val="00DB5574"/>
    <w:rsid w:val="00DB7764"/>
    <w:rsid w:val="00DC0CDE"/>
    <w:rsid w:val="00DC4D72"/>
    <w:rsid w:val="00DC5F7F"/>
    <w:rsid w:val="00DD238C"/>
    <w:rsid w:val="00DD6B64"/>
    <w:rsid w:val="00DE3BF0"/>
    <w:rsid w:val="00DE7DFD"/>
    <w:rsid w:val="00DF1EE7"/>
    <w:rsid w:val="00DF4357"/>
    <w:rsid w:val="00E0031D"/>
    <w:rsid w:val="00E02E22"/>
    <w:rsid w:val="00E0624D"/>
    <w:rsid w:val="00E1545A"/>
    <w:rsid w:val="00E15ABE"/>
    <w:rsid w:val="00E235C6"/>
    <w:rsid w:val="00E27A3F"/>
    <w:rsid w:val="00E30656"/>
    <w:rsid w:val="00E34597"/>
    <w:rsid w:val="00E37790"/>
    <w:rsid w:val="00E40444"/>
    <w:rsid w:val="00E43DFC"/>
    <w:rsid w:val="00E4438C"/>
    <w:rsid w:val="00E457F3"/>
    <w:rsid w:val="00E53EDC"/>
    <w:rsid w:val="00E614E1"/>
    <w:rsid w:val="00E66349"/>
    <w:rsid w:val="00E67A54"/>
    <w:rsid w:val="00E81049"/>
    <w:rsid w:val="00E83EC4"/>
    <w:rsid w:val="00E85402"/>
    <w:rsid w:val="00E87232"/>
    <w:rsid w:val="00E9301C"/>
    <w:rsid w:val="00EA290C"/>
    <w:rsid w:val="00EA33D7"/>
    <w:rsid w:val="00EA3A83"/>
    <w:rsid w:val="00EB7412"/>
    <w:rsid w:val="00EB7E71"/>
    <w:rsid w:val="00EC023F"/>
    <w:rsid w:val="00EC07DF"/>
    <w:rsid w:val="00EC1984"/>
    <w:rsid w:val="00EC3498"/>
    <w:rsid w:val="00EC38CA"/>
    <w:rsid w:val="00ED21B0"/>
    <w:rsid w:val="00ED34B9"/>
    <w:rsid w:val="00ED3C64"/>
    <w:rsid w:val="00ED4C42"/>
    <w:rsid w:val="00ED7432"/>
    <w:rsid w:val="00EE0A53"/>
    <w:rsid w:val="00EE1D98"/>
    <w:rsid w:val="00EE26F0"/>
    <w:rsid w:val="00EE293C"/>
    <w:rsid w:val="00EE3CFB"/>
    <w:rsid w:val="00EF01B1"/>
    <w:rsid w:val="00EF776A"/>
    <w:rsid w:val="00F109D4"/>
    <w:rsid w:val="00F153CE"/>
    <w:rsid w:val="00F1743D"/>
    <w:rsid w:val="00F230FC"/>
    <w:rsid w:val="00F240B6"/>
    <w:rsid w:val="00F24275"/>
    <w:rsid w:val="00F276BC"/>
    <w:rsid w:val="00F33841"/>
    <w:rsid w:val="00F376CF"/>
    <w:rsid w:val="00F47585"/>
    <w:rsid w:val="00F478A4"/>
    <w:rsid w:val="00F60F3F"/>
    <w:rsid w:val="00F65B43"/>
    <w:rsid w:val="00F86A0D"/>
    <w:rsid w:val="00F90355"/>
    <w:rsid w:val="00F9224A"/>
    <w:rsid w:val="00F939B8"/>
    <w:rsid w:val="00F94C6C"/>
    <w:rsid w:val="00F95A58"/>
    <w:rsid w:val="00F97BE5"/>
    <w:rsid w:val="00FA4063"/>
    <w:rsid w:val="00FA5EAD"/>
    <w:rsid w:val="00FA645E"/>
    <w:rsid w:val="00FB08FF"/>
    <w:rsid w:val="00FB3570"/>
    <w:rsid w:val="00FC4C41"/>
    <w:rsid w:val="00FC7483"/>
    <w:rsid w:val="00FD0542"/>
    <w:rsid w:val="00FD10DB"/>
    <w:rsid w:val="00FD1AB9"/>
    <w:rsid w:val="00FE04E4"/>
    <w:rsid w:val="00FE4C59"/>
    <w:rsid w:val="00FE73F9"/>
    <w:rsid w:val="00FF1057"/>
    <w:rsid w:val="00FF3E25"/>
    <w:rsid w:val="00FF4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6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786"/>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B7643D"/>
    <w:pPr>
      <w:numPr>
        <w:numId w:val="4"/>
      </w:numPr>
      <w:spacing w:before="0" w:after="240"/>
    </w:pPr>
    <w:rPr>
      <w:rFonts w:ascii="Book Antiqua" w:hAnsi="Book Antiqua"/>
      <w:sz w:val="22"/>
      <w:szCs w:val="24"/>
    </w:rPr>
  </w:style>
  <w:style w:type="character" w:customStyle="1" w:styleId="OutlineNumbered1Char">
    <w:name w:val="Outline Numbered 1 Char"/>
    <w:basedOn w:val="DefaultParagraphFont"/>
    <w:link w:val="OutlineNumbered1"/>
    <w:rsid w:val="00B7643D"/>
    <w:rPr>
      <w:rFonts w:ascii="Book Antiqua" w:hAnsi="Book Antiqua"/>
      <w:sz w:val="22"/>
      <w:szCs w:val="24"/>
    </w:rPr>
  </w:style>
  <w:style w:type="paragraph" w:customStyle="1" w:styleId="OutlineNumbered2">
    <w:name w:val="Outline Numbered 2"/>
    <w:basedOn w:val="Normal"/>
    <w:rsid w:val="00B7643D"/>
    <w:pPr>
      <w:numPr>
        <w:ilvl w:val="1"/>
        <w:numId w:val="4"/>
      </w:numPr>
      <w:spacing w:before="0" w:after="240"/>
    </w:pPr>
    <w:rPr>
      <w:rFonts w:ascii="Book Antiqua" w:hAnsi="Book Antiqua"/>
      <w:sz w:val="22"/>
      <w:szCs w:val="24"/>
      <w:lang w:eastAsia="en-US"/>
    </w:rPr>
  </w:style>
  <w:style w:type="paragraph" w:customStyle="1" w:styleId="OutlineNumbered3">
    <w:name w:val="Outline Numbered 3"/>
    <w:basedOn w:val="Normal"/>
    <w:rsid w:val="00B7643D"/>
    <w:pPr>
      <w:numPr>
        <w:ilvl w:val="2"/>
        <w:numId w:val="4"/>
      </w:numPr>
      <w:spacing w:before="0" w:after="240"/>
    </w:pPr>
    <w:rPr>
      <w:rFonts w:ascii="Book Antiqua" w:hAnsi="Book Antiqua"/>
      <w:sz w:val="22"/>
      <w:szCs w:val="24"/>
      <w:lang w:eastAsia="en-US"/>
    </w:rPr>
  </w:style>
  <w:style w:type="table" w:styleId="TableGrid">
    <w:name w:val="Table Grid"/>
    <w:basedOn w:val="TableNormal"/>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78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786"/>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OutlineNumbered1">
    <w:name w:val="Outline Numbered 1"/>
    <w:basedOn w:val="Normal"/>
    <w:link w:val="OutlineNumbered1Char"/>
    <w:rsid w:val="00B7643D"/>
    <w:pPr>
      <w:numPr>
        <w:numId w:val="4"/>
      </w:numPr>
      <w:spacing w:before="0" w:after="240"/>
    </w:pPr>
    <w:rPr>
      <w:rFonts w:ascii="Book Antiqua" w:hAnsi="Book Antiqua"/>
      <w:sz w:val="22"/>
      <w:szCs w:val="24"/>
    </w:rPr>
  </w:style>
  <w:style w:type="character" w:customStyle="1" w:styleId="OutlineNumbered1Char">
    <w:name w:val="Outline Numbered 1 Char"/>
    <w:basedOn w:val="DefaultParagraphFont"/>
    <w:link w:val="OutlineNumbered1"/>
    <w:rsid w:val="00B7643D"/>
    <w:rPr>
      <w:rFonts w:ascii="Book Antiqua" w:hAnsi="Book Antiqua"/>
      <w:sz w:val="22"/>
      <w:szCs w:val="24"/>
    </w:rPr>
  </w:style>
  <w:style w:type="paragraph" w:customStyle="1" w:styleId="OutlineNumbered2">
    <w:name w:val="Outline Numbered 2"/>
    <w:basedOn w:val="Normal"/>
    <w:rsid w:val="00B7643D"/>
    <w:pPr>
      <w:numPr>
        <w:ilvl w:val="1"/>
        <w:numId w:val="4"/>
      </w:numPr>
      <w:spacing w:before="0" w:after="240"/>
    </w:pPr>
    <w:rPr>
      <w:rFonts w:ascii="Book Antiqua" w:hAnsi="Book Antiqua"/>
      <w:sz w:val="22"/>
      <w:szCs w:val="24"/>
      <w:lang w:eastAsia="en-US"/>
    </w:rPr>
  </w:style>
  <w:style w:type="paragraph" w:customStyle="1" w:styleId="OutlineNumbered3">
    <w:name w:val="Outline Numbered 3"/>
    <w:basedOn w:val="Normal"/>
    <w:rsid w:val="00B7643D"/>
    <w:pPr>
      <w:numPr>
        <w:ilvl w:val="2"/>
        <w:numId w:val="4"/>
      </w:numPr>
      <w:spacing w:before="0" w:after="240"/>
    </w:pPr>
    <w:rPr>
      <w:rFonts w:ascii="Book Antiqua" w:hAnsi="Book Antiqua"/>
      <w:sz w:val="22"/>
      <w:szCs w:val="24"/>
      <w:lang w:eastAsia="en-US"/>
    </w:rPr>
  </w:style>
  <w:style w:type="table" w:styleId="TableGrid">
    <w:name w:val="Table Grid"/>
    <w:basedOn w:val="TableNormal"/>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7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7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78946">
      <w:bodyDiv w:val="1"/>
      <w:marLeft w:val="0"/>
      <w:marRight w:val="0"/>
      <w:marTop w:val="0"/>
      <w:marBottom w:val="0"/>
      <w:divBdr>
        <w:top w:val="none" w:sz="0" w:space="0" w:color="auto"/>
        <w:left w:val="none" w:sz="0" w:space="0" w:color="auto"/>
        <w:bottom w:val="none" w:sz="0" w:space="0" w:color="auto"/>
        <w:right w:val="none" w:sz="0" w:space="0" w:color="auto"/>
      </w:divBdr>
      <w:divsChild>
        <w:div w:id="151415520">
          <w:marLeft w:val="0"/>
          <w:marRight w:val="0"/>
          <w:marTop w:val="0"/>
          <w:marBottom w:val="0"/>
          <w:divBdr>
            <w:top w:val="none" w:sz="0" w:space="0" w:color="auto"/>
            <w:left w:val="none" w:sz="0" w:space="0" w:color="auto"/>
            <w:bottom w:val="none" w:sz="0" w:space="0" w:color="auto"/>
            <w:right w:val="none" w:sz="0" w:space="0" w:color="auto"/>
          </w:divBdr>
          <w:divsChild>
            <w:div w:id="1863081143">
              <w:marLeft w:val="0"/>
              <w:marRight w:val="0"/>
              <w:marTop w:val="0"/>
              <w:marBottom w:val="0"/>
              <w:divBdr>
                <w:top w:val="none" w:sz="0" w:space="0" w:color="auto"/>
                <w:left w:val="none" w:sz="0" w:space="0" w:color="auto"/>
                <w:bottom w:val="none" w:sz="0" w:space="0" w:color="auto"/>
                <w:right w:val="none" w:sz="0" w:space="0" w:color="auto"/>
              </w:divBdr>
              <w:divsChild>
                <w:div w:id="313996101">
                  <w:marLeft w:val="0"/>
                  <w:marRight w:val="0"/>
                  <w:marTop w:val="0"/>
                  <w:marBottom w:val="0"/>
                  <w:divBdr>
                    <w:top w:val="none" w:sz="0" w:space="0" w:color="auto"/>
                    <w:left w:val="none" w:sz="0" w:space="0" w:color="auto"/>
                    <w:bottom w:val="none" w:sz="0" w:space="0" w:color="auto"/>
                    <w:right w:val="none" w:sz="0" w:space="0" w:color="auto"/>
                  </w:divBdr>
                  <w:divsChild>
                    <w:div w:id="1356881553">
                      <w:marLeft w:val="0"/>
                      <w:marRight w:val="0"/>
                      <w:marTop w:val="0"/>
                      <w:marBottom w:val="0"/>
                      <w:divBdr>
                        <w:top w:val="none" w:sz="0" w:space="0" w:color="auto"/>
                        <w:left w:val="none" w:sz="0" w:space="0" w:color="auto"/>
                        <w:bottom w:val="none" w:sz="0" w:space="0" w:color="auto"/>
                        <w:right w:val="none" w:sz="0" w:space="0" w:color="auto"/>
                      </w:divBdr>
                      <w:divsChild>
                        <w:div w:id="417991543">
                          <w:marLeft w:val="0"/>
                          <w:marRight w:val="0"/>
                          <w:marTop w:val="0"/>
                          <w:marBottom w:val="0"/>
                          <w:divBdr>
                            <w:top w:val="none" w:sz="0" w:space="0" w:color="auto"/>
                            <w:left w:val="none" w:sz="0" w:space="0" w:color="auto"/>
                            <w:bottom w:val="none" w:sz="0" w:space="0" w:color="auto"/>
                            <w:right w:val="none" w:sz="0" w:space="0" w:color="auto"/>
                          </w:divBdr>
                          <w:divsChild>
                            <w:div w:id="1355883950">
                              <w:marLeft w:val="0"/>
                              <w:marRight w:val="0"/>
                              <w:marTop w:val="0"/>
                              <w:marBottom w:val="0"/>
                              <w:divBdr>
                                <w:top w:val="none" w:sz="0" w:space="0" w:color="auto"/>
                                <w:left w:val="none" w:sz="0" w:space="0" w:color="auto"/>
                                <w:bottom w:val="none" w:sz="0" w:space="0" w:color="auto"/>
                                <w:right w:val="none" w:sz="0" w:space="0" w:color="auto"/>
                              </w:divBdr>
                              <w:divsChild>
                                <w:div w:id="371617528">
                                  <w:marLeft w:val="0"/>
                                  <w:marRight w:val="0"/>
                                  <w:marTop w:val="0"/>
                                  <w:marBottom w:val="0"/>
                                  <w:divBdr>
                                    <w:top w:val="none" w:sz="0" w:space="0" w:color="auto"/>
                                    <w:left w:val="none" w:sz="0" w:space="0" w:color="auto"/>
                                    <w:bottom w:val="none" w:sz="0" w:space="0" w:color="auto"/>
                                    <w:right w:val="none" w:sz="0" w:space="0" w:color="auto"/>
                                  </w:divBdr>
                                  <w:divsChild>
                                    <w:div w:id="1405295175">
                                      <w:marLeft w:val="0"/>
                                      <w:marRight w:val="0"/>
                                      <w:marTop w:val="0"/>
                                      <w:marBottom w:val="0"/>
                                      <w:divBdr>
                                        <w:top w:val="none" w:sz="0" w:space="0" w:color="auto"/>
                                        <w:left w:val="none" w:sz="0" w:space="0" w:color="auto"/>
                                        <w:bottom w:val="none" w:sz="0" w:space="0" w:color="auto"/>
                                        <w:right w:val="none" w:sz="0" w:space="0" w:color="auto"/>
                                      </w:divBdr>
                                      <w:divsChild>
                                        <w:div w:id="925267328">
                                          <w:marLeft w:val="0"/>
                                          <w:marRight w:val="0"/>
                                          <w:marTop w:val="0"/>
                                          <w:marBottom w:val="0"/>
                                          <w:divBdr>
                                            <w:top w:val="none" w:sz="0" w:space="0" w:color="auto"/>
                                            <w:left w:val="none" w:sz="0" w:space="0" w:color="auto"/>
                                            <w:bottom w:val="none" w:sz="0" w:space="0" w:color="auto"/>
                                            <w:right w:val="none" w:sz="0" w:space="0" w:color="auto"/>
                                          </w:divBdr>
                                          <w:divsChild>
                                            <w:div w:id="2003001789">
                                              <w:marLeft w:val="0"/>
                                              <w:marRight w:val="0"/>
                                              <w:marTop w:val="0"/>
                                              <w:marBottom w:val="0"/>
                                              <w:divBdr>
                                                <w:top w:val="none" w:sz="0" w:space="0" w:color="auto"/>
                                                <w:left w:val="none" w:sz="0" w:space="0" w:color="auto"/>
                                                <w:bottom w:val="none" w:sz="0" w:space="0" w:color="auto"/>
                                                <w:right w:val="none" w:sz="0" w:space="0" w:color="auto"/>
                                              </w:divBdr>
                                              <w:divsChild>
                                                <w:div w:id="1663048529">
                                                  <w:marLeft w:val="0"/>
                                                  <w:marRight w:val="0"/>
                                                  <w:marTop w:val="0"/>
                                                  <w:marBottom w:val="0"/>
                                                  <w:divBdr>
                                                    <w:top w:val="none" w:sz="0" w:space="0" w:color="auto"/>
                                                    <w:left w:val="none" w:sz="0" w:space="0" w:color="auto"/>
                                                    <w:bottom w:val="none" w:sz="0" w:space="0" w:color="auto"/>
                                                    <w:right w:val="none" w:sz="0" w:space="0" w:color="auto"/>
                                                  </w:divBdr>
                                                  <w:divsChild>
                                                    <w:div w:id="226185408">
                                                      <w:marLeft w:val="0"/>
                                                      <w:marRight w:val="0"/>
                                                      <w:marTop w:val="0"/>
                                                      <w:marBottom w:val="0"/>
                                                      <w:divBdr>
                                                        <w:top w:val="none" w:sz="0" w:space="0" w:color="auto"/>
                                                        <w:left w:val="none" w:sz="0" w:space="0" w:color="auto"/>
                                                        <w:bottom w:val="none" w:sz="0" w:space="0" w:color="auto"/>
                                                        <w:right w:val="none" w:sz="0" w:space="0" w:color="auto"/>
                                                      </w:divBdr>
                                                      <w:divsChild>
                                                        <w:div w:id="11426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TaxCatchAll xmlns="9f7bc583-7cbe-45b9-a2bd-8bbb6543b37e">
      <Value>24</Value>
    </TaxCatchAll>
    <_dlc_DocId xmlns="9f7bc583-7cbe-45b9-a2bd-8bbb6543b37e">2018RG-111-9348</_dlc_DocId>
    <_dlc_DocIdUrl xmlns="9f7bc583-7cbe-45b9-a2bd-8bbb6543b37e">
      <Url>http://tweb/sites/rg/ldp/lmu/_layouts/15/DocIdRedir.aspx?ID=2018RG-111-9348</Url>
      <Description>2018RG-111-9348</Description>
    </_dlc_DocIdUrl>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2227" ma:contentTypeDescription=" " ma:contentTypeScope="" ma:versionID="5237878b0356f4b8fc4ed87d1c117ae1">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EAB32-E284-438E-AC7D-EA64771D9302}">
  <ds:schemaRefs>
    <ds:schemaRef ds:uri="office.server.polic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openxmlformats.org/package/2006/metadata/core-properties"/>
    <ds:schemaRef ds:uri="http://schemas.microsoft.com/office/2006/metadata/properties"/>
    <ds:schemaRef ds:uri="http://www.w3.org/XML/1998/namespace"/>
    <ds:schemaRef ds:uri="http://schemas.microsoft.com/sharepoint/v3"/>
    <ds:schemaRef ds:uri="http://schemas.microsoft.com/office/2006/documentManagement/types"/>
    <ds:schemaRef ds:uri="http://schemas.microsoft.com/office/infopath/2007/PartnerControls"/>
    <ds:schemaRef ds:uri="http://purl.org/dc/elements/1.1/"/>
    <ds:schemaRef ds:uri="http://schemas.microsoft.com/sharepoint/v4"/>
    <ds:schemaRef ds:uri="http://purl.org/dc/dcmitype/"/>
    <ds:schemaRef ds:uri="507a8a59-704d-43cf-b103-02b0cd527a9d"/>
    <ds:schemaRef ds:uri="9f7bc583-7cbe-45b9-a2bd-8bbb6543b37e"/>
    <ds:schemaRef ds:uri="http://purl.org/dc/terms/"/>
  </ds:schemaRefs>
</ds:datastoreItem>
</file>

<file path=customXml/itemProps4.xml><?xml version="1.0" encoding="utf-8"?>
<ds:datastoreItem xmlns:ds="http://schemas.openxmlformats.org/officeDocument/2006/customXml" ds:itemID="{80B488D3-5EC1-429F-915D-2B713C21E3E7}"/>
</file>

<file path=customXml/itemProps5.xml><?xml version="1.0" encoding="utf-8"?>
<ds:datastoreItem xmlns:ds="http://schemas.openxmlformats.org/officeDocument/2006/customXml" ds:itemID="{9B88EB2C-2722-4FB0-A4E8-A7378BFA3833}"/>
</file>

<file path=customXml/itemProps6.xml><?xml version="1.0" encoding="utf-8"?>
<ds:datastoreItem xmlns:ds="http://schemas.openxmlformats.org/officeDocument/2006/customXml" ds:itemID="{6C0B5B7B-3F3B-44B0-9572-23B3E2D4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15</Pages>
  <Words>5346</Words>
  <Characters>30476</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Treasury</dc:creator>
  <cp:lastModifiedBy>Luu, Anh</cp:lastModifiedBy>
  <cp:revision>2</cp:revision>
  <cp:lastPrinted>2018-06-18T04:09:00Z</cp:lastPrinted>
  <dcterms:created xsi:type="dcterms:W3CDTF">2018-06-22T01:14:00Z</dcterms:created>
  <dcterms:modified xsi:type="dcterms:W3CDTF">2018-06-22T01:14:00Z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1733823417</vt:i4>
  </property>
  <property fmtid="{D5CDD505-2E9C-101B-9397-08002B2CF9AE}" pid="3" name="_NewReviewCycle">
    <vt:lpwstr/>
  </property>
  <property fmtid="{D5CDD505-2E9C-101B-9397-08002B2CF9AE}" pid="4" name="_EmailSubject">
    <vt:lpwstr>ASIC Supervisory Cost Recovery Levy Amendment (Enhancements) Regulations 2018  take two [DLM=Sensitive:Legal]</vt:lpwstr>
  </property>
  <property fmtid="{D5CDD505-2E9C-101B-9397-08002B2CF9AE}" pid="5" name="_AuthorEmail">
    <vt:lpwstr>Anh.Luu@TREASURY.GOV.AU</vt:lpwstr>
  </property>
  <property fmtid="{D5CDD505-2E9C-101B-9397-08002B2CF9AE}" pid="6" name="_AuthorEmailDisplayName">
    <vt:lpwstr>Luu, Anh</vt:lpwstr>
  </property>
  <property fmtid="{D5CDD505-2E9C-101B-9397-08002B2CF9AE}" pid="7" name="ContentTypeId">
    <vt:lpwstr>0x01010036BB8DE7EC542E42A8B2E98CC20CB69700D5C18F41BA18FB44827A222ACD6776F5</vt:lpwstr>
  </property>
  <property fmtid="{D5CDD505-2E9C-101B-9397-08002B2CF9AE}" pid="8" name="_PreviousAdHocReviewCycleID">
    <vt:i4>2114012186</vt:i4>
  </property>
  <property fmtid="{D5CDD505-2E9C-101B-9397-08002B2CF9AE}" pid="9" name="_dlc_DocIdItemGuid">
    <vt:lpwstr>44cb6a9c-4def-45d9-9458-83299d8954e0</vt:lpwstr>
  </property>
  <property fmtid="{D5CDD505-2E9C-101B-9397-08002B2CF9AE}" pid="10" name="TSYRecordClass">
    <vt:lpwstr>11</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WorkflowType">
    <vt:lpwstr>ActiveSubmitStub</vt:lpwstr>
  </property>
  <property fmtid="{D5CDD505-2E9C-101B-9397-08002B2CF9AE}" pid="15" name="RecordPoint_ActiveItemWebId">
    <vt:lpwstr>{2602612e-a30f-4de0-b9eb-e01e73dc8005}</vt:lpwstr>
  </property>
  <property fmtid="{D5CDD505-2E9C-101B-9397-08002B2CF9AE}" pid="16" name="RecordPoint_ActiveItemSiteId">
    <vt:lpwstr>{5b52b9a5-e5b2-4521-8814-a1e24ca2869d}</vt:lpwstr>
  </property>
  <property fmtid="{D5CDD505-2E9C-101B-9397-08002B2CF9AE}" pid="17" name="RecordPoint_ActiveItemListId">
    <vt:lpwstr>{1a010be9-83b3-4740-abb7-452f2d1120fe}</vt:lpwstr>
  </property>
  <property fmtid="{D5CDD505-2E9C-101B-9397-08002B2CF9AE}" pid="18" name="RecordPoint_ActiveItemUniqueId">
    <vt:lpwstr>{44cb6a9c-4def-45d9-9458-83299d8954e0}</vt:lpwstr>
  </property>
  <property fmtid="{D5CDD505-2E9C-101B-9397-08002B2CF9AE}" pid="19" name="RecordPoint_RecordNumberSubmitted">
    <vt:lpwstr>R0001769394</vt:lpwstr>
  </property>
  <property fmtid="{D5CDD505-2E9C-101B-9397-08002B2CF9AE}" pid="20" name="RecordPoint_SubmissionCompleted">
    <vt:lpwstr>2018-06-22T15:02:59.2789490+10:00</vt:lpwstr>
  </property>
</Properties>
</file>