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E510E"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79CE510F" w14:textId="77777777" w:rsidR="007662C7" w:rsidRDefault="00F109D4" w:rsidP="003E1CE3">
      <w:pPr>
        <w:pStyle w:val="Heading2"/>
        <w:jc w:val="center"/>
      </w:pPr>
      <w:r w:rsidRPr="00503E44">
        <w:t xml:space="preserve">Issued by authority of the </w:t>
      </w:r>
      <w:r w:rsidR="00202B7B">
        <w:t>Minister for Revenue and Financial Services</w:t>
      </w:r>
      <w:r w:rsidR="00747782">
        <w:t xml:space="preserve"> </w:t>
      </w:r>
    </w:p>
    <w:p w14:paraId="79CE5110" w14:textId="77777777" w:rsidR="001A1C90" w:rsidRPr="001A1C90" w:rsidRDefault="001A1C90" w:rsidP="001A1C90"/>
    <w:p w14:paraId="79CE5111" w14:textId="77777777" w:rsidR="00F109D4" w:rsidRPr="00503E44" w:rsidRDefault="00202B7B" w:rsidP="001A1C90">
      <w:pPr>
        <w:spacing w:before="0" w:after="0"/>
        <w:jc w:val="center"/>
        <w:rPr>
          <w:i/>
        </w:rPr>
      </w:pPr>
      <w:r>
        <w:rPr>
          <w:i/>
        </w:rPr>
        <w:t>Corporations (Fees) Act 2001</w:t>
      </w:r>
    </w:p>
    <w:p w14:paraId="79CE5112" w14:textId="77777777" w:rsidR="00E207B9" w:rsidRDefault="00E207B9" w:rsidP="001A1C90">
      <w:pPr>
        <w:tabs>
          <w:tab w:val="left" w:pos="1418"/>
        </w:tabs>
        <w:spacing w:before="0" w:after="0"/>
        <w:jc w:val="center"/>
        <w:rPr>
          <w:i/>
        </w:rPr>
      </w:pPr>
      <w:r>
        <w:rPr>
          <w:i/>
        </w:rPr>
        <w:t xml:space="preserve">National Consumer Credit Protection (Fees) Act </w:t>
      </w:r>
      <w:r w:rsidR="002B66F7">
        <w:rPr>
          <w:i/>
        </w:rPr>
        <w:t>2009</w:t>
      </w:r>
    </w:p>
    <w:p w14:paraId="79CE5113" w14:textId="77777777" w:rsidR="00E207B9" w:rsidRDefault="00E207B9" w:rsidP="001A1C90">
      <w:pPr>
        <w:tabs>
          <w:tab w:val="left" w:pos="1418"/>
        </w:tabs>
        <w:spacing w:before="0" w:after="0"/>
        <w:jc w:val="center"/>
        <w:rPr>
          <w:i/>
        </w:rPr>
      </w:pPr>
      <w:r>
        <w:rPr>
          <w:i/>
        </w:rPr>
        <w:t>Superannuation Auditor Registration Imposition Act 2012</w:t>
      </w:r>
    </w:p>
    <w:p w14:paraId="79CE5114" w14:textId="77777777" w:rsidR="00FB6462" w:rsidRDefault="00FB6462" w:rsidP="001A1C90">
      <w:pPr>
        <w:tabs>
          <w:tab w:val="left" w:pos="1418"/>
        </w:tabs>
        <w:spacing w:before="0" w:after="240"/>
        <w:jc w:val="center"/>
        <w:rPr>
          <w:i/>
        </w:rPr>
      </w:pPr>
      <w:r>
        <w:rPr>
          <w:i/>
        </w:rPr>
        <w:t>Superannuation Industry (Supervision) Act 1993</w:t>
      </w:r>
    </w:p>
    <w:p w14:paraId="79CE5115" w14:textId="77777777" w:rsidR="00202B7B" w:rsidRPr="00503E44" w:rsidRDefault="00B900C5" w:rsidP="00AA1689">
      <w:pPr>
        <w:tabs>
          <w:tab w:val="left" w:pos="1418"/>
        </w:tabs>
        <w:spacing w:before="0" w:after="240"/>
        <w:jc w:val="center"/>
        <w:rPr>
          <w:i/>
        </w:rPr>
      </w:pPr>
      <w:r>
        <w:rPr>
          <w:i/>
        </w:rPr>
        <w:t>Treasury Laws Amendment (ASIC Fees) Regulations 2018</w:t>
      </w:r>
    </w:p>
    <w:p w14:paraId="79CE5116" w14:textId="77777777" w:rsidR="00F109D4" w:rsidRDefault="00C55D29" w:rsidP="00647BB7">
      <w:pPr>
        <w:spacing w:before="240"/>
      </w:pPr>
      <w:r w:rsidRPr="00503E44">
        <w:t xml:space="preserve">Section </w:t>
      </w:r>
      <w:r w:rsidR="00202B7B">
        <w:t>8</w:t>
      </w:r>
      <w:r w:rsidR="005E4BAC">
        <w:t xml:space="preserve"> </w:t>
      </w:r>
      <w:r w:rsidR="00F109D4" w:rsidRPr="00503E44">
        <w:t xml:space="preserve">of the </w:t>
      </w:r>
      <w:r w:rsidR="00202B7B" w:rsidRPr="00E207B9">
        <w:rPr>
          <w:i/>
        </w:rPr>
        <w:t xml:space="preserve">Corporations (Fees) Act 2001 </w:t>
      </w:r>
      <w:r w:rsidR="00F109D4" w:rsidRPr="00503E44">
        <w:t>(</w:t>
      </w:r>
      <w:r w:rsidR="00E207B9">
        <w:t xml:space="preserve">Fees </w:t>
      </w:r>
      <w:r w:rsidR="00202B7B">
        <w:t>Act)</w:t>
      </w:r>
      <w:r w:rsidR="00E207B9">
        <w:t xml:space="preserve">, section 10 of the </w:t>
      </w:r>
      <w:r w:rsidR="00E207B9">
        <w:rPr>
          <w:i/>
        </w:rPr>
        <w:t xml:space="preserve">National Consumer Credit Protection (Fees) Act 2009 </w:t>
      </w:r>
      <w:r w:rsidR="00E207B9">
        <w:t>(Credit Fees Act),</w:t>
      </w:r>
      <w:r w:rsidR="005E6143">
        <w:t xml:space="preserve"> </w:t>
      </w:r>
      <w:r w:rsidR="00E207B9">
        <w:t xml:space="preserve">section 5 of the </w:t>
      </w:r>
      <w:r w:rsidR="00E207B9">
        <w:rPr>
          <w:i/>
        </w:rPr>
        <w:t xml:space="preserve">Superannuation Auditor Registration Imposition </w:t>
      </w:r>
      <w:r w:rsidR="00F71261">
        <w:rPr>
          <w:i/>
        </w:rPr>
        <w:t xml:space="preserve">Act </w:t>
      </w:r>
      <w:r w:rsidR="00E207B9">
        <w:rPr>
          <w:i/>
        </w:rPr>
        <w:t>2012</w:t>
      </w:r>
      <w:r w:rsidR="00B8368A">
        <w:rPr>
          <w:i/>
        </w:rPr>
        <w:t xml:space="preserve"> </w:t>
      </w:r>
      <w:r w:rsidR="009E71C5">
        <w:t>(</w:t>
      </w:r>
      <w:r w:rsidR="00B8368A">
        <w:t>Superannuation Auditor Registration Act)</w:t>
      </w:r>
      <w:r w:rsidR="00E207B9">
        <w:rPr>
          <w:i/>
        </w:rPr>
        <w:t>,</w:t>
      </w:r>
      <w:r w:rsidR="00FB6462">
        <w:rPr>
          <w:i/>
        </w:rPr>
        <w:t xml:space="preserve"> </w:t>
      </w:r>
      <w:r w:rsidR="00FB6462">
        <w:t xml:space="preserve">and section 353 of the </w:t>
      </w:r>
      <w:r w:rsidR="00FB6462">
        <w:rPr>
          <w:i/>
        </w:rPr>
        <w:t xml:space="preserve">Superannuation Industry (Supervision) Act 1993 </w:t>
      </w:r>
      <w:r w:rsidR="00FB6462">
        <w:t xml:space="preserve">(SIS Act) </w:t>
      </w:r>
      <w:r w:rsidR="00E207B9">
        <w:rPr>
          <w:i/>
        </w:rPr>
        <w:t xml:space="preserve"> </w:t>
      </w:r>
      <w:r w:rsidR="00202B7B">
        <w:t>provide that the Governor</w:t>
      </w:r>
      <w:r w:rsidR="00202B7B">
        <w:noBreakHyphen/>
      </w:r>
      <w:r w:rsidR="00F109D4" w:rsidRPr="00503E44">
        <w:t>General may make regulations prescribing matters required or permitted by the Act to be prescribed, or necessary or convenient to be prescribed for carrying out or giving effect to the Act.</w:t>
      </w:r>
    </w:p>
    <w:p w14:paraId="79CE5117" w14:textId="77777777" w:rsidR="00FC7FD9" w:rsidRDefault="005E6143" w:rsidP="00647BB7">
      <w:pPr>
        <w:spacing w:before="240"/>
      </w:pPr>
      <w:r>
        <w:t xml:space="preserve">The purpose of the </w:t>
      </w:r>
      <w:r w:rsidRPr="002C3C19">
        <w:rPr>
          <w:i/>
        </w:rPr>
        <w:t xml:space="preserve">Treasury Laws Amendment (ASIC </w:t>
      </w:r>
      <w:r w:rsidR="00504090" w:rsidRPr="002C3C19">
        <w:rPr>
          <w:i/>
        </w:rPr>
        <w:t>F</w:t>
      </w:r>
      <w:r w:rsidRPr="002C3C19">
        <w:rPr>
          <w:i/>
        </w:rPr>
        <w:t>ee</w:t>
      </w:r>
      <w:r w:rsidR="00500132" w:rsidRPr="002C3C19">
        <w:rPr>
          <w:i/>
        </w:rPr>
        <w:t>s</w:t>
      </w:r>
      <w:r w:rsidRPr="002C3C19">
        <w:rPr>
          <w:i/>
        </w:rPr>
        <w:t>) Regulations 2018</w:t>
      </w:r>
      <w:r w:rsidR="009E2422">
        <w:rPr>
          <w:i/>
        </w:rPr>
        <w:t xml:space="preserve"> </w:t>
      </w:r>
      <w:r w:rsidR="009E2422">
        <w:t>(Regulations)</w:t>
      </w:r>
      <w:r>
        <w:rPr>
          <w:i/>
        </w:rPr>
        <w:t xml:space="preserve"> </w:t>
      </w:r>
      <w:r>
        <w:t>is to</w:t>
      </w:r>
      <w:r w:rsidR="009E2422">
        <w:t xml:space="preserve"> </w:t>
      </w:r>
      <w:r w:rsidR="00FC7FD9">
        <w:t>amend the</w:t>
      </w:r>
      <w:r w:rsidR="00FC7FD9" w:rsidRPr="00FC7FD9">
        <w:rPr>
          <w:i/>
        </w:rPr>
        <w:t xml:space="preserve"> </w:t>
      </w:r>
      <w:r w:rsidR="00FC7FD9">
        <w:rPr>
          <w:i/>
        </w:rPr>
        <w:t xml:space="preserve">Corporations (Fees) Regulations 2001 </w:t>
      </w:r>
      <w:r w:rsidR="00FC7FD9">
        <w:t xml:space="preserve">(Fees Regulations), </w:t>
      </w:r>
      <w:r w:rsidR="00E55562">
        <w:t xml:space="preserve">the </w:t>
      </w:r>
      <w:r w:rsidR="00FC7FD9">
        <w:rPr>
          <w:i/>
        </w:rPr>
        <w:t>National Consumer Cred</w:t>
      </w:r>
      <w:r w:rsidR="001831DD">
        <w:rPr>
          <w:i/>
        </w:rPr>
        <w:t xml:space="preserve">it Protection (Fees) Regulation </w:t>
      </w:r>
      <w:r w:rsidR="00FC7FD9">
        <w:rPr>
          <w:i/>
        </w:rPr>
        <w:t xml:space="preserve">2010 </w:t>
      </w:r>
      <w:r w:rsidR="00FC7FD9">
        <w:t>(Credit Fees Regulations)</w:t>
      </w:r>
      <w:r w:rsidR="00FB6462">
        <w:t xml:space="preserve">, </w:t>
      </w:r>
      <w:r w:rsidR="007E516E">
        <w:t>the</w:t>
      </w:r>
      <w:r w:rsidR="00FC7FD9">
        <w:t xml:space="preserve"> </w:t>
      </w:r>
      <w:r w:rsidR="00FC7FD9">
        <w:rPr>
          <w:i/>
        </w:rPr>
        <w:t>Superannuation Auditor Registration Imposition Regulation</w:t>
      </w:r>
      <w:r w:rsidR="00DE1F2E">
        <w:rPr>
          <w:i/>
        </w:rPr>
        <w:t xml:space="preserve"> </w:t>
      </w:r>
      <w:r w:rsidR="00FC7FD9">
        <w:rPr>
          <w:i/>
        </w:rPr>
        <w:t>2012</w:t>
      </w:r>
      <w:r w:rsidR="006C5A4D">
        <w:rPr>
          <w:i/>
        </w:rPr>
        <w:t xml:space="preserve"> </w:t>
      </w:r>
      <w:r w:rsidR="006C5A4D">
        <w:t>(Superannuation Auditor Registration Regulations)</w:t>
      </w:r>
      <w:r w:rsidR="00FB6462">
        <w:t xml:space="preserve"> and the </w:t>
      </w:r>
      <w:r w:rsidR="00FB6462">
        <w:rPr>
          <w:i/>
        </w:rPr>
        <w:t xml:space="preserve">Superannuation Industry (Supervision) Regulations 1994 </w:t>
      </w:r>
      <w:r w:rsidR="00FB6462">
        <w:t>(SIS Regulations)</w:t>
      </w:r>
      <w:r w:rsidR="00FC7FD9">
        <w:rPr>
          <w:i/>
        </w:rPr>
        <w:t xml:space="preserve"> </w:t>
      </w:r>
      <w:r w:rsidR="00FC7FD9">
        <w:t>to:</w:t>
      </w:r>
    </w:p>
    <w:p w14:paraId="79CE5118" w14:textId="77777777" w:rsidR="00F109D4" w:rsidRPr="007C3872" w:rsidRDefault="009E2422" w:rsidP="00FC7FD9">
      <w:pPr>
        <w:pStyle w:val="Bullet"/>
      </w:pPr>
      <w:r w:rsidRPr="007C3872">
        <w:t>prescribe the fees</w:t>
      </w:r>
      <w:r w:rsidR="000C316F" w:rsidRPr="007C3872">
        <w:t xml:space="preserve"> that </w:t>
      </w:r>
      <w:r w:rsidR="007C3872" w:rsidRPr="007C3872">
        <w:t xml:space="preserve">the </w:t>
      </w:r>
      <w:r w:rsidR="000C316F" w:rsidRPr="007C3872">
        <w:t xml:space="preserve">Australian Securities and Investments Commission (ASIC) </w:t>
      </w:r>
      <w:r w:rsidRPr="007C3872">
        <w:t xml:space="preserve">can charge </w:t>
      </w:r>
      <w:r w:rsidR="004F3EF9" w:rsidRPr="007C3872">
        <w:t xml:space="preserve">for </w:t>
      </w:r>
      <w:r w:rsidR="00034CA1" w:rsidRPr="007C3872">
        <w:t xml:space="preserve">the </w:t>
      </w:r>
      <w:r w:rsidR="004F3EF9" w:rsidRPr="007C3872">
        <w:t>services it provides for a specific entity</w:t>
      </w:r>
      <w:r w:rsidR="007C3872">
        <w:t>, to ensure it reflects the costs incurred by ASIC in its regulatory efforts</w:t>
      </w:r>
      <w:r w:rsidR="00FC7FD9" w:rsidRPr="007C3872">
        <w:t>;</w:t>
      </w:r>
    </w:p>
    <w:p w14:paraId="79CE5119" w14:textId="77777777" w:rsidR="00FC7FD9" w:rsidRDefault="00034CA1" w:rsidP="00FC7FD9">
      <w:pPr>
        <w:pStyle w:val="Bullet"/>
      </w:pPr>
      <w:r>
        <w:t xml:space="preserve">provide </w:t>
      </w:r>
      <w:r w:rsidR="00FC7FD9">
        <w:t xml:space="preserve">a tiering regime for fees to ensure </w:t>
      </w:r>
      <w:r w:rsidR="007E516E">
        <w:t>entities pay the appropriate fee based on the complexity of the service</w:t>
      </w:r>
      <w:r w:rsidR="00FC7FD9">
        <w:t>;</w:t>
      </w:r>
    </w:p>
    <w:p w14:paraId="79CE511A" w14:textId="77777777" w:rsidR="00FC7FD9" w:rsidRDefault="00FC7FD9" w:rsidP="00FC7FD9">
      <w:pPr>
        <w:pStyle w:val="Bullet"/>
      </w:pPr>
      <w:r>
        <w:t>update the hourly rate</w:t>
      </w:r>
      <w:r w:rsidR="007E516E">
        <w:t xml:space="preserve"> that ASIC charges, to </w:t>
      </w:r>
      <w:r w:rsidR="00724014">
        <w:t>ensure the rate closely reflect</w:t>
      </w:r>
      <w:r w:rsidR="00115DE1">
        <w:t>s</w:t>
      </w:r>
      <w:r w:rsidR="00724014">
        <w:t xml:space="preserve"> the costs incurred by ASIC</w:t>
      </w:r>
      <w:r>
        <w:t>;</w:t>
      </w:r>
    </w:p>
    <w:p w14:paraId="79CE511B" w14:textId="77777777" w:rsidR="00FC7FD9" w:rsidRDefault="00FC7FD9" w:rsidP="00FC7FD9">
      <w:pPr>
        <w:pStyle w:val="Bullet"/>
      </w:pPr>
      <w:r>
        <w:t>provide</w:t>
      </w:r>
      <w:r w:rsidR="00034CA1">
        <w:t xml:space="preserve"> that</w:t>
      </w:r>
      <w:r>
        <w:t xml:space="preserve"> indexation will only apply to registry fees;</w:t>
      </w:r>
      <w:r w:rsidR="00B668C9">
        <w:t xml:space="preserve"> and</w:t>
      </w:r>
    </w:p>
    <w:p w14:paraId="79CE511C" w14:textId="77777777" w:rsidR="00FC7FD9" w:rsidRDefault="00FC7FD9" w:rsidP="00FC7FD9">
      <w:pPr>
        <w:pStyle w:val="Bullet"/>
      </w:pPr>
      <w:r>
        <w:t xml:space="preserve">ensure </w:t>
      </w:r>
      <w:r w:rsidR="00034CA1">
        <w:t xml:space="preserve">that </w:t>
      </w:r>
      <w:r>
        <w:t>fees that are no longer requ</w:t>
      </w:r>
      <w:bookmarkStart w:id="0" w:name="_GoBack"/>
      <w:bookmarkEnd w:id="0"/>
      <w:r>
        <w:t>ired to be charged have ‘no fee’</w:t>
      </w:r>
      <w:r w:rsidR="00B668C9">
        <w:t>.</w:t>
      </w:r>
    </w:p>
    <w:p w14:paraId="79CE511D" w14:textId="53DDED80" w:rsidR="007A0719" w:rsidRDefault="007A0719" w:rsidP="00955832">
      <w:r>
        <w:t xml:space="preserve">Public consultation on the Regulations was conducted </w:t>
      </w:r>
      <w:r w:rsidR="007C3872">
        <w:t xml:space="preserve">from </w:t>
      </w:r>
      <w:r>
        <w:t xml:space="preserve">11 April 2018 to </w:t>
      </w:r>
      <w:r w:rsidR="001831DD">
        <w:t>1</w:t>
      </w:r>
      <w:r w:rsidR="00340BA9">
        <w:t> May</w:t>
      </w:r>
      <w:r w:rsidR="00FD4724">
        <w:t> </w:t>
      </w:r>
      <w:r>
        <w:t xml:space="preserve">2018. </w:t>
      </w:r>
      <w:r w:rsidR="001831DD">
        <w:t xml:space="preserve">Thirteen </w:t>
      </w:r>
      <w:r>
        <w:t xml:space="preserve">submissions </w:t>
      </w:r>
      <w:r w:rsidR="001831DD">
        <w:t xml:space="preserve">were </w:t>
      </w:r>
      <w:r>
        <w:t xml:space="preserve">received through the consultation process from various industry participants and industry bodies. </w:t>
      </w:r>
      <w:r w:rsidR="000C316F">
        <w:t xml:space="preserve">The majority of the stakeholders supported the principle of ASIC cost recovery, with some concerned with the quantum of the fee increases. </w:t>
      </w:r>
      <w:r w:rsidR="00170CBC">
        <w:t>The feedback received was considered in the final Regulations</w:t>
      </w:r>
      <w:r w:rsidR="000C316F">
        <w:t xml:space="preserve">, with further clarity provided on the methodology for calculating fee amounts. The fee amounts were determined by a cost recovery implementation statement consultation process in May 2018. </w:t>
      </w:r>
    </w:p>
    <w:p w14:paraId="79CE511E" w14:textId="77777777" w:rsidR="00541E56" w:rsidRDefault="00541E56" w:rsidP="00955832">
      <w:pPr>
        <w:pStyle w:val="Bullet"/>
        <w:numPr>
          <w:ilvl w:val="0"/>
          <w:numId w:val="0"/>
        </w:numPr>
      </w:pPr>
      <w:r w:rsidRPr="007F5989">
        <w:lastRenderedPageBreak/>
        <w:t>The</w:t>
      </w:r>
      <w:r>
        <w:t xml:space="preserve"> regulatory fees amounts will be reviewed every three years and will involve a public consultation process utilising a cost recovery implementation statement. In addition, ASIC will include industry funding on the agenda of their external committees and panels for consideration, with a particular focus on seeking feedback during the cost recovery implementation statement consultation process.</w:t>
      </w:r>
    </w:p>
    <w:p w14:paraId="79CE511F" w14:textId="77777777" w:rsidR="00FC7FD9" w:rsidRDefault="00FC7FD9" w:rsidP="00647BB7">
      <w:pPr>
        <w:spacing w:before="240"/>
      </w:pPr>
      <w:r>
        <w:t xml:space="preserve">Details of the Regulations are set out in </w:t>
      </w:r>
      <w:r w:rsidR="00504090">
        <w:t xml:space="preserve">the </w:t>
      </w:r>
      <w:r w:rsidRPr="007E516E">
        <w:rPr>
          <w:u w:val="single"/>
        </w:rPr>
        <w:t>A</w:t>
      </w:r>
      <w:r w:rsidR="00504090">
        <w:rPr>
          <w:u w:val="single"/>
        </w:rPr>
        <w:t>ttachment</w:t>
      </w:r>
      <w:r>
        <w:t>.</w:t>
      </w:r>
    </w:p>
    <w:p w14:paraId="79CE5120" w14:textId="77777777" w:rsidR="00FC7FD9" w:rsidRDefault="00FC7FD9" w:rsidP="00FC7FD9">
      <w:pPr>
        <w:pStyle w:val="Bullet"/>
        <w:numPr>
          <w:ilvl w:val="0"/>
          <w:numId w:val="0"/>
        </w:numPr>
      </w:pPr>
      <w:r w:rsidRPr="00DC20AE">
        <w:t>The Act</w:t>
      </w:r>
      <w:r>
        <w:t>s do</w:t>
      </w:r>
      <w:r w:rsidRPr="00DC20AE">
        <w:t xml:space="preserve"> not specify any conditions that need to be met before the power to make the Regulation</w:t>
      </w:r>
      <w:r>
        <w:t>s</w:t>
      </w:r>
      <w:r w:rsidRPr="00DC20AE">
        <w:t xml:space="preserve"> may be exercised.</w:t>
      </w:r>
    </w:p>
    <w:p w14:paraId="79CE5121" w14:textId="77777777" w:rsidR="00FC7FD9" w:rsidRDefault="00FC7FD9" w:rsidP="00647BB7">
      <w:pPr>
        <w:spacing w:before="240"/>
        <w:rPr>
          <w:i/>
        </w:rPr>
      </w:pPr>
      <w:r>
        <w:t xml:space="preserve">The Regulations are a legislative instrument for the purposes of the </w:t>
      </w:r>
      <w:r>
        <w:rPr>
          <w:i/>
        </w:rPr>
        <w:t xml:space="preserve">Legislation Act 2003. </w:t>
      </w:r>
    </w:p>
    <w:p w14:paraId="79CE5122" w14:textId="3EF30950" w:rsidR="002B1F13" w:rsidRDefault="002B1F13" w:rsidP="00647BB7">
      <w:pPr>
        <w:spacing w:before="240"/>
      </w:pPr>
      <w:r>
        <w:t xml:space="preserve">The Regulations commence on </w:t>
      </w:r>
      <w:r w:rsidR="00BE0A6F">
        <w:t>4</w:t>
      </w:r>
      <w:r>
        <w:t xml:space="preserve"> July 2018.</w:t>
      </w:r>
    </w:p>
    <w:p w14:paraId="79CE5123" w14:textId="77777777" w:rsidR="001F3B5F" w:rsidRDefault="001F3B5F" w:rsidP="00647BB7">
      <w:pPr>
        <w:spacing w:before="240"/>
      </w:pPr>
    </w:p>
    <w:p w14:paraId="79CE5124" w14:textId="77777777" w:rsidR="00803A13" w:rsidRDefault="001F3B5F" w:rsidP="00955832">
      <w:pPr>
        <w:spacing w:before="240"/>
        <w:rPr>
          <w:b/>
        </w:rPr>
      </w:pPr>
      <w:r>
        <w:rPr>
          <w:szCs w:val="24"/>
        </w:rPr>
        <w:br w:type="page"/>
      </w:r>
    </w:p>
    <w:p w14:paraId="79CE5125" w14:textId="77777777" w:rsidR="004422D9" w:rsidRPr="00462095" w:rsidRDefault="004422D9" w:rsidP="004422D9">
      <w:pPr>
        <w:pStyle w:val="Heading3"/>
      </w:pPr>
      <w:r w:rsidRPr="00462095">
        <w:lastRenderedPageBreak/>
        <w:t>Statement of Compatibility with Human Rights</w:t>
      </w:r>
    </w:p>
    <w:p w14:paraId="79CE5126" w14:textId="77777777" w:rsidR="004422D9" w:rsidRPr="00647BB7" w:rsidRDefault="004422D9" w:rsidP="004422D9">
      <w:pPr>
        <w:spacing w:before="240"/>
        <w:jc w:val="center"/>
        <w:rPr>
          <w:i/>
        </w:rPr>
      </w:pPr>
      <w:r w:rsidRPr="00647BB7">
        <w:rPr>
          <w:i/>
        </w:rPr>
        <w:t>Prepared in accordance with Part 3 of the Human Rights (Parliamentary Scrutiny) Act 2011</w:t>
      </w:r>
    </w:p>
    <w:p w14:paraId="79CE5127" w14:textId="77777777" w:rsidR="004422D9" w:rsidRPr="00647BB7" w:rsidRDefault="004422D9" w:rsidP="004422D9">
      <w:pPr>
        <w:pStyle w:val="Heading3"/>
        <w:jc w:val="center"/>
      </w:pPr>
      <w:r>
        <w:t>Treasury Laws Amendment (ASIC Fees) Regulations 2018</w:t>
      </w:r>
    </w:p>
    <w:p w14:paraId="79CE5128" w14:textId="77777777" w:rsidR="004422D9" w:rsidRPr="00647BB7" w:rsidRDefault="004422D9" w:rsidP="004422D9">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9CE5129" w14:textId="77777777" w:rsidR="004422D9" w:rsidRPr="00647BB7" w:rsidRDefault="004422D9" w:rsidP="004422D9">
      <w:pPr>
        <w:pStyle w:val="Heading3"/>
      </w:pPr>
      <w:r w:rsidRPr="00647BB7">
        <w:t>Overview of the Legislative Instrument</w:t>
      </w:r>
    </w:p>
    <w:p w14:paraId="79CE512A" w14:textId="77777777" w:rsidR="004422D9" w:rsidRDefault="004422D9" w:rsidP="004422D9">
      <w:pPr>
        <w:spacing w:before="240"/>
        <w:rPr>
          <w:i/>
        </w:rPr>
      </w:pPr>
      <w:r>
        <w:t xml:space="preserve">The </w:t>
      </w:r>
      <w:r>
        <w:rPr>
          <w:i/>
        </w:rPr>
        <w:t xml:space="preserve">Treasury Laws Amendment (ASIC Fees) Regulations 2018 </w:t>
      </w:r>
      <w:r>
        <w:t xml:space="preserve">amend the </w:t>
      </w:r>
      <w:r>
        <w:rPr>
          <w:i/>
        </w:rPr>
        <w:t xml:space="preserve">Corporations (Fees) Regulations 2001, </w:t>
      </w:r>
      <w:r>
        <w:t xml:space="preserve">the </w:t>
      </w:r>
      <w:r>
        <w:rPr>
          <w:i/>
        </w:rPr>
        <w:t xml:space="preserve">National Consumer Credit Protection (Fees) Regulations 2010, </w:t>
      </w:r>
      <w:r>
        <w:t xml:space="preserve">the </w:t>
      </w:r>
      <w:r>
        <w:rPr>
          <w:i/>
        </w:rPr>
        <w:t xml:space="preserve">Superannuation Auditor Registration Imposition Regulation 2012, </w:t>
      </w:r>
      <w:r>
        <w:t xml:space="preserve">and the </w:t>
      </w:r>
      <w:r>
        <w:rPr>
          <w:i/>
        </w:rPr>
        <w:t>Superannuation Industry (Supervision) Regulations 1994</w:t>
      </w:r>
      <w:r w:rsidR="00600342">
        <w:rPr>
          <w:i/>
        </w:rPr>
        <w:t xml:space="preserve"> </w:t>
      </w:r>
      <w:r w:rsidR="00600342">
        <w:t>to</w:t>
      </w:r>
      <w:r>
        <w:rPr>
          <w:i/>
        </w:rPr>
        <w:t>:</w:t>
      </w:r>
    </w:p>
    <w:p w14:paraId="79CE512B" w14:textId="77777777" w:rsidR="004422D9" w:rsidRDefault="004422D9" w:rsidP="004422D9">
      <w:pPr>
        <w:pStyle w:val="Bullet"/>
      </w:pPr>
      <w:r>
        <w:t>prescribe the fees</w:t>
      </w:r>
      <w:r w:rsidR="000C316F">
        <w:t xml:space="preserve"> that the Australian Securities and Investments Commission (ASIC) </w:t>
      </w:r>
      <w:r>
        <w:t>can charge for the services it provides for a specific entity</w:t>
      </w:r>
      <w:r w:rsidR="007C3872">
        <w:t>, to ensure it reflects the costs incurred by ASIC in its regulator efforts</w:t>
      </w:r>
      <w:r>
        <w:t>;</w:t>
      </w:r>
    </w:p>
    <w:p w14:paraId="79CE512C" w14:textId="77777777" w:rsidR="004422D9" w:rsidRDefault="004422D9" w:rsidP="004422D9">
      <w:pPr>
        <w:pStyle w:val="Bullet"/>
      </w:pPr>
      <w:r>
        <w:t>provide a tiering regime for fees to ensure entities pay the appropriate fee based on the complexity of the service;</w:t>
      </w:r>
    </w:p>
    <w:p w14:paraId="79CE512D" w14:textId="77777777" w:rsidR="004422D9" w:rsidRDefault="004422D9" w:rsidP="004422D9">
      <w:pPr>
        <w:pStyle w:val="Bullet"/>
      </w:pPr>
      <w:r>
        <w:t>update the hourly rate that ASIC charges, to ensure the rate closely reflects the costs incurred by ASIC;</w:t>
      </w:r>
    </w:p>
    <w:p w14:paraId="79CE512E" w14:textId="77777777" w:rsidR="004422D9" w:rsidRDefault="004422D9" w:rsidP="004422D9">
      <w:pPr>
        <w:pStyle w:val="Bullet"/>
      </w:pPr>
      <w:r>
        <w:t>provide that indexation will only apply to registry fees; and</w:t>
      </w:r>
    </w:p>
    <w:p w14:paraId="79CE512F" w14:textId="77777777" w:rsidR="004422D9" w:rsidRPr="00026D33" w:rsidRDefault="004422D9" w:rsidP="004422D9">
      <w:pPr>
        <w:pStyle w:val="Bullet"/>
      </w:pPr>
      <w:r>
        <w:t>ensure that fees that are no longer required to be charged have ‘no fee’.</w:t>
      </w:r>
    </w:p>
    <w:p w14:paraId="79CE5130" w14:textId="77777777" w:rsidR="004422D9" w:rsidRPr="00647BB7" w:rsidRDefault="004422D9" w:rsidP="004422D9">
      <w:pPr>
        <w:pStyle w:val="Heading3"/>
      </w:pPr>
      <w:r w:rsidRPr="00647BB7">
        <w:t>Human rights implications</w:t>
      </w:r>
    </w:p>
    <w:p w14:paraId="79CE5131" w14:textId="77777777" w:rsidR="004422D9" w:rsidRPr="00647BB7" w:rsidRDefault="004422D9" w:rsidP="004422D9">
      <w:pPr>
        <w:spacing w:before="240"/>
      </w:pPr>
      <w:r w:rsidRPr="00647BB7">
        <w:t>This Legislative Instrument does not engage any of the applicable rights or freedoms.</w:t>
      </w:r>
    </w:p>
    <w:p w14:paraId="79CE5132" w14:textId="77777777" w:rsidR="004422D9" w:rsidRPr="00647BB7" w:rsidRDefault="004422D9" w:rsidP="004422D9">
      <w:pPr>
        <w:pStyle w:val="Heading3"/>
      </w:pPr>
      <w:r w:rsidRPr="00647BB7">
        <w:t>Conclusion</w:t>
      </w:r>
    </w:p>
    <w:p w14:paraId="79CE5133" w14:textId="77777777" w:rsidR="004422D9" w:rsidRDefault="004422D9" w:rsidP="004422D9">
      <w:pPr>
        <w:spacing w:before="240"/>
      </w:pPr>
      <w:r w:rsidRPr="00647BB7">
        <w:t>This Legislative Instrument is compatible with human rights as it does not raise any human rights issues.</w:t>
      </w:r>
    </w:p>
    <w:p w14:paraId="79CE5134" w14:textId="77777777" w:rsidR="004422D9" w:rsidRDefault="004422D9">
      <w:pPr>
        <w:spacing w:before="0" w:after="0"/>
      </w:pPr>
      <w:r>
        <w:br w:type="page"/>
      </w:r>
    </w:p>
    <w:p w14:paraId="79CE5135" w14:textId="77777777" w:rsidR="004422D9" w:rsidRPr="00647BB7" w:rsidRDefault="004422D9" w:rsidP="004422D9">
      <w:pPr>
        <w:spacing w:before="240"/>
      </w:pPr>
    </w:p>
    <w:p w14:paraId="79CE5136" w14:textId="77777777" w:rsidR="00FC7FD9" w:rsidRDefault="00504090" w:rsidP="00FC7FD9">
      <w:pPr>
        <w:spacing w:before="240"/>
        <w:ind w:left="1440"/>
        <w:jc w:val="right"/>
        <w:rPr>
          <w:b/>
        </w:rPr>
      </w:pPr>
      <w:r>
        <w:rPr>
          <w:b/>
        </w:rPr>
        <w:t xml:space="preserve">Attachment </w:t>
      </w:r>
    </w:p>
    <w:p w14:paraId="79CE5137" w14:textId="77777777" w:rsidR="007F7748" w:rsidRPr="00955832" w:rsidRDefault="007F7748" w:rsidP="00647BB7">
      <w:pPr>
        <w:spacing w:before="240"/>
        <w:rPr>
          <w:u w:val="single"/>
        </w:rPr>
      </w:pPr>
      <w:r w:rsidRPr="00955832">
        <w:rPr>
          <w:b/>
          <w:u w:val="single"/>
        </w:rPr>
        <w:t xml:space="preserve">Details of the </w:t>
      </w:r>
      <w:r w:rsidRPr="00955832">
        <w:rPr>
          <w:b/>
          <w:i/>
          <w:u w:val="single"/>
        </w:rPr>
        <w:t>Treasury Laws Amendment (ASIC Fees) Regulations 2018</w:t>
      </w:r>
    </w:p>
    <w:p w14:paraId="79CE5138" w14:textId="77777777" w:rsidR="003103B6" w:rsidRDefault="00504090" w:rsidP="00647BB7">
      <w:pPr>
        <w:spacing w:before="240"/>
      </w:pPr>
      <w:r w:rsidRPr="00504090">
        <w:t xml:space="preserve">This Attachment sets out the details of the </w:t>
      </w:r>
      <w:r w:rsidRPr="00504090">
        <w:rPr>
          <w:i/>
        </w:rPr>
        <w:t xml:space="preserve">Treasury Laws Amendment (ASIC Fees) </w:t>
      </w:r>
      <w:r>
        <w:rPr>
          <w:i/>
        </w:rPr>
        <w:t>Regulations 2018</w:t>
      </w:r>
      <w:r w:rsidR="007F7748">
        <w:rPr>
          <w:i/>
        </w:rPr>
        <w:t xml:space="preserve"> </w:t>
      </w:r>
      <w:r w:rsidR="007F7748">
        <w:t>(the Regulations)</w:t>
      </w:r>
      <w:r>
        <w:t>.</w:t>
      </w:r>
      <w:r w:rsidR="007F7748">
        <w:t xml:space="preserve"> All references are to the Regulations unless otherwise stated. </w:t>
      </w:r>
    </w:p>
    <w:p w14:paraId="79CE5139" w14:textId="77777777" w:rsidR="003103B6" w:rsidRDefault="002B1F13" w:rsidP="00647BB7">
      <w:pPr>
        <w:spacing w:before="240"/>
        <w:rPr>
          <w:i/>
        </w:rPr>
      </w:pPr>
      <w:r>
        <w:rPr>
          <w:i/>
        </w:rPr>
        <w:t>Clause</w:t>
      </w:r>
      <w:r w:rsidR="00DE59EC">
        <w:rPr>
          <w:i/>
        </w:rPr>
        <w:t xml:space="preserve"> </w:t>
      </w:r>
      <w:r w:rsidR="003103B6">
        <w:rPr>
          <w:i/>
        </w:rPr>
        <w:t xml:space="preserve">1 – Name of the Regulations </w:t>
      </w:r>
    </w:p>
    <w:p w14:paraId="79CE513A" w14:textId="77777777" w:rsidR="003103B6" w:rsidRDefault="001D2CEB" w:rsidP="00647BB7">
      <w:pPr>
        <w:spacing w:before="240"/>
      </w:pPr>
      <w:r>
        <w:t xml:space="preserve">This clause </w:t>
      </w:r>
      <w:r w:rsidR="003103B6">
        <w:t xml:space="preserve">provides that the title of the Regulations is the </w:t>
      </w:r>
      <w:r w:rsidR="003103B6">
        <w:rPr>
          <w:i/>
        </w:rPr>
        <w:t>Treasury Laws Amendment (ASIC Fees) Regulations 2018</w:t>
      </w:r>
      <w:r w:rsidR="003103B6">
        <w:t xml:space="preserve">. </w:t>
      </w:r>
    </w:p>
    <w:p w14:paraId="79CE513B" w14:textId="77777777" w:rsidR="003103B6" w:rsidRPr="00955832" w:rsidRDefault="00DE59EC" w:rsidP="00647BB7">
      <w:pPr>
        <w:spacing w:before="240"/>
        <w:rPr>
          <w:i/>
        </w:rPr>
      </w:pPr>
      <w:r>
        <w:rPr>
          <w:i/>
        </w:rPr>
        <w:t>Clause</w:t>
      </w:r>
      <w:r w:rsidR="003103B6" w:rsidRPr="00955832">
        <w:rPr>
          <w:i/>
        </w:rPr>
        <w:t xml:space="preserve"> 2 – Commencement </w:t>
      </w:r>
    </w:p>
    <w:p w14:paraId="79CE513C" w14:textId="0CB928CB" w:rsidR="00504090" w:rsidRDefault="001D2CEB" w:rsidP="00647BB7">
      <w:pPr>
        <w:spacing w:before="240"/>
      </w:pPr>
      <w:r>
        <w:t xml:space="preserve">This clause </w:t>
      </w:r>
      <w:r w:rsidR="003103B6">
        <w:t>provi</w:t>
      </w:r>
      <w:r w:rsidR="00B662D8">
        <w:t xml:space="preserve">des that </w:t>
      </w:r>
      <w:r>
        <w:t>clauses</w:t>
      </w:r>
      <w:r w:rsidR="00B662D8">
        <w:t xml:space="preserve"> 1 to 4 and Schedule 1 will commence </w:t>
      </w:r>
      <w:r w:rsidR="007E49C5">
        <w:t>on</w:t>
      </w:r>
      <w:r w:rsidR="00B662D8">
        <w:t xml:space="preserve"> </w:t>
      </w:r>
      <w:r w:rsidR="00BE0A6F">
        <w:t>4</w:t>
      </w:r>
      <w:r w:rsidR="00B662D8">
        <w:t xml:space="preserve"> July 2018 and Schedule 2 will commence </w:t>
      </w:r>
      <w:r w:rsidR="007E49C5">
        <w:t>on</w:t>
      </w:r>
      <w:r w:rsidR="00B662D8">
        <w:t xml:space="preserve"> 1 July 2019. </w:t>
      </w:r>
      <w:r w:rsidR="003103B6">
        <w:t xml:space="preserve"> </w:t>
      </w:r>
    </w:p>
    <w:p w14:paraId="79CE513D" w14:textId="77777777" w:rsidR="003103B6" w:rsidRDefault="00DE59EC" w:rsidP="00647BB7">
      <w:pPr>
        <w:spacing w:before="240"/>
        <w:rPr>
          <w:i/>
        </w:rPr>
      </w:pPr>
      <w:r>
        <w:rPr>
          <w:i/>
        </w:rPr>
        <w:t xml:space="preserve">Clause </w:t>
      </w:r>
      <w:r w:rsidR="003103B6">
        <w:rPr>
          <w:i/>
        </w:rPr>
        <w:t xml:space="preserve">3 – Authority </w:t>
      </w:r>
    </w:p>
    <w:p w14:paraId="79CE513E" w14:textId="77777777" w:rsidR="003103B6" w:rsidRDefault="001D2CEB" w:rsidP="00647BB7">
      <w:pPr>
        <w:spacing w:before="240"/>
      </w:pPr>
      <w:r>
        <w:t xml:space="preserve">This clause </w:t>
      </w:r>
      <w:r w:rsidR="003103B6">
        <w:t xml:space="preserve">provides that the Regulations are made under the </w:t>
      </w:r>
      <w:r w:rsidR="003103B6">
        <w:rPr>
          <w:i/>
        </w:rPr>
        <w:t xml:space="preserve">Corporations (Fees) Act 2001 </w:t>
      </w:r>
      <w:r w:rsidR="003103B6">
        <w:t xml:space="preserve">(Fees Act), the </w:t>
      </w:r>
      <w:r w:rsidR="003103B6">
        <w:rPr>
          <w:i/>
        </w:rPr>
        <w:t xml:space="preserve">National Consumer Credit Protection (Fees) Act 2009 </w:t>
      </w:r>
      <w:r w:rsidR="00A93C75">
        <w:t xml:space="preserve">(Credit Fees Act), </w:t>
      </w:r>
      <w:r w:rsidR="003103B6">
        <w:t xml:space="preserve">the </w:t>
      </w:r>
      <w:r w:rsidR="003103B6">
        <w:rPr>
          <w:i/>
        </w:rPr>
        <w:t xml:space="preserve">Superannuation Auditor Registration Imposition Act 2012 </w:t>
      </w:r>
      <w:r w:rsidR="003103B6">
        <w:t>(Superannuation Auditor Registration Act)</w:t>
      </w:r>
      <w:r w:rsidR="00A93C75">
        <w:t xml:space="preserve"> and the </w:t>
      </w:r>
      <w:r w:rsidR="00A93C75">
        <w:rPr>
          <w:i/>
        </w:rPr>
        <w:t xml:space="preserve">Superannuation Industry (Supervision) </w:t>
      </w:r>
      <w:r w:rsidR="006A2086">
        <w:rPr>
          <w:i/>
        </w:rPr>
        <w:t>Act 1993 (</w:t>
      </w:r>
      <w:r w:rsidR="006A2086">
        <w:t xml:space="preserve">SIS Act). </w:t>
      </w:r>
    </w:p>
    <w:p w14:paraId="79CE513F" w14:textId="77777777" w:rsidR="003103B6" w:rsidRDefault="00DE59EC" w:rsidP="00647BB7">
      <w:pPr>
        <w:spacing w:before="240"/>
        <w:rPr>
          <w:i/>
        </w:rPr>
      </w:pPr>
      <w:r>
        <w:rPr>
          <w:i/>
        </w:rPr>
        <w:t xml:space="preserve">Clause </w:t>
      </w:r>
      <w:r w:rsidR="003103B6">
        <w:rPr>
          <w:i/>
        </w:rPr>
        <w:t xml:space="preserve">4 – Schedules </w:t>
      </w:r>
    </w:p>
    <w:p w14:paraId="79CE5140" w14:textId="77777777" w:rsidR="003103B6" w:rsidRDefault="003103B6" w:rsidP="00647BB7">
      <w:pPr>
        <w:spacing w:before="240"/>
      </w:pPr>
      <w:r>
        <w:t xml:space="preserve">This </w:t>
      </w:r>
      <w:r w:rsidR="001D2CEB">
        <w:t>clause</w:t>
      </w:r>
      <w:r>
        <w:t xml:space="preserve"> provides that each instrument that is specified in a Schedule to the Regulations is amended or repealed as set out in the applicable items in the Schedule concerned, and any other item in a Schedule to the Regulations has effect according to its terms. </w:t>
      </w:r>
    </w:p>
    <w:p w14:paraId="79CE5141" w14:textId="365EA859" w:rsidR="00E22B55" w:rsidRDefault="00E22B55" w:rsidP="00647BB7">
      <w:pPr>
        <w:spacing w:before="240"/>
      </w:pPr>
      <w:r>
        <w:rPr>
          <w:i/>
        </w:rPr>
        <w:t xml:space="preserve">Schedule 1 – </w:t>
      </w:r>
      <w:r w:rsidR="00BE0A6F">
        <w:rPr>
          <w:i/>
        </w:rPr>
        <w:t>Main amendments</w:t>
      </w:r>
    </w:p>
    <w:p w14:paraId="79CE5142" w14:textId="77777777" w:rsidR="006C5A4D" w:rsidRPr="00955832" w:rsidRDefault="006C5A4D" w:rsidP="006C5A4D">
      <w:pPr>
        <w:pStyle w:val="Bullet"/>
        <w:numPr>
          <w:ilvl w:val="0"/>
          <w:numId w:val="0"/>
        </w:numPr>
        <w:rPr>
          <w:i/>
          <w:u w:val="single"/>
        </w:rPr>
      </w:pPr>
      <w:r w:rsidRPr="00955832">
        <w:rPr>
          <w:i/>
          <w:u w:val="single"/>
        </w:rPr>
        <w:t>Amendments to the Corporations (Fees) Regulations 2001</w:t>
      </w:r>
    </w:p>
    <w:p w14:paraId="79CE5143" w14:textId="77777777" w:rsidR="00B662D8" w:rsidRDefault="00DE59EC" w:rsidP="006C5A4D">
      <w:pPr>
        <w:pStyle w:val="Bullet"/>
        <w:numPr>
          <w:ilvl w:val="0"/>
          <w:numId w:val="0"/>
        </w:numPr>
        <w:rPr>
          <w:i/>
        </w:rPr>
      </w:pPr>
      <w:r>
        <w:rPr>
          <w:i/>
        </w:rPr>
        <w:t>Item</w:t>
      </w:r>
      <w:r w:rsidR="00E22B55" w:rsidRPr="00955832">
        <w:rPr>
          <w:i/>
        </w:rPr>
        <w:t xml:space="preserve"> 1</w:t>
      </w:r>
      <w:r w:rsidR="00B662D8" w:rsidRPr="00955832">
        <w:rPr>
          <w:i/>
        </w:rPr>
        <w:t xml:space="preserve"> </w:t>
      </w:r>
      <w:r w:rsidR="005540E0" w:rsidRPr="00E22B55">
        <w:rPr>
          <w:i/>
        </w:rPr>
        <w:t xml:space="preserve">– </w:t>
      </w:r>
      <w:r w:rsidR="005540E0">
        <w:rPr>
          <w:i/>
        </w:rPr>
        <w:t>Repeal of note</w:t>
      </w:r>
    </w:p>
    <w:p w14:paraId="79CE5144" w14:textId="77777777" w:rsidR="002F1A5C" w:rsidRDefault="002F1A5C" w:rsidP="006C5A4D">
      <w:pPr>
        <w:pStyle w:val="Bullet"/>
        <w:numPr>
          <w:ilvl w:val="0"/>
          <w:numId w:val="0"/>
        </w:numPr>
        <w:rPr>
          <w:i/>
        </w:rPr>
      </w:pPr>
      <w:r>
        <w:t xml:space="preserve">This </w:t>
      </w:r>
      <w:r w:rsidR="00301FEC">
        <w:t>item</w:t>
      </w:r>
      <w:r>
        <w:t xml:space="preserve"> provides that the note referring to how the</w:t>
      </w:r>
      <w:r w:rsidR="0056519B">
        <w:t xml:space="preserve"> </w:t>
      </w:r>
      <w:r w:rsidR="0056519B">
        <w:rPr>
          <w:i/>
        </w:rPr>
        <w:t xml:space="preserve">Corporations (Fees) Regulations 2001 </w:t>
      </w:r>
      <w:r w:rsidR="0056519B" w:rsidRPr="00230844">
        <w:t>(</w:t>
      </w:r>
      <w:r w:rsidR="0056519B">
        <w:t xml:space="preserve">Fees Regulations) </w:t>
      </w:r>
      <w:r>
        <w:t xml:space="preserve">were </w:t>
      </w:r>
      <w:r w:rsidR="001D392E">
        <w:t>previously</w:t>
      </w:r>
      <w:r>
        <w:t xml:space="preserve"> numbered </w:t>
      </w:r>
      <w:r w:rsidR="00DF0FDF">
        <w:t>is repealed</w:t>
      </w:r>
      <w:r>
        <w:rPr>
          <w:i/>
        </w:rPr>
        <w:t>.</w:t>
      </w:r>
      <w:r>
        <w:t xml:space="preserve"> </w:t>
      </w:r>
    </w:p>
    <w:p w14:paraId="79CE5145" w14:textId="77777777" w:rsidR="002F1A5C" w:rsidRPr="00955832" w:rsidRDefault="00DE59EC" w:rsidP="006C5A4D">
      <w:pPr>
        <w:pStyle w:val="Bullet"/>
        <w:numPr>
          <w:ilvl w:val="0"/>
          <w:numId w:val="0"/>
        </w:numPr>
        <w:rPr>
          <w:i/>
        </w:rPr>
      </w:pPr>
      <w:r>
        <w:rPr>
          <w:i/>
        </w:rPr>
        <w:t>Item</w:t>
      </w:r>
      <w:r w:rsidR="00E22B55">
        <w:rPr>
          <w:i/>
        </w:rPr>
        <w:t xml:space="preserve"> </w:t>
      </w:r>
      <w:r w:rsidR="00502EEB">
        <w:rPr>
          <w:i/>
        </w:rPr>
        <w:t>2</w:t>
      </w:r>
      <w:r w:rsidR="002F1A5C" w:rsidRPr="00E22B55">
        <w:rPr>
          <w:i/>
        </w:rPr>
        <w:t xml:space="preserve"> </w:t>
      </w:r>
      <w:r w:rsidR="005B6399" w:rsidRPr="00E22B55">
        <w:rPr>
          <w:i/>
        </w:rPr>
        <w:t>–</w:t>
      </w:r>
      <w:r w:rsidR="005B6399">
        <w:rPr>
          <w:i/>
        </w:rPr>
        <w:t xml:space="preserve"> </w:t>
      </w:r>
      <w:r w:rsidR="00225D67">
        <w:rPr>
          <w:i/>
        </w:rPr>
        <w:t>Definitions</w:t>
      </w:r>
    </w:p>
    <w:p w14:paraId="79CE5146" w14:textId="77777777" w:rsidR="00B662D8" w:rsidRDefault="00B662D8">
      <w:pPr>
        <w:pStyle w:val="Bullet"/>
        <w:numPr>
          <w:ilvl w:val="0"/>
          <w:numId w:val="0"/>
        </w:numPr>
      </w:pPr>
      <w:r>
        <w:t xml:space="preserve">This </w:t>
      </w:r>
      <w:r w:rsidR="001D2CEB">
        <w:t>item</w:t>
      </w:r>
      <w:r>
        <w:t xml:space="preserve"> provides</w:t>
      </w:r>
      <w:r w:rsidR="00502EEB">
        <w:t xml:space="preserve"> for the definitions in the</w:t>
      </w:r>
      <w:r w:rsidR="002F1A5C">
        <w:t xml:space="preserve"> Regulations and</w:t>
      </w:r>
      <w:r>
        <w:t xml:space="preserve"> that some of the terms used in the Regulations are terms used in the </w:t>
      </w:r>
      <w:r w:rsidRPr="00955832">
        <w:rPr>
          <w:i/>
        </w:rPr>
        <w:t>Corporations Act</w:t>
      </w:r>
      <w:r w:rsidR="00780C08" w:rsidRPr="00955832">
        <w:rPr>
          <w:i/>
        </w:rPr>
        <w:t xml:space="preserve"> 2001</w:t>
      </w:r>
      <w:r>
        <w:t xml:space="preserve"> </w:t>
      </w:r>
      <w:r w:rsidR="00780C08">
        <w:t xml:space="preserve">(the Act) </w:t>
      </w:r>
      <w:r>
        <w:t xml:space="preserve">and that the term indexable matter is defined in the Regulations. </w:t>
      </w:r>
    </w:p>
    <w:p w14:paraId="79CE5147" w14:textId="77777777" w:rsidR="001A1C90" w:rsidRDefault="001A1C90">
      <w:pPr>
        <w:pStyle w:val="Bullet"/>
        <w:numPr>
          <w:ilvl w:val="0"/>
          <w:numId w:val="0"/>
        </w:numPr>
      </w:pPr>
    </w:p>
    <w:p w14:paraId="79CE5148" w14:textId="77777777" w:rsidR="001A1C90" w:rsidRDefault="001A1C90">
      <w:pPr>
        <w:pStyle w:val="Bullet"/>
        <w:numPr>
          <w:ilvl w:val="0"/>
          <w:numId w:val="0"/>
        </w:numPr>
      </w:pPr>
    </w:p>
    <w:p w14:paraId="79CE5149" w14:textId="77777777" w:rsidR="00DB46ED" w:rsidRDefault="00DE59EC" w:rsidP="00DB46ED">
      <w:pPr>
        <w:pStyle w:val="Bullet"/>
        <w:numPr>
          <w:ilvl w:val="0"/>
          <w:numId w:val="0"/>
        </w:numPr>
        <w:rPr>
          <w:i/>
        </w:rPr>
      </w:pPr>
      <w:r>
        <w:rPr>
          <w:i/>
        </w:rPr>
        <w:lastRenderedPageBreak/>
        <w:t>Items</w:t>
      </w:r>
      <w:r w:rsidR="00E22B55" w:rsidRPr="00955832">
        <w:rPr>
          <w:i/>
        </w:rPr>
        <w:t xml:space="preserve"> 3 and 4</w:t>
      </w:r>
      <w:r w:rsidR="00DB46ED" w:rsidRPr="00955832">
        <w:rPr>
          <w:i/>
        </w:rPr>
        <w:t xml:space="preserve"> </w:t>
      </w:r>
      <w:r w:rsidR="005540E0" w:rsidRPr="00E22B55">
        <w:rPr>
          <w:i/>
        </w:rPr>
        <w:t>–</w:t>
      </w:r>
      <w:r w:rsidR="005540E0">
        <w:rPr>
          <w:i/>
        </w:rPr>
        <w:t xml:space="preserve"> Consequential amendment</w:t>
      </w:r>
      <w:r w:rsidR="00BA54C4">
        <w:rPr>
          <w:i/>
        </w:rPr>
        <w:t>s</w:t>
      </w:r>
    </w:p>
    <w:p w14:paraId="79CE514A" w14:textId="77777777" w:rsidR="00502EEB" w:rsidRDefault="00541E56" w:rsidP="00DB46ED">
      <w:pPr>
        <w:pStyle w:val="Bullet"/>
        <w:numPr>
          <w:ilvl w:val="0"/>
          <w:numId w:val="0"/>
        </w:numPr>
        <w:rPr>
          <w:i/>
        </w:rPr>
      </w:pPr>
      <w:r>
        <w:t>As the Regulations have regulatory fees in Schedule 1 and registry fees in Schedule 2, these</w:t>
      </w:r>
      <w:r w:rsidR="00502EEB">
        <w:t xml:space="preserve"> </w:t>
      </w:r>
      <w:r w:rsidR="001D2CEB">
        <w:t>items</w:t>
      </w:r>
      <w:r w:rsidR="00502EEB">
        <w:t xml:space="preserve"> make a consequential amendment to also include a reference to Schedule 2, so that in either Schedule 1 or </w:t>
      </w:r>
      <w:r w:rsidR="006C7EE2">
        <w:t xml:space="preserve">Schedule </w:t>
      </w:r>
      <w:r w:rsidR="00502EEB">
        <w:t>2, a reference to anything in the</w:t>
      </w:r>
      <w:r>
        <w:t xml:space="preserve"> fee</w:t>
      </w:r>
      <w:r w:rsidR="00502EEB">
        <w:t xml:space="preserve"> tables is a reference to the Act. </w:t>
      </w:r>
    </w:p>
    <w:p w14:paraId="79CE514B" w14:textId="77777777" w:rsidR="003E20CD" w:rsidRDefault="00643039" w:rsidP="00DB46ED">
      <w:pPr>
        <w:pStyle w:val="Bullet"/>
        <w:numPr>
          <w:ilvl w:val="0"/>
          <w:numId w:val="0"/>
        </w:numPr>
        <w:rPr>
          <w:i/>
        </w:rPr>
      </w:pPr>
      <w:r>
        <w:rPr>
          <w:i/>
        </w:rPr>
        <w:t>Items</w:t>
      </w:r>
      <w:r w:rsidR="00E22B55" w:rsidRPr="00955832">
        <w:rPr>
          <w:i/>
        </w:rPr>
        <w:t xml:space="preserve"> 5 and 6</w:t>
      </w:r>
      <w:r w:rsidR="009D4E41">
        <w:rPr>
          <w:i/>
        </w:rPr>
        <w:t xml:space="preserve"> </w:t>
      </w:r>
      <w:r w:rsidR="00BA54C4" w:rsidRPr="00E22B55">
        <w:rPr>
          <w:i/>
        </w:rPr>
        <w:t>–</w:t>
      </w:r>
      <w:r w:rsidR="00BA54C4">
        <w:rPr>
          <w:i/>
        </w:rPr>
        <w:t xml:space="preserve"> Consequential amendments</w:t>
      </w:r>
    </w:p>
    <w:p w14:paraId="79CE514C" w14:textId="77777777" w:rsidR="00502EEB" w:rsidRDefault="00541E56" w:rsidP="00502EEB">
      <w:pPr>
        <w:pStyle w:val="Bullet"/>
        <w:numPr>
          <w:ilvl w:val="0"/>
          <w:numId w:val="0"/>
        </w:numPr>
        <w:rPr>
          <w:i/>
        </w:rPr>
      </w:pPr>
      <w:r>
        <w:t>As the Regulations have regulatory fees in Schedule 1 and registry fees in Schedule 2, t</w:t>
      </w:r>
      <w:r w:rsidR="00502EEB">
        <w:t xml:space="preserve">hese </w:t>
      </w:r>
      <w:r w:rsidR="001D2CEB">
        <w:t>items</w:t>
      </w:r>
      <w:r w:rsidR="00502EEB">
        <w:t xml:space="preserve"> make a consequential amendment to also include a reference to Schedule 2, so that the prescribed fees for chargeable matters are a matter mentioned in an item in either Schedule 1 or Schedule 2. </w:t>
      </w:r>
    </w:p>
    <w:p w14:paraId="79CE514D" w14:textId="77777777" w:rsidR="003103B6" w:rsidRPr="00955832" w:rsidRDefault="00643039" w:rsidP="00955832">
      <w:pPr>
        <w:pStyle w:val="Bullet"/>
        <w:numPr>
          <w:ilvl w:val="0"/>
          <w:numId w:val="0"/>
        </w:numPr>
        <w:rPr>
          <w:i/>
        </w:rPr>
      </w:pPr>
      <w:r>
        <w:rPr>
          <w:i/>
        </w:rPr>
        <w:t>Items</w:t>
      </w:r>
      <w:r w:rsidR="00E22B55" w:rsidRPr="00955832">
        <w:rPr>
          <w:i/>
        </w:rPr>
        <w:t xml:space="preserve"> 7 to </w:t>
      </w:r>
      <w:r w:rsidR="00502EEB">
        <w:rPr>
          <w:i/>
        </w:rPr>
        <w:t>14</w:t>
      </w:r>
      <w:r w:rsidR="00B14B70">
        <w:rPr>
          <w:i/>
        </w:rPr>
        <w:t xml:space="preserve"> and 19</w:t>
      </w:r>
      <w:r w:rsidR="008F1342" w:rsidRPr="00E22B55">
        <w:rPr>
          <w:i/>
        </w:rPr>
        <w:t xml:space="preserve">– </w:t>
      </w:r>
      <w:r w:rsidR="00FB78D7">
        <w:rPr>
          <w:i/>
        </w:rPr>
        <w:t>I</w:t>
      </w:r>
      <w:r w:rsidR="00D47359" w:rsidRPr="00E22B55">
        <w:rPr>
          <w:i/>
        </w:rPr>
        <w:t>ndexation</w:t>
      </w:r>
    </w:p>
    <w:p w14:paraId="79CE514E" w14:textId="77777777" w:rsidR="003103B6" w:rsidRDefault="00F33C97" w:rsidP="003103B6">
      <w:pPr>
        <w:pStyle w:val="Bullet"/>
        <w:numPr>
          <w:ilvl w:val="0"/>
          <w:numId w:val="0"/>
        </w:numPr>
      </w:pPr>
      <w:r>
        <w:t>These items</w:t>
      </w:r>
      <w:r w:rsidR="00DC11CA">
        <w:t xml:space="preserve"> </w:t>
      </w:r>
      <w:r w:rsidR="003103B6">
        <w:t>provide that indexation will not apply to regulatory fees, as regulatory fees are being cost recovered and will be reviewed every three years by ASIC. Indexation will continue to apply to registry fees. Registry fees relate to registry services where ASIC updates its registry database</w:t>
      </w:r>
      <w:r w:rsidR="00110BB6">
        <w:t>.</w:t>
      </w:r>
      <w:r w:rsidR="003103B6">
        <w:t xml:space="preserve"> </w:t>
      </w:r>
    </w:p>
    <w:p w14:paraId="79CE514F" w14:textId="3E4221FD" w:rsidR="003103B6" w:rsidRDefault="00B662D8" w:rsidP="006C5A4D">
      <w:pPr>
        <w:pStyle w:val="Bullet"/>
        <w:numPr>
          <w:ilvl w:val="0"/>
          <w:numId w:val="0"/>
        </w:numPr>
      </w:pPr>
      <w:r>
        <w:t>Schedule 2 to the</w:t>
      </w:r>
      <w:r w:rsidR="0089243E">
        <w:t xml:space="preserve"> </w:t>
      </w:r>
      <w:r w:rsidR="0056519B">
        <w:t>Fees Regulations</w:t>
      </w:r>
      <w:r w:rsidR="0089243E">
        <w:t xml:space="preserve"> will continue to be indexed. </w:t>
      </w:r>
      <w:r w:rsidR="003103B6">
        <w:t xml:space="preserve">Indexation will continue to apply from </w:t>
      </w:r>
      <w:r w:rsidR="00BE0A6F">
        <w:t xml:space="preserve">4 </w:t>
      </w:r>
      <w:r w:rsidR="003103B6">
        <w:t xml:space="preserve">July 2018, with the first indexed fee amount taking effect on 1 July 2019. </w:t>
      </w:r>
    </w:p>
    <w:p w14:paraId="79CE5150" w14:textId="77777777" w:rsidR="002D1F28" w:rsidRPr="00955832" w:rsidDel="006C5A4D" w:rsidRDefault="00643039" w:rsidP="002D1F28">
      <w:pPr>
        <w:pStyle w:val="Bullet"/>
        <w:numPr>
          <w:ilvl w:val="0"/>
          <w:numId w:val="0"/>
        </w:numPr>
        <w:rPr>
          <w:i/>
        </w:rPr>
      </w:pPr>
      <w:r>
        <w:rPr>
          <w:i/>
        </w:rPr>
        <w:t>Items</w:t>
      </w:r>
      <w:r w:rsidR="008F1342" w:rsidRPr="00955832">
        <w:rPr>
          <w:i/>
        </w:rPr>
        <w:t xml:space="preserve"> </w:t>
      </w:r>
      <w:r w:rsidR="00502EEB" w:rsidRPr="00D102BE">
        <w:rPr>
          <w:i/>
        </w:rPr>
        <w:t>1</w:t>
      </w:r>
      <w:r w:rsidR="00502EEB">
        <w:rPr>
          <w:i/>
        </w:rPr>
        <w:t>5</w:t>
      </w:r>
      <w:r w:rsidR="00502EEB" w:rsidRPr="00D102BE">
        <w:rPr>
          <w:i/>
        </w:rPr>
        <w:t xml:space="preserve"> </w:t>
      </w:r>
      <w:r w:rsidR="00502EEB">
        <w:rPr>
          <w:i/>
        </w:rPr>
        <w:t>to</w:t>
      </w:r>
      <w:r w:rsidR="003E20CD" w:rsidRPr="00955832">
        <w:rPr>
          <w:i/>
        </w:rPr>
        <w:t xml:space="preserve"> </w:t>
      </w:r>
      <w:r w:rsidR="00E22B55" w:rsidRPr="00955832">
        <w:rPr>
          <w:i/>
        </w:rPr>
        <w:t>17</w:t>
      </w:r>
      <w:r w:rsidR="008F1342" w:rsidRPr="00955832">
        <w:rPr>
          <w:i/>
        </w:rPr>
        <w:t xml:space="preserve"> </w:t>
      </w:r>
      <w:r w:rsidR="008F1342" w:rsidRPr="00E22B55">
        <w:rPr>
          <w:i/>
        </w:rPr>
        <w:t>–</w:t>
      </w:r>
      <w:r w:rsidR="008F1342" w:rsidRPr="00955832">
        <w:rPr>
          <w:i/>
        </w:rPr>
        <w:t xml:space="preserve"> Hourly rate </w:t>
      </w:r>
    </w:p>
    <w:p w14:paraId="79CE5151" w14:textId="77777777" w:rsidR="002D1F28" w:rsidRDefault="00B14B70" w:rsidP="002D1F28">
      <w:pPr>
        <w:pStyle w:val="Bullet"/>
        <w:numPr>
          <w:ilvl w:val="0"/>
          <w:numId w:val="0"/>
        </w:numPr>
      </w:pPr>
      <w:r>
        <w:t xml:space="preserve">These </w:t>
      </w:r>
      <w:r w:rsidR="001D2CEB">
        <w:t xml:space="preserve">items </w:t>
      </w:r>
      <w:r w:rsidR="002D1F28" w:rsidDel="006C5A4D">
        <w:t>provide for the formula that ASIC uses to charge fees in relation to granting market licences and dealing with potential conflict and that the fee is the hourly rate times the number of minutes taken di</w:t>
      </w:r>
      <w:r>
        <w:t xml:space="preserve">vided by 60. The hourly rate charged </w:t>
      </w:r>
      <w:r w:rsidR="002D1F28" w:rsidDel="006C5A4D">
        <w:t>closely reflect</w:t>
      </w:r>
      <w:r>
        <w:t>s</w:t>
      </w:r>
      <w:r w:rsidR="002D1F28" w:rsidDel="006C5A4D">
        <w:t xml:space="preserve"> the costs ASIC incurs. </w:t>
      </w:r>
    </w:p>
    <w:p w14:paraId="79CE5152" w14:textId="77777777" w:rsidR="003E20CD" w:rsidRDefault="00643039" w:rsidP="002D1F28">
      <w:pPr>
        <w:pStyle w:val="Bullet"/>
        <w:numPr>
          <w:ilvl w:val="0"/>
          <w:numId w:val="0"/>
        </w:numPr>
        <w:rPr>
          <w:i/>
        </w:rPr>
      </w:pPr>
      <w:r>
        <w:rPr>
          <w:i/>
        </w:rPr>
        <w:t>Item</w:t>
      </w:r>
      <w:r w:rsidRPr="00E22B55">
        <w:rPr>
          <w:i/>
        </w:rPr>
        <w:t xml:space="preserve"> </w:t>
      </w:r>
      <w:r w:rsidR="00E22B55" w:rsidRPr="00955832">
        <w:rPr>
          <w:i/>
        </w:rPr>
        <w:t>18</w:t>
      </w:r>
      <w:r w:rsidR="009D4E41">
        <w:rPr>
          <w:i/>
        </w:rPr>
        <w:t xml:space="preserve"> </w:t>
      </w:r>
      <w:r w:rsidR="00BA54C4" w:rsidRPr="00E22B55">
        <w:rPr>
          <w:i/>
        </w:rPr>
        <w:t>–</w:t>
      </w:r>
      <w:r w:rsidR="00BA54C4">
        <w:rPr>
          <w:i/>
        </w:rPr>
        <w:t xml:space="preserve"> Repeal</w:t>
      </w:r>
    </w:p>
    <w:p w14:paraId="79CE5153" w14:textId="77777777" w:rsidR="00E22B55" w:rsidRDefault="003E20CD" w:rsidP="002D1F28">
      <w:pPr>
        <w:pStyle w:val="Bullet"/>
        <w:numPr>
          <w:ilvl w:val="0"/>
          <w:numId w:val="0"/>
        </w:numPr>
      </w:pPr>
      <w:r>
        <w:t xml:space="preserve">This </w:t>
      </w:r>
      <w:r w:rsidR="001D2CEB">
        <w:t>item</w:t>
      </w:r>
      <w:r>
        <w:t xml:space="preserve"> provides for the repeal of </w:t>
      </w:r>
      <w:r w:rsidR="00B14B70">
        <w:t>regulation 6 and regulation 7 of the Fees Regulation</w:t>
      </w:r>
      <w:r w:rsidR="00185667">
        <w:t>s</w:t>
      </w:r>
      <w:r w:rsidR="00B14B70">
        <w:t xml:space="preserve">. The provisions are repealed as regulation 6 of the Fees Regulations has been merged with </w:t>
      </w:r>
      <w:r w:rsidR="00C135FD">
        <w:t>regulation</w:t>
      </w:r>
      <w:r w:rsidR="00B14B70">
        <w:t xml:space="preserve"> 5 of the Fees Regulations </w:t>
      </w:r>
      <w:r w:rsidR="00185667">
        <w:t xml:space="preserve">which deals with </w:t>
      </w:r>
      <w:r>
        <w:t xml:space="preserve">how the hourly rate is </w:t>
      </w:r>
      <w:r w:rsidR="00185667">
        <w:t>calculated</w:t>
      </w:r>
      <w:r>
        <w:t xml:space="preserve"> when ASIC deals with potential conflict. Regulation 7</w:t>
      </w:r>
      <w:r w:rsidR="00B14B70">
        <w:t xml:space="preserve"> of the Fees Regulations</w:t>
      </w:r>
      <w:r>
        <w:t xml:space="preserve"> is repealed as it relate</w:t>
      </w:r>
      <w:r w:rsidR="00185667">
        <w:t>d</w:t>
      </w:r>
      <w:r>
        <w:t xml:space="preserve"> to lodgement of certain form</w:t>
      </w:r>
      <w:r w:rsidR="00121434">
        <w:t>s before 1</w:t>
      </w:r>
      <w:r w:rsidR="00884F1C">
        <w:t> </w:t>
      </w:r>
      <w:r>
        <w:t xml:space="preserve">November 2003 and is no longer necessary. </w:t>
      </w:r>
    </w:p>
    <w:p w14:paraId="79CE5154" w14:textId="77777777" w:rsidR="00E22B55" w:rsidRDefault="00643039" w:rsidP="002D1F28">
      <w:pPr>
        <w:pStyle w:val="Bullet"/>
        <w:numPr>
          <w:ilvl w:val="0"/>
          <w:numId w:val="0"/>
        </w:numPr>
        <w:rPr>
          <w:i/>
        </w:rPr>
      </w:pPr>
      <w:r>
        <w:rPr>
          <w:i/>
        </w:rPr>
        <w:t>Item</w:t>
      </w:r>
      <w:r w:rsidR="00E22B55">
        <w:rPr>
          <w:i/>
        </w:rPr>
        <w:t xml:space="preserve"> 20</w:t>
      </w:r>
      <w:r w:rsidR="00DC11CA">
        <w:rPr>
          <w:i/>
        </w:rPr>
        <w:t xml:space="preserve"> and 21</w:t>
      </w:r>
      <w:r w:rsidR="00BA54C4">
        <w:rPr>
          <w:i/>
        </w:rPr>
        <w:t xml:space="preserve"> </w:t>
      </w:r>
      <w:r w:rsidR="00BA54C4" w:rsidRPr="00E22B55">
        <w:rPr>
          <w:i/>
        </w:rPr>
        <w:t>–</w:t>
      </w:r>
      <w:r w:rsidR="00BA54C4">
        <w:rPr>
          <w:i/>
        </w:rPr>
        <w:t xml:space="preserve"> Reference update</w:t>
      </w:r>
    </w:p>
    <w:p w14:paraId="79CE5155" w14:textId="77777777" w:rsidR="00DC11CA" w:rsidRDefault="00B14B70" w:rsidP="002D1F28">
      <w:pPr>
        <w:pStyle w:val="Bullet"/>
        <w:numPr>
          <w:ilvl w:val="0"/>
          <w:numId w:val="0"/>
        </w:numPr>
        <w:rPr>
          <w:i/>
        </w:rPr>
      </w:pPr>
      <w:r>
        <w:t>T</w:t>
      </w:r>
      <w:r w:rsidR="00A94549">
        <w:t>he f</w:t>
      </w:r>
      <w:r w:rsidR="00DC11CA">
        <w:t>ees schedules have been repealed and remade,</w:t>
      </w:r>
      <w:r>
        <w:t xml:space="preserve"> and as such the</w:t>
      </w:r>
      <w:r w:rsidR="00DC11CA">
        <w:t xml:space="preserve"> numbering</w:t>
      </w:r>
      <w:r>
        <w:t xml:space="preserve"> for the</w:t>
      </w:r>
      <w:r w:rsidR="00DC11CA">
        <w:t xml:space="preserve"> items </w:t>
      </w:r>
      <w:r>
        <w:t>in the fee</w:t>
      </w:r>
      <w:r w:rsidR="00776CA8">
        <w:t>s</w:t>
      </w:r>
      <w:r>
        <w:t xml:space="preserve"> table </w:t>
      </w:r>
      <w:r w:rsidR="006A5E19">
        <w:t>has</w:t>
      </w:r>
      <w:r w:rsidR="00DC11CA">
        <w:t xml:space="preserve"> been upda</w:t>
      </w:r>
      <w:r w:rsidR="001D2CEB">
        <w:t xml:space="preserve">ted. </w:t>
      </w:r>
      <w:r w:rsidR="00776CA8">
        <w:t>T</w:t>
      </w:r>
      <w:r w:rsidR="00DC11CA">
        <w:t>his</w:t>
      </w:r>
      <w:r w:rsidR="001D2CEB">
        <w:t xml:space="preserve"> item</w:t>
      </w:r>
      <w:r w:rsidR="0031128D">
        <w:t xml:space="preserve"> makes a consequential amendment to provide the correct</w:t>
      </w:r>
      <w:r w:rsidR="00DC11CA">
        <w:t xml:space="preserve"> item reference</w:t>
      </w:r>
      <w:r w:rsidR="00C303C2">
        <w:t>s</w:t>
      </w:r>
      <w:r w:rsidR="00DC11CA">
        <w:t xml:space="preserve">. </w:t>
      </w:r>
    </w:p>
    <w:p w14:paraId="79CE5156" w14:textId="77777777" w:rsidR="003103B6" w:rsidRPr="00955832" w:rsidRDefault="00643039" w:rsidP="009E5600">
      <w:pPr>
        <w:pStyle w:val="Bullet"/>
        <w:numPr>
          <w:ilvl w:val="0"/>
          <w:numId w:val="0"/>
        </w:numPr>
        <w:rPr>
          <w:i/>
        </w:rPr>
      </w:pPr>
      <w:r>
        <w:rPr>
          <w:i/>
        </w:rPr>
        <w:t>Item</w:t>
      </w:r>
      <w:r w:rsidR="00E22B55" w:rsidRPr="00955832">
        <w:rPr>
          <w:i/>
        </w:rPr>
        <w:t xml:space="preserve"> 22</w:t>
      </w:r>
      <w:r w:rsidR="008F1342" w:rsidRPr="00955832">
        <w:rPr>
          <w:i/>
        </w:rPr>
        <w:t xml:space="preserve"> –</w:t>
      </w:r>
      <w:r w:rsidR="00FE208A" w:rsidRPr="00E22B55">
        <w:rPr>
          <w:i/>
        </w:rPr>
        <w:t>Schedule 1</w:t>
      </w:r>
      <w:r w:rsidR="003103B6" w:rsidRPr="00955832">
        <w:rPr>
          <w:i/>
        </w:rPr>
        <w:t xml:space="preserve"> </w:t>
      </w:r>
      <w:r w:rsidR="009D4E41">
        <w:rPr>
          <w:i/>
        </w:rPr>
        <w:t xml:space="preserve">ASIC </w:t>
      </w:r>
      <w:r w:rsidR="003103B6" w:rsidRPr="00955832">
        <w:rPr>
          <w:i/>
        </w:rPr>
        <w:t xml:space="preserve">Fees </w:t>
      </w:r>
    </w:p>
    <w:p w14:paraId="79CE5157" w14:textId="77777777" w:rsidR="009E5600" w:rsidRDefault="009E5600" w:rsidP="009E5600">
      <w:pPr>
        <w:pStyle w:val="Bullet"/>
        <w:numPr>
          <w:ilvl w:val="0"/>
          <w:numId w:val="0"/>
        </w:numPr>
      </w:pPr>
      <w:r>
        <w:t xml:space="preserve">The methodology for calculating the cost of the fees ASIC charges for its regulatory services is based on the Australian Government Cost Recovery Guidelines and the </w:t>
      </w:r>
      <w:r>
        <w:lastRenderedPageBreak/>
        <w:t xml:space="preserve">model design objectives to ensure a close alignment with ASIC’s actual costs </w:t>
      </w:r>
      <w:r w:rsidR="00CE47FE">
        <w:t xml:space="preserve">in </w:t>
      </w:r>
      <w:r>
        <w:t xml:space="preserve">undertaking the regulatory activities. </w:t>
      </w:r>
    </w:p>
    <w:p w14:paraId="79CE5158" w14:textId="77777777" w:rsidR="009E5600" w:rsidRDefault="009E5600" w:rsidP="009E5600">
      <w:pPr>
        <w:pStyle w:val="Bullet"/>
        <w:numPr>
          <w:ilvl w:val="0"/>
          <w:numId w:val="0"/>
        </w:numPr>
      </w:pPr>
      <w:r>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79CE5159" w14:textId="77777777" w:rsidR="00F52EDA" w:rsidRDefault="00F52EDA" w:rsidP="00647BB7">
      <w:pPr>
        <w:spacing w:before="240"/>
      </w:pPr>
      <w:r>
        <w:t>The fees in the Fees Regulation</w:t>
      </w:r>
      <w:r w:rsidR="00D86865">
        <w:t>s</w:t>
      </w:r>
      <w:r>
        <w:t xml:space="preserve"> have been updated to closely reflect the costs incurred by ASIC relating to anything done under the </w:t>
      </w:r>
      <w:r w:rsidR="00780C08">
        <w:t>Act</w:t>
      </w:r>
      <w:r>
        <w:t>. Where applicable, the Regulations may provide for different fees based on the entity type, whether the document is lodged electronically or by paper format and by the complexity of the application.</w:t>
      </w:r>
    </w:p>
    <w:p w14:paraId="79CE515A" w14:textId="77777777" w:rsidR="00F52EDA" w:rsidDel="006C5A4D" w:rsidRDefault="00F52EDA" w:rsidP="00F52EDA">
      <w:pPr>
        <w:pStyle w:val="Bullet"/>
        <w:numPr>
          <w:ilvl w:val="0"/>
          <w:numId w:val="0"/>
        </w:numPr>
      </w:pPr>
      <w:r w:rsidDel="006C5A4D">
        <w:t xml:space="preserve">ASIC </w:t>
      </w:r>
      <w:r w:rsidR="009E5600" w:rsidDel="006C5A4D">
        <w:t>may be able to</w:t>
      </w:r>
      <w:r w:rsidDel="006C5A4D">
        <w:t xml:space="preserve"> apply tier</w:t>
      </w:r>
      <w:r w:rsidR="00CD3539">
        <w:t>ed</w:t>
      </w:r>
      <w:r w:rsidDel="006C5A4D">
        <w:t xml:space="preserve"> charges to reflect the associated effort </w:t>
      </w:r>
      <w:r w:rsidR="009E5600" w:rsidDel="006C5A4D">
        <w:t>when providing their</w:t>
      </w:r>
      <w:r w:rsidDel="006C5A4D">
        <w:t xml:space="preserve"> regulatory </w:t>
      </w:r>
      <w:r w:rsidR="009E5600" w:rsidDel="006C5A4D">
        <w:t xml:space="preserve">service where </w:t>
      </w:r>
      <w:r w:rsidDel="006C5A4D">
        <w:t xml:space="preserve">there is considerable variance in the actual process or assessment. Different weighted costs are applied (reflecting where certain activities require the input of more than one ASIC team) to ensure the </w:t>
      </w:r>
      <w:r w:rsidR="009E5600" w:rsidDel="006C5A4D">
        <w:t>fee</w:t>
      </w:r>
      <w:r w:rsidDel="006C5A4D">
        <w:t xml:space="preserve"> more accurately captures ASIC’s costs. </w:t>
      </w:r>
    </w:p>
    <w:p w14:paraId="79CE515B" w14:textId="77777777" w:rsidR="00F52EDA" w:rsidDel="006C5A4D" w:rsidRDefault="00F52EDA" w:rsidP="00F52EDA">
      <w:pPr>
        <w:pStyle w:val="Bullet"/>
        <w:numPr>
          <w:ilvl w:val="0"/>
          <w:numId w:val="0"/>
        </w:numPr>
      </w:pPr>
      <w:r w:rsidDel="006C5A4D">
        <w:t>This will ensure entities pay the appropriate fee based on the complexity of the transaction for the service A</w:t>
      </w:r>
      <w:r w:rsidR="009E5600" w:rsidDel="006C5A4D">
        <w:t>S</w:t>
      </w:r>
      <w:r w:rsidDel="006C5A4D">
        <w:t>IC provides and allow</w:t>
      </w:r>
      <w:r w:rsidR="009E5600" w:rsidDel="006C5A4D">
        <w:t>s</w:t>
      </w:r>
      <w:r w:rsidDel="006C5A4D">
        <w:t xml:space="preserve"> ASIC to closely recover its true cost. </w:t>
      </w:r>
    </w:p>
    <w:p w14:paraId="79CE515C" w14:textId="77777777" w:rsidR="006A5E19" w:rsidRDefault="006B6B26" w:rsidP="006B6B26">
      <w:pPr>
        <w:spacing w:before="240"/>
      </w:pPr>
      <w:r w:rsidDel="006C5A4D">
        <w:t xml:space="preserve">Tiered charges apply to the following forms: </w:t>
      </w:r>
    </w:p>
    <w:p w14:paraId="79CE515D" w14:textId="77777777" w:rsidR="006A5E19" w:rsidRDefault="006B6B26" w:rsidP="00955832">
      <w:pPr>
        <w:pStyle w:val="Bullet"/>
      </w:pPr>
      <w:r w:rsidRPr="006B6B26" w:rsidDel="006C5A4D">
        <w:t>Australian Financial Services Licence applications (electronic and paper);</w:t>
      </w:r>
      <w:r w:rsidDel="006C5A4D">
        <w:t xml:space="preserve"> </w:t>
      </w:r>
    </w:p>
    <w:p w14:paraId="79CE515E" w14:textId="77777777" w:rsidR="006A5E19" w:rsidRDefault="006B6B26" w:rsidP="00955832">
      <w:pPr>
        <w:pStyle w:val="Bullet"/>
      </w:pPr>
      <w:r w:rsidRPr="006B6B26" w:rsidDel="006C5A4D">
        <w:t>Australian Credit Licence applications</w:t>
      </w:r>
      <w:r w:rsidR="006A5E19">
        <w:t>;</w:t>
      </w:r>
    </w:p>
    <w:p w14:paraId="79CE515F" w14:textId="77777777" w:rsidR="006A5E19" w:rsidRDefault="006A5E19" w:rsidP="00955832">
      <w:pPr>
        <w:pStyle w:val="Bullet"/>
      </w:pPr>
      <w:r>
        <w:t>a</w:t>
      </w:r>
      <w:r w:rsidR="006B6B26" w:rsidRPr="006B6B26" w:rsidDel="006C5A4D">
        <w:t>pplications to vary authorisations or conditions of an Australian Credit Licence;</w:t>
      </w:r>
      <w:r w:rsidR="006B6B26" w:rsidDel="006C5A4D">
        <w:t xml:space="preserve"> </w:t>
      </w:r>
    </w:p>
    <w:p w14:paraId="79CE5160" w14:textId="77777777" w:rsidR="006A5E19" w:rsidRDefault="006B6B26" w:rsidP="00955832">
      <w:pPr>
        <w:pStyle w:val="Bullet"/>
      </w:pPr>
      <w:r w:rsidRPr="006B6B26" w:rsidDel="006C5A4D">
        <w:t>Australian Market Licence applications;</w:t>
      </w:r>
      <w:r w:rsidDel="006C5A4D">
        <w:t xml:space="preserve"> </w:t>
      </w:r>
    </w:p>
    <w:p w14:paraId="79CE5161" w14:textId="77777777" w:rsidR="006A5E19" w:rsidRDefault="006A5E19" w:rsidP="00955832">
      <w:pPr>
        <w:pStyle w:val="Bullet"/>
      </w:pPr>
      <w:r>
        <w:t>m</w:t>
      </w:r>
      <w:r w:rsidR="006B6B26" w:rsidRPr="001646FB" w:rsidDel="006C5A4D">
        <w:t xml:space="preserve">arket </w:t>
      </w:r>
      <w:r w:rsidR="00C279F0">
        <w:t>licensees</w:t>
      </w:r>
      <w:r w:rsidR="006B6B26" w:rsidRPr="0085655E" w:rsidDel="006C5A4D">
        <w:t xml:space="preserve"> </w:t>
      </w:r>
      <w:r w:rsidR="006B6B26" w:rsidRPr="001646FB" w:rsidDel="006C5A4D">
        <w:t>- Notice of changes to operating rules </w:t>
      </w:r>
      <w:r w:rsidR="004808FE" w:rsidRPr="001646FB">
        <w:t xml:space="preserve">under subsection </w:t>
      </w:r>
      <w:r w:rsidR="006B6B26" w:rsidRPr="001646FB" w:rsidDel="006C5A4D">
        <w:t>793D</w:t>
      </w:r>
      <w:r w:rsidR="004808FE" w:rsidRPr="009E71C5">
        <w:t>(1) of the Act</w:t>
      </w:r>
      <w:r w:rsidR="006B6B26" w:rsidRPr="007A0719" w:rsidDel="006C5A4D">
        <w:t xml:space="preserve">; </w:t>
      </w:r>
    </w:p>
    <w:p w14:paraId="79CE5162" w14:textId="77777777" w:rsidR="006A5E19" w:rsidRDefault="006A5E19" w:rsidP="00955832">
      <w:pPr>
        <w:pStyle w:val="Bullet"/>
      </w:pPr>
      <w:r>
        <w:t>m</w:t>
      </w:r>
      <w:r w:rsidR="006B6B26" w:rsidRPr="001646FB" w:rsidDel="006C5A4D">
        <w:t xml:space="preserve">arket </w:t>
      </w:r>
      <w:r w:rsidR="00C279F0">
        <w:t>licensees</w:t>
      </w:r>
      <w:r w:rsidR="006B6B26" w:rsidRPr="0085655E" w:rsidDel="006C5A4D">
        <w:t xml:space="preserve"> </w:t>
      </w:r>
      <w:r w:rsidR="006B6B26" w:rsidRPr="001646FB" w:rsidDel="006C5A4D">
        <w:t xml:space="preserve">- Notice of changes to operating rules </w:t>
      </w:r>
      <w:r w:rsidR="00C279F0">
        <w:t>under subsection</w:t>
      </w:r>
      <w:r w:rsidR="00C279F0" w:rsidRPr="0085655E" w:rsidDel="006C5A4D">
        <w:t xml:space="preserve"> </w:t>
      </w:r>
      <w:r w:rsidR="006B6B26" w:rsidRPr="001646FB" w:rsidDel="006C5A4D">
        <w:t>822D</w:t>
      </w:r>
      <w:r w:rsidR="004808FE" w:rsidRPr="001646FB">
        <w:t>(1) of the Act</w:t>
      </w:r>
      <w:r w:rsidR="006B6B26" w:rsidRPr="006B6B26" w:rsidDel="006C5A4D">
        <w:t>; and</w:t>
      </w:r>
      <w:r w:rsidR="003A1367" w:rsidDel="006C5A4D">
        <w:t xml:space="preserve"> </w:t>
      </w:r>
    </w:p>
    <w:p w14:paraId="79CE5163" w14:textId="77777777" w:rsidR="006B6B26" w:rsidRPr="006B6B26" w:rsidDel="006C5A4D" w:rsidRDefault="006B6B26" w:rsidP="00955832">
      <w:pPr>
        <w:pStyle w:val="Bullet"/>
      </w:pPr>
      <w:r w:rsidRPr="006B6B26" w:rsidDel="006C5A4D">
        <w:t>Australian clearing and settlement facility licence applications.</w:t>
      </w:r>
    </w:p>
    <w:p w14:paraId="79CE5164" w14:textId="77777777" w:rsidR="00D86865" w:rsidRDefault="00D86865" w:rsidP="00D86865">
      <w:pPr>
        <w:pStyle w:val="base-text-paragraph"/>
        <w:ind w:left="0"/>
      </w:pPr>
      <w:r w:rsidRPr="00D65439" w:rsidDel="006C5A4D">
        <w:rPr>
          <w:szCs w:val="22"/>
        </w:rPr>
        <w:t xml:space="preserve">The criteria for </w:t>
      </w:r>
      <w:r w:rsidR="00020CC1" w:rsidDel="006C5A4D">
        <w:rPr>
          <w:szCs w:val="22"/>
        </w:rPr>
        <w:t xml:space="preserve">determining the </w:t>
      </w:r>
      <w:r w:rsidRPr="00D65439" w:rsidDel="006C5A4D">
        <w:rPr>
          <w:szCs w:val="22"/>
        </w:rPr>
        <w:t xml:space="preserve">type of application for a particular service </w:t>
      </w:r>
      <w:r w:rsidR="00020CC1" w:rsidDel="006C5A4D">
        <w:rPr>
          <w:szCs w:val="22"/>
        </w:rPr>
        <w:t>where the charge is to be</w:t>
      </w:r>
      <w:r w:rsidRPr="00D65439" w:rsidDel="006C5A4D">
        <w:rPr>
          <w:szCs w:val="22"/>
        </w:rPr>
        <w:t xml:space="preserve"> </w:t>
      </w:r>
      <w:r w:rsidR="0063613B" w:rsidDel="006C5A4D">
        <w:rPr>
          <w:szCs w:val="22"/>
        </w:rPr>
        <w:t xml:space="preserve">tiered </w:t>
      </w:r>
      <w:r w:rsidRPr="00D65439" w:rsidDel="006C5A4D">
        <w:rPr>
          <w:szCs w:val="22"/>
        </w:rPr>
        <w:t>wil</w:t>
      </w:r>
      <w:r w:rsidDel="006C5A4D">
        <w:rPr>
          <w:szCs w:val="22"/>
        </w:rPr>
        <w:t xml:space="preserve">l be determined by ASIC via </w:t>
      </w:r>
      <w:r w:rsidR="006A5E19">
        <w:rPr>
          <w:szCs w:val="22"/>
        </w:rPr>
        <w:t xml:space="preserve">a </w:t>
      </w:r>
      <w:r w:rsidRPr="00D65439" w:rsidDel="006C5A4D">
        <w:rPr>
          <w:szCs w:val="22"/>
        </w:rPr>
        <w:t xml:space="preserve">legislative instrument. </w:t>
      </w:r>
      <w:r w:rsidR="00020CC1" w:rsidDel="006C5A4D">
        <w:rPr>
          <w:szCs w:val="22"/>
        </w:rPr>
        <w:t>The instrument</w:t>
      </w:r>
      <w:r w:rsidRPr="00D65439" w:rsidDel="006C5A4D">
        <w:rPr>
          <w:szCs w:val="22"/>
        </w:rPr>
        <w:t xml:space="preserve"> </w:t>
      </w:r>
      <w:r w:rsidR="00020CC1" w:rsidDel="006C5A4D">
        <w:rPr>
          <w:szCs w:val="22"/>
        </w:rPr>
        <w:t xml:space="preserve">will </w:t>
      </w:r>
      <w:r w:rsidRPr="00D65439" w:rsidDel="006C5A4D">
        <w:rPr>
          <w:szCs w:val="22"/>
        </w:rPr>
        <w:t>allow the applicant to know which ‘category’ they fall under, and therefore what fee they will be expected to pay.</w:t>
      </w:r>
      <w:r w:rsidDel="006C5A4D">
        <w:t xml:space="preserve"> </w:t>
      </w:r>
    </w:p>
    <w:p w14:paraId="79CE5165" w14:textId="77777777" w:rsidR="00A77A23" w:rsidRDefault="004C44AE" w:rsidP="00E521B6">
      <w:pPr>
        <w:pStyle w:val="Bullet"/>
        <w:numPr>
          <w:ilvl w:val="0"/>
          <w:numId w:val="0"/>
        </w:numPr>
        <w:rPr>
          <w:u w:val="single"/>
        </w:rPr>
      </w:pPr>
      <w:r w:rsidRPr="00955832">
        <w:rPr>
          <w:u w:val="single"/>
        </w:rPr>
        <w:t>O</w:t>
      </w:r>
      <w:r w:rsidR="00A77A23" w:rsidRPr="00955832">
        <w:rPr>
          <w:u w:val="single"/>
        </w:rPr>
        <w:t>ccupational licensing</w:t>
      </w:r>
      <w:r w:rsidR="000436A1" w:rsidRPr="00955832">
        <w:rPr>
          <w:u w:val="single"/>
        </w:rPr>
        <w:t xml:space="preserve"> </w:t>
      </w:r>
      <w:r w:rsidR="00A77A23" w:rsidRPr="00955832">
        <w:rPr>
          <w:u w:val="single"/>
        </w:rPr>
        <w:t xml:space="preserve"> </w:t>
      </w:r>
    </w:p>
    <w:p w14:paraId="79CE5166" w14:textId="77777777" w:rsidR="00BE1C29" w:rsidRDefault="000F6EA4" w:rsidP="00E521B6">
      <w:pPr>
        <w:pStyle w:val="Bullet"/>
        <w:numPr>
          <w:ilvl w:val="0"/>
          <w:numId w:val="0"/>
        </w:numPr>
      </w:pPr>
      <w:r>
        <w:t>Table i</w:t>
      </w:r>
      <w:r w:rsidR="001825D9">
        <w:t xml:space="preserve">tems 1 to 8 </w:t>
      </w:r>
      <w:r w:rsidR="004C44AE">
        <w:t>provide for</w:t>
      </w:r>
      <w:r w:rsidR="00CF47C1">
        <w:t xml:space="preserve"> the prescribed</w:t>
      </w:r>
      <w:r w:rsidR="004C44AE">
        <w:t xml:space="preserve"> fees ASIC can charge in relation to </w:t>
      </w:r>
      <w:r w:rsidR="001825D9">
        <w:t xml:space="preserve">gaining and holding an Australian Financial Services Licence (AFSL). The AFSL </w:t>
      </w:r>
      <w:r w:rsidR="001825D9">
        <w:lastRenderedPageBreak/>
        <w:t xml:space="preserve">application fee is also tiered based on the entity, whether the licence is for retail or wholesale financial services and based on whether the application is </w:t>
      </w:r>
      <w:r w:rsidR="00D102BE">
        <w:t xml:space="preserve">of </w:t>
      </w:r>
      <w:r w:rsidR="001825D9">
        <w:t>‘low’ or ‘high’ complexity. The AFSL application fee is</w:t>
      </w:r>
      <w:r w:rsidR="00435FBE">
        <w:t xml:space="preserve"> tiered to better reflect the associated regulatory effort ASIC provides, as more complex applications take longer to assess.</w:t>
      </w:r>
      <w:r w:rsidR="001825D9">
        <w:t xml:space="preserve"> </w:t>
      </w:r>
      <w:r w:rsidR="00BE1C29">
        <w:t xml:space="preserve">When an applicant applies for both a retail and </w:t>
      </w:r>
      <w:r w:rsidR="002E063E">
        <w:t>a</w:t>
      </w:r>
      <w:r w:rsidR="00BE1C29">
        <w:t xml:space="preserve"> wholesale financial services license, the fee </w:t>
      </w:r>
      <w:r w:rsidR="004808FE">
        <w:t>applicable will be the ‘retail</w:t>
      </w:r>
      <w:r w:rsidR="00BE1C29">
        <w:t xml:space="preserve"> financial service licence’. Applicants who apply for both a retail and </w:t>
      </w:r>
      <w:r w:rsidR="002E063E">
        <w:t xml:space="preserve">a </w:t>
      </w:r>
      <w:r w:rsidR="00BE1C29">
        <w:t xml:space="preserve">wholesale financial services license will not be liable to pay both fees. </w:t>
      </w:r>
    </w:p>
    <w:p w14:paraId="79CE5167" w14:textId="77777777" w:rsidR="00435FBE" w:rsidRDefault="00170CBC" w:rsidP="00E521B6">
      <w:pPr>
        <w:pStyle w:val="Bullet"/>
        <w:numPr>
          <w:ilvl w:val="0"/>
          <w:numId w:val="0"/>
        </w:numPr>
      </w:pPr>
      <w:r>
        <w:t xml:space="preserve">Fees are also </w:t>
      </w:r>
      <w:r w:rsidR="00AA0E48">
        <w:t>prescribed</w:t>
      </w:r>
      <w:r w:rsidR="001825D9">
        <w:t xml:space="preserve"> for when an AFSL holder</w:t>
      </w:r>
      <w:r w:rsidR="00997C3C">
        <w:t xml:space="preserve"> lodges an application to</w:t>
      </w:r>
      <w:r w:rsidR="001825D9">
        <w:t xml:space="preserve"> impose, vary or revoke the conditions on their licence, </w:t>
      </w:r>
      <w:r w:rsidR="005A6DCA">
        <w:t>or</w:t>
      </w:r>
      <w:r w:rsidR="001825D9">
        <w:t xml:space="preserve"> suspend or cancel their licence. </w:t>
      </w:r>
    </w:p>
    <w:p w14:paraId="79CE5168" w14:textId="77777777" w:rsidR="001825D9" w:rsidRPr="00435FBE" w:rsidRDefault="001825D9" w:rsidP="00E521B6">
      <w:pPr>
        <w:pStyle w:val="Bullet"/>
        <w:numPr>
          <w:ilvl w:val="0"/>
          <w:numId w:val="0"/>
        </w:numPr>
      </w:pPr>
      <w:r>
        <w:t xml:space="preserve">Table </w:t>
      </w:r>
      <w:r w:rsidR="000657D7">
        <w:t xml:space="preserve">items 9 to 17 </w:t>
      </w:r>
      <w:r w:rsidR="00CF47C1">
        <w:t>provide</w:t>
      </w:r>
      <w:r>
        <w:t xml:space="preserve"> </w:t>
      </w:r>
      <w:r w:rsidR="00CF47C1">
        <w:t>for other prescribed fees ASIC can charge in relation</w:t>
      </w:r>
      <w:r>
        <w:t xml:space="preserve"> to applications to be licenced as an auditor and liquidator. Fees are also pr</w:t>
      </w:r>
      <w:r w:rsidR="00997C3C">
        <w:t>escribed</w:t>
      </w:r>
      <w:r>
        <w:t xml:space="preserve"> for when an auditor </w:t>
      </w:r>
      <w:r w:rsidR="00997C3C">
        <w:t xml:space="preserve">or </w:t>
      </w:r>
      <w:r>
        <w:t xml:space="preserve">liquidator </w:t>
      </w:r>
      <w:r w:rsidR="00997C3C">
        <w:t xml:space="preserve">lodges an application to </w:t>
      </w:r>
      <w:r>
        <w:t>impose, v</w:t>
      </w:r>
      <w:r w:rsidR="009675DB">
        <w:t>ary, or revoke the conditions of</w:t>
      </w:r>
      <w:r>
        <w:t xml:space="preserve"> their licence. </w:t>
      </w:r>
    </w:p>
    <w:p w14:paraId="79CE5169" w14:textId="77777777" w:rsidR="00A77A23" w:rsidRDefault="00A77A23" w:rsidP="00E521B6">
      <w:pPr>
        <w:pStyle w:val="Bullet"/>
        <w:numPr>
          <w:ilvl w:val="0"/>
          <w:numId w:val="0"/>
        </w:numPr>
        <w:rPr>
          <w:u w:val="single"/>
        </w:rPr>
      </w:pPr>
      <w:r w:rsidRPr="00955832">
        <w:rPr>
          <w:u w:val="single"/>
        </w:rPr>
        <w:t xml:space="preserve">Incorporation and registration of companies and other bodies </w:t>
      </w:r>
    </w:p>
    <w:p w14:paraId="79CE516A" w14:textId="77777777" w:rsidR="004C44AE" w:rsidRPr="00955832" w:rsidRDefault="009675DB" w:rsidP="00E521B6">
      <w:pPr>
        <w:pStyle w:val="Bullet"/>
        <w:numPr>
          <w:ilvl w:val="0"/>
          <w:numId w:val="0"/>
        </w:numPr>
        <w:rPr>
          <w:u w:val="single"/>
        </w:rPr>
      </w:pPr>
      <w:r>
        <w:t xml:space="preserve">Table item </w:t>
      </w:r>
      <w:r w:rsidR="000657D7">
        <w:t xml:space="preserve">18 </w:t>
      </w:r>
      <w:r w:rsidR="00CF47C1">
        <w:t>provide</w:t>
      </w:r>
      <w:r w:rsidR="00997C3C">
        <w:t>s</w:t>
      </w:r>
      <w:r w:rsidR="004C44AE">
        <w:t xml:space="preserve"> </w:t>
      </w:r>
      <w:r w:rsidR="00CF47C1">
        <w:t xml:space="preserve">for the prescribed </w:t>
      </w:r>
      <w:r w:rsidR="004C44AE">
        <w:t xml:space="preserve">fee for lodging an application to be registered as a managed investment scheme. </w:t>
      </w:r>
      <w:r w:rsidR="00C633DB">
        <w:t>The fee has been updated to better reflect ASIC’s regulatory efforts.</w:t>
      </w:r>
    </w:p>
    <w:p w14:paraId="79CE516B" w14:textId="77777777" w:rsidR="00A77A23" w:rsidRDefault="00A77A23" w:rsidP="00E521B6">
      <w:pPr>
        <w:pStyle w:val="Bullet"/>
        <w:numPr>
          <w:ilvl w:val="0"/>
          <w:numId w:val="0"/>
        </w:numPr>
        <w:rPr>
          <w:u w:val="single"/>
        </w:rPr>
      </w:pPr>
      <w:r w:rsidRPr="00955832">
        <w:rPr>
          <w:u w:val="single"/>
        </w:rPr>
        <w:t>Annual returns and accounts</w:t>
      </w:r>
    </w:p>
    <w:p w14:paraId="79CE516C" w14:textId="77777777" w:rsidR="004C44AE" w:rsidRPr="00955832" w:rsidRDefault="009675DB" w:rsidP="00E521B6">
      <w:pPr>
        <w:pStyle w:val="Bullet"/>
        <w:numPr>
          <w:ilvl w:val="0"/>
          <w:numId w:val="0"/>
        </w:numPr>
        <w:rPr>
          <w:u w:val="single"/>
        </w:rPr>
      </w:pPr>
      <w:r>
        <w:t xml:space="preserve">Table items 19 and </w:t>
      </w:r>
      <w:r w:rsidR="000657D7">
        <w:t xml:space="preserve">20 </w:t>
      </w:r>
      <w:r w:rsidR="004C44AE">
        <w:t>provide</w:t>
      </w:r>
      <w:r>
        <w:t xml:space="preserve"> that</w:t>
      </w:r>
      <w:r w:rsidR="004C44AE">
        <w:t xml:space="preserve"> no fee</w:t>
      </w:r>
      <w:r w:rsidR="00D102BE">
        <w:t xml:space="preserve"> is</w:t>
      </w:r>
      <w:r>
        <w:t xml:space="preserve"> </w:t>
      </w:r>
      <w:r w:rsidR="004C44AE">
        <w:t xml:space="preserve">payable for lodging a report under section 320 of the Act and for lodging a profit and loss statement under subsection 989B(2) of the Act. </w:t>
      </w:r>
    </w:p>
    <w:p w14:paraId="79CE516D" w14:textId="77777777" w:rsidR="00A77A23" w:rsidRDefault="00A77A23" w:rsidP="00E521B6">
      <w:pPr>
        <w:pStyle w:val="Bullet"/>
        <w:numPr>
          <w:ilvl w:val="0"/>
          <w:numId w:val="0"/>
        </w:numPr>
        <w:rPr>
          <w:u w:val="single"/>
        </w:rPr>
      </w:pPr>
      <w:r w:rsidRPr="00955832">
        <w:rPr>
          <w:u w:val="single"/>
        </w:rPr>
        <w:t xml:space="preserve">Fundraising </w:t>
      </w:r>
    </w:p>
    <w:p w14:paraId="79CE516E" w14:textId="77777777" w:rsidR="009675DB" w:rsidRPr="003F5380" w:rsidRDefault="009675DB" w:rsidP="009675DB">
      <w:pPr>
        <w:pStyle w:val="Bullet"/>
        <w:numPr>
          <w:ilvl w:val="0"/>
          <w:numId w:val="0"/>
        </w:numPr>
        <w:rPr>
          <w:u w:val="single"/>
        </w:rPr>
      </w:pPr>
      <w:r>
        <w:t>Table i</w:t>
      </w:r>
      <w:r w:rsidR="000657D7">
        <w:t xml:space="preserve">tems 21 to 23 </w:t>
      </w:r>
      <w:r w:rsidR="00CF47C1">
        <w:t>prescribe</w:t>
      </w:r>
      <w:r w:rsidR="00997C3C">
        <w:t xml:space="preserve"> the</w:t>
      </w:r>
      <w:r w:rsidR="0074255A">
        <w:t xml:space="preserve"> </w:t>
      </w:r>
      <w:r w:rsidR="004C44AE">
        <w:t>fees ASIC can c</w:t>
      </w:r>
      <w:r>
        <w:t>harge in relation to lodging disclosure statements and supplementary or replacement documents in relation to prospectus offers, profile statement</w:t>
      </w:r>
      <w:r w:rsidR="00B474E5">
        <w:t>s</w:t>
      </w:r>
      <w:r>
        <w:t>, and offer information statement</w:t>
      </w:r>
      <w:r w:rsidR="00B474E5">
        <w:t>s</w:t>
      </w:r>
      <w:r>
        <w:t xml:space="preserve">. </w:t>
      </w:r>
      <w:r w:rsidR="00C633DB">
        <w:t>The fees have been updated to better reflect ASIC’s regulatory efforts.</w:t>
      </w:r>
    </w:p>
    <w:p w14:paraId="79CE516F" w14:textId="77777777" w:rsidR="00A77A23" w:rsidRDefault="00A77A23" w:rsidP="00E521B6">
      <w:pPr>
        <w:pStyle w:val="Bullet"/>
        <w:numPr>
          <w:ilvl w:val="0"/>
          <w:numId w:val="0"/>
        </w:numPr>
        <w:rPr>
          <w:u w:val="single"/>
        </w:rPr>
      </w:pPr>
      <w:r w:rsidRPr="00955832">
        <w:rPr>
          <w:u w:val="single"/>
        </w:rPr>
        <w:t xml:space="preserve">Takeovers </w:t>
      </w:r>
    </w:p>
    <w:p w14:paraId="79CE5170" w14:textId="77777777" w:rsidR="007508C8" w:rsidRPr="003F5380" w:rsidRDefault="007508C8" w:rsidP="007508C8">
      <w:pPr>
        <w:pStyle w:val="Bullet"/>
        <w:numPr>
          <w:ilvl w:val="0"/>
          <w:numId w:val="0"/>
        </w:numPr>
        <w:rPr>
          <w:u w:val="single"/>
        </w:rPr>
      </w:pPr>
      <w:r>
        <w:t xml:space="preserve">Table </w:t>
      </w:r>
      <w:r w:rsidR="000657D7">
        <w:t xml:space="preserve">items 24 to 33 </w:t>
      </w:r>
      <w:r w:rsidR="00CF47C1">
        <w:t>prescribe</w:t>
      </w:r>
      <w:r w:rsidR="00523FE8">
        <w:t xml:space="preserve"> the</w:t>
      </w:r>
      <w:r w:rsidR="00CF47C1">
        <w:t xml:space="preserve"> </w:t>
      </w:r>
      <w:r w:rsidR="004C44AE">
        <w:t>fees ASIC can charge in relation to takeovers</w:t>
      </w:r>
      <w:r>
        <w:t>.</w:t>
      </w:r>
      <w:r w:rsidR="00B54A5F">
        <w:t xml:space="preserve"> Some of the takeover </w:t>
      </w:r>
      <w:r w:rsidR="00D102BE">
        <w:t xml:space="preserve">fees relate to lodging </w:t>
      </w:r>
      <w:r w:rsidR="00B54A5F">
        <w:t xml:space="preserve">various statements for an off-market bid or takeover for a class of securities. </w:t>
      </w:r>
      <w:r w:rsidR="00C633DB">
        <w:t>The fees have been updated to better reflect ASIC’s regulatory efforts.</w:t>
      </w:r>
    </w:p>
    <w:p w14:paraId="79CE5171" w14:textId="77777777" w:rsidR="00A77A23" w:rsidRDefault="00A77A23" w:rsidP="00E521B6">
      <w:pPr>
        <w:pStyle w:val="Bullet"/>
        <w:numPr>
          <w:ilvl w:val="0"/>
          <w:numId w:val="0"/>
        </w:numPr>
        <w:rPr>
          <w:u w:val="single"/>
        </w:rPr>
      </w:pPr>
      <w:r w:rsidRPr="00955832">
        <w:rPr>
          <w:u w:val="single"/>
        </w:rPr>
        <w:t xml:space="preserve">Market licensees </w:t>
      </w:r>
    </w:p>
    <w:p w14:paraId="79CE5172" w14:textId="77777777" w:rsidR="005C2902" w:rsidRDefault="00B54A5F" w:rsidP="00E521B6">
      <w:pPr>
        <w:pStyle w:val="Bullet"/>
        <w:numPr>
          <w:ilvl w:val="0"/>
          <w:numId w:val="0"/>
        </w:numPr>
      </w:pPr>
      <w:r>
        <w:t xml:space="preserve">Table </w:t>
      </w:r>
      <w:r w:rsidR="000657D7">
        <w:t xml:space="preserve">items 34 to 71 </w:t>
      </w:r>
      <w:r w:rsidR="00CF47C1">
        <w:t>prescribe</w:t>
      </w:r>
      <w:r w:rsidR="00523FE8">
        <w:t xml:space="preserve"> the</w:t>
      </w:r>
      <w:r w:rsidR="004C44AE">
        <w:t xml:space="preserve"> fees ASIC can charge in relation to market licences.</w:t>
      </w:r>
      <w:r w:rsidR="005C2902">
        <w:t xml:space="preserve"> The fees relate to an application, exemption, variation, and revocation for an Australian market licence</w:t>
      </w:r>
      <w:r w:rsidR="00113DE1">
        <w:t xml:space="preserve"> and for an Australian clearing and settlement facility</w:t>
      </w:r>
      <w:r w:rsidR="005C2902">
        <w:t xml:space="preserve">. </w:t>
      </w:r>
      <w:r w:rsidR="00221823">
        <w:t xml:space="preserve">The prescribed fees have been updated to better reflect ASIC’s regulatory efforts. </w:t>
      </w:r>
      <w:r w:rsidR="005C2902">
        <w:t>The following fees are tiered:</w:t>
      </w:r>
    </w:p>
    <w:p w14:paraId="79CE5173" w14:textId="77777777" w:rsidR="005C2902" w:rsidRDefault="005C294B" w:rsidP="005C2902">
      <w:pPr>
        <w:pStyle w:val="Bullet"/>
      </w:pPr>
      <w:r>
        <w:t>a</w:t>
      </w:r>
      <w:r w:rsidR="005C2902">
        <w:t>pplication for an Australian clearin</w:t>
      </w:r>
      <w:r w:rsidR="006A2086">
        <w:t>g and settlement facility</w:t>
      </w:r>
      <w:r>
        <w:t xml:space="preserve"> licence</w:t>
      </w:r>
      <w:r w:rsidR="006A2086">
        <w:t>;</w:t>
      </w:r>
      <w:r w:rsidR="005C2902">
        <w:t xml:space="preserve"> </w:t>
      </w:r>
    </w:p>
    <w:p w14:paraId="79CE5174" w14:textId="77777777" w:rsidR="005C2902" w:rsidRDefault="006A2086" w:rsidP="005C2902">
      <w:pPr>
        <w:pStyle w:val="Bullet"/>
      </w:pPr>
      <w:r>
        <w:lastRenderedPageBreak/>
        <w:t>a</w:t>
      </w:r>
      <w:r w:rsidR="005C2902">
        <w:t xml:space="preserve">pplication for an Australian market licence; </w:t>
      </w:r>
    </w:p>
    <w:p w14:paraId="79CE5175" w14:textId="77777777" w:rsidR="005C2902" w:rsidRDefault="006A2086" w:rsidP="00955832">
      <w:pPr>
        <w:pStyle w:val="Bullet"/>
      </w:pPr>
      <w:r>
        <w:t>a</w:t>
      </w:r>
      <w:r w:rsidR="005C2902">
        <w:t>pplication to change the operating rules in relation to a licensed market; and</w:t>
      </w:r>
    </w:p>
    <w:p w14:paraId="79CE5176" w14:textId="77777777" w:rsidR="005C2902" w:rsidRDefault="006A2086" w:rsidP="00955832">
      <w:pPr>
        <w:pStyle w:val="Bullet"/>
      </w:pPr>
      <w:r>
        <w:t>a</w:t>
      </w:r>
      <w:r w:rsidR="005C2902">
        <w:t>pplication to change the operating rules in relation to a clearing and settlement facility.</w:t>
      </w:r>
    </w:p>
    <w:p w14:paraId="79CE5177" w14:textId="77777777" w:rsidR="003069D0" w:rsidRDefault="005C2902" w:rsidP="00E521B6">
      <w:pPr>
        <w:pStyle w:val="Bullet"/>
        <w:numPr>
          <w:ilvl w:val="0"/>
          <w:numId w:val="0"/>
        </w:numPr>
      </w:pPr>
      <w:r>
        <w:t xml:space="preserve">These fees are tiered based on ‘low’, ‘medium’ and ‘high’ complexity, to better reflect the associated regulatory effort ASIC provides, as more complex applications take longer to assess. </w:t>
      </w:r>
    </w:p>
    <w:p w14:paraId="79CE5178" w14:textId="77777777" w:rsidR="00C30430" w:rsidRPr="00955832" w:rsidRDefault="00C30430" w:rsidP="00E521B6">
      <w:pPr>
        <w:pStyle w:val="Bullet"/>
        <w:numPr>
          <w:ilvl w:val="0"/>
          <w:numId w:val="0"/>
        </w:numPr>
      </w:pPr>
      <w:r w:rsidRPr="00955832">
        <w:t xml:space="preserve">The prescribed fees for </w:t>
      </w:r>
      <w:r w:rsidR="004708B3" w:rsidRPr="00955832">
        <w:t>lodging</w:t>
      </w:r>
      <w:r w:rsidRPr="00955832">
        <w:t xml:space="preserve"> a notice of a change of operating rules for an overseas entity is lower than the fee for a domestic entity, as </w:t>
      </w:r>
      <w:r w:rsidR="004708B3" w:rsidRPr="00955832">
        <w:t xml:space="preserve">the review process for an overseas entity </w:t>
      </w:r>
      <w:r w:rsidR="0060787E">
        <w:t>is less complex</w:t>
      </w:r>
      <w:r w:rsidR="004708B3" w:rsidRPr="00955832">
        <w:t xml:space="preserve">. </w:t>
      </w:r>
    </w:p>
    <w:p w14:paraId="79CE5179" w14:textId="77777777" w:rsidR="00094457" w:rsidRPr="00BC30AE" w:rsidRDefault="00094457" w:rsidP="00E521B6">
      <w:pPr>
        <w:pStyle w:val="Bullet"/>
        <w:numPr>
          <w:ilvl w:val="0"/>
          <w:numId w:val="0"/>
        </w:numPr>
      </w:pPr>
      <w:r w:rsidRPr="00955832">
        <w:t>No fee is payable for an application to the Minister to su</w:t>
      </w:r>
      <w:r w:rsidR="00FE2734" w:rsidRPr="001646FB">
        <w:t xml:space="preserve">spend or cancel an Australian </w:t>
      </w:r>
      <w:r w:rsidR="00FE2734">
        <w:t>clearing and settlement</w:t>
      </w:r>
      <w:r w:rsidRPr="00955832">
        <w:t xml:space="preserve"> facility licence or an application to ASIC to suspend or cancel an Australian derivative trade repository licence. </w:t>
      </w:r>
      <w:r w:rsidR="004808FE">
        <w:t xml:space="preserve">No fee is also payable for an application to ASIC to cancel an Australian market licence. </w:t>
      </w:r>
    </w:p>
    <w:p w14:paraId="79CE517A" w14:textId="77777777" w:rsidR="00A77A23" w:rsidRDefault="00A77A23" w:rsidP="00E521B6">
      <w:pPr>
        <w:pStyle w:val="Bullet"/>
        <w:numPr>
          <w:ilvl w:val="0"/>
          <w:numId w:val="0"/>
        </w:numPr>
        <w:rPr>
          <w:u w:val="single"/>
        </w:rPr>
      </w:pPr>
      <w:r w:rsidRPr="00955832">
        <w:rPr>
          <w:u w:val="single"/>
        </w:rPr>
        <w:t xml:space="preserve">Financial benchmarks </w:t>
      </w:r>
    </w:p>
    <w:p w14:paraId="79CE517B" w14:textId="77777777" w:rsidR="004C44AE" w:rsidRPr="00955832" w:rsidRDefault="00B54A5F" w:rsidP="00E521B6">
      <w:pPr>
        <w:pStyle w:val="Bullet"/>
        <w:numPr>
          <w:ilvl w:val="0"/>
          <w:numId w:val="0"/>
        </w:numPr>
        <w:rPr>
          <w:u w:val="single"/>
        </w:rPr>
      </w:pPr>
      <w:r>
        <w:t xml:space="preserve">Table </w:t>
      </w:r>
      <w:r w:rsidR="000657D7">
        <w:t xml:space="preserve">items 72 to 79 </w:t>
      </w:r>
      <w:r w:rsidR="00CF47C1">
        <w:t>prescribe</w:t>
      </w:r>
      <w:r w:rsidR="00D014BE">
        <w:t xml:space="preserve"> the</w:t>
      </w:r>
      <w:r w:rsidR="004C44AE">
        <w:t xml:space="preserve"> fees ASIC can charge in relation to financial benchmark</w:t>
      </w:r>
      <w:r w:rsidR="00113DE1">
        <w:t>s including an application for a financial benchmark</w:t>
      </w:r>
      <w:r w:rsidR="00767A1E">
        <w:t xml:space="preserve"> administrator</w:t>
      </w:r>
      <w:r w:rsidR="00113DE1">
        <w:t xml:space="preserve"> licence. The other fees relate to varying, imposing, and revoking the conditions of a financial benchmark</w:t>
      </w:r>
      <w:r w:rsidR="00767A1E">
        <w:t xml:space="preserve"> administrator</w:t>
      </w:r>
      <w:r w:rsidR="00113DE1">
        <w:t xml:space="preserve"> licence, </w:t>
      </w:r>
      <w:r w:rsidR="00767A1E">
        <w:t>and</w:t>
      </w:r>
      <w:r w:rsidR="00113DE1">
        <w:t xml:space="preserve"> the suspen</w:t>
      </w:r>
      <w:r w:rsidR="00767A1E">
        <w:t>sion or</w:t>
      </w:r>
      <w:r w:rsidR="00113DE1">
        <w:t xml:space="preserve"> cancell</w:t>
      </w:r>
      <w:r w:rsidR="00767A1E">
        <w:t>ation</w:t>
      </w:r>
      <w:r w:rsidR="00113DE1">
        <w:t xml:space="preserve"> of </w:t>
      </w:r>
      <w:r w:rsidR="00767A1E">
        <w:t>a</w:t>
      </w:r>
      <w:r w:rsidR="00113DE1">
        <w:t xml:space="preserve"> financial benchmark</w:t>
      </w:r>
      <w:r w:rsidR="00084272">
        <w:t xml:space="preserve"> </w:t>
      </w:r>
      <w:r w:rsidR="002D349A">
        <w:t>administrator</w:t>
      </w:r>
      <w:r w:rsidR="00113DE1">
        <w:t xml:space="preserve"> licence. </w:t>
      </w:r>
    </w:p>
    <w:p w14:paraId="79CE517C" w14:textId="77777777" w:rsidR="00A77A23" w:rsidRDefault="00A77A23" w:rsidP="00E521B6">
      <w:pPr>
        <w:pStyle w:val="Bullet"/>
        <w:numPr>
          <w:ilvl w:val="0"/>
          <w:numId w:val="0"/>
        </w:numPr>
        <w:rPr>
          <w:u w:val="single"/>
        </w:rPr>
      </w:pPr>
      <w:r w:rsidRPr="00955832">
        <w:rPr>
          <w:u w:val="single"/>
        </w:rPr>
        <w:t xml:space="preserve">Other applications </w:t>
      </w:r>
    </w:p>
    <w:p w14:paraId="79CE517D" w14:textId="77777777" w:rsidR="00850F88" w:rsidRDefault="000657D7" w:rsidP="00E521B6">
      <w:pPr>
        <w:pStyle w:val="Bullet"/>
        <w:numPr>
          <w:ilvl w:val="0"/>
          <w:numId w:val="0"/>
        </w:numPr>
      </w:pPr>
      <w:r>
        <w:t xml:space="preserve">Table item 80 </w:t>
      </w:r>
      <w:r w:rsidR="00CF3318">
        <w:t>prescribe</w:t>
      </w:r>
      <w:r w:rsidR="0047524A">
        <w:t>s</w:t>
      </w:r>
      <w:r w:rsidR="00D014BE">
        <w:t xml:space="preserve"> the</w:t>
      </w:r>
      <w:r w:rsidR="00CF3318">
        <w:t xml:space="preserve"> fee </w:t>
      </w:r>
      <w:r w:rsidR="00CF47C1">
        <w:t>ASIC can charge in relation to a</w:t>
      </w:r>
      <w:r w:rsidR="00B54A5F">
        <w:t xml:space="preserve"> relief application under the Act. The relief application is for an exemption from or modifications </w:t>
      </w:r>
      <w:r w:rsidR="005D47B7">
        <w:t>of</w:t>
      </w:r>
      <w:r w:rsidR="00B54A5F">
        <w:t xml:space="preserve"> the provisions in the Act. Common relief applications relate to financial reporting, takeovers, fundraising, managed investments schemes, licensing and disclosure requirements for financial products.</w:t>
      </w:r>
      <w:r w:rsidR="00EE4D00">
        <w:t xml:space="preserve"> This fee is applicable for each exemption </w:t>
      </w:r>
      <w:r w:rsidR="00EF2ECF">
        <w:t>or</w:t>
      </w:r>
      <w:r w:rsidR="00EE4D00">
        <w:t xml:space="preserve"> modification</w:t>
      </w:r>
      <w:r w:rsidR="00CD1E99">
        <w:t xml:space="preserve"> arising</w:t>
      </w:r>
      <w:r w:rsidR="00EE4D00">
        <w:t xml:space="preserve"> under the Act. The fee is not payable for class order instruments, as th</w:t>
      </w:r>
      <w:r w:rsidR="00EF2ECF">
        <w:t>ose costs</w:t>
      </w:r>
      <w:r w:rsidR="00EE4D00">
        <w:t xml:space="preserve"> will be recovered by the industry funding levies. The fee is payable for any</w:t>
      </w:r>
      <w:r w:rsidR="00850F88">
        <w:t xml:space="preserve"> exemption </w:t>
      </w:r>
      <w:r w:rsidR="00EF2ECF">
        <w:t xml:space="preserve">from </w:t>
      </w:r>
      <w:r w:rsidR="00850F88">
        <w:t xml:space="preserve">or modification </w:t>
      </w:r>
      <w:r w:rsidR="005D47B7">
        <w:t>of</w:t>
      </w:r>
      <w:r w:rsidR="00850F88">
        <w:t>:</w:t>
      </w:r>
    </w:p>
    <w:p w14:paraId="79CE517E" w14:textId="77777777" w:rsidR="00850F88" w:rsidRDefault="00850F88" w:rsidP="001A1C90">
      <w:pPr>
        <w:pStyle w:val="Bullet"/>
        <w:spacing w:before="120"/>
      </w:pPr>
      <w:r>
        <w:t>c</w:t>
      </w:r>
      <w:r w:rsidR="00EE4D00">
        <w:t xml:space="preserve">hapters </w:t>
      </w:r>
      <w:r>
        <w:t>1, 2C, 2D, 2E,</w:t>
      </w:r>
      <w:r w:rsidR="004808FE">
        <w:t xml:space="preserve"> </w:t>
      </w:r>
      <w:r w:rsidR="004808FE" w:rsidRPr="00170CBC">
        <w:t>2G,</w:t>
      </w:r>
      <w:r w:rsidRPr="00170CBC">
        <w:t xml:space="preserve"> </w:t>
      </w:r>
      <w:r>
        <w:t>2H, 2J,</w:t>
      </w:r>
      <w:r w:rsidR="00966242">
        <w:t xml:space="preserve"> 2L,</w:t>
      </w:r>
      <w:r>
        <w:t xml:space="preserve"> 2M, 5, 5B, 5C, 5D, 6, 6A, 6B, 6C, 6D, 7 or 8 to the Act;</w:t>
      </w:r>
    </w:p>
    <w:p w14:paraId="79CE517F" w14:textId="77777777" w:rsidR="00850F88" w:rsidRDefault="00850F88" w:rsidP="001A1C90">
      <w:pPr>
        <w:pStyle w:val="Bullet"/>
        <w:spacing w:before="120"/>
      </w:pPr>
      <w:r>
        <w:t>Part 5.1 or 10.2;</w:t>
      </w:r>
    </w:p>
    <w:p w14:paraId="79CE5180" w14:textId="77777777" w:rsidR="00966242" w:rsidRDefault="00966242" w:rsidP="001A1C90">
      <w:pPr>
        <w:pStyle w:val="Bullet"/>
        <w:spacing w:before="120"/>
      </w:pPr>
      <w:r>
        <w:t>Schedule 2 to the Act</w:t>
      </w:r>
    </w:p>
    <w:p w14:paraId="79CE5181" w14:textId="77777777" w:rsidR="00850F88" w:rsidRDefault="00850F88" w:rsidP="001A1C90">
      <w:pPr>
        <w:pStyle w:val="Bullet"/>
        <w:spacing w:before="120"/>
      </w:pPr>
      <w:r>
        <w:t>subclause 30(1) or (2) of Schedule 4 to the Act;</w:t>
      </w:r>
    </w:p>
    <w:p w14:paraId="79CE5182" w14:textId="77777777" w:rsidR="00850F88" w:rsidRDefault="00850F88" w:rsidP="001A1C90">
      <w:pPr>
        <w:pStyle w:val="Bullet"/>
        <w:spacing w:before="120"/>
      </w:pPr>
      <w:r>
        <w:t xml:space="preserve">subregulation 5.1.01 </w:t>
      </w:r>
      <w:r w:rsidR="001148CC">
        <w:t xml:space="preserve">(1) </w:t>
      </w:r>
      <w:r w:rsidR="00EE4D00">
        <w:t>of the</w:t>
      </w:r>
      <w:r>
        <w:t xml:space="preserve"> </w:t>
      </w:r>
      <w:r w:rsidRPr="00955832">
        <w:rPr>
          <w:i/>
        </w:rPr>
        <w:t>Corporations Regulations</w:t>
      </w:r>
      <w:r w:rsidR="00854E33" w:rsidRPr="00955832">
        <w:rPr>
          <w:i/>
        </w:rPr>
        <w:t xml:space="preserve"> 2001</w:t>
      </w:r>
      <w:r>
        <w:t>;</w:t>
      </w:r>
    </w:p>
    <w:p w14:paraId="79CE5183" w14:textId="77777777" w:rsidR="00850F88" w:rsidRDefault="00EE4D00" w:rsidP="001A1C90">
      <w:pPr>
        <w:pStyle w:val="Bullet"/>
        <w:spacing w:before="120"/>
      </w:pPr>
      <w:r>
        <w:t>instruments made under th</w:t>
      </w:r>
      <w:r w:rsidR="00CF3318">
        <w:t>e Act;</w:t>
      </w:r>
      <w:r w:rsidR="005A40A4">
        <w:t xml:space="preserve"> and</w:t>
      </w:r>
    </w:p>
    <w:p w14:paraId="79CE5184" w14:textId="77777777" w:rsidR="00CF3318" w:rsidRDefault="00CF3318" w:rsidP="001A1C90">
      <w:pPr>
        <w:pStyle w:val="Bullet"/>
        <w:spacing w:before="120"/>
      </w:pPr>
      <w:r>
        <w:t>ASIC issuing ‘no-action’ letters as a result of a matter arising under the Act</w:t>
      </w:r>
    </w:p>
    <w:p w14:paraId="79CE5185" w14:textId="77777777" w:rsidR="004F5566" w:rsidRDefault="001148CC" w:rsidP="004F5566">
      <w:pPr>
        <w:pStyle w:val="Bullet"/>
        <w:numPr>
          <w:ilvl w:val="0"/>
          <w:numId w:val="0"/>
        </w:numPr>
      </w:pPr>
      <w:r>
        <w:lastRenderedPageBreak/>
        <w:t>T</w:t>
      </w:r>
      <w:r w:rsidR="00FE2734">
        <w:t xml:space="preserve">his item does not apply if </w:t>
      </w:r>
      <w:r>
        <w:t>a fee</w:t>
      </w:r>
      <w:r w:rsidR="00CF3318">
        <w:t xml:space="preserve"> is provided for by another item</w:t>
      </w:r>
      <w:r w:rsidR="00FE2734">
        <w:t>. For example</w:t>
      </w:r>
      <w:r>
        <w:t>,</w:t>
      </w:r>
      <w:r w:rsidR="00137266">
        <w:t xml:space="preserve"> table item 101 </w:t>
      </w:r>
      <w:r>
        <w:t>prescribes</w:t>
      </w:r>
      <w:r w:rsidR="004F5566">
        <w:t xml:space="preserve"> the fee ASIC can charge in relation to an application to approve a compliance scheme under subsection 921K(1) of the Act. This item </w:t>
      </w:r>
      <w:r>
        <w:t>c</w:t>
      </w:r>
      <w:r w:rsidR="004F5566">
        <w:t>ould have otherwise been captured in the relief application</w:t>
      </w:r>
      <w:r w:rsidR="00A226FD">
        <w:t xml:space="preserve"> fee</w:t>
      </w:r>
      <w:r w:rsidR="00137266">
        <w:t xml:space="preserve"> (table item 80 of</w:t>
      </w:r>
      <w:r w:rsidR="004F5566">
        <w:t xml:space="preserve"> Schedule 1 to the Fees Regulations), as subsection 921K(1) is located in Chapter 7 in the Act. By providing for a different fee for this item, the fee better reflect ASIC’s regulatory efforts in assessing compliance schemes. </w:t>
      </w:r>
    </w:p>
    <w:p w14:paraId="79CE5186" w14:textId="77777777" w:rsidR="004C44AE" w:rsidRDefault="001148CC" w:rsidP="00C633DB">
      <w:pPr>
        <w:pStyle w:val="Bullet"/>
        <w:numPr>
          <w:ilvl w:val="0"/>
          <w:numId w:val="0"/>
        </w:numPr>
      </w:pPr>
      <w:r>
        <w:t>This item</w:t>
      </w:r>
      <w:r w:rsidR="004F5566">
        <w:t xml:space="preserve"> also does not apply </w:t>
      </w:r>
      <w:r w:rsidR="00CF3318">
        <w:t xml:space="preserve">if </w:t>
      </w:r>
      <w:r w:rsidR="00FE2734">
        <w:t>another</w:t>
      </w:r>
      <w:r w:rsidR="00CF3318">
        <w:t xml:space="preserve"> item has</w:t>
      </w:r>
      <w:r w:rsidR="004F5566">
        <w:t xml:space="preserve"> provided </w:t>
      </w:r>
      <w:r w:rsidR="002172AA">
        <w:t xml:space="preserve">that </w:t>
      </w:r>
      <w:r w:rsidR="00CF3318">
        <w:t>no fee</w:t>
      </w:r>
      <w:r w:rsidR="002172AA">
        <w:t xml:space="preserve"> is payable</w:t>
      </w:r>
      <w:r w:rsidR="00CF3318">
        <w:t xml:space="preserve">. </w:t>
      </w:r>
      <w:r w:rsidR="004F5566">
        <w:t>For example</w:t>
      </w:r>
      <w:r>
        <w:t>,</w:t>
      </w:r>
      <w:r w:rsidR="004F5566">
        <w:t xml:space="preserve"> table item </w:t>
      </w:r>
      <w:r w:rsidR="00170CBC">
        <w:t xml:space="preserve">84 </w:t>
      </w:r>
      <w:r w:rsidR="004F5566">
        <w:t>provide</w:t>
      </w:r>
      <w:r w:rsidR="006E221C">
        <w:t>s</w:t>
      </w:r>
      <w:r w:rsidR="004F5566">
        <w:t xml:space="preserve"> that no fee is payable for lodging with ASIC a written notice about the removal or resignation of an auditor under subsections 331AC(1) and (2) of the Act. This item </w:t>
      </w:r>
      <w:r w:rsidR="005F2717">
        <w:t>c</w:t>
      </w:r>
      <w:r w:rsidR="004F5566">
        <w:t xml:space="preserve">ould have otherwise </w:t>
      </w:r>
      <w:r w:rsidR="005F2717">
        <w:t xml:space="preserve">been </w:t>
      </w:r>
      <w:r w:rsidR="004F5566">
        <w:t>captured in the relief application</w:t>
      </w:r>
      <w:r w:rsidR="00A226FD">
        <w:t xml:space="preserve"> fee</w:t>
      </w:r>
      <w:r w:rsidR="004F5566">
        <w:t xml:space="preserve"> (</w:t>
      </w:r>
      <w:r w:rsidR="00137266">
        <w:t>item 80 of</w:t>
      </w:r>
      <w:r w:rsidR="004F5566">
        <w:t xml:space="preserve"> Schedule 1 to the Fees Regulations), as subsections 331AC(1) and (2) are located in Chapter 2M in the Act. </w:t>
      </w:r>
      <w:r w:rsidR="005F2717">
        <w:t>P</w:t>
      </w:r>
      <w:r w:rsidR="004F5566">
        <w:t>roviding that no fee is payable</w:t>
      </w:r>
      <w:r w:rsidR="00EF2ECF">
        <w:t xml:space="preserve"> </w:t>
      </w:r>
      <w:r w:rsidR="004F5566">
        <w:t>better reflect</w:t>
      </w:r>
      <w:r w:rsidR="005F2717">
        <w:t>s</w:t>
      </w:r>
      <w:r w:rsidR="004F5566">
        <w:t xml:space="preserve"> ASIC’s regulatory efforts. </w:t>
      </w:r>
    </w:p>
    <w:p w14:paraId="79CE5187" w14:textId="77777777" w:rsidR="006C5B63" w:rsidRDefault="00675327" w:rsidP="00E521B6">
      <w:pPr>
        <w:pStyle w:val="Bullet"/>
        <w:numPr>
          <w:ilvl w:val="0"/>
          <w:numId w:val="0"/>
        </w:numPr>
      </w:pPr>
      <w:r>
        <w:t xml:space="preserve">Table </w:t>
      </w:r>
      <w:r w:rsidR="00286C21">
        <w:t>items 81 to</w:t>
      </w:r>
      <w:r w:rsidR="00544A27">
        <w:t xml:space="preserve"> 117</w:t>
      </w:r>
      <w:r w:rsidR="000657D7">
        <w:t xml:space="preserve"> </w:t>
      </w:r>
      <w:r w:rsidR="00CF47C1">
        <w:t>prescribe</w:t>
      </w:r>
      <w:r w:rsidR="00450058">
        <w:t xml:space="preserve"> the</w:t>
      </w:r>
      <w:r w:rsidR="00CF47C1">
        <w:t xml:space="preserve"> fees ASIC can charge</w:t>
      </w:r>
      <w:r w:rsidR="006C5B63">
        <w:t xml:space="preserve"> in relation to other applications </w:t>
      </w:r>
      <w:r w:rsidR="00CF47C1">
        <w:t xml:space="preserve">made </w:t>
      </w:r>
      <w:r w:rsidR="006C5B63">
        <w:t xml:space="preserve">under the Act. </w:t>
      </w:r>
      <w:r w:rsidR="00CD3630">
        <w:t xml:space="preserve">The fees have been updated to better reflect ASIC’s regulatory efforts. </w:t>
      </w:r>
    </w:p>
    <w:p w14:paraId="79CE5188" w14:textId="77777777" w:rsidR="00675327" w:rsidRDefault="008B527A" w:rsidP="00E521B6">
      <w:pPr>
        <w:pStyle w:val="Bullet"/>
        <w:numPr>
          <w:ilvl w:val="0"/>
          <w:numId w:val="0"/>
        </w:numPr>
      </w:pPr>
      <w:r>
        <w:t xml:space="preserve">Table </w:t>
      </w:r>
      <w:r w:rsidR="00544A27">
        <w:t>items 118 to 12</w:t>
      </w:r>
      <w:r w:rsidR="00C135FD">
        <w:t>3</w:t>
      </w:r>
      <w:r w:rsidR="000657D7">
        <w:t xml:space="preserve"> </w:t>
      </w:r>
      <w:r w:rsidR="00CF47C1">
        <w:t xml:space="preserve"> prescribe</w:t>
      </w:r>
      <w:r w:rsidR="00450058">
        <w:t xml:space="preserve"> the</w:t>
      </w:r>
      <w:r w:rsidR="00CF47C1">
        <w:t xml:space="preserve"> fees</w:t>
      </w:r>
      <w:r w:rsidR="00675327">
        <w:t xml:space="preserve"> ASIC can charge in relation to </w:t>
      </w:r>
      <w:r>
        <w:t>other applications made</w:t>
      </w:r>
      <w:r w:rsidR="00675327">
        <w:t xml:space="preserve"> under the old Corporations Law</w:t>
      </w:r>
      <w:r w:rsidR="00C135FD">
        <w:t xml:space="preserve"> or old Corporations Regulations</w:t>
      </w:r>
      <w:r w:rsidR="00675327">
        <w:t xml:space="preserve"> to the extent that they continue to be in force </w:t>
      </w:r>
      <w:r w:rsidR="005D47B7">
        <w:t>as a result of</w:t>
      </w:r>
      <w:r w:rsidR="00675327">
        <w:t xml:space="preserve"> Part 10.1 of the Act. These fees relate to old schemes that continue to operate. </w:t>
      </w:r>
      <w:r w:rsidR="00CD3630">
        <w:t xml:space="preserve">The fees reflect ASIC’s regulatory efforts in assessing these applications. </w:t>
      </w:r>
      <w:r w:rsidR="00675327">
        <w:t xml:space="preserve"> </w:t>
      </w:r>
    </w:p>
    <w:p w14:paraId="79CE5189" w14:textId="77777777" w:rsidR="008B527A" w:rsidRPr="00CD3630" w:rsidRDefault="00BF4F45" w:rsidP="00E521B6">
      <w:pPr>
        <w:pStyle w:val="Bullet"/>
        <w:numPr>
          <w:ilvl w:val="0"/>
          <w:numId w:val="0"/>
        </w:numPr>
      </w:pPr>
      <w:r>
        <w:t>Table item 12</w:t>
      </w:r>
      <w:r w:rsidR="00544A27">
        <w:t>4</w:t>
      </w:r>
      <w:r w:rsidR="000657D7">
        <w:t xml:space="preserve"> </w:t>
      </w:r>
      <w:r w:rsidR="004247CC">
        <w:t>prescribe</w:t>
      </w:r>
      <w:r w:rsidR="00450058">
        <w:t>s the</w:t>
      </w:r>
      <w:r w:rsidR="004247CC">
        <w:t xml:space="preserve"> fees</w:t>
      </w:r>
      <w:r w:rsidR="008B527A">
        <w:t xml:space="preserve"> ASIC can charge in relation to an exemption from or modification of certain provisions under Part 29 of the SIS Act. Part 29 of the SIS Act provides that ASIC as the appropriate regulator may exempt a person or class of persons from those modifiable provisions under its administration. These include a provision of Part 3 under the SIS Act (which relates to operating standards), a provision of Part 19 under the SIS Act (which relates to public offer entities and superannuation interests) and a provision of any regulations made for the purposes of those modifiable provisions under ASIC’s administration. </w:t>
      </w:r>
    </w:p>
    <w:p w14:paraId="79CE518A" w14:textId="77777777" w:rsidR="00A77A23" w:rsidRDefault="00A77A23" w:rsidP="00955832">
      <w:pPr>
        <w:pStyle w:val="Bullet"/>
        <w:keepNext/>
        <w:numPr>
          <w:ilvl w:val="0"/>
          <w:numId w:val="0"/>
        </w:numPr>
        <w:rPr>
          <w:u w:val="single"/>
        </w:rPr>
      </w:pPr>
      <w:r w:rsidRPr="00955832">
        <w:rPr>
          <w:u w:val="single"/>
        </w:rPr>
        <w:t xml:space="preserve">Other matters </w:t>
      </w:r>
    </w:p>
    <w:p w14:paraId="79CE518B" w14:textId="77777777" w:rsidR="004C44AE" w:rsidRDefault="00544A27" w:rsidP="00E521B6">
      <w:pPr>
        <w:pStyle w:val="Bullet"/>
        <w:numPr>
          <w:ilvl w:val="0"/>
          <w:numId w:val="0"/>
        </w:numPr>
      </w:pPr>
      <w:r>
        <w:t>Table items 125</w:t>
      </w:r>
      <w:r w:rsidR="008B527A">
        <w:t xml:space="preserve"> to</w:t>
      </w:r>
      <w:r>
        <w:t xml:space="preserve"> </w:t>
      </w:r>
      <w:r w:rsidR="008B527A">
        <w:t>14</w:t>
      </w:r>
      <w:r>
        <w:t>9</w:t>
      </w:r>
      <w:r w:rsidR="000657D7">
        <w:t xml:space="preserve"> </w:t>
      </w:r>
      <w:r w:rsidR="004247CC">
        <w:t>prescribe</w:t>
      </w:r>
      <w:r w:rsidR="00D014BE">
        <w:t xml:space="preserve"> the</w:t>
      </w:r>
      <w:r w:rsidR="004247CC">
        <w:t xml:space="preserve"> fees</w:t>
      </w:r>
      <w:r w:rsidR="006C5B63">
        <w:t xml:space="preserve"> ASIC can charge in relation to o</w:t>
      </w:r>
      <w:r w:rsidR="004C44AE">
        <w:t>ther matters</w:t>
      </w:r>
      <w:r w:rsidR="006C5B63">
        <w:t xml:space="preserve"> under the Act</w:t>
      </w:r>
      <w:r w:rsidR="004C44AE">
        <w:t xml:space="preserve">. </w:t>
      </w:r>
      <w:r w:rsidR="00CD3630">
        <w:t>The fees have been updated to better reflect ASIC’s regulatory efforts.</w:t>
      </w:r>
    </w:p>
    <w:p w14:paraId="79CE518C" w14:textId="77777777" w:rsidR="008B527A" w:rsidRDefault="00E22B55" w:rsidP="00E521B6">
      <w:pPr>
        <w:pStyle w:val="Bullet"/>
        <w:numPr>
          <w:ilvl w:val="0"/>
          <w:numId w:val="0"/>
        </w:numPr>
      </w:pPr>
      <w:r>
        <w:t>Table items 1</w:t>
      </w:r>
      <w:r w:rsidR="00544A27">
        <w:t>50</w:t>
      </w:r>
      <w:r w:rsidR="00BF4F45">
        <w:t xml:space="preserve"> and 1</w:t>
      </w:r>
      <w:r w:rsidR="00544A27">
        <w:t>51</w:t>
      </w:r>
      <w:r w:rsidR="008B527A">
        <w:t xml:space="preserve"> </w:t>
      </w:r>
      <w:r w:rsidR="004247CC">
        <w:t>prescribe</w:t>
      </w:r>
      <w:r w:rsidR="00D014BE">
        <w:t xml:space="preserve"> the</w:t>
      </w:r>
      <w:r w:rsidR="004247CC">
        <w:t xml:space="preserve"> fees </w:t>
      </w:r>
      <w:r w:rsidR="008B527A">
        <w:t xml:space="preserve">ASIC can charge in relation to matters done under the old Corporations Law to the extent that they continue to be in force </w:t>
      </w:r>
      <w:r w:rsidR="00B475D5">
        <w:t>as a result of</w:t>
      </w:r>
      <w:r w:rsidR="008B527A">
        <w:t xml:space="preserve"> Part 10.1 of the Act. These fees relate to old schemes that continue to </w:t>
      </w:r>
      <w:r w:rsidR="004247CC">
        <w:t xml:space="preserve">operate. </w:t>
      </w:r>
    </w:p>
    <w:p w14:paraId="79CE518D" w14:textId="77777777" w:rsidR="008B527A" w:rsidRDefault="00E22B55" w:rsidP="00E521B6">
      <w:pPr>
        <w:pStyle w:val="Bullet"/>
        <w:numPr>
          <w:ilvl w:val="0"/>
          <w:numId w:val="0"/>
        </w:numPr>
        <w:rPr>
          <w:i/>
        </w:rPr>
      </w:pPr>
      <w:r>
        <w:t>Table items 1</w:t>
      </w:r>
      <w:r w:rsidR="00BF4F45">
        <w:t>5</w:t>
      </w:r>
      <w:r w:rsidR="00544A27">
        <w:t>2</w:t>
      </w:r>
      <w:r>
        <w:t xml:space="preserve"> and 1</w:t>
      </w:r>
      <w:r w:rsidR="00BF4F45">
        <w:t>5</w:t>
      </w:r>
      <w:r w:rsidR="00544A27">
        <w:t>3</w:t>
      </w:r>
      <w:r w:rsidR="00137266">
        <w:t xml:space="preserve"> </w:t>
      </w:r>
      <w:r w:rsidR="004247CC">
        <w:t>prescribe</w:t>
      </w:r>
      <w:r w:rsidR="00D014BE">
        <w:t xml:space="preserve"> the</w:t>
      </w:r>
      <w:r w:rsidR="004247CC">
        <w:t xml:space="preserve"> </w:t>
      </w:r>
      <w:r w:rsidR="008B527A">
        <w:t xml:space="preserve">fees ASIC can charge in relation to the lodgement of a scheme that has been confirmed under the </w:t>
      </w:r>
      <w:r w:rsidR="008B527A">
        <w:rPr>
          <w:i/>
        </w:rPr>
        <w:t xml:space="preserve">Life Insurance Act 1995 </w:t>
      </w:r>
      <w:r w:rsidR="008B527A">
        <w:t xml:space="preserve">and </w:t>
      </w:r>
      <w:r w:rsidR="008B527A">
        <w:rPr>
          <w:i/>
        </w:rPr>
        <w:t xml:space="preserve">Insurance Act 1973. </w:t>
      </w:r>
    </w:p>
    <w:p w14:paraId="79CE518E" w14:textId="77777777" w:rsidR="001A1C90" w:rsidRPr="00955832" w:rsidRDefault="001A1C90" w:rsidP="00E521B6">
      <w:pPr>
        <w:pStyle w:val="Bullet"/>
        <w:numPr>
          <w:ilvl w:val="0"/>
          <w:numId w:val="0"/>
        </w:numPr>
        <w:rPr>
          <w:u w:val="single"/>
        </w:rPr>
      </w:pPr>
    </w:p>
    <w:p w14:paraId="79CE518F" w14:textId="77777777" w:rsidR="00A77A23" w:rsidRPr="00955832" w:rsidRDefault="00A77A23" w:rsidP="00E521B6">
      <w:pPr>
        <w:pStyle w:val="Bullet"/>
        <w:numPr>
          <w:ilvl w:val="0"/>
          <w:numId w:val="0"/>
        </w:numPr>
        <w:rPr>
          <w:u w:val="single"/>
        </w:rPr>
      </w:pPr>
      <w:r w:rsidRPr="00955832">
        <w:rPr>
          <w:u w:val="single"/>
        </w:rPr>
        <w:lastRenderedPageBreak/>
        <w:t>Other matters with no fee</w:t>
      </w:r>
    </w:p>
    <w:p w14:paraId="79CE5190" w14:textId="77777777" w:rsidR="00D47359" w:rsidRDefault="00383673" w:rsidP="00E521B6">
      <w:pPr>
        <w:pStyle w:val="Bullet"/>
        <w:numPr>
          <w:ilvl w:val="0"/>
          <w:numId w:val="0"/>
        </w:numPr>
      </w:pPr>
      <w:r>
        <w:t xml:space="preserve">Table items </w:t>
      </w:r>
      <w:r w:rsidR="00E22B55">
        <w:t>15</w:t>
      </w:r>
      <w:r w:rsidR="00544A27">
        <w:t>4</w:t>
      </w:r>
      <w:r>
        <w:t xml:space="preserve"> to </w:t>
      </w:r>
      <w:r w:rsidR="00E22B55">
        <w:t>1</w:t>
      </w:r>
      <w:r w:rsidR="00E700DF">
        <w:t>6</w:t>
      </w:r>
      <w:r w:rsidR="00544A27">
        <w:t>3</w:t>
      </w:r>
      <w:r w:rsidR="00CB0065">
        <w:t xml:space="preserve"> </w:t>
      </w:r>
      <w:r w:rsidR="00D47359">
        <w:t>provide for other matters with no fee</w:t>
      </w:r>
      <w:r w:rsidR="007C3872">
        <w:t>s</w:t>
      </w:r>
      <w:r w:rsidR="004C44AE">
        <w:t xml:space="preserve">. </w:t>
      </w:r>
    </w:p>
    <w:p w14:paraId="79CE5191" w14:textId="77777777" w:rsidR="00A77A23" w:rsidRPr="00955832" w:rsidRDefault="00A77A23" w:rsidP="00E521B6">
      <w:pPr>
        <w:pStyle w:val="Bullet"/>
        <w:numPr>
          <w:ilvl w:val="0"/>
          <w:numId w:val="0"/>
        </w:numPr>
        <w:rPr>
          <w:u w:val="single"/>
        </w:rPr>
      </w:pPr>
      <w:r w:rsidRPr="00955832">
        <w:rPr>
          <w:u w:val="single"/>
        </w:rPr>
        <w:t xml:space="preserve">Authorised audit companies </w:t>
      </w:r>
    </w:p>
    <w:p w14:paraId="79CE5192" w14:textId="77777777" w:rsidR="00D47359" w:rsidRDefault="00BF50F6" w:rsidP="00E521B6">
      <w:pPr>
        <w:pStyle w:val="Bullet"/>
        <w:numPr>
          <w:ilvl w:val="0"/>
          <w:numId w:val="0"/>
        </w:numPr>
      </w:pPr>
      <w:r>
        <w:t>Table i</w:t>
      </w:r>
      <w:r w:rsidR="00D47359">
        <w:t xml:space="preserve">tems </w:t>
      </w:r>
      <w:r w:rsidR="00E700DF">
        <w:t>16</w:t>
      </w:r>
      <w:r w:rsidR="00544A27">
        <w:t>4</w:t>
      </w:r>
      <w:r w:rsidR="00D47359">
        <w:t xml:space="preserve"> and </w:t>
      </w:r>
      <w:r w:rsidR="00E700DF">
        <w:t>16</w:t>
      </w:r>
      <w:r w:rsidR="00544A27">
        <w:t>5</w:t>
      </w:r>
      <w:r w:rsidR="00AE7635">
        <w:t xml:space="preserve"> </w:t>
      </w:r>
      <w:r w:rsidR="004247CC">
        <w:t>prescribe</w:t>
      </w:r>
      <w:r w:rsidR="00D014BE">
        <w:t xml:space="preserve"> the</w:t>
      </w:r>
      <w:r w:rsidR="004247CC">
        <w:t xml:space="preserve"> </w:t>
      </w:r>
      <w:r w:rsidR="00D47359">
        <w:t>fees</w:t>
      </w:r>
      <w:r w:rsidR="00CD3630">
        <w:t xml:space="preserve"> ASIC can charge</w:t>
      </w:r>
      <w:r w:rsidR="00D47359">
        <w:t xml:space="preserve"> for lodging an application to register as an authorised audit company and for lodging an annual statement</w:t>
      </w:r>
      <w:r w:rsidR="00CD3630">
        <w:t>. T</w:t>
      </w:r>
      <w:r w:rsidR="00D47359">
        <w:t>he fees have been updated to better reflect ASIC’s regulatory efforts.</w:t>
      </w:r>
    </w:p>
    <w:p w14:paraId="79CE5193" w14:textId="77777777" w:rsidR="008F1342" w:rsidRDefault="008F1342" w:rsidP="00E521B6">
      <w:pPr>
        <w:pStyle w:val="Bullet"/>
        <w:numPr>
          <w:ilvl w:val="0"/>
          <w:numId w:val="0"/>
        </w:numPr>
        <w:rPr>
          <w:i/>
        </w:rPr>
      </w:pPr>
      <w:r w:rsidRPr="00955832">
        <w:rPr>
          <w:i/>
        </w:rPr>
        <w:t xml:space="preserve">Schedule 2 – Registry fees </w:t>
      </w:r>
    </w:p>
    <w:p w14:paraId="79CE5194" w14:textId="77777777" w:rsidR="00D47359" w:rsidRDefault="00D47359" w:rsidP="00D47359">
      <w:pPr>
        <w:pStyle w:val="Bullet"/>
        <w:numPr>
          <w:ilvl w:val="0"/>
          <w:numId w:val="0"/>
        </w:numPr>
        <w:rPr>
          <w:u w:val="single"/>
        </w:rPr>
      </w:pPr>
      <w:r w:rsidRPr="00955832">
        <w:rPr>
          <w:u w:val="single"/>
        </w:rPr>
        <w:t>Incorporation and registration of companies and other bodies</w:t>
      </w:r>
    </w:p>
    <w:p w14:paraId="79CE5195" w14:textId="77777777" w:rsidR="00901C34" w:rsidRDefault="000657D7" w:rsidP="00D47359">
      <w:pPr>
        <w:pStyle w:val="Bullet"/>
        <w:numPr>
          <w:ilvl w:val="0"/>
          <w:numId w:val="0"/>
        </w:numPr>
        <w:rPr>
          <w:u w:val="single"/>
        </w:rPr>
      </w:pPr>
      <w:r>
        <w:t xml:space="preserve">Table items 1 and 2 </w:t>
      </w:r>
      <w:r w:rsidR="004247CC">
        <w:t>provide</w:t>
      </w:r>
      <w:r w:rsidR="00901C34">
        <w:t xml:space="preserve"> for various fees </w:t>
      </w:r>
      <w:r w:rsidR="00850F88">
        <w:t xml:space="preserve">that can be charged in relation to </w:t>
      </w:r>
      <w:r w:rsidR="00901C34">
        <w:t xml:space="preserve">when a company makes an application to be registered as a company under certain circumstances.  </w:t>
      </w:r>
    </w:p>
    <w:p w14:paraId="79CE5196" w14:textId="77777777" w:rsidR="00D47359" w:rsidRDefault="00D47359" w:rsidP="00D47359">
      <w:pPr>
        <w:pStyle w:val="Bullet"/>
        <w:numPr>
          <w:ilvl w:val="0"/>
          <w:numId w:val="0"/>
        </w:numPr>
        <w:rPr>
          <w:u w:val="single"/>
        </w:rPr>
      </w:pPr>
      <w:r w:rsidRPr="00955832">
        <w:rPr>
          <w:u w:val="single"/>
        </w:rPr>
        <w:t xml:space="preserve">Choice of review date </w:t>
      </w:r>
    </w:p>
    <w:p w14:paraId="79CE5197" w14:textId="77777777" w:rsidR="00901C34" w:rsidRPr="00955832" w:rsidRDefault="000657D7" w:rsidP="00D47359">
      <w:pPr>
        <w:pStyle w:val="Bullet"/>
        <w:numPr>
          <w:ilvl w:val="0"/>
          <w:numId w:val="0"/>
        </w:numPr>
        <w:rPr>
          <w:u w:val="single"/>
        </w:rPr>
      </w:pPr>
      <w:r>
        <w:t xml:space="preserve">Table items 3 and 4 </w:t>
      </w:r>
      <w:r w:rsidR="00901C34">
        <w:t xml:space="preserve">provide for various fees for an application to approve a choice of review date. </w:t>
      </w:r>
    </w:p>
    <w:p w14:paraId="79CE5198" w14:textId="77777777" w:rsidR="00D47359" w:rsidRDefault="00D47359" w:rsidP="00D47359">
      <w:pPr>
        <w:pStyle w:val="Bullet"/>
        <w:numPr>
          <w:ilvl w:val="0"/>
          <w:numId w:val="0"/>
        </w:numPr>
        <w:rPr>
          <w:u w:val="single"/>
        </w:rPr>
      </w:pPr>
      <w:r w:rsidRPr="00955832">
        <w:rPr>
          <w:u w:val="single"/>
        </w:rPr>
        <w:t>Annual return and accounts</w:t>
      </w:r>
    </w:p>
    <w:p w14:paraId="79CE5199" w14:textId="77777777" w:rsidR="009159B1" w:rsidRPr="00955832" w:rsidRDefault="009159B1" w:rsidP="00D47359">
      <w:pPr>
        <w:pStyle w:val="Bullet"/>
        <w:numPr>
          <w:ilvl w:val="0"/>
          <w:numId w:val="0"/>
        </w:numPr>
        <w:rPr>
          <w:u w:val="single"/>
        </w:rPr>
      </w:pPr>
      <w:r>
        <w:t>Table item</w:t>
      </w:r>
      <w:r w:rsidR="000657D7">
        <w:t xml:space="preserve"> 5 </w:t>
      </w:r>
      <w:r w:rsidR="004247CC">
        <w:t>prescribe</w:t>
      </w:r>
      <w:r w:rsidR="00197D44">
        <w:t>s</w:t>
      </w:r>
      <w:r w:rsidR="005C294B">
        <w:t xml:space="preserve"> the</w:t>
      </w:r>
      <w:r w:rsidR="00901C34">
        <w:t xml:space="preserve"> fee for lodging a report by a di</w:t>
      </w:r>
      <w:r w:rsidR="00137266">
        <w:t xml:space="preserve">sclosing entity. Table item 6 </w:t>
      </w:r>
      <w:r w:rsidR="00901C34">
        <w:t xml:space="preserve">provides for a fee for a registered foreign company who lodges an annual return or balance sheet and a profit and loss account. </w:t>
      </w:r>
    </w:p>
    <w:p w14:paraId="79CE519A" w14:textId="77777777" w:rsidR="00D47359" w:rsidRDefault="00D47359" w:rsidP="00955832">
      <w:pPr>
        <w:pStyle w:val="Bullet"/>
        <w:keepNext/>
        <w:numPr>
          <w:ilvl w:val="0"/>
          <w:numId w:val="0"/>
        </w:numPr>
        <w:rPr>
          <w:u w:val="single"/>
        </w:rPr>
      </w:pPr>
      <w:r w:rsidRPr="00955832">
        <w:rPr>
          <w:u w:val="single"/>
        </w:rPr>
        <w:t>Other applications</w:t>
      </w:r>
    </w:p>
    <w:p w14:paraId="79CE519B" w14:textId="77777777" w:rsidR="009159B1" w:rsidRDefault="00C135FD" w:rsidP="00D47359">
      <w:pPr>
        <w:pStyle w:val="Bullet"/>
        <w:numPr>
          <w:ilvl w:val="0"/>
          <w:numId w:val="0"/>
        </w:numPr>
      </w:pPr>
      <w:r>
        <w:t>Table items 7</w:t>
      </w:r>
      <w:r w:rsidR="000657D7">
        <w:t xml:space="preserve"> to 12 </w:t>
      </w:r>
      <w:r w:rsidR="0074255A">
        <w:t>provide</w:t>
      </w:r>
      <w:r w:rsidR="009159B1">
        <w:t xml:space="preserve"> for other registry application fees. </w:t>
      </w:r>
    </w:p>
    <w:p w14:paraId="79CE519C" w14:textId="77777777" w:rsidR="00221823" w:rsidRPr="00BC30AE" w:rsidRDefault="000657D7" w:rsidP="00D47359">
      <w:pPr>
        <w:pStyle w:val="Bullet"/>
        <w:numPr>
          <w:ilvl w:val="0"/>
          <w:numId w:val="0"/>
        </w:numPr>
      </w:pPr>
      <w:r>
        <w:t xml:space="preserve">Table item 13 </w:t>
      </w:r>
      <w:r w:rsidR="00221823" w:rsidRPr="00955832">
        <w:t>provide</w:t>
      </w:r>
      <w:r w:rsidR="00663238">
        <w:t>s</w:t>
      </w:r>
      <w:r w:rsidR="00221823" w:rsidRPr="00955832">
        <w:t xml:space="preserve"> for a ‘catch-all’ item that the regulator may charge in relation to the lodgement of an application that is not provided for by any other item in relation to registry fees only.</w:t>
      </w:r>
      <w:r w:rsidR="00094457" w:rsidRPr="00955832">
        <w:t xml:space="preserve"> </w:t>
      </w:r>
      <w:r w:rsidR="00F44E47">
        <w:t xml:space="preserve">This fee does not apply to items where no fee is </w:t>
      </w:r>
      <w:r w:rsidR="002172AA">
        <w:t>payable</w:t>
      </w:r>
      <w:r w:rsidR="00F44E47">
        <w:t xml:space="preserve">. </w:t>
      </w:r>
    </w:p>
    <w:p w14:paraId="79CE519D" w14:textId="77777777" w:rsidR="00D47359" w:rsidRDefault="00D47359" w:rsidP="00D47359">
      <w:pPr>
        <w:pStyle w:val="Bullet"/>
        <w:numPr>
          <w:ilvl w:val="0"/>
          <w:numId w:val="0"/>
        </w:numPr>
        <w:rPr>
          <w:u w:val="single"/>
        </w:rPr>
      </w:pPr>
      <w:r w:rsidRPr="00955832">
        <w:rPr>
          <w:u w:val="single"/>
        </w:rPr>
        <w:t xml:space="preserve">Late lodgement </w:t>
      </w:r>
    </w:p>
    <w:p w14:paraId="79CE519E" w14:textId="77777777" w:rsidR="009159B1" w:rsidRPr="003F5380" w:rsidRDefault="009159B1" w:rsidP="009159B1">
      <w:pPr>
        <w:pStyle w:val="Bullet"/>
        <w:numPr>
          <w:ilvl w:val="0"/>
          <w:numId w:val="0"/>
        </w:numPr>
        <w:rPr>
          <w:u w:val="single"/>
        </w:rPr>
      </w:pPr>
      <w:r>
        <w:t>Table item 14</w:t>
      </w:r>
      <w:r w:rsidR="000657D7">
        <w:t xml:space="preserve"> </w:t>
      </w:r>
      <w:r>
        <w:t xml:space="preserve">provides for a late lodgement fee if a document is not lodged with ASIC within the prescribed time. The fee is to ensure documents that are to be lodged with ASIC within a time period are lodged in that time. This late lodgement fee applies to the late </w:t>
      </w:r>
      <w:r w:rsidR="005F2E07">
        <w:t>lodgement</w:t>
      </w:r>
      <w:r>
        <w:t xml:space="preserve"> of any document, where there is a prescribed time limit in the Act, as well as to the regulatory and registry fees, where there is a prescribed time limit. </w:t>
      </w:r>
    </w:p>
    <w:p w14:paraId="79CE519F" w14:textId="77777777" w:rsidR="00D47359" w:rsidRDefault="00D47359" w:rsidP="00E521B6">
      <w:pPr>
        <w:pStyle w:val="Bullet"/>
        <w:numPr>
          <w:ilvl w:val="0"/>
          <w:numId w:val="0"/>
        </w:numPr>
        <w:rPr>
          <w:u w:val="single"/>
        </w:rPr>
      </w:pPr>
      <w:r w:rsidRPr="00955832">
        <w:rPr>
          <w:u w:val="single"/>
        </w:rPr>
        <w:t xml:space="preserve">Supply of information and documents </w:t>
      </w:r>
    </w:p>
    <w:p w14:paraId="79CE51A0" w14:textId="77777777" w:rsidR="009159B1" w:rsidRDefault="00901C34" w:rsidP="00E521B6">
      <w:pPr>
        <w:pStyle w:val="Bullet"/>
        <w:numPr>
          <w:ilvl w:val="0"/>
          <w:numId w:val="0"/>
        </w:numPr>
      </w:pPr>
      <w:r>
        <w:t>Table items 15 to 26</w:t>
      </w:r>
      <w:r w:rsidR="000657D7">
        <w:t xml:space="preserve"> </w:t>
      </w:r>
      <w:r w:rsidR="00094457">
        <w:t>provide</w:t>
      </w:r>
      <w:r w:rsidR="009159B1">
        <w:t xml:space="preserve"> for various fees for the supply of certain information and documents under the Act. </w:t>
      </w:r>
    </w:p>
    <w:p w14:paraId="79CE51A1" w14:textId="77777777" w:rsidR="00BC5768" w:rsidRPr="00955832" w:rsidRDefault="00BC5768" w:rsidP="00ED0A5C">
      <w:pPr>
        <w:pStyle w:val="Bullet"/>
        <w:keepNext/>
        <w:numPr>
          <w:ilvl w:val="0"/>
          <w:numId w:val="0"/>
        </w:numPr>
        <w:rPr>
          <w:i/>
          <w:u w:val="single"/>
        </w:rPr>
      </w:pPr>
      <w:r w:rsidRPr="00955832">
        <w:rPr>
          <w:i/>
          <w:u w:val="single"/>
        </w:rPr>
        <w:lastRenderedPageBreak/>
        <w:t xml:space="preserve">Amendments to the National Consumer Credit Protection (Fees) </w:t>
      </w:r>
      <w:r w:rsidR="00966994" w:rsidRPr="00955832">
        <w:rPr>
          <w:i/>
          <w:u w:val="single"/>
        </w:rPr>
        <w:t>Regulations</w:t>
      </w:r>
      <w:r w:rsidRPr="00955832">
        <w:rPr>
          <w:i/>
          <w:u w:val="single"/>
        </w:rPr>
        <w:t xml:space="preserve"> </w:t>
      </w:r>
      <w:r w:rsidR="00A93C75" w:rsidRPr="00A93C75">
        <w:rPr>
          <w:i/>
          <w:u w:val="single"/>
        </w:rPr>
        <w:t>20</w:t>
      </w:r>
      <w:r w:rsidR="00A93C75">
        <w:rPr>
          <w:i/>
          <w:u w:val="single"/>
        </w:rPr>
        <w:t>10</w:t>
      </w:r>
      <w:r w:rsidRPr="00955832">
        <w:rPr>
          <w:i/>
          <w:u w:val="single"/>
        </w:rPr>
        <w:t xml:space="preserve"> </w:t>
      </w:r>
    </w:p>
    <w:p w14:paraId="79CE51A2" w14:textId="77777777" w:rsidR="001955D9" w:rsidRPr="00955832" w:rsidRDefault="00643039" w:rsidP="00E521B6">
      <w:pPr>
        <w:pStyle w:val="Bullet"/>
        <w:numPr>
          <w:ilvl w:val="0"/>
          <w:numId w:val="0"/>
        </w:numPr>
        <w:rPr>
          <w:i/>
        </w:rPr>
      </w:pPr>
      <w:r>
        <w:rPr>
          <w:i/>
        </w:rPr>
        <w:t>Item</w:t>
      </w:r>
      <w:r w:rsidR="00E22B55" w:rsidRPr="00955832">
        <w:rPr>
          <w:i/>
        </w:rPr>
        <w:t xml:space="preserve"> 23</w:t>
      </w:r>
      <w:r w:rsidR="00FE208A" w:rsidRPr="00955832">
        <w:rPr>
          <w:i/>
        </w:rPr>
        <w:t xml:space="preserve"> </w:t>
      </w:r>
      <w:r w:rsidR="006E4A07" w:rsidRPr="00E22B55">
        <w:rPr>
          <w:i/>
        </w:rPr>
        <w:t>–</w:t>
      </w:r>
      <w:r w:rsidR="006E4A07">
        <w:rPr>
          <w:i/>
        </w:rPr>
        <w:t xml:space="preserve"> </w:t>
      </w:r>
      <w:r w:rsidR="00225D67">
        <w:rPr>
          <w:i/>
        </w:rPr>
        <w:t xml:space="preserve">Definitions </w:t>
      </w:r>
    </w:p>
    <w:p w14:paraId="79CE51A3" w14:textId="77777777" w:rsidR="001955D9" w:rsidRDefault="001955D9" w:rsidP="00E521B6">
      <w:pPr>
        <w:pStyle w:val="Bullet"/>
        <w:numPr>
          <w:ilvl w:val="0"/>
          <w:numId w:val="0"/>
        </w:numPr>
      </w:pPr>
      <w:r>
        <w:t xml:space="preserve">This </w:t>
      </w:r>
      <w:r w:rsidR="001D2CEB">
        <w:t>item</w:t>
      </w:r>
      <w:r>
        <w:t xml:space="preserve"> provides </w:t>
      </w:r>
      <w:r w:rsidR="00B662D8">
        <w:t xml:space="preserve">that some of the terms used in the Regulations are terms used in the </w:t>
      </w:r>
      <w:r w:rsidR="005226A8">
        <w:rPr>
          <w:i/>
        </w:rPr>
        <w:t xml:space="preserve">National Consumer Credit Protection Act 2009 </w:t>
      </w:r>
      <w:r w:rsidR="005226A8">
        <w:t>(National Credit Act)</w:t>
      </w:r>
      <w:r w:rsidR="00B662D8">
        <w:t xml:space="preserve"> and that the term indexable matter is defined in the Regulations. </w:t>
      </w:r>
    </w:p>
    <w:p w14:paraId="79CE51A4" w14:textId="77777777" w:rsidR="001955D9" w:rsidRPr="00955832" w:rsidRDefault="00643039" w:rsidP="00E521B6">
      <w:pPr>
        <w:pStyle w:val="Bullet"/>
        <w:numPr>
          <w:ilvl w:val="0"/>
          <w:numId w:val="0"/>
        </w:numPr>
        <w:rPr>
          <w:i/>
        </w:rPr>
      </w:pPr>
      <w:r>
        <w:rPr>
          <w:i/>
        </w:rPr>
        <w:t>Item</w:t>
      </w:r>
      <w:r w:rsidR="00E22B55" w:rsidRPr="00955832">
        <w:rPr>
          <w:i/>
        </w:rPr>
        <w:t xml:space="preserve"> 24</w:t>
      </w:r>
      <w:r w:rsidR="00FE208A" w:rsidRPr="00955832">
        <w:rPr>
          <w:i/>
        </w:rPr>
        <w:t xml:space="preserve"> </w:t>
      </w:r>
      <w:r w:rsidR="006E4A07" w:rsidRPr="00E22B55">
        <w:rPr>
          <w:i/>
        </w:rPr>
        <w:t>–</w:t>
      </w:r>
      <w:r w:rsidR="006E4A07">
        <w:rPr>
          <w:i/>
        </w:rPr>
        <w:t xml:space="preserve"> Repeal of old definition</w:t>
      </w:r>
    </w:p>
    <w:p w14:paraId="79CE51A5" w14:textId="77777777" w:rsidR="00036615" w:rsidRDefault="00036615" w:rsidP="00E521B6">
      <w:pPr>
        <w:pStyle w:val="Bullet"/>
        <w:numPr>
          <w:ilvl w:val="0"/>
          <w:numId w:val="0"/>
        </w:numPr>
      </w:pPr>
      <w:r w:rsidRPr="00955832">
        <w:t xml:space="preserve">This </w:t>
      </w:r>
      <w:r w:rsidR="001D2CEB">
        <w:t>item</w:t>
      </w:r>
      <w:r w:rsidRPr="00955832">
        <w:t xml:space="preserve"> provides for the repeal of the definition of sole trader as it is no longer </w:t>
      </w:r>
      <w:r>
        <w:t xml:space="preserve">used in the Regulations. </w:t>
      </w:r>
    </w:p>
    <w:p w14:paraId="79CE51A6" w14:textId="77777777" w:rsidR="005374C2" w:rsidRDefault="00643039" w:rsidP="00E521B6">
      <w:pPr>
        <w:pStyle w:val="Bullet"/>
        <w:numPr>
          <w:ilvl w:val="0"/>
          <w:numId w:val="0"/>
        </w:numPr>
        <w:rPr>
          <w:i/>
        </w:rPr>
      </w:pPr>
      <w:r>
        <w:rPr>
          <w:i/>
        </w:rPr>
        <w:t>Item</w:t>
      </w:r>
      <w:r w:rsidR="00E22B55" w:rsidRPr="00955832">
        <w:rPr>
          <w:i/>
        </w:rPr>
        <w:t xml:space="preserve"> 25</w:t>
      </w:r>
      <w:r w:rsidR="005540E0" w:rsidRPr="00E22B55">
        <w:rPr>
          <w:i/>
        </w:rPr>
        <w:t>–</w:t>
      </w:r>
      <w:r w:rsidR="005540E0">
        <w:rPr>
          <w:i/>
        </w:rPr>
        <w:t xml:space="preserve"> Consequential amendment</w:t>
      </w:r>
    </w:p>
    <w:p w14:paraId="79CE51A7" w14:textId="77777777" w:rsidR="005374C2" w:rsidRPr="00202F13" w:rsidRDefault="005374C2" w:rsidP="00E521B6">
      <w:pPr>
        <w:pStyle w:val="Bullet"/>
        <w:numPr>
          <w:ilvl w:val="0"/>
          <w:numId w:val="0"/>
        </w:numPr>
      </w:pPr>
      <w:r w:rsidRPr="00202F13">
        <w:t xml:space="preserve">This </w:t>
      </w:r>
      <w:r w:rsidR="001D2CEB" w:rsidRPr="00AD41DF">
        <w:t>item</w:t>
      </w:r>
      <w:r w:rsidRPr="00202F13">
        <w:t xml:space="preserve"> provides that the fees </w:t>
      </w:r>
      <w:r w:rsidR="001B3FDB" w:rsidRPr="00202F13">
        <w:t xml:space="preserve">prescribed </w:t>
      </w:r>
      <w:r w:rsidR="000803AB" w:rsidRPr="00202F13">
        <w:t xml:space="preserve">in Part 1 and </w:t>
      </w:r>
      <w:r w:rsidR="004D15BF" w:rsidRPr="00955832">
        <w:t>P</w:t>
      </w:r>
      <w:r w:rsidR="000803AB" w:rsidRPr="00202F13">
        <w:t xml:space="preserve">art 2 of Schedule 1 </w:t>
      </w:r>
      <w:r w:rsidRPr="00AD41DF">
        <w:t>are subject to alteration</w:t>
      </w:r>
      <w:r w:rsidRPr="00202F13">
        <w:t xml:space="preserve"> if </w:t>
      </w:r>
      <w:r w:rsidR="00202F13" w:rsidRPr="00955832">
        <w:t xml:space="preserve">a </w:t>
      </w:r>
      <w:r w:rsidR="00EE2780" w:rsidRPr="00955832">
        <w:t>document</w:t>
      </w:r>
      <w:r w:rsidR="00AB0FA3" w:rsidRPr="00AD41DF">
        <w:t xml:space="preserve"> </w:t>
      </w:r>
      <w:r w:rsidRPr="00202F13">
        <w:t xml:space="preserve">is </w:t>
      </w:r>
      <w:r w:rsidR="00202F13" w:rsidRPr="00955832">
        <w:t xml:space="preserve">not </w:t>
      </w:r>
      <w:r w:rsidRPr="00202F13">
        <w:t>lodged electronically or if it is lodged late</w:t>
      </w:r>
      <w:r w:rsidR="00AB0FA3" w:rsidRPr="00AD41DF">
        <w:t>.</w:t>
      </w:r>
      <w:r w:rsidRPr="00202F13">
        <w:t xml:space="preserve"> </w:t>
      </w:r>
      <w:r w:rsidR="00AB0FA3" w:rsidRPr="00202F13">
        <w:t xml:space="preserve">Also, </w:t>
      </w:r>
      <w:r w:rsidR="005226A8" w:rsidRPr="00202F13">
        <w:t>the fees in P</w:t>
      </w:r>
      <w:r w:rsidRPr="00202F13">
        <w:t>art 2 are indexable unless no fee is provided</w:t>
      </w:r>
      <w:r w:rsidR="00850F88" w:rsidRPr="00202F13">
        <w:t>.</w:t>
      </w:r>
    </w:p>
    <w:p w14:paraId="79CE51A8" w14:textId="77777777" w:rsidR="00A3105D" w:rsidRPr="00202F13" w:rsidRDefault="00643039" w:rsidP="00A3105D">
      <w:pPr>
        <w:pStyle w:val="Bullet"/>
        <w:numPr>
          <w:ilvl w:val="0"/>
          <w:numId w:val="0"/>
        </w:numPr>
        <w:rPr>
          <w:i/>
        </w:rPr>
      </w:pPr>
      <w:r w:rsidRPr="00955832">
        <w:rPr>
          <w:i/>
        </w:rPr>
        <w:t>Item</w:t>
      </w:r>
      <w:r w:rsidR="009D4E41" w:rsidRPr="00955832">
        <w:rPr>
          <w:i/>
        </w:rPr>
        <w:t xml:space="preserve"> </w:t>
      </w:r>
      <w:r w:rsidR="00137266" w:rsidRPr="00202F13">
        <w:rPr>
          <w:i/>
        </w:rPr>
        <w:t>26</w:t>
      </w:r>
      <w:r w:rsidR="00137266" w:rsidRPr="00AD41DF">
        <w:t xml:space="preserve"> –</w:t>
      </w:r>
      <w:r w:rsidR="005540E0" w:rsidRPr="00202F13">
        <w:rPr>
          <w:i/>
        </w:rPr>
        <w:t xml:space="preserve"> Consequential amendment</w:t>
      </w:r>
    </w:p>
    <w:p w14:paraId="79CE51A9" w14:textId="77777777" w:rsidR="00A3105D" w:rsidRDefault="00A3105D" w:rsidP="00E521B6">
      <w:pPr>
        <w:pStyle w:val="Bullet"/>
        <w:numPr>
          <w:ilvl w:val="0"/>
          <w:numId w:val="0"/>
        </w:numPr>
      </w:pPr>
      <w:r w:rsidRPr="00202F13">
        <w:t xml:space="preserve">This </w:t>
      </w:r>
      <w:r w:rsidR="001D2CEB" w:rsidRPr="00202F13">
        <w:t>item</w:t>
      </w:r>
      <w:r w:rsidRPr="00202F13">
        <w:t xml:space="preserve"> provides that the fee </w:t>
      </w:r>
      <w:r w:rsidR="000803AB" w:rsidRPr="00202F13">
        <w:t>prescribed in Schedule 2</w:t>
      </w:r>
      <w:r w:rsidR="0052494B" w:rsidRPr="00955832">
        <w:t xml:space="preserve"> </w:t>
      </w:r>
      <w:r w:rsidRPr="00202F13">
        <w:t>does</w:t>
      </w:r>
      <w:r w:rsidRPr="00AD41DF">
        <w:t xml:space="preserve"> not apply if the inspection or inquiry is made by or on behalf of a Commonwealth entity or a Commonwealth company.</w:t>
      </w:r>
      <w:r>
        <w:t xml:space="preserve"> </w:t>
      </w:r>
    </w:p>
    <w:p w14:paraId="79CE51AA" w14:textId="77777777" w:rsidR="00036615" w:rsidRPr="00955832" w:rsidRDefault="00643039" w:rsidP="00E521B6">
      <w:pPr>
        <w:pStyle w:val="Bullet"/>
        <w:numPr>
          <w:ilvl w:val="0"/>
          <w:numId w:val="0"/>
        </w:numPr>
        <w:rPr>
          <w:i/>
        </w:rPr>
      </w:pPr>
      <w:r>
        <w:rPr>
          <w:i/>
        </w:rPr>
        <w:t>Item</w:t>
      </w:r>
      <w:r w:rsidRPr="00E22B55">
        <w:rPr>
          <w:i/>
        </w:rPr>
        <w:t xml:space="preserve"> </w:t>
      </w:r>
      <w:r w:rsidR="00E22B55" w:rsidRPr="00955832">
        <w:rPr>
          <w:i/>
        </w:rPr>
        <w:t>27</w:t>
      </w:r>
      <w:r w:rsidR="00FE208A" w:rsidRPr="00E22B55">
        <w:rPr>
          <w:i/>
        </w:rPr>
        <w:t xml:space="preserve"> –</w:t>
      </w:r>
      <w:r w:rsidR="00036615" w:rsidRPr="00955832">
        <w:rPr>
          <w:i/>
        </w:rPr>
        <w:t xml:space="preserve"> </w:t>
      </w:r>
      <w:r w:rsidR="00FB78D7">
        <w:rPr>
          <w:i/>
        </w:rPr>
        <w:t xml:space="preserve">Commonwealth entity and Commonwealth </w:t>
      </w:r>
      <w:r w:rsidR="005B6399">
        <w:rPr>
          <w:i/>
        </w:rPr>
        <w:t>Company</w:t>
      </w:r>
      <w:r w:rsidR="00FB78D7">
        <w:rPr>
          <w:i/>
        </w:rPr>
        <w:t xml:space="preserve"> </w:t>
      </w:r>
    </w:p>
    <w:p w14:paraId="79CE51AB" w14:textId="77777777" w:rsidR="00036615" w:rsidRPr="00B662D8" w:rsidRDefault="00036615" w:rsidP="00E521B6">
      <w:pPr>
        <w:pStyle w:val="Bullet"/>
        <w:numPr>
          <w:ilvl w:val="0"/>
          <w:numId w:val="0"/>
        </w:numPr>
      </w:pPr>
      <w:r w:rsidRPr="00955832">
        <w:t xml:space="preserve">This </w:t>
      </w:r>
      <w:r w:rsidR="001D2CEB">
        <w:t>item</w:t>
      </w:r>
      <w:r w:rsidRPr="00955832">
        <w:t xml:space="preserve"> provides that the old references to the repealed </w:t>
      </w:r>
      <w:r w:rsidRPr="00955832">
        <w:rPr>
          <w:i/>
        </w:rPr>
        <w:t xml:space="preserve">Financial Management and Accountability Act 1997 </w:t>
      </w:r>
      <w:r w:rsidRPr="00955832">
        <w:t xml:space="preserve">and the </w:t>
      </w:r>
      <w:r w:rsidRPr="00955832">
        <w:rPr>
          <w:i/>
        </w:rPr>
        <w:t>Commonwealth Authorities and Companies Act 1997</w:t>
      </w:r>
      <w:r w:rsidRPr="00955832">
        <w:t xml:space="preserve"> have been updated to ‘Commonwealth entity’ and ‘Commonwealth companies’ as defined in the </w:t>
      </w:r>
      <w:r w:rsidRPr="00955832">
        <w:rPr>
          <w:i/>
        </w:rPr>
        <w:t xml:space="preserve">Public Governance, Performance and Accountability Act 2013. </w:t>
      </w:r>
    </w:p>
    <w:p w14:paraId="79CE51AC" w14:textId="77777777" w:rsidR="001955D9" w:rsidRPr="00955832" w:rsidRDefault="00643039" w:rsidP="00E521B6">
      <w:pPr>
        <w:pStyle w:val="Bullet"/>
        <w:numPr>
          <w:ilvl w:val="0"/>
          <w:numId w:val="0"/>
        </w:numPr>
        <w:rPr>
          <w:i/>
        </w:rPr>
      </w:pPr>
      <w:r>
        <w:rPr>
          <w:i/>
        </w:rPr>
        <w:t>Items</w:t>
      </w:r>
      <w:r w:rsidRPr="00A3105D">
        <w:rPr>
          <w:i/>
        </w:rPr>
        <w:t xml:space="preserve"> </w:t>
      </w:r>
      <w:r w:rsidR="00612DDB" w:rsidRPr="00955832">
        <w:rPr>
          <w:i/>
        </w:rPr>
        <w:t>28</w:t>
      </w:r>
      <w:r>
        <w:rPr>
          <w:i/>
        </w:rPr>
        <w:t xml:space="preserve"> </w:t>
      </w:r>
      <w:r w:rsidR="001955D9" w:rsidRPr="00955832">
        <w:rPr>
          <w:i/>
        </w:rPr>
        <w:t xml:space="preserve">to </w:t>
      </w:r>
      <w:r w:rsidR="00E22B55" w:rsidRPr="00D102BE">
        <w:rPr>
          <w:i/>
        </w:rPr>
        <w:t>34</w:t>
      </w:r>
      <w:r w:rsidR="00FE208A" w:rsidRPr="00A3105D">
        <w:rPr>
          <w:i/>
        </w:rPr>
        <w:t xml:space="preserve"> –</w:t>
      </w:r>
      <w:r w:rsidR="001955D9" w:rsidRPr="00955832">
        <w:rPr>
          <w:i/>
        </w:rPr>
        <w:t xml:space="preserve"> Indexation</w:t>
      </w:r>
    </w:p>
    <w:p w14:paraId="79CE51AD" w14:textId="77777777" w:rsidR="001955D9" w:rsidRDefault="001D2CEB" w:rsidP="001955D9">
      <w:pPr>
        <w:pStyle w:val="Bullet"/>
        <w:numPr>
          <w:ilvl w:val="0"/>
          <w:numId w:val="0"/>
        </w:numPr>
      </w:pPr>
      <w:r>
        <w:t>Items</w:t>
      </w:r>
      <w:r w:rsidR="001955D9">
        <w:t xml:space="preserve"> </w:t>
      </w:r>
      <w:r w:rsidR="00612DDB" w:rsidRPr="00955832">
        <w:t xml:space="preserve">28 to </w:t>
      </w:r>
      <w:r w:rsidR="00612DDB">
        <w:t>34</w:t>
      </w:r>
      <w:r w:rsidR="001955D9">
        <w:t xml:space="preserve"> provide that indexation will not apply to regulatory fees, as regulatory fees are being cost recovered and will be reviewed every three years by ASIC. Indexation will continue to apply to registry fees. Registry fees relate to registry services where ASIC updates its registry database </w:t>
      </w:r>
    </w:p>
    <w:p w14:paraId="79CE51AE" w14:textId="57EF61C4" w:rsidR="00036615" w:rsidRDefault="001955D9" w:rsidP="001955D9">
      <w:pPr>
        <w:pStyle w:val="Bullet"/>
        <w:numPr>
          <w:ilvl w:val="0"/>
          <w:numId w:val="0"/>
        </w:numPr>
      </w:pPr>
      <w:r>
        <w:t xml:space="preserve">Part 2 will continue to be indexed. Indexation for registry fees will continue to apply from </w:t>
      </w:r>
      <w:r w:rsidR="00BE0A6F">
        <w:t>4</w:t>
      </w:r>
      <w:r>
        <w:t xml:space="preserve"> July 2018, with the first indexed fee amount taking effect on 1 July 2019. </w:t>
      </w:r>
      <w:r w:rsidR="00AA798F">
        <w:t>Indexation will not apply to items where no fee</w:t>
      </w:r>
      <w:r w:rsidR="002172AA">
        <w:t xml:space="preserve"> is payable</w:t>
      </w:r>
      <w:r w:rsidR="00AA798F">
        <w:t xml:space="preserve">.  </w:t>
      </w:r>
    </w:p>
    <w:p w14:paraId="79CE51AF" w14:textId="77777777" w:rsidR="00036615" w:rsidRPr="00955832" w:rsidRDefault="00643039" w:rsidP="001955D9">
      <w:pPr>
        <w:pStyle w:val="Bullet"/>
        <w:numPr>
          <w:ilvl w:val="0"/>
          <w:numId w:val="0"/>
        </w:numPr>
        <w:rPr>
          <w:i/>
        </w:rPr>
      </w:pPr>
      <w:r>
        <w:rPr>
          <w:i/>
        </w:rPr>
        <w:t>Item</w:t>
      </w:r>
      <w:r w:rsidR="00E22B55" w:rsidRPr="00955832">
        <w:rPr>
          <w:i/>
        </w:rPr>
        <w:t xml:space="preserve"> 35</w:t>
      </w:r>
      <w:r w:rsidR="00FE208A" w:rsidRPr="00955832">
        <w:rPr>
          <w:i/>
        </w:rPr>
        <w:t xml:space="preserve"> </w:t>
      </w:r>
      <w:r w:rsidR="00FE208A" w:rsidRPr="00D102BE">
        <w:rPr>
          <w:i/>
        </w:rPr>
        <w:t>–</w:t>
      </w:r>
      <w:r w:rsidR="00FB78D7">
        <w:rPr>
          <w:i/>
        </w:rPr>
        <w:t xml:space="preserve"> R</w:t>
      </w:r>
      <w:r w:rsidR="00036615" w:rsidRPr="00955832">
        <w:rPr>
          <w:i/>
        </w:rPr>
        <w:t>ounding of fees</w:t>
      </w:r>
    </w:p>
    <w:p w14:paraId="79CE51B0" w14:textId="77777777" w:rsidR="00036615" w:rsidRPr="00955832" w:rsidRDefault="001D2CEB" w:rsidP="001955D9">
      <w:pPr>
        <w:pStyle w:val="Bullet"/>
        <w:numPr>
          <w:ilvl w:val="0"/>
          <w:numId w:val="0"/>
        </w:numPr>
        <w:rPr>
          <w:u w:val="single"/>
        </w:rPr>
      </w:pPr>
      <w:r>
        <w:t>This item</w:t>
      </w:r>
      <w:r w:rsidR="00036615">
        <w:t xml:space="preserve"> provides</w:t>
      </w:r>
      <w:r w:rsidR="00A21D6B">
        <w:t xml:space="preserve"> that if a fee </w:t>
      </w:r>
      <w:r w:rsidR="00085D9F">
        <w:t>prescribed</w:t>
      </w:r>
      <w:r w:rsidR="00A21D6B">
        <w:t xml:space="preserve"> in P</w:t>
      </w:r>
      <w:r w:rsidR="00036615">
        <w:t xml:space="preserve">art 1 or 2 is altered </w:t>
      </w:r>
      <w:r w:rsidR="00A21D6B">
        <w:t xml:space="preserve">due </w:t>
      </w:r>
      <w:r w:rsidR="009E71A9">
        <w:t xml:space="preserve">to </w:t>
      </w:r>
      <w:r w:rsidR="00A21D6B">
        <w:t>either indexation or P</w:t>
      </w:r>
      <w:r w:rsidR="00036615">
        <w:t>art 3, the amount may need to be rounded accordin</w:t>
      </w:r>
      <w:r w:rsidR="00A21D6B">
        <w:t xml:space="preserve">gly. The fee may be altered by indexation for </w:t>
      </w:r>
      <w:r w:rsidR="002172AA">
        <w:t>r</w:t>
      </w:r>
      <w:r w:rsidR="00A21D6B">
        <w:t>egistry fees or the fee may be altered by P</w:t>
      </w:r>
      <w:r w:rsidR="00036615">
        <w:t xml:space="preserve">art 3 due to the document </w:t>
      </w:r>
      <w:r w:rsidR="00574CDD">
        <w:t xml:space="preserve">not </w:t>
      </w:r>
      <w:r w:rsidR="00036615">
        <w:t xml:space="preserve">being lodged electronically or for late lodgement. </w:t>
      </w:r>
    </w:p>
    <w:p w14:paraId="79CE51B1" w14:textId="77777777" w:rsidR="001A1C90" w:rsidRDefault="001A1C90" w:rsidP="00955832">
      <w:pPr>
        <w:spacing w:before="240"/>
        <w:rPr>
          <w:i/>
        </w:rPr>
      </w:pPr>
    </w:p>
    <w:p w14:paraId="79CE51B2" w14:textId="77777777" w:rsidR="001A1C90" w:rsidRPr="00955832" w:rsidRDefault="00643039" w:rsidP="00955832">
      <w:pPr>
        <w:spacing w:before="240"/>
        <w:rPr>
          <w:i/>
        </w:rPr>
      </w:pPr>
      <w:r>
        <w:rPr>
          <w:i/>
        </w:rPr>
        <w:lastRenderedPageBreak/>
        <w:t>Item</w:t>
      </w:r>
      <w:r w:rsidR="00E22B55" w:rsidRPr="00955832">
        <w:rPr>
          <w:i/>
        </w:rPr>
        <w:t xml:space="preserve"> 36</w:t>
      </w:r>
      <w:r w:rsidR="00966994" w:rsidRPr="00955832">
        <w:rPr>
          <w:i/>
        </w:rPr>
        <w:t xml:space="preserve"> </w:t>
      </w:r>
      <w:r w:rsidR="00FE208A" w:rsidRPr="00D102BE">
        <w:rPr>
          <w:i/>
        </w:rPr>
        <w:t>–</w:t>
      </w:r>
      <w:r w:rsidR="00042E06" w:rsidRPr="00955832">
        <w:rPr>
          <w:i/>
        </w:rPr>
        <w:t xml:space="preserve"> S</w:t>
      </w:r>
      <w:r w:rsidR="00966994" w:rsidRPr="00955832">
        <w:rPr>
          <w:i/>
        </w:rPr>
        <w:t>chedule 1</w:t>
      </w:r>
      <w:r w:rsidR="00036615" w:rsidRPr="00955832">
        <w:rPr>
          <w:i/>
        </w:rPr>
        <w:t>, Part 1,</w:t>
      </w:r>
      <w:r w:rsidR="00966994" w:rsidRPr="00955832">
        <w:rPr>
          <w:i/>
        </w:rPr>
        <w:t xml:space="preserve"> Fees for chargeable matters</w:t>
      </w:r>
    </w:p>
    <w:p w14:paraId="79CE51B3" w14:textId="77777777" w:rsidR="00A77A23" w:rsidRDefault="000436A1" w:rsidP="00A77A23">
      <w:pPr>
        <w:pStyle w:val="Bullet"/>
        <w:numPr>
          <w:ilvl w:val="0"/>
          <w:numId w:val="0"/>
        </w:numPr>
      </w:pPr>
      <w:r>
        <w:t>The</w:t>
      </w:r>
      <w:r w:rsidR="00A77A23">
        <w:t xml:space="preserve"> methodology for calculating the cost of the fees ASIC charges for its regulatory services is based on the Australian Government Cost Recovery Guidelines and the model design objectives to ensure a close alignment with ASIC’s actual costs in undertaking the regulatory activities. </w:t>
      </w:r>
    </w:p>
    <w:p w14:paraId="79CE51B4" w14:textId="77777777" w:rsidR="00A77A23" w:rsidRDefault="00A77A23" w:rsidP="00A77A23">
      <w:pPr>
        <w:pStyle w:val="Bullet"/>
        <w:numPr>
          <w:ilvl w:val="0"/>
          <w:numId w:val="0"/>
        </w:numPr>
      </w:pPr>
      <w:r>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79CE51B5" w14:textId="77777777" w:rsidR="00966994" w:rsidRDefault="00A77A23" w:rsidP="00955832">
      <w:pPr>
        <w:spacing w:before="240"/>
      </w:pPr>
      <w:r>
        <w:t xml:space="preserve">This </w:t>
      </w:r>
      <w:r w:rsidR="001D2CEB">
        <w:t xml:space="preserve">item </w:t>
      </w:r>
      <w:r w:rsidR="001A7D77">
        <w:t xml:space="preserve">provides that the old table </w:t>
      </w:r>
      <w:r w:rsidR="00823FCC">
        <w:t xml:space="preserve">is </w:t>
      </w:r>
      <w:r>
        <w:t xml:space="preserve">repealed and updated with the new table. </w:t>
      </w:r>
      <w:r w:rsidR="00042E06">
        <w:t>The fees in the</w:t>
      </w:r>
      <w:r w:rsidR="004808FE">
        <w:t xml:space="preserve"> first</w:t>
      </w:r>
      <w:r w:rsidR="00042E06">
        <w:t xml:space="preserve"> table to S</w:t>
      </w:r>
      <w:r w:rsidR="001425A8">
        <w:t>chedule 1 to</w:t>
      </w:r>
      <w:r w:rsidR="00966994">
        <w:t xml:space="preserve"> the </w:t>
      </w:r>
      <w:r w:rsidR="00B8368A">
        <w:rPr>
          <w:i/>
        </w:rPr>
        <w:t>National Consumer Credit Protection (Fees) R</w:t>
      </w:r>
      <w:r w:rsidR="00A93C75">
        <w:rPr>
          <w:i/>
        </w:rPr>
        <w:t>egulations 2010</w:t>
      </w:r>
      <w:r w:rsidR="00B8368A">
        <w:rPr>
          <w:i/>
        </w:rPr>
        <w:t xml:space="preserve"> </w:t>
      </w:r>
      <w:r w:rsidR="00B8368A">
        <w:t>(</w:t>
      </w:r>
      <w:r w:rsidR="00966994">
        <w:t>Credit Fees Regulations</w:t>
      </w:r>
      <w:r w:rsidR="00B8368A">
        <w:t>)</w:t>
      </w:r>
      <w:r w:rsidR="001A7D77">
        <w:t xml:space="preserve"> have</w:t>
      </w:r>
      <w:r w:rsidR="00966994">
        <w:t xml:space="preserve"> been updated to refl</w:t>
      </w:r>
      <w:r w:rsidR="001955D9">
        <w:t>ect the costs ASIC incurs. The f</w:t>
      </w:r>
      <w:r w:rsidR="00966994">
        <w:t>ees reflect the costs ASIC incurs when providing their regulatory services in re</w:t>
      </w:r>
      <w:r w:rsidR="004808FE">
        <w:t>lation to credit activities regulated</w:t>
      </w:r>
      <w:r w:rsidR="00966994" w:rsidRPr="00966994">
        <w:t xml:space="preserve"> </w:t>
      </w:r>
      <w:r w:rsidR="00966994">
        <w:t xml:space="preserve">under the </w:t>
      </w:r>
      <w:r w:rsidR="005D18B6">
        <w:t>National Credit Act</w:t>
      </w:r>
      <w:r w:rsidR="00966994">
        <w:t xml:space="preserve">. </w:t>
      </w:r>
    </w:p>
    <w:p w14:paraId="79CE51B6" w14:textId="77777777" w:rsidR="002E6662" w:rsidRDefault="00AE7635" w:rsidP="00955832">
      <w:pPr>
        <w:spacing w:before="240"/>
      </w:pPr>
      <w:r>
        <w:t>Table i</w:t>
      </w:r>
      <w:r w:rsidR="00DB2CCF">
        <w:t>tems 1</w:t>
      </w:r>
      <w:r w:rsidR="002172AA">
        <w:t xml:space="preserve"> to </w:t>
      </w:r>
      <w:r w:rsidR="002C0DB0">
        <w:t>6</w:t>
      </w:r>
      <w:r w:rsidR="00DB2CCF">
        <w:t xml:space="preserve"> </w:t>
      </w:r>
      <w:r w:rsidR="00042E06">
        <w:t xml:space="preserve">relate to </w:t>
      </w:r>
      <w:r w:rsidR="00204B82">
        <w:t>credit licencing applications and activities</w:t>
      </w:r>
      <w:r w:rsidR="00AA798F">
        <w:t>.</w:t>
      </w:r>
      <w:r w:rsidR="001955D9">
        <w:t xml:space="preserve"> </w:t>
      </w:r>
      <w:r w:rsidR="00AA798F">
        <w:t>The</w:t>
      </w:r>
      <w:r w:rsidR="001955D9">
        <w:t xml:space="preserve"> fees</w:t>
      </w:r>
      <w:r w:rsidR="00634658">
        <w:t xml:space="preserve"> </w:t>
      </w:r>
      <w:r w:rsidR="001955D9">
        <w:t>have been updated to better reflect ASIC’s regulatory efforts</w:t>
      </w:r>
      <w:r w:rsidR="00204B82">
        <w:t>.</w:t>
      </w:r>
      <w:r w:rsidR="001955D9">
        <w:t xml:space="preserve"> The fees are also tiered to </w:t>
      </w:r>
      <w:r w:rsidR="00435FBE">
        <w:t xml:space="preserve">better reflect the associated regulatory effort ASIC provides, as more complex applications take longer to assess. </w:t>
      </w:r>
      <w:r w:rsidR="00E269D3">
        <w:t xml:space="preserve">Table items 2, 3 </w:t>
      </w:r>
      <w:r w:rsidR="002C0DB0">
        <w:t xml:space="preserve">and 6 </w:t>
      </w:r>
      <w:r w:rsidR="00E269D3">
        <w:t xml:space="preserve">provide that no fee is payable. </w:t>
      </w:r>
    </w:p>
    <w:p w14:paraId="79CE51B7" w14:textId="77777777" w:rsidR="0005458F" w:rsidRDefault="00AE7635" w:rsidP="00955832">
      <w:pPr>
        <w:spacing w:before="240"/>
      </w:pPr>
      <w:r>
        <w:t>Table i</w:t>
      </w:r>
      <w:r w:rsidR="00DB2CCF">
        <w:t xml:space="preserve">tems </w:t>
      </w:r>
      <w:r w:rsidR="00E269D3">
        <w:t>7</w:t>
      </w:r>
      <w:r w:rsidR="002172AA">
        <w:t xml:space="preserve"> to</w:t>
      </w:r>
      <w:r w:rsidR="00E269D3">
        <w:t xml:space="preserve"> 12 </w:t>
      </w:r>
      <w:r w:rsidR="002E6662">
        <w:t xml:space="preserve">relate to lodgements of various applications and statements under the National Credit Act. </w:t>
      </w:r>
      <w:r w:rsidR="008C2D85">
        <w:t>The fees in t</w:t>
      </w:r>
      <w:r w:rsidR="00E269D3">
        <w:t>able items 7 and 10</w:t>
      </w:r>
      <w:r w:rsidR="008C2D85">
        <w:t xml:space="preserve"> h</w:t>
      </w:r>
      <w:r w:rsidR="00AA798F">
        <w:t>ave been updated to better reflect ASIC’s regulatory efforts.</w:t>
      </w:r>
      <w:r w:rsidR="008C2D85">
        <w:t xml:space="preserve"> </w:t>
      </w:r>
      <w:r w:rsidR="007454B0">
        <w:t>T</w:t>
      </w:r>
      <w:r w:rsidR="008C2D85">
        <w:t xml:space="preserve">able items </w:t>
      </w:r>
      <w:r w:rsidR="00E269D3">
        <w:t>8, 9, 11 and 12</w:t>
      </w:r>
      <w:r w:rsidR="00634658">
        <w:t xml:space="preserve"> </w:t>
      </w:r>
      <w:r w:rsidR="008C2D85">
        <w:t xml:space="preserve">provide that no fee is payable. </w:t>
      </w:r>
    </w:p>
    <w:p w14:paraId="79CE51B8" w14:textId="77777777" w:rsidR="0005458F" w:rsidRDefault="00AE7635" w:rsidP="0005458F">
      <w:pPr>
        <w:spacing w:before="240"/>
      </w:pPr>
      <w:r>
        <w:t>Table i</w:t>
      </w:r>
      <w:r w:rsidR="0005458F">
        <w:t xml:space="preserve">tems </w:t>
      </w:r>
      <w:r w:rsidR="001A532B">
        <w:t>13</w:t>
      </w:r>
      <w:r w:rsidR="002172AA">
        <w:t xml:space="preserve"> to</w:t>
      </w:r>
      <w:r w:rsidR="00DB2CCF">
        <w:t xml:space="preserve"> 20</w:t>
      </w:r>
      <w:r w:rsidR="004808FE">
        <w:t xml:space="preserve"> and</w:t>
      </w:r>
      <w:r w:rsidR="00DB2CCF">
        <w:t xml:space="preserve"> 26 </w:t>
      </w:r>
      <w:r w:rsidR="0005458F">
        <w:t xml:space="preserve">relate to applications of relief under </w:t>
      </w:r>
      <w:r w:rsidR="002E6662">
        <w:t xml:space="preserve">the various provisions of the </w:t>
      </w:r>
      <w:r w:rsidR="005D18B6">
        <w:t xml:space="preserve">National Credit Act. </w:t>
      </w:r>
      <w:r w:rsidR="00AA798F">
        <w:t>The fees have been updated to better reflect ASIC’s regulatory efforts.</w:t>
      </w:r>
    </w:p>
    <w:p w14:paraId="79CE51B9" w14:textId="77777777" w:rsidR="005D18B6" w:rsidRDefault="00AE7635" w:rsidP="0005458F">
      <w:pPr>
        <w:spacing w:before="240"/>
        <w:rPr>
          <w:i/>
        </w:rPr>
      </w:pPr>
      <w:r>
        <w:t>Table i</w:t>
      </w:r>
      <w:r w:rsidR="00DB2CCF">
        <w:t>tems 21</w:t>
      </w:r>
      <w:r w:rsidR="002172AA">
        <w:t xml:space="preserve"> to </w:t>
      </w:r>
      <w:r w:rsidR="00DB2CCF">
        <w:t>25</w:t>
      </w:r>
      <w:r w:rsidR="00B16361">
        <w:t xml:space="preserve"> </w:t>
      </w:r>
      <w:r w:rsidR="005D18B6">
        <w:t xml:space="preserve">relate to chargeable matters under the </w:t>
      </w:r>
      <w:r w:rsidR="005D18B6">
        <w:rPr>
          <w:i/>
        </w:rPr>
        <w:t xml:space="preserve">National Consumer Credit Protection (Transitional and Consequential Provisions) Act 2009. </w:t>
      </w:r>
      <w:r w:rsidR="008C2D85">
        <w:t>The fee in table item</w:t>
      </w:r>
      <w:r w:rsidR="00137266">
        <w:t xml:space="preserve"> 22 </w:t>
      </w:r>
      <w:r w:rsidR="00AA798F">
        <w:t>ha</w:t>
      </w:r>
      <w:r w:rsidR="005719A1">
        <w:t>s</w:t>
      </w:r>
      <w:r w:rsidR="00AA798F">
        <w:t xml:space="preserve"> been updated to better reflect ASIC’s regulatory efforts.</w:t>
      </w:r>
      <w:r w:rsidR="008C2D85">
        <w:t xml:space="preserve"> </w:t>
      </w:r>
      <w:r w:rsidR="005719A1">
        <w:t>T</w:t>
      </w:r>
      <w:r w:rsidR="008C2D85">
        <w:t>able items 21, 23, 24 and 25</w:t>
      </w:r>
      <w:r w:rsidR="00137266">
        <w:t xml:space="preserve"> </w:t>
      </w:r>
      <w:r w:rsidR="008C2D85">
        <w:t xml:space="preserve">provide that no fee is payable. </w:t>
      </w:r>
    </w:p>
    <w:p w14:paraId="79CE51BA" w14:textId="77777777" w:rsidR="005D18B6" w:rsidRDefault="00663238" w:rsidP="0005458F">
      <w:pPr>
        <w:spacing w:before="240"/>
      </w:pPr>
      <w:r>
        <w:t>Table items 27</w:t>
      </w:r>
      <w:r w:rsidR="002172AA">
        <w:t xml:space="preserve"> to </w:t>
      </w:r>
      <w:r w:rsidR="00137266">
        <w:t xml:space="preserve">33 </w:t>
      </w:r>
      <w:r>
        <w:t>provide</w:t>
      </w:r>
      <w:r w:rsidR="004A2017">
        <w:t xml:space="preserve"> that no fee is payable</w:t>
      </w:r>
      <w:r w:rsidR="005D18B6">
        <w:t xml:space="preserve"> in relation </w:t>
      </w:r>
      <w:r w:rsidR="004808FE">
        <w:t>to different lodgements</w:t>
      </w:r>
      <w:r w:rsidR="005D18B6">
        <w:t xml:space="preserve"> under the </w:t>
      </w:r>
      <w:r w:rsidR="005D18B6">
        <w:rPr>
          <w:i/>
        </w:rPr>
        <w:t>National Consumer Credit Protection Regulations 2010</w:t>
      </w:r>
      <w:r w:rsidR="005D18B6">
        <w:t xml:space="preserve">. </w:t>
      </w:r>
    </w:p>
    <w:p w14:paraId="79CE51BB" w14:textId="77777777" w:rsidR="001955D9" w:rsidRPr="00955832" w:rsidRDefault="00FE208A" w:rsidP="0005458F">
      <w:pPr>
        <w:spacing w:before="240"/>
        <w:rPr>
          <w:i/>
        </w:rPr>
      </w:pPr>
      <w:r w:rsidRPr="00D102BE">
        <w:rPr>
          <w:i/>
        </w:rPr>
        <w:t>Part 2</w:t>
      </w:r>
      <w:r w:rsidR="005B6399" w:rsidRPr="00E22B55">
        <w:rPr>
          <w:i/>
        </w:rPr>
        <w:t>–</w:t>
      </w:r>
      <w:r w:rsidR="001955D9" w:rsidRPr="00955832">
        <w:rPr>
          <w:i/>
        </w:rPr>
        <w:t xml:space="preserve"> Registry fees</w:t>
      </w:r>
    </w:p>
    <w:p w14:paraId="79CE51BC" w14:textId="77777777" w:rsidR="001955D9" w:rsidRDefault="00AE7635" w:rsidP="001955D9">
      <w:pPr>
        <w:spacing w:before="240"/>
      </w:pPr>
      <w:r>
        <w:t>Table i</w:t>
      </w:r>
      <w:r w:rsidR="00B60A67">
        <w:t>tems</w:t>
      </w:r>
      <w:r>
        <w:t xml:space="preserve"> 1 to 7 in Part 2 </w:t>
      </w:r>
      <w:r w:rsidR="00137266">
        <w:t>of</w:t>
      </w:r>
      <w:r w:rsidR="00B60A67">
        <w:t xml:space="preserve"> Schedule 1 </w:t>
      </w:r>
      <w:r w:rsidR="009451C2">
        <w:t>to</w:t>
      </w:r>
      <w:r w:rsidR="001955D9">
        <w:t xml:space="preserve"> the Credit Fees Regulations are registry fees and will be subject to indexation if a fee is applicable. </w:t>
      </w:r>
    </w:p>
    <w:p w14:paraId="79CE51BD" w14:textId="77777777" w:rsidR="009451C2" w:rsidRDefault="00137266" w:rsidP="001955D9">
      <w:pPr>
        <w:spacing w:before="240"/>
      </w:pPr>
      <w:r>
        <w:t xml:space="preserve">Table items 1 to 5 </w:t>
      </w:r>
      <w:r w:rsidR="009451C2">
        <w:t xml:space="preserve">provide </w:t>
      </w:r>
      <w:r w:rsidR="002172AA">
        <w:t xml:space="preserve">that </w:t>
      </w:r>
      <w:r w:rsidR="009451C2">
        <w:t xml:space="preserve">no fee is payable. </w:t>
      </w:r>
    </w:p>
    <w:p w14:paraId="79CE51BE" w14:textId="77777777" w:rsidR="004A2017" w:rsidRDefault="00AE7635" w:rsidP="001955D9">
      <w:pPr>
        <w:spacing w:before="240"/>
      </w:pPr>
      <w:r>
        <w:t>Table i</w:t>
      </w:r>
      <w:r w:rsidR="00B60A67">
        <w:t xml:space="preserve">tem 6 </w:t>
      </w:r>
      <w:r w:rsidR="001955D9">
        <w:t>provide</w:t>
      </w:r>
      <w:r w:rsidR="005A2828">
        <w:t>s</w:t>
      </w:r>
      <w:r w:rsidR="001955D9">
        <w:t xml:space="preserve"> </w:t>
      </w:r>
      <w:r w:rsidR="004A2017">
        <w:t xml:space="preserve">for a fee for ASIC to produce </w:t>
      </w:r>
      <w:r w:rsidR="00663238">
        <w:t>a register or a document under subpoena.</w:t>
      </w:r>
      <w:r w:rsidR="004A2017">
        <w:t xml:space="preserve"> </w:t>
      </w:r>
    </w:p>
    <w:p w14:paraId="79CE51BF" w14:textId="77777777" w:rsidR="00F44E47" w:rsidRDefault="004A2017" w:rsidP="001955D9">
      <w:pPr>
        <w:spacing w:before="240"/>
      </w:pPr>
      <w:r>
        <w:lastRenderedPageBreak/>
        <w:t>Table i</w:t>
      </w:r>
      <w:r w:rsidR="00137266">
        <w:t xml:space="preserve">tem 7 </w:t>
      </w:r>
      <w:r>
        <w:t xml:space="preserve">provides for a ‘catch-all’ item that the regulator may charge in relation to the lodgement of </w:t>
      </w:r>
      <w:r w:rsidR="00F44E47">
        <w:t>a document, notice or</w:t>
      </w:r>
      <w:r>
        <w:t xml:space="preserve"> application that is not provided for by any other item mentioned in Part 1 or Part 2 or in Schedule 2 in relation to registry fees only. </w:t>
      </w:r>
    </w:p>
    <w:p w14:paraId="79CE51C0" w14:textId="77777777" w:rsidR="00036615" w:rsidRPr="00955832" w:rsidRDefault="00036615" w:rsidP="00036615">
      <w:pPr>
        <w:spacing w:before="240"/>
        <w:rPr>
          <w:i/>
        </w:rPr>
      </w:pPr>
      <w:r w:rsidRPr="00955832">
        <w:rPr>
          <w:i/>
        </w:rPr>
        <w:t>Part 3</w:t>
      </w:r>
      <w:r w:rsidR="005B6399" w:rsidRPr="00E22B55">
        <w:rPr>
          <w:i/>
        </w:rPr>
        <w:t>–</w:t>
      </w:r>
      <w:r w:rsidR="00FE208A" w:rsidRPr="00D102BE">
        <w:rPr>
          <w:i/>
        </w:rPr>
        <w:t xml:space="preserve"> </w:t>
      </w:r>
      <w:r w:rsidR="00FE208A" w:rsidRPr="00663238">
        <w:rPr>
          <w:i/>
        </w:rPr>
        <w:t>A</w:t>
      </w:r>
      <w:r w:rsidRPr="00955832">
        <w:rPr>
          <w:i/>
        </w:rPr>
        <w:t xml:space="preserve">lteration of fees in </w:t>
      </w:r>
      <w:r w:rsidR="005D78AD">
        <w:rPr>
          <w:i/>
        </w:rPr>
        <w:t>P</w:t>
      </w:r>
      <w:r w:rsidRPr="00955832">
        <w:rPr>
          <w:i/>
        </w:rPr>
        <w:t>art 1 or 2</w:t>
      </w:r>
    </w:p>
    <w:p w14:paraId="79CE51C1" w14:textId="77777777" w:rsidR="00036615" w:rsidRDefault="00AE7635" w:rsidP="00036615">
      <w:pPr>
        <w:spacing w:before="240"/>
      </w:pPr>
      <w:r>
        <w:t>Table i</w:t>
      </w:r>
      <w:r w:rsidR="00B60A67">
        <w:t>tems 1</w:t>
      </w:r>
      <w:r w:rsidR="002172AA">
        <w:t xml:space="preserve"> to </w:t>
      </w:r>
      <w:r w:rsidR="00B60A67">
        <w:t>4 in Part 3</w:t>
      </w:r>
      <w:r>
        <w:t xml:space="preserve"> </w:t>
      </w:r>
      <w:r w:rsidR="00137266">
        <w:t>of</w:t>
      </w:r>
      <w:r w:rsidR="00036615">
        <w:t xml:space="preserve"> Schedule 1 of the Credit Fees Regulations provide for a method of calculating the fee payable if a document is not lodged electronically and/or if the lodgement is late by within </w:t>
      </w:r>
      <w:r w:rsidR="002172AA">
        <w:t>one</w:t>
      </w:r>
      <w:r w:rsidR="00036615">
        <w:t xml:space="preserve"> calendar month or more. </w:t>
      </w:r>
    </w:p>
    <w:p w14:paraId="79CE51C2" w14:textId="77777777" w:rsidR="00BF4F45" w:rsidRDefault="00BF4F45" w:rsidP="00036615">
      <w:pPr>
        <w:spacing w:before="240"/>
        <w:rPr>
          <w:i/>
        </w:rPr>
      </w:pPr>
      <w:r w:rsidRPr="00955832">
        <w:rPr>
          <w:i/>
        </w:rPr>
        <w:t xml:space="preserve">Item 37 </w:t>
      </w:r>
      <w:r w:rsidRPr="00BF4F45">
        <w:rPr>
          <w:i/>
        </w:rPr>
        <w:t>–</w:t>
      </w:r>
      <w:r>
        <w:rPr>
          <w:i/>
        </w:rPr>
        <w:t xml:space="preserve"> Schedule 2 </w:t>
      </w:r>
      <w:r w:rsidRPr="00E22B55">
        <w:rPr>
          <w:i/>
        </w:rPr>
        <w:t>–</w:t>
      </w:r>
      <w:r>
        <w:rPr>
          <w:i/>
        </w:rPr>
        <w:t xml:space="preserve"> Fees for other chargeable matters</w:t>
      </w:r>
    </w:p>
    <w:p w14:paraId="79CE51C3" w14:textId="77777777" w:rsidR="00BF4F45" w:rsidRDefault="00BF4F45" w:rsidP="00036615">
      <w:pPr>
        <w:spacing w:before="240"/>
      </w:pPr>
      <w:r>
        <w:t xml:space="preserve">This item provides for other registry fees that will </w:t>
      </w:r>
      <w:r w:rsidR="00D84D6D">
        <w:t>continue</w:t>
      </w:r>
      <w:r>
        <w:t xml:space="preserve"> to be subject to indexation. </w:t>
      </w:r>
    </w:p>
    <w:p w14:paraId="79CE51C4" w14:textId="77777777" w:rsidR="00966994" w:rsidRPr="00955832" w:rsidRDefault="00966994" w:rsidP="0005458F">
      <w:pPr>
        <w:spacing w:before="240"/>
        <w:rPr>
          <w:i/>
          <w:u w:val="single"/>
        </w:rPr>
      </w:pPr>
      <w:r w:rsidRPr="00955832">
        <w:rPr>
          <w:i/>
          <w:u w:val="single"/>
        </w:rPr>
        <w:t xml:space="preserve">Amendments to the Superannuation Auditor Registration </w:t>
      </w:r>
      <w:r w:rsidR="00042E06" w:rsidRPr="00955832">
        <w:rPr>
          <w:i/>
          <w:u w:val="single"/>
        </w:rPr>
        <w:t xml:space="preserve">Imposition </w:t>
      </w:r>
      <w:r w:rsidRPr="00955832">
        <w:rPr>
          <w:i/>
          <w:u w:val="single"/>
        </w:rPr>
        <w:t>Regulation</w:t>
      </w:r>
      <w:r w:rsidR="00042E06" w:rsidRPr="00955832">
        <w:rPr>
          <w:i/>
          <w:u w:val="single"/>
        </w:rPr>
        <w:t xml:space="preserve"> 2012</w:t>
      </w:r>
      <w:r w:rsidRPr="00955832">
        <w:rPr>
          <w:i/>
          <w:u w:val="single"/>
        </w:rPr>
        <w:t xml:space="preserve"> </w:t>
      </w:r>
    </w:p>
    <w:p w14:paraId="79CE51C5" w14:textId="77777777" w:rsidR="00036615" w:rsidRPr="00955832" w:rsidRDefault="00643039" w:rsidP="0005458F">
      <w:pPr>
        <w:spacing w:before="240"/>
        <w:rPr>
          <w:i/>
        </w:rPr>
      </w:pPr>
      <w:r>
        <w:rPr>
          <w:i/>
        </w:rPr>
        <w:t>Item</w:t>
      </w:r>
      <w:r w:rsidR="00386320" w:rsidRPr="00955832">
        <w:rPr>
          <w:i/>
        </w:rPr>
        <w:t xml:space="preserve"> </w:t>
      </w:r>
      <w:r w:rsidR="00BF4F45">
        <w:rPr>
          <w:i/>
        </w:rPr>
        <w:t>38</w:t>
      </w:r>
      <w:r w:rsidR="00036615" w:rsidRPr="00955832">
        <w:rPr>
          <w:i/>
        </w:rPr>
        <w:t xml:space="preserve"> – </w:t>
      </w:r>
      <w:r w:rsidR="00225D67">
        <w:rPr>
          <w:i/>
        </w:rPr>
        <w:t>Definitions</w:t>
      </w:r>
    </w:p>
    <w:p w14:paraId="79CE51C6" w14:textId="77777777" w:rsidR="00036615" w:rsidRPr="00955832" w:rsidRDefault="00036615" w:rsidP="0005458F">
      <w:pPr>
        <w:spacing w:before="240"/>
        <w:rPr>
          <w:i/>
        </w:rPr>
      </w:pPr>
      <w:r>
        <w:t xml:space="preserve">This </w:t>
      </w:r>
      <w:r w:rsidR="001D2CEB">
        <w:t>item</w:t>
      </w:r>
      <w:r>
        <w:t xml:space="preserve"> provides that the term indexable matter is </w:t>
      </w:r>
      <w:r w:rsidR="001109FF">
        <w:t xml:space="preserve">a </w:t>
      </w:r>
      <w:r>
        <w:t>defined</w:t>
      </w:r>
      <w:r w:rsidR="00BC014A">
        <w:t xml:space="preserve"> term</w:t>
      </w:r>
      <w:r>
        <w:t xml:space="preserve"> in </w:t>
      </w:r>
      <w:r w:rsidR="00B662D8">
        <w:t>the</w:t>
      </w:r>
      <w:r>
        <w:t xml:space="preserve"> Regulations. </w:t>
      </w:r>
    </w:p>
    <w:p w14:paraId="79CE51C7" w14:textId="77777777" w:rsidR="00BC5768" w:rsidRPr="00955832" w:rsidRDefault="00643039" w:rsidP="00E521B6">
      <w:pPr>
        <w:pStyle w:val="Bullet"/>
        <w:numPr>
          <w:ilvl w:val="0"/>
          <w:numId w:val="0"/>
        </w:numPr>
        <w:rPr>
          <w:i/>
        </w:rPr>
      </w:pPr>
      <w:r>
        <w:rPr>
          <w:i/>
        </w:rPr>
        <w:t>Item</w:t>
      </w:r>
      <w:r w:rsidRPr="00BC014A">
        <w:rPr>
          <w:i/>
        </w:rPr>
        <w:t xml:space="preserve"> </w:t>
      </w:r>
      <w:r w:rsidR="00E22B55" w:rsidRPr="00955832">
        <w:rPr>
          <w:i/>
        </w:rPr>
        <w:t>3</w:t>
      </w:r>
      <w:r w:rsidR="00BF4F45">
        <w:rPr>
          <w:i/>
        </w:rPr>
        <w:t>9</w:t>
      </w:r>
      <w:r w:rsidR="00FB78D7">
        <w:rPr>
          <w:i/>
        </w:rPr>
        <w:t xml:space="preserve"> – S</w:t>
      </w:r>
      <w:r w:rsidR="00BC5768" w:rsidRPr="00955832">
        <w:rPr>
          <w:i/>
        </w:rPr>
        <w:t>ection 4</w:t>
      </w:r>
      <w:r w:rsidR="00036615" w:rsidRPr="00955832">
        <w:rPr>
          <w:i/>
        </w:rPr>
        <w:t xml:space="preserve"> ASIC fees </w:t>
      </w:r>
    </w:p>
    <w:p w14:paraId="79CE51C8" w14:textId="77777777" w:rsidR="00A77A23" w:rsidRDefault="000436A1" w:rsidP="00A77A23">
      <w:pPr>
        <w:pStyle w:val="Bullet"/>
        <w:numPr>
          <w:ilvl w:val="0"/>
          <w:numId w:val="0"/>
        </w:numPr>
      </w:pPr>
      <w:r>
        <w:t>The</w:t>
      </w:r>
      <w:r w:rsidR="00A77A23">
        <w:t xml:space="preserve"> methodology for calculating the cost of the fees ASIC charges for its regulatory services is based on the Australian Government Cost Recovery Guidelines and the model design objectives to ensure a close alignment with ASIC’s actual costs in undertaking the regulatory activities. </w:t>
      </w:r>
    </w:p>
    <w:p w14:paraId="79CE51C9" w14:textId="77777777" w:rsidR="00A77A23" w:rsidRPr="00955832" w:rsidRDefault="00A77A23" w:rsidP="00E521B6">
      <w:pPr>
        <w:pStyle w:val="Bullet"/>
        <w:numPr>
          <w:ilvl w:val="0"/>
          <w:numId w:val="0"/>
        </w:numPr>
      </w:pPr>
      <w:r>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79CE51CA" w14:textId="77777777" w:rsidR="00940D23" w:rsidRPr="00955832" w:rsidRDefault="00176A26" w:rsidP="00E521B6">
      <w:pPr>
        <w:pStyle w:val="Bullet"/>
        <w:numPr>
          <w:ilvl w:val="0"/>
          <w:numId w:val="0"/>
        </w:numPr>
        <w:rPr>
          <w:u w:val="single"/>
        </w:rPr>
      </w:pPr>
      <w:r>
        <w:t xml:space="preserve">This </w:t>
      </w:r>
      <w:r w:rsidR="001D2CEB">
        <w:t>item</w:t>
      </w:r>
      <w:r>
        <w:t xml:space="preserve"> provides </w:t>
      </w:r>
      <w:r w:rsidR="00823FCC">
        <w:t>that the old table is</w:t>
      </w:r>
      <w:r>
        <w:t xml:space="preserve"> repeal</w:t>
      </w:r>
      <w:r w:rsidR="00823FCC">
        <w:t xml:space="preserve">ed and updated with the new table. </w:t>
      </w:r>
      <w:r w:rsidR="00940D23">
        <w:t xml:space="preserve">The fees in the table in the </w:t>
      </w:r>
      <w:r w:rsidR="00940D23" w:rsidRPr="00230844">
        <w:rPr>
          <w:i/>
        </w:rPr>
        <w:t xml:space="preserve">Superannuation Auditor Registration </w:t>
      </w:r>
      <w:r w:rsidR="002172AA" w:rsidRPr="00230844">
        <w:rPr>
          <w:i/>
        </w:rPr>
        <w:t xml:space="preserve">Imposition </w:t>
      </w:r>
      <w:r w:rsidR="00940D23" w:rsidRPr="00230844">
        <w:rPr>
          <w:i/>
        </w:rPr>
        <w:t>Regulation</w:t>
      </w:r>
      <w:r w:rsidR="002172AA" w:rsidRPr="00230844">
        <w:rPr>
          <w:i/>
        </w:rPr>
        <w:t xml:space="preserve"> 2012</w:t>
      </w:r>
      <w:r w:rsidR="002172AA">
        <w:t xml:space="preserve"> (Superannuation Auditor Registration Regulations)</w:t>
      </w:r>
      <w:r w:rsidR="001A7D77">
        <w:t xml:space="preserve"> have</w:t>
      </w:r>
      <w:r w:rsidR="00966994">
        <w:t xml:space="preserve"> been updated to reflect the costs ASIC incurs.</w:t>
      </w:r>
      <w:r w:rsidR="00940D23">
        <w:t xml:space="preserve"> </w:t>
      </w:r>
      <w:r w:rsidR="00966994">
        <w:t>The fees reflect the costs</w:t>
      </w:r>
      <w:r w:rsidR="00940D23">
        <w:t xml:space="preserve"> ASIC incurs when providing their regulatory services in relation to self-managed superannuation funds (SMSF) auditors</w:t>
      </w:r>
      <w:r w:rsidR="001872F0">
        <w:t xml:space="preserve">. </w:t>
      </w:r>
    </w:p>
    <w:p w14:paraId="79CE51CB" w14:textId="77777777" w:rsidR="006C5A4D" w:rsidRDefault="00AE7635" w:rsidP="00955832">
      <w:pPr>
        <w:spacing w:before="240"/>
      </w:pPr>
      <w:r>
        <w:t>Table i</w:t>
      </w:r>
      <w:r w:rsidR="00AA798F">
        <w:t>tem</w:t>
      </w:r>
      <w:r w:rsidR="00940D23">
        <w:t xml:space="preserve"> 1</w:t>
      </w:r>
      <w:r>
        <w:t xml:space="preserve"> </w:t>
      </w:r>
      <w:r w:rsidR="00137266">
        <w:t>of</w:t>
      </w:r>
      <w:r>
        <w:t xml:space="preserve"> the ASIC fees</w:t>
      </w:r>
      <w:r w:rsidR="00BC014A">
        <w:t xml:space="preserve"> table</w:t>
      </w:r>
      <w:r>
        <w:t xml:space="preserve"> in the</w:t>
      </w:r>
      <w:r w:rsidR="00F2671D">
        <w:t xml:space="preserve"> Superannuation Auditor Registration</w:t>
      </w:r>
      <w:r w:rsidR="006C5A4D">
        <w:t xml:space="preserve"> Regulations provides that ASIC can charge </w:t>
      </w:r>
      <w:r w:rsidR="00AA798F">
        <w:t>a fee</w:t>
      </w:r>
      <w:r w:rsidR="006C5A4D">
        <w:t xml:space="preserve"> in relation to</w:t>
      </w:r>
      <w:r w:rsidR="00940D23">
        <w:t xml:space="preserve"> an application to be a SMSF auditor.</w:t>
      </w:r>
      <w:r w:rsidR="006C5A4D">
        <w:t xml:space="preserve"> </w:t>
      </w:r>
      <w:r w:rsidR="00AA798F">
        <w:t xml:space="preserve">The fee has been updated to better reflect ASIC’s regulatory efforts. Items 1A and 1B of the </w:t>
      </w:r>
      <w:r w:rsidR="00537341">
        <w:t xml:space="preserve">ASIC fees </w:t>
      </w:r>
      <w:r w:rsidR="00AA798F">
        <w:t xml:space="preserve">table in the Superannuation Auditor Registration Regulations provide for two new </w:t>
      </w:r>
      <w:r w:rsidR="002172AA">
        <w:t xml:space="preserve">prescribed </w:t>
      </w:r>
      <w:r w:rsidR="00AA798F" w:rsidRPr="002172AA">
        <w:t>fees</w:t>
      </w:r>
      <w:r w:rsidR="006C5A4D" w:rsidRPr="002172AA">
        <w:t xml:space="preserve"> </w:t>
      </w:r>
      <w:r w:rsidR="00AA798F" w:rsidRPr="002172AA">
        <w:t>that</w:t>
      </w:r>
      <w:r w:rsidR="00AA798F">
        <w:t xml:space="preserve"> ASIC can charge </w:t>
      </w:r>
      <w:r w:rsidR="002172AA">
        <w:t xml:space="preserve">in relation to SMSF auditors, including </w:t>
      </w:r>
      <w:r w:rsidR="00AA798F">
        <w:t>fee</w:t>
      </w:r>
      <w:r w:rsidR="002172AA">
        <w:t>s</w:t>
      </w:r>
      <w:r w:rsidR="00AA798F">
        <w:t xml:space="preserve"> for </w:t>
      </w:r>
      <w:r w:rsidR="006C5A4D">
        <w:t>an application to vary or revoke the conditions or cancel the registration of an approved SMSF auditor</w:t>
      </w:r>
      <w:r w:rsidR="001872F0">
        <w:t xml:space="preserve">. </w:t>
      </w:r>
    </w:p>
    <w:p w14:paraId="79CE51CC" w14:textId="77777777" w:rsidR="00966994" w:rsidRDefault="00AE7635" w:rsidP="00E521B6">
      <w:pPr>
        <w:pStyle w:val="Bullet"/>
        <w:numPr>
          <w:ilvl w:val="0"/>
          <w:numId w:val="0"/>
        </w:numPr>
      </w:pPr>
      <w:r>
        <w:t xml:space="preserve">Table item 2 </w:t>
      </w:r>
      <w:r w:rsidR="00137266">
        <w:t>of</w:t>
      </w:r>
      <w:r>
        <w:t xml:space="preserve"> the ASIC fees</w:t>
      </w:r>
      <w:r w:rsidR="00966994">
        <w:t xml:space="preserve"> </w:t>
      </w:r>
      <w:r w:rsidR="00EB13DE">
        <w:t xml:space="preserve">table </w:t>
      </w:r>
      <w:r w:rsidR="00966994">
        <w:t>in the Superannuation Auditor Registration Regulations provides that ASIC can charge a fee for undertaking a competency examination</w:t>
      </w:r>
      <w:r w:rsidR="00176A26">
        <w:t xml:space="preserve">. </w:t>
      </w:r>
      <w:r w:rsidR="00AA798F">
        <w:t>The fee has been updated to better reflect ASIC’s regulatory efforts.</w:t>
      </w:r>
    </w:p>
    <w:p w14:paraId="79CE51CD" w14:textId="77777777" w:rsidR="00305563" w:rsidRDefault="00AE7635" w:rsidP="00E521B6">
      <w:pPr>
        <w:pStyle w:val="Bullet"/>
        <w:numPr>
          <w:ilvl w:val="0"/>
          <w:numId w:val="0"/>
        </w:numPr>
      </w:pPr>
      <w:r>
        <w:lastRenderedPageBreak/>
        <w:t>Table i</w:t>
      </w:r>
      <w:r w:rsidR="0092330A">
        <w:t>tem</w:t>
      </w:r>
      <w:r w:rsidR="005D78AD">
        <w:t>s</w:t>
      </w:r>
      <w:r w:rsidR="0092330A">
        <w:t xml:space="preserve"> 3</w:t>
      </w:r>
      <w:r w:rsidR="002172AA">
        <w:t xml:space="preserve"> to</w:t>
      </w:r>
      <w:r w:rsidR="00305563">
        <w:t xml:space="preserve"> 7</w:t>
      </w:r>
      <w:r w:rsidR="0092330A">
        <w:t xml:space="preserve"> </w:t>
      </w:r>
      <w:r w:rsidR="00137266">
        <w:t>of</w:t>
      </w:r>
      <w:r w:rsidR="0092330A">
        <w:t xml:space="preserve"> the</w:t>
      </w:r>
      <w:r>
        <w:t xml:space="preserve"> ASIC fees</w:t>
      </w:r>
      <w:r w:rsidR="00EB13DE">
        <w:t xml:space="preserve"> table</w:t>
      </w:r>
      <w:r w:rsidR="0092330A">
        <w:t xml:space="preserve"> in the Superannuation Auditor Registration Regulations provide </w:t>
      </w:r>
      <w:r w:rsidR="002172AA">
        <w:t xml:space="preserve">that no </w:t>
      </w:r>
      <w:r w:rsidR="0092330A">
        <w:t xml:space="preserve">fee </w:t>
      </w:r>
      <w:r w:rsidR="002172AA">
        <w:t xml:space="preserve">is payable </w:t>
      </w:r>
      <w:r w:rsidR="00305563">
        <w:t>for</w:t>
      </w:r>
      <w:r w:rsidR="0092330A">
        <w:t xml:space="preserve"> </w:t>
      </w:r>
      <w:r w:rsidR="002172AA">
        <w:t xml:space="preserve">lodging </w:t>
      </w:r>
      <w:r w:rsidR="00305563">
        <w:t>annual</w:t>
      </w:r>
      <w:r w:rsidR="0092330A">
        <w:t xml:space="preserve"> statement</w:t>
      </w:r>
      <w:r w:rsidR="002172AA">
        <w:t>s with ASIC</w:t>
      </w:r>
      <w:r w:rsidR="00305563">
        <w:t xml:space="preserve"> or for notifying ASIC of certain matters under section 128G and 128H of the </w:t>
      </w:r>
      <w:r w:rsidR="00EB13DE">
        <w:t>SIS Act</w:t>
      </w:r>
      <w:r w:rsidR="00305563">
        <w:t>.</w:t>
      </w:r>
      <w:r w:rsidR="00510317">
        <w:t xml:space="preserve"> </w:t>
      </w:r>
    </w:p>
    <w:p w14:paraId="79CE51CE" w14:textId="77777777" w:rsidR="00305563" w:rsidRDefault="00305563" w:rsidP="00955832">
      <w:pPr>
        <w:pStyle w:val="Bullet"/>
        <w:keepNext/>
        <w:numPr>
          <w:ilvl w:val="0"/>
          <w:numId w:val="0"/>
        </w:numPr>
        <w:rPr>
          <w:i/>
        </w:rPr>
      </w:pPr>
      <w:r w:rsidRPr="00955832">
        <w:rPr>
          <w:i/>
        </w:rPr>
        <w:t>Registry Fees</w:t>
      </w:r>
    </w:p>
    <w:p w14:paraId="79CE51CF" w14:textId="77777777" w:rsidR="00305563" w:rsidRPr="00510317" w:rsidRDefault="00AE7635" w:rsidP="00E521B6">
      <w:pPr>
        <w:pStyle w:val="Bullet"/>
        <w:numPr>
          <w:ilvl w:val="0"/>
          <w:numId w:val="0"/>
        </w:numPr>
      </w:pPr>
      <w:r>
        <w:t>Table i</w:t>
      </w:r>
      <w:r w:rsidR="00B60A67">
        <w:t>tem 1</w:t>
      </w:r>
      <w:r>
        <w:t xml:space="preserve"> </w:t>
      </w:r>
      <w:r w:rsidR="00137266">
        <w:t>of</w:t>
      </w:r>
      <w:r>
        <w:t xml:space="preserve"> the</w:t>
      </w:r>
      <w:r w:rsidR="00B60A67">
        <w:t xml:space="preserve"> </w:t>
      </w:r>
      <w:r w:rsidR="002172AA">
        <w:t>r</w:t>
      </w:r>
      <w:r w:rsidR="00B60A67">
        <w:t>egistry fee</w:t>
      </w:r>
      <w:r w:rsidR="00EB13DE">
        <w:t>s table</w:t>
      </w:r>
      <w:r w:rsidR="00305563">
        <w:t xml:space="preserve"> in the Superannuation Auditor Registration Regulations provides </w:t>
      </w:r>
      <w:r w:rsidR="002172AA">
        <w:t xml:space="preserve">that no </w:t>
      </w:r>
      <w:r w:rsidR="00305563">
        <w:t xml:space="preserve">fee </w:t>
      </w:r>
      <w:r w:rsidR="002172AA">
        <w:t xml:space="preserve">is payable </w:t>
      </w:r>
      <w:r w:rsidR="00305563">
        <w:t xml:space="preserve">in relation </w:t>
      </w:r>
      <w:r w:rsidR="00AC2CA3">
        <w:t xml:space="preserve">to </w:t>
      </w:r>
      <w:r w:rsidR="00305563">
        <w:t xml:space="preserve">inspecting or searching the </w:t>
      </w:r>
      <w:r w:rsidR="002172AA">
        <w:t>r</w:t>
      </w:r>
      <w:r w:rsidR="00305563">
        <w:t>egister</w:t>
      </w:r>
      <w:r w:rsidR="002172AA">
        <w:t xml:space="preserve"> for a current extract</w:t>
      </w:r>
      <w:r w:rsidR="00305563">
        <w:t xml:space="preserve">.  </w:t>
      </w:r>
    </w:p>
    <w:p w14:paraId="79CE51D0" w14:textId="77777777" w:rsidR="00305563" w:rsidRPr="002172AA" w:rsidRDefault="00AE7635" w:rsidP="00305563">
      <w:pPr>
        <w:pStyle w:val="Bullet"/>
        <w:numPr>
          <w:ilvl w:val="0"/>
          <w:numId w:val="0"/>
        </w:numPr>
      </w:pPr>
      <w:r>
        <w:t>Table i</w:t>
      </w:r>
      <w:r w:rsidR="00B60A67">
        <w:t>tems 2</w:t>
      </w:r>
      <w:r w:rsidR="002172AA">
        <w:t xml:space="preserve"> to</w:t>
      </w:r>
      <w:r w:rsidR="00B60A67">
        <w:t xml:space="preserve"> 4</w:t>
      </w:r>
      <w:r>
        <w:t xml:space="preserve"> </w:t>
      </w:r>
      <w:r w:rsidR="00137266">
        <w:t>of</w:t>
      </w:r>
      <w:r>
        <w:t xml:space="preserve"> the</w:t>
      </w:r>
      <w:r w:rsidR="00305563">
        <w:t xml:space="preserve"> </w:t>
      </w:r>
      <w:r w:rsidR="002172AA">
        <w:t>r</w:t>
      </w:r>
      <w:r w:rsidR="00B60A67">
        <w:t xml:space="preserve">egistry </w:t>
      </w:r>
      <w:r>
        <w:t>fee</w:t>
      </w:r>
      <w:r w:rsidR="00EB13DE">
        <w:t>s table</w:t>
      </w:r>
      <w:r w:rsidR="00305563">
        <w:t xml:space="preserve"> in the Superannuation Auditor Registration Regulations </w:t>
      </w:r>
      <w:r w:rsidR="002172AA">
        <w:t xml:space="preserve">prescribe various </w:t>
      </w:r>
      <w:r w:rsidR="00305563">
        <w:t>fee</w:t>
      </w:r>
      <w:r w:rsidR="002172AA">
        <w:t>s</w:t>
      </w:r>
      <w:r w:rsidR="00305563">
        <w:t xml:space="preserve"> in relation to inspecting or </w:t>
      </w:r>
      <w:r w:rsidR="00305563" w:rsidRPr="002172AA">
        <w:t>searching the register</w:t>
      </w:r>
      <w:r w:rsidR="002172AA">
        <w:t xml:space="preserve"> for other types of documents other than that prescribed in Table item 1</w:t>
      </w:r>
      <w:r w:rsidR="00305563" w:rsidRPr="002172AA">
        <w:t xml:space="preserve">. These fees are also registry fees and will be subject to indexation. </w:t>
      </w:r>
    </w:p>
    <w:p w14:paraId="79CE51D1" w14:textId="77777777" w:rsidR="002E1028" w:rsidRPr="002172AA" w:rsidRDefault="00643039" w:rsidP="002E1028">
      <w:pPr>
        <w:pStyle w:val="Bullet"/>
        <w:numPr>
          <w:ilvl w:val="0"/>
          <w:numId w:val="0"/>
        </w:numPr>
        <w:rPr>
          <w:i/>
        </w:rPr>
      </w:pPr>
      <w:r w:rsidRPr="002172AA">
        <w:rPr>
          <w:i/>
        </w:rPr>
        <w:t>Items</w:t>
      </w:r>
      <w:r w:rsidR="00E22B55" w:rsidRPr="002172AA">
        <w:rPr>
          <w:i/>
        </w:rPr>
        <w:t xml:space="preserve"> </w:t>
      </w:r>
      <w:r w:rsidR="00AC2CA3" w:rsidRPr="002172AA">
        <w:rPr>
          <w:i/>
        </w:rPr>
        <w:t>40 and</w:t>
      </w:r>
      <w:r w:rsidR="00E22B55" w:rsidRPr="002172AA">
        <w:rPr>
          <w:i/>
        </w:rPr>
        <w:t xml:space="preserve"> </w:t>
      </w:r>
      <w:r w:rsidR="00AC2CA3" w:rsidRPr="002172AA">
        <w:rPr>
          <w:i/>
        </w:rPr>
        <w:t>41</w:t>
      </w:r>
      <w:r w:rsidR="00FE208A" w:rsidRPr="002172AA">
        <w:rPr>
          <w:i/>
        </w:rPr>
        <w:t xml:space="preserve"> –</w:t>
      </w:r>
      <w:r w:rsidR="00FB78D7" w:rsidRPr="002172AA">
        <w:rPr>
          <w:i/>
        </w:rPr>
        <w:t xml:space="preserve"> I</w:t>
      </w:r>
      <w:r w:rsidR="00036615" w:rsidRPr="002172AA">
        <w:rPr>
          <w:i/>
        </w:rPr>
        <w:t xml:space="preserve">ndexation </w:t>
      </w:r>
      <w:r w:rsidR="005374C2" w:rsidRPr="002172AA">
        <w:rPr>
          <w:i/>
        </w:rPr>
        <w:t>and registry fees</w:t>
      </w:r>
    </w:p>
    <w:p w14:paraId="79CE51D2" w14:textId="77777777" w:rsidR="002E1028" w:rsidRPr="002172AA" w:rsidRDefault="001D2CEB" w:rsidP="002E1028">
      <w:pPr>
        <w:pStyle w:val="Bullet"/>
        <w:numPr>
          <w:ilvl w:val="0"/>
          <w:numId w:val="0"/>
        </w:numPr>
      </w:pPr>
      <w:r w:rsidRPr="002172AA">
        <w:t>Item</w:t>
      </w:r>
      <w:r w:rsidR="00AC2CA3" w:rsidRPr="002172AA">
        <w:t>s</w:t>
      </w:r>
      <w:r w:rsidR="002E1028" w:rsidRPr="002172AA">
        <w:t xml:space="preserve"> </w:t>
      </w:r>
      <w:r w:rsidR="00AC2CA3" w:rsidRPr="002172AA">
        <w:t>40 and</w:t>
      </w:r>
      <w:r w:rsidR="002E1028" w:rsidRPr="002172AA">
        <w:t xml:space="preserve"> </w:t>
      </w:r>
      <w:r w:rsidR="00ED3918" w:rsidRPr="002172AA">
        <w:t>41</w:t>
      </w:r>
      <w:r w:rsidR="002E1028" w:rsidRPr="002172AA">
        <w:t xml:space="preserve"> of the Regulations provides that indexation will not apply to regulatory fees, as regulatory fees are being cost recovered and will be reviewed every three years by ASIC. Indexation will continue to apply to registry fees. Registry fees relate to registry services where ASIC updates its registry database.  </w:t>
      </w:r>
    </w:p>
    <w:p w14:paraId="79CE51D3" w14:textId="65C3EF20" w:rsidR="002E1028" w:rsidRPr="008D6631" w:rsidRDefault="00B105F7" w:rsidP="002E1028">
      <w:pPr>
        <w:pStyle w:val="Bullet"/>
        <w:numPr>
          <w:ilvl w:val="0"/>
          <w:numId w:val="0"/>
        </w:numPr>
      </w:pPr>
      <w:r w:rsidRPr="002172AA">
        <w:t xml:space="preserve">The </w:t>
      </w:r>
      <w:r w:rsidR="002172AA" w:rsidRPr="002172AA">
        <w:t>r</w:t>
      </w:r>
      <w:r w:rsidRPr="002172AA">
        <w:t xml:space="preserve">egistry fees table in </w:t>
      </w:r>
      <w:r w:rsidR="002E1028" w:rsidRPr="002172AA">
        <w:t xml:space="preserve">the Superannuation Auditor Registration Regulations will continue to be indexed. Indexation for registry fees will continue to apply from </w:t>
      </w:r>
      <w:r w:rsidR="00BE0A6F">
        <w:t xml:space="preserve">4 </w:t>
      </w:r>
      <w:r w:rsidR="002E1028" w:rsidRPr="002172AA">
        <w:t>July 2018, with the first indexed fee amount taking effect on 1 July 2019.</w:t>
      </w:r>
      <w:r w:rsidR="00AA798F" w:rsidRPr="002172AA">
        <w:t xml:space="preserve"> Indexation will not apply to items where no fee</w:t>
      </w:r>
      <w:r w:rsidR="002172AA" w:rsidRPr="002172AA">
        <w:t xml:space="preserve"> is payable</w:t>
      </w:r>
      <w:r w:rsidR="00AA798F" w:rsidRPr="002172AA">
        <w:t>.</w:t>
      </w:r>
    </w:p>
    <w:p w14:paraId="79CE51D4" w14:textId="77777777" w:rsidR="00386320" w:rsidRPr="00955832" w:rsidRDefault="00386320" w:rsidP="00A622F3">
      <w:pPr>
        <w:rPr>
          <w:i/>
          <w:u w:val="single"/>
        </w:rPr>
      </w:pPr>
      <w:r w:rsidRPr="00955832">
        <w:rPr>
          <w:i/>
          <w:u w:val="single"/>
        </w:rPr>
        <w:t>Amendments to the Superannuation Industry (Supervision) Regulations 1994</w:t>
      </w:r>
    </w:p>
    <w:p w14:paraId="79CE51D5" w14:textId="77777777" w:rsidR="00386320" w:rsidRPr="00955832" w:rsidRDefault="00643039" w:rsidP="00A622F3">
      <w:pPr>
        <w:rPr>
          <w:i/>
        </w:rPr>
      </w:pPr>
      <w:r>
        <w:rPr>
          <w:i/>
        </w:rPr>
        <w:t>Item</w:t>
      </w:r>
      <w:r w:rsidRPr="00ED3918">
        <w:rPr>
          <w:i/>
        </w:rPr>
        <w:t xml:space="preserve"> </w:t>
      </w:r>
      <w:r w:rsidR="00ED3918" w:rsidRPr="00955832">
        <w:rPr>
          <w:i/>
        </w:rPr>
        <w:t>4</w:t>
      </w:r>
      <w:r w:rsidR="00BF4F45">
        <w:rPr>
          <w:i/>
        </w:rPr>
        <w:t>3</w:t>
      </w:r>
      <w:r w:rsidR="00FE208A" w:rsidRPr="00ED3918">
        <w:rPr>
          <w:i/>
        </w:rPr>
        <w:t xml:space="preserve"> –</w:t>
      </w:r>
      <w:r w:rsidR="00386320" w:rsidRPr="00955832">
        <w:rPr>
          <w:i/>
        </w:rPr>
        <w:t xml:space="preserve"> </w:t>
      </w:r>
      <w:r w:rsidR="00306F80">
        <w:rPr>
          <w:i/>
        </w:rPr>
        <w:t>When fee must be paid</w:t>
      </w:r>
    </w:p>
    <w:p w14:paraId="79CE51D6" w14:textId="77777777" w:rsidR="00386320" w:rsidRPr="00B662D8" w:rsidRDefault="00386320" w:rsidP="00A622F3">
      <w:r>
        <w:t xml:space="preserve">This </w:t>
      </w:r>
      <w:r w:rsidR="001D2CEB">
        <w:t>item</w:t>
      </w:r>
      <w:r>
        <w:t xml:space="preserve"> provides</w:t>
      </w:r>
      <w:r w:rsidR="00EB13DE">
        <w:t xml:space="preserve"> for</w:t>
      </w:r>
      <w:r>
        <w:t xml:space="preserve"> when the payment is due for the two new fees ASIC can charge in relation to SMSF auditors. The new fees relate to an application to vary or revoke the conditions or cancel the registration of an approved SMSF auditor. The payment is due when the application is submitted. </w:t>
      </w:r>
    </w:p>
    <w:p w14:paraId="79CE51D7" w14:textId="77777777" w:rsidR="00386320" w:rsidRDefault="00386320">
      <w:pPr>
        <w:spacing w:before="0" w:after="0"/>
        <w:rPr>
          <w:i/>
          <w:u w:val="single"/>
        </w:rPr>
      </w:pPr>
      <w:r w:rsidRPr="00955832">
        <w:rPr>
          <w:i/>
          <w:u w:val="single"/>
        </w:rPr>
        <w:t>Schedule 2 – Amendments commencing on 1 July 2019</w:t>
      </w:r>
    </w:p>
    <w:p w14:paraId="79CE51D8" w14:textId="77777777" w:rsidR="00EB13DE" w:rsidRDefault="00EB13DE">
      <w:pPr>
        <w:spacing w:before="0" w:after="0"/>
        <w:rPr>
          <w:i/>
          <w:u w:val="single"/>
        </w:rPr>
      </w:pPr>
    </w:p>
    <w:p w14:paraId="79CE51D9" w14:textId="77777777" w:rsidR="00EB13DE" w:rsidRPr="00955832" w:rsidRDefault="00EB13DE">
      <w:pPr>
        <w:spacing w:before="0" w:after="0"/>
        <w:rPr>
          <w:i/>
          <w:u w:val="single"/>
        </w:rPr>
      </w:pPr>
      <w:r>
        <w:rPr>
          <w:i/>
          <w:u w:val="single"/>
        </w:rPr>
        <w:t>Corporations (Fees) Regulations 2001</w:t>
      </w:r>
    </w:p>
    <w:p w14:paraId="79CE51DA" w14:textId="77777777" w:rsidR="00386320" w:rsidRPr="00955832" w:rsidRDefault="00386320">
      <w:pPr>
        <w:spacing w:before="0" w:after="0"/>
        <w:rPr>
          <w:u w:val="single"/>
        </w:rPr>
      </w:pPr>
    </w:p>
    <w:p w14:paraId="79CE51DB" w14:textId="77777777" w:rsidR="00386320" w:rsidRPr="00955832" w:rsidRDefault="00643039">
      <w:pPr>
        <w:spacing w:before="0" w:after="0"/>
        <w:rPr>
          <w:i/>
        </w:rPr>
      </w:pPr>
      <w:r>
        <w:rPr>
          <w:i/>
        </w:rPr>
        <w:t>Item</w:t>
      </w:r>
      <w:r w:rsidR="00306F80">
        <w:rPr>
          <w:i/>
        </w:rPr>
        <w:t>s</w:t>
      </w:r>
      <w:r w:rsidRPr="00ED3918">
        <w:rPr>
          <w:i/>
        </w:rPr>
        <w:t xml:space="preserve"> </w:t>
      </w:r>
      <w:r w:rsidR="00ED3918" w:rsidRPr="00955832">
        <w:rPr>
          <w:i/>
        </w:rPr>
        <w:t>1</w:t>
      </w:r>
      <w:r w:rsidR="00306F80">
        <w:rPr>
          <w:i/>
        </w:rPr>
        <w:t xml:space="preserve"> and 2</w:t>
      </w:r>
      <w:r w:rsidR="00FE208A" w:rsidRPr="00ED3918">
        <w:rPr>
          <w:i/>
        </w:rPr>
        <w:t xml:space="preserve"> –</w:t>
      </w:r>
      <w:r w:rsidR="00B60A67" w:rsidRPr="00955832">
        <w:rPr>
          <w:i/>
        </w:rPr>
        <w:t xml:space="preserve"> </w:t>
      </w:r>
      <w:r w:rsidR="002E60D3">
        <w:rPr>
          <w:i/>
        </w:rPr>
        <w:t>New fee not payable till 1 July 2019</w:t>
      </w:r>
    </w:p>
    <w:p w14:paraId="79CE51DC" w14:textId="77777777" w:rsidR="00386320" w:rsidRPr="00ED3918" w:rsidRDefault="00386320">
      <w:pPr>
        <w:spacing w:before="0" w:after="0"/>
      </w:pPr>
    </w:p>
    <w:p w14:paraId="79CE51DD" w14:textId="77777777" w:rsidR="00A622F3" w:rsidRPr="00CA0E77" w:rsidRDefault="00306F80" w:rsidP="00955832">
      <w:pPr>
        <w:spacing w:before="0" w:after="0"/>
      </w:pPr>
      <w:r>
        <w:t>These</w:t>
      </w:r>
      <w:r w:rsidR="00386320" w:rsidRPr="00ED3918">
        <w:t xml:space="preserve"> </w:t>
      </w:r>
      <w:r w:rsidR="001D2CEB">
        <w:t>item</w:t>
      </w:r>
      <w:r>
        <w:t xml:space="preserve">s </w:t>
      </w:r>
      <w:r w:rsidR="00BE2370" w:rsidRPr="00ED3918">
        <w:t>prescribe</w:t>
      </w:r>
      <w:r w:rsidR="009F350E">
        <w:t xml:space="preserve"> the</w:t>
      </w:r>
      <w:r w:rsidR="00BE2370" w:rsidRPr="00ED3918">
        <w:t xml:space="preserve"> </w:t>
      </w:r>
      <w:r w:rsidR="00386320" w:rsidRPr="00ED3918">
        <w:t>fee for when ASIC gives an exemption in relation to a financial mark</w:t>
      </w:r>
      <w:r w:rsidR="004927BA" w:rsidRPr="00ED3918">
        <w:t>et or a type of market</w:t>
      </w:r>
      <w:r>
        <w:t xml:space="preserve"> and to a clearing and settlement facility or type of clearing and settlement facility</w:t>
      </w:r>
      <w:r w:rsidR="004927BA" w:rsidRPr="00ED3918">
        <w:t>. The fee that will apply from 1</w:t>
      </w:r>
      <w:r w:rsidR="00121434">
        <w:t xml:space="preserve"> </w:t>
      </w:r>
      <w:r w:rsidR="004927BA" w:rsidRPr="00ED3918">
        <w:t xml:space="preserve">July 2019 will be $38,651.The fee will not apply </w:t>
      </w:r>
      <w:r w:rsidR="004808FE">
        <w:t>un</w:t>
      </w:r>
      <w:r w:rsidR="004808FE" w:rsidRPr="00ED3918">
        <w:t>til</w:t>
      </w:r>
      <w:r w:rsidR="004927BA" w:rsidRPr="00ED3918">
        <w:t xml:space="preserve"> 1 July 2019 to allow current applicants a transitional period</w:t>
      </w:r>
      <w:r w:rsidR="009F350E">
        <w:t>. T</w:t>
      </w:r>
      <w:r w:rsidR="004927BA" w:rsidRPr="00ED3918">
        <w:t xml:space="preserve">he fee is payable when the exemption is provided </w:t>
      </w:r>
      <w:r w:rsidR="009F350E">
        <w:t>by</w:t>
      </w:r>
      <w:r w:rsidR="004927BA" w:rsidRPr="00ED3918">
        <w:t xml:space="preserve"> ASIC</w:t>
      </w:r>
      <w:r w:rsidR="009F350E">
        <w:t>,</w:t>
      </w:r>
      <w:r w:rsidR="004927BA" w:rsidRPr="00ED3918">
        <w:t xml:space="preserve"> not when the application is lodged.</w:t>
      </w:r>
      <w:bookmarkStart w:id="1" w:name="BK_S3P27L3C1"/>
      <w:bookmarkStart w:id="2" w:name="BK_S3P27L4C1"/>
      <w:bookmarkStart w:id="3" w:name="BK_S3P27L5C1"/>
      <w:bookmarkStart w:id="4" w:name="BK_S3P27L6C1"/>
      <w:bookmarkStart w:id="5" w:name="BK_S3P27L21C9"/>
      <w:bookmarkStart w:id="6" w:name="BK_S3P27L26C1"/>
      <w:bookmarkStart w:id="7" w:name="BK_S3P27L27C1"/>
      <w:bookmarkStart w:id="8" w:name="BK_S3P27L28C1"/>
      <w:bookmarkStart w:id="9" w:name="BK_S3P27L29C1"/>
      <w:bookmarkEnd w:id="1"/>
      <w:bookmarkEnd w:id="2"/>
      <w:bookmarkEnd w:id="3"/>
      <w:bookmarkEnd w:id="4"/>
      <w:bookmarkEnd w:id="5"/>
      <w:bookmarkEnd w:id="6"/>
      <w:bookmarkEnd w:id="7"/>
      <w:bookmarkEnd w:id="8"/>
      <w:bookmarkEnd w:id="9"/>
    </w:p>
    <w:sectPr w:rsidR="00A622F3" w:rsidRPr="00CA0E77"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E51E1" w14:textId="77777777" w:rsidR="00D73954" w:rsidRDefault="00D73954" w:rsidP="00954679">
      <w:pPr>
        <w:spacing w:before="0" w:after="0"/>
      </w:pPr>
      <w:r>
        <w:separator/>
      </w:r>
    </w:p>
  </w:endnote>
  <w:endnote w:type="continuationSeparator" w:id="0">
    <w:p w14:paraId="79CE51E2" w14:textId="77777777" w:rsidR="00D73954" w:rsidRDefault="00D73954" w:rsidP="00954679">
      <w:pPr>
        <w:spacing w:before="0" w:after="0"/>
      </w:pPr>
      <w:r>
        <w:continuationSeparator/>
      </w:r>
    </w:p>
  </w:endnote>
  <w:endnote w:type="continuationNotice" w:id="1">
    <w:p w14:paraId="79CE51E3" w14:textId="77777777" w:rsidR="00D73954" w:rsidRDefault="00D739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9CE51E4" w14:textId="77777777" w:rsidR="00C135FD" w:rsidRDefault="00C135FD"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FD472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FD4724">
              <w:rPr>
                <w:bCs/>
                <w:noProof/>
              </w:rPr>
              <w:t>14</w:t>
            </w:r>
            <w:r w:rsidRPr="00954679">
              <w:rPr>
                <w:bCs/>
                <w:szCs w:val="24"/>
              </w:rPr>
              <w:fldChar w:fldCharType="end"/>
            </w:r>
          </w:p>
        </w:sdtContent>
      </w:sdt>
    </w:sdtContent>
  </w:sdt>
  <w:p w14:paraId="79CE51E5" w14:textId="77777777" w:rsidR="00C135FD" w:rsidRDefault="00C1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E51DE" w14:textId="77777777" w:rsidR="00D73954" w:rsidRDefault="00D73954" w:rsidP="00954679">
      <w:pPr>
        <w:spacing w:before="0" w:after="0"/>
      </w:pPr>
      <w:r>
        <w:separator/>
      </w:r>
    </w:p>
  </w:footnote>
  <w:footnote w:type="continuationSeparator" w:id="0">
    <w:p w14:paraId="79CE51DF" w14:textId="77777777" w:rsidR="00D73954" w:rsidRDefault="00D73954" w:rsidP="00954679">
      <w:pPr>
        <w:spacing w:before="0" w:after="0"/>
      </w:pPr>
      <w:r>
        <w:continuationSeparator/>
      </w:r>
    </w:p>
  </w:footnote>
  <w:footnote w:type="continuationNotice" w:id="1">
    <w:p w14:paraId="79CE51E0" w14:textId="77777777" w:rsidR="00D73954" w:rsidRDefault="00D73954">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123FA2"/>
    <w:multiLevelType w:val="hybridMultilevel"/>
    <w:tmpl w:val="DF5C88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nsid w:val="61FE1407"/>
    <w:multiLevelType w:val="hybridMultilevel"/>
    <w:tmpl w:val="FBD85B48"/>
    <w:lvl w:ilvl="0" w:tplc="2AB839AE">
      <w:start w:val="1"/>
      <w:numFmt w:val="decimal"/>
      <w:lvlText w:val="%1."/>
      <w:lvlJc w:val="left"/>
      <w:pPr>
        <w:ind w:left="144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7A43C0B"/>
    <w:multiLevelType w:val="multilevel"/>
    <w:tmpl w:val="08587F5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2"/>
  </w:num>
  <w:num w:numId="4">
    <w:abstractNumId w:val="7"/>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num>
  <w:num w:numId="6">
    <w:abstractNumId w:val="7"/>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5"/>
  </w:num>
  <w:num w:numId="8">
    <w:abstractNumId w:val="0"/>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6C"/>
    <w:rsid w:val="00016EA2"/>
    <w:rsid w:val="00020CC1"/>
    <w:rsid w:val="0002678C"/>
    <w:rsid w:val="00031111"/>
    <w:rsid w:val="00034CA1"/>
    <w:rsid w:val="00035652"/>
    <w:rsid w:val="00036615"/>
    <w:rsid w:val="00040094"/>
    <w:rsid w:val="00042E06"/>
    <w:rsid w:val="000436A1"/>
    <w:rsid w:val="0005458F"/>
    <w:rsid w:val="000657D7"/>
    <w:rsid w:val="000803AB"/>
    <w:rsid w:val="00080941"/>
    <w:rsid w:val="00084272"/>
    <w:rsid w:val="00085D9F"/>
    <w:rsid w:val="00090759"/>
    <w:rsid w:val="00094457"/>
    <w:rsid w:val="00095211"/>
    <w:rsid w:val="000A2D8A"/>
    <w:rsid w:val="000B5D63"/>
    <w:rsid w:val="000C10DF"/>
    <w:rsid w:val="000C2DC5"/>
    <w:rsid w:val="000C316F"/>
    <w:rsid w:val="000C7290"/>
    <w:rsid w:val="000D136E"/>
    <w:rsid w:val="000E0CF5"/>
    <w:rsid w:val="000F0291"/>
    <w:rsid w:val="000F6EA4"/>
    <w:rsid w:val="00105FB0"/>
    <w:rsid w:val="001109FF"/>
    <w:rsid w:val="00110BB6"/>
    <w:rsid w:val="00113B45"/>
    <w:rsid w:val="00113DE1"/>
    <w:rsid w:val="001148CC"/>
    <w:rsid w:val="00115DE1"/>
    <w:rsid w:val="00121434"/>
    <w:rsid w:val="00123631"/>
    <w:rsid w:val="00123638"/>
    <w:rsid w:val="00125851"/>
    <w:rsid w:val="001340E2"/>
    <w:rsid w:val="001362B7"/>
    <w:rsid w:val="00137266"/>
    <w:rsid w:val="00140B1E"/>
    <w:rsid w:val="001425A8"/>
    <w:rsid w:val="00150E2F"/>
    <w:rsid w:val="001522A3"/>
    <w:rsid w:val="001537BA"/>
    <w:rsid w:val="001646FB"/>
    <w:rsid w:val="00170CBC"/>
    <w:rsid w:val="00171A61"/>
    <w:rsid w:val="00175E78"/>
    <w:rsid w:val="00176A26"/>
    <w:rsid w:val="00177A73"/>
    <w:rsid w:val="00181822"/>
    <w:rsid w:val="00182156"/>
    <w:rsid w:val="001825D9"/>
    <w:rsid w:val="001831DD"/>
    <w:rsid w:val="00185667"/>
    <w:rsid w:val="001872F0"/>
    <w:rsid w:val="001908EE"/>
    <w:rsid w:val="001916C1"/>
    <w:rsid w:val="00194234"/>
    <w:rsid w:val="00194E4A"/>
    <w:rsid w:val="001955D9"/>
    <w:rsid w:val="001963C4"/>
    <w:rsid w:val="00197D44"/>
    <w:rsid w:val="001A1C90"/>
    <w:rsid w:val="001A532B"/>
    <w:rsid w:val="001A7D77"/>
    <w:rsid w:val="001B3FDB"/>
    <w:rsid w:val="001C0D8E"/>
    <w:rsid w:val="001C153D"/>
    <w:rsid w:val="001C16DF"/>
    <w:rsid w:val="001D26D7"/>
    <w:rsid w:val="001D2CEB"/>
    <w:rsid w:val="001D392E"/>
    <w:rsid w:val="001E1A52"/>
    <w:rsid w:val="001E6A74"/>
    <w:rsid w:val="001E7DDC"/>
    <w:rsid w:val="001E7DF0"/>
    <w:rsid w:val="001F3B5F"/>
    <w:rsid w:val="001F41D0"/>
    <w:rsid w:val="00202B7B"/>
    <w:rsid w:val="00202F13"/>
    <w:rsid w:val="00204B82"/>
    <w:rsid w:val="00214AE2"/>
    <w:rsid w:val="002172AA"/>
    <w:rsid w:val="00220F16"/>
    <w:rsid w:val="00221823"/>
    <w:rsid w:val="00225D67"/>
    <w:rsid w:val="00230844"/>
    <w:rsid w:val="00254C5B"/>
    <w:rsid w:val="0026571F"/>
    <w:rsid w:val="00286C21"/>
    <w:rsid w:val="0029276E"/>
    <w:rsid w:val="002955AB"/>
    <w:rsid w:val="002A1A67"/>
    <w:rsid w:val="002B1F13"/>
    <w:rsid w:val="002B66F7"/>
    <w:rsid w:val="002C0DB0"/>
    <w:rsid w:val="002C17D0"/>
    <w:rsid w:val="002C3475"/>
    <w:rsid w:val="002C3C19"/>
    <w:rsid w:val="002D1F28"/>
    <w:rsid w:val="002D349A"/>
    <w:rsid w:val="002E05E2"/>
    <w:rsid w:val="002E063E"/>
    <w:rsid w:val="002E0AA1"/>
    <w:rsid w:val="002E1028"/>
    <w:rsid w:val="002E60D3"/>
    <w:rsid w:val="002E6662"/>
    <w:rsid w:val="002F1A5C"/>
    <w:rsid w:val="002F54EF"/>
    <w:rsid w:val="0030194A"/>
    <w:rsid w:val="00301FEC"/>
    <w:rsid w:val="00302A84"/>
    <w:rsid w:val="00305563"/>
    <w:rsid w:val="003069D0"/>
    <w:rsid w:val="00306F80"/>
    <w:rsid w:val="003103B6"/>
    <w:rsid w:val="0031128D"/>
    <w:rsid w:val="00325FB5"/>
    <w:rsid w:val="003342CD"/>
    <w:rsid w:val="00335042"/>
    <w:rsid w:val="003371BA"/>
    <w:rsid w:val="003378D2"/>
    <w:rsid w:val="00340BA9"/>
    <w:rsid w:val="00362B70"/>
    <w:rsid w:val="00362E49"/>
    <w:rsid w:val="00372151"/>
    <w:rsid w:val="00374E2B"/>
    <w:rsid w:val="003756FF"/>
    <w:rsid w:val="00383673"/>
    <w:rsid w:val="00383AB2"/>
    <w:rsid w:val="00386320"/>
    <w:rsid w:val="00392BBA"/>
    <w:rsid w:val="003954FD"/>
    <w:rsid w:val="00395D14"/>
    <w:rsid w:val="003A1367"/>
    <w:rsid w:val="003A3BA1"/>
    <w:rsid w:val="003A5129"/>
    <w:rsid w:val="003A580D"/>
    <w:rsid w:val="003B79E3"/>
    <w:rsid w:val="003C08E5"/>
    <w:rsid w:val="003E08B9"/>
    <w:rsid w:val="003E1CE3"/>
    <w:rsid w:val="003E20CD"/>
    <w:rsid w:val="00422CED"/>
    <w:rsid w:val="004247CC"/>
    <w:rsid w:val="004266EC"/>
    <w:rsid w:val="00431833"/>
    <w:rsid w:val="00432B88"/>
    <w:rsid w:val="0043549D"/>
    <w:rsid w:val="00435FBE"/>
    <w:rsid w:val="00437856"/>
    <w:rsid w:val="004422D9"/>
    <w:rsid w:val="00450058"/>
    <w:rsid w:val="00462095"/>
    <w:rsid w:val="004708B3"/>
    <w:rsid w:val="0047524A"/>
    <w:rsid w:val="004808FE"/>
    <w:rsid w:val="00490DFE"/>
    <w:rsid w:val="004927BA"/>
    <w:rsid w:val="004A132B"/>
    <w:rsid w:val="004A2017"/>
    <w:rsid w:val="004A60ED"/>
    <w:rsid w:val="004B3C0F"/>
    <w:rsid w:val="004B4878"/>
    <w:rsid w:val="004B60E1"/>
    <w:rsid w:val="004C05E4"/>
    <w:rsid w:val="004C0FF9"/>
    <w:rsid w:val="004C44AE"/>
    <w:rsid w:val="004C6797"/>
    <w:rsid w:val="004C7FBA"/>
    <w:rsid w:val="004D15BF"/>
    <w:rsid w:val="004E39E1"/>
    <w:rsid w:val="004E5C35"/>
    <w:rsid w:val="004F3950"/>
    <w:rsid w:val="004F3EF9"/>
    <w:rsid w:val="004F5566"/>
    <w:rsid w:val="00500047"/>
    <w:rsid w:val="00500132"/>
    <w:rsid w:val="00502EEB"/>
    <w:rsid w:val="00503E44"/>
    <w:rsid w:val="00504090"/>
    <w:rsid w:val="00510317"/>
    <w:rsid w:val="0051253D"/>
    <w:rsid w:val="00515283"/>
    <w:rsid w:val="00521A88"/>
    <w:rsid w:val="005226A8"/>
    <w:rsid w:val="00522BCC"/>
    <w:rsid w:val="00523FE8"/>
    <w:rsid w:val="0052494B"/>
    <w:rsid w:val="0053081E"/>
    <w:rsid w:val="005324C5"/>
    <w:rsid w:val="00533926"/>
    <w:rsid w:val="005353FE"/>
    <w:rsid w:val="00537341"/>
    <w:rsid w:val="005374C2"/>
    <w:rsid w:val="00541E56"/>
    <w:rsid w:val="00543A2F"/>
    <w:rsid w:val="00544A27"/>
    <w:rsid w:val="005540E0"/>
    <w:rsid w:val="005547E2"/>
    <w:rsid w:val="00555B95"/>
    <w:rsid w:val="0055675D"/>
    <w:rsid w:val="00564FCA"/>
    <w:rsid w:val="0056519B"/>
    <w:rsid w:val="00566E8F"/>
    <w:rsid w:val="005719A1"/>
    <w:rsid w:val="0057499A"/>
    <w:rsid w:val="00574CDD"/>
    <w:rsid w:val="005833BE"/>
    <w:rsid w:val="00592982"/>
    <w:rsid w:val="005948E6"/>
    <w:rsid w:val="005957BF"/>
    <w:rsid w:val="005A2828"/>
    <w:rsid w:val="005A3710"/>
    <w:rsid w:val="005A40A4"/>
    <w:rsid w:val="005A6DCA"/>
    <w:rsid w:val="005B03CA"/>
    <w:rsid w:val="005B2293"/>
    <w:rsid w:val="005B6399"/>
    <w:rsid w:val="005C2902"/>
    <w:rsid w:val="005C294B"/>
    <w:rsid w:val="005D18B6"/>
    <w:rsid w:val="005D47B7"/>
    <w:rsid w:val="005D78AD"/>
    <w:rsid w:val="005D7D5A"/>
    <w:rsid w:val="005E4BAC"/>
    <w:rsid w:val="005E6143"/>
    <w:rsid w:val="005E62C0"/>
    <w:rsid w:val="005F1DFE"/>
    <w:rsid w:val="005F2717"/>
    <w:rsid w:val="005F2E07"/>
    <w:rsid w:val="00600342"/>
    <w:rsid w:val="0060130D"/>
    <w:rsid w:val="0060787E"/>
    <w:rsid w:val="00611E48"/>
    <w:rsid w:val="00612DDB"/>
    <w:rsid w:val="00621EFD"/>
    <w:rsid w:val="00622504"/>
    <w:rsid w:val="00622665"/>
    <w:rsid w:val="00634658"/>
    <w:rsid w:val="00635094"/>
    <w:rsid w:val="0063613B"/>
    <w:rsid w:val="0064129F"/>
    <w:rsid w:val="00643039"/>
    <w:rsid w:val="00645731"/>
    <w:rsid w:val="00647BB7"/>
    <w:rsid w:val="00647EA1"/>
    <w:rsid w:val="006539DC"/>
    <w:rsid w:val="00663238"/>
    <w:rsid w:val="00666DD9"/>
    <w:rsid w:val="00670080"/>
    <w:rsid w:val="0067175E"/>
    <w:rsid w:val="00675327"/>
    <w:rsid w:val="00677A7F"/>
    <w:rsid w:val="00684C0C"/>
    <w:rsid w:val="006A0786"/>
    <w:rsid w:val="006A2086"/>
    <w:rsid w:val="006A5E19"/>
    <w:rsid w:val="006B1181"/>
    <w:rsid w:val="006B15CC"/>
    <w:rsid w:val="006B6B26"/>
    <w:rsid w:val="006C5A4D"/>
    <w:rsid w:val="006C5B63"/>
    <w:rsid w:val="006C7EE2"/>
    <w:rsid w:val="006E221C"/>
    <w:rsid w:val="006E4A07"/>
    <w:rsid w:val="006F002B"/>
    <w:rsid w:val="006F1EF9"/>
    <w:rsid w:val="006F5056"/>
    <w:rsid w:val="006F5296"/>
    <w:rsid w:val="00714A77"/>
    <w:rsid w:val="00717A6C"/>
    <w:rsid w:val="00717EE1"/>
    <w:rsid w:val="0072347E"/>
    <w:rsid w:val="00724014"/>
    <w:rsid w:val="00725A68"/>
    <w:rsid w:val="007369EE"/>
    <w:rsid w:val="00736F61"/>
    <w:rsid w:val="0074255A"/>
    <w:rsid w:val="007454B0"/>
    <w:rsid w:val="00747782"/>
    <w:rsid w:val="007508C8"/>
    <w:rsid w:val="00756FFC"/>
    <w:rsid w:val="00763724"/>
    <w:rsid w:val="007662C7"/>
    <w:rsid w:val="00767A1E"/>
    <w:rsid w:val="00776306"/>
    <w:rsid w:val="00776CA8"/>
    <w:rsid w:val="00780C08"/>
    <w:rsid w:val="00782D77"/>
    <w:rsid w:val="007A0719"/>
    <w:rsid w:val="007B1F10"/>
    <w:rsid w:val="007B3FBA"/>
    <w:rsid w:val="007B74DC"/>
    <w:rsid w:val="007C28AA"/>
    <w:rsid w:val="007C3872"/>
    <w:rsid w:val="007D1A0F"/>
    <w:rsid w:val="007D36C6"/>
    <w:rsid w:val="007D7CD8"/>
    <w:rsid w:val="007E018D"/>
    <w:rsid w:val="007E30AC"/>
    <w:rsid w:val="007E49C5"/>
    <w:rsid w:val="007E516E"/>
    <w:rsid w:val="007F1B71"/>
    <w:rsid w:val="007F5989"/>
    <w:rsid w:val="007F5CE2"/>
    <w:rsid w:val="007F7748"/>
    <w:rsid w:val="00803A13"/>
    <w:rsid w:val="00807E7D"/>
    <w:rsid w:val="008110EB"/>
    <w:rsid w:val="00820A38"/>
    <w:rsid w:val="00823FCC"/>
    <w:rsid w:val="00831675"/>
    <w:rsid w:val="00835F13"/>
    <w:rsid w:val="00841130"/>
    <w:rsid w:val="00850F88"/>
    <w:rsid w:val="00854E33"/>
    <w:rsid w:val="0085655E"/>
    <w:rsid w:val="008741AC"/>
    <w:rsid w:val="00876A89"/>
    <w:rsid w:val="0088467C"/>
    <w:rsid w:val="00884F1C"/>
    <w:rsid w:val="0089243E"/>
    <w:rsid w:val="00894579"/>
    <w:rsid w:val="008A5B67"/>
    <w:rsid w:val="008A6731"/>
    <w:rsid w:val="008B0CEC"/>
    <w:rsid w:val="008B527A"/>
    <w:rsid w:val="008C162D"/>
    <w:rsid w:val="008C2D85"/>
    <w:rsid w:val="008C7781"/>
    <w:rsid w:val="008D16F7"/>
    <w:rsid w:val="008D204D"/>
    <w:rsid w:val="008D4689"/>
    <w:rsid w:val="008E37A4"/>
    <w:rsid w:val="008F1342"/>
    <w:rsid w:val="008F5F91"/>
    <w:rsid w:val="0090068F"/>
    <w:rsid w:val="00901C34"/>
    <w:rsid w:val="00906852"/>
    <w:rsid w:val="009143A0"/>
    <w:rsid w:val="009159B1"/>
    <w:rsid w:val="0092330A"/>
    <w:rsid w:val="00924D8C"/>
    <w:rsid w:val="00927CBF"/>
    <w:rsid w:val="00940CF7"/>
    <w:rsid w:val="00940D23"/>
    <w:rsid w:val="009451C2"/>
    <w:rsid w:val="00954679"/>
    <w:rsid w:val="00955832"/>
    <w:rsid w:val="00966242"/>
    <w:rsid w:val="00966994"/>
    <w:rsid w:val="00966E19"/>
    <w:rsid w:val="009675DB"/>
    <w:rsid w:val="00972648"/>
    <w:rsid w:val="00973FCD"/>
    <w:rsid w:val="009927A9"/>
    <w:rsid w:val="0099718F"/>
    <w:rsid w:val="00997C3C"/>
    <w:rsid w:val="009B2411"/>
    <w:rsid w:val="009C376B"/>
    <w:rsid w:val="009D4E41"/>
    <w:rsid w:val="009E2422"/>
    <w:rsid w:val="009E2F86"/>
    <w:rsid w:val="009E5600"/>
    <w:rsid w:val="009E71A9"/>
    <w:rsid w:val="009E71C5"/>
    <w:rsid w:val="009F350E"/>
    <w:rsid w:val="00A0023F"/>
    <w:rsid w:val="00A0166B"/>
    <w:rsid w:val="00A11208"/>
    <w:rsid w:val="00A12209"/>
    <w:rsid w:val="00A21D6B"/>
    <w:rsid w:val="00A226FD"/>
    <w:rsid w:val="00A3105D"/>
    <w:rsid w:val="00A31065"/>
    <w:rsid w:val="00A36DF3"/>
    <w:rsid w:val="00A3701B"/>
    <w:rsid w:val="00A40EFF"/>
    <w:rsid w:val="00A41F22"/>
    <w:rsid w:val="00A532BC"/>
    <w:rsid w:val="00A532DD"/>
    <w:rsid w:val="00A53D24"/>
    <w:rsid w:val="00A622F3"/>
    <w:rsid w:val="00A72375"/>
    <w:rsid w:val="00A7538D"/>
    <w:rsid w:val="00A76026"/>
    <w:rsid w:val="00A760F7"/>
    <w:rsid w:val="00A77A23"/>
    <w:rsid w:val="00A80BCF"/>
    <w:rsid w:val="00A8369C"/>
    <w:rsid w:val="00A91357"/>
    <w:rsid w:val="00A91FA9"/>
    <w:rsid w:val="00A93C75"/>
    <w:rsid w:val="00A94549"/>
    <w:rsid w:val="00AA0167"/>
    <w:rsid w:val="00AA05C4"/>
    <w:rsid w:val="00AA0E48"/>
    <w:rsid w:val="00AA1689"/>
    <w:rsid w:val="00AA798F"/>
    <w:rsid w:val="00AB0FA3"/>
    <w:rsid w:val="00AC1D15"/>
    <w:rsid w:val="00AC2CA3"/>
    <w:rsid w:val="00AD41DF"/>
    <w:rsid w:val="00AE1304"/>
    <w:rsid w:val="00AE14C4"/>
    <w:rsid w:val="00AE7635"/>
    <w:rsid w:val="00AF4BAA"/>
    <w:rsid w:val="00B06840"/>
    <w:rsid w:val="00B07B0C"/>
    <w:rsid w:val="00B105F7"/>
    <w:rsid w:val="00B14B70"/>
    <w:rsid w:val="00B16361"/>
    <w:rsid w:val="00B25563"/>
    <w:rsid w:val="00B26D48"/>
    <w:rsid w:val="00B30ED4"/>
    <w:rsid w:val="00B373C8"/>
    <w:rsid w:val="00B42EE1"/>
    <w:rsid w:val="00B46266"/>
    <w:rsid w:val="00B474E5"/>
    <w:rsid w:val="00B475D5"/>
    <w:rsid w:val="00B54A5F"/>
    <w:rsid w:val="00B55A73"/>
    <w:rsid w:val="00B60A67"/>
    <w:rsid w:val="00B662D8"/>
    <w:rsid w:val="00B663B7"/>
    <w:rsid w:val="00B668C9"/>
    <w:rsid w:val="00B67EE2"/>
    <w:rsid w:val="00B72DC8"/>
    <w:rsid w:val="00B8368A"/>
    <w:rsid w:val="00B83944"/>
    <w:rsid w:val="00B900C5"/>
    <w:rsid w:val="00B92478"/>
    <w:rsid w:val="00BA074B"/>
    <w:rsid w:val="00BA1AF5"/>
    <w:rsid w:val="00BA2DD3"/>
    <w:rsid w:val="00BA3676"/>
    <w:rsid w:val="00BA54C4"/>
    <w:rsid w:val="00BC014A"/>
    <w:rsid w:val="00BC065C"/>
    <w:rsid w:val="00BC11B5"/>
    <w:rsid w:val="00BC30AE"/>
    <w:rsid w:val="00BC33D5"/>
    <w:rsid w:val="00BC5768"/>
    <w:rsid w:val="00BD61A2"/>
    <w:rsid w:val="00BE0A6F"/>
    <w:rsid w:val="00BE1C29"/>
    <w:rsid w:val="00BE2370"/>
    <w:rsid w:val="00BE484D"/>
    <w:rsid w:val="00BF4A45"/>
    <w:rsid w:val="00BF4F45"/>
    <w:rsid w:val="00BF50F6"/>
    <w:rsid w:val="00BF7B6A"/>
    <w:rsid w:val="00C135FD"/>
    <w:rsid w:val="00C14AE4"/>
    <w:rsid w:val="00C24428"/>
    <w:rsid w:val="00C279F0"/>
    <w:rsid w:val="00C303C2"/>
    <w:rsid w:val="00C30430"/>
    <w:rsid w:val="00C30961"/>
    <w:rsid w:val="00C37E05"/>
    <w:rsid w:val="00C42006"/>
    <w:rsid w:val="00C55D29"/>
    <w:rsid w:val="00C62DF3"/>
    <w:rsid w:val="00C633DB"/>
    <w:rsid w:val="00C64CC2"/>
    <w:rsid w:val="00C949A1"/>
    <w:rsid w:val="00CA0BE9"/>
    <w:rsid w:val="00CA0E77"/>
    <w:rsid w:val="00CA138D"/>
    <w:rsid w:val="00CB0065"/>
    <w:rsid w:val="00CB0BDE"/>
    <w:rsid w:val="00CB2139"/>
    <w:rsid w:val="00CB66FE"/>
    <w:rsid w:val="00CC0308"/>
    <w:rsid w:val="00CC7641"/>
    <w:rsid w:val="00CD1E99"/>
    <w:rsid w:val="00CD3539"/>
    <w:rsid w:val="00CD3630"/>
    <w:rsid w:val="00CD3FCA"/>
    <w:rsid w:val="00CE1A98"/>
    <w:rsid w:val="00CE47FE"/>
    <w:rsid w:val="00CE5CB2"/>
    <w:rsid w:val="00CF00BA"/>
    <w:rsid w:val="00CF3318"/>
    <w:rsid w:val="00CF47C1"/>
    <w:rsid w:val="00D014BE"/>
    <w:rsid w:val="00D04C95"/>
    <w:rsid w:val="00D102BE"/>
    <w:rsid w:val="00D13794"/>
    <w:rsid w:val="00D24052"/>
    <w:rsid w:val="00D25D46"/>
    <w:rsid w:val="00D31575"/>
    <w:rsid w:val="00D34626"/>
    <w:rsid w:val="00D4257A"/>
    <w:rsid w:val="00D47359"/>
    <w:rsid w:val="00D60AD1"/>
    <w:rsid w:val="00D60B9A"/>
    <w:rsid w:val="00D62665"/>
    <w:rsid w:val="00D64585"/>
    <w:rsid w:val="00D73954"/>
    <w:rsid w:val="00D742BD"/>
    <w:rsid w:val="00D76FA2"/>
    <w:rsid w:val="00D84D6D"/>
    <w:rsid w:val="00D86865"/>
    <w:rsid w:val="00D95063"/>
    <w:rsid w:val="00DA1A16"/>
    <w:rsid w:val="00DA1F68"/>
    <w:rsid w:val="00DA5497"/>
    <w:rsid w:val="00DA69FB"/>
    <w:rsid w:val="00DB2CCF"/>
    <w:rsid w:val="00DB46ED"/>
    <w:rsid w:val="00DB761F"/>
    <w:rsid w:val="00DC0CDE"/>
    <w:rsid w:val="00DC11CA"/>
    <w:rsid w:val="00DC3C72"/>
    <w:rsid w:val="00DC4D72"/>
    <w:rsid w:val="00DC6820"/>
    <w:rsid w:val="00DC6FD3"/>
    <w:rsid w:val="00DD3C81"/>
    <w:rsid w:val="00DE1F2E"/>
    <w:rsid w:val="00DE59EC"/>
    <w:rsid w:val="00DF0FDF"/>
    <w:rsid w:val="00E0624D"/>
    <w:rsid w:val="00E11ED2"/>
    <w:rsid w:val="00E207B9"/>
    <w:rsid w:val="00E22B55"/>
    <w:rsid w:val="00E24DE5"/>
    <w:rsid w:val="00E269D3"/>
    <w:rsid w:val="00E27EA0"/>
    <w:rsid w:val="00E311DE"/>
    <w:rsid w:val="00E318A5"/>
    <w:rsid w:val="00E42CAD"/>
    <w:rsid w:val="00E4438C"/>
    <w:rsid w:val="00E457F3"/>
    <w:rsid w:val="00E509BA"/>
    <w:rsid w:val="00E521B6"/>
    <w:rsid w:val="00E54A7C"/>
    <w:rsid w:val="00E55562"/>
    <w:rsid w:val="00E6698D"/>
    <w:rsid w:val="00E700DF"/>
    <w:rsid w:val="00E714F3"/>
    <w:rsid w:val="00E9002A"/>
    <w:rsid w:val="00E92359"/>
    <w:rsid w:val="00EA06EB"/>
    <w:rsid w:val="00EA5C6B"/>
    <w:rsid w:val="00EA69C1"/>
    <w:rsid w:val="00EB0D0D"/>
    <w:rsid w:val="00EB13DE"/>
    <w:rsid w:val="00EB7E71"/>
    <w:rsid w:val="00ED0A5C"/>
    <w:rsid w:val="00ED3918"/>
    <w:rsid w:val="00EE2780"/>
    <w:rsid w:val="00EE3F95"/>
    <w:rsid w:val="00EE4D00"/>
    <w:rsid w:val="00EF03F6"/>
    <w:rsid w:val="00EF2ECF"/>
    <w:rsid w:val="00EF4570"/>
    <w:rsid w:val="00F0370A"/>
    <w:rsid w:val="00F109D4"/>
    <w:rsid w:val="00F11951"/>
    <w:rsid w:val="00F13934"/>
    <w:rsid w:val="00F13AB9"/>
    <w:rsid w:val="00F17826"/>
    <w:rsid w:val="00F22ECD"/>
    <w:rsid w:val="00F2671D"/>
    <w:rsid w:val="00F33C97"/>
    <w:rsid w:val="00F41247"/>
    <w:rsid w:val="00F44E47"/>
    <w:rsid w:val="00F47585"/>
    <w:rsid w:val="00F50EBB"/>
    <w:rsid w:val="00F52C58"/>
    <w:rsid w:val="00F52EDA"/>
    <w:rsid w:val="00F71261"/>
    <w:rsid w:val="00F82564"/>
    <w:rsid w:val="00F956A4"/>
    <w:rsid w:val="00FA4DCF"/>
    <w:rsid w:val="00FB4CDB"/>
    <w:rsid w:val="00FB6462"/>
    <w:rsid w:val="00FB78D7"/>
    <w:rsid w:val="00FC7FD9"/>
    <w:rsid w:val="00FD4724"/>
    <w:rsid w:val="00FE04E4"/>
    <w:rsid w:val="00FE201C"/>
    <w:rsid w:val="00FE208A"/>
    <w:rsid w:val="00FE2734"/>
    <w:rsid w:val="00FE4934"/>
    <w:rsid w:val="00FE73F9"/>
    <w:rsid w:val="00FF1057"/>
    <w:rsid w:val="00FF3E25"/>
    <w:rsid w:val="00FF6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E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nhideWhenUsed/>
    <w:rsid w:val="00954679"/>
    <w:pPr>
      <w:tabs>
        <w:tab w:val="center" w:pos="4513"/>
        <w:tab w:val="right" w:pos="9026"/>
      </w:tabs>
      <w:spacing w:before="0" w:after="0"/>
    </w:pPr>
  </w:style>
  <w:style w:type="character" w:customStyle="1" w:styleId="HeaderChar">
    <w:name w:val="Header Char"/>
    <w:basedOn w:val="DefaultParagraphFont"/>
    <w:link w:val="Header"/>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CF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next w:val="Heading2"/>
    <w:rsid w:val="00E54A7C"/>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E54A7C"/>
    <w:pPr>
      <w:numPr>
        <w:numId w:val="5"/>
      </w:numPr>
    </w:pPr>
  </w:style>
  <w:style w:type="paragraph" w:customStyle="1" w:styleId="Diagram">
    <w:name w:val="Diagram"/>
    <w:basedOn w:val="Normal"/>
    <w:next w:val="Normal"/>
    <w:rsid w:val="00E54A7C"/>
    <w:pPr>
      <w:keepNext/>
      <w:spacing w:before="0" w:after="0"/>
      <w:ind w:left="1134"/>
    </w:pPr>
    <w:rPr>
      <w:b/>
      <w:sz w:val="22"/>
    </w:rPr>
  </w:style>
  <w:style w:type="paragraph" w:customStyle="1" w:styleId="ExampleHeading">
    <w:name w:val="Example Heading"/>
    <w:basedOn w:val="Normal"/>
    <w:next w:val="Normal"/>
    <w:rsid w:val="00E54A7C"/>
    <w:pPr>
      <w:keepNext/>
      <w:ind w:left="1134"/>
    </w:pPr>
    <w:rPr>
      <w:b/>
      <w:sz w:val="22"/>
    </w:rPr>
  </w:style>
  <w:style w:type="paragraph" w:customStyle="1" w:styleId="TableHeadingoutsidetable">
    <w:name w:val="Table Heading (outside table)"/>
    <w:basedOn w:val="Heading4"/>
    <w:rsid w:val="00E54A7C"/>
    <w:pPr>
      <w:tabs>
        <w:tab w:val="clear" w:pos="1987"/>
        <w:tab w:val="num" w:pos="360"/>
      </w:tabs>
      <w:spacing w:after="200"/>
      <w:ind w:left="1134"/>
    </w:pPr>
    <w:rPr>
      <w:kern w:val="0"/>
      <w:sz w:val="22"/>
    </w:rPr>
  </w:style>
  <w:style w:type="character" w:customStyle="1" w:styleId="base-text-paragraphChar">
    <w:name w:val="base-text-paragraph Char"/>
    <w:basedOn w:val="DefaultParagraphFont"/>
    <w:link w:val="base-text-paragraph"/>
    <w:rsid w:val="00D86865"/>
    <w:rPr>
      <w:sz w:val="24"/>
    </w:rPr>
  </w:style>
  <w:style w:type="paragraph" w:styleId="ListParagraph">
    <w:name w:val="List Paragraph"/>
    <w:basedOn w:val="Normal"/>
    <w:uiPriority w:val="34"/>
    <w:qFormat/>
    <w:rsid w:val="006B6B26"/>
    <w:pPr>
      <w:spacing w:before="0" w:after="0"/>
      <w:ind w:left="720"/>
    </w:pPr>
    <w:rPr>
      <w:rFonts w:ascii="Calibri" w:eastAsiaTheme="minorHAnsi" w:hAnsi="Calibri"/>
      <w:sz w:val="22"/>
      <w:szCs w:val="22"/>
      <w:lang w:eastAsia="en-US"/>
    </w:rPr>
  </w:style>
  <w:style w:type="paragraph" w:styleId="Revision">
    <w:name w:val="Revision"/>
    <w:hidden/>
    <w:uiPriority w:val="99"/>
    <w:semiHidden/>
    <w:rsid w:val="0030194A"/>
    <w:rPr>
      <w:sz w:val="24"/>
    </w:rPr>
  </w:style>
  <w:style w:type="paragraph" w:customStyle="1" w:styleId="Tabletext">
    <w:name w:val="Tabletext"/>
    <w:aliases w:val="tt"/>
    <w:basedOn w:val="Normal"/>
    <w:rsid w:val="008110EB"/>
    <w:pPr>
      <w:spacing w:before="60" w:after="0" w:line="240" w:lineRule="atLeast"/>
    </w:pPr>
    <w:rPr>
      <w:sz w:val="20"/>
    </w:rPr>
  </w:style>
  <w:style w:type="paragraph" w:customStyle="1" w:styleId="TableHeading">
    <w:name w:val="TableHeading"/>
    <w:aliases w:val="th"/>
    <w:basedOn w:val="Normal"/>
    <w:next w:val="Tabletext"/>
    <w:rsid w:val="008110EB"/>
    <w:pPr>
      <w:keepNext/>
      <w:spacing w:before="60" w:after="0" w:line="240" w:lineRule="atLeast"/>
    </w:pPr>
    <w:rPr>
      <w:b/>
      <w:sz w:val="20"/>
    </w:rPr>
  </w:style>
  <w:style w:type="paragraph" w:customStyle="1" w:styleId="TableColHead">
    <w:name w:val="TableColHead"/>
    <w:basedOn w:val="Normal"/>
    <w:rsid w:val="008110EB"/>
    <w:pPr>
      <w:keepNext/>
      <w:spacing w:after="60" w:line="200" w:lineRule="exact"/>
    </w:pPr>
    <w:rPr>
      <w:rFonts w:ascii="Arial" w:hAnsi="Arial"/>
      <w:b/>
      <w:sz w:val="18"/>
      <w:szCs w:val="24"/>
      <w:lang w:eastAsia="en-US"/>
    </w:rPr>
  </w:style>
  <w:style w:type="paragraph" w:customStyle="1" w:styleId="TableText0">
    <w:name w:val="TableText"/>
    <w:basedOn w:val="Normal"/>
    <w:rsid w:val="008110EB"/>
    <w:pPr>
      <w:spacing w:before="60" w:after="60" w:line="240" w:lineRule="exact"/>
    </w:pPr>
    <w:rPr>
      <w:sz w:val="22"/>
      <w:szCs w:val="24"/>
      <w:lang w:eastAsia="en-US"/>
    </w:rPr>
  </w:style>
  <w:style w:type="paragraph" w:customStyle="1" w:styleId="ActHead2">
    <w:name w:val="ActHead 2"/>
    <w:aliases w:val="p"/>
    <w:basedOn w:val="Normal"/>
    <w:next w:val="Normal"/>
    <w:qFormat/>
    <w:rsid w:val="002C3475"/>
    <w:pPr>
      <w:keepNext/>
      <w:keepLines/>
      <w:spacing w:before="280" w:after="0"/>
      <w:ind w:left="1134" w:hanging="1134"/>
      <w:outlineLvl w:val="1"/>
    </w:pPr>
    <w:rPr>
      <w:b/>
      <w:kern w:val="28"/>
      <w:sz w:val="32"/>
    </w:rPr>
  </w:style>
  <w:style w:type="paragraph" w:customStyle="1" w:styleId="ActHead5">
    <w:name w:val="ActHead 5"/>
    <w:aliases w:val="s"/>
    <w:basedOn w:val="Normal"/>
    <w:next w:val="subsection"/>
    <w:qFormat/>
    <w:rsid w:val="002C3475"/>
    <w:pPr>
      <w:keepNext/>
      <w:keepLines/>
      <w:spacing w:before="280" w:after="0"/>
      <w:ind w:left="1134" w:hanging="1134"/>
      <w:outlineLvl w:val="4"/>
    </w:pPr>
    <w:rPr>
      <w:b/>
      <w:kern w:val="28"/>
    </w:rPr>
  </w:style>
  <w:style w:type="paragraph" w:customStyle="1" w:styleId="subsection">
    <w:name w:val="subsection"/>
    <w:aliases w:val="ss"/>
    <w:basedOn w:val="Normal"/>
    <w:link w:val="subsectionChar"/>
    <w:rsid w:val="002C3475"/>
    <w:pPr>
      <w:tabs>
        <w:tab w:val="right" w:pos="1021"/>
      </w:tabs>
      <w:spacing w:before="180" w:after="0"/>
      <w:ind w:left="1134" w:hanging="1134"/>
    </w:pPr>
    <w:rPr>
      <w:sz w:val="22"/>
    </w:rPr>
  </w:style>
  <w:style w:type="paragraph" w:customStyle="1" w:styleId="notedraft">
    <w:name w:val="note(draft)"/>
    <w:aliases w:val="nd"/>
    <w:basedOn w:val="Normal"/>
    <w:rsid w:val="002C3475"/>
    <w:pPr>
      <w:spacing w:before="240" w:after="0"/>
      <w:ind w:left="284" w:hanging="284"/>
    </w:pPr>
    <w:rPr>
      <w:i/>
    </w:rPr>
  </w:style>
  <w:style w:type="paragraph" w:customStyle="1" w:styleId="Tablea">
    <w:name w:val="Table(a)"/>
    <w:aliases w:val="ta"/>
    <w:basedOn w:val="Normal"/>
    <w:rsid w:val="002C3475"/>
    <w:pPr>
      <w:spacing w:before="60" w:after="0"/>
      <w:ind w:left="284" w:hanging="284"/>
    </w:pPr>
    <w:rPr>
      <w:sz w:val="20"/>
    </w:rPr>
  </w:style>
  <w:style w:type="character" w:customStyle="1" w:styleId="subsectionChar">
    <w:name w:val="subsection Char"/>
    <w:aliases w:val="ss Char"/>
    <w:link w:val="subsection"/>
    <w:locked/>
    <w:rsid w:val="002C3475"/>
    <w:rPr>
      <w:sz w:val="22"/>
    </w:rPr>
  </w:style>
  <w:style w:type="character" w:customStyle="1" w:styleId="CharSchPTNo">
    <w:name w:val="CharSchPTNo"/>
    <w:basedOn w:val="DefaultParagraphFont"/>
    <w:rsid w:val="002C3475"/>
  </w:style>
  <w:style w:type="character" w:customStyle="1" w:styleId="CharSchPTText">
    <w:name w:val="CharSchPTText"/>
    <w:basedOn w:val="DefaultParagraphFont"/>
    <w:rsid w:val="002C3475"/>
  </w:style>
  <w:style w:type="paragraph" w:customStyle="1" w:styleId="Schedulepart">
    <w:name w:val="Schedule part"/>
    <w:basedOn w:val="Normal"/>
    <w:rsid w:val="002C3475"/>
    <w:pPr>
      <w:keepNext/>
      <w:keepLines/>
      <w:spacing w:before="360" w:after="0"/>
      <w:ind w:left="1559" w:hanging="1559"/>
    </w:pPr>
    <w:rPr>
      <w:rFonts w:ascii="Arial" w:hAnsi="Arial"/>
      <w:b/>
      <w:sz w:val="28"/>
      <w:szCs w:val="24"/>
      <w:lang w:eastAsia="en-US"/>
    </w:rPr>
  </w:style>
  <w:style w:type="paragraph" w:customStyle="1" w:styleId="TableP1a">
    <w:name w:val="TableP1(a)"/>
    <w:basedOn w:val="Normal"/>
    <w:rsid w:val="002C3475"/>
    <w:pPr>
      <w:tabs>
        <w:tab w:val="right" w:pos="408"/>
      </w:tabs>
      <w:spacing w:before="0" w:after="60" w:line="240" w:lineRule="exact"/>
      <w:ind w:left="533" w:hanging="533"/>
    </w:pPr>
    <w:rPr>
      <w:sz w:val="22"/>
      <w:szCs w:val="24"/>
    </w:rPr>
  </w:style>
  <w:style w:type="paragraph" w:customStyle="1" w:styleId="TableP2i">
    <w:name w:val="TableP2(i)"/>
    <w:basedOn w:val="Normal"/>
    <w:rsid w:val="002C3475"/>
    <w:pPr>
      <w:tabs>
        <w:tab w:val="right" w:pos="726"/>
      </w:tabs>
      <w:spacing w:before="0" w:after="60" w:line="240" w:lineRule="exact"/>
      <w:ind w:left="868" w:hanging="868"/>
    </w:pPr>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nhideWhenUsed/>
    <w:rsid w:val="00954679"/>
    <w:pPr>
      <w:tabs>
        <w:tab w:val="center" w:pos="4513"/>
        <w:tab w:val="right" w:pos="9026"/>
      </w:tabs>
      <w:spacing w:before="0" w:after="0"/>
    </w:pPr>
  </w:style>
  <w:style w:type="character" w:customStyle="1" w:styleId="HeaderChar">
    <w:name w:val="Header Char"/>
    <w:basedOn w:val="DefaultParagraphFont"/>
    <w:link w:val="Header"/>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CF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ing">
    <w:name w:val="Chapter Heading"/>
    <w:next w:val="Heading2"/>
    <w:rsid w:val="00E54A7C"/>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E54A7C"/>
    <w:pPr>
      <w:numPr>
        <w:numId w:val="5"/>
      </w:numPr>
    </w:pPr>
  </w:style>
  <w:style w:type="paragraph" w:customStyle="1" w:styleId="Diagram">
    <w:name w:val="Diagram"/>
    <w:basedOn w:val="Normal"/>
    <w:next w:val="Normal"/>
    <w:rsid w:val="00E54A7C"/>
    <w:pPr>
      <w:keepNext/>
      <w:spacing w:before="0" w:after="0"/>
      <w:ind w:left="1134"/>
    </w:pPr>
    <w:rPr>
      <w:b/>
      <w:sz w:val="22"/>
    </w:rPr>
  </w:style>
  <w:style w:type="paragraph" w:customStyle="1" w:styleId="ExampleHeading">
    <w:name w:val="Example Heading"/>
    <w:basedOn w:val="Normal"/>
    <w:next w:val="Normal"/>
    <w:rsid w:val="00E54A7C"/>
    <w:pPr>
      <w:keepNext/>
      <w:ind w:left="1134"/>
    </w:pPr>
    <w:rPr>
      <w:b/>
      <w:sz w:val="22"/>
    </w:rPr>
  </w:style>
  <w:style w:type="paragraph" w:customStyle="1" w:styleId="TableHeadingoutsidetable">
    <w:name w:val="Table Heading (outside table)"/>
    <w:basedOn w:val="Heading4"/>
    <w:rsid w:val="00E54A7C"/>
    <w:pPr>
      <w:tabs>
        <w:tab w:val="clear" w:pos="1987"/>
        <w:tab w:val="num" w:pos="360"/>
      </w:tabs>
      <w:spacing w:after="200"/>
      <w:ind w:left="1134"/>
    </w:pPr>
    <w:rPr>
      <w:kern w:val="0"/>
      <w:sz w:val="22"/>
    </w:rPr>
  </w:style>
  <w:style w:type="character" w:customStyle="1" w:styleId="base-text-paragraphChar">
    <w:name w:val="base-text-paragraph Char"/>
    <w:basedOn w:val="DefaultParagraphFont"/>
    <w:link w:val="base-text-paragraph"/>
    <w:rsid w:val="00D86865"/>
    <w:rPr>
      <w:sz w:val="24"/>
    </w:rPr>
  </w:style>
  <w:style w:type="paragraph" w:styleId="ListParagraph">
    <w:name w:val="List Paragraph"/>
    <w:basedOn w:val="Normal"/>
    <w:uiPriority w:val="34"/>
    <w:qFormat/>
    <w:rsid w:val="006B6B26"/>
    <w:pPr>
      <w:spacing w:before="0" w:after="0"/>
      <w:ind w:left="720"/>
    </w:pPr>
    <w:rPr>
      <w:rFonts w:ascii="Calibri" w:eastAsiaTheme="minorHAnsi" w:hAnsi="Calibri"/>
      <w:sz w:val="22"/>
      <w:szCs w:val="22"/>
      <w:lang w:eastAsia="en-US"/>
    </w:rPr>
  </w:style>
  <w:style w:type="paragraph" w:styleId="Revision">
    <w:name w:val="Revision"/>
    <w:hidden/>
    <w:uiPriority w:val="99"/>
    <w:semiHidden/>
    <w:rsid w:val="0030194A"/>
    <w:rPr>
      <w:sz w:val="24"/>
    </w:rPr>
  </w:style>
  <w:style w:type="paragraph" w:customStyle="1" w:styleId="Tabletext">
    <w:name w:val="Tabletext"/>
    <w:aliases w:val="tt"/>
    <w:basedOn w:val="Normal"/>
    <w:rsid w:val="008110EB"/>
    <w:pPr>
      <w:spacing w:before="60" w:after="0" w:line="240" w:lineRule="atLeast"/>
    </w:pPr>
    <w:rPr>
      <w:sz w:val="20"/>
    </w:rPr>
  </w:style>
  <w:style w:type="paragraph" w:customStyle="1" w:styleId="TableHeading">
    <w:name w:val="TableHeading"/>
    <w:aliases w:val="th"/>
    <w:basedOn w:val="Normal"/>
    <w:next w:val="Tabletext"/>
    <w:rsid w:val="008110EB"/>
    <w:pPr>
      <w:keepNext/>
      <w:spacing w:before="60" w:after="0" w:line="240" w:lineRule="atLeast"/>
    </w:pPr>
    <w:rPr>
      <w:b/>
      <w:sz w:val="20"/>
    </w:rPr>
  </w:style>
  <w:style w:type="paragraph" w:customStyle="1" w:styleId="TableColHead">
    <w:name w:val="TableColHead"/>
    <w:basedOn w:val="Normal"/>
    <w:rsid w:val="008110EB"/>
    <w:pPr>
      <w:keepNext/>
      <w:spacing w:after="60" w:line="200" w:lineRule="exact"/>
    </w:pPr>
    <w:rPr>
      <w:rFonts w:ascii="Arial" w:hAnsi="Arial"/>
      <w:b/>
      <w:sz w:val="18"/>
      <w:szCs w:val="24"/>
      <w:lang w:eastAsia="en-US"/>
    </w:rPr>
  </w:style>
  <w:style w:type="paragraph" w:customStyle="1" w:styleId="TableText0">
    <w:name w:val="TableText"/>
    <w:basedOn w:val="Normal"/>
    <w:rsid w:val="008110EB"/>
    <w:pPr>
      <w:spacing w:before="60" w:after="60" w:line="240" w:lineRule="exact"/>
    </w:pPr>
    <w:rPr>
      <w:sz w:val="22"/>
      <w:szCs w:val="24"/>
      <w:lang w:eastAsia="en-US"/>
    </w:rPr>
  </w:style>
  <w:style w:type="paragraph" w:customStyle="1" w:styleId="ActHead2">
    <w:name w:val="ActHead 2"/>
    <w:aliases w:val="p"/>
    <w:basedOn w:val="Normal"/>
    <w:next w:val="Normal"/>
    <w:qFormat/>
    <w:rsid w:val="002C3475"/>
    <w:pPr>
      <w:keepNext/>
      <w:keepLines/>
      <w:spacing w:before="280" w:after="0"/>
      <w:ind w:left="1134" w:hanging="1134"/>
      <w:outlineLvl w:val="1"/>
    </w:pPr>
    <w:rPr>
      <w:b/>
      <w:kern w:val="28"/>
      <w:sz w:val="32"/>
    </w:rPr>
  </w:style>
  <w:style w:type="paragraph" w:customStyle="1" w:styleId="ActHead5">
    <w:name w:val="ActHead 5"/>
    <w:aliases w:val="s"/>
    <w:basedOn w:val="Normal"/>
    <w:next w:val="subsection"/>
    <w:qFormat/>
    <w:rsid w:val="002C3475"/>
    <w:pPr>
      <w:keepNext/>
      <w:keepLines/>
      <w:spacing w:before="280" w:after="0"/>
      <w:ind w:left="1134" w:hanging="1134"/>
      <w:outlineLvl w:val="4"/>
    </w:pPr>
    <w:rPr>
      <w:b/>
      <w:kern w:val="28"/>
    </w:rPr>
  </w:style>
  <w:style w:type="paragraph" w:customStyle="1" w:styleId="subsection">
    <w:name w:val="subsection"/>
    <w:aliases w:val="ss"/>
    <w:basedOn w:val="Normal"/>
    <w:link w:val="subsectionChar"/>
    <w:rsid w:val="002C3475"/>
    <w:pPr>
      <w:tabs>
        <w:tab w:val="right" w:pos="1021"/>
      </w:tabs>
      <w:spacing w:before="180" w:after="0"/>
      <w:ind w:left="1134" w:hanging="1134"/>
    </w:pPr>
    <w:rPr>
      <w:sz w:val="22"/>
    </w:rPr>
  </w:style>
  <w:style w:type="paragraph" w:customStyle="1" w:styleId="notedraft">
    <w:name w:val="note(draft)"/>
    <w:aliases w:val="nd"/>
    <w:basedOn w:val="Normal"/>
    <w:rsid w:val="002C3475"/>
    <w:pPr>
      <w:spacing w:before="240" w:after="0"/>
      <w:ind w:left="284" w:hanging="284"/>
    </w:pPr>
    <w:rPr>
      <w:i/>
    </w:rPr>
  </w:style>
  <w:style w:type="paragraph" w:customStyle="1" w:styleId="Tablea">
    <w:name w:val="Table(a)"/>
    <w:aliases w:val="ta"/>
    <w:basedOn w:val="Normal"/>
    <w:rsid w:val="002C3475"/>
    <w:pPr>
      <w:spacing w:before="60" w:after="0"/>
      <w:ind w:left="284" w:hanging="284"/>
    </w:pPr>
    <w:rPr>
      <w:sz w:val="20"/>
    </w:rPr>
  </w:style>
  <w:style w:type="character" w:customStyle="1" w:styleId="subsectionChar">
    <w:name w:val="subsection Char"/>
    <w:aliases w:val="ss Char"/>
    <w:link w:val="subsection"/>
    <w:locked/>
    <w:rsid w:val="002C3475"/>
    <w:rPr>
      <w:sz w:val="22"/>
    </w:rPr>
  </w:style>
  <w:style w:type="character" w:customStyle="1" w:styleId="CharSchPTNo">
    <w:name w:val="CharSchPTNo"/>
    <w:basedOn w:val="DefaultParagraphFont"/>
    <w:rsid w:val="002C3475"/>
  </w:style>
  <w:style w:type="character" w:customStyle="1" w:styleId="CharSchPTText">
    <w:name w:val="CharSchPTText"/>
    <w:basedOn w:val="DefaultParagraphFont"/>
    <w:rsid w:val="002C3475"/>
  </w:style>
  <w:style w:type="paragraph" w:customStyle="1" w:styleId="Schedulepart">
    <w:name w:val="Schedule part"/>
    <w:basedOn w:val="Normal"/>
    <w:rsid w:val="002C3475"/>
    <w:pPr>
      <w:keepNext/>
      <w:keepLines/>
      <w:spacing w:before="360" w:after="0"/>
      <w:ind w:left="1559" w:hanging="1559"/>
    </w:pPr>
    <w:rPr>
      <w:rFonts w:ascii="Arial" w:hAnsi="Arial"/>
      <w:b/>
      <w:sz w:val="28"/>
      <w:szCs w:val="24"/>
      <w:lang w:eastAsia="en-US"/>
    </w:rPr>
  </w:style>
  <w:style w:type="paragraph" w:customStyle="1" w:styleId="TableP1a">
    <w:name w:val="TableP1(a)"/>
    <w:basedOn w:val="Normal"/>
    <w:rsid w:val="002C3475"/>
    <w:pPr>
      <w:tabs>
        <w:tab w:val="right" w:pos="408"/>
      </w:tabs>
      <w:spacing w:before="0" w:after="60" w:line="240" w:lineRule="exact"/>
      <w:ind w:left="533" w:hanging="533"/>
    </w:pPr>
    <w:rPr>
      <w:sz w:val="22"/>
      <w:szCs w:val="24"/>
    </w:rPr>
  </w:style>
  <w:style w:type="paragraph" w:customStyle="1" w:styleId="TableP2i">
    <w:name w:val="TableP2(i)"/>
    <w:basedOn w:val="Normal"/>
    <w:rsid w:val="002C3475"/>
    <w:pPr>
      <w:tabs>
        <w:tab w:val="right" w:pos="726"/>
      </w:tabs>
      <w:spacing w:before="0" w:after="60" w:line="240" w:lineRule="exact"/>
      <w:ind w:left="868" w:hanging="868"/>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4415">
      <w:bodyDiv w:val="1"/>
      <w:marLeft w:val="0"/>
      <w:marRight w:val="0"/>
      <w:marTop w:val="0"/>
      <w:marBottom w:val="0"/>
      <w:divBdr>
        <w:top w:val="none" w:sz="0" w:space="0" w:color="auto"/>
        <w:left w:val="none" w:sz="0" w:space="0" w:color="auto"/>
        <w:bottom w:val="none" w:sz="0" w:space="0" w:color="auto"/>
        <w:right w:val="none" w:sz="0" w:space="0" w:color="auto"/>
      </w:divBdr>
    </w:div>
    <w:div w:id="597057257">
      <w:bodyDiv w:val="1"/>
      <w:marLeft w:val="0"/>
      <w:marRight w:val="0"/>
      <w:marTop w:val="0"/>
      <w:marBottom w:val="0"/>
      <w:divBdr>
        <w:top w:val="none" w:sz="0" w:space="0" w:color="auto"/>
        <w:left w:val="none" w:sz="0" w:space="0" w:color="auto"/>
        <w:bottom w:val="none" w:sz="0" w:space="0" w:color="auto"/>
        <w:right w:val="none" w:sz="0" w:space="0" w:color="auto"/>
      </w:divBdr>
    </w:div>
    <w:div w:id="10966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24</Value>
    </TaxCatchAll>
    <_dlc_DocId xmlns="9f7bc583-7cbe-45b9-a2bd-8bbb6543b37e">2018RG-111-9385</_dlc_DocId>
    <_dlc_DocIdUrl xmlns="9f7bc583-7cbe-45b9-a2bd-8bbb6543b37e">
      <Url>http://tweb/sites/rg/ldp/lmu/_layouts/15/DocIdRedir.aspx?ID=2018RG-111-9385</Url>
      <Description>2018RG-111-9385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299" ma:contentTypeDescription=" " ma:contentTypeScope="" ma:versionID="270db302a318f4518b9fec77f5147fd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7FA9-715C-414E-8241-A75E2BA940BB}">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9f7bc583-7cbe-45b9-a2bd-8bbb6543b37e"/>
    <ds:schemaRef ds:uri="http://schemas.microsoft.com/office/2006/documentManagement/types"/>
    <ds:schemaRef ds:uri="http://purl.org/dc/terms/"/>
    <ds:schemaRef ds:uri="http://schemas.openxmlformats.org/package/2006/metadata/core-properties"/>
    <ds:schemaRef ds:uri="http://schemas.microsoft.com/sharepoint/v4"/>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1632BBB-8932-4DB3-89F8-FA596E872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A2C788-3E8D-4421-AA23-CD6C7552DB0E}">
  <ds:schemaRefs>
    <ds:schemaRef ds:uri="http://schemas.microsoft.com/sharepoint/events"/>
  </ds:schemaRefs>
</ds:datastoreItem>
</file>

<file path=customXml/itemProps6.xml><?xml version="1.0" encoding="utf-8"?>
<ds:datastoreItem xmlns:ds="http://schemas.openxmlformats.org/officeDocument/2006/customXml" ds:itemID="{43879081-6B4C-4F1F-ADC0-D87DF52C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14</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Osborne, Lea</cp:lastModifiedBy>
  <cp:revision>4</cp:revision>
  <cp:lastPrinted>2018-06-27T08:08:00Z</cp:lastPrinted>
  <dcterms:created xsi:type="dcterms:W3CDTF">2018-06-27T23:35:00Z</dcterms:created>
  <dcterms:modified xsi:type="dcterms:W3CDTF">2018-06-27T23:43:00Z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-1627510526</vt:i4>
  </property>
  <property fmtid="{D5CDD505-2E9C-101B-9397-08002B2CF9AE}" pid="3" name="_NewReviewCycle">
    <vt:lpwstr/>
  </property>
  <property fmtid="{D5CDD505-2E9C-101B-9397-08002B2CF9AE}" pid="4" name="_EmailSubject">
    <vt:lpwstr>Fees ES and EM clean versions [DLM=Sensitive:Legal]</vt:lpwstr>
  </property>
  <property fmtid="{D5CDD505-2E9C-101B-9397-08002B2CF9AE}" pid="5" name="_AuthorEmail">
    <vt:lpwstr>Anh.Luu@TREASURY.GOV.AU</vt:lpwstr>
  </property>
  <property fmtid="{D5CDD505-2E9C-101B-9397-08002B2CF9AE}" pid="6" name="_AuthorEmailDisplayName">
    <vt:lpwstr>Luu, Anh</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15b59b72-d7f8-441e-b3e6-87f4e7dd5cb0</vt:lpwstr>
  </property>
  <property fmtid="{D5CDD505-2E9C-101B-9397-08002B2CF9AE}" pid="10" name="_PreviousAdHocReviewCycleID">
    <vt:i4>545902649</vt:i4>
  </property>
  <property fmtid="{D5CDD505-2E9C-101B-9397-08002B2CF9AE}" pid="11" name="RecordPoint_WorkflowType">
    <vt:lpwstr>ActiveSubmitStub</vt:lpwstr>
  </property>
  <property fmtid="{D5CDD505-2E9C-101B-9397-08002B2CF9AE}" pid="12" name="RecordPoint_ActiveItemUniqueId">
    <vt:lpwstr>{15b59b72-d7f8-441e-b3e6-87f4e7dd5cb0}</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