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5695" w14:textId="77777777" w:rsidR="00BD7B7A" w:rsidRPr="00946400" w:rsidRDefault="00BD7B7A" w:rsidP="00F26577">
      <w:pPr>
        <w:spacing w:before="0" w:after="160"/>
        <w:jc w:val="center"/>
        <w:rPr>
          <w:rFonts w:eastAsiaTheme="minorHAnsi"/>
          <w:b/>
          <w:sz w:val="28"/>
          <w:szCs w:val="28"/>
        </w:rPr>
      </w:pPr>
      <w:r w:rsidRPr="00946400">
        <w:rPr>
          <w:rFonts w:eastAsiaTheme="minorHAnsi"/>
          <w:b/>
          <w:sz w:val="28"/>
          <w:szCs w:val="28"/>
        </w:rPr>
        <w:t>EXPLANATORY STATEMENT</w:t>
      </w:r>
    </w:p>
    <w:p w14:paraId="570A7542" w14:textId="5F397D6B" w:rsidR="00BD7B7A" w:rsidRPr="00946400" w:rsidRDefault="000C4072" w:rsidP="00F26577">
      <w:pPr>
        <w:spacing w:before="0" w:after="160"/>
        <w:jc w:val="center"/>
        <w:rPr>
          <w:rFonts w:eastAsiaTheme="minorHAnsi"/>
          <w:sz w:val="22"/>
          <w:szCs w:val="22"/>
        </w:rPr>
      </w:pPr>
      <w:r>
        <w:rPr>
          <w:rFonts w:eastAsiaTheme="minorHAnsi"/>
          <w:sz w:val="22"/>
          <w:szCs w:val="22"/>
        </w:rPr>
        <w:t>Approved</w:t>
      </w:r>
      <w:r w:rsidRPr="00946400">
        <w:rPr>
          <w:rFonts w:eastAsiaTheme="minorHAnsi"/>
          <w:sz w:val="22"/>
          <w:szCs w:val="22"/>
        </w:rPr>
        <w:t xml:space="preserve"> </w:t>
      </w:r>
      <w:r w:rsidR="00BD7B7A" w:rsidRPr="00946400">
        <w:rPr>
          <w:rFonts w:eastAsiaTheme="minorHAnsi"/>
          <w:sz w:val="22"/>
          <w:szCs w:val="22"/>
        </w:rPr>
        <w:t>by the Australian Communications and Media Authority</w:t>
      </w:r>
    </w:p>
    <w:p w14:paraId="5BE02662" w14:textId="77777777" w:rsidR="000C4072" w:rsidRPr="00946400" w:rsidRDefault="000C4072" w:rsidP="00F26577">
      <w:pPr>
        <w:spacing w:before="0" w:after="160"/>
        <w:jc w:val="center"/>
        <w:rPr>
          <w:rFonts w:eastAsiaTheme="minorHAnsi"/>
          <w:i/>
          <w:sz w:val="22"/>
          <w:szCs w:val="22"/>
        </w:rPr>
      </w:pPr>
      <w:r w:rsidRPr="00946400">
        <w:rPr>
          <w:rFonts w:eastAsiaTheme="minorHAnsi"/>
          <w:i/>
          <w:sz w:val="22"/>
          <w:szCs w:val="22"/>
        </w:rPr>
        <w:t>Radiocommunications Act 1992</w:t>
      </w:r>
    </w:p>
    <w:p w14:paraId="5033284D" w14:textId="4F14B393" w:rsidR="00B8550F" w:rsidRDefault="00BD7B7A" w:rsidP="00F26577">
      <w:pPr>
        <w:shd w:val="clear" w:color="auto" w:fill="FFFFFF"/>
        <w:spacing w:before="100" w:beforeAutospacing="1" w:after="100" w:afterAutospacing="1"/>
        <w:jc w:val="center"/>
        <w:rPr>
          <w:rFonts w:eastAsiaTheme="minorHAnsi"/>
          <w:b/>
          <w:i/>
          <w:sz w:val="22"/>
          <w:szCs w:val="22"/>
        </w:rPr>
      </w:pPr>
      <w:r w:rsidRPr="00946400">
        <w:rPr>
          <w:rFonts w:eastAsiaTheme="minorHAnsi"/>
          <w:b/>
          <w:i/>
          <w:sz w:val="22"/>
          <w:szCs w:val="22"/>
        </w:rPr>
        <w:t>Radiocommunications Spectrum Marketing Plan (</w:t>
      </w:r>
      <w:r w:rsidR="0008733B">
        <w:rPr>
          <w:rFonts w:eastAsiaTheme="minorHAnsi"/>
          <w:b/>
          <w:i/>
          <w:sz w:val="22"/>
          <w:szCs w:val="22"/>
        </w:rPr>
        <w:t>3.</w:t>
      </w:r>
      <w:r w:rsidR="00202E77">
        <w:rPr>
          <w:rFonts w:eastAsiaTheme="minorHAnsi"/>
          <w:b/>
          <w:i/>
          <w:sz w:val="22"/>
          <w:szCs w:val="22"/>
        </w:rPr>
        <w:t>6</w:t>
      </w:r>
      <w:r w:rsidR="005C6DE2" w:rsidRPr="00946400">
        <w:rPr>
          <w:rFonts w:eastAsiaTheme="minorHAnsi"/>
          <w:b/>
          <w:i/>
          <w:sz w:val="22"/>
          <w:szCs w:val="22"/>
        </w:rPr>
        <w:t xml:space="preserve"> </w:t>
      </w:r>
      <w:r w:rsidR="0008733B">
        <w:rPr>
          <w:rFonts w:eastAsiaTheme="minorHAnsi"/>
          <w:b/>
          <w:i/>
          <w:sz w:val="22"/>
          <w:szCs w:val="22"/>
        </w:rPr>
        <w:t>G</w:t>
      </w:r>
      <w:r w:rsidR="005C6DE2" w:rsidRPr="00946400">
        <w:rPr>
          <w:rFonts w:eastAsiaTheme="minorHAnsi"/>
          <w:b/>
          <w:i/>
          <w:sz w:val="22"/>
          <w:szCs w:val="22"/>
        </w:rPr>
        <w:t xml:space="preserve">Hz </w:t>
      </w:r>
      <w:r w:rsidR="00490D6D">
        <w:rPr>
          <w:rFonts w:eastAsiaTheme="minorHAnsi"/>
          <w:b/>
          <w:i/>
          <w:sz w:val="22"/>
          <w:szCs w:val="22"/>
        </w:rPr>
        <w:t>B</w:t>
      </w:r>
      <w:r w:rsidR="005C6DE2" w:rsidRPr="00946400">
        <w:rPr>
          <w:rFonts w:eastAsiaTheme="minorHAnsi"/>
          <w:b/>
          <w:i/>
          <w:sz w:val="22"/>
          <w:szCs w:val="22"/>
        </w:rPr>
        <w:t>and)</w:t>
      </w:r>
      <w:r w:rsidRPr="00946400">
        <w:rPr>
          <w:rFonts w:eastAsiaTheme="minorHAnsi"/>
          <w:b/>
          <w:i/>
          <w:sz w:val="22"/>
          <w:szCs w:val="22"/>
        </w:rPr>
        <w:t xml:space="preserve"> 201</w:t>
      </w:r>
      <w:r w:rsidR="00202E77">
        <w:rPr>
          <w:rFonts w:eastAsiaTheme="minorHAnsi"/>
          <w:b/>
          <w:i/>
          <w:sz w:val="22"/>
          <w:szCs w:val="22"/>
        </w:rPr>
        <w:t>8</w:t>
      </w:r>
    </w:p>
    <w:p w14:paraId="52605A7A" w14:textId="559DF5B4" w:rsidR="00BD7B7A" w:rsidRPr="00F26577" w:rsidRDefault="000C4072" w:rsidP="00F26577">
      <w:pPr>
        <w:spacing w:before="0" w:after="160"/>
        <w:rPr>
          <w:rFonts w:eastAsiaTheme="minorHAnsi"/>
          <w:b/>
          <w:sz w:val="22"/>
          <w:szCs w:val="22"/>
        </w:rPr>
      </w:pPr>
      <w:r>
        <w:rPr>
          <w:rFonts w:eastAsiaTheme="minorHAnsi"/>
          <w:b/>
          <w:sz w:val="22"/>
          <w:szCs w:val="22"/>
        </w:rPr>
        <w:t>Authority</w:t>
      </w:r>
    </w:p>
    <w:p w14:paraId="4C9C52E3" w14:textId="6839E70A" w:rsidR="000C4072" w:rsidRDefault="00BD7B7A" w:rsidP="00F26577">
      <w:pPr>
        <w:spacing w:before="0" w:after="160"/>
        <w:rPr>
          <w:rFonts w:eastAsiaTheme="minorHAnsi"/>
          <w:sz w:val="22"/>
          <w:szCs w:val="22"/>
        </w:rPr>
      </w:pPr>
      <w:r w:rsidRPr="00946400">
        <w:rPr>
          <w:rFonts w:eastAsiaTheme="minorHAnsi"/>
          <w:sz w:val="22"/>
          <w:szCs w:val="22"/>
        </w:rPr>
        <w:t>The</w:t>
      </w:r>
      <w:r w:rsidR="000C4072">
        <w:rPr>
          <w:rFonts w:eastAsiaTheme="minorHAnsi"/>
          <w:sz w:val="22"/>
          <w:szCs w:val="22"/>
        </w:rPr>
        <w:t xml:space="preserve"> Australian Communications and Media Authority (</w:t>
      </w:r>
      <w:r w:rsidR="000C4072" w:rsidRPr="000C4072">
        <w:rPr>
          <w:rFonts w:eastAsiaTheme="minorHAnsi"/>
          <w:b/>
          <w:sz w:val="22"/>
          <w:szCs w:val="22"/>
        </w:rPr>
        <w:t>the ACMA</w:t>
      </w:r>
      <w:r w:rsidR="000C4072">
        <w:rPr>
          <w:rFonts w:eastAsiaTheme="minorHAnsi"/>
          <w:sz w:val="22"/>
          <w:szCs w:val="22"/>
        </w:rPr>
        <w:t xml:space="preserve">) </w:t>
      </w:r>
      <w:r w:rsidR="007272EF">
        <w:rPr>
          <w:rFonts w:eastAsiaTheme="minorHAnsi"/>
          <w:sz w:val="22"/>
          <w:szCs w:val="22"/>
        </w:rPr>
        <w:t>has made</w:t>
      </w:r>
      <w:r w:rsidR="000C4072">
        <w:rPr>
          <w:rFonts w:eastAsiaTheme="minorHAnsi"/>
          <w:sz w:val="22"/>
          <w:szCs w:val="22"/>
        </w:rPr>
        <w:t xml:space="preserve"> the</w:t>
      </w:r>
      <w:r w:rsidRPr="00946400">
        <w:rPr>
          <w:rFonts w:eastAsiaTheme="minorHAnsi"/>
          <w:sz w:val="22"/>
          <w:szCs w:val="22"/>
        </w:rPr>
        <w:t xml:space="preserve"> </w:t>
      </w:r>
      <w:r w:rsidRPr="000C4072">
        <w:rPr>
          <w:rFonts w:eastAsiaTheme="minorHAnsi"/>
          <w:i/>
          <w:sz w:val="22"/>
          <w:szCs w:val="22"/>
        </w:rPr>
        <w:t>Radiocommunications Spectrum Marketing Plan (</w:t>
      </w:r>
      <w:r w:rsidR="000A087D">
        <w:rPr>
          <w:rFonts w:eastAsiaTheme="minorHAnsi"/>
          <w:i/>
          <w:sz w:val="22"/>
          <w:szCs w:val="22"/>
        </w:rPr>
        <w:t>3.</w:t>
      </w:r>
      <w:r w:rsidR="00202E77">
        <w:rPr>
          <w:rFonts w:eastAsiaTheme="minorHAnsi"/>
          <w:i/>
          <w:sz w:val="22"/>
          <w:szCs w:val="22"/>
        </w:rPr>
        <w:t>6</w:t>
      </w:r>
      <w:r w:rsidR="000A087D">
        <w:rPr>
          <w:rFonts w:eastAsiaTheme="minorHAnsi"/>
          <w:i/>
          <w:sz w:val="22"/>
          <w:szCs w:val="22"/>
        </w:rPr>
        <w:t xml:space="preserve"> G</w:t>
      </w:r>
      <w:r w:rsidRPr="000C4072">
        <w:rPr>
          <w:rFonts w:eastAsiaTheme="minorHAnsi"/>
          <w:i/>
          <w:sz w:val="22"/>
          <w:szCs w:val="22"/>
        </w:rPr>
        <w:t xml:space="preserve">Hz </w:t>
      </w:r>
      <w:r w:rsidR="00490D6D">
        <w:rPr>
          <w:rFonts w:eastAsiaTheme="minorHAnsi"/>
          <w:i/>
          <w:sz w:val="22"/>
          <w:szCs w:val="22"/>
        </w:rPr>
        <w:t>B</w:t>
      </w:r>
      <w:r w:rsidRPr="000C4072">
        <w:rPr>
          <w:rFonts w:eastAsiaTheme="minorHAnsi"/>
          <w:i/>
          <w:sz w:val="22"/>
          <w:szCs w:val="22"/>
        </w:rPr>
        <w:t>and) 201</w:t>
      </w:r>
      <w:r w:rsidR="00202E77">
        <w:rPr>
          <w:rFonts w:eastAsiaTheme="minorHAnsi"/>
          <w:i/>
          <w:sz w:val="22"/>
          <w:szCs w:val="22"/>
        </w:rPr>
        <w:t>8</w:t>
      </w:r>
      <w:r w:rsidR="00F829F1" w:rsidRPr="00946400">
        <w:rPr>
          <w:rFonts w:eastAsiaTheme="minorHAnsi"/>
          <w:sz w:val="22"/>
          <w:szCs w:val="22"/>
        </w:rPr>
        <w:t xml:space="preserve"> </w:t>
      </w:r>
      <w:r w:rsidRPr="00946400">
        <w:rPr>
          <w:rFonts w:eastAsiaTheme="minorHAnsi"/>
          <w:sz w:val="22"/>
          <w:szCs w:val="22"/>
        </w:rPr>
        <w:t>(</w:t>
      </w:r>
      <w:r w:rsidRPr="000C4072">
        <w:rPr>
          <w:rFonts w:eastAsiaTheme="minorHAnsi"/>
          <w:b/>
          <w:sz w:val="22"/>
          <w:szCs w:val="22"/>
        </w:rPr>
        <w:t>Marketing Plan</w:t>
      </w:r>
      <w:r w:rsidRPr="00946400">
        <w:rPr>
          <w:rFonts w:eastAsiaTheme="minorHAnsi"/>
          <w:sz w:val="22"/>
          <w:szCs w:val="22"/>
        </w:rPr>
        <w:t xml:space="preserve">) </w:t>
      </w:r>
      <w:r w:rsidR="000A087D">
        <w:rPr>
          <w:rFonts w:eastAsiaTheme="minorHAnsi"/>
          <w:sz w:val="22"/>
          <w:szCs w:val="22"/>
        </w:rPr>
        <w:t>under section 39</w:t>
      </w:r>
      <w:r w:rsidR="003412EF">
        <w:rPr>
          <w:rFonts w:eastAsiaTheme="minorHAnsi"/>
          <w:sz w:val="22"/>
          <w:szCs w:val="22"/>
        </w:rPr>
        <w:t>A</w:t>
      </w:r>
      <w:r w:rsidR="000C4072">
        <w:rPr>
          <w:rFonts w:eastAsiaTheme="minorHAnsi"/>
          <w:sz w:val="22"/>
          <w:szCs w:val="22"/>
        </w:rPr>
        <w:t xml:space="preserve"> of the </w:t>
      </w:r>
      <w:r w:rsidR="000C4072">
        <w:rPr>
          <w:rFonts w:eastAsiaTheme="minorHAnsi"/>
          <w:i/>
          <w:sz w:val="22"/>
          <w:szCs w:val="22"/>
        </w:rPr>
        <w:t xml:space="preserve">Radiocommunications Act 1992 </w:t>
      </w:r>
      <w:r w:rsidR="000C4072">
        <w:rPr>
          <w:rFonts w:eastAsiaTheme="minorHAnsi"/>
          <w:sz w:val="22"/>
          <w:szCs w:val="22"/>
        </w:rPr>
        <w:t>(</w:t>
      </w:r>
      <w:r w:rsidR="000C4072" w:rsidRPr="000C4072">
        <w:rPr>
          <w:rFonts w:eastAsiaTheme="minorHAnsi"/>
          <w:b/>
          <w:sz w:val="22"/>
          <w:szCs w:val="22"/>
        </w:rPr>
        <w:t>the Act</w:t>
      </w:r>
      <w:r w:rsidR="000C4072">
        <w:rPr>
          <w:rFonts w:eastAsiaTheme="minorHAnsi"/>
          <w:sz w:val="22"/>
          <w:szCs w:val="22"/>
        </w:rPr>
        <w:t>).</w:t>
      </w:r>
    </w:p>
    <w:p w14:paraId="23D18247" w14:textId="187C6218" w:rsidR="000C4072" w:rsidRDefault="000A087D" w:rsidP="00F26577">
      <w:pPr>
        <w:spacing w:before="0" w:after="160"/>
        <w:rPr>
          <w:rFonts w:eastAsiaTheme="minorHAnsi"/>
          <w:sz w:val="22"/>
          <w:szCs w:val="22"/>
        </w:rPr>
      </w:pPr>
      <w:r>
        <w:rPr>
          <w:rFonts w:eastAsiaTheme="minorHAnsi"/>
          <w:sz w:val="22"/>
          <w:szCs w:val="22"/>
        </w:rPr>
        <w:t xml:space="preserve">Subsection </w:t>
      </w:r>
      <w:proofErr w:type="gramStart"/>
      <w:r>
        <w:rPr>
          <w:rFonts w:eastAsiaTheme="minorHAnsi"/>
          <w:sz w:val="22"/>
          <w:szCs w:val="22"/>
        </w:rPr>
        <w:t>39</w:t>
      </w:r>
      <w:r w:rsidR="003412EF">
        <w:rPr>
          <w:rFonts w:eastAsiaTheme="minorHAnsi"/>
          <w:sz w:val="22"/>
          <w:szCs w:val="22"/>
        </w:rPr>
        <w:t>A</w:t>
      </w:r>
      <w:r w:rsidR="00D83404">
        <w:rPr>
          <w:rFonts w:eastAsiaTheme="minorHAnsi"/>
          <w:sz w:val="22"/>
          <w:szCs w:val="22"/>
        </w:rPr>
        <w:t>(</w:t>
      </w:r>
      <w:proofErr w:type="gramEnd"/>
      <w:r w:rsidR="00D83404">
        <w:rPr>
          <w:rFonts w:eastAsiaTheme="minorHAnsi"/>
          <w:sz w:val="22"/>
          <w:szCs w:val="22"/>
        </w:rPr>
        <w:t>2</w:t>
      </w:r>
      <w:r w:rsidR="000C4072">
        <w:rPr>
          <w:rFonts w:eastAsiaTheme="minorHAnsi"/>
          <w:sz w:val="22"/>
          <w:szCs w:val="22"/>
        </w:rPr>
        <w:t xml:space="preserve">) of the Act </w:t>
      </w:r>
      <w:r w:rsidR="00010AC3">
        <w:rPr>
          <w:rFonts w:eastAsiaTheme="minorHAnsi"/>
          <w:sz w:val="22"/>
          <w:szCs w:val="22"/>
        </w:rPr>
        <w:t>p</w:t>
      </w:r>
      <w:r w:rsidR="000C4072">
        <w:rPr>
          <w:rFonts w:eastAsiaTheme="minorHAnsi"/>
          <w:sz w:val="22"/>
          <w:szCs w:val="22"/>
        </w:rPr>
        <w:t>rovides that the ACMA must, by legislative instrument, prepare a marketing plan for issuing spectrum licences that authorise the operation of radiocommunications devices at frequencies with</w:t>
      </w:r>
      <w:r w:rsidR="009F14B4">
        <w:rPr>
          <w:rFonts w:eastAsiaTheme="minorHAnsi"/>
          <w:sz w:val="22"/>
          <w:szCs w:val="22"/>
        </w:rPr>
        <w:t>in</w:t>
      </w:r>
      <w:r w:rsidR="000C4072">
        <w:rPr>
          <w:rFonts w:eastAsiaTheme="minorHAnsi"/>
          <w:sz w:val="22"/>
          <w:szCs w:val="22"/>
        </w:rPr>
        <w:t xml:space="preserve"> a part or parts of the spectrum </w:t>
      </w:r>
      <w:r w:rsidR="003412EF">
        <w:rPr>
          <w:rFonts w:eastAsiaTheme="minorHAnsi"/>
          <w:sz w:val="22"/>
          <w:szCs w:val="22"/>
        </w:rPr>
        <w:t xml:space="preserve">specified in a re-allocation declaration made under section 153B </w:t>
      </w:r>
      <w:r w:rsidR="000C4072">
        <w:rPr>
          <w:rFonts w:eastAsiaTheme="minorHAnsi"/>
          <w:sz w:val="22"/>
          <w:szCs w:val="22"/>
        </w:rPr>
        <w:t xml:space="preserve">of the Act, and within </w:t>
      </w:r>
      <w:r w:rsidR="003412EF">
        <w:rPr>
          <w:rFonts w:eastAsiaTheme="minorHAnsi"/>
          <w:sz w:val="22"/>
          <w:szCs w:val="22"/>
        </w:rPr>
        <w:t xml:space="preserve">the </w:t>
      </w:r>
      <w:r w:rsidR="000C4072">
        <w:rPr>
          <w:rFonts w:eastAsiaTheme="minorHAnsi"/>
          <w:sz w:val="22"/>
          <w:szCs w:val="22"/>
        </w:rPr>
        <w:t>area</w:t>
      </w:r>
      <w:r w:rsidR="003412EF">
        <w:rPr>
          <w:rFonts w:eastAsiaTheme="minorHAnsi"/>
          <w:sz w:val="22"/>
          <w:szCs w:val="22"/>
        </w:rPr>
        <w:t xml:space="preserve"> or areas</w:t>
      </w:r>
      <w:r w:rsidR="000C4072">
        <w:rPr>
          <w:rFonts w:eastAsiaTheme="minorHAnsi"/>
          <w:sz w:val="22"/>
          <w:szCs w:val="22"/>
        </w:rPr>
        <w:t xml:space="preserve"> specified in that </w:t>
      </w:r>
      <w:r w:rsidR="003412EF">
        <w:rPr>
          <w:rFonts w:eastAsiaTheme="minorHAnsi"/>
          <w:sz w:val="22"/>
          <w:szCs w:val="22"/>
        </w:rPr>
        <w:t>declaration with respect to that part or those parts</w:t>
      </w:r>
      <w:r>
        <w:rPr>
          <w:rFonts w:eastAsiaTheme="minorHAnsi"/>
          <w:sz w:val="22"/>
          <w:szCs w:val="22"/>
        </w:rPr>
        <w:t xml:space="preserve">.  Subsection </w:t>
      </w:r>
      <w:proofErr w:type="gramStart"/>
      <w:r>
        <w:rPr>
          <w:rFonts w:eastAsiaTheme="minorHAnsi"/>
          <w:sz w:val="22"/>
          <w:szCs w:val="22"/>
        </w:rPr>
        <w:t>39</w:t>
      </w:r>
      <w:r w:rsidR="003412EF">
        <w:rPr>
          <w:rFonts w:eastAsiaTheme="minorHAnsi"/>
          <w:sz w:val="22"/>
          <w:szCs w:val="22"/>
        </w:rPr>
        <w:t>A</w:t>
      </w:r>
      <w:r w:rsidR="00D83404">
        <w:rPr>
          <w:rFonts w:eastAsiaTheme="minorHAnsi"/>
          <w:sz w:val="22"/>
          <w:szCs w:val="22"/>
        </w:rPr>
        <w:t>(</w:t>
      </w:r>
      <w:proofErr w:type="gramEnd"/>
      <w:r w:rsidR="00D83404">
        <w:rPr>
          <w:rFonts w:eastAsiaTheme="minorHAnsi"/>
          <w:sz w:val="22"/>
          <w:szCs w:val="22"/>
        </w:rPr>
        <w:t>5</w:t>
      </w:r>
      <w:r w:rsidR="000C4072">
        <w:rPr>
          <w:rFonts w:eastAsiaTheme="minorHAnsi"/>
          <w:sz w:val="22"/>
          <w:szCs w:val="22"/>
        </w:rPr>
        <w:t>) provides that a marketing plan may indicate:</w:t>
      </w:r>
    </w:p>
    <w:p w14:paraId="62DC0BA5" w14:textId="2288C5B0" w:rsidR="000C4072" w:rsidRPr="007E4894" w:rsidRDefault="000C4072" w:rsidP="00F26577">
      <w:pPr>
        <w:pStyle w:val="ACMABodyText"/>
        <w:tabs>
          <w:tab w:val="left" w:pos="851"/>
        </w:tabs>
        <w:ind w:left="851" w:hanging="567"/>
        <w:rPr>
          <w:rFonts w:eastAsiaTheme="minorHAnsi"/>
          <w:sz w:val="22"/>
          <w:szCs w:val="22"/>
        </w:rPr>
      </w:pPr>
      <w:r w:rsidRPr="007E4894">
        <w:rPr>
          <w:rFonts w:eastAsiaTheme="minorHAnsi"/>
          <w:sz w:val="22"/>
          <w:szCs w:val="22"/>
        </w:rPr>
        <w:t>(a)</w:t>
      </w:r>
      <w:r w:rsidRPr="007E4894">
        <w:rPr>
          <w:rFonts w:eastAsiaTheme="minorHAnsi"/>
          <w:sz w:val="22"/>
          <w:szCs w:val="22"/>
        </w:rPr>
        <w:tab/>
        <w:t>the procedures to be followed for issuing spectrum licences in accordance with the plan;</w:t>
      </w:r>
    </w:p>
    <w:p w14:paraId="59BC2949" w14:textId="3772F0D7" w:rsidR="000C4072" w:rsidRPr="0077145F" w:rsidRDefault="000C4072" w:rsidP="00F26577">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t>the timetable for issuing spectrum licences in accordance with the plan;</w:t>
      </w:r>
    </w:p>
    <w:p w14:paraId="7FB0A9E7" w14:textId="76CBE298" w:rsidR="000C4072" w:rsidRPr="0077145F" w:rsidRDefault="000C4072" w:rsidP="00F26577">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w:t>
      </w:r>
      <w:r w:rsidR="00D83404">
        <w:rPr>
          <w:rFonts w:eastAsiaTheme="minorHAnsi"/>
          <w:sz w:val="22"/>
          <w:szCs w:val="22"/>
        </w:rPr>
        <w:t xml:space="preserve">the </w:t>
      </w:r>
      <w:r w:rsidRPr="0077145F">
        <w:rPr>
          <w:rFonts w:eastAsiaTheme="minorHAnsi"/>
          <w:sz w:val="22"/>
          <w:szCs w:val="22"/>
        </w:rPr>
        <w:t>spectrum licences to be issued;</w:t>
      </w:r>
    </w:p>
    <w:p w14:paraId="7D1DC6C1" w14:textId="7A5EDCA3" w:rsidR="00970928" w:rsidRDefault="000C4072" w:rsidP="00F26577">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t xml:space="preserve">how much of the spectrum dealt with under the plan is to be reserved for public or community services; </w:t>
      </w:r>
    </w:p>
    <w:p w14:paraId="490830B5" w14:textId="77777777" w:rsidR="00970928" w:rsidRDefault="000C4072" w:rsidP="00F26577">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t>the conditions, or types of conditions, that may be included in spectrum licences to be issued.</w:t>
      </w:r>
    </w:p>
    <w:p w14:paraId="3FC9135F" w14:textId="5A417BB9" w:rsidR="00BD7B7A" w:rsidRPr="00946400" w:rsidRDefault="00D20138" w:rsidP="00F26577">
      <w:pPr>
        <w:spacing w:before="0" w:after="160"/>
        <w:rPr>
          <w:rFonts w:eastAsiaTheme="minorHAnsi"/>
          <w:b/>
          <w:sz w:val="22"/>
          <w:szCs w:val="22"/>
        </w:rPr>
      </w:pPr>
      <w:r>
        <w:rPr>
          <w:rFonts w:eastAsiaTheme="minorHAnsi"/>
          <w:b/>
          <w:sz w:val="22"/>
          <w:szCs w:val="22"/>
        </w:rPr>
        <w:t>Purpose and operation of the Marketing Plan</w:t>
      </w:r>
    </w:p>
    <w:p w14:paraId="6151138A" w14:textId="124234F5" w:rsidR="000A087D" w:rsidRDefault="000A087D" w:rsidP="00F26577">
      <w:pPr>
        <w:spacing w:before="0" w:after="160"/>
        <w:rPr>
          <w:rFonts w:eastAsiaTheme="minorHAnsi"/>
          <w:b/>
          <w:sz w:val="22"/>
          <w:szCs w:val="22"/>
        </w:rPr>
      </w:pPr>
      <w:r w:rsidRPr="000C7208">
        <w:rPr>
          <w:rFonts w:eastAsiaTheme="minorHAnsi"/>
          <w:sz w:val="22"/>
          <w:szCs w:val="22"/>
        </w:rPr>
        <w:t xml:space="preserve">The Marketing Plan </w:t>
      </w:r>
      <w:r w:rsidR="0021694F">
        <w:rPr>
          <w:rFonts w:eastAsiaTheme="minorHAnsi"/>
          <w:sz w:val="22"/>
          <w:szCs w:val="22"/>
        </w:rPr>
        <w:t xml:space="preserve">specifies that available </w:t>
      </w:r>
      <w:r w:rsidRPr="000C7208">
        <w:rPr>
          <w:rFonts w:eastAsiaTheme="minorHAnsi"/>
          <w:sz w:val="22"/>
          <w:szCs w:val="22"/>
        </w:rPr>
        <w:t xml:space="preserve">spectrum </w:t>
      </w:r>
      <w:r w:rsidR="0021694F">
        <w:rPr>
          <w:rFonts w:eastAsiaTheme="minorHAnsi"/>
          <w:sz w:val="22"/>
          <w:szCs w:val="22"/>
        </w:rPr>
        <w:t xml:space="preserve">is to </w:t>
      </w:r>
      <w:r w:rsidR="00A569BA">
        <w:rPr>
          <w:rFonts w:eastAsiaTheme="minorHAnsi"/>
          <w:sz w:val="22"/>
          <w:szCs w:val="22"/>
        </w:rPr>
        <w:t xml:space="preserve">be divided into lots falling within </w:t>
      </w:r>
      <w:r w:rsidR="006012E9">
        <w:rPr>
          <w:rFonts w:eastAsiaTheme="minorHAnsi"/>
          <w:sz w:val="22"/>
          <w:szCs w:val="22"/>
        </w:rPr>
        <w:t>15</w:t>
      </w:r>
      <w:r w:rsidR="0021694F">
        <w:rPr>
          <w:rFonts w:eastAsiaTheme="minorHAnsi"/>
          <w:sz w:val="22"/>
          <w:szCs w:val="22"/>
        </w:rPr>
        <w:t xml:space="preserve"> products</w:t>
      </w:r>
      <w:r w:rsidR="00A569BA">
        <w:rPr>
          <w:rFonts w:eastAsiaTheme="minorHAnsi"/>
          <w:sz w:val="22"/>
          <w:szCs w:val="22"/>
        </w:rPr>
        <w:t xml:space="preserve"> designated by specific frequency range and </w:t>
      </w:r>
      <w:r w:rsidR="006012E9">
        <w:rPr>
          <w:rFonts w:eastAsiaTheme="minorHAnsi"/>
          <w:sz w:val="22"/>
          <w:szCs w:val="22"/>
        </w:rPr>
        <w:t>geographic area.</w:t>
      </w:r>
    </w:p>
    <w:p w14:paraId="766CCBD6" w14:textId="571EB479" w:rsidR="000A087D" w:rsidRDefault="000A087D" w:rsidP="00F26577">
      <w:pPr>
        <w:spacing w:before="0" w:after="160"/>
        <w:rPr>
          <w:rFonts w:eastAsiaTheme="minorHAnsi"/>
          <w:sz w:val="22"/>
          <w:szCs w:val="22"/>
        </w:rPr>
      </w:pPr>
      <w:r>
        <w:rPr>
          <w:rFonts w:eastAsiaTheme="minorHAnsi"/>
          <w:sz w:val="22"/>
          <w:szCs w:val="22"/>
        </w:rPr>
        <w:t>The</w:t>
      </w:r>
      <w:r w:rsidR="00A569BA">
        <w:rPr>
          <w:rFonts w:eastAsiaTheme="minorHAnsi"/>
          <w:sz w:val="22"/>
          <w:szCs w:val="22"/>
        </w:rPr>
        <w:t xml:space="preserve"> product details and the number of lots made available within each product </w:t>
      </w:r>
      <w:r>
        <w:rPr>
          <w:rFonts w:eastAsiaTheme="minorHAnsi"/>
          <w:sz w:val="22"/>
          <w:szCs w:val="22"/>
        </w:rPr>
        <w:t xml:space="preserve">are </w:t>
      </w:r>
      <w:r w:rsidR="00A569BA">
        <w:rPr>
          <w:rFonts w:eastAsiaTheme="minorHAnsi"/>
          <w:sz w:val="22"/>
          <w:szCs w:val="22"/>
        </w:rPr>
        <w:t xml:space="preserve">set out </w:t>
      </w:r>
      <w:r w:rsidRPr="000C2CE9">
        <w:rPr>
          <w:rFonts w:eastAsiaTheme="minorHAnsi"/>
          <w:sz w:val="22"/>
          <w:szCs w:val="22"/>
        </w:rPr>
        <w:t xml:space="preserve">in </w:t>
      </w:r>
      <w:r w:rsidR="006012E9">
        <w:rPr>
          <w:rFonts w:eastAsiaTheme="minorHAnsi"/>
          <w:sz w:val="22"/>
          <w:szCs w:val="22"/>
        </w:rPr>
        <w:t>Schedule </w:t>
      </w:r>
      <w:r>
        <w:rPr>
          <w:rFonts w:eastAsiaTheme="minorHAnsi"/>
          <w:sz w:val="22"/>
          <w:szCs w:val="22"/>
        </w:rPr>
        <w:t xml:space="preserve">2 </w:t>
      </w:r>
      <w:r w:rsidR="009F14B4">
        <w:rPr>
          <w:rFonts w:eastAsiaTheme="minorHAnsi"/>
          <w:sz w:val="22"/>
          <w:szCs w:val="22"/>
        </w:rPr>
        <w:t>to</w:t>
      </w:r>
      <w:r>
        <w:rPr>
          <w:rFonts w:eastAsiaTheme="minorHAnsi"/>
          <w:sz w:val="22"/>
          <w:szCs w:val="22"/>
        </w:rPr>
        <w:t xml:space="preserve"> </w:t>
      </w:r>
      <w:r w:rsidRPr="006C7328">
        <w:rPr>
          <w:rFonts w:eastAsiaTheme="minorHAnsi"/>
          <w:sz w:val="22"/>
          <w:szCs w:val="22"/>
        </w:rPr>
        <w:t>the Marketing</w:t>
      </w:r>
      <w:r w:rsidRPr="006C7328">
        <w:rPr>
          <w:rFonts w:eastAsiaTheme="minorHAnsi"/>
          <w:i/>
          <w:sz w:val="22"/>
          <w:szCs w:val="22"/>
        </w:rPr>
        <w:t xml:space="preserve"> </w:t>
      </w:r>
      <w:r w:rsidRPr="006C7328">
        <w:rPr>
          <w:rFonts w:eastAsiaTheme="minorHAnsi"/>
          <w:sz w:val="22"/>
          <w:szCs w:val="22"/>
        </w:rPr>
        <w:t>Plan.</w:t>
      </w:r>
    </w:p>
    <w:p w14:paraId="46D4C435" w14:textId="77777777" w:rsidR="000A087D" w:rsidRDefault="000A087D" w:rsidP="00F26577">
      <w:pPr>
        <w:spacing w:before="0" w:after="160"/>
        <w:rPr>
          <w:rFonts w:eastAsiaTheme="minorHAnsi"/>
          <w:sz w:val="22"/>
          <w:szCs w:val="22"/>
        </w:rPr>
      </w:pPr>
      <w:r w:rsidRPr="00D8212B">
        <w:rPr>
          <w:rFonts w:eastAsiaTheme="minorHAnsi"/>
          <w:sz w:val="22"/>
          <w:szCs w:val="22"/>
        </w:rPr>
        <w:t>The Marketing Plan also specifies</w:t>
      </w:r>
      <w:r>
        <w:rPr>
          <w:rFonts w:eastAsiaTheme="minorHAnsi"/>
          <w:b/>
          <w:sz w:val="22"/>
          <w:szCs w:val="22"/>
        </w:rPr>
        <w:t xml:space="preserve"> </w:t>
      </w:r>
      <w:r w:rsidRPr="000C7208">
        <w:rPr>
          <w:rFonts w:eastAsiaTheme="minorHAnsi"/>
          <w:sz w:val="22"/>
          <w:szCs w:val="22"/>
        </w:rPr>
        <w:t>the method by which the lots will be allocated, and the conditions that are likely to apply to spectrum licences issued after the conclusion of the allocation process.</w:t>
      </w:r>
    </w:p>
    <w:p w14:paraId="10DA0975" w14:textId="77777777" w:rsidR="00D20138" w:rsidRDefault="00D20138" w:rsidP="00F26577">
      <w:pPr>
        <w:keepNext/>
        <w:spacing w:after="160"/>
        <w:rPr>
          <w:rFonts w:eastAsiaTheme="minorHAnsi"/>
          <w:i/>
          <w:sz w:val="22"/>
          <w:szCs w:val="22"/>
        </w:rPr>
      </w:pPr>
      <w:r w:rsidRPr="00644348">
        <w:rPr>
          <w:rFonts w:eastAsiaTheme="minorHAnsi"/>
          <w:i/>
          <w:sz w:val="22"/>
          <w:szCs w:val="22"/>
        </w:rPr>
        <w:t>Background</w:t>
      </w:r>
    </w:p>
    <w:p w14:paraId="7362DB12" w14:textId="06C0E40C" w:rsidR="00B3771E" w:rsidRDefault="005A211E" w:rsidP="00F26577">
      <w:pPr>
        <w:spacing w:before="0" w:after="160"/>
        <w:rPr>
          <w:rFonts w:eastAsiaTheme="minorHAnsi"/>
          <w:sz w:val="22"/>
          <w:szCs w:val="22"/>
        </w:rPr>
      </w:pPr>
      <w:r w:rsidRPr="003D5E3D">
        <w:rPr>
          <w:rFonts w:eastAsiaTheme="minorHAnsi"/>
          <w:sz w:val="22"/>
          <w:szCs w:val="22"/>
        </w:rPr>
        <w:t>In March 2018, the Minister for Communications</w:t>
      </w:r>
      <w:r w:rsidR="005B3DA6">
        <w:rPr>
          <w:rFonts w:eastAsiaTheme="minorHAnsi"/>
          <w:sz w:val="22"/>
          <w:szCs w:val="22"/>
        </w:rPr>
        <w:t xml:space="preserve"> </w:t>
      </w:r>
      <w:r w:rsidRPr="003D5E3D">
        <w:rPr>
          <w:rFonts w:eastAsiaTheme="minorHAnsi"/>
          <w:sz w:val="22"/>
          <w:szCs w:val="22"/>
        </w:rPr>
        <w:t>made three spectrum re</w:t>
      </w:r>
      <w:r w:rsidR="00D83404">
        <w:rPr>
          <w:rFonts w:eastAsiaTheme="minorHAnsi"/>
          <w:sz w:val="22"/>
          <w:szCs w:val="22"/>
        </w:rPr>
        <w:t>-</w:t>
      </w:r>
      <w:r w:rsidRPr="003D5E3D">
        <w:rPr>
          <w:rFonts w:eastAsiaTheme="minorHAnsi"/>
          <w:sz w:val="22"/>
          <w:szCs w:val="22"/>
        </w:rPr>
        <w:t>allocation declarations</w:t>
      </w:r>
      <w:r w:rsidR="00C44705">
        <w:rPr>
          <w:rFonts w:eastAsiaTheme="minorHAnsi"/>
          <w:sz w:val="22"/>
          <w:szCs w:val="22"/>
        </w:rPr>
        <w:t xml:space="preserve">: </w:t>
      </w:r>
      <w:r w:rsidR="00490D6D">
        <w:rPr>
          <w:rFonts w:eastAsiaTheme="minorHAnsi"/>
          <w:sz w:val="22"/>
          <w:szCs w:val="22"/>
        </w:rPr>
        <w:t xml:space="preserve">the </w:t>
      </w:r>
      <w:r w:rsidR="00C44705" w:rsidRPr="006012E9">
        <w:rPr>
          <w:rFonts w:eastAsiaTheme="minorHAnsi"/>
          <w:i/>
          <w:sz w:val="22"/>
          <w:szCs w:val="22"/>
        </w:rPr>
        <w:t>Radiocommunications (Spectrum Re</w:t>
      </w:r>
      <w:r w:rsidR="00B3771E">
        <w:rPr>
          <w:rFonts w:eastAsiaTheme="minorHAnsi"/>
          <w:i/>
          <w:sz w:val="22"/>
          <w:szCs w:val="22"/>
        </w:rPr>
        <w:t>-</w:t>
      </w:r>
      <w:r w:rsidR="00C44705" w:rsidRPr="006012E9">
        <w:rPr>
          <w:rFonts w:eastAsiaTheme="minorHAnsi"/>
          <w:i/>
          <w:sz w:val="22"/>
          <w:szCs w:val="22"/>
        </w:rPr>
        <w:t>allocation—3.6 GHz Band for Regional Australia) Declaration 2018</w:t>
      </w:r>
      <w:r w:rsidR="00C44705">
        <w:rPr>
          <w:rFonts w:eastAsiaTheme="minorHAnsi"/>
          <w:sz w:val="22"/>
          <w:szCs w:val="22"/>
        </w:rPr>
        <w:t xml:space="preserve">, the </w:t>
      </w:r>
      <w:r w:rsidR="00C44705" w:rsidRPr="006012E9">
        <w:rPr>
          <w:rFonts w:eastAsiaTheme="minorHAnsi"/>
          <w:i/>
          <w:sz w:val="22"/>
          <w:szCs w:val="22"/>
        </w:rPr>
        <w:t xml:space="preserve">Radiocommunications (Spectrum Re-allocation—3.6 GHz Band for Perth) Declaration 2018, </w:t>
      </w:r>
      <w:r w:rsidR="00C44705">
        <w:rPr>
          <w:rFonts w:eastAsiaTheme="minorHAnsi"/>
          <w:sz w:val="22"/>
          <w:szCs w:val="22"/>
        </w:rPr>
        <w:t xml:space="preserve">and the </w:t>
      </w:r>
      <w:r w:rsidR="00C44705" w:rsidRPr="006012E9">
        <w:rPr>
          <w:rFonts w:eastAsiaTheme="minorHAnsi"/>
          <w:i/>
          <w:sz w:val="22"/>
          <w:szCs w:val="22"/>
        </w:rPr>
        <w:t>Radiocommunications (Spectrum Re</w:t>
      </w:r>
      <w:r w:rsidR="00B3771E">
        <w:rPr>
          <w:rFonts w:eastAsiaTheme="minorHAnsi"/>
          <w:i/>
          <w:sz w:val="22"/>
          <w:szCs w:val="22"/>
        </w:rPr>
        <w:t>-</w:t>
      </w:r>
      <w:r w:rsidR="00C44705" w:rsidRPr="006012E9">
        <w:rPr>
          <w:rFonts w:eastAsiaTheme="minorHAnsi"/>
          <w:i/>
          <w:sz w:val="22"/>
          <w:szCs w:val="22"/>
        </w:rPr>
        <w:t>allocation—3.6 GHz Band for Adelaide and Eastern Metropolitan Australia) Declaration 2018</w:t>
      </w:r>
      <w:r w:rsidR="00564771" w:rsidRPr="003D5E3D">
        <w:rPr>
          <w:rFonts w:eastAsiaTheme="minorHAnsi"/>
          <w:sz w:val="22"/>
          <w:szCs w:val="22"/>
        </w:rPr>
        <w:t xml:space="preserve"> (the re-allocation declarations)</w:t>
      </w:r>
      <w:r w:rsidRPr="003D5E3D">
        <w:rPr>
          <w:rFonts w:eastAsiaTheme="minorHAnsi"/>
          <w:sz w:val="22"/>
          <w:szCs w:val="22"/>
        </w:rPr>
        <w:t>, which provided that specified parts of the 3.6</w:t>
      </w:r>
      <w:r w:rsidR="00E85FBF" w:rsidRPr="003D5E3D">
        <w:rPr>
          <w:rFonts w:eastAsiaTheme="minorHAnsi"/>
          <w:sz w:val="22"/>
          <w:szCs w:val="22"/>
        </w:rPr>
        <w:t xml:space="preserve"> GHz band</w:t>
      </w:r>
      <w:r w:rsidR="00345D88">
        <w:rPr>
          <w:rFonts w:eastAsiaTheme="minorHAnsi"/>
          <w:sz w:val="22"/>
          <w:szCs w:val="22"/>
        </w:rPr>
        <w:t xml:space="preserve"> (</w:t>
      </w:r>
      <w:r w:rsidR="006C0198">
        <w:rPr>
          <w:rFonts w:eastAsiaTheme="minorHAnsi"/>
          <w:sz w:val="22"/>
          <w:szCs w:val="22"/>
        </w:rPr>
        <w:t xml:space="preserve">frequency range </w:t>
      </w:r>
      <w:r w:rsidR="006C0198" w:rsidRPr="006C0198">
        <w:rPr>
          <w:rFonts w:eastAsiaTheme="minorHAnsi"/>
          <w:sz w:val="22"/>
          <w:szCs w:val="22"/>
        </w:rPr>
        <w:t>3575 MHz to 3700 MHz</w:t>
      </w:r>
      <w:r w:rsidR="006C0198">
        <w:rPr>
          <w:rFonts w:eastAsiaTheme="minorHAnsi"/>
          <w:sz w:val="22"/>
          <w:szCs w:val="22"/>
        </w:rPr>
        <w:t>)</w:t>
      </w:r>
      <w:r w:rsidR="00E85FBF" w:rsidRPr="003D5E3D">
        <w:rPr>
          <w:rFonts w:eastAsiaTheme="minorHAnsi"/>
          <w:sz w:val="22"/>
          <w:szCs w:val="22"/>
        </w:rPr>
        <w:t xml:space="preserve">, within defined geographic areas of Australia, be </w:t>
      </w:r>
      <w:r w:rsidR="00797A0F" w:rsidRPr="003D5E3D">
        <w:rPr>
          <w:rFonts w:eastAsiaTheme="minorHAnsi"/>
          <w:sz w:val="22"/>
          <w:szCs w:val="22"/>
        </w:rPr>
        <w:t>re-allocated by issuing spectrum licences.</w:t>
      </w:r>
    </w:p>
    <w:p w14:paraId="43FA6F64" w14:textId="0A602655" w:rsidR="00E41A4D" w:rsidRPr="006023F1" w:rsidRDefault="00E41A4D" w:rsidP="00F26577">
      <w:pPr>
        <w:spacing w:after="160"/>
        <w:rPr>
          <w:rFonts w:eastAsiaTheme="minorHAnsi"/>
          <w:sz w:val="22"/>
          <w:szCs w:val="22"/>
        </w:rPr>
      </w:pPr>
      <w:r w:rsidRPr="00D7618B">
        <w:rPr>
          <w:rFonts w:eastAsiaTheme="minorHAnsi"/>
          <w:sz w:val="22"/>
          <w:szCs w:val="22"/>
        </w:rPr>
        <w:t xml:space="preserve">The </w:t>
      </w:r>
      <w:r>
        <w:rPr>
          <w:rFonts w:eastAsiaTheme="minorHAnsi"/>
          <w:sz w:val="22"/>
          <w:szCs w:val="22"/>
        </w:rPr>
        <w:t xml:space="preserve">ACMA intends to allocate </w:t>
      </w:r>
      <w:r w:rsidR="00C44705">
        <w:rPr>
          <w:rFonts w:eastAsiaTheme="minorHAnsi"/>
          <w:sz w:val="22"/>
          <w:szCs w:val="22"/>
        </w:rPr>
        <w:t xml:space="preserve">each of the parts of </w:t>
      </w:r>
      <w:r>
        <w:rPr>
          <w:rFonts w:eastAsiaTheme="minorHAnsi"/>
          <w:sz w:val="22"/>
          <w:szCs w:val="22"/>
        </w:rPr>
        <w:t xml:space="preserve">the </w:t>
      </w:r>
      <w:r w:rsidR="00062D1C">
        <w:rPr>
          <w:rFonts w:eastAsiaTheme="minorHAnsi"/>
          <w:sz w:val="22"/>
          <w:szCs w:val="22"/>
        </w:rPr>
        <w:t>3.</w:t>
      </w:r>
      <w:r w:rsidR="00797A0F">
        <w:rPr>
          <w:rFonts w:eastAsiaTheme="minorHAnsi"/>
          <w:sz w:val="22"/>
          <w:szCs w:val="22"/>
        </w:rPr>
        <w:t>6</w:t>
      </w:r>
      <w:r w:rsidRPr="00D7618B">
        <w:rPr>
          <w:rFonts w:eastAsiaTheme="minorHAnsi"/>
          <w:sz w:val="22"/>
          <w:szCs w:val="22"/>
        </w:rPr>
        <w:t xml:space="preserve"> GHz band</w:t>
      </w:r>
      <w:r w:rsidR="00C44705">
        <w:rPr>
          <w:rFonts w:eastAsiaTheme="minorHAnsi"/>
          <w:sz w:val="22"/>
          <w:szCs w:val="22"/>
        </w:rPr>
        <w:t xml:space="preserve"> specified in the re</w:t>
      </w:r>
      <w:r w:rsidR="00B3771E">
        <w:rPr>
          <w:rFonts w:eastAsiaTheme="minorHAnsi"/>
          <w:sz w:val="22"/>
          <w:szCs w:val="22"/>
        </w:rPr>
        <w:t>-</w:t>
      </w:r>
      <w:r w:rsidR="00C44705">
        <w:rPr>
          <w:rFonts w:eastAsiaTheme="minorHAnsi"/>
          <w:sz w:val="22"/>
          <w:szCs w:val="22"/>
        </w:rPr>
        <w:t>allocation declarations</w:t>
      </w:r>
      <w:r w:rsidRPr="00D7618B">
        <w:rPr>
          <w:rFonts w:eastAsiaTheme="minorHAnsi"/>
          <w:sz w:val="22"/>
          <w:szCs w:val="22"/>
        </w:rPr>
        <w:t xml:space="preserve"> in 201</w:t>
      </w:r>
      <w:r w:rsidR="00564771">
        <w:rPr>
          <w:rFonts w:eastAsiaTheme="minorHAnsi"/>
          <w:sz w:val="22"/>
          <w:szCs w:val="22"/>
        </w:rPr>
        <w:t>8</w:t>
      </w:r>
      <w:r w:rsidR="006012E9">
        <w:rPr>
          <w:rFonts w:eastAsiaTheme="minorHAnsi"/>
          <w:sz w:val="22"/>
          <w:szCs w:val="22"/>
        </w:rPr>
        <w:t xml:space="preserve"> through the</w:t>
      </w:r>
      <w:r w:rsidRPr="00D7618B">
        <w:rPr>
          <w:rFonts w:eastAsiaTheme="minorHAnsi"/>
          <w:sz w:val="22"/>
          <w:szCs w:val="22"/>
        </w:rPr>
        <w:t xml:space="preserve"> </w:t>
      </w:r>
      <w:r w:rsidR="00564771" w:rsidRPr="00BE7344">
        <w:rPr>
          <w:rFonts w:eastAsiaTheme="minorHAnsi"/>
          <w:sz w:val="22"/>
          <w:szCs w:val="22"/>
        </w:rPr>
        <w:t>3.6 GHz spectrum auction</w:t>
      </w:r>
      <w:r w:rsidRPr="00490D6D">
        <w:rPr>
          <w:rFonts w:eastAsiaTheme="minorHAnsi"/>
          <w:sz w:val="22"/>
          <w:szCs w:val="22"/>
        </w:rPr>
        <w:t>.</w:t>
      </w:r>
      <w:r w:rsidRPr="00D7618B">
        <w:rPr>
          <w:rFonts w:eastAsiaTheme="minorHAnsi"/>
          <w:sz w:val="22"/>
          <w:szCs w:val="22"/>
        </w:rPr>
        <w:t xml:space="preserve"> </w:t>
      </w:r>
    </w:p>
    <w:p w14:paraId="2BD2B96C" w14:textId="30C2431B" w:rsidR="00E41A4D" w:rsidRPr="00D7618B" w:rsidRDefault="00E41A4D" w:rsidP="00F26577">
      <w:pPr>
        <w:spacing w:before="0" w:after="160"/>
        <w:rPr>
          <w:rFonts w:eastAsiaTheme="minorHAnsi"/>
          <w:sz w:val="22"/>
          <w:szCs w:val="22"/>
        </w:rPr>
      </w:pPr>
      <w:r w:rsidRPr="00D7618B">
        <w:rPr>
          <w:rFonts w:eastAsiaTheme="minorHAnsi"/>
          <w:sz w:val="22"/>
          <w:szCs w:val="22"/>
        </w:rPr>
        <w:lastRenderedPageBreak/>
        <w:t xml:space="preserve">The Marketing Plan specifies that spectrum licences </w:t>
      </w:r>
      <w:r w:rsidR="00FD7231">
        <w:rPr>
          <w:rFonts w:eastAsiaTheme="minorHAnsi"/>
          <w:sz w:val="22"/>
          <w:szCs w:val="22"/>
        </w:rPr>
        <w:t xml:space="preserve">are to </w:t>
      </w:r>
      <w:r w:rsidRPr="00D7618B">
        <w:rPr>
          <w:rFonts w:eastAsiaTheme="minorHAnsi"/>
          <w:sz w:val="22"/>
          <w:szCs w:val="22"/>
        </w:rPr>
        <w:t xml:space="preserve">be allocated authorising the use of radiocommunications devices in </w:t>
      </w:r>
      <w:r w:rsidR="00FD7231">
        <w:rPr>
          <w:rFonts w:eastAsiaTheme="minorHAnsi"/>
          <w:sz w:val="22"/>
          <w:szCs w:val="22"/>
        </w:rPr>
        <w:t>particular parts of the 3.</w:t>
      </w:r>
      <w:r w:rsidR="00564771">
        <w:rPr>
          <w:rFonts w:eastAsiaTheme="minorHAnsi"/>
          <w:sz w:val="22"/>
          <w:szCs w:val="22"/>
        </w:rPr>
        <w:t>6</w:t>
      </w:r>
      <w:r w:rsidR="00FD7231">
        <w:rPr>
          <w:rFonts w:eastAsiaTheme="minorHAnsi"/>
          <w:sz w:val="22"/>
          <w:szCs w:val="22"/>
        </w:rPr>
        <w:t xml:space="preserve"> GHz band in </w:t>
      </w:r>
      <w:r w:rsidRPr="00D7618B">
        <w:rPr>
          <w:rFonts w:eastAsiaTheme="minorHAnsi"/>
          <w:sz w:val="22"/>
          <w:szCs w:val="22"/>
        </w:rPr>
        <w:t xml:space="preserve">the </w:t>
      </w:r>
      <w:r w:rsidR="005D0BCE">
        <w:rPr>
          <w:rFonts w:eastAsiaTheme="minorHAnsi"/>
          <w:sz w:val="22"/>
          <w:szCs w:val="22"/>
        </w:rPr>
        <w:t>14</w:t>
      </w:r>
      <w:r w:rsidR="005D0BCE" w:rsidRPr="00D7618B">
        <w:rPr>
          <w:rFonts w:eastAsiaTheme="minorHAnsi"/>
          <w:sz w:val="22"/>
          <w:szCs w:val="22"/>
        </w:rPr>
        <w:t xml:space="preserve"> </w:t>
      </w:r>
      <w:r w:rsidRPr="00D7618B">
        <w:rPr>
          <w:rFonts w:eastAsiaTheme="minorHAnsi"/>
          <w:sz w:val="22"/>
          <w:szCs w:val="22"/>
        </w:rPr>
        <w:t xml:space="preserve">identified geographic areas of Australia, which are defined in Schedule </w:t>
      </w:r>
      <w:r w:rsidR="00637F80">
        <w:rPr>
          <w:rFonts w:eastAsiaTheme="minorHAnsi"/>
          <w:sz w:val="22"/>
          <w:szCs w:val="22"/>
        </w:rPr>
        <w:t>3</w:t>
      </w:r>
      <w:r w:rsidRPr="00D7618B">
        <w:rPr>
          <w:rFonts w:eastAsiaTheme="minorHAnsi"/>
          <w:sz w:val="22"/>
          <w:szCs w:val="22"/>
        </w:rPr>
        <w:t xml:space="preserve"> to the Marketing</w:t>
      </w:r>
      <w:r w:rsidRPr="004F1F95">
        <w:rPr>
          <w:rFonts w:eastAsiaTheme="minorHAnsi"/>
          <w:sz w:val="22"/>
          <w:szCs w:val="22"/>
        </w:rPr>
        <w:t xml:space="preserve"> </w:t>
      </w:r>
      <w:r w:rsidRPr="00D7618B">
        <w:rPr>
          <w:rFonts w:eastAsiaTheme="minorHAnsi"/>
          <w:sz w:val="22"/>
          <w:szCs w:val="22"/>
        </w:rPr>
        <w:t xml:space="preserve">Plan. </w:t>
      </w:r>
    </w:p>
    <w:p w14:paraId="369B16D5" w14:textId="3F958795" w:rsidR="00BE609C" w:rsidRPr="00946400" w:rsidRDefault="00BE609C" w:rsidP="00F26577">
      <w:pPr>
        <w:spacing w:before="0" w:after="160"/>
        <w:rPr>
          <w:rFonts w:eastAsiaTheme="minorHAnsi"/>
          <w:i/>
          <w:sz w:val="22"/>
          <w:szCs w:val="22"/>
        </w:rPr>
      </w:pPr>
      <w:r>
        <w:rPr>
          <w:rFonts w:eastAsiaTheme="minorHAnsi"/>
          <w:i/>
          <w:sz w:val="22"/>
          <w:szCs w:val="22"/>
        </w:rPr>
        <w:t xml:space="preserve">Operation of the </w:t>
      </w:r>
      <w:r w:rsidRPr="00946400">
        <w:rPr>
          <w:rFonts w:eastAsiaTheme="minorHAnsi"/>
          <w:i/>
          <w:sz w:val="22"/>
          <w:szCs w:val="22"/>
        </w:rPr>
        <w:t>Marketing Plan</w:t>
      </w:r>
    </w:p>
    <w:p w14:paraId="5BD7E646" w14:textId="0205FB9A" w:rsidR="00BC2E2A" w:rsidRDefault="00BC2E2A" w:rsidP="00F26577">
      <w:pPr>
        <w:spacing w:before="0" w:after="160"/>
        <w:rPr>
          <w:rFonts w:eastAsiaTheme="minorHAnsi"/>
          <w:sz w:val="22"/>
          <w:szCs w:val="22"/>
        </w:rPr>
      </w:pPr>
      <w:r w:rsidRPr="00946400">
        <w:rPr>
          <w:rFonts w:eastAsiaTheme="minorHAnsi"/>
          <w:sz w:val="22"/>
          <w:szCs w:val="22"/>
        </w:rPr>
        <w:t xml:space="preserve">The </w:t>
      </w:r>
      <w:r>
        <w:rPr>
          <w:rFonts w:eastAsiaTheme="minorHAnsi"/>
          <w:sz w:val="22"/>
          <w:szCs w:val="22"/>
        </w:rPr>
        <w:t xml:space="preserve">ACMA has made the </w:t>
      </w:r>
      <w:r w:rsidRPr="00946400">
        <w:rPr>
          <w:rFonts w:eastAsiaTheme="minorHAnsi"/>
          <w:sz w:val="22"/>
          <w:szCs w:val="22"/>
        </w:rPr>
        <w:t xml:space="preserve">Marketing Plan in relation to </w:t>
      </w:r>
      <w:r>
        <w:rPr>
          <w:rFonts w:eastAsiaTheme="minorHAnsi"/>
          <w:sz w:val="22"/>
          <w:szCs w:val="22"/>
        </w:rPr>
        <w:t>the upcoming 3.</w:t>
      </w:r>
      <w:r w:rsidR="00E7062A">
        <w:rPr>
          <w:rFonts w:eastAsiaTheme="minorHAnsi"/>
          <w:sz w:val="22"/>
          <w:szCs w:val="22"/>
        </w:rPr>
        <w:t>6</w:t>
      </w:r>
      <w:r>
        <w:rPr>
          <w:rFonts w:eastAsiaTheme="minorHAnsi"/>
          <w:sz w:val="22"/>
          <w:szCs w:val="22"/>
        </w:rPr>
        <w:t xml:space="preserve"> GHz </w:t>
      </w:r>
      <w:r w:rsidR="00B3771E">
        <w:rPr>
          <w:rFonts w:eastAsiaTheme="minorHAnsi"/>
          <w:sz w:val="22"/>
          <w:szCs w:val="22"/>
        </w:rPr>
        <w:t xml:space="preserve">spectrum auction </w:t>
      </w:r>
      <w:r>
        <w:rPr>
          <w:rFonts w:eastAsiaTheme="minorHAnsi"/>
          <w:sz w:val="22"/>
          <w:szCs w:val="22"/>
        </w:rPr>
        <w:t xml:space="preserve">under the </w:t>
      </w:r>
      <w:r>
        <w:rPr>
          <w:rFonts w:eastAsiaTheme="minorHAnsi"/>
          <w:i/>
          <w:sz w:val="22"/>
          <w:szCs w:val="22"/>
        </w:rPr>
        <w:t xml:space="preserve">Radiocommunications (Spectrum Licence Allocation – </w:t>
      </w:r>
      <w:r w:rsidR="00E7062A">
        <w:rPr>
          <w:rFonts w:eastAsiaTheme="minorHAnsi"/>
          <w:i/>
          <w:sz w:val="22"/>
          <w:szCs w:val="22"/>
        </w:rPr>
        <w:t xml:space="preserve">3.6 GHz </w:t>
      </w:r>
      <w:r w:rsidR="00490D6D">
        <w:rPr>
          <w:rFonts w:eastAsiaTheme="minorHAnsi"/>
          <w:i/>
          <w:sz w:val="22"/>
          <w:szCs w:val="22"/>
        </w:rPr>
        <w:t>B</w:t>
      </w:r>
      <w:r w:rsidR="00E7062A">
        <w:rPr>
          <w:rFonts w:eastAsiaTheme="minorHAnsi"/>
          <w:i/>
          <w:sz w:val="22"/>
          <w:szCs w:val="22"/>
        </w:rPr>
        <w:t>and</w:t>
      </w:r>
      <w:r>
        <w:rPr>
          <w:rFonts w:eastAsiaTheme="minorHAnsi"/>
          <w:i/>
          <w:sz w:val="22"/>
          <w:szCs w:val="22"/>
        </w:rPr>
        <w:t>) Determination 201</w:t>
      </w:r>
      <w:r w:rsidR="00E7062A">
        <w:rPr>
          <w:rFonts w:eastAsiaTheme="minorHAnsi"/>
          <w:i/>
          <w:sz w:val="22"/>
          <w:szCs w:val="22"/>
        </w:rPr>
        <w:t>8</w:t>
      </w:r>
      <w:r>
        <w:rPr>
          <w:rFonts w:eastAsiaTheme="minorHAnsi"/>
          <w:i/>
          <w:sz w:val="22"/>
          <w:szCs w:val="22"/>
        </w:rPr>
        <w:t xml:space="preserve"> </w:t>
      </w:r>
      <w:r>
        <w:rPr>
          <w:rFonts w:eastAsiaTheme="minorHAnsi"/>
          <w:sz w:val="22"/>
          <w:szCs w:val="22"/>
        </w:rPr>
        <w:t>(</w:t>
      </w:r>
      <w:r w:rsidRPr="00D940B8">
        <w:rPr>
          <w:rFonts w:eastAsiaTheme="minorHAnsi"/>
          <w:b/>
          <w:sz w:val="22"/>
          <w:szCs w:val="22"/>
        </w:rPr>
        <w:t>Allocation Determination</w:t>
      </w:r>
      <w:r>
        <w:rPr>
          <w:rFonts w:eastAsiaTheme="minorHAnsi"/>
          <w:sz w:val="22"/>
          <w:szCs w:val="22"/>
        </w:rPr>
        <w:t>).</w:t>
      </w:r>
      <w:r w:rsidRPr="00946400">
        <w:rPr>
          <w:rFonts w:eastAsiaTheme="minorHAnsi"/>
          <w:sz w:val="22"/>
          <w:szCs w:val="22"/>
        </w:rPr>
        <w:t xml:space="preserve"> </w:t>
      </w:r>
    </w:p>
    <w:p w14:paraId="0A34596E" w14:textId="54ECCDB2" w:rsidR="00D940B8" w:rsidRDefault="00BD7B7A" w:rsidP="00F26577">
      <w:pPr>
        <w:keepNext/>
        <w:spacing w:before="0" w:after="160"/>
        <w:rPr>
          <w:rFonts w:eastAsiaTheme="minorHAnsi"/>
          <w:sz w:val="22"/>
          <w:szCs w:val="22"/>
        </w:rPr>
      </w:pPr>
      <w:r w:rsidRPr="00946400">
        <w:rPr>
          <w:rFonts w:eastAsiaTheme="minorHAnsi"/>
          <w:sz w:val="22"/>
          <w:szCs w:val="22"/>
        </w:rPr>
        <w:t xml:space="preserve">The Marketing Plan is one of a set of legislative instruments that </w:t>
      </w:r>
      <w:r w:rsidR="00863E7D" w:rsidRPr="00946400">
        <w:rPr>
          <w:rFonts w:eastAsiaTheme="minorHAnsi"/>
          <w:sz w:val="22"/>
          <w:szCs w:val="22"/>
        </w:rPr>
        <w:t xml:space="preserve">enables the </w:t>
      </w:r>
      <w:r w:rsidRPr="00946400">
        <w:rPr>
          <w:rFonts w:eastAsiaTheme="minorHAnsi"/>
          <w:sz w:val="22"/>
          <w:szCs w:val="22"/>
        </w:rPr>
        <w:t>allocat</w:t>
      </w:r>
      <w:r w:rsidR="00863E7D" w:rsidRPr="00946400">
        <w:rPr>
          <w:rFonts w:eastAsiaTheme="minorHAnsi"/>
          <w:sz w:val="22"/>
          <w:szCs w:val="22"/>
        </w:rPr>
        <w:t xml:space="preserve">ion of the </w:t>
      </w:r>
      <w:r w:rsidR="00BC2E2A">
        <w:rPr>
          <w:rFonts w:eastAsiaTheme="minorHAnsi"/>
          <w:sz w:val="22"/>
          <w:szCs w:val="22"/>
        </w:rPr>
        <w:t>3.</w:t>
      </w:r>
      <w:r w:rsidR="00637F80">
        <w:rPr>
          <w:rFonts w:eastAsiaTheme="minorHAnsi"/>
          <w:sz w:val="22"/>
          <w:szCs w:val="22"/>
        </w:rPr>
        <w:t>6</w:t>
      </w:r>
      <w:r w:rsidR="00BC2E2A">
        <w:rPr>
          <w:rFonts w:eastAsiaTheme="minorHAnsi"/>
          <w:sz w:val="22"/>
          <w:szCs w:val="22"/>
        </w:rPr>
        <w:t xml:space="preserve"> G</w:t>
      </w:r>
      <w:r w:rsidR="00190AEA">
        <w:rPr>
          <w:rFonts w:eastAsiaTheme="minorHAnsi"/>
          <w:sz w:val="22"/>
          <w:szCs w:val="22"/>
        </w:rPr>
        <w:t>Hz band</w:t>
      </w:r>
      <w:r w:rsidR="00D940B8">
        <w:rPr>
          <w:rFonts w:eastAsiaTheme="minorHAnsi"/>
          <w:sz w:val="22"/>
          <w:szCs w:val="22"/>
        </w:rPr>
        <w:t>, including:</w:t>
      </w:r>
    </w:p>
    <w:p w14:paraId="51A01CF9" w14:textId="6877851F" w:rsidR="00F056D6" w:rsidRDefault="007272EF" w:rsidP="00F26577">
      <w:pPr>
        <w:pStyle w:val="ACMABodyText"/>
        <w:numPr>
          <w:ilvl w:val="0"/>
          <w:numId w:val="16"/>
        </w:numPr>
        <w:rPr>
          <w:sz w:val="22"/>
          <w:szCs w:val="22"/>
        </w:rPr>
      </w:pPr>
      <w:r>
        <w:rPr>
          <w:sz w:val="22"/>
          <w:szCs w:val="22"/>
        </w:rPr>
        <w:t xml:space="preserve">the </w:t>
      </w:r>
      <w:r w:rsidR="00F056D6" w:rsidRPr="00D940B8">
        <w:rPr>
          <w:sz w:val="22"/>
          <w:szCs w:val="22"/>
        </w:rPr>
        <w:t>Allocation Determination;</w:t>
      </w:r>
    </w:p>
    <w:p w14:paraId="0A36228E" w14:textId="73305176" w:rsidR="00FD7231" w:rsidRPr="00BC2E2A" w:rsidRDefault="00FD7231" w:rsidP="00F26577">
      <w:pPr>
        <w:pStyle w:val="ListBullet"/>
        <w:numPr>
          <w:ilvl w:val="0"/>
          <w:numId w:val="16"/>
        </w:numPr>
        <w:spacing w:line="280" w:lineRule="atLeast"/>
        <w:rPr>
          <w:rFonts w:ascii="Times New Roman" w:hAnsi="Times New Roman"/>
          <w:sz w:val="22"/>
          <w:szCs w:val="22"/>
        </w:rPr>
      </w:pPr>
      <w:r>
        <w:rPr>
          <w:rFonts w:ascii="Times New Roman" w:hAnsi="Times New Roman"/>
          <w:sz w:val="22"/>
          <w:szCs w:val="22"/>
        </w:rPr>
        <w:t xml:space="preserve">the </w:t>
      </w:r>
      <w:r w:rsidRPr="009D1870">
        <w:rPr>
          <w:rFonts w:ascii="Times New Roman" w:hAnsi="Times New Roman"/>
          <w:i/>
          <w:sz w:val="22"/>
          <w:szCs w:val="22"/>
        </w:rPr>
        <w:t>Radiocommunications Advisory Guidelines (Managing Interference from Spectrum Licensed Transmitters — 3.4 GHz Band) 2015</w:t>
      </w:r>
      <w:r w:rsidRPr="00BC2E2A">
        <w:rPr>
          <w:rFonts w:ascii="Times New Roman" w:hAnsi="Times New Roman"/>
          <w:sz w:val="22"/>
          <w:szCs w:val="22"/>
        </w:rPr>
        <w:t xml:space="preserve">; </w:t>
      </w:r>
    </w:p>
    <w:p w14:paraId="771BEB6E" w14:textId="77777777" w:rsidR="00E3035C" w:rsidRPr="00E3035C" w:rsidRDefault="00FD7231" w:rsidP="00F26577">
      <w:pPr>
        <w:pStyle w:val="ListBullet"/>
        <w:numPr>
          <w:ilvl w:val="0"/>
          <w:numId w:val="16"/>
        </w:numPr>
        <w:spacing w:after="160" w:line="280" w:lineRule="atLeast"/>
        <w:rPr>
          <w:sz w:val="22"/>
          <w:szCs w:val="22"/>
        </w:rPr>
      </w:pPr>
      <w:r w:rsidRPr="00E3035C">
        <w:rPr>
          <w:rFonts w:ascii="Times New Roman" w:hAnsi="Times New Roman"/>
          <w:sz w:val="22"/>
          <w:szCs w:val="22"/>
        </w:rPr>
        <w:t xml:space="preserve">the </w:t>
      </w:r>
      <w:r w:rsidRPr="00E3035C">
        <w:rPr>
          <w:rFonts w:ascii="Times New Roman" w:hAnsi="Times New Roman"/>
          <w:i/>
          <w:sz w:val="22"/>
          <w:szCs w:val="22"/>
        </w:rPr>
        <w:t>Radiocommunications Advisory Guidelines (Managing Interference to Spectrum Licensed Receivers — 3.4 GHz Band) 2015</w:t>
      </w:r>
      <w:r w:rsidRPr="00E3035C">
        <w:rPr>
          <w:rFonts w:ascii="Times New Roman" w:hAnsi="Times New Roman"/>
          <w:sz w:val="22"/>
          <w:szCs w:val="22"/>
        </w:rPr>
        <w:t>; and</w:t>
      </w:r>
    </w:p>
    <w:p w14:paraId="04D9A476" w14:textId="0523C00B" w:rsidR="00E3035C" w:rsidRPr="00D12FB7" w:rsidRDefault="007272EF" w:rsidP="00F26577">
      <w:pPr>
        <w:pStyle w:val="ListBullet"/>
        <w:numPr>
          <w:ilvl w:val="0"/>
          <w:numId w:val="16"/>
        </w:numPr>
        <w:spacing w:after="160" w:line="280" w:lineRule="atLeast"/>
        <w:rPr>
          <w:sz w:val="22"/>
          <w:szCs w:val="22"/>
        </w:rPr>
      </w:pPr>
      <w:r w:rsidRPr="00E3035C">
        <w:rPr>
          <w:rFonts w:ascii="Times New Roman" w:hAnsi="Times New Roman"/>
          <w:sz w:val="22"/>
          <w:szCs w:val="22"/>
        </w:rPr>
        <w:t xml:space="preserve">the </w:t>
      </w:r>
      <w:r w:rsidR="00F056D6" w:rsidRPr="00E3035C">
        <w:rPr>
          <w:rFonts w:ascii="Times New Roman" w:hAnsi="Times New Roman"/>
          <w:i/>
          <w:sz w:val="22"/>
          <w:szCs w:val="22"/>
        </w:rPr>
        <w:t xml:space="preserve">Radiocommunications (Unacceptable Levels of Interference – </w:t>
      </w:r>
      <w:r w:rsidR="00BC2E2A" w:rsidRPr="00E3035C">
        <w:rPr>
          <w:rFonts w:ascii="Times New Roman" w:hAnsi="Times New Roman"/>
          <w:i/>
          <w:sz w:val="22"/>
          <w:szCs w:val="22"/>
        </w:rPr>
        <w:t>3.4 GHz Band) Determination 2015</w:t>
      </w:r>
      <w:r w:rsidR="00FD7231" w:rsidRPr="00E3035C">
        <w:rPr>
          <w:rFonts w:ascii="Times New Roman" w:hAnsi="Times New Roman"/>
          <w:sz w:val="22"/>
          <w:szCs w:val="22"/>
        </w:rPr>
        <w:t>.</w:t>
      </w:r>
    </w:p>
    <w:p w14:paraId="38EE62FD" w14:textId="0D39F851" w:rsidR="00BD7B7A" w:rsidRPr="00946400" w:rsidRDefault="00BD7B7A" w:rsidP="00F26577">
      <w:pPr>
        <w:spacing w:before="0" w:after="160"/>
        <w:rPr>
          <w:rFonts w:eastAsiaTheme="minorHAnsi"/>
          <w:sz w:val="22"/>
          <w:szCs w:val="22"/>
        </w:rPr>
      </w:pPr>
      <w:r w:rsidRPr="00946400">
        <w:rPr>
          <w:rFonts w:eastAsiaTheme="minorHAnsi"/>
          <w:sz w:val="22"/>
          <w:szCs w:val="22"/>
        </w:rPr>
        <w:t>The purpose of the Marketing Plan is to describe the spectrum ‘product</w:t>
      </w:r>
      <w:r w:rsidR="005A01C6" w:rsidRPr="00946400">
        <w:rPr>
          <w:rFonts w:eastAsiaTheme="minorHAnsi"/>
          <w:sz w:val="22"/>
          <w:szCs w:val="22"/>
        </w:rPr>
        <w:t>s</w:t>
      </w:r>
      <w:r w:rsidRPr="00946400">
        <w:rPr>
          <w:rFonts w:eastAsiaTheme="minorHAnsi"/>
          <w:sz w:val="22"/>
          <w:szCs w:val="22"/>
        </w:rPr>
        <w:t>’ that will be offered</w:t>
      </w:r>
      <w:r w:rsidR="00765AB6">
        <w:rPr>
          <w:rFonts w:eastAsiaTheme="minorHAnsi"/>
          <w:sz w:val="22"/>
          <w:szCs w:val="22"/>
        </w:rPr>
        <w:t xml:space="preserve"> at</w:t>
      </w:r>
      <w:r w:rsidRPr="00946400">
        <w:rPr>
          <w:rFonts w:eastAsiaTheme="minorHAnsi"/>
          <w:sz w:val="22"/>
          <w:szCs w:val="22"/>
        </w:rPr>
        <w:t xml:space="preserve"> </w:t>
      </w:r>
      <w:r w:rsidR="00B3771E">
        <w:rPr>
          <w:rFonts w:eastAsiaTheme="minorHAnsi"/>
          <w:sz w:val="22"/>
          <w:szCs w:val="22"/>
        </w:rPr>
        <w:t>the 3.6 GHz spectrum</w:t>
      </w:r>
      <w:r w:rsidRPr="00946400">
        <w:rPr>
          <w:rFonts w:eastAsiaTheme="minorHAnsi"/>
          <w:sz w:val="22"/>
          <w:szCs w:val="22"/>
        </w:rPr>
        <w:t xml:space="preserve"> auction. </w:t>
      </w:r>
      <w:r w:rsidR="00E84AA9">
        <w:rPr>
          <w:rFonts w:eastAsiaTheme="minorHAnsi"/>
          <w:sz w:val="22"/>
          <w:szCs w:val="22"/>
        </w:rPr>
        <w:t xml:space="preserve"> </w:t>
      </w:r>
      <w:r w:rsidRPr="00946400">
        <w:rPr>
          <w:rFonts w:eastAsiaTheme="minorHAnsi"/>
          <w:sz w:val="22"/>
          <w:szCs w:val="22"/>
        </w:rPr>
        <w:t>In doing so, it identifies the spectrum that will be allocated and defines how this spectrum will be divided into lots for applicants to acquire in the auctio</w:t>
      </w:r>
      <w:r w:rsidR="00F4688C" w:rsidRPr="00946400">
        <w:rPr>
          <w:rFonts w:eastAsiaTheme="minorHAnsi"/>
          <w:sz w:val="22"/>
          <w:szCs w:val="22"/>
        </w:rPr>
        <w:t>n</w:t>
      </w:r>
      <w:r w:rsidRPr="00946400">
        <w:rPr>
          <w:rFonts w:eastAsiaTheme="minorHAnsi"/>
          <w:sz w:val="22"/>
          <w:szCs w:val="22"/>
        </w:rPr>
        <w:t xml:space="preserve"> process</w:t>
      </w:r>
      <w:r w:rsidR="00E84AA9">
        <w:rPr>
          <w:rFonts w:eastAsiaTheme="minorHAnsi"/>
          <w:sz w:val="22"/>
          <w:szCs w:val="22"/>
        </w:rPr>
        <w:t xml:space="preserve"> </w:t>
      </w:r>
      <w:r w:rsidR="00E84AA9" w:rsidRPr="007272EF">
        <w:rPr>
          <w:rFonts w:eastAsiaTheme="minorHAnsi"/>
          <w:sz w:val="22"/>
          <w:szCs w:val="22"/>
        </w:rPr>
        <w:t>under the Allocation Determination</w:t>
      </w:r>
      <w:r w:rsidRPr="007272EF">
        <w:rPr>
          <w:rFonts w:eastAsiaTheme="minorHAnsi"/>
          <w:sz w:val="22"/>
          <w:szCs w:val="22"/>
        </w:rPr>
        <w:t xml:space="preserve">. </w:t>
      </w:r>
      <w:r w:rsidR="00515C72" w:rsidRPr="007272EF">
        <w:rPr>
          <w:rFonts w:eastAsiaTheme="minorHAnsi"/>
          <w:sz w:val="22"/>
          <w:szCs w:val="22"/>
        </w:rPr>
        <w:t xml:space="preserve"> </w:t>
      </w:r>
      <w:r w:rsidRPr="007272EF">
        <w:rPr>
          <w:rFonts w:eastAsiaTheme="minorHAnsi"/>
          <w:sz w:val="22"/>
          <w:szCs w:val="22"/>
        </w:rPr>
        <w:t>In addition, it sets out some of the technical and non-technical conditions that may apply to spectrum licences</w:t>
      </w:r>
      <w:r w:rsidR="00E84AA9" w:rsidRPr="007272EF">
        <w:rPr>
          <w:rFonts w:eastAsiaTheme="minorHAnsi"/>
          <w:sz w:val="22"/>
          <w:szCs w:val="22"/>
        </w:rPr>
        <w:t>,</w:t>
      </w:r>
      <w:r w:rsidRPr="007272EF">
        <w:rPr>
          <w:rFonts w:eastAsiaTheme="minorHAnsi"/>
          <w:sz w:val="22"/>
          <w:szCs w:val="22"/>
        </w:rPr>
        <w:t xml:space="preserve"> and other matters that licensees should take into account</w:t>
      </w:r>
      <w:r w:rsidR="006E5328" w:rsidRPr="007272EF">
        <w:rPr>
          <w:rFonts w:eastAsiaTheme="minorHAnsi"/>
          <w:sz w:val="22"/>
          <w:szCs w:val="22"/>
        </w:rPr>
        <w:t xml:space="preserve"> </w:t>
      </w:r>
      <w:r w:rsidR="006E5328" w:rsidRPr="007B738B">
        <w:rPr>
          <w:sz w:val="22"/>
          <w:szCs w:val="22"/>
        </w:rPr>
        <w:t xml:space="preserve">when deciding whether to participate in the </w:t>
      </w:r>
      <w:r w:rsidR="00B3771E">
        <w:rPr>
          <w:sz w:val="22"/>
          <w:szCs w:val="22"/>
        </w:rPr>
        <w:t>3.6 GHz spectrum auction</w:t>
      </w:r>
      <w:r w:rsidR="006E5328" w:rsidRPr="007B738B">
        <w:rPr>
          <w:sz w:val="22"/>
          <w:szCs w:val="22"/>
        </w:rPr>
        <w:t xml:space="preserve"> and</w:t>
      </w:r>
      <w:r w:rsidRPr="007272EF">
        <w:rPr>
          <w:rFonts w:eastAsiaTheme="minorHAnsi"/>
          <w:sz w:val="22"/>
          <w:szCs w:val="22"/>
        </w:rPr>
        <w:t xml:space="preserve"> when operating </w:t>
      </w:r>
      <w:r w:rsidR="00FF2620" w:rsidRPr="007272EF">
        <w:rPr>
          <w:rFonts w:eastAsiaTheme="minorHAnsi"/>
          <w:sz w:val="22"/>
          <w:szCs w:val="22"/>
        </w:rPr>
        <w:t xml:space="preserve">radiocommunications </w:t>
      </w:r>
      <w:r w:rsidRPr="007272EF">
        <w:rPr>
          <w:rFonts w:eastAsiaTheme="minorHAnsi"/>
          <w:sz w:val="22"/>
          <w:szCs w:val="22"/>
        </w:rPr>
        <w:t>devices under a spectrum licence.</w:t>
      </w:r>
    </w:p>
    <w:p w14:paraId="2C585715" w14:textId="3D32FCE1" w:rsidR="00BD7B7A" w:rsidRPr="00946400" w:rsidRDefault="00BD7B7A" w:rsidP="00F26577">
      <w:pPr>
        <w:spacing w:before="0" w:after="160"/>
        <w:rPr>
          <w:rFonts w:eastAsiaTheme="minorHAnsi"/>
          <w:sz w:val="22"/>
          <w:szCs w:val="22"/>
        </w:rPr>
      </w:pPr>
      <w:r w:rsidRPr="00946400">
        <w:rPr>
          <w:rFonts w:eastAsiaTheme="minorHAnsi"/>
          <w:sz w:val="22"/>
          <w:szCs w:val="22"/>
        </w:rPr>
        <w:t xml:space="preserve">The Marketing Plan also </w:t>
      </w:r>
      <w:r w:rsidR="00E84AA9">
        <w:rPr>
          <w:rFonts w:eastAsiaTheme="minorHAnsi"/>
          <w:sz w:val="22"/>
          <w:szCs w:val="22"/>
        </w:rPr>
        <w:t>briefly describes</w:t>
      </w:r>
      <w:r w:rsidRPr="00946400">
        <w:rPr>
          <w:rFonts w:eastAsiaTheme="minorHAnsi"/>
          <w:sz w:val="22"/>
          <w:szCs w:val="22"/>
        </w:rPr>
        <w:t xml:space="preserve"> the </w:t>
      </w:r>
      <w:r w:rsidR="00E84AA9">
        <w:rPr>
          <w:rFonts w:eastAsiaTheme="minorHAnsi"/>
          <w:sz w:val="22"/>
          <w:szCs w:val="22"/>
        </w:rPr>
        <w:t>procedures</w:t>
      </w:r>
      <w:r w:rsidR="00E84AA9" w:rsidRPr="00946400">
        <w:rPr>
          <w:rFonts w:eastAsiaTheme="minorHAnsi"/>
          <w:sz w:val="22"/>
          <w:szCs w:val="22"/>
        </w:rPr>
        <w:t xml:space="preserve"> </w:t>
      </w:r>
      <w:r w:rsidRPr="00946400">
        <w:rPr>
          <w:rFonts w:eastAsiaTheme="minorHAnsi"/>
          <w:sz w:val="22"/>
          <w:szCs w:val="22"/>
        </w:rPr>
        <w:t xml:space="preserve">by which the ACMA will conduct the allocation. </w:t>
      </w:r>
      <w:r w:rsidR="00E84AA9">
        <w:rPr>
          <w:rFonts w:eastAsiaTheme="minorHAnsi"/>
          <w:sz w:val="22"/>
          <w:szCs w:val="22"/>
        </w:rPr>
        <w:t xml:space="preserve"> </w:t>
      </w:r>
      <w:r w:rsidRPr="00946400">
        <w:rPr>
          <w:rFonts w:eastAsiaTheme="minorHAnsi"/>
          <w:sz w:val="22"/>
          <w:szCs w:val="22"/>
        </w:rPr>
        <w:t xml:space="preserve">Full details of the </w:t>
      </w:r>
      <w:r w:rsidRPr="00F96462">
        <w:rPr>
          <w:rFonts w:eastAsiaTheme="minorHAnsi"/>
          <w:sz w:val="22"/>
          <w:szCs w:val="22"/>
        </w:rPr>
        <w:t>allocation procedure</w:t>
      </w:r>
      <w:r w:rsidR="00C31CEA" w:rsidRPr="00F96462">
        <w:rPr>
          <w:rFonts w:eastAsiaTheme="minorHAnsi"/>
          <w:sz w:val="22"/>
          <w:szCs w:val="22"/>
        </w:rPr>
        <w:t>s</w:t>
      </w:r>
      <w:r w:rsidRPr="00F96462">
        <w:rPr>
          <w:rFonts w:eastAsiaTheme="minorHAnsi"/>
          <w:sz w:val="22"/>
          <w:szCs w:val="22"/>
        </w:rPr>
        <w:t xml:space="preserve"> are set out</w:t>
      </w:r>
      <w:r w:rsidR="00C31CEA" w:rsidRPr="00F96462">
        <w:rPr>
          <w:rFonts w:eastAsiaTheme="minorHAnsi"/>
          <w:sz w:val="22"/>
          <w:szCs w:val="22"/>
        </w:rPr>
        <w:t xml:space="preserve"> in the </w:t>
      </w:r>
      <w:r w:rsidR="001F36F5" w:rsidRPr="00F96462">
        <w:rPr>
          <w:rFonts w:eastAsiaTheme="minorHAnsi"/>
          <w:sz w:val="22"/>
          <w:szCs w:val="22"/>
        </w:rPr>
        <w:t>A</w:t>
      </w:r>
      <w:r w:rsidR="00C31CEA" w:rsidRPr="00F96462">
        <w:rPr>
          <w:rFonts w:eastAsiaTheme="minorHAnsi"/>
          <w:sz w:val="22"/>
          <w:szCs w:val="22"/>
        </w:rPr>
        <w:t xml:space="preserve">llocation </w:t>
      </w:r>
      <w:r w:rsidR="001F36F5" w:rsidRPr="00F96462">
        <w:rPr>
          <w:rFonts w:eastAsiaTheme="minorHAnsi"/>
          <w:sz w:val="22"/>
          <w:szCs w:val="22"/>
        </w:rPr>
        <w:t>D</w:t>
      </w:r>
      <w:r w:rsidRPr="00F96462">
        <w:rPr>
          <w:rFonts w:eastAsiaTheme="minorHAnsi"/>
          <w:sz w:val="22"/>
          <w:szCs w:val="22"/>
        </w:rPr>
        <w:t xml:space="preserve">etermination. </w:t>
      </w:r>
      <w:r w:rsidR="001F36F5" w:rsidRPr="00F96462">
        <w:rPr>
          <w:rFonts w:eastAsiaTheme="minorHAnsi"/>
          <w:sz w:val="22"/>
          <w:szCs w:val="22"/>
        </w:rPr>
        <w:t xml:space="preserve"> </w:t>
      </w:r>
      <w:r w:rsidR="009D1870">
        <w:rPr>
          <w:rFonts w:eastAsiaTheme="minorHAnsi"/>
          <w:sz w:val="22"/>
          <w:szCs w:val="22"/>
        </w:rPr>
        <w:t>T</w:t>
      </w:r>
      <w:r w:rsidRPr="00F96462">
        <w:rPr>
          <w:rFonts w:eastAsiaTheme="minorHAnsi"/>
          <w:sz w:val="22"/>
          <w:szCs w:val="22"/>
        </w:rPr>
        <w:t>he ACMA</w:t>
      </w:r>
      <w:r w:rsidRPr="00946400">
        <w:rPr>
          <w:rFonts w:eastAsiaTheme="minorHAnsi"/>
          <w:sz w:val="22"/>
          <w:szCs w:val="22"/>
        </w:rPr>
        <w:t xml:space="preserve"> </w:t>
      </w:r>
      <w:r w:rsidR="007272EF">
        <w:rPr>
          <w:rFonts w:eastAsiaTheme="minorHAnsi"/>
          <w:sz w:val="22"/>
          <w:szCs w:val="22"/>
        </w:rPr>
        <w:t>will employ</w:t>
      </w:r>
      <w:r w:rsidR="007272EF" w:rsidRPr="00946400">
        <w:rPr>
          <w:rFonts w:eastAsiaTheme="minorHAnsi"/>
          <w:sz w:val="22"/>
          <w:szCs w:val="22"/>
        </w:rPr>
        <w:t xml:space="preserve"> </w:t>
      </w:r>
      <w:r w:rsidRPr="00946400">
        <w:rPr>
          <w:rFonts w:eastAsiaTheme="minorHAnsi"/>
          <w:sz w:val="22"/>
          <w:szCs w:val="22"/>
        </w:rPr>
        <w:t>a price-based method of allocation, namely an auction, to allocat</w:t>
      </w:r>
      <w:r w:rsidR="007272EF">
        <w:rPr>
          <w:rFonts w:eastAsiaTheme="minorHAnsi"/>
          <w:sz w:val="22"/>
          <w:szCs w:val="22"/>
        </w:rPr>
        <w:t>e</w:t>
      </w:r>
      <w:r w:rsidRPr="00946400">
        <w:rPr>
          <w:rFonts w:eastAsiaTheme="minorHAnsi"/>
          <w:sz w:val="22"/>
          <w:szCs w:val="22"/>
        </w:rPr>
        <w:t xml:space="preserve"> this spectrum.</w:t>
      </w:r>
      <w:r w:rsidR="001F36F5">
        <w:rPr>
          <w:rFonts w:eastAsiaTheme="minorHAnsi"/>
          <w:sz w:val="22"/>
          <w:szCs w:val="22"/>
        </w:rPr>
        <w:t xml:space="preserve"> </w:t>
      </w:r>
      <w:r w:rsidRPr="00946400">
        <w:rPr>
          <w:rFonts w:eastAsiaTheme="minorHAnsi"/>
          <w:sz w:val="22"/>
          <w:szCs w:val="22"/>
        </w:rPr>
        <w:t xml:space="preserve"> The ACMA has chosen the </w:t>
      </w:r>
      <w:r w:rsidR="003E6EB7">
        <w:rPr>
          <w:rFonts w:eastAsiaTheme="minorHAnsi"/>
          <w:sz w:val="22"/>
          <w:szCs w:val="22"/>
        </w:rPr>
        <w:t xml:space="preserve">Enhanced Simultaneous Multi Round </w:t>
      </w:r>
      <w:r w:rsidR="00D83404">
        <w:rPr>
          <w:rFonts w:eastAsiaTheme="minorHAnsi"/>
          <w:sz w:val="22"/>
          <w:szCs w:val="22"/>
        </w:rPr>
        <w:t xml:space="preserve">Ascending </w:t>
      </w:r>
      <w:r w:rsidR="003D5E3D">
        <w:rPr>
          <w:rFonts w:eastAsiaTheme="minorHAnsi"/>
          <w:sz w:val="22"/>
          <w:szCs w:val="22"/>
        </w:rPr>
        <w:t xml:space="preserve">Auction </w:t>
      </w:r>
      <w:r w:rsidR="003E6EB7">
        <w:rPr>
          <w:rFonts w:eastAsiaTheme="minorHAnsi"/>
          <w:sz w:val="22"/>
          <w:szCs w:val="22"/>
        </w:rPr>
        <w:t>(ESMRA</w:t>
      </w:r>
      <w:r w:rsidRPr="00946400">
        <w:rPr>
          <w:rFonts w:eastAsiaTheme="minorHAnsi"/>
          <w:sz w:val="22"/>
          <w:szCs w:val="22"/>
        </w:rPr>
        <w:t>) methodology, delivered through a secure online system, as the auction method to be used to conduct the auction.</w:t>
      </w:r>
      <w:r w:rsidR="005949AE">
        <w:rPr>
          <w:rFonts w:eastAsiaTheme="minorHAnsi"/>
          <w:sz w:val="22"/>
          <w:szCs w:val="22"/>
        </w:rPr>
        <w:t xml:space="preserve">  </w:t>
      </w:r>
    </w:p>
    <w:p w14:paraId="5F31E3EA" w14:textId="0F2D53F0" w:rsidR="009D1870" w:rsidRPr="00946400" w:rsidRDefault="009D1870" w:rsidP="00F26577">
      <w:pPr>
        <w:spacing w:before="0" w:after="160"/>
        <w:rPr>
          <w:rFonts w:eastAsiaTheme="minorHAnsi"/>
          <w:sz w:val="22"/>
          <w:szCs w:val="22"/>
        </w:rPr>
      </w:pPr>
      <w:r w:rsidRPr="00946400">
        <w:rPr>
          <w:rFonts w:eastAsiaTheme="minorHAnsi"/>
          <w:sz w:val="22"/>
          <w:szCs w:val="22"/>
        </w:rPr>
        <w:t xml:space="preserve">The </w:t>
      </w:r>
      <w:r>
        <w:rPr>
          <w:rFonts w:eastAsiaTheme="minorHAnsi"/>
          <w:sz w:val="22"/>
          <w:szCs w:val="22"/>
        </w:rPr>
        <w:t>3.</w:t>
      </w:r>
      <w:r w:rsidR="003E6EB7">
        <w:rPr>
          <w:rFonts w:eastAsiaTheme="minorHAnsi"/>
          <w:sz w:val="22"/>
          <w:szCs w:val="22"/>
        </w:rPr>
        <w:t>6</w:t>
      </w:r>
      <w:r>
        <w:rPr>
          <w:rFonts w:eastAsiaTheme="minorHAnsi"/>
          <w:sz w:val="22"/>
          <w:szCs w:val="22"/>
        </w:rPr>
        <w:t xml:space="preserve"> GHz band is</w:t>
      </w:r>
      <w:r w:rsidRPr="00946400">
        <w:rPr>
          <w:rFonts w:eastAsiaTheme="minorHAnsi"/>
          <w:sz w:val="22"/>
          <w:szCs w:val="22"/>
        </w:rPr>
        <w:t xml:space="preserve"> </w:t>
      </w:r>
      <w:r w:rsidR="00765AB6">
        <w:rPr>
          <w:rFonts w:eastAsiaTheme="minorHAnsi"/>
          <w:sz w:val="22"/>
          <w:szCs w:val="22"/>
        </w:rPr>
        <w:t xml:space="preserve">the range of frequencies from 3575 MHz to 3700 </w:t>
      </w:r>
      <w:proofErr w:type="spellStart"/>
      <w:r w:rsidR="00765AB6">
        <w:rPr>
          <w:rFonts w:eastAsiaTheme="minorHAnsi"/>
          <w:sz w:val="22"/>
          <w:szCs w:val="22"/>
        </w:rPr>
        <w:t>MHz.</w:t>
      </w:r>
      <w:proofErr w:type="spellEnd"/>
      <w:r w:rsidR="00765AB6">
        <w:rPr>
          <w:rFonts w:eastAsiaTheme="minorHAnsi"/>
          <w:sz w:val="22"/>
          <w:szCs w:val="22"/>
        </w:rPr>
        <w:t xml:space="preserve"> The 3.6 GHz band is </w:t>
      </w:r>
      <w:r w:rsidRPr="00946400">
        <w:rPr>
          <w:rFonts w:eastAsiaTheme="minorHAnsi"/>
          <w:sz w:val="22"/>
          <w:szCs w:val="22"/>
        </w:rPr>
        <w:t xml:space="preserve">divided into </w:t>
      </w:r>
      <w:r w:rsidR="000C4DB1">
        <w:rPr>
          <w:rFonts w:eastAsiaTheme="minorHAnsi"/>
          <w:sz w:val="22"/>
          <w:szCs w:val="22"/>
        </w:rPr>
        <w:t>three categories and 15</w:t>
      </w:r>
      <w:r w:rsidR="00282033">
        <w:rPr>
          <w:rFonts w:eastAsiaTheme="minorHAnsi"/>
          <w:sz w:val="22"/>
          <w:szCs w:val="22"/>
        </w:rPr>
        <w:t xml:space="preserve"> </w:t>
      </w:r>
      <w:r w:rsidR="00637F80">
        <w:rPr>
          <w:rFonts w:eastAsiaTheme="minorHAnsi"/>
          <w:sz w:val="22"/>
          <w:szCs w:val="22"/>
        </w:rPr>
        <w:t xml:space="preserve">products, </w:t>
      </w:r>
      <w:r w:rsidR="00CB758D">
        <w:rPr>
          <w:rFonts w:eastAsiaTheme="minorHAnsi"/>
          <w:sz w:val="22"/>
          <w:szCs w:val="22"/>
        </w:rPr>
        <w:t xml:space="preserve">with </w:t>
      </w:r>
      <w:r w:rsidR="00765AB6">
        <w:rPr>
          <w:rFonts w:eastAsiaTheme="minorHAnsi"/>
          <w:sz w:val="22"/>
          <w:szCs w:val="22"/>
        </w:rPr>
        <w:t xml:space="preserve">each </w:t>
      </w:r>
      <w:r w:rsidR="00CB758D">
        <w:rPr>
          <w:rFonts w:eastAsiaTheme="minorHAnsi"/>
          <w:sz w:val="22"/>
          <w:szCs w:val="22"/>
        </w:rPr>
        <w:t xml:space="preserve">product defined </w:t>
      </w:r>
      <w:r w:rsidRPr="00946400">
        <w:rPr>
          <w:rFonts w:eastAsiaTheme="minorHAnsi"/>
          <w:sz w:val="22"/>
          <w:szCs w:val="22"/>
        </w:rPr>
        <w:t xml:space="preserve">by </w:t>
      </w:r>
      <w:r w:rsidR="00637F80">
        <w:rPr>
          <w:rFonts w:eastAsiaTheme="minorHAnsi"/>
          <w:sz w:val="22"/>
          <w:szCs w:val="22"/>
        </w:rPr>
        <w:t xml:space="preserve">a </w:t>
      </w:r>
      <w:r>
        <w:rPr>
          <w:rFonts w:eastAsiaTheme="minorHAnsi"/>
          <w:sz w:val="22"/>
          <w:szCs w:val="22"/>
        </w:rPr>
        <w:t>frequency</w:t>
      </w:r>
      <w:r w:rsidRPr="00946400">
        <w:rPr>
          <w:rFonts w:eastAsiaTheme="minorHAnsi"/>
          <w:sz w:val="22"/>
          <w:szCs w:val="22"/>
        </w:rPr>
        <w:t xml:space="preserve"> range</w:t>
      </w:r>
      <w:r w:rsidR="00CB758D">
        <w:rPr>
          <w:rFonts w:eastAsiaTheme="minorHAnsi"/>
          <w:sz w:val="22"/>
          <w:szCs w:val="22"/>
        </w:rPr>
        <w:t xml:space="preserve"> and </w:t>
      </w:r>
      <w:r w:rsidR="00282033">
        <w:rPr>
          <w:rFonts w:eastAsiaTheme="minorHAnsi"/>
          <w:sz w:val="22"/>
          <w:szCs w:val="22"/>
        </w:rPr>
        <w:t>geographic area, set out in Schedule 2 to the Marketing Plan</w:t>
      </w:r>
      <w:r w:rsidRPr="00946400">
        <w:rPr>
          <w:rFonts w:eastAsiaTheme="minorHAnsi"/>
          <w:sz w:val="22"/>
          <w:szCs w:val="22"/>
        </w:rPr>
        <w:t xml:space="preserve">. </w:t>
      </w:r>
      <w:r w:rsidR="000C4DB1">
        <w:rPr>
          <w:rFonts w:eastAsiaTheme="minorHAnsi"/>
          <w:sz w:val="22"/>
          <w:szCs w:val="22"/>
        </w:rPr>
        <w:t xml:space="preserve">Each of </w:t>
      </w:r>
      <w:r w:rsidR="00490D6D">
        <w:rPr>
          <w:rFonts w:eastAsiaTheme="minorHAnsi"/>
          <w:sz w:val="22"/>
          <w:szCs w:val="22"/>
        </w:rPr>
        <w:t xml:space="preserve">the </w:t>
      </w:r>
      <w:r w:rsidRPr="00946400">
        <w:rPr>
          <w:rFonts w:eastAsiaTheme="minorHAnsi"/>
          <w:sz w:val="22"/>
          <w:szCs w:val="22"/>
        </w:rPr>
        <w:t xml:space="preserve">lots available </w:t>
      </w:r>
      <w:r w:rsidR="000C4DB1">
        <w:rPr>
          <w:rFonts w:eastAsiaTheme="minorHAnsi"/>
          <w:sz w:val="22"/>
          <w:szCs w:val="22"/>
        </w:rPr>
        <w:t>is for a bandwidth of 5 MHz (unpaired)</w:t>
      </w:r>
      <w:r>
        <w:rPr>
          <w:rFonts w:eastAsiaTheme="minorHAnsi"/>
          <w:sz w:val="22"/>
          <w:szCs w:val="22"/>
        </w:rPr>
        <w:t>.</w:t>
      </w:r>
      <w:r w:rsidR="00282033">
        <w:rPr>
          <w:rFonts w:eastAsiaTheme="minorHAnsi"/>
          <w:sz w:val="22"/>
          <w:szCs w:val="22"/>
        </w:rPr>
        <w:t xml:space="preserve"> Fourteen geographic regions have been defined in Schedule 3 to the Marketing Plan</w:t>
      </w:r>
      <w:r w:rsidR="00765AB6">
        <w:rPr>
          <w:rFonts w:eastAsiaTheme="minorHAnsi"/>
          <w:sz w:val="22"/>
          <w:szCs w:val="22"/>
        </w:rPr>
        <w:t>. Each product falls into one of three categories. The category identifies the frequency range of the products in it. Thirteen products fall into category 1, the frequency range for which is the entire 3.6 GHz band. The remaining two products relate to spectrum in the Perth area. One of these products falls into category 2, the frequency range for which is 3575 MHz to 3655 </w:t>
      </w:r>
      <w:proofErr w:type="spellStart"/>
      <w:r w:rsidR="00765AB6">
        <w:rPr>
          <w:rFonts w:eastAsiaTheme="minorHAnsi"/>
          <w:sz w:val="22"/>
          <w:szCs w:val="22"/>
        </w:rPr>
        <w:t>MHz.</w:t>
      </w:r>
      <w:proofErr w:type="spellEnd"/>
      <w:r w:rsidR="00765AB6">
        <w:rPr>
          <w:rFonts w:eastAsiaTheme="minorHAnsi"/>
          <w:sz w:val="22"/>
          <w:szCs w:val="22"/>
        </w:rPr>
        <w:t xml:space="preserve"> The other product in the Perth area falls into category 3, the frequency range for which is 3655 MHz to 3700 Hz.</w:t>
      </w:r>
    </w:p>
    <w:p w14:paraId="531453E9" w14:textId="66965F98" w:rsidR="00E3035C" w:rsidRPr="00E3035C" w:rsidRDefault="00BD7B7A" w:rsidP="00F26577">
      <w:pPr>
        <w:spacing w:before="0" w:after="160"/>
        <w:rPr>
          <w:rFonts w:eastAsiaTheme="minorHAnsi"/>
          <w:sz w:val="22"/>
          <w:szCs w:val="22"/>
        </w:rPr>
      </w:pPr>
      <w:r w:rsidRPr="00E3035C">
        <w:rPr>
          <w:rFonts w:eastAsiaTheme="minorHAnsi"/>
          <w:sz w:val="22"/>
          <w:szCs w:val="22"/>
        </w:rPr>
        <w:t xml:space="preserve">The technical conditions </w:t>
      </w:r>
      <w:r w:rsidR="005949AE" w:rsidRPr="00E3035C">
        <w:rPr>
          <w:rFonts w:eastAsiaTheme="minorHAnsi"/>
          <w:sz w:val="22"/>
          <w:szCs w:val="22"/>
        </w:rPr>
        <w:t xml:space="preserve">to be included in </w:t>
      </w:r>
      <w:r w:rsidRPr="00E3035C">
        <w:rPr>
          <w:rFonts w:eastAsiaTheme="minorHAnsi"/>
          <w:sz w:val="22"/>
          <w:szCs w:val="22"/>
        </w:rPr>
        <w:t>spectrum licences</w:t>
      </w:r>
      <w:r w:rsidR="005949AE" w:rsidRPr="00E3035C">
        <w:rPr>
          <w:rFonts w:eastAsiaTheme="minorHAnsi"/>
          <w:sz w:val="22"/>
          <w:szCs w:val="22"/>
        </w:rPr>
        <w:t xml:space="preserve"> allocated in accordance with the Marketing Plan and the Allocation Determination</w:t>
      </w:r>
      <w:r w:rsidRPr="00E3035C">
        <w:rPr>
          <w:rFonts w:eastAsiaTheme="minorHAnsi"/>
          <w:sz w:val="22"/>
          <w:szCs w:val="22"/>
        </w:rPr>
        <w:t xml:space="preserve"> are drawn from the ACMA’s </w:t>
      </w:r>
      <w:r w:rsidR="00082A2F" w:rsidRPr="00E3035C">
        <w:rPr>
          <w:rFonts w:eastAsiaTheme="minorHAnsi"/>
          <w:sz w:val="22"/>
          <w:szCs w:val="22"/>
        </w:rPr>
        <w:t xml:space="preserve">existing </w:t>
      </w:r>
      <w:r w:rsidRPr="00E3035C">
        <w:rPr>
          <w:rFonts w:eastAsiaTheme="minorHAnsi"/>
          <w:sz w:val="22"/>
          <w:szCs w:val="22"/>
        </w:rPr>
        <w:t xml:space="preserve">technical framework for the </w:t>
      </w:r>
      <w:r w:rsidR="009D1870" w:rsidRPr="00E3035C">
        <w:rPr>
          <w:rFonts w:eastAsiaTheme="minorHAnsi"/>
          <w:sz w:val="22"/>
          <w:szCs w:val="22"/>
        </w:rPr>
        <w:t>3.4 G</w:t>
      </w:r>
      <w:r w:rsidRPr="00E3035C">
        <w:rPr>
          <w:rFonts w:eastAsiaTheme="minorHAnsi"/>
          <w:sz w:val="22"/>
          <w:szCs w:val="22"/>
        </w:rPr>
        <w:t>Hz band</w:t>
      </w:r>
      <w:r w:rsidR="005949AE" w:rsidRPr="00E3035C">
        <w:rPr>
          <w:rFonts w:eastAsiaTheme="minorHAnsi"/>
          <w:sz w:val="22"/>
          <w:szCs w:val="22"/>
        </w:rPr>
        <w:t>,</w:t>
      </w:r>
      <w:r w:rsidRPr="00E3035C">
        <w:rPr>
          <w:rFonts w:eastAsiaTheme="minorHAnsi"/>
          <w:sz w:val="22"/>
          <w:szCs w:val="22"/>
        </w:rPr>
        <w:t xml:space="preserve"> </w:t>
      </w:r>
      <w:r w:rsidR="00282033">
        <w:rPr>
          <w:rFonts w:eastAsiaTheme="minorHAnsi"/>
          <w:sz w:val="22"/>
          <w:szCs w:val="22"/>
        </w:rPr>
        <w:t xml:space="preserve">as amended by the </w:t>
      </w:r>
      <w:r w:rsidR="00282033" w:rsidRPr="006012E9">
        <w:rPr>
          <w:rFonts w:eastAsiaTheme="minorHAnsi"/>
          <w:i/>
          <w:sz w:val="22"/>
          <w:szCs w:val="22"/>
        </w:rPr>
        <w:t>Radiocommun</w:t>
      </w:r>
      <w:r w:rsidR="005C600F">
        <w:rPr>
          <w:rFonts w:eastAsiaTheme="minorHAnsi"/>
          <w:i/>
          <w:sz w:val="22"/>
          <w:szCs w:val="22"/>
        </w:rPr>
        <w:t>i</w:t>
      </w:r>
      <w:r w:rsidR="00282033" w:rsidRPr="006012E9">
        <w:rPr>
          <w:rFonts w:eastAsiaTheme="minorHAnsi"/>
          <w:i/>
          <w:sz w:val="22"/>
          <w:szCs w:val="22"/>
        </w:rPr>
        <w:t>cations – 3.4 GHz Omnibus Variation 2018 (No. 1)</w:t>
      </w:r>
      <w:r w:rsidR="005C062C">
        <w:rPr>
          <w:rFonts w:eastAsiaTheme="minorHAnsi"/>
          <w:sz w:val="22"/>
          <w:szCs w:val="22"/>
        </w:rPr>
        <w:t>,</w:t>
      </w:r>
      <w:r w:rsidR="00282033">
        <w:rPr>
          <w:rFonts w:eastAsiaTheme="minorHAnsi"/>
          <w:sz w:val="22"/>
          <w:szCs w:val="22"/>
        </w:rPr>
        <w:t xml:space="preserve"> </w:t>
      </w:r>
      <w:r w:rsidR="005949AE" w:rsidRPr="00E3035C">
        <w:rPr>
          <w:rFonts w:eastAsiaTheme="minorHAnsi"/>
          <w:sz w:val="22"/>
          <w:szCs w:val="22"/>
        </w:rPr>
        <w:t xml:space="preserve">developed </w:t>
      </w:r>
      <w:r w:rsidRPr="00E3035C">
        <w:rPr>
          <w:rFonts w:eastAsiaTheme="minorHAnsi"/>
          <w:sz w:val="22"/>
          <w:szCs w:val="22"/>
        </w:rPr>
        <w:t xml:space="preserve">in consultation with industry stakeholders. </w:t>
      </w:r>
      <w:r w:rsidR="005949AE" w:rsidRPr="00E3035C">
        <w:rPr>
          <w:rFonts w:eastAsiaTheme="minorHAnsi"/>
          <w:sz w:val="22"/>
          <w:szCs w:val="22"/>
        </w:rPr>
        <w:t xml:space="preserve"> </w:t>
      </w:r>
      <w:r w:rsidRPr="00E3035C">
        <w:rPr>
          <w:rFonts w:eastAsiaTheme="minorHAnsi"/>
          <w:sz w:val="22"/>
          <w:szCs w:val="22"/>
        </w:rPr>
        <w:t xml:space="preserve">The technical </w:t>
      </w:r>
      <w:r w:rsidR="005949AE" w:rsidRPr="00E3035C">
        <w:rPr>
          <w:rFonts w:eastAsiaTheme="minorHAnsi"/>
          <w:sz w:val="22"/>
          <w:szCs w:val="22"/>
        </w:rPr>
        <w:t>conditions</w:t>
      </w:r>
      <w:r w:rsidR="003E6EB7">
        <w:rPr>
          <w:rFonts w:eastAsiaTheme="minorHAnsi"/>
          <w:sz w:val="22"/>
          <w:szCs w:val="22"/>
        </w:rPr>
        <w:t xml:space="preserve"> for the 3.6 GHz band</w:t>
      </w:r>
      <w:r w:rsidR="005949AE" w:rsidRPr="00E3035C">
        <w:rPr>
          <w:rFonts w:eastAsiaTheme="minorHAnsi"/>
          <w:sz w:val="22"/>
          <w:szCs w:val="22"/>
        </w:rPr>
        <w:t xml:space="preserve"> are</w:t>
      </w:r>
      <w:r w:rsidRPr="00E3035C">
        <w:rPr>
          <w:rFonts w:eastAsiaTheme="minorHAnsi"/>
          <w:sz w:val="22"/>
          <w:szCs w:val="22"/>
        </w:rPr>
        <w:t xml:space="preserve"> set out in the Marketing Plan</w:t>
      </w:r>
      <w:r w:rsidR="005949AE" w:rsidRPr="00E3035C">
        <w:rPr>
          <w:rFonts w:eastAsiaTheme="minorHAnsi"/>
          <w:sz w:val="22"/>
          <w:szCs w:val="22"/>
        </w:rPr>
        <w:t xml:space="preserve"> in the parts that deal with</w:t>
      </w:r>
      <w:r w:rsidRPr="00E3035C">
        <w:rPr>
          <w:rFonts w:eastAsiaTheme="minorHAnsi"/>
          <w:sz w:val="22"/>
          <w:szCs w:val="22"/>
        </w:rPr>
        <w:t xml:space="preserve"> licence </w:t>
      </w:r>
      <w:r w:rsidRPr="00E3035C">
        <w:rPr>
          <w:rFonts w:eastAsiaTheme="minorHAnsi"/>
          <w:sz w:val="22"/>
          <w:szCs w:val="22"/>
        </w:rPr>
        <w:lastRenderedPageBreak/>
        <w:t xml:space="preserve">conditions </w:t>
      </w:r>
      <w:r w:rsidR="002A22F4" w:rsidRPr="00E3035C">
        <w:rPr>
          <w:rFonts w:eastAsiaTheme="minorHAnsi"/>
          <w:sz w:val="22"/>
          <w:szCs w:val="22"/>
        </w:rPr>
        <w:t xml:space="preserve">that will be included </w:t>
      </w:r>
      <w:r w:rsidRPr="00E3035C">
        <w:rPr>
          <w:rFonts w:eastAsiaTheme="minorHAnsi"/>
          <w:sz w:val="22"/>
          <w:szCs w:val="22"/>
        </w:rPr>
        <w:t>and the sample spectrum licence. The</w:t>
      </w:r>
      <w:r w:rsidR="005949AE" w:rsidRPr="00E3035C">
        <w:rPr>
          <w:rFonts w:eastAsiaTheme="minorHAnsi"/>
          <w:sz w:val="22"/>
          <w:szCs w:val="22"/>
        </w:rPr>
        <w:t xml:space="preserve"> broader technical framework is</w:t>
      </w:r>
      <w:r w:rsidR="002F5B81" w:rsidRPr="00E3035C">
        <w:rPr>
          <w:rFonts w:eastAsiaTheme="minorHAnsi"/>
          <w:sz w:val="22"/>
          <w:szCs w:val="22"/>
        </w:rPr>
        <w:t xml:space="preserve"> set out </w:t>
      </w:r>
      <w:r w:rsidRPr="00E3035C">
        <w:rPr>
          <w:rFonts w:eastAsiaTheme="minorHAnsi"/>
          <w:sz w:val="22"/>
          <w:szCs w:val="22"/>
        </w:rPr>
        <w:t xml:space="preserve">in the </w:t>
      </w:r>
      <w:r w:rsidR="00F74184" w:rsidRPr="00E3035C">
        <w:rPr>
          <w:rFonts w:eastAsiaTheme="minorHAnsi"/>
          <w:sz w:val="22"/>
          <w:szCs w:val="22"/>
        </w:rPr>
        <w:t xml:space="preserve">following </w:t>
      </w:r>
      <w:r w:rsidR="002F5B81" w:rsidRPr="00E3035C">
        <w:rPr>
          <w:rFonts w:eastAsiaTheme="minorHAnsi"/>
          <w:sz w:val="22"/>
          <w:szCs w:val="22"/>
        </w:rPr>
        <w:t xml:space="preserve">legislative </w:t>
      </w:r>
      <w:r w:rsidR="00F74184" w:rsidRPr="00E3035C">
        <w:rPr>
          <w:rFonts w:eastAsiaTheme="minorHAnsi"/>
          <w:sz w:val="22"/>
          <w:szCs w:val="22"/>
        </w:rPr>
        <w:t>instruments</w:t>
      </w:r>
      <w:r w:rsidR="00765AB6">
        <w:rPr>
          <w:rFonts w:eastAsiaTheme="minorHAnsi"/>
          <w:sz w:val="22"/>
          <w:szCs w:val="22"/>
        </w:rPr>
        <w:t xml:space="preserve">, as amended by the </w:t>
      </w:r>
      <w:r w:rsidR="00765AB6">
        <w:rPr>
          <w:rFonts w:eastAsiaTheme="minorHAnsi"/>
          <w:i/>
          <w:sz w:val="22"/>
          <w:szCs w:val="22"/>
        </w:rPr>
        <w:t>Radiocommunications – 3.4 GHz Omnibus Variation 2018 (No. 1)</w:t>
      </w:r>
      <w:r w:rsidR="00F74184" w:rsidRPr="00E3035C">
        <w:rPr>
          <w:rFonts w:eastAsiaTheme="minorHAnsi"/>
          <w:sz w:val="22"/>
          <w:szCs w:val="22"/>
        </w:rPr>
        <w:t>:</w:t>
      </w:r>
    </w:p>
    <w:p w14:paraId="52141BCF" w14:textId="4DE3E69D" w:rsidR="009D1870" w:rsidRPr="00BC2E2A" w:rsidRDefault="009D1870" w:rsidP="00F26577">
      <w:pPr>
        <w:pStyle w:val="ListBullet"/>
        <w:numPr>
          <w:ilvl w:val="0"/>
          <w:numId w:val="16"/>
        </w:numPr>
        <w:spacing w:line="280" w:lineRule="atLeast"/>
        <w:rPr>
          <w:rFonts w:ascii="Times New Roman" w:hAnsi="Times New Roman"/>
          <w:sz w:val="22"/>
          <w:szCs w:val="22"/>
        </w:rPr>
      </w:pPr>
      <w:r>
        <w:rPr>
          <w:rFonts w:ascii="Times New Roman" w:hAnsi="Times New Roman"/>
          <w:sz w:val="22"/>
          <w:szCs w:val="22"/>
        </w:rPr>
        <w:t xml:space="preserve">the </w:t>
      </w:r>
      <w:r w:rsidRPr="009D1870">
        <w:rPr>
          <w:rFonts w:ascii="Times New Roman" w:hAnsi="Times New Roman"/>
          <w:i/>
          <w:sz w:val="22"/>
          <w:szCs w:val="22"/>
        </w:rPr>
        <w:t>Radiocommunications Advisory Guidelines (Managing Interference from Spectrum Licensed Transmitters — 3.4 GHz Band) 2015</w:t>
      </w:r>
      <w:r w:rsidRPr="00BC2E2A">
        <w:rPr>
          <w:rFonts w:ascii="Times New Roman" w:hAnsi="Times New Roman"/>
          <w:sz w:val="22"/>
          <w:szCs w:val="22"/>
        </w:rPr>
        <w:t>;</w:t>
      </w:r>
    </w:p>
    <w:p w14:paraId="1F267921" w14:textId="0904574C" w:rsidR="002A22F4" w:rsidRPr="00E82445" w:rsidRDefault="009D1870" w:rsidP="00F26577">
      <w:pPr>
        <w:pStyle w:val="ListBullet"/>
        <w:numPr>
          <w:ilvl w:val="0"/>
          <w:numId w:val="16"/>
        </w:numPr>
        <w:spacing w:line="280" w:lineRule="atLeast"/>
        <w:rPr>
          <w:rFonts w:ascii="Times New Roman" w:hAnsi="Times New Roman"/>
          <w:i/>
          <w:sz w:val="22"/>
          <w:szCs w:val="22"/>
        </w:rPr>
      </w:pPr>
      <w:r>
        <w:rPr>
          <w:rFonts w:ascii="Times New Roman" w:hAnsi="Times New Roman"/>
          <w:sz w:val="22"/>
          <w:szCs w:val="22"/>
        </w:rPr>
        <w:t xml:space="preserve">the </w:t>
      </w:r>
      <w:r w:rsidRPr="009D1870">
        <w:rPr>
          <w:rFonts w:ascii="Times New Roman" w:hAnsi="Times New Roman"/>
          <w:i/>
          <w:sz w:val="22"/>
          <w:szCs w:val="22"/>
        </w:rPr>
        <w:t>Radiocommunications Advisory Guidelines (Managing Interference to Spectrum Licensed Receivers — 3.4 GHz Band) 2015</w:t>
      </w:r>
      <w:r w:rsidR="002A22F4">
        <w:rPr>
          <w:rFonts w:ascii="Times New Roman" w:hAnsi="Times New Roman"/>
          <w:sz w:val="22"/>
          <w:szCs w:val="22"/>
        </w:rPr>
        <w:t>;</w:t>
      </w:r>
      <w:r w:rsidR="002A22F4" w:rsidRPr="002A22F4">
        <w:rPr>
          <w:rFonts w:ascii="Times New Roman" w:hAnsi="Times New Roman"/>
          <w:sz w:val="22"/>
          <w:szCs w:val="22"/>
        </w:rPr>
        <w:t xml:space="preserve"> </w:t>
      </w:r>
    </w:p>
    <w:p w14:paraId="0A8D0CEB" w14:textId="0248D779" w:rsidR="003E6EB7" w:rsidRDefault="002A22F4" w:rsidP="00F26577">
      <w:pPr>
        <w:pStyle w:val="ListBullet"/>
        <w:numPr>
          <w:ilvl w:val="0"/>
          <w:numId w:val="16"/>
        </w:numPr>
        <w:spacing w:line="280" w:lineRule="atLeast"/>
        <w:rPr>
          <w:rFonts w:ascii="Times New Roman" w:hAnsi="Times New Roman"/>
          <w:sz w:val="22"/>
          <w:szCs w:val="22"/>
        </w:rPr>
      </w:pPr>
      <w:r>
        <w:rPr>
          <w:rFonts w:ascii="Times New Roman" w:hAnsi="Times New Roman"/>
          <w:sz w:val="22"/>
          <w:szCs w:val="22"/>
        </w:rPr>
        <w:t xml:space="preserve">the </w:t>
      </w:r>
      <w:r w:rsidRPr="002F73E9">
        <w:rPr>
          <w:rFonts w:ascii="Times New Roman" w:hAnsi="Times New Roman"/>
          <w:i/>
          <w:sz w:val="22"/>
          <w:szCs w:val="22"/>
        </w:rPr>
        <w:t xml:space="preserve">Radiocommunications (Unacceptable Levels of Interference – </w:t>
      </w:r>
      <w:r>
        <w:rPr>
          <w:rFonts w:ascii="Times New Roman" w:hAnsi="Times New Roman"/>
          <w:i/>
          <w:sz w:val="22"/>
          <w:szCs w:val="22"/>
        </w:rPr>
        <w:t>3.4 GHz Band) Determination 2015</w:t>
      </w:r>
      <w:r w:rsidR="005C062C">
        <w:rPr>
          <w:rFonts w:ascii="Times New Roman" w:hAnsi="Times New Roman"/>
          <w:sz w:val="22"/>
          <w:szCs w:val="22"/>
        </w:rPr>
        <w:t>.</w:t>
      </w:r>
    </w:p>
    <w:p w14:paraId="4032185B" w14:textId="61BAE96A" w:rsidR="00BD7B7A" w:rsidRPr="00946400" w:rsidRDefault="00BD7B7A" w:rsidP="00F26577">
      <w:pPr>
        <w:spacing w:before="0" w:after="160"/>
        <w:rPr>
          <w:rFonts w:eastAsiaTheme="minorHAnsi"/>
          <w:sz w:val="22"/>
          <w:szCs w:val="22"/>
        </w:rPr>
      </w:pPr>
      <w:r w:rsidRPr="00946400">
        <w:rPr>
          <w:rFonts w:eastAsiaTheme="minorHAnsi"/>
          <w:sz w:val="22"/>
          <w:szCs w:val="22"/>
        </w:rPr>
        <w:t>Th</w:t>
      </w:r>
      <w:r w:rsidR="00121C0A">
        <w:rPr>
          <w:rFonts w:eastAsiaTheme="minorHAnsi"/>
          <w:sz w:val="22"/>
          <w:szCs w:val="22"/>
        </w:rPr>
        <w:t>e</w:t>
      </w:r>
      <w:r w:rsidR="002F5B81" w:rsidRPr="00946400">
        <w:rPr>
          <w:rFonts w:eastAsiaTheme="minorHAnsi"/>
          <w:sz w:val="22"/>
          <w:szCs w:val="22"/>
        </w:rPr>
        <w:t xml:space="preserve"> technical </w:t>
      </w:r>
      <w:r w:rsidR="00121C0A">
        <w:rPr>
          <w:rFonts w:eastAsiaTheme="minorHAnsi"/>
          <w:sz w:val="22"/>
          <w:szCs w:val="22"/>
        </w:rPr>
        <w:t>framework</w:t>
      </w:r>
      <w:r w:rsidR="002F5B81" w:rsidRPr="00946400">
        <w:rPr>
          <w:rFonts w:eastAsiaTheme="minorHAnsi"/>
          <w:sz w:val="22"/>
          <w:szCs w:val="22"/>
        </w:rPr>
        <w:t xml:space="preserve"> </w:t>
      </w:r>
      <w:r w:rsidRPr="00946400">
        <w:rPr>
          <w:rFonts w:eastAsiaTheme="minorHAnsi"/>
          <w:sz w:val="22"/>
          <w:szCs w:val="22"/>
        </w:rPr>
        <w:t>place</w:t>
      </w:r>
      <w:r w:rsidR="00121C0A">
        <w:rPr>
          <w:rFonts w:eastAsiaTheme="minorHAnsi"/>
          <w:sz w:val="22"/>
          <w:szCs w:val="22"/>
        </w:rPr>
        <w:t>s</w:t>
      </w:r>
      <w:r w:rsidRPr="00946400">
        <w:rPr>
          <w:rFonts w:eastAsiaTheme="minorHAnsi"/>
          <w:sz w:val="22"/>
          <w:szCs w:val="22"/>
        </w:rPr>
        <w:t xml:space="preserve"> constraints </w:t>
      </w:r>
      <w:r w:rsidR="004E441D" w:rsidRPr="00946400">
        <w:rPr>
          <w:rFonts w:eastAsiaTheme="minorHAnsi"/>
          <w:sz w:val="22"/>
          <w:szCs w:val="22"/>
        </w:rPr>
        <w:t>on</w:t>
      </w:r>
      <w:r w:rsidR="00121C0A">
        <w:rPr>
          <w:rFonts w:eastAsiaTheme="minorHAnsi"/>
          <w:sz w:val="22"/>
          <w:szCs w:val="22"/>
        </w:rPr>
        <w:t>,</w:t>
      </w:r>
      <w:r w:rsidR="004E441D" w:rsidRPr="00946400">
        <w:rPr>
          <w:rFonts w:eastAsiaTheme="minorHAnsi"/>
          <w:sz w:val="22"/>
          <w:szCs w:val="22"/>
        </w:rPr>
        <w:t xml:space="preserve"> </w:t>
      </w:r>
      <w:r w:rsidRPr="00946400">
        <w:rPr>
          <w:rFonts w:eastAsiaTheme="minorHAnsi"/>
          <w:sz w:val="22"/>
          <w:szCs w:val="22"/>
        </w:rPr>
        <w:t>and regulat</w:t>
      </w:r>
      <w:r w:rsidR="004E441D" w:rsidRPr="00946400">
        <w:rPr>
          <w:rFonts w:eastAsiaTheme="minorHAnsi"/>
          <w:sz w:val="22"/>
          <w:szCs w:val="22"/>
        </w:rPr>
        <w:t>e</w:t>
      </w:r>
      <w:r w:rsidR="00121C0A">
        <w:rPr>
          <w:rFonts w:eastAsiaTheme="minorHAnsi"/>
          <w:sz w:val="22"/>
          <w:szCs w:val="22"/>
        </w:rPr>
        <w:t>s</w:t>
      </w:r>
      <w:r w:rsidRPr="00946400">
        <w:rPr>
          <w:rFonts w:eastAsiaTheme="minorHAnsi"/>
          <w:sz w:val="22"/>
          <w:szCs w:val="22"/>
        </w:rPr>
        <w:t xml:space="preserve"> the use of</w:t>
      </w:r>
      <w:r w:rsidR="00121C0A">
        <w:rPr>
          <w:rFonts w:eastAsiaTheme="minorHAnsi"/>
          <w:sz w:val="22"/>
          <w:szCs w:val="22"/>
        </w:rPr>
        <w:t>,</w:t>
      </w:r>
      <w:r w:rsidRPr="00946400">
        <w:rPr>
          <w:rFonts w:eastAsiaTheme="minorHAnsi"/>
          <w:sz w:val="22"/>
          <w:szCs w:val="22"/>
        </w:rPr>
        <w:t xml:space="preserve"> spectrum licences to allow licensees to operate services without causing undue interference to other services operating in other </w:t>
      </w:r>
      <w:r w:rsidR="00DD05D9">
        <w:rPr>
          <w:rFonts w:eastAsiaTheme="minorHAnsi"/>
          <w:sz w:val="22"/>
          <w:szCs w:val="22"/>
        </w:rPr>
        <w:t xml:space="preserve">(or the same) </w:t>
      </w:r>
      <w:r w:rsidRPr="00946400">
        <w:rPr>
          <w:rFonts w:eastAsiaTheme="minorHAnsi"/>
          <w:sz w:val="22"/>
          <w:szCs w:val="22"/>
        </w:rPr>
        <w:t xml:space="preserve">parts of the radiofrequency spectrum. </w:t>
      </w:r>
      <w:r w:rsidR="00121C0A">
        <w:rPr>
          <w:rFonts w:eastAsiaTheme="minorHAnsi"/>
          <w:sz w:val="22"/>
          <w:szCs w:val="22"/>
        </w:rPr>
        <w:t xml:space="preserve"> </w:t>
      </w:r>
      <w:r w:rsidRPr="00946400">
        <w:rPr>
          <w:rFonts w:eastAsiaTheme="minorHAnsi"/>
          <w:sz w:val="22"/>
          <w:szCs w:val="22"/>
        </w:rPr>
        <w:t xml:space="preserve">Core conditions (in accordance with section 66 of the Act) will </w:t>
      </w:r>
      <w:r w:rsidR="00121C0A">
        <w:rPr>
          <w:rFonts w:eastAsiaTheme="minorHAnsi"/>
          <w:sz w:val="22"/>
          <w:szCs w:val="22"/>
        </w:rPr>
        <w:t>be included in</w:t>
      </w:r>
      <w:r w:rsidRPr="00946400">
        <w:rPr>
          <w:rFonts w:eastAsiaTheme="minorHAnsi"/>
          <w:sz w:val="22"/>
          <w:szCs w:val="22"/>
        </w:rPr>
        <w:t xml:space="preserve"> spectrum licences </w:t>
      </w:r>
      <w:r w:rsidR="00121C0A">
        <w:rPr>
          <w:rFonts w:eastAsiaTheme="minorHAnsi"/>
          <w:sz w:val="22"/>
          <w:szCs w:val="22"/>
        </w:rPr>
        <w:t>to</w:t>
      </w:r>
      <w:r w:rsidRPr="00946400">
        <w:rPr>
          <w:rFonts w:eastAsiaTheme="minorHAnsi"/>
          <w:sz w:val="22"/>
          <w:szCs w:val="22"/>
        </w:rPr>
        <w:t>:</w:t>
      </w:r>
    </w:p>
    <w:p w14:paraId="5CDD2E4D" w14:textId="50BE6E95" w:rsidR="00BD7B7A" w:rsidRPr="00946400" w:rsidRDefault="00BD7B7A"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geographic boundaries</w:t>
      </w:r>
      <w:r w:rsidR="004E441D" w:rsidRPr="00946400">
        <w:rPr>
          <w:rFonts w:ascii="Times New Roman" w:hAnsi="Times New Roman"/>
        </w:rPr>
        <w:t>;</w:t>
      </w:r>
    </w:p>
    <w:p w14:paraId="2C46389C" w14:textId="3DEBD812" w:rsidR="00BD7B7A" w:rsidRPr="00946400" w:rsidRDefault="00BD7B7A"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range of frequencies</w:t>
      </w:r>
      <w:r w:rsidR="004E441D" w:rsidRPr="00946400">
        <w:rPr>
          <w:rFonts w:ascii="Times New Roman" w:hAnsi="Times New Roman"/>
        </w:rPr>
        <w:t>;</w:t>
      </w:r>
    </w:p>
    <w:p w14:paraId="1CF67D15" w14:textId="1BCCED14" w:rsidR="00BD7B7A" w:rsidRPr="00946400" w:rsidRDefault="00BD7B7A"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946400">
        <w:rPr>
          <w:rFonts w:ascii="Times New Roman" w:hAnsi="Times New Roman"/>
        </w:rPr>
        <w:t>set out-of-area radio emission limits</w:t>
      </w:r>
      <w:r w:rsidR="004E441D" w:rsidRPr="00946400">
        <w:rPr>
          <w:rFonts w:ascii="Times New Roman" w:hAnsi="Times New Roman"/>
        </w:rPr>
        <w:t>;</w:t>
      </w:r>
    </w:p>
    <w:p w14:paraId="37296240" w14:textId="03F7F31A" w:rsidR="00BD7B7A" w:rsidRPr="00946400" w:rsidRDefault="00BD7B7A"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946400">
        <w:rPr>
          <w:rFonts w:ascii="Times New Roman" w:hAnsi="Times New Roman"/>
        </w:rPr>
        <w:t xml:space="preserve">set </w:t>
      </w:r>
      <w:r w:rsidR="00DD05D9">
        <w:rPr>
          <w:rFonts w:ascii="Times New Roman" w:hAnsi="Times New Roman"/>
        </w:rPr>
        <w:t>out-of-band (</w:t>
      </w:r>
      <w:r w:rsidR="00080CD3" w:rsidRPr="00946400">
        <w:rPr>
          <w:rFonts w:ascii="Times New Roman" w:hAnsi="Times New Roman"/>
        </w:rPr>
        <w:t>spurious and non-spurious</w:t>
      </w:r>
      <w:r w:rsidR="00765AB6">
        <w:rPr>
          <w:rFonts w:ascii="Times New Roman" w:hAnsi="Times New Roman"/>
        </w:rPr>
        <w:t>)</w:t>
      </w:r>
      <w:r w:rsidR="00080CD3" w:rsidRPr="00946400">
        <w:rPr>
          <w:rFonts w:ascii="Times New Roman" w:hAnsi="Times New Roman"/>
        </w:rPr>
        <w:t xml:space="preserve"> </w:t>
      </w:r>
      <w:r w:rsidRPr="00946400">
        <w:rPr>
          <w:rFonts w:ascii="Times New Roman" w:hAnsi="Times New Roman"/>
        </w:rPr>
        <w:t>radio emission limits.</w:t>
      </w:r>
    </w:p>
    <w:p w14:paraId="23DB4F2E" w14:textId="681C151C" w:rsidR="00C05869" w:rsidRPr="00946400" w:rsidRDefault="00BD7B7A" w:rsidP="00F26577">
      <w:pPr>
        <w:spacing w:before="0" w:after="160"/>
        <w:rPr>
          <w:rFonts w:eastAsiaTheme="minorHAnsi"/>
          <w:sz w:val="22"/>
          <w:szCs w:val="22"/>
        </w:rPr>
      </w:pPr>
      <w:r w:rsidRPr="00946400">
        <w:rPr>
          <w:rFonts w:eastAsiaTheme="minorHAnsi"/>
          <w:sz w:val="22"/>
          <w:szCs w:val="22"/>
        </w:rPr>
        <w:t xml:space="preserve">In addition, the Marketing Plan discusses other relevant obligations, including </w:t>
      </w:r>
      <w:r w:rsidR="000C4DB1">
        <w:rPr>
          <w:rFonts w:eastAsiaTheme="minorHAnsi"/>
          <w:sz w:val="22"/>
          <w:szCs w:val="22"/>
        </w:rPr>
        <w:t>requirements for licensees to afford protection to devices operated under incumbent apparatus licences prior to the end of the relevant re-allocation period, to manage interference with other spectrum and some apparatus licensees in the 3.4 GHz and 3.6 GHz bands</w:t>
      </w:r>
      <w:r w:rsidR="00765AB6">
        <w:rPr>
          <w:rFonts w:eastAsiaTheme="minorHAnsi"/>
          <w:sz w:val="22"/>
          <w:szCs w:val="22"/>
        </w:rPr>
        <w:t>,</w:t>
      </w:r>
      <w:r w:rsidR="000C4DB1">
        <w:rPr>
          <w:rFonts w:eastAsiaTheme="minorHAnsi"/>
          <w:sz w:val="22"/>
          <w:szCs w:val="22"/>
        </w:rPr>
        <w:t xml:space="preserve"> and to follow coordination and protection procedures in relation to notional earth stations within new earth station protection zones established by the ACMA’s Radiocommunications Assignment and Licensing Instruction No. MS 44, </w:t>
      </w:r>
      <w:r w:rsidR="000C4DB1" w:rsidRPr="00BE7344">
        <w:rPr>
          <w:rFonts w:eastAsiaTheme="minorHAnsi"/>
          <w:sz w:val="22"/>
          <w:szCs w:val="22"/>
        </w:rPr>
        <w:t>Frequency coordination procedures for</w:t>
      </w:r>
      <w:r w:rsidR="00D83404">
        <w:rPr>
          <w:rFonts w:eastAsiaTheme="minorHAnsi"/>
          <w:sz w:val="22"/>
          <w:szCs w:val="22"/>
        </w:rPr>
        <w:t xml:space="preserve"> the</w:t>
      </w:r>
      <w:r w:rsidR="000C4DB1" w:rsidRPr="00BE7344">
        <w:rPr>
          <w:rFonts w:eastAsiaTheme="minorHAnsi"/>
          <w:sz w:val="22"/>
          <w:szCs w:val="22"/>
        </w:rPr>
        <w:t xml:space="preserve"> Earth Station Protection Zones</w:t>
      </w:r>
      <w:r w:rsidR="00E460EB" w:rsidRPr="00BE7344">
        <w:rPr>
          <w:rFonts w:eastAsiaTheme="minorHAnsi"/>
          <w:sz w:val="22"/>
          <w:szCs w:val="22"/>
        </w:rPr>
        <w:t xml:space="preserve"> </w:t>
      </w:r>
      <w:r w:rsidR="00E460EB">
        <w:rPr>
          <w:rFonts w:eastAsiaTheme="minorHAnsi"/>
          <w:sz w:val="22"/>
          <w:szCs w:val="22"/>
        </w:rPr>
        <w:t>(</w:t>
      </w:r>
      <w:r w:rsidR="00E460EB" w:rsidRPr="00BE7344">
        <w:rPr>
          <w:rFonts w:eastAsiaTheme="minorHAnsi"/>
          <w:b/>
          <w:sz w:val="22"/>
          <w:szCs w:val="22"/>
        </w:rPr>
        <w:t>RALI MS 44</w:t>
      </w:r>
      <w:r w:rsidR="00E460EB">
        <w:rPr>
          <w:rFonts w:eastAsiaTheme="minorHAnsi"/>
          <w:sz w:val="22"/>
          <w:szCs w:val="22"/>
        </w:rPr>
        <w:t>)</w:t>
      </w:r>
      <w:r w:rsidR="000C4DB1">
        <w:rPr>
          <w:rFonts w:eastAsiaTheme="minorHAnsi"/>
          <w:sz w:val="22"/>
          <w:szCs w:val="22"/>
        </w:rPr>
        <w:t xml:space="preserve">. The Marketing Plan also discusses other relevant licence conditions that are </w:t>
      </w:r>
      <w:r w:rsidR="00490D6D">
        <w:rPr>
          <w:rFonts w:eastAsiaTheme="minorHAnsi"/>
          <w:sz w:val="22"/>
          <w:szCs w:val="22"/>
        </w:rPr>
        <w:t>customarily</w:t>
      </w:r>
      <w:r w:rsidR="00765AB6">
        <w:rPr>
          <w:rFonts w:eastAsiaTheme="minorHAnsi"/>
          <w:sz w:val="22"/>
          <w:szCs w:val="22"/>
        </w:rPr>
        <w:t xml:space="preserve"> </w:t>
      </w:r>
      <w:r w:rsidR="000C4DB1">
        <w:rPr>
          <w:rFonts w:eastAsiaTheme="minorHAnsi"/>
          <w:sz w:val="22"/>
          <w:szCs w:val="22"/>
        </w:rPr>
        <w:t xml:space="preserve">included in spectrum licences, such as </w:t>
      </w:r>
      <w:r w:rsidR="00765AB6">
        <w:rPr>
          <w:rFonts w:eastAsiaTheme="minorHAnsi"/>
          <w:sz w:val="22"/>
          <w:szCs w:val="22"/>
        </w:rPr>
        <w:t xml:space="preserve">in relation to </w:t>
      </w:r>
      <w:r w:rsidRPr="00946400">
        <w:rPr>
          <w:rFonts w:eastAsiaTheme="minorHAnsi"/>
          <w:sz w:val="22"/>
          <w:szCs w:val="22"/>
        </w:rPr>
        <w:t>spectrum trading rules, use by third parties</w:t>
      </w:r>
      <w:r w:rsidR="00490D6D">
        <w:rPr>
          <w:rFonts w:eastAsiaTheme="minorHAnsi"/>
          <w:sz w:val="22"/>
          <w:szCs w:val="22"/>
        </w:rPr>
        <w:t>,</w:t>
      </w:r>
      <w:r w:rsidRPr="00946400">
        <w:rPr>
          <w:rFonts w:eastAsiaTheme="minorHAnsi"/>
          <w:sz w:val="22"/>
          <w:szCs w:val="22"/>
        </w:rPr>
        <w:t xml:space="preserve"> registration of transmitters with the ACMA</w:t>
      </w:r>
      <w:r w:rsidR="00490D6D">
        <w:rPr>
          <w:rFonts w:eastAsiaTheme="minorHAnsi"/>
          <w:sz w:val="22"/>
          <w:szCs w:val="22"/>
        </w:rPr>
        <w:t xml:space="preserve"> </w:t>
      </w:r>
      <w:r w:rsidR="00121C0A">
        <w:rPr>
          <w:rFonts w:eastAsiaTheme="minorHAnsi"/>
          <w:sz w:val="22"/>
          <w:szCs w:val="22"/>
        </w:rPr>
        <w:t>and payment obligations</w:t>
      </w:r>
      <w:r w:rsidR="00490D6D">
        <w:rPr>
          <w:rFonts w:eastAsiaTheme="minorHAnsi"/>
          <w:sz w:val="22"/>
          <w:szCs w:val="22"/>
        </w:rPr>
        <w:t>.</w:t>
      </w:r>
      <w:r w:rsidRPr="00946400">
        <w:rPr>
          <w:rFonts w:eastAsiaTheme="minorHAnsi"/>
          <w:sz w:val="22"/>
          <w:szCs w:val="22"/>
        </w:rPr>
        <w:t xml:space="preserve"> </w:t>
      </w:r>
      <w:r w:rsidR="000C4DB1">
        <w:rPr>
          <w:rFonts w:eastAsiaTheme="minorHAnsi"/>
          <w:sz w:val="22"/>
          <w:szCs w:val="22"/>
        </w:rPr>
        <w:t xml:space="preserve"> </w:t>
      </w:r>
    </w:p>
    <w:p w14:paraId="33C18400" w14:textId="41391A2C" w:rsidR="00BC00B7" w:rsidRPr="00946400" w:rsidRDefault="00BC00B7" w:rsidP="00F26577">
      <w:pPr>
        <w:spacing w:before="0" w:after="160"/>
        <w:rPr>
          <w:rFonts w:eastAsiaTheme="minorHAnsi"/>
          <w:sz w:val="22"/>
          <w:szCs w:val="22"/>
        </w:rPr>
      </w:pPr>
      <w:r w:rsidRPr="00946400">
        <w:rPr>
          <w:rFonts w:eastAsiaTheme="minorHAnsi"/>
          <w:sz w:val="22"/>
          <w:szCs w:val="22"/>
        </w:rPr>
        <w:t>Licence commencement and licence duration are also described</w:t>
      </w:r>
      <w:r>
        <w:rPr>
          <w:rFonts w:eastAsiaTheme="minorHAnsi"/>
          <w:sz w:val="22"/>
          <w:szCs w:val="22"/>
        </w:rPr>
        <w:t xml:space="preserve"> in the </w:t>
      </w:r>
      <w:r w:rsidRPr="00F96462">
        <w:rPr>
          <w:rFonts w:eastAsiaTheme="minorHAnsi"/>
          <w:sz w:val="22"/>
          <w:szCs w:val="22"/>
        </w:rPr>
        <w:t xml:space="preserve">Marketing Plan. </w:t>
      </w:r>
      <w:r>
        <w:rPr>
          <w:rFonts w:eastAsiaTheme="minorHAnsi"/>
          <w:sz w:val="22"/>
          <w:szCs w:val="22"/>
        </w:rPr>
        <w:t>Spectrum licences issued</w:t>
      </w:r>
      <w:r w:rsidRPr="00754A4F">
        <w:rPr>
          <w:rFonts w:eastAsiaTheme="minorHAnsi"/>
          <w:sz w:val="22"/>
          <w:szCs w:val="22"/>
        </w:rPr>
        <w:t xml:space="preserve"> as a result of the auction will commence on</w:t>
      </w:r>
      <w:r w:rsidR="000C4DB1">
        <w:rPr>
          <w:rFonts w:eastAsiaTheme="minorHAnsi"/>
          <w:sz w:val="22"/>
          <w:szCs w:val="22"/>
        </w:rPr>
        <w:t xml:space="preserve"> </w:t>
      </w:r>
      <w:r w:rsidR="006915EF">
        <w:rPr>
          <w:rFonts w:eastAsiaTheme="minorHAnsi"/>
          <w:sz w:val="22"/>
          <w:szCs w:val="22"/>
        </w:rPr>
        <w:t>30 March 2020</w:t>
      </w:r>
      <w:r w:rsidR="000C4DB1">
        <w:rPr>
          <w:rFonts w:eastAsiaTheme="minorHAnsi"/>
          <w:sz w:val="22"/>
          <w:szCs w:val="22"/>
        </w:rPr>
        <w:t xml:space="preserve"> and will </w:t>
      </w:r>
      <w:r w:rsidRPr="00754A4F">
        <w:rPr>
          <w:rFonts w:eastAsiaTheme="minorHAnsi"/>
          <w:sz w:val="22"/>
          <w:szCs w:val="22"/>
        </w:rPr>
        <w:t xml:space="preserve">be for a fixed term with an expiry date of </w:t>
      </w:r>
      <w:r w:rsidR="008823A6">
        <w:rPr>
          <w:rFonts w:eastAsiaTheme="minorHAnsi"/>
          <w:sz w:val="22"/>
          <w:szCs w:val="22"/>
        </w:rPr>
        <w:t>13 December</w:t>
      </w:r>
      <w:r w:rsidRPr="00754A4F">
        <w:rPr>
          <w:rFonts w:eastAsiaTheme="minorHAnsi"/>
          <w:sz w:val="22"/>
          <w:szCs w:val="22"/>
        </w:rPr>
        <w:t xml:space="preserve"> 20</w:t>
      </w:r>
      <w:r>
        <w:rPr>
          <w:rFonts w:eastAsiaTheme="minorHAnsi"/>
          <w:sz w:val="22"/>
          <w:szCs w:val="22"/>
        </w:rPr>
        <w:t xml:space="preserve">30, </w:t>
      </w:r>
      <w:r w:rsidR="00490D6D">
        <w:rPr>
          <w:rFonts w:eastAsiaTheme="minorHAnsi"/>
          <w:sz w:val="22"/>
          <w:szCs w:val="22"/>
        </w:rPr>
        <w:t xml:space="preserve">which expiry date is </w:t>
      </w:r>
      <w:r>
        <w:rPr>
          <w:rFonts w:eastAsiaTheme="minorHAnsi"/>
          <w:sz w:val="22"/>
          <w:szCs w:val="22"/>
        </w:rPr>
        <w:t>in line with the e</w:t>
      </w:r>
      <w:r w:rsidR="008823A6">
        <w:rPr>
          <w:rFonts w:eastAsiaTheme="minorHAnsi"/>
          <w:sz w:val="22"/>
          <w:szCs w:val="22"/>
        </w:rPr>
        <w:t xml:space="preserve">xisting spectrum licences in </w:t>
      </w:r>
      <w:r w:rsidR="002A4F25">
        <w:rPr>
          <w:rFonts w:eastAsiaTheme="minorHAnsi"/>
          <w:sz w:val="22"/>
          <w:szCs w:val="22"/>
        </w:rPr>
        <w:t xml:space="preserve">the </w:t>
      </w:r>
      <w:r w:rsidR="008823A6">
        <w:rPr>
          <w:rFonts w:eastAsiaTheme="minorHAnsi"/>
          <w:sz w:val="22"/>
          <w:szCs w:val="22"/>
        </w:rPr>
        <w:t>3.4</w:t>
      </w:r>
      <w:r>
        <w:rPr>
          <w:rFonts w:eastAsiaTheme="minorHAnsi"/>
          <w:sz w:val="22"/>
          <w:szCs w:val="22"/>
        </w:rPr>
        <w:t xml:space="preserve"> GHz band.</w:t>
      </w:r>
    </w:p>
    <w:p w14:paraId="776C228C" w14:textId="22BBFD67" w:rsidR="00C67675" w:rsidRPr="00946400" w:rsidRDefault="00BD7B7A" w:rsidP="00F26577">
      <w:pPr>
        <w:spacing w:before="0" w:after="160"/>
        <w:rPr>
          <w:rFonts w:eastAsiaTheme="minorHAnsi"/>
          <w:sz w:val="22"/>
          <w:szCs w:val="22"/>
        </w:rPr>
      </w:pPr>
      <w:r w:rsidRPr="00946400">
        <w:rPr>
          <w:rFonts w:eastAsiaTheme="minorHAnsi"/>
          <w:sz w:val="22"/>
          <w:szCs w:val="22"/>
        </w:rPr>
        <w:t xml:space="preserve">A sample spectrum licence </w:t>
      </w:r>
      <w:r w:rsidR="00D057E5">
        <w:rPr>
          <w:rFonts w:eastAsiaTheme="minorHAnsi"/>
          <w:sz w:val="22"/>
          <w:szCs w:val="22"/>
        </w:rPr>
        <w:t>set out</w:t>
      </w:r>
      <w:r w:rsidR="00D057E5" w:rsidRPr="00946400">
        <w:rPr>
          <w:rFonts w:eastAsiaTheme="minorHAnsi"/>
          <w:sz w:val="22"/>
          <w:szCs w:val="22"/>
        </w:rPr>
        <w:t xml:space="preserve"> </w:t>
      </w:r>
      <w:r w:rsidRPr="00946400">
        <w:rPr>
          <w:rFonts w:eastAsiaTheme="minorHAnsi"/>
          <w:sz w:val="22"/>
          <w:szCs w:val="22"/>
        </w:rPr>
        <w:t>in Schedule</w:t>
      </w:r>
      <w:r w:rsidR="00C05869" w:rsidRPr="00946400">
        <w:rPr>
          <w:rFonts w:eastAsiaTheme="minorHAnsi"/>
          <w:sz w:val="22"/>
          <w:szCs w:val="22"/>
        </w:rPr>
        <w:t xml:space="preserve"> </w:t>
      </w:r>
      <w:r w:rsidR="00F764E2">
        <w:rPr>
          <w:rFonts w:eastAsiaTheme="minorHAnsi"/>
          <w:sz w:val="22"/>
          <w:szCs w:val="22"/>
        </w:rPr>
        <w:t>6</w:t>
      </w:r>
      <w:r w:rsidRPr="00946400">
        <w:rPr>
          <w:rFonts w:eastAsiaTheme="minorHAnsi"/>
          <w:sz w:val="22"/>
          <w:szCs w:val="22"/>
        </w:rPr>
        <w:t xml:space="preserve"> to the Marketing Plan contains information relating to core and other </w:t>
      </w:r>
      <w:r w:rsidR="009F7976">
        <w:rPr>
          <w:rFonts w:eastAsiaTheme="minorHAnsi"/>
          <w:sz w:val="22"/>
          <w:szCs w:val="22"/>
        </w:rPr>
        <w:t xml:space="preserve">licence </w:t>
      </w:r>
      <w:r w:rsidRPr="00946400">
        <w:rPr>
          <w:rFonts w:eastAsiaTheme="minorHAnsi"/>
          <w:sz w:val="22"/>
          <w:szCs w:val="22"/>
        </w:rPr>
        <w:t xml:space="preserve">conditions that may apply to the operation of </w:t>
      </w:r>
      <w:r w:rsidR="004E441D" w:rsidRPr="00946400">
        <w:rPr>
          <w:rFonts w:eastAsiaTheme="minorHAnsi"/>
          <w:sz w:val="22"/>
          <w:szCs w:val="22"/>
        </w:rPr>
        <w:t xml:space="preserve">radiocommunications devices </w:t>
      </w:r>
      <w:r w:rsidRPr="00946400">
        <w:rPr>
          <w:rFonts w:eastAsiaTheme="minorHAnsi"/>
          <w:sz w:val="22"/>
          <w:szCs w:val="22"/>
        </w:rPr>
        <w:t>under the spectrum licence.</w:t>
      </w:r>
      <w:r w:rsidR="00D057E5">
        <w:rPr>
          <w:rFonts w:eastAsiaTheme="minorHAnsi"/>
          <w:sz w:val="22"/>
          <w:szCs w:val="22"/>
        </w:rPr>
        <w:t xml:space="preserve"> </w:t>
      </w:r>
      <w:r w:rsidRPr="00946400">
        <w:rPr>
          <w:rFonts w:eastAsiaTheme="minorHAnsi"/>
          <w:sz w:val="22"/>
          <w:szCs w:val="22"/>
        </w:rPr>
        <w:t xml:space="preserve"> </w:t>
      </w:r>
      <w:r w:rsidR="00D057E5">
        <w:rPr>
          <w:rFonts w:eastAsiaTheme="minorHAnsi"/>
          <w:sz w:val="22"/>
          <w:szCs w:val="22"/>
        </w:rPr>
        <w:t>However, t</w:t>
      </w:r>
      <w:r w:rsidRPr="00946400">
        <w:rPr>
          <w:rFonts w:eastAsiaTheme="minorHAnsi"/>
          <w:sz w:val="22"/>
          <w:szCs w:val="22"/>
        </w:rPr>
        <w:t xml:space="preserve">he spectrum licences </w:t>
      </w:r>
      <w:r w:rsidR="00D057E5">
        <w:rPr>
          <w:rFonts w:eastAsiaTheme="minorHAnsi"/>
          <w:sz w:val="22"/>
          <w:szCs w:val="22"/>
        </w:rPr>
        <w:t xml:space="preserve">actually </w:t>
      </w:r>
      <w:r w:rsidRPr="00946400">
        <w:rPr>
          <w:rFonts w:eastAsiaTheme="minorHAnsi"/>
          <w:sz w:val="22"/>
          <w:szCs w:val="22"/>
        </w:rPr>
        <w:t xml:space="preserve">issued by the ACMA may contain additional or </w:t>
      </w:r>
      <w:r w:rsidR="00D057E5">
        <w:rPr>
          <w:rFonts w:eastAsiaTheme="minorHAnsi"/>
          <w:sz w:val="22"/>
          <w:szCs w:val="22"/>
        </w:rPr>
        <w:t>different</w:t>
      </w:r>
      <w:r w:rsidRPr="00946400">
        <w:rPr>
          <w:rFonts w:eastAsiaTheme="minorHAnsi"/>
          <w:sz w:val="22"/>
          <w:szCs w:val="22"/>
        </w:rPr>
        <w:t xml:space="preserve"> conditions.</w:t>
      </w:r>
    </w:p>
    <w:p w14:paraId="3A48140F" w14:textId="7C87AB81" w:rsidR="00D057E5" w:rsidRPr="00E02626" w:rsidRDefault="00D057E5" w:rsidP="00F26577">
      <w:pPr>
        <w:spacing w:after="160"/>
        <w:rPr>
          <w:rFonts w:eastAsiaTheme="minorHAnsi"/>
          <w:sz w:val="22"/>
          <w:szCs w:val="22"/>
        </w:rPr>
      </w:pPr>
      <w:r w:rsidRPr="00E02626">
        <w:rPr>
          <w:rFonts w:eastAsiaTheme="minorHAnsi"/>
          <w:sz w:val="22"/>
          <w:szCs w:val="22"/>
        </w:rPr>
        <w:t xml:space="preserve">A provision-by-provision description of the </w:t>
      </w:r>
      <w:r w:rsidR="00122A66">
        <w:rPr>
          <w:rFonts w:eastAsiaTheme="minorHAnsi"/>
          <w:sz w:val="22"/>
          <w:szCs w:val="22"/>
        </w:rPr>
        <w:t>Marketing Plan</w:t>
      </w:r>
      <w:r w:rsidRPr="00E02626">
        <w:rPr>
          <w:rFonts w:eastAsiaTheme="minorHAnsi"/>
          <w:sz w:val="22"/>
          <w:szCs w:val="22"/>
        </w:rPr>
        <w:t xml:space="preserve"> is set out in the notes at </w:t>
      </w:r>
      <w:r w:rsidRPr="00E02626">
        <w:rPr>
          <w:rFonts w:eastAsiaTheme="minorHAnsi"/>
          <w:b/>
          <w:sz w:val="22"/>
          <w:szCs w:val="22"/>
        </w:rPr>
        <w:t>Attachment A</w:t>
      </w:r>
      <w:r w:rsidRPr="00E02626">
        <w:rPr>
          <w:rFonts w:eastAsiaTheme="minorHAnsi"/>
          <w:sz w:val="22"/>
          <w:szCs w:val="22"/>
        </w:rPr>
        <w:t>.</w:t>
      </w:r>
    </w:p>
    <w:p w14:paraId="189C2BC6" w14:textId="46ADD669" w:rsidR="00D057E5" w:rsidRDefault="00D057E5" w:rsidP="00F26577">
      <w:pPr>
        <w:spacing w:after="160"/>
        <w:rPr>
          <w:rFonts w:eastAsiaTheme="minorHAnsi"/>
          <w:sz w:val="22"/>
          <w:szCs w:val="22"/>
        </w:rPr>
      </w:pPr>
      <w:r w:rsidRPr="00E02626">
        <w:rPr>
          <w:rFonts w:eastAsiaTheme="minorHAnsi"/>
          <w:sz w:val="22"/>
          <w:szCs w:val="22"/>
        </w:rPr>
        <w:t xml:space="preserve">The </w:t>
      </w:r>
      <w:r w:rsidR="00122A66">
        <w:rPr>
          <w:rFonts w:eastAsiaTheme="minorHAnsi"/>
          <w:sz w:val="22"/>
          <w:szCs w:val="22"/>
        </w:rPr>
        <w:t>Marketing Plan</w:t>
      </w:r>
      <w:r w:rsidRPr="00E02626">
        <w:rPr>
          <w:rFonts w:eastAsiaTheme="minorHAnsi"/>
          <w:sz w:val="22"/>
          <w:szCs w:val="22"/>
        </w:rPr>
        <w:t xml:space="preserve"> is a </w:t>
      </w:r>
      <w:r w:rsidR="00490D6D">
        <w:rPr>
          <w:rFonts w:eastAsiaTheme="minorHAnsi"/>
          <w:sz w:val="22"/>
          <w:szCs w:val="22"/>
        </w:rPr>
        <w:t xml:space="preserve">disallowable </w:t>
      </w:r>
      <w:r w:rsidRPr="00E02626">
        <w:rPr>
          <w:rFonts w:eastAsiaTheme="minorHAnsi"/>
          <w:sz w:val="22"/>
          <w:szCs w:val="22"/>
        </w:rPr>
        <w:t xml:space="preserve">legislative instrument for the purposes of the </w:t>
      </w:r>
      <w:r w:rsidRPr="00E02626">
        <w:rPr>
          <w:rFonts w:eastAsiaTheme="minorHAnsi"/>
          <w:i/>
          <w:sz w:val="22"/>
          <w:szCs w:val="22"/>
        </w:rPr>
        <w:t>Legislation Act 2003</w:t>
      </w:r>
      <w:r w:rsidRPr="00E02626">
        <w:rPr>
          <w:rFonts w:eastAsiaTheme="minorHAnsi"/>
          <w:sz w:val="22"/>
          <w:szCs w:val="22"/>
        </w:rPr>
        <w:t xml:space="preserve"> (</w:t>
      </w:r>
      <w:r w:rsidRPr="00E02626">
        <w:rPr>
          <w:rFonts w:eastAsiaTheme="minorHAnsi"/>
          <w:b/>
          <w:sz w:val="22"/>
          <w:szCs w:val="22"/>
        </w:rPr>
        <w:t>the</w:t>
      </w:r>
      <w:r w:rsidRPr="00E02626">
        <w:rPr>
          <w:rFonts w:eastAsiaTheme="minorHAnsi"/>
          <w:sz w:val="22"/>
          <w:szCs w:val="22"/>
        </w:rPr>
        <w:t xml:space="preserve"> </w:t>
      </w:r>
      <w:r w:rsidRPr="00E02626">
        <w:rPr>
          <w:rFonts w:eastAsiaTheme="minorHAnsi"/>
          <w:b/>
          <w:sz w:val="22"/>
          <w:szCs w:val="22"/>
        </w:rPr>
        <w:t>LA</w:t>
      </w:r>
      <w:r w:rsidRPr="00E02626">
        <w:rPr>
          <w:rFonts w:eastAsiaTheme="minorHAnsi"/>
          <w:sz w:val="22"/>
          <w:szCs w:val="22"/>
        </w:rPr>
        <w:t xml:space="preserve">). </w:t>
      </w:r>
    </w:p>
    <w:p w14:paraId="497E036F" w14:textId="69F0AD7A" w:rsidR="00792E98" w:rsidRPr="000153EE" w:rsidRDefault="00853324" w:rsidP="00F26577">
      <w:pPr>
        <w:pStyle w:val="ACMABodyText"/>
        <w:spacing w:after="160"/>
        <w:rPr>
          <w:rFonts w:eastAsiaTheme="minorHAnsi"/>
          <w:sz w:val="22"/>
          <w:szCs w:val="22"/>
        </w:rPr>
      </w:pPr>
      <w:r w:rsidRPr="000153EE">
        <w:rPr>
          <w:rFonts w:eastAsiaTheme="minorHAnsi"/>
          <w:sz w:val="22"/>
          <w:szCs w:val="22"/>
        </w:rPr>
        <w:t xml:space="preserve">The Department of Communications and the Arts has conducted a review into potential reform of the spectrum management framework in Australia. As a result it has published and consulted on draft new spectrum </w:t>
      </w:r>
      <w:r w:rsidR="00D92F4B" w:rsidRPr="000153EE">
        <w:rPr>
          <w:rFonts w:eastAsiaTheme="minorHAnsi"/>
          <w:sz w:val="22"/>
          <w:szCs w:val="22"/>
        </w:rPr>
        <w:t>legislation</w:t>
      </w:r>
      <w:r w:rsidRPr="000153EE">
        <w:rPr>
          <w:rFonts w:eastAsiaTheme="minorHAnsi"/>
          <w:sz w:val="22"/>
          <w:szCs w:val="22"/>
        </w:rPr>
        <w:t>. At the time this Marketing Plan was prepared, no Bill ha</w:t>
      </w:r>
      <w:r w:rsidR="00765AB6">
        <w:rPr>
          <w:rFonts w:eastAsiaTheme="minorHAnsi"/>
          <w:sz w:val="22"/>
          <w:szCs w:val="22"/>
        </w:rPr>
        <w:t>d</w:t>
      </w:r>
      <w:r w:rsidRPr="000153EE">
        <w:rPr>
          <w:rFonts w:eastAsiaTheme="minorHAnsi"/>
          <w:sz w:val="22"/>
          <w:szCs w:val="22"/>
        </w:rPr>
        <w:t xml:space="preserve"> been introduced into the Commonwealth Parliament. However, the spectrum legislation proposed, will, if made</w:t>
      </w:r>
      <w:r w:rsidR="00D92F4B" w:rsidRPr="000153EE">
        <w:rPr>
          <w:rFonts w:eastAsiaTheme="minorHAnsi"/>
          <w:sz w:val="22"/>
          <w:szCs w:val="22"/>
        </w:rPr>
        <w:t xml:space="preserve">, replace the Act any may </w:t>
      </w:r>
      <w:r w:rsidR="00765AB6">
        <w:rPr>
          <w:rFonts w:eastAsiaTheme="minorHAnsi"/>
          <w:sz w:val="22"/>
          <w:szCs w:val="22"/>
        </w:rPr>
        <w:t xml:space="preserve">affect </w:t>
      </w:r>
      <w:r w:rsidR="00D92F4B" w:rsidRPr="000153EE">
        <w:rPr>
          <w:rFonts w:eastAsiaTheme="minorHAnsi"/>
          <w:sz w:val="22"/>
          <w:szCs w:val="22"/>
        </w:rPr>
        <w:t xml:space="preserve">licences issued </w:t>
      </w:r>
      <w:r w:rsidR="00765AB6">
        <w:rPr>
          <w:rFonts w:eastAsiaTheme="minorHAnsi"/>
          <w:sz w:val="22"/>
          <w:szCs w:val="22"/>
        </w:rPr>
        <w:t xml:space="preserve">in the </w:t>
      </w:r>
      <w:r w:rsidR="00765AB6" w:rsidRPr="00D83404">
        <w:rPr>
          <w:rFonts w:eastAsiaTheme="minorHAnsi"/>
          <w:sz w:val="22"/>
          <w:szCs w:val="22"/>
        </w:rPr>
        <w:t>3.6 GHz spectrum auction</w:t>
      </w:r>
      <w:r w:rsidR="00765AB6">
        <w:rPr>
          <w:rFonts w:eastAsiaTheme="minorHAnsi"/>
        </w:rPr>
        <w:t>.</w:t>
      </w:r>
      <w:r w:rsidR="00D92F4B" w:rsidRPr="000153EE">
        <w:rPr>
          <w:rFonts w:eastAsiaTheme="minorHAnsi"/>
          <w:sz w:val="22"/>
          <w:szCs w:val="22"/>
        </w:rPr>
        <w:t xml:space="preserve"> </w:t>
      </w:r>
      <w:r w:rsidR="000153EE">
        <w:rPr>
          <w:rFonts w:eastAsiaTheme="minorHAnsi"/>
          <w:sz w:val="22"/>
          <w:szCs w:val="22"/>
        </w:rPr>
        <w:t>In May 2017 t</w:t>
      </w:r>
      <w:r w:rsidR="00D92F4B" w:rsidRPr="000153EE">
        <w:rPr>
          <w:rFonts w:eastAsiaTheme="minorHAnsi"/>
          <w:sz w:val="22"/>
          <w:szCs w:val="22"/>
        </w:rPr>
        <w:t xml:space="preserve">he Department of Communications and the Arts </w:t>
      </w:r>
      <w:r w:rsidR="000153EE">
        <w:rPr>
          <w:rFonts w:eastAsiaTheme="minorHAnsi"/>
          <w:sz w:val="22"/>
          <w:szCs w:val="22"/>
        </w:rPr>
        <w:t xml:space="preserve">published a consultation paper entitled “A proposed approach to </w:t>
      </w:r>
      <w:r w:rsidR="000153EE">
        <w:rPr>
          <w:rFonts w:eastAsiaTheme="minorHAnsi"/>
          <w:sz w:val="22"/>
          <w:szCs w:val="22"/>
        </w:rPr>
        <w:lastRenderedPageBreak/>
        <w:t xml:space="preserve">transition from the 1992 Act to the Radiocommunications Bill” (available from the Department’s website at </w:t>
      </w:r>
      <w:hyperlink r:id="rId12" w:history="1">
        <w:r w:rsidR="005C600F" w:rsidRPr="006D4703">
          <w:rPr>
            <w:rStyle w:val="Hyperlink"/>
            <w:rFonts w:eastAsiaTheme="minorHAnsi"/>
            <w:sz w:val="22"/>
            <w:szCs w:val="22"/>
          </w:rPr>
          <w:t>www.communications.gov.au</w:t>
        </w:r>
      </w:hyperlink>
      <w:r w:rsidR="000153EE">
        <w:rPr>
          <w:rFonts w:eastAsiaTheme="minorHAnsi"/>
          <w:sz w:val="22"/>
          <w:szCs w:val="22"/>
        </w:rPr>
        <w:t xml:space="preserve">), which discussed proposed arrangements for transition and noted that </w:t>
      </w:r>
      <w:r w:rsidR="00D92F4B" w:rsidRPr="000153EE">
        <w:rPr>
          <w:rFonts w:eastAsiaTheme="minorHAnsi"/>
          <w:sz w:val="22"/>
          <w:szCs w:val="22"/>
        </w:rPr>
        <w:t xml:space="preserve">it is intended </w:t>
      </w:r>
      <w:r w:rsidR="00490D6D">
        <w:rPr>
          <w:rFonts w:eastAsiaTheme="minorHAnsi"/>
          <w:sz w:val="22"/>
          <w:szCs w:val="22"/>
        </w:rPr>
        <w:t xml:space="preserve">that </w:t>
      </w:r>
      <w:r w:rsidR="000153EE">
        <w:rPr>
          <w:rFonts w:eastAsiaTheme="minorHAnsi"/>
          <w:sz w:val="22"/>
          <w:szCs w:val="22"/>
        </w:rPr>
        <w:t xml:space="preserve">existing </w:t>
      </w:r>
      <w:r w:rsidR="00D92F4B" w:rsidRPr="000153EE">
        <w:rPr>
          <w:rFonts w:eastAsiaTheme="minorHAnsi"/>
          <w:sz w:val="22"/>
          <w:szCs w:val="22"/>
        </w:rPr>
        <w:t xml:space="preserve">spectrum legislation </w:t>
      </w:r>
      <w:r w:rsidR="000153EE">
        <w:rPr>
          <w:rFonts w:eastAsiaTheme="minorHAnsi"/>
          <w:sz w:val="22"/>
          <w:szCs w:val="22"/>
        </w:rPr>
        <w:t>issued prior to any new legislation would continue in effect until expiry with minimal impact to existing rights and obligations</w:t>
      </w:r>
      <w:r w:rsidR="00D92F4B" w:rsidRPr="000153EE">
        <w:rPr>
          <w:rFonts w:eastAsiaTheme="minorHAnsi"/>
          <w:sz w:val="22"/>
          <w:szCs w:val="22"/>
        </w:rPr>
        <w:t>.</w:t>
      </w:r>
      <w:r w:rsidR="005C600F">
        <w:rPr>
          <w:rFonts w:eastAsiaTheme="minorHAnsi"/>
          <w:sz w:val="22"/>
          <w:szCs w:val="22"/>
        </w:rPr>
        <w:t xml:space="preserve"> </w:t>
      </w:r>
      <w:r w:rsidR="00490D6D">
        <w:rPr>
          <w:rFonts w:eastAsiaTheme="minorHAnsi"/>
          <w:sz w:val="22"/>
          <w:szCs w:val="22"/>
        </w:rPr>
        <w:t>A</w:t>
      </w:r>
      <w:r w:rsidR="00D92F4B" w:rsidRPr="000153EE">
        <w:rPr>
          <w:rFonts w:eastAsiaTheme="minorHAnsi"/>
          <w:sz w:val="22"/>
          <w:szCs w:val="22"/>
        </w:rPr>
        <w:t xml:space="preserve">pplicants should consider the information about the proposed legislation that can be found at </w:t>
      </w:r>
      <w:hyperlink r:id="rId13" w:history="1">
        <w:r w:rsidR="005C600F" w:rsidRPr="006D4703">
          <w:rPr>
            <w:rStyle w:val="Hyperlink"/>
            <w:rFonts w:eastAsiaTheme="minorHAnsi"/>
            <w:sz w:val="22"/>
            <w:szCs w:val="22"/>
          </w:rPr>
          <w:t>www.communications.gov.au/what-we-do/spectrum/spectrum-reform</w:t>
        </w:r>
      </w:hyperlink>
      <w:r w:rsidR="00D92F4B" w:rsidRPr="000153EE">
        <w:rPr>
          <w:rFonts w:eastAsiaTheme="minorHAnsi"/>
          <w:sz w:val="22"/>
          <w:szCs w:val="22"/>
        </w:rPr>
        <w:t xml:space="preserve">. </w:t>
      </w:r>
      <w:r w:rsidRPr="000153EE">
        <w:rPr>
          <w:rFonts w:eastAsiaTheme="minorHAnsi"/>
          <w:sz w:val="22"/>
          <w:szCs w:val="22"/>
        </w:rPr>
        <w:t xml:space="preserve">Further information may be obtained by contacting the Department of Communications and the Arts at </w:t>
      </w:r>
      <w:hyperlink r:id="rId14" w:history="1">
        <w:r w:rsidR="005C600F" w:rsidRPr="006D4703">
          <w:rPr>
            <w:rStyle w:val="Hyperlink"/>
            <w:rFonts w:eastAsiaTheme="minorHAnsi"/>
            <w:sz w:val="22"/>
            <w:szCs w:val="22"/>
          </w:rPr>
          <w:t>spectrumreform@communications.gov.au</w:t>
        </w:r>
      </w:hyperlink>
      <w:r w:rsidRPr="000153EE">
        <w:rPr>
          <w:rFonts w:eastAsiaTheme="minorHAnsi"/>
          <w:sz w:val="22"/>
          <w:szCs w:val="22"/>
        </w:rPr>
        <w:t>.</w:t>
      </w:r>
    </w:p>
    <w:p w14:paraId="05C03A42" w14:textId="4913E6A9" w:rsidR="009C0105" w:rsidRPr="00946400" w:rsidRDefault="009C0105" w:rsidP="00F26577">
      <w:pPr>
        <w:keepNext/>
        <w:spacing w:before="0" w:after="160"/>
        <w:rPr>
          <w:rFonts w:eastAsiaTheme="minorHAnsi"/>
          <w:b/>
          <w:sz w:val="22"/>
          <w:szCs w:val="22"/>
        </w:rPr>
      </w:pPr>
      <w:r w:rsidRPr="00946400">
        <w:rPr>
          <w:rFonts w:eastAsiaTheme="minorHAnsi"/>
          <w:b/>
          <w:sz w:val="22"/>
          <w:szCs w:val="22"/>
        </w:rPr>
        <w:t xml:space="preserve">Documents </w:t>
      </w:r>
      <w:r>
        <w:rPr>
          <w:rFonts w:eastAsiaTheme="minorHAnsi"/>
          <w:b/>
          <w:sz w:val="22"/>
          <w:szCs w:val="22"/>
        </w:rPr>
        <w:t>i</w:t>
      </w:r>
      <w:r w:rsidRPr="00946400">
        <w:rPr>
          <w:rFonts w:eastAsiaTheme="minorHAnsi"/>
          <w:b/>
          <w:sz w:val="22"/>
          <w:szCs w:val="22"/>
        </w:rPr>
        <w:t xml:space="preserve">ncorporated </w:t>
      </w:r>
      <w:r>
        <w:rPr>
          <w:rFonts w:eastAsiaTheme="minorHAnsi"/>
          <w:b/>
          <w:sz w:val="22"/>
          <w:szCs w:val="22"/>
        </w:rPr>
        <w:t>by reference</w:t>
      </w:r>
    </w:p>
    <w:p w14:paraId="012C1C70" w14:textId="1E907E98" w:rsidR="009C0105" w:rsidRPr="0077145F" w:rsidRDefault="009C0105" w:rsidP="00F26577">
      <w:pPr>
        <w:spacing w:before="0" w:after="160"/>
        <w:rPr>
          <w:rFonts w:eastAsiaTheme="minorHAnsi"/>
          <w:sz w:val="22"/>
          <w:szCs w:val="22"/>
        </w:rPr>
      </w:pPr>
      <w:r w:rsidRPr="007E4894">
        <w:rPr>
          <w:rFonts w:eastAsiaTheme="minorHAnsi"/>
          <w:sz w:val="22"/>
          <w:szCs w:val="22"/>
        </w:rPr>
        <w:t xml:space="preserve">The Marketing Plan incorporates the Australian </w:t>
      </w:r>
      <w:r w:rsidR="00561282" w:rsidRPr="0077145F">
        <w:rPr>
          <w:rFonts w:eastAsiaTheme="minorHAnsi"/>
          <w:sz w:val="22"/>
          <w:szCs w:val="22"/>
        </w:rPr>
        <w:t xml:space="preserve">Spectrum </w:t>
      </w:r>
      <w:r w:rsidRPr="0077145F">
        <w:rPr>
          <w:rFonts w:eastAsiaTheme="minorHAnsi"/>
          <w:sz w:val="22"/>
          <w:szCs w:val="22"/>
        </w:rPr>
        <w:t>Map Grid 2012</w:t>
      </w:r>
      <w:r w:rsidR="00561282" w:rsidRPr="0077145F">
        <w:rPr>
          <w:rFonts w:eastAsiaTheme="minorHAnsi"/>
          <w:sz w:val="22"/>
          <w:szCs w:val="22"/>
        </w:rPr>
        <w:t>.</w:t>
      </w:r>
      <w:r w:rsidRPr="0077145F">
        <w:rPr>
          <w:rFonts w:eastAsiaTheme="minorHAnsi"/>
          <w:sz w:val="22"/>
          <w:szCs w:val="22"/>
        </w:rPr>
        <w:t xml:space="preserve"> </w:t>
      </w:r>
      <w:r w:rsidR="00561282" w:rsidRPr="0077145F">
        <w:rPr>
          <w:rFonts w:eastAsiaTheme="minorHAnsi"/>
          <w:sz w:val="22"/>
          <w:szCs w:val="22"/>
        </w:rPr>
        <w:t xml:space="preserve"> The Australian Spectrum Map Grid (</w:t>
      </w:r>
      <w:r w:rsidR="00561282" w:rsidRPr="0077145F">
        <w:rPr>
          <w:rFonts w:eastAsiaTheme="minorHAnsi"/>
          <w:b/>
          <w:sz w:val="22"/>
          <w:szCs w:val="22"/>
        </w:rPr>
        <w:t>ASMG</w:t>
      </w:r>
      <w:r w:rsidR="00561282" w:rsidRPr="0077145F">
        <w:rPr>
          <w:rFonts w:eastAsiaTheme="minorHAnsi"/>
          <w:sz w:val="22"/>
          <w:szCs w:val="22"/>
        </w:rPr>
        <w:t xml:space="preserve">) is used to identify geographic areas of spectrum licences.  </w:t>
      </w:r>
      <w:r w:rsidR="00122A66" w:rsidRPr="007E4894">
        <w:rPr>
          <w:rFonts w:eastAsiaTheme="minorHAnsi"/>
          <w:sz w:val="22"/>
          <w:szCs w:val="22"/>
        </w:rPr>
        <w:t>Th</w:t>
      </w:r>
      <w:r w:rsidR="00561282" w:rsidRPr="0077145F">
        <w:rPr>
          <w:rFonts w:eastAsiaTheme="minorHAnsi"/>
          <w:sz w:val="22"/>
          <w:szCs w:val="22"/>
        </w:rPr>
        <w:t>e Australian Spectrum Map Grid 2012 describes the ASMG and the associated Hierarchical Cell Identifi</w:t>
      </w:r>
      <w:r w:rsidR="00D83404">
        <w:rPr>
          <w:rFonts w:eastAsiaTheme="minorHAnsi"/>
          <w:sz w:val="22"/>
          <w:szCs w:val="22"/>
        </w:rPr>
        <w:t>cation</w:t>
      </w:r>
      <w:r w:rsidR="00561282" w:rsidRPr="0077145F">
        <w:rPr>
          <w:rFonts w:eastAsiaTheme="minorHAnsi"/>
          <w:sz w:val="22"/>
          <w:szCs w:val="22"/>
        </w:rPr>
        <w:t xml:space="preserve"> Scheme (</w:t>
      </w:r>
      <w:r w:rsidR="00561282" w:rsidRPr="0077145F">
        <w:rPr>
          <w:rFonts w:eastAsiaTheme="minorHAnsi"/>
          <w:b/>
          <w:sz w:val="22"/>
          <w:szCs w:val="22"/>
        </w:rPr>
        <w:t>HCIS</w:t>
      </w:r>
      <w:r w:rsidR="00561282" w:rsidRPr="0077145F">
        <w:rPr>
          <w:rFonts w:eastAsiaTheme="minorHAnsi"/>
          <w:sz w:val="22"/>
          <w:szCs w:val="22"/>
        </w:rPr>
        <w:t>) that the Marketing Plan uses to define licence</w:t>
      </w:r>
      <w:r w:rsidR="00122A66">
        <w:rPr>
          <w:rFonts w:eastAsiaTheme="minorHAnsi"/>
          <w:sz w:val="22"/>
          <w:szCs w:val="22"/>
        </w:rPr>
        <w:t>s’ geographic</w:t>
      </w:r>
      <w:r w:rsidR="00561282" w:rsidRPr="0077145F">
        <w:rPr>
          <w:rFonts w:eastAsiaTheme="minorHAnsi"/>
          <w:sz w:val="22"/>
          <w:szCs w:val="22"/>
        </w:rPr>
        <w:t xml:space="preserve"> areas.  The Australian Spectrum Map Grid 2012 is available from the ACMA’s website: </w:t>
      </w:r>
      <w:hyperlink r:id="rId15" w:history="1">
        <w:r w:rsidR="00561282" w:rsidRPr="00F96462">
          <w:rPr>
            <w:rStyle w:val="Hyperlink"/>
            <w:rFonts w:eastAsiaTheme="minorHAnsi"/>
            <w:sz w:val="22"/>
            <w:szCs w:val="22"/>
          </w:rPr>
          <w:t>www.acma.gov.au</w:t>
        </w:r>
      </w:hyperlink>
      <w:r w:rsidR="00561282" w:rsidRPr="0077145F">
        <w:rPr>
          <w:rFonts w:eastAsiaTheme="minorHAnsi"/>
          <w:sz w:val="22"/>
          <w:szCs w:val="22"/>
        </w:rPr>
        <w:t>.  The Australian Spectrum Map Grid 2012 is incorporated</w:t>
      </w:r>
      <w:r w:rsidR="00122A66" w:rsidRPr="0077145F">
        <w:rPr>
          <w:rFonts w:eastAsiaTheme="minorHAnsi"/>
          <w:sz w:val="22"/>
          <w:szCs w:val="22"/>
        </w:rPr>
        <w:t xml:space="preserve"> </w:t>
      </w:r>
      <w:r w:rsidRPr="007E4894">
        <w:rPr>
          <w:rFonts w:eastAsiaTheme="minorHAnsi"/>
          <w:sz w:val="22"/>
          <w:szCs w:val="22"/>
        </w:rPr>
        <w:t>as existing from time to time</w:t>
      </w:r>
      <w:r w:rsidR="00561282" w:rsidRPr="0077145F">
        <w:rPr>
          <w:rFonts w:eastAsiaTheme="minorHAnsi"/>
          <w:sz w:val="22"/>
          <w:szCs w:val="22"/>
        </w:rPr>
        <w:t>,</w:t>
      </w:r>
      <w:r w:rsidRPr="0077145F">
        <w:rPr>
          <w:rFonts w:eastAsiaTheme="minorHAnsi"/>
          <w:sz w:val="22"/>
          <w:szCs w:val="22"/>
        </w:rPr>
        <w:t xml:space="preserve"> </w:t>
      </w:r>
      <w:r w:rsidRPr="00122A66">
        <w:rPr>
          <w:rFonts w:eastAsiaTheme="minorHAnsi"/>
          <w:sz w:val="22"/>
          <w:szCs w:val="22"/>
        </w:rPr>
        <w:t>as permitted by subsection 314A(2) of the Act</w:t>
      </w:r>
      <w:r w:rsidR="00561282" w:rsidRPr="00122A66">
        <w:rPr>
          <w:rFonts w:eastAsiaTheme="minorHAnsi"/>
          <w:sz w:val="22"/>
          <w:szCs w:val="22"/>
        </w:rPr>
        <w:t>.</w:t>
      </w:r>
    </w:p>
    <w:p w14:paraId="041AC012" w14:textId="28555A3F" w:rsidR="00066AB3" w:rsidRDefault="00066AB3" w:rsidP="00F26577">
      <w:pPr>
        <w:spacing w:before="0" w:after="160"/>
        <w:rPr>
          <w:rFonts w:eastAsiaTheme="minorHAnsi"/>
          <w:sz w:val="22"/>
          <w:szCs w:val="22"/>
        </w:rPr>
      </w:pPr>
      <w:r>
        <w:rPr>
          <w:rFonts w:eastAsiaTheme="minorHAnsi"/>
          <w:sz w:val="22"/>
          <w:szCs w:val="22"/>
        </w:rPr>
        <w:t xml:space="preserve">The Marketing Plan also incorporates </w:t>
      </w:r>
      <w:r w:rsidR="009F7976">
        <w:rPr>
          <w:rFonts w:eastAsiaTheme="minorHAnsi"/>
          <w:sz w:val="22"/>
          <w:szCs w:val="22"/>
        </w:rPr>
        <w:t xml:space="preserve">a reference to </w:t>
      </w:r>
      <w:r w:rsidR="004E3C18">
        <w:rPr>
          <w:rFonts w:eastAsiaTheme="minorHAnsi"/>
          <w:sz w:val="22"/>
          <w:szCs w:val="22"/>
        </w:rPr>
        <w:t xml:space="preserve">two ACMA </w:t>
      </w:r>
      <w:r w:rsidR="00BD76A2">
        <w:rPr>
          <w:rFonts w:eastAsiaTheme="minorHAnsi"/>
          <w:sz w:val="22"/>
          <w:szCs w:val="22"/>
        </w:rPr>
        <w:t>documents</w:t>
      </w:r>
      <w:r w:rsidR="004E3C18">
        <w:rPr>
          <w:rFonts w:eastAsiaTheme="minorHAnsi"/>
          <w:sz w:val="22"/>
          <w:szCs w:val="22"/>
        </w:rPr>
        <w:t xml:space="preserve">, </w:t>
      </w:r>
      <w:r>
        <w:rPr>
          <w:rFonts w:eastAsiaTheme="minorHAnsi"/>
          <w:sz w:val="22"/>
          <w:szCs w:val="22"/>
        </w:rPr>
        <w:t xml:space="preserve"> Radiocommunications Assignment and Licensing Instruction</w:t>
      </w:r>
      <w:r w:rsidR="004E3C18">
        <w:rPr>
          <w:rFonts w:eastAsiaTheme="minorHAnsi"/>
          <w:sz w:val="22"/>
          <w:szCs w:val="22"/>
        </w:rPr>
        <w:t xml:space="preserve"> (RALI)</w:t>
      </w:r>
      <w:r>
        <w:rPr>
          <w:rFonts w:eastAsiaTheme="minorHAnsi"/>
          <w:sz w:val="22"/>
          <w:szCs w:val="22"/>
        </w:rPr>
        <w:t xml:space="preserve"> MS 32 (</w:t>
      </w:r>
      <w:r w:rsidRPr="00066AB3">
        <w:rPr>
          <w:rFonts w:eastAsiaTheme="minorHAnsi"/>
          <w:b/>
          <w:sz w:val="22"/>
          <w:szCs w:val="22"/>
        </w:rPr>
        <w:t>RALI</w:t>
      </w:r>
      <w:r w:rsidR="004E3C18">
        <w:rPr>
          <w:rFonts w:eastAsiaTheme="minorHAnsi"/>
          <w:b/>
          <w:sz w:val="22"/>
          <w:szCs w:val="22"/>
        </w:rPr>
        <w:t xml:space="preserve"> MS 32</w:t>
      </w:r>
      <w:r>
        <w:rPr>
          <w:rFonts w:eastAsiaTheme="minorHAnsi"/>
          <w:sz w:val="22"/>
          <w:szCs w:val="22"/>
        </w:rPr>
        <w:t>)</w:t>
      </w:r>
      <w:r w:rsidR="004E3C18">
        <w:rPr>
          <w:rFonts w:eastAsiaTheme="minorHAnsi"/>
          <w:sz w:val="22"/>
          <w:szCs w:val="22"/>
        </w:rPr>
        <w:t xml:space="preserve"> and the RALI MS 44</w:t>
      </w:r>
      <w:r>
        <w:rPr>
          <w:rFonts w:eastAsiaTheme="minorHAnsi"/>
          <w:sz w:val="22"/>
          <w:szCs w:val="22"/>
        </w:rPr>
        <w:t>.  The</w:t>
      </w:r>
      <w:r w:rsidR="004E3C18">
        <w:rPr>
          <w:rFonts w:eastAsiaTheme="minorHAnsi"/>
          <w:sz w:val="22"/>
          <w:szCs w:val="22"/>
        </w:rPr>
        <w:t>se</w:t>
      </w:r>
      <w:r>
        <w:rPr>
          <w:rFonts w:eastAsiaTheme="minorHAnsi"/>
          <w:sz w:val="22"/>
          <w:szCs w:val="22"/>
        </w:rPr>
        <w:t xml:space="preserve"> RALI</w:t>
      </w:r>
      <w:r w:rsidR="004E3C18">
        <w:rPr>
          <w:rFonts w:eastAsiaTheme="minorHAnsi"/>
          <w:sz w:val="22"/>
          <w:szCs w:val="22"/>
        </w:rPr>
        <w:t>s</w:t>
      </w:r>
      <w:r>
        <w:rPr>
          <w:rFonts w:eastAsiaTheme="minorHAnsi"/>
          <w:sz w:val="22"/>
          <w:szCs w:val="22"/>
        </w:rPr>
        <w:t xml:space="preserve"> set out procedures to be followed </w:t>
      </w:r>
      <w:r w:rsidR="009F7976">
        <w:rPr>
          <w:rFonts w:eastAsiaTheme="minorHAnsi"/>
          <w:sz w:val="22"/>
          <w:szCs w:val="22"/>
        </w:rPr>
        <w:t xml:space="preserve">to </w:t>
      </w:r>
      <w:r>
        <w:rPr>
          <w:rFonts w:eastAsiaTheme="minorHAnsi"/>
          <w:sz w:val="22"/>
          <w:szCs w:val="22"/>
        </w:rPr>
        <w:t>coordinat</w:t>
      </w:r>
      <w:r w:rsidR="009F7976">
        <w:rPr>
          <w:rFonts w:eastAsiaTheme="minorHAnsi"/>
          <w:sz w:val="22"/>
          <w:szCs w:val="22"/>
        </w:rPr>
        <w:t>e</w:t>
      </w:r>
      <w:r>
        <w:rPr>
          <w:rFonts w:eastAsiaTheme="minorHAnsi"/>
          <w:sz w:val="22"/>
          <w:szCs w:val="22"/>
        </w:rPr>
        <w:t xml:space="preserve"> radiocommunications transmitters with </w:t>
      </w:r>
      <w:r w:rsidR="00E460EB">
        <w:rPr>
          <w:rFonts w:eastAsiaTheme="minorHAnsi"/>
          <w:sz w:val="22"/>
          <w:szCs w:val="22"/>
        </w:rPr>
        <w:t xml:space="preserve">earth stations and notional earth stations operating in </w:t>
      </w:r>
      <w:r w:rsidR="009F7976">
        <w:rPr>
          <w:rFonts w:eastAsiaTheme="minorHAnsi"/>
          <w:sz w:val="22"/>
          <w:szCs w:val="22"/>
        </w:rPr>
        <w:t xml:space="preserve">the </w:t>
      </w:r>
      <w:r w:rsidR="00E460EB">
        <w:rPr>
          <w:rFonts w:eastAsiaTheme="minorHAnsi"/>
          <w:sz w:val="22"/>
          <w:szCs w:val="22"/>
        </w:rPr>
        <w:t xml:space="preserve">designated </w:t>
      </w:r>
      <w:r w:rsidR="009F7976">
        <w:rPr>
          <w:rFonts w:eastAsiaTheme="minorHAnsi"/>
          <w:sz w:val="22"/>
          <w:szCs w:val="22"/>
        </w:rPr>
        <w:t>Radio Quiet Zone (</w:t>
      </w:r>
      <w:r w:rsidR="009F7976" w:rsidRPr="00E82445">
        <w:rPr>
          <w:rFonts w:eastAsiaTheme="minorHAnsi"/>
          <w:b/>
          <w:sz w:val="22"/>
          <w:szCs w:val="22"/>
        </w:rPr>
        <w:t>RQZ</w:t>
      </w:r>
      <w:r w:rsidR="009F7976">
        <w:rPr>
          <w:rFonts w:eastAsiaTheme="minorHAnsi"/>
          <w:sz w:val="22"/>
          <w:szCs w:val="22"/>
        </w:rPr>
        <w:t>)</w:t>
      </w:r>
      <w:r>
        <w:rPr>
          <w:rFonts w:eastAsiaTheme="minorHAnsi"/>
          <w:sz w:val="22"/>
          <w:szCs w:val="22"/>
        </w:rPr>
        <w:t>.  The</w:t>
      </w:r>
      <w:r w:rsidR="004E3C18">
        <w:rPr>
          <w:rFonts w:eastAsiaTheme="minorHAnsi"/>
          <w:sz w:val="22"/>
          <w:szCs w:val="22"/>
        </w:rPr>
        <w:t>se</w:t>
      </w:r>
      <w:r>
        <w:rPr>
          <w:rFonts w:eastAsiaTheme="minorHAnsi"/>
          <w:sz w:val="22"/>
          <w:szCs w:val="22"/>
        </w:rPr>
        <w:t xml:space="preserve"> RAL</w:t>
      </w:r>
      <w:r w:rsidR="00FF68D0">
        <w:rPr>
          <w:rFonts w:eastAsiaTheme="minorHAnsi"/>
          <w:sz w:val="22"/>
          <w:szCs w:val="22"/>
        </w:rPr>
        <w:t>I</w:t>
      </w:r>
      <w:r w:rsidR="004E3C18">
        <w:rPr>
          <w:rFonts w:eastAsiaTheme="minorHAnsi"/>
          <w:sz w:val="22"/>
          <w:szCs w:val="22"/>
        </w:rPr>
        <w:t>s</w:t>
      </w:r>
      <w:r>
        <w:rPr>
          <w:rFonts w:eastAsiaTheme="minorHAnsi"/>
          <w:sz w:val="22"/>
          <w:szCs w:val="22"/>
        </w:rPr>
        <w:t xml:space="preserve"> </w:t>
      </w:r>
      <w:r w:rsidR="004E3C18">
        <w:rPr>
          <w:rFonts w:eastAsiaTheme="minorHAnsi"/>
          <w:sz w:val="22"/>
          <w:szCs w:val="22"/>
        </w:rPr>
        <w:t>are</w:t>
      </w:r>
      <w:r>
        <w:rPr>
          <w:rFonts w:eastAsiaTheme="minorHAnsi"/>
          <w:sz w:val="22"/>
          <w:szCs w:val="22"/>
        </w:rPr>
        <w:t xml:space="preserve"> available from the ACMA’s website: </w:t>
      </w:r>
      <w:hyperlink r:id="rId16" w:history="1">
        <w:r w:rsidRPr="00973AC6">
          <w:rPr>
            <w:rStyle w:val="Hyperlink"/>
            <w:rFonts w:eastAsiaTheme="minorHAnsi"/>
            <w:sz w:val="22"/>
            <w:szCs w:val="22"/>
          </w:rPr>
          <w:t>www.acma.gov.au</w:t>
        </w:r>
      </w:hyperlink>
      <w:r>
        <w:rPr>
          <w:rFonts w:eastAsiaTheme="minorHAnsi"/>
          <w:sz w:val="22"/>
          <w:szCs w:val="22"/>
        </w:rPr>
        <w:t>.  The</w:t>
      </w:r>
      <w:r w:rsidR="004E3C18">
        <w:rPr>
          <w:rFonts w:eastAsiaTheme="minorHAnsi"/>
          <w:sz w:val="22"/>
          <w:szCs w:val="22"/>
        </w:rPr>
        <w:t>se</w:t>
      </w:r>
      <w:r>
        <w:rPr>
          <w:rFonts w:eastAsiaTheme="minorHAnsi"/>
          <w:sz w:val="22"/>
          <w:szCs w:val="22"/>
        </w:rPr>
        <w:t xml:space="preserve"> RALI</w:t>
      </w:r>
      <w:r w:rsidR="004E3C18">
        <w:rPr>
          <w:rFonts w:eastAsiaTheme="minorHAnsi"/>
          <w:sz w:val="22"/>
          <w:szCs w:val="22"/>
        </w:rPr>
        <w:t>s</w:t>
      </w:r>
      <w:r>
        <w:rPr>
          <w:rFonts w:eastAsiaTheme="minorHAnsi"/>
          <w:sz w:val="22"/>
          <w:szCs w:val="22"/>
        </w:rPr>
        <w:t xml:space="preserve"> </w:t>
      </w:r>
      <w:r w:rsidR="004E3C18">
        <w:rPr>
          <w:rFonts w:eastAsiaTheme="minorHAnsi"/>
          <w:sz w:val="22"/>
          <w:szCs w:val="22"/>
        </w:rPr>
        <w:t>are</w:t>
      </w:r>
      <w:r>
        <w:rPr>
          <w:rFonts w:eastAsiaTheme="minorHAnsi"/>
          <w:sz w:val="22"/>
          <w:szCs w:val="22"/>
        </w:rPr>
        <w:t xml:space="preserve"> incorporated as existing from time to time, as permitted by subsection </w:t>
      </w:r>
      <w:proofErr w:type="gramStart"/>
      <w:r>
        <w:rPr>
          <w:rFonts w:eastAsiaTheme="minorHAnsi"/>
          <w:sz w:val="22"/>
          <w:szCs w:val="22"/>
        </w:rPr>
        <w:t>314A(</w:t>
      </w:r>
      <w:proofErr w:type="gramEnd"/>
      <w:r>
        <w:rPr>
          <w:rFonts w:eastAsiaTheme="minorHAnsi"/>
          <w:sz w:val="22"/>
          <w:szCs w:val="22"/>
        </w:rPr>
        <w:t>2) of the Act.</w:t>
      </w:r>
    </w:p>
    <w:p w14:paraId="7628ED33" w14:textId="5A27B493" w:rsidR="00061E42" w:rsidRDefault="00061E42" w:rsidP="00F26577">
      <w:pPr>
        <w:spacing w:before="0" w:after="160"/>
        <w:rPr>
          <w:rFonts w:eastAsiaTheme="minorHAnsi"/>
          <w:sz w:val="22"/>
          <w:szCs w:val="22"/>
        </w:rPr>
      </w:pPr>
      <w:r>
        <w:rPr>
          <w:rFonts w:eastAsiaTheme="minorHAnsi"/>
          <w:sz w:val="22"/>
          <w:szCs w:val="22"/>
        </w:rPr>
        <w:t>The Marketing Plan also incorporates the International Telecommunication Union (</w:t>
      </w:r>
      <w:r w:rsidRPr="00FF68D0">
        <w:rPr>
          <w:rFonts w:eastAsiaTheme="minorHAnsi"/>
          <w:b/>
          <w:sz w:val="22"/>
          <w:szCs w:val="22"/>
        </w:rPr>
        <w:t>ITU</w:t>
      </w:r>
      <w:r>
        <w:rPr>
          <w:rFonts w:eastAsiaTheme="minorHAnsi"/>
          <w:sz w:val="22"/>
          <w:szCs w:val="22"/>
        </w:rPr>
        <w:t>) Radio Regulations (</w:t>
      </w:r>
      <w:r w:rsidRPr="00066AB3">
        <w:rPr>
          <w:rFonts w:eastAsiaTheme="minorHAnsi"/>
          <w:b/>
          <w:sz w:val="22"/>
          <w:szCs w:val="22"/>
        </w:rPr>
        <w:t xml:space="preserve">the </w:t>
      </w:r>
      <w:r>
        <w:rPr>
          <w:rFonts w:eastAsiaTheme="minorHAnsi"/>
          <w:b/>
          <w:sz w:val="22"/>
          <w:szCs w:val="22"/>
        </w:rPr>
        <w:t>Radio Regulations</w:t>
      </w:r>
      <w:r>
        <w:rPr>
          <w:rFonts w:eastAsiaTheme="minorHAnsi"/>
          <w:sz w:val="22"/>
          <w:szCs w:val="22"/>
        </w:rPr>
        <w:t xml:space="preserve">).  </w:t>
      </w:r>
      <w:r w:rsidR="00FF68D0">
        <w:rPr>
          <w:rFonts w:eastAsiaTheme="minorHAnsi"/>
          <w:sz w:val="22"/>
          <w:szCs w:val="22"/>
        </w:rPr>
        <w:t>The ITU describes itself as the United Nations’ specialised agency for information and communication technologies, and t</w:t>
      </w:r>
      <w:r>
        <w:rPr>
          <w:rFonts w:eastAsiaTheme="minorHAnsi"/>
          <w:sz w:val="22"/>
          <w:szCs w:val="22"/>
        </w:rPr>
        <w:t xml:space="preserve">he </w:t>
      </w:r>
      <w:r w:rsidR="00FF68D0">
        <w:rPr>
          <w:rFonts w:eastAsiaTheme="minorHAnsi"/>
          <w:sz w:val="22"/>
          <w:szCs w:val="22"/>
        </w:rPr>
        <w:t>Radio Regulations are an instrument made by decisions at World Radiocommunications Conferences</w:t>
      </w:r>
      <w:r>
        <w:rPr>
          <w:rFonts w:eastAsiaTheme="minorHAnsi"/>
          <w:sz w:val="22"/>
          <w:szCs w:val="22"/>
        </w:rPr>
        <w:t xml:space="preserve">.  The </w:t>
      </w:r>
      <w:r w:rsidR="00FF68D0">
        <w:rPr>
          <w:rFonts w:eastAsiaTheme="minorHAnsi"/>
          <w:sz w:val="22"/>
          <w:szCs w:val="22"/>
        </w:rPr>
        <w:t xml:space="preserve">Radio Regulations are </w:t>
      </w:r>
      <w:r>
        <w:rPr>
          <w:rFonts w:eastAsiaTheme="minorHAnsi"/>
          <w:sz w:val="22"/>
          <w:szCs w:val="22"/>
        </w:rPr>
        <w:t xml:space="preserve">available </w:t>
      </w:r>
      <w:r w:rsidR="00970928">
        <w:rPr>
          <w:rFonts w:eastAsiaTheme="minorHAnsi"/>
          <w:sz w:val="22"/>
          <w:szCs w:val="22"/>
        </w:rPr>
        <w:t xml:space="preserve">to be downloaded for free </w:t>
      </w:r>
      <w:r>
        <w:rPr>
          <w:rFonts w:eastAsiaTheme="minorHAnsi"/>
          <w:sz w:val="22"/>
          <w:szCs w:val="22"/>
        </w:rPr>
        <w:t xml:space="preserve">from the </w:t>
      </w:r>
      <w:r w:rsidR="00FF68D0">
        <w:rPr>
          <w:rFonts w:eastAsiaTheme="minorHAnsi"/>
          <w:sz w:val="22"/>
          <w:szCs w:val="22"/>
        </w:rPr>
        <w:t>ITU</w:t>
      </w:r>
      <w:r>
        <w:rPr>
          <w:rFonts w:eastAsiaTheme="minorHAnsi"/>
          <w:sz w:val="22"/>
          <w:szCs w:val="22"/>
        </w:rPr>
        <w:t xml:space="preserve">’s website: </w:t>
      </w:r>
      <w:hyperlink r:id="rId17" w:history="1">
        <w:r w:rsidR="00FF68D0" w:rsidRPr="00FF68D0">
          <w:rPr>
            <w:rStyle w:val="Hyperlink"/>
            <w:rFonts w:eastAsiaTheme="minorHAnsi"/>
            <w:sz w:val="22"/>
            <w:szCs w:val="22"/>
          </w:rPr>
          <w:t>www.</w:t>
        </w:r>
        <w:r w:rsidR="00FF68D0" w:rsidRPr="002B6ADB">
          <w:rPr>
            <w:rStyle w:val="Hyperlink"/>
            <w:rFonts w:eastAsiaTheme="minorHAnsi"/>
            <w:sz w:val="22"/>
            <w:szCs w:val="22"/>
          </w:rPr>
          <w:t>itu.int</w:t>
        </w:r>
      </w:hyperlink>
      <w:r>
        <w:rPr>
          <w:rFonts w:eastAsiaTheme="minorHAnsi"/>
          <w:sz w:val="22"/>
          <w:szCs w:val="22"/>
        </w:rPr>
        <w:t xml:space="preserve">.  The </w:t>
      </w:r>
      <w:r w:rsidR="00FF68D0">
        <w:rPr>
          <w:rFonts w:eastAsiaTheme="minorHAnsi"/>
          <w:sz w:val="22"/>
          <w:szCs w:val="22"/>
        </w:rPr>
        <w:t>Radio Regulation</w:t>
      </w:r>
      <w:r>
        <w:rPr>
          <w:rFonts w:eastAsiaTheme="minorHAnsi"/>
          <w:sz w:val="22"/>
          <w:szCs w:val="22"/>
        </w:rPr>
        <w:t xml:space="preserve">s </w:t>
      </w:r>
      <w:r w:rsidR="00FF68D0">
        <w:rPr>
          <w:rFonts w:eastAsiaTheme="minorHAnsi"/>
          <w:sz w:val="22"/>
          <w:szCs w:val="22"/>
        </w:rPr>
        <w:t xml:space="preserve">are </w:t>
      </w:r>
      <w:r>
        <w:rPr>
          <w:rFonts w:eastAsiaTheme="minorHAnsi"/>
          <w:sz w:val="22"/>
          <w:szCs w:val="22"/>
        </w:rPr>
        <w:t>incorporated as existing from time to time, as permitted by subsection 314A(2) of the Act.</w:t>
      </w:r>
    </w:p>
    <w:p w14:paraId="5FB303EA" w14:textId="77561290" w:rsidR="00787144" w:rsidRDefault="005F5681" w:rsidP="00F26577">
      <w:pPr>
        <w:pStyle w:val="Definition"/>
        <w:spacing w:after="160" w:line="280" w:lineRule="atLeast"/>
        <w:ind w:left="0"/>
      </w:pPr>
      <w:r>
        <w:t xml:space="preserve">The Marketing Plan also incorporates the </w:t>
      </w:r>
      <w:r w:rsidR="00E460EB">
        <w:t xml:space="preserve">document entitled “LTE; Evolved Universal Terrestrial Radio Access (E-UTRA); Physical channels and modulation (3GPP TS 36.211 version 14.6.0 Release 14)”, </w:t>
      </w:r>
      <w:r>
        <w:t>(</w:t>
      </w:r>
      <w:r>
        <w:rPr>
          <w:b/>
        </w:rPr>
        <w:t>3GPP TS 36.211)</w:t>
      </w:r>
      <w:r>
        <w:t xml:space="preserve">. </w:t>
      </w:r>
      <w:r w:rsidR="00AE18C7">
        <w:t xml:space="preserve">This document is incorporated as it existed on the day the </w:t>
      </w:r>
      <w:r w:rsidR="00BD76A2" w:rsidRPr="009E1A6D">
        <w:rPr>
          <w:i/>
        </w:rPr>
        <w:t>Australian Communications and Media Authority (Radiocommunications Licence Conditions – 3.4 GHz and 3.6 GHz Bands Interference Management) Direction 2018</w:t>
      </w:r>
      <w:r w:rsidR="00BD76A2" w:rsidRPr="009E1A6D">
        <w:t xml:space="preserve"> (</w:t>
      </w:r>
      <w:r w:rsidR="00BD76A2" w:rsidRPr="009E1A6D">
        <w:rPr>
          <w:b/>
        </w:rPr>
        <w:t>Interference Management Direction)</w:t>
      </w:r>
      <w:r w:rsidR="00BD76A2">
        <w:rPr>
          <w:b/>
        </w:rPr>
        <w:t xml:space="preserve"> </w:t>
      </w:r>
      <w:r w:rsidR="00AE18C7">
        <w:t xml:space="preserve">was made. </w:t>
      </w:r>
      <w:r>
        <w:t xml:space="preserve">This is a technical specification </w:t>
      </w:r>
      <w:r w:rsidR="00787144" w:rsidRPr="00256EAE">
        <w:t xml:space="preserve">published by the </w:t>
      </w:r>
      <w:r w:rsidR="00E460EB">
        <w:t xml:space="preserve">European Telecommunication Standards Institute and which </w:t>
      </w:r>
      <w:r>
        <w:t xml:space="preserve">is available for free from its website at </w:t>
      </w:r>
      <w:hyperlink r:id="rId18" w:history="1">
        <w:r w:rsidR="00E460EB" w:rsidRPr="001E6594">
          <w:rPr>
            <w:rStyle w:val="Hyperlink"/>
          </w:rPr>
          <w:t>www.etsi.org/</w:t>
        </w:r>
      </w:hyperlink>
      <w:r>
        <w:t xml:space="preserve">. </w:t>
      </w:r>
    </w:p>
    <w:p w14:paraId="144BA804" w14:textId="5C48B521" w:rsidR="009C0105" w:rsidRPr="00946400" w:rsidRDefault="009C0105" w:rsidP="00F26577">
      <w:pPr>
        <w:spacing w:before="0" w:after="160"/>
        <w:rPr>
          <w:rFonts w:eastAsiaTheme="minorHAnsi"/>
          <w:sz w:val="22"/>
          <w:szCs w:val="22"/>
        </w:rPr>
      </w:pPr>
      <w:r w:rsidRPr="00946400">
        <w:rPr>
          <w:rFonts w:eastAsiaTheme="minorHAnsi"/>
          <w:sz w:val="22"/>
          <w:szCs w:val="22"/>
        </w:rPr>
        <w:t xml:space="preserve">The Marketing Plan also incorporates </w:t>
      </w:r>
      <w:r w:rsidR="007E4894">
        <w:rPr>
          <w:rFonts w:eastAsiaTheme="minorHAnsi"/>
          <w:sz w:val="22"/>
          <w:szCs w:val="22"/>
        </w:rPr>
        <w:t>the following</w:t>
      </w:r>
      <w:r w:rsidRPr="00946400">
        <w:rPr>
          <w:rFonts w:eastAsiaTheme="minorHAnsi"/>
          <w:sz w:val="22"/>
          <w:szCs w:val="22"/>
        </w:rPr>
        <w:t xml:space="preserve"> Acts and legislative instruments </w:t>
      </w:r>
      <w:r w:rsidR="00A53315">
        <w:rPr>
          <w:rFonts w:eastAsiaTheme="minorHAnsi"/>
          <w:sz w:val="22"/>
          <w:szCs w:val="22"/>
        </w:rPr>
        <w:t>(including by the adoption of definitions</w:t>
      </w:r>
      <w:r w:rsidR="00122A66">
        <w:rPr>
          <w:rFonts w:eastAsiaTheme="minorHAnsi"/>
          <w:sz w:val="22"/>
          <w:szCs w:val="22"/>
        </w:rPr>
        <w:t>)</w:t>
      </w:r>
      <w:r w:rsidR="00A53315">
        <w:rPr>
          <w:rFonts w:eastAsiaTheme="minorHAnsi"/>
          <w:sz w:val="22"/>
          <w:szCs w:val="22"/>
        </w:rPr>
        <w:t>, or otherwise refers to them</w:t>
      </w:r>
      <w:r w:rsidRPr="00946400">
        <w:rPr>
          <w:rFonts w:eastAsiaTheme="minorHAnsi"/>
          <w:sz w:val="22"/>
          <w:szCs w:val="22"/>
        </w:rPr>
        <w:t>:</w:t>
      </w:r>
    </w:p>
    <w:p w14:paraId="4430055D" w14:textId="0FCE2DF3" w:rsidR="00A53315" w:rsidRDefault="00A53315"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the Act;</w:t>
      </w:r>
    </w:p>
    <w:p w14:paraId="643573EB" w14:textId="52F12C1F" w:rsidR="009F7976" w:rsidRDefault="009F7976"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the </w:t>
      </w:r>
      <w:r>
        <w:rPr>
          <w:rFonts w:ascii="Times New Roman" w:hAnsi="Times New Roman"/>
          <w:i/>
        </w:rPr>
        <w:t>Acts Interpretation Act 1901</w:t>
      </w:r>
      <w:r>
        <w:rPr>
          <w:rFonts w:ascii="Times New Roman" w:hAnsi="Times New Roman"/>
        </w:rPr>
        <w:t xml:space="preserve">; </w:t>
      </w:r>
    </w:p>
    <w:p w14:paraId="35796531" w14:textId="0FA985FF" w:rsidR="009C0105" w:rsidRDefault="00A53315"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Administrative Appeals Tribunal Act 1975</w:t>
      </w:r>
      <w:r w:rsidR="009C0105" w:rsidRPr="00946400">
        <w:rPr>
          <w:rFonts w:ascii="Times New Roman" w:hAnsi="Times New Roman"/>
        </w:rPr>
        <w:t>;</w:t>
      </w:r>
    </w:p>
    <w:p w14:paraId="614EE179" w14:textId="2A2CCEFA" w:rsidR="00A53315" w:rsidRPr="00946400" w:rsidRDefault="00A53315"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the Allocation Determination;</w:t>
      </w:r>
    </w:p>
    <w:p w14:paraId="0D2BCF93" w14:textId="75863617" w:rsidR="009C0105" w:rsidRDefault="00A53315"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Australian Communications and Media Authority Act 2005</w:t>
      </w:r>
      <w:r w:rsidR="009C0105" w:rsidRPr="00946400">
        <w:rPr>
          <w:rFonts w:ascii="Times New Roman" w:hAnsi="Times New Roman"/>
        </w:rPr>
        <w:t>;</w:t>
      </w:r>
    </w:p>
    <w:p w14:paraId="64C6F033" w14:textId="38D601DF" w:rsidR="009C0105" w:rsidRPr="00946400" w:rsidRDefault="00A53315"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Income Tax Assessment Act 1997</w:t>
      </w:r>
      <w:r w:rsidR="009C0105" w:rsidRPr="00946400">
        <w:rPr>
          <w:rFonts w:ascii="Times New Roman" w:hAnsi="Times New Roman"/>
        </w:rPr>
        <w:t>;</w:t>
      </w:r>
    </w:p>
    <w:p w14:paraId="2F927F6E" w14:textId="12905E45" w:rsidR="00BD76A2" w:rsidRDefault="00BD76A2"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the Interference Management Direction;</w:t>
      </w:r>
    </w:p>
    <w:p w14:paraId="56B7CB94" w14:textId="7845842F" w:rsidR="008823A6" w:rsidRDefault="00A53315"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International Tax Agreements Act 1953</w:t>
      </w:r>
      <w:r w:rsidR="009C0105" w:rsidRPr="00946400">
        <w:rPr>
          <w:rFonts w:ascii="Times New Roman" w:hAnsi="Times New Roman"/>
        </w:rPr>
        <w:t>;</w:t>
      </w:r>
    </w:p>
    <w:p w14:paraId="3151A7C4" w14:textId="77777777" w:rsidR="00932E58" w:rsidRPr="00560DB4" w:rsidRDefault="009F7976"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560DB4">
        <w:rPr>
          <w:rFonts w:ascii="Times New Roman" w:hAnsi="Times New Roman"/>
        </w:rPr>
        <w:lastRenderedPageBreak/>
        <w:t>the</w:t>
      </w:r>
      <w:r w:rsidR="004B5C65" w:rsidRPr="00560DB4">
        <w:rPr>
          <w:rFonts w:ascii="Times New Roman" w:hAnsi="Times New Roman"/>
        </w:rPr>
        <w:t xml:space="preserve"> LA</w:t>
      </w:r>
      <w:r w:rsidRPr="00560DB4">
        <w:rPr>
          <w:rFonts w:ascii="Times New Roman" w:hAnsi="Times New Roman"/>
        </w:rPr>
        <w:t>;</w:t>
      </w:r>
    </w:p>
    <w:p w14:paraId="2EFA5764" w14:textId="249DE697" w:rsidR="008823A6" w:rsidRPr="008823A6" w:rsidRDefault="008823A6"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8823A6">
        <w:rPr>
          <w:rFonts w:ascii="Times New Roman" w:hAnsi="Times New Roman"/>
        </w:rPr>
        <w:t xml:space="preserve">the </w:t>
      </w:r>
      <w:r w:rsidRPr="008823A6">
        <w:rPr>
          <w:rFonts w:ascii="Times New Roman" w:hAnsi="Times New Roman"/>
          <w:i/>
        </w:rPr>
        <w:t>Radiocommunications Advisory Guidelines (Managing Interference from Spectrum Licensed Transmitters — 3.4 GHz Band) 2015</w:t>
      </w:r>
      <w:r>
        <w:rPr>
          <w:rFonts w:ascii="Times New Roman" w:hAnsi="Times New Roman"/>
        </w:rPr>
        <w:t>;</w:t>
      </w:r>
    </w:p>
    <w:p w14:paraId="6409DA29" w14:textId="4B76778B" w:rsidR="008823A6" w:rsidRPr="008823A6" w:rsidRDefault="008823A6"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8823A6">
        <w:rPr>
          <w:rFonts w:ascii="Times New Roman" w:hAnsi="Times New Roman"/>
        </w:rPr>
        <w:t xml:space="preserve">the </w:t>
      </w:r>
      <w:r w:rsidRPr="008823A6">
        <w:rPr>
          <w:rFonts w:ascii="Times New Roman" w:hAnsi="Times New Roman"/>
          <w:i/>
        </w:rPr>
        <w:t>Radiocommunications Advisory Guidelines (Managing Interference to Spectrum Licensed Receivers — 3.4 GHz Band) 2015</w:t>
      </w:r>
      <w:r>
        <w:rPr>
          <w:rFonts w:ascii="Times New Roman" w:hAnsi="Times New Roman"/>
        </w:rPr>
        <w:t>;</w:t>
      </w:r>
    </w:p>
    <w:p w14:paraId="39B43446" w14:textId="6947725B" w:rsidR="00A53315" w:rsidRDefault="00A53315"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(Interpretation) Determination 2015</w:t>
      </w:r>
      <w:r w:rsidRPr="00946400">
        <w:rPr>
          <w:rFonts w:ascii="Times New Roman" w:hAnsi="Times New Roman"/>
        </w:rPr>
        <w:t>;</w:t>
      </w:r>
    </w:p>
    <w:p w14:paraId="18DE128D" w14:textId="77777777" w:rsidR="007272EF" w:rsidRPr="00946400" w:rsidRDefault="007272EF"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Licence Conditions (Apparatus Licence) Determination 2015</w:t>
      </w:r>
      <w:r w:rsidRPr="00946400">
        <w:rPr>
          <w:rFonts w:ascii="Times New Roman" w:hAnsi="Times New Roman"/>
        </w:rPr>
        <w:t>;</w:t>
      </w:r>
    </w:p>
    <w:p w14:paraId="3E4E7B50" w14:textId="2B6CB2F9" w:rsidR="00066AB3" w:rsidRPr="00946400" w:rsidRDefault="00066AB3"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the </w:t>
      </w:r>
      <w:r w:rsidRPr="00066AB3">
        <w:rPr>
          <w:rFonts w:ascii="Times New Roman" w:hAnsi="Times New Roman"/>
          <w:i/>
        </w:rPr>
        <w:t>Radiocommunications (Mid-West Radio Quiet Zone) Frequency Band Plan 2011</w:t>
      </w:r>
      <w:r w:rsidRPr="00066AB3">
        <w:rPr>
          <w:rFonts w:ascii="Times New Roman" w:hAnsi="Times New Roman"/>
        </w:rPr>
        <w:t>;</w:t>
      </w:r>
    </w:p>
    <w:p w14:paraId="7A054EF7" w14:textId="401E232E" w:rsidR="007272EF" w:rsidRPr="008823A6" w:rsidRDefault="00A53315"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the </w:t>
      </w:r>
      <w:r w:rsidRPr="00A53315">
        <w:rPr>
          <w:rFonts w:ascii="Times New Roman" w:hAnsi="Times New Roman"/>
          <w:i/>
        </w:rPr>
        <w:t xml:space="preserve">Radiocommunications (Register of Radiocommunications Licences) Determination </w:t>
      </w:r>
      <w:r w:rsidR="008823A6">
        <w:rPr>
          <w:rFonts w:ascii="Times New Roman" w:hAnsi="Times New Roman"/>
          <w:i/>
        </w:rPr>
        <w:t>2017</w:t>
      </w:r>
      <w:r w:rsidRPr="00946400">
        <w:rPr>
          <w:rFonts w:ascii="Times New Roman" w:hAnsi="Times New Roman"/>
        </w:rPr>
        <w:t>;</w:t>
      </w:r>
    </w:p>
    <w:p w14:paraId="3A985F48" w14:textId="0A2905F1" w:rsidR="009C0105" w:rsidRDefault="00A53315"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the </w:t>
      </w:r>
      <w:r w:rsidRPr="00A53315">
        <w:rPr>
          <w:rFonts w:ascii="Times New Roman" w:hAnsi="Times New Roman"/>
          <w:i/>
        </w:rPr>
        <w:t>Radiocommunications (Trading Rules for Spectrum Licences) Determination 2012</w:t>
      </w:r>
      <w:r>
        <w:rPr>
          <w:rFonts w:ascii="Times New Roman" w:hAnsi="Times New Roman"/>
        </w:rPr>
        <w:t>;</w:t>
      </w:r>
    </w:p>
    <w:p w14:paraId="03FCDB36" w14:textId="62D5B103" w:rsidR="009F7976" w:rsidRDefault="009F7976"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8823A6">
        <w:rPr>
          <w:rFonts w:ascii="Times New Roman" w:hAnsi="Times New Roman"/>
        </w:rPr>
        <w:t xml:space="preserve">the </w:t>
      </w:r>
      <w:r w:rsidRPr="008823A6">
        <w:rPr>
          <w:rFonts w:ascii="Times New Roman" w:hAnsi="Times New Roman"/>
          <w:i/>
        </w:rPr>
        <w:t>Radiocommunications (Unacceptable Levels of Interference – 3.4 GHz Band) Determination 2015</w:t>
      </w:r>
      <w:r w:rsidR="00D41ECD">
        <w:rPr>
          <w:rFonts w:ascii="Times New Roman" w:hAnsi="Times New Roman"/>
        </w:rPr>
        <w:t>; and</w:t>
      </w:r>
    </w:p>
    <w:p w14:paraId="44488413" w14:textId="4741B2D7" w:rsidR="00D41ECD" w:rsidRPr="008823A6" w:rsidRDefault="00D41ECD" w:rsidP="00F26577">
      <w:pPr>
        <w:pStyle w:val="ListParagraph"/>
        <w:numPr>
          <w:ilvl w:val="0"/>
          <w:numId w:val="9"/>
        </w:numPr>
        <w:tabs>
          <w:tab w:val="clear" w:pos="295"/>
        </w:tabs>
        <w:spacing w:before="120" w:after="160" w:line="280" w:lineRule="atLeast"/>
        <w:ind w:left="714" w:hanging="357"/>
        <w:rPr>
          <w:rFonts w:ascii="Times New Roman" w:hAnsi="Times New Roman"/>
        </w:rPr>
      </w:pPr>
      <w:proofErr w:type="gramStart"/>
      <w:r>
        <w:rPr>
          <w:rFonts w:ascii="Times New Roman" w:hAnsi="Times New Roman"/>
        </w:rPr>
        <w:t>the</w:t>
      </w:r>
      <w:proofErr w:type="gramEnd"/>
      <w:r>
        <w:rPr>
          <w:rFonts w:ascii="Times New Roman" w:hAnsi="Times New Roman"/>
        </w:rPr>
        <w:t xml:space="preserve"> re</w:t>
      </w:r>
      <w:r w:rsidR="00BE211C">
        <w:rPr>
          <w:rFonts w:ascii="Times New Roman" w:hAnsi="Times New Roman"/>
        </w:rPr>
        <w:t>-</w:t>
      </w:r>
      <w:r>
        <w:rPr>
          <w:rFonts w:ascii="Times New Roman" w:hAnsi="Times New Roman"/>
        </w:rPr>
        <w:t>allocation declarations.</w:t>
      </w:r>
    </w:p>
    <w:p w14:paraId="707F98EF" w14:textId="6A244EEC" w:rsidR="00A53315" w:rsidRPr="007207A7" w:rsidRDefault="00A53315" w:rsidP="00F26577">
      <w:pPr>
        <w:spacing w:after="160"/>
        <w:rPr>
          <w:rFonts w:ascii="Arial" w:hAnsi="Arial" w:cs="Arial"/>
          <w:sz w:val="20"/>
          <w:szCs w:val="20"/>
        </w:rPr>
      </w:pPr>
      <w:r>
        <w:rPr>
          <w:rFonts w:eastAsiaTheme="minorHAnsi"/>
          <w:sz w:val="22"/>
          <w:szCs w:val="22"/>
        </w:rPr>
        <w:t>The Acts and legislative instruments listed above may be obtained from the Federal Register of Legislation (</w:t>
      </w:r>
      <w:hyperlink r:id="rId19" w:history="1">
        <w:r w:rsidR="005C600F" w:rsidRPr="006D4703">
          <w:rPr>
            <w:rStyle w:val="Hyperlink"/>
            <w:rFonts w:eastAsiaTheme="minorHAnsi"/>
            <w:sz w:val="22"/>
            <w:szCs w:val="22"/>
          </w:rPr>
          <w:t>www.legislation.gov.au</w:t>
        </w:r>
      </w:hyperlink>
      <w:r>
        <w:rPr>
          <w:rFonts w:eastAsiaTheme="minorHAnsi"/>
          <w:sz w:val="22"/>
          <w:szCs w:val="22"/>
        </w:rPr>
        <w:t xml:space="preserve">).  The Acts </w:t>
      </w:r>
      <w:r w:rsidR="001B1E23">
        <w:rPr>
          <w:rFonts w:eastAsiaTheme="minorHAnsi"/>
          <w:sz w:val="22"/>
          <w:szCs w:val="22"/>
        </w:rPr>
        <w:t xml:space="preserve">listed above are incorporated as in force from time to time, in accordance with section 10 of the </w:t>
      </w:r>
      <w:r w:rsidR="001B1E23">
        <w:rPr>
          <w:rFonts w:eastAsiaTheme="minorHAnsi"/>
          <w:i/>
          <w:sz w:val="22"/>
          <w:szCs w:val="22"/>
        </w:rPr>
        <w:t xml:space="preserve">Acts Interpretation Act 1901 </w:t>
      </w:r>
      <w:r w:rsidR="001B1E23">
        <w:rPr>
          <w:rFonts w:eastAsiaTheme="minorHAnsi"/>
          <w:sz w:val="22"/>
          <w:szCs w:val="22"/>
        </w:rPr>
        <w:t xml:space="preserve">and subsection 13(1) of the LA. The </w:t>
      </w:r>
      <w:r>
        <w:rPr>
          <w:rFonts w:eastAsiaTheme="minorHAnsi"/>
          <w:sz w:val="22"/>
          <w:szCs w:val="22"/>
        </w:rPr>
        <w:t>legislative</w:t>
      </w:r>
      <w:r w:rsidR="004568A1">
        <w:rPr>
          <w:rFonts w:eastAsiaTheme="minorHAnsi"/>
          <w:sz w:val="22"/>
          <w:szCs w:val="22"/>
        </w:rPr>
        <w:t xml:space="preserve"> instruments </w:t>
      </w:r>
      <w:r>
        <w:rPr>
          <w:rFonts w:eastAsiaTheme="minorHAnsi"/>
          <w:sz w:val="22"/>
          <w:szCs w:val="22"/>
        </w:rPr>
        <w:t xml:space="preserve">listed </w:t>
      </w:r>
      <w:r w:rsidR="001B1E23">
        <w:rPr>
          <w:rFonts w:eastAsiaTheme="minorHAnsi"/>
          <w:sz w:val="22"/>
          <w:szCs w:val="22"/>
        </w:rPr>
        <w:t>above</w:t>
      </w:r>
      <w:r w:rsidR="00AE18C7">
        <w:rPr>
          <w:rFonts w:eastAsiaTheme="minorHAnsi"/>
          <w:sz w:val="22"/>
          <w:szCs w:val="22"/>
        </w:rPr>
        <w:t xml:space="preserve">, with the exception of </w:t>
      </w:r>
      <w:r w:rsidR="00AE18C7" w:rsidRPr="00AE18C7">
        <w:rPr>
          <w:rFonts w:eastAsiaTheme="minorHAnsi"/>
          <w:sz w:val="22"/>
          <w:szCs w:val="22"/>
        </w:rPr>
        <w:t xml:space="preserve">the </w:t>
      </w:r>
      <w:r w:rsidR="00AE18C7">
        <w:rPr>
          <w:rFonts w:eastAsiaTheme="minorHAnsi"/>
          <w:sz w:val="22"/>
          <w:szCs w:val="22"/>
        </w:rPr>
        <w:t>Interference Management Direction</w:t>
      </w:r>
      <w:r w:rsidR="00AE18C7">
        <w:rPr>
          <w:rFonts w:eastAsiaTheme="minorHAnsi"/>
          <w:i/>
          <w:sz w:val="22"/>
          <w:szCs w:val="22"/>
        </w:rPr>
        <w:t>,</w:t>
      </w:r>
      <w:r w:rsidR="001B1E23">
        <w:rPr>
          <w:rFonts w:eastAsiaTheme="minorHAnsi"/>
          <w:sz w:val="22"/>
          <w:szCs w:val="22"/>
        </w:rPr>
        <w:t xml:space="preserve"> </w:t>
      </w:r>
      <w:r>
        <w:rPr>
          <w:rFonts w:eastAsiaTheme="minorHAnsi"/>
          <w:sz w:val="22"/>
          <w:szCs w:val="22"/>
        </w:rPr>
        <w:t>are incorporated as in force from time to time</w:t>
      </w:r>
      <w:r w:rsidR="00D52F09">
        <w:rPr>
          <w:rFonts w:eastAsiaTheme="minorHAnsi"/>
          <w:sz w:val="22"/>
          <w:szCs w:val="22"/>
        </w:rPr>
        <w:t>,</w:t>
      </w:r>
      <w:r>
        <w:rPr>
          <w:rFonts w:eastAsiaTheme="minorHAnsi"/>
          <w:sz w:val="22"/>
          <w:szCs w:val="22"/>
        </w:rPr>
        <w:t xml:space="preserve"> in accordance with </w:t>
      </w:r>
      <w:r w:rsidR="001B1E23">
        <w:rPr>
          <w:rFonts w:eastAsiaTheme="minorHAnsi"/>
          <w:sz w:val="22"/>
          <w:szCs w:val="22"/>
        </w:rPr>
        <w:t>section 6 of the Mark</w:t>
      </w:r>
      <w:r w:rsidR="009E3138">
        <w:rPr>
          <w:rFonts w:eastAsiaTheme="minorHAnsi"/>
          <w:sz w:val="22"/>
          <w:szCs w:val="22"/>
        </w:rPr>
        <w:t>et</w:t>
      </w:r>
      <w:r w:rsidR="001B1E23">
        <w:rPr>
          <w:rFonts w:eastAsiaTheme="minorHAnsi"/>
          <w:sz w:val="22"/>
          <w:szCs w:val="22"/>
        </w:rPr>
        <w:t xml:space="preserve">ing Plan and </w:t>
      </w:r>
      <w:r>
        <w:rPr>
          <w:rFonts w:eastAsiaTheme="minorHAnsi"/>
          <w:sz w:val="22"/>
          <w:szCs w:val="22"/>
        </w:rPr>
        <w:t>subsection 14(</w:t>
      </w:r>
      <w:r w:rsidR="001B1E23">
        <w:rPr>
          <w:rFonts w:eastAsiaTheme="minorHAnsi"/>
          <w:sz w:val="22"/>
          <w:szCs w:val="22"/>
        </w:rPr>
        <w:t>1</w:t>
      </w:r>
      <w:r>
        <w:rPr>
          <w:rFonts w:eastAsiaTheme="minorHAnsi"/>
          <w:sz w:val="22"/>
          <w:szCs w:val="22"/>
        </w:rPr>
        <w:t>) of the LA.</w:t>
      </w:r>
      <w:r w:rsidR="00AE18C7">
        <w:rPr>
          <w:rFonts w:eastAsiaTheme="minorHAnsi"/>
          <w:sz w:val="22"/>
          <w:szCs w:val="22"/>
        </w:rPr>
        <w:t xml:space="preserve"> </w:t>
      </w:r>
      <w:r w:rsidR="00AE18C7" w:rsidRPr="00F0763E">
        <w:rPr>
          <w:rFonts w:eastAsiaTheme="minorHAnsi"/>
          <w:sz w:val="22"/>
          <w:szCs w:val="22"/>
        </w:rPr>
        <w:t>The Interference Management Direction is incorporated as in force on the day the Marketing Plan commences.</w:t>
      </w:r>
    </w:p>
    <w:p w14:paraId="59AD2804" w14:textId="77777777" w:rsidR="00BD7B7A" w:rsidRPr="00946400" w:rsidRDefault="00BD7B7A" w:rsidP="00F26577">
      <w:pPr>
        <w:keepNext/>
        <w:spacing w:before="0" w:after="160"/>
        <w:rPr>
          <w:rFonts w:eastAsiaTheme="minorHAnsi"/>
          <w:b/>
          <w:sz w:val="22"/>
          <w:szCs w:val="22"/>
        </w:rPr>
      </w:pPr>
      <w:r w:rsidRPr="00946400">
        <w:rPr>
          <w:rFonts w:eastAsiaTheme="minorHAnsi"/>
          <w:b/>
          <w:sz w:val="22"/>
          <w:szCs w:val="22"/>
        </w:rPr>
        <w:t>Consultation</w:t>
      </w:r>
    </w:p>
    <w:p w14:paraId="74A0DDD4" w14:textId="77777777" w:rsidR="002C60D5" w:rsidRDefault="002C60D5" w:rsidP="00F26577">
      <w:pPr>
        <w:spacing w:after="160"/>
        <w:rPr>
          <w:rFonts w:eastAsiaTheme="minorHAnsi"/>
          <w:sz w:val="22"/>
          <w:szCs w:val="22"/>
        </w:rPr>
      </w:pPr>
      <w:r>
        <w:rPr>
          <w:rFonts w:eastAsiaTheme="minorHAnsi"/>
          <w:sz w:val="22"/>
          <w:szCs w:val="22"/>
        </w:rPr>
        <w:t>Before the Marketing Plan was made, the ACMA was satisfied that consultation was undertaken to the extent appropriate and reasonably practicable, in accordance with section 17 of the LA.</w:t>
      </w:r>
    </w:p>
    <w:p w14:paraId="5A6B0B12" w14:textId="28FA1591" w:rsidR="002C60D5" w:rsidRDefault="002C60D5" w:rsidP="00F26577">
      <w:pPr>
        <w:spacing w:after="160"/>
        <w:rPr>
          <w:rFonts w:eastAsiaTheme="minorHAnsi"/>
          <w:sz w:val="22"/>
          <w:szCs w:val="22"/>
        </w:rPr>
      </w:pPr>
      <w:r>
        <w:rPr>
          <w:rFonts w:eastAsiaTheme="minorHAnsi"/>
          <w:sz w:val="22"/>
          <w:szCs w:val="22"/>
        </w:rPr>
        <w:t>A</w:t>
      </w:r>
      <w:r w:rsidRPr="002613CB">
        <w:rPr>
          <w:rFonts w:eastAsiaTheme="minorHAnsi"/>
          <w:sz w:val="22"/>
          <w:szCs w:val="22"/>
        </w:rPr>
        <w:t xml:space="preserve"> draft version of th</w:t>
      </w:r>
      <w:r>
        <w:rPr>
          <w:rFonts w:eastAsiaTheme="minorHAnsi"/>
          <w:sz w:val="22"/>
          <w:szCs w:val="22"/>
        </w:rPr>
        <w:t>e</w:t>
      </w:r>
      <w:r w:rsidRPr="002613CB">
        <w:rPr>
          <w:rFonts w:eastAsiaTheme="minorHAnsi"/>
          <w:sz w:val="22"/>
          <w:szCs w:val="22"/>
        </w:rPr>
        <w:t xml:space="preserve"> </w:t>
      </w:r>
      <w:r>
        <w:rPr>
          <w:rFonts w:eastAsiaTheme="minorHAnsi"/>
          <w:sz w:val="22"/>
          <w:szCs w:val="22"/>
        </w:rPr>
        <w:t xml:space="preserve">Marketing Plan </w:t>
      </w:r>
      <w:r w:rsidRPr="002613CB">
        <w:rPr>
          <w:rFonts w:eastAsiaTheme="minorHAnsi"/>
          <w:sz w:val="22"/>
          <w:szCs w:val="22"/>
        </w:rPr>
        <w:t xml:space="preserve">was released for public consultation </w:t>
      </w:r>
      <w:r>
        <w:rPr>
          <w:rFonts w:eastAsiaTheme="minorHAnsi"/>
          <w:sz w:val="22"/>
          <w:szCs w:val="22"/>
        </w:rPr>
        <w:t xml:space="preserve">on </w:t>
      </w:r>
      <w:r w:rsidR="009A30EF">
        <w:rPr>
          <w:rFonts w:eastAsiaTheme="minorHAnsi"/>
          <w:sz w:val="22"/>
          <w:szCs w:val="22"/>
        </w:rPr>
        <w:t xml:space="preserve">18 May </w:t>
      </w:r>
      <w:r>
        <w:rPr>
          <w:rFonts w:eastAsiaTheme="minorHAnsi"/>
          <w:sz w:val="22"/>
          <w:szCs w:val="22"/>
        </w:rPr>
        <w:t>201</w:t>
      </w:r>
      <w:r w:rsidR="009A30EF">
        <w:rPr>
          <w:rFonts w:eastAsiaTheme="minorHAnsi"/>
          <w:sz w:val="22"/>
          <w:szCs w:val="22"/>
        </w:rPr>
        <w:t>8</w:t>
      </w:r>
      <w:r>
        <w:rPr>
          <w:rFonts w:eastAsiaTheme="minorHAnsi"/>
          <w:sz w:val="22"/>
          <w:szCs w:val="22"/>
        </w:rPr>
        <w:t xml:space="preserve">, </w:t>
      </w:r>
      <w:r w:rsidRPr="002613CB">
        <w:rPr>
          <w:rFonts w:eastAsiaTheme="minorHAnsi"/>
          <w:sz w:val="22"/>
          <w:szCs w:val="22"/>
        </w:rPr>
        <w:t xml:space="preserve">together with the </w:t>
      </w:r>
      <w:r w:rsidR="009A30EF">
        <w:rPr>
          <w:rFonts w:eastAsiaTheme="minorHAnsi"/>
          <w:sz w:val="22"/>
          <w:szCs w:val="22"/>
        </w:rPr>
        <w:t>consultation</w:t>
      </w:r>
      <w:r w:rsidRPr="002613CB">
        <w:rPr>
          <w:rFonts w:eastAsiaTheme="minorHAnsi"/>
          <w:sz w:val="22"/>
          <w:szCs w:val="22"/>
        </w:rPr>
        <w:t xml:space="preserve"> paper </w:t>
      </w:r>
      <w:hyperlink r:id="rId20" w:history="1">
        <w:r w:rsidR="009A30EF" w:rsidRPr="006207B4">
          <w:rPr>
            <w:rStyle w:val="Hyperlink"/>
            <w:rFonts w:eastAsiaTheme="minorHAnsi"/>
            <w:i/>
            <w:sz w:val="22"/>
            <w:szCs w:val="22"/>
          </w:rPr>
          <w:t xml:space="preserve">Draft </w:t>
        </w:r>
        <w:bookmarkStart w:id="0" w:name="_GoBack"/>
        <w:bookmarkEnd w:id="0"/>
        <w:r w:rsidR="009A30EF" w:rsidRPr="006207B4">
          <w:rPr>
            <w:rStyle w:val="Hyperlink"/>
            <w:rFonts w:eastAsiaTheme="minorHAnsi"/>
            <w:i/>
            <w:sz w:val="22"/>
            <w:szCs w:val="22"/>
          </w:rPr>
          <w:t>a</w:t>
        </w:r>
        <w:r w:rsidR="009A30EF" w:rsidRPr="006207B4">
          <w:rPr>
            <w:rStyle w:val="Hyperlink"/>
            <w:rFonts w:eastAsiaTheme="minorHAnsi"/>
            <w:i/>
            <w:sz w:val="22"/>
            <w:szCs w:val="22"/>
          </w:rPr>
          <w:t>llocation instruments for 3.6 GHz band (3575-3700 MHz metropolitan and regional lots auction</w:t>
        </w:r>
        <w:r w:rsidRPr="006207B4">
          <w:rPr>
            <w:rStyle w:val="Hyperlink"/>
            <w:rFonts w:eastAsiaTheme="minorHAnsi"/>
            <w:sz w:val="22"/>
            <w:szCs w:val="22"/>
          </w:rPr>
          <w:t xml:space="preserve">. </w:t>
        </w:r>
      </w:hyperlink>
      <w:r w:rsidR="009A30EF">
        <w:rPr>
          <w:rFonts w:eastAsiaTheme="minorHAnsi"/>
          <w:sz w:val="22"/>
          <w:szCs w:val="22"/>
        </w:rPr>
        <w:t xml:space="preserve"> Consultation closed on 15</w:t>
      </w:r>
      <w:r>
        <w:rPr>
          <w:rFonts w:eastAsiaTheme="minorHAnsi"/>
          <w:sz w:val="22"/>
          <w:szCs w:val="22"/>
        </w:rPr>
        <w:t xml:space="preserve"> </w:t>
      </w:r>
      <w:r w:rsidR="009A30EF">
        <w:rPr>
          <w:rFonts w:eastAsiaTheme="minorHAnsi"/>
          <w:sz w:val="22"/>
          <w:szCs w:val="22"/>
        </w:rPr>
        <w:t>June</w:t>
      </w:r>
      <w:r>
        <w:rPr>
          <w:rFonts w:eastAsiaTheme="minorHAnsi"/>
          <w:sz w:val="22"/>
          <w:szCs w:val="22"/>
        </w:rPr>
        <w:t xml:space="preserve"> 201</w:t>
      </w:r>
      <w:r w:rsidR="009A30EF">
        <w:rPr>
          <w:rFonts w:eastAsiaTheme="minorHAnsi"/>
          <w:sz w:val="22"/>
          <w:szCs w:val="22"/>
        </w:rPr>
        <w:t>8</w:t>
      </w:r>
      <w:r>
        <w:rPr>
          <w:rFonts w:eastAsiaTheme="minorHAnsi"/>
          <w:sz w:val="22"/>
          <w:szCs w:val="22"/>
        </w:rPr>
        <w:t>.</w:t>
      </w:r>
    </w:p>
    <w:p w14:paraId="109EF417" w14:textId="3BFB1ACA" w:rsidR="004635D1" w:rsidRDefault="00AE18C7" w:rsidP="00F26577">
      <w:pPr>
        <w:keepNext/>
        <w:spacing w:before="0" w:after="160"/>
        <w:rPr>
          <w:rFonts w:eastAsiaTheme="minorHAnsi"/>
          <w:sz w:val="22"/>
          <w:szCs w:val="22"/>
        </w:rPr>
      </w:pPr>
      <w:r w:rsidRPr="00AE18C7">
        <w:rPr>
          <w:rFonts w:eastAsiaTheme="minorHAnsi"/>
          <w:sz w:val="22"/>
          <w:szCs w:val="22"/>
        </w:rPr>
        <w:t xml:space="preserve">The ACMA consultation sought stakeholder views </w:t>
      </w:r>
      <w:r>
        <w:rPr>
          <w:rFonts w:eastAsiaTheme="minorHAnsi"/>
          <w:sz w:val="22"/>
          <w:szCs w:val="22"/>
        </w:rPr>
        <w:t>on several issues</w:t>
      </w:r>
      <w:r w:rsidRPr="00AE18C7">
        <w:rPr>
          <w:rFonts w:eastAsiaTheme="minorHAnsi"/>
          <w:sz w:val="22"/>
          <w:szCs w:val="22"/>
        </w:rPr>
        <w:t xml:space="preserve">, including licence commencement dates and lot configuration. </w:t>
      </w:r>
      <w:r w:rsidR="004635D1">
        <w:rPr>
          <w:rFonts w:eastAsiaTheme="minorHAnsi"/>
          <w:sz w:val="22"/>
          <w:szCs w:val="22"/>
        </w:rPr>
        <w:t xml:space="preserve">The ACMA received thirteen </w:t>
      </w:r>
      <w:r w:rsidR="004635D1" w:rsidRPr="002613CB">
        <w:rPr>
          <w:rFonts w:eastAsiaTheme="minorHAnsi"/>
          <w:sz w:val="22"/>
          <w:szCs w:val="22"/>
        </w:rPr>
        <w:t xml:space="preserve">written submissions to this </w:t>
      </w:r>
      <w:r w:rsidR="004635D1">
        <w:rPr>
          <w:rFonts w:eastAsiaTheme="minorHAnsi"/>
          <w:sz w:val="22"/>
          <w:szCs w:val="22"/>
        </w:rPr>
        <w:t>consultation</w:t>
      </w:r>
      <w:r w:rsidR="004635D1" w:rsidRPr="002613CB">
        <w:rPr>
          <w:rFonts w:eastAsiaTheme="minorHAnsi"/>
          <w:sz w:val="22"/>
          <w:szCs w:val="22"/>
        </w:rPr>
        <w:t xml:space="preserve"> paper.</w:t>
      </w:r>
      <w:r w:rsidR="002E02A5">
        <w:rPr>
          <w:rFonts w:eastAsiaTheme="minorHAnsi"/>
          <w:sz w:val="22"/>
          <w:szCs w:val="22"/>
        </w:rPr>
        <w:t xml:space="preserve"> </w:t>
      </w:r>
      <w:r w:rsidR="004341EE">
        <w:rPr>
          <w:rFonts w:eastAsiaTheme="minorHAnsi"/>
          <w:sz w:val="22"/>
          <w:szCs w:val="22"/>
        </w:rPr>
        <w:t xml:space="preserve">On the issue of </w:t>
      </w:r>
      <w:r w:rsidR="00BD76A2">
        <w:rPr>
          <w:rFonts w:eastAsiaTheme="minorHAnsi"/>
          <w:sz w:val="22"/>
          <w:szCs w:val="22"/>
        </w:rPr>
        <w:t xml:space="preserve">licence </w:t>
      </w:r>
      <w:r w:rsidR="002E02A5">
        <w:rPr>
          <w:rFonts w:eastAsiaTheme="minorHAnsi"/>
          <w:sz w:val="22"/>
          <w:szCs w:val="22"/>
        </w:rPr>
        <w:t>commencement date</w:t>
      </w:r>
      <w:r w:rsidR="00BD76A2">
        <w:rPr>
          <w:rFonts w:eastAsiaTheme="minorHAnsi"/>
          <w:sz w:val="22"/>
          <w:szCs w:val="22"/>
        </w:rPr>
        <w:t>s</w:t>
      </w:r>
      <w:r w:rsidR="002E02A5">
        <w:rPr>
          <w:rFonts w:eastAsiaTheme="minorHAnsi"/>
          <w:sz w:val="22"/>
          <w:szCs w:val="22"/>
        </w:rPr>
        <w:t>, the majority of submissions supported a licence commencement date at the end of the first of the re-allocation periods established by the re</w:t>
      </w:r>
      <w:r w:rsidR="00BD76A2">
        <w:rPr>
          <w:rFonts w:eastAsiaTheme="minorHAnsi"/>
          <w:sz w:val="22"/>
          <w:szCs w:val="22"/>
        </w:rPr>
        <w:t>-</w:t>
      </w:r>
      <w:r w:rsidR="002E02A5">
        <w:rPr>
          <w:rFonts w:eastAsiaTheme="minorHAnsi"/>
          <w:sz w:val="22"/>
          <w:szCs w:val="22"/>
        </w:rPr>
        <w:t>allocation declarations (that is 30 March 2020).</w:t>
      </w:r>
    </w:p>
    <w:p w14:paraId="43648B3A" w14:textId="17000E92" w:rsidR="00A43A4A" w:rsidRDefault="00AE18C7" w:rsidP="00F26577">
      <w:pPr>
        <w:keepNext/>
        <w:spacing w:before="0" w:after="160"/>
        <w:rPr>
          <w:rFonts w:eastAsiaTheme="minorHAnsi"/>
          <w:sz w:val="22"/>
          <w:szCs w:val="22"/>
        </w:rPr>
      </w:pPr>
      <w:r w:rsidRPr="00AE18C7">
        <w:rPr>
          <w:rFonts w:eastAsiaTheme="minorHAnsi"/>
          <w:sz w:val="22"/>
          <w:szCs w:val="22"/>
        </w:rPr>
        <w:t>In relation to lot configuration, the ACMA asked stakeholders to consider three options</w:t>
      </w:r>
      <w:r>
        <w:rPr>
          <w:rFonts w:eastAsiaTheme="minorHAnsi"/>
          <w:sz w:val="22"/>
          <w:szCs w:val="22"/>
        </w:rPr>
        <w:t>, detailed in the consultation paper</w:t>
      </w:r>
      <w:r w:rsidR="00A43A4A">
        <w:rPr>
          <w:rFonts w:eastAsiaTheme="minorHAnsi"/>
          <w:sz w:val="22"/>
          <w:szCs w:val="22"/>
        </w:rPr>
        <w:t>,</w:t>
      </w:r>
      <w:r w:rsidRPr="00AE18C7">
        <w:rPr>
          <w:rFonts w:eastAsiaTheme="minorHAnsi"/>
          <w:sz w:val="22"/>
          <w:szCs w:val="22"/>
        </w:rPr>
        <w:t xml:space="preserve"> for</w:t>
      </w:r>
      <w:r>
        <w:rPr>
          <w:rFonts w:eastAsiaTheme="minorHAnsi"/>
          <w:sz w:val="22"/>
          <w:szCs w:val="22"/>
        </w:rPr>
        <w:t xml:space="preserve"> the geographic boundaries of the products on offer</w:t>
      </w:r>
      <w:r w:rsidRPr="00AE18C7">
        <w:rPr>
          <w:rFonts w:eastAsiaTheme="minorHAnsi"/>
          <w:sz w:val="22"/>
          <w:szCs w:val="22"/>
        </w:rPr>
        <w:t xml:space="preserve">. </w:t>
      </w:r>
      <w:r w:rsidR="00A43A4A">
        <w:rPr>
          <w:rFonts w:eastAsiaTheme="minorHAnsi"/>
          <w:sz w:val="22"/>
          <w:szCs w:val="22"/>
        </w:rPr>
        <w:t xml:space="preserve">On </w:t>
      </w:r>
      <w:r w:rsidR="004635D1">
        <w:rPr>
          <w:rFonts w:eastAsiaTheme="minorHAnsi"/>
          <w:sz w:val="22"/>
          <w:szCs w:val="22"/>
        </w:rPr>
        <w:t>this</w:t>
      </w:r>
      <w:r w:rsidR="00A43A4A">
        <w:rPr>
          <w:rFonts w:eastAsiaTheme="minorHAnsi"/>
          <w:sz w:val="22"/>
          <w:szCs w:val="22"/>
        </w:rPr>
        <w:t xml:space="preserve"> issue a range of views </w:t>
      </w:r>
      <w:r w:rsidR="004341EE">
        <w:rPr>
          <w:rFonts w:eastAsiaTheme="minorHAnsi"/>
          <w:sz w:val="22"/>
          <w:szCs w:val="22"/>
        </w:rPr>
        <w:t xml:space="preserve">were </w:t>
      </w:r>
      <w:r w:rsidR="00A43A4A">
        <w:rPr>
          <w:rFonts w:eastAsiaTheme="minorHAnsi"/>
          <w:sz w:val="22"/>
          <w:szCs w:val="22"/>
        </w:rPr>
        <w:t>expressed, with some submissions supporting</w:t>
      </w:r>
      <w:r w:rsidR="00A43A4A" w:rsidRPr="00A43A4A">
        <w:rPr>
          <w:rFonts w:eastAsiaTheme="minorHAnsi"/>
          <w:sz w:val="22"/>
          <w:szCs w:val="22"/>
        </w:rPr>
        <w:t xml:space="preserve"> no outer metropolitan lots, some support</w:t>
      </w:r>
      <w:r w:rsidR="00A43A4A">
        <w:rPr>
          <w:rFonts w:eastAsiaTheme="minorHAnsi"/>
          <w:sz w:val="22"/>
          <w:szCs w:val="22"/>
        </w:rPr>
        <w:t>ing</w:t>
      </w:r>
      <w:r w:rsidR="00A43A4A" w:rsidRPr="00A43A4A">
        <w:rPr>
          <w:rFonts w:eastAsiaTheme="minorHAnsi"/>
          <w:sz w:val="22"/>
          <w:szCs w:val="22"/>
        </w:rPr>
        <w:t xml:space="preserve"> outer metropolitan lots of differing sizes </w:t>
      </w:r>
      <w:r w:rsidR="00A43A4A">
        <w:rPr>
          <w:rFonts w:eastAsiaTheme="minorHAnsi"/>
          <w:sz w:val="22"/>
          <w:szCs w:val="22"/>
        </w:rPr>
        <w:t xml:space="preserve">and a small number opposing the proposed </w:t>
      </w:r>
      <w:r w:rsidR="00A43A4A" w:rsidRPr="00A43A4A">
        <w:rPr>
          <w:rFonts w:eastAsiaTheme="minorHAnsi"/>
          <w:sz w:val="22"/>
          <w:szCs w:val="22"/>
        </w:rPr>
        <w:t>align</w:t>
      </w:r>
      <w:r w:rsidR="004341EE">
        <w:rPr>
          <w:rFonts w:eastAsiaTheme="minorHAnsi"/>
          <w:sz w:val="22"/>
          <w:szCs w:val="22"/>
        </w:rPr>
        <w:t>ment</w:t>
      </w:r>
      <w:r w:rsidR="00A43A4A" w:rsidRPr="00A43A4A">
        <w:rPr>
          <w:rFonts w:eastAsiaTheme="minorHAnsi"/>
          <w:sz w:val="22"/>
          <w:szCs w:val="22"/>
        </w:rPr>
        <w:t xml:space="preserve"> </w:t>
      </w:r>
      <w:r w:rsidR="00A43A4A">
        <w:rPr>
          <w:rFonts w:eastAsiaTheme="minorHAnsi"/>
          <w:sz w:val="22"/>
          <w:szCs w:val="22"/>
        </w:rPr>
        <w:t xml:space="preserve">of </w:t>
      </w:r>
      <w:r w:rsidR="00A43A4A" w:rsidRPr="00A43A4A">
        <w:rPr>
          <w:rFonts w:eastAsiaTheme="minorHAnsi"/>
          <w:sz w:val="22"/>
          <w:szCs w:val="22"/>
        </w:rPr>
        <w:t xml:space="preserve">the 3.6 GHz boundaries with those </w:t>
      </w:r>
      <w:r w:rsidR="00A43A4A">
        <w:rPr>
          <w:rFonts w:eastAsiaTheme="minorHAnsi"/>
          <w:sz w:val="22"/>
          <w:szCs w:val="22"/>
        </w:rPr>
        <w:t xml:space="preserve">applying to existing spectrum licences in the </w:t>
      </w:r>
      <w:r w:rsidR="00A43A4A" w:rsidRPr="00A43A4A">
        <w:rPr>
          <w:rFonts w:eastAsiaTheme="minorHAnsi"/>
          <w:sz w:val="22"/>
          <w:szCs w:val="22"/>
        </w:rPr>
        <w:t xml:space="preserve">3.4 GHz band. On balance and having considered all submissions, the ACMA </w:t>
      </w:r>
      <w:r w:rsidR="00BD76A2">
        <w:rPr>
          <w:rFonts w:eastAsiaTheme="minorHAnsi"/>
          <w:sz w:val="22"/>
          <w:szCs w:val="22"/>
        </w:rPr>
        <w:t xml:space="preserve">considered </w:t>
      </w:r>
      <w:r w:rsidR="00A43A4A" w:rsidRPr="00A43A4A">
        <w:rPr>
          <w:rFonts w:eastAsiaTheme="minorHAnsi"/>
          <w:sz w:val="22"/>
          <w:szCs w:val="22"/>
        </w:rPr>
        <w:t>that the most ef</w:t>
      </w:r>
      <w:r w:rsidR="00A43A4A">
        <w:rPr>
          <w:rFonts w:eastAsiaTheme="minorHAnsi"/>
          <w:sz w:val="22"/>
          <w:szCs w:val="22"/>
        </w:rPr>
        <w:t xml:space="preserve">ficient use of spectrum was to align the areas applicable for lots in the metropolitan areas with </w:t>
      </w:r>
      <w:r w:rsidR="00BD76A2">
        <w:rPr>
          <w:rFonts w:eastAsiaTheme="minorHAnsi"/>
          <w:sz w:val="22"/>
          <w:szCs w:val="22"/>
        </w:rPr>
        <w:t xml:space="preserve">the geographic boundaries of spectrum licences in the </w:t>
      </w:r>
      <w:r w:rsidR="00A43A4A" w:rsidRPr="00A43A4A">
        <w:rPr>
          <w:rFonts w:eastAsiaTheme="minorHAnsi"/>
          <w:sz w:val="22"/>
          <w:szCs w:val="22"/>
        </w:rPr>
        <w:t xml:space="preserve">3.4 GHz band, </w:t>
      </w:r>
      <w:r w:rsidR="00A43A4A">
        <w:rPr>
          <w:rFonts w:eastAsiaTheme="minorHAnsi"/>
          <w:sz w:val="22"/>
          <w:szCs w:val="22"/>
        </w:rPr>
        <w:t xml:space="preserve">with </w:t>
      </w:r>
      <w:r w:rsidR="00A43A4A" w:rsidRPr="00A43A4A">
        <w:rPr>
          <w:rFonts w:eastAsiaTheme="minorHAnsi"/>
          <w:sz w:val="22"/>
          <w:szCs w:val="22"/>
        </w:rPr>
        <w:t xml:space="preserve">no outer metropolitan areas </w:t>
      </w:r>
      <w:r w:rsidR="00A43A4A">
        <w:rPr>
          <w:rFonts w:eastAsiaTheme="minorHAnsi"/>
          <w:sz w:val="22"/>
          <w:szCs w:val="22"/>
        </w:rPr>
        <w:t xml:space="preserve">specified and </w:t>
      </w:r>
      <w:r w:rsidR="00A43A4A" w:rsidRPr="00A43A4A">
        <w:rPr>
          <w:rFonts w:eastAsiaTheme="minorHAnsi"/>
          <w:sz w:val="22"/>
          <w:szCs w:val="22"/>
        </w:rPr>
        <w:t xml:space="preserve">eight </w:t>
      </w:r>
      <w:r w:rsidR="00A43A4A">
        <w:rPr>
          <w:rFonts w:eastAsiaTheme="minorHAnsi"/>
          <w:sz w:val="22"/>
          <w:szCs w:val="22"/>
        </w:rPr>
        <w:t xml:space="preserve">regional </w:t>
      </w:r>
      <w:r w:rsidR="00BD76A2">
        <w:rPr>
          <w:rFonts w:eastAsiaTheme="minorHAnsi"/>
          <w:sz w:val="22"/>
          <w:szCs w:val="22"/>
        </w:rPr>
        <w:t>areas</w:t>
      </w:r>
      <w:r w:rsidR="00A43A4A" w:rsidRPr="00A43A4A">
        <w:rPr>
          <w:rFonts w:eastAsiaTheme="minorHAnsi"/>
          <w:sz w:val="22"/>
          <w:szCs w:val="22"/>
        </w:rPr>
        <w:t xml:space="preserve">. The ACMA </w:t>
      </w:r>
      <w:r w:rsidR="00BD76A2">
        <w:rPr>
          <w:rFonts w:eastAsiaTheme="minorHAnsi"/>
          <w:sz w:val="22"/>
          <w:szCs w:val="22"/>
        </w:rPr>
        <w:t>reached</w:t>
      </w:r>
      <w:r w:rsidR="00A43A4A" w:rsidRPr="00A43A4A">
        <w:rPr>
          <w:rFonts w:eastAsiaTheme="minorHAnsi"/>
          <w:sz w:val="22"/>
          <w:szCs w:val="22"/>
        </w:rPr>
        <w:t xml:space="preserve"> this view because:</w:t>
      </w:r>
    </w:p>
    <w:p w14:paraId="076F3C2D" w14:textId="762C077A" w:rsidR="00A43A4A" w:rsidRDefault="00A43A4A" w:rsidP="00F26577">
      <w:pPr>
        <w:pStyle w:val="ACMABodyText"/>
        <w:numPr>
          <w:ilvl w:val="0"/>
          <w:numId w:val="29"/>
        </w:numPr>
        <w:rPr>
          <w:rFonts w:eastAsiaTheme="minorHAnsi"/>
          <w:sz w:val="22"/>
          <w:szCs w:val="22"/>
        </w:rPr>
      </w:pPr>
      <w:r w:rsidRPr="00A43A4A">
        <w:rPr>
          <w:rFonts w:eastAsiaTheme="minorHAnsi"/>
          <w:sz w:val="22"/>
          <w:szCs w:val="22"/>
        </w:rPr>
        <w:t xml:space="preserve">Alignment with current 3.4 GHz metropolitan </w:t>
      </w:r>
      <w:r>
        <w:rPr>
          <w:rFonts w:eastAsiaTheme="minorHAnsi"/>
          <w:sz w:val="22"/>
          <w:szCs w:val="22"/>
        </w:rPr>
        <w:t xml:space="preserve">spectrum </w:t>
      </w:r>
      <w:r w:rsidR="00BD76A2">
        <w:rPr>
          <w:rFonts w:eastAsiaTheme="minorHAnsi"/>
          <w:sz w:val="22"/>
          <w:szCs w:val="22"/>
        </w:rPr>
        <w:t xml:space="preserve">licences </w:t>
      </w:r>
      <w:r w:rsidR="00F0763E">
        <w:rPr>
          <w:rFonts w:eastAsiaTheme="minorHAnsi"/>
          <w:sz w:val="22"/>
          <w:szCs w:val="22"/>
        </w:rPr>
        <w:t xml:space="preserve">should </w:t>
      </w:r>
      <w:r w:rsidRPr="00A43A4A">
        <w:rPr>
          <w:rFonts w:eastAsiaTheme="minorHAnsi"/>
          <w:sz w:val="22"/>
          <w:szCs w:val="22"/>
        </w:rPr>
        <w:t>facilitate future trading and potential defragmentation across the broader 3400-3700 MHz band, allowing increased efficiency in use of the band.</w:t>
      </w:r>
    </w:p>
    <w:p w14:paraId="69486971" w14:textId="373BD36D" w:rsidR="00A43A4A" w:rsidRDefault="00A43A4A" w:rsidP="00F26577">
      <w:pPr>
        <w:pStyle w:val="ACMABodyText"/>
        <w:numPr>
          <w:ilvl w:val="0"/>
          <w:numId w:val="29"/>
        </w:numPr>
        <w:rPr>
          <w:rFonts w:eastAsiaTheme="minorHAnsi"/>
          <w:sz w:val="22"/>
          <w:szCs w:val="22"/>
        </w:rPr>
      </w:pPr>
      <w:r w:rsidRPr="00A43A4A">
        <w:rPr>
          <w:rFonts w:eastAsiaTheme="minorHAnsi"/>
          <w:sz w:val="22"/>
          <w:szCs w:val="22"/>
        </w:rPr>
        <w:lastRenderedPageBreak/>
        <w:t xml:space="preserve">The metropolitan and regional areas </w:t>
      </w:r>
      <w:r>
        <w:rPr>
          <w:rFonts w:eastAsiaTheme="minorHAnsi"/>
          <w:sz w:val="22"/>
          <w:szCs w:val="22"/>
        </w:rPr>
        <w:t xml:space="preserve">adopted </w:t>
      </w:r>
      <w:r w:rsidRPr="00A43A4A">
        <w:rPr>
          <w:rFonts w:eastAsiaTheme="minorHAnsi"/>
          <w:sz w:val="22"/>
          <w:szCs w:val="22"/>
        </w:rPr>
        <w:t xml:space="preserve">ensure the </w:t>
      </w:r>
      <w:r>
        <w:rPr>
          <w:rFonts w:eastAsiaTheme="minorHAnsi"/>
          <w:sz w:val="22"/>
          <w:szCs w:val="22"/>
        </w:rPr>
        <w:t>a</w:t>
      </w:r>
      <w:r w:rsidRPr="00A43A4A">
        <w:rPr>
          <w:rFonts w:eastAsiaTheme="minorHAnsi"/>
          <w:sz w:val="22"/>
          <w:szCs w:val="22"/>
        </w:rPr>
        <w:t>llocation limits</w:t>
      </w:r>
      <w:r>
        <w:rPr>
          <w:rFonts w:eastAsiaTheme="minorHAnsi"/>
          <w:sz w:val="22"/>
          <w:szCs w:val="22"/>
        </w:rPr>
        <w:t xml:space="preserve">, specified in the Allocation Determination, can be </w:t>
      </w:r>
      <w:r w:rsidR="004341EE">
        <w:rPr>
          <w:rFonts w:eastAsiaTheme="minorHAnsi"/>
          <w:sz w:val="22"/>
          <w:szCs w:val="22"/>
        </w:rPr>
        <w:t>more readily</w:t>
      </w:r>
      <w:r>
        <w:rPr>
          <w:rFonts w:eastAsiaTheme="minorHAnsi"/>
          <w:sz w:val="22"/>
          <w:szCs w:val="22"/>
        </w:rPr>
        <w:t xml:space="preserve"> implemented</w:t>
      </w:r>
      <w:r w:rsidRPr="00A43A4A">
        <w:rPr>
          <w:rFonts w:eastAsiaTheme="minorHAnsi"/>
          <w:sz w:val="22"/>
          <w:szCs w:val="22"/>
        </w:rPr>
        <w:t xml:space="preserve">. </w:t>
      </w:r>
      <w:r>
        <w:rPr>
          <w:rFonts w:eastAsiaTheme="minorHAnsi"/>
          <w:sz w:val="22"/>
          <w:szCs w:val="22"/>
        </w:rPr>
        <w:t xml:space="preserve">That is, the areas of existing </w:t>
      </w:r>
      <w:r w:rsidR="00BD76A2">
        <w:rPr>
          <w:rFonts w:eastAsiaTheme="minorHAnsi"/>
          <w:sz w:val="22"/>
          <w:szCs w:val="22"/>
        </w:rPr>
        <w:t xml:space="preserve">spectrum licences </w:t>
      </w:r>
      <w:r>
        <w:rPr>
          <w:rFonts w:eastAsiaTheme="minorHAnsi"/>
          <w:sz w:val="22"/>
          <w:szCs w:val="22"/>
        </w:rPr>
        <w:t xml:space="preserve">align with </w:t>
      </w:r>
      <w:r w:rsidR="004635D1">
        <w:rPr>
          <w:rFonts w:eastAsiaTheme="minorHAnsi"/>
          <w:sz w:val="22"/>
          <w:szCs w:val="22"/>
        </w:rPr>
        <w:t xml:space="preserve">the new lots available, making it easier for applicants </w:t>
      </w:r>
      <w:r w:rsidR="00BD76A2">
        <w:rPr>
          <w:rFonts w:eastAsiaTheme="minorHAnsi"/>
          <w:sz w:val="22"/>
          <w:szCs w:val="22"/>
        </w:rPr>
        <w:t xml:space="preserve">and the ACMA </w:t>
      </w:r>
      <w:r w:rsidR="004635D1">
        <w:rPr>
          <w:rFonts w:eastAsiaTheme="minorHAnsi"/>
          <w:sz w:val="22"/>
          <w:szCs w:val="22"/>
        </w:rPr>
        <w:t>to determine how allocation limits apply.</w:t>
      </w:r>
    </w:p>
    <w:p w14:paraId="3E1D0D8B" w14:textId="77777777" w:rsidR="00A43A4A" w:rsidRDefault="00A43A4A" w:rsidP="00F26577">
      <w:pPr>
        <w:pStyle w:val="ACMABodyText"/>
        <w:numPr>
          <w:ilvl w:val="0"/>
          <w:numId w:val="29"/>
        </w:numPr>
        <w:rPr>
          <w:rFonts w:eastAsiaTheme="minorHAnsi"/>
          <w:sz w:val="22"/>
          <w:szCs w:val="22"/>
        </w:rPr>
      </w:pPr>
      <w:r w:rsidRPr="00A43A4A">
        <w:rPr>
          <w:rFonts w:eastAsiaTheme="minorHAnsi"/>
          <w:sz w:val="22"/>
          <w:szCs w:val="22"/>
        </w:rPr>
        <w:t>A larger number of regional areas allows bidders to focus on the areas of most interest to them during the auction.</w:t>
      </w:r>
    </w:p>
    <w:p w14:paraId="24A66D80" w14:textId="77777777" w:rsidR="00A43A4A" w:rsidRDefault="00A43A4A" w:rsidP="00F26577">
      <w:pPr>
        <w:pStyle w:val="ACMABodyText"/>
        <w:numPr>
          <w:ilvl w:val="0"/>
          <w:numId w:val="29"/>
        </w:numPr>
        <w:rPr>
          <w:rFonts w:eastAsiaTheme="minorHAnsi"/>
          <w:sz w:val="22"/>
          <w:szCs w:val="22"/>
        </w:rPr>
      </w:pPr>
      <w:r w:rsidRPr="00A43A4A">
        <w:rPr>
          <w:rFonts w:eastAsiaTheme="minorHAnsi"/>
          <w:sz w:val="22"/>
          <w:szCs w:val="22"/>
        </w:rPr>
        <w:t>The ACMA was not convinced that there was significant differential demand between inn</w:t>
      </w:r>
      <w:r>
        <w:rPr>
          <w:rFonts w:eastAsiaTheme="minorHAnsi"/>
          <w:sz w:val="22"/>
          <w:szCs w:val="22"/>
        </w:rPr>
        <w:t>er and outer metropolitan areas.</w:t>
      </w:r>
    </w:p>
    <w:p w14:paraId="4D953A97" w14:textId="0D2ABFE3" w:rsidR="00A43A4A" w:rsidRDefault="00A43A4A" w:rsidP="00F26577">
      <w:pPr>
        <w:pStyle w:val="ACMABodyText"/>
        <w:numPr>
          <w:ilvl w:val="0"/>
          <w:numId w:val="29"/>
        </w:numPr>
        <w:rPr>
          <w:rFonts w:eastAsiaTheme="minorHAnsi"/>
          <w:sz w:val="22"/>
          <w:szCs w:val="22"/>
        </w:rPr>
      </w:pPr>
      <w:r w:rsidRPr="00A43A4A">
        <w:rPr>
          <w:rFonts w:eastAsiaTheme="minorHAnsi"/>
          <w:sz w:val="22"/>
          <w:szCs w:val="22"/>
        </w:rPr>
        <w:t>Not including inner and outer metropolitan areas increases efficiency of spectrum use by minimising “dead zones”, where spectrum cannot be used without creating a significant risk of interference to an adjacent service. While dead zones exist at the border of regional and metropolitan areas, there are likely to be far fewer dead zone</w:t>
      </w:r>
      <w:r w:rsidR="00BD76A2">
        <w:rPr>
          <w:rFonts w:eastAsiaTheme="minorHAnsi"/>
          <w:sz w:val="22"/>
          <w:szCs w:val="22"/>
        </w:rPr>
        <w:t>s</w:t>
      </w:r>
      <w:r w:rsidRPr="00A43A4A">
        <w:rPr>
          <w:rFonts w:eastAsiaTheme="minorHAnsi"/>
          <w:sz w:val="22"/>
          <w:szCs w:val="22"/>
        </w:rPr>
        <w:t xml:space="preserve"> than </w:t>
      </w:r>
      <w:r w:rsidR="004635D1">
        <w:rPr>
          <w:rFonts w:eastAsiaTheme="minorHAnsi"/>
          <w:sz w:val="22"/>
          <w:szCs w:val="22"/>
        </w:rPr>
        <w:t>if an</w:t>
      </w:r>
      <w:r w:rsidRPr="00A43A4A">
        <w:rPr>
          <w:rFonts w:eastAsiaTheme="minorHAnsi"/>
          <w:sz w:val="22"/>
          <w:szCs w:val="22"/>
        </w:rPr>
        <w:t xml:space="preserve"> inner metropolitan/outer metropolitan/regional lot configuration</w:t>
      </w:r>
      <w:r w:rsidR="004635D1">
        <w:rPr>
          <w:rFonts w:eastAsiaTheme="minorHAnsi"/>
          <w:sz w:val="22"/>
          <w:szCs w:val="22"/>
        </w:rPr>
        <w:t xml:space="preserve"> were adopted.</w:t>
      </w:r>
    </w:p>
    <w:p w14:paraId="7FB2B689" w14:textId="45E97FC4" w:rsidR="004635D1" w:rsidRPr="00A46CE1" w:rsidRDefault="004635D1" w:rsidP="00F26577">
      <w:pPr>
        <w:keepNext/>
        <w:spacing w:after="160"/>
        <w:rPr>
          <w:rFonts w:eastAsiaTheme="minorHAnsi"/>
          <w:sz w:val="22"/>
          <w:szCs w:val="22"/>
        </w:rPr>
      </w:pPr>
      <w:r w:rsidRPr="00A46CE1">
        <w:rPr>
          <w:rFonts w:eastAsiaTheme="minorHAnsi"/>
          <w:sz w:val="22"/>
          <w:szCs w:val="22"/>
        </w:rPr>
        <w:t xml:space="preserve">The consultation also sought views on two options for the size, or frequency bandwidth, of the lots on offer. The </w:t>
      </w:r>
      <w:r w:rsidR="00A46CE1">
        <w:rPr>
          <w:rFonts w:eastAsiaTheme="minorHAnsi"/>
          <w:sz w:val="22"/>
          <w:szCs w:val="22"/>
        </w:rPr>
        <w:t xml:space="preserve">first option was to have 5 MHz lots offered in all areas. This option assumed a common network synchronisation requirement could be achieved across spectrum licences and some apparatus licences operating in adjacent spectrum. The second option provided for the lower 15 MHz in the 3.6 GHz band across all areas to be offered as </w:t>
      </w:r>
      <w:r w:rsidR="004341EE">
        <w:rPr>
          <w:rFonts w:eastAsiaTheme="minorHAnsi"/>
          <w:sz w:val="22"/>
          <w:szCs w:val="22"/>
        </w:rPr>
        <w:t xml:space="preserve">a </w:t>
      </w:r>
      <w:r w:rsidR="00A46CE1">
        <w:rPr>
          <w:rFonts w:eastAsiaTheme="minorHAnsi"/>
          <w:sz w:val="22"/>
          <w:szCs w:val="22"/>
        </w:rPr>
        <w:t xml:space="preserve">single lot as a “guard band” to allow for any potential interference with devices operating in the 3.4 GHz band. The majority of submission supported the 5 MHz bandwidth. Having considered these submissions, the ACMA has decided to adopt the 5 MHz bandwidth configuration. </w:t>
      </w:r>
      <w:r w:rsidR="00A46CE1" w:rsidRPr="009E1A6D">
        <w:rPr>
          <w:rFonts w:eastAsiaTheme="minorHAnsi"/>
          <w:sz w:val="22"/>
          <w:szCs w:val="22"/>
        </w:rPr>
        <w:t>It should be noted that the Minister made the In</w:t>
      </w:r>
      <w:r w:rsidR="00BE211C">
        <w:rPr>
          <w:rFonts w:eastAsiaTheme="minorHAnsi"/>
          <w:sz w:val="22"/>
          <w:szCs w:val="22"/>
        </w:rPr>
        <w:t>ter</w:t>
      </w:r>
      <w:r w:rsidR="00A46CE1" w:rsidRPr="009E1A6D">
        <w:rPr>
          <w:rFonts w:eastAsiaTheme="minorHAnsi"/>
          <w:sz w:val="22"/>
          <w:szCs w:val="22"/>
        </w:rPr>
        <w:t xml:space="preserve">ference Management Direction on </w:t>
      </w:r>
      <w:r w:rsidR="009E1A6D" w:rsidRPr="009E1A6D">
        <w:rPr>
          <w:rFonts w:eastAsiaTheme="minorHAnsi"/>
          <w:sz w:val="22"/>
          <w:szCs w:val="22"/>
        </w:rPr>
        <w:t>17 July 2018</w:t>
      </w:r>
      <w:r w:rsidR="00A46CE1" w:rsidRPr="009E1A6D">
        <w:rPr>
          <w:rFonts w:eastAsiaTheme="minorHAnsi"/>
          <w:sz w:val="22"/>
          <w:szCs w:val="22"/>
        </w:rPr>
        <w:t>,</w:t>
      </w:r>
      <w:r w:rsidR="00A46CE1">
        <w:rPr>
          <w:rFonts w:eastAsiaTheme="minorHAnsi"/>
          <w:sz w:val="22"/>
          <w:szCs w:val="22"/>
        </w:rPr>
        <w:t xml:space="preserve"> which effectively requires the ACMA to take all reasonable steps to ensure that existing spectrum and certain apparatus licen</w:t>
      </w:r>
      <w:r w:rsidR="004341EE">
        <w:rPr>
          <w:rFonts w:eastAsiaTheme="minorHAnsi"/>
          <w:sz w:val="22"/>
          <w:szCs w:val="22"/>
        </w:rPr>
        <w:t>se</w:t>
      </w:r>
      <w:r w:rsidR="00A46CE1">
        <w:rPr>
          <w:rFonts w:eastAsiaTheme="minorHAnsi"/>
          <w:sz w:val="22"/>
          <w:szCs w:val="22"/>
        </w:rPr>
        <w:t xml:space="preserve">es operating in adjacent spectrum are required to </w:t>
      </w:r>
      <w:r w:rsidR="002E02A5">
        <w:rPr>
          <w:rFonts w:eastAsiaTheme="minorHAnsi"/>
          <w:sz w:val="22"/>
          <w:szCs w:val="22"/>
        </w:rPr>
        <w:t xml:space="preserve">synchronise operation of </w:t>
      </w:r>
      <w:r w:rsidR="004341EE">
        <w:rPr>
          <w:rFonts w:eastAsiaTheme="minorHAnsi"/>
          <w:sz w:val="22"/>
          <w:szCs w:val="22"/>
        </w:rPr>
        <w:t xml:space="preserve">their </w:t>
      </w:r>
      <w:r w:rsidR="002E02A5">
        <w:rPr>
          <w:rFonts w:eastAsiaTheme="minorHAnsi"/>
          <w:sz w:val="22"/>
          <w:szCs w:val="22"/>
        </w:rPr>
        <w:t xml:space="preserve">devices </w:t>
      </w:r>
      <w:r w:rsidR="00BD76A2">
        <w:rPr>
          <w:rFonts w:eastAsiaTheme="minorHAnsi"/>
          <w:sz w:val="22"/>
          <w:szCs w:val="22"/>
        </w:rPr>
        <w:t xml:space="preserve">by imposing </w:t>
      </w:r>
      <w:r w:rsidR="002E02A5">
        <w:rPr>
          <w:rFonts w:eastAsiaTheme="minorHAnsi"/>
          <w:sz w:val="22"/>
          <w:szCs w:val="22"/>
        </w:rPr>
        <w:t xml:space="preserve">certain technical requirements. </w:t>
      </w:r>
      <w:r w:rsidR="00BD76A2">
        <w:rPr>
          <w:rFonts w:eastAsiaTheme="minorHAnsi"/>
          <w:sz w:val="22"/>
          <w:szCs w:val="22"/>
        </w:rPr>
        <w:t xml:space="preserve">Compliance with this direction should </w:t>
      </w:r>
      <w:r w:rsidR="002E02A5">
        <w:rPr>
          <w:rFonts w:eastAsiaTheme="minorHAnsi"/>
          <w:sz w:val="22"/>
          <w:szCs w:val="22"/>
        </w:rPr>
        <w:t>remove the need to implement a guard band between the 3.4 GHz and 3.6 GHz spectrum bands.</w:t>
      </w:r>
      <w:r w:rsidR="00BD76A2">
        <w:rPr>
          <w:rFonts w:eastAsiaTheme="minorHAnsi"/>
          <w:sz w:val="22"/>
          <w:szCs w:val="22"/>
        </w:rPr>
        <w:t xml:space="preserve"> However, potential applicants for 3.6 GHz licences should be aware that, if it is not possible to achieve uniformity of licence conditions across all 3.4 GHz spectrum licences and PTS transmitter licences, the ACMA may consider applying alternative in</w:t>
      </w:r>
      <w:r w:rsidR="00BE211C">
        <w:rPr>
          <w:rFonts w:eastAsiaTheme="minorHAnsi"/>
          <w:sz w:val="22"/>
          <w:szCs w:val="22"/>
        </w:rPr>
        <w:t>ter</w:t>
      </w:r>
      <w:r w:rsidR="00BD76A2">
        <w:rPr>
          <w:rFonts w:eastAsiaTheme="minorHAnsi"/>
          <w:sz w:val="22"/>
          <w:szCs w:val="22"/>
        </w:rPr>
        <w:t>ference management arrangements to 3.6 GHz spectrum licences.</w:t>
      </w:r>
    </w:p>
    <w:p w14:paraId="22A43A33" w14:textId="4D7BA7C0" w:rsidR="00E82445" w:rsidRDefault="002E02A5" w:rsidP="00F26577">
      <w:pPr>
        <w:keepNext/>
        <w:spacing w:before="0" w:after="160"/>
        <w:rPr>
          <w:rFonts w:eastAsiaTheme="minorHAnsi"/>
          <w:sz w:val="22"/>
          <w:szCs w:val="22"/>
        </w:rPr>
      </w:pPr>
      <w:r>
        <w:rPr>
          <w:rFonts w:eastAsiaTheme="minorHAnsi"/>
          <w:sz w:val="22"/>
          <w:szCs w:val="22"/>
        </w:rPr>
        <w:t>S</w:t>
      </w:r>
      <w:r w:rsidR="00E82445" w:rsidRPr="00F339E4">
        <w:rPr>
          <w:rFonts w:eastAsiaTheme="minorHAnsi"/>
          <w:sz w:val="22"/>
          <w:szCs w:val="22"/>
        </w:rPr>
        <w:t xml:space="preserve">ubmissions made in relation to the </w:t>
      </w:r>
      <w:r w:rsidR="00646B8C">
        <w:rPr>
          <w:rFonts w:eastAsiaTheme="minorHAnsi"/>
          <w:sz w:val="22"/>
          <w:szCs w:val="22"/>
        </w:rPr>
        <w:t>3.6 GHz</w:t>
      </w:r>
      <w:r w:rsidR="00646B8C" w:rsidRPr="00F339E4">
        <w:rPr>
          <w:rFonts w:eastAsiaTheme="minorHAnsi"/>
          <w:sz w:val="22"/>
          <w:szCs w:val="22"/>
        </w:rPr>
        <w:t xml:space="preserve"> </w:t>
      </w:r>
      <w:r w:rsidR="00E82445" w:rsidRPr="00F339E4">
        <w:rPr>
          <w:rFonts w:eastAsiaTheme="minorHAnsi"/>
          <w:sz w:val="22"/>
          <w:szCs w:val="22"/>
        </w:rPr>
        <w:t xml:space="preserve">allocation process are </w:t>
      </w:r>
      <w:r w:rsidR="004341EE">
        <w:rPr>
          <w:rFonts w:eastAsiaTheme="minorHAnsi"/>
          <w:sz w:val="22"/>
          <w:szCs w:val="22"/>
        </w:rPr>
        <w:t xml:space="preserve">also </w:t>
      </w:r>
      <w:r w:rsidR="00E82445" w:rsidRPr="00F339E4">
        <w:rPr>
          <w:rFonts w:eastAsiaTheme="minorHAnsi"/>
          <w:sz w:val="22"/>
          <w:szCs w:val="22"/>
        </w:rPr>
        <w:t>discussed in more detail in the explanatory statement to the Allocation Determination</w:t>
      </w:r>
      <w:r w:rsidR="00E82445">
        <w:rPr>
          <w:rFonts w:eastAsiaTheme="minorHAnsi"/>
          <w:sz w:val="22"/>
          <w:szCs w:val="22"/>
        </w:rPr>
        <w:t xml:space="preserve">. </w:t>
      </w:r>
    </w:p>
    <w:p w14:paraId="45CC8C84" w14:textId="2B74E6BC" w:rsidR="00BD7B7A" w:rsidRPr="00946400" w:rsidRDefault="00BD7B7A" w:rsidP="00F26577">
      <w:pPr>
        <w:keepNext/>
        <w:spacing w:before="0" w:after="160"/>
        <w:rPr>
          <w:rFonts w:eastAsiaTheme="minorHAnsi"/>
          <w:b/>
          <w:sz w:val="22"/>
          <w:szCs w:val="22"/>
        </w:rPr>
      </w:pPr>
      <w:r w:rsidRPr="00946400">
        <w:rPr>
          <w:rFonts w:eastAsiaTheme="minorHAnsi"/>
          <w:b/>
          <w:sz w:val="22"/>
          <w:szCs w:val="22"/>
        </w:rPr>
        <w:t>Regulation Impact Statement</w:t>
      </w:r>
    </w:p>
    <w:p w14:paraId="79498411" w14:textId="2F6F7141" w:rsidR="002C60D5" w:rsidRPr="00106EA7" w:rsidRDefault="00BD76A2" w:rsidP="00F26577">
      <w:pPr>
        <w:spacing w:after="160"/>
        <w:rPr>
          <w:rFonts w:eastAsiaTheme="minorHAnsi"/>
          <w:sz w:val="22"/>
          <w:szCs w:val="22"/>
        </w:rPr>
      </w:pPr>
      <w:r>
        <w:rPr>
          <w:rFonts w:eastAsiaTheme="minorHAnsi"/>
          <w:sz w:val="22"/>
          <w:szCs w:val="22"/>
        </w:rPr>
        <w:t>The Department of Communications and the Arts considered whether a regulatory impact analysis process was required in relation to the allocation of spectrum licences in the 3.6 GHz band by undertaking a preliminary assessment, and based on this preliminary assessment the Office of Best Practice Regulation (</w:t>
      </w:r>
      <w:r w:rsidR="00B51A5E" w:rsidRPr="00B51A5E">
        <w:rPr>
          <w:rFonts w:eastAsiaTheme="minorHAnsi"/>
          <w:b/>
          <w:sz w:val="22"/>
          <w:szCs w:val="22"/>
        </w:rPr>
        <w:t>OBPR</w:t>
      </w:r>
      <w:r w:rsidR="00B51A5E">
        <w:rPr>
          <w:rFonts w:eastAsiaTheme="minorHAnsi"/>
          <w:sz w:val="22"/>
          <w:szCs w:val="22"/>
        </w:rPr>
        <w:t>) determined that the allocation of spectrum licences in the 3.6 GHz band had a nil or low regulatory impact on the economy or individuals and therefore verified that no further regulatory impact analysis is required – OBPR reference number 23261.</w:t>
      </w:r>
      <w:r w:rsidR="002C60D5" w:rsidRPr="00106EA7">
        <w:rPr>
          <w:rFonts w:eastAsiaTheme="minorHAnsi"/>
          <w:sz w:val="22"/>
          <w:szCs w:val="22"/>
        </w:rPr>
        <w:t xml:space="preserve"> </w:t>
      </w:r>
    </w:p>
    <w:p w14:paraId="134EE182" w14:textId="77777777" w:rsidR="00BD7B7A" w:rsidRPr="00946400" w:rsidRDefault="00BD7B7A" w:rsidP="00F26577">
      <w:pPr>
        <w:keepNext/>
        <w:spacing w:before="0" w:after="160"/>
        <w:rPr>
          <w:rFonts w:eastAsiaTheme="minorHAnsi"/>
          <w:b/>
          <w:sz w:val="22"/>
          <w:szCs w:val="22"/>
        </w:rPr>
      </w:pPr>
      <w:r w:rsidRPr="00946400">
        <w:rPr>
          <w:rFonts w:eastAsiaTheme="minorHAnsi"/>
          <w:b/>
          <w:sz w:val="22"/>
          <w:szCs w:val="22"/>
        </w:rPr>
        <w:t>Statement of Compatibility with Human Rights</w:t>
      </w:r>
    </w:p>
    <w:p w14:paraId="2D1A31E0" w14:textId="77777777" w:rsidR="007C23AF" w:rsidRDefault="007C23AF" w:rsidP="00F26577">
      <w:pPr>
        <w:spacing w:after="160"/>
        <w:rPr>
          <w:rFonts w:eastAsiaTheme="minorHAnsi"/>
          <w:sz w:val="22"/>
          <w:szCs w:val="22"/>
        </w:rPr>
      </w:pPr>
      <w:r w:rsidRPr="00106EA7">
        <w:rPr>
          <w:rFonts w:eastAsiaTheme="minorHAnsi"/>
          <w:sz w:val="22"/>
          <w:szCs w:val="22"/>
        </w:rPr>
        <w:t xml:space="preserve">Subsection 9(1) of the </w:t>
      </w:r>
      <w:r w:rsidRPr="00106EA7">
        <w:rPr>
          <w:rFonts w:eastAsiaTheme="minorHAnsi"/>
          <w:i/>
          <w:sz w:val="22"/>
          <w:szCs w:val="22"/>
        </w:rPr>
        <w:t>Human Rights (Parliamentary Scrutiny) Act 2011</w:t>
      </w:r>
      <w:r w:rsidRPr="00106EA7">
        <w:rPr>
          <w:rFonts w:eastAsiaTheme="minorHAnsi"/>
          <w:sz w:val="22"/>
          <w:szCs w:val="22"/>
        </w:rPr>
        <w:t xml:space="preserve"> requires the rule-maker in relation to a legislative instrument to which section 42 (disallowance) of the LA applies to cause a statement of compatibility to be prepared in respect of</w:t>
      </w:r>
      <w:r>
        <w:rPr>
          <w:rFonts w:eastAsiaTheme="minorHAnsi"/>
          <w:sz w:val="22"/>
          <w:szCs w:val="22"/>
        </w:rPr>
        <w:t xml:space="preserve"> that legislative instrument.</w:t>
      </w:r>
    </w:p>
    <w:p w14:paraId="60F82016" w14:textId="77777777" w:rsidR="007C23AF" w:rsidRDefault="007C23AF" w:rsidP="00F26577">
      <w:pPr>
        <w:spacing w:after="160"/>
        <w:rPr>
          <w:rFonts w:eastAsiaTheme="minorHAnsi"/>
          <w:sz w:val="22"/>
          <w:szCs w:val="22"/>
        </w:rPr>
      </w:pPr>
      <w:r w:rsidRPr="00106EA7">
        <w:rPr>
          <w:rFonts w:eastAsiaTheme="minorHAnsi"/>
          <w:sz w:val="22"/>
          <w:szCs w:val="22"/>
        </w:rPr>
        <w:t>The statement of compatibility set out below has been prepared to meet that requirement.</w:t>
      </w:r>
    </w:p>
    <w:p w14:paraId="29F3D14C" w14:textId="3A86D72B" w:rsidR="007C23AF" w:rsidRPr="005C600F" w:rsidRDefault="007C23AF" w:rsidP="00F26577">
      <w:pPr>
        <w:keepNext/>
        <w:spacing w:after="160"/>
        <w:rPr>
          <w:rFonts w:eastAsiaTheme="minorHAnsi"/>
          <w:b/>
          <w:sz w:val="22"/>
          <w:szCs w:val="22"/>
        </w:rPr>
      </w:pPr>
      <w:r w:rsidRPr="005C600F">
        <w:rPr>
          <w:rFonts w:eastAsiaTheme="minorHAnsi"/>
          <w:b/>
          <w:sz w:val="22"/>
          <w:szCs w:val="22"/>
        </w:rPr>
        <w:lastRenderedPageBreak/>
        <w:t xml:space="preserve">Overview of the </w:t>
      </w:r>
      <w:r w:rsidR="00D52F09" w:rsidRPr="005C600F">
        <w:rPr>
          <w:rFonts w:eastAsiaTheme="minorHAnsi"/>
          <w:b/>
          <w:sz w:val="22"/>
          <w:szCs w:val="22"/>
        </w:rPr>
        <w:t>Marketing Plan</w:t>
      </w:r>
    </w:p>
    <w:p w14:paraId="16E52A9D" w14:textId="29D75BD2" w:rsidR="002976B1" w:rsidRDefault="002976B1" w:rsidP="00F26577">
      <w:pPr>
        <w:spacing w:after="160"/>
        <w:rPr>
          <w:rFonts w:eastAsiaTheme="minorHAnsi"/>
          <w:sz w:val="22"/>
          <w:szCs w:val="22"/>
        </w:rPr>
      </w:pPr>
      <w:r w:rsidRPr="00D7618B">
        <w:rPr>
          <w:rFonts w:eastAsiaTheme="minorHAnsi"/>
          <w:sz w:val="22"/>
          <w:szCs w:val="22"/>
        </w:rPr>
        <w:t xml:space="preserve">On </w:t>
      </w:r>
      <w:r w:rsidR="00FC33AA">
        <w:rPr>
          <w:rFonts w:eastAsiaTheme="minorHAnsi"/>
          <w:sz w:val="22"/>
          <w:szCs w:val="22"/>
        </w:rPr>
        <w:t>5 March 2018</w:t>
      </w:r>
      <w:r w:rsidRPr="00D7618B">
        <w:rPr>
          <w:rFonts w:eastAsiaTheme="minorHAnsi"/>
          <w:sz w:val="22"/>
          <w:szCs w:val="22"/>
        </w:rPr>
        <w:t xml:space="preserve">, following a recommendation from the ACMA, the Minister for Communications </w:t>
      </w:r>
      <w:r w:rsidRPr="001270C2">
        <w:rPr>
          <w:rFonts w:eastAsiaTheme="minorHAnsi"/>
          <w:sz w:val="22"/>
          <w:szCs w:val="22"/>
        </w:rPr>
        <w:t xml:space="preserve">made </w:t>
      </w:r>
      <w:r w:rsidR="00FC33AA">
        <w:rPr>
          <w:rFonts w:eastAsiaTheme="minorHAnsi"/>
          <w:sz w:val="22"/>
          <w:szCs w:val="22"/>
        </w:rPr>
        <w:t>three spectrum re</w:t>
      </w:r>
      <w:r w:rsidR="00BE211C">
        <w:rPr>
          <w:rFonts w:eastAsiaTheme="minorHAnsi"/>
          <w:sz w:val="22"/>
          <w:szCs w:val="22"/>
        </w:rPr>
        <w:t>-</w:t>
      </w:r>
      <w:r w:rsidR="00FC33AA">
        <w:rPr>
          <w:rFonts w:eastAsiaTheme="minorHAnsi"/>
          <w:sz w:val="22"/>
          <w:szCs w:val="22"/>
        </w:rPr>
        <w:t xml:space="preserve">allocation declarations: </w:t>
      </w:r>
      <w:r w:rsidR="00D41ECD">
        <w:rPr>
          <w:rFonts w:eastAsiaTheme="minorHAnsi"/>
          <w:sz w:val="22"/>
          <w:szCs w:val="22"/>
        </w:rPr>
        <w:t xml:space="preserve">the </w:t>
      </w:r>
      <w:r w:rsidR="00D41ECD" w:rsidRPr="00760291">
        <w:rPr>
          <w:rFonts w:eastAsiaTheme="minorHAnsi"/>
          <w:i/>
          <w:sz w:val="22"/>
          <w:szCs w:val="22"/>
        </w:rPr>
        <w:t>Radiocommunications (Spectrum Re</w:t>
      </w:r>
      <w:r w:rsidR="00B51A5E">
        <w:rPr>
          <w:rFonts w:eastAsiaTheme="minorHAnsi"/>
          <w:i/>
          <w:sz w:val="22"/>
          <w:szCs w:val="22"/>
        </w:rPr>
        <w:t>-</w:t>
      </w:r>
      <w:r w:rsidR="00D41ECD" w:rsidRPr="00760291">
        <w:rPr>
          <w:rFonts w:eastAsiaTheme="minorHAnsi"/>
          <w:i/>
          <w:sz w:val="22"/>
          <w:szCs w:val="22"/>
        </w:rPr>
        <w:t>allocation—3.6 GHz Band for Regional Australia) Declaration 2018</w:t>
      </w:r>
      <w:r w:rsidR="00D41ECD">
        <w:rPr>
          <w:rFonts w:eastAsiaTheme="minorHAnsi"/>
          <w:sz w:val="22"/>
          <w:szCs w:val="22"/>
        </w:rPr>
        <w:t xml:space="preserve">, the </w:t>
      </w:r>
      <w:r w:rsidR="00D41ECD" w:rsidRPr="00760291">
        <w:rPr>
          <w:rFonts w:eastAsiaTheme="minorHAnsi"/>
          <w:i/>
          <w:sz w:val="22"/>
          <w:szCs w:val="22"/>
        </w:rPr>
        <w:t xml:space="preserve">Radiocommunications (Spectrum Re-allocation—3.6 GHz Band for Perth) Declaration 2018, </w:t>
      </w:r>
      <w:r w:rsidR="00D41ECD">
        <w:rPr>
          <w:rFonts w:eastAsiaTheme="minorHAnsi"/>
          <w:sz w:val="22"/>
          <w:szCs w:val="22"/>
        </w:rPr>
        <w:t xml:space="preserve">and the </w:t>
      </w:r>
      <w:r w:rsidR="00D41ECD" w:rsidRPr="00760291">
        <w:rPr>
          <w:rFonts w:eastAsiaTheme="minorHAnsi"/>
          <w:i/>
          <w:sz w:val="22"/>
          <w:szCs w:val="22"/>
        </w:rPr>
        <w:t>Radiocommunications (Spectrum Re</w:t>
      </w:r>
      <w:r w:rsidR="00B51A5E">
        <w:rPr>
          <w:rFonts w:eastAsiaTheme="minorHAnsi"/>
          <w:i/>
          <w:sz w:val="22"/>
          <w:szCs w:val="22"/>
        </w:rPr>
        <w:t>-</w:t>
      </w:r>
      <w:r w:rsidR="00D41ECD" w:rsidRPr="00760291">
        <w:rPr>
          <w:rFonts w:eastAsiaTheme="minorHAnsi"/>
          <w:i/>
          <w:sz w:val="22"/>
          <w:szCs w:val="22"/>
        </w:rPr>
        <w:t>allocation—3.6 GHz Band for Adelaide and Eastern Metropolitan Australia) Declaration 2018</w:t>
      </w:r>
      <w:r w:rsidR="00FC33AA">
        <w:rPr>
          <w:rFonts w:eastAsiaTheme="minorHAnsi"/>
          <w:sz w:val="22"/>
          <w:szCs w:val="22"/>
        </w:rPr>
        <w:t>.</w:t>
      </w:r>
      <w:r w:rsidRPr="001270C2">
        <w:rPr>
          <w:rFonts w:eastAsiaTheme="minorHAnsi"/>
          <w:sz w:val="22"/>
          <w:szCs w:val="22"/>
        </w:rPr>
        <w:t xml:space="preserve"> </w:t>
      </w:r>
      <w:r w:rsidR="00FC33AA">
        <w:rPr>
          <w:rFonts w:eastAsiaTheme="minorHAnsi"/>
          <w:sz w:val="22"/>
          <w:szCs w:val="22"/>
        </w:rPr>
        <w:t xml:space="preserve">These re-allocation declarations </w:t>
      </w:r>
      <w:r w:rsidRPr="006023F1">
        <w:rPr>
          <w:rFonts w:eastAsiaTheme="minorHAnsi"/>
          <w:sz w:val="22"/>
          <w:szCs w:val="22"/>
        </w:rPr>
        <w:t xml:space="preserve">provide </w:t>
      </w:r>
      <w:r w:rsidRPr="00D7618B">
        <w:rPr>
          <w:rFonts w:eastAsiaTheme="minorHAnsi"/>
          <w:sz w:val="22"/>
          <w:szCs w:val="22"/>
        </w:rPr>
        <w:t>that specified spect</w:t>
      </w:r>
      <w:r>
        <w:rPr>
          <w:rFonts w:eastAsiaTheme="minorHAnsi"/>
          <w:sz w:val="22"/>
          <w:szCs w:val="22"/>
        </w:rPr>
        <w:t>rum in the 3.</w:t>
      </w:r>
      <w:r w:rsidR="00FC33AA">
        <w:rPr>
          <w:rFonts w:eastAsiaTheme="minorHAnsi"/>
          <w:sz w:val="22"/>
          <w:szCs w:val="22"/>
        </w:rPr>
        <w:t>6</w:t>
      </w:r>
      <w:r w:rsidRPr="00D7618B">
        <w:rPr>
          <w:rFonts w:eastAsiaTheme="minorHAnsi"/>
          <w:sz w:val="22"/>
          <w:szCs w:val="22"/>
        </w:rPr>
        <w:t xml:space="preserve"> GHz band, within </w:t>
      </w:r>
      <w:r w:rsidR="00E91A2C">
        <w:rPr>
          <w:rFonts w:eastAsiaTheme="minorHAnsi"/>
          <w:sz w:val="22"/>
          <w:szCs w:val="22"/>
        </w:rPr>
        <w:t xml:space="preserve">certain </w:t>
      </w:r>
      <w:r w:rsidRPr="00D7618B">
        <w:rPr>
          <w:rFonts w:eastAsiaTheme="minorHAnsi"/>
          <w:sz w:val="22"/>
          <w:szCs w:val="22"/>
        </w:rPr>
        <w:t xml:space="preserve">identified geographic areas </w:t>
      </w:r>
      <w:r w:rsidR="00E91A2C">
        <w:rPr>
          <w:rFonts w:eastAsiaTheme="minorHAnsi"/>
          <w:sz w:val="22"/>
          <w:szCs w:val="22"/>
        </w:rPr>
        <w:t xml:space="preserve">within </w:t>
      </w:r>
      <w:r w:rsidRPr="00D7618B">
        <w:rPr>
          <w:rFonts w:eastAsiaTheme="minorHAnsi"/>
          <w:sz w:val="22"/>
          <w:szCs w:val="22"/>
        </w:rPr>
        <w:t>Australia</w:t>
      </w:r>
      <w:r w:rsidR="004341EE">
        <w:rPr>
          <w:rFonts w:eastAsiaTheme="minorHAnsi"/>
          <w:sz w:val="22"/>
          <w:szCs w:val="22"/>
        </w:rPr>
        <w:t xml:space="preserve"> is</w:t>
      </w:r>
      <w:r w:rsidR="00E91A2C">
        <w:rPr>
          <w:rFonts w:eastAsiaTheme="minorHAnsi"/>
          <w:sz w:val="22"/>
          <w:szCs w:val="22"/>
        </w:rPr>
        <w:t xml:space="preserve"> to </w:t>
      </w:r>
      <w:r w:rsidRPr="00D7618B">
        <w:rPr>
          <w:rFonts w:eastAsiaTheme="minorHAnsi"/>
          <w:sz w:val="22"/>
          <w:szCs w:val="22"/>
        </w:rPr>
        <w:t xml:space="preserve">be </w:t>
      </w:r>
      <w:r w:rsidR="004341EE">
        <w:rPr>
          <w:rFonts w:eastAsiaTheme="minorHAnsi"/>
          <w:sz w:val="22"/>
          <w:szCs w:val="22"/>
        </w:rPr>
        <w:t>re-</w:t>
      </w:r>
      <w:r w:rsidRPr="00D7618B">
        <w:rPr>
          <w:rFonts w:eastAsiaTheme="minorHAnsi"/>
          <w:sz w:val="22"/>
          <w:szCs w:val="22"/>
        </w:rPr>
        <w:t xml:space="preserve">allocated </w:t>
      </w:r>
      <w:r>
        <w:rPr>
          <w:rFonts w:eastAsiaTheme="minorHAnsi"/>
          <w:sz w:val="22"/>
          <w:szCs w:val="22"/>
        </w:rPr>
        <w:t>by</w:t>
      </w:r>
      <w:r w:rsidRPr="00D7618B">
        <w:rPr>
          <w:rFonts w:eastAsiaTheme="minorHAnsi"/>
          <w:sz w:val="22"/>
          <w:szCs w:val="22"/>
        </w:rPr>
        <w:t xml:space="preserve"> </w:t>
      </w:r>
      <w:r>
        <w:rPr>
          <w:rFonts w:eastAsiaTheme="minorHAnsi"/>
          <w:sz w:val="22"/>
          <w:szCs w:val="22"/>
        </w:rPr>
        <w:t xml:space="preserve">issuing </w:t>
      </w:r>
      <w:r w:rsidRPr="00D7618B">
        <w:rPr>
          <w:rFonts w:eastAsiaTheme="minorHAnsi"/>
          <w:sz w:val="22"/>
          <w:szCs w:val="22"/>
        </w:rPr>
        <w:t xml:space="preserve">spectrum licences. </w:t>
      </w:r>
    </w:p>
    <w:p w14:paraId="3A2816D1" w14:textId="45EA440E" w:rsidR="002976B1" w:rsidRPr="006023F1" w:rsidRDefault="002976B1" w:rsidP="00F26577">
      <w:pPr>
        <w:spacing w:after="160"/>
        <w:rPr>
          <w:rFonts w:eastAsiaTheme="minorHAnsi"/>
          <w:sz w:val="22"/>
          <w:szCs w:val="22"/>
        </w:rPr>
      </w:pPr>
      <w:r w:rsidRPr="00D7618B">
        <w:rPr>
          <w:rFonts w:eastAsiaTheme="minorHAnsi"/>
          <w:sz w:val="22"/>
          <w:szCs w:val="22"/>
        </w:rPr>
        <w:t xml:space="preserve">The </w:t>
      </w:r>
      <w:r>
        <w:rPr>
          <w:rFonts w:eastAsiaTheme="minorHAnsi"/>
          <w:sz w:val="22"/>
          <w:szCs w:val="22"/>
        </w:rPr>
        <w:t xml:space="preserve">ACMA intends to allocate </w:t>
      </w:r>
      <w:r w:rsidR="00E91A2C">
        <w:rPr>
          <w:rFonts w:eastAsiaTheme="minorHAnsi"/>
          <w:sz w:val="22"/>
          <w:szCs w:val="22"/>
        </w:rPr>
        <w:t xml:space="preserve">each of the parts of the </w:t>
      </w:r>
      <w:r>
        <w:rPr>
          <w:rFonts w:eastAsiaTheme="minorHAnsi"/>
          <w:sz w:val="22"/>
          <w:szCs w:val="22"/>
        </w:rPr>
        <w:t>3.</w:t>
      </w:r>
      <w:r w:rsidR="00FC33AA">
        <w:rPr>
          <w:rFonts w:eastAsiaTheme="minorHAnsi"/>
          <w:sz w:val="22"/>
          <w:szCs w:val="22"/>
        </w:rPr>
        <w:t>6</w:t>
      </w:r>
      <w:r w:rsidRPr="00D7618B">
        <w:rPr>
          <w:rFonts w:eastAsiaTheme="minorHAnsi"/>
          <w:sz w:val="22"/>
          <w:szCs w:val="22"/>
        </w:rPr>
        <w:t xml:space="preserve"> GHz band</w:t>
      </w:r>
      <w:r w:rsidR="00FC33AA">
        <w:rPr>
          <w:rFonts w:eastAsiaTheme="minorHAnsi"/>
          <w:sz w:val="22"/>
          <w:szCs w:val="22"/>
        </w:rPr>
        <w:t xml:space="preserve"> </w:t>
      </w:r>
      <w:r w:rsidR="00E91A2C">
        <w:rPr>
          <w:rFonts w:eastAsiaTheme="minorHAnsi"/>
          <w:sz w:val="22"/>
          <w:szCs w:val="22"/>
        </w:rPr>
        <w:t>specified in the re</w:t>
      </w:r>
      <w:r w:rsidR="00BE211C">
        <w:rPr>
          <w:rFonts w:eastAsiaTheme="minorHAnsi"/>
          <w:sz w:val="22"/>
          <w:szCs w:val="22"/>
        </w:rPr>
        <w:t>-</w:t>
      </w:r>
      <w:r w:rsidR="00E91A2C">
        <w:rPr>
          <w:rFonts w:eastAsiaTheme="minorHAnsi"/>
          <w:sz w:val="22"/>
          <w:szCs w:val="22"/>
        </w:rPr>
        <w:t>allocation declarations in</w:t>
      </w:r>
      <w:r w:rsidRPr="00D7618B">
        <w:rPr>
          <w:rFonts w:eastAsiaTheme="minorHAnsi"/>
          <w:sz w:val="22"/>
          <w:szCs w:val="22"/>
        </w:rPr>
        <w:t xml:space="preserve"> a single process in 201</w:t>
      </w:r>
      <w:r w:rsidR="00E91A2C">
        <w:rPr>
          <w:rFonts w:eastAsiaTheme="minorHAnsi"/>
          <w:sz w:val="22"/>
          <w:szCs w:val="22"/>
        </w:rPr>
        <w:t>8</w:t>
      </w:r>
      <w:r w:rsidRPr="00D7618B">
        <w:rPr>
          <w:rFonts w:eastAsiaTheme="minorHAnsi"/>
          <w:sz w:val="22"/>
          <w:szCs w:val="22"/>
        </w:rPr>
        <w:t xml:space="preserve">, known as </w:t>
      </w:r>
      <w:r w:rsidRPr="001270C2">
        <w:rPr>
          <w:rFonts w:eastAsiaTheme="minorHAnsi"/>
          <w:sz w:val="22"/>
          <w:szCs w:val="22"/>
        </w:rPr>
        <w:t xml:space="preserve">the </w:t>
      </w:r>
      <w:r w:rsidR="00FC33AA">
        <w:rPr>
          <w:rFonts w:eastAsiaTheme="minorHAnsi"/>
          <w:sz w:val="22"/>
          <w:szCs w:val="22"/>
        </w:rPr>
        <w:t>3.6 GHz band auction</w:t>
      </w:r>
      <w:r w:rsidRPr="00D7618B">
        <w:rPr>
          <w:rFonts w:eastAsiaTheme="minorHAnsi"/>
          <w:sz w:val="22"/>
          <w:szCs w:val="22"/>
        </w:rPr>
        <w:t xml:space="preserve">. </w:t>
      </w:r>
    </w:p>
    <w:p w14:paraId="3FB4A497" w14:textId="0AB613CA" w:rsidR="007C23AF" w:rsidRPr="007E4894" w:rsidRDefault="007C23AF" w:rsidP="00F26577">
      <w:pPr>
        <w:spacing w:before="0" w:after="160"/>
        <w:rPr>
          <w:rFonts w:eastAsiaTheme="minorHAnsi"/>
          <w:sz w:val="22"/>
          <w:szCs w:val="22"/>
        </w:rPr>
      </w:pPr>
      <w:r>
        <w:rPr>
          <w:rFonts w:eastAsiaTheme="minorHAnsi"/>
          <w:sz w:val="22"/>
          <w:szCs w:val="22"/>
        </w:rPr>
        <w:t>Subsection 39</w:t>
      </w:r>
      <w:r w:rsidR="00E91A2C">
        <w:rPr>
          <w:rFonts w:eastAsiaTheme="minorHAnsi"/>
          <w:sz w:val="22"/>
          <w:szCs w:val="22"/>
        </w:rPr>
        <w:t>A</w:t>
      </w:r>
      <w:r>
        <w:rPr>
          <w:rFonts w:eastAsiaTheme="minorHAnsi"/>
          <w:sz w:val="22"/>
          <w:szCs w:val="22"/>
        </w:rPr>
        <w:t>(</w:t>
      </w:r>
      <w:r w:rsidR="00E91A2C">
        <w:rPr>
          <w:rFonts w:eastAsiaTheme="minorHAnsi"/>
          <w:sz w:val="22"/>
          <w:szCs w:val="22"/>
        </w:rPr>
        <w:t>2</w:t>
      </w:r>
      <w:r>
        <w:rPr>
          <w:rFonts w:eastAsiaTheme="minorHAnsi"/>
          <w:sz w:val="22"/>
          <w:szCs w:val="22"/>
        </w:rPr>
        <w:t>) of the Act provides that the ACMA must, by legislative instrument, prepare a marketing plan for issuing spectrum licences that authorise the operation of radiocommunications devices at frequencies with</w:t>
      </w:r>
      <w:r w:rsidR="00143499">
        <w:rPr>
          <w:rFonts w:eastAsiaTheme="minorHAnsi"/>
          <w:sz w:val="22"/>
          <w:szCs w:val="22"/>
        </w:rPr>
        <w:t>in</w:t>
      </w:r>
      <w:r>
        <w:rPr>
          <w:rFonts w:eastAsiaTheme="minorHAnsi"/>
          <w:sz w:val="22"/>
          <w:szCs w:val="22"/>
        </w:rPr>
        <w:t xml:space="preserve"> a part or parts of the spectrum</w:t>
      </w:r>
      <w:r w:rsidR="00E91A2C">
        <w:rPr>
          <w:rFonts w:eastAsiaTheme="minorHAnsi"/>
          <w:sz w:val="22"/>
          <w:szCs w:val="22"/>
        </w:rPr>
        <w:t xml:space="preserve">, and within the relevant geographic areas, specified in the </w:t>
      </w:r>
      <w:r w:rsidR="00A65FA0">
        <w:rPr>
          <w:rFonts w:eastAsiaTheme="minorHAnsi"/>
          <w:sz w:val="22"/>
          <w:szCs w:val="22"/>
        </w:rPr>
        <w:t>re-allocation declarations</w:t>
      </w:r>
      <w:r w:rsidR="00053FAC">
        <w:rPr>
          <w:rFonts w:eastAsiaTheme="minorHAnsi"/>
          <w:sz w:val="22"/>
          <w:szCs w:val="22"/>
        </w:rPr>
        <w:t>.</w:t>
      </w:r>
      <w:r>
        <w:rPr>
          <w:rFonts w:eastAsiaTheme="minorHAnsi"/>
          <w:sz w:val="22"/>
          <w:szCs w:val="22"/>
        </w:rPr>
        <w:t xml:space="preserve"> </w:t>
      </w:r>
      <w:r w:rsidR="00053FAC">
        <w:rPr>
          <w:rFonts w:eastAsiaTheme="minorHAnsi"/>
          <w:sz w:val="22"/>
          <w:szCs w:val="22"/>
        </w:rPr>
        <w:t xml:space="preserve">Subsection </w:t>
      </w:r>
      <w:proofErr w:type="gramStart"/>
      <w:r w:rsidR="00053FAC">
        <w:rPr>
          <w:rFonts w:eastAsiaTheme="minorHAnsi"/>
          <w:sz w:val="22"/>
          <w:szCs w:val="22"/>
        </w:rPr>
        <w:t>39</w:t>
      </w:r>
      <w:r w:rsidR="00E91A2C">
        <w:rPr>
          <w:rFonts w:eastAsiaTheme="minorHAnsi"/>
          <w:sz w:val="22"/>
          <w:szCs w:val="22"/>
        </w:rPr>
        <w:t>A</w:t>
      </w:r>
      <w:r w:rsidRPr="007E4894">
        <w:rPr>
          <w:rFonts w:eastAsiaTheme="minorHAnsi"/>
          <w:sz w:val="22"/>
          <w:szCs w:val="22"/>
        </w:rPr>
        <w:t>(</w:t>
      </w:r>
      <w:proofErr w:type="gramEnd"/>
      <w:r w:rsidR="00E91A2C">
        <w:rPr>
          <w:rFonts w:eastAsiaTheme="minorHAnsi"/>
          <w:sz w:val="22"/>
          <w:szCs w:val="22"/>
        </w:rPr>
        <w:t>5</w:t>
      </w:r>
      <w:r w:rsidRPr="007E4894">
        <w:rPr>
          <w:rFonts w:eastAsiaTheme="minorHAnsi"/>
          <w:sz w:val="22"/>
          <w:szCs w:val="22"/>
        </w:rPr>
        <w:t xml:space="preserve">) provides that </w:t>
      </w:r>
      <w:r w:rsidR="002A4F25">
        <w:rPr>
          <w:rFonts w:eastAsiaTheme="minorHAnsi"/>
          <w:sz w:val="22"/>
          <w:szCs w:val="22"/>
        </w:rPr>
        <w:t>the</w:t>
      </w:r>
      <w:r w:rsidRPr="007E4894">
        <w:rPr>
          <w:rFonts w:eastAsiaTheme="minorHAnsi"/>
          <w:sz w:val="22"/>
          <w:szCs w:val="22"/>
        </w:rPr>
        <w:t xml:space="preserve"> marketing plan may indicate:</w:t>
      </w:r>
    </w:p>
    <w:p w14:paraId="101B0BDA" w14:textId="77777777" w:rsidR="007C23AF" w:rsidRPr="0077145F" w:rsidRDefault="007C23AF" w:rsidP="00F26577">
      <w:pPr>
        <w:pStyle w:val="ACMABodyText"/>
        <w:tabs>
          <w:tab w:val="left" w:pos="851"/>
        </w:tabs>
        <w:ind w:left="851" w:hanging="567"/>
        <w:rPr>
          <w:rFonts w:eastAsiaTheme="minorHAnsi"/>
          <w:sz w:val="22"/>
          <w:szCs w:val="22"/>
        </w:rPr>
      </w:pPr>
      <w:r w:rsidRPr="0077145F">
        <w:rPr>
          <w:rFonts w:eastAsiaTheme="minorHAnsi"/>
          <w:sz w:val="22"/>
          <w:szCs w:val="22"/>
        </w:rPr>
        <w:t>(a)</w:t>
      </w:r>
      <w:r w:rsidRPr="0077145F">
        <w:rPr>
          <w:rFonts w:eastAsiaTheme="minorHAnsi"/>
          <w:sz w:val="22"/>
          <w:szCs w:val="22"/>
        </w:rPr>
        <w:tab/>
        <w:t>the procedures to be followed for issuing spectrum licences in accordance with the plan;</w:t>
      </w:r>
    </w:p>
    <w:p w14:paraId="78A2593F" w14:textId="77777777" w:rsidR="007C23AF" w:rsidRPr="0077145F" w:rsidRDefault="007C23AF" w:rsidP="00F26577">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t>the timetable for issuing spectrum licences in accordance with the plan;</w:t>
      </w:r>
    </w:p>
    <w:p w14:paraId="0746C8CA" w14:textId="77777777" w:rsidR="007C23AF" w:rsidRPr="0077145F" w:rsidRDefault="007C23AF" w:rsidP="00F26577">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t>how the spectrum dealt with under the plan is to be apportioned among spectrum licences to be issued;</w:t>
      </w:r>
    </w:p>
    <w:p w14:paraId="4191AD72" w14:textId="75A3E6CE" w:rsidR="007C23AF" w:rsidRPr="0077145F" w:rsidRDefault="007C23AF" w:rsidP="00F26577">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t xml:space="preserve">how much of the spectrum dealt with under the plan is to be reserved for public or community services; </w:t>
      </w:r>
      <w:r w:rsidR="00E91A2C">
        <w:rPr>
          <w:rFonts w:eastAsiaTheme="minorHAnsi"/>
          <w:sz w:val="22"/>
          <w:szCs w:val="22"/>
        </w:rPr>
        <w:t>and</w:t>
      </w:r>
    </w:p>
    <w:p w14:paraId="0CB7D3DF" w14:textId="77777777" w:rsidR="007C23AF" w:rsidRPr="0077145F" w:rsidRDefault="007C23AF" w:rsidP="00F26577">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t>the conditions, or types of conditions, that may be included in spectrum licences to be issued.</w:t>
      </w:r>
    </w:p>
    <w:p w14:paraId="3AAB73DE" w14:textId="601E13BD" w:rsidR="007C23AF" w:rsidRPr="007C23AF" w:rsidRDefault="004341EE" w:rsidP="00F26577">
      <w:pPr>
        <w:spacing w:before="0" w:after="160"/>
        <w:rPr>
          <w:rFonts w:eastAsiaTheme="minorHAnsi"/>
          <w:sz w:val="22"/>
          <w:szCs w:val="22"/>
        </w:rPr>
      </w:pPr>
      <w:r>
        <w:rPr>
          <w:rFonts w:eastAsiaTheme="minorHAnsi"/>
          <w:sz w:val="22"/>
          <w:szCs w:val="22"/>
        </w:rPr>
        <w:t>Subject to the operation of certain allocation limits, any</w:t>
      </w:r>
      <w:r w:rsidRPr="00F96462">
        <w:rPr>
          <w:rFonts w:eastAsiaTheme="minorHAnsi"/>
          <w:sz w:val="22"/>
          <w:szCs w:val="22"/>
        </w:rPr>
        <w:t xml:space="preserve"> </w:t>
      </w:r>
      <w:r w:rsidR="007C23AF" w:rsidRPr="00F96462">
        <w:rPr>
          <w:rFonts w:eastAsiaTheme="minorHAnsi"/>
          <w:sz w:val="22"/>
          <w:szCs w:val="22"/>
        </w:rPr>
        <w:t>person may apply to be allocated a spectrum licence in accordance with the Marketing Plan</w:t>
      </w:r>
      <w:r w:rsidR="00143499">
        <w:rPr>
          <w:rFonts w:eastAsiaTheme="minorHAnsi"/>
          <w:sz w:val="22"/>
          <w:szCs w:val="22"/>
        </w:rPr>
        <w:t>.</w:t>
      </w:r>
    </w:p>
    <w:p w14:paraId="08323C0D" w14:textId="77777777" w:rsidR="007C23AF" w:rsidRPr="005C600F" w:rsidRDefault="007C23AF" w:rsidP="00F26577">
      <w:pPr>
        <w:keepNext/>
        <w:spacing w:after="160"/>
        <w:rPr>
          <w:rFonts w:eastAsiaTheme="minorHAnsi"/>
          <w:b/>
          <w:sz w:val="22"/>
          <w:szCs w:val="22"/>
        </w:rPr>
      </w:pPr>
      <w:r w:rsidRPr="005C600F">
        <w:rPr>
          <w:rFonts w:eastAsiaTheme="minorHAnsi"/>
          <w:b/>
          <w:sz w:val="22"/>
          <w:szCs w:val="22"/>
        </w:rPr>
        <w:t>Human rights implications</w:t>
      </w:r>
    </w:p>
    <w:p w14:paraId="0A3683E3" w14:textId="0CB387E7" w:rsidR="007C23AF" w:rsidRPr="00106EA7" w:rsidRDefault="007C23AF" w:rsidP="00F26577">
      <w:pPr>
        <w:spacing w:after="160"/>
        <w:rPr>
          <w:rFonts w:eastAsiaTheme="minorHAnsi"/>
          <w:sz w:val="22"/>
          <w:szCs w:val="22"/>
        </w:rPr>
      </w:pPr>
      <w:r w:rsidRPr="00106EA7">
        <w:rPr>
          <w:rFonts w:eastAsiaTheme="minorHAnsi"/>
          <w:sz w:val="22"/>
          <w:szCs w:val="22"/>
        </w:rPr>
        <w:t xml:space="preserve">The ACMA has assessed whether the </w:t>
      </w:r>
      <w:r>
        <w:rPr>
          <w:rFonts w:eastAsiaTheme="minorHAnsi"/>
          <w:sz w:val="22"/>
          <w:szCs w:val="22"/>
        </w:rPr>
        <w:t xml:space="preserve">Marketing Plan </w:t>
      </w:r>
      <w:r w:rsidRPr="00106EA7">
        <w:rPr>
          <w:rFonts w:eastAsiaTheme="minorHAnsi"/>
          <w:sz w:val="22"/>
          <w:szCs w:val="22"/>
        </w:rPr>
        <w:t xml:space="preserve">is compatible with human rights, being the rights and freedoms recognised or declared by the international instruments listed in subsection 3(1) of the </w:t>
      </w:r>
      <w:r w:rsidRPr="006961A1">
        <w:rPr>
          <w:rFonts w:eastAsiaTheme="minorHAnsi"/>
          <w:i/>
          <w:sz w:val="22"/>
          <w:szCs w:val="22"/>
        </w:rPr>
        <w:t>Human Rights (Parliamentary Scrutiny) Act 2011</w:t>
      </w:r>
      <w:r w:rsidRPr="00106EA7">
        <w:rPr>
          <w:rFonts w:eastAsiaTheme="minorHAnsi"/>
          <w:sz w:val="22"/>
          <w:szCs w:val="22"/>
        </w:rPr>
        <w:t xml:space="preserve"> as they apply to Australia. </w:t>
      </w:r>
    </w:p>
    <w:p w14:paraId="686E41AD" w14:textId="2AF2AE26" w:rsidR="007C23AF" w:rsidRPr="00106EA7" w:rsidRDefault="007C23AF" w:rsidP="00F26577">
      <w:pPr>
        <w:spacing w:after="160"/>
        <w:rPr>
          <w:rFonts w:eastAsiaTheme="minorHAnsi"/>
          <w:sz w:val="22"/>
          <w:szCs w:val="22"/>
        </w:rPr>
      </w:pPr>
      <w:r w:rsidRPr="00106EA7">
        <w:rPr>
          <w:rFonts w:eastAsiaTheme="minorHAnsi"/>
          <w:sz w:val="22"/>
          <w:szCs w:val="22"/>
        </w:rPr>
        <w:t xml:space="preserve">Having considered the likely impact of the instrument and the nature of the applicable rights and freedoms, the ACMA has formed the view that the </w:t>
      </w:r>
      <w:r>
        <w:rPr>
          <w:rFonts w:eastAsiaTheme="minorHAnsi"/>
          <w:sz w:val="22"/>
          <w:szCs w:val="22"/>
        </w:rPr>
        <w:t>Marketing Plan</w:t>
      </w:r>
      <w:r w:rsidRPr="00106EA7">
        <w:rPr>
          <w:rFonts w:eastAsiaTheme="minorHAnsi"/>
          <w:sz w:val="22"/>
          <w:szCs w:val="22"/>
        </w:rPr>
        <w:t xml:space="preserve"> does not engage an</w:t>
      </w:r>
      <w:r>
        <w:rPr>
          <w:rFonts w:eastAsiaTheme="minorHAnsi"/>
          <w:sz w:val="22"/>
          <w:szCs w:val="22"/>
        </w:rPr>
        <w:t>y of those rights or freedoms.</w:t>
      </w:r>
    </w:p>
    <w:p w14:paraId="68DA7C1C" w14:textId="77777777" w:rsidR="007C23AF" w:rsidRPr="005C600F" w:rsidRDefault="007C23AF" w:rsidP="00F26577">
      <w:pPr>
        <w:keepNext/>
        <w:spacing w:before="0" w:after="160"/>
        <w:rPr>
          <w:rFonts w:eastAsiaTheme="minorHAnsi"/>
          <w:b/>
          <w:sz w:val="22"/>
          <w:szCs w:val="22"/>
        </w:rPr>
      </w:pPr>
      <w:r w:rsidRPr="005C600F">
        <w:rPr>
          <w:rFonts w:eastAsiaTheme="minorHAnsi"/>
          <w:b/>
          <w:sz w:val="22"/>
          <w:szCs w:val="22"/>
        </w:rPr>
        <w:t>Conclusion</w:t>
      </w:r>
    </w:p>
    <w:p w14:paraId="542DE81B" w14:textId="75B3372F" w:rsidR="00BD7B7A" w:rsidRPr="00946400" w:rsidRDefault="007C23AF" w:rsidP="00F26577">
      <w:pPr>
        <w:spacing w:after="160"/>
        <w:rPr>
          <w:rFonts w:eastAsiaTheme="minorHAnsi"/>
          <w:sz w:val="22"/>
          <w:szCs w:val="22"/>
        </w:rPr>
        <w:sectPr w:rsidR="00BD7B7A" w:rsidRPr="00946400" w:rsidSect="00685C94">
          <w:footerReference w:type="default" r:id="rId21"/>
          <w:pgSz w:w="11906" w:h="16838"/>
          <w:pgMar w:top="1440" w:right="1440" w:bottom="1440" w:left="1440" w:header="708" w:footer="708" w:gutter="0"/>
          <w:cols w:space="708"/>
          <w:docGrid w:linePitch="360"/>
        </w:sectPr>
      </w:pPr>
      <w:r>
        <w:rPr>
          <w:rFonts w:eastAsiaTheme="minorHAnsi"/>
          <w:sz w:val="22"/>
          <w:szCs w:val="22"/>
        </w:rPr>
        <w:t>The Marketing Plan</w:t>
      </w:r>
      <w:r w:rsidRPr="00106EA7">
        <w:rPr>
          <w:rFonts w:eastAsiaTheme="minorHAnsi"/>
          <w:sz w:val="22"/>
          <w:szCs w:val="22"/>
        </w:rPr>
        <w:t xml:space="preserve"> is compatible with human rights as it does not raise any human rights issues.</w:t>
      </w:r>
    </w:p>
    <w:p w14:paraId="002E3046" w14:textId="77777777" w:rsidR="00BD7B7A" w:rsidRPr="00D1734B" w:rsidRDefault="00BD7B7A" w:rsidP="00F26577">
      <w:pPr>
        <w:spacing w:before="0" w:after="160"/>
        <w:jc w:val="right"/>
        <w:rPr>
          <w:rFonts w:eastAsiaTheme="minorHAnsi"/>
          <w:b/>
          <w:sz w:val="28"/>
          <w:szCs w:val="28"/>
        </w:rPr>
      </w:pPr>
      <w:r w:rsidRPr="00D1734B">
        <w:rPr>
          <w:rFonts w:eastAsiaTheme="minorHAnsi"/>
          <w:b/>
          <w:sz w:val="28"/>
          <w:szCs w:val="28"/>
        </w:rPr>
        <w:lastRenderedPageBreak/>
        <w:t>ATTACHMENT A</w:t>
      </w:r>
    </w:p>
    <w:p w14:paraId="06FEA674" w14:textId="760240E5" w:rsidR="00BD7B7A" w:rsidRPr="00D1734B" w:rsidRDefault="00D1734B" w:rsidP="00F26577">
      <w:pPr>
        <w:spacing w:before="0" w:after="0"/>
        <w:jc w:val="center"/>
        <w:rPr>
          <w:b/>
          <w:i/>
          <w:sz w:val="28"/>
          <w:szCs w:val="28"/>
          <w:lang w:eastAsia="en-AU"/>
        </w:rPr>
      </w:pPr>
      <w:r>
        <w:rPr>
          <w:b/>
          <w:sz w:val="28"/>
          <w:szCs w:val="28"/>
          <w:lang w:eastAsia="en-AU"/>
        </w:rPr>
        <w:t xml:space="preserve">Notes to the </w:t>
      </w:r>
      <w:r>
        <w:rPr>
          <w:b/>
          <w:i/>
          <w:sz w:val="28"/>
          <w:szCs w:val="28"/>
          <w:lang w:eastAsia="en-AU"/>
        </w:rPr>
        <w:t>Radiocommunications Spectrum Marketing Plan (</w:t>
      </w:r>
      <w:r w:rsidR="00BA0243">
        <w:rPr>
          <w:b/>
          <w:i/>
          <w:sz w:val="28"/>
          <w:szCs w:val="28"/>
          <w:lang w:eastAsia="en-AU"/>
        </w:rPr>
        <w:t>3.</w:t>
      </w:r>
      <w:r w:rsidR="00475990">
        <w:rPr>
          <w:b/>
          <w:i/>
          <w:sz w:val="28"/>
          <w:szCs w:val="28"/>
          <w:lang w:eastAsia="en-AU"/>
        </w:rPr>
        <w:t>6</w:t>
      </w:r>
      <w:r w:rsidR="00BA0243">
        <w:rPr>
          <w:b/>
          <w:i/>
          <w:sz w:val="28"/>
          <w:szCs w:val="28"/>
          <w:lang w:eastAsia="en-AU"/>
        </w:rPr>
        <w:t xml:space="preserve"> GHz </w:t>
      </w:r>
      <w:r w:rsidR="004341EE">
        <w:rPr>
          <w:b/>
          <w:i/>
          <w:sz w:val="28"/>
          <w:szCs w:val="28"/>
          <w:lang w:eastAsia="en-AU"/>
        </w:rPr>
        <w:t>B</w:t>
      </w:r>
      <w:r w:rsidR="00BA0243">
        <w:rPr>
          <w:b/>
          <w:i/>
          <w:sz w:val="28"/>
          <w:szCs w:val="28"/>
          <w:lang w:eastAsia="en-AU"/>
        </w:rPr>
        <w:t>and) 201</w:t>
      </w:r>
      <w:r w:rsidR="00475990">
        <w:rPr>
          <w:b/>
          <w:i/>
          <w:sz w:val="28"/>
          <w:szCs w:val="28"/>
          <w:lang w:eastAsia="en-AU"/>
        </w:rPr>
        <w:t>8</w:t>
      </w:r>
    </w:p>
    <w:p w14:paraId="72446C62" w14:textId="7F6F0FC2" w:rsidR="00BD7B7A" w:rsidRPr="00D1734B" w:rsidRDefault="00BD7B7A" w:rsidP="00F26577">
      <w:pPr>
        <w:spacing w:before="280" w:after="160"/>
        <w:rPr>
          <w:rFonts w:eastAsiaTheme="minorHAnsi"/>
          <w:b/>
          <w:sz w:val="22"/>
          <w:szCs w:val="22"/>
        </w:rPr>
      </w:pPr>
      <w:r w:rsidRPr="00D1734B">
        <w:rPr>
          <w:rFonts w:eastAsiaTheme="minorHAnsi"/>
          <w:b/>
          <w:sz w:val="22"/>
          <w:szCs w:val="22"/>
        </w:rPr>
        <w:t>P</w:t>
      </w:r>
      <w:r w:rsidR="00746A0A">
        <w:rPr>
          <w:rFonts w:eastAsiaTheme="minorHAnsi"/>
          <w:b/>
          <w:sz w:val="22"/>
          <w:szCs w:val="22"/>
        </w:rPr>
        <w:t>ART</w:t>
      </w:r>
      <w:r w:rsidRPr="00D1734B">
        <w:rPr>
          <w:rFonts w:eastAsiaTheme="minorHAnsi"/>
          <w:b/>
          <w:sz w:val="22"/>
          <w:szCs w:val="22"/>
        </w:rPr>
        <w:t xml:space="preserve"> 1</w:t>
      </w:r>
      <w:r w:rsidRPr="00D1734B">
        <w:rPr>
          <w:rFonts w:eastAsiaTheme="minorHAnsi"/>
          <w:b/>
          <w:sz w:val="22"/>
          <w:szCs w:val="22"/>
        </w:rPr>
        <w:tab/>
      </w:r>
      <w:r w:rsidRPr="00D1734B">
        <w:rPr>
          <w:rFonts w:eastAsiaTheme="minorHAnsi"/>
          <w:b/>
          <w:sz w:val="22"/>
          <w:szCs w:val="22"/>
        </w:rPr>
        <w:tab/>
      </w:r>
      <w:r w:rsidR="00D1734B">
        <w:rPr>
          <w:rFonts w:eastAsiaTheme="minorHAnsi"/>
          <w:b/>
          <w:sz w:val="22"/>
          <w:szCs w:val="22"/>
        </w:rPr>
        <w:t>PRELIMINARY</w:t>
      </w:r>
    </w:p>
    <w:p w14:paraId="45FED551" w14:textId="725BF8D2" w:rsidR="00BD7B7A" w:rsidRPr="00C26A6B" w:rsidRDefault="00B110DF" w:rsidP="00F26577">
      <w:pPr>
        <w:keepNext/>
        <w:spacing w:before="0" w:after="160"/>
        <w:rPr>
          <w:rFonts w:cs="Arial"/>
          <w:bCs/>
          <w:i/>
          <w:iCs/>
        </w:rPr>
      </w:pPr>
      <w:r w:rsidRPr="00746A0A">
        <w:rPr>
          <w:rFonts w:eastAsiaTheme="minorHAnsi"/>
          <w:b/>
          <w:sz w:val="22"/>
          <w:szCs w:val="22"/>
        </w:rPr>
        <w:t>Section 1</w:t>
      </w:r>
      <w:r w:rsidR="00D1734B">
        <w:rPr>
          <w:rFonts w:eastAsiaTheme="minorHAnsi"/>
          <w:b/>
          <w:sz w:val="22"/>
          <w:szCs w:val="22"/>
        </w:rPr>
        <w:tab/>
      </w:r>
      <w:r w:rsidR="00BD7B7A" w:rsidRPr="00746A0A">
        <w:rPr>
          <w:rFonts w:eastAsiaTheme="minorHAnsi"/>
          <w:b/>
          <w:sz w:val="22"/>
          <w:szCs w:val="22"/>
        </w:rPr>
        <w:t>Name</w:t>
      </w:r>
    </w:p>
    <w:p w14:paraId="5C4A5A5E" w14:textId="4F809750"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D1734B">
        <w:rPr>
          <w:rFonts w:eastAsiaTheme="minorHAnsi"/>
          <w:sz w:val="22"/>
          <w:szCs w:val="22"/>
        </w:rPr>
        <w:t>provides for</w:t>
      </w:r>
      <w:r w:rsidRPr="00746A0A">
        <w:rPr>
          <w:rFonts w:eastAsiaTheme="minorHAnsi"/>
          <w:sz w:val="22"/>
          <w:szCs w:val="22"/>
        </w:rPr>
        <w:t xml:space="preserve"> the Marketing Plan </w:t>
      </w:r>
      <w:r w:rsidR="00D1734B">
        <w:rPr>
          <w:rFonts w:eastAsiaTheme="minorHAnsi"/>
          <w:sz w:val="22"/>
          <w:szCs w:val="22"/>
        </w:rPr>
        <w:t xml:space="preserve">to be cited </w:t>
      </w:r>
      <w:r w:rsidRPr="00746A0A">
        <w:rPr>
          <w:rFonts w:eastAsiaTheme="minorHAnsi"/>
          <w:sz w:val="22"/>
          <w:szCs w:val="22"/>
        </w:rPr>
        <w:t xml:space="preserve">as the </w:t>
      </w:r>
      <w:r w:rsidRPr="00D1734B">
        <w:rPr>
          <w:rFonts w:eastAsiaTheme="minorHAnsi"/>
          <w:i/>
          <w:sz w:val="22"/>
          <w:szCs w:val="22"/>
        </w:rPr>
        <w:t>Radiocommunications Spectrum Marketing Plan (</w:t>
      </w:r>
      <w:r w:rsidR="008C36B7">
        <w:rPr>
          <w:rFonts w:eastAsiaTheme="minorHAnsi"/>
          <w:i/>
          <w:sz w:val="22"/>
          <w:szCs w:val="22"/>
        </w:rPr>
        <w:t>3.</w:t>
      </w:r>
      <w:r w:rsidR="00FA1474">
        <w:rPr>
          <w:rFonts w:eastAsiaTheme="minorHAnsi"/>
          <w:i/>
          <w:sz w:val="22"/>
          <w:szCs w:val="22"/>
        </w:rPr>
        <w:t>6</w:t>
      </w:r>
      <w:r w:rsidR="008C36B7">
        <w:rPr>
          <w:rFonts w:eastAsiaTheme="minorHAnsi"/>
          <w:i/>
          <w:sz w:val="22"/>
          <w:szCs w:val="22"/>
        </w:rPr>
        <w:t xml:space="preserve"> G</w:t>
      </w:r>
      <w:r w:rsidR="00B110DF" w:rsidRPr="00D1734B">
        <w:rPr>
          <w:rFonts w:eastAsiaTheme="minorHAnsi"/>
          <w:i/>
          <w:sz w:val="22"/>
          <w:szCs w:val="22"/>
        </w:rPr>
        <w:t xml:space="preserve">Hz </w:t>
      </w:r>
      <w:r w:rsidR="004341EE">
        <w:rPr>
          <w:rFonts w:eastAsiaTheme="minorHAnsi"/>
          <w:i/>
          <w:sz w:val="22"/>
          <w:szCs w:val="22"/>
        </w:rPr>
        <w:t>B</w:t>
      </w:r>
      <w:r w:rsidR="00B110DF" w:rsidRPr="00D1734B">
        <w:rPr>
          <w:rFonts w:eastAsiaTheme="minorHAnsi"/>
          <w:i/>
          <w:sz w:val="22"/>
          <w:szCs w:val="22"/>
        </w:rPr>
        <w:t>and</w:t>
      </w:r>
      <w:r w:rsidRPr="00D1734B">
        <w:rPr>
          <w:rFonts w:eastAsiaTheme="minorHAnsi"/>
          <w:i/>
          <w:sz w:val="22"/>
          <w:szCs w:val="22"/>
        </w:rPr>
        <w:t>) 201</w:t>
      </w:r>
      <w:r w:rsidR="00FA1474">
        <w:rPr>
          <w:rFonts w:eastAsiaTheme="minorHAnsi"/>
          <w:i/>
          <w:sz w:val="22"/>
          <w:szCs w:val="22"/>
        </w:rPr>
        <w:t>8</w:t>
      </w:r>
      <w:r w:rsidRPr="00746A0A">
        <w:rPr>
          <w:rFonts w:eastAsiaTheme="minorHAnsi"/>
          <w:sz w:val="22"/>
          <w:szCs w:val="22"/>
        </w:rPr>
        <w:t>.</w:t>
      </w:r>
    </w:p>
    <w:p w14:paraId="2B79AF1A" w14:textId="026285A5" w:rsidR="00BD7B7A" w:rsidRPr="00746A0A" w:rsidRDefault="00B110DF" w:rsidP="00F26577">
      <w:pPr>
        <w:keepNext/>
        <w:spacing w:before="0" w:after="160"/>
        <w:rPr>
          <w:rFonts w:eastAsiaTheme="minorHAnsi"/>
          <w:b/>
          <w:sz w:val="22"/>
          <w:szCs w:val="22"/>
        </w:rPr>
      </w:pPr>
      <w:r w:rsidRPr="00746A0A">
        <w:rPr>
          <w:rFonts w:eastAsiaTheme="minorHAnsi"/>
          <w:b/>
          <w:sz w:val="22"/>
          <w:szCs w:val="22"/>
        </w:rPr>
        <w:t xml:space="preserve">Section </w:t>
      </w:r>
      <w:r w:rsidR="00BD7B7A" w:rsidRPr="00746A0A">
        <w:rPr>
          <w:rFonts w:eastAsiaTheme="minorHAnsi"/>
          <w:b/>
          <w:sz w:val="22"/>
          <w:szCs w:val="22"/>
        </w:rPr>
        <w:t>2</w:t>
      </w:r>
      <w:r w:rsidR="00D1734B">
        <w:rPr>
          <w:rFonts w:eastAsiaTheme="minorHAnsi"/>
          <w:b/>
          <w:sz w:val="22"/>
          <w:szCs w:val="22"/>
        </w:rPr>
        <w:tab/>
      </w:r>
      <w:r w:rsidR="00BD7B7A" w:rsidRPr="00746A0A">
        <w:rPr>
          <w:rFonts w:eastAsiaTheme="minorHAnsi"/>
          <w:b/>
          <w:sz w:val="22"/>
          <w:szCs w:val="22"/>
        </w:rPr>
        <w:t>Commencement</w:t>
      </w:r>
    </w:p>
    <w:p w14:paraId="763F41F2" w14:textId="4B98FEA0" w:rsidR="00BD7B7A" w:rsidRDefault="00BD7B7A" w:rsidP="00F26577">
      <w:pPr>
        <w:spacing w:after="160"/>
        <w:rPr>
          <w:rFonts w:eastAsiaTheme="minorHAnsi"/>
          <w:sz w:val="22"/>
          <w:szCs w:val="22"/>
        </w:rPr>
      </w:pPr>
      <w:r w:rsidRPr="00746A0A">
        <w:rPr>
          <w:rFonts w:eastAsiaTheme="minorHAnsi"/>
          <w:sz w:val="22"/>
          <w:szCs w:val="22"/>
        </w:rPr>
        <w:t xml:space="preserve">This section </w:t>
      </w:r>
      <w:r w:rsidR="007E4894" w:rsidRPr="00746A0A">
        <w:rPr>
          <w:rFonts w:eastAsiaTheme="minorHAnsi"/>
          <w:sz w:val="22"/>
          <w:szCs w:val="22"/>
        </w:rPr>
        <w:t>provides</w:t>
      </w:r>
      <w:r w:rsidR="00D1734B">
        <w:rPr>
          <w:rFonts w:eastAsiaTheme="minorHAnsi"/>
          <w:sz w:val="22"/>
          <w:szCs w:val="22"/>
        </w:rPr>
        <w:t xml:space="preserve"> for</w:t>
      </w:r>
      <w:r w:rsidR="0051434B" w:rsidRPr="00746A0A">
        <w:rPr>
          <w:rFonts w:eastAsiaTheme="minorHAnsi"/>
          <w:sz w:val="22"/>
          <w:szCs w:val="22"/>
        </w:rPr>
        <w:t xml:space="preserve"> t</w:t>
      </w:r>
      <w:r w:rsidRPr="00746A0A">
        <w:rPr>
          <w:rFonts w:eastAsiaTheme="minorHAnsi"/>
          <w:sz w:val="22"/>
          <w:szCs w:val="22"/>
        </w:rPr>
        <w:t xml:space="preserve">he Marketing Plan </w:t>
      </w:r>
      <w:r w:rsidR="00D1734B">
        <w:rPr>
          <w:rFonts w:eastAsiaTheme="minorHAnsi"/>
          <w:sz w:val="22"/>
          <w:szCs w:val="22"/>
        </w:rPr>
        <w:t xml:space="preserve">to </w:t>
      </w:r>
      <w:r w:rsidR="00120313" w:rsidRPr="00746A0A">
        <w:rPr>
          <w:rFonts w:eastAsiaTheme="minorHAnsi"/>
          <w:sz w:val="22"/>
          <w:szCs w:val="22"/>
        </w:rPr>
        <w:t xml:space="preserve">commence </w:t>
      </w:r>
      <w:r w:rsidR="0065378C">
        <w:rPr>
          <w:rFonts w:eastAsiaTheme="minorHAnsi"/>
          <w:sz w:val="22"/>
          <w:szCs w:val="22"/>
        </w:rPr>
        <w:t>on the day after it is registere</w:t>
      </w:r>
      <w:r w:rsidR="0065378C" w:rsidRPr="0065378C">
        <w:rPr>
          <w:rFonts w:eastAsiaTheme="minorHAnsi"/>
          <w:sz w:val="22"/>
          <w:szCs w:val="22"/>
        </w:rPr>
        <w:t>d</w:t>
      </w:r>
      <w:r w:rsidR="00BA3B22" w:rsidRPr="0065378C">
        <w:rPr>
          <w:rFonts w:eastAsiaTheme="minorHAnsi"/>
          <w:sz w:val="22"/>
          <w:szCs w:val="22"/>
        </w:rPr>
        <w:t>.</w:t>
      </w:r>
    </w:p>
    <w:p w14:paraId="50B2C8F2" w14:textId="49E3572A" w:rsidR="00BA3B22" w:rsidRPr="00746A0A" w:rsidRDefault="00BA3B22" w:rsidP="00F26577">
      <w:pPr>
        <w:keepNext/>
        <w:spacing w:before="0" w:after="160"/>
        <w:rPr>
          <w:rFonts w:eastAsiaTheme="minorHAnsi"/>
          <w:b/>
          <w:sz w:val="22"/>
          <w:szCs w:val="22"/>
        </w:rPr>
      </w:pPr>
      <w:r w:rsidRPr="00746A0A">
        <w:rPr>
          <w:rFonts w:eastAsiaTheme="minorHAnsi"/>
          <w:b/>
          <w:sz w:val="22"/>
          <w:szCs w:val="22"/>
        </w:rPr>
        <w:t>Section 3</w:t>
      </w:r>
      <w:r w:rsidR="00D1734B">
        <w:rPr>
          <w:rFonts w:eastAsiaTheme="minorHAnsi"/>
          <w:b/>
          <w:sz w:val="22"/>
          <w:szCs w:val="22"/>
        </w:rPr>
        <w:tab/>
      </w:r>
      <w:r w:rsidRPr="00746A0A">
        <w:rPr>
          <w:rFonts w:eastAsiaTheme="minorHAnsi"/>
          <w:b/>
          <w:sz w:val="22"/>
          <w:szCs w:val="22"/>
        </w:rPr>
        <w:t>Authority</w:t>
      </w:r>
    </w:p>
    <w:p w14:paraId="39FA4195" w14:textId="1C0184AA" w:rsidR="00BA3B22" w:rsidRPr="00746A0A" w:rsidRDefault="00BA3B22" w:rsidP="00F26577">
      <w:pPr>
        <w:spacing w:after="160"/>
        <w:rPr>
          <w:rFonts w:eastAsiaTheme="minorHAnsi"/>
          <w:sz w:val="22"/>
          <w:szCs w:val="22"/>
        </w:rPr>
      </w:pPr>
      <w:r w:rsidRPr="00746A0A">
        <w:rPr>
          <w:rFonts w:eastAsiaTheme="minorHAnsi"/>
          <w:sz w:val="22"/>
          <w:szCs w:val="22"/>
        </w:rPr>
        <w:t xml:space="preserve">This </w:t>
      </w:r>
      <w:r w:rsidR="00D1734B" w:rsidRPr="00746A0A">
        <w:rPr>
          <w:rFonts w:eastAsiaTheme="minorHAnsi"/>
          <w:sz w:val="22"/>
          <w:szCs w:val="22"/>
        </w:rPr>
        <w:t>section</w:t>
      </w:r>
      <w:r w:rsidR="00D1734B">
        <w:rPr>
          <w:rFonts w:eastAsiaTheme="minorHAnsi"/>
          <w:sz w:val="22"/>
          <w:szCs w:val="22"/>
        </w:rPr>
        <w:t xml:space="preserve"> identifies the </w:t>
      </w:r>
      <w:r w:rsidR="00616583">
        <w:rPr>
          <w:rFonts w:eastAsiaTheme="minorHAnsi"/>
          <w:sz w:val="22"/>
          <w:szCs w:val="22"/>
        </w:rPr>
        <w:t>provision</w:t>
      </w:r>
      <w:r w:rsidR="00D1734B">
        <w:rPr>
          <w:rFonts w:eastAsiaTheme="minorHAnsi"/>
          <w:sz w:val="22"/>
          <w:szCs w:val="22"/>
        </w:rPr>
        <w:t xml:space="preserve"> that authorises the making of</w:t>
      </w:r>
      <w:r w:rsidRPr="00746A0A">
        <w:rPr>
          <w:rFonts w:eastAsiaTheme="minorHAnsi"/>
          <w:sz w:val="22"/>
          <w:szCs w:val="22"/>
        </w:rPr>
        <w:t xml:space="preserve"> the Marketing Plan</w:t>
      </w:r>
      <w:r w:rsidR="00D1734B">
        <w:rPr>
          <w:rFonts w:eastAsiaTheme="minorHAnsi"/>
          <w:sz w:val="22"/>
          <w:szCs w:val="22"/>
        </w:rPr>
        <w:t xml:space="preserve">, namely </w:t>
      </w:r>
      <w:r w:rsidR="00A55E73">
        <w:rPr>
          <w:rFonts w:eastAsiaTheme="minorHAnsi"/>
          <w:sz w:val="22"/>
          <w:szCs w:val="22"/>
        </w:rPr>
        <w:t>section </w:t>
      </w:r>
      <w:r w:rsidR="00616583">
        <w:rPr>
          <w:rFonts w:eastAsiaTheme="minorHAnsi"/>
          <w:sz w:val="22"/>
          <w:szCs w:val="22"/>
        </w:rPr>
        <w:t>39</w:t>
      </w:r>
      <w:r w:rsidR="002E02A5">
        <w:rPr>
          <w:rFonts w:eastAsiaTheme="minorHAnsi"/>
          <w:sz w:val="22"/>
          <w:szCs w:val="22"/>
        </w:rPr>
        <w:t>A</w:t>
      </w:r>
      <w:r w:rsidR="00616583">
        <w:rPr>
          <w:rFonts w:eastAsiaTheme="minorHAnsi"/>
          <w:sz w:val="22"/>
          <w:szCs w:val="22"/>
        </w:rPr>
        <w:t xml:space="preserve"> of </w:t>
      </w:r>
      <w:r w:rsidR="00D1734B">
        <w:rPr>
          <w:rFonts w:eastAsiaTheme="minorHAnsi"/>
          <w:sz w:val="22"/>
          <w:szCs w:val="22"/>
        </w:rPr>
        <w:t xml:space="preserve">the </w:t>
      </w:r>
      <w:r w:rsidR="00D1734B">
        <w:rPr>
          <w:rFonts w:eastAsiaTheme="minorHAnsi"/>
          <w:i/>
          <w:sz w:val="22"/>
          <w:szCs w:val="22"/>
        </w:rPr>
        <w:t>Radiocommunications Act 1992</w:t>
      </w:r>
      <w:r w:rsidRPr="00746A0A">
        <w:rPr>
          <w:rFonts w:eastAsiaTheme="minorHAnsi"/>
          <w:sz w:val="22"/>
          <w:szCs w:val="22"/>
        </w:rPr>
        <w:t>.</w:t>
      </w:r>
    </w:p>
    <w:p w14:paraId="73D1E862" w14:textId="1E240DB7" w:rsidR="00BD7B7A" w:rsidRPr="00746A0A" w:rsidRDefault="00BA3B22" w:rsidP="00F26577">
      <w:pPr>
        <w:keepNext/>
        <w:spacing w:before="0" w:after="160"/>
        <w:rPr>
          <w:rFonts w:eastAsiaTheme="minorHAnsi"/>
          <w:b/>
          <w:sz w:val="22"/>
          <w:szCs w:val="22"/>
        </w:rPr>
      </w:pPr>
      <w:r w:rsidRPr="00746A0A">
        <w:rPr>
          <w:rFonts w:eastAsiaTheme="minorHAnsi"/>
          <w:b/>
          <w:sz w:val="22"/>
          <w:szCs w:val="22"/>
        </w:rPr>
        <w:t>Section 4</w:t>
      </w:r>
      <w:r w:rsidR="00D1734B">
        <w:rPr>
          <w:rFonts w:eastAsiaTheme="minorHAnsi"/>
          <w:b/>
          <w:sz w:val="22"/>
          <w:szCs w:val="22"/>
        </w:rPr>
        <w:tab/>
      </w:r>
      <w:r w:rsidR="00BD7B7A" w:rsidRPr="00746A0A">
        <w:rPr>
          <w:rFonts w:eastAsiaTheme="minorHAnsi"/>
          <w:b/>
          <w:sz w:val="22"/>
          <w:szCs w:val="22"/>
        </w:rPr>
        <w:t>Purpose of th</w:t>
      </w:r>
      <w:r w:rsidR="00D1734B">
        <w:rPr>
          <w:rFonts w:eastAsiaTheme="minorHAnsi"/>
          <w:b/>
          <w:sz w:val="22"/>
          <w:szCs w:val="22"/>
        </w:rPr>
        <w:t>e instrument</w:t>
      </w:r>
    </w:p>
    <w:p w14:paraId="56CCE106" w14:textId="4FCACA25"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lists the </w:t>
      </w:r>
      <w:r w:rsidR="00AD477D">
        <w:rPr>
          <w:rFonts w:eastAsiaTheme="minorHAnsi"/>
          <w:sz w:val="22"/>
          <w:szCs w:val="22"/>
        </w:rPr>
        <w:t xml:space="preserve">main </w:t>
      </w:r>
      <w:r w:rsidRPr="00746A0A">
        <w:rPr>
          <w:rFonts w:eastAsiaTheme="minorHAnsi"/>
          <w:sz w:val="22"/>
          <w:szCs w:val="22"/>
        </w:rPr>
        <w:t xml:space="preserve">matters </w:t>
      </w:r>
      <w:r w:rsidR="00AD477D">
        <w:rPr>
          <w:rFonts w:eastAsiaTheme="minorHAnsi"/>
          <w:sz w:val="22"/>
          <w:szCs w:val="22"/>
        </w:rPr>
        <w:t>dealt with by</w:t>
      </w:r>
      <w:r w:rsidRPr="00746A0A">
        <w:rPr>
          <w:rFonts w:eastAsiaTheme="minorHAnsi"/>
          <w:sz w:val="22"/>
          <w:szCs w:val="22"/>
        </w:rPr>
        <w:t xml:space="preserve"> the Marketing Plan. </w:t>
      </w:r>
      <w:r w:rsidR="00AD477D">
        <w:rPr>
          <w:rFonts w:eastAsiaTheme="minorHAnsi"/>
          <w:sz w:val="22"/>
          <w:szCs w:val="22"/>
        </w:rPr>
        <w:t xml:space="preserve"> </w:t>
      </w:r>
      <w:r w:rsidRPr="00746A0A">
        <w:rPr>
          <w:rFonts w:eastAsiaTheme="minorHAnsi"/>
          <w:sz w:val="22"/>
          <w:szCs w:val="22"/>
        </w:rPr>
        <w:t xml:space="preserve">The Marketing Plan should be read in conjunction with the </w:t>
      </w:r>
      <w:r w:rsidR="00AD477D">
        <w:rPr>
          <w:rFonts w:eastAsiaTheme="minorHAnsi"/>
          <w:sz w:val="22"/>
          <w:szCs w:val="22"/>
        </w:rPr>
        <w:t>A</w:t>
      </w:r>
      <w:r w:rsidR="00110B98"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for a more complete understanding of all allocation procedures. </w:t>
      </w:r>
    </w:p>
    <w:p w14:paraId="0CE192E7" w14:textId="31B9DF42" w:rsidR="00BD7B7A" w:rsidRPr="00746A0A" w:rsidRDefault="00BA3B22" w:rsidP="00F26577">
      <w:pPr>
        <w:keepNext/>
        <w:spacing w:before="0" w:after="160"/>
        <w:rPr>
          <w:rFonts w:eastAsiaTheme="minorHAnsi"/>
          <w:b/>
          <w:sz w:val="22"/>
          <w:szCs w:val="22"/>
        </w:rPr>
      </w:pPr>
      <w:r w:rsidRPr="00746A0A">
        <w:rPr>
          <w:rFonts w:eastAsiaTheme="minorHAnsi"/>
          <w:b/>
          <w:sz w:val="22"/>
          <w:szCs w:val="22"/>
        </w:rPr>
        <w:t>Section 5</w:t>
      </w:r>
      <w:r w:rsidR="00AD477D">
        <w:rPr>
          <w:rFonts w:eastAsiaTheme="minorHAnsi"/>
          <w:b/>
          <w:sz w:val="22"/>
          <w:szCs w:val="22"/>
        </w:rPr>
        <w:tab/>
      </w:r>
      <w:r w:rsidR="00BD7B7A" w:rsidRPr="00746A0A">
        <w:rPr>
          <w:rFonts w:eastAsiaTheme="minorHAnsi"/>
          <w:b/>
          <w:sz w:val="22"/>
          <w:szCs w:val="22"/>
        </w:rPr>
        <w:t>Definitions</w:t>
      </w:r>
    </w:p>
    <w:p w14:paraId="44CD54BA" w14:textId="1AD0F8D5"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defines a number of key</w:t>
      </w:r>
      <w:r w:rsidRPr="00746A0A">
        <w:rPr>
          <w:rFonts w:eastAsiaTheme="minorHAnsi"/>
          <w:sz w:val="22"/>
          <w:szCs w:val="22"/>
        </w:rPr>
        <w:t xml:space="preserve"> terms used </w:t>
      </w:r>
      <w:r w:rsidR="00AD477D">
        <w:rPr>
          <w:rFonts w:eastAsiaTheme="minorHAnsi"/>
          <w:sz w:val="22"/>
          <w:szCs w:val="22"/>
        </w:rPr>
        <w:t>throughout</w:t>
      </w:r>
      <w:r w:rsidRPr="00746A0A">
        <w:rPr>
          <w:rFonts w:eastAsiaTheme="minorHAnsi"/>
          <w:sz w:val="22"/>
          <w:szCs w:val="22"/>
        </w:rPr>
        <w:t xml:space="preserve"> the Marketing Plan</w:t>
      </w:r>
      <w:r w:rsidR="00AD477D">
        <w:rPr>
          <w:rFonts w:eastAsiaTheme="minorHAnsi"/>
          <w:sz w:val="22"/>
          <w:szCs w:val="22"/>
        </w:rPr>
        <w:t xml:space="preserve">, and </w:t>
      </w:r>
      <w:r w:rsidR="00616583">
        <w:rPr>
          <w:rFonts w:eastAsiaTheme="minorHAnsi"/>
          <w:sz w:val="22"/>
          <w:szCs w:val="22"/>
        </w:rPr>
        <w:t xml:space="preserve">indicates </w:t>
      </w:r>
      <w:r w:rsidR="00AD477D">
        <w:rPr>
          <w:rFonts w:eastAsiaTheme="minorHAnsi"/>
          <w:sz w:val="22"/>
          <w:szCs w:val="22"/>
        </w:rPr>
        <w:t>where other key terms are defined</w:t>
      </w:r>
      <w:r w:rsidRPr="00746A0A">
        <w:rPr>
          <w:rFonts w:eastAsiaTheme="minorHAnsi"/>
          <w:sz w:val="22"/>
          <w:szCs w:val="22"/>
        </w:rPr>
        <w:t xml:space="preserve">. </w:t>
      </w:r>
      <w:r w:rsidR="00AD477D">
        <w:rPr>
          <w:rFonts w:eastAsiaTheme="minorHAnsi"/>
          <w:sz w:val="22"/>
          <w:szCs w:val="22"/>
        </w:rPr>
        <w:t xml:space="preserve"> A number of other expressions used in the Marketing Plan are defined in the Act.</w:t>
      </w:r>
    </w:p>
    <w:p w14:paraId="28D6BF4F" w14:textId="2C5C78A8" w:rsidR="00BA3B22" w:rsidRPr="00746A0A" w:rsidRDefault="00BA3B22" w:rsidP="00F26577">
      <w:pPr>
        <w:keepNext/>
        <w:spacing w:before="0" w:after="160"/>
        <w:rPr>
          <w:rFonts w:eastAsiaTheme="minorHAnsi"/>
          <w:b/>
          <w:sz w:val="22"/>
          <w:szCs w:val="22"/>
        </w:rPr>
      </w:pPr>
      <w:r w:rsidRPr="00746A0A">
        <w:rPr>
          <w:rFonts w:eastAsiaTheme="minorHAnsi"/>
          <w:b/>
          <w:sz w:val="22"/>
          <w:szCs w:val="22"/>
        </w:rPr>
        <w:t>Section 6</w:t>
      </w:r>
      <w:r w:rsidR="00AD477D">
        <w:rPr>
          <w:rFonts w:eastAsiaTheme="minorHAnsi"/>
          <w:b/>
          <w:sz w:val="22"/>
          <w:szCs w:val="22"/>
        </w:rPr>
        <w:tab/>
      </w:r>
      <w:r w:rsidRPr="00746A0A">
        <w:rPr>
          <w:rFonts w:eastAsiaTheme="minorHAnsi"/>
          <w:b/>
          <w:sz w:val="22"/>
          <w:szCs w:val="22"/>
        </w:rPr>
        <w:t xml:space="preserve">References to other </w:t>
      </w:r>
      <w:r w:rsidR="00090E3C">
        <w:rPr>
          <w:rFonts w:eastAsiaTheme="minorHAnsi"/>
          <w:b/>
          <w:sz w:val="22"/>
          <w:szCs w:val="22"/>
        </w:rPr>
        <w:t>instruments</w:t>
      </w:r>
    </w:p>
    <w:p w14:paraId="5175EF92" w14:textId="2B81FA9A" w:rsidR="00BA3B22" w:rsidRPr="00746A0A" w:rsidRDefault="00BA3B22" w:rsidP="00F26577">
      <w:pPr>
        <w:spacing w:after="160"/>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 xml:space="preserve">provides </w:t>
      </w:r>
      <w:r w:rsidRPr="00746A0A">
        <w:rPr>
          <w:rFonts w:eastAsiaTheme="minorHAnsi"/>
          <w:sz w:val="22"/>
          <w:szCs w:val="22"/>
        </w:rPr>
        <w:t>that</w:t>
      </w:r>
      <w:r w:rsidR="00AD477D">
        <w:rPr>
          <w:rFonts w:eastAsiaTheme="minorHAnsi"/>
          <w:sz w:val="22"/>
          <w:szCs w:val="22"/>
        </w:rPr>
        <w:t xml:space="preserve"> in the Marketing Plan,</w:t>
      </w:r>
      <w:r w:rsidRPr="00746A0A">
        <w:rPr>
          <w:rFonts w:eastAsiaTheme="minorHAnsi"/>
          <w:sz w:val="22"/>
          <w:szCs w:val="22"/>
        </w:rPr>
        <w:t xml:space="preserve"> unless the contrary intention appears, a reference to another legislative instrument is a reference to that other legislative instrument as in force from time to time</w:t>
      </w:r>
      <w:r w:rsidR="00AD477D">
        <w:rPr>
          <w:rFonts w:eastAsiaTheme="minorHAnsi"/>
          <w:sz w:val="22"/>
          <w:szCs w:val="22"/>
        </w:rPr>
        <w:t>, and a reference to another instrument or writing is a reference to that instrument or writing as existing from time to time</w:t>
      </w:r>
      <w:r w:rsidRPr="00746A0A">
        <w:rPr>
          <w:rFonts w:eastAsiaTheme="minorHAnsi"/>
          <w:sz w:val="22"/>
          <w:szCs w:val="22"/>
        </w:rPr>
        <w:t>.</w:t>
      </w:r>
    </w:p>
    <w:p w14:paraId="4B5C7F66" w14:textId="3477A4A9" w:rsidR="00BA3B22" w:rsidRPr="00746A0A" w:rsidRDefault="00BA3B22" w:rsidP="00F26577">
      <w:pPr>
        <w:keepNext/>
        <w:spacing w:before="0" w:after="160"/>
        <w:rPr>
          <w:rFonts w:eastAsiaTheme="minorHAnsi"/>
          <w:b/>
          <w:sz w:val="22"/>
          <w:szCs w:val="22"/>
        </w:rPr>
      </w:pPr>
      <w:r w:rsidRPr="00746A0A">
        <w:rPr>
          <w:rFonts w:eastAsiaTheme="minorHAnsi"/>
          <w:b/>
          <w:sz w:val="22"/>
          <w:szCs w:val="22"/>
        </w:rPr>
        <w:t>Section 7</w:t>
      </w:r>
      <w:r w:rsidR="00AD477D">
        <w:rPr>
          <w:rFonts w:eastAsiaTheme="minorHAnsi"/>
          <w:b/>
          <w:sz w:val="22"/>
          <w:szCs w:val="22"/>
        </w:rPr>
        <w:tab/>
      </w:r>
      <w:r w:rsidRPr="00746A0A">
        <w:rPr>
          <w:rFonts w:eastAsiaTheme="minorHAnsi"/>
          <w:b/>
          <w:sz w:val="22"/>
          <w:szCs w:val="22"/>
        </w:rPr>
        <w:t>References to frequency ranges</w:t>
      </w:r>
    </w:p>
    <w:p w14:paraId="1E010984" w14:textId="6CF4C281" w:rsidR="00BA3B22" w:rsidRPr="00746A0A" w:rsidRDefault="00BA3B22" w:rsidP="00F26577">
      <w:pPr>
        <w:spacing w:after="160"/>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in the Marketing Plan the range of numbers that identifies a frequency range includes the higher, but not the lower, number.</w:t>
      </w:r>
    </w:p>
    <w:p w14:paraId="3357B68D" w14:textId="791AD342" w:rsidR="00BD7B7A" w:rsidRPr="00746A0A" w:rsidRDefault="00BD7B7A" w:rsidP="00F26577">
      <w:pPr>
        <w:keepNext/>
        <w:spacing w:before="280" w:after="160"/>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2</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ALLOCATION OF SPECTRUM LICENCES</w:t>
      </w:r>
    </w:p>
    <w:p w14:paraId="47031E9C" w14:textId="04D6CA46" w:rsidR="00BD7B7A" w:rsidRPr="00746A0A" w:rsidRDefault="00BA3B22" w:rsidP="00F26577">
      <w:pPr>
        <w:keepNext/>
        <w:spacing w:before="0" w:after="160"/>
        <w:rPr>
          <w:rFonts w:eastAsiaTheme="minorHAnsi"/>
          <w:b/>
          <w:sz w:val="22"/>
          <w:szCs w:val="22"/>
        </w:rPr>
      </w:pPr>
      <w:r w:rsidRPr="00746A0A">
        <w:rPr>
          <w:rFonts w:eastAsiaTheme="minorHAnsi"/>
          <w:b/>
          <w:sz w:val="22"/>
          <w:szCs w:val="22"/>
        </w:rPr>
        <w:t>Section 8</w:t>
      </w:r>
      <w:r w:rsidR="00AD477D">
        <w:rPr>
          <w:rFonts w:eastAsiaTheme="minorHAnsi"/>
          <w:b/>
          <w:sz w:val="22"/>
          <w:szCs w:val="22"/>
        </w:rPr>
        <w:tab/>
      </w:r>
      <w:r w:rsidRPr="00746A0A">
        <w:rPr>
          <w:rFonts w:eastAsiaTheme="minorHAnsi"/>
          <w:b/>
          <w:sz w:val="22"/>
          <w:szCs w:val="22"/>
        </w:rPr>
        <w:t xml:space="preserve">Simplified outline of this </w:t>
      </w:r>
      <w:r w:rsidR="00BD7B7A" w:rsidRPr="00746A0A">
        <w:rPr>
          <w:rFonts w:eastAsiaTheme="minorHAnsi"/>
          <w:b/>
          <w:sz w:val="22"/>
          <w:szCs w:val="22"/>
        </w:rPr>
        <w:t xml:space="preserve">Part </w:t>
      </w:r>
    </w:p>
    <w:p w14:paraId="70D41BD7" w14:textId="77777777" w:rsidR="00D52F09" w:rsidRDefault="00AD477D" w:rsidP="00F26577">
      <w:pPr>
        <w:spacing w:before="0" w:after="160"/>
        <w:rPr>
          <w:rFonts w:eastAsiaTheme="minorHAnsi"/>
          <w:sz w:val="22"/>
          <w:szCs w:val="22"/>
        </w:rPr>
      </w:pPr>
      <w:r w:rsidRPr="00EC6CCC">
        <w:rPr>
          <w:rFonts w:eastAsiaTheme="minorHAnsi"/>
          <w:sz w:val="22"/>
          <w:szCs w:val="22"/>
        </w:rPr>
        <w:t>This section sets out a simplified outline of Part 2.</w:t>
      </w:r>
    </w:p>
    <w:p w14:paraId="45C7E275" w14:textId="4E125D26" w:rsidR="00BD7B7A" w:rsidRPr="00746A0A" w:rsidRDefault="00BA3B22" w:rsidP="00F26577">
      <w:pPr>
        <w:keepNext/>
        <w:spacing w:before="0" w:after="160"/>
        <w:rPr>
          <w:rFonts w:eastAsiaTheme="minorHAnsi"/>
          <w:b/>
          <w:sz w:val="22"/>
          <w:szCs w:val="22"/>
        </w:rPr>
      </w:pPr>
      <w:r w:rsidRPr="00746A0A">
        <w:rPr>
          <w:rFonts w:eastAsiaTheme="minorHAnsi"/>
          <w:b/>
          <w:sz w:val="22"/>
          <w:szCs w:val="22"/>
        </w:rPr>
        <w:t>Section 9</w:t>
      </w:r>
      <w:r w:rsidR="00AD477D">
        <w:rPr>
          <w:rFonts w:eastAsiaTheme="minorHAnsi"/>
          <w:b/>
          <w:sz w:val="22"/>
          <w:szCs w:val="22"/>
        </w:rPr>
        <w:tab/>
      </w:r>
      <w:r w:rsidR="00BD7B7A" w:rsidRPr="00746A0A">
        <w:rPr>
          <w:rFonts w:eastAsiaTheme="minorHAnsi"/>
          <w:b/>
          <w:sz w:val="22"/>
          <w:szCs w:val="22"/>
        </w:rPr>
        <w:t>Parts of the spectrum</w:t>
      </w:r>
    </w:p>
    <w:p w14:paraId="20477633" w14:textId="3C2918CD"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w:t>
      </w:r>
      <w:r w:rsidR="00125D70" w:rsidRPr="00746A0A">
        <w:rPr>
          <w:rFonts w:eastAsiaTheme="minorHAnsi"/>
          <w:sz w:val="22"/>
          <w:szCs w:val="22"/>
        </w:rPr>
        <w:t xml:space="preserve"> </w:t>
      </w:r>
      <w:r w:rsidR="00DB21FD" w:rsidRPr="00746A0A">
        <w:rPr>
          <w:rFonts w:eastAsiaTheme="minorHAnsi"/>
          <w:sz w:val="22"/>
          <w:szCs w:val="22"/>
        </w:rPr>
        <w:t xml:space="preserve">spectrum licences </w:t>
      </w:r>
      <w:r w:rsidR="00DB21FD" w:rsidRPr="005F7F14">
        <w:rPr>
          <w:rFonts w:eastAsiaTheme="minorHAnsi"/>
          <w:sz w:val="22"/>
          <w:szCs w:val="22"/>
        </w:rPr>
        <w:t xml:space="preserve">in </w:t>
      </w:r>
      <w:r w:rsidR="00125D70" w:rsidRPr="005F7F14">
        <w:rPr>
          <w:rFonts w:eastAsiaTheme="minorHAnsi"/>
          <w:sz w:val="22"/>
          <w:szCs w:val="22"/>
        </w:rPr>
        <w:t>the</w:t>
      </w:r>
      <w:r w:rsidR="00AD477D" w:rsidRPr="005F7F14">
        <w:rPr>
          <w:rFonts w:eastAsiaTheme="minorHAnsi"/>
          <w:sz w:val="22"/>
          <w:szCs w:val="22"/>
        </w:rPr>
        <w:t xml:space="preserve"> </w:t>
      </w:r>
      <w:r w:rsidR="0065378C">
        <w:rPr>
          <w:rFonts w:eastAsiaTheme="minorHAnsi"/>
          <w:sz w:val="22"/>
          <w:szCs w:val="22"/>
        </w:rPr>
        <w:t>3.</w:t>
      </w:r>
      <w:r w:rsidR="00774229">
        <w:rPr>
          <w:rFonts w:eastAsiaTheme="minorHAnsi"/>
          <w:sz w:val="22"/>
          <w:szCs w:val="22"/>
        </w:rPr>
        <w:t>6</w:t>
      </w:r>
      <w:r w:rsidR="0065378C">
        <w:rPr>
          <w:rFonts w:eastAsiaTheme="minorHAnsi"/>
          <w:sz w:val="22"/>
          <w:szCs w:val="22"/>
        </w:rPr>
        <w:t xml:space="preserve"> G</w:t>
      </w:r>
      <w:r w:rsidR="00BA3B22" w:rsidRPr="005F7F14">
        <w:rPr>
          <w:rFonts w:eastAsiaTheme="minorHAnsi"/>
          <w:sz w:val="22"/>
          <w:szCs w:val="22"/>
        </w:rPr>
        <w:t xml:space="preserve">Hz band </w:t>
      </w:r>
      <w:r w:rsidRPr="005F7F14">
        <w:rPr>
          <w:rFonts w:eastAsiaTheme="minorHAnsi"/>
          <w:sz w:val="22"/>
          <w:szCs w:val="22"/>
        </w:rPr>
        <w:t>will be allocated</w:t>
      </w:r>
      <w:r w:rsidRPr="00746A0A">
        <w:rPr>
          <w:rFonts w:eastAsiaTheme="minorHAnsi"/>
          <w:sz w:val="22"/>
          <w:szCs w:val="22"/>
        </w:rPr>
        <w:t xml:space="preserve"> </w:t>
      </w:r>
      <w:r w:rsidR="00DB21FD" w:rsidRPr="00746A0A">
        <w:rPr>
          <w:rFonts w:eastAsiaTheme="minorHAnsi"/>
          <w:sz w:val="22"/>
          <w:szCs w:val="22"/>
        </w:rPr>
        <w:t>and issued in the manner</w:t>
      </w:r>
      <w:r w:rsidRPr="00746A0A">
        <w:rPr>
          <w:rFonts w:eastAsiaTheme="minorHAnsi"/>
          <w:sz w:val="22"/>
          <w:szCs w:val="22"/>
        </w:rPr>
        <w:t xml:space="preserve"> described in the Marketing Plan and </w:t>
      </w:r>
      <w:r w:rsidR="002A4F25">
        <w:rPr>
          <w:rFonts w:eastAsiaTheme="minorHAnsi"/>
          <w:sz w:val="22"/>
          <w:szCs w:val="22"/>
        </w:rPr>
        <w:t xml:space="preserve">the </w:t>
      </w:r>
      <w:r w:rsidR="00AD477D">
        <w:rPr>
          <w:rFonts w:eastAsiaTheme="minorHAnsi"/>
          <w:sz w:val="22"/>
          <w:szCs w:val="22"/>
        </w:rPr>
        <w:t>A</w:t>
      </w:r>
      <w:r w:rsidR="00315B30"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w:t>
      </w:r>
    </w:p>
    <w:p w14:paraId="1FDC3AEF" w14:textId="72F314F2" w:rsidR="00BD7B7A" w:rsidRPr="00746A0A" w:rsidRDefault="00BA3B22" w:rsidP="00F26577">
      <w:pPr>
        <w:keepNext/>
        <w:spacing w:before="0" w:after="160"/>
        <w:rPr>
          <w:rFonts w:eastAsiaTheme="minorHAnsi"/>
          <w:b/>
          <w:sz w:val="22"/>
          <w:szCs w:val="22"/>
        </w:rPr>
      </w:pPr>
      <w:r w:rsidRPr="00746A0A">
        <w:rPr>
          <w:rFonts w:eastAsiaTheme="minorHAnsi"/>
          <w:b/>
          <w:sz w:val="22"/>
          <w:szCs w:val="22"/>
        </w:rPr>
        <w:lastRenderedPageBreak/>
        <w:t>Section 10</w:t>
      </w:r>
      <w:r w:rsidR="00AD477D">
        <w:rPr>
          <w:rFonts w:eastAsiaTheme="minorHAnsi"/>
          <w:b/>
          <w:sz w:val="22"/>
          <w:szCs w:val="22"/>
        </w:rPr>
        <w:tab/>
      </w:r>
      <w:r w:rsidR="00BD7B7A" w:rsidRPr="00746A0A">
        <w:rPr>
          <w:rFonts w:eastAsiaTheme="minorHAnsi"/>
          <w:b/>
          <w:sz w:val="22"/>
          <w:szCs w:val="22"/>
        </w:rPr>
        <w:t>How licences will be allocated</w:t>
      </w:r>
    </w:p>
    <w:p w14:paraId="5ECDB8C4" w14:textId="62285D36"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w:t>
      </w:r>
      <w:r w:rsidR="004341EE">
        <w:rPr>
          <w:rFonts w:eastAsiaTheme="minorHAnsi"/>
          <w:sz w:val="22"/>
          <w:szCs w:val="22"/>
        </w:rPr>
        <w:t xml:space="preserve">that </w:t>
      </w:r>
      <w:r w:rsidRPr="00746A0A">
        <w:rPr>
          <w:rFonts w:eastAsiaTheme="minorHAnsi"/>
          <w:sz w:val="22"/>
          <w:szCs w:val="22"/>
        </w:rPr>
        <w:t xml:space="preserve">spectrum licences in the </w:t>
      </w:r>
      <w:r w:rsidR="0065378C">
        <w:rPr>
          <w:rFonts w:eastAsiaTheme="minorHAnsi"/>
          <w:sz w:val="22"/>
          <w:szCs w:val="22"/>
        </w:rPr>
        <w:t>3.</w:t>
      </w:r>
      <w:r w:rsidR="0030538C">
        <w:rPr>
          <w:rFonts w:eastAsiaTheme="minorHAnsi"/>
          <w:sz w:val="22"/>
          <w:szCs w:val="22"/>
        </w:rPr>
        <w:t>6</w:t>
      </w:r>
      <w:r w:rsidR="0065378C">
        <w:rPr>
          <w:rFonts w:eastAsiaTheme="minorHAnsi"/>
          <w:sz w:val="22"/>
          <w:szCs w:val="22"/>
        </w:rPr>
        <w:t xml:space="preserve"> G</w:t>
      </w:r>
      <w:r w:rsidRPr="00746A0A">
        <w:rPr>
          <w:rFonts w:eastAsiaTheme="minorHAnsi"/>
          <w:sz w:val="22"/>
          <w:szCs w:val="22"/>
        </w:rPr>
        <w:t>Hz</w:t>
      </w:r>
      <w:r w:rsidR="00C50E17">
        <w:rPr>
          <w:rFonts w:eastAsiaTheme="minorHAnsi"/>
          <w:sz w:val="22"/>
          <w:szCs w:val="22"/>
        </w:rPr>
        <w:t xml:space="preserve"> </w:t>
      </w:r>
      <w:r w:rsidRPr="00746A0A">
        <w:rPr>
          <w:rFonts w:eastAsiaTheme="minorHAnsi"/>
          <w:sz w:val="22"/>
          <w:szCs w:val="22"/>
        </w:rPr>
        <w:t xml:space="preserve">band will be </w:t>
      </w:r>
      <w:r w:rsidR="00090E3C">
        <w:rPr>
          <w:rFonts w:eastAsiaTheme="minorHAnsi"/>
          <w:sz w:val="22"/>
          <w:szCs w:val="22"/>
        </w:rPr>
        <w:t xml:space="preserve">allocated </w:t>
      </w:r>
      <w:r w:rsidRPr="00746A0A">
        <w:rPr>
          <w:rFonts w:eastAsiaTheme="minorHAnsi"/>
          <w:sz w:val="22"/>
          <w:szCs w:val="22"/>
        </w:rPr>
        <w:t xml:space="preserve">by auction </w:t>
      </w:r>
      <w:r w:rsidR="00090E3C">
        <w:rPr>
          <w:rFonts w:eastAsiaTheme="minorHAnsi"/>
          <w:sz w:val="22"/>
          <w:szCs w:val="22"/>
        </w:rPr>
        <w:t xml:space="preserve">in accordance with the </w:t>
      </w:r>
      <w:r w:rsidRPr="00746A0A">
        <w:rPr>
          <w:rFonts w:eastAsiaTheme="minorHAnsi"/>
          <w:sz w:val="22"/>
          <w:szCs w:val="22"/>
        </w:rPr>
        <w:t xml:space="preserve">procedures </w:t>
      </w:r>
      <w:r w:rsidR="00090E3C">
        <w:rPr>
          <w:rFonts w:eastAsiaTheme="minorHAnsi"/>
          <w:sz w:val="22"/>
          <w:szCs w:val="22"/>
        </w:rPr>
        <w:t xml:space="preserve">set out </w:t>
      </w:r>
      <w:r w:rsidRPr="00746A0A">
        <w:rPr>
          <w:rFonts w:eastAsiaTheme="minorHAnsi"/>
          <w:sz w:val="22"/>
          <w:szCs w:val="22"/>
        </w:rPr>
        <w:t xml:space="preserve">in the </w:t>
      </w:r>
      <w:r w:rsidR="00AD477D">
        <w:rPr>
          <w:rFonts w:eastAsiaTheme="minorHAnsi"/>
          <w:sz w:val="22"/>
          <w:szCs w:val="22"/>
        </w:rPr>
        <w:t>A</w:t>
      </w:r>
      <w:r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etermination</w:t>
      </w:r>
      <w:r w:rsidR="00922E6E" w:rsidRPr="00746A0A">
        <w:rPr>
          <w:rFonts w:eastAsiaTheme="minorHAnsi"/>
          <w:sz w:val="22"/>
          <w:szCs w:val="22"/>
        </w:rPr>
        <w:t>.</w:t>
      </w:r>
      <w:r w:rsidR="00BA3B22" w:rsidRPr="00746A0A">
        <w:rPr>
          <w:rFonts w:eastAsiaTheme="minorHAnsi"/>
          <w:sz w:val="22"/>
          <w:szCs w:val="22"/>
        </w:rPr>
        <w:t xml:space="preserve"> </w:t>
      </w:r>
      <w:r w:rsidR="00AD477D">
        <w:rPr>
          <w:rFonts w:eastAsiaTheme="minorHAnsi"/>
          <w:sz w:val="22"/>
          <w:szCs w:val="22"/>
        </w:rPr>
        <w:t xml:space="preserve"> </w:t>
      </w:r>
    </w:p>
    <w:p w14:paraId="6DD9FD59" w14:textId="29806D40" w:rsidR="00BD7B7A" w:rsidRPr="00C26A6B" w:rsidRDefault="00BA3B22" w:rsidP="00F26577">
      <w:pPr>
        <w:keepNext/>
        <w:spacing w:before="0" w:after="160"/>
        <w:rPr>
          <w:rFonts w:cs="Arial"/>
          <w:bCs/>
          <w:i/>
          <w:iCs/>
        </w:rPr>
      </w:pPr>
      <w:r w:rsidRPr="00746A0A">
        <w:rPr>
          <w:rFonts w:eastAsiaTheme="minorHAnsi"/>
          <w:b/>
          <w:sz w:val="22"/>
          <w:szCs w:val="22"/>
        </w:rPr>
        <w:t>Section 11</w:t>
      </w:r>
      <w:r w:rsidR="00066AB3">
        <w:rPr>
          <w:rFonts w:eastAsiaTheme="minorHAnsi"/>
          <w:b/>
          <w:sz w:val="22"/>
          <w:szCs w:val="22"/>
        </w:rPr>
        <w:tab/>
      </w:r>
      <w:r w:rsidR="00090E3C">
        <w:rPr>
          <w:rFonts w:eastAsiaTheme="minorHAnsi"/>
          <w:b/>
          <w:sz w:val="22"/>
          <w:szCs w:val="22"/>
        </w:rPr>
        <w:t>T</w:t>
      </w:r>
      <w:r w:rsidR="00BD7B7A" w:rsidRPr="00746A0A">
        <w:rPr>
          <w:rFonts w:eastAsiaTheme="minorHAnsi"/>
          <w:b/>
          <w:sz w:val="22"/>
          <w:szCs w:val="22"/>
        </w:rPr>
        <w:t>he auction</w:t>
      </w:r>
    </w:p>
    <w:p w14:paraId="05A8D6A0" w14:textId="2839B348" w:rsidR="00BA3B22" w:rsidRPr="00746A0A" w:rsidRDefault="00BA3B22" w:rsidP="00F26577">
      <w:pPr>
        <w:spacing w:after="160"/>
        <w:rPr>
          <w:rFonts w:eastAsiaTheme="minorHAnsi"/>
          <w:sz w:val="22"/>
          <w:szCs w:val="22"/>
        </w:rPr>
      </w:pPr>
      <w:r w:rsidRPr="00746A0A">
        <w:rPr>
          <w:rFonts w:eastAsiaTheme="minorHAnsi"/>
          <w:sz w:val="22"/>
          <w:szCs w:val="22"/>
        </w:rPr>
        <w:t xml:space="preserve">This section </w:t>
      </w:r>
      <w:r w:rsidR="00066AB3">
        <w:rPr>
          <w:rFonts w:eastAsiaTheme="minorHAnsi"/>
          <w:sz w:val="22"/>
          <w:szCs w:val="22"/>
        </w:rPr>
        <w:t>describes</w:t>
      </w:r>
      <w:r w:rsidRPr="00746A0A">
        <w:rPr>
          <w:rFonts w:eastAsiaTheme="minorHAnsi"/>
          <w:sz w:val="22"/>
          <w:szCs w:val="22"/>
        </w:rPr>
        <w:t xml:space="preserve"> </w:t>
      </w:r>
      <w:r w:rsidR="003C4A17">
        <w:rPr>
          <w:rFonts w:eastAsiaTheme="minorHAnsi"/>
          <w:sz w:val="22"/>
          <w:szCs w:val="22"/>
        </w:rPr>
        <w:t xml:space="preserve">how the </w:t>
      </w:r>
      <w:r w:rsidR="007339E2">
        <w:rPr>
          <w:rFonts w:eastAsiaTheme="minorHAnsi"/>
          <w:sz w:val="22"/>
          <w:szCs w:val="22"/>
        </w:rPr>
        <w:t>3.</w:t>
      </w:r>
      <w:r w:rsidR="004F0760">
        <w:rPr>
          <w:rFonts w:eastAsiaTheme="minorHAnsi"/>
          <w:sz w:val="22"/>
          <w:szCs w:val="22"/>
        </w:rPr>
        <w:t>6</w:t>
      </w:r>
      <w:r w:rsidR="007339E2">
        <w:rPr>
          <w:rFonts w:eastAsiaTheme="minorHAnsi"/>
          <w:sz w:val="22"/>
          <w:szCs w:val="22"/>
        </w:rPr>
        <w:t xml:space="preserve"> G</w:t>
      </w:r>
      <w:r w:rsidR="00937D25">
        <w:rPr>
          <w:rFonts w:eastAsiaTheme="minorHAnsi"/>
          <w:sz w:val="22"/>
          <w:szCs w:val="22"/>
        </w:rPr>
        <w:t xml:space="preserve">Hz band </w:t>
      </w:r>
      <w:r w:rsidRPr="00746A0A">
        <w:rPr>
          <w:rFonts w:eastAsiaTheme="minorHAnsi"/>
          <w:sz w:val="22"/>
          <w:szCs w:val="22"/>
        </w:rPr>
        <w:t xml:space="preserve">has been divided by the ACMA into smaller blocks (referred to as lots) for auction. </w:t>
      </w:r>
      <w:r w:rsidR="00066AB3">
        <w:rPr>
          <w:rFonts w:eastAsiaTheme="minorHAnsi"/>
          <w:sz w:val="22"/>
          <w:szCs w:val="22"/>
        </w:rPr>
        <w:t xml:space="preserve"> </w:t>
      </w:r>
      <w:r w:rsidRPr="00746A0A">
        <w:rPr>
          <w:rFonts w:eastAsiaTheme="minorHAnsi"/>
          <w:sz w:val="22"/>
          <w:szCs w:val="22"/>
        </w:rPr>
        <w:t xml:space="preserve">Each lot is defined by a frequency range (and resultant bandwidth), </w:t>
      </w:r>
      <w:r w:rsidR="0082224E" w:rsidRPr="00746A0A">
        <w:rPr>
          <w:rFonts w:eastAsiaTheme="minorHAnsi"/>
          <w:sz w:val="22"/>
          <w:szCs w:val="22"/>
        </w:rPr>
        <w:t>and a specific geographic area (region)</w:t>
      </w:r>
      <w:r w:rsidR="00E474B3">
        <w:rPr>
          <w:rFonts w:eastAsiaTheme="minorHAnsi"/>
          <w:sz w:val="22"/>
          <w:szCs w:val="22"/>
        </w:rPr>
        <w:t>.</w:t>
      </w:r>
    </w:p>
    <w:p w14:paraId="48EC03A4" w14:textId="575D8963" w:rsidR="00E23954" w:rsidRDefault="007339E2" w:rsidP="00F26577">
      <w:pPr>
        <w:spacing w:after="160"/>
        <w:rPr>
          <w:rFonts w:eastAsiaTheme="minorHAnsi"/>
          <w:sz w:val="22"/>
          <w:szCs w:val="22"/>
        </w:rPr>
      </w:pPr>
      <w:r w:rsidRPr="00746A0A">
        <w:rPr>
          <w:rFonts w:eastAsiaTheme="minorHAnsi"/>
          <w:sz w:val="22"/>
          <w:szCs w:val="22"/>
        </w:rPr>
        <w:t xml:space="preserve">There are </w:t>
      </w:r>
      <w:r w:rsidR="00EA24C0">
        <w:rPr>
          <w:rFonts w:eastAsiaTheme="minorHAnsi"/>
          <w:sz w:val="22"/>
          <w:szCs w:val="22"/>
        </w:rPr>
        <w:t xml:space="preserve">350 </w:t>
      </w:r>
      <w:r w:rsidRPr="00746A0A">
        <w:rPr>
          <w:rFonts w:eastAsiaTheme="minorHAnsi"/>
          <w:sz w:val="22"/>
          <w:szCs w:val="22"/>
        </w:rPr>
        <w:t xml:space="preserve">lots </w:t>
      </w:r>
      <w:r w:rsidR="00EA24C0">
        <w:rPr>
          <w:rFonts w:eastAsiaTheme="minorHAnsi"/>
          <w:sz w:val="22"/>
          <w:szCs w:val="22"/>
        </w:rPr>
        <w:t xml:space="preserve">on offer </w:t>
      </w:r>
      <w:r w:rsidRPr="00746A0A">
        <w:rPr>
          <w:rFonts w:eastAsiaTheme="minorHAnsi"/>
          <w:sz w:val="22"/>
          <w:szCs w:val="22"/>
        </w:rPr>
        <w:t>in the auction</w:t>
      </w:r>
      <w:r>
        <w:rPr>
          <w:rFonts w:eastAsiaTheme="minorHAnsi"/>
          <w:sz w:val="22"/>
          <w:szCs w:val="22"/>
        </w:rPr>
        <w:t xml:space="preserve">. </w:t>
      </w:r>
    </w:p>
    <w:p w14:paraId="442FDE18" w14:textId="77301D1F" w:rsidR="00E23954" w:rsidRDefault="00E23954" w:rsidP="00F26577">
      <w:pPr>
        <w:spacing w:after="160"/>
        <w:rPr>
          <w:rFonts w:eastAsiaTheme="minorHAnsi"/>
          <w:sz w:val="22"/>
          <w:szCs w:val="22"/>
        </w:rPr>
      </w:pPr>
      <w:r>
        <w:rPr>
          <w:rFonts w:eastAsiaTheme="minorHAnsi"/>
          <w:sz w:val="22"/>
          <w:szCs w:val="22"/>
        </w:rPr>
        <w:t xml:space="preserve">Lots have been given a category for the purpose of the auction.. There are </w:t>
      </w:r>
      <w:r w:rsidR="00B51A5E">
        <w:rPr>
          <w:rFonts w:eastAsiaTheme="minorHAnsi"/>
          <w:sz w:val="22"/>
          <w:szCs w:val="22"/>
        </w:rPr>
        <w:t>three</w:t>
      </w:r>
      <w:r>
        <w:rPr>
          <w:rFonts w:eastAsiaTheme="minorHAnsi"/>
          <w:sz w:val="22"/>
          <w:szCs w:val="22"/>
        </w:rPr>
        <w:t xml:space="preserve"> categories, each defined by the frequency ranges and bandwidth, as described in Schedule </w:t>
      </w:r>
      <w:r w:rsidR="004341EE">
        <w:rPr>
          <w:rFonts w:eastAsiaTheme="minorHAnsi"/>
          <w:sz w:val="22"/>
          <w:szCs w:val="22"/>
        </w:rPr>
        <w:t>1</w:t>
      </w:r>
      <w:r>
        <w:rPr>
          <w:rFonts w:eastAsiaTheme="minorHAnsi"/>
          <w:sz w:val="22"/>
          <w:szCs w:val="22"/>
        </w:rPr>
        <w:t xml:space="preserve"> to the Marketing Plan.  </w:t>
      </w:r>
    </w:p>
    <w:p w14:paraId="3BCF8A4A" w14:textId="4A7AB0E5" w:rsidR="007339E2" w:rsidRDefault="00E23954" w:rsidP="00F26577">
      <w:pPr>
        <w:spacing w:after="160"/>
        <w:rPr>
          <w:rFonts w:eastAsiaTheme="minorHAnsi"/>
          <w:sz w:val="22"/>
          <w:szCs w:val="22"/>
        </w:rPr>
      </w:pPr>
      <w:r>
        <w:rPr>
          <w:rFonts w:eastAsiaTheme="minorHAnsi"/>
          <w:sz w:val="22"/>
          <w:szCs w:val="22"/>
        </w:rPr>
        <w:t>Lots that belong to the same category and share a common geographic regi</w:t>
      </w:r>
      <w:r w:rsidR="00045299">
        <w:rPr>
          <w:rFonts w:eastAsiaTheme="minorHAnsi"/>
          <w:sz w:val="22"/>
          <w:szCs w:val="22"/>
        </w:rPr>
        <w:t>on collectively comprise units</w:t>
      </w:r>
      <w:r>
        <w:rPr>
          <w:rFonts w:eastAsiaTheme="minorHAnsi"/>
          <w:sz w:val="22"/>
          <w:szCs w:val="22"/>
        </w:rPr>
        <w:t xml:space="preserve"> of a product. </w:t>
      </w:r>
      <w:r w:rsidR="00D339A6">
        <w:rPr>
          <w:rFonts w:eastAsiaTheme="minorHAnsi"/>
          <w:sz w:val="22"/>
          <w:szCs w:val="22"/>
        </w:rPr>
        <w:t>There are 14 regions described in Schedule 3 to the Marketing Plan.</w:t>
      </w:r>
      <w:r w:rsidR="00DD198C">
        <w:rPr>
          <w:rFonts w:eastAsiaTheme="minorHAnsi"/>
          <w:sz w:val="22"/>
          <w:szCs w:val="22"/>
        </w:rPr>
        <w:t xml:space="preserve"> </w:t>
      </w:r>
      <w:r w:rsidR="00045299">
        <w:rPr>
          <w:rFonts w:eastAsiaTheme="minorHAnsi"/>
          <w:sz w:val="22"/>
          <w:szCs w:val="22"/>
        </w:rPr>
        <w:t>There are 15</w:t>
      </w:r>
      <w:r w:rsidR="00A65EE5">
        <w:rPr>
          <w:rFonts w:eastAsiaTheme="minorHAnsi"/>
          <w:sz w:val="22"/>
          <w:szCs w:val="22"/>
        </w:rPr>
        <w:t xml:space="preserve"> products on offer, defined by</w:t>
      </w:r>
      <w:r w:rsidR="00D339A6">
        <w:rPr>
          <w:rFonts w:eastAsiaTheme="minorHAnsi"/>
          <w:sz w:val="22"/>
          <w:szCs w:val="22"/>
        </w:rPr>
        <w:t xml:space="preserve"> the category and specific region to which that product relates in Schedule 2 to the Marketing Plan</w:t>
      </w:r>
      <w:r w:rsidR="00A65EE5">
        <w:rPr>
          <w:rFonts w:eastAsiaTheme="minorHAnsi"/>
          <w:sz w:val="22"/>
          <w:szCs w:val="22"/>
        </w:rPr>
        <w:t xml:space="preserve">. For </w:t>
      </w:r>
      <w:r w:rsidR="00D339A6">
        <w:rPr>
          <w:rFonts w:eastAsiaTheme="minorHAnsi"/>
          <w:sz w:val="22"/>
          <w:szCs w:val="22"/>
        </w:rPr>
        <w:t>the product</w:t>
      </w:r>
      <w:r w:rsidR="00A65EE5">
        <w:rPr>
          <w:rFonts w:eastAsiaTheme="minorHAnsi"/>
          <w:sz w:val="22"/>
          <w:szCs w:val="22"/>
        </w:rPr>
        <w:t xml:space="preserve"> within category 1, there </w:t>
      </w:r>
      <w:r w:rsidR="00045299">
        <w:rPr>
          <w:rFonts w:eastAsiaTheme="minorHAnsi"/>
          <w:sz w:val="22"/>
          <w:szCs w:val="22"/>
        </w:rPr>
        <w:t xml:space="preserve">are 25 lots </w:t>
      </w:r>
      <w:r w:rsidR="00A65EE5">
        <w:rPr>
          <w:rFonts w:eastAsiaTheme="minorHAnsi"/>
          <w:sz w:val="22"/>
          <w:szCs w:val="22"/>
        </w:rPr>
        <w:t>on offer per product. For</w:t>
      </w:r>
      <w:r w:rsidR="00B51A5E">
        <w:rPr>
          <w:rFonts w:eastAsiaTheme="minorHAnsi"/>
          <w:sz w:val="22"/>
          <w:szCs w:val="22"/>
        </w:rPr>
        <w:t xml:space="preserve"> the</w:t>
      </w:r>
      <w:r w:rsidR="00A65EE5">
        <w:rPr>
          <w:rFonts w:eastAsiaTheme="minorHAnsi"/>
          <w:sz w:val="22"/>
          <w:szCs w:val="22"/>
        </w:rPr>
        <w:t xml:space="preserve"> products within category 2 there are </w:t>
      </w:r>
      <w:r w:rsidR="00045299">
        <w:rPr>
          <w:rFonts w:eastAsiaTheme="minorHAnsi"/>
          <w:sz w:val="22"/>
          <w:szCs w:val="22"/>
        </w:rPr>
        <w:t>16</w:t>
      </w:r>
      <w:r w:rsidR="00A65EE5">
        <w:rPr>
          <w:rFonts w:eastAsiaTheme="minorHAnsi"/>
          <w:sz w:val="22"/>
          <w:szCs w:val="22"/>
        </w:rPr>
        <w:t xml:space="preserve"> lots on offer. For </w:t>
      </w:r>
      <w:r w:rsidR="00B51A5E">
        <w:rPr>
          <w:rFonts w:eastAsiaTheme="minorHAnsi"/>
          <w:sz w:val="22"/>
          <w:szCs w:val="22"/>
        </w:rPr>
        <w:t xml:space="preserve">the </w:t>
      </w:r>
      <w:r w:rsidR="00A65EE5">
        <w:rPr>
          <w:rFonts w:eastAsiaTheme="minorHAnsi"/>
          <w:sz w:val="22"/>
          <w:szCs w:val="22"/>
        </w:rPr>
        <w:t xml:space="preserve">products within category 3 there are 9 lots on offer. </w:t>
      </w:r>
    </w:p>
    <w:p w14:paraId="2B98DD94" w14:textId="4F9FECFC" w:rsidR="00D339A6" w:rsidRDefault="0082224E" w:rsidP="00F26577">
      <w:pPr>
        <w:spacing w:after="160"/>
        <w:rPr>
          <w:rFonts w:eastAsiaTheme="minorHAnsi"/>
          <w:sz w:val="22"/>
          <w:szCs w:val="22"/>
        </w:rPr>
      </w:pPr>
      <w:r w:rsidRPr="00746A0A">
        <w:rPr>
          <w:rFonts w:eastAsiaTheme="minorHAnsi"/>
          <w:sz w:val="22"/>
          <w:szCs w:val="22"/>
        </w:rPr>
        <w:t>This section</w:t>
      </w:r>
      <w:r w:rsidR="00BA3B22" w:rsidRPr="00746A0A">
        <w:rPr>
          <w:rFonts w:eastAsiaTheme="minorHAnsi"/>
          <w:sz w:val="22"/>
          <w:szCs w:val="22"/>
        </w:rPr>
        <w:t xml:space="preserve"> also </w:t>
      </w:r>
      <w:r w:rsidR="002A2D12">
        <w:rPr>
          <w:rFonts w:eastAsiaTheme="minorHAnsi"/>
          <w:sz w:val="22"/>
          <w:szCs w:val="22"/>
        </w:rPr>
        <w:t>provides</w:t>
      </w:r>
      <w:r w:rsidR="00BA3B22" w:rsidRPr="00746A0A">
        <w:rPr>
          <w:rFonts w:eastAsiaTheme="minorHAnsi"/>
          <w:sz w:val="22"/>
          <w:szCs w:val="22"/>
        </w:rPr>
        <w:t xml:space="preserve"> that </w:t>
      </w:r>
      <w:r w:rsidR="00D339A6">
        <w:rPr>
          <w:rFonts w:eastAsiaTheme="minorHAnsi"/>
          <w:sz w:val="22"/>
          <w:szCs w:val="22"/>
        </w:rPr>
        <w:t>the ACMA will notify applica</w:t>
      </w:r>
      <w:r w:rsidR="00B45E00">
        <w:rPr>
          <w:rFonts w:eastAsiaTheme="minorHAnsi"/>
          <w:sz w:val="22"/>
          <w:szCs w:val="22"/>
        </w:rPr>
        <w:t>nts</w:t>
      </w:r>
      <w:r w:rsidR="00D339A6">
        <w:rPr>
          <w:rFonts w:eastAsiaTheme="minorHAnsi"/>
          <w:sz w:val="22"/>
          <w:szCs w:val="22"/>
        </w:rPr>
        <w:t xml:space="preserve"> of the lot rating for each lot in accordance with the Allocation Determination. Lots within the same product will have the same lot rating. </w:t>
      </w:r>
    </w:p>
    <w:p w14:paraId="5ED92DDA" w14:textId="10EBC8DB" w:rsidR="00BD7B7A" w:rsidRPr="00746A0A" w:rsidRDefault="00D339A6" w:rsidP="00F26577">
      <w:pPr>
        <w:spacing w:after="160"/>
        <w:rPr>
          <w:rFonts w:eastAsiaTheme="minorHAnsi"/>
          <w:sz w:val="22"/>
          <w:szCs w:val="22"/>
        </w:rPr>
      </w:pPr>
      <w:r>
        <w:rPr>
          <w:rFonts w:eastAsiaTheme="minorHAnsi"/>
          <w:sz w:val="22"/>
          <w:szCs w:val="22"/>
        </w:rPr>
        <w:t xml:space="preserve">This section also </w:t>
      </w:r>
      <w:r w:rsidR="00004D84">
        <w:rPr>
          <w:rFonts w:eastAsiaTheme="minorHAnsi"/>
          <w:sz w:val="22"/>
          <w:szCs w:val="22"/>
        </w:rPr>
        <w:t xml:space="preserve">provides that the auction will be </w:t>
      </w:r>
      <w:r w:rsidR="00DB21FD" w:rsidRPr="00746A0A">
        <w:rPr>
          <w:rFonts w:eastAsiaTheme="minorHAnsi"/>
          <w:sz w:val="22"/>
          <w:szCs w:val="22"/>
        </w:rPr>
        <w:t xml:space="preserve">held in accordance with </w:t>
      </w:r>
      <w:r w:rsidR="00D4509F" w:rsidRPr="00746A0A">
        <w:rPr>
          <w:rFonts w:eastAsiaTheme="minorHAnsi"/>
          <w:sz w:val="22"/>
          <w:szCs w:val="22"/>
        </w:rPr>
        <w:t xml:space="preserve">the procedures set out in the </w:t>
      </w:r>
      <w:r w:rsidR="002A2D12">
        <w:rPr>
          <w:rFonts w:eastAsiaTheme="minorHAnsi"/>
          <w:sz w:val="22"/>
          <w:szCs w:val="22"/>
        </w:rPr>
        <w:t>A</w:t>
      </w:r>
      <w:r w:rsidR="00D4509F" w:rsidRPr="00746A0A">
        <w:rPr>
          <w:rFonts w:eastAsiaTheme="minorHAnsi"/>
          <w:sz w:val="22"/>
          <w:szCs w:val="22"/>
        </w:rPr>
        <w:t xml:space="preserve">llocation </w:t>
      </w:r>
      <w:r w:rsidR="002A2D12">
        <w:rPr>
          <w:rFonts w:eastAsiaTheme="minorHAnsi"/>
          <w:sz w:val="22"/>
          <w:szCs w:val="22"/>
        </w:rPr>
        <w:t>D</w:t>
      </w:r>
      <w:r w:rsidR="00BD7B7A" w:rsidRPr="00746A0A">
        <w:rPr>
          <w:rFonts w:eastAsiaTheme="minorHAnsi"/>
          <w:sz w:val="22"/>
          <w:szCs w:val="22"/>
        </w:rPr>
        <w:t>etermination</w:t>
      </w:r>
      <w:r w:rsidR="00004D84">
        <w:rPr>
          <w:rFonts w:eastAsiaTheme="minorHAnsi"/>
          <w:sz w:val="22"/>
          <w:szCs w:val="22"/>
        </w:rPr>
        <w:t xml:space="preserve"> and gives a brief description of the manner in which the auction will be run. Full details of the auction procedures are set out in the Allocation Determination.</w:t>
      </w:r>
      <w:r w:rsidR="00BD7B7A" w:rsidRPr="00746A0A">
        <w:rPr>
          <w:rFonts w:eastAsiaTheme="minorHAnsi"/>
          <w:sz w:val="22"/>
          <w:szCs w:val="22"/>
        </w:rPr>
        <w:t xml:space="preserve">  </w:t>
      </w:r>
    </w:p>
    <w:p w14:paraId="1C1EB585" w14:textId="6EBD8C4A" w:rsidR="00BD7B7A" w:rsidRPr="00746A0A" w:rsidRDefault="00C177AD" w:rsidP="00F26577">
      <w:pPr>
        <w:keepNext/>
        <w:spacing w:before="0" w:after="160"/>
        <w:rPr>
          <w:rFonts w:eastAsiaTheme="minorHAnsi"/>
          <w:b/>
          <w:sz w:val="22"/>
          <w:szCs w:val="22"/>
        </w:rPr>
      </w:pPr>
      <w:r w:rsidRPr="00746A0A">
        <w:rPr>
          <w:rFonts w:eastAsiaTheme="minorHAnsi"/>
          <w:b/>
          <w:sz w:val="22"/>
          <w:szCs w:val="22"/>
        </w:rPr>
        <w:t>Section 12</w:t>
      </w:r>
      <w:r w:rsidR="002A2D12">
        <w:rPr>
          <w:rFonts w:eastAsiaTheme="minorHAnsi"/>
          <w:b/>
          <w:sz w:val="22"/>
          <w:szCs w:val="22"/>
        </w:rPr>
        <w:tab/>
      </w:r>
      <w:r w:rsidR="00BD7B7A" w:rsidRPr="00746A0A">
        <w:rPr>
          <w:rFonts w:eastAsiaTheme="minorHAnsi"/>
          <w:b/>
          <w:sz w:val="22"/>
          <w:szCs w:val="22"/>
        </w:rPr>
        <w:t>Advertising the auction</w:t>
      </w:r>
    </w:p>
    <w:p w14:paraId="612669C2" w14:textId="4A396E02"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 that</w:t>
      </w:r>
      <w:r w:rsidRPr="00746A0A">
        <w:rPr>
          <w:rFonts w:eastAsiaTheme="minorHAnsi"/>
          <w:sz w:val="22"/>
          <w:szCs w:val="22"/>
        </w:rPr>
        <w:t xml:space="preserve"> the ACMA </w:t>
      </w:r>
      <w:r w:rsidR="002A2D12">
        <w:rPr>
          <w:rFonts w:eastAsiaTheme="minorHAnsi"/>
          <w:sz w:val="22"/>
          <w:szCs w:val="22"/>
        </w:rPr>
        <w:t xml:space="preserve">will </w:t>
      </w:r>
      <w:r w:rsidRPr="00746A0A">
        <w:rPr>
          <w:rFonts w:eastAsiaTheme="minorHAnsi"/>
          <w:sz w:val="22"/>
          <w:szCs w:val="22"/>
        </w:rPr>
        <w:t xml:space="preserve">advertise the details of the </w:t>
      </w:r>
      <w:r w:rsidR="0098607D" w:rsidRPr="00746A0A">
        <w:rPr>
          <w:rFonts w:eastAsiaTheme="minorHAnsi"/>
          <w:sz w:val="22"/>
          <w:szCs w:val="22"/>
        </w:rPr>
        <w:t>auction</w:t>
      </w:r>
      <w:r w:rsidR="00181F0F" w:rsidRPr="00746A0A">
        <w:rPr>
          <w:rFonts w:eastAsiaTheme="minorHAnsi"/>
          <w:sz w:val="22"/>
          <w:szCs w:val="22"/>
        </w:rPr>
        <w:t xml:space="preserve"> and invite persons to take part,</w:t>
      </w:r>
      <w:r w:rsidR="0098607D" w:rsidRPr="00746A0A">
        <w:rPr>
          <w:rFonts w:eastAsiaTheme="minorHAnsi"/>
          <w:sz w:val="22"/>
          <w:szCs w:val="22"/>
        </w:rPr>
        <w:t xml:space="preserve"> in accordance with the </w:t>
      </w:r>
      <w:r w:rsidR="002A2D12">
        <w:rPr>
          <w:rFonts w:eastAsiaTheme="minorHAnsi"/>
          <w:sz w:val="22"/>
          <w:szCs w:val="22"/>
        </w:rPr>
        <w:t>A</w:t>
      </w:r>
      <w:r w:rsidR="0098607D"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r w:rsidR="00181F0F" w:rsidRPr="00746A0A">
        <w:rPr>
          <w:rFonts w:eastAsiaTheme="minorHAnsi"/>
          <w:sz w:val="22"/>
          <w:szCs w:val="22"/>
        </w:rPr>
        <w:t xml:space="preserve"> (</w:t>
      </w:r>
      <w:r w:rsidRPr="00746A0A">
        <w:rPr>
          <w:rFonts w:eastAsiaTheme="minorHAnsi"/>
          <w:sz w:val="22"/>
          <w:szCs w:val="22"/>
        </w:rPr>
        <w:t xml:space="preserve">which </w:t>
      </w:r>
      <w:r w:rsidR="002A2D12">
        <w:rPr>
          <w:rFonts w:eastAsiaTheme="minorHAnsi"/>
          <w:sz w:val="22"/>
          <w:szCs w:val="22"/>
        </w:rPr>
        <w:t>sets out requirements for</w:t>
      </w:r>
      <w:r w:rsidR="002A2D12" w:rsidRPr="00746A0A">
        <w:rPr>
          <w:rFonts w:eastAsiaTheme="minorHAnsi"/>
          <w:sz w:val="22"/>
          <w:szCs w:val="22"/>
        </w:rPr>
        <w:t xml:space="preserve"> </w:t>
      </w:r>
      <w:r w:rsidRPr="00746A0A">
        <w:rPr>
          <w:rFonts w:eastAsiaTheme="minorHAnsi"/>
          <w:sz w:val="22"/>
          <w:szCs w:val="22"/>
        </w:rPr>
        <w:t>this process in more detail</w:t>
      </w:r>
      <w:r w:rsidR="00181F0F" w:rsidRPr="00746A0A">
        <w:rPr>
          <w:rFonts w:eastAsiaTheme="minorHAnsi"/>
          <w:sz w:val="22"/>
          <w:szCs w:val="22"/>
        </w:rPr>
        <w:t>)</w:t>
      </w:r>
      <w:r w:rsidRPr="00746A0A">
        <w:rPr>
          <w:rFonts w:eastAsiaTheme="minorHAnsi"/>
          <w:sz w:val="22"/>
          <w:szCs w:val="22"/>
        </w:rPr>
        <w:t xml:space="preserve">. </w:t>
      </w:r>
      <w:r w:rsidR="00D52F09">
        <w:rPr>
          <w:rFonts w:eastAsiaTheme="minorHAnsi"/>
          <w:sz w:val="22"/>
          <w:szCs w:val="22"/>
        </w:rPr>
        <w:t xml:space="preserve"> </w:t>
      </w:r>
    </w:p>
    <w:p w14:paraId="19B42B65" w14:textId="0A0DBEFA" w:rsidR="00BD7B7A" w:rsidRPr="00746A0A" w:rsidRDefault="00C177AD" w:rsidP="00F26577">
      <w:pPr>
        <w:keepNext/>
        <w:spacing w:before="0" w:after="160"/>
        <w:rPr>
          <w:rFonts w:eastAsiaTheme="minorHAnsi"/>
          <w:b/>
          <w:sz w:val="22"/>
          <w:szCs w:val="22"/>
        </w:rPr>
      </w:pPr>
      <w:r w:rsidRPr="00746A0A">
        <w:rPr>
          <w:rFonts w:eastAsiaTheme="minorHAnsi"/>
          <w:b/>
          <w:sz w:val="22"/>
          <w:szCs w:val="22"/>
        </w:rPr>
        <w:t>Section 13</w:t>
      </w:r>
      <w:r w:rsidR="002A2D12">
        <w:rPr>
          <w:rFonts w:eastAsiaTheme="minorHAnsi"/>
          <w:b/>
          <w:sz w:val="22"/>
          <w:szCs w:val="22"/>
        </w:rPr>
        <w:tab/>
      </w:r>
      <w:r w:rsidR="00BD7B7A" w:rsidRPr="00746A0A">
        <w:rPr>
          <w:rFonts w:eastAsiaTheme="minorHAnsi"/>
          <w:b/>
          <w:sz w:val="22"/>
          <w:szCs w:val="22"/>
        </w:rPr>
        <w:t>Taking part in the auction</w:t>
      </w:r>
    </w:p>
    <w:p w14:paraId="2FF17518" w14:textId="6AD11256"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w:t>
      </w:r>
      <w:r w:rsidRPr="00746A0A">
        <w:rPr>
          <w:rFonts w:eastAsiaTheme="minorHAnsi"/>
          <w:sz w:val="22"/>
          <w:szCs w:val="22"/>
        </w:rPr>
        <w:t xml:space="preserve"> that detailed information about the auction and the application process will be made available by the ACMA in </w:t>
      </w:r>
      <w:r w:rsidR="00BB3CD3">
        <w:rPr>
          <w:rFonts w:eastAsiaTheme="minorHAnsi"/>
          <w:sz w:val="22"/>
          <w:szCs w:val="22"/>
        </w:rPr>
        <w:t>an</w:t>
      </w:r>
      <w:r w:rsidRPr="00746A0A">
        <w:rPr>
          <w:rFonts w:eastAsiaTheme="minorHAnsi"/>
          <w:sz w:val="22"/>
          <w:szCs w:val="22"/>
        </w:rPr>
        <w:t xml:space="preserve"> </w:t>
      </w:r>
      <w:r w:rsidR="00BB3CD3">
        <w:rPr>
          <w:rFonts w:eastAsiaTheme="minorHAnsi"/>
          <w:sz w:val="22"/>
          <w:szCs w:val="22"/>
        </w:rPr>
        <w:t>a</w:t>
      </w:r>
      <w:r w:rsidRPr="00746A0A">
        <w:rPr>
          <w:rFonts w:eastAsiaTheme="minorHAnsi"/>
          <w:sz w:val="22"/>
          <w:szCs w:val="22"/>
        </w:rPr>
        <w:t xml:space="preserve">pplicant </w:t>
      </w:r>
      <w:r w:rsidR="00BB3CD3">
        <w:rPr>
          <w:rFonts w:eastAsiaTheme="minorHAnsi"/>
          <w:sz w:val="22"/>
          <w:szCs w:val="22"/>
        </w:rPr>
        <w:t>i</w:t>
      </w:r>
      <w:r w:rsidRPr="00746A0A">
        <w:rPr>
          <w:rFonts w:eastAsiaTheme="minorHAnsi"/>
          <w:sz w:val="22"/>
          <w:szCs w:val="22"/>
        </w:rPr>
        <w:t xml:space="preserve">nformation </w:t>
      </w:r>
      <w:r w:rsidR="00BB3CD3">
        <w:rPr>
          <w:rFonts w:eastAsiaTheme="minorHAnsi"/>
          <w:sz w:val="22"/>
          <w:szCs w:val="22"/>
        </w:rPr>
        <w:t>p</w:t>
      </w:r>
      <w:r w:rsidRPr="00746A0A">
        <w:rPr>
          <w:rFonts w:eastAsiaTheme="minorHAnsi"/>
          <w:sz w:val="22"/>
          <w:szCs w:val="22"/>
        </w:rPr>
        <w:t>ackage (</w:t>
      </w:r>
      <w:r w:rsidRPr="0077145F">
        <w:rPr>
          <w:rFonts w:eastAsiaTheme="minorHAnsi"/>
          <w:b/>
          <w:sz w:val="22"/>
          <w:szCs w:val="22"/>
        </w:rPr>
        <w:t>AIP</w:t>
      </w:r>
      <w:r w:rsidR="0098607D" w:rsidRPr="00746A0A">
        <w:rPr>
          <w:rFonts w:eastAsiaTheme="minorHAnsi"/>
          <w:sz w:val="22"/>
          <w:szCs w:val="22"/>
        </w:rPr>
        <w:t>)</w:t>
      </w:r>
      <w:r w:rsidR="002A2D12">
        <w:rPr>
          <w:rFonts w:eastAsiaTheme="minorHAnsi"/>
          <w:sz w:val="22"/>
          <w:szCs w:val="22"/>
        </w:rPr>
        <w:t>, to be published</w:t>
      </w:r>
      <w:r w:rsidR="0098607D" w:rsidRPr="00746A0A">
        <w:rPr>
          <w:rFonts w:eastAsiaTheme="minorHAnsi"/>
          <w:sz w:val="22"/>
          <w:szCs w:val="22"/>
        </w:rPr>
        <w:t xml:space="preserve"> in accordance with the </w:t>
      </w:r>
      <w:r w:rsidR="00616583">
        <w:rPr>
          <w:rFonts w:eastAsiaTheme="minorHAnsi"/>
          <w:sz w:val="22"/>
          <w:szCs w:val="22"/>
        </w:rPr>
        <w:t>A</w:t>
      </w:r>
      <w:r w:rsidRPr="00746A0A">
        <w:rPr>
          <w:rFonts w:eastAsiaTheme="minorHAnsi"/>
          <w:sz w:val="22"/>
          <w:szCs w:val="22"/>
        </w:rPr>
        <w:t xml:space="preserve">llocation </w:t>
      </w:r>
      <w:r w:rsidR="00616583">
        <w:rPr>
          <w:rFonts w:eastAsiaTheme="minorHAnsi"/>
          <w:sz w:val="22"/>
          <w:szCs w:val="22"/>
        </w:rPr>
        <w:t>D</w:t>
      </w:r>
      <w:r w:rsidRPr="00746A0A">
        <w:rPr>
          <w:rFonts w:eastAsiaTheme="minorHAnsi"/>
          <w:sz w:val="22"/>
          <w:szCs w:val="22"/>
        </w:rPr>
        <w:t xml:space="preserve">etermination. </w:t>
      </w:r>
      <w:r w:rsidR="002A2D12">
        <w:rPr>
          <w:rFonts w:eastAsiaTheme="minorHAnsi"/>
          <w:sz w:val="22"/>
          <w:szCs w:val="22"/>
        </w:rPr>
        <w:t xml:space="preserve"> </w:t>
      </w:r>
      <w:r w:rsidRPr="00746A0A">
        <w:rPr>
          <w:rFonts w:eastAsiaTheme="minorHAnsi"/>
          <w:sz w:val="22"/>
          <w:szCs w:val="22"/>
        </w:rPr>
        <w:t>The AIP will be made available</w:t>
      </w:r>
      <w:r w:rsidR="00524597" w:rsidRPr="00746A0A">
        <w:rPr>
          <w:rFonts w:eastAsiaTheme="minorHAnsi"/>
          <w:sz w:val="22"/>
          <w:szCs w:val="22"/>
        </w:rPr>
        <w:t xml:space="preserve"> at the beginning</w:t>
      </w:r>
      <w:r w:rsidRPr="00746A0A">
        <w:rPr>
          <w:rFonts w:eastAsiaTheme="minorHAnsi"/>
          <w:sz w:val="22"/>
          <w:szCs w:val="22"/>
        </w:rPr>
        <w:t xml:space="preserve"> </w:t>
      </w:r>
      <w:r w:rsidR="00BB3CD3">
        <w:rPr>
          <w:rFonts w:eastAsiaTheme="minorHAnsi"/>
          <w:sz w:val="22"/>
          <w:szCs w:val="22"/>
        </w:rPr>
        <w:t xml:space="preserve">of </w:t>
      </w:r>
      <w:r w:rsidRPr="00746A0A">
        <w:rPr>
          <w:rFonts w:eastAsiaTheme="minorHAnsi"/>
          <w:sz w:val="22"/>
          <w:szCs w:val="22"/>
        </w:rPr>
        <w:t xml:space="preserve">the </w:t>
      </w:r>
      <w:r w:rsidR="002A2D12">
        <w:rPr>
          <w:rFonts w:eastAsiaTheme="minorHAnsi"/>
          <w:sz w:val="22"/>
          <w:szCs w:val="22"/>
        </w:rPr>
        <w:t>allocation</w:t>
      </w:r>
      <w:r w:rsidR="002A2D12" w:rsidRPr="00746A0A">
        <w:rPr>
          <w:rFonts w:eastAsiaTheme="minorHAnsi"/>
          <w:sz w:val="22"/>
          <w:szCs w:val="22"/>
        </w:rPr>
        <w:t xml:space="preserve"> </w:t>
      </w:r>
      <w:r w:rsidRPr="00746A0A">
        <w:rPr>
          <w:rFonts w:eastAsiaTheme="minorHAnsi"/>
          <w:sz w:val="22"/>
          <w:szCs w:val="22"/>
        </w:rPr>
        <w:t xml:space="preserve">process. </w:t>
      </w:r>
      <w:r w:rsidR="002A2D12">
        <w:rPr>
          <w:rFonts w:eastAsiaTheme="minorHAnsi"/>
          <w:sz w:val="22"/>
          <w:szCs w:val="22"/>
        </w:rPr>
        <w:t xml:space="preserve"> </w:t>
      </w:r>
      <w:r w:rsidRPr="00746A0A">
        <w:rPr>
          <w:rFonts w:eastAsiaTheme="minorHAnsi"/>
          <w:sz w:val="22"/>
          <w:szCs w:val="22"/>
        </w:rPr>
        <w:t xml:space="preserve">The </w:t>
      </w:r>
      <w:r w:rsidR="002A2D12">
        <w:rPr>
          <w:rFonts w:eastAsiaTheme="minorHAnsi"/>
          <w:sz w:val="22"/>
          <w:szCs w:val="22"/>
        </w:rPr>
        <w:t xml:space="preserve">mandatory </w:t>
      </w:r>
      <w:r w:rsidRPr="00746A0A">
        <w:rPr>
          <w:rFonts w:eastAsiaTheme="minorHAnsi"/>
          <w:sz w:val="22"/>
          <w:szCs w:val="22"/>
        </w:rPr>
        <w:t>contents of th</w:t>
      </w:r>
      <w:r w:rsidR="00C177AD" w:rsidRPr="00746A0A">
        <w:rPr>
          <w:rFonts w:eastAsiaTheme="minorHAnsi"/>
          <w:sz w:val="22"/>
          <w:szCs w:val="22"/>
        </w:rPr>
        <w:t xml:space="preserve">e AIP are set out in </w:t>
      </w:r>
      <w:r w:rsidR="00B45E00">
        <w:rPr>
          <w:rFonts w:eastAsiaTheme="minorHAnsi"/>
          <w:sz w:val="22"/>
          <w:szCs w:val="22"/>
        </w:rPr>
        <w:t>sub</w:t>
      </w:r>
      <w:r w:rsidR="00C177AD" w:rsidRPr="00746A0A">
        <w:rPr>
          <w:rFonts w:eastAsiaTheme="minorHAnsi"/>
          <w:sz w:val="22"/>
          <w:szCs w:val="22"/>
        </w:rPr>
        <w:t xml:space="preserve">section </w:t>
      </w:r>
      <w:r w:rsidR="009E1A6D">
        <w:rPr>
          <w:rFonts w:eastAsiaTheme="minorHAnsi"/>
          <w:sz w:val="22"/>
          <w:szCs w:val="22"/>
        </w:rPr>
        <w:t>27</w:t>
      </w:r>
      <w:r w:rsidR="00045299">
        <w:rPr>
          <w:rFonts w:eastAsiaTheme="minorHAnsi"/>
          <w:sz w:val="22"/>
          <w:szCs w:val="22"/>
        </w:rPr>
        <w:t>(1)</w:t>
      </w:r>
      <w:r w:rsidR="00575934" w:rsidRPr="00746A0A">
        <w:rPr>
          <w:rFonts w:eastAsiaTheme="minorHAnsi"/>
          <w:sz w:val="22"/>
          <w:szCs w:val="22"/>
        </w:rPr>
        <w:t xml:space="preserve"> </w:t>
      </w:r>
      <w:r w:rsidR="0098607D" w:rsidRPr="00746A0A">
        <w:rPr>
          <w:rFonts w:eastAsiaTheme="minorHAnsi"/>
          <w:sz w:val="22"/>
          <w:szCs w:val="22"/>
        </w:rPr>
        <w:t>of</w:t>
      </w:r>
      <w:r w:rsidRPr="00746A0A">
        <w:rPr>
          <w:rFonts w:eastAsiaTheme="minorHAnsi"/>
          <w:sz w:val="22"/>
          <w:szCs w:val="22"/>
        </w:rPr>
        <w:t xml:space="preserve"> the </w:t>
      </w:r>
      <w:r w:rsidR="002A2D12">
        <w:rPr>
          <w:rFonts w:eastAsiaTheme="minorHAnsi"/>
          <w:sz w:val="22"/>
          <w:szCs w:val="22"/>
        </w:rPr>
        <w:t>A</w:t>
      </w:r>
      <w:r w:rsidRPr="00746A0A">
        <w:rPr>
          <w:rFonts w:eastAsiaTheme="minorHAnsi"/>
          <w:sz w:val="22"/>
          <w:szCs w:val="22"/>
        </w:rPr>
        <w:t xml:space="preserve">llocation </w:t>
      </w:r>
      <w:r w:rsidR="002A2D12">
        <w:rPr>
          <w:rFonts w:eastAsiaTheme="minorHAnsi"/>
          <w:sz w:val="22"/>
          <w:szCs w:val="22"/>
        </w:rPr>
        <w:t>De</w:t>
      </w:r>
      <w:r w:rsidRPr="00746A0A">
        <w:rPr>
          <w:rFonts w:eastAsiaTheme="minorHAnsi"/>
          <w:sz w:val="22"/>
          <w:szCs w:val="22"/>
        </w:rPr>
        <w:t>termination.</w:t>
      </w:r>
    </w:p>
    <w:p w14:paraId="5D25E46C" w14:textId="09DB902E" w:rsidR="00BD7B7A" w:rsidRPr="00746A0A" w:rsidRDefault="00BD7B7A" w:rsidP="00F26577">
      <w:pPr>
        <w:spacing w:after="160"/>
        <w:rPr>
          <w:rFonts w:eastAsiaTheme="minorHAnsi"/>
          <w:sz w:val="22"/>
          <w:szCs w:val="22"/>
        </w:rPr>
      </w:pPr>
      <w:r w:rsidRPr="00746A0A">
        <w:rPr>
          <w:rFonts w:eastAsiaTheme="minorHAnsi"/>
          <w:sz w:val="22"/>
          <w:szCs w:val="22"/>
        </w:rPr>
        <w:t xml:space="preserve">The AIP will contain information about the </w:t>
      </w:r>
      <w:r w:rsidR="002A2D12">
        <w:rPr>
          <w:rFonts w:eastAsiaTheme="minorHAnsi"/>
          <w:sz w:val="22"/>
          <w:szCs w:val="22"/>
        </w:rPr>
        <w:t>allocation process</w:t>
      </w:r>
      <w:r w:rsidRPr="00746A0A">
        <w:rPr>
          <w:rFonts w:eastAsiaTheme="minorHAnsi"/>
          <w:sz w:val="22"/>
          <w:szCs w:val="22"/>
        </w:rPr>
        <w:t xml:space="preserve"> for potential participants. </w:t>
      </w:r>
      <w:r w:rsidR="002A2D12">
        <w:rPr>
          <w:rFonts w:eastAsiaTheme="minorHAnsi"/>
          <w:sz w:val="22"/>
          <w:szCs w:val="22"/>
        </w:rPr>
        <w:t xml:space="preserve"> </w:t>
      </w:r>
      <w:r w:rsidRPr="00746A0A">
        <w:rPr>
          <w:rFonts w:eastAsiaTheme="minorHAnsi"/>
          <w:sz w:val="22"/>
          <w:szCs w:val="22"/>
        </w:rPr>
        <w:t>It will descri</w:t>
      </w:r>
      <w:r w:rsidR="0075241B" w:rsidRPr="00746A0A">
        <w:rPr>
          <w:rFonts w:eastAsiaTheme="minorHAnsi"/>
          <w:sz w:val="22"/>
          <w:szCs w:val="22"/>
        </w:rPr>
        <w:t>b</w:t>
      </w:r>
      <w:r w:rsidRPr="00746A0A">
        <w:rPr>
          <w:rFonts w:eastAsiaTheme="minorHAnsi"/>
          <w:sz w:val="22"/>
          <w:szCs w:val="22"/>
        </w:rPr>
        <w:t xml:space="preserve">e how to apply to participate in the </w:t>
      </w:r>
      <w:r w:rsidR="002A2D12">
        <w:rPr>
          <w:rFonts w:eastAsiaTheme="minorHAnsi"/>
          <w:sz w:val="22"/>
          <w:szCs w:val="22"/>
        </w:rPr>
        <w:t>allocation process</w:t>
      </w:r>
      <w:r w:rsidRPr="00746A0A">
        <w:rPr>
          <w:rFonts w:eastAsiaTheme="minorHAnsi"/>
          <w:sz w:val="22"/>
          <w:szCs w:val="22"/>
        </w:rPr>
        <w:t xml:space="preserve">, and will include copies of all necessary forms and documents to </w:t>
      </w:r>
      <w:r w:rsidR="00B45E00">
        <w:rPr>
          <w:rFonts w:eastAsiaTheme="minorHAnsi"/>
          <w:sz w:val="22"/>
          <w:szCs w:val="22"/>
        </w:rPr>
        <w:t>participate</w:t>
      </w:r>
      <w:r w:rsidR="002A2D12">
        <w:rPr>
          <w:rFonts w:eastAsiaTheme="minorHAnsi"/>
          <w:sz w:val="22"/>
          <w:szCs w:val="22"/>
        </w:rPr>
        <w:t xml:space="preserve"> in the process</w:t>
      </w:r>
      <w:r w:rsidR="00E44EEB">
        <w:rPr>
          <w:rFonts w:eastAsiaTheme="minorHAnsi"/>
          <w:sz w:val="22"/>
          <w:szCs w:val="22"/>
        </w:rPr>
        <w:t>.</w:t>
      </w:r>
    </w:p>
    <w:p w14:paraId="11B8E0BF" w14:textId="71B95730"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also </w:t>
      </w:r>
      <w:r w:rsidR="00524597" w:rsidRPr="00746A0A">
        <w:rPr>
          <w:rFonts w:eastAsiaTheme="minorHAnsi"/>
          <w:sz w:val="22"/>
          <w:szCs w:val="22"/>
        </w:rPr>
        <w:t>states</w:t>
      </w:r>
      <w:r w:rsidRPr="00746A0A">
        <w:rPr>
          <w:rFonts w:eastAsiaTheme="minorHAnsi"/>
          <w:sz w:val="22"/>
          <w:szCs w:val="22"/>
        </w:rPr>
        <w:t xml:space="preserve"> that information about how to apply to participate in the auctio</w:t>
      </w:r>
      <w:r w:rsidR="00B87A09" w:rsidRPr="00746A0A">
        <w:rPr>
          <w:rFonts w:eastAsiaTheme="minorHAnsi"/>
          <w:sz w:val="22"/>
          <w:szCs w:val="22"/>
        </w:rPr>
        <w:t xml:space="preserve">n is included in Part </w:t>
      </w:r>
      <w:r w:rsidR="00045299">
        <w:rPr>
          <w:rFonts w:eastAsiaTheme="minorHAnsi"/>
          <w:sz w:val="22"/>
          <w:szCs w:val="22"/>
        </w:rPr>
        <w:t>4</w:t>
      </w:r>
      <w:r w:rsidR="00575934" w:rsidRPr="00746A0A">
        <w:rPr>
          <w:rFonts w:eastAsiaTheme="minorHAnsi"/>
          <w:sz w:val="22"/>
          <w:szCs w:val="22"/>
        </w:rPr>
        <w:t xml:space="preserve"> </w:t>
      </w:r>
      <w:r w:rsidR="00B87A09" w:rsidRPr="00746A0A">
        <w:rPr>
          <w:rFonts w:eastAsiaTheme="minorHAnsi"/>
          <w:sz w:val="22"/>
          <w:szCs w:val="22"/>
        </w:rPr>
        <w:t xml:space="preserve">of the </w:t>
      </w:r>
      <w:r w:rsidR="002A2D12">
        <w:rPr>
          <w:rFonts w:eastAsiaTheme="minorHAnsi"/>
          <w:sz w:val="22"/>
          <w:szCs w:val="22"/>
        </w:rPr>
        <w:t>A</w:t>
      </w:r>
      <w:r w:rsidR="00B87A09"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p>
    <w:p w14:paraId="7C92CD3C" w14:textId="27B4D570" w:rsidR="00BD7B7A" w:rsidRPr="00746A0A" w:rsidRDefault="00BD7B7A" w:rsidP="00F26577">
      <w:pPr>
        <w:keepNext/>
        <w:spacing w:before="280" w:after="160"/>
        <w:rPr>
          <w:rFonts w:eastAsiaTheme="minorHAnsi"/>
          <w:b/>
          <w:sz w:val="22"/>
          <w:szCs w:val="22"/>
        </w:rPr>
      </w:pPr>
      <w:r w:rsidRPr="00746A0A">
        <w:rPr>
          <w:rFonts w:eastAsiaTheme="minorHAnsi"/>
          <w:b/>
          <w:sz w:val="22"/>
          <w:szCs w:val="22"/>
        </w:rPr>
        <w:lastRenderedPageBreak/>
        <w:t>P</w:t>
      </w:r>
      <w:r w:rsidR="00746A0A">
        <w:rPr>
          <w:rFonts w:eastAsiaTheme="minorHAnsi"/>
          <w:b/>
          <w:sz w:val="22"/>
          <w:szCs w:val="22"/>
        </w:rPr>
        <w:t>ART</w:t>
      </w:r>
      <w:r w:rsidRPr="00746A0A">
        <w:rPr>
          <w:rFonts w:eastAsiaTheme="minorHAnsi"/>
          <w:b/>
          <w:sz w:val="22"/>
          <w:szCs w:val="22"/>
        </w:rPr>
        <w:t xml:space="preserve"> 3</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SPECTRUM LICENCES TO BE ISSUED</w:t>
      </w:r>
    </w:p>
    <w:p w14:paraId="26D86C70" w14:textId="345D3201" w:rsidR="00BD7B7A" w:rsidRPr="00746A0A" w:rsidRDefault="006D08DC" w:rsidP="00F26577">
      <w:pPr>
        <w:keepNext/>
        <w:spacing w:before="0" w:after="160"/>
        <w:rPr>
          <w:rFonts w:eastAsiaTheme="minorHAnsi"/>
          <w:b/>
          <w:sz w:val="22"/>
          <w:szCs w:val="22"/>
        </w:rPr>
      </w:pPr>
      <w:r w:rsidRPr="00746A0A">
        <w:rPr>
          <w:rFonts w:eastAsiaTheme="minorHAnsi"/>
          <w:b/>
          <w:sz w:val="22"/>
          <w:szCs w:val="22"/>
        </w:rPr>
        <w:t>Section 14</w:t>
      </w:r>
      <w:r w:rsidR="002A2D12">
        <w:rPr>
          <w:rFonts w:eastAsiaTheme="minorHAnsi"/>
          <w:b/>
          <w:sz w:val="22"/>
          <w:szCs w:val="22"/>
        </w:rPr>
        <w:tab/>
      </w:r>
      <w:r w:rsidRPr="00746A0A">
        <w:rPr>
          <w:rFonts w:eastAsiaTheme="minorHAnsi"/>
          <w:b/>
          <w:sz w:val="22"/>
          <w:szCs w:val="22"/>
        </w:rPr>
        <w:t>Simplified outline of this Part</w:t>
      </w:r>
    </w:p>
    <w:p w14:paraId="06B28872" w14:textId="6C05ACD0" w:rsidR="00D52F09" w:rsidRDefault="002A2D12" w:rsidP="00F26577">
      <w:pPr>
        <w:keepNext/>
        <w:spacing w:before="0" w:after="160"/>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3</w:t>
      </w:r>
      <w:r w:rsidRPr="00EC6CCC">
        <w:rPr>
          <w:rFonts w:eastAsiaTheme="minorHAnsi"/>
          <w:sz w:val="22"/>
          <w:szCs w:val="22"/>
        </w:rPr>
        <w:t>.</w:t>
      </w:r>
    </w:p>
    <w:p w14:paraId="55E435CA" w14:textId="52E6BCEF" w:rsidR="00BD7B7A" w:rsidRPr="00746A0A" w:rsidRDefault="00F47EB9" w:rsidP="00F26577">
      <w:pPr>
        <w:keepNext/>
        <w:spacing w:before="0" w:after="160"/>
        <w:rPr>
          <w:rFonts w:eastAsiaTheme="minorHAnsi"/>
          <w:b/>
          <w:sz w:val="22"/>
          <w:szCs w:val="22"/>
        </w:rPr>
      </w:pPr>
      <w:r w:rsidRPr="00746A0A">
        <w:rPr>
          <w:rFonts w:eastAsiaTheme="minorHAnsi"/>
          <w:b/>
          <w:sz w:val="22"/>
          <w:szCs w:val="22"/>
        </w:rPr>
        <w:t>Section 15</w:t>
      </w:r>
      <w:r w:rsidR="002A2D12">
        <w:rPr>
          <w:rFonts w:eastAsiaTheme="minorHAnsi"/>
          <w:b/>
          <w:sz w:val="22"/>
          <w:szCs w:val="22"/>
        </w:rPr>
        <w:tab/>
      </w:r>
      <w:r w:rsidR="00BD7B7A" w:rsidRPr="00746A0A">
        <w:rPr>
          <w:rFonts w:eastAsiaTheme="minorHAnsi"/>
          <w:b/>
          <w:sz w:val="22"/>
          <w:szCs w:val="22"/>
        </w:rPr>
        <w:t>Issue of licences</w:t>
      </w:r>
    </w:p>
    <w:p w14:paraId="5FD4C0FD" w14:textId="370D818C" w:rsidR="00201294" w:rsidRDefault="00201294" w:rsidP="00F26577">
      <w:pPr>
        <w:spacing w:after="160"/>
        <w:rPr>
          <w:rFonts w:eastAsiaTheme="minorHAnsi"/>
          <w:sz w:val="22"/>
          <w:szCs w:val="22"/>
        </w:rPr>
      </w:pPr>
      <w:r w:rsidRPr="00746A0A">
        <w:rPr>
          <w:rFonts w:eastAsiaTheme="minorHAnsi"/>
          <w:sz w:val="22"/>
          <w:szCs w:val="22"/>
        </w:rPr>
        <w:t xml:space="preserve">This section </w:t>
      </w:r>
      <w:r>
        <w:rPr>
          <w:rFonts w:eastAsiaTheme="minorHAnsi"/>
          <w:sz w:val="22"/>
          <w:szCs w:val="22"/>
        </w:rPr>
        <w:t>sets out</w:t>
      </w:r>
      <w:r w:rsidRPr="00746A0A">
        <w:rPr>
          <w:rFonts w:eastAsiaTheme="minorHAnsi"/>
          <w:sz w:val="22"/>
          <w:szCs w:val="22"/>
        </w:rPr>
        <w:t xml:space="preserve"> when the ACMA will issue spectrum licences in the </w:t>
      </w:r>
      <w:r>
        <w:rPr>
          <w:rFonts w:eastAsiaTheme="minorHAnsi"/>
          <w:sz w:val="22"/>
          <w:szCs w:val="22"/>
        </w:rPr>
        <w:t>3.</w:t>
      </w:r>
      <w:r w:rsidR="00575934">
        <w:rPr>
          <w:rFonts w:eastAsiaTheme="minorHAnsi"/>
          <w:sz w:val="22"/>
          <w:szCs w:val="22"/>
        </w:rPr>
        <w:t>6</w:t>
      </w:r>
      <w:r>
        <w:rPr>
          <w:rFonts w:eastAsiaTheme="minorHAnsi"/>
          <w:sz w:val="22"/>
          <w:szCs w:val="22"/>
        </w:rPr>
        <w:t xml:space="preserve"> GHz band</w:t>
      </w:r>
      <w:r w:rsidRPr="00746A0A">
        <w:rPr>
          <w:rFonts w:eastAsiaTheme="minorHAnsi"/>
          <w:sz w:val="22"/>
          <w:szCs w:val="22"/>
        </w:rPr>
        <w:t>.</w:t>
      </w:r>
      <w:r>
        <w:rPr>
          <w:rFonts w:eastAsiaTheme="minorHAnsi"/>
          <w:sz w:val="22"/>
          <w:szCs w:val="22"/>
        </w:rPr>
        <w:t xml:space="preserve"> </w:t>
      </w:r>
      <w:r w:rsidRPr="00746A0A">
        <w:rPr>
          <w:rFonts w:eastAsiaTheme="minorHAnsi"/>
          <w:sz w:val="22"/>
          <w:szCs w:val="22"/>
        </w:rPr>
        <w:t xml:space="preserve"> </w:t>
      </w:r>
      <w:r>
        <w:rPr>
          <w:rFonts w:eastAsiaTheme="minorHAnsi"/>
          <w:sz w:val="22"/>
          <w:szCs w:val="22"/>
        </w:rPr>
        <w:t>A</w:t>
      </w:r>
      <w:r w:rsidRPr="00746A0A">
        <w:rPr>
          <w:rFonts w:eastAsiaTheme="minorHAnsi"/>
          <w:sz w:val="22"/>
          <w:szCs w:val="22"/>
        </w:rPr>
        <w:t xml:space="preserve"> licence will be issued to a </w:t>
      </w:r>
      <w:r w:rsidR="00045299">
        <w:rPr>
          <w:rFonts w:eastAsiaTheme="minorHAnsi"/>
          <w:sz w:val="22"/>
          <w:szCs w:val="22"/>
        </w:rPr>
        <w:t xml:space="preserve">person to whom it is allocated as soon </w:t>
      </w:r>
      <w:r w:rsidRPr="00746A0A">
        <w:rPr>
          <w:rFonts w:eastAsiaTheme="minorHAnsi"/>
          <w:sz w:val="22"/>
          <w:szCs w:val="22"/>
        </w:rPr>
        <w:t xml:space="preserve">as practicable after that </w:t>
      </w:r>
      <w:r w:rsidR="00045299">
        <w:rPr>
          <w:rFonts w:eastAsiaTheme="minorHAnsi"/>
          <w:sz w:val="22"/>
          <w:szCs w:val="22"/>
        </w:rPr>
        <w:t xml:space="preserve">person </w:t>
      </w:r>
      <w:r w:rsidRPr="00E44EEB">
        <w:rPr>
          <w:rFonts w:eastAsiaTheme="minorHAnsi"/>
          <w:sz w:val="22"/>
          <w:szCs w:val="22"/>
        </w:rPr>
        <w:t xml:space="preserve">has paid the </w:t>
      </w:r>
      <w:r>
        <w:rPr>
          <w:rFonts w:eastAsiaTheme="minorHAnsi"/>
          <w:sz w:val="22"/>
          <w:szCs w:val="22"/>
        </w:rPr>
        <w:t>full</w:t>
      </w:r>
      <w:r w:rsidRPr="00E44EEB">
        <w:rPr>
          <w:rFonts w:eastAsiaTheme="minorHAnsi"/>
          <w:sz w:val="22"/>
          <w:szCs w:val="22"/>
        </w:rPr>
        <w:t xml:space="preserve"> spectrum access charge that the Allocation Determination requires to be paid before a licence will be issued</w:t>
      </w:r>
      <w:r>
        <w:rPr>
          <w:rFonts w:eastAsiaTheme="minorHAnsi"/>
          <w:sz w:val="22"/>
          <w:szCs w:val="22"/>
        </w:rPr>
        <w:t xml:space="preserve"> (</w:t>
      </w:r>
      <w:r w:rsidRPr="005511F0">
        <w:rPr>
          <w:rFonts w:eastAsiaTheme="minorHAnsi"/>
          <w:sz w:val="22"/>
          <w:szCs w:val="22"/>
        </w:rPr>
        <w:t>the balance of the winning price</w:t>
      </w:r>
      <w:r>
        <w:rPr>
          <w:rFonts w:eastAsiaTheme="minorHAnsi"/>
          <w:sz w:val="22"/>
          <w:szCs w:val="22"/>
        </w:rPr>
        <w:t>)</w:t>
      </w:r>
      <w:r w:rsidRPr="00E44EEB">
        <w:rPr>
          <w:rFonts w:eastAsiaTheme="minorHAnsi"/>
          <w:sz w:val="22"/>
          <w:szCs w:val="22"/>
        </w:rPr>
        <w:t>.</w:t>
      </w:r>
    </w:p>
    <w:p w14:paraId="7FFC973A" w14:textId="77777777" w:rsidR="00201294" w:rsidRPr="00746A0A" w:rsidRDefault="00201294" w:rsidP="00F26577">
      <w:pPr>
        <w:spacing w:after="160"/>
        <w:rPr>
          <w:rFonts w:eastAsiaTheme="minorHAnsi"/>
          <w:sz w:val="22"/>
          <w:szCs w:val="22"/>
        </w:rPr>
      </w:pPr>
      <w:r w:rsidRPr="00746A0A">
        <w:rPr>
          <w:rFonts w:eastAsiaTheme="minorHAnsi"/>
          <w:sz w:val="22"/>
          <w:szCs w:val="22"/>
        </w:rPr>
        <w:t xml:space="preserve">The </w:t>
      </w:r>
      <w:r>
        <w:rPr>
          <w:rFonts w:eastAsiaTheme="minorHAnsi"/>
          <w:sz w:val="22"/>
          <w:szCs w:val="22"/>
        </w:rPr>
        <w:t>A</w:t>
      </w:r>
      <w:r w:rsidRPr="00746A0A">
        <w:rPr>
          <w:rFonts w:eastAsiaTheme="minorHAnsi"/>
          <w:sz w:val="22"/>
          <w:szCs w:val="22"/>
        </w:rPr>
        <w:t xml:space="preserve">llocation </w:t>
      </w:r>
      <w:r>
        <w:rPr>
          <w:rFonts w:eastAsiaTheme="minorHAnsi"/>
          <w:sz w:val="22"/>
          <w:szCs w:val="22"/>
        </w:rPr>
        <w:t>D</w:t>
      </w:r>
      <w:r w:rsidRPr="00746A0A">
        <w:rPr>
          <w:rFonts w:eastAsiaTheme="minorHAnsi"/>
          <w:sz w:val="22"/>
          <w:szCs w:val="22"/>
        </w:rPr>
        <w:t xml:space="preserve">etermination </w:t>
      </w:r>
      <w:r>
        <w:rPr>
          <w:rFonts w:eastAsiaTheme="minorHAnsi"/>
          <w:sz w:val="22"/>
          <w:szCs w:val="22"/>
        </w:rPr>
        <w:t>sets out</w:t>
      </w:r>
      <w:r w:rsidRPr="00746A0A">
        <w:rPr>
          <w:rFonts w:eastAsiaTheme="minorHAnsi"/>
          <w:sz w:val="22"/>
          <w:szCs w:val="22"/>
        </w:rPr>
        <w:t xml:space="preserve"> the relevant procedures for payment of spectrum access charges in more detail.</w:t>
      </w:r>
    </w:p>
    <w:p w14:paraId="5A14F4EF" w14:textId="506C5207" w:rsidR="00BD7B7A" w:rsidRPr="00746A0A" w:rsidRDefault="004B2CED" w:rsidP="00F26577">
      <w:pPr>
        <w:keepNext/>
        <w:spacing w:before="0" w:after="160"/>
        <w:rPr>
          <w:rFonts w:eastAsiaTheme="minorHAnsi"/>
          <w:b/>
          <w:sz w:val="22"/>
          <w:szCs w:val="22"/>
        </w:rPr>
      </w:pPr>
      <w:r w:rsidRPr="00746A0A">
        <w:rPr>
          <w:rFonts w:eastAsiaTheme="minorHAnsi"/>
          <w:b/>
          <w:sz w:val="22"/>
          <w:szCs w:val="22"/>
        </w:rPr>
        <w:t>Section 16</w:t>
      </w:r>
      <w:r w:rsidR="00E52CAC">
        <w:rPr>
          <w:rFonts w:eastAsiaTheme="minorHAnsi"/>
          <w:b/>
          <w:sz w:val="22"/>
          <w:szCs w:val="22"/>
        </w:rPr>
        <w:tab/>
      </w:r>
      <w:r w:rsidR="00042C79">
        <w:rPr>
          <w:rFonts w:eastAsiaTheme="minorHAnsi"/>
          <w:b/>
          <w:sz w:val="22"/>
          <w:szCs w:val="22"/>
        </w:rPr>
        <w:t>D</w:t>
      </w:r>
      <w:r w:rsidR="00BD7B7A" w:rsidRPr="00746A0A">
        <w:rPr>
          <w:rFonts w:eastAsiaTheme="minorHAnsi"/>
          <w:b/>
          <w:sz w:val="22"/>
          <w:szCs w:val="22"/>
        </w:rPr>
        <w:t>uration of licences</w:t>
      </w:r>
    </w:p>
    <w:p w14:paraId="17D0B7C7" w14:textId="6A45AE47" w:rsidR="00843E12" w:rsidRDefault="00BB41F9" w:rsidP="00F26577">
      <w:pPr>
        <w:spacing w:after="160"/>
        <w:rPr>
          <w:rFonts w:eastAsiaTheme="minorHAnsi"/>
          <w:sz w:val="22"/>
          <w:szCs w:val="22"/>
        </w:rPr>
      </w:pPr>
      <w:r>
        <w:rPr>
          <w:rFonts w:eastAsiaTheme="minorHAnsi"/>
          <w:sz w:val="22"/>
          <w:szCs w:val="22"/>
        </w:rPr>
        <w:t>This section explains that a</w:t>
      </w:r>
      <w:r w:rsidR="00843E12">
        <w:rPr>
          <w:rFonts w:eastAsiaTheme="minorHAnsi"/>
          <w:sz w:val="22"/>
          <w:szCs w:val="22"/>
        </w:rPr>
        <w:t>ll spectrum licences</w:t>
      </w:r>
      <w:r w:rsidR="00843E12" w:rsidRPr="00754A4F">
        <w:rPr>
          <w:rFonts w:eastAsiaTheme="minorHAnsi"/>
          <w:sz w:val="22"/>
          <w:szCs w:val="22"/>
        </w:rPr>
        <w:t xml:space="preserve"> will be for a fixed term with an expiry date of </w:t>
      </w:r>
      <w:r w:rsidR="00843E12">
        <w:rPr>
          <w:rFonts w:eastAsiaTheme="minorHAnsi"/>
          <w:sz w:val="22"/>
          <w:szCs w:val="22"/>
        </w:rPr>
        <w:t>1</w:t>
      </w:r>
      <w:r w:rsidR="00016285">
        <w:rPr>
          <w:rFonts w:eastAsiaTheme="minorHAnsi"/>
          <w:sz w:val="22"/>
          <w:szCs w:val="22"/>
        </w:rPr>
        <w:t>3</w:t>
      </w:r>
      <w:r w:rsidR="00045299">
        <w:rPr>
          <w:rFonts w:eastAsiaTheme="minorHAnsi"/>
          <w:sz w:val="22"/>
          <w:szCs w:val="22"/>
        </w:rPr>
        <w:t> </w:t>
      </w:r>
      <w:r w:rsidR="00843E12">
        <w:rPr>
          <w:rFonts w:eastAsiaTheme="minorHAnsi"/>
          <w:sz w:val="22"/>
          <w:szCs w:val="22"/>
        </w:rPr>
        <w:t>December</w:t>
      </w:r>
      <w:r w:rsidR="00843E12" w:rsidRPr="00754A4F">
        <w:rPr>
          <w:rFonts w:eastAsiaTheme="minorHAnsi"/>
          <w:sz w:val="22"/>
          <w:szCs w:val="22"/>
        </w:rPr>
        <w:t xml:space="preserve"> 20</w:t>
      </w:r>
      <w:r w:rsidR="00843E12">
        <w:rPr>
          <w:rFonts w:eastAsiaTheme="minorHAnsi"/>
          <w:sz w:val="22"/>
          <w:szCs w:val="22"/>
        </w:rPr>
        <w:t xml:space="preserve">30, in line with the existing spectrum licences in </w:t>
      </w:r>
      <w:r w:rsidR="00141112">
        <w:rPr>
          <w:rFonts w:eastAsiaTheme="minorHAnsi"/>
          <w:sz w:val="22"/>
          <w:szCs w:val="22"/>
        </w:rPr>
        <w:t xml:space="preserve">the </w:t>
      </w:r>
      <w:r w:rsidR="00843E12">
        <w:rPr>
          <w:rFonts w:eastAsiaTheme="minorHAnsi"/>
          <w:sz w:val="22"/>
          <w:szCs w:val="22"/>
        </w:rPr>
        <w:t>3.4 GHz band.</w:t>
      </w:r>
    </w:p>
    <w:p w14:paraId="0FA67194" w14:textId="56A3AFE4" w:rsidR="00042C79" w:rsidRDefault="00042C79" w:rsidP="00F26577">
      <w:pPr>
        <w:keepNext/>
        <w:spacing w:before="0" w:after="160"/>
        <w:rPr>
          <w:rFonts w:eastAsiaTheme="minorHAnsi"/>
          <w:b/>
          <w:sz w:val="22"/>
          <w:szCs w:val="22"/>
        </w:rPr>
      </w:pPr>
      <w:r w:rsidRPr="00042C79">
        <w:rPr>
          <w:rFonts w:eastAsiaTheme="minorHAnsi"/>
          <w:b/>
          <w:sz w:val="22"/>
          <w:szCs w:val="22"/>
        </w:rPr>
        <w:t>Section 17</w:t>
      </w:r>
      <w:r w:rsidRPr="00042C79">
        <w:rPr>
          <w:rFonts w:eastAsiaTheme="minorHAnsi"/>
          <w:b/>
          <w:sz w:val="22"/>
          <w:szCs w:val="22"/>
        </w:rPr>
        <w:tab/>
        <w:t>Commencement of licences</w:t>
      </w:r>
    </w:p>
    <w:p w14:paraId="61F1F0AA" w14:textId="3E76AF35" w:rsidR="00045299" w:rsidRDefault="00042C79" w:rsidP="00F26577">
      <w:pPr>
        <w:keepNext/>
        <w:spacing w:before="0" w:after="160"/>
        <w:rPr>
          <w:rFonts w:eastAsiaTheme="minorHAnsi"/>
          <w:sz w:val="22"/>
          <w:szCs w:val="22"/>
        </w:rPr>
      </w:pPr>
      <w:r w:rsidRPr="00746A0A">
        <w:rPr>
          <w:rFonts w:eastAsiaTheme="minorHAnsi"/>
          <w:sz w:val="22"/>
          <w:szCs w:val="22"/>
        </w:rPr>
        <w:t xml:space="preserve">This section explains that </w:t>
      </w:r>
      <w:r>
        <w:rPr>
          <w:rFonts w:eastAsiaTheme="minorHAnsi"/>
          <w:sz w:val="22"/>
          <w:szCs w:val="22"/>
        </w:rPr>
        <w:t>licences issued</w:t>
      </w:r>
      <w:r w:rsidRPr="00754A4F">
        <w:rPr>
          <w:rFonts w:eastAsiaTheme="minorHAnsi"/>
          <w:sz w:val="22"/>
          <w:szCs w:val="22"/>
        </w:rPr>
        <w:t xml:space="preserve"> as a result of the </w:t>
      </w:r>
      <w:r w:rsidR="00B51A5E">
        <w:rPr>
          <w:rFonts w:eastAsiaTheme="minorHAnsi"/>
          <w:sz w:val="22"/>
          <w:szCs w:val="22"/>
        </w:rPr>
        <w:t xml:space="preserve">3.6 GHz spectrum </w:t>
      </w:r>
      <w:r w:rsidRPr="00754A4F">
        <w:rPr>
          <w:rFonts w:eastAsiaTheme="minorHAnsi"/>
          <w:sz w:val="22"/>
          <w:szCs w:val="22"/>
        </w:rPr>
        <w:t xml:space="preserve">auction will commence </w:t>
      </w:r>
      <w:r w:rsidR="00045299">
        <w:rPr>
          <w:rFonts w:eastAsiaTheme="minorHAnsi"/>
          <w:sz w:val="22"/>
          <w:szCs w:val="22"/>
        </w:rPr>
        <w:t xml:space="preserve">on </w:t>
      </w:r>
      <w:r w:rsidR="00827732">
        <w:rPr>
          <w:rFonts w:eastAsiaTheme="minorHAnsi"/>
          <w:sz w:val="22"/>
          <w:szCs w:val="22"/>
        </w:rPr>
        <w:t>30 March 2020. Thi</w:t>
      </w:r>
      <w:r w:rsidR="00045299">
        <w:rPr>
          <w:rFonts w:eastAsiaTheme="minorHAnsi"/>
          <w:sz w:val="22"/>
          <w:szCs w:val="22"/>
        </w:rPr>
        <w:t>s aligns with the end of the re</w:t>
      </w:r>
      <w:r w:rsidR="00045299">
        <w:rPr>
          <w:rFonts w:eastAsiaTheme="minorHAnsi"/>
          <w:sz w:val="22"/>
          <w:szCs w:val="22"/>
        </w:rPr>
        <w:noBreakHyphen/>
      </w:r>
      <w:r w:rsidR="00827732">
        <w:rPr>
          <w:rFonts w:eastAsiaTheme="minorHAnsi"/>
          <w:sz w:val="22"/>
          <w:szCs w:val="22"/>
        </w:rPr>
        <w:t xml:space="preserve">allocation period determined in the </w:t>
      </w:r>
      <w:r w:rsidR="00827732" w:rsidRPr="006012E9">
        <w:rPr>
          <w:rFonts w:eastAsiaTheme="minorHAnsi"/>
          <w:i/>
          <w:sz w:val="22"/>
          <w:szCs w:val="22"/>
        </w:rPr>
        <w:t>Radiocommunications (Spectrum Re</w:t>
      </w:r>
      <w:r w:rsidR="00B51A5E">
        <w:rPr>
          <w:rFonts w:eastAsiaTheme="minorHAnsi"/>
          <w:i/>
          <w:sz w:val="22"/>
          <w:szCs w:val="22"/>
        </w:rPr>
        <w:t>-</w:t>
      </w:r>
      <w:r w:rsidR="00827732" w:rsidRPr="006012E9">
        <w:rPr>
          <w:rFonts w:eastAsiaTheme="minorHAnsi"/>
          <w:i/>
          <w:sz w:val="22"/>
          <w:szCs w:val="22"/>
        </w:rPr>
        <w:t>allocation—3.6 GHz Band for Adelaide and Eastern Metropolitan Australia) Declaration 2018</w:t>
      </w:r>
      <w:r w:rsidR="00827732">
        <w:rPr>
          <w:rFonts w:eastAsiaTheme="minorHAnsi"/>
          <w:sz w:val="22"/>
          <w:szCs w:val="22"/>
        </w:rPr>
        <w:t>.</w:t>
      </w:r>
    </w:p>
    <w:p w14:paraId="63A7FEDA" w14:textId="19AA95F5" w:rsidR="00BD7B7A" w:rsidRPr="00746A0A" w:rsidRDefault="004B2CED" w:rsidP="00F26577">
      <w:pPr>
        <w:keepNext/>
        <w:spacing w:before="0" w:after="160"/>
        <w:rPr>
          <w:rFonts w:eastAsiaTheme="minorHAnsi"/>
          <w:b/>
          <w:sz w:val="22"/>
          <w:szCs w:val="22"/>
        </w:rPr>
      </w:pPr>
      <w:r w:rsidRPr="00746A0A">
        <w:rPr>
          <w:rFonts w:eastAsiaTheme="minorHAnsi"/>
          <w:b/>
          <w:sz w:val="22"/>
          <w:szCs w:val="22"/>
        </w:rPr>
        <w:t>Section 1</w:t>
      </w:r>
      <w:r w:rsidR="007302C2">
        <w:rPr>
          <w:rFonts w:eastAsiaTheme="minorHAnsi"/>
          <w:b/>
          <w:sz w:val="22"/>
          <w:szCs w:val="22"/>
        </w:rPr>
        <w:t>8</w:t>
      </w:r>
      <w:r w:rsidR="00E52CAC">
        <w:rPr>
          <w:rFonts w:eastAsiaTheme="minorHAnsi"/>
          <w:b/>
          <w:sz w:val="22"/>
          <w:szCs w:val="22"/>
        </w:rPr>
        <w:tab/>
      </w:r>
      <w:r w:rsidR="00BD7B7A" w:rsidRPr="00746A0A">
        <w:rPr>
          <w:rFonts w:eastAsiaTheme="minorHAnsi"/>
          <w:b/>
          <w:sz w:val="22"/>
          <w:szCs w:val="22"/>
        </w:rPr>
        <w:t>Core licence conditions</w:t>
      </w:r>
    </w:p>
    <w:p w14:paraId="3EE8D06E" w14:textId="2C8B4F99" w:rsidR="00BD7B7A" w:rsidRPr="00746A0A" w:rsidRDefault="00BD7B7A" w:rsidP="00F26577">
      <w:pPr>
        <w:spacing w:after="160"/>
        <w:rPr>
          <w:rFonts w:eastAsiaTheme="minorHAnsi"/>
          <w:sz w:val="22"/>
          <w:szCs w:val="22"/>
        </w:rPr>
      </w:pPr>
      <w:r w:rsidRPr="00746A0A">
        <w:rPr>
          <w:rFonts w:eastAsiaTheme="minorHAnsi"/>
          <w:sz w:val="22"/>
          <w:szCs w:val="22"/>
        </w:rPr>
        <w:t>Under section 66 of the Act</w:t>
      </w:r>
      <w:r w:rsidR="00E52CAC">
        <w:rPr>
          <w:rFonts w:eastAsiaTheme="minorHAnsi"/>
          <w:sz w:val="22"/>
          <w:szCs w:val="22"/>
        </w:rPr>
        <w:t>,</w:t>
      </w:r>
      <w:r w:rsidRPr="00746A0A">
        <w:rPr>
          <w:rFonts w:eastAsiaTheme="minorHAnsi"/>
          <w:sz w:val="22"/>
          <w:szCs w:val="22"/>
        </w:rPr>
        <w:t xml:space="preserve"> there are a number of core conditions which a spectrum licence must include. </w:t>
      </w:r>
      <w:r w:rsidR="00E52CAC">
        <w:rPr>
          <w:rFonts w:eastAsiaTheme="minorHAnsi"/>
          <w:sz w:val="22"/>
          <w:szCs w:val="22"/>
        </w:rPr>
        <w:t xml:space="preserve"> </w:t>
      </w:r>
      <w:r w:rsidRPr="00746A0A">
        <w:rPr>
          <w:rFonts w:eastAsiaTheme="minorHAnsi"/>
          <w:sz w:val="22"/>
          <w:szCs w:val="22"/>
        </w:rPr>
        <w:t>This section sets out the</w:t>
      </w:r>
      <w:r w:rsidR="00E90775" w:rsidRPr="00746A0A">
        <w:rPr>
          <w:rFonts w:eastAsiaTheme="minorHAnsi"/>
          <w:sz w:val="22"/>
          <w:szCs w:val="22"/>
        </w:rPr>
        <w:t xml:space="preserve"> type</w:t>
      </w:r>
      <w:r w:rsidR="00E52CAC">
        <w:rPr>
          <w:rFonts w:eastAsiaTheme="minorHAnsi"/>
          <w:sz w:val="22"/>
          <w:szCs w:val="22"/>
        </w:rPr>
        <w:t>s</w:t>
      </w:r>
      <w:r w:rsidR="00E90775" w:rsidRPr="00746A0A">
        <w:rPr>
          <w:rFonts w:eastAsiaTheme="minorHAnsi"/>
          <w:sz w:val="22"/>
          <w:szCs w:val="22"/>
        </w:rPr>
        <w:t xml:space="preserve"> of</w:t>
      </w:r>
      <w:r w:rsidRPr="00746A0A">
        <w:rPr>
          <w:rFonts w:eastAsiaTheme="minorHAnsi"/>
          <w:sz w:val="22"/>
          <w:szCs w:val="22"/>
        </w:rPr>
        <w:t xml:space="preserve"> core conditions</w:t>
      </w:r>
      <w:r w:rsidR="00E52CAC">
        <w:rPr>
          <w:rFonts w:eastAsiaTheme="minorHAnsi"/>
          <w:sz w:val="22"/>
          <w:szCs w:val="22"/>
        </w:rPr>
        <w:t xml:space="preserve"> to be included in a spectrum licence allocated in accordance with the Marketing Plan</w:t>
      </w:r>
      <w:r w:rsidRPr="00746A0A">
        <w:rPr>
          <w:rFonts w:eastAsiaTheme="minorHAnsi"/>
          <w:sz w:val="22"/>
          <w:szCs w:val="22"/>
        </w:rPr>
        <w:t>, including the geographic area and frequency band</w:t>
      </w:r>
      <w:r w:rsidR="00E90775" w:rsidRPr="00746A0A">
        <w:rPr>
          <w:rFonts w:eastAsiaTheme="minorHAnsi"/>
          <w:sz w:val="22"/>
          <w:szCs w:val="22"/>
        </w:rPr>
        <w:t>s</w:t>
      </w:r>
      <w:r w:rsidRPr="00746A0A">
        <w:rPr>
          <w:rFonts w:eastAsiaTheme="minorHAnsi"/>
          <w:sz w:val="22"/>
          <w:szCs w:val="22"/>
        </w:rPr>
        <w:t xml:space="preserve"> in which a radiocommunications device can be operated under a spectrum licence</w:t>
      </w:r>
      <w:r w:rsidR="00E90775" w:rsidRPr="00746A0A">
        <w:rPr>
          <w:rFonts w:eastAsiaTheme="minorHAnsi"/>
          <w:sz w:val="22"/>
          <w:szCs w:val="22"/>
        </w:rPr>
        <w:t>, and the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area and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band emission levels</w:t>
      </w:r>
      <w:r w:rsidRPr="00746A0A">
        <w:rPr>
          <w:rFonts w:eastAsiaTheme="minorHAnsi"/>
          <w:sz w:val="22"/>
          <w:szCs w:val="22"/>
        </w:rPr>
        <w:t>.</w:t>
      </w:r>
    </w:p>
    <w:p w14:paraId="0490E0A2" w14:textId="4F579A28" w:rsidR="00BD7B7A" w:rsidRPr="00C26A6B" w:rsidRDefault="004B2CED" w:rsidP="00F26577">
      <w:pPr>
        <w:keepNext/>
        <w:spacing w:before="0" w:after="160"/>
        <w:rPr>
          <w:rFonts w:cs="Arial"/>
          <w:bCs/>
          <w:i/>
          <w:iCs/>
        </w:rPr>
      </w:pPr>
      <w:r w:rsidRPr="00746A0A">
        <w:rPr>
          <w:rFonts w:eastAsiaTheme="minorHAnsi"/>
          <w:b/>
          <w:sz w:val="22"/>
          <w:szCs w:val="22"/>
        </w:rPr>
        <w:t>Section 1</w:t>
      </w:r>
      <w:r w:rsidR="00753E06">
        <w:rPr>
          <w:rFonts w:eastAsiaTheme="minorHAnsi"/>
          <w:b/>
          <w:sz w:val="22"/>
          <w:szCs w:val="22"/>
        </w:rPr>
        <w:t>9</w:t>
      </w:r>
      <w:r w:rsidR="00E52CAC">
        <w:rPr>
          <w:rFonts w:eastAsiaTheme="minorHAnsi"/>
          <w:b/>
          <w:sz w:val="22"/>
          <w:szCs w:val="22"/>
        </w:rPr>
        <w:tab/>
      </w:r>
      <w:r w:rsidR="00BD7B7A" w:rsidRPr="00746A0A">
        <w:rPr>
          <w:rFonts w:eastAsiaTheme="minorHAnsi"/>
          <w:b/>
          <w:sz w:val="22"/>
          <w:szCs w:val="22"/>
        </w:rPr>
        <w:t>Determining core licence conditions</w:t>
      </w:r>
    </w:p>
    <w:p w14:paraId="57C22F11" w14:textId="096F4BDC" w:rsidR="00E90775" w:rsidRPr="00746A0A" w:rsidRDefault="00BD7B7A" w:rsidP="00F26577">
      <w:pPr>
        <w:spacing w:after="160"/>
        <w:rPr>
          <w:rFonts w:eastAsiaTheme="minorHAnsi"/>
          <w:sz w:val="22"/>
          <w:szCs w:val="22"/>
        </w:rPr>
      </w:pPr>
      <w:r w:rsidRPr="00746A0A">
        <w:rPr>
          <w:rFonts w:eastAsiaTheme="minorHAnsi"/>
          <w:sz w:val="22"/>
          <w:szCs w:val="22"/>
        </w:rPr>
        <w:t xml:space="preserve">This section explains how the core conditions for spectrum licences issued in the </w:t>
      </w:r>
      <w:r w:rsidR="00FC1C1D">
        <w:rPr>
          <w:rFonts w:eastAsiaTheme="minorHAnsi"/>
          <w:sz w:val="22"/>
          <w:szCs w:val="22"/>
        </w:rPr>
        <w:t>3.</w:t>
      </w:r>
      <w:r w:rsidR="00753E06">
        <w:rPr>
          <w:rFonts w:eastAsiaTheme="minorHAnsi"/>
          <w:sz w:val="22"/>
          <w:szCs w:val="22"/>
        </w:rPr>
        <w:t>6</w:t>
      </w:r>
      <w:r w:rsidR="00FC1C1D">
        <w:rPr>
          <w:rFonts w:eastAsiaTheme="minorHAnsi"/>
          <w:sz w:val="22"/>
          <w:szCs w:val="22"/>
        </w:rPr>
        <w:t xml:space="preserve"> G</w:t>
      </w:r>
      <w:r w:rsidR="00937D25">
        <w:rPr>
          <w:rFonts w:eastAsiaTheme="minorHAnsi"/>
          <w:sz w:val="22"/>
          <w:szCs w:val="22"/>
        </w:rPr>
        <w:t>Hz band</w:t>
      </w:r>
      <w:r w:rsidRPr="00746A0A">
        <w:rPr>
          <w:rFonts w:eastAsiaTheme="minorHAnsi"/>
          <w:sz w:val="22"/>
          <w:szCs w:val="22"/>
        </w:rPr>
        <w:t xml:space="preserve"> as a result of </w:t>
      </w:r>
      <w:r w:rsidR="00E52CAC">
        <w:rPr>
          <w:rFonts w:eastAsiaTheme="minorHAnsi"/>
          <w:sz w:val="22"/>
          <w:szCs w:val="22"/>
        </w:rPr>
        <w:t>an</w:t>
      </w:r>
      <w:r w:rsidR="00621194" w:rsidRPr="00746A0A">
        <w:rPr>
          <w:rFonts w:eastAsiaTheme="minorHAnsi"/>
          <w:sz w:val="22"/>
          <w:szCs w:val="22"/>
        </w:rPr>
        <w:t xml:space="preserve"> auction</w:t>
      </w:r>
      <w:r w:rsidR="00045299">
        <w:rPr>
          <w:rFonts w:eastAsiaTheme="minorHAnsi"/>
          <w:sz w:val="22"/>
          <w:szCs w:val="22"/>
        </w:rPr>
        <w:t xml:space="preserve"> </w:t>
      </w:r>
      <w:r w:rsidR="00E52CAC">
        <w:rPr>
          <w:rFonts w:eastAsiaTheme="minorHAnsi"/>
          <w:sz w:val="22"/>
          <w:szCs w:val="22"/>
        </w:rPr>
        <w:t>will be</w:t>
      </w:r>
      <w:r w:rsidR="00E44EEB">
        <w:rPr>
          <w:rFonts w:eastAsiaTheme="minorHAnsi"/>
          <w:sz w:val="22"/>
          <w:szCs w:val="22"/>
        </w:rPr>
        <w:t xml:space="preserve"> determined.</w:t>
      </w:r>
    </w:p>
    <w:p w14:paraId="2139C961" w14:textId="3AF924C1" w:rsidR="00BD7B7A" w:rsidRPr="00746A0A" w:rsidRDefault="00BD7B7A" w:rsidP="00F26577">
      <w:pPr>
        <w:spacing w:after="160"/>
        <w:rPr>
          <w:rFonts w:eastAsiaTheme="minorHAnsi"/>
          <w:sz w:val="22"/>
          <w:szCs w:val="22"/>
        </w:rPr>
      </w:pPr>
      <w:r w:rsidRPr="00746A0A">
        <w:rPr>
          <w:rFonts w:eastAsiaTheme="minorHAnsi"/>
          <w:sz w:val="22"/>
          <w:szCs w:val="22"/>
        </w:rPr>
        <w:t xml:space="preserve">Each licence will specify </w:t>
      </w:r>
      <w:r w:rsidR="00E52CAC">
        <w:rPr>
          <w:rFonts w:eastAsiaTheme="minorHAnsi"/>
          <w:sz w:val="22"/>
          <w:szCs w:val="22"/>
        </w:rPr>
        <w:t>a</w:t>
      </w:r>
      <w:r w:rsidRPr="00746A0A">
        <w:rPr>
          <w:rFonts w:eastAsiaTheme="minorHAnsi"/>
          <w:sz w:val="22"/>
          <w:szCs w:val="22"/>
        </w:rPr>
        <w:t xml:space="preserve"> range of frequencies </w:t>
      </w:r>
      <w:r w:rsidR="00E52CAC">
        <w:rPr>
          <w:rFonts w:eastAsiaTheme="minorHAnsi"/>
          <w:sz w:val="22"/>
          <w:szCs w:val="22"/>
        </w:rPr>
        <w:t>within which</w:t>
      </w:r>
      <w:r w:rsidRPr="00746A0A">
        <w:rPr>
          <w:rFonts w:eastAsiaTheme="minorHAnsi"/>
          <w:sz w:val="22"/>
          <w:szCs w:val="22"/>
        </w:rPr>
        <w:t xml:space="preserve"> the licensee </w:t>
      </w:r>
      <w:r w:rsidR="00E52CAC">
        <w:rPr>
          <w:rFonts w:eastAsiaTheme="minorHAnsi"/>
          <w:sz w:val="22"/>
          <w:szCs w:val="22"/>
        </w:rPr>
        <w:t xml:space="preserve">may operate radiocommunications devices.  The range of frequencies will depend on the lots the licensee </w:t>
      </w:r>
      <w:r w:rsidRPr="00746A0A">
        <w:rPr>
          <w:rFonts w:eastAsiaTheme="minorHAnsi"/>
          <w:sz w:val="22"/>
          <w:szCs w:val="22"/>
        </w:rPr>
        <w:t xml:space="preserve">has been allocated in accordance with the </w:t>
      </w:r>
      <w:r w:rsidR="00E52CAC">
        <w:rPr>
          <w:rFonts w:eastAsiaTheme="minorHAnsi"/>
          <w:sz w:val="22"/>
          <w:szCs w:val="22"/>
        </w:rPr>
        <w:t>A</w:t>
      </w:r>
      <w:r w:rsidRPr="00746A0A">
        <w:rPr>
          <w:rFonts w:eastAsiaTheme="minorHAnsi"/>
          <w:sz w:val="22"/>
          <w:szCs w:val="22"/>
        </w:rPr>
        <w:t xml:space="preserve">llocation </w:t>
      </w:r>
      <w:r w:rsidR="00E52CAC">
        <w:rPr>
          <w:rFonts w:eastAsiaTheme="minorHAnsi"/>
          <w:sz w:val="22"/>
          <w:szCs w:val="22"/>
        </w:rPr>
        <w:t>D</w:t>
      </w:r>
      <w:r w:rsidRPr="00746A0A">
        <w:rPr>
          <w:rFonts w:eastAsiaTheme="minorHAnsi"/>
          <w:sz w:val="22"/>
          <w:szCs w:val="22"/>
        </w:rPr>
        <w:t xml:space="preserve">etermination. </w:t>
      </w:r>
      <w:r w:rsidR="00E52CAC">
        <w:rPr>
          <w:rFonts w:eastAsiaTheme="minorHAnsi"/>
          <w:sz w:val="22"/>
          <w:szCs w:val="22"/>
        </w:rPr>
        <w:t xml:space="preserve"> </w:t>
      </w:r>
      <w:r w:rsidRPr="00746A0A">
        <w:rPr>
          <w:rFonts w:eastAsiaTheme="minorHAnsi"/>
          <w:sz w:val="22"/>
          <w:szCs w:val="22"/>
        </w:rPr>
        <w:t xml:space="preserve">If a licensee has been allocated </w:t>
      </w:r>
      <w:r w:rsidR="00FC1C1D">
        <w:rPr>
          <w:rFonts w:eastAsiaTheme="minorHAnsi"/>
          <w:sz w:val="22"/>
          <w:szCs w:val="22"/>
        </w:rPr>
        <w:t>multiple</w:t>
      </w:r>
      <w:r w:rsidRPr="00746A0A">
        <w:rPr>
          <w:rFonts w:eastAsiaTheme="minorHAnsi"/>
          <w:sz w:val="22"/>
          <w:szCs w:val="22"/>
        </w:rPr>
        <w:t xml:space="preserve"> lot</w:t>
      </w:r>
      <w:r w:rsidR="00E52CAC">
        <w:rPr>
          <w:rFonts w:eastAsiaTheme="minorHAnsi"/>
          <w:sz w:val="22"/>
          <w:szCs w:val="22"/>
        </w:rPr>
        <w:t>s</w:t>
      </w:r>
      <w:r w:rsidRPr="00746A0A">
        <w:rPr>
          <w:rFonts w:eastAsiaTheme="minorHAnsi"/>
          <w:sz w:val="22"/>
          <w:szCs w:val="22"/>
        </w:rPr>
        <w:t>, the licence issued may specify the aggregate frequency range for the lots.</w:t>
      </w:r>
    </w:p>
    <w:p w14:paraId="434E47D7" w14:textId="6EBEBF5A" w:rsidR="00311AAE" w:rsidRPr="00746A0A" w:rsidRDefault="00BD7B7A" w:rsidP="00F26577">
      <w:pPr>
        <w:spacing w:after="160"/>
        <w:rPr>
          <w:rFonts w:eastAsiaTheme="minorHAnsi"/>
          <w:sz w:val="22"/>
          <w:szCs w:val="22"/>
        </w:rPr>
      </w:pPr>
      <w:r w:rsidRPr="00746A0A">
        <w:rPr>
          <w:rFonts w:eastAsiaTheme="minorHAnsi"/>
          <w:sz w:val="22"/>
          <w:szCs w:val="22"/>
        </w:rPr>
        <w:t xml:space="preserve">Each licence will also specify the geographic area </w:t>
      </w:r>
      <w:r w:rsidR="008726CD">
        <w:rPr>
          <w:rFonts w:eastAsiaTheme="minorHAnsi"/>
          <w:sz w:val="22"/>
          <w:szCs w:val="22"/>
        </w:rPr>
        <w:t xml:space="preserve">within </w:t>
      </w:r>
      <w:r w:rsidRPr="00746A0A">
        <w:rPr>
          <w:rFonts w:eastAsiaTheme="minorHAnsi"/>
          <w:sz w:val="22"/>
          <w:szCs w:val="22"/>
        </w:rPr>
        <w:t>which the licen</w:t>
      </w:r>
      <w:r w:rsidR="008726CD">
        <w:rPr>
          <w:rFonts w:eastAsiaTheme="minorHAnsi"/>
          <w:sz w:val="22"/>
          <w:szCs w:val="22"/>
        </w:rPr>
        <w:t>se</w:t>
      </w:r>
      <w:r w:rsidRPr="00746A0A">
        <w:rPr>
          <w:rFonts w:eastAsiaTheme="minorHAnsi"/>
          <w:sz w:val="22"/>
          <w:szCs w:val="22"/>
        </w:rPr>
        <w:t xml:space="preserve">e </w:t>
      </w:r>
      <w:r w:rsidR="006F507C">
        <w:rPr>
          <w:rFonts w:eastAsiaTheme="minorHAnsi"/>
          <w:sz w:val="22"/>
          <w:szCs w:val="22"/>
        </w:rPr>
        <w:t>may operate radiocommunications devices</w:t>
      </w:r>
      <w:r w:rsidRPr="00746A0A">
        <w:rPr>
          <w:rFonts w:eastAsiaTheme="minorHAnsi"/>
          <w:sz w:val="22"/>
          <w:szCs w:val="22"/>
        </w:rPr>
        <w:t>.</w:t>
      </w:r>
      <w:r w:rsidR="006F507C">
        <w:rPr>
          <w:rFonts w:eastAsiaTheme="minorHAnsi"/>
          <w:sz w:val="22"/>
          <w:szCs w:val="22"/>
        </w:rPr>
        <w:t xml:space="preserve"> </w:t>
      </w:r>
      <w:r w:rsidRPr="00746A0A">
        <w:rPr>
          <w:rFonts w:eastAsiaTheme="minorHAnsi"/>
          <w:sz w:val="22"/>
          <w:szCs w:val="22"/>
        </w:rPr>
        <w:t xml:space="preserve"> The geographic area will be the </w:t>
      </w:r>
      <w:r w:rsidR="00FC1C1D">
        <w:rPr>
          <w:rFonts w:eastAsiaTheme="minorHAnsi"/>
          <w:sz w:val="22"/>
          <w:szCs w:val="22"/>
        </w:rPr>
        <w:t>r</w:t>
      </w:r>
      <w:r w:rsidR="000B0B58" w:rsidRPr="00746A0A">
        <w:rPr>
          <w:rFonts w:eastAsiaTheme="minorHAnsi"/>
          <w:sz w:val="22"/>
          <w:szCs w:val="22"/>
        </w:rPr>
        <w:t xml:space="preserve">egion, </w:t>
      </w:r>
      <w:r w:rsidR="00FC1C1D">
        <w:rPr>
          <w:rFonts w:eastAsiaTheme="minorHAnsi"/>
          <w:sz w:val="22"/>
          <w:szCs w:val="22"/>
        </w:rPr>
        <w:t xml:space="preserve">or regions, </w:t>
      </w:r>
      <w:r w:rsidR="000B0B58" w:rsidRPr="00746A0A">
        <w:rPr>
          <w:rFonts w:eastAsiaTheme="minorHAnsi"/>
          <w:sz w:val="22"/>
          <w:szCs w:val="22"/>
        </w:rPr>
        <w:t xml:space="preserve">described in Schedule </w:t>
      </w:r>
      <w:r w:rsidR="00753E06">
        <w:rPr>
          <w:rFonts w:eastAsiaTheme="minorHAnsi"/>
          <w:sz w:val="22"/>
          <w:szCs w:val="22"/>
        </w:rPr>
        <w:t>3</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r w:rsidR="00C50E17">
        <w:rPr>
          <w:rFonts w:eastAsiaTheme="minorHAnsi"/>
          <w:sz w:val="22"/>
          <w:szCs w:val="22"/>
        </w:rPr>
        <w:t xml:space="preserve"> for the lots allocated in accordance with the Allocation Determination</w:t>
      </w:r>
      <w:r w:rsidRPr="00746A0A">
        <w:rPr>
          <w:rFonts w:eastAsiaTheme="minorHAnsi"/>
          <w:sz w:val="22"/>
          <w:szCs w:val="22"/>
        </w:rPr>
        <w:t xml:space="preserve">. </w:t>
      </w:r>
    </w:p>
    <w:p w14:paraId="205D6F42" w14:textId="1EE3DD38" w:rsidR="00BD7B7A" w:rsidRPr="00746A0A" w:rsidRDefault="000B0B58" w:rsidP="00F26577">
      <w:pPr>
        <w:spacing w:after="160"/>
        <w:rPr>
          <w:rFonts w:eastAsiaTheme="minorHAnsi"/>
          <w:sz w:val="22"/>
          <w:szCs w:val="22"/>
        </w:rPr>
      </w:pPr>
      <w:r w:rsidRPr="00746A0A">
        <w:rPr>
          <w:rFonts w:eastAsiaTheme="minorHAnsi"/>
          <w:sz w:val="22"/>
          <w:szCs w:val="22"/>
        </w:rPr>
        <w:t xml:space="preserve">The </w:t>
      </w:r>
      <w:r w:rsidR="00FC1C1D">
        <w:rPr>
          <w:rFonts w:eastAsiaTheme="minorHAnsi"/>
          <w:sz w:val="22"/>
          <w:szCs w:val="22"/>
        </w:rPr>
        <w:t>r</w:t>
      </w:r>
      <w:r w:rsidRPr="00746A0A">
        <w:rPr>
          <w:rFonts w:eastAsiaTheme="minorHAnsi"/>
          <w:sz w:val="22"/>
          <w:szCs w:val="22"/>
        </w:rPr>
        <w:t>egion</w:t>
      </w:r>
      <w:r w:rsidR="00FC1C1D">
        <w:rPr>
          <w:rFonts w:eastAsiaTheme="minorHAnsi"/>
          <w:sz w:val="22"/>
          <w:szCs w:val="22"/>
        </w:rPr>
        <w:t>s are</w:t>
      </w:r>
      <w:r w:rsidR="00311AAE" w:rsidRPr="00746A0A">
        <w:rPr>
          <w:rFonts w:eastAsiaTheme="minorHAnsi"/>
          <w:sz w:val="22"/>
          <w:szCs w:val="22"/>
        </w:rPr>
        <w:t xml:space="preserve"> defined by an</w:t>
      </w:r>
      <w:r w:rsidR="00BD7B7A" w:rsidRPr="00746A0A">
        <w:rPr>
          <w:rFonts w:eastAsiaTheme="minorHAnsi"/>
          <w:sz w:val="22"/>
          <w:szCs w:val="22"/>
        </w:rPr>
        <w:t xml:space="preserve"> identifier scheme adopted by the ACMA in 2012 (the </w:t>
      </w:r>
      <w:r w:rsidR="00BD7B7A" w:rsidRPr="007E4894">
        <w:rPr>
          <w:rFonts w:eastAsiaTheme="minorHAnsi"/>
          <w:sz w:val="22"/>
          <w:szCs w:val="22"/>
        </w:rPr>
        <w:t>H</w:t>
      </w:r>
      <w:r w:rsidR="002B5556">
        <w:rPr>
          <w:rFonts w:eastAsiaTheme="minorHAnsi"/>
          <w:sz w:val="22"/>
          <w:szCs w:val="22"/>
        </w:rPr>
        <w:t>CIS</w:t>
      </w:r>
      <w:r w:rsidR="00311AAE" w:rsidRPr="00746A0A">
        <w:rPr>
          <w:rFonts w:eastAsiaTheme="minorHAnsi"/>
          <w:sz w:val="22"/>
          <w:szCs w:val="22"/>
        </w:rPr>
        <w:t>)</w:t>
      </w:r>
      <w:r w:rsidR="00BD7B7A" w:rsidRPr="00746A0A">
        <w:rPr>
          <w:rFonts w:eastAsiaTheme="minorHAnsi"/>
          <w:sz w:val="22"/>
          <w:szCs w:val="22"/>
        </w:rPr>
        <w:t xml:space="preserve">. </w:t>
      </w:r>
      <w:r w:rsidR="006F507C">
        <w:rPr>
          <w:rFonts w:eastAsiaTheme="minorHAnsi"/>
          <w:sz w:val="22"/>
          <w:szCs w:val="22"/>
        </w:rPr>
        <w:t xml:space="preserve"> </w:t>
      </w:r>
      <w:r w:rsidR="00BD7B7A" w:rsidRPr="00746A0A">
        <w:rPr>
          <w:rFonts w:eastAsiaTheme="minorHAnsi"/>
          <w:sz w:val="22"/>
          <w:szCs w:val="22"/>
        </w:rPr>
        <w:t xml:space="preserve">Under </w:t>
      </w:r>
      <w:r w:rsidR="002B5556">
        <w:rPr>
          <w:rFonts w:eastAsiaTheme="minorHAnsi"/>
          <w:sz w:val="22"/>
          <w:szCs w:val="22"/>
        </w:rPr>
        <w:t>the HCIS</w:t>
      </w:r>
      <w:r w:rsidR="00BD7B7A" w:rsidRPr="00746A0A">
        <w:rPr>
          <w:rFonts w:eastAsiaTheme="minorHAnsi"/>
          <w:sz w:val="22"/>
          <w:szCs w:val="22"/>
        </w:rPr>
        <w:t>, areas are defined</w:t>
      </w:r>
      <w:r w:rsidR="00E617B3" w:rsidRPr="00746A0A">
        <w:rPr>
          <w:rFonts w:eastAsiaTheme="minorHAnsi"/>
          <w:sz w:val="22"/>
          <w:szCs w:val="22"/>
        </w:rPr>
        <w:t xml:space="preserve"> </w:t>
      </w:r>
      <w:r w:rsidR="00BD7B7A" w:rsidRPr="00746A0A">
        <w:rPr>
          <w:rFonts w:eastAsiaTheme="minorHAnsi"/>
          <w:sz w:val="22"/>
          <w:szCs w:val="22"/>
        </w:rPr>
        <w:t xml:space="preserve">by referring to a set of identifiers which collectively correspond to a single area on the ASMG.  The ASMG is described in more detail, including the use of geographic co-ordinates to define the ASMG outer boundary, in </w:t>
      </w:r>
      <w:r w:rsidR="006F507C">
        <w:rPr>
          <w:rFonts w:eastAsiaTheme="minorHAnsi"/>
          <w:sz w:val="22"/>
          <w:szCs w:val="22"/>
        </w:rPr>
        <w:t xml:space="preserve">the </w:t>
      </w:r>
      <w:r w:rsidR="00BD7B7A" w:rsidRPr="007E4894">
        <w:rPr>
          <w:rFonts w:eastAsiaTheme="minorHAnsi"/>
          <w:sz w:val="22"/>
          <w:szCs w:val="22"/>
        </w:rPr>
        <w:t xml:space="preserve">Australian </w:t>
      </w:r>
      <w:r w:rsidR="006F507C" w:rsidRPr="007E4894">
        <w:rPr>
          <w:rFonts w:eastAsiaTheme="minorHAnsi"/>
          <w:sz w:val="22"/>
          <w:szCs w:val="22"/>
        </w:rPr>
        <w:t>S</w:t>
      </w:r>
      <w:r w:rsidR="00BD7B7A" w:rsidRPr="007E4894">
        <w:rPr>
          <w:rFonts w:eastAsiaTheme="minorHAnsi"/>
          <w:sz w:val="22"/>
          <w:szCs w:val="22"/>
        </w:rPr>
        <w:t xml:space="preserve">pectrum </w:t>
      </w:r>
      <w:r w:rsidR="006F507C" w:rsidRPr="0077145F">
        <w:rPr>
          <w:rFonts w:eastAsiaTheme="minorHAnsi"/>
          <w:sz w:val="22"/>
          <w:szCs w:val="22"/>
        </w:rPr>
        <w:t>M</w:t>
      </w:r>
      <w:r w:rsidR="00BD7B7A" w:rsidRPr="0077145F">
        <w:rPr>
          <w:rFonts w:eastAsiaTheme="minorHAnsi"/>
          <w:sz w:val="22"/>
          <w:szCs w:val="22"/>
        </w:rPr>
        <w:t xml:space="preserve">ap </w:t>
      </w:r>
      <w:r w:rsidR="006F507C" w:rsidRPr="0077145F">
        <w:rPr>
          <w:rFonts w:eastAsiaTheme="minorHAnsi"/>
          <w:sz w:val="22"/>
          <w:szCs w:val="22"/>
        </w:rPr>
        <w:t>G</w:t>
      </w:r>
      <w:r w:rsidR="00BD7B7A" w:rsidRPr="0077145F">
        <w:rPr>
          <w:rFonts w:eastAsiaTheme="minorHAnsi"/>
          <w:sz w:val="22"/>
          <w:szCs w:val="22"/>
        </w:rPr>
        <w:t>rid 2012</w:t>
      </w:r>
      <w:r w:rsidR="00BD7B7A" w:rsidRPr="00746A0A">
        <w:rPr>
          <w:rFonts w:eastAsiaTheme="minorHAnsi"/>
          <w:sz w:val="22"/>
          <w:szCs w:val="22"/>
        </w:rPr>
        <w:t xml:space="preserve">, available from the ACMA’s website at </w:t>
      </w:r>
      <w:hyperlink r:id="rId22" w:history="1">
        <w:r w:rsidR="006F507C" w:rsidRPr="00E44EEB">
          <w:rPr>
            <w:rStyle w:val="Hyperlink"/>
            <w:rFonts w:eastAsiaTheme="minorHAnsi"/>
            <w:sz w:val="22"/>
            <w:szCs w:val="22"/>
          </w:rPr>
          <w:t>www.acma.gov.au</w:t>
        </w:r>
      </w:hyperlink>
      <w:r w:rsidR="00790E10" w:rsidRPr="00746A0A">
        <w:rPr>
          <w:rFonts w:eastAsiaTheme="minorHAnsi"/>
          <w:sz w:val="22"/>
          <w:szCs w:val="22"/>
        </w:rPr>
        <w:t>.</w:t>
      </w:r>
    </w:p>
    <w:p w14:paraId="3B82002F" w14:textId="6D692653" w:rsidR="00BD7B7A" w:rsidRPr="00746A0A" w:rsidRDefault="00BD7B7A" w:rsidP="00F26577">
      <w:pPr>
        <w:spacing w:after="160"/>
        <w:rPr>
          <w:rFonts w:eastAsiaTheme="minorHAnsi"/>
          <w:sz w:val="22"/>
          <w:szCs w:val="22"/>
        </w:rPr>
      </w:pPr>
      <w:r w:rsidRPr="00746A0A">
        <w:rPr>
          <w:rFonts w:eastAsiaTheme="minorHAnsi"/>
          <w:sz w:val="22"/>
          <w:szCs w:val="22"/>
        </w:rPr>
        <w:lastRenderedPageBreak/>
        <w:t>The ASMG divides the Australian land mass into a grid of squares (</w:t>
      </w:r>
      <w:r w:rsidRPr="006F507C">
        <w:rPr>
          <w:rFonts w:eastAsiaTheme="minorHAnsi"/>
          <w:b/>
          <w:sz w:val="22"/>
          <w:szCs w:val="22"/>
        </w:rPr>
        <w:t>cells</w:t>
      </w:r>
      <w:r w:rsidRPr="00746A0A">
        <w:rPr>
          <w:rFonts w:eastAsiaTheme="minorHAnsi"/>
          <w:sz w:val="22"/>
          <w:szCs w:val="22"/>
        </w:rPr>
        <w:t xml:space="preserve">) of four sizes, </w:t>
      </w:r>
      <w:r w:rsidR="00E617B3" w:rsidRPr="00746A0A">
        <w:rPr>
          <w:rFonts w:eastAsiaTheme="minorHAnsi"/>
          <w:sz w:val="22"/>
          <w:szCs w:val="22"/>
        </w:rPr>
        <w:t xml:space="preserve">with the side lengths </w:t>
      </w:r>
      <w:r w:rsidR="002B5556">
        <w:rPr>
          <w:rFonts w:eastAsiaTheme="minorHAnsi"/>
          <w:sz w:val="22"/>
          <w:szCs w:val="22"/>
        </w:rPr>
        <w:t xml:space="preserve">of the largest to smallest cells being, </w:t>
      </w:r>
      <w:r w:rsidR="00E617B3" w:rsidRPr="00746A0A">
        <w:rPr>
          <w:rFonts w:eastAsiaTheme="minorHAnsi"/>
          <w:sz w:val="22"/>
          <w:szCs w:val="22"/>
        </w:rPr>
        <w:t>respectively</w:t>
      </w:r>
      <w:r w:rsidR="002B5556">
        <w:rPr>
          <w:rFonts w:eastAsiaTheme="minorHAnsi"/>
          <w:sz w:val="22"/>
          <w:szCs w:val="22"/>
        </w:rPr>
        <w:t>,</w:t>
      </w:r>
      <w:r w:rsidR="00E617B3" w:rsidRPr="00746A0A">
        <w:rPr>
          <w:rFonts w:eastAsiaTheme="minorHAnsi"/>
          <w:sz w:val="22"/>
          <w:szCs w:val="22"/>
        </w:rPr>
        <w:t xml:space="preserve"> </w:t>
      </w:r>
      <w:r w:rsidRPr="00746A0A">
        <w:rPr>
          <w:rFonts w:eastAsiaTheme="minorHAnsi"/>
          <w:sz w:val="22"/>
          <w:szCs w:val="22"/>
        </w:rPr>
        <w:t xml:space="preserve">3 degrees, 1 degree, 15 minutes and </w:t>
      </w:r>
      <w:r w:rsidR="002B5556" w:rsidRPr="00746A0A">
        <w:rPr>
          <w:rFonts w:eastAsiaTheme="minorHAnsi"/>
          <w:sz w:val="22"/>
          <w:szCs w:val="22"/>
        </w:rPr>
        <w:t>5</w:t>
      </w:r>
      <w:r w:rsidR="002B5556">
        <w:rPr>
          <w:rFonts w:eastAsiaTheme="minorHAnsi"/>
          <w:sz w:val="22"/>
          <w:szCs w:val="22"/>
        </w:rPr>
        <w:t> </w:t>
      </w:r>
      <w:r w:rsidRPr="00746A0A">
        <w:rPr>
          <w:rFonts w:eastAsiaTheme="minorHAnsi"/>
          <w:sz w:val="22"/>
          <w:szCs w:val="22"/>
        </w:rPr>
        <w:t>minutes of arc.</w:t>
      </w:r>
      <w:r w:rsidR="004C40CC">
        <w:rPr>
          <w:rFonts w:eastAsiaTheme="minorHAnsi"/>
          <w:sz w:val="22"/>
          <w:szCs w:val="22"/>
        </w:rPr>
        <w:t xml:space="preserve"> </w:t>
      </w:r>
      <w:r w:rsidRPr="00746A0A">
        <w:rPr>
          <w:rFonts w:eastAsiaTheme="minorHAnsi"/>
          <w:sz w:val="22"/>
          <w:szCs w:val="22"/>
        </w:rPr>
        <w:t xml:space="preserve"> The </w:t>
      </w:r>
      <w:r w:rsidR="00E617B3" w:rsidRPr="00746A0A">
        <w:rPr>
          <w:rFonts w:eastAsiaTheme="minorHAnsi"/>
          <w:sz w:val="22"/>
          <w:szCs w:val="22"/>
        </w:rPr>
        <w:t xml:space="preserve">HCIS </w:t>
      </w:r>
      <w:r w:rsidR="004C40CC">
        <w:rPr>
          <w:rFonts w:eastAsiaTheme="minorHAnsi"/>
          <w:sz w:val="22"/>
          <w:szCs w:val="22"/>
        </w:rPr>
        <w:t>names the cells in</w:t>
      </w:r>
      <w:r w:rsidRPr="00746A0A">
        <w:rPr>
          <w:rFonts w:eastAsiaTheme="minorHAnsi"/>
          <w:sz w:val="22"/>
          <w:szCs w:val="22"/>
        </w:rPr>
        <w:t xml:space="preserve"> this tiered structure, with cells </w:t>
      </w:r>
      <w:r w:rsidR="004C40CC">
        <w:rPr>
          <w:rFonts w:eastAsiaTheme="minorHAnsi"/>
          <w:sz w:val="22"/>
          <w:szCs w:val="22"/>
        </w:rPr>
        <w:t>of</w:t>
      </w:r>
      <w:r w:rsidRPr="00746A0A">
        <w:rPr>
          <w:rFonts w:eastAsiaTheme="minorHAnsi"/>
          <w:sz w:val="22"/>
          <w:szCs w:val="22"/>
        </w:rPr>
        <w:t xml:space="preserve"> each size given a unique identifier name.</w:t>
      </w:r>
      <w:r w:rsidR="004C40CC">
        <w:rPr>
          <w:rFonts w:eastAsiaTheme="minorHAnsi"/>
          <w:sz w:val="22"/>
          <w:szCs w:val="22"/>
        </w:rPr>
        <w:t xml:space="preserve"> </w:t>
      </w:r>
      <w:r w:rsidRPr="00746A0A">
        <w:rPr>
          <w:rFonts w:eastAsiaTheme="minorHAnsi"/>
          <w:sz w:val="22"/>
          <w:szCs w:val="22"/>
        </w:rPr>
        <w:t xml:space="preserve"> Under this system, </w:t>
      </w:r>
      <w:r w:rsidR="009370AF" w:rsidRPr="00746A0A">
        <w:rPr>
          <w:rFonts w:eastAsiaTheme="minorHAnsi"/>
          <w:sz w:val="22"/>
          <w:szCs w:val="22"/>
        </w:rPr>
        <w:t xml:space="preserve">the region for a </w:t>
      </w:r>
      <w:r w:rsidRPr="00746A0A">
        <w:rPr>
          <w:rFonts w:eastAsiaTheme="minorHAnsi"/>
          <w:sz w:val="22"/>
          <w:szCs w:val="22"/>
        </w:rPr>
        <w:t xml:space="preserve">lot </w:t>
      </w:r>
      <w:r w:rsidR="009370AF" w:rsidRPr="00746A0A">
        <w:rPr>
          <w:rFonts w:eastAsiaTheme="minorHAnsi"/>
          <w:sz w:val="22"/>
          <w:szCs w:val="22"/>
        </w:rPr>
        <w:t>is</w:t>
      </w:r>
      <w:r w:rsidRPr="00746A0A">
        <w:rPr>
          <w:rFonts w:eastAsiaTheme="minorHAnsi"/>
          <w:sz w:val="22"/>
          <w:szCs w:val="22"/>
        </w:rPr>
        <w:t xml:space="preserve"> comprised of a collection of unique identifiers that cover the required geographic area on the ASMG. </w:t>
      </w:r>
      <w:r w:rsidR="004C40CC">
        <w:rPr>
          <w:rFonts w:eastAsiaTheme="minorHAnsi"/>
          <w:sz w:val="22"/>
          <w:szCs w:val="22"/>
        </w:rPr>
        <w:t xml:space="preserve"> </w:t>
      </w:r>
      <w:r w:rsidRPr="00746A0A">
        <w:rPr>
          <w:rFonts w:eastAsiaTheme="minorHAnsi"/>
          <w:sz w:val="22"/>
          <w:szCs w:val="22"/>
        </w:rPr>
        <w:t>Spatial data files (in Shapefile format), which are available from the ACMA’s website, may be used to generate a map of an area defined by a set of HCIS identifiers with geographic information software.</w:t>
      </w:r>
      <w:r w:rsidR="00F91226" w:rsidRPr="00746A0A">
        <w:rPr>
          <w:rFonts w:eastAsiaTheme="minorHAnsi"/>
          <w:sz w:val="22"/>
          <w:szCs w:val="22"/>
        </w:rPr>
        <w:t xml:space="preserve"> </w:t>
      </w:r>
      <w:r w:rsidR="004C40CC">
        <w:rPr>
          <w:rFonts w:eastAsiaTheme="minorHAnsi"/>
          <w:sz w:val="22"/>
          <w:szCs w:val="22"/>
        </w:rPr>
        <w:t xml:space="preserve"> </w:t>
      </w:r>
      <w:r w:rsidR="00F91226" w:rsidRPr="00746A0A">
        <w:rPr>
          <w:rFonts w:eastAsiaTheme="minorHAnsi"/>
          <w:sz w:val="22"/>
          <w:szCs w:val="22"/>
        </w:rPr>
        <w:t xml:space="preserve">A HCIS area description to Placemark conversion tool has also been developed and is available online at the ACMA website: </w:t>
      </w:r>
      <w:hyperlink r:id="rId23" w:history="1">
        <w:r w:rsidR="00F91226" w:rsidRPr="00E44EEB">
          <w:rPr>
            <w:rStyle w:val="Hyperlink"/>
            <w:rFonts w:eastAsiaTheme="minorHAnsi"/>
            <w:sz w:val="22"/>
            <w:szCs w:val="22"/>
          </w:rPr>
          <w:t>www.acma.gov.au</w:t>
        </w:r>
      </w:hyperlink>
      <w:r w:rsidR="00F91226" w:rsidRPr="00746A0A">
        <w:rPr>
          <w:rFonts w:eastAsiaTheme="minorHAnsi"/>
          <w:sz w:val="22"/>
          <w:szCs w:val="22"/>
        </w:rPr>
        <w:t>.</w:t>
      </w:r>
    </w:p>
    <w:p w14:paraId="26B8BC96" w14:textId="79D13FDC" w:rsidR="00FC1C1D" w:rsidRPr="00746A0A" w:rsidRDefault="00FC1C1D" w:rsidP="00F26577">
      <w:pPr>
        <w:spacing w:after="160"/>
        <w:rPr>
          <w:rFonts w:eastAsiaTheme="minorHAnsi"/>
          <w:sz w:val="22"/>
          <w:szCs w:val="22"/>
        </w:rPr>
      </w:pPr>
      <w:r w:rsidRPr="00746A0A">
        <w:rPr>
          <w:rFonts w:eastAsiaTheme="minorHAnsi"/>
          <w:sz w:val="22"/>
          <w:szCs w:val="22"/>
        </w:rPr>
        <w:t xml:space="preserve">An indicative map </w:t>
      </w:r>
      <w:r>
        <w:rPr>
          <w:rFonts w:eastAsiaTheme="minorHAnsi"/>
          <w:sz w:val="22"/>
          <w:szCs w:val="22"/>
        </w:rPr>
        <w:t>that</w:t>
      </w:r>
      <w:r w:rsidRPr="00746A0A">
        <w:rPr>
          <w:rFonts w:eastAsiaTheme="minorHAnsi"/>
          <w:sz w:val="22"/>
          <w:szCs w:val="22"/>
        </w:rPr>
        <w:t xml:space="preserve"> illustrate</w:t>
      </w:r>
      <w:r>
        <w:rPr>
          <w:rFonts w:eastAsiaTheme="minorHAnsi"/>
          <w:sz w:val="22"/>
          <w:szCs w:val="22"/>
        </w:rPr>
        <w:t>s</w:t>
      </w:r>
      <w:r w:rsidRPr="00746A0A">
        <w:rPr>
          <w:rFonts w:eastAsiaTheme="minorHAnsi"/>
          <w:sz w:val="22"/>
          <w:szCs w:val="22"/>
        </w:rPr>
        <w:t xml:space="preserve"> the area</w:t>
      </w:r>
      <w:r>
        <w:rPr>
          <w:rFonts w:eastAsiaTheme="minorHAnsi"/>
          <w:sz w:val="22"/>
          <w:szCs w:val="22"/>
        </w:rPr>
        <w:t xml:space="preserve">s of the regions </w:t>
      </w:r>
      <w:r w:rsidRPr="00746A0A">
        <w:rPr>
          <w:rFonts w:eastAsiaTheme="minorHAnsi"/>
          <w:sz w:val="22"/>
          <w:szCs w:val="22"/>
        </w:rPr>
        <w:t xml:space="preserve">is shown in Schedule </w:t>
      </w:r>
      <w:r w:rsidR="00753E06">
        <w:rPr>
          <w:rFonts w:eastAsiaTheme="minorHAnsi"/>
          <w:sz w:val="22"/>
          <w:szCs w:val="22"/>
        </w:rPr>
        <w:t xml:space="preserve">3 to the </w:t>
      </w:r>
      <w:r w:rsidR="00CE440E">
        <w:rPr>
          <w:rFonts w:eastAsiaTheme="minorHAnsi"/>
          <w:sz w:val="22"/>
          <w:szCs w:val="22"/>
        </w:rPr>
        <w:t>M</w:t>
      </w:r>
      <w:r w:rsidR="00753E06">
        <w:rPr>
          <w:rFonts w:eastAsiaTheme="minorHAnsi"/>
          <w:sz w:val="22"/>
          <w:szCs w:val="22"/>
        </w:rPr>
        <w:t xml:space="preserve">arketing </w:t>
      </w:r>
      <w:r w:rsidR="00CE440E">
        <w:rPr>
          <w:rFonts w:eastAsiaTheme="minorHAnsi"/>
          <w:sz w:val="22"/>
          <w:szCs w:val="22"/>
        </w:rPr>
        <w:t>P</w:t>
      </w:r>
      <w:r w:rsidR="00753E06">
        <w:rPr>
          <w:rFonts w:eastAsiaTheme="minorHAnsi"/>
          <w:sz w:val="22"/>
          <w:szCs w:val="22"/>
        </w:rPr>
        <w:t>lan</w:t>
      </w:r>
      <w:r w:rsidRPr="00746A0A">
        <w:rPr>
          <w:rFonts w:eastAsiaTheme="minorHAnsi"/>
          <w:sz w:val="22"/>
          <w:szCs w:val="22"/>
        </w:rPr>
        <w:t>.</w:t>
      </w:r>
    </w:p>
    <w:p w14:paraId="68F04AAA" w14:textId="508CAE47" w:rsidR="00BD7B7A" w:rsidRPr="00746A0A" w:rsidRDefault="000B0B58" w:rsidP="00F26577">
      <w:pPr>
        <w:spacing w:after="160"/>
        <w:rPr>
          <w:rFonts w:eastAsiaTheme="minorHAnsi"/>
          <w:sz w:val="22"/>
          <w:szCs w:val="22"/>
        </w:rPr>
      </w:pPr>
      <w:r w:rsidRPr="00746A0A">
        <w:rPr>
          <w:rFonts w:eastAsiaTheme="minorHAnsi"/>
          <w:sz w:val="22"/>
          <w:szCs w:val="22"/>
        </w:rPr>
        <w:t>Subsections 1</w:t>
      </w:r>
      <w:r w:rsidR="00993B99">
        <w:rPr>
          <w:rFonts w:eastAsiaTheme="minorHAnsi"/>
          <w:sz w:val="22"/>
          <w:szCs w:val="22"/>
        </w:rPr>
        <w:t>9</w:t>
      </w:r>
      <w:r w:rsidRPr="00746A0A">
        <w:rPr>
          <w:rFonts w:eastAsiaTheme="minorHAnsi"/>
          <w:sz w:val="22"/>
          <w:szCs w:val="22"/>
        </w:rPr>
        <w:t>(2) and 1</w:t>
      </w:r>
      <w:r w:rsidR="00CE440E">
        <w:rPr>
          <w:rFonts w:eastAsiaTheme="minorHAnsi"/>
          <w:sz w:val="22"/>
          <w:szCs w:val="22"/>
        </w:rPr>
        <w:t>9</w:t>
      </w:r>
      <w:r w:rsidRPr="00746A0A">
        <w:rPr>
          <w:rFonts w:eastAsiaTheme="minorHAnsi"/>
          <w:sz w:val="22"/>
          <w:szCs w:val="22"/>
        </w:rPr>
        <w:t>(3</w:t>
      </w:r>
      <w:r w:rsidR="00BD7B7A" w:rsidRPr="00746A0A">
        <w:rPr>
          <w:rFonts w:eastAsiaTheme="minorHAnsi"/>
          <w:sz w:val="22"/>
          <w:szCs w:val="22"/>
        </w:rPr>
        <w:t xml:space="preserve">) of the Marketing Plan </w:t>
      </w:r>
      <w:r w:rsidR="004C40CC">
        <w:rPr>
          <w:rFonts w:eastAsiaTheme="minorHAnsi"/>
          <w:sz w:val="22"/>
          <w:szCs w:val="22"/>
        </w:rPr>
        <w:t>provide</w:t>
      </w:r>
      <w:r w:rsidR="00BD7B7A" w:rsidRPr="00746A0A">
        <w:rPr>
          <w:rFonts w:eastAsiaTheme="minorHAnsi"/>
          <w:sz w:val="22"/>
          <w:szCs w:val="22"/>
        </w:rPr>
        <w:t xml:space="preserve"> that the emission limits</w:t>
      </w:r>
      <w:r w:rsidR="004C40CC">
        <w:rPr>
          <w:rFonts w:eastAsiaTheme="minorHAnsi"/>
          <w:sz w:val="22"/>
          <w:szCs w:val="22"/>
        </w:rPr>
        <w:t xml:space="preserve">, which will be </w:t>
      </w:r>
      <w:r w:rsidR="00BD7B7A" w:rsidRPr="00746A0A">
        <w:rPr>
          <w:rFonts w:eastAsiaTheme="minorHAnsi"/>
          <w:sz w:val="22"/>
          <w:szCs w:val="22"/>
        </w:rPr>
        <w:t>licence condition</w:t>
      </w:r>
      <w:r w:rsidR="004C40CC">
        <w:rPr>
          <w:rFonts w:eastAsiaTheme="minorHAnsi"/>
          <w:sz w:val="22"/>
          <w:szCs w:val="22"/>
        </w:rPr>
        <w:t>s</w:t>
      </w:r>
      <w:r w:rsidR="00BD7B7A" w:rsidRPr="00746A0A">
        <w:rPr>
          <w:rFonts w:eastAsiaTheme="minorHAnsi"/>
          <w:sz w:val="22"/>
          <w:szCs w:val="22"/>
        </w:rPr>
        <w:t xml:space="preserve"> </w:t>
      </w:r>
      <w:r w:rsidR="004C40CC">
        <w:rPr>
          <w:rFonts w:eastAsiaTheme="minorHAnsi"/>
          <w:sz w:val="22"/>
          <w:szCs w:val="22"/>
        </w:rPr>
        <w:t>included in</w:t>
      </w:r>
      <w:r w:rsidR="00BD7B7A" w:rsidRPr="00746A0A">
        <w:rPr>
          <w:rFonts w:eastAsiaTheme="minorHAnsi"/>
          <w:sz w:val="22"/>
          <w:szCs w:val="22"/>
        </w:rPr>
        <w:t xml:space="preserve"> the </w:t>
      </w:r>
      <w:r w:rsidR="00203E00" w:rsidRPr="00746A0A">
        <w:rPr>
          <w:rFonts w:eastAsiaTheme="minorHAnsi"/>
          <w:sz w:val="22"/>
          <w:szCs w:val="22"/>
        </w:rPr>
        <w:t xml:space="preserve">spectrum </w:t>
      </w:r>
      <w:r w:rsidR="00BD7B7A" w:rsidRPr="00746A0A">
        <w:rPr>
          <w:rFonts w:eastAsiaTheme="minorHAnsi"/>
          <w:sz w:val="22"/>
          <w:szCs w:val="22"/>
        </w:rPr>
        <w:t>licences issued in accordance with th</w:t>
      </w:r>
      <w:r w:rsidR="008E52E9" w:rsidRPr="00746A0A">
        <w:rPr>
          <w:rFonts w:eastAsiaTheme="minorHAnsi"/>
          <w:sz w:val="22"/>
          <w:szCs w:val="22"/>
        </w:rPr>
        <w:t>e</w:t>
      </w:r>
      <w:r w:rsidR="00BD7B7A" w:rsidRPr="00746A0A">
        <w:rPr>
          <w:rFonts w:eastAsiaTheme="minorHAnsi"/>
          <w:sz w:val="22"/>
          <w:szCs w:val="22"/>
        </w:rPr>
        <w:t xml:space="preserve"> Marketing Plan</w:t>
      </w:r>
      <w:r w:rsidR="004C40CC">
        <w:rPr>
          <w:rFonts w:eastAsiaTheme="minorHAnsi"/>
          <w:sz w:val="22"/>
          <w:szCs w:val="22"/>
        </w:rPr>
        <w:t>,</w:t>
      </w:r>
      <w:r w:rsidR="00BD7B7A" w:rsidRPr="00746A0A">
        <w:rPr>
          <w:rFonts w:eastAsiaTheme="minorHAnsi"/>
          <w:sz w:val="22"/>
          <w:szCs w:val="22"/>
        </w:rPr>
        <w:t xml:space="preserve"> will be calculate</w:t>
      </w:r>
      <w:r w:rsidRPr="00746A0A">
        <w:rPr>
          <w:rFonts w:eastAsiaTheme="minorHAnsi"/>
          <w:sz w:val="22"/>
          <w:szCs w:val="22"/>
        </w:rPr>
        <w:t xml:space="preserve">d in accordance with Schedules </w:t>
      </w:r>
      <w:r w:rsidR="00993B99">
        <w:rPr>
          <w:rFonts w:eastAsiaTheme="minorHAnsi"/>
          <w:sz w:val="22"/>
          <w:szCs w:val="22"/>
        </w:rPr>
        <w:t>4</w:t>
      </w:r>
      <w:r w:rsidR="00BD7B7A" w:rsidRPr="00746A0A">
        <w:rPr>
          <w:rFonts w:eastAsiaTheme="minorHAnsi"/>
          <w:sz w:val="22"/>
          <w:szCs w:val="22"/>
        </w:rPr>
        <w:t xml:space="preserve"> and </w:t>
      </w:r>
      <w:r w:rsidR="00993B99">
        <w:rPr>
          <w:rFonts w:eastAsiaTheme="minorHAnsi"/>
          <w:sz w:val="22"/>
          <w:szCs w:val="22"/>
        </w:rPr>
        <w:t>5</w:t>
      </w:r>
      <w:r w:rsidR="00BD7B7A" w:rsidRPr="00746A0A">
        <w:rPr>
          <w:rFonts w:eastAsiaTheme="minorHAnsi"/>
          <w:sz w:val="22"/>
          <w:szCs w:val="22"/>
        </w:rPr>
        <w:t xml:space="preserve"> </w:t>
      </w:r>
      <w:r w:rsidR="00764B06" w:rsidRPr="00746A0A">
        <w:rPr>
          <w:rFonts w:eastAsiaTheme="minorHAnsi"/>
          <w:sz w:val="22"/>
          <w:szCs w:val="22"/>
        </w:rPr>
        <w:t>to</w:t>
      </w:r>
      <w:r w:rsidR="00BD7B7A" w:rsidRPr="00746A0A">
        <w:rPr>
          <w:rFonts w:eastAsiaTheme="minorHAnsi"/>
          <w:sz w:val="22"/>
          <w:szCs w:val="22"/>
        </w:rPr>
        <w:t xml:space="preserve"> the Marketing Plan. </w:t>
      </w:r>
      <w:r w:rsidR="004C40CC">
        <w:rPr>
          <w:rFonts w:eastAsiaTheme="minorHAnsi"/>
          <w:sz w:val="22"/>
          <w:szCs w:val="22"/>
        </w:rPr>
        <w:t xml:space="preserve"> </w:t>
      </w:r>
      <w:r w:rsidR="00BD7B7A" w:rsidRPr="00746A0A">
        <w:rPr>
          <w:rFonts w:eastAsiaTheme="minorHAnsi"/>
          <w:sz w:val="22"/>
          <w:szCs w:val="22"/>
        </w:rPr>
        <w:t>These Schedules</w:t>
      </w:r>
      <w:r w:rsidR="004C40CC">
        <w:rPr>
          <w:rFonts w:eastAsiaTheme="minorHAnsi"/>
          <w:sz w:val="22"/>
          <w:szCs w:val="22"/>
        </w:rPr>
        <w:t xml:space="preserve"> are</w:t>
      </w:r>
      <w:r w:rsidR="00BD7B7A" w:rsidRPr="00746A0A">
        <w:rPr>
          <w:rFonts w:eastAsiaTheme="minorHAnsi"/>
          <w:sz w:val="22"/>
          <w:szCs w:val="22"/>
        </w:rPr>
        <w:t xml:space="preserve">, respectively, used to calculate the maximum emission limits allowable outside the geographic area, and outside the frequency band, of </w:t>
      </w:r>
      <w:r w:rsidR="00203E00" w:rsidRPr="00746A0A">
        <w:rPr>
          <w:rFonts w:eastAsiaTheme="minorHAnsi"/>
          <w:sz w:val="22"/>
          <w:szCs w:val="22"/>
        </w:rPr>
        <w:t>a</w:t>
      </w:r>
      <w:r w:rsidR="00BD7B7A" w:rsidRPr="00746A0A">
        <w:rPr>
          <w:rFonts w:eastAsiaTheme="minorHAnsi"/>
          <w:sz w:val="22"/>
          <w:szCs w:val="22"/>
        </w:rPr>
        <w:t xml:space="preserve"> spectrum licence</w:t>
      </w:r>
      <w:r w:rsidR="004C40CC">
        <w:rPr>
          <w:rFonts w:eastAsiaTheme="minorHAnsi"/>
          <w:sz w:val="22"/>
          <w:szCs w:val="22"/>
        </w:rPr>
        <w:t>,</w:t>
      </w:r>
      <w:r w:rsidR="00203E00" w:rsidRPr="00746A0A">
        <w:rPr>
          <w:rFonts w:eastAsiaTheme="minorHAnsi"/>
          <w:sz w:val="22"/>
          <w:szCs w:val="22"/>
        </w:rPr>
        <w:t xml:space="preserve"> and</w:t>
      </w:r>
      <w:r w:rsidR="004C40CC">
        <w:rPr>
          <w:rFonts w:eastAsiaTheme="minorHAnsi"/>
          <w:sz w:val="22"/>
          <w:szCs w:val="22"/>
        </w:rPr>
        <w:t xml:space="preserve"> they</w:t>
      </w:r>
      <w:r w:rsidR="00203E00" w:rsidRPr="00746A0A">
        <w:rPr>
          <w:rFonts w:eastAsiaTheme="minorHAnsi"/>
          <w:sz w:val="22"/>
          <w:szCs w:val="22"/>
        </w:rPr>
        <w:t xml:space="preserve"> form </w:t>
      </w:r>
      <w:r w:rsidR="00BD7B7A" w:rsidRPr="00746A0A">
        <w:rPr>
          <w:rFonts w:eastAsiaTheme="minorHAnsi"/>
          <w:sz w:val="22"/>
          <w:szCs w:val="22"/>
        </w:rPr>
        <w:t xml:space="preserve">part of the core conditions of each licence. </w:t>
      </w:r>
    </w:p>
    <w:p w14:paraId="656D5C68" w14:textId="4006BA00" w:rsidR="00BD7B7A" w:rsidRPr="00746A0A" w:rsidRDefault="000B0B58" w:rsidP="00F26577">
      <w:pPr>
        <w:keepNext/>
        <w:spacing w:before="0" w:after="160"/>
        <w:rPr>
          <w:rFonts w:eastAsiaTheme="minorHAnsi"/>
          <w:b/>
          <w:sz w:val="22"/>
          <w:szCs w:val="22"/>
        </w:rPr>
      </w:pPr>
      <w:r w:rsidRPr="00746A0A">
        <w:rPr>
          <w:rFonts w:eastAsiaTheme="minorHAnsi"/>
          <w:b/>
          <w:sz w:val="22"/>
          <w:szCs w:val="22"/>
        </w:rPr>
        <w:t xml:space="preserve">Section </w:t>
      </w:r>
      <w:r w:rsidR="00DA00AC">
        <w:rPr>
          <w:rFonts w:eastAsiaTheme="minorHAnsi"/>
          <w:b/>
          <w:sz w:val="22"/>
          <w:szCs w:val="22"/>
        </w:rPr>
        <w:t>20</w:t>
      </w:r>
      <w:r w:rsidR="004C40CC">
        <w:rPr>
          <w:rFonts w:eastAsiaTheme="minorHAnsi"/>
          <w:b/>
          <w:sz w:val="22"/>
          <w:szCs w:val="22"/>
        </w:rPr>
        <w:tab/>
      </w:r>
      <w:r w:rsidR="00BD7B7A" w:rsidRPr="00746A0A">
        <w:rPr>
          <w:rFonts w:eastAsiaTheme="minorHAnsi"/>
          <w:b/>
          <w:sz w:val="22"/>
          <w:szCs w:val="22"/>
        </w:rPr>
        <w:t>Other licence conditions</w:t>
      </w:r>
    </w:p>
    <w:p w14:paraId="2F7EFD44" w14:textId="5D1A7487" w:rsidR="00BD7B7A" w:rsidRDefault="00BD7B7A" w:rsidP="00F26577">
      <w:pPr>
        <w:spacing w:after="160"/>
        <w:rPr>
          <w:rFonts w:eastAsiaTheme="minorHAnsi"/>
          <w:sz w:val="22"/>
          <w:szCs w:val="22"/>
        </w:rPr>
      </w:pPr>
      <w:r w:rsidRPr="00746A0A">
        <w:rPr>
          <w:rFonts w:eastAsiaTheme="minorHAnsi"/>
          <w:sz w:val="22"/>
          <w:szCs w:val="22"/>
        </w:rPr>
        <w:t xml:space="preserve">This section identifies other kinds of statutory licence conditions and other licence conditions that </w:t>
      </w:r>
      <w:r w:rsidR="004C40CC">
        <w:rPr>
          <w:rFonts w:eastAsiaTheme="minorHAnsi"/>
          <w:sz w:val="22"/>
          <w:szCs w:val="22"/>
        </w:rPr>
        <w:t>may</w:t>
      </w:r>
      <w:r w:rsidRPr="00746A0A">
        <w:rPr>
          <w:rFonts w:eastAsiaTheme="minorHAnsi"/>
          <w:sz w:val="22"/>
          <w:szCs w:val="22"/>
        </w:rPr>
        <w:t xml:space="preserve"> </w:t>
      </w:r>
      <w:r w:rsidR="004C40CC">
        <w:rPr>
          <w:rFonts w:eastAsiaTheme="minorHAnsi"/>
          <w:sz w:val="22"/>
          <w:szCs w:val="22"/>
        </w:rPr>
        <w:t>be included in</w:t>
      </w:r>
      <w:r w:rsidRPr="00746A0A">
        <w:rPr>
          <w:rFonts w:eastAsiaTheme="minorHAnsi"/>
          <w:sz w:val="22"/>
          <w:szCs w:val="22"/>
        </w:rPr>
        <w:t xml:space="preserve"> each spectrum licence issued under this allocation process, but which are not core conditions of </w:t>
      </w:r>
      <w:r w:rsidR="004C40CC">
        <w:rPr>
          <w:rFonts w:eastAsiaTheme="minorHAnsi"/>
          <w:sz w:val="22"/>
          <w:szCs w:val="22"/>
        </w:rPr>
        <w:t>the</w:t>
      </w:r>
      <w:r w:rsidRPr="00746A0A">
        <w:rPr>
          <w:rFonts w:eastAsiaTheme="minorHAnsi"/>
          <w:sz w:val="22"/>
          <w:szCs w:val="22"/>
        </w:rPr>
        <w:t xml:space="preserve"> licence. </w:t>
      </w:r>
      <w:r w:rsidR="004C40CC">
        <w:rPr>
          <w:rFonts w:eastAsiaTheme="minorHAnsi"/>
          <w:sz w:val="22"/>
          <w:szCs w:val="22"/>
        </w:rPr>
        <w:t xml:space="preserve"> </w:t>
      </w:r>
      <w:r w:rsidRPr="00746A0A">
        <w:rPr>
          <w:rFonts w:eastAsiaTheme="minorHAnsi"/>
          <w:sz w:val="22"/>
          <w:szCs w:val="22"/>
        </w:rPr>
        <w:t xml:space="preserve">These include </w:t>
      </w:r>
      <w:r w:rsidR="00BA7478" w:rsidRPr="00746A0A">
        <w:rPr>
          <w:rFonts w:eastAsiaTheme="minorHAnsi"/>
          <w:sz w:val="22"/>
          <w:szCs w:val="22"/>
        </w:rPr>
        <w:t xml:space="preserve">the </w:t>
      </w:r>
      <w:r w:rsidR="004C40CC">
        <w:rPr>
          <w:rFonts w:eastAsiaTheme="minorHAnsi"/>
          <w:sz w:val="22"/>
          <w:szCs w:val="22"/>
        </w:rPr>
        <w:t xml:space="preserve">conditions in relation </w:t>
      </w:r>
      <w:r w:rsidR="00616583">
        <w:rPr>
          <w:rFonts w:eastAsiaTheme="minorHAnsi"/>
          <w:sz w:val="22"/>
          <w:szCs w:val="22"/>
        </w:rPr>
        <w:t xml:space="preserve">to </w:t>
      </w:r>
      <w:r w:rsidR="00BA7478" w:rsidRPr="00746A0A">
        <w:rPr>
          <w:rFonts w:eastAsiaTheme="minorHAnsi"/>
          <w:sz w:val="22"/>
          <w:szCs w:val="22"/>
        </w:rPr>
        <w:t>payment to the ACMA of applicable charges, use</w:t>
      </w:r>
      <w:r w:rsidR="009742BD" w:rsidRPr="00746A0A">
        <w:rPr>
          <w:rFonts w:eastAsiaTheme="minorHAnsi"/>
          <w:sz w:val="22"/>
          <w:szCs w:val="22"/>
        </w:rPr>
        <w:t xml:space="preserve"> </w:t>
      </w:r>
      <w:r w:rsidR="00BA7478" w:rsidRPr="00746A0A">
        <w:rPr>
          <w:rFonts w:eastAsiaTheme="minorHAnsi"/>
          <w:sz w:val="22"/>
          <w:szCs w:val="22"/>
        </w:rPr>
        <w:t xml:space="preserve">by third parties, registration </w:t>
      </w:r>
      <w:r w:rsidR="00F91226" w:rsidRPr="00746A0A">
        <w:rPr>
          <w:rFonts w:eastAsiaTheme="minorHAnsi"/>
          <w:sz w:val="22"/>
          <w:szCs w:val="22"/>
        </w:rPr>
        <w:t xml:space="preserve">requirements for </w:t>
      </w:r>
      <w:r w:rsidR="00203E00" w:rsidRPr="00746A0A">
        <w:rPr>
          <w:rFonts w:eastAsiaTheme="minorHAnsi"/>
          <w:sz w:val="22"/>
          <w:szCs w:val="22"/>
        </w:rPr>
        <w:t xml:space="preserve">radiocommunications </w:t>
      </w:r>
      <w:r w:rsidR="00BA7478" w:rsidRPr="00746A0A">
        <w:rPr>
          <w:rFonts w:eastAsiaTheme="minorHAnsi"/>
          <w:sz w:val="22"/>
          <w:szCs w:val="22"/>
        </w:rPr>
        <w:t xml:space="preserve">transmitters and </w:t>
      </w:r>
      <w:r w:rsidRPr="00746A0A">
        <w:rPr>
          <w:rFonts w:eastAsiaTheme="minorHAnsi"/>
          <w:sz w:val="22"/>
          <w:szCs w:val="22"/>
        </w:rPr>
        <w:t xml:space="preserve">residency requirements of the licensee. </w:t>
      </w:r>
      <w:r w:rsidR="004C40CC">
        <w:rPr>
          <w:rFonts w:eastAsiaTheme="minorHAnsi"/>
          <w:sz w:val="22"/>
          <w:szCs w:val="22"/>
        </w:rPr>
        <w:t xml:space="preserve"> </w:t>
      </w:r>
      <w:r w:rsidRPr="00746A0A">
        <w:rPr>
          <w:rFonts w:eastAsiaTheme="minorHAnsi"/>
          <w:sz w:val="22"/>
          <w:szCs w:val="22"/>
        </w:rPr>
        <w:t xml:space="preserve">The ACMA may also include conditions about other matters, including conditions relating to interference management. </w:t>
      </w:r>
      <w:r w:rsidR="004C40CC">
        <w:rPr>
          <w:rFonts w:eastAsiaTheme="minorHAnsi"/>
          <w:sz w:val="22"/>
          <w:szCs w:val="22"/>
        </w:rPr>
        <w:t xml:space="preserve"> </w:t>
      </w:r>
      <w:r w:rsidRPr="00746A0A">
        <w:rPr>
          <w:rFonts w:eastAsiaTheme="minorHAnsi"/>
          <w:sz w:val="22"/>
          <w:szCs w:val="22"/>
        </w:rPr>
        <w:t>Some of these conditions are included in</w:t>
      </w:r>
      <w:r w:rsidR="00236353" w:rsidRPr="00746A0A">
        <w:rPr>
          <w:rFonts w:eastAsiaTheme="minorHAnsi"/>
          <w:sz w:val="22"/>
          <w:szCs w:val="22"/>
        </w:rPr>
        <w:t xml:space="preserve"> the sample licence at Schedule </w:t>
      </w:r>
      <w:r w:rsidR="00DA00AC">
        <w:rPr>
          <w:rFonts w:eastAsiaTheme="minorHAnsi"/>
          <w:sz w:val="22"/>
          <w:szCs w:val="22"/>
        </w:rPr>
        <w:t>6</w:t>
      </w:r>
      <w:r w:rsidRPr="00746A0A">
        <w:rPr>
          <w:rFonts w:eastAsiaTheme="minorHAnsi"/>
          <w:sz w:val="22"/>
          <w:szCs w:val="22"/>
        </w:rPr>
        <w:t>.</w:t>
      </w:r>
    </w:p>
    <w:p w14:paraId="1DB9ED39" w14:textId="5284E44C" w:rsidR="00045299" w:rsidRDefault="00D21800" w:rsidP="00F26577">
      <w:pPr>
        <w:pStyle w:val="ACMABodyText"/>
        <w:rPr>
          <w:rFonts w:eastAsiaTheme="minorHAnsi"/>
          <w:sz w:val="22"/>
          <w:szCs w:val="22"/>
        </w:rPr>
      </w:pPr>
      <w:r>
        <w:rPr>
          <w:rFonts w:eastAsiaTheme="minorHAnsi"/>
          <w:sz w:val="22"/>
          <w:szCs w:val="22"/>
        </w:rPr>
        <w:t xml:space="preserve">Each spectrum licence will also include a condition requiring the licensee to ensure that they protect any apparatus licence operating in a re-allocation zone in the 3.6 GHz band in accordance with criteria specified in the </w:t>
      </w:r>
      <w:r>
        <w:rPr>
          <w:rFonts w:eastAsiaTheme="minorHAnsi"/>
          <w:i/>
          <w:sz w:val="22"/>
          <w:szCs w:val="22"/>
        </w:rPr>
        <w:t xml:space="preserve">Radiocommunications Advisory Guidelines (Managing Interference from Spectrum Licensed Transmitters – 3.4 GHz Band) 2015 </w:t>
      </w:r>
      <w:r>
        <w:rPr>
          <w:rFonts w:eastAsiaTheme="minorHAnsi"/>
          <w:sz w:val="22"/>
          <w:szCs w:val="22"/>
        </w:rPr>
        <w:t xml:space="preserve">until the end of the re-allocation period for the relevant re-allocation zone. </w:t>
      </w:r>
      <w:r w:rsidR="00045299">
        <w:rPr>
          <w:rFonts w:eastAsiaTheme="minorHAnsi"/>
          <w:sz w:val="22"/>
          <w:szCs w:val="22"/>
        </w:rPr>
        <w:t xml:space="preserve">This condition ensures that incumbent apparatus licences that are </w:t>
      </w:r>
      <w:r w:rsidR="00BD6291">
        <w:rPr>
          <w:rFonts w:eastAsiaTheme="minorHAnsi"/>
          <w:sz w:val="22"/>
          <w:szCs w:val="22"/>
        </w:rPr>
        <w:t>authorised to operate</w:t>
      </w:r>
      <w:r w:rsidR="00045299">
        <w:rPr>
          <w:rFonts w:eastAsiaTheme="minorHAnsi"/>
          <w:sz w:val="22"/>
          <w:szCs w:val="22"/>
        </w:rPr>
        <w:t xml:space="preserve"> in the band </w:t>
      </w:r>
      <w:r w:rsidR="00BD6291">
        <w:rPr>
          <w:rFonts w:eastAsiaTheme="minorHAnsi"/>
          <w:sz w:val="22"/>
          <w:szCs w:val="22"/>
        </w:rPr>
        <w:t xml:space="preserve">for a period of time </w:t>
      </w:r>
      <w:r w:rsidR="00045299">
        <w:rPr>
          <w:rFonts w:eastAsiaTheme="minorHAnsi"/>
          <w:sz w:val="22"/>
          <w:szCs w:val="22"/>
        </w:rPr>
        <w:t xml:space="preserve">after </w:t>
      </w:r>
      <w:r w:rsidR="00BD6291">
        <w:rPr>
          <w:rFonts w:eastAsiaTheme="minorHAnsi"/>
          <w:sz w:val="22"/>
          <w:szCs w:val="22"/>
        </w:rPr>
        <w:t xml:space="preserve">the new spectrum licences commence are protected from interference. </w:t>
      </w:r>
    </w:p>
    <w:p w14:paraId="0871C68D" w14:textId="26AA61DF" w:rsidR="00045299" w:rsidRDefault="00045299" w:rsidP="00F26577">
      <w:pPr>
        <w:pStyle w:val="ACMABodyText"/>
        <w:rPr>
          <w:rFonts w:eastAsiaTheme="minorHAnsi"/>
          <w:sz w:val="22"/>
          <w:szCs w:val="22"/>
        </w:rPr>
      </w:pPr>
      <w:r w:rsidRPr="00045299">
        <w:rPr>
          <w:rFonts w:eastAsiaTheme="minorHAnsi"/>
          <w:sz w:val="22"/>
          <w:szCs w:val="22"/>
        </w:rPr>
        <w:t>Three different areas are established by the three re</w:t>
      </w:r>
      <w:r w:rsidR="00B51A5E">
        <w:rPr>
          <w:rFonts w:eastAsiaTheme="minorHAnsi"/>
          <w:sz w:val="22"/>
          <w:szCs w:val="22"/>
        </w:rPr>
        <w:t>-</w:t>
      </w:r>
      <w:r w:rsidRPr="00045299">
        <w:rPr>
          <w:rFonts w:eastAsiaTheme="minorHAnsi"/>
          <w:sz w:val="22"/>
          <w:szCs w:val="22"/>
        </w:rPr>
        <w:t xml:space="preserve">allocation declarations, referred to in the Marketing Plan as the Metropolitan re-allocation zone, the Perth re-allocation zone and the Regional Australia re-allocation zone. Relevantly, the re-allocation period for the Perth and Regional Australia re-allocation zone does not expire until three years (for Perth) and five years (for Regional Australia) after licences issued as a result of </w:t>
      </w:r>
      <w:r w:rsidR="00B51A5E">
        <w:rPr>
          <w:rFonts w:eastAsiaTheme="minorHAnsi"/>
          <w:sz w:val="22"/>
          <w:szCs w:val="22"/>
        </w:rPr>
        <w:t xml:space="preserve">3.6 GHz spectrum auction </w:t>
      </w:r>
      <w:r w:rsidRPr="00045299">
        <w:rPr>
          <w:rFonts w:eastAsiaTheme="minorHAnsi"/>
          <w:sz w:val="22"/>
          <w:szCs w:val="22"/>
        </w:rPr>
        <w:t xml:space="preserve">are to commence. </w:t>
      </w:r>
      <w:r w:rsidR="00BD6291">
        <w:rPr>
          <w:rFonts w:eastAsiaTheme="minorHAnsi"/>
          <w:sz w:val="22"/>
          <w:szCs w:val="22"/>
        </w:rPr>
        <w:t>Existing apparatus licences in those areas will be protected until the end of those relevant</w:t>
      </w:r>
      <w:r w:rsidRPr="00045299">
        <w:rPr>
          <w:rFonts w:eastAsiaTheme="minorHAnsi"/>
          <w:sz w:val="22"/>
          <w:szCs w:val="22"/>
        </w:rPr>
        <w:t xml:space="preserve"> re-allocation period</w:t>
      </w:r>
      <w:r w:rsidR="00BD6291">
        <w:rPr>
          <w:rFonts w:eastAsiaTheme="minorHAnsi"/>
          <w:sz w:val="22"/>
          <w:szCs w:val="22"/>
        </w:rPr>
        <w:t>s</w:t>
      </w:r>
      <w:r w:rsidRPr="00045299">
        <w:rPr>
          <w:rFonts w:eastAsiaTheme="minorHAnsi"/>
          <w:sz w:val="22"/>
          <w:szCs w:val="22"/>
        </w:rPr>
        <w:t xml:space="preserve"> for those areas</w:t>
      </w:r>
      <w:r w:rsidR="00BD6291">
        <w:rPr>
          <w:rFonts w:eastAsiaTheme="minorHAnsi"/>
          <w:sz w:val="22"/>
          <w:szCs w:val="22"/>
        </w:rPr>
        <w:t xml:space="preserve">. After the end of those re-allocation periods, the </w:t>
      </w:r>
      <w:r w:rsidRPr="00045299">
        <w:rPr>
          <w:rFonts w:eastAsiaTheme="minorHAnsi"/>
          <w:sz w:val="22"/>
          <w:szCs w:val="22"/>
        </w:rPr>
        <w:t>incumbent apparatus licences will be cancelled automatically</w:t>
      </w:r>
      <w:r w:rsidR="00B51A5E">
        <w:rPr>
          <w:rFonts w:eastAsiaTheme="minorHAnsi"/>
          <w:sz w:val="22"/>
          <w:szCs w:val="22"/>
        </w:rPr>
        <w:t xml:space="preserve"> in accordance with Part 3.6 GHz of the Act</w:t>
      </w:r>
      <w:r w:rsidR="00BD6291">
        <w:rPr>
          <w:rFonts w:eastAsiaTheme="minorHAnsi"/>
          <w:sz w:val="22"/>
          <w:szCs w:val="22"/>
        </w:rPr>
        <w:t>.</w:t>
      </w:r>
    </w:p>
    <w:p w14:paraId="0A8E088A" w14:textId="4E707F2E" w:rsidR="00BD6291" w:rsidRDefault="00253ADF" w:rsidP="00F26577">
      <w:pPr>
        <w:pStyle w:val="ACMABodyText"/>
        <w:rPr>
          <w:rFonts w:eastAsiaTheme="minorHAnsi"/>
          <w:sz w:val="22"/>
          <w:szCs w:val="22"/>
        </w:rPr>
      </w:pPr>
      <w:r>
        <w:rPr>
          <w:rFonts w:eastAsiaTheme="minorHAnsi"/>
          <w:sz w:val="22"/>
          <w:szCs w:val="22"/>
        </w:rPr>
        <w:t xml:space="preserve">Further, each spectrum licence will include a condition, requiring the licensee to follow the procedures set out in RALI MS44 </w:t>
      </w:r>
      <w:r w:rsidR="00BD6291" w:rsidRPr="00BD6291">
        <w:rPr>
          <w:rFonts w:eastAsiaTheme="minorHAnsi"/>
          <w:sz w:val="22"/>
          <w:szCs w:val="22"/>
        </w:rPr>
        <w:t>for the coordination with and protection of the any earth statio</w:t>
      </w:r>
      <w:r w:rsidR="00BD6291">
        <w:rPr>
          <w:rFonts w:eastAsiaTheme="minorHAnsi"/>
          <w:sz w:val="22"/>
          <w:szCs w:val="22"/>
        </w:rPr>
        <w:t xml:space="preserve">ns that may operate in defined </w:t>
      </w:r>
      <w:r w:rsidR="00BD6291" w:rsidRPr="00BD6291">
        <w:rPr>
          <w:rFonts w:eastAsiaTheme="minorHAnsi"/>
          <w:sz w:val="22"/>
          <w:szCs w:val="22"/>
        </w:rPr>
        <w:t xml:space="preserve">earth station protection zones. RALI MS 44 establishes four earth protection zones, defined by HCIS identifiers, in which earth stations may be established in future. RALI MS 44 sets out notional earth station receiver and transmitter characteristics and establishes </w:t>
      </w:r>
      <w:r w:rsidR="00BD6291" w:rsidRPr="00BD6291">
        <w:rPr>
          <w:rFonts w:eastAsiaTheme="minorHAnsi"/>
          <w:sz w:val="22"/>
          <w:szCs w:val="22"/>
        </w:rPr>
        <w:lastRenderedPageBreak/>
        <w:t>protection and coordination criteria that licensees operating near those areas are required to comply with.</w:t>
      </w:r>
    </w:p>
    <w:p w14:paraId="567C695F" w14:textId="4CCBE200" w:rsidR="00253ADF" w:rsidRDefault="00253ADF" w:rsidP="00F26577">
      <w:pPr>
        <w:pStyle w:val="ACMABodyText"/>
        <w:rPr>
          <w:rFonts w:eastAsiaTheme="minorHAnsi"/>
          <w:sz w:val="22"/>
          <w:szCs w:val="22"/>
        </w:rPr>
      </w:pPr>
      <w:r>
        <w:rPr>
          <w:rFonts w:eastAsiaTheme="minorHAnsi"/>
          <w:sz w:val="22"/>
          <w:szCs w:val="22"/>
        </w:rPr>
        <w:t xml:space="preserve">Each spectrum licence will also include a condition requiring the licensee to take certain steps to </w:t>
      </w:r>
      <w:r w:rsidR="00BD6291">
        <w:rPr>
          <w:rFonts w:eastAsiaTheme="minorHAnsi"/>
          <w:sz w:val="22"/>
          <w:szCs w:val="22"/>
        </w:rPr>
        <w:t xml:space="preserve">manage interference with </w:t>
      </w:r>
      <w:r>
        <w:rPr>
          <w:rFonts w:eastAsiaTheme="minorHAnsi"/>
          <w:sz w:val="22"/>
          <w:szCs w:val="22"/>
        </w:rPr>
        <w:t>a radiocommunications device operated under another 3.4 GHz band spectrum licence</w:t>
      </w:r>
      <w:r w:rsidR="00BD6291">
        <w:rPr>
          <w:rFonts w:eastAsiaTheme="minorHAnsi"/>
          <w:sz w:val="22"/>
          <w:szCs w:val="22"/>
        </w:rPr>
        <w:t xml:space="preserve">, or certain apparatus licences, by synchronising operation of devices under their licence with those other devices </w:t>
      </w:r>
      <w:r w:rsidR="00792E98">
        <w:rPr>
          <w:rFonts w:eastAsiaTheme="minorHAnsi"/>
          <w:sz w:val="22"/>
          <w:szCs w:val="22"/>
        </w:rPr>
        <w:t xml:space="preserve">in certain circumstances. </w:t>
      </w:r>
      <w:r w:rsidR="00B51A5E">
        <w:rPr>
          <w:rFonts w:eastAsiaTheme="minorHAnsi"/>
          <w:sz w:val="22"/>
          <w:szCs w:val="22"/>
        </w:rPr>
        <w:t xml:space="preserve">The inclusion of this condition assumes that the 3.4 GHz spectrum licences and PTS transmitter licences operating adjacent to the 3.6 GHz band are subject to the same licence condition. As discussed above, the Minister has given the ACMA a direction, the </w:t>
      </w:r>
      <w:r w:rsidR="00B51A5E" w:rsidRPr="009E1A6D">
        <w:rPr>
          <w:rFonts w:eastAsiaTheme="minorHAnsi"/>
          <w:sz w:val="22"/>
          <w:szCs w:val="22"/>
        </w:rPr>
        <w:t>Interference Management Direction</w:t>
      </w:r>
      <w:r w:rsidR="00B51A5E">
        <w:rPr>
          <w:rFonts w:eastAsiaTheme="minorHAnsi"/>
          <w:sz w:val="22"/>
          <w:szCs w:val="22"/>
        </w:rPr>
        <w:t>, about this matter. As a result of the Interference Management Direction, the ACMA expects that most or all of the 3.4 GHz spectrum licences and the PTS transmitter licences will include the necessary conditions.</w:t>
      </w:r>
    </w:p>
    <w:p w14:paraId="2C276CDC" w14:textId="1C631E9E" w:rsidR="00B51A5E" w:rsidRPr="00D21800" w:rsidRDefault="00B51A5E" w:rsidP="00F26577">
      <w:pPr>
        <w:pStyle w:val="ACMABodyText"/>
        <w:rPr>
          <w:rFonts w:eastAsiaTheme="minorHAnsi"/>
          <w:sz w:val="22"/>
          <w:szCs w:val="22"/>
        </w:rPr>
      </w:pPr>
      <w:r>
        <w:rPr>
          <w:rFonts w:eastAsiaTheme="minorHAnsi"/>
          <w:sz w:val="22"/>
          <w:szCs w:val="22"/>
        </w:rPr>
        <w:t>However, potential applicants for 3.6 GHz spectrum licences should be aware that, if it is not possible to achieve uniformity of licence conditions across all 3.4 GHz spectrum licences and PTS transmitter licences, the ACMA may consider applying alternative interference management arrangements to 3.6 GHz spectrum licences.</w:t>
      </w:r>
    </w:p>
    <w:p w14:paraId="202168C0" w14:textId="25BCD3C0" w:rsidR="00BD7B7A" w:rsidRPr="00746A0A" w:rsidRDefault="00BD7B7A" w:rsidP="00F26577">
      <w:pPr>
        <w:pStyle w:val="ACMABodyText"/>
        <w:rPr>
          <w:rFonts w:eastAsiaTheme="minorHAnsi"/>
          <w:sz w:val="22"/>
          <w:szCs w:val="22"/>
        </w:rPr>
      </w:pPr>
      <w:r w:rsidRPr="00412EEA">
        <w:rPr>
          <w:rFonts w:eastAsiaTheme="minorHAnsi"/>
          <w:sz w:val="22"/>
          <w:szCs w:val="22"/>
        </w:rPr>
        <w:t xml:space="preserve">Pursuant to section 71 of the Act, the ACMA may include conditions about such other matters as it thinks fit. </w:t>
      </w:r>
      <w:r w:rsidR="004C40CC" w:rsidRPr="00412EEA">
        <w:rPr>
          <w:rFonts w:eastAsiaTheme="minorHAnsi"/>
          <w:sz w:val="22"/>
          <w:szCs w:val="22"/>
        </w:rPr>
        <w:t xml:space="preserve"> </w:t>
      </w:r>
      <w:r w:rsidRPr="00412EEA">
        <w:rPr>
          <w:rFonts w:eastAsiaTheme="minorHAnsi"/>
          <w:sz w:val="22"/>
          <w:szCs w:val="22"/>
        </w:rPr>
        <w:t xml:space="preserve">The ACMA may also include conditions in a spectrum licence that are not included in the </w:t>
      </w:r>
      <w:r w:rsidR="00BA7478" w:rsidRPr="00412EEA">
        <w:rPr>
          <w:rFonts w:eastAsiaTheme="minorHAnsi"/>
          <w:sz w:val="22"/>
          <w:szCs w:val="22"/>
        </w:rPr>
        <w:t xml:space="preserve">Marketing Plan or the </w:t>
      </w:r>
      <w:r w:rsidR="00FF711A">
        <w:rPr>
          <w:rFonts w:eastAsiaTheme="minorHAnsi"/>
          <w:sz w:val="22"/>
          <w:szCs w:val="22"/>
        </w:rPr>
        <w:t>sample spectrum licence.</w:t>
      </w:r>
    </w:p>
    <w:p w14:paraId="0EA7B021" w14:textId="0DFD32BD" w:rsidR="00BD7B7A" w:rsidRPr="00746A0A" w:rsidRDefault="000870F7" w:rsidP="00F26577">
      <w:pPr>
        <w:keepNext/>
        <w:spacing w:before="0" w:after="160"/>
        <w:rPr>
          <w:rFonts w:eastAsiaTheme="minorHAnsi"/>
          <w:b/>
          <w:sz w:val="22"/>
          <w:szCs w:val="22"/>
        </w:rPr>
      </w:pPr>
      <w:r w:rsidRPr="00746A0A">
        <w:rPr>
          <w:rFonts w:eastAsiaTheme="minorHAnsi"/>
          <w:b/>
          <w:sz w:val="22"/>
          <w:szCs w:val="22"/>
        </w:rPr>
        <w:t>Section 2</w:t>
      </w:r>
      <w:r w:rsidR="00DA00AC">
        <w:rPr>
          <w:rFonts w:eastAsiaTheme="minorHAnsi"/>
          <w:b/>
          <w:sz w:val="22"/>
          <w:szCs w:val="22"/>
        </w:rPr>
        <w:t>1</w:t>
      </w:r>
      <w:r w:rsidR="002433C3">
        <w:rPr>
          <w:rFonts w:eastAsiaTheme="minorHAnsi"/>
          <w:b/>
          <w:sz w:val="22"/>
          <w:szCs w:val="22"/>
        </w:rPr>
        <w:tab/>
      </w:r>
      <w:r w:rsidR="00BD7B7A" w:rsidRPr="00746A0A">
        <w:rPr>
          <w:rFonts w:eastAsiaTheme="minorHAnsi"/>
          <w:b/>
          <w:sz w:val="22"/>
          <w:szCs w:val="22"/>
        </w:rPr>
        <w:t xml:space="preserve">Registration of transmitters </w:t>
      </w:r>
    </w:p>
    <w:p w14:paraId="521C8CEC" w14:textId="3DE079C7" w:rsidR="00BD7B7A" w:rsidRPr="00746A0A" w:rsidRDefault="00BD7B7A" w:rsidP="00F26577">
      <w:pPr>
        <w:spacing w:after="160"/>
        <w:rPr>
          <w:rFonts w:eastAsiaTheme="minorHAnsi"/>
          <w:sz w:val="22"/>
          <w:szCs w:val="22"/>
        </w:rPr>
      </w:pPr>
      <w:r w:rsidRPr="00746A0A">
        <w:rPr>
          <w:rFonts w:eastAsiaTheme="minorHAnsi"/>
          <w:sz w:val="22"/>
          <w:szCs w:val="22"/>
        </w:rPr>
        <w:t xml:space="preserve">Under Part 3.5 of the Act, the ACMA is required to register all spectrum licences, and certain details of radiocommunications devices (except in particular cases) that are operated under each spectrum licence. </w:t>
      </w:r>
      <w:r w:rsidR="002433C3">
        <w:rPr>
          <w:rFonts w:eastAsiaTheme="minorHAnsi"/>
          <w:sz w:val="22"/>
          <w:szCs w:val="22"/>
        </w:rPr>
        <w:t xml:space="preserve"> </w:t>
      </w:r>
      <w:r w:rsidRPr="00746A0A">
        <w:rPr>
          <w:rFonts w:eastAsiaTheme="minorHAnsi"/>
          <w:sz w:val="22"/>
          <w:szCs w:val="22"/>
        </w:rPr>
        <w:t>This section of the Marketing Plan states that all spectrum licences issued</w:t>
      </w:r>
      <w:r w:rsidR="00735842" w:rsidRPr="00746A0A">
        <w:rPr>
          <w:rFonts w:eastAsiaTheme="minorHAnsi"/>
          <w:sz w:val="22"/>
          <w:szCs w:val="22"/>
        </w:rPr>
        <w:t xml:space="preserve"> pursuant to</w:t>
      </w:r>
      <w:r w:rsidRPr="00746A0A">
        <w:rPr>
          <w:rFonts w:eastAsiaTheme="minorHAnsi"/>
          <w:sz w:val="22"/>
          <w:szCs w:val="22"/>
        </w:rPr>
        <w:t xml:space="preserve"> th</w:t>
      </w:r>
      <w:r w:rsidR="008E52E9" w:rsidRPr="00746A0A">
        <w:rPr>
          <w:rFonts w:eastAsiaTheme="minorHAnsi"/>
          <w:sz w:val="22"/>
          <w:szCs w:val="22"/>
        </w:rPr>
        <w:t>e</w:t>
      </w:r>
      <w:r w:rsidRPr="00746A0A">
        <w:rPr>
          <w:rFonts w:eastAsiaTheme="minorHAnsi"/>
          <w:sz w:val="22"/>
          <w:szCs w:val="22"/>
        </w:rPr>
        <w:t xml:space="preserve"> </w:t>
      </w:r>
      <w:r w:rsidR="004427A1" w:rsidRPr="00746A0A">
        <w:rPr>
          <w:rFonts w:eastAsiaTheme="minorHAnsi"/>
          <w:sz w:val="22"/>
          <w:szCs w:val="22"/>
        </w:rPr>
        <w:t xml:space="preserve">Marketing </w:t>
      </w:r>
      <w:r w:rsidR="00735842" w:rsidRPr="00746A0A">
        <w:rPr>
          <w:rFonts w:eastAsiaTheme="minorHAnsi"/>
          <w:sz w:val="22"/>
          <w:szCs w:val="22"/>
        </w:rPr>
        <w:t>Plan</w:t>
      </w:r>
      <w:r w:rsidRPr="00746A0A">
        <w:rPr>
          <w:rFonts w:eastAsiaTheme="minorHAnsi"/>
          <w:sz w:val="22"/>
          <w:szCs w:val="22"/>
        </w:rPr>
        <w:t xml:space="preserve"> will include a condition that prevents the operation of a radiocommunications transmitter unless all requirements for registering the transmitter under Part 3.5 have been met. </w:t>
      </w:r>
      <w:r w:rsidR="002433C3">
        <w:rPr>
          <w:rFonts w:eastAsiaTheme="minorHAnsi"/>
          <w:sz w:val="22"/>
          <w:szCs w:val="22"/>
        </w:rPr>
        <w:t xml:space="preserve"> </w:t>
      </w:r>
      <w:r w:rsidRPr="00746A0A">
        <w:rPr>
          <w:rFonts w:eastAsiaTheme="minorHAnsi"/>
          <w:sz w:val="22"/>
          <w:szCs w:val="22"/>
        </w:rPr>
        <w:t>This is a mandatory licence condition for inclusion in all spectrum licences</w:t>
      </w:r>
      <w:r w:rsidR="002433C3">
        <w:rPr>
          <w:rFonts w:eastAsiaTheme="minorHAnsi"/>
          <w:sz w:val="22"/>
          <w:szCs w:val="22"/>
        </w:rPr>
        <w:t>,</w:t>
      </w:r>
      <w:r w:rsidRPr="00746A0A">
        <w:rPr>
          <w:rFonts w:eastAsiaTheme="minorHAnsi"/>
          <w:sz w:val="22"/>
          <w:szCs w:val="22"/>
        </w:rPr>
        <w:t xml:space="preserve"> und</w:t>
      </w:r>
      <w:r w:rsidR="00C005AF" w:rsidRPr="00746A0A">
        <w:rPr>
          <w:rFonts w:eastAsiaTheme="minorHAnsi"/>
          <w:sz w:val="22"/>
          <w:szCs w:val="22"/>
        </w:rPr>
        <w:t>er subsection 69(1) of the Act.</w:t>
      </w:r>
    </w:p>
    <w:p w14:paraId="2C5716A6" w14:textId="44A9EF1E" w:rsidR="00BD7B7A" w:rsidRPr="00746A0A" w:rsidRDefault="00BD7B7A" w:rsidP="00F26577">
      <w:pPr>
        <w:spacing w:after="160"/>
        <w:rPr>
          <w:rFonts w:eastAsiaTheme="minorHAnsi"/>
          <w:sz w:val="22"/>
          <w:szCs w:val="22"/>
        </w:rPr>
      </w:pPr>
      <w:r w:rsidRPr="00746A0A">
        <w:rPr>
          <w:rFonts w:eastAsiaTheme="minorHAnsi"/>
          <w:sz w:val="22"/>
          <w:szCs w:val="22"/>
        </w:rPr>
        <w:t xml:space="preserve">The ACMA has the discretion to refuse to register a transmitter under subsection 145(1) of the Act if it forms the view that operating the device in question will cause unacceptable levels of interference to the operation of </w:t>
      </w:r>
      <w:r w:rsidR="00764B06" w:rsidRPr="00746A0A">
        <w:rPr>
          <w:rFonts w:eastAsiaTheme="minorHAnsi"/>
          <w:sz w:val="22"/>
          <w:szCs w:val="22"/>
        </w:rPr>
        <w:t>other radiocommunications devices</w:t>
      </w:r>
      <w:r w:rsidRPr="00746A0A">
        <w:rPr>
          <w:rFonts w:eastAsiaTheme="minorHAnsi"/>
          <w:sz w:val="22"/>
          <w:szCs w:val="22"/>
        </w:rPr>
        <w:t xml:space="preserve">, either under the same </w:t>
      </w:r>
      <w:r w:rsidR="002B5556">
        <w:rPr>
          <w:rFonts w:eastAsiaTheme="minorHAnsi"/>
          <w:sz w:val="22"/>
          <w:szCs w:val="22"/>
        </w:rPr>
        <w:t xml:space="preserve">licence </w:t>
      </w:r>
      <w:r w:rsidRPr="00746A0A">
        <w:rPr>
          <w:rFonts w:eastAsiaTheme="minorHAnsi"/>
          <w:sz w:val="22"/>
          <w:szCs w:val="22"/>
        </w:rPr>
        <w:t xml:space="preserve">or another licence. </w:t>
      </w:r>
      <w:r w:rsidR="002B5556">
        <w:rPr>
          <w:rFonts w:eastAsiaTheme="minorHAnsi"/>
          <w:sz w:val="22"/>
          <w:szCs w:val="22"/>
        </w:rPr>
        <w:t xml:space="preserve"> For the </w:t>
      </w:r>
      <w:r w:rsidR="00FF711A">
        <w:rPr>
          <w:rFonts w:eastAsiaTheme="minorHAnsi"/>
          <w:sz w:val="22"/>
          <w:szCs w:val="22"/>
        </w:rPr>
        <w:t>3.</w:t>
      </w:r>
      <w:r w:rsidR="004F1E28">
        <w:rPr>
          <w:rFonts w:eastAsiaTheme="minorHAnsi"/>
          <w:sz w:val="22"/>
          <w:szCs w:val="22"/>
        </w:rPr>
        <w:t>6</w:t>
      </w:r>
      <w:r w:rsidR="00FF711A">
        <w:rPr>
          <w:rFonts w:eastAsiaTheme="minorHAnsi"/>
          <w:sz w:val="22"/>
          <w:szCs w:val="22"/>
        </w:rPr>
        <w:t xml:space="preserve"> G</w:t>
      </w:r>
      <w:r w:rsidR="002B5556">
        <w:rPr>
          <w:rFonts w:eastAsiaTheme="minorHAnsi"/>
          <w:sz w:val="22"/>
          <w:szCs w:val="22"/>
        </w:rPr>
        <w:t xml:space="preserve">Hz band, including the </w:t>
      </w:r>
      <w:r w:rsidR="00FF711A">
        <w:rPr>
          <w:rFonts w:eastAsiaTheme="minorHAnsi"/>
          <w:sz w:val="22"/>
          <w:szCs w:val="22"/>
        </w:rPr>
        <w:t>3.4 G</w:t>
      </w:r>
      <w:r w:rsidR="00937D25">
        <w:rPr>
          <w:rFonts w:eastAsiaTheme="minorHAnsi"/>
          <w:sz w:val="22"/>
          <w:szCs w:val="22"/>
        </w:rPr>
        <w:t>Hz band</w:t>
      </w:r>
      <w:r w:rsidR="002B5556">
        <w:rPr>
          <w:rFonts w:eastAsiaTheme="minorHAnsi"/>
          <w:sz w:val="22"/>
          <w:szCs w:val="22"/>
        </w:rPr>
        <w:t>, u</w:t>
      </w:r>
      <w:r w:rsidRPr="00746A0A">
        <w:rPr>
          <w:rFonts w:eastAsiaTheme="minorHAnsi"/>
          <w:sz w:val="22"/>
          <w:szCs w:val="22"/>
        </w:rPr>
        <w:t xml:space="preserve">nacceptable levels of interference are </w:t>
      </w:r>
      <w:r w:rsidR="002433C3">
        <w:rPr>
          <w:rFonts w:eastAsiaTheme="minorHAnsi"/>
          <w:sz w:val="22"/>
          <w:szCs w:val="22"/>
        </w:rPr>
        <w:t>defined</w:t>
      </w:r>
      <w:r w:rsidR="002B5556">
        <w:rPr>
          <w:rFonts w:eastAsiaTheme="minorHAnsi"/>
          <w:sz w:val="22"/>
          <w:szCs w:val="22"/>
        </w:rPr>
        <w:t xml:space="preserve"> </w:t>
      </w:r>
      <w:r w:rsidRPr="00746A0A">
        <w:rPr>
          <w:rFonts w:eastAsiaTheme="minorHAnsi"/>
          <w:sz w:val="22"/>
          <w:szCs w:val="22"/>
        </w:rPr>
        <w:t xml:space="preserve">in the </w:t>
      </w:r>
      <w:r w:rsidR="00C005AF" w:rsidRPr="00500A34">
        <w:rPr>
          <w:rFonts w:eastAsiaTheme="minorHAnsi"/>
          <w:i/>
          <w:sz w:val="22"/>
          <w:szCs w:val="22"/>
        </w:rPr>
        <w:t xml:space="preserve">Radiocommunications (Unacceptable Levels of Interference — </w:t>
      </w:r>
      <w:r w:rsidR="00481A48">
        <w:rPr>
          <w:rFonts w:eastAsiaTheme="minorHAnsi"/>
          <w:i/>
          <w:sz w:val="22"/>
          <w:szCs w:val="22"/>
        </w:rPr>
        <w:t>3.4</w:t>
      </w:r>
      <w:r w:rsidR="00C005AF" w:rsidRPr="00500A34">
        <w:rPr>
          <w:rFonts w:eastAsiaTheme="minorHAnsi"/>
          <w:i/>
          <w:sz w:val="22"/>
          <w:szCs w:val="22"/>
        </w:rPr>
        <w:t xml:space="preserve"> </w:t>
      </w:r>
      <w:r w:rsidR="00481A48">
        <w:rPr>
          <w:rFonts w:eastAsiaTheme="minorHAnsi"/>
          <w:i/>
          <w:sz w:val="22"/>
          <w:szCs w:val="22"/>
        </w:rPr>
        <w:t>G</w:t>
      </w:r>
      <w:r w:rsidR="00C005AF" w:rsidRPr="00500A34">
        <w:rPr>
          <w:rFonts w:eastAsiaTheme="minorHAnsi"/>
          <w:i/>
          <w:sz w:val="22"/>
          <w:szCs w:val="22"/>
        </w:rPr>
        <w:t>Hz Band) Determination 201</w:t>
      </w:r>
      <w:r w:rsidR="00481A48">
        <w:rPr>
          <w:rFonts w:eastAsiaTheme="minorHAnsi"/>
          <w:i/>
          <w:sz w:val="22"/>
          <w:szCs w:val="22"/>
        </w:rPr>
        <w:t>5</w:t>
      </w:r>
      <w:r w:rsidR="00C005AF" w:rsidRPr="00746A0A">
        <w:rPr>
          <w:rFonts w:eastAsiaTheme="minorHAnsi"/>
          <w:sz w:val="22"/>
          <w:szCs w:val="22"/>
        </w:rPr>
        <w:t xml:space="preserve"> </w:t>
      </w:r>
      <w:r w:rsidRPr="00746A0A">
        <w:rPr>
          <w:rFonts w:eastAsiaTheme="minorHAnsi"/>
          <w:sz w:val="22"/>
          <w:szCs w:val="22"/>
        </w:rPr>
        <w:t xml:space="preserve">made under </w:t>
      </w:r>
      <w:r w:rsidR="002433C3">
        <w:rPr>
          <w:rFonts w:eastAsiaTheme="minorHAnsi"/>
          <w:sz w:val="22"/>
          <w:szCs w:val="22"/>
        </w:rPr>
        <w:t>sub</w:t>
      </w:r>
      <w:r w:rsidRPr="00746A0A">
        <w:rPr>
          <w:rFonts w:eastAsiaTheme="minorHAnsi"/>
          <w:sz w:val="22"/>
          <w:szCs w:val="22"/>
        </w:rPr>
        <w:t>section 145</w:t>
      </w:r>
      <w:r w:rsidR="002433C3">
        <w:rPr>
          <w:rFonts w:eastAsiaTheme="minorHAnsi"/>
          <w:sz w:val="22"/>
          <w:szCs w:val="22"/>
        </w:rPr>
        <w:t>(</w:t>
      </w:r>
      <w:r w:rsidR="00D10C01">
        <w:rPr>
          <w:rFonts w:eastAsiaTheme="minorHAnsi"/>
          <w:sz w:val="22"/>
          <w:szCs w:val="22"/>
        </w:rPr>
        <w:t>4</w:t>
      </w:r>
      <w:r w:rsidR="002433C3">
        <w:rPr>
          <w:rFonts w:eastAsiaTheme="minorHAnsi"/>
          <w:sz w:val="22"/>
          <w:szCs w:val="22"/>
        </w:rPr>
        <w:t>)</w:t>
      </w:r>
      <w:r w:rsidRPr="00746A0A">
        <w:rPr>
          <w:rFonts w:eastAsiaTheme="minorHAnsi"/>
          <w:sz w:val="22"/>
          <w:szCs w:val="22"/>
        </w:rPr>
        <w:t xml:space="preserve"> of the Act.</w:t>
      </w:r>
    </w:p>
    <w:p w14:paraId="240C9AC6" w14:textId="7EE9A30C" w:rsidR="00BD7B7A" w:rsidRPr="00746A0A" w:rsidRDefault="002A4F25" w:rsidP="00F26577">
      <w:pPr>
        <w:spacing w:after="160"/>
        <w:rPr>
          <w:rFonts w:eastAsiaTheme="minorHAnsi"/>
          <w:sz w:val="22"/>
          <w:szCs w:val="22"/>
        </w:rPr>
      </w:pPr>
      <w:r>
        <w:rPr>
          <w:rFonts w:eastAsiaTheme="minorHAnsi"/>
          <w:sz w:val="22"/>
          <w:szCs w:val="22"/>
        </w:rPr>
        <w:t>U</w:t>
      </w:r>
      <w:r w:rsidR="00BD7B7A" w:rsidRPr="00746A0A">
        <w:rPr>
          <w:rFonts w:eastAsiaTheme="minorHAnsi"/>
          <w:sz w:val="22"/>
          <w:szCs w:val="22"/>
        </w:rPr>
        <w:t xml:space="preserve">nder subsection 69(2) of the Act, the ACMA may include </w:t>
      </w:r>
      <w:r w:rsidR="00B51A5E">
        <w:rPr>
          <w:rFonts w:eastAsiaTheme="minorHAnsi"/>
          <w:sz w:val="22"/>
          <w:szCs w:val="22"/>
        </w:rPr>
        <w:t xml:space="preserve">in a condition </w:t>
      </w:r>
      <w:r w:rsidR="00BD7B7A" w:rsidRPr="00746A0A">
        <w:rPr>
          <w:rFonts w:eastAsiaTheme="minorHAnsi"/>
          <w:sz w:val="22"/>
          <w:szCs w:val="22"/>
        </w:rPr>
        <w:t xml:space="preserve">an exemption from the registration requirements </w:t>
      </w:r>
      <w:r>
        <w:rPr>
          <w:rFonts w:eastAsiaTheme="minorHAnsi"/>
          <w:sz w:val="22"/>
          <w:szCs w:val="22"/>
        </w:rPr>
        <w:t>in</w:t>
      </w:r>
      <w:r w:rsidR="00BD7B7A" w:rsidRPr="00746A0A">
        <w:rPr>
          <w:rFonts w:eastAsiaTheme="minorHAnsi"/>
          <w:sz w:val="22"/>
          <w:szCs w:val="22"/>
        </w:rPr>
        <w:t xml:space="preserve"> the mandatory spectrum licence condition as </w:t>
      </w:r>
      <w:r>
        <w:rPr>
          <w:rFonts w:eastAsiaTheme="minorHAnsi"/>
          <w:sz w:val="22"/>
          <w:szCs w:val="22"/>
        </w:rPr>
        <w:t xml:space="preserve">required by </w:t>
      </w:r>
      <w:r w:rsidR="00764B06" w:rsidRPr="00746A0A">
        <w:rPr>
          <w:rFonts w:eastAsiaTheme="minorHAnsi"/>
          <w:sz w:val="22"/>
          <w:szCs w:val="22"/>
        </w:rPr>
        <w:t>sub</w:t>
      </w:r>
      <w:r w:rsidR="00BD7B7A" w:rsidRPr="00746A0A">
        <w:rPr>
          <w:rFonts w:eastAsiaTheme="minorHAnsi"/>
          <w:sz w:val="22"/>
          <w:szCs w:val="22"/>
        </w:rPr>
        <w:t xml:space="preserve">section 69(1) of the Act. </w:t>
      </w:r>
    </w:p>
    <w:p w14:paraId="04DFE44B" w14:textId="0AFE9D6D" w:rsidR="00013F54" w:rsidRPr="00013F54" w:rsidRDefault="00013F54" w:rsidP="00F26577">
      <w:pPr>
        <w:pStyle w:val="ACMABodyText"/>
        <w:rPr>
          <w:rFonts w:eastAsiaTheme="minorHAnsi"/>
        </w:rPr>
      </w:pPr>
      <w:r>
        <w:rPr>
          <w:rFonts w:eastAsiaTheme="minorHAnsi"/>
          <w:sz w:val="22"/>
          <w:szCs w:val="22"/>
        </w:rPr>
        <w:t>R</w:t>
      </w:r>
      <w:r w:rsidR="0036743E" w:rsidRPr="00091536">
        <w:rPr>
          <w:rFonts w:eastAsiaTheme="minorHAnsi"/>
          <w:sz w:val="22"/>
          <w:szCs w:val="22"/>
        </w:rPr>
        <w:t>adiocommunications t</w:t>
      </w:r>
      <w:r w:rsidR="0036743E">
        <w:rPr>
          <w:rFonts w:eastAsiaTheme="minorHAnsi"/>
          <w:sz w:val="22"/>
          <w:szCs w:val="22"/>
        </w:rPr>
        <w:t>ransmitters operating in the 3.</w:t>
      </w:r>
      <w:r w:rsidR="004F1E28">
        <w:rPr>
          <w:rFonts w:eastAsiaTheme="minorHAnsi"/>
          <w:sz w:val="22"/>
          <w:szCs w:val="22"/>
        </w:rPr>
        <w:t>6</w:t>
      </w:r>
      <w:r w:rsidR="0036743E" w:rsidRPr="00091536">
        <w:rPr>
          <w:rFonts w:eastAsiaTheme="minorHAnsi"/>
          <w:sz w:val="22"/>
          <w:szCs w:val="22"/>
        </w:rPr>
        <w:t xml:space="preserve"> GHz band will be exempt </w:t>
      </w:r>
      <w:r w:rsidR="0036743E" w:rsidRPr="00F92008">
        <w:rPr>
          <w:rFonts w:eastAsiaTheme="minorHAnsi"/>
          <w:sz w:val="22"/>
          <w:szCs w:val="22"/>
        </w:rPr>
        <w:t>from the requirement to be registered</w:t>
      </w:r>
      <w:r>
        <w:rPr>
          <w:rFonts w:eastAsiaTheme="minorHAnsi"/>
          <w:sz w:val="22"/>
          <w:szCs w:val="22"/>
        </w:rPr>
        <w:t xml:space="preserve"> if they operate with a total power of less than or equal to 28 dBm per occupied bandwidth.</w:t>
      </w:r>
    </w:p>
    <w:p w14:paraId="31C6B09F" w14:textId="77777777" w:rsidR="00B45E00" w:rsidRPr="00746A0A" w:rsidRDefault="00B45E00" w:rsidP="00F26577">
      <w:pPr>
        <w:spacing w:after="160"/>
        <w:rPr>
          <w:rFonts w:eastAsiaTheme="minorHAnsi"/>
          <w:sz w:val="22"/>
          <w:szCs w:val="22"/>
        </w:rPr>
      </w:pPr>
      <w:r w:rsidRPr="00F92008">
        <w:rPr>
          <w:rFonts w:eastAsiaTheme="minorHAnsi"/>
          <w:sz w:val="22"/>
          <w:szCs w:val="22"/>
        </w:rPr>
        <w:t xml:space="preserve">This exemption is included in Licence Schedule 3 of the sample spectrum </w:t>
      </w:r>
      <w:r>
        <w:rPr>
          <w:rFonts w:eastAsiaTheme="minorHAnsi"/>
          <w:sz w:val="22"/>
          <w:szCs w:val="22"/>
        </w:rPr>
        <w:t>licence at Schedule 6</w:t>
      </w:r>
      <w:r w:rsidRPr="00F92008">
        <w:rPr>
          <w:rFonts w:eastAsiaTheme="minorHAnsi"/>
          <w:sz w:val="22"/>
          <w:szCs w:val="22"/>
        </w:rPr>
        <w:t xml:space="preserve"> to the Marketing Plan.</w:t>
      </w:r>
    </w:p>
    <w:p w14:paraId="6612541A" w14:textId="2E72A2B2" w:rsidR="00F5257E" w:rsidRDefault="0036743E" w:rsidP="00F26577">
      <w:pPr>
        <w:spacing w:after="160"/>
        <w:rPr>
          <w:rFonts w:eastAsiaTheme="minorHAnsi"/>
          <w:sz w:val="22"/>
          <w:szCs w:val="22"/>
        </w:rPr>
      </w:pPr>
      <w:r w:rsidRPr="00F92008">
        <w:rPr>
          <w:rFonts w:eastAsiaTheme="minorHAnsi"/>
          <w:sz w:val="22"/>
          <w:szCs w:val="22"/>
        </w:rPr>
        <w:t>These devices are still required to meet all the core and other conditions of the licence</w:t>
      </w:r>
      <w:r w:rsidR="00B51A5E">
        <w:rPr>
          <w:rFonts w:eastAsiaTheme="minorHAnsi"/>
          <w:sz w:val="22"/>
          <w:szCs w:val="22"/>
        </w:rPr>
        <w:t>,</w:t>
      </w:r>
      <w:r w:rsidRPr="00F92008">
        <w:rPr>
          <w:rFonts w:eastAsiaTheme="minorHAnsi"/>
          <w:sz w:val="22"/>
          <w:szCs w:val="22"/>
        </w:rPr>
        <w:t xml:space="preserve"> including </w:t>
      </w:r>
      <w:r w:rsidR="00B45E00">
        <w:rPr>
          <w:rFonts w:eastAsiaTheme="minorHAnsi"/>
          <w:sz w:val="22"/>
          <w:szCs w:val="22"/>
        </w:rPr>
        <w:t xml:space="preserve">relevant </w:t>
      </w:r>
      <w:r w:rsidRPr="00F92008">
        <w:rPr>
          <w:rFonts w:eastAsiaTheme="minorHAnsi"/>
          <w:sz w:val="22"/>
          <w:szCs w:val="22"/>
        </w:rPr>
        <w:t xml:space="preserve">emission limit requirements. </w:t>
      </w:r>
    </w:p>
    <w:p w14:paraId="488D4DC9" w14:textId="7BD153A5" w:rsidR="00BD7B7A" w:rsidRPr="00746A0A" w:rsidRDefault="00384523" w:rsidP="00F26577">
      <w:pPr>
        <w:keepNext/>
        <w:spacing w:before="0" w:after="160"/>
        <w:rPr>
          <w:rFonts w:eastAsiaTheme="minorHAnsi"/>
          <w:b/>
          <w:sz w:val="22"/>
          <w:szCs w:val="22"/>
        </w:rPr>
      </w:pPr>
      <w:r w:rsidRPr="00746A0A">
        <w:rPr>
          <w:rFonts w:eastAsiaTheme="minorHAnsi"/>
          <w:b/>
          <w:sz w:val="22"/>
          <w:szCs w:val="22"/>
        </w:rPr>
        <w:lastRenderedPageBreak/>
        <w:t>Section 2</w:t>
      </w:r>
      <w:r w:rsidR="0020534B">
        <w:rPr>
          <w:rFonts w:eastAsiaTheme="minorHAnsi"/>
          <w:b/>
          <w:sz w:val="22"/>
          <w:szCs w:val="22"/>
        </w:rPr>
        <w:t>2</w:t>
      </w:r>
      <w:r w:rsidR="002433C3">
        <w:rPr>
          <w:rFonts w:eastAsiaTheme="minorHAnsi"/>
          <w:b/>
          <w:sz w:val="22"/>
          <w:szCs w:val="22"/>
        </w:rPr>
        <w:tab/>
      </w:r>
      <w:r w:rsidR="00BD7B7A" w:rsidRPr="00746A0A">
        <w:rPr>
          <w:rFonts w:eastAsiaTheme="minorHAnsi"/>
          <w:b/>
          <w:sz w:val="22"/>
          <w:szCs w:val="22"/>
        </w:rPr>
        <w:t>Draft sample licence</w:t>
      </w:r>
    </w:p>
    <w:p w14:paraId="6FEDECD6" w14:textId="3FBC1FF1"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w:t>
      </w:r>
      <w:r w:rsidRPr="00746A0A">
        <w:rPr>
          <w:rFonts w:eastAsiaTheme="minorHAnsi"/>
          <w:sz w:val="22"/>
          <w:szCs w:val="22"/>
        </w:rPr>
        <w:t xml:space="preserve"> that a sample spectrum licence is </w:t>
      </w:r>
      <w:r w:rsidR="002433C3">
        <w:rPr>
          <w:rFonts w:eastAsiaTheme="minorHAnsi"/>
          <w:sz w:val="22"/>
          <w:szCs w:val="22"/>
        </w:rPr>
        <w:t>included</w:t>
      </w:r>
      <w:r w:rsidR="002433C3" w:rsidRPr="00746A0A">
        <w:rPr>
          <w:rFonts w:eastAsiaTheme="minorHAnsi"/>
          <w:sz w:val="22"/>
          <w:szCs w:val="22"/>
        </w:rPr>
        <w:t xml:space="preserve"> </w:t>
      </w:r>
      <w:r w:rsidRPr="00746A0A">
        <w:rPr>
          <w:rFonts w:eastAsiaTheme="minorHAnsi"/>
          <w:sz w:val="22"/>
          <w:szCs w:val="22"/>
        </w:rPr>
        <w:t xml:space="preserve">at Schedule </w:t>
      </w:r>
      <w:r w:rsidR="0020534B">
        <w:rPr>
          <w:rFonts w:eastAsiaTheme="minorHAnsi"/>
          <w:sz w:val="22"/>
          <w:szCs w:val="22"/>
        </w:rPr>
        <w:t>6</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 </w:t>
      </w:r>
      <w:r w:rsidR="002433C3">
        <w:rPr>
          <w:rFonts w:eastAsiaTheme="minorHAnsi"/>
          <w:sz w:val="22"/>
          <w:szCs w:val="22"/>
        </w:rPr>
        <w:t xml:space="preserve"> </w:t>
      </w:r>
      <w:r w:rsidRPr="00746A0A">
        <w:rPr>
          <w:rFonts w:eastAsiaTheme="minorHAnsi"/>
          <w:sz w:val="22"/>
          <w:szCs w:val="22"/>
        </w:rPr>
        <w:t xml:space="preserve">The sample spectrum licence sets out the technical and other conditions that may apply to spectrum licences issued </w:t>
      </w:r>
      <w:r w:rsidR="006A099A" w:rsidRPr="00746A0A">
        <w:rPr>
          <w:rFonts w:eastAsiaTheme="minorHAnsi"/>
          <w:sz w:val="22"/>
          <w:szCs w:val="22"/>
        </w:rPr>
        <w:t xml:space="preserve">as a result of the </w:t>
      </w:r>
      <w:r w:rsidR="00764B06" w:rsidRPr="00746A0A">
        <w:rPr>
          <w:rFonts w:eastAsiaTheme="minorHAnsi"/>
          <w:sz w:val="22"/>
          <w:szCs w:val="22"/>
        </w:rPr>
        <w:t>allocat</w:t>
      </w:r>
      <w:r w:rsidR="00F4688C" w:rsidRPr="00746A0A">
        <w:rPr>
          <w:rFonts w:eastAsiaTheme="minorHAnsi"/>
          <w:sz w:val="22"/>
          <w:szCs w:val="22"/>
        </w:rPr>
        <w:t>i</w:t>
      </w:r>
      <w:r w:rsidR="00764B06" w:rsidRPr="00746A0A">
        <w:rPr>
          <w:rFonts w:eastAsiaTheme="minorHAnsi"/>
          <w:sz w:val="22"/>
          <w:szCs w:val="22"/>
        </w:rPr>
        <w:t>on process</w:t>
      </w:r>
      <w:r w:rsidRPr="00746A0A">
        <w:rPr>
          <w:rFonts w:eastAsiaTheme="minorHAnsi"/>
          <w:sz w:val="22"/>
          <w:szCs w:val="22"/>
        </w:rPr>
        <w:t xml:space="preserve">.  However, the conditions in the sample spectrum licence may not reflect the actual conditions included in a spectrum licence issued to a </w:t>
      </w:r>
      <w:r w:rsidR="00764B06" w:rsidRPr="00746A0A">
        <w:rPr>
          <w:rFonts w:eastAsiaTheme="minorHAnsi"/>
          <w:sz w:val="22"/>
          <w:szCs w:val="22"/>
        </w:rPr>
        <w:t>successful applicant</w:t>
      </w:r>
      <w:r w:rsidRPr="00746A0A">
        <w:rPr>
          <w:rFonts w:eastAsiaTheme="minorHAnsi"/>
          <w:sz w:val="22"/>
          <w:szCs w:val="22"/>
        </w:rPr>
        <w:t xml:space="preserve">. </w:t>
      </w:r>
    </w:p>
    <w:p w14:paraId="15A3BF43" w14:textId="2F223E96" w:rsidR="00BD7B7A" w:rsidRPr="00746A0A" w:rsidRDefault="00384523" w:rsidP="00F26577">
      <w:pPr>
        <w:keepNext/>
        <w:spacing w:before="0" w:after="160"/>
        <w:rPr>
          <w:rFonts w:eastAsiaTheme="minorHAnsi"/>
          <w:b/>
          <w:sz w:val="22"/>
          <w:szCs w:val="22"/>
        </w:rPr>
      </w:pPr>
      <w:r w:rsidRPr="00746A0A">
        <w:rPr>
          <w:rFonts w:eastAsiaTheme="minorHAnsi"/>
          <w:b/>
          <w:sz w:val="22"/>
          <w:szCs w:val="22"/>
        </w:rPr>
        <w:t>Section 2</w:t>
      </w:r>
      <w:r w:rsidR="00224FD2">
        <w:rPr>
          <w:rFonts w:eastAsiaTheme="minorHAnsi"/>
          <w:b/>
          <w:sz w:val="22"/>
          <w:szCs w:val="22"/>
        </w:rPr>
        <w:t>3</w:t>
      </w:r>
      <w:r w:rsidR="002433C3">
        <w:rPr>
          <w:rFonts w:eastAsiaTheme="minorHAnsi"/>
          <w:b/>
          <w:sz w:val="22"/>
          <w:szCs w:val="22"/>
        </w:rPr>
        <w:tab/>
      </w:r>
      <w:r w:rsidR="00B45E00">
        <w:rPr>
          <w:rFonts w:eastAsiaTheme="minorHAnsi"/>
          <w:b/>
          <w:sz w:val="22"/>
          <w:szCs w:val="22"/>
        </w:rPr>
        <w:t>Advisory guidelines</w:t>
      </w:r>
    </w:p>
    <w:p w14:paraId="45ED2802" w14:textId="40D36344"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 that</w:t>
      </w:r>
      <w:r w:rsidR="002433C3" w:rsidRPr="00746A0A">
        <w:rPr>
          <w:rFonts w:eastAsiaTheme="minorHAnsi"/>
          <w:sz w:val="22"/>
          <w:szCs w:val="22"/>
        </w:rPr>
        <w:t xml:space="preserve"> </w:t>
      </w:r>
      <w:r w:rsidR="004253D2" w:rsidRPr="002135F9">
        <w:rPr>
          <w:rFonts w:eastAsiaTheme="minorHAnsi"/>
          <w:i/>
          <w:sz w:val="22"/>
          <w:szCs w:val="22"/>
        </w:rPr>
        <w:t>Radiocommunications Advisory Guidelines (Managing Interference from Spectrum Licensed Transmitters — 3.4 GHz Band) 2015</w:t>
      </w:r>
      <w:r w:rsidR="004253D2" w:rsidRPr="002135F9">
        <w:rPr>
          <w:rFonts w:eastAsiaTheme="minorHAnsi"/>
          <w:sz w:val="22"/>
          <w:szCs w:val="22"/>
        </w:rPr>
        <w:t xml:space="preserve"> and</w:t>
      </w:r>
      <w:r w:rsidR="002135F9">
        <w:rPr>
          <w:rFonts w:eastAsiaTheme="minorHAnsi"/>
          <w:sz w:val="22"/>
          <w:szCs w:val="22"/>
        </w:rPr>
        <w:t xml:space="preserve"> </w:t>
      </w:r>
      <w:r w:rsidR="004253D2" w:rsidRPr="002135F9">
        <w:rPr>
          <w:rFonts w:eastAsiaTheme="minorHAnsi"/>
          <w:sz w:val="22"/>
          <w:szCs w:val="22"/>
        </w:rPr>
        <w:t xml:space="preserve">the </w:t>
      </w:r>
      <w:r w:rsidR="004253D2" w:rsidRPr="002135F9">
        <w:rPr>
          <w:rFonts w:eastAsiaTheme="minorHAnsi"/>
          <w:i/>
          <w:sz w:val="22"/>
          <w:szCs w:val="22"/>
        </w:rPr>
        <w:t>Radiocommunications Advisory Guidelines (Managing Interference to Spectrum Licensed Receivers — 3.4 GHz Band) 2015</w:t>
      </w:r>
      <w:r w:rsidR="002135F9">
        <w:rPr>
          <w:rFonts w:eastAsiaTheme="minorHAnsi"/>
          <w:sz w:val="22"/>
          <w:szCs w:val="22"/>
        </w:rPr>
        <w:t xml:space="preserve"> </w:t>
      </w:r>
      <w:r w:rsidR="002433C3">
        <w:rPr>
          <w:rFonts w:eastAsiaTheme="minorHAnsi"/>
          <w:sz w:val="22"/>
          <w:szCs w:val="22"/>
        </w:rPr>
        <w:t>provide a means of coordinating</w:t>
      </w:r>
      <w:r w:rsidRPr="00746A0A">
        <w:rPr>
          <w:rFonts w:eastAsiaTheme="minorHAnsi"/>
          <w:sz w:val="22"/>
          <w:szCs w:val="22"/>
        </w:rPr>
        <w:t xml:space="preserve"> </w:t>
      </w:r>
      <w:r w:rsidR="00BE1045" w:rsidRPr="00746A0A">
        <w:rPr>
          <w:rFonts w:eastAsiaTheme="minorHAnsi"/>
          <w:sz w:val="22"/>
          <w:szCs w:val="22"/>
        </w:rPr>
        <w:t xml:space="preserve">services operating under spectrum licences in the </w:t>
      </w:r>
      <w:r w:rsidR="00300F13">
        <w:rPr>
          <w:rFonts w:eastAsiaTheme="minorHAnsi"/>
          <w:sz w:val="22"/>
          <w:szCs w:val="22"/>
        </w:rPr>
        <w:t>3.</w:t>
      </w:r>
      <w:r w:rsidR="005B45DF">
        <w:rPr>
          <w:rFonts w:eastAsiaTheme="minorHAnsi"/>
          <w:sz w:val="22"/>
          <w:szCs w:val="22"/>
        </w:rPr>
        <w:t>6</w:t>
      </w:r>
      <w:r w:rsidR="00300F13">
        <w:rPr>
          <w:rFonts w:eastAsiaTheme="minorHAnsi"/>
          <w:sz w:val="22"/>
          <w:szCs w:val="22"/>
        </w:rPr>
        <w:t xml:space="preserve"> G</w:t>
      </w:r>
      <w:r w:rsidR="00BE1045" w:rsidRPr="00746A0A">
        <w:rPr>
          <w:rFonts w:eastAsiaTheme="minorHAnsi"/>
          <w:sz w:val="22"/>
          <w:szCs w:val="22"/>
        </w:rPr>
        <w:t>Hz band.</w:t>
      </w:r>
    </w:p>
    <w:p w14:paraId="3624B72F" w14:textId="2B141E32" w:rsidR="00BD7B7A" w:rsidRPr="00746A0A" w:rsidRDefault="00BD7B7A" w:rsidP="00F26577">
      <w:pPr>
        <w:keepNext/>
        <w:spacing w:before="280" w:after="160"/>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4</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AFTER ALLOCATION</w:t>
      </w:r>
    </w:p>
    <w:p w14:paraId="3994537A" w14:textId="0D3C6925" w:rsidR="00BD7B7A" w:rsidRPr="00746A0A" w:rsidRDefault="004B5F25" w:rsidP="00F26577">
      <w:pPr>
        <w:keepNext/>
        <w:spacing w:before="0" w:after="160"/>
        <w:rPr>
          <w:rFonts w:eastAsiaTheme="minorHAnsi"/>
          <w:b/>
          <w:sz w:val="22"/>
          <w:szCs w:val="22"/>
        </w:rPr>
      </w:pPr>
      <w:r w:rsidRPr="00746A0A">
        <w:rPr>
          <w:rFonts w:eastAsiaTheme="minorHAnsi"/>
          <w:b/>
          <w:sz w:val="22"/>
          <w:szCs w:val="22"/>
        </w:rPr>
        <w:t>Section 2</w:t>
      </w:r>
      <w:r w:rsidR="005B45DF">
        <w:rPr>
          <w:rFonts w:eastAsiaTheme="minorHAnsi"/>
          <w:b/>
          <w:sz w:val="22"/>
          <w:szCs w:val="22"/>
        </w:rPr>
        <w:t>4</w:t>
      </w:r>
      <w:r w:rsidR="000A2F93">
        <w:rPr>
          <w:rFonts w:eastAsiaTheme="minorHAnsi"/>
          <w:b/>
          <w:sz w:val="22"/>
          <w:szCs w:val="22"/>
        </w:rPr>
        <w:tab/>
      </w:r>
      <w:r w:rsidRPr="00746A0A">
        <w:rPr>
          <w:rFonts w:eastAsiaTheme="minorHAnsi"/>
          <w:b/>
          <w:sz w:val="22"/>
          <w:szCs w:val="22"/>
        </w:rPr>
        <w:t>Simplified outline of this Part</w:t>
      </w:r>
    </w:p>
    <w:p w14:paraId="2833D9D9" w14:textId="706439FF" w:rsidR="00766266" w:rsidRDefault="000A2F93" w:rsidP="00F26577">
      <w:pPr>
        <w:keepNext/>
        <w:spacing w:before="0" w:after="160"/>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4</w:t>
      </w:r>
      <w:r w:rsidRPr="00EC6CCC">
        <w:rPr>
          <w:rFonts w:eastAsiaTheme="minorHAnsi"/>
          <w:sz w:val="22"/>
          <w:szCs w:val="22"/>
        </w:rPr>
        <w:t>.</w:t>
      </w:r>
    </w:p>
    <w:p w14:paraId="3610F3C0" w14:textId="619A57DA" w:rsidR="00BD7B7A" w:rsidRPr="00746A0A" w:rsidRDefault="004B5F25" w:rsidP="00F26577">
      <w:pPr>
        <w:keepNext/>
        <w:spacing w:before="0" w:after="160"/>
        <w:rPr>
          <w:rFonts w:eastAsiaTheme="minorHAnsi"/>
          <w:b/>
          <w:sz w:val="22"/>
          <w:szCs w:val="22"/>
        </w:rPr>
      </w:pPr>
      <w:r w:rsidRPr="00746A0A">
        <w:rPr>
          <w:rFonts w:eastAsiaTheme="minorHAnsi"/>
          <w:b/>
          <w:sz w:val="22"/>
          <w:szCs w:val="22"/>
        </w:rPr>
        <w:t>Section 2</w:t>
      </w:r>
      <w:r w:rsidR="005B45DF">
        <w:rPr>
          <w:rFonts w:eastAsiaTheme="minorHAnsi"/>
          <w:b/>
          <w:sz w:val="22"/>
          <w:szCs w:val="22"/>
        </w:rPr>
        <w:t>5</w:t>
      </w:r>
      <w:r w:rsidR="000A2F93">
        <w:rPr>
          <w:rFonts w:eastAsiaTheme="minorHAnsi"/>
          <w:b/>
          <w:sz w:val="22"/>
          <w:szCs w:val="22"/>
        </w:rPr>
        <w:tab/>
      </w:r>
      <w:r w:rsidR="00BD7B7A" w:rsidRPr="00746A0A">
        <w:rPr>
          <w:rFonts w:eastAsiaTheme="minorHAnsi"/>
          <w:b/>
          <w:sz w:val="22"/>
          <w:szCs w:val="22"/>
        </w:rPr>
        <w:t>Registration of licences</w:t>
      </w:r>
    </w:p>
    <w:p w14:paraId="4363E983" w14:textId="7841608D"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Pr="00746A0A">
        <w:rPr>
          <w:rFonts w:eastAsiaTheme="minorHAnsi"/>
          <w:sz w:val="22"/>
          <w:szCs w:val="22"/>
        </w:rPr>
        <w:t xml:space="preserve"> that, in accordance with Part 3.5 of the Act and the </w:t>
      </w:r>
      <w:r w:rsidRPr="000A2F93">
        <w:rPr>
          <w:rFonts w:eastAsiaTheme="minorHAnsi"/>
          <w:i/>
          <w:sz w:val="22"/>
          <w:szCs w:val="22"/>
        </w:rPr>
        <w:t xml:space="preserve">Radiocommunications (Register of Radiocommunications Licences) Determination </w:t>
      </w:r>
      <w:r w:rsidR="00744340">
        <w:rPr>
          <w:rFonts w:eastAsiaTheme="minorHAnsi"/>
          <w:i/>
          <w:sz w:val="22"/>
          <w:szCs w:val="22"/>
        </w:rPr>
        <w:t>2017</w:t>
      </w:r>
      <w:r w:rsidRPr="00746A0A">
        <w:rPr>
          <w:rFonts w:eastAsiaTheme="minorHAnsi"/>
          <w:sz w:val="22"/>
          <w:szCs w:val="22"/>
        </w:rPr>
        <w:t xml:space="preserve"> (</w:t>
      </w:r>
      <w:r w:rsidR="000A2F93" w:rsidRPr="000A2F93">
        <w:rPr>
          <w:rFonts w:eastAsiaTheme="minorHAnsi"/>
          <w:b/>
          <w:sz w:val="22"/>
          <w:szCs w:val="22"/>
        </w:rPr>
        <w:t xml:space="preserve">the </w:t>
      </w:r>
      <w:r w:rsidRPr="000A2F93">
        <w:rPr>
          <w:rFonts w:eastAsiaTheme="minorHAnsi"/>
          <w:b/>
          <w:sz w:val="22"/>
          <w:szCs w:val="22"/>
        </w:rPr>
        <w:t>Register Determination</w:t>
      </w:r>
      <w:r w:rsidRPr="00746A0A">
        <w:rPr>
          <w:rFonts w:eastAsiaTheme="minorHAnsi"/>
          <w:sz w:val="22"/>
          <w:szCs w:val="22"/>
        </w:rPr>
        <w:t xml:space="preserve">), the ACMA must register the details of spectrum licences </w:t>
      </w:r>
      <w:r w:rsidR="008E52E9" w:rsidRPr="00746A0A">
        <w:rPr>
          <w:rFonts w:eastAsiaTheme="minorHAnsi"/>
          <w:sz w:val="22"/>
          <w:szCs w:val="22"/>
        </w:rPr>
        <w:t>i</w:t>
      </w:r>
      <w:r w:rsidRPr="00746A0A">
        <w:rPr>
          <w:rFonts w:eastAsiaTheme="minorHAnsi"/>
          <w:sz w:val="22"/>
          <w:szCs w:val="22"/>
        </w:rPr>
        <w:t>n the Register of Radiocommunications Licences (</w:t>
      </w:r>
      <w:r w:rsidRPr="000A2F93">
        <w:rPr>
          <w:rFonts w:eastAsiaTheme="minorHAnsi"/>
          <w:b/>
          <w:sz w:val="22"/>
          <w:szCs w:val="22"/>
        </w:rPr>
        <w:t>Register</w:t>
      </w:r>
      <w:r w:rsidRPr="00746A0A">
        <w:rPr>
          <w:rFonts w:eastAsiaTheme="minorHAnsi"/>
          <w:sz w:val="22"/>
          <w:szCs w:val="22"/>
        </w:rPr>
        <w:t xml:space="preserve">). </w:t>
      </w:r>
      <w:r w:rsidR="000A2F93">
        <w:rPr>
          <w:rFonts w:eastAsiaTheme="minorHAnsi"/>
          <w:sz w:val="22"/>
          <w:szCs w:val="22"/>
        </w:rPr>
        <w:t xml:space="preserve"> </w:t>
      </w:r>
      <w:r w:rsidRPr="00746A0A">
        <w:rPr>
          <w:rFonts w:eastAsiaTheme="minorHAnsi"/>
          <w:sz w:val="22"/>
          <w:szCs w:val="22"/>
        </w:rPr>
        <w:t xml:space="preserve">The Register is a publicly available database that is available on the ACMA’s website. </w:t>
      </w:r>
    </w:p>
    <w:p w14:paraId="6B021B7B" w14:textId="196E654D" w:rsidR="00BD7B7A" w:rsidRPr="00746A0A" w:rsidRDefault="00BD7B7A" w:rsidP="00F26577">
      <w:pPr>
        <w:spacing w:after="160"/>
        <w:rPr>
          <w:rFonts w:eastAsiaTheme="minorHAnsi"/>
          <w:sz w:val="22"/>
          <w:szCs w:val="22"/>
        </w:rPr>
      </w:pPr>
      <w:r w:rsidRPr="00746A0A">
        <w:rPr>
          <w:rFonts w:eastAsiaTheme="minorHAnsi"/>
          <w:sz w:val="22"/>
          <w:szCs w:val="22"/>
        </w:rPr>
        <w:t>Part 3.5 of the Act and the Register Determination set out the information that the Register is required to contain, including the name and postal address of the licensee, the licence date of issue and expiry date.</w:t>
      </w:r>
      <w:r w:rsidR="000A2F93">
        <w:rPr>
          <w:rFonts w:eastAsiaTheme="minorHAnsi"/>
          <w:sz w:val="22"/>
          <w:szCs w:val="22"/>
        </w:rPr>
        <w:t xml:space="preserve"> </w:t>
      </w:r>
      <w:r w:rsidRPr="00746A0A">
        <w:rPr>
          <w:rFonts w:eastAsiaTheme="minorHAnsi"/>
          <w:sz w:val="22"/>
          <w:szCs w:val="22"/>
        </w:rPr>
        <w:t xml:space="preserve"> The Register may also include details of radiocommunications devices </w:t>
      </w:r>
      <w:r w:rsidR="008E52E9" w:rsidRPr="00746A0A">
        <w:rPr>
          <w:rFonts w:eastAsiaTheme="minorHAnsi"/>
          <w:sz w:val="22"/>
          <w:szCs w:val="22"/>
        </w:rPr>
        <w:t>operated</w:t>
      </w:r>
      <w:r w:rsidRPr="00746A0A">
        <w:rPr>
          <w:rFonts w:eastAsiaTheme="minorHAnsi"/>
          <w:sz w:val="22"/>
          <w:szCs w:val="22"/>
        </w:rPr>
        <w:t xml:space="preserve"> under a</w:t>
      </w:r>
      <w:r w:rsidR="008E52E9" w:rsidRPr="00746A0A">
        <w:rPr>
          <w:rFonts w:eastAsiaTheme="minorHAnsi"/>
          <w:sz w:val="22"/>
          <w:szCs w:val="22"/>
        </w:rPr>
        <w:t xml:space="preserve"> spectrum</w:t>
      </w:r>
      <w:r w:rsidRPr="00746A0A">
        <w:rPr>
          <w:rFonts w:eastAsiaTheme="minorHAnsi"/>
          <w:sz w:val="22"/>
          <w:szCs w:val="22"/>
        </w:rPr>
        <w:t xml:space="preserve"> licence.</w:t>
      </w:r>
    </w:p>
    <w:p w14:paraId="4AE5362B" w14:textId="792934DC" w:rsidR="00BD7B7A" w:rsidRPr="00746A0A" w:rsidRDefault="004B5F25" w:rsidP="00F26577">
      <w:pPr>
        <w:keepNext/>
        <w:spacing w:before="0" w:after="160"/>
        <w:rPr>
          <w:rFonts w:eastAsiaTheme="minorHAnsi"/>
          <w:b/>
          <w:sz w:val="22"/>
          <w:szCs w:val="22"/>
        </w:rPr>
      </w:pPr>
      <w:r w:rsidRPr="00746A0A">
        <w:rPr>
          <w:rFonts w:eastAsiaTheme="minorHAnsi"/>
          <w:b/>
          <w:sz w:val="22"/>
          <w:szCs w:val="22"/>
        </w:rPr>
        <w:t>Section 2</w:t>
      </w:r>
      <w:r w:rsidR="00BA3E15">
        <w:rPr>
          <w:rFonts w:eastAsiaTheme="minorHAnsi"/>
          <w:b/>
          <w:sz w:val="22"/>
          <w:szCs w:val="22"/>
        </w:rPr>
        <w:t>6</w:t>
      </w:r>
      <w:r w:rsidR="000A2F93">
        <w:rPr>
          <w:rFonts w:eastAsiaTheme="minorHAnsi"/>
          <w:b/>
          <w:sz w:val="22"/>
          <w:szCs w:val="22"/>
        </w:rPr>
        <w:tab/>
      </w:r>
      <w:r w:rsidR="00BD7B7A" w:rsidRPr="00746A0A">
        <w:rPr>
          <w:rFonts w:eastAsiaTheme="minorHAnsi"/>
          <w:b/>
          <w:sz w:val="22"/>
          <w:szCs w:val="22"/>
        </w:rPr>
        <w:t>Third party use</w:t>
      </w:r>
    </w:p>
    <w:p w14:paraId="565BEC75" w14:textId="69CF3128"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000A2F93" w:rsidRPr="00746A0A">
        <w:rPr>
          <w:rFonts w:eastAsiaTheme="minorHAnsi"/>
          <w:sz w:val="22"/>
          <w:szCs w:val="22"/>
        </w:rPr>
        <w:t xml:space="preserve"> </w:t>
      </w:r>
      <w:r w:rsidRPr="00746A0A">
        <w:rPr>
          <w:rFonts w:eastAsiaTheme="minorHAnsi"/>
          <w:sz w:val="22"/>
          <w:szCs w:val="22"/>
        </w:rPr>
        <w:t xml:space="preserve">that a licensee may permit third parties to operate radiocommunications devices under any </w:t>
      </w:r>
      <w:r w:rsidR="008E52E9" w:rsidRPr="00746A0A">
        <w:rPr>
          <w:rFonts w:eastAsiaTheme="minorHAnsi"/>
          <w:sz w:val="22"/>
          <w:szCs w:val="22"/>
        </w:rPr>
        <w:t xml:space="preserve">spectrum </w:t>
      </w:r>
      <w:r w:rsidRPr="00746A0A">
        <w:rPr>
          <w:rFonts w:eastAsiaTheme="minorHAnsi"/>
          <w:sz w:val="22"/>
          <w:szCs w:val="22"/>
        </w:rPr>
        <w:t>licences it holds.</w:t>
      </w:r>
      <w:r w:rsidR="000A2F93">
        <w:rPr>
          <w:rFonts w:eastAsiaTheme="minorHAnsi"/>
          <w:sz w:val="22"/>
          <w:szCs w:val="22"/>
        </w:rPr>
        <w:t xml:space="preserve"> </w:t>
      </w:r>
      <w:r w:rsidRPr="00746A0A">
        <w:rPr>
          <w:rFonts w:eastAsiaTheme="minorHAnsi"/>
          <w:sz w:val="22"/>
          <w:szCs w:val="22"/>
        </w:rPr>
        <w:t xml:space="preserve"> Any such arrangement must comply with Division 1 of Part 3.2 of the Act, which includes provisions governing third party use.</w:t>
      </w:r>
    </w:p>
    <w:p w14:paraId="1F8B205E" w14:textId="3CDDE6FD" w:rsidR="00BD7B7A" w:rsidRPr="00746A0A" w:rsidRDefault="004B5F25" w:rsidP="00F26577">
      <w:pPr>
        <w:keepNext/>
        <w:spacing w:before="0" w:after="160"/>
        <w:rPr>
          <w:rFonts w:eastAsiaTheme="minorHAnsi"/>
          <w:b/>
          <w:sz w:val="22"/>
          <w:szCs w:val="22"/>
        </w:rPr>
      </w:pPr>
      <w:r w:rsidRPr="00746A0A">
        <w:rPr>
          <w:rFonts w:eastAsiaTheme="minorHAnsi"/>
          <w:b/>
          <w:sz w:val="22"/>
          <w:szCs w:val="22"/>
        </w:rPr>
        <w:t>Section 2</w:t>
      </w:r>
      <w:r w:rsidR="005A6667">
        <w:rPr>
          <w:rFonts w:eastAsiaTheme="minorHAnsi"/>
          <w:b/>
          <w:sz w:val="22"/>
          <w:szCs w:val="22"/>
        </w:rPr>
        <w:t>7</w:t>
      </w:r>
      <w:r w:rsidR="000A2F93">
        <w:rPr>
          <w:rFonts w:eastAsiaTheme="minorHAnsi"/>
          <w:b/>
          <w:sz w:val="22"/>
          <w:szCs w:val="22"/>
        </w:rPr>
        <w:tab/>
      </w:r>
      <w:r w:rsidR="00BD7B7A" w:rsidRPr="00746A0A">
        <w:rPr>
          <w:rFonts w:eastAsiaTheme="minorHAnsi"/>
          <w:b/>
          <w:sz w:val="22"/>
          <w:szCs w:val="22"/>
        </w:rPr>
        <w:t xml:space="preserve">Trading in </w:t>
      </w:r>
      <w:r w:rsidR="008E52E9" w:rsidRPr="00746A0A">
        <w:rPr>
          <w:rFonts w:eastAsiaTheme="minorHAnsi"/>
          <w:b/>
          <w:sz w:val="22"/>
          <w:szCs w:val="22"/>
        </w:rPr>
        <w:t xml:space="preserve">spectrum </w:t>
      </w:r>
      <w:r w:rsidR="00BD7B7A" w:rsidRPr="00746A0A">
        <w:rPr>
          <w:rFonts w:eastAsiaTheme="minorHAnsi"/>
          <w:b/>
          <w:sz w:val="22"/>
          <w:szCs w:val="22"/>
        </w:rPr>
        <w:t>licences</w:t>
      </w:r>
    </w:p>
    <w:p w14:paraId="37658426" w14:textId="4E06F36E"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provides that a licensee may assign, or otherwise deal with, the whole or any part of a </w:t>
      </w:r>
      <w:r w:rsidR="005419D2" w:rsidRPr="00746A0A">
        <w:rPr>
          <w:rFonts w:eastAsiaTheme="minorHAnsi"/>
          <w:sz w:val="22"/>
          <w:szCs w:val="22"/>
        </w:rPr>
        <w:t xml:space="preserve">spectrum </w:t>
      </w:r>
      <w:r w:rsidRPr="00746A0A">
        <w:rPr>
          <w:rFonts w:eastAsiaTheme="minorHAnsi"/>
          <w:sz w:val="22"/>
          <w:szCs w:val="22"/>
        </w:rPr>
        <w:t>licence in accordance with Division 5 of Part 3</w:t>
      </w:r>
      <w:r w:rsidR="004B5F25" w:rsidRPr="00746A0A">
        <w:rPr>
          <w:rFonts w:eastAsiaTheme="minorHAnsi"/>
          <w:sz w:val="22"/>
          <w:szCs w:val="22"/>
        </w:rPr>
        <w:t>.2 of the Act.</w:t>
      </w:r>
      <w:r w:rsidR="00766266">
        <w:rPr>
          <w:rFonts w:eastAsiaTheme="minorHAnsi"/>
          <w:sz w:val="22"/>
          <w:szCs w:val="22"/>
        </w:rPr>
        <w:t xml:space="preserve"> </w:t>
      </w:r>
      <w:r w:rsidR="004B5F25" w:rsidRPr="00746A0A">
        <w:rPr>
          <w:rFonts w:eastAsiaTheme="minorHAnsi"/>
          <w:sz w:val="22"/>
          <w:szCs w:val="22"/>
        </w:rPr>
        <w:t xml:space="preserve"> </w:t>
      </w:r>
      <w:r w:rsidR="000A2F93">
        <w:rPr>
          <w:rFonts w:eastAsiaTheme="minorHAnsi"/>
          <w:sz w:val="22"/>
          <w:szCs w:val="22"/>
        </w:rPr>
        <w:t xml:space="preserve">The </w:t>
      </w:r>
      <w:r w:rsidR="004B5F25" w:rsidRPr="00500A34">
        <w:rPr>
          <w:rFonts w:eastAsiaTheme="minorHAnsi"/>
          <w:i/>
          <w:sz w:val="22"/>
          <w:szCs w:val="22"/>
        </w:rPr>
        <w:t>Radiocommunications (Trading Rules for Spectrum Licences) Determination 2012</w:t>
      </w:r>
      <w:r w:rsidR="004B5F25" w:rsidRPr="00746A0A">
        <w:rPr>
          <w:rFonts w:eastAsiaTheme="minorHAnsi"/>
          <w:sz w:val="22"/>
          <w:szCs w:val="22"/>
        </w:rPr>
        <w:t xml:space="preserve"> made under section 88 of the Act provides</w:t>
      </w:r>
      <w:r w:rsidRPr="00746A0A">
        <w:rPr>
          <w:rFonts w:eastAsiaTheme="minorHAnsi"/>
          <w:sz w:val="22"/>
          <w:szCs w:val="22"/>
        </w:rPr>
        <w:t xml:space="preserve"> further details about rules for trading in spectrum licences.</w:t>
      </w:r>
      <w:r w:rsidR="003F7111">
        <w:rPr>
          <w:rFonts w:eastAsiaTheme="minorHAnsi"/>
          <w:sz w:val="22"/>
          <w:szCs w:val="22"/>
        </w:rPr>
        <w:t xml:space="preserve"> </w:t>
      </w:r>
      <w:r w:rsidR="004B5F25" w:rsidRPr="00746A0A">
        <w:rPr>
          <w:rFonts w:eastAsiaTheme="minorHAnsi"/>
          <w:sz w:val="22"/>
          <w:szCs w:val="22"/>
        </w:rPr>
        <w:t xml:space="preserve"> In part, the</w:t>
      </w:r>
      <w:r w:rsidR="00766266">
        <w:rPr>
          <w:rFonts w:eastAsiaTheme="minorHAnsi"/>
          <w:sz w:val="22"/>
          <w:szCs w:val="22"/>
        </w:rPr>
        <w:t>se</w:t>
      </w:r>
      <w:r w:rsidR="004B5F25" w:rsidRPr="00746A0A">
        <w:rPr>
          <w:rFonts w:eastAsiaTheme="minorHAnsi"/>
          <w:sz w:val="22"/>
          <w:szCs w:val="22"/>
        </w:rPr>
        <w:t xml:space="preserve"> rules define the minimum block of spectrum and geographic area that may be traded to a third party</w:t>
      </w:r>
      <w:r w:rsidR="003F7111">
        <w:rPr>
          <w:rFonts w:eastAsiaTheme="minorHAnsi"/>
          <w:sz w:val="22"/>
          <w:szCs w:val="22"/>
        </w:rPr>
        <w:t>,</w:t>
      </w:r>
      <w:r w:rsidR="004B5F25" w:rsidRPr="00746A0A">
        <w:rPr>
          <w:rFonts w:eastAsiaTheme="minorHAnsi"/>
          <w:sz w:val="22"/>
          <w:szCs w:val="22"/>
        </w:rPr>
        <w:t xml:space="preserve"> and </w:t>
      </w:r>
      <w:r w:rsidR="003F7111">
        <w:rPr>
          <w:rFonts w:eastAsiaTheme="minorHAnsi"/>
          <w:sz w:val="22"/>
          <w:szCs w:val="22"/>
        </w:rPr>
        <w:t>must</w:t>
      </w:r>
      <w:r w:rsidR="004B5F25" w:rsidRPr="00746A0A">
        <w:rPr>
          <w:rFonts w:eastAsiaTheme="minorHAnsi"/>
          <w:sz w:val="22"/>
          <w:szCs w:val="22"/>
        </w:rPr>
        <w:t xml:space="preserve"> be retained by the licensee.</w:t>
      </w:r>
    </w:p>
    <w:p w14:paraId="5608BAF2" w14:textId="27F3568C" w:rsidR="00BD7B7A" w:rsidRPr="00746A0A" w:rsidRDefault="004B5F25" w:rsidP="00F26577">
      <w:pPr>
        <w:keepNext/>
        <w:spacing w:before="0" w:after="160"/>
        <w:rPr>
          <w:rFonts w:eastAsiaTheme="minorHAnsi"/>
          <w:b/>
          <w:sz w:val="22"/>
          <w:szCs w:val="22"/>
        </w:rPr>
      </w:pPr>
      <w:r w:rsidRPr="00746A0A">
        <w:rPr>
          <w:rFonts w:eastAsiaTheme="minorHAnsi"/>
          <w:b/>
          <w:sz w:val="22"/>
          <w:szCs w:val="22"/>
        </w:rPr>
        <w:t>Section 2</w:t>
      </w:r>
      <w:r w:rsidR="005A6667">
        <w:rPr>
          <w:rFonts w:eastAsiaTheme="minorHAnsi"/>
          <w:b/>
          <w:sz w:val="22"/>
          <w:szCs w:val="22"/>
        </w:rPr>
        <w:t>8</w:t>
      </w:r>
      <w:r w:rsidR="003F7111">
        <w:rPr>
          <w:rFonts w:eastAsiaTheme="minorHAnsi"/>
          <w:b/>
          <w:sz w:val="22"/>
          <w:szCs w:val="22"/>
        </w:rPr>
        <w:tab/>
      </w:r>
      <w:r w:rsidR="00BD7B7A" w:rsidRPr="00746A0A">
        <w:rPr>
          <w:rFonts w:eastAsiaTheme="minorHAnsi"/>
          <w:b/>
          <w:sz w:val="22"/>
          <w:szCs w:val="22"/>
        </w:rPr>
        <w:t>Agreements about emission limits</w:t>
      </w:r>
    </w:p>
    <w:p w14:paraId="27F8C303" w14:textId="64142410" w:rsidR="00BD7B7A" w:rsidRPr="00746A0A" w:rsidRDefault="00BD7B7A" w:rsidP="00F26577">
      <w:pPr>
        <w:spacing w:after="160"/>
        <w:rPr>
          <w:rFonts w:eastAsiaTheme="minorHAnsi"/>
          <w:sz w:val="22"/>
          <w:szCs w:val="22"/>
        </w:rPr>
      </w:pPr>
      <w:r w:rsidRPr="00746A0A">
        <w:rPr>
          <w:rFonts w:eastAsiaTheme="minorHAnsi"/>
          <w:sz w:val="22"/>
          <w:szCs w:val="22"/>
        </w:rPr>
        <w:t xml:space="preserve">This section </w:t>
      </w:r>
      <w:r w:rsidR="003F7111">
        <w:rPr>
          <w:rFonts w:eastAsiaTheme="minorHAnsi"/>
          <w:sz w:val="22"/>
          <w:szCs w:val="22"/>
        </w:rPr>
        <w:t>provides that</w:t>
      </w:r>
      <w:r w:rsidR="003F7111" w:rsidRPr="00746A0A">
        <w:rPr>
          <w:rFonts w:eastAsiaTheme="minorHAnsi"/>
          <w:sz w:val="22"/>
          <w:szCs w:val="22"/>
        </w:rPr>
        <w:t xml:space="preserve"> </w:t>
      </w:r>
      <w:r w:rsidR="003F7111">
        <w:rPr>
          <w:rFonts w:eastAsiaTheme="minorHAnsi"/>
          <w:sz w:val="22"/>
          <w:szCs w:val="22"/>
        </w:rPr>
        <w:t xml:space="preserve">a licensee in the </w:t>
      </w:r>
      <w:r w:rsidR="00744340">
        <w:rPr>
          <w:rFonts w:eastAsiaTheme="minorHAnsi"/>
          <w:sz w:val="22"/>
          <w:szCs w:val="22"/>
        </w:rPr>
        <w:t>3.</w:t>
      </w:r>
      <w:r w:rsidR="005A6667">
        <w:rPr>
          <w:rFonts w:eastAsiaTheme="minorHAnsi"/>
          <w:sz w:val="22"/>
          <w:szCs w:val="22"/>
        </w:rPr>
        <w:t>6</w:t>
      </w:r>
      <w:r w:rsidR="00744340">
        <w:rPr>
          <w:rFonts w:eastAsiaTheme="minorHAnsi"/>
          <w:sz w:val="22"/>
          <w:szCs w:val="22"/>
        </w:rPr>
        <w:t xml:space="preserve"> G</w:t>
      </w:r>
      <w:r w:rsidR="003F7111">
        <w:rPr>
          <w:rFonts w:eastAsiaTheme="minorHAnsi"/>
          <w:sz w:val="22"/>
          <w:szCs w:val="22"/>
        </w:rPr>
        <w:t>Hz band may enter</w:t>
      </w:r>
      <w:r w:rsidRPr="00746A0A">
        <w:rPr>
          <w:rFonts w:eastAsiaTheme="minorHAnsi"/>
          <w:sz w:val="22"/>
          <w:szCs w:val="22"/>
        </w:rPr>
        <w:t xml:space="preserve"> </w:t>
      </w:r>
      <w:r w:rsidR="00616583">
        <w:rPr>
          <w:rFonts w:eastAsiaTheme="minorHAnsi"/>
          <w:sz w:val="22"/>
          <w:szCs w:val="22"/>
        </w:rPr>
        <w:t xml:space="preserve">into </w:t>
      </w:r>
      <w:r w:rsidRPr="00746A0A">
        <w:rPr>
          <w:rFonts w:eastAsiaTheme="minorHAnsi"/>
          <w:sz w:val="22"/>
          <w:szCs w:val="22"/>
        </w:rPr>
        <w:t xml:space="preserve">an agreement about emission limits. </w:t>
      </w:r>
      <w:r w:rsidR="003F7111">
        <w:rPr>
          <w:rFonts w:eastAsiaTheme="minorHAnsi"/>
          <w:sz w:val="22"/>
          <w:szCs w:val="22"/>
        </w:rPr>
        <w:t xml:space="preserve"> </w:t>
      </w:r>
      <w:r w:rsidRPr="00746A0A">
        <w:rPr>
          <w:rFonts w:eastAsiaTheme="minorHAnsi"/>
          <w:sz w:val="22"/>
          <w:szCs w:val="22"/>
        </w:rPr>
        <w:t xml:space="preserve">Licensees </w:t>
      </w:r>
      <w:r w:rsidR="003F7111">
        <w:rPr>
          <w:rFonts w:eastAsiaTheme="minorHAnsi"/>
          <w:sz w:val="22"/>
          <w:szCs w:val="22"/>
        </w:rPr>
        <w:t xml:space="preserve">of </w:t>
      </w:r>
      <w:r w:rsidRPr="00746A0A">
        <w:rPr>
          <w:rFonts w:eastAsiaTheme="minorHAnsi"/>
          <w:sz w:val="22"/>
          <w:szCs w:val="22"/>
        </w:rPr>
        <w:t xml:space="preserve">licences that are adjacent to one another may wish to </w:t>
      </w:r>
      <w:r w:rsidR="00766266">
        <w:rPr>
          <w:rFonts w:eastAsiaTheme="minorHAnsi"/>
          <w:sz w:val="22"/>
          <w:szCs w:val="22"/>
        </w:rPr>
        <w:t>enter</w:t>
      </w:r>
      <w:r w:rsidRPr="00746A0A">
        <w:rPr>
          <w:rFonts w:eastAsiaTheme="minorHAnsi"/>
          <w:sz w:val="22"/>
          <w:szCs w:val="22"/>
        </w:rPr>
        <w:t xml:space="preserve"> agreements that allow a licensee to exceed their </w:t>
      </w:r>
      <w:r w:rsidR="00F91226" w:rsidRPr="00746A0A">
        <w:rPr>
          <w:rFonts w:eastAsiaTheme="minorHAnsi"/>
          <w:sz w:val="22"/>
          <w:szCs w:val="22"/>
        </w:rPr>
        <w:t>emission limits</w:t>
      </w:r>
      <w:r w:rsidR="00744340">
        <w:rPr>
          <w:rFonts w:eastAsiaTheme="minorHAnsi"/>
          <w:sz w:val="22"/>
          <w:szCs w:val="22"/>
        </w:rPr>
        <w:t xml:space="preserve"> </w:t>
      </w:r>
      <w:r w:rsidR="003F7111">
        <w:rPr>
          <w:rFonts w:eastAsiaTheme="minorHAnsi"/>
          <w:sz w:val="22"/>
          <w:szCs w:val="22"/>
        </w:rPr>
        <w:t xml:space="preserve">specified in the </w:t>
      </w:r>
      <w:r w:rsidRPr="00746A0A">
        <w:rPr>
          <w:rFonts w:eastAsiaTheme="minorHAnsi"/>
          <w:sz w:val="22"/>
          <w:szCs w:val="22"/>
        </w:rPr>
        <w:t xml:space="preserve">core licence conditions. </w:t>
      </w:r>
      <w:r w:rsidR="003F7111">
        <w:rPr>
          <w:rFonts w:eastAsiaTheme="minorHAnsi"/>
          <w:sz w:val="22"/>
          <w:szCs w:val="22"/>
        </w:rPr>
        <w:t xml:space="preserve"> </w:t>
      </w:r>
      <w:r w:rsidRPr="00746A0A">
        <w:rPr>
          <w:rFonts w:eastAsiaTheme="minorHAnsi"/>
          <w:sz w:val="22"/>
          <w:szCs w:val="22"/>
        </w:rPr>
        <w:t xml:space="preserve">The word ‘adjacent’ can refer to spectrum licences that share a geographic boundary, a </w:t>
      </w:r>
      <w:r w:rsidR="00F91226" w:rsidRPr="00746A0A">
        <w:rPr>
          <w:rFonts w:eastAsiaTheme="minorHAnsi"/>
          <w:sz w:val="22"/>
          <w:szCs w:val="22"/>
        </w:rPr>
        <w:t xml:space="preserve">frequency </w:t>
      </w:r>
      <w:r w:rsidRPr="00746A0A">
        <w:rPr>
          <w:rFonts w:eastAsiaTheme="minorHAnsi"/>
          <w:sz w:val="22"/>
          <w:szCs w:val="22"/>
        </w:rPr>
        <w:t xml:space="preserve">boundary, or </w:t>
      </w:r>
      <w:r w:rsidRPr="00746A0A">
        <w:rPr>
          <w:rFonts w:eastAsiaTheme="minorHAnsi"/>
          <w:sz w:val="22"/>
          <w:szCs w:val="22"/>
        </w:rPr>
        <w:lastRenderedPageBreak/>
        <w:t xml:space="preserve">both.  This section </w:t>
      </w:r>
      <w:r w:rsidR="002A4F25">
        <w:rPr>
          <w:rFonts w:eastAsiaTheme="minorHAnsi"/>
          <w:sz w:val="22"/>
          <w:szCs w:val="22"/>
        </w:rPr>
        <w:t xml:space="preserve">notes the provisions of </w:t>
      </w:r>
      <w:r w:rsidR="004B5F25" w:rsidRPr="00746A0A">
        <w:rPr>
          <w:rFonts w:eastAsiaTheme="minorHAnsi"/>
          <w:sz w:val="22"/>
          <w:szCs w:val="22"/>
        </w:rPr>
        <w:t xml:space="preserve">Schedules </w:t>
      </w:r>
      <w:r w:rsidR="005A6667">
        <w:rPr>
          <w:rFonts w:eastAsiaTheme="minorHAnsi"/>
          <w:sz w:val="22"/>
          <w:szCs w:val="22"/>
        </w:rPr>
        <w:t>4</w:t>
      </w:r>
      <w:r w:rsidR="004B5F25" w:rsidRPr="00746A0A">
        <w:rPr>
          <w:rFonts w:eastAsiaTheme="minorHAnsi"/>
          <w:sz w:val="22"/>
          <w:szCs w:val="22"/>
        </w:rPr>
        <w:t xml:space="preserve"> and </w:t>
      </w:r>
      <w:r w:rsidR="005A6667">
        <w:rPr>
          <w:rFonts w:eastAsiaTheme="minorHAnsi"/>
          <w:sz w:val="22"/>
          <w:szCs w:val="22"/>
        </w:rPr>
        <w:t>5</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r w:rsidR="002A4F25">
        <w:rPr>
          <w:rFonts w:eastAsiaTheme="minorHAnsi"/>
          <w:sz w:val="22"/>
          <w:szCs w:val="22"/>
        </w:rPr>
        <w:t xml:space="preserve"> which underpin such agreements</w:t>
      </w:r>
      <w:r w:rsidRPr="00746A0A">
        <w:rPr>
          <w:rFonts w:eastAsiaTheme="minorHAnsi"/>
          <w:sz w:val="22"/>
          <w:szCs w:val="22"/>
        </w:rPr>
        <w:t>.</w:t>
      </w:r>
    </w:p>
    <w:p w14:paraId="0D5E0F8D" w14:textId="1E07811C" w:rsidR="00BD7B7A" w:rsidRPr="00746A0A" w:rsidRDefault="00BD7B7A" w:rsidP="00F26577">
      <w:pPr>
        <w:spacing w:after="160"/>
        <w:rPr>
          <w:rFonts w:eastAsiaTheme="minorHAnsi"/>
          <w:sz w:val="22"/>
          <w:szCs w:val="22"/>
        </w:rPr>
      </w:pPr>
      <w:r w:rsidRPr="00746A0A">
        <w:rPr>
          <w:rFonts w:eastAsiaTheme="minorHAnsi"/>
          <w:sz w:val="22"/>
          <w:szCs w:val="22"/>
        </w:rPr>
        <w:t>When such an agreement is in place, that agreement effectively sets the emission limits that apply t</w:t>
      </w:r>
      <w:r w:rsidR="004B5F25" w:rsidRPr="00746A0A">
        <w:rPr>
          <w:rFonts w:eastAsiaTheme="minorHAnsi"/>
          <w:sz w:val="22"/>
          <w:szCs w:val="22"/>
        </w:rPr>
        <w:t>o that licence under section 18</w:t>
      </w:r>
      <w:r w:rsidRPr="00746A0A">
        <w:rPr>
          <w:rFonts w:eastAsiaTheme="minorHAnsi"/>
          <w:sz w:val="22"/>
          <w:szCs w:val="22"/>
        </w:rPr>
        <w:t xml:space="preserve"> of the Marketing Plan an</w:t>
      </w:r>
      <w:r w:rsidR="004B5F25" w:rsidRPr="00746A0A">
        <w:rPr>
          <w:rFonts w:eastAsiaTheme="minorHAnsi"/>
          <w:sz w:val="22"/>
          <w:szCs w:val="22"/>
        </w:rPr>
        <w:t xml:space="preserve">d in accordance with Schedules </w:t>
      </w:r>
      <w:r w:rsidR="00A5467F">
        <w:rPr>
          <w:rFonts w:eastAsiaTheme="minorHAnsi"/>
          <w:sz w:val="22"/>
          <w:szCs w:val="22"/>
        </w:rPr>
        <w:t>4</w:t>
      </w:r>
      <w:r w:rsidRPr="00746A0A">
        <w:rPr>
          <w:rFonts w:eastAsiaTheme="minorHAnsi"/>
          <w:sz w:val="22"/>
          <w:szCs w:val="22"/>
        </w:rPr>
        <w:t xml:space="preserve"> and </w:t>
      </w:r>
      <w:r w:rsidR="00A5467F">
        <w:rPr>
          <w:rFonts w:eastAsiaTheme="minorHAnsi"/>
          <w:sz w:val="22"/>
          <w:szCs w:val="22"/>
        </w:rPr>
        <w:t>5</w:t>
      </w:r>
      <w:r w:rsidR="00613E77">
        <w:rPr>
          <w:rFonts w:eastAsiaTheme="minorHAnsi"/>
          <w:sz w:val="22"/>
          <w:szCs w:val="22"/>
        </w:rPr>
        <w:t xml:space="preserve"> to the Marketing Plan</w:t>
      </w:r>
      <w:r w:rsidRPr="00746A0A">
        <w:rPr>
          <w:rFonts w:eastAsiaTheme="minorHAnsi"/>
          <w:sz w:val="22"/>
          <w:szCs w:val="22"/>
        </w:rPr>
        <w:t xml:space="preserve">. </w:t>
      </w:r>
      <w:r w:rsidR="00766266">
        <w:rPr>
          <w:rFonts w:eastAsiaTheme="minorHAnsi"/>
          <w:sz w:val="22"/>
          <w:szCs w:val="22"/>
        </w:rPr>
        <w:t xml:space="preserve"> </w:t>
      </w:r>
      <w:r w:rsidRPr="00746A0A">
        <w:rPr>
          <w:rFonts w:eastAsiaTheme="minorHAnsi"/>
          <w:sz w:val="22"/>
          <w:szCs w:val="22"/>
        </w:rPr>
        <w:t xml:space="preserve">Schedules </w:t>
      </w:r>
      <w:r w:rsidR="005A6667">
        <w:rPr>
          <w:rFonts w:eastAsiaTheme="minorHAnsi"/>
          <w:sz w:val="22"/>
          <w:szCs w:val="22"/>
        </w:rPr>
        <w:t>4</w:t>
      </w:r>
      <w:r w:rsidRPr="00746A0A">
        <w:rPr>
          <w:rFonts w:eastAsiaTheme="minorHAnsi"/>
          <w:sz w:val="22"/>
          <w:szCs w:val="22"/>
        </w:rPr>
        <w:t xml:space="preserve"> and </w:t>
      </w:r>
      <w:r w:rsidR="005A6667">
        <w:rPr>
          <w:rFonts w:eastAsiaTheme="minorHAnsi"/>
          <w:sz w:val="22"/>
          <w:szCs w:val="22"/>
        </w:rPr>
        <w:t>5</w:t>
      </w:r>
      <w:r w:rsidRPr="00746A0A">
        <w:rPr>
          <w:rFonts w:eastAsiaTheme="minorHAnsi"/>
          <w:sz w:val="22"/>
          <w:szCs w:val="22"/>
        </w:rPr>
        <w:t xml:space="preserve"> </w:t>
      </w:r>
      <w:r w:rsidR="00613E77">
        <w:rPr>
          <w:rFonts w:eastAsiaTheme="minorHAnsi"/>
          <w:sz w:val="22"/>
          <w:szCs w:val="22"/>
        </w:rPr>
        <w:t>require</w:t>
      </w:r>
      <w:r w:rsidRPr="00746A0A">
        <w:rPr>
          <w:rFonts w:eastAsiaTheme="minorHAnsi"/>
          <w:sz w:val="22"/>
          <w:szCs w:val="22"/>
        </w:rPr>
        <w:t xml:space="preserve"> that such an agreement must be in writing.</w:t>
      </w:r>
    </w:p>
    <w:p w14:paraId="6C87564F" w14:textId="20F0DEBF" w:rsidR="00BD7B7A" w:rsidRPr="00746A0A" w:rsidRDefault="00BD7B7A" w:rsidP="00F26577">
      <w:pPr>
        <w:keepNext/>
        <w:spacing w:before="0" w:after="160"/>
        <w:rPr>
          <w:rFonts w:eastAsiaTheme="minorHAnsi"/>
          <w:b/>
          <w:sz w:val="22"/>
          <w:szCs w:val="22"/>
        </w:rPr>
      </w:pPr>
      <w:r w:rsidRPr="00746A0A">
        <w:rPr>
          <w:rFonts w:eastAsiaTheme="minorHAnsi"/>
          <w:b/>
          <w:sz w:val="22"/>
          <w:szCs w:val="22"/>
        </w:rPr>
        <w:t>Sect</w:t>
      </w:r>
      <w:r w:rsidR="004B5F25" w:rsidRPr="00746A0A">
        <w:rPr>
          <w:rFonts w:eastAsiaTheme="minorHAnsi"/>
          <w:b/>
          <w:sz w:val="22"/>
          <w:szCs w:val="22"/>
        </w:rPr>
        <w:t>ion 2</w:t>
      </w:r>
      <w:r w:rsidR="005A6667">
        <w:rPr>
          <w:rFonts w:eastAsiaTheme="minorHAnsi"/>
          <w:b/>
          <w:sz w:val="22"/>
          <w:szCs w:val="22"/>
        </w:rPr>
        <w:t>9</w:t>
      </w:r>
      <w:r w:rsidR="00613E77">
        <w:rPr>
          <w:rFonts w:eastAsiaTheme="minorHAnsi"/>
          <w:b/>
          <w:sz w:val="22"/>
          <w:szCs w:val="22"/>
        </w:rPr>
        <w:tab/>
      </w:r>
      <w:r w:rsidRPr="00746A0A">
        <w:rPr>
          <w:rFonts w:eastAsiaTheme="minorHAnsi"/>
          <w:b/>
          <w:sz w:val="22"/>
          <w:szCs w:val="22"/>
        </w:rPr>
        <w:t>Spectrum licences that are about to expire</w:t>
      </w:r>
    </w:p>
    <w:p w14:paraId="1F06F67C" w14:textId="416333D7" w:rsidR="00BD7B7A" w:rsidRPr="00746A0A" w:rsidRDefault="00BD7B7A" w:rsidP="00F26577">
      <w:pPr>
        <w:spacing w:after="160"/>
        <w:rPr>
          <w:rFonts w:eastAsiaTheme="minorHAnsi"/>
          <w:sz w:val="22"/>
          <w:szCs w:val="22"/>
        </w:rPr>
      </w:pPr>
      <w:r w:rsidRPr="00746A0A">
        <w:rPr>
          <w:rFonts w:eastAsiaTheme="minorHAnsi"/>
          <w:sz w:val="22"/>
          <w:szCs w:val="22"/>
        </w:rPr>
        <w:t>This section</w:t>
      </w:r>
      <w:r w:rsidR="00613E77">
        <w:rPr>
          <w:rFonts w:eastAsiaTheme="minorHAnsi"/>
          <w:sz w:val="22"/>
          <w:szCs w:val="22"/>
        </w:rPr>
        <w:t xml:space="preserve"> sets out</w:t>
      </w:r>
      <w:r w:rsidRPr="00746A0A">
        <w:rPr>
          <w:rFonts w:eastAsiaTheme="minorHAnsi"/>
          <w:sz w:val="22"/>
          <w:szCs w:val="22"/>
        </w:rPr>
        <w:t xml:space="preserve"> the actions that the ACMA take</w:t>
      </w:r>
      <w:r w:rsidR="00613E77">
        <w:rPr>
          <w:rFonts w:eastAsiaTheme="minorHAnsi"/>
          <w:sz w:val="22"/>
          <w:szCs w:val="22"/>
        </w:rPr>
        <w:t>s under the Act</w:t>
      </w:r>
      <w:r w:rsidRPr="00746A0A">
        <w:rPr>
          <w:rFonts w:eastAsiaTheme="minorHAnsi"/>
          <w:sz w:val="22"/>
          <w:szCs w:val="22"/>
        </w:rPr>
        <w:t xml:space="preserve"> to determine market interest in spectrum licences which are about to expire.</w:t>
      </w:r>
      <w:r w:rsidR="00613E77">
        <w:rPr>
          <w:rFonts w:eastAsiaTheme="minorHAnsi"/>
          <w:sz w:val="22"/>
          <w:szCs w:val="22"/>
        </w:rPr>
        <w:t xml:space="preserve"> </w:t>
      </w:r>
      <w:r w:rsidRPr="00746A0A">
        <w:rPr>
          <w:rFonts w:eastAsiaTheme="minorHAnsi"/>
          <w:sz w:val="22"/>
          <w:szCs w:val="22"/>
        </w:rPr>
        <w:t xml:space="preserve"> In accordance with section 78 of the Act, the ACMA will publish a notice about spectrum licences that are due to expire within the period </w:t>
      </w:r>
      <w:r w:rsidR="005419D2" w:rsidRPr="00746A0A">
        <w:rPr>
          <w:rFonts w:eastAsiaTheme="minorHAnsi"/>
          <w:sz w:val="22"/>
          <w:szCs w:val="22"/>
        </w:rPr>
        <w:t>specified</w:t>
      </w:r>
      <w:r w:rsidRPr="00746A0A">
        <w:rPr>
          <w:rFonts w:eastAsiaTheme="minorHAnsi"/>
          <w:sz w:val="22"/>
          <w:szCs w:val="22"/>
        </w:rPr>
        <w:t xml:space="preserve"> in the notice. </w:t>
      </w:r>
      <w:r w:rsidR="00613E77">
        <w:rPr>
          <w:rFonts w:eastAsiaTheme="minorHAnsi"/>
          <w:sz w:val="22"/>
          <w:szCs w:val="22"/>
        </w:rPr>
        <w:t xml:space="preserve"> </w:t>
      </w:r>
      <w:r w:rsidRPr="00746A0A">
        <w:rPr>
          <w:rFonts w:eastAsiaTheme="minorHAnsi"/>
          <w:sz w:val="22"/>
          <w:szCs w:val="22"/>
        </w:rPr>
        <w:t xml:space="preserve">The notice will invite expressions of interest from </w:t>
      </w:r>
      <w:r w:rsidR="005419D2" w:rsidRPr="00746A0A">
        <w:rPr>
          <w:rFonts w:eastAsiaTheme="minorHAnsi"/>
          <w:sz w:val="22"/>
          <w:szCs w:val="22"/>
        </w:rPr>
        <w:t>persons</w:t>
      </w:r>
      <w:r w:rsidRPr="00746A0A">
        <w:rPr>
          <w:rFonts w:eastAsiaTheme="minorHAnsi"/>
          <w:sz w:val="22"/>
          <w:szCs w:val="22"/>
        </w:rPr>
        <w:t xml:space="preserve"> wishing to obtain spectrum licences</w:t>
      </w:r>
      <w:r w:rsidR="005419D2" w:rsidRPr="00746A0A">
        <w:rPr>
          <w:rFonts w:eastAsiaTheme="minorHAnsi"/>
          <w:sz w:val="22"/>
          <w:szCs w:val="22"/>
        </w:rPr>
        <w:t xml:space="preserve"> relating to the relevant parts of the spectrum</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This information will be published on the ACMA</w:t>
      </w:r>
      <w:r w:rsidR="00804BA4" w:rsidRPr="00746A0A">
        <w:rPr>
          <w:rFonts w:eastAsiaTheme="minorHAnsi"/>
          <w:sz w:val="22"/>
          <w:szCs w:val="22"/>
        </w:rPr>
        <w:t xml:space="preserve">’s </w:t>
      </w:r>
      <w:r w:rsidRPr="00746A0A">
        <w:rPr>
          <w:rFonts w:eastAsiaTheme="minorHAnsi"/>
          <w:sz w:val="22"/>
          <w:szCs w:val="22"/>
        </w:rPr>
        <w:t>website.</w:t>
      </w:r>
    </w:p>
    <w:p w14:paraId="692AA82B" w14:textId="539E1B7A" w:rsidR="00BD7B7A" w:rsidRPr="00746A0A" w:rsidRDefault="00E41715" w:rsidP="00F26577">
      <w:pPr>
        <w:keepNext/>
        <w:spacing w:before="0" w:after="160"/>
        <w:rPr>
          <w:rFonts w:eastAsiaTheme="minorHAnsi"/>
          <w:b/>
          <w:sz w:val="22"/>
          <w:szCs w:val="22"/>
        </w:rPr>
      </w:pPr>
      <w:r w:rsidRPr="00746A0A">
        <w:rPr>
          <w:rFonts w:eastAsiaTheme="minorHAnsi"/>
          <w:b/>
          <w:sz w:val="22"/>
          <w:szCs w:val="22"/>
        </w:rPr>
        <w:t xml:space="preserve">Section </w:t>
      </w:r>
      <w:r w:rsidR="00C953C5">
        <w:rPr>
          <w:rFonts w:eastAsiaTheme="minorHAnsi"/>
          <w:b/>
          <w:sz w:val="22"/>
          <w:szCs w:val="22"/>
        </w:rPr>
        <w:t>30</w:t>
      </w:r>
      <w:r w:rsidR="00613E77">
        <w:rPr>
          <w:rFonts w:eastAsiaTheme="minorHAnsi"/>
          <w:b/>
          <w:sz w:val="22"/>
          <w:szCs w:val="22"/>
        </w:rPr>
        <w:tab/>
      </w:r>
      <w:r w:rsidR="00BD7B7A" w:rsidRPr="00746A0A">
        <w:rPr>
          <w:rFonts w:eastAsiaTheme="minorHAnsi"/>
          <w:b/>
          <w:sz w:val="22"/>
          <w:szCs w:val="22"/>
        </w:rPr>
        <w:t>Re-issue of licence</w:t>
      </w:r>
    </w:p>
    <w:p w14:paraId="24827182" w14:textId="1E8E34E2" w:rsidR="00BD7B7A" w:rsidRDefault="00BD7B7A" w:rsidP="00F26577">
      <w:pPr>
        <w:spacing w:after="160"/>
        <w:rPr>
          <w:rFonts w:eastAsiaTheme="minorHAnsi"/>
          <w:sz w:val="22"/>
          <w:szCs w:val="22"/>
        </w:rPr>
      </w:pPr>
      <w:r w:rsidRPr="00746A0A">
        <w:rPr>
          <w:rFonts w:eastAsiaTheme="minorHAnsi"/>
          <w:sz w:val="22"/>
          <w:szCs w:val="22"/>
        </w:rPr>
        <w:t xml:space="preserve">This section </w:t>
      </w:r>
      <w:r w:rsidR="00613E77">
        <w:rPr>
          <w:rFonts w:eastAsiaTheme="minorHAnsi"/>
          <w:sz w:val="22"/>
          <w:szCs w:val="22"/>
        </w:rPr>
        <w:t xml:space="preserve">sets out </w:t>
      </w:r>
      <w:r w:rsidRPr="00746A0A">
        <w:rPr>
          <w:rFonts w:eastAsiaTheme="minorHAnsi"/>
          <w:sz w:val="22"/>
          <w:szCs w:val="22"/>
        </w:rPr>
        <w:t>what the ACMA do</w:t>
      </w:r>
      <w:r w:rsidR="00613E77">
        <w:rPr>
          <w:rFonts w:eastAsiaTheme="minorHAnsi"/>
          <w:sz w:val="22"/>
          <w:szCs w:val="22"/>
        </w:rPr>
        <w:t>es under the Act</w:t>
      </w:r>
      <w:r w:rsidRPr="00746A0A">
        <w:rPr>
          <w:rFonts w:eastAsiaTheme="minorHAnsi"/>
          <w:sz w:val="22"/>
          <w:szCs w:val="22"/>
        </w:rPr>
        <w:t xml:space="preserve"> when spectrum licences expire. </w:t>
      </w:r>
      <w:r w:rsidR="00613E77">
        <w:rPr>
          <w:rFonts w:eastAsiaTheme="minorHAnsi"/>
          <w:sz w:val="22"/>
          <w:szCs w:val="22"/>
        </w:rPr>
        <w:t xml:space="preserve"> </w:t>
      </w:r>
      <w:r w:rsidRPr="00746A0A">
        <w:rPr>
          <w:rFonts w:eastAsiaTheme="minorHAnsi"/>
          <w:sz w:val="22"/>
          <w:szCs w:val="22"/>
        </w:rPr>
        <w:t>Under Division 4 of Part 3.2 of the Act, the ACMA may decide to re-issue a spectrum licence to the existing licence holder when it expires, if</w:t>
      </w:r>
      <w:r w:rsidR="00410DAC" w:rsidRPr="00746A0A">
        <w:rPr>
          <w:rFonts w:eastAsiaTheme="minorHAnsi"/>
          <w:sz w:val="22"/>
          <w:szCs w:val="22"/>
        </w:rPr>
        <w:t xml:space="preserve"> </w:t>
      </w:r>
      <w:r w:rsidR="005419D2" w:rsidRPr="00746A0A">
        <w:rPr>
          <w:rFonts w:eastAsiaTheme="minorHAnsi"/>
          <w:sz w:val="22"/>
          <w:szCs w:val="22"/>
        </w:rPr>
        <w:t xml:space="preserve">the licence is used </w:t>
      </w:r>
      <w:r w:rsidR="00BE71B2">
        <w:rPr>
          <w:rFonts w:eastAsiaTheme="minorHAnsi"/>
          <w:sz w:val="22"/>
          <w:szCs w:val="22"/>
        </w:rPr>
        <w:t xml:space="preserve">to provide </w:t>
      </w:r>
      <w:r w:rsidR="005419D2" w:rsidRPr="00746A0A">
        <w:rPr>
          <w:rFonts w:eastAsiaTheme="minorHAnsi"/>
          <w:sz w:val="22"/>
          <w:szCs w:val="22"/>
        </w:rPr>
        <w:t>a service</w:t>
      </w:r>
      <w:r w:rsidR="00BE71B2">
        <w:rPr>
          <w:rFonts w:eastAsiaTheme="minorHAnsi"/>
          <w:sz w:val="22"/>
          <w:szCs w:val="22"/>
        </w:rPr>
        <w:t xml:space="preserve"> included in a class of services</w:t>
      </w:r>
      <w:r w:rsidR="005419D2" w:rsidRPr="00746A0A">
        <w:rPr>
          <w:rFonts w:eastAsiaTheme="minorHAnsi"/>
          <w:sz w:val="22"/>
          <w:szCs w:val="22"/>
        </w:rPr>
        <w:t xml:space="preserve"> </w:t>
      </w:r>
      <w:r w:rsidR="00C46AEA" w:rsidRPr="00746A0A">
        <w:rPr>
          <w:rFonts w:eastAsiaTheme="minorHAnsi"/>
          <w:sz w:val="22"/>
          <w:szCs w:val="22"/>
        </w:rPr>
        <w:t>determined by the Minister for which re-issuing licences to the same licensee would be in the public interest</w:t>
      </w:r>
      <w:r w:rsidR="00613E77">
        <w:rPr>
          <w:rFonts w:eastAsiaTheme="minorHAnsi"/>
          <w:sz w:val="22"/>
          <w:szCs w:val="22"/>
        </w:rPr>
        <w:t>,</w:t>
      </w:r>
      <w:r w:rsidR="00C46AEA" w:rsidRPr="00746A0A">
        <w:rPr>
          <w:rFonts w:eastAsiaTheme="minorHAnsi"/>
          <w:sz w:val="22"/>
          <w:szCs w:val="22"/>
        </w:rPr>
        <w:t xml:space="preserve"> or</w:t>
      </w:r>
      <w:r w:rsidR="00613E77">
        <w:rPr>
          <w:rFonts w:eastAsiaTheme="minorHAnsi"/>
          <w:sz w:val="22"/>
          <w:szCs w:val="22"/>
        </w:rPr>
        <w:t xml:space="preserve"> if</w:t>
      </w:r>
      <w:r w:rsidR="00C46AEA" w:rsidRPr="00746A0A">
        <w:rPr>
          <w:rFonts w:eastAsiaTheme="minorHAnsi"/>
          <w:sz w:val="22"/>
          <w:szCs w:val="22"/>
        </w:rPr>
        <w:t xml:space="preserve"> </w:t>
      </w:r>
      <w:r w:rsidR="00410DAC" w:rsidRPr="00746A0A">
        <w:rPr>
          <w:rFonts w:eastAsiaTheme="minorHAnsi"/>
          <w:sz w:val="22"/>
          <w:szCs w:val="22"/>
        </w:rPr>
        <w:t xml:space="preserve">special circumstances exist as a result of which </w:t>
      </w:r>
      <w:r w:rsidR="001717C7">
        <w:rPr>
          <w:rFonts w:eastAsiaTheme="minorHAnsi"/>
          <w:sz w:val="22"/>
          <w:szCs w:val="22"/>
        </w:rPr>
        <w:t xml:space="preserve">the ACMA is satisfied </w:t>
      </w:r>
      <w:r w:rsidRPr="00746A0A">
        <w:rPr>
          <w:rFonts w:eastAsiaTheme="minorHAnsi"/>
          <w:sz w:val="22"/>
          <w:szCs w:val="22"/>
        </w:rPr>
        <w:t xml:space="preserve">it is in the public interest </w:t>
      </w:r>
      <w:r w:rsidR="00C46AEA" w:rsidRPr="00746A0A">
        <w:rPr>
          <w:rFonts w:eastAsiaTheme="minorHAnsi"/>
          <w:sz w:val="22"/>
          <w:szCs w:val="22"/>
        </w:rPr>
        <w:t xml:space="preserve">for that person to </w:t>
      </w:r>
      <w:r w:rsidR="001717C7">
        <w:rPr>
          <w:rFonts w:eastAsiaTheme="minorHAnsi"/>
          <w:sz w:val="22"/>
          <w:szCs w:val="22"/>
        </w:rPr>
        <w:t>be re-issued</w:t>
      </w:r>
      <w:r w:rsidR="00C46AEA" w:rsidRPr="00746A0A">
        <w:rPr>
          <w:rFonts w:eastAsiaTheme="minorHAnsi"/>
          <w:sz w:val="22"/>
          <w:szCs w:val="22"/>
        </w:rPr>
        <w:t xml:space="preserve"> the licence</w:t>
      </w:r>
      <w:r w:rsidRPr="00746A0A">
        <w:rPr>
          <w:rFonts w:eastAsiaTheme="minorHAnsi"/>
          <w:sz w:val="22"/>
          <w:szCs w:val="22"/>
        </w:rPr>
        <w:t xml:space="preserve">. </w:t>
      </w:r>
      <w:r w:rsidR="00613E77">
        <w:rPr>
          <w:rFonts w:eastAsiaTheme="minorHAnsi"/>
          <w:sz w:val="22"/>
          <w:szCs w:val="22"/>
        </w:rPr>
        <w:t xml:space="preserve"> </w:t>
      </w:r>
      <w:r w:rsidR="00A5467F">
        <w:rPr>
          <w:rFonts w:eastAsiaTheme="minorHAnsi"/>
          <w:sz w:val="22"/>
          <w:szCs w:val="22"/>
        </w:rPr>
        <w:t>Otherwise</w:t>
      </w:r>
      <w:r w:rsidRPr="00746A0A">
        <w:rPr>
          <w:rFonts w:eastAsiaTheme="minorHAnsi"/>
          <w:sz w:val="22"/>
          <w:szCs w:val="22"/>
        </w:rPr>
        <w:t>, the ACMA m</w:t>
      </w:r>
      <w:r w:rsidR="00A5467F">
        <w:rPr>
          <w:rFonts w:eastAsiaTheme="minorHAnsi"/>
          <w:sz w:val="22"/>
          <w:szCs w:val="22"/>
        </w:rPr>
        <w:t>ust</w:t>
      </w:r>
      <w:r w:rsidRPr="00746A0A">
        <w:rPr>
          <w:rFonts w:eastAsiaTheme="minorHAnsi"/>
          <w:sz w:val="22"/>
          <w:szCs w:val="22"/>
        </w:rPr>
        <w:t xml:space="preserve"> offer the spectrum licence for re-allocation by auction, tender, or pre-determined or negotiated price.</w:t>
      </w:r>
      <w:r w:rsidR="00613E77">
        <w:rPr>
          <w:rFonts w:eastAsiaTheme="minorHAnsi"/>
          <w:sz w:val="22"/>
          <w:szCs w:val="22"/>
        </w:rPr>
        <w:t xml:space="preserve"> </w:t>
      </w:r>
      <w:r w:rsidRPr="00746A0A">
        <w:rPr>
          <w:rFonts w:eastAsiaTheme="minorHAnsi"/>
          <w:sz w:val="22"/>
          <w:szCs w:val="22"/>
        </w:rPr>
        <w:t xml:space="preserve"> A re-issued licence may be different to the original licence, including by having different conditions placed on the licen</w:t>
      </w:r>
      <w:r w:rsidR="00613E77">
        <w:rPr>
          <w:rFonts w:eastAsiaTheme="minorHAnsi"/>
          <w:sz w:val="22"/>
          <w:szCs w:val="22"/>
        </w:rPr>
        <w:t>c</w:t>
      </w:r>
      <w:r w:rsidRPr="00746A0A">
        <w:rPr>
          <w:rFonts w:eastAsiaTheme="minorHAnsi"/>
          <w:sz w:val="22"/>
          <w:szCs w:val="22"/>
        </w:rPr>
        <w:t>e.</w:t>
      </w:r>
    </w:p>
    <w:p w14:paraId="48FB1E26" w14:textId="1961B80D" w:rsidR="00A5467F" w:rsidRPr="006012E9" w:rsidRDefault="00D92F4B" w:rsidP="00F26577">
      <w:pPr>
        <w:pStyle w:val="ACMABodyText"/>
        <w:rPr>
          <w:rFonts w:eastAsiaTheme="minorHAnsi"/>
        </w:rPr>
      </w:pPr>
      <w:r w:rsidRPr="00BD6291">
        <w:rPr>
          <w:rFonts w:eastAsiaTheme="minorHAnsi"/>
          <w:sz w:val="22"/>
          <w:szCs w:val="22"/>
        </w:rPr>
        <w:t xml:space="preserve">As noted above, it is possible that, prior to the expiry of any spectrum licences issued as a result of this allocation process, new spectrum legislation may have been made that may replace the Act and </w:t>
      </w:r>
      <w:r w:rsidR="00602AFE">
        <w:rPr>
          <w:rFonts w:eastAsiaTheme="minorHAnsi"/>
          <w:sz w:val="22"/>
          <w:szCs w:val="22"/>
        </w:rPr>
        <w:t>affect</w:t>
      </w:r>
      <w:r w:rsidRPr="00BD6291">
        <w:rPr>
          <w:rFonts w:eastAsiaTheme="minorHAnsi"/>
          <w:sz w:val="22"/>
          <w:szCs w:val="22"/>
        </w:rPr>
        <w:t xml:space="preserve"> the re-issue process. Applicants should consider the available information about the proposed new spectrum legislation available at </w:t>
      </w:r>
      <w:hyperlink r:id="rId24" w:history="1">
        <w:r w:rsidR="00F26577" w:rsidRPr="006D4703">
          <w:rPr>
            <w:rStyle w:val="Hyperlink"/>
            <w:rFonts w:eastAsiaTheme="minorHAnsi"/>
            <w:sz w:val="22"/>
            <w:szCs w:val="22"/>
          </w:rPr>
          <w:t>www.communications.gov.au/what-we-do/spectrum/spectrum-reform</w:t>
        </w:r>
      </w:hyperlink>
      <w:r>
        <w:rPr>
          <w:rFonts w:eastAsiaTheme="minorHAnsi"/>
        </w:rPr>
        <w:t>.</w:t>
      </w:r>
    </w:p>
    <w:p w14:paraId="502C0CC8" w14:textId="508F7DAB" w:rsidR="00BD7B7A" w:rsidRPr="00746A0A" w:rsidRDefault="00746A0A" w:rsidP="00F26577">
      <w:pPr>
        <w:spacing w:before="280" w:after="160"/>
        <w:rPr>
          <w:rFonts w:eastAsiaTheme="minorHAnsi"/>
          <w:b/>
          <w:sz w:val="22"/>
          <w:szCs w:val="22"/>
        </w:rPr>
      </w:pPr>
      <w:r>
        <w:rPr>
          <w:rFonts w:eastAsiaTheme="minorHAnsi"/>
          <w:b/>
          <w:sz w:val="22"/>
          <w:szCs w:val="22"/>
        </w:rPr>
        <w:t>SCHEDULE</w:t>
      </w:r>
      <w:r w:rsidR="005E1C54" w:rsidRPr="00746A0A">
        <w:rPr>
          <w:rFonts w:eastAsiaTheme="minorHAnsi"/>
          <w:b/>
          <w:sz w:val="22"/>
          <w:szCs w:val="22"/>
        </w:rPr>
        <w:t xml:space="preserve"> 1</w:t>
      </w:r>
      <w:r w:rsidR="00BD7B7A" w:rsidRPr="00746A0A">
        <w:rPr>
          <w:rFonts w:eastAsiaTheme="minorHAnsi"/>
          <w:b/>
          <w:sz w:val="22"/>
          <w:szCs w:val="22"/>
        </w:rPr>
        <w:tab/>
      </w:r>
      <w:r>
        <w:rPr>
          <w:rFonts w:eastAsiaTheme="minorHAnsi"/>
          <w:b/>
          <w:sz w:val="22"/>
          <w:szCs w:val="22"/>
        </w:rPr>
        <w:tab/>
      </w:r>
      <w:r w:rsidR="00FC1E11">
        <w:rPr>
          <w:rFonts w:eastAsiaTheme="minorHAnsi"/>
          <w:b/>
          <w:sz w:val="22"/>
          <w:szCs w:val="22"/>
        </w:rPr>
        <w:t>C</w:t>
      </w:r>
      <w:r w:rsidR="009D2F0F">
        <w:rPr>
          <w:rFonts w:eastAsiaTheme="minorHAnsi"/>
          <w:b/>
          <w:sz w:val="22"/>
          <w:szCs w:val="22"/>
        </w:rPr>
        <w:t>ategories</w:t>
      </w:r>
    </w:p>
    <w:p w14:paraId="06EF7A25" w14:textId="6F58B20D" w:rsidR="00DE4E20" w:rsidRDefault="00BD7B7A" w:rsidP="00F26577">
      <w:pPr>
        <w:spacing w:after="160"/>
        <w:rPr>
          <w:rFonts w:eastAsiaTheme="minorHAnsi"/>
          <w:sz w:val="22"/>
          <w:szCs w:val="22"/>
        </w:rPr>
      </w:pPr>
      <w:r w:rsidRPr="00746A0A">
        <w:rPr>
          <w:rFonts w:eastAsiaTheme="minorHAnsi"/>
          <w:sz w:val="22"/>
          <w:szCs w:val="22"/>
        </w:rPr>
        <w:t>This Schedule defines</w:t>
      </w:r>
      <w:r w:rsidR="00FC1E11">
        <w:rPr>
          <w:rFonts w:eastAsiaTheme="minorHAnsi"/>
          <w:sz w:val="22"/>
          <w:szCs w:val="22"/>
        </w:rPr>
        <w:t xml:space="preserve"> </w:t>
      </w:r>
      <w:r w:rsidR="00DE4E20">
        <w:rPr>
          <w:rFonts w:eastAsiaTheme="minorHAnsi"/>
          <w:sz w:val="22"/>
          <w:szCs w:val="22"/>
        </w:rPr>
        <w:t xml:space="preserve">how the spectrum will be divided into different categories to reflect the fact that </w:t>
      </w:r>
      <w:r w:rsidR="003C1823">
        <w:rPr>
          <w:rFonts w:eastAsiaTheme="minorHAnsi"/>
          <w:sz w:val="22"/>
          <w:szCs w:val="22"/>
        </w:rPr>
        <w:t xml:space="preserve">the lots on offer </w:t>
      </w:r>
      <w:r w:rsidR="00DE4E20">
        <w:rPr>
          <w:rFonts w:eastAsiaTheme="minorHAnsi"/>
          <w:sz w:val="22"/>
          <w:szCs w:val="22"/>
        </w:rPr>
        <w:t>in the 3.6 GHz band are not generic and that</w:t>
      </w:r>
      <w:r w:rsidR="00602AFE">
        <w:rPr>
          <w:rFonts w:eastAsiaTheme="minorHAnsi"/>
          <w:sz w:val="22"/>
          <w:szCs w:val="22"/>
        </w:rPr>
        <w:t>,</w:t>
      </w:r>
      <w:r w:rsidR="00DE4E20">
        <w:rPr>
          <w:rFonts w:eastAsiaTheme="minorHAnsi"/>
          <w:sz w:val="22"/>
          <w:szCs w:val="22"/>
        </w:rPr>
        <w:t xml:space="preserve"> as such, registered bidders</w:t>
      </w:r>
      <w:r w:rsidR="007664EA">
        <w:rPr>
          <w:rFonts w:eastAsiaTheme="minorHAnsi"/>
          <w:sz w:val="22"/>
          <w:szCs w:val="22"/>
        </w:rPr>
        <w:t xml:space="preserve"> may</w:t>
      </w:r>
      <w:r w:rsidR="00DE4E20">
        <w:rPr>
          <w:rFonts w:eastAsiaTheme="minorHAnsi"/>
          <w:sz w:val="22"/>
          <w:szCs w:val="22"/>
        </w:rPr>
        <w:t xml:space="preserve"> attribute different va</w:t>
      </w:r>
      <w:r w:rsidR="007664EA">
        <w:rPr>
          <w:rFonts w:eastAsiaTheme="minorHAnsi"/>
          <w:sz w:val="22"/>
          <w:szCs w:val="22"/>
        </w:rPr>
        <w:t>lues to different lots</w:t>
      </w:r>
      <w:r w:rsidR="00DE4E20">
        <w:rPr>
          <w:rFonts w:eastAsiaTheme="minorHAnsi"/>
          <w:sz w:val="22"/>
          <w:szCs w:val="22"/>
        </w:rPr>
        <w:t xml:space="preserve">. </w:t>
      </w:r>
    </w:p>
    <w:p w14:paraId="76DF4BE3" w14:textId="0062D290" w:rsidR="002E33FC" w:rsidRPr="00746A0A" w:rsidRDefault="00DE4E20" w:rsidP="00F26577">
      <w:pPr>
        <w:spacing w:after="160"/>
        <w:rPr>
          <w:rFonts w:eastAsiaTheme="minorHAnsi"/>
          <w:sz w:val="22"/>
          <w:szCs w:val="22"/>
        </w:rPr>
      </w:pPr>
      <w:r>
        <w:rPr>
          <w:rFonts w:eastAsiaTheme="minorHAnsi"/>
          <w:sz w:val="22"/>
          <w:szCs w:val="22"/>
        </w:rPr>
        <w:t xml:space="preserve">Table 1 of Schedule 1 to the Marketing Plan lists the category number and name, the lower and upper frequencies and the bandwidth of each lot in each category. </w:t>
      </w:r>
      <w:r w:rsidR="00BD7B7A" w:rsidRPr="00746A0A">
        <w:rPr>
          <w:rFonts w:eastAsiaTheme="minorHAnsi"/>
          <w:sz w:val="22"/>
          <w:szCs w:val="22"/>
        </w:rPr>
        <w:t xml:space="preserve"> </w:t>
      </w:r>
    </w:p>
    <w:p w14:paraId="64BC1B45" w14:textId="7EC0F8EE" w:rsidR="00BD7B7A" w:rsidRPr="00746A0A" w:rsidRDefault="005E1C54" w:rsidP="00F26577">
      <w:pPr>
        <w:keepNext/>
        <w:spacing w:before="280" w:after="160"/>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2</w:t>
      </w:r>
      <w:r w:rsidR="00BD7B7A" w:rsidRPr="00746A0A">
        <w:rPr>
          <w:rFonts w:eastAsiaTheme="minorHAnsi"/>
          <w:b/>
          <w:sz w:val="22"/>
          <w:szCs w:val="22"/>
        </w:rPr>
        <w:tab/>
      </w:r>
      <w:r w:rsidR="00746A0A">
        <w:rPr>
          <w:rFonts w:eastAsiaTheme="minorHAnsi"/>
          <w:b/>
          <w:sz w:val="22"/>
          <w:szCs w:val="22"/>
        </w:rPr>
        <w:tab/>
      </w:r>
      <w:r w:rsidR="00DE4E20">
        <w:rPr>
          <w:rFonts w:eastAsiaTheme="minorHAnsi"/>
          <w:b/>
          <w:sz w:val="22"/>
          <w:szCs w:val="22"/>
        </w:rPr>
        <w:t>P</w:t>
      </w:r>
      <w:r w:rsidR="009D2F0F">
        <w:rPr>
          <w:rFonts w:eastAsiaTheme="minorHAnsi"/>
          <w:b/>
          <w:sz w:val="22"/>
          <w:szCs w:val="22"/>
        </w:rPr>
        <w:t>roducts</w:t>
      </w:r>
    </w:p>
    <w:p w14:paraId="1F6EFFE8" w14:textId="429B7678" w:rsidR="00BD7B7A" w:rsidRPr="00746A0A" w:rsidRDefault="00BD7B7A" w:rsidP="00F26577">
      <w:pPr>
        <w:spacing w:after="160"/>
        <w:rPr>
          <w:rFonts w:eastAsiaTheme="minorHAnsi"/>
          <w:sz w:val="22"/>
          <w:szCs w:val="22"/>
        </w:rPr>
      </w:pPr>
      <w:r w:rsidRPr="00746A0A">
        <w:rPr>
          <w:rFonts w:eastAsiaTheme="minorHAnsi"/>
          <w:sz w:val="22"/>
          <w:szCs w:val="22"/>
        </w:rPr>
        <w:t>This Schedul</w:t>
      </w:r>
      <w:r w:rsidR="005E1C54" w:rsidRPr="00746A0A">
        <w:rPr>
          <w:rFonts w:eastAsiaTheme="minorHAnsi"/>
          <w:sz w:val="22"/>
          <w:szCs w:val="22"/>
        </w:rPr>
        <w:t xml:space="preserve">e </w:t>
      </w:r>
      <w:r w:rsidR="007E4894">
        <w:rPr>
          <w:rFonts w:eastAsiaTheme="minorHAnsi"/>
          <w:sz w:val="22"/>
          <w:szCs w:val="22"/>
        </w:rPr>
        <w:t>defin</w:t>
      </w:r>
      <w:r w:rsidR="007E4894" w:rsidRPr="00746A0A">
        <w:rPr>
          <w:rFonts w:eastAsiaTheme="minorHAnsi"/>
          <w:sz w:val="22"/>
          <w:szCs w:val="22"/>
        </w:rPr>
        <w:t>es</w:t>
      </w:r>
      <w:r w:rsidR="009A2C75" w:rsidRPr="00746A0A">
        <w:rPr>
          <w:rFonts w:eastAsiaTheme="minorHAnsi"/>
          <w:sz w:val="22"/>
          <w:szCs w:val="22"/>
        </w:rPr>
        <w:t xml:space="preserve"> </w:t>
      </w:r>
      <w:r w:rsidR="005E1C54" w:rsidRPr="00746A0A">
        <w:rPr>
          <w:rFonts w:eastAsiaTheme="minorHAnsi"/>
          <w:sz w:val="22"/>
          <w:szCs w:val="22"/>
        </w:rPr>
        <w:t xml:space="preserve">the </w:t>
      </w:r>
      <w:r w:rsidR="003C1823">
        <w:rPr>
          <w:rFonts w:eastAsiaTheme="minorHAnsi"/>
          <w:sz w:val="22"/>
          <w:szCs w:val="22"/>
        </w:rPr>
        <w:t xml:space="preserve">3.6 GHz band </w:t>
      </w:r>
      <w:r w:rsidR="00DE4E20">
        <w:rPr>
          <w:rFonts w:eastAsiaTheme="minorHAnsi"/>
          <w:sz w:val="22"/>
          <w:szCs w:val="22"/>
        </w:rPr>
        <w:t>products</w:t>
      </w:r>
      <w:r w:rsidRPr="00746A0A">
        <w:rPr>
          <w:rFonts w:eastAsiaTheme="minorHAnsi"/>
          <w:sz w:val="22"/>
          <w:szCs w:val="22"/>
        </w:rPr>
        <w:t xml:space="preserve"> </w:t>
      </w:r>
      <w:r w:rsidR="003C1823">
        <w:rPr>
          <w:rFonts w:eastAsiaTheme="minorHAnsi"/>
          <w:sz w:val="22"/>
          <w:szCs w:val="22"/>
        </w:rPr>
        <w:t>that will be offered during the auction. A product for the purpose of th</w:t>
      </w:r>
      <w:r w:rsidR="00B45E00">
        <w:rPr>
          <w:rFonts w:eastAsiaTheme="minorHAnsi"/>
          <w:sz w:val="22"/>
          <w:szCs w:val="22"/>
        </w:rPr>
        <w:t>e</w:t>
      </w:r>
      <w:r w:rsidR="003C1823">
        <w:rPr>
          <w:rFonts w:eastAsiaTheme="minorHAnsi"/>
          <w:sz w:val="22"/>
          <w:szCs w:val="22"/>
        </w:rPr>
        <w:t xml:space="preserve"> Marketing Plan is the set of spectrum lots that have the same region and belong in the same category. For each product, Schedule 2 lists </w:t>
      </w:r>
      <w:r w:rsidRPr="00746A0A">
        <w:rPr>
          <w:rFonts w:eastAsiaTheme="minorHAnsi"/>
          <w:sz w:val="22"/>
          <w:szCs w:val="22"/>
        </w:rPr>
        <w:t xml:space="preserve">the </w:t>
      </w:r>
      <w:r w:rsidR="00BE211C">
        <w:rPr>
          <w:rFonts w:eastAsiaTheme="minorHAnsi"/>
          <w:sz w:val="22"/>
          <w:szCs w:val="22"/>
        </w:rPr>
        <w:t>lot</w:t>
      </w:r>
      <w:r w:rsidR="003C1823">
        <w:rPr>
          <w:rFonts w:eastAsiaTheme="minorHAnsi"/>
          <w:sz w:val="22"/>
          <w:szCs w:val="22"/>
        </w:rPr>
        <w:t xml:space="preserve"> </w:t>
      </w:r>
      <w:r w:rsidRPr="00746A0A">
        <w:rPr>
          <w:rFonts w:eastAsiaTheme="minorHAnsi"/>
          <w:sz w:val="22"/>
          <w:szCs w:val="22"/>
        </w:rPr>
        <w:t>nam</w:t>
      </w:r>
      <w:r w:rsidR="009D2F0F">
        <w:rPr>
          <w:rFonts w:eastAsiaTheme="minorHAnsi"/>
          <w:sz w:val="22"/>
          <w:szCs w:val="22"/>
        </w:rPr>
        <w:t>e</w:t>
      </w:r>
      <w:r w:rsidR="003C1823">
        <w:rPr>
          <w:rFonts w:eastAsiaTheme="minorHAnsi"/>
          <w:sz w:val="22"/>
          <w:szCs w:val="22"/>
        </w:rPr>
        <w:t>,</w:t>
      </w:r>
      <w:r w:rsidR="00BD6291">
        <w:rPr>
          <w:rFonts w:eastAsiaTheme="minorHAnsi"/>
          <w:sz w:val="22"/>
          <w:szCs w:val="22"/>
        </w:rPr>
        <w:t xml:space="preserve"> </w:t>
      </w:r>
      <w:r w:rsidR="003C1823">
        <w:rPr>
          <w:rFonts w:eastAsiaTheme="minorHAnsi"/>
          <w:sz w:val="22"/>
          <w:szCs w:val="22"/>
        </w:rPr>
        <w:t>category number</w:t>
      </w:r>
      <w:r w:rsidR="009D2F0F">
        <w:rPr>
          <w:rFonts w:eastAsiaTheme="minorHAnsi"/>
          <w:sz w:val="22"/>
          <w:szCs w:val="22"/>
        </w:rPr>
        <w:t xml:space="preserve">, region </w:t>
      </w:r>
      <w:r w:rsidR="003C1823">
        <w:rPr>
          <w:rFonts w:eastAsiaTheme="minorHAnsi"/>
          <w:sz w:val="22"/>
          <w:szCs w:val="22"/>
        </w:rPr>
        <w:t xml:space="preserve">and number of lots available. </w:t>
      </w:r>
    </w:p>
    <w:p w14:paraId="416CD8BE" w14:textId="0D441659" w:rsidR="009D2F0F" w:rsidRDefault="009D2F0F" w:rsidP="00F26577">
      <w:pPr>
        <w:keepNext/>
        <w:spacing w:before="280" w:after="160"/>
        <w:rPr>
          <w:rFonts w:eastAsiaTheme="minorHAnsi"/>
          <w:b/>
          <w:sz w:val="22"/>
          <w:szCs w:val="22"/>
        </w:rPr>
      </w:pPr>
      <w:r w:rsidRPr="009D2F0F">
        <w:rPr>
          <w:rFonts w:eastAsiaTheme="minorHAnsi"/>
          <w:b/>
          <w:sz w:val="22"/>
          <w:szCs w:val="22"/>
        </w:rPr>
        <w:t>SCHEDULE 3</w:t>
      </w:r>
      <w:r w:rsidRPr="009D2F0F">
        <w:rPr>
          <w:rFonts w:eastAsiaTheme="minorHAnsi"/>
          <w:b/>
          <w:sz w:val="22"/>
          <w:szCs w:val="22"/>
        </w:rPr>
        <w:tab/>
      </w:r>
      <w:r w:rsidRPr="009D2F0F">
        <w:rPr>
          <w:rFonts w:eastAsiaTheme="minorHAnsi"/>
          <w:b/>
          <w:sz w:val="22"/>
          <w:szCs w:val="22"/>
        </w:rPr>
        <w:tab/>
        <w:t>Regions</w:t>
      </w:r>
    </w:p>
    <w:p w14:paraId="69588B35" w14:textId="081A04AA" w:rsidR="009D2F0F" w:rsidRPr="00BD6291" w:rsidRDefault="009D2F0F" w:rsidP="00F26577">
      <w:pPr>
        <w:pStyle w:val="ACMABodyText"/>
        <w:rPr>
          <w:rFonts w:eastAsiaTheme="minorHAnsi"/>
          <w:sz w:val="22"/>
          <w:szCs w:val="22"/>
        </w:rPr>
      </w:pPr>
      <w:r w:rsidRPr="00BD6291">
        <w:rPr>
          <w:rFonts w:eastAsiaTheme="minorHAnsi"/>
          <w:sz w:val="22"/>
          <w:szCs w:val="22"/>
        </w:rPr>
        <w:t xml:space="preserve">This Schedule defines the geographic areas (regions) </w:t>
      </w:r>
      <w:r w:rsidR="006C2D96" w:rsidRPr="00BD6291">
        <w:rPr>
          <w:rFonts w:eastAsiaTheme="minorHAnsi"/>
          <w:sz w:val="22"/>
          <w:szCs w:val="22"/>
        </w:rPr>
        <w:t>of the lots on offer under th</w:t>
      </w:r>
      <w:r w:rsidR="00B45E00">
        <w:rPr>
          <w:rFonts w:eastAsiaTheme="minorHAnsi"/>
          <w:sz w:val="22"/>
          <w:szCs w:val="22"/>
        </w:rPr>
        <w:t>e</w:t>
      </w:r>
      <w:r w:rsidR="006C2D96" w:rsidRPr="00BD6291">
        <w:rPr>
          <w:rFonts w:eastAsiaTheme="minorHAnsi"/>
          <w:sz w:val="22"/>
          <w:szCs w:val="22"/>
        </w:rPr>
        <w:t xml:space="preserve"> Marketing Plan</w:t>
      </w:r>
      <w:r w:rsidRPr="00BD6291">
        <w:rPr>
          <w:rFonts w:eastAsiaTheme="minorHAnsi"/>
          <w:sz w:val="22"/>
          <w:szCs w:val="22"/>
        </w:rPr>
        <w:t>. It provides the names for the regions and precise geographic definitions.</w:t>
      </w:r>
    </w:p>
    <w:p w14:paraId="2FC212D0" w14:textId="77777777" w:rsidR="009D2F0F" w:rsidRPr="00746A0A" w:rsidRDefault="009D2F0F" w:rsidP="00F26577">
      <w:pPr>
        <w:spacing w:after="160"/>
        <w:rPr>
          <w:rFonts w:eastAsiaTheme="minorHAnsi"/>
          <w:sz w:val="22"/>
          <w:szCs w:val="22"/>
        </w:rPr>
      </w:pPr>
      <w:r w:rsidRPr="00746A0A">
        <w:rPr>
          <w:rFonts w:eastAsiaTheme="minorHAnsi"/>
          <w:sz w:val="22"/>
          <w:szCs w:val="22"/>
        </w:rPr>
        <w:lastRenderedPageBreak/>
        <w:t xml:space="preserve">To </w:t>
      </w:r>
      <w:r>
        <w:rPr>
          <w:rFonts w:eastAsiaTheme="minorHAnsi"/>
          <w:sz w:val="22"/>
          <w:szCs w:val="22"/>
        </w:rPr>
        <w:t>define</w:t>
      </w:r>
      <w:r w:rsidRPr="00746A0A">
        <w:rPr>
          <w:rFonts w:eastAsiaTheme="minorHAnsi"/>
          <w:sz w:val="22"/>
          <w:szCs w:val="22"/>
        </w:rPr>
        <w:t xml:space="preserve"> </w:t>
      </w:r>
      <w:r>
        <w:rPr>
          <w:rFonts w:eastAsiaTheme="minorHAnsi"/>
          <w:sz w:val="22"/>
          <w:szCs w:val="22"/>
        </w:rPr>
        <w:t>a</w:t>
      </w:r>
      <w:r w:rsidRPr="00746A0A">
        <w:rPr>
          <w:rFonts w:eastAsiaTheme="minorHAnsi"/>
          <w:sz w:val="22"/>
          <w:szCs w:val="22"/>
        </w:rPr>
        <w:t xml:space="preserve"> region, this Schedule lists a set of HCIS identifiers that correspond to the </w:t>
      </w:r>
      <w:r>
        <w:rPr>
          <w:rFonts w:eastAsiaTheme="minorHAnsi"/>
          <w:sz w:val="22"/>
          <w:szCs w:val="22"/>
        </w:rPr>
        <w:t>region</w:t>
      </w:r>
      <w:r w:rsidRPr="00746A0A">
        <w:rPr>
          <w:rFonts w:eastAsiaTheme="minorHAnsi"/>
          <w:sz w:val="22"/>
          <w:szCs w:val="22"/>
        </w:rPr>
        <w:t xml:space="preserve"> on the ASMG.</w:t>
      </w:r>
    </w:p>
    <w:p w14:paraId="04419290" w14:textId="1FEB173F" w:rsidR="008B5249" w:rsidRPr="005C600F" w:rsidRDefault="009D2F0F" w:rsidP="00F26577">
      <w:pPr>
        <w:spacing w:after="160"/>
        <w:rPr>
          <w:rFonts w:eastAsiaTheme="minorHAnsi"/>
          <w:sz w:val="22"/>
          <w:szCs w:val="22"/>
        </w:rPr>
      </w:pPr>
      <w:r w:rsidRPr="00746A0A">
        <w:rPr>
          <w:rFonts w:eastAsiaTheme="minorHAnsi"/>
          <w:sz w:val="22"/>
          <w:szCs w:val="22"/>
        </w:rPr>
        <w:t xml:space="preserve">A map of </w:t>
      </w:r>
      <w:r w:rsidR="006C2D96">
        <w:rPr>
          <w:rFonts w:eastAsiaTheme="minorHAnsi"/>
          <w:sz w:val="22"/>
          <w:szCs w:val="22"/>
        </w:rPr>
        <w:t xml:space="preserve">each </w:t>
      </w:r>
      <w:r w:rsidRPr="00746A0A">
        <w:rPr>
          <w:rFonts w:eastAsiaTheme="minorHAnsi"/>
          <w:sz w:val="22"/>
          <w:szCs w:val="22"/>
        </w:rPr>
        <w:t>region</w:t>
      </w:r>
      <w:r>
        <w:rPr>
          <w:rFonts w:eastAsiaTheme="minorHAnsi"/>
          <w:sz w:val="22"/>
          <w:szCs w:val="22"/>
        </w:rPr>
        <w:t>s</w:t>
      </w:r>
      <w:r w:rsidRPr="00746A0A">
        <w:rPr>
          <w:rFonts w:eastAsiaTheme="minorHAnsi"/>
          <w:sz w:val="22"/>
          <w:szCs w:val="22"/>
        </w:rPr>
        <w:t xml:space="preserve"> is also provided (for illustrative purposes only). </w:t>
      </w:r>
    </w:p>
    <w:p w14:paraId="777D7B21" w14:textId="18E79924" w:rsidR="00BD7B7A" w:rsidRPr="00746A0A" w:rsidRDefault="00746A0A" w:rsidP="00F26577">
      <w:pPr>
        <w:spacing w:before="280" w:after="160"/>
        <w:rPr>
          <w:rFonts w:eastAsiaTheme="minorHAnsi"/>
          <w:b/>
          <w:sz w:val="22"/>
          <w:szCs w:val="22"/>
        </w:rPr>
      </w:pPr>
      <w:r>
        <w:rPr>
          <w:rFonts w:eastAsiaTheme="minorHAnsi"/>
          <w:b/>
          <w:sz w:val="22"/>
          <w:szCs w:val="22"/>
        </w:rPr>
        <w:t xml:space="preserve">SCHEDULE </w:t>
      </w:r>
      <w:r w:rsidR="009D2F0F">
        <w:rPr>
          <w:rFonts w:eastAsiaTheme="minorHAnsi"/>
          <w:b/>
          <w:sz w:val="22"/>
          <w:szCs w:val="22"/>
        </w:rPr>
        <w:t>4</w:t>
      </w:r>
      <w:r>
        <w:rPr>
          <w:rFonts w:eastAsiaTheme="minorHAnsi"/>
          <w:b/>
          <w:sz w:val="22"/>
          <w:szCs w:val="22"/>
        </w:rPr>
        <w:tab/>
      </w:r>
      <w:r w:rsidR="00BD0C90">
        <w:rPr>
          <w:rFonts w:eastAsiaTheme="minorHAnsi"/>
          <w:b/>
          <w:sz w:val="22"/>
          <w:szCs w:val="22"/>
        </w:rPr>
        <w:tab/>
        <w:t>Emission limits outside the area</w:t>
      </w:r>
    </w:p>
    <w:p w14:paraId="23E9A17E" w14:textId="06C1394D" w:rsidR="00BD7B7A" w:rsidRPr="00746A0A" w:rsidRDefault="00BD7B7A" w:rsidP="00F26577">
      <w:pPr>
        <w:spacing w:after="160"/>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sets the method for calculating</w:t>
      </w:r>
      <w:r w:rsidR="009A2C75" w:rsidRPr="00746A0A">
        <w:rPr>
          <w:rFonts w:eastAsiaTheme="minorHAnsi"/>
          <w:sz w:val="22"/>
          <w:szCs w:val="22"/>
        </w:rPr>
        <w:t xml:space="preserve">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w:t>
      </w:r>
      <w:r w:rsidR="009A2C75">
        <w:rPr>
          <w:rFonts w:eastAsiaTheme="minorHAnsi"/>
          <w:sz w:val="22"/>
          <w:szCs w:val="22"/>
        </w:rPr>
        <w:t xml:space="preserve">that are produced </w:t>
      </w:r>
      <w:r w:rsidRPr="00746A0A">
        <w:rPr>
          <w:rFonts w:eastAsiaTheme="minorHAnsi"/>
          <w:sz w:val="22"/>
          <w:szCs w:val="22"/>
        </w:rPr>
        <w:t xml:space="preserve">by </w:t>
      </w:r>
      <w:r w:rsidR="00B967C1" w:rsidRPr="00746A0A">
        <w:rPr>
          <w:rFonts w:eastAsiaTheme="minorHAnsi"/>
          <w:sz w:val="22"/>
          <w:szCs w:val="22"/>
        </w:rPr>
        <w:t>radiocommunications devices</w:t>
      </w:r>
      <w:r w:rsidRPr="00746A0A">
        <w:rPr>
          <w:rFonts w:eastAsiaTheme="minorHAnsi"/>
          <w:sz w:val="22"/>
          <w:szCs w:val="22"/>
        </w:rPr>
        <w:t xml:space="preserve"> operating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 xml:space="preserve">outside </w:t>
      </w:r>
      <w:r w:rsidR="009A2C75">
        <w:rPr>
          <w:rFonts w:eastAsiaTheme="minorHAnsi"/>
          <w:sz w:val="22"/>
          <w:szCs w:val="22"/>
        </w:rPr>
        <w:t>a</w:t>
      </w:r>
      <w:r w:rsidR="009A2C75" w:rsidRPr="00746A0A">
        <w:rPr>
          <w:rFonts w:eastAsiaTheme="minorHAnsi"/>
          <w:sz w:val="22"/>
          <w:szCs w:val="22"/>
        </w:rPr>
        <w:t xml:space="preserve"> </w:t>
      </w:r>
      <w:r w:rsidR="009A2C75">
        <w:rPr>
          <w:rFonts w:eastAsiaTheme="minorHAnsi"/>
          <w:sz w:val="22"/>
          <w:szCs w:val="22"/>
        </w:rPr>
        <w:t xml:space="preserve">spectrum </w:t>
      </w:r>
      <w:r w:rsidR="009A2C75" w:rsidRPr="00746A0A">
        <w:rPr>
          <w:rFonts w:eastAsiaTheme="minorHAnsi"/>
          <w:sz w:val="22"/>
          <w:szCs w:val="22"/>
        </w:rPr>
        <w:t>licence</w:t>
      </w:r>
      <w:r w:rsidR="009A2C75">
        <w:rPr>
          <w:rFonts w:eastAsiaTheme="minorHAnsi"/>
          <w:sz w:val="22"/>
          <w:szCs w:val="22"/>
        </w:rPr>
        <w:t>’s</w:t>
      </w:r>
      <w:r w:rsidR="009A2C75" w:rsidRPr="00746A0A">
        <w:rPr>
          <w:rFonts w:eastAsiaTheme="minorHAnsi"/>
          <w:sz w:val="22"/>
          <w:szCs w:val="22"/>
        </w:rPr>
        <w:t xml:space="preserve"> geographic area</w:t>
      </w:r>
      <w:r w:rsidR="009A2C75">
        <w:rPr>
          <w:rFonts w:eastAsiaTheme="minorHAnsi"/>
          <w:sz w:val="22"/>
          <w:szCs w:val="22"/>
        </w:rPr>
        <w:t xml:space="preserve"> (</w:t>
      </w:r>
      <w:r w:rsidR="009A2C75" w:rsidRPr="009A2C75">
        <w:rPr>
          <w:rFonts w:eastAsiaTheme="minorHAnsi"/>
          <w:b/>
          <w:sz w:val="22"/>
          <w:szCs w:val="22"/>
        </w:rPr>
        <w:t>the out-of-area core licence condition</w:t>
      </w:r>
      <w:r w:rsidR="009A2C75">
        <w:rPr>
          <w:rFonts w:eastAsiaTheme="minorHAnsi"/>
          <w:sz w:val="22"/>
          <w:szCs w:val="22"/>
        </w:rPr>
        <w:t>)</w:t>
      </w:r>
      <w:r w:rsidRPr="00746A0A">
        <w:rPr>
          <w:rFonts w:eastAsiaTheme="minorHAnsi"/>
          <w:sz w:val="22"/>
          <w:szCs w:val="22"/>
        </w:rPr>
        <w:t>.</w:t>
      </w:r>
      <w:r w:rsidR="009A2C75">
        <w:rPr>
          <w:rFonts w:eastAsiaTheme="minorHAnsi"/>
          <w:sz w:val="22"/>
          <w:szCs w:val="22"/>
        </w:rPr>
        <w:t xml:space="preserve"> </w:t>
      </w:r>
      <w:r w:rsidRPr="00746A0A">
        <w:rPr>
          <w:rFonts w:eastAsiaTheme="minorHAnsi"/>
          <w:sz w:val="22"/>
          <w:szCs w:val="22"/>
        </w:rPr>
        <w:t xml:space="preserve"> The limit is expressed as a </w:t>
      </w:r>
      <w:r w:rsidR="0018011A">
        <w:rPr>
          <w:rFonts w:eastAsiaTheme="minorHAnsi"/>
          <w:sz w:val="22"/>
          <w:szCs w:val="22"/>
        </w:rPr>
        <w:t xml:space="preserve">total </w:t>
      </w:r>
      <w:r w:rsidRPr="00746A0A">
        <w:rPr>
          <w:rFonts w:eastAsiaTheme="minorHAnsi"/>
          <w:sz w:val="22"/>
          <w:szCs w:val="22"/>
        </w:rPr>
        <w:t xml:space="preserve">radiated power limit that applies to all </w:t>
      </w:r>
      <w:r w:rsidR="00B967C1" w:rsidRPr="00746A0A">
        <w:rPr>
          <w:rFonts w:eastAsiaTheme="minorHAnsi"/>
          <w:sz w:val="22"/>
          <w:szCs w:val="22"/>
        </w:rPr>
        <w:t>radiocommunications devices</w:t>
      </w:r>
      <w:r w:rsidRPr="00746A0A">
        <w:rPr>
          <w:rFonts w:eastAsiaTheme="minorHAnsi"/>
          <w:sz w:val="22"/>
          <w:szCs w:val="22"/>
        </w:rPr>
        <w:t xml:space="preserve"> </w:t>
      </w:r>
      <w:r w:rsidR="00B967C1" w:rsidRPr="00746A0A">
        <w:rPr>
          <w:rFonts w:eastAsiaTheme="minorHAnsi"/>
          <w:sz w:val="22"/>
          <w:szCs w:val="22"/>
        </w:rPr>
        <w:t xml:space="preserve">operated </w:t>
      </w:r>
      <w:r w:rsidRPr="00746A0A">
        <w:rPr>
          <w:rFonts w:eastAsiaTheme="minorHAnsi"/>
          <w:sz w:val="22"/>
          <w:szCs w:val="22"/>
        </w:rPr>
        <w:t>within</w:t>
      </w:r>
      <w:r w:rsidR="00802B85" w:rsidRPr="00746A0A">
        <w:rPr>
          <w:rFonts w:eastAsiaTheme="minorHAnsi"/>
          <w:sz w:val="22"/>
          <w:szCs w:val="22"/>
        </w:rPr>
        <w:t xml:space="preserve"> the licence</w:t>
      </w:r>
      <w:r w:rsidR="009A2C75">
        <w:rPr>
          <w:rFonts w:eastAsiaTheme="minorHAnsi"/>
          <w:sz w:val="22"/>
          <w:szCs w:val="22"/>
        </w:rPr>
        <w:t>’s geographic</w:t>
      </w:r>
      <w:r w:rsidR="00802B85" w:rsidRPr="00746A0A">
        <w:rPr>
          <w:rFonts w:eastAsiaTheme="minorHAnsi"/>
          <w:sz w:val="22"/>
          <w:szCs w:val="22"/>
        </w:rPr>
        <w:t xml:space="preserve"> area.</w:t>
      </w:r>
    </w:p>
    <w:p w14:paraId="54E52607" w14:textId="07EAB7F9" w:rsidR="00BD7B7A" w:rsidRPr="00746A0A" w:rsidRDefault="005E1C54" w:rsidP="00F26577">
      <w:pPr>
        <w:spacing w:after="160"/>
        <w:rPr>
          <w:rFonts w:eastAsiaTheme="minorHAnsi"/>
          <w:sz w:val="22"/>
          <w:szCs w:val="22"/>
        </w:rPr>
      </w:pPr>
      <w:r w:rsidRPr="00746A0A">
        <w:rPr>
          <w:rFonts w:eastAsiaTheme="minorHAnsi"/>
          <w:sz w:val="22"/>
          <w:szCs w:val="22"/>
        </w:rPr>
        <w:t xml:space="preserve">Schedule </w:t>
      </w:r>
      <w:r w:rsidR="008B5249">
        <w:rPr>
          <w:rFonts w:eastAsiaTheme="minorHAnsi"/>
          <w:sz w:val="22"/>
          <w:szCs w:val="22"/>
        </w:rPr>
        <w:t>4</w:t>
      </w:r>
      <w:r w:rsidR="00BD7B7A" w:rsidRPr="00746A0A">
        <w:rPr>
          <w:rFonts w:eastAsiaTheme="minorHAnsi"/>
          <w:sz w:val="22"/>
          <w:szCs w:val="22"/>
        </w:rPr>
        <w:t xml:space="preserve"> provides </w:t>
      </w:r>
      <w:r w:rsidR="009A2C75">
        <w:rPr>
          <w:rFonts w:eastAsiaTheme="minorHAnsi"/>
          <w:sz w:val="22"/>
          <w:szCs w:val="22"/>
        </w:rPr>
        <w:t xml:space="preserve">for </w:t>
      </w:r>
      <w:r w:rsidR="00BD7B7A" w:rsidRPr="00746A0A">
        <w:rPr>
          <w:rFonts w:eastAsiaTheme="minorHAnsi"/>
          <w:sz w:val="22"/>
          <w:szCs w:val="22"/>
        </w:rPr>
        <w:t xml:space="preserve">base emission limits that apply to parts of the spectrum that are not covered by an agreement made between </w:t>
      </w:r>
      <w:r w:rsidR="00B967C1" w:rsidRPr="00746A0A">
        <w:rPr>
          <w:rFonts w:eastAsiaTheme="minorHAnsi"/>
          <w:sz w:val="22"/>
          <w:szCs w:val="22"/>
        </w:rPr>
        <w:t xml:space="preserve">adjacent </w:t>
      </w:r>
      <w:r w:rsidR="00BD7B7A" w:rsidRPr="00746A0A">
        <w:rPr>
          <w:rFonts w:eastAsiaTheme="minorHAnsi"/>
          <w:sz w:val="22"/>
          <w:szCs w:val="22"/>
        </w:rPr>
        <w:t xml:space="preserve">licensees to exceed </w:t>
      </w:r>
      <w:r w:rsidR="009A2C75">
        <w:rPr>
          <w:rFonts w:eastAsiaTheme="minorHAnsi"/>
          <w:sz w:val="22"/>
          <w:szCs w:val="22"/>
        </w:rPr>
        <w:t xml:space="preserve">the </w:t>
      </w:r>
      <w:r w:rsidR="00BD7B7A" w:rsidRPr="00746A0A">
        <w:rPr>
          <w:rFonts w:eastAsiaTheme="minorHAnsi"/>
          <w:sz w:val="22"/>
          <w:szCs w:val="22"/>
        </w:rPr>
        <w:t xml:space="preserve">out-of-area core licence condition. </w:t>
      </w:r>
      <w:r w:rsidR="009A2C75">
        <w:rPr>
          <w:rFonts w:eastAsiaTheme="minorHAnsi"/>
          <w:sz w:val="22"/>
          <w:szCs w:val="22"/>
        </w:rPr>
        <w:t xml:space="preserve"> </w:t>
      </w:r>
      <w:r w:rsidR="00BD7B7A" w:rsidRPr="00746A0A">
        <w:rPr>
          <w:rFonts w:eastAsiaTheme="minorHAnsi"/>
          <w:sz w:val="22"/>
          <w:szCs w:val="22"/>
        </w:rPr>
        <w:t xml:space="preserve">A written agreement between </w:t>
      </w:r>
      <w:r w:rsidR="00B967C1" w:rsidRPr="00746A0A">
        <w:rPr>
          <w:rFonts w:eastAsiaTheme="minorHAnsi"/>
          <w:sz w:val="22"/>
          <w:szCs w:val="22"/>
        </w:rPr>
        <w:t>a</w:t>
      </w:r>
      <w:r w:rsidR="00BD7B7A" w:rsidRPr="00746A0A">
        <w:rPr>
          <w:rFonts w:eastAsiaTheme="minorHAnsi"/>
          <w:sz w:val="22"/>
          <w:szCs w:val="22"/>
        </w:rPr>
        <w:t xml:space="preserve"> licensee and all affected licensees of frequency-adjacent and area-adjacent spectrum licences can </w:t>
      </w:r>
      <w:r w:rsidR="009A2C75">
        <w:rPr>
          <w:rFonts w:eastAsiaTheme="minorHAnsi"/>
          <w:sz w:val="22"/>
          <w:szCs w:val="22"/>
        </w:rPr>
        <w:t>allow the first licensee to exceed the limits</w:t>
      </w:r>
      <w:r w:rsidR="001717C7">
        <w:rPr>
          <w:rFonts w:eastAsiaTheme="minorHAnsi"/>
          <w:sz w:val="22"/>
          <w:szCs w:val="22"/>
        </w:rPr>
        <w:t xml:space="preserve"> in</w:t>
      </w:r>
      <w:r w:rsidR="00BD7B7A" w:rsidRPr="00746A0A">
        <w:rPr>
          <w:rFonts w:eastAsiaTheme="minorHAnsi"/>
          <w:sz w:val="22"/>
          <w:szCs w:val="22"/>
        </w:rPr>
        <w:t xml:space="preserve"> the out-of-area core </w:t>
      </w:r>
      <w:r w:rsidR="009A2C75">
        <w:rPr>
          <w:rFonts w:eastAsiaTheme="minorHAnsi"/>
          <w:sz w:val="22"/>
          <w:szCs w:val="22"/>
        </w:rPr>
        <w:t xml:space="preserve">licence </w:t>
      </w:r>
      <w:r w:rsidR="00BD7B7A" w:rsidRPr="00746A0A">
        <w:rPr>
          <w:rFonts w:eastAsiaTheme="minorHAnsi"/>
          <w:sz w:val="22"/>
          <w:szCs w:val="22"/>
        </w:rPr>
        <w:t xml:space="preserve">condition up to </w:t>
      </w:r>
      <w:r w:rsidR="002A4F25">
        <w:rPr>
          <w:rFonts w:eastAsiaTheme="minorHAnsi"/>
          <w:sz w:val="22"/>
          <w:szCs w:val="22"/>
        </w:rPr>
        <w:t xml:space="preserve">the </w:t>
      </w:r>
      <w:r w:rsidR="00BD7B7A" w:rsidRPr="00746A0A">
        <w:rPr>
          <w:rFonts w:eastAsiaTheme="minorHAnsi"/>
          <w:sz w:val="22"/>
          <w:szCs w:val="22"/>
        </w:rPr>
        <w:t>maximum level of radio e</w:t>
      </w:r>
      <w:r w:rsidR="00802B85" w:rsidRPr="00746A0A">
        <w:rPr>
          <w:rFonts w:eastAsiaTheme="minorHAnsi"/>
          <w:sz w:val="22"/>
          <w:szCs w:val="22"/>
        </w:rPr>
        <w:t>missions</w:t>
      </w:r>
      <w:r w:rsidR="002A4F25">
        <w:rPr>
          <w:rFonts w:eastAsiaTheme="minorHAnsi"/>
          <w:sz w:val="22"/>
          <w:szCs w:val="22"/>
        </w:rPr>
        <w:t xml:space="preserve"> specified in the agreement</w:t>
      </w:r>
      <w:r w:rsidR="00802B85" w:rsidRPr="00746A0A">
        <w:rPr>
          <w:rFonts w:eastAsiaTheme="minorHAnsi"/>
          <w:sz w:val="22"/>
          <w:szCs w:val="22"/>
        </w:rPr>
        <w:t>.</w:t>
      </w:r>
    </w:p>
    <w:p w14:paraId="75F0D0C7" w14:textId="52A08048" w:rsidR="00BD7B7A" w:rsidRPr="00746A0A" w:rsidRDefault="005E1C54" w:rsidP="00F26577">
      <w:pPr>
        <w:spacing w:before="280" w:after="160"/>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w:t>
      </w:r>
      <w:r w:rsidR="00F5348F">
        <w:rPr>
          <w:rFonts w:eastAsiaTheme="minorHAnsi"/>
          <w:b/>
          <w:sz w:val="22"/>
          <w:szCs w:val="22"/>
        </w:rPr>
        <w:t>5</w:t>
      </w:r>
      <w:r w:rsidR="00BD7B7A" w:rsidRPr="00746A0A">
        <w:rPr>
          <w:rFonts w:eastAsiaTheme="minorHAnsi"/>
          <w:b/>
          <w:sz w:val="22"/>
          <w:szCs w:val="22"/>
        </w:rPr>
        <w:tab/>
      </w:r>
      <w:r w:rsidR="00746A0A">
        <w:rPr>
          <w:rFonts w:eastAsiaTheme="minorHAnsi"/>
          <w:b/>
          <w:sz w:val="22"/>
          <w:szCs w:val="22"/>
        </w:rPr>
        <w:tab/>
        <w:t>E</w:t>
      </w:r>
      <w:r w:rsidR="00BD0C90">
        <w:rPr>
          <w:rFonts w:eastAsiaTheme="minorHAnsi"/>
          <w:b/>
          <w:sz w:val="22"/>
          <w:szCs w:val="22"/>
        </w:rPr>
        <w:t>mission limits outside the band</w:t>
      </w:r>
    </w:p>
    <w:p w14:paraId="32865443" w14:textId="3F378289" w:rsidR="00BD7B7A" w:rsidRPr="00746A0A" w:rsidRDefault="00BD7B7A" w:rsidP="00F26577">
      <w:pPr>
        <w:spacing w:after="160"/>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 xml:space="preserve">sets the method for calculating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that are produced by </w:t>
      </w:r>
      <w:r w:rsidR="00B967C1" w:rsidRPr="00746A0A">
        <w:rPr>
          <w:rFonts w:eastAsiaTheme="minorHAnsi"/>
          <w:sz w:val="22"/>
          <w:szCs w:val="22"/>
        </w:rPr>
        <w:t>radiocommunications devices operated</w:t>
      </w:r>
      <w:r w:rsidRPr="00746A0A">
        <w:rPr>
          <w:rFonts w:eastAsiaTheme="minorHAnsi"/>
          <w:sz w:val="22"/>
          <w:szCs w:val="22"/>
        </w:rPr>
        <w:t xml:space="preserve">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outside the licence</w:t>
      </w:r>
      <w:r w:rsidR="009A2C75">
        <w:rPr>
          <w:rFonts w:eastAsiaTheme="minorHAnsi"/>
          <w:sz w:val="22"/>
          <w:szCs w:val="22"/>
        </w:rPr>
        <w:t>’s authorised</w:t>
      </w:r>
      <w:r w:rsidR="009A2C75" w:rsidRPr="00746A0A">
        <w:rPr>
          <w:rFonts w:eastAsiaTheme="minorHAnsi"/>
          <w:sz w:val="22"/>
          <w:szCs w:val="22"/>
        </w:rPr>
        <w:t xml:space="preserve"> frequency band</w:t>
      </w:r>
      <w:r w:rsidR="009A2C75">
        <w:rPr>
          <w:rFonts w:eastAsiaTheme="minorHAnsi"/>
          <w:sz w:val="22"/>
          <w:szCs w:val="22"/>
        </w:rPr>
        <w:t xml:space="preserve"> (</w:t>
      </w:r>
      <w:r w:rsidR="009A2C75" w:rsidRPr="009A2C75">
        <w:rPr>
          <w:rFonts w:eastAsiaTheme="minorHAnsi"/>
          <w:b/>
          <w:sz w:val="22"/>
          <w:szCs w:val="22"/>
        </w:rPr>
        <w:t>the out-of-band core licence condition</w:t>
      </w:r>
      <w:r w:rsidR="009A2C75">
        <w:rPr>
          <w:rFonts w:eastAsiaTheme="minorHAnsi"/>
          <w:sz w:val="22"/>
          <w:szCs w:val="22"/>
        </w:rPr>
        <w:t>)</w:t>
      </w:r>
      <w:r w:rsidRPr="00746A0A">
        <w:rPr>
          <w:rFonts w:eastAsiaTheme="minorHAnsi"/>
          <w:sz w:val="22"/>
          <w:szCs w:val="22"/>
        </w:rPr>
        <w:t>.</w:t>
      </w:r>
    </w:p>
    <w:p w14:paraId="665B4C74" w14:textId="64D511FE" w:rsidR="00BD7B7A" w:rsidRPr="00746A0A" w:rsidRDefault="005E1C54" w:rsidP="00F26577">
      <w:pPr>
        <w:spacing w:after="160"/>
        <w:rPr>
          <w:rFonts w:eastAsiaTheme="minorHAnsi"/>
          <w:sz w:val="22"/>
          <w:szCs w:val="22"/>
        </w:rPr>
      </w:pPr>
      <w:r w:rsidRPr="00746A0A">
        <w:rPr>
          <w:rFonts w:eastAsiaTheme="minorHAnsi"/>
          <w:sz w:val="22"/>
          <w:szCs w:val="22"/>
        </w:rPr>
        <w:t xml:space="preserve">Schedule </w:t>
      </w:r>
      <w:r w:rsidR="000D1749">
        <w:rPr>
          <w:rFonts w:eastAsiaTheme="minorHAnsi"/>
          <w:sz w:val="22"/>
          <w:szCs w:val="22"/>
        </w:rPr>
        <w:t>5</w:t>
      </w:r>
      <w:r w:rsidR="00BD7B7A" w:rsidRPr="00746A0A">
        <w:rPr>
          <w:rFonts w:eastAsiaTheme="minorHAnsi"/>
          <w:sz w:val="22"/>
          <w:szCs w:val="22"/>
        </w:rPr>
        <w:t xml:space="preserve"> provides</w:t>
      </w:r>
      <w:r w:rsidR="009A2C75">
        <w:rPr>
          <w:rFonts w:eastAsiaTheme="minorHAnsi"/>
          <w:sz w:val="22"/>
          <w:szCs w:val="22"/>
        </w:rPr>
        <w:t xml:space="preserve"> for</w:t>
      </w:r>
      <w:r w:rsidR="00BD7B7A" w:rsidRPr="00746A0A">
        <w:rPr>
          <w:rFonts w:eastAsiaTheme="minorHAnsi"/>
          <w:sz w:val="22"/>
          <w:szCs w:val="22"/>
        </w:rPr>
        <w:t xml:space="preserve"> base emission limits for spurious and non-spurious emissions</w:t>
      </w:r>
      <w:r w:rsidR="005C4261">
        <w:rPr>
          <w:rFonts w:eastAsiaTheme="minorHAnsi"/>
          <w:sz w:val="22"/>
          <w:szCs w:val="22"/>
        </w:rPr>
        <w:t xml:space="preserve"> (collectively referred to as unwanted emissions)</w:t>
      </w:r>
      <w:r w:rsidR="00BD7B7A" w:rsidRPr="00746A0A">
        <w:rPr>
          <w:rFonts w:eastAsiaTheme="minorHAnsi"/>
          <w:sz w:val="22"/>
          <w:szCs w:val="22"/>
        </w:rPr>
        <w:t xml:space="preserve"> </w:t>
      </w:r>
      <w:r w:rsidR="00B967C1" w:rsidRPr="00746A0A">
        <w:rPr>
          <w:rFonts w:eastAsiaTheme="minorHAnsi"/>
          <w:sz w:val="22"/>
          <w:szCs w:val="22"/>
        </w:rPr>
        <w:t>by radiocommunications devices</w:t>
      </w:r>
      <w:r w:rsidR="00BD7B7A" w:rsidRPr="00746A0A">
        <w:rPr>
          <w:rFonts w:eastAsiaTheme="minorHAnsi"/>
          <w:sz w:val="22"/>
          <w:szCs w:val="22"/>
        </w:rPr>
        <w:t xml:space="preserve"> operating in </w:t>
      </w:r>
      <w:r w:rsidR="009269A6" w:rsidRPr="00746A0A">
        <w:rPr>
          <w:rFonts w:eastAsiaTheme="minorHAnsi"/>
          <w:sz w:val="22"/>
          <w:szCs w:val="22"/>
        </w:rPr>
        <w:t xml:space="preserve">relevant </w:t>
      </w:r>
      <w:r w:rsidR="00BD7B7A" w:rsidRPr="00746A0A">
        <w:rPr>
          <w:rFonts w:eastAsiaTheme="minorHAnsi"/>
          <w:sz w:val="22"/>
          <w:szCs w:val="22"/>
        </w:rPr>
        <w:t xml:space="preserve">parts of the </w:t>
      </w:r>
      <w:r w:rsidR="002E33FC">
        <w:rPr>
          <w:rFonts w:eastAsiaTheme="minorHAnsi"/>
          <w:sz w:val="22"/>
          <w:szCs w:val="22"/>
        </w:rPr>
        <w:t>3.</w:t>
      </w:r>
      <w:r w:rsidR="000D1749">
        <w:rPr>
          <w:rFonts w:eastAsiaTheme="minorHAnsi"/>
          <w:sz w:val="22"/>
          <w:szCs w:val="22"/>
        </w:rPr>
        <w:t xml:space="preserve">6 </w:t>
      </w:r>
      <w:r w:rsidR="002E33FC">
        <w:rPr>
          <w:rFonts w:eastAsiaTheme="minorHAnsi"/>
          <w:sz w:val="22"/>
          <w:szCs w:val="22"/>
        </w:rPr>
        <w:t>G</w:t>
      </w:r>
      <w:r w:rsidR="00BD7B7A" w:rsidRPr="00746A0A">
        <w:rPr>
          <w:rFonts w:eastAsiaTheme="minorHAnsi"/>
          <w:sz w:val="22"/>
          <w:szCs w:val="22"/>
        </w:rPr>
        <w:t xml:space="preserve">Hz band under </w:t>
      </w:r>
      <w:r w:rsidR="005D59E9" w:rsidRPr="00746A0A">
        <w:rPr>
          <w:rFonts w:eastAsiaTheme="minorHAnsi"/>
          <w:sz w:val="22"/>
          <w:szCs w:val="22"/>
        </w:rPr>
        <w:t>a</w:t>
      </w:r>
      <w:r w:rsidR="00BD7B7A" w:rsidRPr="00746A0A">
        <w:rPr>
          <w:rFonts w:eastAsiaTheme="minorHAnsi"/>
          <w:sz w:val="22"/>
          <w:szCs w:val="22"/>
        </w:rPr>
        <w:t xml:space="preserve"> spectrum licence</w:t>
      </w:r>
      <w:r w:rsidR="009A2C75">
        <w:rPr>
          <w:rFonts w:eastAsiaTheme="minorHAnsi"/>
          <w:sz w:val="22"/>
          <w:szCs w:val="22"/>
        </w:rPr>
        <w:t>, which are not covered by an</w:t>
      </w:r>
      <w:r w:rsidR="009A2C75" w:rsidRPr="00746A0A">
        <w:rPr>
          <w:rFonts w:eastAsiaTheme="minorHAnsi"/>
          <w:sz w:val="22"/>
          <w:szCs w:val="22"/>
        </w:rPr>
        <w:t xml:space="preserve"> agreement made between adjacent licensees to exceed </w:t>
      </w:r>
      <w:r w:rsidR="009A2C75">
        <w:rPr>
          <w:rFonts w:eastAsiaTheme="minorHAnsi"/>
          <w:sz w:val="22"/>
          <w:szCs w:val="22"/>
        </w:rPr>
        <w:t xml:space="preserve">the </w:t>
      </w:r>
      <w:r w:rsidR="009A2C75" w:rsidRPr="00746A0A">
        <w:rPr>
          <w:rFonts w:eastAsiaTheme="minorHAnsi"/>
          <w:sz w:val="22"/>
          <w:szCs w:val="22"/>
        </w:rPr>
        <w:t>out-of-</w:t>
      </w:r>
      <w:r w:rsidR="009A2C75">
        <w:rPr>
          <w:rFonts w:eastAsiaTheme="minorHAnsi"/>
          <w:sz w:val="22"/>
          <w:szCs w:val="22"/>
        </w:rPr>
        <w:t>band</w:t>
      </w:r>
      <w:r w:rsidR="009A2C75" w:rsidRPr="00746A0A">
        <w:rPr>
          <w:rFonts w:eastAsiaTheme="minorHAnsi"/>
          <w:sz w:val="22"/>
          <w:szCs w:val="22"/>
        </w:rPr>
        <w:t xml:space="preserve"> core licence condition. </w:t>
      </w:r>
      <w:r w:rsidR="009A2C75">
        <w:rPr>
          <w:rFonts w:eastAsiaTheme="minorHAnsi"/>
          <w:sz w:val="22"/>
          <w:szCs w:val="22"/>
        </w:rPr>
        <w:t xml:space="preserve"> </w:t>
      </w:r>
      <w:r w:rsidR="009A2C75" w:rsidRPr="00746A0A">
        <w:rPr>
          <w:rFonts w:eastAsiaTheme="minorHAnsi"/>
          <w:sz w:val="22"/>
          <w:szCs w:val="22"/>
        </w:rPr>
        <w:t xml:space="preserve">A written agreement between a licensee and all affected licensees of frequency-adjacent and area-adjacent spectrum licences can </w:t>
      </w:r>
      <w:r w:rsidR="009A2C75">
        <w:rPr>
          <w:rFonts w:eastAsiaTheme="minorHAnsi"/>
          <w:sz w:val="22"/>
          <w:szCs w:val="22"/>
        </w:rPr>
        <w:t xml:space="preserve">allow the first licensee to exceed the limits </w:t>
      </w:r>
      <w:r w:rsidR="001717C7">
        <w:rPr>
          <w:rFonts w:eastAsiaTheme="minorHAnsi"/>
          <w:sz w:val="22"/>
          <w:szCs w:val="22"/>
        </w:rPr>
        <w:t>in</w:t>
      </w:r>
      <w:r w:rsidR="009A2C75">
        <w:rPr>
          <w:rFonts w:eastAsiaTheme="minorHAnsi"/>
          <w:sz w:val="22"/>
          <w:szCs w:val="22"/>
        </w:rPr>
        <w:t xml:space="preserve"> the out-of-band</w:t>
      </w:r>
      <w:r w:rsidR="009A2C75" w:rsidRPr="00746A0A">
        <w:rPr>
          <w:rFonts w:eastAsiaTheme="minorHAnsi"/>
          <w:sz w:val="22"/>
          <w:szCs w:val="22"/>
        </w:rPr>
        <w:t xml:space="preserve"> core </w:t>
      </w:r>
      <w:r w:rsidR="009A2C75">
        <w:rPr>
          <w:rFonts w:eastAsiaTheme="minorHAnsi"/>
          <w:sz w:val="22"/>
          <w:szCs w:val="22"/>
        </w:rPr>
        <w:t xml:space="preserve">licence </w:t>
      </w:r>
      <w:r w:rsidR="009A2C75" w:rsidRPr="00746A0A">
        <w:rPr>
          <w:rFonts w:eastAsiaTheme="minorHAnsi"/>
          <w:sz w:val="22"/>
          <w:szCs w:val="22"/>
        </w:rPr>
        <w:t xml:space="preserve">condition up to </w:t>
      </w:r>
      <w:r w:rsidR="002A4F25">
        <w:rPr>
          <w:rFonts w:eastAsiaTheme="minorHAnsi"/>
          <w:sz w:val="22"/>
          <w:szCs w:val="22"/>
        </w:rPr>
        <w:t>the</w:t>
      </w:r>
      <w:r w:rsidR="009A2C75" w:rsidRPr="00746A0A">
        <w:rPr>
          <w:rFonts w:eastAsiaTheme="minorHAnsi"/>
          <w:sz w:val="22"/>
          <w:szCs w:val="22"/>
        </w:rPr>
        <w:t xml:space="preserve"> maximum level of radio emissions</w:t>
      </w:r>
      <w:r w:rsidR="002A4F25">
        <w:rPr>
          <w:rFonts w:eastAsiaTheme="minorHAnsi"/>
          <w:sz w:val="22"/>
          <w:szCs w:val="22"/>
        </w:rPr>
        <w:t xml:space="preserve"> specified in the agreement</w:t>
      </w:r>
      <w:r w:rsidR="009A2C75">
        <w:rPr>
          <w:rFonts w:eastAsiaTheme="minorHAnsi"/>
          <w:sz w:val="22"/>
          <w:szCs w:val="22"/>
        </w:rPr>
        <w:t>.</w:t>
      </w:r>
    </w:p>
    <w:p w14:paraId="5790EE3B" w14:textId="744CC96A" w:rsidR="00BD7B7A" w:rsidRPr="00746A0A" w:rsidRDefault="00BD7B7A" w:rsidP="00F26577">
      <w:pPr>
        <w:spacing w:after="160"/>
        <w:rPr>
          <w:rFonts w:eastAsiaTheme="minorHAnsi"/>
          <w:sz w:val="22"/>
          <w:szCs w:val="22"/>
        </w:rPr>
      </w:pPr>
      <w:r w:rsidRPr="00746A0A">
        <w:rPr>
          <w:rFonts w:eastAsiaTheme="minorHAnsi"/>
          <w:sz w:val="22"/>
          <w:szCs w:val="22"/>
        </w:rPr>
        <w:t>Spurious emissions are emissions that are outside the licence</w:t>
      </w:r>
      <w:r w:rsidR="009A2C75">
        <w:rPr>
          <w:rFonts w:eastAsiaTheme="minorHAnsi"/>
          <w:sz w:val="22"/>
          <w:szCs w:val="22"/>
        </w:rPr>
        <w:t>’s</w:t>
      </w:r>
      <w:r w:rsidRPr="00746A0A">
        <w:rPr>
          <w:rFonts w:eastAsiaTheme="minorHAnsi"/>
          <w:sz w:val="22"/>
          <w:szCs w:val="22"/>
        </w:rPr>
        <w:t xml:space="preserve"> </w:t>
      </w:r>
      <w:r w:rsidR="009A2C75">
        <w:rPr>
          <w:rFonts w:eastAsiaTheme="minorHAnsi"/>
          <w:sz w:val="22"/>
          <w:szCs w:val="22"/>
        </w:rPr>
        <w:t>frequency band</w:t>
      </w:r>
      <w:r w:rsidR="009A2C75" w:rsidRPr="00746A0A">
        <w:rPr>
          <w:rFonts w:eastAsiaTheme="minorHAnsi"/>
          <w:sz w:val="22"/>
          <w:szCs w:val="22"/>
        </w:rPr>
        <w:t xml:space="preserve"> </w:t>
      </w:r>
      <w:r w:rsidRPr="00746A0A">
        <w:rPr>
          <w:rFonts w:eastAsiaTheme="minorHAnsi"/>
          <w:sz w:val="22"/>
          <w:szCs w:val="22"/>
        </w:rPr>
        <w:t xml:space="preserve">that are not deliberately generated or transmitted. </w:t>
      </w:r>
      <w:r w:rsidR="009A2C75">
        <w:rPr>
          <w:rFonts w:eastAsiaTheme="minorHAnsi"/>
          <w:sz w:val="22"/>
          <w:szCs w:val="22"/>
        </w:rPr>
        <w:t xml:space="preserve"> </w:t>
      </w:r>
      <w:r w:rsidR="00EA5050" w:rsidRPr="00746A0A">
        <w:rPr>
          <w:rFonts w:eastAsiaTheme="minorHAnsi"/>
          <w:sz w:val="22"/>
          <w:szCs w:val="22"/>
        </w:rPr>
        <w:t>Th</w:t>
      </w:r>
      <w:r w:rsidR="009A2C75">
        <w:rPr>
          <w:rFonts w:eastAsiaTheme="minorHAnsi"/>
          <w:sz w:val="22"/>
          <w:szCs w:val="22"/>
        </w:rPr>
        <w:t>ese emissions</w:t>
      </w:r>
      <w:r w:rsidR="00EA5050" w:rsidRPr="00746A0A">
        <w:rPr>
          <w:rFonts w:eastAsiaTheme="minorHAnsi"/>
          <w:sz w:val="22"/>
          <w:szCs w:val="22"/>
        </w:rPr>
        <w:t xml:space="preserve"> include parasitic emissions, intermodulation products, harmonic emissions and frequency conversion products not associated with the transmission of information by the transmitter.</w:t>
      </w:r>
    </w:p>
    <w:p w14:paraId="00F8497B" w14:textId="31AB4AB9" w:rsidR="00BD7B7A" w:rsidRPr="00746A0A" w:rsidRDefault="00BD7B7A" w:rsidP="00F26577">
      <w:pPr>
        <w:spacing w:after="160"/>
        <w:rPr>
          <w:rFonts w:eastAsiaTheme="minorHAnsi"/>
          <w:sz w:val="22"/>
          <w:szCs w:val="22"/>
        </w:rPr>
      </w:pPr>
      <w:r w:rsidRPr="00746A0A">
        <w:rPr>
          <w:rFonts w:eastAsiaTheme="minorHAnsi"/>
          <w:sz w:val="22"/>
          <w:szCs w:val="22"/>
        </w:rPr>
        <w:t>Non-spurious emissions are emissions that are outside the licence</w:t>
      </w:r>
      <w:r w:rsidR="009A2C75">
        <w:rPr>
          <w:rFonts w:eastAsiaTheme="minorHAnsi"/>
          <w:sz w:val="22"/>
          <w:szCs w:val="22"/>
        </w:rPr>
        <w:t>’s frequency band</w:t>
      </w:r>
      <w:r w:rsidRPr="00746A0A">
        <w:rPr>
          <w:rFonts w:eastAsiaTheme="minorHAnsi"/>
          <w:sz w:val="22"/>
          <w:szCs w:val="22"/>
        </w:rPr>
        <w:t xml:space="preserve"> that are generated in the process of generating the emission within the licence</w:t>
      </w:r>
      <w:r w:rsidR="009A2C75">
        <w:rPr>
          <w:rFonts w:eastAsiaTheme="minorHAnsi"/>
          <w:sz w:val="22"/>
          <w:szCs w:val="22"/>
        </w:rPr>
        <w:t>’s frequency band</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They include modulation products, wideband noise and switching transients produced as the transmitter is turned on and off.</w:t>
      </w:r>
    </w:p>
    <w:p w14:paraId="19FA3BF4" w14:textId="6931A74D" w:rsidR="00BD7B7A" w:rsidRPr="00746A0A" w:rsidRDefault="008D07C7" w:rsidP="00F26577">
      <w:pPr>
        <w:spacing w:before="280" w:after="160"/>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w:t>
      </w:r>
      <w:r w:rsidR="00254CD3">
        <w:rPr>
          <w:rFonts w:eastAsiaTheme="minorHAnsi"/>
          <w:b/>
          <w:sz w:val="22"/>
          <w:szCs w:val="22"/>
        </w:rPr>
        <w:t>6</w:t>
      </w:r>
      <w:r w:rsidR="00BD7B7A" w:rsidRPr="00746A0A">
        <w:rPr>
          <w:rFonts w:eastAsiaTheme="minorHAnsi"/>
          <w:b/>
          <w:sz w:val="22"/>
          <w:szCs w:val="22"/>
        </w:rPr>
        <w:tab/>
      </w:r>
      <w:r w:rsidR="00746A0A">
        <w:rPr>
          <w:rFonts w:eastAsiaTheme="minorHAnsi"/>
          <w:b/>
          <w:sz w:val="22"/>
          <w:szCs w:val="22"/>
        </w:rPr>
        <w:tab/>
        <w:t>S</w:t>
      </w:r>
      <w:r w:rsidR="00B45E00">
        <w:rPr>
          <w:rFonts w:eastAsiaTheme="minorHAnsi"/>
          <w:b/>
          <w:sz w:val="22"/>
          <w:szCs w:val="22"/>
        </w:rPr>
        <w:t>ample Spectrum Licence</w:t>
      </w:r>
    </w:p>
    <w:p w14:paraId="2FDABAD6" w14:textId="10FE17FE" w:rsidR="00BD7B7A" w:rsidRPr="00746A0A" w:rsidRDefault="00BD7B7A" w:rsidP="00F26577">
      <w:pPr>
        <w:spacing w:after="160"/>
        <w:rPr>
          <w:rFonts w:eastAsiaTheme="minorHAnsi"/>
          <w:sz w:val="22"/>
          <w:szCs w:val="22"/>
        </w:rPr>
      </w:pPr>
      <w:r w:rsidRPr="00746A0A">
        <w:rPr>
          <w:rFonts w:eastAsiaTheme="minorHAnsi"/>
          <w:sz w:val="22"/>
          <w:szCs w:val="22"/>
        </w:rPr>
        <w:t xml:space="preserve">This Schedule sets out a sample spectrum licence for the </w:t>
      </w:r>
      <w:r w:rsidR="0018011A">
        <w:rPr>
          <w:rFonts w:eastAsiaTheme="minorHAnsi"/>
          <w:sz w:val="22"/>
          <w:szCs w:val="22"/>
        </w:rPr>
        <w:t xml:space="preserve">licences that will be allocated in the </w:t>
      </w:r>
      <w:r w:rsidR="000072DE">
        <w:rPr>
          <w:rFonts w:eastAsiaTheme="minorHAnsi"/>
          <w:sz w:val="22"/>
          <w:szCs w:val="22"/>
        </w:rPr>
        <w:t>3.</w:t>
      </w:r>
      <w:r w:rsidR="001D4010">
        <w:rPr>
          <w:rFonts w:eastAsiaTheme="minorHAnsi"/>
          <w:sz w:val="22"/>
          <w:szCs w:val="22"/>
        </w:rPr>
        <w:t>6</w:t>
      </w:r>
      <w:r w:rsidR="000072DE">
        <w:rPr>
          <w:rFonts w:eastAsiaTheme="minorHAnsi"/>
          <w:sz w:val="22"/>
          <w:szCs w:val="22"/>
        </w:rPr>
        <w:t xml:space="preserve"> G</w:t>
      </w:r>
      <w:r w:rsidR="00937D25">
        <w:rPr>
          <w:rFonts w:eastAsiaTheme="minorHAnsi"/>
          <w:sz w:val="22"/>
          <w:szCs w:val="22"/>
        </w:rPr>
        <w:t>Hz band</w:t>
      </w:r>
      <w:r w:rsidR="0018011A">
        <w:rPr>
          <w:rFonts w:eastAsiaTheme="minorHAnsi"/>
          <w:sz w:val="22"/>
          <w:szCs w:val="22"/>
        </w:rPr>
        <w:t>.</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 xml:space="preserve">It is an example, constructed for the purposes of illustration only, and is not an actual licence. </w:t>
      </w:r>
      <w:r w:rsidR="009A2C75">
        <w:rPr>
          <w:rFonts w:eastAsiaTheme="minorHAnsi"/>
          <w:sz w:val="22"/>
          <w:szCs w:val="22"/>
        </w:rPr>
        <w:t xml:space="preserve"> </w:t>
      </w:r>
      <w:r w:rsidRPr="00746A0A">
        <w:rPr>
          <w:rFonts w:eastAsiaTheme="minorHAnsi"/>
          <w:sz w:val="22"/>
          <w:szCs w:val="22"/>
        </w:rPr>
        <w:t>It includes five licence schedules, which are explained below.</w:t>
      </w:r>
    </w:p>
    <w:p w14:paraId="753E6A3F" w14:textId="232F61B6" w:rsidR="00BD7B7A" w:rsidRPr="00746A0A" w:rsidRDefault="00BD7B7A" w:rsidP="00F26577">
      <w:pPr>
        <w:keepNext/>
        <w:spacing w:before="280" w:after="160"/>
        <w:rPr>
          <w:rFonts w:eastAsiaTheme="minorHAnsi"/>
          <w:b/>
        </w:rPr>
      </w:pPr>
      <w:r w:rsidRPr="00746A0A">
        <w:rPr>
          <w:rFonts w:eastAsiaTheme="minorHAnsi"/>
          <w:b/>
        </w:rPr>
        <w:lastRenderedPageBreak/>
        <w:t>Licence Schedule 1</w:t>
      </w:r>
      <w:r w:rsidR="007B2E1C">
        <w:rPr>
          <w:rFonts w:eastAsiaTheme="minorHAnsi"/>
          <w:b/>
        </w:rPr>
        <w:tab/>
      </w:r>
      <w:r w:rsidRPr="00746A0A">
        <w:rPr>
          <w:rFonts w:eastAsiaTheme="minorHAnsi"/>
          <w:b/>
        </w:rPr>
        <w:t xml:space="preserve">Licence </w:t>
      </w:r>
      <w:r w:rsidR="002A4F25">
        <w:rPr>
          <w:rFonts w:eastAsiaTheme="minorHAnsi"/>
          <w:b/>
        </w:rPr>
        <w:t>D</w:t>
      </w:r>
      <w:r w:rsidRPr="00746A0A">
        <w:rPr>
          <w:rFonts w:eastAsiaTheme="minorHAnsi"/>
          <w:b/>
        </w:rPr>
        <w:t xml:space="preserve">etails, </w:t>
      </w:r>
      <w:r w:rsidR="002A4F25">
        <w:rPr>
          <w:rFonts w:eastAsiaTheme="minorHAnsi"/>
          <w:b/>
        </w:rPr>
        <w:t>B</w:t>
      </w:r>
      <w:r w:rsidRPr="00746A0A">
        <w:rPr>
          <w:rFonts w:eastAsiaTheme="minorHAnsi"/>
          <w:b/>
        </w:rPr>
        <w:t xml:space="preserve">ands and </w:t>
      </w:r>
      <w:r w:rsidR="002A4F25">
        <w:rPr>
          <w:rFonts w:eastAsiaTheme="minorHAnsi"/>
          <w:b/>
        </w:rPr>
        <w:t>A</w:t>
      </w:r>
      <w:r w:rsidRPr="00746A0A">
        <w:rPr>
          <w:rFonts w:eastAsiaTheme="minorHAnsi"/>
          <w:b/>
        </w:rPr>
        <w:t>reas</w:t>
      </w:r>
    </w:p>
    <w:p w14:paraId="767EF02A" w14:textId="781C39A5" w:rsidR="00BD7B7A" w:rsidRPr="00746A0A" w:rsidRDefault="00BD7B7A" w:rsidP="00F26577">
      <w:pPr>
        <w:spacing w:after="160"/>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w:t>
      </w:r>
      <w:r w:rsidR="009A2C75">
        <w:rPr>
          <w:rFonts w:eastAsiaTheme="minorHAnsi"/>
          <w:sz w:val="22"/>
          <w:szCs w:val="22"/>
        </w:rPr>
        <w:t>sets out the fields for</w:t>
      </w:r>
      <w:r w:rsidR="009A2C75" w:rsidRPr="00746A0A">
        <w:rPr>
          <w:rFonts w:eastAsiaTheme="minorHAnsi"/>
          <w:sz w:val="22"/>
          <w:szCs w:val="22"/>
        </w:rPr>
        <w:t xml:space="preserve"> </w:t>
      </w:r>
      <w:r w:rsidRPr="00746A0A">
        <w:rPr>
          <w:rFonts w:eastAsiaTheme="minorHAnsi"/>
          <w:sz w:val="22"/>
          <w:szCs w:val="22"/>
        </w:rPr>
        <w:t>the licensee, the licence issue</w:t>
      </w:r>
      <w:r w:rsidR="001D4010">
        <w:rPr>
          <w:rFonts w:eastAsiaTheme="minorHAnsi"/>
          <w:sz w:val="22"/>
          <w:szCs w:val="22"/>
        </w:rPr>
        <w:t>,</w:t>
      </w:r>
      <w:r w:rsidRPr="00746A0A">
        <w:rPr>
          <w:rFonts w:eastAsiaTheme="minorHAnsi"/>
          <w:sz w:val="22"/>
          <w:szCs w:val="22"/>
        </w:rPr>
        <w:t xml:space="preserve"> expiry</w:t>
      </w:r>
      <w:r w:rsidR="001D4010">
        <w:rPr>
          <w:rFonts w:eastAsiaTheme="minorHAnsi"/>
          <w:sz w:val="22"/>
          <w:szCs w:val="22"/>
        </w:rPr>
        <w:t xml:space="preserve"> and effect dates</w:t>
      </w:r>
      <w:r w:rsidR="007B2E1C">
        <w:rPr>
          <w:rFonts w:eastAsiaTheme="minorHAnsi"/>
          <w:sz w:val="22"/>
          <w:szCs w:val="22"/>
        </w:rPr>
        <w:t>,</w:t>
      </w:r>
      <w:r w:rsidRPr="00746A0A">
        <w:rPr>
          <w:rFonts w:eastAsiaTheme="minorHAnsi"/>
          <w:sz w:val="22"/>
          <w:szCs w:val="22"/>
        </w:rPr>
        <w:t xml:space="preserve"> and other details of the licence</w:t>
      </w:r>
      <w:r w:rsidR="007B2E1C">
        <w:rPr>
          <w:rFonts w:eastAsiaTheme="minorHAnsi"/>
          <w:sz w:val="22"/>
          <w:szCs w:val="22"/>
        </w:rPr>
        <w:t xml:space="preserve">, </w:t>
      </w:r>
      <w:r w:rsidRPr="00746A0A">
        <w:rPr>
          <w:rFonts w:eastAsiaTheme="minorHAnsi"/>
          <w:sz w:val="22"/>
          <w:szCs w:val="22"/>
        </w:rPr>
        <w:t>includ</w:t>
      </w:r>
      <w:r w:rsidR="00616583">
        <w:rPr>
          <w:rFonts w:eastAsiaTheme="minorHAnsi"/>
          <w:sz w:val="22"/>
          <w:szCs w:val="22"/>
        </w:rPr>
        <w:t>ing</w:t>
      </w:r>
      <w:r w:rsidRPr="00746A0A">
        <w:rPr>
          <w:rFonts w:eastAsiaTheme="minorHAnsi"/>
          <w:sz w:val="22"/>
          <w:szCs w:val="22"/>
        </w:rPr>
        <w:t xml:space="preserve"> the frequency bands of the licence and the geographic area </w:t>
      </w:r>
      <w:r w:rsidR="00B45E00">
        <w:rPr>
          <w:rFonts w:eastAsiaTheme="minorHAnsi"/>
          <w:sz w:val="22"/>
          <w:szCs w:val="22"/>
        </w:rPr>
        <w:t>for the licence</w:t>
      </w:r>
      <w:r w:rsidRPr="00746A0A">
        <w:rPr>
          <w:rFonts w:eastAsiaTheme="minorHAnsi"/>
          <w:sz w:val="22"/>
          <w:szCs w:val="22"/>
        </w:rPr>
        <w:t>.</w:t>
      </w:r>
    </w:p>
    <w:p w14:paraId="7ED07011" w14:textId="3951D777" w:rsidR="00BD7B7A" w:rsidRPr="00746A0A" w:rsidRDefault="00BD7B7A" w:rsidP="00F26577">
      <w:pPr>
        <w:keepNext/>
        <w:spacing w:before="280" w:after="160"/>
        <w:rPr>
          <w:rFonts w:eastAsiaTheme="minorHAnsi"/>
          <w:b/>
        </w:rPr>
      </w:pPr>
      <w:r w:rsidRPr="00746A0A">
        <w:rPr>
          <w:rFonts w:eastAsiaTheme="minorHAnsi"/>
          <w:b/>
        </w:rPr>
        <w:t>Licence Schedule 2</w:t>
      </w:r>
      <w:r w:rsidR="007B2E1C">
        <w:rPr>
          <w:rFonts w:eastAsiaTheme="minorHAnsi"/>
          <w:b/>
        </w:rPr>
        <w:tab/>
      </w:r>
      <w:r w:rsidRPr="00746A0A">
        <w:rPr>
          <w:rFonts w:eastAsiaTheme="minorHAnsi"/>
          <w:b/>
        </w:rPr>
        <w:t xml:space="preserve">Core </w:t>
      </w:r>
      <w:r w:rsidR="00616583">
        <w:rPr>
          <w:rFonts w:eastAsiaTheme="minorHAnsi"/>
          <w:b/>
        </w:rPr>
        <w:t>C</w:t>
      </w:r>
      <w:r w:rsidRPr="00746A0A">
        <w:rPr>
          <w:rFonts w:eastAsiaTheme="minorHAnsi"/>
          <w:b/>
        </w:rPr>
        <w:t>onditions</w:t>
      </w:r>
    </w:p>
    <w:p w14:paraId="1D684346" w14:textId="48E20E47" w:rsidR="00BD7B7A" w:rsidRPr="00746A0A" w:rsidRDefault="00BD7B7A" w:rsidP="00F26577">
      <w:pPr>
        <w:spacing w:after="160"/>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w:t>
      </w:r>
      <w:r w:rsidR="007B2E1C">
        <w:rPr>
          <w:rFonts w:eastAsiaTheme="minorHAnsi"/>
          <w:sz w:val="22"/>
          <w:szCs w:val="22"/>
        </w:rPr>
        <w:t>includes</w:t>
      </w:r>
      <w:r w:rsidRPr="00746A0A">
        <w:rPr>
          <w:rFonts w:eastAsiaTheme="minorHAnsi"/>
          <w:sz w:val="22"/>
          <w:szCs w:val="22"/>
        </w:rPr>
        <w:t xml:space="preserve"> the core conditions of the licence. </w:t>
      </w:r>
      <w:r w:rsidR="007B2E1C">
        <w:rPr>
          <w:rFonts w:eastAsiaTheme="minorHAnsi"/>
          <w:sz w:val="22"/>
          <w:szCs w:val="22"/>
        </w:rPr>
        <w:t xml:space="preserve"> </w:t>
      </w:r>
    </w:p>
    <w:p w14:paraId="43E99B16" w14:textId="79A07C0B" w:rsidR="00BD7B7A" w:rsidRPr="00746A0A" w:rsidRDefault="007B2E1C" w:rsidP="00F26577">
      <w:pPr>
        <w:spacing w:after="160"/>
        <w:rPr>
          <w:rFonts w:eastAsiaTheme="minorHAnsi"/>
          <w:sz w:val="22"/>
          <w:szCs w:val="22"/>
        </w:rPr>
      </w:pPr>
      <w:r>
        <w:rPr>
          <w:rFonts w:eastAsiaTheme="minorHAnsi"/>
          <w:sz w:val="22"/>
          <w:szCs w:val="22"/>
        </w:rPr>
        <w:t>T</w:t>
      </w:r>
      <w:r w:rsidR="00BD7B7A" w:rsidRPr="00746A0A">
        <w:rPr>
          <w:rFonts w:eastAsiaTheme="minorHAnsi"/>
          <w:sz w:val="22"/>
          <w:szCs w:val="22"/>
        </w:rPr>
        <w:t>he core conditions</w:t>
      </w:r>
      <w:r>
        <w:rPr>
          <w:rFonts w:eastAsiaTheme="minorHAnsi"/>
          <w:sz w:val="22"/>
          <w:szCs w:val="22"/>
        </w:rPr>
        <w:t xml:space="preserve"> are the conditions in relation to the geographic area and frequency ranges within which devices may be used, the out-of-area core licence condition and the out-of-band core licence condition</w:t>
      </w:r>
      <w:r w:rsidR="00BD7B7A" w:rsidRPr="00746A0A">
        <w:rPr>
          <w:rFonts w:eastAsiaTheme="minorHAnsi"/>
          <w:sz w:val="22"/>
          <w:szCs w:val="22"/>
        </w:rPr>
        <w:t>.</w:t>
      </w:r>
    </w:p>
    <w:p w14:paraId="73EF7FD8" w14:textId="177BE42D" w:rsidR="00BD7B7A" w:rsidRPr="00746A0A" w:rsidRDefault="00BD7B7A" w:rsidP="00F26577">
      <w:pPr>
        <w:spacing w:after="160"/>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also makes provision for the licensee to exceed the </w:t>
      </w:r>
      <w:r w:rsidR="007B2E1C">
        <w:rPr>
          <w:rFonts w:eastAsiaTheme="minorHAnsi"/>
          <w:sz w:val="22"/>
          <w:szCs w:val="22"/>
        </w:rPr>
        <w:t xml:space="preserve">out-of-area and the out-of-band </w:t>
      </w:r>
      <w:r w:rsidRPr="00746A0A">
        <w:rPr>
          <w:rFonts w:eastAsiaTheme="minorHAnsi"/>
          <w:sz w:val="22"/>
          <w:szCs w:val="22"/>
        </w:rPr>
        <w:t xml:space="preserve">core </w:t>
      </w:r>
      <w:r w:rsidR="007B2E1C">
        <w:rPr>
          <w:rFonts w:eastAsiaTheme="minorHAnsi"/>
          <w:sz w:val="22"/>
          <w:szCs w:val="22"/>
        </w:rPr>
        <w:t xml:space="preserve">licence </w:t>
      </w:r>
      <w:r w:rsidRPr="00746A0A">
        <w:rPr>
          <w:rFonts w:eastAsiaTheme="minorHAnsi"/>
          <w:sz w:val="22"/>
          <w:szCs w:val="22"/>
        </w:rPr>
        <w:t xml:space="preserve">conditions in circumstances where there is a written agreement between the licensee and all affected licensees of frequency-adjacent and area-adjacent spectrum licences. </w:t>
      </w:r>
      <w:r w:rsidR="007B2E1C">
        <w:rPr>
          <w:rFonts w:eastAsiaTheme="minorHAnsi"/>
          <w:sz w:val="22"/>
          <w:szCs w:val="22"/>
        </w:rPr>
        <w:t xml:space="preserve"> </w:t>
      </w:r>
      <w:r w:rsidRPr="00746A0A">
        <w:rPr>
          <w:rFonts w:eastAsiaTheme="minorHAnsi"/>
          <w:sz w:val="22"/>
          <w:szCs w:val="22"/>
        </w:rPr>
        <w:t>Where such a written agreement exists, the licensee must comply with the maximum permitted level of radio emission specified in the agreement.</w:t>
      </w:r>
    </w:p>
    <w:p w14:paraId="46086E0A" w14:textId="13C3B099" w:rsidR="00BD7B7A" w:rsidRPr="00746A0A" w:rsidRDefault="00BD7B7A" w:rsidP="00F26577">
      <w:pPr>
        <w:keepNext/>
        <w:spacing w:before="280" w:after="160"/>
        <w:rPr>
          <w:rFonts w:eastAsiaTheme="minorHAnsi"/>
          <w:b/>
        </w:rPr>
      </w:pPr>
      <w:r w:rsidRPr="00746A0A">
        <w:rPr>
          <w:rFonts w:eastAsiaTheme="minorHAnsi"/>
          <w:b/>
        </w:rPr>
        <w:t>Licence Schedule 3</w:t>
      </w:r>
      <w:r w:rsidR="007B2E1C">
        <w:rPr>
          <w:rFonts w:eastAsiaTheme="minorHAnsi"/>
          <w:b/>
        </w:rPr>
        <w:tab/>
      </w:r>
      <w:r w:rsidRPr="00746A0A">
        <w:rPr>
          <w:rFonts w:eastAsiaTheme="minorHAnsi"/>
          <w:b/>
        </w:rPr>
        <w:t xml:space="preserve">Statutory </w:t>
      </w:r>
      <w:r w:rsidR="00616583">
        <w:rPr>
          <w:rFonts w:eastAsiaTheme="minorHAnsi"/>
          <w:b/>
        </w:rPr>
        <w:t>C</w:t>
      </w:r>
      <w:r w:rsidRPr="00746A0A">
        <w:rPr>
          <w:rFonts w:eastAsiaTheme="minorHAnsi"/>
          <w:b/>
        </w:rPr>
        <w:t>onditions</w:t>
      </w:r>
    </w:p>
    <w:p w14:paraId="49F5CA29" w14:textId="00D2298A" w:rsidR="007B2E1C" w:rsidRPr="0077145F" w:rsidRDefault="00BD7B7A" w:rsidP="00F26577">
      <w:pPr>
        <w:spacing w:after="160"/>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statutory conditions that apply to the licence relating to liability for charges, third party operation of </w:t>
      </w:r>
      <w:r w:rsidR="00503945" w:rsidRPr="00746A0A">
        <w:rPr>
          <w:rFonts w:eastAsiaTheme="minorHAnsi"/>
          <w:sz w:val="22"/>
          <w:szCs w:val="22"/>
        </w:rPr>
        <w:t xml:space="preserve">radiocommunications </w:t>
      </w:r>
      <w:r w:rsidRPr="00746A0A">
        <w:rPr>
          <w:rFonts w:eastAsiaTheme="minorHAnsi"/>
          <w:sz w:val="22"/>
          <w:szCs w:val="22"/>
        </w:rPr>
        <w:t xml:space="preserve">transmitters and transmitter registration requirements. </w:t>
      </w:r>
      <w:r w:rsidR="007B2E1C">
        <w:rPr>
          <w:rFonts w:eastAsiaTheme="minorHAnsi"/>
          <w:sz w:val="22"/>
          <w:szCs w:val="22"/>
        </w:rPr>
        <w:t xml:space="preserve"> </w:t>
      </w:r>
      <w:r w:rsidRPr="00746A0A">
        <w:rPr>
          <w:rFonts w:eastAsiaTheme="minorHAnsi"/>
          <w:sz w:val="22"/>
          <w:szCs w:val="22"/>
        </w:rPr>
        <w:t xml:space="preserve">It also includes conditions </w:t>
      </w:r>
      <w:r w:rsidR="002A4F25">
        <w:rPr>
          <w:rFonts w:eastAsiaTheme="minorHAnsi"/>
          <w:sz w:val="22"/>
          <w:szCs w:val="22"/>
        </w:rPr>
        <w:t xml:space="preserve">regarding when </w:t>
      </w:r>
      <w:r w:rsidRPr="00746A0A">
        <w:rPr>
          <w:rFonts w:eastAsiaTheme="minorHAnsi"/>
          <w:sz w:val="22"/>
          <w:szCs w:val="22"/>
        </w:rPr>
        <w:t xml:space="preserve">where a </w:t>
      </w:r>
      <w:r w:rsidR="00503945" w:rsidRPr="00746A0A">
        <w:rPr>
          <w:rFonts w:eastAsiaTheme="minorHAnsi"/>
          <w:sz w:val="22"/>
          <w:szCs w:val="22"/>
        </w:rPr>
        <w:t xml:space="preserve">radiocommunications </w:t>
      </w:r>
      <w:r w:rsidRPr="00746A0A">
        <w:rPr>
          <w:rFonts w:eastAsiaTheme="minorHAnsi"/>
          <w:sz w:val="22"/>
          <w:szCs w:val="22"/>
        </w:rPr>
        <w:t>transmitter will be exempt from the requirement to be registered, and residency requirements for licensees.</w:t>
      </w:r>
    </w:p>
    <w:p w14:paraId="5984D970" w14:textId="555A922E" w:rsidR="00BD7B7A" w:rsidRPr="00746A0A" w:rsidRDefault="00BD7B7A" w:rsidP="00F26577">
      <w:pPr>
        <w:keepNext/>
        <w:spacing w:before="280" w:after="160"/>
        <w:rPr>
          <w:rFonts w:eastAsiaTheme="minorHAnsi"/>
          <w:b/>
        </w:rPr>
      </w:pPr>
      <w:r w:rsidRPr="00746A0A">
        <w:rPr>
          <w:rFonts w:eastAsiaTheme="minorHAnsi"/>
          <w:b/>
        </w:rPr>
        <w:t>Licence Schedule 4</w:t>
      </w:r>
      <w:r w:rsidR="007B2E1C">
        <w:rPr>
          <w:rFonts w:eastAsiaTheme="minorHAnsi"/>
          <w:b/>
        </w:rPr>
        <w:tab/>
      </w:r>
      <w:r w:rsidRPr="00746A0A">
        <w:rPr>
          <w:rFonts w:eastAsiaTheme="minorHAnsi"/>
          <w:b/>
        </w:rPr>
        <w:t xml:space="preserve">Other </w:t>
      </w:r>
      <w:r w:rsidR="00616583">
        <w:rPr>
          <w:rFonts w:eastAsiaTheme="minorHAnsi"/>
          <w:b/>
        </w:rPr>
        <w:t>C</w:t>
      </w:r>
      <w:r w:rsidRPr="00746A0A">
        <w:rPr>
          <w:rFonts w:eastAsiaTheme="minorHAnsi"/>
          <w:b/>
        </w:rPr>
        <w:t>onditions</w:t>
      </w:r>
    </w:p>
    <w:p w14:paraId="589678B9" w14:textId="7586051D" w:rsidR="00BD7B7A" w:rsidRPr="00746A0A" w:rsidRDefault="00BD7B7A" w:rsidP="00F26577">
      <w:pPr>
        <w:spacing w:after="160"/>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licence conditions </w:t>
      </w:r>
      <w:r w:rsidR="007B2E1C">
        <w:rPr>
          <w:rFonts w:eastAsiaTheme="minorHAnsi"/>
          <w:sz w:val="22"/>
          <w:szCs w:val="22"/>
        </w:rPr>
        <w:t xml:space="preserve">that may be </w:t>
      </w:r>
      <w:r w:rsidRPr="00746A0A">
        <w:rPr>
          <w:rFonts w:eastAsiaTheme="minorHAnsi"/>
          <w:sz w:val="22"/>
          <w:szCs w:val="22"/>
        </w:rPr>
        <w:t xml:space="preserve">included by the ACMA </w:t>
      </w:r>
      <w:r w:rsidR="00D328F5" w:rsidRPr="00746A0A">
        <w:rPr>
          <w:rFonts w:eastAsiaTheme="minorHAnsi"/>
          <w:sz w:val="22"/>
          <w:szCs w:val="22"/>
        </w:rPr>
        <w:t>in accordance with section 71 of the Act</w:t>
      </w:r>
      <w:r w:rsidRPr="00746A0A">
        <w:rPr>
          <w:rFonts w:eastAsiaTheme="minorHAnsi"/>
          <w:sz w:val="22"/>
          <w:szCs w:val="22"/>
        </w:rPr>
        <w:t xml:space="preserve">. </w:t>
      </w:r>
      <w:r w:rsidR="007B2E1C">
        <w:rPr>
          <w:rFonts w:eastAsiaTheme="minorHAnsi"/>
          <w:sz w:val="22"/>
          <w:szCs w:val="22"/>
        </w:rPr>
        <w:t xml:space="preserve"> One such condition</w:t>
      </w:r>
      <w:r w:rsidR="001717C7">
        <w:rPr>
          <w:rFonts w:eastAsiaTheme="minorHAnsi"/>
          <w:sz w:val="22"/>
          <w:szCs w:val="22"/>
        </w:rPr>
        <w:t xml:space="preserve"> </w:t>
      </w:r>
      <w:r w:rsidR="007B2E1C">
        <w:rPr>
          <w:rFonts w:eastAsiaTheme="minorHAnsi"/>
          <w:sz w:val="22"/>
          <w:szCs w:val="22"/>
        </w:rPr>
        <w:t>impose</w:t>
      </w:r>
      <w:r w:rsidR="00602AFE">
        <w:rPr>
          <w:rFonts w:eastAsiaTheme="minorHAnsi"/>
          <w:sz w:val="22"/>
          <w:szCs w:val="22"/>
        </w:rPr>
        <w:t>d</w:t>
      </w:r>
      <w:r w:rsidR="007B2E1C">
        <w:rPr>
          <w:rFonts w:eastAsiaTheme="minorHAnsi"/>
          <w:sz w:val="22"/>
          <w:szCs w:val="22"/>
        </w:rPr>
        <w:t xml:space="preserve"> on the licensee</w:t>
      </w:r>
      <w:r w:rsidRPr="00746A0A">
        <w:rPr>
          <w:rFonts w:eastAsiaTheme="minorHAnsi"/>
          <w:sz w:val="22"/>
          <w:szCs w:val="22"/>
        </w:rPr>
        <w:t xml:space="preserve"> </w:t>
      </w:r>
      <w:r w:rsidR="00602AFE">
        <w:rPr>
          <w:rFonts w:eastAsiaTheme="minorHAnsi"/>
          <w:sz w:val="22"/>
          <w:szCs w:val="22"/>
        </w:rPr>
        <w:t xml:space="preserve">is </w:t>
      </w:r>
      <w:r w:rsidRPr="00746A0A">
        <w:rPr>
          <w:rFonts w:eastAsiaTheme="minorHAnsi"/>
          <w:sz w:val="22"/>
          <w:szCs w:val="22"/>
        </w:rPr>
        <w:t xml:space="preserve">the responsibility to manage interference </w:t>
      </w:r>
      <w:r w:rsidR="007E0553">
        <w:rPr>
          <w:rFonts w:eastAsiaTheme="minorHAnsi"/>
          <w:sz w:val="22"/>
          <w:szCs w:val="22"/>
        </w:rPr>
        <w:t>between radiocommunications devices operated under the licence</w:t>
      </w:r>
      <w:r w:rsidR="008E6855">
        <w:rPr>
          <w:rFonts w:eastAsiaTheme="minorHAnsi"/>
          <w:sz w:val="22"/>
          <w:szCs w:val="22"/>
        </w:rPr>
        <w:t>,</w:t>
      </w:r>
      <w:r w:rsidR="007E0553">
        <w:rPr>
          <w:rFonts w:eastAsiaTheme="minorHAnsi"/>
          <w:sz w:val="22"/>
          <w:szCs w:val="22"/>
        </w:rPr>
        <w:t xml:space="preserve"> and between radiocommunications devices operated under the licence and under any other spectrum licence held by the licensee </w:t>
      </w:r>
      <w:r w:rsidR="007B2E1C">
        <w:rPr>
          <w:rFonts w:eastAsiaTheme="minorHAnsi"/>
          <w:sz w:val="22"/>
          <w:szCs w:val="22"/>
        </w:rPr>
        <w:t>(</w:t>
      </w:r>
      <w:r w:rsidR="002A4F25">
        <w:rPr>
          <w:rFonts w:eastAsiaTheme="minorHAnsi"/>
          <w:sz w:val="22"/>
          <w:szCs w:val="22"/>
        </w:rPr>
        <w:t>sample</w:t>
      </w:r>
      <w:r w:rsidR="007B2E1C">
        <w:rPr>
          <w:rFonts w:eastAsiaTheme="minorHAnsi"/>
          <w:sz w:val="22"/>
          <w:szCs w:val="22"/>
        </w:rPr>
        <w:t xml:space="preserve"> condition</w:t>
      </w:r>
      <w:r w:rsidR="007E0553">
        <w:rPr>
          <w:rFonts w:eastAsiaTheme="minorHAnsi"/>
          <w:sz w:val="22"/>
          <w:szCs w:val="22"/>
        </w:rPr>
        <w:t>s</w:t>
      </w:r>
      <w:r w:rsidR="007B2E1C">
        <w:rPr>
          <w:rFonts w:eastAsiaTheme="minorHAnsi"/>
          <w:sz w:val="22"/>
          <w:szCs w:val="22"/>
        </w:rPr>
        <w:t xml:space="preserve"> 2(a) </w:t>
      </w:r>
      <w:r w:rsidR="007E0553">
        <w:rPr>
          <w:rFonts w:eastAsiaTheme="minorHAnsi"/>
          <w:sz w:val="22"/>
          <w:szCs w:val="22"/>
        </w:rPr>
        <w:t xml:space="preserve">and (b) </w:t>
      </w:r>
      <w:r w:rsidR="007B2E1C">
        <w:rPr>
          <w:rFonts w:eastAsiaTheme="minorHAnsi"/>
          <w:sz w:val="22"/>
          <w:szCs w:val="22"/>
        </w:rPr>
        <w:t xml:space="preserve">in </w:t>
      </w:r>
      <w:r w:rsidR="00B45E00">
        <w:rPr>
          <w:rFonts w:eastAsiaTheme="minorHAnsi"/>
          <w:sz w:val="22"/>
          <w:szCs w:val="22"/>
        </w:rPr>
        <w:t>L</w:t>
      </w:r>
      <w:r w:rsidR="007B2E1C">
        <w:rPr>
          <w:rFonts w:eastAsiaTheme="minorHAnsi"/>
          <w:sz w:val="22"/>
          <w:szCs w:val="22"/>
        </w:rPr>
        <w:t xml:space="preserve">icence </w:t>
      </w:r>
      <w:r w:rsidR="00B45E00">
        <w:rPr>
          <w:rFonts w:eastAsiaTheme="minorHAnsi"/>
          <w:sz w:val="22"/>
          <w:szCs w:val="22"/>
        </w:rPr>
        <w:t>S</w:t>
      </w:r>
      <w:r w:rsidR="007B2E1C">
        <w:rPr>
          <w:rFonts w:eastAsiaTheme="minorHAnsi"/>
          <w:sz w:val="22"/>
          <w:szCs w:val="22"/>
        </w:rPr>
        <w:t>chedule 4)</w:t>
      </w:r>
      <w:r w:rsidRPr="00746A0A">
        <w:rPr>
          <w:rFonts w:eastAsiaTheme="minorHAnsi"/>
          <w:sz w:val="22"/>
          <w:szCs w:val="22"/>
        </w:rPr>
        <w:t xml:space="preserve">. </w:t>
      </w:r>
      <w:r w:rsidR="007B2E1C">
        <w:rPr>
          <w:rFonts w:eastAsiaTheme="minorHAnsi"/>
          <w:sz w:val="22"/>
          <w:szCs w:val="22"/>
        </w:rPr>
        <w:t xml:space="preserve"> </w:t>
      </w:r>
      <w:r w:rsidR="007B2E1C" w:rsidRPr="00500A34">
        <w:rPr>
          <w:rFonts w:eastAsiaTheme="minorHAnsi"/>
          <w:b/>
          <w:sz w:val="22"/>
          <w:szCs w:val="22"/>
        </w:rPr>
        <w:t>M</w:t>
      </w:r>
      <w:r w:rsidRPr="00500A34">
        <w:rPr>
          <w:rFonts w:eastAsiaTheme="minorHAnsi"/>
          <w:b/>
          <w:sz w:val="22"/>
          <w:szCs w:val="22"/>
        </w:rPr>
        <w:t>anag</w:t>
      </w:r>
      <w:r w:rsidR="00503945" w:rsidRPr="00500A34">
        <w:rPr>
          <w:rFonts w:eastAsiaTheme="minorHAnsi"/>
          <w:b/>
          <w:sz w:val="22"/>
          <w:szCs w:val="22"/>
        </w:rPr>
        <w:t>ing</w:t>
      </w:r>
      <w:r w:rsidRPr="00500A34">
        <w:rPr>
          <w:rFonts w:eastAsiaTheme="minorHAnsi"/>
          <w:b/>
          <w:sz w:val="22"/>
          <w:szCs w:val="22"/>
        </w:rPr>
        <w:t xml:space="preserve"> interference</w:t>
      </w:r>
      <w:r w:rsidR="007B2E1C">
        <w:rPr>
          <w:rFonts w:eastAsiaTheme="minorHAnsi"/>
          <w:sz w:val="22"/>
          <w:szCs w:val="22"/>
        </w:rPr>
        <w:t xml:space="preserve"> is defined as including</w:t>
      </w:r>
      <w:r w:rsidRPr="00746A0A">
        <w:rPr>
          <w:rFonts w:eastAsiaTheme="minorHAnsi"/>
          <w:sz w:val="22"/>
          <w:szCs w:val="22"/>
        </w:rPr>
        <w:t xml:space="preserve"> the </w:t>
      </w:r>
      <w:r w:rsidR="007B2E1C">
        <w:rPr>
          <w:rFonts w:eastAsiaTheme="minorHAnsi"/>
          <w:sz w:val="22"/>
          <w:szCs w:val="22"/>
        </w:rPr>
        <w:t xml:space="preserve">investigation of the possible </w:t>
      </w:r>
      <w:r w:rsidRPr="00746A0A">
        <w:rPr>
          <w:rFonts w:eastAsiaTheme="minorHAnsi"/>
          <w:sz w:val="22"/>
          <w:szCs w:val="22"/>
        </w:rPr>
        <w:t>causes of interference</w:t>
      </w:r>
      <w:r w:rsidR="00B45E00">
        <w:rPr>
          <w:rFonts w:eastAsiaTheme="minorHAnsi"/>
          <w:sz w:val="22"/>
          <w:szCs w:val="22"/>
        </w:rPr>
        <w:t>,</w:t>
      </w:r>
      <w:r w:rsidRPr="00746A0A">
        <w:rPr>
          <w:rFonts w:eastAsiaTheme="minorHAnsi"/>
          <w:sz w:val="22"/>
          <w:szCs w:val="22"/>
        </w:rPr>
        <w:t xml:space="preserve"> </w:t>
      </w:r>
      <w:r w:rsidR="007B2E1C">
        <w:rPr>
          <w:rFonts w:eastAsiaTheme="minorHAnsi"/>
          <w:sz w:val="22"/>
          <w:szCs w:val="22"/>
        </w:rPr>
        <w:t xml:space="preserve">taking of </w:t>
      </w:r>
      <w:r w:rsidR="007D6928">
        <w:rPr>
          <w:rFonts w:eastAsiaTheme="minorHAnsi"/>
          <w:sz w:val="22"/>
          <w:szCs w:val="22"/>
        </w:rPr>
        <w:t xml:space="preserve">all </w:t>
      </w:r>
      <w:r w:rsidR="007B2E1C">
        <w:rPr>
          <w:rFonts w:eastAsiaTheme="minorHAnsi"/>
          <w:sz w:val="22"/>
          <w:szCs w:val="22"/>
        </w:rPr>
        <w:t xml:space="preserve">steps reasonably </w:t>
      </w:r>
      <w:r w:rsidR="007D6928">
        <w:rPr>
          <w:rFonts w:eastAsiaTheme="minorHAnsi"/>
          <w:sz w:val="22"/>
          <w:szCs w:val="22"/>
        </w:rPr>
        <w:t xml:space="preserve">necessary to resolve disputes about interference, taking all steps reasonably </w:t>
      </w:r>
      <w:r w:rsidR="007B2E1C">
        <w:rPr>
          <w:rFonts w:eastAsiaTheme="minorHAnsi"/>
          <w:sz w:val="22"/>
          <w:szCs w:val="22"/>
        </w:rPr>
        <w:t xml:space="preserve">likely </w:t>
      </w:r>
      <w:r w:rsidRPr="00746A0A">
        <w:rPr>
          <w:rFonts w:eastAsiaTheme="minorHAnsi"/>
          <w:sz w:val="22"/>
          <w:szCs w:val="22"/>
        </w:rPr>
        <w:t>to reduce the interference to acceptable levels</w:t>
      </w:r>
      <w:r w:rsidR="007D6928">
        <w:rPr>
          <w:rFonts w:eastAsiaTheme="minorHAnsi"/>
          <w:sz w:val="22"/>
          <w:szCs w:val="22"/>
        </w:rPr>
        <w:t xml:space="preserve"> </w:t>
      </w:r>
      <w:r w:rsidR="00B45E00">
        <w:rPr>
          <w:rFonts w:eastAsiaTheme="minorHAnsi"/>
          <w:sz w:val="22"/>
          <w:szCs w:val="22"/>
        </w:rPr>
        <w:t>and</w:t>
      </w:r>
      <w:r w:rsidR="007D6928">
        <w:rPr>
          <w:rFonts w:eastAsiaTheme="minorHAnsi"/>
          <w:sz w:val="22"/>
          <w:szCs w:val="22"/>
        </w:rPr>
        <w:t xml:space="preserve"> negotiating with other persons to reduce interference to an acceptable level</w:t>
      </w:r>
      <w:r w:rsidRPr="00746A0A">
        <w:rPr>
          <w:rFonts w:eastAsiaTheme="minorHAnsi"/>
          <w:sz w:val="22"/>
          <w:szCs w:val="22"/>
        </w:rPr>
        <w:t>.</w:t>
      </w:r>
    </w:p>
    <w:p w14:paraId="1FA245A6" w14:textId="0EA6DC2F" w:rsidR="00BD7B7A" w:rsidRPr="00746A0A" w:rsidRDefault="00D328F5" w:rsidP="00F26577">
      <w:pPr>
        <w:spacing w:after="160"/>
        <w:rPr>
          <w:rFonts w:eastAsiaTheme="minorHAnsi"/>
          <w:sz w:val="22"/>
          <w:szCs w:val="22"/>
        </w:rPr>
      </w:pPr>
      <w:r w:rsidRPr="00746A0A">
        <w:rPr>
          <w:rFonts w:eastAsiaTheme="minorHAnsi"/>
          <w:sz w:val="22"/>
          <w:szCs w:val="22"/>
        </w:rPr>
        <w:t xml:space="preserve">Other conditions </w:t>
      </w:r>
      <w:r w:rsidR="007B2E1C">
        <w:rPr>
          <w:rFonts w:eastAsiaTheme="minorHAnsi"/>
          <w:sz w:val="22"/>
          <w:szCs w:val="22"/>
        </w:rPr>
        <w:t>included in</w:t>
      </w:r>
      <w:r w:rsidRPr="00746A0A">
        <w:rPr>
          <w:rFonts w:eastAsiaTheme="minorHAnsi"/>
          <w:sz w:val="22"/>
          <w:szCs w:val="22"/>
        </w:rPr>
        <w:t xml:space="preserve"> the </w:t>
      </w:r>
      <w:r w:rsidR="007B2E1C">
        <w:rPr>
          <w:rFonts w:eastAsiaTheme="minorHAnsi"/>
          <w:sz w:val="22"/>
          <w:szCs w:val="22"/>
        </w:rPr>
        <w:t xml:space="preserve">sample </w:t>
      </w:r>
      <w:r w:rsidRPr="00746A0A">
        <w:rPr>
          <w:rFonts w:eastAsiaTheme="minorHAnsi"/>
          <w:sz w:val="22"/>
          <w:szCs w:val="22"/>
        </w:rPr>
        <w:t xml:space="preserve">licence under this </w:t>
      </w:r>
      <w:r w:rsidR="007B2E1C">
        <w:rPr>
          <w:rFonts w:eastAsiaTheme="minorHAnsi"/>
          <w:sz w:val="22"/>
          <w:szCs w:val="22"/>
        </w:rPr>
        <w:t xml:space="preserve">licence </w:t>
      </w:r>
      <w:r w:rsidR="00616583">
        <w:rPr>
          <w:rFonts w:eastAsiaTheme="minorHAnsi"/>
          <w:sz w:val="22"/>
          <w:szCs w:val="22"/>
        </w:rPr>
        <w:t>s</w:t>
      </w:r>
      <w:r w:rsidRPr="00746A0A">
        <w:rPr>
          <w:rFonts w:eastAsiaTheme="minorHAnsi"/>
          <w:sz w:val="22"/>
          <w:szCs w:val="22"/>
        </w:rPr>
        <w:t>chedule are</w:t>
      </w:r>
      <w:r w:rsidR="00BD7B7A" w:rsidRPr="00746A0A">
        <w:rPr>
          <w:rFonts w:eastAsiaTheme="minorHAnsi"/>
          <w:sz w:val="22"/>
          <w:szCs w:val="22"/>
        </w:rPr>
        <w:t>:</w:t>
      </w:r>
    </w:p>
    <w:p w14:paraId="2B890C7C" w14:textId="35C06360" w:rsidR="00BD7B7A" w:rsidRPr="007B2E1C" w:rsidRDefault="007B2E1C"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a condition in relation to</w:t>
      </w:r>
      <w:r w:rsidR="00D328F5" w:rsidRPr="007B2E1C">
        <w:rPr>
          <w:rFonts w:ascii="Times New Roman" w:hAnsi="Times New Roman"/>
        </w:rPr>
        <w:t xml:space="preserve"> </w:t>
      </w:r>
      <w:r w:rsidR="00BD7B7A" w:rsidRPr="007B2E1C">
        <w:rPr>
          <w:rFonts w:ascii="Times New Roman" w:hAnsi="Times New Roman"/>
        </w:rPr>
        <w:t xml:space="preserve">interference management </w:t>
      </w:r>
      <w:r w:rsidR="00D328F5" w:rsidRPr="007B2E1C">
        <w:rPr>
          <w:rFonts w:ascii="Times New Roman" w:hAnsi="Times New Roman"/>
        </w:rPr>
        <w:t xml:space="preserve">for </w:t>
      </w:r>
      <w:r w:rsidR="00BD7B7A" w:rsidRPr="007B2E1C">
        <w:rPr>
          <w:rFonts w:ascii="Times New Roman" w:hAnsi="Times New Roman"/>
        </w:rPr>
        <w:t>radiocommunications devices tha</w:t>
      </w:r>
      <w:r w:rsidR="000072DE">
        <w:rPr>
          <w:rFonts w:ascii="Times New Roman" w:hAnsi="Times New Roman"/>
        </w:rPr>
        <w:t>t are co-sited (located within 5</w:t>
      </w:r>
      <w:r w:rsidR="00BD7B7A" w:rsidRPr="007B2E1C">
        <w:rPr>
          <w:rFonts w:ascii="Times New Roman" w:hAnsi="Times New Roman"/>
        </w:rPr>
        <w:t>00 metres of each other)</w:t>
      </w:r>
      <w:r>
        <w:rPr>
          <w:rFonts w:ascii="Times New Roman" w:hAnsi="Times New Roman"/>
        </w:rPr>
        <w:t xml:space="preserve"> (</w:t>
      </w:r>
      <w:r w:rsidR="002A4F25">
        <w:rPr>
          <w:rFonts w:ascii="Times New Roman" w:hAnsi="Times New Roman"/>
        </w:rPr>
        <w:t>sample</w:t>
      </w:r>
      <w:r>
        <w:rPr>
          <w:rFonts w:ascii="Times New Roman" w:hAnsi="Times New Roman"/>
        </w:rPr>
        <w:t xml:space="preserve"> condition 3)</w:t>
      </w:r>
      <w:r w:rsidR="00BD7B7A" w:rsidRPr="007B2E1C">
        <w:rPr>
          <w:rFonts w:ascii="Times New Roman" w:hAnsi="Times New Roman"/>
        </w:rPr>
        <w:t>;</w:t>
      </w:r>
    </w:p>
    <w:p w14:paraId="3C61236F" w14:textId="30B131D8" w:rsidR="003864C3" w:rsidRPr="007B2E1C" w:rsidRDefault="00C81315"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7B2E1C">
        <w:rPr>
          <w:rFonts w:ascii="Times New Roman" w:hAnsi="Times New Roman"/>
        </w:rPr>
        <w:t>a</w:t>
      </w:r>
      <w:r w:rsidR="00D328F5" w:rsidRPr="007B2E1C">
        <w:rPr>
          <w:rFonts w:ascii="Times New Roman" w:hAnsi="Times New Roman"/>
        </w:rPr>
        <w:t xml:space="preserve"> requirement to provide the ACMA with </w:t>
      </w:r>
      <w:r w:rsidR="003864C3" w:rsidRPr="007B2E1C">
        <w:rPr>
          <w:rFonts w:ascii="Times New Roman" w:hAnsi="Times New Roman"/>
        </w:rPr>
        <w:t xml:space="preserve">information to be included </w:t>
      </w:r>
      <w:r w:rsidR="00616583">
        <w:rPr>
          <w:rFonts w:ascii="Times New Roman" w:hAnsi="Times New Roman"/>
        </w:rPr>
        <w:t>i</w:t>
      </w:r>
      <w:r w:rsidR="003864C3" w:rsidRPr="007B2E1C">
        <w:rPr>
          <w:rFonts w:ascii="Times New Roman" w:hAnsi="Times New Roman"/>
        </w:rPr>
        <w:t xml:space="preserve">n the Register </w:t>
      </w:r>
      <w:r w:rsidR="007B2E1C">
        <w:rPr>
          <w:rFonts w:ascii="Times New Roman" w:hAnsi="Times New Roman"/>
        </w:rPr>
        <w:t>(</w:t>
      </w:r>
      <w:r w:rsidR="002A4F25">
        <w:rPr>
          <w:rFonts w:ascii="Times New Roman" w:hAnsi="Times New Roman"/>
        </w:rPr>
        <w:t>sample</w:t>
      </w:r>
      <w:r w:rsidR="007B2E1C">
        <w:rPr>
          <w:rFonts w:ascii="Times New Roman" w:hAnsi="Times New Roman"/>
        </w:rPr>
        <w:t xml:space="preserve"> condition 4)</w:t>
      </w:r>
      <w:r w:rsidR="003864C3" w:rsidRPr="007B2E1C">
        <w:rPr>
          <w:rFonts w:ascii="Times New Roman" w:hAnsi="Times New Roman"/>
        </w:rPr>
        <w:t>;</w:t>
      </w:r>
    </w:p>
    <w:p w14:paraId="6B95EF7C" w14:textId="080D0511" w:rsidR="00BD7B7A" w:rsidRPr="007B2E1C" w:rsidRDefault="00D328F5"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requirement</w:t>
      </w:r>
      <w:r w:rsidR="00FF68D0" w:rsidRPr="007B2E1C">
        <w:rPr>
          <w:rFonts w:ascii="Times New Roman" w:hAnsi="Times New Roman"/>
        </w:rPr>
        <w:t xml:space="preserve"> </w:t>
      </w:r>
      <w:r w:rsidR="00BD7B7A" w:rsidRPr="007B2E1C">
        <w:rPr>
          <w:rFonts w:ascii="Times New Roman" w:hAnsi="Times New Roman"/>
        </w:rPr>
        <w:t xml:space="preserve">to prevent harmful interference to a </w:t>
      </w:r>
      <w:r w:rsidR="007D6928">
        <w:rPr>
          <w:rFonts w:ascii="Times New Roman" w:hAnsi="Times New Roman"/>
        </w:rPr>
        <w:t xml:space="preserve">radiocommunications </w:t>
      </w:r>
      <w:r w:rsidR="00BD7B7A" w:rsidRPr="007B2E1C">
        <w:rPr>
          <w:rFonts w:ascii="Times New Roman" w:hAnsi="Times New Roman"/>
        </w:rPr>
        <w:t>receiver operating in another country and in accordance with the I</w:t>
      </w:r>
      <w:r w:rsidR="00FF68D0">
        <w:rPr>
          <w:rFonts w:ascii="Times New Roman" w:hAnsi="Times New Roman"/>
        </w:rPr>
        <w:t>TU</w:t>
      </w:r>
      <w:r w:rsidR="00BD7B7A" w:rsidRPr="007B2E1C">
        <w:rPr>
          <w:rFonts w:ascii="Times New Roman" w:hAnsi="Times New Roman"/>
        </w:rPr>
        <w:t xml:space="preserve"> Radio Regulations</w:t>
      </w:r>
      <w:r w:rsidR="00352C0B">
        <w:rPr>
          <w:rFonts w:ascii="Times New Roman" w:hAnsi="Times New Roman"/>
        </w:rPr>
        <w:t xml:space="preserve"> (</w:t>
      </w:r>
      <w:r w:rsidR="002A4F25">
        <w:rPr>
          <w:rFonts w:ascii="Times New Roman" w:hAnsi="Times New Roman"/>
        </w:rPr>
        <w:t>sample</w:t>
      </w:r>
      <w:r w:rsidR="00352C0B">
        <w:rPr>
          <w:rFonts w:ascii="Times New Roman" w:hAnsi="Times New Roman"/>
        </w:rPr>
        <w:t xml:space="preserve"> condition 5)</w:t>
      </w:r>
      <w:r w:rsidR="00BD7B7A" w:rsidRPr="007B2E1C">
        <w:rPr>
          <w:rFonts w:ascii="Times New Roman" w:hAnsi="Times New Roman"/>
        </w:rPr>
        <w:t>;</w:t>
      </w:r>
    </w:p>
    <w:p w14:paraId="4B85FE3E" w14:textId="1C9CF0D9" w:rsidR="000072DE" w:rsidRDefault="00D328F5"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 xml:space="preserve">requirement </w:t>
      </w:r>
      <w:r w:rsidRPr="007B2E1C">
        <w:rPr>
          <w:rFonts w:ascii="Times New Roman" w:hAnsi="Times New Roman"/>
        </w:rPr>
        <w:t xml:space="preserve">to comply with </w:t>
      </w:r>
      <w:r w:rsidR="00352C0B">
        <w:rPr>
          <w:rFonts w:ascii="Times New Roman" w:hAnsi="Times New Roman"/>
        </w:rPr>
        <w:t>specified</w:t>
      </w:r>
      <w:r w:rsidR="00352C0B" w:rsidRPr="007B2E1C">
        <w:rPr>
          <w:rFonts w:ascii="Times New Roman" w:hAnsi="Times New Roman"/>
        </w:rPr>
        <w:t xml:space="preserve"> </w:t>
      </w:r>
      <w:r w:rsidR="00FF68D0">
        <w:rPr>
          <w:rFonts w:ascii="Times New Roman" w:hAnsi="Times New Roman"/>
        </w:rPr>
        <w:t>e</w:t>
      </w:r>
      <w:r w:rsidR="00BD7B7A" w:rsidRPr="007B2E1C">
        <w:rPr>
          <w:rFonts w:ascii="Times New Roman" w:hAnsi="Times New Roman"/>
        </w:rPr>
        <w:t xml:space="preserve">lectromagnetic </w:t>
      </w:r>
      <w:r w:rsidR="00FF68D0">
        <w:rPr>
          <w:rFonts w:ascii="Times New Roman" w:hAnsi="Times New Roman"/>
        </w:rPr>
        <w:t>e</w:t>
      </w:r>
      <w:r w:rsidR="00BD7B7A" w:rsidRPr="007B2E1C">
        <w:rPr>
          <w:rFonts w:ascii="Times New Roman" w:hAnsi="Times New Roman"/>
        </w:rPr>
        <w:t xml:space="preserve">nergy </w:t>
      </w:r>
      <w:r w:rsidR="00352C0B">
        <w:rPr>
          <w:rFonts w:ascii="Times New Roman" w:hAnsi="Times New Roman"/>
        </w:rPr>
        <w:t>regulation (</w:t>
      </w:r>
      <w:r w:rsidR="002A4F25">
        <w:rPr>
          <w:rFonts w:ascii="Times New Roman" w:hAnsi="Times New Roman"/>
        </w:rPr>
        <w:t>sample</w:t>
      </w:r>
      <w:r w:rsidR="00F0763E">
        <w:rPr>
          <w:rFonts w:ascii="Times New Roman" w:hAnsi="Times New Roman"/>
        </w:rPr>
        <w:t xml:space="preserve"> condition </w:t>
      </w:r>
      <w:r w:rsidR="00352C0B">
        <w:rPr>
          <w:rFonts w:ascii="Times New Roman" w:hAnsi="Times New Roman"/>
        </w:rPr>
        <w:t>6)</w:t>
      </w:r>
      <w:r w:rsidR="00503945" w:rsidRPr="007B2E1C">
        <w:rPr>
          <w:rFonts w:ascii="Times New Roman" w:hAnsi="Times New Roman"/>
        </w:rPr>
        <w:t>;</w:t>
      </w:r>
      <w:r w:rsidR="000072DE" w:rsidRPr="000072DE">
        <w:rPr>
          <w:rFonts w:ascii="Times New Roman" w:hAnsi="Times New Roman"/>
        </w:rPr>
        <w:t xml:space="preserve"> </w:t>
      </w:r>
    </w:p>
    <w:p w14:paraId="52A2EAB7" w14:textId="1B6B611C" w:rsidR="00C81315" w:rsidRPr="007B2E1C" w:rsidRDefault="000072DE"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a requirement to comply with </w:t>
      </w:r>
      <w:r w:rsidRPr="007B2E1C">
        <w:rPr>
          <w:rFonts w:ascii="Times New Roman" w:hAnsi="Times New Roman"/>
        </w:rPr>
        <w:t>record</w:t>
      </w:r>
      <w:r>
        <w:rPr>
          <w:rFonts w:ascii="Times New Roman" w:hAnsi="Times New Roman"/>
        </w:rPr>
        <w:t>-</w:t>
      </w:r>
      <w:r w:rsidRPr="007B2E1C">
        <w:rPr>
          <w:rFonts w:ascii="Times New Roman" w:hAnsi="Times New Roman"/>
        </w:rPr>
        <w:t>keeping requirements for radiocommunications transmitters located at communal sites</w:t>
      </w:r>
      <w:r>
        <w:rPr>
          <w:rFonts w:ascii="Times New Roman" w:hAnsi="Times New Roman"/>
        </w:rPr>
        <w:t xml:space="preserve"> (</w:t>
      </w:r>
      <w:r w:rsidR="002A4F25">
        <w:rPr>
          <w:rFonts w:ascii="Times New Roman" w:hAnsi="Times New Roman"/>
        </w:rPr>
        <w:t>sample</w:t>
      </w:r>
      <w:r>
        <w:rPr>
          <w:rFonts w:ascii="Times New Roman" w:hAnsi="Times New Roman"/>
        </w:rPr>
        <w:t xml:space="preserve"> condition 7)</w:t>
      </w:r>
      <w:r w:rsidRPr="007B2E1C">
        <w:rPr>
          <w:rFonts w:ascii="Times New Roman" w:hAnsi="Times New Roman"/>
        </w:rPr>
        <w:t>;</w:t>
      </w:r>
    </w:p>
    <w:p w14:paraId="20A57354" w14:textId="379362BB" w:rsidR="00BD7B7A" w:rsidRPr="007B2E1C" w:rsidRDefault="00C81315"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7B2E1C">
        <w:rPr>
          <w:rFonts w:ascii="Times New Roman" w:hAnsi="Times New Roman"/>
        </w:rPr>
        <w:lastRenderedPageBreak/>
        <w:t xml:space="preserve">a requirement to </w:t>
      </w:r>
      <w:r w:rsidR="007E0553">
        <w:rPr>
          <w:rFonts w:ascii="Times New Roman" w:hAnsi="Times New Roman"/>
        </w:rPr>
        <w:t>follow</w:t>
      </w:r>
      <w:r w:rsidR="00352C0B">
        <w:rPr>
          <w:rFonts w:ascii="Times New Roman" w:hAnsi="Times New Roman"/>
        </w:rPr>
        <w:t xml:space="preserve"> the </w:t>
      </w:r>
      <w:r w:rsidR="007E0553">
        <w:rPr>
          <w:rFonts w:ascii="Times New Roman" w:hAnsi="Times New Roman"/>
        </w:rPr>
        <w:t xml:space="preserve">procedures set out in </w:t>
      </w:r>
      <w:r w:rsidRPr="007B2E1C">
        <w:rPr>
          <w:rFonts w:ascii="Times New Roman" w:hAnsi="Times New Roman"/>
        </w:rPr>
        <w:t xml:space="preserve">RALI </w:t>
      </w:r>
      <w:r w:rsidR="002A4F25">
        <w:rPr>
          <w:rFonts w:ascii="Times New Roman" w:hAnsi="Times New Roman"/>
        </w:rPr>
        <w:t>M</w:t>
      </w:r>
      <w:r w:rsidR="0033570B">
        <w:rPr>
          <w:rFonts w:ascii="Times New Roman" w:hAnsi="Times New Roman"/>
        </w:rPr>
        <w:t xml:space="preserve">S 32 </w:t>
      </w:r>
      <w:r w:rsidRPr="007B2E1C">
        <w:rPr>
          <w:rFonts w:ascii="Times New Roman" w:hAnsi="Times New Roman"/>
        </w:rPr>
        <w:t xml:space="preserve">in </w:t>
      </w:r>
      <w:r w:rsidR="00352C0B">
        <w:rPr>
          <w:rFonts w:ascii="Times New Roman" w:hAnsi="Times New Roman"/>
        </w:rPr>
        <w:t>relation</w:t>
      </w:r>
      <w:r w:rsidRPr="007B2E1C">
        <w:rPr>
          <w:rFonts w:ascii="Times New Roman" w:hAnsi="Times New Roman"/>
        </w:rPr>
        <w:t xml:space="preserve"> to the operation of radiocommunications transmitters in or around the RQZ</w:t>
      </w:r>
      <w:r w:rsidR="000072DE">
        <w:rPr>
          <w:rFonts w:ascii="Times New Roman" w:hAnsi="Times New Roman"/>
        </w:rPr>
        <w:t xml:space="preserve"> (</w:t>
      </w:r>
      <w:r w:rsidR="002A4F25">
        <w:rPr>
          <w:rFonts w:ascii="Times New Roman" w:hAnsi="Times New Roman"/>
        </w:rPr>
        <w:t>sample</w:t>
      </w:r>
      <w:r w:rsidR="000072DE">
        <w:rPr>
          <w:rFonts w:ascii="Times New Roman" w:hAnsi="Times New Roman"/>
        </w:rPr>
        <w:t xml:space="preserve"> condition 8</w:t>
      </w:r>
      <w:r w:rsidR="00352C0B">
        <w:rPr>
          <w:rFonts w:ascii="Times New Roman" w:hAnsi="Times New Roman"/>
        </w:rPr>
        <w:t>)</w:t>
      </w:r>
      <w:r w:rsidRPr="007B2E1C">
        <w:rPr>
          <w:rFonts w:ascii="Times New Roman" w:hAnsi="Times New Roman"/>
        </w:rPr>
        <w:t>;</w:t>
      </w:r>
      <w:r w:rsidR="000072DE">
        <w:rPr>
          <w:rFonts w:ascii="Times New Roman" w:hAnsi="Times New Roman"/>
        </w:rPr>
        <w:t xml:space="preserve"> </w:t>
      </w:r>
    </w:p>
    <w:p w14:paraId="76881239" w14:textId="77777777" w:rsidR="007D6928" w:rsidRDefault="000072DE" w:rsidP="00F26577">
      <w:pPr>
        <w:pStyle w:val="ListParagraph"/>
        <w:numPr>
          <w:ilvl w:val="0"/>
          <w:numId w:val="9"/>
        </w:numPr>
        <w:tabs>
          <w:tab w:val="clear" w:pos="295"/>
        </w:tabs>
        <w:spacing w:before="120" w:after="160" w:line="280" w:lineRule="atLeast"/>
        <w:ind w:left="714" w:hanging="357"/>
        <w:rPr>
          <w:rFonts w:ascii="Times New Roman" w:hAnsi="Times New Roman"/>
        </w:rPr>
      </w:pPr>
      <w:r w:rsidRPr="00095085">
        <w:rPr>
          <w:rFonts w:ascii="Times New Roman" w:hAnsi="Times New Roman"/>
        </w:rPr>
        <w:t>a requirement to ensure that operation of a radiocommunications transmitter that is exempt from registration does not cause harmful interference to other radiocommunicati</w:t>
      </w:r>
      <w:r>
        <w:rPr>
          <w:rFonts w:ascii="Times New Roman" w:hAnsi="Times New Roman"/>
        </w:rPr>
        <w:t>ons devices</w:t>
      </w:r>
      <w:r w:rsidRPr="00091AE4">
        <w:rPr>
          <w:rFonts w:ascii="Times New Roman" w:hAnsi="Times New Roman"/>
        </w:rPr>
        <w:t xml:space="preserve"> </w:t>
      </w:r>
      <w:r>
        <w:rPr>
          <w:rFonts w:ascii="Times New Roman" w:hAnsi="Times New Roman"/>
        </w:rPr>
        <w:t>(</w:t>
      </w:r>
      <w:r w:rsidR="002A4F25">
        <w:rPr>
          <w:rFonts w:ascii="Times New Roman" w:hAnsi="Times New Roman"/>
        </w:rPr>
        <w:t>sample</w:t>
      </w:r>
      <w:r>
        <w:rPr>
          <w:rFonts w:ascii="Times New Roman" w:hAnsi="Times New Roman"/>
        </w:rPr>
        <w:t xml:space="preserve"> condition 9)</w:t>
      </w:r>
      <w:r w:rsidR="007D6928">
        <w:rPr>
          <w:rFonts w:ascii="Times New Roman" w:hAnsi="Times New Roman"/>
        </w:rPr>
        <w:t>;</w:t>
      </w:r>
    </w:p>
    <w:p w14:paraId="22537F5C" w14:textId="44C44236" w:rsidR="00E01BD3" w:rsidRDefault="007D6928"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a requirement to fol</w:t>
      </w:r>
      <w:r w:rsidR="00E01BD3">
        <w:rPr>
          <w:rFonts w:ascii="Times New Roman" w:hAnsi="Times New Roman"/>
        </w:rPr>
        <w:t>low the procedures set out in R</w:t>
      </w:r>
      <w:r>
        <w:rPr>
          <w:rFonts w:ascii="Times New Roman" w:hAnsi="Times New Roman"/>
        </w:rPr>
        <w:t>A</w:t>
      </w:r>
      <w:r w:rsidR="00E01BD3">
        <w:rPr>
          <w:rFonts w:ascii="Times New Roman" w:hAnsi="Times New Roman"/>
        </w:rPr>
        <w:t>L</w:t>
      </w:r>
      <w:r>
        <w:rPr>
          <w:rFonts w:ascii="Times New Roman" w:hAnsi="Times New Roman"/>
        </w:rPr>
        <w:t xml:space="preserve">I MS44 </w:t>
      </w:r>
      <w:r w:rsidR="00381487">
        <w:rPr>
          <w:rFonts w:ascii="Times New Roman" w:hAnsi="Times New Roman"/>
        </w:rPr>
        <w:t xml:space="preserve">before seeking to register or operate a </w:t>
      </w:r>
      <w:r>
        <w:rPr>
          <w:rFonts w:ascii="Times New Roman" w:hAnsi="Times New Roman"/>
        </w:rPr>
        <w:t xml:space="preserve">radiocommunications </w:t>
      </w:r>
      <w:r w:rsidR="00381487">
        <w:rPr>
          <w:rFonts w:ascii="Times New Roman" w:hAnsi="Times New Roman"/>
        </w:rPr>
        <w:t xml:space="preserve">transmitter in order to coordinate with and protect notional earth stations </w:t>
      </w:r>
      <w:r>
        <w:rPr>
          <w:rFonts w:ascii="Times New Roman" w:hAnsi="Times New Roman"/>
        </w:rPr>
        <w:t xml:space="preserve">in </w:t>
      </w:r>
      <w:r w:rsidR="00B45E00">
        <w:rPr>
          <w:rFonts w:ascii="Times New Roman" w:hAnsi="Times New Roman"/>
        </w:rPr>
        <w:t>e</w:t>
      </w:r>
      <w:r>
        <w:rPr>
          <w:rFonts w:ascii="Times New Roman" w:hAnsi="Times New Roman"/>
        </w:rPr>
        <w:t>a</w:t>
      </w:r>
      <w:r w:rsidR="00E01BD3">
        <w:rPr>
          <w:rFonts w:ascii="Times New Roman" w:hAnsi="Times New Roman"/>
        </w:rPr>
        <w:t xml:space="preserve">rth </w:t>
      </w:r>
      <w:r w:rsidR="00B45E00">
        <w:rPr>
          <w:rFonts w:ascii="Times New Roman" w:hAnsi="Times New Roman"/>
        </w:rPr>
        <w:t>s</w:t>
      </w:r>
      <w:r w:rsidR="00E01BD3">
        <w:rPr>
          <w:rFonts w:ascii="Times New Roman" w:hAnsi="Times New Roman"/>
        </w:rPr>
        <w:t xml:space="preserve">tation </w:t>
      </w:r>
      <w:r w:rsidR="00B45E00">
        <w:rPr>
          <w:rFonts w:ascii="Times New Roman" w:hAnsi="Times New Roman"/>
        </w:rPr>
        <w:t>p</w:t>
      </w:r>
      <w:r w:rsidR="00E01BD3">
        <w:rPr>
          <w:rFonts w:ascii="Times New Roman" w:hAnsi="Times New Roman"/>
        </w:rPr>
        <w:t xml:space="preserve">rotection </w:t>
      </w:r>
      <w:r w:rsidR="00B45E00">
        <w:rPr>
          <w:rFonts w:ascii="Times New Roman" w:hAnsi="Times New Roman"/>
        </w:rPr>
        <w:t>z</w:t>
      </w:r>
      <w:r w:rsidR="00E01BD3">
        <w:rPr>
          <w:rFonts w:ascii="Times New Roman" w:hAnsi="Times New Roman"/>
        </w:rPr>
        <w:t>ones esta</w:t>
      </w:r>
      <w:r>
        <w:rPr>
          <w:rFonts w:ascii="Times New Roman" w:hAnsi="Times New Roman"/>
        </w:rPr>
        <w:t>b</w:t>
      </w:r>
      <w:r w:rsidR="00E01BD3">
        <w:rPr>
          <w:rFonts w:ascii="Times New Roman" w:hAnsi="Times New Roman"/>
        </w:rPr>
        <w:t>li</w:t>
      </w:r>
      <w:r>
        <w:rPr>
          <w:rFonts w:ascii="Times New Roman" w:hAnsi="Times New Roman"/>
        </w:rPr>
        <w:t>sh</w:t>
      </w:r>
      <w:r w:rsidR="00E01BD3">
        <w:rPr>
          <w:rFonts w:ascii="Times New Roman" w:hAnsi="Times New Roman"/>
        </w:rPr>
        <w:t>ed by that RALI (sample condition 10);</w:t>
      </w:r>
    </w:p>
    <w:p w14:paraId="01DF571B" w14:textId="4FCF82E1" w:rsidR="004A06DE" w:rsidRDefault="00E01BD3"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 xml:space="preserve">a requirement to </w:t>
      </w:r>
      <w:r w:rsidR="00381487">
        <w:rPr>
          <w:rFonts w:ascii="Times New Roman" w:hAnsi="Times New Roman"/>
        </w:rPr>
        <w:t xml:space="preserve">manage any interference between </w:t>
      </w:r>
      <w:r>
        <w:rPr>
          <w:rFonts w:ascii="Times New Roman" w:hAnsi="Times New Roman"/>
        </w:rPr>
        <w:t xml:space="preserve">radiocommunications devices operated under the spectrum licence </w:t>
      </w:r>
      <w:r w:rsidR="00381487">
        <w:rPr>
          <w:rFonts w:ascii="Times New Roman" w:hAnsi="Times New Roman"/>
        </w:rPr>
        <w:t xml:space="preserve">and those operated under a </w:t>
      </w:r>
      <w:r>
        <w:rPr>
          <w:rFonts w:ascii="Times New Roman" w:hAnsi="Times New Roman"/>
        </w:rPr>
        <w:t>spectrum licence</w:t>
      </w:r>
      <w:r w:rsidR="00381487">
        <w:rPr>
          <w:rFonts w:ascii="Times New Roman" w:hAnsi="Times New Roman"/>
        </w:rPr>
        <w:t>s</w:t>
      </w:r>
      <w:r>
        <w:rPr>
          <w:rFonts w:ascii="Times New Roman" w:hAnsi="Times New Roman"/>
        </w:rPr>
        <w:t xml:space="preserve"> </w:t>
      </w:r>
      <w:r w:rsidR="00381487">
        <w:rPr>
          <w:rFonts w:ascii="Times New Roman" w:hAnsi="Times New Roman"/>
        </w:rPr>
        <w:t>in the 3.4 GHz band, or PTS transmitter licences, by synchronising operation of their device with the other device</w:t>
      </w:r>
      <w:r>
        <w:rPr>
          <w:rFonts w:ascii="Times New Roman" w:hAnsi="Times New Roman"/>
        </w:rPr>
        <w:t xml:space="preserve"> </w:t>
      </w:r>
      <w:r w:rsidR="00381487">
        <w:rPr>
          <w:rFonts w:ascii="Times New Roman" w:hAnsi="Times New Roman"/>
        </w:rPr>
        <w:t xml:space="preserve">in accordance with certain technical specifications </w:t>
      </w:r>
      <w:r w:rsidR="004A06DE">
        <w:rPr>
          <w:rFonts w:ascii="Times New Roman" w:hAnsi="Times New Roman"/>
        </w:rPr>
        <w:t xml:space="preserve">(sample condition 11); </w:t>
      </w:r>
    </w:p>
    <w:p w14:paraId="74A02AC5" w14:textId="05AFC7C7" w:rsidR="004A06DE" w:rsidRDefault="004A06DE" w:rsidP="00F26577">
      <w:pPr>
        <w:pStyle w:val="ListParagraph"/>
        <w:numPr>
          <w:ilvl w:val="0"/>
          <w:numId w:val="9"/>
        </w:numPr>
        <w:tabs>
          <w:tab w:val="clear" w:pos="295"/>
        </w:tabs>
        <w:spacing w:before="120" w:after="160" w:line="280" w:lineRule="atLeast"/>
        <w:ind w:left="714" w:hanging="357"/>
        <w:rPr>
          <w:rFonts w:ascii="Times New Roman" w:hAnsi="Times New Roman"/>
        </w:rPr>
      </w:pPr>
      <w:r>
        <w:rPr>
          <w:rFonts w:ascii="Times New Roman" w:hAnsi="Times New Roman"/>
        </w:rPr>
        <w:t>a requirement</w:t>
      </w:r>
      <w:r w:rsidR="00381487">
        <w:rPr>
          <w:rFonts w:ascii="Times New Roman" w:hAnsi="Times New Roman"/>
        </w:rPr>
        <w:t xml:space="preserve"> to manage interference caused by unwanted </w:t>
      </w:r>
      <w:r>
        <w:rPr>
          <w:rFonts w:ascii="Times New Roman" w:hAnsi="Times New Roman"/>
        </w:rPr>
        <w:t>emissions</w:t>
      </w:r>
      <w:r w:rsidR="00B45E00">
        <w:rPr>
          <w:rFonts w:ascii="Times New Roman" w:hAnsi="Times New Roman"/>
        </w:rPr>
        <w:t xml:space="preserve"> (sample condition 12)</w:t>
      </w:r>
      <w:r>
        <w:rPr>
          <w:rFonts w:ascii="Times New Roman" w:hAnsi="Times New Roman"/>
        </w:rPr>
        <w:t>; and</w:t>
      </w:r>
    </w:p>
    <w:p w14:paraId="327BA2E9" w14:textId="438FE1B4" w:rsidR="00C81315" w:rsidRDefault="004A06DE" w:rsidP="00F26577">
      <w:pPr>
        <w:pStyle w:val="ListParagraph"/>
        <w:numPr>
          <w:ilvl w:val="0"/>
          <w:numId w:val="9"/>
        </w:numPr>
        <w:tabs>
          <w:tab w:val="clear" w:pos="295"/>
        </w:tabs>
        <w:spacing w:before="120" w:after="160" w:line="280" w:lineRule="atLeast"/>
        <w:ind w:left="714" w:hanging="357"/>
        <w:rPr>
          <w:rFonts w:ascii="Times New Roman" w:hAnsi="Times New Roman"/>
        </w:rPr>
      </w:pPr>
      <w:proofErr w:type="gramStart"/>
      <w:r>
        <w:rPr>
          <w:rFonts w:ascii="Times New Roman" w:hAnsi="Times New Roman"/>
        </w:rPr>
        <w:t>a</w:t>
      </w:r>
      <w:proofErr w:type="gramEnd"/>
      <w:r>
        <w:rPr>
          <w:rFonts w:ascii="Times New Roman" w:hAnsi="Times New Roman"/>
        </w:rPr>
        <w:t xml:space="preserve"> requirement to ensure the operation of any radiocommunications device within a particular re-allocation zone under a spectrum licence does not interfere with the lawful operation of a device being operated within that re-allocation zone under an apparatus licence</w:t>
      </w:r>
      <w:r w:rsidR="00B45E00">
        <w:rPr>
          <w:rFonts w:ascii="Times New Roman" w:hAnsi="Times New Roman"/>
        </w:rPr>
        <w:t xml:space="preserve"> (sample condition 13)</w:t>
      </w:r>
      <w:r>
        <w:rPr>
          <w:rFonts w:ascii="Times New Roman" w:hAnsi="Times New Roman"/>
        </w:rPr>
        <w:t>.</w:t>
      </w:r>
      <w:r w:rsidR="00E01BD3">
        <w:rPr>
          <w:rFonts w:ascii="Times New Roman" w:hAnsi="Times New Roman"/>
        </w:rPr>
        <w:t xml:space="preserve"> </w:t>
      </w:r>
    </w:p>
    <w:p w14:paraId="59D129EE" w14:textId="087170EE" w:rsidR="00381487" w:rsidRDefault="00381487" w:rsidP="00F26577">
      <w:pPr>
        <w:spacing w:before="120" w:after="160"/>
        <w:rPr>
          <w:rFonts w:cs="Arial"/>
          <w:sz w:val="22"/>
          <w:szCs w:val="22"/>
        </w:rPr>
      </w:pPr>
      <w:r w:rsidRPr="00381487">
        <w:rPr>
          <w:sz w:val="22"/>
          <w:szCs w:val="22"/>
        </w:rPr>
        <w:t>In relation to sample condition 11, it should be noted that t</w:t>
      </w:r>
      <w:r w:rsidRPr="00381487">
        <w:rPr>
          <w:rFonts w:cs="Arial"/>
          <w:sz w:val="22"/>
          <w:szCs w:val="22"/>
        </w:rPr>
        <w:t xml:space="preserve">he inclusion of this condition assumes that the 3.4 GHz spectrum licences and PTS </w:t>
      </w:r>
      <w:r>
        <w:rPr>
          <w:rFonts w:cs="Arial"/>
          <w:sz w:val="22"/>
          <w:szCs w:val="22"/>
        </w:rPr>
        <w:t xml:space="preserve">transmitter </w:t>
      </w:r>
      <w:r w:rsidRPr="00381487">
        <w:rPr>
          <w:rFonts w:cs="Arial"/>
          <w:sz w:val="22"/>
          <w:szCs w:val="22"/>
        </w:rPr>
        <w:t xml:space="preserve">licences operating adjacent to the 3.6 GHz band are subject to same licence condition.  </w:t>
      </w:r>
      <w:r>
        <w:rPr>
          <w:rFonts w:cs="Arial"/>
          <w:sz w:val="22"/>
          <w:szCs w:val="22"/>
        </w:rPr>
        <w:t xml:space="preserve">As discussed above, the </w:t>
      </w:r>
      <w:r w:rsidRPr="00381487">
        <w:rPr>
          <w:rFonts w:cs="Arial"/>
          <w:sz w:val="22"/>
          <w:szCs w:val="22"/>
        </w:rPr>
        <w:t>Minister</w:t>
      </w:r>
      <w:r>
        <w:rPr>
          <w:rFonts w:cs="Arial"/>
          <w:sz w:val="22"/>
          <w:szCs w:val="22"/>
        </w:rPr>
        <w:t xml:space="preserve"> has given the ACMA a direction, the </w:t>
      </w:r>
      <w:r w:rsidRPr="009E1A6D">
        <w:rPr>
          <w:rFonts w:eastAsiaTheme="minorHAnsi"/>
          <w:sz w:val="22"/>
          <w:szCs w:val="22"/>
        </w:rPr>
        <w:t>Interference Management Direction,</w:t>
      </w:r>
      <w:r>
        <w:rPr>
          <w:rFonts w:eastAsiaTheme="minorHAnsi"/>
          <w:sz w:val="22"/>
          <w:szCs w:val="22"/>
        </w:rPr>
        <w:t xml:space="preserve"> which effectively requires the ACMA to take all reasonable steps to ensure that existing spectrum licences operating in adjacent spectrum are also required to synchronise operation of such devices in accordance with certain technical requirements. </w:t>
      </w:r>
      <w:r w:rsidRPr="00381487">
        <w:rPr>
          <w:rFonts w:cs="Arial"/>
          <w:sz w:val="22"/>
          <w:szCs w:val="22"/>
        </w:rPr>
        <w:t xml:space="preserve">Given the </w:t>
      </w:r>
      <w:r>
        <w:rPr>
          <w:rFonts w:cs="Arial"/>
          <w:sz w:val="22"/>
          <w:szCs w:val="22"/>
        </w:rPr>
        <w:t>Interference Management Direction</w:t>
      </w:r>
      <w:r w:rsidRPr="00381487">
        <w:rPr>
          <w:rFonts w:cs="Arial"/>
          <w:sz w:val="22"/>
          <w:szCs w:val="22"/>
        </w:rPr>
        <w:t>, the ACMA will consider imposing the relevant conditions on the 3.4 GHz spectrum licences</w:t>
      </w:r>
      <w:r w:rsidR="00602AFE">
        <w:rPr>
          <w:rFonts w:cs="Arial"/>
          <w:sz w:val="22"/>
          <w:szCs w:val="22"/>
        </w:rPr>
        <w:t xml:space="preserve">. The Interference Management Direction also requires the ACMA to make </w:t>
      </w:r>
      <w:r w:rsidRPr="00381487">
        <w:rPr>
          <w:rFonts w:cs="Arial"/>
          <w:sz w:val="22"/>
          <w:szCs w:val="22"/>
        </w:rPr>
        <w:t>a licence condition determination under paragraph 107(1)(f) of the Act to impose the relevant conditions on the PTS</w:t>
      </w:r>
      <w:r w:rsidR="00902D23">
        <w:rPr>
          <w:rFonts w:cs="Arial"/>
          <w:sz w:val="22"/>
          <w:szCs w:val="22"/>
        </w:rPr>
        <w:t xml:space="preserve"> transmitter</w:t>
      </w:r>
      <w:r w:rsidRPr="00381487">
        <w:rPr>
          <w:rFonts w:cs="Arial"/>
          <w:sz w:val="22"/>
          <w:szCs w:val="22"/>
        </w:rPr>
        <w:t xml:space="preserve"> </w:t>
      </w:r>
      <w:r>
        <w:rPr>
          <w:rFonts w:cs="Arial"/>
          <w:sz w:val="22"/>
          <w:szCs w:val="22"/>
        </w:rPr>
        <w:t xml:space="preserve">licences. </w:t>
      </w:r>
      <w:r w:rsidRPr="00381487">
        <w:rPr>
          <w:rFonts w:cs="Arial"/>
          <w:sz w:val="22"/>
          <w:szCs w:val="22"/>
        </w:rPr>
        <w:t xml:space="preserve">Accordingly, the ACMA expects that most or all of the 3.4 GHz spectrum licences and the PTS </w:t>
      </w:r>
      <w:r w:rsidR="00902D23">
        <w:rPr>
          <w:rFonts w:cs="Arial"/>
          <w:sz w:val="22"/>
          <w:szCs w:val="22"/>
        </w:rPr>
        <w:t xml:space="preserve">transmitter </w:t>
      </w:r>
      <w:r w:rsidRPr="00381487">
        <w:rPr>
          <w:rFonts w:cs="Arial"/>
          <w:sz w:val="22"/>
          <w:szCs w:val="22"/>
        </w:rPr>
        <w:t>licences will include the neces</w:t>
      </w:r>
      <w:r>
        <w:rPr>
          <w:rFonts w:cs="Arial"/>
          <w:sz w:val="22"/>
          <w:szCs w:val="22"/>
        </w:rPr>
        <w:t xml:space="preserve">sary conditions.  </w:t>
      </w:r>
    </w:p>
    <w:p w14:paraId="54B3979A" w14:textId="1E552D7F" w:rsidR="00381487" w:rsidRPr="00381487" w:rsidRDefault="00B45E00" w:rsidP="00F26577">
      <w:pPr>
        <w:spacing w:before="120" w:after="160"/>
        <w:rPr>
          <w:rFonts w:cs="Arial"/>
          <w:sz w:val="22"/>
          <w:szCs w:val="22"/>
        </w:rPr>
      </w:pPr>
      <w:r>
        <w:rPr>
          <w:rFonts w:cs="Arial"/>
          <w:sz w:val="22"/>
          <w:szCs w:val="22"/>
        </w:rPr>
        <w:t>Sample</w:t>
      </w:r>
      <w:r w:rsidR="00381487">
        <w:rPr>
          <w:rFonts w:cs="Arial"/>
          <w:sz w:val="22"/>
          <w:szCs w:val="22"/>
        </w:rPr>
        <w:t xml:space="preserve"> condition</w:t>
      </w:r>
      <w:r w:rsidR="00381487" w:rsidRPr="00381487">
        <w:rPr>
          <w:rFonts w:cs="Arial"/>
          <w:sz w:val="22"/>
          <w:szCs w:val="22"/>
        </w:rPr>
        <w:t xml:space="preserve"> </w:t>
      </w:r>
      <w:r>
        <w:rPr>
          <w:rFonts w:cs="Arial"/>
          <w:sz w:val="22"/>
          <w:szCs w:val="22"/>
        </w:rPr>
        <w:t xml:space="preserve">11 </w:t>
      </w:r>
      <w:r w:rsidR="00381487" w:rsidRPr="00381487">
        <w:rPr>
          <w:rFonts w:cs="Arial"/>
          <w:sz w:val="22"/>
          <w:szCs w:val="22"/>
        </w:rPr>
        <w:t>set</w:t>
      </w:r>
      <w:r w:rsidR="00381487">
        <w:rPr>
          <w:rFonts w:cs="Arial"/>
          <w:sz w:val="22"/>
          <w:szCs w:val="22"/>
        </w:rPr>
        <w:t>s</w:t>
      </w:r>
      <w:r w:rsidR="00381487" w:rsidRPr="00381487">
        <w:rPr>
          <w:rFonts w:cs="Arial"/>
          <w:sz w:val="22"/>
          <w:szCs w:val="22"/>
        </w:rPr>
        <w:t xml:space="preserve"> out a process for managing interference between licensees if they cannot agree to a resolution between themselves. Broadly this involves a requirement to ensure the relevant device uses a particular frame structure and that the timing of the frame structure is aligned with each of the other devices. </w:t>
      </w:r>
    </w:p>
    <w:p w14:paraId="0EB1C3DC" w14:textId="4DFC5F0C" w:rsidR="00381487" w:rsidRPr="00381487" w:rsidRDefault="00381487" w:rsidP="00F26577">
      <w:pPr>
        <w:rPr>
          <w:sz w:val="22"/>
          <w:szCs w:val="22"/>
        </w:rPr>
      </w:pPr>
      <w:r w:rsidRPr="00381487">
        <w:rPr>
          <w:rFonts w:cs="Arial"/>
          <w:sz w:val="22"/>
          <w:szCs w:val="22"/>
        </w:rPr>
        <w:t xml:space="preserve">However, there remains the possibility that the ACMA will not include the condition on a particular 3.4 GHz spectrum licence, or that its decision to include such a condition will be subject to judicial or merits review, or that the House of Representatives </w:t>
      </w:r>
      <w:r w:rsidR="007A0720">
        <w:rPr>
          <w:rFonts w:cs="Arial"/>
          <w:sz w:val="22"/>
          <w:szCs w:val="22"/>
        </w:rPr>
        <w:t xml:space="preserve">or the Senate will disallow any </w:t>
      </w:r>
      <w:r w:rsidRPr="00381487">
        <w:rPr>
          <w:rFonts w:cs="Arial"/>
          <w:sz w:val="22"/>
          <w:szCs w:val="22"/>
        </w:rPr>
        <w:t xml:space="preserve">licence condition determination.  Potential applicants for 3.6 GHz licensees should be aware that, if it is not possible to achieve uniformity of licence conditions across all 3.4 GHz spectrum licences and PTS </w:t>
      </w:r>
      <w:r w:rsidR="00902D23">
        <w:rPr>
          <w:rFonts w:cs="Arial"/>
          <w:sz w:val="22"/>
          <w:szCs w:val="22"/>
        </w:rPr>
        <w:t xml:space="preserve">transmitter </w:t>
      </w:r>
      <w:r w:rsidRPr="00381487">
        <w:rPr>
          <w:rFonts w:cs="Arial"/>
          <w:sz w:val="22"/>
          <w:szCs w:val="22"/>
        </w:rPr>
        <w:t>licences, the ACMA may consider applying alternative interference management arrangements to 3.6 GHz spectrum licences.</w:t>
      </w:r>
    </w:p>
    <w:p w14:paraId="0646150B" w14:textId="330D1DD4" w:rsidR="00BD7B7A" w:rsidRPr="00746A0A" w:rsidRDefault="00BD7B7A" w:rsidP="00F26577">
      <w:pPr>
        <w:keepNext/>
        <w:spacing w:before="280" w:after="160"/>
        <w:rPr>
          <w:rFonts w:eastAsiaTheme="minorHAnsi"/>
          <w:b/>
        </w:rPr>
      </w:pPr>
      <w:r w:rsidRPr="00746A0A">
        <w:rPr>
          <w:rFonts w:eastAsiaTheme="minorHAnsi"/>
          <w:b/>
        </w:rPr>
        <w:t>Licence Schedule 5</w:t>
      </w:r>
      <w:r w:rsidR="00352C0B">
        <w:rPr>
          <w:rFonts w:eastAsiaTheme="minorHAnsi"/>
          <w:b/>
        </w:rPr>
        <w:tab/>
      </w:r>
      <w:r w:rsidRPr="00746A0A">
        <w:rPr>
          <w:rFonts w:eastAsiaTheme="minorHAnsi"/>
          <w:b/>
        </w:rPr>
        <w:t xml:space="preserve">Licence </w:t>
      </w:r>
      <w:r w:rsidR="00616583">
        <w:rPr>
          <w:rFonts w:eastAsiaTheme="minorHAnsi"/>
          <w:b/>
        </w:rPr>
        <w:t>N</w:t>
      </w:r>
      <w:r w:rsidRPr="00746A0A">
        <w:rPr>
          <w:rFonts w:eastAsiaTheme="minorHAnsi"/>
          <w:b/>
        </w:rPr>
        <w:t>otes</w:t>
      </w:r>
    </w:p>
    <w:p w14:paraId="2ABA2693" w14:textId="5C1FC0BA" w:rsidR="00BD7B7A" w:rsidRPr="00C26A6B" w:rsidRDefault="00352C0B" w:rsidP="00F26577">
      <w:pPr>
        <w:pStyle w:val="ACMABodyText"/>
      </w:pPr>
      <w:r>
        <w:rPr>
          <w:rFonts w:eastAsiaTheme="minorHAnsi"/>
          <w:sz w:val="22"/>
          <w:szCs w:val="22"/>
        </w:rPr>
        <w:t>Example</w:t>
      </w:r>
      <w:r w:rsidRPr="00746A0A">
        <w:rPr>
          <w:rFonts w:eastAsiaTheme="minorHAnsi"/>
          <w:sz w:val="22"/>
          <w:szCs w:val="22"/>
        </w:rPr>
        <w:t xml:space="preserve"> </w:t>
      </w:r>
      <w:r w:rsidR="00BD7B7A" w:rsidRPr="00746A0A">
        <w:rPr>
          <w:rFonts w:eastAsiaTheme="minorHAnsi"/>
          <w:sz w:val="22"/>
          <w:szCs w:val="22"/>
        </w:rPr>
        <w:t xml:space="preserve">licence notes are </w:t>
      </w:r>
      <w:r w:rsidR="007E4894">
        <w:rPr>
          <w:rFonts w:eastAsiaTheme="minorHAnsi"/>
          <w:sz w:val="22"/>
          <w:szCs w:val="22"/>
        </w:rPr>
        <w:t>included in</w:t>
      </w:r>
      <w:r w:rsidR="00BD7B7A" w:rsidRPr="00746A0A">
        <w:rPr>
          <w:rFonts w:eastAsiaTheme="minorHAnsi"/>
          <w:sz w:val="22"/>
          <w:szCs w:val="22"/>
        </w:rPr>
        <w:t xml:space="preserve"> the sample licence for the purposes of clarification and guidance on</w:t>
      </w:r>
      <w:r w:rsidR="00167353" w:rsidRPr="00746A0A">
        <w:rPr>
          <w:rFonts w:eastAsiaTheme="minorHAnsi"/>
          <w:sz w:val="22"/>
          <w:szCs w:val="22"/>
        </w:rPr>
        <w:t xml:space="preserve"> the</w:t>
      </w:r>
      <w:r w:rsidR="00BD7B7A" w:rsidRPr="00746A0A">
        <w:rPr>
          <w:rFonts w:eastAsiaTheme="minorHAnsi"/>
          <w:sz w:val="22"/>
          <w:szCs w:val="22"/>
        </w:rPr>
        <w:t xml:space="preserve"> use of the </w:t>
      </w:r>
      <w:r w:rsidR="00503945" w:rsidRPr="00746A0A">
        <w:rPr>
          <w:rFonts w:eastAsiaTheme="minorHAnsi"/>
          <w:sz w:val="22"/>
          <w:szCs w:val="22"/>
        </w:rPr>
        <w:t xml:space="preserve">spectrum </w:t>
      </w:r>
      <w:r w:rsidR="00BD7B7A" w:rsidRPr="00746A0A">
        <w:rPr>
          <w:rFonts w:eastAsiaTheme="minorHAnsi"/>
          <w:sz w:val="22"/>
          <w:szCs w:val="22"/>
        </w:rPr>
        <w:t>licence.</w:t>
      </w:r>
      <w:r w:rsidR="004A06DE">
        <w:rPr>
          <w:rFonts w:eastAsiaTheme="minorHAnsi"/>
          <w:sz w:val="22"/>
          <w:szCs w:val="22"/>
        </w:rPr>
        <w:t xml:space="preserve"> </w:t>
      </w:r>
    </w:p>
    <w:sectPr w:rsidR="00BD7B7A" w:rsidRPr="00C26A6B" w:rsidSect="00685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B35E4" w14:textId="77777777" w:rsidR="006012E9" w:rsidRDefault="006012E9" w:rsidP="00B732C2">
      <w:pPr>
        <w:spacing w:before="0" w:after="0" w:line="240" w:lineRule="auto"/>
      </w:pPr>
      <w:r>
        <w:separator/>
      </w:r>
    </w:p>
  </w:endnote>
  <w:endnote w:type="continuationSeparator" w:id="0">
    <w:p w14:paraId="01CB0545" w14:textId="77777777" w:rsidR="006012E9" w:rsidRDefault="006012E9" w:rsidP="00B732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84710804"/>
      <w:docPartObj>
        <w:docPartGallery w:val="Page Numbers (Bottom of Page)"/>
        <w:docPartUnique/>
      </w:docPartObj>
    </w:sdtPr>
    <w:sdtEndPr>
      <w:rPr>
        <w:noProof/>
      </w:rPr>
    </w:sdtEndPr>
    <w:sdtContent>
      <w:p w14:paraId="6F088858" w14:textId="24B8B0D1" w:rsidR="006012E9" w:rsidRPr="005C600F" w:rsidRDefault="006012E9" w:rsidP="005C600F">
        <w:pPr>
          <w:pStyle w:val="Footer"/>
          <w:pBdr>
            <w:top w:val="single" w:sz="4" w:space="1" w:color="auto"/>
          </w:pBdr>
          <w:spacing w:before="60"/>
          <w:jc w:val="center"/>
          <w:rPr>
            <w:i/>
            <w:sz w:val="20"/>
            <w:szCs w:val="20"/>
          </w:rPr>
        </w:pPr>
        <w:r w:rsidRPr="00DC683D">
          <w:rPr>
            <w:i/>
            <w:sz w:val="20"/>
            <w:szCs w:val="20"/>
          </w:rPr>
          <w:t>Explanatory Statement to the Radiocommunications Spectrum Marketing Plan (3.</w:t>
        </w:r>
        <w:r w:rsidR="00B3771E" w:rsidRPr="00DC683D">
          <w:rPr>
            <w:i/>
            <w:sz w:val="20"/>
            <w:szCs w:val="20"/>
          </w:rPr>
          <w:t>6</w:t>
        </w:r>
        <w:r w:rsidRPr="00DC683D">
          <w:rPr>
            <w:i/>
            <w:sz w:val="20"/>
            <w:szCs w:val="20"/>
          </w:rPr>
          <w:t xml:space="preserve"> GHz </w:t>
        </w:r>
        <w:r w:rsidR="00B3771E" w:rsidRPr="00DC683D">
          <w:rPr>
            <w:i/>
            <w:sz w:val="20"/>
            <w:szCs w:val="20"/>
          </w:rPr>
          <w:t>B</w:t>
        </w:r>
        <w:r w:rsidRPr="00DC683D">
          <w:rPr>
            <w:i/>
            <w:sz w:val="20"/>
            <w:szCs w:val="20"/>
          </w:rPr>
          <w:t>and) 201</w:t>
        </w:r>
        <w:r w:rsidR="00B3771E" w:rsidRPr="00DC683D">
          <w:rPr>
            <w:i/>
            <w:sz w:val="20"/>
            <w:szCs w:val="20"/>
          </w:rPr>
          <w:t>8</w:t>
        </w:r>
      </w:p>
      <w:p w14:paraId="7FEED6DA" w14:textId="49BC067C" w:rsidR="006012E9" w:rsidRPr="00DC683D" w:rsidRDefault="006012E9" w:rsidP="00DC683D">
        <w:pPr>
          <w:pStyle w:val="Footer"/>
          <w:jc w:val="right"/>
          <w:rPr>
            <w:sz w:val="20"/>
            <w:szCs w:val="20"/>
          </w:rPr>
        </w:pPr>
        <w:r w:rsidRPr="00DC683D">
          <w:rPr>
            <w:sz w:val="20"/>
            <w:szCs w:val="20"/>
          </w:rPr>
          <w:fldChar w:fldCharType="begin"/>
        </w:r>
        <w:r w:rsidRPr="00DC683D">
          <w:rPr>
            <w:sz w:val="20"/>
            <w:szCs w:val="20"/>
          </w:rPr>
          <w:instrText xml:space="preserve"> PAGE   \* MERGEFORMAT </w:instrText>
        </w:r>
        <w:r w:rsidRPr="00DC683D">
          <w:rPr>
            <w:sz w:val="20"/>
            <w:szCs w:val="20"/>
          </w:rPr>
          <w:fldChar w:fldCharType="separate"/>
        </w:r>
        <w:r w:rsidR="006207B4">
          <w:rPr>
            <w:noProof/>
            <w:sz w:val="20"/>
            <w:szCs w:val="20"/>
          </w:rPr>
          <w:t>17</w:t>
        </w:r>
        <w:r w:rsidRPr="00DC683D">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51FB5" w14:textId="77777777" w:rsidR="006012E9" w:rsidRDefault="006012E9" w:rsidP="00B732C2">
      <w:pPr>
        <w:spacing w:before="0" w:after="0" w:line="240" w:lineRule="auto"/>
      </w:pPr>
      <w:r>
        <w:separator/>
      </w:r>
    </w:p>
  </w:footnote>
  <w:footnote w:type="continuationSeparator" w:id="0">
    <w:p w14:paraId="69423214" w14:textId="77777777" w:rsidR="006012E9" w:rsidRDefault="006012E9" w:rsidP="00B732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A5A8D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14EE2B6B"/>
    <w:multiLevelType w:val="hybridMultilevel"/>
    <w:tmpl w:val="FD8C929C"/>
    <w:lvl w:ilvl="0" w:tplc="9528ABE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2218C7"/>
    <w:multiLevelType w:val="hybridMultilevel"/>
    <w:tmpl w:val="5B5EB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E754D8"/>
    <w:multiLevelType w:val="hybridMultilevel"/>
    <w:tmpl w:val="8D10014A"/>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4508FF"/>
    <w:multiLevelType w:val="hybridMultilevel"/>
    <w:tmpl w:val="A78046E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861F51"/>
    <w:multiLevelType w:val="hybridMultilevel"/>
    <w:tmpl w:val="1A207C12"/>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DA3D28"/>
    <w:multiLevelType w:val="hybridMultilevel"/>
    <w:tmpl w:val="B56A49E8"/>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332D7BF6"/>
    <w:multiLevelType w:val="singleLevel"/>
    <w:tmpl w:val="9AB6D58A"/>
    <w:lvl w:ilvl="0">
      <w:start w:val="1"/>
      <w:numFmt w:val="lowerLetter"/>
      <w:lvlText w:val="(%1)"/>
      <w:lvlJc w:val="left"/>
      <w:pPr>
        <w:ind w:left="720" w:hanging="360"/>
      </w:pPr>
      <w:rPr>
        <w:rFonts w:ascii="Times New Roman" w:eastAsia="Times New Roman" w:hAnsi="Times New Roman" w:cs="Times New Roman"/>
      </w:rPr>
    </w:lvl>
  </w:abstractNum>
  <w:abstractNum w:abstractNumId="9">
    <w:nsid w:val="3B9A4D8E"/>
    <w:multiLevelType w:val="hybridMultilevel"/>
    <w:tmpl w:val="F56A642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A61D36"/>
    <w:multiLevelType w:val="hybridMultilevel"/>
    <w:tmpl w:val="8F262ED8"/>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721BE1"/>
    <w:multiLevelType w:val="hybridMultilevel"/>
    <w:tmpl w:val="5532B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DA3A2A"/>
    <w:multiLevelType w:val="hybridMultilevel"/>
    <w:tmpl w:val="44827AC6"/>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824846"/>
    <w:multiLevelType w:val="hybridMultilevel"/>
    <w:tmpl w:val="4EE63218"/>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E434B5"/>
    <w:multiLevelType w:val="hybridMultilevel"/>
    <w:tmpl w:val="7E9469EA"/>
    <w:lvl w:ilvl="0" w:tplc="07548C3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nsid w:val="5A4B2C3B"/>
    <w:multiLevelType w:val="hybridMultilevel"/>
    <w:tmpl w:val="E07C7D2A"/>
    <w:lvl w:ilvl="0" w:tplc="07548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D6A6E4E"/>
    <w:multiLevelType w:val="hybridMultilevel"/>
    <w:tmpl w:val="CC78AC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5A7F79"/>
    <w:multiLevelType w:val="hybridMultilevel"/>
    <w:tmpl w:val="3C14142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3401FB"/>
    <w:multiLevelType w:val="hybridMultilevel"/>
    <w:tmpl w:val="3392C79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E4B0945"/>
    <w:multiLevelType w:val="hybridMultilevel"/>
    <w:tmpl w:val="7A8A783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14"/>
  </w:num>
  <w:num w:numId="2">
    <w:abstractNumId w:val="4"/>
  </w:num>
  <w:num w:numId="3">
    <w:abstractNumId w:val="20"/>
  </w:num>
  <w:num w:numId="4">
    <w:abstractNumId w:val="18"/>
  </w:num>
  <w:num w:numId="5">
    <w:abstractNumId w:val="21"/>
  </w:num>
  <w:num w:numId="6">
    <w:abstractNumId w:val="12"/>
  </w:num>
  <w:num w:numId="7">
    <w:abstractNumId w:val="19"/>
  </w:num>
  <w:num w:numId="8">
    <w:abstractNumId w:val="3"/>
  </w:num>
  <w:num w:numId="9">
    <w:abstractNumId w:val="0"/>
  </w:num>
  <w:num w:numId="10">
    <w:abstractNumId w:val="6"/>
  </w:num>
  <w:num w:numId="11">
    <w:abstractNumId w:val="0"/>
  </w:num>
  <w:num w:numId="12">
    <w:abstractNumId w:val="0"/>
  </w:num>
  <w:num w:numId="13">
    <w:abstractNumId w:val="0"/>
  </w:num>
  <w:num w:numId="14">
    <w:abstractNumId w:val="0"/>
  </w:num>
  <w:num w:numId="15">
    <w:abstractNumId w:val="11"/>
  </w:num>
  <w:num w:numId="16">
    <w:abstractNumId w:val="13"/>
  </w:num>
  <w:num w:numId="17">
    <w:abstractNumId w:val="5"/>
  </w:num>
  <w:num w:numId="18">
    <w:abstractNumId w:val="7"/>
  </w:num>
  <w:num w:numId="19">
    <w:abstractNumId w:val="22"/>
  </w:num>
  <w:num w:numId="20">
    <w:abstractNumId w:val="9"/>
  </w:num>
  <w:num w:numId="21">
    <w:abstractNumId w:val="0"/>
  </w:num>
  <w:num w:numId="22">
    <w:abstractNumId w:val="15"/>
  </w:num>
  <w:num w:numId="23">
    <w:abstractNumId w:val="10"/>
  </w:num>
  <w:num w:numId="24">
    <w:abstractNumId w:val="8"/>
  </w:num>
  <w:num w:numId="25">
    <w:abstractNumId w:val="0"/>
  </w:num>
  <w:num w:numId="26">
    <w:abstractNumId w:val="16"/>
  </w:num>
  <w:num w:numId="27">
    <w:abstractNumId w:val="17"/>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CF"/>
    <w:rsid w:val="00000667"/>
    <w:rsid w:val="000014F8"/>
    <w:rsid w:val="00003C63"/>
    <w:rsid w:val="00004D84"/>
    <w:rsid w:val="000057D6"/>
    <w:rsid w:val="000072DE"/>
    <w:rsid w:val="00010AC3"/>
    <w:rsid w:val="00013F54"/>
    <w:rsid w:val="000146B9"/>
    <w:rsid w:val="000153EE"/>
    <w:rsid w:val="00016285"/>
    <w:rsid w:val="00016DC8"/>
    <w:rsid w:val="0002429A"/>
    <w:rsid w:val="0002441E"/>
    <w:rsid w:val="000310C3"/>
    <w:rsid w:val="00032503"/>
    <w:rsid w:val="000329E8"/>
    <w:rsid w:val="00032D36"/>
    <w:rsid w:val="00034650"/>
    <w:rsid w:val="00036834"/>
    <w:rsid w:val="0004150D"/>
    <w:rsid w:val="00041B06"/>
    <w:rsid w:val="00042633"/>
    <w:rsid w:val="00042C79"/>
    <w:rsid w:val="00043337"/>
    <w:rsid w:val="000434FC"/>
    <w:rsid w:val="00043CD3"/>
    <w:rsid w:val="00045299"/>
    <w:rsid w:val="000456E3"/>
    <w:rsid w:val="0004723C"/>
    <w:rsid w:val="00051FFE"/>
    <w:rsid w:val="000522F2"/>
    <w:rsid w:val="00053FAC"/>
    <w:rsid w:val="000570AB"/>
    <w:rsid w:val="00057757"/>
    <w:rsid w:val="00061E42"/>
    <w:rsid w:val="00062D1C"/>
    <w:rsid w:val="00064F73"/>
    <w:rsid w:val="000654BD"/>
    <w:rsid w:val="000659FE"/>
    <w:rsid w:val="00065BEE"/>
    <w:rsid w:val="00066AB3"/>
    <w:rsid w:val="00067305"/>
    <w:rsid w:val="00067DDC"/>
    <w:rsid w:val="00070008"/>
    <w:rsid w:val="00070138"/>
    <w:rsid w:val="00072917"/>
    <w:rsid w:val="0007374F"/>
    <w:rsid w:val="00074265"/>
    <w:rsid w:val="00077A36"/>
    <w:rsid w:val="00080CD3"/>
    <w:rsid w:val="00081110"/>
    <w:rsid w:val="00082A2F"/>
    <w:rsid w:val="000848E0"/>
    <w:rsid w:val="000849B7"/>
    <w:rsid w:val="00085B03"/>
    <w:rsid w:val="000870F7"/>
    <w:rsid w:val="0008733B"/>
    <w:rsid w:val="00090E3C"/>
    <w:rsid w:val="00093237"/>
    <w:rsid w:val="00097327"/>
    <w:rsid w:val="000A087D"/>
    <w:rsid w:val="000A2F93"/>
    <w:rsid w:val="000A3473"/>
    <w:rsid w:val="000A3C98"/>
    <w:rsid w:val="000A461A"/>
    <w:rsid w:val="000A71CC"/>
    <w:rsid w:val="000A7343"/>
    <w:rsid w:val="000A7430"/>
    <w:rsid w:val="000B0B58"/>
    <w:rsid w:val="000B3694"/>
    <w:rsid w:val="000C1473"/>
    <w:rsid w:val="000C192C"/>
    <w:rsid w:val="000C366C"/>
    <w:rsid w:val="000C4072"/>
    <w:rsid w:val="000C4DB1"/>
    <w:rsid w:val="000C53BD"/>
    <w:rsid w:val="000C7208"/>
    <w:rsid w:val="000D1749"/>
    <w:rsid w:val="000D1AA6"/>
    <w:rsid w:val="000D2B3D"/>
    <w:rsid w:val="000D3BE0"/>
    <w:rsid w:val="000D63FD"/>
    <w:rsid w:val="000E1EFF"/>
    <w:rsid w:val="000E2290"/>
    <w:rsid w:val="000E2711"/>
    <w:rsid w:val="000E4033"/>
    <w:rsid w:val="000E428D"/>
    <w:rsid w:val="000E6EE5"/>
    <w:rsid w:val="000F2034"/>
    <w:rsid w:val="000F3B40"/>
    <w:rsid w:val="000F4532"/>
    <w:rsid w:val="00102488"/>
    <w:rsid w:val="00102A20"/>
    <w:rsid w:val="00102C87"/>
    <w:rsid w:val="001040A5"/>
    <w:rsid w:val="00106529"/>
    <w:rsid w:val="00110B98"/>
    <w:rsid w:val="00112DDD"/>
    <w:rsid w:val="0011448B"/>
    <w:rsid w:val="00120313"/>
    <w:rsid w:val="00121C0A"/>
    <w:rsid w:val="00122A66"/>
    <w:rsid w:val="001255A7"/>
    <w:rsid w:val="00125D70"/>
    <w:rsid w:val="00126329"/>
    <w:rsid w:val="00127697"/>
    <w:rsid w:val="00127BF1"/>
    <w:rsid w:val="00131B6B"/>
    <w:rsid w:val="00131C97"/>
    <w:rsid w:val="00132DFE"/>
    <w:rsid w:val="001334CF"/>
    <w:rsid w:val="001368AF"/>
    <w:rsid w:val="00136BE8"/>
    <w:rsid w:val="00141112"/>
    <w:rsid w:val="00143499"/>
    <w:rsid w:val="001445DE"/>
    <w:rsid w:val="001503C8"/>
    <w:rsid w:val="0015118C"/>
    <w:rsid w:val="001545F8"/>
    <w:rsid w:val="00160160"/>
    <w:rsid w:val="00160ECA"/>
    <w:rsid w:val="00162594"/>
    <w:rsid w:val="00164ECB"/>
    <w:rsid w:val="00167353"/>
    <w:rsid w:val="00170717"/>
    <w:rsid w:val="001717C7"/>
    <w:rsid w:val="00174112"/>
    <w:rsid w:val="00174F14"/>
    <w:rsid w:val="0017538F"/>
    <w:rsid w:val="00175E85"/>
    <w:rsid w:val="0018011A"/>
    <w:rsid w:val="00180BF1"/>
    <w:rsid w:val="00181F0F"/>
    <w:rsid w:val="00183330"/>
    <w:rsid w:val="00184DF5"/>
    <w:rsid w:val="001873E0"/>
    <w:rsid w:val="00190AEA"/>
    <w:rsid w:val="0019166D"/>
    <w:rsid w:val="00192A02"/>
    <w:rsid w:val="001A72B9"/>
    <w:rsid w:val="001A74F0"/>
    <w:rsid w:val="001B10DB"/>
    <w:rsid w:val="001B1E23"/>
    <w:rsid w:val="001B5AD8"/>
    <w:rsid w:val="001B7E35"/>
    <w:rsid w:val="001C2653"/>
    <w:rsid w:val="001C4122"/>
    <w:rsid w:val="001C42FE"/>
    <w:rsid w:val="001C659E"/>
    <w:rsid w:val="001C7530"/>
    <w:rsid w:val="001D1791"/>
    <w:rsid w:val="001D336B"/>
    <w:rsid w:val="001D4010"/>
    <w:rsid w:val="001D4017"/>
    <w:rsid w:val="001D536A"/>
    <w:rsid w:val="001D6BBA"/>
    <w:rsid w:val="001D7F1D"/>
    <w:rsid w:val="001E0C05"/>
    <w:rsid w:val="001E13A1"/>
    <w:rsid w:val="001E181A"/>
    <w:rsid w:val="001E2057"/>
    <w:rsid w:val="001E42A4"/>
    <w:rsid w:val="001F21E7"/>
    <w:rsid w:val="001F36F5"/>
    <w:rsid w:val="001F3E59"/>
    <w:rsid w:val="00201294"/>
    <w:rsid w:val="0020246B"/>
    <w:rsid w:val="002028E0"/>
    <w:rsid w:val="00202E77"/>
    <w:rsid w:val="00203E00"/>
    <w:rsid w:val="00203E75"/>
    <w:rsid w:val="0020534B"/>
    <w:rsid w:val="002066FA"/>
    <w:rsid w:val="0021277D"/>
    <w:rsid w:val="002135F9"/>
    <w:rsid w:val="0021694F"/>
    <w:rsid w:val="00224FD2"/>
    <w:rsid w:val="002265BF"/>
    <w:rsid w:val="00227637"/>
    <w:rsid w:val="00227C54"/>
    <w:rsid w:val="002306E2"/>
    <w:rsid w:val="002314A4"/>
    <w:rsid w:val="0023281A"/>
    <w:rsid w:val="002357A7"/>
    <w:rsid w:val="00236353"/>
    <w:rsid w:val="00237589"/>
    <w:rsid w:val="002401CF"/>
    <w:rsid w:val="0024250A"/>
    <w:rsid w:val="002433C3"/>
    <w:rsid w:val="00244BF7"/>
    <w:rsid w:val="00253622"/>
    <w:rsid w:val="00253ADF"/>
    <w:rsid w:val="00254775"/>
    <w:rsid w:val="00254A28"/>
    <w:rsid w:val="00254BFE"/>
    <w:rsid w:val="00254CD3"/>
    <w:rsid w:val="00261603"/>
    <w:rsid w:val="00262E05"/>
    <w:rsid w:val="00265CA5"/>
    <w:rsid w:val="00267B3D"/>
    <w:rsid w:val="0027191B"/>
    <w:rsid w:val="00271E54"/>
    <w:rsid w:val="00277479"/>
    <w:rsid w:val="002805C0"/>
    <w:rsid w:val="00280BD3"/>
    <w:rsid w:val="00281ED9"/>
    <w:rsid w:val="00282033"/>
    <w:rsid w:val="00284F88"/>
    <w:rsid w:val="00285BCC"/>
    <w:rsid w:val="00287DED"/>
    <w:rsid w:val="0029072F"/>
    <w:rsid w:val="00292017"/>
    <w:rsid w:val="00293080"/>
    <w:rsid w:val="00294AA8"/>
    <w:rsid w:val="00296B17"/>
    <w:rsid w:val="002974FE"/>
    <w:rsid w:val="002976B1"/>
    <w:rsid w:val="002A0232"/>
    <w:rsid w:val="002A22F4"/>
    <w:rsid w:val="002A2D12"/>
    <w:rsid w:val="002A4ECE"/>
    <w:rsid w:val="002A4F25"/>
    <w:rsid w:val="002B0FF2"/>
    <w:rsid w:val="002B2E7F"/>
    <w:rsid w:val="002B4DA0"/>
    <w:rsid w:val="002B5556"/>
    <w:rsid w:val="002B696E"/>
    <w:rsid w:val="002B7517"/>
    <w:rsid w:val="002C0285"/>
    <w:rsid w:val="002C149F"/>
    <w:rsid w:val="002C60D5"/>
    <w:rsid w:val="002D012B"/>
    <w:rsid w:val="002D478A"/>
    <w:rsid w:val="002D71C2"/>
    <w:rsid w:val="002E02A5"/>
    <w:rsid w:val="002E0CE7"/>
    <w:rsid w:val="002E2311"/>
    <w:rsid w:val="002E33FC"/>
    <w:rsid w:val="002E4F28"/>
    <w:rsid w:val="002E77BF"/>
    <w:rsid w:val="002E7973"/>
    <w:rsid w:val="002E7E7E"/>
    <w:rsid w:val="002F271F"/>
    <w:rsid w:val="002F2B4E"/>
    <w:rsid w:val="002F4B20"/>
    <w:rsid w:val="002F5B81"/>
    <w:rsid w:val="002F6472"/>
    <w:rsid w:val="003009BD"/>
    <w:rsid w:val="00300F13"/>
    <w:rsid w:val="00302905"/>
    <w:rsid w:val="00304AD1"/>
    <w:rsid w:val="0030527F"/>
    <w:rsid w:val="0030538C"/>
    <w:rsid w:val="00306EC2"/>
    <w:rsid w:val="00311AAE"/>
    <w:rsid w:val="003136AA"/>
    <w:rsid w:val="00313E59"/>
    <w:rsid w:val="00315319"/>
    <w:rsid w:val="00315B30"/>
    <w:rsid w:val="003216DB"/>
    <w:rsid w:val="00322B6F"/>
    <w:rsid w:val="00322E46"/>
    <w:rsid w:val="0032348A"/>
    <w:rsid w:val="00327C46"/>
    <w:rsid w:val="00331F6D"/>
    <w:rsid w:val="0033228D"/>
    <w:rsid w:val="00333C8E"/>
    <w:rsid w:val="00334EFE"/>
    <w:rsid w:val="0033570B"/>
    <w:rsid w:val="00337979"/>
    <w:rsid w:val="00337AC4"/>
    <w:rsid w:val="003412EF"/>
    <w:rsid w:val="00341F29"/>
    <w:rsid w:val="003424EA"/>
    <w:rsid w:val="00343B02"/>
    <w:rsid w:val="00343BF4"/>
    <w:rsid w:val="00345C2A"/>
    <w:rsid w:val="00345D88"/>
    <w:rsid w:val="00350637"/>
    <w:rsid w:val="00352C0B"/>
    <w:rsid w:val="00361EC0"/>
    <w:rsid w:val="003634C2"/>
    <w:rsid w:val="00364AC5"/>
    <w:rsid w:val="0036743E"/>
    <w:rsid w:val="003727B1"/>
    <w:rsid w:val="00376D18"/>
    <w:rsid w:val="00380B04"/>
    <w:rsid w:val="00381487"/>
    <w:rsid w:val="003823FF"/>
    <w:rsid w:val="00384523"/>
    <w:rsid w:val="00385595"/>
    <w:rsid w:val="003864C3"/>
    <w:rsid w:val="00391EAF"/>
    <w:rsid w:val="00396063"/>
    <w:rsid w:val="0039720F"/>
    <w:rsid w:val="0039743D"/>
    <w:rsid w:val="003A7D90"/>
    <w:rsid w:val="003B3241"/>
    <w:rsid w:val="003B350E"/>
    <w:rsid w:val="003B67D3"/>
    <w:rsid w:val="003B78B3"/>
    <w:rsid w:val="003C0F14"/>
    <w:rsid w:val="003C1823"/>
    <w:rsid w:val="003C1A29"/>
    <w:rsid w:val="003C2668"/>
    <w:rsid w:val="003C4297"/>
    <w:rsid w:val="003C4A17"/>
    <w:rsid w:val="003C6F32"/>
    <w:rsid w:val="003D2039"/>
    <w:rsid w:val="003D328A"/>
    <w:rsid w:val="003D4F32"/>
    <w:rsid w:val="003D5E3D"/>
    <w:rsid w:val="003D7C63"/>
    <w:rsid w:val="003E0761"/>
    <w:rsid w:val="003E243D"/>
    <w:rsid w:val="003E56F2"/>
    <w:rsid w:val="003E694F"/>
    <w:rsid w:val="003E6EB7"/>
    <w:rsid w:val="003F70D3"/>
    <w:rsid w:val="003F7111"/>
    <w:rsid w:val="00404191"/>
    <w:rsid w:val="00410DAC"/>
    <w:rsid w:val="00412EEA"/>
    <w:rsid w:val="004141C5"/>
    <w:rsid w:val="00414BEE"/>
    <w:rsid w:val="00417D15"/>
    <w:rsid w:val="00420477"/>
    <w:rsid w:val="00421918"/>
    <w:rsid w:val="00421E12"/>
    <w:rsid w:val="004253D2"/>
    <w:rsid w:val="00427D5D"/>
    <w:rsid w:val="00427D75"/>
    <w:rsid w:val="00431A56"/>
    <w:rsid w:val="004324D6"/>
    <w:rsid w:val="004341EE"/>
    <w:rsid w:val="00434875"/>
    <w:rsid w:val="0043705C"/>
    <w:rsid w:val="00437186"/>
    <w:rsid w:val="00437D76"/>
    <w:rsid w:val="004412EA"/>
    <w:rsid w:val="004427A1"/>
    <w:rsid w:val="0044299A"/>
    <w:rsid w:val="00444172"/>
    <w:rsid w:val="00447443"/>
    <w:rsid w:val="004568A1"/>
    <w:rsid w:val="0045776B"/>
    <w:rsid w:val="004608B9"/>
    <w:rsid w:val="00462A25"/>
    <w:rsid w:val="004635D1"/>
    <w:rsid w:val="00465D10"/>
    <w:rsid w:val="00467C6F"/>
    <w:rsid w:val="004705E1"/>
    <w:rsid w:val="00470BF5"/>
    <w:rsid w:val="00475990"/>
    <w:rsid w:val="00476B14"/>
    <w:rsid w:val="0047743D"/>
    <w:rsid w:val="00481A48"/>
    <w:rsid w:val="0048284D"/>
    <w:rsid w:val="00484765"/>
    <w:rsid w:val="0048701B"/>
    <w:rsid w:val="00490D6D"/>
    <w:rsid w:val="0049756D"/>
    <w:rsid w:val="004A06DE"/>
    <w:rsid w:val="004A0FF6"/>
    <w:rsid w:val="004A276C"/>
    <w:rsid w:val="004A28B5"/>
    <w:rsid w:val="004A401D"/>
    <w:rsid w:val="004B2CED"/>
    <w:rsid w:val="004B3D43"/>
    <w:rsid w:val="004B5C65"/>
    <w:rsid w:val="004B5F25"/>
    <w:rsid w:val="004B7EDB"/>
    <w:rsid w:val="004C1375"/>
    <w:rsid w:val="004C1D60"/>
    <w:rsid w:val="004C3510"/>
    <w:rsid w:val="004C3E24"/>
    <w:rsid w:val="004C40CC"/>
    <w:rsid w:val="004C4C3B"/>
    <w:rsid w:val="004D6DCF"/>
    <w:rsid w:val="004E1FE9"/>
    <w:rsid w:val="004E299F"/>
    <w:rsid w:val="004E3A67"/>
    <w:rsid w:val="004E3C18"/>
    <w:rsid w:val="004E439C"/>
    <w:rsid w:val="004E441D"/>
    <w:rsid w:val="004E46C1"/>
    <w:rsid w:val="004E51B2"/>
    <w:rsid w:val="004F0760"/>
    <w:rsid w:val="004F1E28"/>
    <w:rsid w:val="004F5F3B"/>
    <w:rsid w:val="004F63BD"/>
    <w:rsid w:val="004F73E3"/>
    <w:rsid w:val="004F7F26"/>
    <w:rsid w:val="00500753"/>
    <w:rsid w:val="00500A34"/>
    <w:rsid w:val="00503484"/>
    <w:rsid w:val="0050374F"/>
    <w:rsid w:val="00503945"/>
    <w:rsid w:val="00506FAD"/>
    <w:rsid w:val="00510AD2"/>
    <w:rsid w:val="0051434B"/>
    <w:rsid w:val="00515C72"/>
    <w:rsid w:val="0051658C"/>
    <w:rsid w:val="00523DA2"/>
    <w:rsid w:val="00524597"/>
    <w:rsid w:val="00525C1C"/>
    <w:rsid w:val="00530BA5"/>
    <w:rsid w:val="00535BAF"/>
    <w:rsid w:val="0053711C"/>
    <w:rsid w:val="005419D2"/>
    <w:rsid w:val="00544FD4"/>
    <w:rsid w:val="005457F7"/>
    <w:rsid w:val="00550C98"/>
    <w:rsid w:val="0055362E"/>
    <w:rsid w:val="00555CBF"/>
    <w:rsid w:val="00557C8F"/>
    <w:rsid w:val="00560DB4"/>
    <w:rsid w:val="00561282"/>
    <w:rsid w:val="005617DA"/>
    <w:rsid w:val="00564602"/>
    <w:rsid w:val="00564771"/>
    <w:rsid w:val="00570C0B"/>
    <w:rsid w:val="00570E89"/>
    <w:rsid w:val="0057395C"/>
    <w:rsid w:val="005740C7"/>
    <w:rsid w:val="0057503C"/>
    <w:rsid w:val="00575934"/>
    <w:rsid w:val="00575C98"/>
    <w:rsid w:val="005764D3"/>
    <w:rsid w:val="00577037"/>
    <w:rsid w:val="005775D0"/>
    <w:rsid w:val="0057785A"/>
    <w:rsid w:val="005847D0"/>
    <w:rsid w:val="00586EF5"/>
    <w:rsid w:val="00587A63"/>
    <w:rsid w:val="005903C0"/>
    <w:rsid w:val="00590596"/>
    <w:rsid w:val="00591095"/>
    <w:rsid w:val="005914B5"/>
    <w:rsid w:val="00591A2E"/>
    <w:rsid w:val="00592BB5"/>
    <w:rsid w:val="005949AE"/>
    <w:rsid w:val="0059573B"/>
    <w:rsid w:val="00597689"/>
    <w:rsid w:val="005A01C6"/>
    <w:rsid w:val="005A1280"/>
    <w:rsid w:val="005A211E"/>
    <w:rsid w:val="005A3559"/>
    <w:rsid w:val="005A4568"/>
    <w:rsid w:val="005A4662"/>
    <w:rsid w:val="005A4B8A"/>
    <w:rsid w:val="005A6667"/>
    <w:rsid w:val="005B02C5"/>
    <w:rsid w:val="005B195F"/>
    <w:rsid w:val="005B28B3"/>
    <w:rsid w:val="005B3DA6"/>
    <w:rsid w:val="005B45DF"/>
    <w:rsid w:val="005C0510"/>
    <w:rsid w:val="005C062C"/>
    <w:rsid w:val="005C153F"/>
    <w:rsid w:val="005C1A55"/>
    <w:rsid w:val="005C3468"/>
    <w:rsid w:val="005C3745"/>
    <w:rsid w:val="005C4261"/>
    <w:rsid w:val="005C600F"/>
    <w:rsid w:val="005C6DE2"/>
    <w:rsid w:val="005D00C1"/>
    <w:rsid w:val="005D0102"/>
    <w:rsid w:val="005D02B5"/>
    <w:rsid w:val="005D0BCE"/>
    <w:rsid w:val="005D1ADA"/>
    <w:rsid w:val="005D2B7D"/>
    <w:rsid w:val="005D3833"/>
    <w:rsid w:val="005D59E9"/>
    <w:rsid w:val="005D78DE"/>
    <w:rsid w:val="005E0AFF"/>
    <w:rsid w:val="005E0F61"/>
    <w:rsid w:val="005E12A9"/>
    <w:rsid w:val="005E1C19"/>
    <w:rsid w:val="005E1C54"/>
    <w:rsid w:val="005E1FA6"/>
    <w:rsid w:val="005E4F14"/>
    <w:rsid w:val="005E73AE"/>
    <w:rsid w:val="005F5681"/>
    <w:rsid w:val="005F7E37"/>
    <w:rsid w:val="005F7F14"/>
    <w:rsid w:val="006012E9"/>
    <w:rsid w:val="0060196C"/>
    <w:rsid w:val="006023D6"/>
    <w:rsid w:val="006028F0"/>
    <w:rsid w:val="00602AFE"/>
    <w:rsid w:val="00604C6D"/>
    <w:rsid w:val="006059C1"/>
    <w:rsid w:val="00607288"/>
    <w:rsid w:val="006136F8"/>
    <w:rsid w:val="00613E77"/>
    <w:rsid w:val="00616583"/>
    <w:rsid w:val="00616760"/>
    <w:rsid w:val="006174C7"/>
    <w:rsid w:val="0062049B"/>
    <w:rsid w:val="006207B4"/>
    <w:rsid w:val="00621194"/>
    <w:rsid w:val="00621725"/>
    <w:rsid w:val="00621914"/>
    <w:rsid w:val="00623D1C"/>
    <w:rsid w:val="00631804"/>
    <w:rsid w:val="00632125"/>
    <w:rsid w:val="00632758"/>
    <w:rsid w:val="00632C6F"/>
    <w:rsid w:val="00632D09"/>
    <w:rsid w:val="0063569D"/>
    <w:rsid w:val="00637F80"/>
    <w:rsid w:val="00641DDB"/>
    <w:rsid w:val="00642A49"/>
    <w:rsid w:val="00646B8C"/>
    <w:rsid w:val="00647522"/>
    <w:rsid w:val="00647F43"/>
    <w:rsid w:val="0065255C"/>
    <w:rsid w:val="0065378C"/>
    <w:rsid w:val="006537F5"/>
    <w:rsid w:val="00656B12"/>
    <w:rsid w:val="00657C04"/>
    <w:rsid w:val="00661D19"/>
    <w:rsid w:val="00661D91"/>
    <w:rsid w:val="00661DC0"/>
    <w:rsid w:val="006664B9"/>
    <w:rsid w:val="00667F2C"/>
    <w:rsid w:val="00674CAA"/>
    <w:rsid w:val="00675196"/>
    <w:rsid w:val="00682097"/>
    <w:rsid w:val="00683D93"/>
    <w:rsid w:val="00684468"/>
    <w:rsid w:val="00685C94"/>
    <w:rsid w:val="0069089B"/>
    <w:rsid w:val="00691099"/>
    <w:rsid w:val="006915EF"/>
    <w:rsid w:val="00696683"/>
    <w:rsid w:val="006A099A"/>
    <w:rsid w:val="006A2079"/>
    <w:rsid w:val="006A5A9E"/>
    <w:rsid w:val="006B1373"/>
    <w:rsid w:val="006B3618"/>
    <w:rsid w:val="006B3A29"/>
    <w:rsid w:val="006B3A5B"/>
    <w:rsid w:val="006B60DE"/>
    <w:rsid w:val="006B6334"/>
    <w:rsid w:val="006B6CFB"/>
    <w:rsid w:val="006C0198"/>
    <w:rsid w:val="006C2D96"/>
    <w:rsid w:val="006C3D10"/>
    <w:rsid w:val="006D08DC"/>
    <w:rsid w:val="006D0C3E"/>
    <w:rsid w:val="006D3612"/>
    <w:rsid w:val="006D4322"/>
    <w:rsid w:val="006D5406"/>
    <w:rsid w:val="006D5D76"/>
    <w:rsid w:val="006D62A4"/>
    <w:rsid w:val="006E50F6"/>
    <w:rsid w:val="006E5328"/>
    <w:rsid w:val="006F1D82"/>
    <w:rsid w:val="006F1E51"/>
    <w:rsid w:val="006F2939"/>
    <w:rsid w:val="006F507C"/>
    <w:rsid w:val="006F528E"/>
    <w:rsid w:val="006F7AAA"/>
    <w:rsid w:val="00701496"/>
    <w:rsid w:val="00704A44"/>
    <w:rsid w:val="00707F64"/>
    <w:rsid w:val="00715014"/>
    <w:rsid w:val="00716EB7"/>
    <w:rsid w:val="0072330C"/>
    <w:rsid w:val="00725461"/>
    <w:rsid w:val="007272EF"/>
    <w:rsid w:val="007302C2"/>
    <w:rsid w:val="00733691"/>
    <w:rsid w:val="00733919"/>
    <w:rsid w:val="007339E2"/>
    <w:rsid w:val="00733B0B"/>
    <w:rsid w:val="00735842"/>
    <w:rsid w:val="00744340"/>
    <w:rsid w:val="00744F1F"/>
    <w:rsid w:val="0074587E"/>
    <w:rsid w:val="0074628C"/>
    <w:rsid w:val="00746A0A"/>
    <w:rsid w:val="00747786"/>
    <w:rsid w:val="00747F12"/>
    <w:rsid w:val="00750626"/>
    <w:rsid w:val="0075241B"/>
    <w:rsid w:val="00753E06"/>
    <w:rsid w:val="007576F9"/>
    <w:rsid w:val="00761595"/>
    <w:rsid w:val="00764B06"/>
    <w:rsid w:val="007655A6"/>
    <w:rsid w:val="007657F0"/>
    <w:rsid w:val="00765AB6"/>
    <w:rsid w:val="00766266"/>
    <w:rsid w:val="007664EA"/>
    <w:rsid w:val="0077145F"/>
    <w:rsid w:val="00771D5E"/>
    <w:rsid w:val="00774229"/>
    <w:rsid w:val="00775C21"/>
    <w:rsid w:val="00775D81"/>
    <w:rsid w:val="00775D9F"/>
    <w:rsid w:val="007770EB"/>
    <w:rsid w:val="00780DCE"/>
    <w:rsid w:val="00782346"/>
    <w:rsid w:val="00782E30"/>
    <w:rsid w:val="007842E4"/>
    <w:rsid w:val="0078570B"/>
    <w:rsid w:val="00787144"/>
    <w:rsid w:val="00787BDB"/>
    <w:rsid w:val="00787E17"/>
    <w:rsid w:val="00790E10"/>
    <w:rsid w:val="00792E98"/>
    <w:rsid w:val="00796610"/>
    <w:rsid w:val="00797A0F"/>
    <w:rsid w:val="007A0720"/>
    <w:rsid w:val="007A2CDE"/>
    <w:rsid w:val="007A3E45"/>
    <w:rsid w:val="007A73A3"/>
    <w:rsid w:val="007A7EDE"/>
    <w:rsid w:val="007B1338"/>
    <w:rsid w:val="007B2E1C"/>
    <w:rsid w:val="007B738B"/>
    <w:rsid w:val="007C23AF"/>
    <w:rsid w:val="007C33D6"/>
    <w:rsid w:val="007C3BEA"/>
    <w:rsid w:val="007C6036"/>
    <w:rsid w:val="007C7773"/>
    <w:rsid w:val="007D0BC5"/>
    <w:rsid w:val="007D1C9E"/>
    <w:rsid w:val="007D3060"/>
    <w:rsid w:val="007D315B"/>
    <w:rsid w:val="007D6136"/>
    <w:rsid w:val="007D6928"/>
    <w:rsid w:val="007E0553"/>
    <w:rsid w:val="007E303B"/>
    <w:rsid w:val="007E4894"/>
    <w:rsid w:val="007E5326"/>
    <w:rsid w:val="007E598D"/>
    <w:rsid w:val="007F31F7"/>
    <w:rsid w:val="007F4FF8"/>
    <w:rsid w:val="007F678C"/>
    <w:rsid w:val="007F73E3"/>
    <w:rsid w:val="00800004"/>
    <w:rsid w:val="008002FC"/>
    <w:rsid w:val="0080246A"/>
    <w:rsid w:val="00802A47"/>
    <w:rsid w:val="00802B85"/>
    <w:rsid w:val="008048E9"/>
    <w:rsid w:val="00804BA4"/>
    <w:rsid w:val="00805BA1"/>
    <w:rsid w:val="00811692"/>
    <w:rsid w:val="00812DFF"/>
    <w:rsid w:val="008147F6"/>
    <w:rsid w:val="0082224E"/>
    <w:rsid w:val="00827732"/>
    <w:rsid w:val="00827C6B"/>
    <w:rsid w:val="00830720"/>
    <w:rsid w:val="008321E9"/>
    <w:rsid w:val="008350F0"/>
    <w:rsid w:val="008353EA"/>
    <w:rsid w:val="00836DD9"/>
    <w:rsid w:val="0083710C"/>
    <w:rsid w:val="00837D8B"/>
    <w:rsid w:val="00840245"/>
    <w:rsid w:val="00843E12"/>
    <w:rsid w:val="00844699"/>
    <w:rsid w:val="00845661"/>
    <w:rsid w:val="00845BDE"/>
    <w:rsid w:val="00846B8A"/>
    <w:rsid w:val="00850725"/>
    <w:rsid w:val="00850B6A"/>
    <w:rsid w:val="00853324"/>
    <w:rsid w:val="00854ACA"/>
    <w:rsid w:val="00854D72"/>
    <w:rsid w:val="00855464"/>
    <w:rsid w:val="00863AFA"/>
    <w:rsid w:val="00863E7D"/>
    <w:rsid w:val="0086442E"/>
    <w:rsid w:val="008726CD"/>
    <w:rsid w:val="00872925"/>
    <w:rsid w:val="00874468"/>
    <w:rsid w:val="00875C51"/>
    <w:rsid w:val="008764F4"/>
    <w:rsid w:val="008823A6"/>
    <w:rsid w:val="00887D83"/>
    <w:rsid w:val="00895E61"/>
    <w:rsid w:val="0089707D"/>
    <w:rsid w:val="008A3065"/>
    <w:rsid w:val="008A4A41"/>
    <w:rsid w:val="008B5249"/>
    <w:rsid w:val="008B7DEE"/>
    <w:rsid w:val="008C2BE6"/>
    <w:rsid w:val="008C36B7"/>
    <w:rsid w:val="008C39C3"/>
    <w:rsid w:val="008C5BD9"/>
    <w:rsid w:val="008D07C7"/>
    <w:rsid w:val="008D2DE1"/>
    <w:rsid w:val="008D6F86"/>
    <w:rsid w:val="008E0158"/>
    <w:rsid w:val="008E502A"/>
    <w:rsid w:val="008E52E9"/>
    <w:rsid w:val="008E605C"/>
    <w:rsid w:val="008E6855"/>
    <w:rsid w:val="008E698C"/>
    <w:rsid w:val="008E6E61"/>
    <w:rsid w:val="008F60AA"/>
    <w:rsid w:val="008F61DA"/>
    <w:rsid w:val="008F6277"/>
    <w:rsid w:val="008F6C0D"/>
    <w:rsid w:val="00901485"/>
    <w:rsid w:val="00902D23"/>
    <w:rsid w:val="00902F9E"/>
    <w:rsid w:val="00907C2C"/>
    <w:rsid w:val="00907EAC"/>
    <w:rsid w:val="0091006E"/>
    <w:rsid w:val="009109E1"/>
    <w:rsid w:val="009112B7"/>
    <w:rsid w:val="00911947"/>
    <w:rsid w:val="009120F8"/>
    <w:rsid w:val="00915211"/>
    <w:rsid w:val="00915FD8"/>
    <w:rsid w:val="00916CC5"/>
    <w:rsid w:val="0091770D"/>
    <w:rsid w:val="009179EF"/>
    <w:rsid w:val="00922E6E"/>
    <w:rsid w:val="009269A6"/>
    <w:rsid w:val="00927C1D"/>
    <w:rsid w:val="00932E58"/>
    <w:rsid w:val="009334A2"/>
    <w:rsid w:val="00935C23"/>
    <w:rsid w:val="00936359"/>
    <w:rsid w:val="009370AF"/>
    <w:rsid w:val="009371D3"/>
    <w:rsid w:val="009371F8"/>
    <w:rsid w:val="00937D25"/>
    <w:rsid w:val="009435F7"/>
    <w:rsid w:val="00946400"/>
    <w:rsid w:val="00950EF0"/>
    <w:rsid w:val="009540E0"/>
    <w:rsid w:val="009542B0"/>
    <w:rsid w:val="00954399"/>
    <w:rsid w:val="009571D3"/>
    <w:rsid w:val="00957AC4"/>
    <w:rsid w:val="009611D5"/>
    <w:rsid w:val="00970928"/>
    <w:rsid w:val="00971C2A"/>
    <w:rsid w:val="009742BD"/>
    <w:rsid w:val="009747E1"/>
    <w:rsid w:val="009767B6"/>
    <w:rsid w:val="00977EB3"/>
    <w:rsid w:val="00981037"/>
    <w:rsid w:val="00983532"/>
    <w:rsid w:val="0098607D"/>
    <w:rsid w:val="00993B99"/>
    <w:rsid w:val="00994504"/>
    <w:rsid w:val="0099451A"/>
    <w:rsid w:val="009A196E"/>
    <w:rsid w:val="009A2C75"/>
    <w:rsid w:val="009A30EF"/>
    <w:rsid w:val="009A34FC"/>
    <w:rsid w:val="009A3D4F"/>
    <w:rsid w:val="009A45F6"/>
    <w:rsid w:val="009A695A"/>
    <w:rsid w:val="009B0A62"/>
    <w:rsid w:val="009B4275"/>
    <w:rsid w:val="009B6671"/>
    <w:rsid w:val="009B677E"/>
    <w:rsid w:val="009B6A72"/>
    <w:rsid w:val="009C0105"/>
    <w:rsid w:val="009C06AE"/>
    <w:rsid w:val="009C21A7"/>
    <w:rsid w:val="009C2A0C"/>
    <w:rsid w:val="009C39F8"/>
    <w:rsid w:val="009C40E0"/>
    <w:rsid w:val="009D0B1C"/>
    <w:rsid w:val="009D1870"/>
    <w:rsid w:val="009D2F0F"/>
    <w:rsid w:val="009D3FBE"/>
    <w:rsid w:val="009D587A"/>
    <w:rsid w:val="009E1A6D"/>
    <w:rsid w:val="009E3138"/>
    <w:rsid w:val="009E3140"/>
    <w:rsid w:val="009E4D10"/>
    <w:rsid w:val="009F02A9"/>
    <w:rsid w:val="009F14B4"/>
    <w:rsid w:val="009F2A5F"/>
    <w:rsid w:val="009F3F61"/>
    <w:rsid w:val="009F5D33"/>
    <w:rsid w:val="009F6624"/>
    <w:rsid w:val="009F7356"/>
    <w:rsid w:val="009F7976"/>
    <w:rsid w:val="009F7A72"/>
    <w:rsid w:val="009F7A9C"/>
    <w:rsid w:val="009F7AD0"/>
    <w:rsid w:val="00A00244"/>
    <w:rsid w:val="00A0067C"/>
    <w:rsid w:val="00A006CB"/>
    <w:rsid w:val="00A011F2"/>
    <w:rsid w:val="00A02F6A"/>
    <w:rsid w:val="00A04F6C"/>
    <w:rsid w:val="00A07E8C"/>
    <w:rsid w:val="00A124B2"/>
    <w:rsid w:val="00A12BDC"/>
    <w:rsid w:val="00A12D11"/>
    <w:rsid w:val="00A1366F"/>
    <w:rsid w:val="00A152E8"/>
    <w:rsid w:val="00A15D0D"/>
    <w:rsid w:val="00A3065E"/>
    <w:rsid w:val="00A313C1"/>
    <w:rsid w:val="00A3224C"/>
    <w:rsid w:val="00A32D3A"/>
    <w:rsid w:val="00A3311B"/>
    <w:rsid w:val="00A34165"/>
    <w:rsid w:val="00A34A9F"/>
    <w:rsid w:val="00A35D3A"/>
    <w:rsid w:val="00A438E1"/>
    <w:rsid w:val="00A43A4A"/>
    <w:rsid w:val="00A440A9"/>
    <w:rsid w:val="00A46CE1"/>
    <w:rsid w:val="00A474F6"/>
    <w:rsid w:val="00A51A74"/>
    <w:rsid w:val="00A53315"/>
    <w:rsid w:val="00A53F6A"/>
    <w:rsid w:val="00A5467F"/>
    <w:rsid w:val="00A554EA"/>
    <w:rsid w:val="00A55E73"/>
    <w:rsid w:val="00A569BA"/>
    <w:rsid w:val="00A57359"/>
    <w:rsid w:val="00A65EE5"/>
    <w:rsid w:val="00A65FA0"/>
    <w:rsid w:val="00A73261"/>
    <w:rsid w:val="00A81350"/>
    <w:rsid w:val="00A868F7"/>
    <w:rsid w:val="00A87A2E"/>
    <w:rsid w:val="00A87AEA"/>
    <w:rsid w:val="00A909AC"/>
    <w:rsid w:val="00A92CDC"/>
    <w:rsid w:val="00A93BAC"/>
    <w:rsid w:val="00A93E37"/>
    <w:rsid w:val="00A9697F"/>
    <w:rsid w:val="00A97F27"/>
    <w:rsid w:val="00AA072E"/>
    <w:rsid w:val="00AA4055"/>
    <w:rsid w:val="00AB29F7"/>
    <w:rsid w:val="00AB2D09"/>
    <w:rsid w:val="00AB7180"/>
    <w:rsid w:val="00AB72C5"/>
    <w:rsid w:val="00AB76F3"/>
    <w:rsid w:val="00AB7EF2"/>
    <w:rsid w:val="00AC4003"/>
    <w:rsid w:val="00AD0674"/>
    <w:rsid w:val="00AD092B"/>
    <w:rsid w:val="00AD2D48"/>
    <w:rsid w:val="00AD477D"/>
    <w:rsid w:val="00AD6924"/>
    <w:rsid w:val="00AE08E8"/>
    <w:rsid w:val="00AE18C7"/>
    <w:rsid w:val="00AE4CE8"/>
    <w:rsid w:val="00AF1C88"/>
    <w:rsid w:val="00AF6849"/>
    <w:rsid w:val="00B04686"/>
    <w:rsid w:val="00B04F2A"/>
    <w:rsid w:val="00B110DF"/>
    <w:rsid w:val="00B11CCA"/>
    <w:rsid w:val="00B14DBD"/>
    <w:rsid w:val="00B14FA1"/>
    <w:rsid w:val="00B154C2"/>
    <w:rsid w:val="00B16A9D"/>
    <w:rsid w:val="00B1786E"/>
    <w:rsid w:val="00B1794F"/>
    <w:rsid w:val="00B2422E"/>
    <w:rsid w:val="00B27B31"/>
    <w:rsid w:val="00B27D29"/>
    <w:rsid w:val="00B32B3D"/>
    <w:rsid w:val="00B350E4"/>
    <w:rsid w:val="00B3771E"/>
    <w:rsid w:val="00B40BCD"/>
    <w:rsid w:val="00B451C3"/>
    <w:rsid w:val="00B4553F"/>
    <w:rsid w:val="00B45E00"/>
    <w:rsid w:val="00B479B5"/>
    <w:rsid w:val="00B47E8C"/>
    <w:rsid w:val="00B50608"/>
    <w:rsid w:val="00B50B86"/>
    <w:rsid w:val="00B51A5E"/>
    <w:rsid w:val="00B5585E"/>
    <w:rsid w:val="00B56A5B"/>
    <w:rsid w:val="00B61891"/>
    <w:rsid w:val="00B659B9"/>
    <w:rsid w:val="00B7078A"/>
    <w:rsid w:val="00B70C48"/>
    <w:rsid w:val="00B71CD7"/>
    <w:rsid w:val="00B732C2"/>
    <w:rsid w:val="00B73D26"/>
    <w:rsid w:val="00B744EA"/>
    <w:rsid w:val="00B74D4D"/>
    <w:rsid w:val="00B770BF"/>
    <w:rsid w:val="00B77843"/>
    <w:rsid w:val="00B8136E"/>
    <w:rsid w:val="00B82047"/>
    <w:rsid w:val="00B842B6"/>
    <w:rsid w:val="00B84EE3"/>
    <w:rsid w:val="00B8550F"/>
    <w:rsid w:val="00B85A51"/>
    <w:rsid w:val="00B85DBD"/>
    <w:rsid w:val="00B87759"/>
    <w:rsid w:val="00B87A09"/>
    <w:rsid w:val="00B92124"/>
    <w:rsid w:val="00B92BA1"/>
    <w:rsid w:val="00B967C1"/>
    <w:rsid w:val="00B97070"/>
    <w:rsid w:val="00B971A3"/>
    <w:rsid w:val="00BA0243"/>
    <w:rsid w:val="00BA14B7"/>
    <w:rsid w:val="00BA21C7"/>
    <w:rsid w:val="00BA2AEF"/>
    <w:rsid w:val="00BA3B22"/>
    <w:rsid w:val="00BA3E15"/>
    <w:rsid w:val="00BA3F5E"/>
    <w:rsid w:val="00BA4AB8"/>
    <w:rsid w:val="00BA6959"/>
    <w:rsid w:val="00BA7478"/>
    <w:rsid w:val="00BB3CD3"/>
    <w:rsid w:val="00BB41F9"/>
    <w:rsid w:val="00BC00B7"/>
    <w:rsid w:val="00BC2AAC"/>
    <w:rsid w:val="00BC2E2A"/>
    <w:rsid w:val="00BC350D"/>
    <w:rsid w:val="00BC3B5A"/>
    <w:rsid w:val="00BC6213"/>
    <w:rsid w:val="00BC7D90"/>
    <w:rsid w:val="00BD04FB"/>
    <w:rsid w:val="00BD0C90"/>
    <w:rsid w:val="00BD2971"/>
    <w:rsid w:val="00BD6291"/>
    <w:rsid w:val="00BD63D1"/>
    <w:rsid w:val="00BD76A2"/>
    <w:rsid w:val="00BD7A9E"/>
    <w:rsid w:val="00BD7B7A"/>
    <w:rsid w:val="00BE1045"/>
    <w:rsid w:val="00BE211C"/>
    <w:rsid w:val="00BE2CF9"/>
    <w:rsid w:val="00BE3CCF"/>
    <w:rsid w:val="00BE4F26"/>
    <w:rsid w:val="00BE609C"/>
    <w:rsid w:val="00BE68C4"/>
    <w:rsid w:val="00BE71B2"/>
    <w:rsid w:val="00BE7344"/>
    <w:rsid w:val="00BF2433"/>
    <w:rsid w:val="00BF452C"/>
    <w:rsid w:val="00BF7A9F"/>
    <w:rsid w:val="00BF7E59"/>
    <w:rsid w:val="00C005AF"/>
    <w:rsid w:val="00C02484"/>
    <w:rsid w:val="00C03B43"/>
    <w:rsid w:val="00C05869"/>
    <w:rsid w:val="00C10991"/>
    <w:rsid w:val="00C177AD"/>
    <w:rsid w:val="00C205FA"/>
    <w:rsid w:val="00C21603"/>
    <w:rsid w:val="00C26A6B"/>
    <w:rsid w:val="00C278C3"/>
    <w:rsid w:val="00C300E0"/>
    <w:rsid w:val="00C31264"/>
    <w:rsid w:val="00C31CEA"/>
    <w:rsid w:val="00C320C4"/>
    <w:rsid w:val="00C34830"/>
    <w:rsid w:val="00C36A12"/>
    <w:rsid w:val="00C36E9B"/>
    <w:rsid w:val="00C37FFA"/>
    <w:rsid w:val="00C41CE8"/>
    <w:rsid w:val="00C44705"/>
    <w:rsid w:val="00C46AEA"/>
    <w:rsid w:val="00C470F5"/>
    <w:rsid w:val="00C477DD"/>
    <w:rsid w:val="00C47B74"/>
    <w:rsid w:val="00C5088D"/>
    <w:rsid w:val="00C50E17"/>
    <w:rsid w:val="00C51510"/>
    <w:rsid w:val="00C54484"/>
    <w:rsid w:val="00C545AA"/>
    <w:rsid w:val="00C55C50"/>
    <w:rsid w:val="00C566F4"/>
    <w:rsid w:val="00C60AEC"/>
    <w:rsid w:val="00C611F6"/>
    <w:rsid w:val="00C65775"/>
    <w:rsid w:val="00C67138"/>
    <w:rsid w:val="00C67675"/>
    <w:rsid w:val="00C67A03"/>
    <w:rsid w:val="00C73565"/>
    <w:rsid w:val="00C81315"/>
    <w:rsid w:val="00C823D9"/>
    <w:rsid w:val="00C85179"/>
    <w:rsid w:val="00C953C5"/>
    <w:rsid w:val="00CA1904"/>
    <w:rsid w:val="00CA2498"/>
    <w:rsid w:val="00CA326C"/>
    <w:rsid w:val="00CA45E4"/>
    <w:rsid w:val="00CA48CF"/>
    <w:rsid w:val="00CA6F2B"/>
    <w:rsid w:val="00CA76BC"/>
    <w:rsid w:val="00CB0E28"/>
    <w:rsid w:val="00CB758D"/>
    <w:rsid w:val="00CC561B"/>
    <w:rsid w:val="00CD061F"/>
    <w:rsid w:val="00CD42A3"/>
    <w:rsid w:val="00CD6CB9"/>
    <w:rsid w:val="00CE440E"/>
    <w:rsid w:val="00CE52BC"/>
    <w:rsid w:val="00CE6561"/>
    <w:rsid w:val="00CE6811"/>
    <w:rsid w:val="00CF4FB7"/>
    <w:rsid w:val="00CF5312"/>
    <w:rsid w:val="00CF5413"/>
    <w:rsid w:val="00CF5A6B"/>
    <w:rsid w:val="00CF7441"/>
    <w:rsid w:val="00CF7B73"/>
    <w:rsid w:val="00D00924"/>
    <w:rsid w:val="00D01429"/>
    <w:rsid w:val="00D057E5"/>
    <w:rsid w:val="00D10C01"/>
    <w:rsid w:val="00D113BB"/>
    <w:rsid w:val="00D12FB7"/>
    <w:rsid w:val="00D1734B"/>
    <w:rsid w:val="00D17CA4"/>
    <w:rsid w:val="00D20138"/>
    <w:rsid w:val="00D211A2"/>
    <w:rsid w:val="00D21800"/>
    <w:rsid w:val="00D23EA4"/>
    <w:rsid w:val="00D24E8A"/>
    <w:rsid w:val="00D328F5"/>
    <w:rsid w:val="00D329AC"/>
    <w:rsid w:val="00D339A6"/>
    <w:rsid w:val="00D34609"/>
    <w:rsid w:val="00D34D95"/>
    <w:rsid w:val="00D40FDE"/>
    <w:rsid w:val="00D411D8"/>
    <w:rsid w:val="00D41ECD"/>
    <w:rsid w:val="00D42852"/>
    <w:rsid w:val="00D443FC"/>
    <w:rsid w:val="00D44DD9"/>
    <w:rsid w:val="00D4509F"/>
    <w:rsid w:val="00D50145"/>
    <w:rsid w:val="00D50CDB"/>
    <w:rsid w:val="00D52AB5"/>
    <w:rsid w:val="00D52F09"/>
    <w:rsid w:val="00D54256"/>
    <w:rsid w:val="00D54598"/>
    <w:rsid w:val="00D57B40"/>
    <w:rsid w:val="00D6115D"/>
    <w:rsid w:val="00D63814"/>
    <w:rsid w:val="00D64C1A"/>
    <w:rsid w:val="00D6525C"/>
    <w:rsid w:val="00D65687"/>
    <w:rsid w:val="00D662C8"/>
    <w:rsid w:val="00D70087"/>
    <w:rsid w:val="00D70197"/>
    <w:rsid w:val="00D701E9"/>
    <w:rsid w:val="00D717B4"/>
    <w:rsid w:val="00D74045"/>
    <w:rsid w:val="00D80C17"/>
    <w:rsid w:val="00D83404"/>
    <w:rsid w:val="00D8664D"/>
    <w:rsid w:val="00D87992"/>
    <w:rsid w:val="00D91594"/>
    <w:rsid w:val="00D92F4B"/>
    <w:rsid w:val="00D94094"/>
    <w:rsid w:val="00D940B8"/>
    <w:rsid w:val="00D95D97"/>
    <w:rsid w:val="00D95F63"/>
    <w:rsid w:val="00DA00AC"/>
    <w:rsid w:val="00DA095B"/>
    <w:rsid w:val="00DA0D0A"/>
    <w:rsid w:val="00DA2BCE"/>
    <w:rsid w:val="00DA4A83"/>
    <w:rsid w:val="00DA50B4"/>
    <w:rsid w:val="00DA52F2"/>
    <w:rsid w:val="00DA67EE"/>
    <w:rsid w:val="00DA6AE4"/>
    <w:rsid w:val="00DA75A0"/>
    <w:rsid w:val="00DA782E"/>
    <w:rsid w:val="00DB017A"/>
    <w:rsid w:val="00DB15A9"/>
    <w:rsid w:val="00DB21FD"/>
    <w:rsid w:val="00DB3ECA"/>
    <w:rsid w:val="00DB4F1C"/>
    <w:rsid w:val="00DB7111"/>
    <w:rsid w:val="00DC063F"/>
    <w:rsid w:val="00DC08B6"/>
    <w:rsid w:val="00DC1671"/>
    <w:rsid w:val="00DC282D"/>
    <w:rsid w:val="00DC455E"/>
    <w:rsid w:val="00DC56A2"/>
    <w:rsid w:val="00DC683D"/>
    <w:rsid w:val="00DC69A7"/>
    <w:rsid w:val="00DC6EE8"/>
    <w:rsid w:val="00DC7B65"/>
    <w:rsid w:val="00DD05B3"/>
    <w:rsid w:val="00DD05D9"/>
    <w:rsid w:val="00DD0ACB"/>
    <w:rsid w:val="00DD198C"/>
    <w:rsid w:val="00DD19E2"/>
    <w:rsid w:val="00DD214A"/>
    <w:rsid w:val="00DD4A80"/>
    <w:rsid w:val="00DD7674"/>
    <w:rsid w:val="00DE13C1"/>
    <w:rsid w:val="00DE4E20"/>
    <w:rsid w:val="00DE64F5"/>
    <w:rsid w:val="00DF113C"/>
    <w:rsid w:val="00DF2B82"/>
    <w:rsid w:val="00DF6314"/>
    <w:rsid w:val="00DF639A"/>
    <w:rsid w:val="00E01BD3"/>
    <w:rsid w:val="00E04B42"/>
    <w:rsid w:val="00E068DA"/>
    <w:rsid w:val="00E06C9E"/>
    <w:rsid w:val="00E074B3"/>
    <w:rsid w:val="00E13E7C"/>
    <w:rsid w:val="00E210EB"/>
    <w:rsid w:val="00E230F2"/>
    <w:rsid w:val="00E23954"/>
    <w:rsid w:val="00E3035C"/>
    <w:rsid w:val="00E31100"/>
    <w:rsid w:val="00E33279"/>
    <w:rsid w:val="00E3526F"/>
    <w:rsid w:val="00E356C9"/>
    <w:rsid w:val="00E36060"/>
    <w:rsid w:val="00E410C6"/>
    <w:rsid w:val="00E41672"/>
    <w:rsid w:val="00E41715"/>
    <w:rsid w:val="00E41A4D"/>
    <w:rsid w:val="00E42900"/>
    <w:rsid w:val="00E44AAE"/>
    <w:rsid w:val="00E44EEB"/>
    <w:rsid w:val="00E4587B"/>
    <w:rsid w:val="00E460EB"/>
    <w:rsid w:val="00E46E78"/>
    <w:rsid w:val="00E474B3"/>
    <w:rsid w:val="00E52CAC"/>
    <w:rsid w:val="00E52F3D"/>
    <w:rsid w:val="00E5314F"/>
    <w:rsid w:val="00E56D82"/>
    <w:rsid w:val="00E603AA"/>
    <w:rsid w:val="00E617B3"/>
    <w:rsid w:val="00E65F91"/>
    <w:rsid w:val="00E6702E"/>
    <w:rsid w:val="00E7062A"/>
    <w:rsid w:val="00E70C5A"/>
    <w:rsid w:val="00E70E01"/>
    <w:rsid w:val="00E729DE"/>
    <w:rsid w:val="00E7572A"/>
    <w:rsid w:val="00E75884"/>
    <w:rsid w:val="00E77301"/>
    <w:rsid w:val="00E7731F"/>
    <w:rsid w:val="00E82445"/>
    <w:rsid w:val="00E84AA9"/>
    <w:rsid w:val="00E85FBF"/>
    <w:rsid w:val="00E86778"/>
    <w:rsid w:val="00E8775D"/>
    <w:rsid w:val="00E90775"/>
    <w:rsid w:val="00E90E5A"/>
    <w:rsid w:val="00E91A2C"/>
    <w:rsid w:val="00E93F88"/>
    <w:rsid w:val="00E964C4"/>
    <w:rsid w:val="00EA24C0"/>
    <w:rsid w:val="00EA31D8"/>
    <w:rsid w:val="00EA5050"/>
    <w:rsid w:val="00EA7F6D"/>
    <w:rsid w:val="00EB0E7F"/>
    <w:rsid w:val="00EB181B"/>
    <w:rsid w:val="00EC052A"/>
    <w:rsid w:val="00EC2BAB"/>
    <w:rsid w:val="00EC6071"/>
    <w:rsid w:val="00ED2009"/>
    <w:rsid w:val="00EE3D8D"/>
    <w:rsid w:val="00EE638D"/>
    <w:rsid w:val="00EE6F02"/>
    <w:rsid w:val="00EF029D"/>
    <w:rsid w:val="00EF146A"/>
    <w:rsid w:val="00EF4231"/>
    <w:rsid w:val="00EF4BA1"/>
    <w:rsid w:val="00F00111"/>
    <w:rsid w:val="00F002E4"/>
    <w:rsid w:val="00F01359"/>
    <w:rsid w:val="00F016BE"/>
    <w:rsid w:val="00F02172"/>
    <w:rsid w:val="00F056D6"/>
    <w:rsid w:val="00F0600C"/>
    <w:rsid w:val="00F06ABE"/>
    <w:rsid w:val="00F0763E"/>
    <w:rsid w:val="00F11DDC"/>
    <w:rsid w:val="00F13BF3"/>
    <w:rsid w:val="00F141E9"/>
    <w:rsid w:val="00F14807"/>
    <w:rsid w:val="00F152B1"/>
    <w:rsid w:val="00F22B0C"/>
    <w:rsid w:val="00F2467D"/>
    <w:rsid w:val="00F26577"/>
    <w:rsid w:val="00F266B2"/>
    <w:rsid w:val="00F27310"/>
    <w:rsid w:val="00F30C5C"/>
    <w:rsid w:val="00F33538"/>
    <w:rsid w:val="00F33797"/>
    <w:rsid w:val="00F43625"/>
    <w:rsid w:val="00F45833"/>
    <w:rsid w:val="00F46214"/>
    <w:rsid w:val="00F4688C"/>
    <w:rsid w:val="00F46F0E"/>
    <w:rsid w:val="00F47217"/>
    <w:rsid w:val="00F47EB9"/>
    <w:rsid w:val="00F5257E"/>
    <w:rsid w:val="00F5348F"/>
    <w:rsid w:val="00F541E1"/>
    <w:rsid w:val="00F578F4"/>
    <w:rsid w:val="00F62DF7"/>
    <w:rsid w:val="00F65608"/>
    <w:rsid w:val="00F6580F"/>
    <w:rsid w:val="00F67D34"/>
    <w:rsid w:val="00F71EFD"/>
    <w:rsid w:val="00F738E7"/>
    <w:rsid w:val="00F74184"/>
    <w:rsid w:val="00F75390"/>
    <w:rsid w:val="00F7597E"/>
    <w:rsid w:val="00F764E2"/>
    <w:rsid w:val="00F76DB7"/>
    <w:rsid w:val="00F77389"/>
    <w:rsid w:val="00F77BAD"/>
    <w:rsid w:val="00F829F1"/>
    <w:rsid w:val="00F91226"/>
    <w:rsid w:val="00F956B0"/>
    <w:rsid w:val="00F96033"/>
    <w:rsid w:val="00F96462"/>
    <w:rsid w:val="00FA01BA"/>
    <w:rsid w:val="00FA0A2B"/>
    <w:rsid w:val="00FA1474"/>
    <w:rsid w:val="00FA1A3A"/>
    <w:rsid w:val="00FA2D28"/>
    <w:rsid w:val="00FA5BF1"/>
    <w:rsid w:val="00FB0C3D"/>
    <w:rsid w:val="00FB1E73"/>
    <w:rsid w:val="00FB2639"/>
    <w:rsid w:val="00FB28A4"/>
    <w:rsid w:val="00FB43ED"/>
    <w:rsid w:val="00FB72EF"/>
    <w:rsid w:val="00FC017F"/>
    <w:rsid w:val="00FC1C1D"/>
    <w:rsid w:val="00FC1D46"/>
    <w:rsid w:val="00FC1E11"/>
    <w:rsid w:val="00FC33AA"/>
    <w:rsid w:val="00FC58C4"/>
    <w:rsid w:val="00FC5E5A"/>
    <w:rsid w:val="00FD01A1"/>
    <w:rsid w:val="00FD09BA"/>
    <w:rsid w:val="00FD1108"/>
    <w:rsid w:val="00FD1191"/>
    <w:rsid w:val="00FD2DF6"/>
    <w:rsid w:val="00FD4093"/>
    <w:rsid w:val="00FD7231"/>
    <w:rsid w:val="00FD76BB"/>
    <w:rsid w:val="00FE18D4"/>
    <w:rsid w:val="00FE3CE1"/>
    <w:rsid w:val="00FE4709"/>
    <w:rsid w:val="00FE6C04"/>
    <w:rsid w:val="00FF2620"/>
    <w:rsid w:val="00FF307A"/>
    <w:rsid w:val="00FF68D0"/>
    <w:rsid w:val="00FF69EC"/>
    <w:rsid w:val="00FF7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7F6715B0"/>
  <w15:docId w15:val="{3355D710-208C-4B58-9A98-DCC20FF2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MABodyText"/>
    <w:qFormat/>
    <w:rsid w:val="001334CF"/>
    <w:pPr>
      <w:spacing w:before="80" w:after="120" w:line="280" w:lineRule="atLeast"/>
    </w:pPr>
    <w:rPr>
      <w:rFonts w:ascii="Times New Roman" w:eastAsia="Times New Roman" w:hAnsi="Times New Roman"/>
      <w:sz w:val="24"/>
      <w:szCs w:val="24"/>
      <w:lang w:eastAsia="en-US"/>
    </w:rPr>
  </w:style>
  <w:style w:type="paragraph" w:styleId="Heading1">
    <w:name w:val="heading 1"/>
    <w:basedOn w:val="Normal"/>
    <w:next w:val="ACMABodyText"/>
    <w:link w:val="Heading1Char"/>
    <w:uiPriority w:val="99"/>
    <w:qFormat/>
    <w:locked/>
    <w:rsid w:val="006F7AAA"/>
    <w:pPr>
      <w:keepNext/>
      <w:suppressAutoHyphens/>
      <w:spacing w:before="320" w:after="0" w:line="240" w:lineRule="auto"/>
      <w:outlineLvl w:val="0"/>
    </w:pPr>
    <w:rPr>
      <w:rFonts w:ascii="Arial" w:hAnsi="Arial" w:cs="Arial"/>
      <w:b/>
      <w:bCs/>
      <w:sz w:val="32"/>
      <w:szCs w:val="32"/>
      <w:lang w:val="en-US"/>
    </w:rPr>
  </w:style>
  <w:style w:type="paragraph" w:styleId="Heading2">
    <w:name w:val="heading 2"/>
    <w:basedOn w:val="Normal"/>
    <w:next w:val="Normal"/>
    <w:link w:val="Heading2Char"/>
    <w:uiPriority w:val="99"/>
    <w:qFormat/>
    <w:locked/>
    <w:rsid w:val="00A07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7AAA"/>
    <w:rPr>
      <w:rFonts w:ascii="Arial" w:hAnsi="Arial" w:cs="Arial"/>
      <w:b/>
      <w:bCs/>
      <w:sz w:val="32"/>
      <w:szCs w:val="32"/>
      <w:lang w:val="en-US" w:eastAsia="en-US"/>
    </w:rPr>
  </w:style>
  <w:style w:type="character" w:customStyle="1" w:styleId="Heading2Char">
    <w:name w:val="Heading 2 Char"/>
    <w:link w:val="Heading2"/>
    <w:uiPriority w:val="99"/>
    <w:locked/>
    <w:rsid w:val="00A07E8C"/>
    <w:rPr>
      <w:rFonts w:ascii="Arial" w:hAnsi="Arial" w:cs="Arial"/>
      <w:b/>
      <w:bCs/>
      <w:i/>
      <w:iCs/>
      <w:sz w:val="28"/>
      <w:szCs w:val="28"/>
      <w:lang w:val="en-AU" w:eastAsia="en-US" w:bidi="ar-SA"/>
    </w:rPr>
  </w:style>
  <w:style w:type="paragraph" w:customStyle="1" w:styleId="ACMABodyText">
    <w:name w:val="ACMA Body Text"/>
    <w:uiPriority w:val="99"/>
    <w:rsid w:val="001334CF"/>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1334CF"/>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1334CF"/>
    <w:pPr>
      <w:keepNext/>
      <w:suppressAutoHyphens/>
      <w:spacing w:before="240"/>
      <w:outlineLvl w:val="3"/>
    </w:pPr>
    <w:rPr>
      <w:rFonts w:ascii="Arial" w:eastAsia="Times New Roman" w:hAnsi="Arial"/>
      <w:b/>
      <w:sz w:val="24"/>
      <w:lang w:val="en-US" w:eastAsia="en-US"/>
    </w:rPr>
  </w:style>
  <w:style w:type="paragraph" w:customStyle="1" w:styleId="ACMAHeading4">
    <w:name w:val="ACMA Heading 4"/>
    <w:next w:val="ACMABodyText"/>
    <w:uiPriority w:val="99"/>
    <w:rsid w:val="001334CF"/>
    <w:pPr>
      <w:keepNext/>
      <w:suppressAutoHyphens/>
      <w:spacing w:before="80"/>
      <w:outlineLvl w:val="4"/>
    </w:pPr>
    <w:rPr>
      <w:rFonts w:ascii="Arial" w:eastAsia="Times New Roman" w:hAnsi="Arial"/>
      <w:b/>
      <w:i/>
      <w:lang w:eastAsia="en-US"/>
    </w:rPr>
  </w:style>
  <w:style w:type="character" w:styleId="CommentReference">
    <w:name w:val="annotation reference"/>
    <w:rsid w:val="001334CF"/>
    <w:rPr>
      <w:rFonts w:cs="Times New Roman"/>
      <w:sz w:val="16"/>
      <w:szCs w:val="16"/>
    </w:rPr>
  </w:style>
  <w:style w:type="paragraph" w:styleId="CommentText">
    <w:name w:val="annotation text"/>
    <w:basedOn w:val="Normal"/>
    <w:link w:val="CommentTextChar"/>
    <w:rsid w:val="001334CF"/>
    <w:rPr>
      <w:sz w:val="20"/>
      <w:szCs w:val="20"/>
    </w:rPr>
  </w:style>
  <w:style w:type="character" w:customStyle="1" w:styleId="CommentTextChar">
    <w:name w:val="Comment Text Char"/>
    <w:link w:val="CommentText"/>
    <w:locked/>
    <w:rsid w:val="001334CF"/>
    <w:rPr>
      <w:rFonts w:ascii="Times New Roman" w:hAnsi="Times New Roman" w:cs="Times New Roman"/>
      <w:sz w:val="20"/>
      <w:szCs w:val="20"/>
    </w:rPr>
  </w:style>
  <w:style w:type="paragraph" w:styleId="BalloonText">
    <w:name w:val="Balloon Text"/>
    <w:basedOn w:val="Normal"/>
    <w:link w:val="BalloonTextChar"/>
    <w:uiPriority w:val="99"/>
    <w:semiHidden/>
    <w:rsid w:val="001334C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334CF"/>
    <w:rPr>
      <w:rFonts w:ascii="Tahoma" w:hAnsi="Tahoma" w:cs="Tahoma"/>
      <w:sz w:val="16"/>
      <w:szCs w:val="16"/>
    </w:rPr>
  </w:style>
  <w:style w:type="character" w:styleId="Hyperlink">
    <w:name w:val="Hyperlink"/>
    <w:uiPriority w:val="99"/>
    <w:rsid w:val="00CA326C"/>
    <w:rPr>
      <w:rFonts w:cs="Times New Roman"/>
      <w:color w:val="0000FF"/>
      <w:u w:val="single"/>
    </w:rPr>
  </w:style>
  <w:style w:type="paragraph" w:styleId="Header">
    <w:name w:val="header"/>
    <w:basedOn w:val="Normal"/>
    <w:link w:val="HeaderChar"/>
    <w:uiPriority w:val="99"/>
    <w:rsid w:val="00B732C2"/>
    <w:pPr>
      <w:tabs>
        <w:tab w:val="center" w:pos="4513"/>
        <w:tab w:val="right" w:pos="9026"/>
      </w:tabs>
      <w:spacing w:before="0" w:after="0" w:line="240" w:lineRule="auto"/>
    </w:pPr>
  </w:style>
  <w:style w:type="character" w:customStyle="1" w:styleId="HeaderChar">
    <w:name w:val="Header Char"/>
    <w:link w:val="Header"/>
    <w:uiPriority w:val="99"/>
    <w:locked/>
    <w:rsid w:val="00B732C2"/>
    <w:rPr>
      <w:rFonts w:ascii="Times New Roman" w:hAnsi="Times New Roman" w:cs="Times New Roman"/>
      <w:sz w:val="24"/>
      <w:szCs w:val="24"/>
    </w:rPr>
  </w:style>
  <w:style w:type="paragraph" w:styleId="Footer">
    <w:name w:val="footer"/>
    <w:basedOn w:val="Normal"/>
    <w:link w:val="FooterChar"/>
    <w:qFormat/>
    <w:rsid w:val="00B732C2"/>
    <w:pPr>
      <w:tabs>
        <w:tab w:val="center" w:pos="4513"/>
        <w:tab w:val="right" w:pos="9026"/>
      </w:tabs>
      <w:spacing w:before="0" w:after="0" w:line="240" w:lineRule="auto"/>
    </w:pPr>
  </w:style>
  <w:style w:type="character" w:customStyle="1" w:styleId="FooterChar">
    <w:name w:val="Footer Char"/>
    <w:link w:val="Footer"/>
    <w:locked/>
    <w:rsid w:val="00B732C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1A74F0"/>
    <w:pPr>
      <w:spacing w:line="240" w:lineRule="auto"/>
    </w:pPr>
    <w:rPr>
      <w:b/>
      <w:bCs/>
    </w:rPr>
  </w:style>
  <w:style w:type="character" w:customStyle="1" w:styleId="CommentSubjectChar">
    <w:name w:val="Comment Subject Char"/>
    <w:link w:val="CommentSubject"/>
    <w:uiPriority w:val="99"/>
    <w:semiHidden/>
    <w:locked/>
    <w:rsid w:val="001A74F0"/>
    <w:rPr>
      <w:rFonts w:ascii="Times New Roman" w:hAnsi="Times New Roman" w:cs="Times New Roman"/>
      <w:b/>
      <w:bCs/>
      <w:sz w:val="20"/>
      <w:szCs w:val="20"/>
    </w:rPr>
  </w:style>
  <w:style w:type="paragraph" w:customStyle="1" w:styleId="HeaderBoldEven">
    <w:name w:val="HeaderBoldEven"/>
    <w:basedOn w:val="Normal"/>
    <w:uiPriority w:val="99"/>
    <w:rsid w:val="00A35D3A"/>
    <w:pPr>
      <w:spacing w:before="120" w:after="60" w:line="240" w:lineRule="auto"/>
    </w:pPr>
    <w:rPr>
      <w:rFonts w:ascii="Arial" w:hAnsi="Arial"/>
      <w:b/>
      <w:sz w:val="20"/>
      <w:lang w:eastAsia="en-AU"/>
    </w:rPr>
  </w:style>
  <w:style w:type="paragraph" w:customStyle="1" w:styleId="RGPara">
    <w:name w:val="RGPara"/>
    <w:aliases w:val="Readers Guide Para"/>
    <w:basedOn w:val="Normal"/>
    <w:uiPriority w:val="99"/>
    <w:rsid w:val="00313E59"/>
    <w:pPr>
      <w:spacing w:before="120" w:after="0" w:line="260" w:lineRule="exact"/>
      <w:jc w:val="both"/>
    </w:pPr>
    <w:rPr>
      <w:lang w:eastAsia="en-AU"/>
    </w:rPr>
  </w:style>
  <w:style w:type="paragraph" w:customStyle="1" w:styleId="R1">
    <w:name w:val="R1"/>
    <w:aliases w:val="1. or 1.(1)"/>
    <w:basedOn w:val="Normal"/>
    <w:next w:val="Normal"/>
    <w:uiPriority w:val="99"/>
    <w:rsid w:val="00313E59"/>
    <w:pPr>
      <w:keepLines/>
      <w:tabs>
        <w:tab w:val="right" w:pos="794"/>
      </w:tabs>
      <w:spacing w:before="120" w:after="0" w:line="260" w:lineRule="exact"/>
      <w:ind w:left="964" w:hanging="964"/>
      <w:jc w:val="both"/>
    </w:pPr>
    <w:rPr>
      <w:lang w:eastAsia="en-AU"/>
    </w:rPr>
  </w:style>
  <w:style w:type="character" w:styleId="FollowedHyperlink">
    <w:name w:val="FollowedHyperlink"/>
    <w:uiPriority w:val="99"/>
    <w:semiHidden/>
    <w:rsid w:val="0030527F"/>
    <w:rPr>
      <w:rFonts w:cs="Times New Roman"/>
      <w:color w:val="800080"/>
      <w:u w:val="single"/>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unhideWhenUsed/>
    <w:rsid w:val="00E074B3"/>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link w:val="FootnoteText"/>
    <w:uiPriority w:val="99"/>
    <w:rsid w:val="00E074B3"/>
    <w:rPr>
      <w:rFonts w:ascii="Times New Roman" w:eastAsia="Times New Roman" w:hAnsi="Times New Roman"/>
      <w:lang w:eastAsia="en-US"/>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uiPriority w:val="99"/>
    <w:unhideWhenUsed/>
    <w:rsid w:val="00E074B3"/>
    <w:rPr>
      <w:vertAlign w:val="superscript"/>
    </w:rPr>
  </w:style>
  <w:style w:type="paragraph" w:styleId="ListBullet">
    <w:name w:val="List Bullet"/>
    <w:basedOn w:val="Normal"/>
    <w:qFormat/>
    <w:rsid w:val="00C02484"/>
    <w:pPr>
      <w:numPr>
        <w:numId w:val="9"/>
      </w:numPr>
      <w:spacing w:before="0" w:after="80" w:line="240" w:lineRule="atLeast"/>
    </w:pPr>
    <w:rPr>
      <w:rFonts w:ascii="Arial" w:hAnsi="Arial"/>
      <w:sz w:val="20"/>
      <w:lang w:eastAsia="en-AU"/>
    </w:rPr>
  </w:style>
  <w:style w:type="paragraph" w:customStyle="1" w:styleId="ListBulletLast">
    <w:name w:val="List Bullet Last"/>
    <w:basedOn w:val="ListBullet"/>
    <w:qFormat/>
    <w:rsid w:val="00C02484"/>
    <w:pPr>
      <w:spacing w:after="240"/>
    </w:pPr>
    <w:rPr>
      <w:rFonts w:cs="Arial"/>
    </w:rPr>
  </w:style>
  <w:style w:type="paragraph" w:customStyle="1" w:styleId="ReportTitle">
    <w:name w:val="Report Title"/>
    <w:basedOn w:val="Normal"/>
    <w:rsid w:val="00D443FC"/>
    <w:pPr>
      <w:spacing w:before="0" w:after="0" w:line="560" w:lineRule="exact"/>
    </w:pPr>
    <w:rPr>
      <w:rFonts w:ascii="Arial" w:hAnsi="Arial"/>
      <w:b/>
      <w:color w:val="4D4D4F"/>
      <w:spacing w:val="-28"/>
      <w:sz w:val="53"/>
      <w:lang w:eastAsia="en-AU"/>
    </w:rPr>
  </w:style>
  <w:style w:type="paragraph" w:customStyle="1" w:styleId="ACMABulletLevel1">
    <w:name w:val="ACMA Bullet Level 1"/>
    <w:rsid w:val="00DC1671"/>
    <w:pPr>
      <w:numPr>
        <w:numId w:val="18"/>
      </w:numPr>
      <w:spacing w:after="120"/>
    </w:pPr>
    <w:rPr>
      <w:rFonts w:ascii="Times New Roman" w:eastAsia="Times New Roman" w:hAnsi="Times New Roman"/>
      <w:sz w:val="24"/>
      <w:lang w:eastAsia="en-US"/>
    </w:rPr>
  </w:style>
  <w:style w:type="paragraph" w:styleId="PlainText">
    <w:name w:val="Plain Text"/>
    <w:basedOn w:val="Normal"/>
    <w:link w:val="PlainTextChar"/>
    <w:uiPriority w:val="99"/>
    <w:semiHidden/>
    <w:unhideWhenUsed/>
    <w:rsid w:val="00F46F0E"/>
    <w:pPr>
      <w:spacing w:before="0" w:after="0" w:line="240" w:lineRule="auto"/>
    </w:pPr>
    <w:rPr>
      <w:rFonts w:ascii="Trebuchet MS" w:eastAsia="Calibri" w:hAnsi="Trebuchet MS"/>
      <w:color w:val="000000"/>
      <w:sz w:val="20"/>
      <w:szCs w:val="21"/>
    </w:rPr>
  </w:style>
  <w:style w:type="character" w:customStyle="1" w:styleId="PlainTextChar">
    <w:name w:val="Plain Text Char"/>
    <w:link w:val="PlainText"/>
    <w:uiPriority w:val="99"/>
    <w:semiHidden/>
    <w:rsid w:val="00F46F0E"/>
    <w:rPr>
      <w:rFonts w:ascii="Trebuchet MS" w:hAnsi="Trebuchet MS"/>
      <w:color w:val="000000"/>
      <w:szCs w:val="21"/>
      <w:lang w:eastAsia="en-US"/>
    </w:rPr>
  </w:style>
  <w:style w:type="paragraph" w:styleId="Revision">
    <w:name w:val="Revision"/>
    <w:hidden/>
    <w:uiPriority w:val="99"/>
    <w:semiHidden/>
    <w:rsid w:val="006B6CFB"/>
    <w:rPr>
      <w:rFonts w:ascii="Times New Roman" w:eastAsia="Times New Roman" w:hAnsi="Times New Roman"/>
      <w:sz w:val="24"/>
      <w:szCs w:val="24"/>
      <w:lang w:eastAsia="en-US"/>
    </w:rPr>
  </w:style>
  <w:style w:type="paragraph" w:customStyle="1" w:styleId="Definition">
    <w:name w:val="Definition"/>
    <w:aliases w:val="dd"/>
    <w:basedOn w:val="Normal"/>
    <w:rsid w:val="00C823D9"/>
    <w:pPr>
      <w:spacing w:before="180" w:after="0" w:line="240" w:lineRule="auto"/>
      <w:ind w:left="1134"/>
    </w:pPr>
    <w:rPr>
      <w:sz w:val="22"/>
      <w:szCs w:val="20"/>
      <w:lang w:eastAsia="en-AU"/>
    </w:rPr>
  </w:style>
  <w:style w:type="paragraph" w:customStyle="1" w:styleId="paragraph">
    <w:name w:val="paragraph"/>
    <w:aliases w:val="a,indent(a)"/>
    <w:basedOn w:val="Normal"/>
    <w:rsid w:val="00C823D9"/>
    <w:pPr>
      <w:tabs>
        <w:tab w:val="right" w:pos="1531"/>
      </w:tabs>
      <w:spacing w:before="40" w:after="0" w:line="240" w:lineRule="auto"/>
      <w:ind w:left="1644" w:hanging="1644"/>
    </w:pPr>
    <w:rPr>
      <w:sz w:val="22"/>
      <w:szCs w:val="20"/>
      <w:lang w:eastAsia="en-AU"/>
    </w:rPr>
  </w:style>
  <w:style w:type="paragraph" w:customStyle="1" w:styleId="ActHead5">
    <w:name w:val="ActHead 5"/>
    <w:aliases w:val="s"/>
    <w:basedOn w:val="Normal"/>
    <w:next w:val="Normal"/>
    <w:qFormat/>
    <w:rsid w:val="00BA3B22"/>
    <w:pPr>
      <w:keepNext/>
      <w:keepLines/>
      <w:spacing w:before="280" w:after="0" w:line="240" w:lineRule="auto"/>
      <w:ind w:left="1134" w:hanging="1134"/>
      <w:outlineLvl w:val="4"/>
    </w:pPr>
    <w:rPr>
      <w:b/>
      <w:kern w:val="28"/>
      <w:szCs w:val="20"/>
      <w:lang w:eastAsia="en-AU"/>
    </w:rPr>
  </w:style>
  <w:style w:type="paragraph" w:customStyle="1" w:styleId="ACMAContentsHeading">
    <w:name w:val="ACMA Contents Heading"/>
    <w:uiPriority w:val="99"/>
    <w:rsid w:val="00946400"/>
    <w:pPr>
      <w:spacing w:before="2160" w:after="480"/>
    </w:pPr>
    <w:rPr>
      <w:rFonts w:ascii="Times New Roman" w:eastAsia="Times New Roman" w:hAnsi="Times New Roman"/>
      <w:sz w:val="56"/>
      <w:szCs w:val="56"/>
      <w:lang w:val="en-US" w:eastAsia="en-US"/>
    </w:rPr>
  </w:style>
  <w:style w:type="paragraph" w:styleId="ListParagraph">
    <w:name w:val="List Paragraph"/>
    <w:basedOn w:val="Normal"/>
    <w:uiPriority w:val="34"/>
    <w:qFormat/>
    <w:rsid w:val="00946400"/>
    <w:pPr>
      <w:spacing w:before="0" w:after="200" w:line="276" w:lineRule="auto"/>
      <w:ind w:left="720"/>
      <w:contextualSpacing/>
    </w:pPr>
    <w:rPr>
      <w:rFonts w:ascii="Calibri" w:hAnsi="Calibri"/>
      <w:sz w:val="22"/>
      <w:szCs w:val="22"/>
    </w:rPr>
  </w:style>
  <w:style w:type="character" w:customStyle="1" w:styleId="UnresolvedMention">
    <w:name w:val="Unresolved Mention"/>
    <w:basedOn w:val="DefaultParagraphFont"/>
    <w:uiPriority w:val="99"/>
    <w:semiHidden/>
    <w:unhideWhenUsed/>
    <w:rsid w:val="005C6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9220">
      <w:bodyDiv w:val="1"/>
      <w:marLeft w:val="0"/>
      <w:marRight w:val="0"/>
      <w:marTop w:val="0"/>
      <w:marBottom w:val="0"/>
      <w:divBdr>
        <w:top w:val="none" w:sz="0" w:space="0" w:color="auto"/>
        <w:left w:val="none" w:sz="0" w:space="0" w:color="auto"/>
        <w:bottom w:val="none" w:sz="0" w:space="0" w:color="auto"/>
        <w:right w:val="none" w:sz="0" w:space="0" w:color="auto"/>
      </w:divBdr>
    </w:div>
    <w:div w:id="1043335227">
      <w:bodyDiv w:val="1"/>
      <w:marLeft w:val="0"/>
      <w:marRight w:val="0"/>
      <w:marTop w:val="0"/>
      <w:marBottom w:val="0"/>
      <w:divBdr>
        <w:top w:val="none" w:sz="0" w:space="0" w:color="auto"/>
        <w:left w:val="none" w:sz="0" w:space="0" w:color="auto"/>
        <w:bottom w:val="none" w:sz="0" w:space="0" w:color="auto"/>
        <w:right w:val="none" w:sz="0" w:space="0" w:color="auto"/>
      </w:divBdr>
    </w:div>
    <w:div w:id="1092748384">
      <w:bodyDiv w:val="1"/>
      <w:marLeft w:val="0"/>
      <w:marRight w:val="0"/>
      <w:marTop w:val="0"/>
      <w:marBottom w:val="0"/>
      <w:divBdr>
        <w:top w:val="none" w:sz="0" w:space="0" w:color="auto"/>
        <w:left w:val="none" w:sz="0" w:space="0" w:color="auto"/>
        <w:bottom w:val="none" w:sz="0" w:space="0" w:color="auto"/>
        <w:right w:val="none" w:sz="0" w:space="0" w:color="auto"/>
      </w:divBdr>
    </w:div>
    <w:div w:id="1773286048">
      <w:bodyDiv w:val="1"/>
      <w:marLeft w:val="0"/>
      <w:marRight w:val="0"/>
      <w:marTop w:val="0"/>
      <w:marBottom w:val="0"/>
      <w:divBdr>
        <w:top w:val="none" w:sz="0" w:space="0" w:color="auto"/>
        <w:left w:val="none" w:sz="0" w:space="0" w:color="auto"/>
        <w:bottom w:val="none" w:sz="0" w:space="0" w:color="auto"/>
        <w:right w:val="none" w:sz="0" w:space="0" w:color="auto"/>
      </w:divBdr>
    </w:div>
    <w:div w:id="1880825124">
      <w:bodyDiv w:val="1"/>
      <w:marLeft w:val="0"/>
      <w:marRight w:val="0"/>
      <w:marTop w:val="0"/>
      <w:marBottom w:val="0"/>
      <w:divBdr>
        <w:top w:val="none" w:sz="0" w:space="0" w:color="auto"/>
        <w:left w:val="none" w:sz="0" w:space="0" w:color="auto"/>
        <w:bottom w:val="none" w:sz="0" w:space="0" w:color="auto"/>
        <w:right w:val="none" w:sz="0" w:space="0" w:color="auto"/>
      </w:divBdr>
    </w:div>
    <w:div w:id="1897619400">
      <w:marLeft w:val="0"/>
      <w:marRight w:val="0"/>
      <w:marTop w:val="0"/>
      <w:marBottom w:val="0"/>
      <w:divBdr>
        <w:top w:val="none" w:sz="0" w:space="0" w:color="auto"/>
        <w:left w:val="none" w:sz="0" w:space="0" w:color="auto"/>
        <w:bottom w:val="none" w:sz="0" w:space="0" w:color="auto"/>
        <w:right w:val="none" w:sz="0" w:space="0" w:color="auto"/>
      </w:divBdr>
    </w:div>
    <w:div w:id="21315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munications.gov.au/what-we-do/spectrum/spectrum-reform" TargetMode="External"/><Relationship Id="rId18" Type="http://schemas.openxmlformats.org/officeDocument/2006/relationships/hyperlink" Target="http://www.etsi.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communications.gov.au/" TargetMode="External"/><Relationship Id="rId17" Type="http://schemas.openxmlformats.org/officeDocument/2006/relationships/hyperlink" Target="http://www.itu.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yperlink" Target="https://www.acma.gov.au/theACMA/3_6-ghz-band-legislative-instruments-consult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mmunications.gov.au/what-we-do/spectrum/spectrum-reform" TargetMode="Externa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hyperlink" Target="http://www.acma.gov.au" TargetMode="Externa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ectrumreform@communications.gov.au" TargetMode="External"/><Relationship Id="rId22"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C2A64A8885141944B53CDF664F12F" ma:contentTypeVersion="2" ma:contentTypeDescription="Create a new document." ma:contentTypeScope="" ma:versionID="6622cf11ebecbfe006971168e107eb3d">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3NE2HDV7HD6D-31086508-391</_dlc_DocId>
    <_dlc_DocIdUrl xmlns="1d983eb4-33f7-44b0-aea1-cbdcf0c55136">
      <Url>http://collaboration/organisation/cid/RPB/MSAS/lib/_layouts/15/DocIdRedir.aspx?ID=3NE2HDV7HD6D-31086508-391</Url>
      <Description>3NE2HDV7HD6D-31086508-391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02AF-A4D8-4F42-A2A0-ED94CB1E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85A6B-8417-417F-AEE5-A0D46181CFED}">
  <ds:schemaRefs>
    <ds:schemaRef ds:uri="http://schemas.microsoft.com/sharepoint/events"/>
  </ds:schemaRefs>
</ds:datastoreItem>
</file>

<file path=customXml/itemProps3.xml><?xml version="1.0" encoding="utf-8"?>
<ds:datastoreItem xmlns:ds="http://schemas.openxmlformats.org/officeDocument/2006/customXml" ds:itemID="{EE9C3A81-A86A-459A-B4B5-EB6981D85E92}">
  <ds:schemaRefs>
    <ds:schemaRef ds:uri="http://schemas.microsoft.com/sharepoint/v3/contenttype/forms"/>
  </ds:schemaRefs>
</ds:datastoreItem>
</file>

<file path=customXml/itemProps4.xml><?xml version="1.0" encoding="utf-8"?>
<ds:datastoreItem xmlns:ds="http://schemas.openxmlformats.org/officeDocument/2006/customXml" ds:itemID="{D60EFBA2-15B1-4455-BA6B-047D87DF5D9C}">
  <ds:schemaRefs>
    <ds:schemaRef ds:uri="1d983eb4-33f7-44b0-aea1-cbdcf0c55136"/>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DFB735F4-BC41-4319-BE4B-1340317A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8245</Words>
  <Characters>46350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54487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ewoo</dc:creator>
  <cp:keywords/>
  <dc:description/>
  <cp:lastModifiedBy>Alison Jermey</cp:lastModifiedBy>
  <cp:revision>4</cp:revision>
  <cp:lastPrinted>2018-07-17T06:21:00Z</cp:lastPrinted>
  <dcterms:created xsi:type="dcterms:W3CDTF">2018-07-24T00:28:00Z</dcterms:created>
  <dcterms:modified xsi:type="dcterms:W3CDTF">2018-07-24T04:06:00Z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y fmtid="{D5CDD505-2E9C-101B-9397-08002B2CF9AE}" pid="3" name="MAIL_MSG_ID2">
    <vt:lpwstr>fhrBcc2U8zr48i5e68Th3uB6VlQEYZ/tM8E8D0Ai/1eNmLzIs1FgPc+Fw0rEteHFyx5qJsz+5FvzcDxtVciC7NTybWit0Fk+g==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y fmtid="{D5CDD505-2E9C-101B-9397-08002B2CF9AE}" pid="6" name="ContentTypeId">
    <vt:lpwstr>0x0101008C2C2A64A8885141944B53CDF664F12F</vt:lpwstr>
  </property>
  <property fmtid="{D5CDD505-2E9C-101B-9397-08002B2CF9AE}" pid="7" name="_dlc_DocIdItemGuid">
    <vt:lpwstr>5451a1fb-1d9f-412c-aad0-d92c55e0545b</vt:lpwstr>
  </property>
  <property fmtid="{D5CDD505-2E9C-101B-9397-08002B2CF9AE}" pid="8" name="Order">
    <vt:r8>618500</vt:r8>
  </property>
  <property fmtid="{D5CDD505-2E9C-101B-9397-08002B2CF9AE}" pid="9" name="xd_ProgID">
    <vt:lpwstr/>
  </property>
  <property fmtid="{D5CDD505-2E9C-101B-9397-08002B2CF9AE}" pid="10" name="TemplateUrl">
    <vt:lpwstr/>
  </property>
</Properties>
</file>