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B2" w:rsidRPr="005327F5" w:rsidRDefault="007231B2" w:rsidP="007231B2">
      <w:pPr>
        <w:jc w:val="center"/>
        <w:rPr>
          <w:rFonts w:ascii="Times New Roman" w:hAnsi="Times New Roman"/>
          <w:b/>
          <w:szCs w:val="24"/>
          <w:u w:val="single"/>
        </w:rPr>
      </w:pPr>
      <w:r w:rsidRPr="005327F5">
        <w:rPr>
          <w:rFonts w:ascii="Times New Roman" w:hAnsi="Times New Roman"/>
          <w:b/>
          <w:szCs w:val="24"/>
          <w:u w:val="single"/>
        </w:rPr>
        <w:t>EXPLANATORY STATEMENT</w:t>
      </w:r>
    </w:p>
    <w:p w:rsidR="007231B2" w:rsidRPr="005327F5" w:rsidRDefault="007231B2" w:rsidP="007231B2">
      <w:pPr>
        <w:rPr>
          <w:rFonts w:ascii="Times New Roman" w:hAnsi="Times New Roman"/>
          <w:b/>
          <w:szCs w:val="24"/>
        </w:rPr>
      </w:pPr>
    </w:p>
    <w:p w:rsidR="007231B2" w:rsidRPr="005327F5" w:rsidRDefault="007231B2" w:rsidP="007231B2">
      <w:pPr>
        <w:jc w:val="center"/>
        <w:rPr>
          <w:rFonts w:ascii="Times New Roman" w:hAnsi="Times New Roman"/>
          <w:szCs w:val="24"/>
          <w:u w:val="single"/>
        </w:rPr>
      </w:pPr>
      <w:r w:rsidRPr="005327F5">
        <w:rPr>
          <w:rFonts w:ascii="Times New Roman" w:hAnsi="Times New Roman"/>
          <w:i/>
          <w:szCs w:val="24"/>
        </w:rPr>
        <w:t>Therapeutic Goods Act 1989</w:t>
      </w:r>
    </w:p>
    <w:p w:rsidR="007231B2" w:rsidRPr="005327F5" w:rsidRDefault="007231B2" w:rsidP="007231B2">
      <w:pPr>
        <w:rPr>
          <w:rFonts w:ascii="Times New Roman" w:hAnsi="Times New Roman"/>
          <w:szCs w:val="24"/>
          <w:u w:val="single"/>
        </w:rPr>
      </w:pPr>
    </w:p>
    <w:p w:rsidR="002757A6" w:rsidRPr="005327F5" w:rsidRDefault="00CD6487" w:rsidP="007231B2">
      <w:pPr>
        <w:jc w:val="center"/>
        <w:rPr>
          <w:rFonts w:ascii="Times New Roman" w:hAnsi="Times New Roman"/>
          <w:i/>
          <w:szCs w:val="24"/>
        </w:rPr>
      </w:pPr>
      <w:r w:rsidRPr="005327F5">
        <w:rPr>
          <w:rFonts w:ascii="Times New Roman" w:hAnsi="Times New Roman"/>
          <w:i/>
          <w:szCs w:val="24"/>
        </w:rPr>
        <w:t>Therapeutic Goods (</w:t>
      </w:r>
      <w:r w:rsidR="00664DDB">
        <w:rPr>
          <w:i/>
        </w:rPr>
        <w:t>Biolog</w:t>
      </w:r>
      <w:r w:rsidR="00664DDB" w:rsidRPr="004372C6">
        <w:rPr>
          <w:i/>
        </w:rPr>
        <w:t>icals— Information that Must Accompany Application for Inclusion in Register</w:t>
      </w:r>
      <w:r w:rsidRPr="005327F5">
        <w:rPr>
          <w:rFonts w:ascii="Times New Roman" w:hAnsi="Times New Roman"/>
          <w:i/>
          <w:szCs w:val="24"/>
        </w:rPr>
        <w:t xml:space="preserve">) Determination </w:t>
      </w:r>
      <w:r w:rsidR="001944A8">
        <w:rPr>
          <w:rFonts w:ascii="Times New Roman" w:hAnsi="Times New Roman"/>
          <w:i/>
          <w:szCs w:val="24"/>
        </w:rPr>
        <w:t xml:space="preserve">July </w:t>
      </w:r>
      <w:r w:rsidRPr="005327F5">
        <w:rPr>
          <w:rFonts w:ascii="Times New Roman" w:hAnsi="Times New Roman"/>
          <w:i/>
          <w:szCs w:val="24"/>
        </w:rPr>
        <w:t>2018</w:t>
      </w:r>
    </w:p>
    <w:p w:rsidR="00CD6487" w:rsidRPr="005327F5" w:rsidRDefault="00CD6487" w:rsidP="007231B2">
      <w:pPr>
        <w:jc w:val="center"/>
        <w:rPr>
          <w:rFonts w:ascii="Times New Roman" w:hAnsi="Times New Roman"/>
          <w:b/>
          <w:szCs w:val="24"/>
        </w:rPr>
      </w:pPr>
    </w:p>
    <w:p w:rsidR="007231B2" w:rsidRPr="005327F5" w:rsidRDefault="007231B2" w:rsidP="007231B2">
      <w:pPr>
        <w:autoSpaceDE w:val="0"/>
        <w:autoSpaceDN w:val="0"/>
        <w:adjustRightInd w:val="0"/>
        <w:rPr>
          <w:rFonts w:ascii="Times New Roman" w:hAnsi="Times New Roman"/>
          <w:szCs w:val="24"/>
        </w:rPr>
      </w:pPr>
      <w:r w:rsidRPr="005327F5">
        <w:rPr>
          <w:rFonts w:ascii="Times New Roman" w:hAnsi="Times New Roman"/>
          <w:szCs w:val="24"/>
        </w:rPr>
        <w:t xml:space="preserve">The </w:t>
      </w:r>
      <w:r w:rsidRPr="005327F5">
        <w:rPr>
          <w:rFonts w:ascii="Times New Roman" w:hAnsi="Times New Roman"/>
          <w:i/>
          <w:szCs w:val="24"/>
        </w:rPr>
        <w:t>Therapeutic Goods Act 1989</w:t>
      </w:r>
      <w:r w:rsidRPr="005327F5">
        <w:rPr>
          <w:rFonts w:ascii="Times New Roman" w:hAnsi="Times New Roman"/>
          <w:szCs w:val="24"/>
        </w:rPr>
        <w:t xml:space="preserve"> (</w:t>
      </w:r>
      <w:r w:rsidR="00CD6487" w:rsidRPr="005327F5">
        <w:rPr>
          <w:rFonts w:ascii="Times New Roman" w:hAnsi="Times New Roman"/>
          <w:szCs w:val="24"/>
        </w:rPr>
        <w:t xml:space="preserve">the </w:t>
      </w:r>
      <w:r w:rsidRPr="005327F5">
        <w:rPr>
          <w:rFonts w:ascii="Times New Roman" w:hAnsi="Times New Roman"/>
          <w:szCs w:val="24"/>
        </w:rPr>
        <w:t>Act) provides for the e</w:t>
      </w:r>
      <w:r w:rsidR="002757A6" w:rsidRPr="005327F5">
        <w:rPr>
          <w:rFonts w:ascii="Times New Roman" w:hAnsi="Times New Roman"/>
          <w:szCs w:val="24"/>
        </w:rPr>
        <w:t>stablishment and maintenance of</w:t>
      </w:r>
      <w:r w:rsidR="0046497F" w:rsidRPr="005327F5">
        <w:rPr>
          <w:rFonts w:ascii="Times New Roman" w:hAnsi="Times New Roman"/>
          <w:szCs w:val="24"/>
        </w:rPr>
        <w:t xml:space="preserve"> </w:t>
      </w:r>
      <w:r w:rsidRPr="005327F5">
        <w:rPr>
          <w:rFonts w:ascii="Times New Roman" w:hAnsi="Times New Roman"/>
          <w:szCs w:val="24"/>
        </w:rPr>
        <w:t xml:space="preserve">a national system of controls for the quality, safety, efficacy and timely availability of therapeutic goods that are </w:t>
      </w:r>
      <w:r w:rsidR="000257B7" w:rsidRPr="005327F5">
        <w:rPr>
          <w:rFonts w:ascii="Times New Roman" w:hAnsi="Times New Roman"/>
          <w:szCs w:val="24"/>
        </w:rPr>
        <w:t>used</w:t>
      </w:r>
      <w:r w:rsidR="00C74E09" w:rsidRPr="005327F5">
        <w:rPr>
          <w:rFonts w:ascii="Times New Roman" w:hAnsi="Times New Roman"/>
          <w:szCs w:val="24"/>
        </w:rPr>
        <w:t xml:space="preserve"> in</w:t>
      </w:r>
      <w:r w:rsidR="009B2729" w:rsidRPr="005327F5">
        <w:rPr>
          <w:rFonts w:ascii="Times New Roman" w:hAnsi="Times New Roman"/>
          <w:szCs w:val="24"/>
        </w:rPr>
        <w:t>,</w:t>
      </w:r>
      <w:r w:rsidRPr="005327F5">
        <w:rPr>
          <w:rFonts w:ascii="Times New Roman" w:hAnsi="Times New Roman"/>
          <w:szCs w:val="24"/>
        </w:rPr>
        <w:t xml:space="preserve"> or exported from</w:t>
      </w:r>
      <w:r w:rsidR="009B2729" w:rsidRPr="005327F5">
        <w:rPr>
          <w:rFonts w:ascii="Times New Roman" w:hAnsi="Times New Roman"/>
          <w:szCs w:val="24"/>
        </w:rPr>
        <w:t>,</w:t>
      </w:r>
      <w:r w:rsidRPr="005327F5">
        <w:rPr>
          <w:rFonts w:ascii="Times New Roman" w:hAnsi="Times New Roman"/>
          <w:szCs w:val="24"/>
        </w:rPr>
        <w:t xml:space="preserve"> Australia.</w:t>
      </w:r>
      <w:r w:rsidR="00C45F4D" w:rsidRPr="005327F5">
        <w:rPr>
          <w:rFonts w:ascii="Times New Roman" w:hAnsi="Times New Roman"/>
          <w:szCs w:val="24"/>
        </w:rPr>
        <w:t xml:space="preserve"> The Therapeutic Goods Administration (the TGA), which is part of the Department of Health, is responsible for administering the Act.</w:t>
      </w:r>
    </w:p>
    <w:p w:rsidR="007231B2" w:rsidRPr="005327F5" w:rsidRDefault="007231B2" w:rsidP="007231B2">
      <w:pPr>
        <w:autoSpaceDE w:val="0"/>
        <w:autoSpaceDN w:val="0"/>
        <w:adjustRightInd w:val="0"/>
        <w:rPr>
          <w:rFonts w:ascii="Times New Roman" w:hAnsi="Times New Roman"/>
          <w:szCs w:val="24"/>
        </w:rPr>
      </w:pPr>
    </w:p>
    <w:p w:rsidR="00E44DB1" w:rsidRPr="005327F5" w:rsidRDefault="00C45F4D" w:rsidP="00C45F4D">
      <w:pPr>
        <w:rPr>
          <w:rFonts w:ascii="Times New Roman" w:hAnsi="Times New Roman"/>
          <w:szCs w:val="24"/>
        </w:rPr>
      </w:pPr>
      <w:r w:rsidRPr="005327F5">
        <w:rPr>
          <w:rFonts w:ascii="Times New Roman" w:hAnsi="Times New Roman"/>
          <w:szCs w:val="24"/>
        </w:rPr>
        <w:t xml:space="preserve">The </w:t>
      </w:r>
      <w:r w:rsidRPr="005327F5">
        <w:rPr>
          <w:rFonts w:ascii="Times New Roman" w:hAnsi="Times New Roman"/>
          <w:i/>
          <w:szCs w:val="24"/>
        </w:rPr>
        <w:t>Therapeutic Goods Amendment (2017 Measures No.1) Act 2018</w:t>
      </w:r>
      <w:r w:rsidRPr="005327F5">
        <w:rPr>
          <w:rFonts w:ascii="Times New Roman" w:hAnsi="Times New Roman"/>
          <w:szCs w:val="24"/>
        </w:rPr>
        <w:t xml:space="preserve"> (the Amendment Act) </w:t>
      </w:r>
      <w:r w:rsidR="00E44DB1" w:rsidRPr="005327F5">
        <w:rPr>
          <w:rFonts w:ascii="Times New Roman" w:hAnsi="Times New Roman"/>
          <w:szCs w:val="24"/>
        </w:rPr>
        <w:t xml:space="preserve">amended the Act to </w:t>
      </w:r>
      <w:r w:rsidRPr="005327F5">
        <w:rPr>
          <w:rFonts w:ascii="Times New Roman" w:hAnsi="Times New Roman"/>
          <w:szCs w:val="24"/>
        </w:rPr>
        <w:t>support the implementation of several key recommendations of the Expert Panel Review of Medicines and Medical Device Regulation</w:t>
      </w:r>
      <w:r w:rsidR="00D222DA">
        <w:rPr>
          <w:rFonts w:ascii="Times New Roman" w:hAnsi="Times New Roman"/>
          <w:szCs w:val="24"/>
        </w:rPr>
        <w:t>,</w:t>
      </w:r>
      <w:r w:rsidRPr="005327F5">
        <w:rPr>
          <w:rFonts w:ascii="Times New Roman" w:hAnsi="Times New Roman"/>
          <w:szCs w:val="24"/>
        </w:rPr>
        <w:t xml:space="preserve"> agreed to by the Australian Government</w:t>
      </w:r>
      <w:r w:rsidR="00E44DB1" w:rsidRPr="005327F5">
        <w:rPr>
          <w:rFonts w:ascii="Times New Roman" w:hAnsi="Times New Roman"/>
          <w:szCs w:val="24"/>
        </w:rPr>
        <w:t xml:space="preserve">, </w:t>
      </w:r>
      <w:r w:rsidR="00D222DA">
        <w:rPr>
          <w:rFonts w:ascii="Times New Roman" w:hAnsi="Times New Roman"/>
          <w:szCs w:val="24"/>
        </w:rPr>
        <w:t xml:space="preserve">and to </w:t>
      </w:r>
      <w:r w:rsidR="00E44DB1" w:rsidRPr="005327F5">
        <w:rPr>
          <w:rFonts w:ascii="Times New Roman" w:hAnsi="Times New Roman"/>
          <w:szCs w:val="24"/>
        </w:rPr>
        <w:t xml:space="preserve">provide greater clarity in relation to the processing of applications for the inclusion of therapeutic goods in the Australian Register of Therapeutic Goods (the Register) following the decision of the Federal Court in </w:t>
      </w:r>
      <w:r w:rsidR="00E44DB1" w:rsidRPr="005327F5">
        <w:rPr>
          <w:rFonts w:ascii="Times New Roman" w:hAnsi="Times New Roman"/>
          <w:i/>
          <w:szCs w:val="24"/>
        </w:rPr>
        <w:t>Nicovations Australia Pty Ltd v Secretary of the Department of Health</w:t>
      </w:r>
      <w:r w:rsidR="00E44DB1" w:rsidRPr="005327F5">
        <w:rPr>
          <w:rFonts w:ascii="Times New Roman" w:hAnsi="Times New Roman"/>
          <w:szCs w:val="24"/>
        </w:rPr>
        <w:t xml:space="preserve"> [2016] FCA 394 (Nicovations).</w:t>
      </w:r>
    </w:p>
    <w:p w:rsidR="00E44DB1" w:rsidRPr="005327F5" w:rsidRDefault="00E44DB1" w:rsidP="00C45F4D">
      <w:pPr>
        <w:rPr>
          <w:rFonts w:ascii="Times New Roman" w:hAnsi="Times New Roman"/>
          <w:szCs w:val="24"/>
        </w:rPr>
      </w:pPr>
    </w:p>
    <w:p w:rsidR="00E44DB1" w:rsidRPr="005327F5" w:rsidRDefault="00E44DB1" w:rsidP="00E44DB1">
      <w:pPr>
        <w:rPr>
          <w:rFonts w:ascii="Times New Roman" w:hAnsi="Times New Roman"/>
          <w:szCs w:val="24"/>
        </w:rPr>
      </w:pPr>
      <w:r w:rsidRPr="005327F5">
        <w:rPr>
          <w:rFonts w:ascii="Times New Roman" w:hAnsi="Times New Roman"/>
          <w:szCs w:val="24"/>
        </w:rPr>
        <w:t xml:space="preserve">The Court in Nicovations found that the process adopted by the Department (through the TGA) in not progressing the processing of applications that did not satisfy preliminary requirements was not consistent with the Court’s construction of the operation of section 23 of the Act.  </w:t>
      </w:r>
    </w:p>
    <w:p w:rsidR="00C45F4D" w:rsidRPr="005327F5" w:rsidRDefault="00C45F4D" w:rsidP="00E90759">
      <w:pPr>
        <w:autoSpaceDE w:val="0"/>
        <w:autoSpaceDN w:val="0"/>
        <w:adjustRightInd w:val="0"/>
        <w:rPr>
          <w:rFonts w:ascii="Times New Roman" w:hAnsi="Times New Roman"/>
          <w:szCs w:val="24"/>
        </w:rPr>
      </w:pPr>
    </w:p>
    <w:p w:rsidR="00E44DB1" w:rsidRPr="005327F5" w:rsidRDefault="00E44DB1" w:rsidP="00E44DB1">
      <w:pPr>
        <w:rPr>
          <w:rFonts w:ascii="Times New Roman" w:hAnsi="Times New Roman"/>
          <w:szCs w:val="24"/>
        </w:rPr>
      </w:pPr>
      <w:r w:rsidRPr="005327F5">
        <w:rPr>
          <w:rFonts w:ascii="Times New Roman" w:hAnsi="Times New Roman"/>
          <w:szCs w:val="24"/>
        </w:rPr>
        <w:t>These preliminary requirements (which include, for example, requirements that an application has been made in accordance with the appropriate approved form for the type or subset of goods involv</w:t>
      </w:r>
      <w:r w:rsidR="00773AB2">
        <w:rPr>
          <w:rFonts w:ascii="Times New Roman" w:hAnsi="Times New Roman"/>
          <w:szCs w:val="24"/>
        </w:rPr>
        <w:t>ed, and</w:t>
      </w:r>
      <w:r w:rsidRPr="005327F5">
        <w:rPr>
          <w:rFonts w:ascii="Times New Roman" w:hAnsi="Times New Roman"/>
          <w:szCs w:val="24"/>
        </w:rPr>
        <w:t xml:space="preserve"> </w:t>
      </w:r>
      <w:r w:rsidR="00D222DA">
        <w:rPr>
          <w:rFonts w:ascii="Times New Roman" w:hAnsi="Times New Roman"/>
          <w:szCs w:val="24"/>
        </w:rPr>
        <w:t xml:space="preserve">is accompanied by </w:t>
      </w:r>
      <w:r w:rsidRPr="005327F5">
        <w:rPr>
          <w:rFonts w:ascii="Times New Roman" w:hAnsi="Times New Roman"/>
          <w:szCs w:val="24"/>
        </w:rPr>
        <w:t xml:space="preserve">the type and amount of supporting information needed to evaluate the application), are designed to enable the effective management of resources by the Department in the review of products, and to create certainty for sponsors as to the status of their products.  A full evaluation process represents a considerable investment in, and use of, resources. As resources are finite, if an inaccurate or deficient application must nevertheless be fully evaluated, this could cause delay in the processing of other applications. </w:t>
      </w:r>
    </w:p>
    <w:p w:rsidR="00E44DB1" w:rsidRPr="005327F5" w:rsidRDefault="00E44DB1" w:rsidP="00E90759">
      <w:pPr>
        <w:autoSpaceDE w:val="0"/>
        <w:autoSpaceDN w:val="0"/>
        <w:adjustRightInd w:val="0"/>
        <w:rPr>
          <w:rFonts w:ascii="Times New Roman" w:hAnsi="Times New Roman"/>
          <w:szCs w:val="24"/>
        </w:rPr>
      </w:pPr>
    </w:p>
    <w:p w:rsidR="00E44DB1" w:rsidRPr="005327F5" w:rsidRDefault="00E44DB1" w:rsidP="005D2FC2">
      <w:pPr>
        <w:rPr>
          <w:rFonts w:ascii="Times New Roman" w:hAnsi="Times New Roman"/>
          <w:szCs w:val="24"/>
        </w:rPr>
      </w:pPr>
      <w:r w:rsidRPr="005327F5">
        <w:rPr>
          <w:rFonts w:ascii="Times New Roman" w:hAnsi="Times New Roman"/>
          <w:szCs w:val="24"/>
        </w:rPr>
        <w:t xml:space="preserve">As such, the Amendment Act introduced measures to make it clear that an application for the inclusion of a medicine, biological or medical device in the Register must meet certain preliminary requirements before the Secretary is required to </w:t>
      </w:r>
      <w:r w:rsidR="00D222DA">
        <w:rPr>
          <w:rFonts w:ascii="Times New Roman" w:hAnsi="Times New Roman"/>
          <w:szCs w:val="24"/>
        </w:rPr>
        <w:t xml:space="preserve">commence </w:t>
      </w:r>
      <w:r w:rsidRPr="005327F5">
        <w:rPr>
          <w:rFonts w:ascii="Times New Roman" w:hAnsi="Times New Roman"/>
          <w:szCs w:val="24"/>
        </w:rPr>
        <w:t>evaluat</w:t>
      </w:r>
      <w:r w:rsidR="00D222DA">
        <w:rPr>
          <w:rFonts w:ascii="Times New Roman" w:hAnsi="Times New Roman"/>
          <w:szCs w:val="24"/>
        </w:rPr>
        <w:t>ing</w:t>
      </w:r>
      <w:r w:rsidRPr="005327F5">
        <w:rPr>
          <w:rFonts w:ascii="Times New Roman" w:hAnsi="Times New Roman"/>
          <w:szCs w:val="24"/>
        </w:rPr>
        <w:t xml:space="preserve"> the application, and that the Secretary has the power to refuse an application prior to evaluating it if the application does not meet the requirements for a proper application.</w:t>
      </w:r>
    </w:p>
    <w:p w:rsidR="00E44DB1" w:rsidRPr="005327F5" w:rsidRDefault="00E44DB1" w:rsidP="005D2FC2">
      <w:pPr>
        <w:rPr>
          <w:rFonts w:ascii="Times New Roman" w:hAnsi="Times New Roman"/>
          <w:szCs w:val="24"/>
        </w:rPr>
      </w:pPr>
    </w:p>
    <w:p w:rsidR="005D2FC2" w:rsidRPr="005327F5" w:rsidRDefault="00E44DB1" w:rsidP="005D2FC2">
      <w:pPr>
        <w:rPr>
          <w:rFonts w:ascii="Times New Roman" w:hAnsi="Times New Roman"/>
          <w:szCs w:val="24"/>
        </w:rPr>
      </w:pPr>
      <w:r w:rsidRPr="005327F5">
        <w:rPr>
          <w:rFonts w:ascii="Times New Roman" w:hAnsi="Times New Roman"/>
          <w:szCs w:val="24"/>
        </w:rPr>
        <w:t>In particular</w:t>
      </w:r>
      <w:r w:rsidR="00D222DA">
        <w:rPr>
          <w:rFonts w:ascii="Times New Roman" w:hAnsi="Times New Roman"/>
          <w:szCs w:val="24"/>
        </w:rPr>
        <w:t xml:space="preserve"> in respect of biologicals</w:t>
      </w:r>
      <w:r w:rsidRPr="005327F5">
        <w:rPr>
          <w:rFonts w:ascii="Times New Roman" w:hAnsi="Times New Roman"/>
          <w:szCs w:val="24"/>
        </w:rPr>
        <w:t xml:space="preserve">, the </w:t>
      </w:r>
      <w:r w:rsidR="00C45F4D" w:rsidRPr="005327F5">
        <w:rPr>
          <w:rFonts w:ascii="Times New Roman" w:hAnsi="Times New Roman"/>
          <w:szCs w:val="24"/>
        </w:rPr>
        <w:t xml:space="preserve">Amendment Act </w:t>
      </w:r>
      <w:r w:rsidRPr="005327F5">
        <w:rPr>
          <w:rFonts w:ascii="Times New Roman" w:hAnsi="Times New Roman"/>
          <w:szCs w:val="24"/>
        </w:rPr>
        <w:t xml:space="preserve">introduced </w:t>
      </w:r>
      <w:r w:rsidR="005D2FC2" w:rsidRPr="005327F5">
        <w:rPr>
          <w:rFonts w:ascii="Times New Roman" w:hAnsi="Times New Roman"/>
          <w:szCs w:val="24"/>
        </w:rPr>
        <w:t xml:space="preserve">new </w:t>
      </w:r>
      <w:r w:rsidR="00C45F4D" w:rsidRPr="005327F5">
        <w:rPr>
          <w:rFonts w:ascii="Times New Roman" w:hAnsi="Times New Roman"/>
          <w:szCs w:val="24"/>
        </w:rPr>
        <w:t xml:space="preserve">section </w:t>
      </w:r>
      <w:r w:rsidR="00767590">
        <w:rPr>
          <w:rFonts w:ascii="Times New Roman" w:hAnsi="Times New Roman"/>
          <w:szCs w:val="24"/>
        </w:rPr>
        <w:t xml:space="preserve">32DDA </w:t>
      </w:r>
      <w:r w:rsidR="00C45F4D" w:rsidRPr="005327F5">
        <w:rPr>
          <w:rFonts w:ascii="Times New Roman" w:hAnsi="Times New Roman"/>
          <w:szCs w:val="24"/>
        </w:rPr>
        <w:t>to the Act</w:t>
      </w:r>
      <w:r w:rsidR="005D2FC2" w:rsidRPr="005327F5">
        <w:rPr>
          <w:rFonts w:ascii="Times New Roman" w:hAnsi="Times New Roman"/>
          <w:szCs w:val="24"/>
        </w:rPr>
        <w:t xml:space="preserve">. Section </w:t>
      </w:r>
      <w:r w:rsidR="00767590">
        <w:rPr>
          <w:rFonts w:ascii="Times New Roman" w:hAnsi="Times New Roman"/>
          <w:szCs w:val="24"/>
        </w:rPr>
        <w:t xml:space="preserve">32DDA </w:t>
      </w:r>
      <w:r w:rsidR="005D2FC2" w:rsidRPr="005327F5">
        <w:rPr>
          <w:rFonts w:ascii="Times New Roman" w:hAnsi="Times New Roman"/>
          <w:szCs w:val="24"/>
        </w:rPr>
        <w:t>sets</w:t>
      </w:r>
      <w:r w:rsidR="00C45F4D" w:rsidRPr="005327F5">
        <w:rPr>
          <w:rFonts w:ascii="Times New Roman" w:hAnsi="Times New Roman"/>
          <w:szCs w:val="24"/>
        </w:rPr>
        <w:t xml:space="preserve"> out </w:t>
      </w:r>
      <w:r w:rsidRPr="005327F5">
        <w:rPr>
          <w:rFonts w:ascii="Times New Roman" w:hAnsi="Times New Roman"/>
          <w:szCs w:val="24"/>
        </w:rPr>
        <w:t xml:space="preserve">the </w:t>
      </w:r>
      <w:r w:rsidR="00C45F4D" w:rsidRPr="005327F5">
        <w:rPr>
          <w:rFonts w:ascii="Times New Roman" w:hAnsi="Times New Roman"/>
          <w:szCs w:val="24"/>
        </w:rPr>
        <w:t xml:space="preserve">preliminary assessment requirements relating to applications for </w:t>
      </w:r>
      <w:r w:rsidRPr="005327F5">
        <w:rPr>
          <w:rFonts w:ascii="Times New Roman" w:hAnsi="Times New Roman"/>
          <w:szCs w:val="24"/>
        </w:rPr>
        <w:t xml:space="preserve">the </w:t>
      </w:r>
      <w:r w:rsidR="00767590">
        <w:rPr>
          <w:rFonts w:ascii="Times New Roman" w:hAnsi="Times New Roman"/>
          <w:szCs w:val="24"/>
        </w:rPr>
        <w:t xml:space="preserve">inclusion </w:t>
      </w:r>
      <w:r w:rsidR="00C45F4D" w:rsidRPr="005327F5">
        <w:rPr>
          <w:rFonts w:ascii="Times New Roman" w:hAnsi="Times New Roman"/>
          <w:szCs w:val="24"/>
        </w:rPr>
        <w:t xml:space="preserve">of </w:t>
      </w:r>
      <w:r w:rsidR="00D222DA">
        <w:rPr>
          <w:rFonts w:ascii="Times New Roman" w:hAnsi="Times New Roman"/>
          <w:szCs w:val="24"/>
        </w:rPr>
        <w:t xml:space="preserve">Class 2, Class 3 or Class 4 </w:t>
      </w:r>
      <w:r w:rsidR="00767590">
        <w:rPr>
          <w:rFonts w:ascii="Times New Roman" w:hAnsi="Times New Roman"/>
          <w:szCs w:val="24"/>
        </w:rPr>
        <w:t>biologicals in the Register</w:t>
      </w:r>
      <w:r w:rsidR="00C45F4D" w:rsidRPr="005327F5">
        <w:rPr>
          <w:rFonts w:ascii="Times New Roman" w:hAnsi="Times New Roman"/>
          <w:szCs w:val="24"/>
        </w:rPr>
        <w:t>. The</w:t>
      </w:r>
      <w:r w:rsidRPr="005327F5">
        <w:rPr>
          <w:rFonts w:ascii="Times New Roman" w:hAnsi="Times New Roman"/>
          <w:szCs w:val="24"/>
        </w:rPr>
        <w:t>se</w:t>
      </w:r>
      <w:r w:rsidR="00C45F4D" w:rsidRPr="005327F5">
        <w:rPr>
          <w:rFonts w:ascii="Times New Roman" w:hAnsi="Times New Roman"/>
          <w:szCs w:val="24"/>
        </w:rPr>
        <w:t xml:space="preserve"> requirements include a requirement that the application be accompanied by </w:t>
      </w:r>
      <w:r w:rsidRPr="005327F5">
        <w:rPr>
          <w:rFonts w:ascii="Times New Roman" w:hAnsi="Times New Roman"/>
          <w:szCs w:val="24"/>
        </w:rPr>
        <w:t xml:space="preserve">supporting </w:t>
      </w:r>
      <w:r w:rsidR="00C45F4D" w:rsidRPr="005327F5">
        <w:rPr>
          <w:rFonts w:ascii="Times New Roman" w:hAnsi="Times New Roman"/>
          <w:szCs w:val="24"/>
        </w:rPr>
        <w:t xml:space="preserve">information that is of a kind determined under </w:t>
      </w:r>
      <w:r w:rsidR="005D2FC2" w:rsidRPr="005327F5">
        <w:rPr>
          <w:rFonts w:ascii="Times New Roman" w:hAnsi="Times New Roman"/>
          <w:szCs w:val="24"/>
        </w:rPr>
        <w:t xml:space="preserve">subsection </w:t>
      </w:r>
      <w:r w:rsidR="00767590">
        <w:rPr>
          <w:rFonts w:ascii="Times New Roman" w:hAnsi="Times New Roman"/>
          <w:szCs w:val="24"/>
        </w:rPr>
        <w:t>32DDA</w:t>
      </w:r>
      <w:r w:rsidR="00C45F4D" w:rsidRPr="005327F5">
        <w:rPr>
          <w:rFonts w:ascii="Times New Roman" w:hAnsi="Times New Roman"/>
          <w:szCs w:val="24"/>
        </w:rPr>
        <w:t xml:space="preserve">(9), and </w:t>
      </w:r>
      <w:r w:rsidRPr="005327F5">
        <w:rPr>
          <w:rFonts w:ascii="Times New Roman" w:hAnsi="Times New Roman"/>
          <w:szCs w:val="24"/>
        </w:rPr>
        <w:t xml:space="preserve">that the information is </w:t>
      </w:r>
      <w:r w:rsidR="00C45F4D" w:rsidRPr="005327F5">
        <w:rPr>
          <w:rFonts w:ascii="Times New Roman" w:hAnsi="Times New Roman"/>
          <w:szCs w:val="24"/>
        </w:rPr>
        <w:t xml:space="preserve">in a form determined under subsection </w:t>
      </w:r>
      <w:r w:rsidR="00767590">
        <w:rPr>
          <w:rFonts w:ascii="Times New Roman" w:hAnsi="Times New Roman"/>
          <w:szCs w:val="24"/>
        </w:rPr>
        <w:t>32DDA</w:t>
      </w:r>
      <w:r w:rsidR="00C45F4D" w:rsidRPr="005327F5">
        <w:rPr>
          <w:rFonts w:ascii="Times New Roman" w:hAnsi="Times New Roman"/>
          <w:szCs w:val="24"/>
        </w:rPr>
        <w:t>(10)</w:t>
      </w:r>
      <w:r w:rsidR="005D2FC2" w:rsidRPr="005327F5">
        <w:rPr>
          <w:rFonts w:ascii="Times New Roman" w:hAnsi="Times New Roman"/>
          <w:szCs w:val="24"/>
        </w:rPr>
        <w:t>.</w:t>
      </w:r>
    </w:p>
    <w:p w:rsidR="005D2FC2" w:rsidRPr="005327F5" w:rsidRDefault="005D2FC2" w:rsidP="005D2FC2">
      <w:pPr>
        <w:rPr>
          <w:rFonts w:ascii="Times New Roman" w:hAnsi="Times New Roman"/>
          <w:szCs w:val="24"/>
        </w:rPr>
      </w:pPr>
    </w:p>
    <w:p w:rsidR="002E3566" w:rsidRPr="005327F5" w:rsidRDefault="002E0A39" w:rsidP="005D2FC2">
      <w:pPr>
        <w:rPr>
          <w:rFonts w:ascii="Times New Roman" w:hAnsi="Times New Roman"/>
          <w:szCs w:val="24"/>
        </w:rPr>
      </w:pPr>
      <w:r w:rsidRPr="005327F5">
        <w:rPr>
          <w:rFonts w:ascii="Times New Roman" w:hAnsi="Times New Roman"/>
          <w:szCs w:val="24"/>
        </w:rPr>
        <w:lastRenderedPageBreak/>
        <w:t>S</w:t>
      </w:r>
      <w:r w:rsidR="008D0491" w:rsidRPr="005327F5">
        <w:rPr>
          <w:rFonts w:ascii="Times New Roman" w:hAnsi="Times New Roman"/>
          <w:szCs w:val="24"/>
        </w:rPr>
        <w:t>ubs</w:t>
      </w:r>
      <w:r w:rsidRPr="005327F5">
        <w:rPr>
          <w:rFonts w:ascii="Times New Roman" w:hAnsi="Times New Roman"/>
          <w:szCs w:val="24"/>
        </w:rPr>
        <w:t xml:space="preserve">ection </w:t>
      </w:r>
      <w:proofErr w:type="gramStart"/>
      <w:r w:rsidR="00767590">
        <w:rPr>
          <w:rFonts w:ascii="Times New Roman" w:hAnsi="Times New Roman"/>
          <w:szCs w:val="24"/>
        </w:rPr>
        <w:t>32DDA</w:t>
      </w:r>
      <w:r w:rsidR="008D0491" w:rsidRPr="005327F5">
        <w:rPr>
          <w:rFonts w:ascii="Times New Roman" w:hAnsi="Times New Roman"/>
          <w:szCs w:val="24"/>
        </w:rPr>
        <w:t>(</w:t>
      </w:r>
      <w:proofErr w:type="gramEnd"/>
      <w:r w:rsidR="00CD6487" w:rsidRPr="005327F5">
        <w:rPr>
          <w:rFonts w:ascii="Times New Roman" w:hAnsi="Times New Roman"/>
          <w:szCs w:val="24"/>
        </w:rPr>
        <w:t>9</w:t>
      </w:r>
      <w:r w:rsidR="008D0491" w:rsidRPr="005327F5">
        <w:rPr>
          <w:rFonts w:ascii="Times New Roman" w:hAnsi="Times New Roman"/>
          <w:szCs w:val="24"/>
        </w:rPr>
        <w:t>)</w:t>
      </w:r>
      <w:r w:rsidRPr="005327F5">
        <w:rPr>
          <w:rFonts w:ascii="Times New Roman" w:hAnsi="Times New Roman"/>
          <w:szCs w:val="24"/>
        </w:rPr>
        <w:t xml:space="preserve"> of the Act </w:t>
      </w:r>
      <w:r w:rsidR="00BA30C2" w:rsidRPr="005327F5">
        <w:rPr>
          <w:rFonts w:ascii="Times New Roman" w:hAnsi="Times New Roman"/>
          <w:szCs w:val="24"/>
        </w:rPr>
        <w:t xml:space="preserve">relevantly </w:t>
      </w:r>
      <w:r w:rsidR="00A309AD" w:rsidRPr="005327F5">
        <w:rPr>
          <w:rFonts w:ascii="Times New Roman" w:hAnsi="Times New Roman"/>
          <w:szCs w:val="24"/>
        </w:rPr>
        <w:t xml:space="preserve">provides that the </w:t>
      </w:r>
      <w:r w:rsidR="00CD6487" w:rsidRPr="005327F5">
        <w:rPr>
          <w:rFonts w:ascii="Times New Roman" w:hAnsi="Times New Roman"/>
          <w:szCs w:val="24"/>
        </w:rPr>
        <w:t xml:space="preserve">Secretary </w:t>
      </w:r>
      <w:r w:rsidR="002757A6" w:rsidRPr="005327F5">
        <w:rPr>
          <w:rFonts w:ascii="Times New Roman" w:hAnsi="Times New Roman"/>
          <w:szCs w:val="24"/>
        </w:rPr>
        <w:t xml:space="preserve">may, by legislative instrument, </w:t>
      </w:r>
      <w:r w:rsidR="00CD6487" w:rsidRPr="005327F5">
        <w:rPr>
          <w:rFonts w:ascii="Times New Roman" w:hAnsi="Times New Roman"/>
          <w:szCs w:val="24"/>
        </w:rPr>
        <w:t xml:space="preserve">determine a kind of information for the purposes of the application of subparagraph </w:t>
      </w:r>
      <w:r w:rsidR="00767590">
        <w:rPr>
          <w:rFonts w:ascii="Times New Roman" w:hAnsi="Times New Roman"/>
          <w:szCs w:val="24"/>
        </w:rPr>
        <w:t>32DDA</w:t>
      </w:r>
      <w:r w:rsidR="00CD6487" w:rsidRPr="005327F5">
        <w:rPr>
          <w:rFonts w:ascii="Times New Roman" w:hAnsi="Times New Roman"/>
          <w:szCs w:val="24"/>
        </w:rPr>
        <w:t>(2)(d)(</w:t>
      </w:r>
      <w:proofErr w:type="spellStart"/>
      <w:r w:rsidR="00CD6487" w:rsidRPr="005327F5">
        <w:rPr>
          <w:rFonts w:ascii="Times New Roman" w:hAnsi="Times New Roman"/>
          <w:szCs w:val="24"/>
        </w:rPr>
        <w:t>i</w:t>
      </w:r>
      <w:proofErr w:type="spellEnd"/>
      <w:r w:rsidR="00CD6487" w:rsidRPr="005327F5">
        <w:rPr>
          <w:rFonts w:ascii="Times New Roman" w:hAnsi="Times New Roman"/>
          <w:szCs w:val="24"/>
        </w:rPr>
        <w:t xml:space="preserve">) of the Act to a class of </w:t>
      </w:r>
      <w:r w:rsidR="00767590">
        <w:rPr>
          <w:rFonts w:ascii="Times New Roman" w:hAnsi="Times New Roman"/>
          <w:szCs w:val="24"/>
        </w:rPr>
        <w:t>biologicals</w:t>
      </w:r>
      <w:r w:rsidR="002757A6" w:rsidRPr="005327F5">
        <w:rPr>
          <w:rFonts w:ascii="Times New Roman" w:hAnsi="Times New Roman"/>
          <w:szCs w:val="24"/>
        </w:rPr>
        <w:t>.</w:t>
      </w:r>
    </w:p>
    <w:p w:rsidR="002E3566" w:rsidRPr="005327F5" w:rsidRDefault="002E3566" w:rsidP="005D2FC2">
      <w:pPr>
        <w:rPr>
          <w:rFonts w:ascii="Times New Roman" w:hAnsi="Times New Roman"/>
          <w:szCs w:val="24"/>
        </w:rPr>
      </w:pPr>
    </w:p>
    <w:p w:rsidR="001D3026" w:rsidRPr="005327F5" w:rsidRDefault="00607490" w:rsidP="005D2FC2">
      <w:pPr>
        <w:rPr>
          <w:rFonts w:ascii="Times New Roman" w:hAnsi="Times New Roman"/>
          <w:szCs w:val="24"/>
        </w:rPr>
      </w:pPr>
      <w:r w:rsidRPr="005327F5">
        <w:rPr>
          <w:rFonts w:ascii="Times New Roman" w:hAnsi="Times New Roman"/>
          <w:szCs w:val="24"/>
        </w:rPr>
        <w:t>S</w:t>
      </w:r>
      <w:r w:rsidR="008D0491" w:rsidRPr="005327F5">
        <w:rPr>
          <w:rFonts w:ascii="Times New Roman" w:hAnsi="Times New Roman"/>
          <w:szCs w:val="24"/>
        </w:rPr>
        <w:t xml:space="preserve">ubsection </w:t>
      </w:r>
      <w:proofErr w:type="gramStart"/>
      <w:r w:rsidR="00767590">
        <w:rPr>
          <w:rFonts w:ascii="Times New Roman" w:hAnsi="Times New Roman"/>
          <w:szCs w:val="24"/>
        </w:rPr>
        <w:t>32DDA</w:t>
      </w:r>
      <w:r w:rsidR="008D0491" w:rsidRPr="005327F5">
        <w:rPr>
          <w:rFonts w:ascii="Times New Roman" w:hAnsi="Times New Roman"/>
          <w:szCs w:val="24"/>
        </w:rPr>
        <w:t>(</w:t>
      </w:r>
      <w:proofErr w:type="gramEnd"/>
      <w:r w:rsidR="00CD6487" w:rsidRPr="005327F5">
        <w:rPr>
          <w:rFonts w:ascii="Times New Roman" w:hAnsi="Times New Roman"/>
          <w:szCs w:val="24"/>
        </w:rPr>
        <w:t>10</w:t>
      </w:r>
      <w:r w:rsidR="008D0491" w:rsidRPr="005327F5">
        <w:rPr>
          <w:rFonts w:ascii="Times New Roman" w:hAnsi="Times New Roman"/>
          <w:szCs w:val="24"/>
        </w:rPr>
        <w:t xml:space="preserve">) </w:t>
      </w:r>
      <w:r w:rsidR="00E44DB1" w:rsidRPr="005327F5">
        <w:rPr>
          <w:rFonts w:ascii="Times New Roman" w:hAnsi="Times New Roman"/>
          <w:szCs w:val="24"/>
        </w:rPr>
        <w:t xml:space="preserve">of the Act </w:t>
      </w:r>
      <w:r w:rsidR="008D0491" w:rsidRPr="005327F5">
        <w:rPr>
          <w:rFonts w:ascii="Times New Roman" w:hAnsi="Times New Roman"/>
          <w:szCs w:val="24"/>
        </w:rPr>
        <w:t>relevantly provides</w:t>
      </w:r>
      <w:r w:rsidR="00CD6487" w:rsidRPr="005327F5">
        <w:rPr>
          <w:rFonts w:ascii="Times New Roman" w:hAnsi="Times New Roman"/>
          <w:szCs w:val="24"/>
        </w:rPr>
        <w:t xml:space="preserve"> that the Secretary may</w:t>
      </w:r>
      <w:r w:rsidRPr="005327F5">
        <w:rPr>
          <w:rFonts w:ascii="Times New Roman" w:hAnsi="Times New Roman"/>
          <w:szCs w:val="24"/>
        </w:rPr>
        <w:t>,</w:t>
      </w:r>
      <w:r w:rsidR="008D0491" w:rsidRPr="005327F5">
        <w:rPr>
          <w:rFonts w:ascii="Times New Roman" w:hAnsi="Times New Roman"/>
          <w:szCs w:val="24"/>
        </w:rPr>
        <w:t xml:space="preserve"> </w:t>
      </w:r>
      <w:r w:rsidR="00CD6487" w:rsidRPr="005327F5">
        <w:rPr>
          <w:rFonts w:ascii="Times New Roman" w:hAnsi="Times New Roman"/>
          <w:szCs w:val="24"/>
        </w:rPr>
        <w:t xml:space="preserve">by legislative instrument, determine a form of information for the purposes of the application of subparagraph </w:t>
      </w:r>
      <w:r w:rsidR="00767590">
        <w:rPr>
          <w:rFonts w:ascii="Times New Roman" w:hAnsi="Times New Roman"/>
          <w:szCs w:val="24"/>
        </w:rPr>
        <w:t>32DDA</w:t>
      </w:r>
      <w:r w:rsidR="00CD6487" w:rsidRPr="005327F5">
        <w:rPr>
          <w:rFonts w:ascii="Times New Roman" w:hAnsi="Times New Roman"/>
          <w:szCs w:val="24"/>
        </w:rPr>
        <w:t xml:space="preserve">(2)(d)(ii) to a class of </w:t>
      </w:r>
      <w:r w:rsidR="00767590">
        <w:rPr>
          <w:rFonts w:ascii="Times New Roman" w:hAnsi="Times New Roman"/>
          <w:szCs w:val="24"/>
        </w:rPr>
        <w:t>biologicals</w:t>
      </w:r>
      <w:r w:rsidR="002E3566" w:rsidRPr="005327F5">
        <w:rPr>
          <w:rFonts w:ascii="Times New Roman" w:hAnsi="Times New Roman"/>
          <w:szCs w:val="24"/>
        </w:rPr>
        <w:t>.</w:t>
      </w:r>
    </w:p>
    <w:p w:rsidR="001D3026" w:rsidRPr="005327F5" w:rsidRDefault="001D3026" w:rsidP="005D2FC2">
      <w:pPr>
        <w:rPr>
          <w:rFonts w:ascii="Times New Roman" w:hAnsi="Times New Roman"/>
          <w:szCs w:val="24"/>
        </w:rPr>
      </w:pPr>
    </w:p>
    <w:p w:rsidR="00607490" w:rsidRPr="00795292" w:rsidRDefault="006E3506" w:rsidP="00967299">
      <w:pPr>
        <w:rPr>
          <w:rFonts w:ascii="Times New Roman" w:hAnsi="Times New Roman"/>
          <w:szCs w:val="24"/>
        </w:rPr>
      </w:pPr>
      <w:r w:rsidRPr="005327F5">
        <w:rPr>
          <w:rFonts w:ascii="Times New Roman" w:hAnsi="Times New Roman"/>
          <w:szCs w:val="24"/>
        </w:rPr>
        <w:t xml:space="preserve">The </w:t>
      </w:r>
      <w:r w:rsidR="00147EBC" w:rsidRPr="005327F5">
        <w:rPr>
          <w:rFonts w:ascii="Times New Roman" w:hAnsi="Times New Roman"/>
          <w:i/>
          <w:szCs w:val="24"/>
        </w:rPr>
        <w:t>Therapeutic Goods (</w:t>
      </w:r>
      <w:r w:rsidR="00664DDB">
        <w:rPr>
          <w:i/>
        </w:rPr>
        <w:t>Biolog</w:t>
      </w:r>
      <w:r w:rsidR="00664DDB" w:rsidRPr="004372C6">
        <w:rPr>
          <w:i/>
        </w:rPr>
        <w:t>icals— Information that Must Accompany Application for Inclusion in Register</w:t>
      </w:r>
      <w:r w:rsidR="001944A8">
        <w:rPr>
          <w:rFonts w:ascii="Times New Roman" w:hAnsi="Times New Roman"/>
          <w:i/>
          <w:szCs w:val="24"/>
        </w:rPr>
        <w:t>) Determination July</w:t>
      </w:r>
      <w:r w:rsidR="009428CE">
        <w:rPr>
          <w:rFonts w:ascii="Times New Roman" w:hAnsi="Times New Roman"/>
          <w:i/>
          <w:szCs w:val="24"/>
        </w:rPr>
        <w:t xml:space="preserve"> </w:t>
      </w:r>
      <w:r w:rsidR="00147EBC" w:rsidRPr="005327F5">
        <w:rPr>
          <w:rFonts w:ascii="Times New Roman" w:hAnsi="Times New Roman"/>
          <w:i/>
          <w:szCs w:val="24"/>
        </w:rPr>
        <w:t>2018</w:t>
      </w:r>
      <w:r w:rsidR="00147EBC" w:rsidRPr="005327F5">
        <w:rPr>
          <w:rFonts w:ascii="Times New Roman" w:hAnsi="Times New Roman"/>
          <w:szCs w:val="24"/>
        </w:rPr>
        <w:t xml:space="preserve"> </w:t>
      </w:r>
      <w:r w:rsidR="00294A49" w:rsidRPr="005327F5">
        <w:rPr>
          <w:rFonts w:ascii="Times New Roman" w:hAnsi="Times New Roman"/>
          <w:szCs w:val="24"/>
        </w:rPr>
        <w:t>(</w:t>
      </w:r>
      <w:r w:rsidR="00147EBC" w:rsidRPr="005327F5">
        <w:rPr>
          <w:rFonts w:ascii="Times New Roman" w:hAnsi="Times New Roman"/>
          <w:szCs w:val="24"/>
        </w:rPr>
        <w:t>the Determination</w:t>
      </w:r>
      <w:r w:rsidR="00294A49" w:rsidRPr="005327F5">
        <w:rPr>
          <w:rFonts w:ascii="Times New Roman" w:hAnsi="Times New Roman"/>
          <w:szCs w:val="24"/>
        </w:rPr>
        <w:t xml:space="preserve">) </w:t>
      </w:r>
      <w:r w:rsidR="00A27C61" w:rsidRPr="005327F5">
        <w:rPr>
          <w:rFonts w:ascii="Times New Roman" w:hAnsi="Times New Roman"/>
          <w:szCs w:val="24"/>
        </w:rPr>
        <w:t xml:space="preserve">is </w:t>
      </w:r>
      <w:r w:rsidR="00147EBC" w:rsidRPr="005327F5">
        <w:rPr>
          <w:rFonts w:ascii="Times New Roman" w:hAnsi="Times New Roman"/>
          <w:szCs w:val="24"/>
        </w:rPr>
        <w:t xml:space="preserve">made under subsections </w:t>
      </w:r>
      <w:proofErr w:type="gramStart"/>
      <w:r w:rsidR="00767590">
        <w:rPr>
          <w:rFonts w:ascii="Times New Roman" w:hAnsi="Times New Roman"/>
          <w:szCs w:val="24"/>
        </w:rPr>
        <w:t>32DDA</w:t>
      </w:r>
      <w:r w:rsidR="00147EBC" w:rsidRPr="005327F5">
        <w:rPr>
          <w:rFonts w:ascii="Times New Roman" w:hAnsi="Times New Roman"/>
          <w:szCs w:val="24"/>
        </w:rPr>
        <w:t>(</w:t>
      </w:r>
      <w:proofErr w:type="gramEnd"/>
      <w:r w:rsidR="00147EBC" w:rsidRPr="005327F5">
        <w:rPr>
          <w:rFonts w:ascii="Times New Roman" w:hAnsi="Times New Roman"/>
          <w:szCs w:val="24"/>
        </w:rPr>
        <w:t>9) and (10)</w:t>
      </w:r>
      <w:r w:rsidR="00D222DA">
        <w:rPr>
          <w:rFonts w:ascii="Times New Roman" w:hAnsi="Times New Roman"/>
          <w:szCs w:val="24"/>
        </w:rPr>
        <w:t>,</w:t>
      </w:r>
      <w:r w:rsidR="00147EBC" w:rsidRPr="005327F5">
        <w:rPr>
          <w:rFonts w:ascii="Times New Roman" w:hAnsi="Times New Roman"/>
          <w:szCs w:val="24"/>
        </w:rPr>
        <w:t xml:space="preserve"> </w:t>
      </w:r>
      <w:r w:rsidR="00B10B79" w:rsidRPr="005327F5">
        <w:rPr>
          <w:rFonts w:ascii="Times New Roman" w:hAnsi="Times New Roman"/>
          <w:szCs w:val="24"/>
        </w:rPr>
        <w:t xml:space="preserve">for </w:t>
      </w:r>
      <w:r w:rsidR="00AC59C2" w:rsidRPr="005327F5">
        <w:rPr>
          <w:rFonts w:ascii="Times New Roman" w:hAnsi="Times New Roman"/>
          <w:szCs w:val="24"/>
        </w:rPr>
        <w:t xml:space="preserve">the </w:t>
      </w:r>
      <w:r w:rsidR="00147EBC" w:rsidRPr="005327F5">
        <w:rPr>
          <w:rFonts w:ascii="Times New Roman" w:hAnsi="Times New Roman"/>
          <w:szCs w:val="24"/>
        </w:rPr>
        <w:t xml:space="preserve">purpose of the application of subparagraphs </w:t>
      </w:r>
      <w:r w:rsidR="00767590">
        <w:rPr>
          <w:rFonts w:ascii="Times New Roman" w:hAnsi="Times New Roman"/>
          <w:szCs w:val="24"/>
        </w:rPr>
        <w:t>32DDA</w:t>
      </w:r>
      <w:r w:rsidR="00147EBC" w:rsidRPr="005327F5">
        <w:rPr>
          <w:rFonts w:ascii="Times New Roman" w:hAnsi="Times New Roman"/>
          <w:szCs w:val="24"/>
        </w:rPr>
        <w:t>(2)(d)(</w:t>
      </w:r>
      <w:proofErr w:type="spellStart"/>
      <w:r w:rsidR="00147EBC" w:rsidRPr="005327F5">
        <w:rPr>
          <w:rFonts w:ascii="Times New Roman" w:hAnsi="Times New Roman"/>
          <w:szCs w:val="24"/>
        </w:rPr>
        <w:t>i</w:t>
      </w:r>
      <w:proofErr w:type="spellEnd"/>
      <w:r w:rsidR="00147EBC" w:rsidRPr="005327F5">
        <w:rPr>
          <w:rFonts w:ascii="Times New Roman" w:hAnsi="Times New Roman"/>
          <w:szCs w:val="24"/>
        </w:rPr>
        <w:t xml:space="preserve">) and (ii) to </w:t>
      </w:r>
      <w:r w:rsidR="005D2FC2" w:rsidRPr="005327F5">
        <w:rPr>
          <w:rFonts w:ascii="Times New Roman" w:hAnsi="Times New Roman"/>
          <w:szCs w:val="24"/>
        </w:rPr>
        <w:t xml:space="preserve">applications to </w:t>
      </w:r>
      <w:r w:rsidR="00767590">
        <w:rPr>
          <w:rFonts w:ascii="Times New Roman" w:hAnsi="Times New Roman"/>
          <w:szCs w:val="24"/>
        </w:rPr>
        <w:t>include Class 2, 3 or 4 biologicals in the Register</w:t>
      </w:r>
      <w:r w:rsidR="00A27C61" w:rsidRPr="005327F5">
        <w:rPr>
          <w:rFonts w:ascii="Times New Roman" w:hAnsi="Times New Roman"/>
          <w:szCs w:val="24"/>
        </w:rPr>
        <w:t>.</w:t>
      </w:r>
      <w:r w:rsidR="009428CE">
        <w:rPr>
          <w:rFonts w:ascii="Times New Roman" w:hAnsi="Times New Roman"/>
          <w:szCs w:val="24"/>
        </w:rPr>
        <w:t xml:space="preserve"> The Determination repeals</w:t>
      </w:r>
      <w:r w:rsidR="001944A8">
        <w:rPr>
          <w:rFonts w:ascii="Times New Roman" w:hAnsi="Times New Roman"/>
          <w:szCs w:val="24"/>
        </w:rPr>
        <w:t xml:space="preserve"> and replaces </w:t>
      </w:r>
      <w:r w:rsidR="009428CE">
        <w:rPr>
          <w:rFonts w:ascii="Times New Roman" w:hAnsi="Times New Roman"/>
          <w:szCs w:val="24"/>
        </w:rPr>
        <w:t xml:space="preserve">the </w:t>
      </w:r>
      <w:r w:rsidR="009428CE">
        <w:rPr>
          <w:rFonts w:ascii="Times New Roman" w:hAnsi="Times New Roman"/>
          <w:i/>
          <w:szCs w:val="24"/>
        </w:rPr>
        <w:t>Therapeutic Goods (Biol</w:t>
      </w:r>
      <w:r w:rsidR="00695414">
        <w:rPr>
          <w:rFonts w:ascii="Times New Roman" w:hAnsi="Times New Roman"/>
          <w:i/>
          <w:szCs w:val="24"/>
        </w:rPr>
        <w:t>o</w:t>
      </w:r>
      <w:r w:rsidR="009428CE">
        <w:rPr>
          <w:rFonts w:ascii="Times New Roman" w:hAnsi="Times New Roman"/>
          <w:i/>
          <w:szCs w:val="24"/>
        </w:rPr>
        <w:t>gicals</w:t>
      </w:r>
      <w:r w:rsidR="009428CE" w:rsidRPr="004372C6">
        <w:rPr>
          <w:i/>
        </w:rPr>
        <w:t>—</w:t>
      </w:r>
      <w:r w:rsidR="009428CE">
        <w:rPr>
          <w:rFonts w:ascii="Times New Roman" w:hAnsi="Times New Roman"/>
          <w:i/>
          <w:szCs w:val="24"/>
        </w:rPr>
        <w:t>Information that Must Accompany Application for Inclusion in Register) Determination 2018</w:t>
      </w:r>
      <w:r w:rsidR="001944A8">
        <w:rPr>
          <w:rFonts w:ascii="Times New Roman" w:hAnsi="Times New Roman"/>
          <w:szCs w:val="24"/>
        </w:rPr>
        <w:t>. This Determination includes</w:t>
      </w:r>
      <w:r w:rsidR="00695414">
        <w:rPr>
          <w:rFonts w:ascii="Times New Roman" w:hAnsi="Times New Roman"/>
          <w:szCs w:val="24"/>
        </w:rPr>
        <w:t xml:space="preserve"> an updated reference to the </w:t>
      </w:r>
      <w:r w:rsidR="001944A8" w:rsidRPr="0026780B">
        <w:rPr>
          <w:rFonts w:ascii="Times New Roman" w:hAnsi="Times New Roman"/>
          <w:i/>
          <w:szCs w:val="24"/>
        </w:rPr>
        <w:t xml:space="preserve">Dossier requirements for Class 2, 3 and 4 biologicals, </w:t>
      </w:r>
      <w:r w:rsidR="00B11090" w:rsidRPr="0026780B">
        <w:rPr>
          <w:rFonts w:ascii="Times New Roman" w:hAnsi="Times New Roman"/>
          <w:i/>
          <w:szCs w:val="24"/>
        </w:rPr>
        <w:t>Australian Regulatory Guidelines for Biologicals</w:t>
      </w:r>
      <w:r w:rsidR="00B11090">
        <w:rPr>
          <w:rFonts w:ascii="Times New Roman" w:hAnsi="Times New Roman"/>
          <w:szCs w:val="24"/>
        </w:rPr>
        <w:t xml:space="preserve"> (which is accessible for free from the TGA website)</w:t>
      </w:r>
      <w:r w:rsidR="009428CE">
        <w:rPr>
          <w:rFonts w:ascii="Times New Roman" w:hAnsi="Times New Roman"/>
          <w:i/>
          <w:szCs w:val="24"/>
        </w:rPr>
        <w:t xml:space="preserve">. </w:t>
      </w:r>
      <w:r w:rsidR="00795292">
        <w:rPr>
          <w:rFonts w:ascii="Times New Roman" w:hAnsi="Times New Roman"/>
          <w:szCs w:val="24"/>
        </w:rPr>
        <w:t xml:space="preserve">It also includes an updated reference to the most recent version of the </w:t>
      </w:r>
      <w:r w:rsidR="00795292" w:rsidRPr="0026780B">
        <w:rPr>
          <w:rFonts w:ascii="Times New Roman" w:hAnsi="Times New Roman"/>
          <w:i/>
          <w:szCs w:val="24"/>
        </w:rPr>
        <w:t>General Dossier Requirements</w:t>
      </w:r>
      <w:r w:rsidR="00795292">
        <w:rPr>
          <w:rFonts w:ascii="Times New Roman" w:hAnsi="Times New Roman"/>
          <w:szCs w:val="24"/>
        </w:rPr>
        <w:t xml:space="preserve"> document. </w:t>
      </w:r>
      <w:r w:rsidR="001944A8">
        <w:rPr>
          <w:rFonts w:ascii="Times New Roman" w:hAnsi="Times New Roman"/>
          <w:szCs w:val="24"/>
        </w:rPr>
        <w:t>T</w:t>
      </w:r>
      <w:r w:rsidR="003C3A35">
        <w:rPr>
          <w:rFonts w:ascii="Times New Roman" w:hAnsi="Times New Roman"/>
          <w:szCs w:val="24"/>
        </w:rPr>
        <w:t xml:space="preserve">he requirements </w:t>
      </w:r>
      <w:r w:rsidR="00AC4C2D">
        <w:rPr>
          <w:rFonts w:ascii="Times New Roman" w:hAnsi="Times New Roman"/>
          <w:szCs w:val="24"/>
        </w:rPr>
        <w:t xml:space="preserve">for the purposes of this instrument </w:t>
      </w:r>
      <w:r w:rsidR="003C3A35">
        <w:rPr>
          <w:rFonts w:ascii="Times New Roman" w:hAnsi="Times New Roman"/>
          <w:szCs w:val="24"/>
        </w:rPr>
        <w:t xml:space="preserve">remain the same. </w:t>
      </w:r>
    </w:p>
    <w:p w:rsidR="00AE04AB" w:rsidRPr="005327F5" w:rsidRDefault="00AE04AB" w:rsidP="00967299">
      <w:pPr>
        <w:rPr>
          <w:rFonts w:ascii="Times New Roman" w:hAnsi="Times New Roman"/>
          <w:szCs w:val="24"/>
        </w:rPr>
      </w:pPr>
    </w:p>
    <w:p w:rsidR="00D222DA" w:rsidRDefault="00622597" w:rsidP="005327F5">
      <w:pPr>
        <w:rPr>
          <w:rFonts w:ascii="Times New Roman" w:hAnsi="Times New Roman"/>
          <w:szCs w:val="24"/>
        </w:rPr>
      </w:pPr>
      <w:r w:rsidRPr="005327F5">
        <w:rPr>
          <w:rFonts w:ascii="Times New Roman" w:hAnsi="Times New Roman"/>
          <w:szCs w:val="24"/>
        </w:rPr>
        <w:t xml:space="preserve">Before the commencement of the Amendment Act, requirements relating to the kind and form of information to accompany an application for </w:t>
      </w:r>
      <w:r w:rsidR="00D222DA">
        <w:rPr>
          <w:rFonts w:ascii="Times New Roman" w:hAnsi="Times New Roman"/>
          <w:szCs w:val="24"/>
        </w:rPr>
        <w:t>inclusion for a Class 2, Class 3 or Class 4 biological</w:t>
      </w:r>
      <w:r w:rsidR="00D222DA" w:rsidRPr="005327F5">
        <w:rPr>
          <w:rFonts w:ascii="Times New Roman" w:hAnsi="Times New Roman"/>
          <w:szCs w:val="24"/>
        </w:rPr>
        <w:t xml:space="preserve"> </w:t>
      </w:r>
      <w:r w:rsidRPr="005327F5">
        <w:rPr>
          <w:rFonts w:ascii="Times New Roman" w:hAnsi="Times New Roman"/>
          <w:szCs w:val="24"/>
        </w:rPr>
        <w:t xml:space="preserve">were imposed under section </w:t>
      </w:r>
      <w:r w:rsidR="00767590">
        <w:rPr>
          <w:rFonts w:ascii="Times New Roman" w:hAnsi="Times New Roman"/>
          <w:szCs w:val="24"/>
        </w:rPr>
        <w:t>32DD</w:t>
      </w:r>
      <w:r w:rsidRPr="005327F5">
        <w:rPr>
          <w:rFonts w:ascii="Times New Roman" w:hAnsi="Times New Roman"/>
          <w:szCs w:val="24"/>
        </w:rPr>
        <w:t xml:space="preserve"> of the Act</w:t>
      </w:r>
      <w:r w:rsidR="00767590">
        <w:rPr>
          <w:rFonts w:ascii="Times New Roman" w:hAnsi="Times New Roman"/>
          <w:szCs w:val="24"/>
        </w:rPr>
        <w:t xml:space="preserve">, which was the equivalent, for </w:t>
      </w:r>
      <w:r w:rsidR="00D222DA">
        <w:rPr>
          <w:rFonts w:ascii="Times New Roman" w:hAnsi="Times New Roman"/>
          <w:szCs w:val="24"/>
        </w:rPr>
        <w:t xml:space="preserve">such </w:t>
      </w:r>
      <w:r w:rsidR="00767590">
        <w:rPr>
          <w:rFonts w:ascii="Times New Roman" w:hAnsi="Times New Roman"/>
          <w:szCs w:val="24"/>
        </w:rPr>
        <w:t xml:space="preserve">biologicals, of section 23 </w:t>
      </w:r>
      <w:r w:rsidR="00D222DA">
        <w:rPr>
          <w:rFonts w:ascii="Times New Roman" w:hAnsi="Times New Roman"/>
          <w:szCs w:val="24"/>
        </w:rPr>
        <w:t xml:space="preserve">of the Act for medicines </w:t>
      </w:r>
      <w:r w:rsidR="00767590">
        <w:rPr>
          <w:rFonts w:ascii="Times New Roman" w:hAnsi="Times New Roman"/>
          <w:szCs w:val="24"/>
        </w:rPr>
        <w:t xml:space="preserve">as </w:t>
      </w:r>
      <w:r w:rsidR="00D222DA">
        <w:rPr>
          <w:rFonts w:ascii="Times New Roman" w:hAnsi="Times New Roman"/>
          <w:szCs w:val="24"/>
        </w:rPr>
        <w:t xml:space="preserve">was </w:t>
      </w:r>
      <w:r w:rsidR="00767590">
        <w:rPr>
          <w:rFonts w:ascii="Times New Roman" w:hAnsi="Times New Roman"/>
          <w:szCs w:val="24"/>
        </w:rPr>
        <w:t>in force before the commencement of the Amendment Act</w:t>
      </w:r>
      <w:r w:rsidRPr="005327F5">
        <w:rPr>
          <w:rFonts w:ascii="Times New Roman" w:hAnsi="Times New Roman"/>
          <w:szCs w:val="24"/>
        </w:rPr>
        <w:t xml:space="preserve">. </w:t>
      </w:r>
      <w:r w:rsidR="00E44DB1" w:rsidRPr="005327F5">
        <w:rPr>
          <w:rFonts w:ascii="Times New Roman" w:hAnsi="Times New Roman"/>
          <w:szCs w:val="24"/>
        </w:rPr>
        <w:t xml:space="preserve">While </w:t>
      </w:r>
      <w:r w:rsidRPr="005327F5">
        <w:rPr>
          <w:rFonts w:ascii="Times New Roman" w:hAnsi="Times New Roman"/>
          <w:szCs w:val="24"/>
        </w:rPr>
        <w:t xml:space="preserve">section </w:t>
      </w:r>
      <w:r w:rsidR="00767590">
        <w:rPr>
          <w:rFonts w:ascii="Times New Roman" w:hAnsi="Times New Roman"/>
          <w:szCs w:val="24"/>
        </w:rPr>
        <w:t xml:space="preserve">32DD was amended </w:t>
      </w:r>
      <w:r w:rsidRPr="005327F5">
        <w:rPr>
          <w:rFonts w:ascii="Times New Roman" w:hAnsi="Times New Roman"/>
          <w:szCs w:val="24"/>
        </w:rPr>
        <w:t>by the Amendment Act</w:t>
      </w:r>
      <w:r w:rsidR="00E44DB1" w:rsidRPr="005327F5">
        <w:rPr>
          <w:rFonts w:ascii="Times New Roman" w:hAnsi="Times New Roman"/>
          <w:szCs w:val="24"/>
        </w:rPr>
        <w:t>,</w:t>
      </w:r>
      <w:r w:rsidRPr="005327F5">
        <w:rPr>
          <w:rFonts w:ascii="Times New Roman" w:hAnsi="Times New Roman"/>
          <w:szCs w:val="24"/>
        </w:rPr>
        <w:t xml:space="preserve"> </w:t>
      </w:r>
      <w:r w:rsidR="00E44DB1" w:rsidRPr="005327F5">
        <w:rPr>
          <w:rFonts w:ascii="Times New Roman" w:hAnsi="Times New Roman"/>
          <w:szCs w:val="24"/>
        </w:rPr>
        <w:t>t</w:t>
      </w:r>
      <w:r w:rsidRPr="005327F5">
        <w:rPr>
          <w:rFonts w:ascii="Times New Roman" w:hAnsi="Times New Roman"/>
          <w:szCs w:val="24"/>
        </w:rPr>
        <w:t xml:space="preserve">he </w:t>
      </w:r>
      <w:r w:rsidR="007C2577" w:rsidRPr="005327F5">
        <w:rPr>
          <w:rFonts w:ascii="Times New Roman" w:hAnsi="Times New Roman"/>
          <w:szCs w:val="24"/>
        </w:rPr>
        <w:t xml:space="preserve">nature of the </w:t>
      </w:r>
      <w:r w:rsidRPr="005327F5">
        <w:rPr>
          <w:rFonts w:ascii="Times New Roman" w:hAnsi="Times New Roman"/>
          <w:szCs w:val="24"/>
        </w:rPr>
        <w:t xml:space="preserve">requirements imposed by the Determination </w:t>
      </w:r>
      <w:r w:rsidR="00BE215A" w:rsidRPr="005327F5">
        <w:rPr>
          <w:rFonts w:ascii="Times New Roman" w:hAnsi="Times New Roman"/>
          <w:szCs w:val="24"/>
        </w:rPr>
        <w:t>is</w:t>
      </w:r>
      <w:r w:rsidRPr="005327F5">
        <w:rPr>
          <w:rFonts w:ascii="Times New Roman" w:hAnsi="Times New Roman"/>
          <w:szCs w:val="24"/>
        </w:rPr>
        <w:t xml:space="preserve"> similar to those that were previously imposed under </w:t>
      </w:r>
      <w:r w:rsidR="00D222DA">
        <w:rPr>
          <w:rFonts w:ascii="Times New Roman" w:hAnsi="Times New Roman"/>
          <w:szCs w:val="24"/>
        </w:rPr>
        <w:t xml:space="preserve">the then </w:t>
      </w:r>
      <w:r w:rsidRPr="005327F5">
        <w:rPr>
          <w:rFonts w:ascii="Times New Roman" w:hAnsi="Times New Roman"/>
          <w:szCs w:val="24"/>
        </w:rPr>
        <w:t xml:space="preserve">section </w:t>
      </w:r>
      <w:r w:rsidR="00767590">
        <w:rPr>
          <w:rFonts w:ascii="Times New Roman" w:hAnsi="Times New Roman"/>
          <w:szCs w:val="24"/>
        </w:rPr>
        <w:t>32DD</w:t>
      </w:r>
      <w:r w:rsidRPr="005327F5">
        <w:rPr>
          <w:rFonts w:ascii="Times New Roman" w:hAnsi="Times New Roman"/>
          <w:szCs w:val="24"/>
        </w:rPr>
        <w:t>.</w:t>
      </w:r>
      <w:r w:rsidR="007C2577" w:rsidRPr="005327F5">
        <w:rPr>
          <w:rFonts w:ascii="Times New Roman" w:hAnsi="Times New Roman"/>
          <w:szCs w:val="24"/>
        </w:rPr>
        <w:t xml:space="preserve"> </w:t>
      </w:r>
    </w:p>
    <w:p w:rsidR="00D222DA" w:rsidRDefault="00D222DA" w:rsidP="005327F5">
      <w:pPr>
        <w:rPr>
          <w:rFonts w:ascii="Times New Roman" w:hAnsi="Times New Roman"/>
          <w:szCs w:val="24"/>
        </w:rPr>
      </w:pPr>
    </w:p>
    <w:p w:rsidR="00622597" w:rsidRPr="005327F5" w:rsidRDefault="007C2577" w:rsidP="005327F5">
      <w:pPr>
        <w:rPr>
          <w:rFonts w:ascii="Times New Roman" w:hAnsi="Times New Roman"/>
          <w:szCs w:val="24"/>
        </w:rPr>
      </w:pPr>
      <w:r w:rsidRPr="005327F5">
        <w:rPr>
          <w:rFonts w:ascii="Times New Roman" w:hAnsi="Times New Roman"/>
          <w:szCs w:val="24"/>
        </w:rPr>
        <w:t xml:space="preserve">The information required </w:t>
      </w:r>
      <w:r w:rsidR="00D222DA">
        <w:rPr>
          <w:rFonts w:ascii="Times New Roman" w:hAnsi="Times New Roman"/>
          <w:szCs w:val="24"/>
        </w:rPr>
        <w:t xml:space="preserve">under the Determination </w:t>
      </w:r>
      <w:r w:rsidR="00E44DB1" w:rsidRPr="005327F5">
        <w:rPr>
          <w:rFonts w:ascii="Times New Roman" w:hAnsi="Times New Roman"/>
          <w:szCs w:val="24"/>
        </w:rPr>
        <w:t xml:space="preserve">to accompany an application </w:t>
      </w:r>
      <w:r w:rsidRPr="005327F5">
        <w:rPr>
          <w:rFonts w:ascii="Times New Roman" w:hAnsi="Times New Roman"/>
          <w:szCs w:val="24"/>
        </w:rPr>
        <w:t xml:space="preserve">is necessary </w:t>
      </w:r>
      <w:r w:rsidR="00D222DA">
        <w:rPr>
          <w:rFonts w:ascii="Times New Roman" w:hAnsi="Times New Roman"/>
          <w:szCs w:val="24"/>
        </w:rPr>
        <w:t xml:space="preserve">in order </w:t>
      </w:r>
      <w:r w:rsidRPr="005327F5">
        <w:rPr>
          <w:rFonts w:ascii="Times New Roman" w:hAnsi="Times New Roman"/>
          <w:szCs w:val="24"/>
        </w:rPr>
        <w:t xml:space="preserve">to enable </w:t>
      </w:r>
      <w:r w:rsidR="00E44DB1" w:rsidRPr="005327F5">
        <w:rPr>
          <w:rFonts w:ascii="Times New Roman" w:hAnsi="Times New Roman"/>
          <w:szCs w:val="24"/>
        </w:rPr>
        <w:t xml:space="preserve">the Secretary to undertake </w:t>
      </w:r>
      <w:r w:rsidRPr="005327F5">
        <w:rPr>
          <w:rFonts w:ascii="Times New Roman" w:hAnsi="Times New Roman"/>
          <w:szCs w:val="24"/>
        </w:rPr>
        <w:t xml:space="preserve">a full evaluation of the application in accordance with section </w:t>
      </w:r>
      <w:r w:rsidR="00767590">
        <w:rPr>
          <w:rFonts w:ascii="Times New Roman" w:hAnsi="Times New Roman"/>
          <w:szCs w:val="24"/>
        </w:rPr>
        <w:t>32DE</w:t>
      </w:r>
      <w:r w:rsidRPr="005327F5">
        <w:rPr>
          <w:rFonts w:ascii="Times New Roman" w:hAnsi="Times New Roman"/>
          <w:szCs w:val="24"/>
        </w:rPr>
        <w:t xml:space="preserve"> of the Act</w:t>
      </w:r>
      <w:r w:rsidR="00D222DA">
        <w:rPr>
          <w:rFonts w:ascii="Times New Roman" w:hAnsi="Times New Roman"/>
          <w:szCs w:val="24"/>
        </w:rPr>
        <w:t xml:space="preserve"> (which sets out the matters that the Secretary must have regard to when evaluating an application for inclusion in the Register for Class 2, Class 3 or Class 4 biological, e.g. whether the quality safety and efficacy of the biological for the purpose for which it is to be used has been satisfactorily established)</w:t>
      </w:r>
      <w:r w:rsidRPr="005327F5">
        <w:rPr>
          <w:rFonts w:ascii="Times New Roman" w:hAnsi="Times New Roman"/>
          <w:szCs w:val="24"/>
        </w:rPr>
        <w:t xml:space="preserve">, and </w:t>
      </w:r>
      <w:r w:rsidR="00A55333">
        <w:rPr>
          <w:rFonts w:ascii="Times New Roman" w:hAnsi="Times New Roman"/>
          <w:szCs w:val="24"/>
        </w:rPr>
        <w:t xml:space="preserve">it </w:t>
      </w:r>
      <w:r w:rsidRPr="005327F5">
        <w:rPr>
          <w:rFonts w:ascii="Times New Roman" w:hAnsi="Times New Roman"/>
          <w:szCs w:val="24"/>
        </w:rPr>
        <w:t xml:space="preserve">is information that </w:t>
      </w:r>
      <w:r w:rsidR="00E06A99" w:rsidRPr="005327F5">
        <w:rPr>
          <w:rFonts w:ascii="Times New Roman" w:hAnsi="Times New Roman"/>
          <w:szCs w:val="24"/>
        </w:rPr>
        <w:t xml:space="preserve">sponsors would be expected to have </w:t>
      </w:r>
      <w:r w:rsidRPr="005327F5">
        <w:rPr>
          <w:rFonts w:ascii="Times New Roman" w:hAnsi="Times New Roman"/>
          <w:szCs w:val="24"/>
        </w:rPr>
        <w:t xml:space="preserve">available </w:t>
      </w:r>
      <w:r w:rsidR="00E06A99" w:rsidRPr="005327F5">
        <w:rPr>
          <w:rFonts w:ascii="Times New Roman" w:hAnsi="Times New Roman"/>
          <w:szCs w:val="24"/>
        </w:rPr>
        <w:t xml:space="preserve">when they apply </w:t>
      </w:r>
      <w:r w:rsidRPr="005327F5">
        <w:rPr>
          <w:rFonts w:ascii="Times New Roman" w:hAnsi="Times New Roman"/>
          <w:szCs w:val="24"/>
        </w:rPr>
        <w:t xml:space="preserve">for </w:t>
      </w:r>
      <w:r w:rsidR="00A55333">
        <w:rPr>
          <w:rFonts w:ascii="Times New Roman" w:hAnsi="Times New Roman"/>
          <w:szCs w:val="24"/>
        </w:rPr>
        <w:t>marketing approval</w:t>
      </w:r>
      <w:r w:rsidRPr="005327F5">
        <w:rPr>
          <w:rFonts w:ascii="Times New Roman" w:hAnsi="Times New Roman"/>
          <w:szCs w:val="24"/>
        </w:rPr>
        <w:t xml:space="preserve">. The form in which the information must be provided is </w:t>
      </w:r>
      <w:r w:rsidR="00A55333">
        <w:rPr>
          <w:rFonts w:ascii="Times New Roman" w:hAnsi="Times New Roman"/>
          <w:szCs w:val="24"/>
        </w:rPr>
        <w:t xml:space="preserve">also </w:t>
      </w:r>
      <w:r w:rsidRPr="005327F5">
        <w:rPr>
          <w:rFonts w:ascii="Times New Roman" w:hAnsi="Times New Roman"/>
          <w:szCs w:val="24"/>
        </w:rPr>
        <w:t xml:space="preserve">appropriate to ensuring that </w:t>
      </w:r>
      <w:r w:rsidR="00A55333">
        <w:rPr>
          <w:rFonts w:ascii="Times New Roman" w:hAnsi="Times New Roman"/>
          <w:szCs w:val="24"/>
        </w:rPr>
        <w:t>an</w:t>
      </w:r>
      <w:r w:rsidRPr="005327F5">
        <w:rPr>
          <w:rFonts w:ascii="Times New Roman" w:hAnsi="Times New Roman"/>
          <w:szCs w:val="24"/>
        </w:rPr>
        <w:t xml:space="preserve"> evaluation can be undertaken efficiently.</w:t>
      </w:r>
    </w:p>
    <w:p w:rsidR="00622597" w:rsidRPr="005327F5" w:rsidRDefault="00622597" w:rsidP="005327F5">
      <w:pPr>
        <w:rPr>
          <w:rFonts w:ascii="Times New Roman" w:hAnsi="Times New Roman"/>
          <w:szCs w:val="24"/>
        </w:rPr>
      </w:pPr>
    </w:p>
    <w:p w:rsidR="00EE2D71" w:rsidRPr="005327F5" w:rsidRDefault="00BE215A" w:rsidP="005327F5">
      <w:pPr>
        <w:rPr>
          <w:rFonts w:ascii="Times New Roman" w:hAnsi="Times New Roman"/>
          <w:szCs w:val="24"/>
        </w:rPr>
      </w:pPr>
      <w:r w:rsidRPr="005327F5">
        <w:rPr>
          <w:rFonts w:ascii="Times New Roman" w:hAnsi="Times New Roman"/>
          <w:szCs w:val="24"/>
        </w:rPr>
        <w:t xml:space="preserve">The Determination itself is minor and machinery in nature, as </w:t>
      </w:r>
      <w:r w:rsidR="007C2577" w:rsidRPr="005327F5">
        <w:rPr>
          <w:rFonts w:ascii="Times New Roman" w:hAnsi="Times New Roman"/>
          <w:szCs w:val="24"/>
        </w:rPr>
        <w:t xml:space="preserve">the requirements imposed </w:t>
      </w:r>
      <w:r w:rsidRPr="005327F5">
        <w:rPr>
          <w:rFonts w:ascii="Times New Roman" w:hAnsi="Times New Roman"/>
          <w:szCs w:val="24"/>
        </w:rPr>
        <w:t>are similar to those in place before the commencement of the Amendment Act</w:t>
      </w:r>
      <w:r w:rsidR="007C2577" w:rsidRPr="005327F5">
        <w:rPr>
          <w:rFonts w:ascii="Times New Roman" w:hAnsi="Times New Roman"/>
          <w:szCs w:val="24"/>
        </w:rPr>
        <w:t xml:space="preserve">. </w:t>
      </w:r>
      <w:r w:rsidR="00EE2D71" w:rsidRPr="005327F5">
        <w:rPr>
          <w:rFonts w:ascii="Times New Roman" w:hAnsi="Times New Roman"/>
          <w:szCs w:val="24"/>
        </w:rPr>
        <w:t>Accordingly no specific consultation has been undertaken on the content of the Determination.</w:t>
      </w:r>
    </w:p>
    <w:p w:rsidR="003B2462" w:rsidRPr="005327F5" w:rsidRDefault="003B2462" w:rsidP="007231B2">
      <w:pPr>
        <w:rPr>
          <w:rFonts w:ascii="Times New Roman" w:hAnsi="Times New Roman"/>
          <w:szCs w:val="24"/>
        </w:rPr>
      </w:pPr>
    </w:p>
    <w:p w:rsidR="00294A49" w:rsidRPr="005327F5" w:rsidRDefault="00294A49" w:rsidP="007231B2">
      <w:pPr>
        <w:rPr>
          <w:rFonts w:ascii="Times New Roman" w:hAnsi="Times New Roman"/>
          <w:szCs w:val="24"/>
        </w:rPr>
      </w:pPr>
      <w:r w:rsidRPr="005327F5">
        <w:rPr>
          <w:rFonts w:ascii="Times New Roman" w:hAnsi="Times New Roman"/>
          <w:szCs w:val="24"/>
        </w:rPr>
        <w:t xml:space="preserve">Details of the </w:t>
      </w:r>
      <w:r w:rsidR="00147EBC" w:rsidRPr="005327F5">
        <w:rPr>
          <w:rFonts w:ascii="Times New Roman" w:hAnsi="Times New Roman"/>
          <w:szCs w:val="24"/>
        </w:rPr>
        <w:t xml:space="preserve">Determination </w:t>
      </w:r>
      <w:r w:rsidRPr="005327F5">
        <w:rPr>
          <w:rFonts w:ascii="Times New Roman" w:hAnsi="Times New Roman"/>
          <w:szCs w:val="24"/>
        </w:rPr>
        <w:t xml:space="preserve">are set out in </w:t>
      </w:r>
      <w:r w:rsidRPr="005327F5">
        <w:rPr>
          <w:rFonts w:ascii="Times New Roman" w:hAnsi="Times New Roman"/>
          <w:szCs w:val="24"/>
          <w:u w:val="single"/>
        </w:rPr>
        <w:t>Attachment A</w:t>
      </w:r>
      <w:r w:rsidRPr="005327F5">
        <w:rPr>
          <w:rFonts w:ascii="Times New Roman" w:hAnsi="Times New Roman"/>
          <w:szCs w:val="24"/>
        </w:rPr>
        <w:t>.</w:t>
      </w:r>
    </w:p>
    <w:p w:rsidR="00294A49" w:rsidRPr="005327F5" w:rsidRDefault="00294A49" w:rsidP="007231B2">
      <w:pPr>
        <w:rPr>
          <w:rFonts w:ascii="Times New Roman" w:hAnsi="Times New Roman"/>
          <w:szCs w:val="24"/>
        </w:rPr>
      </w:pPr>
    </w:p>
    <w:p w:rsidR="00294A49" w:rsidRPr="005327F5" w:rsidRDefault="00294A49" w:rsidP="00294A49">
      <w:pPr>
        <w:rPr>
          <w:rFonts w:ascii="Times New Roman" w:hAnsi="Times New Roman"/>
          <w:szCs w:val="24"/>
        </w:rPr>
      </w:pPr>
      <w:r w:rsidRPr="005327F5">
        <w:rPr>
          <w:rFonts w:ascii="Times New Roman" w:hAnsi="Times New Roman"/>
          <w:szCs w:val="24"/>
        </w:rPr>
        <w:t xml:space="preserve">The </w:t>
      </w:r>
      <w:r w:rsidR="00147EBC" w:rsidRPr="005327F5">
        <w:rPr>
          <w:rFonts w:ascii="Times New Roman" w:hAnsi="Times New Roman"/>
          <w:szCs w:val="24"/>
        </w:rPr>
        <w:t>Determination</w:t>
      </w:r>
      <w:r w:rsidRPr="005327F5">
        <w:rPr>
          <w:rFonts w:ascii="Times New Roman" w:hAnsi="Times New Roman"/>
          <w:szCs w:val="24"/>
        </w:rPr>
        <w:t xml:space="preserve"> is compatible with human rights and freedoms recognised or declared under section 3 of the </w:t>
      </w:r>
      <w:r w:rsidRPr="005327F5">
        <w:rPr>
          <w:rFonts w:ascii="Times New Roman" w:hAnsi="Times New Roman"/>
          <w:i/>
          <w:szCs w:val="24"/>
        </w:rPr>
        <w:t>Human Rights (Parliamentary Scrutiny) Act 2011</w:t>
      </w:r>
      <w:r w:rsidRPr="005327F5">
        <w:rPr>
          <w:rFonts w:ascii="Times New Roman" w:hAnsi="Times New Roman"/>
          <w:szCs w:val="24"/>
        </w:rPr>
        <w:t xml:space="preserve">. A full statement of compatibility is set out in </w:t>
      </w:r>
      <w:r w:rsidRPr="005327F5">
        <w:rPr>
          <w:rFonts w:ascii="Times New Roman" w:hAnsi="Times New Roman"/>
          <w:szCs w:val="24"/>
          <w:u w:val="single"/>
        </w:rPr>
        <w:t>Attachment B</w:t>
      </w:r>
      <w:r w:rsidRPr="005327F5">
        <w:rPr>
          <w:rFonts w:ascii="Times New Roman" w:hAnsi="Times New Roman"/>
          <w:szCs w:val="24"/>
        </w:rPr>
        <w:t>.</w:t>
      </w:r>
      <w:bookmarkStart w:id="0" w:name="_GoBack"/>
      <w:bookmarkEnd w:id="0"/>
    </w:p>
    <w:p w:rsidR="00294A49" w:rsidRPr="005327F5" w:rsidRDefault="00294A49" w:rsidP="007231B2">
      <w:pPr>
        <w:rPr>
          <w:rFonts w:ascii="Times New Roman" w:hAnsi="Times New Roman"/>
          <w:szCs w:val="24"/>
        </w:rPr>
      </w:pPr>
    </w:p>
    <w:p w:rsidR="00294A49" w:rsidRPr="005327F5" w:rsidRDefault="00CC7CE5" w:rsidP="00AC4C2D">
      <w:pPr>
        <w:autoSpaceDE w:val="0"/>
        <w:autoSpaceDN w:val="0"/>
        <w:adjustRightInd w:val="0"/>
        <w:rPr>
          <w:rFonts w:ascii="Times New Roman" w:hAnsi="Times New Roman"/>
          <w:szCs w:val="24"/>
        </w:rPr>
      </w:pPr>
      <w:r w:rsidRPr="005327F5">
        <w:rPr>
          <w:rFonts w:ascii="Times New Roman" w:hAnsi="Times New Roman"/>
          <w:szCs w:val="24"/>
        </w:rPr>
        <w:t xml:space="preserve">The </w:t>
      </w:r>
      <w:r w:rsidR="00147EBC" w:rsidRPr="005327F5">
        <w:rPr>
          <w:rFonts w:ascii="Times New Roman" w:hAnsi="Times New Roman"/>
          <w:szCs w:val="24"/>
        </w:rPr>
        <w:t xml:space="preserve">Determination </w:t>
      </w:r>
      <w:r w:rsidRPr="005327F5">
        <w:rPr>
          <w:rFonts w:ascii="Times New Roman" w:hAnsi="Times New Roman"/>
          <w:szCs w:val="24"/>
        </w:rPr>
        <w:t>is a disallowable legislative instrument</w:t>
      </w:r>
      <w:r w:rsidRPr="005327F5">
        <w:rPr>
          <w:rFonts w:ascii="Times New Roman" w:hAnsi="Times New Roman"/>
          <w:i/>
          <w:szCs w:val="24"/>
        </w:rPr>
        <w:t xml:space="preserve"> </w:t>
      </w:r>
      <w:r w:rsidR="006833B2" w:rsidRPr="005327F5">
        <w:rPr>
          <w:rFonts w:ascii="Times New Roman" w:hAnsi="Times New Roman"/>
          <w:szCs w:val="24"/>
        </w:rPr>
        <w:t>and commenced</w:t>
      </w:r>
      <w:r w:rsidRPr="005327F5">
        <w:rPr>
          <w:rFonts w:ascii="Times New Roman" w:hAnsi="Times New Roman"/>
          <w:szCs w:val="24"/>
        </w:rPr>
        <w:t xml:space="preserve"> on </w:t>
      </w:r>
      <w:r w:rsidR="006833B2" w:rsidRPr="005327F5">
        <w:rPr>
          <w:rFonts w:ascii="Times New Roman" w:hAnsi="Times New Roman"/>
          <w:szCs w:val="24"/>
        </w:rPr>
        <w:t>the day after it was registered</w:t>
      </w:r>
      <w:r w:rsidRPr="005327F5">
        <w:rPr>
          <w:rFonts w:ascii="Times New Roman" w:hAnsi="Times New Roman"/>
          <w:szCs w:val="24"/>
        </w:rPr>
        <w:t>.</w:t>
      </w:r>
    </w:p>
    <w:p w:rsidR="00420786" w:rsidRPr="005327F5" w:rsidRDefault="00420786">
      <w:pPr>
        <w:spacing w:after="200" w:line="276" w:lineRule="auto"/>
        <w:rPr>
          <w:rFonts w:ascii="Times New Roman" w:hAnsi="Times New Roman"/>
          <w:b/>
          <w:bCs/>
          <w:szCs w:val="24"/>
        </w:rPr>
      </w:pPr>
      <w:r w:rsidRPr="005327F5">
        <w:rPr>
          <w:rFonts w:ascii="Times New Roman" w:hAnsi="Times New Roman"/>
          <w:b/>
          <w:bCs/>
          <w:szCs w:val="24"/>
        </w:rPr>
        <w:br w:type="page"/>
      </w:r>
    </w:p>
    <w:p w:rsidR="00294A49" w:rsidRPr="005327F5" w:rsidRDefault="00294A49" w:rsidP="00294A49">
      <w:pPr>
        <w:jc w:val="right"/>
        <w:rPr>
          <w:rFonts w:ascii="Times New Roman" w:hAnsi="Times New Roman"/>
          <w:b/>
          <w:bCs/>
          <w:szCs w:val="24"/>
        </w:rPr>
      </w:pPr>
      <w:r w:rsidRPr="005327F5">
        <w:rPr>
          <w:rFonts w:ascii="Times New Roman" w:hAnsi="Times New Roman"/>
          <w:b/>
          <w:bCs/>
          <w:szCs w:val="24"/>
        </w:rPr>
        <w:lastRenderedPageBreak/>
        <w:t>Attachment A</w:t>
      </w:r>
    </w:p>
    <w:p w:rsidR="00294A49" w:rsidRPr="005327F5" w:rsidRDefault="00294A49" w:rsidP="00294A49">
      <w:pPr>
        <w:rPr>
          <w:rFonts w:ascii="Times New Roman" w:hAnsi="Times New Roman"/>
          <w:b/>
          <w:bCs/>
          <w:szCs w:val="24"/>
        </w:rPr>
      </w:pPr>
    </w:p>
    <w:p w:rsidR="00294A49" w:rsidRPr="005327F5" w:rsidRDefault="00294A49" w:rsidP="00294A49">
      <w:pPr>
        <w:rPr>
          <w:rFonts w:ascii="Times New Roman" w:hAnsi="Times New Roman"/>
          <w:b/>
          <w:bCs/>
          <w:i/>
          <w:szCs w:val="24"/>
        </w:rPr>
      </w:pPr>
      <w:r w:rsidRPr="005327F5">
        <w:rPr>
          <w:rFonts w:ascii="Times New Roman" w:hAnsi="Times New Roman"/>
          <w:b/>
          <w:bCs/>
          <w:szCs w:val="24"/>
        </w:rPr>
        <w:t xml:space="preserve">Details of the </w:t>
      </w:r>
      <w:r w:rsidR="0060165C" w:rsidRPr="005327F5">
        <w:rPr>
          <w:rFonts w:ascii="Times New Roman" w:hAnsi="Times New Roman"/>
          <w:b/>
          <w:i/>
          <w:szCs w:val="24"/>
        </w:rPr>
        <w:t>Therapeutic Goods (</w:t>
      </w:r>
      <w:r w:rsidR="00664DDB" w:rsidRPr="00664DDB">
        <w:rPr>
          <w:b/>
          <w:i/>
        </w:rPr>
        <w:t>Biologicals— Information that Must Accompany Application for Inclusion in Register</w:t>
      </w:r>
      <w:r w:rsidR="0060165C" w:rsidRPr="005327F5">
        <w:rPr>
          <w:rFonts w:ascii="Times New Roman" w:hAnsi="Times New Roman"/>
          <w:b/>
          <w:i/>
          <w:szCs w:val="24"/>
        </w:rPr>
        <w:t>) Determination</w:t>
      </w:r>
      <w:r w:rsidR="00B11090">
        <w:rPr>
          <w:rFonts w:ascii="Times New Roman" w:hAnsi="Times New Roman"/>
          <w:b/>
          <w:i/>
          <w:szCs w:val="24"/>
        </w:rPr>
        <w:t xml:space="preserve"> </w:t>
      </w:r>
      <w:r w:rsidR="001944A8">
        <w:rPr>
          <w:rFonts w:ascii="Times New Roman" w:hAnsi="Times New Roman"/>
          <w:b/>
          <w:i/>
          <w:szCs w:val="24"/>
        </w:rPr>
        <w:t>July</w:t>
      </w:r>
      <w:r w:rsidR="0060165C" w:rsidRPr="005327F5">
        <w:rPr>
          <w:rFonts w:ascii="Times New Roman" w:hAnsi="Times New Roman"/>
          <w:b/>
          <w:i/>
          <w:szCs w:val="24"/>
        </w:rPr>
        <w:t xml:space="preserve"> 2018</w:t>
      </w:r>
    </w:p>
    <w:p w:rsidR="00294A49" w:rsidRPr="005327F5" w:rsidRDefault="00294A49" w:rsidP="00294A49">
      <w:pPr>
        <w:rPr>
          <w:rFonts w:ascii="Times New Roman" w:hAnsi="Times New Roman"/>
          <w:b/>
          <w:bCs/>
          <w:i/>
          <w:szCs w:val="24"/>
        </w:rPr>
      </w:pPr>
    </w:p>
    <w:p w:rsidR="00294A49" w:rsidRPr="005327F5" w:rsidRDefault="00B279BF" w:rsidP="00294A49">
      <w:pPr>
        <w:rPr>
          <w:rFonts w:ascii="Times New Roman" w:hAnsi="Times New Roman"/>
          <w:b/>
          <w:bCs/>
          <w:szCs w:val="24"/>
        </w:rPr>
      </w:pPr>
      <w:r w:rsidRPr="005327F5">
        <w:rPr>
          <w:rFonts w:ascii="Times New Roman" w:hAnsi="Times New Roman"/>
          <w:b/>
          <w:bCs/>
          <w:szCs w:val="24"/>
        </w:rPr>
        <w:t>Section 1 – Name</w:t>
      </w:r>
    </w:p>
    <w:p w:rsidR="00B279BF" w:rsidRPr="005327F5" w:rsidRDefault="00B279BF" w:rsidP="00294A49">
      <w:pPr>
        <w:rPr>
          <w:rFonts w:ascii="Times New Roman" w:hAnsi="Times New Roman"/>
          <w:b/>
          <w:bCs/>
          <w:szCs w:val="24"/>
        </w:rPr>
      </w:pPr>
    </w:p>
    <w:p w:rsidR="00B279BF" w:rsidRPr="005327F5" w:rsidRDefault="00B279BF" w:rsidP="00294A49">
      <w:pPr>
        <w:rPr>
          <w:rFonts w:ascii="Times New Roman" w:hAnsi="Times New Roman"/>
          <w:bCs/>
          <w:szCs w:val="24"/>
        </w:rPr>
      </w:pPr>
      <w:r w:rsidRPr="005327F5">
        <w:rPr>
          <w:rFonts w:ascii="Times New Roman" w:hAnsi="Times New Roman"/>
          <w:bCs/>
          <w:szCs w:val="24"/>
        </w:rPr>
        <w:t>This section provides that the name of th</w:t>
      </w:r>
      <w:r w:rsidR="00846A95" w:rsidRPr="005327F5">
        <w:rPr>
          <w:rFonts w:ascii="Times New Roman" w:hAnsi="Times New Roman"/>
          <w:bCs/>
          <w:szCs w:val="24"/>
        </w:rPr>
        <w:t>e</w:t>
      </w:r>
      <w:r w:rsidRPr="005327F5">
        <w:rPr>
          <w:rFonts w:ascii="Times New Roman" w:hAnsi="Times New Roman"/>
          <w:bCs/>
          <w:szCs w:val="24"/>
        </w:rPr>
        <w:t xml:space="preserve"> </w:t>
      </w:r>
      <w:r w:rsidR="006667BD" w:rsidRPr="005327F5">
        <w:rPr>
          <w:rFonts w:ascii="Times New Roman" w:hAnsi="Times New Roman"/>
          <w:bCs/>
          <w:szCs w:val="24"/>
        </w:rPr>
        <w:t>Determination</w:t>
      </w:r>
      <w:r w:rsidRPr="005327F5">
        <w:rPr>
          <w:rFonts w:ascii="Times New Roman" w:hAnsi="Times New Roman"/>
          <w:bCs/>
          <w:szCs w:val="24"/>
        </w:rPr>
        <w:t xml:space="preserve"> is the </w:t>
      </w:r>
      <w:r w:rsidR="0060165C" w:rsidRPr="005327F5">
        <w:rPr>
          <w:rFonts w:ascii="Times New Roman" w:hAnsi="Times New Roman"/>
          <w:i/>
          <w:szCs w:val="24"/>
        </w:rPr>
        <w:t>Therapeutic Goods (</w:t>
      </w:r>
      <w:r w:rsidR="00664DDB">
        <w:rPr>
          <w:i/>
        </w:rPr>
        <w:t>Biolog</w:t>
      </w:r>
      <w:r w:rsidR="00664DDB" w:rsidRPr="004372C6">
        <w:rPr>
          <w:i/>
        </w:rPr>
        <w:t>icals— Information that Must Accompany Application for Inclusion in Register</w:t>
      </w:r>
      <w:r w:rsidR="0060165C" w:rsidRPr="005327F5">
        <w:rPr>
          <w:rFonts w:ascii="Times New Roman" w:hAnsi="Times New Roman"/>
          <w:i/>
          <w:szCs w:val="24"/>
        </w:rPr>
        <w:t xml:space="preserve">) Determination </w:t>
      </w:r>
      <w:r w:rsidR="001944A8">
        <w:rPr>
          <w:rFonts w:ascii="Times New Roman" w:hAnsi="Times New Roman"/>
          <w:i/>
          <w:szCs w:val="24"/>
        </w:rPr>
        <w:t>July</w:t>
      </w:r>
      <w:r w:rsidR="00B11090">
        <w:rPr>
          <w:rFonts w:ascii="Times New Roman" w:hAnsi="Times New Roman"/>
          <w:i/>
          <w:szCs w:val="24"/>
        </w:rPr>
        <w:t xml:space="preserve"> </w:t>
      </w:r>
      <w:r w:rsidR="0060165C" w:rsidRPr="005327F5">
        <w:rPr>
          <w:rFonts w:ascii="Times New Roman" w:hAnsi="Times New Roman"/>
          <w:i/>
          <w:szCs w:val="24"/>
        </w:rPr>
        <w:t>2018</w:t>
      </w:r>
      <w:r w:rsidR="00337507" w:rsidRPr="005327F5">
        <w:rPr>
          <w:rFonts w:ascii="Times New Roman" w:hAnsi="Times New Roman"/>
          <w:i/>
          <w:szCs w:val="24"/>
        </w:rPr>
        <w:t>.</w:t>
      </w:r>
    </w:p>
    <w:p w:rsidR="00B279BF" w:rsidRPr="005327F5" w:rsidRDefault="00B279BF" w:rsidP="00294A49">
      <w:pPr>
        <w:rPr>
          <w:rFonts w:ascii="Times New Roman" w:hAnsi="Times New Roman"/>
          <w:bCs/>
          <w:szCs w:val="24"/>
        </w:rPr>
      </w:pPr>
    </w:p>
    <w:p w:rsidR="00B279BF" w:rsidRPr="005327F5" w:rsidRDefault="00B279BF" w:rsidP="00294A49">
      <w:pPr>
        <w:rPr>
          <w:rFonts w:ascii="Times New Roman" w:hAnsi="Times New Roman"/>
          <w:b/>
          <w:bCs/>
          <w:szCs w:val="24"/>
        </w:rPr>
      </w:pPr>
      <w:r w:rsidRPr="005327F5">
        <w:rPr>
          <w:rFonts w:ascii="Times New Roman" w:hAnsi="Times New Roman"/>
          <w:b/>
          <w:bCs/>
          <w:szCs w:val="24"/>
        </w:rPr>
        <w:t>Section 2 – Commencement</w:t>
      </w:r>
    </w:p>
    <w:p w:rsidR="00B279BF" w:rsidRPr="005327F5" w:rsidRDefault="00B279BF" w:rsidP="00294A49">
      <w:pPr>
        <w:rPr>
          <w:rFonts w:ascii="Times New Roman" w:hAnsi="Times New Roman"/>
          <w:b/>
          <w:bCs/>
          <w:szCs w:val="24"/>
        </w:rPr>
      </w:pPr>
    </w:p>
    <w:p w:rsidR="00B279BF" w:rsidRDefault="00B279BF" w:rsidP="00294A49">
      <w:pPr>
        <w:rPr>
          <w:rFonts w:ascii="Times New Roman" w:hAnsi="Times New Roman"/>
          <w:bCs/>
          <w:szCs w:val="24"/>
        </w:rPr>
      </w:pPr>
      <w:r w:rsidRPr="005327F5">
        <w:rPr>
          <w:rFonts w:ascii="Times New Roman" w:hAnsi="Times New Roman"/>
          <w:bCs/>
          <w:szCs w:val="24"/>
        </w:rPr>
        <w:t xml:space="preserve">This section provides that </w:t>
      </w:r>
      <w:r w:rsidR="00846A95" w:rsidRPr="005327F5">
        <w:rPr>
          <w:rFonts w:ascii="Times New Roman" w:hAnsi="Times New Roman"/>
          <w:bCs/>
          <w:szCs w:val="24"/>
        </w:rPr>
        <w:t xml:space="preserve">the </w:t>
      </w:r>
      <w:r w:rsidR="006667BD" w:rsidRPr="005327F5">
        <w:rPr>
          <w:rFonts w:ascii="Times New Roman" w:hAnsi="Times New Roman"/>
          <w:bCs/>
          <w:szCs w:val="24"/>
        </w:rPr>
        <w:t xml:space="preserve">Determination </w:t>
      </w:r>
      <w:r w:rsidR="00846A95" w:rsidRPr="005327F5">
        <w:rPr>
          <w:rFonts w:ascii="Times New Roman" w:hAnsi="Times New Roman"/>
          <w:bCs/>
          <w:szCs w:val="24"/>
        </w:rPr>
        <w:t xml:space="preserve">commences </w:t>
      </w:r>
      <w:r w:rsidR="00337507" w:rsidRPr="005327F5">
        <w:rPr>
          <w:rFonts w:ascii="Times New Roman" w:hAnsi="Times New Roman"/>
          <w:bCs/>
          <w:szCs w:val="24"/>
        </w:rPr>
        <w:t xml:space="preserve">on </w:t>
      </w:r>
      <w:r w:rsidR="0013396D" w:rsidRPr="005327F5">
        <w:rPr>
          <w:rFonts w:ascii="Times New Roman" w:hAnsi="Times New Roman"/>
          <w:bCs/>
          <w:szCs w:val="24"/>
        </w:rPr>
        <w:t>the day after it is registered</w:t>
      </w:r>
      <w:r w:rsidR="00846A95" w:rsidRPr="005327F5">
        <w:rPr>
          <w:rFonts w:ascii="Times New Roman" w:hAnsi="Times New Roman"/>
          <w:bCs/>
          <w:szCs w:val="24"/>
        </w:rPr>
        <w:t>.</w:t>
      </w:r>
    </w:p>
    <w:p w:rsidR="00B11090" w:rsidRDefault="00B11090" w:rsidP="00294A49">
      <w:pPr>
        <w:rPr>
          <w:rFonts w:ascii="Times New Roman" w:hAnsi="Times New Roman"/>
          <w:bCs/>
          <w:szCs w:val="24"/>
        </w:rPr>
      </w:pPr>
    </w:p>
    <w:p w:rsidR="00B11090" w:rsidRPr="005327F5" w:rsidRDefault="00B11090" w:rsidP="00B11090">
      <w:pPr>
        <w:rPr>
          <w:rFonts w:ascii="Times New Roman" w:hAnsi="Times New Roman"/>
          <w:b/>
          <w:bCs/>
          <w:szCs w:val="24"/>
        </w:rPr>
      </w:pPr>
      <w:r w:rsidRPr="005327F5">
        <w:rPr>
          <w:rFonts w:ascii="Times New Roman" w:hAnsi="Times New Roman"/>
          <w:b/>
          <w:bCs/>
          <w:szCs w:val="24"/>
        </w:rPr>
        <w:t xml:space="preserve">Section </w:t>
      </w:r>
      <w:r>
        <w:rPr>
          <w:rFonts w:ascii="Times New Roman" w:hAnsi="Times New Roman"/>
          <w:b/>
          <w:bCs/>
          <w:szCs w:val="24"/>
        </w:rPr>
        <w:t>3</w:t>
      </w:r>
      <w:r w:rsidRPr="005327F5">
        <w:rPr>
          <w:rFonts w:ascii="Times New Roman" w:hAnsi="Times New Roman"/>
          <w:b/>
          <w:bCs/>
          <w:szCs w:val="24"/>
        </w:rPr>
        <w:t xml:space="preserve"> – </w:t>
      </w:r>
      <w:r>
        <w:rPr>
          <w:rFonts w:ascii="Times New Roman" w:hAnsi="Times New Roman"/>
          <w:b/>
          <w:bCs/>
          <w:szCs w:val="24"/>
        </w:rPr>
        <w:t>Schedules</w:t>
      </w:r>
    </w:p>
    <w:p w:rsidR="00B11090" w:rsidRPr="005327F5" w:rsidRDefault="00B11090" w:rsidP="00B11090">
      <w:pPr>
        <w:rPr>
          <w:rFonts w:ascii="Times New Roman" w:hAnsi="Times New Roman"/>
          <w:b/>
          <w:bCs/>
          <w:szCs w:val="24"/>
        </w:rPr>
      </w:pPr>
    </w:p>
    <w:p w:rsidR="00B11090" w:rsidRPr="005327F5" w:rsidRDefault="00B11090" w:rsidP="00294A49">
      <w:pPr>
        <w:rPr>
          <w:rFonts w:ascii="Times New Roman" w:hAnsi="Times New Roman"/>
          <w:bCs/>
          <w:szCs w:val="24"/>
        </w:rPr>
      </w:pPr>
      <w:r w:rsidRPr="005327F5">
        <w:rPr>
          <w:rFonts w:ascii="Times New Roman" w:hAnsi="Times New Roman"/>
          <w:bCs/>
          <w:szCs w:val="24"/>
        </w:rPr>
        <w:t xml:space="preserve">This section provides that </w:t>
      </w:r>
      <w:r>
        <w:rPr>
          <w:rFonts w:ascii="Times New Roman" w:hAnsi="Times New Roman"/>
          <w:bCs/>
          <w:szCs w:val="24"/>
        </w:rPr>
        <w:t>an</w:t>
      </w:r>
      <w:r w:rsidRPr="005327F5">
        <w:rPr>
          <w:rFonts w:ascii="Times New Roman" w:hAnsi="Times New Roman"/>
          <w:bCs/>
          <w:szCs w:val="24"/>
        </w:rPr>
        <w:t xml:space="preserve"> </w:t>
      </w:r>
      <w:r>
        <w:rPr>
          <w:rFonts w:ascii="Times New Roman" w:hAnsi="Times New Roman"/>
          <w:bCs/>
          <w:szCs w:val="24"/>
        </w:rPr>
        <w:t>instrument specified in a Schedule to this instrument is amended or repealed a set out in the applicable items in the Schedule concerned, and any other item in a Schedule has effect according to its terms</w:t>
      </w:r>
      <w:r w:rsidRPr="005327F5">
        <w:rPr>
          <w:rFonts w:ascii="Times New Roman" w:hAnsi="Times New Roman"/>
          <w:bCs/>
          <w:szCs w:val="24"/>
        </w:rPr>
        <w:t>.</w:t>
      </w:r>
    </w:p>
    <w:p w:rsidR="00B279BF" w:rsidRPr="005327F5" w:rsidRDefault="00B279BF" w:rsidP="00294A49">
      <w:pPr>
        <w:rPr>
          <w:rFonts w:ascii="Times New Roman" w:hAnsi="Times New Roman"/>
          <w:b/>
          <w:bCs/>
          <w:szCs w:val="24"/>
        </w:rPr>
      </w:pPr>
    </w:p>
    <w:p w:rsidR="00B279BF" w:rsidRPr="005327F5" w:rsidRDefault="00B279BF" w:rsidP="00294A49">
      <w:pPr>
        <w:rPr>
          <w:rFonts w:ascii="Times New Roman" w:hAnsi="Times New Roman"/>
          <w:b/>
          <w:bCs/>
          <w:szCs w:val="24"/>
        </w:rPr>
      </w:pPr>
      <w:r w:rsidRPr="005327F5">
        <w:rPr>
          <w:rFonts w:ascii="Times New Roman" w:hAnsi="Times New Roman"/>
          <w:b/>
          <w:bCs/>
          <w:szCs w:val="24"/>
        </w:rPr>
        <w:t xml:space="preserve">Section </w:t>
      </w:r>
      <w:r w:rsidR="00B11090">
        <w:rPr>
          <w:rFonts w:ascii="Times New Roman" w:hAnsi="Times New Roman"/>
          <w:b/>
          <w:bCs/>
          <w:szCs w:val="24"/>
        </w:rPr>
        <w:t>4</w:t>
      </w:r>
      <w:r w:rsidR="00B11090" w:rsidRPr="005327F5">
        <w:rPr>
          <w:rFonts w:ascii="Times New Roman" w:hAnsi="Times New Roman"/>
          <w:b/>
          <w:bCs/>
          <w:szCs w:val="24"/>
        </w:rPr>
        <w:t xml:space="preserve"> </w:t>
      </w:r>
      <w:r w:rsidRPr="005327F5">
        <w:rPr>
          <w:rFonts w:ascii="Times New Roman" w:hAnsi="Times New Roman"/>
          <w:b/>
          <w:bCs/>
          <w:szCs w:val="24"/>
        </w:rPr>
        <w:t xml:space="preserve">– </w:t>
      </w:r>
      <w:r w:rsidR="00116077" w:rsidRPr="005327F5">
        <w:rPr>
          <w:rFonts w:ascii="Times New Roman" w:hAnsi="Times New Roman"/>
          <w:b/>
          <w:bCs/>
          <w:szCs w:val="24"/>
        </w:rPr>
        <w:t>Definitions</w:t>
      </w:r>
    </w:p>
    <w:p w:rsidR="00B279BF" w:rsidRPr="005327F5" w:rsidRDefault="00B279BF" w:rsidP="00294A49">
      <w:pPr>
        <w:rPr>
          <w:rFonts w:ascii="Times New Roman" w:hAnsi="Times New Roman"/>
          <w:b/>
          <w:bCs/>
          <w:szCs w:val="24"/>
        </w:rPr>
      </w:pPr>
    </w:p>
    <w:p w:rsidR="00D41D94" w:rsidRPr="005327F5" w:rsidRDefault="00B279BF" w:rsidP="00B279BF">
      <w:pPr>
        <w:rPr>
          <w:rFonts w:ascii="Times New Roman" w:hAnsi="Times New Roman"/>
          <w:bCs/>
          <w:szCs w:val="24"/>
        </w:rPr>
      </w:pPr>
      <w:r w:rsidRPr="005327F5">
        <w:rPr>
          <w:rFonts w:ascii="Times New Roman" w:hAnsi="Times New Roman"/>
          <w:bCs/>
          <w:szCs w:val="24"/>
        </w:rPr>
        <w:t xml:space="preserve">This section provides </w:t>
      </w:r>
      <w:r w:rsidR="00733C83" w:rsidRPr="005327F5">
        <w:rPr>
          <w:rFonts w:ascii="Times New Roman" w:hAnsi="Times New Roman"/>
          <w:bCs/>
          <w:szCs w:val="24"/>
        </w:rPr>
        <w:t xml:space="preserve">definitions for certain terms </w:t>
      </w:r>
      <w:r w:rsidR="00B07040" w:rsidRPr="005327F5">
        <w:rPr>
          <w:rFonts w:ascii="Times New Roman" w:hAnsi="Times New Roman"/>
          <w:bCs/>
          <w:szCs w:val="24"/>
        </w:rPr>
        <w:t xml:space="preserve">used in the </w:t>
      </w:r>
      <w:r w:rsidR="006667BD" w:rsidRPr="005327F5">
        <w:rPr>
          <w:rFonts w:ascii="Times New Roman" w:hAnsi="Times New Roman"/>
          <w:bCs/>
          <w:szCs w:val="24"/>
        </w:rPr>
        <w:t xml:space="preserve">Determination </w:t>
      </w:r>
      <w:r w:rsidR="003C17BC" w:rsidRPr="005327F5">
        <w:rPr>
          <w:rFonts w:ascii="Times New Roman" w:hAnsi="Times New Roman"/>
          <w:bCs/>
          <w:szCs w:val="24"/>
        </w:rPr>
        <w:t xml:space="preserve">that </w:t>
      </w:r>
      <w:r w:rsidR="00733C83" w:rsidRPr="005327F5">
        <w:rPr>
          <w:rFonts w:ascii="Times New Roman" w:hAnsi="Times New Roman"/>
          <w:bCs/>
          <w:szCs w:val="24"/>
        </w:rPr>
        <w:t>are not otherwise defined in the Act</w:t>
      </w:r>
      <w:r w:rsidR="00B07040" w:rsidRPr="005327F5">
        <w:rPr>
          <w:rFonts w:ascii="Times New Roman" w:hAnsi="Times New Roman"/>
          <w:bCs/>
          <w:szCs w:val="24"/>
        </w:rPr>
        <w:t xml:space="preserve">.  </w:t>
      </w:r>
    </w:p>
    <w:p w:rsidR="004B7DFF" w:rsidRPr="005327F5" w:rsidRDefault="004B7DFF" w:rsidP="00B279BF">
      <w:pPr>
        <w:rPr>
          <w:rFonts w:ascii="Times New Roman" w:hAnsi="Times New Roman"/>
          <w:bCs/>
          <w:strike/>
          <w:szCs w:val="24"/>
        </w:rPr>
      </w:pPr>
    </w:p>
    <w:p w:rsidR="00BA366D" w:rsidRPr="005327F5" w:rsidRDefault="00BA366D" w:rsidP="00BA366D">
      <w:pPr>
        <w:rPr>
          <w:rFonts w:ascii="Times New Roman" w:hAnsi="Times New Roman"/>
          <w:b/>
          <w:bCs/>
          <w:szCs w:val="24"/>
        </w:rPr>
      </w:pPr>
      <w:r w:rsidRPr="005327F5">
        <w:rPr>
          <w:rFonts w:ascii="Times New Roman" w:hAnsi="Times New Roman"/>
          <w:b/>
          <w:bCs/>
          <w:szCs w:val="24"/>
        </w:rPr>
        <w:t xml:space="preserve">Section </w:t>
      </w:r>
      <w:r w:rsidR="00B11090">
        <w:rPr>
          <w:rFonts w:ascii="Times New Roman" w:hAnsi="Times New Roman"/>
          <w:b/>
          <w:bCs/>
          <w:szCs w:val="24"/>
        </w:rPr>
        <w:t>5</w:t>
      </w:r>
      <w:r w:rsidR="00B11090" w:rsidRPr="005327F5">
        <w:rPr>
          <w:rFonts w:ascii="Times New Roman" w:hAnsi="Times New Roman"/>
          <w:b/>
          <w:bCs/>
          <w:szCs w:val="24"/>
        </w:rPr>
        <w:t xml:space="preserve"> </w:t>
      </w:r>
      <w:r w:rsidR="00487413" w:rsidRPr="005327F5">
        <w:rPr>
          <w:rFonts w:ascii="Times New Roman" w:hAnsi="Times New Roman"/>
          <w:b/>
          <w:bCs/>
          <w:szCs w:val="24"/>
        </w:rPr>
        <w:t>–</w:t>
      </w:r>
      <w:r w:rsidRPr="005327F5">
        <w:rPr>
          <w:rFonts w:ascii="Times New Roman" w:hAnsi="Times New Roman"/>
          <w:b/>
          <w:bCs/>
          <w:szCs w:val="24"/>
        </w:rPr>
        <w:t xml:space="preserve"> </w:t>
      </w:r>
      <w:r w:rsidR="00487413" w:rsidRPr="005327F5">
        <w:rPr>
          <w:rFonts w:ascii="Times New Roman" w:hAnsi="Times New Roman"/>
          <w:b/>
          <w:bCs/>
          <w:szCs w:val="24"/>
        </w:rPr>
        <w:t>Applications to which this instrument applies</w:t>
      </w:r>
    </w:p>
    <w:p w:rsidR="00BA366D" w:rsidRPr="005327F5" w:rsidRDefault="00BA366D" w:rsidP="00BA366D">
      <w:pPr>
        <w:rPr>
          <w:rFonts w:ascii="Times New Roman" w:hAnsi="Times New Roman"/>
          <w:b/>
          <w:bCs/>
          <w:strike/>
          <w:szCs w:val="24"/>
        </w:rPr>
      </w:pPr>
    </w:p>
    <w:p w:rsidR="00487413" w:rsidRDefault="00487413" w:rsidP="00BA366D">
      <w:pPr>
        <w:rPr>
          <w:rFonts w:ascii="Times New Roman" w:hAnsi="Times New Roman"/>
          <w:bCs/>
          <w:szCs w:val="24"/>
        </w:rPr>
      </w:pPr>
      <w:r w:rsidRPr="005327F5">
        <w:rPr>
          <w:rFonts w:ascii="Times New Roman" w:hAnsi="Times New Roman"/>
          <w:bCs/>
          <w:szCs w:val="24"/>
        </w:rPr>
        <w:t xml:space="preserve">This section provides that the Determination applies to applications to </w:t>
      </w:r>
      <w:r w:rsidR="00767590">
        <w:rPr>
          <w:rFonts w:ascii="Times New Roman" w:hAnsi="Times New Roman"/>
          <w:bCs/>
          <w:szCs w:val="24"/>
        </w:rPr>
        <w:t>include Class 2, 3 and 4 biologicals in the Register</w:t>
      </w:r>
      <w:r w:rsidR="005327F5">
        <w:rPr>
          <w:rFonts w:ascii="Times New Roman" w:hAnsi="Times New Roman"/>
          <w:bCs/>
          <w:szCs w:val="24"/>
        </w:rPr>
        <w:t xml:space="preserve">. </w:t>
      </w:r>
    </w:p>
    <w:p w:rsidR="005327F5" w:rsidRPr="005327F5" w:rsidRDefault="005327F5" w:rsidP="00BA366D">
      <w:pPr>
        <w:rPr>
          <w:rFonts w:ascii="Times New Roman" w:hAnsi="Times New Roman"/>
          <w:bCs/>
          <w:szCs w:val="24"/>
        </w:rPr>
      </w:pPr>
    </w:p>
    <w:p w:rsidR="00BA366D" w:rsidRPr="005327F5" w:rsidRDefault="00BA366D" w:rsidP="00BA366D">
      <w:pPr>
        <w:rPr>
          <w:rFonts w:ascii="Times New Roman" w:hAnsi="Times New Roman"/>
          <w:b/>
          <w:bCs/>
          <w:szCs w:val="24"/>
        </w:rPr>
      </w:pPr>
      <w:r w:rsidRPr="005327F5">
        <w:rPr>
          <w:rFonts w:ascii="Times New Roman" w:hAnsi="Times New Roman"/>
          <w:b/>
          <w:bCs/>
          <w:szCs w:val="24"/>
        </w:rPr>
        <w:t xml:space="preserve">Section </w:t>
      </w:r>
      <w:r w:rsidR="00B11090">
        <w:rPr>
          <w:rFonts w:ascii="Times New Roman" w:hAnsi="Times New Roman"/>
          <w:b/>
          <w:bCs/>
          <w:szCs w:val="24"/>
        </w:rPr>
        <w:t>6</w:t>
      </w:r>
      <w:r w:rsidR="00B11090" w:rsidRPr="005327F5">
        <w:rPr>
          <w:rFonts w:ascii="Times New Roman" w:hAnsi="Times New Roman"/>
          <w:b/>
          <w:bCs/>
          <w:szCs w:val="24"/>
        </w:rPr>
        <w:t xml:space="preserve"> </w:t>
      </w:r>
      <w:r w:rsidRPr="005327F5">
        <w:rPr>
          <w:rFonts w:ascii="Times New Roman" w:hAnsi="Times New Roman"/>
          <w:b/>
          <w:bCs/>
          <w:szCs w:val="24"/>
        </w:rPr>
        <w:t xml:space="preserve">– </w:t>
      </w:r>
      <w:r w:rsidR="00487413" w:rsidRPr="005327F5">
        <w:rPr>
          <w:rFonts w:ascii="Times New Roman" w:hAnsi="Times New Roman"/>
          <w:b/>
          <w:bCs/>
          <w:szCs w:val="24"/>
        </w:rPr>
        <w:t>Kind of information</w:t>
      </w:r>
    </w:p>
    <w:p w:rsidR="00BA366D" w:rsidRPr="005327F5" w:rsidRDefault="00BA366D" w:rsidP="00BA366D">
      <w:pPr>
        <w:rPr>
          <w:rFonts w:ascii="Times New Roman" w:hAnsi="Times New Roman"/>
          <w:b/>
          <w:bCs/>
          <w:szCs w:val="24"/>
        </w:rPr>
      </w:pPr>
    </w:p>
    <w:p w:rsidR="00BA366D" w:rsidRDefault="00BA366D" w:rsidP="00BA366D">
      <w:pPr>
        <w:rPr>
          <w:rFonts w:ascii="Times New Roman" w:hAnsi="Times New Roman"/>
          <w:bCs/>
          <w:szCs w:val="24"/>
        </w:rPr>
      </w:pPr>
      <w:r w:rsidRPr="005327F5">
        <w:rPr>
          <w:rFonts w:ascii="Times New Roman" w:hAnsi="Times New Roman"/>
          <w:bCs/>
          <w:szCs w:val="24"/>
        </w:rPr>
        <w:t xml:space="preserve">This section </w:t>
      </w:r>
      <w:r w:rsidR="00487413" w:rsidRPr="005327F5">
        <w:rPr>
          <w:rFonts w:ascii="Times New Roman" w:hAnsi="Times New Roman"/>
          <w:bCs/>
          <w:szCs w:val="24"/>
        </w:rPr>
        <w:t xml:space="preserve">specifies the kind of information that must be provided with an application to which the instrument applies. </w:t>
      </w:r>
      <w:r w:rsidR="004B7DFF" w:rsidRPr="005327F5">
        <w:rPr>
          <w:rFonts w:ascii="Times New Roman" w:hAnsi="Times New Roman"/>
          <w:bCs/>
          <w:szCs w:val="24"/>
        </w:rPr>
        <w:t xml:space="preserve">The information is the information specified in </w:t>
      </w:r>
      <w:r w:rsidR="00B11090">
        <w:rPr>
          <w:rFonts w:ascii="Times New Roman" w:hAnsi="Times New Roman"/>
          <w:bCs/>
          <w:szCs w:val="24"/>
        </w:rPr>
        <w:t xml:space="preserve">the </w:t>
      </w:r>
      <w:r w:rsidR="003C4A60">
        <w:rPr>
          <w:rFonts w:ascii="Times New Roman" w:hAnsi="Times New Roman"/>
          <w:bCs/>
          <w:szCs w:val="24"/>
        </w:rPr>
        <w:t xml:space="preserve">document </w:t>
      </w:r>
      <w:r w:rsidR="003C4A60" w:rsidRPr="0026780B">
        <w:rPr>
          <w:rFonts w:ascii="Times New Roman" w:hAnsi="Times New Roman"/>
          <w:bCs/>
          <w:i/>
          <w:szCs w:val="24"/>
        </w:rPr>
        <w:t xml:space="preserve">Dossier Requirements for Class 2, 3 and 4 Biologicals, </w:t>
      </w:r>
      <w:r w:rsidR="00B11090" w:rsidRPr="0026780B">
        <w:rPr>
          <w:rFonts w:ascii="Times New Roman" w:hAnsi="Times New Roman"/>
          <w:bCs/>
          <w:i/>
          <w:szCs w:val="24"/>
        </w:rPr>
        <w:t>Australian Regulatory Guidelines for Biologicals</w:t>
      </w:r>
      <w:r w:rsidR="00B11090">
        <w:rPr>
          <w:rFonts w:ascii="Times New Roman" w:hAnsi="Times New Roman"/>
          <w:bCs/>
          <w:szCs w:val="24"/>
        </w:rPr>
        <w:t xml:space="preserve"> (ARGB), under the heading </w:t>
      </w:r>
      <w:r w:rsidR="003C4A60">
        <w:rPr>
          <w:rFonts w:ascii="Times New Roman" w:hAnsi="Times New Roman"/>
          <w:bCs/>
          <w:szCs w:val="24"/>
        </w:rPr>
        <w:t>‘</w:t>
      </w:r>
      <w:r w:rsidR="00B11090">
        <w:rPr>
          <w:rFonts w:ascii="Times New Roman" w:hAnsi="Times New Roman"/>
          <w:bCs/>
          <w:szCs w:val="24"/>
        </w:rPr>
        <w:t xml:space="preserve">Technical </w:t>
      </w:r>
      <w:r w:rsidR="00B1522B">
        <w:rPr>
          <w:rFonts w:ascii="Times New Roman" w:hAnsi="Times New Roman"/>
          <w:bCs/>
          <w:szCs w:val="24"/>
        </w:rPr>
        <w:t>R</w:t>
      </w:r>
      <w:r w:rsidR="00B11090">
        <w:rPr>
          <w:rFonts w:ascii="Times New Roman" w:hAnsi="Times New Roman"/>
          <w:bCs/>
          <w:szCs w:val="24"/>
        </w:rPr>
        <w:t>equirements</w:t>
      </w:r>
      <w:r w:rsidR="003C4A60">
        <w:rPr>
          <w:rFonts w:ascii="Times New Roman" w:hAnsi="Times New Roman"/>
          <w:bCs/>
          <w:szCs w:val="24"/>
        </w:rPr>
        <w:t>’</w:t>
      </w:r>
      <w:r w:rsidR="00B1522B">
        <w:rPr>
          <w:rFonts w:ascii="Times New Roman" w:hAnsi="Times New Roman"/>
          <w:bCs/>
          <w:szCs w:val="24"/>
        </w:rPr>
        <w:t>,</w:t>
      </w:r>
      <w:r w:rsidR="00B11090">
        <w:rPr>
          <w:rFonts w:ascii="Times New Roman" w:hAnsi="Times New Roman"/>
          <w:bCs/>
          <w:szCs w:val="24"/>
        </w:rPr>
        <w:t xml:space="preserve"> </w:t>
      </w:r>
      <w:r w:rsidR="004B7DFF" w:rsidRPr="005327F5">
        <w:rPr>
          <w:rFonts w:ascii="Times New Roman" w:hAnsi="Times New Roman"/>
          <w:bCs/>
          <w:szCs w:val="24"/>
        </w:rPr>
        <w:t xml:space="preserve">published by the TGA before the commencement of the Determination. Copies of </w:t>
      </w:r>
      <w:r w:rsidR="00B11090">
        <w:rPr>
          <w:rFonts w:ascii="Times New Roman" w:hAnsi="Times New Roman"/>
          <w:bCs/>
          <w:szCs w:val="24"/>
        </w:rPr>
        <w:t>this document</w:t>
      </w:r>
      <w:r w:rsidR="004B7DFF" w:rsidRPr="005327F5">
        <w:rPr>
          <w:rFonts w:ascii="Times New Roman" w:hAnsi="Times New Roman"/>
          <w:bCs/>
          <w:szCs w:val="24"/>
        </w:rPr>
        <w:t xml:space="preserve"> are available on the TGA’s website, free of charge, and the Determination includes information in relation to the intended manner of incorporation of </w:t>
      </w:r>
      <w:r w:rsidR="00B11090">
        <w:rPr>
          <w:rFonts w:ascii="Times New Roman" w:hAnsi="Times New Roman"/>
          <w:bCs/>
          <w:szCs w:val="24"/>
        </w:rPr>
        <w:t>this</w:t>
      </w:r>
      <w:r w:rsidR="004B7DFF" w:rsidRPr="005327F5">
        <w:rPr>
          <w:rFonts w:ascii="Times New Roman" w:hAnsi="Times New Roman"/>
          <w:bCs/>
          <w:szCs w:val="24"/>
        </w:rPr>
        <w:t xml:space="preserve"> document.</w:t>
      </w:r>
    </w:p>
    <w:p w:rsidR="00487413" w:rsidRPr="005327F5" w:rsidRDefault="00487413" w:rsidP="00294A49">
      <w:pPr>
        <w:rPr>
          <w:rFonts w:ascii="Times New Roman" w:hAnsi="Times New Roman"/>
          <w:b/>
          <w:bCs/>
          <w:szCs w:val="24"/>
        </w:rPr>
      </w:pPr>
    </w:p>
    <w:p w:rsidR="000D45DC" w:rsidRPr="005327F5" w:rsidRDefault="000D45DC" w:rsidP="0013396D">
      <w:pPr>
        <w:keepNext/>
        <w:rPr>
          <w:rFonts w:ascii="Times New Roman" w:hAnsi="Times New Roman"/>
          <w:b/>
          <w:bCs/>
          <w:szCs w:val="24"/>
        </w:rPr>
      </w:pPr>
      <w:r w:rsidRPr="005327F5">
        <w:rPr>
          <w:rFonts w:ascii="Times New Roman" w:hAnsi="Times New Roman"/>
          <w:b/>
          <w:bCs/>
          <w:szCs w:val="24"/>
        </w:rPr>
        <w:t xml:space="preserve">Section </w:t>
      </w:r>
      <w:r w:rsidR="00B11090">
        <w:rPr>
          <w:rFonts w:ascii="Times New Roman" w:hAnsi="Times New Roman"/>
          <w:b/>
          <w:bCs/>
          <w:szCs w:val="24"/>
        </w:rPr>
        <w:t>7</w:t>
      </w:r>
      <w:r w:rsidR="00B11090" w:rsidRPr="005327F5">
        <w:rPr>
          <w:rFonts w:ascii="Times New Roman" w:hAnsi="Times New Roman"/>
          <w:b/>
          <w:bCs/>
          <w:szCs w:val="24"/>
        </w:rPr>
        <w:t xml:space="preserve"> </w:t>
      </w:r>
      <w:r w:rsidRPr="005327F5">
        <w:rPr>
          <w:rFonts w:ascii="Times New Roman" w:hAnsi="Times New Roman"/>
          <w:b/>
          <w:bCs/>
          <w:szCs w:val="24"/>
        </w:rPr>
        <w:t xml:space="preserve">– </w:t>
      </w:r>
      <w:r w:rsidR="00487413" w:rsidRPr="005327F5">
        <w:rPr>
          <w:rFonts w:ascii="Times New Roman" w:hAnsi="Times New Roman"/>
          <w:b/>
          <w:bCs/>
          <w:szCs w:val="24"/>
        </w:rPr>
        <w:t>Form of information</w:t>
      </w:r>
    </w:p>
    <w:p w:rsidR="000D45DC" w:rsidRPr="005327F5" w:rsidRDefault="000D45DC" w:rsidP="000D45DC">
      <w:pPr>
        <w:rPr>
          <w:rFonts w:ascii="Times New Roman" w:hAnsi="Times New Roman"/>
          <w:b/>
          <w:bCs/>
          <w:strike/>
          <w:szCs w:val="24"/>
        </w:rPr>
      </w:pPr>
    </w:p>
    <w:p w:rsidR="004B7DFF" w:rsidRPr="005327F5" w:rsidRDefault="004B7DFF" w:rsidP="004B7DFF">
      <w:pPr>
        <w:rPr>
          <w:rFonts w:ascii="Times New Roman" w:hAnsi="Times New Roman"/>
          <w:bCs/>
          <w:szCs w:val="24"/>
        </w:rPr>
      </w:pPr>
      <w:r w:rsidRPr="005327F5">
        <w:rPr>
          <w:rFonts w:ascii="Times New Roman" w:hAnsi="Times New Roman"/>
          <w:bCs/>
          <w:szCs w:val="24"/>
        </w:rPr>
        <w:t xml:space="preserve">This section specifies the form in which any required information must be provided.  The information must be provided in a dossier consistent with the TGA document titled </w:t>
      </w:r>
      <w:r w:rsidRPr="005327F5">
        <w:rPr>
          <w:rFonts w:ascii="Times New Roman" w:hAnsi="Times New Roman"/>
          <w:i/>
          <w:szCs w:val="24"/>
        </w:rPr>
        <w:t>General dossier requirements</w:t>
      </w:r>
      <w:r w:rsidRPr="005327F5">
        <w:rPr>
          <w:rFonts w:ascii="Times New Roman" w:hAnsi="Times New Roman"/>
          <w:szCs w:val="24"/>
        </w:rPr>
        <w:t>, version 1.</w:t>
      </w:r>
      <w:r w:rsidR="00795292">
        <w:rPr>
          <w:rFonts w:ascii="Times New Roman" w:hAnsi="Times New Roman"/>
          <w:szCs w:val="24"/>
        </w:rPr>
        <w:t>4</w:t>
      </w:r>
      <w:r w:rsidRPr="005327F5">
        <w:rPr>
          <w:rFonts w:ascii="Times New Roman" w:hAnsi="Times New Roman"/>
          <w:szCs w:val="24"/>
        </w:rPr>
        <w:t xml:space="preserve">, published </w:t>
      </w:r>
      <w:r w:rsidR="00E25544">
        <w:rPr>
          <w:rFonts w:ascii="Times New Roman" w:hAnsi="Times New Roman"/>
          <w:szCs w:val="24"/>
        </w:rPr>
        <w:t xml:space="preserve">in </w:t>
      </w:r>
      <w:r w:rsidR="00795292">
        <w:rPr>
          <w:rFonts w:ascii="Times New Roman" w:hAnsi="Times New Roman"/>
          <w:szCs w:val="24"/>
        </w:rPr>
        <w:t xml:space="preserve">July </w:t>
      </w:r>
      <w:r w:rsidR="00E25544">
        <w:rPr>
          <w:rFonts w:ascii="Times New Roman" w:hAnsi="Times New Roman"/>
          <w:szCs w:val="24"/>
        </w:rPr>
        <w:t>2018</w:t>
      </w:r>
      <w:r w:rsidRPr="005327F5">
        <w:rPr>
          <w:rFonts w:ascii="Times New Roman" w:hAnsi="Times New Roman"/>
          <w:szCs w:val="24"/>
        </w:rPr>
        <w:t xml:space="preserve">, a copy of which is available on the TGA’s website, free of charge. </w:t>
      </w:r>
    </w:p>
    <w:p w:rsidR="00487413" w:rsidRDefault="00487413" w:rsidP="000D45DC">
      <w:pPr>
        <w:rPr>
          <w:rFonts w:ascii="Times New Roman" w:hAnsi="Times New Roman"/>
          <w:bCs/>
          <w:szCs w:val="24"/>
        </w:rPr>
      </w:pPr>
    </w:p>
    <w:p w:rsidR="00B1522B" w:rsidRPr="005327F5" w:rsidRDefault="00B1522B" w:rsidP="00B1522B">
      <w:pPr>
        <w:keepNext/>
        <w:rPr>
          <w:rFonts w:ascii="Times New Roman" w:hAnsi="Times New Roman"/>
          <w:b/>
          <w:bCs/>
          <w:szCs w:val="24"/>
        </w:rPr>
      </w:pPr>
      <w:r>
        <w:rPr>
          <w:rFonts w:ascii="Times New Roman" w:hAnsi="Times New Roman"/>
          <w:b/>
          <w:bCs/>
          <w:szCs w:val="24"/>
        </w:rPr>
        <w:t xml:space="preserve">Schedule 1 – Repeals </w:t>
      </w:r>
    </w:p>
    <w:p w:rsidR="00B1522B" w:rsidRDefault="00B1522B" w:rsidP="00B1522B">
      <w:pPr>
        <w:rPr>
          <w:rFonts w:ascii="Times New Roman" w:hAnsi="Times New Roman"/>
          <w:b/>
          <w:bCs/>
          <w:strike/>
          <w:szCs w:val="24"/>
        </w:rPr>
      </w:pPr>
    </w:p>
    <w:p w:rsidR="00B1522B" w:rsidRPr="0026780B" w:rsidRDefault="00B1522B" w:rsidP="00B1522B">
      <w:pPr>
        <w:rPr>
          <w:rFonts w:ascii="Times New Roman" w:hAnsi="Times New Roman"/>
          <w:i/>
          <w:szCs w:val="24"/>
        </w:rPr>
      </w:pPr>
      <w:r w:rsidRPr="0026780B">
        <w:rPr>
          <w:rFonts w:ascii="Times New Roman" w:hAnsi="Times New Roman"/>
          <w:i/>
          <w:szCs w:val="24"/>
        </w:rPr>
        <w:t>Therapeutic Goods (</w:t>
      </w:r>
      <w:r w:rsidRPr="0026780B">
        <w:rPr>
          <w:i/>
        </w:rPr>
        <w:t>Biologicals— Information that Must Accompany Application for Inclusion in Register</w:t>
      </w:r>
      <w:r w:rsidRPr="0026780B">
        <w:rPr>
          <w:rFonts w:ascii="Times New Roman" w:hAnsi="Times New Roman"/>
          <w:i/>
          <w:szCs w:val="24"/>
        </w:rPr>
        <w:t>) Determination 2018</w:t>
      </w:r>
    </w:p>
    <w:p w:rsidR="00B1522B" w:rsidRPr="005327F5" w:rsidRDefault="00B1522B" w:rsidP="00B1522B">
      <w:pPr>
        <w:rPr>
          <w:rFonts w:ascii="Times New Roman" w:hAnsi="Times New Roman"/>
          <w:b/>
          <w:bCs/>
          <w:strike/>
          <w:szCs w:val="24"/>
        </w:rPr>
      </w:pPr>
    </w:p>
    <w:p w:rsidR="00B1522B" w:rsidRPr="0026780B" w:rsidRDefault="00B1522B" w:rsidP="00B1522B">
      <w:pPr>
        <w:rPr>
          <w:rFonts w:ascii="Times New Roman" w:hAnsi="Times New Roman"/>
          <w:b/>
          <w:bCs/>
          <w:i/>
          <w:szCs w:val="24"/>
        </w:rPr>
      </w:pPr>
      <w:r w:rsidRPr="0026780B">
        <w:rPr>
          <w:rFonts w:ascii="Times New Roman" w:hAnsi="Times New Roman"/>
          <w:b/>
          <w:bCs/>
          <w:i/>
          <w:szCs w:val="24"/>
        </w:rPr>
        <w:t>Item 1</w:t>
      </w:r>
    </w:p>
    <w:p w:rsidR="00B1522B" w:rsidRPr="005327F5" w:rsidRDefault="00B1522B" w:rsidP="00B1522B">
      <w:pPr>
        <w:rPr>
          <w:rFonts w:ascii="Times New Roman" w:hAnsi="Times New Roman"/>
          <w:b/>
          <w:i/>
          <w:szCs w:val="24"/>
        </w:rPr>
      </w:pPr>
      <w:r>
        <w:rPr>
          <w:rFonts w:ascii="Times New Roman" w:hAnsi="Times New Roman"/>
          <w:bCs/>
          <w:szCs w:val="24"/>
        </w:rPr>
        <w:t xml:space="preserve">Item 1 provides for the repeal of the </w:t>
      </w:r>
      <w:r w:rsidRPr="0026780B">
        <w:rPr>
          <w:rFonts w:ascii="Times New Roman" w:hAnsi="Times New Roman"/>
          <w:i/>
          <w:szCs w:val="24"/>
        </w:rPr>
        <w:t>Therapeutic Goods (</w:t>
      </w:r>
      <w:r w:rsidRPr="0026780B">
        <w:rPr>
          <w:i/>
        </w:rPr>
        <w:t>Biologicals— Information that Must Accompany Application for Inclusion in Register</w:t>
      </w:r>
      <w:r w:rsidRPr="0026780B">
        <w:rPr>
          <w:rFonts w:ascii="Times New Roman" w:hAnsi="Times New Roman"/>
          <w:i/>
          <w:szCs w:val="24"/>
        </w:rPr>
        <w:t>) Determination 2018</w:t>
      </w:r>
      <w:r>
        <w:rPr>
          <w:rFonts w:ascii="Times New Roman" w:hAnsi="Times New Roman"/>
          <w:i/>
          <w:szCs w:val="24"/>
        </w:rPr>
        <w:t xml:space="preserve">. </w:t>
      </w:r>
      <w:r w:rsidRPr="0026780B">
        <w:rPr>
          <w:rFonts w:ascii="Times New Roman" w:hAnsi="Times New Roman"/>
          <w:szCs w:val="24"/>
        </w:rPr>
        <w:t xml:space="preserve">This </w:t>
      </w:r>
      <w:r>
        <w:rPr>
          <w:rFonts w:ascii="Times New Roman" w:hAnsi="Times New Roman"/>
          <w:szCs w:val="24"/>
        </w:rPr>
        <w:t>Determination effectively replaces the</w:t>
      </w:r>
      <w:r w:rsidRPr="00B1522B">
        <w:rPr>
          <w:rFonts w:ascii="Times New Roman" w:hAnsi="Times New Roman"/>
          <w:szCs w:val="24"/>
        </w:rPr>
        <w:t xml:space="preserve"> </w:t>
      </w:r>
      <w:r w:rsidRPr="0026780B">
        <w:rPr>
          <w:rFonts w:ascii="Times New Roman" w:hAnsi="Times New Roman"/>
          <w:i/>
          <w:szCs w:val="24"/>
        </w:rPr>
        <w:t>Therapeutic Goods (</w:t>
      </w:r>
      <w:r w:rsidRPr="0026780B">
        <w:rPr>
          <w:i/>
        </w:rPr>
        <w:t>Biologicals— Information that Must Accompany Application for Inclusion in Register</w:t>
      </w:r>
      <w:r w:rsidRPr="0026780B">
        <w:rPr>
          <w:rFonts w:ascii="Times New Roman" w:hAnsi="Times New Roman"/>
          <w:i/>
          <w:szCs w:val="24"/>
        </w:rPr>
        <w:t>) Determination 2018.</w:t>
      </w:r>
    </w:p>
    <w:p w:rsidR="000917B7" w:rsidRPr="005327F5" w:rsidRDefault="000917B7" w:rsidP="00B279BF">
      <w:pPr>
        <w:rPr>
          <w:rFonts w:ascii="Times New Roman" w:hAnsi="Times New Roman"/>
          <w:bCs/>
          <w:szCs w:val="24"/>
        </w:rPr>
      </w:pPr>
    </w:p>
    <w:p w:rsidR="00294A49" w:rsidRPr="005327F5" w:rsidRDefault="00294A49">
      <w:pPr>
        <w:spacing w:after="200" w:line="276" w:lineRule="auto"/>
        <w:rPr>
          <w:rFonts w:ascii="Times New Roman" w:hAnsi="Times New Roman"/>
          <w:b/>
          <w:bCs/>
          <w:szCs w:val="24"/>
        </w:rPr>
      </w:pPr>
      <w:r w:rsidRPr="005327F5">
        <w:rPr>
          <w:rFonts w:ascii="Times New Roman" w:hAnsi="Times New Roman"/>
          <w:b/>
          <w:bCs/>
          <w:szCs w:val="24"/>
        </w:rPr>
        <w:br w:type="page"/>
      </w:r>
    </w:p>
    <w:p w:rsidR="00294A49" w:rsidRPr="005327F5" w:rsidRDefault="00294A49" w:rsidP="00294A49">
      <w:pPr>
        <w:jc w:val="right"/>
        <w:rPr>
          <w:rFonts w:ascii="Times New Roman" w:hAnsi="Times New Roman"/>
          <w:b/>
          <w:bCs/>
          <w:szCs w:val="24"/>
        </w:rPr>
      </w:pPr>
      <w:r w:rsidRPr="005327F5">
        <w:rPr>
          <w:rFonts w:ascii="Times New Roman" w:hAnsi="Times New Roman"/>
          <w:b/>
          <w:bCs/>
          <w:szCs w:val="24"/>
        </w:rPr>
        <w:lastRenderedPageBreak/>
        <w:t>Attachment B</w:t>
      </w:r>
    </w:p>
    <w:p w:rsidR="00294A49" w:rsidRPr="005327F5" w:rsidRDefault="00294A49" w:rsidP="007231B2">
      <w:pPr>
        <w:rPr>
          <w:rFonts w:ascii="Times New Roman" w:hAnsi="Times New Roman"/>
          <w:b/>
          <w:bCs/>
          <w:szCs w:val="24"/>
        </w:rPr>
      </w:pPr>
    </w:p>
    <w:p w:rsidR="0030123E" w:rsidRPr="005327F5" w:rsidRDefault="00846A95" w:rsidP="007231B2">
      <w:pPr>
        <w:rPr>
          <w:rFonts w:ascii="Times New Roman" w:hAnsi="Times New Roman"/>
          <w:b/>
          <w:bCs/>
          <w:szCs w:val="24"/>
        </w:rPr>
      </w:pPr>
      <w:r w:rsidRPr="005327F5">
        <w:rPr>
          <w:rFonts w:ascii="Times New Roman" w:hAnsi="Times New Roman"/>
          <w:b/>
          <w:bCs/>
          <w:szCs w:val="24"/>
        </w:rPr>
        <w:t>Statement of compatibility with human rights</w:t>
      </w:r>
    </w:p>
    <w:p w:rsidR="0030123E" w:rsidRPr="005327F5" w:rsidRDefault="0030123E" w:rsidP="007231B2">
      <w:pPr>
        <w:rPr>
          <w:rFonts w:ascii="Times New Roman" w:hAnsi="Times New Roman"/>
          <w:bCs/>
          <w:szCs w:val="24"/>
        </w:rPr>
      </w:pPr>
    </w:p>
    <w:p w:rsidR="007231B2" w:rsidRPr="005327F5" w:rsidRDefault="00350252" w:rsidP="0030123E">
      <w:pPr>
        <w:rPr>
          <w:rFonts w:ascii="Times New Roman" w:hAnsi="Times New Roman"/>
          <w:szCs w:val="24"/>
        </w:rPr>
      </w:pPr>
      <w:r w:rsidRPr="005327F5">
        <w:rPr>
          <w:rFonts w:ascii="Times New Roman" w:hAnsi="Times New Roman"/>
          <w:szCs w:val="24"/>
        </w:rPr>
        <w:t xml:space="preserve">This statement </w:t>
      </w:r>
      <w:r w:rsidR="00045BDF" w:rsidRPr="005327F5">
        <w:rPr>
          <w:rFonts w:ascii="Times New Roman" w:hAnsi="Times New Roman"/>
          <w:szCs w:val="24"/>
        </w:rPr>
        <w:t xml:space="preserve">is </w:t>
      </w:r>
      <w:r w:rsidRPr="005327F5">
        <w:rPr>
          <w:rFonts w:ascii="Times New Roman" w:hAnsi="Times New Roman"/>
          <w:szCs w:val="24"/>
        </w:rPr>
        <w:t>p</w:t>
      </w:r>
      <w:r w:rsidR="007231B2" w:rsidRPr="005327F5">
        <w:rPr>
          <w:rFonts w:ascii="Times New Roman" w:hAnsi="Times New Roman"/>
          <w:szCs w:val="24"/>
        </w:rPr>
        <w:t xml:space="preserve">repared in accordance with </w:t>
      </w:r>
      <w:r w:rsidR="00F84730" w:rsidRPr="005327F5">
        <w:rPr>
          <w:rFonts w:ascii="Times New Roman" w:hAnsi="Times New Roman"/>
          <w:szCs w:val="24"/>
        </w:rPr>
        <w:t xml:space="preserve">subsection 9(1) </w:t>
      </w:r>
      <w:r w:rsidR="007231B2" w:rsidRPr="005327F5">
        <w:rPr>
          <w:rFonts w:ascii="Times New Roman" w:hAnsi="Times New Roman"/>
          <w:szCs w:val="24"/>
        </w:rPr>
        <w:t xml:space="preserve">of the </w:t>
      </w:r>
      <w:r w:rsidR="007231B2" w:rsidRPr="005327F5">
        <w:rPr>
          <w:rFonts w:ascii="Times New Roman" w:hAnsi="Times New Roman"/>
          <w:i/>
          <w:szCs w:val="24"/>
        </w:rPr>
        <w:t>Human Rights (Parliamentary Scrutiny) Act 2011</w:t>
      </w:r>
      <w:r w:rsidRPr="005327F5">
        <w:rPr>
          <w:rFonts w:ascii="Times New Roman" w:hAnsi="Times New Roman"/>
          <w:szCs w:val="24"/>
        </w:rPr>
        <w:t>.</w:t>
      </w:r>
    </w:p>
    <w:p w:rsidR="0030123E" w:rsidRPr="005327F5" w:rsidRDefault="0030123E" w:rsidP="0030123E">
      <w:pPr>
        <w:rPr>
          <w:rFonts w:ascii="Times New Roman" w:hAnsi="Times New Roman"/>
          <w:szCs w:val="24"/>
        </w:rPr>
      </w:pPr>
    </w:p>
    <w:p w:rsidR="0030123E" w:rsidRPr="005327F5" w:rsidRDefault="0060165C" w:rsidP="0030123E">
      <w:pPr>
        <w:rPr>
          <w:rFonts w:ascii="Times New Roman" w:hAnsi="Times New Roman"/>
          <w:b/>
          <w:i/>
          <w:szCs w:val="24"/>
        </w:rPr>
      </w:pPr>
      <w:r w:rsidRPr="005327F5">
        <w:rPr>
          <w:rFonts w:ascii="Times New Roman" w:hAnsi="Times New Roman"/>
          <w:b/>
          <w:i/>
          <w:szCs w:val="24"/>
        </w:rPr>
        <w:t xml:space="preserve">Therapeutic Goods </w:t>
      </w:r>
      <w:r w:rsidRPr="00664DDB">
        <w:rPr>
          <w:rFonts w:ascii="Times New Roman" w:hAnsi="Times New Roman"/>
          <w:b/>
          <w:i/>
          <w:szCs w:val="24"/>
        </w:rPr>
        <w:t>(</w:t>
      </w:r>
      <w:r w:rsidR="00664DDB" w:rsidRPr="00664DDB">
        <w:rPr>
          <w:b/>
          <w:i/>
        </w:rPr>
        <w:t>Biologicals— Information that Must Accompany Application for Inclusion in Register</w:t>
      </w:r>
      <w:r w:rsidRPr="005327F5">
        <w:rPr>
          <w:rFonts w:ascii="Times New Roman" w:hAnsi="Times New Roman"/>
          <w:b/>
          <w:i/>
          <w:szCs w:val="24"/>
        </w:rPr>
        <w:t>) Determination</w:t>
      </w:r>
      <w:r w:rsidR="00B1522B">
        <w:rPr>
          <w:rFonts w:ascii="Times New Roman" w:hAnsi="Times New Roman"/>
          <w:b/>
          <w:i/>
          <w:szCs w:val="24"/>
        </w:rPr>
        <w:t xml:space="preserve"> </w:t>
      </w:r>
      <w:r w:rsidR="001944A8">
        <w:rPr>
          <w:rFonts w:ascii="Times New Roman" w:hAnsi="Times New Roman"/>
          <w:b/>
          <w:i/>
          <w:szCs w:val="24"/>
        </w:rPr>
        <w:t>July</w:t>
      </w:r>
      <w:r w:rsidRPr="005327F5">
        <w:rPr>
          <w:rFonts w:ascii="Times New Roman" w:hAnsi="Times New Roman"/>
          <w:b/>
          <w:i/>
          <w:szCs w:val="24"/>
        </w:rPr>
        <w:t xml:space="preserve"> 2018</w:t>
      </w:r>
    </w:p>
    <w:p w:rsidR="0030123E" w:rsidRPr="005327F5" w:rsidRDefault="0030123E" w:rsidP="0030123E">
      <w:pPr>
        <w:rPr>
          <w:rFonts w:ascii="Times New Roman" w:hAnsi="Times New Roman"/>
          <w:szCs w:val="24"/>
        </w:rPr>
      </w:pPr>
    </w:p>
    <w:p w:rsidR="0030123E" w:rsidRPr="005327F5" w:rsidRDefault="0030123E" w:rsidP="0030123E">
      <w:pPr>
        <w:rPr>
          <w:rFonts w:ascii="Times New Roman" w:hAnsi="Times New Roman"/>
          <w:szCs w:val="24"/>
        </w:rPr>
      </w:pPr>
      <w:r w:rsidRPr="005327F5">
        <w:rPr>
          <w:rFonts w:ascii="Times New Roman" w:hAnsi="Times New Roman"/>
          <w:szCs w:val="24"/>
        </w:rPr>
        <w:t xml:space="preserve">The </w:t>
      </w:r>
      <w:r w:rsidR="0060165C" w:rsidRPr="005327F5">
        <w:rPr>
          <w:rFonts w:ascii="Times New Roman" w:hAnsi="Times New Roman"/>
          <w:i/>
          <w:szCs w:val="24"/>
        </w:rPr>
        <w:t>Therapeutic Goods (</w:t>
      </w:r>
      <w:r w:rsidR="00664DDB">
        <w:rPr>
          <w:i/>
        </w:rPr>
        <w:t>Biolog</w:t>
      </w:r>
      <w:r w:rsidR="00664DDB" w:rsidRPr="004372C6">
        <w:rPr>
          <w:i/>
        </w:rPr>
        <w:t>icals— Information that Must Accompany Application for Inclusion in Register</w:t>
      </w:r>
      <w:r w:rsidR="0060165C" w:rsidRPr="005327F5">
        <w:rPr>
          <w:rFonts w:ascii="Times New Roman" w:hAnsi="Times New Roman"/>
          <w:i/>
          <w:szCs w:val="24"/>
        </w:rPr>
        <w:t xml:space="preserve">) Determination </w:t>
      </w:r>
      <w:r w:rsidR="001944A8">
        <w:rPr>
          <w:rFonts w:ascii="Times New Roman" w:hAnsi="Times New Roman"/>
          <w:i/>
          <w:szCs w:val="24"/>
        </w:rPr>
        <w:t>July</w:t>
      </w:r>
      <w:r w:rsidR="00B1522B">
        <w:rPr>
          <w:rFonts w:ascii="Times New Roman" w:hAnsi="Times New Roman"/>
          <w:i/>
          <w:szCs w:val="24"/>
        </w:rPr>
        <w:t xml:space="preserve"> </w:t>
      </w:r>
      <w:r w:rsidR="0060165C" w:rsidRPr="005327F5">
        <w:rPr>
          <w:rFonts w:ascii="Times New Roman" w:hAnsi="Times New Roman"/>
          <w:i/>
          <w:szCs w:val="24"/>
        </w:rPr>
        <w:t>2018</w:t>
      </w:r>
      <w:r w:rsidR="00820BA2" w:rsidRPr="005327F5">
        <w:rPr>
          <w:rFonts w:ascii="Times New Roman" w:hAnsi="Times New Roman"/>
          <w:i/>
          <w:szCs w:val="24"/>
        </w:rPr>
        <w:t xml:space="preserve"> </w:t>
      </w:r>
      <w:r w:rsidR="00462DFB" w:rsidRPr="005327F5">
        <w:rPr>
          <w:rFonts w:ascii="Times New Roman" w:hAnsi="Times New Roman"/>
          <w:szCs w:val="24"/>
        </w:rPr>
        <w:t xml:space="preserve">is </w:t>
      </w:r>
      <w:r w:rsidR="007231B2" w:rsidRPr="005327F5">
        <w:rPr>
          <w:rFonts w:ascii="Times New Roman" w:hAnsi="Times New Roman"/>
          <w:szCs w:val="24"/>
        </w:rPr>
        <w:t xml:space="preserve">compatible with the human rights and freedoms recognised or declared in the international instruments listed in section 3 of the </w:t>
      </w:r>
      <w:r w:rsidR="007231B2" w:rsidRPr="005327F5">
        <w:rPr>
          <w:rFonts w:ascii="Times New Roman" w:hAnsi="Times New Roman"/>
          <w:i/>
          <w:szCs w:val="24"/>
        </w:rPr>
        <w:t>Human Rights (Parliamentary Scrutiny) Act 2011</w:t>
      </w:r>
      <w:r w:rsidR="007231B2" w:rsidRPr="005327F5">
        <w:rPr>
          <w:rFonts w:ascii="Times New Roman" w:hAnsi="Times New Roman"/>
          <w:szCs w:val="24"/>
        </w:rPr>
        <w:t>.</w:t>
      </w:r>
    </w:p>
    <w:p w:rsidR="0030123E" w:rsidRPr="005327F5" w:rsidRDefault="0030123E" w:rsidP="0030123E">
      <w:pPr>
        <w:rPr>
          <w:rFonts w:ascii="Times New Roman" w:hAnsi="Times New Roman"/>
          <w:szCs w:val="24"/>
        </w:rPr>
      </w:pPr>
    </w:p>
    <w:p w:rsidR="000A5AE3" w:rsidRPr="005327F5" w:rsidRDefault="00862B50" w:rsidP="0030123E">
      <w:pPr>
        <w:rPr>
          <w:rFonts w:ascii="Times New Roman" w:hAnsi="Times New Roman"/>
          <w:b/>
          <w:szCs w:val="24"/>
        </w:rPr>
      </w:pPr>
      <w:r w:rsidRPr="005327F5">
        <w:rPr>
          <w:rFonts w:ascii="Times New Roman" w:hAnsi="Times New Roman"/>
          <w:b/>
          <w:szCs w:val="24"/>
        </w:rPr>
        <w:t>Overview of legislative instrument</w:t>
      </w:r>
    </w:p>
    <w:p w:rsidR="000A5AE3" w:rsidRPr="005327F5" w:rsidRDefault="000A5AE3" w:rsidP="0030123E">
      <w:pPr>
        <w:rPr>
          <w:rFonts w:ascii="Times New Roman" w:hAnsi="Times New Roman"/>
          <w:szCs w:val="24"/>
        </w:rPr>
      </w:pPr>
    </w:p>
    <w:p w:rsidR="00E0552A" w:rsidRPr="005327F5" w:rsidRDefault="007231B2" w:rsidP="00EF1A58">
      <w:pPr>
        <w:rPr>
          <w:rFonts w:ascii="Times New Roman" w:hAnsi="Times New Roman"/>
          <w:szCs w:val="24"/>
        </w:rPr>
      </w:pPr>
      <w:r w:rsidRPr="005327F5">
        <w:rPr>
          <w:rFonts w:ascii="Times New Roman" w:hAnsi="Times New Roman"/>
          <w:szCs w:val="24"/>
        </w:rPr>
        <w:t>Th</w:t>
      </w:r>
      <w:r w:rsidR="000A5AE3" w:rsidRPr="005327F5">
        <w:rPr>
          <w:rFonts w:ascii="Times New Roman" w:hAnsi="Times New Roman"/>
          <w:szCs w:val="24"/>
        </w:rPr>
        <w:t xml:space="preserve">is instrument </w:t>
      </w:r>
      <w:r w:rsidRPr="005327F5">
        <w:rPr>
          <w:rFonts w:ascii="Times New Roman" w:hAnsi="Times New Roman"/>
          <w:szCs w:val="24"/>
        </w:rPr>
        <w:t>is made under subsection</w:t>
      </w:r>
      <w:r w:rsidR="0060165C" w:rsidRPr="005327F5">
        <w:rPr>
          <w:rFonts w:ascii="Times New Roman" w:hAnsi="Times New Roman"/>
          <w:szCs w:val="24"/>
        </w:rPr>
        <w:t>s</w:t>
      </w:r>
      <w:r w:rsidRPr="005327F5">
        <w:rPr>
          <w:rFonts w:ascii="Times New Roman" w:hAnsi="Times New Roman"/>
          <w:szCs w:val="24"/>
        </w:rPr>
        <w:t xml:space="preserve"> </w:t>
      </w:r>
      <w:proofErr w:type="gramStart"/>
      <w:r w:rsidR="00767590">
        <w:rPr>
          <w:rFonts w:ascii="Times New Roman" w:hAnsi="Times New Roman"/>
          <w:szCs w:val="24"/>
        </w:rPr>
        <w:t>32DDA</w:t>
      </w:r>
      <w:r w:rsidR="00462DFB" w:rsidRPr="005327F5">
        <w:rPr>
          <w:rFonts w:ascii="Times New Roman" w:hAnsi="Times New Roman"/>
          <w:szCs w:val="24"/>
        </w:rPr>
        <w:t>(</w:t>
      </w:r>
      <w:proofErr w:type="gramEnd"/>
      <w:r w:rsidR="0060165C" w:rsidRPr="005327F5">
        <w:rPr>
          <w:rFonts w:ascii="Times New Roman" w:hAnsi="Times New Roman"/>
          <w:szCs w:val="24"/>
        </w:rPr>
        <w:t>9</w:t>
      </w:r>
      <w:r w:rsidR="00462DFB" w:rsidRPr="005327F5">
        <w:rPr>
          <w:rFonts w:ascii="Times New Roman" w:hAnsi="Times New Roman"/>
          <w:szCs w:val="24"/>
        </w:rPr>
        <w:t>)</w:t>
      </w:r>
      <w:r w:rsidR="0060165C" w:rsidRPr="005327F5">
        <w:rPr>
          <w:rFonts w:ascii="Times New Roman" w:hAnsi="Times New Roman"/>
          <w:szCs w:val="24"/>
        </w:rPr>
        <w:t xml:space="preserve"> and (10)</w:t>
      </w:r>
      <w:r w:rsidR="00462DFB" w:rsidRPr="005327F5">
        <w:rPr>
          <w:rFonts w:ascii="Times New Roman" w:hAnsi="Times New Roman"/>
          <w:szCs w:val="24"/>
        </w:rPr>
        <w:t xml:space="preserve"> </w:t>
      </w:r>
      <w:r w:rsidRPr="005327F5">
        <w:rPr>
          <w:rFonts w:ascii="Times New Roman" w:hAnsi="Times New Roman"/>
          <w:szCs w:val="24"/>
        </w:rPr>
        <w:t xml:space="preserve">of the </w:t>
      </w:r>
      <w:r w:rsidRPr="005327F5">
        <w:rPr>
          <w:rFonts w:ascii="Times New Roman" w:hAnsi="Times New Roman"/>
          <w:i/>
          <w:szCs w:val="24"/>
        </w:rPr>
        <w:t xml:space="preserve">Therapeutic Goods Act 1989 </w:t>
      </w:r>
      <w:r w:rsidR="000A5AE3" w:rsidRPr="005327F5">
        <w:rPr>
          <w:rFonts w:ascii="Times New Roman" w:hAnsi="Times New Roman"/>
          <w:szCs w:val="24"/>
        </w:rPr>
        <w:t>(</w:t>
      </w:r>
      <w:r w:rsidR="0060165C" w:rsidRPr="005327F5">
        <w:rPr>
          <w:rFonts w:ascii="Times New Roman" w:hAnsi="Times New Roman"/>
          <w:szCs w:val="24"/>
        </w:rPr>
        <w:t xml:space="preserve">the </w:t>
      </w:r>
      <w:r w:rsidRPr="005327F5">
        <w:rPr>
          <w:rFonts w:ascii="Times New Roman" w:hAnsi="Times New Roman"/>
          <w:szCs w:val="24"/>
        </w:rPr>
        <w:t xml:space="preserve">Act) </w:t>
      </w:r>
      <w:r w:rsidR="00DA231C" w:rsidRPr="005327F5">
        <w:rPr>
          <w:rFonts w:ascii="Times New Roman" w:hAnsi="Times New Roman"/>
          <w:szCs w:val="24"/>
        </w:rPr>
        <w:t>by </w:t>
      </w:r>
      <w:r w:rsidRPr="005327F5">
        <w:rPr>
          <w:rFonts w:ascii="Times New Roman" w:hAnsi="Times New Roman"/>
          <w:szCs w:val="24"/>
        </w:rPr>
        <w:t xml:space="preserve">a delegate of the </w:t>
      </w:r>
      <w:r w:rsidR="00462DFB" w:rsidRPr="005327F5">
        <w:rPr>
          <w:rFonts w:ascii="Times New Roman" w:hAnsi="Times New Roman"/>
          <w:szCs w:val="24"/>
        </w:rPr>
        <w:t xml:space="preserve">Minister for </w:t>
      </w:r>
      <w:r w:rsidRPr="005327F5">
        <w:rPr>
          <w:rFonts w:ascii="Times New Roman" w:hAnsi="Times New Roman"/>
          <w:szCs w:val="24"/>
        </w:rPr>
        <w:t>Health</w:t>
      </w:r>
      <w:r w:rsidR="00462DFB" w:rsidRPr="005327F5">
        <w:rPr>
          <w:rFonts w:ascii="Times New Roman" w:hAnsi="Times New Roman"/>
          <w:szCs w:val="24"/>
        </w:rPr>
        <w:t>.</w:t>
      </w:r>
      <w:r w:rsidR="00EF1A58" w:rsidRPr="005327F5">
        <w:rPr>
          <w:rFonts w:ascii="Times New Roman" w:hAnsi="Times New Roman"/>
          <w:szCs w:val="24"/>
        </w:rPr>
        <w:t xml:space="preserve">  The purpose of the </w:t>
      </w:r>
      <w:r w:rsidR="0060165C" w:rsidRPr="005327F5">
        <w:rPr>
          <w:rFonts w:ascii="Times New Roman" w:hAnsi="Times New Roman"/>
          <w:szCs w:val="24"/>
        </w:rPr>
        <w:t xml:space="preserve">Determination </w:t>
      </w:r>
      <w:r w:rsidR="00EF1A58" w:rsidRPr="005327F5">
        <w:rPr>
          <w:rFonts w:ascii="Times New Roman" w:hAnsi="Times New Roman"/>
          <w:szCs w:val="24"/>
        </w:rPr>
        <w:t xml:space="preserve">is to </w:t>
      </w:r>
      <w:r w:rsidR="00E0552A" w:rsidRPr="005327F5">
        <w:rPr>
          <w:rFonts w:ascii="Times New Roman" w:hAnsi="Times New Roman"/>
          <w:szCs w:val="24"/>
        </w:rPr>
        <w:t xml:space="preserve">set out the kind of information that must accompany an application for the </w:t>
      </w:r>
      <w:r w:rsidR="00767590">
        <w:rPr>
          <w:rFonts w:ascii="Times New Roman" w:hAnsi="Times New Roman"/>
          <w:szCs w:val="24"/>
        </w:rPr>
        <w:t>inclusion of a biological in the Register</w:t>
      </w:r>
      <w:r w:rsidR="00E0552A" w:rsidRPr="005327F5">
        <w:rPr>
          <w:rFonts w:ascii="Times New Roman" w:hAnsi="Times New Roman"/>
          <w:szCs w:val="24"/>
        </w:rPr>
        <w:t>, and the form in which that information must be provided.</w:t>
      </w:r>
    </w:p>
    <w:p w:rsidR="00E0552A" w:rsidRPr="005327F5" w:rsidRDefault="00E0552A" w:rsidP="00EF1A58">
      <w:pPr>
        <w:rPr>
          <w:rFonts w:ascii="Times New Roman" w:hAnsi="Times New Roman"/>
          <w:szCs w:val="24"/>
        </w:rPr>
      </w:pPr>
    </w:p>
    <w:p w:rsidR="00E0552A" w:rsidRPr="005327F5" w:rsidRDefault="00E0552A" w:rsidP="00EF1A58">
      <w:pPr>
        <w:rPr>
          <w:rFonts w:ascii="Times New Roman" w:hAnsi="Times New Roman"/>
          <w:szCs w:val="24"/>
        </w:rPr>
      </w:pPr>
      <w:r w:rsidRPr="005327F5">
        <w:rPr>
          <w:rFonts w:ascii="Times New Roman" w:hAnsi="Times New Roman"/>
          <w:szCs w:val="24"/>
        </w:rPr>
        <w:t xml:space="preserve">The </w:t>
      </w:r>
      <w:r w:rsidRPr="005327F5">
        <w:rPr>
          <w:rFonts w:ascii="Times New Roman" w:hAnsi="Times New Roman"/>
          <w:i/>
          <w:szCs w:val="24"/>
        </w:rPr>
        <w:t xml:space="preserve">Therapeutic Goods Amendment (2017 Measures No. 1) Act 2018 </w:t>
      </w:r>
      <w:r w:rsidRPr="005327F5">
        <w:rPr>
          <w:rFonts w:ascii="Times New Roman" w:hAnsi="Times New Roman"/>
          <w:szCs w:val="24"/>
        </w:rPr>
        <w:t xml:space="preserve">amended the Act to provide for </w:t>
      </w:r>
      <w:r w:rsidR="00E06A99" w:rsidRPr="005327F5">
        <w:rPr>
          <w:rFonts w:ascii="Times New Roman" w:hAnsi="Times New Roman"/>
          <w:szCs w:val="24"/>
        </w:rPr>
        <w:t xml:space="preserve">the </w:t>
      </w:r>
      <w:r w:rsidRPr="005327F5">
        <w:rPr>
          <w:rFonts w:ascii="Times New Roman" w:hAnsi="Times New Roman"/>
          <w:szCs w:val="24"/>
        </w:rPr>
        <w:t xml:space="preserve">preliminary assessment of applications for registration of therapeutic goods. Under paragraph </w:t>
      </w:r>
      <w:r w:rsidR="00767590">
        <w:rPr>
          <w:rFonts w:ascii="Times New Roman" w:hAnsi="Times New Roman"/>
          <w:szCs w:val="24"/>
        </w:rPr>
        <w:t>32DDA</w:t>
      </w:r>
      <w:r w:rsidRPr="005327F5">
        <w:rPr>
          <w:rFonts w:ascii="Times New Roman" w:hAnsi="Times New Roman"/>
          <w:szCs w:val="24"/>
        </w:rPr>
        <w:t xml:space="preserve">(2)(d) of the Act as amended an application must be accompanied by information that is of a kind determined under subsection </w:t>
      </w:r>
      <w:r w:rsidR="00767590">
        <w:rPr>
          <w:rFonts w:ascii="Times New Roman" w:hAnsi="Times New Roman"/>
          <w:szCs w:val="24"/>
        </w:rPr>
        <w:t>32DDA</w:t>
      </w:r>
      <w:r w:rsidRPr="005327F5">
        <w:rPr>
          <w:rFonts w:ascii="Times New Roman" w:hAnsi="Times New Roman"/>
          <w:szCs w:val="24"/>
        </w:rPr>
        <w:t xml:space="preserve">(9) of the Act and in a form determined under subsection </w:t>
      </w:r>
      <w:r w:rsidR="00767590">
        <w:rPr>
          <w:rFonts w:ascii="Times New Roman" w:hAnsi="Times New Roman"/>
          <w:szCs w:val="24"/>
        </w:rPr>
        <w:t>32DDA</w:t>
      </w:r>
      <w:r w:rsidRPr="005327F5">
        <w:rPr>
          <w:rFonts w:ascii="Times New Roman" w:hAnsi="Times New Roman"/>
          <w:szCs w:val="24"/>
        </w:rPr>
        <w:t>(10) of the Act.</w:t>
      </w:r>
      <w:r w:rsidR="0013396D" w:rsidRPr="005327F5">
        <w:rPr>
          <w:rFonts w:ascii="Times New Roman" w:hAnsi="Times New Roman"/>
          <w:szCs w:val="24"/>
        </w:rPr>
        <w:t xml:space="preserve"> The only persons on whom requirements are imposed are applicants for </w:t>
      </w:r>
      <w:r w:rsidR="00E06A99" w:rsidRPr="005327F5">
        <w:rPr>
          <w:rFonts w:ascii="Times New Roman" w:hAnsi="Times New Roman"/>
          <w:szCs w:val="24"/>
        </w:rPr>
        <w:t xml:space="preserve">the </w:t>
      </w:r>
      <w:r w:rsidR="00767590">
        <w:rPr>
          <w:rFonts w:ascii="Times New Roman" w:hAnsi="Times New Roman"/>
          <w:szCs w:val="24"/>
        </w:rPr>
        <w:t>inclusion of biologicals in the Register</w:t>
      </w:r>
      <w:r w:rsidR="0013396D" w:rsidRPr="005327F5">
        <w:rPr>
          <w:rFonts w:ascii="Times New Roman" w:hAnsi="Times New Roman"/>
          <w:szCs w:val="24"/>
        </w:rPr>
        <w:t xml:space="preserve">. The requirements are reasonably adapted to the need to ensure that the quality, safety and efficacy of the </w:t>
      </w:r>
      <w:r w:rsidR="00767590">
        <w:rPr>
          <w:rFonts w:ascii="Times New Roman" w:hAnsi="Times New Roman"/>
          <w:szCs w:val="24"/>
        </w:rPr>
        <w:t xml:space="preserve">biologicals </w:t>
      </w:r>
      <w:r w:rsidR="006833B2" w:rsidRPr="005327F5">
        <w:rPr>
          <w:rFonts w:ascii="Times New Roman" w:hAnsi="Times New Roman"/>
          <w:szCs w:val="24"/>
        </w:rPr>
        <w:t>have</w:t>
      </w:r>
      <w:r w:rsidR="0013396D" w:rsidRPr="005327F5">
        <w:rPr>
          <w:rFonts w:ascii="Times New Roman" w:hAnsi="Times New Roman"/>
          <w:szCs w:val="24"/>
        </w:rPr>
        <w:t xml:space="preserve"> been satisfactorily established.</w:t>
      </w:r>
    </w:p>
    <w:p w:rsidR="00E0552A" w:rsidRPr="005327F5" w:rsidRDefault="00E0552A" w:rsidP="00EF1A58">
      <w:pPr>
        <w:rPr>
          <w:rFonts w:ascii="Times New Roman" w:hAnsi="Times New Roman"/>
          <w:szCs w:val="24"/>
        </w:rPr>
      </w:pPr>
    </w:p>
    <w:p w:rsidR="007231B2" w:rsidRPr="005327F5" w:rsidRDefault="007231B2" w:rsidP="0030123E">
      <w:pPr>
        <w:rPr>
          <w:rFonts w:ascii="Times New Roman" w:hAnsi="Times New Roman"/>
          <w:b/>
          <w:szCs w:val="24"/>
        </w:rPr>
      </w:pPr>
      <w:r w:rsidRPr="005327F5">
        <w:rPr>
          <w:rFonts w:ascii="Times New Roman" w:hAnsi="Times New Roman"/>
          <w:b/>
          <w:szCs w:val="24"/>
        </w:rPr>
        <w:t>Human rights implications</w:t>
      </w:r>
    </w:p>
    <w:p w:rsidR="0030123E" w:rsidRPr="005327F5" w:rsidRDefault="0030123E" w:rsidP="0030123E">
      <w:pPr>
        <w:rPr>
          <w:rFonts w:ascii="Times New Roman" w:hAnsi="Times New Roman"/>
          <w:szCs w:val="24"/>
        </w:rPr>
      </w:pPr>
    </w:p>
    <w:p w:rsidR="007231B2" w:rsidRPr="005327F5" w:rsidRDefault="00E06A99" w:rsidP="0030123E">
      <w:pPr>
        <w:rPr>
          <w:rFonts w:ascii="Times New Roman" w:hAnsi="Times New Roman"/>
          <w:szCs w:val="24"/>
        </w:rPr>
      </w:pPr>
      <w:r w:rsidRPr="005327F5">
        <w:rPr>
          <w:rFonts w:ascii="Times New Roman" w:hAnsi="Times New Roman"/>
          <w:szCs w:val="24"/>
        </w:rPr>
        <w:t>As t</w:t>
      </w:r>
      <w:r w:rsidR="007231B2" w:rsidRPr="005327F5">
        <w:rPr>
          <w:rFonts w:ascii="Times New Roman" w:hAnsi="Times New Roman"/>
          <w:szCs w:val="24"/>
        </w:rPr>
        <w:t xml:space="preserve">his instrument does not </w:t>
      </w:r>
      <w:r w:rsidRPr="005327F5">
        <w:rPr>
          <w:rFonts w:ascii="Times New Roman" w:hAnsi="Times New Roman"/>
          <w:szCs w:val="24"/>
        </w:rPr>
        <w:t xml:space="preserve">introduce any requirements other than those outlined above, it would not appear to </w:t>
      </w:r>
      <w:r w:rsidR="007231B2" w:rsidRPr="005327F5">
        <w:rPr>
          <w:rFonts w:ascii="Times New Roman" w:hAnsi="Times New Roman"/>
          <w:szCs w:val="24"/>
        </w:rPr>
        <w:t>engage any of the applicable rights or freedoms.</w:t>
      </w:r>
    </w:p>
    <w:p w:rsidR="0030123E" w:rsidRPr="005327F5" w:rsidRDefault="0030123E" w:rsidP="0030123E">
      <w:pPr>
        <w:rPr>
          <w:rFonts w:ascii="Times New Roman" w:hAnsi="Times New Roman"/>
          <w:szCs w:val="24"/>
        </w:rPr>
      </w:pPr>
    </w:p>
    <w:p w:rsidR="0030123E" w:rsidRPr="005327F5" w:rsidRDefault="0030123E" w:rsidP="0030123E">
      <w:pPr>
        <w:rPr>
          <w:rFonts w:ascii="Times New Roman" w:hAnsi="Times New Roman"/>
          <w:b/>
          <w:szCs w:val="24"/>
        </w:rPr>
      </w:pPr>
      <w:r w:rsidRPr="005327F5">
        <w:rPr>
          <w:rFonts w:ascii="Times New Roman" w:hAnsi="Times New Roman"/>
          <w:b/>
          <w:szCs w:val="24"/>
        </w:rPr>
        <w:t>Conclusion</w:t>
      </w:r>
    </w:p>
    <w:p w:rsidR="0030123E" w:rsidRPr="005327F5" w:rsidRDefault="0030123E" w:rsidP="0030123E">
      <w:pPr>
        <w:rPr>
          <w:rFonts w:ascii="Times New Roman" w:hAnsi="Times New Roman"/>
          <w:szCs w:val="24"/>
        </w:rPr>
      </w:pPr>
    </w:p>
    <w:p w:rsidR="0030123E" w:rsidRPr="005327F5" w:rsidRDefault="0030123E" w:rsidP="0030123E">
      <w:pPr>
        <w:rPr>
          <w:rFonts w:ascii="Times New Roman" w:hAnsi="Times New Roman"/>
          <w:szCs w:val="24"/>
        </w:rPr>
      </w:pPr>
      <w:r w:rsidRPr="005327F5">
        <w:rPr>
          <w:rFonts w:ascii="Times New Roman" w:hAnsi="Times New Roman"/>
          <w:szCs w:val="24"/>
        </w:rPr>
        <w:t>This instrument is compatible with human rights as it does not raise any human rights issues</w:t>
      </w:r>
      <w:r w:rsidR="000A5AE3" w:rsidRPr="005327F5">
        <w:rPr>
          <w:rFonts w:ascii="Times New Roman" w:hAnsi="Times New Roman"/>
          <w:szCs w:val="24"/>
        </w:rPr>
        <w:t>.</w:t>
      </w:r>
    </w:p>
    <w:p w:rsidR="007231B2" w:rsidRPr="005327F5" w:rsidRDefault="007231B2" w:rsidP="000A5AE3">
      <w:pPr>
        <w:rPr>
          <w:rFonts w:ascii="Times New Roman" w:hAnsi="Times New Roman"/>
          <w:szCs w:val="24"/>
        </w:rPr>
      </w:pPr>
    </w:p>
    <w:p w:rsidR="000A5AE3" w:rsidRPr="005327F5" w:rsidRDefault="000A5AE3" w:rsidP="000A5AE3">
      <w:pPr>
        <w:rPr>
          <w:rFonts w:ascii="Times New Roman" w:hAnsi="Times New Roman"/>
          <w:szCs w:val="24"/>
        </w:rPr>
      </w:pPr>
    </w:p>
    <w:p w:rsidR="00644065" w:rsidRDefault="00644065" w:rsidP="00644065">
      <w:pPr>
        <w:rPr>
          <w:rFonts w:ascii="Times New Roman" w:hAnsi="Times New Roman"/>
          <w:b/>
          <w:bCs/>
          <w:sz w:val="22"/>
          <w:szCs w:val="22"/>
        </w:rPr>
      </w:pPr>
      <w:r>
        <w:rPr>
          <w:rFonts w:ascii="Times New Roman" w:hAnsi="Times New Roman"/>
          <w:b/>
          <w:bCs/>
          <w:sz w:val="22"/>
          <w:szCs w:val="22"/>
        </w:rPr>
        <w:t xml:space="preserve">Dr </w:t>
      </w:r>
      <w:r w:rsidR="00B1522B">
        <w:rPr>
          <w:rFonts w:ascii="Times New Roman" w:hAnsi="Times New Roman"/>
          <w:b/>
          <w:bCs/>
          <w:sz w:val="22"/>
          <w:szCs w:val="22"/>
        </w:rPr>
        <w:t>Jane Cook</w:t>
      </w:r>
      <w:r>
        <w:rPr>
          <w:rFonts w:ascii="Times New Roman" w:hAnsi="Times New Roman"/>
          <w:b/>
          <w:bCs/>
          <w:sz w:val="22"/>
          <w:szCs w:val="22"/>
        </w:rPr>
        <w:t xml:space="preserve">,  </w:t>
      </w:r>
    </w:p>
    <w:p w:rsidR="00644065" w:rsidRDefault="00644065" w:rsidP="00644065">
      <w:pPr>
        <w:rPr>
          <w:rFonts w:ascii="Times New Roman" w:hAnsi="Times New Roman"/>
          <w:sz w:val="22"/>
          <w:szCs w:val="22"/>
        </w:rPr>
      </w:pPr>
      <w:r>
        <w:rPr>
          <w:rFonts w:ascii="Times New Roman" w:hAnsi="Times New Roman"/>
          <w:b/>
          <w:bCs/>
          <w:sz w:val="22"/>
          <w:szCs w:val="22"/>
        </w:rPr>
        <w:t>Delegate of the Secretary of the Department of Health</w:t>
      </w:r>
    </w:p>
    <w:p w:rsidR="007231B2" w:rsidRPr="00A55333" w:rsidRDefault="007231B2" w:rsidP="00644065">
      <w:pPr>
        <w:rPr>
          <w:rFonts w:ascii="Times New Roman" w:hAnsi="Times New Roman"/>
          <w:b/>
          <w:szCs w:val="24"/>
        </w:rPr>
      </w:pPr>
    </w:p>
    <w:sectPr w:rsidR="007231B2" w:rsidRPr="00A55333" w:rsidSect="000675AB">
      <w:headerReference w:type="even" r:id="rId9"/>
      <w:headerReference w:type="default" r:id="rId10"/>
      <w:footerReference w:type="default" r:id="rId11"/>
      <w:footerReference w:type="first" r:id="rId12"/>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4A" w:rsidRDefault="00BA4F4A">
      <w:r>
        <w:separator/>
      </w:r>
    </w:p>
  </w:endnote>
  <w:endnote w:type="continuationSeparator" w:id="0">
    <w:p w:rsidR="00BA4F4A" w:rsidRDefault="00BA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72775"/>
      <w:docPartObj>
        <w:docPartGallery w:val="Page Numbers (Bottom of Page)"/>
        <w:docPartUnique/>
      </w:docPartObj>
    </w:sdtPr>
    <w:sdtEndPr>
      <w:rPr>
        <w:noProof/>
      </w:rPr>
    </w:sdtEndPr>
    <w:sdtContent>
      <w:p w:rsidR="00A51246" w:rsidRDefault="00A51246">
        <w:pPr>
          <w:pStyle w:val="Footer"/>
          <w:jc w:val="right"/>
        </w:pPr>
        <w:r>
          <w:fldChar w:fldCharType="begin"/>
        </w:r>
        <w:r>
          <w:instrText xml:space="preserve"> PAGE   \* MERGEFORMAT </w:instrText>
        </w:r>
        <w:r>
          <w:fldChar w:fldCharType="separate"/>
        </w:r>
        <w:r w:rsidR="008B7D6B">
          <w:rPr>
            <w:noProof/>
          </w:rPr>
          <w:t>5</w:t>
        </w:r>
        <w:r>
          <w:rPr>
            <w:noProof/>
          </w:rPr>
          <w:fldChar w:fldCharType="end"/>
        </w:r>
      </w:p>
    </w:sdtContent>
  </w:sdt>
  <w:p w:rsidR="00A51246" w:rsidRPr="00877529" w:rsidRDefault="00A51246" w:rsidP="00877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7F5E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4A" w:rsidRDefault="00BA4F4A">
      <w:r>
        <w:separator/>
      </w:r>
    </w:p>
  </w:footnote>
  <w:footnote w:type="continuationSeparator" w:id="0">
    <w:p w:rsidR="00BA4F4A" w:rsidRDefault="00BA4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1246" w:rsidRDefault="00A512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AD1943">
    <w:pPr>
      <w:pStyle w:val="Header"/>
      <w:tabs>
        <w:tab w:val="clear" w:pos="4153"/>
        <w:tab w:val="clear" w:pos="8306"/>
        <w:tab w:val="left"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B2"/>
    <w:rsid w:val="00012656"/>
    <w:rsid w:val="00013323"/>
    <w:rsid w:val="000257B7"/>
    <w:rsid w:val="000372AF"/>
    <w:rsid w:val="0003734E"/>
    <w:rsid w:val="00037CA7"/>
    <w:rsid w:val="00042068"/>
    <w:rsid w:val="00045BDF"/>
    <w:rsid w:val="0006546D"/>
    <w:rsid w:val="000664F1"/>
    <w:rsid w:val="00066CAF"/>
    <w:rsid w:val="000675AB"/>
    <w:rsid w:val="00072CA3"/>
    <w:rsid w:val="00085CCF"/>
    <w:rsid w:val="000917B7"/>
    <w:rsid w:val="00092F0C"/>
    <w:rsid w:val="00093E11"/>
    <w:rsid w:val="00094B6D"/>
    <w:rsid w:val="00096083"/>
    <w:rsid w:val="000A1279"/>
    <w:rsid w:val="000A1F6B"/>
    <w:rsid w:val="000A5AE3"/>
    <w:rsid w:val="000B005F"/>
    <w:rsid w:val="000B58FD"/>
    <w:rsid w:val="000B7645"/>
    <w:rsid w:val="000D45CA"/>
    <w:rsid w:val="000D45DC"/>
    <w:rsid w:val="000E4089"/>
    <w:rsid w:val="000F414D"/>
    <w:rsid w:val="00115FCF"/>
    <w:rsid w:val="00116077"/>
    <w:rsid w:val="001262A6"/>
    <w:rsid w:val="00132FF7"/>
    <w:rsid w:val="0013396D"/>
    <w:rsid w:val="00141D8C"/>
    <w:rsid w:val="00146B03"/>
    <w:rsid w:val="00147EBC"/>
    <w:rsid w:val="001811A6"/>
    <w:rsid w:val="00190FC6"/>
    <w:rsid w:val="001944A8"/>
    <w:rsid w:val="00195047"/>
    <w:rsid w:val="00197BB2"/>
    <w:rsid w:val="001A4C5C"/>
    <w:rsid w:val="001C30A4"/>
    <w:rsid w:val="001C6EA3"/>
    <w:rsid w:val="001D19ED"/>
    <w:rsid w:val="001D3026"/>
    <w:rsid w:val="001D5008"/>
    <w:rsid w:val="001E6D11"/>
    <w:rsid w:val="001F73A0"/>
    <w:rsid w:val="00201305"/>
    <w:rsid w:val="00204B5E"/>
    <w:rsid w:val="002308E0"/>
    <w:rsid w:val="0023790D"/>
    <w:rsid w:val="0026780B"/>
    <w:rsid w:val="002707DC"/>
    <w:rsid w:val="002757A6"/>
    <w:rsid w:val="00287FCA"/>
    <w:rsid w:val="00292B07"/>
    <w:rsid w:val="00294A49"/>
    <w:rsid w:val="00294DFA"/>
    <w:rsid w:val="002B1D7C"/>
    <w:rsid w:val="002D37B0"/>
    <w:rsid w:val="002E0A39"/>
    <w:rsid w:val="002E2C4A"/>
    <w:rsid w:val="002E3566"/>
    <w:rsid w:val="002F2C22"/>
    <w:rsid w:val="0030123E"/>
    <w:rsid w:val="0031255D"/>
    <w:rsid w:val="00314200"/>
    <w:rsid w:val="00324D6B"/>
    <w:rsid w:val="00337507"/>
    <w:rsid w:val="0034158F"/>
    <w:rsid w:val="003473D3"/>
    <w:rsid w:val="0034742D"/>
    <w:rsid w:val="00350252"/>
    <w:rsid w:val="003533D3"/>
    <w:rsid w:val="00366DB2"/>
    <w:rsid w:val="00387260"/>
    <w:rsid w:val="00395762"/>
    <w:rsid w:val="00395FAE"/>
    <w:rsid w:val="003B2462"/>
    <w:rsid w:val="003C04A2"/>
    <w:rsid w:val="003C16E5"/>
    <w:rsid w:val="003C17BC"/>
    <w:rsid w:val="003C191C"/>
    <w:rsid w:val="003C223D"/>
    <w:rsid w:val="003C2A3E"/>
    <w:rsid w:val="003C3A35"/>
    <w:rsid w:val="003C4A60"/>
    <w:rsid w:val="003C52E5"/>
    <w:rsid w:val="003C635E"/>
    <w:rsid w:val="003D187B"/>
    <w:rsid w:val="003D2315"/>
    <w:rsid w:val="003E0599"/>
    <w:rsid w:val="003F64DA"/>
    <w:rsid w:val="00407BD8"/>
    <w:rsid w:val="00413B76"/>
    <w:rsid w:val="00420786"/>
    <w:rsid w:val="004324BB"/>
    <w:rsid w:val="004366EB"/>
    <w:rsid w:val="0044018D"/>
    <w:rsid w:val="00442059"/>
    <w:rsid w:val="00451CCD"/>
    <w:rsid w:val="00453338"/>
    <w:rsid w:val="0046020B"/>
    <w:rsid w:val="00462DFB"/>
    <w:rsid w:val="0046497F"/>
    <w:rsid w:val="00464E36"/>
    <w:rsid w:val="00473CD2"/>
    <w:rsid w:val="004741B1"/>
    <w:rsid w:val="00480D1D"/>
    <w:rsid w:val="00481C2F"/>
    <w:rsid w:val="004833CC"/>
    <w:rsid w:val="00486AE4"/>
    <w:rsid w:val="00487413"/>
    <w:rsid w:val="00490CE7"/>
    <w:rsid w:val="004966C9"/>
    <w:rsid w:val="00497396"/>
    <w:rsid w:val="004A1A83"/>
    <w:rsid w:val="004B2AAC"/>
    <w:rsid w:val="004B7DFF"/>
    <w:rsid w:val="004E1773"/>
    <w:rsid w:val="004E32CA"/>
    <w:rsid w:val="004E668D"/>
    <w:rsid w:val="004F2CA3"/>
    <w:rsid w:val="005000FF"/>
    <w:rsid w:val="00504A03"/>
    <w:rsid w:val="005327F5"/>
    <w:rsid w:val="005340C6"/>
    <w:rsid w:val="0053604F"/>
    <w:rsid w:val="0054626F"/>
    <w:rsid w:val="005539E1"/>
    <w:rsid w:val="00561F82"/>
    <w:rsid w:val="005623D6"/>
    <w:rsid w:val="0057215F"/>
    <w:rsid w:val="00580AF5"/>
    <w:rsid w:val="00593609"/>
    <w:rsid w:val="005961E5"/>
    <w:rsid w:val="0059755B"/>
    <w:rsid w:val="005C02D8"/>
    <w:rsid w:val="005C235E"/>
    <w:rsid w:val="005D2FC2"/>
    <w:rsid w:val="005E15CB"/>
    <w:rsid w:val="005E1BCC"/>
    <w:rsid w:val="005E26CD"/>
    <w:rsid w:val="005E7ABA"/>
    <w:rsid w:val="0060165C"/>
    <w:rsid w:val="00605E56"/>
    <w:rsid w:val="00607490"/>
    <w:rsid w:val="00611E64"/>
    <w:rsid w:val="00616634"/>
    <w:rsid w:val="00621156"/>
    <w:rsid w:val="006217AB"/>
    <w:rsid w:val="00622597"/>
    <w:rsid w:val="0062448C"/>
    <w:rsid w:val="006264E3"/>
    <w:rsid w:val="00634C8C"/>
    <w:rsid w:val="006351A7"/>
    <w:rsid w:val="00635C35"/>
    <w:rsid w:val="00636FD2"/>
    <w:rsid w:val="00644065"/>
    <w:rsid w:val="00650907"/>
    <w:rsid w:val="0065156C"/>
    <w:rsid w:val="00656611"/>
    <w:rsid w:val="00664DDB"/>
    <w:rsid w:val="006667BD"/>
    <w:rsid w:val="006709C9"/>
    <w:rsid w:val="006833B2"/>
    <w:rsid w:val="00695414"/>
    <w:rsid w:val="00695811"/>
    <w:rsid w:val="006B0291"/>
    <w:rsid w:val="006B6868"/>
    <w:rsid w:val="006E3506"/>
    <w:rsid w:val="006F22BA"/>
    <w:rsid w:val="006F372C"/>
    <w:rsid w:val="006F7A45"/>
    <w:rsid w:val="00700FE9"/>
    <w:rsid w:val="007231B2"/>
    <w:rsid w:val="00723277"/>
    <w:rsid w:val="00723D4C"/>
    <w:rsid w:val="00730B87"/>
    <w:rsid w:val="00733C83"/>
    <w:rsid w:val="00735A9C"/>
    <w:rsid w:val="007444E7"/>
    <w:rsid w:val="007529F8"/>
    <w:rsid w:val="00767590"/>
    <w:rsid w:val="00773AB2"/>
    <w:rsid w:val="00795292"/>
    <w:rsid w:val="007A0A2B"/>
    <w:rsid w:val="007A2E78"/>
    <w:rsid w:val="007B18F6"/>
    <w:rsid w:val="007C2577"/>
    <w:rsid w:val="007D3909"/>
    <w:rsid w:val="007D454B"/>
    <w:rsid w:val="007E4CD6"/>
    <w:rsid w:val="007F56BA"/>
    <w:rsid w:val="007F5E46"/>
    <w:rsid w:val="00813F58"/>
    <w:rsid w:val="00820BA2"/>
    <w:rsid w:val="00824C87"/>
    <w:rsid w:val="00826B69"/>
    <w:rsid w:val="00846A95"/>
    <w:rsid w:val="00853F80"/>
    <w:rsid w:val="008553EC"/>
    <w:rsid w:val="008566DA"/>
    <w:rsid w:val="00862B50"/>
    <w:rsid w:val="00863009"/>
    <w:rsid w:val="00877529"/>
    <w:rsid w:val="00891CD0"/>
    <w:rsid w:val="0089273D"/>
    <w:rsid w:val="008A4504"/>
    <w:rsid w:val="008B6B9F"/>
    <w:rsid w:val="008B7D6B"/>
    <w:rsid w:val="008C2DFA"/>
    <w:rsid w:val="008D0491"/>
    <w:rsid w:val="008D1520"/>
    <w:rsid w:val="008E4262"/>
    <w:rsid w:val="008E7CA0"/>
    <w:rsid w:val="008F0DE7"/>
    <w:rsid w:val="008F7C91"/>
    <w:rsid w:val="00924BE6"/>
    <w:rsid w:val="009300E0"/>
    <w:rsid w:val="009377D2"/>
    <w:rsid w:val="0094112E"/>
    <w:rsid w:val="009428CE"/>
    <w:rsid w:val="00946A18"/>
    <w:rsid w:val="00946D6F"/>
    <w:rsid w:val="00950602"/>
    <w:rsid w:val="0095160E"/>
    <w:rsid w:val="00954C8A"/>
    <w:rsid w:val="00957D1D"/>
    <w:rsid w:val="00967299"/>
    <w:rsid w:val="00970B28"/>
    <w:rsid w:val="009B084B"/>
    <w:rsid w:val="009B2729"/>
    <w:rsid w:val="009D24B6"/>
    <w:rsid w:val="009E4235"/>
    <w:rsid w:val="009F042D"/>
    <w:rsid w:val="009F079E"/>
    <w:rsid w:val="009F1A03"/>
    <w:rsid w:val="009F7C21"/>
    <w:rsid w:val="00A01398"/>
    <w:rsid w:val="00A0659F"/>
    <w:rsid w:val="00A1397B"/>
    <w:rsid w:val="00A23F76"/>
    <w:rsid w:val="00A27874"/>
    <w:rsid w:val="00A27C61"/>
    <w:rsid w:val="00A309AD"/>
    <w:rsid w:val="00A33510"/>
    <w:rsid w:val="00A35596"/>
    <w:rsid w:val="00A42AB8"/>
    <w:rsid w:val="00A51246"/>
    <w:rsid w:val="00A55333"/>
    <w:rsid w:val="00A6223E"/>
    <w:rsid w:val="00A74B02"/>
    <w:rsid w:val="00A81139"/>
    <w:rsid w:val="00A941AB"/>
    <w:rsid w:val="00AA6C67"/>
    <w:rsid w:val="00AB49B2"/>
    <w:rsid w:val="00AC0B76"/>
    <w:rsid w:val="00AC0C99"/>
    <w:rsid w:val="00AC4C2D"/>
    <w:rsid w:val="00AC59C2"/>
    <w:rsid w:val="00AD1943"/>
    <w:rsid w:val="00AE04AB"/>
    <w:rsid w:val="00AF61D6"/>
    <w:rsid w:val="00B04E0B"/>
    <w:rsid w:val="00B07040"/>
    <w:rsid w:val="00B071F4"/>
    <w:rsid w:val="00B10B79"/>
    <w:rsid w:val="00B11090"/>
    <w:rsid w:val="00B1522B"/>
    <w:rsid w:val="00B279BF"/>
    <w:rsid w:val="00B339C2"/>
    <w:rsid w:val="00B4475C"/>
    <w:rsid w:val="00B60387"/>
    <w:rsid w:val="00B761CB"/>
    <w:rsid w:val="00B8360C"/>
    <w:rsid w:val="00B8739B"/>
    <w:rsid w:val="00BA30C2"/>
    <w:rsid w:val="00BA366D"/>
    <w:rsid w:val="00BA4F4A"/>
    <w:rsid w:val="00BB1578"/>
    <w:rsid w:val="00BB708E"/>
    <w:rsid w:val="00BC4C90"/>
    <w:rsid w:val="00BC551A"/>
    <w:rsid w:val="00BD342D"/>
    <w:rsid w:val="00BE215A"/>
    <w:rsid w:val="00C0721E"/>
    <w:rsid w:val="00C109D1"/>
    <w:rsid w:val="00C21B58"/>
    <w:rsid w:val="00C27768"/>
    <w:rsid w:val="00C318E5"/>
    <w:rsid w:val="00C377F0"/>
    <w:rsid w:val="00C45F4D"/>
    <w:rsid w:val="00C51AC0"/>
    <w:rsid w:val="00C54F44"/>
    <w:rsid w:val="00C62ABA"/>
    <w:rsid w:val="00C62CD2"/>
    <w:rsid w:val="00C650E1"/>
    <w:rsid w:val="00C65D06"/>
    <w:rsid w:val="00C66DC2"/>
    <w:rsid w:val="00C74E09"/>
    <w:rsid w:val="00C86C60"/>
    <w:rsid w:val="00C933AA"/>
    <w:rsid w:val="00CA5153"/>
    <w:rsid w:val="00CB3006"/>
    <w:rsid w:val="00CC233B"/>
    <w:rsid w:val="00CC588D"/>
    <w:rsid w:val="00CC7CE5"/>
    <w:rsid w:val="00CD25AD"/>
    <w:rsid w:val="00CD46EE"/>
    <w:rsid w:val="00CD6487"/>
    <w:rsid w:val="00CF1662"/>
    <w:rsid w:val="00D00488"/>
    <w:rsid w:val="00D1427F"/>
    <w:rsid w:val="00D16A53"/>
    <w:rsid w:val="00D222DA"/>
    <w:rsid w:val="00D41D94"/>
    <w:rsid w:val="00D53194"/>
    <w:rsid w:val="00D628CF"/>
    <w:rsid w:val="00D74AC5"/>
    <w:rsid w:val="00D936F7"/>
    <w:rsid w:val="00D938ED"/>
    <w:rsid w:val="00DA231C"/>
    <w:rsid w:val="00DA735D"/>
    <w:rsid w:val="00DB4E3C"/>
    <w:rsid w:val="00DB5E73"/>
    <w:rsid w:val="00DB766E"/>
    <w:rsid w:val="00DC0B9E"/>
    <w:rsid w:val="00DC7829"/>
    <w:rsid w:val="00DD3DBC"/>
    <w:rsid w:val="00DE1A9E"/>
    <w:rsid w:val="00DF0128"/>
    <w:rsid w:val="00DF0B72"/>
    <w:rsid w:val="00DF7F7E"/>
    <w:rsid w:val="00E0126C"/>
    <w:rsid w:val="00E01D06"/>
    <w:rsid w:val="00E0415F"/>
    <w:rsid w:val="00E046D0"/>
    <w:rsid w:val="00E0552A"/>
    <w:rsid w:val="00E06A99"/>
    <w:rsid w:val="00E25544"/>
    <w:rsid w:val="00E32FD9"/>
    <w:rsid w:val="00E43D84"/>
    <w:rsid w:val="00E44DB1"/>
    <w:rsid w:val="00E54856"/>
    <w:rsid w:val="00E566BD"/>
    <w:rsid w:val="00E62E77"/>
    <w:rsid w:val="00E84FA8"/>
    <w:rsid w:val="00E90759"/>
    <w:rsid w:val="00E92FFE"/>
    <w:rsid w:val="00E97364"/>
    <w:rsid w:val="00EA4EA8"/>
    <w:rsid w:val="00EB0061"/>
    <w:rsid w:val="00EB4DA4"/>
    <w:rsid w:val="00EC079E"/>
    <w:rsid w:val="00ED1D1B"/>
    <w:rsid w:val="00ED3829"/>
    <w:rsid w:val="00EE2D71"/>
    <w:rsid w:val="00EE4A39"/>
    <w:rsid w:val="00EF1A58"/>
    <w:rsid w:val="00EF5682"/>
    <w:rsid w:val="00F013C1"/>
    <w:rsid w:val="00F071D4"/>
    <w:rsid w:val="00F13638"/>
    <w:rsid w:val="00F26F50"/>
    <w:rsid w:val="00F31646"/>
    <w:rsid w:val="00F348DA"/>
    <w:rsid w:val="00F41CB2"/>
    <w:rsid w:val="00F84730"/>
    <w:rsid w:val="00F86F17"/>
    <w:rsid w:val="00F94FB3"/>
    <w:rsid w:val="00FA47BE"/>
    <w:rsid w:val="00FA7E1B"/>
    <w:rsid w:val="00FB2407"/>
    <w:rsid w:val="00FB6877"/>
    <w:rsid w:val="00FC0F7B"/>
    <w:rsid w:val="00FC14E0"/>
    <w:rsid w:val="00FC3E91"/>
    <w:rsid w:val="00FD41F1"/>
    <w:rsid w:val="00FE7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11815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C6BCD-3555-4E32-B033-C0FF6444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CARTER, Bless</cp:lastModifiedBy>
  <cp:revision>2</cp:revision>
  <cp:lastPrinted>2018-07-27T00:55:00Z</cp:lastPrinted>
  <dcterms:created xsi:type="dcterms:W3CDTF">2018-07-31T01:41:00Z</dcterms:created>
  <dcterms:modified xsi:type="dcterms:W3CDTF">2018-07-31T01:41:00Z</dcterms:modified>
</cp:coreProperties>
</file>