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E7" w:rsidRDefault="002230E7" w:rsidP="00B87C15">
      <w:pPr>
        <w:pStyle w:val="Title"/>
      </w:pPr>
      <w:r w:rsidRPr="006A199E">
        <w:t xml:space="preserve">EXPLANATORY </w:t>
      </w:r>
      <w:r w:rsidRPr="00B87C15">
        <w:t>STATEMENT</w:t>
      </w:r>
    </w:p>
    <w:p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843AC4">
        <w:rPr>
          <w:rStyle w:val="Emphasis"/>
        </w:rPr>
        <w:t>Al-Shabaab</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p>
    <w:p w:rsidR="00927923" w:rsidRPr="008D1F11" w:rsidRDefault="00927923" w:rsidP="00927923">
      <w:r w:rsidRPr="008D1F11">
        <w:t xml:space="preserve">The purpose of the </w:t>
      </w:r>
      <w:r w:rsidRPr="008D1F11">
        <w:rPr>
          <w:rStyle w:val="Emphasis"/>
        </w:rPr>
        <w:t>Criminal Code (Terrorist Organisation—</w:t>
      </w:r>
      <w:r w:rsidR="00843AC4">
        <w:rPr>
          <w:rStyle w:val="Emphasis"/>
        </w:rPr>
        <w:t>Al-Shabaab</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843AC4">
        <w:t>Al-Shabaab</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843AC4">
        <w:t>Al-Shabaab</w:t>
      </w:r>
      <w:r w:rsidR="00B50153" w:rsidRPr="008D1F11">
        <w:t xml:space="preserve"> is currently specified for this purpose by the </w:t>
      </w:r>
      <w:r w:rsidR="00B50153" w:rsidRPr="008D1F11">
        <w:rPr>
          <w:rStyle w:val="Emphasis"/>
        </w:rPr>
        <w:t>Criminal Code (Terrorist Organisation—</w:t>
      </w:r>
      <w:r w:rsidR="00843AC4">
        <w:rPr>
          <w:rStyle w:val="Emphasis"/>
        </w:rPr>
        <w:t>Al-Shabaab</w:t>
      </w:r>
      <w:r w:rsidR="00B50153" w:rsidRPr="008D1F11">
        <w:rPr>
          <w:rStyle w:val="Emphasis"/>
        </w:rPr>
        <w:t>) Regulation 201</w:t>
      </w:r>
      <w:r w:rsidR="00BF67D5" w:rsidRPr="008D1F11">
        <w:rPr>
          <w:rStyle w:val="Emphasis"/>
        </w:rPr>
        <w:t>5</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Pr="008D1F11" w:rsidRDefault="005B6275" w:rsidP="002230E7">
      <w:r w:rsidRPr="008D1F11">
        <w:t xml:space="preserve">The </w:t>
      </w:r>
      <w:r w:rsidR="002526BB">
        <w:t>Minister for Home Affairs</w:t>
      </w:r>
      <w:r w:rsidR="00A2068C" w:rsidRPr="008D1F11">
        <w:t xml:space="preserve"> </w:t>
      </w:r>
      <w:r w:rsidR="002230E7" w:rsidRPr="008D1F11">
        <w:t>is satis</w:t>
      </w:r>
      <w:r w:rsidR="00843AC4">
        <w:t>fied on reasonable grounds that</w:t>
      </w:r>
      <w:r w:rsidR="00822697" w:rsidRPr="008D1F11">
        <w:t xml:space="preserve"> </w:t>
      </w:r>
      <w:r w:rsidR="00843AC4">
        <w:t>Al-Shabaab</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rsidR="00B87C15" w:rsidRPr="008D1F11" w:rsidRDefault="00B87C15" w:rsidP="00B87C15">
      <w:pPr>
        <w:pStyle w:val="Heading3"/>
      </w:pPr>
      <w:r w:rsidRPr="008D1F11">
        <w:t>Effect of the instrument</w:t>
      </w:r>
    </w:p>
    <w:p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rsidR="00627B1B" w:rsidRPr="008D1F11" w:rsidRDefault="00627B1B" w:rsidP="00627B1B">
      <w:pPr>
        <w:pStyle w:val="ListParagraph"/>
        <w:numPr>
          <w:ilvl w:val="0"/>
          <w:numId w:val="13"/>
        </w:numPr>
      </w:pPr>
      <w:r w:rsidRPr="008D1F11">
        <w:t>directing the activities of a terrorist organisation</w:t>
      </w:r>
    </w:p>
    <w:p w:rsidR="00627B1B" w:rsidRPr="008D1F11" w:rsidRDefault="00627B1B" w:rsidP="00627B1B">
      <w:pPr>
        <w:pStyle w:val="ListParagraph"/>
        <w:numPr>
          <w:ilvl w:val="0"/>
          <w:numId w:val="13"/>
        </w:numPr>
      </w:pPr>
      <w:r w:rsidRPr="008D1F11">
        <w:lastRenderedPageBreak/>
        <w:t>being a member of a terrorist organisation</w:t>
      </w:r>
    </w:p>
    <w:p w:rsidR="00627B1B" w:rsidRPr="008D1F11" w:rsidRDefault="00627B1B" w:rsidP="00627B1B">
      <w:pPr>
        <w:pStyle w:val="ListParagraph"/>
        <w:numPr>
          <w:ilvl w:val="0"/>
          <w:numId w:val="13"/>
        </w:numPr>
      </w:pPr>
      <w:r w:rsidRPr="008D1F11">
        <w:t>recruiting persons to a terrorist organisation</w:t>
      </w:r>
    </w:p>
    <w:p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rsidR="00627B1B" w:rsidRPr="008D1F11" w:rsidRDefault="00627B1B" w:rsidP="00627B1B">
      <w:pPr>
        <w:pStyle w:val="ListParagraph"/>
        <w:numPr>
          <w:ilvl w:val="0"/>
          <w:numId w:val="13"/>
        </w:numPr>
      </w:pPr>
      <w:r w:rsidRPr="008D1F11">
        <w:t>getting funds to, from or for a terrorist organisation</w:t>
      </w:r>
    </w:p>
    <w:p w:rsidR="00627B1B" w:rsidRPr="008D1F11" w:rsidRDefault="00627B1B" w:rsidP="00627B1B">
      <w:pPr>
        <w:pStyle w:val="ListParagraph"/>
        <w:numPr>
          <w:ilvl w:val="0"/>
          <w:numId w:val="13"/>
        </w:numPr>
      </w:pPr>
      <w:r w:rsidRPr="008D1F11">
        <w:t xml:space="preserve">providing support to a terrorist organisation, and </w:t>
      </w:r>
    </w:p>
    <w:p w:rsidR="00627B1B" w:rsidRPr="008D1F11" w:rsidRDefault="00627B1B" w:rsidP="00627B1B">
      <w:pPr>
        <w:pStyle w:val="ListParagraph"/>
        <w:numPr>
          <w:ilvl w:val="0"/>
          <w:numId w:val="13"/>
        </w:numPr>
      </w:pPr>
      <w:r w:rsidRPr="008D1F11">
        <w:t xml:space="preserve">associating with a terrorist organisation. </w:t>
      </w:r>
    </w:p>
    <w:p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00A0469F">
        <w:t xml:space="preserve"> to</w:t>
      </w:r>
      <w:r w:rsidR="00822697" w:rsidRPr="008D1F11">
        <w:t xml:space="preserve"> </w:t>
      </w:r>
      <w:r w:rsidR="00843AC4">
        <w:t>Al-Shabaab</w:t>
      </w:r>
      <w:r w:rsidR="0019630B" w:rsidRPr="008D1F11">
        <w:t xml:space="preserve">.  </w:t>
      </w:r>
      <w:r w:rsidR="00EB7505" w:rsidRPr="008D1F11">
        <w:t xml:space="preserve">Regulations specifying </w:t>
      </w:r>
      <w:r w:rsidR="00843AC4">
        <w:t>Al-Shabaab</w:t>
      </w:r>
      <w:r w:rsidR="00EB7505" w:rsidRPr="008D1F11">
        <w:t xml:space="preserve"> as </w:t>
      </w:r>
      <w:r w:rsidR="00EC0F4E" w:rsidRPr="008D1F11">
        <w:t xml:space="preserve">a </w:t>
      </w:r>
      <w:r w:rsidR="00EB7505" w:rsidRPr="008D1F11">
        <w:t xml:space="preserve">terrorist organisation have been in effect since </w:t>
      </w:r>
      <w:r w:rsidR="00F82376">
        <w:t>2009</w:t>
      </w:r>
      <w:r w:rsidR="00EB7505" w:rsidRPr="008D1F11">
        <w:t>.</w:t>
      </w:r>
    </w:p>
    <w:p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rsidR="002230E7" w:rsidRPr="008D1F11" w:rsidRDefault="00B87C15" w:rsidP="00B87C15">
      <w:pPr>
        <w:pStyle w:val="Heading3"/>
        <w:rPr>
          <w:b/>
        </w:rPr>
      </w:pPr>
      <w:r w:rsidRPr="008D1F11">
        <w:t>Consultation</w:t>
      </w:r>
    </w:p>
    <w:p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 xml:space="preserve">nt of </w:t>
      </w:r>
      <w:r w:rsidR="00C156FB">
        <w:t>Foreign Affairs and Trade</w:t>
      </w:r>
      <w:r w:rsidR="002526BB">
        <w:t xml:space="preserv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843AC4">
        <w:t>Al-Shabaab</w:t>
      </w:r>
      <w:r w:rsidR="00C16D04" w:rsidRPr="008D1F11">
        <w:t xml:space="preserve"> </w:t>
      </w:r>
      <w:r w:rsidR="00EC0F4E" w:rsidRPr="008D1F11">
        <w:t xml:space="preserve">met the legislative criteria for listing. </w:t>
      </w:r>
      <w:r w:rsidR="00727098" w:rsidRPr="008D1F11">
        <w:t xml:space="preserve"> </w:t>
      </w:r>
    </w:p>
    <w:p w:rsidR="007B09AD" w:rsidRPr="008D1F11" w:rsidRDefault="007B09AD" w:rsidP="00927923">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rsidR="00B87C15" w:rsidRPr="008D1F11" w:rsidRDefault="00F501BA" w:rsidP="00B87C15">
      <w:r w:rsidRPr="008D1F11">
        <w:lastRenderedPageBreak/>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rsidR="00B625ED" w:rsidRPr="008D1F11" w:rsidRDefault="00B625ED">
      <w:pPr>
        <w:spacing w:after="200" w:line="276" w:lineRule="auto"/>
        <w:rPr>
          <w:b/>
        </w:rPr>
      </w:pPr>
      <w:r w:rsidRPr="008D1F11">
        <w:rPr>
          <w:b/>
        </w:rPr>
        <w:br w:type="page"/>
      </w:r>
    </w:p>
    <w:p w:rsidR="002230E7" w:rsidRPr="008D1F11" w:rsidRDefault="002230E7" w:rsidP="00B87C15">
      <w:pPr>
        <w:pStyle w:val="Heading1"/>
      </w:pPr>
      <w:r w:rsidRPr="008D1F11">
        <w:lastRenderedPageBreak/>
        <w:t>Statement of Compatibility with Human Rights</w:t>
      </w:r>
    </w:p>
    <w:p w:rsidR="009C1615" w:rsidRPr="008D1F11" w:rsidRDefault="009C1615" w:rsidP="00EB7505">
      <w:pPr>
        <w:pStyle w:val="Heading2"/>
      </w:pPr>
      <w:r w:rsidRPr="008D1F11">
        <w:t>Overview</w:t>
      </w:r>
    </w:p>
    <w:p w:rsidR="009C1615" w:rsidRPr="008D1F11" w:rsidRDefault="009C1615" w:rsidP="009C1615">
      <w:r w:rsidRPr="008D1F11">
        <w:t xml:space="preserve">The </w:t>
      </w:r>
      <w:r w:rsidRPr="008D1F11">
        <w:rPr>
          <w:i/>
        </w:rPr>
        <w:t>Criminal Code (Terrorist Organisation—</w:t>
      </w:r>
      <w:r w:rsidR="00843AC4">
        <w:rPr>
          <w:rStyle w:val="Emphasis"/>
        </w:rPr>
        <w:t>Al-Shabaab</w:t>
      </w:r>
      <w:r w:rsidRPr="008D1F11">
        <w:rPr>
          <w:i/>
        </w:rPr>
        <w:t>) Regulation</w:t>
      </w:r>
      <w:r w:rsidR="00C12B9D" w:rsidRPr="008D1F11">
        <w:rPr>
          <w:i/>
        </w:rPr>
        <w:t>s</w:t>
      </w:r>
      <w:r w:rsidRPr="008D1F11">
        <w:rPr>
          <w:i/>
        </w:rPr>
        <w:t xml:space="preserve"> 201</w:t>
      </w:r>
      <w:r w:rsidR="00611496" w:rsidRPr="008D1F11">
        <w:rPr>
          <w:i/>
        </w:rPr>
        <w:t>8</w:t>
      </w:r>
      <w:r w:rsidRPr="008D1F11">
        <w:rPr>
          <w:i/>
        </w:rPr>
        <w:t xml:space="preserve"> </w:t>
      </w:r>
      <w:r w:rsidRPr="008D1F11">
        <w:t>(the Regulation</w:t>
      </w:r>
      <w:r w:rsidR="00C12B9D" w:rsidRPr="008D1F11">
        <w:t>s</w:t>
      </w:r>
      <w:r w:rsidRPr="008D1F11">
        <w:t xml:space="preserve">) </w:t>
      </w:r>
      <w:r w:rsidR="00727098" w:rsidRPr="008D1F11">
        <w:t xml:space="preserve">specifies </w:t>
      </w:r>
      <w:r w:rsidR="00843AC4">
        <w:t>Al-Shabaab</w:t>
      </w:r>
      <w:r w:rsidR="00727098" w:rsidRPr="008D1F11">
        <w:t xml:space="preserve"> for the purposes of paragraph (b) of the definition of ‘terrorist organisation’ in subsection 102.1(1) of the </w:t>
      </w:r>
      <w:r w:rsidR="00727098" w:rsidRPr="008D1F11">
        <w:rPr>
          <w:i/>
        </w:rPr>
        <w:t xml:space="preserve">Criminal Code.  </w:t>
      </w:r>
    </w:p>
    <w:p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843AC4">
        <w:t>Al-Shabaab</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843AC4">
        <w:t>Al-Shabaab</w:t>
      </w:r>
      <w:r w:rsidR="004D0AB5" w:rsidRPr="008D1F11">
        <w:t>.</w:t>
      </w:r>
    </w:p>
    <w:p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843AC4">
        <w:t>Al-Shabaab</w:t>
      </w:r>
      <w:r w:rsidR="006A697C" w:rsidRPr="008D1F11">
        <w:rPr>
          <w:bCs/>
          <w:iCs/>
        </w:rPr>
        <w:t>.</w:t>
      </w:r>
    </w:p>
    <w:p w:rsidR="00EB7505" w:rsidRPr="008D1F11" w:rsidRDefault="00EB7505" w:rsidP="009C1615">
      <w:r w:rsidRPr="008D1F11">
        <w:t xml:space="preserve">Terrorist organisations, including </w:t>
      </w:r>
      <w:r w:rsidR="00843AC4">
        <w:t>Al-Shabaab</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rsidR="009C1615" w:rsidRPr="008D1F11" w:rsidRDefault="009C1615" w:rsidP="00EB7505">
      <w:pPr>
        <w:pStyle w:val="Heading2"/>
      </w:pPr>
      <w:r w:rsidRPr="008D1F11">
        <w:t>Human rights implications</w:t>
      </w:r>
    </w:p>
    <w:p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rsidR="006F622A" w:rsidRPr="008D1F11" w:rsidRDefault="006F622A" w:rsidP="006F622A">
      <w:pPr>
        <w:pStyle w:val="ListParagraph"/>
        <w:numPr>
          <w:ilvl w:val="0"/>
          <w:numId w:val="14"/>
        </w:numPr>
      </w:pPr>
      <w:r w:rsidRPr="008D1F11">
        <w:t>the inherent right to life in Article 6.</w:t>
      </w:r>
    </w:p>
    <w:p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rsidR="00EB7505" w:rsidRPr="008D1F11" w:rsidRDefault="00EB7505" w:rsidP="00EB7505">
      <w:pPr>
        <w:pStyle w:val="ListParagraph"/>
        <w:numPr>
          <w:ilvl w:val="0"/>
          <w:numId w:val="4"/>
        </w:numPr>
      </w:pPr>
      <w:r w:rsidRPr="008D1F11">
        <w:t xml:space="preserve">the right to freedom of expression in Article 19, and </w:t>
      </w:r>
    </w:p>
    <w:p w:rsidR="00EB7505" w:rsidRPr="008D1F11" w:rsidRDefault="00EB7505" w:rsidP="00EB7505">
      <w:pPr>
        <w:pStyle w:val="ListParagraph"/>
        <w:numPr>
          <w:ilvl w:val="0"/>
          <w:numId w:val="4"/>
        </w:numPr>
      </w:pPr>
      <w:r w:rsidRPr="008D1F11">
        <w:t>the right to freedom of association in Article 22.</w:t>
      </w:r>
    </w:p>
    <w:p w:rsidR="00EB7505" w:rsidRPr="008D1F11" w:rsidRDefault="00EB7505" w:rsidP="00EB7505">
      <w:pPr>
        <w:pStyle w:val="Heading3"/>
      </w:pPr>
      <w:r w:rsidRPr="008D1F11">
        <w:t xml:space="preserve">The inherent right to life in Article 6 </w:t>
      </w:r>
    </w:p>
    <w:p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Pr="008D1F11" w:rsidRDefault="00EB7505" w:rsidP="00EB7505">
      <w:pPr>
        <w:pStyle w:val="Heading3"/>
      </w:pPr>
      <w:r w:rsidRPr="008D1F11">
        <w:lastRenderedPageBreak/>
        <w:t>The right to freedom of expression in Article 19</w:t>
      </w:r>
    </w:p>
    <w:p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843AC4">
        <w:t>Al-Shabaab</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Pr="008D1F11" w:rsidRDefault="00EB7505" w:rsidP="00EB7505">
      <w:pPr>
        <w:pStyle w:val="Heading3"/>
      </w:pPr>
      <w:r w:rsidRPr="008D1F11">
        <w:t>The right to freedom of association in Article 22</w:t>
      </w:r>
    </w:p>
    <w:p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843AC4">
        <w:t>Al-Shabaab</w:t>
      </w:r>
      <w:r w:rsidRPr="008D1F11">
        <w:t xml:space="preserve">.  </w:t>
      </w:r>
    </w:p>
    <w:p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rsidR="00236DCD" w:rsidRPr="008D1F11" w:rsidRDefault="00236DCD" w:rsidP="00236DCD">
      <w:pPr>
        <w:pStyle w:val="Heading3"/>
      </w:pPr>
      <w:r w:rsidRPr="008D1F11">
        <w:t>General safeguards and accountability mechanisms</w:t>
      </w:r>
    </w:p>
    <w:p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843AC4">
        <w:t>Al-Shabaab</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rsidR="009C1615" w:rsidRPr="008D1F11" w:rsidRDefault="009C1615" w:rsidP="009C1615">
      <w:pPr>
        <w:numPr>
          <w:ilvl w:val="0"/>
          <w:numId w:val="2"/>
        </w:numPr>
      </w:pPr>
      <w:r w:rsidRPr="008D1F11">
        <w:lastRenderedPageBreak/>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rsidR="00236DCD" w:rsidRPr="008D1F11" w:rsidRDefault="00236DCD" w:rsidP="00236DCD">
      <w:pPr>
        <w:pStyle w:val="Heading2"/>
      </w:pPr>
      <w:r w:rsidRPr="008D1F11">
        <w:t xml:space="preserve">Conclusion </w:t>
      </w:r>
    </w:p>
    <w:p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rsidR="002230E7" w:rsidRPr="008D1F11" w:rsidRDefault="002230E7" w:rsidP="002230E7">
      <w:pPr>
        <w:jc w:val="right"/>
        <w:rPr>
          <w:b/>
          <w:caps/>
          <w:u w:val="single"/>
        </w:rPr>
      </w:pPr>
      <w:r w:rsidRPr="008D1F11">
        <w:br w:type="page"/>
      </w:r>
      <w:r w:rsidRPr="008D1F11">
        <w:rPr>
          <w:b/>
          <w:caps/>
          <w:u w:val="single"/>
        </w:rPr>
        <w:lastRenderedPageBreak/>
        <w:t>Attachment A</w:t>
      </w:r>
    </w:p>
    <w:p w:rsidR="003D39E1" w:rsidRPr="008D1F11" w:rsidRDefault="003D39E1" w:rsidP="003D39E1">
      <w:pPr>
        <w:rPr>
          <w:b/>
          <w:i/>
          <w:u w:val="single"/>
        </w:rPr>
      </w:pPr>
      <w:r w:rsidRPr="008D1F11">
        <w:rPr>
          <w:b/>
          <w:u w:val="single"/>
        </w:rPr>
        <w:t xml:space="preserve">Details of the </w:t>
      </w:r>
      <w:r w:rsidRPr="008D1F11">
        <w:rPr>
          <w:b/>
          <w:i/>
          <w:u w:val="single"/>
        </w:rPr>
        <w:t>Crimin</w:t>
      </w:r>
      <w:r w:rsidR="003C28F7">
        <w:rPr>
          <w:b/>
          <w:i/>
          <w:u w:val="single"/>
        </w:rPr>
        <w:t>al Code (Terrorist Organisation</w:t>
      </w:r>
      <w:r w:rsidRPr="008D1F11">
        <w:rPr>
          <w:b/>
          <w:i/>
          <w:u w:val="single"/>
        </w:rPr>
        <w:t>—</w:t>
      </w:r>
      <w:r w:rsidR="00843AC4">
        <w:rPr>
          <w:b/>
          <w:i/>
          <w:u w:val="single"/>
        </w:rPr>
        <w:t>Al-Shabaab</w:t>
      </w:r>
      <w:r w:rsidRPr="008D1F11">
        <w:rPr>
          <w:b/>
          <w:i/>
          <w:u w:val="single"/>
        </w:rPr>
        <w:t>) Regulation</w:t>
      </w:r>
      <w:r w:rsidR="00AE3841" w:rsidRPr="008D1F11">
        <w:rPr>
          <w:b/>
          <w:i/>
          <w:u w:val="single"/>
        </w:rPr>
        <w:t>s</w:t>
      </w:r>
      <w:r w:rsidR="00C16D04" w:rsidRPr="008D1F11">
        <w:rPr>
          <w:b/>
          <w:i/>
          <w:u w:val="single"/>
        </w:rPr>
        <w:t xml:space="preserve"> 2018</w:t>
      </w:r>
    </w:p>
    <w:p w:rsidR="003D39E1" w:rsidRPr="008D1F11" w:rsidRDefault="003D39E1" w:rsidP="003D39E1">
      <w:r w:rsidRPr="008D1F11">
        <w:rPr>
          <w:u w:val="single"/>
        </w:rPr>
        <w:t>Section 1 – Name</w:t>
      </w:r>
    </w:p>
    <w:p w:rsidR="003D39E1" w:rsidRPr="008D1F11" w:rsidRDefault="003D39E1" w:rsidP="003D39E1">
      <w:r w:rsidRPr="008D1F11">
        <w:t>This section would provide that the title of the Regulation is the</w:t>
      </w:r>
      <w:r w:rsidRPr="008D1F11">
        <w:rPr>
          <w:i/>
        </w:rPr>
        <w:t xml:space="preserve"> Criminal</w:t>
      </w:r>
      <w:r w:rsidR="003C28F7">
        <w:rPr>
          <w:i/>
        </w:rPr>
        <w:t xml:space="preserve"> Code (Terrorist Organisation—</w:t>
      </w:r>
      <w:r w:rsidR="00843AC4">
        <w:rPr>
          <w:i/>
        </w:rPr>
        <w:t>Al-Shabaab</w:t>
      </w:r>
      <w:r w:rsidRPr="008D1F11">
        <w:rPr>
          <w:i/>
        </w:rPr>
        <w:t>) Regulation</w:t>
      </w:r>
      <w:r w:rsidR="00AE3841" w:rsidRPr="008D1F11">
        <w:rPr>
          <w:i/>
        </w:rPr>
        <w:t>s</w:t>
      </w:r>
      <w:r w:rsidRPr="008D1F11">
        <w:rPr>
          <w:i/>
        </w:rPr>
        <w:t xml:space="preserve"> 201</w:t>
      </w:r>
      <w:r w:rsidR="00C16D04" w:rsidRPr="008D1F11">
        <w:rPr>
          <w:i/>
        </w:rPr>
        <w:t>8</w:t>
      </w:r>
      <w:r w:rsidRPr="008D1F11">
        <w:t>.</w:t>
      </w:r>
    </w:p>
    <w:p w:rsidR="003D39E1" w:rsidRPr="008D1F11" w:rsidRDefault="003D39E1" w:rsidP="003D39E1">
      <w:pPr>
        <w:rPr>
          <w:u w:val="single"/>
        </w:rPr>
      </w:pPr>
      <w:r w:rsidRPr="008D1F11">
        <w:rPr>
          <w:u w:val="single"/>
        </w:rPr>
        <w:t>Section 2 – Commencement</w:t>
      </w:r>
    </w:p>
    <w:p w:rsidR="003D39E1" w:rsidRPr="008D1F11" w:rsidRDefault="003D39E1" w:rsidP="003D39E1">
      <w:r w:rsidRPr="008D1F11">
        <w:t>This section would provide for the commencement of each paragraph in the instrument, as set out in the table.</w:t>
      </w:r>
    </w:p>
    <w:p w:rsidR="003D39E1" w:rsidRPr="008D1F11" w:rsidRDefault="003D39E1" w:rsidP="003D39E1">
      <w:r w:rsidRPr="008D1F11">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rsidRPr="008D1F11">
        <w:t>s</w:t>
      </w:r>
      <w:r w:rsidRPr="008D1F11">
        <w:t xml:space="preserve"> </w:t>
      </w:r>
      <w:r w:rsidR="00AE3841" w:rsidRPr="008D1F11">
        <w:t>commence</w:t>
      </w:r>
      <w:r w:rsidRPr="008D1F11">
        <w:t xml:space="preserve"> the day after the instrument is registered.  </w:t>
      </w:r>
    </w:p>
    <w:p w:rsidR="003D39E1" w:rsidRPr="008D1F11" w:rsidRDefault="003D39E1" w:rsidP="003D39E1">
      <w:r w:rsidRPr="008D1F11">
        <w:t>The note to subsection (1) would clarify that the table only relates to the provisions of this instrument as originally made, and that it will not be amended to deal with any later amendments to the instrument.</w:t>
      </w:r>
    </w:p>
    <w:p w:rsidR="003D39E1" w:rsidRPr="008D1F11" w:rsidRDefault="003D39E1" w:rsidP="003D39E1">
      <w:r w:rsidRPr="008D1F11">
        <w:t xml:space="preserve">Subsection (2) would provide that information in column 3 of the table is not part of the instrument.  It is designed to assist readers, and may be updated or changed in any published version of </w:t>
      </w:r>
      <w:r w:rsidR="00AE3841" w:rsidRPr="008D1F11">
        <w:t>these</w:t>
      </w:r>
      <w:r w:rsidRPr="008D1F11">
        <w:t xml:space="preserve"> Regulation</w:t>
      </w:r>
      <w:r w:rsidR="00AE3841" w:rsidRPr="008D1F11">
        <w:t>s</w:t>
      </w:r>
      <w:r w:rsidRPr="008D1F11">
        <w:t>.  Column 3 is empty at the time of making the instrument.</w:t>
      </w:r>
    </w:p>
    <w:p w:rsidR="003D39E1" w:rsidRPr="008D1F11" w:rsidRDefault="003D39E1" w:rsidP="003D39E1">
      <w:r w:rsidRPr="008D1F11">
        <w:rPr>
          <w:u w:val="single"/>
        </w:rPr>
        <w:t>Section 3 – Authority</w:t>
      </w:r>
    </w:p>
    <w:p w:rsidR="003D39E1" w:rsidRPr="008D1F11" w:rsidRDefault="003D39E1" w:rsidP="003D39E1">
      <w:r w:rsidRPr="008D1F11">
        <w:t>This section would provide that the Regulation</w:t>
      </w:r>
      <w:r w:rsidR="00AE3841" w:rsidRPr="008D1F11">
        <w:t>s are</w:t>
      </w:r>
      <w:r w:rsidRPr="008D1F11">
        <w:t xml:space="preserve"> made under the </w:t>
      </w:r>
      <w:r w:rsidRPr="008D1F11">
        <w:rPr>
          <w:i/>
        </w:rPr>
        <w:t>Criminal Code Act 1995</w:t>
      </w:r>
      <w:r w:rsidRPr="008D1F11">
        <w:t>.</w:t>
      </w:r>
    </w:p>
    <w:p w:rsidR="003D39E1" w:rsidRPr="008D1F11" w:rsidRDefault="003D39E1" w:rsidP="003D39E1">
      <w:pPr>
        <w:rPr>
          <w:u w:val="single"/>
        </w:rPr>
      </w:pPr>
      <w:r w:rsidRPr="008D1F11">
        <w:rPr>
          <w:u w:val="single"/>
        </w:rPr>
        <w:t>Section 4 – Schedules</w:t>
      </w:r>
    </w:p>
    <w:p w:rsidR="003D39E1" w:rsidRPr="008D1F11" w:rsidRDefault="003D39E1" w:rsidP="003D39E1">
      <w:r w:rsidRPr="008D1F11">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sidRPr="008D1F11">
        <w:rPr>
          <w:i/>
        </w:rPr>
        <w:t>Crimina</w:t>
      </w:r>
      <w:r w:rsidR="003C28F7">
        <w:rPr>
          <w:i/>
        </w:rPr>
        <w:t>l Code (Terrorist Organisation—</w:t>
      </w:r>
      <w:r w:rsidR="00843AC4">
        <w:rPr>
          <w:i/>
        </w:rPr>
        <w:t>Al-Shabaab</w:t>
      </w:r>
      <w:r w:rsidRPr="008D1F11">
        <w:rPr>
          <w:i/>
        </w:rPr>
        <w:t>) Regulation 201</w:t>
      </w:r>
      <w:r w:rsidR="00C16D04" w:rsidRPr="008D1F11">
        <w:rPr>
          <w:i/>
        </w:rPr>
        <w:t>5</w:t>
      </w:r>
      <w:r w:rsidRPr="008D1F11">
        <w:t xml:space="preserve">. </w:t>
      </w:r>
    </w:p>
    <w:p w:rsidR="003D39E1" w:rsidRPr="008D1F11" w:rsidRDefault="003D39E1" w:rsidP="003D39E1">
      <w:pPr>
        <w:rPr>
          <w:u w:val="single"/>
        </w:rPr>
      </w:pPr>
      <w:r w:rsidRPr="008D1F11">
        <w:rPr>
          <w:u w:val="single"/>
        </w:rPr>
        <w:t xml:space="preserve">Section 5 – Terrorist organisation </w:t>
      </w:r>
      <w:r w:rsidRPr="008D1F11">
        <w:rPr>
          <w:bCs/>
          <w:i/>
          <w:iCs/>
          <w:u w:val="single"/>
        </w:rPr>
        <w:t>—</w:t>
      </w:r>
      <w:r w:rsidRPr="008D1F11">
        <w:rPr>
          <w:u w:val="single"/>
        </w:rPr>
        <w:t xml:space="preserve"> </w:t>
      </w:r>
      <w:r w:rsidR="00843AC4">
        <w:rPr>
          <w:u w:val="single"/>
        </w:rPr>
        <w:t>Al-Shabaab</w:t>
      </w:r>
    </w:p>
    <w:p w:rsidR="003D39E1" w:rsidRPr="008D1F11" w:rsidRDefault="003D39E1" w:rsidP="003D39E1">
      <w:r w:rsidRPr="008D1F11">
        <w:t xml:space="preserve">Subsection (1) would provide that for paragraph (b) of the definition of ‘terrorist organisation’ in subsection 102.1(1) of the </w:t>
      </w:r>
      <w:r w:rsidRPr="008D1F11">
        <w:rPr>
          <w:i/>
        </w:rPr>
        <w:t>Criminal Code</w:t>
      </w:r>
      <w:r w:rsidRPr="008D1F11">
        <w:t xml:space="preserve">, the organisation known as </w:t>
      </w:r>
      <w:r w:rsidR="00843AC4">
        <w:t>Al-Shabaab</w:t>
      </w:r>
      <w:r w:rsidRPr="008D1F11">
        <w:t xml:space="preserve"> is specified. </w:t>
      </w:r>
    </w:p>
    <w:p w:rsidR="003D39E1" w:rsidRPr="008D1F11" w:rsidRDefault="003D39E1" w:rsidP="003D39E1">
      <w:pPr>
        <w:spacing w:after="200" w:line="276" w:lineRule="auto"/>
      </w:pPr>
      <w:r w:rsidRPr="008D1F11">
        <w:t xml:space="preserve">Subsection (2) would provide that </w:t>
      </w:r>
      <w:r w:rsidR="00843AC4">
        <w:t>Al-Shabaab</w:t>
      </w:r>
      <w:r w:rsidRPr="008D1F11">
        <w:t xml:space="preserve"> is also known by the following names:</w:t>
      </w:r>
    </w:p>
    <w:p w:rsidR="00F36480" w:rsidRPr="00200528" w:rsidRDefault="00F36480" w:rsidP="00F36480">
      <w:pPr>
        <w:pStyle w:val="paragraph0"/>
        <w:keepLines w:val="0"/>
        <w:numPr>
          <w:ilvl w:val="0"/>
          <w:numId w:val="43"/>
        </w:numPr>
        <w:spacing w:after="0"/>
        <w:rPr>
          <w:sz w:val="24"/>
          <w:szCs w:val="24"/>
        </w:rPr>
      </w:pPr>
      <w:r w:rsidRPr="00200528">
        <w:rPr>
          <w:sz w:val="24"/>
          <w:szCs w:val="24"/>
        </w:rPr>
        <w:t>Al</w:t>
      </w:r>
      <w:r w:rsidRPr="00200528">
        <w:rPr>
          <w:sz w:val="24"/>
          <w:szCs w:val="24"/>
        </w:rPr>
        <w:noBreakHyphen/>
        <w:t xml:space="preserve">Shabaab </w:t>
      </w:r>
      <w:r>
        <w:rPr>
          <w:sz w:val="24"/>
          <w:szCs w:val="24"/>
        </w:rPr>
        <w:t>a</w:t>
      </w:r>
      <w:r w:rsidRPr="00200528">
        <w:rPr>
          <w:sz w:val="24"/>
          <w:szCs w:val="24"/>
        </w:rPr>
        <w:t>l</w:t>
      </w:r>
      <w:r w:rsidRPr="00200528">
        <w:rPr>
          <w:sz w:val="24"/>
          <w:szCs w:val="24"/>
        </w:rPr>
        <w:noBreakHyphen/>
        <w:t>Islaam;</w:t>
      </w:r>
    </w:p>
    <w:p w:rsidR="00F36480" w:rsidRPr="00200528" w:rsidRDefault="00F36480" w:rsidP="00F36480">
      <w:pPr>
        <w:pStyle w:val="paragraph0"/>
        <w:keepLines w:val="0"/>
        <w:numPr>
          <w:ilvl w:val="0"/>
          <w:numId w:val="43"/>
        </w:numPr>
        <w:spacing w:after="0"/>
        <w:rPr>
          <w:sz w:val="24"/>
          <w:szCs w:val="24"/>
        </w:rPr>
      </w:pPr>
      <w:r w:rsidRPr="00200528">
        <w:rPr>
          <w:sz w:val="24"/>
          <w:szCs w:val="24"/>
        </w:rPr>
        <w:t>Al</w:t>
      </w:r>
      <w:r w:rsidRPr="00200528">
        <w:rPr>
          <w:sz w:val="24"/>
          <w:szCs w:val="24"/>
        </w:rPr>
        <w:noBreakHyphen/>
        <w:t>Shabaab al</w:t>
      </w:r>
      <w:r w:rsidRPr="00200528">
        <w:rPr>
          <w:sz w:val="24"/>
          <w:szCs w:val="24"/>
        </w:rPr>
        <w:noBreakHyphen/>
        <w:t>Islamiya;</w:t>
      </w:r>
    </w:p>
    <w:p w:rsidR="00F36480" w:rsidRPr="00200528" w:rsidRDefault="00F36480" w:rsidP="00F36480">
      <w:pPr>
        <w:pStyle w:val="paragraph0"/>
        <w:keepLines w:val="0"/>
        <w:numPr>
          <w:ilvl w:val="0"/>
          <w:numId w:val="43"/>
        </w:numPr>
        <w:spacing w:after="0"/>
        <w:rPr>
          <w:sz w:val="24"/>
          <w:szCs w:val="24"/>
        </w:rPr>
      </w:pPr>
      <w:r w:rsidRPr="00200528">
        <w:rPr>
          <w:sz w:val="24"/>
          <w:szCs w:val="24"/>
        </w:rPr>
        <w:t>Al</w:t>
      </w:r>
      <w:r w:rsidRPr="00200528">
        <w:rPr>
          <w:sz w:val="24"/>
          <w:szCs w:val="24"/>
        </w:rPr>
        <w:noBreakHyphen/>
        <w:t xml:space="preserve">Shabaab </w:t>
      </w:r>
      <w:r>
        <w:rPr>
          <w:sz w:val="24"/>
          <w:szCs w:val="24"/>
        </w:rPr>
        <w:t>a</w:t>
      </w:r>
      <w:r w:rsidRPr="00200528">
        <w:rPr>
          <w:sz w:val="24"/>
          <w:szCs w:val="24"/>
        </w:rPr>
        <w:t>l</w:t>
      </w:r>
      <w:r w:rsidRPr="00200528">
        <w:rPr>
          <w:sz w:val="24"/>
          <w:szCs w:val="24"/>
        </w:rPr>
        <w:noBreakHyphen/>
        <w:t>Jihaad;</w:t>
      </w:r>
    </w:p>
    <w:p w:rsidR="00F36480" w:rsidRPr="00200528" w:rsidRDefault="00F36480" w:rsidP="00F36480">
      <w:pPr>
        <w:pStyle w:val="paragraph0"/>
        <w:keepLines w:val="0"/>
        <w:numPr>
          <w:ilvl w:val="0"/>
          <w:numId w:val="43"/>
        </w:numPr>
        <w:spacing w:after="0"/>
        <w:rPr>
          <w:sz w:val="24"/>
          <w:szCs w:val="24"/>
        </w:rPr>
      </w:pPr>
      <w:r w:rsidRPr="00200528">
        <w:rPr>
          <w:sz w:val="24"/>
          <w:szCs w:val="24"/>
        </w:rPr>
        <w:t>Al</w:t>
      </w:r>
      <w:r w:rsidRPr="00200528">
        <w:rPr>
          <w:sz w:val="24"/>
          <w:szCs w:val="24"/>
        </w:rPr>
        <w:noBreakHyphen/>
        <w:t>Shabab;</w:t>
      </w:r>
    </w:p>
    <w:p w:rsidR="00F36480" w:rsidRPr="00200528" w:rsidRDefault="00F36480" w:rsidP="00F36480">
      <w:pPr>
        <w:pStyle w:val="paragraph0"/>
        <w:keepLines w:val="0"/>
        <w:numPr>
          <w:ilvl w:val="0"/>
          <w:numId w:val="43"/>
        </w:numPr>
        <w:spacing w:after="0"/>
        <w:rPr>
          <w:sz w:val="24"/>
          <w:szCs w:val="24"/>
        </w:rPr>
      </w:pPr>
      <w:r>
        <w:rPr>
          <w:sz w:val="24"/>
          <w:szCs w:val="24"/>
        </w:rPr>
        <w:lastRenderedPageBreak/>
        <w:t>Ash</w:t>
      </w:r>
      <w:r>
        <w:rPr>
          <w:sz w:val="24"/>
          <w:szCs w:val="24"/>
        </w:rPr>
        <w:noBreakHyphen/>
        <w:t>s</w:t>
      </w:r>
      <w:r w:rsidRPr="00305B82">
        <w:rPr>
          <w:sz w:val="24"/>
          <w:szCs w:val="24"/>
        </w:rPr>
        <w:t>habaab</w:t>
      </w:r>
      <w:bookmarkStart w:id="0" w:name="BK_S3P1L35C20"/>
      <w:bookmarkEnd w:id="0"/>
      <w:r>
        <w:rPr>
          <w:sz w:val="24"/>
          <w:szCs w:val="24"/>
        </w:rPr>
        <w:t>;</w:t>
      </w:r>
    </w:p>
    <w:p w:rsidR="00F36480" w:rsidRPr="00200528" w:rsidRDefault="00F36480" w:rsidP="00F36480">
      <w:pPr>
        <w:pStyle w:val="paragraph0"/>
        <w:keepLines w:val="0"/>
        <w:numPr>
          <w:ilvl w:val="0"/>
          <w:numId w:val="43"/>
        </w:numPr>
        <w:spacing w:after="0"/>
        <w:rPr>
          <w:sz w:val="24"/>
          <w:szCs w:val="24"/>
        </w:rPr>
      </w:pPr>
      <w:r w:rsidRPr="00200528">
        <w:rPr>
          <w:sz w:val="24"/>
          <w:szCs w:val="24"/>
        </w:rPr>
        <w:t>Harakat al</w:t>
      </w:r>
      <w:r w:rsidRPr="00200528">
        <w:rPr>
          <w:sz w:val="24"/>
          <w:szCs w:val="24"/>
        </w:rPr>
        <w:noBreakHyphen/>
        <w:t>Shabaab al</w:t>
      </w:r>
      <w:r w:rsidRPr="00200528">
        <w:rPr>
          <w:sz w:val="24"/>
          <w:szCs w:val="24"/>
        </w:rPr>
        <w:noBreakHyphen/>
        <w:t>Mujahideen;</w:t>
      </w:r>
    </w:p>
    <w:p w:rsidR="00F36480" w:rsidRPr="00200528" w:rsidRDefault="00F36480" w:rsidP="00F36480">
      <w:pPr>
        <w:pStyle w:val="paragraph0"/>
        <w:keepLines w:val="0"/>
        <w:numPr>
          <w:ilvl w:val="0"/>
          <w:numId w:val="43"/>
        </w:numPr>
        <w:spacing w:after="0"/>
        <w:rPr>
          <w:sz w:val="24"/>
          <w:szCs w:val="24"/>
        </w:rPr>
      </w:pPr>
      <w:r>
        <w:rPr>
          <w:sz w:val="24"/>
          <w:szCs w:val="24"/>
        </w:rPr>
        <w:t>Harakat Shabab a</w:t>
      </w:r>
      <w:r w:rsidRPr="00200528">
        <w:rPr>
          <w:sz w:val="24"/>
          <w:szCs w:val="24"/>
        </w:rPr>
        <w:t>l</w:t>
      </w:r>
      <w:r w:rsidRPr="00200528">
        <w:rPr>
          <w:sz w:val="24"/>
          <w:szCs w:val="24"/>
        </w:rPr>
        <w:noBreakHyphen/>
        <w:t>Mujahidin;</w:t>
      </w:r>
    </w:p>
    <w:p w:rsidR="00F36480" w:rsidRPr="00200528" w:rsidRDefault="00F36480" w:rsidP="00F36480">
      <w:pPr>
        <w:pStyle w:val="paragraph0"/>
        <w:keepLines w:val="0"/>
        <w:numPr>
          <w:ilvl w:val="0"/>
          <w:numId w:val="43"/>
        </w:numPr>
        <w:spacing w:after="0"/>
        <w:rPr>
          <w:sz w:val="24"/>
          <w:szCs w:val="24"/>
        </w:rPr>
      </w:pPr>
      <w:r w:rsidRPr="00200528">
        <w:rPr>
          <w:sz w:val="24"/>
          <w:szCs w:val="24"/>
        </w:rPr>
        <w:t>Harakatul Shabaab al</w:t>
      </w:r>
      <w:r w:rsidRPr="00200528">
        <w:rPr>
          <w:sz w:val="24"/>
          <w:szCs w:val="24"/>
        </w:rPr>
        <w:noBreakHyphen/>
        <w:t>Mujaahidiin;</w:t>
      </w:r>
    </w:p>
    <w:p w:rsidR="00F36480" w:rsidRPr="0007753D" w:rsidRDefault="00F36480" w:rsidP="00F36480">
      <w:pPr>
        <w:pStyle w:val="paragraph0"/>
        <w:keepLines w:val="0"/>
        <w:numPr>
          <w:ilvl w:val="0"/>
          <w:numId w:val="43"/>
        </w:numPr>
        <w:spacing w:after="0"/>
        <w:rPr>
          <w:sz w:val="24"/>
          <w:szCs w:val="24"/>
        </w:rPr>
      </w:pPr>
      <w:r w:rsidRPr="0007753D">
        <w:rPr>
          <w:sz w:val="24"/>
          <w:szCs w:val="24"/>
        </w:rPr>
        <w:t>Hisb’ul Shabaab</w:t>
      </w:r>
      <w:bookmarkStart w:id="1" w:name="BK_S3P2L2C24"/>
      <w:bookmarkEnd w:id="1"/>
      <w:r w:rsidRPr="0007753D">
        <w:rPr>
          <w:sz w:val="24"/>
          <w:szCs w:val="24"/>
        </w:rPr>
        <w:t>;</w:t>
      </w:r>
    </w:p>
    <w:p w:rsidR="00F36480" w:rsidRPr="00200528" w:rsidRDefault="00F36480" w:rsidP="00F36480">
      <w:pPr>
        <w:pStyle w:val="paragraph0"/>
        <w:keepLines w:val="0"/>
        <w:numPr>
          <w:ilvl w:val="0"/>
          <w:numId w:val="43"/>
        </w:numPr>
        <w:spacing w:after="0"/>
        <w:rPr>
          <w:sz w:val="24"/>
          <w:szCs w:val="24"/>
        </w:rPr>
      </w:pPr>
      <w:r w:rsidRPr="00200528">
        <w:rPr>
          <w:sz w:val="24"/>
          <w:szCs w:val="24"/>
        </w:rPr>
        <w:t>Hizbul Shabaab;</w:t>
      </w:r>
    </w:p>
    <w:p w:rsidR="00F36480" w:rsidRPr="00200528" w:rsidRDefault="00F36480" w:rsidP="00F36480">
      <w:pPr>
        <w:pStyle w:val="paragraph0"/>
        <w:keepLines w:val="0"/>
        <w:numPr>
          <w:ilvl w:val="0"/>
          <w:numId w:val="43"/>
        </w:numPr>
        <w:spacing w:after="0"/>
        <w:rPr>
          <w:sz w:val="24"/>
          <w:szCs w:val="24"/>
        </w:rPr>
      </w:pPr>
      <w:r w:rsidRPr="00200528">
        <w:rPr>
          <w:sz w:val="24"/>
          <w:szCs w:val="24"/>
        </w:rPr>
        <w:t>Mujaahidiin Youth Movement;</w:t>
      </w:r>
    </w:p>
    <w:p w:rsidR="00F36480" w:rsidRPr="00200528" w:rsidRDefault="00F36480" w:rsidP="00F36480">
      <w:pPr>
        <w:pStyle w:val="paragraph0"/>
        <w:keepLines w:val="0"/>
        <w:numPr>
          <w:ilvl w:val="0"/>
          <w:numId w:val="43"/>
        </w:numPr>
        <w:spacing w:after="0"/>
        <w:rPr>
          <w:sz w:val="24"/>
          <w:szCs w:val="24"/>
        </w:rPr>
      </w:pPr>
      <w:r w:rsidRPr="00200528">
        <w:rPr>
          <w:sz w:val="24"/>
          <w:szCs w:val="24"/>
        </w:rPr>
        <w:t>Mujahideen Youth Movement;</w:t>
      </w:r>
    </w:p>
    <w:p w:rsidR="00F36480" w:rsidRPr="00200528" w:rsidRDefault="00F36480" w:rsidP="00F36480">
      <w:pPr>
        <w:pStyle w:val="paragraph0"/>
        <w:keepLines w:val="0"/>
        <w:numPr>
          <w:ilvl w:val="0"/>
          <w:numId w:val="43"/>
        </w:numPr>
        <w:spacing w:after="0"/>
        <w:rPr>
          <w:sz w:val="24"/>
          <w:szCs w:val="24"/>
        </w:rPr>
      </w:pPr>
      <w:r>
        <w:rPr>
          <w:sz w:val="24"/>
          <w:szCs w:val="24"/>
        </w:rPr>
        <w:t>Mujahidin a</w:t>
      </w:r>
      <w:r w:rsidRPr="00200528">
        <w:rPr>
          <w:sz w:val="24"/>
          <w:szCs w:val="24"/>
        </w:rPr>
        <w:t>l</w:t>
      </w:r>
      <w:r w:rsidRPr="00200528">
        <w:rPr>
          <w:sz w:val="24"/>
          <w:szCs w:val="24"/>
        </w:rPr>
        <w:noBreakHyphen/>
        <w:t>Shabaab Movement;</w:t>
      </w:r>
    </w:p>
    <w:p w:rsidR="00F36480" w:rsidRPr="00200528" w:rsidRDefault="00F36480" w:rsidP="00F36480">
      <w:pPr>
        <w:pStyle w:val="paragraph0"/>
        <w:keepLines w:val="0"/>
        <w:numPr>
          <w:ilvl w:val="0"/>
          <w:numId w:val="43"/>
        </w:numPr>
        <w:spacing w:after="0"/>
        <w:rPr>
          <w:sz w:val="24"/>
          <w:szCs w:val="24"/>
        </w:rPr>
      </w:pPr>
      <w:r w:rsidRPr="00200528">
        <w:rPr>
          <w:sz w:val="24"/>
          <w:szCs w:val="24"/>
        </w:rPr>
        <w:t>Mujahidin Youth Movement;</w:t>
      </w:r>
    </w:p>
    <w:p w:rsidR="00F36480" w:rsidRPr="00200528" w:rsidRDefault="00F36480" w:rsidP="00F36480">
      <w:pPr>
        <w:pStyle w:val="paragraph0"/>
        <w:keepLines w:val="0"/>
        <w:numPr>
          <w:ilvl w:val="0"/>
          <w:numId w:val="43"/>
        </w:numPr>
        <w:spacing w:after="0"/>
        <w:rPr>
          <w:sz w:val="24"/>
          <w:szCs w:val="24"/>
        </w:rPr>
      </w:pPr>
      <w:r w:rsidRPr="00200528">
        <w:rPr>
          <w:sz w:val="24"/>
          <w:szCs w:val="24"/>
        </w:rPr>
        <w:t>Shabaab;</w:t>
      </w:r>
    </w:p>
    <w:p w:rsidR="00F36480" w:rsidRPr="00200528" w:rsidRDefault="00F36480" w:rsidP="00F36480">
      <w:pPr>
        <w:pStyle w:val="paragraph0"/>
        <w:keepLines w:val="0"/>
        <w:numPr>
          <w:ilvl w:val="0"/>
          <w:numId w:val="43"/>
        </w:numPr>
        <w:spacing w:after="0"/>
        <w:rPr>
          <w:sz w:val="24"/>
          <w:szCs w:val="24"/>
        </w:rPr>
      </w:pPr>
      <w:r w:rsidRPr="00200528">
        <w:rPr>
          <w:sz w:val="24"/>
          <w:szCs w:val="24"/>
        </w:rPr>
        <w:t>The Popular Resistance Movement in the Land of the Two Migrations;</w:t>
      </w:r>
    </w:p>
    <w:p w:rsidR="00F36480" w:rsidRPr="00200528" w:rsidRDefault="00F36480" w:rsidP="00F36480">
      <w:pPr>
        <w:pStyle w:val="paragraph0"/>
        <w:keepLines w:val="0"/>
        <w:numPr>
          <w:ilvl w:val="0"/>
          <w:numId w:val="43"/>
        </w:numPr>
        <w:spacing w:after="0"/>
        <w:rPr>
          <w:sz w:val="24"/>
          <w:szCs w:val="24"/>
        </w:rPr>
      </w:pPr>
      <w:r w:rsidRPr="00200528">
        <w:rPr>
          <w:sz w:val="24"/>
          <w:szCs w:val="24"/>
        </w:rPr>
        <w:t>The Unity of Islamic Youth;</w:t>
      </w:r>
    </w:p>
    <w:p w:rsidR="00F36480" w:rsidRPr="00200528" w:rsidRDefault="00F36480" w:rsidP="00F36480">
      <w:pPr>
        <w:pStyle w:val="paragraph0"/>
        <w:keepLines w:val="0"/>
        <w:numPr>
          <w:ilvl w:val="0"/>
          <w:numId w:val="43"/>
        </w:numPr>
        <w:spacing w:after="0"/>
        <w:rPr>
          <w:sz w:val="24"/>
          <w:szCs w:val="24"/>
        </w:rPr>
      </w:pPr>
      <w:r w:rsidRPr="00200528">
        <w:rPr>
          <w:sz w:val="24"/>
          <w:szCs w:val="24"/>
        </w:rPr>
        <w:t>The Youth;</w:t>
      </w:r>
    </w:p>
    <w:p w:rsidR="00F36480" w:rsidRPr="00200528" w:rsidRDefault="00F36480" w:rsidP="00F36480">
      <w:pPr>
        <w:pStyle w:val="paragraph0"/>
        <w:keepLines w:val="0"/>
        <w:numPr>
          <w:ilvl w:val="0"/>
          <w:numId w:val="43"/>
        </w:numPr>
        <w:spacing w:after="0"/>
        <w:rPr>
          <w:sz w:val="24"/>
          <w:szCs w:val="24"/>
        </w:rPr>
      </w:pPr>
      <w:r w:rsidRPr="00200528">
        <w:rPr>
          <w:sz w:val="24"/>
          <w:szCs w:val="24"/>
        </w:rPr>
        <w:t>Ugus;</w:t>
      </w:r>
    </w:p>
    <w:p w:rsidR="00F36480" w:rsidRPr="00200528" w:rsidRDefault="00F36480" w:rsidP="00F36480">
      <w:pPr>
        <w:pStyle w:val="paragraph0"/>
        <w:keepLines w:val="0"/>
        <w:numPr>
          <w:ilvl w:val="0"/>
          <w:numId w:val="43"/>
        </w:numPr>
        <w:spacing w:after="0"/>
        <w:rPr>
          <w:sz w:val="24"/>
          <w:szCs w:val="24"/>
        </w:rPr>
      </w:pPr>
      <w:r w:rsidRPr="00200528">
        <w:rPr>
          <w:sz w:val="24"/>
          <w:szCs w:val="24"/>
        </w:rPr>
        <w:t>Young Mujahideen Movement;</w:t>
      </w:r>
    </w:p>
    <w:p w:rsidR="00F36480" w:rsidRPr="00200528" w:rsidRDefault="00F36480" w:rsidP="00F36480">
      <w:pPr>
        <w:pStyle w:val="paragraph0"/>
        <w:keepLines w:val="0"/>
        <w:numPr>
          <w:ilvl w:val="0"/>
          <w:numId w:val="43"/>
        </w:numPr>
        <w:spacing w:after="0"/>
        <w:rPr>
          <w:sz w:val="24"/>
          <w:szCs w:val="24"/>
        </w:rPr>
      </w:pPr>
      <w:r w:rsidRPr="00200528">
        <w:rPr>
          <w:sz w:val="24"/>
          <w:szCs w:val="24"/>
        </w:rPr>
        <w:t>Young Mujahideen Movement in Somalia;</w:t>
      </w:r>
    </w:p>
    <w:p w:rsidR="00F36480" w:rsidRPr="00066F77" w:rsidRDefault="00F36480" w:rsidP="00F36480">
      <w:pPr>
        <w:pStyle w:val="paragraph0"/>
        <w:keepLines w:val="0"/>
        <w:numPr>
          <w:ilvl w:val="0"/>
          <w:numId w:val="43"/>
        </w:numPr>
        <w:spacing w:after="0"/>
        <w:rPr>
          <w:sz w:val="24"/>
          <w:szCs w:val="24"/>
        </w:rPr>
      </w:pPr>
      <w:r w:rsidRPr="00066F77">
        <w:rPr>
          <w:sz w:val="24"/>
          <w:szCs w:val="24"/>
        </w:rPr>
        <w:t>Youth Wing</w:t>
      </w:r>
      <w:bookmarkStart w:id="2" w:name="BK_S3P2L15C19"/>
      <w:bookmarkEnd w:id="2"/>
    </w:p>
    <w:p w:rsidR="00843AC4" w:rsidRDefault="00843AC4" w:rsidP="00843AC4">
      <w:pPr>
        <w:pStyle w:val="NoSpacing"/>
      </w:pPr>
    </w:p>
    <w:p w:rsidR="00F36480" w:rsidRDefault="00F36480" w:rsidP="00843AC4">
      <w:pPr>
        <w:pStyle w:val="NoSpacing"/>
      </w:pPr>
    </w:p>
    <w:p w:rsidR="003D39E1" w:rsidRPr="008D1F11" w:rsidRDefault="003D39E1" w:rsidP="00843AC4">
      <w:pPr>
        <w:pStyle w:val="NoSpacing"/>
        <w:rPr>
          <w:u w:val="single"/>
        </w:rPr>
      </w:pPr>
      <w:r w:rsidRPr="008D1F11">
        <w:rPr>
          <w:u w:val="single"/>
        </w:rPr>
        <w:t>Schedule 1</w:t>
      </w:r>
      <w:r w:rsidRPr="008D1F11">
        <w:rPr>
          <w:bCs/>
          <w:i/>
          <w:iCs/>
          <w:u w:val="single"/>
        </w:rPr>
        <w:t>—</w:t>
      </w:r>
      <w:r w:rsidRPr="008D1F11">
        <w:rPr>
          <w:u w:val="single"/>
        </w:rPr>
        <w:t>Repeals</w:t>
      </w:r>
    </w:p>
    <w:p w:rsidR="003D39E1" w:rsidRPr="008D1F11" w:rsidRDefault="003D39E1" w:rsidP="003D39E1">
      <w:r w:rsidRPr="008D1F11">
        <w:t xml:space="preserve">Schedule 1 would provide that </w:t>
      </w:r>
      <w:r w:rsidRPr="008D1F11">
        <w:rPr>
          <w:i/>
        </w:rPr>
        <w:t>Criminal</w:t>
      </w:r>
      <w:r w:rsidR="00C4386D">
        <w:rPr>
          <w:i/>
        </w:rPr>
        <w:t xml:space="preserve"> Code (Terrorist Organisation—</w:t>
      </w:r>
      <w:r w:rsidR="00843AC4">
        <w:rPr>
          <w:i/>
        </w:rPr>
        <w:t>Al-Shabaab</w:t>
      </w:r>
      <w:r w:rsidRPr="008D1F11">
        <w:rPr>
          <w:i/>
        </w:rPr>
        <w:t>) Regulation 201</w:t>
      </w:r>
      <w:r w:rsidR="00C16D04" w:rsidRPr="008D1F11">
        <w:rPr>
          <w:i/>
        </w:rPr>
        <w:t>5</w:t>
      </w:r>
      <w:r w:rsidRPr="008D1F11">
        <w:t xml:space="preserve"> is repealed.  </w:t>
      </w:r>
    </w:p>
    <w:p w:rsidR="003D39E1" w:rsidRPr="00363469" w:rsidRDefault="003D39E1" w:rsidP="003D39E1">
      <w:r w:rsidRPr="008D1F11">
        <w:t xml:space="preserve">The </w:t>
      </w:r>
      <w:r w:rsidRPr="008D1F11">
        <w:rPr>
          <w:i/>
        </w:rPr>
        <w:t>Criminal</w:t>
      </w:r>
      <w:r w:rsidR="00C4386D">
        <w:rPr>
          <w:i/>
        </w:rPr>
        <w:t xml:space="preserve"> Code (Terrorist Organisation—</w:t>
      </w:r>
      <w:r w:rsidR="00843AC4">
        <w:rPr>
          <w:i/>
        </w:rPr>
        <w:t>Al-Shabaab</w:t>
      </w:r>
      <w:r w:rsidR="00C16D04" w:rsidRPr="008D1F11">
        <w:rPr>
          <w:i/>
        </w:rPr>
        <w:t>) Regulation 2015</w:t>
      </w:r>
      <w:r w:rsidRPr="008D1F11">
        <w:t xml:space="preserve"> specifies </w:t>
      </w:r>
      <w:r w:rsidR="00843AC4">
        <w:t>Al-Shabaab</w:t>
      </w:r>
      <w:r w:rsidRPr="008D1F11">
        <w:t xml:space="preserve"> as a terrorist organisation for the purposes of paragraph (b) of the definition of ‘terrorist organisation’ in subsection 102.1(1) of the </w:t>
      </w:r>
      <w:r w:rsidRPr="008D1F11">
        <w:rPr>
          <w:i/>
        </w:rPr>
        <w:t>Criminal Code</w:t>
      </w:r>
      <w:r w:rsidRPr="008D1F11">
        <w:t>.  The proposed clause would ensure there is no duplication where the new Regulation</w:t>
      </w:r>
      <w:r w:rsidR="00AE3841" w:rsidRPr="008D1F11">
        <w:t>s are</w:t>
      </w:r>
      <w:r w:rsidRPr="008D1F11">
        <w:t xml:space="preserve"> made before the current Regulation ceases to have effect.</w:t>
      </w:r>
    </w:p>
    <w:p w:rsidR="006B73B4" w:rsidRDefault="006B73B4">
      <w:pPr>
        <w:keepLines w:val="0"/>
        <w:spacing w:after="200" w:line="276" w:lineRule="auto"/>
      </w:pPr>
      <w:r>
        <w:br w:type="page"/>
      </w:r>
    </w:p>
    <w:p w:rsidR="00682BB2" w:rsidRDefault="009D68C8" w:rsidP="00682BB2">
      <w:pPr>
        <w:jc w:val="right"/>
        <w:outlineLvl w:val="0"/>
        <w:rPr>
          <w:b/>
          <w:caps/>
          <w:u w:val="single"/>
        </w:rPr>
      </w:pPr>
      <w:r>
        <w:rPr>
          <w:b/>
          <w:caps/>
          <w:u w:val="single"/>
        </w:rPr>
        <w:lastRenderedPageBreak/>
        <w:t>Attachment B</w:t>
      </w:r>
    </w:p>
    <w:tbl>
      <w:tblPr>
        <w:tblStyle w:val="TableGrid"/>
        <w:tblW w:w="10348" w:type="dxa"/>
        <w:tblInd w:w="-459" w:type="dxa"/>
        <w:tblLook w:val="04A0" w:firstRow="1" w:lastRow="0" w:firstColumn="1" w:lastColumn="0" w:noHBand="0" w:noVBand="1"/>
      </w:tblPr>
      <w:tblGrid>
        <w:gridCol w:w="425"/>
        <w:gridCol w:w="9923"/>
      </w:tblGrid>
      <w:tr w:rsidR="006D2BD4" w:rsidTr="0074654B">
        <w:trPr>
          <w:trHeight w:val="397"/>
        </w:trPr>
        <w:tc>
          <w:tcPr>
            <w:tcW w:w="10348" w:type="dxa"/>
            <w:gridSpan w:val="2"/>
            <w:tcBorders>
              <w:top w:val="single" w:sz="4" w:space="0" w:color="auto"/>
              <w:left w:val="single" w:sz="4" w:space="0" w:color="auto"/>
              <w:bottom w:val="single" w:sz="4" w:space="0" w:color="auto"/>
              <w:right w:val="single" w:sz="4" w:space="0" w:color="auto"/>
            </w:tcBorders>
            <w:vAlign w:val="center"/>
            <w:hideMark/>
          </w:tcPr>
          <w:p w:rsidR="006D2BD4" w:rsidRPr="006D2BD4" w:rsidRDefault="006D2BD4" w:rsidP="0074654B">
            <w:pPr>
              <w:jc w:val="center"/>
              <w:rPr>
                <w:b/>
              </w:rPr>
            </w:pPr>
            <w:r w:rsidRPr="006D2BD4">
              <w:rPr>
                <w:b/>
              </w:rPr>
              <w:t>STATEMENT OF REASONS FOR AL-SHABAAB</w:t>
            </w:r>
          </w:p>
        </w:tc>
      </w:tr>
      <w:tr w:rsidR="006D2BD4" w:rsidTr="0074654B">
        <w:tc>
          <w:tcPr>
            <w:tcW w:w="10348" w:type="dxa"/>
            <w:gridSpan w:val="2"/>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autoSpaceDE w:val="0"/>
              <w:autoSpaceDN w:val="0"/>
              <w:adjustRightInd w:val="0"/>
              <w:spacing w:before="120" w:after="120"/>
            </w:pPr>
            <w:r w:rsidRPr="006D2BD4">
              <w:t xml:space="preserve">Also known as: </w:t>
            </w:r>
            <w:r w:rsidRPr="006D2BD4">
              <w:rPr>
                <w:lang w:eastAsia="zh-CN"/>
              </w:rPr>
              <w:t>Al-Shabaab al-Islaam; Al-Shabaab al-Islamiya; Al-Shabaab al-Jihaad; Al-Shabab; Ash-shabaab; Harakat al-Shabaab al-Mujahideen; Harakat Shabab al-Mujahidin; Harakatul Shabaab al-Mujaahidiin; Hizbul Shabaab; Hisb'ul Shabaab; Mujahideen Youth Movement; Mujahidin al-Shabaab Movement; Mujaahidiin Youth Movement; Mujahidin Youth Movement; Shabaab; The Popular Resistance Movement in the Land of the Two Migrations; The Unity of Islamic Youth; Ugus; The Youth; Young Mujahideen Movement; Young</w:t>
            </w:r>
            <w:r w:rsidR="00AD43B3">
              <w:rPr>
                <w:lang w:eastAsia="zh-CN"/>
              </w:rPr>
              <w:t xml:space="preserve"> Mujahideen Movement in Somalia;</w:t>
            </w:r>
            <w:bookmarkStart w:id="3" w:name="_GoBack"/>
            <w:bookmarkEnd w:id="3"/>
            <w:r w:rsidRPr="006D2BD4">
              <w:rPr>
                <w:lang w:eastAsia="zh-CN"/>
              </w:rPr>
              <w:t xml:space="preserve"> Youth Wing</w:t>
            </w:r>
          </w:p>
        </w:tc>
      </w:tr>
      <w:tr w:rsidR="006D2BD4" w:rsidTr="0074654B">
        <w:tc>
          <w:tcPr>
            <w:tcW w:w="10348" w:type="dxa"/>
            <w:gridSpan w:val="2"/>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autoSpaceDE w:val="0"/>
              <w:autoSpaceDN w:val="0"/>
              <w:adjustRightInd w:val="0"/>
              <w:spacing w:before="120" w:after="120"/>
            </w:pPr>
            <w:r w:rsidRPr="006D2BD4">
              <w:t>This statement is based on publicly available information about al-Shabaab. To the Australian Government’s knowledge, this information is accurate, reliable and has been corroborated by classified information.</w:t>
            </w:r>
          </w:p>
        </w:tc>
      </w:tr>
      <w:tr w:rsidR="006D2BD4" w:rsidTr="0074654B">
        <w:tc>
          <w:tcPr>
            <w:tcW w:w="425"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60"/>
              <w:rPr>
                <w:b/>
              </w:rPr>
            </w:pPr>
            <w:r w:rsidRPr="006D2BD4">
              <w:rPr>
                <w:b/>
              </w:rPr>
              <w:t>1.</w:t>
            </w:r>
          </w:p>
        </w:tc>
        <w:tc>
          <w:tcPr>
            <w:tcW w:w="9923"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20" w:after="80"/>
              <w:rPr>
                <w:b/>
              </w:rPr>
            </w:pPr>
            <w:r w:rsidRPr="006D2BD4">
              <w:rPr>
                <w:b/>
              </w:rPr>
              <w:t>Basis for listing a terrorist organisation</w:t>
            </w:r>
          </w:p>
          <w:p w:rsidR="006D2BD4" w:rsidRPr="006D2BD4" w:rsidRDefault="006D2BD4" w:rsidP="0074654B">
            <w:pPr>
              <w:spacing w:before="80" w:after="120"/>
            </w:pPr>
            <w:r w:rsidRPr="006D2BD4">
              <w:t xml:space="preserve">Division 102 of the </w:t>
            </w:r>
            <w:r w:rsidRPr="006D2BD4">
              <w:rPr>
                <w:i/>
              </w:rPr>
              <w:t>Criminal Code</w:t>
            </w:r>
            <w:r w:rsidRPr="006D2BD4">
              <w:t xml:space="preserve"> provides that for an organisation to be listed as a terrorist organisation, the Minister for Home Affairs must be satisfied on reasonable grounds that the organisation:</w:t>
            </w:r>
          </w:p>
          <w:p w:rsidR="006D2BD4" w:rsidRPr="006D2BD4" w:rsidRDefault="006D2BD4" w:rsidP="006D2BD4">
            <w:pPr>
              <w:pStyle w:val="ListParagraph"/>
              <w:keepLines w:val="0"/>
              <w:numPr>
                <w:ilvl w:val="0"/>
                <w:numId w:val="39"/>
              </w:numPr>
              <w:spacing w:before="80" w:after="120"/>
              <w:contextualSpacing/>
            </w:pPr>
            <w:r w:rsidRPr="006D2BD4">
              <w:t>is directly or indirectly engaged in, preparing, planning, or assisting in or fostering the doing of a terrorist act; or</w:t>
            </w:r>
          </w:p>
          <w:p w:rsidR="006D2BD4" w:rsidRPr="006D2BD4" w:rsidRDefault="006D2BD4" w:rsidP="006D2BD4">
            <w:pPr>
              <w:pStyle w:val="ListParagraph"/>
              <w:keepLines w:val="0"/>
              <w:numPr>
                <w:ilvl w:val="0"/>
                <w:numId w:val="39"/>
              </w:numPr>
              <w:spacing w:before="80" w:after="120"/>
              <w:ind w:left="714" w:hanging="357"/>
              <w:contextualSpacing/>
            </w:pPr>
            <w:r w:rsidRPr="006D2BD4">
              <w:t>advocates the doing of a terrorist act.</w:t>
            </w:r>
          </w:p>
          <w:p w:rsidR="006D2BD4" w:rsidRPr="006D2BD4" w:rsidRDefault="006D2BD4" w:rsidP="0074654B">
            <w:pPr>
              <w:spacing w:before="80" w:after="120"/>
            </w:pPr>
            <w:r w:rsidRPr="006D2BD4">
              <w:t>For the purposes of listing a terrorist organisation under the Criminal Code, the doing of a terrorist act includes the doing of a specific terrorist act, the doing of more than one terrorist act and the doing of a terrorist act, even if a terrorist act does not occur.</w:t>
            </w:r>
          </w:p>
        </w:tc>
      </w:tr>
      <w:tr w:rsidR="006D2BD4" w:rsidTr="0074654B">
        <w:tc>
          <w:tcPr>
            <w:tcW w:w="425"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60"/>
              <w:rPr>
                <w:b/>
              </w:rPr>
            </w:pPr>
            <w:r w:rsidRPr="006D2BD4">
              <w:rPr>
                <w:b/>
              </w:rPr>
              <w:t xml:space="preserve">2. </w:t>
            </w:r>
          </w:p>
        </w:tc>
        <w:tc>
          <w:tcPr>
            <w:tcW w:w="9923"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20" w:after="80"/>
              <w:rPr>
                <w:b/>
              </w:rPr>
            </w:pPr>
            <w:r w:rsidRPr="006D2BD4">
              <w:rPr>
                <w:b/>
              </w:rPr>
              <w:t>Background to this listing</w:t>
            </w:r>
          </w:p>
          <w:p w:rsidR="006D2BD4" w:rsidRPr="006D2BD4" w:rsidRDefault="006D2BD4" w:rsidP="0074654B">
            <w:pPr>
              <w:autoSpaceDE w:val="0"/>
              <w:autoSpaceDN w:val="0"/>
              <w:adjustRightInd w:val="0"/>
              <w:spacing w:before="120" w:after="120"/>
            </w:pPr>
            <w:r w:rsidRPr="006D2BD4">
              <w:rPr>
                <w:lang w:eastAsia="zh-CN"/>
              </w:rPr>
              <w:t xml:space="preserve">The Australian Government first proscribed al-Shabaab as a terrorist organisation under the </w:t>
            </w:r>
            <w:r w:rsidRPr="006D2BD4">
              <w:rPr>
                <w:i/>
                <w:lang w:eastAsia="zh-CN"/>
              </w:rPr>
              <w:t>Criminal Code</w:t>
            </w:r>
            <w:r w:rsidRPr="006D2BD4">
              <w:rPr>
                <w:lang w:eastAsia="zh-CN"/>
              </w:rPr>
              <w:t xml:space="preserve"> on 22 August 2009. It was relisted on 18 August 2012 and 11 August 2015. </w:t>
            </w:r>
          </w:p>
        </w:tc>
      </w:tr>
      <w:tr w:rsidR="006D2BD4" w:rsidTr="0074654B">
        <w:tc>
          <w:tcPr>
            <w:tcW w:w="425"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60"/>
              <w:rPr>
                <w:b/>
              </w:rPr>
            </w:pPr>
            <w:r w:rsidRPr="006D2BD4">
              <w:rPr>
                <w:b/>
              </w:rPr>
              <w:t>3.</w:t>
            </w:r>
          </w:p>
        </w:tc>
        <w:tc>
          <w:tcPr>
            <w:tcW w:w="9923"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20" w:after="80"/>
              <w:rPr>
                <w:b/>
              </w:rPr>
            </w:pPr>
            <w:r w:rsidRPr="006D2BD4">
              <w:rPr>
                <w:b/>
              </w:rPr>
              <w:t xml:space="preserve">Terrorist activity of the organisation </w:t>
            </w:r>
          </w:p>
          <w:p w:rsidR="006D2BD4" w:rsidRPr="006D2BD4" w:rsidRDefault="006D2BD4" w:rsidP="0074654B">
            <w:pPr>
              <w:spacing w:after="160"/>
              <w:rPr>
                <w:u w:val="single"/>
              </w:rPr>
            </w:pPr>
            <w:r w:rsidRPr="006D2BD4">
              <w:rPr>
                <w:u w:val="single"/>
              </w:rPr>
              <w:t>Objectives</w:t>
            </w:r>
          </w:p>
          <w:p w:rsidR="006D2BD4" w:rsidRPr="006D2BD4" w:rsidRDefault="006D2BD4" w:rsidP="0074654B">
            <w:pPr>
              <w:autoSpaceDE w:val="0"/>
              <w:autoSpaceDN w:val="0"/>
              <w:adjustRightInd w:val="0"/>
              <w:spacing w:after="160"/>
              <w:rPr>
                <w:lang w:eastAsia="zh-CN"/>
              </w:rPr>
            </w:pPr>
            <w:r w:rsidRPr="006D2BD4">
              <w:rPr>
                <w:lang w:eastAsia="zh-CN"/>
              </w:rPr>
              <w:t xml:space="preserve">Al-Shabaab's primary objective is the establishment of an Islamist state in the Horn of Africa based on Sharia law and the elimination of secular and foreign influence, including through violent means. On 9 February 2012, al-Shabaab pledged its allegiance to proscribed terrorist organisation </w:t>
            </w:r>
            <w:r w:rsidRPr="006D2BD4">
              <w:rPr>
                <w:color w:val="231F20"/>
              </w:rPr>
              <w:t>al-Qa‘ida.</w:t>
            </w:r>
          </w:p>
          <w:p w:rsidR="006D2BD4" w:rsidRPr="006D2BD4" w:rsidRDefault="006D2BD4" w:rsidP="0074654B">
            <w:pPr>
              <w:spacing w:after="160"/>
              <w:rPr>
                <w:u w:val="single"/>
              </w:rPr>
            </w:pPr>
            <w:r w:rsidRPr="006D2BD4">
              <w:rPr>
                <w:u w:val="single"/>
              </w:rPr>
              <w:t>Directly or indirectly engaged in, preparing, planning, assisting in or fostering the doing of terrorist acts</w:t>
            </w:r>
          </w:p>
          <w:p w:rsidR="006D2BD4" w:rsidRPr="006D2BD4" w:rsidRDefault="006D2BD4" w:rsidP="0074654B">
            <w:pPr>
              <w:autoSpaceDE w:val="0"/>
              <w:autoSpaceDN w:val="0"/>
              <w:adjustRightInd w:val="0"/>
              <w:spacing w:after="160"/>
              <w:rPr>
                <w:lang w:eastAsia="zh-CN"/>
              </w:rPr>
            </w:pPr>
            <w:r w:rsidRPr="006D2BD4">
              <w:rPr>
                <w:lang w:eastAsia="zh-CN"/>
              </w:rPr>
              <w:t>Al-Shabaab continues to conduct attacks in Somalia to achieve its aims. It primarily targets Somali Government interests and African Union Mission in Somalia (AMISOM) forces, using mortars, rocket</w:t>
            </w:r>
            <w:r w:rsidRPr="006D2BD4">
              <w:rPr>
                <w:lang w:eastAsia="zh-CN"/>
              </w:rPr>
              <w:noBreakHyphen/>
              <w:t>propelled grenades, improvised explosive devices (IEDs) and firearms. Al-Shabaab previously attacked Western interests in neighbouring countries including Kenya and Djibouti. In 2013 al-Shabaab attacked the Westgate shopping mall in Nairobi killing a number of Western citizens, including an Australian.</w:t>
            </w:r>
          </w:p>
          <w:p w:rsidR="006D2BD4" w:rsidRPr="006D2BD4" w:rsidRDefault="006D2BD4" w:rsidP="0074654B">
            <w:pPr>
              <w:spacing w:after="160"/>
            </w:pPr>
            <w:r w:rsidRPr="006D2BD4">
              <w:t xml:space="preserve">Recent examples of terrorist attacks and actions for which Al-Shabaab is responsible, or can be </w:t>
            </w:r>
            <w:r w:rsidRPr="006D2BD4">
              <w:lastRenderedPageBreak/>
              <w:t>reliably held responsible since it was last proscribed, include</w:t>
            </w:r>
            <w:r w:rsidRPr="006D2BD4">
              <w:rPr>
                <w:lang w:eastAsia="zh-CN"/>
              </w:rPr>
              <w:t xml:space="preserve">: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11 January 2018: a mortar attack against the Presidential Palace in Mogadishu, killing at least one security guard.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14 October 2017: a vehicle-borne improvised explosive device (VBIED) at an intersection in Mogadishu killing at least 500 people.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11 September 2017: an attack against an army base in Balad Hawo, Somalia using IEDs and gunfire, killing at least 10 soldiers.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3 August 2017: a gunfire attack on a bus carrying passengers in Lamu, Kenya, casualty numbers are unknown.</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8 June 2017: an armed attacked against Af Urur military base in Puntland, Somalia killing at least 60 people, including civilians.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24 May 2017: two separate roadside bombings in Kenya that killed eight Kenyan security officers.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13 March 2017: a VBIED at the Weheliye Hotel in Mogadishu, killing at least six people.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27 January 2017: an attack against a Kenyan military base in Kulbiyow, Somalia with casualties of 67 soldiers and looting of weapons and military vehicles.</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1 June 2016: an armed attack against the Ambassador Hotel in Mogadishu, Somalia killing at least 15 people.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2 February 2016: an IED attack against Daallo Airline flight D3159 shortly after it departed Mogadishu International Airport, injuring two passengers.</w:t>
            </w:r>
          </w:p>
          <w:p w:rsidR="006D2BD4" w:rsidRPr="006D2BD4" w:rsidRDefault="006D2BD4" w:rsidP="006D2BD4">
            <w:pPr>
              <w:pStyle w:val="ListParagraph"/>
              <w:keepLines w:val="0"/>
              <w:numPr>
                <w:ilvl w:val="0"/>
                <w:numId w:val="40"/>
              </w:numPr>
              <w:spacing w:after="80"/>
              <w:ind w:left="714" w:hanging="357"/>
              <w:contextualSpacing/>
            </w:pPr>
            <w:r w:rsidRPr="006D2BD4">
              <w:t>15 January 2016: an armed attack against a Kenyan military base in the El Adde region of Somalia, killing between 60 and 100 people.</w:t>
            </w:r>
          </w:p>
          <w:p w:rsidR="006D2BD4" w:rsidRPr="006D2BD4" w:rsidRDefault="006D2BD4" w:rsidP="006D2BD4">
            <w:pPr>
              <w:pStyle w:val="ListParagraph"/>
              <w:keepLines w:val="0"/>
              <w:numPr>
                <w:ilvl w:val="0"/>
                <w:numId w:val="40"/>
              </w:numPr>
              <w:spacing w:after="160"/>
              <w:contextualSpacing/>
            </w:pPr>
            <w:r w:rsidRPr="006D2BD4">
              <w:t xml:space="preserve">1 November 2015: an IED and armed attack against the Sahafi Hotel in Mogadishu, killing at least nine people. </w:t>
            </w:r>
          </w:p>
          <w:p w:rsidR="006D2BD4" w:rsidRPr="006D2BD4" w:rsidRDefault="006D2BD4" w:rsidP="0074654B">
            <w:pPr>
              <w:spacing w:after="160"/>
              <w:rPr>
                <w:u w:val="single"/>
              </w:rPr>
            </w:pPr>
            <w:r w:rsidRPr="006D2BD4">
              <w:rPr>
                <w:u w:val="single"/>
              </w:rPr>
              <w:t>Advocating the doing of terrorist acts</w:t>
            </w:r>
          </w:p>
          <w:p w:rsidR="006D2BD4" w:rsidRPr="006D2BD4" w:rsidRDefault="006D2BD4" w:rsidP="0074654B">
            <w:pPr>
              <w:autoSpaceDE w:val="0"/>
              <w:autoSpaceDN w:val="0"/>
              <w:adjustRightInd w:val="0"/>
              <w:spacing w:after="160"/>
              <w:rPr>
                <w:lang w:eastAsia="zh-CN"/>
              </w:rPr>
            </w:pPr>
            <w:r w:rsidRPr="006D2BD4">
              <w:rPr>
                <w:lang w:eastAsia="zh-CN"/>
              </w:rPr>
              <w:t>Since al-Shabaab was last listed, it has continued to advocate the doing of terrorist attacks, including:</w:t>
            </w:r>
          </w:p>
          <w:p w:rsidR="006D2BD4" w:rsidRPr="006D2BD4" w:rsidRDefault="006D2BD4" w:rsidP="006D2BD4">
            <w:pPr>
              <w:pStyle w:val="ListParagraph"/>
              <w:keepLines w:val="0"/>
              <w:numPr>
                <w:ilvl w:val="0"/>
                <w:numId w:val="40"/>
              </w:numPr>
              <w:spacing w:after="80"/>
              <w:ind w:left="714" w:hanging="357"/>
              <w:contextualSpacing/>
            </w:pPr>
            <w:r w:rsidRPr="006D2BD4">
              <w:rPr>
                <w:lang w:eastAsia="zh-CN"/>
              </w:rPr>
              <w:t xml:space="preserve">In July and August 2017, al-Shabaab released a series of at least six videos in which foreign fighters from Uganda, Kenya, Canada and Tanzania threaten America, and called on potential recruits to join al-Shabaab and to kill Kenyan soldiers, civilians and police. </w:t>
            </w:r>
          </w:p>
          <w:p w:rsidR="006D2BD4" w:rsidRPr="006D2BD4" w:rsidRDefault="006D2BD4" w:rsidP="006D2BD4">
            <w:pPr>
              <w:pStyle w:val="ListParagraph"/>
              <w:keepLines w:val="0"/>
              <w:numPr>
                <w:ilvl w:val="0"/>
                <w:numId w:val="40"/>
              </w:numPr>
              <w:spacing w:after="80"/>
              <w:ind w:left="714" w:hanging="357"/>
              <w:contextualSpacing/>
              <w:rPr>
                <w:lang w:eastAsia="zh-CN"/>
              </w:rPr>
            </w:pPr>
            <w:r w:rsidRPr="006D2BD4">
              <w:rPr>
                <w:lang w:eastAsia="zh-CN"/>
              </w:rPr>
              <w:t xml:space="preserve">On 22 May 2017, a propaganda video from an al-Shabaab spokesman speaking at the graduation ceremony of al-Shabaab fighters in Somalia called on the fighters to ‘conquer’ Kenya and threatened Uganda, Burundi, Tanzania and Somalia. The spokesperson called on recruits to ‘eliminate all other systems of governance’ and to ‘wage war’. </w:t>
            </w:r>
          </w:p>
          <w:p w:rsidR="006D2BD4" w:rsidRPr="006D2BD4" w:rsidRDefault="006D2BD4" w:rsidP="006D2BD4">
            <w:pPr>
              <w:pStyle w:val="ListParagraph"/>
              <w:keepLines w:val="0"/>
              <w:numPr>
                <w:ilvl w:val="0"/>
                <w:numId w:val="41"/>
              </w:numPr>
              <w:spacing w:after="160"/>
              <w:contextualSpacing/>
            </w:pPr>
            <w:r w:rsidRPr="006D2BD4">
              <w:rPr>
                <w:lang w:eastAsia="zh-CN"/>
              </w:rPr>
              <w:t>On 1 January 2016, al-Shabaab released an English-language propaganda video encouraging Americans to travel to Somalia to fight for the group.</w:t>
            </w:r>
          </w:p>
        </w:tc>
      </w:tr>
      <w:tr w:rsidR="006D2BD4" w:rsidTr="0074654B">
        <w:tc>
          <w:tcPr>
            <w:tcW w:w="425"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240" w:after="80"/>
              <w:rPr>
                <w:b/>
              </w:rPr>
            </w:pPr>
            <w:r w:rsidRPr="006D2BD4">
              <w:lastRenderedPageBreak/>
              <w:br w:type="page"/>
            </w:r>
            <w:r w:rsidRPr="006D2BD4">
              <w:rPr>
                <w:b/>
              </w:rPr>
              <w:t>4.</w:t>
            </w:r>
          </w:p>
        </w:tc>
        <w:tc>
          <w:tcPr>
            <w:tcW w:w="9923"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240" w:after="80"/>
              <w:rPr>
                <w:b/>
              </w:rPr>
            </w:pPr>
            <w:r w:rsidRPr="006D2BD4">
              <w:rPr>
                <w:b/>
              </w:rPr>
              <w:t xml:space="preserve">Details of the organisation </w:t>
            </w:r>
          </w:p>
          <w:p w:rsidR="006D2BD4" w:rsidRPr="006D2BD4" w:rsidRDefault="006D2BD4" w:rsidP="0074654B">
            <w:pPr>
              <w:autoSpaceDE w:val="0"/>
              <w:autoSpaceDN w:val="0"/>
              <w:adjustRightInd w:val="0"/>
              <w:spacing w:after="160"/>
              <w:rPr>
                <w:lang w:eastAsia="zh-CN"/>
              </w:rPr>
            </w:pPr>
            <w:r w:rsidRPr="006D2BD4">
              <w:rPr>
                <w:lang w:eastAsia="zh-CN"/>
              </w:rPr>
              <w:t xml:space="preserve">Al-Shabaab was the most prominent of the militia groups comprising the militant wing of the Council of Islamic Courts (CIC), a group of Sharia courts who united to form a rival administration, before the Somali Transitional Federal Government and Ethiopian forces ousted the CIC in December 2006. Al-Shabaab subsequently established itself as the leading insurgent group operating in Somalia. Following withdrawal of Ethiopian forces in January 2009, al-Shabaab controlled the majority of Somalia. From 2011, the intervention of Kenyan and Ethiopian forces forced al-Shabaab from Mogadishu, and much of southern and central Somalia. The group currently controls some </w:t>
            </w:r>
            <w:r w:rsidRPr="006D2BD4">
              <w:rPr>
                <w:lang w:eastAsia="zh-CN"/>
              </w:rPr>
              <w:lastRenderedPageBreak/>
              <w:t>territory in southern Somalia, although this is fluid and frequently changes, depending on AMISOM counter-terrorism activity and troop movements.</w:t>
            </w:r>
          </w:p>
          <w:p w:rsidR="006D2BD4" w:rsidRPr="006D2BD4" w:rsidRDefault="006D2BD4" w:rsidP="0074654B">
            <w:pPr>
              <w:spacing w:after="160"/>
              <w:rPr>
                <w:u w:val="single"/>
              </w:rPr>
            </w:pPr>
            <w:r w:rsidRPr="006D2BD4">
              <w:rPr>
                <w:u w:val="single"/>
              </w:rPr>
              <w:t>Leadership</w:t>
            </w:r>
          </w:p>
          <w:p w:rsidR="006D2BD4" w:rsidRPr="006D2BD4" w:rsidRDefault="006D2BD4" w:rsidP="0074654B">
            <w:pPr>
              <w:autoSpaceDE w:val="0"/>
              <w:autoSpaceDN w:val="0"/>
              <w:adjustRightInd w:val="0"/>
              <w:spacing w:after="160"/>
              <w:rPr>
                <w:i/>
                <w:lang w:eastAsia="zh-CN"/>
              </w:rPr>
            </w:pPr>
            <w:r w:rsidRPr="006D2BD4">
              <w:rPr>
                <w:lang w:eastAsia="zh-CN"/>
              </w:rPr>
              <w:t>Al-Shabaab has a centralised command structure and is currently led by Sheikh Ahmed Umar (also known as Ahmed Diriye), who took over as leader following the September 2014 death of long-time emir Ahmad Abdi Aw Muhammad Godane.</w:t>
            </w:r>
          </w:p>
          <w:p w:rsidR="006D2BD4" w:rsidRPr="006D2BD4" w:rsidRDefault="006D2BD4" w:rsidP="0074654B">
            <w:pPr>
              <w:spacing w:after="160"/>
              <w:rPr>
                <w:u w:val="single"/>
              </w:rPr>
            </w:pPr>
            <w:r w:rsidRPr="006D2BD4">
              <w:rPr>
                <w:u w:val="single"/>
              </w:rPr>
              <w:t>Membership</w:t>
            </w:r>
          </w:p>
          <w:p w:rsidR="006D2BD4" w:rsidRPr="006D2BD4" w:rsidRDefault="006D2BD4" w:rsidP="0074654B">
            <w:pPr>
              <w:autoSpaceDE w:val="0"/>
              <w:autoSpaceDN w:val="0"/>
              <w:adjustRightInd w:val="0"/>
              <w:spacing w:after="160"/>
              <w:rPr>
                <w:lang w:eastAsia="zh-CN"/>
              </w:rPr>
            </w:pPr>
            <w:r w:rsidRPr="006D2BD4">
              <w:rPr>
                <w:rFonts w:eastAsia="HiddenHorzOCR"/>
                <w:lang w:eastAsia="zh-CN"/>
              </w:rPr>
              <w:t xml:space="preserve">Al-Shabaab </w:t>
            </w:r>
            <w:r w:rsidRPr="006D2BD4">
              <w:rPr>
                <w:lang w:eastAsia="zh-CN"/>
              </w:rPr>
              <w:t xml:space="preserve">members range from those focused on the domestic insurgency in Somalia to elements that support </w:t>
            </w:r>
            <w:r w:rsidRPr="006D2BD4">
              <w:rPr>
                <w:color w:val="231F20"/>
              </w:rPr>
              <w:t xml:space="preserve">al-Qa‘ida’s </w:t>
            </w:r>
            <w:r w:rsidRPr="006D2BD4">
              <w:rPr>
                <w:lang w:eastAsia="zh-CN"/>
              </w:rPr>
              <w:t xml:space="preserve">global jihadist ideology. Al-Shabaab fighter strength estimates vary from 3 000 to as high as 9 000, with most members being ethnic Somalis. Al-Shabaab members are chiefly from Somalia and Kenya; however, a small number of al-Shabaab fighters are from other countries, including Western nations. </w:t>
            </w:r>
          </w:p>
          <w:p w:rsidR="006D2BD4" w:rsidRPr="006D2BD4" w:rsidRDefault="006D2BD4" w:rsidP="0074654B">
            <w:pPr>
              <w:spacing w:after="160"/>
              <w:rPr>
                <w:u w:val="single"/>
              </w:rPr>
            </w:pPr>
            <w:r w:rsidRPr="006D2BD4">
              <w:rPr>
                <w:u w:val="single"/>
              </w:rPr>
              <w:t>Recruitment and funding</w:t>
            </w:r>
          </w:p>
          <w:p w:rsidR="006D2BD4" w:rsidRPr="006D2BD4" w:rsidRDefault="006D2BD4" w:rsidP="0074654B">
            <w:pPr>
              <w:spacing w:after="160"/>
              <w:rPr>
                <w:lang w:eastAsia="zh-CN"/>
              </w:rPr>
            </w:pPr>
            <w:r w:rsidRPr="006D2BD4">
              <w:rPr>
                <w:lang w:eastAsia="zh-CN"/>
              </w:rPr>
              <w:t>Al-Shabaab recruits widely within Somali society, as well as from the diaspora using propaganda campaigns, often in video format. Al-Shabaab has posted increasingly sophisticated videos online, including videos with English subtitles – most via its al-Kata’ib Media platform. Domestically, al-Shabaab continues to spread its message through Radio al-Andalus in Somalia.</w:t>
            </w:r>
          </w:p>
          <w:p w:rsidR="006D2BD4" w:rsidRPr="006D2BD4" w:rsidRDefault="006D2BD4" w:rsidP="0074654B">
            <w:pPr>
              <w:autoSpaceDE w:val="0"/>
              <w:autoSpaceDN w:val="0"/>
              <w:adjustRightInd w:val="0"/>
              <w:spacing w:after="160"/>
            </w:pPr>
            <w:r w:rsidRPr="006D2BD4">
              <w:rPr>
                <w:lang w:eastAsia="zh-CN"/>
              </w:rPr>
              <w:t>Al-Shabaab derives some of its finances from taxing communities in areas it controls, and private fundraising undertaken by supporters outside Somalia.</w:t>
            </w:r>
            <w:r w:rsidRPr="006D2BD4">
              <w:t xml:space="preserve"> Al-Shabaab also demands protection money from Somalia-based businesses, and conducts its own business activities trading in and taxing revenue from locally available resources. </w:t>
            </w:r>
          </w:p>
          <w:p w:rsidR="006D2BD4" w:rsidRPr="006D2BD4" w:rsidRDefault="006D2BD4" w:rsidP="0074654B">
            <w:pPr>
              <w:spacing w:after="160"/>
              <w:rPr>
                <w:u w:val="single"/>
              </w:rPr>
            </w:pPr>
            <w:r w:rsidRPr="006D2BD4">
              <w:rPr>
                <w:u w:val="single"/>
              </w:rPr>
              <w:t>Links to other terrorist organisations</w:t>
            </w:r>
          </w:p>
          <w:p w:rsidR="006D2BD4" w:rsidRPr="006D2BD4" w:rsidRDefault="006D2BD4" w:rsidP="0074654B">
            <w:pPr>
              <w:autoSpaceDE w:val="0"/>
              <w:autoSpaceDN w:val="0"/>
              <w:adjustRightInd w:val="0"/>
              <w:spacing w:after="160"/>
              <w:rPr>
                <w:lang w:eastAsia="zh-CN"/>
              </w:rPr>
            </w:pPr>
            <w:r w:rsidRPr="006D2BD4">
              <w:rPr>
                <w:lang w:eastAsia="zh-CN"/>
              </w:rPr>
              <w:t>Al-Shabaab is an officially recognised affiliate of, and ideologically aligned with, proscribed terrorist group al-Qa’ida. On 9 February 2012, a publicly released video by al-Shabaab leader Mukhtar Abu al-Zubair pledged al-Shabaab’s allegiance to al-Qa’ida. In a reciprocal message in the same video al-Qa’ida leader Ayman al-Zawahiri announced al-Shabaab had joined al-Qa’ida. On 6 September 2014, al-Shabaab officially reiterated its allegiance to al-Zawahiri and Al-Qa’ida. While al-Shabaab largely operates independently, al-Qa’ida senior leadership has previously supported some al-Shabaab activities.</w:t>
            </w:r>
          </w:p>
          <w:p w:rsidR="006D2BD4" w:rsidRPr="006D2BD4" w:rsidRDefault="006D2BD4" w:rsidP="0074654B">
            <w:pPr>
              <w:spacing w:after="160"/>
              <w:rPr>
                <w:u w:val="single"/>
              </w:rPr>
            </w:pPr>
            <w:r w:rsidRPr="006D2BD4">
              <w:rPr>
                <w:u w:val="single"/>
              </w:rPr>
              <w:t>Links to Australia</w:t>
            </w:r>
          </w:p>
          <w:p w:rsidR="006D2BD4" w:rsidRPr="006D2BD4" w:rsidRDefault="006D2BD4" w:rsidP="0074654B">
            <w:pPr>
              <w:autoSpaceDE w:val="0"/>
              <w:autoSpaceDN w:val="0"/>
              <w:adjustRightInd w:val="0"/>
              <w:spacing w:after="160"/>
              <w:rPr>
                <w:lang w:eastAsia="zh-CN"/>
              </w:rPr>
            </w:pPr>
            <w:r w:rsidRPr="006D2BD4">
              <w:rPr>
                <w:lang w:eastAsia="zh-CN"/>
              </w:rPr>
              <w:t>In September 2013, Australian-British dual citizen Ross Langdon was killed during an al-Shabaab attack on a shopping complex in Nairobi, Kenya. In late 2011, al-Shabaab-linked Australian citizens Wissam Fattal, Saney Edow Aweys and Nayef El Sayed were found guilty in the Victorian Supreme Court of conspiring to do acts in preparation for a terrorist act contrary to Section 11.5 and 101.6(1) of the Criminal Code.</w:t>
            </w:r>
          </w:p>
          <w:p w:rsidR="006D2BD4" w:rsidRPr="006D2BD4" w:rsidRDefault="006D2BD4" w:rsidP="0074654B">
            <w:pPr>
              <w:spacing w:after="160"/>
              <w:rPr>
                <w:u w:val="single"/>
              </w:rPr>
            </w:pPr>
            <w:r w:rsidRPr="006D2BD4">
              <w:rPr>
                <w:u w:val="single"/>
              </w:rPr>
              <w:t>Threats to Australian interests</w:t>
            </w:r>
          </w:p>
          <w:p w:rsidR="006D2BD4" w:rsidRPr="006D2BD4" w:rsidRDefault="006D2BD4" w:rsidP="0074654B">
            <w:pPr>
              <w:spacing w:after="160"/>
            </w:pPr>
            <w:r w:rsidRPr="006D2BD4">
              <w:t xml:space="preserve">Al-Shabaab has not made statements specifically threatening Australians or Australian interests. However, al-Shabaab has issued statements threatening Westerners and Western interests and has attacked locations known to be popular with Westerners, including shopping malls and cafes. Australians are a visible Western presence who reside, work and/or travel in regions where al-Shabaab may operate, particularly in Kenya. There are also a number of publicly-listed Australian </w:t>
            </w:r>
            <w:r w:rsidRPr="006D2BD4">
              <w:lastRenderedPageBreak/>
              <w:t xml:space="preserve">mining companies and other business interests in these regions. </w:t>
            </w:r>
          </w:p>
          <w:p w:rsidR="006D2BD4" w:rsidRPr="006D2BD4" w:rsidRDefault="006D2BD4" w:rsidP="0074654B">
            <w:pPr>
              <w:spacing w:after="160"/>
              <w:rPr>
                <w:u w:val="single"/>
              </w:rPr>
            </w:pPr>
            <w:r w:rsidRPr="006D2BD4">
              <w:rPr>
                <w:u w:val="single"/>
              </w:rPr>
              <w:t>Listed by the United Nations or like-minded countries</w:t>
            </w:r>
          </w:p>
          <w:p w:rsidR="006D2BD4" w:rsidRPr="006D2BD4" w:rsidRDefault="006D2BD4" w:rsidP="0074654B">
            <w:pPr>
              <w:autoSpaceDE w:val="0"/>
              <w:autoSpaceDN w:val="0"/>
              <w:adjustRightInd w:val="0"/>
              <w:spacing w:after="160"/>
              <w:rPr>
                <w:lang w:eastAsia="zh-CN"/>
              </w:rPr>
            </w:pPr>
            <w:r w:rsidRPr="006D2BD4">
              <w:rPr>
                <w:iCs/>
                <w:lang w:eastAsia="zh-CN"/>
              </w:rPr>
              <w:t>Al-Shabaab</w:t>
            </w:r>
            <w:r w:rsidRPr="006D2BD4">
              <w:rPr>
                <w:lang w:eastAsia="zh-CN"/>
              </w:rPr>
              <w:t xml:space="preserve"> was listed as a proscribed terrorist organisation by the governments of the United States in March 2008, New Zealand in February 2010, Canada in March 2010, United Kingdom in May 2010 and by the European Union in April 2010.</w:t>
            </w:r>
          </w:p>
          <w:p w:rsidR="006D2BD4" w:rsidRPr="006D2BD4" w:rsidRDefault="006D2BD4" w:rsidP="0074654B">
            <w:pPr>
              <w:autoSpaceDE w:val="0"/>
              <w:autoSpaceDN w:val="0"/>
              <w:adjustRightInd w:val="0"/>
              <w:spacing w:after="160"/>
              <w:rPr>
                <w:lang w:eastAsia="zh-CN"/>
              </w:rPr>
            </w:pPr>
            <w:r w:rsidRPr="006D2BD4">
              <w:rPr>
                <w:lang w:eastAsia="zh-CN"/>
              </w:rPr>
              <w:t>Australia lists al-Shabaab for counter-terrorism financial sanctions under UNSC resolution 1373 (2001) and in accordance with its listing by the UNSC through resolution 751 (2001) concerning Somalia and Eritrea.</w:t>
            </w:r>
          </w:p>
          <w:p w:rsidR="006D2BD4" w:rsidRPr="006D2BD4" w:rsidRDefault="006D2BD4" w:rsidP="0074654B">
            <w:pPr>
              <w:spacing w:after="160"/>
              <w:rPr>
                <w:u w:val="single"/>
              </w:rPr>
            </w:pPr>
            <w:r w:rsidRPr="006D2BD4">
              <w:rPr>
                <w:u w:val="single"/>
              </w:rPr>
              <w:t>Engagement in peace or mediation processes</w:t>
            </w:r>
          </w:p>
          <w:p w:rsidR="006D2BD4" w:rsidRPr="006D2BD4" w:rsidRDefault="006D2BD4" w:rsidP="0074654B">
            <w:pPr>
              <w:autoSpaceDE w:val="0"/>
              <w:autoSpaceDN w:val="0"/>
              <w:adjustRightInd w:val="0"/>
              <w:spacing w:after="160"/>
            </w:pPr>
            <w:r w:rsidRPr="006D2BD4">
              <w:rPr>
                <w:lang w:eastAsia="zh-CN"/>
              </w:rPr>
              <w:t>Since it was last listed, al-Shabaab is not known to have participated in peace or mediation processes despite Federal Government of Somalia and AMISOM appeals to the group to disarm and join the Somali peace process.</w:t>
            </w:r>
          </w:p>
        </w:tc>
      </w:tr>
      <w:tr w:rsidR="006D2BD4" w:rsidRPr="00F0067B" w:rsidTr="0074654B">
        <w:tc>
          <w:tcPr>
            <w:tcW w:w="425" w:type="dxa"/>
            <w:tcBorders>
              <w:top w:val="single" w:sz="4" w:space="0" w:color="auto"/>
              <w:left w:val="single" w:sz="4" w:space="0" w:color="auto"/>
              <w:bottom w:val="single" w:sz="4" w:space="0" w:color="auto"/>
              <w:right w:val="single" w:sz="4" w:space="0" w:color="auto"/>
            </w:tcBorders>
            <w:hideMark/>
          </w:tcPr>
          <w:p w:rsidR="006D2BD4" w:rsidRPr="006D2BD4" w:rsidRDefault="006D2BD4" w:rsidP="0074654B">
            <w:pPr>
              <w:spacing w:before="160"/>
              <w:rPr>
                <w:b/>
              </w:rPr>
            </w:pPr>
            <w:r w:rsidRPr="006D2BD4">
              <w:rPr>
                <w:b/>
              </w:rPr>
              <w:lastRenderedPageBreak/>
              <w:t>5.</w:t>
            </w:r>
          </w:p>
        </w:tc>
        <w:tc>
          <w:tcPr>
            <w:tcW w:w="9923" w:type="dxa"/>
            <w:tcBorders>
              <w:top w:val="single" w:sz="4" w:space="0" w:color="auto"/>
              <w:left w:val="single" w:sz="4" w:space="0" w:color="auto"/>
              <w:bottom w:val="single" w:sz="4" w:space="0" w:color="auto"/>
              <w:right w:val="single" w:sz="4" w:space="0" w:color="auto"/>
            </w:tcBorders>
          </w:tcPr>
          <w:p w:rsidR="006D2BD4" w:rsidRPr="006D2BD4" w:rsidRDefault="006D2BD4" w:rsidP="0074654B">
            <w:pPr>
              <w:spacing w:before="120" w:after="80"/>
              <w:rPr>
                <w:b/>
              </w:rPr>
            </w:pPr>
            <w:r w:rsidRPr="006D2BD4">
              <w:rPr>
                <w:b/>
              </w:rPr>
              <w:t>Conclusion</w:t>
            </w:r>
          </w:p>
          <w:p w:rsidR="006D2BD4" w:rsidRPr="006D2BD4" w:rsidRDefault="006D2BD4" w:rsidP="0074654B">
            <w:r w:rsidRPr="006D2BD4">
              <w:t>On the basis of the above information, ASIO assesses that al-Shabaab continues to be directly or indirectly engaged in, preparing, planning, assisting in or fostering the doing of terrorist acts or advocates the doing of terrorist acts.</w:t>
            </w:r>
          </w:p>
          <w:p w:rsidR="006D2BD4" w:rsidRPr="006D2BD4" w:rsidRDefault="006D2BD4" w:rsidP="0074654B">
            <w:r w:rsidRPr="006D2BD4">
              <w:t>In the course of pursuing its objectives, al-Shabaab is known to have committed or threatened actions that:</w:t>
            </w:r>
          </w:p>
          <w:p w:rsidR="006D2BD4" w:rsidRPr="006D2BD4" w:rsidRDefault="006D2BD4" w:rsidP="006D2BD4">
            <w:pPr>
              <w:pStyle w:val="ListParagraph"/>
              <w:keepLines w:val="0"/>
              <w:numPr>
                <w:ilvl w:val="0"/>
                <w:numId w:val="42"/>
              </w:numPr>
              <w:spacing w:after="80"/>
              <w:contextualSpacing/>
            </w:pPr>
            <w:r w:rsidRPr="006D2BD4">
              <w:t xml:space="preserve">cause, or could cause, death, serious harm to persons, serious damage to property, endangered life (other than the life of the person taking the action), or create a serious risk to the health or safety of the public or a section of the public; </w:t>
            </w:r>
          </w:p>
          <w:p w:rsidR="006D2BD4" w:rsidRPr="006D2BD4" w:rsidRDefault="006D2BD4" w:rsidP="006D2BD4">
            <w:pPr>
              <w:pStyle w:val="ListParagraph"/>
              <w:keepLines w:val="0"/>
              <w:numPr>
                <w:ilvl w:val="0"/>
                <w:numId w:val="42"/>
              </w:numPr>
              <w:spacing w:after="80"/>
              <w:contextualSpacing/>
            </w:pPr>
            <w:r w:rsidRPr="006D2BD4">
              <w:t>are intended to have those effects;</w:t>
            </w:r>
          </w:p>
          <w:p w:rsidR="006D2BD4" w:rsidRPr="006D2BD4" w:rsidRDefault="006D2BD4" w:rsidP="006D2BD4">
            <w:pPr>
              <w:pStyle w:val="ListParagraph"/>
              <w:keepLines w:val="0"/>
              <w:numPr>
                <w:ilvl w:val="0"/>
                <w:numId w:val="42"/>
              </w:numPr>
              <w:spacing w:after="80"/>
              <w:contextualSpacing/>
            </w:pPr>
            <w:r w:rsidRPr="006D2BD4">
              <w:t>are done with the intention of advancing  al-Shabaab’s political, religious or ideological causes;</w:t>
            </w:r>
          </w:p>
          <w:p w:rsidR="006D2BD4" w:rsidRPr="006D2BD4" w:rsidRDefault="006D2BD4" w:rsidP="006D2BD4">
            <w:pPr>
              <w:pStyle w:val="ListParagraph"/>
              <w:keepLines w:val="0"/>
              <w:numPr>
                <w:ilvl w:val="0"/>
                <w:numId w:val="42"/>
              </w:numPr>
              <w:spacing w:after="80"/>
              <w:contextualSpacing/>
            </w:pPr>
            <w:r w:rsidRPr="006D2BD4">
              <w:t>are done with the intention of intimidating the government of one or more foreign countries; and</w:t>
            </w:r>
          </w:p>
          <w:p w:rsidR="006D2BD4" w:rsidRPr="006D2BD4" w:rsidRDefault="006D2BD4" w:rsidP="006D2BD4">
            <w:pPr>
              <w:pStyle w:val="ListParagraph"/>
              <w:keepLines w:val="0"/>
              <w:numPr>
                <w:ilvl w:val="0"/>
                <w:numId w:val="42"/>
              </w:numPr>
              <w:spacing w:after="80"/>
              <w:contextualSpacing/>
            </w:pPr>
            <w:r w:rsidRPr="006D2BD4">
              <w:t xml:space="preserve">are done with the intention of intimidating the public or sections of the public. </w:t>
            </w:r>
          </w:p>
          <w:p w:rsidR="006D2BD4" w:rsidRPr="006D2BD4" w:rsidRDefault="006D2BD4" w:rsidP="0074654B">
            <w:pPr>
              <w:spacing w:after="80"/>
              <w:rPr>
                <w:b/>
              </w:rPr>
            </w:pPr>
          </w:p>
        </w:tc>
      </w:tr>
    </w:tbl>
    <w:p w:rsidR="00761379" w:rsidRDefault="00761379" w:rsidP="005D4B52">
      <w:pPr>
        <w:jc w:val="right"/>
        <w:outlineLvl w:val="0"/>
      </w:pPr>
    </w:p>
    <w:sectPr w:rsidR="00761379"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2A" w:rsidRDefault="0082352A" w:rsidP="00784DAF">
      <w:r>
        <w:separator/>
      </w:r>
    </w:p>
  </w:endnote>
  <w:endnote w:type="continuationSeparator" w:id="0">
    <w:p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rsidR="0082352A" w:rsidRDefault="0082352A">
        <w:pPr>
          <w:pStyle w:val="Footer"/>
          <w:jc w:val="right"/>
        </w:pPr>
        <w:r>
          <w:fldChar w:fldCharType="begin"/>
        </w:r>
        <w:r>
          <w:instrText xml:space="preserve"> PAGE   \* MERGEFORMAT </w:instrText>
        </w:r>
        <w:r>
          <w:fldChar w:fldCharType="separate"/>
        </w:r>
        <w:r w:rsidR="00AD43B3">
          <w:rPr>
            <w:noProof/>
          </w:rPr>
          <w:t>8</w:t>
        </w:r>
        <w:r>
          <w:rPr>
            <w:noProof/>
          </w:rPr>
          <w:fldChar w:fldCharType="end"/>
        </w:r>
      </w:p>
    </w:sdtContent>
  </w:sdt>
  <w:p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2A" w:rsidRDefault="0082352A" w:rsidP="00784DAF">
      <w:r>
        <w:separator/>
      </w:r>
    </w:p>
  </w:footnote>
  <w:footnote w:type="continuationSeparator" w:id="0">
    <w:p w:rsidR="0082352A" w:rsidRDefault="0082352A" w:rsidP="00784DAF">
      <w:r>
        <w:continuationSeparator/>
      </w:r>
    </w:p>
  </w:footnote>
  <w:footnote w:id="1">
    <w:p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15:restartNumberingAfterBreak="0">
    <w:nsid w:val="14E83A10"/>
    <w:multiLevelType w:val="hybridMultilevel"/>
    <w:tmpl w:val="FF0C3E8A"/>
    <w:lvl w:ilvl="0" w:tplc="222E9F24">
      <w:start w:val="1"/>
      <w:numFmt w:val="bullet"/>
      <w:lvlText w:val=""/>
      <w:lvlJc w:val="left"/>
      <w:pPr>
        <w:ind w:left="720" w:hanging="360"/>
      </w:pPr>
      <w:rPr>
        <w:rFonts w:ascii="Symbol" w:hAnsi="Symbol" w:hint="default"/>
      </w:rPr>
    </w:lvl>
    <w:lvl w:ilvl="1" w:tplc="A020865A" w:tentative="1">
      <w:start w:val="1"/>
      <w:numFmt w:val="bullet"/>
      <w:lvlText w:val="o"/>
      <w:lvlJc w:val="left"/>
      <w:pPr>
        <w:ind w:left="1440" w:hanging="360"/>
      </w:pPr>
      <w:rPr>
        <w:rFonts w:ascii="Courier New" w:hAnsi="Courier New" w:cs="Courier New" w:hint="default"/>
      </w:rPr>
    </w:lvl>
    <w:lvl w:ilvl="2" w:tplc="AB6AA9E0" w:tentative="1">
      <w:start w:val="1"/>
      <w:numFmt w:val="bullet"/>
      <w:lvlText w:val=""/>
      <w:lvlJc w:val="left"/>
      <w:pPr>
        <w:ind w:left="2160" w:hanging="360"/>
      </w:pPr>
      <w:rPr>
        <w:rFonts w:ascii="Wingdings" w:hAnsi="Wingdings" w:hint="default"/>
      </w:rPr>
    </w:lvl>
    <w:lvl w:ilvl="3" w:tplc="A43AF8B6" w:tentative="1">
      <w:start w:val="1"/>
      <w:numFmt w:val="bullet"/>
      <w:lvlText w:val=""/>
      <w:lvlJc w:val="left"/>
      <w:pPr>
        <w:ind w:left="2880" w:hanging="360"/>
      </w:pPr>
      <w:rPr>
        <w:rFonts w:ascii="Symbol" w:hAnsi="Symbol" w:hint="default"/>
      </w:rPr>
    </w:lvl>
    <w:lvl w:ilvl="4" w:tplc="DF963BA8" w:tentative="1">
      <w:start w:val="1"/>
      <w:numFmt w:val="bullet"/>
      <w:lvlText w:val="o"/>
      <w:lvlJc w:val="left"/>
      <w:pPr>
        <w:ind w:left="3600" w:hanging="360"/>
      </w:pPr>
      <w:rPr>
        <w:rFonts w:ascii="Courier New" w:hAnsi="Courier New" w:cs="Courier New" w:hint="default"/>
      </w:rPr>
    </w:lvl>
    <w:lvl w:ilvl="5" w:tplc="154C6DF0" w:tentative="1">
      <w:start w:val="1"/>
      <w:numFmt w:val="bullet"/>
      <w:lvlText w:val=""/>
      <w:lvlJc w:val="left"/>
      <w:pPr>
        <w:ind w:left="4320" w:hanging="360"/>
      </w:pPr>
      <w:rPr>
        <w:rFonts w:ascii="Wingdings" w:hAnsi="Wingdings" w:hint="default"/>
      </w:rPr>
    </w:lvl>
    <w:lvl w:ilvl="6" w:tplc="190A195E" w:tentative="1">
      <w:start w:val="1"/>
      <w:numFmt w:val="bullet"/>
      <w:lvlText w:val=""/>
      <w:lvlJc w:val="left"/>
      <w:pPr>
        <w:ind w:left="5040" w:hanging="360"/>
      </w:pPr>
      <w:rPr>
        <w:rFonts w:ascii="Symbol" w:hAnsi="Symbol" w:hint="default"/>
      </w:rPr>
    </w:lvl>
    <w:lvl w:ilvl="7" w:tplc="A2925AAA" w:tentative="1">
      <w:start w:val="1"/>
      <w:numFmt w:val="bullet"/>
      <w:lvlText w:val="o"/>
      <w:lvlJc w:val="left"/>
      <w:pPr>
        <w:ind w:left="5760" w:hanging="360"/>
      </w:pPr>
      <w:rPr>
        <w:rFonts w:ascii="Courier New" w:hAnsi="Courier New" w:cs="Courier New" w:hint="default"/>
      </w:rPr>
    </w:lvl>
    <w:lvl w:ilvl="8" w:tplc="96F4B9B4" w:tentative="1">
      <w:start w:val="1"/>
      <w:numFmt w:val="bullet"/>
      <w:lvlText w:val=""/>
      <w:lvlJc w:val="left"/>
      <w:pPr>
        <w:ind w:left="6480" w:hanging="360"/>
      </w:pPr>
      <w:rPr>
        <w:rFonts w:ascii="Wingdings" w:hAnsi="Wingdings" w:hint="default"/>
      </w:rPr>
    </w:lvl>
  </w:abstractNum>
  <w:abstractNum w:abstractNumId="10"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4"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447688B"/>
    <w:multiLevelType w:val="hybridMultilevel"/>
    <w:tmpl w:val="CF0A2FBC"/>
    <w:lvl w:ilvl="0" w:tplc="383A8AEE">
      <w:start w:val="1"/>
      <w:numFmt w:val="lowerLetter"/>
      <w:lvlText w:val="%1."/>
      <w:lvlJc w:val="left"/>
      <w:pPr>
        <w:ind w:left="720" w:hanging="360"/>
      </w:pPr>
    </w:lvl>
    <w:lvl w:ilvl="1" w:tplc="4C328840">
      <w:start w:val="1"/>
      <w:numFmt w:val="bullet"/>
      <w:lvlText w:val="o"/>
      <w:lvlJc w:val="left"/>
      <w:pPr>
        <w:ind w:left="1440" w:hanging="360"/>
      </w:pPr>
      <w:rPr>
        <w:rFonts w:ascii="Courier New" w:hAnsi="Courier New" w:cs="Courier New" w:hint="default"/>
      </w:rPr>
    </w:lvl>
    <w:lvl w:ilvl="2" w:tplc="93222A1E">
      <w:start w:val="1"/>
      <w:numFmt w:val="bullet"/>
      <w:lvlText w:val=""/>
      <w:lvlJc w:val="left"/>
      <w:pPr>
        <w:ind w:left="2160" w:hanging="360"/>
      </w:pPr>
      <w:rPr>
        <w:rFonts w:ascii="Wingdings" w:hAnsi="Wingdings" w:hint="default"/>
      </w:rPr>
    </w:lvl>
    <w:lvl w:ilvl="3" w:tplc="0B62ED9E">
      <w:start w:val="1"/>
      <w:numFmt w:val="bullet"/>
      <w:lvlText w:val=""/>
      <w:lvlJc w:val="left"/>
      <w:pPr>
        <w:ind w:left="2880" w:hanging="360"/>
      </w:pPr>
      <w:rPr>
        <w:rFonts w:ascii="Symbol" w:hAnsi="Symbol" w:hint="default"/>
      </w:rPr>
    </w:lvl>
    <w:lvl w:ilvl="4" w:tplc="55E83A94">
      <w:start w:val="1"/>
      <w:numFmt w:val="bullet"/>
      <w:lvlText w:val="o"/>
      <w:lvlJc w:val="left"/>
      <w:pPr>
        <w:ind w:left="3600" w:hanging="360"/>
      </w:pPr>
      <w:rPr>
        <w:rFonts w:ascii="Courier New" w:hAnsi="Courier New" w:cs="Courier New" w:hint="default"/>
      </w:rPr>
    </w:lvl>
    <w:lvl w:ilvl="5" w:tplc="B3BCDA06">
      <w:start w:val="1"/>
      <w:numFmt w:val="bullet"/>
      <w:lvlText w:val=""/>
      <w:lvlJc w:val="left"/>
      <w:pPr>
        <w:ind w:left="4320" w:hanging="360"/>
      </w:pPr>
      <w:rPr>
        <w:rFonts w:ascii="Wingdings" w:hAnsi="Wingdings" w:hint="default"/>
      </w:rPr>
    </w:lvl>
    <w:lvl w:ilvl="6" w:tplc="9EA0EB24">
      <w:start w:val="1"/>
      <w:numFmt w:val="bullet"/>
      <w:lvlText w:val=""/>
      <w:lvlJc w:val="left"/>
      <w:pPr>
        <w:ind w:left="5040" w:hanging="360"/>
      </w:pPr>
      <w:rPr>
        <w:rFonts w:ascii="Symbol" w:hAnsi="Symbol" w:hint="default"/>
      </w:rPr>
    </w:lvl>
    <w:lvl w:ilvl="7" w:tplc="68C85914">
      <w:start w:val="1"/>
      <w:numFmt w:val="bullet"/>
      <w:lvlText w:val="o"/>
      <w:lvlJc w:val="left"/>
      <w:pPr>
        <w:ind w:left="5760" w:hanging="360"/>
      </w:pPr>
      <w:rPr>
        <w:rFonts w:ascii="Courier New" w:hAnsi="Courier New" w:cs="Courier New" w:hint="default"/>
      </w:rPr>
    </w:lvl>
    <w:lvl w:ilvl="8" w:tplc="DF962A18">
      <w:start w:val="1"/>
      <w:numFmt w:val="bullet"/>
      <w:lvlText w:val=""/>
      <w:lvlJc w:val="left"/>
      <w:pPr>
        <w:ind w:left="6480" w:hanging="360"/>
      </w:pPr>
      <w:rPr>
        <w:rFonts w:ascii="Wingdings" w:hAnsi="Wingdings" w:hint="default"/>
      </w:rPr>
    </w:lvl>
  </w:abstractNum>
  <w:abstractNum w:abstractNumId="16"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19"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21"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3"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4"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7"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9977442"/>
    <w:multiLevelType w:val="hybridMultilevel"/>
    <w:tmpl w:val="AA0AABD6"/>
    <w:lvl w:ilvl="0" w:tplc="16342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30"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3"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4"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6474B8"/>
    <w:multiLevelType w:val="hybridMultilevel"/>
    <w:tmpl w:val="0FE89522"/>
    <w:lvl w:ilvl="0" w:tplc="0DFE07CE">
      <w:start w:val="1"/>
      <w:numFmt w:val="bullet"/>
      <w:lvlText w:val=""/>
      <w:lvlJc w:val="left"/>
      <w:pPr>
        <w:ind w:left="720" w:hanging="360"/>
      </w:pPr>
      <w:rPr>
        <w:rFonts w:ascii="Symbol" w:hAnsi="Symbol" w:hint="default"/>
      </w:rPr>
    </w:lvl>
    <w:lvl w:ilvl="1" w:tplc="B5889DCA" w:tentative="1">
      <w:start w:val="1"/>
      <w:numFmt w:val="bullet"/>
      <w:lvlText w:val="o"/>
      <w:lvlJc w:val="left"/>
      <w:pPr>
        <w:ind w:left="1440" w:hanging="360"/>
      </w:pPr>
      <w:rPr>
        <w:rFonts w:ascii="Courier New" w:hAnsi="Courier New" w:cs="Courier New" w:hint="default"/>
      </w:rPr>
    </w:lvl>
    <w:lvl w:ilvl="2" w:tplc="B69879FE" w:tentative="1">
      <w:start w:val="1"/>
      <w:numFmt w:val="bullet"/>
      <w:lvlText w:val=""/>
      <w:lvlJc w:val="left"/>
      <w:pPr>
        <w:ind w:left="2160" w:hanging="360"/>
      </w:pPr>
      <w:rPr>
        <w:rFonts w:ascii="Wingdings" w:hAnsi="Wingdings" w:hint="default"/>
      </w:rPr>
    </w:lvl>
    <w:lvl w:ilvl="3" w:tplc="8430A760" w:tentative="1">
      <w:start w:val="1"/>
      <w:numFmt w:val="bullet"/>
      <w:lvlText w:val=""/>
      <w:lvlJc w:val="left"/>
      <w:pPr>
        <w:ind w:left="2880" w:hanging="360"/>
      </w:pPr>
      <w:rPr>
        <w:rFonts w:ascii="Symbol" w:hAnsi="Symbol" w:hint="default"/>
      </w:rPr>
    </w:lvl>
    <w:lvl w:ilvl="4" w:tplc="ADE00980" w:tentative="1">
      <w:start w:val="1"/>
      <w:numFmt w:val="bullet"/>
      <w:lvlText w:val="o"/>
      <w:lvlJc w:val="left"/>
      <w:pPr>
        <w:ind w:left="3600" w:hanging="360"/>
      </w:pPr>
      <w:rPr>
        <w:rFonts w:ascii="Courier New" w:hAnsi="Courier New" w:cs="Courier New" w:hint="default"/>
      </w:rPr>
    </w:lvl>
    <w:lvl w:ilvl="5" w:tplc="ED64CA9A" w:tentative="1">
      <w:start w:val="1"/>
      <w:numFmt w:val="bullet"/>
      <w:lvlText w:val=""/>
      <w:lvlJc w:val="left"/>
      <w:pPr>
        <w:ind w:left="4320" w:hanging="360"/>
      </w:pPr>
      <w:rPr>
        <w:rFonts w:ascii="Wingdings" w:hAnsi="Wingdings" w:hint="default"/>
      </w:rPr>
    </w:lvl>
    <w:lvl w:ilvl="6" w:tplc="223CE08C" w:tentative="1">
      <w:start w:val="1"/>
      <w:numFmt w:val="bullet"/>
      <w:lvlText w:val=""/>
      <w:lvlJc w:val="left"/>
      <w:pPr>
        <w:ind w:left="5040" w:hanging="360"/>
      </w:pPr>
      <w:rPr>
        <w:rFonts w:ascii="Symbol" w:hAnsi="Symbol" w:hint="default"/>
      </w:rPr>
    </w:lvl>
    <w:lvl w:ilvl="7" w:tplc="D5BAE106" w:tentative="1">
      <w:start w:val="1"/>
      <w:numFmt w:val="bullet"/>
      <w:lvlText w:val="o"/>
      <w:lvlJc w:val="left"/>
      <w:pPr>
        <w:ind w:left="5760" w:hanging="360"/>
      </w:pPr>
      <w:rPr>
        <w:rFonts w:ascii="Courier New" w:hAnsi="Courier New" w:cs="Courier New" w:hint="default"/>
      </w:rPr>
    </w:lvl>
    <w:lvl w:ilvl="8" w:tplc="604A6E54" w:tentative="1">
      <w:start w:val="1"/>
      <w:numFmt w:val="bullet"/>
      <w:lvlText w:val=""/>
      <w:lvlJc w:val="left"/>
      <w:pPr>
        <w:ind w:left="6480" w:hanging="360"/>
      </w:pPr>
      <w:rPr>
        <w:rFonts w:ascii="Wingdings" w:hAnsi="Wingdings" w:hint="default"/>
      </w:rPr>
    </w:lvl>
  </w:abstractNum>
  <w:abstractNum w:abstractNumId="38"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9"/>
  </w:num>
  <w:num w:numId="4">
    <w:abstractNumId w:val="6"/>
  </w:num>
  <w:num w:numId="5">
    <w:abstractNumId w:val="1"/>
  </w:num>
  <w:num w:numId="6">
    <w:abstractNumId w:val="36"/>
  </w:num>
  <w:num w:numId="7">
    <w:abstractNumId w:val="38"/>
  </w:num>
  <w:num w:numId="8">
    <w:abstractNumId w:val="17"/>
  </w:num>
  <w:num w:numId="9">
    <w:abstractNumId w:val="10"/>
  </w:num>
  <w:num w:numId="10">
    <w:abstractNumId w:val="25"/>
  </w:num>
  <w:num w:numId="11">
    <w:abstractNumId w:val="11"/>
  </w:num>
  <w:num w:numId="12">
    <w:abstractNumId w:val="5"/>
  </w:num>
  <w:num w:numId="13">
    <w:abstractNumId w:val="4"/>
  </w:num>
  <w:num w:numId="14">
    <w:abstractNumId w:val="40"/>
  </w:num>
  <w:num w:numId="15">
    <w:abstractNumId w:val="16"/>
  </w:num>
  <w:num w:numId="16">
    <w:abstractNumId w:val="14"/>
  </w:num>
  <w:num w:numId="17">
    <w:abstractNumId w:val="30"/>
  </w:num>
  <w:num w:numId="18">
    <w:abstractNumId w:val="19"/>
  </w:num>
  <w:num w:numId="19">
    <w:abstractNumId w:val="7"/>
  </w:num>
  <w:num w:numId="20">
    <w:abstractNumId w:val="2"/>
  </w:num>
  <w:num w:numId="21">
    <w:abstractNumId w:val="3"/>
  </w:num>
  <w:num w:numId="22">
    <w:abstractNumId w:val="31"/>
  </w:num>
  <w:num w:numId="23">
    <w:abstractNumId w:val="12"/>
  </w:num>
  <w:num w:numId="24">
    <w:abstractNumId w:val="35"/>
  </w:num>
  <w:num w:numId="25">
    <w:abstractNumId w:val="21"/>
  </w:num>
  <w:num w:numId="26">
    <w:abstractNumId w:val="29"/>
  </w:num>
  <w:num w:numId="27">
    <w:abstractNumId w:val="32"/>
  </w:num>
  <w:num w:numId="28">
    <w:abstractNumId w:val="8"/>
  </w:num>
  <w:num w:numId="29">
    <w:abstractNumId w:val="0"/>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6"/>
  </w:num>
  <w:num w:numId="34">
    <w:abstractNumId w:val="18"/>
  </w:num>
  <w:num w:numId="35">
    <w:abstractNumId w:val="20"/>
  </w:num>
  <w:num w:numId="36">
    <w:abstractNumId w:val="23"/>
  </w:num>
  <w:num w:numId="37">
    <w:abstractNumId w:val="33"/>
  </w:num>
  <w:num w:numId="38">
    <w:abstractNumId w:val="4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7"/>
  </w:num>
  <w:num w:numId="42">
    <w:abstractNumId w:val="15"/>
    <w:lvlOverride w:ilvl="0">
      <w:startOverride w:val="1"/>
    </w:lvlOverride>
    <w:lvlOverride w:ilvl="1"/>
    <w:lvlOverride w:ilvl="2"/>
    <w:lvlOverride w:ilvl="3"/>
    <w:lvlOverride w:ilvl="4"/>
    <w:lvlOverride w:ilvl="5"/>
    <w:lvlOverride w:ilvl="6"/>
    <w:lvlOverride w:ilvl="7"/>
    <w:lvlOverride w:ilv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66E9D"/>
    <w:rsid w:val="002B6127"/>
    <w:rsid w:val="002F369B"/>
    <w:rsid w:val="002F3E77"/>
    <w:rsid w:val="00320F5F"/>
    <w:rsid w:val="00397D91"/>
    <w:rsid w:val="003C28F7"/>
    <w:rsid w:val="003C4E48"/>
    <w:rsid w:val="003D39E1"/>
    <w:rsid w:val="00451DA0"/>
    <w:rsid w:val="0046059D"/>
    <w:rsid w:val="004C5287"/>
    <w:rsid w:val="004D0AB5"/>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E40E7"/>
    <w:rsid w:val="005E459A"/>
    <w:rsid w:val="005F09A0"/>
    <w:rsid w:val="00611496"/>
    <w:rsid w:val="00627B1B"/>
    <w:rsid w:val="00640F55"/>
    <w:rsid w:val="00682BB2"/>
    <w:rsid w:val="006A697C"/>
    <w:rsid w:val="006B3432"/>
    <w:rsid w:val="006B73B4"/>
    <w:rsid w:val="006D2BD4"/>
    <w:rsid w:val="006F622A"/>
    <w:rsid w:val="00702231"/>
    <w:rsid w:val="0070674C"/>
    <w:rsid w:val="00712067"/>
    <w:rsid w:val="00727098"/>
    <w:rsid w:val="00727875"/>
    <w:rsid w:val="00741B97"/>
    <w:rsid w:val="00761379"/>
    <w:rsid w:val="00784DAF"/>
    <w:rsid w:val="007A4B79"/>
    <w:rsid w:val="007B09AD"/>
    <w:rsid w:val="007B7486"/>
    <w:rsid w:val="00800733"/>
    <w:rsid w:val="00802DB0"/>
    <w:rsid w:val="00822305"/>
    <w:rsid w:val="00822697"/>
    <w:rsid w:val="0082352A"/>
    <w:rsid w:val="00825DBF"/>
    <w:rsid w:val="008374C2"/>
    <w:rsid w:val="00843AC4"/>
    <w:rsid w:val="00876333"/>
    <w:rsid w:val="008D1F11"/>
    <w:rsid w:val="008D4365"/>
    <w:rsid w:val="008E3F18"/>
    <w:rsid w:val="008F4645"/>
    <w:rsid w:val="00913DFB"/>
    <w:rsid w:val="00914E3C"/>
    <w:rsid w:val="00916D40"/>
    <w:rsid w:val="00927923"/>
    <w:rsid w:val="00934F5E"/>
    <w:rsid w:val="009B47D4"/>
    <w:rsid w:val="009C1615"/>
    <w:rsid w:val="009D68C8"/>
    <w:rsid w:val="009E4E0C"/>
    <w:rsid w:val="00A0469F"/>
    <w:rsid w:val="00A06DBC"/>
    <w:rsid w:val="00A1356E"/>
    <w:rsid w:val="00A14496"/>
    <w:rsid w:val="00A2068C"/>
    <w:rsid w:val="00A20C2A"/>
    <w:rsid w:val="00A97FCC"/>
    <w:rsid w:val="00AB4FD3"/>
    <w:rsid w:val="00AD43B3"/>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56FB"/>
    <w:rsid w:val="00C16D04"/>
    <w:rsid w:val="00C23E1B"/>
    <w:rsid w:val="00C2749D"/>
    <w:rsid w:val="00C4049E"/>
    <w:rsid w:val="00C4386D"/>
    <w:rsid w:val="00C9599F"/>
    <w:rsid w:val="00CC579D"/>
    <w:rsid w:val="00CE298B"/>
    <w:rsid w:val="00CE3F23"/>
    <w:rsid w:val="00D0240A"/>
    <w:rsid w:val="00D17411"/>
    <w:rsid w:val="00D90ED3"/>
    <w:rsid w:val="00D92971"/>
    <w:rsid w:val="00DA27DB"/>
    <w:rsid w:val="00DD5A85"/>
    <w:rsid w:val="00DF4AC6"/>
    <w:rsid w:val="00E26667"/>
    <w:rsid w:val="00E6242C"/>
    <w:rsid w:val="00E80964"/>
    <w:rsid w:val="00E86F7A"/>
    <w:rsid w:val="00E916EA"/>
    <w:rsid w:val="00EA071D"/>
    <w:rsid w:val="00EB398D"/>
    <w:rsid w:val="00EB3C7C"/>
    <w:rsid w:val="00EB7505"/>
    <w:rsid w:val="00EC0F4E"/>
    <w:rsid w:val="00EC7583"/>
    <w:rsid w:val="00ED3A1B"/>
    <w:rsid w:val="00EE37F3"/>
    <w:rsid w:val="00EF0ABC"/>
    <w:rsid w:val="00EF2B43"/>
    <w:rsid w:val="00F25E97"/>
    <w:rsid w:val="00F36480"/>
    <w:rsid w:val="00F501BA"/>
    <w:rsid w:val="00F52B0A"/>
    <w:rsid w:val="00F739BE"/>
    <w:rsid w:val="00F82376"/>
    <w:rsid w:val="00F86C6B"/>
    <w:rsid w:val="00FB376F"/>
    <w:rsid w:val="00FC7F02"/>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9D025C4"/>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AC4"/>
    <w:pPr>
      <w:keepLines/>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BAB3-2BE8-4661-B202-4D5AA7EA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12</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Tristan MCCALL</cp:lastModifiedBy>
  <cp:revision>44</cp:revision>
  <cp:lastPrinted>2016-09-27T02:37:00Z</cp:lastPrinted>
  <dcterms:created xsi:type="dcterms:W3CDTF">2017-04-12T01:32:00Z</dcterms:created>
  <dcterms:modified xsi:type="dcterms:W3CDTF">2018-10-28T23:12:00Z</dcterms:modified>
</cp:coreProperties>
</file>