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34AD7E03" w:rsidR="00521C09" w:rsidRPr="009A19EF" w:rsidRDefault="00E479CD" w:rsidP="00790500">
      <w:r w:rsidRPr="009A19EF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9A19EF" w:rsidRDefault="00E73966" w:rsidP="00790500"/>
    <w:p w14:paraId="60F25048" w14:textId="5BF93682" w:rsidR="00521C09" w:rsidRPr="009A19EF" w:rsidRDefault="009A19EF" w:rsidP="00521C09">
      <w:pPr>
        <w:pStyle w:val="ShortT"/>
      </w:pPr>
      <w:r w:rsidRPr="009A19EF">
        <w:t>National Transmission Network Sale (Exemption from Restrictions on Transfer of Assets—Shepparton) Amendment Notice 2018</w:t>
      </w:r>
    </w:p>
    <w:p w14:paraId="5ED26FF0" w14:textId="77777777" w:rsidR="00E479CD" w:rsidRPr="009A19EF" w:rsidRDefault="00E479CD" w:rsidP="00E479CD"/>
    <w:p w14:paraId="761718ED" w14:textId="77777777" w:rsidR="009A19EF" w:rsidRPr="009A19EF" w:rsidRDefault="009A19EF" w:rsidP="009A19EF">
      <w:pPr>
        <w:rPr>
          <w:i/>
          <w:sz w:val="28"/>
          <w:szCs w:val="26"/>
        </w:rPr>
      </w:pPr>
      <w:r w:rsidRPr="009A19EF">
        <w:rPr>
          <w:i/>
          <w:sz w:val="28"/>
          <w:szCs w:val="26"/>
        </w:rPr>
        <w:t>National Transmission Network Sale Act 1998</w:t>
      </w:r>
    </w:p>
    <w:p w14:paraId="4AFED304" w14:textId="77777777" w:rsidR="00521C09" w:rsidRPr="009A19EF" w:rsidRDefault="00521C09" w:rsidP="00521C09"/>
    <w:p w14:paraId="2CF219C5" w14:textId="77777777" w:rsidR="00E73966" w:rsidRPr="009A19EF" w:rsidRDefault="00E73966" w:rsidP="00521C09"/>
    <w:p w14:paraId="03E7D67F" w14:textId="76B62216" w:rsidR="002C3935" w:rsidRPr="009A19EF" w:rsidRDefault="002C3935" w:rsidP="002C3935">
      <w:pPr>
        <w:pStyle w:val="SignCoverPageStart"/>
        <w:spacing w:before="240"/>
      </w:pPr>
      <w:r w:rsidRPr="009A19EF">
        <w:t>I, MITCH FIFIELD, Minister for Communications,</w:t>
      </w:r>
      <w:r w:rsidR="009A19EF" w:rsidRPr="009A19EF">
        <w:t xml:space="preserve"> </w:t>
      </w:r>
      <w:r w:rsidRPr="009A19EF">
        <w:t xml:space="preserve">give the following </w:t>
      </w:r>
      <w:r w:rsidR="009A19EF" w:rsidRPr="009A19EF">
        <w:t>notice</w:t>
      </w:r>
      <w:r w:rsidRPr="009A19EF">
        <w:t>.</w:t>
      </w:r>
    </w:p>
    <w:p w14:paraId="6E5CAB86" w14:textId="3E48E6B1" w:rsidR="00914D92" w:rsidRPr="009A19EF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9A19EF">
        <w:rPr>
          <w:sz w:val="24"/>
          <w:szCs w:val="24"/>
        </w:rPr>
        <w:t xml:space="preserve">Dated </w:t>
      </w:r>
      <w:bookmarkStart w:id="0" w:name="BKCheck15B_2"/>
      <w:bookmarkEnd w:id="0"/>
      <w:r w:rsidR="00775940">
        <w:rPr>
          <w:sz w:val="24"/>
          <w:szCs w:val="24"/>
        </w:rPr>
        <w:t>8 August 2018</w:t>
      </w:r>
      <w:bookmarkStart w:id="1" w:name="_GoBack"/>
      <w:bookmarkEnd w:id="1"/>
    </w:p>
    <w:p w14:paraId="742D25A5" w14:textId="1C589003" w:rsidR="00914D92" w:rsidRPr="009A19EF" w:rsidRDefault="007F77CD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9A19EF">
        <w:rPr>
          <w:szCs w:val="22"/>
        </w:rPr>
        <w:t>MITCH FIFIELD</w:t>
      </w:r>
    </w:p>
    <w:p w14:paraId="0DEB5F4C" w14:textId="62ED25B2" w:rsidR="002C3935" w:rsidRPr="009A19EF" w:rsidRDefault="002C3935" w:rsidP="002C3935">
      <w:pPr>
        <w:pStyle w:val="SignCoverPageEnd"/>
      </w:pPr>
      <w:r w:rsidRPr="009A19EF">
        <w:t>Minister for Communications</w:t>
      </w:r>
    </w:p>
    <w:p w14:paraId="4C8E9131" w14:textId="6B705606" w:rsidR="00521C09" w:rsidRPr="009A19EF" w:rsidRDefault="00521C09" w:rsidP="00666B8A">
      <w:pPr>
        <w:pStyle w:val="Header"/>
        <w:keepNext w:val="0"/>
        <w:tabs>
          <w:tab w:val="clear" w:pos="4150"/>
          <w:tab w:val="clear" w:pos="8307"/>
        </w:tabs>
        <w:spacing w:line="80" w:lineRule="exact"/>
      </w:pPr>
      <w:r w:rsidRPr="009A19EF">
        <w:rPr>
          <w:rStyle w:val="CharChapNo"/>
        </w:rPr>
        <w:t xml:space="preserve"> </w:t>
      </w:r>
      <w:r w:rsidRPr="009A19EF">
        <w:rPr>
          <w:rStyle w:val="CharChapText"/>
        </w:rPr>
        <w:t xml:space="preserve"> </w:t>
      </w:r>
      <w:r w:rsidRPr="009A19EF">
        <w:rPr>
          <w:rStyle w:val="CharPartNo"/>
        </w:rPr>
        <w:t xml:space="preserve"> </w:t>
      </w:r>
      <w:r w:rsidRPr="009A19EF">
        <w:rPr>
          <w:rStyle w:val="CharPartText"/>
        </w:rPr>
        <w:t xml:space="preserve"> </w:t>
      </w:r>
      <w:r w:rsidRPr="009A19EF">
        <w:rPr>
          <w:rStyle w:val="CharDivNo"/>
        </w:rPr>
        <w:t xml:space="preserve"> </w:t>
      </w:r>
      <w:r w:rsidRPr="009A19EF">
        <w:rPr>
          <w:rStyle w:val="CharDivText"/>
        </w:rPr>
        <w:t xml:space="preserve"> </w:t>
      </w:r>
    </w:p>
    <w:p w14:paraId="36DF01B3" w14:textId="77777777" w:rsidR="002C3935" w:rsidRPr="009A19EF" w:rsidRDefault="002C3935" w:rsidP="002C3935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bookmarkStart w:id="7" w:name="_Toc454803171"/>
      <w:bookmarkStart w:id="8" w:name="_Toc418067270"/>
      <w:bookmarkStart w:id="9" w:name="_Toc418067522"/>
      <w:bookmarkStart w:id="10" w:name="_Toc418067538"/>
      <w:bookmarkStart w:id="11" w:name="_Toc418067964"/>
      <w:bookmarkStart w:id="12" w:name="_Toc418165045"/>
      <w:proofErr w:type="gramStart"/>
      <w:r w:rsidRPr="009A19EF">
        <w:rPr>
          <w:rStyle w:val="CharSectno"/>
        </w:rPr>
        <w:t>1</w:t>
      </w:r>
      <w:r w:rsidRPr="009A19EF">
        <w:t xml:space="preserve">  Name</w:t>
      </w:r>
      <w:bookmarkEnd w:id="2"/>
      <w:bookmarkEnd w:id="3"/>
      <w:bookmarkEnd w:id="4"/>
      <w:bookmarkEnd w:id="5"/>
      <w:bookmarkEnd w:id="6"/>
      <w:bookmarkEnd w:id="7"/>
      <w:proofErr w:type="gramEnd"/>
    </w:p>
    <w:p w14:paraId="24510B5E" w14:textId="4126DDC4" w:rsidR="002C3935" w:rsidRPr="009A19EF" w:rsidRDefault="002C3935" w:rsidP="002C3935">
      <w:pPr>
        <w:pStyle w:val="subsection"/>
      </w:pPr>
      <w:r w:rsidRPr="009A19EF">
        <w:tab/>
      </w:r>
      <w:r w:rsidRPr="009A19EF">
        <w:tab/>
        <w:t xml:space="preserve">This instrument is the </w:t>
      </w:r>
      <w:r w:rsidR="009A19EF" w:rsidRPr="009A19EF">
        <w:rPr>
          <w:i/>
        </w:rPr>
        <w:t>National Transmission Network Sale (Exemption from Restrictions on Transfer of Assets—Shepparton) Amendment Notice 2018</w:t>
      </w:r>
      <w:r w:rsidRPr="009A19EF">
        <w:t>.</w:t>
      </w:r>
    </w:p>
    <w:p w14:paraId="542DD8BC" w14:textId="77777777" w:rsidR="002C3935" w:rsidRPr="009A19EF" w:rsidRDefault="002C3935" w:rsidP="002C3935">
      <w:pPr>
        <w:pStyle w:val="ActHead5"/>
      </w:pPr>
      <w:bookmarkStart w:id="13" w:name="_Toc485208921"/>
      <w:bookmarkStart w:id="14" w:name="_Toc418067267"/>
      <w:bookmarkStart w:id="15" w:name="_Toc418067519"/>
      <w:bookmarkStart w:id="16" w:name="_Toc418067535"/>
      <w:bookmarkStart w:id="17" w:name="_Toc418067961"/>
      <w:bookmarkStart w:id="18" w:name="_Toc418165042"/>
      <w:bookmarkStart w:id="19" w:name="_Toc454803173"/>
      <w:bookmarkStart w:id="20" w:name="_Toc418067268"/>
      <w:bookmarkStart w:id="21" w:name="_Toc418067520"/>
      <w:bookmarkStart w:id="22" w:name="_Toc418067536"/>
      <w:bookmarkStart w:id="23" w:name="_Toc418067962"/>
      <w:bookmarkStart w:id="24" w:name="_Toc418165043"/>
      <w:proofErr w:type="gramStart"/>
      <w:r w:rsidRPr="009A19EF">
        <w:rPr>
          <w:rStyle w:val="CharSectno"/>
        </w:rPr>
        <w:t>2</w:t>
      </w:r>
      <w:r w:rsidRPr="009A19EF">
        <w:t xml:space="preserve">  Commencement</w:t>
      </w:r>
      <w:bookmarkEnd w:id="13"/>
      <w:proofErr w:type="gramEnd"/>
    </w:p>
    <w:p w14:paraId="0170455F" w14:textId="6ED14D3A" w:rsidR="009A19EF" w:rsidRPr="009A19EF" w:rsidRDefault="009A19EF" w:rsidP="002C3935">
      <w:pPr>
        <w:pStyle w:val="subsection"/>
      </w:pPr>
      <w:r w:rsidRPr="009A19EF">
        <w:tab/>
      </w:r>
      <w:r w:rsidRPr="009A19EF">
        <w:tab/>
        <w:t>This instrument commences on the day after it is registered.</w:t>
      </w:r>
    </w:p>
    <w:bookmarkEnd w:id="14"/>
    <w:bookmarkEnd w:id="15"/>
    <w:bookmarkEnd w:id="16"/>
    <w:bookmarkEnd w:id="17"/>
    <w:bookmarkEnd w:id="18"/>
    <w:p w14:paraId="3C97C81E" w14:textId="77777777" w:rsidR="002C3935" w:rsidRPr="009A19EF" w:rsidRDefault="002C3935" w:rsidP="002C3935">
      <w:pPr>
        <w:pStyle w:val="ActHead5"/>
      </w:pPr>
      <w:proofErr w:type="gramStart"/>
      <w:r w:rsidRPr="009A19EF">
        <w:rPr>
          <w:rStyle w:val="CharSectno"/>
        </w:rPr>
        <w:t>3</w:t>
      </w:r>
      <w:r w:rsidRPr="009A19EF">
        <w:t xml:space="preserve">  Authority</w:t>
      </w:r>
      <w:bookmarkEnd w:id="19"/>
      <w:proofErr w:type="gramEnd"/>
    </w:p>
    <w:p w14:paraId="25E4E89D" w14:textId="08FC622B" w:rsidR="002C3935" w:rsidRPr="009A19EF" w:rsidRDefault="002C3935" w:rsidP="002C3935">
      <w:pPr>
        <w:pStyle w:val="subsection"/>
      </w:pPr>
      <w:r w:rsidRPr="009A19EF">
        <w:tab/>
      </w:r>
      <w:r w:rsidRPr="009A19EF">
        <w:tab/>
        <w:t xml:space="preserve">This instrument is made under </w:t>
      </w:r>
      <w:r w:rsidR="009A19EF" w:rsidRPr="009A19EF">
        <w:t xml:space="preserve">subsection 18(6) </w:t>
      </w:r>
      <w:r w:rsidRPr="009A19EF">
        <w:t xml:space="preserve">of the </w:t>
      </w:r>
      <w:r w:rsidR="009A19EF" w:rsidRPr="009A19EF">
        <w:rPr>
          <w:i/>
        </w:rPr>
        <w:t>National Transmission Network Sale Act 1998</w:t>
      </w:r>
      <w:r w:rsidRPr="009A19EF">
        <w:t>.</w:t>
      </w:r>
    </w:p>
    <w:bookmarkEnd w:id="20"/>
    <w:bookmarkEnd w:id="21"/>
    <w:bookmarkEnd w:id="22"/>
    <w:bookmarkEnd w:id="23"/>
    <w:bookmarkEnd w:id="24"/>
    <w:p w14:paraId="61601D9A" w14:textId="483CBCCE" w:rsidR="000527F0" w:rsidRPr="009A19EF" w:rsidRDefault="009A19EF" w:rsidP="000527F0">
      <w:pPr>
        <w:pStyle w:val="ActHead5"/>
        <w:rPr>
          <w:b w:val="0"/>
          <w:i/>
        </w:rPr>
      </w:pPr>
      <w:proofErr w:type="gramStart"/>
      <w:r w:rsidRPr="009A19EF">
        <w:rPr>
          <w:rStyle w:val="CharSectno"/>
        </w:rPr>
        <w:t>4</w:t>
      </w:r>
      <w:r w:rsidR="000527F0" w:rsidRPr="009A19EF">
        <w:t xml:space="preserve">  </w:t>
      </w:r>
      <w:bookmarkEnd w:id="8"/>
      <w:bookmarkEnd w:id="9"/>
      <w:bookmarkEnd w:id="10"/>
      <w:bookmarkEnd w:id="11"/>
      <w:r w:rsidR="00286BB1" w:rsidRPr="009A19EF">
        <w:t>Schedule</w:t>
      </w:r>
      <w:r w:rsidR="00532043" w:rsidRPr="009A19EF">
        <w:t>s</w:t>
      </w:r>
      <w:bookmarkEnd w:id="12"/>
      <w:proofErr w:type="gramEnd"/>
    </w:p>
    <w:p w14:paraId="3F5C85D8" w14:textId="1D1BEEF9" w:rsidR="000527F0" w:rsidRPr="009A19EF" w:rsidRDefault="000527F0" w:rsidP="000527F0">
      <w:pPr>
        <w:pStyle w:val="subsection"/>
      </w:pPr>
      <w:r w:rsidRPr="009A19EF">
        <w:tab/>
      </w:r>
      <w:r w:rsidRPr="009A19EF">
        <w:tab/>
      </w:r>
      <w:r w:rsidR="00286BB1" w:rsidRPr="009A19EF">
        <w:t>Each instrument</w:t>
      </w:r>
      <w:r w:rsidR="00DD355A" w:rsidRPr="009A19EF">
        <w:t xml:space="preserve"> that is specified in a Schedule to this instrument</w:t>
      </w:r>
      <w:r w:rsidR="00532043" w:rsidRPr="009A19EF">
        <w:t xml:space="preserve"> </w:t>
      </w:r>
      <w:r w:rsidR="00DD355A" w:rsidRPr="009A19EF">
        <w:t>is amended or repealed as set out in the applicable items in the Schedule concerned, and any other item in a Schedule to this instrument</w:t>
      </w:r>
      <w:r w:rsidR="002C3935" w:rsidRPr="009A19EF">
        <w:t xml:space="preserve"> </w:t>
      </w:r>
      <w:r w:rsidR="00DD355A" w:rsidRPr="009A19EF">
        <w:t>has effect according to its terms.</w:t>
      </w:r>
    </w:p>
    <w:p w14:paraId="0D4897B4" w14:textId="77777777" w:rsidR="00532043" w:rsidRPr="009A19EF" w:rsidRDefault="00532043" w:rsidP="00532043">
      <w:pPr>
        <w:pStyle w:val="subsection"/>
      </w:pPr>
      <w:bookmarkStart w:id="25" w:name="_Toc418067271"/>
      <w:bookmarkStart w:id="26" w:name="_Toc418067523"/>
      <w:bookmarkStart w:id="27" w:name="_Toc418067539"/>
      <w:bookmarkStart w:id="28" w:name="_Toc418067965"/>
      <w:bookmarkStart w:id="29" w:name="_Toc418165047"/>
    </w:p>
    <w:p w14:paraId="34F07B5B" w14:textId="77777777" w:rsidR="00532043" w:rsidRPr="009A19EF" w:rsidRDefault="00532043" w:rsidP="00532043">
      <w:pPr>
        <w:rPr>
          <w:lang w:eastAsia="en-AU"/>
        </w:rPr>
        <w:sectPr w:rsidR="00532043" w:rsidRPr="009A19EF" w:rsidSect="002C3935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/>
          <w:pgMar w:top="167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8D3CF3" w14:textId="1CA95119" w:rsidR="00532043" w:rsidRPr="009A19EF" w:rsidRDefault="00532043" w:rsidP="00532043">
      <w:pPr>
        <w:pStyle w:val="ActHead1"/>
      </w:pPr>
      <w:r w:rsidRPr="009A19EF">
        <w:rPr>
          <w:rStyle w:val="CharChapNo"/>
        </w:rPr>
        <w:lastRenderedPageBreak/>
        <w:t>Schedule 1</w:t>
      </w:r>
      <w:r w:rsidRPr="009A19EF">
        <w:t>—</w:t>
      </w:r>
      <w:r w:rsidR="002C3935" w:rsidRPr="009A19EF">
        <w:rPr>
          <w:rStyle w:val="CharChapText"/>
        </w:rPr>
        <w:t>Amendments</w:t>
      </w:r>
    </w:p>
    <w:p w14:paraId="1267F9F1" w14:textId="7C603F55" w:rsidR="00532043" w:rsidRPr="009A19EF" w:rsidRDefault="00532043" w:rsidP="00532043">
      <w:pPr>
        <w:pStyle w:val="notemargin"/>
        <w:rPr>
          <w:rStyle w:val="HeaderChar"/>
        </w:rPr>
      </w:pPr>
      <w:r w:rsidRPr="009A19EF">
        <w:rPr>
          <w:rStyle w:val="CharPartNo"/>
        </w:rPr>
        <w:t xml:space="preserve"> </w:t>
      </w:r>
      <w:r w:rsidRPr="009A19EF">
        <w:rPr>
          <w:rStyle w:val="CharPartText"/>
        </w:rPr>
        <w:t xml:space="preserve"> </w:t>
      </w:r>
      <w:r w:rsidRPr="009A19EF">
        <w:rPr>
          <w:rStyle w:val="CharDivText"/>
        </w:rPr>
        <w:t xml:space="preserve"> </w:t>
      </w:r>
      <w:r w:rsidRPr="009A19EF">
        <w:rPr>
          <w:rStyle w:val="CharDivNo"/>
        </w:rPr>
        <w:t xml:space="preserve"> </w:t>
      </w:r>
    </w:p>
    <w:p w14:paraId="06C296D6" w14:textId="62C1929A" w:rsidR="00532043" w:rsidRPr="009A19EF" w:rsidRDefault="009A19EF" w:rsidP="00532043">
      <w:pPr>
        <w:pStyle w:val="ActHead9"/>
      </w:pPr>
      <w:r w:rsidRPr="009A19EF">
        <w:t>National Transmission Network Sale (Exemption from Restrictions on Transfer of Assets—Shepparton) Notice 2017</w:t>
      </w:r>
    </w:p>
    <w:p w14:paraId="2612BFE0" w14:textId="610F1DD8" w:rsidR="00532043" w:rsidRPr="009A19EF" w:rsidRDefault="00532043" w:rsidP="00532043">
      <w:pPr>
        <w:pStyle w:val="ItemHead"/>
      </w:pPr>
      <w:proofErr w:type="gramStart"/>
      <w:r w:rsidRPr="009A19EF">
        <w:t xml:space="preserve">1  </w:t>
      </w:r>
      <w:r w:rsidR="009A19EF" w:rsidRPr="009A19EF">
        <w:t>Paragraph</w:t>
      </w:r>
      <w:proofErr w:type="gramEnd"/>
      <w:r w:rsidR="009A19EF" w:rsidRPr="009A19EF">
        <w:t xml:space="preserve"> 5(e)</w:t>
      </w:r>
    </w:p>
    <w:p w14:paraId="75E358A3" w14:textId="2F576198" w:rsidR="00532043" w:rsidRPr="009A19EF" w:rsidRDefault="00532043" w:rsidP="00532043">
      <w:pPr>
        <w:pStyle w:val="Item"/>
      </w:pPr>
      <w:r w:rsidRPr="009A19EF">
        <w:t xml:space="preserve">Omit </w:t>
      </w:r>
      <w:r w:rsidR="007064A8" w:rsidRPr="009A19EF">
        <w:t>“</w:t>
      </w:r>
      <w:r w:rsidR="009A19EF" w:rsidRPr="009A19EF">
        <w:t>10578</w:t>
      </w:r>
      <w:r w:rsidR="007064A8" w:rsidRPr="009A19EF">
        <w:t>”</w:t>
      </w:r>
      <w:r w:rsidRPr="009A19EF">
        <w:t>, substitute “</w:t>
      </w:r>
      <w:r w:rsidR="009A19EF" w:rsidRPr="009A19EF">
        <w:t>10758</w:t>
      </w:r>
      <w:r w:rsidRPr="009A19EF">
        <w:t>”.</w:t>
      </w:r>
    </w:p>
    <w:bookmarkEnd w:id="25"/>
    <w:bookmarkEnd w:id="26"/>
    <w:bookmarkEnd w:id="27"/>
    <w:bookmarkEnd w:id="28"/>
    <w:bookmarkEnd w:id="29"/>
    <w:sectPr w:rsidR="00532043" w:rsidRPr="009A19EF" w:rsidSect="002C39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15C9" w14:textId="77777777" w:rsidR="00532043" w:rsidRPr="00074661" w:rsidRDefault="00532043" w:rsidP="00F157A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0EAB51EC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6D2A03" w14:textId="7D112F67" w:rsidR="007064A8" w:rsidRDefault="007064A8" w:rsidP="007064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7F17A40" w14:textId="05E6602C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National Transmission Network Sale (Exemption from Restrictions on Transfer of Assets—Shepparton) Amendment Notice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5EBB5D4" w14:textId="25CE7953" w:rsidR="007064A8" w:rsidRDefault="007064A8" w:rsidP="007064A8">
          <w:pPr>
            <w:spacing w:line="0" w:lineRule="atLeast"/>
            <w:jc w:val="right"/>
            <w:rPr>
              <w:sz w:val="18"/>
            </w:rPr>
          </w:pPr>
        </w:p>
      </w:tc>
    </w:tr>
  </w:tbl>
  <w:p w14:paraId="2468512E" w14:textId="77777777" w:rsidR="00532043" w:rsidRPr="00F157AC" w:rsidRDefault="00532043" w:rsidP="004E5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6857" w14:textId="77777777" w:rsidR="00532043" w:rsidRPr="002B0EA5" w:rsidRDefault="00532043" w:rsidP="00F157A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0F2C7CE1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5857F4" w14:textId="77777777" w:rsidR="007064A8" w:rsidRDefault="007064A8" w:rsidP="007064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433227B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National Transmission Network Sale (Exemption from Restrictions on Transfer of Assets—Shepparton) Amendment Notice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8BE7F76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C9A11B" w14:textId="77777777" w:rsidR="00532043" w:rsidRPr="00F157AC" w:rsidRDefault="00532043" w:rsidP="00F157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BE2C51" w:rsidRPr="00074661" w:rsidRDefault="00BE2C51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5C6ADB8F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0FDAC4" w14:textId="77777777" w:rsidR="007064A8" w:rsidRDefault="007064A8" w:rsidP="007064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9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483D69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75940">
            <w:rPr>
              <w:i/>
              <w:noProof/>
              <w:sz w:val="18"/>
            </w:rPr>
            <w:t>National Transmission Network Sale (Exemption from Restrictions on Transfer of Assets—Shepparton) Amendment Notice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68C56D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</w:p>
      </w:tc>
    </w:tr>
  </w:tbl>
  <w:p w14:paraId="56E92311" w14:textId="77777777" w:rsidR="00BE2C51" w:rsidRPr="00074661" w:rsidRDefault="00BE2C51" w:rsidP="000527F0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BE2C51" w:rsidRPr="002B0EA5" w:rsidRDefault="00BE2C51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064A8" w14:paraId="7350523A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52B555" w14:textId="77777777" w:rsidR="007064A8" w:rsidRDefault="007064A8" w:rsidP="007064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B036F19" w14:textId="77777777" w:rsidR="007064A8" w:rsidRDefault="007064A8" w:rsidP="007064A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National Transmission Network Sale (Exemption from Restrictions on Transfer of Assets—Shepparton) Amendment Notice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C9D72A" w14:textId="77777777" w:rsidR="007064A8" w:rsidRDefault="007064A8" w:rsidP="007064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19E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AF73A" w14:textId="77777777" w:rsidR="00BE2C51" w:rsidRPr="00ED79B6" w:rsidRDefault="00BE2C51" w:rsidP="0007466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653DE" w14:textId="77777777" w:rsidR="00BE2C51" w:rsidRPr="002B0EA5" w:rsidRDefault="00BE2C51" w:rsidP="00E00C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E2C51" w14:paraId="28C1D5A4" w14:textId="77777777" w:rsidTr="00BE2C51">
      <w:tc>
        <w:tcPr>
          <w:tcW w:w="1383" w:type="dxa"/>
        </w:tcPr>
        <w:p w14:paraId="273C2A5E" w14:textId="77777777" w:rsidR="00BE2C51" w:rsidRDefault="00BE2C51" w:rsidP="00E00CC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20F7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320CE6" w14:textId="0A5E8C23" w:rsidR="00BE2C51" w:rsidRDefault="00BE2C51" w:rsidP="006D26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0F7">
            <w:rPr>
              <w:i/>
              <w:sz w:val="18"/>
            </w:rPr>
            <w:t xml:space="preserve"> (Spectrum Re-allocation) Declaration No. 1 of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7D25A898" w14:textId="77777777" w:rsidR="00BE2C51" w:rsidRDefault="00BE2C51" w:rsidP="00E00C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6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0A913957" w14:textId="77777777" w:rsidTr="00BE2C51">
      <w:tc>
        <w:tcPr>
          <w:tcW w:w="7303" w:type="dxa"/>
          <w:gridSpan w:val="3"/>
        </w:tcPr>
        <w:p w14:paraId="2F2DC953" w14:textId="77777777" w:rsidR="00BE2C51" w:rsidRDefault="00BE2C51" w:rsidP="00E00CCB">
          <w:pPr>
            <w:rPr>
              <w:sz w:val="18"/>
            </w:rPr>
          </w:pPr>
        </w:p>
      </w:tc>
    </w:tr>
  </w:tbl>
  <w:p w14:paraId="00517D53" w14:textId="77777777" w:rsidR="00BE2C51" w:rsidRDefault="00BE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916EC" w14:textId="77777777" w:rsidR="00532043" w:rsidRDefault="00532043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FB10C70" w14:textId="77777777" w:rsidR="00532043" w:rsidRDefault="00532043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A19E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A19EF">
      <w:rPr>
        <w:noProof/>
        <w:sz w:val="20"/>
      </w:rPr>
      <w:t>Second Part</w:t>
    </w:r>
    <w:r>
      <w:rPr>
        <w:sz w:val="20"/>
      </w:rPr>
      <w:fldChar w:fldCharType="end"/>
    </w:r>
  </w:p>
  <w:p w14:paraId="06370114" w14:textId="77777777" w:rsidR="00532043" w:rsidRPr="007A1328" w:rsidRDefault="00532043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7310E52" w14:textId="77777777" w:rsidR="00532043" w:rsidRPr="007A1328" w:rsidRDefault="00532043" w:rsidP="00BE2C51">
    <w:pPr>
      <w:rPr>
        <w:b/>
        <w:sz w:val="24"/>
      </w:rPr>
    </w:pPr>
  </w:p>
  <w:p w14:paraId="7FFF2026" w14:textId="77777777" w:rsidR="00532043" w:rsidRPr="007A1328" w:rsidRDefault="00532043" w:rsidP="00BE2C5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19E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069B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58D5E9E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9A19EF">
      <w:rPr>
        <w:noProof/>
        <w:sz w:val="20"/>
      </w:rPr>
      <w:t>Second Part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A19EF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B73CC68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4759909" w14:textId="77777777" w:rsidR="00532043" w:rsidRPr="007A1328" w:rsidRDefault="00532043" w:rsidP="00F7748A">
    <w:pPr>
      <w:jc w:val="right"/>
      <w:rPr>
        <w:b/>
        <w:sz w:val="24"/>
      </w:rPr>
    </w:pPr>
  </w:p>
  <w:p w14:paraId="4E7CAD6F" w14:textId="77777777" w:rsidR="00532043" w:rsidRPr="007A1328" w:rsidRDefault="00532043" w:rsidP="00BE2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19E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775940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775940">
      <w:rPr>
        <w:noProof/>
        <w:sz w:val="20"/>
      </w:rPr>
      <w:t>Amendments</w:t>
    </w:r>
    <w:r>
      <w:rPr>
        <w:sz w:val="20"/>
      </w:rPr>
      <w:fldChar w:fldCharType="end"/>
    </w:r>
  </w:p>
  <w:p w14:paraId="376971BD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3D4230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21262C" w14:textId="77777777" w:rsidR="00BE2C51" w:rsidRPr="007A1328" w:rsidRDefault="00BE2C51" w:rsidP="00BE2C51">
    <w:pPr>
      <w:rPr>
        <w:b/>
        <w:sz w:val="24"/>
      </w:rPr>
    </w:pPr>
  </w:p>
  <w:p w14:paraId="52C22DB1" w14:textId="34A806BE" w:rsidR="00BE2C51" w:rsidRPr="007A1328" w:rsidRDefault="00BE2C51" w:rsidP="004976A6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9A19EF">
      <w:rPr>
        <w:noProof/>
        <w:sz w:val="20"/>
      </w:rPr>
      <w:t>Amendments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9A19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9A81BB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06F9789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BE2C51" w:rsidRPr="007A1328" w:rsidRDefault="00BE2C51" w:rsidP="00BE2C51">
    <w:pPr>
      <w:jc w:val="right"/>
      <w:rPr>
        <w:b/>
        <w:sz w:val="24"/>
      </w:rPr>
    </w:pPr>
  </w:p>
  <w:p w14:paraId="0AF45EAE" w14:textId="2C3713EB" w:rsidR="00BE2C51" w:rsidRPr="007A1328" w:rsidRDefault="00BE2C51" w:rsidP="004976A6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6ACE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29C26E4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B8CF2AA" w14:textId="77777777" w:rsidR="00BE2C51" w:rsidRPr="007A1328" w:rsidRDefault="00BE2C51" w:rsidP="00F15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462493" w14:textId="77777777" w:rsidR="00BE2C51" w:rsidRPr="007A1328" w:rsidRDefault="00BE2C51" w:rsidP="00F157AC">
    <w:pPr>
      <w:rPr>
        <w:b/>
        <w:sz w:val="24"/>
      </w:rPr>
    </w:pPr>
  </w:p>
  <w:p w14:paraId="62F5D372" w14:textId="77777777" w:rsidR="00BE2C51" w:rsidRPr="007A1328" w:rsidRDefault="00BE2C51" w:rsidP="00F157AC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31EFC"/>
    <w:rsid w:val="0003434D"/>
    <w:rsid w:val="0003498B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802"/>
    <w:rsid w:val="00095CC4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2DC9"/>
    <w:rsid w:val="0017420C"/>
    <w:rsid w:val="00176457"/>
    <w:rsid w:val="0017669E"/>
    <w:rsid w:val="00176BCE"/>
    <w:rsid w:val="00180CD3"/>
    <w:rsid w:val="00182100"/>
    <w:rsid w:val="001840EA"/>
    <w:rsid w:val="00190D22"/>
    <w:rsid w:val="00191B57"/>
    <w:rsid w:val="001A062E"/>
    <w:rsid w:val="001A1AA1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488A"/>
    <w:rsid w:val="0020650F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215C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E89"/>
    <w:rsid w:val="002C0F7D"/>
    <w:rsid w:val="002C3935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60549"/>
    <w:rsid w:val="00463B3D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E73DD"/>
    <w:rsid w:val="005F17D7"/>
    <w:rsid w:val="005F5365"/>
    <w:rsid w:val="005F667E"/>
    <w:rsid w:val="005F7A59"/>
    <w:rsid w:val="006045DF"/>
    <w:rsid w:val="0060499E"/>
    <w:rsid w:val="006060C4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2035"/>
    <w:rsid w:val="00666109"/>
    <w:rsid w:val="00666B8A"/>
    <w:rsid w:val="006671F5"/>
    <w:rsid w:val="00670D11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2642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64A8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5940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1B2D"/>
    <w:rsid w:val="008621D6"/>
    <w:rsid w:val="00871BD1"/>
    <w:rsid w:val="00872D79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19EF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6B04"/>
    <w:rsid w:val="00A17D1D"/>
    <w:rsid w:val="00A20966"/>
    <w:rsid w:val="00A2158C"/>
    <w:rsid w:val="00A240E5"/>
    <w:rsid w:val="00A26EC4"/>
    <w:rsid w:val="00A30816"/>
    <w:rsid w:val="00A30A15"/>
    <w:rsid w:val="00A31BE9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91F48"/>
    <w:rsid w:val="00A92A3F"/>
    <w:rsid w:val="00A939BC"/>
    <w:rsid w:val="00A9492D"/>
    <w:rsid w:val="00A955D9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65D"/>
    <w:rsid w:val="00AD3862"/>
    <w:rsid w:val="00AD3BA7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2C5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2203"/>
    <w:rsid w:val="00D72818"/>
    <w:rsid w:val="00D72D29"/>
    <w:rsid w:val="00D74F65"/>
    <w:rsid w:val="00D76D58"/>
    <w:rsid w:val="00D81D67"/>
    <w:rsid w:val="00D85BB3"/>
    <w:rsid w:val="00D86D2A"/>
    <w:rsid w:val="00D873E7"/>
    <w:rsid w:val="00D90763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6778"/>
    <w:rsid w:val="00DC686D"/>
    <w:rsid w:val="00DC7046"/>
    <w:rsid w:val="00DD0F30"/>
    <w:rsid w:val="00DD355A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46CD"/>
    <w:rsid w:val="00E0550F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3935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2C393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BB80765314C4697FEFDBD6D03C589" ma:contentTypeVersion="0" ma:contentTypeDescription="Create a new document." ma:contentTypeScope="" ma:versionID="dac7c030914137414a810612d9013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0602-C2C6-4A7F-B040-EB33B2B737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3F8020-1432-4290-B08B-FCC4847BD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C5955-88D3-4A4F-942C-8CCB9464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DDD7C9-55F9-486C-9A1C-697D6E0A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</Pages>
  <Words>158</Words>
  <Characters>947</Characters>
  <Application>Microsoft Office Word</Application>
  <DocSecurity>4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2012-12-05T04:21:00Z</cp:lastPrinted>
  <dcterms:created xsi:type="dcterms:W3CDTF">2018-08-08T05:41:00Z</dcterms:created>
  <dcterms:modified xsi:type="dcterms:W3CDTF">2018-08-08T05:41:00Z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0x010100912BB80765314C4697FEFDBD6D03C589</vt:lpwstr>
  </property>
  <property fmtid="{D5CDD505-2E9C-101B-9397-08002B2CF9AE}" pid="16" name="TrimRevisionNumber">
    <vt:i4>1</vt:i4>
  </property>
</Properties>
</file>