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4F458" w14:textId="77777777" w:rsidR="00715914" w:rsidRPr="005F1388" w:rsidRDefault="00DA186E" w:rsidP="00624573">
      <w:pPr>
        <w:ind w:left="720" w:hanging="720"/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035202D" wp14:editId="7120592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ED153" w14:textId="77777777" w:rsidR="00715914" w:rsidRPr="00E500D4" w:rsidRDefault="00715914" w:rsidP="00715914">
      <w:pPr>
        <w:rPr>
          <w:sz w:val="19"/>
        </w:rPr>
      </w:pPr>
    </w:p>
    <w:p w14:paraId="526132A5" w14:textId="73C7E770" w:rsidR="00715914" w:rsidRPr="00E500D4" w:rsidRDefault="008E7660" w:rsidP="00715914">
      <w:pPr>
        <w:pStyle w:val="ShortT"/>
      </w:pPr>
      <w:r w:rsidRPr="008E7660">
        <w:t>Seafarers Rehabilitation and Compensation (Catastrophic Injury) Rules 2018</w:t>
      </w:r>
    </w:p>
    <w:p w14:paraId="2D247A89" w14:textId="1051FD82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AD4AF0">
        <w:rPr>
          <w:szCs w:val="22"/>
        </w:rPr>
        <w:t xml:space="preserve">CRAIG </w:t>
      </w:r>
      <w:proofErr w:type="spellStart"/>
      <w:r w:rsidR="00AD4AF0">
        <w:rPr>
          <w:szCs w:val="22"/>
        </w:rPr>
        <w:t>LAUNDY</w:t>
      </w:r>
      <w:proofErr w:type="spellEnd"/>
      <w:r w:rsidRPr="00DA182D">
        <w:rPr>
          <w:szCs w:val="22"/>
        </w:rPr>
        <w:t xml:space="preserve">, </w:t>
      </w:r>
      <w:r w:rsidR="00B13260">
        <w:rPr>
          <w:szCs w:val="22"/>
        </w:rPr>
        <w:t xml:space="preserve">Minister for </w:t>
      </w:r>
      <w:r w:rsidR="00832107">
        <w:rPr>
          <w:szCs w:val="22"/>
        </w:rPr>
        <w:t>Small and Family Business, the Workplace and Deregulation</w:t>
      </w:r>
      <w:r w:rsidR="000265FD">
        <w:rPr>
          <w:szCs w:val="22"/>
        </w:rPr>
        <w:t>,</w:t>
      </w:r>
      <w:r w:rsidRPr="00DA182D">
        <w:rPr>
          <w:szCs w:val="22"/>
        </w:rPr>
        <w:t xml:space="preserve">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867A03">
        <w:rPr>
          <w:szCs w:val="22"/>
        </w:rPr>
        <w:t>r</w:t>
      </w:r>
      <w:r w:rsidR="00B13260">
        <w:rPr>
          <w:szCs w:val="22"/>
        </w:rPr>
        <w:t>ules</w:t>
      </w:r>
      <w:r w:rsidRPr="00DA182D">
        <w:rPr>
          <w:szCs w:val="22"/>
        </w:rPr>
        <w:t>.</w:t>
      </w:r>
    </w:p>
    <w:p w14:paraId="6B7DA778" w14:textId="05B115F8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E5ED6">
        <w:rPr>
          <w:szCs w:val="22"/>
        </w:rPr>
        <w:tab/>
      </w:r>
      <w:r w:rsidR="00BE5ED6">
        <w:rPr>
          <w:szCs w:val="22"/>
        </w:rPr>
        <w:tab/>
        <w:t>22/8/18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E8E8E4B" w14:textId="0122A23D" w:rsidR="00A75FE9" w:rsidRDefault="009F5883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F5883">
        <w:rPr>
          <w:szCs w:val="22"/>
          <w:u w:val="single"/>
        </w:rPr>
        <w:t xml:space="preserve">CRAIG </w:t>
      </w:r>
      <w:proofErr w:type="spellStart"/>
      <w:r w:rsidRPr="009F5883">
        <w:rPr>
          <w:szCs w:val="22"/>
          <w:u w:val="single"/>
        </w:rPr>
        <w:t>LAUNDY</w:t>
      </w:r>
      <w:proofErr w:type="spellEnd"/>
      <w:r w:rsidR="00A75FE9" w:rsidRPr="00A75FE9">
        <w:rPr>
          <w:szCs w:val="22"/>
        </w:rPr>
        <w:t xml:space="preserve"> </w:t>
      </w:r>
    </w:p>
    <w:p w14:paraId="4DF5BC12" w14:textId="77904925" w:rsidR="00A75FE9" w:rsidRPr="008E0027" w:rsidRDefault="00B13260" w:rsidP="00A75FE9">
      <w:pPr>
        <w:pStyle w:val="SignCoverPageEnd"/>
        <w:rPr>
          <w:sz w:val="22"/>
        </w:rPr>
      </w:pPr>
      <w:r>
        <w:rPr>
          <w:sz w:val="22"/>
        </w:rPr>
        <w:t xml:space="preserve">Minister for </w:t>
      </w:r>
      <w:r w:rsidR="009F5883">
        <w:rPr>
          <w:sz w:val="22"/>
        </w:rPr>
        <w:t>Small and Family Business, the Workplace and Deregulation</w:t>
      </w:r>
    </w:p>
    <w:p w14:paraId="24EF6B48" w14:textId="77777777" w:rsidR="00F6696E" w:rsidRDefault="00F6696E" w:rsidP="00715914"/>
    <w:p w14:paraId="72B57015" w14:textId="77777777" w:rsidR="00CE6254" w:rsidRDefault="00CE6254" w:rsidP="000265FD">
      <w:pPr>
        <w:pStyle w:val="ActHead5"/>
        <w:ind w:left="0" w:firstLine="0"/>
        <w:sectPr w:rsidR="00CE6254" w:rsidSect="00CA0B6D">
          <w:headerReference w:type="even" r:id="rId13"/>
          <w:headerReference w:type="default" r:id="rId14"/>
          <w:footerReference w:type="even" r:id="rId15"/>
          <w:pgSz w:w="11907" w:h="16839" w:code="9"/>
          <w:pgMar w:top="2234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701CAC47" w14:textId="77777777" w:rsidR="00CE6254" w:rsidRDefault="00CE6254" w:rsidP="00CE625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03F6433" w14:textId="2A021888" w:rsidR="00791EDF" w:rsidRDefault="00CE62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91EDF">
        <w:rPr>
          <w:noProof/>
        </w:rPr>
        <w:t>1  Name</w:t>
      </w:r>
      <w:r w:rsidR="00791EDF">
        <w:rPr>
          <w:noProof/>
        </w:rPr>
        <w:tab/>
      </w:r>
      <w:r w:rsidR="00791EDF">
        <w:rPr>
          <w:noProof/>
        </w:rPr>
        <w:fldChar w:fldCharType="begin"/>
      </w:r>
      <w:r w:rsidR="00791EDF">
        <w:rPr>
          <w:noProof/>
        </w:rPr>
        <w:instrText xml:space="preserve"> PAGEREF _Toc515634616 \h </w:instrText>
      </w:r>
      <w:r w:rsidR="00791EDF">
        <w:rPr>
          <w:noProof/>
        </w:rPr>
      </w:r>
      <w:r w:rsidR="00791EDF">
        <w:rPr>
          <w:noProof/>
        </w:rPr>
        <w:fldChar w:fldCharType="separate"/>
      </w:r>
      <w:r w:rsidR="00791EDF">
        <w:rPr>
          <w:noProof/>
        </w:rPr>
        <w:t>2</w:t>
      </w:r>
      <w:r w:rsidR="00791EDF">
        <w:rPr>
          <w:noProof/>
        </w:rPr>
        <w:fldChar w:fldCharType="end"/>
      </w:r>
    </w:p>
    <w:p w14:paraId="0AF3C22F" w14:textId="4E30D23C" w:rsidR="00791EDF" w:rsidRDefault="00791E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46D4DC1" w14:textId="40536555" w:rsidR="00791EDF" w:rsidRDefault="00791E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04CC64C" w14:textId="0A9CA1B9" w:rsidR="00791EDF" w:rsidRDefault="00791E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C601BA4" w14:textId="3496C01B" w:rsidR="00791EDF" w:rsidRDefault="00791E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E1127BC" w14:textId="0AABAA4B" w:rsidR="00791EDF" w:rsidRDefault="00791E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Conditions of a catastrophic injury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32E4A3C" w14:textId="1C60F8A3" w:rsidR="00791EDF" w:rsidRDefault="00791E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Catastrophic spinal cord injury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1E2D210" w14:textId="1F9382A3" w:rsidR="00791EDF" w:rsidRDefault="00791E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Catastrophic brain injury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5A189B9" w14:textId="16F166C8" w:rsidR="00791EDF" w:rsidRDefault="00791E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Catastrophic amputation injury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12D7D37" w14:textId="1994C5AA" w:rsidR="00791EDF" w:rsidRDefault="00791E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Catastrophic burn injury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92955E3" w14:textId="13A2A356" w:rsidR="00791EDF" w:rsidRDefault="00791E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 Catastrophic blindness injury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1D0B411" w14:textId="21D22804" w:rsidR="00791EDF" w:rsidRDefault="00791ED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1—FIM</w:t>
      </w:r>
      <w:r w:rsidRPr="000152BE">
        <w:rPr>
          <w:noProof/>
          <w:vertAlign w:val="superscript"/>
        </w:rPr>
        <w:t>TM</w:t>
      </w:r>
      <w:r>
        <w:rPr>
          <w:noProof/>
        </w:rPr>
        <w:t xml:space="preserve"> score sheet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</w:t>
      </w:r>
      <w:r>
        <w:rPr>
          <w:noProof/>
        </w:rPr>
        <w:fldChar w:fldCharType="end"/>
      </w:r>
    </w:p>
    <w:p w14:paraId="5CA9EF38" w14:textId="2724222A" w:rsidR="00CE6254" w:rsidRDefault="00CE6254" w:rsidP="00CE6254">
      <w:pPr>
        <w:outlineLvl w:val="0"/>
      </w:pPr>
      <w:r>
        <w:fldChar w:fldCharType="end"/>
      </w:r>
    </w:p>
    <w:p w14:paraId="02688865" w14:textId="3E62E344" w:rsidR="00CE6254" w:rsidRDefault="00CE6254" w:rsidP="000265FD">
      <w:pPr>
        <w:pStyle w:val="ActHead5"/>
        <w:ind w:left="0" w:firstLine="0"/>
        <w:sectPr w:rsidR="00CE6254" w:rsidSect="008C2EAC">
          <w:footerReference w:type="default" r:id="rId16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3FC19FA9" w14:textId="3B9EEA7B" w:rsidR="00A75FE9" w:rsidRPr="009C2562" w:rsidRDefault="00A75FE9" w:rsidP="000265FD">
      <w:pPr>
        <w:pStyle w:val="ActHead5"/>
        <w:ind w:left="0" w:firstLine="0"/>
      </w:pPr>
      <w:bookmarkStart w:id="1" w:name="_Toc515634616"/>
      <w:r w:rsidRPr="00EC2981">
        <w:lastRenderedPageBreak/>
        <w:t>1</w:t>
      </w:r>
      <w:r w:rsidRPr="009C2562">
        <w:t xml:space="preserve">  Name</w:t>
      </w:r>
      <w:bookmarkEnd w:id="1"/>
      <w:r w:rsidR="009F5883">
        <w:t xml:space="preserve"> </w:t>
      </w:r>
    </w:p>
    <w:p w14:paraId="0216EE4A" w14:textId="27CB1A7F" w:rsidR="00A75FE9" w:rsidRDefault="00A75FE9" w:rsidP="00EC2981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2" w:name="BKCheck15B_3"/>
      <w:bookmarkEnd w:id="2"/>
      <w:r w:rsidR="008E7660" w:rsidRPr="008E7660">
        <w:rPr>
          <w:i/>
        </w:rPr>
        <w:t>Seafarers Rehabilitation and Compensation (Catastrophic Injury) Rules 2018</w:t>
      </w:r>
      <w:r w:rsidRPr="009C2562">
        <w:t>.</w:t>
      </w:r>
    </w:p>
    <w:p w14:paraId="44C042D5" w14:textId="5AB7E4D3" w:rsidR="00A75FE9" w:rsidRDefault="003E5004" w:rsidP="00CA0B6D">
      <w:pPr>
        <w:pStyle w:val="ActHead5"/>
        <w:ind w:left="0" w:firstLine="0"/>
      </w:pPr>
      <w:bookmarkStart w:id="3" w:name="_Toc515634617"/>
      <w:r>
        <w:t xml:space="preserve">2 </w:t>
      </w:r>
      <w:r w:rsidR="00A75FE9" w:rsidRPr="009C2562">
        <w:t xml:space="preserve"> Commencement</w:t>
      </w:r>
      <w:bookmarkEnd w:id="3"/>
    </w:p>
    <w:p w14:paraId="5638B233" w14:textId="6CF79928" w:rsidR="00867A03" w:rsidRDefault="00406BB3" w:rsidP="00CA0B6D">
      <w:pPr>
        <w:pStyle w:val="subsection"/>
      </w:pPr>
      <w:r>
        <w:tab/>
      </w:r>
      <w:r>
        <w:tab/>
      </w:r>
      <w:r w:rsidR="00867A03">
        <w:t>This instrument commences the day after it is registered on the Federal Register of Legislation.</w:t>
      </w:r>
    </w:p>
    <w:p w14:paraId="350B400C" w14:textId="3B4116AB" w:rsidR="00A75FE9" w:rsidRPr="006064BE" w:rsidRDefault="00A75FE9" w:rsidP="00EC2981">
      <w:pPr>
        <w:pStyle w:val="ActHead5"/>
      </w:pPr>
      <w:bookmarkStart w:id="4" w:name="_Toc515634618"/>
      <w:r w:rsidRPr="006064BE">
        <w:t>3  Authority</w:t>
      </w:r>
      <w:bookmarkEnd w:id="4"/>
    </w:p>
    <w:p w14:paraId="0BA4D2B8" w14:textId="0D5E5E8A" w:rsidR="00A75FE9" w:rsidRPr="009C2562" w:rsidRDefault="00A75FE9" w:rsidP="00EC2981">
      <w:pPr>
        <w:pStyle w:val="subsection"/>
      </w:pPr>
      <w:r w:rsidRPr="009C2562">
        <w:tab/>
      </w:r>
      <w:r w:rsidRPr="009C2562">
        <w:tab/>
      </w:r>
      <w:r w:rsidRPr="00624573">
        <w:t xml:space="preserve">This instrument is made under </w:t>
      </w:r>
      <w:r w:rsidR="00406BB3" w:rsidRPr="00624573">
        <w:t xml:space="preserve">section </w:t>
      </w:r>
      <w:r w:rsidR="008E7660">
        <w:t>144</w:t>
      </w:r>
      <w:r w:rsidR="00406BB3" w:rsidRPr="00624573">
        <w:t xml:space="preserve"> of </w:t>
      </w:r>
      <w:r w:rsidR="00B13260" w:rsidRPr="00624573">
        <w:t xml:space="preserve">the </w:t>
      </w:r>
      <w:r w:rsidR="004E6F71" w:rsidRPr="00624573">
        <w:t>Act</w:t>
      </w:r>
      <w:r w:rsidRPr="00624573">
        <w:t>.</w:t>
      </w:r>
    </w:p>
    <w:p w14:paraId="4D34A5D3" w14:textId="3C328524" w:rsidR="008630F1" w:rsidRDefault="00582F34" w:rsidP="00EC2981">
      <w:pPr>
        <w:pStyle w:val="ActHead5"/>
      </w:pPr>
      <w:bookmarkStart w:id="5" w:name="_Toc515634619"/>
      <w:r>
        <w:t>4  Application</w:t>
      </w:r>
      <w:bookmarkEnd w:id="5"/>
    </w:p>
    <w:p w14:paraId="0C5C7939" w14:textId="1D899C1E" w:rsidR="00582F34" w:rsidRDefault="00B40017" w:rsidP="00EC2981">
      <w:pPr>
        <w:pStyle w:val="subsection"/>
      </w:pPr>
      <w:r>
        <w:tab/>
      </w:r>
      <w:r>
        <w:tab/>
        <w:t xml:space="preserve">This instrument applies to an injury </w:t>
      </w:r>
      <w:r w:rsidR="00AC7059">
        <w:t xml:space="preserve">suffered by an employee </w:t>
      </w:r>
      <w:r>
        <w:t>whether the injury was suffered before, on, or after the commencement of this instrument.</w:t>
      </w:r>
    </w:p>
    <w:p w14:paraId="51228E9C" w14:textId="4A182D5A" w:rsidR="00860C6D" w:rsidRDefault="00860C6D" w:rsidP="00EC2981">
      <w:pPr>
        <w:pStyle w:val="ActHead5"/>
      </w:pPr>
      <w:bookmarkStart w:id="6" w:name="_Toc515634620"/>
      <w:r>
        <w:t>5  Definition</w:t>
      </w:r>
      <w:r w:rsidR="0069758A">
        <w:t>s</w:t>
      </w:r>
      <w:bookmarkEnd w:id="6"/>
    </w:p>
    <w:p w14:paraId="1642CF47" w14:textId="580C910B" w:rsidR="00860C6D" w:rsidRDefault="00860C6D" w:rsidP="00860C6D">
      <w:pPr>
        <w:pStyle w:val="subsection"/>
      </w:pPr>
      <w:r>
        <w:tab/>
      </w:r>
      <w:r>
        <w:tab/>
      </w:r>
      <w:r w:rsidR="004C587C">
        <w:t>In</w:t>
      </w:r>
      <w:r>
        <w:t xml:space="preserve"> this instrument:</w:t>
      </w:r>
    </w:p>
    <w:p w14:paraId="2D34E7C2" w14:textId="0AC8394B" w:rsidR="004E6F71" w:rsidRPr="004E6F71" w:rsidRDefault="004E6F71" w:rsidP="00860C6D">
      <w:pPr>
        <w:pStyle w:val="subsection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  <w:t>Act</w:t>
      </w:r>
      <w:r w:rsidRPr="004E6F71">
        <w:rPr>
          <w:i/>
        </w:rPr>
        <w:t xml:space="preserve"> </w:t>
      </w:r>
      <w:r w:rsidRPr="004E6F71">
        <w:t>means the</w:t>
      </w:r>
      <w:r w:rsidRPr="004E6F71">
        <w:rPr>
          <w:i/>
        </w:rPr>
        <w:t xml:space="preserve"> </w:t>
      </w:r>
      <w:r w:rsidR="008E7660" w:rsidRPr="008E7660">
        <w:rPr>
          <w:i/>
        </w:rPr>
        <w:t>Seafarers Rehabilitation and Compensation Act 1992</w:t>
      </w:r>
      <w:r>
        <w:rPr>
          <w:i/>
        </w:rPr>
        <w:t>.</w:t>
      </w:r>
    </w:p>
    <w:p w14:paraId="2C0B44B9" w14:textId="377613F3" w:rsidR="00860C6D" w:rsidRPr="00860C6D" w:rsidRDefault="00860C6D" w:rsidP="00860C6D">
      <w:pPr>
        <w:pStyle w:val="subsection"/>
      </w:pPr>
      <w:r>
        <w:rPr>
          <w:b/>
          <w:i/>
        </w:rPr>
        <w:tab/>
      </w:r>
      <w:r>
        <w:rPr>
          <w:b/>
          <w:i/>
        </w:rPr>
        <w:tab/>
        <w:t>injury</w:t>
      </w:r>
      <w:r>
        <w:t xml:space="preserve"> </w:t>
      </w:r>
      <w:r w:rsidR="008E7660" w:rsidRPr="008E7660">
        <w:t>means an injury for which compensation is payable under the Act</w:t>
      </w:r>
      <w:r w:rsidR="004E6F71">
        <w:t>.</w:t>
      </w:r>
    </w:p>
    <w:p w14:paraId="77CA6657" w14:textId="219020A4" w:rsidR="008630F1" w:rsidRPr="00A31F0D" w:rsidRDefault="00860C6D" w:rsidP="00EC2981">
      <w:pPr>
        <w:pStyle w:val="ActHead5"/>
      </w:pPr>
      <w:bookmarkStart w:id="7" w:name="_Toc515634621"/>
      <w:r>
        <w:t>6</w:t>
      </w:r>
      <w:r w:rsidR="008630F1" w:rsidRPr="00C87103">
        <w:t xml:space="preserve"> </w:t>
      </w:r>
      <w:r w:rsidR="00634E3D" w:rsidRPr="00C87103">
        <w:t xml:space="preserve"> </w:t>
      </w:r>
      <w:r w:rsidR="008630F1" w:rsidRPr="00C87103">
        <w:t>Conditions of a catastrophic injury</w:t>
      </w:r>
      <w:bookmarkEnd w:id="7"/>
    </w:p>
    <w:p w14:paraId="27F36063" w14:textId="5171761B" w:rsidR="00096469" w:rsidRDefault="00B40017" w:rsidP="00EC2981">
      <w:pPr>
        <w:pStyle w:val="subsection"/>
      </w:pPr>
      <w:r>
        <w:tab/>
      </w:r>
      <w:r>
        <w:tab/>
      </w:r>
      <w:r w:rsidR="008630F1" w:rsidRPr="00A31F0D">
        <w:t>For the purposes of the</w:t>
      </w:r>
      <w:r w:rsidR="008630F1">
        <w:t xml:space="preserve"> definition of </w:t>
      </w:r>
      <w:r w:rsidR="008630F1">
        <w:rPr>
          <w:b/>
          <w:i/>
        </w:rPr>
        <w:t xml:space="preserve">catastrophic injury </w:t>
      </w:r>
      <w:r w:rsidR="008630F1" w:rsidRPr="00E37697">
        <w:t xml:space="preserve">in </w:t>
      </w:r>
      <w:r w:rsidR="008E7660">
        <w:t>section 3</w:t>
      </w:r>
      <w:r w:rsidR="008630F1">
        <w:t xml:space="preserve"> of the</w:t>
      </w:r>
      <w:r w:rsidR="008630F1" w:rsidRPr="00A31F0D">
        <w:t xml:space="preserve"> Act, an</w:t>
      </w:r>
      <w:r w:rsidR="008630F1">
        <w:t xml:space="preserve"> </w:t>
      </w:r>
      <w:r w:rsidR="008630F1" w:rsidRPr="00A31F0D">
        <w:t xml:space="preserve">injury </w:t>
      </w:r>
      <w:r w:rsidR="008630F1">
        <w:t xml:space="preserve">is a catastrophic injury if </w:t>
      </w:r>
      <w:r w:rsidR="00375BEF">
        <w:t xml:space="preserve">one or more of </w:t>
      </w:r>
      <w:r w:rsidR="00096469">
        <w:t>the following conditions</w:t>
      </w:r>
      <w:r w:rsidR="00101D8A">
        <w:t xml:space="preserve"> are satisfied</w:t>
      </w:r>
      <w:r w:rsidR="00096469">
        <w:t>:</w:t>
      </w:r>
    </w:p>
    <w:p w14:paraId="67180765" w14:textId="17D350B3" w:rsidR="008630F1" w:rsidRDefault="00C079A3" w:rsidP="00CA0B6D">
      <w:pPr>
        <w:pStyle w:val="paragraph"/>
      </w:pPr>
      <w:r>
        <w:tab/>
        <w:t>(a)</w:t>
      </w:r>
      <w:r>
        <w:tab/>
      </w:r>
      <w:r w:rsidR="008630F1" w:rsidRPr="00F443D0">
        <w:t xml:space="preserve">the injury </w:t>
      </w:r>
      <w:r w:rsidR="00634E3D" w:rsidRPr="00F443D0">
        <w:t xml:space="preserve">is </w:t>
      </w:r>
      <w:r w:rsidR="008630F1" w:rsidRPr="00F443D0">
        <w:t xml:space="preserve">a </w:t>
      </w:r>
      <w:r w:rsidR="00005567" w:rsidRPr="00F443D0">
        <w:t xml:space="preserve">catastrophic </w:t>
      </w:r>
      <w:r w:rsidR="008630F1" w:rsidRPr="00F443D0">
        <w:t>spinal cord injury; or</w:t>
      </w:r>
    </w:p>
    <w:p w14:paraId="1FE0928C" w14:textId="3FB07CE1" w:rsidR="008630F1" w:rsidRDefault="00C079A3" w:rsidP="00CA0B6D">
      <w:pPr>
        <w:pStyle w:val="paragraph"/>
      </w:pPr>
      <w:r>
        <w:tab/>
        <w:t>(b)</w:t>
      </w:r>
      <w:r>
        <w:tab/>
      </w:r>
      <w:r w:rsidR="008630F1" w:rsidRPr="00F443D0">
        <w:t>the injury is a</w:t>
      </w:r>
      <w:r w:rsidR="00D03CED" w:rsidRPr="00F443D0">
        <w:t xml:space="preserve"> </w:t>
      </w:r>
      <w:r w:rsidR="00002B9F" w:rsidRPr="00F443D0">
        <w:t xml:space="preserve">catastrophic </w:t>
      </w:r>
      <w:r w:rsidR="008630F1" w:rsidRPr="00F443D0">
        <w:t>brain injury; or</w:t>
      </w:r>
    </w:p>
    <w:p w14:paraId="0562CB12" w14:textId="089DBB11" w:rsidR="008630F1" w:rsidRDefault="00C079A3" w:rsidP="00CA0B6D">
      <w:pPr>
        <w:pStyle w:val="paragraph"/>
      </w:pPr>
      <w:r>
        <w:tab/>
        <w:t>(c)</w:t>
      </w:r>
      <w:r>
        <w:tab/>
      </w:r>
      <w:r w:rsidR="008630F1" w:rsidRPr="00F443D0">
        <w:t xml:space="preserve">the injury is a </w:t>
      </w:r>
      <w:r w:rsidR="00D06EFC" w:rsidRPr="00F443D0">
        <w:t>catastrophic</w:t>
      </w:r>
      <w:r w:rsidR="008630F1" w:rsidRPr="00F443D0">
        <w:t xml:space="preserve"> amputation injury; or</w:t>
      </w:r>
    </w:p>
    <w:p w14:paraId="595C2F10" w14:textId="6352FC4E" w:rsidR="008630F1" w:rsidRDefault="00C079A3" w:rsidP="00CA0B6D">
      <w:pPr>
        <w:pStyle w:val="paragraph"/>
      </w:pPr>
      <w:r>
        <w:tab/>
        <w:t>(d)</w:t>
      </w:r>
      <w:r>
        <w:tab/>
      </w:r>
      <w:r w:rsidR="008630F1" w:rsidRPr="00F443D0">
        <w:t>the injury is a catastrophic burn</w:t>
      </w:r>
      <w:r w:rsidR="00AE27BE">
        <w:t xml:space="preserve"> injury</w:t>
      </w:r>
      <w:r w:rsidR="008630F1" w:rsidRPr="00F443D0">
        <w:t>; or</w:t>
      </w:r>
    </w:p>
    <w:p w14:paraId="408657F9" w14:textId="4CE35242" w:rsidR="008630F1" w:rsidRPr="00F443D0" w:rsidRDefault="00C079A3" w:rsidP="00CA0B6D">
      <w:pPr>
        <w:pStyle w:val="paragraph"/>
      </w:pPr>
      <w:r>
        <w:tab/>
        <w:t>(e)</w:t>
      </w:r>
      <w:r>
        <w:tab/>
      </w:r>
      <w:r w:rsidR="008630F1" w:rsidRPr="00F443D0">
        <w:t xml:space="preserve">the injury is </w:t>
      </w:r>
      <w:r w:rsidR="00D507D2">
        <w:t xml:space="preserve">a </w:t>
      </w:r>
      <w:r w:rsidR="00C50387">
        <w:t>catastrophic</w:t>
      </w:r>
      <w:r w:rsidR="008630F1" w:rsidRPr="00F443D0">
        <w:t xml:space="preserve"> blindness</w:t>
      </w:r>
      <w:r w:rsidR="00D507D2">
        <w:t xml:space="preserve"> injury</w:t>
      </w:r>
      <w:r w:rsidR="008630F1" w:rsidRPr="00F443D0">
        <w:t>.</w:t>
      </w:r>
    </w:p>
    <w:p w14:paraId="2D711B3C" w14:textId="5230792E" w:rsidR="00D06EFC" w:rsidRDefault="00860C6D" w:rsidP="00EC2981">
      <w:pPr>
        <w:pStyle w:val="ActHead5"/>
      </w:pPr>
      <w:bookmarkStart w:id="8" w:name="_Toc515634622"/>
      <w:r>
        <w:t>7</w:t>
      </w:r>
      <w:r w:rsidR="00D03CED">
        <w:t xml:space="preserve"> </w:t>
      </w:r>
      <w:r w:rsidR="00634E3D">
        <w:t xml:space="preserve"> </w:t>
      </w:r>
      <w:r w:rsidR="00657B40">
        <w:t>Catastrophic s</w:t>
      </w:r>
      <w:r w:rsidR="00D06EFC">
        <w:t>pinal cord injury</w:t>
      </w:r>
      <w:bookmarkEnd w:id="8"/>
      <w:r w:rsidR="00D06EFC">
        <w:t xml:space="preserve"> </w:t>
      </w:r>
    </w:p>
    <w:p w14:paraId="672E8F42" w14:textId="46FF8B5F" w:rsidR="00587406" w:rsidRDefault="00F443D0" w:rsidP="00347A98">
      <w:pPr>
        <w:pStyle w:val="subsection"/>
        <w:tabs>
          <w:tab w:val="left" w:pos="1276"/>
        </w:tabs>
      </w:pPr>
      <w:r>
        <w:tab/>
      </w:r>
      <w:r>
        <w:tab/>
      </w:r>
      <w:r w:rsidR="002077F1">
        <w:t>A</w:t>
      </w:r>
      <w:r w:rsidR="00FC010B">
        <w:t>n injury is a</w:t>
      </w:r>
      <w:r w:rsidR="0007384C" w:rsidRPr="00A31F0D">
        <w:t xml:space="preserve"> </w:t>
      </w:r>
      <w:r w:rsidR="00657B40">
        <w:rPr>
          <w:b/>
          <w:i/>
        </w:rPr>
        <w:t xml:space="preserve">catastrophic </w:t>
      </w:r>
      <w:r w:rsidR="0007384C" w:rsidRPr="00A31F0D">
        <w:rPr>
          <w:b/>
          <w:i/>
        </w:rPr>
        <w:t>spinal cord injury</w:t>
      </w:r>
      <w:r w:rsidR="00FC010B">
        <w:rPr>
          <w:b/>
          <w:i/>
        </w:rPr>
        <w:t xml:space="preserve"> </w:t>
      </w:r>
      <w:r w:rsidR="00FC010B" w:rsidRPr="00FC010B">
        <w:t xml:space="preserve">if it </w:t>
      </w:r>
      <w:r w:rsidR="002077F1">
        <w:t>is</w:t>
      </w:r>
      <w:r w:rsidR="00451FAE">
        <w:t xml:space="preserve"> </w:t>
      </w:r>
      <w:r w:rsidR="002077F1">
        <w:t>a</w:t>
      </w:r>
      <w:r w:rsidR="00B55481">
        <w:rPr>
          <w:color w:val="FF0000"/>
        </w:rPr>
        <w:t xml:space="preserve"> </w:t>
      </w:r>
      <w:r w:rsidR="00451FAE">
        <w:t xml:space="preserve">lesion of the </w:t>
      </w:r>
      <w:r w:rsidR="00C262C8">
        <w:t xml:space="preserve">spinal cord or cauda </w:t>
      </w:r>
      <w:proofErr w:type="spellStart"/>
      <w:r w:rsidR="006D2B64">
        <w:t>equina</w:t>
      </w:r>
      <w:proofErr w:type="spellEnd"/>
      <w:r w:rsidR="00451FAE">
        <w:t xml:space="preserve"> which</w:t>
      </w:r>
      <w:r w:rsidR="002077F1">
        <w:t xml:space="preserve"> results in</w:t>
      </w:r>
      <w:r w:rsidR="00A579D5">
        <w:t xml:space="preserve"> one or more of the following</w:t>
      </w:r>
      <w:r w:rsidR="00451FAE">
        <w:t>:</w:t>
      </w:r>
    </w:p>
    <w:p w14:paraId="003AB53E" w14:textId="30D283A0" w:rsidR="00451FAE" w:rsidRDefault="00C079A3" w:rsidP="00CA0B6D">
      <w:pPr>
        <w:pStyle w:val="paragraph"/>
      </w:pPr>
      <w:r>
        <w:tab/>
        <w:t>(a)</w:t>
      </w:r>
      <w:r>
        <w:tab/>
      </w:r>
      <w:r w:rsidR="00451FAE">
        <w:t>sensory deficit;</w:t>
      </w:r>
      <w:r w:rsidR="00732B98">
        <w:t xml:space="preserve"> or</w:t>
      </w:r>
    </w:p>
    <w:p w14:paraId="6747ABF7" w14:textId="34B26FB9" w:rsidR="00451FAE" w:rsidRDefault="00C079A3" w:rsidP="00CA0B6D">
      <w:pPr>
        <w:pStyle w:val="paragraph"/>
      </w:pPr>
      <w:r>
        <w:tab/>
        <w:t>(b)</w:t>
      </w:r>
      <w:r>
        <w:tab/>
      </w:r>
      <w:r w:rsidR="00451FAE">
        <w:t xml:space="preserve">motor deficit; </w:t>
      </w:r>
      <w:r w:rsidR="00732B98">
        <w:t>or</w:t>
      </w:r>
    </w:p>
    <w:p w14:paraId="439D1586" w14:textId="3F6FD207" w:rsidR="00451FAE" w:rsidRDefault="00C079A3" w:rsidP="00CA0B6D">
      <w:pPr>
        <w:pStyle w:val="paragraph"/>
      </w:pPr>
      <w:r>
        <w:tab/>
        <w:t>(c)</w:t>
      </w:r>
      <w:r>
        <w:tab/>
      </w:r>
      <w:r w:rsidR="00451FAE">
        <w:t>bladder dysfunction; or</w:t>
      </w:r>
    </w:p>
    <w:p w14:paraId="7C4F8207" w14:textId="2814A3CA" w:rsidR="00451FAE" w:rsidRDefault="00C079A3" w:rsidP="00CA0B6D">
      <w:pPr>
        <w:pStyle w:val="paragraph"/>
      </w:pPr>
      <w:r>
        <w:tab/>
        <w:t>(d)</w:t>
      </w:r>
      <w:r>
        <w:tab/>
      </w:r>
      <w:r w:rsidR="00FC010B">
        <w:t>bowel dysfu</w:t>
      </w:r>
      <w:r w:rsidR="00451FAE">
        <w:t>nction</w:t>
      </w:r>
      <w:r w:rsidR="00FC010B">
        <w:t>.</w:t>
      </w:r>
    </w:p>
    <w:p w14:paraId="50F9F921" w14:textId="314EC960" w:rsidR="00D06EFC" w:rsidRDefault="00860C6D" w:rsidP="00EC2981">
      <w:pPr>
        <w:pStyle w:val="ActHead5"/>
      </w:pPr>
      <w:bookmarkStart w:id="9" w:name="_Toc515634623"/>
      <w:r>
        <w:t>8</w:t>
      </w:r>
      <w:r w:rsidR="00D06EFC">
        <w:t xml:space="preserve"> </w:t>
      </w:r>
      <w:r w:rsidR="00634E3D">
        <w:t xml:space="preserve"> </w:t>
      </w:r>
      <w:r w:rsidR="00005567">
        <w:t>Catastrophic</w:t>
      </w:r>
      <w:r w:rsidR="00D06EFC">
        <w:t xml:space="preserve"> brain injury</w:t>
      </w:r>
      <w:bookmarkEnd w:id="9"/>
    </w:p>
    <w:p w14:paraId="20D74C72" w14:textId="5789C36D" w:rsidR="0007384C" w:rsidRPr="00A31F0D" w:rsidRDefault="00F443D0" w:rsidP="00C569B0">
      <w:pPr>
        <w:pStyle w:val="subsection"/>
      </w:pPr>
      <w:r>
        <w:tab/>
      </w:r>
      <w:r>
        <w:tab/>
      </w:r>
      <w:r w:rsidR="0007384C" w:rsidRPr="00A31F0D">
        <w:t>An injury is a</w:t>
      </w:r>
      <w:r w:rsidR="00FC010B">
        <w:t xml:space="preserve"> </w:t>
      </w:r>
      <w:r w:rsidR="00C270FE">
        <w:rPr>
          <w:b/>
          <w:i/>
        </w:rPr>
        <w:t xml:space="preserve">catastrophic </w:t>
      </w:r>
      <w:r w:rsidR="0007384C" w:rsidRPr="00A31F0D">
        <w:rPr>
          <w:b/>
          <w:i/>
        </w:rPr>
        <w:t>brain injury</w:t>
      </w:r>
      <w:r w:rsidR="0007384C" w:rsidRPr="00A31F0D">
        <w:t xml:space="preserve"> if</w:t>
      </w:r>
      <w:r w:rsidR="00FC010B">
        <w:t xml:space="preserve"> </w:t>
      </w:r>
      <w:r w:rsidR="00AA68FD">
        <w:t xml:space="preserve">it is a brain </w:t>
      </w:r>
      <w:r w:rsidR="00FC010B">
        <w:t xml:space="preserve">injury </w:t>
      </w:r>
      <w:r w:rsidR="00AA68FD">
        <w:t xml:space="preserve">which </w:t>
      </w:r>
      <w:r w:rsidR="00FC010B">
        <w:t>results in</w:t>
      </w:r>
      <w:r w:rsidR="0007384C" w:rsidRPr="00A31F0D">
        <w:t>:</w:t>
      </w:r>
    </w:p>
    <w:p w14:paraId="7E9C62A3" w14:textId="61860344" w:rsidR="0007384C" w:rsidRDefault="00D74A74" w:rsidP="00CA0B6D">
      <w:pPr>
        <w:pStyle w:val="paragraph"/>
      </w:pPr>
      <w:r>
        <w:tab/>
        <w:t>(a)</w:t>
      </w:r>
      <w:r>
        <w:tab/>
      </w:r>
      <w:r w:rsidR="0007384C" w:rsidRPr="00A31F0D">
        <w:t>impairment of cognitive, physical or psychosocial functions;</w:t>
      </w:r>
      <w:r w:rsidR="00732B98">
        <w:t xml:space="preserve"> and</w:t>
      </w:r>
    </w:p>
    <w:p w14:paraId="12F9433D" w14:textId="05EFC732" w:rsidR="00227964" w:rsidRDefault="00D74A74" w:rsidP="00CA0B6D">
      <w:pPr>
        <w:pStyle w:val="paragraph"/>
      </w:pPr>
      <w:r>
        <w:rPr>
          <w:rFonts w:ascii="fim" w:hAnsi="fim"/>
        </w:rPr>
        <w:tab/>
        <w:t>(b)</w:t>
      </w:r>
      <w:r>
        <w:rPr>
          <w:rFonts w:ascii="fim" w:hAnsi="fim"/>
        </w:rPr>
        <w:tab/>
      </w:r>
      <w:r w:rsidR="0045393B" w:rsidRPr="004F035F">
        <w:rPr>
          <w:rFonts w:ascii="fim" w:hAnsi="fim"/>
        </w:rPr>
        <w:t xml:space="preserve">impairment assessed at a score of 5 or less on any of the items on the </w:t>
      </w:r>
      <w:proofErr w:type="spellStart"/>
      <w:r w:rsidR="0045393B" w:rsidRPr="004F035F">
        <w:rPr>
          <w:rFonts w:ascii="fim" w:hAnsi="fim"/>
        </w:rPr>
        <w:t>FIM</w:t>
      </w:r>
      <w:r w:rsidR="0045393B" w:rsidRPr="004F035F">
        <w:rPr>
          <w:rFonts w:ascii="fim" w:hAnsi="fim"/>
          <w:vertAlign w:val="superscript"/>
        </w:rPr>
        <w:t>TM</w:t>
      </w:r>
      <w:proofErr w:type="spellEnd"/>
      <w:r w:rsidR="0045393B" w:rsidRPr="004F035F">
        <w:rPr>
          <w:rFonts w:ascii="fim" w:hAnsi="fim"/>
          <w:vertAlign w:val="superscript"/>
        </w:rPr>
        <w:t xml:space="preserve"> </w:t>
      </w:r>
      <w:r w:rsidR="0045393B" w:rsidRPr="004F035F">
        <w:rPr>
          <w:rFonts w:ascii="fim" w:hAnsi="fim"/>
        </w:rPr>
        <w:t>score sheet</w:t>
      </w:r>
      <w:r w:rsidR="00821E31" w:rsidRPr="004F035F">
        <w:rPr>
          <w:rFonts w:ascii="fim" w:hAnsi="fim"/>
        </w:rPr>
        <w:t xml:space="preserve"> </w:t>
      </w:r>
      <w:r w:rsidR="00DD18FF" w:rsidRPr="004F035F">
        <w:rPr>
          <w:rFonts w:ascii="fim" w:hAnsi="fim"/>
        </w:rPr>
        <w:t xml:space="preserve">at </w:t>
      </w:r>
      <w:r w:rsidR="00DE0C16">
        <w:rPr>
          <w:rFonts w:ascii="fim" w:hAnsi="fim"/>
        </w:rPr>
        <w:t>S</w:t>
      </w:r>
      <w:r w:rsidR="00DE0C16" w:rsidRPr="004F035F">
        <w:rPr>
          <w:rFonts w:ascii="fim" w:hAnsi="fim"/>
        </w:rPr>
        <w:t xml:space="preserve">chedule </w:t>
      </w:r>
      <w:r w:rsidR="0045393B" w:rsidRPr="004F035F">
        <w:rPr>
          <w:rFonts w:ascii="fim" w:hAnsi="fim"/>
        </w:rPr>
        <w:t>1</w:t>
      </w:r>
      <w:r w:rsidR="00227964">
        <w:t>; and</w:t>
      </w:r>
    </w:p>
    <w:p w14:paraId="47C23D0F" w14:textId="795E65E1" w:rsidR="00227964" w:rsidRDefault="00C079A3" w:rsidP="00CA0B6D">
      <w:pPr>
        <w:pStyle w:val="paragraph"/>
      </w:pPr>
      <w:r>
        <w:rPr>
          <w:rFonts w:ascii="fim" w:hAnsi="fim"/>
        </w:rPr>
        <w:tab/>
        <w:t>(c)</w:t>
      </w:r>
      <w:r>
        <w:rPr>
          <w:rFonts w:ascii="fim" w:hAnsi="fim"/>
        </w:rPr>
        <w:tab/>
      </w:r>
      <w:r w:rsidR="00227964" w:rsidRPr="00CA0B6D">
        <w:rPr>
          <w:rFonts w:ascii="fim" w:hAnsi="fim"/>
        </w:rPr>
        <w:t>one</w:t>
      </w:r>
      <w:r w:rsidR="00227964">
        <w:t xml:space="preserve"> or </w:t>
      </w:r>
      <w:r w:rsidR="00E440DF">
        <w:t xml:space="preserve">both </w:t>
      </w:r>
      <w:r w:rsidR="00227964">
        <w:t>of the following:</w:t>
      </w:r>
    </w:p>
    <w:p w14:paraId="18FF376F" w14:textId="198CD242" w:rsidR="00227964" w:rsidRDefault="00C079A3" w:rsidP="00CA0B6D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227964" w:rsidRPr="00EC2981">
        <w:t>a period of post traumatic amnesia of at least 7 days; or</w:t>
      </w:r>
    </w:p>
    <w:p w14:paraId="02F7AF2C" w14:textId="3431B6F9" w:rsidR="0007384C" w:rsidRDefault="00C079A3" w:rsidP="00CA0B6D">
      <w:pPr>
        <w:pStyle w:val="paragraphsub"/>
      </w:pPr>
      <w:r>
        <w:tab/>
        <w:t>(ii)</w:t>
      </w:r>
      <w:r>
        <w:tab/>
      </w:r>
      <w:r w:rsidR="00227964" w:rsidRPr="00EC2981">
        <w:t>a significant brain imaging abnormality.</w:t>
      </w:r>
    </w:p>
    <w:p w14:paraId="3C459D71" w14:textId="1BF1B01C" w:rsidR="00E500B1" w:rsidRPr="00CA0B6D" w:rsidRDefault="00E500B1" w:rsidP="00CA0B6D">
      <w:pPr>
        <w:pStyle w:val="subsection"/>
        <w:tabs>
          <w:tab w:val="clear" w:pos="1021"/>
        </w:tabs>
        <w:ind w:left="1985" w:hanging="851"/>
        <w:rPr>
          <w:sz w:val="18"/>
          <w:szCs w:val="18"/>
        </w:rPr>
      </w:pPr>
      <w:r w:rsidRPr="00CA0B6D">
        <w:rPr>
          <w:sz w:val="18"/>
          <w:szCs w:val="18"/>
        </w:rPr>
        <w:t>Note:</w:t>
      </w:r>
      <w:r w:rsidRPr="00CA0B6D">
        <w:rPr>
          <w:sz w:val="18"/>
          <w:szCs w:val="18"/>
        </w:rPr>
        <w:tab/>
      </w:r>
      <w:r w:rsidR="00E13F2E" w:rsidRPr="00CA0B6D">
        <w:rPr>
          <w:sz w:val="18"/>
          <w:szCs w:val="18"/>
        </w:rPr>
        <w:t xml:space="preserve">The </w:t>
      </w:r>
      <w:proofErr w:type="spellStart"/>
      <w:r w:rsidRPr="00CA0B6D">
        <w:rPr>
          <w:sz w:val="18"/>
          <w:szCs w:val="18"/>
        </w:rPr>
        <w:t>FIM</w:t>
      </w:r>
      <w:r w:rsidRPr="00CA0B6D">
        <w:rPr>
          <w:sz w:val="18"/>
          <w:szCs w:val="18"/>
          <w:vertAlign w:val="superscript"/>
        </w:rPr>
        <w:t>TM</w:t>
      </w:r>
      <w:proofErr w:type="spellEnd"/>
      <w:r w:rsidR="00E13F2E" w:rsidRPr="00CA0B6D">
        <w:rPr>
          <w:sz w:val="18"/>
          <w:szCs w:val="18"/>
          <w:vertAlign w:val="superscript"/>
        </w:rPr>
        <w:t xml:space="preserve"> </w:t>
      </w:r>
      <w:r w:rsidR="00E13F2E" w:rsidRPr="00CA0B6D">
        <w:rPr>
          <w:sz w:val="18"/>
          <w:szCs w:val="18"/>
        </w:rPr>
        <w:t>(Functional Independence Measure)</w:t>
      </w:r>
      <w:r w:rsidRPr="00CA0B6D">
        <w:rPr>
          <w:sz w:val="18"/>
          <w:szCs w:val="18"/>
        </w:rPr>
        <w:t xml:space="preserve"> is a basic indicator of severity of functional limitation.</w:t>
      </w:r>
    </w:p>
    <w:p w14:paraId="688188D9" w14:textId="30A53BB3" w:rsidR="00D06EFC" w:rsidRDefault="00860C6D" w:rsidP="00EC2981">
      <w:pPr>
        <w:pStyle w:val="ActHead5"/>
      </w:pPr>
      <w:bookmarkStart w:id="10" w:name="_Toc515634624"/>
      <w:r>
        <w:t>9</w:t>
      </w:r>
      <w:r w:rsidR="00D06EFC">
        <w:t xml:space="preserve"> </w:t>
      </w:r>
      <w:r w:rsidR="00634E3D">
        <w:t xml:space="preserve"> </w:t>
      </w:r>
      <w:r w:rsidR="00D06EFC">
        <w:t>Catastrophic amputation injury</w:t>
      </w:r>
      <w:bookmarkEnd w:id="10"/>
    </w:p>
    <w:p w14:paraId="71493FAF" w14:textId="011F2183" w:rsidR="00993B2C" w:rsidRPr="00623AB1" w:rsidRDefault="00993B2C" w:rsidP="00993B2C">
      <w:pPr>
        <w:pStyle w:val="SubsectionHead"/>
      </w:pPr>
      <w:r>
        <w:t>Single injury</w:t>
      </w:r>
    </w:p>
    <w:p w14:paraId="4C6BD821" w14:textId="75A2DFE0" w:rsidR="009F6A88" w:rsidRDefault="003E5004" w:rsidP="00CA0B6D">
      <w:pPr>
        <w:pStyle w:val="subsection"/>
      </w:pPr>
      <w:r>
        <w:tab/>
        <w:t>(1)</w:t>
      </w:r>
      <w:r>
        <w:tab/>
      </w:r>
      <w:r w:rsidR="00EA01CF" w:rsidRPr="00A31F0D">
        <w:t>An injury is a</w:t>
      </w:r>
      <w:r w:rsidR="00D06EFC" w:rsidRPr="00CA0B6D">
        <w:t xml:space="preserve"> </w:t>
      </w:r>
      <w:r w:rsidR="00EA01CF" w:rsidRPr="00C569B0">
        <w:rPr>
          <w:b/>
          <w:i/>
        </w:rPr>
        <w:t>catastrophic amputation</w:t>
      </w:r>
      <w:r w:rsidR="009179C8" w:rsidRPr="00C569B0">
        <w:rPr>
          <w:b/>
          <w:i/>
        </w:rPr>
        <w:t xml:space="preserve"> injury</w:t>
      </w:r>
      <w:r w:rsidR="00EA01CF" w:rsidRPr="00A31F0D">
        <w:t xml:space="preserve"> if</w:t>
      </w:r>
      <w:r w:rsidR="009F6A88">
        <w:t>:</w:t>
      </w:r>
      <w:r w:rsidR="009179C8">
        <w:t xml:space="preserve"> </w:t>
      </w:r>
    </w:p>
    <w:p w14:paraId="35EFBC8F" w14:textId="5D604E3E" w:rsidR="00C87103" w:rsidRDefault="00D74A74" w:rsidP="00CA0B6D">
      <w:pPr>
        <w:pStyle w:val="paragraph"/>
      </w:pPr>
      <w:r>
        <w:tab/>
        <w:t>(a)</w:t>
      </w:r>
      <w:r>
        <w:tab/>
      </w:r>
      <w:r w:rsidR="006C2DC6">
        <w:t xml:space="preserve">the injury results in </w:t>
      </w:r>
      <w:r w:rsidR="00867A03">
        <w:t>at least</w:t>
      </w:r>
      <w:r w:rsidR="00C87103">
        <w:t xml:space="preserve"> one of the following:</w:t>
      </w:r>
    </w:p>
    <w:p w14:paraId="47CF2F3D" w14:textId="0AB98771" w:rsidR="00A35B8C" w:rsidRDefault="00D74A74" w:rsidP="00CA0B6D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A35B8C">
        <w:t xml:space="preserve">a </w:t>
      </w:r>
      <w:r w:rsidR="00A35B8C" w:rsidRPr="00A31F0D">
        <w:t>forequarter amputation;</w:t>
      </w:r>
      <w:r w:rsidR="00A35B8C">
        <w:t xml:space="preserve"> or</w:t>
      </w:r>
    </w:p>
    <w:p w14:paraId="73CE462C" w14:textId="34634091" w:rsidR="00A35B8C" w:rsidRDefault="00D74A74" w:rsidP="00CA0B6D">
      <w:pPr>
        <w:pStyle w:val="paragraphsub"/>
      </w:pPr>
      <w:r>
        <w:tab/>
        <w:t>(ii)</w:t>
      </w:r>
      <w:r>
        <w:tab/>
      </w:r>
      <w:r w:rsidR="00A35B8C">
        <w:t xml:space="preserve">a </w:t>
      </w:r>
      <w:r w:rsidR="00A35B8C" w:rsidRPr="00A31F0D">
        <w:t xml:space="preserve">shoulder disarticulation; </w:t>
      </w:r>
      <w:r w:rsidR="00A35B8C">
        <w:t>or</w:t>
      </w:r>
    </w:p>
    <w:p w14:paraId="60A2EE3D" w14:textId="52A68F44" w:rsidR="00A35B8C" w:rsidRDefault="00D74A74" w:rsidP="00CA0B6D">
      <w:pPr>
        <w:pStyle w:val="paragraphsub"/>
      </w:pPr>
      <w:r>
        <w:tab/>
        <w:t>(iii)</w:t>
      </w:r>
      <w:r>
        <w:tab/>
      </w:r>
      <w:r w:rsidR="00A35B8C">
        <w:t xml:space="preserve">if </w:t>
      </w:r>
      <w:r w:rsidR="00EE0DCD">
        <w:t xml:space="preserve">the injury </w:t>
      </w:r>
      <w:r w:rsidR="00A35B8C">
        <w:t xml:space="preserve">is a brachial plexus </w:t>
      </w:r>
      <w:r w:rsidR="0006555E">
        <w:t xml:space="preserve">avulsion </w:t>
      </w:r>
      <w:r w:rsidR="00A35B8C">
        <w:t>injury—no residual functioning in the upper extremity; or</w:t>
      </w:r>
    </w:p>
    <w:p w14:paraId="145C1A6D" w14:textId="644A1AC6" w:rsidR="001B1783" w:rsidRDefault="00D74A74" w:rsidP="00CA0B6D">
      <w:pPr>
        <w:pStyle w:val="paragraphsub"/>
      </w:pPr>
      <w:r>
        <w:tab/>
        <w:t>(iv)</w:t>
      </w:r>
      <w:r>
        <w:tab/>
      </w:r>
      <w:r w:rsidR="001B1783">
        <w:t xml:space="preserve">a </w:t>
      </w:r>
      <w:r w:rsidR="001B1783" w:rsidRPr="00A31F0D">
        <w:t xml:space="preserve">hindquarter amputation; </w:t>
      </w:r>
      <w:r w:rsidR="001B1783">
        <w:t>or</w:t>
      </w:r>
    </w:p>
    <w:p w14:paraId="79427D0D" w14:textId="6FC42C98" w:rsidR="001B1783" w:rsidRDefault="00D74A74" w:rsidP="00CA0B6D">
      <w:pPr>
        <w:pStyle w:val="paragraphsub"/>
      </w:pPr>
      <w:r>
        <w:tab/>
        <w:t>(v)</w:t>
      </w:r>
      <w:r>
        <w:tab/>
      </w:r>
      <w:r w:rsidR="001B1783">
        <w:t xml:space="preserve">a </w:t>
      </w:r>
      <w:r w:rsidR="001B1783" w:rsidRPr="00A31F0D">
        <w:t>hip disarticulation; or</w:t>
      </w:r>
    </w:p>
    <w:p w14:paraId="3D75DE31" w14:textId="5AD30F60" w:rsidR="001B1783" w:rsidRDefault="00D74A74" w:rsidP="00CA0B6D">
      <w:pPr>
        <w:pStyle w:val="paragraphsub"/>
      </w:pPr>
      <w:r>
        <w:tab/>
        <w:t>(vi)</w:t>
      </w:r>
      <w:r>
        <w:tab/>
      </w:r>
      <w:r w:rsidR="001B1783">
        <w:t xml:space="preserve">if </w:t>
      </w:r>
      <w:r w:rsidR="00EE0DCD">
        <w:t xml:space="preserve">the injury </w:t>
      </w:r>
      <w:r w:rsidR="001B1783">
        <w:t>is a lumbar plexus</w:t>
      </w:r>
      <w:r w:rsidR="0006555E">
        <w:t xml:space="preserve"> avulsion</w:t>
      </w:r>
      <w:r w:rsidR="001B1783">
        <w:t xml:space="preserve"> injury—no residual functioning in the lower extremity; or</w:t>
      </w:r>
    </w:p>
    <w:p w14:paraId="0F0F921A" w14:textId="689C5610" w:rsidR="00A35B8C" w:rsidRDefault="00D74A74" w:rsidP="00CA0B6D">
      <w:pPr>
        <w:pStyle w:val="paragraphsub"/>
      </w:pPr>
      <w:r>
        <w:tab/>
        <w:t>(vii)</w:t>
      </w:r>
      <w:r>
        <w:tab/>
      </w:r>
      <w:r w:rsidR="001B1783">
        <w:t xml:space="preserve">an </w:t>
      </w:r>
      <w:r w:rsidR="001B1783" w:rsidRPr="00A31F0D">
        <w:t>amputation involving the loss of 65% or more of the length of the femur</w:t>
      </w:r>
      <w:r w:rsidR="001B1783">
        <w:t>; or</w:t>
      </w:r>
    </w:p>
    <w:p w14:paraId="573BEB8D" w14:textId="00E457A7" w:rsidR="00C87103" w:rsidRDefault="00D74A74" w:rsidP="00CA0B6D">
      <w:pPr>
        <w:pStyle w:val="paragraph"/>
      </w:pPr>
      <w:r>
        <w:tab/>
        <w:t>(b)</w:t>
      </w:r>
      <w:r>
        <w:tab/>
      </w:r>
      <w:r w:rsidR="006C2DC6">
        <w:t xml:space="preserve">the injury results in </w:t>
      </w:r>
      <w:r w:rsidR="00C87103">
        <w:t>at least two of the following:</w:t>
      </w:r>
    </w:p>
    <w:p w14:paraId="1B7CDC02" w14:textId="1FC14E67" w:rsidR="00C87103" w:rsidRDefault="00D74A74" w:rsidP="00CA0B6D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E93086">
        <w:t xml:space="preserve">loss of </w:t>
      </w:r>
      <w:r w:rsidR="00C87103">
        <w:t>50% or more of the length of the tibia of the left leg; or</w:t>
      </w:r>
    </w:p>
    <w:p w14:paraId="20110202" w14:textId="55E97B11" w:rsidR="00C87103" w:rsidRDefault="00D74A74" w:rsidP="00CA0B6D">
      <w:pPr>
        <w:pStyle w:val="paragraphsub"/>
      </w:pPr>
      <w:r>
        <w:tab/>
        <w:t>(ii)</w:t>
      </w:r>
      <w:r>
        <w:tab/>
      </w:r>
      <w:r w:rsidR="00E93086">
        <w:t xml:space="preserve">loss of </w:t>
      </w:r>
      <w:r w:rsidR="00C87103">
        <w:t>50% or more of the length of the tibia of the right leg; or</w:t>
      </w:r>
    </w:p>
    <w:p w14:paraId="4786D2EE" w14:textId="79F009AD" w:rsidR="00C87103" w:rsidRDefault="00D74A74" w:rsidP="00CA0B6D">
      <w:pPr>
        <w:pStyle w:val="paragraphsub"/>
      </w:pPr>
      <w:r>
        <w:tab/>
        <w:t>(iii)</w:t>
      </w:r>
      <w:r>
        <w:tab/>
      </w:r>
      <w:r w:rsidR="00E93086">
        <w:t xml:space="preserve">loss of </w:t>
      </w:r>
      <w:r w:rsidR="00C87103">
        <w:t>the thumb of the left hand at or above the first metacarpophalangeal joint; or</w:t>
      </w:r>
    </w:p>
    <w:p w14:paraId="7698A0B4" w14:textId="5AB97538" w:rsidR="00E93086" w:rsidRDefault="00D74A74" w:rsidP="00A054DE">
      <w:pPr>
        <w:pStyle w:val="paragraphsub"/>
      </w:pPr>
      <w:r>
        <w:tab/>
        <w:t>(iv)</w:t>
      </w:r>
      <w:r>
        <w:tab/>
      </w:r>
      <w:r w:rsidR="00E93086">
        <w:t xml:space="preserve">loss of </w:t>
      </w:r>
      <w:r w:rsidR="00C87103">
        <w:t>the thumb of the right hand at or above the first metacarpophalangeal joint</w:t>
      </w:r>
      <w:r w:rsidR="00993B2C">
        <w:t>.</w:t>
      </w:r>
    </w:p>
    <w:p w14:paraId="62196189" w14:textId="77777777" w:rsidR="00993B2C" w:rsidRDefault="00993B2C" w:rsidP="00993B2C">
      <w:pPr>
        <w:pStyle w:val="SubsectionHead"/>
      </w:pPr>
      <w:r>
        <w:t>Multiple injuries</w:t>
      </w:r>
    </w:p>
    <w:p w14:paraId="02BFAD99" w14:textId="77777777" w:rsidR="00993B2C" w:rsidRDefault="00993B2C" w:rsidP="00993B2C">
      <w:pPr>
        <w:pStyle w:val="subsection"/>
      </w:pPr>
      <w:r>
        <w:tab/>
        <w:t>(2)</w:t>
      </w:r>
      <w:r>
        <w:tab/>
        <w:t>A</w:t>
      </w:r>
      <w:r w:rsidRPr="00A31F0D">
        <w:t>n injury is a</w:t>
      </w:r>
      <w:r w:rsidRPr="00CA0B6D">
        <w:t xml:space="preserve"> </w:t>
      </w:r>
      <w:r w:rsidRPr="00C569B0">
        <w:rPr>
          <w:b/>
          <w:i/>
        </w:rPr>
        <w:t>catastrophic amputation injury</w:t>
      </w:r>
      <w:r w:rsidRPr="00A31F0D">
        <w:t xml:space="preserve"> if</w:t>
      </w:r>
      <w:r>
        <w:t xml:space="preserve">: </w:t>
      </w:r>
    </w:p>
    <w:p w14:paraId="0E737E7B" w14:textId="35775D1A" w:rsidR="00993B2C" w:rsidRDefault="00993B2C" w:rsidP="00993B2C">
      <w:pPr>
        <w:pStyle w:val="paragraph"/>
      </w:pPr>
      <w:r>
        <w:tab/>
        <w:t>(a</w:t>
      </w:r>
      <w:r w:rsidR="00D74A74" w:rsidRPr="00035835">
        <w:t>)</w:t>
      </w:r>
      <w:r w:rsidR="00A054DE">
        <w:tab/>
        <w:t xml:space="preserve">the injury </w:t>
      </w:r>
      <w:r w:rsidR="00A054DE" w:rsidRPr="00035835">
        <w:t xml:space="preserve">results in any one of the </w:t>
      </w:r>
      <w:r w:rsidR="00A054DE">
        <w:t xml:space="preserve">losses </w:t>
      </w:r>
      <w:r w:rsidR="00583509">
        <w:t xml:space="preserve">specified </w:t>
      </w:r>
      <w:r w:rsidR="00A054DE">
        <w:t>in paragraph</w:t>
      </w:r>
      <w:r>
        <w:t> </w:t>
      </w:r>
      <w:r w:rsidR="00A054DE">
        <w:t>(1)(b</w:t>
      </w:r>
      <w:r>
        <w:t>);</w:t>
      </w:r>
      <w:r w:rsidR="00A054DE">
        <w:t xml:space="preserve"> and</w:t>
      </w:r>
    </w:p>
    <w:p w14:paraId="1DE2F70B" w14:textId="178E23A0" w:rsidR="007824B9" w:rsidRPr="00035835" w:rsidRDefault="00993B2C" w:rsidP="00DE0C16">
      <w:pPr>
        <w:pStyle w:val="paragraph"/>
      </w:pPr>
      <w:r>
        <w:tab/>
      </w:r>
      <w:r w:rsidRPr="00035835">
        <w:t>(</w:t>
      </w:r>
      <w:r>
        <w:t>b</w:t>
      </w:r>
      <w:r w:rsidRPr="00035835">
        <w:t>)</w:t>
      </w:r>
      <w:r>
        <w:tab/>
      </w:r>
      <w:r w:rsidR="00A054DE" w:rsidRPr="00035835">
        <w:t>prior to the employee suffering the injury, the employee suffered a</w:t>
      </w:r>
      <w:r w:rsidR="00A054DE">
        <w:t xml:space="preserve">n injury to a </w:t>
      </w:r>
      <w:r w:rsidR="00A054DE" w:rsidRPr="00035835">
        <w:t xml:space="preserve">different </w:t>
      </w:r>
      <w:r w:rsidR="00A054DE">
        <w:t xml:space="preserve">limb </w:t>
      </w:r>
      <w:r w:rsidR="007F1495">
        <w:t xml:space="preserve">or limbs </w:t>
      </w:r>
      <w:r w:rsidR="00A054DE" w:rsidRPr="00035835">
        <w:t xml:space="preserve">(the </w:t>
      </w:r>
      <w:r w:rsidR="00A054DE" w:rsidRPr="00CA0B6D">
        <w:rPr>
          <w:b/>
          <w:i/>
        </w:rPr>
        <w:t>earlier injury</w:t>
      </w:r>
      <w:r w:rsidRPr="00035835">
        <w:t>)</w:t>
      </w:r>
      <w:r>
        <w:t>; and</w:t>
      </w:r>
    </w:p>
    <w:p w14:paraId="3607F434" w14:textId="1EE2448B" w:rsidR="00993B2C" w:rsidRDefault="00993B2C" w:rsidP="00993B2C">
      <w:pPr>
        <w:pStyle w:val="paragraph"/>
      </w:pPr>
      <w:r>
        <w:tab/>
        <w:t>(c)</w:t>
      </w:r>
      <w:r>
        <w:tab/>
        <w:t>the earlier injury:</w:t>
      </w:r>
    </w:p>
    <w:p w14:paraId="063C5C1C" w14:textId="07A83AD7" w:rsidR="00E724EB" w:rsidRPr="00035835" w:rsidRDefault="00D74A74" w:rsidP="00CA0B6D">
      <w:pPr>
        <w:pStyle w:val="paragraphsub"/>
      </w:pPr>
      <w:r w:rsidRPr="00035835">
        <w:tab/>
        <w:t>(</w:t>
      </w:r>
      <w:proofErr w:type="spellStart"/>
      <w:r w:rsidR="00943F25">
        <w:t>i</w:t>
      </w:r>
      <w:proofErr w:type="spellEnd"/>
      <w:r w:rsidRPr="00035835">
        <w:t>)</w:t>
      </w:r>
      <w:r w:rsidRPr="00035835">
        <w:tab/>
      </w:r>
      <w:r w:rsidR="00A87BA6">
        <w:t xml:space="preserve">satisfies the conditions for a </w:t>
      </w:r>
      <w:r w:rsidR="00A87BA6" w:rsidRPr="00313203">
        <w:rPr>
          <w:b/>
          <w:i/>
        </w:rPr>
        <w:t>catastrophic amputation injury</w:t>
      </w:r>
      <w:r w:rsidR="00A87BA6">
        <w:t xml:space="preserve"> in </w:t>
      </w:r>
      <w:r w:rsidR="00754E2A">
        <w:t xml:space="preserve">subsection </w:t>
      </w:r>
      <w:r w:rsidR="00C70F7C" w:rsidRPr="00035835">
        <w:t>(</w:t>
      </w:r>
      <w:r w:rsidR="006C2DC6">
        <w:t>1</w:t>
      </w:r>
      <w:r w:rsidR="00C70F7C" w:rsidRPr="00035835">
        <w:t>)</w:t>
      </w:r>
      <w:r w:rsidR="006E1B75" w:rsidRPr="00035835">
        <w:t>; or</w:t>
      </w:r>
    </w:p>
    <w:p w14:paraId="45645183" w14:textId="3F3B8BBB" w:rsidR="006E1B75" w:rsidRDefault="00993B2C" w:rsidP="006E1B75">
      <w:pPr>
        <w:pStyle w:val="paragraphsub"/>
      </w:pPr>
      <w:r>
        <w:tab/>
        <w:t>(ii)</w:t>
      </w:r>
      <w:r>
        <w:tab/>
      </w:r>
      <w:r w:rsidR="00A87BA6">
        <w:t>results in any one</w:t>
      </w:r>
      <w:r w:rsidR="00A054DE">
        <w:t xml:space="preserve"> of </w:t>
      </w:r>
      <w:r w:rsidR="00A87BA6">
        <w:t>the losses</w:t>
      </w:r>
      <w:r w:rsidR="002C51D9">
        <w:t xml:space="preserve"> </w:t>
      </w:r>
      <w:r w:rsidR="00583509">
        <w:t xml:space="preserve">specified </w:t>
      </w:r>
      <w:r w:rsidR="002C51D9">
        <w:t xml:space="preserve">in </w:t>
      </w:r>
      <w:r w:rsidR="00A87BA6">
        <w:t>paragraph (1)(b</w:t>
      </w:r>
      <w:r w:rsidR="00A054DE">
        <w:t>)</w:t>
      </w:r>
      <w:r w:rsidR="006E1B75" w:rsidRPr="00035835">
        <w:t>.</w:t>
      </w:r>
    </w:p>
    <w:p w14:paraId="1E613704" w14:textId="4612EC82" w:rsidR="00DA32B8" w:rsidRDefault="003E5004" w:rsidP="00CA0B6D">
      <w:pPr>
        <w:pStyle w:val="subsection"/>
      </w:pPr>
      <w:r>
        <w:tab/>
        <w:t>(</w:t>
      </w:r>
      <w:r w:rsidR="00007A8E">
        <w:t>3</w:t>
      </w:r>
      <w:r>
        <w:t>)</w:t>
      </w:r>
      <w:r>
        <w:tab/>
      </w:r>
      <w:r w:rsidR="00DA32B8">
        <w:t xml:space="preserve">For the </w:t>
      </w:r>
      <w:r>
        <w:t>avoidance of doubt</w:t>
      </w:r>
      <w:r w:rsidR="00DA32B8">
        <w:t>,</w:t>
      </w:r>
      <w:r w:rsidR="002046DD">
        <w:t xml:space="preserve"> the earlier injury </w:t>
      </w:r>
      <w:r w:rsidR="00943F25">
        <w:t xml:space="preserve">mentioned </w:t>
      </w:r>
      <w:r w:rsidR="00EE0DCD">
        <w:t xml:space="preserve">in </w:t>
      </w:r>
      <w:r w:rsidR="007F1495">
        <w:t>subparagraph </w:t>
      </w:r>
      <w:r w:rsidR="00EE0DCD">
        <w:t>(</w:t>
      </w:r>
      <w:r w:rsidR="00007A8E">
        <w:t>2</w:t>
      </w:r>
      <w:r w:rsidR="00EE0DCD">
        <w:t>)</w:t>
      </w:r>
      <w:r w:rsidR="007F1495">
        <w:t>(c)(ii</w:t>
      </w:r>
      <w:r w:rsidR="00EE0DCD">
        <w:t xml:space="preserve">) </w:t>
      </w:r>
      <w:r w:rsidR="002046DD">
        <w:t xml:space="preserve">is not a </w:t>
      </w:r>
      <w:r w:rsidR="002046DD" w:rsidRPr="00C70F7C">
        <w:rPr>
          <w:b/>
          <w:i/>
        </w:rPr>
        <w:t>catastrophic amputation injury</w:t>
      </w:r>
      <w:r w:rsidR="002046DD">
        <w:t xml:space="preserve"> unless </w:t>
      </w:r>
      <w:r w:rsidR="00007A8E">
        <w:t>the earlier injury</w:t>
      </w:r>
      <w:r w:rsidR="002A0A31" w:rsidRPr="002A0A31">
        <w:t xml:space="preserve"> </w:t>
      </w:r>
      <w:r w:rsidR="007D07B5">
        <w:t xml:space="preserve">satisfies the </w:t>
      </w:r>
      <w:r w:rsidR="00754E2A">
        <w:t xml:space="preserve">conditions for a </w:t>
      </w:r>
      <w:r w:rsidR="00754E2A" w:rsidRPr="00313203">
        <w:rPr>
          <w:b/>
          <w:i/>
        </w:rPr>
        <w:t>catastrophic amputation injury</w:t>
      </w:r>
      <w:r w:rsidR="00754E2A">
        <w:t xml:space="preserve"> </w:t>
      </w:r>
      <w:r w:rsidR="00502979">
        <w:t xml:space="preserve">in </w:t>
      </w:r>
      <w:r w:rsidR="00007A8E">
        <w:t>subsection</w:t>
      </w:r>
      <w:r w:rsidR="00502979">
        <w:t> </w:t>
      </w:r>
      <w:r w:rsidR="00C70F7C">
        <w:t>(1</w:t>
      </w:r>
      <w:r w:rsidR="00970595">
        <w:t>)</w:t>
      </w:r>
      <w:r w:rsidR="00DF1F71">
        <w:t xml:space="preserve"> or (</w:t>
      </w:r>
      <w:r w:rsidR="00007A8E">
        <w:t>2</w:t>
      </w:r>
      <w:r w:rsidR="00DF1F71">
        <w:t>)</w:t>
      </w:r>
      <w:r w:rsidR="00DA32B8">
        <w:t>.</w:t>
      </w:r>
    </w:p>
    <w:p w14:paraId="61A44B9C" w14:textId="2E2AC101" w:rsidR="00D06EFC" w:rsidRPr="00A31F0D" w:rsidRDefault="00860C6D" w:rsidP="00EC2981">
      <w:pPr>
        <w:pStyle w:val="ActHead5"/>
      </w:pPr>
      <w:bookmarkStart w:id="11" w:name="_Toc515634625"/>
      <w:r>
        <w:t>10</w:t>
      </w:r>
      <w:r w:rsidR="006819FA">
        <w:t xml:space="preserve">  </w:t>
      </w:r>
      <w:r w:rsidR="00D06EFC">
        <w:t>Catastrophic burn</w:t>
      </w:r>
      <w:r w:rsidR="00AE27BE">
        <w:t xml:space="preserve"> injury</w:t>
      </w:r>
      <w:bookmarkEnd w:id="11"/>
    </w:p>
    <w:p w14:paraId="76F59801" w14:textId="6A6C643D" w:rsidR="00EA01CF" w:rsidRPr="00A31F0D" w:rsidRDefault="00EC2981" w:rsidP="0002440B">
      <w:pPr>
        <w:pStyle w:val="subsection"/>
      </w:pPr>
      <w:r>
        <w:tab/>
      </w:r>
      <w:r>
        <w:tab/>
      </w:r>
      <w:r w:rsidR="00EA01CF" w:rsidRPr="00A31F0D">
        <w:t xml:space="preserve">An injury is a </w:t>
      </w:r>
      <w:r w:rsidR="00EA01CF" w:rsidRPr="00A31F0D">
        <w:rPr>
          <w:b/>
          <w:i/>
        </w:rPr>
        <w:t>catastrophic burn</w:t>
      </w:r>
      <w:r w:rsidR="00AE27BE">
        <w:rPr>
          <w:b/>
          <w:i/>
        </w:rPr>
        <w:t xml:space="preserve"> injury</w:t>
      </w:r>
      <w:r w:rsidR="00EA01CF" w:rsidRPr="00A31F0D">
        <w:rPr>
          <w:i/>
        </w:rPr>
        <w:t xml:space="preserve"> </w:t>
      </w:r>
      <w:r w:rsidR="00EA01CF" w:rsidRPr="00A31F0D">
        <w:t>if</w:t>
      </w:r>
      <w:r w:rsidR="00B17D3A" w:rsidRPr="00A31F0D">
        <w:t xml:space="preserve"> it results in</w:t>
      </w:r>
      <w:r w:rsidR="00634E3D">
        <w:t xml:space="preserve"> impairment assessed at</w:t>
      </w:r>
      <w:r w:rsidR="00B17D3A" w:rsidRPr="00A31F0D">
        <w:t xml:space="preserve"> a </w:t>
      </w:r>
      <w:r w:rsidR="00E37697">
        <w:t xml:space="preserve">score of 5 or less on any of the items on the </w:t>
      </w:r>
      <w:proofErr w:type="spellStart"/>
      <w:r w:rsidR="00B17D3A" w:rsidRPr="00A31F0D">
        <w:t>F</w:t>
      </w:r>
      <w:r w:rsidR="00484A51">
        <w:t>IM</w:t>
      </w:r>
      <w:r w:rsidR="00CE6254" w:rsidRPr="00CE6254">
        <w:rPr>
          <w:vertAlign w:val="superscript"/>
        </w:rPr>
        <w:t>TM</w:t>
      </w:r>
      <w:proofErr w:type="spellEnd"/>
      <w:r w:rsidR="00CE6254">
        <w:rPr>
          <w:vertAlign w:val="superscript"/>
        </w:rPr>
        <w:t xml:space="preserve"> </w:t>
      </w:r>
      <w:r w:rsidR="00CE6254">
        <w:t>score sheet</w:t>
      </w:r>
      <w:r w:rsidR="00DD18FF">
        <w:t xml:space="preserve"> </w:t>
      </w:r>
      <w:r w:rsidR="0045393B">
        <w:t>at S</w:t>
      </w:r>
      <w:r w:rsidR="006819FA">
        <w:t xml:space="preserve">chedule </w:t>
      </w:r>
      <w:r w:rsidR="00E500B1">
        <w:t>1</w:t>
      </w:r>
      <w:r w:rsidR="00B17D3A" w:rsidRPr="00A31F0D">
        <w:t xml:space="preserve">, and </w:t>
      </w:r>
      <w:r w:rsidR="00774A3A">
        <w:t xml:space="preserve">the injury is </w:t>
      </w:r>
      <w:r w:rsidR="00B17D3A" w:rsidRPr="00A31F0D">
        <w:t xml:space="preserve">one or </w:t>
      </w:r>
      <w:r w:rsidR="00583509">
        <w:t>both</w:t>
      </w:r>
      <w:r w:rsidR="00583509" w:rsidRPr="00A31F0D">
        <w:t xml:space="preserve"> </w:t>
      </w:r>
      <w:r w:rsidR="00B17D3A" w:rsidRPr="00A31F0D">
        <w:t>of the following</w:t>
      </w:r>
      <w:r w:rsidR="00EA01CF" w:rsidRPr="00A31F0D">
        <w:t>:</w:t>
      </w:r>
    </w:p>
    <w:p w14:paraId="46D553A0" w14:textId="1C3F40C3" w:rsidR="00EA01CF" w:rsidRPr="00A31F0D" w:rsidRDefault="001B1783" w:rsidP="00CA0B6D">
      <w:pPr>
        <w:pStyle w:val="paragraph"/>
      </w:pPr>
      <w:r>
        <w:tab/>
      </w:r>
      <w:r w:rsidR="00EC2981">
        <w:t>(a)</w:t>
      </w:r>
      <w:r w:rsidR="00EC2981">
        <w:tab/>
      </w:r>
      <w:r w:rsidR="00EA01CF" w:rsidRPr="00A31F0D">
        <w:t>full thickness burns:</w:t>
      </w:r>
    </w:p>
    <w:p w14:paraId="036E8851" w14:textId="5B4E7A29" w:rsidR="001B1783" w:rsidRPr="00A31F0D" w:rsidRDefault="001B1783" w:rsidP="00CA0B6D">
      <w:pPr>
        <w:pStyle w:val="paragraphsub"/>
      </w:pPr>
      <w:r>
        <w:tab/>
      </w:r>
      <w:r w:rsidR="0002440B">
        <w:t>(</w:t>
      </w:r>
      <w:proofErr w:type="spellStart"/>
      <w:r w:rsidR="0002440B">
        <w:t>i</w:t>
      </w:r>
      <w:proofErr w:type="spellEnd"/>
      <w:r w:rsidR="0002440B">
        <w:t>)</w:t>
      </w:r>
      <w:r w:rsidR="0002440B">
        <w:tab/>
      </w:r>
      <w:r w:rsidR="00EA01CF" w:rsidRPr="00A31F0D">
        <w:t>for a</w:t>
      </w:r>
      <w:r w:rsidR="00AC7059">
        <w:t xml:space="preserve">n employee </w:t>
      </w:r>
      <w:r w:rsidR="00EA01CF" w:rsidRPr="00A31F0D">
        <w:t xml:space="preserve">aged 16 years or above </w:t>
      </w:r>
      <w:r w:rsidR="00F263C1">
        <w:t>at the time of the injury</w:t>
      </w:r>
      <w:r w:rsidR="00D77662">
        <w:t>—</w:t>
      </w:r>
      <w:r w:rsidR="00F263C1">
        <w:t>greater than</w:t>
      </w:r>
      <w:r w:rsidR="00EA01CF" w:rsidRPr="00A31F0D">
        <w:t xml:space="preserve"> 40</w:t>
      </w:r>
      <w:r w:rsidR="00583509">
        <w:t>%</w:t>
      </w:r>
      <w:r w:rsidR="00EA01CF" w:rsidRPr="00A31F0D">
        <w:t xml:space="preserve"> of the total body surface area;</w:t>
      </w:r>
      <w:r w:rsidR="00F263C1">
        <w:t xml:space="preserve"> or</w:t>
      </w:r>
    </w:p>
    <w:p w14:paraId="539BD174" w14:textId="6CB1565A" w:rsidR="001B1783" w:rsidRPr="00A31F0D" w:rsidRDefault="00D74A74" w:rsidP="00CA0B6D">
      <w:pPr>
        <w:pStyle w:val="paragraphsub"/>
      </w:pPr>
      <w:r>
        <w:tab/>
      </w:r>
      <w:r w:rsidR="001B1783">
        <w:t>(ii)</w:t>
      </w:r>
      <w:r>
        <w:tab/>
      </w:r>
      <w:r w:rsidR="00EA01CF" w:rsidRPr="00A31F0D">
        <w:t>for a</w:t>
      </w:r>
      <w:r w:rsidR="00AC7059">
        <w:t xml:space="preserve">n employee </w:t>
      </w:r>
      <w:r w:rsidR="00EA01CF" w:rsidRPr="00A31F0D">
        <w:t xml:space="preserve">aged under 16 years </w:t>
      </w:r>
      <w:r w:rsidR="001B1783">
        <w:t xml:space="preserve">at the time of the </w:t>
      </w:r>
      <w:r w:rsidR="00F263C1">
        <w:t>injury</w:t>
      </w:r>
      <w:r w:rsidR="00D77662">
        <w:t>—</w:t>
      </w:r>
      <w:r w:rsidR="001B1783">
        <w:t xml:space="preserve">  </w:t>
      </w:r>
      <w:r w:rsidR="00F263C1">
        <w:t xml:space="preserve">greater than </w:t>
      </w:r>
      <w:r w:rsidR="00EA01CF" w:rsidRPr="00A31F0D">
        <w:t>30</w:t>
      </w:r>
      <w:r w:rsidR="00583509">
        <w:t>%</w:t>
      </w:r>
      <w:r w:rsidR="00EA01CF" w:rsidRPr="00A31F0D">
        <w:t xml:space="preserve"> of the total body </w:t>
      </w:r>
      <w:r w:rsidR="00B17D3A" w:rsidRPr="00A31F0D">
        <w:t>surface area;</w:t>
      </w:r>
      <w:r w:rsidR="00F263C1">
        <w:t xml:space="preserve"> or</w:t>
      </w:r>
    </w:p>
    <w:p w14:paraId="347D08B9" w14:textId="16524578" w:rsidR="00B17D3A" w:rsidRPr="00A31F0D" w:rsidRDefault="001B1783" w:rsidP="00CA0B6D">
      <w:pPr>
        <w:pStyle w:val="paragraphsub"/>
      </w:pPr>
      <w:r>
        <w:tab/>
        <w:t>(iii)</w:t>
      </w:r>
      <w:r w:rsidR="00D74A74">
        <w:tab/>
      </w:r>
      <w:r w:rsidR="00B17D3A" w:rsidRPr="00A31F0D">
        <w:t>to the hand</w:t>
      </w:r>
      <w:r w:rsidR="00B17D3A" w:rsidRPr="00E63058">
        <w:t>s</w:t>
      </w:r>
      <w:r w:rsidR="00B17D3A" w:rsidRPr="00A31F0D">
        <w:t>, face or genital area; or</w:t>
      </w:r>
    </w:p>
    <w:p w14:paraId="3BC46205" w14:textId="6D3FB773" w:rsidR="00B17D3A" w:rsidRDefault="0002440B" w:rsidP="00CA0B6D">
      <w:pPr>
        <w:pStyle w:val="paragraph"/>
      </w:pPr>
      <w:r>
        <w:tab/>
        <w:t>(b)</w:t>
      </w:r>
      <w:r>
        <w:tab/>
      </w:r>
      <w:r w:rsidR="00B17D3A" w:rsidRPr="00A31F0D">
        <w:t xml:space="preserve">inhalation burns </w:t>
      </w:r>
      <w:r w:rsidR="00EB17BE">
        <w:t>resulting in</w:t>
      </w:r>
      <w:r w:rsidR="00EB17BE" w:rsidRPr="00A31F0D">
        <w:t xml:space="preserve"> </w:t>
      </w:r>
      <w:r w:rsidR="006B24FB">
        <w:t xml:space="preserve">vital capacity or forced expiratory volume in one second which is less than 50% of that predicted for the </w:t>
      </w:r>
      <w:r w:rsidR="00AC7059">
        <w:t>employee</w:t>
      </w:r>
      <w:r w:rsidR="006B24FB">
        <w:t>’s age, height and ethnicity</w:t>
      </w:r>
      <w:r w:rsidR="00B17D3A" w:rsidRPr="00A31F0D">
        <w:t>.</w:t>
      </w:r>
    </w:p>
    <w:p w14:paraId="06BB5D17" w14:textId="77777777" w:rsidR="004C587C" w:rsidRPr="00E57ADE" w:rsidRDefault="004C587C" w:rsidP="004C587C">
      <w:pPr>
        <w:pStyle w:val="subsection"/>
        <w:tabs>
          <w:tab w:val="clear" w:pos="1021"/>
        </w:tabs>
        <w:ind w:left="1985" w:hanging="851"/>
        <w:rPr>
          <w:sz w:val="18"/>
          <w:szCs w:val="18"/>
        </w:rPr>
      </w:pPr>
      <w:r w:rsidRPr="00E57ADE">
        <w:rPr>
          <w:sz w:val="18"/>
          <w:szCs w:val="18"/>
        </w:rPr>
        <w:t>Note:</w:t>
      </w:r>
      <w:r w:rsidRPr="00E57ADE">
        <w:rPr>
          <w:sz w:val="18"/>
          <w:szCs w:val="18"/>
        </w:rPr>
        <w:tab/>
        <w:t xml:space="preserve">The </w:t>
      </w:r>
      <w:proofErr w:type="spellStart"/>
      <w:r w:rsidRPr="00E57ADE">
        <w:rPr>
          <w:sz w:val="18"/>
          <w:szCs w:val="18"/>
        </w:rPr>
        <w:t>FIM</w:t>
      </w:r>
      <w:r w:rsidRPr="00E57ADE">
        <w:rPr>
          <w:sz w:val="18"/>
          <w:szCs w:val="18"/>
          <w:vertAlign w:val="superscript"/>
        </w:rPr>
        <w:t>TM</w:t>
      </w:r>
      <w:proofErr w:type="spellEnd"/>
      <w:r w:rsidRPr="00E57ADE">
        <w:rPr>
          <w:sz w:val="18"/>
          <w:szCs w:val="18"/>
          <w:vertAlign w:val="superscript"/>
        </w:rPr>
        <w:t xml:space="preserve"> </w:t>
      </w:r>
      <w:r w:rsidRPr="00E57ADE">
        <w:rPr>
          <w:sz w:val="18"/>
          <w:szCs w:val="18"/>
        </w:rPr>
        <w:t>(Functional Independence Measure) is a basic indicator of severity of functional limitation.</w:t>
      </w:r>
    </w:p>
    <w:p w14:paraId="5AE87A32" w14:textId="4EB896DD" w:rsidR="00D06EFC" w:rsidRDefault="00D507D2" w:rsidP="0002440B">
      <w:pPr>
        <w:pStyle w:val="ActHead5"/>
      </w:pPr>
      <w:bookmarkStart w:id="12" w:name="_Toc515634626"/>
      <w:r w:rsidRPr="00D507D2">
        <w:t>1</w:t>
      </w:r>
      <w:r w:rsidR="00860C6D">
        <w:t>1</w:t>
      </w:r>
      <w:r w:rsidR="00D06EFC">
        <w:t xml:space="preserve"> </w:t>
      </w:r>
      <w:r w:rsidR="009F5883">
        <w:t xml:space="preserve"> </w:t>
      </w:r>
      <w:r w:rsidR="00C50387">
        <w:t>Catastrophic</w:t>
      </w:r>
      <w:r w:rsidR="00D06EFC">
        <w:t xml:space="preserve"> blindness</w:t>
      </w:r>
      <w:r w:rsidR="00C50387">
        <w:t xml:space="preserve"> injury</w:t>
      </w:r>
      <w:bookmarkEnd w:id="12"/>
    </w:p>
    <w:p w14:paraId="1D5BD198" w14:textId="77777777" w:rsidR="00104FB0" w:rsidRPr="00A31F0D" w:rsidRDefault="0002440B" w:rsidP="00104FB0">
      <w:pPr>
        <w:pStyle w:val="subsection"/>
      </w:pPr>
      <w:r>
        <w:tab/>
      </w:r>
      <w:r>
        <w:tab/>
      </w:r>
      <w:r w:rsidR="00104FB0" w:rsidRPr="00A31F0D">
        <w:t xml:space="preserve">An injury is </w:t>
      </w:r>
      <w:r w:rsidR="00104FB0">
        <w:t xml:space="preserve">a </w:t>
      </w:r>
      <w:r w:rsidR="00104FB0">
        <w:rPr>
          <w:b/>
          <w:i/>
        </w:rPr>
        <w:t>catastrophic</w:t>
      </w:r>
      <w:r w:rsidR="00104FB0" w:rsidRPr="00D507D2">
        <w:rPr>
          <w:b/>
          <w:i/>
        </w:rPr>
        <w:t xml:space="preserve"> blindness injury</w:t>
      </w:r>
      <w:r w:rsidR="00104FB0">
        <w:t xml:space="preserve"> if </w:t>
      </w:r>
      <w:r w:rsidR="00104FB0" w:rsidRPr="00A31F0D">
        <w:t>it results in</w:t>
      </w:r>
      <w:r w:rsidR="00104FB0">
        <w:t xml:space="preserve"> one or more of the following</w:t>
      </w:r>
      <w:r w:rsidR="00104FB0" w:rsidRPr="00A31F0D">
        <w:t>:</w:t>
      </w:r>
    </w:p>
    <w:p w14:paraId="66846838" w14:textId="11EC42FA" w:rsidR="00104FB0" w:rsidRPr="00A31F0D" w:rsidRDefault="00104FB0" w:rsidP="00104FB0">
      <w:pPr>
        <w:pStyle w:val="paragraph"/>
      </w:pPr>
      <w:r>
        <w:tab/>
        <w:t>(a)</w:t>
      </w:r>
      <w:r>
        <w:tab/>
      </w:r>
      <w:r w:rsidRPr="00A31F0D">
        <w:t>visual acuity after correction by suitable lenses of less than 6/60 in both eyes;</w:t>
      </w:r>
      <w:r>
        <w:t xml:space="preserve"> or</w:t>
      </w:r>
    </w:p>
    <w:p w14:paraId="009F086F" w14:textId="77777777" w:rsidR="00104FB0" w:rsidRPr="00A31F0D" w:rsidRDefault="00104FB0" w:rsidP="00104FB0">
      <w:pPr>
        <w:pStyle w:val="paragraph"/>
      </w:pPr>
      <w:r>
        <w:tab/>
        <w:t>(b)</w:t>
      </w:r>
      <w:r>
        <w:tab/>
      </w:r>
      <w:r w:rsidRPr="00A31F0D">
        <w:t>constriction to within 10 degrees of fixation in the better eye irrespective of corrected visual acuity; or</w:t>
      </w:r>
    </w:p>
    <w:p w14:paraId="701346DD" w14:textId="4C8CC25C" w:rsidR="00104FB0" w:rsidRPr="00E20512" w:rsidRDefault="00104FB0" w:rsidP="00104FB0">
      <w:pPr>
        <w:pStyle w:val="paragraph"/>
      </w:pPr>
      <w:r>
        <w:tab/>
        <w:t>(c)</w:t>
      </w:r>
      <w:r>
        <w:tab/>
      </w:r>
      <w:r w:rsidRPr="00A31F0D">
        <w:t xml:space="preserve">a combination of visual defects resulting in the same degree of visual impairment as that </w:t>
      </w:r>
      <w:r w:rsidR="00583509">
        <w:t>specified</w:t>
      </w:r>
      <w:r w:rsidR="00583509" w:rsidRPr="00A31F0D">
        <w:t xml:space="preserve"> </w:t>
      </w:r>
      <w:r w:rsidRPr="00A31F0D">
        <w:t xml:space="preserve">in </w:t>
      </w:r>
      <w:r w:rsidR="00583509">
        <w:t>subsection (a) or (b)</w:t>
      </w:r>
      <w:r w:rsidRPr="00A31F0D">
        <w:t>.</w:t>
      </w:r>
    </w:p>
    <w:p w14:paraId="39CE5A71" w14:textId="1A460ECD" w:rsidR="00CE6254" w:rsidRPr="00CA0B6D" w:rsidRDefault="00104FB0" w:rsidP="004C587C">
      <w:pPr>
        <w:pStyle w:val="subsection"/>
        <w:tabs>
          <w:tab w:val="clear" w:pos="1021"/>
        </w:tabs>
        <w:ind w:left="1985" w:hanging="851"/>
        <w:rPr>
          <w:sz w:val="18"/>
          <w:szCs w:val="18"/>
        </w:rPr>
        <w:sectPr w:rsidR="00CE6254" w:rsidRPr="00CA0B6D" w:rsidSect="00E500B1">
          <w:pgSz w:w="11907" w:h="16839" w:code="9"/>
          <w:pgMar w:top="2234" w:right="1797" w:bottom="1440" w:left="1797" w:header="720" w:footer="709" w:gutter="0"/>
          <w:cols w:space="708"/>
          <w:docGrid w:linePitch="360"/>
        </w:sectPr>
      </w:pPr>
      <w:r w:rsidRPr="00CA0B6D">
        <w:rPr>
          <w:sz w:val="18"/>
          <w:szCs w:val="18"/>
        </w:rPr>
        <w:t>Note:</w:t>
      </w:r>
      <w:r w:rsidR="00556C6B" w:rsidRPr="00CA0B6D">
        <w:rPr>
          <w:sz w:val="18"/>
          <w:szCs w:val="18"/>
        </w:rPr>
        <w:tab/>
        <w:t>An employee would have</w:t>
      </w:r>
      <w:r w:rsidR="00CD1F40" w:rsidRPr="00CA0B6D">
        <w:rPr>
          <w:sz w:val="18"/>
          <w:szCs w:val="18"/>
        </w:rPr>
        <w:t xml:space="preserve"> </w:t>
      </w:r>
      <w:r w:rsidRPr="00CA0B6D">
        <w:rPr>
          <w:sz w:val="18"/>
          <w:szCs w:val="18"/>
        </w:rPr>
        <w:t xml:space="preserve">visual </w:t>
      </w:r>
      <w:r w:rsidR="00CD1F40" w:rsidRPr="00CA0B6D">
        <w:rPr>
          <w:sz w:val="18"/>
          <w:szCs w:val="18"/>
        </w:rPr>
        <w:t xml:space="preserve">acuity of 6/60 if the employee is only able to see at a distance of 6 metres a symbol which a person with normal vision could see at </w:t>
      </w:r>
      <w:r w:rsidR="00556C6B" w:rsidRPr="00CA0B6D">
        <w:rPr>
          <w:sz w:val="18"/>
          <w:szCs w:val="18"/>
        </w:rPr>
        <w:t xml:space="preserve">a distance of </w:t>
      </w:r>
      <w:r w:rsidR="00CD1F40" w:rsidRPr="00CA0B6D">
        <w:rPr>
          <w:sz w:val="18"/>
          <w:szCs w:val="18"/>
        </w:rPr>
        <w:t>60 metres.</w:t>
      </w:r>
    </w:p>
    <w:p w14:paraId="4F58F2FE" w14:textId="6E61AAA0" w:rsidR="0045393B" w:rsidRDefault="0045393B" w:rsidP="00CA0B6D">
      <w:pPr>
        <w:pStyle w:val="ActHead6"/>
      </w:pPr>
      <w:bookmarkStart w:id="13" w:name="_Toc508973906"/>
      <w:bookmarkStart w:id="14" w:name="_Toc515634627"/>
      <w:r>
        <w:t xml:space="preserve">Schedule </w:t>
      </w:r>
      <w:r w:rsidRPr="004E1307">
        <w:t>1—</w:t>
      </w:r>
      <w:proofErr w:type="spellStart"/>
      <w:r>
        <w:t>FIM</w:t>
      </w:r>
      <w:r w:rsidRPr="00C569B0">
        <w:rPr>
          <w:vertAlign w:val="superscript"/>
        </w:rPr>
        <w:t>TM</w:t>
      </w:r>
      <w:proofErr w:type="spellEnd"/>
      <w:r w:rsidRPr="00CA0B6D">
        <w:t xml:space="preserve"> </w:t>
      </w:r>
      <w:r w:rsidRPr="0024228B">
        <w:t>score sheet</w:t>
      </w:r>
      <w:bookmarkEnd w:id="13"/>
      <w:bookmarkEnd w:id="14"/>
    </w:p>
    <w:p w14:paraId="01140A4B" w14:textId="53650E48" w:rsidR="00821E31" w:rsidRDefault="00821E31" w:rsidP="002C7D1D">
      <w:pPr>
        <w:spacing w:line="400" w:lineRule="atLeast"/>
        <w:rPr>
          <w:sz w:val="20"/>
          <w:u w:val="singl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  <w:tblCaption w:val="FIM (tradmark) score sheet"/>
        <w:tblDescription w:val="Heading: FIM (trademark) scores.&#10;&#10;Sub-heading: Items 1 to 5 concern self care.&#10;Item 1: Eating.&#10;Item 2: Grooming.&#10;Item 3: Bathing.&#10;Item 4: Dressing (upper body)&#10;Item 5: Dressing (lower body)&#10;&#10;Sub-heading: Items 6 to 8 concern sphincter control.&#10;Item 6: Toileting.&#10;Item 7: Bladder management.&#10;Item 8: Bowel management.&#10;&#10;Sub-heading: Items 9 to 11 concern transfers.&#10;Item 9: Bed or chair or wheelchair.&#10;Item 10: Toilet.&#10;Item 11:  Bath or shower.&#10;&#10;Sub-heading: Items 12 and 13 concern locomotion.&#10;Item 12: Walk or wheelchair.&#10;Item 13: Stairs.&#10;&#10;Sub-heading: Items 14 and 15 concern communication.&#10;Item 14: Comprehension.&#10;Item 15: Expression.&#10;&#10;Sub-heading: Items 16 to 18 concern social cognition.&#10;Item 16: Social interaction.&#10;Item 17: Problem solving.&#10;Item 18: Memory.&#10;&#10;Heading: FIM (trademark) levels.&#10;&#10;Sub-heading: Score 7 and 6 are for no helper.&#10;Score 7: Complete independence (timely, safely).&#10;Score 6: Modified independence (device).&#10;&#10;Sub-heading: Scores 5 to 3 are for helper modified dependence).&#10;Score 5: Supervision (subject equals 100%).&#10;Score 4: Minimal assistance (subject equals 75% or more).&#10;Score 3 Moderate assistance (subject equals 50% or more).&#10;&#10;Sub-heading: Scores 2 and 1 are for helper (complete dependence).&#10;Score 2: Maximal assistance (subject equals 25% or more).&#10;Score 1: Total assistance (subject less than 25%)."/>
      </w:tblPr>
      <w:tblGrid>
        <w:gridCol w:w="2622"/>
        <w:gridCol w:w="728"/>
        <w:gridCol w:w="1747"/>
        <w:gridCol w:w="3432"/>
      </w:tblGrid>
      <w:tr w:rsidR="008877F3" w:rsidRPr="008877F3" w14:paraId="7774D94F" w14:textId="77777777" w:rsidTr="00CA0B6D">
        <w:tc>
          <w:tcPr>
            <w:tcW w:w="4962" w:type="dxa"/>
            <w:gridSpan w:val="3"/>
            <w:vAlign w:val="center"/>
          </w:tcPr>
          <w:p w14:paraId="74FF385B" w14:textId="049FFF33" w:rsidR="008877F3" w:rsidRPr="00035835" w:rsidRDefault="00823B64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Patient’s n</w:t>
            </w:r>
            <w:r w:rsidR="008877F3" w:rsidRPr="008877F3">
              <w:rPr>
                <w:rFonts w:ascii="Times New Roman" w:hAnsi="Times New Roman"/>
                <w:b w:val="0"/>
                <w:sz w:val="20"/>
              </w:rPr>
              <w:t>ame:</w:t>
            </w:r>
          </w:p>
        </w:tc>
        <w:tc>
          <w:tcPr>
            <w:tcW w:w="3341" w:type="dxa"/>
            <w:vAlign w:val="center"/>
          </w:tcPr>
          <w:p w14:paraId="7E21F304" w14:textId="787B6453" w:rsidR="008877F3" w:rsidRPr="008877F3" w:rsidDel="008877F3" w:rsidRDefault="008877F3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Date of birth:</w:t>
            </w:r>
          </w:p>
        </w:tc>
      </w:tr>
      <w:tr w:rsidR="008877F3" w:rsidRPr="008877F3" w14:paraId="01351269" w14:textId="77777777" w:rsidTr="00CA0B6D">
        <w:tc>
          <w:tcPr>
            <w:tcW w:w="4962" w:type="dxa"/>
            <w:gridSpan w:val="3"/>
            <w:vAlign w:val="center"/>
          </w:tcPr>
          <w:p w14:paraId="2ACFBA6C" w14:textId="090E007A" w:rsidR="008877F3" w:rsidRPr="00823B64" w:rsidRDefault="00823B64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823B64">
              <w:rPr>
                <w:rFonts w:ascii="Times New Roman" w:hAnsi="Times New Roman"/>
                <w:b w:val="0"/>
                <w:sz w:val="20"/>
              </w:rPr>
              <w:t xml:space="preserve">Type of injury: </w:t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instrText xml:space="preserve"> FORMCHECKBOX </w:instrText>
            </w:r>
            <w:r w:rsidR="008542C4">
              <w:rPr>
                <w:rFonts w:ascii="Times New Roman" w:hAnsi="Times New Roman"/>
                <w:b w:val="0"/>
                <w:color w:val="000000"/>
                <w:sz w:val="20"/>
              </w:rPr>
            </w:r>
            <w:r w:rsidR="008542C4">
              <w:rPr>
                <w:rFonts w:ascii="Times New Roman" w:hAnsi="Times New Roman"/>
                <w:b w:val="0"/>
                <w:color w:val="000000"/>
                <w:sz w:val="20"/>
              </w:rPr>
              <w:fldChar w:fldCharType="separate"/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fldChar w:fldCharType="end"/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Brain injury</w:t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t xml:space="preserve">   </w:t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instrText xml:space="preserve"> FORMCHECKBOX </w:instrText>
            </w:r>
            <w:r w:rsidR="008542C4">
              <w:rPr>
                <w:rFonts w:ascii="Times New Roman" w:hAnsi="Times New Roman"/>
                <w:b w:val="0"/>
                <w:color w:val="000000"/>
                <w:sz w:val="20"/>
              </w:rPr>
            </w:r>
            <w:r w:rsidR="008542C4">
              <w:rPr>
                <w:rFonts w:ascii="Times New Roman" w:hAnsi="Times New Roman"/>
                <w:b w:val="0"/>
                <w:color w:val="000000"/>
                <w:sz w:val="20"/>
              </w:rPr>
              <w:fldChar w:fldCharType="separate"/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fldChar w:fldCharType="end"/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Burn</w:t>
            </w:r>
          </w:p>
        </w:tc>
        <w:tc>
          <w:tcPr>
            <w:tcW w:w="3341" w:type="dxa"/>
            <w:vAlign w:val="center"/>
          </w:tcPr>
          <w:p w14:paraId="7E2F8CAF" w14:textId="12817DF2" w:rsidR="008877F3" w:rsidRPr="008877F3" w:rsidDel="008877F3" w:rsidRDefault="008877F3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Date of injury:</w:t>
            </w:r>
          </w:p>
        </w:tc>
      </w:tr>
      <w:tr w:rsidR="00823B64" w:rsidRPr="008877F3" w14:paraId="1C585A3E" w14:textId="77777777" w:rsidTr="00823B64">
        <w:tc>
          <w:tcPr>
            <w:tcW w:w="4962" w:type="dxa"/>
            <w:gridSpan w:val="3"/>
            <w:vAlign w:val="center"/>
          </w:tcPr>
          <w:p w14:paraId="7EE55327" w14:textId="4B567884" w:rsidR="00823B64" w:rsidRDefault="00823B64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Hospital / unit:</w:t>
            </w:r>
          </w:p>
        </w:tc>
        <w:tc>
          <w:tcPr>
            <w:tcW w:w="3341" w:type="dxa"/>
            <w:vAlign w:val="center"/>
          </w:tcPr>
          <w:p w14:paraId="3EB40CB5" w14:textId="4113C371" w:rsidR="00823B64" w:rsidRDefault="00823B64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Date of assessment:</w:t>
            </w:r>
          </w:p>
        </w:tc>
      </w:tr>
      <w:tr w:rsidR="008877F3" w:rsidRPr="008877F3" w14:paraId="0CDE6407" w14:textId="77777777" w:rsidTr="00CA0B6D">
        <w:tc>
          <w:tcPr>
            <w:tcW w:w="8303" w:type="dxa"/>
            <w:gridSpan w:val="4"/>
            <w:tcBorders>
              <w:bottom w:val="single" w:sz="4" w:space="0" w:color="auto"/>
            </w:tcBorders>
            <w:vAlign w:val="center"/>
          </w:tcPr>
          <w:p w14:paraId="5C9A664D" w14:textId="77777777" w:rsidR="008877F3" w:rsidRDefault="008877F3" w:rsidP="00035835">
            <w:pPr>
              <w:pStyle w:val="ItemHead"/>
              <w:keepNext w:val="0"/>
              <w:tabs>
                <w:tab w:val="left" w:pos="2310"/>
              </w:tabs>
              <w:spacing w:before="100" w:after="100"/>
              <w:ind w:left="0" w:firstLine="0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Method of administration:</w:t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 w:rsidRPr="008877F3">
              <w:rPr>
                <w:rFonts w:ascii="Times New Roman" w:hAnsi="Times New Roman"/>
                <w:b w:val="0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F3">
              <w:rPr>
                <w:rFonts w:ascii="Times New Roman" w:hAnsi="Times New Roman"/>
                <w:b w:val="0"/>
                <w:color w:val="000000"/>
                <w:sz w:val="20"/>
              </w:rPr>
              <w:instrText xml:space="preserve"> FORMCHECKBOX </w:instrText>
            </w:r>
            <w:r w:rsidR="008542C4">
              <w:rPr>
                <w:rFonts w:ascii="Times New Roman" w:hAnsi="Times New Roman"/>
                <w:b w:val="0"/>
                <w:color w:val="000000"/>
                <w:sz w:val="20"/>
              </w:rPr>
            </w:r>
            <w:r w:rsidR="008542C4">
              <w:rPr>
                <w:rFonts w:ascii="Times New Roman" w:hAnsi="Times New Roman"/>
                <w:b w:val="0"/>
                <w:color w:val="000000"/>
                <w:sz w:val="20"/>
              </w:rPr>
              <w:fldChar w:fldCharType="separate"/>
            </w:r>
            <w:r w:rsidRPr="008877F3">
              <w:rPr>
                <w:rFonts w:ascii="Times New Roman" w:hAnsi="Times New Roman"/>
                <w:b w:val="0"/>
                <w:color w:val="000000"/>
                <w:sz w:val="20"/>
              </w:rPr>
              <w:fldChar w:fldCharType="end"/>
            </w:r>
            <w:r w:rsidRPr="008877F3">
              <w:rPr>
                <w:rFonts w:ascii="Times New Roman" w:hAnsi="Times New Roman"/>
                <w:b w:val="0"/>
                <w:color w:val="000000"/>
                <w:sz w:val="20"/>
              </w:rPr>
              <w:t xml:space="preserve"> Direct observation</w:t>
            </w:r>
          </w:p>
          <w:p w14:paraId="0507874E" w14:textId="7DA24D5B" w:rsidR="008877F3" w:rsidRPr="008877F3" w:rsidDel="008877F3" w:rsidRDefault="008877F3" w:rsidP="008877F3">
            <w:pPr>
              <w:pStyle w:val="ItemHead"/>
              <w:keepNext w:val="0"/>
              <w:tabs>
                <w:tab w:val="left" w:pos="2310"/>
              </w:tabs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ab/>
            </w:r>
            <w:r w:rsidRPr="008877F3">
              <w:rPr>
                <w:rFonts w:ascii="Times New Roman" w:hAnsi="Times New Roman"/>
                <w:b w:val="0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F3">
              <w:rPr>
                <w:rFonts w:ascii="Times New Roman" w:hAnsi="Times New Roman"/>
                <w:b w:val="0"/>
                <w:color w:val="000000"/>
                <w:sz w:val="20"/>
              </w:rPr>
              <w:instrText xml:space="preserve"> FORMCHECKBOX </w:instrText>
            </w:r>
            <w:r w:rsidR="008542C4">
              <w:rPr>
                <w:rFonts w:ascii="Times New Roman" w:hAnsi="Times New Roman"/>
                <w:b w:val="0"/>
                <w:color w:val="000000"/>
                <w:sz w:val="20"/>
              </w:rPr>
            </w:r>
            <w:r w:rsidR="008542C4">
              <w:rPr>
                <w:rFonts w:ascii="Times New Roman" w:hAnsi="Times New Roman"/>
                <w:b w:val="0"/>
                <w:color w:val="000000"/>
                <w:sz w:val="20"/>
              </w:rPr>
              <w:fldChar w:fldCharType="separate"/>
            </w:r>
            <w:r w:rsidRPr="008877F3">
              <w:rPr>
                <w:rFonts w:ascii="Times New Roman" w:hAnsi="Times New Roman"/>
                <w:b w:val="0"/>
                <w:color w:val="000000"/>
                <w:sz w:val="20"/>
              </w:rPr>
              <w:fldChar w:fldCharType="end"/>
            </w:r>
            <w:r w:rsidRPr="008877F3">
              <w:rPr>
                <w:rFonts w:ascii="Times New Roman" w:hAnsi="Times New Roman"/>
                <w:b w:val="0"/>
                <w:color w:val="000000"/>
                <w:sz w:val="20"/>
              </w:rPr>
              <w:t xml:space="preserve"> Interview with:</w:t>
            </w:r>
          </w:p>
        </w:tc>
      </w:tr>
      <w:tr w:rsidR="008877F3" w14:paraId="01C9D378" w14:textId="77777777" w:rsidTr="00CA0B6D"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66D6C" w14:textId="77777777" w:rsidR="008877F3" w:rsidRPr="008877F3" w:rsidRDefault="008877F3" w:rsidP="00035835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07ACF" w14:textId="77777777" w:rsidR="008877F3" w:rsidRPr="008877F3" w:rsidRDefault="008877F3" w:rsidP="00035835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F44857" w14:textId="77777777" w:rsidR="008877F3" w:rsidRPr="00035835" w:rsidRDefault="008877F3" w:rsidP="00035835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88163B" w14:textId="77777777" w:rsidR="008877F3" w:rsidRPr="00DD18FF" w:rsidDel="008877F3" w:rsidRDefault="008877F3" w:rsidP="00035835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3634" w14:paraId="5327D474" w14:textId="77777777" w:rsidTr="00CA0B6D"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15ECAAB" w14:textId="45CB5942" w:rsidR="00DD18FF" w:rsidRPr="00DD18FF" w:rsidRDefault="0069758A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C91B765" w14:textId="6BC624A5" w:rsidR="00DD18FF" w:rsidRPr="00DD18FF" w:rsidRDefault="00DD18FF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DD18FF">
              <w:rPr>
                <w:rFonts w:ascii="Times New Roman" w:hAnsi="Times New Roman"/>
                <w:sz w:val="20"/>
              </w:rPr>
              <w:t>Score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D357D27" w14:textId="1EFE1648" w:rsidR="00DD18FF" w:rsidRPr="00624573" w:rsidRDefault="00DE0C16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 score due to the injury</w:t>
            </w:r>
            <w:r w:rsidR="00E500B1" w:rsidRPr="00624573"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vAlign w:val="center"/>
          </w:tcPr>
          <w:p w14:paraId="580F0461" w14:textId="3EE1933D" w:rsidR="00DD18FF" w:rsidRPr="00DD18FF" w:rsidRDefault="008877F3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Reasons for</w:t>
            </w:r>
            <w:r w:rsidR="00DD18FF" w:rsidRPr="00DD18FF">
              <w:rPr>
                <w:rFonts w:ascii="Times New Roman" w:hAnsi="Times New Roman"/>
                <w:sz w:val="20"/>
              </w:rPr>
              <w:t xml:space="preserve"> score</w:t>
            </w:r>
          </w:p>
        </w:tc>
      </w:tr>
      <w:tr w:rsidR="00B26AFC" w14:paraId="78CD9CCB" w14:textId="77777777" w:rsidTr="00CA0B6D">
        <w:trPr>
          <w:tblHeader/>
        </w:trPr>
        <w:tc>
          <w:tcPr>
            <w:tcW w:w="8303" w:type="dxa"/>
            <w:gridSpan w:val="4"/>
            <w:vAlign w:val="center"/>
          </w:tcPr>
          <w:p w14:paraId="6FE6801C" w14:textId="3CEBA123" w:rsidR="00B26AFC" w:rsidRPr="00DD18FF" w:rsidRDefault="00B26AFC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sz w:val="20"/>
              </w:rPr>
            </w:pPr>
            <w:r w:rsidRPr="00DD18FF">
              <w:rPr>
                <w:rFonts w:ascii="Times New Roman" w:hAnsi="Times New Roman"/>
                <w:sz w:val="20"/>
              </w:rPr>
              <w:t>SELF CARE</w:t>
            </w:r>
          </w:p>
        </w:tc>
      </w:tr>
      <w:tr w:rsidR="00123634" w14:paraId="7A5FD290" w14:textId="77777777" w:rsidTr="00CA0B6D">
        <w:trPr>
          <w:tblHeader/>
        </w:trPr>
        <w:tc>
          <w:tcPr>
            <w:tcW w:w="2552" w:type="dxa"/>
            <w:vAlign w:val="center"/>
          </w:tcPr>
          <w:p w14:paraId="030503DF" w14:textId="6419932F" w:rsidR="00DD18FF" w:rsidRPr="00DD18FF" w:rsidRDefault="00DD18FF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</w:rPr>
            </w:pPr>
            <w:r w:rsidRPr="00DD18FF">
              <w:rPr>
                <w:rFonts w:ascii="Times New Roman" w:hAnsi="Times New Roman"/>
                <w:b w:val="0"/>
                <w:sz w:val="20"/>
              </w:rPr>
              <w:t>Eating</w:t>
            </w:r>
          </w:p>
        </w:tc>
        <w:tc>
          <w:tcPr>
            <w:tcW w:w="709" w:type="dxa"/>
            <w:vAlign w:val="center"/>
          </w:tcPr>
          <w:p w14:paraId="727239AE" w14:textId="77777777" w:rsidR="00DD18FF" w:rsidRPr="00DD18FF" w:rsidRDefault="00DD18FF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31BC6D8" w14:textId="6EDA6658" w:rsidR="00DD18FF" w:rsidRPr="00DD18FF" w:rsidRDefault="00DD18FF" w:rsidP="00CA0B6D">
            <w:pPr>
              <w:spacing w:before="100" w:after="100" w:line="240" w:lineRule="auto"/>
              <w:jc w:val="center"/>
              <w:rPr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 w:rsidR="00DD7387"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7BA815F8" w14:textId="77777777" w:rsidR="00DD18FF" w:rsidRPr="00DD18FF" w:rsidRDefault="00DD18FF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D7387" w14:paraId="6D0AA490" w14:textId="77777777" w:rsidTr="00CA0B6D">
        <w:trPr>
          <w:tblHeader/>
        </w:trPr>
        <w:tc>
          <w:tcPr>
            <w:tcW w:w="2552" w:type="dxa"/>
            <w:vAlign w:val="center"/>
          </w:tcPr>
          <w:p w14:paraId="491DC7BD" w14:textId="4B954058" w:rsidR="00DD7387" w:rsidRPr="00BE6CBD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</w:rPr>
            </w:pPr>
            <w:r w:rsidRPr="00DD18FF">
              <w:rPr>
                <w:rFonts w:ascii="Times New Roman" w:hAnsi="Times New Roman"/>
                <w:b w:val="0"/>
                <w:sz w:val="20"/>
              </w:rPr>
              <w:t>Grooming</w:t>
            </w:r>
          </w:p>
        </w:tc>
        <w:tc>
          <w:tcPr>
            <w:tcW w:w="709" w:type="dxa"/>
            <w:vAlign w:val="center"/>
          </w:tcPr>
          <w:p w14:paraId="16846705" w14:textId="77777777" w:rsidR="00DD7387" w:rsidRPr="00DD18FF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070D79F" w14:textId="11AC6807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340CE06E" w14:textId="77777777" w:rsidR="00DD7387" w:rsidRPr="00DD18FF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D7387" w14:paraId="4044730D" w14:textId="77777777" w:rsidTr="00CA0B6D">
        <w:trPr>
          <w:tblHeader/>
        </w:trPr>
        <w:tc>
          <w:tcPr>
            <w:tcW w:w="2552" w:type="dxa"/>
            <w:vAlign w:val="center"/>
          </w:tcPr>
          <w:p w14:paraId="4C5828E4" w14:textId="1E1F9F06" w:rsidR="00DD7387" w:rsidRPr="00B26AFC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</w:rPr>
            </w:pPr>
            <w:r w:rsidRPr="00B26AFC">
              <w:rPr>
                <w:rFonts w:ascii="Times New Roman" w:hAnsi="Times New Roman"/>
                <w:b w:val="0"/>
                <w:sz w:val="20"/>
              </w:rPr>
              <w:t>Bathing</w:t>
            </w:r>
          </w:p>
        </w:tc>
        <w:tc>
          <w:tcPr>
            <w:tcW w:w="709" w:type="dxa"/>
            <w:vAlign w:val="center"/>
          </w:tcPr>
          <w:p w14:paraId="6D2580FA" w14:textId="77777777" w:rsidR="00DD7387" w:rsidRPr="00DD18FF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2D1E1F8" w14:textId="7378C9E8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58D6B757" w14:textId="77777777" w:rsidR="00DD7387" w:rsidRPr="00DD18FF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D7387" w14:paraId="7B5BDBAF" w14:textId="77777777" w:rsidTr="00CA0B6D">
        <w:trPr>
          <w:tblHeader/>
        </w:trPr>
        <w:tc>
          <w:tcPr>
            <w:tcW w:w="2552" w:type="dxa"/>
            <w:vAlign w:val="center"/>
          </w:tcPr>
          <w:p w14:paraId="1CFE8986" w14:textId="5845BB6C" w:rsidR="00DD7387" w:rsidRPr="00B26AFC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</w:rPr>
            </w:pPr>
            <w:r w:rsidRPr="00B26AFC">
              <w:rPr>
                <w:rFonts w:ascii="Times New Roman" w:hAnsi="Times New Roman"/>
                <w:b w:val="0"/>
                <w:sz w:val="20"/>
              </w:rPr>
              <w:t>Dressing – upper body</w:t>
            </w:r>
          </w:p>
        </w:tc>
        <w:tc>
          <w:tcPr>
            <w:tcW w:w="709" w:type="dxa"/>
            <w:vAlign w:val="center"/>
          </w:tcPr>
          <w:p w14:paraId="6BEE9E50" w14:textId="77777777" w:rsidR="00DD7387" w:rsidRPr="00DD18FF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C3C4B97" w14:textId="6C80FAA9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702CA250" w14:textId="77777777" w:rsidR="00DD7387" w:rsidRPr="00DD18FF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D7387" w14:paraId="57CF9961" w14:textId="77777777" w:rsidTr="00CA0B6D">
        <w:trPr>
          <w:tblHeader/>
        </w:trPr>
        <w:tc>
          <w:tcPr>
            <w:tcW w:w="2552" w:type="dxa"/>
            <w:vAlign w:val="center"/>
          </w:tcPr>
          <w:p w14:paraId="0E07B5E6" w14:textId="17551A79" w:rsidR="00DD7387" w:rsidRPr="00B26AFC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</w:rPr>
            </w:pPr>
            <w:r w:rsidRPr="00B26AFC">
              <w:rPr>
                <w:rFonts w:ascii="Times New Roman" w:hAnsi="Times New Roman"/>
                <w:b w:val="0"/>
                <w:sz w:val="20"/>
              </w:rPr>
              <w:t>Dressing – lower body</w:t>
            </w:r>
          </w:p>
        </w:tc>
        <w:tc>
          <w:tcPr>
            <w:tcW w:w="709" w:type="dxa"/>
            <w:vAlign w:val="center"/>
          </w:tcPr>
          <w:p w14:paraId="58D9ECA1" w14:textId="77777777" w:rsidR="00DD7387" w:rsidRPr="00DD18FF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B57BF8B" w14:textId="094DB7FD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305C1648" w14:textId="77777777" w:rsidR="00DD7387" w:rsidRPr="00DD18FF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495F" w14:paraId="77EE23D6" w14:textId="0BFEB0C3" w:rsidTr="00CA0B6D">
        <w:trPr>
          <w:tblHeader/>
        </w:trPr>
        <w:tc>
          <w:tcPr>
            <w:tcW w:w="8303" w:type="dxa"/>
            <w:gridSpan w:val="4"/>
            <w:vAlign w:val="center"/>
          </w:tcPr>
          <w:p w14:paraId="08246973" w14:textId="50F740DC" w:rsidR="007E495F" w:rsidRPr="00DD18FF" w:rsidRDefault="007E495F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SPHINCTER CONTROL</w:t>
            </w:r>
          </w:p>
        </w:tc>
      </w:tr>
      <w:tr w:rsidR="00DD7387" w14:paraId="48E5511A" w14:textId="77777777" w:rsidTr="00CA0B6D">
        <w:trPr>
          <w:tblHeader/>
        </w:trPr>
        <w:tc>
          <w:tcPr>
            <w:tcW w:w="2552" w:type="dxa"/>
            <w:vAlign w:val="center"/>
          </w:tcPr>
          <w:p w14:paraId="3808F959" w14:textId="05981D09" w:rsidR="00DD7387" w:rsidRPr="00B26AFC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Toileting</w:t>
            </w:r>
          </w:p>
        </w:tc>
        <w:tc>
          <w:tcPr>
            <w:tcW w:w="709" w:type="dxa"/>
            <w:vAlign w:val="center"/>
          </w:tcPr>
          <w:p w14:paraId="4B52AACB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D6F07F6" w14:textId="7C2170DA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67913684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D7387" w14:paraId="178A429C" w14:textId="77777777" w:rsidTr="00CA0B6D">
        <w:trPr>
          <w:tblHeader/>
        </w:trPr>
        <w:tc>
          <w:tcPr>
            <w:tcW w:w="2552" w:type="dxa"/>
            <w:vAlign w:val="center"/>
          </w:tcPr>
          <w:p w14:paraId="5F2FFCDE" w14:textId="29F3637E" w:rsidR="00DD7387" w:rsidRPr="00B26AFC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Bladder management</w:t>
            </w:r>
          </w:p>
        </w:tc>
        <w:tc>
          <w:tcPr>
            <w:tcW w:w="709" w:type="dxa"/>
            <w:vAlign w:val="center"/>
          </w:tcPr>
          <w:p w14:paraId="4F04B44D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285DE25" w14:textId="5E6C5F7B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64A7E1B1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D7387" w14:paraId="3682FF64" w14:textId="77777777" w:rsidTr="00CA0B6D">
        <w:trPr>
          <w:tblHeader/>
        </w:trPr>
        <w:tc>
          <w:tcPr>
            <w:tcW w:w="2552" w:type="dxa"/>
            <w:vAlign w:val="center"/>
          </w:tcPr>
          <w:p w14:paraId="363CBBF3" w14:textId="7E97C932" w:rsidR="00DD7387" w:rsidRPr="00B26AFC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Bowel management</w:t>
            </w:r>
          </w:p>
        </w:tc>
        <w:tc>
          <w:tcPr>
            <w:tcW w:w="709" w:type="dxa"/>
            <w:vAlign w:val="center"/>
          </w:tcPr>
          <w:p w14:paraId="530322EE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5FF381" w14:textId="2357FE2A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14:paraId="0E0D7D0C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D7387" w14:paraId="29EF35B7" w14:textId="77777777" w:rsidTr="00CA0B6D">
        <w:trPr>
          <w:tblHeader/>
        </w:trPr>
        <w:tc>
          <w:tcPr>
            <w:tcW w:w="2552" w:type="dxa"/>
            <w:vAlign w:val="center"/>
          </w:tcPr>
          <w:p w14:paraId="2DBAD037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B26AFC">
              <w:rPr>
                <w:rFonts w:ascii="Times New Roman" w:hAnsi="Times New Roman"/>
                <w:sz w:val="20"/>
              </w:rPr>
              <w:t>Self-care subtotal</w:t>
            </w:r>
          </w:p>
        </w:tc>
        <w:tc>
          <w:tcPr>
            <w:tcW w:w="709" w:type="dxa"/>
            <w:vAlign w:val="center"/>
          </w:tcPr>
          <w:p w14:paraId="72D2A891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04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2D5C1" w14:textId="6DE2B80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7E495F" w14:paraId="752FB235" w14:textId="77777777" w:rsidTr="00CA0B6D">
        <w:trPr>
          <w:tblHeader/>
        </w:trPr>
        <w:tc>
          <w:tcPr>
            <w:tcW w:w="8303" w:type="dxa"/>
            <w:gridSpan w:val="4"/>
            <w:vAlign w:val="center"/>
          </w:tcPr>
          <w:p w14:paraId="3358EAAD" w14:textId="4749B0C9" w:rsidR="007E495F" w:rsidRPr="00B26AFC" w:rsidRDefault="007E495F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TRANSFERS</w:t>
            </w:r>
          </w:p>
        </w:tc>
      </w:tr>
      <w:tr w:rsidR="00DD7387" w14:paraId="508AA3B6" w14:textId="77777777" w:rsidTr="00CA0B6D">
        <w:trPr>
          <w:tblHeader/>
        </w:trPr>
        <w:tc>
          <w:tcPr>
            <w:tcW w:w="2552" w:type="dxa"/>
            <w:vAlign w:val="center"/>
          </w:tcPr>
          <w:p w14:paraId="31EE09D8" w14:textId="01BE5AEB" w:rsidR="00DD7387" w:rsidRPr="00B26AFC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6AFC">
              <w:rPr>
                <w:rFonts w:ascii="Times New Roman" w:hAnsi="Times New Roman"/>
                <w:b w:val="0"/>
                <w:sz w:val="20"/>
                <w:szCs w:val="22"/>
              </w:rPr>
              <w:t>Bed</w:t>
            </w:r>
            <w:r>
              <w:rPr>
                <w:rFonts w:ascii="Times New Roman" w:hAnsi="Times New Roman"/>
                <w:b w:val="0"/>
                <w:sz w:val="20"/>
                <w:szCs w:val="22"/>
              </w:rPr>
              <w:t xml:space="preserve"> </w:t>
            </w:r>
            <w:r w:rsidRPr="00B26AFC">
              <w:rPr>
                <w:rFonts w:ascii="Times New Roman" w:hAnsi="Times New Roman"/>
                <w:b w:val="0"/>
                <w:sz w:val="20"/>
                <w:szCs w:val="22"/>
              </w:rPr>
              <w:t>/ Chair</w:t>
            </w:r>
            <w:r>
              <w:rPr>
                <w:rFonts w:ascii="Times New Roman" w:hAnsi="Times New Roman"/>
                <w:b w:val="0"/>
                <w:sz w:val="20"/>
                <w:szCs w:val="22"/>
              </w:rPr>
              <w:t xml:space="preserve"> </w:t>
            </w:r>
            <w:r w:rsidRPr="00B26AFC">
              <w:rPr>
                <w:rFonts w:ascii="Times New Roman" w:hAnsi="Times New Roman"/>
                <w:b w:val="0"/>
                <w:sz w:val="20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20"/>
                <w:szCs w:val="22"/>
              </w:rPr>
              <w:t xml:space="preserve"> </w:t>
            </w:r>
            <w:r w:rsidRPr="00B26AFC">
              <w:rPr>
                <w:rFonts w:ascii="Times New Roman" w:hAnsi="Times New Roman"/>
                <w:b w:val="0"/>
                <w:sz w:val="20"/>
                <w:szCs w:val="22"/>
              </w:rPr>
              <w:t>Wheelchair</w:t>
            </w:r>
          </w:p>
        </w:tc>
        <w:tc>
          <w:tcPr>
            <w:tcW w:w="709" w:type="dxa"/>
            <w:vAlign w:val="center"/>
          </w:tcPr>
          <w:p w14:paraId="13FC7C69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83D92EC" w14:textId="1D71FFCB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371A7FC6" w14:textId="4D555145" w:rsidR="00DD7387" w:rsidRDefault="00DD7387">
            <w:pPr>
              <w:pStyle w:val="ItemHead"/>
              <w:keepNext w:val="0"/>
              <w:tabs>
                <w:tab w:val="left" w:pos="595"/>
              </w:tabs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7E495F">
              <w:rPr>
                <w:rFonts w:ascii="Times New Roman" w:hAnsi="Times New Roman"/>
                <w:b w:val="0"/>
                <w:sz w:val="20"/>
              </w:rPr>
              <w:t>Mode:</w:t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 w:rsidRPr="007E495F">
              <w:rPr>
                <w:rFonts w:ascii="Times New Roman" w:hAnsi="Times New Roman"/>
                <w:b w:val="0"/>
                <w:sz w:val="20"/>
              </w:rPr>
              <w:t>W</w:t>
            </w:r>
            <w:r w:rsidR="00867573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7E495F">
              <w:rPr>
                <w:rFonts w:ascii="Times New Roman" w:hAnsi="Times New Roman"/>
                <w:b w:val="0"/>
                <w:sz w:val="20"/>
              </w:rPr>
              <w:t>– Walk</w:t>
            </w:r>
          </w:p>
          <w:p w14:paraId="0EA48E19" w14:textId="1ACC7498" w:rsidR="00DD7387" w:rsidRDefault="00DD7387">
            <w:pPr>
              <w:pStyle w:val="ItemHead"/>
              <w:keepNext w:val="0"/>
              <w:tabs>
                <w:tab w:val="left" w:pos="595"/>
              </w:tabs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7E495F">
              <w:rPr>
                <w:rFonts w:ascii="Times New Roman" w:hAnsi="Times New Roman"/>
                <w:b w:val="0"/>
                <w:sz w:val="20"/>
              </w:rPr>
              <w:t>C</w:t>
            </w:r>
            <w:r>
              <w:rPr>
                <w:rFonts w:ascii="Times New Roman" w:hAnsi="Times New Roman"/>
                <w:b w:val="0"/>
                <w:sz w:val="20"/>
              </w:rPr>
              <w:t xml:space="preserve"> –</w:t>
            </w:r>
            <w:r w:rsidRPr="007E495F">
              <w:rPr>
                <w:rFonts w:ascii="Times New Roman" w:hAnsi="Times New Roman"/>
                <w:b w:val="0"/>
                <w:sz w:val="20"/>
              </w:rPr>
              <w:t xml:space="preserve"> Wheelchair</w:t>
            </w:r>
          </w:p>
          <w:p w14:paraId="4D3A4C36" w14:textId="396EDA93" w:rsidR="00DD7387" w:rsidRPr="00B26AFC" w:rsidRDefault="00DD7387" w:rsidP="00CA0B6D">
            <w:pPr>
              <w:pStyle w:val="ItemHead"/>
              <w:keepNext w:val="0"/>
              <w:tabs>
                <w:tab w:val="left" w:pos="595"/>
              </w:tabs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7E495F">
              <w:rPr>
                <w:rFonts w:ascii="Times New Roman" w:hAnsi="Times New Roman"/>
                <w:b w:val="0"/>
                <w:sz w:val="20"/>
              </w:rPr>
              <w:t>B</w:t>
            </w:r>
            <w:r>
              <w:rPr>
                <w:rFonts w:ascii="Times New Roman" w:hAnsi="Times New Roman"/>
                <w:b w:val="0"/>
                <w:sz w:val="20"/>
              </w:rPr>
              <w:t xml:space="preserve"> –</w:t>
            </w:r>
            <w:r w:rsidRPr="007E495F">
              <w:rPr>
                <w:rFonts w:ascii="Times New Roman" w:hAnsi="Times New Roman"/>
                <w:b w:val="0"/>
                <w:sz w:val="20"/>
              </w:rPr>
              <w:t xml:space="preserve"> Both</w:t>
            </w:r>
          </w:p>
        </w:tc>
      </w:tr>
      <w:tr w:rsidR="00DD7387" w14:paraId="09CA0FEB" w14:textId="77777777" w:rsidTr="00CA0B6D">
        <w:trPr>
          <w:tblHeader/>
        </w:trPr>
        <w:tc>
          <w:tcPr>
            <w:tcW w:w="2552" w:type="dxa"/>
            <w:vAlign w:val="center"/>
          </w:tcPr>
          <w:p w14:paraId="244947FE" w14:textId="381A8F18" w:rsidR="00DD7387" w:rsidRPr="00123634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Toilet</w:t>
            </w:r>
          </w:p>
        </w:tc>
        <w:tc>
          <w:tcPr>
            <w:tcW w:w="709" w:type="dxa"/>
            <w:vAlign w:val="center"/>
          </w:tcPr>
          <w:p w14:paraId="2A5B9891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6F8BC7C" w14:textId="302ABD9C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5F63914D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D7387" w14:paraId="5E66D765" w14:textId="77777777" w:rsidTr="00CA0B6D">
        <w:trPr>
          <w:tblHeader/>
        </w:trPr>
        <w:tc>
          <w:tcPr>
            <w:tcW w:w="2552" w:type="dxa"/>
            <w:vAlign w:val="center"/>
          </w:tcPr>
          <w:p w14:paraId="41BE2846" w14:textId="72B8E4C8" w:rsidR="00DD7387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 xml:space="preserve"> Bath / Shower</w:t>
            </w:r>
          </w:p>
        </w:tc>
        <w:tc>
          <w:tcPr>
            <w:tcW w:w="709" w:type="dxa"/>
            <w:vAlign w:val="center"/>
          </w:tcPr>
          <w:p w14:paraId="371BD049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112459B" w14:textId="11BB8AE6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750510EA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D7387" w14:paraId="281E93D4" w14:textId="77777777" w:rsidTr="00CA0B6D">
        <w:trPr>
          <w:tblHeader/>
        </w:trPr>
        <w:tc>
          <w:tcPr>
            <w:tcW w:w="8303" w:type="dxa"/>
            <w:gridSpan w:val="4"/>
            <w:vAlign w:val="center"/>
          </w:tcPr>
          <w:p w14:paraId="600E8559" w14:textId="55551FC1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123634">
              <w:rPr>
                <w:rFonts w:ascii="Times New Roman" w:hAnsi="Times New Roman"/>
                <w:sz w:val="20"/>
                <w:szCs w:val="22"/>
              </w:rPr>
              <w:t>LOCOMOTION</w:t>
            </w:r>
          </w:p>
        </w:tc>
      </w:tr>
      <w:tr w:rsidR="00DD7387" w14:paraId="28CA33C7" w14:textId="77777777" w:rsidTr="00CA0B6D">
        <w:trPr>
          <w:tblHeader/>
        </w:trPr>
        <w:tc>
          <w:tcPr>
            <w:tcW w:w="2552" w:type="dxa"/>
            <w:vAlign w:val="center"/>
          </w:tcPr>
          <w:p w14:paraId="123000D7" w14:textId="62CC4A08" w:rsidR="00DD7387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Walk / Wheelchair</w:t>
            </w:r>
          </w:p>
        </w:tc>
        <w:tc>
          <w:tcPr>
            <w:tcW w:w="709" w:type="dxa"/>
            <w:vAlign w:val="center"/>
          </w:tcPr>
          <w:p w14:paraId="569CE7FC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C7C8B02" w14:textId="7086B127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51B2C785" w14:textId="7A4707D8" w:rsidR="00DD7387" w:rsidRDefault="00DD7387" w:rsidP="00CA0B6D">
            <w:pPr>
              <w:pStyle w:val="ItemHead"/>
              <w:keepNext w:val="0"/>
              <w:tabs>
                <w:tab w:val="left" w:pos="595"/>
              </w:tabs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7E495F">
              <w:rPr>
                <w:rFonts w:ascii="Times New Roman" w:hAnsi="Times New Roman"/>
                <w:b w:val="0"/>
                <w:sz w:val="20"/>
              </w:rPr>
              <w:t>Mode:</w:t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 w:rsidRPr="007E495F">
              <w:rPr>
                <w:rFonts w:ascii="Times New Roman" w:hAnsi="Times New Roman"/>
                <w:b w:val="0"/>
                <w:sz w:val="20"/>
              </w:rPr>
              <w:t>W</w:t>
            </w:r>
            <w:r w:rsidR="00867573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7E495F">
              <w:rPr>
                <w:rFonts w:ascii="Times New Roman" w:hAnsi="Times New Roman"/>
                <w:b w:val="0"/>
                <w:sz w:val="20"/>
              </w:rPr>
              <w:t>– Walk</w:t>
            </w:r>
          </w:p>
          <w:p w14:paraId="10E2E397" w14:textId="1204F237" w:rsidR="00DD7387" w:rsidRDefault="00DD7387" w:rsidP="00CA0B6D">
            <w:pPr>
              <w:pStyle w:val="ItemHead"/>
              <w:keepNext w:val="0"/>
              <w:tabs>
                <w:tab w:val="left" w:pos="595"/>
              </w:tabs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7E495F">
              <w:rPr>
                <w:rFonts w:ascii="Times New Roman" w:hAnsi="Times New Roman"/>
                <w:b w:val="0"/>
                <w:sz w:val="20"/>
              </w:rPr>
              <w:t>C</w:t>
            </w:r>
            <w:r>
              <w:rPr>
                <w:rFonts w:ascii="Times New Roman" w:hAnsi="Times New Roman"/>
                <w:b w:val="0"/>
                <w:sz w:val="20"/>
              </w:rPr>
              <w:t xml:space="preserve"> –</w:t>
            </w:r>
            <w:r w:rsidRPr="007E495F">
              <w:rPr>
                <w:rFonts w:ascii="Times New Roman" w:hAnsi="Times New Roman"/>
                <w:b w:val="0"/>
                <w:sz w:val="20"/>
              </w:rPr>
              <w:t xml:space="preserve"> Wheelchair</w:t>
            </w:r>
          </w:p>
          <w:p w14:paraId="30EDAB1D" w14:textId="62CCEE7C" w:rsidR="00DD7387" w:rsidRPr="00B26AFC" w:rsidRDefault="00DD7387" w:rsidP="00CA0B6D">
            <w:pPr>
              <w:pStyle w:val="ItemHead"/>
              <w:keepNext w:val="0"/>
              <w:tabs>
                <w:tab w:val="left" w:pos="595"/>
              </w:tabs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7E495F">
              <w:rPr>
                <w:rFonts w:ascii="Times New Roman" w:hAnsi="Times New Roman"/>
                <w:b w:val="0"/>
                <w:sz w:val="20"/>
              </w:rPr>
              <w:t>B</w:t>
            </w:r>
            <w:r>
              <w:rPr>
                <w:rFonts w:ascii="Times New Roman" w:hAnsi="Times New Roman"/>
                <w:b w:val="0"/>
                <w:sz w:val="20"/>
              </w:rPr>
              <w:t xml:space="preserve"> –</w:t>
            </w:r>
            <w:r w:rsidRPr="007E495F">
              <w:rPr>
                <w:rFonts w:ascii="Times New Roman" w:hAnsi="Times New Roman"/>
                <w:b w:val="0"/>
                <w:sz w:val="20"/>
              </w:rPr>
              <w:t xml:space="preserve"> Both</w:t>
            </w:r>
          </w:p>
        </w:tc>
      </w:tr>
      <w:tr w:rsidR="00DD7387" w14:paraId="2DD8CD1D" w14:textId="77777777" w:rsidTr="00CA0B6D">
        <w:trPr>
          <w:tblHeader/>
        </w:trPr>
        <w:tc>
          <w:tcPr>
            <w:tcW w:w="2552" w:type="dxa"/>
            <w:vAlign w:val="center"/>
          </w:tcPr>
          <w:p w14:paraId="3B3507E4" w14:textId="6AE60853" w:rsidR="00DD7387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Stairs</w:t>
            </w:r>
          </w:p>
        </w:tc>
        <w:tc>
          <w:tcPr>
            <w:tcW w:w="709" w:type="dxa"/>
            <w:vAlign w:val="center"/>
          </w:tcPr>
          <w:p w14:paraId="7C7C821A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981C33" w14:textId="25D53DD9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14:paraId="197EBB01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D7387" w14:paraId="37040295" w14:textId="77777777" w:rsidTr="00CA0B6D">
        <w:trPr>
          <w:tblHeader/>
        </w:trPr>
        <w:tc>
          <w:tcPr>
            <w:tcW w:w="2552" w:type="dxa"/>
            <w:vAlign w:val="center"/>
          </w:tcPr>
          <w:p w14:paraId="71A0440A" w14:textId="701E0954" w:rsidR="00DD7387" w:rsidRPr="00123634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123634">
              <w:rPr>
                <w:rFonts w:ascii="Times New Roman" w:hAnsi="Times New Roman"/>
                <w:sz w:val="20"/>
                <w:szCs w:val="22"/>
              </w:rPr>
              <w:t>Mobility subtotal</w:t>
            </w:r>
          </w:p>
        </w:tc>
        <w:tc>
          <w:tcPr>
            <w:tcW w:w="709" w:type="dxa"/>
            <w:vAlign w:val="center"/>
          </w:tcPr>
          <w:p w14:paraId="2C5F39C2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04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3AB00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D7387" w14:paraId="559AE1C5" w14:textId="77777777" w:rsidTr="00CA0B6D">
        <w:trPr>
          <w:tblHeader/>
        </w:trPr>
        <w:tc>
          <w:tcPr>
            <w:tcW w:w="8303" w:type="dxa"/>
            <w:gridSpan w:val="4"/>
            <w:vAlign w:val="center"/>
          </w:tcPr>
          <w:p w14:paraId="5D8F180F" w14:textId="6F359DB4" w:rsidR="00DD7387" w:rsidRPr="00B26AFC" w:rsidRDefault="00DD7387" w:rsidP="00CA0B6D">
            <w:pPr>
              <w:pStyle w:val="ItemHead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2E3712">
              <w:rPr>
                <w:rFonts w:ascii="Times New Roman" w:hAnsi="Times New Roman"/>
                <w:sz w:val="20"/>
                <w:szCs w:val="22"/>
              </w:rPr>
              <w:t>COMMUNICATION</w:t>
            </w:r>
          </w:p>
        </w:tc>
      </w:tr>
      <w:tr w:rsidR="00DD7387" w14:paraId="2D6D73F8" w14:textId="77777777" w:rsidTr="00CA0B6D">
        <w:trPr>
          <w:tblHeader/>
        </w:trPr>
        <w:tc>
          <w:tcPr>
            <w:tcW w:w="2552" w:type="dxa"/>
            <w:vAlign w:val="center"/>
          </w:tcPr>
          <w:p w14:paraId="3BFB1BB1" w14:textId="00B286A0" w:rsidR="00DD7387" w:rsidRPr="00BE6CBD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Comprehension</w:t>
            </w:r>
          </w:p>
        </w:tc>
        <w:tc>
          <w:tcPr>
            <w:tcW w:w="709" w:type="dxa"/>
            <w:vAlign w:val="center"/>
          </w:tcPr>
          <w:p w14:paraId="2B622207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EC04061" w14:textId="73AB7FD1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1F26A2A3" w14:textId="155374E8" w:rsidR="00DD7387" w:rsidRDefault="00DD7387" w:rsidP="00CA0B6D">
            <w:pPr>
              <w:tabs>
                <w:tab w:val="left" w:pos="595"/>
              </w:tabs>
              <w:spacing w:before="100" w:after="100" w:line="240" w:lineRule="auto"/>
              <w:rPr>
                <w:sz w:val="20"/>
              </w:rPr>
            </w:pPr>
            <w:r w:rsidRPr="00910402">
              <w:rPr>
                <w:sz w:val="20"/>
              </w:rPr>
              <w:t>Mode:</w:t>
            </w:r>
            <w:r>
              <w:rPr>
                <w:sz w:val="20"/>
              </w:rPr>
              <w:tab/>
            </w:r>
            <w:r w:rsidRPr="00910402">
              <w:rPr>
                <w:sz w:val="20"/>
              </w:rPr>
              <w:t>A – Auditory</w:t>
            </w:r>
          </w:p>
          <w:p w14:paraId="3B10F900" w14:textId="6FA0A31C" w:rsidR="00DD7387" w:rsidRDefault="00DD7387" w:rsidP="00CA0B6D">
            <w:pPr>
              <w:tabs>
                <w:tab w:val="left" w:pos="595"/>
              </w:tabs>
              <w:spacing w:before="100" w:after="100" w:line="240" w:lineRule="auto"/>
              <w:rPr>
                <w:sz w:val="20"/>
              </w:rPr>
            </w:pPr>
            <w:r>
              <w:rPr>
                <w:sz w:val="20"/>
              </w:rPr>
              <w:t>V – Visual</w:t>
            </w:r>
          </w:p>
          <w:p w14:paraId="6072C146" w14:textId="009E5CA4" w:rsidR="00DD7387" w:rsidRPr="00BE6CBD" w:rsidRDefault="00DD7387" w:rsidP="00CA0B6D">
            <w:pPr>
              <w:tabs>
                <w:tab w:val="left" w:pos="595"/>
              </w:tabs>
              <w:spacing w:before="100" w:after="100" w:line="240" w:lineRule="auto"/>
              <w:rPr>
                <w:sz w:val="20"/>
              </w:rPr>
            </w:pPr>
            <w:r>
              <w:rPr>
                <w:sz w:val="20"/>
              </w:rPr>
              <w:t>C – Both</w:t>
            </w:r>
          </w:p>
        </w:tc>
      </w:tr>
      <w:tr w:rsidR="00DD7387" w14:paraId="5294292F" w14:textId="77777777" w:rsidTr="00CA0B6D">
        <w:trPr>
          <w:tblHeader/>
        </w:trPr>
        <w:tc>
          <w:tcPr>
            <w:tcW w:w="2552" w:type="dxa"/>
            <w:vAlign w:val="center"/>
          </w:tcPr>
          <w:p w14:paraId="7AA701FD" w14:textId="5654AF9B" w:rsidR="00DD7387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Expression</w:t>
            </w:r>
          </w:p>
        </w:tc>
        <w:tc>
          <w:tcPr>
            <w:tcW w:w="709" w:type="dxa"/>
            <w:vAlign w:val="center"/>
          </w:tcPr>
          <w:p w14:paraId="7404386C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0F58EA1" w14:textId="3503EA4B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62BF29B1" w14:textId="77777777" w:rsidR="00DD7387" w:rsidRDefault="00DD7387">
            <w:pPr>
              <w:tabs>
                <w:tab w:val="left" w:pos="595"/>
              </w:tabs>
              <w:spacing w:before="100" w:after="100" w:line="240" w:lineRule="auto"/>
              <w:rPr>
                <w:sz w:val="20"/>
              </w:rPr>
            </w:pPr>
            <w:r w:rsidRPr="00910402">
              <w:rPr>
                <w:sz w:val="20"/>
              </w:rPr>
              <w:t>Mode:</w:t>
            </w:r>
            <w:r>
              <w:rPr>
                <w:sz w:val="20"/>
              </w:rPr>
              <w:tab/>
            </w:r>
            <w:r w:rsidRPr="00910402">
              <w:rPr>
                <w:sz w:val="20"/>
              </w:rPr>
              <w:t>A – Auditory</w:t>
            </w:r>
          </w:p>
          <w:p w14:paraId="5AAF46DD" w14:textId="67CD552C" w:rsidR="00DD7387" w:rsidRDefault="00DD7387">
            <w:pPr>
              <w:tabs>
                <w:tab w:val="left" w:pos="595"/>
              </w:tabs>
              <w:spacing w:before="100" w:after="100" w:line="240" w:lineRule="auto"/>
              <w:rPr>
                <w:sz w:val="20"/>
              </w:rPr>
            </w:pPr>
            <w:r>
              <w:rPr>
                <w:sz w:val="20"/>
              </w:rPr>
              <w:t>V – Visual</w:t>
            </w:r>
          </w:p>
          <w:p w14:paraId="476D9905" w14:textId="724014F6" w:rsidR="00DD7387" w:rsidRPr="00B26AFC" w:rsidRDefault="00DD7387" w:rsidP="00CA0B6D">
            <w:pPr>
              <w:tabs>
                <w:tab w:val="left" w:pos="595"/>
              </w:tabs>
              <w:spacing w:before="100" w:after="100" w:line="240" w:lineRule="auto"/>
              <w:rPr>
                <w:b/>
                <w:sz w:val="20"/>
              </w:rPr>
            </w:pPr>
            <w:r>
              <w:rPr>
                <w:sz w:val="20"/>
              </w:rPr>
              <w:t>C – Both</w:t>
            </w:r>
          </w:p>
        </w:tc>
      </w:tr>
      <w:tr w:rsidR="00DD7387" w14:paraId="2294FFB8" w14:textId="77777777" w:rsidTr="00CA0B6D">
        <w:trPr>
          <w:tblHeader/>
        </w:trPr>
        <w:tc>
          <w:tcPr>
            <w:tcW w:w="8303" w:type="dxa"/>
            <w:gridSpan w:val="4"/>
            <w:vAlign w:val="center"/>
          </w:tcPr>
          <w:p w14:paraId="6440BCB9" w14:textId="63B3893E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2E3712">
              <w:rPr>
                <w:rFonts w:ascii="Times New Roman" w:hAnsi="Times New Roman"/>
                <w:sz w:val="20"/>
                <w:szCs w:val="22"/>
              </w:rPr>
              <w:t>SOCIAL COGNITION</w:t>
            </w:r>
          </w:p>
        </w:tc>
      </w:tr>
      <w:tr w:rsidR="00DD7387" w14:paraId="43D8AD01" w14:textId="77777777" w:rsidTr="00CA0B6D">
        <w:trPr>
          <w:tblHeader/>
        </w:trPr>
        <w:tc>
          <w:tcPr>
            <w:tcW w:w="2552" w:type="dxa"/>
            <w:vAlign w:val="center"/>
          </w:tcPr>
          <w:p w14:paraId="31C2EED9" w14:textId="1F7119C7" w:rsidR="00DD7387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Social interaction</w:t>
            </w:r>
          </w:p>
        </w:tc>
        <w:tc>
          <w:tcPr>
            <w:tcW w:w="709" w:type="dxa"/>
            <w:vAlign w:val="center"/>
          </w:tcPr>
          <w:p w14:paraId="1E51BAD3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078E8C6" w14:textId="0E10EA45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7986CFA4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D7387" w14:paraId="1887E719" w14:textId="77777777" w:rsidTr="00CA0B6D">
        <w:trPr>
          <w:tblHeader/>
        </w:trPr>
        <w:tc>
          <w:tcPr>
            <w:tcW w:w="2552" w:type="dxa"/>
            <w:vAlign w:val="center"/>
          </w:tcPr>
          <w:p w14:paraId="07048CA5" w14:textId="39F82259" w:rsidR="00DD7387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Problem solving</w:t>
            </w:r>
          </w:p>
        </w:tc>
        <w:tc>
          <w:tcPr>
            <w:tcW w:w="709" w:type="dxa"/>
            <w:vAlign w:val="center"/>
          </w:tcPr>
          <w:p w14:paraId="5494394E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675B59" w14:textId="4EEDB376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79284264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D7387" w14:paraId="23902487" w14:textId="77777777" w:rsidTr="00CA0B6D">
        <w:trPr>
          <w:tblHeader/>
        </w:trPr>
        <w:tc>
          <w:tcPr>
            <w:tcW w:w="2552" w:type="dxa"/>
            <w:vAlign w:val="center"/>
          </w:tcPr>
          <w:p w14:paraId="65521CB1" w14:textId="100A9EC5" w:rsidR="00DD7387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Memory</w:t>
            </w:r>
          </w:p>
        </w:tc>
        <w:tc>
          <w:tcPr>
            <w:tcW w:w="709" w:type="dxa"/>
            <w:vAlign w:val="center"/>
          </w:tcPr>
          <w:p w14:paraId="1A23A265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19CC57" w14:textId="766EEC22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8542C4">
              <w:rPr>
                <w:color w:val="000000"/>
                <w:sz w:val="20"/>
              </w:rPr>
            </w:r>
            <w:r w:rsidR="008542C4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4CC102AA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B1D3A" w14:paraId="788CAA2B" w14:textId="77777777" w:rsidTr="00CA0B6D">
        <w:trPr>
          <w:tblHeader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FD81AAD" w14:textId="7AADCC00" w:rsidR="00DB1D3A" w:rsidRPr="002E3712" w:rsidRDefault="00DB1D3A" w:rsidP="00CA0B6D">
            <w:pPr>
              <w:pStyle w:val="ItemHead"/>
              <w:keepNext w:val="0"/>
              <w:spacing w:before="100" w:after="100"/>
              <w:rPr>
                <w:rFonts w:ascii="Times New Roman" w:hAnsi="Times New Roman"/>
                <w:sz w:val="20"/>
                <w:szCs w:val="22"/>
              </w:rPr>
            </w:pPr>
            <w:r w:rsidRPr="002E3712">
              <w:rPr>
                <w:rFonts w:ascii="Times New Roman" w:hAnsi="Times New Roman"/>
                <w:sz w:val="20"/>
                <w:szCs w:val="22"/>
              </w:rPr>
              <w:t>Cognition subtotal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842833" w14:textId="77777777" w:rsidR="00DB1D3A" w:rsidRPr="00B26AFC" w:rsidRDefault="00DB1D3A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04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24BFF44" w14:textId="77777777" w:rsidR="00DB1D3A" w:rsidRPr="00B26AFC" w:rsidRDefault="00DB1D3A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B1D3A" w14:paraId="01A2AAC3" w14:textId="77777777" w:rsidTr="00CA0B6D">
        <w:trPr>
          <w:tblHeader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37AF325" w14:textId="56F86F45" w:rsidR="00DB1D3A" w:rsidRPr="002E3712" w:rsidRDefault="00DB1D3A" w:rsidP="00CA0B6D">
            <w:pPr>
              <w:pStyle w:val="ItemHead"/>
              <w:keepNext w:val="0"/>
              <w:spacing w:before="100" w:after="100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2E3712">
              <w:rPr>
                <w:rFonts w:ascii="Times New Roman" w:hAnsi="Times New Roman"/>
                <w:sz w:val="20"/>
                <w:szCs w:val="22"/>
              </w:rPr>
              <w:t>FIM</w:t>
            </w:r>
            <w:proofErr w:type="spellEnd"/>
            <w:r w:rsidRPr="002E3712">
              <w:rPr>
                <w:rFonts w:ascii="Times New Roman" w:hAnsi="Times New Roman"/>
                <w:sz w:val="20"/>
                <w:szCs w:val="22"/>
              </w:rPr>
              <w:t>™ TOTAL SCORE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ECE9548" w14:textId="77777777" w:rsidR="00DB1D3A" w:rsidRPr="00B26AFC" w:rsidRDefault="00DB1D3A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04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1FCF9" w14:textId="77777777" w:rsidR="00DB1D3A" w:rsidRPr="00B26AFC" w:rsidRDefault="00DB1D3A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877F3" w14:paraId="5FD4EE6C" w14:textId="77777777" w:rsidTr="00CA0B6D">
        <w:trPr>
          <w:tblHeader/>
        </w:trPr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90476" w14:textId="0303C18C" w:rsidR="008877F3" w:rsidRPr="00E57ADE" w:rsidRDefault="008877F3" w:rsidP="00DB1D3A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D0567" w14:textId="5357E8F7" w:rsidR="008877F3" w:rsidRPr="00E57ADE" w:rsidRDefault="008877F3" w:rsidP="00DB1D3A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9B0464" w14:paraId="5DD200E7" w14:textId="77777777" w:rsidTr="00CA0B6D">
        <w:trPr>
          <w:tblHeader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79DE" w14:textId="4A72D26E" w:rsidR="009B0464" w:rsidRPr="00035835" w:rsidRDefault="009B0464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CA0B6D">
              <w:rPr>
                <w:rFonts w:ascii="Times New Roman" w:hAnsi="Times New Roman"/>
                <w:b w:val="0"/>
                <w:sz w:val="20"/>
              </w:rPr>
              <w:t>Administered by:</w:t>
            </w:r>
            <w:r w:rsidRPr="00035835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E6FB" w14:textId="00112FA1" w:rsidR="009B0464" w:rsidRPr="00035835" w:rsidRDefault="009B0464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CA0B6D">
              <w:rPr>
                <w:rFonts w:ascii="Times New Roman" w:hAnsi="Times New Roman"/>
                <w:b w:val="0"/>
                <w:sz w:val="20"/>
              </w:rPr>
              <w:t>FIM</w:t>
            </w:r>
            <w:proofErr w:type="spellEnd"/>
            <w:r w:rsidRPr="00CA0B6D">
              <w:rPr>
                <w:rFonts w:ascii="Times New Roman" w:hAnsi="Times New Roman"/>
                <w:b w:val="0"/>
                <w:sz w:val="20"/>
              </w:rPr>
              <w:t xml:space="preserve">™ credentialed: </w:t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instrText xml:space="preserve"> FORMCHECKBOX </w:instrText>
            </w:r>
            <w:r w:rsidR="008542C4">
              <w:rPr>
                <w:rFonts w:ascii="Times New Roman" w:hAnsi="Times New Roman"/>
                <w:b w:val="0"/>
                <w:color w:val="000000"/>
                <w:sz w:val="20"/>
              </w:rPr>
            </w:r>
            <w:r w:rsidR="008542C4">
              <w:rPr>
                <w:rFonts w:ascii="Times New Roman" w:hAnsi="Times New Roman"/>
                <w:b w:val="0"/>
                <w:color w:val="000000"/>
                <w:sz w:val="20"/>
              </w:rPr>
              <w:fldChar w:fldCharType="separate"/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fldChar w:fldCharType="end"/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t xml:space="preserve"> Yes   </w:t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instrText xml:space="preserve"> FORMCHECKBOX </w:instrText>
            </w:r>
            <w:r w:rsidR="008542C4">
              <w:rPr>
                <w:rFonts w:ascii="Times New Roman" w:hAnsi="Times New Roman"/>
                <w:b w:val="0"/>
                <w:color w:val="000000"/>
                <w:sz w:val="20"/>
              </w:rPr>
            </w:r>
            <w:r w:rsidR="008542C4">
              <w:rPr>
                <w:rFonts w:ascii="Times New Roman" w:hAnsi="Times New Roman"/>
                <w:b w:val="0"/>
                <w:color w:val="000000"/>
                <w:sz w:val="20"/>
              </w:rPr>
              <w:fldChar w:fldCharType="separate"/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fldChar w:fldCharType="end"/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t xml:space="preserve"> No</w:t>
            </w:r>
          </w:p>
        </w:tc>
      </w:tr>
      <w:tr w:rsidR="009B0464" w14:paraId="42AFD585" w14:textId="77777777" w:rsidTr="00CA0B6D">
        <w:trPr>
          <w:tblHeader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48ED" w14:textId="68EB07DD" w:rsidR="009B0464" w:rsidRPr="00035835" w:rsidRDefault="009B0464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CA0B6D">
              <w:rPr>
                <w:rFonts w:ascii="Times New Roman" w:hAnsi="Times New Roman"/>
                <w:b w:val="0"/>
                <w:sz w:val="20"/>
              </w:rPr>
              <w:t>Qualification</w:t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t>: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7D9AFE" w14:textId="77777777" w:rsidR="009B0464" w:rsidRPr="00943F25" w:rsidRDefault="009B0464" w:rsidP="00943F2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9B0464" w14:paraId="7D282087" w14:textId="77777777" w:rsidTr="00CA0B6D">
        <w:trPr>
          <w:tblHeader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DD8E" w14:textId="2055EEC9" w:rsidR="009B0464" w:rsidRPr="00035835" w:rsidRDefault="009B0464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t>Date of assessment:</w:t>
            </w: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2B8208" w14:textId="77777777" w:rsidR="009B0464" w:rsidRPr="00943F25" w:rsidRDefault="009B0464" w:rsidP="00943F2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877F3" w14:paraId="41FA24C4" w14:textId="77777777" w:rsidTr="00CA0B6D">
        <w:trPr>
          <w:tblHeader/>
        </w:trPr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65854" w14:textId="77777777" w:rsidR="008877F3" w:rsidRPr="00035835" w:rsidRDefault="008877F3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73E9F" w14:textId="77777777" w:rsidR="008877F3" w:rsidRPr="00943F25" w:rsidRDefault="008877F3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877F3" w14:paraId="6BFF2E84" w14:textId="77777777" w:rsidTr="00CA0B6D">
        <w:trPr>
          <w:tblHeader/>
        </w:trPr>
        <w:tc>
          <w:tcPr>
            <w:tcW w:w="8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657F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b/>
                <w:sz w:val="20"/>
              </w:rPr>
            </w:pPr>
            <w:proofErr w:type="spellStart"/>
            <w:r w:rsidRPr="008877F3">
              <w:rPr>
                <w:rFonts w:cs="Times New Roman"/>
                <w:b/>
                <w:sz w:val="20"/>
              </w:rPr>
              <w:t>FIM</w:t>
            </w:r>
            <w:proofErr w:type="spellEnd"/>
            <w:r w:rsidRPr="008877F3">
              <w:rPr>
                <w:rFonts w:cs="Times New Roman"/>
                <w:b/>
                <w:sz w:val="20"/>
              </w:rPr>
              <w:t>™ LEVELS</w:t>
            </w:r>
          </w:p>
          <w:p w14:paraId="7879A973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sz w:val="20"/>
              </w:rPr>
            </w:pPr>
          </w:p>
          <w:p w14:paraId="6E66ABB1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b/>
                <w:i/>
                <w:sz w:val="20"/>
              </w:rPr>
            </w:pPr>
            <w:r w:rsidRPr="008877F3">
              <w:rPr>
                <w:rFonts w:cs="Times New Roman"/>
                <w:b/>
                <w:i/>
                <w:sz w:val="20"/>
              </w:rPr>
              <w:t>No helper</w:t>
            </w:r>
          </w:p>
          <w:p w14:paraId="73D59C82" w14:textId="4F090E59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sz w:val="20"/>
              </w:rPr>
            </w:pPr>
            <w:r w:rsidRPr="008877F3">
              <w:rPr>
                <w:rFonts w:cs="Times New Roman"/>
                <w:b/>
                <w:sz w:val="20"/>
              </w:rPr>
              <w:t>7</w:t>
            </w:r>
            <w:r w:rsidRPr="008877F3">
              <w:rPr>
                <w:rFonts w:cs="Times New Roman"/>
                <w:sz w:val="20"/>
              </w:rPr>
              <w:t xml:space="preserve"> Complete </w:t>
            </w:r>
            <w:r w:rsidR="00E440DF">
              <w:rPr>
                <w:rFonts w:cs="Times New Roman"/>
                <w:sz w:val="20"/>
              </w:rPr>
              <w:t>i</w:t>
            </w:r>
            <w:r w:rsidR="00E440DF" w:rsidRPr="008877F3">
              <w:rPr>
                <w:rFonts w:cs="Times New Roman"/>
                <w:sz w:val="20"/>
              </w:rPr>
              <w:t xml:space="preserve">ndependence </w:t>
            </w:r>
            <w:r w:rsidRPr="008877F3">
              <w:rPr>
                <w:rFonts w:cs="Times New Roman"/>
                <w:sz w:val="20"/>
              </w:rPr>
              <w:t>(Timely, Safely)</w:t>
            </w:r>
          </w:p>
          <w:p w14:paraId="64E22721" w14:textId="29785EC0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sz w:val="20"/>
              </w:rPr>
            </w:pPr>
            <w:r w:rsidRPr="008877F3">
              <w:rPr>
                <w:rFonts w:cs="Times New Roman"/>
                <w:b/>
                <w:sz w:val="20"/>
              </w:rPr>
              <w:t xml:space="preserve">6 </w:t>
            </w:r>
            <w:r w:rsidRPr="008877F3">
              <w:rPr>
                <w:rFonts w:cs="Times New Roman"/>
                <w:sz w:val="20"/>
              </w:rPr>
              <w:t xml:space="preserve">Modified </w:t>
            </w:r>
            <w:r w:rsidR="00E440DF">
              <w:rPr>
                <w:rFonts w:cs="Times New Roman"/>
                <w:sz w:val="20"/>
              </w:rPr>
              <w:t>i</w:t>
            </w:r>
            <w:r w:rsidR="00E440DF" w:rsidRPr="008877F3">
              <w:rPr>
                <w:rFonts w:cs="Times New Roman"/>
                <w:sz w:val="20"/>
              </w:rPr>
              <w:t xml:space="preserve">ndependence </w:t>
            </w:r>
            <w:r w:rsidRPr="008877F3">
              <w:rPr>
                <w:rFonts w:cs="Times New Roman"/>
                <w:sz w:val="20"/>
              </w:rPr>
              <w:t>(Device)</w:t>
            </w:r>
          </w:p>
          <w:p w14:paraId="5303F939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sz w:val="20"/>
              </w:rPr>
            </w:pPr>
          </w:p>
          <w:p w14:paraId="5A7CF08C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b/>
                <w:i/>
                <w:sz w:val="20"/>
              </w:rPr>
            </w:pPr>
            <w:r w:rsidRPr="008877F3">
              <w:rPr>
                <w:rFonts w:cs="Times New Roman"/>
                <w:b/>
                <w:i/>
                <w:sz w:val="20"/>
              </w:rPr>
              <w:t>Helper – Modified Dependence</w:t>
            </w:r>
          </w:p>
          <w:p w14:paraId="062519D5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sz w:val="20"/>
              </w:rPr>
            </w:pPr>
            <w:r w:rsidRPr="008877F3">
              <w:rPr>
                <w:rFonts w:cs="Times New Roman"/>
                <w:b/>
                <w:sz w:val="20"/>
              </w:rPr>
              <w:t xml:space="preserve">5 </w:t>
            </w:r>
            <w:r w:rsidRPr="008877F3">
              <w:rPr>
                <w:rFonts w:cs="Times New Roman"/>
                <w:sz w:val="20"/>
              </w:rPr>
              <w:t>Supervision (Subject = 100%)</w:t>
            </w:r>
          </w:p>
          <w:p w14:paraId="585CB43A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sz w:val="20"/>
              </w:rPr>
            </w:pPr>
            <w:r w:rsidRPr="008877F3">
              <w:rPr>
                <w:rFonts w:cs="Times New Roman"/>
                <w:b/>
                <w:sz w:val="20"/>
              </w:rPr>
              <w:t xml:space="preserve">4 </w:t>
            </w:r>
            <w:r w:rsidRPr="008877F3">
              <w:rPr>
                <w:rFonts w:cs="Times New Roman"/>
                <w:sz w:val="20"/>
              </w:rPr>
              <w:t>Minimal assistance (Subject = 75% or more)</w:t>
            </w:r>
          </w:p>
          <w:p w14:paraId="777B0995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sz w:val="20"/>
              </w:rPr>
            </w:pPr>
            <w:r w:rsidRPr="008877F3">
              <w:rPr>
                <w:rFonts w:cs="Times New Roman"/>
                <w:b/>
                <w:sz w:val="20"/>
              </w:rPr>
              <w:t xml:space="preserve">3 </w:t>
            </w:r>
            <w:r w:rsidRPr="008877F3">
              <w:rPr>
                <w:rFonts w:cs="Times New Roman"/>
                <w:sz w:val="20"/>
              </w:rPr>
              <w:t>Moderate assistance (Subject = 50% or more)</w:t>
            </w:r>
          </w:p>
          <w:p w14:paraId="462B8447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sz w:val="20"/>
              </w:rPr>
            </w:pPr>
          </w:p>
          <w:p w14:paraId="0E7E680B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b/>
                <w:i/>
                <w:sz w:val="20"/>
              </w:rPr>
            </w:pPr>
            <w:r w:rsidRPr="008877F3">
              <w:rPr>
                <w:rFonts w:cs="Times New Roman"/>
                <w:b/>
                <w:i/>
                <w:sz w:val="20"/>
              </w:rPr>
              <w:t>Helper – Complete Dependence</w:t>
            </w:r>
          </w:p>
          <w:p w14:paraId="226A3614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sz w:val="20"/>
              </w:rPr>
            </w:pPr>
            <w:r w:rsidRPr="008877F3">
              <w:rPr>
                <w:rFonts w:cs="Times New Roman"/>
                <w:b/>
                <w:sz w:val="20"/>
              </w:rPr>
              <w:t xml:space="preserve">2 </w:t>
            </w:r>
            <w:r w:rsidRPr="008877F3">
              <w:rPr>
                <w:rFonts w:cs="Times New Roman"/>
                <w:sz w:val="20"/>
              </w:rPr>
              <w:t>Maximal assistance (Subject = 25% or more)</w:t>
            </w:r>
          </w:p>
          <w:p w14:paraId="78017C01" w14:textId="5FA96D10" w:rsidR="008877F3" w:rsidRPr="00035835" w:rsidRDefault="008877F3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8877F3">
              <w:rPr>
                <w:rFonts w:ascii="Times New Roman" w:hAnsi="Times New Roman"/>
                <w:sz w:val="20"/>
              </w:rPr>
              <w:t xml:space="preserve">1 </w:t>
            </w:r>
            <w:r w:rsidRPr="008877F3">
              <w:rPr>
                <w:rFonts w:ascii="Times New Roman" w:hAnsi="Times New Roman"/>
                <w:b w:val="0"/>
                <w:sz w:val="20"/>
              </w:rPr>
              <w:t>Total assistance (Subject less than 25%)</w:t>
            </w:r>
          </w:p>
        </w:tc>
      </w:tr>
    </w:tbl>
    <w:p w14:paraId="29C1EDCA" w14:textId="09D7AD3E" w:rsidR="002E3712" w:rsidRPr="00570C26" w:rsidRDefault="00B5405F" w:rsidP="00E500B1">
      <w:pPr>
        <w:pStyle w:val="ItemHead"/>
        <w:ind w:left="0" w:firstLine="0"/>
      </w:pPr>
      <w:proofErr w:type="spellStart"/>
      <w:r w:rsidRPr="00B5405F">
        <w:rPr>
          <w:rFonts w:ascii="Times New Roman" w:hAnsi="Times New Roman"/>
          <w:b w:val="0"/>
          <w:sz w:val="20"/>
          <w:szCs w:val="22"/>
        </w:rPr>
        <w:t>FIM</w:t>
      </w:r>
      <w:proofErr w:type="spellEnd"/>
      <w:r w:rsidRPr="00B5405F">
        <w:rPr>
          <w:rFonts w:ascii="Times New Roman" w:hAnsi="Times New Roman"/>
          <w:b w:val="0"/>
          <w:sz w:val="20"/>
          <w:szCs w:val="22"/>
        </w:rPr>
        <w:t xml:space="preserve"> is a trademark of Uniform Data System for Medical Rehabilitation, a division of </w:t>
      </w:r>
      <w:proofErr w:type="spellStart"/>
      <w:r w:rsidRPr="00B5405F">
        <w:rPr>
          <w:rFonts w:ascii="Times New Roman" w:hAnsi="Times New Roman"/>
          <w:b w:val="0"/>
          <w:sz w:val="20"/>
          <w:szCs w:val="22"/>
        </w:rPr>
        <w:t>UB</w:t>
      </w:r>
      <w:proofErr w:type="spellEnd"/>
      <w:r w:rsidRPr="00B5405F">
        <w:rPr>
          <w:rFonts w:ascii="Times New Roman" w:hAnsi="Times New Roman"/>
          <w:b w:val="0"/>
          <w:sz w:val="20"/>
          <w:szCs w:val="22"/>
        </w:rPr>
        <w:t xml:space="preserve"> Foundation Activities, Inc. </w:t>
      </w:r>
      <w:proofErr w:type="spellStart"/>
      <w:r w:rsidRPr="00B5405F">
        <w:rPr>
          <w:rFonts w:ascii="Times New Roman" w:hAnsi="Times New Roman"/>
          <w:b w:val="0"/>
          <w:sz w:val="20"/>
          <w:szCs w:val="22"/>
        </w:rPr>
        <w:t>AROC</w:t>
      </w:r>
      <w:proofErr w:type="spellEnd"/>
      <w:r w:rsidRPr="00B5405F">
        <w:rPr>
          <w:rFonts w:ascii="Times New Roman" w:hAnsi="Times New Roman"/>
          <w:b w:val="0"/>
          <w:sz w:val="20"/>
          <w:szCs w:val="22"/>
        </w:rPr>
        <w:t xml:space="preserve"> (the Australasian Rehabilitation Outcomes Centre) holds the </w:t>
      </w:r>
      <w:r w:rsidR="00583509">
        <w:rPr>
          <w:rFonts w:ascii="Times New Roman" w:hAnsi="Times New Roman"/>
          <w:b w:val="0"/>
          <w:sz w:val="20"/>
          <w:szCs w:val="22"/>
        </w:rPr>
        <w:t>territory</w:t>
      </w:r>
      <w:r w:rsidR="00583509" w:rsidRPr="00B5405F">
        <w:rPr>
          <w:rFonts w:ascii="Times New Roman" w:hAnsi="Times New Roman"/>
          <w:b w:val="0"/>
          <w:sz w:val="20"/>
          <w:szCs w:val="22"/>
        </w:rPr>
        <w:t xml:space="preserve"> </w:t>
      </w:r>
      <w:r w:rsidRPr="00B5405F">
        <w:rPr>
          <w:rFonts w:ascii="Times New Roman" w:hAnsi="Times New Roman"/>
          <w:b w:val="0"/>
          <w:sz w:val="20"/>
          <w:szCs w:val="22"/>
        </w:rPr>
        <w:t xml:space="preserve">licence for the </w:t>
      </w:r>
      <w:proofErr w:type="spellStart"/>
      <w:r w:rsidRPr="00B5405F">
        <w:rPr>
          <w:rFonts w:ascii="Times New Roman" w:hAnsi="Times New Roman"/>
          <w:b w:val="0"/>
          <w:sz w:val="20"/>
          <w:szCs w:val="22"/>
        </w:rPr>
        <w:t>FIM</w:t>
      </w:r>
      <w:proofErr w:type="spellEnd"/>
      <w:r w:rsidRPr="00B5405F">
        <w:rPr>
          <w:rFonts w:ascii="Times New Roman" w:hAnsi="Times New Roman"/>
          <w:b w:val="0"/>
          <w:sz w:val="20"/>
          <w:szCs w:val="22"/>
        </w:rPr>
        <w:t xml:space="preserve"> in Australia.</w:t>
      </w:r>
    </w:p>
    <w:sectPr w:rsidR="002E3712" w:rsidRPr="00570C26" w:rsidSect="00545FEB">
      <w:pgSz w:w="11907" w:h="16839" w:code="9"/>
      <w:pgMar w:top="426" w:right="1797" w:bottom="1440" w:left="1797" w:header="142" w:footer="414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046D1" w14:textId="77777777" w:rsidR="00DE0C16" w:rsidRDefault="00DE0C16" w:rsidP="00715914">
      <w:pPr>
        <w:spacing w:line="240" w:lineRule="auto"/>
      </w:pPr>
      <w:r>
        <w:separator/>
      </w:r>
    </w:p>
  </w:endnote>
  <w:endnote w:type="continuationSeparator" w:id="0">
    <w:p w14:paraId="2BCC540D" w14:textId="77777777" w:rsidR="00DE0C16" w:rsidRDefault="00DE0C16" w:rsidP="00715914">
      <w:pPr>
        <w:spacing w:line="240" w:lineRule="auto"/>
      </w:pPr>
      <w:r>
        <w:continuationSeparator/>
      </w:r>
    </w:p>
  </w:endnote>
  <w:endnote w:type="continuationNotice" w:id="1">
    <w:p w14:paraId="792C9922" w14:textId="77777777" w:rsidR="00DE0C16" w:rsidRDefault="00DE0C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739A3" w14:textId="77777777" w:rsidR="00A900B4" w:rsidRPr="002B0EA5" w:rsidRDefault="00A900B4" w:rsidP="00B540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900B4" w14:paraId="37227AA4" w14:textId="77777777" w:rsidTr="00B5405F">
      <w:tc>
        <w:tcPr>
          <w:tcW w:w="365" w:type="pct"/>
        </w:tcPr>
        <w:p w14:paraId="281AE56D" w14:textId="305BD306" w:rsidR="00A900B4" w:rsidRDefault="00A900B4" w:rsidP="00B5405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2C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AE05DD1" w14:textId="2877A77C" w:rsidR="00A900B4" w:rsidRDefault="00A900B4" w:rsidP="00B5405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542C4">
            <w:rPr>
              <w:i/>
              <w:noProof/>
              <w:sz w:val="18"/>
            </w:rPr>
            <w:t>Seafarers Rehabilitation and Compensation (Catastrophic Injury) Rules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C7BDEE2" w14:textId="77777777" w:rsidR="00A900B4" w:rsidRDefault="00A900B4" w:rsidP="00B5405F">
          <w:pPr>
            <w:spacing w:line="0" w:lineRule="atLeast"/>
            <w:jc w:val="right"/>
            <w:rPr>
              <w:sz w:val="18"/>
            </w:rPr>
          </w:pPr>
        </w:p>
      </w:tc>
    </w:tr>
    <w:tr w:rsidR="00A900B4" w14:paraId="465867F6" w14:textId="77777777" w:rsidTr="00B5405F">
      <w:tc>
        <w:tcPr>
          <w:tcW w:w="5000" w:type="pct"/>
          <w:gridSpan w:val="3"/>
        </w:tcPr>
        <w:p w14:paraId="40C7A6D7" w14:textId="77777777" w:rsidR="00A900B4" w:rsidRDefault="00A900B4" w:rsidP="00B5405F">
          <w:pPr>
            <w:jc w:val="right"/>
            <w:rPr>
              <w:sz w:val="18"/>
            </w:rPr>
          </w:pPr>
        </w:p>
      </w:tc>
    </w:tr>
  </w:tbl>
  <w:p w14:paraId="18D059BB" w14:textId="2E04E659" w:rsidR="00A900B4" w:rsidRDefault="00A900B4" w:rsidP="00570C26">
    <w:pPr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A1B65" w14:textId="77777777" w:rsidR="00A900B4" w:rsidRPr="002B0EA5" w:rsidRDefault="00A900B4" w:rsidP="00B540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900B4" w14:paraId="0FFD31F6" w14:textId="77777777" w:rsidTr="00B5405F">
      <w:tc>
        <w:tcPr>
          <w:tcW w:w="947" w:type="pct"/>
        </w:tcPr>
        <w:p w14:paraId="5739B893" w14:textId="77777777" w:rsidR="00A900B4" w:rsidRDefault="00A900B4" w:rsidP="00B5405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C6AB2CC" w14:textId="347A3CBF" w:rsidR="00A900B4" w:rsidRDefault="00A900B4" w:rsidP="00B5405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542C4">
            <w:rPr>
              <w:i/>
              <w:noProof/>
              <w:sz w:val="18"/>
            </w:rPr>
            <w:t>Seafarers Rehabilitation and Compensation (Catastrophic Injury) Rules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45A1C52" w14:textId="53AFDE4A" w:rsidR="00A900B4" w:rsidRDefault="00A900B4" w:rsidP="00B540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2C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900B4" w14:paraId="60B52294" w14:textId="77777777" w:rsidTr="00B5405F">
      <w:tc>
        <w:tcPr>
          <w:tcW w:w="5000" w:type="pct"/>
          <w:gridSpan w:val="3"/>
        </w:tcPr>
        <w:p w14:paraId="7F72585F" w14:textId="77777777" w:rsidR="00A900B4" w:rsidRDefault="00A900B4" w:rsidP="00E500B1">
          <w:pPr>
            <w:ind w:firstLine="720"/>
            <w:rPr>
              <w:sz w:val="18"/>
            </w:rPr>
          </w:pPr>
        </w:p>
      </w:tc>
    </w:tr>
  </w:tbl>
  <w:p w14:paraId="1FFC8187" w14:textId="77777777" w:rsidR="00A900B4" w:rsidRDefault="00A900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A151E" w14:textId="77777777" w:rsidR="00DE0C16" w:rsidRDefault="00DE0C16" w:rsidP="00715914">
      <w:pPr>
        <w:spacing w:line="240" w:lineRule="auto"/>
      </w:pPr>
      <w:r>
        <w:separator/>
      </w:r>
    </w:p>
  </w:footnote>
  <w:footnote w:type="continuationSeparator" w:id="0">
    <w:p w14:paraId="21A384B3" w14:textId="77777777" w:rsidR="00DE0C16" w:rsidRDefault="00DE0C16" w:rsidP="00715914">
      <w:pPr>
        <w:spacing w:line="240" w:lineRule="auto"/>
      </w:pPr>
      <w:r>
        <w:continuationSeparator/>
      </w:r>
    </w:p>
  </w:footnote>
  <w:footnote w:type="continuationNotice" w:id="1">
    <w:p w14:paraId="2C5D25FD" w14:textId="77777777" w:rsidR="00DE0C16" w:rsidRDefault="00DE0C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A555" w14:textId="77777777" w:rsidR="00A900B4" w:rsidRPr="00CA0B6D" w:rsidRDefault="00A900B4" w:rsidP="00CA0B6D">
    <w:pPr>
      <w:pStyle w:val="Header"/>
      <w:pBdr>
        <w:bottom w:val="single" w:sz="4" w:space="1" w:color="auto"/>
      </w:pBdr>
      <w:spacing w:before="1000" w:line="240" w:lineRule="auto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4A639" w14:textId="39FD83A0" w:rsidR="00A900B4" w:rsidRPr="00CA0B6D" w:rsidRDefault="00A900B4" w:rsidP="00CA0B6D">
    <w:pPr>
      <w:pBdr>
        <w:bottom w:val="single" w:sz="4" w:space="1" w:color="auto"/>
      </w:pBdr>
      <w:spacing w:before="1000" w:line="240" w:lineRule="auto"/>
      <w:jc w:val="right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A5B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7013DE"/>
    <w:multiLevelType w:val="multilevel"/>
    <w:tmpl w:val="ACBE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2B2FDF"/>
    <w:multiLevelType w:val="multilevel"/>
    <w:tmpl w:val="CD62D9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EC7616"/>
    <w:multiLevelType w:val="hybridMultilevel"/>
    <w:tmpl w:val="187A4736"/>
    <w:lvl w:ilvl="0" w:tplc="83724B66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7329AD"/>
    <w:multiLevelType w:val="hybridMultilevel"/>
    <w:tmpl w:val="54526080"/>
    <w:lvl w:ilvl="0" w:tplc="0A0A8A2C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5">
    <w:nsid w:val="0E2E3126"/>
    <w:multiLevelType w:val="hybridMultilevel"/>
    <w:tmpl w:val="9D787694"/>
    <w:lvl w:ilvl="0" w:tplc="132279C4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6">
    <w:nsid w:val="0EEA60E1"/>
    <w:multiLevelType w:val="hybridMultilevel"/>
    <w:tmpl w:val="1E5E6F94"/>
    <w:lvl w:ilvl="0" w:tplc="564611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4800BA"/>
    <w:multiLevelType w:val="multilevel"/>
    <w:tmpl w:val="0D96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2D2828"/>
    <w:multiLevelType w:val="hybridMultilevel"/>
    <w:tmpl w:val="BE649A02"/>
    <w:lvl w:ilvl="0" w:tplc="07CA1E96">
      <w:start w:val="1"/>
      <w:numFmt w:val="lowerLetter"/>
      <w:lvlText w:val="(%1)"/>
      <w:lvlJc w:val="left"/>
      <w:pPr>
        <w:ind w:left="2664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12881297"/>
    <w:multiLevelType w:val="hybridMultilevel"/>
    <w:tmpl w:val="E40C383C"/>
    <w:lvl w:ilvl="0" w:tplc="CA940B4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16CC4E5D"/>
    <w:multiLevelType w:val="multilevel"/>
    <w:tmpl w:val="D10E9CF6"/>
    <w:numStyleLink w:val="OneLevelList"/>
  </w:abstractNum>
  <w:abstractNum w:abstractNumId="21">
    <w:nsid w:val="17500F94"/>
    <w:multiLevelType w:val="hybridMultilevel"/>
    <w:tmpl w:val="56347640"/>
    <w:lvl w:ilvl="0" w:tplc="A0FA22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1C257859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68" w:hanging="180"/>
      </w:pPr>
    </w:lvl>
    <w:lvl w:ilvl="3" w:tplc="AD7E31DC">
      <w:start w:val="4"/>
      <w:numFmt w:val="decimal"/>
      <w:lvlText w:val="%4"/>
      <w:lvlJc w:val="left"/>
      <w:pPr>
        <w:ind w:left="3288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>
    <w:nsid w:val="1EA60AF0"/>
    <w:multiLevelType w:val="hybridMultilevel"/>
    <w:tmpl w:val="1E5E6F94"/>
    <w:lvl w:ilvl="0" w:tplc="564611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5F7819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221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AD7E31DC">
      <w:start w:val="4"/>
      <w:numFmt w:val="decimal"/>
      <w:lvlText w:val="%4"/>
      <w:lvlJc w:val="left"/>
      <w:pPr>
        <w:ind w:left="3654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22FF5729"/>
    <w:multiLevelType w:val="hybridMultilevel"/>
    <w:tmpl w:val="E92E1B28"/>
    <w:lvl w:ilvl="0" w:tplc="6A5EF5B0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6041E9"/>
    <w:multiLevelType w:val="hybridMultilevel"/>
    <w:tmpl w:val="CB66BD5C"/>
    <w:lvl w:ilvl="0" w:tplc="3A3449D4">
      <w:start w:val="1"/>
      <w:numFmt w:val="lowerRoman"/>
      <w:lvlText w:val="(%1)"/>
      <w:lvlJc w:val="left"/>
      <w:pPr>
        <w:ind w:left="28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80" w:hanging="360"/>
      </w:pPr>
    </w:lvl>
    <w:lvl w:ilvl="2" w:tplc="0C09001B" w:tentative="1">
      <w:start w:val="1"/>
      <w:numFmt w:val="lowerRoman"/>
      <w:lvlText w:val="%3."/>
      <w:lvlJc w:val="right"/>
      <w:pPr>
        <w:ind w:left="3900" w:hanging="180"/>
      </w:pPr>
    </w:lvl>
    <w:lvl w:ilvl="3" w:tplc="0C09000F" w:tentative="1">
      <w:start w:val="1"/>
      <w:numFmt w:val="decimal"/>
      <w:lvlText w:val="%4."/>
      <w:lvlJc w:val="left"/>
      <w:pPr>
        <w:ind w:left="4620" w:hanging="360"/>
      </w:pPr>
    </w:lvl>
    <w:lvl w:ilvl="4" w:tplc="0C090019" w:tentative="1">
      <w:start w:val="1"/>
      <w:numFmt w:val="lowerLetter"/>
      <w:lvlText w:val="%5."/>
      <w:lvlJc w:val="left"/>
      <w:pPr>
        <w:ind w:left="5340" w:hanging="360"/>
      </w:pPr>
    </w:lvl>
    <w:lvl w:ilvl="5" w:tplc="0C09001B" w:tentative="1">
      <w:start w:val="1"/>
      <w:numFmt w:val="lowerRoman"/>
      <w:lvlText w:val="%6."/>
      <w:lvlJc w:val="right"/>
      <w:pPr>
        <w:ind w:left="6060" w:hanging="180"/>
      </w:pPr>
    </w:lvl>
    <w:lvl w:ilvl="6" w:tplc="0C09000F" w:tentative="1">
      <w:start w:val="1"/>
      <w:numFmt w:val="decimal"/>
      <w:lvlText w:val="%7."/>
      <w:lvlJc w:val="left"/>
      <w:pPr>
        <w:ind w:left="6780" w:hanging="360"/>
      </w:pPr>
    </w:lvl>
    <w:lvl w:ilvl="7" w:tplc="0C090019" w:tentative="1">
      <w:start w:val="1"/>
      <w:numFmt w:val="lowerLetter"/>
      <w:lvlText w:val="%8."/>
      <w:lvlJc w:val="left"/>
      <w:pPr>
        <w:ind w:left="7500" w:hanging="360"/>
      </w:pPr>
    </w:lvl>
    <w:lvl w:ilvl="8" w:tplc="0C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8">
    <w:nsid w:val="2F877BBE"/>
    <w:multiLevelType w:val="hybridMultilevel"/>
    <w:tmpl w:val="2CA28B84"/>
    <w:lvl w:ilvl="0" w:tplc="4D4CB6F4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3A3449D4">
      <w:start w:val="1"/>
      <w:numFmt w:val="lowerRoman"/>
      <w:lvlText w:val="(%2)"/>
      <w:lvlJc w:val="left"/>
      <w:pPr>
        <w:ind w:left="27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9">
    <w:nsid w:val="30711A19"/>
    <w:multiLevelType w:val="hybridMultilevel"/>
    <w:tmpl w:val="D678396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0F85061"/>
    <w:multiLevelType w:val="hybridMultilevel"/>
    <w:tmpl w:val="1E5E6F94"/>
    <w:lvl w:ilvl="0" w:tplc="564611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36CD0F14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221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AD7E31DC">
      <w:start w:val="4"/>
      <w:numFmt w:val="decimal"/>
      <w:lvlText w:val="%4"/>
      <w:lvlJc w:val="left"/>
      <w:pPr>
        <w:ind w:left="3654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36E06197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AD7E31DC">
      <w:start w:val="4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>
    <w:nsid w:val="3D4C50C3"/>
    <w:multiLevelType w:val="hybridMultilevel"/>
    <w:tmpl w:val="543C16B6"/>
    <w:lvl w:ilvl="0" w:tplc="1CBCC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521D90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68" w:hanging="180"/>
      </w:pPr>
    </w:lvl>
    <w:lvl w:ilvl="3" w:tplc="AD7E31DC">
      <w:start w:val="4"/>
      <w:numFmt w:val="decimal"/>
      <w:lvlText w:val="%4"/>
      <w:lvlJc w:val="left"/>
      <w:pPr>
        <w:ind w:left="3288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7">
    <w:nsid w:val="407D402C"/>
    <w:multiLevelType w:val="hybridMultilevel"/>
    <w:tmpl w:val="4602060E"/>
    <w:lvl w:ilvl="0" w:tplc="02E8C7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F06502"/>
    <w:multiLevelType w:val="hybridMultilevel"/>
    <w:tmpl w:val="436ACFF2"/>
    <w:lvl w:ilvl="0" w:tplc="53BA8BF8">
      <w:start w:val="1"/>
      <w:numFmt w:val="lowerRoman"/>
      <w:lvlText w:val="(%1)"/>
      <w:lvlJc w:val="left"/>
      <w:pPr>
        <w:ind w:left="273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90" w:hanging="360"/>
      </w:pPr>
    </w:lvl>
    <w:lvl w:ilvl="2" w:tplc="0C09001B" w:tentative="1">
      <w:start w:val="1"/>
      <w:numFmt w:val="lowerRoman"/>
      <w:lvlText w:val="%3."/>
      <w:lvlJc w:val="right"/>
      <w:pPr>
        <w:ind w:left="3810" w:hanging="180"/>
      </w:pPr>
    </w:lvl>
    <w:lvl w:ilvl="3" w:tplc="0C09000F" w:tentative="1">
      <w:start w:val="1"/>
      <w:numFmt w:val="decimal"/>
      <w:lvlText w:val="%4."/>
      <w:lvlJc w:val="left"/>
      <w:pPr>
        <w:ind w:left="4530" w:hanging="360"/>
      </w:pPr>
    </w:lvl>
    <w:lvl w:ilvl="4" w:tplc="0C090019" w:tentative="1">
      <w:start w:val="1"/>
      <w:numFmt w:val="lowerLetter"/>
      <w:lvlText w:val="%5."/>
      <w:lvlJc w:val="left"/>
      <w:pPr>
        <w:ind w:left="5250" w:hanging="360"/>
      </w:pPr>
    </w:lvl>
    <w:lvl w:ilvl="5" w:tplc="0C09001B" w:tentative="1">
      <w:start w:val="1"/>
      <w:numFmt w:val="lowerRoman"/>
      <w:lvlText w:val="%6."/>
      <w:lvlJc w:val="right"/>
      <w:pPr>
        <w:ind w:left="5970" w:hanging="180"/>
      </w:pPr>
    </w:lvl>
    <w:lvl w:ilvl="6" w:tplc="0C09000F" w:tentative="1">
      <w:start w:val="1"/>
      <w:numFmt w:val="decimal"/>
      <w:lvlText w:val="%7."/>
      <w:lvlJc w:val="left"/>
      <w:pPr>
        <w:ind w:left="6690" w:hanging="360"/>
      </w:pPr>
    </w:lvl>
    <w:lvl w:ilvl="7" w:tplc="0C090019" w:tentative="1">
      <w:start w:val="1"/>
      <w:numFmt w:val="lowerLetter"/>
      <w:lvlText w:val="%8."/>
      <w:lvlJc w:val="left"/>
      <w:pPr>
        <w:ind w:left="7410" w:hanging="360"/>
      </w:pPr>
    </w:lvl>
    <w:lvl w:ilvl="8" w:tplc="0C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9">
    <w:nsid w:val="47BA67F6"/>
    <w:multiLevelType w:val="multilevel"/>
    <w:tmpl w:val="4E34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36F21B1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68" w:hanging="180"/>
      </w:pPr>
    </w:lvl>
    <w:lvl w:ilvl="3" w:tplc="AD7E31DC">
      <w:start w:val="4"/>
      <w:numFmt w:val="decimal"/>
      <w:lvlText w:val="%4"/>
      <w:lvlJc w:val="left"/>
      <w:pPr>
        <w:ind w:left="3288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1">
    <w:nsid w:val="53F05C54"/>
    <w:multiLevelType w:val="hybridMultilevel"/>
    <w:tmpl w:val="82DA7C32"/>
    <w:lvl w:ilvl="0" w:tplc="8F52D7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6D28B5"/>
    <w:multiLevelType w:val="hybridMultilevel"/>
    <w:tmpl w:val="A418DA88"/>
    <w:lvl w:ilvl="0" w:tplc="29CA886E">
      <w:start w:val="1"/>
      <w:numFmt w:val="decimal"/>
      <w:lvlText w:val="(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>
    <w:nsid w:val="55B543B5"/>
    <w:multiLevelType w:val="hybridMultilevel"/>
    <w:tmpl w:val="1F600C8C"/>
    <w:lvl w:ilvl="0" w:tplc="0C0808DC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4">
    <w:nsid w:val="57EE1202"/>
    <w:multiLevelType w:val="hybridMultilevel"/>
    <w:tmpl w:val="713C9488"/>
    <w:lvl w:ilvl="0" w:tplc="252C86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93164EB"/>
    <w:multiLevelType w:val="hybridMultilevel"/>
    <w:tmpl w:val="E40C383C"/>
    <w:lvl w:ilvl="0" w:tplc="CA940B4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>
    <w:nsid w:val="599900DC"/>
    <w:multiLevelType w:val="hybridMultilevel"/>
    <w:tmpl w:val="B2503264"/>
    <w:lvl w:ilvl="0" w:tplc="EABA9342">
      <w:start w:val="1"/>
      <w:numFmt w:val="lowerRoman"/>
      <w:lvlText w:val="(%1)"/>
      <w:lvlJc w:val="left"/>
      <w:pPr>
        <w:ind w:left="273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90" w:hanging="360"/>
      </w:pPr>
    </w:lvl>
    <w:lvl w:ilvl="2" w:tplc="0C09001B" w:tentative="1">
      <w:start w:val="1"/>
      <w:numFmt w:val="lowerRoman"/>
      <w:lvlText w:val="%3."/>
      <w:lvlJc w:val="right"/>
      <w:pPr>
        <w:ind w:left="3810" w:hanging="180"/>
      </w:pPr>
    </w:lvl>
    <w:lvl w:ilvl="3" w:tplc="0C09000F" w:tentative="1">
      <w:start w:val="1"/>
      <w:numFmt w:val="decimal"/>
      <w:lvlText w:val="%4."/>
      <w:lvlJc w:val="left"/>
      <w:pPr>
        <w:ind w:left="4530" w:hanging="360"/>
      </w:pPr>
    </w:lvl>
    <w:lvl w:ilvl="4" w:tplc="0C090019" w:tentative="1">
      <w:start w:val="1"/>
      <w:numFmt w:val="lowerLetter"/>
      <w:lvlText w:val="%5."/>
      <w:lvlJc w:val="left"/>
      <w:pPr>
        <w:ind w:left="5250" w:hanging="360"/>
      </w:pPr>
    </w:lvl>
    <w:lvl w:ilvl="5" w:tplc="0C09001B" w:tentative="1">
      <w:start w:val="1"/>
      <w:numFmt w:val="lowerRoman"/>
      <w:lvlText w:val="%6."/>
      <w:lvlJc w:val="right"/>
      <w:pPr>
        <w:ind w:left="5970" w:hanging="180"/>
      </w:pPr>
    </w:lvl>
    <w:lvl w:ilvl="6" w:tplc="0C09000F" w:tentative="1">
      <w:start w:val="1"/>
      <w:numFmt w:val="decimal"/>
      <w:lvlText w:val="%7."/>
      <w:lvlJc w:val="left"/>
      <w:pPr>
        <w:ind w:left="6690" w:hanging="360"/>
      </w:pPr>
    </w:lvl>
    <w:lvl w:ilvl="7" w:tplc="0C090019" w:tentative="1">
      <w:start w:val="1"/>
      <w:numFmt w:val="lowerLetter"/>
      <w:lvlText w:val="%8."/>
      <w:lvlJc w:val="left"/>
      <w:pPr>
        <w:ind w:left="7410" w:hanging="360"/>
      </w:pPr>
    </w:lvl>
    <w:lvl w:ilvl="8" w:tplc="0C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47">
    <w:nsid w:val="5CDB077A"/>
    <w:multiLevelType w:val="hybridMultilevel"/>
    <w:tmpl w:val="EDFC8250"/>
    <w:lvl w:ilvl="0" w:tplc="52B0B45E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8">
    <w:nsid w:val="5DE8637D"/>
    <w:multiLevelType w:val="multilevel"/>
    <w:tmpl w:val="CD62D9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119414C"/>
    <w:multiLevelType w:val="hybridMultilevel"/>
    <w:tmpl w:val="5010E0A8"/>
    <w:lvl w:ilvl="0" w:tplc="12DA95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917BB9"/>
    <w:multiLevelType w:val="multilevel"/>
    <w:tmpl w:val="C3DE98D4"/>
    <w:lvl w:ilvl="0">
      <w:start w:val="1"/>
      <w:numFmt w:val="none"/>
      <w:pStyle w:val="OneLevelNumberedParagraph"/>
      <w:suff w:val="nothing"/>
      <w:lvlText w:val=""/>
      <w:lvlJc w:val="left"/>
      <w:rPr>
        <w:rFonts w:cs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8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52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136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42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704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988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2272"/>
      </w:pPr>
      <w:rPr>
        <w:rFonts w:cs="Times New Roman" w:hint="default"/>
      </w:rPr>
    </w:lvl>
  </w:abstractNum>
  <w:abstractNum w:abstractNumId="51">
    <w:nsid w:val="669B159D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68" w:hanging="180"/>
      </w:pPr>
    </w:lvl>
    <w:lvl w:ilvl="3" w:tplc="AD7E31DC">
      <w:start w:val="4"/>
      <w:numFmt w:val="decimal"/>
      <w:lvlText w:val="%4"/>
      <w:lvlJc w:val="left"/>
      <w:pPr>
        <w:ind w:left="3288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2">
    <w:nsid w:val="671A18EA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210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821" w:hanging="180"/>
      </w:pPr>
    </w:lvl>
    <w:lvl w:ilvl="3" w:tplc="AD7E31DC">
      <w:start w:val="4"/>
      <w:numFmt w:val="decimal"/>
      <w:lvlText w:val="%4"/>
      <w:lvlJc w:val="left"/>
      <w:pPr>
        <w:ind w:left="3541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53">
    <w:nsid w:val="69A653DB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68" w:hanging="180"/>
      </w:pPr>
    </w:lvl>
    <w:lvl w:ilvl="3" w:tplc="AD7E31DC">
      <w:start w:val="4"/>
      <w:numFmt w:val="decimal"/>
      <w:lvlText w:val="%4"/>
      <w:lvlJc w:val="left"/>
      <w:pPr>
        <w:ind w:left="3288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4">
    <w:nsid w:val="6D7D2C0C"/>
    <w:multiLevelType w:val="hybridMultilevel"/>
    <w:tmpl w:val="0E2CEE9A"/>
    <w:lvl w:ilvl="0" w:tplc="EAFA132E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5">
    <w:nsid w:val="6DE651F4"/>
    <w:multiLevelType w:val="hybridMultilevel"/>
    <w:tmpl w:val="8AD23AEC"/>
    <w:lvl w:ilvl="0" w:tplc="CA940B4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6">
    <w:nsid w:val="7C674631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AD7E31DC">
      <w:start w:val="4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DD36C45"/>
    <w:multiLevelType w:val="hybridMultilevel"/>
    <w:tmpl w:val="B9E069E2"/>
    <w:lvl w:ilvl="0" w:tplc="EA7E82A0">
      <w:start w:val="1"/>
      <w:numFmt w:val="lowerRoman"/>
      <w:lvlText w:val="(%1)"/>
      <w:lvlJc w:val="left"/>
      <w:pPr>
        <w:ind w:left="273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90" w:hanging="360"/>
      </w:pPr>
    </w:lvl>
    <w:lvl w:ilvl="2" w:tplc="0C09001B" w:tentative="1">
      <w:start w:val="1"/>
      <w:numFmt w:val="lowerRoman"/>
      <w:lvlText w:val="%3."/>
      <w:lvlJc w:val="right"/>
      <w:pPr>
        <w:ind w:left="3810" w:hanging="180"/>
      </w:pPr>
    </w:lvl>
    <w:lvl w:ilvl="3" w:tplc="0C09000F" w:tentative="1">
      <w:start w:val="1"/>
      <w:numFmt w:val="decimal"/>
      <w:lvlText w:val="%4."/>
      <w:lvlJc w:val="left"/>
      <w:pPr>
        <w:ind w:left="4530" w:hanging="360"/>
      </w:pPr>
    </w:lvl>
    <w:lvl w:ilvl="4" w:tplc="0C090019" w:tentative="1">
      <w:start w:val="1"/>
      <w:numFmt w:val="lowerLetter"/>
      <w:lvlText w:val="%5."/>
      <w:lvlJc w:val="left"/>
      <w:pPr>
        <w:ind w:left="5250" w:hanging="360"/>
      </w:pPr>
    </w:lvl>
    <w:lvl w:ilvl="5" w:tplc="0C09001B" w:tentative="1">
      <w:start w:val="1"/>
      <w:numFmt w:val="lowerRoman"/>
      <w:lvlText w:val="%6."/>
      <w:lvlJc w:val="right"/>
      <w:pPr>
        <w:ind w:left="5970" w:hanging="180"/>
      </w:pPr>
    </w:lvl>
    <w:lvl w:ilvl="6" w:tplc="0C09000F" w:tentative="1">
      <w:start w:val="1"/>
      <w:numFmt w:val="decimal"/>
      <w:lvlText w:val="%7."/>
      <w:lvlJc w:val="left"/>
      <w:pPr>
        <w:ind w:left="6690" w:hanging="360"/>
      </w:pPr>
    </w:lvl>
    <w:lvl w:ilvl="7" w:tplc="0C090019" w:tentative="1">
      <w:start w:val="1"/>
      <w:numFmt w:val="lowerLetter"/>
      <w:lvlText w:val="%8."/>
      <w:lvlJc w:val="left"/>
      <w:pPr>
        <w:ind w:left="7410" w:hanging="360"/>
      </w:pPr>
    </w:lvl>
    <w:lvl w:ilvl="8" w:tplc="0C09001B" w:tentative="1">
      <w:start w:val="1"/>
      <w:numFmt w:val="lowerRoman"/>
      <w:lvlText w:val="%9."/>
      <w:lvlJc w:val="right"/>
      <w:pPr>
        <w:ind w:left="813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10"/>
  </w:num>
  <w:num w:numId="13">
    <w:abstractNumId w:val="22"/>
  </w:num>
  <w:num w:numId="14">
    <w:abstractNumId w:val="50"/>
  </w:num>
  <w:num w:numId="15">
    <w:abstractNumId w:val="31"/>
  </w:num>
  <w:num w:numId="16">
    <w:abstractNumId w:val="20"/>
  </w:num>
  <w:num w:numId="17">
    <w:abstractNumId w:val="11"/>
  </w:num>
  <w:num w:numId="18">
    <w:abstractNumId w:val="49"/>
  </w:num>
  <w:num w:numId="19">
    <w:abstractNumId w:val="29"/>
  </w:num>
  <w:num w:numId="20">
    <w:abstractNumId w:val="25"/>
  </w:num>
  <w:num w:numId="21">
    <w:abstractNumId w:val="17"/>
  </w:num>
  <w:num w:numId="22">
    <w:abstractNumId w:val="39"/>
  </w:num>
  <w:num w:numId="23">
    <w:abstractNumId w:val="12"/>
  </w:num>
  <w:num w:numId="24">
    <w:abstractNumId w:val="48"/>
  </w:num>
  <w:num w:numId="25">
    <w:abstractNumId w:val="37"/>
  </w:num>
  <w:num w:numId="26">
    <w:abstractNumId w:val="36"/>
  </w:num>
  <w:num w:numId="27">
    <w:abstractNumId w:val="33"/>
  </w:num>
  <w:num w:numId="28">
    <w:abstractNumId w:val="53"/>
  </w:num>
  <w:num w:numId="29">
    <w:abstractNumId w:val="40"/>
  </w:num>
  <w:num w:numId="30">
    <w:abstractNumId w:val="52"/>
  </w:num>
  <w:num w:numId="31">
    <w:abstractNumId w:val="51"/>
  </w:num>
  <w:num w:numId="32">
    <w:abstractNumId w:val="23"/>
  </w:num>
  <w:num w:numId="33">
    <w:abstractNumId w:val="15"/>
  </w:num>
  <w:num w:numId="34">
    <w:abstractNumId w:val="56"/>
  </w:num>
  <w:num w:numId="35">
    <w:abstractNumId w:val="32"/>
  </w:num>
  <w:num w:numId="36">
    <w:abstractNumId w:val="26"/>
  </w:num>
  <w:num w:numId="37">
    <w:abstractNumId w:val="13"/>
  </w:num>
  <w:num w:numId="38">
    <w:abstractNumId w:val="42"/>
  </w:num>
  <w:num w:numId="39">
    <w:abstractNumId w:val="45"/>
  </w:num>
  <w:num w:numId="40">
    <w:abstractNumId w:val="55"/>
  </w:num>
  <w:num w:numId="41">
    <w:abstractNumId w:val="19"/>
  </w:num>
  <w:num w:numId="42">
    <w:abstractNumId w:val="18"/>
  </w:num>
  <w:num w:numId="43">
    <w:abstractNumId w:val="21"/>
  </w:num>
  <w:num w:numId="44">
    <w:abstractNumId w:val="47"/>
  </w:num>
  <w:num w:numId="45">
    <w:abstractNumId w:val="54"/>
  </w:num>
  <w:num w:numId="46">
    <w:abstractNumId w:val="14"/>
  </w:num>
  <w:num w:numId="47">
    <w:abstractNumId w:val="27"/>
  </w:num>
  <w:num w:numId="48">
    <w:abstractNumId w:val="28"/>
  </w:num>
  <w:num w:numId="49">
    <w:abstractNumId w:val="46"/>
  </w:num>
  <w:num w:numId="50">
    <w:abstractNumId w:val="38"/>
  </w:num>
  <w:num w:numId="51">
    <w:abstractNumId w:val="43"/>
  </w:num>
  <w:num w:numId="52">
    <w:abstractNumId w:val="44"/>
  </w:num>
  <w:num w:numId="53">
    <w:abstractNumId w:val="57"/>
  </w:num>
  <w:num w:numId="54">
    <w:abstractNumId w:val="35"/>
  </w:num>
  <w:num w:numId="55">
    <w:abstractNumId w:val="30"/>
  </w:num>
  <w:num w:numId="56">
    <w:abstractNumId w:val="24"/>
  </w:num>
  <w:num w:numId="57">
    <w:abstractNumId w:val="16"/>
  </w:num>
  <w:num w:numId="58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47"/>
    <w:rsid w:val="00002B9F"/>
    <w:rsid w:val="00004174"/>
    <w:rsid w:val="00004470"/>
    <w:rsid w:val="00005567"/>
    <w:rsid w:val="00007A8E"/>
    <w:rsid w:val="00007BF3"/>
    <w:rsid w:val="000136AF"/>
    <w:rsid w:val="0002440B"/>
    <w:rsid w:val="000258B1"/>
    <w:rsid w:val="000265FD"/>
    <w:rsid w:val="00035835"/>
    <w:rsid w:val="00040A89"/>
    <w:rsid w:val="00042039"/>
    <w:rsid w:val="000437C1"/>
    <w:rsid w:val="0004455A"/>
    <w:rsid w:val="0005365D"/>
    <w:rsid w:val="000614BF"/>
    <w:rsid w:val="0006555E"/>
    <w:rsid w:val="0006709C"/>
    <w:rsid w:val="0007384C"/>
    <w:rsid w:val="00074376"/>
    <w:rsid w:val="000815D6"/>
    <w:rsid w:val="000878F6"/>
    <w:rsid w:val="00095F7B"/>
    <w:rsid w:val="000960D3"/>
    <w:rsid w:val="00096469"/>
    <w:rsid w:val="000978F5"/>
    <w:rsid w:val="000B15CD"/>
    <w:rsid w:val="000B35EB"/>
    <w:rsid w:val="000C1B58"/>
    <w:rsid w:val="000D05EF"/>
    <w:rsid w:val="000D08A8"/>
    <w:rsid w:val="000D0BA5"/>
    <w:rsid w:val="000E2261"/>
    <w:rsid w:val="000E78B7"/>
    <w:rsid w:val="000F096D"/>
    <w:rsid w:val="000F21C1"/>
    <w:rsid w:val="00101D8A"/>
    <w:rsid w:val="00104FB0"/>
    <w:rsid w:val="00105C4E"/>
    <w:rsid w:val="0010745C"/>
    <w:rsid w:val="00113E2C"/>
    <w:rsid w:val="001211C5"/>
    <w:rsid w:val="00123634"/>
    <w:rsid w:val="00132CEB"/>
    <w:rsid w:val="001339B0"/>
    <w:rsid w:val="00142B62"/>
    <w:rsid w:val="001441B7"/>
    <w:rsid w:val="001500C3"/>
    <w:rsid w:val="001516CB"/>
    <w:rsid w:val="00152336"/>
    <w:rsid w:val="00157B8B"/>
    <w:rsid w:val="0016144A"/>
    <w:rsid w:val="00166C2F"/>
    <w:rsid w:val="001724A1"/>
    <w:rsid w:val="001809D7"/>
    <w:rsid w:val="00183328"/>
    <w:rsid w:val="0018611A"/>
    <w:rsid w:val="001939E1"/>
    <w:rsid w:val="00194C3E"/>
    <w:rsid w:val="00195382"/>
    <w:rsid w:val="001A14B9"/>
    <w:rsid w:val="001B1783"/>
    <w:rsid w:val="001B2CB6"/>
    <w:rsid w:val="001B3366"/>
    <w:rsid w:val="001C61C5"/>
    <w:rsid w:val="001C69C4"/>
    <w:rsid w:val="001D37EF"/>
    <w:rsid w:val="001D6688"/>
    <w:rsid w:val="001E3590"/>
    <w:rsid w:val="001E7407"/>
    <w:rsid w:val="001F32FD"/>
    <w:rsid w:val="001F5D5E"/>
    <w:rsid w:val="001F6219"/>
    <w:rsid w:val="001F6CD4"/>
    <w:rsid w:val="002046DD"/>
    <w:rsid w:val="00206C4D"/>
    <w:rsid w:val="002077F1"/>
    <w:rsid w:val="0021224A"/>
    <w:rsid w:val="00215AF1"/>
    <w:rsid w:val="00227964"/>
    <w:rsid w:val="002321E8"/>
    <w:rsid w:val="00232984"/>
    <w:rsid w:val="0024010F"/>
    <w:rsid w:val="00240749"/>
    <w:rsid w:val="00241341"/>
    <w:rsid w:val="00243018"/>
    <w:rsid w:val="00252898"/>
    <w:rsid w:val="002564A4"/>
    <w:rsid w:val="0026736C"/>
    <w:rsid w:val="00276BC0"/>
    <w:rsid w:val="00281308"/>
    <w:rsid w:val="002832A9"/>
    <w:rsid w:val="00284719"/>
    <w:rsid w:val="00286531"/>
    <w:rsid w:val="00297ECB"/>
    <w:rsid w:val="002A0A31"/>
    <w:rsid w:val="002A257E"/>
    <w:rsid w:val="002A7BCF"/>
    <w:rsid w:val="002B0C14"/>
    <w:rsid w:val="002B12A4"/>
    <w:rsid w:val="002C3FD1"/>
    <w:rsid w:val="002C44CA"/>
    <w:rsid w:val="002C51D9"/>
    <w:rsid w:val="002C7D1D"/>
    <w:rsid w:val="002D043A"/>
    <w:rsid w:val="002D266B"/>
    <w:rsid w:val="002D2BFB"/>
    <w:rsid w:val="002D3411"/>
    <w:rsid w:val="002D6224"/>
    <w:rsid w:val="002D6D35"/>
    <w:rsid w:val="002E3712"/>
    <w:rsid w:val="002E4D10"/>
    <w:rsid w:val="00304CD6"/>
    <w:rsid w:val="00304F8B"/>
    <w:rsid w:val="00307C30"/>
    <w:rsid w:val="00313203"/>
    <w:rsid w:val="00313931"/>
    <w:rsid w:val="00315CF7"/>
    <w:rsid w:val="00323E63"/>
    <w:rsid w:val="003302D0"/>
    <w:rsid w:val="00335BC6"/>
    <w:rsid w:val="003415D3"/>
    <w:rsid w:val="00344338"/>
    <w:rsid w:val="00344701"/>
    <w:rsid w:val="00347A98"/>
    <w:rsid w:val="00352B0F"/>
    <w:rsid w:val="00360459"/>
    <w:rsid w:val="00371307"/>
    <w:rsid w:val="00375BEF"/>
    <w:rsid w:val="0038049F"/>
    <w:rsid w:val="0038312E"/>
    <w:rsid w:val="0038399A"/>
    <w:rsid w:val="003853CC"/>
    <w:rsid w:val="00390E7C"/>
    <w:rsid w:val="003A4B88"/>
    <w:rsid w:val="003A5A57"/>
    <w:rsid w:val="003A78F4"/>
    <w:rsid w:val="003B4658"/>
    <w:rsid w:val="003C6231"/>
    <w:rsid w:val="003D0BFE"/>
    <w:rsid w:val="003D5700"/>
    <w:rsid w:val="003E06FE"/>
    <w:rsid w:val="003E341B"/>
    <w:rsid w:val="003E3761"/>
    <w:rsid w:val="003E4D00"/>
    <w:rsid w:val="003E5004"/>
    <w:rsid w:val="00406BB3"/>
    <w:rsid w:val="004116CD"/>
    <w:rsid w:val="00417EB9"/>
    <w:rsid w:val="00424CA9"/>
    <w:rsid w:val="004276DF"/>
    <w:rsid w:val="00431E9B"/>
    <w:rsid w:val="004379E3"/>
    <w:rsid w:val="0044015E"/>
    <w:rsid w:val="0044291A"/>
    <w:rsid w:val="00451FAE"/>
    <w:rsid w:val="0045393B"/>
    <w:rsid w:val="004560AB"/>
    <w:rsid w:val="00461630"/>
    <w:rsid w:val="00467661"/>
    <w:rsid w:val="00472DBE"/>
    <w:rsid w:val="00474A19"/>
    <w:rsid w:val="00477830"/>
    <w:rsid w:val="00484A51"/>
    <w:rsid w:val="00487764"/>
    <w:rsid w:val="00496F97"/>
    <w:rsid w:val="00497179"/>
    <w:rsid w:val="004B6C48"/>
    <w:rsid w:val="004C3B6A"/>
    <w:rsid w:val="004C4E59"/>
    <w:rsid w:val="004C5661"/>
    <w:rsid w:val="004C587C"/>
    <w:rsid w:val="004C6809"/>
    <w:rsid w:val="004D2434"/>
    <w:rsid w:val="004E063A"/>
    <w:rsid w:val="004E1307"/>
    <w:rsid w:val="004E5982"/>
    <w:rsid w:val="004E6F71"/>
    <w:rsid w:val="004E7BEC"/>
    <w:rsid w:val="004F035F"/>
    <w:rsid w:val="004F1312"/>
    <w:rsid w:val="004F14F0"/>
    <w:rsid w:val="00502979"/>
    <w:rsid w:val="00505D3D"/>
    <w:rsid w:val="00506AF6"/>
    <w:rsid w:val="00516B8D"/>
    <w:rsid w:val="005175FA"/>
    <w:rsid w:val="00517A39"/>
    <w:rsid w:val="005303C8"/>
    <w:rsid w:val="00537FBC"/>
    <w:rsid w:val="00545FEB"/>
    <w:rsid w:val="00554263"/>
    <w:rsid w:val="00556C6B"/>
    <w:rsid w:val="00561EEA"/>
    <w:rsid w:val="00563A5E"/>
    <w:rsid w:val="00570C26"/>
    <w:rsid w:val="00574361"/>
    <w:rsid w:val="00582F34"/>
    <w:rsid w:val="00583509"/>
    <w:rsid w:val="00584811"/>
    <w:rsid w:val="00585784"/>
    <w:rsid w:val="00587406"/>
    <w:rsid w:val="00593AA6"/>
    <w:rsid w:val="00594161"/>
    <w:rsid w:val="00594749"/>
    <w:rsid w:val="005A65D5"/>
    <w:rsid w:val="005B4067"/>
    <w:rsid w:val="005C3F41"/>
    <w:rsid w:val="005D1D92"/>
    <w:rsid w:val="005D2D09"/>
    <w:rsid w:val="005E012A"/>
    <w:rsid w:val="00600219"/>
    <w:rsid w:val="00601FFD"/>
    <w:rsid w:val="00604F2A"/>
    <w:rsid w:val="006064BE"/>
    <w:rsid w:val="00611BB8"/>
    <w:rsid w:val="00620076"/>
    <w:rsid w:val="00624573"/>
    <w:rsid w:val="00624B18"/>
    <w:rsid w:val="00626C62"/>
    <w:rsid w:val="00627E0A"/>
    <w:rsid w:val="00634E3D"/>
    <w:rsid w:val="006361F6"/>
    <w:rsid w:val="00652CD3"/>
    <w:rsid w:val="0065488B"/>
    <w:rsid w:val="0065798F"/>
    <w:rsid w:val="00657B40"/>
    <w:rsid w:val="00663B7B"/>
    <w:rsid w:val="00670EA1"/>
    <w:rsid w:val="00672B47"/>
    <w:rsid w:val="00677CC2"/>
    <w:rsid w:val="006819FA"/>
    <w:rsid w:val="00681E2F"/>
    <w:rsid w:val="006825D8"/>
    <w:rsid w:val="0068744B"/>
    <w:rsid w:val="006905DE"/>
    <w:rsid w:val="00691837"/>
    <w:rsid w:val="0069207B"/>
    <w:rsid w:val="0069758A"/>
    <w:rsid w:val="006A154F"/>
    <w:rsid w:val="006A437B"/>
    <w:rsid w:val="006A4FFD"/>
    <w:rsid w:val="006A7997"/>
    <w:rsid w:val="006B24FB"/>
    <w:rsid w:val="006B2EE1"/>
    <w:rsid w:val="006B5789"/>
    <w:rsid w:val="006C1F02"/>
    <w:rsid w:val="006C2DC6"/>
    <w:rsid w:val="006C30C5"/>
    <w:rsid w:val="006C7F8C"/>
    <w:rsid w:val="006D2B64"/>
    <w:rsid w:val="006D5C1C"/>
    <w:rsid w:val="006E1B75"/>
    <w:rsid w:val="006E2E1C"/>
    <w:rsid w:val="006E6246"/>
    <w:rsid w:val="006E69C2"/>
    <w:rsid w:val="006E6DCC"/>
    <w:rsid w:val="006F318F"/>
    <w:rsid w:val="0070017E"/>
    <w:rsid w:val="00700B2C"/>
    <w:rsid w:val="007050A2"/>
    <w:rsid w:val="00711BB7"/>
    <w:rsid w:val="00713084"/>
    <w:rsid w:val="00714F20"/>
    <w:rsid w:val="0071590F"/>
    <w:rsid w:val="00715914"/>
    <w:rsid w:val="0072147A"/>
    <w:rsid w:val="00723791"/>
    <w:rsid w:val="00731E00"/>
    <w:rsid w:val="00732B98"/>
    <w:rsid w:val="00736FDD"/>
    <w:rsid w:val="007440B7"/>
    <w:rsid w:val="007500C8"/>
    <w:rsid w:val="00754E2A"/>
    <w:rsid w:val="00756272"/>
    <w:rsid w:val="00762D38"/>
    <w:rsid w:val="007715C9"/>
    <w:rsid w:val="00771613"/>
    <w:rsid w:val="00774A3A"/>
    <w:rsid w:val="00774EDD"/>
    <w:rsid w:val="0077530F"/>
    <w:rsid w:val="007757EC"/>
    <w:rsid w:val="0077762D"/>
    <w:rsid w:val="007824B9"/>
    <w:rsid w:val="00783E89"/>
    <w:rsid w:val="00791EDF"/>
    <w:rsid w:val="00793915"/>
    <w:rsid w:val="007A436A"/>
    <w:rsid w:val="007C2253"/>
    <w:rsid w:val="007D07B5"/>
    <w:rsid w:val="007D7911"/>
    <w:rsid w:val="007E163D"/>
    <w:rsid w:val="007E495F"/>
    <w:rsid w:val="007E667A"/>
    <w:rsid w:val="007F1495"/>
    <w:rsid w:val="007F28C9"/>
    <w:rsid w:val="007F51B2"/>
    <w:rsid w:val="008040DD"/>
    <w:rsid w:val="00805A71"/>
    <w:rsid w:val="008117E9"/>
    <w:rsid w:val="0081323F"/>
    <w:rsid w:val="008166B9"/>
    <w:rsid w:val="00820B24"/>
    <w:rsid w:val="00821E31"/>
    <w:rsid w:val="00823B64"/>
    <w:rsid w:val="00824498"/>
    <w:rsid w:val="00826BD1"/>
    <w:rsid w:val="00827AFA"/>
    <w:rsid w:val="00832107"/>
    <w:rsid w:val="00841548"/>
    <w:rsid w:val="008466AE"/>
    <w:rsid w:val="00850239"/>
    <w:rsid w:val="008542C4"/>
    <w:rsid w:val="00854D0B"/>
    <w:rsid w:val="00856A31"/>
    <w:rsid w:val="00860B4E"/>
    <w:rsid w:val="00860C6D"/>
    <w:rsid w:val="008630F1"/>
    <w:rsid w:val="00865E1D"/>
    <w:rsid w:val="00867573"/>
    <w:rsid w:val="00867761"/>
    <w:rsid w:val="00867A03"/>
    <w:rsid w:val="00867B37"/>
    <w:rsid w:val="008754D0"/>
    <w:rsid w:val="00875D13"/>
    <w:rsid w:val="008855C9"/>
    <w:rsid w:val="00886456"/>
    <w:rsid w:val="008877F3"/>
    <w:rsid w:val="00896176"/>
    <w:rsid w:val="008A46E1"/>
    <w:rsid w:val="008A4F43"/>
    <w:rsid w:val="008A59FE"/>
    <w:rsid w:val="008B2706"/>
    <w:rsid w:val="008C2EAC"/>
    <w:rsid w:val="008D0EE0"/>
    <w:rsid w:val="008E0027"/>
    <w:rsid w:val="008E6067"/>
    <w:rsid w:val="008E7660"/>
    <w:rsid w:val="008F54E7"/>
    <w:rsid w:val="00903422"/>
    <w:rsid w:val="009159D0"/>
    <w:rsid w:val="009179C8"/>
    <w:rsid w:val="009254C3"/>
    <w:rsid w:val="00932377"/>
    <w:rsid w:val="00935458"/>
    <w:rsid w:val="00941236"/>
    <w:rsid w:val="00943F25"/>
    <w:rsid w:val="00943FD5"/>
    <w:rsid w:val="00947D5A"/>
    <w:rsid w:val="00951087"/>
    <w:rsid w:val="009532A5"/>
    <w:rsid w:val="009545BD"/>
    <w:rsid w:val="009554BA"/>
    <w:rsid w:val="00964CF0"/>
    <w:rsid w:val="00967A33"/>
    <w:rsid w:val="00970595"/>
    <w:rsid w:val="00977806"/>
    <w:rsid w:val="00982242"/>
    <w:rsid w:val="00985F2B"/>
    <w:rsid w:val="009868E9"/>
    <w:rsid w:val="009900A3"/>
    <w:rsid w:val="009913EB"/>
    <w:rsid w:val="00993B2C"/>
    <w:rsid w:val="009B0464"/>
    <w:rsid w:val="009B63D8"/>
    <w:rsid w:val="009C3413"/>
    <w:rsid w:val="009C3DD0"/>
    <w:rsid w:val="009E3B14"/>
    <w:rsid w:val="009F0961"/>
    <w:rsid w:val="009F5883"/>
    <w:rsid w:val="009F6A88"/>
    <w:rsid w:val="009F6F9E"/>
    <w:rsid w:val="00A0441E"/>
    <w:rsid w:val="00A054DE"/>
    <w:rsid w:val="00A12128"/>
    <w:rsid w:val="00A22C98"/>
    <w:rsid w:val="00A231E2"/>
    <w:rsid w:val="00A26B37"/>
    <w:rsid w:val="00A3072C"/>
    <w:rsid w:val="00A31726"/>
    <w:rsid w:val="00A31F0D"/>
    <w:rsid w:val="00A35B8C"/>
    <w:rsid w:val="00A369E3"/>
    <w:rsid w:val="00A425F5"/>
    <w:rsid w:val="00A53613"/>
    <w:rsid w:val="00A57600"/>
    <w:rsid w:val="00A579D5"/>
    <w:rsid w:val="00A64912"/>
    <w:rsid w:val="00A70A74"/>
    <w:rsid w:val="00A75FE9"/>
    <w:rsid w:val="00A80D69"/>
    <w:rsid w:val="00A8792B"/>
    <w:rsid w:val="00A87BA6"/>
    <w:rsid w:val="00A900B4"/>
    <w:rsid w:val="00A90345"/>
    <w:rsid w:val="00A90AA3"/>
    <w:rsid w:val="00AA68FD"/>
    <w:rsid w:val="00AB03B6"/>
    <w:rsid w:val="00AC1828"/>
    <w:rsid w:val="00AC7059"/>
    <w:rsid w:val="00AD4AF0"/>
    <w:rsid w:val="00AD53CC"/>
    <w:rsid w:val="00AD5641"/>
    <w:rsid w:val="00AE27BE"/>
    <w:rsid w:val="00AF0396"/>
    <w:rsid w:val="00AF06CF"/>
    <w:rsid w:val="00B07CDB"/>
    <w:rsid w:val="00B11F2D"/>
    <w:rsid w:val="00B13260"/>
    <w:rsid w:val="00B16439"/>
    <w:rsid w:val="00B16875"/>
    <w:rsid w:val="00B16A31"/>
    <w:rsid w:val="00B17D3A"/>
    <w:rsid w:val="00B17DFD"/>
    <w:rsid w:val="00B26AFC"/>
    <w:rsid w:val="00B27831"/>
    <w:rsid w:val="00B308FE"/>
    <w:rsid w:val="00B33709"/>
    <w:rsid w:val="00B33B3C"/>
    <w:rsid w:val="00B36392"/>
    <w:rsid w:val="00B36E86"/>
    <w:rsid w:val="00B40017"/>
    <w:rsid w:val="00B418CB"/>
    <w:rsid w:val="00B47444"/>
    <w:rsid w:val="00B50ADC"/>
    <w:rsid w:val="00B5405F"/>
    <w:rsid w:val="00B55481"/>
    <w:rsid w:val="00B566B1"/>
    <w:rsid w:val="00B63834"/>
    <w:rsid w:val="00B80199"/>
    <w:rsid w:val="00B810C1"/>
    <w:rsid w:val="00B83204"/>
    <w:rsid w:val="00B856E7"/>
    <w:rsid w:val="00B86F1A"/>
    <w:rsid w:val="00B913EF"/>
    <w:rsid w:val="00BA220B"/>
    <w:rsid w:val="00BA3A57"/>
    <w:rsid w:val="00BB13D1"/>
    <w:rsid w:val="00BB1533"/>
    <w:rsid w:val="00BB4E1A"/>
    <w:rsid w:val="00BB6DA2"/>
    <w:rsid w:val="00BC015E"/>
    <w:rsid w:val="00BC5023"/>
    <w:rsid w:val="00BC76AC"/>
    <w:rsid w:val="00BD0ECB"/>
    <w:rsid w:val="00BD35E2"/>
    <w:rsid w:val="00BD61BA"/>
    <w:rsid w:val="00BE2155"/>
    <w:rsid w:val="00BE5ED6"/>
    <w:rsid w:val="00BE6CBD"/>
    <w:rsid w:val="00BE719A"/>
    <w:rsid w:val="00BE720A"/>
    <w:rsid w:val="00BF0D73"/>
    <w:rsid w:val="00BF2465"/>
    <w:rsid w:val="00C079A3"/>
    <w:rsid w:val="00C16619"/>
    <w:rsid w:val="00C16F6E"/>
    <w:rsid w:val="00C20509"/>
    <w:rsid w:val="00C24E7B"/>
    <w:rsid w:val="00C25E7F"/>
    <w:rsid w:val="00C25EF5"/>
    <w:rsid w:val="00C262C8"/>
    <w:rsid w:val="00C270FE"/>
    <w:rsid w:val="00C2746F"/>
    <w:rsid w:val="00C27A09"/>
    <w:rsid w:val="00C30045"/>
    <w:rsid w:val="00C323D6"/>
    <w:rsid w:val="00C324A0"/>
    <w:rsid w:val="00C42BF8"/>
    <w:rsid w:val="00C50043"/>
    <w:rsid w:val="00C50387"/>
    <w:rsid w:val="00C5163A"/>
    <w:rsid w:val="00C569B0"/>
    <w:rsid w:val="00C70F7C"/>
    <w:rsid w:val="00C7573B"/>
    <w:rsid w:val="00C87103"/>
    <w:rsid w:val="00C949B9"/>
    <w:rsid w:val="00C97A54"/>
    <w:rsid w:val="00CA0B6D"/>
    <w:rsid w:val="00CA5B23"/>
    <w:rsid w:val="00CB602E"/>
    <w:rsid w:val="00CB7E90"/>
    <w:rsid w:val="00CD1F40"/>
    <w:rsid w:val="00CE051D"/>
    <w:rsid w:val="00CE1335"/>
    <w:rsid w:val="00CE478C"/>
    <w:rsid w:val="00CE493D"/>
    <w:rsid w:val="00CE6254"/>
    <w:rsid w:val="00CF07FA"/>
    <w:rsid w:val="00CF0BB2"/>
    <w:rsid w:val="00CF3EE8"/>
    <w:rsid w:val="00D009CA"/>
    <w:rsid w:val="00D03CED"/>
    <w:rsid w:val="00D06EFC"/>
    <w:rsid w:val="00D13441"/>
    <w:rsid w:val="00D148A8"/>
    <w:rsid w:val="00D150E7"/>
    <w:rsid w:val="00D47FD9"/>
    <w:rsid w:val="00D507D2"/>
    <w:rsid w:val="00D51DF3"/>
    <w:rsid w:val="00D52DC2"/>
    <w:rsid w:val="00D53BCC"/>
    <w:rsid w:val="00D54C9E"/>
    <w:rsid w:val="00D63006"/>
    <w:rsid w:val="00D6537E"/>
    <w:rsid w:val="00D70DFB"/>
    <w:rsid w:val="00D74A74"/>
    <w:rsid w:val="00D766DF"/>
    <w:rsid w:val="00D77662"/>
    <w:rsid w:val="00D8206C"/>
    <w:rsid w:val="00D91F10"/>
    <w:rsid w:val="00D92DE7"/>
    <w:rsid w:val="00DA1209"/>
    <w:rsid w:val="00DA186E"/>
    <w:rsid w:val="00DA32B8"/>
    <w:rsid w:val="00DA4116"/>
    <w:rsid w:val="00DB1D3A"/>
    <w:rsid w:val="00DB251C"/>
    <w:rsid w:val="00DB4630"/>
    <w:rsid w:val="00DC4F88"/>
    <w:rsid w:val="00DD18FF"/>
    <w:rsid w:val="00DD7387"/>
    <w:rsid w:val="00DE0C16"/>
    <w:rsid w:val="00DE107C"/>
    <w:rsid w:val="00DE4E91"/>
    <w:rsid w:val="00DE70DA"/>
    <w:rsid w:val="00DF1F71"/>
    <w:rsid w:val="00DF2388"/>
    <w:rsid w:val="00E05704"/>
    <w:rsid w:val="00E06A99"/>
    <w:rsid w:val="00E1056A"/>
    <w:rsid w:val="00E13F2E"/>
    <w:rsid w:val="00E20512"/>
    <w:rsid w:val="00E338EF"/>
    <w:rsid w:val="00E37697"/>
    <w:rsid w:val="00E440DF"/>
    <w:rsid w:val="00E478BD"/>
    <w:rsid w:val="00E500B1"/>
    <w:rsid w:val="00E544BB"/>
    <w:rsid w:val="00E564FD"/>
    <w:rsid w:val="00E60100"/>
    <w:rsid w:val="00E619E4"/>
    <w:rsid w:val="00E63058"/>
    <w:rsid w:val="00E70154"/>
    <w:rsid w:val="00E724EB"/>
    <w:rsid w:val="00E74DC7"/>
    <w:rsid w:val="00E8075A"/>
    <w:rsid w:val="00E83923"/>
    <w:rsid w:val="00E84FBC"/>
    <w:rsid w:val="00E86243"/>
    <w:rsid w:val="00E93086"/>
    <w:rsid w:val="00E940D8"/>
    <w:rsid w:val="00E9462C"/>
    <w:rsid w:val="00E94D5E"/>
    <w:rsid w:val="00EA01CF"/>
    <w:rsid w:val="00EA7100"/>
    <w:rsid w:val="00EA7F9F"/>
    <w:rsid w:val="00EB1274"/>
    <w:rsid w:val="00EB17BE"/>
    <w:rsid w:val="00EC2981"/>
    <w:rsid w:val="00ED2BB6"/>
    <w:rsid w:val="00ED329F"/>
    <w:rsid w:val="00ED34E1"/>
    <w:rsid w:val="00ED3B8D"/>
    <w:rsid w:val="00EE0DCD"/>
    <w:rsid w:val="00EE5E36"/>
    <w:rsid w:val="00EF2E3A"/>
    <w:rsid w:val="00F02C7C"/>
    <w:rsid w:val="00F072A7"/>
    <w:rsid w:val="00F078DC"/>
    <w:rsid w:val="00F141F4"/>
    <w:rsid w:val="00F263C1"/>
    <w:rsid w:val="00F32BA8"/>
    <w:rsid w:val="00F32EE0"/>
    <w:rsid w:val="00F349F1"/>
    <w:rsid w:val="00F4350D"/>
    <w:rsid w:val="00F443D0"/>
    <w:rsid w:val="00F479C4"/>
    <w:rsid w:val="00F47ECE"/>
    <w:rsid w:val="00F528AD"/>
    <w:rsid w:val="00F567F7"/>
    <w:rsid w:val="00F56D65"/>
    <w:rsid w:val="00F6696E"/>
    <w:rsid w:val="00F67AE7"/>
    <w:rsid w:val="00F73BD6"/>
    <w:rsid w:val="00F83989"/>
    <w:rsid w:val="00F85099"/>
    <w:rsid w:val="00F86CBD"/>
    <w:rsid w:val="00F872E1"/>
    <w:rsid w:val="00F9379C"/>
    <w:rsid w:val="00F94F90"/>
    <w:rsid w:val="00F9632C"/>
    <w:rsid w:val="00FA1E52"/>
    <w:rsid w:val="00FA3DA8"/>
    <w:rsid w:val="00FB1242"/>
    <w:rsid w:val="00FB5A08"/>
    <w:rsid w:val="00FC010B"/>
    <w:rsid w:val="00FC0370"/>
    <w:rsid w:val="00FC6A80"/>
    <w:rsid w:val="00FD6C2A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424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uiPriority w:val="99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OneLevelNumberedParagraph">
    <w:name w:val="One Level Numbered Paragraph"/>
    <w:basedOn w:val="Normal"/>
    <w:rsid w:val="00C5163A"/>
    <w:pPr>
      <w:numPr>
        <w:numId w:val="14"/>
      </w:numPr>
      <w:tabs>
        <w:tab w:val="num" w:pos="284"/>
      </w:tabs>
      <w:spacing w:after="240" w:line="260" w:lineRule="exact"/>
      <w:ind w:left="284" w:hanging="284"/>
    </w:pPr>
    <w:rPr>
      <w:rFonts w:asciiTheme="minorHAnsi" w:eastAsia="Times New Roman" w:hAnsiTheme="minorHAnsi" w:cs="Times New Roman"/>
      <w:lang w:eastAsia="en-AU"/>
    </w:rPr>
  </w:style>
  <w:style w:type="numbering" w:customStyle="1" w:styleId="OneLevelList">
    <w:name w:val="OneLevelList"/>
    <w:rsid w:val="00C5163A"/>
    <w:pPr>
      <w:numPr>
        <w:numId w:val="15"/>
      </w:numPr>
    </w:pPr>
  </w:style>
  <w:style w:type="paragraph" w:styleId="FootnoteText">
    <w:name w:val="footnote text"/>
    <w:aliases w:val="(NECG) Footnote Text,FN,Footnote Text Char1 Char,Footnote Text Char Char1,Footnote Text Char1 Char Char Char,Footnote Text Char1 Char Char1,Footnote Text Char Char Char,Footnote Text Char1 Char1 Char"/>
    <w:basedOn w:val="Normal"/>
    <w:link w:val="FootnoteTextChar"/>
    <w:uiPriority w:val="99"/>
    <w:unhideWhenUsed/>
    <w:rsid w:val="00C5163A"/>
    <w:pPr>
      <w:spacing w:line="240" w:lineRule="auto"/>
    </w:pPr>
    <w:rPr>
      <w:rFonts w:asciiTheme="minorHAnsi" w:eastAsia="Times New Roman" w:hAnsiTheme="minorHAnsi" w:cs="Times New Roman"/>
      <w:sz w:val="20"/>
    </w:rPr>
  </w:style>
  <w:style w:type="character" w:customStyle="1" w:styleId="FootnoteTextChar">
    <w:name w:val="Footnote Text Char"/>
    <w:aliases w:val="(NECG) Footnote Text Char,FN Char,Footnote Text Char1 Char Char,Footnote Text Char Char1 Char,Footnote Text Char1 Char Char Char Char,Footnote Text Char1 Char Char1 Char,Footnote Text Char Char Char Char"/>
    <w:basedOn w:val="DefaultParagraphFont"/>
    <w:link w:val="FootnoteText"/>
    <w:uiPriority w:val="99"/>
    <w:rsid w:val="00C5163A"/>
    <w:rPr>
      <w:rFonts w:asciiTheme="minorHAnsi" w:eastAsia="Times New Roman" w:hAnsiTheme="minorHAnsi" w:cs="Times New Roman"/>
    </w:rPr>
  </w:style>
  <w:style w:type="character" w:styleId="FootnoteReference">
    <w:name w:val="footnote reference"/>
    <w:basedOn w:val="DefaultParagraphFont"/>
    <w:uiPriority w:val="99"/>
    <w:unhideWhenUsed/>
    <w:rsid w:val="00C5163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C5163A"/>
    <w:rPr>
      <w:color w:val="004185"/>
      <w:u w:val="single"/>
    </w:rPr>
  </w:style>
  <w:style w:type="paragraph" w:styleId="NormalWeb">
    <w:name w:val="Normal (Web)"/>
    <w:basedOn w:val="Normal"/>
    <w:uiPriority w:val="99"/>
    <w:semiHidden/>
    <w:unhideWhenUsed/>
    <w:rsid w:val="00C5163A"/>
    <w:pPr>
      <w:spacing w:after="144" w:line="360" w:lineRule="atLeast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17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9C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9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9C8"/>
    <w:rPr>
      <w:b/>
      <w:bCs/>
    </w:rPr>
  </w:style>
  <w:style w:type="character" w:styleId="Strong">
    <w:name w:val="Strong"/>
    <w:basedOn w:val="DefaultParagraphFont"/>
    <w:uiPriority w:val="22"/>
    <w:qFormat/>
    <w:rsid w:val="00A90AA3"/>
    <w:rPr>
      <w:b/>
      <w:bCs/>
    </w:rPr>
  </w:style>
  <w:style w:type="character" w:customStyle="1" w:styleId="apple-style-span">
    <w:name w:val="apple-style-span"/>
    <w:basedOn w:val="DefaultParagraphFont"/>
    <w:rsid w:val="000D08A8"/>
  </w:style>
  <w:style w:type="paragraph" w:styleId="Revision">
    <w:name w:val="Revision"/>
    <w:hidden/>
    <w:uiPriority w:val="99"/>
    <w:semiHidden/>
    <w:rsid w:val="00841548"/>
    <w:rPr>
      <w:sz w:val="22"/>
    </w:rPr>
  </w:style>
  <w:style w:type="character" w:customStyle="1" w:styleId="ActHead5Char">
    <w:name w:val="ActHead 5 Char"/>
    <w:aliases w:val="s Char"/>
    <w:link w:val="ActHead5"/>
    <w:locked/>
    <w:rsid w:val="00DA1209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2C7D1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E500B1"/>
    <w:pPr>
      <w:numPr>
        <w:numId w:val="1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76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uiPriority w:val="99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OneLevelNumberedParagraph">
    <w:name w:val="One Level Numbered Paragraph"/>
    <w:basedOn w:val="Normal"/>
    <w:rsid w:val="00C5163A"/>
    <w:pPr>
      <w:numPr>
        <w:numId w:val="14"/>
      </w:numPr>
      <w:tabs>
        <w:tab w:val="num" w:pos="284"/>
      </w:tabs>
      <w:spacing w:after="240" w:line="260" w:lineRule="exact"/>
      <w:ind w:left="284" w:hanging="284"/>
    </w:pPr>
    <w:rPr>
      <w:rFonts w:asciiTheme="minorHAnsi" w:eastAsia="Times New Roman" w:hAnsiTheme="minorHAnsi" w:cs="Times New Roman"/>
      <w:lang w:eastAsia="en-AU"/>
    </w:rPr>
  </w:style>
  <w:style w:type="numbering" w:customStyle="1" w:styleId="OneLevelList">
    <w:name w:val="OneLevelList"/>
    <w:rsid w:val="00C5163A"/>
    <w:pPr>
      <w:numPr>
        <w:numId w:val="15"/>
      </w:numPr>
    </w:pPr>
  </w:style>
  <w:style w:type="paragraph" w:styleId="FootnoteText">
    <w:name w:val="footnote text"/>
    <w:aliases w:val="(NECG) Footnote Text,FN,Footnote Text Char1 Char,Footnote Text Char Char1,Footnote Text Char1 Char Char Char,Footnote Text Char1 Char Char1,Footnote Text Char Char Char,Footnote Text Char1 Char1 Char"/>
    <w:basedOn w:val="Normal"/>
    <w:link w:val="FootnoteTextChar"/>
    <w:uiPriority w:val="99"/>
    <w:unhideWhenUsed/>
    <w:rsid w:val="00C5163A"/>
    <w:pPr>
      <w:spacing w:line="240" w:lineRule="auto"/>
    </w:pPr>
    <w:rPr>
      <w:rFonts w:asciiTheme="minorHAnsi" w:eastAsia="Times New Roman" w:hAnsiTheme="minorHAnsi" w:cs="Times New Roman"/>
      <w:sz w:val="20"/>
    </w:rPr>
  </w:style>
  <w:style w:type="character" w:customStyle="1" w:styleId="FootnoteTextChar">
    <w:name w:val="Footnote Text Char"/>
    <w:aliases w:val="(NECG) Footnote Text Char,FN Char,Footnote Text Char1 Char Char,Footnote Text Char Char1 Char,Footnote Text Char1 Char Char Char Char,Footnote Text Char1 Char Char1 Char,Footnote Text Char Char Char Char"/>
    <w:basedOn w:val="DefaultParagraphFont"/>
    <w:link w:val="FootnoteText"/>
    <w:uiPriority w:val="99"/>
    <w:rsid w:val="00C5163A"/>
    <w:rPr>
      <w:rFonts w:asciiTheme="minorHAnsi" w:eastAsia="Times New Roman" w:hAnsiTheme="minorHAnsi" w:cs="Times New Roman"/>
    </w:rPr>
  </w:style>
  <w:style w:type="character" w:styleId="FootnoteReference">
    <w:name w:val="footnote reference"/>
    <w:basedOn w:val="DefaultParagraphFont"/>
    <w:uiPriority w:val="99"/>
    <w:unhideWhenUsed/>
    <w:rsid w:val="00C5163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C5163A"/>
    <w:rPr>
      <w:color w:val="004185"/>
      <w:u w:val="single"/>
    </w:rPr>
  </w:style>
  <w:style w:type="paragraph" w:styleId="NormalWeb">
    <w:name w:val="Normal (Web)"/>
    <w:basedOn w:val="Normal"/>
    <w:uiPriority w:val="99"/>
    <w:semiHidden/>
    <w:unhideWhenUsed/>
    <w:rsid w:val="00C5163A"/>
    <w:pPr>
      <w:spacing w:after="144" w:line="360" w:lineRule="atLeast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17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9C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9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9C8"/>
    <w:rPr>
      <w:b/>
      <w:bCs/>
    </w:rPr>
  </w:style>
  <w:style w:type="character" w:styleId="Strong">
    <w:name w:val="Strong"/>
    <w:basedOn w:val="DefaultParagraphFont"/>
    <w:uiPriority w:val="22"/>
    <w:qFormat/>
    <w:rsid w:val="00A90AA3"/>
    <w:rPr>
      <w:b/>
      <w:bCs/>
    </w:rPr>
  </w:style>
  <w:style w:type="character" w:customStyle="1" w:styleId="apple-style-span">
    <w:name w:val="apple-style-span"/>
    <w:basedOn w:val="DefaultParagraphFont"/>
    <w:rsid w:val="000D08A8"/>
  </w:style>
  <w:style w:type="paragraph" w:styleId="Revision">
    <w:name w:val="Revision"/>
    <w:hidden/>
    <w:uiPriority w:val="99"/>
    <w:semiHidden/>
    <w:rsid w:val="00841548"/>
    <w:rPr>
      <w:sz w:val="22"/>
    </w:rPr>
  </w:style>
  <w:style w:type="character" w:customStyle="1" w:styleId="ActHead5Char">
    <w:name w:val="ActHead 5 Char"/>
    <w:aliases w:val="s Char"/>
    <w:link w:val="ActHead5"/>
    <w:locked/>
    <w:rsid w:val="00DA1209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2C7D1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E500B1"/>
    <w:pPr>
      <w:numPr>
        <w:numId w:val="1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7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7100">
                  <w:marLeft w:val="0"/>
                  <w:marRight w:val="0"/>
                  <w:marTop w:val="0"/>
                  <w:marBottom w:val="150"/>
                  <w:divBdr>
                    <w:top w:val="single" w:sz="6" w:space="5" w:color="143351"/>
                    <w:left w:val="single" w:sz="6" w:space="11" w:color="143351"/>
                    <w:bottom w:val="single" w:sz="6" w:space="5" w:color="143351"/>
                    <w:right w:val="single" w:sz="6" w:space="11" w:color="143351"/>
                  </w:divBdr>
                </w:div>
              </w:divsChild>
            </w:div>
          </w:divsChild>
        </w:div>
      </w:divsChild>
    </w:div>
    <w:div w:id="793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8627">
                  <w:marLeft w:val="0"/>
                  <w:marRight w:val="0"/>
                  <w:marTop w:val="0"/>
                  <w:marBottom w:val="150"/>
                  <w:divBdr>
                    <w:top w:val="single" w:sz="6" w:space="5" w:color="143351"/>
                    <w:left w:val="single" w:sz="6" w:space="11" w:color="143351"/>
                    <w:bottom w:val="single" w:sz="6" w:space="5" w:color="143351"/>
                    <w:right w:val="single" w:sz="6" w:space="11" w:color="143351"/>
                  </w:divBdr>
                </w:div>
              </w:divsChild>
            </w:div>
          </w:divsChild>
        </w:div>
      </w:divsChild>
    </w:div>
    <w:div w:id="139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1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5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5489">
              <w:marLeft w:val="36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D2A4703D69120499CB99FD5383FDDEE" ma:contentTypeVersion="" ma:contentTypeDescription="PDMS Documentation Content Type" ma:contentTypeScope="" ma:versionID="f85cebf52a791b12811683275f488d83">
  <xsd:schema xmlns:xsd="http://www.w3.org/2001/XMLSchema" xmlns:xs="http://www.w3.org/2001/XMLSchema" xmlns:p="http://schemas.microsoft.com/office/2006/metadata/properties" xmlns:ns2="C6D9CF17-2E0A-48C3-83BE-04871BD773F3" targetNamespace="http://schemas.microsoft.com/office/2006/metadata/properties" ma:root="true" ma:fieldsID="317c94bbe2810109c923c3642e19cd13" ns2:_="">
    <xsd:import namespace="C6D9CF17-2E0A-48C3-83BE-04871BD773F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CF17-2E0A-48C3-83BE-04871BD773F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C6D9CF17-2E0A-48C3-83BE-04871BD773F3" xsi:nil="true"/>
    <pdms_DocumentType xmlns="C6D9CF17-2E0A-48C3-83BE-04871BD773F3" xsi:nil="true"/>
    <pdms_SecurityClassification xmlns="C6D9CF17-2E0A-48C3-83BE-04871BD773F3" xsi:nil="true"/>
    <SecurityClassification xmlns="C6D9CF17-2E0A-48C3-83BE-04871BD773F3" xsi:nil="true"/>
    <pdms_Reason xmlns="C6D9CF17-2E0A-48C3-83BE-04871BD773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0705-6A57-43A9-8ABE-C8882A481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CF17-2E0A-48C3-83BE-04871BD77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44DBA-EB17-47B7-A108-A1B7CFCF1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0D2DC-338C-48ED-A4F0-1AF33C948E73}">
  <ds:schemaRefs>
    <ds:schemaRef ds:uri="C6D9CF17-2E0A-48C3-83BE-04871BD773F3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86C019-D3F3-4EAF-928E-C563D588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1303</Words>
  <Characters>7429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2018-10-03T04:21:00Z</dcterms:created>
  <dcterms:modified xsi:type="dcterms:W3CDTF">2018-10-03T04:21:00Z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0x010100266966F133664895A6EE3632470D45F501002D2A4703D69120499CB99FD5383FDDEE</vt:lpwstr>
  </property>
</Properties>
</file>