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80D61" w:rsidRPr="000B1810" w:rsidRDefault="00B80D61" w:rsidP="00B80D61">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0B1810">
        <w:rPr>
          <w:rFonts w:ascii="Times New Roman" w:eastAsia="Times New Roman" w:hAnsi="Times New Roman"/>
          <w:b/>
          <w:bCs/>
          <w:caps/>
          <w:sz w:val="24"/>
          <w:szCs w:val="24"/>
          <w:u w:val="single"/>
          <w:lang w:eastAsia="en-AU"/>
        </w:rPr>
        <w:t>Explanatory Statement</w:t>
      </w:r>
    </w:p>
    <w:p w:rsidR="00B80D61" w:rsidRPr="000B1810" w:rsidRDefault="00B80D61" w:rsidP="00B80D61">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0B1810">
        <w:rPr>
          <w:rFonts w:ascii="Times New Roman" w:eastAsia="Times New Roman" w:hAnsi="Times New Roman"/>
          <w:i/>
          <w:iCs/>
          <w:sz w:val="24"/>
          <w:szCs w:val="24"/>
          <w:lang w:eastAsia="en-AU"/>
        </w:rPr>
        <w:t>Biosecurity Act 2015</w:t>
      </w:r>
    </w:p>
    <w:p w:rsidR="00455FA0" w:rsidRPr="000B1810" w:rsidRDefault="00B80D61" w:rsidP="00455FA0">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0B1810">
        <w:rPr>
          <w:rFonts w:ascii="Times New Roman" w:eastAsia="Times New Roman" w:hAnsi="Times New Roman"/>
          <w:sz w:val="24"/>
          <w:szCs w:val="24"/>
          <w:lang w:eastAsia="en-AU"/>
        </w:rPr>
        <w:t> </w:t>
      </w:r>
      <w:r w:rsidR="00455FA0" w:rsidRPr="000B1810">
        <w:rPr>
          <w:rFonts w:ascii="Times New Roman" w:eastAsia="Times New Roman" w:hAnsi="Times New Roman"/>
          <w:i/>
          <w:iCs/>
          <w:sz w:val="24"/>
          <w:szCs w:val="24"/>
          <w:lang w:eastAsia="en-AU"/>
        </w:rPr>
        <w:t>Biosecurity Legislation (Prohibited and Conditionally Non-prohibited Goods) Amendment (</w:t>
      </w:r>
      <w:r w:rsidR="00555D84" w:rsidRPr="000B1810">
        <w:rPr>
          <w:rFonts w:ascii="Times New Roman" w:eastAsia="Times New Roman" w:hAnsi="Times New Roman"/>
          <w:i/>
          <w:iCs/>
          <w:sz w:val="24"/>
          <w:szCs w:val="24"/>
          <w:lang w:eastAsia="en-AU"/>
        </w:rPr>
        <w:t xml:space="preserve">Hitchhiker Pests and Other </w:t>
      </w:r>
      <w:r w:rsidR="007520DA" w:rsidRPr="000B1810">
        <w:rPr>
          <w:rFonts w:ascii="Times New Roman" w:eastAsia="Times New Roman" w:hAnsi="Times New Roman"/>
          <w:i/>
          <w:iCs/>
          <w:sz w:val="24"/>
          <w:szCs w:val="24"/>
          <w:lang w:eastAsia="en-AU"/>
        </w:rPr>
        <w:t>Measures</w:t>
      </w:r>
      <w:r w:rsidR="00455FA0" w:rsidRPr="000B1810">
        <w:rPr>
          <w:rFonts w:ascii="Times New Roman" w:eastAsia="Times New Roman" w:hAnsi="Times New Roman"/>
          <w:i/>
          <w:iCs/>
          <w:sz w:val="24"/>
          <w:szCs w:val="24"/>
          <w:lang w:eastAsia="en-AU"/>
        </w:rPr>
        <w:t>) Determination 2018</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val="en-US" w:eastAsia="en-AU"/>
        </w:rPr>
      </w:pPr>
      <w:r w:rsidRPr="000B1810">
        <w:rPr>
          <w:rFonts w:ascii="Times New Roman" w:eastAsia="Times New Roman" w:hAnsi="Times New Roman"/>
          <w:b/>
          <w:bCs/>
          <w:sz w:val="24"/>
          <w:szCs w:val="24"/>
          <w:lang w:eastAsia="en-AU"/>
        </w:rPr>
        <w:t>Legislative Authority</w:t>
      </w:r>
    </w:p>
    <w:p w:rsidR="00824916" w:rsidRPr="000B1810" w:rsidRDefault="00824916" w:rsidP="00824916">
      <w:pPr>
        <w:pStyle w:val="CommentText"/>
        <w:rPr>
          <w:rFonts w:ascii="Times New Roman" w:hAnsi="Times New Roman"/>
          <w:sz w:val="24"/>
          <w:szCs w:val="24"/>
        </w:rPr>
      </w:pPr>
      <w:r w:rsidRPr="000B1810">
        <w:rPr>
          <w:rFonts w:ascii="Times New Roman" w:hAnsi="Times New Roman"/>
          <w:sz w:val="24"/>
          <w:szCs w:val="24"/>
        </w:rPr>
        <w:t xml:space="preserve">The </w:t>
      </w:r>
      <w:r w:rsidRPr="000B1810">
        <w:rPr>
          <w:rFonts w:ascii="Times New Roman" w:hAnsi="Times New Roman"/>
          <w:i/>
          <w:sz w:val="24"/>
          <w:szCs w:val="24"/>
        </w:rPr>
        <w:t xml:space="preserve">Biosecurity Act 2015 </w:t>
      </w:r>
      <w:r w:rsidRPr="000B1810">
        <w:rPr>
          <w:rFonts w:ascii="Times New Roman" w:hAnsi="Times New Roman"/>
          <w:sz w:val="24"/>
          <w:szCs w:val="24"/>
        </w:rPr>
        <w:t>(</w:t>
      </w:r>
      <w:r w:rsidRPr="000B1810">
        <w:rPr>
          <w:rFonts w:ascii="Times New Roman" w:hAnsi="Times New Roman"/>
          <w:b/>
          <w:sz w:val="24"/>
          <w:szCs w:val="24"/>
        </w:rPr>
        <w:t>Act</w:t>
      </w:r>
      <w:r w:rsidRPr="000B1810">
        <w:rPr>
          <w:rFonts w:ascii="Times New Roman" w:hAnsi="Times New Roman"/>
          <w:sz w:val="24"/>
          <w:szCs w:val="24"/>
        </w:rPr>
        <w:t xml:space="preserve">) provides for the management of diseases and pests that may cause harm to human, animal or plant health or the environment.  </w:t>
      </w:r>
    </w:p>
    <w:p w:rsidR="00A1229E" w:rsidRPr="000B1810" w:rsidRDefault="00A1229E" w:rsidP="00A1229E">
      <w:pPr>
        <w:pStyle w:val="CommentText"/>
        <w:spacing w:before="100" w:beforeAutospacing="1" w:after="100" w:afterAutospacing="1"/>
        <w:rPr>
          <w:rFonts w:ascii="Times New Roman" w:hAnsi="Times New Roman"/>
          <w:sz w:val="24"/>
          <w:szCs w:val="24"/>
        </w:rPr>
      </w:pPr>
      <w:r w:rsidRPr="000B1810">
        <w:rPr>
          <w:rFonts w:ascii="Times New Roman" w:hAnsi="Times New Roman"/>
          <w:sz w:val="24"/>
          <w:szCs w:val="24"/>
        </w:rPr>
        <w:t>Subsection 174(1) of the</w:t>
      </w:r>
      <w:r w:rsidRPr="000B1810">
        <w:rPr>
          <w:rFonts w:ascii="Times New Roman" w:hAnsi="Times New Roman"/>
          <w:iCs/>
          <w:sz w:val="24"/>
          <w:szCs w:val="24"/>
        </w:rPr>
        <w:t xml:space="preserve"> Act </w:t>
      </w:r>
      <w:r w:rsidRPr="000B1810">
        <w:rPr>
          <w:rFonts w:ascii="Times New Roman" w:hAnsi="Times New Roman"/>
          <w:sz w:val="24"/>
          <w:szCs w:val="24"/>
        </w:rPr>
        <w:t>empowers the Director of Biosecurity and the Director of Human Biosecurity to jointly determine that specified classes of goods must not be brought or imported into Australian territory unless specified conditions (including conditions for administrative purposes) are complied with.</w:t>
      </w:r>
    </w:p>
    <w:p w:rsidR="00A1229E" w:rsidRPr="000B1810" w:rsidRDefault="00A1229E" w:rsidP="00841D58">
      <w:pPr>
        <w:pStyle w:val="CommentText"/>
        <w:spacing w:before="100" w:beforeAutospacing="1"/>
        <w:rPr>
          <w:rFonts w:ascii="Times New Roman" w:eastAsia="Times New Roman" w:hAnsi="Times New Roman"/>
          <w:sz w:val="24"/>
          <w:szCs w:val="24"/>
          <w:lang w:eastAsia="en-AU"/>
        </w:rPr>
      </w:pPr>
      <w:r w:rsidRPr="000B1810">
        <w:rPr>
          <w:rFonts w:ascii="Times New Roman" w:hAnsi="Times New Roman"/>
          <w:sz w:val="24"/>
          <w:szCs w:val="24"/>
        </w:rPr>
        <w:t>The Director of Biosecurity and the Director of Human Biosecurity have made a number of determinations under subsection 174(1), which relevantly include (collectively</w:t>
      </w:r>
      <w:r w:rsidRPr="000B1810">
        <w:rPr>
          <w:rFonts w:ascii="Times New Roman" w:eastAsia="Times New Roman" w:hAnsi="Times New Roman"/>
          <w:sz w:val="24"/>
          <w:szCs w:val="24"/>
          <w:lang w:eastAsia="en-AU"/>
        </w:rPr>
        <w:t xml:space="preserve">, the </w:t>
      </w:r>
      <w:r w:rsidRPr="000B1810">
        <w:rPr>
          <w:rFonts w:ascii="Times New Roman" w:eastAsia="Times New Roman" w:hAnsi="Times New Roman"/>
          <w:b/>
          <w:sz w:val="24"/>
          <w:szCs w:val="24"/>
          <w:lang w:eastAsia="en-AU"/>
        </w:rPr>
        <w:t>Goods Determinations</w:t>
      </w:r>
      <w:r w:rsidRPr="000B1810">
        <w:rPr>
          <w:rFonts w:ascii="Times New Roman" w:eastAsia="Times New Roman" w:hAnsi="Times New Roman"/>
          <w:sz w:val="24"/>
          <w:szCs w:val="24"/>
          <w:lang w:eastAsia="en-AU"/>
        </w:rPr>
        <w:t>):</w:t>
      </w:r>
    </w:p>
    <w:p w:rsidR="00A1229E" w:rsidRPr="000B1810" w:rsidRDefault="00A1229E" w:rsidP="00841D58">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0B1810">
        <w:rPr>
          <w:rFonts w:ascii="Times New Roman" w:eastAsia="Times New Roman" w:hAnsi="Times New Roman"/>
          <w:i/>
          <w:iCs/>
          <w:sz w:val="24"/>
          <w:szCs w:val="24"/>
          <w:lang w:eastAsia="en-AU"/>
        </w:rPr>
        <w:t>Biosecurity (Prohibited and Conditionally Non-prohibited Goods) Determination 2016</w:t>
      </w:r>
      <w:r w:rsidR="005935D9" w:rsidRPr="000B1810">
        <w:rPr>
          <w:rFonts w:ascii="Times New Roman" w:eastAsia="Times New Roman" w:hAnsi="Times New Roman"/>
          <w:iCs/>
          <w:sz w:val="24"/>
          <w:szCs w:val="24"/>
          <w:lang w:eastAsia="en-AU"/>
        </w:rPr>
        <w:t xml:space="preserve"> (</w:t>
      </w:r>
      <w:r w:rsidR="005935D9" w:rsidRPr="000B1810">
        <w:rPr>
          <w:rFonts w:ascii="Times New Roman" w:eastAsia="Times New Roman" w:hAnsi="Times New Roman"/>
          <w:b/>
          <w:iCs/>
          <w:sz w:val="24"/>
          <w:szCs w:val="24"/>
          <w:lang w:eastAsia="en-AU"/>
        </w:rPr>
        <w:t>Determination</w:t>
      </w:r>
      <w:r w:rsidR="005935D9" w:rsidRPr="000B1810">
        <w:rPr>
          <w:rFonts w:ascii="Times New Roman" w:eastAsia="Times New Roman" w:hAnsi="Times New Roman"/>
          <w:iCs/>
          <w:sz w:val="24"/>
          <w:szCs w:val="24"/>
          <w:lang w:eastAsia="en-AU"/>
        </w:rPr>
        <w:t>)</w:t>
      </w:r>
      <w:r w:rsidRPr="000B1810">
        <w:rPr>
          <w:rFonts w:ascii="Times New Roman" w:eastAsia="Times New Roman" w:hAnsi="Times New Roman"/>
          <w:iCs/>
          <w:sz w:val="24"/>
          <w:szCs w:val="24"/>
          <w:lang w:eastAsia="en-AU"/>
        </w:rPr>
        <w:t>;</w:t>
      </w:r>
    </w:p>
    <w:p w:rsidR="00A1229E" w:rsidRPr="000B1810" w:rsidRDefault="00A1229E" w:rsidP="00A1229E">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0B1810">
        <w:rPr>
          <w:rFonts w:ascii="Times New Roman" w:eastAsia="Times New Roman" w:hAnsi="Times New Roman"/>
          <w:i/>
          <w:iCs/>
          <w:sz w:val="24"/>
          <w:szCs w:val="24"/>
          <w:lang w:eastAsia="en-AU"/>
        </w:rPr>
        <w:t>Biosecurity (Prohibited and Conditionally Non-prohibited Goods—Christmas Island) Determination 2016</w:t>
      </w:r>
      <w:r w:rsidR="005935D9" w:rsidRPr="000B1810">
        <w:rPr>
          <w:rFonts w:ascii="Times New Roman" w:eastAsia="Times New Roman" w:hAnsi="Times New Roman"/>
          <w:iCs/>
          <w:sz w:val="24"/>
          <w:szCs w:val="24"/>
          <w:lang w:eastAsia="en-AU"/>
        </w:rPr>
        <w:t xml:space="preserve"> (</w:t>
      </w:r>
      <w:r w:rsidR="005935D9" w:rsidRPr="000B1810">
        <w:rPr>
          <w:rFonts w:ascii="Times New Roman" w:eastAsia="Times New Roman" w:hAnsi="Times New Roman"/>
          <w:b/>
          <w:iCs/>
          <w:sz w:val="24"/>
          <w:szCs w:val="24"/>
          <w:lang w:eastAsia="en-AU"/>
        </w:rPr>
        <w:t>Christmas Island Determination</w:t>
      </w:r>
      <w:r w:rsidR="005935D9" w:rsidRPr="000B1810">
        <w:rPr>
          <w:rFonts w:ascii="Times New Roman" w:eastAsia="Times New Roman" w:hAnsi="Times New Roman"/>
          <w:iCs/>
          <w:sz w:val="24"/>
          <w:szCs w:val="24"/>
          <w:lang w:eastAsia="en-AU"/>
        </w:rPr>
        <w:t>)</w:t>
      </w:r>
      <w:r w:rsidRPr="000B1810">
        <w:rPr>
          <w:rFonts w:ascii="Times New Roman" w:eastAsia="Times New Roman" w:hAnsi="Times New Roman"/>
          <w:iCs/>
          <w:sz w:val="24"/>
          <w:szCs w:val="24"/>
          <w:lang w:eastAsia="en-AU"/>
        </w:rPr>
        <w:t xml:space="preserve">; </w:t>
      </w:r>
    </w:p>
    <w:p w:rsidR="00A1229E" w:rsidRPr="000B1810" w:rsidRDefault="00A1229E" w:rsidP="00A1229E">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0B1810">
        <w:rPr>
          <w:rFonts w:ascii="Times New Roman" w:eastAsia="Times New Roman" w:hAnsi="Times New Roman"/>
          <w:i/>
          <w:iCs/>
          <w:sz w:val="24"/>
          <w:szCs w:val="24"/>
          <w:lang w:eastAsia="en-AU"/>
        </w:rPr>
        <w:t>Biosecurity (Prohibited and Conditionally Non-prohibited Goods—Cocos (Keeling) Islands) Determination 2016</w:t>
      </w:r>
      <w:r w:rsidR="005935D9" w:rsidRPr="000B1810">
        <w:rPr>
          <w:rFonts w:ascii="Times New Roman" w:eastAsia="Times New Roman" w:hAnsi="Times New Roman"/>
          <w:iCs/>
          <w:sz w:val="24"/>
          <w:szCs w:val="24"/>
          <w:lang w:eastAsia="en-AU"/>
        </w:rPr>
        <w:t xml:space="preserve"> (</w:t>
      </w:r>
      <w:r w:rsidR="005935D9" w:rsidRPr="000B1810">
        <w:rPr>
          <w:rFonts w:ascii="Times New Roman" w:eastAsia="Times New Roman" w:hAnsi="Times New Roman"/>
          <w:b/>
          <w:iCs/>
          <w:sz w:val="24"/>
          <w:szCs w:val="24"/>
          <w:lang w:eastAsia="en-AU"/>
        </w:rPr>
        <w:t>Cocos (Keeling) Islands Determination</w:t>
      </w:r>
      <w:r w:rsidR="005935D9" w:rsidRPr="000B1810">
        <w:rPr>
          <w:rFonts w:ascii="Times New Roman" w:eastAsia="Times New Roman" w:hAnsi="Times New Roman"/>
          <w:iCs/>
          <w:sz w:val="24"/>
          <w:szCs w:val="24"/>
          <w:lang w:eastAsia="en-AU"/>
        </w:rPr>
        <w:t>)</w:t>
      </w:r>
      <w:r w:rsidRPr="000B1810">
        <w:rPr>
          <w:rFonts w:ascii="Times New Roman" w:eastAsia="Times New Roman" w:hAnsi="Times New Roman"/>
          <w:iCs/>
          <w:sz w:val="24"/>
          <w:szCs w:val="24"/>
          <w:lang w:eastAsia="en-AU"/>
        </w:rPr>
        <w:t>;</w:t>
      </w:r>
      <w:r w:rsidRPr="000B1810">
        <w:rPr>
          <w:rFonts w:ascii="Times New Roman" w:eastAsia="Times New Roman" w:hAnsi="Times New Roman"/>
          <w:i/>
          <w:iCs/>
          <w:sz w:val="24"/>
          <w:szCs w:val="24"/>
          <w:lang w:eastAsia="en-AU"/>
        </w:rPr>
        <w:t xml:space="preserve"> </w:t>
      </w:r>
      <w:r w:rsidRPr="000B1810">
        <w:rPr>
          <w:rFonts w:ascii="Times New Roman" w:eastAsia="Times New Roman" w:hAnsi="Times New Roman"/>
          <w:iCs/>
          <w:sz w:val="24"/>
          <w:szCs w:val="24"/>
          <w:lang w:eastAsia="en-AU"/>
        </w:rPr>
        <w:t>and</w:t>
      </w:r>
    </w:p>
    <w:p w:rsidR="00A1229E" w:rsidRPr="000B1810" w:rsidRDefault="00A1229E" w:rsidP="00A1229E">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0B1810">
        <w:rPr>
          <w:rFonts w:ascii="Times New Roman" w:eastAsia="Times New Roman" w:hAnsi="Times New Roman"/>
          <w:i/>
          <w:iCs/>
          <w:sz w:val="24"/>
          <w:szCs w:val="24"/>
          <w:lang w:eastAsia="en-AU"/>
        </w:rPr>
        <w:t>Biosecurity (Prohibited and Conditionally Non-prohibited Goods—Norfolk Island) Determination 2016</w:t>
      </w:r>
      <w:r w:rsidR="005935D9" w:rsidRPr="000B1810">
        <w:rPr>
          <w:rFonts w:ascii="Times New Roman" w:eastAsia="Times New Roman" w:hAnsi="Times New Roman"/>
          <w:iCs/>
          <w:sz w:val="24"/>
          <w:szCs w:val="24"/>
          <w:lang w:eastAsia="en-AU"/>
        </w:rPr>
        <w:t xml:space="preserve"> (</w:t>
      </w:r>
      <w:r w:rsidR="005935D9" w:rsidRPr="000B1810">
        <w:rPr>
          <w:rFonts w:ascii="Times New Roman" w:eastAsia="Times New Roman" w:hAnsi="Times New Roman"/>
          <w:b/>
          <w:iCs/>
          <w:sz w:val="24"/>
          <w:szCs w:val="24"/>
          <w:lang w:eastAsia="en-AU"/>
        </w:rPr>
        <w:t>Norfolk Island Determination</w:t>
      </w:r>
      <w:r w:rsidR="005935D9" w:rsidRPr="000B1810">
        <w:rPr>
          <w:rFonts w:ascii="Times New Roman" w:eastAsia="Times New Roman" w:hAnsi="Times New Roman"/>
          <w:iCs/>
          <w:sz w:val="24"/>
          <w:szCs w:val="24"/>
          <w:lang w:eastAsia="en-AU"/>
        </w:rPr>
        <w:t>)</w:t>
      </w:r>
      <w:r w:rsidRPr="000B1810">
        <w:rPr>
          <w:rFonts w:ascii="Times New Roman" w:eastAsia="Times New Roman" w:hAnsi="Times New Roman"/>
          <w:iCs/>
          <w:sz w:val="24"/>
          <w:szCs w:val="24"/>
          <w:lang w:eastAsia="en-AU"/>
        </w:rPr>
        <w:t>.</w:t>
      </w:r>
    </w:p>
    <w:p w:rsidR="00A1229E" w:rsidRPr="000B1810" w:rsidRDefault="00A1229E" w:rsidP="00841D58">
      <w:pPr>
        <w:pStyle w:val="CommentText"/>
        <w:spacing w:before="100" w:beforeAutospacing="1"/>
        <w:rPr>
          <w:rFonts w:ascii="Times New Roman" w:hAnsi="Times New Roman"/>
          <w:sz w:val="24"/>
          <w:szCs w:val="24"/>
        </w:rPr>
      </w:pPr>
      <w:r w:rsidRPr="000B1810">
        <w:rPr>
          <w:rFonts w:ascii="Times New Roman" w:hAnsi="Times New Roman"/>
          <w:sz w:val="24"/>
          <w:szCs w:val="24"/>
        </w:rPr>
        <w:t>Under the Goods Determinations, the specified conditions for certain goods for the purposes of subsection 174(1) are that, subject to certain exceptions, the goods must not be brought or imported into the relevant place unless:</w:t>
      </w:r>
    </w:p>
    <w:p w:rsidR="00A1229E" w:rsidRPr="000B1810" w:rsidRDefault="00A1229E" w:rsidP="00A1229E">
      <w:pPr>
        <w:pStyle w:val="ListParagraph"/>
        <w:numPr>
          <w:ilvl w:val="0"/>
          <w:numId w:val="22"/>
        </w:numPr>
        <w:shd w:val="clear" w:color="auto" w:fill="FFFFFF"/>
        <w:ind w:left="567" w:hanging="567"/>
        <w:contextualSpacing w:val="0"/>
        <w:rPr>
          <w:rFonts w:ascii="Times New Roman" w:eastAsia="Times New Roman" w:hAnsi="Times New Roman"/>
          <w:iCs/>
          <w:sz w:val="24"/>
          <w:szCs w:val="24"/>
          <w:lang w:eastAsia="en-AU"/>
        </w:rPr>
      </w:pPr>
      <w:r w:rsidRPr="000B1810">
        <w:rPr>
          <w:rFonts w:ascii="Times New Roman" w:eastAsia="Times New Roman" w:hAnsi="Times New Roman"/>
          <w:iCs/>
          <w:sz w:val="24"/>
          <w:szCs w:val="24"/>
          <w:lang w:eastAsia="en-AU"/>
        </w:rPr>
        <w:t>the goods are covered by an import permit; or</w:t>
      </w:r>
    </w:p>
    <w:p w:rsidR="00A1229E" w:rsidRPr="000B1810" w:rsidRDefault="00A1229E" w:rsidP="00A1229E">
      <w:pPr>
        <w:pStyle w:val="ListParagraph"/>
        <w:numPr>
          <w:ilvl w:val="0"/>
          <w:numId w:val="22"/>
        </w:numPr>
        <w:shd w:val="clear" w:color="auto" w:fill="FFFFFF"/>
        <w:ind w:left="567" w:hanging="567"/>
        <w:contextualSpacing w:val="0"/>
        <w:rPr>
          <w:rFonts w:ascii="Times New Roman" w:hAnsi="Times New Roman"/>
          <w:sz w:val="24"/>
          <w:szCs w:val="24"/>
        </w:rPr>
      </w:pPr>
      <w:r w:rsidRPr="000B1810">
        <w:rPr>
          <w:rFonts w:ascii="Times New Roman" w:eastAsia="Times New Roman" w:hAnsi="Times New Roman"/>
          <w:iCs/>
          <w:sz w:val="24"/>
          <w:szCs w:val="24"/>
          <w:lang w:eastAsia="en-AU"/>
        </w:rPr>
        <w:t>if alternative conditions for bringing or importing the goods into the relevant place are specified in a Goods Determination—the alternative conditions are complied with.</w:t>
      </w:r>
    </w:p>
    <w:p w:rsidR="00A1229E" w:rsidRPr="000B1810" w:rsidRDefault="00A1229E" w:rsidP="00A1229E">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In addition to the power to make this instrument under subsection 174(1) of the Act, subsection 33(3) of the </w:t>
      </w:r>
      <w:r w:rsidRPr="000B1810">
        <w:rPr>
          <w:rFonts w:ascii="Times New Roman" w:eastAsia="Times New Roman" w:hAnsi="Times New Roman"/>
          <w:i/>
          <w:iCs/>
          <w:sz w:val="24"/>
          <w:szCs w:val="24"/>
          <w:lang w:eastAsia="en-AU"/>
        </w:rPr>
        <w:t>Acts Interpretation Act 1901</w:t>
      </w:r>
      <w:r w:rsidRPr="000B1810">
        <w:rPr>
          <w:rFonts w:ascii="Times New Roman" w:eastAsia="Times New Roman" w:hAnsi="Times New Roman"/>
          <w:sz w:val="24"/>
          <w:szCs w:val="24"/>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B80D61" w:rsidRPr="000B1810" w:rsidRDefault="00B80D61" w:rsidP="00DD0F7D">
      <w:pPr>
        <w:keepNext/>
        <w:shd w:val="clear" w:color="auto" w:fill="FFFFFF"/>
        <w:spacing w:before="100" w:beforeAutospacing="1" w:after="100" w:afterAutospacing="1"/>
        <w:rPr>
          <w:rFonts w:ascii="Times New Roman" w:eastAsia="Times New Roman" w:hAnsi="Times New Roman"/>
          <w:sz w:val="24"/>
          <w:szCs w:val="24"/>
          <w:lang w:val="en-US" w:eastAsia="en-AU"/>
        </w:rPr>
      </w:pPr>
      <w:r w:rsidRPr="000B1810">
        <w:rPr>
          <w:rFonts w:ascii="Times New Roman" w:eastAsia="Times New Roman" w:hAnsi="Times New Roman"/>
          <w:b/>
          <w:bCs/>
          <w:sz w:val="24"/>
          <w:szCs w:val="24"/>
          <w:lang w:eastAsia="en-AU"/>
        </w:rPr>
        <w:t>Purpose</w:t>
      </w:r>
    </w:p>
    <w:p w:rsidR="004A17AE" w:rsidRDefault="00B80D61" w:rsidP="004A17AE">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The </w:t>
      </w:r>
      <w:r w:rsidR="00F22707" w:rsidRPr="000B1810">
        <w:rPr>
          <w:rFonts w:ascii="Times New Roman" w:eastAsia="Times New Roman" w:hAnsi="Times New Roman"/>
          <w:i/>
          <w:iCs/>
          <w:sz w:val="24"/>
          <w:szCs w:val="24"/>
          <w:lang w:eastAsia="en-AU"/>
        </w:rPr>
        <w:t xml:space="preserve">Biosecurity Legislation (Prohibited and Conditionally </w:t>
      </w:r>
      <w:r w:rsidR="000C111A" w:rsidRPr="000B1810">
        <w:rPr>
          <w:rFonts w:ascii="Times New Roman" w:eastAsia="Times New Roman" w:hAnsi="Times New Roman"/>
          <w:i/>
          <w:iCs/>
          <w:sz w:val="24"/>
          <w:szCs w:val="24"/>
          <w:lang w:eastAsia="en-AU"/>
        </w:rPr>
        <w:t>Non-prohibited Goods) Amendment (</w:t>
      </w:r>
      <w:r w:rsidR="00555D84" w:rsidRPr="000B1810">
        <w:rPr>
          <w:rFonts w:ascii="Times New Roman" w:eastAsia="Times New Roman" w:hAnsi="Times New Roman"/>
          <w:i/>
          <w:iCs/>
          <w:sz w:val="24"/>
          <w:szCs w:val="24"/>
          <w:lang w:eastAsia="en-AU"/>
        </w:rPr>
        <w:t xml:space="preserve">Hitchhiker Pests and Other </w:t>
      </w:r>
      <w:r w:rsidR="007520DA" w:rsidRPr="000B1810">
        <w:rPr>
          <w:rFonts w:ascii="Times New Roman" w:eastAsia="Times New Roman" w:hAnsi="Times New Roman"/>
          <w:i/>
          <w:iCs/>
          <w:sz w:val="24"/>
          <w:szCs w:val="24"/>
          <w:lang w:eastAsia="en-AU"/>
        </w:rPr>
        <w:t>Measures</w:t>
      </w:r>
      <w:r w:rsidR="000C111A" w:rsidRPr="000B1810">
        <w:rPr>
          <w:rFonts w:ascii="Times New Roman" w:eastAsia="Times New Roman" w:hAnsi="Times New Roman"/>
          <w:i/>
          <w:iCs/>
          <w:sz w:val="24"/>
          <w:szCs w:val="24"/>
          <w:lang w:eastAsia="en-AU"/>
        </w:rPr>
        <w:t>) Determination 2018</w:t>
      </w:r>
      <w:r w:rsidR="00A1229E" w:rsidRPr="000B1810">
        <w:rPr>
          <w:rFonts w:ascii="Times New Roman" w:eastAsia="Times New Roman" w:hAnsi="Times New Roman"/>
          <w:iCs/>
          <w:sz w:val="24"/>
          <w:szCs w:val="24"/>
          <w:lang w:eastAsia="en-AU"/>
        </w:rPr>
        <w:t xml:space="preserve"> </w:t>
      </w:r>
      <w:r w:rsidRPr="000B1810">
        <w:rPr>
          <w:rFonts w:ascii="Times New Roman" w:eastAsia="Times New Roman" w:hAnsi="Times New Roman"/>
          <w:iCs/>
          <w:sz w:val="24"/>
          <w:szCs w:val="24"/>
          <w:lang w:eastAsia="en-AU"/>
        </w:rPr>
        <w:t>(</w:t>
      </w:r>
      <w:r w:rsidR="000C111A" w:rsidRPr="000B1810">
        <w:rPr>
          <w:rFonts w:ascii="Times New Roman" w:eastAsia="Times New Roman" w:hAnsi="Times New Roman"/>
          <w:b/>
          <w:iCs/>
          <w:sz w:val="24"/>
          <w:szCs w:val="24"/>
          <w:lang w:eastAsia="en-AU"/>
        </w:rPr>
        <w:t>Amendment Determination</w:t>
      </w:r>
      <w:r w:rsidR="006F52C8" w:rsidRPr="000B1810">
        <w:rPr>
          <w:rFonts w:ascii="Times New Roman" w:eastAsia="Times New Roman" w:hAnsi="Times New Roman"/>
          <w:iCs/>
          <w:sz w:val="24"/>
          <w:szCs w:val="24"/>
          <w:lang w:eastAsia="en-AU"/>
        </w:rPr>
        <w:t>) amends the Goods Determinations to provide</w:t>
      </w:r>
      <w:r w:rsidR="00864CFD" w:rsidRPr="000B1810">
        <w:rPr>
          <w:rFonts w:ascii="Times New Roman" w:eastAsia="Times New Roman" w:hAnsi="Times New Roman"/>
          <w:iCs/>
          <w:sz w:val="24"/>
          <w:szCs w:val="24"/>
          <w:lang w:eastAsia="en-AU"/>
        </w:rPr>
        <w:t xml:space="preserve"> </w:t>
      </w:r>
      <w:r w:rsidR="00BF4A40">
        <w:rPr>
          <w:rFonts w:ascii="Times New Roman" w:eastAsia="Times New Roman" w:hAnsi="Times New Roman"/>
          <w:iCs/>
          <w:sz w:val="24"/>
          <w:szCs w:val="24"/>
          <w:lang w:eastAsia="en-AU"/>
        </w:rPr>
        <w:t>additional specified</w:t>
      </w:r>
      <w:r w:rsidR="006F52C8" w:rsidRPr="000B1810">
        <w:rPr>
          <w:rFonts w:ascii="Times New Roman" w:eastAsia="Times New Roman" w:hAnsi="Times New Roman"/>
          <w:iCs/>
          <w:sz w:val="24"/>
          <w:szCs w:val="24"/>
          <w:lang w:eastAsia="en-AU"/>
        </w:rPr>
        <w:t xml:space="preserve"> cond</w:t>
      </w:r>
      <w:r w:rsidR="007520DA" w:rsidRPr="000B1810">
        <w:rPr>
          <w:rFonts w:ascii="Times New Roman" w:eastAsia="Times New Roman" w:hAnsi="Times New Roman"/>
          <w:iCs/>
          <w:sz w:val="24"/>
          <w:szCs w:val="24"/>
          <w:lang w:eastAsia="en-AU"/>
        </w:rPr>
        <w:t xml:space="preserve">itions which </w:t>
      </w:r>
      <w:r w:rsidR="00BF4A40">
        <w:rPr>
          <w:rFonts w:ascii="Times New Roman" w:eastAsia="Times New Roman" w:hAnsi="Times New Roman"/>
          <w:iCs/>
          <w:sz w:val="24"/>
          <w:szCs w:val="24"/>
          <w:lang w:eastAsia="en-AU"/>
        </w:rPr>
        <w:t>specified classes of</w:t>
      </w:r>
      <w:r w:rsidR="00BF4A40" w:rsidRPr="000B1810">
        <w:rPr>
          <w:rFonts w:ascii="Times New Roman" w:eastAsia="Times New Roman" w:hAnsi="Times New Roman"/>
          <w:iCs/>
          <w:sz w:val="24"/>
          <w:szCs w:val="24"/>
          <w:lang w:eastAsia="en-AU"/>
        </w:rPr>
        <w:t xml:space="preserve"> </w:t>
      </w:r>
      <w:r w:rsidR="007520DA" w:rsidRPr="000B1810">
        <w:rPr>
          <w:rFonts w:ascii="Times New Roman" w:eastAsia="Times New Roman" w:hAnsi="Times New Roman"/>
          <w:iCs/>
          <w:sz w:val="24"/>
          <w:szCs w:val="24"/>
          <w:lang w:eastAsia="en-AU"/>
        </w:rPr>
        <w:t xml:space="preserve">goods must </w:t>
      </w:r>
      <w:r w:rsidR="00825D3C" w:rsidRPr="000B1810">
        <w:rPr>
          <w:rFonts w:ascii="Times New Roman" w:eastAsia="Times New Roman" w:hAnsi="Times New Roman"/>
          <w:iCs/>
          <w:sz w:val="24"/>
          <w:szCs w:val="24"/>
          <w:lang w:eastAsia="en-AU"/>
        </w:rPr>
        <w:t>comply with</w:t>
      </w:r>
      <w:r w:rsidR="007520DA" w:rsidRPr="000B1810">
        <w:rPr>
          <w:rFonts w:ascii="Times New Roman" w:eastAsia="Times New Roman" w:hAnsi="Times New Roman"/>
          <w:iCs/>
          <w:sz w:val="24"/>
          <w:szCs w:val="24"/>
          <w:lang w:eastAsia="en-AU"/>
        </w:rPr>
        <w:t xml:space="preserve"> in order to</w:t>
      </w:r>
      <w:r w:rsidR="00825D3C" w:rsidRPr="000B1810">
        <w:rPr>
          <w:rFonts w:ascii="Times New Roman" w:eastAsia="Times New Roman" w:hAnsi="Times New Roman"/>
          <w:iCs/>
          <w:sz w:val="24"/>
          <w:szCs w:val="24"/>
          <w:lang w:eastAsia="en-AU"/>
        </w:rPr>
        <w:t xml:space="preserve"> be brought or imported into Australian territory</w:t>
      </w:r>
      <w:r w:rsidR="00E965E4" w:rsidRPr="000B1810">
        <w:rPr>
          <w:rFonts w:ascii="Times New Roman" w:eastAsia="Times New Roman" w:hAnsi="Times New Roman"/>
          <w:iCs/>
          <w:sz w:val="24"/>
          <w:szCs w:val="24"/>
          <w:lang w:eastAsia="en-AU"/>
        </w:rPr>
        <w:t>, which</w:t>
      </w:r>
      <w:r w:rsidR="00825D3C" w:rsidRPr="000B1810">
        <w:rPr>
          <w:rFonts w:ascii="Times New Roman" w:eastAsia="Times New Roman" w:hAnsi="Times New Roman"/>
          <w:iCs/>
          <w:sz w:val="24"/>
          <w:szCs w:val="24"/>
          <w:lang w:eastAsia="en-AU"/>
        </w:rPr>
        <w:t xml:space="preserve"> are intended to</w:t>
      </w:r>
      <w:r w:rsidR="007520DA" w:rsidRPr="000B1810">
        <w:rPr>
          <w:rFonts w:ascii="Times New Roman" w:eastAsia="Times New Roman" w:hAnsi="Times New Roman"/>
          <w:iCs/>
          <w:sz w:val="24"/>
          <w:szCs w:val="24"/>
          <w:lang w:eastAsia="en-AU"/>
        </w:rPr>
        <w:t xml:space="preserve"> manage the biosecurity risks posed by hitchhiker pests. </w:t>
      </w:r>
      <w:r w:rsidR="00155CC6">
        <w:rPr>
          <w:rFonts w:ascii="Times New Roman" w:eastAsia="Times New Roman" w:hAnsi="Times New Roman"/>
          <w:iCs/>
          <w:sz w:val="24"/>
          <w:szCs w:val="24"/>
          <w:lang w:eastAsia="en-AU"/>
        </w:rPr>
        <w:t>A hitchhiker pest is a pest which travels opportunistically on or inside goods (regardless of the goods being imported)</w:t>
      </w:r>
      <w:r w:rsidR="004A17AE">
        <w:rPr>
          <w:rFonts w:ascii="Times New Roman" w:eastAsia="Times New Roman" w:hAnsi="Times New Roman"/>
          <w:iCs/>
          <w:sz w:val="24"/>
          <w:szCs w:val="24"/>
          <w:lang w:eastAsia="en-AU"/>
        </w:rPr>
        <w:t>,</w:t>
      </w:r>
      <w:r w:rsidR="00155CC6">
        <w:rPr>
          <w:rFonts w:ascii="Times New Roman" w:eastAsia="Times New Roman" w:hAnsi="Times New Roman"/>
          <w:iCs/>
          <w:sz w:val="24"/>
          <w:szCs w:val="24"/>
          <w:lang w:eastAsia="en-AU"/>
        </w:rPr>
        <w:t xml:space="preserve"> </w:t>
      </w:r>
      <w:r w:rsidR="004A17AE">
        <w:rPr>
          <w:rFonts w:ascii="Times New Roman" w:eastAsia="Times New Roman" w:hAnsi="Times New Roman"/>
          <w:iCs/>
          <w:sz w:val="24"/>
          <w:szCs w:val="24"/>
          <w:lang w:eastAsia="en-AU"/>
        </w:rPr>
        <w:t xml:space="preserve">or sea and air containers. </w:t>
      </w:r>
      <w:r w:rsidR="001A55D4" w:rsidRPr="000B1810">
        <w:rPr>
          <w:rFonts w:ascii="Times New Roman" w:eastAsia="Times New Roman" w:hAnsi="Times New Roman"/>
          <w:iCs/>
          <w:sz w:val="24"/>
          <w:szCs w:val="24"/>
          <w:lang w:eastAsia="en-AU"/>
        </w:rPr>
        <w:t xml:space="preserve">The </w:t>
      </w:r>
      <w:r w:rsidR="00BF4A40">
        <w:rPr>
          <w:rFonts w:ascii="Times New Roman" w:eastAsia="Times New Roman" w:hAnsi="Times New Roman"/>
          <w:iCs/>
          <w:sz w:val="24"/>
          <w:szCs w:val="24"/>
          <w:lang w:eastAsia="en-AU"/>
        </w:rPr>
        <w:t>additional specified</w:t>
      </w:r>
      <w:r w:rsidR="00BF4A40" w:rsidRPr="000B1810">
        <w:rPr>
          <w:rFonts w:ascii="Times New Roman" w:eastAsia="Times New Roman" w:hAnsi="Times New Roman"/>
          <w:iCs/>
          <w:sz w:val="24"/>
          <w:szCs w:val="24"/>
          <w:lang w:eastAsia="en-AU"/>
        </w:rPr>
        <w:t xml:space="preserve"> </w:t>
      </w:r>
      <w:r w:rsidR="001A55D4" w:rsidRPr="000B1810">
        <w:rPr>
          <w:rFonts w:ascii="Times New Roman" w:eastAsia="Times New Roman" w:hAnsi="Times New Roman"/>
          <w:iCs/>
          <w:sz w:val="24"/>
          <w:szCs w:val="24"/>
          <w:lang w:eastAsia="en-AU"/>
        </w:rPr>
        <w:t>conditions are primarily in response to increased detections of</w:t>
      </w:r>
      <w:r w:rsidR="00B91C5F" w:rsidRPr="000B1810">
        <w:rPr>
          <w:rFonts w:ascii="Times New Roman" w:eastAsia="Times New Roman" w:hAnsi="Times New Roman"/>
          <w:iCs/>
          <w:sz w:val="24"/>
          <w:szCs w:val="24"/>
          <w:lang w:eastAsia="en-AU"/>
        </w:rPr>
        <w:t xml:space="preserve"> the</w:t>
      </w:r>
      <w:r w:rsidR="001A55D4" w:rsidRPr="000B1810">
        <w:rPr>
          <w:rFonts w:ascii="Times New Roman" w:eastAsia="Times New Roman" w:hAnsi="Times New Roman"/>
          <w:iCs/>
          <w:sz w:val="24"/>
          <w:szCs w:val="24"/>
          <w:lang w:eastAsia="en-AU"/>
        </w:rPr>
        <w:t xml:space="preserve"> Brown Marmo</w:t>
      </w:r>
      <w:r w:rsidR="00B91C5F" w:rsidRPr="000B1810">
        <w:rPr>
          <w:rFonts w:ascii="Times New Roman" w:eastAsia="Times New Roman" w:hAnsi="Times New Roman"/>
          <w:iCs/>
          <w:sz w:val="24"/>
          <w:szCs w:val="24"/>
          <w:lang w:eastAsia="en-AU"/>
        </w:rPr>
        <w:t>rated Stink Bug</w:t>
      </w:r>
      <w:r w:rsidR="001A55D4" w:rsidRPr="000B1810">
        <w:rPr>
          <w:rFonts w:ascii="Times New Roman" w:eastAsia="Times New Roman" w:hAnsi="Times New Roman"/>
          <w:iCs/>
          <w:sz w:val="24"/>
          <w:szCs w:val="24"/>
          <w:lang w:eastAsia="en-AU"/>
        </w:rPr>
        <w:t xml:space="preserve"> (</w:t>
      </w:r>
      <w:r w:rsidR="001A55D4" w:rsidRPr="000B1810">
        <w:rPr>
          <w:rFonts w:ascii="Times New Roman" w:eastAsia="Times New Roman" w:hAnsi="Times New Roman"/>
          <w:b/>
          <w:iCs/>
          <w:sz w:val="24"/>
          <w:szCs w:val="24"/>
          <w:lang w:eastAsia="en-AU"/>
        </w:rPr>
        <w:t>BMSB</w:t>
      </w:r>
      <w:r w:rsidR="001A55D4" w:rsidRPr="000B1810">
        <w:rPr>
          <w:rFonts w:ascii="Times New Roman" w:eastAsia="Times New Roman" w:hAnsi="Times New Roman"/>
          <w:iCs/>
          <w:sz w:val="24"/>
          <w:szCs w:val="24"/>
          <w:lang w:eastAsia="en-AU"/>
        </w:rPr>
        <w:t xml:space="preserve">), but will also provide the </w:t>
      </w:r>
      <w:r w:rsidR="001A55D4" w:rsidRPr="000B1810">
        <w:rPr>
          <w:rFonts w:ascii="Times New Roman" w:eastAsia="Times New Roman" w:hAnsi="Times New Roman"/>
          <w:sz w:val="24"/>
          <w:szCs w:val="24"/>
          <w:lang w:eastAsia="en-AU"/>
        </w:rPr>
        <w:t>Department of Agriculture and Water Resources (</w:t>
      </w:r>
      <w:r w:rsidR="001A55D4" w:rsidRPr="000B1810">
        <w:rPr>
          <w:rFonts w:ascii="Times New Roman" w:eastAsia="Times New Roman" w:hAnsi="Times New Roman"/>
          <w:b/>
          <w:sz w:val="24"/>
          <w:szCs w:val="24"/>
          <w:lang w:eastAsia="en-AU"/>
        </w:rPr>
        <w:t>Agriculture Department</w:t>
      </w:r>
      <w:r w:rsidR="001A55D4" w:rsidRPr="000B1810">
        <w:rPr>
          <w:rFonts w:ascii="Times New Roman" w:eastAsia="Times New Roman" w:hAnsi="Times New Roman"/>
          <w:sz w:val="24"/>
          <w:szCs w:val="24"/>
          <w:lang w:eastAsia="en-AU"/>
        </w:rPr>
        <w:t xml:space="preserve">) with a framework that will allow for timely responses to future </w:t>
      </w:r>
      <w:r w:rsidR="00B91C5F" w:rsidRPr="000B1810">
        <w:rPr>
          <w:rFonts w:ascii="Times New Roman" w:eastAsia="Times New Roman" w:hAnsi="Times New Roman"/>
          <w:sz w:val="24"/>
          <w:szCs w:val="24"/>
          <w:lang w:eastAsia="en-AU"/>
        </w:rPr>
        <w:t>biosecurity risks</w:t>
      </w:r>
      <w:r w:rsidR="001A55D4" w:rsidRPr="000B1810">
        <w:rPr>
          <w:rFonts w:ascii="Times New Roman" w:eastAsia="Times New Roman" w:hAnsi="Times New Roman"/>
          <w:sz w:val="24"/>
          <w:szCs w:val="24"/>
          <w:lang w:eastAsia="en-AU"/>
        </w:rPr>
        <w:t xml:space="preserve"> posed by other hitchhiker pests.</w:t>
      </w:r>
      <w:r w:rsidR="004A17AE" w:rsidRPr="004A17AE">
        <w:rPr>
          <w:rFonts w:ascii="Times New Roman" w:eastAsia="Times New Roman" w:hAnsi="Times New Roman"/>
          <w:sz w:val="24"/>
          <w:szCs w:val="24"/>
          <w:lang w:eastAsia="en-AU"/>
        </w:rPr>
        <w:t xml:space="preserve"> </w:t>
      </w:r>
    </w:p>
    <w:p w:rsidR="004A17AE" w:rsidRPr="000B1810" w:rsidRDefault="004A17AE" w:rsidP="004A17AE">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The purpose of the Amendment Determination is to ensure that the import conditions for specified goods continue to ensure Australia manages biosecurity risks to the Appropriate Level of Protection (ALOP) for Australia. Australia’s ALOP is a very high level of sanitary and phytosanitary protection aimed at reducing biosecurity risks to a very low level, but not to zero.</w:t>
      </w:r>
    </w:p>
    <w:p w:rsidR="007520DA" w:rsidRPr="000B1810" w:rsidRDefault="007520DA" w:rsidP="00555D84">
      <w:pPr>
        <w:keepNext/>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iCs/>
          <w:sz w:val="24"/>
          <w:szCs w:val="24"/>
          <w:lang w:eastAsia="en-AU"/>
        </w:rPr>
        <w:t>The Amendment Determination also makes amendments to a number of definitions which incorporate documents by reference into the Goods Determinations, to enable those documents to be incorporated as they exist from time to time, instead of from a particular date. These amendments are enabled by</w:t>
      </w:r>
      <w:r w:rsidR="00C2036F" w:rsidRPr="000B1810">
        <w:rPr>
          <w:rFonts w:ascii="Times New Roman" w:eastAsia="Times New Roman" w:hAnsi="Times New Roman"/>
          <w:iCs/>
          <w:sz w:val="24"/>
          <w:szCs w:val="24"/>
          <w:lang w:eastAsia="en-AU"/>
        </w:rPr>
        <w:t>—</w:t>
      </w:r>
      <w:r w:rsidRPr="000B1810">
        <w:rPr>
          <w:rFonts w:ascii="Times New Roman" w:eastAsia="Times New Roman" w:hAnsi="Times New Roman"/>
          <w:iCs/>
          <w:sz w:val="24"/>
          <w:szCs w:val="24"/>
          <w:lang w:eastAsia="en-AU"/>
        </w:rPr>
        <w:t>and will commence after</w:t>
      </w:r>
      <w:r w:rsidR="00C2036F" w:rsidRPr="000B1810">
        <w:rPr>
          <w:rFonts w:ascii="Times New Roman" w:eastAsia="Times New Roman" w:hAnsi="Times New Roman"/>
          <w:iCs/>
          <w:sz w:val="24"/>
          <w:szCs w:val="24"/>
          <w:lang w:eastAsia="en-AU"/>
        </w:rPr>
        <w:t>—</w:t>
      </w:r>
      <w:r w:rsidRPr="000B1810">
        <w:rPr>
          <w:rFonts w:ascii="Times New Roman" w:eastAsia="Times New Roman" w:hAnsi="Times New Roman"/>
          <w:iCs/>
          <w:sz w:val="24"/>
          <w:szCs w:val="24"/>
          <w:lang w:eastAsia="en-AU"/>
        </w:rPr>
        <w:t xml:space="preserve">the commencement of the Biosecurity Legislation Amendment (Miscellaneous Measures) Bill 2018. </w:t>
      </w:r>
    </w:p>
    <w:p w:rsidR="00B80D61" w:rsidRPr="000B1810" w:rsidRDefault="00B80D61" w:rsidP="00246BDD">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0B1810">
        <w:rPr>
          <w:rFonts w:ascii="Times New Roman" w:eastAsia="Times New Roman" w:hAnsi="Times New Roman"/>
          <w:b/>
          <w:bCs/>
          <w:sz w:val="24"/>
          <w:szCs w:val="24"/>
          <w:lang w:eastAsia="en-AU"/>
        </w:rPr>
        <w:t>Background</w:t>
      </w:r>
      <w:r w:rsidRPr="000B1810">
        <w:rPr>
          <w:rFonts w:ascii="Times New Roman" w:eastAsia="Times New Roman" w:hAnsi="Times New Roman"/>
          <w:b/>
          <w:bCs/>
          <w:sz w:val="24"/>
          <w:szCs w:val="24"/>
          <w:lang w:eastAsia="en-AU"/>
        </w:rPr>
        <w:tab/>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The Act is principles-based and lays the foundation for biosecurity risk management. The detail and specific information requirements for certain activities under the Act are provided for in the </w:t>
      </w:r>
      <w:r w:rsidRPr="000B1810">
        <w:rPr>
          <w:rFonts w:ascii="Times New Roman" w:eastAsia="Times New Roman" w:hAnsi="Times New Roman"/>
          <w:i/>
          <w:sz w:val="24"/>
          <w:szCs w:val="24"/>
          <w:lang w:eastAsia="en-AU"/>
        </w:rPr>
        <w:t>Biosecurity Regulation 2016</w:t>
      </w:r>
      <w:r w:rsidRPr="000B1810">
        <w:rPr>
          <w:rFonts w:ascii="Times New Roman" w:eastAsia="Times New Roman" w:hAnsi="Times New Roman"/>
          <w:sz w:val="24"/>
          <w:szCs w:val="24"/>
          <w:lang w:eastAsia="en-AU"/>
        </w:rPr>
        <w:t xml:space="preserve"> and other delegated legislation, including the Goods Determinations.</w:t>
      </w:r>
    </w:p>
    <w:p w:rsidR="00B80D61" w:rsidRPr="000B1810" w:rsidRDefault="00B80D61" w:rsidP="00B80D61">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0B1810">
        <w:rPr>
          <w:rFonts w:ascii="Times New Roman" w:eastAsia="Times New Roman" w:hAnsi="Times New Roman"/>
          <w:b/>
          <w:bCs/>
          <w:sz w:val="24"/>
          <w:szCs w:val="24"/>
          <w:lang w:eastAsia="en-AU"/>
        </w:rPr>
        <w:t>Impact and Effect</w:t>
      </w:r>
    </w:p>
    <w:p w:rsidR="00AA4998" w:rsidRPr="000B1810" w:rsidRDefault="00BF4A40" w:rsidP="00B80D61">
      <w:pPr>
        <w:shd w:val="clear" w:color="auto" w:fill="FFFFFF"/>
        <w:spacing w:before="24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Schedule 1 of t</w:t>
      </w:r>
      <w:r w:rsidR="00B80D61" w:rsidRPr="000B1810">
        <w:rPr>
          <w:rFonts w:ascii="Times New Roman" w:eastAsia="Times New Roman" w:hAnsi="Times New Roman"/>
          <w:sz w:val="24"/>
          <w:szCs w:val="24"/>
          <w:lang w:eastAsia="en-AU"/>
        </w:rPr>
        <w:t xml:space="preserve">he </w:t>
      </w:r>
      <w:r w:rsidR="00962355" w:rsidRPr="000B1810">
        <w:rPr>
          <w:rFonts w:ascii="Times New Roman" w:eastAsia="Times New Roman" w:hAnsi="Times New Roman"/>
          <w:sz w:val="24"/>
          <w:szCs w:val="24"/>
          <w:lang w:eastAsia="en-AU"/>
        </w:rPr>
        <w:t>Amendment Determination</w:t>
      </w:r>
      <w:r w:rsidR="00962355" w:rsidRPr="000B1810">
        <w:rPr>
          <w:rFonts w:ascii="Times New Roman" w:eastAsia="Times New Roman" w:hAnsi="Times New Roman"/>
          <w:i/>
          <w:sz w:val="24"/>
          <w:szCs w:val="24"/>
          <w:lang w:eastAsia="en-AU"/>
        </w:rPr>
        <w:t xml:space="preserve"> </w:t>
      </w:r>
      <w:r w:rsidR="00B80D61" w:rsidRPr="000B1810">
        <w:rPr>
          <w:rFonts w:ascii="Times New Roman" w:eastAsia="Times New Roman" w:hAnsi="Times New Roman"/>
          <w:sz w:val="24"/>
          <w:szCs w:val="24"/>
          <w:lang w:eastAsia="en-AU"/>
        </w:rPr>
        <w:t xml:space="preserve">ensures that biosecurity risks continue to be effectively managed, </w:t>
      </w:r>
      <w:r w:rsidR="00DA7CA7" w:rsidRPr="000B1810">
        <w:rPr>
          <w:rFonts w:ascii="Times New Roman" w:eastAsia="Times New Roman" w:hAnsi="Times New Roman"/>
          <w:sz w:val="24"/>
          <w:szCs w:val="24"/>
          <w:lang w:eastAsia="en-AU"/>
        </w:rPr>
        <w:t>by providing</w:t>
      </w:r>
      <w:r w:rsidR="00AA4998" w:rsidRPr="000B1810">
        <w:rPr>
          <w:rFonts w:ascii="Times New Roman" w:eastAsia="Times New Roman" w:hAnsi="Times New Roman"/>
          <w:sz w:val="24"/>
          <w:szCs w:val="24"/>
          <w:lang w:eastAsia="en-AU"/>
        </w:rPr>
        <w:t xml:space="preserve"> a single set of</w:t>
      </w:r>
      <w:r w:rsidR="00DA7CA7" w:rsidRPr="000B181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specified </w:t>
      </w:r>
      <w:r w:rsidR="00DA7CA7" w:rsidRPr="000B1810">
        <w:rPr>
          <w:rFonts w:ascii="Times New Roman" w:eastAsia="Times New Roman" w:hAnsi="Times New Roman"/>
          <w:sz w:val="24"/>
          <w:szCs w:val="24"/>
          <w:lang w:eastAsia="en-AU"/>
        </w:rPr>
        <w:t xml:space="preserve">conditions </w:t>
      </w:r>
      <w:r w:rsidR="00AA4998" w:rsidRPr="000B1810">
        <w:rPr>
          <w:rFonts w:ascii="Times New Roman" w:eastAsia="Times New Roman" w:hAnsi="Times New Roman"/>
          <w:sz w:val="24"/>
          <w:szCs w:val="24"/>
          <w:lang w:eastAsia="en-AU"/>
        </w:rPr>
        <w:t xml:space="preserve">which apply to a wide range of goods </w:t>
      </w:r>
      <w:r>
        <w:rPr>
          <w:rFonts w:ascii="Times New Roman" w:eastAsia="Times New Roman" w:hAnsi="Times New Roman"/>
          <w:sz w:val="24"/>
          <w:szCs w:val="24"/>
          <w:lang w:eastAsia="en-AU"/>
        </w:rPr>
        <w:t xml:space="preserve">imported into Australian territory </w:t>
      </w:r>
      <w:r w:rsidR="00AA4998" w:rsidRPr="000B1810">
        <w:rPr>
          <w:rFonts w:ascii="Times New Roman" w:eastAsia="Times New Roman" w:hAnsi="Times New Roman"/>
          <w:sz w:val="24"/>
          <w:szCs w:val="24"/>
          <w:lang w:eastAsia="en-AU"/>
        </w:rPr>
        <w:t>that are known to host</w:t>
      </w:r>
      <w:r w:rsidR="004B15D3" w:rsidRPr="000B1810">
        <w:rPr>
          <w:rFonts w:ascii="Times New Roman" w:eastAsia="Times New Roman" w:hAnsi="Times New Roman"/>
          <w:sz w:val="24"/>
          <w:szCs w:val="24"/>
          <w:lang w:eastAsia="en-AU"/>
        </w:rPr>
        <w:t xml:space="preserve"> </w:t>
      </w:r>
      <w:r w:rsidR="004A17AE">
        <w:rPr>
          <w:rFonts w:ascii="Times New Roman" w:eastAsia="Times New Roman" w:hAnsi="Times New Roman"/>
          <w:sz w:val="24"/>
          <w:szCs w:val="24"/>
          <w:lang w:eastAsia="en-AU"/>
        </w:rPr>
        <w:t>hitchhiker</w:t>
      </w:r>
      <w:r w:rsidR="00AA4998" w:rsidRPr="000B1810">
        <w:rPr>
          <w:rFonts w:ascii="Times New Roman" w:eastAsia="Times New Roman" w:hAnsi="Times New Roman"/>
          <w:sz w:val="24"/>
          <w:szCs w:val="24"/>
          <w:lang w:eastAsia="en-AU"/>
        </w:rPr>
        <w:t xml:space="preserve"> pests which present biosecurity risks. This is contrasted with other existing import conditions, which manage the biosecurity risks specific to each type of good separately.</w:t>
      </w:r>
    </w:p>
    <w:p w:rsidR="00B80D61" w:rsidRPr="000B1810" w:rsidRDefault="00BF4A40" w:rsidP="00B80D61">
      <w:pPr>
        <w:shd w:val="clear" w:color="auto" w:fill="FFFFFF"/>
        <w:spacing w:before="24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If item 4 of Schedule 1 to the </w:t>
      </w:r>
      <w:r w:rsidRPr="00043704">
        <w:rPr>
          <w:rFonts w:ascii="Times New Roman" w:eastAsia="Times New Roman" w:hAnsi="Times New Roman"/>
          <w:sz w:val="24"/>
          <w:szCs w:val="24"/>
          <w:lang w:eastAsia="en-AU"/>
        </w:rPr>
        <w:t>Biosecurity Legislation Amendment (Miscellaneous Measures) Bill 2018</w:t>
      </w:r>
      <w:r>
        <w:rPr>
          <w:rFonts w:ascii="Times New Roman" w:eastAsia="Times New Roman" w:hAnsi="Times New Roman"/>
          <w:i/>
          <w:sz w:val="24"/>
          <w:szCs w:val="24"/>
          <w:lang w:eastAsia="en-AU"/>
        </w:rPr>
        <w:t xml:space="preserve"> </w:t>
      </w:r>
      <w:r>
        <w:rPr>
          <w:rFonts w:ascii="Times New Roman" w:eastAsia="Times New Roman" w:hAnsi="Times New Roman"/>
          <w:sz w:val="24"/>
          <w:szCs w:val="24"/>
          <w:lang w:eastAsia="en-AU"/>
        </w:rPr>
        <w:t>commences, Schedule 2 of t</w:t>
      </w:r>
      <w:r w:rsidR="00DA7CA7" w:rsidRPr="000B1810">
        <w:rPr>
          <w:rFonts w:ascii="Times New Roman" w:eastAsia="Times New Roman" w:hAnsi="Times New Roman"/>
          <w:sz w:val="24"/>
          <w:szCs w:val="24"/>
          <w:lang w:eastAsia="en-AU"/>
        </w:rPr>
        <w:t xml:space="preserve">he Amendment Determination also allows the </w:t>
      </w:r>
      <w:r w:rsidR="00973B68">
        <w:rPr>
          <w:rFonts w:ascii="Times New Roman" w:eastAsia="Times New Roman" w:hAnsi="Times New Roman"/>
          <w:sz w:val="24"/>
          <w:szCs w:val="24"/>
          <w:lang w:eastAsia="en-AU"/>
        </w:rPr>
        <w:t>Department of Agriculture and Water Resources (</w:t>
      </w:r>
      <w:r w:rsidR="00DA7CA7" w:rsidRPr="000B1810">
        <w:rPr>
          <w:rFonts w:ascii="Times New Roman" w:eastAsia="Times New Roman" w:hAnsi="Times New Roman"/>
          <w:sz w:val="24"/>
          <w:szCs w:val="24"/>
          <w:lang w:eastAsia="en-AU"/>
        </w:rPr>
        <w:t>Agriculture Department</w:t>
      </w:r>
      <w:r w:rsidR="00973B68">
        <w:rPr>
          <w:rFonts w:ascii="Times New Roman" w:eastAsia="Times New Roman" w:hAnsi="Times New Roman"/>
          <w:sz w:val="24"/>
          <w:szCs w:val="24"/>
          <w:lang w:eastAsia="en-AU"/>
        </w:rPr>
        <w:t>)</w:t>
      </w:r>
      <w:r w:rsidR="00DA7CA7" w:rsidRPr="000B1810">
        <w:rPr>
          <w:rFonts w:ascii="Times New Roman" w:eastAsia="Times New Roman" w:hAnsi="Times New Roman"/>
          <w:sz w:val="24"/>
          <w:szCs w:val="24"/>
          <w:lang w:eastAsia="en-AU"/>
        </w:rPr>
        <w:t xml:space="preserve"> to </w:t>
      </w:r>
      <w:r w:rsidR="00AA4998" w:rsidRPr="000B1810">
        <w:rPr>
          <w:rFonts w:ascii="Times New Roman" w:eastAsia="Times New Roman" w:hAnsi="Times New Roman"/>
          <w:sz w:val="24"/>
          <w:szCs w:val="24"/>
          <w:lang w:eastAsia="en-AU"/>
        </w:rPr>
        <w:t xml:space="preserve">manage </w:t>
      </w:r>
      <w:r w:rsidR="00DA7CA7" w:rsidRPr="000B1810">
        <w:rPr>
          <w:rFonts w:ascii="Times New Roman" w:eastAsia="Times New Roman" w:hAnsi="Times New Roman"/>
          <w:sz w:val="24"/>
          <w:szCs w:val="24"/>
          <w:lang w:eastAsia="en-AU"/>
        </w:rPr>
        <w:t>bio</w:t>
      </w:r>
      <w:r w:rsidR="00AA4998" w:rsidRPr="000B1810">
        <w:rPr>
          <w:rFonts w:ascii="Times New Roman" w:eastAsia="Times New Roman" w:hAnsi="Times New Roman"/>
          <w:sz w:val="24"/>
          <w:szCs w:val="24"/>
          <w:lang w:eastAsia="en-AU"/>
        </w:rPr>
        <w:t>security risks more efficiently, by allowing the updating of lists of goods and countries to which alternative import conditions apply in a more responsive manner, as new risks emerge.</w:t>
      </w:r>
    </w:p>
    <w:p w:rsidR="00B80D61" w:rsidRPr="000B1810" w:rsidRDefault="00B80D61" w:rsidP="00DD0F7D">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0B1810">
        <w:rPr>
          <w:rFonts w:ascii="Times New Roman" w:eastAsia="Times New Roman" w:hAnsi="Times New Roman"/>
          <w:b/>
          <w:bCs/>
          <w:sz w:val="24"/>
          <w:szCs w:val="24"/>
          <w:lang w:eastAsia="en-AU"/>
        </w:rPr>
        <w:t>Consultation</w:t>
      </w:r>
    </w:p>
    <w:p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The </w:t>
      </w:r>
      <w:r w:rsidR="00DA7CA7" w:rsidRPr="000B1810">
        <w:rPr>
          <w:rFonts w:ascii="Times New Roman" w:eastAsia="Times New Roman" w:hAnsi="Times New Roman"/>
          <w:sz w:val="24"/>
          <w:szCs w:val="24"/>
          <w:lang w:eastAsia="en-AU"/>
        </w:rPr>
        <w:t xml:space="preserve">Agriculture Department </w:t>
      </w:r>
      <w:r w:rsidRPr="000B1810">
        <w:rPr>
          <w:rFonts w:ascii="Times New Roman" w:eastAsia="Times New Roman" w:hAnsi="Times New Roman"/>
          <w:sz w:val="24"/>
          <w:szCs w:val="24"/>
          <w:lang w:eastAsia="en-AU"/>
        </w:rPr>
        <w:t xml:space="preserve">prepared the </w:t>
      </w:r>
      <w:r w:rsidR="00A35BB9" w:rsidRPr="000B1810">
        <w:rPr>
          <w:rFonts w:ascii="Times New Roman" w:eastAsia="Times New Roman" w:hAnsi="Times New Roman"/>
          <w:sz w:val="24"/>
          <w:szCs w:val="24"/>
          <w:lang w:eastAsia="en-AU"/>
        </w:rPr>
        <w:t>Amendment Determination</w:t>
      </w:r>
      <w:r w:rsidRPr="000B1810">
        <w:rPr>
          <w:rFonts w:ascii="Times New Roman" w:eastAsia="Times New Roman" w:hAnsi="Times New Roman"/>
          <w:sz w:val="24"/>
          <w:szCs w:val="24"/>
          <w:lang w:eastAsia="en-AU"/>
        </w:rPr>
        <w:t xml:space="preserve"> taking into account </w:t>
      </w:r>
      <w:r w:rsidR="00864CFD" w:rsidRPr="000B1810">
        <w:rPr>
          <w:rFonts w:ascii="Times New Roman" w:eastAsia="Times New Roman" w:hAnsi="Times New Roman"/>
          <w:sz w:val="24"/>
          <w:szCs w:val="24"/>
          <w:lang w:eastAsia="en-AU"/>
        </w:rPr>
        <w:t>feedback received from industry stakeholders</w:t>
      </w:r>
      <w:r w:rsidR="00AA4998" w:rsidRPr="000B1810">
        <w:rPr>
          <w:rFonts w:ascii="Times New Roman" w:eastAsia="Times New Roman" w:hAnsi="Times New Roman"/>
          <w:sz w:val="24"/>
          <w:szCs w:val="24"/>
          <w:lang w:eastAsia="en-AU"/>
        </w:rPr>
        <w:t xml:space="preserve"> during information sessions</w:t>
      </w:r>
      <w:r w:rsidR="004F038B" w:rsidRPr="000B1810">
        <w:rPr>
          <w:rFonts w:ascii="Times New Roman" w:eastAsia="Times New Roman" w:hAnsi="Times New Roman"/>
          <w:sz w:val="24"/>
          <w:szCs w:val="24"/>
          <w:lang w:eastAsia="en-AU"/>
        </w:rPr>
        <w:t xml:space="preserve"> hosted by the </w:t>
      </w:r>
      <w:r w:rsidR="00DA1908" w:rsidRPr="000B1810">
        <w:rPr>
          <w:rFonts w:ascii="Times New Roman" w:eastAsia="Times New Roman" w:hAnsi="Times New Roman"/>
          <w:sz w:val="24"/>
          <w:szCs w:val="24"/>
          <w:lang w:eastAsia="en-AU"/>
        </w:rPr>
        <w:t xml:space="preserve">Agriculture </w:t>
      </w:r>
      <w:r w:rsidR="004F038B" w:rsidRPr="000B1810">
        <w:rPr>
          <w:rFonts w:ascii="Times New Roman" w:eastAsia="Times New Roman" w:hAnsi="Times New Roman"/>
          <w:sz w:val="24"/>
          <w:szCs w:val="24"/>
          <w:lang w:eastAsia="en-AU"/>
        </w:rPr>
        <w:t>Department</w:t>
      </w:r>
      <w:r w:rsidR="004B15D3" w:rsidRPr="000B1810">
        <w:rPr>
          <w:rFonts w:ascii="Times New Roman" w:eastAsia="Times New Roman" w:hAnsi="Times New Roman"/>
          <w:sz w:val="24"/>
          <w:szCs w:val="24"/>
          <w:lang w:eastAsia="en-AU"/>
        </w:rPr>
        <w:t xml:space="preserve"> on the management of BMSB</w:t>
      </w:r>
      <w:r w:rsidR="00864CFD" w:rsidRPr="000B1810">
        <w:rPr>
          <w:rFonts w:ascii="Times New Roman" w:eastAsia="Times New Roman" w:hAnsi="Times New Roman"/>
          <w:sz w:val="24"/>
          <w:szCs w:val="24"/>
          <w:lang w:eastAsia="en-AU"/>
        </w:rPr>
        <w:t xml:space="preserve">. </w:t>
      </w:r>
      <w:r w:rsidR="004F038B" w:rsidRPr="000B1810">
        <w:rPr>
          <w:rFonts w:ascii="Times New Roman" w:eastAsia="Times New Roman" w:hAnsi="Times New Roman"/>
          <w:sz w:val="24"/>
          <w:szCs w:val="24"/>
          <w:lang w:eastAsia="en-AU"/>
        </w:rPr>
        <w:t xml:space="preserve">Feedback was received </w:t>
      </w:r>
      <w:r w:rsidR="00973B68">
        <w:rPr>
          <w:rFonts w:ascii="Times New Roman" w:eastAsia="Times New Roman" w:hAnsi="Times New Roman"/>
          <w:sz w:val="24"/>
          <w:szCs w:val="24"/>
          <w:lang w:eastAsia="en-AU"/>
        </w:rPr>
        <w:t>from</w:t>
      </w:r>
      <w:r w:rsidR="004F038B" w:rsidRPr="000B1810">
        <w:rPr>
          <w:rFonts w:ascii="Times New Roman" w:eastAsia="Times New Roman" w:hAnsi="Times New Roman"/>
          <w:sz w:val="24"/>
          <w:szCs w:val="24"/>
          <w:lang w:eastAsia="en-AU"/>
        </w:rPr>
        <w:t xml:space="preserve"> a number of stakeholders</w:t>
      </w:r>
      <w:r w:rsidR="004B15D3" w:rsidRPr="000B1810">
        <w:rPr>
          <w:rFonts w:ascii="Times New Roman" w:eastAsia="Times New Roman" w:hAnsi="Times New Roman"/>
          <w:sz w:val="24"/>
          <w:szCs w:val="24"/>
          <w:lang w:eastAsia="en-AU"/>
        </w:rPr>
        <w:t xml:space="preserve"> on the new measures to manage hitchhiker pests,</w:t>
      </w:r>
      <w:r w:rsidR="00A70C92" w:rsidRPr="000B1810">
        <w:rPr>
          <w:rFonts w:ascii="Times New Roman" w:eastAsia="Times New Roman" w:hAnsi="Times New Roman"/>
          <w:sz w:val="24"/>
          <w:szCs w:val="24"/>
          <w:lang w:eastAsia="en-AU"/>
        </w:rPr>
        <w:t xml:space="preserve"> in</w:t>
      </w:r>
      <w:r w:rsidR="004B15D3" w:rsidRPr="000B1810">
        <w:rPr>
          <w:rFonts w:ascii="Times New Roman" w:eastAsia="Times New Roman" w:hAnsi="Times New Roman"/>
          <w:sz w:val="24"/>
          <w:szCs w:val="24"/>
          <w:lang w:eastAsia="en-AU"/>
        </w:rPr>
        <w:t>cluding</w:t>
      </w:r>
      <w:r w:rsidR="00A70C92" w:rsidRPr="000B1810">
        <w:rPr>
          <w:rFonts w:ascii="Times New Roman" w:eastAsia="Times New Roman" w:hAnsi="Times New Roman"/>
          <w:sz w:val="24"/>
          <w:szCs w:val="24"/>
          <w:lang w:eastAsia="en-AU"/>
        </w:rPr>
        <w:t xml:space="preserve"> the Agriculture Department’s Cargo Consultative Committee</w:t>
      </w:r>
      <w:r w:rsidR="006552B3" w:rsidRPr="000B1810">
        <w:rPr>
          <w:rFonts w:ascii="Times New Roman" w:eastAsia="Times New Roman" w:hAnsi="Times New Roman"/>
          <w:sz w:val="24"/>
          <w:szCs w:val="24"/>
          <w:lang w:eastAsia="en-AU"/>
        </w:rPr>
        <w:t>.</w:t>
      </w:r>
      <w:r w:rsidR="001A55D4" w:rsidRPr="000B1810">
        <w:rPr>
          <w:rFonts w:ascii="Times New Roman" w:eastAsia="Times New Roman" w:hAnsi="Times New Roman"/>
          <w:sz w:val="24"/>
          <w:szCs w:val="24"/>
          <w:lang w:eastAsia="en-AU"/>
        </w:rPr>
        <w:t xml:space="preserve"> The </w:t>
      </w:r>
      <w:r w:rsidR="00DA1908" w:rsidRPr="000B1810">
        <w:rPr>
          <w:rFonts w:ascii="Times New Roman" w:eastAsia="Times New Roman" w:hAnsi="Times New Roman"/>
          <w:sz w:val="24"/>
          <w:szCs w:val="24"/>
          <w:lang w:eastAsia="en-AU"/>
        </w:rPr>
        <w:t xml:space="preserve">Agriculture </w:t>
      </w:r>
      <w:r w:rsidR="001A55D4" w:rsidRPr="000B1810">
        <w:rPr>
          <w:rFonts w:ascii="Times New Roman" w:eastAsia="Times New Roman" w:hAnsi="Times New Roman"/>
          <w:sz w:val="24"/>
          <w:szCs w:val="24"/>
          <w:lang w:eastAsia="en-AU"/>
        </w:rPr>
        <w:t xml:space="preserve">Department also regularly consults with industry </w:t>
      </w:r>
      <w:r w:rsidR="003763A9" w:rsidRPr="000B1810">
        <w:rPr>
          <w:rFonts w:ascii="Times New Roman" w:eastAsia="Times New Roman" w:hAnsi="Times New Roman"/>
          <w:sz w:val="24"/>
          <w:szCs w:val="24"/>
          <w:lang w:eastAsia="en-AU"/>
        </w:rPr>
        <w:t xml:space="preserve">stakeholders </w:t>
      </w:r>
      <w:r w:rsidR="001A55D4" w:rsidRPr="000B1810">
        <w:rPr>
          <w:rFonts w:ascii="Times New Roman" w:eastAsia="Times New Roman" w:hAnsi="Times New Roman"/>
          <w:sz w:val="24"/>
          <w:szCs w:val="24"/>
          <w:lang w:eastAsia="en-AU"/>
        </w:rPr>
        <w:t>on seasonal measures to manage BMSB and other hitchhiker pests.</w:t>
      </w:r>
      <w:r w:rsidR="004F038B" w:rsidRPr="000B1810">
        <w:rPr>
          <w:rFonts w:ascii="Times New Roman" w:eastAsia="Times New Roman" w:hAnsi="Times New Roman"/>
          <w:sz w:val="24"/>
          <w:szCs w:val="24"/>
          <w:lang w:eastAsia="en-AU"/>
        </w:rPr>
        <w:t xml:space="preserve"> </w:t>
      </w:r>
      <w:r w:rsidR="00864CFD" w:rsidRPr="000B1810">
        <w:rPr>
          <w:rFonts w:ascii="Times New Roman" w:eastAsia="Times New Roman" w:hAnsi="Times New Roman"/>
          <w:sz w:val="24"/>
          <w:szCs w:val="24"/>
          <w:lang w:eastAsia="en-AU"/>
        </w:rPr>
        <w:t xml:space="preserve">The </w:t>
      </w:r>
      <w:r w:rsidR="00BF4A40">
        <w:rPr>
          <w:rFonts w:ascii="Times New Roman" w:eastAsia="Times New Roman" w:hAnsi="Times New Roman"/>
          <w:sz w:val="24"/>
          <w:szCs w:val="24"/>
          <w:lang w:eastAsia="en-AU"/>
        </w:rPr>
        <w:t>proposed additional specified</w:t>
      </w:r>
      <w:r w:rsidR="00AA4998" w:rsidRPr="000B1810">
        <w:rPr>
          <w:rFonts w:ascii="Times New Roman" w:eastAsia="Times New Roman" w:hAnsi="Times New Roman"/>
          <w:sz w:val="24"/>
          <w:szCs w:val="24"/>
          <w:lang w:eastAsia="en-AU"/>
        </w:rPr>
        <w:t xml:space="preserve"> conditions </w:t>
      </w:r>
      <w:r w:rsidR="004F038B" w:rsidRPr="000B1810">
        <w:rPr>
          <w:rFonts w:ascii="Times New Roman" w:eastAsia="Times New Roman" w:hAnsi="Times New Roman"/>
          <w:sz w:val="24"/>
          <w:szCs w:val="24"/>
          <w:lang w:eastAsia="en-AU"/>
        </w:rPr>
        <w:t>were also published on the Agriculture Department’s</w:t>
      </w:r>
      <w:r w:rsidR="00AA4998" w:rsidRPr="000B1810">
        <w:rPr>
          <w:rFonts w:ascii="Times New Roman" w:eastAsia="Times New Roman" w:hAnsi="Times New Roman"/>
          <w:sz w:val="24"/>
          <w:szCs w:val="24"/>
          <w:lang w:eastAsia="en-AU"/>
        </w:rPr>
        <w:t xml:space="preserve"> website for review by the public, and</w:t>
      </w:r>
      <w:r w:rsidR="00864CFD" w:rsidRPr="000B1810">
        <w:rPr>
          <w:rFonts w:ascii="Times New Roman" w:eastAsia="Times New Roman" w:hAnsi="Times New Roman"/>
          <w:sz w:val="24"/>
          <w:szCs w:val="24"/>
          <w:lang w:eastAsia="en-AU"/>
        </w:rPr>
        <w:t xml:space="preserve"> </w:t>
      </w:r>
      <w:r w:rsidR="00AA4998" w:rsidRPr="000B1810">
        <w:rPr>
          <w:rFonts w:ascii="Times New Roman" w:eastAsia="Times New Roman" w:hAnsi="Times New Roman"/>
          <w:sz w:val="24"/>
          <w:szCs w:val="24"/>
          <w:lang w:eastAsia="en-AU"/>
        </w:rPr>
        <w:t>notifications of the amendments</w:t>
      </w:r>
      <w:r w:rsidR="00D50F20" w:rsidRPr="000B1810">
        <w:rPr>
          <w:rFonts w:ascii="Times New Roman" w:eastAsia="Times New Roman" w:hAnsi="Times New Roman"/>
          <w:sz w:val="24"/>
          <w:szCs w:val="24"/>
          <w:lang w:eastAsia="en-AU"/>
        </w:rPr>
        <w:t xml:space="preserve"> were issued to subscribers</w:t>
      </w:r>
      <w:r w:rsidR="009D02CF">
        <w:rPr>
          <w:rFonts w:ascii="Times New Roman" w:eastAsia="Times New Roman" w:hAnsi="Times New Roman"/>
          <w:sz w:val="24"/>
          <w:szCs w:val="24"/>
          <w:lang w:eastAsia="en-AU"/>
        </w:rPr>
        <w:t xml:space="preserve"> of</w:t>
      </w:r>
      <w:r w:rsidR="00D50F20" w:rsidRPr="000B1810">
        <w:rPr>
          <w:rFonts w:ascii="Times New Roman" w:eastAsia="Times New Roman" w:hAnsi="Times New Roman"/>
          <w:sz w:val="24"/>
          <w:szCs w:val="24"/>
          <w:lang w:eastAsia="en-AU"/>
        </w:rPr>
        <w:t xml:space="preserve"> </w:t>
      </w:r>
      <w:r w:rsidR="00DA7CA7" w:rsidRPr="000B1810">
        <w:rPr>
          <w:rFonts w:ascii="Times New Roman" w:eastAsia="Times New Roman" w:hAnsi="Times New Roman"/>
          <w:sz w:val="24"/>
          <w:szCs w:val="24"/>
          <w:lang w:eastAsia="en-AU"/>
        </w:rPr>
        <w:t>Industry Advice Notices and change notices on B</w:t>
      </w:r>
      <w:r w:rsidR="00297911">
        <w:rPr>
          <w:rFonts w:ascii="Times New Roman" w:eastAsia="Times New Roman" w:hAnsi="Times New Roman"/>
          <w:sz w:val="24"/>
          <w:szCs w:val="24"/>
          <w:lang w:eastAsia="en-AU"/>
        </w:rPr>
        <w:t xml:space="preserve">iosecurity </w:t>
      </w:r>
      <w:r w:rsidR="00DA7CA7" w:rsidRPr="000B1810">
        <w:rPr>
          <w:rFonts w:ascii="Times New Roman" w:eastAsia="Times New Roman" w:hAnsi="Times New Roman"/>
          <w:sz w:val="24"/>
          <w:szCs w:val="24"/>
          <w:lang w:eastAsia="en-AU"/>
        </w:rPr>
        <w:t>I</w:t>
      </w:r>
      <w:r w:rsidR="00297911">
        <w:rPr>
          <w:rFonts w:ascii="Times New Roman" w:eastAsia="Times New Roman" w:hAnsi="Times New Roman"/>
          <w:sz w:val="24"/>
          <w:szCs w:val="24"/>
          <w:lang w:eastAsia="en-AU"/>
        </w:rPr>
        <w:t xml:space="preserve">mport </w:t>
      </w:r>
      <w:r w:rsidR="00DA7CA7" w:rsidRPr="000B1810">
        <w:rPr>
          <w:rFonts w:ascii="Times New Roman" w:eastAsia="Times New Roman" w:hAnsi="Times New Roman"/>
          <w:sz w:val="24"/>
          <w:szCs w:val="24"/>
          <w:lang w:eastAsia="en-AU"/>
        </w:rPr>
        <w:t>C</w:t>
      </w:r>
      <w:r w:rsidR="00297911">
        <w:rPr>
          <w:rFonts w:ascii="Times New Roman" w:eastAsia="Times New Roman" w:hAnsi="Times New Roman"/>
          <w:sz w:val="24"/>
          <w:szCs w:val="24"/>
          <w:lang w:eastAsia="en-AU"/>
        </w:rPr>
        <w:t>onditions System</w:t>
      </w:r>
      <w:r w:rsidR="00DA7CA7" w:rsidRPr="000B1810">
        <w:rPr>
          <w:rFonts w:ascii="Times New Roman" w:eastAsia="Times New Roman" w:hAnsi="Times New Roman"/>
          <w:sz w:val="24"/>
          <w:szCs w:val="24"/>
          <w:lang w:eastAsia="en-AU"/>
        </w:rPr>
        <w:t>.</w:t>
      </w:r>
    </w:p>
    <w:p w:rsidR="006A271D" w:rsidRPr="00BB229C" w:rsidRDefault="006A271D" w:rsidP="006A271D">
      <w:pPr>
        <w:shd w:val="clear" w:color="auto" w:fill="FFFFFF"/>
        <w:spacing w:before="100" w:beforeAutospacing="1" w:after="100" w:afterAutospacing="1"/>
        <w:rPr>
          <w:rFonts w:ascii="Times New Roman" w:eastAsia="Times New Roman" w:hAnsi="Times New Roman"/>
          <w:sz w:val="24"/>
          <w:szCs w:val="24"/>
          <w:lang w:eastAsia="en-AU"/>
        </w:rPr>
      </w:pPr>
      <w:r w:rsidRPr="00C2249F">
        <w:rPr>
          <w:rFonts w:ascii="Times New Roman" w:eastAsia="Times New Roman" w:hAnsi="Times New Roman"/>
          <w:sz w:val="24"/>
          <w:szCs w:val="24"/>
          <w:lang w:eastAsia="en-AU"/>
        </w:rPr>
        <w:t>The Office of Best Practice Regulation was cons</w:t>
      </w:r>
      <w:r>
        <w:rPr>
          <w:rFonts w:ascii="Times New Roman" w:eastAsia="Times New Roman" w:hAnsi="Times New Roman"/>
          <w:sz w:val="24"/>
          <w:szCs w:val="24"/>
          <w:lang w:eastAsia="en-AU"/>
        </w:rPr>
        <w:t xml:space="preserve">ulted in the preparation of the amendments made by Schedule 1, </w:t>
      </w:r>
      <w:r w:rsidRPr="00C2249F">
        <w:rPr>
          <w:rFonts w:ascii="Times New Roman" w:eastAsia="Times New Roman" w:hAnsi="Times New Roman"/>
          <w:sz w:val="24"/>
          <w:szCs w:val="24"/>
          <w:lang w:eastAsia="en-AU"/>
        </w:rPr>
        <w:t>and advised that a regulatory impact statement is not required (ID</w:t>
      </w:r>
      <w:r w:rsidR="00EB6EB9">
        <w:rPr>
          <w:rFonts w:ascii="Times New Roman" w:eastAsia="Times New Roman" w:hAnsi="Times New Roman"/>
          <w:sz w:val="24"/>
          <w:szCs w:val="24"/>
          <w:lang w:eastAsia="en-AU"/>
        </w:rPr>
        <w:t> </w:t>
      </w:r>
      <w:r w:rsidRPr="00C2249F">
        <w:rPr>
          <w:rFonts w:ascii="Times New Roman" w:eastAsia="Times New Roman" w:hAnsi="Times New Roman"/>
          <w:sz w:val="24"/>
          <w:szCs w:val="24"/>
          <w:lang w:eastAsia="en-AU"/>
        </w:rPr>
        <w:t>2</w:t>
      </w:r>
      <w:r>
        <w:rPr>
          <w:rFonts w:ascii="Times New Roman" w:eastAsia="Times New Roman" w:hAnsi="Times New Roman"/>
          <w:sz w:val="24"/>
          <w:szCs w:val="24"/>
          <w:lang w:eastAsia="en-AU"/>
        </w:rPr>
        <w:t>4091</w:t>
      </w:r>
      <w:r w:rsidRPr="00C2249F">
        <w:rPr>
          <w:rFonts w:ascii="Times New Roman" w:eastAsia="Times New Roman" w:hAnsi="Times New Roman"/>
          <w:sz w:val="24"/>
          <w:szCs w:val="24"/>
          <w:lang w:eastAsia="en-AU"/>
        </w:rPr>
        <w:t>).</w:t>
      </w:r>
    </w:p>
    <w:p w:rsidR="00B80D61" w:rsidRPr="000B1810" w:rsidRDefault="00B80D61" w:rsidP="00DD0F7D">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0B1810">
        <w:rPr>
          <w:rFonts w:ascii="Times New Roman" w:eastAsia="Times New Roman" w:hAnsi="Times New Roman"/>
          <w:b/>
          <w:bCs/>
          <w:sz w:val="24"/>
          <w:szCs w:val="24"/>
          <w:lang w:eastAsia="en-AU"/>
        </w:rPr>
        <w:t>Details/Operation</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Details of the </w:t>
      </w:r>
      <w:r w:rsidR="00A35BB9" w:rsidRPr="000B1810">
        <w:rPr>
          <w:rFonts w:ascii="Times New Roman" w:eastAsia="Times New Roman" w:hAnsi="Times New Roman"/>
          <w:sz w:val="24"/>
          <w:szCs w:val="24"/>
          <w:lang w:eastAsia="en-AU"/>
        </w:rPr>
        <w:t>Amendment Determination</w:t>
      </w:r>
      <w:r w:rsidR="00A1229E" w:rsidRPr="000B1810">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are set out in Attachment A.</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w:t>
      </w:r>
      <w:r w:rsidR="00290B5E" w:rsidRPr="000B1810">
        <w:rPr>
          <w:rFonts w:ascii="Times New Roman" w:eastAsia="Times New Roman" w:hAnsi="Times New Roman"/>
          <w:sz w:val="24"/>
          <w:szCs w:val="24"/>
          <w:lang w:eastAsia="en-AU"/>
        </w:rPr>
        <w:t xml:space="preserve">Amendment </w:t>
      </w:r>
      <w:r w:rsidRPr="000B1810">
        <w:rPr>
          <w:rFonts w:ascii="Times New Roman" w:eastAsia="Times New Roman" w:hAnsi="Times New Roman"/>
          <w:sz w:val="24"/>
          <w:szCs w:val="24"/>
          <w:lang w:eastAsia="en-AU"/>
        </w:rPr>
        <w:t xml:space="preserve">Determination is a legislative instrument for the purposes of the </w:t>
      </w:r>
      <w:r w:rsidRPr="000B1810">
        <w:rPr>
          <w:rFonts w:ascii="Times New Roman" w:eastAsia="Times New Roman" w:hAnsi="Times New Roman"/>
          <w:i/>
          <w:sz w:val="24"/>
          <w:szCs w:val="24"/>
          <w:lang w:eastAsia="en-AU"/>
        </w:rPr>
        <w:t>Legislation Act 2003</w:t>
      </w:r>
      <w:r w:rsidR="004142C8" w:rsidRPr="000B1810">
        <w:rPr>
          <w:rFonts w:ascii="Times New Roman" w:eastAsia="Times New Roman" w:hAnsi="Times New Roman"/>
          <w:i/>
          <w:sz w:val="24"/>
          <w:szCs w:val="24"/>
          <w:lang w:eastAsia="en-AU"/>
        </w:rPr>
        <w:t xml:space="preserve"> </w:t>
      </w:r>
      <w:r w:rsidR="004142C8" w:rsidRPr="000B1810">
        <w:rPr>
          <w:rFonts w:ascii="Times New Roman" w:eastAsia="Times New Roman" w:hAnsi="Times New Roman"/>
          <w:sz w:val="24"/>
          <w:szCs w:val="24"/>
          <w:lang w:eastAsia="en-AU"/>
        </w:rPr>
        <w:t>(</w:t>
      </w:r>
      <w:r w:rsidR="004142C8" w:rsidRPr="000B1810">
        <w:rPr>
          <w:rFonts w:ascii="Times New Roman" w:eastAsia="Times New Roman" w:hAnsi="Times New Roman"/>
          <w:b/>
          <w:sz w:val="24"/>
          <w:szCs w:val="24"/>
          <w:lang w:eastAsia="en-AU"/>
        </w:rPr>
        <w:t>Legislation Act</w:t>
      </w:r>
      <w:r w:rsidR="004142C8" w:rsidRPr="000B1810">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 Subsection 174(5) of the Act provides that the Determination is not subject to disallowance. Consequently, a Statement of Compatibility with Human Rights is not required</w:t>
      </w:r>
      <w:r w:rsidR="004142C8" w:rsidRPr="000B1810">
        <w:rPr>
          <w:rFonts w:ascii="Times New Roman" w:eastAsia="Times New Roman" w:hAnsi="Times New Roman"/>
          <w:sz w:val="24"/>
          <w:szCs w:val="24"/>
          <w:lang w:eastAsia="en-AU"/>
        </w:rPr>
        <w:t xml:space="preserve"> in accordance with paragraph 15J(2)(f) </w:t>
      </w:r>
      <w:r w:rsidR="004410F2" w:rsidRPr="000B1810">
        <w:rPr>
          <w:rFonts w:ascii="Times New Roman" w:eastAsia="Times New Roman" w:hAnsi="Times New Roman"/>
          <w:sz w:val="24"/>
          <w:szCs w:val="24"/>
          <w:lang w:eastAsia="en-AU"/>
        </w:rPr>
        <w:t xml:space="preserve">of the </w:t>
      </w:r>
      <w:r w:rsidR="004142C8" w:rsidRPr="000B1810">
        <w:rPr>
          <w:rFonts w:ascii="Times New Roman" w:eastAsia="Times New Roman" w:hAnsi="Times New Roman"/>
          <w:sz w:val="24"/>
          <w:szCs w:val="24"/>
          <w:lang w:eastAsia="en-AU"/>
        </w:rPr>
        <w:t>Legislation Act</w:t>
      </w:r>
      <w:r w:rsidRPr="000B1810">
        <w:rPr>
          <w:rFonts w:ascii="Times New Roman" w:eastAsia="Times New Roman" w:hAnsi="Times New Roman"/>
          <w:sz w:val="24"/>
          <w:szCs w:val="24"/>
          <w:lang w:eastAsia="en-AU"/>
        </w:rPr>
        <w:t>.</w:t>
      </w:r>
    </w:p>
    <w:p w:rsidR="00686660" w:rsidRPr="000B1810" w:rsidRDefault="00686660" w:rsidP="00686660">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The decision to make </w:t>
      </w:r>
      <w:r w:rsidR="00BF4A40">
        <w:rPr>
          <w:rFonts w:ascii="Times New Roman" w:eastAsia="Times New Roman" w:hAnsi="Times New Roman"/>
          <w:sz w:val="24"/>
          <w:szCs w:val="24"/>
          <w:lang w:eastAsia="en-AU"/>
        </w:rPr>
        <w:t>this Amendment Determination</w:t>
      </w:r>
      <w:r w:rsidRPr="000B1810">
        <w:rPr>
          <w:rFonts w:ascii="Times New Roman" w:eastAsia="Times New Roman" w:hAnsi="Times New Roman"/>
          <w:sz w:val="24"/>
          <w:szCs w:val="24"/>
          <w:lang w:eastAsia="en-AU"/>
        </w:rPr>
        <w:t xml:space="preserve"> under subsection 174(1) of the Act</w:t>
      </w:r>
      <w:r w:rsidR="00BF4A40">
        <w:rPr>
          <w:rFonts w:ascii="Times New Roman" w:eastAsia="Times New Roman" w:hAnsi="Times New Roman"/>
          <w:sz w:val="24"/>
          <w:szCs w:val="24"/>
          <w:lang w:eastAsia="en-AU"/>
        </w:rPr>
        <w:t xml:space="preserve"> requiring compliance with specified conditions</w:t>
      </w:r>
      <w:r w:rsidRPr="000B1810">
        <w:rPr>
          <w:rFonts w:ascii="Times New Roman" w:eastAsia="Times New Roman" w:hAnsi="Times New Roman"/>
          <w:sz w:val="24"/>
          <w:szCs w:val="24"/>
          <w:lang w:eastAsia="en-AU"/>
        </w:rPr>
        <w:t xml:space="preserve"> is a technical and scientific</w:t>
      </w:r>
      <w:r w:rsidR="00BF4A40">
        <w:rPr>
          <w:rFonts w:ascii="Times New Roman" w:eastAsia="Times New Roman" w:hAnsi="Times New Roman"/>
          <w:sz w:val="24"/>
          <w:szCs w:val="24"/>
          <w:lang w:eastAsia="en-AU"/>
        </w:rPr>
        <w:t>ally</w:t>
      </w:r>
      <w:r w:rsidRPr="000B1810">
        <w:rPr>
          <w:rFonts w:ascii="Times New Roman" w:eastAsia="Times New Roman" w:hAnsi="Times New Roman"/>
          <w:sz w:val="24"/>
          <w:szCs w:val="24"/>
          <w:lang w:eastAsia="en-AU"/>
        </w:rPr>
        <w:t xml:space="preserve"> based decision. </w:t>
      </w:r>
      <w:r w:rsidR="00BF4A40">
        <w:rPr>
          <w:rFonts w:ascii="Times New Roman" w:eastAsia="Times New Roman" w:hAnsi="Times New Roman"/>
          <w:sz w:val="24"/>
          <w:szCs w:val="24"/>
          <w:lang w:eastAsia="en-AU"/>
        </w:rPr>
        <w:t xml:space="preserve">The Appropriate Level of Protection for Australia was applied in conducting a risk assessment for the purpose of decided whether to make this Amendment Determination. </w:t>
      </w:r>
    </w:p>
    <w:p w:rsidR="00B80D61" w:rsidRPr="000B1810" w:rsidRDefault="00B80D61" w:rsidP="00B80D61">
      <w:pPr>
        <w:shd w:val="clear" w:color="auto" w:fill="FFFFFF"/>
        <w:spacing w:before="100" w:beforeAutospacing="1" w:after="100" w:afterAutospacing="1"/>
        <w:jc w:val="right"/>
        <w:rPr>
          <w:rFonts w:ascii="Times New Roman" w:eastAsia="Times New Roman" w:hAnsi="Times New Roman"/>
          <w:sz w:val="24"/>
          <w:szCs w:val="24"/>
          <w:lang w:val="en-US" w:eastAsia="en-AU"/>
        </w:rPr>
      </w:pPr>
      <w:r w:rsidRPr="000B1810">
        <w:rPr>
          <w:rFonts w:ascii="Times New Roman" w:eastAsia="Times New Roman" w:hAnsi="Times New Roman"/>
          <w:b/>
          <w:bCs/>
          <w:caps/>
          <w:sz w:val="24"/>
          <w:szCs w:val="24"/>
          <w:u w:val="single"/>
          <w:lang w:eastAsia="en-AU"/>
        </w:rPr>
        <w:t>Attachment A</w:t>
      </w:r>
    </w:p>
    <w:p w:rsidR="00B80D61" w:rsidRPr="000B1810"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0B1810">
        <w:rPr>
          <w:rFonts w:ascii="Times New Roman" w:eastAsia="Times New Roman" w:hAnsi="Times New Roman"/>
          <w:b/>
          <w:sz w:val="24"/>
          <w:szCs w:val="24"/>
          <w:lang w:eastAsia="en-AU"/>
        </w:rPr>
        <w:t xml:space="preserve">Details of the </w:t>
      </w:r>
      <w:r w:rsidR="009F028B" w:rsidRPr="000B1810">
        <w:rPr>
          <w:rFonts w:ascii="Times New Roman" w:eastAsia="Times New Roman" w:hAnsi="Times New Roman"/>
          <w:b/>
          <w:i/>
          <w:sz w:val="24"/>
          <w:szCs w:val="24"/>
          <w:lang w:eastAsia="en-AU"/>
        </w:rPr>
        <w:t>Biosecurity Legislation (Prohibited and Conditionally Non-prohibited Goods) Amendment (</w:t>
      </w:r>
      <w:r w:rsidR="00555D84" w:rsidRPr="000B1810">
        <w:rPr>
          <w:rFonts w:ascii="Times New Roman" w:eastAsia="Times New Roman" w:hAnsi="Times New Roman"/>
          <w:b/>
          <w:i/>
          <w:sz w:val="24"/>
          <w:szCs w:val="24"/>
          <w:lang w:eastAsia="en-AU"/>
        </w:rPr>
        <w:t xml:space="preserve">Hitchhiker Pests and Other </w:t>
      </w:r>
      <w:r w:rsidR="007520DA" w:rsidRPr="000B1810">
        <w:rPr>
          <w:rFonts w:ascii="Times New Roman" w:eastAsia="Times New Roman" w:hAnsi="Times New Roman"/>
          <w:b/>
          <w:i/>
          <w:sz w:val="24"/>
          <w:szCs w:val="24"/>
          <w:lang w:eastAsia="en-AU"/>
        </w:rPr>
        <w:t>Measures</w:t>
      </w:r>
      <w:r w:rsidR="009F028B" w:rsidRPr="000B1810">
        <w:rPr>
          <w:rFonts w:ascii="Times New Roman" w:eastAsia="Times New Roman" w:hAnsi="Times New Roman"/>
          <w:b/>
          <w:i/>
          <w:sz w:val="24"/>
          <w:szCs w:val="24"/>
          <w:lang w:eastAsia="en-AU"/>
        </w:rPr>
        <w:t>) Determination 2018</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1</w:t>
      </w:r>
      <w:r w:rsidR="0057319E" w:rsidRPr="000B1810">
        <w:rPr>
          <w:rFonts w:ascii="Times New Roman" w:eastAsia="Times New Roman" w:hAnsi="Times New Roman"/>
          <w:sz w:val="24"/>
          <w:szCs w:val="24"/>
          <w:u w:val="single"/>
          <w:lang w:eastAsia="en-AU"/>
        </w:rPr>
        <w:t>—</w:t>
      </w:r>
      <w:r w:rsidRPr="000B1810">
        <w:rPr>
          <w:rFonts w:ascii="Times New Roman" w:eastAsia="Times New Roman" w:hAnsi="Times New Roman"/>
          <w:sz w:val="24"/>
          <w:szCs w:val="24"/>
          <w:u w:val="single"/>
          <w:lang w:eastAsia="en-AU"/>
        </w:rPr>
        <w:t>Name</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section provides that the name of the </w:t>
      </w:r>
      <w:r w:rsidR="00290B5E" w:rsidRPr="000B1810">
        <w:rPr>
          <w:rFonts w:ascii="Times New Roman" w:eastAsia="Times New Roman" w:hAnsi="Times New Roman"/>
          <w:sz w:val="24"/>
          <w:szCs w:val="24"/>
          <w:lang w:eastAsia="en-AU"/>
        </w:rPr>
        <w:t>Amendment D</w:t>
      </w:r>
      <w:r w:rsidRPr="000B1810">
        <w:rPr>
          <w:rFonts w:ascii="Times New Roman" w:eastAsia="Times New Roman" w:hAnsi="Times New Roman"/>
          <w:sz w:val="24"/>
          <w:szCs w:val="24"/>
          <w:lang w:eastAsia="en-AU"/>
        </w:rPr>
        <w:t xml:space="preserve">etermination is the </w:t>
      </w:r>
      <w:r w:rsidR="009F028B" w:rsidRPr="000B1810">
        <w:rPr>
          <w:rFonts w:ascii="Times New Roman" w:eastAsia="Times New Roman" w:hAnsi="Times New Roman"/>
          <w:i/>
          <w:sz w:val="24"/>
          <w:szCs w:val="24"/>
          <w:lang w:eastAsia="en-AU"/>
        </w:rPr>
        <w:t>Biosecurity Legislation (Prohibited and Conditionally Non-prohibited Goods) Amendment (</w:t>
      </w:r>
      <w:r w:rsidR="00555D84" w:rsidRPr="000B1810">
        <w:rPr>
          <w:rFonts w:ascii="Times New Roman" w:eastAsia="Times New Roman" w:hAnsi="Times New Roman"/>
          <w:i/>
          <w:sz w:val="24"/>
          <w:szCs w:val="24"/>
          <w:lang w:eastAsia="en-AU"/>
        </w:rPr>
        <w:t xml:space="preserve">Hitchhiker Pests and Other </w:t>
      </w:r>
      <w:r w:rsidR="007520DA" w:rsidRPr="000B1810">
        <w:rPr>
          <w:rFonts w:ascii="Times New Roman" w:eastAsia="Times New Roman" w:hAnsi="Times New Roman"/>
          <w:i/>
          <w:sz w:val="24"/>
          <w:szCs w:val="24"/>
          <w:lang w:eastAsia="en-AU"/>
        </w:rPr>
        <w:t>Measures</w:t>
      </w:r>
      <w:r w:rsidR="009F028B" w:rsidRPr="000B1810">
        <w:rPr>
          <w:rFonts w:ascii="Times New Roman" w:eastAsia="Times New Roman" w:hAnsi="Times New Roman"/>
          <w:i/>
          <w:sz w:val="24"/>
          <w:szCs w:val="24"/>
          <w:lang w:eastAsia="en-AU"/>
        </w:rPr>
        <w:t>) Determination 2018</w:t>
      </w:r>
      <w:r w:rsidRPr="000B1810">
        <w:rPr>
          <w:rFonts w:ascii="Times New Roman" w:eastAsia="Times New Roman" w:hAnsi="Times New Roman"/>
          <w:sz w:val="24"/>
          <w:szCs w:val="24"/>
          <w:lang w:eastAsia="en-AU"/>
        </w:rPr>
        <w:t>.</w:t>
      </w:r>
    </w:p>
    <w:p w:rsidR="00B80D61" w:rsidRPr="000B1810" w:rsidRDefault="0057319E"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2</w:t>
      </w:r>
      <w:r w:rsidR="00B80D61" w:rsidRPr="000B1810">
        <w:rPr>
          <w:rFonts w:ascii="Times New Roman" w:eastAsia="Times New Roman" w:hAnsi="Times New Roman"/>
          <w:sz w:val="24"/>
          <w:szCs w:val="24"/>
          <w:u w:val="single"/>
          <w:lang w:eastAsia="en-AU"/>
        </w:rPr>
        <w:t>—Commencement</w:t>
      </w:r>
    </w:p>
    <w:p w:rsidR="00C93B1D" w:rsidRPr="000B1810" w:rsidRDefault="00C93B1D"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This section provides for the commencement of each provision of the Amendment Determi</w:t>
      </w:r>
      <w:r w:rsidR="00343F5F" w:rsidRPr="000B1810">
        <w:rPr>
          <w:rFonts w:ascii="Times New Roman" w:eastAsia="Times New Roman" w:hAnsi="Times New Roman"/>
          <w:sz w:val="24"/>
          <w:szCs w:val="24"/>
          <w:lang w:eastAsia="en-AU"/>
        </w:rPr>
        <w:t xml:space="preserve">nation, as set out in the table. </w:t>
      </w:r>
      <w:r w:rsidRPr="000B1810">
        <w:rPr>
          <w:rFonts w:ascii="Times New Roman" w:eastAsia="Times New Roman" w:hAnsi="Times New Roman"/>
          <w:sz w:val="24"/>
          <w:szCs w:val="24"/>
          <w:lang w:eastAsia="en-AU"/>
        </w:rPr>
        <w:t xml:space="preserve">Subsection 2(1) provides that each provision of the Amendment Determination specified in column 1 of the table under the subsection commences, or is taken to have commenced, in accordance with column 2 of the table. </w:t>
      </w:r>
    </w:p>
    <w:p w:rsidR="00C93B1D" w:rsidRPr="000B1810" w:rsidRDefault="00C93B1D"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Item 1 of the table provides that sections 1 to 4, and anything not covered elsewhere in the table commences the day after the Amendment Determination is registered.</w:t>
      </w:r>
    </w:p>
    <w:p w:rsidR="00C93B1D" w:rsidRPr="000B1810" w:rsidRDefault="00C93B1D"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Item 2 of the table provides that Schedule 1 commences on the later of the day after the Amendm</w:t>
      </w:r>
      <w:r w:rsidR="00825D3C" w:rsidRPr="000B1810">
        <w:rPr>
          <w:rFonts w:ascii="Times New Roman" w:eastAsia="Times New Roman" w:hAnsi="Times New Roman"/>
          <w:sz w:val="24"/>
          <w:szCs w:val="24"/>
          <w:lang w:eastAsia="en-AU"/>
        </w:rPr>
        <w:t>ent Determination is registered</w:t>
      </w:r>
      <w:r w:rsidR="00BF4A40">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 xml:space="preserve"> and 31 August 2018.</w:t>
      </w:r>
    </w:p>
    <w:p w:rsidR="00C93B1D" w:rsidRPr="000B1810" w:rsidRDefault="00C93B1D"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Item 3 of the table provides that Item 1 of Schedule 2 </w:t>
      </w:r>
      <w:r w:rsidR="00825D3C" w:rsidRPr="000B1810">
        <w:rPr>
          <w:rFonts w:ascii="Times New Roman" w:eastAsia="Times New Roman" w:hAnsi="Times New Roman"/>
          <w:sz w:val="24"/>
          <w:szCs w:val="24"/>
          <w:lang w:eastAsia="en-AU"/>
        </w:rPr>
        <w:t xml:space="preserve">commences </w:t>
      </w:r>
      <w:r w:rsidR="00E80584" w:rsidRPr="000B1810">
        <w:rPr>
          <w:rFonts w:ascii="Times New Roman" w:eastAsia="Times New Roman" w:hAnsi="Times New Roman"/>
          <w:sz w:val="24"/>
          <w:szCs w:val="24"/>
          <w:lang w:eastAsia="en-AU"/>
        </w:rPr>
        <w:t>at the same time as Schedule 1 of the Amendment Determination.</w:t>
      </w:r>
    </w:p>
    <w:p w:rsidR="001374D7" w:rsidRPr="000B1810" w:rsidRDefault="00C93B1D" w:rsidP="001374D7">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Item 4 </w:t>
      </w:r>
      <w:r w:rsidR="00E80584" w:rsidRPr="000B1810">
        <w:rPr>
          <w:rFonts w:ascii="Times New Roman" w:eastAsia="Times New Roman" w:hAnsi="Times New Roman"/>
          <w:sz w:val="24"/>
          <w:szCs w:val="24"/>
          <w:lang w:eastAsia="en-AU"/>
        </w:rPr>
        <w:t xml:space="preserve">of the table provides that Item 2 of Schedule 2 commences on the later of immediately after the commencement of the provisions covered by table item 2, and the day item 4 of Schedule 1 to the </w:t>
      </w:r>
      <w:r w:rsidR="00E80584" w:rsidRPr="000B1810">
        <w:rPr>
          <w:rFonts w:ascii="Times New Roman" w:eastAsia="Times New Roman" w:hAnsi="Times New Roman"/>
          <w:i/>
          <w:sz w:val="24"/>
          <w:szCs w:val="24"/>
          <w:lang w:eastAsia="en-AU"/>
        </w:rPr>
        <w:t xml:space="preserve">Biosecurity Legislation Amendment (Miscellaneous Measures) </w:t>
      </w:r>
      <w:r w:rsidR="00043704">
        <w:rPr>
          <w:rFonts w:ascii="Times New Roman" w:eastAsia="Times New Roman" w:hAnsi="Times New Roman"/>
          <w:i/>
          <w:sz w:val="24"/>
          <w:szCs w:val="24"/>
          <w:lang w:eastAsia="en-AU"/>
        </w:rPr>
        <w:t xml:space="preserve">Bill </w:t>
      </w:r>
      <w:r w:rsidR="00E80584" w:rsidRPr="000B1810">
        <w:rPr>
          <w:rFonts w:ascii="Times New Roman" w:eastAsia="Times New Roman" w:hAnsi="Times New Roman"/>
          <w:i/>
          <w:sz w:val="24"/>
          <w:szCs w:val="24"/>
          <w:lang w:eastAsia="en-AU"/>
        </w:rPr>
        <w:t>2018</w:t>
      </w:r>
      <w:r w:rsidR="00E80584" w:rsidRPr="000B1810">
        <w:rPr>
          <w:rFonts w:ascii="Times New Roman" w:eastAsia="Times New Roman" w:hAnsi="Times New Roman"/>
          <w:sz w:val="24"/>
          <w:szCs w:val="24"/>
          <w:lang w:eastAsia="en-AU"/>
        </w:rPr>
        <w:t xml:space="preserve"> </w:t>
      </w:r>
      <w:r w:rsidR="00BF4A40">
        <w:rPr>
          <w:rFonts w:ascii="Times New Roman" w:eastAsia="Times New Roman" w:hAnsi="Times New Roman"/>
          <w:sz w:val="24"/>
          <w:szCs w:val="24"/>
          <w:lang w:eastAsia="en-AU"/>
        </w:rPr>
        <w:t>(</w:t>
      </w:r>
      <w:r w:rsidR="00BF4A40">
        <w:rPr>
          <w:rFonts w:ascii="Times New Roman" w:eastAsia="Times New Roman" w:hAnsi="Times New Roman"/>
          <w:b/>
          <w:sz w:val="24"/>
          <w:szCs w:val="24"/>
          <w:lang w:eastAsia="en-AU"/>
        </w:rPr>
        <w:t xml:space="preserve">Miscellaneous Measures </w:t>
      </w:r>
      <w:r w:rsidR="00043704">
        <w:rPr>
          <w:rFonts w:ascii="Times New Roman" w:eastAsia="Times New Roman" w:hAnsi="Times New Roman"/>
          <w:b/>
          <w:sz w:val="24"/>
          <w:szCs w:val="24"/>
          <w:lang w:eastAsia="en-AU"/>
        </w:rPr>
        <w:t>Bill</w:t>
      </w:r>
      <w:r w:rsidR="00BF4A40">
        <w:rPr>
          <w:rFonts w:ascii="Times New Roman" w:eastAsia="Times New Roman" w:hAnsi="Times New Roman"/>
          <w:sz w:val="24"/>
          <w:szCs w:val="24"/>
          <w:lang w:eastAsia="en-AU"/>
        </w:rPr>
        <w:t xml:space="preserve">) </w:t>
      </w:r>
      <w:r w:rsidR="00E80584" w:rsidRPr="000B1810">
        <w:rPr>
          <w:rFonts w:ascii="Times New Roman" w:eastAsia="Times New Roman" w:hAnsi="Times New Roman"/>
          <w:sz w:val="24"/>
          <w:szCs w:val="24"/>
          <w:lang w:eastAsia="en-AU"/>
        </w:rPr>
        <w:t>commences.</w:t>
      </w:r>
      <w:r w:rsidR="001374D7">
        <w:rPr>
          <w:rFonts w:ascii="Times New Roman" w:eastAsia="Times New Roman" w:hAnsi="Times New Roman"/>
          <w:sz w:val="24"/>
          <w:szCs w:val="24"/>
          <w:lang w:eastAsia="en-AU"/>
        </w:rPr>
        <w:t xml:space="preserve"> Item 4</w:t>
      </w:r>
      <w:r w:rsidR="001374D7" w:rsidRPr="000B1810">
        <w:rPr>
          <w:rFonts w:ascii="Times New Roman" w:eastAsia="Times New Roman" w:hAnsi="Times New Roman"/>
          <w:sz w:val="24"/>
          <w:szCs w:val="24"/>
          <w:lang w:eastAsia="en-AU"/>
        </w:rPr>
        <w:t xml:space="preserve"> of the table also provides that </w:t>
      </w:r>
      <w:r w:rsidR="00BF4A40">
        <w:rPr>
          <w:rFonts w:ascii="Times New Roman" w:eastAsia="Times New Roman" w:hAnsi="Times New Roman"/>
          <w:sz w:val="24"/>
          <w:szCs w:val="24"/>
          <w:lang w:eastAsia="en-AU"/>
        </w:rPr>
        <w:t>Item 2 of Schedule 2</w:t>
      </w:r>
      <w:r w:rsidR="001374D7" w:rsidRPr="000B1810">
        <w:rPr>
          <w:rFonts w:ascii="Times New Roman" w:eastAsia="Times New Roman" w:hAnsi="Times New Roman"/>
          <w:sz w:val="24"/>
          <w:szCs w:val="24"/>
          <w:lang w:eastAsia="en-AU"/>
        </w:rPr>
        <w:t xml:space="preserve"> do</w:t>
      </w:r>
      <w:r w:rsidR="00BF4A40">
        <w:rPr>
          <w:rFonts w:ascii="Times New Roman" w:eastAsia="Times New Roman" w:hAnsi="Times New Roman"/>
          <w:sz w:val="24"/>
          <w:szCs w:val="24"/>
          <w:lang w:eastAsia="en-AU"/>
        </w:rPr>
        <w:t>es</w:t>
      </w:r>
      <w:r w:rsidR="001374D7" w:rsidRPr="000B1810">
        <w:rPr>
          <w:rFonts w:ascii="Times New Roman" w:eastAsia="Times New Roman" w:hAnsi="Times New Roman"/>
          <w:sz w:val="24"/>
          <w:szCs w:val="24"/>
          <w:lang w:eastAsia="en-AU"/>
        </w:rPr>
        <w:t xml:space="preserve"> not commence at all if item 4 of Schedule 1 to the</w:t>
      </w:r>
      <w:r w:rsidR="00BF4A40">
        <w:rPr>
          <w:rFonts w:ascii="Times New Roman" w:eastAsia="Times New Roman" w:hAnsi="Times New Roman"/>
          <w:sz w:val="24"/>
          <w:szCs w:val="24"/>
          <w:lang w:eastAsia="en-AU"/>
        </w:rPr>
        <w:t xml:space="preserve"> Miscellaneous Measures </w:t>
      </w:r>
      <w:r w:rsidR="00043704">
        <w:rPr>
          <w:rFonts w:ascii="Times New Roman" w:eastAsia="Times New Roman" w:hAnsi="Times New Roman"/>
          <w:sz w:val="24"/>
          <w:szCs w:val="24"/>
          <w:lang w:eastAsia="en-AU"/>
        </w:rPr>
        <w:t>Bill</w:t>
      </w:r>
      <w:r w:rsidR="00BF4A40">
        <w:rPr>
          <w:rFonts w:ascii="Times New Roman" w:eastAsia="Times New Roman" w:hAnsi="Times New Roman"/>
          <w:sz w:val="24"/>
          <w:szCs w:val="24"/>
          <w:lang w:eastAsia="en-AU"/>
        </w:rPr>
        <w:t xml:space="preserve"> </w:t>
      </w:r>
      <w:r w:rsidR="001374D7" w:rsidRPr="000B1810">
        <w:rPr>
          <w:rFonts w:ascii="Times New Roman" w:eastAsia="Times New Roman" w:hAnsi="Times New Roman"/>
          <w:sz w:val="24"/>
          <w:szCs w:val="24"/>
          <w:lang w:eastAsia="en-AU"/>
        </w:rPr>
        <w:t>does not commence at all.</w:t>
      </w:r>
    </w:p>
    <w:p w:rsidR="00C93B1D" w:rsidRDefault="00E80584"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Item 5 </w:t>
      </w:r>
      <w:r w:rsidR="00C93B1D" w:rsidRPr="000B1810">
        <w:rPr>
          <w:rFonts w:ascii="Times New Roman" w:eastAsia="Times New Roman" w:hAnsi="Times New Roman"/>
          <w:sz w:val="24"/>
          <w:szCs w:val="24"/>
          <w:lang w:eastAsia="en-AU"/>
        </w:rPr>
        <w:t xml:space="preserve">of the table provides that Items </w:t>
      </w:r>
      <w:r w:rsidR="00F06EE9" w:rsidRPr="000B1810">
        <w:rPr>
          <w:rFonts w:ascii="Times New Roman" w:eastAsia="Times New Roman" w:hAnsi="Times New Roman"/>
          <w:sz w:val="24"/>
          <w:szCs w:val="24"/>
          <w:lang w:eastAsia="en-AU"/>
        </w:rPr>
        <w:t>3</w:t>
      </w:r>
      <w:r w:rsidR="00C93B1D" w:rsidRPr="000B1810">
        <w:rPr>
          <w:rFonts w:ascii="Times New Roman" w:eastAsia="Times New Roman" w:hAnsi="Times New Roman"/>
          <w:sz w:val="24"/>
          <w:szCs w:val="24"/>
          <w:lang w:eastAsia="en-AU"/>
        </w:rPr>
        <w:t xml:space="preserve"> to </w:t>
      </w:r>
      <w:r w:rsidR="00F06EE9" w:rsidRPr="000B1810">
        <w:rPr>
          <w:rFonts w:ascii="Times New Roman" w:eastAsia="Times New Roman" w:hAnsi="Times New Roman"/>
          <w:sz w:val="24"/>
          <w:szCs w:val="24"/>
          <w:lang w:eastAsia="en-AU"/>
        </w:rPr>
        <w:t>7</w:t>
      </w:r>
      <w:r w:rsidR="00C93B1D" w:rsidRPr="000B1810">
        <w:rPr>
          <w:rFonts w:ascii="Times New Roman" w:eastAsia="Times New Roman" w:hAnsi="Times New Roman"/>
          <w:sz w:val="24"/>
          <w:szCs w:val="24"/>
          <w:lang w:eastAsia="en-AU"/>
        </w:rPr>
        <w:t xml:space="preserve"> of Schedule 2 commence on the later of the day after the Amendment Determination is registered, and the day that item 4 of Schedule 1 to the </w:t>
      </w:r>
      <w:r w:rsidR="00BF4A40" w:rsidRPr="00FC00B4">
        <w:rPr>
          <w:rFonts w:ascii="Times New Roman" w:eastAsia="Times New Roman" w:hAnsi="Times New Roman"/>
          <w:sz w:val="24"/>
          <w:szCs w:val="24"/>
          <w:lang w:eastAsia="en-AU"/>
        </w:rPr>
        <w:t xml:space="preserve"> Miscellaneous Measures </w:t>
      </w:r>
      <w:r w:rsidR="00043704">
        <w:rPr>
          <w:rFonts w:ascii="Times New Roman" w:eastAsia="Times New Roman" w:hAnsi="Times New Roman"/>
          <w:sz w:val="24"/>
          <w:szCs w:val="24"/>
          <w:lang w:eastAsia="en-AU"/>
        </w:rPr>
        <w:t>Bill</w:t>
      </w:r>
      <w:r w:rsidR="00825D3C" w:rsidRPr="000B1810">
        <w:rPr>
          <w:rFonts w:ascii="Times New Roman" w:eastAsia="Times New Roman" w:hAnsi="Times New Roman"/>
          <w:sz w:val="24"/>
          <w:szCs w:val="24"/>
          <w:lang w:eastAsia="en-AU"/>
        </w:rPr>
        <w:t xml:space="preserve"> </w:t>
      </w:r>
      <w:r w:rsidR="00825D3C" w:rsidRPr="00BF4A40">
        <w:rPr>
          <w:rFonts w:ascii="Times New Roman" w:eastAsia="Times New Roman" w:hAnsi="Times New Roman"/>
          <w:sz w:val="24"/>
          <w:szCs w:val="24"/>
          <w:lang w:eastAsia="en-AU"/>
        </w:rPr>
        <w:t>commences</w:t>
      </w:r>
      <w:r w:rsidR="00825D3C" w:rsidRPr="000B1810">
        <w:rPr>
          <w:rFonts w:ascii="Times New Roman" w:eastAsia="Times New Roman" w:hAnsi="Times New Roman"/>
          <w:sz w:val="24"/>
          <w:szCs w:val="24"/>
          <w:lang w:eastAsia="en-AU"/>
        </w:rPr>
        <w:t>. Item 5</w:t>
      </w:r>
      <w:r w:rsidR="00C93B1D" w:rsidRPr="000B1810">
        <w:rPr>
          <w:rFonts w:ascii="Times New Roman" w:eastAsia="Times New Roman" w:hAnsi="Times New Roman"/>
          <w:sz w:val="24"/>
          <w:szCs w:val="24"/>
          <w:lang w:eastAsia="en-AU"/>
        </w:rPr>
        <w:t xml:space="preserve"> of the table also provides that </w:t>
      </w:r>
      <w:r w:rsidR="00BF4A40">
        <w:rPr>
          <w:rFonts w:ascii="Times New Roman" w:eastAsia="Times New Roman" w:hAnsi="Times New Roman"/>
          <w:sz w:val="24"/>
          <w:szCs w:val="24"/>
          <w:lang w:eastAsia="en-AU"/>
        </w:rPr>
        <w:t>Schedule 2, Items 3 to 7</w:t>
      </w:r>
      <w:r w:rsidR="00C93B1D" w:rsidRPr="000B1810">
        <w:rPr>
          <w:rFonts w:ascii="Times New Roman" w:eastAsia="Times New Roman" w:hAnsi="Times New Roman"/>
          <w:sz w:val="24"/>
          <w:szCs w:val="24"/>
          <w:lang w:eastAsia="en-AU"/>
        </w:rPr>
        <w:t xml:space="preserve"> do not commence at all if item 4 of Schedule 1 to the </w:t>
      </w:r>
      <w:r w:rsidR="00BF4A40">
        <w:rPr>
          <w:rFonts w:ascii="Times New Roman" w:eastAsia="Times New Roman" w:hAnsi="Times New Roman"/>
          <w:sz w:val="24"/>
          <w:szCs w:val="24"/>
          <w:lang w:eastAsia="en-AU"/>
        </w:rPr>
        <w:t xml:space="preserve">Miscellaneous Measures </w:t>
      </w:r>
      <w:r w:rsidR="00043704">
        <w:rPr>
          <w:rFonts w:ascii="Times New Roman" w:eastAsia="Times New Roman" w:hAnsi="Times New Roman"/>
          <w:sz w:val="24"/>
          <w:szCs w:val="24"/>
          <w:lang w:eastAsia="en-AU"/>
        </w:rPr>
        <w:t>Bill</w:t>
      </w:r>
      <w:r w:rsidR="00BF4A40" w:rsidRPr="000B1810">
        <w:rPr>
          <w:rFonts w:ascii="Times New Roman" w:eastAsia="Times New Roman" w:hAnsi="Times New Roman"/>
          <w:sz w:val="24"/>
          <w:szCs w:val="24"/>
          <w:lang w:eastAsia="en-AU"/>
        </w:rPr>
        <w:t xml:space="preserve"> </w:t>
      </w:r>
      <w:r w:rsidR="00C93B1D" w:rsidRPr="000B1810">
        <w:rPr>
          <w:rFonts w:ascii="Times New Roman" w:eastAsia="Times New Roman" w:hAnsi="Times New Roman"/>
          <w:sz w:val="24"/>
          <w:szCs w:val="24"/>
          <w:lang w:eastAsia="en-AU"/>
        </w:rPr>
        <w:t>do</w:t>
      </w:r>
      <w:r w:rsidR="00D74FA1" w:rsidRPr="000B1810">
        <w:rPr>
          <w:rFonts w:ascii="Times New Roman" w:eastAsia="Times New Roman" w:hAnsi="Times New Roman"/>
          <w:sz w:val="24"/>
          <w:szCs w:val="24"/>
          <w:lang w:eastAsia="en-AU"/>
        </w:rPr>
        <w:t>es</w:t>
      </w:r>
      <w:r w:rsidR="00C93B1D" w:rsidRPr="000B1810">
        <w:rPr>
          <w:rFonts w:ascii="Times New Roman" w:eastAsia="Times New Roman" w:hAnsi="Times New Roman"/>
          <w:sz w:val="24"/>
          <w:szCs w:val="24"/>
          <w:lang w:eastAsia="en-AU"/>
        </w:rPr>
        <w:t xml:space="preserve"> not commence.</w:t>
      </w:r>
    </w:p>
    <w:p w:rsidR="00BF4A40" w:rsidRPr="000B1810" w:rsidRDefault="009D02CF"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2(2) provides that any information in column 3 of the table in subsection (1) is not part of the Amendment Determination. Information may be inserted into that column</w:t>
      </w:r>
      <w:r w:rsidR="00BD164C">
        <w:rPr>
          <w:rFonts w:ascii="Times New Roman" w:eastAsia="Times New Roman" w:hAnsi="Times New Roman"/>
          <w:sz w:val="24"/>
          <w:szCs w:val="24"/>
          <w:lang w:eastAsia="en-AU"/>
        </w:rPr>
        <w:t>, or information in it may be edited, in any published version of the Amendment Determination.</w:t>
      </w:r>
    </w:p>
    <w:p w:rsidR="00B80D61" w:rsidRPr="000B1810" w:rsidRDefault="0057319E"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3</w:t>
      </w:r>
      <w:r w:rsidR="00B80D61" w:rsidRPr="000B1810">
        <w:rPr>
          <w:rFonts w:ascii="Times New Roman" w:eastAsia="Times New Roman" w:hAnsi="Times New Roman"/>
          <w:sz w:val="24"/>
          <w:szCs w:val="24"/>
          <w:u w:val="single"/>
          <w:lang w:eastAsia="en-AU"/>
        </w:rPr>
        <w:t>—Authority</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section provides that the </w:t>
      </w:r>
      <w:r w:rsidR="00B53CAA" w:rsidRPr="000B1810">
        <w:rPr>
          <w:rFonts w:ascii="Times New Roman" w:eastAsia="Times New Roman" w:hAnsi="Times New Roman"/>
          <w:sz w:val="24"/>
          <w:szCs w:val="24"/>
          <w:lang w:eastAsia="en-AU"/>
        </w:rPr>
        <w:t>Amendment Determination</w:t>
      </w:r>
      <w:r w:rsidRPr="000B1810">
        <w:rPr>
          <w:rFonts w:ascii="Times New Roman" w:eastAsia="Times New Roman" w:hAnsi="Times New Roman"/>
          <w:sz w:val="24"/>
          <w:szCs w:val="24"/>
          <w:lang w:eastAsia="en-AU"/>
        </w:rPr>
        <w:t xml:space="preserve"> is made under subsection 174(1) of the</w:t>
      </w:r>
      <w:r w:rsidR="00E352B5" w:rsidRPr="000B1810">
        <w:rPr>
          <w:rFonts w:ascii="Times New Roman" w:eastAsia="Times New Roman" w:hAnsi="Times New Roman"/>
          <w:sz w:val="24"/>
          <w:szCs w:val="24"/>
          <w:lang w:eastAsia="en-AU"/>
        </w:rPr>
        <w:t xml:space="preserve"> </w:t>
      </w:r>
      <w:r w:rsidR="004F43D4" w:rsidRPr="000B1810">
        <w:rPr>
          <w:rFonts w:ascii="Times New Roman" w:eastAsia="Times New Roman" w:hAnsi="Times New Roman"/>
          <w:sz w:val="24"/>
          <w:szCs w:val="24"/>
          <w:lang w:eastAsia="en-AU"/>
        </w:rPr>
        <w:t>Act</w:t>
      </w:r>
      <w:r w:rsidRPr="000B1810">
        <w:rPr>
          <w:rFonts w:ascii="Times New Roman" w:eastAsia="Times New Roman" w:hAnsi="Times New Roman"/>
          <w:sz w:val="24"/>
          <w:szCs w:val="24"/>
          <w:lang w:eastAsia="en-AU"/>
        </w:rPr>
        <w:t>.</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4</w:t>
      </w:r>
      <w:r w:rsidR="0057319E" w:rsidRPr="000B1810">
        <w:rPr>
          <w:rFonts w:ascii="Times New Roman" w:eastAsia="Times New Roman" w:hAnsi="Times New Roman"/>
          <w:sz w:val="24"/>
          <w:szCs w:val="24"/>
          <w:u w:val="single"/>
          <w:lang w:eastAsia="en-AU"/>
        </w:rPr>
        <w:t>—S</w:t>
      </w:r>
      <w:r w:rsidRPr="000B1810">
        <w:rPr>
          <w:rFonts w:ascii="Times New Roman" w:eastAsia="Times New Roman" w:hAnsi="Times New Roman"/>
          <w:sz w:val="24"/>
          <w:szCs w:val="24"/>
          <w:u w:val="single"/>
          <w:lang w:eastAsia="en-AU"/>
        </w:rPr>
        <w:t>chedules</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section provides that the instruments specified in the Schedules to the </w:t>
      </w:r>
      <w:r w:rsidR="00BA2BDC" w:rsidRPr="000B1810">
        <w:rPr>
          <w:rFonts w:ascii="Times New Roman" w:eastAsia="Times New Roman" w:hAnsi="Times New Roman"/>
          <w:sz w:val="24"/>
          <w:szCs w:val="24"/>
          <w:lang w:eastAsia="en-AU"/>
        </w:rPr>
        <w:t>Amendment Determination</w:t>
      </w:r>
      <w:r w:rsidR="00A1229E" w:rsidRPr="000B1810">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 xml:space="preserve">are amended </w:t>
      </w:r>
      <w:r w:rsidR="007623BF" w:rsidRPr="000B1810">
        <w:rPr>
          <w:rFonts w:ascii="Times New Roman" w:eastAsia="Times New Roman" w:hAnsi="Times New Roman"/>
          <w:sz w:val="24"/>
          <w:szCs w:val="24"/>
          <w:lang w:eastAsia="en-AU"/>
        </w:rPr>
        <w:t xml:space="preserve">or repealed </w:t>
      </w:r>
      <w:r w:rsidRPr="000B1810">
        <w:rPr>
          <w:rFonts w:ascii="Times New Roman" w:eastAsia="Times New Roman" w:hAnsi="Times New Roman"/>
          <w:sz w:val="24"/>
          <w:szCs w:val="24"/>
          <w:lang w:eastAsia="en-AU"/>
        </w:rPr>
        <w:t>as set out in the applicable items in the Schedule concerned</w:t>
      </w:r>
      <w:r w:rsidR="007623BF" w:rsidRPr="000B1810">
        <w:rPr>
          <w:rFonts w:ascii="Times New Roman" w:eastAsia="Times New Roman" w:hAnsi="Times New Roman"/>
          <w:sz w:val="24"/>
          <w:szCs w:val="24"/>
          <w:lang w:eastAsia="en-AU"/>
        </w:rPr>
        <w:t>, and any other item in a Schedule has effect according to its terms</w:t>
      </w:r>
      <w:r w:rsidRPr="000B1810">
        <w:rPr>
          <w:rFonts w:ascii="Times New Roman" w:eastAsia="Times New Roman" w:hAnsi="Times New Roman"/>
          <w:sz w:val="24"/>
          <w:szCs w:val="24"/>
          <w:lang w:eastAsia="en-AU"/>
        </w:rPr>
        <w:t>.</w:t>
      </w:r>
    </w:p>
    <w:p w:rsidR="00B80D61" w:rsidRPr="000B1810" w:rsidRDefault="00B80D61" w:rsidP="00B80D61">
      <w:pPr>
        <w:spacing w:before="0"/>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br w:type="page"/>
      </w:r>
      <w:r w:rsidRPr="000B1810">
        <w:rPr>
          <w:rFonts w:ascii="Times New Roman" w:eastAsia="Times New Roman" w:hAnsi="Times New Roman"/>
          <w:b/>
          <w:sz w:val="24"/>
          <w:szCs w:val="24"/>
          <w:lang w:eastAsia="en-AU"/>
        </w:rPr>
        <w:t>Schedule 1—</w:t>
      </w:r>
      <w:r w:rsidR="0037761B" w:rsidRPr="000B1810">
        <w:rPr>
          <w:rFonts w:ascii="Times New Roman" w:eastAsia="Times New Roman" w:hAnsi="Times New Roman"/>
          <w:b/>
          <w:sz w:val="24"/>
          <w:szCs w:val="24"/>
          <w:lang w:eastAsia="en-AU"/>
        </w:rPr>
        <w:t>Hitchhiker pest amendments</w:t>
      </w:r>
    </w:p>
    <w:p w:rsidR="00B80D61" w:rsidRPr="000B1810" w:rsidRDefault="00B80D61" w:rsidP="00B80D61">
      <w:pPr>
        <w:shd w:val="clear" w:color="auto" w:fill="FFFFFF"/>
        <w:spacing w:before="100" w:beforeAutospacing="1" w:after="100" w:afterAutospacing="1"/>
        <w:rPr>
          <w:rFonts w:ascii="Times New Roman" w:eastAsia="Times New Roman" w:hAnsi="Times New Roman"/>
          <w:b/>
          <w:sz w:val="24"/>
          <w:szCs w:val="24"/>
          <w:u w:val="single"/>
          <w:lang w:eastAsia="en-AU"/>
        </w:rPr>
      </w:pPr>
      <w:r w:rsidRPr="000B1810">
        <w:rPr>
          <w:rFonts w:ascii="Times New Roman" w:eastAsia="Times New Roman" w:hAnsi="Times New Roman"/>
          <w:b/>
          <w:sz w:val="24"/>
          <w:szCs w:val="24"/>
          <w:u w:val="single"/>
          <w:lang w:eastAsia="en-AU"/>
        </w:rPr>
        <w:t>Part 1—</w:t>
      </w:r>
      <w:r w:rsidR="0037761B" w:rsidRPr="000B1810">
        <w:rPr>
          <w:rFonts w:ascii="Times New Roman" w:eastAsia="Times New Roman" w:hAnsi="Times New Roman"/>
          <w:b/>
          <w:sz w:val="24"/>
          <w:szCs w:val="24"/>
          <w:u w:val="single"/>
          <w:lang w:eastAsia="en-AU"/>
        </w:rPr>
        <w:t>Additional</w:t>
      </w:r>
      <w:r w:rsidR="00BA2BDC" w:rsidRPr="000B1810">
        <w:rPr>
          <w:rFonts w:ascii="Times New Roman" w:eastAsia="Times New Roman" w:hAnsi="Times New Roman"/>
          <w:b/>
          <w:sz w:val="24"/>
          <w:szCs w:val="24"/>
          <w:u w:val="single"/>
          <w:lang w:eastAsia="en-AU"/>
        </w:rPr>
        <w:t xml:space="preserve"> conditions for the mainland</w:t>
      </w:r>
    </w:p>
    <w:p w:rsidR="00B80D61" w:rsidRPr="00FC00B4" w:rsidRDefault="00BF4A40" w:rsidP="00822676">
      <w:pPr>
        <w:shd w:val="clear" w:color="auto" w:fill="FFFFFF"/>
        <w:spacing w:before="100" w:beforeAutospacing="1" w:after="100" w:afterAutospacing="1"/>
        <w:rPr>
          <w:rFonts w:ascii="Times New Roman" w:eastAsia="Times New Roman" w:hAnsi="Times New Roman"/>
          <w:sz w:val="24"/>
          <w:szCs w:val="24"/>
          <w:lang w:eastAsia="en-AU"/>
        </w:rPr>
      </w:pPr>
      <w:r w:rsidRPr="00FC00B4">
        <w:rPr>
          <w:rFonts w:ascii="Times New Roman" w:eastAsia="Times New Roman" w:hAnsi="Times New Roman"/>
          <w:sz w:val="24"/>
          <w:szCs w:val="24"/>
          <w:lang w:eastAsia="en-AU"/>
        </w:rPr>
        <w:t xml:space="preserve">Part 1 of Schedule 1 amends the </w:t>
      </w:r>
      <w:r w:rsidR="00CB69DF" w:rsidRPr="000B1810">
        <w:rPr>
          <w:rFonts w:ascii="Times New Roman" w:eastAsia="Times New Roman" w:hAnsi="Times New Roman"/>
          <w:b/>
          <w:i/>
          <w:sz w:val="24"/>
          <w:szCs w:val="24"/>
          <w:lang w:eastAsia="en-AU"/>
        </w:rPr>
        <w:t>Biosecurity (Prohibited and Conditionally Non-prohibited Goods) Determination 2016</w:t>
      </w:r>
      <w:r>
        <w:rPr>
          <w:rFonts w:ascii="Times New Roman" w:eastAsia="Times New Roman" w:hAnsi="Times New Roman"/>
          <w:b/>
          <w:sz w:val="24"/>
          <w:szCs w:val="24"/>
          <w:lang w:eastAsia="en-AU"/>
        </w:rPr>
        <w:t xml:space="preserve"> </w:t>
      </w:r>
      <w:r>
        <w:rPr>
          <w:rFonts w:ascii="Times New Roman" w:eastAsia="Times New Roman" w:hAnsi="Times New Roman"/>
          <w:sz w:val="24"/>
          <w:szCs w:val="24"/>
          <w:lang w:eastAsia="en-AU"/>
        </w:rPr>
        <w:t xml:space="preserve">to include additional conditions for the mainland. </w:t>
      </w:r>
    </w:p>
    <w:p w:rsidR="00B80D61" w:rsidRPr="000B1810" w:rsidRDefault="006207CF"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sz w:val="24"/>
          <w:szCs w:val="24"/>
          <w:lang w:eastAsia="en-AU"/>
        </w:rPr>
      </w:pPr>
      <w:bookmarkStart w:id="0" w:name="_Ref510779278"/>
      <w:bookmarkStart w:id="1" w:name="_Ref520974518"/>
      <w:r w:rsidRPr="000B1810">
        <w:rPr>
          <w:rFonts w:ascii="Times New Roman" w:eastAsia="Times New Roman" w:hAnsi="Times New Roman"/>
          <w:b/>
          <w:sz w:val="24"/>
          <w:szCs w:val="24"/>
          <w:lang w:eastAsia="en-AU"/>
        </w:rPr>
        <w:t xml:space="preserve">Section </w:t>
      </w:r>
      <w:bookmarkEnd w:id="0"/>
      <w:r w:rsidR="0037761B" w:rsidRPr="000B1810">
        <w:rPr>
          <w:rFonts w:ascii="Times New Roman" w:eastAsia="Times New Roman" w:hAnsi="Times New Roman"/>
          <w:b/>
          <w:sz w:val="24"/>
          <w:szCs w:val="24"/>
          <w:lang w:eastAsia="en-AU"/>
        </w:rPr>
        <w:t>5</w:t>
      </w:r>
      <w:bookmarkEnd w:id="1"/>
    </w:p>
    <w:p w:rsidR="00555D84" w:rsidRPr="000B1810" w:rsidRDefault="00F05F7C" w:rsidP="00555D84">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_Ref510779278 \r \h </w:instrText>
      </w:r>
      <w:r w:rsidR="003F7E8F" w:rsidRP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1</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w:t>
      </w:r>
      <w:r w:rsidR="00F858C2" w:rsidRPr="000B1810">
        <w:rPr>
          <w:rFonts w:ascii="Times New Roman" w:eastAsia="Times New Roman" w:hAnsi="Times New Roman"/>
          <w:sz w:val="24"/>
          <w:szCs w:val="24"/>
          <w:lang w:eastAsia="en-AU"/>
        </w:rPr>
        <w:t>i</w:t>
      </w:r>
      <w:r w:rsidR="0037761B" w:rsidRPr="000B1810">
        <w:rPr>
          <w:rFonts w:ascii="Times New Roman" w:eastAsia="Times New Roman" w:hAnsi="Times New Roman"/>
          <w:sz w:val="24"/>
          <w:szCs w:val="24"/>
          <w:lang w:eastAsia="en-AU"/>
        </w:rPr>
        <w:t xml:space="preserve">nserts definitions into section 5 for </w:t>
      </w:r>
      <w:r w:rsidR="003078F4" w:rsidRPr="000B1810">
        <w:rPr>
          <w:rFonts w:ascii="Times New Roman" w:eastAsia="Times New Roman" w:hAnsi="Times New Roman"/>
          <w:i/>
          <w:sz w:val="24"/>
          <w:szCs w:val="24"/>
          <w:lang w:eastAsia="en-AU"/>
        </w:rPr>
        <w:t>listed hitchhiker pest,</w:t>
      </w:r>
      <w:r w:rsidR="0037761B" w:rsidRPr="000B1810">
        <w:rPr>
          <w:rFonts w:ascii="Times New Roman" w:eastAsia="Times New Roman" w:hAnsi="Times New Roman"/>
          <w:sz w:val="24"/>
          <w:szCs w:val="24"/>
          <w:lang w:eastAsia="en-AU"/>
        </w:rPr>
        <w:t xml:space="preserve"> </w:t>
      </w:r>
      <w:r w:rsidR="003078F4" w:rsidRPr="000B1810">
        <w:rPr>
          <w:rFonts w:ascii="Times New Roman" w:eastAsia="Times New Roman" w:hAnsi="Times New Roman"/>
          <w:i/>
          <w:sz w:val="24"/>
          <w:szCs w:val="24"/>
          <w:lang w:eastAsia="en-AU"/>
        </w:rPr>
        <w:t>List of Hitchhiker Pest Host Countries or Regions</w:t>
      </w:r>
      <w:r w:rsidR="00A07BD8" w:rsidRPr="000B1810">
        <w:rPr>
          <w:rFonts w:ascii="Times New Roman" w:eastAsia="Times New Roman" w:hAnsi="Times New Roman"/>
          <w:sz w:val="24"/>
          <w:szCs w:val="24"/>
          <w:lang w:eastAsia="en-AU"/>
        </w:rPr>
        <w:t xml:space="preserve"> and </w:t>
      </w:r>
      <w:r w:rsidR="00A07BD8" w:rsidRPr="000B1810">
        <w:rPr>
          <w:rFonts w:ascii="Times New Roman" w:eastAsia="Times New Roman" w:hAnsi="Times New Roman"/>
          <w:i/>
          <w:sz w:val="24"/>
          <w:szCs w:val="24"/>
          <w:lang w:eastAsia="en-AU"/>
        </w:rPr>
        <w:t>List of Treatment Providers</w:t>
      </w:r>
      <w:r w:rsidR="0037761B" w:rsidRPr="000B1810">
        <w:rPr>
          <w:rFonts w:ascii="Times New Roman" w:eastAsia="Times New Roman" w:hAnsi="Times New Roman"/>
          <w:sz w:val="24"/>
          <w:szCs w:val="24"/>
          <w:lang w:eastAsia="en-AU"/>
        </w:rPr>
        <w:t xml:space="preserve">. </w:t>
      </w:r>
    </w:p>
    <w:p w:rsidR="0037761B" w:rsidRPr="000B1810" w:rsidRDefault="00825D3C" w:rsidP="00555D84">
      <w:pPr>
        <w:shd w:val="clear" w:color="auto" w:fill="FFFFFF"/>
        <w:spacing w:before="100" w:beforeAutospacing="1" w:after="100" w:afterAutospacing="1"/>
        <w:rPr>
          <w:rFonts w:ascii="Times New Roman" w:eastAsia="Times New Roman" w:hAnsi="Times New Roman"/>
          <w:i/>
          <w:sz w:val="24"/>
          <w:szCs w:val="24"/>
          <w:lang w:eastAsia="en-AU"/>
        </w:rPr>
      </w:pPr>
      <w:r w:rsidRPr="000B1810">
        <w:rPr>
          <w:rFonts w:ascii="Times New Roman" w:eastAsia="Times New Roman" w:hAnsi="Times New Roman"/>
          <w:i/>
          <w:sz w:val="24"/>
          <w:szCs w:val="24"/>
          <w:lang w:eastAsia="en-AU"/>
        </w:rPr>
        <w:t>Listed hitchhiker pest</w:t>
      </w:r>
      <w:r w:rsidR="0037761B" w:rsidRPr="000B1810">
        <w:rPr>
          <w:rFonts w:ascii="Times New Roman" w:eastAsia="Times New Roman" w:hAnsi="Times New Roman"/>
          <w:sz w:val="24"/>
          <w:szCs w:val="24"/>
          <w:lang w:eastAsia="en-AU"/>
        </w:rPr>
        <w:t xml:space="preserve"> is defined as </w:t>
      </w:r>
      <w:r w:rsidRPr="000B1810">
        <w:rPr>
          <w:rFonts w:ascii="Times New Roman" w:eastAsia="Times New Roman" w:hAnsi="Times New Roman"/>
          <w:sz w:val="24"/>
          <w:szCs w:val="24"/>
          <w:lang w:eastAsia="en-AU"/>
        </w:rPr>
        <w:t>an insect or other pest that is listed in the List of Hitchhiker Pests</w:t>
      </w:r>
      <w:r w:rsidR="0037761B" w:rsidRPr="000B1810">
        <w:rPr>
          <w:rFonts w:ascii="Times New Roman" w:eastAsia="Times New Roman" w:hAnsi="Times New Roman"/>
          <w:sz w:val="24"/>
          <w:szCs w:val="24"/>
          <w:lang w:eastAsia="en-AU"/>
        </w:rPr>
        <w:t xml:space="preserve"> prepared by the Director of Biosecurity and published on the Agriculture Department’s website, as existing on the day that Schedule 1 </w:t>
      </w:r>
      <w:r w:rsidR="00973B68">
        <w:rPr>
          <w:rFonts w:ascii="Times New Roman" w:eastAsia="Times New Roman" w:hAnsi="Times New Roman"/>
          <w:sz w:val="24"/>
          <w:szCs w:val="24"/>
          <w:lang w:eastAsia="en-AU"/>
        </w:rPr>
        <w:t>to</w:t>
      </w:r>
      <w:r w:rsidR="0037761B" w:rsidRPr="000B1810">
        <w:rPr>
          <w:rFonts w:ascii="Times New Roman" w:eastAsia="Times New Roman" w:hAnsi="Times New Roman"/>
          <w:sz w:val="24"/>
          <w:szCs w:val="24"/>
          <w:lang w:eastAsia="en-AU"/>
        </w:rPr>
        <w:t xml:space="preserve"> the Amendment Determination commences. </w:t>
      </w:r>
    </w:p>
    <w:p w:rsidR="003A7C9D" w:rsidRPr="000B1810" w:rsidRDefault="003A7C9D" w:rsidP="00555D84">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_Ref520974518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1</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also inserts a note underneath the definition</w:t>
      </w:r>
      <w:r w:rsidR="00973B68">
        <w:rPr>
          <w:rFonts w:ascii="Times New Roman" w:eastAsia="Times New Roman" w:hAnsi="Times New Roman"/>
          <w:sz w:val="24"/>
          <w:szCs w:val="24"/>
          <w:lang w:eastAsia="en-AU"/>
        </w:rPr>
        <w:t xml:space="preserve"> of listed hitchhiker pest</w:t>
      </w:r>
      <w:r w:rsidRPr="000B1810">
        <w:rPr>
          <w:rFonts w:ascii="Times New Roman" w:eastAsia="Times New Roman" w:hAnsi="Times New Roman"/>
          <w:sz w:val="24"/>
          <w:szCs w:val="24"/>
          <w:lang w:eastAsia="en-AU"/>
        </w:rPr>
        <w:t xml:space="preserve">, which provides that </w:t>
      </w:r>
      <w:r w:rsidR="003078F4" w:rsidRPr="000B1810">
        <w:rPr>
          <w:rFonts w:ascii="Times New Roman" w:eastAsia="Times New Roman" w:hAnsi="Times New Roman"/>
          <w:sz w:val="24"/>
          <w:szCs w:val="24"/>
          <w:lang w:eastAsia="en-AU"/>
        </w:rPr>
        <w:t>an insect or other pest is listed in the List of Hitchhiker Pests if the Director of Biosecurity is satisfied that the insect or other pest may be present in or on goods and the insect or other pest may pose an unacceptable level of biosecurity risk</w:t>
      </w:r>
      <w:r w:rsidR="00825D3C" w:rsidRPr="000B1810">
        <w:rPr>
          <w:rFonts w:ascii="Times New Roman" w:eastAsia="Times New Roman" w:hAnsi="Times New Roman"/>
          <w:sz w:val="24"/>
          <w:szCs w:val="24"/>
          <w:lang w:eastAsia="en-AU"/>
        </w:rPr>
        <w:t>.</w:t>
      </w:r>
    </w:p>
    <w:p w:rsidR="00F77570" w:rsidRPr="000B1810" w:rsidRDefault="003078F4" w:rsidP="00A07BD8">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i/>
          <w:sz w:val="24"/>
          <w:szCs w:val="24"/>
          <w:lang w:eastAsia="en-AU"/>
        </w:rPr>
        <w:t>List of Hitchhiker Pest Host Countries or Regions</w:t>
      </w:r>
      <w:r w:rsidRPr="000B1810">
        <w:rPr>
          <w:rFonts w:ascii="Times New Roman" w:eastAsia="Times New Roman" w:hAnsi="Times New Roman"/>
          <w:sz w:val="24"/>
          <w:szCs w:val="24"/>
          <w:lang w:eastAsia="en-AU"/>
        </w:rPr>
        <w:t xml:space="preserve"> is defined as the List with that name prepared by the Director of Biosecurity and published on the Agriculture Department’s website, as existing on the day Schedule 1 </w:t>
      </w:r>
      <w:r w:rsidR="00973B68">
        <w:rPr>
          <w:rFonts w:ascii="Times New Roman" w:eastAsia="Times New Roman" w:hAnsi="Times New Roman"/>
          <w:sz w:val="24"/>
          <w:szCs w:val="24"/>
          <w:lang w:eastAsia="en-AU"/>
        </w:rPr>
        <w:t>to</w:t>
      </w:r>
      <w:r w:rsidRPr="000B1810">
        <w:rPr>
          <w:rFonts w:ascii="Times New Roman" w:eastAsia="Times New Roman" w:hAnsi="Times New Roman"/>
          <w:sz w:val="24"/>
          <w:szCs w:val="24"/>
          <w:lang w:eastAsia="en-AU"/>
        </w:rPr>
        <w:t xml:space="preserve"> the Amendment Determination commences. </w:t>
      </w:r>
    </w:p>
    <w:p w:rsidR="00A07BD8" w:rsidRPr="000B1810" w:rsidRDefault="00F77570" w:rsidP="00A07BD8">
      <w:pPr>
        <w:shd w:val="clear" w:color="auto" w:fill="FFFFFF"/>
        <w:spacing w:before="100" w:beforeAutospacing="1" w:after="100" w:afterAutospacing="1"/>
        <w:rPr>
          <w:rFonts w:ascii="Times New Roman" w:eastAsia="Times New Roman" w:hAnsi="Times New Roman"/>
          <w:i/>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_Ref520974518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1</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also inserts a note underneath the definition</w:t>
      </w:r>
      <w:r w:rsidR="00B53552">
        <w:rPr>
          <w:rFonts w:ascii="Times New Roman" w:eastAsia="Times New Roman" w:hAnsi="Times New Roman"/>
          <w:sz w:val="24"/>
          <w:szCs w:val="24"/>
          <w:lang w:eastAsia="en-AU"/>
        </w:rPr>
        <w:t xml:space="preserve"> of List of Hitchhiker Pest Host Countries or Regions</w:t>
      </w:r>
      <w:r w:rsidRPr="000B1810">
        <w:rPr>
          <w:rFonts w:ascii="Times New Roman" w:eastAsia="Times New Roman" w:hAnsi="Times New Roman"/>
          <w:sz w:val="24"/>
          <w:szCs w:val="24"/>
          <w:lang w:eastAsia="en-AU"/>
        </w:rPr>
        <w:t>, which provides that goods from a specified country or region are listed in the List of Hitchhiker Pest Host Countries or Regions if the Director of Biosecurity is satisfied that, during a specified risk period, the goods pose an unacceptable level of biosecurity risk because a specified pest may be present in or on the goods.</w:t>
      </w:r>
    </w:p>
    <w:p w:rsidR="003078F4" w:rsidRPr="000B1810" w:rsidRDefault="00A343B1" w:rsidP="003078F4">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i/>
          <w:sz w:val="24"/>
          <w:szCs w:val="24"/>
          <w:lang w:eastAsia="en-AU"/>
        </w:rPr>
        <w:t>List of Treatment Providers</w:t>
      </w:r>
      <w:r w:rsidR="00A07BD8" w:rsidRPr="000B1810">
        <w:rPr>
          <w:rFonts w:ascii="Times New Roman" w:eastAsia="Times New Roman" w:hAnsi="Times New Roman"/>
          <w:sz w:val="24"/>
          <w:szCs w:val="24"/>
          <w:lang w:eastAsia="en-AU"/>
        </w:rPr>
        <w:t xml:space="preserve"> is defined as </w:t>
      </w:r>
      <w:r w:rsidRPr="000B1810">
        <w:rPr>
          <w:rFonts w:ascii="Times New Roman" w:eastAsia="Times New Roman" w:hAnsi="Times New Roman"/>
          <w:sz w:val="24"/>
          <w:szCs w:val="24"/>
          <w:lang w:eastAsia="en-AU"/>
        </w:rPr>
        <w:t xml:space="preserve">the List with that name prepared by the Director of Biosecurity and published on the Agriculture Department’s website, as existing on the day Schedule 1 </w:t>
      </w:r>
      <w:r w:rsidR="0029139C" w:rsidRPr="000B1810">
        <w:rPr>
          <w:rFonts w:ascii="Times New Roman" w:eastAsia="Times New Roman" w:hAnsi="Times New Roman"/>
          <w:sz w:val="24"/>
          <w:szCs w:val="24"/>
          <w:lang w:eastAsia="en-AU"/>
        </w:rPr>
        <w:t xml:space="preserve">of the Amendment Determination commences. </w:t>
      </w:r>
    </w:p>
    <w:p w:rsidR="00F77570" w:rsidRDefault="00F77570" w:rsidP="003078F4">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_Ref520974518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1</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also inserts a note underneath the definition</w:t>
      </w:r>
      <w:r w:rsidR="00B53552" w:rsidRPr="00B53552">
        <w:rPr>
          <w:rFonts w:ascii="Times New Roman" w:eastAsia="Times New Roman" w:hAnsi="Times New Roman"/>
          <w:sz w:val="24"/>
          <w:szCs w:val="24"/>
          <w:lang w:eastAsia="en-AU"/>
        </w:rPr>
        <w:t xml:space="preserve"> </w:t>
      </w:r>
      <w:r w:rsidR="00B53552">
        <w:rPr>
          <w:rFonts w:ascii="Times New Roman" w:eastAsia="Times New Roman" w:hAnsi="Times New Roman"/>
          <w:sz w:val="24"/>
          <w:szCs w:val="24"/>
          <w:lang w:eastAsia="en-AU"/>
        </w:rPr>
        <w:t>of List of Treatment providers</w:t>
      </w:r>
      <w:r w:rsidRPr="000B1810">
        <w:rPr>
          <w:rFonts w:ascii="Times New Roman" w:eastAsia="Times New Roman" w:hAnsi="Times New Roman"/>
          <w:sz w:val="24"/>
          <w:szCs w:val="24"/>
          <w:lang w:eastAsia="en-AU"/>
        </w:rPr>
        <w:t xml:space="preserve"> which provides that a treatment provider is listed in the List of Treatment Providers for one or more chemical, irradiation or other treatments if the Director of Biosecurity is satisfied the provider is able to apply those treatments to goods to manage biosecurity risks associated with the goods to an acceptable level.</w:t>
      </w:r>
    </w:p>
    <w:p w:rsidR="00BD164C" w:rsidRPr="000B1810" w:rsidRDefault="00BD164C" w:rsidP="003078F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lists inserted by </w:t>
      </w: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_Ref520974518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are publicly available on the Agriculture Department’s website, free of charge.</w:t>
      </w:r>
    </w:p>
    <w:p w:rsidR="0037761B" w:rsidRPr="000B1810" w:rsidRDefault="00DC38F4" w:rsidP="00F77570">
      <w:pPr>
        <w:pStyle w:val="ListParagraph"/>
        <w:keepNext/>
        <w:numPr>
          <w:ilvl w:val="0"/>
          <w:numId w:val="21"/>
        </w:numPr>
        <w:shd w:val="clear" w:color="auto" w:fill="FFFFFF"/>
        <w:spacing w:before="100" w:beforeAutospacing="1" w:after="100" w:afterAutospacing="1"/>
        <w:ind w:left="357" w:hanging="357"/>
        <w:rPr>
          <w:rFonts w:ascii="Times New Roman" w:eastAsia="Times New Roman" w:hAnsi="Times New Roman"/>
          <w:sz w:val="24"/>
          <w:szCs w:val="24"/>
          <w:lang w:eastAsia="en-AU"/>
        </w:rPr>
      </w:pPr>
      <w:bookmarkStart w:id="2" w:name="_Ref520903703"/>
      <w:r w:rsidRPr="000B1810">
        <w:rPr>
          <w:rFonts w:ascii="Times New Roman" w:eastAsia="Times New Roman" w:hAnsi="Times New Roman"/>
          <w:b/>
          <w:sz w:val="24"/>
          <w:szCs w:val="24"/>
          <w:lang w:eastAsia="en-AU"/>
        </w:rPr>
        <w:t>After subsection 11(1) (before the note)</w:t>
      </w:r>
      <w:bookmarkEnd w:id="2"/>
    </w:p>
    <w:p w:rsidR="00DC38F4" w:rsidRPr="000B1810" w:rsidRDefault="00DC38F4" w:rsidP="00DC38F4">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_Ref520903703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2</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inserts </w:t>
      </w:r>
      <w:r w:rsidR="00B53552">
        <w:rPr>
          <w:rFonts w:ascii="Times New Roman" w:eastAsia="Times New Roman" w:hAnsi="Times New Roman"/>
          <w:sz w:val="24"/>
          <w:szCs w:val="24"/>
          <w:lang w:eastAsia="en-AU"/>
        </w:rPr>
        <w:t>N</w:t>
      </w:r>
      <w:r w:rsidRPr="000B1810">
        <w:rPr>
          <w:rFonts w:ascii="Times New Roman" w:eastAsia="Times New Roman" w:hAnsi="Times New Roman"/>
          <w:sz w:val="24"/>
          <w:szCs w:val="24"/>
          <w:lang w:eastAsia="en-AU"/>
        </w:rPr>
        <w:t xml:space="preserve">ote </w:t>
      </w:r>
      <w:r w:rsidR="00B53552">
        <w:rPr>
          <w:rFonts w:ascii="Times New Roman" w:eastAsia="Times New Roman" w:hAnsi="Times New Roman"/>
          <w:sz w:val="24"/>
          <w:szCs w:val="24"/>
          <w:lang w:eastAsia="en-AU"/>
        </w:rPr>
        <w:t xml:space="preserve">1 </w:t>
      </w:r>
      <w:r w:rsidRPr="000B1810">
        <w:rPr>
          <w:rFonts w:ascii="Times New Roman" w:eastAsia="Times New Roman" w:hAnsi="Times New Roman"/>
          <w:sz w:val="24"/>
          <w:szCs w:val="24"/>
          <w:lang w:eastAsia="en-AU"/>
        </w:rPr>
        <w:t xml:space="preserve">after subsection 11(1) before the existing note. </w:t>
      </w:r>
      <w:r w:rsidR="00B53552">
        <w:rPr>
          <w:rFonts w:ascii="Times New Roman" w:eastAsia="Times New Roman" w:hAnsi="Times New Roman"/>
          <w:sz w:val="24"/>
          <w:szCs w:val="24"/>
          <w:lang w:eastAsia="en-AU"/>
        </w:rPr>
        <w:t>N</w:t>
      </w:r>
      <w:r w:rsidRPr="000B1810">
        <w:rPr>
          <w:rFonts w:ascii="Times New Roman" w:eastAsia="Times New Roman" w:hAnsi="Times New Roman"/>
          <w:sz w:val="24"/>
          <w:szCs w:val="24"/>
          <w:lang w:eastAsia="en-AU"/>
        </w:rPr>
        <w:t xml:space="preserve">ote </w:t>
      </w:r>
      <w:r w:rsidR="00B53552">
        <w:rPr>
          <w:rFonts w:ascii="Times New Roman" w:eastAsia="Times New Roman" w:hAnsi="Times New Roman"/>
          <w:sz w:val="24"/>
          <w:szCs w:val="24"/>
          <w:lang w:eastAsia="en-AU"/>
        </w:rPr>
        <w:t>1 provides</w:t>
      </w:r>
      <w:r w:rsidRPr="000B1810">
        <w:rPr>
          <w:rFonts w:ascii="Times New Roman" w:eastAsia="Times New Roman" w:hAnsi="Times New Roman"/>
          <w:sz w:val="24"/>
          <w:szCs w:val="24"/>
          <w:lang w:eastAsia="en-AU"/>
        </w:rPr>
        <w:t xml:space="preserve"> that if Division 2A (which deals with hitchhiker pests) applies to goods included in a class of goods to which a provision of Division 1 applies, the additional conditions in Division 2A must also be complied with. </w:t>
      </w:r>
    </w:p>
    <w:p w:rsidR="00DC38F4" w:rsidRPr="000B1810" w:rsidRDefault="00DC38F4" w:rsidP="00E80584">
      <w:pPr>
        <w:pStyle w:val="ListParagraph"/>
        <w:keepNext/>
        <w:numPr>
          <w:ilvl w:val="0"/>
          <w:numId w:val="21"/>
        </w:numPr>
        <w:shd w:val="clear" w:color="auto" w:fill="FFFFFF"/>
        <w:spacing w:before="100" w:beforeAutospacing="1" w:after="100" w:afterAutospacing="1"/>
        <w:ind w:left="0" w:firstLine="0"/>
        <w:rPr>
          <w:rFonts w:ascii="Times New Roman" w:eastAsia="Times New Roman" w:hAnsi="Times New Roman"/>
          <w:sz w:val="24"/>
          <w:szCs w:val="24"/>
          <w:lang w:eastAsia="en-AU"/>
        </w:rPr>
      </w:pPr>
      <w:bookmarkStart w:id="3" w:name="_Ref520903749"/>
      <w:r w:rsidRPr="000B1810">
        <w:rPr>
          <w:rFonts w:ascii="Times New Roman" w:eastAsia="Times New Roman" w:hAnsi="Times New Roman"/>
          <w:b/>
          <w:sz w:val="24"/>
          <w:szCs w:val="24"/>
          <w:lang w:eastAsia="en-AU"/>
        </w:rPr>
        <w:t>Subsection 11(1) (note)</w:t>
      </w:r>
      <w:bookmarkEnd w:id="3"/>
    </w:p>
    <w:p w:rsidR="00DC38F4" w:rsidRPr="000B1810" w:rsidRDefault="00DC38F4" w:rsidP="00DC38F4">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_Ref520903749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3</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omits</w:t>
      </w:r>
      <w:r w:rsidR="00B53552">
        <w:rPr>
          <w:rFonts w:ascii="Times New Roman" w:eastAsia="Times New Roman" w:hAnsi="Times New Roman"/>
          <w:sz w:val="24"/>
          <w:szCs w:val="24"/>
          <w:lang w:eastAsia="en-AU"/>
        </w:rPr>
        <w:t xml:space="preserve"> the word</w:t>
      </w:r>
      <w:r w:rsidRPr="000B1810">
        <w:rPr>
          <w:rFonts w:ascii="Times New Roman" w:eastAsia="Times New Roman" w:hAnsi="Times New Roman"/>
          <w:sz w:val="24"/>
          <w:szCs w:val="24"/>
          <w:lang w:eastAsia="en-AU"/>
        </w:rPr>
        <w:t xml:space="preserve"> “Note” and substitutes</w:t>
      </w:r>
      <w:r w:rsidR="00B53552">
        <w:rPr>
          <w:rFonts w:ascii="Times New Roman" w:eastAsia="Times New Roman" w:hAnsi="Times New Roman"/>
          <w:sz w:val="24"/>
          <w:szCs w:val="24"/>
          <w:lang w:eastAsia="en-AU"/>
        </w:rPr>
        <w:t xml:space="preserve"> the words</w:t>
      </w:r>
      <w:r w:rsidRPr="000B1810">
        <w:rPr>
          <w:rFonts w:ascii="Times New Roman" w:eastAsia="Times New Roman" w:hAnsi="Times New Roman"/>
          <w:sz w:val="24"/>
          <w:szCs w:val="24"/>
          <w:lang w:eastAsia="en-AU"/>
        </w:rPr>
        <w:t xml:space="preserve"> “Note 2”. This is a consequential amendment to the amendment made by </w:t>
      </w: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_Ref520903703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2</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w:t>
      </w:r>
    </w:p>
    <w:p w:rsidR="00DC38F4" w:rsidRPr="000B1810" w:rsidRDefault="00DC38F4" w:rsidP="00DC38F4">
      <w:pPr>
        <w:pStyle w:val="ListParagraph"/>
        <w:numPr>
          <w:ilvl w:val="0"/>
          <w:numId w:val="21"/>
        </w:numPr>
        <w:shd w:val="clear" w:color="auto" w:fill="FFFFFF"/>
        <w:spacing w:before="100" w:beforeAutospacing="1" w:after="100" w:afterAutospacing="1"/>
        <w:ind w:left="0" w:firstLine="0"/>
        <w:rPr>
          <w:rFonts w:ascii="Times New Roman" w:eastAsia="Times New Roman" w:hAnsi="Times New Roman"/>
          <w:sz w:val="24"/>
          <w:szCs w:val="24"/>
          <w:lang w:eastAsia="en-AU"/>
        </w:rPr>
      </w:pPr>
      <w:bookmarkStart w:id="4" w:name="_Ref520903776"/>
      <w:r w:rsidRPr="000B1810">
        <w:rPr>
          <w:rFonts w:ascii="Times New Roman" w:eastAsia="Times New Roman" w:hAnsi="Times New Roman"/>
          <w:b/>
          <w:sz w:val="24"/>
          <w:szCs w:val="24"/>
          <w:lang w:eastAsia="en-AU"/>
        </w:rPr>
        <w:t>Division 2</w:t>
      </w:r>
      <w:r w:rsidR="00F34283">
        <w:rPr>
          <w:rFonts w:ascii="Times New Roman" w:eastAsia="Times New Roman" w:hAnsi="Times New Roman"/>
          <w:b/>
          <w:sz w:val="24"/>
          <w:szCs w:val="24"/>
          <w:lang w:eastAsia="en-AU"/>
        </w:rPr>
        <w:t xml:space="preserve"> of Part 2</w:t>
      </w:r>
      <w:r w:rsidRPr="000B1810">
        <w:rPr>
          <w:rFonts w:ascii="Times New Roman" w:eastAsia="Times New Roman" w:hAnsi="Times New Roman"/>
          <w:b/>
          <w:sz w:val="24"/>
          <w:szCs w:val="24"/>
          <w:lang w:eastAsia="en-AU"/>
        </w:rPr>
        <w:t xml:space="preserve"> (after the heading)</w:t>
      </w:r>
      <w:bookmarkEnd w:id="4"/>
    </w:p>
    <w:p w:rsidR="00DC38F4" w:rsidRPr="000B1810" w:rsidRDefault="00DC38F4" w:rsidP="00DC38F4">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_Ref520903776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4</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inserts a note after the heading in Division 2</w:t>
      </w:r>
      <w:r w:rsidR="00F34283">
        <w:rPr>
          <w:rFonts w:ascii="Times New Roman" w:eastAsia="Times New Roman" w:hAnsi="Times New Roman"/>
          <w:sz w:val="24"/>
          <w:szCs w:val="24"/>
          <w:lang w:eastAsia="en-AU"/>
        </w:rPr>
        <w:t xml:space="preserve"> of Part 2</w:t>
      </w:r>
      <w:r w:rsidRPr="000B1810">
        <w:rPr>
          <w:rFonts w:ascii="Times New Roman" w:eastAsia="Times New Roman" w:hAnsi="Times New Roman"/>
          <w:sz w:val="24"/>
          <w:szCs w:val="24"/>
          <w:lang w:eastAsia="en-AU"/>
        </w:rPr>
        <w:t xml:space="preserve">. The note </w:t>
      </w:r>
      <w:r w:rsidR="00C07D0E">
        <w:rPr>
          <w:rFonts w:ascii="Times New Roman" w:eastAsia="Times New Roman" w:hAnsi="Times New Roman"/>
          <w:sz w:val="24"/>
          <w:szCs w:val="24"/>
          <w:lang w:eastAsia="en-AU"/>
        </w:rPr>
        <w:t>provides</w:t>
      </w:r>
      <w:r w:rsidR="00C07D0E" w:rsidRPr="000B1810">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that if Division 2A (which deals with hitchhiker pests) applies to goods included in a class of goods to which a provision of Division 2 applies, the additional conditions in Division 2A must also be complied with.</w:t>
      </w:r>
    </w:p>
    <w:p w:rsidR="00DC38F4" w:rsidRPr="000B1810" w:rsidRDefault="00DC38F4" w:rsidP="00DC38F4">
      <w:pPr>
        <w:pStyle w:val="ListParagraph"/>
        <w:numPr>
          <w:ilvl w:val="0"/>
          <w:numId w:val="21"/>
        </w:numPr>
        <w:shd w:val="clear" w:color="auto" w:fill="FFFFFF"/>
        <w:spacing w:before="100" w:beforeAutospacing="1" w:after="100" w:afterAutospacing="1"/>
        <w:ind w:left="0" w:firstLine="0"/>
        <w:rPr>
          <w:rFonts w:ascii="Times New Roman" w:eastAsia="Times New Roman" w:hAnsi="Times New Roman"/>
          <w:sz w:val="24"/>
          <w:szCs w:val="24"/>
          <w:lang w:eastAsia="en-AU"/>
        </w:rPr>
      </w:pPr>
      <w:bookmarkStart w:id="5" w:name="_Ref520903802"/>
      <w:r w:rsidRPr="000B1810">
        <w:rPr>
          <w:rFonts w:ascii="Times New Roman" w:eastAsia="Times New Roman" w:hAnsi="Times New Roman"/>
          <w:b/>
          <w:sz w:val="24"/>
          <w:szCs w:val="24"/>
          <w:lang w:eastAsia="en-AU"/>
        </w:rPr>
        <w:t>After Division 2 of Part 2</w:t>
      </w:r>
      <w:bookmarkEnd w:id="5"/>
    </w:p>
    <w:p w:rsidR="00DC38F4" w:rsidRPr="000B1810" w:rsidRDefault="00DC38F4" w:rsidP="00DC38F4">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_Ref520903802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5</w:t>
      </w:r>
      <w:r w:rsidRPr="000B1810">
        <w:rPr>
          <w:rFonts w:ascii="Times New Roman" w:eastAsia="Times New Roman" w:hAnsi="Times New Roman"/>
          <w:sz w:val="24"/>
          <w:szCs w:val="24"/>
          <w:lang w:eastAsia="en-AU"/>
        </w:rPr>
        <w:fldChar w:fldCharType="end"/>
      </w:r>
      <w:r w:rsidR="005C29D6" w:rsidRPr="000B1810">
        <w:rPr>
          <w:rFonts w:ascii="Times New Roman" w:eastAsia="Times New Roman" w:hAnsi="Times New Roman"/>
          <w:sz w:val="24"/>
          <w:szCs w:val="24"/>
          <w:lang w:eastAsia="en-AU"/>
        </w:rPr>
        <w:t xml:space="preserve"> inserts Division 2A</w:t>
      </w:r>
      <w:r w:rsidR="000B1810">
        <w:rPr>
          <w:rFonts w:ascii="Times New Roman" w:eastAsia="Times New Roman" w:hAnsi="Times New Roman"/>
          <w:sz w:val="24"/>
          <w:szCs w:val="24"/>
          <w:lang w:eastAsia="en-AU"/>
        </w:rPr>
        <w:t>—</w:t>
      </w:r>
      <w:r w:rsidR="005C29D6" w:rsidRPr="000B1810">
        <w:rPr>
          <w:rFonts w:ascii="Times New Roman" w:eastAsia="Times New Roman" w:hAnsi="Times New Roman"/>
          <w:sz w:val="24"/>
          <w:szCs w:val="24"/>
          <w:lang w:eastAsia="en-AU"/>
        </w:rPr>
        <w:t>A</w:t>
      </w:r>
      <w:r w:rsidRPr="000B1810">
        <w:rPr>
          <w:rFonts w:ascii="Times New Roman" w:eastAsia="Times New Roman" w:hAnsi="Times New Roman"/>
          <w:sz w:val="24"/>
          <w:szCs w:val="24"/>
          <w:lang w:eastAsia="en-AU"/>
        </w:rPr>
        <w:t>dditional condition</w:t>
      </w:r>
      <w:r w:rsidR="005C29D6" w:rsidRPr="000B1810">
        <w:rPr>
          <w:rFonts w:ascii="Times New Roman" w:eastAsia="Times New Roman" w:hAnsi="Times New Roman"/>
          <w:sz w:val="24"/>
          <w:szCs w:val="24"/>
          <w:lang w:eastAsia="en-AU"/>
        </w:rPr>
        <w:t>s relating to hitchhiker pests</w:t>
      </w:r>
      <w:r w:rsidR="000B1810">
        <w:rPr>
          <w:rFonts w:ascii="Times New Roman" w:eastAsia="Times New Roman" w:hAnsi="Times New Roman"/>
          <w:sz w:val="24"/>
          <w:szCs w:val="24"/>
          <w:lang w:eastAsia="en-AU"/>
        </w:rPr>
        <w:t>—i</w:t>
      </w:r>
      <w:r w:rsidR="005C29D6" w:rsidRPr="000B1810">
        <w:rPr>
          <w:rFonts w:ascii="Times New Roman" w:eastAsia="Times New Roman" w:hAnsi="Times New Roman"/>
          <w:sz w:val="24"/>
          <w:szCs w:val="24"/>
          <w:lang w:eastAsia="en-AU"/>
        </w:rPr>
        <w:t xml:space="preserve">nto Part 2 of the Determination, which deals with conditionally non-prohibited goods. </w:t>
      </w:r>
    </w:p>
    <w:p w:rsidR="005C29D6" w:rsidRPr="000B1810" w:rsidRDefault="005C29D6" w:rsidP="00DC38F4">
      <w:pPr>
        <w:shd w:val="clear" w:color="auto" w:fill="FFFFFF"/>
        <w:spacing w:before="100" w:beforeAutospacing="1" w:after="100" w:afterAutospacing="1"/>
        <w:rPr>
          <w:rFonts w:ascii="Times New Roman" w:eastAsia="Times New Roman" w:hAnsi="Times New Roman"/>
          <w:i/>
          <w:sz w:val="24"/>
          <w:szCs w:val="24"/>
          <w:lang w:eastAsia="en-AU"/>
        </w:rPr>
      </w:pPr>
      <w:r w:rsidRPr="000B1810">
        <w:rPr>
          <w:rFonts w:ascii="Times New Roman" w:eastAsia="Times New Roman" w:hAnsi="Times New Roman"/>
          <w:i/>
          <w:sz w:val="24"/>
          <w:szCs w:val="24"/>
          <w:lang w:eastAsia="en-AU"/>
        </w:rPr>
        <w:t>Section 48A –</w:t>
      </w:r>
      <w:r w:rsidR="00DC38F4" w:rsidRPr="000B1810">
        <w:rPr>
          <w:rFonts w:ascii="Times New Roman" w:eastAsia="Times New Roman" w:hAnsi="Times New Roman"/>
          <w:i/>
          <w:sz w:val="24"/>
          <w:szCs w:val="24"/>
          <w:lang w:eastAsia="en-AU"/>
        </w:rPr>
        <w:t xml:space="preserve"> Goods posing hitchhiker pest biosecurity risks</w:t>
      </w:r>
    </w:p>
    <w:p w:rsidR="00912E65" w:rsidRPr="000B1810" w:rsidRDefault="00B53552" w:rsidP="00DC38F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S</w:t>
      </w:r>
      <w:r w:rsidR="002810A7" w:rsidRPr="000B1810">
        <w:rPr>
          <w:rFonts w:ascii="Times New Roman" w:eastAsia="Times New Roman" w:hAnsi="Times New Roman"/>
          <w:sz w:val="24"/>
          <w:szCs w:val="24"/>
          <w:lang w:eastAsia="en-AU"/>
        </w:rPr>
        <w:t xml:space="preserve">ection 48A </w:t>
      </w:r>
      <w:r w:rsidR="00ED7990">
        <w:rPr>
          <w:rFonts w:ascii="Times New Roman" w:eastAsia="Times New Roman" w:hAnsi="Times New Roman"/>
          <w:sz w:val="24"/>
          <w:szCs w:val="24"/>
          <w:lang w:eastAsia="en-AU"/>
        </w:rPr>
        <w:t>specifies goods that</w:t>
      </w:r>
      <w:r w:rsidR="00B825AD" w:rsidRPr="000B1810">
        <w:rPr>
          <w:rFonts w:ascii="Times New Roman" w:eastAsia="Times New Roman" w:hAnsi="Times New Roman"/>
          <w:sz w:val="24"/>
          <w:szCs w:val="24"/>
          <w:lang w:eastAsia="en-AU"/>
        </w:rPr>
        <w:t xml:space="preserve"> are</w:t>
      </w:r>
      <w:r w:rsidR="002810A7" w:rsidRPr="000B1810">
        <w:rPr>
          <w:rFonts w:ascii="Times New Roman" w:eastAsia="Times New Roman" w:hAnsi="Times New Roman"/>
          <w:sz w:val="24"/>
          <w:szCs w:val="24"/>
          <w:lang w:eastAsia="en-AU"/>
        </w:rPr>
        <w:t xml:space="preserve"> </w:t>
      </w:r>
      <w:r w:rsidR="00912E65" w:rsidRPr="000B1810">
        <w:rPr>
          <w:rFonts w:ascii="Times New Roman" w:eastAsia="Times New Roman" w:hAnsi="Times New Roman"/>
          <w:sz w:val="24"/>
          <w:szCs w:val="24"/>
          <w:lang w:eastAsia="en-AU"/>
        </w:rPr>
        <w:t>likely to contain hitchhiker pests either in or on the goods</w:t>
      </w:r>
      <w:r w:rsidR="00ED7990">
        <w:rPr>
          <w:rFonts w:ascii="Times New Roman" w:eastAsia="Times New Roman" w:hAnsi="Times New Roman"/>
          <w:sz w:val="24"/>
          <w:szCs w:val="24"/>
          <w:lang w:eastAsia="en-AU"/>
        </w:rPr>
        <w:t xml:space="preserve"> and provides additional specified conditions for such goods</w:t>
      </w:r>
      <w:r w:rsidR="00912E65" w:rsidRPr="000B1810">
        <w:rPr>
          <w:rFonts w:ascii="Times New Roman" w:eastAsia="Times New Roman" w:hAnsi="Times New Roman"/>
          <w:sz w:val="24"/>
          <w:szCs w:val="24"/>
          <w:lang w:eastAsia="en-AU"/>
        </w:rPr>
        <w:t xml:space="preserve">. </w:t>
      </w:r>
    </w:p>
    <w:p w:rsidR="00DC38F4" w:rsidRPr="000B1810" w:rsidRDefault="00DC38F4" w:rsidP="00DC38F4">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Subsection </w:t>
      </w:r>
      <w:r w:rsidR="00B53552">
        <w:rPr>
          <w:rFonts w:ascii="Times New Roman" w:eastAsia="Times New Roman" w:hAnsi="Times New Roman"/>
          <w:sz w:val="24"/>
          <w:szCs w:val="24"/>
          <w:lang w:eastAsia="en-AU"/>
        </w:rPr>
        <w:t>48A</w:t>
      </w:r>
      <w:r w:rsidR="007F1F41" w:rsidRPr="000B1810">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1</w:t>
      </w:r>
      <w:r w:rsidR="007F1F41" w:rsidRPr="000B1810">
        <w:rPr>
          <w:rFonts w:ascii="Times New Roman" w:eastAsia="Times New Roman" w:hAnsi="Times New Roman"/>
          <w:sz w:val="24"/>
          <w:szCs w:val="24"/>
          <w:lang w:eastAsia="en-AU"/>
        </w:rPr>
        <w:t>)</w:t>
      </w:r>
      <w:r w:rsidR="006A04E1">
        <w:rPr>
          <w:rFonts w:ascii="Times New Roman" w:eastAsia="Times New Roman" w:hAnsi="Times New Roman"/>
          <w:sz w:val="24"/>
          <w:szCs w:val="24"/>
          <w:lang w:eastAsia="en-AU"/>
        </w:rPr>
        <w:t xml:space="preserve"> of</w:t>
      </w:r>
      <w:r w:rsidRPr="000B1810">
        <w:rPr>
          <w:rFonts w:ascii="Times New Roman" w:eastAsia="Times New Roman" w:hAnsi="Times New Roman"/>
          <w:sz w:val="24"/>
          <w:szCs w:val="24"/>
          <w:lang w:eastAsia="en-AU"/>
        </w:rPr>
        <w:t xml:space="preserve"> section 48A </w:t>
      </w:r>
      <w:r w:rsidR="009D1CF9">
        <w:rPr>
          <w:rFonts w:ascii="Times New Roman" w:eastAsia="Times New Roman" w:hAnsi="Times New Roman"/>
          <w:sz w:val="24"/>
          <w:szCs w:val="24"/>
          <w:lang w:eastAsia="en-AU"/>
        </w:rPr>
        <w:t>specifies the</w:t>
      </w:r>
      <w:r w:rsidRPr="000B1810">
        <w:rPr>
          <w:rFonts w:ascii="Times New Roman" w:eastAsia="Times New Roman" w:hAnsi="Times New Roman"/>
          <w:sz w:val="24"/>
          <w:szCs w:val="24"/>
          <w:lang w:eastAsia="en-AU"/>
        </w:rPr>
        <w:t xml:space="preserve"> class of goods</w:t>
      </w:r>
      <w:r w:rsidR="009D1CF9">
        <w:rPr>
          <w:rFonts w:ascii="Times New Roman" w:eastAsia="Times New Roman" w:hAnsi="Times New Roman"/>
          <w:sz w:val="24"/>
          <w:szCs w:val="24"/>
          <w:lang w:eastAsia="en-AU"/>
        </w:rPr>
        <w:t xml:space="preserve"> to which section 48A applies. The class of goods</w:t>
      </w:r>
      <w:r w:rsidRPr="000B1810">
        <w:rPr>
          <w:rFonts w:ascii="Times New Roman" w:eastAsia="Times New Roman" w:hAnsi="Times New Roman"/>
          <w:sz w:val="24"/>
          <w:szCs w:val="24"/>
          <w:lang w:eastAsia="en-AU"/>
        </w:rPr>
        <w:t xml:space="preserve"> </w:t>
      </w:r>
      <w:r w:rsidR="009D1CF9">
        <w:rPr>
          <w:rFonts w:ascii="Times New Roman" w:eastAsia="Times New Roman" w:hAnsi="Times New Roman"/>
          <w:sz w:val="24"/>
          <w:szCs w:val="24"/>
          <w:lang w:eastAsia="en-AU"/>
        </w:rPr>
        <w:t xml:space="preserve">must </w:t>
      </w:r>
      <w:r w:rsidR="00ED7990">
        <w:rPr>
          <w:rFonts w:ascii="Times New Roman" w:eastAsia="Times New Roman" w:hAnsi="Times New Roman"/>
          <w:sz w:val="24"/>
          <w:szCs w:val="24"/>
          <w:lang w:eastAsia="en-AU"/>
        </w:rPr>
        <w:t xml:space="preserve">meet two criteria. First, the goods must be </w:t>
      </w:r>
      <w:r w:rsidR="001374D7">
        <w:rPr>
          <w:rFonts w:ascii="Times New Roman" w:eastAsia="Times New Roman" w:hAnsi="Times New Roman"/>
          <w:sz w:val="24"/>
          <w:szCs w:val="24"/>
          <w:lang w:eastAsia="en-AU"/>
        </w:rPr>
        <w:t>listed in relation to one or more</w:t>
      </w:r>
      <w:r w:rsidRPr="000B1810">
        <w:rPr>
          <w:rFonts w:ascii="Times New Roman" w:eastAsia="Times New Roman" w:hAnsi="Times New Roman"/>
          <w:sz w:val="24"/>
          <w:szCs w:val="24"/>
          <w:lang w:eastAsia="en-AU"/>
        </w:rPr>
        <w:t xml:space="preserve"> specified hitchhiker pest</w:t>
      </w:r>
      <w:r w:rsidR="001374D7">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 xml:space="preserve"> in the </w:t>
      </w:r>
      <w:r w:rsidR="00825D3C" w:rsidRPr="000B1810">
        <w:rPr>
          <w:rFonts w:ascii="Times New Roman" w:eastAsia="Times New Roman" w:hAnsi="Times New Roman"/>
          <w:sz w:val="24"/>
          <w:szCs w:val="24"/>
          <w:lang w:eastAsia="en-AU"/>
        </w:rPr>
        <w:t>List of Hitchhiker Pest Host Countries or Regions</w:t>
      </w:r>
      <w:r w:rsidR="00ED7990">
        <w:rPr>
          <w:rFonts w:ascii="Times New Roman" w:eastAsia="Times New Roman" w:hAnsi="Times New Roman"/>
          <w:sz w:val="24"/>
          <w:szCs w:val="24"/>
          <w:lang w:eastAsia="en-AU"/>
        </w:rPr>
        <w:t xml:space="preserve">. Secondly, the goods must be, or have been </w:t>
      </w:r>
      <w:r w:rsidRPr="000B1810">
        <w:rPr>
          <w:rFonts w:ascii="Times New Roman" w:eastAsia="Times New Roman" w:hAnsi="Times New Roman"/>
          <w:sz w:val="24"/>
          <w:szCs w:val="24"/>
          <w:lang w:eastAsia="en-AU"/>
        </w:rPr>
        <w:t xml:space="preserve">produced, stored or loaded onto an aircraft or vessel in a country or region specified in that </w:t>
      </w:r>
      <w:r w:rsidR="003E3049" w:rsidRPr="000B1810">
        <w:rPr>
          <w:rFonts w:ascii="Times New Roman" w:eastAsia="Times New Roman" w:hAnsi="Times New Roman"/>
          <w:sz w:val="24"/>
          <w:szCs w:val="24"/>
          <w:lang w:eastAsia="en-AU"/>
        </w:rPr>
        <w:t>L</w:t>
      </w:r>
      <w:r w:rsidRPr="000B1810">
        <w:rPr>
          <w:rFonts w:ascii="Times New Roman" w:eastAsia="Times New Roman" w:hAnsi="Times New Roman"/>
          <w:sz w:val="24"/>
          <w:szCs w:val="24"/>
          <w:lang w:eastAsia="en-AU"/>
        </w:rPr>
        <w:t xml:space="preserve">ist for those goods, during the risk period specified </w:t>
      </w:r>
      <w:r w:rsidR="003E3049" w:rsidRPr="000B1810">
        <w:rPr>
          <w:rFonts w:ascii="Times New Roman" w:eastAsia="Times New Roman" w:hAnsi="Times New Roman"/>
          <w:sz w:val="24"/>
          <w:szCs w:val="24"/>
          <w:lang w:eastAsia="en-AU"/>
        </w:rPr>
        <w:t>in that List for that country or region and those goods and that pest.</w:t>
      </w:r>
    </w:p>
    <w:p w:rsidR="00B53552" w:rsidRDefault="003E3049" w:rsidP="00DC38F4">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Subsection </w:t>
      </w:r>
      <w:r w:rsidR="00B53552">
        <w:rPr>
          <w:rFonts w:ascii="Times New Roman" w:eastAsia="Times New Roman" w:hAnsi="Times New Roman"/>
          <w:sz w:val="24"/>
          <w:szCs w:val="24"/>
          <w:lang w:eastAsia="en-AU"/>
        </w:rPr>
        <w:t>48A</w:t>
      </w:r>
      <w:r w:rsidRPr="000B1810">
        <w:rPr>
          <w:rFonts w:ascii="Times New Roman" w:eastAsia="Times New Roman" w:hAnsi="Times New Roman"/>
          <w:sz w:val="24"/>
          <w:szCs w:val="24"/>
          <w:lang w:eastAsia="en-AU"/>
        </w:rPr>
        <w:t xml:space="preserve">(2) provides that goods included in a class of goods to which section </w:t>
      </w:r>
      <w:r w:rsidR="004610EA">
        <w:rPr>
          <w:rFonts w:ascii="Times New Roman" w:eastAsia="Times New Roman" w:hAnsi="Times New Roman"/>
          <w:sz w:val="24"/>
          <w:szCs w:val="24"/>
          <w:lang w:eastAsia="en-AU"/>
        </w:rPr>
        <w:t xml:space="preserve">48A </w:t>
      </w:r>
      <w:r w:rsidRPr="000B1810">
        <w:rPr>
          <w:rFonts w:ascii="Times New Roman" w:eastAsia="Times New Roman" w:hAnsi="Times New Roman"/>
          <w:sz w:val="24"/>
          <w:szCs w:val="24"/>
          <w:lang w:eastAsia="en-AU"/>
        </w:rPr>
        <w:t>applies must not be brought or imported into Australian territory unless</w:t>
      </w:r>
      <w:r w:rsidR="002810A7" w:rsidRPr="000B1810">
        <w:rPr>
          <w:rFonts w:ascii="Times New Roman" w:eastAsia="Times New Roman" w:hAnsi="Times New Roman"/>
          <w:sz w:val="24"/>
          <w:szCs w:val="24"/>
          <w:lang w:eastAsia="en-AU"/>
        </w:rPr>
        <w:t xml:space="preserve"> the goods meet either  the conditions provided in paragraph </w:t>
      </w:r>
      <w:r w:rsidR="00B53552">
        <w:rPr>
          <w:rFonts w:ascii="Times New Roman" w:eastAsia="Times New Roman" w:hAnsi="Times New Roman"/>
          <w:sz w:val="24"/>
          <w:szCs w:val="24"/>
          <w:lang w:eastAsia="en-AU"/>
        </w:rPr>
        <w:t>48A(2)</w:t>
      </w:r>
      <w:r w:rsidR="002810A7" w:rsidRPr="000B1810">
        <w:rPr>
          <w:rFonts w:ascii="Times New Roman" w:eastAsia="Times New Roman" w:hAnsi="Times New Roman"/>
          <w:sz w:val="24"/>
          <w:szCs w:val="24"/>
          <w:lang w:eastAsia="en-AU"/>
        </w:rPr>
        <w:t xml:space="preserve">(a) or </w:t>
      </w:r>
      <w:r w:rsidR="00B53552">
        <w:rPr>
          <w:rFonts w:ascii="Times New Roman" w:eastAsia="Times New Roman" w:hAnsi="Times New Roman"/>
          <w:sz w:val="24"/>
          <w:szCs w:val="24"/>
          <w:lang w:eastAsia="en-AU"/>
        </w:rPr>
        <w:t>the conditions in paragraph 48A(2)</w:t>
      </w:r>
      <w:r w:rsidR="002810A7" w:rsidRPr="000B1810">
        <w:rPr>
          <w:rFonts w:ascii="Times New Roman" w:eastAsia="Times New Roman" w:hAnsi="Times New Roman"/>
          <w:sz w:val="24"/>
          <w:szCs w:val="24"/>
          <w:lang w:eastAsia="en-AU"/>
        </w:rPr>
        <w:t xml:space="preserve">(b). </w:t>
      </w:r>
    </w:p>
    <w:p w:rsidR="00086DA7" w:rsidRPr="000B1810" w:rsidRDefault="002810A7" w:rsidP="00DC38F4">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Paragraph </w:t>
      </w:r>
      <w:r w:rsidR="00B53552">
        <w:rPr>
          <w:rFonts w:ascii="Times New Roman" w:eastAsia="Times New Roman" w:hAnsi="Times New Roman"/>
          <w:sz w:val="24"/>
          <w:szCs w:val="24"/>
          <w:lang w:eastAsia="en-AU"/>
        </w:rPr>
        <w:t>48A(2)</w:t>
      </w:r>
      <w:r w:rsidRPr="000B1810">
        <w:rPr>
          <w:rFonts w:ascii="Times New Roman" w:eastAsia="Times New Roman" w:hAnsi="Times New Roman"/>
          <w:sz w:val="24"/>
          <w:szCs w:val="24"/>
          <w:lang w:eastAsia="en-AU"/>
        </w:rPr>
        <w:t xml:space="preserve">(a) provides that goods </w:t>
      </w:r>
      <w:r w:rsidR="003078F4" w:rsidRPr="000B1810">
        <w:rPr>
          <w:rFonts w:ascii="Times New Roman" w:eastAsia="Times New Roman" w:hAnsi="Times New Roman"/>
          <w:sz w:val="24"/>
          <w:szCs w:val="24"/>
          <w:lang w:eastAsia="en-AU"/>
        </w:rPr>
        <w:t xml:space="preserve">to which the section applies </w:t>
      </w:r>
      <w:r w:rsidRPr="000B1810">
        <w:rPr>
          <w:rFonts w:ascii="Times New Roman" w:eastAsia="Times New Roman" w:hAnsi="Times New Roman"/>
          <w:sz w:val="24"/>
          <w:szCs w:val="24"/>
          <w:lang w:eastAsia="en-AU"/>
        </w:rPr>
        <w:t>must not be brought or imported into Australian terr</w:t>
      </w:r>
      <w:r w:rsidR="00F77570" w:rsidRPr="000B1810">
        <w:rPr>
          <w:rFonts w:ascii="Times New Roman" w:eastAsia="Times New Roman" w:hAnsi="Times New Roman"/>
          <w:sz w:val="24"/>
          <w:szCs w:val="24"/>
          <w:lang w:eastAsia="en-AU"/>
        </w:rPr>
        <w:t>itory unless:</w:t>
      </w:r>
    </w:p>
    <w:p w:rsidR="00086DA7" w:rsidRPr="000B1810" w:rsidRDefault="00F77570" w:rsidP="008B7A56">
      <w:pPr>
        <w:pStyle w:val="ListParagraph"/>
        <w:numPr>
          <w:ilvl w:val="0"/>
          <w:numId w:val="37"/>
        </w:numPr>
        <w:shd w:val="clear" w:color="auto" w:fill="FFFFFF"/>
        <w:spacing w:before="100" w:beforeAutospacing="1" w:after="100" w:afterAutospacing="1"/>
        <w:ind w:left="714" w:hanging="357"/>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the goods have been </w:t>
      </w:r>
      <w:r w:rsidR="002810A7" w:rsidRPr="000B1810">
        <w:rPr>
          <w:rFonts w:ascii="Times New Roman" w:eastAsia="Times New Roman" w:hAnsi="Times New Roman"/>
          <w:sz w:val="24"/>
          <w:szCs w:val="24"/>
          <w:lang w:eastAsia="en-AU"/>
        </w:rPr>
        <w:t xml:space="preserve">treated </w:t>
      </w:r>
      <w:r w:rsidR="008B7A56" w:rsidRPr="000B1810">
        <w:rPr>
          <w:rFonts w:ascii="Times New Roman" w:eastAsia="Times New Roman" w:hAnsi="Times New Roman"/>
          <w:sz w:val="24"/>
          <w:szCs w:val="24"/>
          <w:lang w:eastAsia="en-AU"/>
        </w:rPr>
        <w:t xml:space="preserve">using a treatment listed for the goods in the List of Hitchhiker Pest Host Countries or Regions, </w:t>
      </w:r>
      <w:r w:rsidR="002810A7" w:rsidRPr="000B1810">
        <w:rPr>
          <w:rFonts w:ascii="Times New Roman" w:eastAsia="Times New Roman" w:hAnsi="Times New Roman"/>
          <w:sz w:val="24"/>
          <w:szCs w:val="24"/>
          <w:lang w:eastAsia="en-AU"/>
        </w:rPr>
        <w:t xml:space="preserve">by </w:t>
      </w:r>
      <w:r w:rsidR="004E5CC9" w:rsidRPr="000B1810">
        <w:rPr>
          <w:rFonts w:ascii="Times New Roman" w:eastAsia="Times New Roman" w:hAnsi="Times New Roman"/>
          <w:sz w:val="24"/>
          <w:szCs w:val="24"/>
          <w:lang w:eastAsia="en-AU"/>
        </w:rPr>
        <w:t xml:space="preserve">a </w:t>
      </w:r>
      <w:r w:rsidR="002810A7" w:rsidRPr="000B1810">
        <w:rPr>
          <w:rFonts w:ascii="Times New Roman" w:eastAsia="Times New Roman" w:hAnsi="Times New Roman"/>
          <w:sz w:val="24"/>
          <w:szCs w:val="24"/>
          <w:lang w:eastAsia="en-AU"/>
        </w:rPr>
        <w:t>treatment provider</w:t>
      </w:r>
      <w:r w:rsidR="004E5CC9" w:rsidRPr="000B1810">
        <w:rPr>
          <w:rFonts w:ascii="Times New Roman" w:eastAsia="Times New Roman" w:hAnsi="Times New Roman"/>
          <w:sz w:val="24"/>
          <w:szCs w:val="24"/>
          <w:lang w:eastAsia="en-AU"/>
        </w:rPr>
        <w:t xml:space="preserve"> listed for that treatment in the List of Treatment Providers</w:t>
      </w:r>
      <w:r w:rsidR="00086DA7" w:rsidRPr="000B1810">
        <w:rPr>
          <w:rFonts w:ascii="Times New Roman" w:eastAsia="Times New Roman" w:hAnsi="Times New Roman"/>
          <w:sz w:val="24"/>
          <w:szCs w:val="24"/>
          <w:lang w:eastAsia="en-AU"/>
        </w:rPr>
        <w:t>;</w:t>
      </w:r>
      <w:r w:rsidR="00B53552">
        <w:rPr>
          <w:rFonts w:ascii="Times New Roman" w:eastAsia="Times New Roman" w:hAnsi="Times New Roman"/>
          <w:sz w:val="24"/>
          <w:szCs w:val="24"/>
          <w:lang w:eastAsia="en-AU"/>
        </w:rPr>
        <w:t xml:space="preserve"> and</w:t>
      </w:r>
    </w:p>
    <w:p w:rsidR="00B334FB" w:rsidRDefault="002810A7" w:rsidP="008B7A56">
      <w:pPr>
        <w:pStyle w:val="ListParagraph"/>
        <w:numPr>
          <w:ilvl w:val="0"/>
          <w:numId w:val="37"/>
        </w:numPr>
        <w:shd w:val="clear" w:color="auto" w:fill="FFFFFF"/>
        <w:spacing w:before="100" w:beforeAutospacing="1" w:after="100" w:afterAutospacing="1"/>
        <w:ind w:left="714" w:hanging="357"/>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are accompanied by a certificate from the treatment provider stating that the goods have been treated</w:t>
      </w:r>
      <w:r w:rsidR="000B1810">
        <w:rPr>
          <w:rFonts w:ascii="Times New Roman" w:eastAsia="Times New Roman" w:hAnsi="Times New Roman"/>
          <w:sz w:val="24"/>
          <w:szCs w:val="24"/>
          <w:lang w:eastAsia="en-AU"/>
        </w:rPr>
        <w:t xml:space="preserve"> in accordance with subparagraph 48A(2)(a)(i)</w:t>
      </w:r>
      <w:r w:rsidR="00B334FB">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 xml:space="preserve"> and </w:t>
      </w:r>
    </w:p>
    <w:p w:rsidR="00086DA7" w:rsidRPr="000B1810" w:rsidRDefault="002810A7" w:rsidP="008B7A56">
      <w:pPr>
        <w:pStyle w:val="ListParagraph"/>
        <w:numPr>
          <w:ilvl w:val="0"/>
          <w:numId w:val="37"/>
        </w:numPr>
        <w:shd w:val="clear" w:color="auto" w:fill="FFFFFF"/>
        <w:spacing w:before="100" w:beforeAutospacing="1" w:after="100" w:afterAutospacing="1"/>
        <w:ind w:left="714" w:hanging="357"/>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are free from live </w:t>
      </w:r>
      <w:r w:rsidR="00B16048" w:rsidRPr="000B1810">
        <w:rPr>
          <w:rFonts w:ascii="Times New Roman" w:eastAsia="Times New Roman" w:hAnsi="Times New Roman"/>
          <w:sz w:val="24"/>
          <w:szCs w:val="24"/>
          <w:lang w:eastAsia="en-AU"/>
        </w:rPr>
        <w:t xml:space="preserve">listed </w:t>
      </w:r>
      <w:r w:rsidRPr="000B1810">
        <w:rPr>
          <w:rFonts w:ascii="Times New Roman" w:eastAsia="Times New Roman" w:hAnsi="Times New Roman"/>
          <w:sz w:val="24"/>
          <w:szCs w:val="24"/>
          <w:lang w:eastAsia="en-AU"/>
        </w:rPr>
        <w:t>hitchhiker pests.</w:t>
      </w:r>
    </w:p>
    <w:p w:rsidR="00EE7FCC" w:rsidRDefault="002810A7" w:rsidP="00086DA7">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Paragraph </w:t>
      </w:r>
      <w:r w:rsidR="00B53552">
        <w:rPr>
          <w:rFonts w:ascii="Times New Roman" w:eastAsia="Times New Roman" w:hAnsi="Times New Roman"/>
          <w:sz w:val="24"/>
          <w:szCs w:val="24"/>
          <w:lang w:eastAsia="en-AU"/>
        </w:rPr>
        <w:t>48A(2)</w:t>
      </w:r>
      <w:r w:rsidRPr="000B1810">
        <w:rPr>
          <w:rFonts w:ascii="Times New Roman" w:eastAsia="Times New Roman" w:hAnsi="Times New Roman"/>
          <w:sz w:val="24"/>
          <w:szCs w:val="24"/>
          <w:lang w:eastAsia="en-AU"/>
        </w:rPr>
        <w:t>(b) provides that goods must not be brought or imported into Australian territory unless</w:t>
      </w:r>
      <w:r w:rsidR="00EE7FCC">
        <w:rPr>
          <w:rFonts w:ascii="Times New Roman" w:eastAsia="Times New Roman" w:hAnsi="Times New Roman"/>
          <w:sz w:val="24"/>
          <w:szCs w:val="24"/>
          <w:lang w:eastAsia="en-AU"/>
        </w:rPr>
        <w:t xml:space="preserve"> all of the following apply:</w:t>
      </w:r>
    </w:p>
    <w:p w:rsidR="00EE7FCC" w:rsidRDefault="002810A7" w:rsidP="00043704">
      <w:pPr>
        <w:pStyle w:val="ListParagraph"/>
        <w:numPr>
          <w:ilvl w:val="0"/>
          <w:numId w:val="40"/>
        </w:numPr>
        <w:shd w:val="clear" w:color="auto" w:fill="FFFFFF"/>
        <w:spacing w:before="100" w:beforeAutospacing="1" w:after="100" w:afterAutospacing="1"/>
        <w:rPr>
          <w:rFonts w:ascii="Times New Roman" w:eastAsia="Times New Roman" w:hAnsi="Times New Roman"/>
          <w:sz w:val="24"/>
          <w:szCs w:val="24"/>
          <w:lang w:eastAsia="en-AU"/>
        </w:rPr>
      </w:pPr>
      <w:r w:rsidRPr="00043704">
        <w:rPr>
          <w:rFonts w:ascii="Times New Roman" w:eastAsia="Times New Roman" w:hAnsi="Times New Roman"/>
          <w:sz w:val="24"/>
          <w:szCs w:val="24"/>
          <w:lang w:eastAsia="en-AU"/>
        </w:rPr>
        <w:t xml:space="preserve">the goods are contained in </w:t>
      </w:r>
      <w:r w:rsidR="003078F4" w:rsidRPr="00043704">
        <w:rPr>
          <w:rFonts w:ascii="Times New Roman" w:eastAsia="Times New Roman" w:hAnsi="Times New Roman"/>
          <w:sz w:val="24"/>
          <w:szCs w:val="24"/>
          <w:lang w:eastAsia="en-AU"/>
        </w:rPr>
        <w:t>one or more</w:t>
      </w:r>
      <w:r w:rsidR="00A46601">
        <w:rPr>
          <w:rFonts w:ascii="Times New Roman" w:eastAsia="Times New Roman" w:hAnsi="Times New Roman"/>
          <w:sz w:val="24"/>
          <w:szCs w:val="24"/>
          <w:lang w:eastAsia="en-AU"/>
        </w:rPr>
        <w:t xml:space="preserve"> sealed</w:t>
      </w:r>
      <w:r w:rsidR="003078F4" w:rsidRPr="00043704">
        <w:rPr>
          <w:rFonts w:ascii="Times New Roman" w:eastAsia="Times New Roman" w:hAnsi="Times New Roman"/>
          <w:sz w:val="24"/>
          <w:szCs w:val="24"/>
          <w:lang w:eastAsia="en-AU"/>
        </w:rPr>
        <w:t xml:space="preserve"> shipping</w:t>
      </w:r>
      <w:r w:rsidRPr="00043704">
        <w:rPr>
          <w:rFonts w:ascii="Times New Roman" w:eastAsia="Times New Roman" w:hAnsi="Times New Roman"/>
          <w:sz w:val="24"/>
          <w:szCs w:val="24"/>
          <w:lang w:eastAsia="en-AU"/>
        </w:rPr>
        <w:t xml:space="preserve"> container</w:t>
      </w:r>
      <w:r w:rsidR="003078F4" w:rsidRPr="00043704">
        <w:rPr>
          <w:rFonts w:ascii="Times New Roman" w:eastAsia="Times New Roman" w:hAnsi="Times New Roman"/>
          <w:sz w:val="24"/>
          <w:szCs w:val="24"/>
          <w:lang w:eastAsia="en-AU"/>
        </w:rPr>
        <w:t>s</w:t>
      </w:r>
      <w:r w:rsidR="00EE7FCC">
        <w:rPr>
          <w:rFonts w:ascii="Times New Roman" w:eastAsia="Times New Roman" w:hAnsi="Times New Roman"/>
          <w:sz w:val="24"/>
          <w:szCs w:val="24"/>
          <w:lang w:eastAsia="en-AU"/>
        </w:rPr>
        <w:t>;</w:t>
      </w:r>
      <w:r w:rsidRPr="00043704">
        <w:rPr>
          <w:rFonts w:ascii="Times New Roman" w:eastAsia="Times New Roman" w:hAnsi="Times New Roman"/>
          <w:sz w:val="24"/>
          <w:szCs w:val="24"/>
          <w:lang w:eastAsia="en-AU"/>
        </w:rPr>
        <w:t xml:space="preserve"> </w:t>
      </w:r>
    </w:p>
    <w:p w:rsidR="00EE7FCC" w:rsidRDefault="003078F4" w:rsidP="00043704">
      <w:pPr>
        <w:pStyle w:val="ListParagraph"/>
        <w:numPr>
          <w:ilvl w:val="0"/>
          <w:numId w:val="40"/>
        </w:numPr>
        <w:shd w:val="clear" w:color="auto" w:fill="FFFFFF"/>
        <w:spacing w:before="100" w:beforeAutospacing="1" w:after="100" w:afterAutospacing="1"/>
        <w:rPr>
          <w:rFonts w:ascii="Times New Roman" w:eastAsia="Times New Roman" w:hAnsi="Times New Roman"/>
          <w:sz w:val="24"/>
          <w:szCs w:val="24"/>
          <w:lang w:eastAsia="en-AU"/>
        </w:rPr>
      </w:pPr>
      <w:r w:rsidRPr="00043704">
        <w:rPr>
          <w:rFonts w:ascii="Times New Roman" w:eastAsia="Times New Roman" w:hAnsi="Times New Roman"/>
          <w:sz w:val="24"/>
          <w:szCs w:val="24"/>
          <w:lang w:eastAsia="en-AU"/>
        </w:rPr>
        <w:t xml:space="preserve">each </w:t>
      </w:r>
      <w:r w:rsidR="00A46601">
        <w:rPr>
          <w:rFonts w:ascii="Times New Roman" w:eastAsia="Times New Roman" w:hAnsi="Times New Roman"/>
          <w:sz w:val="24"/>
          <w:szCs w:val="24"/>
          <w:lang w:eastAsia="en-AU"/>
        </w:rPr>
        <w:t xml:space="preserve">shipping </w:t>
      </w:r>
      <w:r w:rsidRPr="00043704">
        <w:rPr>
          <w:rFonts w:ascii="Times New Roman" w:eastAsia="Times New Roman" w:hAnsi="Times New Roman"/>
          <w:sz w:val="24"/>
          <w:szCs w:val="24"/>
          <w:lang w:eastAsia="en-AU"/>
        </w:rPr>
        <w:t>container</w:t>
      </w:r>
      <w:r w:rsidR="002810A7" w:rsidRPr="00043704">
        <w:rPr>
          <w:rFonts w:ascii="Times New Roman" w:eastAsia="Times New Roman" w:hAnsi="Times New Roman"/>
          <w:sz w:val="24"/>
          <w:szCs w:val="24"/>
          <w:lang w:eastAsia="en-AU"/>
        </w:rPr>
        <w:t xml:space="preserve"> </w:t>
      </w:r>
      <w:r w:rsidRPr="00043704">
        <w:rPr>
          <w:rFonts w:ascii="Times New Roman" w:eastAsia="Times New Roman" w:hAnsi="Times New Roman"/>
          <w:sz w:val="24"/>
          <w:szCs w:val="24"/>
          <w:lang w:eastAsia="en-AU"/>
        </w:rPr>
        <w:t>remains sealed after its arrival in Australian territory until it is opened for the goods to be treated</w:t>
      </w:r>
      <w:r w:rsidR="00EE7FCC">
        <w:rPr>
          <w:rFonts w:ascii="Times New Roman" w:eastAsia="Times New Roman" w:hAnsi="Times New Roman"/>
          <w:sz w:val="24"/>
          <w:szCs w:val="24"/>
          <w:lang w:eastAsia="en-AU"/>
        </w:rPr>
        <w:t xml:space="preserve"> in accordance with subparagraph 48A(2)(b)(iii);</w:t>
      </w:r>
      <w:r w:rsidR="00EE7FCC" w:rsidRPr="00043704">
        <w:rPr>
          <w:rFonts w:ascii="Times New Roman" w:eastAsia="Times New Roman" w:hAnsi="Times New Roman"/>
          <w:sz w:val="24"/>
          <w:szCs w:val="24"/>
          <w:lang w:eastAsia="en-AU"/>
        </w:rPr>
        <w:t xml:space="preserve"> </w:t>
      </w:r>
    </w:p>
    <w:p w:rsidR="002810A7" w:rsidRPr="00043704" w:rsidRDefault="003078F4" w:rsidP="00043704">
      <w:pPr>
        <w:pStyle w:val="ListParagraph"/>
        <w:numPr>
          <w:ilvl w:val="0"/>
          <w:numId w:val="40"/>
        </w:numPr>
        <w:shd w:val="clear" w:color="auto" w:fill="FFFFFF"/>
        <w:spacing w:before="100" w:beforeAutospacing="1" w:after="100" w:afterAutospacing="1"/>
        <w:rPr>
          <w:rFonts w:ascii="Times New Roman" w:eastAsia="Times New Roman" w:hAnsi="Times New Roman"/>
          <w:sz w:val="24"/>
          <w:szCs w:val="24"/>
          <w:lang w:eastAsia="en-AU"/>
        </w:rPr>
      </w:pPr>
      <w:r w:rsidRPr="00043704">
        <w:rPr>
          <w:rFonts w:ascii="Times New Roman" w:eastAsia="Times New Roman" w:hAnsi="Times New Roman"/>
          <w:sz w:val="24"/>
          <w:szCs w:val="24"/>
          <w:lang w:eastAsia="en-AU"/>
        </w:rPr>
        <w:t xml:space="preserve">the goods are treated in accordance with an approved arrangement </w:t>
      </w:r>
      <w:r w:rsidR="00EE7FCC">
        <w:rPr>
          <w:rFonts w:ascii="Times New Roman" w:eastAsia="Times New Roman" w:hAnsi="Times New Roman"/>
          <w:sz w:val="24"/>
          <w:szCs w:val="24"/>
          <w:lang w:eastAsia="en-AU"/>
        </w:rPr>
        <w:t xml:space="preserve">and </w:t>
      </w:r>
      <w:r w:rsidRPr="00043704">
        <w:rPr>
          <w:rFonts w:ascii="Times New Roman" w:eastAsia="Times New Roman" w:hAnsi="Times New Roman"/>
          <w:sz w:val="24"/>
          <w:szCs w:val="24"/>
          <w:lang w:eastAsia="en-AU"/>
        </w:rPr>
        <w:t>while subject to biosecurity control, using a treatment that the Director of Biosecurity is satisfied is appropriate to manage the biosecurity risks associated with the goods to an acceptable level.</w:t>
      </w:r>
    </w:p>
    <w:p w:rsidR="00B848C6" w:rsidRPr="000B1810" w:rsidRDefault="00B848C6" w:rsidP="00B848C6">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The conditions</w:t>
      </w:r>
      <w:r w:rsidR="002810A7" w:rsidRPr="000B1810">
        <w:rPr>
          <w:rFonts w:ascii="Times New Roman" w:eastAsia="Times New Roman" w:hAnsi="Times New Roman"/>
          <w:sz w:val="24"/>
          <w:szCs w:val="24"/>
          <w:lang w:eastAsia="en-AU"/>
        </w:rPr>
        <w:t xml:space="preserve"> in section 48A</w:t>
      </w:r>
      <w:r w:rsidRPr="000B1810">
        <w:rPr>
          <w:rFonts w:ascii="Times New Roman" w:eastAsia="Times New Roman" w:hAnsi="Times New Roman"/>
          <w:sz w:val="24"/>
          <w:szCs w:val="24"/>
          <w:lang w:eastAsia="en-AU"/>
        </w:rPr>
        <w:t xml:space="preserve"> are </w:t>
      </w:r>
      <w:r w:rsidR="003956CF" w:rsidRPr="000B1810">
        <w:rPr>
          <w:rFonts w:ascii="Times New Roman" w:eastAsia="Times New Roman" w:hAnsi="Times New Roman"/>
          <w:sz w:val="24"/>
          <w:szCs w:val="24"/>
          <w:lang w:eastAsia="en-AU"/>
        </w:rPr>
        <w:t>intended</w:t>
      </w:r>
      <w:r w:rsidRPr="000B1810">
        <w:rPr>
          <w:rFonts w:ascii="Times New Roman" w:eastAsia="Times New Roman" w:hAnsi="Times New Roman"/>
          <w:sz w:val="24"/>
          <w:szCs w:val="24"/>
          <w:lang w:eastAsia="en-AU"/>
        </w:rPr>
        <w:t xml:space="preserve"> to </w:t>
      </w:r>
      <w:r w:rsidR="00A47195" w:rsidRPr="000B1810">
        <w:rPr>
          <w:rFonts w:ascii="Times New Roman" w:eastAsia="Times New Roman" w:hAnsi="Times New Roman"/>
          <w:sz w:val="24"/>
          <w:szCs w:val="24"/>
          <w:lang w:eastAsia="en-AU"/>
        </w:rPr>
        <w:t>manage the</w:t>
      </w:r>
      <w:r w:rsidRPr="000B1810">
        <w:rPr>
          <w:rFonts w:ascii="Times New Roman" w:eastAsia="Times New Roman" w:hAnsi="Times New Roman"/>
          <w:sz w:val="24"/>
          <w:szCs w:val="24"/>
          <w:lang w:eastAsia="en-AU"/>
        </w:rPr>
        <w:t xml:space="preserve"> biosecurity risk</w:t>
      </w:r>
      <w:r w:rsidR="00A47195" w:rsidRPr="000B1810">
        <w:rPr>
          <w:rFonts w:ascii="Times New Roman" w:eastAsia="Times New Roman" w:hAnsi="Times New Roman"/>
          <w:sz w:val="24"/>
          <w:szCs w:val="24"/>
          <w:lang w:eastAsia="en-AU"/>
        </w:rPr>
        <w:t>s associated with hitchhiker pests</w:t>
      </w:r>
      <w:r w:rsidRPr="000B1810">
        <w:rPr>
          <w:rFonts w:ascii="Times New Roman" w:eastAsia="Times New Roman" w:hAnsi="Times New Roman"/>
          <w:sz w:val="24"/>
          <w:szCs w:val="24"/>
          <w:lang w:eastAsia="en-AU"/>
        </w:rPr>
        <w:t xml:space="preserve"> by having risk mitigation measures applied offshore, </w:t>
      </w:r>
      <w:r w:rsidR="00B825AD" w:rsidRPr="000B1810">
        <w:rPr>
          <w:rFonts w:ascii="Times New Roman" w:eastAsia="Times New Roman" w:hAnsi="Times New Roman"/>
          <w:sz w:val="24"/>
          <w:szCs w:val="24"/>
          <w:lang w:eastAsia="en-AU"/>
        </w:rPr>
        <w:t>unless the goods are contained inside</w:t>
      </w:r>
      <w:r w:rsidR="005A71CD">
        <w:rPr>
          <w:rFonts w:ascii="Times New Roman" w:eastAsia="Times New Roman" w:hAnsi="Times New Roman"/>
          <w:sz w:val="24"/>
          <w:szCs w:val="24"/>
          <w:lang w:eastAsia="en-AU"/>
        </w:rPr>
        <w:t xml:space="preserve"> sealed</w:t>
      </w:r>
      <w:r w:rsidR="00B825AD" w:rsidRPr="000B1810">
        <w:rPr>
          <w:rFonts w:ascii="Times New Roman" w:eastAsia="Times New Roman" w:hAnsi="Times New Roman"/>
          <w:sz w:val="24"/>
          <w:szCs w:val="24"/>
          <w:lang w:eastAsia="en-AU"/>
        </w:rPr>
        <w:t xml:space="preserve"> shipping containers, in which case </w:t>
      </w:r>
      <w:r w:rsidRPr="000B1810">
        <w:rPr>
          <w:rFonts w:ascii="Times New Roman" w:eastAsia="Times New Roman" w:hAnsi="Times New Roman"/>
          <w:sz w:val="24"/>
          <w:szCs w:val="24"/>
          <w:lang w:eastAsia="en-AU"/>
        </w:rPr>
        <w:t>onshore</w:t>
      </w:r>
      <w:r w:rsidR="00B825AD" w:rsidRPr="000B1810">
        <w:rPr>
          <w:rFonts w:ascii="Times New Roman" w:eastAsia="Times New Roman" w:hAnsi="Times New Roman"/>
          <w:sz w:val="24"/>
          <w:szCs w:val="24"/>
          <w:lang w:eastAsia="en-AU"/>
        </w:rPr>
        <w:t xml:space="preserve"> treatment </w:t>
      </w:r>
      <w:r w:rsidR="00C07D0E">
        <w:rPr>
          <w:rFonts w:ascii="Times New Roman" w:eastAsia="Times New Roman" w:hAnsi="Times New Roman"/>
          <w:sz w:val="24"/>
          <w:szCs w:val="24"/>
          <w:lang w:eastAsia="en-AU"/>
        </w:rPr>
        <w:t>is also</w:t>
      </w:r>
      <w:r w:rsidR="00B825AD" w:rsidRPr="000B1810">
        <w:rPr>
          <w:rFonts w:ascii="Times New Roman" w:eastAsia="Times New Roman" w:hAnsi="Times New Roman"/>
          <w:sz w:val="24"/>
          <w:szCs w:val="24"/>
          <w:lang w:eastAsia="en-AU"/>
        </w:rPr>
        <w:t xml:space="preserve"> available</w:t>
      </w:r>
      <w:r w:rsidRPr="000B1810">
        <w:rPr>
          <w:rFonts w:ascii="Times New Roman" w:eastAsia="Times New Roman" w:hAnsi="Times New Roman"/>
          <w:sz w:val="24"/>
          <w:szCs w:val="24"/>
          <w:lang w:eastAsia="en-AU"/>
        </w:rPr>
        <w:t>.</w:t>
      </w:r>
      <w:r w:rsidR="00A47195" w:rsidRPr="000B1810">
        <w:rPr>
          <w:rFonts w:ascii="Times New Roman" w:eastAsia="Times New Roman" w:hAnsi="Times New Roman"/>
          <w:sz w:val="24"/>
          <w:szCs w:val="24"/>
          <w:lang w:eastAsia="en-AU"/>
        </w:rPr>
        <w:t xml:space="preserve"> Goods which</w:t>
      </w:r>
      <w:r w:rsidR="00B71081">
        <w:rPr>
          <w:rFonts w:ascii="Times New Roman" w:eastAsia="Times New Roman" w:hAnsi="Times New Roman"/>
          <w:sz w:val="24"/>
          <w:szCs w:val="24"/>
          <w:lang w:eastAsia="en-AU"/>
        </w:rPr>
        <w:t xml:space="preserve"> must not be brought or imported into Australi</w:t>
      </w:r>
      <w:r w:rsidR="006A04E1">
        <w:rPr>
          <w:rFonts w:ascii="Times New Roman" w:eastAsia="Times New Roman" w:hAnsi="Times New Roman"/>
          <w:sz w:val="24"/>
          <w:szCs w:val="24"/>
          <w:lang w:eastAsia="en-AU"/>
        </w:rPr>
        <w:t>an territory unless treated off</w:t>
      </w:r>
      <w:r w:rsidR="00B71081">
        <w:rPr>
          <w:rFonts w:ascii="Times New Roman" w:eastAsia="Times New Roman" w:hAnsi="Times New Roman"/>
          <w:sz w:val="24"/>
          <w:szCs w:val="24"/>
          <w:lang w:eastAsia="en-AU"/>
        </w:rPr>
        <w:t>shore</w:t>
      </w:r>
      <w:r w:rsidR="00A47195" w:rsidRPr="000B1810">
        <w:rPr>
          <w:rFonts w:ascii="Times New Roman" w:eastAsia="Times New Roman" w:hAnsi="Times New Roman"/>
          <w:sz w:val="24"/>
          <w:szCs w:val="24"/>
          <w:lang w:eastAsia="en-AU"/>
        </w:rPr>
        <w:t xml:space="preserve"> under paragraph 48A(2)(a)</w:t>
      </w:r>
      <w:r w:rsidR="00695D7A">
        <w:rPr>
          <w:rFonts w:ascii="Times New Roman" w:eastAsia="Times New Roman" w:hAnsi="Times New Roman"/>
          <w:sz w:val="24"/>
          <w:szCs w:val="24"/>
          <w:lang w:eastAsia="en-AU"/>
        </w:rPr>
        <w:t>,</w:t>
      </w:r>
      <w:r w:rsidR="0052675B" w:rsidRPr="000B1810">
        <w:rPr>
          <w:rFonts w:ascii="Times New Roman" w:eastAsia="Times New Roman" w:hAnsi="Times New Roman"/>
          <w:sz w:val="24"/>
          <w:szCs w:val="24"/>
          <w:lang w:eastAsia="en-AU"/>
        </w:rPr>
        <w:t xml:space="preserve"> </w:t>
      </w:r>
      <w:r w:rsidR="00DC37CB">
        <w:rPr>
          <w:rFonts w:ascii="Times New Roman" w:eastAsia="Times New Roman" w:hAnsi="Times New Roman"/>
          <w:sz w:val="24"/>
          <w:szCs w:val="24"/>
          <w:lang w:eastAsia="en-AU"/>
        </w:rPr>
        <w:t>are</w:t>
      </w:r>
      <w:r w:rsidR="0052675B" w:rsidRPr="000B1810">
        <w:rPr>
          <w:rFonts w:ascii="Times New Roman" w:eastAsia="Times New Roman" w:hAnsi="Times New Roman"/>
          <w:sz w:val="24"/>
          <w:szCs w:val="24"/>
          <w:lang w:eastAsia="en-AU"/>
        </w:rPr>
        <w:t xml:space="preserve"> </w:t>
      </w:r>
      <w:r w:rsidR="00B825AD" w:rsidRPr="000B1810">
        <w:rPr>
          <w:rFonts w:ascii="Times New Roman" w:eastAsia="Times New Roman" w:hAnsi="Times New Roman"/>
          <w:sz w:val="24"/>
          <w:szCs w:val="24"/>
          <w:lang w:eastAsia="en-AU"/>
        </w:rPr>
        <w:t xml:space="preserve">classes of </w:t>
      </w:r>
      <w:r w:rsidR="0052675B" w:rsidRPr="000B1810">
        <w:rPr>
          <w:rFonts w:ascii="Times New Roman" w:eastAsia="Times New Roman" w:hAnsi="Times New Roman"/>
          <w:sz w:val="24"/>
          <w:szCs w:val="24"/>
          <w:lang w:eastAsia="en-AU"/>
        </w:rPr>
        <w:t xml:space="preserve">goods where </w:t>
      </w:r>
      <w:r w:rsidR="00F53860" w:rsidRPr="000B1810">
        <w:rPr>
          <w:rFonts w:ascii="Times New Roman" w:eastAsia="Times New Roman" w:hAnsi="Times New Roman"/>
          <w:sz w:val="24"/>
          <w:szCs w:val="24"/>
          <w:lang w:eastAsia="en-AU"/>
        </w:rPr>
        <w:t xml:space="preserve">any hitchhiker pests </w:t>
      </w:r>
      <w:r w:rsidR="0057319E" w:rsidRPr="000B1810">
        <w:rPr>
          <w:rFonts w:ascii="Times New Roman" w:eastAsia="Times New Roman" w:hAnsi="Times New Roman"/>
          <w:sz w:val="24"/>
          <w:szCs w:val="24"/>
          <w:lang w:eastAsia="en-AU"/>
        </w:rPr>
        <w:t>that</w:t>
      </w:r>
      <w:r w:rsidR="00B825AD" w:rsidRPr="000B1810">
        <w:rPr>
          <w:rFonts w:ascii="Times New Roman" w:eastAsia="Times New Roman" w:hAnsi="Times New Roman"/>
          <w:sz w:val="24"/>
          <w:szCs w:val="24"/>
          <w:lang w:eastAsia="en-AU"/>
        </w:rPr>
        <w:t xml:space="preserve"> may be </w:t>
      </w:r>
      <w:r w:rsidR="00F53860" w:rsidRPr="000B1810">
        <w:rPr>
          <w:rFonts w:ascii="Times New Roman" w:eastAsia="Times New Roman" w:hAnsi="Times New Roman"/>
          <w:sz w:val="24"/>
          <w:szCs w:val="24"/>
          <w:lang w:eastAsia="en-AU"/>
        </w:rPr>
        <w:t xml:space="preserve">present </w:t>
      </w:r>
      <w:r w:rsidR="00DC37CB">
        <w:rPr>
          <w:rFonts w:ascii="Times New Roman" w:eastAsia="Times New Roman" w:hAnsi="Times New Roman"/>
          <w:sz w:val="24"/>
          <w:szCs w:val="24"/>
          <w:lang w:eastAsia="en-AU"/>
        </w:rPr>
        <w:t>are</w:t>
      </w:r>
      <w:r w:rsidR="00DC37CB" w:rsidRPr="000B1810">
        <w:rPr>
          <w:rFonts w:ascii="Times New Roman" w:eastAsia="Times New Roman" w:hAnsi="Times New Roman"/>
          <w:sz w:val="24"/>
          <w:szCs w:val="24"/>
          <w:lang w:eastAsia="en-AU"/>
        </w:rPr>
        <w:t xml:space="preserve"> </w:t>
      </w:r>
      <w:r w:rsidR="00F53860" w:rsidRPr="000B1810">
        <w:rPr>
          <w:rFonts w:ascii="Times New Roman" w:eastAsia="Times New Roman" w:hAnsi="Times New Roman"/>
          <w:sz w:val="24"/>
          <w:szCs w:val="24"/>
          <w:lang w:eastAsia="en-AU"/>
        </w:rPr>
        <w:t>not  able to</w:t>
      </w:r>
      <w:r w:rsidR="0052675B" w:rsidRPr="000B1810">
        <w:rPr>
          <w:rFonts w:ascii="Times New Roman" w:eastAsia="Times New Roman" w:hAnsi="Times New Roman"/>
          <w:sz w:val="24"/>
          <w:szCs w:val="24"/>
          <w:lang w:eastAsia="en-AU"/>
        </w:rPr>
        <w:t xml:space="preserve"> be contained or managed upon arrival in Australian territory</w:t>
      </w:r>
      <w:r w:rsidR="00B825AD" w:rsidRPr="000B1810">
        <w:rPr>
          <w:rFonts w:ascii="Times New Roman" w:eastAsia="Times New Roman" w:hAnsi="Times New Roman"/>
          <w:sz w:val="24"/>
          <w:szCs w:val="24"/>
          <w:lang w:eastAsia="en-AU"/>
        </w:rPr>
        <w:t xml:space="preserve"> (e.g. vehicles and other break bulk goods which are exposed to the environment when unloaded from conveyances)</w:t>
      </w:r>
      <w:r w:rsidR="00F53860" w:rsidRPr="000B1810">
        <w:rPr>
          <w:rFonts w:ascii="Times New Roman" w:eastAsia="Times New Roman" w:hAnsi="Times New Roman"/>
          <w:sz w:val="24"/>
          <w:szCs w:val="24"/>
          <w:lang w:eastAsia="en-AU"/>
        </w:rPr>
        <w:t xml:space="preserve">. </w:t>
      </w:r>
      <w:r w:rsidR="00B825AD" w:rsidRPr="000B1810">
        <w:rPr>
          <w:rFonts w:ascii="Times New Roman" w:eastAsia="Times New Roman" w:hAnsi="Times New Roman"/>
          <w:sz w:val="24"/>
          <w:szCs w:val="24"/>
          <w:lang w:eastAsia="en-AU"/>
        </w:rPr>
        <w:t>This is because i</w:t>
      </w:r>
      <w:r w:rsidR="00F53860" w:rsidRPr="000B1810">
        <w:rPr>
          <w:rFonts w:ascii="Times New Roman" w:eastAsia="Times New Roman" w:hAnsi="Times New Roman"/>
          <w:sz w:val="24"/>
          <w:szCs w:val="24"/>
          <w:lang w:eastAsia="en-AU"/>
        </w:rPr>
        <w:t>f hitchhiker pests arrive in Australian territory on goods where the risk is not able to be contained</w:t>
      </w:r>
      <w:r w:rsidR="002C5A8E" w:rsidRPr="000B1810">
        <w:rPr>
          <w:rFonts w:ascii="Times New Roman" w:eastAsia="Times New Roman" w:hAnsi="Times New Roman"/>
          <w:sz w:val="24"/>
          <w:szCs w:val="24"/>
          <w:lang w:eastAsia="en-AU"/>
        </w:rPr>
        <w:t xml:space="preserve"> until treatment</w:t>
      </w:r>
      <w:r w:rsidR="00F53860" w:rsidRPr="000B1810">
        <w:rPr>
          <w:rFonts w:ascii="Times New Roman" w:eastAsia="Times New Roman" w:hAnsi="Times New Roman"/>
          <w:sz w:val="24"/>
          <w:szCs w:val="24"/>
          <w:lang w:eastAsia="en-AU"/>
        </w:rPr>
        <w:t xml:space="preserve">, there is a risk that </w:t>
      </w:r>
      <w:r w:rsidR="00812F47" w:rsidRPr="000B1810">
        <w:rPr>
          <w:rFonts w:ascii="Times New Roman" w:eastAsia="Times New Roman" w:hAnsi="Times New Roman"/>
          <w:sz w:val="24"/>
          <w:szCs w:val="24"/>
          <w:lang w:eastAsia="en-AU"/>
        </w:rPr>
        <w:t>those</w:t>
      </w:r>
      <w:r w:rsidR="00F53860" w:rsidRPr="000B1810">
        <w:rPr>
          <w:rFonts w:ascii="Times New Roman" w:eastAsia="Times New Roman" w:hAnsi="Times New Roman"/>
          <w:sz w:val="24"/>
          <w:szCs w:val="24"/>
          <w:lang w:eastAsia="en-AU"/>
        </w:rPr>
        <w:t xml:space="preserve"> hitchhiker pests may escape and become established in Australia. Where the risk of hitchhiker pests is able to be contained within a sealed shipping container</w:t>
      </w:r>
      <w:r w:rsidR="00812F47" w:rsidRPr="000B1810">
        <w:rPr>
          <w:rFonts w:ascii="Times New Roman" w:eastAsia="Times New Roman" w:hAnsi="Times New Roman"/>
          <w:sz w:val="24"/>
          <w:szCs w:val="24"/>
          <w:lang w:eastAsia="en-AU"/>
        </w:rPr>
        <w:t xml:space="preserve"> until treatment</w:t>
      </w:r>
      <w:r w:rsidR="005D6C4A" w:rsidRPr="000B1810">
        <w:rPr>
          <w:rFonts w:ascii="Times New Roman" w:eastAsia="Times New Roman" w:hAnsi="Times New Roman"/>
          <w:sz w:val="24"/>
          <w:szCs w:val="24"/>
          <w:lang w:eastAsia="en-AU"/>
        </w:rPr>
        <w:t xml:space="preserve">, goods </w:t>
      </w:r>
      <w:r w:rsidR="00F53860" w:rsidRPr="000B1810">
        <w:rPr>
          <w:rFonts w:ascii="Times New Roman" w:eastAsia="Times New Roman" w:hAnsi="Times New Roman"/>
          <w:sz w:val="24"/>
          <w:szCs w:val="24"/>
          <w:lang w:eastAsia="en-AU"/>
        </w:rPr>
        <w:t xml:space="preserve">have the option of being treated onshore under paragraph 48A(2)(b). </w:t>
      </w:r>
    </w:p>
    <w:p w:rsidR="00177C12" w:rsidRPr="000B1810" w:rsidRDefault="00177C12" w:rsidP="00DC38F4">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Subsection </w:t>
      </w:r>
      <w:r w:rsidR="00DC37CB">
        <w:rPr>
          <w:rFonts w:ascii="Times New Roman" w:eastAsia="Times New Roman" w:hAnsi="Times New Roman"/>
          <w:sz w:val="24"/>
          <w:szCs w:val="24"/>
          <w:lang w:eastAsia="en-AU"/>
        </w:rPr>
        <w:t>48A</w:t>
      </w:r>
      <w:r w:rsidRPr="000B1810">
        <w:rPr>
          <w:rFonts w:ascii="Times New Roman" w:eastAsia="Times New Roman" w:hAnsi="Times New Roman"/>
          <w:sz w:val="24"/>
          <w:szCs w:val="24"/>
          <w:lang w:eastAsia="en-AU"/>
        </w:rPr>
        <w:t xml:space="preserve">(3) provides that the conditions in subsection </w:t>
      </w:r>
      <w:r w:rsidR="00DC37CB">
        <w:rPr>
          <w:rFonts w:ascii="Times New Roman" w:eastAsia="Times New Roman" w:hAnsi="Times New Roman"/>
          <w:sz w:val="24"/>
          <w:szCs w:val="24"/>
          <w:lang w:eastAsia="en-AU"/>
        </w:rPr>
        <w:t>48A</w:t>
      </w:r>
      <w:r w:rsidRPr="000B1810">
        <w:rPr>
          <w:rFonts w:ascii="Times New Roman" w:eastAsia="Times New Roman" w:hAnsi="Times New Roman"/>
          <w:sz w:val="24"/>
          <w:szCs w:val="24"/>
          <w:lang w:eastAsia="en-AU"/>
        </w:rPr>
        <w:t>(2) are in addition to any conditions that must be complied with under Division 1 or 2. This is because some</w:t>
      </w:r>
      <w:r w:rsidR="00E27AB8" w:rsidRPr="000B1810">
        <w:rPr>
          <w:rFonts w:ascii="Times New Roman" w:eastAsia="Times New Roman" w:hAnsi="Times New Roman"/>
          <w:sz w:val="24"/>
          <w:szCs w:val="24"/>
          <w:lang w:eastAsia="en-AU"/>
        </w:rPr>
        <w:t xml:space="preserve"> classes of</w:t>
      </w:r>
      <w:r w:rsidRPr="000B1810">
        <w:rPr>
          <w:rFonts w:ascii="Times New Roman" w:eastAsia="Times New Roman" w:hAnsi="Times New Roman"/>
          <w:sz w:val="24"/>
          <w:szCs w:val="24"/>
          <w:lang w:eastAsia="en-AU"/>
        </w:rPr>
        <w:t xml:space="preserve"> goods to which section 48A appl</w:t>
      </w:r>
      <w:r w:rsidR="00DC37CB">
        <w:rPr>
          <w:rFonts w:ascii="Times New Roman" w:eastAsia="Times New Roman" w:hAnsi="Times New Roman"/>
          <w:sz w:val="24"/>
          <w:szCs w:val="24"/>
          <w:lang w:eastAsia="en-AU"/>
        </w:rPr>
        <w:t>ies</w:t>
      </w:r>
      <w:r w:rsidRPr="000B1810">
        <w:rPr>
          <w:rFonts w:ascii="Times New Roman" w:eastAsia="Times New Roman" w:hAnsi="Times New Roman"/>
          <w:sz w:val="24"/>
          <w:szCs w:val="24"/>
          <w:lang w:eastAsia="en-AU"/>
        </w:rPr>
        <w:t xml:space="preserve"> may also have </w:t>
      </w:r>
      <w:r w:rsidR="00E27AB8" w:rsidRPr="000B1810">
        <w:rPr>
          <w:rFonts w:ascii="Times New Roman" w:eastAsia="Times New Roman" w:hAnsi="Times New Roman"/>
          <w:sz w:val="24"/>
          <w:szCs w:val="24"/>
          <w:lang w:eastAsia="en-AU"/>
        </w:rPr>
        <w:t>alternative import conditions in</w:t>
      </w:r>
      <w:r w:rsidRPr="000B1810">
        <w:rPr>
          <w:rFonts w:ascii="Times New Roman" w:eastAsia="Times New Roman" w:hAnsi="Times New Roman"/>
          <w:sz w:val="24"/>
          <w:szCs w:val="24"/>
          <w:lang w:eastAsia="en-AU"/>
        </w:rPr>
        <w:t xml:space="preserve"> Division 1 or 2</w:t>
      </w:r>
      <w:r w:rsidR="00E27AB8" w:rsidRPr="000B1810">
        <w:rPr>
          <w:rFonts w:ascii="Times New Roman" w:eastAsia="Times New Roman" w:hAnsi="Times New Roman"/>
          <w:sz w:val="24"/>
          <w:szCs w:val="24"/>
          <w:lang w:eastAsia="en-AU"/>
        </w:rPr>
        <w:t xml:space="preserve"> which exist to manage other biosecurity risks </w:t>
      </w:r>
      <w:r w:rsidR="00ED7990">
        <w:rPr>
          <w:rFonts w:ascii="Times New Roman" w:eastAsia="Times New Roman" w:hAnsi="Times New Roman"/>
          <w:sz w:val="24"/>
          <w:szCs w:val="24"/>
          <w:lang w:eastAsia="en-AU"/>
        </w:rPr>
        <w:t xml:space="preserve">associated </w:t>
      </w:r>
      <w:r w:rsidR="00E27AB8" w:rsidRPr="000B1810">
        <w:rPr>
          <w:rFonts w:ascii="Times New Roman" w:eastAsia="Times New Roman" w:hAnsi="Times New Roman"/>
          <w:sz w:val="24"/>
          <w:szCs w:val="24"/>
          <w:lang w:eastAsia="en-AU"/>
        </w:rPr>
        <w:t>with those goods</w:t>
      </w:r>
      <w:r w:rsidRPr="000B1810">
        <w:rPr>
          <w:rFonts w:ascii="Times New Roman" w:eastAsia="Times New Roman" w:hAnsi="Times New Roman"/>
          <w:sz w:val="24"/>
          <w:szCs w:val="24"/>
          <w:lang w:eastAsia="en-AU"/>
        </w:rPr>
        <w:t xml:space="preserve">. </w:t>
      </w:r>
    </w:p>
    <w:p w:rsidR="00177C12" w:rsidRDefault="00177C12" w:rsidP="00177C12">
      <w:pPr>
        <w:shd w:val="clear" w:color="auto" w:fill="FFFFFF"/>
        <w:spacing w:before="100" w:beforeAutospacing="1" w:after="100" w:afterAutospacing="1"/>
        <w:rPr>
          <w:rFonts w:ascii="Times New Roman" w:eastAsia="Times New Roman" w:hAnsi="Times New Roman"/>
          <w:b/>
          <w:sz w:val="24"/>
          <w:szCs w:val="24"/>
          <w:u w:val="single"/>
          <w:lang w:eastAsia="en-AU"/>
        </w:rPr>
      </w:pPr>
      <w:r w:rsidRPr="000B1810">
        <w:rPr>
          <w:rFonts w:ascii="Times New Roman" w:eastAsia="Times New Roman" w:hAnsi="Times New Roman"/>
          <w:b/>
          <w:sz w:val="24"/>
          <w:szCs w:val="24"/>
          <w:u w:val="single"/>
          <w:lang w:eastAsia="en-AU"/>
        </w:rPr>
        <w:t>Part 2—Additional conditions for Christmas Island</w:t>
      </w:r>
    </w:p>
    <w:p w:rsidR="00ED7990" w:rsidRPr="0043014B" w:rsidRDefault="00ED7990" w:rsidP="00ED7990">
      <w:pPr>
        <w:shd w:val="clear" w:color="auto" w:fill="FFFFFF"/>
        <w:spacing w:before="100" w:beforeAutospacing="1" w:after="100" w:afterAutospacing="1"/>
        <w:rPr>
          <w:rFonts w:ascii="Times New Roman" w:eastAsia="Times New Roman" w:hAnsi="Times New Roman"/>
          <w:sz w:val="24"/>
          <w:szCs w:val="24"/>
          <w:lang w:eastAsia="en-AU"/>
        </w:rPr>
      </w:pPr>
      <w:r w:rsidRPr="0043014B">
        <w:rPr>
          <w:rFonts w:ascii="Times New Roman" w:eastAsia="Times New Roman" w:hAnsi="Times New Roman"/>
          <w:sz w:val="24"/>
          <w:szCs w:val="24"/>
          <w:lang w:eastAsia="en-AU"/>
        </w:rPr>
        <w:t>P</w:t>
      </w:r>
      <w:r>
        <w:rPr>
          <w:rFonts w:ascii="Times New Roman" w:eastAsia="Times New Roman" w:hAnsi="Times New Roman"/>
          <w:sz w:val="24"/>
          <w:szCs w:val="24"/>
          <w:lang w:eastAsia="en-AU"/>
        </w:rPr>
        <w:t>art 2</w:t>
      </w:r>
      <w:r w:rsidRPr="0043014B">
        <w:rPr>
          <w:rFonts w:ascii="Times New Roman" w:eastAsia="Times New Roman" w:hAnsi="Times New Roman"/>
          <w:sz w:val="24"/>
          <w:szCs w:val="24"/>
          <w:lang w:eastAsia="en-AU"/>
        </w:rPr>
        <w:t xml:space="preserve"> of Schedule 1 amends the </w:t>
      </w:r>
      <w:r w:rsidRPr="000B1810">
        <w:rPr>
          <w:rFonts w:ascii="Times New Roman" w:eastAsia="Times New Roman" w:hAnsi="Times New Roman"/>
          <w:b/>
          <w:i/>
          <w:sz w:val="24"/>
          <w:szCs w:val="24"/>
          <w:lang w:eastAsia="en-AU"/>
        </w:rPr>
        <w:t>Biosecurity (Prohibited and Conditionally Non-prohibited Goods</w:t>
      </w:r>
      <w:r>
        <w:rPr>
          <w:rFonts w:ascii="Times New Roman" w:eastAsia="Times New Roman" w:hAnsi="Times New Roman"/>
          <w:b/>
          <w:i/>
          <w:sz w:val="24"/>
          <w:szCs w:val="24"/>
          <w:lang w:eastAsia="en-AU"/>
        </w:rPr>
        <w:t xml:space="preserve"> – Christmas Island</w:t>
      </w:r>
      <w:r w:rsidRPr="000B1810">
        <w:rPr>
          <w:rFonts w:ascii="Times New Roman" w:eastAsia="Times New Roman" w:hAnsi="Times New Roman"/>
          <w:b/>
          <w:i/>
          <w:sz w:val="24"/>
          <w:szCs w:val="24"/>
          <w:lang w:eastAsia="en-AU"/>
        </w:rPr>
        <w:t>) Determination 2016</w:t>
      </w:r>
      <w:r>
        <w:rPr>
          <w:rFonts w:ascii="Times New Roman" w:eastAsia="Times New Roman" w:hAnsi="Times New Roman"/>
          <w:b/>
          <w:sz w:val="24"/>
          <w:szCs w:val="24"/>
          <w:lang w:eastAsia="en-AU"/>
        </w:rPr>
        <w:t xml:space="preserve"> </w:t>
      </w:r>
      <w:r>
        <w:rPr>
          <w:rFonts w:ascii="Times New Roman" w:eastAsia="Times New Roman" w:hAnsi="Times New Roman"/>
          <w:sz w:val="24"/>
          <w:szCs w:val="24"/>
          <w:lang w:eastAsia="en-AU"/>
        </w:rPr>
        <w:t xml:space="preserve">to include additional conditions for Christmas Island. </w:t>
      </w:r>
    </w:p>
    <w:p w:rsidR="00177C12" w:rsidRPr="000B1810" w:rsidRDefault="000B1810" w:rsidP="000B1810">
      <w:pPr>
        <w:pStyle w:val="ListParagraph"/>
        <w:numPr>
          <w:ilvl w:val="0"/>
          <w:numId w:val="21"/>
        </w:numPr>
        <w:shd w:val="clear" w:color="auto" w:fill="FFFFFF"/>
        <w:spacing w:before="100" w:beforeAutospacing="1" w:after="100" w:afterAutospacing="1"/>
        <w:ind w:left="0" w:firstLine="0"/>
        <w:rPr>
          <w:rFonts w:ascii="Times New Roman" w:eastAsia="Times New Roman" w:hAnsi="Times New Roman"/>
          <w:sz w:val="24"/>
          <w:szCs w:val="24"/>
          <w:lang w:eastAsia="en-AU"/>
        </w:rPr>
      </w:pPr>
      <w:bookmarkStart w:id="6" w:name="_Ref521915991"/>
      <w:r w:rsidRPr="000B1810">
        <w:rPr>
          <w:rFonts w:ascii="Times New Roman" w:eastAsia="Times New Roman" w:hAnsi="Times New Roman"/>
          <w:b/>
          <w:sz w:val="24"/>
          <w:szCs w:val="24"/>
          <w:lang w:eastAsia="en-AU"/>
        </w:rPr>
        <w:t>After subsection 7(1)</w:t>
      </w:r>
      <w:bookmarkEnd w:id="6"/>
    </w:p>
    <w:p w:rsidR="000B1810" w:rsidRDefault="000B1810" w:rsidP="000B1810">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_Ref521915991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6</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i</w:t>
      </w:r>
      <w:r>
        <w:rPr>
          <w:rFonts w:ascii="Times New Roman" w:eastAsia="Times New Roman" w:hAnsi="Times New Roman"/>
          <w:sz w:val="24"/>
          <w:szCs w:val="24"/>
          <w:lang w:eastAsia="en-AU"/>
        </w:rPr>
        <w:t>nserts a note after subsection 7(1)</w:t>
      </w:r>
      <w:r w:rsidRPr="000B1810">
        <w:rPr>
          <w:rFonts w:ascii="Times New Roman" w:eastAsia="Times New Roman" w:hAnsi="Times New Roman"/>
          <w:sz w:val="24"/>
          <w:szCs w:val="24"/>
          <w:lang w:eastAsia="en-AU"/>
        </w:rPr>
        <w:t xml:space="preserve">. The note </w:t>
      </w:r>
      <w:r w:rsidR="00DC37CB">
        <w:rPr>
          <w:rFonts w:ascii="Times New Roman" w:eastAsia="Times New Roman" w:hAnsi="Times New Roman"/>
          <w:sz w:val="24"/>
          <w:szCs w:val="24"/>
          <w:lang w:eastAsia="en-AU"/>
        </w:rPr>
        <w:t>provides</w:t>
      </w:r>
      <w:r w:rsidRPr="000B1810">
        <w:rPr>
          <w:rFonts w:ascii="Times New Roman" w:eastAsia="Times New Roman" w:hAnsi="Times New Roman"/>
          <w:sz w:val="24"/>
          <w:szCs w:val="24"/>
          <w:lang w:eastAsia="en-AU"/>
        </w:rPr>
        <w:t xml:space="preserve"> that if Division </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 (which deals with hitchhiker pests) applies to goods included in a class of goods to which a provision of Division 1 applies, the additional conditions in Division </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 must also be complied with.</w:t>
      </w:r>
    </w:p>
    <w:p w:rsidR="000B1810" w:rsidRPr="000B1810" w:rsidRDefault="000B1810" w:rsidP="000B1810">
      <w:pPr>
        <w:pStyle w:val="ListParagraph"/>
        <w:numPr>
          <w:ilvl w:val="0"/>
          <w:numId w:val="21"/>
        </w:numPr>
        <w:shd w:val="clear" w:color="auto" w:fill="FFFFFF"/>
        <w:spacing w:before="100" w:beforeAutospacing="1" w:after="100" w:afterAutospacing="1"/>
        <w:ind w:left="0" w:firstLine="0"/>
        <w:rPr>
          <w:rFonts w:ascii="Times New Roman" w:eastAsia="Times New Roman" w:hAnsi="Times New Roman"/>
          <w:sz w:val="24"/>
          <w:szCs w:val="24"/>
          <w:lang w:eastAsia="en-AU"/>
        </w:rPr>
      </w:pPr>
      <w:bookmarkStart w:id="7" w:name="_Ref521916114"/>
      <w:r>
        <w:rPr>
          <w:rFonts w:ascii="Times New Roman" w:eastAsia="Times New Roman" w:hAnsi="Times New Roman"/>
          <w:b/>
          <w:sz w:val="24"/>
          <w:szCs w:val="24"/>
          <w:lang w:eastAsia="en-AU"/>
        </w:rPr>
        <w:t>Division 2 of Part 2 (after the heading)</w:t>
      </w:r>
      <w:bookmarkEnd w:id="7"/>
    </w:p>
    <w:p w:rsidR="000B1810" w:rsidRPr="000B1810" w:rsidRDefault="000B1810" w:rsidP="000B1810">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_Ref521916114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7</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inserts a note after the heading in Division 2</w:t>
      </w:r>
      <w:r w:rsidR="00DC37CB">
        <w:rPr>
          <w:rFonts w:ascii="Times New Roman" w:eastAsia="Times New Roman" w:hAnsi="Times New Roman"/>
          <w:sz w:val="24"/>
          <w:szCs w:val="24"/>
          <w:lang w:eastAsia="en-AU"/>
        </w:rPr>
        <w:t xml:space="preserve"> of Part 2</w:t>
      </w:r>
      <w:r w:rsidRPr="000B1810">
        <w:rPr>
          <w:rFonts w:ascii="Times New Roman" w:eastAsia="Times New Roman" w:hAnsi="Times New Roman"/>
          <w:sz w:val="24"/>
          <w:szCs w:val="24"/>
          <w:lang w:eastAsia="en-AU"/>
        </w:rPr>
        <w:t xml:space="preserve">. The note </w:t>
      </w:r>
      <w:r w:rsidR="00DC37CB">
        <w:rPr>
          <w:rFonts w:ascii="Times New Roman" w:eastAsia="Times New Roman" w:hAnsi="Times New Roman"/>
          <w:sz w:val="24"/>
          <w:szCs w:val="24"/>
          <w:lang w:eastAsia="en-AU"/>
        </w:rPr>
        <w:t>provides</w:t>
      </w:r>
      <w:r w:rsidRPr="000B1810">
        <w:rPr>
          <w:rFonts w:ascii="Times New Roman" w:eastAsia="Times New Roman" w:hAnsi="Times New Roman"/>
          <w:sz w:val="24"/>
          <w:szCs w:val="24"/>
          <w:lang w:eastAsia="en-AU"/>
        </w:rPr>
        <w:t xml:space="preserve"> that if Division </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 (which deals with hitchhiker pests) applies to goods included in a class of goods to which a provision of Division 2 applies, the additional conditions in Division </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 must also be complied with.</w:t>
      </w:r>
    </w:p>
    <w:p w:rsidR="00177C12" w:rsidRDefault="000B1810" w:rsidP="000B1810">
      <w:pPr>
        <w:pStyle w:val="ListParagraph"/>
        <w:numPr>
          <w:ilvl w:val="0"/>
          <w:numId w:val="21"/>
        </w:numPr>
        <w:shd w:val="clear" w:color="auto" w:fill="FFFFFF"/>
        <w:spacing w:before="100" w:beforeAutospacing="1" w:after="100" w:afterAutospacing="1"/>
        <w:ind w:left="0" w:firstLine="0"/>
        <w:rPr>
          <w:rFonts w:ascii="Times New Roman" w:eastAsia="Times New Roman" w:hAnsi="Times New Roman"/>
          <w:b/>
          <w:sz w:val="24"/>
          <w:szCs w:val="24"/>
          <w:lang w:eastAsia="en-AU"/>
        </w:rPr>
      </w:pPr>
      <w:bookmarkStart w:id="8" w:name="_Ref521916262"/>
      <w:r w:rsidRPr="000B1810">
        <w:rPr>
          <w:rFonts w:ascii="Times New Roman" w:eastAsia="Times New Roman" w:hAnsi="Times New Roman"/>
          <w:b/>
          <w:sz w:val="24"/>
          <w:szCs w:val="24"/>
          <w:lang w:eastAsia="en-AU"/>
        </w:rPr>
        <w:t>At the end of Part 2</w:t>
      </w:r>
      <w:bookmarkEnd w:id="8"/>
    </w:p>
    <w:p w:rsidR="006A04E1" w:rsidRPr="000B1810" w:rsidRDefault="000B1810" w:rsidP="006A04E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_Ref521916262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8</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6A04E1">
        <w:rPr>
          <w:rFonts w:ascii="Times New Roman" w:eastAsia="Times New Roman" w:hAnsi="Times New Roman"/>
          <w:sz w:val="24"/>
          <w:szCs w:val="24"/>
          <w:lang w:eastAsia="en-AU"/>
        </w:rPr>
        <w:t>adds</w:t>
      </w:r>
      <w:r w:rsidR="006A04E1" w:rsidRPr="000B1810">
        <w:rPr>
          <w:rFonts w:ascii="Times New Roman" w:eastAsia="Times New Roman" w:hAnsi="Times New Roman"/>
          <w:sz w:val="24"/>
          <w:szCs w:val="24"/>
          <w:lang w:eastAsia="en-AU"/>
        </w:rPr>
        <w:t xml:space="preserve"> Division </w:t>
      </w:r>
      <w:r w:rsidR="006A04E1">
        <w:rPr>
          <w:rFonts w:ascii="Times New Roman" w:eastAsia="Times New Roman" w:hAnsi="Times New Roman"/>
          <w:sz w:val="24"/>
          <w:szCs w:val="24"/>
          <w:lang w:eastAsia="en-AU"/>
        </w:rPr>
        <w:t>3—</w:t>
      </w:r>
      <w:r w:rsidR="006A04E1" w:rsidRPr="000B1810">
        <w:rPr>
          <w:rFonts w:ascii="Times New Roman" w:eastAsia="Times New Roman" w:hAnsi="Times New Roman"/>
          <w:sz w:val="24"/>
          <w:szCs w:val="24"/>
          <w:lang w:eastAsia="en-AU"/>
        </w:rPr>
        <w:t>Additional conditions relating to hitchhiker pests</w:t>
      </w:r>
      <w:r w:rsidR="006A04E1">
        <w:rPr>
          <w:rFonts w:ascii="Times New Roman" w:eastAsia="Times New Roman" w:hAnsi="Times New Roman"/>
          <w:sz w:val="24"/>
          <w:szCs w:val="24"/>
          <w:lang w:eastAsia="en-AU"/>
        </w:rPr>
        <w:t>—at the end of</w:t>
      </w:r>
      <w:r w:rsidR="006A04E1" w:rsidRPr="000B1810">
        <w:rPr>
          <w:rFonts w:ascii="Times New Roman" w:eastAsia="Times New Roman" w:hAnsi="Times New Roman"/>
          <w:sz w:val="24"/>
          <w:szCs w:val="24"/>
          <w:lang w:eastAsia="en-AU"/>
        </w:rPr>
        <w:t xml:space="preserve"> Part 2 of the </w:t>
      </w:r>
      <w:r w:rsidR="006A04E1">
        <w:rPr>
          <w:rFonts w:ascii="Times New Roman" w:eastAsia="Times New Roman" w:hAnsi="Times New Roman"/>
          <w:sz w:val="24"/>
          <w:szCs w:val="24"/>
          <w:lang w:eastAsia="en-AU"/>
        </w:rPr>
        <w:t xml:space="preserve">Christmas Island </w:t>
      </w:r>
      <w:r w:rsidR="006A04E1" w:rsidRPr="000B1810">
        <w:rPr>
          <w:rFonts w:ascii="Times New Roman" w:eastAsia="Times New Roman" w:hAnsi="Times New Roman"/>
          <w:sz w:val="24"/>
          <w:szCs w:val="24"/>
          <w:lang w:eastAsia="en-AU"/>
        </w:rPr>
        <w:t xml:space="preserve">Determination, which deals with conditionally non-prohibited goods. </w:t>
      </w:r>
    </w:p>
    <w:p w:rsidR="006A04E1" w:rsidRPr="000B1810" w:rsidRDefault="006A04E1" w:rsidP="006A04E1">
      <w:pPr>
        <w:shd w:val="clear" w:color="auto" w:fill="FFFFFF"/>
        <w:spacing w:before="100" w:beforeAutospacing="1" w:after="100" w:afterAutospacing="1"/>
        <w:rPr>
          <w:rFonts w:ascii="Times New Roman" w:eastAsia="Times New Roman" w:hAnsi="Times New Roman"/>
          <w:i/>
          <w:sz w:val="24"/>
          <w:szCs w:val="24"/>
          <w:lang w:eastAsia="en-AU"/>
        </w:rPr>
      </w:pPr>
      <w:r w:rsidRPr="000B1810">
        <w:rPr>
          <w:rFonts w:ascii="Times New Roman" w:eastAsia="Times New Roman" w:hAnsi="Times New Roman"/>
          <w:i/>
          <w:sz w:val="24"/>
          <w:szCs w:val="24"/>
          <w:lang w:eastAsia="en-AU"/>
        </w:rPr>
        <w:t>Section 4</w:t>
      </w:r>
      <w:r>
        <w:rPr>
          <w:rFonts w:ascii="Times New Roman" w:eastAsia="Times New Roman" w:hAnsi="Times New Roman"/>
          <w:i/>
          <w:sz w:val="24"/>
          <w:szCs w:val="24"/>
          <w:lang w:eastAsia="en-AU"/>
        </w:rPr>
        <w:t>3</w:t>
      </w:r>
      <w:r w:rsidRPr="000B1810">
        <w:rPr>
          <w:rFonts w:ascii="Times New Roman" w:eastAsia="Times New Roman" w:hAnsi="Times New Roman"/>
          <w:i/>
          <w:sz w:val="24"/>
          <w:szCs w:val="24"/>
          <w:lang w:eastAsia="en-AU"/>
        </w:rPr>
        <w:t xml:space="preserve"> – Goods posing hitchhiker pest biosecurity risks</w:t>
      </w:r>
    </w:p>
    <w:p w:rsidR="006A04E1" w:rsidRPr="000B1810"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ection 4</w:t>
      </w:r>
      <w:r>
        <w:rPr>
          <w:rFonts w:ascii="Times New Roman" w:eastAsia="Times New Roman" w:hAnsi="Times New Roman"/>
          <w:sz w:val="24"/>
          <w:szCs w:val="24"/>
          <w:lang w:eastAsia="en-AU"/>
        </w:rPr>
        <w:t xml:space="preserve">3 specifies </w:t>
      </w:r>
      <w:r w:rsidRPr="000B1810">
        <w:rPr>
          <w:rFonts w:ascii="Times New Roman" w:eastAsia="Times New Roman" w:hAnsi="Times New Roman"/>
          <w:sz w:val="24"/>
          <w:szCs w:val="24"/>
          <w:lang w:eastAsia="en-AU"/>
        </w:rPr>
        <w:t>goods that are likely to contain hitchhiker pests either in or on the goods</w:t>
      </w:r>
      <w:r>
        <w:rPr>
          <w:rFonts w:ascii="Times New Roman" w:eastAsia="Times New Roman" w:hAnsi="Times New Roman"/>
          <w:sz w:val="24"/>
          <w:szCs w:val="24"/>
          <w:lang w:eastAsia="en-AU"/>
        </w:rPr>
        <w:t xml:space="preserve"> and provides additional specified conditions for such goods</w:t>
      </w:r>
      <w:r w:rsidRPr="000B1810">
        <w:rPr>
          <w:rFonts w:ascii="Times New Roman" w:eastAsia="Times New Roman" w:hAnsi="Times New Roman"/>
          <w:sz w:val="24"/>
          <w:szCs w:val="24"/>
          <w:lang w:eastAsia="en-AU"/>
        </w:rPr>
        <w:t xml:space="preserve">. </w:t>
      </w:r>
    </w:p>
    <w:p w:rsidR="006A04E1" w:rsidRPr="000B1810"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Subsection </w:t>
      </w:r>
      <w:r>
        <w:rPr>
          <w:rFonts w:ascii="Times New Roman" w:eastAsia="Times New Roman" w:hAnsi="Times New Roman"/>
          <w:sz w:val="24"/>
          <w:szCs w:val="24"/>
          <w:lang w:eastAsia="en-AU"/>
        </w:rPr>
        <w:t>43</w:t>
      </w:r>
      <w:r w:rsidRPr="000B1810">
        <w:rPr>
          <w:rFonts w:ascii="Times New Roman" w:eastAsia="Times New Roman" w:hAnsi="Times New Roman"/>
          <w:sz w:val="24"/>
          <w:szCs w:val="24"/>
          <w:lang w:eastAsia="en-AU"/>
        </w:rPr>
        <w:t xml:space="preserve">(1) </w:t>
      </w:r>
      <w:r>
        <w:rPr>
          <w:rFonts w:ascii="Times New Roman" w:eastAsia="Times New Roman" w:hAnsi="Times New Roman"/>
          <w:sz w:val="24"/>
          <w:szCs w:val="24"/>
          <w:lang w:eastAsia="en-AU"/>
        </w:rPr>
        <w:t xml:space="preserve">of </w:t>
      </w:r>
      <w:r w:rsidRPr="000B1810">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43</w:t>
      </w:r>
      <w:r w:rsidRPr="000B181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specifies the</w:t>
      </w:r>
      <w:r w:rsidRPr="000B1810">
        <w:rPr>
          <w:rFonts w:ascii="Times New Roman" w:eastAsia="Times New Roman" w:hAnsi="Times New Roman"/>
          <w:sz w:val="24"/>
          <w:szCs w:val="24"/>
          <w:lang w:eastAsia="en-AU"/>
        </w:rPr>
        <w:t xml:space="preserve"> class of goods </w:t>
      </w:r>
      <w:r>
        <w:rPr>
          <w:rFonts w:ascii="Times New Roman" w:eastAsia="Times New Roman" w:hAnsi="Times New Roman"/>
          <w:sz w:val="24"/>
          <w:szCs w:val="24"/>
          <w:lang w:eastAsia="en-AU"/>
        </w:rPr>
        <w:t xml:space="preserve">to </w:t>
      </w:r>
      <w:r w:rsidRPr="000B1810">
        <w:rPr>
          <w:rFonts w:ascii="Times New Roman" w:eastAsia="Times New Roman" w:hAnsi="Times New Roman"/>
          <w:sz w:val="24"/>
          <w:szCs w:val="24"/>
          <w:lang w:eastAsia="en-AU"/>
        </w:rPr>
        <w:t>w</w:t>
      </w:r>
      <w:r>
        <w:rPr>
          <w:rFonts w:ascii="Times New Roman" w:eastAsia="Times New Roman" w:hAnsi="Times New Roman"/>
          <w:sz w:val="24"/>
          <w:szCs w:val="24"/>
          <w:lang w:eastAsia="en-AU"/>
        </w:rPr>
        <w:t>hich section 43 applies. The class of goods</w:t>
      </w:r>
      <w:r w:rsidRPr="000B181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must meet two criteria. First, the goods must be listed in relation to one or more</w:t>
      </w:r>
      <w:r w:rsidRPr="000B1810">
        <w:rPr>
          <w:rFonts w:ascii="Times New Roman" w:eastAsia="Times New Roman" w:hAnsi="Times New Roman"/>
          <w:sz w:val="24"/>
          <w:szCs w:val="24"/>
          <w:lang w:eastAsia="en-AU"/>
        </w:rPr>
        <w:t xml:space="preserve"> specified hitchhiker pest</w:t>
      </w:r>
      <w:r>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 xml:space="preserve"> in the List of Hitchhiker Pest Host Countries or Regions</w:t>
      </w:r>
      <w:r>
        <w:rPr>
          <w:rFonts w:ascii="Times New Roman" w:eastAsia="Times New Roman" w:hAnsi="Times New Roman"/>
          <w:sz w:val="24"/>
          <w:szCs w:val="24"/>
          <w:lang w:eastAsia="en-AU"/>
        </w:rPr>
        <w:t>. Secondly, the goods must be, or have been</w:t>
      </w:r>
      <w:r w:rsidRPr="000B1810">
        <w:rPr>
          <w:rFonts w:ascii="Times New Roman" w:eastAsia="Times New Roman" w:hAnsi="Times New Roman"/>
          <w:sz w:val="24"/>
          <w:szCs w:val="24"/>
          <w:lang w:eastAsia="en-AU"/>
        </w:rPr>
        <w:t xml:space="preserve"> produced, stored or loaded onto an aircraft or vessel in a country or region specified in that List for those goods, during the risk period specified in that List for that country or region and those goods and that pest.</w:t>
      </w:r>
    </w:p>
    <w:p w:rsid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Subsection </w:t>
      </w:r>
      <w:r>
        <w:rPr>
          <w:rFonts w:ascii="Times New Roman" w:eastAsia="Times New Roman" w:hAnsi="Times New Roman"/>
          <w:sz w:val="24"/>
          <w:szCs w:val="24"/>
          <w:lang w:eastAsia="en-AU"/>
        </w:rPr>
        <w:t>43</w:t>
      </w:r>
      <w:r w:rsidRPr="000B1810">
        <w:rPr>
          <w:rFonts w:ascii="Times New Roman" w:eastAsia="Times New Roman" w:hAnsi="Times New Roman"/>
          <w:sz w:val="24"/>
          <w:szCs w:val="24"/>
          <w:lang w:eastAsia="en-AU"/>
        </w:rPr>
        <w:t>(2)</w:t>
      </w:r>
      <w:r>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 xml:space="preserve">provides that goods included in a class of goods to which section </w:t>
      </w:r>
      <w:r>
        <w:rPr>
          <w:rFonts w:ascii="Times New Roman" w:eastAsia="Times New Roman" w:hAnsi="Times New Roman"/>
          <w:sz w:val="24"/>
          <w:szCs w:val="24"/>
          <w:lang w:eastAsia="en-AU"/>
        </w:rPr>
        <w:t xml:space="preserve">43 </w:t>
      </w:r>
      <w:r w:rsidRPr="000B1810">
        <w:rPr>
          <w:rFonts w:ascii="Times New Roman" w:eastAsia="Times New Roman" w:hAnsi="Times New Roman"/>
          <w:sz w:val="24"/>
          <w:szCs w:val="24"/>
          <w:lang w:eastAsia="en-AU"/>
        </w:rPr>
        <w:t xml:space="preserve">applies must not be brought or imported into </w:t>
      </w:r>
      <w:r>
        <w:rPr>
          <w:rFonts w:ascii="Times New Roman" w:eastAsia="Times New Roman" w:hAnsi="Times New Roman"/>
          <w:sz w:val="24"/>
          <w:szCs w:val="24"/>
          <w:lang w:eastAsia="en-AU"/>
        </w:rPr>
        <w:t>Christmas Island unless the goods meet either</w:t>
      </w:r>
      <w:r w:rsidRPr="000B1810">
        <w:rPr>
          <w:rFonts w:ascii="Times New Roman" w:eastAsia="Times New Roman" w:hAnsi="Times New Roman"/>
          <w:sz w:val="24"/>
          <w:szCs w:val="24"/>
          <w:lang w:eastAsia="en-AU"/>
        </w:rPr>
        <w:t xml:space="preserve"> the conditions provided in paragraph </w:t>
      </w:r>
      <w:r>
        <w:rPr>
          <w:rFonts w:ascii="Times New Roman" w:eastAsia="Times New Roman" w:hAnsi="Times New Roman"/>
          <w:sz w:val="24"/>
          <w:szCs w:val="24"/>
          <w:lang w:eastAsia="en-AU"/>
        </w:rPr>
        <w:t>43(2)</w:t>
      </w:r>
      <w:r w:rsidRPr="000B1810">
        <w:rPr>
          <w:rFonts w:ascii="Times New Roman" w:eastAsia="Times New Roman" w:hAnsi="Times New Roman"/>
          <w:sz w:val="24"/>
          <w:szCs w:val="24"/>
          <w:lang w:eastAsia="en-AU"/>
        </w:rPr>
        <w:t xml:space="preserve">(a) or </w:t>
      </w:r>
      <w:r>
        <w:rPr>
          <w:rFonts w:ascii="Times New Roman" w:eastAsia="Times New Roman" w:hAnsi="Times New Roman"/>
          <w:sz w:val="24"/>
          <w:szCs w:val="24"/>
          <w:lang w:eastAsia="en-AU"/>
        </w:rPr>
        <w:t>the conditions in paragraph 43(2)</w:t>
      </w:r>
      <w:r w:rsidRPr="000B1810">
        <w:rPr>
          <w:rFonts w:ascii="Times New Roman" w:eastAsia="Times New Roman" w:hAnsi="Times New Roman"/>
          <w:sz w:val="24"/>
          <w:szCs w:val="24"/>
          <w:lang w:eastAsia="en-AU"/>
        </w:rPr>
        <w:t>(b).</w:t>
      </w:r>
    </w:p>
    <w:p w:rsidR="006A04E1" w:rsidRPr="000B1810"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Paragraph </w:t>
      </w:r>
      <w:r>
        <w:rPr>
          <w:rFonts w:ascii="Times New Roman" w:eastAsia="Times New Roman" w:hAnsi="Times New Roman"/>
          <w:sz w:val="24"/>
          <w:szCs w:val="24"/>
          <w:lang w:eastAsia="en-AU"/>
        </w:rPr>
        <w:t>43(2)</w:t>
      </w:r>
      <w:r w:rsidRPr="000B1810">
        <w:rPr>
          <w:rFonts w:ascii="Times New Roman" w:eastAsia="Times New Roman" w:hAnsi="Times New Roman"/>
          <w:sz w:val="24"/>
          <w:szCs w:val="24"/>
          <w:lang w:eastAsia="en-AU"/>
        </w:rPr>
        <w:t xml:space="preserve">(a) provides that goods to which the section applies must not be brought or imported into </w:t>
      </w:r>
      <w:r>
        <w:rPr>
          <w:rFonts w:ascii="Times New Roman" w:eastAsia="Times New Roman" w:hAnsi="Times New Roman"/>
          <w:sz w:val="24"/>
          <w:szCs w:val="24"/>
          <w:lang w:eastAsia="en-AU"/>
        </w:rPr>
        <w:t>Christmas Island</w:t>
      </w:r>
      <w:r w:rsidRPr="000B1810">
        <w:rPr>
          <w:rFonts w:ascii="Times New Roman" w:eastAsia="Times New Roman" w:hAnsi="Times New Roman"/>
          <w:sz w:val="24"/>
          <w:szCs w:val="24"/>
          <w:lang w:eastAsia="en-AU"/>
        </w:rPr>
        <w:t xml:space="preserve"> unless:</w:t>
      </w:r>
    </w:p>
    <w:p w:rsidR="006A04E1" w:rsidRPr="000B1810" w:rsidRDefault="006A04E1" w:rsidP="006A04E1">
      <w:pPr>
        <w:pStyle w:val="ListParagraph"/>
        <w:numPr>
          <w:ilvl w:val="0"/>
          <w:numId w:val="37"/>
        </w:numPr>
        <w:shd w:val="clear" w:color="auto" w:fill="FFFFFF"/>
        <w:spacing w:before="100" w:beforeAutospacing="1" w:after="100" w:afterAutospacing="1"/>
        <w:ind w:left="714" w:hanging="357"/>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the goods have been treated using a treatment listed for the goods in the List of Hitchhiker Pest Host Countries or Regions, by a treatment provider listed for that treatment in the List of Treatment Provide</w:t>
      </w:r>
      <w:r>
        <w:rPr>
          <w:rFonts w:ascii="Times New Roman" w:eastAsia="Times New Roman" w:hAnsi="Times New Roman"/>
          <w:sz w:val="24"/>
          <w:szCs w:val="24"/>
          <w:lang w:eastAsia="en-AU"/>
        </w:rPr>
        <w:t>rs; and</w:t>
      </w:r>
    </w:p>
    <w:p w:rsidR="006A04E1" w:rsidRDefault="006A04E1" w:rsidP="006A04E1">
      <w:pPr>
        <w:pStyle w:val="ListParagraph"/>
        <w:numPr>
          <w:ilvl w:val="0"/>
          <w:numId w:val="37"/>
        </w:numPr>
        <w:shd w:val="clear" w:color="auto" w:fill="FFFFFF"/>
        <w:spacing w:before="100" w:beforeAutospacing="1" w:after="100" w:afterAutospacing="1"/>
        <w:ind w:left="714" w:hanging="357"/>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are accompanied by a certificate from the treatment provider stating that the goods have been treated</w:t>
      </w:r>
      <w:r>
        <w:rPr>
          <w:rFonts w:ascii="Times New Roman" w:eastAsia="Times New Roman" w:hAnsi="Times New Roman"/>
          <w:sz w:val="24"/>
          <w:szCs w:val="24"/>
          <w:lang w:eastAsia="en-AU"/>
        </w:rPr>
        <w:t xml:space="preserve"> in accordance with subparagraph 43(2)(a)(i);</w:t>
      </w:r>
      <w:r w:rsidRPr="000B1810">
        <w:rPr>
          <w:rFonts w:ascii="Times New Roman" w:eastAsia="Times New Roman" w:hAnsi="Times New Roman"/>
          <w:sz w:val="24"/>
          <w:szCs w:val="24"/>
          <w:lang w:eastAsia="en-AU"/>
        </w:rPr>
        <w:t xml:space="preserve"> and </w:t>
      </w:r>
    </w:p>
    <w:p w:rsidR="006A04E1" w:rsidRPr="000B1810" w:rsidRDefault="006A04E1" w:rsidP="006A04E1">
      <w:pPr>
        <w:pStyle w:val="ListParagraph"/>
        <w:numPr>
          <w:ilvl w:val="0"/>
          <w:numId w:val="37"/>
        </w:numPr>
        <w:shd w:val="clear" w:color="auto" w:fill="FFFFFF"/>
        <w:spacing w:before="100" w:beforeAutospacing="1" w:after="100" w:afterAutospacing="1"/>
        <w:ind w:left="714" w:hanging="357"/>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are free from live listed hitchhiker pests.</w:t>
      </w:r>
    </w:p>
    <w:p w:rsid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Paragraph </w:t>
      </w:r>
      <w:r>
        <w:rPr>
          <w:rFonts w:ascii="Times New Roman" w:eastAsia="Times New Roman" w:hAnsi="Times New Roman"/>
          <w:sz w:val="24"/>
          <w:szCs w:val="24"/>
          <w:lang w:eastAsia="en-AU"/>
        </w:rPr>
        <w:t>43(2)</w:t>
      </w:r>
      <w:r w:rsidRPr="000B1810">
        <w:rPr>
          <w:rFonts w:ascii="Times New Roman" w:eastAsia="Times New Roman" w:hAnsi="Times New Roman"/>
          <w:sz w:val="24"/>
          <w:szCs w:val="24"/>
          <w:lang w:eastAsia="en-AU"/>
        </w:rPr>
        <w:t xml:space="preserve">(b) provides that goods must not be brought or imported into </w:t>
      </w:r>
      <w:r>
        <w:rPr>
          <w:rFonts w:ascii="Times New Roman" w:eastAsia="Times New Roman" w:hAnsi="Times New Roman"/>
          <w:sz w:val="24"/>
          <w:szCs w:val="24"/>
          <w:lang w:eastAsia="en-AU"/>
        </w:rPr>
        <w:t>Christmas Island</w:t>
      </w:r>
      <w:r w:rsidRPr="000B1810">
        <w:rPr>
          <w:rFonts w:ascii="Times New Roman" w:eastAsia="Times New Roman" w:hAnsi="Times New Roman"/>
          <w:sz w:val="24"/>
          <w:szCs w:val="24"/>
          <w:lang w:eastAsia="en-AU"/>
        </w:rPr>
        <w:t xml:space="preserve"> unless </w:t>
      </w:r>
      <w:r>
        <w:rPr>
          <w:rFonts w:ascii="Times New Roman" w:eastAsia="Times New Roman" w:hAnsi="Times New Roman"/>
          <w:sz w:val="24"/>
          <w:szCs w:val="24"/>
          <w:lang w:eastAsia="en-AU"/>
        </w:rPr>
        <w:t>all of the following apply:</w:t>
      </w:r>
    </w:p>
    <w:p w:rsidR="006A04E1" w:rsidRDefault="006A04E1" w:rsidP="006A04E1">
      <w:pPr>
        <w:pStyle w:val="ListParagraph"/>
        <w:numPr>
          <w:ilvl w:val="0"/>
          <w:numId w:val="41"/>
        </w:numPr>
        <w:shd w:val="clear" w:color="auto" w:fill="FFFFFF"/>
        <w:spacing w:before="100" w:beforeAutospacing="1" w:after="100" w:afterAutospacing="1"/>
        <w:rPr>
          <w:rFonts w:ascii="Times New Roman" w:eastAsia="Times New Roman" w:hAnsi="Times New Roman"/>
          <w:sz w:val="24"/>
          <w:szCs w:val="24"/>
          <w:lang w:eastAsia="en-AU"/>
        </w:rPr>
      </w:pPr>
      <w:r w:rsidRPr="007E321E">
        <w:rPr>
          <w:rFonts w:ascii="Times New Roman" w:eastAsia="Times New Roman" w:hAnsi="Times New Roman"/>
          <w:sz w:val="24"/>
          <w:szCs w:val="24"/>
          <w:lang w:eastAsia="en-AU"/>
        </w:rPr>
        <w:t xml:space="preserve">the goods are contained in one or more </w:t>
      </w:r>
      <w:r>
        <w:rPr>
          <w:rFonts w:ascii="Times New Roman" w:eastAsia="Times New Roman" w:hAnsi="Times New Roman"/>
          <w:sz w:val="24"/>
          <w:szCs w:val="24"/>
          <w:lang w:eastAsia="en-AU"/>
        </w:rPr>
        <w:t xml:space="preserve">sealed </w:t>
      </w:r>
      <w:r w:rsidRPr="007E321E">
        <w:rPr>
          <w:rFonts w:ascii="Times New Roman" w:eastAsia="Times New Roman" w:hAnsi="Times New Roman"/>
          <w:sz w:val="24"/>
          <w:szCs w:val="24"/>
          <w:lang w:eastAsia="en-AU"/>
        </w:rPr>
        <w:t>shipping containers</w:t>
      </w:r>
      <w:r>
        <w:rPr>
          <w:rFonts w:ascii="Times New Roman" w:eastAsia="Times New Roman" w:hAnsi="Times New Roman"/>
          <w:sz w:val="24"/>
          <w:szCs w:val="24"/>
          <w:lang w:eastAsia="en-AU"/>
        </w:rPr>
        <w:t>;</w:t>
      </w:r>
      <w:r w:rsidRPr="007E321E">
        <w:rPr>
          <w:rFonts w:ascii="Times New Roman" w:eastAsia="Times New Roman" w:hAnsi="Times New Roman"/>
          <w:sz w:val="24"/>
          <w:szCs w:val="24"/>
          <w:lang w:eastAsia="en-AU"/>
        </w:rPr>
        <w:t xml:space="preserve"> </w:t>
      </w:r>
    </w:p>
    <w:p w:rsidR="006A04E1" w:rsidRDefault="006A04E1" w:rsidP="006A04E1">
      <w:pPr>
        <w:pStyle w:val="ListParagraph"/>
        <w:numPr>
          <w:ilvl w:val="0"/>
          <w:numId w:val="41"/>
        </w:numPr>
        <w:shd w:val="clear" w:color="auto" w:fill="FFFFFF"/>
        <w:spacing w:before="100" w:beforeAutospacing="1" w:after="100" w:afterAutospacing="1"/>
        <w:rPr>
          <w:rFonts w:ascii="Times New Roman" w:eastAsia="Times New Roman" w:hAnsi="Times New Roman"/>
          <w:sz w:val="24"/>
          <w:szCs w:val="24"/>
          <w:lang w:eastAsia="en-AU"/>
        </w:rPr>
      </w:pPr>
      <w:r w:rsidRPr="007E321E">
        <w:rPr>
          <w:rFonts w:ascii="Times New Roman" w:eastAsia="Times New Roman" w:hAnsi="Times New Roman"/>
          <w:sz w:val="24"/>
          <w:szCs w:val="24"/>
          <w:lang w:eastAsia="en-AU"/>
        </w:rPr>
        <w:t xml:space="preserve">each </w:t>
      </w:r>
      <w:r>
        <w:rPr>
          <w:rFonts w:ascii="Times New Roman" w:eastAsia="Times New Roman" w:hAnsi="Times New Roman"/>
          <w:sz w:val="24"/>
          <w:szCs w:val="24"/>
          <w:lang w:eastAsia="en-AU"/>
        </w:rPr>
        <w:t xml:space="preserve">shipping </w:t>
      </w:r>
      <w:r w:rsidRPr="007E321E">
        <w:rPr>
          <w:rFonts w:ascii="Times New Roman" w:eastAsia="Times New Roman" w:hAnsi="Times New Roman"/>
          <w:sz w:val="24"/>
          <w:szCs w:val="24"/>
          <w:lang w:eastAsia="en-AU"/>
        </w:rPr>
        <w:t>container remains sealed after its arrival in Christmas Island until it is opened for the goods to be treated</w:t>
      </w:r>
      <w:r>
        <w:rPr>
          <w:rFonts w:ascii="Times New Roman" w:eastAsia="Times New Roman" w:hAnsi="Times New Roman"/>
          <w:sz w:val="24"/>
          <w:szCs w:val="24"/>
          <w:lang w:eastAsia="en-AU"/>
        </w:rPr>
        <w:t xml:space="preserve"> in accordance with subparagraph 43(2)(b)(iii);</w:t>
      </w:r>
    </w:p>
    <w:p w:rsidR="006A04E1" w:rsidRPr="007E321E" w:rsidRDefault="006A04E1" w:rsidP="006A04E1">
      <w:pPr>
        <w:pStyle w:val="ListParagraph"/>
        <w:numPr>
          <w:ilvl w:val="0"/>
          <w:numId w:val="41"/>
        </w:numPr>
        <w:shd w:val="clear" w:color="auto" w:fill="FFFFFF"/>
        <w:spacing w:before="100" w:beforeAutospacing="1" w:after="100" w:afterAutospacing="1"/>
        <w:rPr>
          <w:rFonts w:ascii="Times New Roman" w:eastAsia="Times New Roman" w:hAnsi="Times New Roman"/>
          <w:sz w:val="24"/>
          <w:szCs w:val="24"/>
          <w:lang w:eastAsia="en-AU"/>
        </w:rPr>
      </w:pPr>
      <w:r w:rsidRPr="007E321E">
        <w:rPr>
          <w:rFonts w:ascii="Times New Roman" w:eastAsia="Times New Roman" w:hAnsi="Times New Roman"/>
          <w:sz w:val="24"/>
          <w:szCs w:val="24"/>
          <w:lang w:eastAsia="en-AU"/>
        </w:rPr>
        <w:t xml:space="preserve">the goods are treated in accordance with an approved arrangement </w:t>
      </w:r>
      <w:r>
        <w:rPr>
          <w:rFonts w:ascii="Times New Roman" w:eastAsia="Times New Roman" w:hAnsi="Times New Roman"/>
          <w:sz w:val="24"/>
          <w:szCs w:val="24"/>
          <w:lang w:eastAsia="en-AU"/>
        </w:rPr>
        <w:t xml:space="preserve">and </w:t>
      </w:r>
      <w:r w:rsidRPr="007E321E">
        <w:rPr>
          <w:rFonts w:ascii="Times New Roman" w:eastAsia="Times New Roman" w:hAnsi="Times New Roman"/>
          <w:sz w:val="24"/>
          <w:szCs w:val="24"/>
          <w:lang w:eastAsia="en-AU"/>
        </w:rPr>
        <w:t>while subject to biosecurity control, using a treatment that the Director of Biosecurity is satisfied is appropriate to manage the biosecurity risks associated with the goods to an acceptable level.</w:t>
      </w:r>
    </w:p>
    <w:p w:rsidR="006A04E1" w:rsidRPr="000B1810"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The conditions in section 4</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 are intended to manage the biosecurity risks associated with hitchhiker pests by having risk mitigation measures applied offshore, unless the goods are contained inside </w:t>
      </w:r>
      <w:r w:rsidR="005A71CD">
        <w:rPr>
          <w:rFonts w:ascii="Times New Roman" w:eastAsia="Times New Roman" w:hAnsi="Times New Roman"/>
          <w:sz w:val="24"/>
          <w:szCs w:val="24"/>
          <w:lang w:eastAsia="en-AU"/>
        </w:rPr>
        <w:t xml:space="preserve">sealed </w:t>
      </w:r>
      <w:r w:rsidRPr="000B1810">
        <w:rPr>
          <w:rFonts w:ascii="Times New Roman" w:eastAsia="Times New Roman" w:hAnsi="Times New Roman"/>
          <w:sz w:val="24"/>
          <w:szCs w:val="24"/>
          <w:lang w:eastAsia="en-AU"/>
        </w:rPr>
        <w:t xml:space="preserve">shipping containers, in which case onshore treatment </w:t>
      </w:r>
      <w:r>
        <w:rPr>
          <w:rFonts w:ascii="Times New Roman" w:eastAsia="Times New Roman" w:hAnsi="Times New Roman"/>
          <w:sz w:val="24"/>
          <w:szCs w:val="24"/>
          <w:lang w:eastAsia="en-AU"/>
        </w:rPr>
        <w:t>is also</w:t>
      </w:r>
      <w:r w:rsidRPr="000B1810">
        <w:rPr>
          <w:rFonts w:ascii="Times New Roman" w:eastAsia="Times New Roman" w:hAnsi="Times New Roman"/>
          <w:sz w:val="24"/>
          <w:szCs w:val="24"/>
          <w:lang w:eastAsia="en-AU"/>
        </w:rPr>
        <w:t xml:space="preserve"> available. Goods which </w:t>
      </w:r>
      <w:r>
        <w:rPr>
          <w:rFonts w:ascii="Times New Roman" w:eastAsia="Times New Roman" w:hAnsi="Times New Roman"/>
          <w:sz w:val="24"/>
          <w:szCs w:val="24"/>
          <w:lang w:eastAsia="en-AU"/>
        </w:rPr>
        <w:t>must not be brought or imported into Christmas Island</w:t>
      </w:r>
      <w:r w:rsidRPr="000B181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unless treated offshore </w:t>
      </w:r>
      <w:r w:rsidRPr="000B1810">
        <w:rPr>
          <w:rFonts w:ascii="Times New Roman" w:eastAsia="Times New Roman" w:hAnsi="Times New Roman"/>
          <w:sz w:val="24"/>
          <w:szCs w:val="24"/>
          <w:lang w:eastAsia="en-AU"/>
        </w:rPr>
        <w:t>under paragraph 4</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(2)(a)</w:t>
      </w:r>
      <w:r>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are</w:t>
      </w:r>
      <w:r w:rsidRPr="000B1810">
        <w:rPr>
          <w:rFonts w:ascii="Times New Roman" w:eastAsia="Times New Roman" w:hAnsi="Times New Roman"/>
          <w:sz w:val="24"/>
          <w:szCs w:val="24"/>
          <w:lang w:eastAsia="en-AU"/>
        </w:rPr>
        <w:t xml:space="preserve"> classes of goods where any hitchhiker pests that may be present </w:t>
      </w:r>
      <w:r>
        <w:rPr>
          <w:rFonts w:ascii="Times New Roman" w:eastAsia="Times New Roman" w:hAnsi="Times New Roman"/>
          <w:sz w:val="24"/>
          <w:szCs w:val="24"/>
          <w:lang w:eastAsia="en-AU"/>
        </w:rPr>
        <w:t>are</w:t>
      </w:r>
      <w:r w:rsidRPr="000B1810">
        <w:rPr>
          <w:rFonts w:ascii="Times New Roman" w:eastAsia="Times New Roman" w:hAnsi="Times New Roman"/>
          <w:sz w:val="24"/>
          <w:szCs w:val="24"/>
          <w:lang w:eastAsia="en-AU"/>
        </w:rPr>
        <w:t xml:space="preserve"> not  able to be contained or managed upon arrival in </w:t>
      </w:r>
      <w:r>
        <w:rPr>
          <w:rFonts w:ascii="Times New Roman" w:eastAsia="Times New Roman" w:hAnsi="Times New Roman"/>
          <w:sz w:val="24"/>
          <w:szCs w:val="24"/>
          <w:lang w:eastAsia="en-AU"/>
        </w:rPr>
        <w:t>Christmas Island</w:t>
      </w:r>
      <w:r w:rsidRPr="000B1810">
        <w:rPr>
          <w:rFonts w:ascii="Times New Roman" w:eastAsia="Times New Roman" w:hAnsi="Times New Roman"/>
          <w:sz w:val="24"/>
          <w:szCs w:val="24"/>
          <w:lang w:eastAsia="en-AU"/>
        </w:rPr>
        <w:t xml:space="preserve"> (e.g. vehicles and other break bulk goods which are exposed to the environment when unloaded from conveyances). This is because if hitchhiker pests arrive in </w:t>
      </w:r>
      <w:r>
        <w:rPr>
          <w:rFonts w:ascii="Times New Roman" w:eastAsia="Times New Roman" w:hAnsi="Times New Roman"/>
          <w:sz w:val="24"/>
          <w:szCs w:val="24"/>
          <w:lang w:eastAsia="en-AU"/>
        </w:rPr>
        <w:t>Christmas Island</w:t>
      </w:r>
      <w:r w:rsidRPr="000B1810">
        <w:rPr>
          <w:rFonts w:ascii="Times New Roman" w:eastAsia="Times New Roman" w:hAnsi="Times New Roman"/>
          <w:sz w:val="24"/>
          <w:szCs w:val="24"/>
          <w:lang w:eastAsia="en-AU"/>
        </w:rPr>
        <w:t xml:space="preserve"> on goods where the risk is not able to be contained until treatment, there is a risk that those hitchhiker pests may escape and become established in </w:t>
      </w:r>
      <w:r>
        <w:rPr>
          <w:rFonts w:ascii="Times New Roman" w:eastAsia="Times New Roman" w:hAnsi="Times New Roman"/>
          <w:sz w:val="24"/>
          <w:szCs w:val="24"/>
          <w:lang w:eastAsia="en-AU"/>
        </w:rPr>
        <w:t>Christmas Island</w:t>
      </w:r>
      <w:r w:rsidRPr="000B1810">
        <w:rPr>
          <w:rFonts w:ascii="Times New Roman" w:eastAsia="Times New Roman" w:hAnsi="Times New Roman"/>
          <w:sz w:val="24"/>
          <w:szCs w:val="24"/>
          <w:lang w:eastAsia="en-AU"/>
        </w:rPr>
        <w:t>. Where the risk of hitchhiker pests is able to be contained within a sealed shipping container until treatment, goods have the option of being treated onshore under paragraph 4</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(2)(b). </w:t>
      </w:r>
    </w:p>
    <w:p w:rsid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Subsection </w:t>
      </w:r>
      <w:r>
        <w:rPr>
          <w:rFonts w:ascii="Times New Roman" w:eastAsia="Times New Roman" w:hAnsi="Times New Roman"/>
          <w:sz w:val="24"/>
          <w:szCs w:val="24"/>
          <w:lang w:eastAsia="en-AU"/>
        </w:rPr>
        <w:t>43</w:t>
      </w:r>
      <w:r w:rsidRPr="000B1810">
        <w:rPr>
          <w:rFonts w:ascii="Times New Roman" w:eastAsia="Times New Roman" w:hAnsi="Times New Roman"/>
          <w:sz w:val="24"/>
          <w:szCs w:val="24"/>
          <w:lang w:eastAsia="en-AU"/>
        </w:rPr>
        <w:t xml:space="preserve">(3) provides that the conditions in subsection </w:t>
      </w:r>
      <w:r>
        <w:rPr>
          <w:rFonts w:ascii="Times New Roman" w:eastAsia="Times New Roman" w:hAnsi="Times New Roman"/>
          <w:sz w:val="24"/>
          <w:szCs w:val="24"/>
          <w:lang w:eastAsia="en-AU"/>
        </w:rPr>
        <w:t>43</w:t>
      </w:r>
      <w:r w:rsidRPr="000B1810">
        <w:rPr>
          <w:rFonts w:ascii="Times New Roman" w:eastAsia="Times New Roman" w:hAnsi="Times New Roman"/>
          <w:sz w:val="24"/>
          <w:szCs w:val="24"/>
          <w:lang w:eastAsia="en-AU"/>
        </w:rPr>
        <w:t>(2) are in addition to any conditions that must be complied with under Division 1 or 2. This is because some classes of goods to which section 4</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 appl</w:t>
      </w:r>
      <w:r>
        <w:rPr>
          <w:rFonts w:ascii="Times New Roman" w:eastAsia="Times New Roman" w:hAnsi="Times New Roman"/>
          <w:sz w:val="24"/>
          <w:szCs w:val="24"/>
          <w:lang w:eastAsia="en-AU"/>
        </w:rPr>
        <w:t>ies</w:t>
      </w:r>
      <w:r w:rsidRPr="000B1810">
        <w:rPr>
          <w:rFonts w:ascii="Times New Roman" w:eastAsia="Times New Roman" w:hAnsi="Times New Roman"/>
          <w:sz w:val="24"/>
          <w:szCs w:val="24"/>
          <w:lang w:eastAsia="en-AU"/>
        </w:rPr>
        <w:t xml:space="preserve"> may also have alternative import conditions in Division 1 or 2 which exist to manage other biosecurity risks </w:t>
      </w:r>
      <w:r>
        <w:rPr>
          <w:rFonts w:ascii="Times New Roman" w:eastAsia="Times New Roman" w:hAnsi="Times New Roman"/>
          <w:sz w:val="24"/>
          <w:szCs w:val="24"/>
          <w:lang w:eastAsia="en-AU"/>
        </w:rPr>
        <w:t xml:space="preserve">associated </w:t>
      </w:r>
      <w:r w:rsidRPr="000B1810">
        <w:rPr>
          <w:rFonts w:ascii="Times New Roman" w:eastAsia="Times New Roman" w:hAnsi="Times New Roman"/>
          <w:sz w:val="24"/>
          <w:szCs w:val="24"/>
          <w:lang w:eastAsia="en-AU"/>
        </w:rPr>
        <w:t xml:space="preserve">with those goods. </w:t>
      </w:r>
    </w:p>
    <w:p w:rsidR="006A04E1" w:rsidRPr="00A14128"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_Ref521916262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Pr>
          <w:rFonts w:ascii="Times New Roman" w:eastAsia="Times New Roman" w:hAnsi="Times New Roman"/>
          <w:sz w:val="24"/>
          <w:szCs w:val="24"/>
          <w:lang w:eastAsia="en-AU"/>
        </w:rPr>
        <w:t>Item 8</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also inserts a note after subsection (3). The note directs the reader to section 5 of the Determination for the definitions of </w:t>
      </w:r>
      <w:r>
        <w:rPr>
          <w:rFonts w:ascii="Times New Roman" w:eastAsia="Times New Roman" w:hAnsi="Times New Roman"/>
          <w:i/>
          <w:sz w:val="24"/>
          <w:szCs w:val="24"/>
          <w:lang w:eastAsia="en-AU"/>
        </w:rPr>
        <w:t xml:space="preserve">listed hitchhiker pest, List of Hitchhiker Pest Host Countries or Regions, </w:t>
      </w:r>
      <w:r>
        <w:rPr>
          <w:rFonts w:ascii="Times New Roman" w:eastAsia="Times New Roman" w:hAnsi="Times New Roman"/>
          <w:sz w:val="24"/>
          <w:szCs w:val="24"/>
          <w:lang w:eastAsia="en-AU"/>
        </w:rPr>
        <w:t xml:space="preserve">and </w:t>
      </w:r>
      <w:r>
        <w:rPr>
          <w:rFonts w:ascii="Times New Roman" w:eastAsia="Times New Roman" w:hAnsi="Times New Roman"/>
          <w:i/>
          <w:sz w:val="24"/>
          <w:szCs w:val="24"/>
          <w:lang w:eastAsia="en-AU"/>
        </w:rPr>
        <w:t>List of Treatment Providers</w:t>
      </w:r>
      <w:r>
        <w:rPr>
          <w:rFonts w:ascii="Times New Roman" w:eastAsia="Times New Roman" w:hAnsi="Times New Roman"/>
          <w:sz w:val="24"/>
          <w:szCs w:val="24"/>
          <w:lang w:eastAsia="en-AU"/>
        </w:rPr>
        <w:t xml:space="preserve">. </w:t>
      </w:r>
    </w:p>
    <w:p w:rsidR="000B1810" w:rsidRDefault="000B1810" w:rsidP="006A04E1">
      <w:pPr>
        <w:shd w:val="clear" w:color="auto" w:fill="FFFFFF"/>
        <w:spacing w:before="100" w:beforeAutospacing="1" w:after="100" w:afterAutospacing="1"/>
        <w:rPr>
          <w:rFonts w:ascii="Times New Roman" w:eastAsia="Times New Roman" w:hAnsi="Times New Roman"/>
          <w:b/>
          <w:sz w:val="24"/>
          <w:szCs w:val="24"/>
          <w:u w:val="single"/>
          <w:lang w:eastAsia="en-AU"/>
        </w:rPr>
      </w:pPr>
      <w:r w:rsidRPr="000B1810">
        <w:rPr>
          <w:rFonts w:ascii="Times New Roman" w:eastAsia="Times New Roman" w:hAnsi="Times New Roman"/>
          <w:b/>
          <w:sz w:val="24"/>
          <w:szCs w:val="24"/>
          <w:u w:val="single"/>
          <w:lang w:eastAsia="en-AU"/>
        </w:rPr>
        <w:t>Part 3—Additional conditions for Cocos (Keeling) Islands</w:t>
      </w:r>
    </w:p>
    <w:p w:rsidR="00ED7990" w:rsidRPr="0043014B" w:rsidRDefault="00ED7990" w:rsidP="00ED7990">
      <w:pPr>
        <w:shd w:val="clear" w:color="auto" w:fill="FFFFFF"/>
        <w:spacing w:before="100" w:beforeAutospacing="1" w:after="100" w:afterAutospacing="1"/>
        <w:rPr>
          <w:rFonts w:ascii="Times New Roman" w:eastAsia="Times New Roman" w:hAnsi="Times New Roman"/>
          <w:sz w:val="24"/>
          <w:szCs w:val="24"/>
          <w:lang w:eastAsia="en-AU"/>
        </w:rPr>
      </w:pPr>
      <w:r w:rsidRPr="0043014B">
        <w:rPr>
          <w:rFonts w:ascii="Times New Roman" w:eastAsia="Times New Roman" w:hAnsi="Times New Roman"/>
          <w:sz w:val="24"/>
          <w:szCs w:val="24"/>
          <w:lang w:eastAsia="en-AU"/>
        </w:rPr>
        <w:t>P</w:t>
      </w:r>
      <w:r>
        <w:rPr>
          <w:rFonts w:ascii="Times New Roman" w:eastAsia="Times New Roman" w:hAnsi="Times New Roman"/>
          <w:sz w:val="24"/>
          <w:szCs w:val="24"/>
          <w:lang w:eastAsia="en-AU"/>
        </w:rPr>
        <w:t>art 3</w:t>
      </w:r>
      <w:r w:rsidRPr="0043014B">
        <w:rPr>
          <w:rFonts w:ascii="Times New Roman" w:eastAsia="Times New Roman" w:hAnsi="Times New Roman"/>
          <w:sz w:val="24"/>
          <w:szCs w:val="24"/>
          <w:lang w:eastAsia="en-AU"/>
        </w:rPr>
        <w:t xml:space="preserve"> of Schedule 1 amends the </w:t>
      </w:r>
      <w:r w:rsidRPr="000B1810">
        <w:rPr>
          <w:rFonts w:ascii="Times New Roman" w:eastAsia="Times New Roman" w:hAnsi="Times New Roman"/>
          <w:b/>
          <w:i/>
          <w:sz w:val="24"/>
          <w:szCs w:val="24"/>
          <w:lang w:eastAsia="en-AU"/>
        </w:rPr>
        <w:t>Biosecurity (Prohibited and Conditionally Non-prohibited Goods</w:t>
      </w:r>
      <w:r>
        <w:rPr>
          <w:rFonts w:ascii="Times New Roman" w:eastAsia="Times New Roman" w:hAnsi="Times New Roman"/>
          <w:b/>
          <w:i/>
          <w:sz w:val="24"/>
          <w:szCs w:val="24"/>
          <w:lang w:eastAsia="en-AU"/>
        </w:rPr>
        <w:t xml:space="preserve"> – Cocos (Keeling) Islands</w:t>
      </w:r>
      <w:r w:rsidRPr="000B1810">
        <w:rPr>
          <w:rFonts w:ascii="Times New Roman" w:eastAsia="Times New Roman" w:hAnsi="Times New Roman"/>
          <w:b/>
          <w:i/>
          <w:sz w:val="24"/>
          <w:szCs w:val="24"/>
          <w:lang w:eastAsia="en-AU"/>
        </w:rPr>
        <w:t>) Determination 2016</w:t>
      </w:r>
      <w:r>
        <w:rPr>
          <w:rFonts w:ascii="Times New Roman" w:eastAsia="Times New Roman" w:hAnsi="Times New Roman"/>
          <w:b/>
          <w:sz w:val="24"/>
          <w:szCs w:val="24"/>
          <w:lang w:eastAsia="en-AU"/>
        </w:rPr>
        <w:t xml:space="preserve"> </w:t>
      </w:r>
      <w:r>
        <w:rPr>
          <w:rFonts w:ascii="Times New Roman" w:eastAsia="Times New Roman" w:hAnsi="Times New Roman"/>
          <w:sz w:val="24"/>
          <w:szCs w:val="24"/>
          <w:lang w:eastAsia="en-AU"/>
        </w:rPr>
        <w:t>to include additional conditions for</w:t>
      </w:r>
      <w:r w:rsidR="007E321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Cocos (Keeling) Islands. </w:t>
      </w:r>
    </w:p>
    <w:p w:rsidR="000B1810" w:rsidRDefault="00A14128" w:rsidP="00A14128">
      <w:pPr>
        <w:pStyle w:val="ListParagraph"/>
        <w:numPr>
          <w:ilvl w:val="0"/>
          <w:numId w:val="21"/>
        </w:numPr>
        <w:shd w:val="clear" w:color="auto" w:fill="FFFFFF"/>
        <w:spacing w:before="100" w:beforeAutospacing="1" w:after="100" w:afterAutospacing="1"/>
        <w:ind w:left="0" w:firstLine="0"/>
        <w:rPr>
          <w:rFonts w:ascii="Times New Roman" w:eastAsia="Times New Roman" w:hAnsi="Times New Roman"/>
          <w:b/>
          <w:sz w:val="24"/>
          <w:szCs w:val="24"/>
          <w:lang w:eastAsia="en-AU"/>
        </w:rPr>
      </w:pPr>
      <w:bookmarkStart w:id="9" w:name="_Ref521916774"/>
      <w:r>
        <w:rPr>
          <w:rFonts w:ascii="Times New Roman" w:eastAsia="Times New Roman" w:hAnsi="Times New Roman"/>
          <w:b/>
          <w:sz w:val="24"/>
          <w:szCs w:val="24"/>
          <w:lang w:eastAsia="en-AU"/>
        </w:rPr>
        <w:t>After subsection 7(1)</w:t>
      </w:r>
      <w:bookmarkEnd w:id="9"/>
    </w:p>
    <w:p w:rsidR="00A14128" w:rsidRPr="00A14128" w:rsidRDefault="00A14128" w:rsidP="00A14128">
      <w:pPr>
        <w:shd w:val="clear" w:color="auto" w:fill="FFFFFF"/>
        <w:spacing w:before="100" w:beforeAutospacing="1" w:after="100" w:afterAutospacing="1"/>
        <w:rPr>
          <w:rFonts w:ascii="Times New Roman" w:eastAsia="Times New Roman" w:hAnsi="Times New Roman"/>
          <w:sz w:val="24"/>
          <w:szCs w:val="24"/>
          <w:lang w:eastAsia="en-AU"/>
        </w:rPr>
      </w:pPr>
      <w:r w:rsidRPr="00A14128">
        <w:rPr>
          <w:rFonts w:ascii="Times New Roman" w:eastAsia="Times New Roman" w:hAnsi="Times New Roman"/>
          <w:sz w:val="24"/>
          <w:szCs w:val="24"/>
          <w:lang w:eastAsia="en-AU"/>
        </w:rPr>
        <w:fldChar w:fldCharType="begin"/>
      </w:r>
      <w:r w:rsidRPr="00A14128">
        <w:rPr>
          <w:rFonts w:ascii="Times New Roman" w:eastAsia="Times New Roman" w:hAnsi="Times New Roman"/>
          <w:sz w:val="24"/>
          <w:szCs w:val="24"/>
          <w:lang w:eastAsia="en-AU"/>
        </w:rPr>
        <w:instrText xml:space="preserve"> REF _Ref521916774 \r \h </w:instrText>
      </w:r>
      <w:r>
        <w:rPr>
          <w:rFonts w:ascii="Times New Roman" w:eastAsia="Times New Roman" w:hAnsi="Times New Roman"/>
          <w:sz w:val="24"/>
          <w:szCs w:val="24"/>
          <w:lang w:eastAsia="en-AU"/>
        </w:rPr>
        <w:instrText xml:space="preserve"> \* MERGEFORMAT </w:instrText>
      </w:r>
      <w:r w:rsidRPr="00A14128">
        <w:rPr>
          <w:rFonts w:ascii="Times New Roman" w:eastAsia="Times New Roman" w:hAnsi="Times New Roman"/>
          <w:sz w:val="24"/>
          <w:szCs w:val="24"/>
          <w:lang w:eastAsia="en-AU"/>
        </w:rPr>
      </w:r>
      <w:r w:rsidRPr="00A14128">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9</w:t>
      </w:r>
      <w:r w:rsidRPr="00A14128">
        <w:rPr>
          <w:rFonts w:ascii="Times New Roman" w:eastAsia="Times New Roman" w:hAnsi="Times New Roman"/>
          <w:sz w:val="24"/>
          <w:szCs w:val="24"/>
          <w:lang w:eastAsia="en-AU"/>
        </w:rPr>
        <w:fldChar w:fldCharType="end"/>
      </w:r>
      <w:r w:rsidRPr="00A14128">
        <w:rPr>
          <w:rFonts w:ascii="Times New Roman" w:eastAsia="Times New Roman" w:hAnsi="Times New Roman"/>
          <w:sz w:val="24"/>
          <w:szCs w:val="24"/>
          <w:lang w:eastAsia="en-AU"/>
        </w:rPr>
        <w:t xml:space="preserve"> inserts a note after subsection 7(1). The note </w:t>
      </w:r>
      <w:r w:rsidR="0093388E">
        <w:rPr>
          <w:rFonts w:ascii="Times New Roman" w:eastAsia="Times New Roman" w:hAnsi="Times New Roman"/>
          <w:sz w:val="24"/>
          <w:szCs w:val="24"/>
          <w:lang w:eastAsia="en-AU"/>
        </w:rPr>
        <w:t>provides</w:t>
      </w:r>
      <w:r w:rsidRPr="00A14128">
        <w:rPr>
          <w:rFonts w:ascii="Times New Roman" w:eastAsia="Times New Roman" w:hAnsi="Times New Roman"/>
          <w:sz w:val="24"/>
          <w:szCs w:val="24"/>
          <w:lang w:eastAsia="en-AU"/>
        </w:rPr>
        <w:t xml:space="preserve"> that if Division 3 (which deals with hitchhiker pests) applies to goods included in a class of goods to which a provision of Division 1 applies, the additional conditions in Division 3 must also be complied with.</w:t>
      </w:r>
    </w:p>
    <w:p w:rsidR="00A14128" w:rsidRDefault="00A14128" w:rsidP="00A14128">
      <w:pPr>
        <w:pStyle w:val="ListParagraph"/>
        <w:numPr>
          <w:ilvl w:val="0"/>
          <w:numId w:val="21"/>
        </w:numPr>
        <w:shd w:val="clear" w:color="auto" w:fill="FFFFFF"/>
        <w:spacing w:before="100" w:beforeAutospacing="1" w:after="100" w:afterAutospacing="1"/>
        <w:ind w:left="0" w:firstLine="0"/>
        <w:rPr>
          <w:rFonts w:ascii="Times New Roman" w:eastAsia="Times New Roman" w:hAnsi="Times New Roman"/>
          <w:b/>
          <w:sz w:val="24"/>
          <w:szCs w:val="24"/>
          <w:lang w:eastAsia="en-AU"/>
        </w:rPr>
      </w:pPr>
      <w:bookmarkStart w:id="10" w:name="_Ref521916825"/>
      <w:r>
        <w:rPr>
          <w:rFonts w:ascii="Times New Roman" w:eastAsia="Times New Roman" w:hAnsi="Times New Roman"/>
          <w:b/>
          <w:sz w:val="24"/>
          <w:szCs w:val="24"/>
          <w:lang w:eastAsia="en-AU"/>
        </w:rPr>
        <w:t>Division 2 of Part 2 (after the heading)</w:t>
      </w:r>
      <w:bookmarkEnd w:id="10"/>
    </w:p>
    <w:p w:rsidR="00A14128" w:rsidRPr="000B1810" w:rsidRDefault="00A14128" w:rsidP="00A14128">
      <w:pPr>
        <w:shd w:val="clear" w:color="auto" w:fill="FFFFFF"/>
        <w:spacing w:before="100" w:beforeAutospacing="1" w:after="100" w:afterAutospacing="1"/>
        <w:rPr>
          <w:rFonts w:ascii="Times New Roman" w:eastAsia="Times New Roman" w:hAnsi="Times New Roman"/>
          <w:sz w:val="24"/>
          <w:szCs w:val="24"/>
          <w:lang w:eastAsia="en-AU"/>
        </w:rPr>
      </w:pPr>
      <w:r w:rsidRPr="00A14128">
        <w:rPr>
          <w:rFonts w:ascii="Times New Roman" w:eastAsia="Times New Roman" w:hAnsi="Times New Roman"/>
          <w:sz w:val="24"/>
          <w:szCs w:val="24"/>
          <w:lang w:eastAsia="en-AU"/>
        </w:rPr>
        <w:fldChar w:fldCharType="begin"/>
      </w:r>
      <w:r w:rsidRPr="00A14128">
        <w:rPr>
          <w:rFonts w:ascii="Times New Roman" w:eastAsia="Times New Roman" w:hAnsi="Times New Roman"/>
          <w:sz w:val="24"/>
          <w:szCs w:val="24"/>
          <w:lang w:eastAsia="en-AU"/>
        </w:rPr>
        <w:instrText xml:space="preserve"> REF _Ref521916825 \r \h </w:instrText>
      </w:r>
      <w:r>
        <w:rPr>
          <w:rFonts w:ascii="Times New Roman" w:eastAsia="Times New Roman" w:hAnsi="Times New Roman"/>
          <w:sz w:val="24"/>
          <w:szCs w:val="24"/>
          <w:lang w:eastAsia="en-AU"/>
        </w:rPr>
        <w:instrText xml:space="preserve"> \* MERGEFORMAT </w:instrText>
      </w:r>
      <w:r w:rsidRPr="00A14128">
        <w:rPr>
          <w:rFonts w:ascii="Times New Roman" w:eastAsia="Times New Roman" w:hAnsi="Times New Roman"/>
          <w:sz w:val="24"/>
          <w:szCs w:val="24"/>
          <w:lang w:eastAsia="en-AU"/>
        </w:rPr>
      </w:r>
      <w:r w:rsidRPr="00A14128">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10</w:t>
      </w:r>
      <w:r w:rsidRPr="00A14128">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inserts a note after the heading in Division 2</w:t>
      </w:r>
      <w:r w:rsidR="0093388E">
        <w:rPr>
          <w:rFonts w:ascii="Times New Roman" w:eastAsia="Times New Roman" w:hAnsi="Times New Roman"/>
          <w:sz w:val="24"/>
          <w:szCs w:val="24"/>
          <w:lang w:eastAsia="en-AU"/>
        </w:rPr>
        <w:t xml:space="preserve"> of Part 2</w:t>
      </w:r>
      <w:r w:rsidRPr="000B1810">
        <w:rPr>
          <w:rFonts w:ascii="Times New Roman" w:eastAsia="Times New Roman" w:hAnsi="Times New Roman"/>
          <w:sz w:val="24"/>
          <w:szCs w:val="24"/>
          <w:lang w:eastAsia="en-AU"/>
        </w:rPr>
        <w:t xml:space="preserve">. The note specifies that if Division </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 (which deals with hitchhiker pests) applies to goods included in a class of goods to which a provision of Division 2 applies, the additional conditions in Division </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 must also be complied with.</w:t>
      </w:r>
    </w:p>
    <w:p w:rsidR="00A14128" w:rsidRDefault="00A14128" w:rsidP="00A14128">
      <w:pPr>
        <w:pStyle w:val="ListParagraph"/>
        <w:numPr>
          <w:ilvl w:val="0"/>
          <w:numId w:val="21"/>
        </w:numPr>
        <w:shd w:val="clear" w:color="auto" w:fill="FFFFFF"/>
        <w:spacing w:before="100" w:beforeAutospacing="1" w:after="100" w:afterAutospacing="1"/>
        <w:ind w:left="0" w:firstLine="0"/>
        <w:rPr>
          <w:rFonts w:ascii="Times New Roman" w:eastAsia="Times New Roman" w:hAnsi="Times New Roman"/>
          <w:sz w:val="24"/>
          <w:szCs w:val="24"/>
          <w:lang w:eastAsia="en-AU"/>
        </w:rPr>
      </w:pPr>
      <w:bookmarkStart w:id="11" w:name="_Ref521916878"/>
      <w:r>
        <w:rPr>
          <w:rFonts w:ascii="Times New Roman" w:eastAsia="Times New Roman" w:hAnsi="Times New Roman"/>
          <w:b/>
          <w:sz w:val="24"/>
          <w:szCs w:val="24"/>
          <w:lang w:eastAsia="en-AU"/>
        </w:rPr>
        <w:t>At the end of Part 2</w:t>
      </w:r>
      <w:bookmarkEnd w:id="11"/>
    </w:p>
    <w:p w:rsidR="006A04E1" w:rsidRPr="006A04E1" w:rsidRDefault="00A14128" w:rsidP="006A04E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_Ref521916878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11</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6A04E1" w:rsidRPr="006A04E1">
        <w:rPr>
          <w:rFonts w:ascii="Times New Roman" w:eastAsia="Times New Roman" w:hAnsi="Times New Roman"/>
          <w:sz w:val="24"/>
          <w:szCs w:val="24"/>
          <w:lang w:eastAsia="en-AU"/>
        </w:rPr>
        <w:t xml:space="preserve">adds Division 3—Additional conditions relating to hitchhiker pests—at the end of Part 2 of the Cocos (Keeling) Islands Determination, which deals with conditionally non-prohibited goods. </w:t>
      </w:r>
    </w:p>
    <w:p w:rsidR="006A04E1" w:rsidRPr="006A04E1" w:rsidRDefault="006A04E1" w:rsidP="006A04E1">
      <w:pPr>
        <w:shd w:val="clear" w:color="auto" w:fill="FFFFFF"/>
        <w:spacing w:before="100" w:beforeAutospacing="1" w:after="100" w:afterAutospacing="1"/>
        <w:rPr>
          <w:rFonts w:ascii="Times New Roman" w:eastAsia="Times New Roman" w:hAnsi="Times New Roman"/>
          <w:i/>
          <w:sz w:val="24"/>
          <w:szCs w:val="24"/>
          <w:lang w:eastAsia="en-AU"/>
        </w:rPr>
      </w:pPr>
      <w:r w:rsidRPr="006A04E1">
        <w:rPr>
          <w:rFonts w:ascii="Times New Roman" w:eastAsia="Times New Roman" w:hAnsi="Times New Roman"/>
          <w:i/>
          <w:sz w:val="24"/>
          <w:szCs w:val="24"/>
          <w:lang w:eastAsia="en-AU"/>
        </w:rPr>
        <w:t>Section 44 – Goods posing hitchhiker pest biosecurity risks</w:t>
      </w:r>
    </w:p>
    <w:p w:rsidR="006A04E1" w:rsidRP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6A04E1">
        <w:rPr>
          <w:rFonts w:ascii="Times New Roman" w:eastAsia="Times New Roman" w:hAnsi="Times New Roman"/>
          <w:sz w:val="24"/>
          <w:szCs w:val="24"/>
          <w:lang w:eastAsia="en-AU"/>
        </w:rPr>
        <w:t xml:space="preserve">Section 44 specifies goods that are likely to contain hitchhiker pests either in or on the goods and provides additional specified conditions for such goods. </w:t>
      </w:r>
    </w:p>
    <w:p w:rsidR="006A04E1" w:rsidRP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6A04E1">
        <w:rPr>
          <w:rFonts w:ascii="Times New Roman" w:eastAsia="Times New Roman" w:hAnsi="Times New Roman"/>
          <w:sz w:val="24"/>
          <w:szCs w:val="24"/>
          <w:lang w:eastAsia="en-AU"/>
        </w:rPr>
        <w:t>Subsection 44(1) of section 44 specifies the class of goods to which section 44 applies. The class of goods must meet two criteria. First, the goods must be listed in relation to one or more specified hitchhiker pests in the List of Hitchhiker Pest Host Countries or Regions. Secondly, the goods must be, or have been produced, stored or loaded onto an aircraft or vessel in a country or region specified in that List for those goods, during the risk period specified in that List for that country or region and those goods and that pest.</w:t>
      </w:r>
    </w:p>
    <w:p w:rsidR="006A04E1" w:rsidRP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6A04E1">
        <w:rPr>
          <w:rFonts w:ascii="Times New Roman" w:eastAsia="Times New Roman" w:hAnsi="Times New Roman"/>
          <w:sz w:val="24"/>
          <w:szCs w:val="24"/>
          <w:lang w:eastAsia="en-AU"/>
        </w:rPr>
        <w:t>Subsection 44(2) provides that goods included in a class of goods to which section 44 applies must not be brought or imported into Cocos (Keeling) Islands unless the goods meet either the conditions provided in paragraph 44(2)(a) or the conditions in paragraph 44(2)(b).</w:t>
      </w:r>
    </w:p>
    <w:p w:rsidR="006A04E1" w:rsidRP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6A04E1">
        <w:rPr>
          <w:rFonts w:ascii="Times New Roman" w:eastAsia="Times New Roman" w:hAnsi="Times New Roman"/>
          <w:sz w:val="24"/>
          <w:szCs w:val="24"/>
          <w:lang w:eastAsia="en-AU"/>
        </w:rPr>
        <w:t>Paragraph 44(2)(a) provides that goods to which the section applies must not be brought or imported into Cocos (Keeling) Islands unless:</w:t>
      </w:r>
    </w:p>
    <w:p w:rsidR="006A04E1" w:rsidRPr="006A04E1" w:rsidRDefault="006A04E1" w:rsidP="006A04E1">
      <w:pPr>
        <w:numPr>
          <w:ilvl w:val="0"/>
          <w:numId w:val="37"/>
        </w:numPr>
        <w:shd w:val="clear" w:color="auto" w:fill="FFFFFF"/>
        <w:spacing w:before="100" w:beforeAutospacing="1" w:after="100" w:afterAutospacing="1"/>
        <w:ind w:left="714" w:hanging="357"/>
        <w:contextualSpacing/>
        <w:rPr>
          <w:rFonts w:ascii="Times New Roman" w:eastAsia="Times New Roman" w:hAnsi="Times New Roman"/>
          <w:sz w:val="24"/>
          <w:szCs w:val="24"/>
          <w:lang w:eastAsia="en-AU"/>
        </w:rPr>
      </w:pPr>
      <w:r w:rsidRPr="006A04E1">
        <w:rPr>
          <w:rFonts w:ascii="Times New Roman" w:eastAsia="Times New Roman" w:hAnsi="Times New Roman"/>
          <w:sz w:val="24"/>
          <w:szCs w:val="24"/>
          <w:lang w:eastAsia="en-AU"/>
        </w:rPr>
        <w:t>the goods have been treated using a treatment listed for the goods in the List of Hitchhiker Pest Host Countries or Regions, by a treatment provider listed for that treatment in the List of Treatment Providers; and</w:t>
      </w:r>
    </w:p>
    <w:p w:rsidR="006A04E1" w:rsidRPr="006A04E1" w:rsidRDefault="006A04E1" w:rsidP="006A04E1">
      <w:pPr>
        <w:numPr>
          <w:ilvl w:val="0"/>
          <w:numId w:val="37"/>
        </w:numPr>
        <w:shd w:val="clear" w:color="auto" w:fill="FFFFFF"/>
        <w:spacing w:before="100" w:beforeAutospacing="1" w:after="100" w:afterAutospacing="1"/>
        <w:ind w:left="714" w:hanging="357"/>
        <w:contextualSpacing/>
        <w:rPr>
          <w:rFonts w:ascii="Times New Roman" w:eastAsia="Times New Roman" w:hAnsi="Times New Roman"/>
          <w:sz w:val="24"/>
          <w:szCs w:val="24"/>
          <w:lang w:eastAsia="en-AU"/>
        </w:rPr>
      </w:pPr>
      <w:r w:rsidRPr="006A04E1">
        <w:rPr>
          <w:rFonts w:ascii="Times New Roman" w:eastAsia="Times New Roman" w:hAnsi="Times New Roman"/>
          <w:sz w:val="24"/>
          <w:szCs w:val="24"/>
          <w:lang w:eastAsia="en-AU"/>
        </w:rPr>
        <w:t xml:space="preserve">are accompanied by a certificate from the treatment provider stating that the goods have been treated in accordance with subparagraph 44(2)(a)(i); and </w:t>
      </w:r>
    </w:p>
    <w:p w:rsidR="006A04E1" w:rsidRPr="006A04E1" w:rsidRDefault="006A04E1" w:rsidP="006A04E1">
      <w:pPr>
        <w:numPr>
          <w:ilvl w:val="0"/>
          <w:numId w:val="37"/>
        </w:numPr>
        <w:shd w:val="clear" w:color="auto" w:fill="FFFFFF"/>
        <w:spacing w:before="100" w:beforeAutospacing="1" w:after="100" w:afterAutospacing="1"/>
        <w:ind w:left="714" w:hanging="357"/>
        <w:contextualSpacing/>
        <w:rPr>
          <w:rFonts w:ascii="Times New Roman" w:eastAsia="Times New Roman" w:hAnsi="Times New Roman"/>
          <w:sz w:val="24"/>
          <w:szCs w:val="24"/>
          <w:lang w:eastAsia="en-AU"/>
        </w:rPr>
      </w:pPr>
      <w:r w:rsidRPr="006A04E1">
        <w:rPr>
          <w:rFonts w:ascii="Times New Roman" w:eastAsia="Times New Roman" w:hAnsi="Times New Roman"/>
          <w:sz w:val="24"/>
          <w:szCs w:val="24"/>
          <w:lang w:eastAsia="en-AU"/>
        </w:rPr>
        <w:t>are free from live listed hitchhiker pests.</w:t>
      </w:r>
    </w:p>
    <w:p w:rsidR="006A04E1" w:rsidRP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6A04E1">
        <w:rPr>
          <w:rFonts w:ascii="Times New Roman" w:eastAsia="Times New Roman" w:hAnsi="Times New Roman"/>
          <w:sz w:val="24"/>
          <w:szCs w:val="24"/>
          <w:lang w:eastAsia="en-AU"/>
        </w:rPr>
        <w:t>Paragraph 44(2)(b) provides that goods must not be brought or imported into Cocos (Keeling) Islands unless all of the following apply:</w:t>
      </w:r>
    </w:p>
    <w:p w:rsidR="006A04E1" w:rsidRPr="006A04E1" w:rsidRDefault="006A04E1" w:rsidP="006A04E1">
      <w:pPr>
        <w:numPr>
          <w:ilvl w:val="0"/>
          <w:numId w:val="41"/>
        </w:numPr>
        <w:shd w:val="clear" w:color="auto" w:fill="FFFFFF"/>
        <w:spacing w:before="100" w:beforeAutospacing="1" w:after="100" w:afterAutospacing="1"/>
        <w:contextualSpacing/>
        <w:rPr>
          <w:rFonts w:ascii="Times New Roman" w:eastAsia="Times New Roman" w:hAnsi="Times New Roman"/>
          <w:sz w:val="24"/>
          <w:szCs w:val="24"/>
          <w:lang w:eastAsia="en-AU"/>
        </w:rPr>
      </w:pPr>
      <w:r w:rsidRPr="006A04E1">
        <w:rPr>
          <w:rFonts w:ascii="Times New Roman" w:eastAsia="Times New Roman" w:hAnsi="Times New Roman"/>
          <w:sz w:val="24"/>
          <w:szCs w:val="24"/>
          <w:lang w:eastAsia="en-AU"/>
        </w:rPr>
        <w:t xml:space="preserve">the goods are contained in one or more sealed shipping containers; </w:t>
      </w:r>
    </w:p>
    <w:p w:rsidR="006A04E1" w:rsidRPr="006A04E1" w:rsidRDefault="006A04E1" w:rsidP="006A04E1">
      <w:pPr>
        <w:numPr>
          <w:ilvl w:val="0"/>
          <w:numId w:val="41"/>
        </w:numPr>
        <w:shd w:val="clear" w:color="auto" w:fill="FFFFFF"/>
        <w:spacing w:before="100" w:beforeAutospacing="1" w:after="100" w:afterAutospacing="1"/>
        <w:contextualSpacing/>
        <w:rPr>
          <w:rFonts w:ascii="Times New Roman" w:eastAsia="Times New Roman" w:hAnsi="Times New Roman"/>
          <w:sz w:val="24"/>
          <w:szCs w:val="24"/>
          <w:lang w:eastAsia="en-AU"/>
        </w:rPr>
      </w:pPr>
      <w:r w:rsidRPr="006A04E1">
        <w:rPr>
          <w:rFonts w:ascii="Times New Roman" w:eastAsia="Times New Roman" w:hAnsi="Times New Roman"/>
          <w:sz w:val="24"/>
          <w:szCs w:val="24"/>
          <w:lang w:eastAsia="en-AU"/>
        </w:rPr>
        <w:t>each shipping container remains sealed after its arrival in Cocos (Keeling) Islands until it is opened for the goods to be treated in accordance with subparagraph 44(2)(b)(iii);</w:t>
      </w:r>
    </w:p>
    <w:p w:rsidR="006A04E1" w:rsidRPr="006A04E1" w:rsidRDefault="006A04E1" w:rsidP="006A04E1">
      <w:pPr>
        <w:numPr>
          <w:ilvl w:val="0"/>
          <w:numId w:val="41"/>
        </w:numPr>
        <w:shd w:val="clear" w:color="auto" w:fill="FFFFFF"/>
        <w:spacing w:before="100" w:beforeAutospacing="1" w:after="100" w:afterAutospacing="1"/>
        <w:contextualSpacing/>
        <w:rPr>
          <w:rFonts w:ascii="Times New Roman" w:eastAsia="Times New Roman" w:hAnsi="Times New Roman"/>
          <w:sz w:val="24"/>
          <w:szCs w:val="24"/>
          <w:lang w:eastAsia="en-AU"/>
        </w:rPr>
      </w:pPr>
      <w:r w:rsidRPr="006A04E1">
        <w:rPr>
          <w:rFonts w:ascii="Times New Roman" w:eastAsia="Times New Roman" w:hAnsi="Times New Roman"/>
          <w:sz w:val="24"/>
          <w:szCs w:val="24"/>
          <w:lang w:eastAsia="en-AU"/>
        </w:rPr>
        <w:t>the goods are treated in accordance with an approved arrangement and while subject to biosecurity control, using a treatment that the Director of Biosecurity is satisfied is appropriate to manage the biosecurity risks associated with the goods to an acceptable level.</w:t>
      </w:r>
    </w:p>
    <w:p w:rsidR="006A04E1" w:rsidRP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6A04E1">
        <w:rPr>
          <w:rFonts w:ascii="Times New Roman" w:eastAsia="Times New Roman" w:hAnsi="Times New Roman"/>
          <w:sz w:val="24"/>
          <w:szCs w:val="24"/>
          <w:lang w:eastAsia="en-AU"/>
        </w:rPr>
        <w:t xml:space="preserve">The conditions in section 44 are intended to manage the biosecurity risks associated with hitchhiker pests by having risk mitigation measures applied offshore, unless the goods are contained inside </w:t>
      </w:r>
      <w:r w:rsidR="005A71CD">
        <w:rPr>
          <w:rFonts w:ascii="Times New Roman" w:eastAsia="Times New Roman" w:hAnsi="Times New Roman"/>
          <w:sz w:val="24"/>
          <w:szCs w:val="24"/>
          <w:lang w:eastAsia="en-AU"/>
        </w:rPr>
        <w:t xml:space="preserve">sealed </w:t>
      </w:r>
      <w:r w:rsidRPr="006A04E1">
        <w:rPr>
          <w:rFonts w:ascii="Times New Roman" w:eastAsia="Times New Roman" w:hAnsi="Times New Roman"/>
          <w:sz w:val="24"/>
          <w:szCs w:val="24"/>
          <w:lang w:eastAsia="en-AU"/>
        </w:rPr>
        <w:t xml:space="preserve">shipping containers, in which case onshore treatment is also available. Goods which must not be brought or imported into Cocos (Keeling) Islands unless treated offshore under paragraph 44(2)(a), are classes of goods where any hitchhiker pests that may be present are not  able to be contained or managed upon arrival in Cocos (Keeling) Islands (e.g. vehicles and other break bulk goods which are exposed to the environment when unloaded from conveyances). This is because if hitchhiker pests arrive in Cocos (Keeling) Islands on goods where the risk is not able to be contained until treatment, there is a risk that those hitchhiker pests may escape and become established in Cocos (Keeling) Islands. Where the risk of hitchhiker pests is able to be contained within a sealed shipping container until treatment, goods have the option of being treated onshore under paragraph 44(2)(b). </w:t>
      </w:r>
    </w:p>
    <w:p w:rsidR="006A04E1" w:rsidRP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6A04E1">
        <w:rPr>
          <w:rFonts w:ascii="Times New Roman" w:eastAsia="Times New Roman" w:hAnsi="Times New Roman"/>
          <w:sz w:val="24"/>
          <w:szCs w:val="24"/>
          <w:lang w:eastAsia="en-AU"/>
        </w:rPr>
        <w:t xml:space="preserve">Subsection 44(3) provides that the conditions in subsection 44(2) are in addition to any conditions that must be complied with under Division 1 or 2. This is because some classes of goods to which section 44 applies may also have alternative import conditions in Division 1 or 2 which exist to manage other biosecurity risks associated with those goods. </w:t>
      </w:r>
    </w:p>
    <w:p w:rsidR="006A04E1" w:rsidRP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_Ref521916878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Pr>
          <w:rFonts w:ascii="Times New Roman" w:eastAsia="Times New Roman" w:hAnsi="Times New Roman"/>
          <w:sz w:val="24"/>
          <w:szCs w:val="24"/>
          <w:lang w:eastAsia="en-AU"/>
        </w:rPr>
        <w:t>Item 11</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Pr="006A04E1">
        <w:rPr>
          <w:rFonts w:ascii="Times New Roman" w:eastAsia="Times New Roman" w:hAnsi="Times New Roman"/>
          <w:sz w:val="24"/>
          <w:szCs w:val="24"/>
          <w:lang w:eastAsia="en-AU"/>
        </w:rPr>
        <w:t xml:space="preserve">also inserts a note after subsection (3). The note directs the reader to section 5 of the Determination for the definitions of </w:t>
      </w:r>
      <w:r w:rsidRPr="006A04E1">
        <w:rPr>
          <w:rFonts w:ascii="Times New Roman" w:eastAsia="Times New Roman" w:hAnsi="Times New Roman"/>
          <w:i/>
          <w:sz w:val="24"/>
          <w:szCs w:val="24"/>
          <w:lang w:eastAsia="en-AU"/>
        </w:rPr>
        <w:t xml:space="preserve">listed hitchhiker pest, List of Hitchhiker Pest Host Countries or Regions, </w:t>
      </w:r>
      <w:r w:rsidRPr="006A04E1">
        <w:rPr>
          <w:rFonts w:ascii="Times New Roman" w:eastAsia="Times New Roman" w:hAnsi="Times New Roman"/>
          <w:sz w:val="24"/>
          <w:szCs w:val="24"/>
          <w:lang w:eastAsia="en-AU"/>
        </w:rPr>
        <w:t xml:space="preserve">and </w:t>
      </w:r>
      <w:r w:rsidRPr="006A04E1">
        <w:rPr>
          <w:rFonts w:ascii="Times New Roman" w:eastAsia="Times New Roman" w:hAnsi="Times New Roman"/>
          <w:i/>
          <w:sz w:val="24"/>
          <w:szCs w:val="24"/>
          <w:lang w:eastAsia="en-AU"/>
        </w:rPr>
        <w:t>List of Treatment Providers</w:t>
      </w:r>
      <w:r w:rsidRPr="006A04E1">
        <w:rPr>
          <w:rFonts w:ascii="Times New Roman" w:eastAsia="Times New Roman" w:hAnsi="Times New Roman"/>
          <w:sz w:val="24"/>
          <w:szCs w:val="24"/>
          <w:lang w:eastAsia="en-AU"/>
        </w:rPr>
        <w:t xml:space="preserve">. </w:t>
      </w:r>
    </w:p>
    <w:p w:rsidR="00177C12" w:rsidRDefault="00177C12" w:rsidP="006A04E1">
      <w:pPr>
        <w:shd w:val="clear" w:color="auto" w:fill="FFFFFF"/>
        <w:spacing w:before="100" w:beforeAutospacing="1" w:after="100" w:afterAutospacing="1"/>
        <w:rPr>
          <w:rFonts w:ascii="Times New Roman" w:eastAsia="Times New Roman" w:hAnsi="Times New Roman"/>
          <w:b/>
          <w:sz w:val="24"/>
          <w:szCs w:val="24"/>
          <w:u w:val="single"/>
          <w:lang w:eastAsia="en-AU"/>
        </w:rPr>
      </w:pPr>
      <w:r w:rsidRPr="000B1810">
        <w:rPr>
          <w:rFonts w:ascii="Times New Roman" w:eastAsia="Times New Roman" w:hAnsi="Times New Roman"/>
          <w:b/>
          <w:sz w:val="24"/>
          <w:szCs w:val="24"/>
          <w:u w:val="single"/>
          <w:lang w:eastAsia="en-AU"/>
        </w:rPr>
        <w:t>Part 4—Additional conditions for Norfolk Island</w:t>
      </w:r>
    </w:p>
    <w:p w:rsidR="00ED7990" w:rsidRPr="0043014B" w:rsidRDefault="00ED7990" w:rsidP="00ED7990">
      <w:pPr>
        <w:shd w:val="clear" w:color="auto" w:fill="FFFFFF"/>
        <w:spacing w:before="100" w:beforeAutospacing="1" w:after="100" w:afterAutospacing="1"/>
        <w:rPr>
          <w:rFonts w:ascii="Times New Roman" w:eastAsia="Times New Roman" w:hAnsi="Times New Roman"/>
          <w:sz w:val="24"/>
          <w:szCs w:val="24"/>
          <w:lang w:eastAsia="en-AU"/>
        </w:rPr>
      </w:pPr>
      <w:r w:rsidRPr="0043014B">
        <w:rPr>
          <w:rFonts w:ascii="Times New Roman" w:eastAsia="Times New Roman" w:hAnsi="Times New Roman"/>
          <w:sz w:val="24"/>
          <w:szCs w:val="24"/>
          <w:lang w:eastAsia="en-AU"/>
        </w:rPr>
        <w:t>P</w:t>
      </w:r>
      <w:r>
        <w:rPr>
          <w:rFonts w:ascii="Times New Roman" w:eastAsia="Times New Roman" w:hAnsi="Times New Roman"/>
          <w:sz w:val="24"/>
          <w:szCs w:val="24"/>
          <w:lang w:eastAsia="en-AU"/>
        </w:rPr>
        <w:t>art 4</w:t>
      </w:r>
      <w:r w:rsidRPr="0043014B">
        <w:rPr>
          <w:rFonts w:ascii="Times New Roman" w:eastAsia="Times New Roman" w:hAnsi="Times New Roman"/>
          <w:sz w:val="24"/>
          <w:szCs w:val="24"/>
          <w:lang w:eastAsia="en-AU"/>
        </w:rPr>
        <w:t xml:space="preserve"> of Schedule 1 amends the </w:t>
      </w:r>
      <w:r w:rsidRPr="000B1810">
        <w:rPr>
          <w:rFonts w:ascii="Times New Roman" w:eastAsia="Times New Roman" w:hAnsi="Times New Roman"/>
          <w:b/>
          <w:i/>
          <w:sz w:val="24"/>
          <w:szCs w:val="24"/>
          <w:lang w:eastAsia="en-AU"/>
        </w:rPr>
        <w:t>Biosecurity (Prohibited and Conditionally Non-prohibited Goods</w:t>
      </w:r>
      <w:r>
        <w:rPr>
          <w:rFonts w:ascii="Times New Roman" w:eastAsia="Times New Roman" w:hAnsi="Times New Roman"/>
          <w:b/>
          <w:i/>
          <w:sz w:val="24"/>
          <w:szCs w:val="24"/>
          <w:lang w:eastAsia="en-AU"/>
        </w:rPr>
        <w:t xml:space="preserve"> – Norfolk Island</w:t>
      </w:r>
      <w:r w:rsidRPr="000B1810">
        <w:rPr>
          <w:rFonts w:ascii="Times New Roman" w:eastAsia="Times New Roman" w:hAnsi="Times New Roman"/>
          <w:b/>
          <w:i/>
          <w:sz w:val="24"/>
          <w:szCs w:val="24"/>
          <w:lang w:eastAsia="en-AU"/>
        </w:rPr>
        <w:t>) Determination 2016</w:t>
      </w:r>
      <w:r>
        <w:rPr>
          <w:rFonts w:ascii="Times New Roman" w:eastAsia="Times New Roman" w:hAnsi="Times New Roman"/>
          <w:b/>
          <w:sz w:val="24"/>
          <w:szCs w:val="24"/>
          <w:lang w:eastAsia="en-AU"/>
        </w:rPr>
        <w:t xml:space="preserve"> </w:t>
      </w:r>
      <w:r>
        <w:rPr>
          <w:rFonts w:ascii="Times New Roman" w:eastAsia="Times New Roman" w:hAnsi="Times New Roman"/>
          <w:sz w:val="24"/>
          <w:szCs w:val="24"/>
          <w:lang w:eastAsia="en-AU"/>
        </w:rPr>
        <w:t xml:space="preserve">to include additional conditions for Norfolk Island. </w:t>
      </w:r>
    </w:p>
    <w:p w:rsidR="00177C12" w:rsidRPr="00F34283" w:rsidRDefault="00F34283" w:rsidP="007D2AFD">
      <w:pPr>
        <w:pStyle w:val="ListParagraph"/>
        <w:keepNext/>
        <w:numPr>
          <w:ilvl w:val="0"/>
          <w:numId w:val="21"/>
        </w:numPr>
        <w:shd w:val="clear" w:color="auto" w:fill="FFFFFF"/>
        <w:spacing w:before="100" w:beforeAutospacing="1" w:after="100" w:afterAutospacing="1"/>
        <w:ind w:left="0" w:firstLine="0"/>
        <w:rPr>
          <w:rFonts w:ascii="Times New Roman" w:eastAsia="Times New Roman" w:hAnsi="Times New Roman"/>
          <w:sz w:val="24"/>
          <w:szCs w:val="24"/>
          <w:lang w:eastAsia="en-AU"/>
        </w:rPr>
      </w:pPr>
      <w:bookmarkStart w:id="12" w:name="_Ref521917716"/>
      <w:r>
        <w:rPr>
          <w:rFonts w:ascii="Times New Roman" w:eastAsia="Times New Roman" w:hAnsi="Times New Roman"/>
          <w:b/>
          <w:sz w:val="24"/>
          <w:szCs w:val="24"/>
          <w:lang w:eastAsia="en-AU"/>
        </w:rPr>
        <w:t>After subsection 7(1)</w:t>
      </w:r>
      <w:bookmarkEnd w:id="12"/>
    </w:p>
    <w:p w:rsidR="00F34283" w:rsidRDefault="00F34283" w:rsidP="00F34283">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_Ref521917716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12</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Pr="00A14128">
        <w:rPr>
          <w:rFonts w:ascii="Times New Roman" w:eastAsia="Times New Roman" w:hAnsi="Times New Roman"/>
          <w:sz w:val="24"/>
          <w:szCs w:val="24"/>
          <w:lang w:eastAsia="en-AU"/>
        </w:rPr>
        <w:t xml:space="preserve">inserts a note after subsection 7(1). The note </w:t>
      </w:r>
      <w:r w:rsidR="0093388E">
        <w:rPr>
          <w:rFonts w:ascii="Times New Roman" w:eastAsia="Times New Roman" w:hAnsi="Times New Roman"/>
          <w:sz w:val="24"/>
          <w:szCs w:val="24"/>
          <w:lang w:eastAsia="en-AU"/>
        </w:rPr>
        <w:t>provides</w:t>
      </w:r>
      <w:r w:rsidRPr="00A14128">
        <w:rPr>
          <w:rFonts w:ascii="Times New Roman" w:eastAsia="Times New Roman" w:hAnsi="Times New Roman"/>
          <w:sz w:val="24"/>
          <w:szCs w:val="24"/>
          <w:lang w:eastAsia="en-AU"/>
        </w:rPr>
        <w:t xml:space="preserve"> that if Division 3 (which deals with hitchhiker pests) applies to goods included in a class of goods to which a provision of Division 1 applies, the additional conditions in Division 3 must also be complied with.</w:t>
      </w:r>
    </w:p>
    <w:p w:rsidR="00F34283" w:rsidRDefault="00F34283" w:rsidP="00F34283">
      <w:pPr>
        <w:pStyle w:val="ListParagraph"/>
        <w:numPr>
          <w:ilvl w:val="0"/>
          <w:numId w:val="21"/>
        </w:numPr>
        <w:shd w:val="clear" w:color="auto" w:fill="FFFFFF"/>
        <w:spacing w:before="100" w:beforeAutospacing="1" w:after="100" w:afterAutospacing="1"/>
        <w:ind w:left="0" w:firstLine="0"/>
        <w:rPr>
          <w:rFonts w:ascii="Times New Roman" w:eastAsia="Times New Roman" w:hAnsi="Times New Roman"/>
          <w:b/>
          <w:sz w:val="24"/>
          <w:szCs w:val="24"/>
          <w:lang w:eastAsia="en-AU"/>
        </w:rPr>
      </w:pPr>
      <w:bookmarkStart w:id="13" w:name="_Ref521917758"/>
      <w:r w:rsidRPr="00F34283">
        <w:rPr>
          <w:rFonts w:ascii="Times New Roman" w:eastAsia="Times New Roman" w:hAnsi="Times New Roman"/>
          <w:b/>
          <w:sz w:val="24"/>
          <w:szCs w:val="24"/>
          <w:lang w:eastAsia="en-AU"/>
        </w:rPr>
        <w:t>Division 2 of Part 2 (after the heading)</w:t>
      </w:r>
      <w:bookmarkEnd w:id="13"/>
    </w:p>
    <w:p w:rsidR="00F34283" w:rsidRDefault="00F34283" w:rsidP="00F34283">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_Ref521917758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13</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inserts a note after the heading in Division 2</w:t>
      </w:r>
      <w:r w:rsidR="0093388E">
        <w:rPr>
          <w:rFonts w:ascii="Times New Roman" w:eastAsia="Times New Roman" w:hAnsi="Times New Roman"/>
          <w:sz w:val="24"/>
          <w:szCs w:val="24"/>
          <w:lang w:eastAsia="en-AU"/>
        </w:rPr>
        <w:t xml:space="preserve"> of Part 2</w:t>
      </w:r>
      <w:r w:rsidRPr="000B1810">
        <w:rPr>
          <w:rFonts w:ascii="Times New Roman" w:eastAsia="Times New Roman" w:hAnsi="Times New Roman"/>
          <w:sz w:val="24"/>
          <w:szCs w:val="24"/>
          <w:lang w:eastAsia="en-AU"/>
        </w:rPr>
        <w:t xml:space="preserve">. The note </w:t>
      </w:r>
      <w:r w:rsidR="0093388E">
        <w:rPr>
          <w:rFonts w:ascii="Times New Roman" w:eastAsia="Times New Roman" w:hAnsi="Times New Roman"/>
          <w:sz w:val="24"/>
          <w:szCs w:val="24"/>
          <w:lang w:eastAsia="en-AU"/>
        </w:rPr>
        <w:t>provides</w:t>
      </w:r>
      <w:r w:rsidRPr="000B1810">
        <w:rPr>
          <w:rFonts w:ascii="Times New Roman" w:eastAsia="Times New Roman" w:hAnsi="Times New Roman"/>
          <w:sz w:val="24"/>
          <w:szCs w:val="24"/>
          <w:lang w:eastAsia="en-AU"/>
        </w:rPr>
        <w:t xml:space="preserve"> that if Division </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 (which deals with hitchhiker pests) applies to goods included in a class of goods to which a provision of Division 2 applies, the additional conditions in Division </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 must also be complied with.</w:t>
      </w:r>
    </w:p>
    <w:p w:rsidR="00F34283" w:rsidRDefault="00F34283" w:rsidP="00F34283">
      <w:pPr>
        <w:pStyle w:val="ListParagraph"/>
        <w:numPr>
          <w:ilvl w:val="0"/>
          <w:numId w:val="21"/>
        </w:numPr>
        <w:shd w:val="clear" w:color="auto" w:fill="FFFFFF"/>
        <w:spacing w:before="100" w:beforeAutospacing="1" w:after="100" w:afterAutospacing="1"/>
        <w:ind w:left="0" w:firstLine="0"/>
        <w:rPr>
          <w:rFonts w:ascii="Times New Roman" w:eastAsia="Times New Roman" w:hAnsi="Times New Roman"/>
          <w:b/>
          <w:sz w:val="24"/>
          <w:szCs w:val="24"/>
          <w:lang w:eastAsia="en-AU"/>
        </w:rPr>
      </w:pPr>
      <w:bookmarkStart w:id="14" w:name="_Ref521917809"/>
      <w:r w:rsidRPr="00F34283">
        <w:rPr>
          <w:rFonts w:ascii="Times New Roman" w:eastAsia="Times New Roman" w:hAnsi="Times New Roman"/>
          <w:b/>
          <w:sz w:val="24"/>
          <w:szCs w:val="24"/>
          <w:lang w:eastAsia="en-AU"/>
        </w:rPr>
        <w:t>Goods posing hitchhiker pest biosecurity risks</w:t>
      </w:r>
      <w:bookmarkEnd w:id="14"/>
    </w:p>
    <w:p w:rsidR="006A04E1" w:rsidRPr="000B1810" w:rsidRDefault="00F34283" w:rsidP="006A04E1">
      <w:pPr>
        <w:shd w:val="clear" w:color="auto" w:fill="FFFFFF"/>
        <w:spacing w:before="100" w:beforeAutospacing="1" w:after="100" w:afterAutospacing="1"/>
        <w:rPr>
          <w:rFonts w:ascii="Times New Roman" w:eastAsia="Times New Roman" w:hAnsi="Times New Roman"/>
          <w:sz w:val="24"/>
          <w:szCs w:val="24"/>
          <w:lang w:eastAsia="en-AU"/>
        </w:rPr>
      </w:pPr>
      <w:r w:rsidRPr="00F34283">
        <w:rPr>
          <w:rFonts w:ascii="Times New Roman" w:eastAsia="Times New Roman" w:hAnsi="Times New Roman"/>
          <w:sz w:val="24"/>
          <w:szCs w:val="24"/>
          <w:lang w:eastAsia="en-AU"/>
        </w:rPr>
        <w:fldChar w:fldCharType="begin"/>
      </w:r>
      <w:r w:rsidRPr="00F34283">
        <w:rPr>
          <w:rFonts w:ascii="Times New Roman" w:eastAsia="Times New Roman" w:hAnsi="Times New Roman"/>
          <w:sz w:val="24"/>
          <w:szCs w:val="24"/>
          <w:lang w:eastAsia="en-AU"/>
        </w:rPr>
        <w:instrText xml:space="preserve"> REF _Ref521917809 \r \h </w:instrText>
      </w:r>
      <w:r>
        <w:rPr>
          <w:rFonts w:ascii="Times New Roman" w:eastAsia="Times New Roman" w:hAnsi="Times New Roman"/>
          <w:sz w:val="24"/>
          <w:szCs w:val="24"/>
          <w:lang w:eastAsia="en-AU"/>
        </w:rPr>
        <w:instrText xml:space="preserve"> \* MERGEFORMAT </w:instrText>
      </w:r>
      <w:r w:rsidRPr="00F34283">
        <w:rPr>
          <w:rFonts w:ascii="Times New Roman" w:eastAsia="Times New Roman" w:hAnsi="Times New Roman"/>
          <w:sz w:val="24"/>
          <w:szCs w:val="24"/>
          <w:lang w:eastAsia="en-AU"/>
        </w:rPr>
      </w:r>
      <w:r w:rsidRPr="00F34283">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14</w:t>
      </w:r>
      <w:r w:rsidRPr="00F34283">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6A04E1">
        <w:rPr>
          <w:rFonts w:ascii="Times New Roman" w:eastAsia="Times New Roman" w:hAnsi="Times New Roman"/>
          <w:sz w:val="24"/>
          <w:szCs w:val="24"/>
          <w:lang w:eastAsia="en-AU"/>
        </w:rPr>
        <w:t>adds</w:t>
      </w:r>
      <w:r w:rsidR="006A04E1" w:rsidRPr="000B1810">
        <w:rPr>
          <w:rFonts w:ascii="Times New Roman" w:eastAsia="Times New Roman" w:hAnsi="Times New Roman"/>
          <w:sz w:val="24"/>
          <w:szCs w:val="24"/>
          <w:lang w:eastAsia="en-AU"/>
        </w:rPr>
        <w:t xml:space="preserve"> Division </w:t>
      </w:r>
      <w:r w:rsidR="006A04E1">
        <w:rPr>
          <w:rFonts w:ascii="Times New Roman" w:eastAsia="Times New Roman" w:hAnsi="Times New Roman"/>
          <w:sz w:val="24"/>
          <w:szCs w:val="24"/>
          <w:lang w:eastAsia="en-AU"/>
        </w:rPr>
        <w:t>3—</w:t>
      </w:r>
      <w:r w:rsidR="006A04E1" w:rsidRPr="000B1810">
        <w:rPr>
          <w:rFonts w:ascii="Times New Roman" w:eastAsia="Times New Roman" w:hAnsi="Times New Roman"/>
          <w:sz w:val="24"/>
          <w:szCs w:val="24"/>
          <w:lang w:eastAsia="en-AU"/>
        </w:rPr>
        <w:t>Additional conditions relating to hitchhiker pests</w:t>
      </w:r>
      <w:r w:rsidR="006A04E1">
        <w:rPr>
          <w:rFonts w:ascii="Times New Roman" w:eastAsia="Times New Roman" w:hAnsi="Times New Roman"/>
          <w:sz w:val="24"/>
          <w:szCs w:val="24"/>
          <w:lang w:eastAsia="en-AU"/>
        </w:rPr>
        <w:t>—at the end of</w:t>
      </w:r>
      <w:r w:rsidR="006A04E1" w:rsidRPr="000B1810">
        <w:rPr>
          <w:rFonts w:ascii="Times New Roman" w:eastAsia="Times New Roman" w:hAnsi="Times New Roman"/>
          <w:sz w:val="24"/>
          <w:szCs w:val="24"/>
          <w:lang w:eastAsia="en-AU"/>
        </w:rPr>
        <w:t xml:space="preserve"> Part 2 of the </w:t>
      </w:r>
      <w:r w:rsidR="006A04E1">
        <w:rPr>
          <w:rFonts w:ascii="Times New Roman" w:eastAsia="Times New Roman" w:hAnsi="Times New Roman"/>
          <w:sz w:val="24"/>
          <w:szCs w:val="24"/>
          <w:lang w:eastAsia="en-AU"/>
        </w:rPr>
        <w:t xml:space="preserve">Norfolk Island </w:t>
      </w:r>
      <w:r w:rsidR="006A04E1" w:rsidRPr="000B1810">
        <w:rPr>
          <w:rFonts w:ascii="Times New Roman" w:eastAsia="Times New Roman" w:hAnsi="Times New Roman"/>
          <w:sz w:val="24"/>
          <w:szCs w:val="24"/>
          <w:lang w:eastAsia="en-AU"/>
        </w:rPr>
        <w:t xml:space="preserve">Determination, which deals with conditionally non-prohibited goods. </w:t>
      </w:r>
    </w:p>
    <w:p w:rsidR="006A04E1" w:rsidRPr="000B1810" w:rsidRDefault="006A04E1" w:rsidP="006A04E1">
      <w:pPr>
        <w:shd w:val="clear" w:color="auto" w:fill="FFFFFF"/>
        <w:spacing w:before="100" w:beforeAutospacing="1" w:after="100" w:afterAutospacing="1"/>
        <w:rPr>
          <w:rFonts w:ascii="Times New Roman" w:eastAsia="Times New Roman" w:hAnsi="Times New Roman"/>
          <w:i/>
          <w:sz w:val="24"/>
          <w:szCs w:val="24"/>
          <w:lang w:eastAsia="en-AU"/>
        </w:rPr>
      </w:pPr>
      <w:r w:rsidRPr="000B1810">
        <w:rPr>
          <w:rFonts w:ascii="Times New Roman" w:eastAsia="Times New Roman" w:hAnsi="Times New Roman"/>
          <w:i/>
          <w:sz w:val="24"/>
          <w:szCs w:val="24"/>
          <w:lang w:eastAsia="en-AU"/>
        </w:rPr>
        <w:t>Section 4</w:t>
      </w:r>
      <w:r>
        <w:rPr>
          <w:rFonts w:ascii="Times New Roman" w:eastAsia="Times New Roman" w:hAnsi="Times New Roman"/>
          <w:i/>
          <w:sz w:val="24"/>
          <w:szCs w:val="24"/>
          <w:lang w:eastAsia="en-AU"/>
        </w:rPr>
        <w:t>3</w:t>
      </w:r>
      <w:r w:rsidRPr="000B1810">
        <w:rPr>
          <w:rFonts w:ascii="Times New Roman" w:eastAsia="Times New Roman" w:hAnsi="Times New Roman"/>
          <w:i/>
          <w:sz w:val="24"/>
          <w:szCs w:val="24"/>
          <w:lang w:eastAsia="en-AU"/>
        </w:rPr>
        <w:t xml:space="preserve"> – Goods posing hitchhiker pest biosecurity risks</w:t>
      </w:r>
    </w:p>
    <w:p w:rsidR="006A04E1" w:rsidRPr="000B1810"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ection 4</w:t>
      </w:r>
      <w:r>
        <w:rPr>
          <w:rFonts w:ascii="Times New Roman" w:eastAsia="Times New Roman" w:hAnsi="Times New Roman"/>
          <w:sz w:val="24"/>
          <w:szCs w:val="24"/>
          <w:lang w:eastAsia="en-AU"/>
        </w:rPr>
        <w:t xml:space="preserve">3 specifies </w:t>
      </w:r>
      <w:r w:rsidRPr="000B1810">
        <w:rPr>
          <w:rFonts w:ascii="Times New Roman" w:eastAsia="Times New Roman" w:hAnsi="Times New Roman"/>
          <w:sz w:val="24"/>
          <w:szCs w:val="24"/>
          <w:lang w:eastAsia="en-AU"/>
        </w:rPr>
        <w:t>goods that are likely to contain hitchhiker pests either in or on the goods</w:t>
      </w:r>
      <w:r>
        <w:rPr>
          <w:rFonts w:ascii="Times New Roman" w:eastAsia="Times New Roman" w:hAnsi="Times New Roman"/>
          <w:sz w:val="24"/>
          <w:szCs w:val="24"/>
          <w:lang w:eastAsia="en-AU"/>
        </w:rPr>
        <w:t xml:space="preserve"> and provides additional specified conditions for such goods</w:t>
      </w:r>
      <w:r w:rsidRPr="000B1810">
        <w:rPr>
          <w:rFonts w:ascii="Times New Roman" w:eastAsia="Times New Roman" w:hAnsi="Times New Roman"/>
          <w:sz w:val="24"/>
          <w:szCs w:val="24"/>
          <w:lang w:eastAsia="en-AU"/>
        </w:rPr>
        <w:t xml:space="preserve">. </w:t>
      </w:r>
    </w:p>
    <w:p w:rsidR="006A04E1" w:rsidRPr="000B1810"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Subsection </w:t>
      </w:r>
      <w:r>
        <w:rPr>
          <w:rFonts w:ascii="Times New Roman" w:eastAsia="Times New Roman" w:hAnsi="Times New Roman"/>
          <w:sz w:val="24"/>
          <w:szCs w:val="24"/>
          <w:lang w:eastAsia="en-AU"/>
        </w:rPr>
        <w:t>43</w:t>
      </w:r>
      <w:r w:rsidRPr="000B1810">
        <w:rPr>
          <w:rFonts w:ascii="Times New Roman" w:eastAsia="Times New Roman" w:hAnsi="Times New Roman"/>
          <w:sz w:val="24"/>
          <w:szCs w:val="24"/>
          <w:lang w:eastAsia="en-AU"/>
        </w:rPr>
        <w:t xml:space="preserve">(1) </w:t>
      </w:r>
      <w:r>
        <w:rPr>
          <w:rFonts w:ascii="Times New Roman" w:eastAsia="Times New Roman" w:hAnsi="Times New Roman"/>
          <w:sz w:val="24"/>
          <w:szCs w:val="24"/>
          <w:lang w:eastAsia="en-AU"/>
        </w:rPr>
        <w:t xml:space="preserve">of </w:t>
      </w:r>
      <w:r w:rsidRPr="000B1810">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43</w:t>
      </w:r>
      <w:r w:rsidRPr="000B181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specifies the</w:t>
      </w:r>
      <w:r w:rsidRPr="000B1810">
        <w:rPr>
          <w:rFonts w:ascii="Times New Roman" w:eastAsia="Times New Roman" w:hAnsi="Times New Roman"/>
          <w:sz w:val="24"/>
          <w:szCs w:val="24"/>
          <w:lang w:eastAsia="en-AU"/>
        </w:rPr>
        <w:t xml:space="preserve"> class of goods </w:t>
      </w:r>
      <w:r>
        <w:rPr>
          <w:rFonts w:ascii="Times New Roman" w:eastAsia="Times New Roman" w:hAnsi="Times New Roman"/>
          <w:sz w:val="24"/>
          <w:szCs w:val="24"/>
          <w:lang w:eastAsia="en-AU"/>
        </w:rPr>
        <w:t xml:space="preserve">to </w:t>
      </w:r>
      <w:r w:rsidRPr="000B1810">
        <w:rPr>
          <w:rFonts w:ascii="Times New Roman" w:eastAsia="Times New Roman" w:hAnsi="Times New Roman"/>
          <w:sz w:val="24"/>
          <w:szCs w:val="24"/>
          <w:lang w:eastAsia="en-AU"/>
        </w:rPr>
        <w:t>w</w:t>
      </w:r>
      <w:r>
        <w:rPr>
          <w:rFonts w:ascii="Times New Roman" w:eastAsia="Times New Roman" w:hAnsi="Times New Roman"/>
          <w:sz w:val="24"/>
          <w:szCs w:val="24"/>
          <w:lang w:eastAsia="en-AU"/>
        </w:rPr>
        <w:t>hich section 43 applies. The class of goods</w:t>
      </w:r>
      <w:r w:rsidRPr="000B181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must meet two criteria. First, the goods must be listed in relation to one or more</w:t>
      </w:r>
      <w:r w:rsidRPr="000B1810">
        <w:rPr>
          <w:rFonts w:ascii="Times New Roman" w:eastAsia="Times New Roman" w:hAnsi="Times New Roman"/>
          <w:sz w:val="24"/>
          <w:szCs w:val="24"/>
          <w:lang w:eastAsia="en-AU"/>
        </w:rPr>
        <w:t xml:space="preserve"> specified hitchhiker pest</w:t>
      </w:r>
      <w:r>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 xml:space="preserve"> in the List of Hitchhiker Pest Host Countries or Regions</w:t>
      </w:r>
      <w:r>
        <w:rPr>
          <w:rFonts w:ascii="Times New Roman" w:eastAsia="Times New Roman" w:hAnsi="Times New Roman"/>
          <w:sz w:val="24"/>
          <w:szCs w:val="24"/>
          <w:lang w:eastAsia="en-AU"/>
        </w:rPr>
        <w:t>. Secondly, the goods must be, or have been</w:t>
      </w:r>
      <w:r w:rsidRPr="000B1810">
        <w:rPr>
          <w:rFonts w:ascii="Times New Roman" w:eastAsia="Times New Roman" w:hAnsi="Times New Roman"/>
          <w:sz w:val="24"/>
          <w:szCs w:val="24"/>
          <w:lang w:eastAsia="en-AU"/>
        </w:rPr>
        <w:t xml:space="preserve"> produced, stored or loaded onto an aircraft or vessel in a country or region specified in that List for those goods, during the risk period specified in that List for that country or region and those goods and that pest.</w:t>
      </w:r>
    </w:p>
    <w:p w:rsid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Subsection </w:t>
      </w:r>
      <w:r>
        <w:rPr>
          <w:rFonts w:ascii="Times New Roman" w:eastAsia="Times New Roman" w:hAnsi="Times New Roman"/>
          <w:sz w:val="24"/>
          <w:szCs w:val="24"/>
          <w:lang w:eastAsia="en-AU"/>
        </w:rPr>
        <w:t>43</w:t>
      </w:r>
      <w:r w:rsidRPr="000B1810">
        <w:rPr>
          <w:rFonts w:ascii="Times New Roman" w:eastAsia="Times New Roman" w:hAnsi="Times New Roman"/>
          <w:sz w:val="24"/>
          <w:szCs w:val="24"/>
          <w:lang w:eastAsia="en-AU"/>
        </w:rPr>
        <w:t>(2)</w:t>
      </w:r>
      <w:r>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 xml:space="preserve">provides that goods included in a class of goods to which section </w:t>
      </w:r>
      <w:r>
        <w:rPr>
          <w:rFonts w:ascii="Times New Roman" w:eastAsia="Times New Roman" w:hAnsi="Times New Roman"/>
          <w:sz w:val="24"/>
          <w:szCs w:val="24"/>
          <w:lang w:eastAsia="en-AU"/>
        </w:rPr>
        <w:t xml:space="preserve">43 </w:t>
      </w:r>
      <w:r w:rsidRPr="000B1810">
        <w:rPr>
          <w:rFonts w:ascii="Times New Roman" w:eastAsia="Times New Roman" w:hAnsi="Times New Roman"/>
          <w:sz w:val="24"/>
          <w:szCs w:val="24"/>
          <w:lang w:eastAsia="en-AU"/>
        </w:rPr>
        <w:t xml:space="preserve">applies must not be brought or imported into </w:t>
      </w:r>
      <w:r>
        <w:rPr>
          <w:rFonts w:ascii="Times New Roman" w:eastAsia="Times New Roman" w:hAnsi="Times New Roman"/>
          <w:sz w:val="24"/>
          <w:szCs w:val="24"/>
          <w:lang w:eastAsia="en-AU"/>
        </w:rPr>
        <w:t>Norfolk Island unless the goods meet either</w:t>
      </w:r>
      <w:r w:rsidRPr="000B1810">
        <w:rPr>
          <w:rFonts w:ascii="Times New Roman" w:eastAsia="Times New Roman" w:hAnsi="Times New Roman"/>
          <w:sz w:val="24"/>
          <w:szCs w:val="24"/>
          <w:lang w:eastAsia="en-AU"/>
        </w:rPr>
        <w:t xml:space="preserve"> the conditions provided in paragraph </w:t>
      </w:r>
      <w:r>
        <w:rPr>
          <w:rFonts w:ascii="Times New Roman" w:eastAsia="Times New Roman" w:hAnsi="Times New Roman"/>
          <w:sz w:val="24"/>
          <w:szCs w:val="24"/>
          <w:lang w:eastAsia="en-AU"/>
        </w:rPr>
        <w:t>43(2)</w:t>
      </w:r>
      <w:r w:rsidRPr="000B1810">
        <w:rPr>
          <w:rFonts w:ascii="Times New Roman" w:eastAsia="Times New Roman" w:hAnsi="Times New Roman"/>
          <w:sz w:val="24"/>
          <w:szCs w:val="24"/>
          <w:lang w:eastAsia="en-AU"/>
        </w:rPr>
        <w:t xml:space="preserve">(a) or </w:t>
      </w:r>
      <w:r>
        <w:rPr>
          <w:rFonts w:ascii="Times New Roman" w:eastAsia="Times New Roman" w:hAnsi="Times New Roman"/>
          <w:sz w:val="24"/>
          <w:szCs w:val="24"/>
          <w:lang w:eastAsia="en-AU"/>
        </w:rPr>
        <w:t>the conditions in paragraph 43(2)</w:t>
      </w:r>
      <w:r w:rsidRPr="000B1810">
        <w:rPr>
          <w:rFonts w:ascii="Times New Roman" w:eastAsia="Times New Roman" w:hAnsi="Times New Roman"/>
          <w:sz w:val="24"/>
          <w:szCs w:val="24"/>
          <w:lang w:eastAsia="en-AU"/>
        </w:rPr>
        <w:t>(b).</w:t>
      </w:r>
    </w:p>
    <w:p w:rsidR="006A04E1" w:rsidRPr="000B1810"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Paragraph </w:t>
      </w:r>
      <w:r>
        <w:rPr>
          <w:rFonts w:ascii="Times New Roman" w:eastAsia="Times New Roman" w:hAnsi="Times New Roman"/>
          <w:sz w:val="24"/>
          <w:szCs w:val="24"/>
          <w:lang w:eastAsia="en-AU"/>
        </w:rPr>
        <w:t>43(2)</w:t>
      </w:r>
      <w:r w:rsidRPr="000B1810">
        <w:rPr>
          <w:rFonts w:ascii="Times New Roman" w:eastAsia="Times New Roman" w:hAnsi="Times New Roman"/>
          <w:sz w:val="24"/>
          <w:szCs w:val="24"/>
          <w:lang w:eastAsia="en-AU"/>
        </w:rPr>
        <w:t xml:space="preserve">(a) provides that goods to which the section applies must not be brought or imported into </w:t>
      </w:r>
      <w:r>
        <w:rPr>
          <w:rFonts w:ascii="Times New Roman" w:eastAsia="Times New Roman" w:hAnsi="Times New Roman"/>
          <w:sz w:val="24"/>
          <w:szCs w:val="24"/>
          <w:lang w:eastAsia="en-AU"/>
        </w:rPr>
        <w:t>Norfolk Island</w:t>
      </w:r>
      <w:r w:rsidRPr="000B1810">
        <w:rPr>
          <w:rFonts w:ascii="Times New Roman" w:eastAsia="Times New Roman" w:hAnsi="Times New Roman"/>
          <w:sz w:val="24"/>
          <w:szCs w:val="24"/>
          <w:lang w:eastAsia="en-AU"/>
        </w:rPr>
        <w:t xml:space="preserve"> unless:</w:t>
      </w:r>
    </w:p>
    <w:p w:rsidR="006A04E1" w:rsidRPr="000B1810" w:rsidRDefault="006A04E1" w:rsidP="006A04E1">
      <w:pPr>
        <w:pStyle w:val="ListParagraph"/>
        <w:numPr>
          <w:ilvl w:val="0"/>
          <w:numId w:val="37"/>
        </w:numPr>
        <w:shd w:val="clear" w:color="auto" w:fill="FFFFFF"/>
        <w:spacing w:before="100" w:beforeAutospacing="1" w:after="100" w:afterAutospacing="1"/>
        <w:ind w:left="714" w:hanging="357"/>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the goods have been treated using a treatment listed for the goods in the List of Hitchhiker Pest Host Countries or Regions, by a treatment provider listed for that treatment in the List of Treatment Provide</w:t>
      </w:r>
      <w:r>
        <w:rPr>
          <w:rFonts w:ascii="Times New Roman" w:eastAsia="Times New Roman" w:hAnsi="Times New Roman"/>
          <w:sz w:val="24"/>
          <w:szCs w:val="24"/>
          <w:lang w:eastAsia="en-AU"/>
        </w:rPr>
        <w:t>rs; and</w:t>
      </w:r>
    </w:p>
    <w:p w:rsidR="006A04E1" w:rsidRDefault="006A04E1" w:rsidP="006A04E1">
      <w:pPr>
        <w:pStyle w:val="ListParagraph"/>
        <w:numPr>
          <w:ilvl w:val="0"/>
          <w:numId w:val="37"/>
        </w:numPr>
        <w:shd w:val="clear" w:color="auto" w:fill="FFFFFF"/>
        <w:spacing w:before="100" w:beforeAutospacing="1" w:after="100" w:afterAutospacing="1"/>
        <w:ind w:left="714" w:hanging="357"/>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are accompanied by a certificate from the treatment provider stating that the goods have been treated</w:t>
      </w:r>
      <w:r>
        <w:rPr>
          <w:rFonts w:ascii="Times New Roman" w:eastAsia="Times New Roman" w:hAnsi="Times New Roman"/>
          <w:sz w:val="24"/>
          <w:szCs w:val="24"/>
          <w:lang w:eastAsia="en-AU"/>
        </w:rPr>
        <w:t xml:space="preserve"> in accordance with subparagraph 43(2)(a)(i);</w:t>
      </w:r>
      <w:r w:rsidRPr="000B1810">
        <w:rPr>
          <w:rFonts w:ascii="Times New Roman" w:eastAsia="Times New Roman" w:hAnsi="Times New Roman"/>
          <w:sz w:val="24"/>
          <w:szCs w:val="24"/>
          <w:lang w:eastAsia="en-AU"/>
        </w:rPr>
        <w:t xml:space="preserve"> and </w:t>
      </w:r>
    </w:p>
    <w:p w:rsidR="006A04E1" w:rsidRPr="000B1810" w:rsidRDefault="006A04E1" w:rsidP="006A04E1">
      <w:pPr>
        <w:pStyle w:val="ListParagraph"/>
        <w:numPr>
          <w:ilvl w:val="0"/>
          <w:numId w:val="37"/>
        </w:numPr>
        <w:shd w:val="clear" w:color="auto" w:fill="FFFFFF"/>
        <w:spacing w:before="100" w:beforeAutospacing="1" w:after="100" w:afterAutospacing="1"/>
        <w:ind w:left="714" w:hanging="357"/>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are free from live listed hitchhiker pests.</w:t>
      </w:r>
    </w:p>
    <w:p w:rsid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Paragraph </w:t>
      </w:r>
      <w:r>
        <w:rPr>
          <w:rFonts w:ascii="Times New Roman" w:eastAsia="Times New Roman" w:hAnsi="Times New Roman"/>
          <w:sz w:val="24"/>
          <w:szCs w:val="24"/>
          <w:lang w:eastAsia="en-AU"/>
        </w:rPr>
        <w:t>43(2)</w:t>
      </w:r>
      <w:r w:rsidRPr="000B1810">
        <w:rPr>
          <w:rFonts w:ascii="Times New Roman" w:eastAsia="Times New Roman" w:hAnsi="Times New Roman"/>
          <w:sz w:val="24"/>
          <w:szCs w:val="24"/>
          <w:lang w:eastAsia="en-AU"/>
        </w:rPr>
        <w:t xml:space="preserve">(b) provides that goods must not be brought or imported into </w:t>
      </w:r>
      <w:r>
        <w:rPr>
          <w:rFonts w:ascii="Times New Roman" w:eastAsia="Times New Roman" w:hAnsi="Times New Roman"/>
          <w:sz w:val="24"/>
          <w:szCs w:val="24"/>
          <w:lang w:eastAsia="en-AU"/>
        </w:rPr>
        <w:t>Norfolk Island</w:t>
      </w:r>
      <w:r w:rsidRPr="000B1810">
        <w:rPr>
          <w:rFonts w:ascii="Times New Roman" w:eastAsia="Times New Roman" w:hAnsi="Times New Roman"/>
          <w:sz w:val="24"/>
          <w:szCs w:val="24"/>
          <w:lang w:eastAsia="en-AU"/>
        </w:rPr>
        <w:t xml:space="preserve"> unless </w:t>
      </w:r>
      <w:r>
        <w:rPr>
          <w:rFonts w:ascii="Times New Roman" w:eastAsia="Times New Roman" w:hAnsi="Times New Roman"/>
          <w:sz w:val="24"/>
          <w:szCs w:val="24"/>
          <w:lang w:eastAsia="en-AU"/>
        </w:rPr>
        <w:t>all of the following apply:</w:t>
      </w:r>
    </w:p>
    <w:p w:rsidR="006A04E1" w:rsidRDefault="006A04E1" w:rsidP="006A04E1">
      <w:pPr>
        <w:pStyle w:val="ListParagraph"/>
        <w:numPr>
          <w:ilvl w:val="0"/>
          <w:numId w:val="41"/>
        </w:numPr>
        <w:shd w:val="clear" w:color="auto" w:fill="FFFFFF"/>
        <w:spacing w:before="100" w:beforeAutospacing="1" w:after="100" w:afterAutospacing="1"/>
        <w:rPr>
          <w:rFonts w:ascii="Times New Roman" w:eastAsia="Times New Roman" w:hAnsi="Times New Roman"/>
          <w:sz w:val="24"/>
          <w:szCs w:val="24"/>
          <w:lang w:eastAsia="en-AU"/>
        </w:rPr>
      </w:pPr>
      <w:r w:rsidRPr="007E321E">
        <w:rPr>
          <w:rFonts w:ascii="Times New Roman" w:eastAsia="Times New Roman" w:hAnsi="Times New Roman"/>
          <w:sz w:val="24"/>
          <w:szCs w:val="24"/>
          <w:lang w:eastAsia="en-AU"/>
        </w:rPr>
        <w:t xml:space="preserve">the goods are contained in one or more </w:t>
      </w:r>
      <w:r>
        <w:rPr>
          <w:rFonts w:ascii="Times New Roman" w:eastAsia="Times New Roman" w:hAnsi="Times New Roman"/>
          <w:sz w:val="24"/>
          <w:szCs w:val="24"/>
          <w:lang w:eastAsia="en-AU"/>
        </w:rPr>
        <w:t xml:space="preserve">sealed </w:t>
      </w:r>
      <w:r w:rsidRPr="007E321E">
        <w:rPr>
          <w:rFonts w:ascii="Times New Roman" w:eastAsia="Times New Roman" w:hAnsi="Times New Roman"/>
          <w:sz w:val="24"/>
          <w:szCs w:val="24"/>
          <w:lang w:eastAsia="en-AU"/>
        </w:rPr>
        <w:t>shipping containers</w:t>
      </w:r>
      <w:r>
        <w:rPr>
          <w:rFonts w:ascii="Times New Roman" w:eastAsia="Times New Roman" w:hAnsi="Times New Roman"/>
          <w:sz w:val="24"/>
          <w:szCs w:val="24"/>
          <w:lang w:eastAsia="en-AU"/>
        </w:rPr>
        <w:t>;</w:t>
      </w:r>
      <w:r w:rsidRPr="007E321E">
        <w:rPr>
          <w:rFonts w:ascii="Times New Roman" w:eastAsia="Times New Roman" w:hAnsi="Times New Roman"/>
          <w:sz w:val="24"/>
          <w:szCs w:val="24"/>
          <w:lang w:eastAsia="en-AU"/>
        </w:rPr>
        <w:t xml:space="preserve"> </w:t>
      </w:r>
    </w:p>
    <w:p w:rsidR="006A04E1" w:rsidRDefault="006A04E1" w:rsidP="006A04E1">
      <w:pPr>
        <w:pStyle w:val="ListParagraph"/>
        <w:numPr>
          <w:ilvl w:val="0"/>
          <w:numId w:val="41"/>
        </w:numPr>
        <w:shd w:val="clear" w:color="auto" w:fill="FFFFFF"/>
        <w:spacing w:before="100" w:beforeAutospacing="1" w:after="100" w:afterAutospacing="1"/>
        <w:rPr>
          <w:rFonts w:ascii="Times New Roman" w:eastAsia="Times New Roman" w:hAnsi="Times New Roman"/>
          <w:sz w:val="24"/>
          <w:szCs w:val="24"/>
          <w:lang w:eastAsia="en-AU"/>
        </w:rPr>
      </w:pPr>
      <w:r w:rsidRPr="007E321E">
        <w:rPr>
          <w:rFonts w:ascii="Times New Roman" w:eastAsia="Times New Roman" w:hAnsi="Times New Roman"/>
          <w:sz w:val="24"/>
          <w:szCs w:val="24"/>
          <w:lang w:eastAsia="en-AU"/>
        </w:rPr>
        <w:t xml:space="preserve">each </w:t>
      </w:r>
      <w:r>
        <w:rPr>
          <w:rFonts w:ascii="Times New Roman" w:eastAsia="Times New Roman" w:hAnsi="Times New Roman"/>
          <w:sz w:val="24"/>
          <w:szCs w:val="24"/>
          <w:lang w:eastAsia="en-AU"/>
        </w:rPr>
        <w:t xml:space="preserve">shipping </w:t>
      </w:r>
      <w:r w:rsidRPr="007E321E">
        <w:rPr>
          <w:rFonts w:ascii="Times New Roman" w:eastAsia="Times New Roman" w:hAnsi="Times New Roman"/>
          <w:sz w:val="24"/>
          <w:szCs w:val="24"/>
          <w:lang w:eastAsia="en-AU"/>
        </w:rPr>
        <w:t xml:space="preserve">container remains sealed after its arrival in </w:t>
      </w:r>
      <w:r>
        <w:rPr>
          <w:rFonts w:ascii="Times New Roman" w:eastAsia="Times New Roman" w:hAnsi="Times New Roman"/>
          <w:sz w:val="24"/>
          <w:szCs w:val="24"/>
          <w:lang w:eastAsia="en-AU"/>
        </w:rPr>
        <w:t>Norfolk</w:t>
      </w:r>
      <w:r w:rsidRPr="007E321E">
        <w:rPr>
          <w:rFonts w:ascii="Times New Roman" w:eastAsia="Times New Roman" w:hAnsi="Times New Roman"/>
          <w:sz w:val="24"/>
          <w:szCs w:val="24"/>
          <w:lang w:eastAsia="en-AU"/>
        </w:rPr>
        <w:t xml:space="preserve"> Island until it is opened for the goods to be treated</w:t>
      </w:r>
      <w:r>
        <w:rPr>
          <w:rFonts w:ascii="Times New Roman" w:eastAsia="Times New Roman" w:hAnsi="Times New Roman"/>
          <w:sz w:val="24"/>
          <w:szCs w:val="24"/>
          <w:lang w:eastAsia="en-AU"/>
        </w:rPr>
        <w:t xml:space="preserve"> in accordance with subparagraph 43(2)(b)(iii);</w:t>
      </w:r>
    </w:p>
    <w:p w:rsidR="006A04E1" w:rsidRPr="007E321E" w:rsidRDefault="006A04E1" w:rsidP="006A04E1">
      <w:pPr>
        <w:pStyle w:val="ListParagraph"/>
        <w:numPr>
          <w:ilvl w:val="0"/>
          <w:numId w:val="41"/>
        </w:numPr>
        <w:shd w:val="clear" w:color="auto" w:fill="FFFFFF"/>
        <w:spacing w:before="100" w:beforeAutospacing="1" w:after="100" w:afterAutospacing="1"/>
        <w:rPr>
          <w:rFonts w:ascii="Times New Roman" w:eastAsia="Times New Roman" w:hAnsi="Times New Roman"/>
          <w:sz w:val="24"/>
          <w:szCs w:val="24"/>
          <w:lang w:eastAsia="en-AU"/>
        </w:rPr>
      </w:pPr>
      <w:r w:rsidRPr="007E321E">
        <w:rPr>
          <w:rFonts w:ascii="Times New Roman" w:eastAsia="Times New Roman" w:hAnsi="Times New Roman"/>
          <w:sz w:val="24"/>
          <w:szCs w:val="24"/>
          <w:lang w:eastAsia="en-AU"/>
        </w:rPr>
        <w:t xml:space="preserve">the goods are treated in accordance with an approved arrangement </w:t>
      </w:r>
      <w:r>
        <w:rPr>
          <w:rFonts w:ascii="Times New Roman" w:eastAsia="Times New Roman" w:hAnsi="Times New Roman"/>
          <w:sz w:val="24"/>
          <w:szCs w:val="24"/>
          <w:lang w:eastAsia="en-AU"/>
        </w:rPr>
        <w:t xml:space="preserve">and </w:t>
      </w:r>
      <w:r w:rsidRPr="007E321E">
        <w:rPr>
          <w:rFonts w:ascii="Times New Roman" w:eastAsia="Times New Roman" w:hAnsi="Times New Roman"/>
          <w:sz w:val="24"/>
          <w:szCs w:val="24"/>
          <w:lang w:eastAsia="en-AU"/>
        </w:rPr>
        <w:t>while subject to biosecurity control, using a treatment that the Director of Biosecurity is satisfied is appropriate to manage the biosecurity risks associated with the goods to an acceptable level.</w:t>
      </w:r>
    </w:p>
    <w:p w:rsidR="006A04E1" w:rsidRPr="000B1810"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The conditions in section 4</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 are intended to manage the biosecurity risks associated with hitchhiker pests by having risk mitigation measures applied offshore, unless the goods are contained inside </w:t>
      </w:r>
      <w:r w:rsidR="005A71CD">
        <w:rPr>
          <w:rFonts w:ascii="Times New Roman" w:eastAsia="Times New Roman" w:hAnsi="Times New Roman"/>
          <w:sz w:val="24"/>
          <w:szCs w:val="24"/>
          <w:lang w:eastAsia="en-AU"/>
        </w:rPr>
        <w:t xml:space="preserve">sealed </w:t>
      </w:r>
      <w:r w:rsidRPr="000B1810">
        <w:rPr>
          <w:rFonts w:ascii="Times New Roman" w:eastAsia="Times New Roman" w:hAnsi="Times New Roman"/>
          <w:sz w:val="24"/>
          <w:szCs w:val="24"/>
          <w:lang w:eastAsia="en-AU"/>
        </w:rPr>
        <w:t xml:space="preserve">shipping containers, in which case onshore treatment </w:t>
      </w:r>
      <w:r>
        <w:rPr>
          <w:rFonts w:ascii="Times New Roman" w:eastAsia="Times New Roman" w:hAnsi="Times New Roman"/>
          <w:sz w:val="24"/>
          <w:szCs w:val="24"/>
          <w:lang w:eastAsia="en-AU"/>
        </w:rPr>
        <w:t>is also</w:t>
      </w:r>
      <w:r w:rsidRPr="000B1810">
        <w:rPr>
          <w:rFonts w:ascii="Times New Roman" w:eastAsia="Times New Roman" w:hAnsi="Times New Roman"/>
          <w:sz w:val="24"/>
          <w:szCs w:val="24"/>
          <w:lang w:eastAsia="en-AU"/>
        </w:rPr>
        <w:t xml:space="preserve"> available. Goods which </w:t>
      </w:r>
      <w:r>
        <w:rPr>
          <w:rFonts w:ascii="Times New Roman" w:eastAsia="Times New Roman" w:hAnsi="Times New Roman"/>
          <w:sz w:val="24"/>
          <w:szCs w:val="24"/>
          <w:lang w:eastAsia="en-AU"/>
        </w:rPr>
        <w:t>must not be brought or imported into Norfolk Island</w:t>
      </w:r>
      <w:r w:rsidRPr="000B181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unless treated offshore </w:t>
      </w:r>
      <w:r w:rsidRPr="000B1810">
        <w:rPr>
          <w:rFonts w:ascii="Times New Roman" w:eastAsia="Times New Roman" w:hAnsi="Times New Roman"/>
          <w:sz w:val="24"/>
          <w:szCs w:val="24"/>
          <w:lang w:eastAsia="en-AU"/>
        </w:rPr>
        <w:t>under paragraph 4</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(2)(a)</w:t>
      </w:r>
      <w:r>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are</w:t>
      </w:r>
      <w:r w:rsidRPr="000B1810">
        <w:rPr>
          <w:rFonts w:ascii="Times New Roman" w:eastAsia="Times New Roman" w:hAnsi="Times New Roman"/>
          <w:sz w:val="24"/>
          <w:szCs w:val="24"/>
          <w:lang w:eastAsia="en-AU"/>
        </w:rPr>
        <w:t xml:space="preserve"> classes of goods where any hitchhiker pests that may be present </w:t>
      </w:r>
      <w:r>
        <w:rPr>
          <w:rFonts w:ascii="Times New Roman" w:eastAsia="Times New Roman" w:hAnsi="Times New Roman"/>
          <w:sz w:val="24"/>
          <w:szCs w:val="24"/>
          <w:lang w:eastAsia="en-AU"/>
        </w:rPr>
        <w:t>are</w:t>
      </w:r>
      <w:r w:rsidRPr="000B1810">
        <w:rPr>
          <w:rFonts w:ascii="Times New Roman" w:eastAsia="Times New Roman" w:hAnsi="Times New Roman"/>
          <w:sz w:val="24"/>
          <w:szCs w:val="24"/>
          <w:lang w:eastAsia="en-AU"/>
        </w:rPr>
        <w:t xml:space="preserve"> not  able to be contained or managed upon arrival in </w:t>
      </w:r>
      <w:r>
        <w:rPr>
          <w:rFonts w:ascii="Times New Roman" w:eastAsia="Times New Roman" w:hAnsi="Times New Roman"/>
          <w:sz w:val="24"/>
          <w:szCs w:val="24"/>
          <w:lang w:eastAsia="en-AU"/>
        </w:rPr>
        <w:t>Norfolk Island</w:t>
      </w:r>
      <w:r w:rsidRPr="000B1810">
        <w:rPr>
          <w:rFonts w:ascii="Times New Roman" w:eastAsia="Times New Roman" w:hAnsi="Times New Roman"/>
          <w:sz w:val="24"/>
          <w:szCs w:val="24"/>
          <w:lang w:eastAsia="en-AU"/>
        </w:rPr>
        <w:t xml:space="preserve"> (e.g. vehicles and other break bulk goods which are exposed to the environment when unloaded from conveyances). This is because if hitchhiker pests arrive in </w:t>
      </w:r>
      <w:r>
        <w:rPr>
          <w:rFonts w:ascii="Times New Roman" w:eastAsia="Times New Roman" w:hAnsi="Times New Roman"/>
          <w:sz w:val="24"/>
          <w:szCs w:val="24"/>
          <w:lang w:eastAsia="en-AU"/>
        </w:rPr>
        <w:t>Norfolk Island</w:t>
      </w:r>
      <w:r w:rsidRPr="000B1810">
        <w:rPr>
          <w:rFonts w:ascii="Times New Roman" w:eastAsia="Times New Roman" w:hAnsi="Times New Roman"/>
          <w:sz w:val="24"/>
          <w:szCs w:val="24"/>
          <w:lang w:eastAsia="en-AU"/>
        </w:rPr>
        <w:t xml:space="preserve"> on goods where the risk is not able to be contained until treatment, there is a risk that those hitchhiker pests may escape and become established in </w:t>
      </w:r>
      <w:r>
        <w:rPr>
          <w:rFonts w:ascii="Times New Roman" w:eastAsia="Times New Roman" w:hAnsi="Times New Roman"/>
          <w:sz w:val="24"/>
          <w:szCs w:val="24"/>
          <w:lang w:eastAsia="en-AU"/>
        </w:rPr>
        <w:t>Norfolk Island</w:t>
      </w:r>
      <w:r w:rsidRPr="000B1810">
        <w:rPr>
          <w:rFonts w:ascii="Times New Roman" w:eastAsia="Times New Roman" w:hAnsi="Times New Roman"/>
          <w:sz w:val="24"/>
          <w:szCs w:val="24"/>
          <w:lang w:eastAsia="en-AU"/>
        </w:rPr>
        <w:t>. Where the risk of hitchhiker pests is able to be contained within a sealed shipping container until treatment, goods have the option of being treated onshore under paragraph 4</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(2)(b). </w:t>
      </w:r>
    </w:p>
    <w:p w:rsidR="006A04E1"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Subsection </w:t>
      </w:r>
      <w:r>
        <w:rPr>
          <w:rFonts w:ascii="Times New Roman" w:eastAsia="Times New Roman" w:hAnsi="Times New Roman"/>
          <w:sz w:val="24"/>
          <w:szCs w:val="24"/>
          <w:lang w:eastAsia="en-AU"/>
        </w:rPr>
        <w:t>43</w:t>
      </w:r>
      <w:r w:rsidRPr="000B1810">
        <w:rPr>
          <w:rFonts w:ascii="Times New Roman" w:eastAsia="Times New Roman" w:hAnsi="Times New Roman"/>
          <w:sz w:val="24"/>
          <w:szCs w:val="24"/>
          <w:lang w:eastAsia="en-AU"/>
        </w:rPr>
        <w:t xml:space="preserve">(3) provides that the conditions in subsection </w:t>
      </w:r>
      <w:r>
        <w:rPr>
          <w:rFonts w:ascii="Times New Roman" w:eastAsia="Times New Roman" w:hAnsi="Times New Roman"/>
          <w:sz w:val="24"/>
          <w:szCs w:val="24"/>
          <w:lang w:eastAsia="en-AU"/>
        </w:rPr>
        <w:t>43</w:t>
      </w:r>
      <w:r w:rsidRPr="000B1810">
        <w:rPr>
          <w:rFonts w:ascii="Times New Roman" w:eastAsia="Times New Roman" w:hAnsi="Times New Roman"/>
          <w:sz w:val="24"/>
          <w:szCs w:val="24"/>
          <w:lang w:eastAsia="en-AU"/>
        </w:rPr>
        <w:t>(2) are in addition to any conditions that must be complied with under Division 1 or 2. This is because some classes of goods to which section 4</w:t>
      </w:r>
      <w:r>
        <w:rPr>
          <w:rFonts w:ascii="Times New Roman" w:eastAsia="Times New Roman" w:hAnsi="Times New Roman"/>
          <w:sz w:val="24"/>
          <w:szCs w:val="24"/>
          <w:lang w:eastAsia="en-AU"/>
        </w:rPr>
        <w:t>3</w:t>
      </w:r>
      <w:r w:rsidRPr="000B1810">
        <w:rPr>
          <w:rFonts w:ascii="Times New Roman" w:eastAsia="Times New Roman" w:hAnsi="Times New Roman"/>
          <w:sz w:val="24"/>
          <w:szCs w:val="24"/>
          <w:lang w:eastAsia="en-AU"/>
        </w:rPr>
        <w:t xml:space="preserve"> appl</w:t>
      </w:r>
      <w:r>
        <w:rPr>
          <w:rFonts w:ascii="Times New Roman" w:eastAsia="Times New Roman" w:hAnsi="Times New Roman"/>
          <w:sz w:val="24"/>
          <w:szCs w:val="24"/>
          <w:lang w:eastAsia="en-AU"/>
        </w:rPr>
        <w:t>ies</w:t>
      </w:r>
      <w:r w:rsidRPr="000B1810">
        <w:rPr>
          <w:rFonts w:ascii="Times New Roman" w:eastAsia="Times New Roman" w:hAnsi="Times New Roman"/>
          <w:sz w:val="24"/>
          <w:szCs w:val="24"/>
          <w:lang w:eastAsia="en-AU"/>
        </w:rPr>
        <w:t xml:space="preserve"> may also have alternative import conditions in Division 1 or 2 which exist to manage other biosecurity risks </w:t>
      </w:r>
      <w:r>
        <w:rPr>
          <w:rFonts w:ascii="Times New Roman" w:eastAsia="Times New Roman" w:hAnsi="Times New Roman"/>
          <w:sz w:val="24"/>
          <w:szCs w:val="24"/>
          <w:lang w:eastAsia="en-AU"/>
        </w:rPr>
        <w:t xml:space="preserve">associated </w:t>
      </w:r>
      <w:r w:rsidRPr="000B1810">
        <w:rPr>
          <w:rFonts w:ascii="Times New Roman" w:eastAsia="Times New Roman" w:hAnsi="Times New Roman"/>
          <w:sz w:val="24"/>
          <w:szCs w:val="24"/>
          <w:lang w:eastAsia="en-AU"/>
        </w:rPr>
        <w:t xml:space="preserve">with those goods. </w:t>
      </w:r>
    </w:p>
    <w:p w:rsidR="006A04E1" w:rsidRPr="00A14128" w:rsidRDefault="006A04E1" w:rsidP="006A04E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_Ref521917809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Pr>
          <w:rFonts w:ascii="Times New Roman" w:eastAsia="Times New Roman" w:hAnsi="Times New Roman"/>
          <w:sz w:val="24"/>
          <w:szCs w:val="24"/>
          <w:lang w:eastAsia="en-AU"/>
        </w:rPr>
        <w:t>Item 14</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also inserts a note after subsection (3). The note directs the reader to section 5 of the Determination for the definitions of </w:t>
      </w:r>
      <w:r>
        <w:rPr>
          <w:rFonts w:ascii="Times New Roman" w:eastAsia="Times New Roman" w:hAnsi="Times New Roman"/>
          <w:i/>
          <w:sz w:val="24"/>
          <w:szCs w:val="24"/>
          <w:lang w:eastAsia="en-AU"/>
        </w:rPr>
        <w:t xml:space="preserve">listed hitchhiker pest, List of Hitchhiker Pest Host Countries or Regions, </w:t>
      </w:r>
      <w:r>
        <w:rPr>
          <w:rFonts w:ascii="Times New Roman" w:eastAsia="Times New Roman" w:hAnsi="Times New Roman"/>
          <w:sz w:val="24"/>
          <w:szCs w:val="24"/>
          <w:lang w:eastAsia="en-AU"/>
        </w:rPr>
        <w:t xml:space="preserve">and </w:t>
      </w:r>
      <w:r>
        <w:rPr>
          <w:rFonts w:ascii="Times New Roman" w:eastAsia="Times New Roman" w:hAnsi="Times New Roman"/>
          <w:i/>
          <w:sz w:val="24"/>
          <w:szCs w:val="24"/>
          <w:lang w:eastAsia="en-AU"/>
        </w:rPr>
        <w:t>List of Treatment Providers</w:t>
      </w:r>
      <w:r>
        <w:rPr>
          <w:rFonts w:ascii="Times New Roman" w:eastAsia="Times New Roman" w:hAnsi="Times New Roman"/>
          <w:sz w:val="24"/>
          <w:szCs w:val="24"/>
          <w:lang w:eastAsia="en-AU"/>
        </w:rPr>
        <w:t xml:space="preserve">. </w:t>
      </w:r>
    </w:p>
    <w:p w:rsidR="00F34283" w:rsidRDefault="00F34283" w:rsidP="006A04E1">
      <w:pPr>
        <w:shd w:val="clear" w:color="auto" w:fill="FFFFFF"/>
        <w:spacing w:before="100" w:beforeAutospacing="1" w:after="100" w:afterAutospacing="1"/>
        <w:rPr>
          <w:rFonts w:ascii="Times New Roman" w:eastAsia="Times New Roman" w:hAnsi="Times New Roman"/>
          <w:b/>
          <w:sz w:val="24"/>
          <w:szCs w:val="24"/>
          <w:lang w:eastAsia="en-AU"/>
        </w:rPr>
      </w:pPr>
      <w:r>
        <w:rPr>
          <w:rFonts w:ascii="Times New Roman" w:eastAsia="Times New Roman" w:hAnsi="Times New Roman"/>
          <w:b/>
          <w:sz w:val="24"/>
          <w:szCs w:val="24"/>
          <w:lang w:eastAsia="en-AU"/>
        </w:rPr>
        <w:br w:type="page"/>
      </w:r>
    </w:p>
    <w:p w:rsidR="00177C12" w:rsidRPr="000B1810" w:rsidRDefault="00177C12" w:rsidP="00F34283">
      <w:pPr>
        <w:keepNext/>
        <w:spacing w:before="0"/>
        <w:rPr>
          <w:rFonts w:ascii="Times New Roman" w:eastAsia="Times New Roman" w:hAnsi="Times New Roman"/>
          <w:b/>
          <w:sz w:val="24"/>
          <w:szCs w:val="24"/>
          <w:lang w:eastAsia="en-AU"/>
        </w:rPr>
      </w:pPr>
      <w:r w:rsidRPr="000B1810">
        <w:rPr>
          <w:rFonts w:ascii="Times New Roman" w:eastAsia="Times New Roman" w:hAnsi="Times New Roman"/>
          <w:b/>
          <w:sz w:val="24"/>
          <w:szCs w:val="24"/>
          <w:lang w:eastAsia="en-AU"/>
        </w:rPr>
        <w:t>Schedule 2—Other amendments</w:t>
      </w:r>
    </w:p>
    <w:p w:rsidR="00ED7990" w:rsidRPr="000B1810" w:rsidRDefault="00ED7990" w:rsidP="00ED7990">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Subsection 14(2) of the Legislation Act provides that unless the contrary intention appears, a legislative instrument may not make provision in relation to a matter by applying, adopting or incorporating any matter contained in an instrument or other writing as in force or existing from time to time.</w:t>
      </w:r>
      <w:r w:rsidR="005049FC">
        <w:rPr>
          <w:rFonts w:ascii="Times New Roman" w:eastAsia="Times New Roman" w:hAnsi="Times New Roman"/>
          <w:sz w:val="24"/>
          <w:szCs w:val="24"/>
          <w:lang w:eastAsia="en-AU"/>
        </w:rPr>
        <w:t xml:space="preserve"> This means that unless the contrary intention appears, instruments incorporated by reference</w:t>
      </w:r>
      <w:r w:rsidR="00AA41A5">
        <w:rPr>
          <w:rFonts w:ascii="Times New Roman" w:eastAsia="Times New Roman" w:hAnsi="Times New Roman"/>
          <w:sz w:val="24"/>
          <w:szCs w:val="24"/>
          <w:lang w:eastAsia="en-AU"/>
        </w:rPr>
        <w:t xml:space="preserve"> into the Goods Determinations</w:t>
      </w:r>
      <w:r w:rsidR="005049FC">
        <w:rPr>
          <w:rFonts w:ascii="Times New Roman" w:eastAsia="Times New Roman" w:hAnsi="Times New Roman"/>
          <w:sz w:val="24"/>
          <w:szCs w:val="24"/>
          <w:lang w:eastAsia="en-AU"/>
        </w:rPr>
        <w:t xml:space="preserve"> (such as the List of Hitchhiker Pest Host Countries or Regions), will be in force as they exist</w:t>
      </w:r>
      <w:r w:rsidR="00AA41A5">
        <w:rPr>
          <w:rFonts w:ascii="Times New Roman" w:eastAsia="Times New Roman" w:hAnsi="Times New Roman"/>
          <w:sz w:val="24"/>
          <w:szCs w:val="24"/>
          <w:lang w:eastAsia="en-AU"/>
        </w:rPr>
        <w:t xml:space="preserve"> on the date specified in the definition for those instruments</w:t>
      </w:r>
      <w:r w:rsidR="005049FC">
        <w:rPr>
          <w:rFonts w:ascii="Times New Roman" w:eastAsia="Times New Roman" w:hAnsi="Times New Roman"/>
          <w:sz w:val="24"/>
          <w:szCs w:val="24"/>
          <w:lang w:eastAsia="en-AU"/>
        </w:rPr>
        <w:t>. However,</w:t>
      </w:r>
      <w:r w:rsidRPr="000B1810">
        <w:rPr>
          <w:rFonts w:ascii="Times New Roman" w:eastAsia="Times New Roman" w:hAnsi="Times New Roman"/>
          <w:sz w:val="24"/>
          <w:szCs w:val="24"/>
          <w:lang w:eastAsia="en-AU"/>
        </w:rPr>
        <w:t xml:space="preserve"> Item 4 of Schedule 1 to the Biosecurity Legislation Amendment (Miscellaneous Measures) Bill 2018 will insert subsection 174(6) into the Act, to provide that despite subsection 14(2) of the Legislation Act, a determination under subsection 174(1) (including the Goods Determinations) may make provision in relation to a matter by applying, adopting, or incorporating any matter contained in an instrument or other writing, as in force or existing from time to time, if the instrument or other writing is publically available. </w:t>
      </w:r>
    </w:p>
    <w:p w:rsidR="00ED7990" w:rsidRPr="000B1810" w:rsidRDefault="00E20578" w:rsidP="00ED7990">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S</w:t>
      </w:r>
      <w:r w:rsidR="00ED7990" w:rsidRPr="000B1810">
        <w:rPr>
          <w:rFonts w:ascii="Times New Roman" w:eastAsia="Times New Roman" w:hAnsi="Times New Roman"/>
          <w:sz w:val="24"/>
          <w:szCs w:val="24"/>
          <w:lang w:eastAsia="en-AU"/>
        </w:rPr>
        <w:t xml:space="preserve">ubsection 174(6) will override subsection 14(2) of the Legislation Act such that determinations made under subsection 174(1) relating to conditionally non-prohibited goods may incorporate documents by reference as they are amended from time to time. Accordingly, </w:t>
      </w:r>
      <w:r w:rsidR="00ED7990" w:rsidRPr="000B1810">
        <w:rPr>
          <w:rFonts w:ascii="Times New Roman" w:eastAsia="Times New Roman" w:hAnsi="Times New Roman"/>
          <w:sz w:val="24"/>
          <w:szCs w:val="24"/>
          <w:lang w:eastAsia="en-AU"/>
        </w:rPr>
        <w:fldChar w:fldCharType="begin"/>
      </w:r>
      <w:r w:rsidR="00ED7990" w:rsidRPr="000B1810">
        <w:rPr>
          <w:rFonts w:ascii="Times New Roman" w:eastAsia="Times New Roman" w:hAnsi="Times New Roman"/>
          <w:sz w:val="24"/>
          <w:szCs w:val="24"/>
          <w:lang w:eastAsia="en-AU"/>
        </w:rPr>
        <w:instrText xml:space="preserve"> REF _Ref521310969 \r \h </w:instrText>
      </w:r>
      <w:r w:rsidR="00ED7990">
        <w:rPr>
          <w:rFonts w:ascii="Times New Roman" w:eastAsia="Times New Roman" w:hAnsi="Times New Roman"/>
          <w:sz w:val="24"/>
          <w:szCs w:val="24"/>
          <w:lang w:eastAsia="en-AU"/>
        </w:rPr>
        <w:instrText xml:space="preserve"> \* MERGEFORMAT </w:instrText>
      </w:r>
      <w:r w:rsidR="00ED7990" w:rsidRPr="000B1810">
        <w:rPr>
          <w:rFonts w:ascii="Times New Roman" w:eastAsia="Times New Roman" w:hAnsi="Times New Roman"/>
          <w:sz w:val="24"/>
          <w:szCs w:val="24"/>
          <w:lang w:eastAsia="en-AU"/>
        </w:rPr>
      </w:r>
      <w:r w:rsidR="00ED7990" w:rsidRPr="000B1810">
        <w:rPr>
          <w:rFonts w:ascii="Times New Roman" w:eastAsia="Times New Roman" w:hAnsi="Times New Roman"/>
          <w:sz w:val="24"/>
          <w:szCs w:val="24"/>
          <w:lang w:eastAsia="en-AU"/>
        </w:rPr>
        <w:fldChar w:fldCharType="separate"/>
      </w:r>
      <w:r w:rsidR="00ED7990">
        <w:rPr>
          <w:rFonts w:ascii="Times New Roman" w:eastAsia="Times New Roman" w:hAnsi="Times New Roman"/>
          <w:sz w:val="24"/>
          <w:szCs w:val="24"/>
          <w:lang w:eastAsia="en-AU"/>
        </w:rPr>
        <w:t>Item</w:t>
      </w:r>
      <w:r w:rsidR="0069555D">
        <w:rPr>
          <w:rFonts w:ascii="Times New Roman" w:eastAsia="Times New Roman" w:hAnsi="Times New Roman"/>
          <w:sz w:val="24"/>
          <w:szCs w:val="24"/>
          <w:lang w:eastAsia="en-AU"/>
        </w:rPr>
        <w:t>s</w:t>
      </w:r>
      <w:r w:rsidR="00ED7990">
        <w:rPr>
          <w:rFonts w:ascii="Times New Roman" w:eastAsia="Times New Roman" w:hAnsi="Times New Roman"/>
          <w:sz w:val="24"/>
          <w:szCs w:val="24"/>
          <w:lang w:eastAsia="en-AU"/>
        </w:rPr>
        <w:t xml:space="preserve"> 2</w:t>
      </w:r>
      <w:r w:rsidR="00ED7990" w:rsidRPr="000B1810">
        <w:rPr>
          <w:rFonts w:ascii="Times New Roman" w:eastAsia="Times New Roman" w:hAnsi="Times New Roman"/>
          <w:sz w:val="24"/>
          <w:szCs w:val="24"/>
          <w:lang w:eastAsia="en-AU"/>
        </w:rPr>
        <w:fldChar w:fldCharType="end"/>
      </w:r>
      <w:r w:rsidR="0069555D">
        <w:rPr>
          <w:rFonts w:ascii="Times New Roman" w:eastAsia="Times New Roman" w:hAnsi="Times New Roman"/>
          <w:sz w:val="24"/>
          <w:szCs w:val="24"/>
          <w:lang w:eastAsia="en-AU"/>
        </w:rPr>
        <w:t xml:space="preserve"> to 7 of </w:t>
      </w:r>
      <w:r w:rsidR="005049FC">
        <w:rPr>
          <w:rFonts w:ascii="Times New Roman" w:eastAsia="Times New Roman" w:hAnsi="Times New Roman"/>
          <w:sz w:val="24"/>
          <w:szCs w:val="24"/>
          <w:lang w:eastAsia="en-AU"/>
        </w:rPr>
        <w:t>Schedule 2</w:t>
      </w:r>
      <w:r w:rsidR="00ED7990" w:rsidRPr="000B1810">
        <w:rPr>
          <w:rFonts w:ascii="Times New Roman" w:eastAsia="Times New Roman" w:hAnsi="Times New Roman"/>
          <w:sz w:val="24"/>
          <w:szCs w:val="24"/>
          <w:lang w:eastAsia="en-AU"/>
        </w:rPr>
        <w:t xml:space="preserve"> will not commence at all if Item 4 of Schedule 1 of the Bill does not commence.</w:t>
      </w:r>
    </w:p>
    <w:p w:rsidR="00177C12" w:rsidRPr="000B1810" w:rsidRDefault="00177C12" w:rsidP="00177C12">
      <w:pPr>
        <w:shd w:val="clear" w:color="auto" w:fill="FFFFFF"/>
        <w:spacing w:before="100" w:beforeAutospacing="1" w:after="100" w:afterAutospacing="1"/>
        <w:rPr>
          <w:rFonts w:ascii="Times New Roman" w:eastAsia="Times New Roman" w:hAnsi="Times New Roman"/>
          <w:b/>
          <w:sz w:val="24"/>
          <w:szCs w:val="24"/>
          <w:u w:val="single"/>
          <w:lang w:eastAsia="en-AU"/>
        </w:rPr>
      </w:pPr>
      <w:r w:rsidRPr="000B1810">
        <w:rPr>
          <w:rFonts w:ascii="Times New Roman" w:eastAsia="Times New Roman" w:hAnsi="Times New Roman"/>
          <w:b/>
          <w:sz w:val="24"/>
          <w:szCs w:val="24"/>
          <w:u w:val="single"/>
          <w:lang w:eastAsia="en-AU"/>
        </w:rPr>
        <w:t xml:space="preserve">Part 1—Conditions for the </w:t>
      </w:r>
      <w:r w:rsidR="007232E7" w:rsidRPr="000B1810">
        <w:rPr>
          <w:rFonts w:ascii="Times New Roman" w:eastAsia="Times New Roman" w:hAnsi="Times New Roman"/>
          <w:b/>
          <w:sz w:val="24"/>
          <w:szCs w:val="24"/>
          <w:u w:val="single"/>
          <w:lang w:eastAsia="en-AU"/>
        </w:rPr>
        <w:t>m</w:t>
      </w:r>
      <w:r w:rsidRPr="000B1810">
        <w:rPr>
          <w:rFonts w:ascii="Times New Roman" w:eastAsia="Times New Roman" w:hAnsi="Times New Roman"/>
          <w:b/>
          <w:sz w:val="24"/>
          <w:szCs w:val="24"/>
          <w:u w:val="single"/>
          <w:lang w:eastAsia="en-AU"/>
        </w:rPr>
        <w:t>ainland</w:t>
      </w:r>
    </w:p>
    <w:p w:rsidR="00FA054A" w:rsidRPr="000B1810" w:rsidRDefault="00FA054A" w:rsidP="00177C12">
      <w:pPr>
        <w:pStyle w:val="ListParagraph"/>
        <w:numPr>
          <w:ilvl w:val="0"/>
          <w:numId w:val="34"/>
        </w:numPr>
        <w:shd w:val="clear" w:color="auto" w:fill="FFFFFF"/>
        <w:spacing w:before="100" w:beforeAutospacing="1" w:after="100" w:afterAutospacing="1"/>
        <w:ind w:left="0" w:firstLine="0"/>
        <w:rPr>
          <w:rFonts w:ascii="Times New Roman" w:eastAsia="Times New Roman" w:hAnsi="Times New Roman"/>
          <w:b/>
          <w:sz w:val="24"/>
          <w:szCs w:val="24"/>
          <w:u w:val="single"/>
          <w:lang w:eastAsia="en-AU"/>
        </w:rPr>
      </w:pPr>
      <w:bookmarkStart w:id="15" w:name="_Ref521310983"/>
      <w:bookmarkStart w:id="16" w:name="_Ref520906051"/>
      <w:r w:rsidRPr="000B1810">
        <w:rPr>
          <w:rFonts w:ascii="Times New Roman" w:eastAsia="Times New Roman" w:hAnsi="Times New Roman"/>
          <w:b/>
          <w:sz w:val="24"/>
          <w:szCs w:val="24"/>
          <w:lang w:eastAsia="en-AU"/>
        </w:rPr>
        <w:t xml:space="preserve">Section 5 (definition of </w:t>
      </w:r>
      <w:r w:rsidRPr="000B1810">
        <w:rPr>
          <w:rFonts w:ascii="Times New Roman" w:eastAsia="Times New Roman" w:hAnsi="Times New Roman"/>
          <w:b/>
          <w:i/>
          <w:sz w:val="24"/>
          <w:szCs w:val="24"/>
          <w:lang w:eastAsia="en-AU"/>
        </w:rPr>
        <w:t>FMD-free country</w:t>
      </w:r>
      <w:r w:rsidRPr="000B1810">
        <w:rPr>
          <w:rFonts w:ascii="Times New Roman" w:eastAsia="Times New Roman" w:hAnsi="Times New Roman"/>
          <w:b/>
          <w:sz w:val="24"/>
          <w:szCs w:val="24"/>
          <w:lang w:eastAsia="en-AU"/>
        </w:rPr>
        <w:t>)</w:t>
      </w:r>
      <w:bookmarkEnd w:id="15"/>
    </w:p>
    <w:p w:rsidR="00FA054A" w:rsidRPr="000B1810" w:rsidRDefault="00FA054A" w:rsidP="00FA054A">
      <w:pPr>
        <w:pStyle w:val="ListParagraph"/>
        <w:shd w:val="clear" w:color="auto" w:fill="FFFFFF"/>
        <w:spacing w:before="100" w:beforeAutospacing="1" w:after="100" w:afterAutospacing="1"/>
        <w:ind w:left="0"/>
        <w:rPr>
          <w:rFonts w:ascii="Times New Roman" w:eastAsia="Times New Roman" w:hAnsi="Times New Roman"/>
          <w:b/>
          <w:sz w:val="24"/>
          <w:szCs w:val="24"/>
          <w:lang w:eastAsia="en-AU"/>
        </w:rPr>
      </w:pPr>
    </w:p>
    <w:p w:rsidR="00FA054A" w:rsidRPr="000B1810" w:rsidRDefault="00FA054A" w:rsidP="00FA054A">
      <w:pPr>
        <w:pStyle w:val="ListParagraph"/>
        <w:shd w:val="clear" w:color="auto" w:fill="FFFFFF"/>
        <w:spacing w:before="100" w:beforeAutospacing="1" w:after="100" w:afterAutospacing="1"/>
        <w:ind w:left="0"/>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_Ref521310983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1</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omits </w:t>
      </w:r>
      <w:r w:rsidR="00E20578">
        <w:rPr>
          <w:rFonts w:ascii="Times New Roman" w:eastAsia="Times New Roman" w:hAnsi="Times New Roman"/>
          <w:sz w:val="24"/>
          <w:szCs w:val="24"/>
          <w:lang w:eastAsia="en-AU"/>
        </w:rPr>
        <w:t xml:space="preserve">the words </w:t>
      </w:r>
      <w:r w:rsidRPr="000B1810">
        <w:rPr>
          <w:rFonts w:ascii="Times New Roman" w:eastAsia="Times New Roman" w:hAnsi="Times New Roman"/>
          <w:sz w:val="24"/>
          <w:szCs w:val="24"/>
          <w:lang w:eastAsia="en-AU"/>
        </w:rPr>
        <w:t xml:space="preserve">“a list” and substitutes </w:t>
      </w:r>
      <w:r w:rsidR="00E20578">
        <w:rPr>
          <w:rFonts w:ascii="Times New Roman" w:eastAsia="Times New Roman" w:hAnsi="Times New Roman"/>
          <w:sz w:val="24"/>
          <w:szCs w:val="24"/>
          <w:lang w:eastAsia="en-AU"/>
        </w:rPr>
        <w:t xml:space="preserve">the words </w:t>
      </w:r>
      <w:r w:rsidRPr="000B1810">
        <w:rPr>
          <w:rFonts w:ascii="Times New Roman" w:eastAsia="Times New Roman" w:hAnsi="Times New Roman"/>
          <w:sz w:val="24"/>
          <w:szCs w:val="24"/>
          <w:lang w:eastAsia="en-AU"/>
        </w:rPr>
        <w:t>“the FMD-free Country List prepared by the Director of Biosecurity and”. This is a</w:t>
      </w:r>
      <w:r w:rsidR="005D6C4A" w:rsidRPr="000B1810">
        <w:rPr>
          <w:rFonts w:ascii="Times New Roman" w:eastAsia="Times New Roman" w:hAnsi="Times New Roman"/>
          <w:sz w:val="24"/>
          <w:szCs w:val="24"/>
          <w:lang w:eastAsia="en-AU"/>
        </w:rPr>
        <w:t xml:space="preserve">n amendment </w:t>
      </w:r>
      <w:r w:rsidRPr="000B1810">
        <w:rPr>
          <w:rFonts w:ascii="Times New Roman" w:eastAsia="Times New Roman" w:hAnsi="Times New Roman"/>
          <w:sz w:val="24"/>
          <w:szCs w:val="24"/>
          <w:lang w:eastAsia="en-AU"/>
        </w:rPr>
        <w:t>to specify the name of the list that is published on the Agriculture Department’s website which lists the countries that Director of Biosecurity is satisfied are free from foot-and-mouth disease.</w:t>
      </w:r>
    </w:p>
    <w:p w:rsidR="00FA054A" w:rsidRPr="000B1810" w:rsidRDefault="00FA054A" w:rsidP="00FA054A">
      <w:pPr>
        <w:pStyle w:val="ListParagraph"/>
        <w:shd w:val="clear" w:color="auto" w:fill="FFFFFF"/>
        <w:spacing w:before="100" w:beforeAutospacing="1" w:after="100" w:afterAutospacing="1"/>
        <w:ind w:left="0"/>
        <w:rPr>
          <w:rFonts w:ascii="Times New Roman" w:eastAsia="Times New Roman" w:hAnsi="Times New Roman"/>
          <w:b/>
          <w:sz w:val="24"/>
          <w:szCs w:val="24"/>
          <w:u w:val="single"/>
          <w:lang w:eastAsia="en-AU"/>
        </w:rPr>
      </w:pPr>
    </w:p>
    <w:p w:rsidR="00177C12" w:rsidRPr="000B1810" w:rsidRDefault="00177C12" w:rsidP="00177C12">
      <w:pPr>
        <w:pStyle w:val="ListParagraph"/>
        <w:numPr>
          <w:ilvl w:val="0"/>
          <w:numId w:val="34"/>
        </w:numPr>
        <w:shd w:val="clear" w:color="auto" w:fill="FFFFFF"/>
        <w:spacing w:before="100" w:beforeAutospacing="1" w:after="100" w:afterAutospacing="1"/>
        <w:ind w:left="0" w:firstLine="0"/>
        <w:rPr>
          <w:rFonts w:ascii="Times New Roman" w:eastAsia="Times New Roman" w:hAnsi="Times New Roman"/>
          <w:b/>
          <w:sz w:val="24"/>
          <w:szCs w:val="24"/>
          <w:u w:val="single"/>
          <w:lang w:eastAsia="en-AU"/>
        </w:rPr>
      </w:pPr>
      <w:bookmarkStart w:id="17" w:name="_Ref521310969"/>
      <w:r w:rsidRPr="000B1810">
        <w:rPr>
          <w:rFonts w:ascii="Times New Roman" w:eastAsia="Times New Roman" w:hAnsi="Times New Roman"/>
          <w:b/>
          <w:sz w:val="24"/>
          <w:szCs w:val="24"/>
          <w:lang w:eastAsia="en-AU"/>
        </w:rPr>
        <w:t>Section 5 (definitions of</w:t>
      </w:r>
      <w:r w:rsidR="00B16048" w:rsidRPr="000B1810">
        <w:rPr>
          <w:rFonts w:ascii="Times New Roman" w:eastAsia="Times New Roman" w:hAnsi="Times New Roman"/>
          <w:b/>
          <w:sz w:val="24"/>
          <w:szCs w:val="24"/>
          <w:lang w:eastAsia="en-AU"/>
        </w:rPr>
        <w:t xml:space="preserve"> </w:t>
      </w:r>
      <w:r w:rsidR="00B16048" w:rsidRPr="000B1810">
        <w:rPr>
          <w:rFonts w:ascii="Times New Roman" w:eastAsia="Times New Roman" w:hAnsi="Times New Roman"/>
          <w:b/>
          <w:i/>
          <w:sz w:val="24"/>
          <w:szCs w:val="24"/>
          <w:lang w:eastAsia="en-AU"/>
        </w:rPr>
        <w:t>listed hitchhiker pest</w:t>
      </w:r>
      <w:r w:rsidR="00B16048" w:rsidRPr="000B1810">
        <w:rPr>
          <w:rFonts w:ascii="Times New Roman" w:eastAsia="Times New Roman" w:hAnsi="Times New Roman"/>
          <w:b/>
          <w:sz w:val="24"/>
          <w:szCs w:val="24"/>
          <w:lang w:eastAsia="en-AU"/>
        </w:rPr>
        <w:t xml:space="preserve">, </w:t>
      </w:r>
      <w:r w:rsidR="00F64F0E" w:rsidRPr="000B1810">
        <w:rPr>
          <w:rFonts w:ascii="Times New Roman" w:eastAsia="Times New Roman" w:hAnsi="Times New Roman"/>
          <w:b/>
          <w:i/>
          <w:sz w:val="24"/>
          <w:szCs w:val="24"/>
          <w:lang w:eastAsia="en-AU"/>
        </w:rPr>
        <w:t>List of Hitchhiker Pest Host Countries or Regions</w:t>
      </w:r>
      <w:r w:rsidR="00F64F0E" w:rsidRPr="000B1810">
        <w:rPr>
          <w:rFonts w:ascii="Times New Roman" w:eastAsia="Times New Roman" w:hAnsi="Times New Roman"/>
          <w:b/>
          <w:sz w:val="24"/>
          <w:szCs w:val="24"/>
          <w:lang w:eastAsia="en-AU"/>
        </w:rPr>
        <w:t xml:space="preserve"> and </w:t>
      </w:r>
      <w:r w:rsidR="00F64F0E" w:rsidRPr="000B1810">
        <w:rPr>
          <w:rFonts w:ascii="Times New Roman" w:eastAsia="Times New Roman" w:hAnsi="Times New Roman"/>
          <w:b/>
          <w:i/>
          <w:sz w:val="24"/>
          <w:szCs w:val="24"/>
          <w:lang w:eastAsia="en-AU"/>
        </w:rPr>
        <w:t>List of Treatment Providers</w:t>
      </w:r>
      <w:r w:rsidRPr="000B1810">
        <w:rPr>
          <w:rFonts w:ascii="Times New Roman" w:eastAsia="Times New Roman" w:hAnsi="Times New Roman"/>
          <w:b/>
          <w:sz w:val="24"/>
          <w:szCs w:val="24"/>
          <w:lang w:eastAsia="en-AU"/>
        </w:rPr>
        <w:t>)</w:t>
      </w:r>
      <w:bookmarkEnd w:id="16"/>
      <w:bookmarkEnd w:id="17"/>
    </w:p>
    <w:p w:rsidR="00E80584" w:rsidRPr="000B1810" w:rsidRDefault="00FA054A" w:rsidP="00177C12">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_Ref521310969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2</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w:t>
      </w:r>
      <w:r w:rsidR="00177C12" w:rsidRPr="000B1810">
        <w:rPr>
          <w:rFonts w:ascii="Times New Roman" w:eastAsia="Times New Roman" w:hAnsi="Times New Roman"/>
          <w:sz w:val="24"/>
          <w:szCs w:val="24"/>
          <w:lang w:eastAsia="en-AU"/>
        </w:rPr>
        <w:t xml:space="preserve">omits “on the day Schedule 1 to the </w:t>
      </w:r>
      <w:r w:rsidR="00177C12" w:rsidRPr="000B1810">
        <w:rPr>
          <w:rFonts w:ascii="Times New Roman" w:eastAsia="Times New Roman" w:hAnsi="Times New Roman"/>
          <w:i/>
          <w:sz w:val="24"/>
          <w:szCs w:val="24"/>
          <w:lang w:eastAsia="en-AU"/>
        </w:rPr>
        <w:t xml:space="preserve">Biosecurity Legislation (Prohibited and Conditionally Non prohibited Goods) Amendment (Hitchhiker Pests and Other </w:t>
      </w:r>
      <w:r w:rsidR="007520DA" w:rsidRPr="000B1810">
        <w:rPr>
          <w:rFonts w:ascii="Times New Roman" w:eastAsia="Times New Roman" w:hAnsi="Times New Roman"/>
          <w:i/>
          <w:sz w:val="24"/>
          <w:szCs w:val="24"/>
          <w:lang w:eastAsia="en-AU"/>
        </w:rPr>
        <w:t>Measures</w:t>
      </w:r>
      <w:r w:rsidR="00177C12" w:rsidRPr="000B1810">
        <w:rPr>
          <w:rFonts w:ascii="Times New Roman" w:eastAsia="Times New Roman" w:hAnsi="Times New Roman"/>
          <w:i/>
          <w:sz w:val="24"/>
          <w:szCs w:val="24"/>
          <w:lang w:eastAsia="en-AU"/>
        </w:rPr>
        <w:t>) Determination 2018</w:t>
      </w:r>
      <w:r w:rsidR="00177C12" w:rsidRPr="000B1810">
        <w:rPr>
          <w:rFonts w:ascii="Times New Roman" w:eastAsia="Times New Roman" w:hAnsi="Times New Roman"/>
          <w:sz w:val="24"/>
          <w:szCs w:val="24"/>
          <w:lang w:eastAsia="en-AU"/>
        </w:rPr>
        <w:t xml:space="preserve"> commences”, and substitutes</w:t>
      </w:r>
      <w:r w:rsidR="007C1EE2" w:rsidRPr="000B1810">
        <w:rPr>
          <w:rFonts w:ascii="Times New Roman" w:eastAsia="Times New Roman" w:hAnsi="Times New Roman"/>
          <w:sz w:val="24"/>
          <w:szCs w:val="24"/>
          <w:lang w:eastAsia="en-AU"/>
        </w:rPr>
        <w:t xml:space="preserve"> “from time to time” in the</w:t>
      </w:r>
      <w:r w:rsidR="00E80584" w:rsidRPr="000B1810">
        <w:rPr>
          <w:rFonts w:ascii="Times New Roman" w:eastAsia="Times New Roman" w:hAnsi="Times New Roman"/>
          <w:sz w:val="24"/>
          <w:szCs w:val="24"/>
          <w:lang w:eastAsia="en-AU"/>
        </w:rPr>
        <w:t xml:space="preserve"> following</w:t>
      </w:r>
      <w:r w:rsidR="007C1EE2" w:rsidRPr="000B1810">
        <w:rPr>
          <w:rFonts w:ascii="Times New Roman" w:eastAsia="Times New Roman" w:hAnsi="Times New Roman"/>
          <w:sz w:val="24"/>
          <w:szCs w:val="24"/>
          <w:lang w:eastAsia="en-AU"/>
        </w:rPr>
        <w:t xml:space="preserve"> definitions</w:t>
      </w:r>
      <w:r w:rsidR="00E80584" w:rsidRPr="000B1810">
        <w:rPr>
          <w:rFonts w:ascii="Times New Roman" w:eastAsia="Times New Roman" w:hAnsi="Times New Roman"/>
          <w:sz w:val="24"/>
          <w:szCs w:val="24"/>
          <w:lang w:eastAsia="en-AU"/>
        </w:rPr>
        <w:t>:</w:t>
      </w:r>
      <w:r w:rsidR="007C1EE2" w:rsidRPr="000B1810">
        <w:rPr>
          <w:rFonts w:ascii="Times New Roman" w:eastAsia="Times New Roman" w:hAnsi="Times New Roman"/>
          <w:sz w:val="24"/>
          <w:szCs w:val="24"/>
          <w:lang w:eastAsia="en-AU"/>
        </w:rPr>
        <w:t xml:space="preserve"> </w:t>
      </w:r>
    </w:p>
    <w:p w:rsidR="00E80584" w:rsidRPr="000B1810" w:rsidRDefault="00B334FB" w:rsidP="00E80584">
      <w:pPr>
        <w:pStyle w:val="ListParagraph"/>
        <w:numPr>
          <w:ilvl w:val="0"/>
          <w:numId w:val="36"/>
        </w:num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i/>
          <w:sz w:val="24"/>
          <w:szCs w:val="24"/>
          <w:lang w:eastAsia="en-AU"/>
        </w:rPr>
        <w:t>listed hitchhiker pest</w:t>
      </w:r>
    </w:p>
    <w:p w:rsidR="00E80584" w:rsidRPr="000B1810" w:rsidRDefault="00E80584" w:rsidP="00E80584">
      <w:pPr>
        <w:pStyle w:val="ListParagraph"/>
        <w:numPr>
          <w:ilvl w:val="0"/>
          <w:numId w:val="36"/>
        </w:num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i/>
          <w:sz w:val="24"/>
          <w:szCs w:val="24"/>
          <w:lang w:eastAsia="en-AU"/>
        </w:rPr>
        <w:t>List of Hitchhiker Pest Host Countries or Regions</w:t>
      </w:r>
    </w:p>
    <w:p w:rsidR="00F64F0E" w:rsidRPr="000B1810" w:rsidRDefault="00943202" w:rsidP="00E80584">
      <w:pPr>
        <w:pStyle w:val="ListParagraph"/>
        <w:numPr>
          <w:ilvl w:val="0"/>
          <w:numId w:val="36"/>
        </w:num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i/>
          <w:sz w:val="24"/>
          <w:szCs w:val="24"/>
          <w:lang w:eastAsia="en-AU"/>
        </w:rPr>
        <w:t>List of Treatment Providers</w:t>
      </w:r>
    </w:p>
    <w:p w:rsidR="00A200A2" w:rsidRPr="000B1810" w:rsidRDefault="00A200A2" w:rsidP="00A200A2">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amendment has the effect of incorporating the </w:t>
      </w:r>
      <w:r w:rsidR="00F47683" w:rsidRPr="000B1810">
        <w:rPr>
          <w:rFonts w:ascii="Times New Roman" w:eastAsia="Times New Roman" w:hAnsi="Times New Roman"/>
          <w:sz w:val="24"/>
          <w:szCs w:val="24"/>
          <w:lang w:eastAsia="en-AU"/>
        </w:rPr>
        <w:t>lists referred to by those definitions</w:t>
      </w:r>
      <w:r w:rsidRPr="000B1810">
        <w:rPr>
          <w:rFonts w:ascii="Times New Roman" w:eastAsia="Times New Roman" w:hAnsi="Times New Roman"/>
          <w:sz w:val="24"/>
          <w:szCs w:val="24"/>
          <w:lang w:eastAsia="en-AU"/>
        </w:rPr>
        <w:t xml:space="preserve"> into the Goods Determinations as they exist from time to time, instead of from a particular date. This facilitate</w:t>
      </w:r>
      <w:r w:rsidR="00E20578">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 xml:space="preserve"> more timely and effective management of biosecurity risks by allowing the Agriculture Department to update</w:t>
      </w:r>
      <w:r w:rsidR="002C5A8E" w:rsidRPr="000B1810">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the</w:t>
      </w:r>
      <w:r w:rsidR="00DA5F8A" w:rsidRPr="000B1810">
        <w:rPr>
          <w:rFonts w:ascii="Times New Roman" w:eastAsia="Times New Roman" w:hAnsi="Times New Roman"/>
          <w:sz w:val="24"/>
          <w:szCs w:val="24"/>
          <w:lang w:eastAsia="en-AU"/>
        </w:rPr>
        <w:t xml:space="preserve"> contents of those lists (i.e. the list of known hitchhiker pests,</w:t>
      </w:r>
      <w:r w:rsidR="00C93B1D" w:rsidRPr="000B1810">
        <w:rPr>
          <w:rFonts w:ascii="Times New Roman" w:eastAsia="Times New Roman" w:hAnsi="Times New Roman"/>
          <w:sz w:val="24"/>
          <w:szCs w:val="24"/>
          <w:lang w:eastAsia="en-AU"/>
        </w:rPr>
        <w:t xml:space="preserve"> the list of treatment providers approved by the Agriculture Department</w:t>
      </w:r>
      <w:r w:rsidR="00DA5F8A" w:rsidRPr="000B1810">
        <w:rPr>
          <w:rFonts w:ascii="Times New Roman" w:eastAsia="Times New Roman" w:hAnsi="Times New Roman"/>
          <w:sz w:val="24"/>
          <w:szCs w:val="24"/>
          <w:lang w:eastAsia="en-AU"/>
        </w:rPr>
        <w:t xml:space="preserve">, and goods which require treatment in order to manage the risk of hitchhiker pests) </w:t>
      </w:r>
      <w:r w:rsidRPr="000B1810">
        <w:rPr>
          <w:rFonts w:ascii="Times New Roman" w:eastAsia="Times New Roman" w:hAnsi="Times New Roman"/>
          <w:sz w:val="24"/>
          <w:szCs w:val="24"/>
          <w:lang w:eastAsia="en-AU"/>
        </w:rPr>
        <w:t xml:space="preserve">without </w:t>
      </w:r>
      <w:r w:rsidR="00E20578">
        <w:rPr>
          <w:rFonts w:ascii="Times New Roman" w:eastAsia="Times New Roman" w:hAnsi="Times New Roman"/>
          <w:sz w:val="24"/>
          <w:szCs w:val="24"/>
          <w:lang w:eastAsia="en-AU"/>
        </w:rPr>
        <w:t xml:space="preserve">making </w:t>
      </w:r>
      <w:r w:rsidRPr="000B1810">
        <w:rPr>
          <w:rFonts w:ascii="Times New Roman" w:eastAsia="Times New Roman" w:hAnsi="Times New Roman"/>
          <w:sz w:val="24"/>
          <w:szCs w:val="24"/>
          <w:lang w:eastAsia="en-AU"/>
        </w:rPr>
        <w:t>amendments to the Goods Determinations</w:t>
      </w:r>
      <w:r w:rsidR="00C93B1D" w:rsidRPr="000B1810">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 xml:space="preserve"> It  also reduce</w:t>
      </w:r>
      <w:r w:rsidR="00E20578">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 xml:space="preserve"> the regulatory burden</w:t>
      </w:r>
      <w:r w:rsidR="00E20578">
        <w:rPr>
          <w:rFonts w:ascii="Times New Roman" w:eastAsia="Times New Roman" w:hAnsi="Times New Roman"/>
          <w:sz w:val="24"/>
          <w:szCs w:val="24"/>
          <w:lang w:eastAsia="en-AU"/>
        </w:rPr>
        <w:t xml:space="preserve"> by facilitating amendments to relevant lists</w:t>
      </w:r>
      <w:r w:rsidRPr="000B1810">
        <w:rPr>
          <w:rFonts w:ascii="Times New Roman" w:eastAsia="Times New Roman" w:hAnsi="Times New Roman"/>
          <w:sz w:val="24"/>
          <w:szCs w:val="24"/>
          <w:lang w:eastAsia="en-AU"/>
        </w:rPr>
        <w:t xml:space="preserve"> where</w:t>
      </w:r>
      <w:r w:rsidR="00E20578">
        <w:rPr>
          <w:rFonts w:ascii="Times New Roman" w:eastAsia="Times New Roman" w:hAnsi="Times New Roman"/>
          <w:sz w:val="24"/>
          <w:szCs w:val="24"/>
          <w:lang w:eastAsia="en-AU"/>
        </w:rPr>
        <w:t xml:space="preserve"> it is determined that</w:t>
      </w:r>
      <w:r w:rsidRPr="000B1810">
        <w:rPr>
          <w:rFonts w:ascii="Times New Roman" w:eastAsia="Times New Roman" w:hAnsi="Times New Roman"/>
          <w:sz w:val="24"/>
          <w:szCs w:val="24"/>
          <w:lang w:eastAsia="en-AU"/>
        </w:rPr>
        <w:t xml:space="preserve"> importers </w:t>
      </w:r>
      <w:r w:rsidR="00E20578">
        <w:rPr>
          <w:rFonts w:ascii="Times New Roman" w:eastAsia="Times New Roman" w:hAnsi="Times New Roman"/>
          <w:sz w:val="24"/>
          <w:szCs w:val="24"/>
          <w:lang w:eastAsia="en-AU"/>
        </w:rPr>
        <w:t>should</w:t>
      </w:r>
      <w:r w:rsidRPr="000B1810">
        <w:rPr>
          <w:rFonts w:ascii="Times New Roman" w:eastAsia="Times New Roman" w:hAnsi="Times New Roman"/>
          <w:sz w:val="24"/>
          <w:szCs w:val="24"/>
          <w:lang w:eastAsia="en-AU"/>
        </w:rPr>
        <w:t xml:space="preserve"> no longer </w:t>
      </w:r>
      <w:r w:rsidR="00E20578">
        <w:rPr>
          <w:rFonts w:ascii="Times New Roman" w:eastAsia="Times New Roman" w:hAnsi="Times New Roman"/>
          <w:sz w:val="24"/>
          <w:szCs w:val="24"/>
          <w:lang w:eastAsia="en-AU"/>
        </w:rPr>
        <w:t xml:space="preserve">be </w:t>
      </w:r>
      <w:r w:rsidRPr="000B1810">
        <w:rPr>
          <w:rFonts w:ascii="Times New Roman" w:eastAsia="Times New Roman" w:hAnsi="Times New Roman"/>
          <w:sz w:val="24"/>
          <w:szCs w:val="24"/>
          <w:lang w:eastAsia="en-AU"/>
        </w:rPr>
        <w:t>required to treat certain goods, or where certain countries are no longer deemed to be at risk of a particular hitchhiker pest.</w:t>
      </w:r>
    </w:p>
    <w:p w:rsidR="002D7D82" w:rsidRPr="000B1810" w:rsidRDefault="002D7D82" w:rsidP="002D7D82">
      <w:pPr>
        <w:pStyle w:val="ListParagraph"/>
        <w:numPr>
          <w:ilvl w:val="0"/>
          <w:numId w:val="34"/>
        </w:numPr>
        <w:shd w:val="clear" w:color="auto" w:fill="FFFFFF"/>
        <w:spacing w:before="100" w:beforeAutospacing="1" w:after="100" w:afterAutospacing="1"/>
        <w:ind w:left="0" w:firstLine="0"/>
        <w:rPr>
          <w:rFonts w:ascii="Times New Roman" w:eastAsia="Times New Roman" w:hAnsi="Times New Roman"/>
          <w:sz w:val="24"/>
          <w:szCs w:val="24"/>
          <w:lang w:eastAsia="en-AU"/>
        </w:rPr>
      </w:pPr>
      <w:bookmarkStart w:id="18" w:name="_Ref520962113"/>
      <w:bookmarkStart w:id="19" w:name="_Ref520989031"/>
      <w:r w:rsidRPr="000B1810">
        <w:rPr>
          <w:rFonts w:ascii="Times New Roman" w:eastAsia="Times New Roman" w:hAnsi="Times New Roman"/>
          <w:b/>
          <w:sz w:val="24"/>
          <w:szCs w:val="24"/>
          <w:lang w:eastAsia="en-AU"/>
        </w:rPr>
        <w:t>Amendments of listed provisions</w:t>
      </w:r>
      <w:bookmarkEnd w:id="18"/>
      <w:bookmarkEnd w:id="19"/>
    </w:p>
    <w:p w:rsidR="007C1EE2" w:rsidRDefault="00FA054A" w:rsidP="00177C12">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_Ref520989031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3</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w:t>
      </w:r>
      <w:r w:rsidR="007C1EE2" w:rsidRPr="000B1810">
        <w:rPr>
          <w:rFonts w:ascii="Times New Roman" w:eastAsia="Times New Roman" w:hAnsi="Times New Roman"/>
          <w:sz w:val="24"/>
          <w:szCs w:val="24"/>
          <w:lang w:eastAsia="en-AU"/>
        </w:rPr>
        <w:t>amends</w:t>
      </w:r>
      <w:r w:rsidR="008737C0" w:rsidRPr="000B1810">
        <w:rPr>
          <w:rFonts w:ascii="Times New Roman" w:eastAsia="Times New Roman" w:hAnsi="Times New Roman"/>
          <w:sz w:val="24"/>
          <w:szCs w:val="24"/>
          <w:lang w:eastAsia="en-AU"/>
        </w:rPr>
        <w:t xml:space="preserve"> the </w:t>
      </w:r>
      <w:r w:rsidR="007C1EE2" w:rsidRPr="000B1810">
        <w:rPr>
          <w:rFonts w:ascii="Times New Roman" w:eastAsia="Times New Roman" w:hAnsi="Times New Roman"/>
          <w:sz w:val="24"/>
          <w:szCs w:val="24"/>
          <w:lang w:eastAsia="en-AU"/>
        </w:rPr>
        <w:t xml:space="preserve">definitions </w:t>
      </w:r>
      <w:r w:rsidR="009D02CF">
        <w:rPr>
          <w:rFonts w:ascii="Times New Roman" w:eastAsia="Times New Roman" w:hAnsi="Times New Roman"/>
          <w:sz w:val="24"/>
          <w:szCs w:val="24"/>
          <w:lang w:eastAsia="en-AU"/>
        </w:rPr>
        <w:t>in section 5 listed in the following table, as set out in the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9D02CF" w:rsidRPr="00090B57" w:rsidTr="0030755E">
        <w:trPr>
          <w:tblHeader/>
        </w:trPr>
        <w:tc>
          <w:tcPr>
            <w:tcW w:w="8313" w:type="dxa"/>
            <w:gridSpan w:val="4"/>
            <w:tcBorders>
              <w:top w:val="single" w:sz="12" w:space="0" w:color="auto"/>
              <w:bottom w:val="single" w:sz="6" w:space="0" w:color="auto"/>
            </w:tcBorders>
            <w:shd w:val="clear" w:color="auto" w:fill="auto"/>
          </w:tcPr>
          <w:p w:rsidR="009D02CF" w:rsidRPr="00E372AD" w:rsidRDefault="009D02CF" w:rsidP="0030755E">
            <w:pPr>
              <w:pStyle w:val="TableHeading0"/>
            </w:pPr>
            <w:r w:rsidRPr="00E372AD">
              <w:t>Amendments relating to incorporated documents</w:t>
            </w:r>
          </w:p>
        </w:tc>
      </w:tr>
      <w:tr w:rsidR="009D02CF" w:rsidRPr="00090B57" w:rsidTr="0030755E">
        <w:trPr>
          <w:tblHeader/>
        </w:trPr>
        <w:tc>
          <w:tcPr>
            <w:tcW w:w="714" w:type="dxa"/>
            <w:tcBorders>
              <w:top w:val="single" w:sz="6" w:space="0" w:color="auto"/>
              <w:bottom w:val="single" w:sz="12" w:space="0" w:color="auto"/>
            </w:tcBorders>
            <w:shd w:val="clear" w:color="auto" w:fill="auto"/>
          </w:tcPr>
          <w:p w:rsidR="009D02CF" w:rsidRPr="00E372AD" w:rsidRDefault="009D02CF" w:rsidP="0030755E">
            <w:pPr>
              <w:pStyle w:val="TableHeading0"/>
            </w:pPr>
            <w:r w:rsidRPr="00E372AD">
              <w:t>Item</w:t>
            </w:r>
          </w:p>
        </w:tc>
        <w:tc>
          <w:tcPr>
            <w:tcW w:w="2533" w:type="dxa"/>
            <w:tcBorders>
              <w:top w:val="single" w:sz="6" w:space="0" w:color="auto"/>
              <w:bottom w:val="single" w:sz="12" w:space="0" w:color="auto"/>
            </w:tcBorders>
            <w:shd w:val="clear" w:color="auto" w:fill="auto"/>
          </w:tcPr>
          <w:p w:rsidR="009D02CF" w:rsidRPr="00E372AD" w:rsidRDefault="009D02CF" w:rsidP="0030755E">
            <w:pPr>
              <w:pStyle w:val="TableHeading0"/>
            </w:pPr>
            <w:r w:rsidRPr="00E372AD">
              <w:t>Definition</w:t>
            </w:r>
          </w:p>
        </w:tc>
        <w:tc>
          <w:tcPr>
            <w:tcW w:w="2533" w:type="dxa"/>
            <w:tcBorders>
              <w:top w:val="single" w:sz="6" w:space="0" w:color="auto"/>
              <w:bottom w:val="single" w:sz="12" w:space="0" w:color="auto"/>
            </w:tcBorders>
            <w:shd w:val="clear" w:color="auto" w:fill="auto"/>
          </w:tcPr>
          <w:p w:rsidR="009D02CF" w:rsidRPr="00E372AD" w:rsidRDefault="009D02CF" w:rsidP="0030755E">
            <w:pPr>
              <w:pStyle w:val="TableHeading0"/>
            </w:pPr>
            <w:r w:rsidRPr="00E372AD">
              <w:t>Omit</w:t>
            </w:r>
          </w:p>
        </w:tc>
        <w:tc>
          <w:tcPr>
            <w:tcW w:w="2533" w:type="dxa"/>
            <w:tcBorders>
              <w:top w:val="single" w:sz="6" w:space="0" w:color="auto"/>
              <w:bottom w:val="single" w:sz="12" w:space="0" w:color="auto"/>
            </w:tcBorders>
            <w:shd w:val="clear" w:color="auto" w:fill="auto"/>
          </w:tcPr>
          <w:p w:rsidR="009D02CF" w:rsidRPr="00E372AD" w:rsidRDefault="009D02CF" w:rsidP="0030755E">
            <w:pPr>
              <w:pStyle w:val="TableHeading0"/>
            </w:pPr>
            <w:r w:rsidRPr="00E372AD">
              <w:t>Substitute</w:t>
            </w:r>
          </w:p>
        </w:tc>
      </w:tr>
      <w:tr w:rsidR="009D02CF" w:rsidRPr="00090B57" w:rsidTr="0030755E">
        <w:tc>
          <w:tcPr>
            <w:tcW w:w="714" w:type="dxa"/>
            <w:tcBorders>
              <w:top w:val="single" w:sz="12" w:space="0" w:color="auto"/>
            </w:tcBorders>
            <w:shd w:val="clear" w:color="auto" w:fill="auto"/>
          </w:tcPr>
          <w:p w:rsidR="009D02CF" w:rsidRPr="00E372AD" w:rsidRDefault="009D02CF" w:rsidP="0030755E">
            <w:pPr>
              <w:pStyle w:val="Tabletext0"/>
            </w:pPr>
            <w:r w:rsidRPr="00E372AD">
              <w:t>1</w:t>
            </w:r>
          </w:p>
        </w:tc>
        <w:tc>
          <w:tcPr>
            <w:tcW w:w="2533" w:type="dxa"/>
            <w:tcBorders>
              <w:top w:val="single" w:sz="12" w:space="0" w:color="auto"/>
            </w:tcBorders>
            <w:shd w:val="clear" w:color="auto" w:fill="auto"/>
          </w:tcPr>
          <w:p w:rsidR="009D02CF" w:rsidRPr="00E372AD" w:rsidRDefault="009D02CF" w:rsidP="0030755E">
            <w:pPr>
              <w:pStyle w:val="Tabletext0"/>
            </w:pPr>
            <w:r w:rsidRPr="00E372AD">
              <w:t xml:space="preserve">Definition of </w:t>
            </w:r>
            <w:r w:rsidRPr="00E372AD">
              <w:rPr>
                <w:b/>
                <w:i/>
              </w:rPr>
              <w:t>FMD</w:t>
            </w:r>
            <w:r>
              <w:rPr>
                <w:b/>
                <w:i/>
              </w:rPr>
              <w:noBreakHyphen/>
            </w:r>
            <w:r w:rsidRPr="00E372AD">
              <w:rPr>
                <w:b/>
                <w:i/>
              </w:rPr>
              <w:t>free country</w:t>
            </w:r>
          </w:p>
        </w:tc>
        <w:tc>
          <w:tcPr>
            <w:tcW w:w="2533" w:type="dxa"/>
            <w:tcBorders>
              <w:top w:val="single" w:sz="12" w:space="0" w:color="auto"/>
            </w:tcBorders>
            <w:shd w:val="clear" w:color="auto" w:fill="auto"/>
          </w:tcPr>
          <w:p w:rsidR="009D02CF" w:rsidRPr="00E372AD" w:rsidRDefault="009D02CF" w:rsidP="0030755E">
            <w:pPr>
              <w:pStyle w:val="Tabletext0"/>
            </w:pPr>
            <w:r w:rsidRPr="00E372AD">
              <w:t>on 25 July 2018</w:t>
            </w:r>
          </w:p>
        </w:tc>
        <w:tc>
          <w:tcPr>
            <w:tcW w:w="2533" w:type="dxa"/>
            <w:tcBorders>
              <w:top w:val="single" w:sz="12" w:space="0" w:color="auto"/>
            </w:tcBorders>
            <w:shd w:val="clear" w:color="auto" w:fill="auto"/>
          </w:tcPr>
          <w:p w:rsidR="009D02CF" w:rsidRPr="00E372AD" w:rsidRDefault="009D02CF" w:rsidP="0030755E">
            <w:pPr>
              <w:pStyle w:val="Tabletext0"/>
            </w:pPr>
            <w:r w:rsidRPr="00E372AD">
              <w:t>from time to time</w:t>
            </w:r>
          </w:p>
        </w:tc>
      </w:tr>
      <w:tr w:rsidR="009D02CF" w:rsidRPr="00090B57" w:rsidTr="0030755E">
        <w:tc>
          <w:tcPr>
            <w:tcW w:w="714" w:type="dxa"/>
            <w:shd w:val="clear" w:color="auto" w:fill="auto"/>
          </w:tcPr>
          <w:p w:rsidR="009D02CF" w:rsidRPr="00E372AD" w:rsidRDefault="009D02CF" w:rsidP="0030755E">
            <w:pPr>
              <w:pStyle w:val="Tabletext0"/>
            </w:pPr>
            <w:r w:rsidRPr="00E372AD">
              <w:t>2</w:t>
            </w:r>
          </w:p>
        </w:tc>
        <w:tc>
          <w:tcPr>
            <w:tcW w:w="2533" w:type="dxa"/>
            <w:shd w:val="clear" w:color="auto" w:fill="auto"/>
          </w:tcPr>
          <w:p w:rsidR="009D02CF" w:rsidRPr="00E372AD" w:rsidRDefault="009D02CF" w:rsidP="0030755E">
            <w:pPr>
              <w:pStyle w:val="Tabletext0"/>
            </w:pPr>
            <w:r w:rsidRPr="00E372AD">
              <w:t xml:space="preserve">Definition of </w:t>
            </w:r>
            <w:r w:rsidRPr="00E372AD">
              <w:rPr>
                <w:b/>
                <w:i/>
              </w:rPr>
              <w:t>Index Herbariorum</w:t>
            </w:r>
          </w:p>
        </w:tc>
        <w:tc>
          <w:tcPr>
            <w:tcW w:w="2533" w:type="dxa"/>
            <w:shd w:val="clear" w:color="auto" w:fill="auto"/>
          </w:tcPr>
          <w:p w:rsidR="009D02CF" w:rsidRPr="00E372AD" w:rsidRDefault="009D02CF" w:rsidP="0030755E">
            <w:pPr>
              <w:pStyle w:val="Tabletext0"/>
            </w:pPr>
            <w:r w:rsidRPr="00E372AD">
              <w:t>as it exists on 30 June 2017</w:t>
            </w:r>
          </w:p>
        </w:tc>
        <w:tc>
          <w:tcPr>
            <w:tcW w:w="2533" w:type="dxa"/>
            <w:shd w:val="clear" w:color="auto" w:fill="auto"/>
          </w:tcPr>
          <w:p w:rsidR="009D02CF" w:rsidRPr="00E372AD" w:rsidRDefault="009D02CF" w:rsidP="0030755E">
            <w:pPr>
              <w:pStyle w:val="Tabletext0"/>
            </w:pPr>
            <w:r w:rsidRPr="00E372AD">
              <w:t>as existing from time to time</w:t>
            </w:r>
          </w:p>
        </w:tc>
      </w:tr>
      <w:tr w:rsidR="009D02CF" w:rsidRPr="00090B57" w:rsidTr="0030755E">
        <w:tc>
          <w:tcPr>
            <w:tcW w:w="714" w:type="dxa"/>
            <w:shd w:val="clear" w:color="auto" w:fill="auto"/>
          </w:tcPr>
          <w:p w:rsidR="009D02CF" w:rsidRPr="00E372AD" w:rsidRDefault="009D02CF" w:rsidP="0030755E">
            <w:pPr>
              <w:pStyle w:val="Tabletext0"/>
            </w:pPr>
            <w:r w:rsidRPr="00E372AD">
              <w:t>3</w:t>
            </w:r>
          </w:p>
        </w:tc>
        <w:tc>
          <w:tcPr>
            <w:tcW w:w="2533" w:type="dxa"/>
            <w:shd w:val="clear" w:color="auto" w:fill="auto"/>
          </w:tcPr>
          <w:p w:rsidR="009D02CF" w:rsidRPr="00E372AD" w:rsidRDefault="009D02CF" w:rsidP="0030755E">
            <w:pPr>
              <w:pStyle w:val="Tabletext0"/>
            </w:pPr>
            <w:r w:rsidRPr="00E372AD">
              <w:t xml:space="preserve">Definition of </w:t>
            </w:r>
            <w:r w:rsidRPr="00E372AD">
              <w:rPr>
                <w:b/>
                <w:i/>
              </w:rPr>
              <w:t>International Plant Protection Convention</w:t>
            </w:r>
          </w:p>
        </w:tc>
        <w:tc>
          <w:tcPr>
            <w:tcW w:w="2533" w:type="dxa"/>
            <w:shd w:val="clear" w:color="auto" w:fill="auto"/>
          </w:tcPr>
          <w:p w:rsidR="009D02CF" w:rsidRPr="00E372AD" w:rsidRDefault="009D02CF" w:rsidP="0030755E">
            <w:pPr>
              <w:pStyle w:val="Tabletext0"/>
            </w:pPr>
            <w:r w:rsidRPr="00E372AD">
              <w:t>on 16 June 2016</w:t>
            </w:r>
          </w:p>
        </w:tc>
        <w:tc>
          <w:tcPr>
            <w:tcW w:w="2533" w:type="dxa"/>
            <w:shd w:val="clear" w:color="auto" w:fill="auto"/>
          </w:tcPr>
          <w:p w:rsidR="009D02CF" w:rsidRPr="00E372AD" w:rsidRDefault="009D02CF" w:rsidP="0030755E">
            <w:pPr>
              <w:pStyle w:val="Tabletext0"/>
            </w:pPr>
            <w:r w:rsidRPr="00E372AD">
              <w:t xml:space="preserve">from time to time </w:t>
            </w:r>
          </w:p>
        </w:tc>
      </w:tr>
      <w:tr w:rsidR="009D02CF" w:rsidRPr="00090B57" w:rsidTr="0030755E">
        <w:tc>
          <w:tcPr>
            <w:tcW w:w="714" w:type="dxa"/>
            <w:shd w:val="clear" w:color="auto" w:fill="auto"/>
          </w:tcPr>
          <w:p w:rsidR="009D02CF" w:rsidRPr="00E372AD" w:rsidRDefault="009D02CF" w:rsidP="0030755E">
            <w:pPr>
              <w:pStyle w:val="Tabletext0"/>
            </w:pPr>
            <w:r w:rsidRPr="00E372AD">
              <w:t>4</w:t>
            </w:r>
          </w:p>
        </w:tc>
        <w:tc>
          <w:tcPr>
            <w:tcW w:w="2533" w:type="dxa"/>
            <w:shd w:val="clear" w:color="auto" w:fill="auto"/>
          </w:tcPr>
          <w:p w:rsidR="009D02CF" w:rsidRPr="00E372AD" w:rsidRDefault="009D02CF" w:rsidP="0030755E">
            <w:pPr>
              <w:pStyle w:val="Tabletext0"/>
            </w:pPr>
            <w:r w:rsidRPr="00E372AD">
              <w:t xml:space="preserve">Definition of </w:t>
            </w:r>
            <w:r w:rsidRPr="00E372AD">
              <w:rPr>
                <w:b/>
                <w:i/>
              </w:rPr>
              <w:t>listed country for canine semen</w:t>
            </w:r>
          </w:p>
        </w:tc>
        <w:tc>
          <w:tcPr>
            <w:tcW w:w="2533" w:type="dxa"/>
            <w:shd w:val="clear" w:color="auto" w:fill="auto"/>
          </w:tcPr>
          <w:p w:rsidR="009D02CF" w:rsidRPr="00E372AD" w:rsidRDefault="009D02CF" w:rsidP="0030755E">
            <w:pPr>
              <w:pStyle w:val="Tabletext0"/>
            </w:pPr>
            <w:r w:rsidRPr="00E372AD">
              <w:t>on 21 December 2017</w:t>
            </w:r>
          </w:p>
        </w:tc>
        <w:tc>
          <w:tcPr>
            <w:tcW w:w="2533" w:type="dxa"/>
            <w:shd w:val="clear" w:color="auto" w:fill="auto"/>
          </w:tcPr>
          <w:p w:rsidR="009D02CF" w:rsidRPr="00E372AD" w:rsidRDefault="009D02CF" w:rsidP="0030755E">
            <w:pPr>
              <w:pStyle w:val="Tabletext0"/>
            </w:pPr>
            <w:r w:rsidRPr="00E372AD">
              <w:t>from time to time</w:t>
            </w:r>
          </w:p>
        </w:tc>
      </w:tr>
      <w:tr w:rsidR="009D02CF" w:rsidRPr="00090B57" w:rsidTr="0030755E">
        <w:tc>
          <w:tcPr>
            <w:tcW w:w="714" w:type="dxa"/>
            <w:shd w:val="clear" w:color="auto" w:fill="auto"/>
          </w:tcPr>
          <w:p w:rsidR="009D02CF" w:rsidRPr="00E372AD" w:rsidRDefault="009D02CF" w:rsidP="0030755E">
            <w:pPr>
              <w:pStyle w:val="Tabletext0"/>
            </w:pPr>
            <w:r w:rsidRPr="00E372AD">
              <w:t>5</w:t>
            </w:r>
          </w:p>
        </w:tc>
        <w:tc>
          <w:tcPr>
            <w:tcW w:w="2533" w:type="dxa"/>
            <w:shd w:val="clear" w:color="auto" w:fill="auto"/>
          </w:tcPr>
          <w:p w:rsidR="009D02CF" w:rsidRPr="00E372AD" w:rsidRDefault="009D02CF" w:rsidP="0030755E">
            <w:pPr>
              <w:pStyle w:val="Tabletext0"/>
            </w:pPr>
            <w:r w:rsidRPr="00E372AD">
              <w:t xml:space="preserve">Definition of </w:t>
            </w:r>
            <w:r w:rsidRPr="00E372AD">
              <w:rPr>
                <w:b/>
                <w:i/>
              </w:rPr>
              <w:t>listed country for natural casings derived from bovine, caprine, ovine or porcine animals</w:t>
            </w:r>
          </w:p>
        </w:tc>
        <w:tc>
          <w:tcPr>
            <w:tcW w:w="2533" w:type="dxa"/>
            <w:shd w:val="clear" w:color="auto" w:fill="auto"/>
          </w:tcPr>
          <w:p w:rsidR="009D02CF" w:rsidRPr="00E372AD" w:rsidRDefault="009D02CF" w:rsidP="0030755E">
            <w:pPr>
              <w:pStyle w:val="Tabletext0"/>
            </w:pPr>
            <w:r w:rsidRPr="00E372AD">
              <w:t>on 21 December 2017</w:t>
            </w:r>
          </w:p>
        </w:tc>
        <w:tc>
          <w:tcPr>
            <w:tcW w:w="2533" w:type="dxa"/>
            <w:shd w:val="clear" w:color="auto" w:fill="auto"/>
          </w:tcPr>
          <w:p w:rsidR="009D02CF" w:rsidRPr="00E372AD" w:rsidRDefault="009D02CF" w:rsidP="0030755E">
            <w:pPr>
              <w:pStyle w:val="Tabletext0"/>
            </w:pPr>
            <w:r w:rsidRPr="00E372AD">
              <w:t>from time to time</w:t>
            </w:r>
          </w:p>
        </w:tc>
      </w:tr>
      <w:tr w:rsidR="009D02CF" w:rsidRPr="00090B57" w:rsidTr="0030755E">
        <w:tc>
          <w:tcPr>
            <w:tcW w:w="714" w:type="dxa"/>
            <w:shd w:val="clear" w:color="auto" w:fill="auto"/>
          </w:tcPr>
          <w:p w:rsidR="009D02CF" w:rsidRPr="00E372AD" w:rsidRDefault="009D02CF" w:rsidP="0030755E">
            <w:pPr>
              <w:pStyle w:val="Tabletext0"/>
            </w:pPr>
            <w:r w:rsidRPr="00E372AD">
              <w:t>6</w:t>
            </w:r>
          </w:p>
        </w:tc>
        <w:tc>
          <w:tcPr>
            <w:tcW w:w="2533" w:type="dxa"/>
            <w:shd w:val="clear" w:color="auto" w:fill="auto"/>
          </w:tcPr>
          <w:p w:rsidR="009D02CF" w:rsidRPr="00E372AD" w:rsidRDefault="009D02CF" w:rsidP="0030755E">
            <w:pPr>
              <w:pStyle w:val="Tabletext0"/>
            </w:pPr>
            <w:r w:rsidRPr="00E372AD">
              <w:t xml:space="preserve">Definition of </w:t>
            </w:r>
            <w:r w:rsidRPr="00E372AD">
              <w:rPr>
                <w:b/>
                <w:i/>
              </w:rPr>
              <w:t>listed dried or preserved cut flowers or foliage</w:t>
            </w:r>
          </w:p>
        </w:tc>
        <w:tc>
          <w:tcPr>
            <w:tcW w:w="2533" w:type="dxa"/>
            <w:shd w:val="clear" w:color="auto" w:fill="auto"/>
          </w:tcPr>
          <w:p w:rsidR="009D02CF" w:rsidRPr="00E372AD" w:rsidRDefault="009D02CF" w:rsidP="0030755E">
            <w:pPr>
              <w:pStyle w:val="Tabletext0"/>
            </w:pPr>
            <w:r w:rsidRPr="00E372AD">
              <w:t>on 30 June 2017</w:t>
            </w:r>
          </w:p>
        </w:tc>
        <w:tc>
          <w:tcPr>
            <w:tcW w:w="2533" w:type="dxa"/>
            <w:shd w:val="clear" w:color="auto" w:fill="auto"/>
          </w:tcPr>
          <w:p w:rsidR="009D02CF" w:rsidRPr="00E372AD" w:rsidRDefault="009D02CF" w:rsidP="0030755E">
            <w:pPr>
              <w:pStyle w:val="Tabletext0"/>
            </w:pPr>
            <w:r w:rsidRPr="00E372AD">
              <w:t>from time to time</w:t>
            </w:r>
          </w:p>
        </w:tc>
      </w:tr>
      <w:tr w:rsidR="009D02CF" w:rsidRPr="00090B57" w:rsidTr="0030755E">
        <w:tc>
          <w:tcPr>
            <w:tcW w:w="714" w:type="dxa"/>
            <w:shd w:val="clear" w:color="auto" w:fill="auto"/>
          </w:tcPr>
          <w:p w:rsidR="009D02CF" w:rsidRPr="00E372AD" w:rsidRDefault="009D02CF" w:rsidP="0030755E">
            <w:pPr>
              <w:pStyle w:val="Tabletext0"/>
            </w:pPr>
            <w:r w:rsidRPr="00E372AD">
              <w:t>7</w:t>
            </w:r>
          </w:p>
        </w:tc>
        <w:tc>
          <w:tcPr>
            <w:tcW w:w="2533" w:type="dxa"/>
            <w:shd w:val="clear" w:color="auto" w:fill="auto"/>
          </w:tcPr>
          <w:p w:rsidR="009D02CF" w:rsidRPr="00E372AD" w:rsidRDefault="009D02CF" w:rsidP="0030755E">
            <w:pPr>
              <w:pStyle w:val="Tabletext0"/>
            </w:pPr>
            <w:r w:rsidRPr="00E372AD">
              <w:t xml:space="preserve">Definition of </w:t>
            </w:r>
            <w:r w:rsidRPr="00E372AD">
              <w:rPr>
                <w:b/>
                <w:i/>
              </w:rPr>
              <w:t>listed fresh produce for human consumption</w:t>
            </w:r>
          </w:p>
        </w:tc>
        <w:tc>
          <w:tcPr>
            <w:tcW w:w="2533" w:type="dxa"/>
            <w:shd w:val="clear" w:color="auto" w:fill="auto"/>
          </w:tcPr>
          <w:p w:rsidR="009D02CF" w:rsidRPr="00E372AD" w:rsidRDefault="009D02CF" w:rsidP="0030755E">
            <w:pPr>
              <w:pStyle w:val="Tabletext0"/>
            </w:pPr>
            <w:r w:rsidRPr="00E372AD">
              <w:t>on 25 July 2018</w:t>
            </w:r>
          </w:p>
        </w:tc>
        <w:tc>
          <w:tcPr>
            <w:tcW w:w="2533" w:type="dxa"/>
            <w:shd w:val="clear" w:color="auto" w:fill="auto"/>
          </w:tcPr>
          <w:p w:rsidR="009D02CF" w:rsidRPr="00E372AD" w:rsidRDefault="009D02CF" w:rsidP="0030755E">
            <w:pPr>
              <w:pStyle w:val="Tabletext0"/>
            </w:pPr>
            <w:r w:rsidRPr="00E372AD">
              <w:t>from time to time</w:t>
            </w:r>
          </w:p>
        </w:tc>
      </w:tr>
      <w:tr w:rsidR="009D02CF" w:rsidRPr="00090B57" w:rsidTr="0030755E">
        <w:tc>
          <w:tcPr>
            <w:tcW w:w="714" w:type="dxa"/>
            <w:shd w:val="clear" w:color="auto" w:fill="auto"/>
          </w:tcPr>
          <w:p w:rsidR="009D02CF" w:rsidRPr="00E372AD" w:rsidRDefault="009D02CF" w:rsidP="0030755E">
            <w:pPr>
              <w:pStyle w:val="Tabletext0"/>
            </w:pPr>
            <w:r w:rsidRPr="00E372AD">
              <w:t>8</w:t>
            </w:r>
          </w:p>
        </w:tc>
        <w:tc>
          <w:tcPr>
            <w:tcW w:w="2533" w:type="dxa"/>
            <w:shd w:val="clear" w:color="auto" w:fill="auto"/>
          </w:tcPr>
          <w:p w:rsidR="009D02CF" w:rsidRPr="00E372AD" w:rsidRDefault="009D02CF" w:rsidP="0030755E">
            <w:pPr>
              <w:pStyle w:val="Tabletext0"/>
            </w:pPr>
            <w:r w:rsidRPr="00E372AD">
              <w:t xml:space="preserve">Definition of </w:t>
            </w:r>
            <w:r w:rsidRPr="00E372AD">
              <w:rPr>
                <w:b/>
                <w:i/>
              </w:rPr>
              <w:t>listed medicinal mushrooms</w:t>
            </w:r>
          </w:p>
        </w:tc>
        <w:tc>
          <w:tcPr>
            <w:tcW w:w="2533" w:type="dxa"/>
            <w:shd w:val="clear" w:color="auto" w:fill="auto"/>
          </w:tcPr>
          <w:p w:rsidR="009D02CF" w:rsidRPr="00E372AD" w:rsidRDefault="009D02CF" w:rsidP="0030755E">
            <w:pPr>
              <w:pStyle w:val="Tabletext0"/>
            </w:pPr>
            <w:r w:rsidRPr="00E372AD">
              <w:t>on 21 December 2017</w:t>
            </w:r>
          </w:p>
        </w:tc>
        <w:tc>
          <w:tcPr>
            <w:tcW w:w="2533" w:type="dxa"/>
            <w:shd w:val="clear" w:color="auto" w:fill="auto"/>
          </w:tcPr>
          <w:p w:rsidR="009D02CF" w:rsidRPr="00E372AD" w:rsidRDefault="009D02CF" w:rsidP="0030755E">
            <w:pPr>
              <w:pStyle w:val="Tabletext0"/>
            </w:pPr>
            <w:r w:rsidRPr="00E372AD">
              <w:t>from time to time</w:t>
            </w:r>
          </w:p>
        </w:tc>
      </w:tr>
      <w:tr w:rsidR="009D02CF" w:rsidRPr="00090B57" w:rsidTr="0030755E">
        <w:tc>
          <w:tcPr>
            <w:tcW w:w="714" w:type="dxa"/>
            <w:shd w:val="clear" w:color="auto" w:fill="auto"/>
          </w:tcPr>
          <w:p w:rsidR="009D02CF" w:rsidRPr="00E372AD" w:rsidRDefault="009D02CF" w:rsidP="0030755E">
            <w:pPr>
              <w:pStyle w:val="Tabletext0"/>
            </w:pPr>
            <w:r w:rsidRPr="00E372AD">
              <w:t>9</w:t>
            </w:r>
          </w:p>
        </w:tc>
        <w:tc>
          <w:tcPr>
            <w:tcW w:w="2533" w:type="dxa"/>
            <w:shd w:val="clear" w:color="auto" w:fill="auto"/>
          </w:tcPr>
          <w:p w:rsidR="009D02CF" w:rsidRPr="00E372AD" w:rsidRDefault="009D02CF" w:rsidP="0030755E">
            <w:pPr>
              <w:pStyle w:val="Tabletext0"/>
            </w:pPr>
            <w:r w:rsidRPr="00E372AD">
              <w:t xml:space="preserve">Definition of </w:t>
            </w:r>
            <w:r w:rsidRPr="00E372AD">
              <w:rPr>
                <w:b/>
                <w:i/>
              </w:rPr>
              <w:t>listed mushrooms or truffles (dried)</w:t>
            </w:r>
          </w:p>
        </w:tc>
        <w:tc>
          <w:tcPr>
            <w:tcW w:w="2533" w:type="dxa"/>
            <w:shd w:val="clear" w:color="auto" w:fill="auto"/>
          </w:tcPr>
          <w:p w:rsidR="009D02CF" w:rsidRPr="00E372AD" w:rsidRDefault="009D02CF" w:rsidP="0030755E">
            <w:pPr>
              <w:pStyle w:val="Tabletext0"/>
            </w:pPr>
            <w:r w:rsidRPr="00E372AD">
              <w:t>on 30 June 2017</w:t>
            </w:r>
          </w:p>
        </w:tc>
        <w:tc>
          <w:tcPr>
            <w:tcW w:w="2533" w:type="dxa"/>
            <w:shd w:val="clear" w:color="auto" w:fill="auto"/>
          </w:tcPr>
          <w:p w:rsidR="009D02CF" w:rsidRPr="00E372AD" w:rsidRDefault="009D02CF" w:rsidP="0030755E">
            <w:pPr>
              <w:pStyle w:val="Tabletext0"/>
            </w:pPr>
            <w:r w:rsidRPr="00E372AD">
              <w:t>from time to time</w:t>
            </w:r>
          </w:p>
        </w:tc>
      </w:tr>
      <w:tr w:rsidR="009D02CF" w:rsidRPr="00090B57" w:rsidTr="0030755E">
        <w:tc>
          <w:tcPr>
            <w:tcW w:w="714" w:type="dxa"/>
            <w:shd w:val="clear" w:color="auto" w:fill="auto"/>
          </w:tcPr>
          <w:p w:rsidR="009D02CF" w:rsidRPr="00E372AD" w:rsidRDefault="009D02CF" w:rsidP="0030755E">
            <w:pPr>
              <w:pStyle w:val="Tabletext0"/>
            </w:pPr>
            <w:r w:rsidRPr="00E372AD">
              <w:t>10</w:t>
            </w:r>
          </w:p>
        </w:tc>
        <w:tc>
          <w:tcPr>
            <w:tcW w:w="2533" w:type="dxa"/>
            <w:shd w:val="clear" w:color="auto" w:fill="auto"/>
          </w:tcPr>
          <w:p w:rsidR="009D02CF" w:rsidRPr="00E372AD" w:rsidRDefault="009D02CF" w:rsidP="0030755E">
            <w:pPr>
              <w:pStyle w:val="Tabletext0"/>
            </w:pPr>
            <w:r w:rsidRPr="00E372AD">
              <w:t xml:space="preserve">Definition of </w:t>
            </w:r>
            <w:r w:rsidRPr="00E372AD">
              <w:rPr>
                <w:b/>
                <w:i/>
              </w:rPr>
              <w:t>listed mushrooms or truffles (frozen)</w:t>
            </w:r>
          </w:p>
        </w:tc>
        <w:tc>
          <w:tcPr>
            <w:tcW w:w="2533" w:type="dxa"/>
            <w:shd w:val="clear" w:color="auto" w:fill="auto"/>
          </w:tcPr>
          <w:p w:rsidR="009D02CF" w:rsidRPr="00E372AD" w:rsidRDefault="009D02CF" w:rsidP="0030755E">
            <w:pPr>
              <w:pStyle w:val="Tabletext0"/>
            </w:pPr>
            <w:r w:rsidRPr="00E372AD">
              <w:t>on 30 June 2017</w:t>
            </w:r>
          </w:p>
        </w:tc>
        <w:tc>
          <w:tcPr>
            <w:tcW w:w="2533" w:type="dxa"/>
            <w:shd w:val="clear" w:color="auto" w:fill="auto"/>
          </w:tcPr>
          <w:p w:rsidR="009D02CF" w:rsidRPr="00E372AD" w:rsidRDefault="009D02CF" w:rsidP="0030755E">
            <w:pPr>
              <w:pStyle w:val="Tabletext0"/>
            </w:pPr>
            <w:r w:rsidRPr="00E372AD">
              <w:t>from time to time</w:t>
            </w:r>
          </w:p>
        </w:tc>
      </w:tr>
      <w:tr w:rsidR="009D02CF" w:rsidRPr="00090B57" w:rsidTr="0030755E">
        <w:tc>
          <w:tcPr>
            <w:tcW w:w="714" w:type="dxa"/>
            <w:shd w:val="clear" w:color="auto" w:fill="auto"/>
          </w:tcPr>
          <w:p w:rsidR="009D02CF" w:rsidRPr="00E372AD" w:rsidRDefault="009D02CF" w:rsidP="0030755E">
            <w:pPr>
              <w:pStyle w:val="Tabletext0"/>
            </w:pPr>
            <w:r w:rsidRPr="00E372AD">
              <w:t>11</w:t>
            </w:r>
          </w:p>
        </w:tc>
        <w:tc>
          <w:tcPr>
            <w:tcW w:w="2533" w:type="dxa"/>
            <w:shd w:val="clear" w:color="auto" w:fill="auto"/>
          </w:tcPr>
          <w:p w:rsidR="009D02CF" w:rsidRPr="00E372AD" w:rsidRDefault="009D02CF" w:rsidP="0030755E">
            <w:pPr>
              <w:pStyle w:val="Tabletext0"/>
            </w:pPr>
            <w:r w:rsidRPr="00E372AD">
              <w:t xml:space="preserve">Definition of </w:t>
            </w:r>
            <w:r w:rsidRPr="00E372AD">
              <w:rPr>
                <w:b/>
                <w:i/>
              </w:rPr>
              <w:t>listed permitted Allium spp. seeds</w:t>
            </w:r>
          </w:p>
        </w:tc>
        <w:tc>
          <w:tcPr>
            <w:tcW w:w="2533" w:type="dxa"/>
            <w:shd w:val="clear" w:color="auto" w:fill="auto"/>
          </w:tcPr>
          <w:p w:rsidR="009D02CF" w:rsidRPr="00E372AD" w:rsidRDefault="009D02CF" w:rsidP="0030755E">
            <w:pPr>
              <w:pStyle w:val="Tabletext0"/>
            </w:pPr>
            <w:r w:rsidRPr="00E372AD">
              <w:t>on 30 June 2017</w:t>
            </w:r>
          </w:p>
        </w:tc>
        <w:tc>
          <w:tcPr>
            <w:tcW w:w="2533" w:type="dxa"/>
            <w:shd w:val="clear" w:color="auto" w:fill="auto"/>
          </w:tcPr>
          <w:p w:rsidR="009D02CF" w:rsidRPr="00E372AD" w:rsidRDefault="009D02CF" w:rsidP="0030755E">
            <w:pPr>
              <w:pStyle w:val="Tabletext0"/>
            </w:pPr>
            <w:r w:rsidRPr="00E372AD">
              <w:t>from time to time</w:t>
            </w:r>
          </w:p>
        </w:tc>
      </w:tr>
      <w:tr w:rsidR="009D02CF" w:rsidRPr="00090B57" w:rsidTr="0030755E">
        <w:tc>
          <w:tcPr>
            <w:tcW w:w="714" w:type="dxa"/>
            <w:shd w:val="clear" w:color="auto" w:fill="auto"/>
          </w:tcPr>
          <w:p w:rsidR="009D02CF" w:rsidRPr="00E372AD" w:rsidRDefault="009D02CF" w:rsidP="0030755E">
            <w:pPr>
              <w:pStyle w:val="Tabletext0"/>
            </w:pPr>
            <w:r w:rsidRPr="00E372AD">
              <w:t>12</w:t>
            </w:r>
          </w:p>
        </w:tc>
        <w:tc>
          <w:tcPr>
            <w:tcW w:w="2533" w:type="dxa"/>
            <w:shd w:val="clear" w:color="auto" w:fill="auto"/>
          </w:tcPr>
          <w:p w:rsidR="009D02CF" w:rsidRPr="00E372AD" w:rsidRDefault="009D02CF" w:rsidP="0030755E">
            <w:pPr>
              <w:pStyle w:val="Tabletext0"/>
            </w:pPr>
            <w:r w:rsidRPr="00E372AD">
              <w:t xml:space="preserve">Definition of </w:t>
            </w:r>
            <w:r w:rsidRPr="00E372AD">
              <w:rPr>
                <w:b/>
                <w:i/>
              </w:rPr>
              <w:t>listed permitted Arecaceae (palm) seeds</w:t>
            </w:r>
          </w:p>
        </w:tc>
        <w:tc>
          <w:tcPr>
            <w:tcW w:w="2533" w:type="dxa"/>
            <w:shd w:val="clear" w:color="auto" w:fill="auto"/>
          </w:tcPr>
          <w:p w:rsidR="009D02CF" w:rsidRPr="00E372AD" w:rsidRDefault="009D02CF" w:rsidP="0030755E">
            <w:pPr>
              <w:pStyle w:val="Tabletext0"/>
            </w:pPr>
            <w:r w:rsidRPr="00E372AD">
              <w:t>on 30 June 2017</w:t>
            </w:r>
          </w:p>
        </w:tc>
        <w:tc>
          <w:tcPr>
            <w:tcW w:w="2533" w:type="dxa"/>
            <w:shd w:val="clear" w:color="auto" w:fill="auto"/>
          </w:tcPr>
          <w:p w:rsidR="009D02CF" w:rsidRPr="00E372AD" w:rsidRDefault="009D02CF" w:rsidP="0030755E">
            <w:pPr>
              <w:pStyle w:val="Tabletext0"/>
            </w:pPr>
            <w:r w:rsidRPr="00E372AD">
              <w:t>from time to time</w:t>
            </w:r>
          </w:p>
        </w:tc>
      </w:tr>
      <w:tr w:rsidR="009D02CF" w:rsidRPr="00090B57" w:rsidTr="0030755E">
        <w:tc>
          <w:tcPr>
            <w:tcW w:w="714" w:type="dxa"/>
            <w:shd w:val="clear" w:color="auto" w:fill="auto"/>
          </w:tcPr>
          <w:p w:rsidR="009D02CF" w:rsidRPr="00E372AD" w:rsidRDefault="009D02CF" w:rsidP="0030755E">
            <w:pPr>
              <w:pStyle w:val="Tabletext0"/>
            </w:pPr>
            <w:r w:rsidRPr="00E372AD">
              <w:t>13</w:t>
            </w:r>
          </w:p>
        </w:tc>
        <w:tc>
          <w:tcPr>
            <w:tcW w:w="2533" w:type="dxa"/>
            <w:shd w:val="clear" w:color="auto" w:fill="auto"/>
          </w:tcPr>
          <w:p w:rsidR="009D02CF" w:rsidRPr="00E372AD" w:rsidRDefault="009D02CF" w:rsidP="0030755E">
            <w:pPr>
              <w:pStyle w:val="Tabletext0"/>
            </w:pPr>
            <w:r w:rsidRPr="00E372AD">
              <w:t xml:space="preserve">Definition of </w:t>
            </w:r>
            <w:r w:rsidRPr="00E372AD">
              <w:rPr>
                <w:b/>
                <w:i/>
              </w:rPr>
              <w:t>listed permitted seeds</w:t>
            </w:r>
          </w:p>
        </w:tc>
        <w:tc>
          <w:tcPr>
            <w:tcW w:w="2533" w:type="dxa"/>
            <w:shd w:val="clear" w:color="auto" w:fill="auto"/>
          </w:tcPr>
          <w:p w:rsidR="009D02CF" w:rsidRPr="00E372AD" w:rsidRDefault="009D02CF" w:rsidP="0030755E">
            <w:pPr>
              <w:pStyle w:val="Tabletext0"/>
            </w:pPr>
            <w:r w:rsidRPr="00E372AD">
              <w:t>on 25 July 2018</w:t>
            </w:r>
          </w:p>
        </w:tc>
        <w:tc>
          <w:tcPr>
            <w:tcW w:w="2533" w:type="dxa"/>
            <w:shd w:val="clear" w:color="auto" w:fill="auto"/>
          </w:tcPr>
          <w:p w:rsidR="009D02CF" w:rsidRPr="00E372AD" w:rsidRDefault="009D02CF" w:rsidP="0030755E">
            <w:pPr>
              <w:pStyle w:val="Tabletext0"/>
            </w:pPr>
            <w:r w:rsidRPr="00E372AD">
              <w:t>from time to time</w:t>
            </w:r>
          </w:p>
        </w:tc>
      </w:tr>
      <w:tr w:rsidR="009D02CF" w:rsidRPr="00090B57" w:rsidTr="0030755E">
        <w:tc>
          <w:tcPr>
            <w:tcW w:w="714" w:type="dxa"/>
            <w:shd w:val="clear" w:color="auto" w:fill="auto"/>
          </w:tcPr>
          <w:p w:rsidR="009D02CF" w:rsidRPr="00E372AD" w:rsidRDefault="009D02CF" w:rsidP="0030755E">
            <w:pPr>
              <w:pStyle w:val="Tabletext0"/>
            </w:pPr>
            <w:r w:rsidRPr="00E372AD">
              <w:t>14</w:t>
            </w:r>
          </w:p>
        </w:tc>
        <w:tc>
          <w:tcPr>
            <w:tcW w:w="2533" w:type="dxa"/>
            <w:shd w:val="clear" w:color="auto" w:fill="auto"/>
          </w:tcPr>
          <w:p w:rsidR="009D02CF" w:rsidRPr="00E372AD" w:rsidRDefault="009D02CF" w:rsidP="0030755E">
            <w:pPr>
              <w:pStyle w:val="Tabletext0"/>
            </w:pPr>
            <w:r w:rsidRPr="00E372AD">
              <w:t xml:space="preserve">Definition of </w:t>
            </w:r>
            <w:r w:rsidRPr="00E372AD">
              <w:rPr>
                <w:b/>
                <w:i/>
              </w:rPr>
              <w:t>listed plant fibres</w:t>
            </w:r>
          </w:p>
        </w:tc>
        <w:tc>
          <w:tcPr>
            <w:tcW w:w="2533" w:type="dxa"/>
            <w:shd w:val="clear" w:color="auto" w:fill="auto"/>
          </w:tcPr>
          <w:p w:rsidR="009D02CF" w:rsidRPr="00E372AD" w:rsidRDefault="009D02CF" w:rsidP="0030755E">
            <w:pPr>
              <w:pStyle w:val="Tabletext0"/>
            </w:pPr>
            <w:r w:rsidRPr="00E372AD">
              <w:t>on 25 July 2018</w:t>
            </w:r>
          </w:p>
        </w:tc>
        <w:tc>
          <w:tcPr>
            <w:tcW w:w="2533" w:type="dxa"/>
            <w:shd w:val="clear" w:color="auto" w:fill="auto"/>
          </w:tcPr>
          <w:p w:rsidR="009D02CF" w:rsidRPr="00E372AD" w:rsidRDefault="009D02CF" w:rsidP="0030755E">
            <w:pPr>
              <w:pStyle w:val="Tabletext0"/>
            </w:pPr>
            <w:r w:rsidRPr="00E372AD">
              <w:t>from time to time</w:t>
            </w:r>
          </w:p>
        </w:tc>
      </w:tr>
      <w:tr w:rsidR="009D02CF" w:rsidRPr="00090B57" w:rsidTr="0030755E">
        <w:tc>
          <w:tcPr>
            <w:tcW w:w="714" w:type="dxa"/>
            <w:tcBorders>
              <w:bottom w:val="single" w:sz="2" w:space="0" w:color="auto"/>
            </w:tcBorders>
            <w:shd w:val="clear" w:color="auto" w:fill="auto"/>
          </w:tcPr>
          <w:p w:rsidR="009D02CF" w:rsidRPr="00E372AD" w:rsidRDefault="009D02CF" w:rsidP="0030755E">
            <w:pPr>
              <w:pStyle w:val="Tabletext0"/>
            </w:pPr>
            <w:r w:rsidRPr="00E372AD">
              <w:t>15</w:t>
            </w:r>
          </w:p>
        </w:tc>
        <w:tc>
          <w:tcPr>
            <w:tcW w:w="2533" w:type="dxa"/>
            <w:tcBorders>
              <w:bottom w:val="single" w:sz="2" w:space="0" w:color="auto"/>
            </w:tcBorders>
            <w:shd w:val="clear" w:color="auto" w:fill="auto"/>
          </w:tcPr>
          <w:p w:rsidR="009D02CF" w:rsidRPr="00E372AD" w:rsidRDefault="009D02CF" w:rsidP="0030755E">
            <w:pPr>
              <w:pStyle w:val="Tabletext0"/>
            </w:pPr>
            <w:r w:rsidRPr="00E372AD">
              <w:t xml:space="preserve">Definition of </w:t>
            </w:r>
            <w:r w:rsidRPr="00E372AD">
              <w:rPr>
                <w:b/>
                <w:i/>
              </w:rPr>
              <w:t>List of Overseas Authorities—Aquatic Animals for Import</w:t>
            </w:r>
          </w:p>
        </w:tc>
        <w:tc>
          <w:tcPr>
            <w:tcW w:w="2533" w:type="dxa"/>
            <w:tcBorders>
              <w:bottom w:val="single" w:sz="2" w:space="0" w:color="auto"/>
            </w:tcBorders>
            <w:shd w:val="clear" w:color="auto" w:fill="auto"/>
          </w:tcPr>
          <w:p w:rsidR="009D02CF" w:rsidRPr="00E372AD" w:rsidRDefault="009D02CF" w:rsidP="0030755E">
            <w:pPr>
              <w:pStyle w:val="Tabletext0"/>
            </w:pPr>
            <w:r w:rsidRPr="00E372AD">
              <w:t>on 30 June 2017</w:t>
            </w:r>
          </w:p>
        </w:tc>
        <w:tc>
          <w:tcPr>
            <w:tcW w:w="2533" w:type="dxa"/>
            <w:tcBorders>
              <w:bottom w:val="single" w:sz="2" w:space="0" w:color="auto"/>
            </w:tcBorders>
            <w:shd w:val="clear" w:color="auto" w:fill="auto"/>
          </w:tcPr>
          <w:p w:rsidR="009D02CF" w:rsidRPr="00E372AD" w:rsidRDefault="009D02CF" w:rsidP="0030755E">
            <w:pPr>
              <w:pStyle w:val="Tabletext0"/>
            </w:pPr>
            <w:r w:rsidRPr="00E372AD">
              <w:t>from time to time</w:t>
            </w:r>
          </w:p>
        </w:tc>
      </w:tr>
      <w:tr w:rsidR="009D02CF" w:rsidRPr="00090B57" w:rsidTr="0030755E">
        <w:tc>
          <w:tcPr>
            <w:tcW w:w="714" w:type="dxa"/>
            <w:tcBorders>
              <w:top w:val="single" w:sz="2" w:space="0" w:color="auto"/>
              <w:bottom w:val="single" w:sz="12" w:space="0" w:color="auto"/>
            </w:tcBorders>
            <w:shd w:val="clear" w:color="auto" w:fill="auto"/>
          </w:tcPr>
          <w:p w:rsidR="009D02CF" w:rsidRPr="00E372AD" w:rsidRDefault="009D02CF" w:rsidP="0030755E">
            <w:pPr>
              <w:pStyle w:val="Tabletext0"/>
            </w:pPr>
            <w:r w:rsidRPr="00E372AD">
              <w:t>16</w:t>
            </w:r>
          </w:p>
        </w:tc>
        <w:tc>
          <w:tcPr>
            <w:tcW w:w="2533" w:type="dxa"/>
            <w:tcBorders>
              <w:top w:val="single" w:sz="2" w:space="0" w:color="auto"/>
              <w:bottom w:val="single" w:sz="12" w:space="0" w:color="auto"/>
            </w:tcBorders>
            <w:shd w:val="clear" w:color="auto" w:fill="auto"/>
          </w:tcPr>
          <w:p w:rsidR="009D02CF" w:rsidRPr="00E372AD" w:rsidRDefault="009D02CF" w:rsidP="0030755E">
            <w:pPr>
              <w:pStyle w:val="Tabletext0"/>
            </w:pPr>
            <w:r w:rsidRPr="00E372AD">
              <w:t xml:space="preserve">Definition of </w:t>
            </w:r>
            <w:r w:rsidRPr="00E372AD">
              <w:rPr>
                <w:b/>
                <w:i/>
              </w:rPr>
              <w:t>List of Species of Fresh Cut Flowers and Foliage with Alternative Conditions for Import</w:t>
            </w:r>
          </w:p>
        </w:tc>
        <w:tc>
          <w:tcPr>
            <w:tcW w:w="2533" w:type="dxa"/>
            <w:tcBorders>
              <w:top w:val="single" w:sz="2" w:space="0" w:color="auto"/>
              <w:bottom w:val="single" w:sz="12" w:space="0" w:color="auto"/>
            </w:tcBorders>
            <w:shd w:val="clear" w:color="auto" w:fill="auto"/>
          </w:tcPr>
          <w:p w:rsidR="009D02CF" w:rsidRPr="00E372AD" w:rsidRDefault="009D02CF" w:rsidP="0030755E">
            <w:pPr>
              <w:pStyle w:val="Tabletext0"/>
            </w:pPr>
            <w:r w:rsidRPr="00E372AD">
              <w:t>on 1 March 2018</w:t>
            </w:r>
          </w:p>
        </w:tc>
        <w:tc>
          <w:tcPr>
            <w:tcW w:w="2533" w:type="dxa"/>
            <w:tcBorders>
              <w:top w:val="single" w:sz="2" w:space="0" w:color="auto"/>
              <w:bottom w:val="single" w:sz="12" w:space="0" w:color="auto"/>
            </w:tcBorders>
            <w:shd w:val="clear" w:color="auto" w:fill="auto"/>
          </w:tcPr>
          <w:p w:rsidR="009D02CF" w:rsidRPr="00E372AD" w:rsidRDefault="009D02CF" w:rsidP="0030755E">
            <w:pPr>
              <w:pStyle w:val="Tabletext0"/>
            </w:pPr>
            <w:r w:rsidRPr="00E372AD">
              <w:t>from time to time</w:t>
            </w:r>
          </w:p>
        </w:tc>
      </w:tr>
    </w:tbl>
    <w:p w:rsidR="008737C0" w:rsidRPr="000B1810" w:rsidRDefault="008737C0" w:rsidP="00177C12">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amendment has the effect of incorporating </w:t>
      </w:r>
      <w:r w:rsidR="00F47683" w:rsidRPr="000B1810">
        <w:rPr>
          <w:rFonts w:ascii="Times New Roman" w:eastAsia="Times New Roman" w:hAnsi="Times New Roman"/>
          <w:sz w:val="24"/>
          <w:szCs w:val="24"/>
          <w:lang w:eastAsia="en-AU"/>
        </w:rPr>
        <w:t>the</w:t>
      </w:r>
      <w:r w:rsidRPr="000B1810">
        <w:rPr>
          <w:rFonts w:ascii="Times New Roman" w:eastAsia="Times New Roman" w:hAnsi="Times New Roman"/>
          <w:sz w:val="24"/>
          <w:szCs w:val="24"/>
          <w:lang w:eastAsia="en-AU"/>
        </w:rPr>
        <w:t xml:space="preserve"> documents </w:t>
      </w:r>
      <w:r w:rsidR="00F47683" w:rsidRPr="000B1810">
        <w:rPr>
          <w:rFonts w:ascii="Times New Roman" w:eastAsia="Times New Roman" w:hAnsi="Times New Roman"/>
          <w:sz w:val="24"/>
          <w:szCs w:val="24"/>
          <w:lang w:eastAsia="en-AU"/>
        </w:rPr>
        <w:t xml:space="preserve">referred to by those definitions </w:t>
      </w:r>
      <w:r w:rsidRPr="000B1810">
        <w:rPr>
          <w:rFonts w:ascii="Times New Roman" w:eastAsia="Times New Roman" w:hAnsi="Times New Roman"/>
          <w:sz w:val="24"/>
          <w:szCs w:val="24"/>
          <w:lang w:eastAsia="en-AU"/>
        </w:rPr>
        <w:t>(e.g. the Permitted Seeds List published on the Agriculture Department’s website, which specifies the species of seeds which may be imported into Australian territory without an import permit by complying with alternative conditions) into the Goods Determinations as they exist from time to time, ins</w:t>
      </w:r>
      <w:r w:rsidR="00F62174" w:rsidRPr="000B1810">
        <w:rPr>
          <w:rFonts w:ascii="Times New Roman" w:eastAsia="Times New Roman" w:hAnsi="Times New Roman"/>
          <w:sz w:val="24"/>
          <w:szCs w:val="24"/>
          <w:lang w:eastAsia="en-AU"/>
        </w:rPr>
        <w:t>tead of from a particular date. This  facilitate</w:t>
      </w:r>
      <w:r w:rsidR="00FE1113">
        <w:rPr>
          <w:rFonts w:ascii="Times New Roman" w:eastAsia="Times New Roman" w:hAnsi="Times New Roman"/>
          <w:sz w:val="24"/>
          <w:szCs w:val="24"/>
          <w:lang w:eastAsia="en-AU"/>
        </w:rPr>
        <w:t>s</w:t>
      </w:r>
      <w:r w:rsidR="00F62174" w:rsidRPr="000B1810">
        <w:rPr>
          <w:rFonts w:ascii="Times New Roman" w:eastAsia="Times New Roman" w:hAnsi="Times New Roman"/>
          <w:sz w:val="24"/>
          <w:szCs w:val="24"/>
          <w:lang w:eastAsia="en-AU"/>
        </w:rPr>
        <w:t xml:space="preserve"> more timely and effective management of biosecurity risks and reduce</w:t>
      </w:r>
      <w:r w:rsidR="00FE1113">
        <w:rPr>
          <w:rFonts w:ascii="Times New Roman" w:eastAsia="Times New Roman" w:hAnsi="Times New Roman"/>
          <w:sz w:val="24"/>
          <w:szCs w:val="24"/>
          <w:lang w:eastAsia="en-AU"/>
        </w:rPr>
        <w:t>s</w:t>
      </w:r>
      <w:r w:rsidR="00F62174" w:rsidRPr="000B1810">
        <w:rPr>
          <w:rFonts w:ascii="Times New Roman" w:eastAsia="Times New Roman" w:hAnsi="Times New Roman"/>
          <w:sz w:val="24"/>
          <w:szCs w:val="24"/>
          <w:lang w:eastAsia="en-AU"/>
        </w:rPr>
        <w:t xml:space="preserve"> the regulatory burden where importers are no longer required to apply for import permits, as </w:t>
      </w:r>
      <w:r w:rsidR="00700752" w:rsidRPr="000B1810">
        <w:rPr>
          <w:rFonts w:ascii="Times New Roman" w:eastAsia="Times New Roman" w:hAnsi="Times New Roman"/>
          <w:sz w:val="24"/>
          <w:szCs w:val="24"/>
          <w:lang w:eastAsia="en-AU"/>
        </w:rPr>
        <w:t>goods which appear on the relevant lists, and countries where certain goods are able to be imported from</w:t>
      </w:r>
      <w:r w:rsidR="00A200A2" w:rsidRPr="000B1810">
        <w:rPr>
          <w:rFonts w:ascii="Times New Roman" w:eastAsia="Times New Roman" w:hAnsi="Times New Roman"/>
          <w:sz w:val="24"/>
          <w:szCs w:val="24"/>
          <w:lang w:eastAsia="en-AU"/>
        </w:rPr>
        <w:t xml:space="preserve"> without import permits</w:t>
      </w:r>
      <w:r w:rsidR="00700752" w:rsidRPr="000B1810">
        <w:rPr>
          <w:rFonts w:ascii="Times New Roman" w:eastAsia="Times New Roman" w:hAnsi="Times New Roman"/>
          <w:sz w:val="24"/>
          <w:szCs w:val="24"/>
          <w:lang w:eastAsia="en-AU"/>
        </w:rPr>
        <w:t xml:space="preserve"> </w:t>
      </w:r>
      <w:r w:rsidR="00FE1113">
        <w:rPr>
          <w:rFonts w:ascii="Times New Roman" w:eastAsia="Times New Roman" w:hAnsi="Times New Roman"/>
          <w:sz w:val="24"/>
          <w:szCs w:val="24"/>
          <w:lang w:eastAsia="en-AU"/>
        </w:rPr>
        <w:t xml:space="preserve">may </w:t>
      </w:r>
      <w:r w:rsidR="00700752" w:rsidRPr="000B1810">
        <w:rPr>
          <w:rFonts w:ascii="Times New Roman" w:eastAsia="Times New Roman" w:hAnsi="Times New Roman"/>
          <w:sz w:val="24"/>
          <w:szCs w:val="24"/>
          <w:lang w:eastAsia="en-AU"/>
        </w:rPr>
        <w:t>be updated without amendments to the Goods Determinations.</w:t>
      </w:r>
    </w:p>
    <w:p w:rsidR="00177C12" w:rsidRPr="000B1810" w:rsidRDefault="00177C12" w:rsidP="00177C12">
      <w:pPr>
        <w:shd w:val="clear" w:color="auto" w:fill="FFFFFF"/>
        <w:spacing w:before="100" w:beforeAutospacing="1" w:after="100" w:afterAutospacing="1"/>
        <w:rPr>
          <w:rFonts w:ascii="Times New Roman" w:eastAsia="Times New Roman" w:hAnsi="Times New Roman"/>
          <w:b/>
          <w:sz w:val="24"/>
          <w:szCs w:val="24"/>
          <w:u w:val="single"/>
          <w:lang w:eastAsia="en-AU"/>
        </w:rPr>
      </w:pPr>
      <w:r w:rsidRPr="000B1810">
        <w:rPr>
          <w:rFonts w:ascii="Times New Roman" w:eastAsia="Times New Roman" w:hAnsi="Times New Roman"/>
          <w:b/>
          <w:sz w:val="24"/>
          <w:szCs w:val="24"/>
          <w:u w:val="single"/>
          <w:lang w:eastAsia="en-AU"/>
        </w:rPr>
        <w:t>Part 2—Conditions for Christmas Island</w:t>
      </w:r>
    </w:p>
    <w:p w:rsidR="00177C12" w:rsidRPr="000B1810" w:rsidRDefault="002D7D82" w:rsidP="002D7D82">
      <w:pPr>
        <w:pStyle w:val="ListParagraph"/>
        <w:numPr>
          <w:ilvl w:val="0"/>
          <w:numId w:val="34"/>
        </w:numPr>
        <w:shd w:val="clear" w:color="auto" w:fill="FFFFFF"/>
        <w:spacing w:before="100" w:beforeAutospacing="1" w:after="100" w:afterAutospacing="1"/>
        <w:ind w:left="0" w:firstLine="0"/>
        <w:rPr>
          <w:rFonts w:ascii="Times New Roman" w:eastAsia="Times New Roman" w:hAnsi="Times New Roman"/>
          <w:b/>
          <w:sz w:val="24"/>
          <w:szCs w:val="24"/>
          <w:u w:val="single"/>
          <w:lang w:eastAsia="en-AU"/>
        </w:rPr>
      </w:pPr>
      <w:bookmarkStart w:id="20" w:name="_Ref520968919"/>
      <w:r w:rsidRPr="000B1810">
        <w:rPr>
          <w:rFonts w:ascii="Times New Roman" w:hAnsi="Times New Roman"/>
          <w:b/>
          <w:sz w:val="24"/>
          <w:szCs w:val="24"/>
        </w:rPr>
        <w:t xml:space="preserve">Subsection 5(1) (definition of </w:t>
      </w:r>
      <w:r w:rsidRPr="000B1810">
        <w:rPr>
          <w:rFonts w:ascii="Times New Roman" w:hAnsi="Times New Roman"/>
          <w:b/>
          <w:i/>
          <w:sz w:val="24"/>
          <w:szCs w:val="24"/>
        </w:rPr>
        <w:t>listed fresh cut flowers or foliage (Christmas Island and Cocos (Keeling) Islands)</w:t>
      </w:r>
      <w:r w:rsidRPr="000B1810">
        <w:rPr>
          <w:rFonts w:ascii="Times New Roman" w:hAnsi="Times New Roman"/>
          <w:b/>
          <w:sz w:val="24"/>
          <w:szCs w:val="24"/>
        </w:rPr>
        <w:t>)</w:t>
      </w:r>
      <w:bookmarkEnd w:id="20"/>
    </w:p>
    <w:p w:rsidR="00D50B53" w:rsidRPr="000B1810" w:rsidRDefault="00D50B53" w:rsidP="00D50B53">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_Ref520968919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4</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omits “on 1 March 2018”, and substitutes “from time to time” in the definition of </w:t>
      </w:r>
      <w:r w:rsidRPr="000B1810">
        <w:rPr>
          <w:rFonts w:ascii="Times New Roman" w:eastAsia="Times New Roman" w:hAnsi="Times New Roman"/>
          <w:i/>
          <w:sz w:val="24"/>
          <w:szCs w:val="24"/>
          <w:lang w:eastAsia="en-AU"/>
        </w:rPr>
        <w:t>listed fresh cut flowers or foliage (Christmas Island and Cocos (Keeling) Islands)</w:t>
      </w:r>
      <w:r w:rsidRPr="000B1810">
        <w:rPr>
          <w:rFonts w:ascii="Times New Roman" w:eastAsia="Times New Roman" w:hAnsi="Times New Roman"/>
          <w:sz w:val="24"/>
          <w:szCs w:val="24"/>
          <w:lang w:eastAsia="en-AU"/>
        </w:rPr>
        <w:t>.</w:t>
      </w:r>
    </w:p>
    <w:p w:rsidR="00F47683" w:rsidRPr="000B1810" w:rsidRDefault="00F47683" w:rsidP="00F47683">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This amendment has the effect of incorporating the</w:t>
      </w:r>
      <w:r w:rsidR="003A6020" w:rsidRPr="000B1810">
        <w:rPr>
          <w:rFonts w:ascii="Times New Roman" w:eastAsia="Times New Roman" w:hAnsi="Times New Roman"/>
          <w:sz w:val="24"/>
          <w:szCs w:val="24"/>
          <w:lang w:eastAsia="en-AU"/>
        </w:rPr>
        <w:t xml:space="preserve"> document</w:t>
      </w:r>
      <w:r w:rsidRPr="000B1810">
        <w:rPr>
          <w:rFonts w:ascii="Times New Roman" w:eastAsia="Times New Roman" w:hAnsi="Times New Roman"/>
          <w:sz w:val="24"/>
          <w:szCs w:val="24"/>
          <w:lang w:eastAsia="en-AU"/>
        </w:rPr>
        <w:t xml:space="preserve"> referred to by the definition into the </w:t>
      </w:r>
      <w:r w:rsidR="003A6020" w:rsidRPr="000B1810">
        <w:rPr>
          <w:rFonts w:ascii="Times New Roman" w:eastAsia="Times New Roman" w:hAnsi="Times New Roman"/>
          <w:sz w:val="24"/>
          <w:szCs w:val="24"/>
          <w:lang w:eastAsia="en-AU"/>
        </w:rPr>
        <w:t>Christmas Island</w:t>
      </w:r>
      <w:r w:rsidRPr="000B1810">
        <w:rPr>
          <w:rFonts w:ascii="Times New Roman" w:eastAsia="Times New Roman" w:hAnsi="Times New Roman"/>
          <w:sz w:val="24"/>
          <w:szCs w:val="24"/>
          <w:lang w:eastAsia="en-AU"/>
        </w:rPr>
        <w:t xml:space="preserve"> Determ</w:t>
      </w:r>
      <w:r w:rsidR="003A6020" w:rsidRPr="000B1810">
        <w:rPr>
          <w:rFonts w:ascii="Times New Roman" w:eastAsia="Times New Roman" w:hAnsi="Times New Roman"/>
          <w:sz w:val="24"/>
          <w:szCs w:val="24"/>
          <w:lang w:eastAsia="en-AU"/>
        </w:rPr>
        <w:t>ination</w:t>
      </w:r>
      <w:r w:rsidRPr="000B1810">
        <w:rPr>
          <w:rFonts w:ascii="Times New Roman" w:eastAsia="Times New Roman" w:hAnsi="Times New Roman"/>
          <w:sz w:val="24"/>
          <w:szCs w:val="24"/>
          <w:lang w:eastAsia="en-AU"/>
        </w:rPr>
        <w:t xml:space="preserve"> as it exists from time to time, instead of from a particular date. This  facilitate</w:t>
      </w:r>
      <w:r w:rsidR="00FE1113">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 xml:space="preserve"> more timely and effective management of biosecurity risks</w:t>
      </w:r>
      <w:r w:rsidR="003A6020" w:rsidRPr="000B1810">
        <w:rPr>
          <w:rFonts w:ascii="Times New Roman" w:eastAsia="Times New Roman" w:hAnsi="Times New Roman"/>
          <w:sz w:val="24"/>
          <w:szCs w:val="24"/>
          <w:lang w:eastAsia="en-AU"/>
        </w:rPr>
        <w:t xml:space="preserve"> associated with fresh cut flowers and foliage,</w:t>
      </w:r>
      <w:r w:rsidRPr="000B1810">
        <w:rPr>
          <w:rFonts w:ascii="Times New Roman" w:eastAsia="Times New Roman" w:hAnsi="Times New Roman"/>
          <w:sz w:val="24"/>
          <w:szCs w:val="24"/>
          <w:lang w:eastAsia="en-AU"/>
        </w:rPr>
        <w:t xml:space="preserve"> and reduce</w:t>
      </w:r>
      <w:r w:rsidR="00FE1113">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 xml:space="preserve"> the regulatory burden </w:t>
      </w:r>
      <w:r w:rsidR="003A6020" w:rsidRPr="000B1810">
        <w:rPr>
          <w:rFonts w:ascii="Times New Roman" w:eastAsia="Times New Roman" w:hAnsi="Times New Roman"/>
          <w:sz w:val="24"/>
          <w:szCs w:val="24"/>
          <w:lang w:eastAsia="en-AU"/>
        </w:rPr>
        <w:t>for</w:t>
      </w:r>
      <w:r w:rsidRPr="000B1810">
        <w:rPr>
          <w:rFonts w:ascii="Times New Roman" w:eastAsia="Times New Roman" w:hAnsi="Times New Roman"/>
          <w:sz w:val="24"/>
          <w:szCs w:val="24"/>
          <w:lang w:eastAsia="en-AU"/>
        </w:rPr>
        <w:t xml:space="preserve"> importers</w:t>
      </w:r>
      <w:r w:rsidR="003A6020" w:rsidRPr="000B1810">
        <w:rPr>
          <w:rFonts w:ascii="Times New Roman" w:eastAsia="Times New Roman" w:hAnsi="Times New Roman"/>
          <w:sz w:val="24"/>
          <w:szCs w:val="24"/>
          <w:lang w:eastAsia="en-AU"/>
        </w:rPr>
        <w:t xml:space="preserve"> where </w:t>
      </w:r>
      <w:r w:rsidR="00FE1113">
        <w:rPr>
          <w:rFonts w:ascii="Times New Roman" w:eastAsia="Times New Roman" w:hAnsi="Times New Roman"/>
          <w:sz w:val="24"/>
          <w:szCs w:val="24"/>
          <w:lang w:eastAsia="en-AU"/>
        </w:rPr>
        <w:t>importers</w:t>
      </w:r>
      <w:r w:rsidRPr="000B1810">
        <w:rPr>
          <w:rFonts w:ascii="Times New Roman" w:eastAsia="Times New Roman" w:hAnsi="Times New Roman"/>
          <w:sz w:val="24"/>
          <w:szCs w:val="24"/>
          <w:lang w:eastAsia="en-AU"/>
        </w:rPr>
        <w:t xml:space="preserve"> are no longer required to apply for import permits, as goods which appear on the relevant </w:t>
      </w:r>
      <w:r w:rsidR="003A6020" w:rsidRPr="000B1810">
        <w:rPr>
          <w:rFonts w:ascii="Times New Roman" w:eastAsia="Times New Roman" w:hAnsi="Times New Roman"/>
          <w:sz w:val="24"/>
          <w:szCs w:val="24"/>
          <w:lang w:eastAsia="en-AU"/>
        </w:rPr>
        <w:t>L</w:t>
      </w:r>
      <w:r w:rsidRPr="000B1810">
        <w:rPr>
          <w:rFonts w:ascii="Times New Roman" w:eastAsia="Times New Roman" w:hAnsi="Times New Roman"/>
          <w:sz w:val="24"/>
          <w:szCs w:val="24"/>
          <w:lang w:eastAsia="en-AU"/>
        </w:rPr>
        <w:t xml:space="preserve">ist </w:t>
      </w:r>
      <w:r w:rsidR="00FE1113">
        <w:rPr>
          <w:rFonts w:ascii="Times New Roman" w:eastAsia="Times New Roman" w:hAnsi="Times New Roman"/>
          <w:sz w:val="24"/>
          <w:szCs w:val="24"/>
          <w:lang w:eastAsia="en-AU"/>
        </w:rPr>
        <w:t>may</w:t>
      </w:r>
      <w:r w:rsidRPr="000B1810">
        <w:rPr>
          <w:rFonts w:ascii="Times New Roman" w:eastAsia="Times New Roman" w:hAnsi="Times New Roman"/>
          <w:sz w:val="24"/>
          <w:szCs w:val="24"/>
          <w:lang w:eastAsia="en-AU"/>
        </w:rPr>
        <w:t xml:space="preserve"> be updated without amendments to the </w:t>
      </w:r>
      <w:r w:rsidR="003A6020" w:rsidRPr="000B1810">
        <w:rPr>
          <w:rFonts w:ascii="Times New Roman" w:eastAsia="Times New Roman" w:hAnsi="Times New Roman"/>
          <w:sz w:val="24"/>
          <w:szCs w:val="24"/>
          <w:lang w:eastAsia="en-AU"/>
        </w:rPr>
        <w:t>Christmas Island Determination</w:t>
      </w:r>
      <w:r w:rsidRPr="000B1810">
        <w:rPr>
          <w:rFonts w:ascii="Times New Roman" w:eastAsia="Times New Roman" w:hAnsi="Times New Roman"/>
          <w:sz w:val="24"/>
          <w:szCs w:val="24"/>
          <w:lang w:eastAsia="en-AU"/>
        </w:rPr>
        <w:t>.</w:t>
      </w:r>
    </w:p>
    <w:p w:rsidR="00177C12" w:rsidRPr="000B1810" w:rsidRDefault="00177C12" w:rsidP="00177C12">
      <w:pPr>
        <w:shd w:val="clear" w:color="auto" w:fill="FFFFFF"/>
        <w:spacing w:before="100" w:beforeAutospacing="1" w:after="100" w:afterAutospacing="1"/>
        <w:rPr>
          <w:rFonts w:ascii="Times New Roman" w:eastAsia="Times New Roman" w:hAnsi="Times New Roman"/>
          <w:b/>
          <w:sz w:val="24"/>
          <w:szCs w:val="24"/>
          <w:u w:val="single"/>
          <w:lang w:eastAsia="en-AU"/>
        </w:rPr>
      </w:pPr>
      <w:r w:rsidRPr="000B1810">
        <w:rPr>
          <w:rFonts w:ascii="Times New Roman" w:eastAsia="Times New Roman" w:hAnsi="Times New Roman"/>
          <w:b/>
          <w:sz w:val="24"/>
          <w:szCs w:val="24"/>
          <w:u w:val="single"/>
          <w:lang w:eastAsia="en-AU"/>
        </w:rPr>
        <w:t>Part 3—Conditions for Cocos (Keeling) Islands</w:t>
      </w:r>
    </w:p>
    <w:p w:rsidR="00177C12" w:rsidRPr="000B1810" w:rsidRDefault="002D7D82" w:rsidP="002D7D82">
      <w:pPr>
        <w:pStyle w:val="ListParagraph"/>
        <w:numPr>
          <w:ilvl w:val="0"/>
          <w:numId w:val="34"/>
        </w:numPr>
        <w:shd w:val="clear" w:color="auto" w:fill="FFFFFF"/>
        <w:spacing w:before="100" w:beforeAutospacing="1" w:after="100" w:afterAutospacing="1"/>
        <w:ind w:left="1134" w:hanging="1134"/>
        <w:rPr>
          <w:rFonts w:ascii="Times New Roman" w:hAnsi="Times New Roman"/>
          <w:b/>
          <w:sz w:val="24"/>
          <w:szCs w:val="24"/>
        </w:rPr>
      </w:pPr>
      <w:bookmarkStart w:id="21" w:name="_Ref520968928"/>
      <w:r w:rsidRPr="000B1810">
        <w:rPr>
          <w:rFonts w:ascii="Times New Roman" w:hAnsi="Times New Roman"/>
          <w:b/>
          <w:sz w:val="24"/>
          <w:szCs w:val="24"/>
        </w:rPr>
        <w:t xml:space="preserve">Subsection 5(1) (definition of </w:t>
      </w:r>
      <w:r w:rsidRPr="000B1810">
        <w:rPr>
          <w:rFonts w:ascii="Times New Roman" w:hAnsi="Times New Roman"/>
          <w:b/>
          <w:i/>
          <w:sz w:val="24"/>
          <w:szCs w:val="24"/>
        </w:rPr>
        <w:t>listed fresh cut flowers or foliage (Christmas Island and Cocos (Keeling) Islands</w:t>
      </w:r>
      <w:r w:rsidRPr="000B1810">
        <w:rPr>
          <w:rFonts w:ascii="Times New Roman" w:hAnsi="Times New Roman"/>
          <w:b/>
          <w:sz w:val="24"/>
          <w:szCs w:val="24"/>
        </w:rPr>
        <w:t>))</w:t>
      </w:r>
      <w:bookmarkEnd w:id="21"/>
    </w:p>
    <w:p w:rsidR="00D50B53" w:rsidRPr="000B1810" w:rsidRDefault="00D50B53" w:rsidP="00D50B53">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_Ref520968928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5</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omits “</w:t>
      </w:r>
      <w:r w:rsidR="007232E7" w:rsidRPr="000B1810">
        <w:rPr>
          <w:rFonts w:ascii="Times New Roman" w:eastAsia="Times New Roman" w:hAnsi="Times New Roman"/>
          <w:sz w:val="24"/>
          <w:szCs w:val="24"/>
          <w:lang w:eastAsia="en-AU"/>
        </w:rPr>
        <w:t xml:space="preserve">on </w:t>
      </w:r>
      <w:r w:rsidRPr="000B1810">
        <w:rPr>
          <w:rFonts w:ascii="Times New Roman" w:eastAsia="Times New Roman" w:hAnsi="Times New Roman"/>
          <w:sz w:val="24"/>
          <w:szCs w:val="24"/>
          <w:lang w:eastAsia="en-AU"/>
        </w:rPr>
        <w:t xml:space="preserve">1 March 2018”, and substitutes “from time to time” in the definition of </w:t>
      </w:r>
      <w:r w:rsidRPr="000B1810">
        <w:rPr>
          <w:rFonts w:ascii="Times New Roman" w:eastAsia="Times New Roman" w:hAnsi="Times New Roman"/>
          <w:i/>
          <w:sz w:val="24"/>
          <w:szCs w:val="24"/>
          <w:lang w:eastAsia="en-AU"/>
        </w:rPr>
        <w:t>listed fresh cut flowers or foliage (Christmas Island and Cocos (Keeling) Islands)</w:t>
      </w:r>
      <w:r w:rsidRPr="000B1810">
        <w:rPr>
          <w:rFonts w:ascii="Times New Roman" w:eastAsia="Times New Roman" w:hAnsi="Times New Roman"/>
          <w:sz w:val="24"/>
          <w:szCs w:val="24"/>
          <w:lang w:eastAsia="en-AU"/>
        </w:rPr>
        <w:t>.</w:t>
      </w:r>
    </w:p>
    <w:p w:rsidR="003A6020" w:rsidRPr="000B1810" w:rsidRDefault="003A6020" w:rsidP="003A6020">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This amendment has the effect of incorporating the document referred to by the definition into the Cocos (Keeling) Islands Determination as it exists from time to time, instead of from a particular date. This  facilitate</w:t>
      </w:r>
      <w:r w:rsidR="00FE1113">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 xml:space="preserve"> more timely and effective management of biosecurity risks associated with fresh cut flowers and foliage, and reduce</w:t>
      </w:r>
      <w:r w:rsidR="00FE1113">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 xml:space="preserve"> the regulatory burden for importers where </w:t>
      </w:r>
      <w:r w:rsidR="00FE1113">
        <w:rPr>
          <w:rFonts w:ascii="Times New Roman" w:eastAsia="Times New Roman" w:hAnsi="Times New Roman"/>
          <w:sz w:val="24"/>
          <w:szCs w:val="24"/>
          <w:lang w:eastAsia="en-AU"/>
        </w:rPr>
        <w:t>importers</w:t>
      </w:r>
      <w:r w:rsidRPr="000B1810">
        <w:rPr>
          <w:rFonts w:ascii="Times New Roman" w:eastAsia="Times New Roman" w:hAnsi="Times New Roman"/>
          <w:sz w:val="24"/>
          <w:szCs w:val="24"/>
          <w:lang w:eastAsia="en-AU"/>
        </w:rPr>
        <w:t xml:space="preserve"> are no longer required to apply for import permits, as goods which </w:t>
      </w:r>
      <w:r w:rsidR="00B334FB">
        <w:rPr>
          <w:rFonts w:ascii="Times New Roman" w:eastAsia="Times New Roman" w:hAnsi="Times New Roman"/>
          <w:sz w:val="24"/>
          <w:szCs w:val="24"/>
          <w:lang w:eastAsia="en-AU"/>
        </w:rPr>
        <w:t>appear on the relevant List</w:t>
      </w:r>
      <w:r w:rsidRPr="000B1810">
        <w:rPr>
          <w:rFonts w:ascii="Times New Roman" w:eastAsia="Times New Roman" w:hAnsi="Times New Roman"/>
          <w:sz w:val="24"/>
          <w:szCs w:val="24"/>
          <w:lang w:eastAsia="en-AU"/>
        </w:rPr>
        <w:t xml:space="preserve"> </w:t>
      </w:r>
      <w:r w:rsidR="00FE1113">
        <w:rPr>
          <w:rFonts w:ascii="Times New Roman" w:eastAsia="Times New Roman" w:hAnsi="Times New Roman"/>
          <w:sz w:val="24"/>
          <w:szCs w:val="24"/>
          <w:lang w:eastAsia="en-AU"/>
        </w:rPr>
        <w:t>may</w:t>
      </w:r>
      <w:r w:rsidRPr="000B1810">
        <w:rPr>
          <w:rFonts w:ascii="Times New Roman" w:eastAsia="Times New Roman" w:hAnsi="Times New Roman"/>
          <w:sz w:val="24"/>
          <w:szCs w:val="24"/>
          <w:lang w:eastAsia="en-AU"/>
        </w:rPr>
        <w:t xml:space="preserve"> be updated without amendments to the Cocos (Keeling) Islands Determination.</w:t>
      </w:r>
    </w:p>
    <w:p w:rsidR="00177C12" w:rsidRPr="000B1810" w:rsidRDefault="00177C12" w:rsidP="007D2AFD">
      <w:pPr>
        <w:keepNext/>
        <w:shd w:val="clear" w:color="auto" w:fill="FFFFFF"/>
        <w:spacing w:before="100" w:beforeAutospacing="1" w:after="100" w:afterAutospacing="1"/>
        <w:rPr>
          <w:rFonts w:ascii="Times New Roman" w:eastAsia="Times New Roman" w:hAnsi="Times New Roman"/>
          <w:b/>
          <w:sz w:val="24"/>
          <w:szCs w:val="24"/>
          <w:u w:val="single"/>
          <w:lang w:eastAsia="en-AU"/>
        </w:rPr>
      </w:pPr>
      <w:r w:rsidRPr="000B1810">
        <w:rPr>
          <w:rFonts w:ascii="Times New Roman" w:eastAsia="Times New Roman" w:hAnsi="Times New Roman"/>
          <w:b/>
          <w:sz w:val="24"/>
          <w:szCs w:val="24"/>
          <w:u w:val="single"/>
          <w:lang w:eastAsia="en-AU"/>
        </w:rPr>
        <w:t>Part 4—Conditions for Norfolk Island</w:t>
      </w:r>
    </w:p>
    <w:p w:rsidR="002D7D82" w:rsidRPr="000B1810" w:rsidRDefault="002D7D82" w:rsidP="007D2AFD">
      <w:pPr>
        <w:pStyle w:val="ListParagraph"/>
        <w:keepNext/>
        <w:numPr>
          <w:ilvl w:val="0"/>
          <w:numId w:val="34"/>
        </w:numPr>
        <w:shd w:val="clear" w:color="auto" w:fill="FFFFFF"/>
        <w:spacing w:before="100" w:beforeAutospacing="1" w:after="100" w:afterAutospacing="1"/>
        <w:ind w:left="1134" w:hanging="1134"/>
        <w:rPr>
          <w:rFonts w:ascii="Times New Roman" w:hAnsi="Times New Roman"/>
          <w:b/>
          <w:sz w:val="24"/>
          <w:szCs w:val="24"/>
        </w:rPr>
      </w:pPr>
      <w:bookmarkStart w:id="22" w:name="_Ref520968935"/>
      <w:r w:rsidRPr="000B1810">
        <w:rPr>
          <w:rFonts w:ascii="Times New Roman" w:hAnsi="Times New Roman"/>
          <w:b/>
          <w:sz w:val="24"/>
          <w:szCs w:val="24"/>
        </w:rPr>
        <w:t xml:space="preserve">Subsection 5(1) (definition of </w:t>
      </w:r>
      <w:r w:rsidRPr="000B1810">
        <w:rPr>
          <w:rFonts w:ascii="Times New Roman" w:hAnsi="Times New Roman"/>
          <w:b/>
          <w:i/>
          <w:sz w:val="24"/>
          <w:szCs w:val="24"/>
        </w:rPr>
        <w:t>listed fresh cut flowers or foliage (Norfolk Island)</w:t>
      </w:r>
      <w:r w:rsidRPr="000B1810">
        <w:rPr>
          <w:rFonts w:ascii="Times New Roman" w:hAnsi="Times New Roman"/>
          <w:b/>
          <w:sz w:val="24"/>
          <w:szCs w:val="24"/>
        </w:rPr>
        <w:t>)</w:t>
      </w:r>
      <w:bookmarkEnd w:id="22"/>
    </w:p>
    <w:p w:rsidR="00D50B53" w:rsidRPr="000B1810" w:rsidRDefault="00D50B53" w:rsidP="00D50B53">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_Ref520968935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6</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omits “</w:t>
      </w:r>
      <w:r w:rsidR="00A71CDA" w:rsidRPr="000B1810">
        <w:rPr>
          <w:rFonts w:ascii="Times New Roman" w:eastAsia="Times New Roman" w:hAnsi="Times New Roman"/>
          <w:sz w:val="24"/>
          <w:szCs w:val="24"/>
          <w:lang w:eastAsia="en-AU"/>
        </w:rPr>
        <w:t xml:space="preserve">on </w:t>
      </w:r>
      <w:r w:rsidRPr="000B1810">
        <w:rPr>
          <w:rFonts w:ascii="Times New Roman" w:eastAsia="Times New Roman" w:hAnsi="Times New Roman"/>
          <w:sz w:val="24"/>
          <w:szCs w:val="24"/>
          <w:lang w:eastAsia="en-AU"/>
        </w:rPr>
        <w:t xml:space="preserve">1 March 2018”, and substitutes “from time to time” in the definition of </w:t>
      </w:r>
      <w:r w:rsidRPr="000B1810">
        <w:rPr>
          <w:rFonts w:ascii="Times New Roman" w:eastAsia="Times New Roman" w:hAnsi="Times New Roman"/>
          <w:i/>
          <w:sz w:val="24"/>
          <w:szCs w:val="24"/>
          <w:lang w:eastAsia="en-AU"/>
        </w:rPr>
        <w:t>listed fresh cut flowers or foliage (Norfolk Island)</w:t>
      </w:r>
      <w:r w:rsidRPr="000B1810">
        <w:rPr>
          <w:rFonts w:ascii="Times New Roman" w:eastAsia="Times New Roman" w:hAnsi="Times New Roman"/>
          <w:sz w:val="24"/>
          <w:szCs w:val="24"/>
          <w:lang w:eastAsia="en-AU"/>
        </w:rPr>
        <w:t>.</w:t>
      </w:r>
    </w:p>
    <w:p w:rsidR="003A6020" w:rsidRPr="000B1810" w:rsidRDefault="003A6020" w:rsidP="003A6020">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This amendment has the effect of incorporating the document referred to by the definition into the Norfolk Island Determination as it exists from time to time, instead of from a particular date. This  facilitate</w:t>
      </w:r>
      <w:r w:rsidR="00FE1113">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 xml:space="preserve"> more timely and effective management of biosecurity risks associated with fresh cut flowers and foliage, and reduce</w:t>
      </w:r>
      <w:r w:rsidR="00FE1113">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 xml:space="preserve"> the regulatory burden for importers where </w:t>
      </w:r>
      <w:r w:rsidR="00FE1113">
        <w:rPr>
          <w:rFonts w:ascii="Times New Roman" w:eastAsia="Times New Roman" w:hAnsi="Times New Roman"/>
          <w:sz w:val="24"/>
          <w:szCs w:val="24"/>
          <w:lang w:eastAsia="en-AU"/>
        </w:rPr>
        <w:t xml:space="preserve">importers </w:t>
      </w:r>
      <w:r w:rsidRPr="000B1810">
        <w:rPr>
          <w:rFonts w:ascii="Times New Roman" w:eastAsia="Times New Roman" w:hAnsi="Times New Roman"/>
          <w:sz w:val="24"/>
          <w:szCs w:val="24"/>
          <w:lang w:eastAsia="en-AU"/>
        </w:rPr>
        <w:t>are no longer required to apply for import permits, as goods wh</w:t>
      </w:r>
      <w:r w:rsidR="00D47FAC">
        <w:rPr>
          <w:rFonts w:ascii="Times New Roman" w:eastAsia="Times New Roman" w:hAnsi="Times New Roman"/>
          <w:sz w:val="24"/>
          <w:szCs w:val="24"/>
          <w:lang w:eastAsia="en-AU"/>
        </w:rPr>
        <w:t>ich appear on the relevant List</w:t>
      </w:r>
      <w:r w:rsidRPr="000B1810">
        <w:rPr>
          <w:rFonts w:ascii="Times New Roman" w:eastAsia="Times New Roman" w:hAnsi="Times New Roman"/>
          <w:sz w:val="24"/>
          <w:szCs w:val="24"/>
          <w:lang w:eastAsia="en-AU"/>
        </w:rPr>
        <w:t xml:space="preserve"> </w:t>
      </w:r>
      <w:r w:rsidR="00FE1113">
        <w:rPr>
          <w:rFonts w:ascii="Times New Roman" w:eastAsia="Times New Roman" w:hAnsi="Times New Roman"/>
          <w:sz w:val="24"/>
          <w:szCs w:val="24"/>
          <w:lang w:eastAsia="en-AU"/>
        </w:rPr>
        <w:t>may</w:t>
      </w:r>
      <w:r w:rsidRPr="000B1810">
        <w:rPr>
          <w:rFonts w:ascii="Times New Roman" w:eastAsia="Times New Roman" w:hAnsi="Times New Roman"/>
          <w:sz w:val="24"/>
          <w:szCs w:val="24"/>
          <w:lang w:eastAsia="en-AU"/>
        </w:rPr>
        <w:t xml:space="preserve"> be updated without amendments to the Norfolk Island Determination.</w:t>
      </w:r>
    </w:p>
    <w:p w:rsidR="002D7D82" w:rsidRPr="000B1810" w:rsidRDefault="002D7D82" w:rsidP="002D7D82">
      <w:pPr>
        <w:pStyle w:val="ListParagraph"/>
        <w:numPr>
          <w:ilvl w:val="0"/>
          <w:numId w:val="34"/>
        </w:numPr>
        <w:shd w:val="clear" w:color="auto" w:fill="FFFFFF"/>
        <w:spacing w:before="100" w:beforeAutospacing="1" w:after="100" w:afterAutospacing="1"/>
        <w:ind w:left="1134" w:hanging="1134"/>
        <w:rPr>
          <w:rFonts w:ascii="Times New Roman" w:hAnsi="Times New Roman"/>
          <w:b/>
          <w:sz w:val="24"/>
          <w:szCs w:val="24"/>
        </w:rPr>
      </w:pPr>
      <w:bookmarkStart w:id="23" w:name="_Ref520968941"/>
      <w:r w:rsidRPr="000B1810">
        <w:rPr>
          <w:rFonts w:ascii="Times New Roman" w:hAnsi="Times New Roman"/>
          <w:b/>
          <w:sz w:val="24"/>
          <w:szCs w:val="24"/>
        </w:rPr>
        <w:t>Subsection 5(1) (definition of listed fresh produce for human consumption (Norfolk Island))</w:t>
      </w:r>
      <w:bookmarkEnd w:id="23"/>
    </w:p>
    <w:p w:rsidR="00D50B53" w:rsidRPr="000B1810" w:rsidRDefault="00D50B53" w:rsidP="00D50B53">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fldChar w:fldCharType="begin"/>
      </w:r>
      <w:r w:rsidRPr="000B1810">
        <w:rPr>
          <w:rFonts w:ascii="Times New Roman" w:eastAsia="Times New Roman" w:hAnsi="Times New Roman"/>
          <w:sz w:val="24"/>
          <w:szCs w:val="24"/>
          <w:lang w:eastAsia="en-AU"/>
        </w:rPr>
        <w:instrText xml:space="preserve"> REF _Ref520968941 \r \h </w:instrText>
      </w:r>
      <w:r w:rsidR="000B1810">
        <w:rPr>
          <w:rFonts w:ascii="Times New Roman" w:eastAsia="Times New Roman" w:hAnsi="Times New Roman"/>
          <w:sz w:val="24"/>
          <w:szCs w:val="24"/>
          <w:lang w:eastAsia="en-AU"/>
        </w:rPr>
        <w:instrText xml:space="preserve"> \* MERGEFORMAT </w:instrText>
      </w:r>
      <w:r w:rsidRPr="000B1810">
        <w:rPr>
          <w:rFonts w:ascii="Times New Roman" w:eastAsia="Times New Roman" w:hAnsi="Times New Roman"/>
          <w:sz w:val="24"/>
          <w:szCs w:val="24"/>
          <w:lang w:eastAsia="en-AU"/>
        </w:rPr>
      </w:r>
      <w:r w:rsidRPr="000B1810">
        <w:rPr>
          <w:rFonts w:ascii="Times New Roman" w:eastAsia="Times New Roman" w:hAnsi="Times New Roman"/>
          <w:sz w:val="24"/>
          <w:szCs w:val="24"/>
          <w:lang w:eastAsia="en-AU"/>
        </w:rPr>
        <w:fldChar w:fldCharType="separate"/>
      </w:r>
      <w:r w:rsidR="00BF4A40">
        <w:rPr>
          <w:rFonts w:ascii="Times New Roman" w:eastAsia="Times New Roman" w:hAnsi="Times New Roman"/>
          <w:sz w:val="24"/>
          <w:szCs w:val="24"/>
          <w:lang w:eastAsia="en-AU"/>
        </w:rPr>
        <w:t>Item 7</w:t>
      </w:r>
      <w:r w:rsidRPr="000B1810">
        <w:rPr>
          <w:rFonts w:ascii="Times New Roman" w:eastAsia="Times New Roman" w:hAnsi="Times New Roman"/>
          <w:sz w:val="24"/>
          <w:szCs w:val="24"/>
          <w:lang w:eastAsia="en-AU"/>
        </w:rPr>
        <w:fldChar w:fldCharType="end"/>
      </w:r>
      <w:r w:rsidRPr="000B1810">
        <w:rPr>
          <w:rFonts w:ascii="Times New Roman" w:eastAsia="Times New Roman" w:hAnsi="Times New Roman"/>
          <w:sz w:val="24"/>
          <w:szCs w:val="24"/>
          <w:lang w:eastAsia="en-AU"/>
        </w:rPr>
        <w:t xml:space="preserve"> omits “</w:t>
      </w:r>
      <w:r w:rsidR="00A71CDA" w:rsidRPr="000B1810">
        <w:rPr>
          <w:rFonts w:ascii="Times New Roman" w:eastAsia="Times New Roman" w:hAnsi="Times New Roman"/>
          <w:sz w:val="24"/>
          <w:szCs w:val="24"/>
          <w:lang w:eastAsia="en-AU"/>
        </w:rPr>
        <w:t xml:space="preserve">on </w:t>
      </w:r>
      <w:r w:rsidRPr="000B1810">
        <w:rPr>
          <w:rFonts w:ascii="Times New Roman" w:eastAsia="Times New Roman" w:hAnsi="Times New Roman"/>
          <w:sz w:val="24"/>
          <w:szCs w:val="24"/>
          <w:lang w:eastAsia="en-AU"/>
        </w:rPr>
        <w:t xml:space="preserve">21 December 2017”, and substitutes “from time to time” in the definition of </w:t>
      </w:r>
      <w:r w:rsidRPr="000B1810">
        <w:rPr>
          <w:rFonts w:ascii="Times New Roman" w:eastAsia="Times New Roman" w:hAnsi="Times New Roman"/>
          <w:i/>
          <w:sz w:val="24"/>
          <w:szCs w:val="24"/>
          <w:lang w:eastAsia="en-AU"/>
        </w:rPr>
        <w:t>listed fresh produce for human consumption (Norfolk Island)</w:t>
      </w:r>
      <w:r w:rsidRPr="000B1810">
        <w:rPr>
          <w:rFonts w:ascii="Times New Roman" w:eastAsia="Times New Roman" w:hAnsi="Times New Roman"/>
          <w:sz w:val="24"/>
          <w:szCs w:val="24"/>
          <w:lang w:eastAsia="en-AU"/>
        </w:rPr>
        <w:t>.</w:t>
      </w:r>
    </w:p>
    <w:p w:rsidR="008E3886" w:rsidRPr="000B1810" w:rsidRDefault="003A6020" w:rsidP="00C565D9">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This amendment has the effect of incorporating the document referred to by the definition into the Norfolk Island Determination as it exists from time to time, instead of from a particular date. This  facilitate</w:t>
      </w:r>
      <w:r w:rsidR="00FE1113">
        <w:rPr>
          <w:rFonts w:ascii="Times New Roman" w:eastAsia="Times New Roman" w:hAnsi="Times New Roman"/>
          <w:sz w:val="24"/>
          <w:szCs w:val="24"/>
          <w:lang w:eastAsia="en-AU"/>
        </w:rPr>
        <w:t>s</w:t>
      </w:r>
      <w:r w:rsidRPr="000B1810">
        <w:rPr>
          <w:rFonts w:ascii="Times New Roman" w:eastAsia="Times New Roman" w:hAnsi="Times New Roman"/>
          <w:sz w:val="24"/>
          <w:szCs w:val="24"/>
          <w:lang w:eastAsia="en-AU"/>
        </w:rPr>
        <w:t xml:space="preserve"> more timely and effective management of biosecurity risks associated with fresh produce for human consumption, and reduce the regulatory burden for importers where </w:t>
      </w:r>
      <w:r w:rsidR="00FE1113">
        <w:rPr>
          <w:rFonts w:ascii="Times New Roman" w:eastAsia="Times New Roman" w:hAnsi="Times New Roman"/>
          <w:sz w:val="24"/>
          <w:szCs w:val="24"/>
          <w:lang w:eastAsia="en-AU"/>
        </w:rPr>
        <w:t>importers</w:t>
      </w:r>
      <w:r w:rsidRPr="000B1810">
        <w:rPr>
          <w:rFonts w:ascii="Times New Roman" w:eastAsia="Times New Roman" w:hAnsi="Times New Roman"/>
          <w:sz w:val="24"/>
          <w:szCs w:val="24"/>
          <w:lang w:eastAsia="en-AU"/>
        </w:rPr>
        <w:t xml:space="preserve"> are no longer required to apply for import permits, as goods wh</w:t>
      </w:r>
      <w:r w:rsidR="007702C4">
        <w:rPr>
          <w:rFonts w:ascii="Times New Roman" w:eastAsia="Times New Roman" w:hAnsi="Times New Roman"/>
          <w:sz w:val="24"/>
          <w:szCs w:val="24"/>
          <w:lang w:eastAsia="en-AU"/>
        </w:rPr>
        <w:t>ich appear on the relevant List</w:t>
      </w:r>
      <w:r w:rsidRPr="000B1810">
        <w:rPr>
          <w:rFonts w:ascii="Times New Roman" w:eastAsia="Times New Roman" w:hAnsi="Times New Roman"/>
          <w:sz w:val="24"/>
          <w:szCs w:val="24"/>
          <w:lang w:eastAsia="en-AU"/>
        </w:rPr>
        <w:t xml:space="preserve"> will be able to be updated without amendments to the Norfolk Island Determination.</w:t>
      </w:r>
    </w:p>
    <w:sectPr w:rsidR="008E3886" w:rsidRPr="000B181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34" w:rsidRDefault="00604C34">
      <w:r>
        <w:separator/>
      </w:r>
    </w:p>
  </w:endnote>
  <w:endnote w:type="continuationSeparator" w:id="0">
    <w:p w:rsidR="00604C34" w:rsidRDefault="00604C34">
      <w:r>
        <w:continuationSeparator/>
      </w:r>
    </w:p>
  </w:endnote>
  <w:endnote w:type="continuationNotice" w:id="1">
    <w:p w:rsidR="00604C34" w:rsidRDefault="00604C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307599"/>
      <w:docPartObj>
        <w:docPartGallery w:val="Page Numbers (Bottom of Page)"/>
        <w:docPartUnique/>
      </w:docPartObj>
    </w:sdtPr>
    <w:sdtEndPr>
      <w:rPr>
        <w:noProof/>
      </w:rPr>
    </w:sdtEndPr>
    <w:sdtContent>
      <w:p w:rsidR="007E321E" w:rsidRDefault="007E321E">
        <w:pPr>
          <w:pStyle w:val="Footer"/>
          <w:jc w:val="right"/>
        </w:pPr>
        <w:r w:rsidRPr="001F2209">
          <w:rPr>
            <w:rFonts w:ascii="Times New Roman" w:hAnsi="Times New Roman"/>
          </w:rPr>
          <w:fldChar w:fldCharType="begin"/>
        </w:r>
        <w:r w:rsidRPr="001F2209">
          <w:rPr>
            <w:rFonts w:ascii="Times New Roman" w:hAnsi="Times New Roman"/>
          </w:rPr>
          <w:instrText xml:space="preserve"> PAGE   \* MERGEFORMAT </w:instrText>
        </w:r>
        <w:r w:rsidRPr="001F2209">
          <w:rPr>
            <w:rFonts w:ascii="Times New Roman" w:hAnsi="Times New Roman"/>
          </w:rPr>
          <w:fldChar w:fldCharType="separate"/>
        </w:r>
        <w:r w:rsidR="006504FF">
          <w:rPr>
            <w:rFonts w:ascii="Times New Roman" w:hAnsi="Times New Roman"/>
            <w:noProof/>
          </w:rPr>
          <w:t>2</w:t>
        </w:r>
        <w:r w:rsidRPr="001F2209">
          <w:rPr>
            <w:rFonts w:ascii="Times New Roman" w:hAnsi="Times New Roman"/>
            <w:noProof/>
          </w:rPr>
          <w:fldChar w:fldCharType="end"/>
        </w:r>
      </w:p>
    </w:sdtContent>
  </w:sdt>
  <w:p w:rsidR="007E321E" w:rsidRDefault="007E321E" w:rsidP="00C6669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34" w:rsidRDefault="00604C34">
      <w:r>
        <w:separator/>
      </w:r>
    </w:p>
  </w:footnote>
  <w:footnote w:type="continuationSeparator" w:id="0">
    <w:p w:rsidR="00604C34" w:rsidRDefault="00604C34">
      <w:r>
        <w:continuationSeparator/>
      </w:r>
    </w:p>
  </w:footnote>
  <w:footnote w:type="continuationNotice" w:id="1">
    <w:p w:rsidR="00604C34" w:rsidRDefault="00604C3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F62541"/>
    <w:multiLevelType w:val="hybridMultilevel"/>
    <w:tmpl w:val="CB2E3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D15FC3"/>
    <w:multiLevelType w:val="hybridMultilevel"/>
    <w:tmpl w:val="07221CF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094E2D54"/>
    <w:multiLevelType w:val="hybridMultilevel"/>
    <w:tmpl w:val="F88C9972"/>
    <w:lvl w:ilvl="0" w:tplc="7838826A">
      <w:start w:val="1"/>
      <w:numFmt w:val="decimal"/>
      <w:lvlText w:val="Item %1"/>
      <w:lvlJc w:val="left"/>
      <w:pPr>
        <w:ind w:left="2629" w:hanging="360"/>
      </w:pPr>
      <w:rPr>
        <w:rFonts w:hint="default"/>
        <w:b/>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8" w15:restartNumberingAfterBreak="0">
    <w:nsid w:val="0BFF5E2C"/>
    <w:multiLevelType w:val="hybridMultilevel"/>
    <w:tmpl w:val="1F58F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BB4664"/>
    <w:multiLevelType w:val="hybridMultilevel"/>
    <w:tmpl w:val="50E8373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15:restartNumberingAfterBreak="0">
    <w:nsid w:val="0FBD0873"/>
    <w:multiLevelType w:val="hybridMultilevel"/>
    <w:tmpl w:val="C09E2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4F0A91"/>
    <w:multiLevelType w:val="hybridMultilevel"/>
    <w:tmpl w:val="54187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2A913599"/>
    <w:multiLevelType w:val="multilevel"/>
    <w:tmpl w:val="02AA8FA0"/>
    <w:numStyleLink w:val="ListBullets"/>
  </w:abstractNum>
  <w:abstractNum w:abstractNumId="16" w15:restartNumberingAfterBreak="0">
    <w:nsid w:val="2F2425AB"/>
    <w:multiLevelType w:val="multilevel"/>
    <w:tmpl w:val="BC8603C0"/>
    <w:numStyleLink w:val="ListNumbers"/>
  </w:abstractNum>
  <w:abstractNum w:abstractNumId="17" w15:restartNumberingAfterBreak="0">
    <w:nsid w:val="2F963FE4"/>
    <w:multiLevelType w:val="hybridMultilevel"/>
    <w:tmpl w:val="2CDEA0EE"/>
    <w:lvl w:ilvl="0" w:tplc="7838826A">
      <w:start w:val="1"/>
      <w:numFmt w:val="decimal"/>
      <w:lvlText w:val="Item %1"/>
      <w:lvlJc w:val="left"/>
      <w:pPr>
        <w:ind w:left="1495"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342366A4"/>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4C0129"/>
    <w:multiLevelType w:val="hybridMultilevel"/>
    <w:tmpl w:val="7AA2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7914BD"/>
    <w:multiLevelType w:val="hybridMultilevel"/>
    <w:tmpl w:val="8C8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443E54"/>
    <w:multiLevelType w:val="hybridMultilevel"/>
    <w:tmpl w:val="C1625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64201"/>
    <w:multiLevelType w:val="hybridMultilevel"/>
    <w:tmpl w:val="B11A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DD5C12"/>
    <w:multiLevelType w:val="multilevel"/>
    <w:tmpl w:val="20F2356A"/>
    <w:numStyleLink w:val="Appendix"/>
  </w:abstractNum>
  <w:abstractNum w:abstractNumId="24" w15:restartNumberingAfterBreak="0">
    <w:nsid w:val="476D6762"/>
    <w:multiLevelType w:val="hybridMultilevel"/>
    <w:tmpl w:val="B1F8228A"/>
    <w:lvl w:ilvl="0" w:tplc="B62E7A9E">
      <w:start w:val="1"/>
      <w:numFmt w:val="decimal"/>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BA6D27"/>
    <w:multiLevelType w:val="hybridMultilevel"/>
    <w:tmpl w:val="CDCC8BEE"/>
    <w:lvl w:ilvl="0" w:tplc="7838826A">
      <w:start w:val="1"/>
      <w:numFmt w:val="decimal"/>
      <w:lvlText w:val="Item %1"/>
      <w:lvlJc w:val="left"/>
      <w:pPr>
        <w:ind w:left="644"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48150A3D"/>
    <w:multiLevelType w:val="hybridMultilevel"/>
    <w:tmpl w:val="32D43B7E"/>
    <w:lvl w:ilvl="0" w:tplc="7838826A">
      <w:start w:val="1"/>
      <w:numFmt w:val="decimal"/>
      <w:lvlText w:val="Item %1"/>
      <w:lvlJc w:val="left"/>
      <w:pPr>
        <w:ind w:left="1495"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767E38"/>
    <w:multiLevelType w:val="hybridMultilevel"/>
    <w:tmpl w:val="176A8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F82AB4"/>
    <w:multiLevelType w:val="hybridMultilevel"/>
    <w:tmpl w:val="00D41DD4"/>
    <w:lvl w:ilvl="0" w:tplc="B62E7A9E">
      <w:start w:val="1"/>
      <w:numFmt w:val="decimal"/>
      <w:lvlText w:val="Item %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CD1654"/>
    <w:multiLevelType w:val="hybridMultilevel"/>
    <w:tmpl w:val="9EE08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3" w15:restartNumberingAfterBreak="0">
    <w:nsid w:val="5C043D88"/>
    <w:multiLevelType w:val="hybridMultilevel"/>
    <w:tmpl w:val="A4AE1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053101"/>
    <w:multiLevelType w:val="hybridMultilevel"/>
    <w:tmpl w:val="78E44EFC"/>
    <w:lvl w:ilvl="0" w:tplc="B62E7A9E">
      <w:start w:val="1"/>
      <w:numFmt w:val="decimal"/>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312A95"/>
    <w:multiLevelType w:val="hybridMultilevel"/>
    <w:tmpl w:val="99AA7630"/>
    <w:lvl w:ilvl="0" w:tplc="B62E7A9E">
      <w:start w:val="1"/>
      <w:numFmt w:val="decimal"/>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5993B6C"/>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BE2ED0"/>
    <w:multiLevelType w:val="hybridMultilevel"/>
    <w:tmpl w:val="3B103F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1C45A3"/>
    <w:multiLevelType w:val="hybridMultilevel"/>
    <w:tmpl w:val="AA4E062E"/>
    <w:lvl w:ilvl="0" w:tplc="7838826A">
      <w:start w:val="1"/>
      <w:numFmt w:val="decimal"/>
      <w:lvlText w:val="Item %1"/>
      <w:lvlJc w:val="left"/>
      <w:pPr>
        <w:ind w:left="1495"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1" w15:restartNumberingAfterBreak="0">
    <w:nsid w:val="7E4611B8"/>
    <w:multiLevelType w:val="hybridMultilevel"/>
    <w:tmpl w:val="E0106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12"/>
  </w:num>
  <w:num w:numId="4">
    <w:abstractNumId w:val="13"/>
  </w:num>
  <w:num w:numId="5">
    <w:abstractNumId w:val="3"/>
  </w:num>
  <w:num w:numId="6">
    <w:abstractNumId w:val="15"/>
  </w:num>
  <w:num w:numId="7">
    <w:abstractNumId w:val="37"/>
  </w:num>
  <w:num w:numId="8">
    <w:abstractNumId w:val="16"/>
  </w:num>
  <w:num w:numId="9">
    <w:abstractNumId w:val="32"/>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4"/>
  </w:num>
  <w:num w:numId="14">
    <w:abstractNumId w:val="2"/>
  </w:num>
  <w:num w:numId="15">
    <w:abstractNumId w:val="1"/>
  </w:num>
  <w:num w:numId="16">
    <w:abstractNumId w:val="0"/>
  </w:num>
  <w:num w:numId="17">
    <w:abstractNumId w:val="4"/>
  </w:num>
  <w:num w:numId="18">
    <w:abstractNumId w:val="38"/>
  </w:num>
  <w:num w:numId="19">
    <w:abstractNumId w:val="20"/>
  </w:num>
  <w:num w:numId="20">
    <w:abstractNumId w:val="22"/>
  </w:num>
  <w:num w:numId="21">
    <w:abstractNumId w:val="25"/>
  </w:num>
  <w:num w:numId="22">
    <w:abstractNumId w:val="18"/>
  </w:num>
  <w:num w:numId="23">
    <w:abstractNumId w:val="24"/>
  </w:num>
  <w:num w:numId="24">
    <w:abstractNumId w:val="29"/>
  </w:num>
  <w:num w:numId="25">
    <w:abstractNumId w:val="26"/>
  </w:num>
  <w:num w:numId="26">
    <w:abstractNumId w:val="17"/>
  </w:num>
  <w:num w:numId="27">
    <w:abstractNumId w:val="40"/>
  </w:num>
  <w:num w:numId="28">
    <w:abstractNumId w:val="19"/>
  </w:num>
  <w:num w:numId="29">
    <w:abstractNumId w:val="11"/>
  </w:num>
  <w:num w:numId="30">
    <w:abstractNumId w:val="36"/>
  </w:num>
  <w:num w:numId="31">
    <w:abstractNumId w:val="31"/>
  </w:num>
  <w:num w:numId="32">
    <w:abstractNumId w:val="8"/>
  </w:num>
  <w:num w:numId="33">
    <w:abstractNumId w:val="41"/>
  </w:num>
  <w:num w:numId="34">
    <w:abstractNumId w:val="7"/>
  </w:num>
  <w:num w:numId="35">
    <w:abstractNumId w:val="33"/>
  </w:num>
  <w:num w:numId="36">
    <w:abstractNumId w:val="21"/>
  </w:num>
  <w:num w:numId="37">
    <w:abstractNumId w:val="9"/>
  </w:num>
  <w:num w:numId="38">
    <w:abstractNumId w:val="35"/>
  </w:num>
  <w:num w:numId="39">
    <w:abstractNumId w:val="39"/>
  </w:num>
  <w:num w:numId="40">
    <w:abstractNumId w:val="6"/>
  </w:num>
  <w:num w:numId="41">
    <w:abstractNumId w:val="28"/>
  </w:num>
  <w:num w:numId="42">
    <w:abstractNumId w:val="5"/>
  </w:num>
  <w:num w:numId="4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54"/>
    <w:rsid w:val="00000049"/>
    <w:rsid w:val="000001EC"/>
    <w:rsid w:val="0000110C"/>
    <w:rsid w:val="0000140F"/>
    <w:rsid w:val="00001AA7"/>
    <w:rsid w:val="0000548C"/>
    <w:rsid w:val="00010D93"/>
    <w:rsid w:val="0001150F"/>
    <w:rsid w:val="00012056"/>
    <w:rsid w:val="000148B4"/>
    <w:rsid w:val="00016120"/>
    <w:rsid w:val="00016478"/>
    <w:rsid w:val="000215C2"/>
    <w:rsid w:val="00021B7B"/>
    <w:rsid w:val="00021D3E"/>
    <w:rsid w:val="000220C2"/>
    <w:rsid w:val="00022747"/>
    <w:rsid w:val="000228D3"/>
    <w:rsid w:val="0002456A"/>
    <w:rsid w:val="000255AE"/>
    <w:rsid w:val="00026D99"/>
    <w:rsid w:val="00034139"/>
    <w:rsid w:val="0003449E"/>
    <w:rsid w:val="00036A87"/>
    <w:rsid w:val="00037518"/>
    <w:rsid w:val="0004291F"/>
    <w:rsid w:val="00043328"/>
    <w:rsid w:val="00043704"/>
    <w:rsid w:val="00044C39"/>
    <w:rsid w:val="000466AF"/>
    <w:rsid w:val="00046B39"/>
    <w:rsid w:val="00047C5F"/>
    <w:rsid w:val="000510D1"/>
    <w:rsid w:val="0005252D"/>
    <w:rsid w:val="000538C3"/>
    <w:rsid w:val="000541C6"/>
    <w:rsid w:val="00055050"/>
    <w:rsid w:val="0005691A"/>
    <w:rsid w:val="00057513"/>
    <w:rsid w:val="00062988"/>
    <w:rsid w:val="000640E0"/>
    <w:rsid w:val="00067FBD"/>
    <w:rsid w:val="000723C1"/>
    <w:rsid w:val="00072C82"/>
    <w:rsid w:val="00072D3D"/>
    <w:rsid w:val="00074630"/>
    <w:rsid w:val="00074DA8"/>
    <w:rsid w:val="00074ECF"/>
    <w:rsid w:val="0007503D"/>
    <w:rsid w:val="00076261"/>
    <w:rsid w:val="0008004E"/>
    <w:rsid w:val="00082D62"/>
    <w:rsid w:val="0008339D"/>
    <w:rsid w:val="000843F9"/>
    <w:rsid w:val="00084BEB"/>
    <w:rsid w:val="00085D6B"/>
    <w:rsid w:val="00085F82"/>
    <w:rsid w:val="00085FAF"/>
    <w:rsid w:val="00086DA7"/>
    <w:rsid w:val="00087F7D"/>
    <w:rsid w:val="00091EBE"/>
    <w:rsid w:val="000934B5"/>
    <w:rsid w:val="000938FD"/>
    <w:rsid w:val="000940B6"/>
    <w:rsid w:val="00095193"/>
    <w:rsid w:val="00097B0C"/>
    <w:rsid w:val="000A0CED"/>
    <w:rsid w:val="000A17C6"/>
    <w:rsid w:val="000A2A78"/>
    <w:rsid w:val="000A2CF4"/>
    <w:rsid w:val="000A350A"/>
    <w:rsid w:val="000A581C"/>
    <w:rsid w:val="000A5E72"/>
    <w:rsid w:val="000A646D"/>
    <w:rsid w:val="000B1810"/>
    <w:rsid w:val="000B3548"/>
    <w:rsid w:val="000B3652"/>
    <w:rsid w:val="000B63BA"/>
    <w:rsid w:val="000B6D74"/>
    <w:rsid w:val="000B75ED"/>
    <w:rsid w:val="000B7FD8"/>
    <w:rsid w:val="000C10B9"/>
    <w:rsid w:val="000C111A"/>
    <w:rsid w:val="000C1E65"/>
    <w:rsid w:val="000C4EDE"/>
    <w:rsid w:val="000C5190"/>
    <w:rsid w:val="000C57DA"/>
    <w:rsid w:val="000C5812"/>
    <w:rsid w:val="000C64DC"/>
    <w:rsid w:val="000C6709"/>
    <w:rsid w:val="000D06BA"/>
    <w:rsid w:val="000D1670"/>
    <w:rsid w:val="000D1EE1"/>
    <w:rsid w:val="000D330F"/>
    <w:rsid w:val="000D4695"/>
    <w:rsid w:val="000D48DE"/>
    <w:rsid w:val="000E09B6"/>
    <w:rsid w:val="000E40FC"/>
    <w:rsid w:val="000E5532"/>
    <w:rsid w:val="000E7791"/>
    <w:rsid w:val="000E7E7E"/>
    <w:rsid w:val="000F4571"/>
    <w:rsid w:val="000F6343"/>
    <w:rsid w:val="000F7E54"/>
    <w:rsid w:val="0010072A"/>
    <w:rsid w:val="00100BBF"/>
    <w:rsid w:val="00100E12"/>
    <w:rsid w:val="00101DFE"/>
    <w:rsid w:val="00103190"/>
    <w:rsid w:val="0010793A"/>
    <w:rsid w:val="001100A0"/>
    <w:rsid w:val="00111343"/>
    <w:rsid w:val="001136EA"/>
    <w:rsid w:val="0011400C"/>
    <w:rsid w:val="00116EE8"/>
    <w:rsid w:val="00120ACF"/>
    <w:rsid w:val="00120E27"/>
    <w:rsid w:val="00124B17"/>
    <w:rsid w:val="001262C0"/>
    <w:rsid w:val="00126E6F"/>
    <w:rsid w:val="00127F2F"/>
    <w:rsid w:val="001306A8"/>
    <w:rsid w:val="00130EB1"/>
    <w:rsid w:val="00131F8B"/>
    <w:rsid w:val="00132159"/>
    <w:rsid w:val="0013329A"/>
    <w:rsid w:val="00133ED6"/>
    <w:rsid w:val="00135A84"/>
    <w:rsid w:val="0013603B"/>
    <w:rsid w:val="001372E1"/>
    <w:rsid w:val="001374D7"/>
    <w:rsid w:val="0013791C"/>
    <w:rsid w:val="00140BD3"/>
    <w:rsid w:val="001457ED"/>
    <w:rsid w:val="00145F25"/>
    <w:rsid w:val="0014616B"/>
    <w:rsid w:val="001465A9"/>
    <w:rsid w:val="0014742A"/>
    <w:rsid w:val="00150C81"/>
    <w:rsid w:val="00154314"/>
    <w:rsid w:val="00155CC6"/>
    <w:rsid w:val="0015690C"/>
    <w:rsid w:val="00156DB5"/>
    <w:rsid w:val="00157E52"/>
    <w:rsid w:val="00161377"/>
    <w:rsid w:val="00161B51"/>
    <w:rsid w:val="00162266"/>
    <w:rsid w:val="001657DD"/>
    <w:rsid w:val="0016611F"/>
    <w:rsid w:val="001663C7"/>
    <w:rsid w:val="00170226"/>
    <w:rsid w:val="001702FF"/>
    <w:rsid w:val="00170FD6"/>
    <w:rsid w:val="0017159A"/>
    <w:rsid w:val="00171926"/>
    <w:rsid w:val="00174354"/>
    <w:rsid w:val="00176F62"/>
    <w:rsid w:val="00177056"/>
    <w:rsid w:val="00177C12"/>
    <w:rsid w:val="0018077E"/>
    <w:rsid w:val="0018344C"/>
    <w:rsid w:val="00183D84"/>
    <w:rsid w:val="001849EA"/>
    <w:rsid w:val="00186E86"/>
    <w:rsid w:val="0019031A"/>
    <w:rsid w:val="001906B3"/>
    <w:rsid w:val="00192781"/>
    <w:rsid w:val="001936C8"/>
    <w:rsid w:val="00193B49"/>
    <w:rsid w:val="00195BC0"/>
    <w:rsid w:val="001A0CA8"/>
    <w:rsid w:val="001A122E"/>
    <w:rsid w:val="001A4057"/>
    <w:rsid w:val="001A41A9"/>
    <w:rsid w:val="001A44AE"/>
    <w:rsid w:val="001A47E9"/>
    <w:rsid w:val="001A55D4"/>
    <w:rsid w:val="001A5A78"/>
    <w:rsid w:val="001A7580"/>
    <w:rsid w:val="001A7FB3"/>
    <w:rsid w:val="001B0E25"/>
    <w:rsid w:val="001B1904"/>
    <w:rsid w:val="001B1EE5"/>
    <w:rsid w:val="001B3B40"/>
    <w:rsid w:val="001B4F45"/>
    <w:rsid w:val="001B5737"/>
    <w:rsid w:val="001B58DC"/>
    <w:rsid w:val="001B6741"/>
    <w:rsid w:val="001B7743"/>
    <w:rsid w:val="001C127F"/>
    <w:rsid w:val="001C34BE"/>
    <w:rsid w:val="001C37C6"/>
    <w:rsid w:val="001C4583"/>
    <w:rsid w:val="001C5383"/>
    <w:rsid w:val="001C5AE4"/>
    <w:rsid w:val="001C60B5"/>
    <w:rsid w:val="001C65B2"/>
    <w:rsid w:val="001C74B6"/>
    <w:rsid w:val="001D2AAF"/>
    <w:rsid w:val="001D2D07"/>
    <w:rsid w:val="001D3329"/>
    <w:rsid w:val="001D37FE"/>
    <w:rsid w:val="001D3B2A"/>
    <w:rsid w:val="001D3BC5"/>
    <w:rsid w:val="001D5BB9"/>
    <w:rsid w:val="001D6F08"/>
    <w:rsid w:val="001E168C"/>
    <w:rsid w:val="001E16E6"/>
    <w:rsid w:val="001E2948"/>
    <w:rsid w:val="001E36F3"/>
    <w:rsid w:val="001E5C8F"/>
    <w:rsid w:val="001E63AB"/>
    <w:rsid w:val="001E65ED"/>
    <w:rsid w:val="001E6719"/>
    <w:rsid w:val="001E7920"/>
    <w:rsid w:val="001F0BDE"/>
    <w:rsid w:val="001F2209"/>
    <w:rsid w:val="001F433F"/>
    <w:rsid w:val="001F6B7A"/>
    <w:rsid w:val="001F7D24"/>
    <w:rsid w:val="0020158B"/>
    <w:rsid w:val="002016C1"/>
    <w:rsid w:val="00205170"/>
    <w:rsid w:val="00205238"/>
    <w:rsid w:val="00205EE0"/>
    <w:rsid w:val="00206339"/>
    <w:rsid w:val="00206962"/>
    <w:rsid w:val="00206B6E"/>
    <w:rsid w:val="002074D5"/>
    <w:rsid w:val="00211139"/>
    <w:rsid w:val="002119B9"/>
    <w:rsid w:val="0021275A"/>
    <w:rsid w:val="00214518"/>
    <w:rsid w:val="00214AB2"/>
    <w:rsid w:val="00214AF5"/>
    <w:rsid w:val="0022118F"/>
    <w:rsid w:val="00222788"/>
    <w:rsid w:val="00222C58"/>
    <w:rsid w:val="00223F08"/>
    <w:rsid w:val="00224074"/>
    <w:rsid w:val="00224232"/>
    <w:rsid w:val="00225750"/>
    <w:rsid w:val="00225C6F"/>
    <w:rsid w:val="0022657C"/>
    <w:rsid w:val="00227680"/>
    <w:rsid w:val="0023179F"/>
    <w:rsid w:val="002319DF"/>
    <w:rsid w:val="00232C73"/>
    <w:rsid w:val="002332F8"/>
    <w:rsid w:val="00233EEC"/>
    <w:rsid w:val="00235DB8"/>
    <w:rsid w:val="00236806"/>
    <w:rsid w:val="0023755E"/>
    <w:rsid w:val="00237603"/>
    <w:rsid w:val="00237924"/>
    <w:rsid w:val="0024182D"/>
    <w:rsid w:val="002418BA"/>
    <w:rsid w:val="00241B3E"/>
    <w:rsid w:val="0024205D"/>
    <w:rsid w:val="0024269A"/>
    <w:rsid w:val="002446F2"/>
    <w:rsid w:val="00244827"/>
    <w:rsid w:val="00245727"/>
    <w:rsid w:val="0024603A"/>
    <w:rsid w:val="0024679A"/>
    <w:rsid w:val="00246BDD"/>
    <w:rsid w:val="00246BEB"/>
    <w:rsid w:val="00246D5B"/>
    <w:rsid w:val="0025147C"/>
    <w:rsid w:val="00251FBC"/>
    <w:rsid w:val="00253BA1"/>
    <w:rsid w:val="00253FF6"/>
    <w:rsid w:val="00256859"/>
    <w:rsid w:val="00257E93"/>
    <w:rsid w:val="00260050"/>
    <w:rsid w:val="002608B7"/>
    <w:rsid w:val="00263099"/>
    <w:rsid w:val="002632A7"/>
    <w:rsid w:val="0026444B"/>
    <w:rsid w:val="00266902"/>
    <w:rsid w:val="00267FE4"/>
    <w:rsid w:val="002705E5"/>
    <w:rsid w:val="00270A85"/>
    <w:rsid w:val="002720A1"/>
    <w:rsid w:val="00272328"/>
    <w:rsid w:val="00272F1B"/>
    <w:rsid w:val="002769CB"/>
    <w:rsid w:val="002770D1"/>
    <w:rsid w:val="0028104B"/>
    <w:rsid w:val="002810A7"/>
    <w:rsid w:val="002832F5"/>
    <w:rsid w:val="002837FA"/>
    <w:rsid w:val="00283912"/>
    <w:rsid w:val="00284CE4"/>
    <w:rsid w:val="00284E79"/>
    <w:rsid w:val="002874F1"/>
    <w:rsid w:val="00287A51"/>
    <w:rsid w:val="00290B5E"/>
    <w:rsid w:val="0029139C"/>
    <w:rsid w:val="00292990"/>
    <w:rsid w:val="00292EBF"/>
    <w:rsid w:val="00293DED"/>
    <w:rsid w:val="00293FE4"/>
    <w:rsid w:val="00297911"/>
    <w:rsid w:val="00297B71"/>
    <w:rsid w:val="002A0691"/>
    <w:rsid w:val="002A07D8"/>
    <w:rsid w:val="002A2138"/>
    <w:rsid w:val="002A48C6"/>
    <w:rsid w:val="002A52CB"/>
    <w:rsid w:val="002A60F2"/>
    <w:rsid w:val="002B3912"/>
    <w:rsid w:val="002B5207"/>
    <w:rsid w:val="002B6BB4"/>
    <w:rsid w:val="002C2E15"/>
    <w:rsid w:val="002C5A8E"/>
    <w:rsid w:val="002C6948"/>
    <w:rsid w:val="002C7CD7"/>
    <w:rsid w:val="002D0EF0"/>
    <w:rsid w:val="002D2D6E"/>
    <w:rsid w:val="002D333D"/>
    <w:rsid w:val="002D411D"/>
    <w:rsid w:val="002D538F"/>
    <w:rsid w:val="002D5506"/>
    <w:rsid w:val="002D5FFE"/>
    <w:rsid w:val="002D62F4"/>
    <w:rsid w:val="002D7673"/>
    <w:rsid w:val="002D7D82"/>
    <w:rsid w:val="002E15DE"/>
    <w:rsid w:val="002E2AC5"/>
    <w:rsid w:val="002E2D61"/>
    <w:rsid w:val="002E32F4"/>
    <w:rsid w:val="002E496E"/>
    <w:rsid w:val="002E58B0"/>
    <w:rsid w:val="002E5C42"/>
    <w:rsid w:val="002E6912"/>
    <w:rsid w:val="002F2BCB"/>
    <w:rsid w:val="002F5073"/>
    <w:rsid w:val="0030138B"/>
    <w:rsid w:val="003059D7"/>
    <w:rsid w:val="00305B8F"/>
    <w:rsid w:val="0030666C"/>
    <w:rsid w:val="003078F4"/>
    <w:rsid w:val="00307D05"/>
    <w:rsid w:val="003107DA"/>
    <w:rsid w:val="003115E1"/>
    <w:rsid w:val="00314070"/>
    <w:rsid w:val="0031470E"/>
    <w:rsid w:val="003170DE"/>
    <w:rsid w:val="00321D24"/>
    <w:rsid w:val="00322CC8"/>
    <w:rsid w:val="0032362F"/>
    <w:rsid w:val="00323AE6"/>
    <w:rsid w:val="00325B45"/>
    <w:rsid w:val="0032633E"/>
    <w:rsid w:val="00326930"/>
    <w:rsid w:val="00326F40"/>
    <w:rsid w:val="00326F48"/>
    <w:rsid w:val="00331E32"/>
    <w:rsid w:val="00332BB5"/>
    <w:rsid w:val="0033347F"/>
    <w:rsid w:val="00333AF1"/>
    <w:rsid w:val="00334484"/>
    <w:rsid w:val="003344AE"/>
    <w:rsid w:val="00334E17"/>
    <w:rsid w:val="00337A2C"/>
    <w:rsid w:val="00340557"/>
    <w:rsid w:val="00343122"/>
    <w:rsid w:val="00343F5F"/>
    <w:rsid w:val="00344080"/>
    <w:rsid w:val="003470A4"/>
    <w:rsid w:val="003473DC"/>
    <w:rsid w:val="0035367B"/>
    <w:rsid w:val="003572AE"/>
    <w:rsid w:val="00357398"/>
    <w:rsid w:val="00360633"/>
    <w:rsid w:val="00361041"/>
    <w:rsid w:val="00362269"/>
    <w:rsid w:val="00366A73"/>
    <w:rsid w:val="00367A64"/>
    <w:rsid w:val="00367C0A"/>
    <w:rsid w:val="00371A2C"/>
    <w:rsid w:val="00372E21"/>
    <w:rsid w:val="0037307D"/>
    <w:rsid w:val="00373F73"/>
    <w:rsid w:val="00374648"/>
    <w:rsid w:val="0037561E"/>
    <w:rsid w:val="003763A9"/>
    <w:rsid w:val="0037761B"/>
    <w:rsid w:val="0038023C"/>
    <w:rsid w:val="00380B8D"/>
    <w:rsid w:val="0038180D"/>
    <w:rsid w:val="00382080"/>
    <w:rsid w:val="00386228"/>
    <w:rsid w:val="00386C68"/>
    <w:rsid w:val="00390CA7"/>
    <w:rsid w:val="00390CEB"/>
    <w:rsid w:val="003926DE"/>
    <w:rsid w:val="003956CF"/>
    <w:rsid w:val="00395D70"/>
    <w:rsid w:val="00396B08"/>
    <w:rsid w:val="00397460"/>
    <w:rsid w:val="003A1C14"/>
    <w:rsid w:val="003A3A4D"/>
    <w:rsid w:val="003A58D2"/>
    <w:rsid w:val="003A6020"/>
    <w:rsid w:val="003A632C"/>
    <w:rsid w:val="003A6D5C"/>
    <w:rsid w:val="003A7BD5"/>
    <w:rsid w:val="003A7C9D"/>
    <w:rsid w:val="003A7FC4"/>
    <w:rsid w:val="003B0BF4"/>
    <w:rsid w:val="003B14F2"/>
    <w:rsid w:val="003B1AC4"/>
    <w:rsid w:val="003B2BBE"/>
    <w:rsid w:val="003B7341"/>
    <w:rsid w:val="003B789D"/>
    <w:rsid w:val="003C1EC7"/>
    <w:rsid w:val="003C55E6"/>
    <w:rsid w:val="003C5B77"/>
    <w:rsid w:val="003C79F1"/>
    <w:rsid w:val="003C7FE9"/>
    <w:rsid w:val="003D2EC7"/>
    <w:rsid w:val="003D360F"/>
    <w:rsid w:val="003D47E4"/>
    <w:rsid w:val="003D4BAC"/>
    <w:rsid w:val="003D4BF5"/>
    <w:rsid w:val="003D4FC7"/>
    <w:rsid w:val="003D5FF5"/>
    <w:rsid w:val="003D682E"/>
    <w:rsid w:val="003D7F97"/>
    <w:rsid w:val="003E3049"/>
    <w:rsid w:val="003E4868"/>
    <w:rsid w:val="003E4F2F"/>
    <w:rsid w:val="003E578D"/>
    <w:rsid w:val="003E6544"/>
    <w:rsid w:val="003E6C1E"/>
    <w:rsid w:val="003F2C62"/>
    <w:rsid w:val="003F2E35"/>
    <w:rsid w:val="003F36B8"/>
    <w:rsid w:val="003F3BE9"/>
    <w:rsid w:val="003F4C7D"/>
    <w:rsid w:val="003F6201"/>
    <w:rsid w:val="003F6689"/>
    <w:rsid w:val="003F7E8F"/>
    <w:rsid w:val="004003F9"/>
    <w:rsid w:val="00401886"/>
    <w:rsid w:val="00404B4D"/>
    <w:rsid w:val="00404C41"/>
    <w:rsid w:val="004114D5"/>
    <w:rsid w:val="004142C8"/>
    <w:rsid w:val="004152BD"/>
    <w:rsid w:val="004212D6"/>
    <w:rsid w:val="00421D77"/>
    <w:rsid w:val="00422E9F"/>
    <w:rsid w:val="004236F6"/>
    <w:rsid w:val="00423F0F"/>
    <w:rsid w:val="0042494D"/>
    <w:rsid w:val="00427B49"/>
    <w:rsid w:val="00427C34"/>
    <w:rsid w:val="004306C4"/>
    <w:rsid w:val="00431291"/>
    <w:rsid w:val="004315D9"/>
    <w:rsid w:val="00437273"/>
    <w:rsid w:val="00437394"/>
    <w:rsid w:val="004410F2"/>
    <w:rsid w:val="00442084"/>
    <w:rsid w:val="00442585"/>
    <w:rsid w:val="00442CD5"/>
    <w:rsid w:val="00444917"/>
    <w:rsid w:val="00445AA6"/>
    <w:rsid w:val="00446EC4"/>
    <w:rsid w:val="004516AD"/>
    <w:rsid w:val="00455FA0"/>
    <w:rsid w:val="00456A87"/>
    <w:rsid w:val="00456EAF"/>
    <w:rsid w:val="00460FB0"/>
    <w:rsid w:val="004610EA"/>
    <w:rsid w:val="0046161E"/>
    <w:rsid w:val="00461807"/>
    <w:rsid w:val="00462627"/>
    <w:rsid w:val="00464F6D"/>
    <w:rsid w:val="0047085B"/>
    <w:rsid w:val="00472530"/>
    <w:rsid w:val="00473813"/>
    <w:rsid w:val="00474328"/>
    <w:rsid w:val="00476BE3"/>
    <w:rsid w:val="00481078"/>
    <w:rsid w:val="0048243B"/>
    <w:rsid w:val="004859C9"/>
    <w:rsid w:val="004870CB"/>
    <w:rsid w:val="00487194"/>
    <w:rsid w:val="004913DF"/>
    <w:rsid w:val="00491B71"/>
    <w:rsid w:val="00492108"/>
    <w:rsid w:val="00492AC6"/>
    <w:rsid w:val="00492AEC"/>
    <w:rsid w:val="00492DFF"/>
    <w:rsid w:val="0049312F"/>
    <w:rsid w:val="00493A7A"/>
    <w:rsid w:val="00494555"/>
    <w:rsid w:val="004964A3"/>
    <w:rsid w:val="004A17AE"/>
    <w:rsid w:val="004A1BEE"/>
    <w:rsid w:val="004A5CE4"/>
    <w:rsid w:val="004A5EF8"/>
    <w:rsid w:val="004A668D"/>
    <w:rsid w:val="004A6F9C"/>
    <w:rsid w:val="004B0253"/>
    <w:rsid w:val="004B15D3"/>
    <w:rsid w:val="004B1AFF"/>
    <w:rsid w:val="004B217A"/>
    <w:rsid w:val="004B29F6"/>
    <w:rsid w:val="004B4A9E"/>
    <w:rsid w:val="004B6795"/>
    <w:rsid w:val="004C0384"/>
    <w:rsid w:val="004C1129"/>
    <w:rsid w:val="004C16B8"/>
    <w:rsid w:val="004C18BA"/>
    <w:rsid w:val="004C5038"/>
    <w:rsid w:val="004C55CC"/>
    <w:rsid w:val="004C55EB"/>
    <w:rsid w:val="004C7275"/>
    <w:rsid w:val="004C7BD9"/>
    <w:rsid w:val="004C7D3C"/>
    <w:rsid w:val="004C7F03"/>
    <w:rsid w:val="004D0F2D"/>
    <w:rsid w:val="004D121F"/>
    <w:rsid w:val="004D12BD"/>
    <w:rsid w:val="004D1774"/>
    <w:rsid w:val="004D2D3C"/>
    <w:rsid w:val="004D5F1E"/>
    <w:rsid w:val="004D773D"/>
    <w:rsid w:val="004E3460"/>
    <w:rsid w:val="004E4EFE"/>
    <w:rsid w:val="004E5CC9"/>
    <w:rsid w:val="004E63F0"/>
    <w:rsid w:val="004F01E9"/>
    <w:rsid w:val="004F038B"/>
    <w:rsid w:val="004F107A"/>
    <w:rsid w:val="004F1497"/>
    <w:rsid w:val="004F1855"/>
    <w:rsid w:val="004F33F5"/>
    <w:rsid w:val="004F423E"/>
    <w:rsid w:val="004F43D4"/>
    <w:rsid w:val="004F4637"/>
    <w:rsid w:val="004F51E5"/>
    <w:rsid w:val="004F51F0"/>
    <w:rsid w:val="004F5E8E"/>
    <w:rsid w:val="00501794"/>
    <w:rsid w:val="005032D2"/>
    <w:rsid w:val="005049FC"/>
    <w:rsid w:val="005065B1"/>
    <w:rsid w:val="005074B3"/>
    <w:rsid w:val="005143B4"/>
    <w:rsid w:val="00514482"/>
    <w:rsid w:val="005167CD"/>
    <w:rsid w:val="0051757D"/>
    <w:rsid w:val="00517F3E"/>
    <w:rsid w:val="005225D5"/>
    <w:rsid w:val="00524020"/>
    <w:rsid w:val="00524620"/>
    <w:rsid w:val="0052675B"/>
    <w:rsid w:val="00527E14"/>
    <w:rsid w:val="00527F22"/>
    <w:rsid w:val="00531A1F"/>
    <w:rsid w:val="005335A7"/>
    <w:rsid w:val="00534EA4"/>
    <w:rsid w:val="00535E31"/>
    <w:rsid w:val="005415AB"/>
    <w:rsid w:val="00541965"/>
    <w:rsid w:val="005435F7"/>
    <w:rsid w:val="00544467"/>
    <w:rsid w:val="005444C2"/>
    <w:rsid w:val="00545039"/>
    <w:rsid w:val="0054714D"/>
    <w:rsid w:val="00547266"/>
    <w:rsid w:val="0054747E"/>
    <w:rsid w:val="00547EF6"/>
    <w:rsid w:val="00550A2E"/>
    <w:rsid w:val="00550F2C"/>
    <w:rsid w:val="005542D6"/>
    <w:rsid w:val="00554E08"/>
    <w:rsid w:val="005551C4"/>
    <w:rsid w:val="00555D84"/>
    <w:rsid w:val="00557348"/>
    <w:rsid w:val="0056356E"/>
    <w:rsid w:val="00565A61"/>
    <w:rsid w:val="00565E49"/>
    <w:rsid w:val="00573080"/>
    <w:rsid w:val="0057319E"/>
    <w:rsid w:val="00573B4F"/>
    <w:rsid w:val="0057476A"/>
    <w:rsid w:val="0057489E"/>
    <w:rsid w:val="00576703"/>
    <w:rsid w:val="005771FC"/>
    <w:rsid w:val="00581E7E"/>
    <w:rsid w:val="00590AEF"/>
    <w:rsid w:val="00591793"/>
    <w:rsid w:val="00592C32"/>
    <w:rsid w:val="005934C4"/>
    <w:rsid w:val="005935D9"/>
    <w:rsid w:val="00594843"/>
    <w:rsid w:val="005A1809"/>
    <w:rsid w:val="005A1F4D"/>
    <w:rsid w:val="005A2B06"/>
    <w:rsid w:val="005A6B80"/>
    <w:rsid w:val="005A71CD"/>
    <w:rsid w:val="005B14E4"/>
    <w:rsid w:val="005B19FF"/>
    <w:rsid w:val="005B203B"/>
    <w:rsid w:val="005B3DF2"/>
    <w:rsid w:val="005B42C8"/>
    <w:rsid w:val="005B50A3"/>
    <w:rsid w:val="005B6746"/>
    <w:rsid w:val="005B687B"/>
    <w:rsid w:val="005B6963"/>
    <w:rsid w:val="005B6C53"/>
    <w:rsid w:val="005C00A0"/>
    <w:rsid w:val="005C13F8"/>
    <w:rsid w:val="005C29D6"/>
    <w:rsid w:val="005C2E91"/>
    <w:rsid w:val="005C5DCF"/>
    <w:rsid w:val="005C688D"/>
    <w:rsid w:val="005D1D29"/>
    <w:rsid w:val="005D2FAE"/>
    <w:rsid w:val="005D3306"/>
    <w:rsid w:val="005D3347"/>
    <w:rsid w:val="005D373A"/>
    <w:rsid w:val="005D47FF"/>
    <w:rsid w:val="005D4BBE"/>
    <w:rsid w:val="005D53B6"/>
    <w:rsid w:val="005D6778"/>
    <w:rsid w:val="005D68EE"/>
    <w:rsid w:val="005D6A18"/>
    <w:rsid w:val="005D6C4A"/>
    <w:rsid w:val="005D713A"/>
    <w:rsid w:val="005E10ED"/>
    <w:rsid w:val="005E1C0A"/>
    <w:rsid w:val="005E3BF3"/>
    <w:rsid w:val="005E47AA"/>
    <w:rsid w:val="005E65D2"/>
    <w:rsid w:val="005E69FF"/>
    <w:rsid w:val="005E7F91"/>
    <w:rsid w:val="005F275A"/>
    <w:rsid w:val="005F42C8"/>
    <w:rsid w:val="005F4F4F"/>
    <w:rsid w:val="005F5252"/>
    <w:rsid w:val="0060171A"/>
    <w:rsid w:val="00601E2F"/>
    <w:rsid w:val="006026BA"/>
    <w:rsid w:val="006038BF"/>
    <w:rsid w:val="00604C34"/>
    <w:rsid w:val="00605BE1"/>
    <w:rsid w:val="006068D7"/>
    <w:rsid w:val="00606CB4"/>
    <w:rsid w:val="00606DE6"/>
    <w:rsid w:val="00606E9C"/>
    <w:rsid w:val="006125C9"/>
    <w:rsid w:val="0061306D"/>
    <w:rsid w:val="006207CF"/>
    <w:rsid w:val="00621A91"/>
    <w:rsid w:val="00621B56"/>
    <w:rsid w:val="006222DF"/>
    <w:rsid w:val="006223C9"/>
    <w:rsid w:val="00626811"/>
    <w:rsid w:val="00626E31"/>
    <w:rsid w:val="006276F5"/>
    <w:rsid w:val="00627D6E"/>
    <w:rsid w:val="00634261"/>
    <w:rsid w:val="00634316"/>
    <w:rsid w:val="00635BAF"/>
    <w:rsid w:val="00641E62"/>
    <w:rsid w:val="006445C7"/>
    <w:rsid w:val="006447BA"/>
    <w:rsid w:val="006460EC"/>
    <w:rsid w:val="00647EA0"/>
    <w:rsid w:val="0065029F"/>
    <w:rsid w:val="006504FF"/>
    <w:rsid w:val="0065051A"/>
    <w:rsid w:val="00650664"/>
    <w:rsid w:val="006531C7"/>
    <w:rsid w:val="00654070"/>
    <w:rsid w:val="006552B3"/>
    <w:rsid w:val="00655952"/>
    <w:rsid w:val="006563D3"/>
    <w:rsid w:val="00656660"/>
    <w:rsid w:val="00660359"/>
    <w:rsid w:val="006615D6"/>
    <w:rsid w:val="0066229A"/>
    <w:rsid w:val="00662E4D"/>
    <w:rsid w:val="006656E2"/>
    <w:rsid w:val="006700F2"/>
    <w:rsid w:val="00670169"/>
    <w:rsid w:val="006713B6"/>
    <w:rsid w:val="00675C63"/>
    <w:rsid w:val="006777B4"/>
    <w:rsid w:val="00682A1C"/>
    <w:rsid w:val="0068443E"/>
    <w:rsid w:val="00684511"/>
    <w:rsid w:val="00686660"/>
    <w:rsid w:val="00687AAF"/>
    <w:rsid w:val="00687EED"/>
    <w:rsid w:val="0069172F"/>
    <w:rsid w:val="00691B81"/>
    <w:rsid w:val="00692519"/>
    <w:rsid w:val="00693C82"/>
    <w:rsid w:val="00695405"/>
    <w:rsid w:val="0069555D"/>
    <w:rsid w:val="00695975"/>
    <w:rsid w:val="00695D7A"/>
    <w:rsid w:val="00696234"/>
    <w:rsid w:val="0069701B"/>
    <w:rsid w:val="006A04E1"/>
    <w:rsid w:val="006A16A4"/>
    <w:rsid w:val="006A1E47"/>
    <w:rsid w:val="006A271D"/>
    <w:rsid w:val="006A3979"/>
    <w:rsid w:val="006A5307"/>
    <w:rsid w:val="006A61C9"/>
    <w:rsid w:val="006B1A41"/>
    <w:rsid w:val="006B3FC1"/>
    <w:rsid w:val="006B4135"/>
    <w:rsid w:val="006B485E"/>
    <w:rsid w:val="006B5193"/>
    <w:rsid w:val="006C4104"/>
    <w:rsid w:val="006C66BF"/>
    <w:rsid w:val="006C6BA2"/>
    <w:rsid w:val="006C6F70"/>
    <w:rsid w:val="006C73B6"/>
    <w:rsid w:val="006D127F"/>
    <w:rsid w:val="006D25C3"/>
    <w:rsid w:val="006D73F8"/>
    <w:rsid w:val="006D7C9C"/>
    <w:rsid w:val="006E0401"/>
    <w:rsid w:val="006E50CF"/>
    <w:rsid w:val="006E56BF"/>
    <w:rsid w:val="006E714A"/>
    <w:rsid w:val="006E7511"/>
    <w:rsid w:val="006E765A"/>
    <w:rsid w:val="006E7C62"/>
    <w:rsid w:val="006F04E3"/>
    <w:rsid w:val="006F298D"/>
    <w:rsid w:val="006F485A"/>
    <w:rsid w:val="006F52C8"/>
    <w:rsid w:val="006F64E0"/>
    <w:rsid w:val="00700752"/>
    <w:rsid w:val="00704602"/>
    <w:rsid w:val="007050B5"/>
    <w:rsid w:val="00706B89"/>
    <w:rsid w:val="007104C6"/>
    <w:rsid w:val="00710BA6"/>
    <w:rsid w:val="00712F0F"/>
    <w:rsid w:val="007143C9"/>
    <w:rsid w:val="00714E57"/>
    <w:rsid w:val="00715D11"/>
    <w:rsid w:val="0071755F"/>
    <w:rsid w:val="007232E7"/>
    <w:rsid w:val="00723DC9"/>
    <w:rsid w:val="0072447F"/>
    <w:rsid w:val="00724693"/>
    <w:rsid w:val="00725EA0"/>
    <w:rsid w:val="00727CAD"/>
    <w:rsid w:val="00730006"/>
    <w:rsid w:val="00734692"/>
    <w:rsid w:val="00734753"/>
    <w:rsid w:val="007355B6"/>
    <w:rsid w:val="00736C45"/>
    <w:rsid w:val="0073739C"/>
    <w:rsid w:val="00737451"/>
    <w:rsid w:val="007378C7"/>
    <w:rsid w:val="00741746"/>
    <w:rsid w:val="00741989"/>
    <w:rsid w:val="00743E29"/>
    <w:rsid w:val="0074674B"/>
    <w:rsid w:val="00750ADC"/>
    <w:rsid w:val="007520DA"/>
    <w:rsid w:val="0075576C"/>
    <w:rsid w:val="00756900"/>
    <w:rsid w:val="0076080F"/>
    <w:rsid w:val="00761A12"/>
    <w:rsid w:val="007623BF"/>
    <w:rsid w:val="00762A03"/>
    <w:rsid w:val="00763523"/>
    <w:rsid w:val="00764412"/>
    <w:rsid w:val="00765351"/>
    <w:rsid w:val="00766481"/>
    <w:rsid w:val="007667AF"/>
    <w:rsid w:val="00766E3D"/>
    <w:rsid w:val="00767A95"/>
    <w:rsid w:val="007702C4"/>
    <w:rsid w:val="0077729A"/>
    <w:rsid w:val="007775CE"/>
    <w:rsid w:val="00782610"/>
    <w:rsid w:val="00783710"/>
    <w:rsid w:val="00784D0E"/>
    <w:rsid w:val="00787E54"/>
    <w:rsid w:val="0079192F"/>
    <w:rsid w:val="00792FF6"/>
    <w:rsid w:val="0079440A"/>
    <w:rsid w:val="00796926"/>
    <w:rsid w:val="00796AFC"/>
    <w:rsid w:val="007972E4"/>
    <w:rsid w:val="00797E16"/>
    <w:rsid w:val="007A1BC1"/>
    <w:rsid w:val="007A4045"/>
    <w:rsid w:val="007A43BB"/>
    <w:rsid w:val="007A495D"/>
    <w:rsid w:val="007A6271"/>
    <w:rsid w:val="007A64DD"/>
    <w:rsid w:val="007A677C"/>
    <w:rsid w:val="007A7461"/>
    <w:rsid w:val="007A7A8F"/>
    <w:rsid w:val="007B14EF"/>
    <w:rsid w:val="007B3DAE"/>
    <w:rsid w:val="007C1EE2"/>
    <w:rsid w:val="007C3F0C"/>
    <w:rsid w:val="007C4688"/>
    <w:rsid w:val="007C4AE7"/>
    <w:rsid w:val="007C58F1"/>
    <w:rsid w:val="007C7A0A"/>
    <w:rsid w:val="007D0418"/>
    <w:rsid w:val="007D2AFD"/>
    <w:rsid w:val="007E0612"/>
    <w:rsid w:val="007E0981"/>
    <w:rsid w:val="007E321E"/>
    <w:rsid w:val="007E444A"/>
    <w:rsid w:val="007F1F41"/>
    <w:rsid w:val="007F2DA8"/>
    <w:rsid w:val="007F31FA"/>
    <w:rsid w:val="007F34FB"/>
    <w:rsid w:val="007F48B6"/>
    <w:rsid w:val="007F562F"/>
    <w:rsid w:val="0080294C"/>
    <w:rsid w:val="00803A7A"/>
    <w:rsid w:val="008046AE"/>
    <w:rsid w:val="00805A89"/>
    <w:rsid w:val="008071AD"/>
    <w:rsid w:val="0080757E"/>
    <w:rsid w:val="00811D3E"/>
    <w:rsid w:val="00811FE8"/>
    <w:rsid w:val="00812F47"/>
    <w:rsid w:val="00813225"/>
    <w:rsid w:val="00813640"/>
    <w:rsid w:val="00816354"/>
    <w:rsid w:val="00816CF3"/>
    <w:rsid w:val="00820E64"/>
    <w:rsid w:val="00820E66"/>
    <w:rsid w:val="0082124E"/>
    <w:rsid w:val="0082131F"/>
    <w:rsid w:val="00822262"/>
    <w:rsid w:val="00822676"/>
    <w:rsid w:val="0082350F"/>
    <w:rsid w:val="00824916"/>
    <w:rsid w:val="00824F14"/>
    <w:rsid w:val="00825400"/>
    <w:rsid w:val="008257CC"/>
    <w:rsid w:val="00825BDF"/>
    <w:rsid w:val="00825D3C"/>
    <w:rsid w:val="00826822"/>
    <w:rsid w:val="00827A27"/>
    <w:rsid w:val="0083226F"/>
    <w:rsid w:val="008333BF"/>
    <w:rsid w:val="008353D4"/>
    <w:rsid w:val="00835686"/>
    <w:rsid w:val="0083620F"/>
    <w:rsid w:val="008409DD"/>
    <w:rsid w:val="00841118"/>
    <w:rsid w:val="00841D58"/>
    <w:rsid w:val="008437C6"/>
    <w:rsid w:val="00843945"/>
    <w:rsid w:val="00844FE4"/>
    <w:rsid w:val="00845D02"/>
    <w:rsid w:val="008478BC"/>
    <w:rsid w:val="008506DF"/>
    <w:rsid w:val="00852E96"/>
    <w:rsid w:val="00852FAF"/>
    <w:rsid w:val="008554B2"/>
    <w:rsid w:val="00856778"/>
    <w:rsid w:val="00864CFD"/>
    <w:rsid w:val="008678B3"/>
    <w:rsid w:val="008701E6"/>
    <w:rsid w:val="00870EA7"/>
    <w:rsid w:val="008715C9"/>
    <w:rsid w:val="008716D6"/>
    <w:rsid w:val="00871838"/>
    <w:rsid w:val="008726F4"/>
    <w:rsid w:val="008737C0"/>
    <w:rsid w:val="0087431F"/>
    <w:rsid w:val="0087584F"/>
    <w:rsid w:val="00875F48"/>
    <w:rsid w:val="0088057A"/>
    <w:rsid w:val="00884349"/>
    <w:rsid w:val="008863B9"/>
    <w:rsid w:val="008900DB"/>
    <w:rsid w:val="008910FD"/>
    <w:rsid w:val="00891C7A"/>
    <w:rsid w:val="00893855"/>
    <w:rsid w:val="00893C47"/>
    <w:rsid w:val="008954BE"/>
    <w:rsid w:val="00896A9D"/>
    <w:rsid w:val="008A00ED"/>
    <w:rsid w:val="008A0D42"/>
    <w:rsid w:val="008A407F"/>
    <w:rsid w:val="008A6084"/>
    <w:rsid w:val="008A75D9"/>
    <w:rsid w:val="008B0C68"/>
    <w:rsid w:val="008B159F"/>
    <w:rsid w:val="008B31D9"/>
    <w:rsid w:val="008B4832"/>
    <w:rsid w:val="008B7A56"/>
    <w:rsid w:val="008C0023"/>
    <w:rsid w:val="008C0598"/>
    <w:rsid w:val="008C10CA"/>
    <w:rsid w:val="008C193C"/>
    <w:rsid w:val="008C21DF"/>
    <w:rsid w:val="008C4DBA"/>
    <w:rsid w:val="008C518E"/>
    <w:rsid w:val="008C639E"/>
    <w:rsid w:val="008C6739"/>
    <w:rsid w:val="008C788D"/>
    <w:rsid w:val="008C7B75"/>
    <w:rsid w:val="008D04AD"/>
    <w:rsid w:val="008D0897"/>
    <w:rsid w:val="008D11DB"/>
    <w:rsid w:val="008D1251"/>
    <w:rsid w:val="008D3410"/>
    <w:rsid w:val="008D5506"/>
    <w:rsid w:val="008D5E62"/>
    <w:rsid w:val="008E2436"/>
    <w:rsid w:val="008E2AA5"/>
    <w:rsid w:val="008E3886"/>
    <w:rsid w:val="008E41FB"/>
    <w:rsid w:val="008E4777"/>
    <w:rsid w:val="008E5B7A"/>
    <w:rsid w:val="008F2263"/>
    <w:rsid w:val="008F2544"/>
    <w:rsid w:val="008F34E2"/>
    <w:rsid w:val="008F45B3"/>
    <w:rsid w:val="008F4E34"/>
    <w:rsid w:val="008F5202"/>
    <w:rsid w:val="008F54A0"/>
    <w:rsid w:val="008F628D"/>
    <w:rsid w:val="00904460"/>
    <w:rsid w:val="00904B0E"/>
    <w:rsid w:val="00904C0F"/>
    <w:rsid w:val="00904D97"/>
    <w:rsid w:val="00905F94"/>
    <w:rsid w:val="0090684F"/>
    <w:rsid w:val="00906BBD"/>
    <w:rsid w:val="0090798A"/>
    <w:rsid w:val="0091076C"/>
    <w:rsid w:val="00912E65"/>
    <w:rsid w:val="00914699"/>
    <w:rsid w:val="0091592E"/>
    <w:rsid w:val="00915D47"/>
    <w:rsid w:val="00915E97"/>
    <w:rsid w:val="00917593"/>
    <w:rsid w:val="00920EEA"/>
    <w:rsid w:val="009214FF"/>
    <w:rsid w:val="0092183C"/>
    <w:rsid w:val="009229CD"/>
    <w:rsid w:val="00925CCB"/>
    <w:rsid w:val="00926EE2"/>
    <w:rsid w:val="009303A9"/>
    <w:rsid w:val="0093064A"/>
    <w:rsid w:val="00931045"/>
    <w:rsid w:val="009316BC"/>
    <w:rsid w:val="00932037"/>
    <w:rsid w:val="0093388E"/>
    <w:rsid w:val="00936277"/>
    <w:rsid w:val="009371ED"/>
    <w:rsid w:val="00937EA9"/>
    <w:rsid w:val="00940365"/>
    <w:rsid w:val="00943202"/>
    <w:rsid w:val="00946A1B"/>
    <w:rsid w:val="00947025"/>
    <w:rsid w:val="00947540"/>
    <w:rsid w:val="00950686"/>
    <w:rsid w:val="00951758"/>
    <w:rsid w:val="009535B0"/>
    <w:rsid w:val="0095383F"/>
    <w:rsid w:val="00960B7F"/>
    <w:rsid w:val="00960C58"/>
    <w:rsid w:val="00961F59"/>
    <w:rsid w:val="00962355"/>
    <w:rsid w:val="00962747"/>
    <w:rsid w:val="00963D39"/>
    <w:rsid w:val="00963E13"/>
    <w:rsid w:val="009659B6"/>
    <w:rsid w:val="0096665C"/>
    <w:rsid w:val="00970577"/>
    <w:rsid w:val="00970C37"/>
    <w:rsid w:val="0097101A"/>
    <w:rsid w:val="00973B68"/>
    <w:rsid w:val="00975114"/>
    <w:rsid w:val="009755E8"/>
    <w:rsid w:val="0097732A"/>
    <w:rsid w:val="0098102A"/>
    <w:rsid w:val="00984C1A"/>
    <w:rsid w:val="009869EE"/>
    <w:rsid w:val="00987262"/>
    <w:rsid w:val="009872F3"/>
    <w:rsid w:val="00997510"/>
    <w:rsid w:val="009A0FC7"/>
    <w:rsid w:val="009A17ED"/>
    <w:rsid w:val="009A5516"/>
    <w:rsid w:val="009B0339"/>
    <w:rsid w:val="009B0BEE"/>
    <w:rsid w:val="009B0C70"/>
    <w:rsid w:val="009B1236"/>
    <w:rsid w:val="009B3C79"/>
    <w:rsid w:val="009B44B4"/>
    <w:rsid w:val="009B586A"/>
    <w:rsid w:val="009B7A10"/>
    <w:rsid w:val="009C15B7"/>
    <w:rsid w:val="009C405E"/>
    <w:rsid w:val="009C46AC"/>
    <w:rsid w:val="009C4E72"/>
    <w:rsid w:val="009C7E8B"/>
    <w:rsid w:val="009D02CF"/>
    <w:rsid w:val="009D071E"/>
    <w:rsid w:val="009D1CF9"/>
    <w:rsid w:val="009D1D19"/>
    <w:rsid w:val="009D343B"/>
    <w:rsid w:val="009D4DD9"/>
    <w:rsid w:val="009D5237"/>
    <w:rsid w:val="009D53A4"/>
    <w:rsid w:val="009D7A30"/>
    <w:rsid w:val="009E2CA7"/>
    <w:rsid w:val="009E3C3B"/>
    <w:rsid w:val="009E3D63"/>
    <w:rsid w:val="009E4894"/>
    <w:rsid w:val="009E5649"/>
    <w:rsid w:val="009E7D15"/>
    <w:rsid w:val="009F028B"/>
    <w:rsid w:val="009F0616"/>
    <w:rsid w:val="009F379C"/>
    <w:rsid w:val="009F6A1B"/>
    <w:rsid w:val="00A008BB"/>
    <w:rsid w:val="00A00BAA"/>
    <w:rsid w:val="00A01C3B"/>
    <w:rsid w:val="00A01CCD"/>
    <w:rsid w:val="00A046C4"/>
    <w:rsid w:val="00A05F1A"/>
    <w:rsid w:val="00A060E1"/>
    <w:rsid w:val="00A064A5"/>
    <w:rsid w:val="00A07BD8"/>
    <w:rsid w:val="00A110F0"/>
    <w:rsid w:val="00A11A61"/>
    <w:rsid w:val="00A1229E"/>
    <w:rsid w:val="00A130DA"/>
    <w:rsid w:val="00A14128"/>
    <w:rsid w:val="00A1516D"/>
    <w:rsid w:val="00A15D17"/>
    <w:rsid w:val="00A16893"/>
    <w:rsid w:val="00A1712B"/>
    <w:rsid w:val="00A17A47"/>
    <w:rsid w:val="00A200A2"/>
    <w:rsid w:val="00A23720"/>
    <w:rsid w:val="00A244AA"/>
    <w:rsid w:val="00A25253"/>
    <w:rsid w:val="00A30658"/>
    <w:rsid w:val="00A325B7"/>
    <w:rsid w:val="00A339E3"/>
    <w:rsid w:val="00A343B1"/>
    <w:rsid w:val="00A343E5"/>
    <w:rsid w:val="00A34488"/>
    <w:rsid w:val="00A34F5A"/>
    <w:rsid w:val="00A35BB9"/>
    <w:rsid w:val="00A35FBE"/>
    <w:rsid w:val="00A37308"/>
    <w:rsid w:val="00A40A01"/>
    <w:rsid w:val="00A41806"/>
    <w:rsid w:val="00A4193D"/>
    <w:rsid w:val="00A42522"/>
    <w:rsid w:val="00A425CE"/>
    <w:rsid w:val="00A438EE"/>
    <w:rsid w:val="00A4576E"/>
    <w:rsid w:val="00A46601"/>
    <w:rsid w:val="00A46836"/>
    <w:rsid w:val="00A46F8F"/>
    <w:rsid w:val="00A47195"/>
    <w:rsid w:val="00A504D6"/>
    <w:rsid w:val="00A50A7D"/>
    <w:rsid w:val="00A529C7"/>
    <w:rsid w:val="00A52A15"/>
    <w:rsid w:val="00A57011"/>
    <w:rsid w:val="00A57EB3"/>
    <w:rsid w:val="00A60547"/>
    <w:rsid w:val="00A6252B"/>
    <w:rsid w:val="00A63957"/>
    <w:rsid w:val="00A65376"/>
    <w:rsid w:val="00A65DA0"/>
    <w:rsid w:val="00A66156"/>
    <w:rsid w:val="00A66E01"/>
    <w:rsid w:val="00A7029B"/>
    <w:rsid w:val="00A70898"/>
    <w:rsid w:val="00A70C92"/>
    <w:rsid w:val="00A71CDA"/>
    <w:rsid w:val="00A72CA5"/>
    <w:rsid w:val="00A755A0"/>
    <w:rsid w:val="00A77D20"/>
    <w:rsid w:val="00A8120E"/>
    <w:rsid w:val="00A813D9"/>
    <w:rsid w:val="00A819E8"/>
    <w:rsid w:val="00A81F0D"/>
    <w:rsid w:val="00A82B5F"/>
    <w:rsid w:val="00A82F90"/>
    <w:rsid w:val="00A8337D"/>
    <w:rsid w:val="00A83BEE"/>
    <w:rsid w:val="00A83C5F"/>
    <w:rsid w:val="00A84B78"/>
    <w:rsid w:val="00A84D7E"/>
    <w:rsid w:val="00A85953"/>
    <w:rsid w:val="00A90C0F"/>
    <w:rsid w:val="00A934AC"/>
    <w:rsid w:val="00A9610B"/>
    <w:rsid w:val="00A9614F"/>
    <w:rsid w:val="00A97E0C"/>
    <w:rsid w:val="00AA3B2B"/>
    <w:rsid w:val="00AA41A5"/>
    <w:rsid w:val="00AA4998"/>
    <w:rsid w:val="00AA4B88"/>
    <w:rsid w:val="00AA552F"/>
    <w:rsid w:val="00AA5D87"/>
    <w:rsid w:val="00AA63C1"/>
    <w:rsid w:val="00AA6E6D"/>
    <w:rsid w:val="00AA7297"/>
    <w:rsid w:val="00AA79DF"/>
    <w:rsid w:val="00AB217A"/>
    <w:rsid w:val="00AB232B"/>
    <w:rsid w:val="00AB4222"/>
    <w:rsid w:val="00AB5329"/>
    <w:rsid w:val="00AB5F04"/>
    <w:rsid w:val="00AB6EE4"/>
    <w:rsid w:val="00AC1C1A"/>
    <w:rsid w:val="00AC27C2"/>
    <w:rsid w:val="00AC637B"/>
    <w:rsid w:val="00AC658B"/>
    <w:rsid w:val="00AC699F"/>
    <w:rsid w:val="00AD27A5"/>
    <w:rsid w:val="00AD3524"/>
    <w:rsid w:val="00AD36EB"/>
    <w:rsid w:val="00AD54AB"/>
    <w:rsid w:val="00AD55EC"/>
    <w:rsid w:val="00AD71F7"/>
    <w:rsid w:val="00AD7270"/>
    <w:rsid w:val="00AD7CBF"/>
    <w:rsid w:val="00AD7D4F"/>
    <w:rsid w:val="00AE06D9"/>
    <w:rsid w:val="00AE1B45"/>
    <w:rsid w:val="00AE4025"/>
    <w:rsid w:val="00AF0BF4"/>
    <w:rsid w:val="00AF0C28"/>
    <w:rsid w:val="00AF1A93"/>
    <w:rsid w:val="00AF5184"/>
    <w:rsid w:val="00AF51D3"/>
    <w:rsid w:val="00AF6A54"/>
    <w:rsid w:val="00B03455"/>
    <w:rsid w:val="00B04E50"/>
    <w:rsid w:val="00B051EE"/>
    <w:rsid w:val="00B052F6"/>
    <w:rsid w:val="00B07A95"/>
    <w:rsid w:val="00B1185E"/>
    <w:rsid w:val="00B13EDB"/>
    <w:rsid w:val="00B13F0C"/>
    <w:rsid w:val="00B14950"/>
    <w:rsid w:val="00B15C20"/>
    <w:rsid w:val="00B16048"/>
    <w:rsid w:val="00B176EB"/>
    <w:rsid w:val="00B21275"/>
    <w:rsid w:val="00B24046"/>
    <w:rsid w:val="00B24B98"/>
    <w:rsid w:val="00B300B8"/>
    <w:rsid w:val="00B32754"/>
    <w:rsid w:val="00B32BD9"/>
    <w:rsid w:val="00B334FB"/>
    <w:rsid w:val="00B3449F"/>
    <w:rsid w:val="00B34FF3"/>
    <w:rsid w:val="00B3761A"/>
    <w:rsid w:val="00B37B76"/>
    <w:rsid w:val="00B404D3"/>
    <w:rsid w:val="00B41E4E"/>
    <w:rsid w:val="00B42BF3"/>
    <w:rsid w:val="00B42D4C"/>
    <w:rsid w:val="00B432ED"/>
    <w:rsid w:val="00B47288"/>
    <w:rsid w:val="00B50A2A"/>
    <w:rsid w:val="00B5209D"/>
    <w:rsid w:val="00B52A25"/>
    <w:rsid w:val="00B53552"/>
    <w:rsid w:val="00B53C23"/>
    <w:rsid w:val="00B53CAA"/>
    <w:rsid w:val="00B57188"/>
    <w:rsid w:val="00B60BEA"/>
    <w:rsid w:val="00B620E9"/>
    <w:rsid w:val="00B63F58"/>
    <w:rsid w:val="00B64AB6"/>
    <w:rsid w:val="00B65B78"/>
    <w:rsid w:val="00B7010F"/>
    <w:rsid w:val="00B71081"/>
    <w:rsid w:val="00B71F1F"/>
    <w:rsid w:val="00B72481"/>
    <w:rsid w:val="00B73730"/>
    <w:rsid w:val="00B740A8"/>
    <w:rsid w:val="00B74541"/>
    <w:rsid w:val="00B74DD2"/>
    <w:rsid w:val="00B77607"/>
    <w:rsid w:val="00B77951"/>
    <w:rsid w:val="00B80D61"/>
    <w:rsid w:val="00B825AD"/>
    <w:rsid w:val="00B82CFF"/>
    <w:rsid w:val="00B848C6"/>
    <w:rsid w:val="00B84CDB"/>
    <w:rsid w:val="00B85949"/>
    <w:rsid w:val="00B860AA"/>
    <w:rsid w:val="00B87938"/>
    <w:rsid w:val="00B91C5F"/>
    <w:rsid w:val="00B935A9"/>
    <w:rsid w:val="00B94320"/>
    <w:rsid w:val="00B9491D"/>
    <w:rsid w:val="00B9564E"/>
    <w:rsid w:val="00B97DC1"/>
    <w:rsid w:val="00BA05A7"/>
    <w:rsid w:val="00BA19DD"/>
    <w:rsid w:val="00BA1FB1"/>
    <w:rsid w:val="00BA2BDC"/>
    <w:rsid w:val="00BA2D07"/>
    <w:rsid w:val="00BA3CC4"/>
    <w:rsid w:val="00BB110F"/>
    <w:rsid w:val="00BB229C"/>
    <w:rsid w:val="00BB58A5"/>
    <w:rsid w:val="00BB633E"/>
    <w:rsid w:val="00BB71A0"/>
    <w:rsid w:val="00BC131D"/>
    <w:rsid w:val="00BC2440"/>
    <w:rsid w:val="00BC252D"/>
    <w:rsid w:val="00BC3611"/>
    <w:rsid w:val="00BC7642"/>
    <w:rsid w:val="00BD027B"/>
    <w:rsid w:val="00BD078E"/>
    <w:rsid w:val="00BD164C"/>
    <w:rsid w:val="00BD1F48"/>
    <w:rsid w:val="00BD2335"/>
    <w:rsid w:val="00BD37B1"/>
    <w:rsid w:val="00BD5829"/>
    <w:rsid w:val="00BD6660"/>
    <w:rsid w:val="00BD7861"/>
    <w:rsid w:val="00BE2CC6"/>
    <w:rsid w:val="00BE4C72"/>
    <w:rsid w:val="00BE59CC"/>
    <w:rsid w:val="00BE61B4"/>
    <w:rsid w:val="00BE7A10"/>
    <w:rsid w:val="00BE7F03"/>
    <w:rsid w:val="00BF100D"/>
    <w:rsid w:val="00BF2AB3"/>
    <w:rsid w:val="00BF4A40"/>
    <w:rsid w:val="00BF601D"/>
    <w:rsid w:val="00C00678"/>
    <w:rsid w:val="00C006ED"/>
    <w:rsid w:val="00C0097A"/>
    <w:rsid w:val="00C00B76"/>
    <w:rsid w:val="00C01ABE"/>
    <w:rsid w:val="00C01D1A"/>
    <w:rsid w:val="00C021DC"/>
    <w:rsid w:val="00C028D2"/>
    <w:rsid w:val="00C04862"/>
    <w:rsid w:val="00C05E14"/>
    <w:rsid w:val="00C075D3"/>
    <w:rsid w:val="00C07D0E"/>
    <w:rsid w:val="00C1131E"/>
    <w:rsid w:val="00C119F4"/>
    <w:rsid w:val="00C15993"/>
    <w:rsid w:val="00C1747E"/>
    <w:rsid w:val="00C17DB7"/>
    <w:rsid w:val="00C17F17"/>
    <w:rsid w:val="00C2036F"/>
    <w:rsid w:val="00C21511"/>
    <w:rsid w:val="00C2249F"/>
    <w:rsid w:val="00C23828"/>
    <w:rsid w:val="00C23E9D"/>
    <w:rsid w:val="00C25CC8"/>
    <w:rsid w:val="00C269CA"/>
    <w:rsid w:val="00C30016"/>
    <w:rsid w:val="00C302F3"/>
    <w:rsid w:val="00C306D9"/>
    <w:rsid w:val="00C308AB"/>
    <w:rsid w:val="00C3160B"/>
    <w:rsid w:val="00C3246B"/>
    <w:rsid w:val="00C32DFA"/>
    <w:rsid w:val="00C34E29"/>
    <w:rsid w:val="00C34EA3"/>
    <w:rsid w:val="00C352B9"/>
    <w:rsid w:val="00C36A67"/>
    <w:rsid w:val="00C3741C"/>
    <w:rsid w:val="00C37673"/>
    <w:rsid w:val="00C415D9"/>
    <w:rsid w:val="00C43967"/>
    <w:rsid w:val="00C44BAA"/>
    <w:rsid w:val="00C4542A"/>
    <w:rsid w:val="00C4542B"/>
    <w:rsid w:val="00C47668"/>
    <w:rsid w:val="00C50379"/>
    <w:rsid w:val="00C50EB9"/>
    <w:rsid w:val="00C565D9"/>
    <w:rsid w:val="00C60351"/>
    <w:rsid w:val="00C61532"/>
    <w:rsid w:val="00C62A83"/>
    <w:rsid w:val="00C65B8B"/>
    <w:rsid w:val="00C6669A"/>
    <w:rsid w:val="00C724F1"/>
    <w:rsid w:val="00C72FA2"/>
    <w:rsid w:val="00C75B77"/>
    <w:rsid w:val="00C800EC"/>
    <w:rsid w:val="00C81D05"/>
    <w:rsid w:val="00C837BE"/>
    <w:rsid w:val="00C83C2E"/>
    <w:rsid w:val="00C87051"/>
    <w:rsid w:val="00C92685"/>
    <w:rsid w:val="00C93B1D"/>
    <w:rsid w:val="00C93BC9"/>
    <w:rsid w:val="00C9407B"/>
    <w:rsid w:val="00C95305"/>
    <w:rsid w:val="00CA11E9"/>
    <w:rsid w:val="00CA3649"/>
    <w:rsid w:val="00CA3DCF"/>
    <w:rsid w:val="00CA590E"/>
    <w:rsid w:val="00CA5F8F"/>
    <w:rsid w:val="00CA76D0"/>
    <w:rsid w:val="00CB074F"/>
    <w:rsid w:val="00CB1476"/>
    <w:rsid w:val="00CB178F"/>
    <w:rsid w:val="00CB5709"/>
    <w:rsid w:val="00CB652D"/>
    <w:rsid w:val="00CB69DF"/>
    <w:rsid w:val="00CC1A8E"/>
    <w:rsid w:val="00CC4AA1"/>
    <w:rsid w:val="00CC63AA"/>
    <w:rsid w:val="00CC7C8B"/>
    <w:rsid w:val="00CD1214"/>
    <w:rsid w:val="00CD28D4"/>
    <w:rsid w:val="00CD32A9"/>
    <w:rsid w:val="00CD4CC0"/>
    <w:rsid w:val="00CD4D3D"/>
    <w:rsid w:val="00CD5362"/>
    <w:rsid w:val="00CD54FA"/>
    <w:rsid w:val="00CD625B"/>
    <w:rsid w:val="00CD68B8"/>
    <w:rsid w:val="00CD75C2"/>
    <w:rsid w:val="00CE005F"/>
    <w:rsid w:val="00CE01C9"/>
    <w:rsid w:val="00CE1573"/>
    <w:rsid w:val="00CE1BE5"/>
    <w:rsid w:val="00CE3DE8"/>
    <w:rsid w:val="00CE4F12"/>
    <w:rsid w:val="00CF085A"/>
    <w:rsid w:val="00CF209C"/>
    <w:rsid w:val="00CF320D"/>
    <w:rsid w:val="00CF51ED"/>
    <w:rsid w:val="00CF57E8"/>
    <w:rsid w:val="00CF6553"/>
    <w:rsid w:val="00D032D7"/>
    <w:rsid w:val="00D03AC4"/>
    <w:rsid w:val="00D060DA"/>
    <w:rsid w:val="00D06460"/>
    <w:rsid w:val="00D070E4"/>
    <w:rsid w:val="00D07F7E"/>
    <w:rsid w:val="00D102A9"/>
    <w:rsid w:val="00D10F43"/>
    <w:rsid w:val="00D11680"/>
    <w:rsid w:val="00D11A6E"/>
    <w:rsid w:val="00D12E0C"/>
    <w:rsid w:val="00D140F2"/>
    <w:rsid w:val="00D171EC"/>
    <w:rsid w:val="00D203DD"/>
    <w:rsid w:val="00D205CD"/>
    <w:rsid w:val="00D20DAD"/>
    <w:rsid w:val="00D20ECB"/>
    <w:rsid w:val="00D2205C"/>
    <w:rsid w:val="00D22D3B"/>
    <w:rsid w:val="00D22E89"/>
    <w:rsid w:val="00D22EA2"/>
    <w:rsid w:val="00D24056"/>
    <w:rsid w:val="00D274EF"/>
    <w:rsid w:val="00D311A1"/>
    <w:rsid w:val="00D322C0"/>
    <w:rsid w:val="00D334B9"/>
    <w:rsid w:val="00D344B3"/>
    <w:rsid w:val="00D35190"/>
    <w:rsid w:val="00D371EC"/>
    <w:rsid w:val="00D37D11"/>
    <w:rsid w:val="00D44A14"/>
    <w:rsid w:val="00D45D67"/>
    <w:rsid w:val="00D4776F"/>
    <w:rsid w:val="00D47D16"/>
    <w:rsid w:val="00D47FAC"/>
    <w:rsid w:val="00D50B53"/>
    <w:rsid w:val="00D50F20"/>
    <w:rsid w:val="00D50FEE"/>
    <w:rsid w:val="00D5280A"/>
    <w:rsid w:val="00D52FF7"/>
    <w:rsid w:val="00D53302"/>
    <w:rsid w:val="00D54C0D"/>
    <w:rsid w:val="00D56221"/>
    <w:rsid w:val="00D57617"/>
    <w:rsid w:val="00D60515"/>
    <w:rsid w:val="00D60EB9"/>
    <w:rsid w:val="00D61DDA"/>
    <w:rsid w:val="00D63CCD"/>
    <w:rsid w:val="00D63E6B"/>
    <w:rsid w:val="00D64E86"/>
    <w:rsid w:val="00D65377"/>
    <w:rsid w:val="00D65877"/>
    <w:rsid w:val="00D65B89"/>
    <w:rsid w:val="00D676E5"/>
    <w:rsid w:val="00D71062"/>
    <w:rsid w:val="00D73AE4"/>
    <w:rsid w:val="00D73CC3"/>
    <w:rsid w:val="00D73E10"/>
    <w:rsid w:val="00D74FA1"/>
    <w:rsid w:val="00D800EE"/>
    <w:rsid w:val="00D80AF7"/>
    <w:rsid w:val="00D8204D"/>
    <w:rsid w:val="00D83C49"/>
    <w:rsid w:val="00D84BC5"/>
    <w:rsid w:val="00D9183E"/>
    <w:rsid w:val="00D918D0"/>
    <w:rsid w:val="00D92169"/>
    <w:rsid w:val="00D925F8"/>
    <w:rsid w:val="00D97AC3"/>
    <w:rsid w:val="00DA03A8"/>
    <w:rsid w:val="00DA18E8"/>
    <w:rsid w:val="00DA1908"/>
    <w:rsid w:val="00DA1DBD"/>
    <w:rsid w:val="00DA27CF"/>
    <w:rsid w:val="00DA3991"/>
    <w:rsid w:val="00DA52A4"/>
    <w:rsid w:val="00DA5B7F"/>
    <w:rsid w:val="00DA5F8A"/>
    <w:rsid w:val="00DA7CA7"/>
    <w:rsid w:val="00DB02D7"/>
    <w:rsid w:val="00DB08AC"/>
    <w:rsid w:val="00DB1564"/>
    <w:rsid w:val="00DB4484"/>
    <w:rsid w:val="00DB4E50"/>
    <w:rsid w:val="00DB572F"/>
    <w:rsid w:val="00DB5FB2"/>
    <w:rsid w:val="00DB620F"/>
    <w:rsid w:val="00DB6C54"/>
    <w:rsid w:val="00DB7B73"/>
    <w:rsid w:val="00DB7C4E"/>
    <w:rsid w:val="00DC02CE"/>
    <w:rsid w:val="00DC0A9B"/>
    <w:rsid w:val="00DC37CB"/>
    <w:rsid w:val="00DC38E2"/>
    <w:rsid w:val="00DC38F4"/>
    <w:rsid w:val="00DC4D30"/>
    <w:rsid w:val="00DD0F7D"/>
    <w:rsid w:val="00DD17C0"/>
    <w:rsid w:val="00DD7672"/>
    <w:rsid w:val="00DE01EC"/>
    <w:rsid w:val="00DE13CC"/>
    <w:rsid w:val="00DE1CB6"/>
    <w:rsid w:val="00DE37EE"/>
    <w:rsid w:val="00DE4658"/>
    <w:rsid w:val="00DE62B9"/>
    <w:rsid w:val="00DF01FC"/>
    <w:rsid w:val="00DF0EE0"/>
    <w:rsid w:val="00DF3E0D"/>
    <w:rsid w:val="00DF5D0A"/>
    <w:rsid w:val="00DF5EEC"/>
    <w:rsid w:val="00DF7B9C"/>
    <w:rsid w:val="00E02D45"/>
    <w:rsid w:val="00E03183"/>
    <w:rsid w:val="00E03479"/>
    <w:rsid w:val="00E056D1"/>
    <w:rsid w:val="00E06BBD"/>
    <w:rsid w:val="00E0739C"/>
    <w:rsid w:val="00E0792E"/>
    <w:rsid w:val="00E1052E"/>
    <w:rsid w:val="00E106CB"/>
    <w:rsid w:val="00E10712"/>
    <w:rsid w:val="00E10AAA"/>
    <w:rsid w:val="00E15BC2"/>
    <w:rsid w:val="00E15DCA"/>
    <w:rsid w:val="00E16D5E"/>
    <w:rsid w:val="00E16FC3"/>
    <w:rsid w:val="00E178B8"/>
    <w:rsid w:val="00E20578"/>
    <w:rsid w:val="00E218A6"/>
    <w:rsid w:val="00E27AB8"/>
    <w:rsid w:val="00E3214D"/>
    <w:rsid w:val="00E32BF4"/>
    <w:rsid w:val="00E348F7"/>
    <w:rsid w:val="00E34C4F"/>
    <w:rsid w:val="00E352B5"/>
    <w:rsid w:val="00E37338"/>
    <w:rsid w:val="00E37FAB"/>
    <w:rsid w:val="00E4196B"/>
    <w:rsid w:val="00E419DC"/>
    <w:rsid w:val="00E470A9"/>
    <w:rsid w:val="00E5121A"/>
    <w:rsid w:val="00E5290D"/>
    <w:rsid w:val="00E532D7"/>
    <w:rsid w:val="00E55C8C"/>
    <w:rsid w:val="00E56132"/>
    <w:rsid w:val="00E568E7"/>
    <w:rsid w:val="00E5741B"/>
    <w:rsid w:val="00E610D0"/>
    <w:rsid w:val="00E659DD"/>
    <w:rsid w:val="00E65E2D"/>
    <w:rsid w:val="00E67C23"/>
    <w:rsid w:val="00E67E67"/>
    <w:rsid w:val="00E702CF"/>
    <w:rsid w:val="00E711B4"/>
    <w:rsid w:val="00E72637"/>
    <w:rsid w:val="00E726A4"/>
    <w:rsid w:val="00E72D20"/>
    <w:rsid w:val="00E7374A"/>
    <w:rsid w:val="00E75219"/>
    <w:rsid w:val="00E755D4"/>
    <w:rsid w:val="00E77CF0"/>
    <w:rsid w:val="00E80584"/>
    <w:rsid w:val="00E82A15"/>
    <w:rsid w:val="00E83D76"/>
    <w:rsid w:val="00E84297"/>
    <w:rsid w:val="00E84E74"/>
    <w:rsid w:val="00E8538E"/>
    <w:rsid w:val="00E853B0"/>
    <w:rsid w:val="00E86A93"/>
    <w:rsid w:val="00E91BED"/>
    <w:rsid w:val="00E91C7E"/>
    <w:rsid w:val="00E965E4"/>
    <w:rsid w:val="00EA077E"/>
    <w:rsid w:val="00EA07D0"/>
    <w:rsid w:val="00EA08A0"/>
    <w:rsid w:val="00EA0995"/>
    <w:rsid w:val="00EA37AD"/>
    <w:rsid w:val="00EA3FB1"/>
    <w:rsid w:val="00EA482F"/>
    <w:rsid w:val="00EA503E"/>
    <w:rsid w:val="00EA692C"/>
    <w:rsid w:val="00EB120C"/>
    <w:rsid w:val="00EB1F68"/>
    <w:rsid w:val="00EB2F46"/>
    <w:rsid w:val="00EB302C"/>
    <w:rsid w:val="00EB6EB9"/>
    <w:rsid w:val="00EB77DE"/>
    <w:rsid w:val="00EC0A91"/>
    <w:rsid w:val="00EC0CF7"/>
    <w:rsid w:val="00EC1684"/>
    <w:rsid w:val="00EC18E4"/>
    <w:rsid w:val="00EC2AD6"/>
    <w:rsid w:val="00EC38E8"/>
    <w:rsid w:val="00EC3CAB"/>
    <w:rsid w:val="00EC4256"/>
    <w:rsid w:val="00EC4DB9"/>
    <w:rsid w:val="00ED01CD"/>
    <w:rsid w:val="00ED08D2"/>
    <w:rsid w:val="00ED21CE"/>
    <w:rsid w:val="00ED2FAE"/>
    <w:rsid w:val="00ED4381"/>
    <w:rsid w:val="00ED7990"/>
    <w:rsid w:val="00EE10ED"/>
    <w:rsid w:val="00EE196F"/>
    <w:rsid w:val="00EE2307"/>
    <w:rsid w:val="00EE25FB"/>
    <w:rsid w:val="00EE640B"/>
    <w:rsid w:val="00EE7EE2"/>
    <w:rsid w:val="00EE7FCC"/>
    <w:rsid w:val="00EF189E"/>
    <w:rsid w:val="00EF2347"/>
    <w:rsid w:val="00EF577F"/>
    <w:rsid w:val="00EF68E6"/>
    <w:rsid w:val="00EF6C44"/>
    <w:rsid w:val="00F00CEA"/>
    <w:rsid w:val="00F00EF0"/>
    <w:rsid w:val="00F00F2B"/>
    <w:rsid w:val="00F0257B"/>
    <w:rsid w:val="00F0311E"/>
    <w:rsid w:val="00F03954"/>
    <w:rsid w:val="00F05F7C"/>
    <w:rsid w:val="00F063AB"/>
    <w:rsid w:val="00F0647B"/>
    <w:rsid w:val="00F06EE9"/>
    <w:rsid w:val="00F127A2"/>
    <w:rsid w:val="00F17A29"/>
    <w:rsid w:val="00F22707"/>
    <w:rsid w:val="00F239A2"/>
    <w:rsid w:val="00F239C6"/>
    <w:rsid w:val="00F24045"/>
    <w:rsid w:val="00F24C03"/>
    <w:rsid w:val="00F24CAA"/>
    <w:rsid w:val="00F30F85"/>
    <w:rsid w:val="00F3387F"/>
    <w:rsid w:val="00F34283"/>
    <w:rsid w:val="00F3751A"/>
    <w:rsid w:val="00F377E9"/>
    <w:rsid w:val="00F37A09"/>
    <w:rsid w:val="00F409D8"/>
    <w:rsid w:val="00F41283"/>
    <w:rsid w:val="00F42F09"/>
    <w:rsid w:val="00F42FFD"/>
    <w:rsid w:val="00F4569F"/>
    <w:rsid w:val="00F45F9C"/>
    <w:rsid w:val="00F46BBE"/>
    <w:rsid w:val="00F47683"/>
    <w:rsid w:val="00F51C9A"/>
    <w:rsid w:val="00F51E02"/>
    <w:rsid w:val="00F53860"/>
    <w:rsid w:val="00F53C96"/>
    <w:rsid w:val="00F54ABF"/>
    <w:rsid w:val="00F54E8A"/>
    <w:rsid w:val="00F552E0"/>
    <w:rsid w:val="00F555AA"/>
    <w:rsid w:val="00F55A08"/>
    <w:rsid w:val="00F56BE3"/>
    <w:rsid w:val="00F605B0"/>
    <w:rsid w:val="00F62174"/>
    <w:rsid w:val="00F623E2"/>
    <w:rsid w:val="00F63443"/>
    <w:rsid w:val="00F64F0E"/>
    <w:rsid w:val="00F6576D"/>
    <w:rsid w:val="00F66FF1"/>
    <w:rsid w:val="00F70B9D"/>
    <w:rsid w:val="00F73333"/>
    <w:rsid w:val="00F73BF5"/>
    <w:rsid w:val="00F73E5A"/>
    <w:rsid w:val="00F74A3D"/>
    <w:rsid w:val="00F75A54"/>
    <w:rsid w:val="00F7686C"/>
    <w:rsid w:val="00F77570"/>
    <w:rsid w:val="00F77C5C"/>
    <w:rsid w:val="00F81AD5"/>
    <w:rsid w:val="00F83524"/>
    <w:rsid w:val="00F83E48"/>
    <w:rsid w:val="00F858C2"/>
    <w:rsid w:val="00F87823"/>
    <w:rsid w:val="00F90B02"/>
    <w:rsid w:val="00F91FB4"/>
    <w:rsid w:val="00F927B9"/>
    <w:rsid w:val="00F93D59"/>
    <w:rsid w:val="00F94554"/>
    <w:rsid w:val="00F972E3"/>
    <w:rsid w:val="00FA054A"/>
    <w:rsid w:val="00FA4083"/>
    <w:rsid w:val="00FA67EB"/>
    <w:rsid w:val="00FA6DE7"/>
    <w:rsid w:val="00FB277C"/>
    <w:rsid w:val="00FB4077"/>
    <w:rsid w:val="00FB556C"/>
    <w:rsid w:val="00FB76B8"/>
    <w:rsid w:val="00FB7E4E"/>
    <w:rsid w:val="00FC00B4"/>
    <w:rsid w:val="00FC3930"/>
    <w:rsid w:val="00FC441E"/>
    <w:rsid w:val="00FC52B9"/>
    <w:rsid w:val="00FC693A"/>
    <w:rsid w:val="00FC6DAA"/>
    <w:rsid w:val="00FD03D6"/>
    <w:rsid w:val="00FD0C7B"/>
    <w:rsid w:val="00FD3F87"/>
    <w:rsid w:val="00FD4337"/>
    <w:rsid w:val="00FD4434"/>
    <w:rsid w:val="00FD57B4"/>
    <w:rsid w:val="00FD58C2"/>
    <w:rsid w:val="00FE1113"/>
    <w:rsid w:val="00FE131E"/>
    <w:rsid w:val="00FE1323"/>
    <w:rsid w:val="00FE15F6"/>
    <w:rsid w:val="00FE1675"/>
    <w:rsid w:val="00FE3290"/>
    <w:rsid w:val="00FE35D5"/>
    <w:rsid w:val="00FE5036"/>
    <w:rsid w:val="00FE58E4"/>
    <w:rsid w:val="00FE5C87"/>
    <w:rsid w:val="00FE779F"/>
    <w:rsid w:val="00FE7A7D"/>
    <w:rsid w:val="00FE7C29"/>
    <w:rsid w:val="00FF0733"/>
    <w:rsid w:val="00FF0E81"/>
    <w:rsid w:val="00FF3EE3"/>
    <w:rsid w:val="00FF3F0E"/>
    <w:rsid w:val="00FF5931"/>
    <w:rsid w:val="00FF7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585D2"/>
  <w15:chartTrackingRefBased/>
  <w15:docId w15:val="{A1D5F57D-1595-45D3-B1AA-535F12FC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B53"/>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m">
    <w:name w:val="normal-em"/>
    <w:basedOn w:val="Normal"/>
    <w:rsid w:val="00750ADC"/>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D20ECB"/>
    <w:pPr>
      <w:ind w:left="720"/>
      <w:contextualSpacing/>
    </w:pPr>
  </w:style>
  <w:style w:type="paragraph" w:customStyle="1" w:styleId="ItemHead">
    <w:name w:val="ItemHead"/>
    <w:aliases w:val="ih"/>
    <w:basedOn w:val="Normal"/>
    <w:next w:val="Normal"/>
    <w:rsid w:val="00F7686C"/>
    <w:pPr>
      <w:keepNext/>
      <w:keepLines/>
      <w:spacing w:before="220"/>
      <w:ind w:left="709" w:hanging="709"/>
    </w:pPr>
    <w:rPr>
      <w:rFonts w:ascii="Arial" w:eastAsia="Times New Roman" w:hAnsi="Arial"/>
      <w:b/>
      <w:kern w:val="28"/>
      <w:sz w:val="24"/>
      <w:szCs w:val="20"/>
      <w:lang w:eastAsia="en-AU"/>
    </w:rPr>
  </w:style>
  <w:style w:type="paragraph" w:customStyle="1" w:styleId="Tablei">
    <w:name w:val="Table(i)"/>
    <w:aliases w:val="taa"/>
    <w:basedOn w:val="Normal"/>
    <w:rsid w:val="00333AF1"/>
    <w:pPr>
      <w:tabs>
        <w:tab w:val="left" w:pos="-6543"/>
        <w:tab w:val="left" w:pos="-6260"/>
        <w:tab w:val="right" w:pos="970"/>
      </w:tabs>
      <w:spacing w:before="0" w:line="240" w:lineRule="exact"/>
      <w:ind w:left="828" w:hanging="284"/>
    </w:pPr>
    <w:rPr>
      <w:rFonts w:ascii="Times New Roman" w:eastAsia="Times New Roman" w:hAnsi="Times New Roman"/>
      <w:sz w:val="20"/>
      <w:szCs w:val="20"/>
      <w:lang w:eastAsia="en-AU"/>
    </w:rPr>
  </w:style>
  <w:style w:type="paragraph" w:customStyle="1" w:styleId="CTA4a">
    <w:name w:val="CTA 4(a)"/>
    <w:basedOn w:val="Normal"/>
    <w:rsid w:val="009D343B"/>
    <w:pPr>
      <w:tabs>
        <w:tab w:val="right" w:pos="624"/>
      </w:tabs>
      <w:spacing w:before="40" w:line="240" w:lineRule="atLeast"/>
      <w:ind w:left="873" w:hanging="873"/>
    </w:pPr>
    <w:rPr>
      <w:rFonts w:ascii="Times New Roman" w:eastAsia="Times New Roman" w:hAnsi="Times New Roman"/>
      <w:sz w:val="20"/>
      <w:szCs w:val="20"/>
      <w:lang w:eastAsia="en-AU"/>
    </w:rPr>
  </w:style>
  <w:style w:type="paragraph" w:customStyle="1" w:styleId="Page1">
    <w:name w:val="Page1"/>
    <w:basedOn w:val="Normal"/>
    <w:rsid w:val="00524620"/>
    <w:pPr>
      <w:spacing w:before="5600"/>
    </w:pPr>
    <w:rPr>
      <w:rFonts w:ascii="Times New Roman" w:eastAsia="Times New Roman" w:hAnsi="Times New Roman"/>
      <w:b/>
      <w:sz w:val="32"/>
      <w:szCs w:val="20"/>
      <w:lang w:eastAsia="en-AU"/>
    </w:rPr>
  </w:style>
  <w:style w:type="paragraph" w:customStyle="1" w:styleId="Tablea">
    <w:name w:val="Table(a)"/>
    <w:aliases w:val="ta"/>
    <w:basedOn w:val="Normal"/>
    <w:rsid w:val="00524620"/>
    <w:pPr>
      <w:spacing w:before="60"/>
      <w:ind w:left="284" w:hanging="284"/>
    </w:pPr>
    <w:rPr>
      <w:rFonts w:ascii="Times New Roman" w:eastAsia="Times New Roman" w:hAnsi="Times New Roman"/>
      <w:sz w:val="20"/>
      <w:szCs w:val="20"/>
      <w:lang w:eastAsia="en-AU"/>
    </w:rPr>
  </w:style>
  <w:style w:type="paragraph" w:customStyle="1" w:styleId="Tabletext0">
    <w:name w:val="Tabletext"/>
    <w:aliases w:val="tt"/>
    <w:basedOn w:val="Normal"/>
    <w:rsid w:val="009D02CF"/>
    <w:pPr>
      <w:spacing w:before="6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Normal"/>
    <w:next w:val="Tabletext0"/>
    <w:rsid w:val="009D02CF"/>
    <w:pPr>
      <w:keepNext/>
      <w:spacing w:before="60" w:line="240" w:lineRule="atLeast"/>
    </w:pPr>
    <w:rPr>
      <w:rFonts w:ascii="Times New Roman" w:eastAsia="Times New Roman" w:hAnsi="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9612">
      <w:bodyDiv w:val="1"/>
      <w:marLeft w:val="0"/>
      <w:marRight w:val="0"/>
      <w:marTop w:val="0"/>
      <w:marBottom w:val="0"/>
      <w:divBdr>
        <w:top w:val="none" w:sz="0" w:space="0" w:color="auto"/>
        <w:left w:val="none" w:sz="0" w:space="0" w:color="auto"/>
        <w:bottom w:val="none" w:sz="0" w:space="0" w:color="auto"/>
        <w:right w:val="none" w:sz="0" w:space="0" w:color="auto"/>
      </w:divBdr>
    </w:div>
    <w:div w:id="315575929">
      <w:bodyDiv w:val="1"/>
      <w:marLeft w:val="0"/>
      <w:marRight w:val="0"/>
      <w:marTop w:val="0"/>
      <w:marBottom w:val="0"/>
      <w:divBdr>
        <w:top w:val="none" w:sz="0" w:space="0" w:color="auto"/>
        <w:left w:val="none" w:sz="0" w:space="0" w:color="auto"/>
        <w:bottom w:val="none" w:sz="0" w:space="0" w:color="auto"/>
        <w:right w:val="none" w:sz="0" w:space="0" w:color="auto"/>
      </w:divBdr>
    </w:div>
    <w:div w:id="364716322">
      <w:bodyDiv w:val="1"/>
      <w:marLeft w:val="0"/>
      <w:marRight w:val="0"/>
      <w:marTop w:val="0"/>
      <w:marBottom w:val="0"/>
      <w:divBdr>
        <w:top w:val="none" w:sz="0" w:space="0" w:color="auto"/>
        <w:left w:val="none" w:sz="0" w:space="0" w:color="auto"/>
        <w:bottom w:val="none" w:sz="0" w:space="0" w:color="auto"/>
        <w:right w:val="none" w:sz="0" w:space="0" w:color="auto"/>
      </w:divBdr>
    </w:div>
    <w:div w:id="373622813">
      <w:bodyDiv w:val="1"/>
      <w:marLeft w:val="0"/>
      <w:marRight w:val="0"/>
      <w:marTop w:val="0"/>
      <w:marBottom w:val="0"/>
      <w:divBdr>
        <w:top w:val="none" w:sz="0" w:space="0" w:color="auto"/>
        <w:left w:val="none" w:sz="0" w:space="0" w:color="auto"/>
        <w:bottom w:val="none" w:sz="0" w:space="0" w:color="auto"/>
        <w:right w:val="none" w:sz="0" w:space="0" w:color="auto"/>
      </w:divBdr>
    </w:div>
    <w:div w:id="600265836">
      <w:bodyDiv w:val="1"/>
      <w:marLeft w:val="0"/>
      <w:marRight w:val="0"/>
      <w:marTop w:val="0"/>
      <w:marBottom w:val="0"/>
      <w:divBdr>
        <w:top w:val="none" w:sz="0" w:space="0" w:color="auto"/>
        <w:left w:val="none" w:sz="0" w:space="0" w:color="auto"/>
        <w:bottom w:val="none" w:sz="0" w:space="0" w:color="auto"/>
        <w:right w:val="none" w:sz="0" w:space="0" w:color="auto"/>
      </w:divBdr>
    </w:div>
    <w:div w:id="604114388">
      <w:bodyDiv w:val="1"/>
      <w:marLeft w:val="0"/>
      <w:marRight w:val="0"/>
      <w:marTop w:val="0"/>
      <w:marBottom w:val="0"/>
      <w:divBdr>
        <w:top w:val="none" w:sz="0" w:space="0" w:color="auto"/>
        <w:left w:val="none" w:sz="0" w:space="0" w:color="auto"/>
        <w:bottom w:val="none" w:sz="0" w:space="0" w:color="auto"/>
        <w:right w:val="none" w:sz="0" w:space="0" w:color="auto"/>
      </w:divBdr>
    </w:div>
    <w:div w:id="605501108">
      <w:bodyDiv w:val="1"/>
      <w:marLeft w:val="0"/>
      <w:marRight w:val="0"/>
      <w:marTop w:val="0"/>
      <w:marBottom w:val="0"/>
      <w:divBdr>
        <w:top w:val="none" w:sz="0" w:space="0" w:color="auto"/>
        <w:left w:val="none" w:sz="0" w:space="0" w:color="auto"/>
        <w:bottom w:val="none" w:sz="0" w:space="0" w:color="auto"/>
        <w:right w:val="none" w:sz="0" w:space="0" w:color="auto"/>
      </w:divBdr>
    </w:div>
    <w:div w:id="1013069763">
      <w:bodyDiv w:val="1"/>
      <w:marLeft w:val="0"/>
      <w:marRight w:val="0"/>
      <w:marTop w:val="0"/>
      <w:marBottom w:val="0"/>
      <w:divBdr>
        <w:top w:val="none" w:sz="0" w:space="0" w:color="auto"/>
        <w:left w:val="none" w:sz="0" w:space="0" w:color="auto"/>
        <w:bottom w:val="none" w:sz="0" w:space="0" w:color="auto"/>
        <w:right w:val="none" w:sz="0" w:space="0" w:color="auto"/>
      </w:divBdr>
    </w:div>
    <w:div w:id="1054964009">
      <w:bodyDiv w:val="1"/>
      <w:marLeft w:val="0"/>
      <w:marRight w:val="0"/>
      <w:marTop w:val="0"/>
      <w:marBottom w:val="0"/>
      <w:divBdr>
        <w:top w:val="none" w:sz="0" w:space="0" w:color="auto"/>
        <w:left w:val="none" w:sz="0" w:space="0" w:color="auto"/>
        <w:bottom w:val="none" w:sz="0" w:space="0" w:color="auto"/>
        <w:right w:val="none" w:sz="0" w:space="0" w:color="auto"/>
      </w:divBdr>
    </w:div>
    <w:div w:id="1135176853">
      <w:bodyDiv w:val="1"/>
      <w:marLeft w:val="0"/>
      <w:marRight w:val="0"/>
      <w:marTop w:val="0"/>
      <w:marBottom w:val="0"/>
      <w:divBdr>
        <w:top w:val="none" w:sz="0" w:space="0" w:color="auto"/>
        <w:left w:val="none" w:sz="0" w:space="0" w:color="auto"/>
        <w:bottom w:val="none" w:sz="0" w:space="0" w:color="auto"/>
        <w:right w:val="none" w:sz="0" w:space="0" w:color="auto"/>
      </w:divBdr>
    </w:div>
    <w:div w:id="1176116876">
      <w:bodyDiv w:val="1"/>
      <w:marLeft w:val="0"/>
      <w:marRight w:val="0"/>
      <w:marTop w:val="0"/>
      <w:marBottom w:val="0"/>
      <w:divBdr>
        <w:top w:val="none" w:sz="0" w:space="0" w:color="auto"/>
        <w:left w:val="none" w:sz="0" w:space="0" w:color="auto"/>
        <w:bottom w:val="none" w:sz="0" w:space="0" w:color="auto"/>
        <w:right w:val="none" w:sz="0" w:space="0" w:color="auto"/>
      </w:divBdr>
    </w:div>
    <w:div w:id="1224830665">
      <w:bodyDiv w:val="1"/>
      <w:marLeft w:val="0"/>
      <w:marRight w:val="0"/>
      <w:marTop w:val="0"/>
      <w:marBottom w:val="0"/>
      <w:divBdr>
        <w:top w:val="none" w:sz="0" w:space="0" w:color="auto"/>
        <w:left w:val="none" w:sz="0" w:space="0" w:color="auto"/>
        <w:bottom w:val="none" w:sz="0" w:space="0" w:color="auto"/>
        <w:right w:val="none" w:sz="0" w:space="0" w:color="auto"/>
      </w:divBdr>
    </w:div>
    <w:div w:id="1303541269">
      <w:bodyDiv w:val="1"/>
      <w:marLeft w:val="0"/>
      <w:marRight w:val="0"/>
      <w:marTop w:val="0"/>
      <w:marBottom w:val="0"/>
      <w:divBdr>
        <w:top w:val="none" w:sz="0" w:space="0" w:color="auto"/>
        <w:left w:val="none" w:sz="0" w:space="0" w:color="auto"/>
        <w:bottom w:val="none" w:sz="0" w:space="0" w:color="auto"/>
        <w:right w:val="none" w:sz="0" w:space="0" w:color="auto"/>
      </w:divBdr>
      <w:divsChild>
        <w:div w:id="1886061987">
          <w:marLeft w:val="0"/>
          <w:marRight w:val="0"/>
          <w:marTop w:val="0"/>
          <w:marBottom w:val="0"/>
          <w:divBdr>
            <w:top w:val="none" w:sz="0" w:space="0" w:color="auto"/>
            <w:left w:val="none" w:sz="0" w:space="0" w:color="auto"/>
            <w:bottom w:val="none" w:sz="0" w:space="0" w:color="auto"/>
            <w:right w:val="none" w:sz="0" w:space="0" w:color="auto"/>
          </w:divBdr>
          <w:divsChild>
            <w:div w:id="429589414">
              <w:marLeft w:val="0"/>
              <w:marRight w:val="0"/>
              <w:marTop w:val="0"/>
              <w:marBottom w:val="0"/>
              <w:divBdr>
                <w:top w:val="none" w:sz="0" w:space="0" w:color="auto"/>
                <w:left w:val="none" w:sz="0" w:space="0" w:color="auto"/>
                <w:bottom w:val="none" w:sz="0" w:space="0" w:color="auto"/>
                <w:right w:val="none" w:sz="0" w:space="0" w:color="auto"/>
              </w:divBdr>
              <w:divsChild>
                <w:div w:id="1401176616">
                  <w:marLeft w:val="0"/>
                  <w:marRight w:val="0"/>
                  <w:marTop w:val="0"/>
                  <w:marBottom w:val="0"/>
                  <w:divBdr>
                    <w:top w:val="none" w:sz="0" w:space="0" w:color="auto"/>
                    <w:left w:val="none" w:sz="0" w:space="0" w:color="auto"/>
                    <w:bottom w:val="none" w:sz="0" w:space="0" w:color="auto"/>
                    <w:right w:val="none" w:sz="0" w:space="0" w:color="auto"/>
                  </w:divBdr>
                  <w:divsChild>
                    <w:div w:id="428165404">
                      <w:marLeft w:val="0"/>
                      <w:marRight w:val="0"/>
                      <w:marTop w:val="0"/>
                      <w:marBottom w:val="0"/>
                      <w:divBdr>
                        <w:top w:val="none" w:sz="0" w:space="0" w:color="auto"/>
                        <w:left w:val="none" w:sz="0" w:space="0" w:color="auto"/>
                        <w:bottom w:val="none" w:sz="0" w:space="0" w:color="auto"/>
                        <w:right w:val="none" w:sz="0" w:space="0" w:color="auto"/>
                      </w:divBdr>
                      <w:divsChild>
                        <w:div w:id="1226140293">
                          <w:marLeft w:val="0"/>
                          <w:marRight w:val="0"/>
                          <w:marTop w:val="0"/>
                          <w:marBottom w:val="0"/>
                          <w:divBdr>
                            <w:top w:val="none" w:sz="0" w:space="0" w:color="auto"/>
                            <w:left w:val="none" w:sz="0" w:space="0" w:color="auto"/>
                            <w:bottom w:val="none" w:sz="0" w:space="0" w:color="auto"/>
                            <w:right w:val="none" w:sz="0" w:space="0" w:color="auto"/>
                          </w:divBdr>
                          <w:divsChild>
                            <w:div w:id="1023899108">
                              <w:marLeft w:val="0"/>
                              <w:marRight w:val="0"/>
                              <w:marTop w:val="0"/>
                              <w:marBottom w:val="0"/>
                              <w:divBdr>
                                <w:top w:val="none" w:sz="0" w:space="0" w:color="auto"/>
                                <w:left w:val="none" w:sz="0" w:space="0" w:color="auto"/>
                                <w:bottom w:val="none" w:sz="0" w:space="0" w:color="auto"/>
                                <w:right w:val="none" w:sz="0" w:space="0" w:color="auto"/>
                              </w:divBdr>
                              <w:divsChild>
                                <w:div w:id="1329216754">
                                  <w:marLeft w:val="0"/>
                                  <w:marRight w:val="0"/>
                                  <w:marTop w:val="0"/>
                                  <w:marBottom w:val="0"/>
                                  <w:divBdr>
                                    <w:top w:val="none" w:sz="0" w:space="0" w:color="auto"/>
                                    <w:left w:val="none" w:sz="0" w:space="0" w:color="auto"/>
                                    <w:bottom w:val="none" w:sz="0" w:space="0" w:color="auto"/>
                                    <w:right w:val="none" w:sz="0" w:space="0" w:color="auto"/>
                                  </w:divBdr>
                                  <w:divsChild>
                                    <w:div w:id="441416124">
                                      <w:marLeft w:val="0"/>
                                      <w:marRight w:val="0"/>
                                      <w:marTop w:val="0"/>
                                      <w:marBottom w:val="0"/>
                                      <w:divBdr>
                                        <w:top w:val="none" w:sz="0" w:space="0" w:color="auto"/>
                                        <w:left w:val="none" w:sz="0" w:space="0" w:color="auto"/>
                                        <w:bottom w:val="none" w:sz="0" w:space="0" w:color="auto"/>
                                        <w:right w:val="none" w:sz="0" w:space="0" w:color="auto"/>
                                      </w:divBdr>
                                      <w:divsChild>
                                        <w:div w:id="1641694240">
                                          <w:marLeft w:val="0"/>
                                          <w:marRight w:val="0"/>
                                          <w:marTop w:val="0"/>
                                          <w:marBottom w:val="0"/>
                                          <w:divBdr>
                                            <w:top w:val="none" w:sz="0" w:space="0" w:color="auto"/>
                                            <w:left w:val="none" w:sz="0" w:space="0" w:color="auto"/>
                                            <w:bottom w:val="none" w:sz="0" w:space="0" w:color="auto"/>
                                            <w:right w:val="none" w:sz="0" w:space="0" w:color="auto"/>
                                          </w:divBdr>
                                          <w:divsChild>
                                            <w:div w:id="482046169">
                                              <w:marLeft w:val="0"/>
                                              <w:marRight w:val="0"/>
                                              <w:marTop w:val="0"/>
                                              <w:marBottom w:val="0"/>
                                              <w:divBdr>
                                                <w:top w:val="none" w:sz="0" w:space="0" w:color="auto"/>
                                                <w:left w:val="none" w:sz="0" w:space="0" w:color="auto"/>
                                                <w:bottom w:val="none" w:sz="0" w:space="0" w:color="auto"/>
                                                <w:right w:val="none" w:sz="0" w:space="0" w:color="auto"/>
                                              </w:divBdr>
                                              <w:divsChild>
                                                <w:div w:id="590090712">
                                                  <w:marLeft w:val="0"/>
                                                  <w:marRight w:val="0"/>
                                                  <w:marTop w:val="0"/>
                                                  <w:marBottom w:val="0"/>
                                                  <w:divBdr>
                                                    <w:top w:val="none" w:sz="0" w:space="0" w:color="auto"/>
                                                    <w:left w:val="none" w:sz="0" w:space="0" w:color="auto"/>
                                                    <w:bottom w:val="none" w:sz="0" w:space="0" w:color="auto"/>
                                                    <w:right w:val="none" w:sz="0" w:space="0" w:color="auto"/>
                                                  </w:divBdr>
                                                  <w:divsChild>
                                                    <w:div w:id="231475705">
                                                      <w:marLeft w:val="0"/>
                                                      <w:marRight w:val="0"/>
                                                      <w:marTop w:val="0"/>
                                                      <w:marBottom w:val="0"/>
                                                      <w:divBdr>
                                                        <w:top w:val="none" w:sz="0" w:space="0" w:color="auto"/>
                                                        <w:left w:val="none" w:sz="0" w:space="0" w:color="auto"/>
                                                        <w:bottom w:val="none" w:sz="0" w:space="0" w:color="auto"/>
                                                        <w:right w:val="none" w:sz="0" w:space="0" w:color="auto"/>
                                                      </w:divBdr>
                                                      <w:divsChild>
                                                        <w:div w:id="17441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2946772">
      <w:bodyDiv w:val="1"/>
      <w:marLeft w:val="0"/>
      <w:marRight w:val="0"/>
      <w:marTop w:val="0"/>
      <w:marBottom w:val="0"/>
      <w:divBdr>
        <w:top w:val="none" w:sz="0" w:space="0" w:color="auto"/>
        <w:left w:val="none" w:sz="0" w:space="0" w:color="auto"/>
        <w:bottom w:val="none" w:sz="0" w:space="0" w:color="auto"/>
        <w:right w:val="none" w:sz="0" w:space="0" w:color="auto"/>
      </w:divBdr>
    </w:div>
    <w:div w:id="1368142759">
      <w:bodyDiv w:val="1"/>
      <w:marLeft w:val="0"/>
      <w:marRight w:val="0"/>
      <w:marTop w:val="0"/>
      <w:marBottom w:val="0"/>
      <w:divBdr>
        <w:top w:val="none" w:sz="0" w:space="0" w:color="auto"/>
        <w:left w:val="none" w:sz="0" w:space="0" w:color="auto"/>
        <w:bottom w:val="none" w:sz="0" w:space="0" w:color="auto"/>
        <w:right w:val="none" w:sz="0" w:space="0" w:color="auto"/>
      </w:divBdr>
    </w:div>
    <w:div w:id="1411852113">
      <w:bodyDiv w:val="1"/>
      <w:marLeft w:val="0"/>
      <w:marRight w:val="0"/>
      <w:marTop w:val="0"/>
      <w:marBottom w:val="0"/>
      <w:divBdr>
        <w:top w:val="none" w:sz="0" w:space="0" w:color="auto"/>
        <w:left w:val="none" w:sz="0" w:space="0" w:color="auto"/>
        <w:bottom w:val="none" w:sz="0" w:space="0" w:color="auto"/>
        <w:right w:val="none" w:sz="0" w:space="0" w:color="auto"/>
      </w:divBdr>
    </w:div>
    <w:div w:id="1528300297">
      <w:bodyDiv w:val="1"/>
      <w:marLeft w:val="0"/>
      <w:marRight w:val="0"/>
      <w:marTop w:val="0"/>
      <w:marBottom w:val="0"/>
      <w:divBdr>
        <w:top w:val="none" w:sz="0" w:space="0" w:color="auto"/>
        <w:left w:val="none" w:sz="0" w:space="0" w:color="auto"/>
        <w:bottom w:val="none" w:sz="0" w:space="0" w:color="auto"/>
        <w:right w:val="none" w:sz="0" w:space="0" w:color="auto"/>
      </w:divBdr>
      <w:divsChild>
        <w:div w:id="370811452">
          <w:marLeft w:val="0"/>
          <w:marRight w:val="0"/>
          <w:marTop w:val="0"/>
          <w:marBottom w:val="0"/>
          <w:divBdr>
            <w:top w:val="none" w:sz="0" w:space="0" w:color="auto"/>
            <w:left w:val="none" w:sz="0" w:space="0" w:color="auto"/>
            <w:bottom w:val="none" w:sz="0" w:space="0" w:color="auto"/>
            <w:right w:val="none" w:sz="0" w:space="0" w:color="auto"/>
          </w:divBdr>
          <w:divsChild>
            <w:div w:id="1834368762">
              <w:marLeft w:val="0"/>
              <w:marRight w:val="0"/>
              <w:marTop w:val="0"/>
              <w:marBottom w:val="0"/>
              <w:divBdr>
                <w:top w:val="none" w:sz="0" w:space="0" w:color="auto"/>
                <w:left w:val="none" w:sz="0" w:space="0" w:color="auto"/>
                <w:bottom w:val="none" w:sz="0" w:space="0" w:color="auto"/>
                <w:right w:val="none" w:sz="0" w:space="0" w:color="auto"/>
              </w:divBdr>
              <w:divsChild>
                <w:div w:id="2096515113">
                  <w:marLeft w:val="0"/>
                  <w:marRight w:val="0"/>
                  <w:marTop w:val="0"/>
                  <w:marBottom w:val="0"/>
                  <w:divBdr>
                    <w:top w:val="none" w:sz="0" w:space="0" w:color="auto"/>
                    <w:left w:val="none" w:sz="0" w:space="0" w:color="auto"/>
                    <w:bottom w:val="none" w:sz="0" w:space="0" w:color="auto"/>
                    <w:right w:val="none" w:sz="0" w:space="0" w:color="auto"/>
                  </w:divBdr>
                  <w:divsChild>
                    <w:div w:id="1615482578">
                      <w:marLeft w:val="0"/>
                      <w:marRight w:val="0"/>
                      <w:marTop w:val="0"/>
                      <w:marBottom w:val="0"/>
                      <w:divBdr>
                        <w:top w:val="none" w:sz="0" w:space="0" w:color="auto"/>
                        <w:left w:val="none" w:sz="0" w:space="0" w:color="auto"/>
                        <w:bottom w:val="none" w:sz="0" w:space="0" w:color="auto"/>
                        <w:right w:val="none" w:sz="0" w:space="0" w:color="auto"/>
                      </w:divBdr>
                      <w:divsChild>
                        <w:div w:id="1822114229">
                          <w:marLeft w:val="0"/>
                          <w:marRight w:val="0"/>
                          <w:marTop w:val="0"/>
                          <w:marBottom w:val="0"/>
                          <w:divBdr>
                            <w:top w:val="none" w:sz="0" w:space="0" w:color="auto"/>
                            <w:left w:val="none" w:sz="0" w:space="0" w:color="auto"/>
                            <w:bottom w:val="none" w:sz="0" w:space="0" w:color="auto"/>
                            <w:right w:val="none" w:sz="0" w:space="0" w:color="auto"/>
                          </w:divBdr>
                          <w:divsChild>
                            <w:div w:id="1387490097">
                              <w:marLeft w:val="0"/>
                              <w:marRight w:val="0"/>
                              <w:marTop w:val="0"/>
                              <w:marBottom w:val="0"/>
                              <w:divBdr>
                                <w:top w:val="none" w:sz="0" w:space="0" w:color="auto"/>
                                <w:left w:val="none" w:sz="0" w:space="0" w:color="auto"/>
                                <w:bottom w:val="none" w:sz="0" w:space="0" w:color="auto"/>
                                <w:right w:val="none" w:sz="0" w:space="0" w:color="auto"/>
                              </w:divBdr>
                              <w:divsChild>
                                <w:div w:id="33896734">
                                  <w:marLeft w:val="0"/>
                                  <w:marRight w:val="0"/>
                                  <w:marTop w:val="0"/>
                                  <w:marBottom w:val="0"/>
                                  <w:divBdr>
                                    <w:top w:val="none" w:sz="0" w:space="0" w:color="auto"/>
                                    <w:left w:val="none" w:sz="0" w:space="0" w:color="auto"/>
                                    <w:bottom w:val="none" w:sz="0" w:space="0" w:color="auto"/>
                                    <w:right w:val="none" w:sz="0" w:space="0" w:color="auto"/>
                                  </w:divBdr>
                                  <w:divsChild>
                                    <w:div w:id="903487100">
                                      <w:marLeft w:val="0"/>
                                      <w:marRight w:val="0"/>
                                      <w:marTop w:val="0"/>
                                      <w:marBottom w:val="0"/>
                                      <w:divBdr>
                                        <w:top w:val="none" w:sz="0" w:space="0" w:color="auto"/>
                                        <w:left w:val="none" w:sz="0" w:space="0" w:color="auto"/>
                                        <w:bottom w:val="none" w:sz="0" w:space="0" w:color="auto"/>
                                        <w:right w:val="none" w:sz="0" w:space="0" w:color="auto"/>
                                      </w:divBdr>
                                      <w:divsChild>
                                        <w:div w:id="1244022687">
                                          <w:marLeft w:val="0"/>
                                          <w:marRight w:val="0"/>
                                          <w:marTop w:val="0"/>
                                          <w:marBottom w:val="0"/>
                                          <w:divBdr>
                                            <w:top w:val="none" w:sz="0" w:space="0" w:color="auto"/>
                                            <w:left w:val="none" w:sz="0" w:space="0" w:color="auto"/>
                                            <w:bottom w:val="none" w:sz="0" w:space="0" w:color="auto"/>
                                            <w:right w:val="none" w:sz="0" w:space="0" w:color="auto"/>
                                          </w:divBdr>
                                          <w:divsChild>
                                            <w:div w:id="1936864245">
                                              <w:marLeft w:val="0"/>
                                              <w:marRight w:val="0"/>
                                              <w:marTop w:val="0"/>
                                              <w:marBottom w:val="0"/>
                                              <w:divBdr>
                                                <w:top w:val="none" w:sz="0" w:space="0" w:color="auto"/>
                                                <w:left w:val="none" w:sz="0" w:space="0" w:color="auto"/>
                                                <w:bottom w:val="none" w:sz="0" w:space="0" w:color="auto"/>
                                                <w:right w:val="none" w:sz="0" w:space="0" w:color="auto"/>
                                              </w:divBdr>
                                              <w:divsChild>
                                                <w:div w:id="1631938647">
                                                  <w:marLeft w:val="0"/>
                                                  <w:marRight w:val="0"/>
                                                  <w:marTop w:val="0"/>
                                                  <w:marBottom w:val="0"/>
                                                  <w:divBdr>
                                                    <w:top w:val="none" w:sz="0" w:space="0" w:color="auto"/>
                                                    <w:left w:val="none" w:sz="0" w:space="0" w:color="auto"/>
                                                    <w:bottom w:val="none" w:sz="0" w:space="0" w:color="auto"/>
                                                    <w:right w:val="none" w:sz="0" w:space="0" w:color="auto"/>
                                                  </w:divBdr>
                                                  <w:divsChild>
                                                    <w:div w:id="121971120">
                                                      <w:marLeft w:val="0"/>
                                                      <w:marRight w:val="0"/>
                                                      <w:marTop w:val="0"/>
                                                      <w:marBottom w:val="0"/>
                                                      <w:divBdr>
                                                        <w:top w:val="none" w:sz="0" w:space="0" w:color="auto"/>
                                                        <w:left w:val="none" w:sz="0" w:space="0" w:color="auto"/>
                                                        <w:bottom w:val="none" w:sz="0" w:space="0" w:color="auto"/>
                                                        <w:right w:val="none" w:sz="0" w:space="0" w:color="auto"/>
                                                      </w:divBdr>
                                                      <w:divsChild>
                                                        <w:div w:id="1227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191192">
      <w:bodyDiv w:val="1"/>
      <w:marLeft w:val="0"/>
      <w:marRight w:val="0"/>
      <w:marTop w:val="0"/>
      <w:marBottom w:val="0"/>
      <w:divBdr>
        <w:top w:val="none" w:sz="0" w:space="0" w:color="auto"/>
        <w:left w:val="none" w:sz="0" w:space="0" w:color="auto"/>
        <w:bottom w:val="none" w:sz="0" w:space="0" w:color="auto"/>
        <w:right w:val="none" w:sz="0" w:space="0" w:color="auto"/>
      </w:divBdr>
    </w:div>
    <w:div w:id="1614286279">
      <w:bodyDiv w:val="1"/>
      <w:marLeft w:val="0"/>
      <w:marRight w:val="0"/>
      <w:marTop w:val="0"/>
      <w:marBottom w:val="0"/>
      <w:divBdr>
        <w:top w:val="none" w:sz="0" w:space="0" w:color="auto"/>
        <w:left w:val="none" w:sz="0" w:space="0" w:color="auto"/>
        <w:bottom w:val="none" w:sz="0" w:space="0" w:color="auto"/>
        <w:right w:val="none" w:sz="0" w:space="0" w:color="auto"/>
      </w:divBdr>
    </w:div>
    <w:div w:id="1781800440">
      <w:bodyDiv w:val="1"/>
      <w:marLeft w:val="0"/>
      <w:marRight w:val="0"/>
      <w:marTop w:val="0"/>
      <w:marBottom w:val="0"/>
      <w:divBdr>
        <w:top w:val="none" w:sz="0" w:space="0" w:color="auto"/>
        <w:left w:val="none" w:sz="0" w:space="0" w:color="auto"/>
        <w:bottom w:val="none" w:sz="0" w:space="0" w:color="auto"/>
        <w:right w:val="none" w:sz="0" w:space="0" w:color="auto"/>
      </w:divBdr>
    </w:div>
    <w:div w:id="1834025168">
      <w:bodyDiv w:val="1"/>
      <w:marLeft w:val="0"/>
      <w:marRight w:val="0"/>
      <w:marTop w:val="0"/>
      <w:marBottom w:val="0"/>
      <w:divBdr>
        <w:top w:val="none" w:sz="0" w:space="0" w:color="auto"/>
        <w:left w:val="none" w:sz="0" w:space="0" w:color="auto"/>
        <w:bottom w:val="none" w:sz="0" w:space="0" w:color="auto"/>
        <w:right w:val="none" w:sz="0" w:space="0" w:color="auto"/>
      </w:divBdr>
    </w:div>
    <w:div w:id="1875147404">
      <w:bodyDiv w:val="1"/>
      <w:marLeft w:val="0"/>
      <w:marRight w:val="0"/>
      <w:marTop w:val="0"/>
      <w:marBottom w:val="0"/>
      <w:divBdr>
        <w:top w:val="none" w:sz="0" w:space="0" w:color="auto"/>
        <w:left w:val="none" w:sz="0" w:space="0" w:color="auto"/>
        <w:bottom w:val="none" w:sz="0" w:space="0" w:color="auto"/>
        <w:right w:val="none" w:sz="0" w:space="0" w:color="auto"/>
      </w:divBdr>
    </w:div>
    <w:div w:id="1992904329">
      <w:bodyDiv w:val="1"/>
      <w:marLeft w:val="0"/>
      <w:marRight w:val="0"/>
      <w:marTop w:val="0"/>
      <w:marBottom w:val="0"/>
      <w:divBdr>
        <w:top w:val="none" w:sz="0" w:space="0" w:color="auto"/>
        <w:left w:val="none" w:sz="0" w:space="0" w:color="auto"/>
        <w:bottom w:val="none" w:sz="0" w:space="0" w:color="auto"/>
        <w:right w:val="none" w:sz="0" w:space="0" w:color="auto"/>
      </w:divBdr>
    </w:div>
    <w:div w:id="2106724373">
      <w:bodyDiv w:val="1"/>
      <w:marLeft w:val="0"/>
      <w:marRight w:val="0"/>
      <w:marTop w:val="0"/>
      <w:marBottom w:val="0"/>
      <w:divBdr>
        <w:top w:val="none" w:sz="0" w:space="0" w:color="auto"/>
        <w:left w:val="none" w:sz="0" w:space="0" w:color="auto"/>
        <w:bottom w:val="none" w:sz="0" w:space="0" w:color="auto"/>
        <w:right w:val="none" w:sz="0" w:space="0" w:color="auto"/>
      </w:divBdr>
    </w:div>
    <w:div w:id="21346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7FFA0-B144-4E41-83DB-69759D21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6318</Words>
  <Characters>36016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42250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Dragos, Stephanie</dc:creator>
  <cp:keywords/>
  <dc:description/>
  <cp:lastModifiedBy>Senyard, Andrew</cp:lastModifiedBy>
  <cp:revision>3</cp:revision>
  <cp:lastPrinted>2018-08-13T00:25:00Z</cp:lastPrinted>
  <dcterms:created xsi:type="dcterms:W3CDTF">2018-08-17T06:18:00Z</dcterms:created>
  <dcterms:modified xsi:type="dcterms:W3CDTF">2018-08-17T06:24:00Z</dcterms:modified>
</cp:coreProperties>
</file>