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39081" w14:textId="77777777" w:rsidR="0057665E" w:rsidRPr="00641906" w:rsidRDefault="0057665E" w:rsidP="0057665E">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04B957B" w14:textId="77777777" w:rsidR="0057665E" w:rsidRDefault="0057665E" w:rsidP="0057665E">
      <w:pPr>
        <w:jc w:val="center"/>
        <w:rPr>
          <w:rFonts w:ascii="Times New Roman" w:hAnsi="Times New Roman" w:cs="Times New Roman"/>
        </w:rPr>
      </w:pPr>
      <w:r>
        <w:rPr>
          <w:rFonts w:ascii="Times New Roman" w:hAnsi="Times New Roman" w:cs="Times New Roman"/>
        </w:rPr>
        <w:t>Approved by the Australian Communications and Media Authority</w:t>
      </w:r>
    </w:p>
    <w:p w14:paraId="4EB269BF" w14:textId="77777777" w:rsidR="0057665E" w:rsidRDefault="0057665E" w:rsidP="0057665E">
      <w:pPr>
        <w:jc w:val="center"/>
        <w:rPr>
          <w:rFonts w:ascii="Times New Roman" w:hAnsi="Times New Roman" w:cs="Times New Roman"/>
          <w:i/>
        </w:rPr>
      </w:pPr>
      <w:r>
        <w:rPr>
          <w:rFonts w:ascii="Times New Roman" w:hAnsi="Times New Roman" w:cs="Times New Roman"/>
          <w:i/>
        </w:rPr>
        <w:t>Radiocommunications Act 1992</w:t>
      </w:r>
    </w:p>
    <w:p w14:paraId="2D8FAAF7" w14:textId="77777777" w:rsidR="0057665E" w:rsidRPr="00641906" w:rsidRDefault="0057665E" w:rsidP="0057665E">
      <w:pPr>
        <w:jc w:val="center"/>
        <w:rPr>
          <w:rFonts w:ascii="Times New Roman" w:hAnsi="Times New Roman" w:cs="Times New Roman"/>
          <w:b/>
          <w:i/>
        </w:rPr>
      </w:pPr>
      <w:r>
        <w:rPr>
          <w:rFonts w:ascii="Times New Roman" w:hAnsi="Times New Roman" w:cs="Times New Roman"/>
          <w:b/>
          <w:i/>
        </w:rPr>
        <w:t xml:space="preserve">Radiocommunications (Use by Corrective Services NSW of PMTS Jamming Devices at Lithgow Correctional Centre) Exemption Determination 2018 </w:t>
      </w:r>
    </w:p>
    <w:p w14:paraId="7B9E92C1" w14:textId="77777777" w:rsidR="0057665E" w:rsidRDefault="0057665E" w:rsidP="0057665E">
      <w:pPr>
        <w:spacing w:before="280"/>
        <w:rPr>
          <w:rFonts w:ascii="Times New Roman" w:hAnsi="Times New Roman" w:cs="Times New Roman"/>
          <w:b/>
        </w:rPr>
      </w:pPr>
      <w:r w:rsidRPr="004D2843">
        <w:rPr>
          <w:rFonts w:ascii="Times New Roman" w:hAnsi="Times New Roman" w:cs="Times New Roman"/>
          <w:b/>
        </w:rPr>
        <w:t>Authority</w:t>
      </w:r>
    </w:p>
    <w:p w14:paraId="0D70EBD4" w14:textId="77777777" w:rsidR="0057665E" w:rsidRDefault="0057665E" w:rsidP="0057665E">
      <w:pPr>
        <w:rPr>
          <w:rFonts w:ascii="Times New Roman" w:hAnsi="Times New Roman" w:cs="Times New Roman"/>
        </w:rPr>
      </w:pPr>
      <w:r>
        <w:rPr>
          <w:rFonts w:ascii="Times New Roman" w:hAnsi="Times New Roman" w:cs="Times New Roman"/>
        </w:rPr>
        <w:t>T</w:t>
      </w:r>
      <w:r w:rsidRPr="000B4B6C">
        <w:rPr>
          <w:rFonts w:ascii="Times New Roman" w:hAnsi="Times New Roman" w:cs="Times New Roman"/>
        </w:rPr>
        <w:t>he</w:t>
      </w:r>
      <w:r>
        <w:rPr>
          <w:rFonts w:ascii="Times New Roman" w:hAnsi="Times New Roman" w:cs="Times New Roman"/>
        </w:rPr>
        <w:t xml:space="preserve"> Australian Communications and Media Authority</w:t>
      </w:r>
      <w:r w:rsidRPr="00E140A6">
        <w:rPr>
          <w:rFonts w:ascii="Times New Roman" w:hAnsi="Times New Roman" w:cs="Times New Roman"/>
        </w:rPr>
        <w:t xml:space="preserve"> (</w:t>
      </w:r>
      <w:r w:rsidRPr="00E402B7">
        <w:rPr>
          <w:rFonts w:ascii="Times New Roman" w:hAnsi="Times New Roman" w:cs="Times New Roman"/>
        </w:rPr>
        <w:t>the</w:t>
      </w:r>
      <w:r w:rsidRPr="0091080B">
        <w:rPr>
          <w:rFonts w:ascii="Times New Roman" w:hAnsi="Times New Roman" w:cs="Times New Roman"/>
          <w:b/>
        </w:rPr>
        <w:t xml:space="preserve"> ACMA</w:t>
      </w:r>
      <w:r>
        <w:rPr>
          <w:rFonts w:ascii="Times New Roman" w:hAnsi="Times New Roman" w:cs="Times New Roman"/>
        </w:rPr>
        <w:t xml:space="preserve">) has made the </w:t>
      </w:r>
      <w:r>
        <w:rPr>
          <w:rFonts w:ascii="Times New Roman" w:hAnsi="Times New Roman" w:cs="Times New Roman"/>
          <w:i/>
        </w:rPr>
        <w:t>Radicommunications (Use by Corrective Services NSW of PMTS Jamming Devices at Lithgow Correctional Centre) Exemption Determination 2018</w:t>
      </w:r>
      <w:r w:rsidRPr="00E140A6">
        <w:rPr>
          <w:rFonts w:ascii="Times New Roman" w:hAnsi="Times New Roman" w:cs="Times New Roman"/>
          <w:i/>
        </w:rPr>
        <w:t xml:space="preserve"> </w:t>
      </w:r>
      <w:r w:rsidRPr="00E140A6">
        <w:rPr>
          <w:rFonts w:ascii="Times New Roman" w:hAnsi="Times New Roman" w:cs="Times New Roman"/>
        </w:rPr>
        <w:t>(</w:t>
      </w:r>
      <w:r w:rsidRPr="00E402B7">
        <w:rPr>
          <w:rFonts w:ascii="Times New Roman" w:hAnsi="Times New Roman" w:cs="Times New Roman"/>
        </w:rPr>
        <w:t>the</w:t>
      </w:r>
      <w:r w:rsidRPr="0091080B">
        <w:rPr>
          <w:rFonts w:ascii="Times New Roman" w:hAnsi="Times New Roman" w:cs="Times New Roman"/>
          <w:b/>
        </w:rPr>
        <w:t xml:space="preserve"> </w:t>
      </w:r>
      <w:r>
        <w:rPr>
          <w:rFonts w:ascii="Times New Roman" w:hAnsi="Times New Roman" w:cs="Times New Roman"/>
          <w:b/>
        </w:rPr>
        <w:t>Determination</w:t>
      </w:r>
      <w:r w:rsidRPr="00C57E29">
        <w:rPr>
          <w:rFonts w:ascii="Times New Roman" w:hAnsi="Times New Roman" w:cs="Times New Roman"/>
        </w:rPr>
        <w:t>)</w:t>
      </w:r>
      <w:r>
        <w:rPr>
          <w:rFonts w:ascii="Times New Roman" w:hAnsi="Times New Roman" w:cs="Times New Roman"/>
        </w:rPr>
        <w:t xml:space="preserve"> under subparagraph 27(1)(be)(ii) and subsection 27(2) of the </w:t>
      </w:r>
      <w:r>
        <w:rPr>
          <w:rFonts w:ascii="Times New Roman" w:hAnsi="Times New Roman" w:cs="Times New Roman"/>
          <w:i/>
        </w:rPr>
        <w:t xml:space="preserve">Radiocommunications </w:t>
      </w:r>
      <w:r w:rsidRPr="0091080B">
        <w:rPr>
          <w:rFonts w:ascii="Times New Roman" w:hAnsi="Times New Roman" w:cs="Times New Roman"/>
          <w:i/>
        </w:rPr>
        <w:t>Act</w:t>
      </w:r>
      <w:r>
        <w:rPr>
          <w:rFonts w:ascii="Times New Roman" w:hAnsi="Times New Roman" w:cs="Times New Roman"/>
        </w:rPr>
        <w:t xml:space="preserve"> (</w:t>
      </w:r>
      <w:r w:rsidRPr="00E402B7">
        <w:rPr>
          <w:rFonts w:ascii="Times New Roman" w:hAnsi="Times New Roman" w:cs="Times New Roman"/>
        </w:rPr>
        <w:t>the</w:t>
      </w:r>
      <w:r w:rsidRPr="0091080B">
        <w:rPr>
          <w:rFonts w:ascii="Times New Roman" w:hAnsi="Times New Roman" w:cs="Times New Roman"/>
          <w:b/>
        </w:rPr>
        <w:t xml:space="preserve"> Act</w:t>
      </w:r>
      <w:r>
        <w:rPr>
          <w:rFonts w:ascii="Times New Roman" w:hAnsi="Times New Roman" w:cs="Times New Roman"/>
        </w:rPr>
        <w:t>)</w:t>
      </w:r>
      <w:r w:rsidRPr="0091080B">
        <w:rPr>
          <w:rFonts w:ascii="Times New Roman" w:hAnsi="Times New Roman" w:cs="Times New Roman"/>
        </w:rPr>
        <w:t>.</w:t>
      </w:r>
    </w:p>
    <w:p w14:paraId="4013E547" w14:textId="77777777" w:rsidR="0057665E" w:rsidRDefault="0057665E" w:rsidP="0057665E">
      <w:pPr>
        <w:pStyle w:val="BodyText"/>
        <w:spacing w:line="276" w:lineRule="auto"/>
        <w:rPr>
          <w:sz w:val="22"/>
          <w:szCs w:val="22"/>
        </w:rPr>
      </w:pPr>
      <w:r w:rsidRPr="0051133F">
        <w:rPr>
          <w:sz w:val="22"/>
          <w:szCs w:val="22"/>
        </w:rPr>
        <w:t>Subsection 27(2) of the Act allows the ACMA to determine that acts or omissions by members of a class of persons to whom section 27 applies are exempt from any or all of Parts 3.1, 4.1 and 4.2 of the Act</w:t>
      </w:r>
      <w:r>
        <w:rPr>
          <w:sz w:val="22"/>
          <w:szCs w:val="22"/>
        </w:rPr>
        <w:t xml:space="preserve"> or</w:t>
      </w:r>
      <w:r w:rsidRPr="0051133F">
        <w:rPr>
          <w:sz w:val="22"/>
          <w:szCs w:val="22"/>
        </w:rPr>
        <w:t xml:space="preserve"> from specified provisions of those Parts. Under </w:t>
      </w:r>
      <w:r>
        <w:rPr>
          <w:sz w:val="22"/>
          <w:szCs w:val="22"/>
        </w:rPr>
        <w:t>sub</w:t>
      </w:r>
      <w:r w:rsidRPr="0051133F">
        <w:rPr>
          <w:sz w:val="22"/>
          <w:szCs w:val="22"/>
        </w:rPr>
        <w:t>paragraph 27(1)(be)</w:t>
      </w:r>
      <w:r>
        <w:rPr>
          <w:sz w:val="22"/>
          <w:szCs w:val="22"/>
        </w:rPr>
        <w:t>(ii)</w:t>
      </w:r>
      <w:r w:rsidRPr="0051133F">
        <w:rPr>
          <w:sz w:val="22"/>
          <w:szCs w:val="22"/>
        </w:rPr>
        <w:t xml:space="preserve"> of the Act, the ACMA may, by written determination, determine that a body that performs functions related to the investigation, prevention or prosecution of serious crime, </w:t>
      </w:r>
      <w:r w:rsidRPr="00870834">
        <w:rPr>
          <w:sz w:val="22"/>
          <w:szCs w:val="22"/>
        </w:rPr>
        <w:t xml:space="preserve">or of corruption (whether or not the body also performs other functions), is a body to which subsection 27(1) applies. </w:t>
      </w:r>
    </w:p>
    <w:p w14:paraId="564FB6A6" w14:textId="77777777" w:rsidR="0057665E" w:rsidRPr="009B3AA0" w:rsidRDefault="0057665E" w:rsidP="0057665E">
      <w:pPr>
        <w:pStyle w:val="BodyText"/>
        <w:spacing w:line="276" w:lineRule="auto"/>
        <w:rPr>
          <w:sz w:val="22"/>
          <w:szCs w:val="22"/>
        </w:rPr>
      </w:pPr>
      <w:r>
        <w:rPr>
          <w:sz w:val="22"/>
          <w:szCs w:val="22"/>
        </w:rPr>
        <w:t>Corrective Services NSW (</w:t>
      </w:r>
      <w:r w:rsidRPr="00E402B7">
        <w:rPr>
          <w:b/>
          <w:sz w:val="22"/>
          <w:szCs w:val="22"/>
        </w:rPr>
        <w:t>CSNSW</w:t>
      </w:r>
      <w:r>
        <w:rPr>
          <w:sz w:val="22"/>
          <w:szCs w:val="22"/>
        </w:rPr>
        <w:t>)</w:t>
      </w:r>
      <w:r w:rsidRPr="00870834">
        <w:rPr>
          <w:sz w:val="22"/>
          <w:szCs w:val="22"/>
        </w:rPr>
        <w:t xml:space="preserve"> is a body that</w:t>
      </w:r>
      <w:r>
        <w:rPr>
          <w:sz w:val="22"/>
          <w:szCs w:val="22"/>
        </w:rPr>
        <w:t>, relevantly,</w:t>
      </w:r>
      <w:r w:rsidRPr="00870834">
        <w:rPr>
          <w:sz w:val="22"/>
          <w:szCs w:val="22"/>
        </w:rPr>
        <w:t xml:space="preserve"> ‘performs functions related to the prosecution of serious crime’ (paragraph 27(1)(be)) and may, therefore, fall within the scope of section 27 if the ACMA makes a determination covering </w:t>
      </w:r>
      <w:r w:rsidRPr="009B3AA0">
        <w:rPr>
          <w:sz w:val="22"/>
          <w:szCs w:val="22"/>
        </w:rPr>
        <w:t xml:space="preserve">CSNSW, in writing, for the purposes of </w:t>
      </w:r>
      <w:r>
        <w:rPr>
          <w:sz w:val="22"/>
          <w:szCs w:val="22"/>
        </w:rPr>
        <w:t xml:space="preserve">paragraph 27(1)(be). </w:t>
      </w:r>
    </w:p>
    <w:p w14:paraId="4B1EE0AF" w14:textId="77777777" w:rsidR="0057665E" w:rsidRPr="009B3AA0" w:rsidRDefault="0057665E" w:rsidP="0057665E">
      <w:pPr>
        <w:pStyle w:val="BodyText"/>
        <w:spacing w:line="276" w:lineRule="auto"/>
        <w:rPr>
          <w:sz w:val="22"/>
          <w:szCs w:val="22"/>
        </w:rPr>
      </w:pPr>
      <w:r w:rsidRPr="009B3AA0">
        <w:rPr>
          <w:sz w:val="22"/>
          <w:szCs w:val="22"/>
        </w:rPr>
        <w:t xml:space="preserve">The </w:t>
      </w:r>
      <w:r>
        <w:rPr>
          <w:sz w:val="22"/>
          <w:szCs w:val="22"/>
        </w:rPr>
        <w:t>Determination</w:t>
      </w:r>
      <w:r w:rsidRPr="009B3AA0">
        <w:rPr>
          <w:sz w:val="22"/>
          <w:szCs w:val="22"/>
        </w:rPr>
        <w:t>:</w:t>
      </w:r>
    </w:p>
    <w:p w14:paraId="7A9E865E" w14:textId="77777777" w:rsidR="0057665E" w:rsidRPr="009B3AA0" w:rsidRDefault="0057665E" w:rsidP="0057665E">
      <w:pPr>
        <w:pStyle w:val="BodyText"/>
        <w:numPr>
          <w:ilvl w:val="0"/>
          <w:numId w:val="13"/>
        </w:numPr>
        <w:spacing w:line="276" w:lineRule="auto"/>
        <w:rPr>
          <w:sz w:val="22"/>
          <w:szCs w:val="22"/>
        </w:rPr>
      </w:pPr>
      <w:r w:rsidRPr="009B3AA0">
        <w:rPr>
          <w:sz w:val="22"/>
          <w:szCs w:val="22"/>
        </w:rPr>
        <w:t xml:space="preserve">provides, for the purposes of paragraph 27(1)(be) of the Act, that CSNSW is a body to which section 27 of the Act applies; and </w:t>
      </w:r>
    </w:p>
    <w:p w14:paraId="2E95BA76" w14:textId="77777777" w:rsidR="0057665E" w:rsidRPr="009B3AA0" w:rsidRDefault="0057665E" w:rsidP="0057665E">
      <w:pPr>
        <w:pStyle w:val="BodyText"/>
        <w:numPr>
          <w:ilvl w:val="0"/>
          <w:numId w:val="13"/>
        </w:numPr>
        <w:spacing w:line="276" w:lineRule="auto"/>
        <w:rPr>
          <w:sz w:val="22"/>
          <w:szCs w:val="22"/>
        </w:rPr>
      </w:pPr>
      <w:r w:rsidRPr="009B3AA0">
        <w:rPr>
          <w:sz w:val="22"/>
          <w:szCs w:val="22"/>
        </w:rPr>
        <w:t xml:space="preserve">exempts, from Parts 3.1, 4.1 and 4.2 of the Act, any act or omission by </w:t>
      </w:r>
      <w:r>
        <w:rPr>
          <w:sz w:val="22"/>
          <w:szCs w:val="22"/>
        </w:rPr>
        <w:t xml:space="preserve">CSNSW, and </w:t>
      </w:r>
      <w:r w:rsidRPr="009B3AA0">
        <w:rPr>
          <w:sz w:val="22"/>
          <w:szCs w:val="22"/>
        </w:rPr>
        <w:t>certain staff or contractors of CSNSW</w:t>
      </w:r>
      <w:r>
        <w:rPr>
          <w:sz w:val="22"/>
          <w:szCs w:val="22"/>
        </w:rPr>
        <w:t>,</w:t>
      </w:r>
      <w:r w:rsidRPr="009B3AA0">
        <w:rPr>
          <w:sz w:val="22"/>
          <w:szCs w:val="22"/>
        </w:rPr>
        <w:t xml:space="preserve"> relating to the use, operation, possession or supply of certain public mobile telecommunications service jamming devices (</w:t>
      </w:r>
      <w:r w:rsidRPr="00E2284B">
        <w:rPr>
          <w:b/>
          <w:sz w:val="22"/>
          <w:szCs w:val="22"/>
        </w:rPr>
        <w:t>PMTS jamming devices</w:t>
      </w:r>
      <w:r w:rsidRPr="009B3AA0">
        <w:rPr>
          <w:sz w:val="22"/>
          <w:szCs w:val="22"/>
        </w:rPr>
        <w:t>)</w:t>
      </w:r>
      <w:r>
        <w:rPr>
          <w:sz w:val="22"/>
          <w:szCs w:val="22"/>
        </w:rPr>
        <w:t xml:space="preserve"> at the Lithgow Correctional Centre</w:t>
      </w:r>
      <w:r w:rsidRPr="009B3AA0">
        <w:rPr>
          <w:sz w:val="22"/>
          <w:szCs w:val="22"/>
        </w:rPr>
        <w:t xml:space="preserve"> provided that the act or omission occurs in the circumstances set out in the Determination.</w:t>
      </w:r>
    </w:p>
    <w:p w14:paraId="411F1383" w14:textId="12CBAE36" w:rsidR="0057665E" w:rsidRPr="0051133F" w:rsidRDefault="0057665E" w:rsidP="0057665E">
      <w:pPr>
        <w:pStyle w:val="BodyText"/>
        <w:spacing w:after="240" w:line="276" w:lineRule="auto"/>
        <w:rPr>
          <w:sz w:val="22"/>
          <w:szCs w:val="22"/>
        </w:rPr>
      </w:pPr>
      <w:r w:rsidRPr="009B3AA0">
        <w:rPr>
          <w:sz w:val="22"/>
          <w:szCs w:val="22"/>
        </w:rPr>
        <w:lastRenderedPageBreak/>
        <w:t xml:space="preserve">The </w:t>
      </w:r>
      <w:r>
        <w:rPr>
          <w:sz w:val="22"/>
          <w:szCs w:val="22"/>
        </w:rPr>
        <w:t>Determination</w:t>
      </w:r>
      <w:r w:rsidRPr="009B3AA0">
        <w:rPr>
          <w:sz w:val="22"/>
          <w:szCs w:val="22"/>
        </w:rPr>
        <w:t xml:space="preserve"> will commence on 1 November 2018. </w:t>
      </w:r>
      <w:r>
        <w:rPr>
          <w:sz w:val="22"/>
          <w:szCs w:val="22"/>
        </w:rPr>
        <w:t>Instruments</w:t>
      </w:r>
      <w:r w:rsidRPr="0051133F">
        <w:rPr>
          <w:sz w:val="22"/>
          <w:szCs w:val="22"/>
        </w:rPr>
        <w:t xml:space="preserve"> made under </w:t>
      </w:r>
      <w:r>
        <w:rPr>
          <w:sz w:val="22"/>
          <w:szCs w:val="22"/>
        </w:rPr>
        <w:t>sub</w:t>
      </w:r>
      <w:r w:rsidRPr="0051133F">
        <w:rPr>
          <w:sz w:val="22"/>
          <w:szCs w:val="22"/>
        </w:rPr>
        <w:t>paragraph 27(1)(be)</w:t>
      </w:r>
      <w:r>
        <w:rPr>
          <w:sz w:val="22"/>
          <w:szCs w:val="22"/>
        </w:rPr>
        <w:t>(ii)</w:t>
      </w:r>
      <w:r w:rsidRPr="0051133F">
        <w:rPr>
          <w:sz w:val="22"/>
          <w:szCs w:val="22"/>
        </w:rPr>
        <w:t xml:space="preserve"> and subsection 27(2) of the Act are </w:t>
      </w:r>
      <w:r w:rsidR="00FD7170">
        <w:rPr>
          <w:sz w:val="22"/>
          <w:szCs w:val="22"/>
        </w:rPr>
        <w:t xml:space="preserve">disallowable </w:t>
      </w:r>
      <w:r w:rsidRPr="0051133F">
        <w:rPr>
          <w:sz w:val="22"/>
          <w:szCs w:val="22"/>
        </w:rPr>
        <w:t xml:space="preserve">legislative instruments for the purposes of the </w:t>
      </w:r>
      <w:r w:rsidRPr="0051133F">
        <w:rPr>
          <w:i/>
          <w:sz w:val="22"/>
          <w:szCs w:val="22"/>
        </w:rPr>
        <w:t>Legislati</w:t>
      </w:r>
      <w:r>
        <w:rPr>
          <w:i/>
          <w:sz w:val="22"/>
          <w:szCs w:val="22"/>
        </w:rPr>
        <w:t>on</w:t>
      </w:r>
      <w:r w:rsidRPr="0051133F">
        <w:rPr>
          <w:i/>
          <w:sz w:val="22"/>
          <w:szCs w:val="22"/>
        </w:rPr>
        <w:t xml:space="preserve"> Act 2003</w:t>
      </w:r>
      <w:r>
        <w:rPr>
          <w:sz w:val="22"/>
          <w:szCs w:val="22"/>
        </w:rPr>
        <w:t xml:space="preserve"> (</w:t>
      </w:r>
      <w:r w:rsidRPr="00E402B7">
        <w:rPr>
          <w:sz w:val="22"/>
          <w:szCs w:val="22"/>
        </w:rPr>
        <w:t>the</w:t>
      </w:r>
      <w:r w:rsidRPr="00703596">
        <w:rPr>
          <w:b/>
          <w:sz w:val="22"/>
          <w:szCs w:val="22"/>
        </w:rPr>
        <w:t xml:space="preserve"> LA</w:t>
      </w:r>
      <w:r w:rsidRPr="0051133F">
        <w:rPr>
          <w:sz w:val="22"/>
          <w:szCs w:val="22"/>
        </w:rPr>
        <w:t>).</w:t>
      </w:r>
    </w:p>
    <w:p w14:paraId="603C6FD7" w14:textId="77777777" w:rsidR="0057665E" w:rsidRPr="00E2284B" w:rsidRDefault="0057665E" w:rsidP="0057665E">
      <w:pPr>
        <w:pStyle w:val="BodyText"/>
        <w:spacing w:after="160" w:line="276" w:lineRule="auto"/>
        <w:rPr>
          <w:b/>
          <w:sz w:val="22"/>
          <w:szCs w:val="22"/>
        </w:rPr>
      </w:pPr>
      <w:r w:rsidRPr="00490179">
        <w:rPr>
          <w:b/>
          <w:sz w:val="22"/>
          <w:szCs w:val="22"/>
        </w:rPr>
        <w:t>Background</w:t>
      </w:r>
    </w:p>
    <w:p w14:paraId="099B707D" w14:textId="77777777" w:rsidR="0057665E" w:rsidRPr="00490179" w:rsidRDefault="0057665E" w:rsidP="0057665E">
      <w:pPr>
        <w:pStyle w:val="BodyText"/>
        <w:spacing w:line="276" w:lineRule="auto"/>
        <w:rPr>
          <w:sz w:val="22"/>
          <w:szCs w:val="22"/>
        </w:rPr>
      </w:pPr>
      <w:r w:rsidRPr="00E2284B">
        <w:rPr>
          <w:sz w:val="22"/>
          <w:szCs w:val="22"/>
        </w:rPr>
        <w:t xml:space="preserve">The operation or supply, or possession for the purposes of operation or supply, of a PMTS jamming device is prohibited under section 189 of the Act (see the </w:t>
      </w:r>
      <w:r w:rsidRPr="00E2284B">
        <w:rPr>
          <w:i/>
          <w:iCs/>
          <w:sz w:val="22"/>
          <w:szCs w:val="22"/>
        </w:rPr>
        <w:t xml:space="preserve">Radiocommunications (Prohibition of PMTS Jamming Devices) Declaration 2011 </w:t>
      </w:r>
      <w:r w:rsidRPr="00E2284B">
        <w:rPr>
          <w:sz w:val="22"/>
          <w:szCs w:val="22"/>
        </w:rPr>
        <w:t xml:space="preserve">(the </w:t>
      </w:r>
      <w:r w:rsidRPr="00E2284B">
        <w:rPr>
          <w:b/>
          <w:sz w:val="22"/>
          <w:szCs w:val="22"/>
        </w:rPr>
        <w:t>Declaration</w:t>
      </w:r>
      <w:r w:rsidRPr="00E2284B">
        <w:rPr>
          <w:sz w:val="22"/>
          <w:szCs w:val="22"/>
        </w:rPr>
        <w:t>) made under subsection 190(1) of the Act).</w:t>
      </w:r>
    </w:p>
    <w:p w14:paraId="2B3715AC" w14:textId="0CA00515" w:rsidR="0057665E" w:rsidRPr="00605D96" w:rsidRDefault="0057665E" w:rsidP="0057665E">
      <w:pPr>
        <w:pStyle w:val="BodyText"/>
        <w:spacing w:line="276" w:lineRule="auto"/>
        <w:rPr>
          <w:sz w:val="22"/>
          <w:szCs w:val="22"/>
        </w:rPr>
      </w:pPr>
      <w:r w:rsidRPr="00605D96">
        <w:rPr>
          <w:sz w:val="22"/>
          <w:szCs w:val="22"/>
        </w:rPr>
        <w:t>In 2009</w:t>
      </w:r>
      <w:r w:rsidR="008D7D9E">
        <w:rPr>
          <w:sz w:val="22"/>
          <w:szCs w:val="22"/>
        </w:rPr>
        <w:t xml:space="preserve"> </w:t>
      </w:r>
      <w:r w:rsidRPr="00605D96">
        <w:rPr>
          <w:sz w:val="22"/>
          <w:szCs w:val="22"/>
        </w:rPr>
        <w:t xml:space="preserve">CSNSW sought an exemption from the ACMA under section 27 of the Act to enable CSNSW to lawfully conduct a </w:t>
      </w:r>
      <w:r>
        <w:rPr>
          <w:sz w:val="22"/>
          <w:szCs w:val="22"/>
        </w:rPr>
        <w:t xml:space="preserve">field </w:t>
      </w:r>
      <w:r w:rsidRPr="00605D96">
        <w:rPr>
          <w:sz w:val="22"/>
          <w:szCs w:val="22"/>
        </w:rPr>
        <w:t>trial of PMTS jamming devices at the Lithgow Correctional Centre. This trial was intended to inform decision-making on whether it would be in the public interest to allow deployment of PMTS jamming devices in New South Wales correctional facilities. The use of mobile phones by inmates is considered to be a serious problem by CSNSW. While it is an offence in NSW for an inmate to use or possess a mobile phone without</w:t>
      </w:r>
      <w:r w:rsidR="00453BDE">
        <w:rPr>
          <w:sz w:val="22"/>
          <w:szCs w:val="22"/>
        </w:rPr>
        <w:t xml:space="preserve"> reasonable excuse, detection of</w:t>
      </w:r>
      <w:r w:rsidRPr="00605D96">
        <w:rPr>
          <w:sz w:val="22"/>
          <w:szCs w:val="22"/>
        </w:rPr>
        <w:t xml:space="preserve"> possession and use of mobile phones can be difficult.</w:t>
      </w:r>
    </w:p>
    <w:p w14:paraId="7B472C0A" w14:textId="121AAED1" w:rsidR="0057665E" w:rsidRDefault="0057665E" w:rsidP="0057665E">
      <w:pPr>
        <w:pStyle w:val="BodyText"/>
        <w:spacing w:line="276" w:lineRule="auto"/>
        <w:rPr>
          <w:sz w:val="22"/>
          <w:szCs w:val="22"/>
        </w:rPr>
      </w:pPr>
      <w:r>
        <w:rPr>
          <w:sz w:val="22"/>
          <w:szCs w:val="22"/>
        </w:rPr>
        <w:t xml:space="preserve">In 2010 the ACMA made the </w:t>
      </w:r>
      <w:r w:rsidRPr="00A94E95">
        <w:rPr>
          <w:i/>
          <w:sz w:val="22"/>
          <w:szCs w:val="22"/>
        </w:rPr>
        <w:t>Radiocommunications (Bench Testing by Corrective Services NSW of Mobile Telephone Jamming Device) Exemption Determination 2010</w:t>
      </w:r>
      <w:r>
        <w:rPr>
          <w:sz w:val="22"/>
          <w:szCs w:val="22"/>
        </w:rPr>
        <w:t>, which allowed CSNSW to conduct bench testing of possible jamming devices in a shielded environment. This resulted in the recommendation of a preferred technology for testing in a field trial.</w:t>
      </w:r>
    </w:p>
    <w:p w14:paraId="7471838D" w14:textId="77777777" w:rsidR="0057665E" w:rsidRPr="00870834" w:rsidRDefault="0057665E" w:rsidP="0057665E">
      <w:pPr>
        <w:pStyle w:val="BodyText"/>
        <w:spacing w:line="276" w:lineRule="auto"/>
      </w:pPr>
      <w:r>
        <w:rPr>
          <w:sz w:val="22"/>
          <w:szCs w:val="22"/>
        </w:rPr>
        <w:t>In 2012, 2014 and 2015, at the request of CSNSW, the ACMA made three determinations under section 27 of the Act</w:t>
      </w:r>
      <w:r w:rsidRPr="00BF5C91">
        <w:rPr>
          <w:rStyle w:val="FootnoteReference"/>
          <w:rFonts w:ascii="Times New Roman" w:hAnsi="Times New Roman"/>
          <w:sz w:val="22"/>
          <w:szCs w:val="22"/>
        </w:rPr>
        <w:footnoteReference w:id="1"/>
      </w:r>
      <w:r w:rsidRPr="00605D96">
        <w:rPr>
          <w:sz w:val="22"/>
          <w:szCs w:val="22"/>
        </w:rPr>
        <w:t>, to allow field trial</w:t>
      </w:r>
      <w:r>
        <w:rPr>
          <w:sz w:val="22"/>
          <w:szCs w:val="22"/>
        </w:rPr>
        <w:t>s</w:t>
      </w:r>
      <w:r w:rsidRPr="00605D96">
        <w:rPr>
          <w:sz w:val="22"/>
          <w:szCs w:val="22"/>
        </w:rPr>
        <w:t xml:space="preserve"> of mobile phone jammers at Lithgow Correctional Centre. </w:t>
      </w:r>
      <w:r>
        <w:rPr>
          <w:sz w:val="22"/>
          <w:szCs w:val="22"/>
        </w:rPr>
        <w:t xml:space="preserve">The </w:t>
      </w:r>
      <w:r w:rsidRPr="00605D96">
        <w:rPr>
          <w:i/>
          <w:sz w:val="22"/>
          <w:szCs w:val="22"/>
        </w:rPr>
        <w:t xml:space="preserve">Radiocommunications (Field Trial by </w:t>
      </w:r>
      <w:r w:rsidRPr="00870834">
        <w:rPr>
          <w:i/>
          <w:sz w:val="22"/>
          <w:szCs w:val="22"/>
        </w:rPr>
        <w:t>Corrective Services NSW of PMTS Jamming Devices at Lithgow Correctional Centre) Exemption Determination 2015</w:t>
      </w:r>
      <w:r>
        <w:rPr>
          <w:i/>
          <w:sz w:val="22"/>
          <w:szCs w:val="22"/>
        </w:rPr>
        <w:t xml:space="preserve"> </w:t>
      </w:r>
      <w:r>
        <w:rPr>
          <w:sz w:val="22"/>
          <w:szCs w:val="22"/>
        </w:rPr>
        <w:t>(</w:t>
      </w:r>
      <w:r>
        <w:rPr>
          <w:b/>
          <w:sz w:val="22"/>
          <w:szCs w:val="22"/>
        </w:rPr>
        <w:t xml:space="preserve">2015 exemption </w:t>
      </w:r>
      <w:r w:rsidRPr="003D5208">
        <w:rPr>
          <w:b/>
          <w:sz w:val="22"/>
          <w:szCs w:val="22"/>
        </w:rPr>
        <w:t>determination</w:t>
      </w:r>
      <w:r>
        <w:rPr>
          <w:sz w:val="22"/>
          <w:szCs w:val="22"/>
        </w:rPr>
        <w:t xml:space="preserve">) </w:t>
      </w:r>
      <w:r w:rsidRPr="003D5208">
        <w:rPr>
          <w:sz w:val="22"/>
          <w:szCs w:val="22"/>
        </w:rPr>
        <w:t>expires</w:t>
      </w:r>
      <w:r>
        <w:rPr>
          <w:sz w:val="22"/>
          <w:szCs w:val="22"/>
        </w:rPr>
        <w:t xml:space="preserve"> on 1 Novemb</w:t>
      </w:r>
      <w:bookmarkStart w:id="0" w:name="_GoBack"/>
      <w:bookmarkEnd w:id="0"/>
      <w:r>
        <w:rPr>
          <w:sz w:val="22"/>
          <w:szCs w:val="22"/>
        </w:rPr>
        <w:t xml:space="preserve">er 2018. </w:t>
      </w:r>
    </w:p>
    <w:p w14:paraId="41D0A53E" w14:textId="77777777" w:rsidR="0057665E" w:rsidRDefault="0057665E" w:rsidP="0057665E">
      <w:pPr>
        <w:pStyle w:val="BodyText"/>
        <w:spacing w:line="276" w:lineRule="auto"/>
        <w:rPr>
          <w:sz w:val="22"/>
          <w:szCs w:val="22"/>
        </w:rPr>
      </w:pPr>
      <w:r w:rsidRPr="00870834">
        <w:rPr>
          <w:sz w:val="22"/>
          <w:szCs w:val="22"/>
        </w:rPr>
        <w:lastRenderedPageBreak/>
        <w:t>The trial at Lithgow Correctional Centre</w:t>
      </w:r>
      <w:r w:rsidRPr="007E3ADA">
        <w:rPr>
          <w:sz w:val="22"/>
          <w:szCs w:val="22"/>
        </w:rPr>
        <w:t xml:space="preserve"> </w:t>
      </w:r>
      <w:r>
        <w:rPr>
          <w:sz w:val="22"/>
          <w:szCs w:val="22"/>
        </w:rPr>
        <w:t>(which is located in a low density area),</w:t>
      </w:r>
      <w:r w:rsidRPr="00870834">
        <w:rPr>
          <w:sz w:val="22"/>
          <w:szCs w:val="22"/>
        </w:rPr>
        <w:t xml:space="preserve"> has demonstrated that a mobile phone jammer can be operated </w:t>
      </w:r>
      <w:r>
        <w:rPr>
          <w:sz w:val="22"/>
          <w:szCs w:val="22"/>
        </w:rPr>
        <w:t xml:space="preserve">successfully </w:t>
      </w:r>
      <w:r w:rsidRPr="00870834">
        <w:rPr>
          <w:sz w:val="22"/>
          <w:szCs w:val="22"/>
        </w:rPr>
        <w:t>in a correctional facility</w:t>
      </w:r>
      <w:r>
        <w:rPr>
          <w:sz w:val="22"/>
          <w:szCs w:val="22"/>
        </w:rPr>
        <w:t xml:space="preserve"> </w:t>
      </w:r>
      <w:r w:rsidRPr="00870834">
        <w:rPr>
          <w:sz w:val="22"/>
          <w:szCs w:val="22"/>
        </w:rPr>
        <w:t xml:space="preserve">without causing </w:t>
      </w:r>
      <w:r>
        <w:rPr>
          <w:sz w:val="22"/>
          <w:szCs w:val="22"/>
        </w:rPr>
        <w:t xml:space="preserve">significant </w:t>
      </w:r>
      <w:r w:rsidRPr="00870834">
        <w:rPr>
          <w:sz w:val="22"/>
          <w:szCs w:val="22"/>
        </w:rPr>
        <w:t xml:space="preserve">interference to </w:t>
      </w:r>
      <w:r>
        <w:rPr>
          <w:sz w:val="22"/>
          <w:szCs w:val="22"/>
        </w:rPr>
        <w:t xml:space="preserve">mobile phones </w:t>
      </w:r>
      <w:r w:rsidRPr="00870834">
        <w:rPr>
          <w:sz w:val="22"/>
          <w:szCs w:val="22"/>
        </w:rPr>
        <w:t>outside the facility.</w:t>
      </w:r>
      <w:r>
        <w:rPr>
          <w:sz w:val="22"/>
          <w:szCs w:val="22"/>
        </w:rPr>
        <w:t xml:space="preserve"> </w:t>
      </w:r>
    </w:p>
    <w:p w14:paraId="7C602073" w14:textId="7DB95E5F" w:rsidR="0057665E" w:rsidRPr="008B378A" w:rsidRDefault="0057665E" w:rsidP="0057665E">
      <w:pPr>
        <w:pStyle w:val="BodyText"/>
        <w:spacing w:after="240" w:line="276" w:lineRule="auto"/>
        <w:rPr>
          <w:sz w:val="22"/>
          <w:szCs w:val="22"/>
        </w:rPr>
      </w:pPr>
      <w:r w:rsidRPr="00EA2F84">
        <w:rPr>
          <w:sz w:val="22"/>
          <w:szCs w:val="22"/>
        </w:rPr>
        <w:t xml:space="preserve">Following a request by CSNSW and </w:t>
      </w:r>
      <w:r>
        <w:rPr>
          <w:sz w:val="22"/>
          <w:szCs w:val="22"/>
        </w:rPr>
        <w:t xml:space="preserve">a public </w:t>
      </w:r>
      <w:r w:rsidRPr="00EA2F84">
        <w:rPr>
          <w:sz w:val="22"/>
          <w:szCs w:val="22"/>
        </w:rPr>
        <w:t xml:space="preserve">consultation </w:t>
      </w:r>
      <w:r w:rsidRPr="008B378A">
        <w:rPr>
          <w:sz w:val="22"/>
          <w:szCs w:val="22"/>
        </w:rPr>
        <w:t xml:space="preserve">process as described below, the ACMA has made the </w:t>
      </w:r>
      <w:r>
        <w:rPr>
          <w:sz w:val="22"/>
          <w:szCs w:val="22"/>
        </w:rPr>
        <w:t>Determination</w:t>
      </w:r>
      <w:r w:rsidRPr="008B378A">
        <w:rPr>
          <w:sz w:val="22"/>
          <w:szCs w:val="22"/>
        </w:rPr>
        <w:t xml:space="preserve"> to authorise CSNSW to use and operate </w:t>
      </w:r>
      <w:r>
        <w:rPr>
          <w:sz w:val="22"/>
          <w:szCs w:val="22"/>
        </w:rPr>
        <w:t>a nominated PMTS</w:t>
      </w:r>
      <w:r w:rsidRPr="008B378A">
        <w:rPr>
          <w:sz w:val="22"/>
          <w:szCs w:val="22"/>
        </w:rPr>
        <w:t xml:space="preserve"> jammer at Lithgow Correctional Centre on an ongoing basis</w:t>
      </w:r>
      <w:r>
        <w:rPr>
          <w:sz w:val="22"/>
          <w:szCs w:val="22"/>
        </w:rPr>
        <w:t>, in specified circumstances</w:t>
      </w:r>
      <w:r w:rsidR="00FD7170">
        <w:rPr>
          <w:sz w:val="22"/>
          <w:szCs w:val="22"/>
        </w:rPr>
        <w:t>.</w:t>
      </w:r>
      <w:r>
        <w:rPr>
          <w:sz w:val="22"/>
          <w:szCs w:val="22"/>
        </w:rPr>
        <w:t xml:space="preserve"> </w:t>
      </w:r>
    </w:p>
    <w:p w14:paraId="0EC9CF52" w14:textId="77777777" w:rsidR="0057665E" w:rsidRDefault="0057665E" w:rsidP="0057665E">
      <w:pPr>
        <w:rPr>
          <w:rFonts w:ascii="Times New Roman" w:hAnsi="Times New Roman" w:cs="Times New Roman"/>
          <w:b/>
        </w:rPr>
      </w:pPr>
      <w:r w:rsidRPr="00C57E29">
        <w:rPr>
          <w:rFonts w:ascii="Times New Roman" w:hAnsi="Times New Roman" w:cs="Times New Roman"/>
          <w:b/>
        </w:rPr>
        <w:t xml:space="preserve">Purpose </w:t>
      </w:r>
      <w:r>
        <w:rPr>
          <w:rFonts w:ascii="Times New Roman" w:hAnsi="Times New Roman" w:cs="Times New Roman"/>
          <w:b/>
        </w:rPr>
        <w:t xml:space="preserve">and operation </w:t>
      </w:r>
      <w:r w:rsidRPr="00C57E29">
        <w:rPr>
          <w:rFonts w:ascii="Times New Roman" w:hAnsi="Times New Roman" w:cs="Times New Roman"/>
          <w:b/>
        </w:rPr>
        <w:t>of the instrument</w:t>
      </w:r>
    </w:p>
    <w:p w14:paraId="6F2333DC" w14:textId="77777777" w:rsidR="0057665E" w:rsidRDefault="0057665E" w:rsidP="0057665E">
      <w:pPr>
        <w:pStyle w:val="BodyText"/>
        <w:spacing w:line="276" w:lineRule="auto"/>
        <w:rPr>
          <w:sz w:val="22"/>
          <w:szCs w:val="22"/>
        </w:rPr>
      </w:pPr>
      <w:r w:rsidRPr="009B3AA0">
        <w:rPr>
          <w:sz w:val="22"/>
          <w:szCs w:val="22"/>
        </w:rPr>
        <w:t xml:space="preserve">The purpose of the </w:t>
      </w:r>
      <w:r>
        <w:rPr>
          <w:sz w:val="22"/>
          <w:szCs w:val="22"/>
        </w:rPr>
        <w:t>Determination</w:t>
      </w:r>
      <w:r w:rsidRPr="009B3AA0">
        <w:rPr>
          <w:sz w:val="22"/>
          <w:szCs w:val="22"/>
        </w:rPr>
        <w:t xml:space="preserve"> is to</w:t>
      </w:r>
      <w:r>
        <w:rPr>
          <w:sz w:val="22"/>
          <w:szCs w:val="22"/>
        </w:rPr>
        <w:t>:</w:t>
      </w:r>
    </w:p>
    <w:p w14:paraId="34896C2B" w14:textId="4678F211" w:rsidR="0057665E" w:rsidRPr="009B3AA0" w:rsidRDefault="0057665E" w:rsidP="0057665E">
      <w:pPr>
        <w:pStyle w:val="BodyText"/>
        <w:numPr>
          <w:ilvl w:val="0"/>
          <w:numId w:val="13"/>
        </w:numPr>
        <w:spacing w:line="276" w:lineRule="auto"/>
        <w:rPr>
          <w:sz w:val="22"/>
          <w:szCs w:val="22"/>
        </w:rPr>
      </w:pPr>
      <w:r>
        <w:rPr>
          <w:sz w:val="22"/>
          <w:szCs w:val="22"/>
        </w:rPr>
        <w:t>provide,</w:t>
      </w:r>
      <w:r w:rsidRPr="009B3AA0">
        <w:rPr>
          <w:sz w:val="22"/>
          <w:szCs w:val="22"/>
        </w:rPr>
        <w:t xml:space="preserve"> for the purposes of </w:t>
      </w:r>
      <w:r w:rsidR="00FD7170">
        <w:rPr>
          <w:sz w:val="22"/>
          <w:szCs w:val="22"/>
        </w:rPr>
        <w:t>sub</w:t>
      </w:r>
      <w:r w:rsidRPr="009B3AA0">
        <w:rPr>
          <w:sz w:val="22"/>
          <w:szCs w:val="22"/>
        </w:rPr>
        <w:t>paragraph 27(1)(be)</w:t>
      </w:r>
      <w:r w:rsidR="00FD7170">
        <w:rPr>
          <w:sz w:val="22"/>
          <w:szCs w:val="22"/>
        </w:rPr>
        <w:t>(ii)</w:t>
      </w:r>
      <w:r w:rsidRPr="009B3AA0">
        <w:rPr>
          <w:sz w:val="22"/>
          <w:szCs w:val="22"/>
        </w:rPr>
        <w:t xml:space="preserve"> of the Act, that CSNSW is a body to which section 27 of the Act applies; and </w:t>
      </w:r>
    </w:p>
    <w:p w14:paraId="1707812B" w14:textId="77777777" w:rsidR="0057665E" w:rsidRDefault="0057665E" w:rsidP="0057665E">
      <w:pPr>
        <w:pStyle w:val="BodyText"/>
        <w:numPr>
          <w:ilvl w:val="0"/>
          <w:numId w:val="13"/>
        </w:numPr>
        <w:spacing w:line="276" w:lineRule="auto"/>
        <w:rPr>
          <w:sz w:val="22"/>
          <w:szCs w:val="22"/>
        </w:rPr>
      </w:pPr>
      <w:r>
        <w:rPr>
          <w:sz w:val="22"/>
          <w:szCs w:val="22"/>
        </w:rPr>
        <w:t>exempt</w:t>
      </w:r>
      <w:r w:rsidRPr="009B3AA0">
        <w:rPr>
          <w:sz w:val="22"/>
          <w:szCs w:val="22"/>
        </w:rPr>
        <w:t xml:space="preserve"> from Parts 3.1, 4.1 and 4.2 of the Act, any act or omission by </w:t>
      </w:r>
      <w:r>
        <w:rPr>
          <w:sz w:val="22"/>
          <w:szCs w:val="22"/>
        </w:rPr>
        <w:t xml:space="preserve">CSNSW, and </w:t>
      </w:r>
      <w:r w:rsidRPr="009B3AA0">
        <w:rPr>
          <w:sz w:val="22"/>
          <w:szCs w:val="22"/>
        </w:rPr>
        <w:t>certain staff or contractors of CSNSW</w:t>
      </w:r>
      <w:r>
        <w:rPr>
          <w:sz w:val="22"/>
          <w:szCs w:val="22"/>
        </w:rPr>
        <w:t>,</w:t>
      </w:r>
      <w:r w:rsidRPr="009B3AA0">
        <w:rPr>
          <w:sz w:val="22"/>
          <w:szCs w:val="22"/>
        </w:rPr>
        <w:t xml:space="preserve"> relating to the use, operation, possession or supply of </w:t>
      </w:r>
      <w:r>
        <w:rPr>
          <w:sz w:val="22"/>
          <w:szCs w:val="22"/>
        </w:rPr>
        <w:t>nominated PMTS jamming devices at the Lithgow Correctional Centre</w:t>
      </w:r>
      <w:r w:rsidRPr="009B3AA0">
        <w:rPr>
          <w:sz w:val="22"/>
          <w:szCs w:val="22"/>
        </w:rPr>
        <w:t xml:space="preserve"> provided that the act or omission occurs in the circumstances set out in the Determination.</w:t>
      </w:r>
    </w:p>
    <w:p w14:paraId="15F31668" w14:textId="77777777" w:rsidR="0057665E" w:rsidRDefault="0057665E" w:rsidP="0057665E">
      <w:pPr>
        <w:pStyle w:val="BodyText"/>
        <w:spacing w:line="276" w:lineRule="auto"/>
        <w:rPr>
          <w:sz w:val="22"/>
          <w:szCs w:val="22"/>
        </w:rPr>
      </w:pPr>
      <w:r>
        <w:rPr>
          <w:sz w:val="22"/>
          <w:szCs w:val="22"/>
        </w:rPr>
        <w:t xml:space="preserve">The Determination is required to allow the lawful use, operation, possession or supply of a PMTS jamming device by CSNSW and specified CSNSW staff or contractors at the Lithgow Correctional Centre, in specified circumstances.   </w:t>
      </w:r>
    </w:p>
    <w:p w14:paraId="29AF47B5" w14:textId="77777777" w:rsidR="0057665E" w:rsidRPr="003D5208" w:rsidRDefault="0057665E" w:rsidP="0057665E">
      <w:pPr>
        <w:pStyle w:val="BodyText"/>
        <w:spacing w:line="276" w:lineRule="auto"/>
        <w:rPr>
          <w:sz w:val="22"/>
          <w:szCs w:val="22"/>
        </w:rPr>
      </w:pPr>
      <w:r>
        <w:rPr>
          <w:sz w:val="22"/>
          <w:szCs w:val="22"/>
        </w:rPr>
        <w:t xml:space="preserve">The Determination commences on 1 November 2018, the day on which the 2015 exemption determination expires. A provision-by-provision description of the Determination, including the circumstances in which the exemption will apply is set out in the notes at </w:t>
      </w:r>
      <w:r w:rsidRPr="00102FF5">
        <w:rPr>
          <w:b/>
          <w:sz w:val="22"/>
          <w:szCs w:val="22"/>
        </w:rPr>
        <w:t>Attachment A</w:t>
      </w:r>
      <w:r>
        <w:rPr>
          <w:sz w:val="22"/>
          <w:szCs w:val="22"/>
        </w:rPr>
        <w:t xml:space="preserve">. </w:t>
      </w:r>
    </w:p>
    <w:p w14:paraId="445EBFDF" w14:textId="77777777" w:rsidR="0057665E" w:rsidRDefault="0057665E" w:rsidP="0057665E">
      <w:pPr>
        <w:pStyle w:val="BodyText"/>
        <w:spacing w:line="276" w:lineRule="auto"/>
        <w:rPr>
          <w:sz w:val="22"/>
          <w:szCs w:val="22"/>
        </w:rPr>
      </w:pPr>
    </w:p>
    <w:p w14:paraId="01F3B50B" w14:textId="77777777" w:rsidR="0057665E" w:rsidRPr="00A94E95" w:rsidRDefault="0057665E" w:rsidP="0057665E">
      <w:pPr>
        <w:pStyle w:val="BodyText"/>
        <w:spacing w:line="276" w:lineRule="auto"/>
        <w:rPr>
          <w:sz w:val="22"/>
          <w:szCs w:val="22"/>
        </w:rPr>
      </w:pPr>
    </w:p>
    <w:p w14:paraId="7D75111A" w14:textId="77777777" w:rsidR="0057665E" w:rsidRPr="00E2284B" w:rsidRDefault="0057665E" w:rsidP="0057665E">
      <w:pPr>
        <w:rPr>
          <w:rFonts w:ascii="Times New Roman" w:hAnsi="Times New Roman" w:cs="Times New Roman"/>
          <w:i/>
        </w:rPr>
      </w:pPr>
      <w:r w:rsidRPr="00E2284B">
        <w:rPr>
          <w:rFonts w:ascii="Times New Roman" w:hAnsi="Times New Roman" w:cs="Times New Roman"/>
          <w:i/>
        </w:rPr>
        <w:t>Review of the operation of the instrument</w:t>
      </w:r>
    </w:p>
    <w:p w14:paraId="0F1E15CD" w14:textId="4B6650F5" w:rsidR="0057665E" w:rsidRPr="008B378A" w:rsidRDefault="0057665E" w:rsidP="0057665E">
      <w:pPr>
        <w:rPr>
          <w:rFonts w:ascii="Times New Roman" w:hAnsi="Times New Roman" w:cs="Times New Roman"/>
        </w:rPr>
      </w:pPr>
      <w:r w:rsidRPr="008B378A">
        <w:rPr>
          <w:rFonts w:ascii="Times New Roman" w:hAnsi="Times New Roman" w:cs="Times New Roman"/>
        </w:rPr>
        <w:t xml:space="preserve">Continuity of access to private telecommunications outside the </w:t>
      </w:r>
      <w:r>
        <w:rPr>
          <w:rFonts w:ascii="Times New Roman" w:hAnsi="Times New Roman" w:cs="Times New Roman"/>
        </w:rPr>
        <w:t>Lithgow Correctional Centre</w:t>
      </w:r>
      <w:r w:rsidRPr="008B378A">
        <w:rPr>
          <w:rFonts w:ascii="Times New Roman" w:hAnsi="Times New Roman" w:cs="Times New Roman"/>
        </w:rPr>
        <w:t xml:space="preserve"> is</w:t>
      </w:r>
      <w:r w:rsidR="00FD7170">
        <w:rPr>
          <w:rFonts w:ascii="Times New Roman" w:hAnsi="Times New Roman" w:cs="Times New Roman"/>
        </w:rPr>
        <w:t xml:space="preserve"> an important </w:t>
      </w:r>
      <w:r w:rsidR="005048E5">
        <w:rPr>
          <w:rFonts w:ascii="Times New Roman" w:hAnsi="Times New Roman" w:cs="Times New Roman"/>
        </w:rPr>
        <w:t>issue that</w:t>
      </w:r>
      <w:r w:rsidR="00FD7170">
        <w:rPr>
          <w:rFonts w:ascii="Times New Roman" w:hAnsi="Times New Roman" w:cs="Times New Roman"/>
        </w:rPr>
        <w:t xml:space="preserve"> may even have safety-of-life implications</w:t>
      </w:r>
      <w:r w:rsidRPr="008B378A">
        <w:rPr>
          <w:rFonts w:ascii="Times New Roman" w:hAnsi="Times New Roman" w:cs="Times New Roman"/>
        </w:rPr>
        <w:t xml:space="preserve">. To be effective, </w:t>
      </w:r>
      <w:r>
        <w:rPr>
          <w:rFonts w:ascii="Times New Roman" w:hAnsi="Times New Roman" w:cs="Times New Roman"/>
        </w:rPr>
        <w:t>PMTS</w:t>
      </w:r>
      <w:r w:rsidRPr="008B378A">
        <w:rPr>
          <w:rFonts w:ascii="Times New Roman" w:hAnsi="Times New Roman" w:cs="Times New Roman"/>
        </w:rPr>
        <w:t xml:space="preserve"> jammers may require periodic reconfiguration; for example, as additional </w:t>
      </w:r>
      <w:r>
        <w:rPr>
          <w:rFonts w:ascii="Times New Roman" w:hAnsi="Times New Roman" w:cs="Times New Roman"/>
        </w:rPr>
        <w:t xml:space="preserve">frequency </w:t>
      </w:r>
      <w:r w:rsidRPr="008B378A">
        <w:rPr>
          <w:rFonts w:ascii="Times New Roman" w:hAnsi="Times New Roman" w:cs="Times New Roman"/>
        </w:rPr>
        <w:t>bands are utilised for mobile telecommunications in the area. The ACMA proposes to manage the risks of the proposed ongoing operation of the</w:t>
      </w:r>
      <w:r>
        <w:rPr>
          <w:rFonts w:ascii="Times New Roman" w:hAnsi="Times New Roman" w:cs="Times New Roman"/>
        </w:rPr>
        <w:t xml:space="preserve"> PMTS</w:t>
      </w:r>
      <w:r w:rsidRPr="008B378A">
        <w:rPr>
          <w:rFonts w:ascii="Times New Roman" w:hAnsi="Times New Roman" w:cs="Times New Roman"/>
        </w:rPr>
        <w:t xml:space="preserve"> jammer </w:t>
      </w:r>
      <w:r>
        <w:rPr>
          <w:rFonts w:ascii="Times New Roman" w:hAnsi="Times New Roman" w:cs="Times New Roman"/>
        </w:rPr>
        <w:t xml:space="preserve">at the </w:t>
      </w:r>
      <w:r>
        <w:rPr>
          <w:rFonts w:ascii="Times New Roman" w:hAnsi="Times New Roman" w:cs="Times New Roman"/>
        </w:rPr>
        <w:lastRenderedPageBreak/>
        <w:t xml:space="preserve">Lithgow Correctional Centre </w:t>
      </w:r>
      <w:r w:rsidRPr="008B378A">
        <w:rPr>
          <w:rFonts w:ascii="Times New Roman" w:hAnsi="Times New Roman" w:cs="Times New Roman"/>
        </w:rPr>
        <w:t xml:space="preserve">by establishing a process to monitor and review </w:t>
      </w:r>
      <w:r>
        <w:rPr>
          <w:rFonts w:ascii="Times New Roman" w:hAnsi="Times New Roman" w:cs="Times New Roman"/>
        </w:rPr>
        <w:t>the operation of the Determination</w:t>
      </w:r>
      <w:r w:rsidRPr="008B378A">
        <w:rPr>
          <w:rFonts w:ascii="Times New Roman" w:hAnsi="Times New Roman" w:cs="Times New Roman"/>
        </w:rPr>
        <w:t xml:space="preserve"> on a regular basis. </w:t>
      </w:r>
      <w:r>
        <w:rPr>
          <w:rFonts w:ascii="Times New Roman" w:hAnsi="Times New Roman" w:cs="Times New Roman"/>
        </w:rPr>
        <w:t>As part of the monitoring and review process, the ACMA may ask CSNSW to provide periodic information and data about the jammer’s performance. This</w:t>
      </w:r>
      <w:r w:rsidRPr="008B378A">
        <w:rPr>
          <w:rFonts w:ascii="Times New Roman" w:hAnsi="Times New Roman" w:cs="Times New Roman"/>
        </w:rPr>
        <w:t xml:space="preserve"> will enable the ACMA to consider whether the </w:t>
      </w:r>
      <w:r>
        <w:rPr>
          <w:rFonts w:ascii="Times New Roman" w:hAnsi="Times New Roman" w:cs="Times New Roman"/>
        </w:rPr>
        <w:t>Determination</w:t>
      </w:r>
      <w:r w:rsidRPr="008B378A">
        <w:rPr>
          <w:rFonts w:ascii="Times New Roman" w:hAnsi="Times New Roman" w:cs="Times New Roman"/>
        </w:rPr>
        <w:t xml:space="preserve"> should continue to operate</w:t>
      </w:r>
      <w:r>
        <w:rPr>
          <w:rFonts w:ascii="Times New Roman" w:hAnsi="Times New Roman" w:cs="Times New Roman"/>
        </w:rPr>
        <w:t xml:space="preserve"> on its current terms or should be varied or revoked</w:t>
      </w:r>
      <w:r w:rsidRPr="008B378A">
        <w:rPr>
          <w:rFonts w:ascii="Times New Roman" w:hAnsi="Times New Roman" w:cs="Times New Roman"/>
        </w:rPr>
        <w:t xml:space="preserve">. </w:t>
      </w:r>
    </w:p>
    <w:p w14:paraId="10370D8D" w14:textId="77777777" w:rsidR="0057665E" w:rsidRDefault="0057665E" w:rsidP="0057665E">
      <w:pPr>
        <w:spacing w:after="240"/>
        <w:rPr>
          <w:rFonts w:ascii="Times New Roman" w:hAnsi="Times New Roman" w:cs="Times New Roman"/>
          <w:snapToGrid w:val="0"/>
          <w:lang w:val="en-GB"/>
        </w:rPr>
      </w:pPr>
      <w:r w:rsidRPr="008B378A">
        <w:rPr>
          <w:rFonts w:ascii="Times New Roman" w:hAnsi="Times New Roman" w:cs="Times New Roman"/>
          <w:snapToGrid w:val="0"/>
          <w:lang w:val="en-GB"/>
        </w:rPr>
        <w:t xml:space="preserve">Subsection 33(3) of the </w:t>
      </w:r>
      <w:r w:rsidRPr="008B378A">
        <w:rPr>
          <w:rFonts w:ascii="Times New Roman" w:hAnsi="Times New Roman" w:cs="Times New Roman"/>
          <w:i/>
          <w:iCs/>
          <w:snapToGrid w:val="0"/>
          <w:lang w:val="en-GB"/>
        </w:rPr>
        <w:t>Acts Interpretation Act 1901</w:t>
      </w:r>
      <w:r w:rsidRPr="008B378A">
        <w:rPr>
          <w:rFonts w:ascii="Times New Roman" w:hAnsi="Times New Roman" w:cs="Times New Roman"/>
          <w:snapToGrid w:val="0"/>
          <w:lang w:val="en-GB"/>
        </w:rPr>
        <w:t xml:space="preserve"> (</w:t>
      </w:r>
      <w:r>
        <w:rPr>
          <w:rFonts w:ascii="Times New Roman" w:hAnsi="Times New Roman" w:cs="Times New Roman"/>
          <w:snapToGrid w:val="0"/>
          <w:lang w:val="en-GB"/>
        </w:rPr>
        <w:t xml:space="preserve">the </w:t>
      </w:r>
      <w:r w:rsidRPr="00B24025">
        <w:rPr>
          <w:rFonts w:ascii="Times New Roman" w:hAnsi="Times New Roman" w:cs="Times New Roman"/>
          <w:b/>
          <w:snapToGrid w:val="0"/>
          <w:lang w:val="en-GB"/>
        </w:rPr>
        <w:t>AIA</w:t>
      </w:r>
      <w:r w:rsidRPr="008B378A">
        <w:rPr>
          <w:rFonts w:ascii="Times New Roman" w:hAnsi="Times New Roman" w:cs="Times New Roman"/>
          <w:snapToGrid w:val="0"/>
          <w:lang w:val="en-GB"/>
        </w:rPr>
        <w:t>) provides that where an Act confers a power to make a legislative instrument, the power shall be construed to include a power exercisable in the like manner and subject to the like conditions (if any) to repeal, rescind, revoke, amend or vary any such instrument. </w:t>
      </w:r>
    </w:p>
    <w:p w14:paraId="2B0F96EB" w14:textId="2F3C96F4" w:rsidR="0057665E" w:rsidRPr="00903B9B" w:rsidRDefault="0057665E" w:rsidP="0057665E">
      <w:pPr>
        <w:spacing w:after="240"/>
        <w:rPr>
          <w:rFonts w:ascii="Times New Roman" w:hAnsi="Times New Roman" w:cs="Times New Roman"/>
        </w:rPr>
      </w:pPr>
      <w:r>
        <w:rPr>
          <w:rFonts w:ascii="Times New Roman" w:hAnsi="Times New Roman" w:cs="Times New Roman"/>
        </w:rPr>
        <w:t>T</w:t>
      </w:r>
      <w:r w:rsidRPr="008B378A">
        <w:rPr>
          <w:rFonts w:ascii="Times New Roman" w:hAnsi="Times New Roman" w:cs="Times New Roman"/>
        </w:rPr>
        <w:t xml:space="preserve">he ACMA may consider varying or revoking the </w:t>
      </w:r>
      <w:r>
        <w:rPr>
          <w:rFonts w:ascii="Times New Roman" w:hAnsi="Times New Roman" w:cs="Times New Roman"/>
        </w:rPr>
        <w:t>Determination</w:t>
      </w:r>
      <w:r w:rsidRPr="008B378A">
        <w:rPr>
          <w:rFonts w:ascii="Times New Roman" w:hAnsi="Times New Roman" w:cs="Times New Roman"/>
        </w:rPr>
        <w:t xml:space="preserve"> </w:t>
      </w:r>
      <w:r>
        <w:rPr>
          <w:rFonts w:ascii="Times New Roman" w:hAnsi="Times New Roman" w:cs="Times New Roman"/>
        </w:rPr>
        <w:t xml:space="preserve">if there is evidence of a </w:t>
      </w:r>
      <w:r w:rsidRPr="008B378A">
        <w:rPr>
          <w:rFonts w:ascii="Times New Roman" w:hAnsi="Times New Roman" w:cs="Times New Roman"/>
        </w:rPr>
        <w:t xml:space="preserve">substantial increase in </w:t>
      </w:r>
      <w:r>
        <w:rPr>
          <w:rFonts w:ascii="Times New Roman" w:hAnsi="Times New Roman" w:cs="Times New Roman"/>
        </w:rPr>
        <w:t xml:space="preserve">legitimate </w:t>
      </w:r>
      <w:r w:rsidRPr="008B378A">
        <w:rPr>
          <w:rFonts w:ascii="Times New Roman" w:hAnsi="Times New Roman" w:cs="Times New Roman"/>
        </w:rPr>
        <w:t xml:space="preserve">complaints about </w:t>
      </w:r>
      <w:r>
        <w:rPr>
          <w:rFonts w:ascii="Times New Roman" w:hAnsi="Times New Roman" w:cs="Times New Roman"/>
        </w:rPr>
        <w:t xml:space="preserve">mobile telephone </w:t>
      </w:r>
      <w:r w:rsidRPr="008B378A">
        <w:rPr>
          <w:rFonts w:ascii="Times New Roman" w:hAnsi="Times New Roman" w:cs="Times New Roman"/>
        </w:rPr>
        <w:t xml:space="preserve">interference outside the perimeter of the </w:t>
      </w:r>
      <w:r>
        <w:rPr>
          <w:rFonts w:ascii="Times New Roman" w:hAnsi="Times New Roman" w:cs="Times New Roman"/>
        </w:rPr>
        <w:t>Lithgow Correctional Centre, or</w:t>
      </w:r>
      <w:r w:rsidRPr="008B378A">
        <w:rPr>
          <w:rFonts w:ascii="Times New Roman" w:hAnsi="Times New Roman" w:cs="Times New Roman"/>
        </w:rPr>
        <w:t xml:space="preserve"> where the jammer is, or is likely to be, the source of interference. </w:t>
      </w:r>
      <w:r>
        <w:rPr>
          <w:rFonts w:ascii="Times New Roman" w:hAnsi="Times New Roman" w:cs="Times New Roman"/>
        </w:rPr>
        <w:t xml:space="preserve">It is also possible that </w:t>
      </w:r>
      <w:r w:rsidRPr="008B378A">
        <w:rPr>
          <w:rFonts w:ascii="Times New Roman" w:hAnsi="Times New Roman" w:cs="Times New Roman"/>
        </w:rPr>
        <w:t>other suitable means of blocking illicit telecommunications in prisons may emerge in</w:t>
      </w:r>
      <w:r>
        <w:rPr>
          <w:rFonts w:ascii="Times New Roman" w:hAnsi="Times New Roman" w:cs="Times New Roman"/>
        </w:rPr>
        <w:t xml:space="preserve"> the</w:t>
      </w:r>
      <w:r w:rsidRPr="008B378A">
        <w:rPr>
          <w:rFonts w:ascii="Times New Roman" w:hAnsi="Times New Roman" w:cs="Times New Roman"/>
        </w:rPr>
        <w:t xml:space="preserve"> future</w:t>
      </w:r>
      <w:r>
        <w:rPr>
          <w:rFonts w:ascii="Times New Roman" w:hAnsi="Times New Roman" w:cs="Times New Roman"/>
        </w:rPr>
        <w:t>. This may lead the ACMA to consider varying or revoking the Determination</w:t>
      </w:r>
      <w:r w:rsidRPr="008B378A">
        <w:rPr>
          <w:rFonts w:ascii="Times New Roman" w:hAnsi="Times New Roman" w:cs="Times New Roman"/>
        </w:rPr>
        <w:t xml:space="preserve">. </w:t>
      </w:r>
      <w:r>
        <w:rPr>
          <w:rFonts w:ascii="Times New Roman" w:hAnsi="Times New Roman" w:cs="Times New Roman"/>
        </w:rPr>
        <w:t>In any event, t</w:t>
      </w:r>
      <w:r w:rsidRPr="008B378A">
        <w:rPr>
          <w:rFonts w:ascii="Times New Roman" w:hAnsi="Times New Roman" w:cs="Times New Roman"/>
        </w:rPr>
        <w:t xml:space="preserve">he ACMA </w:t>
      </w:r>
      <w:r>
        <w:rPr>
          <w:rFonts w:ascii="Times New Roman" w:hAnsi="Times New Roman" w:cs="Times New Roman"/>
        </w:rPr>
        <w:t xml:space="preserve">will undertake consultation with relevant stakeholders </w:t>
      </w:r>
      <w:r w:rsidRPr="008B378A">
        <w:rPr>
          <w:rFonts w:ascii="Times New Roman" w:hAnsi="Times New Roman" w:cs="Times New Roman"/>
        </w:rPr>
        <w:t xml:space="preserve">before any decision to vary or revoke the </w:t>
      </w:r>
      <w:r>
        <w:rPr>
          <w:rFonts w:ascii="Times New Roman" w:hAnsi="Times New Roman" w:cs="Times New Roman"/>
        </w:rPr>
        <w:t>Determination is made</w:t>
      </w:r>
      <w:r w:rsidRPr="008B378A">
        <w:rPr>
          <w:rFonts w:ascii="Times New Roman" w:hAnsi="Times New Roman" w:cs="Times New Roman"/>
        </w:rPr>
        <w:t xml:space="preserve">. </w:t>
      </w:r>
    </w:p>
    <w:p w14:paraId="101D6DCC" w14:textId="77777777" w:rsidR="0057665E" w:rsidRDefault="0057665E" w:rsidP="0057665E">
      <w:pPr>
        <w:rPr>
          <w:rFonts w:ascii="Times New Roman" w:hAnsi="Times New Roman" w:cs="Times New Roman"/>
          <w:b/>
        </w:rPr>
      </w:pPr>
      <w:r>
        <w:rPr>
          <w:rFonts w:ascii="Times New Roman" w:hAnsi="Times New Roman" w:cs="Times New Roman"/>
          <w:b/>
        </w:rPr>
        <w:t>Documents incorporated by reference</w:t>
      </w:r>
    </w:p>
    <w:p w14:paraId="5409D5F8" w14:textId="77777777" w:rsidR="0057665E" w:rsidRDefault="0057665E" w:rsidP="0057665E">
      <w:pPr>
        <w:spacing w:after="40"/>
        <w:rPr>
          <w:rFonts w:ascii="Times New Roman" w:hAnsi="Times New Roman" w:cs="Times New Roman"/>
        </w:rPr>
      </w:pPr>
      <w:r>
        <w:rPr>
          <w:rFonts w:ascii="Times New Roman" w:hAnsi="Times New Roman" w:cs="Times New Roman"/>
        </w:rPr>
        <w:t>The following Acts, legislative instruments and other instruments are incorporated by reference or otherwise mentioned in the Determination:</w:t>
      </w:r>
    </w:p>
    <w:p w14:paraId="1862610A"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the Act;</w:t>
      </w:r>
    </w:p>
    <w:p w14:paraId="11317D39"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the AIA;</w:t>
      </w:r>
    </w:p>
    <w:p w14:paraId="329DBD36"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Crimes (Administration of Sentences) Act 1999 (NSW</w:t>
      </w:r>
      <w:r>
        <w:rPr>
          <w:rFonts w:ascii="Times New Roman" w:hAnsi="Times New Roman" w:cs="Times New Roman"/>
        </w:rPr>
        <w:t>);</w:t>
      </w:r>
    </w:p>
    <w:p w14:paraId="6870A1B9"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the Declaration;</w:t>
      </w:r>
    </w:p>
    <w:p w14:paraId="43F91FA2"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the LA;</w:t>
      </w:r>
    </w:p>
    <w:p w14:paraId="473F5322"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 xml:space="preserve">the </w:t>
      </w:r>
      <w:r w:rsidRPr="00B24025">
        <w:rPr>
          <w:rFonts w:ascii="Times New Roman" w:hAnsi="Times New Roman" w:cs="Times New Roman"/>
          <w:i/>
        </w:rPr>
        <w:t>Radiocommunications Licence Conditions (Apparatus Licence) Determination 2015</w:t>
      </w:r>
      <w:r>
        <w:rPr>
          <w:rFonts w:ascii="Times New Roman" w:hAnsi="Times New Roman" w:cs="Times New Roman"/>
        </w:rPr>
        <w:t>;</w:t>
      </w:r>
    </w:p>
    <w:p w14:paraId="63650B8D" w14:textId="77777777" w:rsidR="0057665E"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 xml:space="preserve">the </w:t>
      </w:r>
      <w:r w:rsidRPr="009A44B7">
        <w:rPr>
          <w:rFonts w:ascii="Times New Roman" w:hAnsi="Times New Roman" w:cs="Times New Roman"/>
          <w:i/>
        </w:rPr>
        <w:t>Telecommunications Act 1997</w:t>
      </w:r>
      <w:r>
        <w:rPr>
          <w:rFonts w:ascii="Times New Roman" w:hAnsi="Times New Roman" w:cs="Times New Roman"/>
        </w:rPr>
        <w:t>;</w:t>
      </w:r>
    </w:p>
    <w:p w14:paraId="36791603" w14:textId="77777777" w:rsidR="0057665E" w:rsidRPr="005D287F"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 xml:space="preserve">a </w:t>
      </w:r>
      <w:r w:rsidRPr="005D287F">
        <w:rPr>
          <w:rFonts w:ascii="Times New Roman" w:hAnsi="Times New Roman" w:cs="Times New Roman"/>
        </w:rPr>
        <w:t xml:space="preserve">map of the Lithgow Correctional Centre </w:t>
      </w:r>
      <w:r>
        <w:rPr>
          <w:rFonts w:ascii="Times New Roman" w:hAnsi="Times New Roman" w:cs="Times New Roman"/>
        </w:rPr>
        <w:t>approved by the ACMA (</w:t>
      </w:r>
      <w:r w:rsidRPr="005D287F">
        <w:rPr>
          <w:rFonts w:ascii="Times New Roman" w:hAnsi="Times New Roman" w:cs="Times New Roman"/>
        </w:rPr>
        <w:t>for the purpose of the definition of ‘field zone’ in section 4 of the Determination</w:t>
      </w:r>
      <w:r>
        <w:rPr>
          <w:rFonts w:ascii="Times New Roman" w:hAnsi="Times New Roman" w:cs="Times New Roman"/>
        </w:rPr>
        <w:t>)</w:t>
      </w:r>
      <w:r w:rsidRPr="005D287F">
        <w:rPr>
          <w:rFonts w:ascii="Times New Roman" w:hAnsi="Times New Roman" w:cs="Times New Roman"/>
        </w:rPr>
        <w:t>; and</w:t>
      </w:r>
    </w:p>
    <w:p w14:paraId="5E4E393F" w14:textId="77777777" w:rsidR="0057665E" w:rsidRPr="00207438" w:rsidRDefault="0057665E" w:rsidP="0057665E">
      <w:pPr>
        <w:pStyle w:val="ListParagraph"/>
        <w:numPr>
          <w:ilvl w:val="0"/>
          <w:numId w:val="12"/>
        </w:numPr>
        <w:spacing w:after="40"/>
        <w:rPr>
          <w:rFonts w:ascii="Times New Roman" w:hAnsi="Times New Roman" w:cs="Times New Roman"/>
        </w:rPr>
      </w:pPr>
      <w:r>
        <w:rPr>
          <w:rFonts w:ascii="Times New Roman" w:hAnsi="Times New Roman" w:cs="Times New Roman"/>
        </w:rPr>
        <w:t xml:space="preserve">the </w:t>
      </w:r>
      <w:r w:rsidRPr="00207438">
        <w:rPr>
          <w:rFonts w:ascii="Times New Roman" w:hAnsi="Times New Roman" w:cs="Times New Roman"/>
        </w:rPr>
        <w:t xml:space="preserve">written agreement </w:t>
      </w:r>
      <w:r>
        <w:rPr>
          <w:rFonts w:ascii="Times New Roman" w:hAnsi="Times New Roman" w:cs="Times New Roman"/>
        </w:rPr>
        <w:t>referred to in the</w:t>
      </w:r>
      <w:r w:rsidRPr="00207438">
        <w:rPr>
          <w:rFonts w:ascii="Times New Roman" w:hAnsi="Times New Roman" w:cs="Times New Roman"/>
        </w:rPr>
        <w:t xml:space="preserve"> definition of ‘nominated PMTS jamming device’ in section 4 of the Determination.</w:t>
      </w:r>
    </w:p>
    <w:p w14:paraId="79F6FCA7" w14:textId="77777777" w:rsidR="0057665E" w:rsidRDefault="0057665E" w:rsidP="0057665E">
      <w:pPr>
        <w:rPr>
          <w:rFonts w:ascii="Times New Roman" w:hAnsi="Times New Roman" w:cs="Times New Roman"/>
        </w:rPr>
      </w:pPr>
      <w:r>
        <w:rPr>
          <w:rFonts w:ascii="Times New Roman" w:hAnsi="Times New Roman" w:cs="Times New Roman"/>
        </w:rPr>
        <w:lastRenderedPageBreak/>
        <w:t xml:space="preserve">References to Acts and legislative instruments are to the Act or legislative instrument as in force from time to time in accordance with section 10 of the AIA, and subsection 13(1) of the LA. </w:t>
      </w:r>
    </w:p>
    <w:p w14:paraId="1347798C" w14:textId="77777777" w:rsidR="0057665E" w:rsidRPr="00CD6E43" w:rsidRDefault="0057665E" w:rsidP="0057665E">
      <w:pPr>
        <w:rPr>
          <w:rFonts w:ascii="Times New Roman" w:hAnsi="Times New Roman" w:cs="Times New Roman"/>
          <w:snapToGrid w:val="0"/>
          <w:lang w:val="en-GB"/>
        </w:rPr>
      </w:pPr>
      <w:r>
        <w:rPr>
          <w:rFonts w:ascii="Times New Roman" w:hAnsi="Times New Roman" w:cs="Times New Roman"/>
        </w:rPr>
        <w:t xml:space="preserve">The written agreement and the map of the Lithgow Correctional Centre are documents  incorporated as existing from time to time in accordance with subsection 314A(2) of the Act. </w:t>
      </w:r>
    </w:p>
    <w:p w14:paraId="380EB279" w14:textId="4277E136" w:rsidR="0057665E" w:rsidRDefault="0057665E" w:rsidP="0057665E">
      <w:pPr>
        <w:spacing w:after="40"/>
        <w:rPr>
          <w:rFonts w:ascii="Times New Roman" w:hAnsi="Times New Roman" w:cs="Times New Roman"/>
        </w:rPr>
      </w:pPr>
      <w:r>
        <w:rPr>
          <w:rFonts w:ascii="Times New Roman" w:hAnsi="Times New Roman" w:cs="Times New Roman"/>
        </w:rPr>
        <w:t xml:space="preserve">The Commonwealth Acts and legislative instruments referenced in the Determination can be found on the Australian Government’s Federal Register of Legislation website at </w:t>
      </w:r>
      <w:hyperlink r:id="rId8" w:history="1">
        <w:r w:rsidRPr="005224A8">
          <w:rPr>
            <w:rStyle w:val="Hyperlink"/>
            <w:rFonts w:ascii="Times New Roman" w:hAnsi="Times New Roman" w:cs="Times New Roman"/>
          </w:rPr>
          <w:t>http://www.legislation.gov.au</w:t>
        </w:r>
      </w:hyperlink>
      <w:r>
        <w:rPr>
          <w:rFonts w:ascii="Times New Roman" w:hAnsi="Times New Roman" w:cs="Times New Roman"/>
        </w:rPr>
        <w:t xml:space="preserve">. The </w:t>
      </w:r>
      <w:r w:rsidRPr="009A44B7">
        <w:rPr>
          <w:rFonts w:ascii="Times New Roman" w:hAnsi="Times New Roman" w:cs="Times New Roman"/>
          <w:i/>
        </w:rPr>
        <w:t>Crimes (Administration of Sentences) Act 1999 (NSW)</w:t>
      </w:r>
      <w:r>
        <w:rPr>
          <w:rFonts w:ascii="Times New Roman" w:hAnsi="Times New Roman" w:cs="Times New Roman"/>
        </w:rPr>
        <w:t xml:space="preserve"> is a NSW Act and can be found at </w:t>
      </w:r>
      <w:hyperlink r:id="rId9" w:history="1">
        <w:r w:rsidRPr="005224A8">
          <w:rPr>
            <w:rStyle w:val="Hyperlink"/>
            <w:rFonts w:ascii="Times New Roman" w:hAnsi="Times New Roman" w:cs="Times New Roman"/>
          </w:rPr>
          <w:t>http://www.legislation.nsw.gov.au</w:t>
        </w:r>
      </w:hyperlink>
      <w:r>
        <w:rPr>
          <w:rFonts w:ascii="Times New Roman" w:hAnsi="Times New Roman" w:cs="Times New Roman"/>
        </w:rPr>
        <w:t xml:space="preserve">. </w:t>
      </w:r>
    </w:p>
    <w:p w14:paraId="26E191CB" w14:textId="5E87EAE0" w:rsidR="0057665E" w:rsidRDefault="0057665E" w:rsidP="0057665E">
      <w:pPr>
        <w:spacing w:after="40"/>
        <w:rPr>
          <w:rFonts w:ascii="Times New Roman" w:hAnsi="Times New Roman" w:cs="Times New Roman"/>
        </w:rPr>
      </w:pPr>
      <w:r>
        <w:rPr>
          <w:rFonts w:ascii="Times New Roman" w:hAnsi="Times New Roman" w:cs="Times New Roman"/>
        </w:rPr>
        <w:t>The map of the Lithgow Correctional Centre which outlines the field zone</w:t>
      </w:r>
      <w:r w:rsidR="00C23125">
        <w:rPr>
          <w:rFonts w:ascii="Times New Roman" w:hAnsi="Times New Roman" w:cs="Times New Roman"/>
        </w:rPr>
        <w:t xml:space="preserve"> </w:t>
      </w:r>
      <w:r>
        <w:rPr>
          <w:rFonts w:ascii="Times New Roman" w:hAnsi="Times New Roman" w:cs="Times New Roman"/>
        </w:rPr>
        <w:t xml:space="preserve">is available on the ACMA website: </w:t>
      </w:r>
      <w:hyperlink r:id="rId10" w:history="1">
        <w:r w:rsidRPr="00D42837">
          <w:rPr>
            <w:rStyle w:val="Hyperlink"/>
            <w:rFonts w:ascii="Times New Roman" w:hAnsi="Times New Roman" w:cs="Times New Roman"/>
          </w:rPr>
          <w:t>www.acma.gov.au</w:t>
        </w:r>
      </w:hyperlink>
      <w:r>
        <w:rPr>
          <w:rFonts w:ascii="Times New Roman" w:hAnsi="Times New Roman" w:cs="Times New Roman"/>
        </w:rPr>
        <w:t xml:space="preserve">.  </w:t>
      </w:r>
    </w:p>
    <w:p w14:paraId="36A2D750" w14:textId="77777777" w:rsidR="0057665E" w:rsidRDefault="0057665E" w:rsidP="0057665E">
      <w:pPr>
        <w:spacing w:after="40"/>
        <w:rPr>
          <w:rFonts w:ascii="Times New Roman" w:hAnsi="Times New Roman" w:cs="Times New Roman"/>
          <w:b/>
        </w:rPr>
      </w:pPr>
    </w:p>
    <w:p w14:paraId="202AE53E" w14:textId="77777777" w:rsidR="0057665E" w:rsidRPr="00BB076E" w:rsidRDefault="0057665E" w:rsidP="0057665E">
      <w:pPr>
        <w:rPr>
          <w:rFonts w:ascii="Times New Roman" w:hAnsi="Times New Roman" w:cs="Times New Roman"/>
          <w:b/>
        </w:rPr>
      </w:pPr>
      <w:r w:rsidRPr="00BB076E">
        <w:rPr>
          <w:rFonts w:ascii="Times New Roman" w:hAnsi="Times New Roman" w:cs="Times New Roman"/>
          <w:b/>
        </w:rPr>
        <w:t>Consultation</w:t>
      </w:r>
    </w:p>
    <w:p w14:paraId="28A93273" w14:textId="77777777" w:rsidR="0057665E" w:rsidRDefault="0057665E" w:rsidP="0057665E">
      <w:pPr>
        <w:rPr>
          <w:rFonts w:ascii="Times New Roman" w:hAnsi="Times New Roman" w:cs="Times New Roman"/>
        </w:rPr>
      </w:pPr>
      <w:r>
        <w:rPr>
          <w:rFonts w:ascii="Times New Roman" w:hAnsi="Times New Roman" w:cs="Times New Roman"/>
        </w:rPr>
        <w:t xml:space="preserve">Before the Determination was made, the ACMA was satisfied that consultation was undertaken to the extent appropriate and reasonably practicable, in accordance with section 17 of the LA.  </w:t>
      </w:r>
    </w:p>
    <w:p w14:paraId="7E011EB8" w14:textId="3E2910D5" w:rsidR="0057665E" w:rsidRDefault="0057665E" w:rsidP="0057665E">
      <w:pPr>
        <w:rPr>
          <w:rFonts w:ascii="Times New Roman" w:hAnsi="Times New Roman" w:cs="Times New Roman"/>
        </w:rPr>
      </w:pPr>
      <w:r>
        <w:rPr>
          <w:rFonts w:ascii="Times New Roman" w:hAnsi="Times New Roman" w:cs="Times New Roman"/>
        </w:rPr>
        <w:t>From 13 to 27 April 2018, the ACMA consulted directly with CSNSW, the Australian Mobile Telecommunications Association, Telstra, Optus and Vodafone on the proposal to continue the effect of the 2015 exemption determination by making another determination under section 27 of the Act. Following this preliminary consultation, the ACMA consulted with industry stakeholders and the general public on the</w:t>
      </w:r>
      <w:r w:rsidR="00FD7170">
        <w:rPr>
          <w:rFonts w:ascii="Times New Roman" w:hAnsi="Times New Roman" w:cs="Times New Roman"/>
        </w:rPr>
        <w:t xml:space="preserve"> proposed</w:t>
      </w:r>
      <w:r>
        <w:rPr>
          <w:rFonts w:ascii="Times New Roman" w:hAnsi="Times New Roman" w:cs="Times New Roman"/>
        </w:rPr>
        <w:t xml:space="preserve"> making of the Determination. Between 5 June and 6 July 2018, the ACMA conducted a public consultation process inviting submissions on the proposal to allow CSNSW to continue using and operating PMTS jamming devices at the Lithgow Correctional Centre on an ongoing basis through the release of a draft instrument and a consultation paper on the ACMA’s website.</w:t>
      </w:r>
    </w:p>
    <w:p w14:paraId="0C047AD9" w14:textId="77777777" w:rsidR="0057665E" w:rsidRDefault="0057665E" w:rsidP="0057665E">
      <w:pPr>
        <w:rPr>
          <w:rFonts w:ascii="Times New Roman" w:hAnsi="Times New Roman" w:cs="Times New Roman"/>
        </w:rPr>
      </w:pPr>
      <w:r w:rsidRPr="000834D0">
        <w:rPr>
          <w:rFonts w:ascii="Times New Roman" w:hAnsi="Times New Roman" w:cs="Times New Roman"/>
        </w:rPr>
        <w:t>The ACMA received three submissions</w:t>
      </w:r>
      <w:r>
        <w:rPr>
          <w:rFonts w:ascii="Times New Roman" w:hAnsi="Times New Roman" w:cs="Times New Roman"/>
        </w:rPr>
        <w:t>:</w:t>
      </w:r>
      <w:r w:rsidRPr="000834D0">
        <w:rPr>
          <w:rFonts w:ascii="Times New Roman" w:hAnsi="Times New Roman" w:cs="Times New Roman"/>
        </w:rPr>
        <w:t xml:space="preserve"> from </w:t>
      </w:r>
      <w:r>
        <w:rPr>
          <w:rFonts w:ascii="Times New Roman" w:hAnsi="Times New Roman" w:cs="Times New Roman"/>
        </w:rPr>
        <w:t>CSNSW</w:t>
      </w:r>
      <w:r w:rsidRPr="000834D0">
        <w:rPr>
          <w:rFonts w:ascii="Times New Roman" w:hAnsi="Times New Roman" w:cs="Times New Roman"/>
        </w:rPr>
        <w:t xml:space="preserve">, </w:t>
      </w:r>
      <w:r>
        <w:rPr>
          <w:rFonts w:ascii="Times New Roman" w:hAnsi="Times New Roman" w:cs="Times New Roman"/>
        </w:rPr>
        <w:t xml:space="preserve">a joint submission from the </w:t>
      </w:r>
      <w:r w:rsidRPr="000834D0">
        <w:rPr>
          <w:rFonts w:ascii="Times New Roman" w:hAnsi="Times New Roman" w:cs="Times New Roman"/>
        </w:rPr>
        <w:t>Australian Mobile Telecommunications Association</w:t>
      </w:r>
      <w:r>
        <w:rPr>
          <w:rFonts w:ascii="Times New Roman" w:hAnsi="Times New Roman" w:cs="Times New Roman"/>
        </w:rPr>
        <w:t xml:space="preserve"> and</w:t>
      </w:r>
      <w:r w:rsidRPr="000834D0">
        <w:rPr>
          <w:rFonts w:ascii="Times New Roman" w:hAnsi="Times New Roman" w:cs="Times New Roman"/>
        </w:rPr>
        <w:t xml:space="preserve"> Communications Alliance and </w:t>
      </w:r>
      <w:r>
        <w:rPr>
          <w:rFonts w:ascii="Times New Roman" w:hAnsi="Times New Roman" w:cs="Times New Roman"/>
        </w:rPr>
        <w:t xml:space="preserve">from </w:t>
      </w:r>
      <w:r w:rsidRPr="000834D0">
        <w:rPr>
          <w:rFonts w:ascii="Times New Roman" w:hAnsi="Times New Roman" w:cs="Times New Roman"/>
        </w:rPr>
        <w:t xml:space="preserve">Optus. The ACMA considered all relevant issues raised when making the </w:t>
      </w:r>
      <w:r>
        <w:rPr>
          <w:rFonts w:ascii="Times New Roman" w:hAnsi="Times New Roman" w:cs="Times New Roman"/>
        </w:rPr>
        <w:t>Determination</w:t>
      </w:r>
      <w:r w:rsidRPr="000834D0">
        <w:rPr>
          <w:rFonts w:ascii="Times New Roman" w:hAnsi="Times New Roman" w:cs="Times New Roman"/>
        </w:rPr>
        <w:t>.</w:t>
      </w:r>
      <w:r>
        <w:rPr>
          <w:rFonts w:ascii="Times New Roman" w:hAnsi="Times New Roman" w:cs="Times New Roman"/>
        </w:rPr>
        <w:t xml:space="preserve"> The matters raised in </w:t>
      </w:r>
      <w:hyperlink r:id="rId11" w:history="1">
        <w:r w:rsidRPr="00CE59B6">
          <w:rPr>
            <w:rStyle w:val="Hyperlink"/>
            <w:rFonts w:ascii="Times New Roman" w:hAnsi="Times New Roman" w:cs="Times New Roman"/>
          </w:rPr>
          <w:t>the submissions</w:t>
        </w:r>
      </w:hyperlink>
      <w:r>
        <w:rPr>
          <w:rFonts w:ascii="Times New Roman" w:hAnsi="Times New Roman" w:cs="Times New Roman"/>
        </w:rPr>
        <w:t xml:space="preserve"> did not result in any changes to the draft instrument being made.</w:t>
      </w:r>
    </w:p>
    <w:p w14:paraId="22E99001" w14:textId="77777777" w:rsidR="0057665E" w:rsidRDefault="0057665E" w:rsidP="0057665E">
      <w:pPr>
        <w:rPr>
          <w:rFonts w:ascii="Times New Roman" w:hAnsi="Times New Roman" w:cs="Times New Roman"/>
          <w:b/>
        </w:rPr>
      </w:pPr>
      <w:r>
        <w:rPr>
          <w:rFonts w:ascii="Times New Roman" w:hAnsi="Times New Roman" w:cs="Times New Roman"/>
          <w:b/>
        </w:rPr>
        <w:lastRenderedPageBreak/>
        <w:t>Regulatory impact assessment</w:t>
      </w:r>
    </w:p>
    <w:p w14:paraId="7546408A" w14:textId="77777777" w:rsidR="0057665E" w:rsidRPr="00CD6E43" w:rsidRDefault="0057665E" w:rsidP="0057665E">
      <w:pPr>
        <w:rPr>
          <w:rFonts w:ascii="Times New Roman" w:hAnsi="Times New Roman" w:cs="Times New Roman"/>
          <w:snapToGrid w:val="0"/>
          <w:lang w:val="en-GB"/>
        </w:rPr>
      </w:pPr>
      <w:r w:rsidRPr="00330EC8">
        <w:rPr>
          <w:rFonts w:ascii="Times New Roman" w:hAnsi="Times New Roman"/>
        </w:rPr>
        <w:t>The Office of Best Practice Regulation (</w:t>
      </w:r>
      <w:r w:rsidRPr="00B80E5C">
        <w:rPr>
          <w:rFonts w:ascii="Times New Roman" w:hAnsi="Times New Roman"/>
          <w:b/>
        </w:rPr>
        <w:t>OBPR</w:t>
      </w:r>
      <w:r w:rsidRPr="00330EC8">
        <w:rPr>
          <w:rFonts w:ascii="Times New Roman" w:hAnsi="Times New Roman"/>
        </w:rPr>
        <w:t>) was consulted and advised that the proposal is likely to have no more than minor regulatory impacts on business, community organisations or i</w:t>
      </w:r>
      <w:r>
        <w:rPr>
          <w:rFonts w:ascii="Times New Roman" w:hAnsi="Times New Roman"/>
        </w:rPr>
        <w:t xml:space="preserve">ndividuals. The </w:t>
      </w:r>
      <w:r w:rsidRPr="00330EC8">
        <w:rPr>
          <w:rFonts w:ascii="Times New Roman" w:hAnsi="Times New Roman"/>
        </w:rPr>
        <w:t>OBPR note</w:t>
      </w:r>
      <w:r>
        <w:rPr>
          <w:rFonts w:ascii="Times New Roman" w:hAnsi="Times New Roman"/>
        </w:rPr>
        <w:t>d the</w:t>
      </w:r>
      <w:r w:rsidRPr="00330EC8">
        <w:rPr>
          <w:rFonts w:ascii="Times New Roman" w:hAnsi="Times New Roman"/>
        </w:rPr>
        <w:t xml:space="preserve"> ACMA’s approach to minimise the risk of interference </w:t>
      </w:r>
      <w:r>
        <w:rPr>
          <w:rFonts w:ascii="Times New Roman" w:hAnsi="Times New Roman"/>
        </w:rPr>
        <w:t xml:space="preserve">to </w:t>
      </w:r>
      <w:r w:rsidRPr="00330EC8">
        <w:rPr>
          <w:rFonts w:ascii="Times New Roman" w:hAnsi="Times New Roman"/>
        </w:rPr>
        <w:t xml:space="preserve">PMTS networks, </w:t>
      </w:r>
      <w:r>
        <w:rPr>
          <w:rFonts w:ascii="Times New Roman" w:hAnsi="Times New Roman"/>
        </w:rPr>
        <w:t>and</w:t>
      </w:r>
      <w:r w:rsidRPr="00330EC8">
        <w:rPr>
          <w:rFonts w:ascii="Times New Roman" w:hAnsi="Times New Roman"/>
        </w:rPr>
        <w:t xml:space="preserve"> other radiocommunications </w:t>
      </w:r>
      <w:r>
        <w:rPr>
          <w:rFonts w:ascii="Times New Roman" w:hAnsi="Times New Roman"/>
        </w:rPr>
        <w:t xml:space="preserve">in the vicinity of Lithgow Correctional Centre. The OPBR advised that a Regulatory Impact Statement is not required. The OBPR reference number is 23734. </w:t>
      </w:r>
    </w:p>
    <w:p w14:paraId="2326E798" w14:textId="77777777" w:rsidR="0057665E" w:rsidRDefault="0057665E" w:rsidP="0057665E">
      <w:pPr>
        <w:pStyle w:val="PlainText"/>
        <w:rPr>
          <w:rFonts w:ascii="Times New Roman" w:hAnsi="Times New Roman"/>
          <w:b/>
        </w:rPr>
      </w:pPr>
      <w:r>
        <w:rPr>
          <w:rFonts w:ascii="Times New Roman" w:hAnsi="Times New Roman"/>
          <w:b/>
        </w:rPr>
        <w:t>Statement of compatibility with human r</w:t>
      </w:r>
      <w:r w:rsidRPr="004D2843">
        <w:rPr>
          <w:rFonts w:ascii="Times New Roman" w:hAnsi="Times New Roman"/>
          <w:b/>
        </w:rPr>
        <w:t>ights</w:t>
      </w:r>
    </w:p>
    <w:p w14:paraId="268F76A1" w14:textId="1D4D4C26" w:rsidR="0057665E" w:rsidRDefault="0057665E" w:rsidP="0057665E">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Pr>
          <w:rFonts w:ascii="Times New Roman" w:hAnsi="Times New Roman" w:cs="Times New Roman"/>
        </w:rPr>
        <w:t xml:space="preserve"> LA</w:t>
      </w:r>
      <w:r w:rsidRPr="00FB4437">
        <w:rPr>
          <w:rFonts w:ascii="Times New Roman" w:hAnsi="Times New Roman" w:cs="Times New Roman"/>
        </w:rPr>
        <w:t xml:space="preserve"> applies to cause a statement of compatibility</w:t>
      </w:r>
      <w:r w:rsidR="00FD7170">
        <w:rPr>
          <w:rFonts w:ascii="Times New Roman" w:hAnsi="Times New Roman" w:cs="Times New Roman"/>
        </w:rPr>
        <w:t xml:space="preserve"> with human rights</w:t>
      </w:r>
      <w:r w:rsidRPr="00FB4437">
        <w:rPr>
          <w:rFonts w:ascii="Times New Roman" w:hAnsi="Times New Roman" w:cs="Times New Roman"/>
        </w:rPr>
        <w:t xml:space="preserve"> to be prepared in respect of that legislative instrument.</w:t>
      </w:r>
      <w:r>
        <w:rPr>
          <w:rFonts w:ascii="Times New Roman" w:hAnsi="Times New Roman" w:cs="Times New Roman"/>
        </w:rPr>
        <w:t xml:space="preserve">  </w:t>
      </w:r>
    </w:p>
    <w:p w14:paraId="68C6D21B" w14:textId="77777777" w:rsidR="0057665E" w:rsidRDefault="0057665E" w:rsidP="0057665E">
      <w:pPr>
        <w:rPr>
          <w:rFonts w:ascii="Times New Roman" w:hAnsi="Times New Roman" w:cs="Times New Roman"/>
        </w:rPr>
      </w:pPr>
      <w:r>
        <w:rPr>
          <w:rFonts w:ascii="Times New Roman" w:hAnsi="Times New Roman" w:cs="Times New Roman"/>
        </w:rPr>
        <w:t xml:space="preserve">The statement of compatibility set out in </w:t>
      </w:r>
      <w:r w:rsidRPr="00987CE2">
        <w:rPr>
          <w:rFonts w:ascii="Times New Roman" w:hAnsi="Times New Roman" w:cs="Times New Roman"/>
          <w:b/>
        </w:rPr>
        <w:t>Attachment B</w:t>
      </w:r>
      <w:r>
        <w:rPr>
          <w:rFonts w:ascii="Times New Roman" w:hAnsi="Times New Roman" w:cs="Times New Roman"/>
        </w:rPr>
        <w:t xml:space="preserve"> has been prepared to meet that requirement.</w:t>
      </w:r>
    </w:p>
    <w:p w14:paraId="2E774AEC" w14:textId="77777777" w:rsidR="0057665E" w:rsidRDefault="0057665E" w:rsidP="0057665E">
      <w:pPr>
        <w:rPr>
          <w:rFonts w:ascii="Times New Roman" w:hAnsi="Times New Roman" w:cs="Times New Roman"/>
          <w:b/>
        </w:rPr>
      </w:pPr>
      <w:r>
        <w:rPr>
          <w:rFonts w:ascii="Times New Roman" w:hAnsi="Times New Roman" w:cs="Times New Roman"/>
          <w:b/>
        </w:rPr>
        <w:br w:type="page"/>
      </w:r>
    </w:p>
    <w:p w14:paraId="318215E7" w14:textId="77777777" w:rsidR="0057665E" w:rsidRPr="00641906" w:rsidRDefault="0057665E" w:rsidP="0057665E">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668F1469" w14:textId="77777777" w:rsidR="0057665E" w:rsidRPr="006969D3" w:rsidRDefault="0057665E" w:rsidP="0057665E">
      <w:pPr>
        <w:jc w:val="center"/>
        <w:rPr>
          <w:rFonts w:ascii="Times New Roman" w:hAnsi="Times New Roman" w:cs="Times New Roman"/>
          <w:b/>
          <w:i/>
          <w:sz w:val="28"/>
          <w:szCs w:val="28"/>
        </w:rPr>
      </w:pPr>
      <w:r w:rsidRPr="00641906">
        <w:rPr>
          <w:rFonts w:ascii="Times New Roman" w:hAnsi="Times New Roman" w:cs="Times New Roman"/>
          <w:b/>
          <w:sz w:val="28"/>
          <w:szCs w:val="28"/>
        </w:rPr>
        <w:t xml:space="preserve">Notes to the </w:t>
      </w:r>
      <w:r>
        <w:rPr>
          <w:rFonts w:ascii="Times New Roman" w:hAnsi="Times New Roman" w:cs="Times New Roman"/>
          <w:b/>
          <w:i/>
          <w:sz w:val="28"/>
          <w:szCs w:val="28"/>
        </w:rPr>
        <w:t>Radiocommunications (Use by Corrective Services NSW of PMTS Jamming Devices at Lithgow Correctional Centre) Exemption Determination 2018</w:t>
      </w:r>
    </w:p>
    <w:p w14:paraId="1A0EE3A7" w14:textId="77777777" w:rsidR="0057665E" w:rsidRDefault="0057665E" w:rsidP="0057665E">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8403989" w14:textId="77777777" w:rsidR="0057665E" w:rsidRPr="006940DB" w:rsidRDefault="0057665E" w:rsidP="0057665E">
      <w:pPr>
        <w:rPr>
          <w:rFonts w:ascii="Times New Roman" w:hAnsi="Times New Roman" w:cs="Times New Roman"/>
        </w:rPr>
      </w:pPr>
      <w:r>
        <w:rPr>
          <w:rFonts w:ascii="Times New Roman" w:hAnsi="Times New Roman" w:cs="Times New Roman"/>
        </w:rPr>
        <w:t xml:space="preserve">This section provides for the Determination to be cited as the </w:t>
      </w:r>
      <w:r>
        <w:rPr>
          <w:rFonts w:ascii="Times New Roman" w:hAnsi="Times New Roman" w:cs="Times New Roman"/>
          <w:i/>
        </w:rPr>
        <w:t>Radiocommunications (Use by Corrective Services NSW of PMTS Jamming Devices at Lithgow Correctional Centre) Exemption Determination 2018.</w:t>
      </w:r>
    </w:p>
    <w:p w14:paraId="62EC1BA0" w14:textId="77777777" w:rsidR="0057665E" w:rsidRDefault="0057665E" w:rsidP="0057665E">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6ECC7AF" w14:textId="77777777" w:rsidR="0057665E" w:rsidRDefault="0057665E" w:rsidP="0057665E">
      <w:pPr>
        <w:rPr>
          <w:rFonts w:ascii="Times New Roman" w:hAnsi="Times New Roman" w:cs="Times New Roman"/>
        </w:rPr>
      </w:pPr>
      <w:r>
        <w:rPr>
          <w:rFonts w:ascii="Times New Roman" w:hAnsi="Times New Roman" w:cs="Times New Roman"/>
        </w:rPr>
        <w:t xml:space="preserve">This section provides that the Determination commences on 1 November 2018. </w:t>
      </w:r>
    </w:p>
    <w:p w14:paraId="14B53009" w14:textId="77777777" w:rsidR="0057665E" w:rsidRDefault="0057665E" w:rsidP="0057665E">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6008A3C" w14:textId="1EB3C50E" w:rsidR="0057665E" w:rsidRPr="006940DB" w:rsidRDefault="0057665E" w:rsidP="0057665E">
      <w:pPr>
        <w:rPr>
          <w:rFonts w:ascii="Times New Roman" w:hAnsi="Times New Roman" w:cs="Times New Roman"/>
        </w:rPr>
      </w:pPr>
      <w:r>
        <w:rPr>
          <w:rFonts w:ascii="Times New Roman" w:hAnsi="Times New Roman" w:cs="Times New Roman"/>
        </w:rPr>
        <w:t xml:space="preserve">This section identifies the provisions of the Act that authorise the making of </w:t>
      </w:r>
      <w:r w:rsidR="005048E5">
        <w:rPr>
          <w:rFonts w:ascii="Times New Roman" w:hAnsi="Times New Roman" w:cs="Times New Roman"/>
        </w:rPr>
        <w:t>the Determination</w:t>
      </w:r>
      <w:r>
        <w:rPr>
          <w:rFonts w:ascii="Times New Roman" w:hAnsi="Times New Roman" w:cs="Times New Roman"/>
        </w:rPr>
        <w:t xml:space="preserve">, namely subparagraph 27(1)(be)(ii) and subsection 27(2) of the Act. </w:t>
      </w:r>
    </w:p>
    <w:p w14:paraId="5DC3E5C7" w14:textId="77777777" w:rsidR="0057665E" w:rsidRDefault="0057665E" w:rsidP="0057665E">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Definitions</w:t>
      </w:r>
    </w:p>
    <w:p w14:paraId="3F52F629" w14:textId="77777777" w:rsidR="0057665E" w:rsidRDefault="0057665E" w:rsidP="0057665E">
      <w:pPr>
        <w:rPr>
          <w:rFonts w:ascii="Times New Roman" w:hAnsi="Times New Roman" w:cs="Times New Roman"/>
        </w:rPr>
      </w:pPr>
      <w:r>
        <w:rPr>
          <w:rFonts w:ascii="Times New Roman" w:hAnsi="Times New Roman" w:cs="Times New Roman"/>
        </w:rPr>
        <w:t xml:space="preserve">This section defines a number of key terms used throughout the Determination.  </w:t>
      </w:r>
    </w:p>
    <w:p w14:paraId="6CBA47D3" w14:textId="77777777" w:rsidR="0057665E" w:rsidRDefault="0057665E" w:rsidP="0057665E">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References to other instruments</w:t>
      </w:r>
    </w:p>
    <w:p w14:paraId="41626E0D" w14:textId="77777777" w:rsidR="0057665E" w:rsidRDefault="0057665E" w:rsidP="0057665E">
      <w:pPr>
        <w:spacing w:after="40"/>
        <w:rPr>
          <w:rFonts w:ascii="Times New Roman" w:hAnsi="Times New Roman" w:cs="Times New Roman"/>
        </w:rPr>
      </w:pPr>
      <w:r>
        <w:rPr>
          <w:rFonts w:ascii="Times New Roman" w:hAnsi="Times New Roman" w:cs="Times New Roman"/>
        </w:rPr>
        <w:t>This section provides that in the Determination, unless the contrary intention appears:</w:t>
      </w:r>
    </w:p>
    <w:p w14:paraId="7824C10F" w14:textId="77777777" w:rsidR="0057665E" w:rsidRPr="0036752E" w:rsidRDefault="0057665E" w:rsidP="0057665E">
      <w:pPr>
        <w:pStyle w:val="ListParagraph"/>
        <w:numPr>
          <w:ilvl w:val="0"/>
          <w:numId w:val="7"/>
        </w:numPr>
        <w:rPr>
          <w:rFonts w:ascii="Times New Roman" w:hAnsi="Times New Roman" w:cs="Times New Roman"/>
        </w:rPr>
      </w:pPr>
      <w:r w:rsidRPr="0036752E">
        <w:rPr>
          <w:rFonts w:ascii="Times New Roman" w:hAnsi="Times New Roman" w:cs="Times New Roman"/>
        </w:rPr>
        <w:t>a reference to any other legislative instrument is a reference to that other legislative instrument as in force from time to time; and</w:t>
      </w:r>
    </w:p>
    <w:p w14:paraId="350F6292" w14:textId="77777777" w:rsidR="0057665E" w:rsidRDefault="0057665E" w:rsidP="0057665E">
      <w:pPr>
        <w:pStyle w:val="ListParagraph"/>
        <w:numPr>
          <w:ilvl w:val="0"/>
          <w:numId w:val="7"/>
        </w:numPr>
        <w:rPr>
          <w:rFonts w:ascii="Times New Roman" w:hAnsi="Times New Roman" w:cs="Times New Roman"/>
        </w:rPr>
      </w:pPr>
      <w:r w:rsidRPr="0036752E">
        <w:rPr>
          <w:rFonts w:ascii="Times New Roman" w:hAnsi="Times New Roman" w:cs="Times New Roman"/>
        </w:rPr>
        <w:t xml:space="preserve">a reference to any other kind of instrument is a reference to that other instrument as </w:t>
      </w:r>
      <w:r>
        <w:rPr>
          <w:rFonts w:ascii="Times New Roman" w:hAnsi="Times New Roman" w:cs="Times New Roman"/>
        </w:rPr>
        <w:t>existing</w:t>
      </w:r>
      <w:r w:rsidRPr="0036752E">
        <w:rPr>
          <w:rFonts w:ascii="Times New Roman" w:hAnsi="Times New Roman" w:cs="Times New Roman"/>
        </w:rPr>
        <w:t xml:space="preserve"> from time to time.</w:t>
      </w:r>
    </w:p>
    <w:p w14:paraId="2A455A46" w14:textId="77777777" w:rsidR="0057665E" w:rsidRDefault="0057665E" w:rsidP="0057665E">
      <w:pPr>
        <w:ind w:left="1440" w:hanging="1440"/>
        <w:rPr>
          <w:rFonts w:ascii="Times New Roman" w:hAnsi="Times New Roman" w:cs="Times New Roman"/>
          <w:b/>
        </w:rPr>
      </w:pPr>
      <w:r w:rsidRPr="00493B68">
        <w:rPr>
          <w:rFonts w:ascii="Times New Roman" w:hAnsi="Times New Roman" w:cs="Times New Roman"/>
          <w:b/>
        </w:rPr>
        <w:t>Section 6</w:t>
      </w:r>
      <w:r>
        <w:rPr>
          <w:rFonts w:ascii="Times New Roman" w:hAnsi="Times New Roman" w:cs="Times New Roman"/>
          <w:b/>
        </w:rPr>
        <w:tab/>
        <w:t>Corrective Services NSW is a body for the purposes of paragraph 27(1)(be) of the Act</w:t>
      </w:r>
    </w:p>
    <w:p w14:paraId="41A50419" w14:textId="77777777" w:rsidR="0057665E" w:rsidRDefault="0057665E" w:rsidP="0057665E">
      <w:pPr>
        <w:rPr>
          <w:rFonts w:ascii="Times New Roman" w:hAnsi="Times New Roman" w:cs="Times New Roman"/>
        </w:rPr>
      </w:pPr>
      <w:r>
        <w:rPr>
          <w:rFonts w:ascii="Times New Roman" w:hAnsi="Times New Roman" w:cs="Times New Roman"/>
        </w:rPr>
        <w:t xml:space="preserve">Section 6 establishes CSNSW as a body for the purposes of paragraph 27(1)(be) of the Act. This enables the ACMA to make an exemption under subsection 27(2) in relation to persons performing a function or duty in relation to CSNSW, including staff and contractors as described in the definition of </w:t>
      </w:r>
      <w:r>
        <w:rPr>
          <w:rFonts w:ascii="Times New Roman" w:hAnsi="Times New Roman" w:cs="Times New Roman"/>
          <w:b/>
          <w:i/>
        </w:rPr>
        <w:t xml:space="preserve">CSNSW staff </w:t>
      </w:r>
      <w:r>
        <w:rPr>
          <w:rFonts w:ascii="Times New Roman" w:hAnsi="Times New Roman" w:cs="Times New Roman"/>
        </w:rPr>
        <w:t xml:space="preserve">in section 4. </w:t>
      </w:r>
    </w:p>
    <w:p w14:paraId="729B16A9" w14:textId="77777777" w:rsidR="0057665E" w:rsidRDefault="0057665E" w:rsidP="0057665E">
      <w:pPr>
        <w:ind w:left="1440" w:hanging="1440"/>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 xml:space="preserve">Exemption </w:t>
      </w:r>
    </w:p>
    <w:p w14:paraId="42C13A98" w14:textId="77777777" w:rsidR="0057665E" w:rsidRPr="008530AF" w:rsidRDefault="0057665E" w:rsidP="0057665E">
      <w:pPr>
        <w:rPr>
          <w:rFonts w:ascii="Times New Roman" w:hAnsi="Times New Roman" w:cs="Times New Roman"/>
        </w:rPr>
      </w:pPr>
      <w:r>
        <w:rPr>
          <w:rFonts w:ascii="Times New Roman" w:hAnsi="Times New Roman" w:cs="Times New Roman"/>
        </w:rPr>
        <w:lastRenderedPageBreak/>
        <w:t>Subsection 7(1) provides that any act or omission by CSNSW or CSNSW staff in relation to the use, operation, possession or supply (</w:t>
      </w:r>
      <w:r>
        <w:rPr>
          <w:rFonts w:ascii="Times New Roman" w:hAnsi="Times New Roman" w:cs="Times New Roman"/>
          <w:b/>
          <w:i/>
        </w:rPr>
        <w:t>exempt</w:t>
      </w:r>
      <w:r w:rsidRPr="00D57201">
        <w:rPr>
          <w:rFonts w:ascii="Times New Roman" w:hAnsi="Times New Roman" w:cs="Times New Roman"/>
          <w:b/>
          <w:i/>
        </w:rPr>
        <w:t xml:space="preserve"> </w:t>
      </w:r>
      <w:r w:rsidRPr="00FC09E5">
        <w:rPr>
          <w:rFonts w:ascii="Times New Roman" w:hAnsi="Times New Roman" w:cs="Times New Roman"/>
          <w:b/>
          <w:i/>
        </w:rPr>
        <w:t>activity</w:t>
      </w:r>
      <w:r>
        <w:rPr>
          <w:rFonts w:ascii="Times New Roman" w:hAnsi="Times New Roman" w:cs="Times New Roman"/>
        </w:rPr>
        <w:t xml:space="preserve">) </w:t>
      </w:r>
      <w:r w:rsidRPr="00D57201">
        <w:rPr>
          <w:rFonts w:ascii="Times New Roman" w:hAnsi="Times New Roman" w:cs="Times New Roman"/>
        </w:rPr>
        <w:t>of</w:t>
      </w:r>
      <w:r>
        <w:rPr>
          <w:rFonts w:ascii="Times New Roman" w:hAnsi="Times New Roman" w:cs="Times New Roman"/>
        </w:rPr>
        <w:t xml:space="preserve"> a nominated PMTS jamming device is exempt from Parts 3.1, 4.1 and 4.2 of the Act in the circumstances specified in subsection 7(2).  A </w:t>
      </w:r>
      <w:r>
        <w:rPr>
          <w:rFonts w:ascii="Times New Roman" w:hAnsi="Times New Roman" w:cs="Times New Roman"/>
          <w:b/>
          <w:i/>
        </w:rPr>
        <w:t xml:space="preserve">nominated PMTS jamming device </w:t>
      </w:r>
      <w:r>
        <w:rPr>
          <w:rFonts w:ascii="Times New Roman" w:hAnsi="Times New Roman" w:cs="Times New Roman"/>
        </w:rPr>
        <w:t xml:space="preserve">is defined in section 4 as a PMTS jamming device of a kind agreed in writing by the ACMA and CSNSW. </w:t>
      </w:r>
    </w:p>
    <w:p w14:paraId="09F1B3F6" w14:textId="77777777" w:rsidR="0057665E" w:rsidRDefault="0057665E" w:rsidP="0057665E">
      <w:pPr>
        <w:rPr>
          <w:rFonts w:ascii="Times New Roman" w:hAnsi="Times New Roman" w:cs="Times New Roman"/>
        </w:rPr>
      </w:pPr>
      <w:r>
        <w:rPr>
          <w:rFonts w:ascii="Times New Roman" w:hAnsi="Times New Roman" w:cs="Times New Roman"/>
        </w:rPr>
        <w:t xml:space="preserve">The circumstances specified in subsection 7(2) are described below. All of the circumstances must exist for the exemption to apply. </w:t>
      </w:r>
    </w:p>
    <w:p w14:paraId="18919692" w14:textId="77777777" w:rsidR="0057665E" w:rsidRPr="00A93930" w:rsidRDefault="0057665E" w:rsidP="0057665E">
      <w:pPr>
        <w:rPr>
          <w:rFonts w:ascii="Times New Roman" w:hAnsi="Times New Roman" w:cs="Times New Roman"/>
        </w:rPr>
      </w:pPr>
      <w:r>
        <w:rPr>
          <w:rFonts w:ascii="Times New Roman" w:hAnsi="Times New Roman" w:cs="Times New Roman"/>
        </w:rPr>
        <w:t>P</w:t>
      </w:r>
      <w:r w:rsidRPr="00A93930">
        <w:rPr>
          <w:rFonts w:ascii="Times New Roman" w:hAnsi="Times New Roman" w:cs="Times New Roman"/>
        </w:rPr>
        <w:t xml:space="preserve">aragraph 7(2)(a) </w:t>
      </w:r>
      <w:r>
        <w:rPr>
          <w:rFonts w:ascii="Times New Roman" w:hAnsi="Times New Roman" w:cs="Times New Roman"/>
        </w:rPr>
        <w:t>p</w:t>
      </w:r>
      <w:r w:rsidRPr="00A93930">
        <w:rPr>
          <w:rFonts w:ascii="Times New Roman" w:hAnsi="Times New Roman" w:cs="Times New Roman"/>
        </w:rPr>
        <w:t>rovides that, before undertaking exempt activities, CSNSW must publish a notice on its website indicating that CSNSW and CSNSW staff are relying on this exemption to undertake exempt activities</w:t>
      </w:r>
      <w:r>
        <w:rPr>
          <w:rFonts w:ascii="Times New Roman" w:hAnsi="Times New Roman" w:cs="Times New Roman"/>
        </w:rPr>
        <w:t xml:space="preserve">. </w:t>
      </w:r>
      <w:r w:rsidRPr="00A93930">
        <w:rPr>
          <w:rFonts w:ascii="Times New Roman" w:hAnsi="Times New Roman" w:cs="Times New Roman"/>
        </w:rPr>
        <w:t xml:space="preserve">The CSNSW website is </w:t>
      </w:r>
      <w:hyperlink r:id="rId12" w:history="1">
        <w:r w:rsidRPr="00A93930">
          <w:rPr>
            <w:rStyle w:val="Hyperlink"/>
            <w:rFonts w:ascii="Times New Roman" w:hAnsi="Times New Roman" w:cs="Times New Roman"/>
          </w:rPr>
          <w:t>www.correctiveservices.justice.nsw.gov.au</w:t>
        </w:r>
      </w:hyperlink>
      <w:r>
        <w:rPr>
          <w:rStyle w:val="Hyperlink"/>
          <w:rFonts w:ascii="Times New Roman" w:hAnsi="Times New Roman" w:cs="Times New Roman"/>
        </w:rPr>
        <w:t xml:space="preserve">. </w:t>
      </w:r>
    </w:p>
    <w:p w14:paraId="244A2D57" w14:textId="719B7A55" w:rsidR="0057665E" w:rsidRPr="00A93930" w:rsidRDefault="0057665E" w:rsidP="0057665E">
      <w:pPr>
        <w:rPr>
          <w:rFonts w:ascii="Times New Roman" w:hAnsi="Times New Roman" w:cs="Times New Roman"/>
        </w:rPr>
      </w:pPr>
      <w:r w:rsidRPr="00A93930">
        <w:rPr>
          <w:rFonts w:ascii="Times New Roman" w:hAnsi="Times New Roman" w:cs="Times New Roman"/>
        </w:rPr>
        <w:t>Paragraph 7(2)(b) requires either:</w:t>
      </w:r>
    </w:p>
    <w:p w14:paraId="4CBA3553" w14:textId="4C3053D8" w:rsidR="0057665E" w:rsidRDefault="00FD7170" w:rsidP="0057665E">
      <w:pPr>
        <w:pStyle w:val="ListParagraph"/>
        <w:numPr>
          <w:ilvl w:val="0"/>
          <w:numId w:val="10"/>
        </w:numPr>
        <w:rPr>
          <w:rFonts w:ascii="Times New Roman" w:hAnsi="Times New Roman" w:cs="Times New Roman"/>
        </w:rPr>
      </w:pPr>
      <w:r>
        <w:rPr>
          <w:rFonts w:ascii="Times New Roman" w:hAnsi="Times New Roman" w:cs="Times New Roman"/>
        </w:rPr>
        <w:t xml:space="preserve">that </w:t>
      </w:r>
      <w:r w:rsidR="0057665E">
        <w:rPr>
          <w:rFonts w:ascii="Times New Roman" w:hAnsi="Times New Roman" w:cs="Times New Roman"/>
        </w:rPr>
        <w:t xml:space="preserve">the ACMA has not notified CSNSW in writing that CSNSW and CSNSW staff are excluded from relying on the Determination for a period specified in the notice; or </w:t>
      </w:r>
    </w:p>
    <w:p w14:paraId="1E9C9F60" w14:textId="77777777" w:rsidR="0057665E" w:rsidRDefault="0057665E" w:rsidP="0057665E">
      <w:pPr>
        <w:pStyle w:val="ListParagraph"/>
        <w:numPr>
          <w:ilvl w:val="0"/>
          <w:numId w:val="10"/>
        </w:numPr>
        <w:rPr>
          <w:rFonts w:ascii="Times New Roman" w:hAnsi="Times New Roman" w:cs="Times New Roman"/>
        </w:rPr>
      </w:pPr>
      <w:r>
        <w:rPr>
          <w:rFonts w:ascii="Times New Roman" w:hAnsi="Times New Roman" w:cs="Times New Roman"/>
        </w:rPr>
        <w:t xml:space="preserve">if the ACMA has notified CSNSW in writing that CSNSW and CSNSW staff are excluded from relying on the Determination for a period specified in the notice, that the period specified or any extension has expired or the notice has been withdrawn. </w:t>
      </w:r>
    </w:p>
    <w:p w14:paraId="799AE0C4" w14:textId="44F3291A" w:rsidR="0057665E" w:rsidRDefault="0057665E" w:rsidP="0057665E">
      <w:pPr>
        <w:rPr>
          <w:rFonts w:ascii="Times New Roman" w:hAnsi="Times New Roman" w:cs="Times New Roman"/>
        </w:rPr>
      </w:pPr>
      <w:r w:rsidRPr="00C656FE">
        <w:rPr>
          <w:rFonts w:ascii="Times New Roman" w:hAnsi="Times New Roman" w:cs="Times New Roman"/>
        </w:rPr>
        <w:t xml:space="preserve">The ACMA may decide to </w:t>
      </w:r>
      <w:r>
        <w:rPr>
          <w:rFonts w:ascii="Times New Roman" w:hAnsi="Times New Roman" w:cs="Times New Roman"/>
        </w:rPr>
        <w:t xml:space="preserve">notify CSNSW that CSNSW and CSNSW staff are excluded from relying on the Determination for a variety of reasons, including where the ACMA has concerns about safety or potential interference issues or is unable to obtain or verify sufficient details about the operation of the nominated PMTS jamming device to alleviate </w:t>
      </w:r>
      <w:r w:rsidR="00FD7170">
        <w:rPr>
          <w:rFonts w:ascii="Times New Roman" w:hAnsi="Times New Roman" w:cs="Times New Roman"/>
        </w:rPr>
        <w:t xml:space="preserve">such </w:t>
      </w:r>
      <w:r>
        <w:rPr>
          <w:rFonts w:ascii="Times New Roman" w:hAnsi="Times New Roman" w:cs="Times New Roman"/>
        </w:rPr>
        <w:t>concerns. Examples of the kinds of situations that might raise such concerns include:</w:t>
      </w:r>
    </w:p>
    <w:p w14:paraId="45ADB690" w14:textId="77777777" w:rsidR="0057665E" w:rsidRDefault="0057665E" w:rsidP="0057665E">
      <w:pPr>
        <w:pStyle w:val="ListParagraph"/>
        <w:numPr>
          <w:ilvl w:val="0"/>
          <w:numId w:val="11"/>
        </w:numPr>
        <w:rPr>
          <w:rFonts w:ascii="Times New Roman" w:hAnsi="Times New Roman" w:cs="Times New Roman"/>
        </w:rPr>
      </w:pPr>
      <w:r>
        <w:rPr>
          <w:rFonts w:ascii="Times New Roman" w:hAnsi="Times New Roman" w:cs="Times New Roman"/>
        </w:rPr>
        <w:t>threats to public safety resulting from the operation of the nominated PMTS jamming device;</w:t>
      </w:r>
    </w:p>
    <w:p w14:paraId="344199CA" w14:textId="592417D7" w:rsidR="0057665E" w:rsidRDefault="0057665E" w:rsidP="0057665E">
      <w:pPr>
        <w:pStyle w:val="ListParagraph"/>
        <w:numPr>
          <w:ilvl w:val="0"/>
          <w:numId w:val="11"/>
        </w:numPr>
        <w:rPr>
          <w:rFonts w:ascii="Times New Roman" w:hAnsi="Times New Roman" w:cs="Times New Roman"/>
        </w:rPr>
      </w:pPr>
      <w:r>
        <w:rPr>
          <w:rFonts w:ascii="Times New Roman" w:hAnsi="Times New Roman" w:cs="Times New Roman"/>
        </w:rPr>
        <w:t>harmful emissions occur</w:t>
      </w:r>
      <w:r w:rsidR="00FD7170">
        <w:rPr>
          <w:rFonts w:ascii="Times New Roman" w:hAnsi="Times New Roman" w:cs="Times New Roman"/>
        </w:rPr>
        <w:t>ing</w:t>
      </w:r>
      <w:r>
        <w:rPr>
          <w:rFonts w:ascii="Times New Roman" w:hAnsi="Times New Roman" w:cs="Times New Roman"/>
        </w:rPr>
        <w:t xml:space="preserve"> outside the field zone;</w:t>
      </w:r>
    </w:p>
    <w:p w14:paraId="53B5AE4D" w14:textId="77777777" w:rsidR="0057665E" w:rsidRDefault="0057665E" w:rsidP="0057665E">
      <w:pPr>
        <w:pStyle w:val="ListParagraph"/>
        <w:numPr>
          <w:ilvl w:val="0"/>
          <w:numId w:val="11"/>
        </w:numPr>
        <w:rPr>
          <w:rFonts w:ascii="Times New Roman" w:hAnsi="Times New Roman" w:cs="Times New Roman"/>
        </w:rPr>
      </w:pPr>
      <w:r>
        <w:rPr>
          <w:rFonts w:ascii="Times New Roman" w:hAnsi="Times New Roman" w:cs="Times New Roman"/>
        </w:rPr>
        <w:t>legitimate public complaints are received about the use of the nominated PMTS jamming device that require further investigation before it can continue to be operated;</w:t>
      </w:r>
    </w:p>
    <w:p w14:paraId="7BECAA98" w14:textId="77777777" w:rsidR="0057665E" w:rsidRDefault="0057665E" w:rsidP="0057665E">
      <w:pPr>
        <w:pStyle w:val="ListParagraph"/>
        <w:numPr>
          <w:ilvl w:val="0"/>
          <w:numId w:val="11"/>
        </w:numPr>
        <w:rPr>
          <w:rFonts w:ascii="Times New Roman" w:hAnsi="Times New Roman" w:cs="Times New Roman"/>
        </w:rPr>
      </w:pPr>
      <w:r>
        <w:rPr>
          <w:rFonts w:ascii="Times New Roman" w:hAnsi="Times New Roman" w:cs="Times New Roman"/>
        </w:rPr>
        <w:t>requests from the ACMA for information and data about the operation of the nominated PMTS jamming device from CSNSW are not met; or</w:t>
      </w:r>
    </w:p>
    <w:p w14:paraId="41597544" w14:textId="77777777" w:rsidR="0057665E" w:rsidRPr="00203117" w:rsidRDefault="0057665E" w:rsidP="0057665E">
      <w:pPr>
        <w:pStyle w:val="ListParagraph"/>
        <w:numPr>
          <w:ilvl w:val="0"/>
          <w:numId w:val="11"/>
        </w:numPr>
        <w:rPr>
          <w:rFonts w:ascii="Times New Roman" w:hAnsi="Times New Roman" w:cs="Times New Roman"/>
        </w:rPr>
      </w:pPr>
      <w:r w:rsidRPr="00203117">
        <w:rPr>
          <w:rFonts w:ascii="Times New Roman" w:hAnsi="Times New Roman" w:cs="Times New Roman"/>
        </w:rPr>
        <w:lastRenderedPageBreak/>
        <w:t xml:space="preserve">requests from the ACMA for particular testing to be conducted on the operation of the </w:t>
      </w:r>
      <w:r>
        <w:rPr>
          <w:rFonts w:ascii="Times New Roman" w:hAnsi="Times New Roman" w:cs="Times New Roman"/>
        </w:rPr>
        <w:t>nominated PMTS jamming device or emission levels are not met.</w:t>
      </w:r>
    </w:p>
    <w:p w14:paraId="1FF488D9" w14:textId="54134789" w:rsidR="0057665E" w:rsidRPr="005336BD" w:rsidRDefault="0057665E" w:rsidP="0057665E">
      <w:pPr>
        <w:rPr>
          <w:rFonts w:ascii="Times New Roman" w:hAnsi="Times New Roman" w:cs="Times New Roman"/>
        </w:rPr>
      </w:pPr>
      <w:r w:rsidRPr="005336BD">
        <w:rPr>
          <w:rFonts w:ascii="Times New Roman" w:hAnsi="Times New Roman" w:cs="Times New Roman"/>
        </w:rPr>
        <w:t xml:space="preserve">Paragraph 7(2)(c) requires a carrier liaison agreement to be in place between CSNSW and each of the relevant carriers. A carrier liaison agreement will establish and formalise the liaison arrangements between </w:t>
      </w:r>
      <w:r w:rsidRPr="005336BD">
        <w:rPr>
          <w:rFonts w:ascii="Times New Roman" w:hAnsi="Times New Roman" w:cs="Times New Roman"/>
          <w:b/>
          <w:i/>
        </w:rPr>
        <w:t xml:space="preserve">relevant carriers </w:t>
      </w:r>
      <w:r w:rsidRPr="005336BD">
        <w:rPr>
          <w:rFonts w:ascii="Times New Roman" w:hAnsi="Times New Roman" w:cs="Times New Roman"/>
        </w:rPr>
        <w:t>and CSNSW for operational understanding and protocols, sharing of information and complaints resolution relating to the use of the PMTS jamming device at</w:t>
      </w:r>
      <w:r w:rsidR="00FD7170">
        <w:rPr>
          <w:rFonts w:ascii="Times New Roman" w:hAnsi="Times New Roman" w:cs="Times New Roman"/>
        </w:rPr>
        <w:t xml:space="preserve"> the</w:t>
      </w:r>
      <w:r w:rsidRPr="005336BD">
        <w:rPr>
          <w:rFonts w:ascii="Times New Roman" w:hAnsi="Times New Roman" w:cs="Times New Roman"/>
        </w:rPr>
        <w:t xml:space="preserve"> Lithgow</w:t>
      </w:r>
      <w:r w:rsidR="00FD7170">
        <w:rPr>
          <w:rFonts w:ascii="Times New Roman" w:hAnsi="Times New Roman" w:cs="Times New Roman"/>
        </w:rPr>
        <w:t xml:space="preserve"> Correctional Centre</w:t>
      </w:r>
      <w:r w:rsidRPr="005336BD">
        <w:rPr>
          <w:rFonts w:ascii="Times New Roman" w:hAnsi="Times New Roman" w:cs="Times New Roman"/>
        </w:rPr>
        <w:t xml:space="preserve">. The </w:t>
      </w:r>
      <w:r w:rsidRPr="005336BD">
        <w:rPr>
          <w:rFonts w:ascii="Times New Roman" w:hAnsi="Times New Roman" w:cs="Times New Roman"/>
          <w:b/>
          <w:i/>
        </w:rPr>
        <w:t xml:space="preserve">relevant carriers </w:t>
      </w:r>
      <w:r w:rsidRPr="005336BD">
        <w:rPr>
          <w:rFonts w:ascii="Times New Roman" w:hAnsi="Times New Roman" w:cs="Times New Roman"/>
        </w:rPr>
        <w:t xml:space="preserve">are NBN Co Limited, Telstra Corporation Limited, Optus Mobile Pty Limited, Vodafone Hutchison Australia Pty Limited and Vodafone Network Pty Limited.  </w:t>
      </w:r>
    </w:p>
    <w:p w14:paraId="0332A9D4" w14:textId="3F7C9D17" w:rsidR="0057665E" w:rsidRPr="00A93930" w:rsidRDefault="0057665E" w:rsidP="0057665E">
      <w:pPr>
        <w:rPr>
          <w:rFonts w:ascii="Times New Roman" w:hAnsi="Times New Roman" w:cs="Times New Roman"/>
        </w:rPr>
      </w:pPr>
      <w:r>
        <w:rPr>
          <w:rFonts w:ascii="Times New Roman" w:hAnsi="Times New Roman" w:cs="Times New Roman"/>
        </w:rPr>
        <w:t>P</w:t>
      </w:r>
      <w:r w:rsidRPr="00A93930">
        <w:rPr>
          <w:rFonts w:ascii="Times New Roman" w:hAnsi="Times New Roman" w:cs="Times New Roman"/>
        </w:rPr>
        <w:t>aragraph 7(2)(d))</w:t>
      </w:r>
      <w:r>
        <w:rPr>
          <w:rFonts w:ascii="Times New Roman" w:hAnsi="Times New Roman" w:cs="Times New Roman"/>
        </w:rPr>
        <w:t xml:space="preserve"> s</w:t>
      </w:r>
      <w:r w:rsidRPr="00A93930">
        <w:rPr>
          <w:rFonts w:ascii="Times New Roman" w:hAnsi="Times New Roman" w:cs="Times New Roman"/>
        </w:rPr>
        <w:t xml:space="preserve">pecifies that the </w:t>
      </w:r>
      <w:r>
        <w:rPr>
          <w:rFonts w:ascii="Times New Roman" w:hAnsi="Times New Roman" w:cs="Times New Roman"/>
        </w:rPr>
        <w:t xml:space="preserve">act is done or the omission </w:t>
      </w:r>
      <w:r w:rsidR="00FD7170">
        <w:rPr>
          <w:rFonts w:ascii="Times New Roman" w:hAnsi="Times New Roman" w:cs="Times New Roman"/>
        </w:rPr>
        <w:t xml:space="preserve">must </w:t>
      </w:r>
      <w:r>
        <w:rPr>
          <w:rFonts w:ascii="Times New Roman" w:hAnsi="Times New Roman" w:cs="Times New Roman"/>
        </w:rPr>
        <w:t>occur</w:t>
      </w:r>
      <w:r w:rsidRPr="00A93930">
        <w:rPr>
          <w:rFonts w:ascii="Times New Roman" w:hAnsi="Times New Roman" w:cs="Times New Roman"/>
        </w:rPr>
        <w:t xml:space="preserve"> at</w:t>
      </w:r>
      <w:r>
        <w:rPr>
          <w:rFonts w:ascii="Times New Roman" w:hAnsi="Times New Roman" w:cs="Times New Roman"/>
        </w:rPr>
        <w:t xml:space="preserve"> the</w:t>
      </w:r>
      <w:r w:rsidRPr="00A93930">
        <w:rPr>
          <w:rFonts w:ascii="Times New Roman" w:hAnsi="Times New Roman" w:cs="Times New Roman"/>
        </w:rPr>
        <w:t xml:space="preserve"> Lithgow Correctional Centre</w:t>
      </w:r>
      <w:r>
        <w:rPr>
          <w:rFonts w:ascii="Times New Roman" w:hAnsi="Times New Roman" w:cs="Times New Roman"/>
        </w:rPr>
        <w:t>.</w:t>
      </w:r>
    </w:p>
    <w:p w14:paraId="49A9D7F2" w14:textId="77777777" w:rsidR="0057665E" w:rsidRPr="00A93930" w:rsidRDefault="0057665E" w:rsidP="0057665E">
      <w:pPr>
        <w:rPr>
          <w:rFonts w:ascii="Times New Roman" w:hAnsi="Times New Roman" w:cs="Times New Roman"/>
        </w:rPr>
      </w:pPr>
      <w:r>
        <w:rPr>
          <w:rFonts w:ascii="Times New Roman" w:hAnsi="Times New Roman" w:cs="Times New Roman"/>
        </w:rPr>
        <w:t>Paragraph 7(2)(e) provides</w:t>
      </w:r>
      <w:r w:rsidRPr="00A93930">
        <w:rPr>
          <w:rFonts w:ascii="Times New Roman" w:hAnsi="Times New Roman" w:cs="Times New Roman"/>
        </w:rPr>
        <w:t xml:space="preserve"> that</w:t>
      </w:r>
      <w:r>
        <w:rPr>
          <w:rFonts w:ascii="Times New Roman" w:hAnsi="Times New Roman" w:cs="Times New Roman"/>
        </w:rPr>
        <w:t xml:space="preserve"> in relation to the use or operation of </w:t>
      </w:r>
      <w:r w:rsidRPr="00A93930">
        <w:rPr>
          <w:rFonts w:ascii="Times New Roman" w:hAnsi="Times New Roman" w:cs="Times New Roman"/>
        </w:rPr>
        <w:t>the nominated PMTS jamming device</w:t>
      </w:r>
      <w:r>
        <w:rPr>
          <w:rFonts w:ascii="Times New Roman" w:hAnsi="Times New Roman" w:cs="Times New Roman"/>
        </w:rPr>
        <w:t>, the act or omission</w:t>
      </w:r>
      <w:r w:rsidRPr="00A93930">
        <w:rPr>
          <w:rFonts w:ascii="Times New Roman" w:hAnsi="Times New Roman" w:cs="Times New Roman"/>
        </w:rPr>
        <w:t xml:space="preserve"> :</w:t>
      </w:r>
    </w:p>
    <w:p w14:paraId="13CE4605" w14:textId="77777777" w:rsidR="0057665E" w:rsidRDefault="0057665E" w:rsidP="0057665E">
      <w:pPr>
        <w:pStyle w:val="ListParagraph"/>
        <w:numPr>
          <w:ilvl w:val="0"/>
          <w:numId w:val="14"/>
        </w:numPr>
        <w:rPr>
          <w:rFonts w:ascii="Times New Roman" w:hAnsi="Times New Roman" w:cs="Times New Roman"/>
        </w:rPr>
      </w:pPr>
      <w:r>
        <w:rPr>
          <w:rFonts w:ascii="Times New Roman" w:hAnsi="Times New Roman" w:cs="Times New Roman"/>
        </w:rPr>
        <w:t>is done or occurs</w:t>
      </w:r>
      <w:r w:rsidRPr="00F750B6">
        <w:rPr>
          <w:rFonts w:ascii="Times New Roman" w:hAnsi="Times New Roman" w:cs="Times New Roman"/>
        </w:rPr>
        <w:t xml:space="preserve"> for the purpose of causing harmful interference on designated frequencies in the field zone; </w:t>
      </w:r>
    </w:p>
    <w:p w14:paraId="6B60F5E5" w14:textId="590AB9AF" w:rsidR="0057665E" w:rsidRDefault="0057665E" w:rsidP="0057665E">
      <w:pPr>
        <w:pStyle w:val="ListParagraph"/>
        <w:numPr>
          <w:ilvl w:val="0"/>
          <w:numId w:val="14"/>
        </w:numPr>
        <w:rPr>
          <w:rFonts w:ascii="Times New Roman" w:hAnsi="Times New Roman" w:cs="Times New Roman"/>
        </w:rPr>
      </w:pPr>
      <w:r w:rsidRPr="00F750B6">
        <w:rPr>
          <w:rFonts w:ascii="Times New Roman" w:hAnsi="Times New Roman" w:cs="Times New Roman"/>
        </w:rPr>
        <w:t xml:space="preserve">causes harmful interference only to radiocommunications on base transmit frequencies </w:t>
      </w:r>
      <w:r w:rsidR="00231523">
        <w:rPr>
          <w:rFonts w:ascii="Times New Roman" w:hAnsi="Times New Roman" w:cs="Times New Roman"/>
        </w:rPr>
        <w:t>(t</w:t>
      </w:r>
      <w:r w:rsidRPr="00F750B6">
        <w:rPr>
          <w:rFonts w:ascii="Times New Roman" w:hAnsi="Times New Roman" w:cs="Times New Roman"/>
        </w:rPr>
        <w:t xml:space="preserve">he term </w:t>
      </w:r>
      <w:r w:rsidRPr="00F750B6">
        <w:rPr>
          <w:rFonts w:ascii="Times New Roman" w:hAnsi="Times New Roman" w:cs="Times New Roman"/>
          <w:b/>
          <w:i/>
        </w:rPr>
        <w:t>base transmit frequencies</w:t>
      </w:r>
      <w:r w:rsidRPr="00F750B6">
        <w:rPr>
          <w:rFonts w:ascii="Times New Roman" w:hAnsi="Times New Roman" w:cs="Times New Roman"/>
        </w:rPr>
        <w:t xml:space="preserve"> is defined in section 4</w:t>
      </w:r>
      <w:r w:rsidR="00231523">
        <w:rPr>
          <w:rFonts w:ascii="Times New Roman" w:hAnsi="Times New Roman" w:cs="Times New Roman"/>
        </w:rPr>
        <w:t>)</w:t>
      </w:r>
      <w:r w:rsidRPr="00F750B6">
        <w:rPr>
          <w:rFonts w:ascii="Times New Roman" w:hAnsi="Times New Roman" w:cs="Times New Roman"/>
        </w:rPr>
        <w:t>;</w:t>
      </w:r>
    </w:p>
    <w:p w14:paraId="01C6485C" w14:textId="77777777" w:rsidR="0057665E" w:rsidRDefault="0057665E" w:rsidP="0057665E">
      <w:pPr>
        <w:pStyle w:val="ListParagraph"/>
        <w:numPr>
          <w:ilvl w:val="0"/>
          <w:numId w:val="14"/>
        </w:numPr>
        <w:rPr>
          <w:rFonts w:ascii="Times New Roman" w:hAnsi="Times New Roman" w:cs="Times New Roman"/>
        </w:rPr>
      </w:pPr>
      <w:r w:rsidRPr="00F750B6">
        <w:rPr>
          <w:rFonts w:ascii="Times New Roman" w:hAnsi="Times New Roman" w:cs="Times New Roman"/>
        </w:rPr>
        <w:t>does not cause radio emissions above -128.5 dBm/kHz on non-designated frequencies outside the field zone; and</w:t>
      </w:r>
    </w:p>
    <w:p w14:paraId="2ED28FC5" w14:textId="77777777" w:rsidR="0057665E" w:rsidRPr="00F750B6" w:rsidRDefault="0057665E" w:rsidP="0057665E">
      <w:pPr>
        <w:pStyle w:val="ListParagraph"/>
        <w:numPr>
          <w:ilvl w:val="0"/>
          <w:numId w:val="14"/>
        </w:numPr>
        <w:rPr>
          <w:rFonts w:ascii="Times New Roman" w:hAnsi="Times New Roman" w:cs="Times New Roman"/>
        </w:rPr>
      </w:pPr>
      <w:r w:rsidRPr="00F750B6">
        <w:rPr>
          <w:rFonts w:ascii="Times New Roman" w:hAnsi="Times New Roman" w:cs="Times New Roman"/>
        </w:rPr>
        <w:t xml:space="preserve">complies with the electromagnetic radiation requirements in Part 3 of the </w:t>
      </w:r>
      <w:r w:rsidRPr="00F750B6">
        <w:rPr>
          <w:rFonts w:ascii="Times New Roman" w:hAnsi="Times New Roman" w:cs="Times New Roman"/>
          <w:i/>
        </w:rPr>
        <w:t>Radicommunications Licence Conditions (Apparatus Licence) Determination 2015</w:t>
      </w:r>
      <w:r w:rsidRPr="00F750B6">
        <w:rPr>
          <w:rFonts w:ascii="Times New Roman" w:hAnsi="Times New Roman" w:cs="Times New Roman"/>
        </w:rPr>
        <w:t xml:space="preserve"> as if the nominated PMTS jamming device were a transmitter operated under a licence to which that Part applies.</w:t>
      </w:r>
    </w:p>
    <w:p w14:paraId="5EE241B2" w14:textId="77777777" w:rsidR="0057665E" w:rsidRPr="00641906" w:rsidRDefault="0057665E" w:rsidP="0057665E">
      <w:pPr>
        <w:jc w:val="right"/>
        <w:rPr>
          <w:rFonts w:ascii="Times New Roman" w:hAnsi="Times New Roman" w:cs="Times New Roman"/>
          <w:b/>
          <w:sz w:val="28"/>
          <w:szCs w:val="28"/>
        </w:rPr>
      </w:pPr>
      <w:r>
        <w:rPr>
          <w:rFonts w:ascii="Times New Roman" w:hAnsi="Times New Roman" w:cs="Times New Roman"/>
        </w:rPr>
        <w:br w:type="page"/>
      </w:r>
      <w:r w:rsidRPr="00641906">
        <w:rPr>
          <w:rFonts w:ascii="Times New Roman" w:hAnsi="Times New Roman" w:cs="Times New Roman"/>
          <w:b/>
          <w:sz w:val="28"/>
          <w:szCs w:val="28"/>
        </w:rPr>
        <w:lastRenderedPageBreak/>
        <w:t>Attachment B</w:t>
      </w:r>
    </w:p>
    <w:p w14:paraId="28FF454C" w14:textId="77777777" w:rsidR="0057665E" w:rsidRPr="00150333" w:rsidRDefault="0057665E" w:rsidP="0057665E">
      <w:pPr>
        <w:jc w:val="center"/>
        <w:rPr>
          <w:rFonts w:ascii="Times New Roman" w:hAnsi="Times New Roman" w:cs="Times New Roman"/>
          <w:b/>
          <w:sz w:val="28"/>
          <w:szCs w:val="28"/>
        </w:rPr>
      </w:pPr>
      <w:r w:rsidRPr="00150333">
        <w:rPr>
          <w:rFonts w:ascii="Times New Roman" w:hAnsi="Times New Roman" w:cs="Times New Roman"/>
          <w:b/>
          <w:sz w:val="28"/>
          <w:szCs w:val="28"/>
        </w:rPr>
        <w:t>Statement of compatibility with human rights</w:t>
      </w:r>
    </w:p>
    <w:p w14:paraId="64124335" w14:textId="77777777" w:rsidR="0057665E" w:rsidRPr="00150333" w:rsidRDefault="0057665E" w:rsidP="0057665E">
      <w:pPr>
        <w:jc w:val="center"/>
        <w:rPr>
          <w:rFonts w:ascii="Times New Roman" w:hAnsi="Times New Roman" w:cs="Times New Roman"/>
          <w:i/>
        </w:rPr>
      </w:pPr>
      <w:r w:rsidRPr="00150333">
        <w:rPr>
          <w:rFonts w:ascii="Times New Roman" w:hAnsi="Times New Roman" w:cs="Times New Roman"/>
        </w:rPr>
        <w:t xml:space="preserve">Prepared by the Australian Communications and Media Authority under subsection 9(1) of the </w:t>
      </w:r>
      <w:r w:rsidRPr="00150333">
        <w:rPr>
          <w:rFonts w:ascii="Times New Roman" w:hAnsi="Times New Roman" w:cs="Times New Roman"/>
          <w:i/>
        </w:rPr>
        <w:t>Human Rights (Parliamentary Scrutiny) Act 2011</w:t>
      </w:r>
    </w:p>
    <w:p w14:paraId="2BA936DA" w14:textId="77777777" w:rsidR="0057665E" w:rsidRPr="00150333" w:rsidRDefault="0057665E" w:rsidP="0057665E">
      <w:pPr>
        <w:jc w:val="center"/>
        <w:rPr>
          <w:rFonts w:ascii="Times New Roman" w:hAnsi="Times New Roman" w:cs="Times New Roman"/>
          <w:b/>
          <w:i/>
        </w:rPr>
      </w:pPr>
      <w:r w:rsidRPr="00150333">
        <w:rPr>
          <w:rFonts w:ascii="Times New Roman" w:hAnsi="Times New Roman" w:cs="Times New Roman"/>
          <w:b/>
          <w:i/>
        </w:rPr>
        <w:t xml:space="preserve">Radiocommunications (Use by Corrective Services NSW of PMTS Jamming Devices at Lithgow Correctional Centre) Exemption Determination 2018 </w:t>
      </w:r>
    </w:p>
    <w:p w14:paraId="15AA0092" w14:textId="42234358" w:rsidR="0057665E" w:rsidRPr="00150333" w:rsidRDefault="0057665E" w:rsidP="0057665E">
      <w:pPr>
        <w:spacing w:before="120" w:after="120"/>
        <w:rPr>
          <w:rFonts w:ascii="Times New Roman" w:hAnsi="Times New Roman" w:cs="Times New Roman"/>
        </w:rPr>
      </w:pPr>
      <w:r w:rsidRPr="00150333">
        <w:rPr>
          <w:rFonts w:ascii="Times New Roman" w:hAnsi="Times New Roman" w:cs="Times New Roman"/>
        </w:rPr>
        <w:t xml:space="preserve">This </w:t>
      </w:r>
      <w:r w:rsidR="00231523">
        <w:rPr>
          <w:rFonts w:ascii="Times New Roman" w:hAnsi="Times New Roman" w:cs="Times New Roman"/>
        </w:rPr>
        <w:t>l</w:t>
      </w:r>
      <w:r w:rsidRPr="00150333">
        <w:rPr>
          <w:rFonts w:ascii="Times New Roman" w:hAnsi="Times New Roman" w:cs="Times New Roman"/>
        </w:rPr>
        <w:t xml:space="preserve">egislative </w:t>
      </w:r>
      <w:r w:rsidR="00231523">
        <w:rPr>
          <w:rFonts w:ascii="Times New Roman" w:hAnsi="Times New Roman" w:cs="Times New Roman"/>
        </w:rPr>
        <w:t>i</w:t>
      </w:r>
      <w:r w:rsidRPr="00150333">
        <w:rPr>
          <w:rFonts w:ascii="Times New Roman" w:hAnsi="Times New Roman" w:cs="Times New Roman"/>
        </w:rPr>
        <w:t xml:space="preserve">nstrument is compatible with the human rights and freedoms recognised or declared in the international instruments listed in section 3 of the </w:t>
      </w:r>
      <w:r w:rsidRPr="00150333">
        <w:rPr>
          <w:rFonts w:ascii="Times New Roman" w:hAnsi="Times New Roman" w:cs="Times New Roman"/>
          <w:i/>
        </w:rPr>
        <w:t>Human Rights (Parliamentary Scrutiny) Act 2011</w:t>
      </w:r>
      <w:r w:rsidRPr="00150333">
        <w:rPr>
          <w:rFonts w:ascii="Times New Roman" w:hAnsi="Times New Roman" w:cs="Times New Roman"/>
        </w:rPr>
        <w:t>.</w:t>
      </w:r>
    </w:p>
    <w:p w14:paraId="35E49D6F" w14:textId="77777777" w:rsidR="0057665E" w:rsidRPr="00150333" w:rsidRDefault="0057665E" w:rsidP="0057665E">
      <w:pPr>
        <w:spacing w:before="280"/>
        <w:rPr>
          <w:rFonts w:ascii="Times New Roman" w:hAnsi="Times New Roman" w:cs="Times New Roman"/>
          <w:b/>
          <w:i/>
        </w:rPr>
      </w:pPr>
      <w:r w:rsidRPr="00150333">
        <w:rPr>
          <w:rFonts w:ascii="Times New Roman" w:hAnsi="Times New Roman" w:cs="Times New Roman"/>
          <w:b/>
          <w:i/>
        </w:rPr>
        <w:t>Overview of the instrument</w:t>
      </w:r>
    </w:p>
    <w:p w14:paraId="1E786E3D" w14:textId="77777777" w:rsidR="0057665E" w:rsidRPr="00BB3310" w:rsidRDefault="0057665E" w:rsidP="0057665E">
      <w:pPr>
        <w:rPr>
          <w:rFonts w:ascii="Times New Roman" w:hAnsi="Times New Roman" w:cs="Times New Roman"/>
        </w:rPr>
      </w:pPr>
      <w:r w:rsidRPr="00BB3310">
        <w:rPr>
          <w:rFonts w:ascii="Times New Roman" w:hAnsi="Times New Roman" w:cs="Times New Roman"/>
        </w:rPr>
        <w:t xml:space="preserve">The ACMA has made the </w:t>
      </w:r>
      <w:r w:rsidRPr="00BB3310">
        <w:rPr>
          <w:rFonts w:ascii="Times New Roman" w:hAnsi="Times New Roman" w:cs="Times New Roman"/>
          <w:i/>
        </w:rPr>
        <w:t>Radiocommunications (Use by Corrective Services NSW of PMTS Jamming Devices at Lithgow Correctional Centre) Exemption Determination 2018</w:t>
      </w:r>
      <w:r w:rsidRPr="00BB3310">
        <w:rPr>
          <w:rFonts w:ascii="Times New Roman" w:hAnsi="Times New Roman" w:cs="Times New Roman"/>
        </w:rPr>
        <w:t xml:space="preserve"> to allow C</w:t>
      </w:r>
      <w:r>
        <w:rPr>
          <w:rFonts w:ascii="Times New Roman" w:hAnsi="Times New Roman" w:cs="Times New Roman"/>
        </w:rPr>
        <w:t xml:space="preserve">orrective Services </w:t>
      </w:r>
      <w:r w:rsidRPr="00BB3310">
        <w:rPr>
          <w:rFonts w:ascii="Times New Roman" w:hAnsi="Times New Roman" w:cs="Times New Roman"/>
        </w:rPr>
        <w:t xml:space="preserve">NSW </w:t>
      </w:r>
      <w:r>
        <w:rPr>
          <w:rFonts w:ascii="Times New Roman" w:hAnsi="Times New Roman" w:cs="Times New Roman"/>
        </w:rPr>
        <w:t xml:space="preserve">(CSNSW) </w:t>
      </w:r>
      <w:r w:rsidRPr="00BB3310">
        <w:rPr>
          <w:rFonts w:ascii="Times New Roman" w:hAnsi="Times New Roman" w:cs="Times New Roman"/>
        </w:rPr>
        <w:t>to use</w:t>
      </w:r>
      <w:r>
        <w:rPr>
          <w:rFonts w:ascii="Times New Roman" w:hAnsi="Times New Roman" w:cs="Times New Roman"/>
        </w:rPr>
        <w:t>, operate, possess or supply</w:t>
      </w:r>
      <w:r w:rsidRPr="00BB3310">
        <w:rPr>
          <w:rFonts w:ascii="Times New Roman" w:hAnsi="Times New Roman" w:cs="Times New Roman"/>
        </w:rPr>
        <w:t xml:space="preserve"> public mobile telecommunications (PMTS) jamming devices at Lithgow Correctional Centre on an ongoing basis. </w:t>
      </w:r>
    </w:p>
    <w:p w14:paraId="0D29D582" w14:textId="77777777" w:rsidR="0057665E" w:rsidRPr="00E84856" w:rsidRDefault="0057665E" w:rsidP="0057665E">
      <w:pPr>
        <w:pStyle w:val="BodyText"/>
        <w:spacing w:line="276" w:lineRule="auto"/>
        <w:rPr>
          <w:sz w:val="22"/>
          <w:szCs w:val="22"/>
        </w:rPr>
      </w:pPr>
      <w:r>
        <w:rPr>
          <w:sz w:val="22"/>
          <w:szCs w:val="22"/>
        </w:rPr>
        <w:t xml:space="preserve">Under section 190 of the Act, subject to section 191, the ACMA may, by legislative instrument, declare that the operation or supply, or possession for the purpose of operation or supply, of a specified device (e.g. a PMTS jamming device) is prohibited for reasons set out in the declaration. The ACMA has </w:t>
      </w:r>
      <w:r w:rsidRPr="00BB3310">
        <w:rPr>
          <w:sz w:val="22"/>
          <w:szCs w:val="22"/>
        </w:rPr>
        <w:t xml:space="preserve">prohibited </w:t>
      </w:r>
      <w:r>
        <w:rPr>
          <w:sz w:val="22"/>
          <w:szCs w:val="22"/>
        </w:rPr>
        <w:t xml:space="preserve">the use of PMTS jamming devices under the </w:t>
      </w:r>
      <w:r w:rsidRPr="00BB3310">
        <w:rPr>
          <w:i/>
          <w:sz w:val="22"/>
          <w:szCs w:val="22"/>
        </w:rPr>
        <w:t>Radiocommunications (Prohibition of PMTS Jamming Devices) Declaration 2011</w:t>
      </w:r>
      <w:r w:rsidRPr="00BB3310">
        <w:rPr>
          <w:sz w:val="22"/>
          <w:szCs w:val="22"/>
        </w:rPr>
        <w:t xml:space="preserve">. </w:t>
      </w:r>
    </w:p>
    <w:p w14:paraId="18F08A4F" w14:textId="77777777" w:rsidR="0057665E" w:rsidRPr="00E84856" w:rsidRDefault="0057665E" w:rsidP="0057665E">
      <w:pPr>
        <w:rPr>
          <w:rFonts w:ascii="Times New Roman" w:hAnsi="Times New Roman" w:cs="Times New Roman"/>
        </w:rPr>
      </w:pPr>
      <w:r w:rsidRPr="00550B39">
        <w:rPr>
          <w:rFonts w:ascii="Times New Roman" w:hAnsi="Times New Roman" w:cs="Times New Roman"/>
        </w:rPr>
        <w:t>Subsection 27(2) of the Act allows the ACMA to determine</w:t>
      </w:r>
      <w:r w:rsidRPr="00E84856">
        <w:rPr>
          <w:rFonts w:ascii="Times New Roman" w:hAnsi="Times New Roman" w:cs="Times New Roman"/>
        </w:rPr>
        <w:t xml:space="preserve"> in writing that acts or omissions by members of a class of persons to whom subsection 27(1) of the Act applies are exempt from compliance with any or all or specified provisions of Parts 3.1, 4.1 and 4.2 of the Act. </w:t>
      </w:r>
      <w:r w:rsidRPr="00550B39">
        <w:rPr>
          <w:rFonts w:ascii="Times New Roman" w:hAnsi="Times New Roman" w:cs="Times New Roman"/>
        </w:rPr>
        <w:t>The instrument establishes CSNSW as an eligible body under subparagraph 27(1)(be)(ii) of the Act</w:t>
      </w:r>
      <w:r>
        <w:rPr>
          <w:rFonts w:ascii="Times New Roman" w:hAnsi="Times New Roman" w:cs="Times New Roman"/>
        </w:rPr>
        <w:t>, and exempts any act or omission by</w:t>
      </w:r>
      <w:r w:rsidRPr="00E84856">
        <w:rPr>
          <w:rFonts w:ascii="Times New Roman" w:hAnsi="Times New Roman" w:cs="Times New Roman"/>
        </w:rPr>
        <w:t xml:space="preserve"> </w:t>
      </w:r>
      <w:r>
        <w:rPr>
          <w:rFonts w:ascii="Times New Roman" w:hAnsi="Times New Roman" w:cs="Times New Roman"/>
        </w:rPr>
        <w:t xml:space="preserve">specified persons performing a function or duty in relation to CSNSW relating to the operation, use, possession or supply of a nominated PMTS jamming device.   </w:t>
      </w:r>
    </w:p>
    <w:p w14:paraId="5EF6C75F" w14:textId="77777777" w:rsidR="0057665E" w:rsidRPr="0051133F" w:rsidRDefault="0057665E" w:rsidP="0057665E">
      <w:pPr>
        <w:pStyle w:val="BodyText"/>
        <w:spacing w:line="276" w:lineRule="auto"/>
        <w:rPr>
          <w:sz w:val="22"/>
          <w:szCs w:val="22"/>
        </w:rPr>
      </w:pPr>
      <w:r>
        <w:rPr>
          <w:sz w:val="22"/>
          <w:szCs w:val="22"/>
        </w:rPr>
        <w:t xml:space="preserve">The purpose of the instrument is to allow the operation or use of a PMTS jamming device at the Lithgow Correctional Centre to prevent illicit mobile phone use by inmates </w:t>
      </w:r>
      <w:r>
        <w:rPr>
          <w:sz w:val="22"/>
          <w:szCs w:val="22"/>
        </w:rPr>
        <w:lastRenderedPageBreak/>
        <w:t xml:space="preserve">and to minimise the conduct of criminal activities, without causing interference to PMTS outside the perimeter of Lithgow Correctional Centre. </w:t>
      </w:r>
    </w:p>
    <w:p w14:paraId="3C4B7D13" w14:textId="77777777" w:rsidR="0057665E" w:rsidRPr="00A213A8" w:rsidRDefault="0057665E" w:rsidP="0057665E">
      <w:pPr>
        <w:rPr>
          <w:rFonts w:ascii="Times New Roman" w:hAnsi="Times New Roman" w:cs="Times New Roman"/>
          <w:b/>
          <w:i/>
        </w:rPr>
      </w:pPr>
      <w:r>
        <w:rPr>
          <w:rFonts w:ascii="Times New Roman" w:hAnsi="Times New Roman" w:cs="Times New Roman"/>
          <w:b/>
          <w:i/>
        </w:rPr>
        <w:t>Human rights implications</w:t>
      </w:r>
    </w:p>
    <w:p w14:paraId="370A1B84" w14:textId="77777777" w:rsidR="0057665E" w:rsidRDefault="0057665E" w:rsidP="0057665E">
      <w:pPr>
        <w:rPr>
          <w:rFonts w:ascii="Times New Roman" w:hAnsi="Times New Roman" w:cs="Times New Roman"/>
        </w:rPr>
      </w:pPr>
      <w:r>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w:t>
      </w:r>
      <w:r>
        <w:rPr>
          <w:rFonts w:ascii="Times New Roman" w:hAnsi="Times New Roman" w:cs="Times New Roman"/>
        </w:rPr>
        <w:t xml:space="preserve">as they apply to Australia. </w:t>
      </w:r>
    </w:p>
    <w:p w14:paraId="19CE7A16" w14:textId="77777777" w:rsidR="0057665E" w:rsidRDefault="0057665E" w:rsidP="0057665E">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engage</w:t>
      </w:r>
      <w:r>
        <w:rPr>
          <w:rFonts w:ascii="Times New Roman" w:hAnsi="Times New Roman" w:cs="Times New Roman"/>
        </w:rPr>
        <w:t>s</w:t>
      </w:r>
      <w:r w:rsidRPr="00A213A8">
        <w:rPr>
          <w:rFonts w:ascii="Times New Roman" w:hAnsi="Times New Roman" w:cs="Times New Roman"/>
        </w:rPr>
        <w:t xml:space="preserve"> </w:t>
      </w:r>
      <w:r>
        <w:rPr>
          <w:rFonts w:ascii="Times New Roman" w:hAnsi="Times New Roman" w:cs="Times New Roman"/>
        </w:rPr>
        <w:t xml:space="preserve">the right to freedom of opinion and expression in Article 19 </w:t>
      </w:r>
      <w:r w:rsidRPr="00794C5F">
        <w:rPr>
          <w:rFonts w:ascii="Times New Roman" w:hAnsi="Times New Roman" w:cs="Times New Roman"/>
        </w:rPr>
        <w:t xml:space="preserve">of the </w:t>
      </w:r>
      <w:r w:rsidRPr="00794C5F">
        <w:rPr>
          <w:rFonts w:ascii="Times New Roman" w:hAnsi="Times New Roman" w:cs="Times New Roman"/>
          <w:i/>
        </w:rPr>
        <w:t>International Covenant on Civil and Political Rights</w:t>
      </w:r>
      <w:r>
        <w:rPr>
          <w:rFonts w:ascii="Times New Roman" w:hAnsi="Times New Roman" w:cs="Times New Roman"/>
          <w:i/>
        </w:rPr>
        <w:t xml:space="preserve"> </w:t>
      </w:r>
      <w:r w:rsidRPr="00D06CF5">
        <w:rPr>
          <w:rFonts w:ascii="Times New Roman" w:hAnsi="Times New Roman" w:cs="Times New Roman"/>
        </w:rPr>
        <w:t>(</w:t>
      </w:r>
      <w:r w:rsidRPr="00DE6BCB">
        <w:rPr>
          <w:rFonts w:ascii="Times New Roman" w:hAnsi="Times New Roman" w:cs="Times New Roman"/>
          <w:b/>
        </w:rPr>
        <w:t>the ICCPR</w:t>
      </w:r>
      <w:r w:rsidRPr="00D06CF5">
        <w:rPr>
          <w:rFonts w:ascii="Times New Roman" w:hAnsi="Times New Roman" w:cs="Times New Roman"/>
        </w:rPr>
        <w:t>).</w:t>
      </w:r>
      <w:r w:rsidRPr="00794C5F">
        <w:rPr>
          <w:rFonts w:ascii="Times New Roman" w:hAnsi="Times New Roman" w:cs="Times New Roman"/>
        </w:rPr>
        <w:t xml:space="preserve"> </w:t>
      </w:r>
    </w:p>
    <w:p w14:paraId="212E5D62" w14:textId="77777777" w:rsidR="0057665E" w:rsidRPr="009B5430" w:rsidRDefault="0057665E" w:rsidP="0057665E">
      <w:pPr>
        <w:keepNext/>
        <w:spacing w:before="240" w:after="120" w:line="240" w:lineRule="auto"/>
        <w:rPr>
          <w:rFonts w:ascii="Times New Roman" w:eastAsia="Times New Roman" w:hAnsi="Times New Roman" w:cs="Times New Roman"/>
          <w:b/>
          <w:i/>
          <w:lang w:eastAsia="en-AU"/>
        </w:rPr>
      </w:pPr>
      <w:r w:rsidRPr="009B5430">
        <w:rPr>
          <w:rFonts w:ascii="Times New Roman" w:eastAsia="Times New Roman" w:hAnsi="Times New Roman" w:cs="Times New Roman"/>
          <w:b/>
          <w:i/>
          <w:lang w:eastAsia="en-AU"/>
        </w:rPr>
        <w:t xml:space="preserve">Right to </w:t>
      </w:r>
      <w:r>
        <w:rPr>
          <w:rFonts w:ascii="Times New Roman" w:eastAsia="Times New Roman" w:hAnsi="Times New Roman" w:cs="Times New Roman"/>
          <w:b/>
          <w:i/>
          <w:lang w:eastAsia="en-AU"/>
        </w:rPr>
        <w:t>freedom of opinion and expression</w:t>
      </w:r>
    </w:p>
    <w:p w14:paraId="0AC145B5" w14:textId="77777777" w:rsidR="0057665E" w:rsidRPr="00D25FC1" w:rsidRDefault="0057665E" w:rsidP="0057665E">
      <w:pPr>
        <w:pStyle w:val="EMlistparas"/>
        <w:numPr>
          <w:ilvl w:val="0"/>
          <w:numId w:val="0"/>
        </w:numPr>
        <w:rPr>
          <w:sz w:val="22"/>
          <w:szCs w:val="22"/>
        </w:rPr>
      </w:pPr>
      <w:r w:rsidRPr="00D25FC1">
        <w:rPr>
          <w:sz w:val="22"/>
          <w:szCs w:val="22"/>
        </w:rPr>
        <w:t>Article 1</w:t>
      </w:r>
      <w:r>
        <w:rPr>
          <w:sz w:val="22"/>
          <w:szCs w:val="22"/>
        </w:rPr>
        <w:t>9</w:t>
      </w:r>
      <w:r w:rsidRPr="00D25FC1">
        <w:rPr>
          <w:sz w:val="22"/>
          <w:szCs w:val="22"/>
        </w:rPr>
        <w:t xml:space="preserve"> of the ICCPR</w:t>
      </w:r>
      <w:r w:rsidRPr="00D25FC1">
        <w:rPr>
          <w:i/>
          <w:sz w:val="22"/>
          <w:szCs w:val="22"/>
        </w:rPr>
        <w:t xml:space="preserve"> </w:t>
      </w:r>
      <w:r w:rsidRPr="00D25FC1">
        <w:rPr>
          <w:sz w:val="22"/>
          <w:szCs w:val="22"/>
        </w:rPr>
        <w:t>provides:</w:t>
      </w:r>
      <w:r w:rsidRPr="00D25FC1">
        <w:rPr>
          <w:sz w:val="22"/>
          <w:szCs w:val="22"/>
        </w:rPr>
        <w:br/>
      </w:r>
    </w:p>
    <w:p w14:paraId="339BE0B6" w14:textId="0B826590" w:rsidR="0057665E" w:rsidRPr="00D25FC1" w:rsidRDefault="0057665E" w:rsidP="0057665E">
      <w:pPr>
        <w:numPr>
          <w:ilvl w:val="0"/>
          <w:numId w:val="8"/>
        </w:numPr>
        <w:spacing w:after="120" w:line="240" w:lineRule="auto"/>
        <w:rPr>
          <w:rFonts w:ascii="Times New Roman" w:hAnsi="Times New Roman"/>
        </w:rPr>
      </w:pPr>
      <w:r>
        <w:rPr>
          <w:rFonts w:ascii="Times New Roman" w:hAnsi="Times New Roman"/>
        </w:rPr>
        <w:t>Everyone shall have the right to hold opinions without interference</w:t>
      </w:r>
      <w:r w:rsidRPr="00D25FC1">
        <w:rPr>
          <w:rFonts w:ascii="Times New Roman" w:hAnsi="Times New Roman"/>
        </w:rPr>
        <w:t xml:space="preserve">. </w:t>
      </w:r>
    </w:p>
    <w:p w14:paraId="7E08632E" w14:textId="27295B51" w:rsidR="0057665E" w:rsidRDefault="0057665E" w:rsidP="0057665E">
      <w:pPr>
        <w:numPr>
          <w:ilvl w:val="0"/>
          <w:numId w:val="8"/>
        </w:numPr>
        <w:spacing w:after="120" w:line="240" w:lineRule="auto"/>
        <w:rPr>
          <w:rFonts w:ascii="Times New Roman" w:hAnsi="Times New Roman"/>
        </w:rPr>
      </w:pPr>
      <w:r w:rsidRPr="00D25FC1">
        <w:rPr>
          <w:rFonts w:ascii="Times New Roman" w:hAnsi="Times New Roman"/>
        </w:rPr>
        <w:t xml:space="preserve">Everyone </w:t>
      </w:r>
      <w:r>
        <w:rPr>
          <w:rFonts w:ascii="Times New Roman" w:hAnsi="Times New Roman"/>
        </w:rPr>
        <w:t>shall</w:t>
      </w:r>
      <w:r w:rsidR="00231523">
        <w:rPr>
          <w:rFonts w:ascii="Times New Roman" w:hAnsi="Times New Roman"/>
        </w:rPr>
        <w:t xml:space="preserve"> have</w:t>
      </w:r>
      <w:r>
        <w:rPr>
          <w:rFonts w:ascii="Times New Roman" w:hAnsi="Times New Roman"/>
        </w:rPr>
        <w:t xml:space="preserve"> the right to freedom of expression; this right shall include freedom to seek, receive and impart information and ideas of all kinds, regardless of frontiers, either orally, in writing or in print, in the form of art, or through any other media of his choice.</w:t>
      </w:r>
    </w:p>
    <w:p w14:paraId="22D1DD57" w14:textId="77777777" w:rsidR="0057665E" w:rsidRDefault="0057665E" w:rsidP="0057665E">
      <w:pPr>
        <w:numPr>
          <w:ilvl w:val="0"/>
          <w:numId w:val="8"/>
        </w:numPr>
        <w:spacing w:after="120" w:line="240" w:lineRule="auto"/>
        <w:rPr>
          <w:rFonts w:ascii="Times New Roman" w:hAnsi="Times New Roman"/>
        </w:rPr>
      </w:pPr>
      <w:r>
        <w:rPr>
          <w:rFonts w:ascii="Times New Roman" w:hAnsi="Times New Roman"/>
        </w:rPr>
        <w:t>The exercise of the rights provided in paragraph 2 of this article carries with it special duties and responsibilities. It may therefore be subject to certain restrictions, but these shall only be such as are provided by law and are necessary:</w:t>
      </w:r>
    </w:p>
    <w:p w14:paraId="68250F5F" w14:textId="77777777" w:rsidR="0057665E" w:rsidRDefault="0057665E" w:rsidP="0057665E">
      <w:pPr>
        <w:numPr>
          <w:ilvl w:val="1"/>
          <w:numId w:val="8"/>
        </w:numPr>
        <w:spacing w:after="120" w:line="240" w:lineRule="auto"/>
        <w:rPr>
          <w:rFonts w:ascii="Times New Roman" w:hAnsi="Times New Roman"/>
        </w:rPr>
      </w:pPr>
      <w:r>
        <w:rPr>
          <w:rFonts w:ascii="Times New Roman" w:hAnsi="Times New Roman"/>
        </w:rPr>
        <w:t>For respect of the rights or reputations of others;</w:t>
      </w:r>
    </w:p>
    <w:p w14:paraId="70CB9543" w14:textId="77777777" w:rsidR="0057665E" w:rsidRPr="00D25FC1" w:rsidRDefault="0057665E" w:rsidP="0057665E">
      <w:pPr>
        <w:numPr>
          <w:ilvl w:val="1"/>
          <w:numId w:val="8"/>
        </w:numPr>
        <w:spacing w:after="120" w:line="240" w:lineRule="auto"/>
        <w:rPr>
          <w:rFonts w:ascii="Times New Roman" w:hAnsi="Times New Roman"/>
        </w:rPr>
      </w:pPr>
      <w:r>
        <w:rPr>
          <w:rFonts w:ascii="Times New Roman" w:hAnsi="Times New Roman"/>
        </w:rPr>
        <w:t>For the protection of national security or of public order (</w:t>
      </w:r>
      <w:r w:rsidRPr="002F26DB">
        <w:rPr>
          <w:rFonts w:ascii="Times New Roman" w:hAnsi="Times New Roman"/>
          <w:i/>
        </w:rPr>
        <w:t>ordre public</w:t>
      </w:r>
      <w:r>
        <w:rPr>
          <w:rFonts w:ascii="Times New Roman" w:hAnsi="Times New Roman"/>
        </w:rPr>
        <w:t>), or of public health or morals</w:t>
      </w:r>
      <w:r w:rsidRPr="00D25FC1">
        <w:rPr>
          <w:rFonts w:ascii="Times New Roman" w:hAnsi="Times New Roman"/>
        </w:rPr>
        <w:t>.</w:t>
      </w:r>
    </w:p>
    <w:p w14:paraId="4D2A1ECE" w14:textId="77777777" w:rsidR="0057665E" w:rsidRPr="004B5F56" w:rsidRDefault="0057665E" w:rsidP="0057665E">
      <w:pPr>
        <w:rPr>
          <w:rFonts w:ascii="Times New Roman" w:hAnsi="Times New Roman" w:cs="Times New Roman"/>
        </w:rPr>
      </w:pPr>
      <w:r>
        <w:rPr>
          <w:rFonts w:ascii="Times New Roman" w:hAnsi="Times New Roman" w:cs="Times New Roman"/>
        </w:rPr>
        <w:t xml:space="preserve">The use of PMTS jamming devices is intended to prevent inmates at the Lithgow Correctional Centre from being able to use mobile telecommunications and therefore impacts upon their freedom of expression. However, the legislative instrument is not incompatible with the right engaged as the limitation is reasonable, necessary and proportionate to the achievement of the legitimate objective of </w:t>
      </w:r>
      <w:r w:rsidRPr="004B5F56">
        <w:rPr>
          <w:rFonts w:ascii="Times New Roman" w:hAnsi="Times New Roman" w:cs="Times New Roman"/>
        </w:rPr>
        <w:t>preventing inmates from using mobile phones in a correctional facility.</w:t>
      </w:r>
      <w:r>
        <w:rPr>
          <w:rFonts w:ascii="Times New Roman" w:hAnsi="Times New Roman" w:cs="Times New Roman"/>
        </w:rPr>
        <w:t xml:space="preserve"> </w:t>
      </w:r>
    </w:p>
    <w:p w14:paraId="63EC9B3A" w14:textId="247F09E0" w:rsidR="0057665E" w:rsidRDefault="0057665E" w:rsidP="0057665E">
      <w:pPr>
        <w:rPr>
          <w:rFonts w:ascii="Times New Roman" w:hAnsi="Times New Roman" w:cs="Times New Roman"/>
        </w:rPr>
      </w:pPr>
      <w:r>
        <w:rPr>
          <w:rFonts w:ascii="Times New Roman" w:hAnsi="Times New Roman" w:cs="Times New Roman"/>
        </w:rPr>
        <w:lastRenderedPageBreak/>
        <w:t xml:space="preserve">It is an offence under section 253F of the </w:t>
      </w:r>
      <w:r w:rsidRPr="00550B39">
        <w:rPr>
          <w:rFonts w:ascii="Times New Roman" w:hAnsi="Times New Roman" w:cs="Times New Roman"/>
          <w:i/>
        </w:rPr>
        <w:t>Crimes (Administration of Sentences) Act 1999</w:t>
      </w:r>
      <w:r>
        <w:rPr>
          <w:rFonts w:ascii="Times New Roman" w:hAnsi="Times New Roman" w:cs="Times New Roman"/>
        </w:rPr>
        <w:t xml:space="preserve"> (NSW) for an inmate to, without reasonable excuse, use or have in his or her possession in a place of detention, a mobile phone, SIM card or charger, or any part of a mobile phone, SIM card or charger. The use of mobile phones by inmates is a </w:t>
      </w:r>
      <w:r w:rsidRPr="004B5F56">
        <w:rPr>
          <w:rFonts w:ascii="Times New Roman" w:hAnsi="Times New Roman" w:cs="Times New Roman"/>
        </w:rPr>
        <w:t xml:space="preserve">threat to the proper administration of correctional facilities and is contrary to the objectives of imprisonment. It can be difficult to detect the use and possession of mobile phones in correctional facilities. </w:t>
      </w:r>
      <w:r>
        <w:rPr>
          <w:rFonts w:ascii="Times New Roman" w:hAnsi="Times New Roman" w:cs="Times New Roman"/>
        </w:rPr>
        <w:t xml:space="preserve">Use of PMTS jamming devices will potentially help to reduce criminal activities and intimidation amongst inmates, which </w:t>
      </w:r>
      <w:r w:rsidR="00231523">
        <w:rPr>
          <w:rFonts w:ascii="Times New Roman" w:hAnsi="Times New Roman" w:cs="Times New Roman"/>
        </w:rPr>
        <w:t xml:space="preserve">should </w:t>
      </w:r>
      <w:r>
        <w:rPr>
          <w:rFonts w:ascii="Times New Roman" w:hAnsi="Times New Roman" w:cs="Times New Roman"/>
        </w:rPr>
        <w:t>mean improved public safety outcomes and better correctional facility management.</w:t>
      </w:r>
    </w:p>
    <w:p w14:paraId="070BEA79" w14:textId="5BFEC303" w:rsidR="0057665E" w:rsidRDefault="0057665E" w:rsidP="0057665E">
      <w:pPr>
        <w:rPr>
          <w:rFonts w:ascii="Times New Roman" w:hAnsi="Times New Roman" w:cs="Times New Roman"/>
        </w:rPr>
      </w:pPr>
      <w:r>
        <w:rPr>
          <w:rFonts w:ascii="Times New Roman" w:hAnsi="Times New Roman" w:cs="Times New Roman"/>
        </w:rPr>
        <w:t>The granting of an ongoing exemption for CSNSW follows a successful trial period involving the use of PMTS jamming devices at Lithgow Correctional Centre. The ACMA will</w:t>
      </w:r>
      <w:r w:rsidR="00231523">
        <w:rPr>
          <w:rFonts w:ascii="Times New Roman" w:hAnsi="Times New Roman" w:cs="Times New Roman"/>
        </w:rPr>
        <w:t>,</w:t>
      </w:r>
      <w:r>
        <w:rPr>
          <w:rFonts w:ascii="Times New Roman" w:hAnsi="Times New Roman" w:cs="Times New Roman"/>
        </w:rPr>
        <w:t xml:space="preserve"> however</w:t>
      </w:r>
      <w:r w:rsidR="00231523">
        <w:rPr>
          <w:rFonts w:ascii="Times New Roman" w:hAnsi="Times New Roman" w:cs="Times New Roman"/>
        </w:rPr>
        <w:t>,</w:t>
      </w:r>
      <w:r>
        <w:rPr>
          <w:rFonts w:ascii="Times New Roman" w:hAnsi="Times New Roman" w:cs="Times New Roman"/>
        </w:rPr>
        <w:t xml:space="preserve"> monitor CSNSW’s use of the PMTS jamming devices at the prison to ensure the exemption remains appropriate and reasonable. </w:t>
      </w:r>
    </w:p>
    <w:p w14:paraId="6F2ED4BC" w14:textId="77777777" w:rsidR="0057665E" w:rsidRPr="00671216" w:rsidRDefault="0057665E" w:rsidP="0057665E">
      <w:pPr>
        <w:spacing w:before="120" w:after="120"/>
        <w:rPr>
          <w:rFonts w:ascii="Times New Roman" w:hAnsi="Times New Roman" w:cs="Times New Roman"/>
          <w:b/>
          <w:i/>
        </w:rPr>
      </w:pPr>
      <w:r w:rsidRPr="00671216">
        <w:rPr>
          <w:rFonts w:ascii="Times New Roman" w:hAnsi="Times New Roman" w:cs="Times New Roman"/>
          <w:b/>
          <w:i/>
        </w:rPr>
        <w:t>Conclusion</w:t>
      </w:r>
    </w:p>
    <w:p w14:paraId="72A413A6" w14:textId="578C310A" w:rsidR="0057665E" w:rsidRDefault="0057665E" w:rsidP="0057665E">
      <w:pPr>
        <w:rPr>
          <w:rFonts w:ascii="Times New Roman" w:hAnsi="Times New Roman" w:cs="Times New Roman"/>
        </w:rPr>
      </w:pPr>
      <w:r>
        <w:rPr>
          <w:rFonts w:ascii="Times New Roman" w:hAnsi="Times New Roman" w:cs="Times New Roman"/>
        </w:rPr>
        <w:t>The instrument is compatible with human rights because</w:t>
      </w:r>
      <w:r w:rsidR="00231523">
        <w:rPr>
          <w:rFonts w:ascii="Times New Roman" w:hAnsi="Times New Roman" w:cs="Times New Roman"/>
        </w:rPr>
        <w:t>,</w:t>
      </w:r>
      <w:r>
        <w:rPr>
          <w:rFonts w:ascii="Times New Roman" w:hAnsi="Times New Roman" w:cs="Times New Roman"/>
        </w:rPr>
        <w:t xml:space="preserve"> to the extent that it may limit human rights, those limitations are reasonable, necessary and proportionate to the achievement of a legitimate objective; namely the prevention of criminal activities and the preservation of public safety.</w:t>
      </w:r>
    </w:p>
    <w:p w14:paraId="1B92C21D" w14:textId="77777777" w:rsidR="0057665E" w:rsidRDefault="0057665E" w:rsidP="0057665E">
      <w:pPr>
        <w:jc w:val="center"/>
        <w:rPr>
          <w:rFonts w:ascii="Times New Roman" w:hAnsi="Times New Roman" w:cs="Times New Roman"/>
          <w:b/>
        </w:rPr>
      </w:pPr>
    </w:p>
    <w:p w14:paraId="682DA148" w14:textId="77777777" w:rsidR="0057665E" w:rsidRPr="00BB076E" w:rsidRDefault="0057665E" w:rsidP="0057665E">
      <w:pPr>
        <w:rPr>
          <w:rFonts w:ascii="Times New Roman" w:hAnsi="Times New Roman" w:cs="Times New Roman"/>
          <w:b/>
        </w:rPr>
      </w:pPr>
    </w:p>
    <w:p w14:paraId="458AF617" w14:textId="77777777" w:rsidR="00025ACE" w:rsidRPr="0057665E" w:rsidRDefault="00025ACE" w:rsidP="0057665E"/>
    <w:sectPr w:rsidR="00025ACE" w:rsidRPr="0057665E" w:rsidSect="00082354">
      <w:headerReference w:type="default" r:id="rId13"/>
      <w:footerReference w:type="default" r:id="rId14"/>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35BBD" w16cid:durableId="1EFC7607"/>
  <w16cid:commentId w16cid:paraId="2965B8E7" w16cid:durableId="1EFC7608"/>
  <w16cid:commentId w16cid:paraId="79E6D40F" w16cid:durableId="1EFC7609"/>
  <w16cid:commentId w16cid:paraId="6F81541A" w16cid:durableId="1EFC760A"/>
  <w16cid:commentId w16cid:paraId="2D0FC35F" w16cid:durableId="1EFC760B"/>
  <w16cid:commentId w16cid:paraId="4191F0A8" w16cid:durableId="1EFC7C88"/>
  <w16cid:commentId w16cid:paraId="2DEF8DD4" w16cid:durableId="1EFC7D5B"/>
  <w16cid:commentId w16cid:paraId="5EA27919" w16cid:durableId="1EFC760C"/>
  <w16cid:commentId w16cid:paraId="46DB7538" w16cid:durableId="1EFC760D"/>
  <w16cid:commentId w16cid:paraId="485F6E17" w16cid:durableId="1EFC7D6E"/>
  <w16cid:commentId w16cid:paraId="73A82474" w16cid:durableId="1EFC760E"/>
  <w16cid:commentId w16cid:paraId="7C8EB80D" w16cid:durableId="1EFC760F"/>
  <w16cid:commentId w16cid:paraId="4F25157C" w16cid:durableId="1EFC7610"/>
  <w16cid:commentId w16cid:paraId="1039088C" w16cid:durableId="1EFC7611"/>
  <w16cid:commentId w16cid:paraId="057DA80E" w16cid:durableId="1EFC7612"/>
  <w16cid:commentId w16cid:paraId="1F6729F6" w16cid:durableId="1EFC7613"/>
  <w16cid:commentId w16cid:paraId="3E8F773C" w16cid:durableId="1EFC7614"/>
  <w16cid:commentId w16cid:paraId="5A31A908" w16cid:durableId="1EFC7615"/>
  <w16cid:commentId w16cid:paraId="3EBBF88D" w16cid:durableId="1EFC7616"/>
  <w16cid:commentId w16cid:paraId="4C0F372C" w16cid:durableId="1EFC7617"/>
  <w16cid:commentId w16cid:paraId="2211A9E8" w16cid:durableId="1EFC7618"/>
  <w16cid:commentId w16cid:paraId="600A0244" w16cid:durableId="1EFC7619"/>
  <w16cid:commentId w16cid:paraId="65D40274" w16cid:durableId="1EFC761A"/>
  <w16cid:commentId w16cid:paraId="421AC28B" w16cid:durableId="1EFC761B"/>
  <w16cid:commentId w16cid:paraId="7AD82DDA" w16cid:durableId="1EFC761C"/>
  <w16cid:commentId w16cid:paraId="1B879428" w16cid:durableId="1EFC761D"/>
  <w16cid:commentId w16cid:paraId="5EA332BF" w16cid:durableId="1EFC76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47182" w14:textId="77777777" w:rsidR="00397031" w:rsidRDefault="00397031" w:rsidP="00025ACE">
      <w:pPr>
        <w:spacing w:after="0" w:line="240" w:lineRule="auto"/>
      </w:pPr>
      <w:r>
        <w:separator/>
      </w:r>
    </w:p>
  </w:endnote>
  <w:endnote w:type="continuationSeparator" w:id="0">
    <w:p w14:paraId="6037CE68" w14:textId="77777777" w:rsidR="00397031" w:rsidRDefault="00397031"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sz w:val="20"/>
      </w:rPr>
    </w:sdtEndPr>
    <w:sdtContent>
      <w:p w14:paraId="1E27C0A2" w14:textId="77777777" w:rsidR="00AD3414" w:rsidRPr="00E2284B" w:rsidRDefault="00AD3414" w:rsidP="00AD3414">
        <w:pPr>
          <w:pStyle w:val="Footer"/>
          <w:pBdr>
            <w:top w:val="single" w:sz="4" w:space="1" w:color="auto"/>
          </w:pBdr>
          <w:jc w:val="center"/>
          <w:rPr>
            <w:sz w:val="20"/>
          </w:rPr>
        </w:pPr>
      </w:p>
      <w:p w14:paraId="7A9CDA51" w14:textId="5269497B" w:rsidR="00AD3414" w:rsidRPr="00E2284B" w:rsidRDefault="00AD3414" w:rsidP="00AD3414">
        <w:pPr>
          <w:pStyle w:val="Footer"/>
          <w:jc w:val="center"/>
          <w:rPr>
            <w:rFonts w:ascii="Times New Roman" w:hAnsi="Times New Roman" w:cs="Times New Roman"/>
            <w:sz w:val="20"/>
          </w:rPr>
        </w:pPr>
        <w:r w:rsidRPr="00E2284B">
          <w:rPr>
            <w:rFonts w:ascii="Times New Roman" w:hAnsi="Times New Roman" w:cs="Times New Roman"/>
            <w:i/>
            <w:sz w:val="20"/>
          </w:rPr>
          <w:t>Explanatory Statement to the</w:t>
        </w:r>
        <w:r w:rsidRPr="00E2284B">
          <w:rPr>
            <w:rFonts w:ascii="Times New Roman" w:hAnsi="Times New Roman" w:cs="Times New Roman"/>
            <w:sz w:val="20"/>
          </w:rPr>
          <w:t xml:space="preserve"> </w:t>
        </w:r>
        <w:r w:rsidR="006B6C26" w:rsidRPr="00E2284B">
          <w:rPr>
            <w:rFonts w:ascii="Times New Roman" w:hAnsi="Times New Roman" w:cs="Times New Roman"/>
            <w:i/>
            <w:sz w:val="20"/>
          </w:rPr>
          <w:t xml:space="preserve">Radiocommunications (Use by Corrective Services NSW of PMTS Jamming Devices at Lithgow Correctional Centre) Exemption Determination 2018 </w:t>
        </w:r>
      </w:p>
      <w:p w14:paraId="556B0C98" w14:textId="77777777" w:rsidR="00AD3414" w:rsidRPr="00E2284B" w:rsidRDefault="00AD3414">
        <w:pPr>
          <w:pStyle w:val="Footer"/>
          <w:jc w:val="right"/>
          <w:rPr>
            <w:sz w:val="20"/>
          </w:rPr>
        </w:pPr>
      </w:p>
      <w:p w14:paraId="4E36910F" w14:textId="06CF02C2" w:rsidR="00025ACE" w:rsidRPr="00E2284B" w:rsidRDefault="00025ACE">
        <w:pPr>
          <w:pStyle w:val="Footer"/>
          <w:jc w:val="right"/>
          <w:rPr>
            <w:i/>
            <w:sz w:val="20"/>
          </w:rPr>
        </w:pPr>
        <w:r w:rsidRPr="00E2284B">
          <w:rPr>
            <w:rFonts w:ascii="Times New Roman" w:hAnsi="Times New Roman" w:cs="Times New Roman"/>
            <w:i/>
            <w:sz w:val="20"/>
          </w:rPr>
          <w:fldChar w:fldCharType="begin"/>
        </w:r>
        <w:r w:rsidRPr="00E2284B">
          <w:rPr>
            <w:rFonts w:ascii="Times New Roman" w:hAnsi="Times New Roman" w:cs="Times New Roman"/>
            <w:i/>
            <w:sz w:val="20"/>
          </w:rPr>
          <w:instrText xml:space="preserve"> PAGE   \* MERGEFORMAT </w:instrText>
        </w:r>
        <w:r w:rsidRPr="00E2284B">
          <w:rPr>
            <w:rFonts w:ascii="Times New Roman" w:hAnsi="Times New Roman" w:cs="Times New Roman"/>
            <w:i/>
            <w:sz w:val="20"/>
          </w:rPr>
          <w:fldChar w:fldCharType="separate"/>
        </w:r>
        <w:r w:rsidR="00BF5C91">
          <w:rPr>
            <w:rFonts w:ascii="Times New Roman" w:hAnsi="Times New Roman" w:cs="Times New Roman"/>
            <w:i/>
            <w:noProof/>
            <w:sz w:val="20"/>
          </w:rPr>
          <w:t>8</w:t>
        </w:r>
        <w:r w:rsidRPr="00E2284B">
          <w:rPr>
            <w:rFonts w:ascii="Times New Roman" w:hAnsi="Times New Roman" w:cs="Times New Roman"/>
            <w:i/>
            <w:noProof/>
            <w:sz w:val="20"/>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B3A6" w14:textId="77777777" w:rsidR="00397031" w:rsidRDefault="00397031" w:rsidP="00025ACE">
      <w:pPr>
        <w:spacing w:after="0" w:line="240" w:lineRule="auto"/>
      </w:pPr>
      <w:r>
        <w:separator/>
      </w:r>
    </w:p>
  </w:footnote>
  <w:footnote w:type="continuationSeparator" w:id="0">
    <w:p w14:paraId="796C74F0" w14:textId="77777777" w:rsidR="00397031" w:rsidRDefault="00397031" w:rsidP="00025ACE">
      <w:pPr>
        <w:spacing w:after="0" w:line="240" w:lineRule="auto"/>
      </w:pPr>
      <w:r>
        <w:continuationSeparator/>
      </w:r>
    </w:p>
  </w:footnote>
  <w:footnote w:id="1">
    <w:p w14:paraId="399143B0" w14:textId="77777777" w:rsidR="0057665E" w:rsidRPr="00A66283" w:rsidRDefault="0057665E" w:rsidP="0057665E">
      <w:pPr>
        <w:pStyle w:val="FootnoteText"/>
        <w:rPr>
          <w:rFonts w:ascii="Times New Roman" w:hAnsi="Times New Roman"/>
        </w:rPr>
      </w:pPr>
      <w:r w:rsidRPr="00A66283">
        <w:rPr>
          <w:rStyle w:val="FootnoteReference"/>
          <w:rFonts w:ascii="Times New Roman" w:hAnsi="Times New Roman"/>
        </w:rPr>
        <w:footnoteRef/>
      </w:r>
      <w:r w:rsidRPr="00A66283">
        <w:rPr>
          <w:rFonts w:ascii="Times New Roman" w:hAnsi="Times New Roman"/>
        </w:rPr>
        <w:t xml:space="preserve"> </w:t>
      </w:r>
      <w:r w:rsidRPr="00A66283">
        <w:rPr>
          <w:rFonts w:ascii="Times New Roman" w:hAnsi="Times New Roman"/>
          <w:i/>
        </w:rPr>
        <w:t>Radiocommunications (Field Trial by Corrective Services NSW of PMTS Jamming Devices at Lithgow Correctional Centre) Exemption Determination 2012</w:t>
      </w:r>
      <w:r w:rsidRPr="00A66283">
        <w:rPr>
          <w:rFonts w:ascii="Times New Roman" w:hAnsi="Times New Roman"/>
        </w:rPr>
        <w:t xml:space="preserve">; </w:t>
      </w:r>
      <w:r w:rsidRPr="00A66283">
        <w:rPr>
          <w:rFonts w:ascii="Times New Roman" w:hAnsi="Times New Roman"/>
          <w:i/>
        </w:rPr>
        <w:t xml:space="preserve">Radiocommunications (Field Trial by Corrective Services NSW of PMTS Jamming Devices at Lithgow Correctional Centre) Exemption Determination 2014; </w:t>
      </w:r>
      <w:r w:rsidRPr="00A66283">
        <w:rPr>
          <w:rFonts w:ascii="Times New Roman" w:hAnsi="Times New Roman"/>
        </w:rPr>
        <w:t xml:space="preserve">and </w:t>
      </w:r>
      <w:r w:rsidRPr="00A66283">
        <w:rPr>
          <w:rFonts w:ascii="Times New Roman" w:hAnsi="Times New Roman"/>
          <w:i/>
        </w:rPr>
        <w:t xml:space="preserve">Radiocommunications (Field Trial by Corrective Services NSW of PMTS Jamming Devices at Lithgow Correctional Centre) Exemption Determination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53C0"/>
    <w:multiLevelType w:val="hybridMultilevel"/>
    <w:tmpl w:val="8BC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E54839"/>
    <w:multiLevelType w:val="hybridMultilevel"/>
    <w:tmpl w:val="E44A8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9734D4"/>
    <w:multiLevelType w:val="hybridMultilevel"/>
    <w:tmpl w:val="C9DEED16"/>
    <w:lvl w:ilvl="0" w:tplc="26CE0246">
      <w:start w:val="1"/>
      <w:numFmt w:val="decimal"/>
      <w:lvlText w:val="%1."/>
      <w:lvlJc w:val="left"/>
      <w:pPr>
        <w:ind w:left="720" w:hanging="360"/>
      </w:pPr>
    </w:lvl>
    <w:lvl w:ilvl="1" w:tplc="7E6E9F9A">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10">
    <w:nsid w:val="45941461"/>
    <w:multiLevelType w:val="hybridMultilevel"/>
    <w:tmpl w:val="1EAAB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F554FA"/>
    <w:multiLevelType w:val="hybridMultilevel"/>
    <w:tmpl w:val="A4026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87600B"/>
    <w:multiLevelType w:val="hybridMultilevel"/>
    <w:tmpl w:val="A71EA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6"/>
  </w:num>
  <w:num w:numId="5">
    <w:abstractNumId w:val="5"/>
  </w:num>
  <w:num w:numId="6">
    <w:abstractNumId w:val="1"/>
  </w:num>
  <w:num w:numId="7">
    <w:abstractNumId w:val="3"/>
  </w:num>
  <w:num w:numId="8">
    <w:abstractNumId w:val="7"/>
  </w:num>
  <w:num w:numId="9">
    <w:abstractNumId w:val="9"/>
  </w:num>
  <w:num w:numId="10">
    <w:abstractNumId w:val="10"/>
  </w:num>
  <w:num w:numId="11">
    <w:abstractNumId w:val="0"/>
  </w:num>
  <w:num w:numId="12">
    <w:abstractNumId w:val="1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124F9"/>
    <w:rsid w:val="00013079"/>
    <w:rsid w:val="000150BF"/>
    <w:rsid w:val="0001618A"/>
    <w:rsid w:val="00025A9B"/>
    <w:rsid w:val="00025ACE"/>
    <w:rsid w:val="00026542"/>
    <w:rsid w:val="00037F0E"/>
    <w:rsid w:val="000477A2"/>
    <w:rsid w:val="00065B8C"/>
    <w:rsid w:val="00070D91"/>
    <w:rsid w:val="000726C7"/>
    <w:rsid w:val="00074A8D"/>
    <w:rsid w:val="00082354"/>
    <w:rsid w:val="000834D0"/>
    <w:rsid w:val="00087025"/>
    <w:rsid w:val="0008733A"/>
    <w:rsid w:val="00095AB3"/>
    <w:rsid w:val="000A3A94"/>
    <w:rsid w:val="000B0BA7"/>
    <w:rsid w:val="000B2AFC"/>
    <w:rsid w:val="000B33B6"/>
    <w:rsid w:val="000B4B6C"/>
    <w:rsid w:val="000B6448"/>
    <w:rsid w:val="000C0263"/>
    <w:rsid w:val="000C61B3"/>
    <w:rsid w:val="000C6436"/>
    <w:rsid w:val="000D4BF4"/>
    <w:rsid w:val="000D4ECE"/>
    <w:rsid w:val="000D635D"/>
    <w:rsid w:val="000E01E5"/>
    <w:rsid w:val="000E38C9"/>
    <w:rsid w:val="000E60E8"/>
    <w:rsid w:val="000E6F58"/>
    <w:rsid w:val="000E7DF6"/>
    <w:rsid w:val="000F6255"/>
    <w:rsid w:val="00102FF5"/>
    <w:rsid w:val="00104130"/>
    <w:rsid w:val="00112987"/>
    <w:rsid w:val="00117351"/>
    <w:rsid w:val="00121B9E"/>
    <w:rsid w:val="00122072"/>
    <w:rsid w:val="00134705"/>
    <w:rsid w:val="00146A0C"/>
    <w:rsid w:val="00150333"/>
    <w:rsid w:val="00152E4F"/>
    <w:rsid w:val="00161C73"/>
    <w:rsid w:val="00163B8D"/>
    <w:rsid w:val="001850BE"/>
    <w:rsid w:val="00185639"/>
    <w:rsid w:val="00185BDC"/>
    <w:rsid w:val="001941D6"/>
    <w:rsid w:val="001C4BF8"/>
    <w:rsid w:val="001C5421"/>
    <w:rsid w:val="001D5C25"/>
    <w:rsid w:val="001E1884"/>
    <w:rsid w:val="001E343E"/>
    <w:rsid w:val="001F09B5"/>
    <w:rsid w:val="001F55AD"/>
    <w:rsid w:val="00203117"/>
    <w:rsid w:val="00207438"/>
    <w:rsid w:val="00212847"/>
    <w:rsid w:val="00221DD4"/>
    <w:rsid w:val="002224D3"/>
    <w:rsid w:val="002232D4"/>
    <w:rsid w:val="002304A9"/>
    <w:rsid w:val="00231523"/>
    <w:rsid w:val="002508F7"/>
    <w:rsid w:val="002600D3"/>
    <w:rsid w:val="002674E7"/>
    <w:rsid w:val="002817FF"/>
    <w:rsid w:val="0028354D"/>
    <w:rsid w:val="00283C26"/>
    <w:rsid w:val="002B073A"/>
    <w:rsid w:val="002B5F4B"/>
    <w:rsid w:val="002B6699"/>
    <w:rsid w:val="002C2256"/>
    <w:rsid w:val="002E3069"/>
    <w:rsid w:val="002E332F"/>
    <w:rsid w:val="002E3B2A"/>
    <w:rsid w:val="002F26DB"/>
    <w:rsid w:val="002F36E0"/>
    <w:rsid w:val="003013C2"/>
    <w:rsid w:val="0030170C"/>
    <w:rsid w:val="00311F96"/>
    <w:rsid w:val="00321D83"/>
    <w:rsid w:val="00326B0A"/>
    <w:rsid w:val="00330EC8"/>
    <w:rsid w:val="00332BB5"/>
    <w:rsid w:val="003434D4"/>
    <w:rsid w:val="00353580"/>
    <w:rsid w:val="00361328"/>
    <w:rsid w:val="0036752E"/>
    <w:rsid w:val="00370620"/>
    <w:rsid w:val="0037422A"/>
    <w:rsid w:val="00375FA7"/>
    <w:rsid w:val="00385EF1"/>
    <w:rsid w:val="003864E6"/>
    <w:rsid w:val="00397031"/>
    <w:rsid w:val="003A24B2"/>
    <w:rsid w:val="003A3635"/>
    <w:rsid w:val="003A4D24"/>
    <w:rsid w:val="003A7407"/>
    <w:rsid w:val="003B362B"/>
    <w:rsid w:val="003B3D92"/>
    <w:rsid w:val="003C0CDF"/>
    <w:rsid w:val="003C2546"/>
    <w:rsid w:val="003C2F82"/>
    <w:rsid w:val="003C44B4"/>
    <w:rsid w:val="003D5208"/>
    <w:rsid w:val="003D74BE"/>
    <w:rsid w:val="003E78C7"/>
    <w:rsid w:val="003F0D83"/>
    <w:rsid w:val="00400158"/>
    <w:rsid w:val="00404294"/>
    <w:rsid w:val="004072E2"/>
    <w:rsid w:val="0041003E"/>
    <w:rsid w:val="00410907"/>
    <w:rsid w:val="0042234C"/>
    <w:rsid w:val="0043382E"/>
    <w:rsid w:val="004362E3"/>
    <w:rsid w:val="00450F48"/>
    <w:rsid w:val="00453BDE"/>
    <w:rsid w:val="0045489F"/>
    <w:rsid w:val="00465B21"/>
    <w:rsid w:val="00470242"/>
    <w:rsid w:val="00474889"/>
    <w:rsid w:val="004826DD"/>
    <w:rsid w:val="00487FF1"/>
    <w:rsid w:val="00490179"/>
    <w:rsid w:val="0049324C"/>
    <w:rsid w:val="00493B68"/>
    <w:rsid w:val="00495838"/>
    <w:rsid w:val="004971D6"/>
    <w:rsid w:val="004A1064"/>
    <w:rsid w:val="004A1D5C"/>
    <w:rsid w:val="004B5F56"/>
    <w:rsid w:val="004C1739"/>
    <w:rsid w:val="004C43B2"/>
    <w:rsid w:val="004D2843"/>
    <w:rsid w:val="004D7CA6"/>
    <w:rsid w:val="004E790E"/>
    <w:rsid w:val="00500927"/>
    <w:rsid w:val="0050389F"/>
    <w:rsid w:val="005048E5"/>
    <w:rsid w:val="0051133F"/>
    <w:rsid w:val="00520EFD"/>
    <w:rsid w:val="0052687A"/>
    <w:rsid w:val="00526A7A"/>
    <w:rsid w:val="005271C4"/>
    <w:rsid w:val="005336BD"/>
    <w:rsid w:val="00546BDB"/>
    <w:rsid w:val="00550B39"/>
    <w:rsid w:val="00570974"/>
    <w:rsid w:val="005723AC"/>
    <w:rsid w:val="00574951"/>
    <w:rsid w:val="00576477"/>
    <w:rsid w:val="0057665E"/>
    <w:rsid w:val="00577770"/>
    <w:rsid w:val="00581155"/>
    <w:rsid w:val="005958D6"/>
    <w:rsid w:val="005964CF"/>
    <w:rsid w:val="005B53AC"/>
    <w:rsid w:val="005C0B4A"/>
    <w:rsid w:val="005C65EB"/>
    <w:rsid w:val="005C6A95"/>
    <w:rsid w:val="005D287F"/>
    <w:rsid w:val="005D405F"/>
    <w:rsid w:val="005D7D84"/>
    <w:rsid w:val="005E3202"/>
    <w:rsid w:val="005E3388"/>
    <w:rsid w:val="005F3208"/>
    <w:rsid w:val="005F5BE6"/>
    <w:rsid w:val="00603B3F"/>
    <w:rsid w:val="00605D96"/>
    <w:rsid w:val="00625186"/>
    <w:rsid w:val="00626D60"/>
    <w:rsid w:val="0062739C"/>
    <w:rsid w:val="006310D0"/>
    <w:rsid w:val="00641906"/>
    <w:rsid w:val="006457EA"/>
    <w:rsid w:val="0066186D"/>
    <w:rsid w:val="00663AF2"/>
    <w:rsid w:val="00666675"/>
    <w:rsid w:val="00670716"/>
    <w:rsid w:val="00671216"/>
    <w:rsid w:val="00681986"/>
    <w:rsid w:val="00686F06"/>
    <w:rsid w:val="00687290"/>
    <w:rsid w:val="0069096D"/>
    <w:rsid w:val="00691E14"/>
    <w:rsid w:val="006940DB"/>
    <w:rsid w:val="006960BE"/>
    <w:rsid w:val="00696659"/>
    <w:rsid w:val="006969D3"/>
    <w:rsid w:val="006A0BDF"/>
    <w:rsid w:val="006A4643"/>
    <w:rsid w:val="006A4986"/>
    <w:rsid w:val="006A53BB"/>
    <w:rsid w:val="006A794C"/>
    <w:rsid w:val="006B6C26"/>
    <w:rsid w:val="006C59D5"/>
    <w:rsid w:val="006C70EE"/>
    <w:rsid w:val="006D0576"/>
    <w:rsid w:val="006D45E2"/>
    <w:rsid w:val="006F32BF"/>
    <w:rsid w:val="006F79E3"/>
    <w:rsid w:val="00703596"/>
    <w:rsid w:val="00706F43"/>
    <w:rsid w:val="00725052"/>
    <w:rsid w:val="0074661C"/>
    <w:rsid w:val="00747B00"/>
    <w:rsid w:val="00750397"/>
    <w:rsid w:val="00766475"/>
    <w:rsid w:val="007712BD"/>
    <w:rsid w:val="0077364D"/>
    <w:rsid w:val="00794C5F"/>
    <w:rsid w:val="007A0103"/>
    <w:rsid w:val="007A16E8"/>
    <w:rsid w:val="007A2277"/>
    <w:rsid w:val="007A4473"/>
    <w:rsid w:val="007D5874"/>
    <w:rsid w:val="007E3ADA"/>
    <w:rsid w:val="007F376C"/>
    <w:rsid w:val="00801732"/>
    <w:rsid w:val="008052D4"/>
    <w:rsid w:val="00805358"/>
    <w:rsid w:val="008070A8"/>
    <w:rsid w:val="00810499"/>
    <w:rsid w:val="0081166D"/>
    <w:rsid w:val="0081203C"/>
    <w:rsid w:val="00821F3F"/>
    <w:rsid w:val="0083237E"/>
    <w:rsid w:val="008441CF"/>
    <w:rsid w:val="0084470A"/>
    <w:rsid w:val="0084687C"/>
    <w:rsid w:val="008530AF"/>
    <w:rsid w:val="00856604"/>
    <w:rsid w:val="008572BB"/>
    <w:rsid w:val="00870834"/>
    <w:rsid w:val="0087707C"/>
    <w:rsid w:val="008873C9"/>
    <w:rsid w:val="008A1FDF"/>
    <w:rsid w:val="008A67AC"/>
    <w:rsid w:val="008B0BD5"/>
    <w:rsid w:val="008B378A"/>
    <w:rsid w:val="008C43EA"/>
    <w:rsid w:val="008C584E"/>
    <w:rsid w:val="008D1AD0"/>
    <w:rsid w:val="008D7D9E"/>
    <w:rsid w:val="008E071C"/>
    <w:rsid w:val="008E3483"/>
    <w:rsid w:val="008F0A5F"/>
    <w:rsid w:val="008F4C58"/>
    <w:rsid w:val="0090572C"/>
    <w:rsid w:val="009062FD"/>
    <w:rsid w:val="00906E4B"/>
    <w:rsid w:val="0091080B"/>
    <w:rsid w:val="0091289F"/>
    <w:rsid w:val="00926833"/>
    <w:rsid w:val="00932A51"/>
    <w:rsid w:val="009431CE"/>
    <w:rsid w:val="009529C0"/>
    <w:rsid w:val="00961385"/>
    <w:rsid w:val="009670B7"/>
    <w:rsid w:val="00970018"/>
    <w:rsid w:val="009723D1"/>
    <w:rsid w:val="0097251C"/>
    <w:rsid w:val="009732C1"/>
    <w:rsid w:val="00977705"/>
    <w:rsid w:val="00980918"/>
    <w:rsid w:val="009870D4"/>
    <w:rsid w:val="00987CE2"/>
    <w:rsid w:val="0099451F"/>
    <w:rsid w:val="009A44B7"/>
    <w:rsid w:val="009A6162"/>
    <w:rsid w:val="009B3AA0"/>
    <w:rsid w:val="009B5088"/>
    <w:rsid w:val="009D0DF6"/>
    <w:rsid w:val="009D5783"/>
    <w:rsid w:val="009D67A8"/>
    <w:rsid w:val="009F286F"/>
    <w:rsid w:val="009F4CAF"/>
    <w:rsid w:val="009F7219"/>
    <w:rsid w:val="00A07A2F"/>
    <w:rsid w:val="00A213A8"/>
    <w:rsid w:val="00A21F3E"/>
    <w:rsid w:val="00A22893"/>
    <w:rsid w:val="00A34D01"/>
    <w:rsid w:val="00A4207E"/>
    <w:rsid w:val="00A52A15"/>
    <w:rsid w:val="00A60194"/>
    <w:rsid w:val="00A6050E"/>
    <w:rsid w:val="00A64EC4"/>
    <w:rsid w:val="00A7023B"/>
    <w:rsid w:val="00A93930"/>
    <w:rsid w:val="00A94E95"/>
    <w:rsid w:val="00AA1520"/>
    <w:rsid w:val="00AA6088"/>
    <w:rsid w:val="00AA7C39"/>
    <w:rsid w:val="00AB0992"/>
    <w:rsid w:val="00AB65E7"/>
    <w:rsid w:val="00AD30D4"/>
    <w:rsid w:val="00AD3414"/>
    <w:rsid w:val="00AD500F"/>
    <w:rsid w:val="00AE2CB4"/>
    <w:rsid w:val="00AE2DA3"/>
    <w:rsid w:val="00AE3FAB"/>
    <w:rsid w:val="00AE63F2"/>
    <w:rsid w:val="00AE6898"/>
    <w:rsid w:val="00AF080D"/>
    <w:rsid w:val="00AF6545"/>
    <w:rsid w:val="00B00FC3"/>
    <w:rsid w:val="00B070E0"/>
    <w:rsid w:val="00B232B8"/>
    <w:rsid w:val="00B24025"/>
    <w:rsid w:val="00B25FE1"/>
    <w:rsid w:val="00B27CF5"/>
    <w:rsid w:val="00B314CD"/>
    <w:rsid w:val="00B32AEB"/>
    <w:rsid w:val="00B52584"/>
    <w:rsid w:val="00B52F5E"/>
    <w:rsid w:val="00B665E6"/>
    <w:rsid w:val="00B7067F"/>
    <w:rsid w:val="00B727F3"/>
    <w:rsid w:val="00B75712"/>
    <w:rsid w:val="00B77F7E"/>
    <w:rsid w:val="00B80E5C"/>
    <w:rsid w:val="00B8104A"/>
    <w:rsid w:val="00B90F17"/>
    <w:rsid w:val="00B94B30"/>
    <w:rsid w:val="00BA7D17"/>
    <w:rsid w:val="00BB076E"/>
    <w:rsid w:val="00BB1CF2"/>
    <w:rsid w:val="00BB3310"/>
    <w:rsid w:val="00BB4010"/>
    <w:rsid w:val="00BB7A25"/>
    <w:rsid w:val="00BC0685"/>
    <w:rsid w:val="00BC0A3C"/>
    <w:rsid w:val="00BC5073"/>
    <w:rsid w:val="00BC5916"/>
    <w:rsid w:val="00BC621F"/>
    <w:rsid w:val="00BF5C91"/>
    <w:rsid w:val="00C032F0"/>
    <w:rsid w:val="00C03503"/>
    <w:rsid w:val="00C100E7"/>
    <w:rsid w:val="00C10E3A"/>
    <w:rsid w:val="00C14388"/>
    <w:rsid w:val="00C20621"/>
    <w:rsid w:val="00C21933"/>
    <w:rsid w:val="00C23125"/>
    <w:rsid w:val="00C35379"/>
    <w:rsid w:val="00C52681"/>
    <w:rsid w:val="00C54323"/>
    <w:rsid w:val="00C57E29"/>
    <w:rsid w:val="00C63E8C"/>
    <w:rsid w:val="00C656FE"/>
    <w:rsid w:val="00C659A7"/>
    <w:rsid w:val="00C7171F"/>
    <w:rsid w:val="00C71EB4"/>
    <w:rsid w:val="00C76FFC"/>
    <w:rsid w:val="00C819F5"/>
    <w:rsid w:val="00C85F2D"/>
    <w:rsid w:val="00C9259F"/>
    <w:rsid w:val="00C950F4"/>
    <w:rsid w:val="00CA3398"/>
    <w:rsid w:val="00CA40FA"/>
    <w:rsid w:val="00CA6926"/>
    <w:rsid w:val="00CA735C"/>
    <w:rsid w:val="00CB08B1"/>
    <w:rsid w:val="00CB3AD5"/>
    <w:rsid w:val="00CD0D86"/>
    <w:rsid w:val="00CD28BA"/>
    <w:rsid w:val="00CD6E43"/>
    <w:rsid w:val="00CD71EB"/>
    <w:rsid w:val="00CE0B95"/>
    <w:rsid w:val="00CE0EA7"/>
    <w:rsid w:val="00CE3CC8"/>
    <w:rsid w:val="00CE5861"/>
    <w:rsid w:val="00CE59B6"/>
    <w:rsid w:val="00CE7F4C"/>
    <w:rsid w:val="00D00D2F"/>
    <w:rsid w:val="00D13D39"/>
    <w:rsid w:val="00D23BD5"/>
    <w:rsid w:val="00D2518B"/>
    <w:rsid w:val="00D31D79"/>
    <w:rsid w:val="00D32E4E"/>
    <w:rsid w:val="00D35467"/>
    <w:rsid w:val="00D35790"/>
    <w:rsid w:val="00D37EC8"/>
    <w:rsid w:val="00D403A4"/>
    <w:rsid w:val="00D5385A"/>
    <w:rsid w:val="00D57201"/>
    <w:rsid w:val="00D57387"/>
    <w:rsid w:val="00D625C0"/>
    <w:rsid w:val="00D678B5"/>
    <w:rsid w:val="00D90848"/>
    <w:rsid w:val="00D92CE4"/>
    <w:rsid w:val="00DA0D39"/>
    <w:rsid w:val="00DB4A50"/>
    <w:rsid w:val="00DC4C76"/>
    <w:rsid w:val="00DF2758"/>
    <w:rsid w:val="00DF4B34"/>
    <w:rsid w:val="00E140A6"/>
    <w:rsid w:val="00E2284B"/>
    <w:rsid w:val="00E371E5"/>
    <w:rsid w:val="00E4379B"/>
    <w:rsid w:val="00E55666"/>
    <w:rsid w:val="00E6799A"/>
    <w:rsid w:val="00E7540A"/>
    <w:rsid w:val="00E833DA"/>
    <w:rsid w:val="00E84856"/>
    <w:rsid w:val="00EA2F84"/>
    <w:rsid w:val="00EA79E0"/>
    <w:rsid w:val="00EB0C79"/>
    <w:rsid w:val="00EB3666"/>
    <w:rsid w:val="00EB5973"/>
    <w:rsid w:val="00EC54C3"/>
    <w:rsid w:val="00EC76A0"/>
    <w:rsid w:val="00EE5E7F"/>
    <w:rsid w:val="00F1534A"/>
    <w:rsid w:val="00F16CAD"/>
    <w:rsid w:val="00F33BD8"/>
    <w:rsid w:val="00F356B1"/>
    <w:rsid w:val="00F406BB"/>
    <w:rsid w:val="00F4414D"/>
    <w:rsid w:val="00F475C1"/>
    <w:rsid w:val="00F509CE"/>
    <w:rsid w:val="00F675AA"/>
    <w:rsid w:val="00F76815"/>
    <w:rsid w:val="00F86542"/>
    <w:rsid w:val="00F93026"/>
    <w:rsid w:val="00FB4437"/>
    <w:rsid w:val="00FB5E64"/>
    <w:rsid w:val="00FC09E5"/>
    <w:rsid w:val="00FC0BF3"/>
    <w:rsid w:val="00FC67DA"/>
    <w:rsid w:val="00FC6CF0"/>
    <w:rsid w:val="00FD6A58"/>
    <w:rsid w:val="00FD7170"/>
    <w:rsid w:val="00FE43E7"/>
    <w:rsid w:val="00FF0569"/>
    <w:rsid w:val="00FF4C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rsid w:val="0051133F"/>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uiPriority w:val="99"/>
    <w:rsid w:val="0051133F"/>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unhideWhenUsed/>
    <w:rsid w:val="00330EC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30EC8"/>
    <w:rPr>
      <w:rFonts w:ascii="Calibri" w:hAnsi="Calibri" w:cs="Times New Roman"/>
    </w:rPr>
  </w:style>
  <w:style w:type="character" w:styleId="FollowedHyperlink">
    <w:name w:val="FollowedHyperlink"/>
    <w:basedOn w:val="DefaultParagraphFont"/>
    <w:uiPriority w:val="99"/>
    <w:semiHidden/>
    <w:unhideWhenUsed/>
    <w:rsid w:val="00500927"/>
    <w:rPr>
      <w:color w:val="954F72" w:themeColor="followedHyperlink"/>
      <w:u w:val="single"/>
    </w:rPr>
  </w:style>
  <w:style w:type="paragraph" w:customStyle="1" w:styleId="EMlistparas">
    <w:name w:val="EM list paras"/>
    <w:basedOn w:val="ListParagraph"/>
    <w:link w:val="EMlistparasChar"/>
    <w:qFormat/>
    <w:rsid w:val="00500927"/>
    <w:pPr>
      <w:numPr>
        <w:numId w:val="9"/>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500927"/>
    <w:rPr>
      <w:rFonts w:ascii="Times New Roman" w:eastAsia="Calibri" w:hAnsi="Times New Roman" w:cs="Times New Roman"/>
      <w:sz w:val="24"/>
      <w:szCs w:val="24"/>
    </w:rPr>
  </w:style>
  <w:style w:type="character" w:styleId="FootnoteReference">
    <w:name w:val="footnote reference"/>
    <w:basedOn w:val="DefaultParagraphFont"/>
    <w:semiHidden/>
    <w:rsid w:val="00725052"/>
    <w:rPr>
      <w:rFonts w:ascii="Arial" w:hAnsi="Arial"/>
      <w:vertAlign w:val="superscript"/>
    </w:rPr>
  </w:style>
  <w:style w:type="paragraph" w:styleId="FootnoteText">
    <w:name w:val="footnote text"/>
    <w:basedOn w:val="Normal"/>
    <w:link w:val="FootnoteTextChar"/>
    <w:semiHidden/>
    <w:rsid w:val="00725052"/>
    <w:pPr>
      <w:spacing w:after="240" w:line="240" w:lineRule="atLeast"/>
    </w:pPr>
    <w:rPr>
      <w:rFonts w:ascii="Arial" w:eastAsia="Times New Roman" w:hAnsi="Arial" w:cs="Times New Roman"/>
      <w:sz w:val="16"/>
      <w:szCs w:val="16"/>
      <w:lang w:eastAsia="en-AU"/>
    </w:rPr>
  </w:style>
  <w:style w:type="character" w:customStyle="1" w:styleId="FootnoteTextChar">
    <w:name w:val="Footnote Text Char"/>
    <w:basedOn w:val="DefaultParagraphFont"/>
    <w:link w:val="FootnoteText"/>
    <w:semiHidden/>
    <w:rsid w:val="00725052"/>
    <w:rPr>
      <w:rFonts w:ascii="Arial" w:eastAsia="Times New Roman" w:hAnsi="Arial" w:cs="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6491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rectiveservices.justice.nsw.gov.a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a.gov.au/theACMA/proposed-exemption-for-mobile-phone-jammer-at-lithgow-correctional-c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ma.gov.au" TargetMode="External"/><Relationship Id="rId4" Type="http://schemas.openxmlformats.org/officeDocument/2006/relationships/settings" Target="settings.xml"/><Relationship Id="rId9" Type="http://schemas.openxmlformats.org/officeDocument/2006/relationships/hyperlink" Target="http://www.legislation.nsw.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7672-09F6-4E2C-A286-F5E549DE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Amanda Duvall</cp:lastModifiedBy>
  <cp:revision>44</cp:revision>
  <cp:lastPrinted>2018-07-05T01:26:00Z</cp:lastPrinted>
  <dcterms:created xsi:type="dcterms:W3CDTF">2018-08-22T00:07:00Z</dcterms:created>
  <dcterms:modified xsi:type="dcterms:W3CDTF">2018-08-22T00:21:00Z</dcterms:modified>
</cp:coreProperties>
</file>