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3B42" w14:textId="77777777" w:rsidR="00AB52B2" w:rsidRPr="00E318F7" w:rsidRDefault="00AB52B2" w:rsidP="00AB52B2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51BBDFD" wp14:editId="045464E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1AAE" w14:textId="77777777" w:rsidR="00AB52B2" w:rsidRPr="00E318F7" w:rsidRDefault="00AB52B2" w:rsidP="00AB52B2">
      <w:pPr>
        <w:rPr>
          <w:rFonts w:ascii="Times New Roman" w:hAnsi="Times New Roman" w:cs="Times New Roman"/>
          <w:sz w:val="19"/>
        </w:rPr>
      </w:pPr>
    </w:p>
    <w:p w14:paraId="027F7EE6" w14:textId="77777777" w:rsidR="00AB52B2" w:rsidRPr="00E318F7" w:rsidRDefault="00AB52B2" w:rsidP="00AB52B2">
      <w:pPr>
        <w:pStyle w:val="ShortT"/>
      </w:pPr>
      <w:r>
        <w:t>Radiocommunications (Use by Corrective Services NSW of PMTS Jamming Devices at Lithgow Correctional Centre) Exemption Determination 2018</w:t>
      </w:r>
    </w:p>
    <w:p w14:paraId="7033F06E" w14:textId="77777777" w:rsidR="00AB52B2" w:rsidRPr="00E318F7" w:rsidRDefault="00AB52B2" w:rsidP="00AB52B2">
      <w:pPr>
        <w:pStyle w:val="SignCoverPageStart"/>
        <w:spacing w:before="0" w:line="240" w:lineRule="auto"/>
        <w:rPr>
          <w:szCs w:val="22"/>
        </w:rPr>
      </w:pPr>
    </w:p>
    <w:p w14:paraId="139B929E" w14:textId="77777777" w:rsidR="00AB52B2" w:rsidRPr="001E45EA" w:rsidRDefault="00AB52B2" w:rsidP="00AB52B2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</w:t>
      </w:r>
      <w:r>
        <w:rPr>
          <w:szCs w:val="22"/>
        </w:rPr>
        <w:t xml:space="preserve"> Authority makes the following Determination under </w:t>
      </w:r>
      <w:r>
        <w:t xml:space="preserve">subparagraph 27(1)(be)(ii) and subsection 27(2) of the </w:t>
      </w:r>
      <w:r w:rsidRPr="00C15B4A">
        <w:rPr>
          <w:i/>
        </w:rPr>
        <w:t>Radiocommunications Act 1992</w:t>
      </w:r>
      <w:r>
        <w:t>.</w:t>
      </w:r>
    </w:p>
    <w:p w14:paraId="52547C1B" w14:textId="60E10541" w:rsidR="00AB52B2" w:rsidRPr="00E318F7" w:rsidRDefault="00AB52B2" w:rsidP="00AB52B2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E91A2F">
        <w:rPr>
          <w:rFonts w:ascii="Times New Roman" w:hAnsi="Times New Roman" w:cs="Times New Roman"/>
        </w:rPr>
        <w:t xml:space="preserve"> 24 August 2018</w:t>
      </w:r>
    </w:p>
    <w:p w14:paraId="3A4BAE1B" w14:textId="77777777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6DE1B5B" w14:textId="49B7660E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4AB88C7A" w14:textId="5CDE674F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E2A074E" w14:textId="5B2E1757" w:rsidR="00AB52B2" w:rsidRDefault="00AB52B2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1242560D" w14:textId="02CA3209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1EE4189" w14:textId="0C661AD4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41FFB46" w14:textId="27AC23C2" w:rsidR="00E91A2F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4AA15750" w14:textId="323D6C25" w:rsidR="00E91A2F" w:rsidRPr="00E318F7" w:rsidRDefault="00E91A2F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D66F999" w14:textId="77777777" w:rsidR="00AB52B2" w:rsidRPr="00E91A2F" w:rsidRDefault="00AB52B2" w:rsidP="00E91A2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E91A2F">
        <w:rPr>
          <w:rFonts w:ascii="Times New Roman" w:hAnsi="Times New Roman" w:cs="Times New Roman"/>
          <w:strike/>
        </w:rPr>
        <w:t>General Manager</w:t>
      </w:r>
      <w:bookmarkEnd w:id="1"/>
    </w:p>
    <w:p w14:paraId="7282609C" w14:textId="77777777" w:rsidR="00AB52B2" w:rsidRPr="00E318F7" w:rsidRDefault="00AB52B2" w:rsidP="00AB52B2">
      <w:pPr>
        <w:pStyle w:val="SignCoverPageEnd"/>
        <w:rPr>
          <w:szCs w:val="22"/>
        </w:rPr>
      </w:pPr>
    </w:p>
    <w:p w14:paraId="0EC12E98" w14:textId="77777777" w:rsidR="00AB52B2" w:rsidRPr="00E318F7" w:rsidRDefault="00AB52B2" w:rsidP="00AB52B2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242542AE" w14:textId="77777777" w:rsidR="00AB52B2" w:rsidRPr="00E318F7" w:rsidRDefault="00AB52B2" w:rsidP="00AB52B2">
      <w:pPr>
        <w:rPr>
          <w:rFonts w:ascii="Times New Roman" w:hAnsi="Times New Roman" w:cs="Times New Roman"/>
        </w:rPr>
      </w:pPr>
    </w:p>
    <w:p w14:paraId="447BCF4C" w14:textId="77777777" w:rsidR="00AB52B2" w:rsidRPr="00E318F7" w:rsidRDefault="00AB52B2" w:rsidP="00AB52B2">
      <w:pPr>
        <w:rPr>
          <w:rFonts w:ascii="Times New Roman" w:hAnsi="Times New Roman" w:cs="Times New Roman"/>
        </w:rPr>
      </w:pPr>
    </w:p>
    <w:p w14:paraId="5CCC7864" w14:textId="77777777" w:rsidR="00AB52B2" w:rsidRPr="00E318F7" w:rsidRDefault="00AB52B2" w:rsidP="00AB52B2">
      <w:pPr>
        <w:rPr>
          <w:rFonts w:ascii="Times New Roman" w:hAnsi="Times New Roman" w:cs="Times New Roman"/>
        </w:rPr>
        <w:sectPr w:rsidR="00AB52B2" w:rsidRPr="00E318F7" w:rsidSect="002F0E3F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14:paraId="2B336FBE" w14:textId="32502CCA" w:rsidR="00AB52B2" w:rsidRPr="008E3E51" w:rsidRDefault="00AB52B2" w:rsidP="00AB52B2">
      <w:pPr>
        <w:pStyle w:val="ActHead5"/>
      </w:pPr>
      <w:bookmarkStart w:id="3" w:name="_Toc444596031"/>
      <w:r w:rsidRPr="008E3E51">
        <w:rPr>
          <w:rStyle w:val="CharSectno"/>
        </w:rPr>
        <w:lastRenderedPageBreak/>
        <w:t>1</w:t>
      </w:r>
      <w:r w:rsidRPr="008E3E51">
        <w:t xml:space="preserve"> </w:t>
      </w:r>
      <w:r w:rsidR="001E5936">
        <w:t xml:space="preserve"> </w:t>
      </w:r>
      <w:r w:rsidRPr="008E3E51">
        <w:t>Name</w:t>
      </w:r>
    </w:p>
    <w:p w14:paraId="6F529693" w14:textId="77777777" w:rsidR="00AB52B2" w:rsidRPr="005D5C61" w:rsidRDefault="00AB52B2" w:rsidP="00AB52B2">
      <w:pPr>
        <w:pStyle w:val="subsection"/>
        <w:jc w:val="both"/>
      </w:pPr>
      <w:bookmarkStart w:id="4" w:name="BKCheck15B_3"/>
      <w:bookmarkEnd w:id="4"/>
      <w:r>
        <w:tab/>
      </w:r>
      <w:r>
        <w:tab/>
        <w:t xml:space="preserve">This is the </w:t>
      </w:r>
      <w:r w:rsidRPr="005D5C61">
        <w:rPr>
          <w:i/>
        </w:rPr>
        <w:t>Radiocommunications (</w:t>
      </w:r>
      <w:r>
        <w:rPr>
          <w:i/>
        </w:rPr>
        <w:t xml:space="preserve">Use by </w:t>
      </w:r>
      <w:r w:rsidRPr="005D5C61">
        <w:rPr>
          <w:i/>
        </w:rPr>
        <w:t>Corrective Services NSW of PMTS Jamming Devices at Lithgow Correctional Centre) Exemption Determination 2018</w:t>
      </w:r>
      <w:r>
        <w:t>.</w:t>
      </w:r>
    </w:p>
    <w:p w14:paraId="4E677B57" w14:textId="77777777" w:rsidR="00AB52B2" w:rsidRPr="008E3E51" w:rsidRDefault="00AB52B2" w:rsidP="00AB52B2">
      <w:pPr>
        <w:pStyle w:val="ActHead5"/>
        <w:jc w:val="both"/>
      </w:pPr>
      <w:bookmarkStart w:id="5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</w:p>
    <w:p w14:paraId="72F38ED8" w14:textId="77777777" w:rsidR="00AB52B2" w:rsidRDefault="00AB52B2" w:rsidP="00AB52B2">
      <w:pPr>
        <w:pStyle w:val="subsection"/>
        <w:jc w:val="both"/>
      </w:pPr>
      <w:r>
        <w:tab/>
      </w:r>
      <w:r w:rsidRPr="008E3E51">
        <w:tab/>
        <w:t xml:space="preserve">This </w:t>
      </w:r>
      <w:r>
        <w:t>Determination commences on 1 November 2018.</w:t>
      </w:r>
    </w:p>
    <w:p w14:paraId="04BBF74C" w14:textId="77777777" w:rsidR="00AB52B2" w:rsidRPr="008E3E51" w:rsidRDefault="00AB52B2" w:rsidP="00AB52B2">
      <w:pPr>
        <w:pStyle w:val="ActHead5"/>
        <w:jc w:val="both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3A0AD7C8" w14:textId="77777777" w:rsidR="00AB52B2" w:rsidRPr="008E3E51" w:rsidRDefault="00AB52B2" w:rsidP="00AB52B2">
      <w:pPr>
        <w:pStyle w:val="subsection"/>
        <w:jc w:val="both"/>
      </w:pPr>
      <w:r>
        <w:tab/>
      </w:r>
      <w:r>
        <w:tab/>
        <w:t xml:space="preserve">This Determination is made under subparagraph 27(1)(be)(ii) and subsection 27(2) of the </w:t>
      </w:r>
      <w:r>
        <w:rPr>
          <w:i/>
        </w:rPr>
        <w:t>Radiocommunications Act 1992.</w:t>
      </w:r>
    </w:p>
    <w:p w14:paraId="4D04DDD6" w14:textId="77777777" w:rsidR="00AB52B2" w:rsidRPr="008E3E51" w:rsidRDefault="00AB52B2" w:rsidP="00AB52B2">
      <w:pPr>
        <w:pStyle w:val="ActHead5"/>
        <w:jc w:val="both"/>
      </w:pPr>
      <w:bookmarkStart w:id="7" w:name="_Toc444596034"/>
      <w:r>
        <w:rPr>
          <w:rStyle w:val="CharSectno"/>
        </w:rPr>
        <w:t>4</w:t>
      </w:r>
      <w:r w:rsidRPr="008E3E51">
        <w:t xml:space="preserve">  Definitions</w:t>
      </w:r>
      <w:bookmarkEnd w:id="7"/>
    </w:p>
    <w:p w14:paraId="4EBF2DD6" w14:textId="77777777" w:rsidR="00AB52B2" w:rsidRPr="008E3E51" w:rsidRDefault="00AB52B2" w:rsidP="00AB52B2">
      <w:pPr>
        <w:pStyle w:val="subsection"/>
        <w:jc w:val="both"/>
      </w:pPr>
      <w:r w:rsidRPr="008E3E51">
        <w:tab/>
      </w:r>
      <w:r w:rsidRPr="008E3E51">
        <w:tab/>
        <w:t>In this</w:t>
      </w:r>
      <w:r>
        <w:t xml:space="preserve"> Determination</w:t>
      </w:r>
      <w:r w:rsidRPr="008E3E51">
        <w:t>:</w:t>
      </w:r>
    </w:p>
    <w:p w14:paraId="174E5571" w14:textId="77777777" w:rsidR="00AB52B2" w:rsidRDefault="00AB52B2" w:rsidP="00AB52B2">
      <w:pPr>
        <w:pStyle w:val="Definition"/>
        <w:ind w:left="414" w:firstLine="720"/>
        <w:jc w:val="both"/>
      </w:pPr>
      <w:r w:rsidRPr="00D2694E">
        <w:rPr>
          <w:b/>
          <w:i/>
        </w:rPr>
        <w:t xml:space="preserve">ACMA </w:t>
      </w:r>
      <w:r w:rsidRPr="00D2694E">
        <w:t>means the Australian Communications and Media Authority.</w:t>
      </w:r>
    </w:p>
    <w:p w14:paraId="33309CB4" w14:textId="77777777" w:rsidR="00AB52B2" w:rsidRDefault="00AB52B2" w:rsidP="00AB52B2">
      <w:pPr>
        <w:pStyle w:val="Definition"/>
        <w:spacing w:before="120" w:after="120"/>
        <w:jc w:val="both"/>
        <w:rPr>
          <w:i/>
        </w:rPr>
      </w:pPr>
      <w:r w:rsidRPr="008E3E51"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1992.</w:t>
      </w:r>
    </w:p>
    <w:p w14:paraId="6AF87842" w14:textId="77777777" w:rsidR="00AB52B2" w:rsidRPr="00D2694E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134"/>
        <w:jc w:val="both"/>
        <w:rPr>
          <w:sz w:val="22"/>
          <w:szCs w:val="22"/>
          <w:lang w:val="en-US"/>
        </w:rPr>
      </w:pPr>
      <w:r w:rsidRPr="00D2694E">
        <w:rPr>
          <w:b/>
          <w:bCs/>
          <w:i/>
          <w:iCs/>
          <w:sz w:val="22"/>
          <w:szCs w:val="22"/>
        </w:rPr>
        <w:t>base transmit frequencies</w:t>
      </w:r>
      <w:r w:rsidRPr="00D2694E">
        <w:rPr>
          <w:sz w:val="22"/>
          <w:szCs w:val="22"/>
        </w:rPr>
        <w:t xml:space="preserve"> means frequencies within a segment of spectrum licensed for the provision of a public mobile telecommunications service which may be used at a base station for transmission only.</w:t>
      </w:r>
    </w:p>
    <w:p w14:paraId="592A7822" w14:textId="145E86BB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123"/>
        <w:jc w:val="both"/>
        <w:rPr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>carrier liaison agreement</w:t>
      </w:r>
      <w:r w:rsidRPr="00D2694E">
        <w:rPr>
          <w:b/>
          <w:bCs/>
          <w:sz w:val="22"/>
          <w:szCs w:val="22"/>
        </w:rPr>
        <w:t xml:space="preserve"> </w:t>
      </w:r>
      <w:r w:rsidRPr="00D2694E">
        <w:rPr>
          <w:sz w:val="22"/>
          <w:szCs w:val="22"/>
        </w:rPr>
        <w:t xml:space="preserve">means an agreement entered into between Corrective Services NSW and </w:t>
      </w:r>
      <w:r w:rsidR="00D01F42">
        <w:rPr>
          <w:sz w:val="22"/>
          <w:szCs w:val="22"/>
        </w:rPr>
        <w:t xml:space="preserve">one or more </w:t>
      </w:r>
      <w:r w:rsidRPr="00D2694E">
        <w:rPr>
          <w:sz w:val="22"/>
          <w:szCs w:val="22"/>
        </w:rPr>
        <w:t>relevant carrier</w:t>
      </w:r>
      <w:r w:rsidR="00D01F42">
        <w:rPr>
          <w:sz w:val="22"/>
          <w:szCs w:val="22"/>
        </w:rPr>
        <w:t>s</w:t>
      </w:r>
      <w:r w:rsidRPr="00D2694E">
        <w:rPr>
          <w:sz w:val="22"/>
          <w:szCs w:val="22"/>
        </w:rPr>
        <w:t xml:space="preserve"> </w:t>
      </w:r>
      <w:r>
        <w:rPr>
          <w:sz w:val="22"/>
          <w:szCs w:val="22"/>
        </w:rPr>
        <w:t>in relation to the use, operation, possession or supply of a nominated PMTS jamming device at the Lithgow Correctional Centre.</w:t>
      </w:r>
    </w:p>
    <w:p w14:paraId="4D4F8971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123"/>
        <w:jc w:val="both"/>
        <w:rPr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>Corrective Services NSW</w:t>
      </w:r>
      <w:r w:rsidRPr="00D2694E">
        <w:rPr>
          <w:b/>
          <w:bCs/>
          <w:sz w:val="22"/>
          <w:szCs w:val="22"/>
        </w:rPr>
        <w:t xml:space="preserve"> </w:t>
      </w:r>
      <w:r w:rsidRPr="00D2694E">
        <w:rPr>
          <w:sz w:val="22"/>
          <w:szCs w:val="22"/>
        </w:rPr>
        <w:t xml:space="preserve">has the same meaning as in the </w:t>
      </w:r>
      <w:r w:rsidRPr="00D2694E">
        <w:rPr>
          <w:i/>
          <w:iCs/>
          <w:sz w:val="22"/>
          <w:szCs w:val="22"/>
        </w:rPr>
        <w:t>Crimes (Administration of Sentences) Act 1999</w:t>
      </w:r>
      <w:r>
        <w:rPr>
          <w:sz w:val="22"/>
          <w:szCs w:val="22"/>
        </w:rPr>
        <w:t xml:space="preserve"> of New South Wales. </w:t>
      </w:r>
    </w:p>
    <w:p w14:paraId="7F588CC3" w14:textId="77777777" w:rsidR="00AB52B2" w:rsidRDefault="00AB52B2" w:rsidP="00AB52B2">
      <w:pPr>
        <w:pStyle w:val="r1"/>
        <w:shd w:val="clear" w:color="auto" w:fill="FFFFFF"/>
        <w:spacing w:before="120" w:beforeAutospacing="0" w:after="60" w:afterAutospacing="0" w:line="260" w:lineRule="atLeast"/>
        <w:ind w:left="1123"/>
        <w:jc w:val="both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CSNSW staff </w:t>
      </w:r>
      <w:r>
        <w:rPr>
          <w:bCs/>
          <w:iCs/>
          <w:sz w:val="22"/>
          <w:szCs w:val="22"/>
        </w:rPr>
        <w:t>means:</w:t>
      </w:r>
    </w:p>
    <w:p w14:paraId="031D1772" w14:textId="77777777" w:rsidR="00AB52B2" w:rsidRDefault="00AB52B2" w:rsidP="00AB52B2">
      <w:pPr>
        <w:pStyle w:val="r1"/>
        <w:numPr>
          <w:ilvl w:val="0"/>
          <w:numId w:val="6"/>
        </w:numPr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the staff of Corrective Services NSW as provided for in section 231 of the </w:t>
      </w:r>
      <w:r w:rsidRPr="00D2694E">
        <w:rPr>
          <w:i/>
          <w:iCs/>
          <w:sz w:val="22"/>
          <w:szCs w:val="22"/>
        </w:rPr>
        <w:t>Crimes (Administration of Sentences) Act 1999</w:t>
      </w:r>
      <w:r>
        <w:rPr>
          <w:sz w:val="22"/>
          <w:szCs w:val="22"/>
        </w:rPr>
        <w:t xml:space="preserve"> of New South Wales; </w:t>
      </w:r>
    </w:p>
    <w:p w14:paraId="0E19149C" w14:textId="77777777" w:rsidR="00AB52B2" w:rsidRPr="006C4760" w:rsidRDefault="00AB52B2" w:rsidP="00AB52B2">
      <w:pPr>
        <w:pStyle w:val="r1"/>
        <w:numPr>
          <w:ilvl w:val="0"/>
          <w:numId w:val="6"/>
        </w:numPr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6C4760">
        <w:rPr>
          <w:sz w:val="22"/>
          <w:szCs w:val="22"/>
        </w:rPr>
        <w:t>a person who has a contract with Corrective Services NSW in relation to the use, operation, possession or supply of a nominated PMTS jamming device at the Lithgow Correctional Centre; or</w:t>
      </w:r>
    </w:p>
    <w:p w14:paraId="73384DE2" w14:textId="77777777" w:rsidR="00AB52B2" w:rsidRPr="001E52FA" w:rsidRDefault="00AB52B2" w:rsidP="00AB52B2">
      <w:pPr>
        <w:pStyle w:val="r1"/>
        <w:numPr>
          <w:ilvl w:val="0"/>
          <w:numId w:val="6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 person who is employed or engaged by a person who has a contract with Corrective Services NSW in relation to the use, operation, possession or supply of a nominated PMTS jamming device at the Lithgow Correctional Centre.</w:t>
      </w:r>
    </w:p>
    <w:p w14:paraId="5210C432" w14:textId="77777777" w:rsidR="00AB52B2" w:rsidRPr="00790E01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123"/>
        <w:jc w:val="both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designated frequencies </w:t>
      </w:r>
      <w:r>
        <w:rPr>
          <w:bCs/>
          <w:iCs/>
          <w:sz w:val="22"/>
          <w:szCs w:val="22"/>
        </w:rPr>
        <w:t>mean any of the frequency bands used for the supply of a public mobile telecommunications service.</w:t>
      </w:r>
    </w:p>
    <w:p w14:paraId="68439DFC" w14:textId="77777777" w:rsidR="00AB52B2" w:rsidRPr="006443BB" w:rsidRDefault="00AB52B2" w:rsidP="00AB52B2">
      <w:pPr>
        <w:pStyle w:val="r1"/>
        <w:shd w:val="clear" w:color="auto" w:fill="FFFFFF"/>
        <w:spacing w:before="120" w:beforeAutospacing="0" w:after="60" w:afterAutospacing="0" w:line="260" w:lineRule="atLeast"/>
        <w:ind w:left="1123"/>
        <w:jc w:val="both"/>
        <w:rPr>
          <w:bCs/>
          <w:iCs/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>field zone</w:t>
      </w:r>
      <w:r w:rsidRPr="00D2694E">
        <w:rPr>
          <w:sz w:val="22"/>
          <w:szCs w:val="22"/>
        </w:rPr>
        <w:t xml:space="preserve"> means any area the location of which is: </w:t>
      </w:r>
    </w:p>
    <w:p w14:paraId="0510B500" w14:textId="77777777" w:rsidR="00AB52B2" w:rsidRDefault="00AB52B2" w:rsidP="00AB52B2">
      <w:pPr>
        <w:pStyle w:val="r1"/>
        <w:numPr>
          <w:ilvl w:val="0"/>
          <w:numId w:val="7"/>
        </w:numPr>
        <w:shd w:val="clear" w:color="auto" w:fill="FFFFFF"/>
        <w:tabs>
          <w:tab w:val="left" w:pos="1560"/>
        </w:tabs>
        <w:spacing w:before="60" w:beforeAutospacing="0" w:after="60" w:afterAutospacing="0" w:line="220" w:lineRule="atLeast"/>
        <w:jc w:val="both"/>
        <w:rPr>
          <w:sz w:val="22"/>
          <w:szCs w:val="22"/>
          <w:lang w:val="en-US"/>
        </w:rPr>
      </w:pPr>
      <w:r w:rsidRPr="00D2694E">
        <w:rPr>
          <w:sz w:val="22"/>
          <w:szCs w:val="22"/>
        </w:rPr>
        <w:t>wholly within the Lithgow Correctional Centre; and</w:t>
      </w:r>
    </w:p>
    <w:p w14:paraId="6CFC7C6A" w14:textId="77777777" w:rsidR="00AB52B2" w:rsidRPr="006C4760" w:rsidRDefault="00AB52B2" w:rsidP="00AB52B2">
      <w:pPr>
        <w:pStyle w:val="r1"/>
        <w:numPr>
          <w:ilvl w:val="0"/>
          <w:numId w:val="7"/>
        </w:numPr>
        <w:shd w:val="clear" w:color="auto" w:fill="FFFFFF"/>
        <w:tabs>
          <w:tab w:val="left" w:pos="1560"/>
        </w:tabs>
        <w:spacing w:before="60" w:beforeAutospacing="0" w:after="60" w:afterAutospacing="0" w:line="220" w:lineRule="atLeast"/>
        <w:jc w:val="both"/>
        <w:rPr>
          <w:sz w:val="22"/>
          <w:szCs w:val="22"/>
          <w:lang w:val="en-US"/>
        </w:rPr>
      </w:pPr>
      <w:r w:rsidRPr="00D2694E">
        <w:rPr>
          <w:sz w:val="22"/>
          <w:szCs w:val="22"/>
        </w:rPr>
        <w:t xml:space="preserve">depicted on a map of the Lithgow Correctional Centre, </w:t>
      </w:r>
      <w:r>
        <w:rPr>
          <w:sz w:val="22"/>
          <w:szCs w:val="22"/>
        </w:rPr>
        <w:t>as approved by the ACMA and published on its website.</w:t>
      </w:r>
    </w:p>
    <w:p w14:paraId="2D3DF049" w14:textId="77777777" w:rsidR="00AB52B2" w:rsidRPr="00C605A8" w:rsidRDefault="00AB52B2" w:rsidP="00AB52B2">
      <w:pPr>
        <w:pStyle w:val="r1"/>
        <w:shd w:val="clear" w:color="auto" w:fill="FFFFFF"/>
        <w:spacing w:before="60" w:beforeAutospacing="0" w:after="120" w:afterAutospacing="0" w:line="220" w:lineRule="atLeast"/>
        <w:ind w:left="1440" w:hanging="306"/>
        <w:jc w:val="both"/>
        <w:rPr>
          <w:sz w:val="18"/>
          <w:szCs w:val="22"/>
          <w:lang w:val="en-US"/>
        </w:rPr>
      </w:pPr>
      <w:r>
        <w:rPr>
          <w:sz w:val="18"/>
          <w:szCs w:val="22"/>
          <w:lang w:val="en-US"/>
        </w:rPr>
        <w:t>Note:</w:t>
      </w:r>
      <w:r>
        <w:rPr>
          <w:sz w:val="18"/>
          <w:szCs w:val="22"/>
          <w:lang w:val="en-US"/>
        </w:rPr>
        <w:tab/>
      </w:r>
      <w:r w:rsidRPr="00C605A8">
        <w:rPr>
          <w:sz w:val="18"/>
          <w:szCs w:val="22"/>
          <w:lang w:val="en-US"/>
        </w:rPr>
        <w:t xml:space="preserve">The ACMA website is located at </w:t>
      </w:r>
      <w:hyperlink r:id="rId12" w:history="1">
        <w:r w:rsidRPr="00C605A8">
          <w:rPr>
            <w:rStyle w:val="Hyperlink"/>
            <w:sz w:val="18"/>
            <w:szCs w:val="22"/>
            <w:lang w:val="en-US"/>
          </w:rPr>
          <w:t>www.acma.gov.au</w:t>
        </w:r>
      </w:hyperlink>
    </w:p>
    <w:p w14:paraId="3C37EB13" w14:textId="77777777" w:rsidR="00AB52B2" w:rsidRDefault="00AB52B2" w:rsidP="00AB52B2">
      <w:pPr>
        <w:pStyle w:val="r1"/>
        <w:shd w:val="clear" w:color="auto" w:fill="FFFFFF"/>
        <w:spacing w:before="120" w:beforeAutospacing="0" w:after="60" w:afterAutospacing="0" w:line="260" w:lineRule="atLeast"/>
        <w:ind w:left="1058"/>
        <w:jc w:val="both"/>
        <w:rPr>
          <w:sz w:val="22"/>
          <w:szCs w:val="22"/>
          <w:lang w:val="en-US"/>
        </w:rPr>
      </w:pPr>
      <w:r w:rsidRPr="00D2694E">
        <w:rPr>
          <w:b/>
          <w:bCs/>
          <w:i/>
          <w:iCs/>
          <w:sz w:val="22"/>
          <w:szCs w:val="22"/>
        </w:rPr>
        <w:t xml:space="preserve">harmful interference to radiocommunications </w:t>
      </w:r>
      <w:r w:rsidRPr="00D2694E">
        <w:rPr>
          <w:sz w:val="22"/>
          <w:szCs w:val="22"/>
        </w:rPr>
        <w:t xml:space="preserve">means interference that obstructs, repeatedly interrupts or seriously degrades radiocommunications. </w:t>
      </w:r>
    </w:p>
    <w:p w14:paraId="4842077A" w14:textId="77777777" w:rsidR="00AB52B2" w:rsidRPr="00154A63" w:rsidRDefault="00AB52B2" w:rsidP="00AB52B2">
      <w:pPr>
        <w:pStyle w:val="r1"/>
        <w:shd w:val="clear" w:color="auto" w:fill="FFFFFF"/>
        <w:spacing w:before="60" w:beforeAutospacing="0"/>
        <w:ind w:left="1134"/>
        <w:jc w:val="both"/>
        <w:rPr>
          <w:sz w:val="22"/>
          <w:szCs w:val="22"/>
          <w:lang w:val="en-US"/>
        </w:rPr>
      </w:pPr>
      <w:r w:rsidRPr="00154A63">
        <w:rPr>
          <w:iCs/>
          <w:sz w:val="18"/>
          <w:szCs w:val="22"/>
        </w:rPr>
        <w:t>Note</w:t>
      </w:r>
      <w:r>
        <w:rPr>
          <w:iCs/>
          <w:sz w:val="18"/>
          <w:szCs w:val="22"/>
        </w:rPr>
        <w:t>:</w:t>
      </w:r>
      <w:r>
        <w:rPr>
          <w:sz w:val="18"/>
          <w:szCs w:val="22"/>
        </w:rPr>
        <w:tab/>
      </w:r>
      <w:r w:rsidRPr="00154A63">
        <w:rPr>
          <w:b/>
          <w:bCs/>
          <w:i/>
          <w:iCs/>
          <w:sz w:val="18"/>
          <w:szCs w:val="22"/>
        </w:rPr>
        <w:t>interference</w:t>
      </w:r>
      <w:r w:rsidRPr="00154A63">
        <w:rPr>
          <w:sz w:val="18"/>
          <w:szCs w:val="22"/>
        </w:rPr>
        <w:t xml:space="preserve"> is defined in the Act.</w:t>
      </w:r>
    </w:p>
    <w:p w14:paraId="2825A96A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lastRenderedPageBreak/>
        <w:t>Lithgow Correctional Centre</w:t>
      </w:r>
      <w:r w:rsidRPr="00D2694E">
        <w:rPr>
          <w:sz w:val="22"/>
          <w:szCs w:val="22"/>
        </w:rPr>
        <w:t xml:space="preserve"> means the maximum security centre at 596 Great Western Highway, Marrangaroo in New South Wales.</w:t>
      </w:r>
    </w:p>
    <w:p w14:paraId="47E11608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 xml:space="preserve">nominated PMTS jamming device </w:t>
      </w:r>
      <w:r w:rsidRPr="00D2694E">
        <w:rPr>
          <w:sz w:val="22"/>
          <w:szCs w:val="22"/>
        </w:rPr>
        <w:t>means a PMTS jamming device of a kind agreed in writing by the ACMA and Corrective Services NSW</w:t>
      </w:r>
      <w:r>
        <w:rPr>
          <w:sz w:val="22"/>
          <w:szCs w:val="22"/>
        </w:rPr>
        <w:t>.</w:t>
      </w:r>
    </w:p>
    <w:p w14:paraId="21171889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 xml:space="preserve">non-designated frequencies </w:t>
      </w:r>
      <w:r w:rsidRPr="00D2694E">
        <w:rPr>
          <w:sz w:val="22"/>
          <w:szCs w:val="22"/>
        </w:rPr>
        <w:t>means frequencies that are not designated frequencies.</w:t>
      </w:r>
    </w:p>
    <w:p w14:paraId="0E14FB44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i/>
          <w:iCs/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 xml:space="preserve">PMTS jamming device </w:t>
      </w:r>
      <w:r w:rsidRPr="00D2694E">
        <w:rPr>
          <w:sz w:val="22"/>
          <w:szCs w:val="22"/>
        </w:rPr>
        <w:t xml:space="preserve">has the same meaning as in the </w:t>
      </w:r>
      <w:r w:rsidRPr="00D2694E">
        <w:rPr>
          <w:i/>
          <w:iCs/>
          <w:sz w:val="22"/>
          <w:szCs w:val="22"/>
        </w:rPr>
        <w:t>Radiocommunications (Prohibition of PMTS Jamming Devices) Declaration 2011.</w:t>
      </w:r>
    </w:p>
    <w:p w14:paraId="55F81BB8" w14:textId="77777777" w:rsidR="00AB52B2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public mobile telecommunications service </w:t>
      </w:r>
      <w:r w:rsidRPr="009615B9">
        <w:rPr>
          <w:bCs/>
          <w:iCs/>
          <w:sz w:val="22"/>
          <w:szCs w:val="22"/>
        </w:rPr>
        <w:t>or</w:t>
      </w:r>
      <w:r>
        <w:rPr>
          <w:b/>
          <w:bCs/>
          <w:i/>
          <w:iCs/>
          <w:sz w:val="22"/>
          <w:szCs w:val="22"/>
        </w:rPr>
        <w:t xml:space="preserve"> </w:t>
      </w:r>
      <w:r w:rsidRPr="003851BD">
        <w:rPr>
          <w:b/>
          <w:bCs/>
          <w:i/>
          <w:iCs/>
          <w:sz w:val="22"/>
          <w:szCs w:val="22"/>
        </w:rPr>
        <w:t>PMTS</w:t>
      </w:r>
      <w:r w:rsidRPr="003851BD">
        <w:rPr>
          <w:sz w:val="22"/>
          <w:szCs w:val="22"/>
        </w:rPr>
        <w:t xml:space="preserve"> </w:t>
      </w:r>
      <w:r>
        <w:rPr>
          <w:sz w:val="22"/>
          <w:szCs w:val="22"/>
        </w:rPr>
        <w:t>has the same meaning as in</w:t>
      </w:r>
      <w:r w:rsidRPr="003851BD">
        <w:rPr>
          <w:sz w:val="22"/>
          <w:szCs w:val="22"/>
        </w:rPr>
        <w:t xml:space="preserve"> the </w:t>
      </w:r>
      <w:r w:rsidRPr="003851BD">
        <w:rPr>
          <w:i/>
          <w:iCs/>
          <w:sz w:val="22"/>
          <w:szCs w:val="22"/>
        </w:rPr>
        <w:t>Telecommunications Act 1997</w:t>
      </w:r>
      <w:r w:rsidRPr="003851BD">
        <w:rPr>
          <w:sz w:val="22"/>
          <w:szCs w:val="22"/>
        </w:rPr>
        <w:t>.</w:t>
      </w:r>
    </w:p>
    <w:p w14:paraId="2A4C4EA4" w14:textId="77777777" w:rsidR="00AB52B2" w:rsidRPr="001B1B2D" w:rsidRDefault="00AB52B2" w:rsidP="00AB52B2">
      <w:pPr>
        <w:pStyle w:val="r1"/>
        <w:shd w:val="clear" w:color="auto" w:fill="FFFFFF"/>
        <w:spacing w:before="120" w:beforeAutospacing="0" w:after="120" w:afterAutospacing="0" w:line="260" w:lineRule="atLeast"/>
        <w:ind w:left="1047"/>
        <w:jc w:val="both"/>
        <w:rPr>
          <w:b/>
          <w:bCs/>
          <w:i/>
          <w:iCs/>
          <w:sz w:val="22"/>
          <w:szCs w:val="22"/>
        </w:rPr>
      </w:pPr>
      <w:r w:rsidRPr="00D2694E">
        <w:rPr>
          <w:b/>
          <w:bCs/>
          <w:i/>
          <w:iCs/>
          <w:sz w:val="22"/>
          <w:szCs w:val="22"/>
        </w:rPr>
        <w:t>relevant carriers</w:t>
      </w:r>
      <w:r w:rsidRPr="00D2694E">
        <w:rPr>
          <w:sz w:val="22"/>
          <w:szCs w:val="22"/>
        </w:rPr>
        <w:t xml:space="preserve"> means NBN Co Limited, Telstra Corporation Limited, Optus Mobile Pty Limited, Vodafone Hutchison Australia Pty Limited and Vodafone Network Pty Limited. </w:t>
      </w:r>
    </w:p>
    <w:p w14:paraId="4C71B987" w14:textId="77777777" w:rsidR="00AB52B2" w:rsidRPr="008E3E51" w:rsidRDefault="00AB52B2" w:rsidP="00AB52B2">
      <w:pPr>
        <w:pStyle w:val="ActHead5"/>
        <w:ind w:left="0" w:firstLine="0"/>
      </w:pPr>
      <w:r>
        <w:t>5  References to other instruments</w:t>
      </w:r>
    </w:p>
    <w:p w14:paraId="41E7429D" w14:textId="77777777" w:rsidR="00AB52B2" w:rsidRDefault="00AB52B2" w:rsidP="00AB52B2">
      <w:pPr>
        <w:pStyle w:val="subsection"/>
        <w:ind w:hanging="141"/>
        <w:jc w:val="both"/>
      </w:pPr>
      <w:r>
        <w:tab/>
        <w:t>In this Determination, unless the contrary intention appears:</w:t>
      </w:r>
    </w:p>
    <w:p w14:paraId="5FF36151" w14:textId="09636BE9" w:rsidR="00AB52B2" w:rsidRDefault="00AB52B2" w:rsidP="00AB52B2">
      <w:pPr>
        <w:pStyle w:val="subsection"/>
        <w:numPr>
          <w:ilvl w:val="0"/>
          <w:numId w:val="4"/>
        </w:numPr>
        <w:jc w:val="both"/>
      </w:pPr>
      <w:r>
        <w:t>a reference to any other legislative instrument is a reference to that other legislative instrument as in force from time to time</w:t>
      </w:r>
      <w:r w:rsidR="00D01F42">
        <w:t>; and</w:t>
      </w:r>
    </w:p>
    <w:p w14:paraId="16E949ED" w14:textId="77777777" w:rsidR="00AB52B2" w:rsidRPr="009B3E70" w:rsidRDefault="00AB52B2" w:rsidP="00AB52B2">
      <w:pPr>
        <w:pStyle w:val="subsection"/>
        <w:numPr>
          <w:ilvl w:val="0"/>
          <w:numId w:val="4"/>
        </w:numPr>
        <w:jc w:val="both"/>
      </w:pPr>
      <w:r>
        <w:t xml:space="preserve">a reference to any other kind of instrument is a reference to that other instrument as existing from time to time. </w:t>
      </w:r>
    </w:p>
    <w:p w14:paraId="0EC5D959" w14:textId="77777777" w:rsidR="00AB52B2" w:rsidRDefault="00AB52B2" w:rsidP="00AB52B2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  <w:r>
        <w:t xml:space="preserve"> </w:t>
      </w:r>
    </w:p>
    <w:p w14:paraId="572FF369" w14:textId="77777777" w:rsidR="00AB52B2" w:rsidRPr="007C1640" w:rsidRDefault="00AB52B2" w:rsidP="00AB52B2">
      <w:pPr>
        <w:pStyle w:val="notetext"/>
        <w:rPr>
          <w:b/>
          <w:kern w:val="28"/>
          <w:sz w:val="24"/>
        </w:rPr>
      </w:pPr>
      <w:r>
        <w:t>Note 2:</w:t>
      </w:r>
      <w:r>
        <w:tab/>
        <w:t>For paragraph (b), see section 314A of the Act.</w:t>
      </w:r>
    </w:p>
    <w:p w14:paraId="6599F94E" w14:textId="77777777" w:rsidR="00AB52B2" w:rsidRDefault="00AB52B2" w:rsidP="00AB52B2">
      <w:pPr>
        <w:pStyle w:val="notetext"/>
        <w:jc w:val="both"/>
      </w:pPr>
      <w:r w:rsidRPr="008E3E51">
        <w:t>Note</w:t>
      </w:r>
      <w:r>
        <w:t xml:space="preserve"> 3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 at </w:t>
      </w:r>
      <w:hyperlink r:id="rId13" w:history="1">
        <w:r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5EFE1055" w14:textId="77777777" w:rsidR="00AB52B2" w:rsidRDefault="00AB52B2" w:rsidP="00AB52B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Style w:val="CharSectno"/>
          <w:sz w:val="32"/>
          <w:szCs w:val="32"/>
        </w:rPr>
      </w:pPr>
      <w:r>
        <w:t xml:space="preserve">Note 4: </w:t>
      </w:r>
      <w:r>
        <w:tab/>
        <w:t xml:space="preserve">All New South Wales legislation is available at </w:t>
      </w:r>
      <w:hyperlink r:id="rId14" w:history="1">
        <w:r w:rsidRPr="002E4DD2">
          <w:rPr>
            <w:rStyle w:val="Hyperlink"/>
          </w:rPr>
          <w:t>www.legislation.nsw.gov.au</w:t>
        </w:r>
      </w:hyperlink>
      <w:r>
        <w:rPr>
          <w:rStyle w:val="Hyperlink"/>
        </w:rPr>
        <w:t>.</w:t>
      </w:r>
      <w:r>
        <w:tab/>
      </w:r>
      <w:bookmarkEnd w:id="3"/>
    </w:p>
    <w:p w14:paraId="53C57567" w14:textId="77777777" w:rsidR="00AB52B2" w:rsidRPr="008155CD" w:rsidRDefault="00AB52B2" w:rsidP="00AB52B2">
      <w:pPr>
        <w:pStyle w:val="ActHead5"/>
        <w:ind w:left="0" w:firstLine="0"/>
        <w:jc w:val="both"/>
      </w:pPr>
      <w:bookmarkStart w:id="8" w:name="_Toc444596036"/>
      <w:r>
        <w:t>6</w:t>
      </w:r>
      <w:r w:rsidRPr="000C7765">
        <w:t xml:space="preserve">  </w:t>
      </w:r>
      <w:bookmarkEnd w:id="8"/>
      <w:r w:rsidRPr="000C7765">
        <w:t>Corrective Services NSW is a body for the purposes of paragraph 27(1)(be)</w:t>
      </w:r>
      <w:r>
        <w:t xml:space="preserve"> of the Act</w:t>
      </w:r>
    </w:p>
    <w:p w14:paraId="5935D92B" w14:textId="77777777" w:rsidR="00AB52B2" w:rsidRDefault="00AB52B2" w:rsidP="00AB52B2">
      <w:pPr>
        <w:pStyle w:val="subsection"/>
        <w:ind w:left="1021" w:firstLine="0"/>
        <w:jc w:val="both"/>
      </w:pPr>
      <w:r w:rsidRPr="000C7765">
        <w:t xml:space="preserve">For the purposes of paragraph 27(1)(be) of the Act, Corrective Services NSW is a body to which section 27 of the Act applies. </w:t>
      </w:r>
    </w:p>
    <w:p w14:paraId="01D91DEB" w14:textId="77777777" w:rsidR="00AB52B2" w:rsidRPr="000E7D54" w:rsidRDefault="00AB52B2" w:rsidP="00AB52B2">
      <w:pPr>
        <w:pStyle w:val="subsection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 </w:t>
      </w:r>
      <w:r w:rsidRPr="000E7D54">
        <w:rPr>
          <w:b/>
          <w:sz w:val="24"/>
          <w:szCs w:val="24"/>
        </w:rPr>
        <w:t xml:space="preserve">Exemption </w:t>
      </w:r>
    </w:p>
    <w:p w14:paraId="015D64F1" w14:textId="77777777" w:rsidR="00AB52B2" w:rsidRDefault="00AB52B2" w:rsidP="00AB52B2">
      <w:pPr>
        <w:pStyle w:val="paragraph"/>
        <w:numPr>
          <w:ilvl w:val="0"/>
          <w:numId w:val="1"/>
        </w:numPr>
        <w:tabs>
          <w:tab w:val="clear" w:pos="1531"/>
          <w:tab w:val="left" w:pos="1134"/>
        </w:tabs>
        <w:spacing w:before="180"/>
        <w:jc w:val="both"/>
        <w:rPr>
          <w:szCs w:val="22"/>
        </w:rPr>
      </w:pPr>
      <w:r w:rsidRPr="00BF7807">
        <w:rPr>
          <w:szCs w:val="22"/>
        </w:rPr>
        <w:t xml:space="preserve">Any act or omission by </w:t>
      </w:r>
      <w:r>
        <w:rPr>
          <w:szCs w:val="22"/>
        </w:rPr>
        <w:t>Corrective Services NSW</w:t>
      </w:r>
      <w:r w:rsidRPr="00BF7807">
        <w:rPr>
          <w:szCs w:val="22"/>
        </w:rPr>
        <w:t xml:space="preserve"> or CSNSW staff </w:t>
      </w:r>
      <w:r>
        <w:rPr>
          <w:szCs w:val="22"/>
        </w:rPr>
        <w:t xml:space="preserve">in relation to </w:t>
      </w:r>
      <w:r w:rsidRPr="00470BF1">
        <w:rPr>
          <w:szCs w:val="22"/>
        </w:rPr>
        <w:t>the use,</w:t>
      </w:r>
      <w:r w:rsidRPr="00BF7807">
        <w:rPr>
          <w:szCs w:val="22"/>
        </w:rPr>
        <w:t xml:space="preserve"> operation, possession or supply</w:t>
      </w:r>
      <w:r>
        <w:rPr>
          <w:szCs w:val="22"/>
        </w:rPr>
        <w:t xml:space="preserve"> (</w:t>
      </w:r>
      <w:r>
        <w:rPr>
          <w:b/>
          <w:i/>
          <w:szCs w:val="22"/>
        </w:rPr>
        <w:t>exempt activity</w:t>
      </w:r>
      <w:r>
        <w:rPr>
          <w:szCs w:val="22"/>
        </w:rPr>
        <w:t>)</w:t>
      </w:r>
      <w:r w:rsidRPr="00BF7807">
        <w:rPr>
          <w:szCs w:val="22"/>
        </w:rPr>
        <w:t xml:space="preserve"> of a nominated PMTS jamming device</w:t>
      </w:r>
      <w:r>
        <w:rPr>
          <w:szCs w:val="22"/>
        </w:rPr>
        <w:t xml:space="preserve"> </w:t>
      </w:r>
      <w:r w:rsidRPr="00BF7807">
        <w:rPr>
          <w:szCs w:val="22"/>
        </w:rPr>
        <w:t>is exempt from Parts 3.1, 4.1 and 4.2 of the Act in the circumst</w:t>
      </w:r>
      <w:r>
        <w:rPr>
          <w:szCs w:val="22"/>
        </w:rPr>
        <w:t>ances specified in subsection (2</w:t>
      </w:r>
      <w:r w:rsidRPr="00BF7807">
        <w:rPr>
          <w:szCs w:val="22"/>
        </w:rPr>
        <w:t>).</w:t>
      </w:r>
    </w:p>
    <w:p w14:paraId="76F6173D" w14:textId="77777777" w:rsidR="00AB52B2" w:rsidRPr="00624CCE" w:rsidRDefault="00AB52B2" w:rsidP="00AB52B2">
      <w:pPr>
        <w:pStyle w:val="paragraph"/>
        <w:numPr>
          <w:ilvl w:val="0"/>
          <w:numId w:val="1"/>
        </w:numPr>
        <w:tabs>
          <w:tab w:val="clear" w:pos="1531"/>
          <w:tab w:val="left" w:pos="1134"/>
        </w:tabs>
        <w:spacing w:before="180"/>
        <w:jc w:val="both"/>
        <w:rPr>
          <w:szCs w:val="22"/>
        </w:rPr>
      </w:pPr>
      <w:r w:rsidRPr="00624CCE">
        <w:rPr>
          <w:szCs w:val="22"/>
        </w:rPr>
        <w:t>For the purposes of subsection (1), all of the following circumstances must exist:</w:t>
      </w:r>
    </w:p>
    <w:p w14:paraId="59E67E02" w14:textId="77777777" w:rsidR="00AB52B2" w:rsidRDefault="00AB52B2" w:rsidP="00AB52B2">
      <w:pPr>
        <w:pStyle w:val="paragraph"/>
        <w:numPr>
          <w:ilvl w:val="0"/>
          <w:numId w:val="2"/>
        </w:numPr>
        <w:tabs>
          <w:tab w:val="clear" w:pos="1531"/>
          <w:tab w:val="left" w:pos="993"/>
        </w:tabs>
        <w:spacing w:before="180"/>
        <w:ind w:left="1560" w:hanging="426"/>
        <w:jc w:val="both"/>
        <w:rPr>
          <w:szCs w:val="22"/>
        </w:rPr>
      </w:pPr>
      <w:r w:rsidRPr="00624CCE">
        <w:rPr>
          <w:szCs w:val="22"/>
        </w:rPr>
        <w:t xml:space="preserve">before undertaking exempt activities, </w:t>
      </w:r>
      <w:r>
        <w:rPr>
          <w:szCs w:val="22"/>
        </w:rPr>
        <w:t xml:space="preserve">Corrective Services </w:t>
      </w:r>
      <w:r w:rsidRPr="00624CCE">
        <w:rPr>
          <w:szCs w:val="22"/>
        </w:rPr>
        <w:t xml:space="preserve">NSW </w:t>
      </w:r>
      <w:r>
        <w:rPr>
          <w:szCs w:val="22"/>
        </w:rPr>
        <w:t>has</w:t>
      </w:r>
      <w:r w:rsidRPr="00624CCE">
        <w:rPr>
          <w:szCs w:val="22"/>
        </w:rPr>
        <w:t xml:space="preserve"> publish</w:t>
      </w:r>
      <w:r>
        <w:rPr>
          <w:szCs w:val="22"/>
        </w:rPr>
        <w:t>ed</w:t>
      </w:r>
      <w:r w:rsidRPr="00624CCE">
        <w:rPr>
          <w:szCs w:val="22"/>
        </w:rPr>
        <w:t xml:space="preserve"> a notice on its website indicating that </w:t>
      </w:r>
      <w:r>
        <w:rPr>
          <w:szCs w:val="22"/>
        </w:rPr>
        <w:t>Corrective Services NSW</w:t>
      </w:r>
      <w:r w:rsidRPr="00624CCE">
        <w:rPr>
          <w:szCs w:val="22"/>
        </w:rPr>
        <w:t xml:space="preserve"> and CSNSW staff are relying on this exemption to </w:t>
      </w:r>
      <w:r>
        <w:rPr>
          <w:szCs w:val="22"/>
        </w:rPr>
        <w:t>undertake</w:t>
      </w:r>
      <w:r w:rsidRPr="00624CCE">
        <w:rPr>
          <w:szCs w:val="22"/>
        </w:rPr>
        <w:t xml:space="preserve"> exempt activities;</w:t>
      </w:r>
    </w:p>
    <w:p w14:paraId="7A7CED50" w14:textId="77777777" w:rsidR="00AB52B2" w:rsidRDefault="00AB52B2" w:rsidP="00AB52B2">
      <w:pPr>
        <w:pStyle w:val="paragraph"/>
        <w:tabs>
          <w:tab w:val="clear" w:pos="1531"/>
          <w:tab w:val="left" w:pos="993"/>
        </w:tabs>
        <w:spacing w:before="180"/>
        <w:ind w:left="2552" w:hanging="992"/>
        <w:rPr>
          <w:rStyle w:val="Hyperlink"/>
          <w:sz w:val="20"/>
        </w:rPr>
        <w:sectPr w:rsidR="00AB52B2" w:rsidSect="00957210">
          <w:headerReference w:type="even" r:id="rId15"/>
          <w:head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02157">
        <w:rPr>
          <w:sz w:val="20"/>
        </w:rPr>
        <w:t>Note</w:t>
      </w:r>
      <w:r>
        <w:rPr>
          <w:sz w:val="20"/>
        </w:rPr>
        <w:t>:</w:t>
      </w:r>
      <w:r>
        <w:rPr>
          <w:sz w:val="20"/>
        </w:rPr>
        <w:tab/>
      </w:r>
      <w:r w:rsidRPr="00302157">
        <w:rPr>
          <w:sz w:val="20"/>
        </w:rPr>
        <w:t>The Corrective Services NSW website i</w:t>
      </w:r>
      <w:r>
        <w:rPr>
          <w:sz w:val="20"/>
        </w:rPr>
        <w:t xml:space="preserve">s located at </w:t>
      </w:r>
      <w:hyperlink r:id="rId18" w:history="1">
        <w:r w:rsidRPr="00CC0891">
          <w:rPr>
            <w:rStyle w:val="Hyperlink"/>
            <w:sz w:val="20"/>
          </w:rPr>
          <w:t>www.correctiveservices.justice.nsw.gov.au</w:t>
        </w:r>
      </w:hyperlink>
    </w:p>
    <w:p w14:paraId="25A9070E" w14:textId="77777777" w:rsidR="00AB52B2" w:rsidRPr="00C86D2C" w:rsidRDefault="00AB52B2" w:rsidP="00AB52B2">
      <w:pPr>
        <w:pStyle w:val="paragraph"/>
        <w:numPr>
          <w:ilvl w:val="0"/>
          <w:numId w:val="2"/>
        </w:numPr>
        <w:tabs>
          <w:tab w:val="clear" w:pos="1531"/>
          <w:tab w:val="left" w:pos="993"/>
        </w:tabs>
        <w:spacing w:before="180"/>
        <w:ind w:left="1560" w:hanging="426"/>
        <w:jc w:val="both"/>
        <w:rPr>
          <w:szCs w:val="22"/>
        </w:rPr>
      </w:pPr>
      <w:r w:rsidRPr="00C86D2C">
        <w:lastRenderedPageBreak/>
        <w:t xml:space="preserve">either: </w:t>
      </w:r>
    </w:p>
    <w:p w14:paraId="60807AA0" w14:textId="77777777" w:rsidR="00AB52B2" w:rsidRPr="005E439C" w:rsidRDefault="00AB52B2" w:rsidP="00AB52B2">
      <w:pPr>
        <w:pStyle w:val="ListParagraph"/>
        <w:numPr>
          <w:ilvl w:val="0"/>
          <w:numId w:val="8"/>
        </w:numPr>
        <w:shd w:val="clear" w:color="auto" w:fill="FFFFFF"/>
        <w:spacing w:before="180" w:after="0" w:line="240" w:lineRule="auto"/>
        <w:ind w:left="2410" w:hanging="425"/>
        <w:jc w:val="both"/>
        <w:rPr>
          <w:rFonts w:ascii="Times New Roman" w:eastAsia="Times New Roman" w:hAnsi="Times New Roman" w:cs="Times New Roman"/>
          <w:lang w:eastAsia="en-AU"/>
        </w:rPr>
      </w:pPr>
      <w:r w:rsidRPr="00304380">
        <w:rPr>
          <w:rFonts w:ascii="Times New Roman" w:eastAsia="Times New Roman" w:hAnsi="Times New Roman" w:cs="Times New Roman"/>
          <w:lang w:eastAsia="en-AU"/>
        </w:rPr>
        <w:t xml:space="preserve">the ACMA has not notified Corrective Services NSW in writing that </w:t>
      </w:r>
      <w:r w:rsidRPr="005E439C">
        <w:rPr>
          <w:rFonts w:ascii="Times New Roman" w:eastAsia="Times New Roman" w:hAnsi="Times New Roman" w:cs="Times New Roman"/>
          <w:lang w:eastAsia="en-AU"/>
        </w:rPr>
        <w:t>Corrective Services NSW</w:t>
      </w:r>
      <w:r>
        <w:rPr>
          <w:rFonts w:ascii="Times New Roman" w:eastAsia="Times New Roman" w:hAnsi="Times New Roman" w:cs="Times New Roman"/>
          <w:lang w:eastAsia="en-AU"/>
        </w:rPr>
        <w:t xml:space="preserve"> and</w:t>
      </w:r>
      <w:r w:rsidRPr="005E439C">
        <w:rPr>
          <w:rFonts w:ascii="Times New Roman" w:eastAsia="Times New Roman" w:hAnsi="Times New Roman" w:cs="Times New Roman"/>
          <w:lang w:eastAsia="en-AU"/>
        </w:rPr>
        <w:t xml:space="preserve"> CSNSW Staff are excluded from relying on this Determination for a period specified in the notice; or</w:t>
      </w:r>
    </w:p>
    <w:p w14:paraId="3BED4476" w14:textId="77777777" w:rsidR="00AB52B2" w:rsidRPr="00C86D2C" w:rsidRDefault="00AB52B2" w:rsidP="00AB52B2">
      <w:pPr>
        <w:shd w:val="clear" w:color="auto" w:fill="FFFFFF"/>
        <w:spacing w:before="180" w:after="0" w:line="240" w:lineRule="auto"/>
        <w:ind w:left="2410" w:hanging="425"/>
        <w:jc w:val="both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(ii)</w:t>
      </w:r>
      <w:r>
        <w:rPr>
          <w:rFonts w:ascii="Times New Roman" w:eastAsia="Times New Roman" w:hAnsi="Times New Roman" w:cs="Times New Roman"/>
          <w:lang w:eastAsia="en-AU"/>
        </w:rPr>
        <w:tab/>
      </w:r>
      <w:r w:rsidRPr="00161F72">
        <w:rPr>
          <w:rFonts w:ascii="Times New Roman" w:eastAsia="Times New Roman" w:hAnsi="Times New Roman" w:cs="Times New Roman"/>
          <w:lang w:eastAsia="en-AU"/>
        </w:rPr>
        <w:t xml:space="preserve">the ACMA has notified Corrective Services NSW in writing that Corrective Services NSW </w:t>
      </w:r>
      <w:r>
        <w:rPr>
          <w:rFonts w:ascii="Times New Roman" w:eastAsia="Times New Roman" w:hAnsi="Times New Roman" w:cs="Times New Roman"/>
          <w:lang w:eastAsia="en-AU"/>
        </w:rPr>
        <w:t xml:space="preserve">and </w:t>
      </w:r>
      <w:r w:rsidRPr="00161F72">
        <w:rPr>
          <w:rFonts w:ascii="Times New Roman" w:eastAsia="Times New Roman" w:hAnsi="Times New Roman" w:cs="Times New Roman"/>
          <w:lang w:eastAsia="en-AU"/>
        </w:rPr>
        <w:t>CSNSW Staff</w:t>
      </w:r>
      <w:r>
        <w:rPr>
          <w:rFonts w:ascii="Times New Roman" w:eastAsia="Times New Roman" w:hAnsi="Times New Roman" w:cs="Times New Roman"/>
          <w:lang w:eastAsia="en-AU"/>
        </w:rPr>
        <w:t xml:space="preserve"> are excluded from relying </w:t>
      </w:r>
      <w:r w:rsidRPr="00161F72">
        <w:rPr>
          <w:rFonts w:ascii="Times New Roman" w:eastAsia="Times New Roman" w:hAnsi="Times New Roman" w:cs="Times New Roman"/>
          <w:lang w:eastAsia="en-AU"/>
        </w:rPr>
        <w:t>on this Determination for a period specified in the notice and either:</w:t>
      </w:r>
    </w:p>
    <w:p w14:paraId="186831C5" w14:textId="77777777" w:rsidR="00AB52B2" w:rsidRDefault="00AB52B2" w:rsidP="00AB52B2">
      <w:pPr>
        <w:pStyle w:val="ListParagraph"/>
        <w:numPr>
          <w:ilvl w:val="0"/>
          <w:numId w:val="3"/>
        </w:numPr>
        <w:shd w:val="clear" w:color="auto" w:fill="FFFFFF"/>
        <w:spacing w:before="180" w:after="0" w:line="240" w:lineRule="atLeast"/>
        <w:ind w:left="3010" w:hanging="527"/>
        <w:contextualSpacing w:val="0"/>
        <w:jc w:val="both"/>
        <w:rPr>
          <w:rFonts w:ascii="Times New Roman" w:eastAsia="Times New Roman" w:hAnsi="Times New Roman" w:cs="Times New Roman"/>
          <w:lang w:eastAsia="en-AU"/>
        </w:rPr>
      </w:pPr>
      <w:r w:rsidRPr="00684FDA">
        <w:rPr>
          <w:rFonts w:ascii="Times New Roman" w:eastAsia="Times New Roman" w:hAnsi="Times New Roman" w:cs="Times New Roman"/>
          <w:lang w:eastAsia="en-AU"/>
        </w:rPr>
        <w:t>the period specified, and any extension of that period, has expired; or</w:t>
      </w:r>
    </w:p>
    <w:p w14:paraId="704A104E" w14:textId="77777777" w:rsidR="00AB52B2" w:rsidRPr="00161F72" w:rsidRDefault="00AB52B2" w:rsidP="00AB52B2">
      <w:pPr>
        <w:pStyle w:val="ListParagraph"/>
        <w:numPr>
          <w:ilvl w:val="0"/>
          <w:numId w:val="3"/>
        </w:numPr>
        <w:shd w:val="clear" w:color="auto" w:fill="FFFFFF"/>
        <w:spacing w:before="180" w:after="0" w:line="240" w:lineRule="atLeast"/>
        <w:ind w:left="3010" w:hanging="527"/>
        <w:contextualSpacing w:val="0"/>
        <w:jc w:val="both"/>
        <w:rPr>
          <w:rFonts w:ascii="Times New Roman" w:eastAsia="Times New Roman" w:hAnsi="Times New Roman" w:cs="Times New Roman"/>
          <w:lang w:val="en-US" w:eastAsia="en-AU"/>
        </w:rPr>
      </w:pPr>
      <w:r w:rsidRPr="00684FDA">
        <w:rPr>
          <w:rFonts w:ascii="Times New Roman" w:eastAsia="Times New Roman" w:hAnsi="Times New Roman" w:cs="Times New Roman"/>
          <w:lang w:eastAsia="en-AU"/>
        </w:rPr>
        <w:t xml:space="preserve">the notice has been withdrawn; </w:t>
      </w:r>
    </w:p>
    <w:p w14:paraId="646073F3" w14:textId="77777777" w:rsidR="00AB52B2" w:rsidRDefault="00AB52B2" w:rsidP="00AB52B2">
      <w:pPr>
        <w:pStyle w:val="paragraph"/>
        <w:numPr>
          <w:ilvl w:val="0"/>
          <w:numId w:val="2"/>
        </w:numPr>
        <w:tabs>
          <w:tab w:val="clear" w:pos="1531"/>
          <w:tab w:val="left" w:pos="993"/>
        </w:tabs>
        <w:spacing w:before="180"/>
        <w:ind w:left="1560" w:hanging="426"/>
        <w:jc w:val="both"/>
        <w:rPr>
          <w:szCs w:val="22"/>
        </w:rPr>
      </w:pPr>
      <w:r>
        <w:rPr>
          <w:szCs w:val="22"/>
        </w:rPr>
        <w:t>a carrier liaison agreement is in place between Corrective Services NSW and each of the relevant carriers;</w:t>
      </w:r>
    </w:p>
    <w:p w14:paraId="634D159B" w14:textId="77777777" w:rsidR="00AB52B2" w:rsidRPr="004148FB" w:rsidRDefault="00AB52B2" w:rsidP="00AB52B2">
      <w:pPr>
        <w:pStyle w:val="paragraph"/>
        <w:numPr>
          <w:ilvl w:val="0"/>
          <w:numId w:val="2"/>
        </w:numPr>
        <w:tabs>
          <w:tab w:val="clear" w:pos="1531"/>
          <w:tab w:val="left" w:pos="993"/>
        </w:tabs>
        <w:spacing w:before="180"/>
        <w:ind w:left="1560" w:hanging="426"/>
        <w:jc w:val="both"/>
        <w:rPr>
          <w:szCs w:val="22"/>
        </w:rPr>
      </w:pPr>
      <w:r w:rsidRPr="00980E61">
        <w:rPr>
          <w:szCs w:val="22"/>
        </w:rPr>
        <w:t xml:space="preserve">the act is done, or the omission occurs, </w:t>
      </w:r>
      <w:r>
        <w:rPr>
          <w:szCs w:val="22"/>
        </w:rPr>
        <w:t>at the Lithgow Correctional Centre</w:t>
      </w:r>
      <w:r w:rsidRPr="00980E61">
        <w:rPr>
          <w:szCs w:val="22"/>
        </w:rPr>
        <w:t xml:space="preserve">; </w:t>
      </w:r>
      <w:r>
        <w:rPr>
          <w:szCs w:val="22"/>
        </w:rPr>
        <w:t>and</w:t>
      </w:r>
    </w:p>
    <w:p w14:paraId="1F42BD78" w14:textId="77777777" w:rsidR="00AB52B2" w:rsidRDefault="00AB52B2" w:rsidP="00AB52B2">
      <w:pPr>
        <w:pStyle w:val="paragraph"/>
        <w:numPr>
          <w:ilvl w:val="0"/>
          <w:numId w:val="2"/>
        </w:numPr>
        <w:tabs>
          <w:tab w:val="clear" w:pos="1531"/>
          <w:tab w:val="left" w:pos="993"/>
        </w:tabs>
        <w:spacing w:before="180"/>
        <w:ind w:left="1560" w:hanging="426"/>
        <w:jc w:val="both"/>
        <w:rPr>
          <w:szCs w:val="22"/>
        </w:rPr>
      </w:pPr>
      <w:r>
        <w:rPr>
          <w:szCs w:val="22"/>
        </w:rPr>
        <w:t>in the case of the use or operation of a nominated PMTS jamming device – the act or omission:</w:t>
      </w:r>
    </w:p>
    <w:p w14:paraId="5E6B561F" w14:textId="77777777" w:rsidR="00AB52B2" w:rsidRDefault="00AB52B2" w:rsidP="00AB52B2">
      <w:pPr>
        <w:pStyle w:val="paragraph"/>
        <w:numPr>
          <w:ilvl w:val="0"/>
          <w:numId w:val="5"/>
        </w:numPr>
        <w:tabs>
          <w:tab w:val="clear" w:pos="1531"/>
          <w:tab w:val="left" w:pos="993"/>
        </w:tabs>
        <w:spacing w:before="180"/>
        <w:ind w:left="2410" w:hanging="425"/>
        <w:jc w:val="both"/>
        <w:rPr>
          <w:szCs w:val="22"/>
        </w:rPr>
      </w:pPr>
      <w:r>
        <w:rPr>
          <w:szCs w:val="22"/>
        </w:rPr>
        <w:t xml:space="preserve">is done or occurs for the </w:t>
      </w:r>
      <w:r w:rsidRPr="00EB6444">
        <w:rPr>
          <w:szCs w:val="22"/>
        </w:rPr>
        <w:t>purpose</w:t>
      </w:r>
      <w:r>
        <w:rPr>
          <w:szCs w:val="22"/>
        </w:rPr>
        <w:t xml:space="preserve"> of causing harmful interference to radiocommunications on designated frequencies in the field zone;</w:t>
      </w:r>
    </w:p>
    <w:p w14:paraId="56D3BF93" w14:textId="77777777" w:rsidR="00AB52B2" w:rsidRDefault="00AB52B2" w:rsidP="00AB52B2">
      <w:pPr>
        <w:pStyle w:val="paragraph"/>
        <w:numPr>
          <w:ilvl w:val="0"/>
          <w:numId w:val="5"/>
        </w:numPr>
        <w:tabs>
          <w:tab w:val="clear" w:pos="1531"/>
          <w:tab w:val="left" w:pos="993"/>
        </w:tabs>
        <w:spacing w:before="180"/>
        <w:ind w:left="2410" w:hanging="425"/>
        <w:jc w:val="both"/>
        <w:rPr>
          <w:szCs w:val="22"/>
        </w:rPr>
      </w:pPr>
      <w:r w:rsidRPr="005130B0">
        <w:rPr>
          <w:szCs w:val="22"/>
        </w:rPr>
        <w:t>causes harmful interference only to radiocommunications on base transmit frequencies;</w:t>
      </w:r>
    </w:p>
    <w:p w14:paraId="14693BDA" w14:textId="77777777" w:rsidR="00AB52B2" w:rsidRDefault="00AB52B2" w:rsidP="00AB52B2">
      <w:pPr>
        <w:pStyle w:val="paragraph"/>
        <w:numPr>
          <w:ilvl w:val="0"/>
          <w:numId w:val="5"/>
        </w:numPr>
        <w:tabs>
          <w:tab w:val="clear" w:pos="1531"/>
          <w:tab w:val="left" w:pos="993"/>
        </w:tabs>
        <w:spacing w:before="180"/>
        <w:ind w:left="2410" w:hanging="425"/>
        <w:jc w:val="both"/>
        <w:rPr>
          <w:szCs w:val="22"/>
        </w:rPr>
      </w:pPr>
      <w:r w:rsidRPr="005130B0">
        <w:rPr>
          <w:szCs w:val="22"/>
        </w:rPr>
        <w:t>does not cause radio emissions above -128.5 dBm/kHz on non-designated frequencies outside the field zone; and</w:t>
      </w:r>
    </w:p>
    <w:p w14:paraId="2429DEAF" w14:textId="77777777" w:rsidR="00AB52B2" w:rsidRPr="005130B0" w:rsidRDefault="00AB52B2" w:rsidP="00AB52B2">
      <w:pPr>
        <w:pStyle w:val="paragraph"/>
        <w:numPr>
          <w:ilvl w:val="0"/>
          <w:numId w:val="5"/>
        </w:numPr>
        <w:tabs>
          <w:tab w:val="clear" w:pos="1531"/>
          <w:tab w:val="left" w:pos="993"/>
        </w:tabs>
        <w:spacing w:before="180"/>
        <w:ind w:left="2410" w:hanging="425"/>
        <w:jc w:val="both"/>
        <w:rPr>
          <w:szCs w:val="22"/>
        </w:rPr>
      </w:pPr>
      <w:r w:rsidRPr="005130B0">
        <w:rPr>
          <w:szCs w:val="22"/>
        </w:rPr>
        <w:t xml:space="preserve">complies with the electromagnetic radiation requirements in Part 3 of the </w:t>
      </w:r>
      <w:r w:rsidRPr="005130B0">
        <w:rPr>
          <w:i/>
          <w:iCs/>
          <w:szCs w:val="22"/>
        </w:rPr>
        <w:t>Radiocommunications Licence Conditions (Apparatus Licence) Determination 2015</w:t>
      </w:r>
      <w:r w:rsidRPr="005130B0">
        <w:rPr>
          <w:szCs w:val="22"/>
        </w:rPr>
        <w:t xml:space="preserve"> as if the nominated PMTS jamming device is a transmitter operated under a licence to which that Part applies.</w:t>
      </w:r>
    </w:p>
    <w:p w14:paraId="755093CC" w14:textId="77777777" w:rsidR="00AB52B2" w:rsidRPr="0079235B" w:rsidRDefault="00AB52B2" w:rsidP="00AB52B2">
      <w:pPr>
        <w:pStyle w:val="ItemHead"/>
        <w:ind w:left="0" w:firstLine="0"/>
      </w:pPr>
    </w:p>
    <w:p w14:paraId="2F42EA1A" w14:textId="77777777" w:rsidR="00AB52B2" w:rsidRPr="0015006E" w:rsidRDefault="00AB52B2" w:rsidP="00AB52B2"/>
    <w:p w14:paraId="1FCFF1F1" w14:textId="523C6886" w:rsidR="0079235B" w:rsidRPr="00AB52B2" w:rsidRDefault="0079235B" w:rsidP="00AB52B2"/>
    <w:sectPr w:rsidR="0079235B" w:rsidRPr="00AB52B2" w:rsidSect="00957210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66F6" w14:textId="77777777" w:rsidR="00E80C8F" w:rsidRDefault="00E80C8F" w:rsidP="00066757">
      <w:pPr>
        <w:spacing w:after="0" w:line="240" w:lineRule="auto"/>
      </w:pPr>
      <w:r>
        <w:separator/>
      </w:r>
    </w:p>
  </w:endnote>
  <w:endnote w:type="continuationSeparator" w:id="0">
    <w:p w14:paraId="7C8CFA0F" w14:textId="77777777" w:rsidR="00E80C8F" w:rsidRDefault="00E80C8F" w:rsidP="0006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01B4" w14:textId="77777777" w:rsidR="00AB52B2" w:rsidRDefault="00AB52B2" w:rsidP="00640104">
    <w:pPr>
      <w:pStyle w:val="Footer"/>
      <w:pBdr>
        <w:bottom w:val="single" w:sz="6" w:space="1" w:color="auto"/>
      </w:pBdr>
      <w:tabs>
        <w:tab w:val="left" w:pos="2375"/>
      </w:tabs>
      <w:rPr>
        <w:rFonts w:ascii="Times New Roman" w:hAnsi="Times New Roman" w:cs="Times New Roman"/>
        <w:i/>
        <w:sz w:val="18"/>
      </w:rPr>
    </w:pPr>
  </w:p>
  <w:p w14:paraId="57F03194" w14:textId="77777777" w:rsidR="00AB52B2" w:rsidRDefault="00AB52B2" w:rsidP="00640104">
    <w:pPr>
      <w:pStyle w:val="Footer"/>
      <w:tabs>
        <w:tab w:val="left" w:pos="2375"/>
      </w:tabs>
      <w:rPr>
        <w:rFonts w:ascii="Times New Roman" w:hAnsi="Times New Roman" w:cs="Times New Roman"/>
        <w:i/>
        <w:sz w:val="18"/>
      </w:rPr>
    </w:pPr>
  </w:p>
  <w:p w14:paraId="34AAD6C7" w14:textId="77777777" w:rsidR="00AB52B2" w:rsidRDefault="00AB52B2" w:rsidP="00E34ACD">
    <w:pPr>
      <w:pStyle w:val="Footer"/>
      <w:tabs>
        <w:tab w:val="left" w:pos="2375"/>
      </w:tabs>
      <w:jc w:val="center"/>
      <w:rPr>
        <w:rFonts w:ascii="Times New Roman" w:hAnsi="Times New Roman" w:cs="Times New Roman"/>
        <w:i/>
        <w:sz w:val="18"/>
      </w:rPr>
    </w:pPr>
    <w:r w:rsidRPr="00640104">
      <w:rPr>
        <w:rFonts w:ascii="Times New Roman" w:hAnsi="Times New Roman" w:cs="Times New Roman"/>
        <w:i/>
        <w:sz w:val="18"/>
      </w:rPr>
      <w:t>Radiocommunications (</w:t>
    </w:r>
    <w:r>
      <w:rPr>
        <w:rFonts w:ascii="Times New Roman" w:hAnsi="Times New Roman" w:cs="Times New Roman"/>
        <w:i/>
        <w:sz w:val="18"/>
      </w:rPr>
      <w:t xml:space="preserve">Use by </w:t>
    </w:r>
    <w:r w:rsidRPr="00640104">
      <w:rPr>
        <w:rFonts w:ascii="Times New Roman" w:hAnsi="Times New Roman" w:cs="Times New Roman"/>
        <w:i/>
        <w:sz w:val="18"/>
      </w:rPr>
      <w:t xml:space="preserve">Corrective Services NSW of PMTS Jamming </w:t>
    </w:r>
    <w:r>
      <w:rPr>
        <w:rFonts w:ascii="Times New Roman" w:hAnsi="Times New Roman" w:cs="Times New Roman"/>
        <w:i/>
        <w:sz w:val="18"/>
      </w:rPr>
      <w:t xml:space="preserve">Devices at Lithgow Correctional </w:t>
    </w:r>
    <w:r w:rsidRPr="00640104">
      <w:rPr>
        <w:rFonts w:ascii="Times New Roman" w:hAnsi="Times New Roman" w:cs="Times New Roman"/>
        <w:i/>
        <w:sz w:val="18"/>
      </w:rPr>
      <w:t>Centre) Exemption Determination</w:t>
    </w:r>
    <w:r>
      <w:rPr>
        <w:rFonts w:ascii="Times New Roman" w:hAnsi="Times New Roman" w:cs="Times New Roman"/>
        <w:i/>
        <w:sz w:val="18"/>
      </w:rPr>
      <w:t xml:space="preserve"> 2018</w:t>
    </w:r>
  </w:p>
  <w:p w14:paraId="18FE6C3C" w14:textId="77777777" w:rsidR="00AB52B2" w:rsidRPr="00640104" w:rsidRDefault="00AB52B2" w:rsidP="00161F72">
    <w:pPr>
      <w:pStyle w:val="Footer"/>
      <w:tabs>
        <w:tab w:val="left" w:pos="2375"/>
      </w:tabs>
      <w:jc w:val="right"/>
      <w:rPr>
        <w:rFonts w:ascii="Times New Roman" w:hAnsi="Times New Roman" w:cs="Times New Roman"/>
        <w:i/>
        <w:sz w:val="18"/>
      </w:rPr>
    </w:pPr>
    <w:r w:rsidRPr="00AB666C">
      <w:rPr>
        <w:rFonts w:ascii="Times New Roman" w:hAnsi="Times New Roman" w:cs="Times New Roman"/>
        <w:sz w:val="18"/>
      </w:rPr>
      <w:fldChar w:fldCharType="begin"/>
    </w:r>
    <w:r w:rsidRPr="00AB666C">
      <w:rPr>
        <w:rFonts w:ascii="Times New Roman" w:hAnsi="Times New Roman" w:cs="Times New Roman"/>
        <w:sz w:val="18"/>
      </w:rPr>
      <w:instrText xml:space="preserve"> PAGE   \* MERGEFORMAT </w:instrText>
    </w:r>
    <w:r w:rsidRPr="00AB666C">
      <w:rPr>
        <w:rFonts w:ascii="Times New Roman" w:hAnsi="Times New Roman" w:cs="Times New Roman"/>
        <w:sz w:val="18"/>
      </w:rPr>
      <w:fldChar w:fldCharType="separate"/>
    </w:r>
    <w:r w:rsidR="005E4AE2">
      <w:rPr>
        <w:rFonts w:ascii="Times New Roman" w:hAnsi="Times New Roman" w:cs="Times New Roman"/>
        <w:noProof/>
        <w:sz w:val="18"/>
      </w:rPr>
      <w:t>2</w:t>
    </w:r>
    <w:r w:rsidRPr="00AB666C">
      <w:rPr>
        <w:rFonts w:ascii="Times New Roman" w:hAnsi="Times New Roman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F2FF" w14:textId="77777777" w:rsidR="00E80C8F" w:rsidRDefault="00E80C8F" w:rsidP="00066757">
      <w:pPr>
        <w:spacing w:after="0" w:line="240" w:lineRule="auto"/>
      </w:pPr>
      <w:r>
        <w:separator/>
      </w:r>
    </w:p>
  </w:footnote>
  <w:footnote w:type="continuationSeparator" w:id="0">
    <w:p w14:paraId="42E2667D" w14:textId="77777777" w:rsidR="00E80C8F" w:rsidRDefault="00E80C8F" w:rsidP="0006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25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F0101" w14:textId="77777777" w:rsidR="00AB52B2" w:rsidRDefault="00AB52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C6411B" w14:textId="77777777" w:rsidR="00AB52B2" w:rsidRDefault="00AB5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9082" w14:textId="77777777" w:rsidR="00AB52B2" w:rsidRPr="00C8191E" w:rsidRDefault="00AB52B2" w:rsidP="00C8191E">
    <w:pPr>
      <w:pStyle w:val="Header"/>
      <w:tabs>
        <w:tab w:val="clear" w:pos="4513"/>
        <w:tab w:val="clear" w:pos="9026"/>
        <w:tab w:val="left" w:pos="3200"/>
      </w:tabs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10A9" w14:textId="77777777" w:rsidR="00AB52B2" w:rsidRDefault="00AB52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5A19" w14:textId="77777777" w:rsidR="00AB52B2" w:rsidRPr="00E63515" w:rsidRDefault="00AB52B2" w:rsidP="00E635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58CB" w14:textId="77777777" w:rsidR="00AB52B2" w:rsidRDefault="00AB52B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924B" w14:textId="0B222633" w:rsidR="00AE4EF8" w:rsidRDefault="00AE4EF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4F3E8" w14:textId="56138363" w:rsidR="00C45377" w:rsidRPr="00760F10" w:rsidRDefault="00C45377" w:rsidP="00760F1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EA51" w14:textId="3E959281" w:rsidR="00AE4EF8" w:rsidRDefault="00AE4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D96"/>
    <w:multiLevelType w:val="hybridMultilevel"/>
    <w:tmpl w:val="9946AA64"/>
    <w:lvl w:ilvl="0" w:tplc="D062DE24">
      <w:start w:val="9"/>
      <w:numFmt w:val="lowerLetter"/>
      <w:lvlText w:val="(%1)"/>
      <w:lvlJc w:val="left"/>
      <w:pPr>
        <w:ind w:left="28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63" w:hanging="360"/>
      </w:pPr>
    </w:lvl>
    <w:lvl w:ilvl="2" w:tplc="0C09001B" w:tentative="1">
      <w:start w:val="1"/>
      <w:numFmt w:val="lowerRoman"/>
      <w:lvlText w:val="%3."/>
      <w:lvlJc w:val="right"/>
      <w:pPr>
        <w:ind w:left="4283" w:hanging="180"/>
      </w:pPr>
    </w:lvl>
    <w:lvl w:ilvl="3" w:tplc="0C09000F" w:tentative="1">
      <w:start w:val="1"/>
      <w:numFmt w:val="decimal"/>
      <w:lvlText w:val="%4."/>
      <w:lvlJc w:val="left"/>
      <w:pPr>
        <w:ind w:left="5003" w:hanging="360"/>
      </w:pPr>
    </w:lvl>
    <w:lvl w:ilvl="4" w:tplc="0C090019" w:tentative="1">
      <w:start w:val="1"/>
      <w:numFmt w:val="lowerLetter"/>
      <w:lvlText w:val="%5."/>
      <w:lvlJc w:val="left"/>
      <w:pPr>
        <w:ind w:left="5723" w:hanging="360"/>
      </w:pPr>
    </w:lvl>
    <w:lvl w:ilvl="5" w:tplc="0C09001B" w:tentative="1">
      <w:start w:val="1"/>
      <w:numFmt w:val="lowerRoman"/>
      <w:lvlText w:val="%6."/>
      <w:lvlJc w:val="right"/>
      <w:pPr>
        <w:ind w:left="6443" w:hanging="180"/>
      </w:pPr>
    </w:lvl>
    <w:lvl w:ilvl="6" w:tplc="0C09000F" w:tentative="1">
      <w:start w:val="1"/>
      <w:numFmt w:val="decimal"/>
      <w:lvlText w:val="%7."/>
      <w:lvlJc w:val="left"/>
      <w:pPr>
        <w:ind w:left="7163" w:hanging="360"/>
      </w:pPr>
    </w:lvl>
    <w:lvl w:ilvl="7" w:tplc="0C090019" w:tentative="1">
      <w:start w:val="1"/>
      <w:numFmt w:val="lowerLetter"/>
      <w:lvlText w:val="%8."/>
      <w:lvlJc w:val="left"/>
      <w:pPr>
        <w:ind w:left="7883" w:hanging="360"/>
      </w:pPr>
    </w:lvl>
    <w:lvl w:ilvl="8" w:tplc="0C0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1" w15:restartNumberingAfterBreak="0">
    <w:nsid w:val="16BD11E8"/>
    <w:multiLevelType w:val="hybridMultilevel"/>
    <w:tmpl w:val="4E487DAE"/>
    <w:lvl w:ilvl="0" w:tplc="11E0072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941073"/>
    <w:multiLevelType w:val="hybridMultilevel"/>
    <w:tmpl w:val="5ABEA704"/>
    <w:lvl w:ilvl="0" w:tplc="F3800A32">
      <w:start w:val="1"/>
      <w:numFmt w:val="upperLetter"/>
      <w:lvlText w:val="(%1)"/>
      <w:lvlJc w:val="left"/>
      <w:pPr>
        <w:ind w:left="3008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63" w:hanging="360"/>
      </w:pPr>
    </w:lvl>
    <w:lvl w:ilvl="2" w:tplc="0C09001B" w:tentative="1">
      <w:start w:val="1"/>
      <w:numFmt w:val="lowerRoman"/>
      <w:lvlText w:val="%3."/>
      <w:lvlJc w:val="right"/>
      <w:pPr>
        <w:ind w:left="4283" w:hanging="180"/>
      </w:pPr>
    </w:lvl>
    <w:lvl w:ilvl="3" w:tplc="0C09000F" w:tentative="1">
      <w:start w:val="1"/>
      <w:numFmt w:val="decimal"/>
      <w:lvlText w:val="%4."/>
      <w:lvlJc w:val="left"/>
      <w:pPr>
        <w:ind w:left="5003" w:hanging="360"/>
      </w:pPr>
    </w:lvl>
    <w:lvl w:ilvl="4" w:tplc="0C090019" w:tentative="1">
      <w:start w:val="1"/>
      <w:numFmt w:val="lowerLetter"/>
      <w:lvlText w:val="%5."/>
      <w:lvlJc w:val="left"/>
      <w:pPr>
        <w:ind w:left="5723" w:hanging="360"/>
      </w:pPr>
    </w:lvl>
    <w:lvl w:ilvl="5" w:tplc="0C09001B" w:tentative="1">
      <w:start w:val="1"/>
      <w:numFmt w:val="lowerRoman"/>
      <w:lvlText w:val="%6."/>
      <w:lvlJc w:val="right"/>
      <w:pPr>
        <w:ind w:left="6443" w:hanging="180"/>
      </w:pPr>
    </w:lvl>
    <w:lvl w:ilvl="6" w:tplc="0C09000F" w:tentative="1">
      <w:start w:val="1"/>
      <w:numFmt w:val="decimal"/>
      <w:lvlText w:val="%7."/>
      <w:lvlJc w:val="left"/>
      <w:pPr>
        <w:ind w:left="7163" w:hanging="360"/>
      </w:pPr>
    </w:lvl>
    <w:lvl w:ilvl="7" w:tplc="0C090019" w:tentative="1">
      <w:start w:val="1"/>
      <w:numFmt w:val="lowerLetter"/>
      <w:lvlText w:val="%8."/>
      <w:lvlJc w:val="left"/>
      <w:pPr>
        <w:ind w:left="7883" w:hanging="360"/>
      </w:pPr>
    </w:lvl>
    <w:lvl w:ilvl="8" w:tplc="0C0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3" w15:restartNumberingAfterBreak="0">
    <w:nsid w:val="2725651C"/>
    <w:multiLevelType w:val="hybridMultilevel"/>
    <w:tmpl w:val="9C785270"/>
    <w:lvl w:ilvl="0" w:tplc="E5FC86C4">
      <w:start w:val="1"/>
      <w:numFmt w:val="lowerRoman"/>
      <w:lvlText w:val="(%1)"/>
      <w:lvlJc w:val="left"/>
      <w:pPr>
        <w:ind w:left="279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57" w:hanging="360"/>
      </w:pPr>
    </w:lvl>
    <w:lvl w:ilvl="2" w:tplc="0C09001B" w:tentative="1">
      <w:start w:val="1"/>
      <w:numFmt w:val="lowerRoman"/>
      <w:lvlText w:val="%3."/>
      <w:lvlJc w:val="right"/>
      <w:pPr>
        <w:ind w:left="3877" w:hanging="180"/>
      </w:pPr>
    </w:lvl>
    <w:lvl w:ilvl="3" w:tplc="0C09000F" w:tentative="1">
      <w:start w:val="1"/>
      <w:numFmt w:val="decimal"/>
      <w:lvlText w:val="%4."/>
      <w:lvlJc w:val="left"/>
      <w:pPr>
        <w:ind w:left="4597" w:hanging="360"/>
      </w:pPr>
    </w:lvl>
    <w:lvl w:ilvl="4" w:tplc="0C090019" w:tentative="1">
      <w:start w:val="1"/>
      <w:numFmt w:val="lowerLetter"/>
      <w:lvlText w:val="%5."/>
      <w:lvlJc w:val="left"/>
      <w:pPr>
        <w:ind w:left="5317" w:hanging="360"/>
      </w:pPr>
    </w:lvl>
    <w:lvl w:ilvl="5" w:tplc="0C09001B" w:tentative="1">
      <w:start w:val="1"/>
      <w:numFmt w:val="lowerRoman"/>
      <w:lvlText w:val="%6."/>
      <w:lvlJc w:val="right"/>
      <w:pPr>
        <w:ind w:left="6037" w:hanging="180"/>
      </w:pPr>
    </w:lvl>
    <w:lvl w:ilvl="6" w:tplc="0C09000F" w:tentative="1">
      <w:start w:val="1"/>
      <w:numFmt w:val="decimal"/>
      <w:lvlText w:val="%7."/>
      <w:lvlJc w:val="left"/>
      <w:pPr>
        <w:ind w:left="6757" w:hanging="360"/>
      </w:pPr>
    </w:lvl>
    <w:lvl w:ilvl="7" w:tplc="0C090019" w:tentative="1">
      <w:start w:val="1"/>
      <w:numFmt w:val="lowerLetter"/>
      <w:lvlText w:val="%8."/>
      <w:lvlJc w:val="left"/>
      <w:pPr>
        <w:ind w:left="7477" w:hanging="360"/>
      </w:pPr>
    </w:lvl>
    <w:lvl w:ilvl="8" w:tplc="0C09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4" w15:restartNumberingAfterBreak="0">
    <w:nsid w:val="3F816D35"/>
    <w:multiLevelType w:val="hybridMultilevel"/>
    <w:tmpl w:val="869814BE"/>
    <w:lvl w:ilvl="0" w:tplc="F0105A6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3454C8CC">
      <w:start w:val="1"/>
      <w:numFmt w:val="lowerLetter"/>
      <w:lvlText w:val="(%2)"/>
      <w:lvlJc w:val="left"/>
      <w:pPr>
        <w:ind w:left="1788" w:hanging="360"/>
      </w:pPr>
      <w:rPr>
        <w:rFonts w:ascii="Times New Roman" w:eastAsia="Times New Roman" w:hAnsi="Times New Roman" w:cs="Times New Roman"/>
        <w:b w:val="0"/>
      </w:r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05BCB"/>
    <w:multiLevelType w:val="hybridMultilevel"/>
    <w:tmpl w:val="6C3E162A"/>
    <w:lvl w:ilvl="0" w:tplc="C7766D8E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7" w:hanging="360"/>
      </w:p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E0560CF"/>
    <w:multiLevelType w:val="hybridMultilevel"/>
    <w:tmpl w:val="2714B46A"/>
    <w:lvl w:ilvl="0" w:tplc="B998A798">
      <w:start w:val="1"/>
      <w:numFmt w:val="lowerLetter"/>
      <w:lvlText w:val="(%1)"/>
      <w:lvlJc w:val="left"/>
      <w:pPr>
        <w:ind w:left="15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8A237BF"/>
    <w:multiLevelType w:val="hybridMultilevel"/>
    <w:tmpl w:val="7E7247F4"/>
    <w:lvl w:ilvl="0" w:tplc="7686986A">
      <w:start w:val="1"/>
      <w:numFmt w:val="lowerLetter"/>
      <w:lvlText w:val="(%1)"/>
      <w:lvlJc w:val="left"/>
      <w:pPr>
        <w:ind w:left="151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3" w:hanging="360"/>
      </w:pPr>
    </w:lvl>
    <w:lvl w:ilvl="2" w:tplc="0C09001B" w:tentative="1">
      <w:start w:val="1"/>
      <w:numFmt w:val="lowerRoman"/>
      <w:lvlText w:val="%3."/>
      <w:lvlJc w:val="right"/>
      <w:pPr>
        <w:ind w:left="2923" w:hanging="180"/>
      </w:pPr>
    </w:lvl>
    <w:lvl w:ilvl="3" w:tplc="0C09000F" w:tentative="1">
      <w:start w:val="1"/>
      <w:numFmt w:val="decimal"/>
      <w:lvlText w:val="%4."/>
      <w:lvlJc w:val="left"/>
      <w:pPr>
        <w:ind w:left="3643" w:hanging="360"/>
      </w:pPr>
    </w:lvl>
    <w:lvl w:ilvl="4" w:tplc="0C090019" w:tentative="1">
      <w:start w:val="1"/>
      <w:numFmt w:val="lowerLetter"/>
      <w:lvlText w:val="%5."/>
      <w:lvlJc w:val="left"/>
      <w:pPr>
        <w:ind w:left="4363" w:hanging="360"/>
      </w:pPr>
    </w:lvl>
    <w:lvl w:ilvl="5" w:tplc="0C09001B" w:tentative="1">
      <w:start w:val="1"/>
      <w:numFmt w:val="lowerRoman"/>
      <w:lvlText w:val="%6."/>
      <w:lvlJc w:val="right"/>
      <w:pPr>
        <w:ind w:left="5083" w:hanging="180"/>
      </w:pPr>
    </w:lvl>
    <w:lvl w:ilvl="6" w:tplc="0C09000F" w:tentative="1">
      <w:start w:val="1"/>
      <w:numFmt w:val="decimal"/>
      <w:lvlText w:val="%7."/>
      <w:lvlJc w:val="left"/>
      <w:pPr>
        <w:ind w:left="5803" w:hanging="360"/>
      </w:pPr>
    </w:lvl>
    <w:lvl w:ilvl="7" w:tplc="0C090019" w:tentative="1">
      <w:start w:val="1"/>
      <w:numFmt w:val="lowerLetter"/>
      <w:lvlText w:val="%8."/>
      <w:lvlJc w:val="left"/>
      <w:pPr>
        <w:ind w:left="6523" w:hanging="360"/>
      </w:pPr>
    </w:lvl>
    <w:lvl w:ilvl="8" w:tplc="0C0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E"/>
    <w:rsid w:val="0000145C"/>
    <w:rsid w:val="00007E0E"/>
    <w:rsid w:val="000116F4"/>
    <w:rsid w:val="0001175B"/>
    <w:rsid w:val="00013EDB"/>
    <w:rsid w:val="00015BA6"/>
    <w:rsid w:val="00021988"/>
    <w:rsid w:val="00022C90"/>
    <w:rsid w:val="00025119"/>
    <w:rsid w:val="00026166"/>
    <w:rsid w:val="0003168D"/>
    <w:rsid w:val="00031D9D"/>
    <w:rsid w:val="00032F4C"/>
    <w:rsid w:val="00034EAA"/>
    <w:rsid w:val="00036A0C"/>
    <w:rsid w:val="000419F1"/>
    <w:rsid w:val="00042171"/>
    <w:rsid w:val="00042866"/>
    <w:rsid w:val="00042FED"/>
    <w:rsid w:val="000432BA"/>
    <w:rsid w:val="00044BD4"/>
    <w:rsid w:val="00045AEA"/>
    <w:rsid w:val="00051ACC"/>
    <w:rsid w:val="00052AB9"/>
    <w:rsid w:val="000539A2"/>
    <w:rsid w:val="0005561D"/>
    <w:rsid w:val="000562DB"/>
    <w:rsid w:val="00063454"/>
    <w:rsid w:val="00066757"/>
    <w:rsid w:val="0006780B"/>
    <w:rsid w:val="000708EC"/>
    <w:rsid w:val="0007271C"/>
    <w:rsid w:val="000727AC"/>
    <w:rsid w:val="00074CF5"/>
    <w:rsid w:val="0008083E"/>
    <w:rsid w:val="000813FE"/>
    <w:rsid w:val="00084723"/>
    <w:rsid w:val="00085283"/>
    <w:rsid w:val="00091EE4"/>
    <w:rsid w:val="00092775"/>
    <w:rsid w:val="00092F76"/>
    <w:rsid w:val="000946D7"/>
    <w:rsid w:val="00094C88"/>
    <w:rsid w:val="00096A65"/>
    <w:rsid w:val="00097225"/>
    <w:rsid w:val="000A180F"/>
    <w:rsid w:val="000A4876"/>
    <w:rsid w:val="000A489F"/>
    <w:rsid w:val="000A6B72"/>
    <w:rsid w:val="000A6B85"/>
    <w:rsid w:val="000A779D"/>
    <w:rsid w:val="000B098E"/>
    <w:rsid w:val="000B1CC3"/>
    <w:rsid w:val="000B3092"/>
    <w:rsid w:val="000B7A71"/>
    <w:rsid w:val="000C014E"/>
    <w:rsid w:val="000C12FD"/>
    <w:rsid w:val="000C615D"/>
    <w:rsid w:val="000C7765"/>
    <w:rsid w:val="000D0BBF"/>
    <w:rsid w:val="000D4A6C"/>
    <w:rsid w:val="000D56D1"/>
    <w:rsid w:val="000E390D"/>
    <w:rsid w:val="000E3E59"/>
    <w:rsid w:val="000E6D49"/>
    <w:rsid w:val="000F2BD9"/>
    <w:rsid w:val="000F52AA"/>
    <w:rsid w:val="000F54E3"/>
    <w:rsid w:val="000F6B11"/>
    <w:rsid w:val="000F7899"/>
    <w:rsid w:val="00104C3B"/>
    <w:rsid w:val="00106460"/>
    <w:rsid w:val="00110FA0"/>
    <w:rsid w:val="00110FBE"/>
    <w:rsid w:val="00111D32"/>
    <w:rsid w:val="00112474"/>
    <w:rsid w:val="00114B88"/>
    <w:rsid w:val="001170BE"/>
    <w:rsid w:val="00123502"/>
    <w:rsid w:val="00126526"/>
    <w:rsid w:val="00126D80"/>
    <w:rsid w:val="00135D42"/>
    <w:rsid w:val="00141966"/>
    <w:rsid w:val="001422B2"/>
    <w:rsid w:val="001452CC"/>
    <w:rsid w:val="0014592A"/>
    <w:rsid w:val="00145D34"/>
    <w:rsid w:val="0015006E"/>
    <w:rsid w:val="00150184"/>
    <w:rsid w:val="00153420"/>
    <w:rsid w:val="00154A63"/>
    <w:rsid w:val="00154ABF"/>
    <w:rsid w:val="00160085"/>
    <w:rsid w:val="00160D8A"/>
    <w:rsid w:val="00161F72"/>
    <w:rsid w:val="00163574"/>
    <w:rsid w:val="0017011D"/>
    <w:rsid w:val="00173E62"/>
    <w:rsid w:val="00180AEE"/>
    <w:rsid w:val="00192868"/>
    <w:rsid w:val="00193D8D"/>
    <w:rsid w:val="00196824"/>
    <w:rsid w:val="00196F1E"/>
    <w:rsid w:val="001978E5"/>
    <w:rsid w:val="00197EEA"/>
    <w:rsid w:val="001A58A4"/>
    <w:rsid w:val="001A6ADF"/>
    <w:rsid w:val="001A73E0"/>
    <w:rsid w:val="001A770E"/>
    <w:rsid w:val="001B2B7F"/>
    <w:rsid w:val="001B3F90"/>
    <w:rsid w:val="001B6607"/>
    <w:rsid w:val="001C411C"/>
    <w:rsid w:val="001C4700"/>
    <w:rsid w:val="001C5183"/>
    <w:rsid w:val="001C5912"/>
    <w:rsid w:val="001C608A"/>
    <w:rsid w:val="001D3359"/>
    <w:rsid w:val="001D3C7B"/>
    <w:rsid w:val="001E0682"/>
    <w:rsid w:val="001E26B9"/>
    <w:rsid w:val="001E4462"/>
    <w:rsid w:val="001E4C1D"/>
    <w:rsid w:val="001E52FA"/>
    <w:rsid w:val="001E55D8"/>
    <w:rsid w:val="001E5936"/>
    <w:rsid w:val="001F0CF0"/>
    <w:rsid w:val="001F257F"/>
    <w:rsid w:val="001F31E1"/>
    <w:rsid w:val="001F3295"/>
    <w:rsid w:val="001F5491"/>
    <w:rsid w:val="001F78D5"/>
    <w:rsid w:val="00200647"/>
    <w:rsid w:val="00202574"/>
    <w:rsid w:val="0020299D"/>
    <w:rsid w:val="002123E6"/>
    <w:rsid w:val="00213D0B"/>
    <w:rsid w:val="00220406"/>
    <w:rsid w:val="002205B2"/>
    <w:rsid w:val="00222AFC"/>
    <w:rsid w:val="0022484F"/>
    <w:rsid w:val="00227D39"/>
    <w:rsid w:val="00234D61"/>
    <w:rsid w:val="002373CE"/>
    <w:rsid w:val="00241E29"/>
    <w:rsid w:val="002425F2"/>
    <w:rsid w:val="00243B18"/>
    <w:rsid w:val="0024428A"/>
    <w:rsid w:val="002454B9"/>
    <w:rsid w:val="00247712"/>
    <w:rsid w:val="0025114C"/>
    <w:rsid w:val="002518F3"/>
    <w:rsid w:val="00251FAF"/>
    <w:rsid w:val="00251FBE"/>
    <w:rsid w:val="0025217A"/>
    <w:rsid w:val="00253C1A"/>
    <w:rsid w:val="0025562E"/>
    <w:rsid w:val="002556D5"/>
    <w:rsid w:val="00256263"/>
    <w:rsid w:val="0025770C"/>
    <w:rsid w:val="00260CC3"/>
    <w:rsid w:val="0026189D"/>
    <w:rsid w:val="00262AE9"/>
    <w:rsid w:val="00263CAD"/>
    <w:rsid w:val="00263CBB"/>
    <w:rsid w:val="00264A44"/>
    <w:rsid w:val="00265DAB"/>
    <w:rsid w:val="002668D0"/>
    <w:rsid w:val="00270466"/>
    <w:rsid w:val="002745B6"/>
    <w:rsid w:val="002758F9"/>
    <w:rsid w:val="00281F18"/>
    <w:rsid w:val="00283995"/>
    <w:rsid w:val="0028684F"/>
    <w:rsid w:val="00290C2F"/>
    <w:rsid w:val="00291603"/>
    <w:rsid w:val="00294873"/>
    <w:rsid w:val="002960FC"/>
    <w:rsid w:val="002A0BA2"/>
    <w:rsid w:val="002A7864"/>
    <w:rsid w:val="002B0CD0"/>
    <w:rsid w:val="002B30AC"/>
    <w:rsid w:val="002B49A6"/>
    <w:rsid w:val="002B5B20"/>
    <w:rsid w:val="002B5EA4"/>
    <w:rsid w:val="002B6ACE"/>
    <w:rsid w:val="002C2A25"/>
    <w:rsid w:val="002C2DB6"/>
    <w:rsid w:val="002C4928"/>
    <w:rsid w:val="002C7CE6"/>
    <w:rsid w:val="002D248F"/>
    <w:rsid w:val="002D3326"/>
    <w:rsid w:val="002D41EE"/>
    <w:rsid w:val="002D4FC1"/>
    <w:rsid w:val="002D7000"/>
    <w:rsid w:val="002E1714"/>
    <w:rsid w:val="002E234E"/>
    <w:rsid w:val="002E3003"/>
    <w:rsid w:val="002F2EEA"/>
    <w:rsid w:val="002F7686"/>
    <w:rsid w:val="00302157"/>
    <w:rsid w:val="00302C21"/>
    <w:rsid w:val="00302E51"/>
    <w:rsid w:val="00304380"/>
    <w:rsid w:val="00305A9D"/>
    <w:rsid w:val="00307E52"/>
    <w:rsid w:val="00313987"/>
    <w:rsid w:val="003142BB"/>
    <w:rsid w:val="0031503B"/>
    <w:rsid w:val="00315259"/>
    <w:rsid w:val="00316E81"/>
    <w:rsid w:val="0031707F"/>
    <w:rsid w:val="00332950"/>
    <w:rsid w:val="0034577B"/>
    <w:rsid w:val="00345FEC"/>
    <w:rsid w:val="00346375"/>
    <w:rsid w:val="003560DE"/>
    <w:rsid w:val="0035789A"/>
    <w:rsid w:val="00357C49"/>
    <w:rsid w:val="003633C3"/>
    <w:rsid w:val="00363781"/>
    <w:rsid w:val="00367898"/>
    <w:rsid w:val="00374C46"/>
    <w:rsid w:val="003750B4"/>
    <w:rsid w:val="00375646"/>
    <w:rsid w:val="003851BD"/>
    <w:rsid w:val="00392E21"/>
    <w:rsid w:val="00396203"/>
    <w:rsid w:val="003964FD"/>
    <w:rsid w:val="00397A02"/>
    <w:rsid w:val="003A2064"/>
    <w:rsid w:val="003A478B"/>
    <w:rsid w:val="003A6A8E"/>
    <w:rsid w:val="003A6F9D"/>
    <w:rsid w:val="003B0056"/>
    <w:rsid w:val="003B1A38"/>
    <w:rsid w:val="003B4BC5"/>
    <w:rsid w:val="003B588C"/>
    <w:rsid w:val="003B5C2D"/>
    <w:rsid w:val="003B6A0F"/>
    <w:rsid w:val="003B6B31"/>
    <w:rsid w:val="003C2C87"/>
    <w:rsid w:val="003D0B0A"/>
    <w:rsid w:val="003D3B6C"/>
    <w:rsid w:val="003D5D18"/>
    <w:rsid w:val="003E10E4"/>
    <w:rsid w:val="003E2549"/>
    <w:rsid w:val="003E2FED"/>
    <w:rsid w:val="003E44DF"/>
    <w:rsid w:val="003E5562"/>
    <w:rsid w:val="003E7624"/>
    <w:rsid w:val="003E7823"/>
    <w:rsid w:val="003F065C"/>
    <w:rsid w:val="003F21FF"/>
    <w:rsid w:val="003F25F2"/>
    <w:rsid w:val="003F3F39"/>
    <w:rsid w:val="003F4968"/>
    <w:rsid w:val="003F5C04"/>
    <w:rsid w:val="003F6120"/>
    <w:rsid w:val="003F6D77"/>
    <w:rsid w:val="003F723C"/>
    <w:rsid w:val="0040001A"/>
    <w:rsid w:val="00402C2A"/>
    <w:rsid w:val="00403C9B"/>
    <w:rsid w:val="00406952"/>
    <w:rsid w:val="00407D66"/>
    <w:rsid w:val="004129CE"/>
    <w:rsid w:val="00412B3F"/>
    <w:rsid w:val="004148FB"/>
    <w:rsid w:val="0041715C"/>
    <w:rsid w:val="0042102A"/>
    <w:rsid w:val="0042361F"/>
    <w:rsid w:val="004243E8"/>
    <w:rsid w:val="00424946"/>
    <w:rsid w:val="004279C3"/>
    <w:rsid w:val="00427F57"/>
    <w:rsid w:val="004315C0"/>
    <w:rsid w:val="00435FE7"/>
    <w:rsid w:val="004364DA"/>
    <w:rsid w:val="00441EE2"/>
    <w:rsid w:val="00442B11"/>
    <w:rsid w:val="00442B9D"/>
    <w:rsid w:val="00450D69"/>
    <w:rsid w:val="00451D4F"/>
    <w:rsid w:val="00451D73"/>
    <w:rsid w:val="00452D85"/>
    <w:rsid w:val="00456555"/>
    <w:rsid w:val="004565C6"/>
    <w:rsid w:val="004570C2"/>
    <w:rsid w:val="00460850"/>
    <w:rsid w:val="00461F60"/>
    <w:rsid w:val="00470BF1"/>
    <w:rsid w:val="004714AF"/>
    <w:rsid w:val="00472F35"/>
    <w:rsid w:val="004735AA"/>
    <w:rsid w:val="00474DD3"/>
    <w:rsid w:val="00475298"/>
    <w:rsid w:val="0048156F"/>
    <w:rsid w:val="00484E27"/>
    <w:rsid w:val="004862E0"/>
    <w:rsid w:val="00493A71"/>
    <w:rsid w:val="00493E0E"/>
    <w:rsid w:val="0049643D"/>
    <w:rsid w:val="00497B81"/>
    <w:rsid w:val="004A08F0"/>
    <w:rsid w:val="004A0DB1"/>
    <w:rsid w:val="004A109D"/>
    <w:rsid w:val="004A2CD0"/>
    <w:rsid w:val="004A37E7"/>
    <w:rsid w:val="004A46E0"/>
    <w:rsid w:val="004A640F"/>
    <w:rsid w:val="004B11DD"/>
    <w:rsid w:val="004B1434"/>
    <w:rsid w:val="004B2EFE"/>
    <w:rsid w:val="004B609C"/>
    <w:rsid w:val="004B7396"/>
    <w:rsid w:val="004C01AD"/>
    <w:rsid w:val="004C400C"/>
    <w:rsid w:val="004C69C4"/>
    <w:rsid w:val="004D1B21"/>
    <w:rsid w:val="004D63D1"/>
    <w:rsid w:val="004D77D8"/>
    <w:rsid w:val="004E7010"/>
    <w:rsid w:val="004F3E4A"/>
    <w:rsid w:val="004F5FEC"/>
    <w:rsid w:val="004F716F"/>
    <w:rsid w:val="004F77C8"/>
    <w:rsid w:val="005004C6"/>
    <w:rsid w:val="00503DE7"/>
    <w:rsid w:val="00504BAB"/>
    <w:rsid w:val="00510677"/>
    <w:rsid w:val="005111AE"/>
    <w:rsid w:val="005132A3"/>
    <w:rsid w:val="00513F70"/>
    <w:rsid w:val="00514571"/>
    <w:rsid w:val="0051576F"/>
    <w:rsid w:val="005174BD"/>
    <w:rsid w:val="00517ADC"/>
    <w:rsid w:val="00523129"/>
    <w:rsid w:val="00523C21"/>
    <w:rsid w:val="005313FD"/>
    <w:rsid w:val="00533D48"/>
    <w:rsid w:val="00537671"/>
    <w:rsid w:val="00543AC9"/>
    <w:rsid w:val="0054570B"/>
    <w:rsid w:val="005518AF"/>
    <w:rsid w:val="0055491B"/>
    <w:rsid w:val="00554A25"/>
    <w:rsid w:val="00555068"/>
    <w:rsid w:val="00555C45"/>
    <w:rsid w:val="00555FE1"/>
    <w:rsid w:val="005573DA"/>
    <w:rsid w:val="00557F21"/>
    <w:rsid w:val="00560033"/>
    <w:rsid w:val="0056157D"/>
    <w:rsid w:val="00564C10"/>
    <w:rsid w:val="005669D2"/>
    <w:rsid w:val="0057100B"/>
    <w:rsid w:val="00574631"/>
    <w:rsid w:val="005759A6"/>
    <w:rsid w:val="00582741"/>
    <w:rsid w:val="005838C1"/>
    <w:rsid w:val="005860C9"/>
    <w:rsid w:val="005873BA"/>
    <w:rsid w:val="00590E39"/>
    <w:rsid w:val="00591675"/>
    <w:rsid w:val="00593913"/>
    <w:rsid w:val="00594E62"/>
    <w:rsid w:val="0059700C"/>
    <w:rsid w:val="00597190"/>
    <w:rsid w:val="005A1EAB"/>
    <w:rsid w:val="005A3185"/>
    <w:rsid w:val="005A347D"/>
    <w:rsid w:val="005A4252"/>
    <w:rsid w:val="005A578C"/>
    <w:rsid w:val="005A5B4D"/>
    <w:rsid w:val="005A6773"/>
    <w:rsid w:val="005B1033"/>
    <w:rsid w:val="005B34D5"/>
    <w:rsid w:val="005B3602"/>
    <w:rsid w:val="005B364D"/>
    <w:rsid w:val="005B4C82"/>
    <w:rsid w:val="005B71FC"/>
    <w:rsid w:val="005C2351"/>
    <w:rsid w:val="005C3089"/>
    <w:rsid w:val="005C4467"/>
    <w:rsid w:val="005C6407"/>
    <w:rsid w:val="005C7C48"/>
    <w:rsid w:val="005D1A73"/>
    <w:rsid w:val="005D5C61"/>
    <w:rsid w:val="005D6FA3"/>
    <w:rsid w:val="005D7ACB"/>
    <w:rsid w:val="005E08A2"/>
    <w:rsid w:val="005E28DA"/>
    <w:rsid w:val="005E36F1"/>
    <w:rsid w:val="005E439C"/>
    <w:rsid w:val="005E4AE2"/>
    <w:rsid w:val="005E4AE8"/>
    <w:rsid w:val="005E4E67"/>
    <w:rsid w:val="005E61C1"/>
    <w:rsid w:val="005E6F34"/>
    <w:rsid w:val="005E7FDE"/>
    <w:rsid w:val="005F00D0"/>
    <w:rsid w:val="005F0E5F"/>
    <w:rsid w:val="005F3EFC"/>
    <w:rsid w:val="005F4003"/>
    <w:rsid w:val="005F4204"/>
    <w:rsid w:val="005F4E67"/>
    <w:rsid w:val="005F53D9"/>
    <w:rsid w:val="00600F5C"/>
    <w:rsid w:val="00601B12"/>
    <w:rsid w:val="00602E63"/>
    <w:rsid w:val="00605CD5"/>
    <w:rsid w:val="00607594"/>
    <w:rsid w:val="006118DA"/>
    <w:rsid w:val="0061382F"/>
    <w:rsid w:val="00622A97"/>
    <w:rsid w:val="00623AE3"/>
    <w:rsid w:val="00624CCE"/>
    <w:rsid w:val="00626FAE"/>
    <w:rsid w:val="006300CA"/>
    <w:rsid w:val="006304FF"/>
    <w:rsid w:val="00630F46"/>
    <w:rsid w:val="00640104"/>
    <w:rsid w:val="0064156D"/>
    <w:rsid w:val="006439F5"/>
    <w:rsid w:val="006443BB"/>
    <w:rsid w:val="00646ADA"/>
    <w:rsid w:val="00647B82"/>
    <w:rsid w:val="00650C9F"/>
    <w:rsid w:val="006516D2"/>
    <w:rsid w:val="0065280F"/>
    <w:rsid w:val="00654ADB"/>
    <w:rsid w:val="00656BA0"/>
    <w:rsid w:val="00660160"/>
    <w:rsid w:val="00662D61"/>
    <w:rsid w:val="00663DA0"/>
    <w:rsid w:val="00663FAA"/>
    <w:rsid w:val="00666356"/>
    <w:rsid w:val="00666A86"/>
    <w:rsid w:val="006702E5"/>
    <w:rsid w:val="006715FE"/>
    <w:rsid w:val="006725C9"/>
    <w:rsid w:val="00672986"/>
    <w:rsid w:val="00672CEC"/>
    <w:rsid w:val="00673477"/>
    <w:rsid w:val="00683DA3"/>
    <w:rsid w:val="006848FE"/>
    <w:rsid w:val="00684CC6"/>
    <w:rsid w:val="00684CDC"/>
    <w:rsid w:val="00684FDA"/>
    <w:rsid w:val="00686CBA"/>
    <w:rsid w:val="00691117"/>
    <w:rsid w:val="0069248A"/>
    <w:rsid w:val="006955B9"/>
    <w:rsid w:val="00696281"/>
    <w:rsid w:val="006977BD"/>
    <w:rsid w:val="006A05C2"/>
    <w:rsid w:val="006A246F"/>
    <w:rsid w:val="006A3253"/>
    <w:rsid w:val="006B0B9B"/>
    <w:rsid w:val="006B27FF"/>
    <w:rsid w:val="006B6068"/>
    <w:rsid w:val="006B65DF"/>
    <w:rsid w:val="006B6F60"/>
    <w:rsid w:val="006B7B25"/>
    <w:rsid w:val="006C1D4C"/>
    <w:rsid w:val="006C4FA1"/>
    <w:rsid w:val="006C6792"/>
    <w:rsid w:val="006D0869"/>
    <w:rsid w:val="006D19AD"/>
    <w:rsid w:val="006D1ED2"/>
    <w:rsid w:val="006D3A1C"/>
    <w:rsid w:val="006D45E0"/>
    <w:rsid w:val="006E028D"/>
    <w:rsid w:val="006E0E12"/>
    <w:rsid w:val="006E14F6"/>
    <w:rsid w:val="006E29CC"/>
    <w:rsid w:val="006E4AF1"/>
    <w:rsid w:val="006E5865"/>
    <w:rsid w:val="006E5A7D"/>
    <w:rsid w:val="006E6E9A"/>
    <w:rsid w:val="006F2F19"/>
    <w:rsid w:val="007035A3"/>
    <w:rsid w:val="00703E9A"/>
    <w:rsid w:val="00706BDD"/>
    <w:rsid w:val="00712FE0"/>
    <w:rsid w:val="00713060"/>
    <w:rsid w:val="00715FC0"/>
    <w:rsid w:val="00716937"/>
    <w:rsid w:val="00716C9E"/>
    <w:rsid w:val="00717A3A"/>
    <w:rsid w:val="00720DE5"/>
    <w:rsid w:val="00723327"/>
    <w:rsid w:val="00723A9D"/>
    <w:rsid w:val="00731C42"/>
    <w:rsid w:val="00731E2A"/>
    <w:rsid w:val="00732CE7"/>
    <w:rsid w:val="007359C0"/>
    <w:rsid w:val="0073782B"/>
    <w:rsid w:val="00737945"/>
    <w:rsid w:val="00737BB4"/>
    <w:rsid w:val="00740378"/>
    <w:rsid w:val="00740D4F"/>
    <w:rsid w:val="00746D7E"/>
    <w:rsid w:val="00752C58"/>
    <w:rsid w:val="00753ED3"/>
    <w:rsid w:val="00757D71"/>
    <w:rsid w:val="00760F10"/>
    <w:rsid w:val="007610BE"/>
    <w:rsid w:val="00761C02"/>
    <w:rsid w:val="00762070"/>
    <w:rsid w:val="00764505"/>
    <w:rsid w:val="007651B7"/>
    <w:rsid w:val="00767E33"/>
    <w:rsid w:val="00772763"/>
    <w:rsid w:val="0077287F"/>
    <w:rsid w:val="00773AF3"/>
    <w:rsid w:val="007742CA"/>
    <w:rsid w:val="007816B5"/>
    <w:rsid w:val="007849E6"/>
    <w:rsid w:val="00790E01"/>
    <w:rsid w:val="0079235B"/>
    <w:rsid w:val="00794CEF"/>
    <w:rsid w:val="007A0546"/>
    <w:rsid w:val="007B17E3"/>
    <w:rsid w:val="007B210E"/>
    <w:rsid w:val="007B41A6"/>
    <w:rsid w:val="007B7BAA"/>
    <w:rsid w:val="007C043D"/>
    <w:rsid w:val="007C1640"/>
    <w:rsid w:val="007C62AA"/>
    <w:rsid w:val="007D4962"/>
    <w:rsid w:val="007D545A"/>
    <w:rsid w:val="007D56E7"/>
    <w:rsid w:val="007E0D2C"/>
    <w:rsid w:val="007E13A9"/>
    <w:rsid w:val="007E28DF"/>
    <w:rsid w:val="007E2D6C"/>
    <w:rsid w:val="007E3C50"/>
    <w:rsid w:val="007E49C1"/>
    <w:rsid w:val="007E6DD7"/>
    <w:rsid w:val="007F0C60"/>
    <w:rsid w:val="007F1777"/>
    <w:rsid w:val="007F3A01"/>
    <w:rsid w:val="00805D43"/>
    <w:rsid w:val="00810F93"/>
    <w:rsid w:val="00813090"/>
    <w:rsid w:val="008152BC"/>
    <w:rsid w:val="008155CD"/>
    <w:rsid w:val="00835272"/>
    <w:rsid w:val="00845171"/>
    <w:rsid w:val="00850BF5"/>
    <w:rsid w:val="008543D3"/>
    <w:rsid w:val="00856350"/>
    <w:rsid w:val="00857191"/>
    <w:rsid w:val="00860485"/>
    <w:rsid w:val="00864A45"/>
    <w:rsid w:val="008673EF"/>
    <w:rsid w:val="008742FC"/>
    <w:rsid w:val="00875F36"/>
    <w:rsid w:val="00880289"/>
    <w:rsid w:val="00881486"/>
    <w:rsid w:val="00881E90"/>
    <w:rsid w:val="00882A3C"/>
    <w:rsid w:val="00882AF7"/>
    <w:rsid w:val="00883517"/>
    <w:rsid w:val="008853E5"/>
    <w:rsid w:val="00885DAF"/>
    <w:rsid w:val="00890DC3"/>
    <w:rsid w:val="00891679"/>
    <w:rsid w:val="00894DD8"/>
    <w:rsid w:val="008A4F0E"/>
    <w:rsid w:val="008A553E"/>
    <w:rsid w:val="008A6374"/>
    <w:rsid w:val="008B1365"/>
    <w:rsid w:val="008B6F5D"/>
    <w:rsid w:val="008C1CA6"/>
    <w:rsid w:val="008C4AAA"/>
    <w:rsid w:val="008C5207"/>
    <w:rsid w:val="008C6A68"/>
    <w:rsid w:val="008D24FD"/>
    <w:rsid w:val="008D3327"/>
    <w:rsid w:val="008E0913"/>
    <w:rsid w:val="008E307A"/>
    <w:rsid w:val="008E3E4E"/>
    <w:rsid w:val="008E4412"/>
    <w:rsid w:val="008E44A6"/>
    <w:rsid w:val="008F005C"/>
    <w:rsid w:val="008F0B8A"/>
    <w:rsid w:val="009013D8"/>
    <w:rsid w:val="00902BAD"/>
    <w:rsid w:val="00904171"/>
    <w:rsid w:val="00904264"/>
    <w:rsid w:val="0091243D"/>
    <w:rsid w:val="00913F57"/>
    <w:rsid w:val="00914BFD"/>
    <w:rsid w:val="00915291"/>
    <w:rsid w:val="00915AEB"/>
    <w:rsid w:val="00915C03"/>
    <w:rsid w:val="00922A13"/>
    <w:rsid w:val="00923297"/>
    <w:rsid w:val="00924B32"/>
    <w:rsid w:val="009310A4"/>
    <w:rsid w:val="00931BE4"/>
    <w:rsid w:val="00932E85"/>
    <w:rsid w:val="009343DC"/>
    <w:rsid w:val="00934F91"/>
    <w:rsid w:val="00942FA3"/>
    <w:rsid w:val="0094535E"/>
    <w:rsid w:val="0094786B"/>
    <w:rsid w:val="00950433"/>
    <w:rsid w:val="0095435E"/>
    <w:rsid w:val="00954673"/>
    <w:rsid w:val="00954AFA"/>
    <w:rsid w:val="00957078"/>
    <w:rsid w:val="009615B9"/>
    <w:rsid w:val="00961DF8"/>
    <w:rsid w:val="0096604F"/>
    <w:rsid w:val="009737D9"/>
    <w:rsid w:val="00973ECA"/>
    <w:rsid w:val="0097667E"/>
    <w:rsid w:val="00976C02"/>
    <w:rsid w:val="0097739D"/>
    <w:rsid w:val="00980E61"/>
    <w:rsid w:val="009811C7"/>
    <w:rsid w:val="00981721"/>
    <w:rsid w:val="009872B8"/>
    <w:rsid w:val="00987A12"/>
    <w:rsid w:val="00993055"/>
    <w:rsid w:val="0099367C"/>
    <w:rsid w:val="00994FA9"/>
    <w:rsid w:val="00995A7B"/>
    <w:rsid w:val="009A2D1E"/>
    <w:rsid w:val="009B117C"/>
    <w:rsid w:val="009B134C"/>
    <w:rsid w:val="009B14E9"/>
    <w:rsid w:val="009B2A48"/>
    <w:rsid w:val="009B40BD"/>
    <w:rsid w:val="009B4581"/>
    <w:rsid w:val="009B5A91"/>
    <w:rsid w:val="009B5BE3"/>
    <w:rsid w:val="009B6417"/>
    <w:rsid w:val="009B6545"/>
    <w:rsid w:val="009C0111"/>
    <w:rsid w:val="009C0E56"/>
    <w:rsid w:val="009C33B1"/>
    <w:rsid w:val="009C45D2"/>
    <w:rsid w:val="009C4798"/>
    <w:rsid w:val="009D21D4"/>
    <w:rsid w:val="009D37B5"/>
    <w:rsid w:val="009D4FB6"/>
    <w:rsid w:val="009E033D"/>
    <w:rsid w:val="009E662F"/>
    <w:rsid w:val="009E6BD8"/>
    <w:rsid w:val="009F0444"/>
    <w:rsid w:val="009F4667"/>
    <w:rsid w:val="009F54A3"/>
    <w:rsid w:val="009F687C"/>
    <w:rsid w:val="009F6D6A"/>
    <w:rsid w:val="00A040A3"/>
    <w:rsid w:val="00A052EE"/>
    <w:rsid w:val="00A10308"/>
    <w:rsid w:val="00A118E1"/>
    <w:rsid w:val="00A14006"/>
    <w:rsid w:val="00A163AC"/>
    <w:rsid w:val="00A1770A"/>
    <w:rsid w:val="00A179EC"/>
    <w:rsid w:val="00A23B0D"/>
    <w:rsid w:val="00A2553A"/>
    <w:rsid w:val="00A25940"/>
    <w:rsid w:val="00A34081"/>
    <w:rsid w:val="00A340C6"/>
    <w:rsid w:val="00A355E9"/>
    <w:rsid w:val="00A35C9A"/>
    <w:rsid w:val="00A4061B"/>
    <w:rsid w:val="00A410AC"/>
    <w:rsid w:val="00A44292"/>
    <w:rsid w:val="00A44940"/>
    <w:rsid w:val="00A4717F"/>
    <w:rsid w:val="00A5038A"/>
    <w:rsid w:val="00A50510"/>
    <w:rsid w:val="00A519F2"/>
    <w:rsid w:val="00A52A35"/>
    <w:rsid w:val="00A538A6"/>
    <w:rsid w:val="00A5412E"/>
    <w:rsid w:val="00A55880"/>
    <w:rsid w:val="00A55B24"/>
    <w:rsid w:val="00A60D5B"/>
    <w:rsid w:val="00A63824"/>
    <w:rsid w:val="00A668EB"/>
    <w:rsid w:val="00A67609"/>
    <w:rsid w:val="00A67BF9"/>
    <w:rsid w:val="00A7138F"/>
    <w:rsid w:val="00A7443A"/>
    <w:rsid w:val="00A74E4A"/>
    <w:rsid w:val="00A7684B"/>
    <w:rsid w:val="00A802D6"/>
    <w:rsid w:val="00A818F7"/>
    <w:rsid w:val="00A844DB"/>
    <w:rsid w:val="00A87A7D"/>
    <w:rsid w:val="00A9437A"/>
    <w:rsid w:val="00A9788C"/>
    <w:rsid w:val="00AA3577"/>
    <w:rsid w:val="00AA4E29"/>
    <w:rsid w:val="00AA5552"/>
    <w:rsid w:val="00AA7FC0"/>
    <w:rsid w:val="00AB52B2"/>
    <w:rsid w:val="00AB666C"/>
    <w:rsid w:val="00AB7226"/>
    <w:rsid w:val="00AB72AB"/>
    <w:rsid w:val="00AC66CF"/>
    <w:rsid w:val="00AD2A3F"/>
    <w:rsid w:val="00AD35D9"/>
    <w:rsid w:val="00AD4179"/>
    <w:rsid w:val="00AD69B8"/>
    <w:rsid w:val="00AD79FF"/>
    <w:rsid w:val="00AE1910"/>
    <w:rsid w:val="00AE3060"/>
    <w:rsid w:val="00AE4EF8"/>
    <w:rsid w:val="00AE7565"/>
    <w:rsid w:val="00AF25C6"/>
    <w:rsid w:val="00AF3750"/>
    <w:rsid w:val="00AF3E6D"/>
    <w:rsid w:val="00AF4546"/>
    <w:rsid w:val="00AF6644"/>
    <w:rsid w:val="00AF7E34"/>
    <w:rsid w:val="00B00EE2"/>
    <w:rsid w:val="00B05500"/>
    <w:rsid w:val="00B11D93"/>
    <w:rsid w:val="00B12640"/>
    <w:rsid w:val="00B143CB"/>
    <w:rsid w:val="00B1724A"/>
    <w:rsid w:val="00B217DB"/>
    <w:rsid w:val="00B259A6"/>
    <w:rsid w:val="00B26642"/>
    <w:rsid w:val="00B26726"/>
    <w:rsid w:val="00B361A7"/>
    <w:rsid w:val="00B403B0"/>
    <w:rsid w:val="00B4057E"/>
    <w:rsid w:val="00B419AA"/>
    <w:rsid w:val="00B43AEB"/>
    <w:rsid w:val="00B503F3"/>
    <w:rsid w:val="00B516E9"/>
    <w:rsid w:val="00B51B51"/>
    <w:rsid w:val="00B52C0B"/>
    <w:rsid w:val="00B53082"/>
    <w:rsid w:val="00B532CE"/>
    <w:rsid w:val="00B540FB"/>
    <w:rsid w:val="00B544DF"/>
    <w:rsid w:val="00B64126"/>
    <w:rsid w:val="00B64A9D"/>
    <w:rsid w:val="00B65D4A"/>
    <w:rsid w:val="00B67E55"/>
    <w:rsid w:val="00B73AD3"/>
    <w:rsid w:val="00B75CE3"/>
    <w:rsid w:val="00B83C93"/>
    <w:rsid w:val="00B83F58"/>
    <w:rsid w:val="00B85CC4"/>
    <w:rsid w:val="00B909BE"/>
    <w:rsid w:val="00B9668F"/>
    <w:rsid w:val="00B970DC"/>
    <w:rsid w:val="00BA0741"/>
    <w:rsid w:val="00BA3A2D"/>
    <w:rsid w:val="00BA6A4F"/>
    <w:rsid w:val="00BA6A97"/>
    <w:rsid w:val="00BA7BA9"/>
    <w:rsid w:val="00BB00DE"/>
    <w:rsid w:val="00BB18DB"/>
    <w:rsid w:val="00BB217D"/>
    <w:rsid w:val="00BC4D31"/>
    <w:rsid w:val="00BC7F9B"/>
    <w:rsid w:val="00BD0A9E"/>
    <w:rsid w:val="00BD3759"/>
    <w:rsid w:val="00BD3F72"/>
    <w:rsid w:val="00BD5F2B"/>
    <w:rsid w:val="00BE090F"/>
    <w:rsid w:val="00BE0AEB"/>
    <w:rsid w:val="00BE56AB"/>
    <w:rsid w:val="00BE6B83"/>
    <w:rsid w:val="00BF16DE"/>
    <w:rsid w:val="00BF26F3"/>
    <w:rsid w:val="00BF2E82"/>
    <w:rsid w:val="00BF559C"/>
    <w:rsid w:val="00BF7807"/>
    <w:rsid w:val="00C0039C"/>
    <w:rsid w:val="00C04FCA"/>
    <w:rsid w:val="00C05837"/>
    <w:rsid w:val="00C06131"/>
    <w:rsid w:val="00C07027"/>
    <w:rsid w:val="00C100B3"/>
    <w:rsid w:val="00C10C66"/>
    <w:rsid w:val="00C12821"/>
    <w:rsid w:val="00C148B8"/>
    <w:rsid w:val="00C15B4A"/>
    <w:rsid w:val="00C15CE9"/>
    <w:rsid w:val="00C164FD"/>
    <w:rsid w:val="00C2007A"/>
    <w:rsid w:val="00C2101D"/>
    <w:rsid w:val="00C21068"/>
    <w:rsid w:val="00C214AF"/>
    <w:rsid w:val="00C24A47"/>
    <w:rsid w:val="00C2640C"/>
    <w:rsid w:val="00C27C58"/>
    <w:rsid w:val="00C27CAD"/>
    <w:rsid w:val="00C33E6D"/>
    <w:rsid w:val="00C35317"/>
    <w:rsid w:val="00C355F6"/>
    <w:rsid w:val="00C45377"/>
    <w:rsid w:val="00C46AF4"/>
    <w:rsid w:val="00C579B3"/>
    <w:rsid w:val="00C605A8"/>
    <w:rsid w:val="00C63195"/>
    <w:rsid w:val="00C67A4A"/>
    <w:rsid w:val="00C750CA"/>
    <w:rsid w:val="00C8191E"/>
    <w:rsid w:val="00C834A4"/>
    <w:rsid w:val="00C84AB3"/>
    <w:rsid w:val="00C850E2"/>
    <w:rsid w:val="00C85E18"/>
    <w:rsid w:val="00C86D2C"/>
    <w:rsid w:val="00C86F80"/>
    <w:rsid w:val="00C91CBC"/>
    <w:rsid w:val="00C952D3"/>
    <w:rsid w:val="00C96D75"/>
    <w:rsid w:val="00CA1B14"/>
    <w:rsid w:val="00CA209E"/>
    <w:rsid w:val="00CA2748"/>
    <w:rsid w:val="00CA600A"/>
    <w:rsid w:val="00CA77BC"/>
    <w:rsid w:val="00CB0523"/>
    <w:rsid w:val="00CB14B6"/>
    <w:rsid w:val="00CB2432"/>
    <w:rsid w:val="00CB62F9"/>
    <w:rsid w:val="00CB71DC"/>
    <w:rsid w:val="00CB726B"/>
    <w:rsid w:val="00CC0E33"/>
    <w:rsid w:val="00CC42BB"/>
    <w:rsid w:val="00CD0C7D"/>
    <w:rsid w:val="00CD27B5"/>
    <w:rsid w:val="00CD27B8"/>
    <w:rsid w:val="00CD434F"/>
    <w:rsid w:val="00CD5346"/>
    <w:rsid w:val="00CE0C58"/>
    <w:rsid w:val="00CE0CB7"/>
    <w:rsid w:val="00CE2A0E"/>
    <w:rsid w:val="00CE5B18"/>
    <w:rsid w:val="00CE6F61"/>
    <w:rsid w:val="00CF1679"/>
    <w:rsid w:val="00CF403E"/>
    <w:rsid w:val="00CF5257"/>
    <w:rsid w:val="00CF5997"/>
    <w:rsid w:val="00D01F42"/>
    <w:rsid w:val="00D07CFF"/>
    <w:rsid w:val="00D10C4C"/>
    <w:rsid w:val="00D10E2F"/>
    <w:rsid w:val="00D1260C"/>
    <w:rsid w:val="00D16B03"/>
    <w:rsid w:val="00D17519"/>
    <w:rsid w:val="00D25F14"/>
    <w:rsid w:val="00D2694E"/>
    <w:rsid w:val="00D26CE3"/>
    <w:rsid w:val="00D34448"/>
    <w:rsid w:val="00D34CAE"/>
    <w:rsid w:val="00D4141E"/>
    <w:rsid w:val="00D42C32"/>
    <w:rsid w:val="00D44D4F"/>
    <w:rsid w:val="00D45BB0"/>
    <w:rsid w:val="00D47049"/>
    <w:rsid w:val="00D53A8A"/>
    <w:rsid w:val="00D541E6"/>
    <w:rsid w:val="00D55739"/>
    <w:rsid w:val="00D56293"/>
    <w:rsid w:val="00D571DA"/>
    <w:rsid w:val="00D65559"/>
    <w:rsid w:val="00D7339B"/>
    <w:rsid w:val="00D7411C"/>
    <w:rsid w:val="00D75C61"/>
    <w:rsid w:val="00D77590"/>
    <w:rsid w:val="00D8029C"/>
    <w:rsid w:val="00D82054"/>
    <w:rsid w:val="00D82D6E"/>
    <w:rsid w:val="00D83A75"/>
    <w:rsid w:val="00D93B5C"/>
    <w:rsid w:val="00D962C7"/>
    <w:rsid w:val="00DA2652"/>
    <w:rsid w:val="00DA42EC"/>
    <w:rsid w:val="00DA781A"/>
    <w:rsid w:val="00DA7F46"/>
    <w:rsid w:val="00DB1863"/>
    <w:rsid w:val="00DB2398"/>
    <w:rsid w:val="00DB6835"/>
    <w:rsid w:val="00DC15A3"/>
    <w:rsid w:val="00DC1E44"/>
    <w:rsid w:val="00DC2EF4"/>
    <w:rsid w:val="00DC53E8"/>
    <w:rsid w:val="00DC56A4"/>
    <w:rsid w:val="00DD0460"/>
    <w:rsid w:val="00DD079E"/>
    <w:rsid w:val="00DD1EFF"/>
    <w:rsid w:val="00DD26B7"/>
    <w:rsid w:val="00DD27CB"/>
    <w:rsid w:val="00DD3604"/>
    <w:rsid w:val="00DD4631"/>
    <w:rsid w:val="00DD4C3B"/>
    <w:rsid w:val="00DD5F14"/>
    <w:rsid w:val="00DD6982"/>
    <w:rsid w:val="00DE2F91"/>
    <w:rsid w:val="00DE639F"/>
    <w:rsid w:val="00DE648F"/>
    <w:rsid w:val="00DE694B"/>
    <w:rsid w:val="00DE7D81"/>
    <w:rsid w:val="00DF03ED"/>
    <w:rsid w:val="00DF2618"/>
    <w:rsid w:val="00DF2BFA"/>
    <w:rsid w:val="00DF3006"/>
    <w:rsid w:val="00DF3A06"/>
    <w:rsid w:val="00DF54CF"/>
    <w:rsid w:val="00DF6EAC"/>
    <w:rsid w:val="00DF747C"/>
    <w:rsid w:val="00E009D4"/>
    <w:rsid w:val="00E00E25"/>
    <w:rsid w:val="00E0218B"/>
    <w:rsid w:val="00E034C9"/>
    <w:rsid w:val="00E07EF1"/>
    <w:rsid w:val="00E23666"/>
    <w:rsid w:val="00E23E11"/>
    <w:rsid w:val="00E249B0"/>
    <w:rsid w:val="00E32EAE"/>
    <w:rsid w:val="00E36E71"/>
    <w:rsid w:val="00E37C1A"/>
    <w:rsid w:val="00E421C7"/>
    <w:rsid w:val="00E43425"/>
    <w:rsid w:val="00E47C33"/>
    <w:rsid w:val="00E51D8C"/>
    <w:rsid w:val="00E51E98"/>
    <w:rsid w:val="00E526C8"/>
    <w:rsid w:val="00E5384E"/>
    <w:rsid w:val="00E60E38"/>
    <w:rsid w:val="00E62709"/>
    <w:rsid w:val="00E62E08"/>
    <w:rsid w:val="00E64309"/>
    <w:rsid w:val="00E65C62"/>
    <w:rsid w:val="00E72C43"/>
    <w:rsid w:val="00E73995"/>
    <w:rsid w:val="00E73A02"/>
    <w:rsid w:val="00E80C8F"/>
    <w:rsid w:val="00E83613"/>
    <w:rsid w:val="00E8721B"/>
    <w:rsid w:val="00E9135E"/>
    <w:rsid w:val="00E91A0F"/>
    <w:rsid w:val="00E91A2F"/>
    <w:rsid w:val="00E92DA0"/>
    <w:rsid w:val="00E93028"/>
    <w:rsid w:val="00E958B0"/>
    <w:rsid w:val="00E95FE7"/>
    <w:rsid w:val="00EA236E"/>
    <w:rsid w:val="00EA4029"/>
    <w:rsid w:val="00EA7677"/>
    <w:rsid w:val="00EB07FA"/>
    <w:rsid w:val="00EB11F9"/>
    <w:rsid w:val="00EB1D76"/>
    <w:rsid w:val="00EB6444"/>
    <w:rsid w:val="00EB6C9E"/>
    <w:rsid w:val="00EC2C89"/>
    <w:rsid w:val="00EC4666"/>
    <w:rsid w:val="00EC66B6"/>
    <w:rsid w:val="00EC6997"/>
    <w:rsid w:val="00EC7762"/>
    <w:rsid w:val="00ED0995"/>
    <w:rsid w:val="00ED2954"/>
    <w:rsid w:val="00ED540B"/>
    <w:rsid w:val="00ED63BF"/>
    <w:rsid w:val="00ED6F6E"/>
    <w:rsid w:val="00EE19E7"/>
    <w:rsid w:val="00EE1CCA"/>
    <w:rsid w:val="00EE2055"/>
    <w:rsid w:val="00EF08D6"/>
    <w:rsid w:val="00EF0ACD"/>
    <w:rsid w:val="00EF2843"/>
    <w:rsid w:val="00EF3E97"/>
    <w:rsid w:val="00EF4AE3"/>
    <w:rsid w:val="00EF5ABE"/>
    <w:rsid w:val="00F00A05"/>
    <w:rsid w:val="00F05CF1"/>
    <w:rsid w:val="00F06EAF"/>
    <w:rsid w:val="00F0721B"/>
    <w:rsid w:val="00F13BF4"/>
    <w:rsid w:val="00F15DCF"/>
    <w:rsid w:val="00F16D08"/>
    <w:rsid w:val="00F17DED"/>
    <w:rsid w:val="00F20DB6"/>
    <w:rsid w:val="00F24EC1"/>
    <w:rsid w:val="00F26796"/>
    <w:rsid w:val="00F2697F"/>
    <w:rsid w:val="00F270F1"/>
    <w:rsid w:val="00F30C54"/>
    <w:rsid w:val="00F32E56"/>
    <w:rsid w:val="00F359C5"/>
    <w:rsid w:val="00F35FCA"/>
    <w:rsid w:val="00F424E0"/>
    <w:rsid w:val="00F42623"/>
    <w:rsid w:val="00F436A8"/>
    <w:rsid w:val="00F4423E"/>
    <w:rsid w:val="00F47E1A"/>
    <w:rsid w:val="00F5183C"/>
    <w:rsid w:val="00F5198A"/>
    <w:rsid w:val="00F54235"/>
    <w:rsid w:val="00F543CD"/>
    <w:rsid w:val="00F559CC"/>
    <w:rsid w:val="00F61EA7"/>
    <w:rsid w:val="00F65DA4"/>
    <w:rsid w:val="00F707FE"/>
    <w:rsid w:val="00F70839"/>
    <w:rsid w:val="00F72BEE"/>
    <w:rsid w:val="00F76AF1"/>
    <w:rsid w:val="00F82822"/>
    <w:rsid w:val="00F83427"/>
    <w:rsid w:val="00F92B09"/>
    <w:rsid w:val="00F938DF"/>
    <w:rsid w:val="00F93A64"/>
    <w:rsid w:val="00FA176C"/>
    <w:rsid w:val="00FA21B9"/>
    <w:rsid w:val="00FA270E"/>
    <w:rsid w:val="00FB02F4"/>
    <w:rsid w:val="00FB4F83"/>
    <w:rsid w:val="00FC0B98"/>
    <w:rsid w:val="00FC2702"/>
    <w:rsid w:val="00FC4A1E"/>
    <w:rsid w:val="00FC4AA9"/>
    <w:rsid w:val="00FC685C"/>
    <w:rsid w:val="00FC71DF"/>
    <w:rsid w:val="00FD1282"/>
    <w:rsid w:val="00FD1F6C"/>
    <w:rsid w:val="00FD5C58"/>
    <w:rsid w:val="00FE0E5B"/>
    <w:rsid w:val="00FE654C"/>
    <w:rsid w:val="00FE687B"/>
    <w:rsid w:val="00FF4D91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2B2"/>
  </w:style>
  <w:style w:type="paragraph" w:styleId="Heading1">
    <w:name w:val="heading 1"/>
    <w:basedOn w:val="Normal"/>
    <w:link w:val="Heading1Char"/>
    <w:uiPriority w:val="9"/>
    <w:qFormat/>
    <w:rsid w:val="0069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CE"/>
  </w:style>
  <w:style w:type="paragraph" w:styleId="Footer">
    <w:name w:val="footer"/>
    <w:basedOn w:val="Normal"/>
    <w:link w:val="FooterChar"/>
    <w:uiPriority w:val="99"/>
    <w:unhideWhenUsed/>
    <w:rsid w:val="002B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CE"/>
  </w:style>
  <w:style w:type="paragraph" w:customStyle="1" w:styleId="ShortT">
    <w:name w:val="ShortT"/>
    <w:basedOn w:val="Normal"/>
    <w:next w:val="Normal"/>
    <w:qFormat/>
    <w:rsid w:val="002B6AC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2B6ACE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2B6ACE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B6ACE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2B6AC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2B6ACE"/>
  </w:style>
  <w:style w:type="paragraph" w:customStyle="1" w:styleId="subsection">
    <w:name w:val="subsection"/>
    <w:aliases w:val="ss"/>
    <w:basedOn w:val="Normal"/>
    <w:link w:val="subsectionChar"/>
    <w:rsid w:val="002B6AC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6AC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B6ACE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2B6ACE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2B6AC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B6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CE"/>
    <w:rPr>
      <w:rFonts w:ascii="Times New Roman" w:hAnsi="Times New Roman"/>
      <w:sz w:val="20"/>
      <w:szCs w:val="20"/>
    </w:rPr>
  </w:style>
  <w:style w:type="paragraph" w:customStyle="1" w:styleId="Definition">
    <w:name w:val="Definition"/>
    <w:aliases w:val="dd"/>
    <w:basedOn w:val="Normal"/>
    <w:rsid w:val="002B6ACE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2B6ACE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B6ACE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6ACE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B6ACE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2B6AC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CE"/>
    <w:rPr>
      <w:rFonts w:ascii="Segoe UI" w:hAnsi="Segoe UI" w:cs="Segoe UI"/>
      <w:sz w:val="18"/>
      <w:szCs w:val="18"/>
    </w:rPr>
  </w:style>
  <w:style w:type="paragraph" w:customStyle="1" w:styleId="ActHead9">
    <w:name w:val="ActHead 9"/>
    <w:aliases w:val="aat"/>
    <w:basedOn w:val="Normal"/>
    <w:next w:val="Normal"/>
    <w:qFormat/>
    <w:rsid w:val="00DE648F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r1">
    <w:name w:val="r1"/>
    <w:basedOn w:val="Normal"/>
    <w:rsid w:val="00D2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D2694E"/>
  </w:style>
  <w:style w:type="character" w:customStyle="1" w:styleId="Heading1Char">
    <w:name w:val="Heading 1 Char"/>
    <w:basedOn w:val="DefaultParagraphFont"/>
    <w:link w:val="Heading1"/>
    <w:uiPriority w:val="9"/>
    <w:rsid w:val="0069248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acmabodytext">
    <w:name w:val="acmabodytext"/>
    <w:basedOn w:val="Normal"/>
    <w:rsid w:val="006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6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6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MABodyText0">
    <w:name w:val="ACMA Body Text"/>
    <w:rsid w:val="0094535E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Item">
    <w:name w:val="Item"/>
    <w:aliases w:val="i"/>
    <w:basedOn w:val="Normal"/>
    <w:next w:val="ItemHead"/>
    <w:rsid w:val="0094535E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94535E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Letteredindent">
    <w:name w:val="Lettered indent"/>
    <w:basedOn w:val="BodyTextIndent2"/>
    <w:rsid w:val="004862E0"/>
    <w:pPr>
      <w:tabs>
        <w:tab w:val="left" w:pos="709"/>
      </w:tabs>
      <w:spacing w:after="0" w:line="240" w:lineRule="auto"/>
      <w:ind w:left="1418" w:hanging="1418"/>
      <w:jc w:val="both"/>
    </w:pPr>
    <w:rPr>
      <w:rFonts w:ascii="Times" w:eastAsia="Times New Roman" w:hAnsi="Times" w:cs="Times New Roman"/>
      <w:sz w:val="24"/>
      <w:szCs w:val="20"/>
      <w:lang w:val="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862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62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8D5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8D5"/>
    <w:rPr>
      <w:rFonts w:ascii="Times New Roman" w:hAnsi="Times New Roman"/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97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9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53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3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5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egislation.gov.au" TargetMode="External"/><Relationship Id="rId18" Type="http://schemas.openxmlformats.org/officeDocument/2006/relationships/hyperlink" Target="http://www.correctiveservices.justice.nsw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www.acma.gov.a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gislation.nsw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4C9B-62AF-4721-AA97-FF92FCAF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2018-08-21T23:30:00Z</dcterms:created>
  <dcterms:modified xsi:type="dcterms:W3CDTF">2018-08-24T02:12:00Z</dcterms:modified>
</cp:coreProperties>
</file>