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E66D9" w:rsidRDefault="00DA186E" w:rsidP="00B05CF4">
      <w:pPr>
        <w:rPr>
          <w:sz w:val="28"/>
        </w:rPr>
      </w:pPr>
      <w:r w:rsidRPr="002E66D9">
        <w:rPr>
          <w:noProof/>
          <w:lang w:eastAsia="en-AU"/>
        </w:rPr>
        <w:drawing>
          <wp:inline distT="0" distB="0" distL="0" distR="0" wp14:anchorId="36533539" wp14:editId="312DA92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E66D9" w:rsidRDefault="00715914" w:rsidP="00715914">
      <w:pPr>
        <w:rPr>
          <w:sz w:val="19"/>
        </w:rPr>
      </w:pPr>
    </w:p>
    <w:p w:rsidR="004B44D3" w:rsidRPr="002E66D9" w:rsidRDefault="004B44D3" w:rsidP="004B44D3">
      <w:pPr>
        <w:pStyle w:val="ShortT"/>
      </w:pPr>
      <w:r w:rsidRPr="002E66D9">
        <w:t xml:space="preserve">Legislation (Deferral of </w:t>
      </w:r>
      <w:proofErr w:type="spellStart"/>
      <w:r w:rsidRPr="002E66D9">
        <w:t>Sunsetting</w:t>
      </w:r>
      <w:proofErr w:type="spellEnd"/>
      <w:r w:rsidRPr="002E66D9">
        <w:t>—Imported Food Control Regulations) Certificate 2018</w:t>
      </w:r>
    </w:p>
    <w:p w:rsidR="004B44D3" w:rsidRPr="002E66D9" w:rsidRDefault="004B44D3" w:rsidP="004B44D3">
      <w:pPr>
        <w:pStyle w:val="SignCoverPageStart"/>
        <w:ind w:right="794"/>
        <w:rPr>
          <w:szCs w:val="22"/>
        </w:rPr>
      </w:pPr>
      <w:r w:rsidRPr="002E66D9">
        <w:rPr>
          <w:szCs w:val="22"/>
        </w:rPr>
        <w:t>I, Christian Porter, Attorney</w:t>
      </w:r>
      <w:r w:rsidR="002E66D9">
        <w:rPr>
          <w:szCs w:val="22"/>
        </w:rPr>
        <w:noBreakHyphen/>
      </w:r>
      <w:r w:rsidRPr="002E66D9">
        <w:rPr>
          <w:szCs w:val="22"/>
        </w:rPr>
        <w:t>General, make the following certificate.</w:t>
      </w:r>
    </w:p>
    <w:p w:rsidR="004B44D3" w:rsidRPr="002E66D9" w:rsidRDefault="004B44D3" w:rsidP="004B44D3">
      <w:pPr>
        <w:keepNext/>
        <w:spacing w:before="300" w:line="240" w:lineRule="atLeast"/>
        <w:ind w:right="397"/>
        <w:jc w:val="both"/>
        <w:rPr>
          <w:szCs w:val="22"/>
        </w:rPr>
      </w:pPr>
      <w:r w:rsidRPr="002E66D9">
        <w:rPr>
          <w:szCs w:val="22"/>
        </w:rPr>
        <w:t>Dated</w:t>
      </w:r>
      <w:r w:rsidR="002E66D9" w:rsidRPr="002E66D9">
        <w:rPr>
          <w:szCs w:val="22"/>
        </w:rPr>
        <w:tab/>
      </w:r>
      <w:r w:rsidR="004E5624">
        <w:rPr>
          <w:szCs w:val="22"/>
        </w:rPr>
        <w:t xml:space="preserve">24 August </w:t>
      </w:r>
      <w:r w:rsidR="002E66D9" w:rsidRPr="002E66D9">
        <w:rPr>
          <w:szCs w:val="22"/>
        </w:rPr>
        <w:t>2018</w:t>
      </w:r>
    </w:p>
    <w:p w:rsidR="004B44D3" w:rsidRPr="002E66D9" w:rsidRDefault="004B44D3" w:rsidP="004B44D3">
      <w:pPr>
        <w:keepNext/>
        <w:tabs>
          <w:tab w:val="left" w:pos="3402"/>
        </w:tabs>
        <w:spacing w:before="1440" w:line="300" w:lineRule="atLeast"/>
        <w:ind w:right="397"/>
        <w:rPr>
          <w:szCs w:val="22"/>
        </w:rPr>
      </w:pPr>
      <w:r w:rsidRPr="002E66D9">
        <w:rPr>
          <w:szCs w:val="22"/>
        </w:rPr>
        <w:t>Christian Porter</w:t>
      </w:r>
    </w:p>
    <w:p w:rsidR="004B44D3" w:rsidRPr="002E66D9" w:rsidRDefault="004B44D3" w:rsidP="004B44D3">
      <w:pPr>
        <w:pStyle w:val="SignCoverPageEnd"/>
        <w:ind w:right="794"/>
        <w:rPr>
          <w:szCs w:val="22"/>
        </w:rPr>
      </w:pPr>
      <w:r w:rsidRPr="002E66D9">
        <w:rPr>
          <w:szCs w:val="22"/>
        </w:rPr>
        <w:t>Attorney</w:t>
      </w:r>
      <w:r w:rsidR="002E66D9">
        <w:rPr>
          <w:szCs w:val="22"/>
        </w:rPr>
        <w:noBreakHyphen/>
      </w:r>
      <w:r w:rsidRPr="002E66D9">
        <w:rPr>
          <w:szCs w:val="22"/>
        </w:rPr>
        <w:t>General</w:t>
      </w:r>
    </w:p>
    <w:p w:rsidR="004B44D3" w:rsidRPr="002E66D9" w:rsidRDefault="004B44D3" w:rsidP="004B44D3"/>
    <w:p w:rsidR="004B44D3" w:rsidRPr="002E66D9" w:rsidRDefault="004B44D3" w:rsidP="004B44D3">
      <w:pPr>
        <w:pStyle w:val="Header"/>
        <w:tabs>
          <w:tab w:val="left" w:pos="720"/>
        </w:tabs>
      </w:pPr>
      <w:r w:rsidRPr="002E66D9">
        <w:rPr>
          <w:rStyle w:val="CharChapNo"/>
        </w:rPr>
        <w:t xml:space="preserve"> </w:t>
      </w:r>
      <w:r w:rsidRPr="002E66D9">
        <w:rPr>
          <w:rStyle w:val="CharChapText"/>
        </w:rPr>
        <w:t xml:space="preserve"> </w:t>
      </w:r>
    </w:p>
    <w:p w:rsidR="004B44D3" w:rsidRPr="002E66D9" w:rsidRDefault="004B44D3" w:rsidP="004B44D3">
      <w:pPr>
        <w:pStyle w:val="Header"/>
        <w:tabs>
          <w:tab w:val="left" w:pos="720"/>
        </w:tabs>
      </w:pPr>
      <w:r w:rsidRPr="002E66D9">
        <w:rPr>
          <w:rStyle w:val="CharPartNo"/>
        </w:rPr>
        <w:t xml:space="preserve"> </w:t>
      </w:r>
      <w:r w:rsidRPr="002E66D9">
        <w:rPr>
          <w:rStyle w:val="CharPartText"/>
        </w:rPr>
        <w:t xml:space="preserve"> </w:t>
      </w:r>
    </w:p>
    <w:p w:rsidR="004B44D3" w:rsidRPr="002E66D9" w:rsidRDefault="004B44D3" w:rsidP="004B44D3">
      <w:pPr>
        <w:pStyle w:val="Header"/>
        <w:tabs>
          <w:tab w:val="left" w:pos="720"/>
        </w:tabs>
      </w:pPr>
      <w:r w:rsidRPr="002E66D9">
        <w:rPr>
          <w:rStyle w:val="CharDivNo"/>
        </w:rPr>
        <w:t xml:space="preserve"> </w:t>
      </w:r>
      <w:r w:rsidRPr="002E66D9">
        <w:rPr>
          <w:rStyle w:val="CharDivText"/>
        </w:rPr>
        <w:t xml:space="preserve"> </w:t>
      </w:r>
    </w:p>
    <w:p w:rsidR="004B44D3" w:rsidRPr="002E66D9" w:rsidRDefault="004B44D3" w:rsidP="004B44D3">
      <w:pPr>
        <w:spacing w:line="240" w:lineRule="auto"/>
        <w:sectPr w:rsidR="004B44D3" w:rsidRPr="002E66D9" w:rsidSect="00E85AAF">
          <w:footerReference w:type="even" r:id="rId10"/>
          <w:footerReference w:type="default" r:id="rId11"/>
          <w:footerReference w:type="first" r:id="rId12"/>
          <w:pgSz w:w="11907" w:h="16839"/>
          <w:pgMar w:top="1440" w:right="1797" w:bottom="1440" w:left="1797" w:header="720" w:footer="709" w:gutter="0"/>
          <w:cols w:space="720"/>
          <w:docGrid w:linePitch="299"/>
        </w:sectPr>
      </w:pPr>
    </w:p>
    <w:p w:rsidR="004B44D3" w:rsidRPr="002E66D9" w:rsidRDefault="004B44D3" w:rsidP="004B44D3">
      <w:pPr>
        <w:rPr>
          <w:sz w:val="36"/>
        </w:rPr>
      </w:pPr>
      <w:r w:rsidRPr="002E66D9">
        <w:rPr>
          <w:sz w:val="36"/>
        </w:rPr>
        <w:lastRenderedPageBreak/>
        <w:t>Contents</w:t>
      </w:r>
    </w:p>
    <w:p w:rsidR="002562D1" w:rsidRPr="002E66D9" w:rsidRDefault="002562D1">
      <w:pPr>
        <w:pStyle w:val="TOC5"/>
        <w:rPr>
          <w:rFonts w:asciiTheme="minorHAnsi" w:eastAsiaTheme="minorEastAsia" w:hAnsiTheme="minorHAnsi" w:cstheme="minorBidi"/>
          <w:noProof/>
          <w:kern w:val="0"/>
          <w:sz w:val="22"/>
          <w:szCs w:val="22"/>
        </w:rPr>
      </w:pPr>
      <w:r w:rsidRPr="002E66D9">
        <w:fldChar w:fldCharType="begin"/>
      </w:r>
      <w:r w:rsidRPr="002E66D9">
        <w:instrText xml:space="preserve"> TOC \o "1-9" </w:instrText>
      </w:r>
      <w:r w:rsidRPr="002E66D9">
        <w:fldChar w:fldCharType="separate"/>
      </w:r>
      <w:r w:rsidRPr="002E66D9">
        <w:rPr>
          <w:noProof/>
        </w:rPr>
        <w:t>1</w:t>
      </w:r>
      <w:r w:rsidRPr="002E66D9">
        <w:rPr>
          <w:noProof/>
        </w:rPr>
        <w:tab/>
        <w:t>Name</w:t>
      </w:r>
      <w:r w:rsidRPr="002E66D9">
        <w:rPr>
          <w:noProof/>
        </w:rPr>
        <w:tab/>
      </w:r>
      <w:r w:rsidRPr="002E66D9">
        <w:rPr>
          <w:noProof/>
        </w:rPr>
        <w:fldChar w:fldCharType="begin"/>
      </w:r>
      <w:r w:rsidRPr="002E66D9">
        <w:rPr>
          <w:noProof/>
        </w:rPr>
        <w:instrText xml:space="preserve"> PAGEREF _Toc522540600 \h </w:instrText>
      </w:r>
      <w:r w:rsidRPr="002E66D9">
        <w:rPr>
          <w:noProof/>
        </w:rPr>
      </w:r>
      <w:r w:rsidRPr="002E66D9">
        <w:rPr>
          <w:noProof/>
        </w:rPr>
        <w:fldChar w:fldCharType="separate"/>
      </w:r>
      <w:r w:rsidR="004E5624">
        <w:rPr>
          <w:noProof/>
        </w:rPr>
        <w:t>1</w:t>
      </w:r>
      <w:r w:rsidRPr="002E66D9">
        <w:rPr>
          <w:noProof/>
        </w:rPr>
        <w:fldChar w:fldCharType="end"/>
      </w:r>
    </w:p>
    <w:p w:rsidR="002562D1" w:rsidRPr="002E66D9" w:rsidRDefault="002562D1">
      <w:pPr>
        <w:pStyle w:val="TOC5"/>
        <w:rPr>
          <w:rFonts w:asciiTheme="minorHAnsi" w:eastAsiaTheme="minorEastAsia" w:hAnsiTheme="minorHAnsi" w:cstheme="minorBidi"/>
          <w:noProof/>
          <w:kern w:val="0"/>
          <w:sz w:val="22"/>
          <w:szCs w:val="22"/>
        </w:rPr>
      </w:pPr>
      <w:r w:rsidRPr="002E66D9">
        <w:rPr>
          <w:noProof/>
        </w:rPr>
        <w:t>2</w:t>
      </w:r>
      <w:r w:rsidRPr="002E66D9">
        <w:rPr>
          <w:noProof/>
        </w:rPr>
        <w:tab/>
        <w:t>Commencement</w:t>
      </w:r>
      <w:r w:rsidRPr="002E66D9">
        <w:rPr>
          <w:noProof/>
        </w:rPr>
        <w:tab/>
      </w:r>
      <w:r w:rsidRPr="002E66D9">
        <w:rPr>
          <w:noProof/>
        </w:rPr>
        <w:fldChar w:fldCharType="begin"/>
      </w:r>
      <w:r w:rsidRPr="002E66D9">
        <w:rPr>
          <w:noProof/>
        </w:rPr>
        <w:instrText xml:space="preserve"> PAGEREF _Toc522540601 \h </w:instrText>
      </w:r>
      <w:r w:rsidRPr="002E66D9">
        <w:rPr>
          <w:noProof/>
        </w:rPr>
      </w:r>
      <w:r w:rsidRPr="002E66D9">
        <w:rPr>
          <w:noProof/>
        </w:rPr>
        <w:fldChar w:fldCharType="separate"/>
      </w:r>
      <w:r w:rsidR="004E5624">
        <w:rPr>
          <w:noProof/>
        </w:rPr>
        <w:t>1</w:t>
      </w:r>
      <w:r w:rsidRPr="002E66D9">
        <w:rPr>
          <w:noProof/>
        </w:rPr>
        <w:fldChar w:fldCharType="end"/>
      </w:r>
    </w:p>
    <w:p w:rsidR="002562D1" w:rsidRPr="002E66D9" w:rsidRDefault="002562D1">
      <w:pPr>
        <w:pStyle w:val="TOC5"/>
        <w:rPr>
          <w:rFonts w:asciiTheme="minorHAnsi" w:eastAsiaTheme="minorEastAsia" w:hAnsiTheme="minorHAnsi" w:cstheme="minorBidi"/>
          <w:noProof/>
          <w:kern w:val="0"/>
          <w:sz w:val="22"/>
          <w:szCs w:val="22"/>
        </w:rPr>
      </w:pPr>
      <w:r w:rsidRPr="002E66D9">
        <w:rPr>
          <w:noProof/>
        </w:rPr>
        <w:t>3</w:t>
      </w:r>
      <w:r w:rsidRPr="002E66D9">
        <w:rPr>
          <w:noProof/>
        </w:rPr>
        <w:tab/>
        <w:t>Authority</w:t>
      </w:r>
      <w:r w:rsidRPr="002E66D9">
        <w:rPr>
          <w:noProof/>
        </w:rPr>
        <w:tab/>
      </w:r>
      <w:r w:rsidRPr="002E66D9">
        <w:rPr>
          <w:noProof/>
        </w:rPr>
        <w:fldChar w:fldCharType="begin"/>
      </w:r>
      <w:r w:rsidRPr="002E66D9">
        <w:rPr>
          <w:noProof/>
        </w:rPr>
        <w:instrText xml:space="preserve"> PAGEREF _Toc522540602 \h </w:instrText>
      </w:r>
      <w:r w:rsidRPr="002E66D9">
        <w:rPr>
          <w:noProof/>
        </w:rPr>
      </w:r>
      <w:r w:rsidRPr="002E66D9">
        <w:rPr>
          <w:noProof/>
        </w:rPr>
        <w:fldChar w:fldCharType="separate"/>
      </w:r>
      <w:r w:rsidR="004E5624">
        <w:rPr>
          <w:noProof/>
        </w:rPr>
        <w:t>1</w:t>
      </w:r>
      <w:r w:rsidRPr="002E66D9">
        <w:rPr>
          <w:noProof/>
        </w:rPr>
        <w:fldChar w:fldCharType="end"/>
      </w:r>
    </w:p>
    <w:p w:rsidR="002562D1" w:rsidRPr="002E66D9" w:rsidRDefault="002562D1">
      <w:pPr>
        <w:pStyle w:val="TOC5"/>
        <w:rPr>
          <w:rFonts w:asciiTheme="minorHAnsi" w:eastAsiaTheme="minorEastAsia" w:hAnsiTheme="minorHAnsi" w:cstheme="minorBidi"/>
          <w:noProof/>
          <w:kern w:val="0"/>
          <w:sz w:val="22"/>
          <w:szCs w:val="22"/>
        </w:rPr>
      </w:pPr>
      <w:r w:rsidRPr="002E66D9">
        <w:rPr>
          <w:noProof/>
        </w:rPr>
        <w:t>4</w:t>
      </w:r>
      <w:r w:rsidRPr="002E66D9">
        <w:rPr>
          <w:noProof/>
        </w:rPr>
        <w:tab/>
        <w:t>Definitions</w:t>
      </w:r>
      <w:r w:rsidRPr="002E66D9">
        <w:rPr>
          <w:noProof/>
        </w:rPr>
        <w:tab/>
      </w:r>
      <w:r w:rsidRPr="002E66D9">
        <w:rPr>
          <w:noProof/>
        </w:rPr>
        <w:fldChar w:fldCharType="begin"/>
      </w:r>
      <w:r w:rsidRPr="002E66D9">
        <w:rPr>
          <w:noProof/>
        </w:rPr>
        <w:instrText xml:space="preserve"> PAGEREF _Toc522540603 \h </w:instrText>
      </w:r>
      <w:r w:rsidRPr="002E66D9">
        <w:rPr>
          <w:noProof/>
        </w:rPr>
      </w:r>
      <w:r w:rsidRPr="002E66D9">
        <w:rPr>
          <w:noProof/>
        </w:rPr>
        <w:fldChar w:fldCharType="separate"/>
      </w:r>
      <w:r w:rsidR="004E5624">
        <w:rPr>
          <w:noProof/>
        </w:rPr>
        <w:t>1</w:t>
      </w:r>
      <w:r w:rsidRPr="002E66D9">
        <w:rPr>
          <w:noProof/>
        </w:rPr>
        <w:fldChar w:fldCharType="end"/>
      </w:r>
    </w:p>
    <w:p w:rsidR="002562D1" w:rsidRPr="002E66D9" w:rsidRDefault="002562D1">
      <w:pPr>
        <w:pStyle w:val="TOC5"/>
        <w:rPr>
          <w:rFonts w:asciiTheme="minorHAnsi" w:eastAsiaTheme="minorEastAsia" w:hAnsiTheme="minorHAnsi" w:cstheme="minorBidi"/>
          <w:noProof/>
          <w:kern w:val="0"/>
          <w:sz w:val="22"/>
          <w:szCs w:val="22"/>
        </w:rPr>
      </w:pPr>
      <w:r w:rsidRPr="002E66D9">
        <w:rPr>
          <w:noProof/>
        </w:rPr>
        <w:t>5</w:t>
      </w:r>
      <w:r w:rsidRPr="002E66D9">
        <w:rPr>
          <w:noProof/>
        </w:rPr>
        <w:tab/>
        <w:t>Statement of reasons for issue of certificate</w:t>
      </w:r>
      <w:r w:rsidRPr="002E66D9">
        <w:rPr>
          <w:noProof/>
        </w:rPr>
        <w:tab/>
      </w:r>
      <w:r w:rsidRPr="002E66D9">
        <w:rPr>
          <w:noProof/>
        </w:rPr>
        <w:fldChar w:fldCharType="begin"/>
      </w:r>
      <w:r w:rsidRPr="002E66D9">
        <w:rPr>
          <w:noProof/>
        </w:rPr>
        <w:instrText xml:space="preserve"> PAGEREF _Toc522540604 \h </w:instrText>
      </w:r>
      <w:r w:rsidRPr="002E66D9">
        <w:rPr>
          <w:noProof/>
        </w:rPr>
      </w:r>
      <w:r w:rsidRPr="002E66D9">
        <w:rPr>
          <w:noProof/>
        </w:rPr>
        <w:fldChar w:fldCharType="separate"/>
      </w:r>
      <w:r w:rsidR="004E5624">
        <w:rPr>
          <w:noProof/>
        </w:rPr>
        <w:t>1</w:t>
      </w:r>
      <w:r w:rsidRPr="002E66D9">
        <w:rPr>
          <w:noProof/>
        </w:rPr>
        <w:fldChar w:fldCharType="end"/>
      </w:r>
    </w:p>
    <w:p w:rsidR="002562D1" w:rsidRPr="002E66D9" w:rsidRDefault="002562D1">
      <w:pPr>
        <w:pStyle w:val="TOC5"/>
        <w:rPr>
          <w:rFonts w:asciiTheme="minorHAnsi" w:eastAsiaTheme="minorEastAsia" w:hAnsiTheme="minorHAnsi" w:cstheme="minorBidi"/>
          <w:noProof/>
          <w:kern w:val="0"/>
          <w:sz w:val="22"/>
          <w:szCs w:val="22"/>
        </w:rPr>
      </w:pPr>
      <w:r w:rsidRPr="002E66D9">
        <w:rPr>
          <w:noProof/>
        </w:rPr>
        <w:t>6</w:t>
      </w:r>
      <w:r w:rsidRPr="002E66D9">
        <w:rPr>
          <w:noProof/>
        </w:rPr>
        <w:tab/>
        <w:t>Deferral of sunsetting of the Regulations</w:t>
      </w:r>
      <w:r w:rsidRPr="002E66D9">
        <w:rPr>
          <w:noProof/>
        </w:rPr>
        <w:tab/>
      </w:r>
      <w:r w:rsidRPr="002E66D9">
        <w:rPr>
          <w:noProof/>
        </w:rPr>
        <w:fldChar w:fldCharType="begin"/>
      </w:r>
      <w:r w:rsidRPr="002E66D9">
        <w:rPr>
          <w:noProof/>
        </w:rPr>
        <w:instrText xml:space="preserve"> PAGEREF _Toc522540605 \h </w:instrText>
      </w:r>
      <w:r w:rsidRPr="002E66D9">
        <w:rPr>
          <w:noProof/>
        </w:rPr>
      </w:r>
      <w:r w:rsidRPr="002E66D9">
        <w:rPr>
          <w:noProof/>
        </w:rPr>
        <w:fldChar w:fldCharType="separate"/>
      </w:r>
      <w:r w:rsidR="004E5624">
        <w:rPr>
          <w:noProof/>
        </w:rPr>
        <w:t>2</w:t>
      </w:r>
      <w:r w:rsidRPr="002E66D9">
        <w:rPr>
          <w:noProof/>
        </w:rPr>
        <w:fldChar w:fldCharType="end"/>
      </w:r>
    </w:p>
    <w:p w:rsidR="002562D1" w:rsidRPr="002E66D9" w:rsidRDefault="002562D1">
      <w:pPr>
        <w:pStyle w:val="TOC5"/>
        <w:rPr>
          <w:rFonts w:asciiTheme="minorHAnsi" w:eastAsiaTheme="minorEastAsia" w:hAnsiTheme="minorHAnsi" w:cstheme="minorBidi"/>
          <w:noProof/>
          <w:kern w:val="0"/>
          <w:sz w:val="22"/>
          <w:szCs w:val="22"/>
        </w:rPr>
      </w:pPr>
      <w:r w:rsidRPr="002E66D9">
        <w:rPr>
          <w:noProof/>
        </w:rPr>
        <w:t>7</w:t>
      </w:r>
      <w:r w:rsidRPr="002E66D9">
        <w:rPr>
          <w:noProof/>
        </w:rPr>
        <w:tab/>
        <w:t>Repeal of this instrument</w:t>
      </w:r>
      <w:r w:rsidRPr="002E66D9">
        <w:rPr>
          <w:noProof/>
        </w:rPr>
        <w:tab/>
      </w:r>
      <w:r w:rsidRPr="002E66D9">
        <w:rPr>
          <w:noProof/>
        </w:rPr>
        <w:fldChar w:fldCharType="begin"/>
      </w:r>
      <w:r w:rsidRPr="002E66D9">
        <w:rPr>
          <w:noProof/>
        </w:rPr>
        <w:instrText xml:space="preserve"> PAGEREF _Toc522540606 \h </w:instrText>
      </w:r>
      <w:r w:rsidRPr="002E66D9">
        <w:rPr>
          <w:noProof/>
        </w:rPr>
      </w:r>
      <w:r w:rsidRPr="002E66D9">
        <w:rPr>
          <w:noProof/>
        </w:rPr>
        <w:fldChar w:fldCharType="separate"/>
      </w:r>
      <w:r w:rsidR="004E5624">
        <w:rPr>
          <w:noProof/>
        </w:rPr>
        <w:t>2</w:t>
      </w:r>
      <w:r w:rsidRPr="002E66D9">
        <w:rPr>
          <w:noProof/>
        </w:rPr>
        <w:fldChar w:fldCharType="end"/>
      </w:r>
    </w:p>
    <w:p w:rsidR="004B44D3" w:rsidRPr="002E66D9" w:rsidRDefault="002562D1" w:rsidP="004B44D3">
      <w:r w:rsidRPr="002E66D9">
        <w:fldChar w:fldCharType="end"/>
      </w:r>
    </w:p>
    <w:p w:rsidR="0043376B" w:rsidRPr="002E66D9" w:rsidRDefault="0043376B" w:rsidP="00697104">
      <w:pPr>
        <w:sectPr w:rsidR="0043376B" w:rsidRPr="002E66D9" w:rsidSect="00E85AAF">
          <w:headerReference w:type="even" r:id="rId13"/>
          <w:headerReference w:type="default" r:id="rId14"/>
          <w:footerReference w:type="even" r:id="rId15"/>
          <w:footerReference w:type="default" r:id="rId16"/>
          <w:headerReference w:type="first" r:id="rId17"/>
          <w:pgSz w:w="11907" w:h="16839"/>
          <w:pgMar w:top="1440" w:right="1797" w:bottom="1440" w:left="1797" w:header="720" w:footer="709" w:gutter="0"/>
          <w:pgNumType w:fmt="lowerRoman" w:start="1"/>
          <w:cols w:space="708"/>
          <w:docGrid w:linePitch="360"/>
        </w:sectPr>
      </w:pPr>
      <w:bookmarkStart w:id="0" w:name="OPCSB_ContentA4"/>
      <w:bookmarkStart w:id="1" w:name="_Toc522540600"/>
    </w:p>
    <w:bookmarkEnd w:id="0"/>
    <w:p w:rsidR="004B44D3" w:rsidRPr="002E66D9" w:rsidRDefault="004B44D3" w:rsidP="004B44D3">
      <w:pPr>
        <w:pStyle w:val="ActHead5"/>
      </w:pPr>
      <w:r w:rsidRPr="002E66D9">
        <w:rPr>
          <w:rStyle w:val="CharSectno"/>
        </w:rPr>
        <w:lastRenderedPageBreak/>
        <w:t>1</w:t>
      </w:r>
      <w:r w:rsidRPr="002E66D9">
        <w:t xml:space="preserve">  Name</w:t>
      </w:r>
      <w:bookmarkEnd w:id="1"/>
    </w:p>
    <w:p w:rsidR="004B44D3" w:rsidRPr="002E66D9" w:rsidRDefault="004B44D3" w:rsidP="004B44D3">
      <w:pPr>
        <w:pStyle w:val="subsection"/>
      </w:pPr>
      <w:r w:rsidRPr="002E66D9">
        <w:tab/>
      </w:r>
      <w:r w:rsidRPr="002E66D9">
        <w:tab/>
        <w:t xml:space="preserve">This instrument is the </w:t>
      </w:r>
      <w:r w:rsidRPr="002E66D9">
        <w:rPr>
          <w:i/>
        </w:rPr>
        <w:fldChar w:fldCharType="begin"/>
      </w:r>
      <w:r w:rsidRPr="002E66D9">
        <w:rPr>
          <w:i/>
        </w:rPr>
        <w:instrText xml:space="preserve"> STYLEREF  ShortT </w:instrText>
      </w:r>
      <w:r w:rsidRPr="002E66D9">
        <w:rPr>
          <w:i/>
        </w:rPr>
        <w:fldChar w:fldCharType="separate"/>
      </w:r>
      <w:r w:rsidR="004E5624">
        <w:rPr>
          <w:i/>
          <w:noProof/>
        </w:rPr>
        <w:t>Legislation (Deferral of Sunsetting—Imported Food Control Regulations) Certificate 2018</w:t>
      </w:r>
      <w:r w:rsidRPr="002E66D9">
        <w:rPr>
          <w:i/>
        </w:rPr>
        <w:fldChar w:fldCharType="end"/>
      </w:r>
      <w:r w:rsidRPr="002E66D9">
        <w:t>.</w:t>
      </w:r>
    </w:p>
    <w:p w:rsidR="004B44D3" w:rsidRPr="002E66D9" w:rsidRDefault="004B44D3" w:rsidP="004B44D3">
      <w:pPr>
        <w:pStyle w:val="ActHead5"/>
      </w:pPr>
      <w:bookmarkStart w:id="2" w:name="_Toc522540601"/>
      <w:r w:rsidRPr="002E66D9">
        <w:rPr>
          <w:rStyle w:val="CharSectno"/>
        </w:rPr>
        <w:t>2</w:t>
      </w:r>
      <w:r w:rsidRPr="002E66D9">
        <w:t xml:space="preserve">  Commencement</w:t>
      </w:r>
      <w:bookmarkEnd w:id="2"/>
    </w:p>
    <w:p w:rsidR="004B44D3" w:rsidRPr="002E66D9" w:rsidRDefault="004B44D3" w:rsidP="004B44D3">
      <w:pPr>
        <w:pStyle w:val="subsection"/>
      </w:pPr>
      <w:r w:rsidRPr="002E66D9">
        <w:tab/>
        <w:t>(1)</w:t>
      </w:r>
      <w:r w:rsidRPr="002E66D9">
        <w:tab/>
        <w:t>Each provision of this instrument specified in column 1 of the table commences, or is taken to have commenced, in accordance with column 2 of the table. Any other statement in column 2 has effect according to its terms.</w:t>
      </w:r>
    </w:p>
    <w:p w:rsidR="004B44D3" w:rsidRPr="002E66D9" w:rsidRDefault="004B44D3" w:rsidP="004B44D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B44D3" w:rsidRPr="002E66D9" w:rsidTr="004B44D3">
        <w:trPr>
          <w:tblHeader/>
        </w:trPr>
        <w:tc>
          <w:tcPr>
            <w:tcW w:w="8364" w:type="dxa"/>
            <w:gridSpan w:val="3"/>
            <w:tcBorders>
              <w:top w:val="single" w:sz="12" w:space="0" w:color="auto"/>
              <w:left w:val="nil"/>
              <w:bottom w:val="single" w:sz="6" w:space="0" w:color="auto"/>
              <w:right w:val="nil"/>
            </w:tcBorders>
            <w:hideMark/>
          </w:tcPr>
          <w:p w:rsidR="004B44D3" w:rsidRPr="002E66D9" w:rsidRDefault="004B44D3">
            <w:pPr>
              <w:pStyle w:val="TableHeading"/>
            </w:pPr>
            <w:r w:rsidRPr="002E66D9">
              <w:t>Commencement information</w:t>
            </w:r>
          </w:p>
        </w:tc>
      </w:tr>
      <w:tr w:rsidR="004B44D3" w:rsidRPr="002E66D9" w:rsidTr="004B44D3">
        <w:trPr>
          <w:tblHeader/>
        </w:trPr>
        <w:tc>
          <w:tcPr>
            <w:tcW w:w="2127" w:type="dxa"/>
            <w:tcBorders>
              <w:top w:val="single" w:sz="6" w:space="0" w:color="auto"/>
              <w:left w:val="nil"/>
              <w:bottom w:val="single" w:sz="6" w:space="0" w:color="auto"/>
              <w:right w:val="nil"/>
            </w:tcBorders>
            <w:hideMark/>
          </w:tcPr>
          <w:p w:rsidR="004B44D3" w:rsidRPr="002E66D9" w:rsidRDefault="004B44D3">
            <w:pPr>
              <w:pStyle w:val="TableHeading"/>
            </w:pPr>
            <w:r w:rsidRPr="002E66D9">
              <w:t>Column 1</w:t>
            </w:r>
          </w:p>
        </w:tc>
        <w:tc>
          <w:tcPr>
            <w:tcW w:w="4394" w:type="dxa"/>
            <w:tcBorders>
              <w:top w:val="single" w:sz="6" w:space="0" w:color="auto"/>
              <w:left w:val="nil"/>
              <w:bottom w:val="single" w:sz="6" w:space="0" w:color="auto"/>
              <w:right w:val="nil"/>
            </w:tcBorders>
            <w:hideMark/>
          </w:tcPr>
          <w:p w:rsidR="004B44D3" w:rsidRPr="002E66D9" w:rsidRDefault="004B44D3">
            <w:pPr>
              <w:pStyle w:val="TableHeading"/>
            </w:pPr>
            <w:r w:rsidRPr="002E66D9">
              <w:t>Column 2</w:t>
            </w:r>
          </w:p>
        </w:tc>
        <w:tc>
          <w:tcPr>
            <w:tcW w:w="1843" w:type="dxa"/>
            <w:tcBorders>
              <w:top w:val="single" w:sz="6" w:space="0" w:color="auto"/>
              <w:left w:val="nil"/>
              <w:bottom w:val="single" w:sz="6" w:space="0" w:color="auto"/>
              <w:right w:val="nil"/>
            </w:tcBorders>
            <w:hideMark/>
          </w:tcPr>
          <w:p w:rsidR="004B44D3" w:rsidRPr="002E66D9" w:rsidRDefault="004B44D3">
            <w:pPr>
              <w:pStyle w:val="TableHeading"/>
            </w:pPr>
            <w:r w:rsidRPr="002E66D9">
              <w:t>Column 3</w:t>
            </w:r>
          </w:p>
        </w:tc>
      </w:tr>
      <w:tr w:rsidR="004B44D3" w:rsidRPr="002E66D9" w:rsidTr="004B44D3">
        <w:trPr>
          <w:tblHeader/>
        </w:trPr>
        <w:tc>
          <w:tcPr>
            <w:tcW w:w="2127" w:type="dxa"/>
            <w:tcBorders>
              <w:top w:val="single" w:sz="6" w:space="0" w:color="auto"/>
              <w:left w:val="nil"/>
              <w:bottom w:val="single" w:sz="12" w:space="0" w:color="auto"/>
              <w:right w:val="nil"/>
            </w:tcBorders>
            <w:hideMark/>
          </w:tcPr>
          <w:p w:rsidR="004B44D3" w:rsidRPr="002E66D9" w:rsidRDefault="004B44D3">
            <w:pPr>
              <w:pStyle w:val="TableHeading"/>
            </w:pPr>
            <w:r w:rsidRPr="002E66D9">
              <w:t>Provisions</w:t>
            </w:r>
          </w:p>
        </w:tc>
        <w:tc>
          <w:tcPr>
            <w:tcW w:w="4394" w:type="dxa"/>
            <w:tcBorders>
              <w:top w:val="single" w:sz="6" w:space="0" w:color="auto"/>
              <w:left w:val="nil"/>
              <w:bottom w:val="single" w:sz="12" w:space="0" w:color="auto"/>
              <w:right w:val="nil"/>
            </w:tcBorders>
            <w:hideMark/>
          </w:tcPr>
          <w:p w:rsidR="004B44D3" w:rsidRPr="002E66D9" w:rsidRDefault="004B44D3">
            <w:pPr>
              <w:pStyle w:val="TableHeading"/>
            </w:pPr>
            <w:r w:rsidRPr="002E66D9">
              <w:t>Commencement</w:t>
            </w:r>
          </w:p>
        </w:tc>
        <w:tc>
          <w:tcPr>
            <w:tcW w:w="1843" w:type="dxa"/>
            <w:tcBorders>
              <w:top w:val="single" w:sz="6" w:space="0" w:color="auto"/>
              <w:left w:val="nil"/>
              <w:bottom w:val="single" w:sz="12" w:space="0" w:color="auto"/>
              <w:right w:val="nil"/>
            </w:tcBorders>
            <w:hideMark/>
          </w:tcPr>
          <w:p w:rsidR="004B44D3" w:rsidRPr="002E66D9" w:rsidRDefault="004B44D3">
            <w:pPr>
              <w:pStyle w:val="TableHeading"/>
            </w:pPr>
            <w:r w:rsidRPr="002E66D9">
              <w:t>Date/Details</w:t>
            </w:r>
          </w:p>
        </w:tc>
      </w:tr>
      <w:tr w:rsidR="004B44D3" w:rsidRPr="002E66D9" w:rsidTr="004B44D3">
        <w:tc>
          <w:tcPr>
            <w:tcW w:w="2127" w:type="dxa"/>
            <w:tcBorders>
              <w:top w:val="single" w:sz="12" w:space="0" w:color="auto"/>
              <w:left w:val="nil"/>
              <w:bottom w:val="single" w:sz="12" w:space="0" w:color="auto"/>
              <w:right w:val="nil"/>
            </w:tcBorders>
            <w:hideMark/>
          </w:tcPr>
          <w:p w:rsidR="004B44D3" w:rsidRPr="002E66D9" w:rsidRDefault="004B44D3">
            <w:pPr>
              <w:pStyle w:val="Tabletext"/>
            </w:pPr>
            <w:r w:rsidRPr="002E66D9">
              <w:t>1.  The whole of this instrument</w:t>
            </w:r>
          </w:p>
        </w:tc>
        <w:tc>
          <w:tcPr>
            <w:tcW w:w="4394" w:type="dxa"/>
            <w:tcBorders>
              <w:top w:val="single" w:sz="12" w:space="0" w:color="auto"/>
              <w:left w:val="nil"/>
              <w:bottom w:val="single" w:sz="12" w:space="0" w:color="auto"/>
              <w:right w:val="nil"/>
            </w:tcBorders>
            <w:hideMark/>
          </w:tcPr>
          <w:p w:rsidR="004B44D3" w:rsidRPr="002E66D9" w:rsidRDefault="004B44D3">
            <w:pPr>
              <w:pStyle w:val="Tabletext"/>
            </w:pPr>
            <w:r w:rsidRPr="002E66D9">
              <w:t>The day after this instrument is registered.</w:t>
            </w:r>
          </w:p>
        </w:tc>
        <w:tc>
          <w:tcPr>
            <w:tcW w:w="1843" w:type="dxa"/>
            <w:tcBorders>
              <w:top w:val="single" w:sz="12" w:space="0" w:color="auto"/>
              <w:left w:val="nil"/>
              <w:bottom w:val="single" w:sz="12" w:space="0" w:color="auto"/>
              <w:right w:val="nil"/>
            </w:tcBorders>
            <w:hideMark/>
          </w:tcPr>
          <w:p w:rsidR="004B44D3" w:rsidRPr="002E66D9" w:rsidRDefault="003D3C3F" w:rsidP="003D3C3F">
            <w:pPr>
              <w:pStyle w:val="Tabletext"/>
            </w:pPr>
            <w:r>
              <w:t>3</w:t>
            </w:r>
            <w:r w:rsidR="006545E3">
              <w:t xml:space="preserve">1 </w:t>
            </w:r>
            <w:r>
              <w:t>August</w:t>
            </w:r>
            <w:bookmarkStart w:id="3" w:name="_GoBack"/>
            <w:bookmarkEnd w:id="3"/>
            <w:r w:rsidR="006545E3">
              <w:t xml:space="preserve"> 2018</w:t>
            </w:r>
          </w:p>
        </w:tc>
      </w:tr>
    </w:tbl>
    <w:p w:rsidR="004B44D3" w:rsidRPr="002E66D9" w:rsidRDefault="004B44D3" w:rsidP="004B44D3">
      <w:pPr>
        <w:pStyle w:val="notetext"/>
      </w:pPr>
      <w:r w:rsidRPr="002E66D9">
        <w:rPr>
          <w:snapToGrid w:val="0"/>
          <w:lang w:eastAsia="en-US"/>
        </w:rPr>
        <w:t>Note:</w:t>
      </w:r>
      <w:r w:rsidRPr="002E66D9">
        <w:rPr>
          <w:snapToGrid w:val="0"/>
          <w:lang w:eastAsia="en-US"/>
        </w:rPr>
        <w:tab/>
        <w:t>This table relates only to the provisions of this instrument</w:t>
      </w:r>
      <w:r w:rsidRPr="002E66D9">
        <w:t xml:space="preserve"> </w:t>
      </w:r>
      <w:r w:rsidRPr="002E66D9">
        <w:rPr>
          <w:snapToGrid w:val="0"/>
          <w:lang w:eastAsia="en-US"/>
        </w:rPr>
        <w:t>as originally made. It will not be amended to deal with any later amendments of this instrument.</w:t>
      </w:r>
    </w:p>
    <w:p w:rsidR="004B44D3" w:rsidRPr="002E66D9" w:rsidRDefault="004B44D3" w:rsidP="004B44D3">
      <w:pPr>
        <w:pStyle w:val="subsection"/>
      </w:pPr>
      <w:r w:rsidRPr="002E66D9">
        <w:tab/>
        <w:t>(2)</w:t>
      </w:r>
      <w:r w:rsidRPr="002E66D9">
        <w:tab/>
        <w:t>Any information in column 3 of the table is not part of this instrument. Information may be inserted in this column, or information in it may be edited, in any published version of this instrument.</w:t>
      </w:r>
    </w:p>
    <w:p w:rsidR="004B44D3" w:rsidRPr="002E66D9" w:rsidRDefault="004B44D3" w:rsidP="004B44D3">
      <w:pPr>
        <w:pStyle w:val="ActHead5"/>
      </w:pPr>
      <w:bookmarkStart w:id="4" w:name="_Toc522540602"/>
      <w:r w:rsidRPr="002E66D9">
        <w:rPr>
          <w:rStyle w:val="CharSectno"/>
        </w:rPr>
        <w:t>3</w:t>
      </w:r>
      <w:r w:rsidRPr="002E66D9">
        <w:t xml:space="preserve">  Authority</w:t>
      </w:r>
      <w:bookmarkEnd w:id="4"/>
    </w:p>
    <w:p w:rsidR="004B44D3" w:rsidRPr="002E66D9" w:rsidRDefault="004B44D3" w:rsidP="004B44D3">
      <w:pPr>
        <w:pStyle w:val="subsection"/>
      </w:pPr>
      <w:r w:rsidRPr="002E66D9">
        <w:tab/>
      </w:r>
      <w:r w:rsidRPr="002E66D9">
        <w:tab/>
        <w:t>This instrument is made under paragraph</w:t>
      </w:r>
      <w:r w:rsidR="002E66D9" w:rsidRPr="002E66D9">
        <w:t> </w:t>
      </w:r>
      <w:r w:rsidRPr="002E66D9">
        <w:t>51(1)(c) of the</w:t>
      </w:r>
      <w:r w:rsidRPr="002E66D9">
        <w:rPr>
          <w:i/>
        </w:rPr>
        <w:t xml:space="preserve"> Legislation Act 2003</w:t>
      </w:r>
      <w:r w:rsidRPr="002E66D9">
        <w:t>.</w:t>
      </w:r>
    </w:p>
    <w:p w:rsidR="004B44D3" w:rsidRPr="002E66D9" w:rsidRDefault="004B44D3" w:rsidP="004B44D3">
      <w:pPr>
        <w:pStyle w:val="ActHead5"/>
      </w:pPr>
      <w:bookmarkStart w:id="5" w:name="_Toc522540603"/>
      <w:r w:rsidRPr="002E66D9">
        <w:rPr>
          <w:rStyle w:val="CharSectno"/>
        </w:rPr>
        <w:t>4</w:t>
      </w:r>
      <w:r w:rsidRPr="002E66D9">
        <w:t xml:space="preserve">  Definitions</w:t>
      </w:r>
      <w:bookmarkEnd w:id="5"/>
    </w:p>
    <w:p w:rsidR="004B44D3" w:rsidRPr="002E66D9" w:rsidRDefault="004B44D3" w:rsidP="004B44D3">
      <w:pPr>
        <w:pStyle w:val="subsection"/>
      </w:pPr>
      <w:r w:rsidRPr="002E66D9">
        <w:tab/>
      </w:r>
      <w:r w:rsidRPr="002E66D9">
        <w:tab/>
        <w:t>In this instrument:</w:t>
      </w:r>
    </w:p>
    <w:p w:rsidR="004B44D3" w:rsidRPr="002E66D9" w:rsidRDefault="004B44D3" w:rsidP="004B44D3">
      <w:pPr>
        <w:pStyle w:val="Definition"/>
      </w:pPr>
      <w:r w:rsidRPr="002E66D9">
        <w:rPr>
          <w:b/>
          <w:i/>
        </w:rPr>
        <w:t>Legislation Act</w:t>
      </w:r>
      <w:r w:rsidRPr="002E66D9">
        <w:t xml:space="preserve"> means the </w:t>
      </w:r>
      <w:r w:rsidRPr="002E66D9">
        <w:rPr>
          <w:i/>
        </w:rPr>
        <w:t>Legislation Act 2003</w:t>
      </w:r>
      <w:r w:rsidRPr="002E66D9">
        <w:t>.</w:t>
      </w:r>
    </w:p>
    <w:p w:rsidR="004B44D3" w:rsidRPr="002E66D9" w:rsidRDefault="004B44D3" w:rsidP="004B44D3">
      <w:pPr>
        <w:pStyle w:val="Definition"/>
      </w:pPr>
      <w:r w:rsidRPr="002E66D9">
        <w:rPr>
          <w:b/>
          <w:i/>
        </w:rPr>
        <w:t xml:space="preserve">Regulations </w:t>
      </w:r>
      <w:r w:rsidRPr="002E66D9">
        <w:t xml:space="preserve">means the </w:t>
      </w:r>
      <w:r w:rsidRPr="002E66D9">
        <w:rPr>
          <w:i/>
        </w:rPr>
        <w:t>Imported Food Control Regulations</w:t>
      </w:r>
      <w:r w:rsidR="002E66D9" w:rsidRPr="002E66D9">
        <w:rPr>
          <w:i/>
        </w:rPr>
        <w:t> </w:t>
      </w:r>
      <w:r w:rsidRPr="002E66D9">
        <w:rPr>
          <w:i/>
        </w:rPr>
        <w:t>1993</w:t>
      </w:r>
      <w:r w:rsidRPr="002E66D9">
        <w:t>.</w:t>
      </w:r>
    </w:p>
    <w:p w:rsidR="004B44D3" w:rsidRPr="002E66D9" w:rsidRDefault="004B44D3" w:rsidP="004B44D3">
      <w:pPr>
        <w:pStyle w:val="ActHead5"/>
      </w:pPr>
      <w:bookmarkStart w:id="6" w:name="_Toc522540604"/>
      <w:r w:rsidRPr="002E66D9">
        <w:rPr>
          <w:rStyle w:val="CharSectno"/>
        </w:rPr>
        <w:t>5</w:t>
      </w:r>
      <w:r w:rsidRPr="002E66D9">
        <w:t xml:space="preserve">  Statement of reasons for issue of certificate</w:t>
      </w:r>
      <w:bookmarkEnd w:id="6"/>
    </w:p>
    <w:p w:rsidR="004B44D3" w:rsidRPr="002E66D9" w:rsidRDefault="004B44D3" w:rsidP="004B44D3">
      <w:pPr>
        <w:pStyle w:val="subsection"/>
      </w:pPr>
      <w:r w:rsidRPr="002E66D9">
        <w:tab/>
      </w:r>
      <w:r w:rsidRPr="002E66D9">
        <w:tab/>
        <w:t>For the purposes of paragraph</w:t>
      </w:r>
      <w:r w:rsidR="002E66D9" w:rsidRPr="002E66D9">
        <w:t> </w:t>
      </w:r>
      <w:r w:rsidRPr="002E66D9">
        <w:t>51(2)(a) of the Legislation Act, this section sets out the statement of the reasons for the issue of this certificate.</w:t>
      </w:r>
    </w:p>
    <w:p w:rsidR="004B44D3" w:rsidRPr="002E66D9" w:rsidRDefault="004B44D3" w:rsidP="004B44D3">
      <w:pPr>
        <w:pStyle w:val="SubsectionHead"/>
      </w:pPr>
      <w:r w:rsidRPr="002E66D9">
        <w:t>Statement of reasons</w:t>
      </w:r>
    </w:p>
    <w:p w:rsidR="004654BC" w:rsidRPr="002E66D9" w:rsidRDefault="004B44D3" w:rsidP="004654BC">
      <w:pPr>
        <w:pStyle w:val="subsection"/>
      </w:pPr>
      <w:r w:rsidRPr="002E66D9">
        <w:tab/>
      </w:r>
      <w:r w:rsidRPr="002E66D9">
        <w:tab/>
        <w:t>I am satisfied that the Regulations would, apart from the operation of Part</w:t>
      </w:r>
      <w:r w:rsidR="002E66D9" w:rsidRPr="002E66D9">
        <w:t> </w:t>
      </w:r>
      <w:r w:rsidRPr="002E66D9">
        <w:t>4 of Chapter</w:t>
      </w:r>
      <w:r w:rsidR="002E66D9" w:rsidRPr="002E66D9">
        <w:t> </w:t>
      </w:r>
      <w:r w:rsidRPr="002E66D9">
        <w:t xml:space="preserve">3 of the Legislation Act, be likely to cease to be in force within 12 months after the </w:t>
      </w:r>
      <w:proofErr w:type="spellStart"/>
      <w:r w:rsidRPr="002E66D9">
        <w:t>sunsetting</w:t>
      </w:r>
      <w:proofErr w:type="spellEnd"/>
      <w:r w:rsidRPr="002E66D9">
        <w:t xml:space="preserve"> day for the Regulations.</w:t>
      </w:r>
    </w:p>
    <w:p w:rsidR="004654BC" w:rsidRPr="002E66D9" w:rsidRDefault="004654BC" w:rsidP="004654BC">
      <w:pPr>
        <w:pStyle w:val="subsection"/>
      </w:pPr>
      <w:r w:rsidRPr="002E66D9">
        <w:tab/>
      </w:r>
      <w:r w:rsidRPr="002E66D9">
        <w:tab/>
        <w:t xml:space="preserve">The Regulations are made under the </w:t>
      </w:r>
      <w:r w:rsidRPr="002E66D9">
        <w:rPr>
          <w:i/>
        </w:rPr>
        <w:t>Imported Food Control Act 1992</w:t>
      </w:r>
      <w:r w:rsidRPr="002E66D9">
        <w:t xml:space="preserve"> (the </w:t>
      </w:r>
      <w:r w:rsidRPr="002E66D9">
        <w:rPr>
          <w:b/>
          <w:i/>
        </w:rPr>
        <w:t>Act</w:t>
      </w:r>
      <w:r w:rsidRPr="002E66D9">
        <w:t>) and set out the particulars of the Food Inspection Scheme.</w:t>
      </w:r>
    </w:p>
    <w:p w:rsidR="004654BC" w:rsidRPr="002E66D9" w:rsidRDefault="004654BC" w:rsidP="004654BC">
      <w:pPr>
        <w:pStyle w:val="subsection"/>
      </w:pPr>
      <w:r w:rsidRPr="002E66D9">
        <w:tab/>
      </w:r>
      <w:r w:rsidRPr="002E66D9">
        <w:tab/>
        <w:t>A review of the Regulations conducted in 2016</w:t>
      </w:r>
      <w:r w:rsidR="002E66D9">
        <w:noBreakHyphen/>
      </w:r>
      <w:r w:rsidRPr="002E66D9">
        <w:t>17 recommended a number of changes and improvements to the Regulations.</w:t>
      </w:r>
    </w:p>
    <w:p w:rsidR="00971204" w:rsidRPr="002E66D9" w:rsidRDefault="004654BC" w:rsidP="00971204">
      <w:pPr>
        <w:pStyle w:val="subsection"/>
      </w:pPr>
      <w:r w:rsidRPr="002E66D9">
        <w:tab/>
      </w:r>
      <w:r w:rsidRPr="002E66D9">
        <w:tab/>
        <w:t xml:space="preserve">The Imported Food Control Amendment Bill 2017 (the </w:t>
      </w:r>
      <w:r w:rsidRPr="002E66D9">
        <w:rPr>
          <w:b/>
          <w:i/>
        </w:rPr>
        <w:t>Bill</w:t>
      </w:r>
      <w:r w:rsidRPr="002E66D9">
        <w:t>) was introduced into the House of Representatives on 1</w:t>
      </w:r>
      <w:r w:rsidR="002E66D9" w:rsidRPr="002E66D9">
        <w:t> </w:t>
      </w:r>
      <w:r w:rsidRPr="002E66D9">
        <w:t>June</w:t>
      </w:r>
      <w:r w:rsidR="00E6447D" w:rsidRPr="002E66D9">
        <w:t xml:space="preserve"> </w:t>
      </w:r>
      <w:r w:rsidRPr="002E66D9">
        <w:t>2017 and is awaiting consideration by the Senate. Should the Bill pass through the Parliament, it will strengthen the regulation of imported foods to better protect consumer health and reduce the regulatory burd</w:t>
      </w:r>
      <w:r w:rsidR="00971204" w:rsidRPr="002E66D9">
        <w:t>en for compliant food importers</w:t>
      </w:r>
      <w:r w:rsidRPr="002E66D9">
        <w:t xml:space="preserve"> and </w:t>
      </w:r>
      <w:r w:rsidR="00971204" w:rsidRPr="002E66D9">
        <w:t>amendments to the</w:t>
      </w:r>
      <w:r w:rsidRPr="002E66D9">
        <w:t xml:space="preserve"> Regulations will need to be made</w:t>
      </w:r>
      <w:r w:rsidR="00971204" w:rsidRPr="002E66D9">
        <w:t xml:space="preserve"> to reflect the changes to the Act</w:t>
      </w:r>
      <w:r w:rsidRPr="002E66D9">
        <w:t>.</w:t>
      </w:r>
      <w:r w:rsidR="00971204" w:rsidRPr="002E66D9">
        <w:t xml:space="preserve"> Even if the Bill were to pass before 1</w:t>
      </w:r>
      <w:r w:rsidR="002E66D9" w:rsidRPr="002E66D9">
        <w:t> </w:t>
      </w:r>
      <w:r w:rsidR="00971204" w:rsidRPr="002E66D9">
        <w:t xml:space="preserve">October 2018, there would not be sufficient time for the making of replacement </w:t>
      </w:r>
      <w:r w:rsidR="004D3AAD" w:rsidRPr="002E66D9">
        <w:t>r</w:t>
      </w:r>
      <w:r w:rsidR="00971204" w:rsidRPr="002E66D9">
        <w:t>egulations before 1</w:t>
      </w:r>
      <w:r w:rsidR="002E66D9" w:rsidRPr="002E66D9">
        <w:t> </w:t>
      </w:r>
      <w:r w:rsidR="00971204" w:rsidRPr="002E66D9">
        <w:t>October 2018.</w:t>
      </w:r>
    </w:p>
    <w:p w:rsidR="004654BC" w:rsidRPr="002E66D9" w:rsidRDefault="004654BC" w:rsidP="004654BC">
      <w:pPr>
        <w:pStyle w:val="subsection"/>
      </w:pPr>
      <w:r w:rsidRPr="002E66D9">
        <w:tab/>
      </w:r>
      <w:r w:rsidRPr="002E66D9">
        <w:tab/>
        <w:t xml:space="preserve">In addition, it is a requirement under the World Trade Organization Agreement on the </w:t>
      </w:r>
      <w:r w:rsidR="0004557F" w:rsidRPr="002E66D9">
        <w:t xml:space="preserve">Application of </w:t>
      </w:r>
      <w:r w:rsidRPr="002E66D9">
        <w:t>Sanitary and Phytosanitary Measures</w:t>
      </w:r>
      <w:r w:rsidR="004D3AAD" w:rsidRPr="002E66D9">
        <w:t xml:space="preserve"> </w:t>
      </w:r>
      <w:r w:rsidRPr="002E66D9">
        <w:t>to undertake consultations on changes to the Regulations, which can take up to 60 days. Any changes arising from the consultation process would also need to be incorporated into the Regulations. It would be difficult for consultation to be undertaken and changes to be incorporated prior to 1</w:t>
      </w:r>
      <w:r w:rsidR="002E66D9" w:rsidRPr="002E66D9">
        <w:t> </w:t>
      </w:r>
      <w:r w:rsidRPr="002E66D9">
        <w:t>October 2018.</w:t>
      </w:r>
    </w:p>
    <w:p w:rsidR="004654BC" w:rsidRPr="002E66D9" w:rsidRDefault="004654BC" w:rsidP="004654BC">
      <w:pPr>
        <w:pStyle w:val="subsection"/>
      </w:pPr>
      <w:r w:rsidRPr="002E66D9">
        <w:tab/>
      </w:r>
      <w:r w:rsidRPr="002E66D9">
        <w:tab/>
        <w:t xml:space="preserve">A deferral </w:t>
      </w:r>
      <w:r w:rsidR="00971204" w:rsidRPr="002E66D9">
        <w:t xml:space="preserve">of the </w:t>
      </w:r>
      <w:proofErr w:type="spellStart"/>
      <w:r w:rsidR="00971204" w:rsidRPr="002E66D9">
        <w:t>sunsetting</w:t>
      </w:r>
      <w:proofErr w:type="spellEnd"/>
      <w:r w:rsidR="00971204" w:rsidRPr="002E66D9">
        <w:t xml:space="preserve"> day </w:t>
      </w:r>
      <w:r w:rsidRPr="002E66D9">
        <w:t>would avoid the need to remake the Regulations in their current form for the limited</w:t>
      </w:r>
      <w:r w:rsidR="00971204" w:rsidRPr="002E66D9">
        <w:t xml:space="preserve"> period of time before they would need to be</w:t>
      </w:r>
      <w:r w:rsidRPr="002E66D9">
        <w:t xml:space="preserve"> amended to incorporate any changes arising from the passage of the Bill</w:t>
      </w:r>
      <w:r w:rsidR="00971204" w:rsidRPr="002E66D9">
        <w:t xml:space="preserve"> and the consultation process mentioned above</w:t>
      </w:r>
      <w:r w:rsidRPr="002E66D9">
        <w:t>.</w:t>
      </w:r>
    </w:p>
    <w:p w:rsidR="004B44D3" w:rsidRPr="002E66D9" w:rsidRDefault="004B44D3" w:rsidP="004B44D3">
      <w:pPr>
        <w:pStyle w:val="ActHead5"/>
      </w:pPr>
      <w:bookmarkStart w:id="7" w:name="_Toc522540605"/>
      <w:r w:rsidRPr="002E66D9">
        <w:rPr>
          <w:rStyle w:val="CharSectno"/>
        </w:rPr>
        <w:t>6</w:t>
      </w:r>
      <w:r w:rsidRPr="002E66D9">
        <w:t xml:space="preserve">  Deferral of </w:t>
      </w:r>
      <w:proofErr w:type="spellStart"/>
      <w:r w:rsidRPr="002E66D9">
        <w:t>sunsetting</w:t>
      </w:r>
      <w:proofErr w:type="spellEnd"/>
      <w:r w:rsidRPr="002E66D9">
        <w:t xml:space="preserve"> of the Regulations</w:t>
      </w:r>
      <w:bookmarkEnd w:id="7"/>
    </w:p>
    <w:p w:rsidR="004B44D3" w:rsidRPr="002E66D9" w:rsidRDefault="004B44D3" w:rsidP="004B44D3">
      <w:pPr>
        <w:pStyle w:val="subsection"/>
      </w:pPr>
      <w:r w:rsidRPr="002E66D9">
        <w:tab/>
      </w:r>
      <w:r w:rsidRPr="002E66D9">
        <w:tab/>
        <w:t xml:space="preserve">The Regulations, for which the </w:t>
      </w:r>
      <w:proofErr w:type="spellStart"/>
      <w:r w:rsidRPr="002E66D9">
        <w:t>sunsetting</w:t>
      </w:r>
      <w:proofErr w:type="spellEnd"/>
      <w:r w:rsidRPr="002E66D9">
        <w:t xml:space="preserve"> day is 1</w:t>
      </w:r>
      <w:r w:rsidR="002E66D9" w:rsidRPr="002E66D9">
        <w:t> </w:t>
      </w:r>
      <w:r w:rsidRPr="002E66D9">
        <w:t xml:space="preserve">October 2018, </w:t>
      </w:r>
      <w:r w:rsidR="00F17DD6" w:rsidRPr="002E66D9">
        <w:t xml:space="preserve">are </w:t>
      </w:r>
      <w:r w:rsidRPr="002E66D9">
        <w:t>taken to cease to be in force under section</w:t>
      </w:r>
      <w:r w:rsidR="002E66D9" w:rsidRPr="002E66D9">
        <w:t> </w:t>
      </w:r>
      <w:r w:rsidRPr="002E66D9">
        <w:t>51 of the Legislation Act on 1</w:t>
      </w:r>
      <w:r w:rsidR="002E66D9" w:rsidRPr="002E66D9">
        <w:t> </w:t>
      </w:r>
      <w:r w:rsidRPr="002E66D9">
        <w:t>October 2019.</w:t>
      </w:r>
    </w:p>
    <w:p w:rsidR="004B44D3" w:rsidRPr="002E66D9" w:rsidRDefault="004B44D3" w:rsidP="004B44D3">
      <w:pPr>
        <w:pStyle w:val="ActHead5"/>
      </w:pPr>
      <w:bookmarkStart w:id="8" w:name="_Toc522540606"/>
      <w:r w:rsidRPr="002E66D9">
        <w:rPr>
          <w:rStyle w:val="CharSectno"/>
        </w:rPr>
        <w:t>7</w:t>
      </w:r>
      <w:r w:rsidRPr="002E66D9">
        <w:t xml:space="preserve">  Repeal of this instrument</w:t>
      </w:r>
      <w:bookmarkEnd w:id="8"/>
    </w:p>
    <w:p w:rsidR="004B44D3" w:rsidRPr="002E66D9" w:rsidRDefault="004B44D3" w:rsidP="004B44D3">
      <w:pPr>
        <w:pStyle w:val="subsection"/>
      </w:pPr>
      <w:r w:rsidRPr="002E66D9">
        <w:tab/>
      </w:r>
      <w:r w:rsidRPr="002E66D9">
        <w:tab/>
        <w:t>This instrument is repealed at the start of 2</w:t>
      </w:r>
      <w:r w:rsidR="002E66D9" w:rsidRPr="002E66D9">
        <w:t> </w:t>
      </w:r>
      <w:r w:rsidRPr="002E66D9">
        <w:t>October 2019.</w:t>
      </w:r>
    </w:p>
    <w:sectPr w:rsidR="004B44D3" w:rsidRPr="002E66D9" w:rsidSect="00E85AAF">
      <w:headerReference w:type="even" r:id="rId18"/>
      <w:headerReference w:type="default" r:id="rId19"/>
      <w:footerReference w:type="even" r:id="rId20"/>
      <w:footerReference w:type="default" r:id="rId21"/>
      <w:headerReference w:type="first" r:id="rId22"/>
      <w:footerReference w:type="first" r:id="rId23"/>
      <w:pgSz w:w="11907" w:h="1683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D3" w:rsidRDefault="004B44D3" w:rsidP="00715914">
      <w:pPr>
        <w:spacing w:line="240" w:lineRule="auto"/>
      </w:pPr>
      <w:r>
        <w:separator/>
      </w:r>
    </w:p>
  </w:endnote>
  <w:endnote w:type="continuationSeparator" w:id="0">
    <w:p w:rsidR="004B44D3" w:rsidRDefault="004B44D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AF" w:rsidRPr="00E85AAF" w:rsidRDefault="00E85AAF" w:rsidP="00E85AAF">
    <w:pPr>
      <w:pStyle w:val="Footer"/>
      <w:rPr>
        <w:i/>
        <w:sz w:val="18"/>
      </w:rPr>
    </w:pPr>
    <w:r w:rsidRPr="00E85AAF">
      <w:rPr>
        <w:i/>
        <w:sz w:val="18"/>
      </w:rPr>
      <w:t>OPC63516 -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AF" w:rsidRPr="00E85AAF" w:rsidRDefault="00E85AAF" w:rsidP="00E85AAF">
    <w:pPr>
      <w:pStyle w:val="Footer"/>
      <w:rPr>
        <w:i/>
        <w:sz w:val="18"/>
      </w:rPr>
    </w:pPr>
    <w:r w:rsidRPr="00E85AAF">
      <w:rPr>
        <w:i/>
        <w:sz w:val="18"/>
      </w:rPr>
      <w:t>OPC63516 -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B" w:rsidRPr="00E33C1C" w:rsidRDefault="0043376B" w:rsidP="0043376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3376B" w:rsidTr="00A36B61">
      <w:tc>
        <w:tcPr>
          <w:tcW w:w="1384" w:type="dxa"/>
          <w:tcBorders>
            <w:top w:val="nil"/>
            <w:left w:val="nil"/>
            <w:bottom w:val="nil"/>
            <w:right w:val="nil"/>
          </w:tcBorders>
        </w:tcPr>
        <w:p w:rsidR="0043376B" w:rsidRDefault="0043376B" w:rsidP="00A36B61">
          <w:pPr>
            <w:spacing w:line="0" w:lineRule="atLeast"/>
            <w:rPr>
              <w:sz w:val="18"/>
            </w:rPr>
          </w:pPr>
        </w:p>
      </w:tc>
      <w:tc>
        <w:tcPr>
          <w:tcW w:w="6379" w:type="dxa"/>
          <w:tcBorders>
            <w:top w:val="nil"/>
            <w:left w:val="nil"/>
            <w:bottom w:val="nil"/>
            <w:right w:val="nil"/>
          </w:tcBorders>
        </w:tcPr>
        <w:p w:rsidR="0043376B" w:rsidRDefault="0043376B" w:rsidP="00A36B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5624">
            <w:rPr>
              <w:i/>
              <w:sz w:val="18"/>
            </w:rPr>
            <w:t xml:space="preserve">Legislation (Deferral of </w:t>
          </w:r>
          <w:proofErr w:type="spellStart"/>
          <w:r w:rsidR="004E5624">
            <w:rPr>
              <w:i/>
              <w:sz w:val="18"/>
            </w:rPr>
            <w:t>Sunsetting</w:t>
          </w:r>
          <w:proofErr w:type="spellEnd"/>
          <w:r w:rsidR="004E5624">
            <w:rPr>
              <w:i/>
              <w:sz w:val="18"/>
            </w:rPr>
            <w:t>—Imported Food Control Regulations) Certificate 2018</w:t>
          </w:r>
          <w:r w:rsidRPr="007A1328">
            <w:rPr>
              <w:i/>
              <w:sz w:val="18"/>
            </w:rPr>
            <w:fldChar w:fldCharType="end"/>
          </w:r>
        </w:p>
      </w:tc>
      <w:tc>
        <w:tcPr>
          <w:tcW w:w="709" w:type="dxa"/>
          <w:tcBorders>
            <w:top w:val="nil"/>
            <w:left w:val="nil"/>
            <w:bottom w:val="nil"/>
            <w:right w:val="nil"/>
          </w:tcBorders>
        </w:tcPr>
        <w:p w:rsidR="0043376B" w:rsidRDefault="0043376B" w:rsidP="00A36B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5624">
            <w:rPr>
              <w:i/>
              <w:noProof/>
              <w:sz w:val="18"/>
            </w:rPr>
            <w:t>2</w:t>
          </w:r>
          <w:r w:rsidRPr="00ED79B6">
            <w:rPr>
              <w:i/>
              <w:sz w:val="18"/>
            </w:rPr>
            <w:fldChar w:fldCharType="end"/>
          </w:r>
        </w:p>
      </w:tc>
    </w:tr>
  </w:tbl>
  <w:p w:rsidR="0043376B" w:rsidRPr="00ED79B6" w:rsidRDefault="0043376B" w:rsidP="0043376B">
    <w:pPr>
      <w:rPr>
        <w:i/>
        <w:sz w:val="18"/>
      </w:rPr>
    </w:pPr>
  </w:p>
  <w:p w:rsidR="0043376B" w:rsidRPr="00E85AAF" w:rsidRDefault="00E85AAF" w:rsidP="00E85AAF">
    <w:pPr>
      <w:pStyle w:val="Footer"/>
      <w:rPr>
        <w:i/>
        <w:sz w:val="18"/>
      </w:rPr>
    </w:pPr>
    <w:r w:rsidRPr="00E85AAF">
      <w:rPr>
        <w:i/>
        <w:sz w:val="18"/>
      </w:rPr>
      <w:t>OPC63516 -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B" w:rsidRPr="00E33C1C" w:rsidRDefault="0043376B" w:rsidP="0043376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3376B" w:rsidTr="002E66D9">
      <w:tc>
        <w:tcPr>
          <w:tcW w:w="709" w:type="dxa"/>
          <w:tcBorders>
            <w:top w:val="nil"/>
            <w:left w:val="nil"/>
            <w:bottom w:val="nil"/>
            <w:right w:val="nil"/>
          </w:tcBorders>
        </w:tcPr>
        <w:p w:rsidR="0043376B" w:rsidRDefault="0043376B" w:rsidP="006971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5624">
            <w:rPr>
              <w:i/>
              <w:noProof/>
              <w:sz w:val="18"/>
            </w:rPr>
            <w:t>ii</w:t>
          </w:r>
          <w:r w:rsidRPr="00ED79B6">
            <w:rPr>
              <w:i/>
              <w:sz w:val="18"/>
            </w:rPr>
            <w:fldChar w:fldCharType="end"/>
          </w:r>
        </w:p>
      </w:tc>
      <w:tc>
        <w:tcPr>
          <w:tcW w:w="6379" w:type="dxa"/>
          <w:tcBorders>
            <w:top w:val="nil"/>
            <w:left w:val="nil"/>
            <w:bottom w:val="nil"/>
            <w:right w:val="nil"/>
          </w:tcBorders>
        </w:tcPr>
        <w:p w:rsidR="0043376B" w:rsidRDefault="0043376B" w:rsidP="006971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5624">
            <w:rPr>
              <w:i/>
              <w:sz w:val="18"/>
            </w:rPr>
            <w:t xml:space="preserve">Legislation (Deferral of </w:t>
          </w:r>
          <w:proofErr w:type="spellStart"/>
          <w:r w:rsidR="004E5624">
            <w:rPr>
              <w:i/>
              <w:sz w:val="18"/>
            </w:rPr>
            <w:t>Sunsetting</w:t>
          </w:r>
          <w:proofErr w:type="spellEnd"/>
          <w:r w:rsidR="004E5624">
            <w:rPr>
              <w:i/>
              <w:sz w:val="18"/>
            </w:rPr>
            <w:t>—Imported Food Control Regulations) Certificate 2018</w:t>
          </w:r>
          <w:r w:rsidRPr="007A1328">
            <w:rPr>
              <w:i/>
              <w:sz w:val="18"/>
            </w:rPr>
            <w:fldChar w:fldCharType="end"/>
          </w:r>
        </w:p>
      </w:tc>
      <w:tc>
        <w:tcPr>
          <w:tcW w:w="1384" w:type="dxa"/>
          <w:tcBorders>
            <w:top w:val="nil"/>
            <w:left w:val="nil"/>
            <w:bottom w:val="nil"/>
            <w:right w:val="nil"/>
          </w:tcBorders>
        </w:tcPr>
        <w:p w:rsidR="0043376B" w:rsidRDefault="0043376B" w:rsidP="00697104">
          <w:pPr>
            <w:spacing w:line="0" w:lineRule="atLeast"/>
            <w:jc w:val="right"/>
            <w:rPr>
              <w:sz w:val="18"/>
            </w:rPr>
          </w:pPr>
        </w:p>
      </w:tc>
    </w:tr>
  </w:tbl>
  <w:p w:rsidR="0043376B" w:rsidRPr="00E85AAF" w:rsidRDefault="00E85AAF" w:rsidP="00E85AAF">
    <w:pPr>
      <w:rPr>
        <w:rFonts w:cs="Times New Roman"/>
        <w:i/>
        <w:sz w:val="18"/>
      </w:rPr>
    </w:pPr>
    <w:r w:rsidRPr="00E85AAF">
      <w:rPr>
        <w:rFonts w:cs="Times New Roman"/>
        <w:i/>
        <w:sz w:val="18"/>
      </w:rPr>
      <w:t>OPC63516 -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B" w:rsidRPr="00E33C1C" w:rsidRDefault="0043376B" w:rsidP="0043376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3376B" w:rsidTr="00697104">
      <w:tc>
        <w:tcPr>
          <w:tcW w:w="1383" w:type="dxa"/>
          <w:tcBorders>
            <w:top w:val="nil"/>
            <w:left w:val="nil"/>
            <w:bottom w:val="nil"/>
            <w:right w:val="nil"/>
          </w:tcBorders>
        </w:tcPr>
        <w:p w:rsidR="0043376B" w:rsidRDefault="0043376B" w:rsidP="00697104">
          <w:pPr>
            <w:spacing w:line="0" w:lineRule="atLeast"/>
            <w:rPr>
              <w:sz w:val="18"/>
            </w:rPr>
          </w:pPr>
        </w:p>
      </w:tc>
      <w:tc>
        <w:tcPr>
          <w:tcW w:w="6380" w:type="dxa"/>
          <w:tcBorders>
            <w:top w:val="nil"/>
            <w:left w:val="nil"/>
            <w:bottom w:val="nil"/>
            <w:right w:val="nil"/>
          </w:tcBorders>
        </w:tcPr>
        <w:p w:rsidR="0043376B" w:rsidRDefault="0043376B" w:rsidP="006971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5624">
            <w:rPr>
              <w:i/>
              <w:sz w:val="18"/>
            </w:rPr>
            <w:t xml:space="preserve">Legislation (Deferral of </w:t>
          </w:r>
          <w:proofErr w:type="spellStart"/>
          <w:r w:rsidR="004E5624">
            <w:rPr>
              <w:i/>
              <w:sz w:val="18"/>
            </w:rPr>
            <w:t>Sunsetting</w:t>
          </w:r>
          <w:proofErr w:type="spellEnd"/>
          <w:r w:rsidR="004E5624">
            <w:rPr>
              <w:i/>
              <w:sz w:val="18"/>
            </w:rPr>
            <w:t>—Imported Food Control Regulations) Certificate 2018</w:t>
          </w:r>
          <w:r w:rsidRPr="007A1328">
            <w:rPr>
              <w:i/>
              <w:sz w:val="18"/>
            </w:rPr>
            <w:fldChar w:fldCharType="end"/>
          </w:r>
        </w:p>
      </w:tc>
      <w:tc>
        <w:tcPr>
          <w:tcW w:w="709" w:type="dxa"/>
          <w:tcBorders>
            <w:top w:val="nil"/>
            <w:left w:val="nil"/>
            <w:bottom w:val="nil"/>
            <w:right w:val="nil"/>
          </w:tcBorders>
        </w:tcPr>
        <w:p w:rsidR="0043376B" w:rsidRDefault="0043376B" w:rsidP="006971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3C3F">
            <w:rPr>
              <w:i/>
              <w:noProof/>
              <w:sz w:val="18"/>
            </w:rPr>
            <w:t>i</w:t>
          </w:r>
          <w:r w:rsidRPr="00ED79B6">
            <w:rPr>
              <w:i/>
              <w:sz w:val="18"/>
            </w:rPr>
            <w:fldChar w:fldCharType="end"/>
          </w:r>
        </w:p>
      </w:tc>
    </w:tr>
  </w:tbl>
  <w:p w:rsidR="0043376B" w:rsidRPr="00E85AAF" w:rsidRDefault="00E85AAF" w:rsidP="00E85AAF">
    <w:pPr>
      <w:rPr>
        <w:rFonts w:cs="Times New Roman"/>
        <w:i/>
        <w:sz w:val="18"/>
      </w:rPr>
    </w:pPr>
    <w:r w:rsidRPr="00E85AAF">
      <w:rPr>
        <w:rFonts w:cs="Times New Roman"/>
        <w:i/>
        <w:sz w:val="18"/>
      </w:rPr>
      <w:t>OPC63516 -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2E66D9">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3C3F">
            <w:rPr>
              <w:i/>
              <w:noProof/>
              <w:sz w:val="18"/>
            </w:rPr>
            <w:t>2</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5624">
            <w:rPr>
              <w:i/>
              <w:sz w:val="18"/>
            </w:rPr>
            <w:t xml:space="preserve">Legislation (Deferral of </w:t>
          </w:r>
          <w:proofErr w:type="spellStart"/>
          <w:r w:rsidR="004E5624">
            <w:rPr>
              <w:i/>
              <w:sz w:val="18"/>
            </w:rPr>
            <w:t>Sunsetting</w:t>
          </w:r>
          <w:proofErr w:type="spellEnd"/>
          <w:r w:rsidR="004E5624">
            <w:rPr>
              <w:i/>
              <w:sz w:val="18"/>
            </w:rPr>
            <w:t>—Imported Food Control Regulations) Certificate 2018</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E85AAF" w:rsidRDefault="00E85AAF" w:rsidP="00E85AAF">
    <w:pPr>
      <w:rPr>
        <w:rFonts w:cs="Times New Roman"/>
        <w:i/>
        <w:sz w:val="18"/>
      </w:rPr>
    </w:pPr>
    <w:r w:rsidRPr="00E85AAF">
      <w:rPr>
        <w:rFonts w:cs="Times New Roman"/>
        <w:i/>
        <w:sz w:val="18"/>
      </w:rPr>
      <w:t>OPC63516 -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5624">
            <w:rPr>
              <w:i/>
              <w:sz w:val="18"/>
            </w:rPr>
            <w:t xml:space="preserve">Legislation (Deferral of </w:t>
          </w:r>
          <w:proofErr w:type="spellStart"/>
          <w:r w:rsidR="004E5624">
            <w:rPr>
              <w:i/>
              <w:sz w:val="18"/>
            </w:rPr>
            <w:t>Sunsetting</w:t>
          </w:r>
          <w:proofErr w:type="spellEnd"/>
          <w:r w:rsidR="004E5624">
            <w:rPr>
              <w:i/>
              <w:sz w:val="18"/>
            </w:rPr>
            <w:t>—Imported Food Control Regulations) Certificate 2018</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3C3F">
            <w:rPr>
              <w:i/>
              <w:noProof/>
              <w:sz w:val="18"/>
            </w:rPr>
            <w:t>1</w:t>
          </w:r>
          <w:r w:rsidRPr="00ED79B6">
            <w:rPr>
              <w:i/>
              <w:sz w:val="18"/>
            </w:rPr>
            <w:fldChar w:fldCharType="end"/>
          </w:r>
        </w:p>
      </w:tc>
    </w:tr>
  </w:tbl>
  <w:p w:rsidR="00472DBE" w:rsidRPr="00E85AAF" w:rsidRDefault="00E85AAF" w:rsidP="00E85AAF">
    <w:pPr>
      <w:rPr>
        <w:rFonts w:cs="Times New Roman"/>
        <w:i/>
        <w:sz w:val="18"/>
      </w:rPr>
    </w:pPr>
    <w:r w:rsidRPr="00E85AAF">
      <w:rPr>
        <w:rFonts w:cs="Times New Roman"/>
        <w:i/>
        <w:sz w:val="18"/>
      </w:rPr>
      <w:t>OPC63516 -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5624">
            <w:rPr>
              <w:i/>
              <w:sz w:val="18"/>
            </w:rPr>
            <w:t xml:space="preserve">Legislation (Deferral of </w:t>
          </w:r>
          <w:proofErr w:type="spellStart"/>
          <w:r w:rsidR="004E5624">
            <w:rPr>
              <w:i/>
              <w:sz w:val="18"/>
            </w:rPr>
            <w:t>Sunsetting</w:t>
          </w:r>
          <w:proofErr w:type="spellEnd"/>
          <w:r w:rsidR="004E5624">
            <w:rPr>
              <w:i/>
              <w:sz w:val="18"/>
            </w:rPr>
            <w:t>—Imported Food Control Regulations) Certificate 2018</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5624">
            <w:rPr>
              <w:i/>
              <w:noProof/>
              <w:sz w:val="18"/>
            </w:rPr>
            <w:t>2</w:t>
          </w:r>
          <w:r w:rsidRPr="00ED79B6">
            <w:rPr>
              <w:i/>
              <w:sz w:val="18"/>
            </w:rPr>
            <w:fldChar w:fldCharType="end"/>
          </w:r>
        </w:p>
      </w:tc>
    </w:tr>
  </w:tbl>
  <w:p w:rsidR="007500C8" w:rsidRPr="00E85AAF" w:rsidRDefault="00E85AAF" w:rsidP="00E85AAF">
    <w:pPr>
      <w:rPr>
        <w:rFonts w:cs="Times New Roman"/>
        <w:i/>
        <w:sz w:val="18"/>
      </w:rPr>
    </w:pPr>
    <w:r w:rsidRPr="00E85AAF">
      <w:rPr>
        <w:rFonts w:cs="Times New Roman"/>
        <w:i/>
        <w:sz w:val="18"/>
      </w:rPr>
      <w:t>OPC63516 -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D3" w:rsidRDefault="004B44D3" w:rsidP="00715914">
      <w:pPr>
        <w:spacing w:line="240" w:lineRule="auto"/>
      </w:pPr>
      <w:r>
        <w:separator/>
      </w:r>
    </w:p>
  </w:footnote>
  <w:footnote w:type="continuationSeparator" w:id="0">
    <w:p w:rsidR="004B44D3" w:rsidRDefault="004B44D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B" w:rsidRPr="00ED79B6" w:rsidRDefault="0043376B" w:rsidP="00697104">
    <w:pPr>
      <w:pBdr>
        <w:bottom w:val="single" w:sz="12" w:space="1" w:color="auto"/>
      </w:pBdr>
      <w:spacing w:before="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B" w:rsidRPr="00ED79B6" w:rsidRDefault="0043376B" w:rsidP="00697104">
    <w:pPr>
      <w:pBdr>
        <w:bottom w:val="single" w:sz="12" w:space="1" w:color="auto"/>
      </w:pBdr>
      <w:spacing w:before="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B" w:rsidRPr="00ED79B6" w:rsidRDefault="0043376B" w:rsidP="0069710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4E5624">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3D3C3F">
      <w:rPr>
        <w:noProof/>
        <w:sz w:val="24"/>
      </w:rPr>
      <w:t>6</w:t>
    </w:r>
    <w:r w:rsidR="00F83989"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4E5624">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3D3C3F">
      <w:rPr>
        <w:noProof/>
        <w:sz w:val="24"/>
      </w:rPr>
      <w:t>1</w:t>
    </w:r>
    <w:r w:rsidR="00F83989"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097792D"/>
    <w:multiLevelType w:val="hybridMultilevel"/>
    <w:tmpl w:val="C772E11A"/>
    <w:lvl w:ilvl="0" w:tplc="37F665DC">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nsid w:val="537E461B"/>
    <w:multiLevelType w:val="hybridMultilevel"/>
    <w:tmpl w:val="7EC24758"/>
    <w:lvl w:ilvl="0" w:tplc="37F665DC">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D3"/>
    <w:rsid w:val="00004470"/>
    <w:rsid w:val="000136AF"/>
    <w:rsid w:val="000437C1"/>
    <w:rsid w:val="0004557F"/>
    <w:rsid w:val="0005365D"/>
    <w:rsid w:val="000614BF"/>
    <w:rsid w:val="000B58FA"/>
    <w:rsid w:val="000B7E30"/>
    <w:rsid w:val="000D05EF"/>
    <w:rsid w:val="000E2261"/>
    <w:rsid w:val="000F21C1"/>
    <w:rsid w:val="0010745C"/>
    <w:rsid w:val="00132CEB"/>
    <w:rsid w:val="00142B62"/>
    <w:rsid w:val="0014539C"/>
    <w:rsid w:val="00153893"/>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26562"/>
    <w:rsid w:val="002321E8"/>
    <w:rsid w:val="00236EEC"/>
    <w:rsid w:val="0024010F"/>
    <w:rsid w:val="00240749"/>
    <w:rsid w:val="00243018"/>
    <w:rsid w:val="002562D1"/>
    <w:rsid w:val="002564A4"/>
    <w:rsid w:val="0026736C"/>
    <w:rsid w:val="00281308"/>
    <w:rsid w:val="00284719"/>
    <w:rsid w:val="00297ECB"/>
    <w:rsid w:val="002A7BCF"/>
    <w:rsid w:val="002D043A"/>
    <w:rsid w:val="002D6224"/>
    <w:rsid w:val="002E3F4B"/>
    <w:rsid w:val="002E66D9"/>
    <w:rsid w:val="00304F8B"/>
    <w:rsid w:val="00314535"/>
    <w:rsid w:val="003354D2"/>
    <w:rsid w:val="00335BC6"/>
    <w:rsid w:val="003415D3"/>
    <w:rsid w:val="00344701"/>
    <w:rsid w:val="00352B0F"/>
    <w:rsid w:val="00356690"/>
    <w:rsid w:val="00360459"/>
    <w:rsid w:val="003B77A7"/>
    <w:rsid w:val="003C6231"/>
    <w:rsid w:val="003D0BFE"/>
    <w:rsid w:val="003D3C3F"/>
    <w:rsid w:val="003D5700"/>
    <w:rsid w:val="003E341B"/>
    <w:rsid w:val="004116CD"/>
    <w:rsid w:val="004144EC"/>
    <w:rsid w:val="00417EB9"/>
    <w:rsid w:val="00424CA9"/>
    <w:rsid w:val="00431E9B"/>
    <w:rsid w:val="0043376B"/>
    <w:rsid w:val="004379E3"/>
    <w:rsid w:val="0044015E"/>
    <w:rsid w:val="0044291A"/>
    <w:rsid w:val="00444ABD"/>
    <w:rsid w:val="00461C81"/>
    <w:rsid w:val="004654BC"/>
    <w:rsid w:val="00467661"/>
    <w:rsid w:val="004705B7"/>
    <w:rsid w:val="00472DBE"/>
    <w:rsid w:val="00474A19"/>
    <w:rsid w:val="00496F97"/>
    <w:rsid w:val="004B44D3"/>
    <w:rsid w:val="004C6AE8"/>
    <w:rsid w:val="004D3593"/>
    <w:rsid w:val="004D3AAD"/>
    <w:rsid w:val="004E063A"/>
    <w:rsid w:val="004E5624"/>
    <w:rsid w:val="004E7BEC"/>
    <w:rsid w:val="004F6740"/>
    <w:rsid w:val="00505D3D"/>
    <w:rsid w:val="00506AF6"/>
    <w:rsid w:val="00516B8D"/>
    <w:rsid w:val="00537FBC"/>
    <w:rsid w:val="00554954"/>
    <w:rsid w:val="005574D1"/>
    <w:rsid w:val="00584811"/>
    <w:rsid w:val="00585784"/>
    <w:rsid w:val="00593AA6"/>
    <w:rsid w:val="00594161"/>
    <w:rsid w:val="00594749"/>
    <w:rsid w:val="005B4067"/>
    <w:rsid w:val="005C3F41"/>
    <w:rsid w:val="005D2D09"/>
    <w:rsid w:val="00600219"/>
    <w:rsid w:val="00603DC4"/>
    <w:rsid w:val="00620076"/>
    <w:rsid w:val="006545E3"/>
    <w:rsid w:val="00670EA1"/>
    <w:rsid w:val="00677CC2"/>
    <w:rsid w:val="006905DE"/>
    <w:rsid w:val="0069207B"/>
    <w:rsid w:val="006944A8"/>
    <w:rsid w:val="006B5789"/>
    <w:rsid w:val="006C30C5"/>
    <w:rsid w:val="006C7F8C"/>
    <w:rsid w:val="006D5B41"/>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117E9"/>
    <w:rsid w:val="00824498"/>
    <w:rsid w:val="00856A31"/>
    <w:rsid w:val="00864B24"/>
    <w:rsid w:val="00867B37"/>
    <w:rsid w:val="00870F1B"/>
    <w:rsid w:val="008754D0"/>
    <w:rsid w:val="008855C9"/>
    <w:rsid w:val="00886456"/>
    <w:rsid w:val="008A46E1"/>
    <w:rsid w:val="008A4F43"/>
    <w:rsid w:val="008B2706"/>
    <w:rsid w:val="008D0EE0"/>
    <w:rsid w:val="008E6067"/>
    <w:rsid w:val="008F54E7"/>
    <w:rsid w:val="00903422"/>
    <w:rsid w:val="00915DF9"/>
    <w:rsid w:val="009254C3"/>
    <w:rsid w:val="00932377"/>
    <w:rsid w:val="00947D5A"/>
    <w:rsid w:val="009532A5"/>
    <w:rsid w:val="00971204"/>
    <w:rsid w:val="00982242"/>
    <w:rsid w:val="009868E9"/>
    <w:rsid w:val="009E5CFC"/>
    <w:rsid w:val="00A079CB"/>
    <w:rsid w:val="00A12128"/>
    <w:rsid w:val="00A22C98"/>
    <w:rsid w:val="00A231E2"/>
    <w:rsid w:val="00A64912"/>
    <w:rsid w:val="00A70A74"/>
    <w:rsid w:val="00AD5641"/>
    <w:rsid w:val="00AD7889"/>
    <w:rsid w:val="00AF021B"/>
    <w:rsid w:val="00AF06CF"/>
    <w:rsid w:val="00B05CF4"/>
    <w:rsid w:val="00B07CDB"/>
    <w:rsid w:val="00B16A31"/>
    <w:rsid w:val="00B17DFD"/>
    <w:rsid w:val="00B308FE"/>
    <w:rsid w:val="00B33709"/>
    <w:rsid w:val="00B33B3C"/>
    <w:rsid w:val="00B50ADC"/>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3C03"/>
    <w:rsid w:val="00CB2C8E"/>
    <w:rsid w:val="00CB602E"/>
    <w:rsid w:val="00CE051D"/>
    <w:rsid w:val="00CE1335"/>
    <w:rsid w:val="00CE493D"/>
    <w:rsid w:val="00CF07FA"/>
    <w:rsid w:val="00CF0BB2"/>
    <w:rsid w:val="00CF3EE8"/>
    <w:rsid w:val="00D050E6"/>
    <w:rsid w:val="00D13441"/>
    <w:rsid w:val="00D150E7"/>
    <w:rsid w:val="00D32F65"/>
    <w:rsid w:val="00D52DC2"/>
    <w:rsid w:val="00D53BCC"/>
    <w:rsid w:val="00D70DFB"/>
    <w:rsid w:val="00D766DF"/>
    <w:rsid w:val="00DA186E"/>
    <w:rsid w:val="00DA4116"/>
    <w:rsid w:val="00DB251C"/>
    <w:rsid w:val="00DB4630"/>
    <w:rsid w:val="00DC4F88"/>
    <w:rsid w:val="00E013F7"/>
    <w:rsid w:val="00E05704"/>
    <w:rsid w:val="00E11E44"/>
    <w:rsid w:val="00E3270E"/>
    <w:rsid w:val="00E338EF"/>
    <w:rsid w:val="00E544BB"/>
    <w:rsid w:val="00E6447D"/>
    <w:rsid w:val="00E662CB"/>
    <w:rsid w:val="00E74DC7"/>
    <w:rsid w:val="00E76806"/>
    <w:rsid w:val="00E8075A"/>
    <w:rsid w:val="00E81565"/>
    <w:rsid w:val="00E85AAF"/>
    <w:rsid w:val="00E94D5E"/>
    <w:rsid w:val="00EA7100"/>
    <w:rsid w:val="00EA7F9F"/>
    <w:rsid w:val="00EB1274"/>
    <w:rsid w:val="00EB6AD0"/>
    <w:rsid w:val="00ED2BB6"/>
    <w:rsid w:val="00ED34E1"/>
    <w:rsid w:val="00ED3B8D"/>
    <w:rsid w:val="00ED659C"/>
    <w:rsid w:val="00EF2E3A"/>
    <w:rsid w:val="00F072A7"/>
    <w:rsid w:val="00F078DC"/>
    <w:rsid w:val="00F17DD6"/>
    <w:rsid w:val="00F32BA8"/>
    <w:rsid w:val="00F349F1"/>
    <w:rsid w:val="00F4350D"/>
    <w:rsid w:val="00F567F7"/>
    <w:rsid w:val="00F62036"/>
    <w:rsid w:val="00F65B52"/>
    <w:rsid w:val="00F67BCA"/>
    <w:rsid w:val="00F73BD6"/>
    <w:rsid w:val="00F83989"/>
    <w:rsid w:val="00F85099"/>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6D9"/>
    <w:pPr>
      <w:spacing w:line="260" w:lineRule="atLeast"/>
    </w:pPr>
    <w:rPr>
      <w:sz w:val="22"/>
    </w:rPr>
  </w:style>
  <w:style w:type="paragraph" w:styleId="Heading1">
    <w:name w:val="heading 1"/>
    <w:basedOn w:val="Normal"/>
    <w:next w:val="Normal"/>
    <w:link w:val="Heading1Char"/>
    <w:uiPriority w:val="9"/>
    <w:qFormat/>
    <w:rsid w:val="002E66D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66D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66D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66D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E66D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E66D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E66D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E66D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E66D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66D9"/>
  </w:style>
  <w:style w:type="paragraph" w:customStyle="1" w:styleId="OPCParaBase">
    <w:name w:val="OPCParaBase"/>
    <w:qFormat/>
    <w:rsid w:val="002E66D9"/>
    <w:pPr>
      <w:spacing w:line="260" w:lineRule="atLeast"/>
    </w:pPr>
    <w:rPr>
      <w:rFonts w:eastAsia="Times New Roman" w:cs="Times New Roman"/>
      <w:sz w:val="22"/>
      <w:lang w:eastAsia="en-AU"/>
    </w:rPr>
  </w:style>
  <w:style w:type="paragraph" w:customStyle="1" w:styleId="ShortT">
    <w:name w:val="ShortT"/>
    <w:basedOn w:val="OPCParaBase"/>
    <w:next w:val="Normal"/>
    <w:qFormat/>
    <w:rsid w:val="002E66D9"/>
    <w:pPr>
      <w:spacing w:line="240" w:lineRule="auto"/>
    </w:pPr>
    <w:rPr>
      <w:b/>
      <w:sz w:val="40"/>
    </w:rPr>
  </w:style>
  <w:style w:type="paragraph" w:customStyle="1" w:styleId="ActHead1">
    <w:name w:val="ActHead 1"/>
    <w:aliases w:val="c"/>
    <w:basedOn w:val="OPCParaBase"/>
    <w:next w:val="Normal"/>
    <w:qFormat/>
    <w:rsid w:val="002E66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66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66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66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66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66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66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66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66D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66D9"/>
  </w:style>
  <w:style w:type="paragraph" w:customStyle="1" w:styleId="Blocks">
    <w:name w:val="Blocks"/>
    <w:aliases w:val="bb"/>
    <w:basedOn w:val="OPCParaBase"/>
    <w:qFormat/>
    <w:rsid w:val="002E66D9"/>
    <w:pPr>
      <w:spacing w:line="240" w:lineRule="auto"/>
    </w:pPr>
    <w:rPr>
      <w:sz w:val="24"/>
    </w:rPr>
  </w:style>
  <w:style w:type="paragraph" w:customStyle="1" w:styleId="BoxText">
    <w:name w:val="BoxText"/>
    <w:aliases w:val="bt"/>
    <w:basedOn w:val="OPCParaBase"/>
    <w:qFormat/>
    <w:rsid w:val="002E66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66D9"/>
    <w:rPr>
      <w:b/>
    </w:rPr>
  </w:style>
  <w:style w:type="paragraph" w:customStyle="1" w:styleId="BoxHeadItalic">
    <w:name w:val="BoxHeadItalic"/>
    <w:aliases w:val="bhi"/>
    <w:basedOn w:val="BoxText"/>
    <w:next w:val="BoxStep"/>
    <w:qFormat/>
    <w:rsid w:val="002E66D9"/>
    <w:rPr>
      <w:i/>
    </w:rPr>
  </w:style>
  <w:style w:type="paragraph" w:customStyle="1" w:styleId="BoxList">
    <w:name w:val="BoxList"/>
    <w:aliases w:val="bl"/>
    <w:basedOn w:val="BoxText"/>
    <w:qFormat/>
    <w:rsid w:val="002E66D9"/>
    <w:pPr>
      <w:ind w:left="1559" w:hanging="425"/>
    </w:pPr>
  </w:style>
  <w:style w:type="paragraph" w:customStyle="1" w:styleId="BoxNote">
    <w:name w:val="BoxNote"/>
    <w:aliases w:val="bn"/>
    <w:basedOn w:val="BoxText"/>
    <w:qFormat/>
    <w:rsid w:val="002E66D9"/>
    <w:pPr>
      <w:tabs>
        <w:tab w:val="left" w:pos="1985"/>
      </w:tabs>
      <w:spacing w:before="122" w:line="198" w:lineRule="exact"/>
      <w:ind w:left="2948" w:hanging="1814"/>
    </w:pPr>
    <w:rPr>
      <w:sz w:val="18"/>
    </w:rPr>
  </w:style>
  <w:style w:type="paragraph" w:customStyle="1" w:styleId="BoxPara">
    <w:name w:val="BoxPara"/>
    <w:aliases w:val="bp"/>
    <w:basedOn w:val="BoxText"/>
    <w:qFormat/>
    <w:rsid w:val="002E66D9"/>
    <w:pPr>
      <w:tabs>
        <w:tab w:val="right" w:pos="2268"/>
      </w:tabs>
      <w:ind w:left="2552" w:hanging="1418"/>
    </w:pPr>
  </w:style>
  <w:style w:type="paragraph" w:customStyle="1" w:styleId="BoxStep">
    <w:name w:val="BoxStep"/>
    <w:aliases w:val="bs"/>
    <w:basedOn w:val="BoxText"/>
    <w:qFormat/>
    <w:rsid w:val="002E66D9"/>
    <w:pPr>
      <w:ind w:left="1985" w:hanging="851"/>
    </w:pPr>
  </w:style>
  <w:style w:type="character" w:customStyle="1" w:styleId="CharAmPartNo">
    <w:name w:val="CharAmPartNo"/>
    <w:basedOn w:val="OPCCharBase"/>
    <w:qFormat/>
    <w:rsid w:val="002E66D9"/>
  </w:style>
  <w:style w:type="character" w:customStyle="1" w:styleId="CharAmPartText">
    <w:name w:val="CharAmPartText"/>
    <w:basedOn w:val="OPCCharBase"/>
    <w:qFormat/>
    <w:rsid w:val="002E66D9"/>
  </w:style>
  <w:style w:type="character" w:customStyle="1" w:styleId="CharAmSchNo">
    <w:name w:val="CharAmSchNo"/>
    <w:basedOn w:val="OPCCharBase"/>
    <w:qFormat/>
    <w:rsid w:val="002E66D9"/>
  </w:style>
  <w:style w:type="character" w:customStyle="1" w:styleId="CharAmSchText">
    <w:name w:val="CharAmSchText"/>
    <w:basedOn w:val="OPCCharBase"/>
    <w:qFormat/>
    <w:rsid w:val="002E66D9"/>
  </w:style>
  <w:style w:type="character" w:customStyle="1" w:styleId="CharBoldItalic">
    <w:name w:val="CharBoldItalic"/>
    <w:basedOn w:val="OPCCharBase"/>
    <w:uiPriority w:val="1"/>
    <w:qFormat/>
    <w:rsid w:val="002E66D9"/>
    <w:rPr>
      <w:b/>
      <w:i/>
    </w:rPr>
  </w:style>
  <w:style w:type="character" w:customStyle="1" w:styleId="CharChapNo">
    <w:name w:val="CharChapNo"/>
    <w:basedOn w:val="OPCCharBase"/>
    <w:uiPriority w:val="1"/>
    <w:qFormat/>
    <w:rsid w:val="002E66D9"/>
  </w:style>
  <w:style w:type="character" w:customStyle="1" w:styleId="CharChapText">
    <w:name w:val="CharChapText"/>
    <w:basedOn w:val="OPCCharBase"/>
    <w:uiPriority w:val="1"/>
    <w:qFormat/>
    <w:rsid w:val="002E66D9"/>
  </w:style>
  <w:style w:type="character" w:customStyle="1" w:styleId="CharDivNo">
    <w:name w:val="CharDivNo"/>
    <w:basedOn w:val="OPCCharBase"/>
    <w:uiPriority w:val="1"/>
    <w:qFormat/>
    <w:rsid w:val="002E66D9"/>
  </w:style>
  <w:style w:type="character" w:customStyle="1" w:styleId="CharDivText">
    <w:name w:val="CharDivText"/>
    <w:basedOn w:val="OPCCharBase"/>
    <w:uiPriority w:val="1"/>
    <w:qFormat/>
    <w:rsid w:val="002E66D9"/>
  </w:style>
  <w:style w:type="character" w:customStyle="1" w:styleId="CharItalic">
    <w:name w:val="CharItalic"/>
    <w:basedOn w:val="OPCCharBase"/>
    <w:uiPriority w:val="1"/>
    <w:qFormat/>
    <w:rsid w:val="002E66D9"/>
    <w:rPr>
      <w:i/>
    </w:rPr>
  </w:style>
  <w:style w:type="character" w:customStyle="1" w:styleId="CharPartNo">
    <w:name w:val="CharPartNo"/>
    <w:basedOn w:val="OPCCharBase"/>
    <w:uiPriority w:val="1"/>
    <w:qFormat/>
    <w:rsid w:val="002E66D9"/>
  </w:style>
  <w:style w:type="character" w:customStyle="1" w:styleId="CharPartText">
    <w:name w:val="CharPartText"/>
    <w:basedOn w:val="OPCCharBase"/>
    <w:uiPriority w:val="1"/>
    <w:qFormat/>
    <w:rsid w:val="002E66D9"/>
  </w:style>
  <w:style w:type="character" w:customStyle="1" w:styleId="CharSectno">
    <w:name w:val="CharSectno"/>
    <w:basedOn w:val="OPCCharBase"/>
    <w:qFormat/>
    <w:rsid w:val="002E66D9"/>
  </w:style>
  <w:style w:type="character" w:customStyle="1" w:styleId="CharSubdNo">
    <w:name w:val="CharSubdNo"/>
    <w:basedOn w:val="OPCCharBase"/>
    <w:uiPriority w:val="1"/>
    <w:qFormat/>
    <w:rsid w:val="002E66D9"/>
  </w:style>
  <w:style w:type="character" w:customStyle="1" w:styleId="CharSubdText">
    <w:name w:val="CharSubdText"/>
    <w:basedOn w:val="OPCCharBase"/>
    <w:uiPriority w:val="1"/>
    <w:qFormat/>
    <w:rsid w:val="002E66D9"/>
  </w:style>
  <w:style w:type="paragraph" w:customStyle="1" w:styleId="CTA--">
    <w:name w:val="CTA --"/>
    <w:basedOn w:val="OPCParaBase"/>
    <w:next w:val="Normal"/>
    <w:rsid w:val="002E66D9"/>
    <w:pPr>
      <w:spacing w:before="60" w:line="240" w:lineRule="atLeast"/>
      <w:ind w:left="142" w:hanging="142"/>
    </w:pPr>
    <w:rPr>
      <w:sz w:val="20"/>
    </w:rPr>
  </w:style>
  <w:style w:type="paragraph" w:customStyle="1" w:styleId="CTA-">
    <w:name w:val="CTA -"/>
    <w:basedOn w:val="OPCParaBase"/>
    <w:rsid w:val="002E66D9"/>
    <w:pPr>
      <w:spacing w:before="60" w:line="240" w:lineRule="atLeast"/>
      <w:ind w:left="85" w:hanging="85"/>
    </w:pPr>
    <w:rPr>
      <w:sz w:val="20"/>
    </w:rPr>
  </w:style>
  <w:style w:type="paragraph" w:customStyle="1" w:styleId="CTA---">
    <w:name w:val="CTA ---"/>
    <w:basedOn w:val="OPCParaBase"/>
    <w:next w:val="Normal"/>
    <w:rsid w:val="002E66D9"/>
    <w:pPr>
      <w:spacing w:before="60" w:line="240" w:lineRule="atLeast"/>
      <w:ind w:left="198" w:hanging="198"/>
    </w:pPr>
    <w:rPr>
      <w:sz w:val="20"/>
    </w:rPr>
  </w:style>
  <w:style w:type="paragraph" w:customStyle="1" w:styleId="CTA----">
    <w:name w:val="CTA ----"/>
    <w:basedOn w:val="OPCParaBase"/>
    <w:next w:val="Normal"/>
    <w:rsid w:val="002E66D9"/>
    <w:pPr>
      <w:spacing w:before="60" w:line="240" w:lineRule="atLeast"/>
      <w:ind w:left="255" w:hanging="255"/>
    </w:pPr>
    <w:rPr>
      <w:sz w:val="20"/>
    </w:rPr>
  </w:style>
  <w:style w:type="paragraph" w:customStyle="1" w:styleId="CTA1a">
    <w:name w:val="CTA 1(a)"/>
    <w:basedOn w:val="OPCParaBase"/>
    <w:rsid w:val="002E66D9"/>
    <w:pPr>
      <w:tabs>
        <w:tab w:val="right" w:pos="414"/>
      </w:tabs>
      <w:spacing w:before="40" w:line="240" w:lineRule="atLeast"/>
      <w:ind w:left="675" w:hanging="675"/>
    </w:pPr>
    <w:rPr>
      <w:sz w:val="20"/>
    </w:rPr>
  </w:style>
  <w:style w:type="paragraph" w:customStyle="1" w:styleId="CTA1ai">
    <w:name w:val="CTA 1(a)(i)"/>
    <w:basedOn w:val="OPCParaBase"/>
    <w:rsid w:val="002E66D9"/>
    <w:pPr>
      <w:tabs>
        <w:tab w:val="right" w:pos="1004"/>
      </w:tabs>
      <w:spacing w:before="40" w:line="240" w:lineRule="atLeast"/>
      <w:ind w:left="1253" w:hanging="1253"/>
    </w:pPr>
    <w:rPr>
      <w:sz w:val="20"/>
    </w:rPr>
  </w:style>
  <w:style w:type="paragraph" w:customStyle="1" w:styleId="CTA2a">
    <w:name w:val="CTA 2(a)"/>
    <w:basedOn w:val="OPCParaBase"/>
    <w:rsid w:val="002E66D9"/>
    <w:pPr>
      <w:tabs>
        <w:tab w:val="right" w:pos="482"/>
      </w:tabs>
      <w:spacing w:before="40" w:line="240" w:lineRule="atLeast"/>
      <w:ind w:left="748" w:hanging="748"/>
    </w:pPr>
    <w:rPr>
      <w:sz w:val="20"/>
    </w:rPr>
  </w:style>
  <w:style w:type="paragraph" w:customStyle="1" w:styleId="CTA2ai">
    <w:name w:val="CTA 2(a)(i)"/>
    <w:basedOn w:val="OPCParaBase"/>
    <w:rsid w:val="002E66D9"/>
    <w:pPr>
      <w:tabs>
        <w:tab w:val="right" w:pos="1089"/>
      </w:tabs>
      <w:spacing w:before="40" w:line="240" w:lineRule="atLeast"/>
      <w:ind w:left="1327" w:hanging="1327"/>
    </w:pPr>
    <w:rPr>
      <w:sz w:val="20"/>
    </w:rPr>
  </w:style>
  <w:style w:type="paragraph" w:customStyle="1" w:styleId="CTA3a">
    <w:name w:val="CTA 3(a)"/>
    <w:basedOn w:val="OPCParaBase"/>
    <w:rsid w:val="002E66D9"/>
    <w:pPr>
      <w:tabs>
        <w:tab w:val="right" w:pos="556"/>
      </w:tabs>
      <w:spacing w:before="40" w:line="240" w:lineRule="atLeast"/>
      <w:ind w:left="805" w:hanging="805"/>
    </w:pPr>
    <w:rPr>
      <w:sz w:val="20"/>
    </w:rPr>
  </w:style>
  <w:style w:type="paragraph" w:customStyle="1" w:styleId="CTA3ai">
    <w:name w:val="CTA 3(a)(i)"/>
    <w:basedOn w:val="OPCParaBase"/>
    <w:rsid w:val="002E66D9"/>
    <w:pPr>
      <w:tabs>
        <w:tab w:val="right" w:pos="1140"/>
      </w:tabs>
      <w:spacing w:before="40" w:line="240" w:lineRule="atLeast"/>
      <w:ind w:left="1361" w:hanging="1361"/>
    </w:pPr>
    <w:rPr>
      <w:sz w:val="20"/>
    </w:rPr>
  </w:style>
  <w:style w:type="paragraph" w:customStyle="1" w:styleId="CTA4a">
    <w:name w:val="CTA 4(a)"/>
    <w:basedOn w:val="OPCParaBase"/>
    <w:rsid w:val="002E66D9"/>
    <w:pPr>
      <w:tabs>
        <w:tab w:val="right" w:pos="624"/>
      </w:tabs>
      <w:spacing w:before="40" w:line="240" w:lineRule="atLeast"/>
      <w:ind w:left="873" w:hanging="873"/>
    </w:pPr>
    <w:rPr>
      <w:sz w:val="20"/>
    </w:rPr>
  </w:style>
  <w:style w:type="paragraph" w:customStyle="1" w:styleId="CTA4ai">
    <w:name w:val="CTA 4(a)(i)"/>
    <w:basedOn w:val="OPCParaBase"/>
    <w:rsid w:val="002E66D9"/>
    <w:pPr>
      <w:tabs>
        <w:tab w:val="right" w:pos="1213"/>
      </w:tabs>
      <w:spacing w:before="40" w:line="240" w:lineRule="atLeast"/>
      <w:ind w:left="1452" w:hanging="1452"/>
    </w:pPr>
    <w:rPr>
      <w:sz w:val="20"/>
    </w:rPr>
  </w:style>
  <w:style w:type="paragraph" w:customStyle="1" w:styleId="CTACAPS">
    <w:name w:val="CTA CAPS"/>
    <w:basedOn w:val="OPCParaBase"/>
    <w:rsid w:val="002E66D9"/>
    <w:pPr>
      <w:spacing w:before="60" w:line="240" w:lineRule="atLeast"/>
    </w:pPr>
    <w:rPr>
      <w:sz w:val="20"/>
    </w:rPr>
  </w:style>
  <w:style w:type="paragraph" w:customStyle="1" w:styleId="CTAright">
    <w:name w:val="CTA right"/>
    <w:basedOn w:val="OPCParaBase"/>
    <w:rsid w:val="002E66D9"/>
    <w:pPr>
      <w:spacing w:before="60" w:line="240" w:lineRule="auto"/>
      <w:jc w:val="right"/>
    </w:pPr>
    <w:rPr>
      <w:sz w:val="20"/>
    </w:rPr>
  </w:style>
  <w:style w:type="paragraph" w:customStyle="1" w:styleId="subsection">
    <w:name w:val="subsection"/>
    <w:aliases w:val="ss,Subsection"/>
    <w:basedOn w:val="OPCParaBase"/>
    <w:link w:val="subsectionChar"/>
    <w:rsid w:val="002E66D9"/>
    <w:pPr>
      <w:tabs>
        <w:tab w:val="right" w:pos="1021"/>
      </w:tabs>
      <w:spacing w:before="180" w:line="240" w:lineRule="auto"/>
      <w:ind w:left="1134" w:hanging="1134"/>
    </w:pPr>
  </w:style>
  <w:style w:type="paragraph" w:customStyle="1" w:styleId="Definition">
    <w:name w:val="Definition"/>
    <w:aliases w:val="dd"/>
    <w:basedOn w:val="OPCParaBase"/>
    <w:rsid w:val="002E66D9"/>
    <w:pPr>
      <w:spacing w:before="180" w:line="240" w:lineRule="auto"/>
      <w:ind w:left="1134"/>
    </w:pPr>
  </w:style>
  <w:style w:type="paragraph" w:customStyle="1" w:styleId="EndNotespara">
    <w:name w:val="EndNotes(para)"/>
    <w:aliases w:val="eta"/>
    <w:basedOn w:val="OPCParaBase"/>
    <w:next w:val="EndNotessubpara"/>
    <w:rsid w:val="002E66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66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66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66D9"/>
    <w:pPr>
      <w:tabs>
        <w:tab w:val="right" w:pos="1412"/>
      </w:tabs>
      <w:spacing w:before="60" w:line="240" w:lineRule="auto"/>
      <w:ind w:left="1525" w:hanging="1525"/>
    </w:pPr>
    <w:rPr>
      <w:sz w:val="20"/>
    </w:rPr>
  </w:style>
  <w:style w:type="paragraph" w:customStyle="1" w:styleId="Formula">
    <w:name w:val="Formula"/>
    <w:basedOn w:val="OPCParaBase"/>
    <w:rsid w:val="002E66D9"/>
    <w:pPr>
      <w:spacing w:line="240" w:lineRule="auto"/>
      <w:ind w:left="1134"/>
    </w:pPr>
    <w:rPr>
      <w:sz w:val="20"/>
    </w:rPr>
  </w:style>
  <w:style w:type="paragraph" w:styleId="Header">
    <w:name w:val="header"/>
    <w:basedOn w:val="OPCParaBase"/>
    <w:link w:val="HeaderChar"/>
    <w:unhideWhenUsed/>
    <w:rsid w:val="002E66D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66D9"/>
    <w:rPr>
      <w:rFonts w:eastAsia="Times New Roman" w:cs="Times New Roman"/>
      <w:sz w:val="16"/>
      <w:lang w:eastAsia="en-AU"/>
    </w:rPr>
  </w:style>
  <w:style w:type="paragraph" w:customStyle="1" w:styleId="House">
    <w:name w:val="House"/>
    <w:basedOn w:val="OPCParaBase"/>
    <w:rsid w:val="002E66D9"/>
    <w:pPr>
      <w:spacing w:line="240" w:lineRule="auto"/>
    </w:pPr>
    <w:rPr>
      <w:sz w:val="28"/>
    </w:rPr>
  </w:style>
  <w:style w:type="paragraph" w:customStyle="1" w:styleId="Item">
    <w:name w:val="Item"/>
    <w:aliases w:val="i"/>
    <w:basedOn w:val="OPCParaBase"/>
    <w:next w:val="ItemHead"/>
    <w:rsid w:val="002E66D9"/>
    <w:pPr>
      <w:keepLines/>
      <w:spacing w:before="80" w:line="240" w:lineRule="auto"/>
      <w:ind w:left="709"/>
    </w:pPr>
  </w:style>
  <w:style w:type="paragraph" w:customStyle="1" w:styleId="ItemHead">
    <w:name w:val="ItemHead"/>
    <w:aliases w:val="ih"/>
    <w:basedOn w:val="OPCParaBase"/>
    <w:next w:val="Item"/>
    <w:rsid w:val="002E66D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66D9"/>
    <w:pPr>
      <w:spacing w:line="240" w:lineRule="auto"/>
    </w:pPr>
    <w:rPr>
      <w:b/>
      <w:sz w:val="32"/>
    </w:rPr>
  </w:style>
  <w:style w:type="paragraph" w:customStyle="1" w:styleId="notedraft">
    <w:name w:val="note(draft)"/>
    <w:aliases w:val="nd"/>
    <w:basedOn w:val="OPCParaBase"/>
    <w:rsid w:val="002E66D9"/>
    <w:pPr>
      <w:spacing w:before="240" w:line="240" w:lineRule="auto"/>
      <w:ind w:left="284" w:hanging="284"/>
    </w:pPr>
    <w:rPr>
      <w:i/>
      <w:sz w:val="24"/>
    </w:rPr>
  </w:style>
  <w:style w:type="paragraph" w:customStyle="1" w:styleId="notemargin">
    <w:name w:val="note(margin)"/>
    <w:aliases w:val="nm"/>
    <w:basedOn w:val="OPCParaBase"/>
    <w:rsid w:val="002E66D9"/>
    <w:pPr>
      <w:tabs>
        <w:tab w:val="left" w:pos="709"/>
      </w:tabs>
      <w:spacing w:before="122" w:line="198" w:lineRule="exact"/>
      <w:ind w:left="709" w:hanging="709"/>
    </w:pPr>
    <w:rPr>
      <w:sz w:val="18"/>
    </w:rPr>
  </w:style>
  <w:style w:type="paragraph" w:customStyle="1" w:styleId="noteToPara">
    <w:name w:val="noteToPara"/>
    <w:aliases w:val="ntp"/>
    <w:basedOn w:val="OPCParaBase"/>
    <w:rsid w:val="002E66D9"/>
    <w:pPr>
      <w:spacing w:before="122" w:line="198" w:lineRule="exact"/>
      <w:ind w:left="2353" w:hanging="709"/>
    </w:pPr>
    <w:rPr>
      <w:sz w:val="18"/>
    </w:rPr>
  </w:style>
  <w:style w:type="paragraph" w:customStyle="1" w:styleId="noteParlAmend">
    <w:name w:val="note(ParlAmend)"/>
    <w:aliases w:val="npp"/>
    <w:basedOn w:val="OPCParaBase"/>
    <w:next w:val="ParlAmend"/>
    <w:rsid w:val="002E66D9"/>
    <w:pPr>
      <w:spacing w:line="240" w:lineRule="auto"/>
      <w:jc w:val="right"/>
    </w:pPr>
    <w:rPr>
      <w:rFonts w:ascii="Arial" w:hAnsi="Arial"/>
      <w:b/>
      <w:i/>
    </w:rPr>
  </w:style>
  <w:style w:type="paragraph" w:customStyle="1" w:styleId="Page1">
    <w:name w:val="Page1"/>
    <w:basedOn w:val="OPCParaBase"/>
    <w:rsid w:val="002E66D9"/>
    <w:pPr>
      <w:spacing w:before="5600" w:line="240" w:lineRule="auto"/>
    </w:pPr>
    <w:rPr>
      <w:b/>
      <w:sz w:val="32"/>
    </w:rPr>
  </w:style>
  <w:style w:type="paragraph" w:customStyle="1" w:styleId="PageBreak">
    <w:name w:val="PageBreak"/>
    <w:aliases w:val="pb"/>
    <w:basedOn w:val="OPCParaBase"/>
    <w:rsid w:val="002E66D9"/>
    <w:pPr>
      <w:spacing w:line="240" w:lineRule="auto"/>
    </w:pPr>
    <w:rPr>
      <w:sz w:val="20"/>
    </w:rPr>
  </w:style>
  <w:style w:type="paragraph" w:customStyle="1" w:styleId="paragraphsub">
    <w:name w:val="paragraph(sub)"/>
    <w:aliases w:val="aa"/>
    <w:basedOn w:val="OPCParaBase"/>
    <w:rsid w:val="002E66D9"/>
    <w:pPr>
      <w:tabs>
        <w:tab w:val="right" w:pos="1985"/>
      </w:tabs>
      <w:spacing w:before="40" w:line="240" w:lineRule="auto"/>
      <w:ind w:left="2098" w:hanging="2098"/>
    </w:pPr>
  </w:style>
  <w:style w:type="paragraph" w:customStyle="1" w:styleId="paragraphsub-sub">
    <w:name w:val="paragraph(sub-sub)"/>
    <w:aliases w:val="aaa"/>
    <w:basedOn w:val="OPCParaBase"/>
    <w:rsid w:val="002E66D9"/>
    <w:pPr>
      <w:tabs>
        <w:tab w:val="right" w:pos="2722"/>
      </w:tabs>
      <w:spacing w:before="40" w:line="240" w:lineRule="auto"/>
      <w:ind w:left="2835" w:hanging="2835"/>
    </w:pPr>
  </w:style>
  <w:style w:type="paragraph" w:customStyle="1" w:styleId="paragraph">
    <w:name w:val="paragraph"/>
    <w:aliases w:val="a"/>
    <w:basedOn w:val="OPCParaBase"/>
    <w:rsid w:val="002E66D9"/>
    <w:pPr>
      <w:tabs>
        <w:tab w:val="right" w:pos="1531"/>
      </w:tabs>
      <w:spacing w:before="40" w:line="240" w:lineRule="auto"/>
      <w:ind w:left="1644" w:hanging="1644"/>
    </w:pPr>
  </w:style>
  <w:style w:type="paragraph" w:customStyle="1" w:styleId="ParlAmend">
    <w:name w:val="ParlAmend"/>
    <w:aliases w:val="pp"/>
    <w:basedOn w:val="OPCParaBase"/>
    <w:rsid w:val="002E66D9"/>
    <w:pPr>
      <w:spacing w:before="240" w:line="240" w:lineRule="atLeast"/>
      <w:ind w:hanging="567"/>
    </w:pPr>
    <w:rPr>
      <w:sz w:val="24"/>
    </w:rPr>
  </w:style>
  <w:style w:type="paragraph" w:customStyle="1" w:styleId="Penalty">
    <w:name w:val="Penalty"/>
    <w:basedOn w:val="OPCParaBase"/>
    <w:rsid w:val="002E66D9"/>
    <w:pPr>
      <w:tabs>
        <w:tab w:val="left" w:pos="2977"/>
      </w:tabs>
      <w:spacing w:before="180" w:line="240" w:lineRule="auto"/>
      <w:ind w:left="1985" w:hanging="851"/>
    </w:pPr>
  </w:style>
  <w:style w:type="paragraph" w:customStyle="1" w:styleId="Portfolio">
    <w:name w:val="Portfolio"/>
    <w:basedOn w:val="OPCParaBase"/>
    <w:rsid w:val="002E66D9"/>
    <w:pPr>
      <w:spacing w:line="240" w:lineRule="auto"/>
    </w:pPr>
    <w:rPr>
      <w:i/>
      <w:sz w:val="20"/>
    </w:rPr>
  </w:style>
  <w:style w:type="paragraph" w:customStyle="1" w:styleId="Preamble">
    <w:name w:val="Preamble"/>
    <w:basedOn w:val="OPCParaBase"/>
    <w:next w:val="Normal"/>
    <w:rsid w:val="002E66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66D9"/>
    <w:pPr>
      <w:spacing w:line="240" w:lineRule="auto"/>
    </w:pPr>
    <w:rPr>
      <w:i/>
      <w:sz w:val="20"/>
    </w:rPr>
  </w:style>
  <w:style w:type="paragraph" w:customStyle="1" w:styleId="Session">
    <w:name w:val="Session"/>
    <w:basedOn w:val="OPCParaBase"/>
    <w:rsid w:val="002E66D9"/>
    <w:pPr>
      <w:spacing w:line="240" w:lineRule="auto"/>
    </w:pPr>
    <w:rPr>
      <w:sz w:val="28"/>
    </w:rPr>
  </w:style>
  <w:style w:type="paragraph" w:customStyle="1" w:styleId="Sponsor">
    <w:name w:val="Sponsor"/>
    <w:basedOn w:val="OPCParaBase"/>
    <w:rsid w:val="002E66D9"/>
    <w:pPr>
      <w:spacing w:line="240" w:lineRule="auto"/>
    </w:pPr>
    <w:rPr>
      <w:i/>
    </w:rPr>
  </w:style>
  <w:style w:type="paragraph" w:customStyle="1" w:styleId="Subitem">
    <w:name w:val="Subitem"/>
    <w:aliases w:val="iss"/>
    <w:basedOn w:val="OPCParaBase"/>
    <w:rsid w:val="002E66D9"/>
    <w:pPr>
      <w:spacing w:before="180" w:line="240" w:lineRule="auto"/>
      <w:ind w:left="709" w:hanging="709"/>
    </w:pPr>
  </w:style>
  <w:style w:type="paragraph" w:customStyle="1" w:styleId="SubitemHead">
    <w:name w:val="SubitemHead"/>
    <w:aliases w:val="issh"/>
    <w:basedOn w:val="OPCParaBase"/>
    <w:rsid w:val="002E66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66D9"/>
    <w:pPr>
      <w:spacing w:before="40" w:line="240" w:lineRule="auto"/>
      <w:ind w:left="1134"/>
    </w:pPr>
  </w:style>
  <w:style w:type="paragraph" w:customStyle="1" w:styleId="SubsectionHead">
    <w:name w:val="SubsectionHead"/>
    <w:aliases w:val="ssh"/>
    <w:basedOn w:val="OPCParaBase"/>
    <w:next w:val="subsection"/>
    <w:rsid w:val="002E66D9"/>
    <w:pPr>
      <w:keepNext/>
      <w:keepLines/>
      <w:spacing w:before="240" w:line="240" w:lineRule="auto"/>
      <w:ind w:left="1134"/>
    </w:pPr>
    <w:rPr>
      <w:i/>
    </w:rPr>
  </w:style>
  <w:style w:type="paragraph" w:customStyle="1" w:styleId="Tablea">
    <w:name w:val="Table(a)"/>
    <w:aliases w:val="ta"/>
    <w:basedOn w:val="OPCParaBase"/>
    <w:rsid w:val="002E66D9"/>
    <w:pPr>
      <w:spacing w:before="60" w:line="240" w:lineRule="auto"/>
      <w:ind w:left="284" w:hanging="284"/>
    </w:pPr>
    <w:rPr>
      <w:sz w:val="20"/>
    </w:rPr>
  </w:style>
  <w:style w:type="paragraph" w:customStyle="1" w:styleId="TableAA">
    <w:name w:val="Table(AA)"/>
    <w:aliases w:val="taaa"/>
    <w:basedOn w:val="OPCParaBase"/>
    <w:rsid w:val="002E66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66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66D9"/>
    <w:pPr>
      <w:spacing w:before="60" w:line="240" w:lineRule="atLeast"/>
    </w:pPr>
    <w:rPr>
      <w:sz w:val="20"/>
    </w:rPr>
  </w:style>
  <w:style w:type="paragraph" w:customStyle="1" w:styleId="TLPBoxTextnote">
    <w:name w:val="TLPBoxText(note"/>
    <w:aliases w:val="right)"/>
    <w:basedOn w:val="OPCParaBase"/>
    <w:rsid w:val="002E66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66D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66D9"/>
    <w:pPr>
      <w:spacing w:before="122" w:line="198" w:lineRule="exact"/>
      <w:ind w:left="1985" w:hanging="851"/>
      <w:jc w:val="right"/>
    </w:pPr>
    <w:rPr>
      <w:sz w:val="18"/>
    </w:rPr>
  </w:style>
  <w:style w:type="paragraph" w:customStyle="1" w:styleId="TLPTableBullet">
    <w:name w:val="TLPTableBullet"/>
    <w:aliases w:val="ttb"/>
    <w:basedOn w:val="OPCParaBase"/>
    <w:rsid w:val="002E66D9"/>
    <w:pPr>
      <w:spacing w:line="240" w:lineRule="exact"/>
      <w:ind w:left="284" w:hanging="284"/>
    </w:pPr>
    <w:rPr>
      <w:sz w:val="20"/>
    </w:rPr>
  </w:style>
  <w:style w:type="paragraph" w:styleId="TOC1">
    <w:name w:val="toc 1"/>
    <w:basedOn w:val="Normal"/>
    <w:next w:val="Normal"/>
    <w:uiPriority w:val="39"/>
    <w:unhideWhenUsed/>
    <w:rsid w:val="002E66D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E66D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E66D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E66D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E66D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E66D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E66D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E66D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E66D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E66D9"/>
    <w:pPr>
      <w:keepLines/>
      <w:spacing w:before="240" w:after="120" w:line="240" w:lineRule="auto"/>
      <w:ind w:left="794"/>
    </w:pPr>
    <w:rPr>
      <w:b/>
      <w:kern w:val="28"/>
      <w:sz w:val="20"/>
    </w:rPr>
  </w:style>
  <w:style w:type="paragraph" w:customStyle="1" w:styleId="TofSectsHeading">
    <w:name w:val="TofSects(Heading)"/>
    <w:basedOn w:val="OPCParaBase"/>
    <w:rsid w:val="002E66D9"/>
    <w:pPr>
      <w:spacing w:before="240" w:after="120" w:line="240" w:lineRule="auto"/>
    </w:pPr>
    <w:rPr>
      <w:b/>
      <w:sz w:val="24"/>
    </w:rPr>
  </w:style>
  <w:style w:type="paragraph" w:customStyle="1" w:styleId="TofSectsSection">
    <w:name w:val="TofSects(Section)"/>
    <w:basedOn w:val="OPCParaBase"/>
    <w:rsid w:val="002E66D9"/>
    <w:pPr>
      <w:keepLines/>
      <w:spacing w:before="40" w:line="240" w:lineRule="auto"/>
      <w:ind w:left="1588" w:hanging="794"/>
    </w:pPr>
    <w:rPr>
      <w:kern w:val="28"/>
      <w:sz w:val="18"/>
    </w:rPr>
  </w:style>
  <w:style w:type="paragraph" w:customStyle="1" w:styleId="TofSectsSubdiv">
    <w:name w:val="TofSects(Subdiv)"/>
    <w:basedOn w:val="OPCParaBase"/>
    <w:rsid w:val="002E66D9"/>
    <w:pPr>
      <w:keepLines/>
      <w:spacing w:before="80" w:line="240" w:lineRule="auto"/>
      <w:ind w:left="1588" w:hanging="794"/>
    </w:pPr>
    <w:rPr>
      <w:kern w:val="28"/>
    </w:rPr>
  </w:style>
  <w:style w:type="paragraph" w:customStyle="1" w:styleId="WRStyle">
    <w:name w:val="WR Style"/>
    <w:aliases w:val="WR"/>
    <w:basedOn w:val="OPCParaBase"/>
    <w:rsid w:val="002E66D9"/>
    <w:pPr>
      <w:spacing w:before="240" w:line="240" w:lineRule="auto"/>
      <w:ind w:left="284" w:hanging="284"/>
    </w:pPr>
    <w:rPr>
      <w:b/>
      <w:i/>
      <w:kern w:val="28"/>
      <w:sz w:val="24"/>
    </w:rPr>
  </w:style>
  <w:style w:type="paragraph" w:customStyle="1" w:styleId="notepara">
    <w:name w:val="note(para)"/>
    <w:aliases w:val="na"/>
    <w:basedOn w:val="OPCParaBase"/>
    <w:rsid w:val="002E66D9"/>
    <w:pPr>
      <w:spacing w:before="40" w:line="198" w:lineRule="exact"/>
      <w:ind w:left="2354" w:hanging="369"/>
    </w:pPr>
    <w:rPr>
      <w:sz w:val="18"/>
    </w:rPr>
  </w:style>
  <w:style w:type="paragraph" w:styleId="Footer">
    <w:name w:val="footer"/>
    <w:link w:val="FooterChar"/>
    <w:rsid w:val="002E66D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66D9"/>
    <w:rPr>
      <w:rFonts w:eastAsia="Times New Roman" w:cs="Times New Roman"/>
      <w:sz w:val="22"/>
      <w:szCs w:val="24"/>
      <w:lang w:eastAsia="en-AU"/>
    </w:rPr>
  </w:style>
  <w:style w:type="character" w:styleId="LineNumber">
    <w:name w:val="line number"/>
    <w:basedOn w:val="OPCCharBase"/>
    <w:uiPriority w:val="99"/>
    <w:unhideWhenUsed/>
    <w:rsid w:val="002E66D9"/>
    <w:rPr>
      <w:sz w:val="16"/>
    </w:rPr>
  </w:style>
  <w:style w:type="table" w:customStyle="1" w:styleId="CFlag">
    <w:name w:val="CFlag"/>
    <w:basedOn w:val="TableNormal"/>
    <w:uiPriority w:val="99"/>
    <w:rsid w:val="002E66D9"/>
    <w:rPr>
      <w:rFonts w:eastAsia="Times New Roman" w:cs="Times New Roman"/>
      <w:lang w:eastAsia="en-AU"/>
    </w:rPr>
    <w:tblPr/>
  </w:style>
  <w:style w:type="paragraph" w:styleId="BalloonText">
    <w:name w:val="Balloon Text"/>
    <w:basedOn w:val="Normal"/>
    <w:link w:val="BalloonTextChar"/>
    <w:uiPriority w:val="99"/>
    <w:unhideWhenUsed/>
    <w:rsid w:val="002E66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E66D9"/>
    <w:rPr>
      <w:rFonts w:ascii="Tahoma" w:hAnsi="Tahoma" w:cs="Tahoma"/>
      <w:sz w:val="16"/>
      <w:szCs w:val="16"/>
    </w:rPr>
  </w:style>
  <w:style w:type="table" w:styleId="TableGrid">
    <w:name w:val="Table Grid"/>
    <w:basedOn w:val="TableNormal"/>
    <w:uiPriority w:val="59"/>
    <w:rsid w:val="002E6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E66D9"/>
    <w:rPr>
      <w:b/>
      <w:sz w:val="28"/>
      <w:szCs w:val="32"/>
    </w:rPr>
  </w:style>
  <w:style w:type="paragraph" w:customStyle="1" w:styleId="LegislationMadeUnder">
    <w:name w:val="LegislationMadeUnder"/>
    <w:basedOn w:val="OPCParaBase"/>
    <w:next w:val="Normal"/>
    <w:rsid w:val="002E66D9"/>
    <w:rPr>
      <w:i/>
      <w:sz w:val="32"/>
      <w:szCs w:val="32"/>
    </w:rPr>
  </w:style>
  <w:style w:type="paragraph" w:customStyle="1" w:styleId="SignCoverPageEnd">
    <w:name w:val="SignCoverPageEnd"/>
    <w:basedOn w:val="OPCParaBase"/>
    <w:next w:val="Normal"/>
    <w:rsid w:val="002E66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66D9"/>
    <w:pPr>
      <w:pBdr>
        <w:top w:val="single" w:sz="4" w:space="1" w:color="auto"/>
      </w:pBdr>
      <w:spacing w:before="360"/>
      <w:ind w:right="397"/>
      <w:jc w:val="both"/>
    </w:pPr>
  </w:style>
  <w:style w:type="paragraph" w:customStyle="1" w:styleId="NotesHeading1">
    <w:name w:val="NotesHeading 1"/>
    <w:basedOn w:val="OPCParaBase"/>
    <w:next w:val="Normal"/>
    <w:rsid w:val="002E66D9"/>
    <w:rPr>
      <w:b/>
      <w:sz w:val="28"/>
      <w:szCs w:val="28"/>
    </w:rPr>
  </w:style>
  <w:style w:type="paragraph" w:customStyle="1" w:styleId="NotesHeading2">
    <w:name w:val="NotesHeading 2"/>
    <w:basedOn w:val="OPCParaBase"/>
    <w:next w:val="Normal"/>
    <w:rsid w:val="002E66D9"/>
    <w:rPr>
      <w:b/>
      <w:sz w:val="28"/>
      <w:szCs w:val="28"/>
    </w:rPr>
  </w:style>
  <w:style w:type="paragraph" w:customStyle="1" w:styleId="CompiledActNo">
    <w:name w:val="CompiledActNo"/>
    <w:basedOn w:val="OPCParaBase"/>
    <w:next w:val="Normal"/>
    <w:rsid w:val="002E66D9"/>
    <w:rPr>
      <w:b/>
      <w:sz w:val="24"/>
      <w:szCs w:val="24"/>
    </w:rPr>
  </w:style>
  <w:style w:type="paragraph" w:customStyle="1" w:styleId="ENotesText">
    <w:name w:val="ENotesText"/>
    <w:aliases w:val="Ent"/>
    <w:basedOn w:val="OPCParaBase"/>
    <w:next w:val="Normal"/>
    <w:rsid w:val="002E66D9"/>
    <w:pPr>
      <w:spacing w:before="120"/>
    </w:pPr>
  </w:style>
  <w:style w:type="paragraph" w:customStyle="1" w:styleId="CompiledMadeUnder">
    <w:name w:val="CompiledMadeUnder"/>
    <w:basedOn w:val="OPCParaBase"/>
    <w:next w:val="Normal"/>
    <w:rsid w:val="002E66D9"/>
    <w:rPr>
      <w:i/>
      <w:sz w:val="24"/>
      <w:szCs w:val="24"/>
    </w:rPr>
  </w:style>
  <w:style w:type="paragraph" w:customStyle="1" w:styleId="Paragraphsub-sub-sub">
    <w:name w:val="Paragraph(sub-sub-sub)"/>
    <w:aliases w:val="aaaa"/>
    <w:basedOn w:val="OPCParaBase"/>
    <w:rsid w:val="002E66D9"/>
    <w:pPr>
      <w:tabs>
        <w:tab w:val="right" w:pos="3402"/>
      </w:tabs>
      <w:spacing w:before="40" w:line="240" w:lineRule="auto"/>
      <w:ind w:left="3402" w:hanging="3402"/>
    </w:pPr>
  </w:style>
  <w:style w:type="paragraph" w:customStyle="1" w:styleId="TableTextEndNotes">
    <w:name w:val="TableTextEndNotes"/>
    <w:aliases w:val="Tten"/>
    <w:basedOn w:val="Normal"/>
    <w:rsid w:val="002E66D9"/>
    <w:pPr>
      <w:spacing w:before="60" w:line="240" w:lineRule="auto"/>
    </w:pPr>
    <w:rPr>
      <w:rFonts w:cs="Arial"/>
      <w:sz w:val="20"/>
      <w:szCs w:val="22"/>
    </w:rPr>
  </w:style>
  <w:style w:type="paragraph" w:customStyle="1" w:styleId="NoteToSubpara">
    <w:name w:val="NoteToSubpara"/>
    <w:aliases w:val="nts"/>
    <w:basedOn w:val="OPCParaBase"/>
    <w:rsid w:val="002E66D9"/>
    <w:pPr>
      <w:spacing w:before="40" w:line="198" w:lineRule="exact"/>
      <w:ind w:left="2835" w:hanging="709"/>
    </w:pPr>
    <w:rPr>
      <w:sz w:val="18"/>
    </w:rPr>
  </w:style>
  <w:style w:type="paragraph" w:customStyle="1" w:styleId="ENoteTableHeading">
    <w:name w:val="ENoteTableHeading"/>
    <w:aliases w:val="enth"/>
    <w:basedOn w:val="OPCParaBase"/>
    <w:rsid w:val="002E66D9"/>
    <w:pPr>
      <w:keepNext/>
      <w:spacing w:before="60" w:line="240" w:lineRule="atLeast"/>
    </w:pPr>
    <w:rPr>
      <w:rFonts w:ascii="Arial" w:hAnsi="Arial"/>
      <w:b/>
      <w:sz w:val="16"/>
    </w:rPr>
  </w:style>
  <w:style w:type="paragraph" w:customStyle="1" w:styleId="ENoteTTi">
    <w:name w:val="ENoteTTi"/>
    <w:aliases w:val="entti"/>
    <w:basedOn w:val="OPCParaBase"/>
    <w:rsid w:val="002E66D9"/>
    <w:pPr>
      <w:keepNext/>
      <w:spacing w:before="60" w:line="240" w:lineRule="atLeast"/>
      <w:ind w:left="170"/>
    </w:pPr>
    <w:rPr>
      <w:sz w:val="16"/>
    </w:rPr>
  </w:style>
  <w:style w:type="paragraph" w:customStyle="1" w:styleId="ENotesHeading1">
    <w:name w:val="ENotesHeading 1"/>
    <w:aliases w:val="Enh1"/>
    <w:basedOn w:val="OPCParaBase"/>
    <w:next w:val="Normal"/>
    <w:rsid w:val="002E66D9"/>
    <w:pPr>
      <w:spacing w:before="120"/>
      <w:outlineLvl w:val="1"/>
    </w:pPr>
    <w:rPr>
      <w:b/>
      <w:sz w:val="28"/>
      <w:szCs w:val="28"/>
    </w:rPr>
  </w:style>
  <w:style w:type="paragraph" w:customStyle="1" w:styleId="ENotesHeading2">
    <w:name w:val="ENotesHeading 2"/>
    <w:aliases w:val="Enh2"/>
    <w:basedOn w:val="OPCParaBase"/>
    <w:next w:val="Normal"/>
    <w:rsid w:val="002E66D9"/>
    <w:pPr>
      <w:spacing w:before="120" w:after="120"/>
      <w:outlineLvl w:val="2"/>
    </w:pPr>
    <w:rPr>
      <w:b/>
      <w:sz w:val="24"/>
      <w:szCs w:val="28"/>
    </w:rPr>
  </w:style>
  <w:style w:type="paragraph" w:customStyle="1" w:styleId="ENoteTTIndentHeading">
    <w:name w:val="ENoteTTIndentHeading"/>
    <w:aliases w:val="enTTHi"/>
    <w:basedOn w:val="OPCParaBase"/>
    <w:rsid w:val="002E66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66D9"/>
    <w:pPr>
      <w:spacing w:before="60" w:line="240" w:lineRule="atLeast"/>
    </w:pPr>
    <w:rPr>
      <w:sz w:val="16"/>
    </w:rPr>
  </w:style>
  <w:style w:type="paragraph" w:customStyle="1" w:styleId="MadeunderText">
    <w:name w:val="MadeunderText"/>
    <w:basedOn w:val="OPCParaBase"/>
    <w:next w:val="Normal"/>
    <w:rsid w:val="002E66D9"/>
    <w:pPr>
      <w:spacing w:before="240"/>
    </w:pPr>
    <w:rPr>
      <w:sz w:val="24"/>
      <w:szCs w:val="24"/>
    </w:rPr>
  </w:style>
  <w:style w:type="paragraph" w:customStyle="1" w:styleId="ENotesHeading3">
    <w:name w:val="ENotesHeading 3"/>
    <w:aliases w:val="Enh3"/>
    <w:basedOn w:val="OPCParaBase"/>
    <w:next w:val="Normal"/>
    <w:rsid w:val="002E66D9"/>
    <w:pPr>
      <w:keepNext/>
      <w:spacing w:before="120" w:line="240" w:lineRule="auto"/>
      <w:outlineLvl w:val="4"/>
    </w:pPr>
    <w:rPr>
      <w:b/>
      <w:szCs w:val="24"/>
    </w:rPr>
  </w:style>
  <w:style w:type="character" w:customStyle="1" w:styleId="CharSubPartTextCASA">
    <w:name w:val="CharSubPartText(CASA)"/>
    <w:basedOn w:val="OPCCharBase"/>
    <w:uiPriority w:val="1"/>
    <w:rsid w:val="002E66D9"/>
  </w:style>
  <w:style w:type="character" w:customStyle="1" w:styleId="CharSubPartNoCASA">
    <w:name w:val="CharSubPartNo(CASA)"/>
    <w:basedOn w:val="OPCCharBase"/>
    <w:uiPriority w:val="1"/>
    <w:rsid w:val="002E66D9"/>
  </w:style>
  <w:style w:type="paragraph" w:customStyle="1" w:styleId="ENoteTTIndentHeadingSub">
    <w:name w:val="ENoteTTIndentHeadingSub"/>
    <w:aliases w:val="enTTHis"/>
    <w:basedOn w:val="OPCParaBase"/>
    <w:rsid w:val="002E66D9"/>
    <w:pPr>
      <w:keepNext/>
      <w:spacing w:before="60" w:line="240" w:lineRule="atLeast"/>
      <w:ind w:left="340"/>
    </w:pPr>
    <w:rPr>
      <w:b/>
      <w:sz w:val="16"/>
    </w:rPr>
  </w:style>
  <w:style w:type="paragraph" w:customStyle="1" w:styleId="ENoteTTiSub">
    <w:name w:val="ENoteTTiSub"/>
    <w:aliases w:val="enttis"/>
    <w:basedOn w:val="OPCParaBase"/>
    <w:rsid w:val="002E66D9"/>
    <w:pPr>
      <w:keepNext/>
      <w:spacing w:before="60" w:line="240" w:lineRule="atLeast"/>
      <w:ind w:left="340"/>
    </w:pPr>
    <w:rPr>
      <w:sz w:val="16"/>
    </w:rPr>
  </w:style>
  <w:style w:type="paragraph" w:customStyle="1" w:styleId="SubDivisionMigration">
    <w:name w:val="SubDivisionMigration"/>
    <w:aliases w:val="sdm"/>
    <w:basedOn w:val="OPCParaBase"/>
    <w:rsid w:val="002E66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66D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E66D9"/>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2E66D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66D9"/>
    <w:rPr>
      <w:sz w:val="22"/>
    </w:rPr>
  </w:style>
  <w:style w:type="paragraph" w:customStyle="1" w:styleId="SOTextNote">
    <w:name w:val="SO TextNote"/>
    <w:aliases w:val="sont"/>
    <w:basedOn w:val="SOText"/>
    <w:qFormat/>
    <w:rsid w:val="002E66D9"/>
    <w:pPr>
      <w:spacing w:before="122" w:line="198" w:lineRule="exact"/>
      <w:ind w:left="1843" w:hanging="709"/>
    </w:pPr>
    <w:rPr>
      <w:sz w:val="18"/>
    </w:rPr>
  </w:style>
  <w:style w:type="paragraph" w:customStyle="1" w:styleId="SOPara">
    <w:name w:val="SO Para"/>
    <w:aliases w:val="soa"/>
    <w:basedOn w:val="SOText"/>
    <w:link w:val="SOParaChar"/>
    <w:qFormat/>
    <w:rsid w:val="002E66D9"/>
    <w:pPr>
      <w:tabs>
        <w:tab w:val="right" w:pos="1786"/>
      </w:tabs>
      <w:spacing w:before="40"/>
      <w:ind w:left="2070" w:hanging="936"/>
    </w:pPr>
  </w:style>
  <w:style w:type="character" w:customStyle="1" w:styleId="SOParaChar">
    <w:name w:val="SO Para Char"/>
    <w:aliases w:val="soa Char"/>
    <w:basedOn w:val="DefaultParagraphFont"/>
    <w:link w:val="SOPara"/>
    <w:rsid w:val="002E66D9"/>
    <w:rPr>
      <w:sz w:val="22"/>
    </w:rPr>
  </w:style>
  <w:style w:type="paragraph" w:customStyle="1" w:styleId="FileName">
    <w:name w:val="FileName"/>
    <w:basedOn w:val="Normal"/>
    <w:rsid w:val="002E66D9"/>
  </w:style>
  <w:style w:type="paragraph" w:customStyle="1" w:styleId="TableHeading">
    <w:name w:val="TableHeading"/>
    <w:aliases w:val="th"/>
    <w:basedOn w:val="OPCParaBase"/>
    <w:next w:val="Tabletext"/>
    <w:rsid w:val="002E66D9"/>
    <w:pPr>
      <w:keepNext/>
      <w:spacing w:before="60" w:line="240" w:lineRule="atLeast"/>
    </w:pPr>
    <w:rPr>
      <w:b/>
      <w:sz w:val="20"/>
    </w:rPr>
  </w:style>
  <w:style w:type="paragraph" w:customStyle="1" w:styleId="SOHeadBold">
    <w:name w:val="SO HeadBold"/>
    <w:aliases w:val="sohb"/>
    <w:basedOn w:val="SOText"/>
    <w:next w:val="SOText"/>
    <w:link w:val="SOHeadBoldChar"/>
    <w:qFormat/>
    <w:rsid w:val="002E66D9"/>
    <w:rPr>
      <w:b/>
    </w:rPr>
  </w:style>
  <w:style w:type="character" w:customStyle="1" w:styleId="SOHeadBoldChar">
    <w:name w:val="SO HeadBold Char"/>
    <w:aliases w:val="sohb Char"/>
    <w:basedOn w:val="DefaultParagraphFont"/>
    <w:link w:val="SOHeadBold"/>
    <w:rsid w:val="002E66D9"/>
    <w:rPr>
      <w:b/>
      <w:sz w:val="22"/>
    </w:rPr>
  </w:style>
  <w:style w:type="paragraph" w:customStyle="1" w:styleId="SOHeadItalic">
    <w:name w:val="SO HeadItalic"/>
    <w:aliases w:val="sohi"/>
    <w:basedOn w:val="SOText"/>
    <w:next w:val="SOText"/>
    <w:link w:val="SOHeadItalicChar"/>
    <w:qFormat/>
    <w:rsid w:val="002E66D9"/>
    <w:rPr>
      <w:i/>
    </w:rPr>
  </w:style>
  <w:style w:type="character" w:customStyle="1" w:styleId="SOHeadItalicChar">
    <w:name w:val="SO HeadItalic Char"/>
    <w:aliases w:val="sohi Char"/>
    <w:basedOn w:val="DefaultParagraphFont"/>
    <w:link w:val="SOHeadItalic"/>
    <w:rsid w:val="002E66D9"/>
    <w:rPr>
      <w:i/>
      <w:sz w:val="22"/>
    </w:rPr>
  </w:style>
  <w:style w:type="paragraph" w:customStyle="1" w:styleId="SOBullet">
    <w:name w:val="SO Bullet"/>
    <w:aliases w:val="sotb"/>
    <w:basedOn w:val="SOText"/>
    <w:link w:val="SOBulletChar"/>
    <w:qFormat/>
    <w:rsid w:val="002E66D9"/>
    <w:pPr>
      <w:ind w:left="1559" w:hanging="425"/>
    </w:pPr>
  </w:style>
  <w:style w:type="character" w:customStyle="1" w:styleId="SOBulletChar">
    <w:name w:val="SO Bullet Char"/>
    <w:aliases w:val="sotb Char"/>
    <w:basedOn w:val="DefaultParagraphFont"/>
    <w:link w:val="SOBullet"/>
    <w:rsid w:val="002E66D9"/>
    <w:rPr>
      <w:sz w:val="22"/>
    </w:rPr>
  </w:style>
  <w:style w:type="paragraph" w:customStyle="1" w:styleId="SOBulletNote">
    <w:name w:val="SO BulletNote"/>
    <w:aliases w:val="sonb"/>
    <w:basedOn w:val="SOTextNote"/>
    <w:link w:val="SOBulletNoteChar"/>
    <w:qFormat/>
    <w:rsid w:val="002E66D9"/>
    <w:pPr>
      <w:tabs>
        <w:tab w:val="left" w:pos="1560"/>
      </w:tabs>
      <w:ind w:left="2268" w:hanging="1134"/>
    </w:pPr>
  </w:style>
  <w:style w:type="character" w:customStyle="1" w:styleId="SOBulletNoteChar">
    <w:name w:val="SO BulletNote Char"/>
    <w:aliases w:val="sonb Char"/>
    <w:basedOn w:val="DefaultParagraphFont"/>
    <w:link w:val="SOBulletNote"/>
    <w:rsid w:val="002E66D9"/>
    <w:rPr>
      <w:sz w:val="18"/>
    </w:rPr>
  </w:style>
  <w:style w:type="paragraph" w:customStyle="1" w:styleId="SOText2">
    <w:name w:val="SO Text2"/>
    <w:aliases w:val="sot2"/>
    <w:basedOn w:val="Normal"/>
    <w:next w:val="SOText"/>
    <w:link w:val="SOText2Char"/>
    <w:rsid w:val="002E66D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66D9"/>
    <w:rPr>
      <w:sz w:val="22"/>
    </w:rPr>
  </w:style>
  <w:style w:type="paragraph" w:customStyle="1" w:styleId="SubPartCASA">
    <w:name w:val="SubPart(CASA)"/>
    <w:aliases w:val="csp"/>
    <w:basedOn w:val="OPCParaBase"/>
    <w:next w:val="ActHead3"/>
    <w:rsid w:val="002E66D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2E66D9"/>
    <w:rPr>
      <w:rFonts w:eastAsia="Times New Roman" w:cs="Times New Roman"/>
      <w:sz w:val="22"/>
      <w:lang w:eastAsia="en-AU"/>
    </w:rPr>
  </w:style>
  <w:style w:type="character" w:customStyle="1" w:styleId="notetextChar">
    <w:name w:val="note(text) Char"/>
    <w:aliases w:val="n Char"/>
    <w:basedOn w:val="DefaultParagraphFont"/>
    <w:link w:val="notetext"/>
    <w:rsid w:val="002E66D9"/>
    <w:rPr>
      <w:rFonts w:eastAsia="Times New Roman" w:cs="Times New Roman"/>
      <w:sz w:val="18"/>
      <w:lang w:eastAsia="en-AU"/>
    </w:rPr>
  </w:style>
  <w:style w:type="character" w:customStyle="1" w:styleId="Heading1Char">
    <w:name w:val="Heading 1 Char"/>
    <w:basedOn w:val="DefaultParagraphFont"/>
    <w:link w:val="Heading1"/>
    <w:uiPriority w:val="9"/>
    <w:rsid w:val="002E66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6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66D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E66D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E66D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E66D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E66D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E66D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E66D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E66D9"/>
    <w:rPr>
      <w:rFonts w:ascii="Arial" w:hAnsi="Arial" w:cs="Arial" w:hint="default"/>
      <w:b/>
      <w:bCs/>
      <w:sz w:val="28"/>
      <w:szCs w:val="28"/>
    </w:rPr>
  </w:style>
  <w:style w:type="paragraph" w:styleId="Index1">
    <w:name w:val="index 1"/>
    <w:basedOn w:val="Normal"/>
    <w:next w:val="Normal"/>
    <w:autoRedefine/>
    <w:rsid w:val="002E66D9"/>
    <w:pPr>
      <w:ind w:left="240" w:hanging="240"/>
    </w:pPr>
  </w:style>
  <w:style w:type="paragraph" w:styleId="Index2">
    <w:name w:val="index 2"/>
    <w:basedOn w:val="Normal"/>
    <w:next w:val="Normal"/>
    <w:autoRedefine/>
    <w:rsid w:val="002E66D9"/>
    <w:pPr>
      <w:ind w:left="480" w:hanging="240"/>
    </w:pPr>
  </w:style>
  <w:style w:type="paragraph" w:styleId="Index3">
    <w:name w:val="index 3"/>
    <w:basedOn w:val="Normal"/>
    <w:next w:val="Normal"/>
    <w:autoRedefine/>
    <w:rsid w:val="002E66D9"/>
    <w:pPr>
      <w:ind w:left="720" w:hanging="240"/>
    </w:pPr>
  </w:style>
  <w:style w:type="paragraph" w:styleId="Index4">
    <w:name w:val="index 4"/>
    <w:basedOn w:val="Normal"/>
    <w:next w:val="Normal"/>
    <w:autoRedefine/>
    <w:rsid w:val="002E66D9"/>
    <w:pPr>
      <w:ind w:left="960" w:hanging="240"/>
    </w:pPr>
  </w:style>
  <w:style w:type="paragraph" w:styleId="Index5">
    <w:name w:val="index 5"/>
    <w:basedOn w:val="Normal"/>
    <w:next w:val="Normal"/>
    <w:autoRedefine/>
    <w:rsid w:val="002E66D9"/>
    <w:pPr>
      <w:ind w:left="1200" w:hanging="240"/>
    </w:pPr>
  </w:style>
  <w:style w:type="paragraph" w:styleId="Index6">
    <w:name w:val="index 6"/>
    <w:basedOn w:val="Normal"/>
    <w:next w:val="Normal"/>
    <w:autoRedefine/>
    <w:rsid w:val="002E66D9"/>
    <w:pPr>
      <w:ind w:left="1440" w:hanging="240"/>
    </w:pPr>
  </w:style>
  <w:style w:type="paragraph" w:styleId="Index7">
    <w:name w:val="index 7"/>
    <w:basedOn w:val="Normal"/>
    <w:next w:val="Normal"/>
    <w:autoRedefine/>
    <w:rsid w:val="002E66D9"/>
    <w:pPr>
      <w:ind w:left="1680" w:hanging="240"/>
    </w:pPr>
  </w:style>
  <w:style w:type="paragraph" w:styleId="Index8">
    <w:name w:val="index 8"/>
    <w:basedOn w:val="Normal"/>
    <w:next w:val="Normal"/>
    <w:autoRedefine/>
    <w:rsid w:val="002E66D9"/>
    <w:pPr>
      <w:ind w:left="1920" w:hanging="240"/>
    </w:pPr>
  </w:style>
  <w:style w:type="paragraph" w:styleId="Index9">
    <w:name w:val="index 9"/>
    <w:basedOn w:val="Normal"/>
    <w:next w:val="Normal"/>
    <w:autoRedefine/>
    <w:rsid w:val="002E66D9"/>
    <w:pPr>
      <w:ind w:left="2160" w:hanging="240"/>
    </w:pPr>
  </w:style>
  <w:style w:type="paragraph" w:styleId="NormalIndent">
    <w:name w:val="Normal Indent"/>
    <w:basedOn w:val="Normal"/>
    <w:rsid w:val="002E66D9"/>
    <w:pPr>
      <w:ind w:left="720"/>
    </w:pPr>
  </w:style>
  <w:style w:type="paragraph" w:styleId="FootnoteText">
    <w:name w:val="footnote text"/>
    <w:basedOn w:val="Normal"/>
    <w:link w:val="FootnoteTextChar"/>
    <w:rsid w:val="002E66D9"/>
    <w:rPr>
      <w:sz w:val="20"/>
    </w:rPr>
  </w:style>
  <w:style w:type="character" w:customStyle="1" w:styleId="FootnoteTextChar">
    <w:name w:val="Footnote Text Char"/>
    <w:basedOn w:val="DefaultParagraphFont"/>
    <w:link w:val="FootnoteText"/>
    <w:rsid w:val="002E66D9"/>
  </w:style>
  <w:style w:type="paragraph" w:styleId="CommentText">
    <w:name w:val="annotation text"/>
    <w:basedOn w:val="Normal"/>
    <w:link w:val="CommentTextChar"/>
    <w:rsid w:val="002E66D9"/>
    <w:rPr>
      <w:sz w:val="20"/>
    </w:rPr>
  </w:style>
  <w:style w:type="character" w:customStyle="1" w:styleId="CommentTextChar">
    <w:name w:val="Comment Text Char"/>
    <w:basedOn w:val="DefaultParagraphFont"/>
    <w:link w:val="CommentText"/>
    <w:rsid w:val="002E66D9"/>
  </w:style>
  <w:style w:type="paragraph" w:styleId="IndexHeading">
    <w:name w:val="index heading"/>
    <w:basedOn w:val="Normal"/>
    <w:next w:val="Index1"/>
    <w:rsid w:val="002E66D9"/>
    <w:rPr>
      <w:rFonts w:ascii="Arial" w:hAnsi="Arial" w:cs="Arial"/>
      <w:b/>
      <w:bCs/>
    </w:rPr>
  </w:style>
  <w:style w:type="paragraph" w:styleId="Caption">
    <w:name w:val="caption"/>
    <w:basedOn w:val="Normal"/>
    <w:next w:val="Normal"/>
    <w:qFormat/>
    <w:rsid w:val="002E66D9"/>
    <w:pPr>
      <w:spacing w:before="120" w:after="120"/>
    </w:pPr>
    <w:rPr>
      <w:b/>
      <w:bCs/>
      <w:sz w:val="20"/>
    </w:rPr>
  </w:style>
  <w:style w:type="paragraph" w:styleId="TableofFigures">
    <w:name w:val="table of figures"/>
    <w:basedOn w:val="Normal"/>
    <w:next w:val="Normal"/>
    <w:rsid w:val="002E66D9"/>
    <w:pPr>
      <w:ind w:left="480" w:hanging="480"/>
    </w:pPr>
  </w:style>
  <w:style w:type="paragraph" w:styleId="EnvelopeAddress">
    <w:name w:val="envelope address"/>
    <w:basedOn w:val="Normal"/>
    <w:rsid w:val="002E66D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66D9"/>
    <w:rPr>
      <w:rFonts w:ascii="Arial" w:hAnsi="Arial" w:cs="Arial"/>
      <w:sz w:val="20"/>
    </w:rPr>
  </w:style>
  <w:style w:type="character" w:styleId="FootnoteReference">
    <w:name w:val="footnote reference"/>
    <w:basedOn w:val="DefaultParagraphFont"/>
    <w:rsid w:val="002E66D9"/>
    <w:rPr>
      <w:rFonts w:ascii="Times New Roman" w:hAnsi="Times New Roman"/>
      <w:sz w:val="20"/>
      <w:vertAlign w:val="superscript"/>
    </w:rPr>
  </w:style>
  <w:style w:type="character" w:styleId="CommentReference">
    <w:name w:val="annotation reference"/>
    <w:basedOn w:val="DefaultParagraphFont"/>
    <w:rsid w:val="002E66D9"/>
    <w:rPr>
      <w:sz w:val="16"/>
      <w:szCs w:val="16"/>
    </w:rPr>
  </w:style>
  <w:style w:type="character" w:styleId="PageNumber">
    <w:name w:val="page number"/>
    <w:basedOn w:val="DefaultParagraphFont"/>
    <w:rsid w:val="002E66D9"/>
  </w:style>
  <w:style w:type="character" w:styleId="EndnoteReference">
    <w:name w:val="endnote reference"/>
    <w:basedOn w:val="DefaultParagraphFont"/>
    <w:rsid w:val="002E66D9"/>
    <w:rPr>
      <w:vertAlign w:val="superscript"/>
    </w:rPr>
  </w:style>
  <w:style w:type="paragraph" w:styleId="EndnoteText">
    <w:name w:val="endnote text"/>
    <w:basedOn w:val="Normal"/>
    <w:link w:val="EndnoteTextChar"/>
    <w:rsid w:val="002E66D9"/>
    <w:rPr>
      <w:sz w:val="20"/>
    </w:rPr>
  </w:style>
  <w:style w:type="character" w:customStyle="1" w:styleId="EndnoteTextChar">
    <w:name w:val="Endnote Text Char"/>
    <w:basedOn w:val="DefaultParagraphFont"/>
    <w:link w:val="EndnoteText"/>
    <w:rsid w:val="002E66D9"/>
  </w:style>
  <w:style w:type="paragraph" w:styleId="TableofAuthorities">
    <w:name w:val="table of authorities"/>
    <w:basedOn w:val="Normal"/>
    <w:next w:val="Normal"/>
    <w:rsid w:val="002E66D9"/>
    <w:pPr>
      <w:ind w:left="240" w:hanging="240"/>
    </w:pPr>
  </w:style>
  <w:style w:type="paragraph" w:styleId="MacroText">
    <w:name w:val="macro"/>
    <w:link w:val="MacroTextChar"/>
    <w:rsid w:val="002E66D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E66D9"/>
    <w:rPr>
      <w:rFonts w:ascii="Courier New" w:eastAsia="Times New Roman" w:hAnsi="Courier New" w:cs="Courier New"/>
      <w:lang w:eastAsia="en-AU"/>
    </w:rPr>
  </w:style>
  <w:style w:type="paragraph" w:styleId="TOAHeading">
    <w:name w:val="toa heading"/>
    <w:basedOn w:val="Normal"/>
    <w:next w:val="Normal"/>
    <w:rsid w:val="002E66D9"/>
    <w:pPr>
      <w:spacing w:before="120"/>
    </w:pPr>
    <w:rPr>
      <w:rFonts w:ascii="Arial" w:hAnsi="Arial" w:cs="Arial"/>
      <w:b/>
      <w:bCs/>
    </w:rPr>
  </w:style>
  <w:style w:type="paragraph" w:styleId="List">
    <w:name w:val="List"/>
    <w:basedOn w:val="Normal"/>
    <w:rsid w:val="002E66D9"/>
    <w:pPr>
      <w:ind w:left="283" w:hanging="283"/>
    </w:pPr>
  </w:style>
  <w:style w:type="paragraph" w:styleId="ListBullet">
    <w:name w:val="List Bullet"/>
    <w:basedOn w:val="Normal"/>
    <w:autoRedefine/>
    <w:rsid w:val="002E66D9"/>
    <w:pPr>
      <w:tabs>
        <w:tab w:val="num" w:pos="360"/>
      </w:tabs>
      <w:ind w:left="360" w:hanging="360"/>
    </w:pPr>
  </w:style>
  <w:style w:type="paragraph" w:styleId="ListNumber">
    <w:name w:val="List Number"/>
    <w:basedOn w:val="Normal"/>
    <w:rsid w:val="002E66D9"/>
    <w:pPr>
      <w:tabs>
        <w:tab w:val="num" w:pos="360"/>
      </w:tabs>
      <w:ind w:left="360" w:hanging="360"/>
    </w:pPr>
  </w:style>
  <w:style w:type="paragraph" w:styleId="List2">
    <w:name w:val="List 2"/>
    <w:basedOn w:val="Normal"/>
    <w:rsid w:val="002E66D9"/>
    <w:pPr>
      <w:ind w:left="566" w:hanging="283"/>
    </w:pPr>
  </w:style>
  <w:style w:type="paragraph" w:styleId="List3">
    <w:name w:val="List 3"/>
    <w:basedOn w:val="Normal"/>
    <w:rsid w:val="002E66D9"/>
    <w:pPr>
      <w:ind w:left="849" w:hanging="283"/>
    </w:pPr>
  </w:style>
  <w:style w:type="paragraph" w:styleId="List4">
    <w:name w:val="List 4"/>
    <w:basedOn w:val="Normal"/>
    <w:rsid w:val="002E66D9"/>
    <w:pPr>
      <w:ind w:left="1132" w:hanging="283"/>
    </w:pPr>
  </w:style>
  <w:style w:type="paragraph" w:styleId="List5">
    <w:name w:val="List 5"/>
    <w:basedOn w:val="Normal"/>
    <w:rsid w:val="002E66D9"/>
    <w:pPr>
      <w:ind w:left="1415" w:hanging="283"/>
    </w:pPr>
  </w:style>
  <w:style w:type="paragraph" w:styleId="ListBullet2">
    <w:name w:val="List Bullet 2"/>
    <w:basedOn w:val="Normal"/>
    <w:autoRedefine/>
    <w:rsid w:val="002E66D9"/>
    <w:pPr>
      <w:tabs>
        <w:tab w:val="num" w:pos="360"/>
      </w:tabs>
    </w:pPr>
  </w:style>
  <w:style w:type="paragraph" w:styleId="ListBullet3">
    <w:name w:val="List Bullet 3"/>
    <w:basedOn w:val="Normal"/>
    <w:autoRedefine/>
    <w:rsid w:val="002E66D9"/>
    <w:pPr>
      <w:tabs>
        <w:tab w:val="num" w:pos="926"/>
      </w:tabs>
      <w:ind w:left="926" w:hanging="360"/>
    </w:pPr>
  </w:style>
  <w:style w:type="paragraph" w:styleId="ListBullet4">
    <w:name w:val="List Bullet 4"/>
    <w:basedOn w:val="Normal"/>
    <w:autoRedefine/>
    <w:rsid w:val="002E66D9"/>
    <w:pPr>
      <w:tabs>
        <w:tab w:val="num" w:pos="1209"/>
      </w:tabs>
      <w:ind w:left="1209" w:hanging="360"/>
    </w:pPr>
  </w:style>
  <w:style w:type="paragraph" w:styleId="ListBullet5">
    <w:name w:val="List Bullet 5"/>
    <w:basedOn w:val="Normal"/>
    <w:autoRedefine/>
    <w:rsid w:val="002E66D9"/>
    <w:pPr>
      <w:tabs>
        <w:tab w:val="num" w:pos="1492"/>
      </w:tabs>
      <w:ind w:left="1492" w:hanging="360"/>
    </w:pPr>
  </w:style>
  <w:style w:type="paragraph" w:styleId="ListNumber2">
    <w:name w:val="List Number 2"/>
    <w:basedOn w:val="Normal"/>
    <w:rsid w:val="002E66D9"/>
    <w:pPr>
      <w:tabs>
        <w:tab w:val="num" w:pos="643"/>
      </w:tabs>
      <w:ind w:left="643" w:hanging="360"/>
    </w:pPr>
  </w:style>
  <w:style w:type="paragraph" w:styleId="ListNumber3">
    <w:name w:val="List Number 3"/>
    <w:basedOn w:val="Normal"/>
    <w:rsid w:val="002E66D9"/>
    <w:pPr>
      <w:tabs>
        <w:tab w:val="num" w:pos="926"/>
      </w:tabs>
      <w:ind w:left="926" w:hanging="360"/>
    </w:pPr>
  </w:style>
  <w:style w:type="paragraph" w:styleId="ListNumber4">
    <w:name w:val="List Number 4"/>
    <w:basedOn w:val="Normal"/>
    <w:rsid w:val="002E66D9"/>
    <w:pPr>
      <w:tabs>
        <w:tab w:val="num" w:pos="1209"/>
      </w:tabs>
      <w:ind w:left="1209" w:hanging="360"/>
    </w:pPr>
  </w:style>
  <w:style w:type="paragraph" w:styleId="ListNumber5">
    <w:name w:val="List Number 5"/>
    <w:basedOn w:val="Normal"/>
    <w:rsid w:val="002E66D9"/>
    <w:pPr>
      <w:tabs>
        <w:tab w:val="num" w:pos="1492"/>
      </w:tabs>
      <w:ind w:left="1492" w:hanging="360"/>
    </w:pPr>
  </w:style>
  <w:style w:type="paragraph" w:styleId="Title">
    <w:name w:val="Title"/>
    <w:basedOn w:val="Normal"/>
    <w:link w:val="TitleChar"/>
    <w:qFormat/>
    <w:rsid w:val="002E66D9"/>
    <w:pPr>
      <w:spacing w:before="240" w:after="60"/>
    </w:pPr>
    <w:rPr>
      <w:rFonts w:ascii="Arial" w:hAnsi="Arial" w:cs="Arial"/>
      <w:b/>
      <w:bCs/>
      <w:sz w:val="40"/>
      <w:szCs w:val="40"/>
    </w:rPr>
  </w:style>
  <w:style w:type="character" w:customStyle="1" w:styleId="TitleChar">
    <w:name w:val="Title Char"/>
    <w:basedOn w:val="DefaultParagraphFont"/>
    <w:link w:val="Title"/>
    <w:rsid w:val="002E66D9"/>
    <w:rPr>
      <w:rFonts w:ascii="Arial" w:hAnsi="Arial" w:cs="Arial"/>
      <w:b/>
      <w:bCs/>
      <w:sz w:val="40"/>
      <w:szCs w:val="40"/>
    </w:rPr>
  </w:style>
  <w:style w:type="paragraph" w:styleId="Closing">
    <w:name w:val="Closing"/>
    <w:basedOn w:val="Normal"/>
    <w:link w:val="ClosingChar"/>
    <w:rsid w:val="002E66D9"/>
    <w:pPr>
      <w:ind w:left="4252"/>
    </w:pPr>
  </w:style>
  <w:style w:type="character" w:customStyle="1" w:styleId="ClosingChar">
    <w:name w:val="Closing Char"/>
    <w:basedOn w:val="DefaultParagraphFont"/>
    <w:link w:val="Closing"/>
    <w:rsid w:val="002E66D9"/>
    <w:rPr>
      <w:sz w:val="22"/>
    </w:rPr>
  </w:style>
  <w:style w:type="paragraph" w:styleId="Signature">
    <w:name w:val="Signature"/>
    <w:basedOn w:val="Normal"/>
    <w:link w:val="SignatureChar"/>
    <w:rsid w:val="002E66D9"/>
    <w:pPr>
      <w:ind w:left="4252"/>
    </w:pPr>
  </w:style>
  <w:style w:type="character" w:customStyle="1" w:styleId="SignatureChar">
    <w:name w:val="Signature Char"/>
    <w:basedOn w:val="DefaultParagraphFont"/>
    <w:link w:val="Signature"/>
    <w:rsid w:val="002E66D9"/>
    <w:rPr>
      <w:sz w:val="22"/>
    </w:rPr>
  </w:style>
  <w:style w:type="paragraph" w:styleId="BodyText">
    <w:name w:val="Body Text"/>
    <w:basedOn w:val="Normal"/>
    <w:link w:val="BodyTextChar"/>
    <w:rsid w:val="002E66D9"/>
    <w:pPr>
      <w:spacing w:after="120"/>
    </w:pPr>
  </w:style>
  <w:style w:type="character" w:customStyle="1" w:styleId="BodyTextChar">
    <w:name w:val="Body Text Char"/>
    <w:basedOn w:val="DefaultParagraphFont"/>
    <w:link w:val="BodyText"/>
    <w:rsid w:val="002E66D9"/>
    <w:rPr>
      <w:sz w:val="22"/>
    </w:rPr>
  </w:style>
  <w:style w:type="paragraph" w:styleId="BodyTextIndent">
    <w:name w:val="Body Text Indent"/>
    <w:basedOn w:val="Normal"/>
    <w:link w:val="BodyTextIndentChar"/>
    <w:rsid w:val="002E66D9"/>
    <w:pPr>
      <w:spacing w:after="120"/>
      <w:ind w:left="283"/>
    </w:pPr>
  </w:style>
  <w:style w:type="character" w:customStyle="1" w:styleId="BodyTextIndentChar">
    <w:name w:val="Body Text Indent Char"/>
    <w:basedOn w:val="DefaultParagraphFont"/>
    <w:link w:val="BodyTextIndent"/>
    <w:rsid w:val="002E66D9"/>
    <w:rPr>
      <w:sz w:val="22"/>
    </w:rPr>
  </w:style>
  <w:style w:type="paragraph" w:styleId="ListContinue">
    <w:name w:val="List Continue"/>
    <w:basedOn w:val="Normal"/>
    <w:rsid w:val="002E66D9"/>
    <w:pPr>
      <w:spacing w:after="120"/>
      <w:ind w:left="283"/>
    </w:pPr>
  </w:style>
  <w:style w:type="paragraph" w:styleId="ListContinue2">
    <w:name w:val="List Continue 2"/>
    <w:basedOn w:val="Normal"/>
    <w:rsid w:val="002E66D9"/>
    <w:pPr>
      <w:spacing w:after="120"/>
      <w:ind w:left="566"/>
    </w:pPr>
  </w:style>
  <w:style w:type="paragraph" w:styleId="ListContinue3">
    <w:name w:val="List Continue 3"/>
    <w:basedOn w:val="Normal"/>
    <w:rsid w:val="002E66D9"/>
    <w:pPr>
      <w:spacing w:after="120"/>
      <w:ind w:left="849"/>
    </w:pPr>
  </w:style>
  <w:style w:type="paragraph" w:styleId="ListContinue4">
    <w:name w:val="List Continue 4"/>
    <w:basedOn w:val="Normal"/>
    <w:rsid w:val="002E66D9"/>
    <w:pPr>
      <w:spacing w:after="120"/>
      <w:ind w:left="1132"/>
    </w:pPr>
  </w:style>
  <w:style w:type="paragraph" w:styleId="ListContinue5">
    <w:name w:val="List Continue 5"/>
    <w:basedOn w:val="Normal"/>
    <w:rsid w:val="002E66D9"/>
    <w:pPr>
      <w:spacing w:after="120"/>
      <w:ind w:left="1415"/>
    </w:pPr>
  </w:style>
  <w:style w:type="paragraph" w:styleId="MessageHeader">
    <w:name w:val="Message Header"/>
    <w:basedOn w:val="Normal"/>
    <w:link w:val="MessageHeaderChar"/>
    <w:rsid w:val="002E66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E66D9"/>
    <w:rPr>
      <w:rFonts w:ascii="Arial" w:hAnsi="Arial" w:cs="Arial"/>
      <w:sz w:val="22"/>
      <w:shd w:val="pct20" w:color="auto" w:fill="auto"/>
    </w:rPr>
  </w:style>
  <w:style w:type="paragraph" w:styleId="Subtitle">
    <w:name w:val="Subtitle"/>
    <w:basedOn w:val="Normal"/>
    <w:link w:val="SubtitleChar"/>
    <w:qFormat/>
    <w:rsid w:val="002E66D9"/>
    <w:pPr>
      <w:spacing w:after="60"/>
      <w:jc w:val="center"/>
      <w:outlineLvl w:val="1"/>
    </w:pPr>
    <w:rPr>
      <w:rFonts w:ascii="Arial" w:hAnsi="Arial" w:cs="Arial"/>
    </w:rPr>
  </w:style>
  <w:style w:type="character" w:customStyle="1" w:styleId="SubtitleChar">
    <w:name w:val="Subtitle Char"/>
    <w:basedOn w:val="DefaultParagraphFont"/>
    <w:link w:val="Subtitle"/>
    <w:rsid w:val="002E66D9"/>
    <w:rPr>
      <w:rFonts w:ascii="Arial" w:hAnsi="Arial" w:cs="Arial"/>
      <w:sz w:val="22"/>
    </w:rPr>
  </w:style>
  <w:style w:type="paragraph" w:styleId="Salutation">
    <w:name w:val="Salutation"/>
    <w:basedOn w:val="Normal"/>
    <w:next w:val="Normal"/>
    <w:link w:val="SalutationChar"/>
    <w:rsid w:val="002E66D9"/>
  </w:style>
  <w:style w:type="character" w:customStyle="1" w:styleId="SalutationChar">
    <w:name w:val="Salutation Char"/>
    <w:basedOn w:val="DefaultParagraphFont"/>
    <w:link w:val="Salutation"/>
    <w:rsid w:val="002E66D9"/>
    <w:rPr>
      <w:sz w:val="22"/>
    </w:rPr>
  </w:style>
  <w:style w:type="paragraph" w:styleId="Date">
    <w:name w:val="Date"/>
    <w:basedOn w:val="Normal"/>
    <w:next w:val="Normal"/>
    <w:link w:val="DateChar"/>
    <w:rsid w:val="002E66D9"/>
  </w:style>
  <w:style w:type="character" w:customStyle="1" w:styleId="DateChar">
    <w:name w:val="Date Char"/>
    <w:basedOn w:val="DefaultParagraphFont"/>
    <w:link w:val="Date"/>
    <w:rsid w:val="002E66D9"/>
    <w:rPr>
      <w:sz w:val="22"/>
    </w:rPr>
  </w:style>
  <w:style w:type="paragraph" w:styleId="BodyTextFirstIndent">
    <w:name w:val="Body Text First Indent"/>
    <w:basedOn w:val="BodyText"/>
    <w:link w:val="BodyTextFirstIndentChar"/>
    <w:rsid w:val="002E66D9"/>
    <w:pPr>
      <w:ind w:firstLine="210"/>
    </w:pPr>
  </w:style>
  <w:style w:type="character" w:customStyle="1" w:styleId="BodyTextFirstIndentChar">
    <w:name w:val="Body Text First Indent Char"/>
    <w:basedOn w:val="BodyTextChar"/>
    <w:link w:val="BodyTextFirstIndent"/>
    <w:rsid w:val="002E66D9"/>
    <w:rPr>
      <w:sz w:val="22"/>
    </w:rPr>
  </w:style>
  <w:style w:type="paragraph" w:styleId="BodyTextFirstIndent2">
    <w:name w:val="Body Text First Indent 2"/>
    <w:basedOn w:val="BodyTextIndent"/>
    <w:link w:val="BodyTextFirstIndent2Char"/>
    <w:rsid w:val="002E66D9"/>
    <w:pPr>
      <w:ind w:firstLine="210"/>
    </w:pPr>
  </w:style>
  <w:style w:type="character" w:customStyle="1" w:styleId="BodyTextFirstIndent2Char">
    <w:name w:val="Body Text First Indent 2 Char"/>
    <w:basedOn w:val="BodyTextIndentChar"/>
    <w:link w:val="BodyTextFirstIndent2"/>
    <w:rsid w:val="002E66D9"/>
    <w:rPr>
      <w:sz w:val="22"/>
    </w:rPr>
  </w:style>
  <w:style w:type="paragraph" w:styleId="BodyText2">
    <w:name w:val="Body Text 2"/>
    <w:basedOn w:val="Normal"/>
    <w:link w:val="BodyText2Char"/>
    <w:rsid w:val="002E66D9"/>
    <w:pPr>
      <w:spacing w:after="120" w:line="480" w:lineRule="auto"/>
    </w:pPr>
  </w:style>
  <w:style w:type="character" w:customStyle="1" w:styleId="BodyText2Char">
    <w:name w:val="Body Text 2 Char"/>
    <w:basedOn w:val="DefaultParagraphFont"/>
    <w:link w:val="BodyText2"/>
    <w:rsid w:val="002E66D9"/>
    <w:rPr>
      <w:sz w:val="22"/>
    </w:rPr>
  </w:style>
  <w:style w:type="paragraph" w:styleId="BodyText3">
    <w:name w:val="Body Text 3"/>
    <w:basedOn w:val="Normal"/>
    <w:link w:val="BodyText3Char"/>
    <w:rsid w:val="002E66D9"/>
    <w:pPr>
      <w:spacing w:after="120"/>
    </w:pPr>
    <w:rPr>
      <w:sz w:val="16"/>
      <w:szCs w:val="16"/>
    </w:rPr>
  </w:style>
  <w:style w:type="character" w:customStyle="1" w:styleId="BodyText3Char">
    <w:name w:val="Body Text 3 Char"/>
    <w:basedOn w:val="DefaultParagraphFont"/>
    <w:link w:val="BodyText3"/>
    <w:rsid w:val="002E66D9"/>
    <w:rPr>
      <w:sz w:val="16"/>
      <w:szCs w:val="16"/>
    </w:rPr>
  </w:style>
  <w:style w:type="paragraph" w:styleId="BodyTextIndent2">
    <w:name w:val="Body Text Indent 2"/>
    <w:basedOn w:val="Normal"/>
    <w:link w:val="BodyTextIndent2Char"/>
    <w:rsid w:val="002E66D9"/>
    <w:pPr>
      <w:spacing w:after="120" w:line="480" w:lineRule="auto"/>
      <w:ind w:left="283"/>
    </w:pPr>
  </w:style>
  <w:style w:type="character" w:customStyle="1" w:styleId="BodyTextIndent2Char">
    <w:name w:val="Body Text Indent 2 Char"/>
    <w:basedOn w:val="DefaultParagraphFont"/>
    <w:link w:val="BodyTextIndent2"/>
    <w:rsid w:val="002E66D9"/>
    <w:rPr>
      <w:sz w:val="22"/>
    </w:rPr>
  </w:style>
  <w:style w:type="paragraph" w:styleId="BodyTextIndent3">
    <w:name w:val="Body Text Indent 3"/>
    <w:basedOn w:val="Normal"/>
    <w:link w:val="BodyTextIndent3Char"/>
    <w:rsid w:val="002E66D9"/>
    <w:pPr>
      <w:spacing w:after="120"/>
      <w:ind w:left="283"/>
    </w:pPr>
    <w:rPr>
      <w:sz w:val="16"/>
      <w:szCs w:val="16"/>
    </w:rPr>
  </w:style>
  <w:style w:type="character" w:customStyle="1" w:styleId="BodyTextIndent3Char">
    <w:name w:val="Body Text Indent 3 Char"/>
    <w:basedOn w:val="DefaultParagraphFont"/>
    <w:link w:val="BodyTextIndent3"/>
    <w:rsid w:val="002E66D9"/>
    <w:rPr>
      <w:sz w:val="16"/>
      <w:szCs w:val="16"/>
    </w:rPr>
  </w:style>
  <w:style w:type="paragraph" w:styleId="BlockText">
    <w:name w:val="Block Text"/>
    <w:basedOn w:val="Normal"/>
    <w:rsid w:val="002E66D9"/>
    <w:pPr>
      <w:spacing w:after="120"/>
      <w:ind w:left="1440" w:right="1440"/>
    </w:pPr>
  </w:style>
  <w:style w:type="character" w:styleId="Hyperlink">
    <w:name w:val="Hyperlink"/>
    <w:basedOn w:val="DefaultParagraphFont"/>
    <w:rsid w:val="002E66D9"/>
    <w:rPr>
      <w:color w:val="0000FF"/>
      <w:u w:val="single"/>
    </w:rPr>
  </w:style>
  <w:style w:type="character" w:styleId="FollowedHyperlink">
    <w:name w:val="FollowedHyperlink"/>
    <w:basedOn w:val="DefaultParagraphFont"/>
    <w:rsid w:val="002E66D9"/>
    <w:rPr>
      <w:color w:val="800080"/>
      <w:u w:val="single"/>
    </w:rPr>
  </w:style>
  <w:style w:type="character" w:styleId="Strong">
    <w:name w:val="Strong"/>
    <w:basedOn w:val="DefaultParagraphFont"/>
    <w:qFormat/>
    <w:rsid w:val="002E66D9"/>
    <w:rPr>
      <w:b/>
      <w:bCs/>
    </w:rPr>
  </w:style>
  <w:style w:type="character" w:styleId="Emphasis">
    <w:name w:val="Emphasis"/>
    <w:basedOn w:val="DefaultParagraphFont"/>
    <w:qFormat/>
    <w:rsid w:val="002E66D9"/>
    <w:rPr>
      <w:i/>
      <w:iCs/>
    </w:rPr>
  </w:style>
  <w:style w:type="paragraph" w:styleId="DocumentMap">
    <w:name w:val="Document Map"/>
    <w:basedOn w:val="Normal"/>
    <w:link w:val="DocumentMapChar"/>
    <w:rsid w:val="002E66D9"/>
    <w:pPr>
      <w:shd w:val="clear" w:color="auto" w:fill="000080"/>
    </w:pPr>
    <w:rPr>
      <w:rFonts w:ascii="Tahoma" w:hAnsi="Tahoma" w:cs="Tahoma"/>
    </w:rPr>
  </w:style>
  <w:style w:type="character" w:customStyle="1" w:styleId="DocumentMapChar">
    <w:name w:val="Document Map Char"/>
    <w:basedOn w:val="DefaultParagraphFont"/>
    <w:link w:val="DocumentMap"/>
    <w:rsid w:val="002E66D9"/>
    <w:rPr>
      <w:rFonts w:ascii="Tahoma" w:hAnsi="Tahoma" w:cs="Tahoma"/>
      <w:sz w:val="22"/>
      <w:shd w:val="clear" w:color="auto" w:fill="000080"/>
    </w:rPr>
  </w:style>
  <w:style w:type="paragraph" w:styleId="PlainText">
    <w:name w:val="Plain Text"/>
    <w:basedOn w:val="Normal"/>
    <w:link w:val="PlainTextChar"/>
    <w:rsid w:val="002E66D9"/>
    <w:rPr>
      <w:rFonts w:ascii="Courier New" w:hAnsi="Courier New" w:cs="Courier New"/>
      <w:sz w:val="20"/>
    </w:rPr>
  </w:style>
  <w:style w:type="character" w:customStyle="1" w:styleId="PlainTextChar">
    <w:name w:val="Plain Text Char"/>
    <w:basedOn w:val="DefaultParagraphFont"/>
    <w:link w:val="PlainText"/>
    <w:rsid w:val="002E66D9"/>
    <w:rPr>
      <w:rFonts w:ascii="Courier New" w:hAnsi="Courier New" w:cs="Courier New"/>
    </w:rPr>
  </w:style>
  <w:style w:type="paragraph" w:styleId="E-mailSignature">
    <w:name w:val="E-mail Signature"/>
    <w:basedOn w:val="Normal"/>
    <w:link w:val="E-mailSignatureChar"/>
    <w:rsid w:val="002E66D9"/>
  </w:style>
  <w:style w:type="character" w:customStyle="1" w:styleId="E-mailSignatureChar">
    <w:name w:val="E-mail Signature Char"/>
    <w:basedOn w:val="DefaultParagraphFont"/>
    <w:link w:val="E-mailSignature"/>
    <w:rsid w:val="002E66D9"/>
    <w:rPr>
      <w:sz w:val="22"/>
    </w:rPr>
  </w:style>
  <w:style w:type="paragraph" w:styleId="NormalWeb">
    <w:name w:val="Normal (Web)"/>
    <w:basedOn w:val="Normal"/>
    <w:rsid w:val="002E66D9"/>
  </w:style>
  <w:style w:type="character" w:styleId="HTMLAcronym">
    <w:name w:val="HTML Acronym"/>
    <w:basedOn w:val="DefaultParagraphFont"/>
    <w:rsid w:val="002E66D9"/>
  </w:style>
  <w:style w:type="paragraph" w:styleId="HTMLAddress">
    <w:name w:val="HTML Address"/>
    <w:basedOn w:val="Normal"/>
    <w:link w:val="HTMLAddressChar"/>
    <w:rsid w:val="002E66D9"/>
    <w:rPr>
      <w:i/>
      <w:iCs/>
    </w:rPr>
  </w:style>
  <w:style w:type="character" w:customStyle="1" w:styleId="HTMLAddressChar">
    <w:name w:val="HTML Address Char"/>
    <w:basedOn w:val="DefaultParagraphFont"/>
    <w:link w:val="HTMLAddress"/>
    <w:rsid w:val="002E66D9"/>
    <w:rPr>
      <w:i/>
      <w:iCs/>
      <w:sz w:val="22"/>
    </w:rPr>
  </w:style>
  <w:style w:type="character" w:styleId="HTMLCite">
    <w:name w:val="HTML Cite"/>
    <w:basedOn w:val="DefaultParagraphFont"/>
    <w:rsid w:val="002E66D9"/>
    <w:rPr>
      <w:i/>
      <w:iCs/>
    </w:rPr>
  </w:style>
  <w:style w:type="character" w:styleId="HTMLCode">
    <w:name w:val="HTML Code"/>
    <w:basedOn w:val="DefaultParagraphFont"/>
    <w:rsid w:val="002E66D9"/>
    <w:rPr>
      <w:rFonts w:ascii="Courier New" w:hAnsi="Courier New" w:cs="Courier New"/>
      <w:sz w:val="20"/>
      <w:szCs w:val="20"/>
    </w:rPr>
  </w:style>
  <w:style w:type="character" w:styleId="HTMLDefinition">
    <w:name w:val="HTML Definition"/>
    <w:basedOn w:val="DefaultParagraphFont"/>
    <w:rsid w:val="002E66D9"/>
    <w:rPr>
      <w:i/>
      <w:iCs/>
    </w:rPr>
  </w:style>
  <w:style w:type="character" w:styleId="HTMLKeyboard">
    <w:name w:val="HTML Keyboard"/>
    <w:basedOn w:val="DefaultParagraphFont"/>
    <w:rsid w:val="002E66D9"/>
    <w:rPr>
      <w:rFonts w:ascii="Courier New" w:hAnsi="Courier New" w:cs="Courier New"/>
      <w:sz w:val="20"/>
      <w:szCs w:val="20"/>
    </w:rPr>
  </w:style>
  <w:style w:type="paragraph" w:styleId="HTMLPreformatted">
    <w:name w:val="HTML Preformatted"/>
    <w:basedOn w:val="Normal"/>
    <w:link w:val="HTMLPreformattedChar"/>
    <w:rsid w:val="002E66D9"/>
    <w:rPr>
      <w:rFonts w:ascii="Courier New" w:hAnsi="Courier New" w:cs="Courier New"/>
      <w:sz w:val="20"/>
    </w:rPr>
  </w:style>
  <w:style w:type="character" w:customStyle="1" w:styleId="HTMLPreformattedChar">
    <w:name w:val="HTML Preformatted Char"/>
    <w:basedOn w:val="DefaultParagraphFont"/>
    <w:link w:val="HTMLPreformatted"/>
    <w:rsid w:val="002E66D9"/>
    <w:rPr>
      <w:rFonts w:ascii="Courier New" w:hAnsi="Courier New" w:cs="Courier New"/>
    </w:rPr>
  </w:style>
  <w:style w:type="character" w:styleId="HTMLSample">
    <w:name w:val="HTML Sample"/>
    <w:basedOn w:val="DefaultParagraphFont"/>
    <w:rsid w:val="002E66D9"/>
    <w:rPr>
      <w:rFonts w:ascii="Courier New" w:hAnsi="Courier New" w:cs="Courier New"/>
    </w:rPr>
  </w:style>
  <w:style w:type="character" w:styleId="HTMLTypewriter">
    <w:name w:val="HTML Typewriter"/>
    <w:basedOn w:val="DefaultParagraphFont"/>
    <w:rsid w:val="002E66D9"/>
    <w:rPr>
      <w:rFonts w:ascii="Courier New" w:hAnsi="Courier New" w:cs="Courier New"/>
      <w:sz w:val="20"/>
      <w:szCs w:val="20"/>
    </w:rPr>
  </w:style>
  <w:style w:type="character" w:styleId="HTMLVariable">
    <w:name w:val="HTML Variable"/>
    <w:basedOn w:val="DefaultParagraphFont"/>
    <w:rsid w:val="002E66D9"/>
    <w:rPr>
      <w:i/>
      <w:iCs/>
    </w:rPr>
  </w:style>
  <w:style w:type="paragraph" w:styleId="CommentSubject">
    <w:name w:val="annotation subject"/>
    <w:basedOn w:val="CommentText"/>
    <w:next w:val="CommentText"/>
    <w:link w:val="CommentSubjectChar"/>
    <w:rsid w:val="002E66D9"/>
    <w:rPr>
      <w:b/>
      <w:bCs/>
    </w:rPr>
  </w:style>
  <w:style w:type="character" w:customStyle="1" w:styleId="CommentSubjectChar">
    <w:name w:val="Comment Subject Char"/>
    <w:basedOn w:val="CommentTextChar"/>
    <w:link w:val="CommentSubject"/>
    <w:rsid w:val="002E66D9"/>
    <w:rPr>
      <w:b/>
      <w:bCs/>
    </w:rPr>
  </w:style>
  <w:style w:type="numbering" w:styleId="1ai">
    <w:name w:val="Outline List 1"/>
    <w:basedOn w:val="NoList"/>
    <w:rsid w:val="002E66D9"/>
    <w:pPr>
      <w:numPr>
        <w:numId w:val="14"/>
      </w:numPr>
    </w:pPr>
  </w:style>
  <w:style w:type="numbering" w:styleId="111111">
    <w:name w:val="Outline List 2"/>
    <w:basedOn w:val="NoList"/>
    <w:rsid w:val="002E66D9"/>
    <w:pPr>
      <w:numPr>
        <w:numId w:val="15"/>
      </w:numPr>
    </w:pPr>
  </w:style>
  <w:style w:type="numbering" w:styleId="ArticleSection">
    <w:name w:val="Outline List 3"/>
    <w:basedOn w:val="NoList"/>
    <w:rsid w:val="002E66D9"/>
    <w:pPr>
      <w:numPr>
        <w:numId w:val="17"/>
      </w:numPr>
    </w:pPr>
  </w:style>
  <w:style w:type="table" w:styleId="TableSimple1">
    <w:name w:val="Table Simple 1"/>
    <w:basedOn w:val="TableNormal"/>
    <w:rsid w:val="002E66D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66D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66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E66D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66D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66D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66D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66D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66D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66D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66D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66D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66D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66D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66D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E66D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66D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66D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66D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66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66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66D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66D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66D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66D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66D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66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66D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66D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66D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66D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E66D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66D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66D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E66D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66D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E66D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66D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66D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E66D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66D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66D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E66D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E66D9"/>
    <w:rPr>
      <w:rFonts w:eastAsia="Times New Roman" w:cs="Times New Roman"/>
      <w:b/>
      <w:kern w:val="28"/>
      <w:sz w:val="24"/>
      <w:lang w:eastAsia="en-AU"/>
    </w:rPr>
  </w:style>
  <w:style w:type="paragraph" w:customStyle="1" w:styleId="ETAsubitem">
    <w:name w:val="ETA(subitem)"/>
    <w:basedOn w:val="OPCParaBase"/>
    <w:rsid w:val="002E66D9"/>
    <w:pPr>
      <w:tabs>
        <w:tab w:val="right" w:pos="340"/>
      </w:tabs>
      <w:spacing w:before="60" w:line="240" w:lineRule="auto"/>
      <w:ind w:left="454" w:hanging="454"/>
    </w:pPr>
    <w:rPr>
      <w:sz w:val="20"/>
    </w:rPr>
  </w:style>
  <w:style w:type="paragraph" w:customStyle="1" w:styleId="ETApara">
    <w:name w:val="ETA(para)"/>
    <w:basedOn w:val="OPCParaBase"/>
    <w:rsid w:val="002E66D9"/>
    <w:pPr>
      <w:tabs>
        <w:tab w:val="right" w:pos="754"/>
      </w:tabs>
      <w:spacing w:before="60" w:line="240" w:lineRule="auto"/>
      <w:ind w:left="828" w:hanging="828"/>
    </w:pPr>
    <w:rPr>
      <w:sz w:val="20"/>
    </w:rPr>
  </w:style>
  <w:style w:type="paragraph" w:customStyle="1" w:styleId="ETAsubpara">
    <w:name w:val="ETA(subpara)"/>
    <w:basedOn w:val="OPCParaBase"/>
    <w:rsid w:val="002E66D9"/>
    <w:pPr>
      <w:tabs>
        <w:tab w:val="right" w:pos="1083"/>
      </w:tabs>
      <w:spacing w:before="60" w:line="240" w:lineRule="auto"/>
      <w:ind w:left="1191" w:hanging="1191"/>
    </w:pPr>
    <w:rPr>
      <w:sz w:val="20"/>
    </w:rPr>
  </w:style>
  <w:style w:type="paragraph" w:customStyle="1" w:styleId="ETAsub-subpara">
    <w:name w:val="ETA(sub-subpara)"/>
    <w:basedOn w:val="OPCParaBase"/>
    <w:rsid w:val="002E66D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E6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6D9"/>
    <w:pPr>
      <w:spacing w:line="260" w:lineRule="atLeast"/>
    </w:pPr>
    <w:rPr>
      <w:sz w:val="22"/>
    </w:rPr>
  </w:style>
  <w:style w:type="paragraph" w:styleId="Heading1">
    <w:name w:val="heading 1"/>
    <w:basedOn w:val="Normal"/>
    <w:next w:val="Normal"/>
    <w:link w:val="Heading1Char"/>
    <w:uiPriority w:val="9"/>
    <w:qFormat/>
    <w:rsid w:val="002E66D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66D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66D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66D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E66D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E66D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E66D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E66D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E66D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66D9"/>
  </w:style>
  <w:style w:type="paragraph" w:customStyle="1" w:styleId="OPCParaBase">
    <w:name w:val="OPCParaBase"/>
    <w:qFormat/>
    <w:rsid w:val="002E66D9"/>
    <w:pPr>
      <w:spacing w:line="260" w:lineRule="atLeast"/>
    </w:pPr>
    <w:rPr>
      <w:rFonts w:eastAsia="Times New Roman" w:cs="Times New Roman"/>
      <w:sz w:val="22"/>
      <w:lang w:eastAsia="en-AU"/>
    </w:rPr>
  </w:style>
  <w:style w:type="paragraph" w:customStyle="1" w:styleId="ShortT">
    <w:name w:val="ShortT"/>
    <w:basedOn w:val="OPCParaBase"/>
    <w:next w:val="Normal"/>
    <w:qFormat/>
    <w:rsid w:val="002E66D9"/>
    <w:pPr>
      <w:spacing w:line="240" w:lineRule="auto"/>
    </w:pPr>
    <w:rPr>
      <w:b/>
      <w:sz w:val="40"/>
    </w:rPr>
  </w:style>
  <w:style w:type="paragraph" w:customStyle="1" w:styleId="ActHead1">
    <w:name w:val="ActHead 1"/>
    <w:aliases w:val="c"/>
    <w:basedOn w:val="OPCParaBase"/>
    <w:next w:val="Normal"/>
    <w:qFormat/>
    <w:rsid w:val="002E66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66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66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66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66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66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66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66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66D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66D9"/>
  </w:style>
  <w:style w:type="paragraph" w:customStyle="1" w:styleId="Blocks">
    <w:name w:val="Blocks"/>
    <w:aliases w:val="bb"/>
    <w:basedOn w:val="OPCParaBase"/>
    <w:qFormat/>
    <w:rsid w:val="002E66D9"/>
    <w:pPr>
      <w:spacing w:line="240" w:lineRule="auto"/>
    </w:pPr>
    <w:rPr>
      <w:sz w:val="24"/>
    </w:rPr>
  </w:style>
  <w:style w:type="paragraph" w:customStyle="1" w:styleId="BoxText">
    <w:name w:val="BoxText"/>
    <w:aliases w:val="bt"/>
    <w:basedOn w:val="OPCParaBase"/>
    <w:qFormat/>
    <w:rsid w:val="002E66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66D9"/>
    <w:rPr>
      <w:b/>
    </w:rPr>
  </w:style>
  <w:style w:type="paragraph" w:customStyle="1" w:styleId="BoxHeadItalic">
    <w:name w:val="BoxHeadItalic"/>
    <w:aliases w:val="bhi"/>
    <w:basedOn w:val="BoxText"/>
    <w:next w:val="BoxStep"/>
    <w:qFormat/>
    <w:rsid w:val="002E66D9"/>
    <w:rPr>
      <w:i/>
    </w:rPr>
  </w:style>
  <w:style w:type="paragraph" w:customStyle="1" w:styleId="BoxList">
    <w:name w:val="BoxList"/>
    <w:aliases w:val="bl"/>
    <w:basedOn w:val="BoxText"/>
    <w:qFormat/>
    <w:rsid w:val="002E66D9"/>
    <w:pPr>
      <w:ind w:left="1559" w:hanging="425"/>
    </w:pPr>
  </w:style>
  <w:style w:type="paragraph" w:customStyle="1" w:styleId="BoxNote">
    <w:name w:val="BoxNote"/>
    <w:aliases w:val="bn"/>
    <w:basedOn w:val="BoxText"/>
    <w:qFormat/>
    <w:rsid w:val="002E66D9"/>
    <w:pPr>
      <w:tabs>
        <w:tab w:val="left" w:pos="1985"/>
      </w:tabs>
      <w:spacing w:before="122" w:line="198" w:lineRule="exact"/>
      <w:ind w:left="2948" w:hanging="1814"/>
    </w:pPr>
    <w:rPr>
      <w:sz w:val="18"/>
    </w:rPr>
  </w:style>
  <w:style w:type="paragraph" w:customStyle="1" w:styleId="BoxPara">
    <w:name w:val="BoxPara"/>
    <w:aliases w:val="bp"/>
    <w:basedOn w:val="BoxText"/>
    <w:qFormat/>
    <w:rsid w:val="002E66D9"/>
    <w:pPr>
      <w:tabs>
        <w:tab w:val="right" w:pos="2268"/>
      </w:tabs>
      <w:ind w:left="2552" w:hanging="1418"/>
    </w:pPr>
  </w:style>
  <w:style w:type="paragraph" w:customStyle="1" w:styleId="BoxStep">
    <w:name w:val="BoxStep"/>
    <w:aliases w:val="bs"/>
    <w:basedOn w:val="BoxText"/>
    <w:qFormat/>
    <w:rsid w:val="002E66D9"/>
    <w:pPr>
      <w:ind w:left="1985" w:hanging="851"/>
    </w:pPr>
  </w:style>
  <w:style w:type="character" w:customStyle="1" w:styleId="CharAmPartNo">
    <w:name w:val="CharAmPartNo"/>
    <w:basedOn w:val="OPCCharBase"/>
    <w:qFormat/>
    <w:rsid w:val="002E66D9"/>
  </w:style>
  <w:style w:type="character" w:customStyle="1" w:styleId="CharAmPartText">
    <w:name w:val="CharAmPartText"/>
    <w:basedOn w:val="OPCCharBase"/>
    <w:qFormat/>
    <w:rsid w:val="002E66D9"/>
  </w:style>
  <w:style w:type="character" w:customStyle="1" w:styleId="CharAmSchNo">
    <w:name w:val="CharAmSchNo"/>
    <w:basedOn w:val="OPCCharBase"/>
    <w:qFormat/>
    <w:rsid w:val="002E66D9"/>
  </w:style>
  <w:style w:type="character" w:customStyle="1" w:styleId="CharAmSchText">
    <w:name w:val="CharAmSchText"/>
    <w:basedOn w:val="OPCCharBase"/>
    <w:qFormat/>
    <w:rsid w:val="002E66D9"/>
  </w:style>
  <w:style w:type="character" w:customStyle="1" w:styleId="CharBoldItalic">
    <w:name w:val="CharBoldItalic"/>
    <w:basedOn w:val="OPCCharBase"/>
    <w:uiPriority w:val="1"/>
    <w:qFormat/>
    <w:rsid w:val="002E66D9"/>
    <w:rPr>
      <w:b/>
      <w:i/>
    </w:rPr>
  </w:style>
  <w:style w:type="character" w:customStyle="1" w:styleId="CharChapNo">
    <w:name w:val="CharChapNo"/>
    <w:basedOn w:val="OPCCharBase"/>
    <w:uiPriority w:val="1"/>
    <w:qFormat/>
    <w:rsid w:val="002E66D9"/>
  </w:style>
  <w:style w:type="character" w:customStyle="1" w:styleId="CharChapText">
    <w:name w:val="CharChapText"/>
    <w:basedOn w:val="OPCCharBase"/>
    <w:uiPriority w:val="1"/>
    <w:qFormat/>
    <w:rsid w:val="002E66D9"/>
  </w:style>
  <w:style w:type="character" w:customStyle="1" w:styleId="CharDivNo">
    <w:name w:val="CharDivNo"/>
    <w:basedOn w:val="OPCCharBase"/>
    <w:uiPriority w:val="1"/>
    <w:qFormat/>
    <w:rsid w:val="002E66D9"/>
  </w:style>
  <w:style w:type="character" w:customStyle="1" w:styleId="CharDivText">
    <w:name w:val="CharDivText"/>
    <w:basedOn w:val="OPCCharBase"/>
    <w:uiPriority w:val="1"/>
    <w:qFormat/>
    <w:rsid w:val="002E66D9"/>
  </w:style>
  <w:style w:type="character" w:customStyle="1" w:styleId="CharItalic">
    <w:name w:val="CharItalic"/>
    <w:basedOn w:val="OPCCharBase"/>
    <w:uiPriority w:val="1"/>
    <w:qFormat/>
    <w:rsid w:val="002E66D9"/>
    <w:rPr>
      <w:i/>
    </w:rPr>
  </w:style>
  <w:style w:type="character" w:customStyle="1" w:styleId="CharPartNo">
    <w:name w:val="CharPartNo"/>
    <w:basedOn w:val="OPCCharBase"/>
    <w:uiPriority w:val="1"/>
    <w:qFormat/>
    <w:rsid w:val="002E66D9"/>
  </w:style>
  <w:style w:type="character" w:customStyle="1" w:styleId="CharPartText">
    <w:name w:val="CharPartText"/>
    <w:basedOn w:val="OPCCharBase"/>
    <w:uiPriority w:val="1"/>
    <w:qFormat/>
    <w:rsid w:val="002E66D9"/>
  </w:style>
  <w:style w:type="character" w:customStyle="1" w:styleId="CharSectno">
    <w:name w:val="CharSectno"/>
    <w:basedOn w:val="OPCCharBase"/>
    <w:qFormat/>
    <w:rsid w:val="002E66D9"/>
  </w:style>
  <w:style w:type="character" w:customStyle="1" w:styleId="CharSubdNo">
    <w:name w:val="CharSubdNo"/>
    <w:basedOn w:val="OPCCharBase"/>
    <w:uiPriority w:val="1"/>
    <w:qFormat/>
    <w:rsid w:val="002E66D9"/>
  </w:style>
  <w:style w:type="character" w:customStyle="1" w:styleId="CharSubdText">
    <w:name w:val="CharSubdText"/>
    <w:basedOn w:val="OPCCharBase"/>
    <w:uiPriority w:val="1"/>
    <w:qFormat/>
    <w:rsid w:val="002E66D9"/>
  </w:style>
  <w:style w:type="paragraph" w:customStyle="1" w:styleId="CTA--">
    <w:name w:val="CTA --"/>
    <w:basedOn w:val="OPCParaBase"/>
    <w:next w:val="Normal"/>
    <w:rsid w:val="002E66D9"/>
    <w:pPr>
      <w:spacing w:before="60" w:line="240" w:lineRule="atLeast"/>
      <w:ind w:left="142" w:hanging="142"/>
    </w:pPr>
    <w:rPr>
      <w:sz w:val="20"/>
    </w:rPr>
  </w:style>
  <w:style w:type="paragraph" w:customStyle="1" w:styleId="CTA-">
    <w:name w:val="CTA -"/>
    <w:basedOn w:val="OPCParaBase"/>
    <w:rsid w:val="002E66D9"/>
    <w:pPr>
      <w:spacing w:before="60" w:line="240" w:lineRule="atLeast"/>
      <w:ind w:left="85" w:hanging="85"/>
    </w:pPr>
    <w:rPr>
      <w:sz w:val="20"/>
    </w:rPr>
  </w:style>
  <w:style w:type="paragraph" w:customStyle="1" w:styleId="CTA---">
    <w:name w:val="CTA ---"/>
    <w:basedOn w:val="OPCParaBase"/>
    <w:next w:val="Normal"/>
    <w:rsid w:val="002E66D9"/>
    <w:pPr>
      <w:spacing w:before="60" w:line="240" w:lineRule="atLeast"/>
      <w:ind w:left="198" w:hanging="198"/>
    </w:pPr>
    <w:rPr>
      <w:sz w:val="20"/>
    </w:rPr>
  </w:style>
  <w:style w:type="paragraph" w:customStyle="1" w:styleId="CTA----">
    <w:name w:val="CTA ----"/>
    <w:basedOn w:val="OPCParaBase"/>
    <w:next w:val="Normal"/>
    <w:rsid w:val="002E66D9"/>
    <w:pPr>
      <w:spacing w:before="60" w:line="240" w:lineRule="atLeast"/>
      <w:ind w:left="255" w:hanging="255"/>
    </w:pPr>
    <w:rPr>
      <w:sz w:val="20"/>
    </w:rPr>
  </w:style>
  <w:style w:type="paragraph" w:customStyle="1" w:styleId="CTA1a">
    <w:name w:val="CTA 1(a)"/>
    <w:basedOn w:val="OPCParaBase"/>
    <w:rsid w:val="002E66D9"/>
    <w:pPr>
      <w:tabs>
        <w:tab w:val="right" w:pos="414"/>
      </w:tabs>
      <w:spacing w:before="40" w:line="240" w:lineRule="atLeast"/>
      <w:ind w:left="675" w:hanging="675"/>
    </w:pPr>
    <w:rPr>
      <w:sz w:val="20"/>
    </w:rPr>
  </w:style>
  <w:style w:type="paragraph" w:customStyle="1" w:styleId="CTA1ai">
    <w:name w:val="CTA 1(a)(i)"/>
    <w:basedOn w:val="OPCParaBase"/>
    <w:rsid w:val="002E66D9"/>
    <w:pPr>
      <w:tabs>
        <w:tab w:val="right" w:pos="1004"/>
      </w:tabs>
      <w:spacing w:before="40" w:line="240" w:lineRule="atLeast"/>
      <w:ind w:left="1253" w:hanging="1253"/>
    </w:pPr>
    <w:rPr>
      <w:sz w:val="20"/>
    </w:rPr>
  </w:style>
  <w:style w:type="paragraph" w:customStyle="1" w:styleId="CTA2a">
    <w:name w:val="CTA 2(a)"/>
    <w:basedOn w:val="OPCParaBase"/>
    <w:rsid w:val="002E66D9"/>
    <w:pPr>
      <w:tabs>
        <w:tab w:val="right" w:pos="482"/>
      </w:tabs>
      <w:spacing w:before="40" w:line="240" w:lineRule="atLeast"/>
      <w:ind w:left="748" w:hanging="748"/>
    </w:pPr>
    <w:rPr>
      <w:sz w:val="20"/>
    </w:rPr>
  </w:style>
  <w:style w:type="paragraph" w:customStyle="1" w:styleId="CTA2ai">
    <w:name w:val="CTA 2(a)(i)"/>
    <w:basedOn w:val="OPCParaBase"/>
    <w:rsid w:val="002E66D9"/>
    <w:pPr>
      <w:tabs>
        <w:tab w:val="right" w:pos="1089"/>
      </w:tabs>
      <w:spacing w:before="40" w:line="240" w:lineRule="atLeast"/>
      <w:ind w:left="1327" w:hanging="1327"/>
    </w:pPr>
    <w:rPr>
      <w:sz w:val="20"/>
    </w:rPr>
  </w:style>
  <w:style w:type="paragraph" w:customStyle="1" w:styleId="CTA3a">
    <w:name w:val="CTA 3(a)"/>
    <w:basedOn w:val="OPCParaBase"/>
    <w:rsid w:val="002E66D9"/>
    <w:pPr>
      <w:tabs>
        <w:tab w:val="right" w:pos="556"/>
      </w:tabs>
      <w:spacing w:before="40" w:line="240" w:lineRule="atLeast"/>
      <w:ind w:left="805" w:hanging="805"/>
    </w:pPr>
    <w:rPr>
      <w:sz w:val="20"/>
    </w:rPr>
  </w:style>
  <w:style w:type="paragraph" w:customStyle="1" w:styleId="CTA3ai">
    <w:name w:val="CTA 3(a)(i)"/>
    <w:basedOn w:val="OPCParaBase"/>
    <w:rsid w:val="002E66D9"/>
    <w:pPr>
      <w:tabs>
        <w:tab w:val="right" w:pos="1140"/>
      </w:tabs>
      <w:spacing w:before="40" w:line="240" w:lineRule="atLeast"/>
      <w:ind w:left="1361" w:hanging="1361"/>
    </w:pPr>
    <w:rPr>
      <w:sz w:val="20"/>
    </w:rPr>
  </w:style>
  <w:style w:type="paragraph" w:customStyle="1" w:styleId="CTA4a">
    <w:name w:val="CTA 4(a)"/>
    <w:basedOn w:val="OPCParaBase"/>
    <w:rsid w:val="002E66D9"/>
    <w:pPr>
      <w:tabs>
        <w:tab w:val="right" w:pos="624"/>
      </w:tabs>
      <w:spacing w:before="40" w:line="240" w:lineRule="atLeast"/>
      <w:ind w:left="873" w:hanging="873"/>
    </w:pPr>
    <w:rPr>
      <w:sz w:val="20"/>
    </w:rPr>
  </w:style>
  <w:style w:type="paragraph" w:customStyle="1" w:styleId="CTA4ai">
    <w:name w:val="CTA 4(a)(i)"/>
    <w:basedOn w:val="OPCParaBase"/>
    <w:rsid w:val="002E66D9"/>
    <w:pPr>
      <w:tabs>
        <w:tab w:val="right" w:pos="1213"/>
      </w:tabs>
      <w:spacing w:before="40" w:line="240" w:lineRule="atLeast"/>
      <w:ind w:left="1452" w:hanging="1452"/>
    </w:pPr>
    <w:rPr>
      <w:sz w:val="20"/>
    </w:rPr>
  </w:style>
  <w:style w:type="paragraph" w:customStyle="1" w:styleId="CTACAPS">
    <w:name w:val="CTA CAPS"/>
    <w:basedOn w:val="OPCParaBase"/>
    <w:rsid w:val="002E66D9"/>
    <w:pPr>
      <w:spacing w:before="60" w:line="240" w:lineRule="atLeast"/>
    </w:pPr>
    <w:rPr>
      <w:sz w:val="20"/>
    </w:rPr>
  </w:style>
  <w:style w:type="paragraph" w:customStyle="1" w:styleId="CTAright">
    <w:name w:val="CTA right"/>
    <w:basedOn w:val="OPCParaBase"/>
    <w:rsid w:val="002E66D9"/>
    <w:pPr>
      <w:spacing w:before="60" w:line="240" w:lineRule="auto"/>
      <w:jc w:val="right"/>
    </w:pPr>
    <w:rPr>
      <w:sz w:val="20"/>
    </w:rPr>
  </w:style>
  <w:style w:type="paragraph" w:customStyle="1" w:styleId="subsection">
    <w:name w:val="subsection"/>
    <w:aliases w:val="ss,Subsection"/>
    <w:basedOn w:val="OPCParaBase"/>
    <w:link w:val="subsectionChar"/>
    <w:rsid w:val="002E66D9"/>
    <w:pPr>
      <w:tabs>
        <w:tab w:val="right" w:pos="1021"/>
      </w:tabs>
      <w:spacing w:before="180" w:line="240" w:lineRule="auto"/>
      <w:ind w:left="1134" w:hanging="1134"/>
    </w:pPr>
  </w:style>
  <w:style w:type="paragraph" w:customStyle="1" w:styleId="Definition">
    <w:name w:val="Definition"/>
    <w:aliases w:val="dd"/>
    <w:basedOn w:val="OPCParaBase"/>
    <w:rsid w:val="002E66D9"/>
    <w:pPr>
      <w:spacing w:before="180" w:line="240" w:lineRule="auto"/>
      <w:ind w:left="1134"/>
    </w:pPr>
  </w:style>
  <w:style w:type="paragraph" w:customStyle="1" w:styleId="EndNotespara">
    <w:name w:val="EndNotes(para)"/>
    <w:aliases w:val="eta"/>
    <w:basedOn w:val="OPCParaBase"/>
    <w:next w:val="EndNotessubpara"/>
    <w:rsid w:val="002E66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66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66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66D9"/>
    <w:pPr>
      <w:tabs>
        <w:tab w:val="right" w:pos="1412"/>
      </w:tabs>
      <w:spacing w:before="60" w:line="240" w:lineRule="auto"/>
      <w:ind w:left="1525" w:hanging="1525"/>
    </w:pPr>
    <w:rPr>
      <w:sz w:val="20"/>
    </w:rPr>
  </w:style>
  <w:style w:type="paragraph" w:customStyle="1" w:styleId="Formula">
    <w:name w:val="Formula"/>
    <w:basedOn w:val="OPCParaBase"/>
    <w:rsid w:val="002E66D9"/>
    <w:pPr>
      <w:spacing w:line="240" w:lineRule="auto"/>
      <w:ind w:left="1134"/>
    </w:pPr>
    <w:rPr>
      <w:sz w:val="20"/>
    </w:rPr>
  </w:style>
  <w:style w:type="paragraph" w:styleId="Header">
    <w:name w:val="header"/>
    <w:basedOn w:val="OPCParaBase"/>
    <w:link w:val="HeaderChar"/>
    <w:unhideWhenUsed/>
    <w:rsid w:val="002E66D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66D9"/>
    <w:rPr>
      <w:rFonts w:eastAsia="Times New Roman" w:cs="Times New Roman"/>
      <w:sz w:val="16"/>
      <w:lang w:eastAsia="en-AU"/>
    </w:rPr>
  </w:style>
  <w:style w:type="paragraph" w:customStyle="1" w:styleId="House">
    <w:name w:val="House"/>
    <w:basedOn w:val="OPCParaBase"/>
    <w:rsid w:val="002E66D9"/>
    <w:pPr>
      <w:spacing w:line="240" w:lineRule="auto"/>
    </w:pPr>
    <w:rPr>
      <w:sz w:val="28"/>
    </w:rPr>
  </w:style>
  <w:style w:type="paragraph" w:customStyle="1" w:styleId="Item">
    <w:name w:val="Item"/>
    <w:aliases w:val="i"/>
    <w:basedOn w:val="OPCParaBase"/>
    <w:next w:val="ItemHead"/>
    <w:rsid w:val="002E66D9"/>
    <w:pPr>
      <w:keepLines/>
      <w:spacing w:before="80" w:line="240" w:lineRule="auto"/>
      <w:ind w:left="709"/>
    </w:pPr>
  </w:style>
  <w:style w:type="paragraph" w:customStyle="1" w:styleId="ItemHead">
    <w:name w:val="ItemHead"/>
    <w:aliases w:val="ih"/>
    <w:basedOn w:val="OPCParaBase"/>
    <w:next w:val="Item"/>
    <w:rsid w:val="002E66D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66D9"/>
    <w:pPr>
      <w:spacing w:line="240" w:lineRule="auto"/>
    </w:pPr>
    <w:rPr>
      <w:b/>
      <w:sz w:val="32"/>
    </w:rPr>
  </w:style>
  <w:style w:type="paragraph" w:customStyle="1" w:styleId="notedraft">
    <w:name w:val="note(draft)"/>
    <w:aliases w:val="nd"/>
    <w:basedOn w:val="OPCParaBase"/>
    <w:rsid w:val="002E66D9"/>
    <w:pPr>
      <w:spacing w:before="240" w:line="240" w:lineRule="auto"/>
      <w:ind w:left="284" w:hanging="284"/>
    </w:pPr>
    <w:rPr>
      <w:i/>
      <w:sz w:val="24"/>
    </w:rPr>
  </w:style>
  <w:style w:type="paragraph" w:customStyle="1" w:styleId="notemargin">
    <w:name w:val="note(margin)"/>
    <w:aliases w:val="nm"/>
    <w:basedOn w:val="OPCParaBase"/>
    <w:rsid w:val="002E66D9"/>
    <w:pPr>
      <w:tabs>
        <w:tab w:val="left" w:pos="709"/>
      </w:tabs>
      <w:spacing w:before="122" w:line="198" w:lineRule="exact"/>
      <w:ind w:left="709" w:hanging="709"/>
    </w:pPr>
    <w:rPr>
      <w:sz w:val="18"/>
    </w:rPr>
  </w:style>
  <w:style w:type="paragraph" w:customStyle="1" w:styleId="noteToPara">
    <w:name w:val="noteToPara"/>
    <w:aliases w:val="ntp"/>
    <w:basedOn w:val="OPCParaBase"/>
    <w:rsid w:val="002E66D9"/>
    <w:pPr>
      <w:spacing w:before="122" w:line="198" w:lineRule="exact"/>
      <w:ind w:left="2353" w:hanging="709"/>
    </w:pPr>
    <w:rPr>
      <w:sz w:val="18"/>
    </w:rPr>
  </w:style>
  <w:style w:type="paragraph" w:customStyle="1" w:styleId="noteParlAmend">
    <w:name w:val="note(ParlAmend)"/>
    <w:aliases w:val="npp"/>
    <w:basedOn w:val="OPCParaBase"/>
    <w:next w:val="ParlAmend"/>
    <w:rsid w:val="002E66D9"/>
    <w:pPr>
      <w:spacing w:line="240" w:lineRule="auto"/>
      <w:jc w:val="right"/>
    </w:pPr>
    <w:rPr>
      <w:rFonts w:ascii="Arial" w:hAnsi="Arial"/>
      <w:b/>
      <w:i/>
    </w:rPr>
  </w:style>
  <w:style w:type="paragraph" w:customStyle="1" w:styleId="Page1">
    <w:name w:val="Page1"/>
    <w:basedOn w:val="OPCParaBase"/>
    <w:rsid w:val="002E66D9"/>
    <w:pPr>
      <w:spacing w:before="5600" w:line="240" w:lineRule="auto"/>
    </w:pPr>
    <w:rPr>
      <w:b/>
      <w:sz w:val="32"/>
    </w:rPr>
  </w:style>
  <w:style w:type="paragraph" w:customStyle="1" w:styleId="PageBreak">
    <w:name w:val="PageBreak"/>
    <w:aliases w:val="pb"/>
    <w:basedOn w:val="OPCParaBase"/>
    <w:rsid w:val="002E66D9"/>
    <w:pPr>
      <w:spacing w:line="240" w:lineRule="auto"/>
    </w:pPr>
    <w:rPr>
      <w:sz w:val="20"/>
    </w:rPr>
  </w:style>
  <w:style w:type="paragraph" w:customStyle="1" w:styleId="paragraphsub">
    <w:name w:val="paragraph(sub)"/>
    <w:aliases w:val="aa"/>
    <w:basedOn w:val="OPCParaBase"/>
    <w:rsid w:val="002E66D9"/>
    <w:pPr>
      <w:tabs>
        <w:tab w:val="right" w:pos="1985"/>
      </w:tabs>
      <w:spacing w:before="40" w:line="240" w:lineRule="auto"/>
      <w:ind w:left="2098" w:hanging="2098"/>
    </w:pPr>
  </w:style>
  <w:style w:type="paragraph" w:customStyle="1" w:styleId="paragraphsub-sub">
    <w:name w:val="paragraph(sub-sub)"/>
    <w:aliases w:val="aaa"/>
    <w:basedOn w:val="OPCParaBase"/>
    <w:rsid w:val="002E66D9"/>
    <w:pPr>
      <w:tabs>
        <w:tab w:val="right" w:pos="2722"/>
      </w:tabs>
      <w:spacing w:before="40" w:line="240" w:lineRule="auto"/>
      <w:ind w:left="2835" w:hanging="2835"/>
    </w:pPr>
  </w:style>
  <w:style w:type="paragraph" w:customStyle="1" w:styleId="paragraph">
    <w:name w:val="paragraph"/>
    <w:aliases w:val="a"/>
    <w:basedOn w:val="OPCParaBase"/>
    <w:rsid w:val="002E66D9"/>
    <w:pPr>
      <w:tabs>
        <w:tab w:val="right" w:pos="1531"/>
      </w:tabs>
      <w:spacing w:before="40" w:line="240" w:lineRule="auto"/>
      <w:ind w:left="1644" w:hanging="1644"/>
    </w:pPr>
  </w:style>
  <w:style w:type="paragraph" w:customStyle="1" w:styleId="ParlAmend">
    <w:name w:val="ParlAmend"/>
    <w:aliases w:val="pp"/>
    <w:basedOn w:val="OPCParaBase"/>
    <w:rsid w:val="002E66D9"/>
    <w:pPr>
      <w:spacing w:before="240" w:line="240" w:lineRule="atLeast"/>
      <w:ind w:hanging="567"/>
    </w:pPr>
    <w:rPr>
      <w:sz w:val="24"/>
    </w:rPr>
  </w:style>
  <w:style w:type="paragraph" w:customStyle="1" w:styleId="Penalty">
    <w:name w:val="Penalty"/>
    <w:basedOn w:val="OPCParaBase"/>
    <w:rsid w:val="002E66D9"/>
    <w:pPr>
      <w:tabs>
        <w:tab w:val="left" w:pos="2977"/>
      </w:tabs>
      <w:spacing w:before="180" w:line="240" w:lineRule="auto"/>
      <w:ind w:left="1985" w:hanging="851"/>
    </w:pPr>
  </w:style>
  <w:style w:type="paragraph" w:customStyle="1" w:styleId="Portfolio">
    <w:name w:val="Portfolio"/>
    <w:basedOn w:val="OPCParaBase"/>
    <w:rsid w:val="002E66D9"/>
    <w:pPr>
      <w:spacing w:line="240" w:lineRule="auto"/>
    </w:pPr>
    <w:rPr>
      <w:i/>
      <w:sz w:val="20"/>
    </w:rPr>
  </w:style>
  <w:style w:type="paragraph" w:customStyle="1" w:styleId="Preamble">
    <w:name w:val="Preamble"/>
    <w:basedOn w:val="OPCParaBase"/>
    <w:next w:val="Normal"/>
    <w:rsid w:val="002E66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66D9"/>
    <w:pPr>
      <w:spacing w:line="240" w:lineRule="auto"/>
    </w:pPr>
    <w:rPr>
      <w:i/>
      <w:sz w:val="20"/>
    </w:rPr>
  </w:style>
  <w:style w:type="paragraph" w:customStyle="1" w:styleId="Session">
    <w:name w:val="Session"/>
    <w:basedOn w:val="OPCParaBase"/>
    <w:rsid w:val="002E66D9"/>
    <w:pPr>
      <w:spacing w:line="240" w:lineRule="auto"/>
    </w:pPr>
    <w:rPr>
      <w:sz w:val="28"/>
    </w:rPr>
  </w:style>
  <w:style w:type="paragraph" w:customStyle="1" w:styleId="Sponsor">
    <w:name w:val="Sponsor"/>
    <w:basedOn w:val="OPCParaBase"/>
    <w:rsid w:val="002E66D9"/>
    <w:pPr>
      <w:spacing w:line="240" w:lineRule="auto"/>
    </w:pPr>
    <w:rPr>
      <w:i/>
    </w:rPr>
  </w:style>
  <w:style w:type="paragraph" w:customStyle="1" w:styleId="Subitem">
    <w:name w:val="Subitem"/>
    <w:aliases w:val="iss"/>
    <w:basedOn w:val="OPCParaBase"/>
    <w:rsid w:val="002E66D9"/>
    <w:pPr>
      <w:spacing w:before="180" w:line="240" w:lineRule="auto"/>
      <w:ind w:left="709" w:hanging="709"/>
    </w:pPr>
  </w:style>
  <w:style w:type="paragraph" w:customStyle="1" w:styleId="SubitemHead">
    <w:name w:val="SubitemHead"/>
    <w:aliases w:val="issh"/>
    <w:basedOn w:val="OPCParaBase"/>
    <w:rsid w:val="002E66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66D9"/>
    <w:pPr>
      <w:spacing w:before="40" w:line="240" w:lineRule="auto"/>
      <w:ind w:left="1134"/>
    </w:pPr>
  </w:style>
  <w:style w:type="paragraph" w:customStyle="1" w:styleId="SubsectionHead">
    <w:name w:val="SubsectionHead"/>
    <w:aliases w:val="ssh"/>
    <w:basedOn w:val="OPCParaBase"/>
    <w:next w:val="subsection"/>
    <w:rsid w:val="002E66D9"/>
    <w:pPr>
      <w:keepNext/>
      <w:keepLines/>
      <w:spacing w:before="240" w:line="240" w:lineRule="auto"/>
      <w:ind w:left="1134"/>
    </w:pPr>
    <w:rPr>
      <w:i/>
    </w:rPr>
  </w:style>
  <w:style w:type="paragraph" w:customStyle="1" w:styleId="Tablea">
    <w:name w:val="Table(a)"/>
    <w:aliases w:val="ta"/>
    <w:basedOn w:val="OPCParaBase"/>
    <w:rsid w:val="002E66D9"/>
    <w:pPr>
      <w:spacing w:before="60" w:line="240" w:lineRule="auto"/>
      <w:ind w:left="284" w:hanging="284"/>
    </w:pPr>
    <w:rPr>
      <w:sz w:val="20"/>
    </w:rPr>
  </w:style>
  <w:style w:type="paragraph" w:customStyle="1" w:styleId="TableAA">
    <w:name w:val="Table(AA)"/>
    <w:aliases w:val="taaa"/>
    <w:basedOn w:val="OPCParaBase"/>
    <w:rsid w:val="002E66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66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66D9"/>
    <w:pPr>
      <w:spacing w:before="60" w:line="240" w:lineRule="atLeast"/>
    </w:pPr>
    <w:rPr>
      <w:sz w:val="20"/>
    </w:rPr>
  </w:style>
  <w:style w:type="paragraph" w:customStyle="1" w:styleId="TLPBoxTextnote">
    <w:name w:val="TLPBoxText(note"/>
    <w:aliases w:val="right)"/>
    <w:basedOn w:val="OPCParaBase"/>
    <w:rsid w:val="002E66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66D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66D9"/>
    <w:pPr>
      <w:spacing w:before="122" w:line="198" w:lineRule="exact"/>
      <w:ind w:left="1985" w:hanging="851"/>
      <w:jc w:val="right"/>
    </w:pPr>
    <w:rPr>
      <w:sz w:val="18"/>
    </w:rPr>
  </w:style>
  <w:style w:type="paragraph" w:customStyle="1" w:styleId="TLPTableBullet">
    <w:name w:val="TLPTableBullet"/>
    <w:aliases w:val="ttb"/>
    <w:basedOn w:val="OPCParaBase"/>
    <w:rsid w:val="002E66D9"/>
    <w:pPr>
      <w:spacing w:line="240" w:lineRule="exact"/>
      <w:ind w:left="284" w:hanging="284"/>
    </w:pPr>
    <w:rPr>
      <w:sz w:val="20"/>
    </w:rPr>
  </w:style>
  <w:style w:type="paragraph" w:styleId="TOC1">
    <w:name w:val="toc 1"/>
    <w:basedOn w:val="Normal"/>
    <w:next w:val="Normal"/>
    <w:uiPriority w:val="39"/>
    <w:unhideWhenUsed/>
    <w:rsid w:val="002E66D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E66D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E66D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E66D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E66D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E66D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E66D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E66D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E66D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E66D9"/>
    <w:pPr>
      <w:keepLines/>
      <w:spacing w:before="240" w:after="120" w:line="240" w:lineRule="auto"/>
      <w:ind w:left="794"/>
    </w:pPr>
    <w:rPr>
      <w:b/>
      <w:kern w:val="28"/>
      <w:sz w:val="20"/>
    </w:rPr>
  </w:style>
  <w:style w:type="paragraph" w:customStyle="1" w:styleId="TofSectsHeading">
    <w:name w:val="TofSects(Heading)"/>
    <w:basedOn w:val="OPCParaBase"/>
    <w:rsid w:val="002E66D9"/>
    <w:pPr>
      <w:spacing w:before="240" w:after="120" w:line="240" w:lineRule="auto"/>
    </w:pPr>
    <w:rPr>
      <w:b/>
      <w:sz w:val="24"/>
    </w:rPr>
  </w:style>
  <w:style w:type="paragraph" w:customStyle="1" w:styleId="TofSectsSection">
    <w:name w:val="TofSects(Section)"/>
    <w:basedOn w:val="OPCParaBase"/>
    <w:rsid w:val="002E66D9"/>
    <w:pPr>
      <w:keepLines/>
      <w:spacing w:before="40" w:line="240" w:lineRule="auto"/>
      <w:ind w:left="1588" w:hanging="794"/>
    </w:pPr>
    <w:rPr>
      <w:kern w:val="28"/>
      <w:sz w:val="18"/>
    </w:rPr>
  </w:style>
  <w:style w:type="paragraph" w:customStyle="1" w:styleId="TofSectsSubdiv">
    <w:name w:val="TofSects(Subdiv)"/>
    <w:basedOn w:val="OPCParaBase"/>
    <w:rsid w:val="002E66D9"/>
    <w:pPr>
      <w:keepLines/>
      <w:spacing w:before="80" w:line="240" w:lineRule="auto"/>
      <w:ind w:left="1588" w:hanging="794"/>
    </w:pPr>
    <w:rPr>
      <w:kern w:val="28"/>
    </w:rPr>
  </w:style>
  <w:style w:type="paragraph" w:customStyle="1" w:styleId="WRStyle">
    <w:name w:val="WR Style"/>
    <w:aliases w:val="WR"/>
    <w:basedOn w:val="OPCParaBase"/>
    <w:rsid w:val="002E66D9"/>
    <w:pPr>
      <w:spacing w:before="240" w:line="240" w:lineRule="auto"/>
      <w:ind w:left="284" w:hanging="284"/>
    </w:pPr>
    <w:rPr>
      <w:b/>
      <w:i/>
      <w:kern w:val="28"/>
      <w:sz w:val="24"/>
    </w:rPr>
  </w:style>
  <w:style w:type="paragraph" w:customStyle="1" w:styleId="notepara">
    <w:name w:val="note(para)"/>
    <w:aliases w:val="na"/>
    <w:basedOn w:val="OPCParaBase"/>
    <w:rsid w:val="002E66D9"/>
    <w:pPr>
      <w:spacing w:before="40" w:line="198" w:lineRule="exact"/>
      <w:ind w:left="2354" w:hanging="369"/>
    </w:pPr>
    <w:rPr>
      <w:sz w:val="18"/>
    </w:rPr>
  </w:style>
  <w:style w:type="paragraph" w:styleId="Footer">
    <w:name w:val="footer"/>
    <w:link w:val="FooterChar"/>
    <w:rsid w:val="002E66D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66D9"/>
    <w:rPr>
      <w:rFonts w:eastAsia="Times New Roman" w:cs="Times New Roman"/>
      <w:sz w:val="22"/>
      <w:szCs w:val="24"/>
      <w:lang w:eastAsia="en-AU"/>
    </w:rPr>
  </w:style>
  <w:style w:type="character" w:styleId="LineNumber">
    <w:name w:val="line number"/>
    <w:basedOn w:val="OPCCharBase"/>
    <w:uiPriority w:val="99"/>
    <w:unhideWhenUsed/>
    <w:rsid w:val="002E66D9"/>
    <w:rPr>
      <w:sz w:val="16"/>
    </w:rPr>
  </w:style>
  <w:style w:type="table" w:customStyle="1" w:styleId="CFlag">
    <w:name w:val="CFlag"/>
    <w:basedOn w:val="TableNormal"/>
    <w:uiPriority w:val="99"/>
    <w:rsid w:val="002E66D9"/>
    <w:rPr>
      <w:rFonts w:eastAsia="Times New Roman" w:cs="Times New Roman"/>
      <w:lang w:eastAsia="en-AU"/>
    </w:rPr>
    <w:tblPr/>
  </w:style>
  <w:style w:type="paragraph" w:styleId="BalloonText">
    <w:name w:val="Balloon Text"/>
    <w:basedOn w:val="Normal"/>
    <w:link w:val="BalloonTextChar"/>
    <w:uiPriority w:val="99"/>
    <w:unhideWhenUsed/>
    <w:rsid w:val="002E66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E66D9"/>
    <w:rPr>
      <w:rFonts w:ascii="Tahoma" w:hAnsi="Tahoma" w:cs="Tahoma"/>
      <w:sz w:val="16"/>
      <w:szCs w:val="16"/>
    </w:rPr>
  </w:style>
  <w:style w:type="table" w:styleId="TableGrid">
    <w:name w:val="Table Grid"/>
    <w:basedOn w:val="TableNormal"/>
    <w:uiPriority w:val="59"/>
    <w:rsid w:val="002E6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E66D9"/>
    <w:rPr>
      <w:b/>
      <w:sz w:val="28"/>
      <w:szCs w:val="32"/>
    </w:rPr>
  </w:style>
  <w:style w:type="paragraph" w:customStyle="1" w:styleId="LegislationMadeUnder">
    <w:name w:val="LegislationMadeUnder"/>
    <w:basedOn w:val="OPCParaBase"/>
    <w:next w:val="Normal"/>
    <w:rsid w:val="002E66D9"/>
    <w:rPr>
      <w:i/>
      <w:sz w:val="32"/>
      <w:szCs w:val="32"/>
    </w:rPr>
  </w:style>
  <w:style w:type="paragraph" w:customStyle="1" w:styleId="SignCoverPageEnd">
    <w:name w:val="SignCoverPageEnd"/>
    <w:basedOn w:val="OPCParaBase"/>
    <w:next w:val="Normal"/>
    <w:rsid w:val="002E66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66D9"/>
    <w:pPr>
      <w:pBdr>
        <w:top w:val="single" w:sz="4" w:space="1" w:color="auto"/>
      </w:pBdr>
      <w:spacing w:before="360"/>
      <w:ind w:right="397"/>
      <w:jc w:val="both"/>
    </w:pPr>
  </w:style>
  <w:style w:type="paragraph" w:customStyle="1" w:styleId="NotesHeading1">
    <w:name w:val="NotesHeading 1"/>
    <w:basedOn w:val="OPCParaBase"/>
    <w:next w:val="Normal"/>
    <w:rsid w:val="002E66D9"/>
    <w:rPr>
      <w:b/>
      <w:sz w:val="28"/>
      <w:szCs w:val="28"/>
    </w:rPr>
  </w:style>
  <w:style w:type="paragraph" w:customStyle="1" w:styleId="NotesHeading2">
    <w:name w:val="NotesHeading 2"/>
    <w:basedOn w:val="OPCParaBase"/>
    <w:next w:val="Normal"/>
    <w:rsid w:val="002E66D9"/>
    <w:rPr>
      <w:b/>
      <w:sz w:val="28"/>
      <w:szCs w:val="28"/>
    </w:rPr>
  </w:style>
  <w:style w:type="paragraph" w:customStyle="1" w:styleId="CompiledActNo">
    <w:name w:val="CompiledActNo"/>
    <w:basedOn w:val="OPCParaBase"/>
    <w:next w:val="Normal"/>
    <w:rsid w:val="002E66D9"/>
    <w:rPr>
      <w:b/>
      <w:sz w:val="24"/>
      <w:szCs w:val="24"/>
    </w:rPr>
  </w:style>
  <w:style w:type="paragraph" w:customStyle="1" w:styleId="ENotesText">
    <w:name w:val="ENotesText"/>
    <w:aliases w:val="Ent"/>
    <w:basedOn w:val="OPCParaBase"/>
    <w:next w:val="Normal"/>
    <w:rsid w:val="002E66D9"/>
    <w:pPr>
      <w:spacing w:before="120"/>
    </w:pPr>
  </w:style>
  <w:style w:type="paragraph" w:customStyle="1" w:styleId="CompiledMadeUnder">
    <w:name w:val="CompiledMadeUnder"/>
    <w:basedOn w:val="OPCParaBase"/>
    <w:next w:val="Normal"/>
    <w:rsid w:val="002E66D9"/>
    <w:rPr>
      <w:i/>
      <w:sz w:val="24"/>
      <w:szCs w:val="24"/>
    </w:rPr>
  </w:style>
  <w:style w:type="paragraph" w:customStyle="1" w:styleId="Paragraphsub-sub-sub">
    <w:name w:val="Paragraph(sub-sub-sub)"/>
    <w:aliases w:val="aaaa"/>
    <w:basedOn w:val="OPCParaBase"/>
    <w:rsid w:val="002E66D9"/>
    <w:pPr>
      <w:tabs>
        <w:tab w:val="right" w:pos="3402"/>
      </w:tabs>
      <w:spacing w:before="40" w:line="240" w:lineRule="auto"/>
      <w:ind w:left="3402" w:hanging="3402"/>
    </w:pPr>
  </w:style>
  <w:style w:type="paragraph" w:customStyle="1" w:styleId="TableTextEndNotes">
    <w:name w:val="TableTextEndNotes"/>
    <w:aliases w:val="Tten"/>
    <w:basedOn w:val="Normal"/>
    <w:rsid w:val="002E66D9"/>
    <w:pPr>
      <w:spacing w:before="60" w:line="240" w:lineRule="auto"/>
    </w:pPr>
    <w:rPr>
      <w:rFonts w:cs="Arial"/>
      <w:sz w:val="20"/>
      <w:szCs w:val="22"/>
    </w:rPr>
  </w:style>
  <w:style w:type="paragraph" w:customStyle="1" w:styleId="NoteToSubpara">
    <w:name w:val="NoteToSubpara"/>
    <w:aliases w:val="nts"/>
    <w:basedOn w:val="OPCParaBase"/>
    <w:rsid w:val="002E66D9"/>
    <w:pPr>
      <w:spacing w:before="40" w:line="198" w:lineRule="exact"/>
      <w:ind w:left="2835" w:hanging="709"/>
    </w:pPr>
    <w:rPr>
      <w:sz w:val="18"/>
    </w:rPr>
  </w:style>
  <w:style w:type="paragraph" w:customStyle="1" w:styleId="ENoteTableHeading">
    <w:name w:val="ENoteTableHeading"/>
    <w:aliases w:val="enth"/>
    <w:basedOn w:val="OPCParaBase"/>
    <w:rsid w:val="002E66D9"/>
    <w:pPr>
      <w:keepNext/>
      <w:spacing w:before="60" w:line="240" w:lineRule="atLeast"/>
    </w:pPr>
    <w:rPr>
      <w:rFonts w:ascii="Arial" w:hAnsi="Arial"/>
      <w:b/>
      <w:sz w:val="16"/>
    </w:rPr>
  </w:style>
  <w:style w:type="paragraph" w:customStyle="1" w:styleId="ENoteTTi">
    <w:name w:val="ENoteTTi"/>
    <w:aliases w:val="entti"/>
    <w:basedOn w:val="OPCParaBase"/>
    <w:rsid w:val="002E66D9"/>
    <w:pPr>
      <w:keepNext/>
      <w:spacing w:before="60" w:line="240" w:lineRule="atLeast"/>
      <w:ind w:left="170"/>
    </w:pPr>
    <w:rPr>
      <w:sz w:val="16"/>
    </w:rPr>
  </w:style>
  <w:style w:type="paragraph" w:customStyle="1" w:styleId="ENotesHeading1">
    <w:name w:val="ENotesHeading 1"/>
    <w:aliases w:val="Enh1"/>
    <w:basedOn w:val="OPCParaBase"/>
    <w:next w:val="Normal"/>
    <w:rsid w:val="002E66D9"/>
    <w:pPr>
      <w:spacing w:before="120"/>
      <w:outlineLvl w:val="1"/>
    </w:pPr>
    <w:rPr>
      <w:b/>
      <w:sz w:val="28"/>
      <w:szCs w:val="28"/>
    </w:rPr>
  </w:style>
  <w:style w:type="paragraph" w:customStyle="1" w:styleId="ENotesHeading2">
    <w:name w:val="ENotesHeading 2"/>
    <w:aliases w:val="Enh2"/>
    <w:basedOn w:val="OPCParaBase"/>
    <w:next w:val="Normal"/>
    <w:rsid w:val="002E66D9"/>
    <w:pPr>
      <w:spacing w:before="120" w:after="120"/>
      <w:outlineLvl w:val="2"/>
    </w:pPr>
    <w:rPr>
      <w:b/>
      <w:sz w:val="24"/>
      <w:szCs w:val="28"/>
    </w:rPr>
  </w:style>
  <w:style w:type="paragraph" w:customStyle="1" w:styleId="ENoteTTIndentHeading">
    <w:name w:val="ENoteTTIndentHeading"/>
    <w:aliases w:val="enTTHi"/>
    <w:basedOn w:val="OPCParaBase"/>
    <w:rsid w:val="002E66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66D9"/>
    <w:pPr>
      <w:spacing w:before="60" w:line="240" w:lineRule="atLeast"/>
    </w:pPr>
    <w:rPr>
      <w:sz w:val="16"/>
    </w:rPr>
  </w:style>
  <w:style w:type="paragraph" w:customStyle="1" w:styleId="MadeunderText">
    <w:name w:val="MadeunderText"/>
    <w:basedOn w:val="OPCParaBase"/>
    <w:next w:val="Normal"/>
    <w:rsid w:val="002E66D9"/>
    <w:pPr>
      <w:spacing w:before="240"/>
    </w:pPr>
    <w:rPr>
      <w:sz w:val="24"/>
      <w:szCs w:val="24"/>
    </w:rPr>
  </w:style>
  <w:style w:type="paragraph" w:customStyle="1" w:styleId="ENotesHeading3">
    <w:name w:val="ENotesHeading 3"/>
    <w:aliases w:val="Enh3"/>
    <w:basedOn w:val="OPCParaBase"/>
    <w:next w:val="Normal"/>
    <w:rsid w:val="002E66D9"/>
    <w:pPr>
      <w:keepNext/>
      <w:spacing w:before="120" w:line="240" w:lineRule="auto"/>
      <w:outlineLvl w:val="4"/>
    </w:pPr>
    <w:rPr>
      <w:b/>
      <w:szCs w:val="24"/>
    </w:rPr>
  </w:style>
  <w:style w:type="character" w:customStyle="1" w:styleId="CharSubPartTextCASA">
    <w:name w:val="CharSubPartText(CASA)"/>
    <w:basedOn w:val="OPCCharBase"/>
    <w:uiPriority w:val="1"/>
    <w:rsid w:val="002E66D9"/>
  </w:style>
  <w:style w:type="character" w:customStyle="1" w:styleId="CharSubPartNoCASA">
    <w:name w:val="CharSubPartNo(CASA)"/>
    <w:basedOn w:val="OPCCharBase"/>
    <w:uiPriority w:val="1"/>
    <w:rsid w:val="002E66D9"/>
  </w:style>
  <w:style w:type="paragraph" w:customStyle="1" w:styleId="ENoteTTIndentHeadingSub">
    <w:name w:val="ENoteTTIndentHeadingSub"/>
    <w:aliases w:val="enTTHis"/>
    <w:basedOn w:val="OPCParaBase"/>
    <w:rsid w:val="002E66D9"/>
    <w:pPr>
      <w:keepNext/>
      <w:spacing w:before="60" w:line="240" w:lineRule="atLeast"/>
      <w:ind w:left="340"/>
    </w:pPr>
    <w:rPr>
      <w:b/>
      <w:sz w:val="16"/>
    </w:rPr>
  </w:style>
  <w:style w:type="paragraph" w:customStyle="1" w:styleId="ENoteTTiSub">
    <w:name w:val="ENoteTTiSub"/>
    <w:aliases w:val="enttis"/>
    <w:basedOn w:val="OPCParaBase"/>
    <w:rsid w:val="002E66D9"/>
    <w:pPr>
      <w:keepNext/>
      <w:spacing w:before="60" w:line="240" w:lineRule="atLeast"/>
      <w:ind w:left="340"/>
    </w:pPr>
    <w:rPr>
      <w:sz w:val="16"/>
    </w:rPr>
  </w:style>
  <w:style w:type="paragraph" w:customStyle="1" w:styleId="SubDivisionMigration">
    <w:name w:val="SubDivisionMigration"/>
    <w:aliases w:val="sdm"/>
    <w:basedOn w:val="OPCParaBase"/>
    <w:rsid w:val="002E66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66D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E66D9"/>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2E66D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66D9"/>
    <w:rPr>
      <w:sz w:val="22"/>
    </w:rPr>
  </w:style>
  <w:style w:type="paragraph" w:customStyle="1" w:styleId="SOTextNote">
    <w:name w:val="SO TextNote"/>
    <w:aliases w:val="sont"/>
    <w:basedOn w:val="SOText"/>
    <w:qFormat/>
    <w:rsid w:val="002E66D9"/>
    <w:pPr>
      <w:spacing w:before="122" w:line="198" w:lineRule="exact"/>
      <w:ind w:left="1843" w:hanging="709"/>
    </w:pPr>
    <w:rPr>
      <w:sz w:val="18"/>
    </w:rPr>
  </w:style>
  <w:style w:type="paragraph" w:customStyle="1" w:styleId="SOPara">
    <w:name w:val="SO Para"/>
    <w:aliases w:val="soa"/>
    <w:basedOn w:val="SOText"/>
    <w:link w:val="SOParaChar"/>
    <w:qFormat/>
    <w:rsid w:val="002E66D9"/>
    <w:pPr>
      <w:tabs>
        <w:tab w:val="right" w:pos="1786"/>
      </w:tabs>
      <w:spacing w:before="40"/>
      <w:ind w:left="2070" w:hanging="936"/>
    </w:pPr>
  </w:style>
  <w:style w:type="character" w:customStyle="1" w:styleId="SOParaChar">
    <w:name w:val="SO Para Char"/>
    <w:aliases w:val="soa Char"/>
    <w:basedOn w:val="DefaultParagraphFont"/>
    <w:link w:val="SOPara"/>
    <w:rsid w:val="002E66D9"/>
    <w:rPr>
      <w:sz w:val="22"/>
    </w:rPr>
  </w:style>
  <w:style w:type="paragraph" w:customStyle="1" w:styleId="FileName">
    <w:name w:val="FileName"/>
    <w:basedOn w:val="Normal"/>
    <w:rsid w:val="002E66D9"/>
  </w:style>
  <w:style w:type="paragraph" w:customStyle="1" w:styleId="TableHeading">
    <w:name w:val="TableHeading"/>
    <w:aliases w:val="th"/>
    <w:basedOn w:val="OPCParaBase"/>
    <w:next w:val="Tabletext"/>
    <w:rsid w:val="002E66D9"/>
    <w:pPr>
      <w:keepNext/>
      <w:spacing w:before="60" w:line="240" w:lineRule="atLeast"/>
    </w:pPr>
    <w:rPr>
      <w:b/>
      <w:sz w:val="20"/>
    </w:rPr>
  </w:style>
  <w:style w:type="paragraph" w:customStyle="1" w:styleId="SOHeadBold">
    <w:name w:val="SO HeadBold"/>
    <w:aliases w:val="sohb"/>
    <w:basedOn w:val="SOText"/>
    <w:next w:val="SOText"/>
    <w:link w:val="SOHeadBoldChar"/>
    <w:qFormat/>
    <w:rsid w:val="002E66D9"/>
    <w:rPr>
      <w:b/>
    </w:rPr>
  </w:style>
  <w:style w:type="character" w:customStyle="1" w:styleId="SOHeadBoldChar">
    <w:name w:val="SO HeadBold Char"/>
    <w:aliases w:val="sohb Char"/>
    <w:basedOn w:val="DefaultParagraphFont"/>
    <w:link w:val="SOHeadBold"/>
    <w:rsid w:val="002E66D9"/>
    <w:rPr>
      <w:b/>
      <w:sz w:val="22"/>
    </w:rPr>
  </w:style>
  <w:style w:type="paragraph" w:customStyle="1" w:styleId="SOHeadItalic">
    <w:name w:val="SO HeadItalic"/>
    <w:aliases w:val="sohi"/>
    <w:basedOn w:val="SOText"/>
    <w:next w:val="SOText"/>
    <w:link w:val="SOHeadItalicChar"/>
    <w:qFormat/>
    <w:rsid w:val="002E66D9"/>
    <w:rPr>
      <w:i/>
    </w:rPr>
  </w:style>
  <w:style w:type="character" w:customStyle="1" w:styleId="SOHeadItalicChar">
    <w:name w:val="SO HeadItalic Char"/>
    <w:aliases w:val="sohi Char"/>
    <w:basedOn w:val="DefaultParagraphFont"/>
    <w:link w:val="SOHeadItalic"/>
    <w:rsid w:val="002E66D9"/>
    <w:rPr>
      <w:i/>
      <w:sz w:val="22"/>
    </w:rPr>
  </w:style>
  <w:style w:type="paragraph" w:customStyle="1" w:styleId="SOBullet">
    <w:name w:val="SO Bullet"/>
    <w:aliases w:val="sotb"/>
    <w:basedOn w:val="SOText"/>
    <w:link w:val="SOBulletChar"/>
    <w:qFormat/>
    <w:rsid w:val="002E66D9"/>
    <w:pPr>
      <w:ind w:left="1559" w:hanging="425"/>
    </w:pPr>
  </w:style>
  <w:style w:type="character" w:customStyle="1" w:styleId="SOBulletChar">
    <w:name w:val="SO Bullet Char"/>
    <w:aliases w:val="sotb Char"/>
    <w:basedOn w:val="DefaultParagraphFont"/>
    <w:link w:val="SOBullet"/>
    <w:rsid w:val="002E66D9"/>
    <w:rPr>
      <w:sz w:val="22"/>
    </w:rPr>
  </w:style>
  <w:style w:type="paragraph" w:customStyle="1" w:styleId="SOBulletNote">
    <w:name w:val="SO BulletNote"/>
    <w:aliases w:val="sonb"/>
    <w:basedOn w:val="SOTextNote"/>
    <w:link w:val="SOBulletNoteChar"/>
    <w:qFormat/>
    <w:rsid w:val="002E66D9"/>
    <w:pPr>
      <w:tabs>
        <w:tab w:val="left" w:pos="1560"/>
      </w:tabs>
      <w:ind w:left="2268" w:hanging="1134"/>
    </w:pPr>
  </w:style>
  <w:style w:type="character" w:customStyle="1" w:styleId="SOBulletNoteChar">
    <w:name w:val="SO BulletNote Char"/>
    <w:aliases w:val="sonb Char"/>
    <w:basedOn w:val="DefaultParagraphFont"/>
    <w:link w:val="SOBulletNote"/>
    <w:rsid w:val="002E66D9"/>
    <w:rPr>
      <w:sz w:val="18"/>
    </w:rPr>
  </w:style>
  <w:style w:type="paragraph" w:customStyle="1" w:styleId="SOText2">
    <w:name w:val="SO Text2"/>
    <w:aliases w:val="sot2"/>
    <w:basedOn w:val="Normal"/>
    <w:next w:val="SOText"/>
    <w:link w:val="SOText2Char"/>
    <w:rsid w:val="002E66D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66D9"/>
    <w:rPr>
      <w:sz w:val="22"/>
    </w:rPr>
  </w:style>
  <w:style w:type="paragraph" w:customStyle="1" w:styleId="SubPartCASA">
    <w:name w:val="SubPart(CASA)"/>
    <w:aliases w:val="csp"/>
    <w:basedOn w:val="OPCParaBase"/>
    <w:next w:val="ActHead3"/>
    <w:rsid w:val="002E66D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2E66D9"/>
    <w:rPr>
      <w:rFonts w:eastAsia="Times New Roman" w:cs="Times New Roman"/>
      <w:sz w:val="22"/>
      <w:lang w:eastAsia="en-AU"/>
    </w:rPr>
  </w:style>
  <w:style w:type="character" w:customStyle="1" w:styleId="notetextChar">
    <w:name w:val="note(text) Char"/>
    <w:aliases w:val="n Char"/>
    <w:basedOn w:val="DefaultParagraphFont"/>
    <w:link w:val="notetext"/>
    <w:rsid w:val="002E66D9"/>
    <w:rPr>
      <w:rFonts w:eastAsia="Times New Roman" w:cs="Times New Roman"/>
      <w:sz w:val="18"/>
      <w:lang w:eastAsia="en-AU"/>
    </w:rPr>
  </w:style>
  <w:style w:type="character" w:customStyle="1" w:styleId="Heading1Char">
    <w:name w:val="Heading 1 Char"/>
    <w:basedOn w:val="DefaultParagraphFont"/>
    <w:link w:val="Heading1"/>
    <w:uiPriority w:val="9"/>
    <w:rsid w:val="002E66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6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66D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E66D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E66D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E66D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E66D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E66D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E66D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E66D9"/>
    <w:rPr>
      <w:rFonts w:ascii="Arial" w:hAnsi="Arial" w:cs="Arial" w:hint="default"/>
      <w:b/>
      <w:bCs/>
      <w:sz w:val="28"/>
      <w:szCs w:val="28"/>
    </w:rPr>
  </w:style>
  <w:style w:type="paragraph" w:styleId="Index1">
    <w:name w:val="index 1"/>
    <w:basedOn w:val="Normal"/>
    <w:next w:val="Normal"/>
    <w:autoRedefine/>
    <w:rsid w:val="002E66D9"/>
    <w:pPr>
      <w:ind w:left="240" w:hanging="240"/>
    </w:pPr>
  </w:style>
  <w:style w:type="paragraph" w:styleId="Index2">
    <w:name w:val="index 2"/>
    <w:basedOn w:val="Normal"/>
    <w:next w:val="Normal"/>
    <w:autoRedefine/>
    <w:rsid w:val="002E66D9"/>
    <w:pPr>
      <w:ind w:left="480" w:hanging="240"/>
    </w:pPr>
  </w:style>
  <w:style w:type="paragraph" w:styleId="Index3">
    <w:name w:val="index 3"/>
    <w:basedOn w:val="Normal"/>
    <w:next w:val="Normal"/>
    <w:autoRedefine/>
    <w:rsid w:val="002E66D9"/>
    <w:pPr>
      <w:ind w:left="720" w:hanging="240"/>
    </w:pPr>
  </w:style>
  <w:style w:type="paragraph" w:styleId="Index4">
    <w:name w:val="index 4"/>
    <w:basedOn w:val="Normal"/>
    <w:next w:val="Normal"/>
    <w:autoRedefine/>
    <w:rsid w:val="002E66D9"/>
    <w:pPr>
      <w:ind w:left="960" w:hanging="240"/>
    </w:pPr>
  </w:style>
  <w:style w:type="paragraph" w:styleId="Index5">
    <w:name w:val="index 5"/>
    <w:basedOn w:val="Normal"/>
    <w:next w:val="Normal"/>
    <w:autoRedefine/>
    <w:rsid w:val="002E66D9"/>
    <w:pPr>
      <w:ind w:left="1200" w:hanging="240"/>
    </w:pPr>
  </w:style>
  <w:style w:type="paragraph" w:styleId="Index6">
    <w:name w:val="index 6"/>
    <w:basedOn w:val="Normal"/>
    <w:next w:val="Normal"/>
    <w:autoRedefine/>
    <w:rsid w:val="002E66D9"/>
    <w:pPr>
      <w:ind w:left="1440" w:hanging="240"/>
    </w:pPr>
  </w:style>
  <w:style w:type="paragraph" w:styleId="Index7">
    <w:name w:val="index 7"/>
    <w:basedOn w:val="Normal"/>
    <w:next w:val="Normal"/>
    <w:autoRedefine/>
    <w:rsid w:val="002E66D9"/>
    <w:pPr>
      <w:ind w:left="1680" w:hanging="240"/>
    </w:pPr>
  </w:style>
  <w:style w:type="paragraph" w:styleId="Index8">
    <w:name w:val="index 8"/>
    <w:basedOn w:val="Normal"/>
    <w:next w:val="Normal"/>
    <w:autoRedefine/>
    <w:rsid w:val="002E66D9"/>
    <w:pPr>
      <w:ind w:left="1920" w:hanging="240"/>
    </w:pPr>
  </w:style>
  <w:style w:type="paragraph" w:styleId="Index9">
    <w:name w:val="index 9"/>
    <w:basedOn w:val="Normal"/>
    <w:next w:val="Normal"/>
    <w:autoRedefine/>
    <w:rsid w:val="002E66D9"/>
    <w:pPr>
      <w:ind w:left="2160" w:hanging="240"/>
    </w:pPr>
  </w:style>
  <w:style w:type="paragraph" w:styleId="NormalIndent">
    <w:name w:val="Normal Indent"/>
    <w:basedOn w:val="Normal"/>
    <w:rsid w:val="002E66D9"/>
    <w:pPr>
      <w:ind w:left="720"/>
    </w:pPr>
  </w:style>
  <w:style w:type="paragraph" w:styleId="FootnoteText">
    <w:name w:val="footnote text"/>
    <w:basedOn w:val="Normal"/>
    <w:link w:val="FootnoteTextChar"/>
    <w:rsid w:val="002E66D9"/>
    <w:rPr>
      <w:sz w:val="20"/>
    </w:rPr>
  </w:style>
  <w:style w:type="character" w:customStyle="1" w:styleId="FootnoteTextChar">
    <w:name w:val="Footnote Text Char"/>
    <w:basedOn w:val="DefaultParagraphFont"/>
    <w:link w:val="FootnoteText"/>
    <w:rsid w:val="002E66D9"/>
  </w:style>
  <w:style w:type="paragraph" w:styleId="CommentText">
    <w:name w:val="annotation text"/>
    <w:basedOn w:val="Normal"/>
    <w:link w:val="CommentTextChar"/>
    <w:rsid w:val="002E66D9"/>
    <w:rPr>
      <w:sz w:val="20"/>
    </w:rPr>
  </w:style>
  <w:style w:type="character" w:customStyle="1" w:styleId="CommentTextChar">
    <w:name w:val="Comment Text Char"/>
    <w:basedOn w:val="DefaultParagraphFont"/>
    <w:link w:val="CommentText"/>
    <w:rsid w:val="002E66D9"/>
  </w:style>
  <w:style w:type="paragraph" w:styleId="IndexHeading">
    <w:name w:val="index heading"/>
    <w:basedOn w:val="Normal"/>
    <w:next w:val="Index1"/>
    <w:rsid w:val="002E66D9"/>
    <w:rPr>
      <w:rFonts w:ascii="Arial" w:hAnsi="Arial" w:cs="Arial"/>
      <w:b/>
      <w:bCs/>
    </w:rPr>
  </w:style>
  <w:style w:type="paragraph" w:styleId="Caption">
    <w:name w:val="caption"/>
    <w:basedOn w:val="Normal"/>
    <w:next w:val="Normal"/>
    <w:qFormat/>
    <w:rsid w:val="002E66D9"/>
    <w:pPr>
      <w:spacing w:before="120" w:after="120"/>
    </w:pPr>
    <w:rPr>
      <w:b/>
      <w:bCs/>
      <w:sz w:val="20"/>
    </w:rPr>
  </w:style>
  <w:style w:type="paragraph" w:styleId="TableofFigures">
    <w:name w:val="table of figures"/>
    <w:basedOn w:val="Normal"/>
    <w:next w:val="Normal"/>
    <w:rsid w:val="002E66D9"/>
    <w:pPr>
      <w:ind w:left="480" w:hanging="480"/>
    </w:pPr>
  </w:style>
  <w:style w:type="paragraph" w:styleId="EnvelopeAddress">
    <w:name w:val="envelope address"/>
    <w:basedOn w:val="Normal"/>
    <w:rsid w:val="002E66D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66D9"/>
    <w:rPr>
      <w:rFonts w:ascii="Arial" w:hAnsi="Arial" w:cs="Arial"/>
      <w:sz w:val="20"/>
    </w:rPr>
  </w:style>
  <w:style w:type="character" w:styleId="FootnoteReference">
    <w:name w:val="footnote reference"/>
    <w:basedOn w:val="DefaultParagraphFont"/>
    <w:rsid w:val="002E66D9"/>
    <w:rPr>
      <w:rFonts w:ascii="Times New Roman" w:hAnsi="Times New Roman"/>
      <w:sz w:val="20"/>
      <w:vertAlign w:val="superscript"/>
    </w:rPr>
  </w:style>
  <w:style w:type="character" w:styleId="CommentReference">
    <w:name w:val="annotation reference"/>
    <w:basedOn w:val="DefaultParagraphFont"/>
    <w:rsid w:val="002E66D9"/>
    <w:rPr>
      <w:sz w:val="16"/>
      <w:szCs w:val="16"/>
    </w:rPr>
  </w:style>
  <w:style w:type="character" w:styleId="PageNumber">
    <w:name w:val="page number"/>
    <w:basedOn w:val="DefaultParagraphFont"/>
    <w:rsid w:val="002E66D9"/>
  </w:style>
  <w:style w:type="character" w:styleId="EndnoteReference">
    <w:name w:val="endnote reference"/>
    <w:basedOn w:val="DefaultParagraphFont"/>
    <w:rsid w:val="002E66D9"/>
    <w:rPr>
      <w:vertAlign w:val="superscript"/>
    </w:rPr>
  </w:style>
  <w:style w:type="paragraph" w:styleId="EndnoteText">
    <w:name w:val="endnote text"/>
    <w:basedOn w:val="Normal"/>
    <w:link w:val="EndnoteTextChar"/>
    <w:rsid w:val="002E66D9"/>
    <w:rPr>
      <w:sz w:val="20"/>
    </w:rPr>
  </w:style>
  <w:style w:type="character" w:customStyle="1" w:styleId="EndnoteTextChar">
    <w:name w:val="Endnote Text Char"/>
    <w:basedOn w:val="DefaultParagraphFont"/>
    <w:link w:val="EndnoteText"/>
    <w:rsid w:val="002E66D9"/>
  </w:style>
  <w:style w:type="paragraph" w:styleId="TableofAuthorities">
    <w:name w:val="table of authorities"/>
    <w:basedOn w:val="Normal"/>
    <w:next w:val="Normal"/>
    <w:rsid w:val="002E66D9"/>
    <w:pPr>
      <w:ind w:left="240" w:hanging="240"/>
    </w:pPr>
  </w:style>
  <w:style w:type="paragraph" w:styleId="MacroText">
    <w:name w:val="macro"/>
    <w:link w:val="MacroTextChar"/>
    <w:rsid w:val="002E66D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E66D9"/>
    <w:rPr>
      <w:rFonts w:ascii="Courier New" w:eastAsia="Times New Roman" w:hAnsi="Courier New" w:cs="Courier New"/>
      <w:lang w:eastAsia="en-AU"/>
    </w:rPr>
  </w:style>
  <w:style w:type="paragraph" w:styleId="TOAHeading">
    <w:name w:val="toa heading"/>
    <w:basedOn w:val="Normal"/>
    <w:next w:val="Normal"/>
    <w:rsid w:val="002E66D9"/>
    <w:pPr>
      <w:spacing w:before="120"/>
    </w:pPr>
    <w:rPr>
      <w:rFonts w:ascii="Arial" w:hAnsi="Arial" w:cs="Arial"/>
      <w:b/>
      <w:bCs/>
    </w:rPr>
  </w:style>
  <w:style w:type="paragraph" w:styleId="List">
    <w:name w:val="List"/>
    <w:basedOn w:val="Normal"/>
    <w:rsid w:val="002E66D9"/>
    <w:pPr>
      <w:ind w:left="283" w:hanging="283"/>
    </w:pPr>
  </w:style>
  <w:style w:type="paragraph" w:styleId="ListBullet">
    <w:name w:val="List Bullet"/>
    <w:basedOn w:val="Normal"/>
    <w:autoRedefine/>
    <w:rsid w:val="002E66D9"/>
    <w:pPr>
      <w:tabs>
        <w:tab w:val="num" w:pos="360"/>
      </w:tabs>
      <w:ind w:left="360" w:hanging="360"/>
    </w:pPr>
  </w:style>
  <w:style w:type="paragraph" w:styleId="ListNumber">
    <w:name w:val="List Number"/>
    <w:basedOn w:val="Normal"/>
    <w:rsid w:val="002E66D9"/>
    <w:pPr>
      <w:tabs>
        <w:tab w:val="num" w:pos="360"/>
      </w:tabs>
      <w:ind w:left="360" w:hanging="360"/>
    </w:pPr>
  </w:style>
  <w:style w:type="paragraph" w:styleId="List2">
    <w:name w:val="List 2"/>
    <w:basedOn w:val="Normal"/>
    <w:rsid w:val="002E66D9"/>
    <w:pPr>
      <w:ind w:left="566" w:hanging="283"/>
    </w:pPr>
  </w:style>
  <w:style w:type="paragraph" w:styleId="List3">
    <w:name w:val="List 3"/>
    <w:basedOn w:val="Normal"/>
    <w:rsid w:val="002E66D9"/>
    <w:pPr>
      <w:ind w:left="849" w:hanging="283"/>
    </w:pPr>
  </w:style>
  <w:style w:type="paragraph" w:styleId="List4">
    <w:name w:val="List 4"/>
    <w:basedOn w:val="Normal"/>
    <w:rsid w:val="002E66D9"/>
    <w:pPr>
      <w:ind w:left="1132" w:hanging="283"/>
    </w:pPr>
  </w:style>
  <w:style w:type="paragraph" w:styleId="List5">
    <w:name w:val="List 5"/>
    <w:basedOn w:val="Normal"/>
    <w:rsid w:val="002E66D9"/>
    <w:pPr>
      <w:ind w:left="1415" w:hanging="283"/>
    </w:pPr>
  </w:style>
  <w:style w:type="paragraph" w:styleId="ListBullet2">
    <w:name w:val="List Bullet 2"/>
    <w:basedOn w:val="Normal"/>
    <w:autoRedefine/>
    <w:rsid w:val="002E66D9"/>
    <w:pPr>
      <w:tabs>
        <w:tab w:val="num" w:pos="360"/>
      </w:tabs>
    </w:pPr>
  </w:style>
  <w:style w:type="paragraph" w:styleId="ListBullet3">
    <w:name w:val="List Bullet 3"/>
    <w:basedOn w:val="Normal"/>
    <w:autoRedefine/>
    <w:rsid w:val="002E66D9"/>
    <w:pPr>
      <w:tabs>
        <w:tab w:val="num" w:pos="926"/>
      </w:tabs>
      <w:ind w:left="926" w:hanging="360"/>
    </w:pPr>
  </w:style>
  <w:style w:type="paragraph" w:styleId="ListBullet4">
    <w:name w:val="List Bullet 4"/>
    <w:basedOn w:val="Normal"/>
    <w:autoRedefine/>
    <w:rsid w:val="002E66D9"/>
    <w:pPr>
      <w:tabs>
        <w:tab w:val="num" w:pos="1209"/>
      </w:tabs>
      <w:ind w:left="1209" w:hanging="360"/>
    </w:pPr>
  </w:style>
  <w:style w:type="paragraph" w:styleId="ListBullet5">
    <w:name w:val="List Bullet 5"/>
    <w:basedOn w:val="Normal"/>
    <w:autoRedefine/>
    <w:rsid w:val="002E66D9"/>
    <w:pPr>
      <w:tabs>
        <w:tab w:val="num" w:pos="1492"/>
      </w:tabs>
      <w:ind w:left="1492" w:hanging="360"/>
    </w:pPr>
  </w:style>
  <w:style w:type="paragraph" w:styleId="ListNumber2">
    <w:name w:val="List Number 2"/>
    <w:basedOn w:val="Normal"/>
    <w:rsid w:val="002E66D9"/>
    <w:pPr>
      <w:tabs>
        <w:tab w:val="num" w:pos="643"/>
      </w:tabs>
      <w:ind w:left="643" w:hanging="360"/>
    </w:pPr>
  </w:style>
  <w:style w:type="paragraph" w:styleId="ListNumber3">
    <w:name w:val="List Number 3"/>
    <w:basedOn w:val="Normal"/>
    <w:rsid w:val="002E66D9"/>
    <w:pPr>
      <w:tabs>
        <w:tab w:val="num" w:pos="926"/>
      </w:tabs>
      <w:ind w:left="926" w:hanging="360"/>
    </w:pPr>
  </w:style>
  <w:style w:type="paragraph" w:styleId="ListNumber4">
    <w:name w:val="List Number 4"/>
    <w:basedOn w:val="Normal"/>
    <w:rsid w:val="002E66D9"/>
    <w:pPr>
      <w:tabs>
        <w:tab w:val="num" w:pos="1209"/>
      </w:tabs>
      <w:ind w:left="1209" w:hanging="360"/>
    </w:pPr>
  </w:style>
  <w:style w:type="paragraph" w:styleId="ListNumber5">
    <w:name w:val="List Number 5"/>
    <w:basedOn w:val="Normal"/>
    <w:rsid w:val="002E66D9"/>
    <w:pPr>
      <w:tabs>
        <w:tab w:val="num" w:pos="1492"/>
      </w:tabs>
      <w:ind w:left="1492" w:hanging="360"/>
    </w:pPr>
  </w:style>
  <w:style w:type="paragraph" w:styleId="Title">
    <w:name w:val="Title"/>
    <w:basedOn w:val="Normal"/>
    <w:link w:val="TitleChar"/>
    <w:qFormat/>
    <w:rsid w:val="002E66D9"/>
    <w:pPr>
      <w:spacing w:before="240" w:after="60"/>
    </w:pPr>
    <w:rPr>
      <w:rFonts w:ascii="Arial" w:hAnsi="Arial" w:cs="Arial"/>
      <w:b/>
      <w:bCs/>
      <w:sz w:val="40"/>
      <w:szCs w:val="40"/>
    </w:rPr>
  </w:style>
  <w:style w:type="character" w:customStyle="1" w:styleId="TitleChar">
    <w:name w:val="Title Char"/>
    <w:basedOn w:val="DefaultParagraphFont"/>
    <w:link w:val="Title"/>
    <w:rsid w:val="002E66D9"/>
    <w:rPr>
      <w:rFonts w:ascii="Arial" w:hAnsi="Arial" w:cs="Arial"/>
      <w:b/>
      <w:bCs/>
      <w:sz w:val="40"/>
      <w:szCs w:val="40"/>
    </w:rPr>
  </w:style>
  <w:style w:type="paragraph" w:styleId="Closing">
    <w:name w:val="Closing"/>
    <w:basedOn w:val="Normal"/>
    <w:link w:val="ClosingChar"/>
    <w:rsid w:val="002E66D9"/>
    <w:pPr>
      <w:ind w:left="4252"/>
    </w:pPr>
  </w:style>
  <w:style w:type="character" w:customStyle="1" w:styleId="ClosingChar">
    <w:name w:val="Closing Char"/>
    <w:basedOn w:val="DefaultParagraphFont"/>
    <w:link w:val="Closing"/>
    <w:rsid w:val="002E66D9"/>
    <w:rPr>
      <w:sz w:val="22"/>
    </w:rPr>
  </w:style>
  <w:style w:type="paragraph" w:styleId="Signature">
    <w:name w:val="Signature"/>
    <w:basedOn w:val="Normal"/>
    <w:link w:val="SignatureChar"/>
    <w:rsid w:val="002E66D9"/>
    <w:pPr>
      <w:ind w:left="4252"/>
    </w:pPr>
  </w:style>
  <w:style w:type="character" w:customStyle="1" w:styleId="SignatureChar">
    <w:name w:val="Signature Char"/>
    <w:basedOn w:val="DefaultParagraphFont"/>
    <w:link w:val="Signature"/>
    <w:rsid w:val="002E66D9"/>
    <w:rPr>
      <w:sz w:val="22"/>
    </w:rPr>
  </w:style>
  <w:style w:type="paragraph" w:styleId="BodyText">
    <w:name w:val="Body Text"/>
    <w:basedOn w:val="Normal"/>
    <w:link w:val="BodyTextChar"/>
    <w:rsid w:val="002E66D9"/>
    <w:pPr>
      <w:spacing w:after="120"/>
    </w:pPr>
  </w:style>
  <w:style w:type="character" w:customStyle="1" w:styleId="BodyTextChar">
    <w:name w:val="Body Text Char"/>
    <w:basedOn w:val="DefaultParagraphFont"/>
    <w:link w:val="BodyText"/>
    <w:rsid w:val="002E66D9"/>
    <w:rPr>
      <w:sz w:val="22"/>
    </w:rPr>
  </w:style>
  <w:style w:type="paragraph" w:styleId="BodyTextIndent">
    <w:name w:val="Body Text Indent"/>
    <w:basedOn w:val="Normal"/>
    <w:link w:val="BodyTextIndentChar"/>
    <w:rsid w:val="002E66D9"/>
    <w:pPr>
      <w:spacing w:after="120"/>
      <w:ind w:left="283"/>
    </w:pPr>
  </w:style>
  <w:style w:type="character" w:customStyle="1" w:styleId="BodyTextIndentChar">
    <w:name w:val="Body Text Indent Char"/>
    <w:basedOn w:val="DefaultParagraphFont"/>
    <w:link w:val="BodyTextIndent"/>
    <w:rsid w:val="002E66D9"/>
    <w:rPr>
      <w:sz w:val="22"/>
    </w:rPr>
  </w:style>
  <w:style w:type="paragraph" w:styleId="ListContinue">
    <w:name w:val="List Continue"/>
    <w:basedOn w:val="Normal"/>
    <w:rsid w:val="002E66D9"/>
    <w:pPr>
      <w:spacing w:after="120"/>
      <w:ind w:left="283"/>
    </w:pPr>
  </w:style>
  <w:style w:type="paragraph" w:styleId="ListContinue2">
    <w:name w:val="List Continue 2"/>
    <w:basedOn w:val="Normal"/>
    <w:rsid w:val="002E66D9"/>
    <w:pPr>
      <w:spacing w:after="120"/>
      <w:ind w:left="566"/>
    </w:pPr>
  </w:style>
  <w:style w:type="paragraph" w:styleId="ListContinue3">
    <w:name w:val="List Continue 3"/>
    <w:basedOn w:val="Normal"/>
    <w:rsid w:val="002E66D9"/>
    <w:pPr>
      <w:spacing w:after="120"/>
      <w:ind w:left="849"/>
    </w:pPr>
  </w:style>
  <w:style w:type="paragraph" w:styleId="ListContinue4">
    <w:name w:val="List Continue 4"/>
    <w:basedOn w:val="Normal"/>
    <w:rsid w:val="002E66D9"/>
    <w:pPr>
      <w:spacing w:after="120"/>
      <w:ind w:left="1132"/>
    </w:pPr>
  </w:style>
  <w:style w:type="paragraph" w:styleId="ListContinue5">
    <w:name w:val="List Continue 5"/>
    <w:basedOn w:val="Normal"/>
    <w:rsid w:val="002E66D9"/>
    <w:pPr>
      <w:spacing w:after="120"/>
      <w:ind w:left="1415"/>
    </w:pPr>
  </w:style>
  <w:style w:type="paragraph" w:styleId="MessageHeader">
    <w:name w:val="Message Header"/>
    <w:basedOn w:val="Normal"/>
    <w:link w:val="MessageHeaderChar"/>
    <w:rsid w:val="002E66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E66D9"/>
    <w:rPr>
      <w:rFonts w:ascii="Arial" w:hAnsi="Arial" w:cs="Arial"/>
      <w:sz w:val="22"/>
      <w:shd w:val="pct20" w:color="auto" w:fill="auto"/>
    </w:rPr>
  </w:style>
  <w:style w:type="paragraph" w:styleId="Subtitle">
    <w:name w:val="Subtitle"/>
    <w:basedOn w:val="Normal"/>
    <w:link w:val="SubtitleChar"/>
    <w:qFormat/>
    <w:rsid w:val="002E66D9"/>
    <w:pPr>
      <w:spacing w:after="60"/>
      <w:jc w:val="center"/>
      <w:outlineLvl w:val="1"/>
    </w:pPr>
    <w:rPr>
      <w:rFonts w:ascii="Arial" w:hAnsi="Arial" w:cs="Arial"/>
    </w:rPr>
  </w:style>
  <w:style w:type="character" w:customStyle="1" w:styleId="SubtitleChar">
    <w:name w:val="Subtitle Char"/>
    <w:basedOn w:val="DefaultParagraphFont"/>
    <w:link w:val="Subtitle"/>
    <w:rsid w:val="002E66D9"/>
    <w:rPr>
      <w:rFonts w:ascii="Arial" w:hAnsi="Arial" w:cs="Arial"/>
      <w:sz w:val="22"/>
    </w:rPr>
  </w:style>
  <w:style w:type="paragraph" w:styleId="Salutation">
    <w:name w:val="Salutation"/>
    <w:basedOn w:val="Normal"/>
    <w:next w:val="Normal"/>
    <w:link w:val="SalutationChar"/>
    <w:rsid w:val="002E66D9"/>
  </w:style>
  <w:style w:type="character" w:customStyle="1" w:styleId="SalutationChar">
    <w:name w:val="Salutation Char"/>
    <w:basedOn w:val="DefaultParagraphFont"/>
    <w:link w:val="Salutation"/>
    <w:rsid w:val="002E66D9"/>
    <w:rPr>
      <w:sz w:val="22"/>
    </w:rPr>
  </w:style>
  <w:style w:type="paragraph" w:styleId="Date">
    <w:name w:val="Date"/>
    <w:basedOn w:val="Normal"/>
    <w:next w:val="Normal"/>
    <w:link w:val="DateChar"/>
    <w:rsid w:val="002E66D9"/>
  </w:style>
  <w:style w:type="character" w:customStyle="1" w:styleId="DateChar">
    <w:name w:val="Date Char"/>
    <w:basedOn w:val="DefaultParagraphFont"/>
    <w:link w:val="Date"/>
    <w:rsid w:val="002E66D9"/>
    <w:rPr>
      <w:sz w:val="22"/>
    </w:rPr>
  </w:style>
  <w:style w:type="paragraph" w:styleId="BodyTextFirstIndent">
    <w:name w:val="Body Text First Indent"/>
    <w:basedOn w:val="BodyText"/>
    <w:link w:val="BodyTextFirstIndentChar"/>
    <w:rsid w:val="002E66D9"/>
    <w:pPr>
      <w:ind w:firstLine="210"/>
    </w:pPr>
  </w:style>
  <w:style w:type="character" w:customStyle="1" w:styleId="BodyTextFirstIndentChar">
    <w:name w:val="Body Text First Indent Char"/>
    <w:basedOn w:val="BodyTextChar"/>
    <w:link w:val="BodyTextFirstIndent"/>
    <w:rsid w:val="002E66D9"/>
    <w:rPr>
      <w:sz w:val="22"/>
    </w:rPr>
  </w:style>
  <w:style w:type="paragraph" w:styleId="BodyTextFirstIndent2">
    <w:name w:val="Body Text First Indent 2"/>
    <w:basedOn w:val="BodyTextIndent"/>
    <w:link w:val="BodyTextFirstIndent2Char"/>
    <w:rsid w:val="002E66D9"/>
    <w:pPr>
      <w:ind w:firstLine="210"/>
    </w:pPr>
  </w:style>
  <w:style w:type="character" w:customStyle="1" w:styleId="BodyTextFirstIndent2Char">
    <w:name w:val="Body Text First Indent 2 Char"/>
    <w:basedOn w:val="BodyTextIndentChar"/>
    <w:link w:val="BodyTextFirstIndent2"/>
    <w:rsid w:val="002E66D9"/>
    <w:rPr>
      <w:sz w:val="22"/>
    </w:rPr>
  </w:style>
  <w:style w:type="paragraph" w:styleId="BodyText2">
    <w:name w:val="Body Text 2"/>
    <w:basedOn w:val="Normal"/>
    <w:link w:val="BodyText2Char"/>
    <w:rsid w:val="002E66D9"/>
    <w:pPr>
      <w:spacing w:after="120" w:line="480" w:lineRule="auto"/>
    </w:pPr>
  </w:style>
  <w:style w:type="character" w:customStyle="1" w:styleId="BodyText2Char">
    <w:name w:val="Body Text 2 Char"/>
    <w:basedOn w:val="DefaultParagraphFont"/>
    <w:link w:val="BodyText2"/>
    <w:rsid w:val="002E66D9"/>
    <w:rPr>
      <w:sz w:val="22"/>
    </w:rPr>
  </w:style>
  <w:style w:type="paragraph" w:styleId="BodyText3">
    <w:name w:val="Body Text 3"/>
    <w:basedOn w:val="Normal"/>
    <w:link w:val="BodyText3Char"/>
    <w:rsid w:val="002E66D9"/>
    <w:pPr>
      <w:spacing w:after="120"/>
    </w:pPr>
    <w:rPr>
      <w:sz w:val="16"/>
      <w:szCs w:val="16"/>
    </w:rPr>
  </w:style>
  <w:style w:type="character" w:customStyle="1" w:styleId="BodyText3Char">
    <w:name w:val="Body Text 3 Char"/>
    <w:basedOn w:val="DefaultParagraphFont"/>
    <w:link w:val="BodyText3"/>
    <w:rsid w:val="002E66D9"/>
    <w:rPr>
      <w:sz w:val="16"/>
      <w:szCs w:val="16"/>
    </w:rPr>
  </w:style>
  <w:style w:type="paragraph" w:styleId="BodyTextIndent2">
    <w:name w:val="Body Text Indent 2"/>
    <w:basedOn w:val="Normal"/>
    <w:link w:val="BodyTextIndent2Char"/>
    <w:rsid w:val="002E66D9"/>
    <w:pPr>
      <w:spacing w:after="120" w:line="480" w:lineRule="auto"/>
      <w:ind w:left="283"/>
    </w:pPr>
  </w:style>
  <w:style w:type="character" w:customStyle="1" w:styleId="BodyTextIndent2Char">
    <w:name w:val="Body Text Indent 2 Char"/>
    <w:basedOn w:val="DefaultParagraphFont"/>
    <w:link w:val="BodyTextIndent2"/>
    <w:rsid w:val="002E66D9"/>
    <w:rPr>
      <w:sz w:val="22"/>
    </w:rPr>
  </w:style>
  <w:style w:type="paragraph" w:styleId="BodyTextIndent3">
    <w:name w:val="Body Text Indent 3"/>
    <w:basedOn w:val="Normal"/>
    <w:link w:val="BodyTextIndent3Char"/>
    <w:rsid w:val="002E66D9"/>
    <w:pPr>
      <w:spacing w:after="120"/>
      <w:ind w:left="283"/>
    </w:pPr>
    <w:rPr>
      <w:sz w:val="16"/>
      <w:szCs w:val="16"/>
    </w:rPr>
  </w:style>
  <w:style w:type="character" w:customStyle="1" w:styleId="BodyTextIndent3Char">
    <w:name w:val="Body Text Indent 3 Char"/>
    <w:basedOn w:val="DefaultParagraphFont"/>
    <w:link w:val="BodyTextIndent3"/>
    <w:rsid w:val="002E66D9"/>
    <w:rPr>
      <w:sz w:val="16"/>
      <w:szCs w:val="16"/>
    </w:rPr>
  </w:style>
  <w:style w:type="paragraph" w:styleId="BlockText">
    <w:name w:val="Block Text"/>
    <w:basedOn w:val="Normal"/>
    <w:rsid w:val="002E66D9"/>
    <w:pPr>
      <w:spacing w:after="120"/>
      <w:ind w:left="1440" w:right="1440"/>
    </w:pPr>
  </w:style>
  <w:style w:type="character" w:styleId="Hyperlink">
    <w:name w:val="Hyperlink"/>
    <w:basedOn w:val="DefaultParagraphFont"/>
    <w:rsid w:val="002E66D9"/>
    <w:rPr>
      <w:color w:val="0000FF"/>
      <w:u w:val="single"/>
    </w:rPr>
  </w:style>
  <w:style w:type="character" w:styleId="FollowedHyperlink">
    <w:name w:val="FollowedHyperlink"/>
    <w:basedOn w:val="DefaultParagraphFont"/>
    <w:rsid w:val="002E66D9"/>
    <w:rPr>
      <w:color w:val="800080"/>
      <w:u w:val="single"/>
    </w:rPr>
  </w:style>
  <w:style w:type="character" w:styleId="Strong">
    <w:name w:val="Strong"/>
    <w:basedOn w:val="DefaultParagraphFont"/>
    <w:qFormat/>
    <w:rsid w:val="002E66D9"/>
    <w:rPr>
      <w:b/>
      <w:bCs/>
    </w:rPr>
  </w:style>
  <w:style w:type="character" w:styleId="Emphasis">
    <w:name w:val="Emphasis"/>
    <w:basedOn w:val="DefaultParagraphFont"/>
    <w:qFormat/>
    <w:rsid w:val="002E66D9"/>
    <w:rPr>
      <w:i/>
      <w:iCs/>
    </w:rPr>
  </w:style>
  <w:style w:type="paragraph" w:styleId="DocumentMap">
    <w:name w:val="Document Map"/>
    <w:basedOn w:val="Normal"/>
    <w:link w:val="DocumentMapChar"/>
    <w:rsid w:val="002E66D9"/>
    <w:pPr>
      <w:shd w:val="clear" w:color="auto" w:fill="000080"/>
    </w:pPr>
    <w:rPr>
      <w:rFonts w:ascii="Tahoma" w:hAnsi="Tahoma" w:cs="Tahoma"/>
    </w:rPr>
  </w:style>
  <w:style w:type="character" w:customStyle="1" w:styleId="DocumentMapChar">
    <w:name w:val="Document Map Char"/>
    <w:basedOn w:val="DefaultParagraphFont"/>
    <w:link w:val="DocumentMap"/>
    <w:rsid w:val="002E66D9"/>
    <w:rPr>
      <w:rFonts w:ascii="Tahoma" w:hAnsi="Tahoma" w:cs="Tahoma"/>
      <w:sz w:val="22"/>
      <w:shd w:val="clear" w:color="auto" w:fill="000080"/>
    </w:rPr>
  </w:style>
  <w:style w:type="paragraph" w:styleId="PlainText">
    <w:name w:val="Plain Text"/>
    <w:basedOn w:val="Normal"/>
    <w:link w:val="PlainTextChar"/>
    <w:rsid w:val="002E66D9"/>
    <w:rPr>
      <w:rFonts w:ascii="Courier New" w:hAnsi="Courier New" w:cs="Courier New"/>
      <w:sz w:val="20"/>
    </w:rPr>
  </w:style>
  <w:style w:type="character" w:customStyle="1" w:styleId="PlainTextChar">
    <w:name w:val="Plain Text Char"/>
    <w:basedOn w:val="DefaultParagraphFont"/>
    <w:link w:val="PlainText"/>
    <w:rsid w:val="002E66D9"/>
    <w:rPr>
      <w:rFonts w:ascii="Courier New" w:hAnsi="Courier New" w:cs="Courier New"/>
    </w:rPr>
  </w:style>
  <w:style w:type="paragraph" w:styleId="E-mailSignature">
    <w:name w:val="E-mail Signature"/>
    <w:basedOn w:val="Normal"/>
    <w:link w:val="E-mailSignatureChar"/>
    <w:rsid w:val="002E66D9"/>
  </w:style>
  <w:style w:type="character" w:customStyle="1" w:styleId="E-mailSignatureChar">
    <w:name w:val="E-mail Signature Char"/>
    <w:basedOn w:val="DefaultParagraphFont"/>
    <w:link w:val="E-mailSignature"/>
    <w:rsid w:val="002E66D9"/>
    <w:rPr>
      <w:sz w:val="22"/>
    </w:rPr>
  </w:style>
  <w:style w:type="paragraph" w:styleId="NormalWeb">
    <w:name w:val="Normal (Web)"/>
    <w:basedOn w:val="Normal"/>
    <w:rsid w:val="002E66D9"/>
  </w:style>
  <w:style w:type="character" w:styleId="HTMLAcronym">
    <w:name w:val="HTML Acronym"/>
    <w:basedOn w:val="DefaultParagraphFont"/>
    <w:rsid w:val="002E66D9"/>
  </w:style>
  <w:style w:type="paragraph" w:styleId="HTMLAddress">
    <w:name w:val="HTML Address"/>
    <w:basedOn w:val="Normal"/>
    <w:link w:val="HTMLAddressChar"/>
    <w:rsid w:val="002E66D9"/>
    <w:rPr>
      <w:i/>
      <w:iCs/>
    </w:rPr>
  </w:style>
  <w:style w:type="character" w:customStyle="1" w:styleId="HTMLAddressChar">
    <w:name w:val="HTML Address Char"/>
    <w:basedOn w:val="DefaultParagraphFont"/>
    <w:link w:val="HTMLAddress"/>
    <w:rsid w:val="002E66D9"/>
    <w:rPr>
      <w:i/>
      <w:iCs/>
      <w:sz w:val="22"/>
    </w:rPr>
  </w:style>
  <w:style w:type="character" w:styleId="HTMLCite">
    <w:name w:val="HTML Cite"/>
    <w:basedOn w:val="DefaultParagraphFont"/>
    <w:rsid w:val="002E66D9"/>
    <w:rPr>
      <w:i/>
      <w:iCs/>
    </w:rPr>
  </w:style>
  <w:style w:type="character" w:styleId="HTMLCode">
    <w:name w:val="HTML Code"/>
    <w:basedOn w:val="DefaultParagraphFont"/>
    <w:rsid w:val="002E66D9"/>
    <w:rPr>
      <w:rFonts w:ascii="Courier New" w:hAnsi="Courier New" w:cs="Courier New"/>
      <w:sz w:val="20"/>
      <w:szCs w:val="20"/>
    </w:rPr>
  </w:style>
  <w:style w:type="character" w:styleId="HTMLDefinition">
    <w:name w:val="HTML Definition"/>
    <w:basedOn w:val="DefaultParagraphFont"/>
    <w:rsid w:val="002E66D9"/>
    <w:rPr>
      <w:i/>
      <w:iCs/>
    </w:rPr>
  </w:style>
  <w:style w:type="character" w:styleId="HTMLKeyboard">
    <w:name w:val="HTML Keyboard"/>
    <w:basedOn w:val="DefaultParagraphFont"/>
    <w:rsid w:val="002E66D9"/>
    <w:rPr>
      <w:rFonts w:ascii="Courier New" w:hAnsi="Courier New" w:cs="Courier New"/>
      <w:sz w:val="20"/>
      <w:szCs w:val="20"/>
    </w:rPr>
  </w:style>
  <w:style w:type="paragraph" w:styleId="HTMLPreformatted">
    <w:name w:val="HTML Preformatted"/>
    <w:basedOn w:val="Normal"/>
    <w:link w:val="HTMLPreformattedChar"/>
    <w:rsid w:val="002E66D9"/>
    <w:rPr>
      <w:rFonts w:ascii="Courier New" w:hAnsi="Courier New" w:cs="Courier New"/>
      <w:sz w:val="20"/>
    </w:rPr>
  </w:style>
  <w:style w:type="character" w:customStyle="1" w:styleId="HTMLPreformattedChar">
    <w:name w:val="HTML Preformatted Char"/>
    <w:basedOn w:val="DefaultParagraphFont"/>
    <w:link w:val="HTMLPreformatted"/>
    <w:rsid w:val="002E66D9"/>
    <w:rPr>
      <w:rFonts w:ascii="Courier New" w:hAnsi="Courier New" w:cs="Courier New"/>
    </w:rPr>
  </w:style>
  <w:style w:type="character" w:styleId="HTMLSample">
    <w:name w:val="HTML Sample"/>
    <w:basedOn w:val="DefaultParagraphFont"/>
    <w:rsid w:val="002E66D9"/>
    <w:rPr>
      <w:rFonts w:ascii="Courier New" w:hAnsi="Courier New" w:cs="Courier New"/>
    </w:rPr>
  </w:style>
  <w:style w:type="character" w:styleId="HTMLTypewriter">
    <w:name w:val="HTML Typewriter"/>
    <w:basedOn w:val="DefaultParagraphFont"/>
    <w:rsid w:val="002E66D9"/>
    <w:rPr>
      <w:rFonts w:ascii="Courier New" w:hAnsi="Courier New" w:cs="Courier New"/>
      <w:sz w:val="20"/>
      <w:szCs w:val="20"/>
    </w:rPr>
  </w:style>
  <w:style w:type="character" w:styleId="HTMLVariable">
    <w:name w:val="HTML Variable"/>
    <w:basedOn w:val="DefaultParagraphFont"/>
    <w:rsid w:val="002E66D9"/>
    <w:rPr>
      <w:i/>
      <w:iCs/>
    </w:rPr>
  </w:style>
  <w:style w:type="paragraph" w:styleId="CommentSubject">
    <w:name w:val="annotation subject"/>
    <w:basedOn w:val="CommentText"/>
    <w:next w:val="CommentText"/>
    <w:link w:val="CommentSubjectChar"/>
    <w:rsid w:val="002E66D9"/>
    <w:rPr>
      <w:b/>
      <w:bCs/>
    </w:rPr>
  </w:style>
  <w:style w:type="character" w:customStyle="1" w:styleId="CommentSubjectChar">
    <w:name w:val="Comment Subject Char"/>
    <w:basedOn w:val="CommentTextChar"/>
    <w:link w:val="CommentSubject"/>
    <w:rsid w:val="002E66D9"/>
    <w:rPr>
      <w:b/>
      <w:bCs/>
    </w:rPr>
  </w:style>
  <w:style w:type="numbering" w:styleId="1ai">
    <w:name w:val="Outline List 1"/>
    <w:basedOn w:val="NoList"/>
    <w:rsid w:val="002E66D9"/>
    <w:pPr>
      <w:numPr>
        <w:numId w:val="14"/>
      </w:numPr>
    </w:pPr>
  </w:style>
  <w:style w:type="numbering" w:styleId="111111">
    <w:name w:val="Outline List 2"/>
    <w:basedOn w:val="NoList"/>
    <w:rsid w:val="002E66D9"/>
    <w:pPr>
      <w:numPr>
        <w:numId w:val="15"/>
      </w:numPr>
    </w:pPr>
  </w:style>
  <w:style w:type="numbering" w:styleId="ArticleSection">
    <w:name w:val="Outline List 3"/>
    <w:basedOn w:val="NoList"/>
    <w:rsid w:val="002E66D9"/>
    <w:pPr>
      <w:numPr>
        <w:numId w:val="17"/>
      </w:numPr>
    </w:pPr>
  </w:style>
  <w:style w:type="table" w:styleId="TableSimple1">
    <w:name w:val="Table Simple 1"/>
    <w:basedOn w:val="TableNormal"/>
    <w:rsid w:val="002E66D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66D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66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E66D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66D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66D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66D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66D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66D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66D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66D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66D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66D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66D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66D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E66D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66D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66D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66D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66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66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66D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66D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66D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66D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66D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66D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66D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66D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66D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66D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E66D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66D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66D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E66D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66D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E66D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66D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66D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E66D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66D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66D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E66D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E66D9"/>
    <w:rPr>
      <w:rFonts w:eastAsia="Times New Roman" w:cs="Times New Roman"/>
      <w:b/>
      <w:kern w:val="28"/>
      <w:sz w:val="24"/>
      <w:lang w:eastAsia="en-AU"/>
    </w:rPr>
  </w:style>
  <w:style w:type="paragraph" w:customStyle="1" w:styleId="ETAsubitem">
    <w:name w:val="ETA(subitem)"/>
    <w:basedOn w:val="OPCParaBase"/>
    <w:rsid w:val="002E66D9"/>
    <w:pPr>
      <w:tabs>
        <w:tab w:val="right" w:pos="340"/>
      </w:tabs>
      <w:spacing w:before="60" w:line="240" w:lineRule="auto"/>
      <w:ind w:left="454" w:hanging="454"/>
    </w:pPr>
    <w:rPr>
      <w:sz w:val="20"/>
    </w:rPr>
  </w:style>
  <w:style w:type="paragraph" w:customStyle="1" w:styleId="ETApara">
    <w:name w:val="ETA(para)"/>
    <w:basedOn w:val="OPCParaBase"/>
    <w:rsid w:val="002E66D9"/>
    <w:pPr>
      <w:tabs>
        <w:tab w:val="right" w:pos="754"/>
      </w:tabs>
      <w:spacing w:before="60" w:line="240" w:lineRule="auto"/>
      <w:ind w:left="828" w:hanging="828"/>
    </w:pPr>
    <w:rPr>
      <w:sz w:val="20"/>
    </w:rPr>
  </w:style>
  <w:style w:type="paragraph" w:customStyle="1" w:styleId="ETAsubpara">
    <w:name w:val="ETA(subpara)"/>
    <w:basedOn w:val="OPCParaBase"/>
    <w:rsid w:val="002E66D9"/>
    <w:pPr>
      <w:tabs>
        <w:tab w:val="right" w:pos="1083"/>
      </w:tabs>
      <w:spacing w:before="60" w:line="240" w:lineRule="auto"/>
      <w:ind w:left="1191" w:hanging="1191"/>
    </w:pPr>
    <w:rPr>
      <w:sz w:val="20"/>
    </w:rPr>
  </w:style>
  <w:style w:type="paragraph" w:customStyle="1" w:styleId="ETAsub-subpara">
    <w:name w:val="ETA(sub-subpara)"/>
    <w:basedOn w:val="OPCParaBase"/>
    <w:rsid w:val="002E66D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E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90662">
      <w:bodyDiv w:val="1"/>
      <w:marLeft w:val="0"/>
      <w:marRight w:val="0"/>
      <w:marTop w:val="0"/>
      <w:marBottom w:val="0"/>
      <w:divBdr>
        <w:top w:val="none" w:sz="0" w:space="0" w:color="auto"/>
        <w:left w:val="none" w:sz="0" w:space="0" w:color="auto"/>
        <w:bottom w:val="none" w:sz="0" w:space="0" w:color="auto"/>
        <w:right w:val="none" w:sz="0" w:space="0" w:color="auto"/>
      </w:divBdr>
    </w:div>
    <w:div w:id="958804107">
      <w:bodyDiv w:val="1"/>
      <w:marLeft w:val="0"/>
      <w:marRight w:val="0"/>
      <w:marTop w:val="0"/>
      <w:marBottom w:val="0"/>
      <w:divBdr>
        <w:top w:val="none" w:sz="0" w:space="0" w:color="auto"/>
        <w:left w:val="none" w:sz="0" w:space="0" w:color="auto"/>
        <w:bottom w:val="none" w:sz="0" w:space="0" w:color="auto"/>
        <w:right w:val="none" w:sz="0" w:space="0" w:color="auto"/>
      </w:divBdr>
    </w:div>
    <w:div w:id="99571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E52E-EF69-49FF-84E3-B30521A0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668</Words>
  <Characters>3477</Characters>
  <Application>Microsoft Office Word</Application>
  <DocSecurity>4</DocSecurity>
  <PresentationFormat/>
  <Lines>66</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2018-08-30T03:14:00Z</dcterms:created>
  <dcterms:modified xsi:type="dcterms:W3CDTF">2018-08-30T03:14:00Z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Legislation (Deferral of Sunsetting—Imported Food Control Regulations) Certificate 2018</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OPC63516</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24 August 2018</vt:lpwstr>
  </property>
</Properties>
</file>