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51" w:rsidRPr="007F275F" w:rsidRDefault="00A67D51" w:rsidP="00F52CDE">
      <w:pPr>
        <w:jc w:val="center"/>
        <w:rPr>
          <w:b/>
        </w:rPr>
      </w:pPr>
      <w:bookmarkStart w:id="0" w:name="_GoBack"/>
      <w:bookmarkEnd w:id="0"/>
      <w:r w:rsidRPr="00B12A20">
        <w:rPr>
          <w:b/>
        </w:rPr>
        <w:t>EXPLANATORY</w:t>
      </w:r>
      <w:r w:rsidRPr="007F275F">
        <w:rPr>
          <w:b/>
        </w:rPr>
        <w:t xml:space="preserve"> STATEMENT</w:t>
      </w:r>
    </w:p>
    <w:p w:rsidR="00A67D51" w:rsidRPr="007F275F" w:rsidRDefault="00A67D51" w:rsidP="00F52CDE">
      <w:pPr>
        <w:rPr>
          <w:b/>
        </w:rPr>
      </w:pPr>
    </w:p>
    <w:p w:rsidR="00A67D51" w:rsidRPr="00DE60B7" w:rsidRDefault="00A67D51" w:rsidP="00F52CDE">
      <w:pPr>
        <w:jc w:val="center"/>
        <w:rPr>
          <w:b/>
        </w:rPr>
      </w:pPr>
      <w:r w:rsidRPr="007F275F">
        <w:rPr>
          <w:b/>
        </w:rPr>
        <w:t xml:space="preserve">INSTRUMENT NUMBER </w:t>
      </w:r>
      <w:r w:rsidRPr="001421D7">
        <w:rPr>
          <w:b/>
        </w:rPr>
        <w:t>PB</w:t>
      </w:r>
      <w:r w:rsidR="00053ED9" w:rsidRPr="001421D7">
        <w:rPr>
          <w:b/>
        </w:rPr>
        <w:t xml:space="preserve"> </w:t>
      </w:r>
      <w:r w:rsidR="00101367">
        <w:rPr>
          <w:b/>
        </w:rPr>
        <w:t>79</w:t>
      </w:r>
      <w:r w:rsidR="00C26421" w:rsidRPr="001421D7">
        <w:rPr>
          <w:b/>
        </w:rPr>
        <w:t xml:space="preserve"> </w:t>
      </w:r>
      <w:r w:rsidR="0016619D" w:rsidRPr="001421D7">
        <w:rPr>
          <w:b/>
        </w:rPr>
        <w:t xml:space="preserve">OF </w:t>
      </w:r>
      <w:r w:rsidR="005E03C9" w:rsidRPr="001421D7">
        <w:rPr>
          <w:b/>
        </w:rPr>
        <w:t>201</w:t>
      </w:r>
      <w:r w:rsidR="00C26421">
        <w:rPr>
          <w:b/>
        </w:rPr>
        <w:t>8</w:t>
      </w:r>
    </w:p>
    <w:p w:rsidR="00A67D51" w:rsidRPr="007F275F" w:rsidRDefault="00A67D51" w:rsidP="00F52CDE">
      <w:pPr>
        <w:rPr>
          <w:b/>
        </w:rPr>
      </w:pPr>
    </w:p>
    <w:p w:rsidR="00A67D51" w:rsidRPr="007F275F" w:rsidRDefault="00A67D51" w:rsidP="00F52CDE">
      <w:pPr>
        <w:jc w:val="center"/>
        <w:rPr>
          <w:b/>
          <w:i/>
        </w:rPr>
      </w:pPr>
      <w:r w:rsidRPr="007F275F">
        <w:rPr>
          <w:b/>
          <w:i/>
        </w:rPr>
        <w:t>NATIONAL HEALTH ACT 1953</w:t>
      </w:r>
    </w:p>
    <w:p w:rsidR="00A67D51" w:rsidRPr="007F275F" w:rsidRDefault="00A67D51" w:rsidP="00F52CDE">
      <w:pPr>
        <w:rPr>
          <w:b/>
        </w:rPr>
      </w:pPr>
    </w:p>
    <w:p w:rsidR="00A67D51" w:rsidRPr="00DC2D5A" w:rsidRDefault="001F3B08" w:rsidP="00F52CDE">
      <w:pPr>
        <w:jc w:val="center"/>
        <w:rPr>
          <w:b/>
          <w:i/>
        </w:rPr>
      </w:pPr>
      <w:r w:rsidRPr="00AF7F33">
        <w:rPr>
          <w:b/>
          <w:i/>
        </w:rPr>
        <w:t>National Health (Weighted a</w:t>
      </w:r>
      <w:r w:rsidR="00DC2D5A" w:rsidRPr="00AF7F33">
        <w:rPr>
          <w:b/>
          <w:i/>
        </w:rPr>
        <w:t xml:space="preserve">verage </w:t>
      </w:r>
      <w:r w:rsidRPr="00AF7F33">
        <w:rPr>
          <w:b/>
          <w:i/>
        </w:rPr>
        <w:t>d</w:t>
      </w:r>
      <w:r w:rsidR="00DC2D5A" w:rsidRPr="00AF7F33">
        <w:rPr>
          <w:b/>
          <w:i/>
        </w:rPr>
        <w:t xml:space="preserve">isclosed </w:t>
      </w:r>
      <w:r w:rsidRPr="00AF7F33">
        <w:rPr>
          <w:b/>
          <w:i/>
        </w:rPr>
        <w:t>p</w:t>
      </w:r>
      <w:r w:rsidR="00DC2D5A" w:rsidRPr="00AF7F33">
        <w:rPr>
          <w:b/>
          <w:i/>
        </w:rPr>
        <w:t>rice –</w:t>
      </w:r>
      <w:r w:rsidR="00432F89" w:rsidRPr="00AF7F33">
        <w:rPr>
          <w:b/>
          <w:i/>
        </w:rPr>
        <w:t xml:space="preserve"> </w:t>
      </w:r>
      <w:r w:rsidR="00101367">
        <w:rPr>
          <w:b/>
          <w:i/>
        </w:rPr>
        <w:t>October</w:t>
      </w:r>
      <w:r w:rsidR="00C26421" w:rsidRPr="00AF7F33">
        <w:rPr>
          <w:b/>
          <w:i/>
        </w:rPr>
        <w:t xml:space="preserve"> </w:t>
      </w:r>
      <w:r w:rsidR="00466422" w:rsidRPr="00AF7F33">
        <w:rPr>
          <w:b/>
          <w:i/>
        </w:rPr>
        <w:t>201</w:t>
      </w:r>
      <w:r w:rsidR="00C26421">
        <w:rPr>
          <w:b/>
          <w:i/>
        </w:rPr>
        <w:t>8</w:t>
      </w:r>
      <w:r w:rsidR="00466422" w:rsidRPr="00AF7F33">
        <w:rPr>
          <w:b/>
          <w:i/>
        </w:rPr>
        <w:t xml:space="preserve"> reduction day</w:t>
      </w:r>
      <w:r w:rsidR="00DC2D5A" w:rsidRPr="00AF7F33">
        <w:rPr>
          <w:b/>
          <w:i/>
        </w:rPr>
        <w:t xml:space="preserve">) </w:t>
      </w:r>
      <w:r w:rsidRPr="00AF7F33">
        <w:rPr>
          <w:b/>
          <w:i/>
        </w:rPr>
        <w:br/>
      </w:r>
      <w:r w:rsidR="007E3BBC" w:rsidRPr="00AF7F33">
        <w:rPr>
          <w:b/>
          <w:i/>
        </w:rPr>
        <w:t xml:space="preserve">Amendment </w:t>
      </w:r>
      <w:r w:rsidR="00DC2D5A" w:rsidRPr="00AF7F33">
        <w:rPr>
          <w:b/>
          <w:i/>
        </w:rPr>
        <w:t xml:space="preserve">Determination </w:t>
      </w:r>
      <w:r w:rsidR="00BE2F95" w:rsidRPr="00AF7F33">
        <w:rPr>
          <w:b/>
          <w:i/>
        </w:rPr>
        <w:t>201</w:t>
      </w:r>
      <w:r w:rsidR="00C26421">
        <w:rPr>
          <w:b/>
          <w:i/>
        </w:rPr>
        <w:t>8</w:t>
      </w:r>
      <w:r w:rsidR="007E3BBC" w:rsidRPr="00AF7F33">
        <w:rPr>
          <w:b/>
          <w:i/>
        </w:rPr>
        <w:t xml:space="preserve"> </w:t>
      </w:r>
    </w:p>
    <w:p w:rsidR="0071790E" w:rsidRPr="0071790E" w:rsidRDefault="00FF2C8F" w:rsidP="00FF169C">
      <w:pPr>
        <w:spacing w:before="120" w:after="120"/>
        <w:rPr>
          <w:b/>
          <w:szCs w:val="24"/>
        </w:rPr>
      </w:pPr>
      <w:r>
        <w:rPr>
          <w:b/>
          <w:szCs w:val="24"/>
        </w:rPr>
        <w:t>Authority</w:t>
      </w:r>
    </w:p>
    <w:p w:rsidR="004E236A" w:rsidRDefault="007C63B5" w:rsidP="00FF169C">
      <w:pPr>
        <w:spacing w:after="120"/>
      </w:pPr>
      <w:r>
        <w:t>This legislative instrument is made pursuant to</w:t>
      </w:r>
      <w:r w:rsidR="007D4824">
        <w:t xml:space="preserve"> </w:t>
      </w:r>
      <w:r>
        <w:t xml:space="preserve">subsection 99ADB(4) of the </w:t>
      </w:r>
      <w:r w:rsidRPr="004714D3">
        <w:rPr>
          <w:i/>
        </w:rPr>
        <w:t>National Health Act 1953</w:t>
      </w:r>
      <w:r>
        <w:t xml:space="preserve"> (the Act), which provides that the Minister may, by legislative instrument, determine the weighted average disclosed price (WADP) of a brand of a pharmaceutical item (listed brand) in accordance with the </w:t>
      </w:r>
      <w:r w:rsidRPr="003C49D4">
        <w:rPr>
          <w:i/>
        </w:rPr>
        <w:t xml:space="preserve">National Health (Pharmaceutical Benefits) Regulations </w:t>
      </w:r>
      <w:r w:rsidR="00B7646E">
        <w:rPr>
          <w:i/>
        </w:rPr>
        <w:t>2017</w:t>
      </w:r>
      <w:r>
        <w:t xml:space="preserve"> (the Regulations)</w:t>
      </w:r>
      <w:r w:rsidR="00BD1F9F">
        <w:t>.</w:t>
      </w:r>
    </w:p>
    <w:p w:rsidR="004E236A" w:rsidRDefault="004E236A" w:rsidP="00FF169C">
      <w:pPr>
        <w:spacing w:after="120"/>
      </w:pPr>
      <w:r>
        <w:t>Subsection 99ADB(7) of the Act further provides that a subsection 99ADB(4) determination for a listed brand may include the adjusted approved ex-manufacturer price (AAEMP) for the listed brand.</w:t>
      </w:r>
    </w:p>
    <w:p w:rsidR="00FF2C8F" w:rsidRPr="00FF2C8F" w:rsidRDefault="00FF2C8F" w:rsidP="00FF169C">
      <w:pPr>
        <w:spacing w:before="120" w:after="120"/>
        <w:rPr>
          <w:b/>
          <w:szCs w:val="24"/>
        </w:rPr>
      </w:pPr>
      <w:r w:rsidRPr="00FF2C8F">
        <w:rPr>
          <w:b/>
          <w:szCs w:val="24"/>
        </w:rPr>
        <w:t>Purpose</w:t>
      </w:r>
    </w:p>
    <w:p w:rsidR="00C73414" w:rsidRDefault="007E3BBC" w:rsidP="00FF169C">
      <w:pPr>
        <w:spacing w:before="120" w:after="120"/>
      </w:pPr>
      <w:r>
        <w:rPr>
          <w:szCs w:val="24"/>
        </w:rPr>
        <w:t>This legislative</w:t>
      </w:r>
      <w:r w:rsidR="0085563B">
        <w:rPr>
          <w:szCs w:val="24"/>
        </w:rPr>
        <w:t xml:space="preserve"> instrument</w:t>
      </w:r>
      <w:r w:rsidR="007D4824">
        <w:rPr>
          <w:szCs w:val="24"/>
        </w:rPr>
        <w:t xml:space="preserve"> </w:t>
      </w:r>
      <w:r>
        <w:t>amends the</w:t>
      </w:r>
      <w:r w:rsidRPr="00913FF1">
        <w:t xml:space="preserve"> </w:t>
      </w:r>
      <w:r w:rsidRPr="00913FF1">
        <w:rPr>
          <w:i/>
        </w:rPr>
        <w:t xml:space="preserve">National Health (Weighted average disclosed price – </w:t>
      </w:r>
      <w:r w:rsidR="00C73414">
        <w:rPr>
          <w:i/>
        </w:rPr>
        <w:t xml:space="preserve">October </w:t>
      </w:r>
      <w:r w:rsidR="00117173">
        <w:rPr>
          <w:i/>
        </w:rPr>
        <w:t>201</w:t>
      </w:r>
      <w:r w:rsidR="00C26421">
        <w:rPr>
          <w:i/>
        </w:rPr>
        <w:t>8</w:t>
      </w:r>
      <w:r>
        <w:rPr>
          <w:i/>
        </w:rPr>
        <w:t xml:space="preserve"> reduction day</w:t>
      </w:r>
      <w:r w:rsidRPr="00913FF1">
        <w:rPr>
          <w:i/>
        </w:rPr>
        <w:t xml:space="preserve">) </w:t>
      </w:r>
      <w:r w:rsidRPr="00AA74E2">
        <w:rPr>
          <w:i/>
        </w:rPr>
        <w:t xml:space="preserve">Determination </w:t>
      </w:r>
      <w:r w:rsidR="00C26421" w:rsidRPr="00AA74E2">
        <w:rPr>
          <w:i/>
        </w:rPr>
        <w:t>201</w:t>
      </w:r>
      <w:r w:rsidR="00C26421">
        <w:rPr>
          <w:i/>
        </w:rPr>
        <w:t>8</w:t>
      </w:r>
      <w:r w:rsidR="00C26421" w:rsidRPr="00AA74E2">
        <w:rPr>
          <w:i/>
        </w:rPr>
        <w:t xml:space="preserve"> </w:t>
      </w:r>
      <w:r w:rsidRPr="00913FF1">
        <w:t xml:space="preserve">(PB </w:t>
      </w:r>
      <w:r w:rsidR="00C73414">
        <w:t>42</w:t>
      </w:r>
      <w:r w:rsidRPr="001421D7">
        <w:t xml:space="preserve"> of 201</w:t>
      </w:r>
      <w:r w:rsidR="00C26421">
        <w:t>8</w:t>
      </w:r>
      <w:r w:rsidR="0098097E" w:rsidRPr="001421D7">
        <w:t>)</w:t>
      </w:r>
      <w:r>
        <w:t xml:space="preserve"> (the Principal Instrument)</w:t>
      </w:r>
      <w:r w:rsidR="00C73414">
        <w:t xml:space="preserve"> by:</w:t>
      </w:r>
    </w:p>
    <w:p w:rsidR="006A2F46" w:rsidRPr="00024110" w:rsidRDefault="006A2F46" w:rsidP="006A2F46">
      <w:pPr>
        <w:pStyle w:val="ListParagraph"/>
        <w:numPr>
          <w:ilvl w:val="0"/>
          <w:numId w:val="30"/>
        </w:numPr>
        <w:tabs>
          <w:tab w:val="left" w:pos="709"/>
        </w:tabs>
        <w:spacing w:before="120" w:after="120"/>
      </w:pPr>
      <w:r>
        <w:t>amending</w:t>
      </w:r>
      <w:r w:rsidRPr="00676D58">
        <w:t xml:space="preserve"> the WADP</w:t>
      </w:r>
      <w:r>
        <w:t xml:space="preserve">s </w:t>
      </w:r>
      <w:r w:rsidRPr="00676D58">
        <w:t xml:space="preserve">for </w:t>
      </w:r>
      <w:r>
        <w:t>brands of pharmaceutical items containing granisetron</w:t>
      </w:r>
      <w:r w:rsidRPr="00024110">
        <w:t xml:space="preserve"> for </w:t>
      </w:r>
      <w:r>
        <w:t xml:space="preserve">administration by injection (granisetron); </w:t>
      </w:r>
    </w:p>
    <w:p w:rsidR="00C73414" w:rsidRDefault="00016EAC" w:rsidP="00FF169C">
      <w:pPr>
        <w:pStyle w:val="ListParagraph"/>
        <w:numPr>
          <w:ilvl w:val="0"/>
          <w:numId w:val="30"/>
        </w:numPr>
        <w:spacing w:before="120" w:after="120"/>
      </w:pPr>
      <w:r w:rsidRPr="006A2F46">
        <w:t>inserting</w:t>
      </w:r>
      <w:r w:rsidR="00C73414" w:rsidRPr="006A2F46">
        <w:t xml:space="preserve"> a WADP</w:t>
      </w:r>
      <w:r w:rsidR="006A2F46" w:rsidRPr="006A2F46">
        <w:t xml:space="preserve"> for the first new brand of </w:t>
      </w:r>
      <w:r w:rsidR="00C73414" w:rsidRPr="006A2F46">
        <w:t>new pharmaceutical item</w:t>
      </w:r>
      <w:r w:rsidR="006A2F46" w:rsidRPr="006A2F46">
        <w:t>s containing methotrexate for administration by injection (methotrexate) and zoledronic acid for administration by injection (zoledronic acid)</w:t>
      </w:r>
      <w:r w:rsidR="00C73414" w:rsidRPr="004F6C20">
        <w:t>.</w:t>
      </w:r>
    </w:p>
    <w:p w:rsidR="00125D44" w:rsidRDefault="00227BFC" w:rsidP="00FF169C">
      <w:pPr>
        <w:spacing w:after="120"/>
        <w:rPr>
          <w:szCs w:val="24"/>
        </w:rPr>
      </w:pPr>
      <w:r w:rsidRPr="005427EA">
        <w:t>T</w:t>
      </w:r>
      <w:r w:rsidR="007E3BBC" w:rsidRPr="005427EA">
        <w:t xml:space="preserve">he Principal Instrument was made pursuant to </w:t>
      </w:r>
      <w:r w:rsidR="007E3BBC" w:rsidRPr="005427EA">
        <w:rPr>
          <w:szCs w:val="24"/>
        </w:rPr>
        <w:t>subsection 99ADB</w:t>
      </w:r>
      <w:r w:rsidR="007E3BBC" w:rsidRPr="00D1438E">
        <w:rPr>
          <w:szCs w:val="24"/>
        </w:rPr>
        <w:t>(4) and paragraph 99ADH(1)(aa) of the</w:t>
      </w:r>
      <w:r w:rsidR="007C63B5" w:rsidRPr="00D1438E">
        <w:rPr>
          <w:szCs w:val="24"/>
        </w:rPr>
        <w:t xml:space="preserve"> Act for brands of pharmaceutical items with a data collection period ending</w:t>
      </w:r>
      <w:r w:rsidR="00D1438E">
        <w:rPr>
          <w:szCs w:val="24"/>
        </w:rPr>
        <w:t xml:space="preserve"> </w:t>
      </w:r>
      <w:r w:rsidR="00C73414">
        <w:rPr>
          <w:szCs w:val="24"/>
        </w:rPr>
        <w:t xml:space="preserve">31 March </w:t>
      </w:r>
      <w:r w:rsidR="00D1438E">
        <w:rPr>
          <w:szCs w:val="24"/>
        </w:rPr>
        <w:t>201</w:t>
      </w:r>
      <w:r w:rsidR="00C73414">
        <w:rPr>
          <w:szCs w:val="24"/>
        </w:rPr>
        <w:t>8</w:t>
      </w:r>
      <w:r w:rsidR="0044245A">
        <w:rPr>
          <w:szCs w:val="24"/>
        </w:rPr>
        <w:t xml:space="preserve"> (201</w:t>
      </w:r>
      <w:r w:rsidR="007E515C">
        <w:rPr>
          <w:szCs w:val="24"/>
        </w:rPr>
        <w:t>8</w:t>
      </w:r>
      <w:r w:rsidR="007C63B5" w:rsidRPr="00D1438E">
        <w:rPr>
          <w:szCs w:val="24"/>
        </w:rPr>
        <w:t xml:space="preserve"> </w:t>
      </w:r>
      <w:r w:rsidR="00C73414">
        <w:rPr>
          <w:szCs w:val="24"/>
        </w:rPr>
        <w:t>October</w:t>
      </w:r>
      <w:r w:rsidR="00C26421">
        <w:rPr>
          <w:szCs w:val="24"/>
        </w:rPr>
        <w:t xml:space="preserve"> </w:t>
      </w:r>
      <w:r w:rsidR="007C63B5" w:rsidRPr="00D1438E">
        <w:rPr>
          <w:szCs w:val="24"/>
        </w:rPr>
        <w:t>cycle)</w:t>
      </w:r>
      <w:r w:rsidR="007E3BBC" w:rsidRPr="00D1438E">
        <w:rPr>
          <w:szCs w:val="24"/>
        </w:rPr>
        <w:t>.</w:t>
      </w:r>
    </w:p>
    <w:p w:rsidR="00552183" w:rsidRPr="004442BE" w:rsidRDefault="00CC0026" w:rsidP="00FF169C">
      <w:pPr>
        <w:spacing w:before="120" w:after="120"/>
        <w:rPr>
          <w:b/>
          <w:i/>
          <w:szCs w:val="24"/>
        </w:rPr>
      </w:pPr>
      <w:r w:rsidRPr="00CC0026">
        <w:rPr>
          <w:b/>
          <w:szCs w:val="24"/>
        </w:rPr>
        <w:t>Amendment</w:t>
      </w:r>
      <w:r w:rsidR="00AB5DA0">
        <w:rPr>
          <w:b/>
          <w:szCs w:val="24"/>
        </w:rPr>
        <w:t>s</w:t>
      </w:r>
    </w:p>
    <w:p w:rsidR="00C73414" w:rsidRPr="00CB1310" w:rsidRDefault="00341688" w:rsidP="00FF169C">
      <w:pPr>
        <w:spacing w:after="120"/>
        <w:rPr>
          <w:i/>
          <w:szCs w:val="24"/>
        </w:rPr>
      </w:pPr>
      <w:r>
        <w:rPr>
          <w:i/>
          <w:szCs w:val="24"/>
        </w:rPr>
        <w:t>Granisetron</w:t>
      </w:r>
    </w:p>
    <w:p w:rsidR="00341688" w:rsidRPr="004442BE" w:rsidRDefault="00341688" w:rsidP="00341688">
      <w:pPr>
        <w:rPr>
          <w:i/>
        </w:rPr>
      </w:pPr>
      <w:r w:rsidRPr="008C7C53">
        <w:t xml:space="preserve">Amendments are being made following consideration of matters raised by </w:t>
      </w:r>
      <w:r>
        <w:t>responsible p</w:t>
      </w:r>
      <w:r w:rsidRPr="004442BE">
        <w:t>ersons concer</w:t>
      </w:r>
      <w:r>
        <w:t>ning the determinations in the Principal I</w:t>
      </w:r>
      <w:r w:rsidRPr="004442BE">
        <w:t>nstrument for brands</w:t>
      </w:r>
      <w:r>
        <w:t xml:space="preserve"> of pharmaceutical items</w:t>
      </w:r>
      <w:r w:rsidRPr="004442BE">
        <w:t xml:space="preserve"> containing</w:t>
      </w:r>
      <w:r>
        <w:t xml:space="preserve"> granisetron. </w:t>
      </w:r>
      <w:r w:rsidRPr="00DB3EA2">
        <w:t xml:space="preserve">A review of determinations in response to matters raised by responsible persons revealed that incorrect data had been submitted by </w:t>
      </w:r>
      <w:r w:rsidR="004F6C20">
        <w:t>a</w:t>
      </w:r>
      <w:r w:rsidRPr="00DB3EA2">
        <w:t xml:space="preserve"> responsible p</w:t>
      </w:r>
      <w:r w:rsidR="004F6C20">
        <w:t>erson</w:t>
      </w:r>
      <w:r>
        <w:t>.</w:t>
      </w:r>
      <w:r w:rsidRPr="00DB3EA2">
        <w:t xml:space="preserve"> Corrected data was submitted by some responsible persons for certain brands containing </w:t>
      </w:r>
      <w:r>
        <w:t>granisetron</w:t>
      </w:r>
      <w:r w:rsidRPr="00DB3EA2">
        <w:t>. New calculations for the WADPs set out in this amending determination were completed in accordance with the Act and Regulations.</w:t>
      </w:r>
    </w:p>
    <w:p w:rsidR="00341688" w:rsidRDefault="00341688" w:rsidP="00FF169C">
      <w:pPr>
        <w:spacing w:after="120"/>
      </w:pPr>
    </w:p>
    <w:p w:rsidR="00AC069B" w:rsidRPr="00CB1310" w:rsidRDefault="00AC069B" w:rsidP="00FF169C">
      <w:pPr>
        <w:spacing w:after="120"/>
        <w:rPr>
          <w:i/>
          <w:szCs w:val="24"/>
        </w:rPr>
      </w:pPr>
      <w:r w:rsidRPr="00CB1310">
        <w:rPr>
          <w:i/>
          <w:szCs w:val="24"/>
        </w:rPr>
        <w:t xml:space="preserve">Insertion of </w:t>
      </w:r>
      <w:r w:rsidRPr="00CB1310">
        <w:rPr>
          <w:i/>
        </w:rPr>
        <w:t xml:space="preserve">WADP determinations for </w:t>
      </w:r>
      <w:r w:rsidRPr="00CB1310">
        <w:rPr>
          <w:i/>
          <w:szCs w:val="24"/>
        </w:rPr>
        <w:t>New Brands of New Pharmaceutical Items</w:t>
      </w:r>
    </w:p>
    <w:p w:rsidR="00AC069B" w:rsidRPr="00CB1310" w:rsidRDefault="00AC069B" w:rsidP="00FF169C">
      <w:pPr>
        <w:spacing w:after="120"/>
      </w:pPr>
      <w:r w:rsidRPr="00CB1310">
        <w:t xml:space="preserve">A WADP is required to be determined for new brands of pharmaceutical items listing between </w:t>
      </w:r>
      <w:r>
        <w:t xml:space="preserve">31 March </w:t>
      </w:r>
      <w:r w:rsidRPr="00CB1310">
        <w:t>201</w:t>
      </w:r>
      <w:r>
        <w:t>8</w:t>
      </w:r>
      <w:r w:rsidRPr="00CB1310">
        <w:t xml:space="preserve"> and </w:t>
      </w:r>
      <w:r>
        <w:t>30 September 2018</w:t>
      </w:r>
      <w:r w:rsidRPr="00CB1310">
        <w:t xml:space="preserve"> that have no other existing brand of the same pharmaceutical item (including a single brand pharmaceutical item where the brand or pharmaceutical item changes, or where all existing brands change). </w:t>
      </w:r>
    </w:p>
    <w:p w:rsidR="001C2567" w:rsidRDefault="00AC069B" w:rsidP="00FF169C">
      <w:pPr>
        <w:spacing w:after="120"/>
      </w:pPr>
      <w:r w:rsidRPr="00CB1310">
        <w:lastRenderedPageBreak/>
        <w:t xml:space="preserve">There </w:t>
      </w:r>
      <w:r>
        <w:t xml:space="preserve">are </w:t>
      </w:r>
      <w:r w:rsidR="001C2567">
        <w:t>six brands</w:t>
      </w:r>
      <w:r w:rsidRPr="00CB1310">
        <w:t xml:space="preserve"> of </w:t>
      </w:r>
      <w:r w:rsidR="001C2567">
        <w:t>six</w:t>
      </w:r>
      <w:r w:rsidRPr="00CB1310">
        <w:t xml:space="preserve"> new pharmaceutical item</w:t>
      </w:r>
      <w:r w:rsidR="00DE68E1">
        <w:t>s</w:t>
      </w:r>
      <w:r w:rsidRPr="00CB1310">
        <w:t xml:space="preserve"> that </w:t>
      </w:r>
      <w:r w:rsidR="004F6C20">
        <w:t>are</w:t>
      </w:r>
      <w:r w:rsidRPr="00CB1310">
        <w:t xml:space="preserve"> included in this amending instrument, as follows:</w:t>
      </w:r>
    </w:p>
    <w:p w:rsidR="00AC069B" w:rsidRPr="001C2567" w:rsidRDefault="00AC069B" w:rsidP="00FF169C">
      <w:pPr>
        <w:pStyle w:val="ListParagraph"/>
        <w:numPr>
          <w:ilvl w:val="0"/>
          <w:numId w:val="31"/>
        </w:numPr>
        <w:spacing w:after="120"/>
      </w:pPr>
      <w:r w:rsidRPr="00CB1310">
        <w:t xml:space="preserve">the </w:t>
      </w:r>
      <w:r>
        <w:t>Trexject</w:t>
      </w:r>
      <w:r w:rsidRPr="001C2567">
        <w:rPr>
          <w:vertAlign w:val="superscript"/>
        </w:rPr>
        <w:t>®</w:t>
      </w:r>
      <w:r w:rsidRPr="00CB1310">
        <w:t xml:space="preserve"> brand of ‘</w:t>
      </w:r>
      <w:r>
        <w:t>methotrexate</w:t>
      </w:r>
      <w:r w:rsidRPr="00CB1310">
        <w:t xml:space="preserve">, </w:t>
      </w:r>
      <w:r>
        <w:t>i</w:t>
      </w:r>
      <w:r w:rsidRPr="00AC069B">
        <w:t>njection 7.5 mg in 0.15 mL pre-filled syringe</w:t>
      </w:r>
      <w:r w:rsidRPr="00CB1310">
        <w:t xml:space="preserve">, </w:t>
      </w:r>
      <w:r>
        <w:t>injection’;</w:t>
      </w:r>
    </w:p>
    <w:p w:rsidR="00AC069B" w:rsidRPr="00AC069B" w:rsidRDefault="00AC069B" w:rsidP="00FF169C">
      <w:pPr>
        <w:pStyle w:val="ListParagraph"/>
        <w:keepNext/>
        <w:keepLines/>
        <w:numPr>
          <w:ilvl w:val="0"/>
          <w:numId w:val="24"/>
        </w:numPr>
        <w:spacing w:after="120"/>
        <w:rPr>
          <w:i/>
        </w:rPr>
      </w:pPr>
      <w:r w:rsidRPr="00CB1310">
        <w:t xml:space="preserve">the </w:t>
      </w:r>
      <w:r>
        <w:t>Trexject</w:t>
      </w:r>
      <w:r w:rsidRPr="00CB1310">
        <w:rPr>
          <w:vertAlign w:val="superscript"/>
        </w:rPr>
        <w:t>®</w:t>
      </w:r>
      <w:r w:rsidRPr="00CB1310">
        <w:t xml:space="preserve"> brand of ‘</w:t>
      </w:r>
      <w:r>
        <w:t>methotrexate</w:t>
      </w:r>
      <w:r w:rsidRPr="00CB1310">
        <w:t xml:space="preserve">, </w:t>
      </w:r>
      <w:r>
        <w:t>i</w:t>
      </w:r>
      <w:r w:rsidRPr="00AC069B">
        <w:t xml:space="preserve">njection </w:t>
      </w:r>
      <w:r w:rsidRPr="00E508C8">
        <w:t>10 mg in 0.2 mL pre-filled syringe</w:t>
      </w:r>
      <w:r w:rsidRPr="00CB1310">
        <w:t xml:space="preserve">, </w:t>
      </w:r>
      <w:r>
        <w:t>injection’;</w:t>
      </w:r>
    </w:p>
    <w:p w:rsidR="00AC069B" w:rsidRPr="00CB1310" w:rsidRDefault="00AC069B" w:rsidP="00FF169C">
      <w:pPr>
        <w:pStyle w:val="ListParagraph"/>
        <w:keepNext/>
        <w:keepLines/>
        <w:numPr>
          <w:ilvl w:val="0"/>
          <w:numId w:val="24"/>
        </w:numPr>
        <w:spacing w:after="120"/>
        <w:rPr>
          <w:i/>
        </w:rPr>
      </w:pPr>
      <w:r w:rsidRPr="00CB1310">
        <w:t xml:space="preserve">the </w:t>
      </w:r>
      <w:r>
        <w:t>Trexject</w:t>
      </w:r>
      <w:r w:rsidRPr="00CB1310">
        <w:rPr>
          <w:vertAlign w:val="superscript"/>
        </w:rPr>
        <w:t>®</w:t>
      </w:r>
      <w:r w:rsidRPr="00CB1310">
        <w:t xml:space="preserve"> brand of ‘</w:t>
      </w:r>
      <w:r>
        <w:t>methotrexate</w:t>
      </w:r>
      <w:r w:rsidRPr="00CB1310">
        <w:t xml:space="preserve">, </w:t>
      </w:r>
      <w:r>
        <w:t>i</w:t>
      </w:r>
      <w:r w:rsidRPr="00AC069B">
        <w:t xml:space="preserve">njection </w:t>
      </w:r>
      <w:r w:rsidRPr="00E508C8">
        <w:t>15 mg in 0.3 mL pre-filled syringe</w:t>
      </w:r>
      <w:r w:rsidRPr="00CB1310">
        <w:t xml:space="preserve">, </w:t>
      </w:r>
      <w:r>
        <w:t>injection’;</w:t>
      </w:r>
    </w:p>
    <w:p w:rsidR="00AC069B" w:rsidRPr="00CB1310" w:rsidRDefault="00AC069B" w:rsidP="00FF169C">
      <w:pPr>
        <w:pStyle w:val="ListParagraph"/>
        <w:keepNext/>
        <w:keepLines/>
        <w:numPr>
          <w:ilvl w:val="0"/>
          <w:numId w:val="24"/>
        </w:numPr>
        <w:spacing w:after="120"/>
        <w:rPr>
          <w:i/>
        </w:rPr>
      </w:pPr>
      <w:r w:rsidRPr="00CB1310">
        <w:t xml:space="preserve">the </w:t>
      </w:r>
      <w:r>
        <w:t>Trexject</w:t>
      </w:r>
      <w:r w:rsidRPr="00CB1310">
        <w:rPr>
          <w:vertAlign w:val="superscript"/>
        </w:rPr>
        <w:t>®</w:t>
      </w:r>
      <w:r w:rsidRPr="00CB1310">
        <w:t xml:space="preserve"> brand of ‘</w:t>
      </w:r>
      <w:r>
        <w:t>methotrexate</w:t>
      </w:r>
      <w:r w:rsidRPr="00CB1310">
        <w:t xml:space="preserve">, </w:t>
      </w:r>
      <w:r>
        <w:t>i</w:t>
      </w:r>
      <w:r w:rsidRPr="00AC069B">
        <w:t xml:space="preserve">njection </w:t>
      </w:r>
      <w:r w:rsidRPr="00E508C8">
        <w:t>20 mg in 0.4 mL pre-filled syringe</w:t>
      </w:r>
      <w:r w:rsidRPr="00CB1310">
        <w:t xml:space="preserve">, </w:t>
      </w:r>
      <w:r>
        <w:t>injection’;</w:t>
      </w:r>
    </w:p>
    <w:p w:rsidR="00AC069B" w:rsidRPr="00CB1310" w:rsidRDefault="00AC069B" w:rsidP="00FF169C">
      <w:pPr>
        <w:pStyle w:val="ListParagraph"/>
        <w:keepNext/>
        <w:keepLines/>
        <w:numPr>
          <w:ilvl w:val="0"/>
          <w:numId w:val="24"/>
        </w:numPr>
        <w:spacing w:after="120"/>
        <w:rPr>
          <w:i/>
        </w:rPr>
      </w:pPr>
      <w:r w:rsidRPr="00CB1310">
        <w:t xml:space="preserve">the </w:t>
      </w:r>
      <w:r>
        <w:t>Trexject</w:t>
      </w:r>
      <w:r w:rsidRPr="00CB1310">
        <w:rPr>
          <w:vertAlign w:val="superscript"/>
        </w:rPr>
        <w:t>®</w:t>
      </w:r>
      <w:r w:rsidRPr="00CB1310">
        <w:t xml:space="preserve"> brand of ‘</w:t>
      </w:r>
      <w:r>
        <w:t>methotrexate</w:t>
      </w:r>
      <w:r w:rsidRPr="00CB1310">
        <w:t xml:space="preserve">, </w:t>
      </w:r>
      <w:r>
        <w:t>i</w:t>
      </w:r>
      <w:r w:rsidRPr="00AC069B">
        <w:t xml:space="preserve">njection </w:t>
      </w:r>
      <w:r w:rsidRPr="00E508C8">
        <w:t>25 mg in 0.5 mL pre-filled syringe</w:t>
      </w:r>
      <w:r w:rsidRPr="00CB1310">
        <w:t xml:space="preserve">, </w:t>
      </w:r>
      <w:r>
        <w:t>injection’</w:t>
      </w:r>
      <w:r w:rsidR="00D45419">
        <w:t xml:space="preserve"> and;</w:t>
      </w:r>
    </w:p>
    <w:p w:rsidR="00AC069B" w:rsidRPr="00FF169C" w:rsidRDefault="00D45419" w:rsidP="00FF169C">
      <w:pPr>
        <w:pStyle w:val="ListParagraph"/>
        <w:keepNext/>
        <w:keepLines/>
        <w:numPr>
          <w:ilvl w:val="0"/>
          <w:numId w:val="24"/>
        </w:numPr>
        <w:spacing w:after="120"/>
        <w:rPr>
          <w:i/>
        </w:rPr>
      </w:pPr>
      <w:r w:rsidRPr="00CB1310">
        <w:t xml:space="preserve">the </w:t>
      </w:r>
      <w:r w:rsidR="00FF169C">
        <w:t xml:space="preserve">Claris Lifesciences </w:t>
      </w:r>
      <w:r w:rsidR="007860AC">
        <w:t>Z</w:t>
      </w:r>
      <w:r w:rsidRPr="00D45419">
        <w:t xml:space="preserve">oledronic </w:t>
      </w:r>
      <w:r w:rsidR="007860AC">
        <w:t>A</w:t>
      </w:r>
      <w:r w:rsidRPr="00D45419">
        <w:t xml:space="preserve">cid </w:t>
      </w:r>
      <w:r w:rsidRPr="00CB1310">
        <w:rPr>
          <w:vertAlign w:val="superscript"/>
        </w:rPr>
        <w:t>®</w:t>
      </w:r>
      <w:r w:rsidRPr="00CB1310">
        <w:t xml:space="preserve"> brand of ‘</w:t>
      </w:r>
      <w:r>
        <w:t>z</w:t>
      </w:r>
      <w:r w:rsidRPr="00D45419">
        <w:t>oledronic acid</w:t>
      </w:r>
      <w:r w:rsidRPr="00CB1310">
        <w:t xml:space="preserve">, </w:t>
      </w:r>
      <w:r>
        <w:t>i</w:t>
      </w:r>
      <w:r w:rsidRPr="00AC069B">
        <w:t xml:space="preserve">njection </w:t>
      </w:r>
      <w:r w:rsidR="00843BFA" w:rsidRPr="00843BFA">
        <w:t>concentrate for I.V. infusion 4 mg (as monohydrate) in 5 mL vial</w:t>
      </w:r>
      <w:r w:rsidRPr="00CB1310">
        <w:t xml:space="preserve">, </w:t>
      </w:r>
      <w:r>
        <w:t>injection’</w:t>
      </w:r>
      <w:r w:rsidR="00E56AA0">
        <w:t>.</w:t>
      </w:r>
    </w:p>
    <w:p w:rsidR="008A7404" w:rsidRPr="00154759" w:rsidRDefault="008A7404" w:rsidP="00FF169C">
      <w:pPr>
        <w:keepNext/>
        <w:keepLines/>
        <w:spacing w:after="120"/>
        <w:rPr>
          <w:i/>
        </w:rPr>
      </w:pPr>
      <w:r w:rsidRPr="00154759">
        <w:rPr>
          <w:i/>
        </w:rPr>
        <w:t>Basis for amendments</w:t>
      </w:r>
    </w:p>
    <w:p w:rsidR="00E56AA0" w:rsidRPr="00784E23" w:rsidRDefault="003F0712" w:rsidP="00FF169C">
      <w:pPr>
        <w:keepNext/>
        <w:keepLines/>
        <w:spacing w:after="120"/>
      </w:pPr>
      <w:r w:rsidRPr="00185C7F">
        <w:t xml:space="preserve">Subsection 33(3) of the </w:t>
      </w:r>
      <w:r w:rsidRPr="00185C7F">
        <w:rPr>
          <w:i/>
        </w:rPr>
        <w:t>Acts Interpretation Act 1901</w:t>
      </w:r>
      <w:r w:rsidRPr="00185C7F">
        <w:t xml:space="preserve"> is relied upon to vary</w:t>
      </w:r>
      <w:r w:rsidR="008A7404">
        <w:t xml:space="preserve"> or revoke</w:t>
      </w:r>
      <w:r w:rsidRPr="00185C7F">
        <w:t xml:space="preserve"> the determination made under subsection 99ADB(4) for</w:t>
      </w:r>
      <w:r w:rsidR="008A7404">
        <w:t xml:space="preserve"> the medicines affected by this amending instrument</w:t>
      </w:r>
      <w:r w:rsidRPr="00185C7F">
        <w:t xml:space="preserve">. </w:t>
      </w:r>
    </w:p>
    <w:p w:rsidR="00017E2D" w:rsidRPr="00185C7F" w:rsidRDefault="00391FA2" w:rsidP="00FF169C">
      <w:pPr>
        <w:spacing w:before="120" w:after="120"/>
        <w:rPr>
          <w:b/>
          <w:szCs w:val="24"/>
        </w:rPr>
      </w:pPr>
      <w:r w:rsidRPr="00185C7F">
        <w:rPr>
          <w:b/>
          <w:szCs w:val="24"/>
        </w:rPr>
        <w:t>Consultation</w:t>
      </w:r>
    </w:p>
    <w:p w:rsidR="00D973E5" w:rsidRDefault="0015121E" w:rsidP="00FF169C">
      <w:pPr>
        <w:spacing w:before="120" w:after="120"/>
      </w:pPr>
      <w:r w:rsidRPr="00F8442C">
        <w:rPr>
          <w:szCs w:val="24"/>
        </w:rPr>
        <w:t>This instrum</w:t>
      </w:r>
      <w:r w:rsidR="005657FE">
        <w:rPr>
          <w:szCs w:val="24"/>
        </w:rPr>
        <w:t>ent affects companies that are R</w:t>
      </w:r>
      <w:r>
        <w:rPr>
          <w:szCs w:val="24"/>
        </w:rPr>
        <w:t>esponsi</w:t>
      </w:r>
      <w:r w:rsidR="00BF4487">
        <w:rPr>
          <w:szCs w:val="24"/>
        </w:rPr>
        <w:t xml:space="preserve">ble </w:t>
      </w:r>
      <w:r w:rsidR="005657FE">
        <w:rPr>
          <w:szCs w:val="24"/>
        </w:rPr>
        <w:t>P</w:t>
      </w:r>
      <w:r>
        <w:rPr>
          <w:szCs w:val="24"/>
        </w:rPr>
        <w:t>erson</w:t>
      </w:r>
      <w:r w:rsidR="005657FE">
        <w:rPr>
          <w:szCs w:val="24"/>
        </w:rPr>
        <w:t>s</w:t>
      </w:r>
      <w:r w:rsidRPr="00F8442C">
        <w:rPr>
          <w:szCs w:val="24"/>
        </w:rPr>
        <w:t xml:space="preserve"> </w:t>
      </w:r>
      <w:r w:rsidR="006B4542">
        <w:rPr>
          <w:szCs w:val="24"/>
        </w:rPr>
        <w:t>for a</w:t>
      </w:r>
      <w:r w:rsidR="006B4542">
        <w:t xml:space="preserve">ll brands of all pharmaceutical items containing </w:t>
      </w:r>
      <w:r w:rsidR="00C73414" w:rsidRPr="00C73414">
        <w:t>containing granisetron for administration by injection</w:t>
      </w:r>
      <w:r w:rsidR="00C73414">
        <w:t>.</w:t>
      </w:r>
    </w:p>
    <w:p w:rsidR="00E56AA0" w:rsidRDefault="00E56AA0" w:rsidP="00FF169C">
      <w:pPr>
        <w:spacing w:after="120"/>
        <w:rPr>
          <w:szCs w:val="24"/>
        </w:rPr>
      </w:pPr>
      <w:r>
        <w:t xml:space="preserve">Further, it affects </w:t>
      </w:r>
      <w:r>
        <w:rPr>
          <w:szCs w:val="24"/>
        </w:rPr>
        <w:t>companies that are Responsible Persons</w:t>
      </w:r>
      <w:r w:rsidRPr="00F8442C">
        <w:rPr>
          <w:szCs w:val="24"/>
        </w:rPr>
        <w:t xml:space="preserve"> for brands of</w:t>
      </w:r>
      <w:r>
        <w:rPr>
          <w:szCs w:val="24"/>
        </w:rPr>
        <w:t xml:space="preserve"> the following pharmaceutical items: </w:t>
      </w:r>
    </w:p>
    <w:p w:rsidR="00E56AA0" w:rsidRDefault="00E56AA0" w:rsidP="00FF169C">
      <w:pPr>
        <w:pStyle w:val="ListParagraph"/>
        <w:numPr>
          <w:ilvl w:val="0"/>
          <w:numId w:val="31"/>
        </w:numPr>
        <w:spacing w:after="120"/>
      </w:pPr>
      <w:r>
        <w:t>methotrexate</w:t>
      </w:r>
      <w:r w:rsidRPr="00CB1310">
        <w:t xml:space="preserve">, </w:t>
      </w:r>
      <w:r>
        <w:t>i</w:t>
      </w:r>
      <w:r w:rsidRPr="00AC069B">
        <w:t>njection 7.5 mg in 0.15 mL pre-filled syringe</w:t>
      </w:r>
      <w:r w:rsidRPr="00CB1310">
        <w:t xml:space="preserve">, </w:t>
      </w:r>
      <w:r>
        <w:t>injection;</w:t>
      </w:r>
    </w:p>
    <w:p w:rsidR="00E56AA0" w:rsidRPr="00E56AA0" w:rsidRDefault="00E56AA0" w:rsidP="00FF169C">
      <w:pPr>
        <w:pStyle w:val="ListParagraph"/>
        <w:numPr>
          <w:ilvl w:val="0"/>
          <w:numId w:val="31"/>
        </w:numPr>
        <w:spacing w:after="120"/>
      </w:pPr>
      <w:r>
        <w:t>methotrexate</w:t>
      </w:r>
      <w:r w:rsidRPr="00CB1310">
        <w:t xml:space="preserve">, </w:t>
      </w:r>
      <w:r>
        <w:t>i</w:t>
      </w:r>
      <w:r w:rsidRPr="00AC069B">
        <w:t xml:space="preserve">njection </w:t>
      </w:r>
      <w:r w:rsidRPr="00E508C8">
        <w:t>10 mg in 0.2 mL pre-filled syringe</w:t>
      </w:r>
      <w:r w:rsidRPr="00CB1310">
        <w:t xml:space="preserve">, </w:t>
      </w:r>
      <w:r>
        <w:t>injection;</w:t>
      </w:r>
    </w:p>
    <w:p w:rsidR="00E56AA0" w:rsidRPr="00CB1310" w:rsidRDefault="00E56AA0" w:rsidP="00FF169C">
      <w:pPr>
        <w:pStyle w:val="ListParagraph"/>
        <w:keepNext/>
        <w:keepLines/>
        <w:numPr>
          <w:ilvl w:val="0"/>
          <w:numId w:val="24"/>
        </w:numPr>
        <w:spacing w:after="120"/>
        <w:rPr>
          <w:i/>
        </w:rPr>
      </w:pPr>
      <w:r>
        <w:t>methotrexate</w:t>
      </w:r>
      <w:r w:rsidRPr="00CB1310">
        <w:t xml:space="preserve">, </w:t>
      </w:r>
      <w:r>
        <w:t>i</w:t>
      </w:r>
      <w:r w:rsidRPr="00AC069B">
        <w:t xml:space="preserve">njection </w:t>
      </w:r>
      <w:r w:rsidRPr="00E508C8">
        <w:t>15 mg in 0.3 mL pre-filled syringe</w:t>
      </w:r>
      <w:r w:rsidRPr="00CB1310">
        <w:t xml:space="preserve">, </w:t>
      </w:r>
      <w:r>
        <w:t>injection;</w:t>
      </w:r>
    </w:p>
    <w:p w:rsidR="00E56AA0" w:rsidRPr="00CB1310" w:rsidRDefault="00E56AA0" w:rsidP="00FF169C">
      <w:pPr>
        <w:pStyle w:val="ListParagraph"/>
        <w:keepNext/>
        <w:keepLines/>
        <w:numPr>
          <w:ilvl w:val="0"/>
          <w:numId w:val="24"/>
        </w:numPr>
        <w:spacing w:after="120"/>
        <w:rPr>
          <w:i/>
        </w:rPr>
      </w:pPr>
      <w:r>
        <w:t>methotrexate</w:t>
      </w:r>
      <w:r w:rsidRPr="00CB1310">
        <w:t xml:space="preserve">, </w:t>
      </w:r>
      <w:r>
        <w:t>i</w:t>
      </w:r>
      <w:r w:rsidRPr="00AC069B">
        <w:t xml:space="preserve">njection </w:t>
      </w:r>
      <w:r w:rsidRPr="00E508C8">
        <w:t>20 mg in 0.4 mL pre-filled syringe</w:t>
      </w:r>
      <w:r w:rsidRPr="00CB1310">
        <w:t xml:space="preserve">, </w:t>
      </w:r>
      <w:r>
        <w:t>injection;</w:t>
      </w:r>
    </w:p>
    <w:p w:rsidR="00E56AA0" w:rsidRPr="00CB1310" w:rsidRDefault="00E56AA0" w:rsidP="00FF169C">
      <w:pPr>
        <w:pStyle w:val="ListParagraph"/>
        <w:keepNext/>
        <w:keepLines/>
        <w:numPr>
          <w:ilvl w:val="0"/>
          <w:numId w:val="24"/>
        </w:numPr>
        <w:spacing w:after="120"/>
        <w:rPr>
          <w:i/>
        </w:rPr>
      </w:pPr>
      <w:r>
        <w:t>methotrexate</w:t>
      </w:r>
      <w:r w:rsidRPr="00CB1310">
        <w:t xml:space="preserve">, </w:t>
      </w:r>
      <w:r>
        <w:t>i</w:t>
      </w:r>
      <w:r w:rsidRPr="00AC069B">
        <w:t xml:space="preserve">njection </w:t>
      </w:r>
      <w:r w:rsidRPr="00E508C8">
        <w:t>25 mg in 0.5 mL pre-filled syringe</w:t>
      </w:r>
      <w:r w:rsidRPr="00CB1310">
        <w:t xml:space="preserve">, </w:t>
      </w:r>
      <w:r>
        <w:t>injection and;</w:t>
      </w:r>
    </w:p>
    <w:p w:rsidR="00E56AA0" w:rsidRPr="00FF169C" w:rsidRDefault="00E56AA0" w:rsidP="00FF169C">
      <w:pPr>
        <w:pStyle w:val="ListParagraph"/>
        <w:keepNext/>
        <w:keepLines/>
        <w:numPr>
          <w:ilvl w:val="0"/>
          <w:numId w:val="24"/>
        </w:numPr>
        <w:spacing w:after="120"/>
        <w:rPr>
          <w:i/>
        </w:rPr>
      </w:pPr>
      <w:r>
        <w:t>z</w:t>
      </w:r>
      <w:r w:rsidRPr="00D45419">
        <w:t>oledronic acid</w:t>
      </w:r>
      <w:r w:rsidRPr="00CB1310">
        <w:t xml:space="preserve">, </w:t>
      </w:r>
      <w:r>
        <w:t>i</w:t>
      </w:r>
      <w:r w:rsidRPr="00AC069B">
        <w:t xml:space="preserve">njection </w:t>
      </w:r>
      <w:r w:rsidRPr="00843BFA">
        <w:t>concentrate for I.V. infusion 4 mg (as monohydrate) in 5 mL vial</w:t>
      </w:r>
      <w:r w:rsidRPr="00CB1310">
        <w:t xml:space="preserve">, </w:t>
      </w:r>
      <w:r>
        <w:t>injection.</w:t>
      </w:r>
    </w:p>
    <w:p w:rsidR="00440D18" w:rsidRDefault="00440D18" w:rsidP="00440D18">
      <w:pPr>
        <w:rPr>
          <w:szCs w:val="24"/>
        </w:rPr>
      </w:pPr>
    </w:p>
    <w:p w:rsidR="00440D18" w:rsidRPr="00440D18" w:rsidRDefault="00440D18" w:rsidP="00440D18">
      <w:pPr>
        <w:rPr>
          <w:szCs w:val="24"/>
        </w:rPr>
      </w:pPr>
      <w:r w:rsidRPr="00440D18">
        <w:rPr>
          <w:szCs w:val="24"/>
        </w:rPr>
        <w:t>All of the affected companies were consulted about the amendments. No concerns were expressed.</w:t>
      </w:r>
    </w:p>
    <w:p w:rsidR="00440D18" w:rsidRDefault="00440D18" w:rsidP="00FF169C">
      <w:pPr>
        <w:spacing w:after="120"/>
        <w:rPr>
          <w:szCs w:val="24"/>
        </w:rPr>
      </w:pPr>
    </w:p>
    <w:p w:rsidR="00185C7F" w:rsidRDefault="002A3381" w:rsidP="00FF169C">
      <w:pPr>
        <w:spacing w:after="120"/>
        <w:rPr>
          <w:i/>
        </w:rPr>
      </w:pPr>
      <w:r w:rsidRPr="00C07CA2">
        <w:rPr>
          <w:szCs w:val="24"/>
        </w:rPr>
        <w:t>This instrument commences on the day after it is registered on th</w:t>
      </w:r>
      <w:r w:rsidR="00C43E16">
        <w:rPr>
          <w:szCs w:val="24"/>
        </w:rPr>
        <w:t>e Federal Register of Legislation</w:t>
      </w:r>
      <w:r w:rsidR="003F11C4">
        <w:rPr>
          <w:szCs w:val="24"/>
        </w:rPr>
        <w:t xml:space="preserve">. </w:t>
      </w:r>
      <w:r>
        <w:t xml:space="preserve">This instrument is a legislative instrument for the purposes of the </w:t>
      </w:r>
      <w:r w:rsidR="00C43E16">
        <w:rPr>
          <w:i/>
        </w:rPr>
        <w:t>Legislation</w:t>
      </w:r>
      <w:r w:rsidRPr="002D7445">
        <w:rPr>
          <w:i/>
        </w:rPr>
        <w:t xml:space="preserve"> Act 2003.</w:t>
      </w:r>
    </w:p>
    <w:p w:rsidR="00185C7F" w:rsidRDefault="00185C7F" w:rsidP="00FF169C">
      <w:pPr>
        <w:spacing w:after="120"/>
        <w:rPr>
          <w:i/>
        </w:rPr>
      </w:pPr>
      <w:r>
        <w:rPr>
          <w:i/>
        </w:rPr>
        <w:br w:type="page"/>
      </w:r>
    </w:p>
    <w:p w:rsidR="009B7B48" w:rsidRPr="000D3A43" w:rsidRDefault="00185C7F" w:rsidP="00FF169C">
      <w:pPr>
        <w:spacing w:after="120"/>
        <w:rPr>
          <w:i/>
        </w:rPr>
      </w:pPr>
      <w:r>
        <w:rPr>
          <w:noProof/>
          <w:szCs w:val="24"/>
          <w:lang w:eastAsia="ja-JP"/>
        </w:rPr>
        <w:lastRenderedPageBreak/>
        <mc:AlternateContent>
          <mc:Choice Requires="wps">
            <w:drawing>
              <wp:anchor distT="0" distB="0" distL="114300" distR="114300" simplePos="0" relativeHeight="251659776" behindDoc="0" locked="0" layoutInCell="1" allowOverlap="1" wp14:anchorId="79EAA619" wp14:editId="39F3148E">
                <wp:simplePos x="0" y="0"/>
                <wp:positionH relativeFrom="column">
                  <wp:posOffset>-180753</wp:posOffset>
                </wp:positionH>
                <wp:positionV relativeFrom="paragraph">
                  <wp:posOffset>-223284</wp:posOffset>
                </wp:positionV>
                <wp:extent cx="6118860" cy="9440722"/>
                <wp:effectExtent l="38100" t="38100" r="34290" b="463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440722"/>
                        </a:xfrm>
                        <a:prstGeom prst="rect">
                          <a:avLst/>
                        </a:prstGeom>
                        <a:solidFill>
                          <a:srgbClr val="FFFFFF"/>
                        </a:solidFill>
                        <a:ln w="76200" cmpd="tri">
                          <a:solidFill>
                            <a:srgbClr val="000000"/>
                          </a:solidFill>
                          <a:miter lim="800000"/>
                          <a:headEnd/>
                          <a:tailEnd/>
                        </a:ln>
                      </wps:spPr>
                      <wps:txbx>
                        <w:txbxContent>
                          <w:p w:rsidR="006B4542" w:rsidRPr="00953EC8" w:rsidRDefault="006B4542" w:rsidP="00CC1263">
                            <w:pPr>
                              <w:spacing w:before="60" w:after="60"/>
                              <w:jc w:val="center"/>
                              <w:rPr>
                                <w:b/>
                                <w:szCs w:val="24"/>
                              </w:rPr>
                            </w:pPr>
                            <w:r w:rsidRPr="00953EC8">
                              <w:rPr>
                                <w:b/>
                                <w:szCs w:val="24"/>
                              </w:rPr>
                              <w:t>Statement of Compatibility with Human Rights</w:t>
                            </w:r>
                          </w:p>
                          <w:p w:rsidR="006B4542" w:rsidRPr="00953EC8" w:rsidRDefault="006B4542" w:rsidP="00CC1263">
                            <w:pPr>
                              <w:spacing w:before="60" w:after="60"/>
                              <w:jc w:val="center"/>
                              <w:rPr>
                                <w:szCs w:val="24"/>
                              </w:rPr>
                            </w:pPr>
                            <w:r w:rsidRPr="00953EC8">
                              <w:rPr>
                                <w:i/>
                                <w:szCs w:val="24"/>
                              </w:rPr>
                              <w:t>Prepared in accordance with Part 3 of the Human Rights (Parliamentary Scrutiny) Act 2011</w:t>
                            </w:r>
                          </w:p>
                          <w:p w:rsidR="006B4542" w:rsidRPr="00953EC8" w:rsidRDefault="006B4542" w:rsidP="00CC1263">
                            <w:pPr>
                              <w:spacing w:before="60" w:after="60"/>
                              <w:jc w:val="center"/>
                              <w:rPr>
                                <w:b/>
                                <w:i/>
                                <w:szCs w:val="24"/>
                              </w:rPr>
                            </w:pPr>
                            <w:r w:rsidRPr="00953EC8">
                              <w:rPr>
                                <w:b/>
                                <w:i/>
                                <w:szCs w:val="24"/>
                              </w:rPr>
                              <w:t>National Health (Wei</w:t>
                            </w:r>
                            <w:r>
                              <w:rPr>
                                <w:b/>
                                <w:i/>
                                <w:szCs w:val="24"/>
                              </w:rPr>
                              <w:t xml:space="preserve">ghted average disclosed price – </w:t>
                            </w:r>
                            <w:r w:rsidR="00C27CBD">
                              <w:rPr>
                                <w:b/>
                                <w:i/>
                                <w:szCs w:val="24"/>
                              </w:rPr>
                              <w:t>October</w:t>
                            </w:r>
                            <w:r w:rsidRPr="00953EC8">
                              <w:rPr>
                                <w:b/>
                                <w:i/>
                                <w:szCs w:val="24"/>
                              </w:rPr>
                              <w:t xml:space="preserve"> </w:t>
                            </w:r>
                            <w:r>
                              <w:rPr>
                                <w:b/>
                                <w:i/>
                                <w:szCs w:val="24"/>
                              </w:rPr>
                              <w:t>2018 reduction day</w:t>
                            </w:r>
                            <w:r w:rsidRPr="00953EC8">
                              <w:rPr>
                                <w:b/>
                                <w:i/>
                                <w:szCs w:val="24"/>
                              </w:rPr>
                              <w:t xml:space="preserve">) </w:t>
                            </w:r>
                            <w:r w:rsidRPr="00953EC8">
                              <w:rPr>
                                <w:b/>
                                <w:i/>
                                <w:szCs w:val="24"/>
                              </w:rPr>
                              <w:br/>
                            </w:r>
                            <w:r>
                              <w:rPr>
                                <w:b/>
                                <w:i/>
                                <w:szCs w:val="24"/>
                              </w:rPr>
                              <w:t xml:space="preserve">Amendment </w:t>
                            </w:r>
                            <w:r w:rsidRPr="00953EC8">
                              <w:rPr>
                                <w:b/>
                                <w:i/>
                                <w:szCs w:val="24"/>
                              </w:rPr>
                              <w:t xml:space="preserve">Determination </w:t>
                            </w:r>
                            <w:r w:rsidRPr="00784E23">
                              <w:rPr>
                                <w:b/>
                                <w:i/>
                                <w:szCs w:val="24"/>
                              </w:rPr>
                              <w:t>201</w:t>
                            </w:r>
                            <w:r>
                              <w:rPr>
                                <w:b/>
                                <w:i/>
                                <w:szCs w:val="24"/>
                              </w:rPr>
                              <w:t>8</w:t>
                            </w:r>
                            <w:r w:rsidRPr="00784E23">
                              <w:rPr>
                                <w:b/>
                                <w:i/>
                                <w:szCs w:val="24"/>
                              </w:rPr>
                              <w:t xml:space="preserve"> </w:t>
                            </w:r>
                          </w:p>
                          <w:p w:rsidR="006B4542" w:rsidRPr="00953EC8" w:rsidRDefault="006B4542" w:rsidP="00CC1263">
                            <w:pPr>
                              <w:spacing w:before="6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6B4542" w:rsidRPr="00953EC8" w:rsidRDefault="006B4542" w:rsidP="00CC1263">
                            <w:pPr>
                              <w:spacing w:before="60" w:after="60"/>
                              <w:jc w:val="both"/>
                              <w:rPr>
                                <w:b/>
                                <w:szCs w:val="24"/>
                              </w:rPr>
                            </w:pPr>
                            <w:r w:rsidRPr="00953EC8">
                              <w:rPr>
                                <w:b/>
                                <w:szCs w:val="24"/>
                              </w:rPr>
                              <w:t>Overview of the Legislative Instrument</w:t>
                            </w:r>
                          </w:p>
                          <w:p w:rsidR="006B4542" w:rsidRDefault="006B4542" w:rsidP="00CC1263">
                            <w:pPr>
                              <w:spacing w:before="60" w:after="120"/>
                              <w:rPr>
                                <w:szCs w:val="24"/>
                              </w:rPr>
                            </w:pPr>
                            <w:r w:rsidRPr="00953EC8">
                              <w:rPr>
                                <w:szCs w:val="24"/>
                              </w:rPr>
                              <w:t>This</w:t>
                            </w:r>
                            <w:r>
                              <w:rPr>
                                <w:szCs w:val="24"/>
                              </w:rPr>
                              <w:t xml:space="preserve"> instrument amends the </w:t>
                            </w:r>
                            <w:r w:rsidRPr="00953EC8">
                              <w:rPr>
                                <w:i/>
                                <w:szCs w:val="24"/>
                              </w:rPr>
                              <w:t xml:space="preserve">National Health (Weighted average disclosed price </w:t>
                            </w:r>
                            <w:r>
                              <w:rPr>
                                <w:i/>
                                <w:szCs w:val="24"/>
                              </w:rPr>
                              <w:t>–</w:t>
                            </w:r>
                            <w:r w:rsidR="00C27CBD">
                              <w:rPr>
                                <w:i/>
                                <w:szCs w:val="24"/>
                              </w:rPr>
                              <w:t xml:space="preserve"> October </w:t>
                            </w:r>
                            <w:r>
                              <w:rPr>
                                <w:i/>
                                <w:szCs w:val="24"/>
                              </w:rPr>
                              <w:t>2018 reduction day</w:t>
                            </w:r>
                            <w:r w:rsidRPr="00953EC8">
                              <w:rPr>
                                <w:i/>
                                <w:szCs w:val="24"/>
                              </w:rPr>
                              <w:t>) Determination 201</w:t>
                            </w:r>
                            <w:r>
                              <w:rPr>
                                <w:i/>
                                <w:szCs w:val="24"/>
                              </w:rPr>
                              <w:t xml:space="preserve">8 </w:t>
                            </w:r>
                            <w:r w:rsidRPr="002A4FEE">
                              <w:rPr>
                                <w:szCs w:val="24"/>
                              </w:rPr>
                              <w:t>(the Principal Instrum</w:t>
                            </w:r>
                            <w:r w:rsidR="00C27CBD">
                              <w:rPr>
                                <w:szCs w:val="24"/>
                              </w:rPr>
                              <w:t>ent) to: a) </w:t>
                            </w:r>
                            <w:r>
                              <w:rPr>
                                <w:szCs w:val="24"/>
                              </w:rPr>
                              <w:t>re</w:t>
                            </w:r>
                            <w:r w:rsidR="00C27CBD">
                              <w:rPr>
                                <w:szCs w:val="24"/>
                              </w:rPr>
                              <w:noBreakHyphen/>
                              <w:t>allocate</w:t>
                            </w:r>
                            <w:r>
                              <w:rPr>
                                <w:szCs w:val="24"/>
                              </w:rPr>
                              <w:t xml:space="preserve"> brands of pharmaceutical items that no longer meet criteria for a price reduction on reduction day</w:t>
                            </w:r>
                            <w:r w:rsidR="00C27CBD">
                              <w:rPr>
                                <w:szCs w:val="24"/>
                              </w:rPr>
                              <w:t>,</w:t>
                            </w:r>
                            <w:r>
                              <w:rPr>
                                <w:szCs w:val="24"/>
                              </w:rPr>
                              <w:t xml:space="preserve"> </w:t>
                            </w:r>
                            <w:r w:rsidR="00C27CBD">
                              <w:rPr>
                                <w:szCs w:val="24"/>
                              </w:rPr>
                              <w:t>and b)</w:t>
                            </w:r>
                            <w:r w:rsidR="006E787F" w:rsidRPr="006E787F">
                              <w:t xml:space="preserve"> </w:t>
                            </w:r>
                            <w:r w:rsidR="006E787F" w:rsidRPr="006E787F">
                              <w:rPr>
                                <w:szCs w:val="24"/>
                              </w:rPr>
                              <w:t>insert price</w:t>
                            </w:r>
                            <w:r w:rsidR="006E787F">
                              <w:rPr>
                                <w:szCs w:val="24"/>
                              </w:rPr>
                              <w:t>s</w:t>
                            </w:r>
                            <w:r w:rsidR="006E787F" w:rsidRPr="006E787F">
                              <w:rPr>
                                <w:szCs w:val="24"/>
                              </w:rPr>
                              <w:t xml:space="preserve"> for </w:t>
                            </w:r>
                            <w:r w:rsidR="006E787F">
                              <w:rPr>
                                <w:szCs w:val="24"/>
                              </w:rPr>
                              <w:t>six</w:t>
                            </w:r>
                            <w:r w:rsidR="006E787F" w:rsidRPr="006E787F">
                              <w:rPr>
                                <w:szCs w:val="24"/>
                              </w:rPr>
                              <w:t xml:space="preserve"> new brand</w:t>
                            </w:r>
                            <w:r w:rsidR="006E787F">
                              <w:rPr>
                                <w:szCs w:val="24"/>
                              </w:rPr>
                              <w:t>s</w:t>
                            </w:r>
                            <w:r w:rsidR="006E787F" w:rsidRPr="006E787F">
                              <w:rPr>
                                <w:szCs w:val="24"/>
                              </w:rPr>
                              <w:t xml:space="preserve"> of </w:t>
                            </w:r>
                            <w:r w:rsidR="006E787F">
                              <w:rPr>
                                <w:szCs w:val="24"/>
                              </w:rPr>
                              <w:t xml:space="preserve">six </w:t>
                            </w:r>
                            <w:r w:rsidR="006E787F" w:rsidRPr="006E787F">
                              <w:rPr>
                                <w:szCs w:val="24"/>
                              </w:rPr>
                              <w:t>new pharmaceutical item</w:t>
                            </w:r>
                            <w:r w:rsidR="006E787F">
                              <w:rPr>
                                <w:szCs w:val="24"/>
                              </w:rPr>
                              <w:t>s.</w:t>
                            </w:r>
                          </w:p>
                          <w:p w:rsidR="006B4542" w:rsidRPr="00953EC8" w:rsidRDefault="006B4542" w:rsidP="00CC1263">
                            <w:pPr>
                              <w:spacing w:before="60" w:after="120"/>
                              <w:rPr>
                                <w:szCs w:val="24"/>
                              </w:rPr>
                            </w:pPr>
                            <w:r w:rsidRPr="00953EC8">
                              <w:rPr>
                                <w:szCs w:val="24"/>
                              </w:rPr>
                              <w:t>Part VII of the Act is the legislative basis for the Pharmaceutical Benefits Scheme (PBS) by which the Commonwealth provides reliable, timely, and affordable access to a wide range of medicines for all Australians.</w:t>
                            </w:r>
                          </w:p>
                          <w:p w:rsidR="006B4542" w:rsidRPr="00953EC8" w:rsidRDefault="006B4542" w:rsidP="00CC1263">
                            <w:pPr>
                              <w:spacing w:before="60" w:after="120"/>
                              <w:rPr>
                                <w:szCs w:val="24"/>
                              </w:rPr>
                            </w:pPr>
                            <w:r w:rsidRPr="00953EC8">
                              <w:rPr>
                                <w:szCs w:val="24"/>
                              </w:rPr>
                              <w:t xml:space="preserve">Part VII, Division 3B of the </w:t>
                            </w:r>
                            <w:r>
                              <w:rPr>
                                <w:szCs w:val="24"/>
                              </w:rPr>
                              <w:t xml:space="preserve">Act </w:t>
                            </w:r>
                            <w:r w:rsidRPr="00953EC8">
                              <w:rPr>
                                <w:szCs w:val="24"/>
                              </w:rPr>
                              <w:t xml:space="preserve">deals with price disclosure. Price disclosure provides for the ‘approved ex-manufacturer price’ of a ‘brand of a pharmaceutical item’ to be reduced on a reduction day in certain specified circumstances. The reduction is based on sales revenue, incentives and volume data collected from </w:t>
                            </w:r>
                            <w:r>
                              <w:rPr>
                                <w:szCs w:val="24"/>
                              </w:rPr>
                              <w:t>Responsible Person</w:t>
                            </w:r>
                            <w:r w:rsidRPr="00953EC8">
                              <w:rPr>
                                <w:szCs w:val="24"/>
                              </w:rPr>
                              <w:t>s (drug companies) and occurs in accordance with the Act and the Regulations.</w:t>
                            </w:r>
                          </w:p>
                          <w:p w:rsidR="006B4542" w:rsidRPr="00154759" w:rsidRDefault="006B4542" w:rsidP="00CC1263">
                            <w:pPr>
                              <w:spacing w:before="60" w:after="120"/>
                              <w:rPr>
                                <w:szCs w:val="24"/>
                              </w:rPr>
                            </w:pPr>
                            <w:r w:rsidRPr="00154759">
                              <w:rPr>
                                <w:szCs w:val="24"/>
                              </w:rPr>
                              <w:t>The amendment</w:t>
                            </w:r>
                            <w:r>
                              <w:rPr>
                                <w:szCs w:val="24"/>
                              </w:rPr>
                              <w:t>s</w:t>
                            </w:r>
                            <w:r w:rsidRPr="00154759">
                              <w:rPr>
                                <w:szCs w:val="24"/>
                              </w:rPr>
                              <w:t xml:space="preserve"> are made to provide for correct and effective reductions in prices for pharmaceutical benefits</w:t>
                            </w:r>
                            <w:r>
                              <w:rPr>
                                <w:szCs w:val="24"/>
                              </w:rPr>
                              <w:t xml:space="preserve"> on 1 April 2018</w:t>
                            </w:r>
                            <w:r w:rsidRPr="00154759">
                              <w:rPr>
                                <w:szCs w:val="24"/>
                              </w:rPr>
                              <w:t xml:space="preserve"> under the statutory provisions for price disclosure</w:t>
                            </w:r>
                            <w:r>
                              <w:rPr>
                                <w:szCs w:val="24"/>
                              </w:rPr>
                              <w:t>.</w:t>
                            </w:r>
                          </w:p>
                          <w:p w:rsidR="006B4542" w:rsidRPr="00953EC8" w:rsidRDefault="006B4542" w:rsidP="00CC1263">
                            <w:pPr>
                              <w:spacing w:before="60" w:after="60"/>
                              <w:rPr>
                                <w:b/>
                                <w:szCs w:val="24"/>
                              </w:rPr>
                            </w:pPr>
                            <w:r w:rsidRPr="00953EC8">
                              <w:rPr>
                                <w:b/>
                                <w:szCs w:val="24"/>
                              </w:rPr>
                              <w:t>Human rights implications</w:t>
                            </w:r>
                          </w:p>
                          <w:p w:rsidR="006B4542" w:rsidRPr="00953EC8" w:rsidRDefault="006B4542" w:rsidP="00CC1263">
                            <w:pPr>
                              <w:spacing w:before="60" w:after="120"/>
                              <w:rPr>
                                <w:szCs w:val="24"/>
                              </w:rPr>
                            </w:pPr>
                            <w:r w:rsidRPr="00953EC8">
                              <w:rPr>
                                <w:szCs w:val="24"/>
                              </w:rPr>
                              <w:t xml:space="preserve">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6B4542" w:rsidRPr="00953EC8" w:rsidRDefault="006B4542" w:rsidP="00CC1263">
                            <w:pPr>
                              <w:spacing w:before="60" w:after="120"/>
                              <w:rPr>
                                <w:szCs w:val="24"/>
                              </w:rPr>
                            </w:pPr>
                            <w:r w:rsidRPr="00953EC8">
                              <w:rPr>
                                <w:szCs w:val="24"/>
                              </w:rPr>
                              <w:t xml:space="preserve">The PBS is a benefit scheme which assists with advancement of this human right by providing for subsidised access by patients to medicines. </w:t>
                            </w:r>
                          </w:p>
                          <w:p w:rsidR="006B4542" w:rsidRPr="00953EC8" w:rsidRDefault="006B4542" w:rsidP="00CC1263">
                            <w:pPr>
                              <w:autoSpaceDE w:val="0"/>
                              <w:autoSpaceDN w:val="0"/>
                              <w:adjustRightInd w:val="0"/>
                              <w:spacing w:before="60" w:after="120"/>
                              <w:rPr>
                                <w:szCs w:val="24"/>
                              </w:rPr>
                            </w:pPr>
                            <w:r w:rsidRPr="00953EC8">
                              <w:rPr>
                                <w:szCs w:val="24"/>
                              </w:rPr>
                              <w:t>The price disclosure program progressively reduces the price of some PBS medicines which are subject to competition, ensuring better value for money from these medicines. These reductions may also result in patients accessing these medicines at lower prices.</w:t>
                            </w:r>
                          </w:p>
                          <w:p w:rsidR="006B4542" w:rsidRPr="00953EC8" w:rsidRDefault="006B4542" w:rsidP="00CC1263">
                            <w:pPr>
                              <w:spacing w:before="60" w:after="60"/>
                              <w:rPr>
                                <w:b/>
                                <w:szCs w:val="24"/>
                              </w:rPr>
                            </w:pPr>
                            <w:r w:rsidRPr="00953EC8">
                              <w:rPr>
                                <w:b/>
                                <w:szCs w:val="24"/>
                              </w:rPr>
                              <w:t>Conclusion</w:t>
                            </w:r>
                          </w:p>
                          <w:p w:rsidR="006B4542" w:rsidRPr="00953EC8" w:rsidRDefault="006B4542" w:rsidP="00CC1263">
                            <w:pPr>
                              <w:autoSpaceDE w:val="0"/>
                              <w:autoSpaceDN w:val="0"/>
                              <w:adjustRightInd w:val="0"/>
                              <w:spacing w:before="60" w:after="120"/>
                              <w:rPr>
                                <w:szCs w:val="24"/>
                              </w:rPr>
                            </w:pPr>
                            <w:r w:rsidRPr="00953EC8">
                              <w:rPr>
                                <w:szCs w:val="24"/>
                              </w:rPr>
                              <w:t>This Legislative Instrument is compatible with human rights because it advances the protection of human rights.</w:t>
                            </w:r>
                          </w:p>
                          <w:p w:rsidR="006B4542" w:rsidRPr="00953EC8" w:rsidRDefault="00CC041D" w:rsidP="00712852">
                            <w:pPr>
                              <w:widowControl w:val="0"/>
                              <w:tabs>
                                <w:tab w:val="left" w:pos="3119"/>
                              </w:tabs>
                              <w:spacing w:line="300" w:lineRule="atLeast"/>
                              <w:jc w:val="center"/>
                              <w:rPr>
                                <w:b/>
                                <w:szCs w:val="24"/>
                              </w:rPr>
                            </w:pPr>
                            <w:r>
                              <w:rPr>
                                <w:b/>
                                <w:szCs w:val="24"/>
                              </w:rPr>
                              <w:t>Adriana Platona</w:t>
                            </w:r>
                            <w:r w:rsidR="006B4542" w:rsidRPr="00953EC8">
                              <w:rPr>
                                <w:b/>
                                <w:szCs w:val="24"/>
                              </w:rPr>
                              <w:br/>
                              <w:t>First Assistant Secretary</w:t>
                            </w:r>
                            <w:r w:rsidR="006B4542" w:rsidRPr="00953EC8">
                              <w:rPr>
                                <w:b/>
                                <w:szCs w:val="24"/>
                              </w:rPr>
                              <w:br/>
                            </w:r>
                            <w:r w:rsidR="006B4542">
                              <w:rPr>
                                <w:b/>
                                <w:szCs w:val="24"/>
                              </w:rPr>
                              <w:t>Technology Assessment and Access</w:t>
                            </w:r>
                            <w:r w:rsidR="006B4542" w:rsidRPr="00953EC8">
                              <w:rPr>
                                <w:b/>
                                <w:szCs w:val="24"/>
                              </w:rPr>
                              <w:t xml:space="preserve"> Division</w:t>
                            </w:r>
                            <w:r w:rsidR="006B4542" w:rsidRPr="00953EC8">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25pt;margin-top:-17.6pt;width:481.8pt;height:74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" strokeweight="6pt">
                <v:stroke linestyle="thickBetweenThin"/>
                <v:textbox inset="5mm,,5mm">
                  <w:txbxContent>
                    <w:p w:rsidR="006B4542" w:rsidRPr="00953EC8" w:rsidRDefault="006B4542" w:rsidP="00CC1263">
                      <w:pPr>
                        <w:spacing w:before="60" w:after="60"/>
                        <w:jc w:val="center"/>
                        <w:rPr>
                          <w:b/>
                          <w:szCs w:val="24"/>
                        </w:rPr>
                      </w:pPr>
                      <w:r w:rsidRPr="00953EC8">
                        <w:rPr>
                          <w:b/>
                          <w:szCs w:val="24"/>
                        </w:rPr>
                        <w:t>Statement of Compatibility with Human Rights</w:t>
                      </w:r>
                    </w:p>
                    <w:p w:rsidR="006B4542" w:rsidRPr="00953EC8" w:rsidRDefault="006B4542" w:rsidP="00CC1263">
                      <w:pPr>
                        <w:spacing w:before="60" w:after="60"/>
                        <w:jc w:val="center"/>
                        <w:rPr>
                          <w:szCs w:val="24"/>
                        </w:rPr>
                      </w:pPr>
                      <w:r w:rsidRPr="00953EC8">
                        <w:rPr>
                          <w:i/>
                          <w:szCs w:val="24"/>
                        </w:rPr>
                        <w:t>Prepared in accordance with Part 3 of the Human Rights (Parliamentary Scrutiny) Act 2011</w:t>
                      </w:r>
                    </w:p>
                    <w:p w:rsidR="006B4542" w:rsidRPr="00953EC8" w:rsidRDefault="006B4542" w:rsidP="00CC1263">
                      <w:pPr>
                        <w:spacing w:before="60" w:after="60"/>
                        <w:jc w:val="center"/>
                        <w:rPr>
                          <w:b/>
                          <w:i/>
                          <w:szCs w:val="24"/>
                        </w:rPr>
                      </w:pPr>
                      <w:r w:rsidRPr="00953EC8">
                        <w:rPr>
                          <w:b/>
                          <w:i/>
                          <w:szCs w:val="24"/>
                        </w:rPr>
                        <w:t>National Health (Wei</w:t>
                      </w:r>
                      <w:r>
                        <w:rPr>
                          <w:b/>
                          <w:i/>
                          <w:szCs w:val="24"/>
                        </w:rPr>
                        <w:t xml:space="preserve">ghted average disclosed price – </w:t>
                      </w:r>
                      <w:r w:rsidR="00C27CBD">
                        <w:rPr>
                          <w:b/>
                          <w:i/>
                          <w:szCs w:val="24"/>
                        </w:rPr>
                        <w:t>October</w:t>
                      </w:r>
                      <w:r w:rsidRPr="00953EC8">
                        <w:rPr>
                          <w:b/>
                          <w:i/>
                          <w:szCs w:val="24"/>
                        </w:rPr>
                        <w:t xml:space="preserve"> </w:t>
                      </w:r>
                      <w:r>
                        <w:rPr>
                          <w:b/>
                          <w:i/>
                          <w:szCs w:val="24"/>
                        </w:rPr>
                        <w:t>2018 reduction day</w:t>
                      </w:r>
                      <w:r w:rsidRPr="00953EC8">
                        <w:rPr>
                          <w:b/>
                          <w:i/>
                          <w:szCs w:val="24"/>
                        </w:rPr>
                        <w:t xml:space="preserve">) </w:t>
                      </w:r>
                      <w:r w:rsidRPr="00953EC8">
                        <w:rPr>
                          <w:b/>
                          <w:i/>
                          <w:szCs w:val="24"/>
                        </w:rPr>
                        <w:br/>
                      </w:r>
                      <w:r>
                        <w:rPr>
                          <w:b/>
                          <w:i/>
                          <w:szCs w:val="24"/>
                        </w:rPr>
                        <w:t xml:space="preserve">Amendment </w:t>
                      </w:r>
                      <w:r w:rsidRPr="00953EC8">
                        <w:rPr>
                          <w:b/>
                          <w:i/>
                          <w:szCs w:val="24"/>
                        </w:rPr>
                        <w:t xml:space="preserve">Determination </w:t>
                      </w:r>
                      <w:r w:rsidRPr="00784E23">
                        <w:rPr>
                          <w:b/>
                          <w:i/>
                          <w:szCs w:val="24"/>
                        </w:rPr>
                        <w:t>201</w:t>
                      </w:r>
                      <w:r>
                        <w:rPr>
                          <w:b/>
                          <w:i/>
                          <w:szCs w:val="24"/>
                        </w:rPr>
                        <w:t>8</w:t>
                      </w:r>
                      <w:r w:rsidRPr="00784E23">
                        <w:rPr>
                          <w:b/>
                          <w:i/>
                          <w:szCs w:val="24"/>
                        </w:rPr>
                        <w:t xml:space="preserve"> </w:t>
                      </w:r>
                    </w:p>
                    <w:p w:rsidR="006B4542" w:rsidRPr="00953EC8" w:rsidRDefault="006B4542" w:rsidP="00CC1263">
                      <w:pPr>
                        <w:spacing w:before="6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6B4542" w:rsidRPr="00953EC8" w:rsidRDefault="006B4542" w:rsidP="00CC1263">
                      <w:pPr>
                        <w:spacing w:before="60" w:after="60"/>
                        <w:jc w:val="both"/>
                        <w:rPr>
                          <w:b/>
                          <w:szCs w:val="24"/>
                        </w:rPr>
                      </w:pPr>
                      <w:r w:rsidRPr="00953EC8">
                        <w:rPr>
                          <w:b/>
                          <w:szCs w:val="24"/>
                        </w:rPr>
                        <w:t>Overview of the Legislative Instrument</w:t>
                      </w:r>
                    </w:p>
                    <w:p w:rsidR="006B4542" w:rsidRDefault="006B4542" w:rsidP="00CC1263">
                      <w:pPr>
                        <w:spacing w:before="60" w:after="120"/>
                        <w:rPr>
                          <w:szCs w:val="24"/>
                        </w:rPr>
                      </w:pPr>
                      <w:r w:rsidRPr="00953EC8">
                        <w:rPr>
                          <w:szCs w:val="24"/>
                        </w:rPr>
                        <w:t>This</w:t>
                      </w:r>
                      <w:r>
                        <w:rPr>
                          <w:szCs w:val="24"/>
                        </w:rPr>
                        <w:t xml:space="preserve"> instrument amends the </w:t>
                      </w:r>
                      <w:r w:rsidRPr="00953EC8">
                        <w:rPr>
                          <w:i/>
                          <w:szCs w:val="24"/>
                        </w:rPr>
                        <w:t xml:space="preserve">National Health (Weighted average disclosed price </w:t>
                      </w:r>
                      <w:r>
                        <w:rPr>
                          <w:i/>
                          <w:szCs w:val="24"/>
                        </w:rPr>
                        <w:t>–</w:t>
                      </w:r>
                      <w:r w:rsidR="00C27CBD">
                        <w:rPr>
                          <w:i/>
                          <w:szCs w:val="24"/>
                        </w:rPr>
                        <w:t xml:space="preserve"> October </w:t>
                      </w:r>
                      <w:r>
                        <w:rPr>
                          <w:i/>
                          <w:szCs w:val="24"/>
                        </w:rPr>
                        <w:t>2018 reduction day</w:t>
                      </w:r>
                      <w:r w:rsidRPr="00953EC8">
                        <w:rPr>
                          <w:i/>
                          <w:szCs w:val="24"/>
                        </w:rPr>
                        <w:t>) Determination 201</w:t>
                      </w:r>
                      <w:r>
                        <w:rPr>
                          <w:i/>
                          <w:szCs w:val="24"/>
                        </w:rPr>
                        <w:t xml:space="preserve">8 </w:t>
                      </w:r>
                      <w:r w:rsidRPr="002A4FEE">
                        <w:rPr>
                          <w:szCs w:val="24"/>
                        </w:rPr>
                        <w:t>(the Principal Instrum</w:t>
                      </w:r>
                      <w:r w:rsidR="00C27CBD">
                        <w:rPr>
                          <w:szCs w:val="24"/>
                        </w:rPr>
                        <w:t>ent) to: a) </w:t>
                      </w:r>
                      <w:r>
                        <w:rPr>
                          <w:szCs w:val="24"/>
                        </w:rPr>
                        <w:t>re</w:t>
                      </w:r>
                      <w:r w:rsidR="00C27CBD">
                        <w:rPr>
                          <w:szCs w:val="24"/>
                        </w:rPr>
                        <w:noBreakHyphen/>
                        <w:t>allocate</w:t>
                      </w:r>
                      <w:r>
                        <w:rPr>
                          <w:szCs w:val="24"/>
                        </w:rPr>
                        <w:t xml:space="preserve"> brands of pharmaceutical items that no longer meet criteria for a price reduction on reduction day</w:t>
                      </w:r>
                      <w:r w:rsidR="00C27CBD">
                        <w:rPr>
                          <w:szCs w:val="24"/>
                        </w:rPr>
                        <w:t>,</w:t>
                      </w:r>
                      <w:r>
                        <w:rPr>
                          <w:szCs w:val="24"/>
                        </w:rPr>
                        <w:t xml:space="preserve"> </w:t>
                      </w:r>
                      <w:r w:rsidR="00C27CBD">
                        <w:rPr>
                          <w:szCs w:val="24"/>
                        </w:rPr>
                        <w:t>and b)</w:t>
                      </w:r>
                      <w:r w:rsidR="006E787F" w:rsidRPr="006E787F">
                        <w:t xml:space="preserve"> </w:t>
                      </w:r>
                      <w:r w:rsidR="006E787F" w:rsidRPr="006E787F">
                        <w:rPr>
                          <w:szCs w:val="24"/>
                        </w:rPr>
                        <w:t>insert price</w:t>
                      </w:r>
                      <w:r w:rsidR="006E787F">
                        <w:rPr>
                          <w:szCs w:val="24"/>
                        </w:rPr>
                        <w:t>s</w:t>
                      </w:r>
                      <w:r w:rsidR="006E787F" w:rsidRPr="006E787F">
                        <w:rPr>
                          <w:szCs w:val="24"/>
                        </w:rPr>
                        <w:t xml:space="preserve"> for </w:t>
                      </w:r>
                      <w:r w:rsidR="006E787F">
                        <w:rPr>
                          <w:szCs w:val="24"/>
                        </w:rPr>
                        <w:t>six</w:t>
                      </w:r>
                      <w:r w:rsidR="006E787F" w:rsidRPr="006E787F">
                        <w:rPr>
                          <w:szCs w:val="24"/>
                        </w:rPr>
                        <w:t xml:space="preserve"> new brand</w:t>
                      </w:r>
                      <w:r w:rsidR="006E787F">
                        <w:rPr>
                          <w:szCs w:val="24"/>
                        </w:rPr>
                        <w:t>s</w:t>
                      </w:r>
                      <w:r w:rsidR="006E787F" w:rsidRPr="006E787F">
                        <w:rPr>
                          <w:szCs w:val="24"/>
                        </w:rPr>
                        <w:t xml:space="preserve"> of </w:t>
                      </w:r>
                      <w:r w:rsidR="006E787F">
                        <w:rPr>
                          <w:szCs w:val="24"/>
                        </w:rPr>
                        <w:t xml:space="preserve">six </w:t>
                      </w:r>
                      <w:r w:rsidR="006E787F" w:rsidRPr="006E787F">
                        <w:rPr>
                          <w:szCs w:val="24"/>
                        </w:rPr>
                        <w:t>new pharmaceutical item</w:t>
                      </w:r>
                      <w:r w:rsidR="006E787F">
                        <w:rPr>
                          <w:szCs w:val="24"/>
                        </w:rPr>
                        <w:t>s.</w:t>
                      </w:r>
                    </w:p>
                    <w:p w:rsidR="006B4542" w:rsidRPr="00953EC8" w:rsidRDefault="006B4542" w:rsidP="00CC1263">
                      <w:pPr>
                        <w:spacing w:before="60" w:after="120"/>
                        <w:rPr>
                          <w:szCs w:val="24"/>
                        </w:rPr>
                      </w:pPr>
                      <w:r w:rsidRPr="00953EC8">
                        <w:rPr>
                          <w:szCs w:val="24"/>
                        </w:rPr>
                        <w:t>Part VII of the Act is the legislative basis for the Pharmaceutical Benefits Scheme (PBS) by which the Commonwealth provides reliable, timely, and affordable access to a wide range of medicines for all Australians.</w:t>
                      </w:r>
                    </w:p>
                    <w:p w:rsidR="006B4542" w:rsidRPr="00953EC8" w:rsidRDefault="006B4542" w:rsidP="00CC1263">
                      <w:pPr>
                        <w:spacing w:before="60" w:after="120"/>
                        <w:rPr>
                          <w:szCs w:val="24"/>
                        </w:rPr>
                      </w:pPr>
                      <w:r w:rsidRPr="00953EC8">
                        <w:rPr>
                          <w:szCs w:val="24"/>
                        </w:rPr>
                        <w:t xml:space="preserve">Part VII, Division 3B of the </w:t>
                      </w:r>
                      <w:r>
                        <w:rPr>
                          <w:szCs w:val="24"/>
                        </w:rPr>
                        <w:t xml:space="preserve">Act </w:t>
                      </w:r>
                      <w:r w:rsidRPr="00953EC8">
                        <w:rPr>
                          <w:szCs w:val="24"/>
                        </w:rPr>
                        <w:t xml:space="preserve">deals with price disclosure. Price disclosure provides for the ‘approved ex-manufacturer price’ of a ‘brand of a pharmaceutical item’ to be reduced on a reduction day in certain specified circumstances. The reduction is based on sales revenue, incentives and volume data collected from </w:t>
                      </w:r>
                      <w:r>
                        <w:rPr>
                          <w:szCs w:val="24"/>
                        </w:rPr>
                        <w:t>Responsible Person</w:t>
                      </w:r>
                      <w:r w:rsidRPr="00953EC8">
                        <w:rPr>
                          <w:szCs w:val="24"/>
                        </w:rPr>
                        <w:t>s (drug companies) and occurs in accordance with the Act and the Regulations.</w:t>
                      </w:r>
                    </w:p>
                    <w:p w:rsidR="006B4542" w:rsidRPr="00154759" w:rsidRDefault="006B4542" w:rsidP="00CC1263">
                      <w:pPr>
                        <w:spacing w:before="60" w:after="120"/>
                        <w:rPr>
                          <w:szCs w:val="24"/>
                        </w:rPr>
                      </w:pPr>
                      <w:r w:rsidRPr="00154759">
                        <w:rPr>
                          <w:szCs w:val="24"/>
                        </w:rPr>
                        <w:t>The amendment</w:t>
                      </w:r>
                      <w:r>
                        <w:rPr>
                          <w:szCs w:val="24"/>
                        </w:rPr>
                        <w:t>s</w:t>
                      </w:r>
                      <w:r w:rsidRPr="00154759">
                        <w:rPr>
                          <w:szCs w:val="24"/>
                        </w:rPr>
                        <w:t xml:space="preserve"> are made to provide for correct and effective reductions in prices for pharmaceutical benefits</w:t>
                      </w:r>
                      <w:r>
                        <w:rPr>
                          <w:szCs w:val="24"/>
                        </w:rPr>
                        <w:t xml:space="preserve"> on 1 April 2018</w:t>
                      </w:r>
                      <w:r w:rsidRPr="00154759">
                        <w:rPr>
                          <w:szCs w:val="24"/>
                        </w:rPr>
                        <w:t xml:space="preserve"> under the statutory provisions for price disclosure</w:t>
                      </w:r>
                      <w:r>
                        <w:rPr>
                          <w:szCs w:val="24"/>
                        </w:rPr>
                        <w:t>.</w:t>
                      </w:r>
                    </w:p>
                    <w:p w:rsidR="006B4542" w:rsidRPr="00953EC8" w:rsidRDefault="006B4542" w:rsidP="00CC1263">
                      <w:pPr>
                        <w:spacing w:before="60" w:after="60"/>
                        <w:rPr>
                          <w:b/>
                          <w:szCs w:val="24"/>
                        </w:rPr>
                      </w:pPr>
                      <w:r w:rsidRPr="00953EC8">
                        <w:rPr>
                          <w:b/>
                          <w:szCs w:val="24"/>
                        </w:rPr>
                        <w:t>Human rights implications</w:t>
                      </w:r>
                    </w:p>
                    <w:p w:rsidR="006B4542" w:rsidRPr="00953EC8" w:rsidRDefault="006B4542" w:rsidP="00CC1263">
                      <w:pPr>
                        <w:spacing w:before="60" w:after="120"/>
                        <w:rPr>
                          <w:szCs w:val="24"/>
                        </w:rPr>
                      </w:pPr>
                      <w:r w:rsidRPr="00953EC8">
                        <w:rPr>
                          <w:szCs w:val="24"/>
                        </w:rPr>
                        <w:t xml:space="preserve">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6B4542" w:rsidRPr="00953EC8" w:rsidRDefault="006B4542" w:rsidP="00CC1263">
                      <w:pPr>
                        <w:spacing w:before="60" w:after="120"/>
                        <w:rPr>
                          <w:szCs w:val="24"/>
                        </w:rPr>
                      </w:pPr>
                      <w:r w:rsidRPr="00953EC8">
                        <w:rPr>
                          <w:szCs w:val="24"/>
                        </w:rPr>
                        <w:t xml:space="preserve">The PBS is a benefit scheme which assists with advancement of this human right by providing for subsidised access by patients to medicines. </w:t>
                      </w:r>
                    </w:p>
                    <w:p w:rsidR="006B4542" w:rsidRPr="00953EC8" w:rsidRDefault="006B4542" w:rsidP="00CC1263">
                      <w:pPr>
                        <w:autoSpaceDE w:val="0"/>
                        <w:autoSpaceDN w:val="0"/>
                        <w:adjustRightInd w:val="0"/>
                        <w:spacing w:before="60" w:after="120"/>
                        <w:rPr>
                          <w:szCs w:val="24"/>
                        </w:rPr>
                      </w:pPr>
                      <w:r w:rsidRPr="00953EC8">
                        <w:rPr>
                          <w:szCs w:val="24"/>
                        </w:rPr>
                        <w:t>The price disclosure program progressively reduces the price of some PBS medicines which are subject to competition, ensuring better value for money from these medicines. These reductions may also result in patients accessing these medicines at lower prices.</w:t>
                      </w:r>
                    </w:p>
                    <w:p w:rsidR="006B4542" w:rsidRPr="00953EC8" w:rsidRDefault="006B4542" w:rsidP="00CC1263">
                      <w:pPr>
                        <w:spacing w:before="60" w:after="60"/>
                        <w:rPr>
                          <w:b/>
                          <w:szCs w:val="24"/>
                        </w:rPr>
                      </w:pPr>
                      <w:r w:rsidRPr="00953EC8">
                        <w:rPr>
                          <w:b/>
                          <w:szCs w:val="24"/>
                        </w:rPr>
                        <w:t>Conclusion</w:t>
                      </w:r>
                    </w:p>
                    <w:p w:rsidR="006B4542" w:rsidRPr="00953EC8" w:rsidRDefault="006B4542" w:rsidP="00CC1263">
                      <w:pPr>
                        <w:autoSpaceDE w:val="0"/>
                        <w:autoSpaceDN w:val="0"/>
                        <w:adjustRightInd w:val="0"/>
                        <w:spacing w:before="60" w:after="120"/>
                        <w:rPr>
                          <w:szCs w:val="24"/>
                        </w:rPr>
                      </w:pPr>
                      <w:r w:rsidRPr="00953EC8">
                        <w:rPr>
                          <w:szCs w:val="24"/>
                        </w:rPr>
                        <w:t>This Legislative Instrument is compatible with human rights because it advances the protection of human rights.</w:t>
                      </w:r>
                    </w:p>
                    <w:p w:rsidR="006B4542" w:rsidRPr="00953EC8" w:rsidRDefault="00CC041D" w:rsidP="00712852">
                      <w:pPr>
                        <w:widowControl w:val="0"/>
                        <w:tabs>
                          <w:tab w:val="left" w:pos="3119"/>
                        </w:tabs>
                        <w:spacing w:line="300" w:lineRule="atLeast"/>
                        <w:jc w:val="center"/>
                        <w:rPr>
                          <w:b/>
                          <w:szCs w:val="24"/>
                        </w:rPr>
                      </w:pPr>
                      <w:r>
                        <w:rPr>
                          <w:b/>
                          <w:szCs w:val="24"/>
                        </w:rPr>
                        <w:t>Adriana Platona</w:t>
                      </w:r>
                      <w:r w:rsidR="006B4542" w:rsidRPr="00953EC8">
                        <w:rPr>
                          <w:b/>
                          <w:szCs w:val="24"/>
                        </w:rPr>
                        <w:br/>
                        <w:t>First Assistant Secretary</w:t>
                      </w:r>
                      <w:r w:rsidR="006B4542" w:rsidRPr="00953EC8">
                        <w:rPr>
                          <w:b/>
                          <w:szCs w:val="24"/>
                        </w:rPr>
                        <w:br/>
                      </w:r>
                      <w:r w:rsidR="006B4542">
                        <w:rPr>
                          <w:b/>
                          <w:szCs w:val="24"/>
                        </w:rPr>
                        <w:t>Technology Assessment and Access</w:t>
                      </w:r>
                      <w:r w:rsidR="006B4542" w:rsidRPr="00953EC8">
                        <w:rPr>
                          <w:b/>
                          <w:szCs w:val="24"/>
                        </w:rPr>
                        <w:t xml:space="preserve"> Division</w:t>
                      </w:r>
                      <w:r w:rsidR="006B4542" w:rsidRPr="00953EC8">
                        <w:rPr>
                          <w:b/>
                          <w:szCs w:val="24"/>
                        </w:rPr>
                        <w:br/>
                        <w:t>Department of Health</w:t>
                      </w:r>
                    </w:p>
                  </w:txbxContent>
                </v:textbox>
              </v:rect>
            </w:pict>
          </mc:Fallback>
        </mc:AlternateContent>
      </w:r>
    </w:p>
    <w:sectPr w:rsidR="009B7B48" w:rsidRPr="000D3A43" w:rsidSect="001C2567">
      <w:headerReference w:type="default" r:id="rId9"/>
      <w:footerReference w:type="even" r:id="rId10"/>
      <w:footerReference w:type="default" r:id="rId11"/>
      <w:footerReference w:type="first" r:id="rId12"/>
      <w:pgSz w:w="11906" w:h="16838" w:code="9"/>
      <w:pgMar w:top="1440" w:right="1440" w:bottom="1440" w:left="1440" w:header="720" w:footer="40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542" w:rsidRDefault="006B4542">
      <w:r>
        <w:separator/>
      </w:r>
    </w:p>
  </w:endnote>
  <w:endnote w:type="continuationSeparator" w:id="0">
    <w:p w:rsidR="006B4542" w:rsidRDefault="006B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42" w:rsidRDefault="006B4542"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4542" w:rsidRDefault="006B45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42" w:rsidRDefault="006B4542" w:rsidP="00B724AB">
    <w:pPr>
      <w:pStyle w:val="Footer"/>
      <w:framePr w:wrap="around" w:vAnchor="text" w:hAnchor="margin" w:xAlign="center" w:y="1"/>
      <w:rPr>
        <w:rStyle w:val="PageNumber"/>
      </w:rPr>
    </w:pPr>
  </w:p>
  <w:p w:rsidR="006B4542" w:rsidRDefault="006B45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42" w:rsidRDefault="006B4542">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542" w:rsidRDefault="006B4542">
      <w:r>
        <w:separator/>
      </w:r>
    </w:p>
  </w:footnote>
  <w:footnote w:type="continuationSeparator" w:id="0">
    <w:p w:rsidR="006B4542" w:rsidRDefault="006B4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42" w:rsidRDefault="006B4542">
    <w:pPr>
      <w:pStyle w:val="Header"/>
      <w:jc w:val="center"/>
      <w:rPr>
        <w:noProof/>
      </w:rPr>
    </w:pPr>
    <w:r>
      <w:fldChar w:fldCharType="begin"/>
    </w:r>
    <w:r>
      <w:instrText xml:space="preserve"> PAGE   \* MERGEFORMAT </w:instrText>
    </w:r>
    <w:r>
      <w:fldChar w:fldCharType="separate"/>
    </w:r>
    <w:r w:rsidR="007B4769">
      <w:rPr>
        <w:noProof/>
      </w:rPr>
      <w:t>3</w:t>
    </w:r>
    <w:r>
      <w:rPr>
        <w:noProof/>
      </w:rPr>
      <w:fldChar w:fldCharType="end"/>
    </w:r>
  </w:p>
  <w:p w:rsidR="006B4542" w:rsidRDefault="006B4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AF7613"/>
    <w:multiLevelType w:val="hybridMultilevel"/>
    <w:tmpl w:val="1AFE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5E6C8B"/>
    <w:multiLevelType w:val="hybridMultilevel"/>
    <w:tmpl w:val="BDF85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5">
    <w:nsid w:val="1A630B6C"/>
    <w:multiLevelType w:val="hybridMultilevel"/>
    <w:tmpl w:val="A49C81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AC61A7"/>
    <w:multiLevelType w:val="hybridMultilevel"/>
    <w:tmpl w:val="2A92A89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nsid w:val="1E3B66C4"/>
    <w:multiLevelType w:val="hybridMultilevel"/>
    <w:tmpl w:val="94249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98268C"/>
    <w:multiLevelType w:val="hybridMultilevel"/>
    <w:tmpl w:val="05DAB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7022B51"/>
    <w:multiLevelType w:val="hybridMultilevel"/>
    <w:tmpl w:val="1D0CB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8159EF"/>
    <w:multiLevelType w:val="hybridMultilevel"/>
    <w:tmpl w:val="CBF62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560660"/>
    <w:multiLevelType w:val="hybridMultilevel"/>
    <w:tmpl w:val="7334FD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9E7655"/>
    <w:multiLevelType w:val="hybridMultilevel"/>
    <w:tmpl w:val="FCBC6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712601"/>
    <w:multiLevelType w:val="hybridMultilevel"/>
    <w:tmpl w:val="5AECA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4A7FB3"/>
    <w:multiLevelType w:val="hybridMultilevel"/>
    <w:tmpl w:val="A984C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172EF6"/>
    <w:multiLevelType w:val="hybridMultilevel"/>
    <w:tmpl w:val="A4FE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AC6DE4"/>
    <w:multiLevelType w:val="hybridMultilevel"/>
    <w:tmpl w:val="3C94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602742"/>
    <w:multiLevelType w:val="hybridMultilevel"/>
    <w:tmpl w:val="ADC0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381A20"/>
    <w:multiLevelType w:val="hybridMultilevel"/>
    <w:tmpl w:val="0CB60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577AAB"/>
    <w:multiLevelType w:val="hybridMultilevel"/>
    <w:tmpl w:val="AFD63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B555A3"/>
    <w:multiLevelType w:val="hybridMultilevel"/>
    <w:tmpl w:val="2EBA0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914DFA"/>
    <w:multiLevelType w:val="hybridMultilevel"/>
    <w:tmpl w:val="91142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2A7E70"/>
    <w:multiLevelType w:val="hybridMultilevel"/>
    <w:tmpl w:val="C25E2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7"/>
  </w:num>
  <w:num w:numId="3">
    <w:abstractNumId w:val="25"/>
  </w:num>
  <w:num w:numId="4">
    <w:abstractNumId w:val="17"/>
  </w:num>
  <w:num w:numId="5">
    <w:abstractNumId w:val="9"/>
  </w:num>
  <w:num w:numId="6">
    <w:abstractNumId w:val="3"/>
  </w:num>
  <w:num w:numId="7">
    <w:abstractNumId w:val="9"/>
  </w:num>
  <w:num w:numId="8">
    <w:abstractNumId w:val="4"/>
  </w:num>
  <w:num w:numId="9">
    <w:abstractNumId w:val="18"/>
  </w:num>
  <w:num w:numId="10">
    <w:abstractNumId w:val="0"/>
  </w:num>
  <w:num w:numId="11">
    <w:abstractNumId w:val="26"/>
  </w:num>
  <w:num w:numId="12">
    <w:abstractNumId w:val="6"/>
  </w:num>
  <w:num w:numId="13">
    <w:abstractNumId w:val="8"/>
  </w:num>
  <w:num w:numId="14">
    <w:abstractNumId w:val="15"/>
  </w:num>
  <w:num w:numId="15">
    <w:abstractNumId w:val="19"/>
  </w:num>
  <w:num w:numId="16">
    <w:abstractNumId w:val="16"/>
  </w:num>
  <w:num w:numId="17">
    <w:abstractNumId w:val="10"/>
  </w:num>
  <w:num w:numId="18">
    <w:abstractNumId w:val="14"/>
  </w:num>
  <w:num w:numId="19">
    <w:abstractNumId w:val="1"/>
  </w:num>
  <w:num w:numId="20">
    <w:abstractNumId w:val="20"/>
  </w:num>
  <w:num w:numId="21">
    <w:abstractNumId w:val="12"/>
  </w:num>
  <w:num w:numId="22">
    <w:abstractNumId w:val="22"/>
  </w:num>
  <w:num w:numId="23">
    <w:abstractNumId w:val="11"/>
  </w:num>
  <w:num w:numId="24">
    <w:abstractNumId w:val="13"/>
  </w:num>
  <w:num w:numId="25">
    <w:abstractNumId w:val="21"/>
  </w:num>
  <w:num w:numId="26">
    <w:abstractNumId w:val="7"/>
  </w:num>
  <w:num w:numId="27">
    <w:abstractNumId w:val="23"/>
  </w:num>
  <w:num w:numId="28">
    <w:abstractNumId w:val="5"/>
  </w:num>
  <w:num w:numId="29">
    <w:abstractNumId w:val="28"/>
  </w:num>
  <w:num w:numId="30">
    <w:abstractNumId w:val="2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6DE"/>
    <w:rsid w:val="0000291D"/>
    <w:rsid w:val="00002F6E"/>
    <w:rsid w:val="0000482A"/>
    <w:rsid w:val="00006F85"/>
    <w:rsid w:val="00007CC9"/>
    <w:rsid w:val="00010AA3"/>
    <w:rsid w:val="0001397F"/>
    <w:rsid w:val="00014219"/>
    <w:rsid w:val="00016EAC"/>
    <w:rsid w:val="00017E2D"/>
    <w:rsid w:val="0002109D"/>
    <w:rsid w:val="000215EC"/>
    <w:rsid w:val="00022A6F"/>
    <w:rsid w:val="0002352A"/>
    <w:rsid w:val="00030A8F"/>
    <w:rsid w:val="0003256F"/>
    <w:rsid w:val="000347BD"/>
    <w:rsid w:val="00045B6B"/>
    <w:rsid w:val="00046B26"/>
    <w:rsid w:val="0004729F"/>
    <w:rsid w:val="00047F23"/>
    <w:rsid w:val="000502CB"/>
    <w:rsid w:val="00051F6B"/>
    <w:rsid w:val="00053ED9"/>
    <w:rsid w:val="0005652C"/>
    <w:rsid w:val="000639F8"/>
    <w:rsid w:val="00064726"/>
    <w:rsid w:val="0006619C"/>
    <w:rsid w:val="000662DC"/>
    <w:rsid w:val="000674F6"/>
    <w:rsid w:val="000710B8"/>
    <w:rsid w:val="00072C11"/>
    <w:rsid w:val="00074047"/>
    <w:rsid w:val="00076874"/>
    <w:rsid w:val="000770CD"/>
    <w:rsid w:val="000841A2"/>
    <w:rsid w:val="00085562"/>
    <w:rsid w:val="000855A6"/>
    <w:rsid w:val="00085BCB"/>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6FF7"/>
    <w:rsid w:val="000C7081"/>
    <w:rsid w:val="000C7982"/>
    <w:rsid w:val="000D1C21"/>
    <w:rsid w:val="000D2975"/>
    <w:rsid w:val="000D3A43"/>
    <w:rsid w:val="000D4A64"/>
    <w:rsid w:val="000D4C1D"/>
    <w:rsid w:val="000D61BA"/>
    <w:rsid w:val="000D7518"/>
    <w:rsid w:val="000E0DDD"/>
    <w:rsid w:val="000E1FA6"/>
    <w:rsid w:val="000E4411"/>
    <w:rsid w:val="000E77CA"/>
    <w:rsid w:val="000E7ECF"/>
    <w:rsid w:val="000F0AAE"/>
    <w:rsid w:val="000F2BEB"/>
    <w:rsid w:val="000F318E"/>
    <w:rsid w:val="000F32DF"/>
    <w:rsid w:val="000F4F4D"/>
    <w:rsid w:val="00100DB2"/>
    <w:rsid w:val="00101367"/>
    <w:rsid w:val="001055A9"/>
    <w:rsid w:val="00110005"/>
    <w:rsid w:val="001109AF"/>
    <w:rsid w:val="00112C74"/>
    <w:rsid w:val="00113168"/>
    <w:rsid w:val="00114969"/>
    <w:rsid w:val="00115060"/>
    <w:rsid w:val="00117054"/>
    <w:rsid w:val="00117173"/>
    <w:rsid w:val="00117F23"/>
    <w:rsid w:val="001213EF"/>
    <w:rsid w:val="00124E41"/>
    <w:rsid w:val="00125A22"/>
    <w:rsid w:val="00125D44"/>
    <w:rsid w:val="00126829"/>
    <w:rsid w:val="0013060B"/>
    <w:rsid w:val="00131E4E"/>
    <w:rsid w:val="00137812"/>
    <w:rsid w:val="001421D7"/>
    <w:rsid w:val="00143F8F"/>
    <w:rsid w:val="00146FB8"/>
    <w:rsid w:val="0015121E"/>
    <w:rsid w:val="00151492"/>
    <w:rsid w:val="00154671"/>
    <w:rsid w:val="00154759"/>
    <w:rsid w:val="00157F51"/>
    <w:rsid w:val="0016280F"/>
    <w:rsid w:val="0016524E"/>
    <w:rsid w:val="0016619D"/>
    <w:rsid w:val="00171F6F"/>
    <w:rsid w:val="0017212D"/>
    <w:rsid w:val="00174C04"/>
    <w:rsid w:val="00177960"/>
    <w:rsid w:val="00177BBC"/>
    <w:rsid w:val="00182370"/>
    <w:rsid w:val="00184579"/>
    <w:rsid w:val="001847A8"/>
    <w:rsid w:val="00185BF1"/>
    <w:rsid w:val="00185C7F"/>
    <w:rsid w:val="0018639D"/>
    <w:rsid w:val="0018656C"/>
    <w:rsid w:val="001868C0"/>
    <w:rsid w:val="00187D47"/>
    <w:rsid w:val="00190459"/>
    <w:rsid w:val="00190CE8"/>
    <w:rsid w:val="00191F6F"/>
    <w:rsid w:val="0019246A"/>
    <w:rsid w:val="00192618"/>
    <w:rsid w:val="0019272C"/>
    <w:rsid w:val="00192C18"/>
    <w:rsid w:val="00192E40"/>
    <w:rsid w:val="0019307F"/>
    <w:rsid w:val="001967CE"/>
    <w:rsid w:val="00196850"/>
    <w:rsid w:val="00197F3B"/>
    <w:rsid w:val="001A0848"/>
    <w:rsid w:val="001A108E"/>
    <w:rsid w:val="001A10B0"/>
    <w:rsid w:val="001A31CE"/>
    <w:rsid w:val="001A3516"/>
    <w:rsid w:val="001A3D5A"/>
    <w:rsid w:val="001A7978"/>
    <w:rsid w:val="001A7FF1"/>
    <w:rsid w:val="001B0492"/>
    <w:rsid w:val="001B2734"/>
    <w:rsid w:val="001B2A29"/>
    <w:rsid w:val="001B3E19"/>
    <w:rsid w:val="001B4088"/>
    <w:rsid w:val="001B45A6"/>
    <w:rsid w:val="001C2567"/>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F2AFC"/>
    <w:rsid w:val="001F3B08"/>
    <w:rsid w:val="001F43EC"/>
    <w:rsid w:val="001F4913"/>
    <w:rsid w:val="001F4CCB"/>
    <w:rsid w:val="001F6CE7"/>
    <w:rsid w:val="001F7119"/>
    <w:rsid w:val="001F7F36"/>
    <w:rsid w:val="00204472"/>
    <w:rsid w:val="0020494A"/>
    <w:rsid w:val="00207DE7"/>
    <w:rsid w:val="00211983"/>
    <w:rsid w:val="00213E7A"/>
    <w:rsid w:val="00214F2C"/>
    <w:rsid w:val="00215DE0"/>
    <w:rsid w:val="002167E6"/>
    <w:rsid w:val="00217099"/>
    <w:rsid w:val="00220F2E"/>
    <w:rsid w:val="00223098"/>
    <w:rsid w:val="00224702"/>
    <w:rsid w:val="0022746D"/>
    <w:rsid w:val="00227BFC"/>
    <w:rsid w:val="0023061E"/>
    <w:rsid w:val="002312AB"/>
    <w:rsid w:val="002338C9"/>
    <w:rsid w:val="00233EE7"/>
    <w:rsid w:val="0023725F"/>
    <w:rsid w:val="002377E1"/>
    <w:rsid w:val="00237BC5"/>
    <w:rsid w:val="00241840"/>
    <w:rsid w:val="00242045"/>
    <w:rsid w:val="0024213B"/>
    <w:rsid w:val="002445CA"/>
    <w:rsid w:val="002457CC"/>
    <w:rsid w:val="00246E3E"/>
    <w:rsid w:val="0025102E"/>
    <w:rsid w:val="002525B9"/>
    <w:rsid w:val="00253452"/>
    <w:rsid w:val="00254ABD"/>
    <w:rsid w:val="00254F2A"/>
    <w:rsid w:val="0025597A"/>
    <w:rsid w:val="00260379"/>
    <w:rsid w:val="00263246"/>
    <w:rsid w:val="00263850"/>
    <w:rsid w:val="00264B37"/>
    <w:rsid w:val="00265D24"/>
    <w:rsid w:val="00265EBA"/>
    <w:rsid w:val="0027129B"/>
    <w:rsid w:val="00271593"/>
    <w:rsid w:val="002715A8"/>
    <w:rsid w:val="00271F04"/>
    <w:rsid w:val="002774CC"/>
    <w:rsid w:val="0028068D"/>
    <w:rsid w:val="00281ECA"/>
    <w:rsid w:val="002841FF"/>
    <w:rsid w:val="00285FEC"/>
    <w:rsid w:val="0028602A"/>
    <w:rsid w:val="00286B1C"/>
    <w:rsid w:val="00291C4C"/>
    <w:rsid w:val="002932D0"/>
    <w:rsid w:val="0029379A"/>
    <w:rsid w:val="002937D3"/>
    <w:rsid w:val="00297880"/>
    <w:rsid w:val="002A3381"/>
    <w:rsid w:val="002A4FEE"/>
    <w:rsid w:val="002A7F88"/>
    <w:rsid w:val="002B084B"/>
    <w:rsid w:val="002B0AAE"/>
    <w:rsid w:val="002B1607"/>
    <w:rsid w:val="002B30FE"/>
    <w:rsid w:val="002B3768"/>
    <w:rsid w:val="002B72E4"/>
    <w:rsid w:val="002B7D10"/>
    <w:rsid w:val="002C4953"/>
    <w:rsid w:val="002C4A68"/>
    <w:rsid w:val="002C4E19"/>
    <w:rsid w:val="002C58DC"/>
    <w:rsid w:val="002C5AC5"/>
    <w:rsid w:val="002C6601"/>
    <w:rsid w:val="002C76E6"/>
    <w:rsid w:val="002D1142"/>
    <w:rsid w:val="002D1BC3"/>
    <w:rsid w:val="002D1E66"/>
    <w:rsid w:val="002D2139"/>
    <w:rsid w:val="002D2F03"/>
    <w:rsid w:val="002D3909"/>
    <w:rsid w:val="002D7CD7"/>
    <w:rsid w:val="002E00F6"/>
    <w:rsid w:val="002E0179"/>
    <w:rsid w:val="002E09BE"/>
    <w:rsid w:val="002E1251"/>
    <w:rsid w:val="002F599B"/>
    <w:rsid w:val="002F6828"/>
    <w:rsid w:val="002F7398"/>
    <w:rsid w:val="002F7A9D"/>
    <w:rsid w:val="0030718D"/>
    <w:rsid w:val="00314FB4"/>
    <w:rsid w:val="00316007"/>
    <w:rsid w:val="00316DE5"/>
    <w:rsid w:val="00317D0E"/>
    <w:rsid w:val="00320F17"/>
    <w:rsid w:val="00320F8E"/>
    <w:rsid w:val="00321F83"/>
    <w:rsid w:val="00322244"/>
    <w:rsid w:val="0032235F"/>
    <w:rsid w:val="00323C78"/>
    <w:rsid w:val="0033175F"/>
    <w:rsid w:val="0033258F"/>
    <w:rsid w:val="003356BC"/>
    <w:rsid w:val="003413F6"/>
    <w:rsid w:val="00341688"/>
    <w:rsid w:val="00341CC1"/>
    <w:rsid w:val="00343596"/>
    <w:rsid w:val="00343658"/>
    <w:rsid w:val="00344112"/>
    <w:rsid w:val="00344B38"/>
    <w:rsid w:val="0035370F"/>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5E4"/>
    <w:rsid w:val="00370821"/>
    <w:rsid w:val="00371AC1"/>
    <w:rsid w:val="00371C9F"/>
    <w:rsid w:val="0037202D"/>
    <w:rsid w:val="003720F0"/>
    <w:rsid w:val="003759F9"/>
    <w:rsid w:val="00376230"/>
    <w:rsid w:val="003771EA"/>
    <w:rsid w:val="003801E8"/>
    <w:rsid w:val="00382123"/>
    <w:rsid w:val="00385BDF"/>
    <w:rsid w:val="00387DCB"/>
    <w:rsid w:val="00391FA2"/>
    <w:rsid w:val="0039510D"/>
    <w:rsid w:val="003A098E"/>
    <w:rsid w:val="003A3BCB"/>
    <w:rsid w:val="003A53D3"/>
    <w:rsid w:val="003A57DF"/>
    <w:rsid w:val="003B12E9"/>
    <w:rsid w:val="003B1F82"/>
    <w:rsid w:val="003B208B"/>
    <w:rsid w:val="003B3A99"/>
    <w:rsid w:val="003B3CE7"/>
    <w:rsid w:val="003B46B3"/>
    <w:rsid w:val="003B4B04"/>
    <w:rsid w:val="003B4FF5"/>
    <w:rsid w:val="003B68F3"/>
    <w:rsid w:val="003C0852"/>
    <w:rsid w:val="003C1FD0"/>
    <w:rsid w:val="003C359B"/>
    <w:rsid w:val="003C3CD3"/>
    <w:rsid w:val="003C70A8"/>
    <w:rsid w:val="003C7D91"/>
    <w:rsid w:val="003C7F4F"/>
    <w:rsid w:val="003D038E"/>
    <w:rsid w:val="003D0D69"/>
    <w:rsid w:val="003D2D5B"/>
    <w:rsid w:val="003D3580"/>
    <w:rsid w:val="003E156A"/>
    <w:rsid w:val="003E2B1F"/>
    <w:rsid w:val="003E360A"/>
    <w:rsid w:val="003E3BE5"/>
    <w:rsid w:val="003E40F9"/>
    <w:rsid w:val="003E5E35"/>
    <w:rsid w:val="003E74BC"/>
    <w:rsid w:val="003E7F5A"/>
    <w:rsid w:val="003F0712"/>
    <w:rsid w:val="003F11C4"/>
    <w:rsid w:val="003F67B6"/>
    <w:rsid w:val="003F70CA"/>
    <w:rsid w:val="00400544"/>
    <w:rsid w:val="004021DB"/>
    <w:rsid w:val="00402D41"/>
    <w:rsid w:val="00404B93"/>
    <w:rsid w:val="0040727B"/>
    <w:rsid w:val="00407476"/>
    <w:rsid w:val="00412104"/>
    <w:rsid w:val="004167F4"/>
    <w:rsid w:val="00416E05"/>
    <w:rsid w:val="00417435"/>
    <w:rsid w:val="0042225F"/>
    <w:rsid w:val="00422C70"/>
    <w:rsid w:val="0043162F"/>
    <w:rsid w:val="00432F89"/>
    <w:rsid w:val="00433BDD"/>
    <w:rsid w:val="004369CF"/>
    <w:rsid w:val="00436D92"/>
    <w:rsid w:val="00440D18"/>
    <w:rsid w:val="004410E3"/>
    <w:rsid w:val="0044245A"/>
    <w:rsid w:val="004442BE"/>
    <w:rsid w:val="00444D1E"/>
    <w:rsid w:val="00445768"/>
    <w:rsid w:val="004457BE"/>
    <w:rsid w:val="00446AE8"/>
    <w:rsid w:val="004517A7"/>
    <w:rsid w:val="00452908"/>
    <w:rsid w:val="00455199"/>
    <w:rsid w:val="00461D3E"/>
    <w:rsid w:val="00461D70"/>
    <w:rsid w:val="00462D4C"/>
    <w:rsid w:val="00466422"/>
    <w:rsid w:val="00467181"/>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4F61"/>
    <w:rsid w:val="004967FC"/>
    <w:rsid w:val="00497141"/>
    <w:rsid w:val="00497D0D"/>
    <w:rsid w:val="004A1221"/>
    <w:rsid w:val="004A1A83"/>
    <w:rsid w:val="004A23FF"/>
    <w:rsid w:val="004A29A3"/>
    <w:rsid w:val="004A35D6"/>
    <w:rsid w:val="004A5846"/>
    <w:rsid w:val="004A772F"/>
    <w:rsid w:val="004B60A6"/>
    <w:rsid w:val="004C3212"/>
    <w:rsid w:val="004C5329"/>
    <w:rsid w:val="004C604F"/>
    <w:rsid w:val="004C6130"/>
    <w:rsid w:val="004C690A"/>
    <w:rsid w:val="004C71D3"/>
    <w:rsid w:val="004D1452"/>
    <w:rsid w:val="004D2931"/>
    <w:rsid w:val="004D2E8F"/>
    <w:rsid w:val="004D517B"/>
    <w:rsid w:val="004D7518"/>
    <w:rsid w:val="004E13B2"/>
    <w:rsid w:val="004E236A"/>
    <w:rsid w:val="004E543B"/>
    <w:rsid w:val="004E7BF7"/>
    <w:rsid w:val="004F2D03"/>
    <w:rsid w:val="004F3290"/>
    <w:rsid w:val="004F4A37"/>
    <w:rsid w:val="004F4E91"/>
    <w:rsid w:val="004F6C20"/>
    <w:rsid w:val="004F7E62"/>
    <w:rsid w:val="00501FF3"/>
    <w:rsid w:val="00502428"/>
    <w:rsid w:val="00504027"/>
    <w:rsid w:val="0051150B"/>
    <w:rsid w:val="005117B5"/>
    <w:rsid w:val="005133AC"/>
    <w:rsid w:val="00514971"/>
    <w:rsid w:val="00514E1F"/>
    <w:rsid w:val="005165BC"/>
    <w:rsid w:val="00516BD5"/>
    <w:rsid w:val="00516F30"/>
    <w:rsid w:val="00520D5C"/>
    <w:rsid w:val="00521B79"/>
    <w:rsid w:val="00521FF5"/>
    <w:rsid w:val="00525909"/>
    <w:rsid w:val="0052622A"/>
    <w:rsid w:val="00526B69"/>
    <w:rsid w:val="005279B2"/>
    <w:rsid w:val="005300B4"/>
    <w:rsid w:val="005303C6"/>
    <w:rsid w:val="00531A01"/>
    <w:rsid w:val="00533473"/>
    <w:rsid w:val="00534A9C"/>
    <w:rsid w:val="00535706"/>
    <w:rsid w:val="0053570B"/>
    <w:rsid w:val="005414E2"/>
    <w:rsid w:val="0054164F"/>
    <w:rsid w:val="00541BAE"/>
    <w:rsid w:val="00541CF1"/>
    <w:rsid w:val="00542530"/>
    <w:rsid w:val="005427EA"/>
    <w:rsid w:val="0054298B"/>
    <w:rsid w:val="005435C9"/>
    <w:rsid w:val="00543D32"/>
    <w:rsid w:val="0054422D"/>
    <w:rsid w:val="00544D41"/>
    <w:rsid w:val="00545EC8"/>
    <w:rsid w:val="00545F43"/>
    <w:rsid w:val="00545FD5"/>
    <w:rsid w:val="0055118D"/>
    <w:rsid w:val="00551425"/>
    <w:rsid w:val="00551970"/>
    <w:rsid w:val="005519F5"/>
    <w:rsid w:val="00552183"/>
    <w:rsid w:val="00552B53"/>
    <w:rsid w:val="00556FE3"/>
    <w:rsid w:val="00557216"/>
    <w:rsid w:val="005573CE"/>
    <w:rsid w:val="005631A5"/>
    <w:rsid w:val="00563952"/>
    <w:rsid w:val="005639EC"/>
    <w:rsid w:val="005657FE"/>
    <w:rsid w:val="00566592"/>
    <w:rsid w:val="00566F77"/>
    <w:rsid w:val="00570562"/>
    <w:rsid w:val="00573402"/>
    <w:rsid w:val="0057589D"/>
    <w:rsid w:val="00577A98"/>
    <w:rsid w:val="00577E89"/>
    <w:rsid w:val="00580346"/>
    <w:rsid w:val="00584687"/>
    <w:rsid w:val="005846DC"/>
    <w:rsid w:val="00585162"/>
    <w:rsid w:val="00585580"/>
    <w:rsid w:val="005865A8"/>
    <w:rsid w:val="00592C1D"/>
    <w:rsid w:val="00597C33"/>
    <w:rsid w:val="005A1883"/>
    <w:rsid w:val="005A3E8E"/>
    <w:rsid w:val="005B0755"/>
    <w:rsid w:val="005B26BB"/>
    <w:rsid w:val="005B291E"/>
    <w:rsid w:val="005B356B"/>
    <w:rsid w:val="005B3D51"/>
    <w:rsid w:val="005B4834"/>
    <w:rsid w:val="005B5C28"/>
    <w:rsid w:val="005B70AE"/>
    <w:rsid w:val="005B7E10"/>
    <w:rsid w:val="005C0214"/>
    <w:rsid w:val="005C1408"/>
    <w:rsid w:val="005C238A"/>
    <w:rsid w:val="005C37CD"/>
    <w:rsid w:val="005C515C"/>
    <w:rsid w:val="005C708C"/>
    <w:rsid w:val="005D211F"/>
    <w:rsid w:val="005D2DF8"/>
    <w:rsid w:val="005D6078"/>
    <w:rsid w:val="005D6D1C"/>
    <w:rsid w:val="005E03C9"/>
    <w:rsid w:val="005E0D15"/>
    <w:rsid w:val="005E1427"/>
    <w:rsid w:val="005E1DA2"/>
    <w:rsid w:val="005E1F72"/>
    <w:rsid w:val="005E4433"/>
    <w:rsid w:val="005E7059"/>
    <w:rsid w:val="005E70F7"/>
    <w:rsid w:val="005F0280"/>
    <w:rsid w:val="005F03E3"/>
    <w:rsid w:val="005F1591"/>
    <w:rsid w:val="005F3065"/>
    <w:rsid w:val="005F3F55"/>
    <w:rsid w:val="005F52E0"/>
    <w:rsid w:val="005F551B"/>
    <w:rsid w:val="005F59F2"/>
    <w:rsid w:val="005F6DF0"/>
    <w:rsid w:val="006002D6"/>
    <w:rsid w:val="0060160F"/>
    <w:rsid w:val="00603008"/>
    <w:rsid w:val="00604758"/>
    <w:rsid w:val="00606640"/>
    <w:rsid w:val="00611CA2"/>
    <w:rsid w:val="00613E69"/>
    <w:rsid w:val="006227CB"/>
    <w:rsid w:val="00624FB6"/>
    <w:rsid w:val="00627CEF"/>
    <w:rsid w:val="0063047E"/>
    <w:rsid w:val="0063363F"/>
    <w:rsid w:val="0063481B"/>
    <w:rsid w:val="00635B55"/>
    <w:rsid w:val="0063799E"/>
    <w:rsid w:val="006417FE"/>
    <w:rsid w:val="0064191F"/>
    <w:rsid w:val="00641D3B"/>
    <w:rsid w:val="0064481A"/>
    <w:rsid w:val="0064584C"/>
    <w:rsid w:val="006463AB"/>
    <w:rsid w:val="00646485"/>
    <w:rsid w:val="00654308"/>
    <w:rsid w:val="00656AE3"/>
    <w:rsid w:val="0066172D"/>
    <w:rsid w:val="00661E9D"/>
    <w:rsid w:val="00664506"/>
    <w:rsid w:val="00665F3B"/>
    <w:rsid w:val="0066620E"/>
    <w:rsid w:val="006669A2"/>
    <w:rsid w:val="00667A0C"/>
    <w:rsid w:val="00671978"/>
    <w:rsid w:val="00672496"/>
    <w:rsid w:val="00673753"/>
    <w:rsid w:val="00674FD1"/>
    <w:rsid w:val="00675B76"/>
    <w:rsid w:val="006769AA"/>
    <w:rsid w:val="00680B6D"/>
    <w:rsid w:val="00681111"/>
    <w:rsid w:val="00681677"/>
    <w:rsid w:val="0068424B"/>
    <w:rsid w:val="00684432"/>
    <w:rsid w:val="006874C4"/>
    <w:rsid w:val="006907E5"/>
    <w:rsid w:val="00690B48"/>
    <w:rsid w:val="006929A0"/>
    <w:rsid w:val="00692A00"/>
    <w:rsid w:val="006939B9"/>
    <w:rsid w:val="0069586A"/>
    <w:rsid w:val="00695DC9"/>
    <w:rsid w:val="006966E6"/>
    <w:rsid w:val="00696C68"/>
    <w:rsid w:val="00696EB0"/>
    <w:rsid w:val="006A1D2F"/>
    <w:rsid w:val="006A2F46"/>
    <w:rsid w:val="006A44E9"/>
    <w:rsid w:val="006A49E6"/>
    <w:rsid w:val="006A64A5"/>
    <w:rsid w:val="006A6F67"/>
    <w:rsid w:val="006A71D3"/>
    <w:rsid w:val="006A730D"/>
    <w:rsid w:val="006B021D"/>
    <w:rsid w:val="006B06FB"/>
    <w:rsid w:val="006B3CEF"/>
    <w:rsid w:val="006B4542"/>
    <w:rsid w:val="006B4605"/>
    <w:rsid w:val="006C0612"/>
    <w:rsid w:val="006C09D1"/>
    <w:rsid w:val="006C1726"/>
    <w:rsid w:val="006C1B70"/>
    <w:rsid w:val="006C3639"/>
    <w:rsid w:val="006C3D3B"/>
    <w:rsid w:val="006C5355"/>
    <w:rsid w:val="006C5EFF"/>
    <w:rsid w:val="006D0A45"/>
    <w:rsid w:val="006D0D71"/>
    <w:rsid w:val="006D130B"/>
    <w:rsid w:val="006D1D99"/>
    <w:rsid w:val="006D3606"/>
    <w:rsid w:val="006D596A"/>
    <w:rsid w:val="006D7995"/>
    <w:rsid w:val="006E0215"/>
    <w:rsid w:val="006E0E2D"/>
    <w:rsid w:val="006E241E"/>
    <w:rsid w:val="006E6200"/>
    <w:rsid w:val="006E66A6"/>
    <w:rsid w:val="006E736A"/>
    <w:rsid w:val="006E787F"/>
    <w:rsid w:val="006E7DF3"/>
    <w:rsid w:val="006F1BD2"/>
    <w:rsid w:val="006F24EF"/>
    <w:rsid w:val="006F29C9"/>
    <w:rsid w:val="006F2C20"/>
    <w:rsid w:val="006F44C7"/>
    <w:rsid w:val="006F53DF"/>
    <w:rsid w:val="006F7378"/>
    <w:rsid w:val="006F7497"/>
    <w:rsid w:val="007005DD"/>
    <w:rsid w:val="00706819"/>
    <w:rsid w:val="00706B47"/>
    <w:rsid w:val="007075D0"/>
    <w:rsid w:val="00711F7E"/>
    <w:rsid w:val="00712077"/>
    <w:rsid w:val="007122AC"/>
    <w:rsid w:val="00712305"/>
    <w:rsid w:val="00712852"/>
    <w:rsid w:val="007134C4"/>
    <w:rsid w:val="007140B7"/>
    <w:rsid w:val="00716773"/>
    <w:rsid w:val="00717172"/>
    <w:rsid w:val="0071790E"/>
    <w:rsid w:val="007215AC"/>
    <w:rsid w:val="00722501"/>
    <w:rsid w:val="00724BFA"/>
    <w:rsid w:val="00725096"/>
    <w:rsid w:val="00730EF2"/>
    <w:rsid w:val="0073421F"/>
    <w:rsid w:val="00735264"/>
    <w:rsid w:val="00736590"/>
    <w:rsid w:val="00737215"/>
    <w:rsid w:val="00746973"/>
    <w:rsid w:val="00746D27"/>
    <w:rsid w:val="00747A81"/>
    <w:rsid w:val="0075012E"/>
    <w:rsid w:val="007503F6"/>
    <w:rsid w:val="00752D0B"/>
    <w:rsid w:val="00753CDB"/>
    <w:rsid w:val="007554E1"/>
    <w:rsid w:val="00755718"/>
    <w:rsid w:val="00756B4F"/>
    <w:rsid w:val="00757461"/>
    <w:rsid w:val="00757895"/>
    <w:rsid w:val="00757E0F"/>
    <w:rsid w:val="007615F4"/>
    <w:rsid w:val="007634D5"/>
    <w:rsid w:val="00767EE4"/>
    <w:rsid w:val="00770AD1"/>
    <w:rsid w:val="00770B61"/>
    <w:rsid w:val="007753FA"/>
    <w:rsid w:val="00776C01"/>
    <w:rsid w:val="00777555"/>
    <w:rsid w:val="007775EE"/>
    <w:rsid w:val="0078151D"/>
    <w:rsid w:val="00784633"/>
    <w:rsid w:val="00784E23"/>
    <w:rsid w:val="00784ED6"/>
    <w:rsid w:val="007860AC"/>
    <w:rsid w:val="007873EF"/>
    <w:rsid w:val="00787702"/>
    <w:rsid w:val="00787A82"/>
    <w:rsid w:val="00791976"/>
    <w:rsid w:val="0079228D"/>
    <w:rsid w:val="007926B3"/>
    <w:rsid w:val="0079301E"/>
    <w:rsid w:val="0079788F"/>
    <w:rsid w:val="007A0448"/>
    <w:rsid w:val="007A0EB9"/>
    <w:rsid w:val="007A46CD"/>
    <w:rsid w:val="007A52B3"/>
    <w:rsid w:val="007A78F4"/>
    <w:rsid w:val="007B12BE"/>
    <w:rsid w:val="007B1E98"/>
    <w:rsid w:val="007B439E"/>
    <w:rsid w:val="007B4769"/>
    <w:rsid w:val="007B4E55"/>
    <w:rsid w:val="007B6546"/>
    <w:rsid w:val="007B78E3"/>
    <w:rsid w:val="007C01D3"/>
    <w:rsid w:val="007C162F"/>
    <w:rsid w:val="007C2B50"/>
    <w:rsid w:val="007C3F8A"/>
    <w:rsid w:val="007C4DED"/>
    <w:rsid w:val="007C63B5"/>
    <w:rsid w:val="007C657F"/>
    <w:rsid w:val="007D0EE4"/>
    <w:rsid w:val="007D15FB"/>
    <w:rsid w:val="007D21A1"/>
    <w:rsid w:val="007D428E"/>
    <w:rsid w:val="007D435E"/>
    <w:rsid w:val="007D4824"/>
    <w:rsid w:val="007D616F"/>
    <w:rsid w:val="007D6C2D"/>
    <w:rsid w:val="007E046E"/>
    <w:rsid w:val="007E08FC"/>
    <w:rsid w:val="007E1FAB"/>
    <w:rsid w:val="007E2B45"/>
    <w:rsid w:val="007E35A4"/>
    <w:rsid w:val="007E3BBC"/>
    <w:rsid w:val="007E515C"/>
    <w:rsid w:val="007E53C2"/>
    <w:rsid w:val="007E55F0"/>
    <w:rsid w:val="007F15F5"/>
    <w:rsid w:val="007F1D42"/>
    <w:rsid w:val="007F211F"/>
    <w:rsid w:val="007F23E5"/>
    <w:rsid w:val="007F275F"/>
    <w:rsid w:val="007F4D93"/>
    <w:rsid w:val="007F5200"/>
    <w:rsid w:val="007F72FA"/>
    <w:rsid w:val="007F7BA0"/>
    <w:rsid w:val="008013CB"/>
    <w:rsid w:val="00801F6F"/>
    <w:rsid w:val="0080337D"/>
    <w:rsid w:val="0080495B"/>
    <w:rsid w:val="0080791E"/>
    <w:rsid w:val="00807FB4"/>
    <w:rsid w:val="00810EDF"/>
    <w:rsid w:val="00813E8B"/>
    <w:rsid w:val="0081470C"/>
    <w:rsid w:val="00817CE6"/>
    <w:rsid w:val="0082177A"/>
    <w:rsid w:val="00825F42"/>
    <w:rsid w:val="008275DE"/>
    <w:rsid w:val="008300D2"/>
    <w:rsid w:val="00830826"/>
    <w:rsid w:val="00830D58"/>
    <w:rsid w:val="00832B66"/>
    <w:rsid w:val="008342D3"/>
    <w:rsid w:val="008362FE"/>
    <w:rsid w:val="00841E89"/>
    <w:rsid w:val="008436F8"/>
    <w:rsid w:val="00843BFA"/>
    <w:rsid w:val="00847A2B"/>
    <w:rsid w:val="00851687"/>
    <w:rsid w:val="0085268C"/>
    <w:rsid w:val="0085295A"/>
    <w:rsid w:val="00852D10"/>
    <w:rsid w:val="00852D22"/>
    <w:rsid w:val="008531B0"/>
    <w:rsid w:val="0085470E"/>
    <w:rsid w:val="00854746"/>
    <w:rsid w:val="00854F2D"/>
    <w:rsid w:val="00855313"/>
    <w:rsid w:val="0085563B"/>
    <w:rsid w:val="008563D3"/>
    <w:rsid w:val="008568DC"/>
    <w:rsid w:val="00860CBC"/>
    <w:rsid w:val="008614DB"/>
    <w:rsid w:val="0086444B"/>
    <w:rsid w:val="00864AB5"/>
    <w:rsid w:val="00866177"/>
    <w:rsid w:val="00866449"/>
    <w:rsid w:val="00866A0F"/>
    <w:rsid w:val="008735F0"/>
    <w:rsid w:val="00877252"/>
    <w:rsid w:val="00880AB6"/>
    <w:rsid w:val="00882905"/>
    <w:rsid w:val="00885334"/>
    <w:rsid w:val="00886662"/>
    <w:rsid w:val="00886D56"/>
    <w:rsid w:val="00887808"/>
    <w:rsid w:val="0089155A"/>
    <w:rsid w:val="008925DA"/>
    <w:rsid w:val="0089691F"/>
    <w:rsid w:val="008A0001"/>
    <w:rsid w:val="008A112C"/>
    <w:rsid w:val="008A1380"/>
    <w:rsid w:val="008A22AD"/>
    <w:rsid w:val="008A23D8"/>
    <w:rsid w:val="008A2E3D"/>
    <w:rsid w:val="008A4605"/>
    <w:rsid w:val="008A4ED9"/>
    <w:rsid w:val="008A4F96"/>
    <w:rsid w:val="008A7404"/>
    <w:rsid w:val="008A7BAD"/>
    <w:rsid w:val="008B1F14"/>
    <w:rsid w:val="008B54F9"/>
    <w:rsid w:val="008B6A79"/>
    <w:rsid w:val="008B6BDD"/>
    <w:rsid w:val="008B6CC0"/>
    <w:rsid w:val="008B72BB"/>
    <w:rsid w:val="008C0042"/>
    <w:rsid w:val="008C259E"/>
    <w:rsid w:val="008C276E"/>
    <w:rsid w:val="008C326D"/>
    <w:rsid w:val="008C4083"/>
    <w:rsid w:val="008C42CD"/>
    <w:rsid w:val="008C70F9"/>
    <w:rsid w:val="008C79CF"/>
    <w:rsid w:val="008C7C53"/>
    <w:rsid w:val="008D1E48"/>
    <w:rsid w:val="008D4156"/>
    <w:rsid w:val="008D4282"/>
    <w:rsid w:val="008D4D96"/>
    <w:rsid w:val="008D5A87"/>
    <w:rsid w:val="008E1B11"/>
    <w:rsid w:val="008E3641"/>
    <w:rsid w:val="008E3D0D"/>
    <w:rsid w:val="008E4142"/>
    <w:rsid w:val="008E55F9"/>
    <w:rsid w:val="008E7E90"/>
    <w:rsid w:val="008F02CE"/>
    <w:rsid w:val="008F1093"/>
    <w:rsid w:val="008F1711"/>
    <w:rsid w:val="008F6E10"/>
    <w:rsid w:val="0090175F"/>
    <w:rsid w:val="00907D1B"/>
    <w:rsid w:val="009104B4"/>
    <w:rsid w:val="00911A04"/>
    <w:rsid w:val="00912AAA"/>
    <w:rsid w:val="00915A9A"/>
    <w:rsid w:val="009209FF"/>
    <w:rsid w:val="00923B09"/>
    <w:rsid w:val="009249E0"/>
    <w:rsid w:val="00926313"/>
    <w:rsid w:val="00930BF8"/>
    <w:rsid w:val="0093307D"/>
    <w:rsid w:val="00933408"/>
    <w:rsid w:val="0093362A"/>
    <w:rsid w:val="00933C60"/>
    <w:rsid w:val="00936731"/>
    <w:rsid w:val="00937139"/>
    <w:rsid w:val="00937909"/>
    <w:rsid w:val="00937CEB"/>
    <w:rsid w:val="009449F6"/>
    <w:rsid w:val="0095306A"/>
    <w:rsid w:val="00953EC8"/>
    <w:rsid w:val="00954194"/>
    <w:rsid w:val="0095439D"/>
    <w:rsid w:val="009559F2"/>
    <w:rsid w:val="00957BA7"/>
    <w:rsid w:val="00961A99"/>
    <w:rsid w:val="00961C0B"/>
    <w:rsid w:val="00965F59"/>
    <w:rsid w:val="00965FCD"/>
    <w:rsid w:val="009667A6"/>
    <w:rsid w:val="00967D45"/>
    <w:rsid w:val="009735D8"/>
    <w:rsid w:val="00973A6E"/>
    <w:rsid w:val="00974B39"/>
    <w:rsid w:val="009760CB"/>
    <w:rsid w:val="00976259"/>
    <w:rsid w:val="00977FB0"/>
    <w:rsid w:val="0098097E"/>
    <w:rsid w:val="0098159E"/>
    <w:rsid w:val="00983670"/>
    <w:rsid w:val="00987896"/>
    <w:rsid w:val="009909D9"/>
    <w:rsid w:val="00991020"/>
    <w:rsid w:val="00991940"/>
    <w:rsid w:val="00991B1C"/>
    <w:rsid w:val="00992DAD"/>
    <w:rsid w:val="00992DEC"/>
    <w:rsid w:val="00992E7F"/>
    <w:rsid w:val="00995D7C"/>
    <w:rsid w:val="009A0B91"/>
    <w:rsid w:val="009A193D"/>
    <w:rsid w:val="009A605A"/>
    <w:rsid w:val="009A66CA"/>
    <w:rsid w:val="009B06CE"/>
    <w:rsid w:val="009B11A9"/>
    <w:rsid w:val="009B1648"/>
    <w:rsid w:val="009B294A"/>
    <w:rsid w:val="009B683B"/>
    <w:rsid w:val="009B78FD"/>
    <w:rsid w:val="009B7B48"/>
    <w:rsid w:val="009C0136"/>
    <w:rsid w:val="009C43CA"/>
    <w:rsid w:val="009C7A4C"/>
    <w:rsid w:val="009D09F3"/>
    <w:rsid w:val="009D35F8"/>
    <w:rsid w:val="009D3B4C"/>
    <w:rsid w:val="009D76AC"/>
    <w:rsid w:val="009E3457"/>
    <w:rsid w:val="009E5058"/>
    <w:rsid w:val="009E5F72"/>
    <w:rsid w:val="009F00F9"/>
    <w:rsid w:val="009F35FC"/>
    <w:rsid w:val="009F4399"/>
    <w:rsid w:val="009F48EE"/>
    <w:rsid w:val="009F4933"/>
    <w:rsid w:val="009F5222"/>
    <w:rsid w:val="009F5521"/>
    <w:rsid w:val="009F67CC"/>
    <w:rsid w:val="00A0045F"/>
    <w:rsid w:val="00A015DD"/>
    <w:rsid w:val="00A042AA"/>
    <w:rsid w:val="00A075C3"/>
    <w:rsid w:val="00A10DE0"/>
    <w:rsid w:val="00A13A6D"/>
    <w:rsid w:val="00A15420"/>
    <w:rsid w:val="00A157CE"/>
    <w:rsid w:val="00A20B62"/>
    <w:rsid w:val="00A215FC"/>
    <w:rsid w:val="00A23360"/>
    <w:rsid w:val="00A24C98"/>
    <w:rsid w:val="00A258B8"/>
    <w:rsid w:val="00A26EDC"/>
    <w:rsid w:val="00A26F61"/>
    <w:rsid w:val="00A32457"/>
    <w:rsid w:val="00A32880"/>
    <w:rsid w:val="00A3357E"/>
    <w:rsid w:val="00A365E2"/>
    <w:rsid w:val="00A37C62"/>
    <w:rsid w:val="00A4596D"/>
    <w:rsid w:val="00A4683C"/>
    <w:rsid w:val="00A46F35"/>
    <w:rsid w:val="00A50C62"/>
    <w:rsid w:val="00A52532"/>
    <w:rsid w:val="00A532FF"/>
    <w:rsid w:val="00A53FAB"/>
    <w:rsid w:val="00A563FB"/>
    <w:rsid w:val="00A607FF"/>
    <w:rsid w:val="00A62D19"/>
    <w:rsid w:val="00A63A1F"/>
    <w:rsid w:val="00A64559"/>
    <w:rsid w:val="00A64A4F"/>
    <w:rsid w:val="00A67D51"/>
    <w:rsid w:val="00A70B78"/>
    <w:rsid w:val="00A72FFB"/>
    <w:rsid w:val="00A74C98"/>
    <w:rsid w:val="00A75559"/>
    <w:rsid w:val="00A76EAB"/>
    <w:rsid w:val="00A8048B"/>
    <w:rsid w:val="00A80522"/>
    <w:rsid w:val="00A80F80"/>
    <w:rsid w:val="00A83542"/>
    <w:rsid w:val="00A83BC9"/>
    <w:rsid w:val="00A840CD"/>
    <w:rsid w:val="00A84331"/>
    <w:rsid w:val="00A84752"/>
    <w:rsid w:val="00A86446"/>
    <w:rsid w:val="00A865F7"/>
    <w:rsid w:val="00A86D76"/>
    <w:rsid w:val="00A86E44"/>
    <w:rsid w:val="00A96EBF"/>
    <w:rsid w:val="00A97B37"/>
    <w:rsid w:val="00AA0019"/>
    <w:rsid w:val="00AA0ABA"/>
    <w:rsid w:val="00AA12D0"/>
    <w:rsid w:val="00AA19F6"/>
    <w:rsid w:val="00AA2159"/>
    <w:rsid w:val="00AA30A8"/>
    <w:rsid w:val="00AA5847"/>
    <w:rsid w:val="00AA5DF7"/>
    <w:rsid w:val="00AA684A"/>
    <w:rsid w:val="00AA7FF1"/>
    <w:rsid w:val="00AB1A2A"/>
    <w:rsid w:val="00AB260C"/>
    <w:rsid w:val="00AB27A5"/>
    <w:rsid w:val="00AB442E"/>
    <w:rsid w:val="00AB5DA0"/>
    <w:rsid w:val="00AB7898"/>
    <w:rsid w:val="00AB79F3"/>
    <w:rsid w:val="00AB7BCF"/>
    <w:rsid w:val="00AC069B"/>
    <w:rsid w:val="00AC120B"/>
    <w:rsid w:val="00AC4756"/>
    <w:rsid w:val="00AC5017"/>
    <w:rsid w:val="00AC728C"/>
    <w:rsid w:val="00AC76AC"/>
    <w:rsid w:val="00AD18BB"/>
    <w:rsid w:val="00AD18C8"/>
    <w:rsid w:val="00AD2BB8"/>
    <w:rsid w:val="00AD3594"/>
    <w:rsid w:val="00AD4EF9"/>
    <w:rsid w:val="00AD58B2"/>
    <w:rsid w:val="00AD76D0"/>
    <w:rsid w:val="00AD7CD7"/>
    <w:rsid w:val="00AE1702"/>
    <w:rsid w:val="00AE3740"/>
    <w:rsid w:val="00AE72D3"/>
    <w:rsid w:val="00AF049D"/>
    <w:rsid w:val="00AF28F3"/>
    <w:rsid w:val="00AF2B93"/>
    <w:rsid w:val="00AF36B1"/>
    <w:rsid w:val="00AF3808"/>
    <w:rsid w:val="00AF736B"/>
    <w:rsid w:val="00AF7F33"/>
    <w:rsid w:val="00B015C5"/>
    <w:rsid w:val="00B02750"/>
    <w:rsid w:val="00B0329B"/>
    <w:rsid w:val="00B03AE4"/>
    <w:rsid w:val="00B04683"/>
    <w:rsid w:val="00B0511B"/>
    <w:rsid w:val="00B05A86"/>
    <w:rsid w:val="00B06776"/>
    <w:rsid w:val="00B1060D"/>
    <w:rsid w:val="00B12A20"/>
    <w:rsid w:val="00B135F0"/>
    <w:rsid w:val="00B14CA3"/>
    <w:rsid w:val="00B173E6"/>
    <w:rsid w:val="00B179D5"/>
    <w:rsid w:val="00B20631"/>
    <w:rsid w:val="00B213B5"/>
    <w:rsid w:val="00B25667"/>
    <w:rsid w:val="00B25AEC"/>
    <w:rsid w:val="00B25DDC"/>
    <w:rsid w:val="00B27B62"/>
    <w:rsid w:val="00B328EE"/>
    <w:rsid w:val="00B3350E"/>
    <w:rsid w:val="00B33A67"/>
    <w:rsid w:val="00B33F02"/>
    <w:rsid w:val="00B4020D"/>
    <w:rsid w:val="00B42D83"/>
    <w:rsid w:val="00B43FCC"/>
    <w:rsid w:val="00B448AB"/>
    <w:rsid w:val="00B44B4E"/>
    <w:rsid w:val="00B44D38"/>
    <w:rsid w:val="00B50FD0"/>
    <w:rsid w:val="00B55944"/>
    <w:rsid w:val="00B56D30"/>
    <w:rsid w:val="00B607F9"/>
    <w:rsid w:val="00B618BC"/>
    <w:rsid w:val="00B62A03"/>
    <w:rsid w:val="00B66BE2"/>
    <w:rsid w:val="00B677D2"/>
    <w:rsid w:val="00B712F5"/>
    <w:rsid w:val="00B720E8"/>
    <w:rsid w:val="00B724AB"/>
    <w:rsid w:val="00B73E4E"/>
    <w:rsid w:val="00B753A8"/>
    <w:rsid w:val="00B75856"/>
    <w:rsid w:val="00B7646E"/>
    <w:rsid w:val="00B80FB7"/>
    <w:rsid w:val="00B81591"/>
    <w:rsid w:val="00B85A31"/>
    <w:rsid w:val="00B8754C"/>
    <w:rsid w:val="00B87A9B"/>
    <w:rsid w:val="00B87F63"/>
    <w:rsid w:val="00B91C19"/>
    <w:rsid w:val="00B953D5"/>
    <w:rsid w:val="00B9643E"/>
    <w:rsid w:val="00B96FE8"/>
    <w:rsid w:val="00BA4498"/>
    <w:rsid w:val="00BA5088"/>
    <w:rsid w:val="00BB09BA"/>
    <w:rsid w:val="00BB28E2"/>
    <w:rsid w:val="00BB3DCB"/>
    <w:rsid w:val="00BB4543"/>
    <w:rsid w:val="00BB522C"/>
    <w:rsid w:val="00BB5AA7"/>
    <w:rsid w:val="00BC3298"/>
    <w:rsid w:val="00BC677B"/>
    <w:rsid w:val="00BC77D4"/>
    <w:rsid w:val="00BC796B"/>
    <w:rsid w:val="00BC7D05"/>
    <w:rsid w:val="00BD1510"/>
    <w:rsid w:val="00BD1F9F"/>
    <w:rsid w:val="00BD3D9B"/>
    <w:rsid w:val="00BD4AF3"/>
    <w:rsid w:val="00BD58F6"/>
    <w:rsid w:val="00BD5D76"/>
    <w:rsid w:val="00BE1A98"/>
    <w:rsid w:val="00BE2F95"/>
    <w:rsid w:val="00BE341B"/>
    <w:rsid w:val="00BE7EC5"/>
    <w:rsid w:val="00BF0728"/>
    <w:rsid w:val="00BF429C"/>
    <w:rsid w:val="00BF42AA"/>
    <w:rsid w:val="00BF4487"/>
    <w:rsid w:val="00BF6398"/>
    <w:rsid w:val="00BF798B"/>
    <w:rsid w:val="00C01A81"/>
    <w:rsid w:val="00C02FBD"/>
    <w:rsid w:val="00C0300B"/>
    <w:rsid w:val="00C03BB0"/>
    <w:rsid w:val="00C05C73"/>
    <w:rsid w:val="00C067E0"/>
    <w:rsid w:val="00C06BCF"/>
    <w:rsid w:val="00C105C1"/>
    <w:rsid w:val="00C10773"/>
    <w:rsid w:val="00C11ADC"/>
    <w:rsid w:val="00C11F69"/>
    <w:rsid w:val="00C13BB1"/>
    <w:rsid w:val="00C14319"/>
    <w:rsid w:val="00C14BAE"/>
    <w:rsid w:val="00C14E20"/>
    <w:rsid w:val="00C164AB"/>
    <w:rsid w:val="00C16A3A"/>
    <w:rsid w:val="00C1756A"/>
    <w:rsid w:val="00C20CFF"/>
    <w:rsid w:val="00C21866"/>
    <w:rsid w:val="00C21909"/>
    <w:rsid w:val="00C22FA0"/>
    <w:rsid w:val="00C25036"/>
    <w:rsid w:val="00C25840"/>
    <w:rsid w:val="00C25862"/>
    <w:rsid w:val="00C26421"/>
    <w:rsid w:val="00C27CBD"/>
    <w:rsid w:val="00C300D8"/>
    <w:rsid w:val="00C305BA"/>
    <w:rsid w:val="00C32A45"/>
    <w:rsid w:val="00C33857"/>
    <w:rsid w:val="00C35A9A"/>
    <w:rsid w:val="00C35DF2"/>
    <w:rsid w:val="00C37411"/>
    <w:rsid w:val="00C37B13"/>
    <w:rsid w:val="00C41346"/>
    <w:rsid w:val="00C414D1"/>
    <w:rsid w:val="00C4283D"/>
    <w:rsid w:val="00C43E16"/>
    <w:rsid w:val="00C45CC0"/>
    <w:rsid w:val="00C47D18"/>
    <w:rsid w:val="00C50951"/>
    <w:rsid w:val="00C51F91"/>
    <w:rsid w:val="00C52E55"/>
    <w:rsid w:val="00C53A13"/>
    <w:rsid w:val="00C53C94"/>
    <w:rsid w:val="00C5488A"/>
    <w:rsid w:val="00C57C31"/>
    <w:rsid w:val="00C6071C"/>
    <w:rsid w:val="00C60C13"/>
    <w:rsid w:val="00C65CAA"/>
    <w:rsid w:val="00C703A7"/>
    <w:rsid w:val="00C70660"/>
    <w:rsid w:val="00C719E6"/>
    <w:rsid w:val="00C72170"/>
    <w:rsid w:val="00C722B0"/>
    <w:rsid w:val="00C73414"/>
    <w:rsid w:val="00C73D20"/>
    <w:rsid w:val="00C748AB"/>
    <w:rsid w:val="00C76B1E"/>
    <w:rsid w:val="00C77CB8"/>
    <w:rsid w:val="00C80057"/>
    <w:rsid w:val="00C81649"/>
    <w:rsid w:val="00C81A08"/>
    <w:rsid w:val="00C83AFD"/>
    <w:rsid w:val="00C83FA9"/>
    <w:rsid w:val="00C851E8"/>
    <w:rsid w:val="00C92517"/>
    <w:rsid w:val="00C96ADD"/>
    <w:rsid w:val="00CA2445"/>
    <w:rsid w:val="00CA366F"/>
    <w:rsid w:val="00CA50ED"/>
    <w:rsid w:val="00CA66DC"/>
    <w:rsid w:val="00CB0161"/>
    <w:rsid w:val="00CB1310"/>
    <w:rsid w:val="00CB15EB"/>
    <w:rsid w:val="00CB1D4A"/>
    <w:rsid w:val="00CB2F27"/>
    <w:rsid w:val="00CB3A5D"/>
    <w:rsid w:val="00CB3E2A"/>
    <w:rsid w:val="00CB564C"/>
    <w:rsid w:val="00CB7318"/>
    <w:rsid w:val="00CC0026"/>
    <w:rsid w:val="00CC041D"/>
    <w:rsid w:val="00CC1204"/>
    <w:rsid w:val="00CC1263"/>
    <w:rsid w:val="00CC2265"/>
    <w:rsid w:val="00CC63AD"/>
    <w:rsid w:val="00CD0B26"/>
    <w:rsid w:val="00CD2650"/>
    <w:rsid w:val="00CD2BA3"/>
    <w:rsid w:val="00CD430A"/>
    <w:rsid w:val="00CD7DE5"/>
    <w:rsid w:val="00CE152C"/>
    <w:rsid w:val="00CE184F"/>
    <w:rsid w:val="00CE77F4"/>
    <w:rsid w:val="00CF07CF"/>
    <w:rsid w:val="00CF2768"/>
    <w:rsid w:val="00CF2A6A"/>
    <w:rsid w:val="00CF38D8"/>
    <w:rsid w:val="00CF76B8"/>
    <w:rsid w:val="00CF7C0F"/>
    <w:rsid w:val="00D003A5"/>
    <w:rsid w:val="00D00B31"/>
    <w:rsid w:val="00D0154C"/>
    <w:rsid w:val="00D01E88"/>
    <w:rsid w:val="00D02C13"/>
    <w:rsid w:val="00D04F57"/>
    <w:rsid w:val="00D05288"/>
    <w:rsid w:val="00D1438E"/>
    <w:rsid w:val="00D145F5"/>
    <w:rsid w:val="00D22955"/>
    <w:rsid w:val="00D23604"/>
    <w:rsid w:val="00D23CD2"/>
    <w:rsid w:val="00D2681D"/>
    <w:rsid w:val="00D3057C"/>
    <w:rsid w:val="00D3235E"/>
    <w:rsid w:val="00D334FB"/>
    <w:rsid w:val="00D355B7"/>
    <w:rsid w:val="00D36031"/>
    <w:rsid w:val="00D3711B"/>
    <w:rsid w:val="00D3765A"/>
    <w:rsid w:val="00D37755"/>
    <w:rsid w:val="00D37E55"/>
    <w:rsid w:val="00D42AF3"/>
    <w:rsid w:val="00D43E33"/>
    <w:rsid w:val="00D44B09"/>
    <w:rsid w:val="00D45419"/>
    <w:rsid w:val="00D4585D"/>
    <w:rsid w:val="00D4627E"/>
    <w:rsid w:val="00D46DFC"/>
    <w:rsid w:val="00D55AC9"/>
    <w:rsid w:val="00D57360"/>
    <w:rsid w:val="00D5753D"/>
    <w:rsid w:val="00D71AE8"/>
    <w:rsid w:val="00D71DA4"/>
    <w:rsid w:val="00D724AE"/>
    <w:rsid w:val="00D73536"/>
    <w:rsid w:val="00D76F3F"/>
    <w:rsid w:val="00D800FB"/>
    <w:rsid w:val="00D8019F"/>
    <w:rsid w:val="00D8207F"/>
    <w:rsid w:val="00D824A7"/>
    <w:rsid w:val="00D83252"/>
    <w:rsid w:val="00D90450"/>
    <w:rsid w:val="00D92AD4"/>
    <w:rsid w:val="00D96317"/>
    <w:rsid w:val="00D973E5"/>
    <w:rsid w:val="00DA2301"/>
    <w:rsid w:val="00DA50A4"/>
    <w:rsid w:val="00DA5FC6"/>
    <w:rsid w:val="00DB140F"/>
    <w:rsid w:val="00DB2739"/>
    <w:rsid w:val="00DB2CDF"/>
    <w:rsid w:val="00DB323D"/>
    <w:rsid w:val="00DB3EA2"/>
    <w:rsid w:val="00DB6645"/>
    <w:rsid w:val="00DC1867"/>
    <w:rsid w:val="00DC1DBD"/>
    <w:rsid w:val="00DC2D5A"/>
    <w:rsid w:val="00DC716E"/>
    <w:rsid w:val="00DC7C3B"/>
    <w:rsid w:val="00DD06D3"/>
    <w:rsid w:val="00DD4549"/>
    <w:rsid w:val="00DD77F2"/>
    <w:rsid w:val="00DE0530"/>
    <w:rsid w:val="00DE5644"/>
    <w:rsid w:val="00DE5DD6"/>
    <w:rsid w:val="00DE60B7"/>
    <w:rsid w:val="00DE68E1"/>
    <w:rsid w:val="00DE721D"/>
    <w:rsid w:val="00DF716C"/>
    <w:rsid w:val="00DF7D5B"/>
    <w:rsid w:val="00E00AF8"/>
    <w:rsid w:val="00E0224B"/>
    <w:rsid w:val="00E047FF"/>
    <w:rsid w:val="00E079EA"/>
    <w:rsid w:val="00E1182B"/>
    <w:rsid w:val="00E11E86"/>
    <w:rsid w:val="00E12AC5"/>
    <w:rsid w:val="00E12C9B"/>
    <w:rsid w:val="00E15EBD"/>
    <w:rsid w:val="00E2038B"/>
    <w:rsid w:val="00E2149F"/>
    <w:rsid w:val="00E25AAD"/>
    <w:rsid w:val="00E25E8A"/>
    <w:rsid w:val="00E27B87"/>
    <w:rsid w:val="00E30CC9"/>
    <w:rsid w:val="00E33DCF"/>
    <w:rsid w:val="00E345B0"/>
    <w:rsid w:val="00E35E8C"/>
    <w:rsid w:val="00E36540"/>
    <w:rsid w:val="00E367F4"/>
    <w:rsid w:val="00E43AE3"/>
    <w:rsid w:val="00E44A06"/>
    <w:rsid w:val="00E46894"/>
    <w:rsid w:val="00E47A8E"/>
    <w:rsid w:val="00E5044D"/>
    <w:rsid w:val="00E50503"/>
    <w:rsid w:val="00E55ABB"/>
    <w:rsid w:val="00E56AA0"/>
    <w:rsid w:val="00E63FC8"/>
    <w:rsid w:val="00E70B41"/>
    <w:rsid w:val="00E7146E"/>
    <w:rsid w:val="00E733BA"/>
    <w:rsid w:val="00E74F9A"/>
    <w:rsid w:val="00E7634F"/>
    <w:rsid w:val="00E76D0B"/>
    <w:rsid w:val="00E835C9"/>
    <w:rsid w:val="00E838D7"/>
    <w:rsid w:val="00E83FBB"/>
    <w:rsid w:val="00E8666C"/>
    <w:rsid w:val="00E86EA2"/>
    <w:rsid w:val="00E91F5F"/>
    <w:rsid w:val="00EA095F"/>
    <w:rsid w:val="00EA37F5"/>
    <w:rsid w:val="00EA4D0A"/>
    <w:rsid w:val="00EA735A"/>
    <w:rsid w:val="00EB08CC"/>
    <w:rsid w:val="00EB33FB"/>
    <w:rsid w:val="00EB3CDD"/>
    <w:rsid w:val="00EB5595"/>
    <w:rsid w:val="00EC04C1"/>
    <w:rsid w:val="00EC40D3"/>
    <w:rsid w:val="00EC440A"/>
    <w:rsid w:val="00EC5578"/>
    <w:rsid w:val="00EC55AD"/>
    <w:rsid w:val="00EC6858"/>
    <w:rsid w:val="00EC747F"/>
    <w:rsid w:val="00EC7684"/>
    <w:rsid w:val="00ED2D8B"/>
    <w:rsid w:val="00ED4AA3"/>
    <w:rsid w:val="00ED5AE0"/>
    <w:rsid w:val="00ED5F4E"/>
    <w:rsid w:val="00EE2344"/>
    <w:rsid w:val="00EE4D2C"/>
    <w:rsid w:val="00EE503A"/>
    <w:rsid w:val="00EE55C0"/>
    <w:rsid w:val="00EE6575"/>
    <w:rsid w:val="00EE7D2C"/>
    <w:rsid w:val="00EF0278"/>
    <w:rsid w:val="00EF4331"/>
    <w:rsid w:val="00EF49AE"/>
    <w:rsid w:val="00EF7D59"/>
    <w:rsid w:val="00F03B1E"/>
    <w:rsid w:val="00F03BF9"/>
    <w:rsid w:val="00F03DAD"/>
    <w:rsid w:val="00F06A67"/>
    <w:rsid w:val="00F078F8"/>
    <w:rsid w:val="00F10A4D"/>
    <w:rsid w:val="00F11D4F"/>
    <w:rsid w:val="00F12089"/>
    <w:rsid w:val="00F127AB"/>
    <w:rsid w:val="00F12833"/>
    <w:rsid w:val="00F12BE1"/>
    <w:rsid w:val="00F12F82"/>
    <w:rsid w:val="00F13061"/>
    <w:rsid w:val="00F146CB"/>
    <w:rsid w:val="00F15C72"/>
    <w:rsid w:val="00F16563"/>
    <w:rsid w:val="00F170A2"/>
    <w:rsid w:val="00F217E4"/>
    <w:rsid w:val="00F25831"/>
    <w:rsid w:val="00F27FE9"/>
    <w:rsid w:val="00F379A8"/>
    <w:rsid w:val="00F40093"/>
    <w:rsid w:val="00F413AF"/>
    <w:rsid w:val="00F42028"/>
    <w:rsid w:val="00F435C6"/>
    <w:rsid w:val="00F47236"/>
    <w:rsid w:val="00F4750C"/>
    <w:rsid w:val="00F51080"/>
    <w:rsid w:val="00F5279A"/>
    <w:rsid w:val="00F52CDE"/>
    <w:rsid w:val="00F545EA"/>
    <w:rsid w:val="00F606FE"/>
    <w:rsid w:val="00F62428"/>
    <w:rsid w:val="00F62682"/>
    <w:rsid w:val="00F6468C"/>
    <w:rsid w:val="00F66024"/>
    <w:rsid w:val="00F663AB"/>
    <w:rsid w:val="00F66FAF"/>
    <w:rsid w:val="00F679A7"/>
    <w:rsid w:val="00F71374"/>
    <w:rsid w:val="00F74FF2"/>
    <w:rsid w:val="00F7512A"/>
    <w:rsid w:val="00F77178"/>
    <w:rsid w:val="00F8442C"/>
    <w:rsid w:val="00F873E6"/>
    <w:rsid w:val="00F90F13"/>
    <w:rsid w:val="00F9503A"/>
    <w:rsid w:val="00F9539D"/>
    <w:rsid w:val="00F96044"/>
    <w:rsid w:val="00F9613B"/>
    <w:rsid w:val="00F96BCB"/>
    <w:rsid w:val="00FA0E73"/>
    <w:rsid w:val="00FA1C0B"/>
    <w:rsid w:val="00FA328B"/>
    <w:rsid w:val="00FA3354"/>
    <w:rsid w:val="00FA3AB0"/>
    <w:rsid w:val="00FA64A9"/>
    <w:rsid w:val="00FA6A7E"/>
    <w:rsid w:val="00FA7174"/>
    <w:rsid w:val="00FA78E0"/>
    <w:rsid w:val="00FA7CA3"/>
    <w:rsid w:val="00FB09FA"/>
    <w:rsid w:val="00FB0CF9"/>
    <w:rsid w:val="00FB2101"/>
    <w:rsid w:val="00FB2453"/>
    <w:rsid w:val="00FB3525"/>
    <w:rsid w:val="00FB51CF"/>
    <w:rsid w:val="00FB6303"/>
    <w:rsid w:val="00FB7E6D"/>
    <w:rsid w:val="00FC0A88"/>
    <w:rsid w:val="00FC3B8C"/>
    <w:rsid w:val="00FC7B37"/>
    <w:rsid w:val="00FD0E3D"/>
    <w:rsid w:val="00FD1413"/>
    <w:rsid w:val="00FD1C13"/>
    <w:rsid w:val="00FD2E3F"/>
    <w:rsid w:val="00FD4AD3"/>
    <w:rsid w:val="00FD7CBE"/>
    <w:rsid w:val="00FE3B80"/>
    <w:rsid w:val="00FE601F"/>
    <w:rsid w:val="00FF093A"/>
    <w:rsid w:val="00FF169C"/>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List Paragraph1,List Paragraph11,Recommendation,BulletPoints"/>
    <w:basedOn w:val="Normal"/>
    <w:link w:val="ListParagraphChar"/>
    <w:uiPriority w:val="34"/>
    <w:qFormat/>
    <w:rsid w:val="00B27B62"/>
    <w:pPr>
      <w:ind w:left="720"/>
      <w:contextualSpacing/>
    </w:pPr>
  </w:style>
  <w:style w:type="paragraph" w:styleId="Title">
    <w:name w:val="Title"/>
    <w:basedOn w:val="Normal"/>
    <w:link w:val="TitleChar"/>
    <w:uiPriority w:val="10"/>
    <w:qFormat/>
    <w:rsid w:val="00227BFC"/>
    <w:pPr>
      <w:spacing w:before="100" w:beforeAutospacing="1" w:after="100" w:afterAutospacing="1"/>
    </w:pPr>
    <w:rPr>
      <w:szCs w:val="24"/>
    </w:rPr>
  </w:style>
  <w:style w:type="character" w:customStyle="1" w:styleId="TitleChar">
    <w:name w:val="Title Char"/>
    <w:basedOn w:val="DefaultParagraphFont"/>
    <w:link w:val="Title"/>
    <w:uiPriority w:val="10"/>
    <w:rsid w:val="00227BFC"/>
    <w:rPr>
      <w:sz w:val="24"/>
      <w:szCs w:val="24"/>
    </w:rPr>
  </w:style>
  <w:style w:type="character" w:customStyle="1" w:styleId="apple-converted-space">
    <w:name w:val="apple-converted-space"/>
    <w:basedOn w:val="DefaultParagraphFont"/>
    <w:rsid w:val="00343658"/>
  </w:style>
  <w:style w:type="character" w:customStyle="1" w:styleId="ListParagraphChar">
    <w:name w:val="List Paragraph Char"/>
    <w:aliases w:val="Bullet point Char,List Paragraph1 Char,List Paragraph11 Char,Recommendation Char,BulletPoints Char"/>
    <w:link w:val="ListParagraph"/>
    <w:uiPriority w:val="34"/>
    <w:rsid w:val="00D724AE"/>
    <w:rPr>
      <w:sz w:val="24"/>
    </w:rPr>
  </w:style>
  <w:style w:type="paragraph" w:customStyle="1" w:styleId="Char">
    <w:name w:val="Char"/>
    <w:basedOn w:val="Normal"/>
    <w:rsid w:val="00552183"/>
    <w:pPr>
      <w:spacing w:after="160" w:line="240" w:lineRule="exact"/>
    </w:pPr>
    <w:rPr>
      <w:rFonts w:ascii="Verdana" w:hAnsi="Verdana" w:cs="Verdana"/>
      <w:sz w:val="20"/>
      <w:lang w:val="en-US" w:eastAsia="en-US"/>
    </w:rPr>
  </w:style>
  <w:style w:type="character" w:styleId="Hyperlink">
    <w:name w:val="Hyperlink"/>
    <w:basedOn w:val="DefaultParagraphFont"/>
    <w:uiPriority w:val="99"/>
    <w:unhideWhenUsed/>
    <w:rsid w:val="009735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List Paragraph1,List Paragraph11,Recommendation,BulletPoints"/>
    <w:basedOn w:val="Normal"/>
    <w:link w:val="ListParagraphChar"/>
    <w:uiPriority w:val="34"/>
    <w:qFormat/>
    <w:rsid w:val="00B27B62"/>
    <w:pPr>
      <w:ind w:left="720"/>
      <w:contextualSpacing/>
    </w:pPr>
  </w:style>
  <w:style w:type="paragraph" w:styleId="Title">
    <w:name w:val="Title"/>
    <w:basedOn w:val="Normal"/>
    <w:link w:val="TitleChar"/>
    <w:uiPriority w:val="10"/>
    <w:qFormat/>
    <w:rsid w:val="00227BFC"/>
    <w:pPr>
      <w:spacing w:before="100" w:beforeAutospacing="1" w:after="100" w:afterAutospacing="1"/>
    </w:pPr>
    <w:rPr>
      <w:szCs w:val="24"/>
    </w:rPr>
  </w:style>
  <w:style w:type="character" w:customStyle="1" w:styleId="TitleChar">
    <w:name w:val="Title Char"/>
    <w:basedOn w:val="DefaultParagraphFont"/>
    <w:link w:val="Title"/>
    <w:uiPriority w:val="10"/>
    <w:rsid w:val="00227BFC"/>
    <w:rPr>
      <w:sz w:val="24"/>
      <w:szCs w:val="24"/>
    </w:rPr>
  </w:style>
  <w:style w:type="character" w:customStyle="1" w:styleId="apple-converted-space">
    <w:name w:val="apple-converted-space"/>
    <w:basedOn w:val="DefaultParagraphFont"/>
    <w:rsid w:val="00343658"/>
  </w:style>
  <w:style w:type="character" w:customStyle="1" w:styleId="ListParagraphChar">
    <w:name w:val="List Paragraph Char"/>
    <w:aliases w:val="Bullet point Char,List Paragraph1 Char,List Paragraph11 Char,Recommendation Char,BulletPoints Char"/>
    <w:link w:val="ListParagraph"/>
    <w:uiPriority w:val="34"/>
    <w:rsid w:val="00D724AE"/>
    <w:rPr>
      <w:sz w:val="24"/>
    </w:rPr>
  </w:style>
  <w:style w:type="paragraph" w:customStyle="1" w:styleId="Char">
    <w:name w:val="Char"/>
    <w:basedOn w:val="Normal"/>
    <w:rsid w:val="00552183"/>
    <w:pPr>
      <w:spacing w:after="160" w:line="240" w:lineRule="exact"/>
    </w:pPr>
    <w:rPr>
      <w:rFonts w:ascii="Verdana" w:hAnsi="Verdana" w:cs="Verdana"/>
      <w:sz w:val="20"/>
      <w:lang w:val="en-US" w:eastAsia="en-US"/>
    </w:rPr>
  </w:style>
  <w:style w:type="character" w:styleId="Hyperlink">
    <w:name w:val="Hyperlink"/>
    <w:basedOn w:val="DefaultParagraphFont"/>
    <w:uiPriority w:val="99"/>
    <w:unhideWhenUsed/>
    <w:rsid w:val="00973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681512">
      <w:bodyDiv w:val="1"/>
      <w:marLeft w:val="0"/>
      <w:marRight w:val="0"/>
      <w:marTop w:val="0"/>
      <w:marBottom w:val="0"/>
      <w:divBdr>
        <w:top w:val="none" w:sz="0" w:space="0" w:color="auto"/>
        <w:left w:val="none" w:sz="0" w:space="0" w:color="auto"/>
        <w:bottom w:val="none" w:sz="0" w:space="0" w:color="auto"/>
        <w:right w:val="none" w:sz="0" w:space="0" w:color="auto"/>
      </w:divBdr>
    </w:div>
    <w:div w:id="631794017">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657996331">
      <w:bodyDiv w:val="1"/>
      <w:marLeft w:val="0"/>
      <w:marRight w:val="0"/>
      <w:marTop w:val="0"/>
      <w:marBottom w:val="0"/>
      <w:divBdr>
        <w:top w:val="none" w:sz="0" w:space="0" w:color="auto"/>
        <w:left w:val="none" w:sz="0" w:space="0" w:color="auto"/>
        <w:bottom w:val="none" w:sz="0" w:space="0" w:color="auto"/>
        <w:right w:val="none" w:sz="0" w:space="0" w:color="auto"/>
      </w:divBdr>
      <w:divsChild>
        <w:div w:id="81488224">
          <w:marLeft w:val="0"/>
          <w:marRight w:val="0"/>
          <w:marTop w:val="0"/>
          <w:marBottom w:val="0"/>
          <w:divBdr>
            <w:top w:val="none" w:sz="0" w:space="0" w:color="auto"/>
            <w:left w:val="none" w:sz="0" w:space="0" w:color="auto"/>
            <w:bottom w:val="none" w:sz="0" w:space="0" w:color="auto"/>
            <w:right w:val="none" w:sz="0" w:space="0" w:color="auto"/>
          </w:divBdr>
          <w:divsChild>
            <w:div w:id="483157613">
              <w:marLeft w:val="0"/>
              <w:marRight w:val="0"/>
              <w:marTop w:val="0"/>
              <w:marBottom w:val="0"/>
              <w:divBdr>
                <w:top w:val="none" w:sz="0" w:space="0" w:color="auto"/>
                <w:left w:val="none" w:sz="0" w:space="0" w:color="auto"/>
                <w:bottom w:val="none" w:sz="0" w:space="0" w:color="auto"/>
                <w:right w:val="none" w:sz="0" w:space="0" w:color="auto"/>
              </w:divBdr>
              <w:divsChild>
                <w:div w:id="1889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7158">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823883">
      <w:bodyDiv w:val="1"/>
      <w:marLeft w:val="0"/>
      <w:marRight w:val="0"/>
      <w:marTop w:val="0"/>
      <w:marBottom w:val="0"/>
      <w:divBdr>
        <w:top w:val="none" w:sz="0" w:space="0" w:color="auto"/>
        <w:left w:val="none" w:sz="0" w:space="0" w:color="auto"/>
        <w:bottom w:val="none" w:sz="0" w:space="0" w:color="auto"/>
        <w:right w:val="none" w:sz="0" w:space="0" w:color="auto"/>
      </w:divBdr>
      <w:divsChild>
        <w:div w:id="2084982758">
          <w:marLeft w:val="0"/>
          <w:marRight w:val="0"/>
          <w:marTop w:val="0"/>
          <w:marBottom w:val="0"/>
          <w:divBdr>
            <w:top w:val="none" w:sz="0" w:space="0" w:color="auto"/>
            <w:left w:val="none" w:sz="0" w:space="0" w:color="auto"/>
            <w:bottom w:val="none" w:sz="0" w:space="0" w:color="auto"/>
            <w:right w:val="none" w:sz="0" w:space="0" w:color="auto"/>
          </w:divBdr>
          <w:divsChild>
            <w:div w:id="416483869">
              <w:marLeft w:val="0"/>
              <w:marRight w:val="0"/>
              <w:marTop w:val="0"/>
              <w:marBottom w:val="0"/>
              <w:divBdr>
                <w:top w:val="none" w:sz="0" w:space="0" w:color="auto"/>
                <w:left w:val="none" w:sz="0" w:space="0" w:color="auto"/>
                <w:bottom w:val="none" w:sz="0" w:space="0" w:color="auto"/>
                <w:right w:val="none" w:sz="0" w:space="0" w:color="auto"/>
              </w:divBdr>
              <w:divsChild>
                <w:div w:id="19612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D2BA4-0AF4-40CD-A60E-AF1F8021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3906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NADINE, Tamara</cp:lastModifiedBy>
  <cp:revision>2</cp:revision>
  <cp:lastPrinted>2018-08-21T03:24:00Z</cp:lastPrinted>
  <dcterms:created xsi:type="dcterms:W3CDTF">2018-08-29T00:55:00Z</dcterms:created>
  <dcterms:modified xsi:type="dcterms:W3CDTF">2018-08-29T00:55:00Z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