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BC" w:rsidRPr="00C023F0" w:rsidRDefault="000325BC" w:rsidP="00C023F0">
      <w:pPr>
        <w:spacing w:after="120"/>
        <w:jc w:val="center"/>
        <w:rPr>
          <w:rFonts w:ascii="Times New Roman" w:hAnsi="Times New Roman" w:cs="Times New Roman"/>
          <w:b/>
          <w:sz w:val="24"/>
          <w:szCs w:val="24"/>
          <w:u w:val="single"/>
        </w:rPr>
      </w:pPr>
      <w:r w:rsidRPr="00C023F0">
        <w:rPr>
          <w:rFonts w:ascii="Times New Roman" w:hAnsi="Times New Roman" w:cs="Times New Roman"/>
          <w:b/>
          <w:sz w:val="24"/>
          <w:szCs w:val="24"/>
          <w:u w:val="single"/>
        </w:rPr>
        <w:t xml:space="preserve">EXPLANATORY STATEMENT </w:t>
      </w:r>
    </w:p>
    <w:p w:rsidR="000325BC" w:rsidRPr="00C023F0" w:rsidRDefault="000325BC" w:rsidP="00C023F0">
      <w:pPr>
        <w:spacing w:after="120"/>
        <w:jc w:val="center"/>
        <w:rPr>
          <w:rFonts w:ascii="Times New Roman" w:hAnsi="Times New Roman" w:cs="Times New Roman"/>
          <w:sz w:val="24"/>
          <w:szCs w:val="24"/>
        </w:rPr>
      </w:pPr>
      <w:r w:rsidRPr="00C023F0">
        <w:rPr>
          <w:rFonts w:ascii="Times New Roman" w:hAnsi="Times New Roman" w:cs="Times New Roman"/>
          <w:sz w:val="24"/>
          <w:szCs w:val="24"/>
        </w:rPr>
        <w:t xml:space="preserve">Issued by the authority of the </w:t>
      </w:r>
      <w:r w:rsidR="00BF0DCC" w:rsidRPr="00C023F0">
        <w:rPr>
          <w:rFonts w:ascii="Times New Roman" w:hAnsi="Times New Roman" w:cs="Times New Roman"/>
          <w:sz w:val="24"/>
          <w:szCs w:val="24"/>
        </w:rPr>
        <w:t>Attorney-General</w:t>
      </w:r>
    </w:p>
    <w:p w:rsidR="000325BC" w:rsidRPr="00C023F0" w:rsidRDefault="000325BC" w:rsidP="00C023F0">
      <w:pPr>
        <w:pStyle w:val="Default"/>
        <w:spacing w:after="120" w:line="276" w:lineRule="auto"/>
        <w:jc w:val="center"/>
        <w:rPr>
          <w:rFonts w:ascii="Times New Roman" w:hAnsi="Times New Roman" w:cs="Times New Roman"/>
          <w:i/>
          <w:color w:val="auto"/>
        </w:rPr>
      </w:pPr>
      <w:r w:rsidRPr="00C023F0">
        <w:rPr>
          <w:rFonts w:ascii="Times New Roman" w:hAnsi="Times New Roman" w:cs="Times New Roman"/>
          <w:i/>
          <w:color w:val="auto"/>
        </w:rPr>
        <w:t>Foreign States Immunities (Emergency Prevention and Management) Regulations 2018</w:t>
      </w:r>
    </w:p>
    <w:p w:rsidR="000325BC" w:rsidRPr="00CE4F54" w:rsidRDefault="000325BC" w:rsidP="00CE4F54">
      <w:pPr>
        <w:pStyle w:val="Default"/>
        <w:spacing w:after="120" w:line="276" w:lineRule="auto"/>
        <w:jc w:val="center"/>
        <w:rPr>
          <w:rFonts w:ascii="Times New Roman" w:hAnsi="Times New Roman" w:cs="Times New Roman"/>
          <w:i/>
          <w:color w:val="auto"/>
        </w:rPr>
      </w:pPr>
      <w:r w:rsidRPr="00C023F0">
        <w:rPr>
          <w:rFonts w:ascii="Times New Roman" w:hAnsi="Times New Roman" w:cs="Times New Roman"/>
          <w:i/>
          <w:color w:val="auto"/>
        </w:rPr>
        <w:t>Foreign States Immunities (Taxation) Regulations 2018</w:t>
      </w:r>
    </w:p>
    <w:p w:rsidR="00BF0DCC" w:rsidRPr="00C023F0" w:rsidRDefault="00FA06F3" w:rsidP="00C023F0">
      <w:pPr>
        <w:spacing w:after="120"/>
        <w:rPr>
          <w:rFonts w:ascii="Times New Roman" w:hAnsi="Times New Roman" w:cs="Times New Roman"/>
          <w:sz w:val="24"/>
          <w:szCs w:val="24"/>
          <w:u w:val="single"/>
        </w:rPr>
      </w:pPr>
      <w:r w:rsidRPr="00C023F0">
        <w:rPr>
          <w:rFonts w:ascii="Times New Roman" w:hAnsi="Times New Roman" w:cs="Times New Roman"/>
          <w:sz w:val="24"/>
          <w:szCs w:val="24"/>
          <w:u w:val="single"/>
        </w:rPr>
        <w:t>Operation of the instruments</w:t>
      </w:r>
    </w:p>
    <w:p w:rsidR="00CF3876" w:rsidRPr="00C023F0" w:rsidRDefault="00CF3876" w:rsidP="00C023F0">
      <w:pPr>
        <w:pStyle w:val="NoSpacing"/>
        <w:numPr>
          <w:ilvl w:val="0"/>
          <w:numId w:val="3"/>
        </w:numPr>
        <w:spacing w:after="120" w:line="276" w:lineRule="auto"/>
        <w:ind w:left="0" w:firstLine="0"/>
        <w:rPr>
          <w:rFonts w:ascii="Times New Roman" w:hAnsi="Times New Roman" w:cs="Times New Roman"/>
          <w:color w:val="000000"/>
          <w:sz w:val="24"/>
          <w:szCs w:val="24"/>
          <w:shd w:val="clear" w:color="auto" w:fill="FFFFFF"/>
        </w:rPr>
      </w:pPr>
      <w:r w:rsidRPr="00C023F0">
        <w:rPr>
          <w:rFonts w:ascii="Times New Roman" w:hAnsi="Times New Roman" w:cs="Times New Roman"/>
          <w:sz w:val="24"/>
          <w:szCs w:val="24"/>
        </w:rPr>
        <w:t xml:space="preserve">Under international law, states and their agencies are generally entitled, as a matter of customary international law, to immunity from the jurisdiction of the courts of other countries. This principle is known as ‘foreign state immunity’. The </w:t>
      </w:r>
      <w:r w:rsidRPr="00C023F0">
        <w:rPr>
          <w:rFonts w:ascii="Times New Roman" w:hAnsi="Times New Roman" w:cs="Times New Roman"/>
          <w:i/>
          <w:sz w:val="24"/>
          <w:szCs w:val="24"/>
        </w:rPr>
        <w:t>Foreign States Immunities Act 1985</w:t>
      </w:r>
      <w:r w:rsidRPr="00C023F0">
        <w:rPr>
          <w:rFonts w:ascii="Times New Roman" w:hAnsi="Times New Roman" w:cs="Times New Roman"/>
          <w:sz w:val="24"/>
          <w:szCs w:val="24"/>
        </w:rPr>
        <w:t> (</w:t>
      </w:r>
      <w:proofErr w:type="spellStart"/>
      <w:r w:rsidRPr="00C023F0">
        <w:rPr>
          <w:rFonts w:ascii="Times New Roman" w:hAnsi="Times New Roman" w:cs="Times New Roman"/>
          <w:sz w:val="24"/>
          <w:szCs w:val="24"/>
        </w:rPr>
        <w:t>Cth</w:t>
      </w:r>
      <w:proofErr w:type="spellEnd"/>
      <w:r w:rsidRPr="00C023F0">
        <w:rPr>
          <w:rFonts w:ascii="Times New Roman" w:hAnsi="Times New Roman" w:cs="Times New Roman"/>
          <w:sz w:val="24"/>
          <w:szCs w:val="24"/>
        </w:rPr>
        <w:t>) (the Act) implements Australia’s obligations under international law with respect to foreign state immunity. The Act implements the ‘restrictive doctrine’ of foreign state immunity, in that it provides for the immunity of foreign states from the jurisdiction of Australian courts with a number of exceptions allowing foreign states to be sued in Australia for certain types of commercial and other activities.</w:t>
      </w:r>
    </w:p>
    <w:p w:rsidR="00CF3876" w:rsidRPr="00C023F0" w:rsidRDefault="00CF3876" w:rsidP="00C023F0">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Section 43 of the Act provides that the Governor</w:t>
      </w:r>
      <w:r w:rsidRPr="00C023F0">
        <w:rPr>
          <w:rFonts w:ascii="Times New Roman" w:hAnsi="Times New Roman" w:cs="Times New Roman"/>
          <w:sz w:val="24"/>
          <w:szCs w:val="24"/>
        </w:rPr>
        <w:noBreakHyphen/>
        <w:t xml:space="preserve">General may make regulations that are required or permitted by the Act to be prescribed, or are necessary or convenient to be prescribed under the Act. The </w:t>
      </w:r>
      <w:r w:rsidRPr="00C023F0">
        <w:rPr>
          <w:rFonts w:ascii="Times New Roman" w:hAnsi="Times New Roman" w:cs="Times New Roman"/>
          <w:i/>
          <w:sz w:val="24"/>
          <w:szCs w:val="24"/>
        </w:rPr>
        <w:t xml:space="preserve">Foreign States Immunities (Emergency Prevention and Management) Regulations 2018 </w:t>
      </w:r>
      <w:r w:rsidRPr="00C023F0">
        <w:rPr>
          <w:rFonts w:ascii="Times New Roman" w:hAnsi="Times New Roman" w:cs="Times New Roman"/>
          <w:sz w:val="24"/>
          <w:szCs w:val="24"/>
        </w:rPr>
        <w:t xml:space="preserve">(the Emergency Prevention and Management Regulations) and the </w:t>
      </w:r>
      <w:r w:rsidRPr="00C023F0">
        <w:rPr>
          <w:rFonts w:ascii="Times New Roman" w:hAnsi="Times New Roman" w:cs="Times New Roman"/>
          <w:i/>
          <w:sz w:val="24"/>
          <w:szCs w:val="24"/>
        </w:rPr>
        <w:t>Foreign States Immunities (Taxation) Regulations 2018</w:t>
      </w:r>
      <w:r w:rsidRPr="00C023F0">
        <w:rPr>
          <w:rFonts w:ascii="Times New Roman" w:hAnsi="Times New Roman" w:cs="Times New Roman"/>
          <w:sz w:val="24"/>
          <w:szCs w:val="24"/>
        </w:rPr>
        <w:t xml:space="preserve"> (the Taxation Regulations) (together the Regulations) are made under section 43 of the Act.</w:t>
      </w:r>
    </w:p>
    <w:p w:rsidR="00CF3876" w:rsidRPr="00C023F0" w:rsidRDefault="00CF3876" w:rsidP="00C023F0">
      <w:pPr>
        <w:spacing w:after="120"/>
        <w:rPr>
          <w:rFonts w:ascii="Times New Roman" w:hAnsi="Times New Roman" w:cs="Times New Roman"/>
          <w:i/>
          <w:sz w:val="24"/>
          <w:szCs w:val="24"/>
        </w:rPr>
      </w:pPr>
      <w:r w:rsidRPr="00C023F0">
        <w:rPr>
          <w:rFonts w:ascii="Times New Roman" w:hAnsi="Times New Roman" w:cs="Times New Roman"/>
          <w:i/>
          <w:sz w:val="24"/>
          <w:szCs w:val="24"/>
        </w:rPr>
        <w:t>The Emergency Prevention and Management Regulations</w:t>
      </w:r>
    </w:p>
    <w:p w:rsidR="00CF3876" w:rsidRPr="00C023F0" w:rsidRDefault="00CF3876" w:rsidP="00C023F0">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 xml:space="preserve">As per the ‘restrictive doctrine’ of foreign state immunity, foreign states are not immune from proceedings relating to </w:t>
      </w:r>
      <w:r w:rsidR="00CE4F54">
        <w:rPr>
          <w:rFonts w:ascii="Times New Roman" w:hAnsi="Times New Roman" w:cs="Times New Roman"/>
          <w:sz w:val="24"/>
          <w:szCs w:val="24"/>
        </w:rPr>
        <w:t>personal injury or death, or</w:t>
      </w:r>
      <w:r w:rsidRPr="00C023F0">
        <w:rPr>
          <w:rFonts w:ascii="Times New Roman" w:hAnsi="Times New Roman" w:cs="Times New Roman"/>
          <w:sz w:val="24"/>
          <w:szCs w:val="24"/>
        </w:rPr>
        <w:t xml:space="preserve"> property damage or loss. </w:t>
      </w:r>
      <w:r w:rsidR="00CE4F54">
        <w:rPr>
          <w:rFonts w:ascii="Times New Roman" w:hAnsi="Times New Roman" w:cs="Times New Roman"/>
          <w:sz w:val="24"/>
          <w:szCs w:val="24"/>
        </w:rPr>
        <w:t>Accordingly,</w:t>
      </w:r>
      <w:r w:rsidRPr="00C023F0">
        <w:rPr>
          <w:rFonts w:ascii="Times New Roman" w:hAnsi="Times New Roman" w:cs="Times New Roman"/>
          <w:sz w:val="24"/>
          <w:szCs w:val="24"/>
        </w:rPr>
        <w:t xml:space="preserve"> </w:t>
      </w:r>
      <w:r w:rsidR="00CE4F54">
        <w:rPr>
          <w:rFonts w:ascii="Times New Roman" w:hAnsi="Times New Roman" w:cs="Times New Roman"/>
          <w:sz w:val="24"/>
          <w:szCs w:val="24"/>
        </w:rPr>
        <w:t>s</w:t>
      </w:r>
      <w:r w:rsidRPr="00C023F0">
        <w:rPr>
          <w:rFonts w:ascii="Times New Roman" w:hAnsi="Times New Roman" w:cs="Times New Roman"/>
          <w:sz w:val="24"/>
          <w:szCs w:val="24"/>
        </w:rPr>
        <w:t xml:space="preserve">ection 13 of the Act provides that a foreign state is not immune in a proceeding in so far as the proceeding concerns the death of or personal injury to a person, or loss of or damage to tangible property, caused by an act or omission done or omitted to be done in Australia. </w:t>
      </w:r>
    </w:p>
    <w:p w:rsidR="00CF3876" w:rsidRPr="00C023F0" w:rsidRDefault="00CF3876" w:rsidP="00C023F0">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 xml:space="preserve">Section 42A of the Act provides that the Governor-General may make regulations excluding or modifying the application of section 13 in relation to acts or omissions </w:t>
      </w:r>
      <w:r w:rsidR="00CE4F54">
        <w:rPr>
          <w:rFonts w:ascii="Times New Roman" w:hAnsi="Times New Roman" w:cs="Times New Roman"/>
          <w:sz w:val="24"/>
          <w:szCs w:val="24"/>
        </w:rPr>
        <w:t xml:space="preserve">of a </w:t>
      </w:r>
      <w:r w:rsidRPr="00C023F0">
        <w:rPr>
          <w:rFonts w:ascii="Times New Roman" w:hAnsi="Times New Roman" w:cs="Times New Roman"/>
          <w:sz w:val="24"/>
          <w:szCs w:val="24"/>
        </w:rPr>
        <w:t xml:space="preserve">foreign state (or </w:t>
      </w:r>
      <w:r w:rsidR="00CE4F54">
        <w:rPr>
          <w:rFonts w:ascii="Times New Roman" w:hAnsi="Times New Roman" w:cs="Times New Roman"/>
          <w:sz w:val="24"/>
          <w:szCs w:val="24"/>
        </w:rPr>
        <w:t xml:space="preserve">its </w:t>
      </w:r>
      <w:r w:rsidRPr="00C023F0">
        <w:rPr>
          <w:rFonts w:ascii="Times New Roman" w:hAnsi="Times New Roman" w:cs="Times New Roman"/>
          <w:sz w:val="24"/>
          <w:szCs w:val="24"/>
        </w:rPr>
        <w:t xml:space="preserve">separate entity) </w:t>
      </w:r>
      <w:r w:rsidR="00CE4F54">
        <w:rPr>
          <w:rFonts w:ascii="Times New Roman" w:hAnsi="Times New Roman" w:cs="Times New Roman"/>
          <w:sz w:val="24"/>
          <w:szCs w:val="24"/>
        </w:rPr>
        <w:t xml:space="preserve">done </w:t>
      </w:r>
      <w:r w:rsidRPr="00C023F0">
        <w:rPr>
          <w:rFonts w:ascii="Times New Roman" w:hAnsi="Times New Roman" w:cs="Times New Roman"/>
          <w:sz w:val="24"/>
          <w:szCs w:val="24"/>
        </w:rPr>
        <w:t xml:space="preserve">in the course of providing assistance or facilities to the Australian Government, or a state or territory government, for the purposes of preparing for, preventing or managing emergencies or disasters in Australia. </w:t>
      </w:r>
    </w:p>
    <w:p w:rsidR="00CF3876" w:rsidRPr="00C023F0" w:rsidRDefault="00CF3876" w:rsidP="00C023F0">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Section 42A of the Act provides that for the Governor</w:t>
      </w:r>
      <w:r w:rsidRPr="00C023F0">
        <w:rPr>
          <w:rFonts w:ascii="Times New Roman" w:hAnsi="Times New Roman" w:cs="Times New Roman"/>
          <w:sz w:val="24"/>
          <w:szCs w:val="24"/>
        </w:rPr>
        <w:noBreakHyphen/>
        <w:t>General to lawfully exercise his power to make regulations that exclude or modify the application of section 13, the Attorney</w:t>
      </w:r>
      <w:r w:rsidRPr="00C023F0">
        <w:rPr>
          <w:rFonts w:ascii="Times New Roman" w:hAnsi="Times New Roman" w:cs="Times New Roman"/>
          <w:sz w:val="24"/>
          <w:szCs w:val="24"/>
        </w:rPr>
        <w:noBreakHyphen/>
        <w:t xml:space="preserve">General must be satisfied that a foreign state (or </w:t>
      </w:r>
      <w:r w:rsidR="00CE4F54">
        <w:rPr>
          <w:rFonts w:ascii="Times New Roman" w:hAnsi="Times New Roman" w:cs="Times New Roman"/>
          <w:sz w:val="24"/>
          <w:szCs w:val="24"/>
        </w:rPr>
        <w:t xml:space="preserve">its </w:t>
      </w:r>
      <w:r w:rsidRPr="00C023F0">
        <w:rPr>
          <w:rFonts w:ascii="Times New Roman" w:hAnsi="Times New Roman" w:cs="Times New Roman"/>
          <w:sz w:val="24"/>
          <w:szCs w:val="24"/>
        </w:rPr>
        <w:t xml:space="preserve">separate entity) is providing, or is to provide, assistance or facilities to the Australian Government, or a state or territory government, for the purposes of preparing for, preventing or managing emergencies or disasters in Australia. With respect to the USA, emergency prevention and management assistance is provided </w:t>
      </w:r>
      <w:r w:rsidR="00CE4F54">
        <w:rPr>
          <w:rFonts w:ascii="Times New Roman" w:hAnsi="Times New Roman" w:cs="Times New Roman"/>
          <w:sz w:val="24"/>
          <w:szCs w:val="24"/>
        </w:rPr>
        <w:t>under</w:t>
      </w:r>
      <w:r w:rsidRPr="00C023F0">
        <w:rPr>
          <w:rFonts w:ascii="Times New Roman" w:hAnsi="Times New Roman" w:cs="Times New Roman"/>
          <w:sz w:val="24"/>
          <w:szCs w:val="24"/>
        </w:rPr>
        <w:t xml:space="preserve"> the </w:t>
      </w:r>
      <w:r w:rsidRPr="00C023F0">
        <w:rPr>
          <w:rFonts w:ascii="Times New Roman" w:hAnsi="Times New Roman" w:cs="Times New Roman"/>
          <w:i/>
          <w:sz w:val="24"/>
          <w:szCs w:val="24"/>
        </w:rPr>
        <w:t>Arrangement between the Department of Agriculture and the Department of the Interior of the United States, on the one side, and Emergency Management Australia on the other side, concerning the exchange of wildland fire management resources</w:t>
      </w:r>
      <w:r w:rsidRPr="00C023F0">
        <w:rPr>
          <w:rFonts w:ascii="Times New Roman" w:hAnsi="Times New Roman" w:cs="Times New Roman"/>
          <w:sz w:val="24"/>
          <w:szCs w:val="24"/>
        </w:rPr>
        <w:t xml:space="preserve"> </w:t>
      </w:r>
      <w:r w:rsidRPr="00C023F0">
        <w:rPr>
          <w:rFonts w:ascii="Times New Roman" w:hAnsi="Times New Roman" w:cs="Times New Roman"/>
          <w:sz w:val="24"/>
          <w:szCs w:val="24"/>
        </w:rPr>
        <w:lastRenderedPageBreak/>
        <w:t>(</w:t>
      </w:r>
      <w:proofErr w:type="gramStart"/>
      <w:r w:rsidRPr="00C023F0">
        <w:rPr>
          <w:rFonts w:ascii="Times New Roman" w:hAnsi="Times New Roman" w:cs="Times New Roman"/>
          <w:sz w:val="24"/>
          <w:szCs w:val="24"/>
        </w:rPr>
        <w:t>the</w:t>
      </w:r>
      <w:proofErr w:type="gramEnd"/>
      <w:r w:rsidRPr="00C023F0">
        <w:rPr>
          <w:rFonts w:ascii="Times New Roman" w:hAnsi="Times New Roman" w:cs="Times New Roman"/>
          <w:sz w:val="24"/>
          <w:szCs w:val="24"/>
        </w:rPr>
        <w:t xml:space="preserve"> Arrangement), and Operating Plans that are made from time to time under the Arrangement. Under the</w:t>
      </w:r>
      <w:r w:rsidR="00CE4F54">
        <w:rPr>
          <w:rFonts w:ascii="Times New Roman" w:hAnsi="Times New Roman" w:cs="Times New Roman"/>
          <w:sz w:val="24"/>
          <w:szCs w:val="24"/>
        </w:rPr>
        <w:t>se instruments</w:t>
      </w:r>
      <w:r w:rsidRPr="00C023F0">
        <w:rPr>
          <w:rFonts w:ascii="Times New Roman" w:hAnsi="Times New Roman" w:cs="Times New Roman"/>
          <w:sz w:val="24"/>
          <w:szCs w:val="24"/>
        </w:rPr>
        <w:t>, Australia committed to indemnify the USA and its personnel from tort action</w:t>
      </w:r>
      <w:r w:rsidR="00DF0B8A">
        <w:rPr>
          <w:rFonts w:ascii="Times New Roman" w:hAnsi="Times New Roman" w:cs="Times New Roman"/>
          <w:sz w:val="24"/>
          <w:szCs w:val="24"/>
        </w:rPr>
        <w:t>s</w:t>
      </w:r>
      <w:r w:rsidRPr="00C023F0">
        <w:rPr>
          <w:rFonts w:ascii="Times New Roman" w:hAnsi="Times New Roman" w:cs="Times New Roman"/>
          <w:sz w:val="24"/>
          <w:szCs w:val="24"/>
        </w:rPr>
        <w:t xml:space="preserve"> arising out of wildland fire management assistance</w:t>
      </w:r>
      <w:r w:rsidR="00CE4F54">
        <w:rPr>
          <w:rFonts w:ascii="Times New Roman" w:hAnsi="Times New Roman" w:cs="Times New Roman"/>
          <w:sz w:val="24"/>
          <w:szCs w:val="24"/>
        </w:rPr>
        <w:t xml:space="preserve"> it provides to Australia</w:t>
      </w:r>
      <w:r w:rsidRPr="00C023F0">
        <w:rPr>
          <w:rFonts w:ascii="Times New Roman" w:hAnsi="Times New Roman" w:cs="Times New Roman"/>
          <w:sz w:val="24"/>
          <w:szCs w:val="24"/>
        </w:rPr>
        <w:t xml:space="preserve">. </w:t>
      </w:r>
    </w:p>
    <w:p w:rsidR="00CF3876" w:rsidRPr="00C023F0" w:rsidRDefault="00CF3876" w:rsidP="00C023F0">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 xml:space="preserve">The effect of the Emergency Management Regulations is that the USA (and </w:t>
      </w:r>
      <w:r w:rsidR="00151B17">
        <w:rPr>
          <w:rFonts w:ascii="Times New Roman" w:hAnsi="Times New Roman" w:cs="Times New Roman"/>
          <w:sz w:val="24"/>
          <w:szCs w:val="24"/>
        </w:rPr>
        <w:t xml:space="preserve">its </w:t>
      </w:r>
      <w:r w:rsidRPr="00C023F0">
        <w:rPr>
          <w:rFonts w:ascii="Times New Roman" w:hAnsi="Times New Roman" w:cs="Times New Roman"/>
          <w:sz w:val="24"/>
          <w:szCs w:val="24"/>
        </w:rPr>
        <w:t xml:space="preserve">separate entities) </w:t>
      </w:r>
      <w:proofErr w:type="gramStart"/>
      <w:r w:rsidR="00902FD7" w:rsidRPr="00C023F0">
        <w:rPr>
          <w:rFonts w:ascii="Times New Roman" w:hAnsi="Times New Roman" w:cs="Times New Roman"/>
          <w:sz w:val="24"/>
          <w:szCs w:val="24"/>
        </w:rPr>
        <w:t>are</w:t>
      </w:r>
      <w:proofErr w:type="gramEnd"/>
      <w:r w:rsidRPr="00C023F0">
        <w:rPr>
          <w:rFonts w:ascii="Times New Roman" w:hAnsi="Times New Roman" w:cs="Times New Roman"/>
          <w:sz w:val="24"/>
          <w:szCs w:val="24"/>
        </w:rPr>
        <w:t xml:space="preserve"> immune from suit for acts or omissions carried out for the purpose of emergency prevention and management activities in Australia.</w:t>
      </w:r>
    </w:p>
    <w:p w:rsidR="00CF3876" w:rsidRPr="00C023F0" w:rsidRDefault="00FA06F3" w:rsidP="00C023F0">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 xml:space="preserve">Details of the </w:t>
      </w:r>
      <w:r w:rsidR="00CF3876" w:rsidRPr="00C023F0">
        <w:rPr>
          <w:rFonts w:ascii="Times New Roman" w:hAnsi="Times New Roman" w:cs="Times New Roman"/>
          <w:sz w:val="24"/>
          <w:szCs w:val="24"/>
        </w:rPr>
        <w:t xml:space="preserve">Emergency Management Regulations </w:t>
      </w:r>
      <w:r w:rsidRPr="00C023F0">
        <w:rPr>
          <w:rFonts w:ascii="Times New Roman" w:hAnsi="Times New Roman" w:cs="Times New Roman"/>
          <w:sz w:val="24"/>
          <w:szCs w:val="24"/>
        </w:rPr>
        <w:t xml:space="preserve">are set out in </w:t>
      </w:r>
      <w:r w:rsidRPr="00C023F0">
        <w:rPr>
          <w:rFonts w:ascii="Times New Roman" w:hAnsi="Times New Roman" w:cs="Times New Roman"/>
          <w:sz w:val="24"/>
          <w:szCs w:val="24"/>
          <w:u w:val="single"/>
        </w:rPr>
        <w:t>Attachment A</w:t>
      </w:r>
      <w:r w:rsidRPr="00C023F0">
        <w:rPr>
          <w:rFonts w:ascii="Times New Roman" w:hAnsi="Times New Roman" w:cs="Times New Roman"/>
          <w:sz w:val="24"/>
          <w:szCs w:val="24"/>
        </w:rPr>
        <w:t>.</w:t>
      </w:r>
    </w:p>
    <w:p w:rsidR="00CF3876" w:rsidRPr="00C023F0" w:rsidRDefault="00CF3876" w:rsidP="00C023F0">
      <w:pPr>
        <w:spacing w:after="120"/>
        <w:rPr>
          <w:rFonts w:ascii="Times New Roman" w:hAnsi="Times New Roman" w:cs="Times New Roman"/>
          <w:i/>
          <w:sz w:val="24"/>
          <w:szCs w:val="24"/>
        </w:rPr>
      </w:pPr>
      <w:r w:rsidRPr="00C023F0">
        <w:rPr>
          <w:rFonts w:ascii="Times New Roman" w:hAnsi="Times New Roman" w:cs="Times New Roman"/>
          <w:i/>
          <w:sz w:val="24"/>
          <w:szCs w:val="24"/>
        </w:rPr>
        <w:t>The Taxation Regulations</w:t>
      </w:r>
    </w:p>
    <w:p w:rsidR="00CF3876" w:rsidRPr="00C023F0" w:rsidRDefault="004C674D" w:rsidP="00C023F0">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 xml:space="preserve">As per the ‘restrictive doctrine’ of foreign state immunity, states are not immune from proceedings in foreign courts concerning their commercial activities. This exception to foreign state immunity </w:t>
      </w:r>
      <w:r w:rsidR="00BB4685">
        <w:rPr>
          <w:rFonts w:ascii="Times New Roman" w:hAnsi="Times New Roman" w:cs="Times New Roman"/>
          <w:sz w:val="24"/>
          <w:szCs w:val="24"/>
        </w:rPr>
        <w:t xml:space="preserve">generally </w:t>
      </w:r>
      <w:r w:rsidRPr="00C023F0">
        <w:rPr>
          <w:rFonts w:ascii="Times New Roman" w:hAnsi="Times New Roman" w:cs="Times New Roman"/>
          <w:sz w:val="24"/>
          <w:szCs w:val="24"/>
        </w:rPr>
        <w:t>includes proceedings concerning taxes relating to that state’s commercial activities. Accordingly, section 20 of the Act contains an exception to the immunity of foreign states for proceedings concerning certai</w:t>
      </w:r>
      <w:r w:rsidR="00151B17">
        <w:rPr>
          <w:rFonts w:ascii="Times New Roman" w:hAnsi="Times New Roman" w:cs="Times New Roman"/>
          <w:sz w:val="24"/>
          <w:szCs w:val="24"/>
        </w:rPr>
        <w:t>n taxation obligations. Section </w:t>
      </w:r>
      <w:r w:rsidRPr="00C023F0">
        <w:rPr>
          <w:rFonts w:ascii="Times New Roman" w:hAnsi="Times New Roman" w:cs="Times New Roman"/>
          <w:sz w:val="24"/>
          <w:szCs w:val="24"/>
        </w:rPr>
        <w:t>20 of t</w:t>
      </w:r>
      <w:r w:rsidR="00151B17">
        <w:rPr>
          <w:rFonts w:ascii="Times New Roman" w:hAnsi="Times New Roman" w:cs="Times New Roman"/>
          <w:sz w:val="24"/>
          <w:szCs w:val="24"/>
        </w:rPr>
        <w:t>he Act provides that a foreign s</w:t>
      </w:r>
      <w:r w:rsidRPr="00C023F0">
        <w:rPr>
          <w:rFonts w:ascii="Times New Roman" w:hAnsi="Times New Roman" w:cs="Times New Roman"/>
          <w:sz w:val="24"/>
          <w:szCs w:val="24"/>
        </w:rPr>
        <w:t xml:space="preserve">tate is not immune in a proceeding </w:t>
      </w:r>
      <w:r w:rsidR="00151B17">
        <w:rPr>
          <w:rFonts w:ascii="Times New Roman" w:hAnsi="Times New Roman" w:cs="Times New Roman"/>
          <w:sz w:val="24"/>
          <w:szCs w:val="24"/>
        </w:rPr>
        <w:t>that relates to</w:t>
      </w:r>
      <w:r w:rsidRPr="00C023F0">
        <w:rPr>
          <w:rFonts w:ascii="Times New Roman" w:hAnsi="Times New Roman" w:cs="Times New Roman"/>
          <w:sz w:val="24"/>
          <w:szCs w:val="24"/>
        </w:rPr>
        <w:t xml:space="preserve"> an obligation imposed </w:t>
      </w:r>
      <w:r w:rsidR="00151B17">
        <w:rPr>
          <w:rFonts w:ascii="Times New Roman" w:hAnsi="Times New Roman" w:cs="Times New Roman"/>
          <w:sz w:val="24"/>
          <w:szCs w:val="24"/>
        </w:rPr>
        <w:t xml:space="preserve">on it by </w:t>
      </w:r>
      <w:r w:rsidRPr="00C023F0">
        <w:rPr>
          <w:rFonts w:ascii="Times New Roman" w:hAnsi="Times New Roman" w:cs="Times New Roman"/>
          <w:sz w:val="24"/>
          <w:szCs w:val="24"/>
        </w:rPr>
        <w:t xml:space="preserve">a </w:t>
      </w:r>
      <w:r w:rsidR="00151B17">
        <w:rPr>
          <w:rFonts w:ascii="Times New Roman" w:hAnsi="Times New Roman" w:cs="Times New Roman"/>
          <w:sz w:val="24"/>
          <w:szCs w:val="24"/>
        </w:rPr>
        <w:t xml:space="preserve">tax </w:t>
      </w:r>
      <w:r w:rsidRPr="00C023F0">
        <w:rPr>
          <w:rFonts w:ascii="Times New Roman" w:hAnsi="Times New Roman" w:cs="Times New Roman"/>
          <w:sz w:val="24"/>
          <w:szCs w:val="24"/>
        </w:rPr>
        <w:t>law</w:t>
      </w:r>
      <w:r w:rsidR="00151B17">
        <w:rPr>
          <w:rFonts w:ascii="Times New Roman" w:hAnsi="Times New Roman" w:cs="Times New Roman"/>
          <w:sz w:val="24"/>
          <w:szCs w:val="24"/>
        </w:rPr>
        <w:t xml:space="preserve"> that is</w:t>
      </w:r>
      <w:r w:rsidRPr="00C023F0">
        <w:rPr>
          <w:rFonts w:ascii="Times New Roman" w:hAnsi="Times New Roman" w:cs="Times New Roman"/>
          <w:sz w:val="24"/>
          <w:szCs w:val="24"/>
        </w:rPr>
        <w:t xml:space="preserve"> prescribed</w:t>
      </w:r>
      <w:r w:rsidR="00151B17">
        <w:rPr>
          <w:rFonts w:ascii="Times New Roman" w:hAnsi="Times New Roman" w:cs="Times New Roman"/>
          <w:sz w:val="24"/>
          <w:szCs w:val="24"/>
        </w:rPr>
        <w:t xml:space="preserve"> </w:t>
      </w:r>
      <w:r w:rsidRPr="00C023F0">
        <w:rPr>
          <w:rFonts w:ascii="Times New Roman" w:hAnsi="Times New Roman" w:cs="Times New Roman"/>
          <w:sz w:val="24"/>
          <w:szCs w:val="24"/>
        </w:rPr>
        <w:t>for the purposes of th</w:t>
      </w:r>
      <w:r w:rsidR="00151B17">
        <w:rPr>
          <w:rFonts w:ascii="Times New Roman" w:hAnsi="Times New Roman" w:cs="Times New Roman"/>
          <w:sz w:val="24"/>
          <w:szCs w:val="24"/>
        </w:rPr>
        <w:t>at</w:t>
      </w:r>
      <w:r w:rsidRPr="00C023F0">
        <w:rPr>
          <w:rFonts w:ascii="Times New Roman" w:hAnsi="Times New Roman" w:cs="Times New Roman"/>
          <w:sz w:val="24"/>
          <w:szCs w:val="24"/>
        </w:rPr>
        <w:t xml:space="preserve"> section. The Taxation Regulations prescribe </w:t>
      </w:r>
      <w:r w:rsidR="00715C22">
        <w:rPr>
          <w:rFonts w:ascii="Times New Roman" w:hAnsi="Times New Roman" w:cs="Times New Roman"/>
          <w:sz w:val="24"/>
          <w:szCs w:val="24"/>
        </w:rPr>
        <w:t xml:space="preserve">provisions of </w:t>
      </w:r>
      <w:r w:rsidR="00537803">
        <w:rPr>
          <w:rFonts w:ascii="Times New Roman" w:hAnsi="Times New Roman" w:cs="Times New Roman"/>
          <w:sz w:val="24"/>
          <w:szCs w:val="24"/>
        </w:rPr>
        <w:t>the Commonwealth, S</w:t>
      </w:r>
      <w:r w:rsidRPr="00C023F0">
        <w:rPr>
          <w:rFonts w:ascii="Times New Roman" w:hAnsi="Times New Roman" w:cs="Times New Roman"/>
          <w:sz w:val="24"/>
          <w:szCs w:val="24"/>
        </w:rPr>
        <w:t xml:space="preserve">tate and </w:t>
      </w:r>
      <w:r w:rsidR="00537803">
        <w:rPr>
          <w:rFonts w:ascii="Times New Roman" w:hAnsi="Times New Roman" w:cs="Times New Roman"/>
          <w:sz w:val="24"/>
          <w:szCs w:val="24"/>
        </w:rPr>
        <w:t>T</w:t>
      </w:r>
      <w:r w:rsidRPr="00C023F0">
        <w:rPr>
          <w:rFonts w:ascii="Times New Roman" w:hAnsi="Times New Roman" w:cs="Times New Roman"/>
          <w:sz w:val="24"/>
          <w:szCs w:val="24"/>
        </w:rPr>
        <w:t xml:space="preserve">erritory laws </w:t>
      </w:r>
      <w:r w:rsidR="00715C22">
        <w:rPr>
          <w:rFonts w:ascii="Times New Roman" w:hAnsi="Times New Roman" w:cs="Times New Roman"/>
          <w:sz w:val="24"/>
          <w:szCs w:val="24"/>
        </w:rPr>
        <w:t xml:space="preserve">that are with respect to taxation </w:t>
      </w:r>
      <w:r w:rsidRPr="00C023F0">
        <w:rPr>
          <w:rFonts w:ascii="Times New Roman" w:hAnsi="Times New Roman" w:cs="Times New Roman"/>
          <w:sz w:val="24"/>
          <w:szCs w:val="24"/>
        </w:rPr>
        <w:t>for the purposes of section 20 of the Act.</w:t>
      </w:r>
    </w:p>
    <w:p w:rsidR="004C674D" w:rsidRPr="00C023F0" w:rsidRDefault="004C674D" w:rsidP="00C023F0">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 xml:space="preserve">The effect of the Taxation Regulations is that foreign states are not immune from the jurisdiction of Australian courts in proceedings concerning </w:t>
      </w:r>
      <w:r w:rsidR="003E3337">
        <w:rPr>
          <w:rFonts w:ascii="Times New Roman" w:hAnsi="Times New Roman" w:cs="Times New Roman"/>
          <w:sz w:val="24"/>
          <w:szCs w:val="24"/>
        </w:rPr>
        <w:t xml:space="preserve">taxation provisions of the </w:t>
      </w:r>
      <w:r w:rsidRPr="00C023F0">
        <w:rPr>
          <w:rFonts w:ascii="Times New Roman" w:hAnsi="Times New Roman" w:cs="Times New Roman"/>
          <w:sz w:val="24"/>
          <w:szCs w:val="24"/>
        </w:rPr>
        <w:t xml:space="preserve">prescribed laws. Accordingly, the Taxation Regulations enable relevant Australian Commonwealth, </w:t>
      </w:r>
      <w:r w:rsidR="00BB4685">
        <w:rPr>
          <w:rFonts w:ascii="Times New Roman" w:hAnsi="Times New Roman" w:cs="Times New Roman"/>
          <w:sz w:val="24"/>
          <w:szCs w:val="24"/>
        </w:rPr>
        <w:t>S</w:t>
      </w:r>
      <w:r w:rsidRPr="00C023F0">
        <w:rPr>
          <w:rFonts w:ascii="Times New Roman" w:hAnsi="Times New Roman" w:cs="Times New Roman"/>
          <w:sz w:val="24"/>
          <w:szCs w:val="24"/>
        </w:rPr>
        <w:t xml:space="preserve">tate and </w:t>
      </w:r>
      <w:r w:rsidR="00BB4685">
        <w:rPr>
          <w:rFonts w:ascii="Times New Roman" w:hAnsi="Times New Roman" w:cs="Times New Roman"/>
          <w:sz w:val="24"/>
          <w:szCs w:val="24"/>
        </w:rPr>
        <w:t>T</w:t>
      </w:r>
      <w:r w:rsidRPr="00C023F0">
        <w:rPr>
          <w:rFonts w:ascii="Times New Roman" w:hAnsi="Times New Roman" w:cs="Times New Roman"/>
          <w:sz w:val="24"/>
          <w:szCs w:val="24"/>
        </w:rPr>
        <w:t xml:space="preserve">erritory agencies to enforce tax </w:t>
      </w:r>
      <w:r w:rsidR="003E3337">
        <w:rPr>
          <w:rFonts w:ascii="Times New Roman" w:hAnsi="Times New Roman" w:cs="Times New Roman"/>
          <w:sz w:val="24"/>
          <w:szCs w:val="24"/>
        </w:rPr>
        <w:t>laws</w:t>
      </w:r>
      <w:r w:rsidRPr="00C023F0">
        <w:rPr>
          <w:rFonts w:ascii="Times New Roman" w:hAnsi="Times New Roman" w:cs="Times New Roman"/>
          <w:sz w:val="24"/>
          <w:szCs w:val="24"/>
        </w:rPr>
        <w:t xml:space="preserve"> against foreign states by bringing a civil action in the event that a foreign state does not fulfil its obligations under a prescribed </w:t>
      </w:r>
      <w:r w:rsidR="003E3337">
        <w:rPr>
          <w:rFonts w:ascii="Times New Roman" w:hAnsi="Times New Roman" w:cs="Times New Roman"/>
          <w:sz w:val="24"/>
          <w:szCs w:val="24"/>
        </w:rPr>
        <w:t>tax provision</w:t>
      </w:r>
      <w:r w:rsidRPr="00C023F0">
        <w:rPr>
          <w:rFonts w:ascii="Times New Roman" w:hAnsi="Times New Roman" w:cs="Times New Roman"/>
          <w:sz w:val="24"/>
          <w:szCs w:val="24"/>
        </w:rPr>
        <w:t xml:space="preserve">. The Taxation Regulations do not require civil enforcement action to be taken against foreign states; rather they remove the immunity that would otherwise be a procedural bar to taking such civil enforcement action.  </w:t>
      </w:r>
    </w:p>
    <w:p w:rsidR="004C674D" w:rsidRPr="006D6B72" w:rsidRDefault="004C674D" w:rsidP="003E3337">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 xml:space="preserve">The Taxation Regulations would repeal the </w:t>
      </w:r>
      <w:r w:rsidRPr="00C023F0">
        <w:rPr>
          <w:rFonts w:ascii="Times New Roman" w:hAnsi="Times New Roman" w:cs="Times New Roman"/>
          <w:i/>
          <w:sz w:val="24"/>
          <w:szCs w:val="24"/>
        </w:rPr>
        <w:t xml:space="preserve">Foreign States Immunities Regulations 1987 </w:t>
      </w:r>
      <w:r w:rsidRPr="00C023F0">
        <w:rPr>
          <w:rFonts w:ascii="Times New Roman" w:hAnsi="Times New Roman" w:cs="Times New Roman"/>
          <w:sz w:val="24"/>
          <w:szCs w:val="24"/>
        </w:rPr>
        <w:t>(</w:t>
      </w:r>
      <w:proofErr w:type="spellStart"/>
      <w:r w:rsidRPr="00C023F0">
        <w:rPr>
          <w:rFonts w:ascii="Times New Roman" w:hAnsi="Times New Roman" w:cs="Times New Roman"/>
          <w:sz w:val="24"/>
          <w:szCs w:val="24"/>
        </w:rPr>
        <w:t>Cth</w:t>
      </w:r>
      <w:proofErr w:type="spellEnd"/>
      <w:r w:rsidRPr="00C023F0">
        <w:rPr>
          <w:rFonts w:ascii="Times New Roman" w:hAnsi="Times New Roman" w:cs="Times New Roman"/>
          <w:sz w:val="24"/>
          <w:szCs w:val="24"/>
        </w:rPr>
        <w:t xml:space="preserve">) (the </w:t>
      </w:r>
      <w:proofErr w:type="spellStart"/>
      <w:r w:rsidRPr="00C023F0">
        <w:rPr>
          <w:rFonts w:ascii="Times New Roman" w:hAnsi="Times New Roman" w:cs="Times New Roman"/>
          <w:sz w:val="24"/>
          <w:szCs w:val="24"/>
        </w:rPr>
        <w:t>sunsetting</w:t>
      </w:r>
      <w:proofErr w:type="spellEnd"/>
      <w:r w:rsidRPr="00C023F0">
        <w:rPr>
          <w:rFonts w:ascii="Times New Roman" w:hAnsi="Times New Roman" w:cs="Times New Roman"/>
          <w:sz w:val="24"/>
          <w:szCs w:val="24"/>
        </w:rPr>
        <w:t xml:space="preserve"> Regulations). This </w:t>
      </w:r>
      <w:r w:rsidR="00941A5E">
        <w:rPr>
          <w:rFonts w:ascii="Times New Roman" w:hAnsi="Times New Roman" w:cs="Times New Roman"/>
          <w:sz w:val="24"/>
          <w:szCs w:val="24"/>
        </w:rPr>
        <w:t xml:space="preserve">repeal </w:t>
      </w:r>
      <w:r w:rsidRPr="00C023F0">
        <w:rPr>
          <w:rFonts w:ascii="Times New Roman" w:hAnsi="Times New Roman" w:cs="Times New Roman"/>
          <w:sz w:val="24"/>
          <w:szCs w:val="24"/>
        </w:rPr>
        <w:t>do</w:t>
      </w:r>
      <w:r w:rsidRPr="002F73EB">
        <w:rPr>
          <w:rFonts w:ascii="Times New Roman" w:hAnsi="Times New Roman" w:cs="Times New Roman"/>
          <w:sz w:val="24"/>
          <w:szCs w:val="24"/>
        </w:rPr>
        <w:t>es not preclude rel</w:t>
      </w:r>
      <w:r w:rsidR="00BB4685">
        <w:rPr>
          <w:rFonts w:ascii="Times New Roman" w:hAnsi="Times New Roman" w:cs="Times New Roman"/>
          <w:sz w:val="24"/>
          <w:szCs w:val="24"/>
        </w:rPr>
        <w:t>evant Australian Commonwealth, S</w:t>
      </w:r>
      <w:r w:rsidRPr="002F73EB">
        <w:rPr>
          <w:rFonts w:ascii="Times New Roman" w:hAnsi="Times New Roman" w:cs="Times New Roman"/>
          <w:sz w:val="24"/>
          <w:szCs w:val="24"/>
        </w:rPr>
        <w:t xml:space="preserve">tate and </w:t>
      </w:r>
      <w:r w:rsidR="00BB4685">
        <w:rPr>
          <w:rFonts w:ascii="Times New Roman" w:hAnsi="Times New Roman" w:cs="Times New Roman"/>
          <w:sz w:val="24"/>
          <w:szCs w:val="24"/>
        </w:rPr>
        <w:t>T</w:t>
      </w:r>
      <w:r w:rsidRPr="002F73EB">
        <w:rPr>
          <w:rFonts w:ascii="Times New Roman" w:hAnsi="Times New Roman" w:cs="Times New Roman"/>
          <w:sz w:val="24"/>
          <w:szCs w:val="24"/>
        </w:rPr>
        <w:t xml:space="preserve">erritory agencies from bringing a civil action against a foreign state </w:t>
      </w:r>
      <w:r w:rsidR="00C9724F" w:rsidRPr="002F73EB">
        <w:rPr>
          <w:rFonts w:ascii="Times New Roman" w:hAnsi="Times New Roman" w:cs="Times New Roman"/>
          <w:sz w:val="24"/>
          <w:szCs w:val="24"/>
        </w:rPr>
        <w:t xml:space="preserve">relating to </w:t>
      </w:r>
      <w:r w:rsidRPr="002F73EB">
        <w:rPr>
          <w:rFonts w:ascii="Times New Roman" w:hAnsi="Times New Roman" w:cs="Times New Roman"/>
          <w:sz w:val="24"/>
          <w:szCs w:val="24"/>
        </w:rPr>
        <w:t xml:space="preserve">a </w:t>
      </w:r>
      <w:r w:rsidR="00C9724F" w:rsidRPr="002F73EB">
        <w:rPr>
          <w:rFonts w:ascii="Times New Roman" w:hAnsi="Times New Roman" w:cs="Times New Roman"/>
          <w:sz w:val="24"/>
          <w:szCs w:val="24"/>
        </w:rPr>
        <w:t xml:space="preserve">tax </w:t>
      </w:r>
      <w:r w:rsidRPr="002F73EB">
        <w:rPr>
          <w:rFonts w:ascii="Times New Roman" w:hAnsi="Times New Roman" w:cs="Times New Roman"/>
          <w:sz w:val="24"/>
          <w:szCs w:val="24"/>
        </w:rPr>
        <w:t xml:space="preserve">law prescribed in the </w:t>
      </w:r>
      <w:proofErr w:type="spellStart"/>
      <w:r w:rsidRPr="002F73EB">
        <w:rPr>
          <w:rFonts w:ascii="Times New Roman" w:hAnsi="Times New Roman" w:cs="Times New Roman"/>
          <w:sz w:val="24"/>
          <w:szCs w:val="24"/>
        </w:rPr>
        <w:t>sunsetting</w:t>
      </w:r>
      <w:proofErr w:type="spellEnd"/>
      <w:r w:rsidRPr="002F73EB">
        <w:rPr>
          <w:rFonts w:ascii="Times New Roman" w:hAnsi="Times New Roman" w:cs="Times New Roman"/>
          <w:sz w:val="24"/>
          <w:szCs w:val="24"/>
        </w:rPr>
        <w:t xml:space="preserve"> Regulations. Th</w:t>
      </w:r>
      <w:r w:rsidR="00C575CD">
        <w:rPr>
          <w:rFonts w:ascii="Times New Roman" w:hAnsi="Times New Roman" w:cs="Times New Roman"/>
          <w:sz w:val="24"/>
          <w:szCs w:val="24"/>
        </w:rPr>
        <w:t xml:space="preserve">e interpretation of the </w:t>
      </w:r>
      <w:proofErr w:type="spellStart"/>
      <w:r w:rsidR="00C575CD">
        <w:rPr>
          <w:rFonts w:ascii="Times New Roman" w:hAnsi="Times New Roman" w:cs="Times New Roman"/>
          <w:sz w:val="24"/>
          <w:szCs w:val="24"/>
        </w:rPr>
        <w:t>sunsetting</w:t>
      </w:r>
      <w:proofErr w:type="spellEnd"/>
      <w:r w:rsidR="00C575CD">
        <w:rPr>
          <w:rFonts w:ascii="Times New Roman" w:hAnsi="Times New Roman" w:cs="Times New Roman"/>
          <w:sz w:val="24"/>
          <w:szCs w:val="24"/>
        </w:rPr>
        <w:t xml:space="preserve"> Regulations is governed by </w:t>
      </w:r>
      <w:r w:rsidR="002F73EB" w:rsidRPr="006D6B72">
        <w:rPr>
          <w:rFonts w:ascii="Times New Roman" w:hAnsi="Times New Roman" w:cs="Times New Roman"/>
          <w:sz w:val="24"/>
          <w:szCs w:val="24"/>
        </w:rPr>
        <w:t>subsection 7(2</w:t>
      </w:r>
      <w:proofErr w:type="gramStart"/>
      <w:r w:rsidR="002F73EB" w:rsidRPr="006D6B72">
        <w:rPr>
          <w:rFonts w:ascii="Times New Roman" w:hAnsi="Times New Roman" w:cs="Times New Roman"/>
          <w:sz w:val="24"/>
          <w:szCs w:val="24"/>
        </w:rPr>
        <w:t>)(</w:t>
      </w:r>
      <w:proofErr w:type="gramEnd"/>
      <w:r w:rsidR="002F73EB" w:rsidRPr="006D6B72">
        <w:rPr>
          <w:rFonts w:ascii="Times New Roman" w:hAnsi="Times New Roman" w:cs="Times New Roman"/>
          <w:sz w:val="24"/>
          <w:szCs w:val="24"/>
        </w:rPr>
        <w:t xml:space="preserve">c) of the </w:t>
      </w:r>
      <w:r w:rsidR="002F73EB" w:rsidRPr="006D6B72">
        <w:rPr>
          <w:rFonts w:ascii="Times New Roman" w:hAnsi="Times New Roman" w:cs="Times New Roman"/>
          <w:i/>
          <w:sz w:val="24"/>
          <w:szCs w:val="24"/>
        </w:rPr>
        <w:t>Acts Interpretation Act 1901</w:t>
      </w:r>
      <w:r w:rsidR="002F73EB" w:rsidRPr="006D6B72">
        <w:rPr>
          <w:rFonts w:ascii="Times New Roman" w:hAnsi="Times New Roman" w:cs="Times New Roman"/>
          <w:sz w:val="24"/>
          <w:szCs w:val="24"/>
        </w:rPr>
        <w:t xml:space="preserve"> (</w:t>
      </w:r>
      <w:proofErr w:type="spellStart"/>
      <w:r w:rsidR="002F73EB" w:rsidRPr="006D6B72">
        <w:rPr>
          <w:rFonts w:ascii="Times New Roman" w:hAnsi="Times New Roman" w:cs="Times New Roman"/>
          <w:sz w:val="24"/>
          <w:szCs w:val="24"/>
        </w:rPr>
        <w:t>Cth</w:t>
      </w:r>
      <w:proofErr w:type="spellEnd"/>
      <w:r w:rsidR="002F73EB" w:rsidRPr="006D6B72">
        <w:rPr>
          <w:rFonts w:ascii="Times New Roman" w:hAnsi="Times New Roman" w:cs="Times New Roman"/>
          <w:sz w:val="24"/>
          <w:szCs w:val="24"/>
        </w:rPr>
        <w:t>)</w:t>
      </w:r>
      <w:r w:rsidR="006D6B72">
        <w:rPr>
          <w:rFonts w:ascii="Times New Roman" w:hAnsi="Times New Roman" w:cs="Times New Roman"/>
          <w:sz w:val="24"/>
          <w:szCs w:val="24"/>
        </w:rPr>
        <w:t>, which provides</w:t>
      </w:r>
      <w:r w:rsidR="002F73EB" w:rsidRPr="006D6B72">
        <w:rPr>
          <w:rFonts w:ascii="Times New Roman" w:hAnsi="Times New Roman" w:cs="Times New Roman"/>
          <w:sz w:val="24"/>
          <w:szCs w:val="24"/>
        </w:rPr>
        <w:t xml:space="preserve"> that the repeal of an Act</w:t>
      </w:r>
      <w:r w:rsidR="00BB4685">
        <w:rPr>
          <w:rFonts w:ascii="Times New Roman" w:hAnsi="Times New Roman" w:cs="Times New Roman"/>
          <w:sz w:val="24"/>
          <w:szCs w:val="24"/>
        </w:rPr>
        <w:t xml:space="preserve"> (in this case the </w:t>
      </w:r>
      <w:proofErr w:type="spellStart"/>
      <w:r w:rsidR="00BB4685">
        <w:rPr>
          <w:rFonts w:ascii="Times New Roman" w:hAnsi="Times New Roman" w:cs="Times New Roman"/>
          <w:sz w:val="24"/>
          <w:szCs w:val="24"/>
        </w:rPr>
        <w:t>sunsetting</w:t>
      </w:r>
      <w:proofErr w:type="spellEnd"/>
      <w:r w:rsidR="00BB4685">
        <w:rPr>
          <w:rFonts w:ascii="Times New Roman" w:hAnsi="Times New Roman" w:cs="Times New Roman"/>
          <w:sz w:val="24"/>
          <w:szCs w:val="24"/>
        </w:rPr>
        <w:t xml:space="preserve"> Regulations</w:t>
      </w:r>
      <w:r w:rsidR="00C26EE9">
        <w:rPr>
          <w:rFonts w:ascii="Times New Roman" w:hAnsi="Times New Roman" w:cs="Times New Roman"/>
          <w:sz w:val="24"/>
          <w:szCs w:val="24"/>
        </w:rPr>
        <w:t xml:space="preserve">, consistent with subsection 13(1)(a) of the </w:t>
      </w:r>
      <w:r w:rsidR="00C26EE9">
        <w:rPr>
          <w:rFonts w:ascii="Times New Roman" w:hAnsi="Times New Roman" w:cs="Times New Roman"/>
          <w:i/>
          <w:sz w:val="24"/>
          <w:szCs w:val="24"/>
        </w:rPr>
        <w:t>Legislation Act 2003</w:t>
      </w:r>
      <w:r w:rsidR="00C26EE9">
        <w:rPr>
          <w:rFonts w:ascii="Times New Roman" w:hAnsi="Times New Roman" w:cs="Times New Roman"/>
          <w:sz w:val="24"/>
          <w:szCs w:val="24"/>
        </w:rPr>
        <w:t xml:space="preserve"> (</w:t>
      </w:r>
      <w:proofErr w:type="spellStart"/>
      <w:r w:rsidR="00C26EE9">
        <w:rPr>
          <w:rFonts w:ascii="Times New Roman" w:hAnsi="Times New Roman" w:cs="Times New Roman"/>
          <w:sz w:val="24"/>
          <w:szCs w:val="24"/>
        </w:rPr>
        <w:t>Cth</w:t>
      </w:r>
      <w:proofErr w:type="spellEnd"/>
      <w:r w:rsidR="00C26EE9">
        <w:rPr>
          <w:rFonts w:ascii="Times New Roman" w:hAnsi="Times New Roman" w:cs="Times New Roman"/>
          <w:sz w:val="24"/>
          <w:szCs w:val="24"/>
        </w:rPr>
        <w:t>)</w:t>
      </w:r>
      <w:r w:rsidR="00BB4685">
        <w:rPr>
          <w:rFonts w:ascii="Times New Roman" w:hAnsi="Times New Roman" w:cs="Times New Roman"/>
          <w:sz w:val="24"/>
          <w:szCs w:val="24"/>
        </w:rPr>
        <w:t>)</w:t>
      </w:r>
      <w:r w:rsidR="002F73EB" w:rsidRPr="006D6B72">
        <w:rPr>
          <w:rFonts w:ascii="Times New Roman" w:hAnsi="Times New Roman" w:cs="Times New Roman"/>
          <w:sz w:val="24"/>
          <w:szCs w:val="24"/>
        </w:rPr>
        <w:t xml:space="preserve"> does not affect any right, privilege, obligation or liability acquired under that Act.</w:t>
      </w:r>
    </w:p>
    <w:p w:rsidR="00F8279D" w:rsidRPr="00C023F0" w:rsidRDefault="00F8279D" w:rsidP="00C023F0">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 xml:space="preserve">Details of the Taxation Regulations are set out in </w:t>
      </w:r>
      <w:r w:rsidRPr="00C023F0">
        <w:rPr>
          <w:rFonts w:ascii="Times New Roman" w:hAnsi="Times New Roman" w:cs="Times New Roman"/>
          <w:sz w:val="24"/>
          <w:szCs w:val="24"/>
          <w:u w:val="single"/>
        </w:rPr>
        <w:t>Attachment B</w:t>
      </w:r>
      <w:r w:rsidRPr="00C023F0">
        <w:rPr>
          <w:rFonts w:ascii="Times New Roman" w:hAnsi="Times New Roman" w:cs="Times New Roman"/>
          <w:sz w:val="24"/>
          <w:szCs w:val="24"/>
        </w:rPr>
        <w:t>.</w:t>
      </w:r>
    </w:p>
    <w:p w:rsidR="00113E47" w:rsidRPr="00C023F0" w:rsidRDefault="00FA06F3" w:rsidP="00C023F0">
      <w:pPr>
        <w:keepNext/>
        <w:keepLines/>
        <w:spacing w:after="120"/>
        <w:rPr>
          <w:rFonts w:ascii="Times New Roman" w:hAnsi="Times New Roman" w:cs="Times New Roman"/>
          <w:sz w:val="24"/>
          <w:szCs w:val="24"/>
          <w:u w:val="single"/>
        </w:rPr>
      </w:pPr>
      <w:r w:rsidRPr="00C023F0">
        <w:rPr>
          <w:rFonts w:ascii="Times New Roman" w:hAnsi="Times New Roman" w:cs="Times New Roman"/>
          <w:sz w:val="24"/>
          <w:szCs w:val="24"/>
          <w:u w:val="single"/>
        </w:rPr>
        <w:t>Review</w:t>
      </w:r>
    </w:p>
    <w:p w:rsidR="0077548F" w:rsidRPr="00BB6AA2" w:rsidRDefault="004074D5" w:rsidP="00BB6AA2">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 xml:space="preserve">The purpose of the Regulations is to replace the </w:t>
      </w:r>
      <w:proofErr w:type="spellStart"/>
      <w:r w:rsidRPr="00C023F0">
        <w:rPr>
          <w:rFonts w:ascii="Times New Roman" w:hAnsi="Times New Roman" w:cs="Times New Roman"/>
          <w:sz w:val="24"/>
          <w:szCs w:val="24"/>
        </w:rPr>
        <w:t>sunsetting</w:t>
      </w:r>
      <w:proofErr w:type="spellEnd"/>
      <w:r w:rsidRPr="00C023F0">
        <w:rPr>
          <w:rFonts w:ascii="Times New Roman" w:hAnsi="Times New Roman" w:cs="Times New Roman"/>
          <w:sz w:val="24"/>
          <w:szCs w:val="24"/>
        </w:rPr>
        <w:t xml:space="preserve"> Regulations, which are scheduled to sunset on 1 April 2019. In </w:t>
      </w:r>
      <w:r w:rsidR="00C9724F">
        <w:rPr>
          <w:rFonts w:ascii="Times New Roman" w:hAnsi="Times New Roman" w:cs="Times New Roman"/>
          <w:sz w:val="24"/>
          <w:szCs w:val="24"/>
        </w:rPr>
        <w:t xml:space="preserve">2018 </w:t>
      </w:r>
      <w:r w:rsidRPr="00C023F0">
        <w:rPr>
          <w:rFonts w:ascii="Times New Roman" w:hAnsi="Times New Roman" w:cs="Times New Roman"/>
          <w:sz w:val="24"/>
          <w:szCs w:val="24"/>
        </w:rPr>
        <w:t>the Office of In</w:t>
      </w:r>
      <w:r w:rsidR="00C9724F">
        <w:rPr>
          <w:rFonts w:ascii="Times New Roman" w:hAnsi="Times New Roman" w:cs="Times New Roman"/>
          <w:sz w:val="24"/>
          <w:szCs w:val="24"/>
        </w:rPr>
        <w:t>ternational Law in the Attorney</w:t>
      </w:r>
      <w:r w:rsidR="00C9724F">
        <w:rPr>
          <w:rFonts w:ascii="Times New Roman" w:hAnsi="Times New Roman" w:cs="Times New Roman"/>
          <w:sz w:val="24"/>
          <w:szCs w:val="24"/>
        </w:rPr>
        <w:noBreakHyphen/>
      </w:r>
      <w:r w:rsidRPr="00C023F0">
        <w:rPr>
          <w:rFonts w:ascii="Times New Roman" w:hAnsi="Times New Roman" w:cs="Times New Roman"/>
          <w:sz w:val="24"/>
          <w:szCs w:val="24"/>
        </w:rPr>
        <w:t xml:space="preserve">General’s Department conducted a review of the </w:t>
      </w:r>
      <w:proofErr w:type="spellStart"/>
      <w:r w:rsidRPr="00C023F0">
        <w:rPr>
          <w:rFonts w:ascii="Times New Roman" w:hAnsi="Times New Roman" w:cs="Times New Roman"/>
          <w:sz w:val="24"/>
          <w:szCs w:val="24"/>
        </w:rPr>
        <w:t>sunsetting</w:t>
      </w:r>
      <w:proofErr w:type="spellEnd"/>
      <w:r w:rsidRPr="00C023F0">
        <w:rPr>
          <w:rFonts w:ascii="Times New Roman" w:hAnsi="Times New Roman" w:cs="Times New Roman"/>
          <w:sz w:val="24"/>
          <w:szCs w:val="24"/>
        </w:rPr>
        <w:t xml:space="preserve"> Regulations to </w:t>
      </w:r>
      <w:r w:rsidR="0077548F" w:rsidRPr="00C023F0">
        <w:rPr>
          <w:rFonts w:ascii="Times New Roman" w:hAnsi="Times New Roman" w:cs="Times New Roman"/>
          <w:sz w:val="24"/>
          <w:szCs w:val="24"/>
        </w:rPr>
        <w:t>determine whether they were still necessary and fit-for-purpose</w:t>
      </w:r>
      <w:r w:rsidRPr="00C023F0">
        <w:rPr>
          <w:rFonts w:ascii="Times New Roman" w:hAnsi="Times New Roman" w:cs="Times New Roman"/>
          <w:sz w:val="24"/>
          <w:szCs w:val="24"/>
        </w:rPr>
        <w:t>.</w:t>
      </w:r>
      <w:r w:rsidR="0077548F" w:rsidRPr="00C023F0">
        <w:rPr>
          <w:rFonts w:ascii="Times New Roman" w:hAnsi="Times New Roman" w:cs="Times New Roman"/>
          <w:sz w:val="24"/>
          <w:szCs w:val="24"/>
        </w:rPr>
        <w:t xml:space="preserve"> </w:t>
      </w:r>
      <w:r w:rsidR="0077548F" w:rsidRPr="00BB6AA2">
        <w:rPr>
          <w:rFonts w:ascii="Times New Roman" w:hAnsi="Times New Roman" w:cs="Times New Roman"/>
          <w:sz w:val="24"/>
          <w:szCs w:val="24"/>
        </w:rPr>
        <w:t xml:space="preserve">The review found that the </w:t>
      </w:r>
      <w:proofErr w:type="spellStart"/>
      <w:r w:rsidR="0077548F" w:rsidRPr="00BB6AA2">
        <w:rPr>
          <w:rFonts w:ascii="Times New Roman" w:hAnsi="Times New Roman" w:cs="Times New Roman"/>
          <w:sz w:val="24"/>
          <w:szCs w:val="24"/>
        </w:rPr>
        <w:lastRenderedPageBreak/>
        <w:t>sunsetting</w:t>
      </w:r>
      <w:proofErr w:type="spellEnd"/>
      <w:r w:rsidR="0077548F" w:rsidRPr="00BB6AA2">
        <w:rPr>
          <w:rFonts w:ascii="Times New Roman" w:hAnsi="Times New Roman" w:cs="Times New Roman"/>
          <w:sz w:val="24"/>
          <w:szCs w:val="24"/>
        </w:rPr>
        <w:t xml:space="preserve"> Regulations were still required to implement Australia’s ongoing political commitments concerning bushfire management activities with the USA</w:t>
      </w:r>
      <w:r w:rsidR="00BB6AA2">
        <w:rPr>
          <w:rFonts w:ascii="Times New Roman" w:hAnsi="Times New Roman" w:cs="Times New Roman"/>
          <w:sz w:val="24"/>
          <w:szCs w:val="24"/>
        </w:rPr>
        <w:t>,</w:t>
      </w:r>
      <w:r w:rsidR="0077548F" w:rsidRPr="00BB6AA2">
        <w:rPr>
          <w:rFonts w:ascii="Times New Roman" w:hAnsi="Times New Roman" w:cs="Times New Roman"/>
          <w:sz w:val="24"/>
          <w:szCs w:val="24"/>
        </w:rPr>
        <w:t xml:space="preserve"> and to enable Australia to enforce taxation l</w:t>
      </w:r>
      <w:r w:rsidR="00BA753A">
        <w:rPr>
          <w:rFonts w:ascii="Times New Roman" w:hAnsi="Times New Roman" w:cs="Times New Roman"/>
          <w:sz w:val="24"/>
          <w:szCs w:val="24"/>
        </w:rPr>
        <w:t>aws</w:t>
      </w:r>
      <w:r w:rsidR="0077548F" w:rsidRPr="00BB6AA2">
        <w:rPr>
          <w:rFonts w:ascii="Times New Roman" w:hAnsi="Times New Roman" w:cs="Times New Roman"/>
          <w:sz w:val="24"/>
          <w:szCs w:val="24"/>
        </w:rPr>
        <w:t xml:space="preserve"> consistent with its international legal obligations. The review recommended that the </w:t>
      </w:r>
      <w:proofErr w:type="spellStart"/>
      <w:r w:rsidR="0077548F" w:rsidRPr="00BB6AA2">
        <w:rPr>
          <w:rFonts w:ascii="Times New Roman" w:hAnsi="Times New Roman" w:cs="Times New Roman"/>
          <w:sz w:val="24"/>
          <w:szCs w:val="24"/>
        </w:rPr>
        <w:t>sunsetting</w:t>
      </w:r>
      <w:proofErr w:type="spellEnd"/>
      <w:r w:rsidR="0077548F" w:rsidRPr="00BB6AA2">
        <w:rPr>
          <w:rFonts w:ascii="Times New Roman" w:hAnsi="Times New Roman" w:cs="Times New Roman"/>
          <w:sz w:val="24"/>
          <w:szCs w:val="24"/>
        </w:rPr>
        <w:t xml:space="preserve"> Re</w:t>
      </w:r>
      <w:r w:rsidR="00EF55E9">
        <w:rPr>
          <w:rFonts w:ascii="Times New Roman" w:hAnsi="Times New Roman" w:cs="Times New Roman"/>
          <w:sz w:val="24"/>
          <w:szCs w:val="24"/>
        </w:rPr>
        <w:t>gulations</w:t>
      </w:r>
      <w:bookmarkStart w:id="0" w:name="_GoBack"/>
      <w:bookmarkEnd w:id="0"/>
      <w:r w:rsidR="0077548F" w:rsidRPr="00BB6AA2">
        <w:rPr>
          <w:rFonts w:ascii="Times New Roman" w:hAnsi="Times New Roman" w:cs="Times New Roman"/>
          <w:sz w:val="24"/>
          <w:szCs w:val="24"/>
        </w:rPr>
        <w:t xml:space="preserve"> be remade, with necessary amendments to ensure that prescribed tax </w:t>
      </w:r>
      <w:r w:rsidR="00BA753A">
        <w:rPr>
          <w:rFonts w:ascii="Times New Roman" w:hAnsi="Times New Roman" w:cs="Times New Roman"/>
          <w:sz w:val="24"/>
          <w:szCs w:val="24"/>
        </w:rPr>
        <w:t>provisions</w:t>
      </w:r>
      <w:r w:rsidR="0077548F" w:rsidRPr="00BB6AA2">
        <w:rPr>
          <w:rFonts w:ascii="Times New Roman" w:hAnsi="Times New Roman" w:cs="Times New Roman"/>
          <w:sz w:val="24"/>
          <w:szCs w:val="24"/>
        </w:rPr>
        <w:t xml:space="preserve"> reflect current Australian legislation. The review also found that the Regulations should be remade as two instruments to enable the regulation relating to immunity of the USA to be exempted from the </w:t>
      </w:r>
      <w:proofErr w:type="spellStart"/>
      <w:r w:rsidR="0077548F" w:rsidRPr="00BB6AA2">
        <w:rPr>
          <w:rFonts w:ascii="Times New Roman" w:hAnsi="Times New Roman" w:cs="Times New Roman"/>
          <w:sz w:val="24"/>
          <w:szCs w:val="24"/>
        </w:rPr>
        <w:t>sunsetting</w:t>
      </w:r>
      <w:proofErr w:type="spellEnd"/>
      <w:r w:rsidR="0077548F" w:rsidRPr="00BB6AA2">
        <w:rPr>
          <w:rFonts w:ascii="Times New Roman" w:hAnsi="Times New Roman" w:cs="Times New Roman"/>
          <w:sz w:val="24"/>
          <w:szCs w:val="24"/>
        </w:rPr>
        <w:t xml:space="preserve"> regime in the future. A copy of the </w:t>
      </w:r>
      <w:proofErr w:type="spellStart"/>
      <w:r w:rsidR="0077548F" w:rsidRPr="00BB6AA2">
        <w:rPr>
          <w:rFonts w:ascii="Times New Roman" w:hAnsi="Times New Roman" w:cs="Times New Roman"/>
          <w:sz w:val="24"/>
          <w:szCs w:val="24"/>
        </w:rPr>
        <w:t>sunsetting</w:t>
      </w:r>
      <w:proofErr w:type="spellEnd"/>
      <w:r w:rsidR="0077548F" w:rsidRPr="00BB6AA2">
        <w:rPr>
          <w:rFonts w:ascii="Times New Roman" w:hAnsi="Times New Roman" w:cs="Times New Roman"/>
          <w:sz w:val="24"/>
          <w:szCs w:val="24"/>
        </w:rPr>
        <w:t xml:space="preserve"> review may be accessed by contacting the Office of International Law in the Attorney</w:t>
      </w:r>
      <w:r w:rsidR="0077548F" w:rsidRPr="00BB6AA2">
        <w:rPr>
          <w:rFonts w:ascii="Times New Roman" w:hAnsi="Times New Roman" w:cs="Times New Roman"/>
          <w:sz w:val="24"/>
          <w:szCs w:val="24"/>
        </w:rPr>
        <w:noBreakHyphen/>
        <w:t xml:space="preserve">General’s Department. </w:t>
      </w:r>
    </w:p>
    <w:p w:rsidR="00BF0DCC" w:rsidRPr="00C023F0" w:rsidRDefault="006E6609" w:rsidP="00C023F0">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 xml:space="preserve">Emergency Management Australia in the Department of Home Affairs was consulted </w:t>
      </w:r>
      <w:r w:rsidR="00BB6AA2">
        <w:rPr>
          <w:rFonts w:ascii="Times New Roman" w:hAnsi="Times New Roman" w:cs="Times New Roman"/>
          <w:sz w:val="24"/>
          <w:szCs w:val="24"/>
        </w:rPr>
        <w:t>on the review of</w:t>
      </w:r>
      <w:r w:rsidRPr="00C023F0">
        <w:rPr>
          <w:rFonts w:ascii="Times New Roman" w:hAnsi="Times New Roman" w:cs="Times New Roman"/>
          <w:sz w:val="24"/>
          <w:szCs w:val="24"/>
        </w:rPr>
        <w:t xml:space="preserve"> the </w:t>
      </w:r>
      <w:proofErr w:type="spellStart"/>
      <w:r w:rsidRPr="00C023F0">
        <w:rPr>
          <w:rFonts w:ascii="Times New Roman" w:hAnsi="Times New Roman" w:cs="Times New Roman"/>
          <w:sz w:val="24"/>
          <w:szCs w:val="24"/>
        </w:rPr>
        <w:t>sunsetting</w:t>
      </w:r>
      <w:proofErr w:type="spellEnd"/>
      <w:r w:rsidRPr="00C023F0">
        <w:rPr>
          <w:rFonts w:ascii="Times New Roman" w:hAnsi="Times New Roman" w:cs="Times New Roman"/>
          <w:sz w:val="24"/>
          <w:szCs w:val="24"/>
        </w:rPr>
        <w:t xml:space="preserve"> Regulations, and on the drafting of the Emergency Prevention and Management Regulations. </w:t>
      </w:r>
      <w:r w:rsidR="00BF0DCC" w:rsidRPr="00C023F0">
        <w:rPr>
          <w:rFonts w:ascii="Times New Roman" w:hAnsi="Times New Roman" w:cs="Times New Roman"/>
          <w:sz w:val="24"/>
          <w:szCs w:val="24"/>
        </w:rPr>
        <w:t xml:space="preserve">The Commonwealth Treasury and </w:t>
      </w:r>
      <w:r w:rsidR="00537803">
        <w:rPr>
          <w:rFonts w:ascii="Times New Roman" w:hAnsi="Times New Roman" w:cs="Times New Roman"/>
          <w:sz w:val="24"/>
          <w:szCs w:val="24"/>
        </w:rPr>
        <w:t>S</w:t>
      </w:r>
      <w:r w:rsidR="00BF0DCC" w:rsidRPr="00C023F0">
        <w:rPr>
          <w:rFonts w:ascii="Times New Roman" w:hAnsi="Times New Roman" w:cs="Times New Roman"/>
          <w:sz w:val="24"/>
          <w:szCs w:val="24"/>
        </w:rPr>
        <w:t xml:space="preserve">tate and </w:t>
      </w:r>
      <w:r w:rsidR="00537803">
        <w:rPr>
          <w:rFonts w:ascii="Times New Roman" w:hAnsi="Times New Roman" w:cs="Times New Roman"/>
          <w:sz w:val="24"/>
          <w:szCs w:val="24"/>
        </w:rPr>
        <w:t>T</w:t>
      </w:r>
      <w:r w:rsidR="00BF0DCC" w:rsidRPr="00C023F0">
        <w:rPr>
          <w:rFonts w:ascii="Times New Roman" w:hAnsi="Times New Roman" w:cs="Times New Roman"/>
          <w:sz w:val="24"/>
          <w:szCs w:val="24"/>
        </w:rPr>
        <w:t xml:space="preserve">erritory Departments of Treasury, the Department of Infrastructure, Regional Development and Cities (as the department with portfolio responsibility for the laws applicable to Norfolk Island) were consulted </w:t>
      </w:r>
      <w:r w:rsidR="00BB6AA2">
        <w:rPr>
          <w:rFonts w:ascii="Times New Roman" w:hAnsi="Times New Roman" w:cs="Times New Roman"/>
          <w:sz w:val="24"/>
          <w:szCs w:val="24"/>
        </w:rPr>
        <w:t>on the review of</w:t>
      </w:r>
      <w:r w:rsidRPr="00C023F0">
        <w:rPr>
          <w:rFonts w:ascii="Times New Roman" w:hAnsi="Times New Roman" w:cs="Times New Roman"/>
          <w:sz w:val="24"/>
          <w:szCs w:val="24"/>
        </w:rPr>
        <w:t xml:space="preserve"> the </w:t>
      </w:r>
      <w:proofErr w:type="spellStart"/>
      <w:r w:rsidRPr="00C023F0">
        <w:rPr>
          <w:rFonts w:ascii="Times New Roman" w:hAnsi="Times New Roman" w:cs="Times New Roman"/>
          <w:sz w:val="24"/>
          <w:szCs w:val="24"/>
        </w:rPr>
        <w:t>sunsetting</w:t>
      </w:r>
      <w:proofErr w:type="spellEnd"/>
      <w:r w:rsidRPr="00C023F0">
        <w:rPr>
          <w:rFonts w:ascii="Times New Roman" w:hAnsi="Times New Roman" w:cs="Times New Roman"/>
          <w:sz w:val="24"/>
          <w:szCs w:val="24"/>
        </w:rPr>
        <w:t xml:space="preserve"> Regulations, and on the drafting of the </w:t>
      </w:r>
      <w:r w:rsidR="00E268C0">
        <w:rPr>
          <w:rFonts w:ascii="Times New Roman" w:hAnsi="Times New Roman" w:cs="Times New Roman"/>
          <w:sz w:val="24"/>
          <w:szCs w:val="24"/>
        </w:rPr>
        <w:t>Taxation Regulations.</w:t>
      </w:r>
    </w:p>
    <w:p w:rsidR="00FA06F3" w:rsidRPr="00C023F0" w:rsidRDefault="00FA06F3" w:rsidP="00C023F0">
      <w:pPr>
        <w:shd w:val="clear" w:color="auto" w:fill="FFFFFF"/>
        <w:spacing w:after="120"/>
        <w:rPr>
          <w:rFonts w:ascii="Times New Roman" w:hAnsi="Times New Roman" w:cs="Times New Roman"/>
          <w:sz w:val="24"/>
          <w:szCs w:val="24"/>
          <w:u w:val="single"/>
        </w:rPr>
      </w:pPr>
      <w:r w:rsidRPr="00C023F0">
        <w:rPr>
          <w:rFonts w:ascii="Times New Roman" w:hAnsi="Times New Roman" w:cs="Times New Roman"/>
          <w:sz w:val="24"/>
          <w:szCs w:val="24"/>
          <w:u w:val="single"/>
        </w:rPr>
        <w:t>Other matters</w:t>
      </w:r>
    </w:p>
    <w:p w:rsidR="00113E47" w:rsidRPr="00C023F0" w:rsidRDefault="00113E47" w:rsidP="00C023F0">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The Regulat</w:t>
      </w:r>
      <w:r w:rsidR="00E268C0">
        <w:rPr>
          <w:rFonts w:ascii="Times New Roman" w:hAnsi="Times New Roman" w:cs="Times New Roman"/>
          <w:sz w:val="24"/>
          <w:szCs w:val="24"/>
        </w:rPr>
        <w:t>ions commence the day after the Taxation Regulations is</w:t>
      </w:r>
      <w:r w:rsidRPr="00C023F0">
        <w:rPr>
          <w:rFonts w:ascii="Times New Roman" w:hAnsi="Times New Roman" w:cs="Times New Roman"/>
          <w:sz w:val="24"/>
          <w:szCs w:val="24"/>
        </w:rPr>
        <w:t xml:space="preserve"> registered </w:t>
      </w:r>
      <w:r w:rsidR="00731920">
        <w:rPr>
          <w:rFonts w:ascii="Times New Roman" w:hAnsi="Times New Roman" w:cs="Times New Roman"/>
          <w:sz w:val="24"/>
          <w:szCs w:val="24"/>
        </w:rPr>
        <w:t>on</w:t>
      </w:r>
      <w:r w:rsidRPr="00C023F0">
        <w:rPr>
          <w:rFonts w:ascii="Times New Roman" w:hAnsi="Times New Roman" w:cs="Times New Roman"/>
          <w:sz w:val="24"/>
          <w:szCs w:val="24"/>
        </w:rPr>
        <w:t xml:space="preserve"> the Federal Register of Legislation. </w:t>
      </w:r>
    </w:p>
    <w:p w:rsidR="006E6609" w:rsidRPr="00C023F0" w:rsidRDefault="006E6609" w:rsidP="00C023F0">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The</w:t>
      </w:r>
      <w:r w:rsidRPr="00C023F0">
        <w:rPr>
          <w:rFonts w:ascii="Times New Roman" w:hAnsi="Times New Roman" w:cs="Times New Roman"/>
          <w:color w:val="000000"/>
          <w:sz w:val="24"/>
          <w:szCs w:val="24"/>
          <w:shd w:val="clear" w:color="auto" w:fill="FFFFFF"/>
        </w:rPr>
        <w:t xml:space="preserve"> Office of Best Practice Regulation has advised that a Regulation Impact Statement is not required</w:t>
      </w:r>
      <w:r w:rsidR="00D517BF">
        <w:rPr>
          <w:rFonts w:ascii="Times New Roman" w:hAnsi="Times New Roman" w:cs="Times New Roman"/>
          <w:color w:val="000000"/>
          <w:sz w:val="24"/>
          <w:szCs w:val="24"/>
          <w:shd w:val="clear" w:color="auto" w:fill="FFFFFF"/>
        </w:rPr>
        <w:t xml:space="preserve"> for the Regulations</w:t>
      </w:r>
      <w:r w:rsidRPr="00C023F0">
        <w:rPr>
          <w:rFonts w:ascii="Times New Roman" w:hAnsi="Times New Roman" w:cs="Times New Roman"/>
          <w:color w:val="000000"/>
          <w:sz w:val="24"/>
          <w:szCs w:val="24"/>
          <w:shd w:val="clear" w:color="auto" w:fill="FFFFFF"/>
        </w:rPr>
        <w:t>.</w:t>
      </w:r>
      <w:r w:rsidRPr="00C023F0">
        <w:rPr>
          <w:rFonts w:ascii="Times New Roman" w:hAnsi="Times New Roman" w:cs="Times New Roman"/>
          <w:sz w:val="24"/>
          <w:szCs w:val="24"/>
        </w:rPr>
        <w:t xml:space="preserve"> </w:t>
      </w:r>
    </w:p>
    <w:p w:rsidR="00113E47" w:rsidRPr="00C023F0" w:rsidRDefault="006E6609" w:rsidP="00C023F0">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The Regulations are legislative instrument</w:t>
      </w:r>
      <w:r w:rsidR="00A70616" w:rsidRPr="00C023F0">
        <w:rPr>
          <w:rFonts w:ascii="Times New Roman" w:hAnsi="Times New Roman" w:cs="Times New Roman"/>
          <w:sz w:val="24"/>
          <w:szCs w:val="24"/>
        </w:rPr>
        <w:t>s</w:t>
      </w:r>
      <w:r w:rsidRPr="00C023F0">
        <w:rPr>
          <w:rFonts w:ascii="Times New Roman" w:hAnsi="Times New Roman" w:cs="Times New Roman"/>
          <w:sz w:val="24"/>
          <w:szCs w:val="24"/>
        </w:rPr>
        <w:t xml:space="preserve"> for the purposes of the </w:t>
      </w:r>
      <w:r w:rsidRPr="00C023F0">
        <w:rPr>
          <w:rFonts w:ascii="Times New Roman" w:hAnsi="Times New Roman" w:cs="Times New Roman"/>
          <w:i/>
          <w:sz w:val="24"/>
          <w:szCs w:val="24"/>
        </w:rPr>
        <w:t xml:space="preserve">Legislation </w:t>
      </w:r>
      <w:r w:rsidR="003A4FB6" w:rsidRPr="00C023F0">
        <w:rPr>
          <w:rFonts w:ascii="Times New Roman" w:hAnsi="Times New Roman" w:cs="Times New Roman"/>
          <w:i/>
          <w:sz w:val="24"/>
          <w:szCs w:val="24"/>
        </w:rPr>
        <w:t>Act </w:t>
      </w:r>
      <w:r w:rsidRPr="00C023F0">
        <w:rPr>
          <w:rFonts w:ascii="Times New Roman" w:hAnsi="Times New Roman" w:cs="Times New Roman"/>
          <w:i/>
          <w:sz w:val="24"/>
          <w:szCs w:val="24"/>
        </w:rPr>
        <w:t>2003</w:t>
      </w:r>
      <w:r w:rsidR="00AE78E5">
        <w:rPr>
          <w:rFonts w:ascii="Times New Roman" w:hAnsi="Times New Roman" w:cs="Times New Roman"/>
          <w:i/>
          <w:sz w:val="24"/>
          <w:szCs w:val="24"/>
        </w:rPr>
        <w:t xml:space="preserve"> </w:t>
      </w:r>
      <w:r w:rsidR="00AE78E5">
        <w:rPr>
          <w:rFonts w:ascii="Times New Roman" w:hAnsi="Times New Roman" w:cs="Times New Roman"/>
          <w:sz w:val="24"/>
          <w:szCs w:val="24"/>
        </w:rPr>
        <w:t>(</w:t>
      </w:r>
      <w:proofErr w:type="spellStart"/>
      <w:r w:rsidR="00AE78E5">
        <w:rPr>
          <w:rFonts w:ascii="Times New Roman" w:hAnsi="Times New Roman" w:cs="Times New Roman"/>
          <w:sz w:val="24"/>
          <w:szCs w:val="24"/>
        </w:rPr>
        <w:t>Cth</w:t>
      </w:r>
      <w:proofErr w:type="spellEnd"/>
      <w:r w:rsidR="00AE78E5">
        <w:rPr>
          <w:rFonts w:ascii="Times New Roman" w:hAnsi="Times New Roman" w:cs="Times New Roman"/>
          <w:sz w:val="24"/>
          <w:szCs w:val="24"/>
        </w:rPr>
        <w:t>)</w:t>
      </w:r>
      <w:r w:rsidRPr="00C023F0">
        <w:rPr>
          <w:rFonts w:ascii="Times New Roman" w:hAnsi="Times New Roman" w:cs="Times New Roman"/>
          <w:sz w:val="24"/>
          <w:szCs w:val="24"/>
        </w:rPr>
        <w:t xml:space="preserve">. </w:t>
      </w:r>
    </w:p>
    <w:p w:rsidR="00113E47" w:rsidRPr="00C023F0" w:rsidRDefault="00113E47" w:rsidP="00C023F0">
      <w:pPr>
        <w:pStyle w:val="NoSpacing"/>
        <w:numPr>
          <w:ilvl w:val="0"/>
          <w:numId w:val="3"/>
        </w:numPr>
        <w:spacing w:after="120" w:line="276" w:lineRule="auto"/>
        <w:ind w:left="0" w:firstLine="0"/>
        <w:rPr>
          <w:rFonts w:ascii="Times New Roman" w:hAnsi="Times New Roman" w:cs="Times New Roman"/>
          <w:sz w:val="24"/>
          <w:szCs w:val="24"/>
          <w:u w:val="single"/>
        </w:rPr>
      </w:pPr>
      <w:r w:rsidRPr="00C023F0">
        <w:rPr>
          <w:rFonts w:ascii="Times New Roman" w:hAnsi="Times New Roman" w:cs="Times New Roman"/>
          <w:sz w:val="24"/>
          <w:szCs w:val="24"/>
        </w:rPr>
        <w:t xml:space="preserve">The statement of compatibility with human rights for the Emergency Prevention and Management Regulations is at </w:t>
      </w:r>
      <w:r w:rsidR="003C0EDE" w:rsidRPr="00C023F0">
        <w:rPr>
          <w:rFonts w:ascii="Times New Roman" w:hAnsi="Times New Roman" w:cs="Times New Roman"/>
          <w:sz w:val="24"/>
          <w:szCs w:val="24"/>
          <w:u w:val="single"/>
        </w:rPr>
        <w:t>Attachment C</w:t>
      </w:r>
      <w:r w:rsidRPr="00C023F0">
        <w:rPr>
          <w:rFonts w:ascii="Times New Roman" w:hAnsi="Times New Roman" w:cs="Times New Roman"/>
          <w:sz w:val="24"/>
          <w:szCs w:val="24"/>
        </w:rPr>
        <w:t>.</w:t>
      </w:r>
    </w:p>
    <w:p w:rsidR="006E6609" w:rsidRPr="00C023F0" w:rsidRDefault="00113E47" w:rsidP="00C023F0">
      <w:pPr>
        <w:pStyle w:val="NoSpacing"/>
        <w:numPr>
          <w:ilvl w:val="0"/>
          <w:numId w:val="3"/>
        </w:numPr>
        <w:spacing w:after="120" w:line="276" w:lineRule="auto"/>
        <w:ind w:left="0" w:firstLine="0"/>
        <w:rPr>
          <w:rFonts w:ascii="Times New Roman" w:hAnsi="Times New Roman" w:cs="Times New Roman"/>
          <w:sz w:val="24"/>
          <w:szCs w:val="24"/>
        </w:rPr>
      </w:pPr>
      <w:r w:rsidRPr="00C023F0">
        <w:rPr>
          <w:rFonts w:ascii="Times New Roman" w:hAnsi="Times New Roman" w:cs="Times New Roman"/>
          <w:sz w:val="24"/>
          <w:szCs w:val="24"/>
        </w:rPr>
        <w:t xml:space="preserve">The statement of compatibility with human rights for the Taxation Regulations is at </w:t>
      </w:r>
      <w:r w:rsidR="003C0EDE" w:rsidRPr="00C023F0">
        <w:rPr>
          <w:rFonts w:ascii="Times New Roman" w:hAnsi="Times New Roman" w:cs="Times New Roman"/>
          <w:sz w:val="24"/>
          <w:szCs w:val="24"/>
          <w:u w:val="single"/>
        </w:rPr>
        <w:t>Attachment D</w:t>
      </w:r>
      <w:r w:rsidRPr="00C023F0">
        <w:rPr>
          <w:rFonts w:ascii="Times New Roman" w:hAnsi="Times New Roman" w:cs="Times New Roman"/>
          <w:sz w:val="24"/>
          <w:szCs w:val="24"/>
        </w:rPr>
        <w:t>.</w:t>
      </w:r>
      <w:r w:rsidR="006E6609" w:rsidRPr="00C023F0">
        <w:rPr>
          <w:rFonts w:ascii="Times New Roman" w:hAnsi="Times New Roman" w:cs="Times New Roman"/>
          <w:sz w:val="24"/>
          <w:szCs w:val="24"/>
        </w:rPr>
        <w:tab/>
      </w:r>
      <w:r w:rsidR="006E6609" w:rsidRPr="00C023F0">
        <w:rPr>
          <w:rFonts w:ascii="Times New Roman" w:hAnsi="Times New Roman" w:cs="Times New Roman"/>
          <w:sz w:val="24"/>
          <w:szCs w:val="24"/>
        </w:rPr>
        <w:tab/>
      </w:r>
      <w:r w:rsidR="006E6609" w:rsidRPr="00C023F0">
        <w:rPr>
          <w:rFonts w:ascii="Times New Roman" w:hAnsi="Times New Roman" w:cs="Times New Roman"/>
          <w:sz w:val="24"/>
          <w:szCs w:val="24"/>
        </w:rPr>
        <w:tab/>
      </w:r>
      <w:r w:rsidR="006E6609" w:rsidRPr="00C023F0">
        <w:rPr>
          <w:rFonts w:ascii="Times New Roman" w:hAnsi="Times New Roman" w:cs="Times New Roman"/>
          <w:sz w:val="24"/>
          <w:szCs w:val="24"/>
        </w:rPr>
        <w:tab/>
      </w:r>
      <w:r w:rsidR="006E6609" w:rsidRPr="00C023F0">
        <w:rPr>
          <w:rFonts w:ascii="Times New Roman" w:hAnsi="Times New Roman" w:cs="Times New Roman"/>
          <w:sz w:val="24"/>
          <w:szCs w:val="24"/>
        </w:rPr>
        <w:tab/>
      </w:r>
      <w:r w:rsidR="006E6609" w:rsidRPr="00C023F0">
        <w:rPr>
          <w:rFonts w:ascii="Times New Roman" w:hAnsi="Times New Roman" w:cs="Times New Roman"/>
          <w:sz w:val="24"/>
          <w:szCs w:val="24"/>
        </w:rPr>
        <w:tab/>
      </w:r>
    </w:p>
    <w:p w:rsidR="00163F4E" w:rsidRPr="00C023F0" w:rsidRDefault="006E6609" w:rsidP="00C023F0">
      <w:pPr>
        <w:spacing w:after="120"/>
        <w:ind w:left="2160"/>
        <w:rPr>
          <w:rFonts w:ascii="Times New Roman" w:hAnsi="Times New Roman" w:cs="Times New Roman"/>
          <w:i/>
          <w:sz w:val="24"/>
          <w:szCs w:val="24"/>
        </w:rPr>
      </w:pPr>
      <w:r w:rsidRPr="00C023F0">
        <w:rPr>
          <w:rFonts w:ascii="Times New Roman" w:hAnsi="Times New Roman" w:cs="Times New Roman"/>
          <w:sz w:val="24"/>
          <w:szCs w:val="24"/>
        </w:rPr>
        <w:t xml:space="preserve">Authority: Section 43 of the </w:t>
      </w:r>
      <w:r w:rsidRPr="00C023F0">
        <w:rPr>
          <w:rFonts w:ascii="Times New Roman" w:hAnsi="Times New Roman" w:cs="Times New Roman"/>
          <w:i/>
          <w:sz w:val="24"/>
          <w:szCs w:val="24"/>
        </w:rPr>
        <w:t>Foreign States Immunities Act 1985</w:t>
      </w:r>
    </w:p>
    <w:p w:rsidR="00163F4E" w:rsidRPr="00C023F0" w:rsidRDefault="00163F4E" w:rsidP="00C023F0">
      <w:pPr>
        <w:spacing w:after="120"/>
        <w:rPr>
          <w:rFonts w:ascii="Times New Roman" w:hAnsi="Times New Roman" w:cs="Times New Roman"/>
          <w:i/>
          <w:sz w:val="24"/>
          <w:szCs w:val="24"/>
        </w:rPr>
      </w:pPr>
      <w:r w:rsidRPr="00C023F0">
        <w:rPr>
          <w:rFonts w:ascii="Times New Roman" w:hAnsi="Times New Roman" w:cs="Times New Roman"/>
          <w:i/>
          <w:sz w:val="24"/>
          <w:szCs w:val="24"/>
        </w:rPr>
        <w:br w:type="page"/>
      </w:r>
    </w:p>
    <w:p w:rsidR="006E6609" w:rsidRPr="00C023F0" w:rsidRDefault="0074344D" w:rsidP="00C023F0">
      <w:pPr>
        <w:spacing w:after="120"/>
        <w:rPr>
          <w:rFonts w:ascii="Times New Roman" w:hAnsi="Times New Roman" w:cs="Times New Roman"/>
          <w:b/>
          <w:sz w:val="24"/>
          <w:szCs w:val="24"/>
        </w:rPr>
      </w:pPr>
      <w:r w:rsidRPr="00C023F0">
        <w:rPr>
          <w:rFonts w:ascii="Times New Roman" w:hAnsi="Times New Roman" w:cs="Times New Roman"/>
          <w:b/>
          <w:sz w:val="24"/>
          <w:szCs w:val="24"/>
        </w:rPr>
        <w:lastRenderedPageBreak/>
        <w:t>Attachment A: Operation of the Emergency Prevention and Management Regulations</w:t>
      </w:r>
    </w:p>
    <w:p w:rsidR="0074344D" w:rsidRPr="00AB6AC8" w:rsidRDefault="00C26EE9"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0074344D" w:rsidRPr="00C023F0">
        <w:rPr>
          <w:rFonts w:ascii="Times New Roman" w:hAnsi="Times New Roman" w:cs="Times New Roman"/>
          <w:u w:val="single"/>
        </w:rPr>
        <w:t xml:space="preserve"> 1 - Name</w:t>
      </w:r>
    </w:p>
    <w:p w:rsidR="0074344D" w:rsidRPr="00C023F0" w:rsidRDefault="0074344D" w:rsidP="00C023F0">
      <w:pPr>
        <w:pStyle w:val="Default"/>
        <w:spacing w:after="120" w:line="276" w:lineRule="auto"/>
        <w:rPr>
          <w:rFonts w:ascii="Times New Roman" w:hAnsi="Times New Roman" w:cs="Times New Roman"/>
        </w:rPr>
      </w:pPr>
      <w:r w:rsidRPr="00C023F0">
        <w:rPr>
          <w:rFonts w:ascii="Times New Roman" w:hAnsi="Times New Roman" w:cs="Times New Roman"/>
        </w:rPr>
        <w:t xml:space="preserve">This </w:t>
      </w:r>
      <w:r w:rsidR="00E92BA1">
        <w:rPr>
          <w:rFonts w:ascii="Times New Roman" w:hAnsi="Times New Roman" w:cs="Times New Roman"/>
        </w:rPr>
        <w:t>regulation</w:t>
      </w:r>
      <w:r w:rsidRPr="00C023F0">
        <w:rPr>
          <w:rFonts w:ascii="Times New Roman" w:hAnsi="Times New Roman" w:cs="Times New Roman"/>
        </w:rPr>
        <w:t xml:space="preserve"> provide</w:t>
      </w:r>
      <w:r w:rsidR="00493F23" w:rsidRPr="00C023F0">
        <w:rPr>
          <w:rFonts w:ascii="Times New Roman" w:hAnsi="Times New Roman" w:cs="Times New Roman"/>
        </w:rPr>
        <w:t>s</w:t>
      </w:r>
      <w:r w:rsidRPr="00C023F0">
        <w:rPr>
          <w:rFonts w:ascii="Times New Roman" w:hAnsi="Times New Roman" w:cs="Times New Roman"/>
        </w:rPr>
        <w:t xml:space="preserve"> that the title of the </w:t>
      </w:r>
      <w:r w:rsidR="00E92BA1" w:rsidRPr="00C023F0">
        <w:rPr>
          <w:rFonts w:ascii="Times New Roman" w:hAnsi="Times New Roman" w:cs="Times New Roman"/>
        </w:rPr>
        <w:t xml:space="preserve">Emergency Management </w:t>
      </w:r>
      <w:r w:rsidR="00E92BA1">
        <w:rPr>
          <w:rFonts w:ascii="Times New Roman" w:hAnsi="Times New Roman" w:cs="Times New Roman"/>
        </w:rPr>
        <w:t>R</w:t>
      </w:r>
      <w:r w:rsidRPr="00C023F0">
        <w:rPr>
          <w:rFonts w:ascii="Times New Roman" w:hAnsi="Times New Roman" w:cs="Times New Roman"/>
        </w:rPr>
        <w:t xml:space="preserve">egulations is the </w:t>
      </w:r>
      <w:r w:rsidRPr="00C023F0">
        <w:rPr>
          <w:rFonts w:ascii="Times New Roman" w:hAnsi="Times New Roman" w:cs="Times New Roman"/>
          <w:i/>
          <w:iCs/>
        </w:rPr>
        <w:t>Foreign States Immunities (Emergency Prevention and Management) Regulations 2018.</w:t>
      </w:r>
    </w:p>
    <w:p w:rsidR="0074344D" w:rsidRPr="00C023F0" w:rsidRDefault="0074344D" w:rsidP="00C023F0">
      <w:pPr>
        <w:pStyle w:val="Default"/>
        <w:spacing w:after="120" w:line="276" w:lineRule="auto"/>
        <w:rPr>
          <w:rFonts w:ascii="Times New Roman" w:hAnsi="Times New Roman" w:cs="Times New Roman"/>
        </w:rPr>
      </w:pPr>
    </w:p>
    <w:p w:rsidR="0074344D" w:rsidRPr="00AB6AC8" w:rsidRDefault="00C26EE9"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 xml:space="preserve">2 - Commencement </w:t>
      </w:r>
    </w:p>
    <w:p w:rsidR="0074344D" w:rsidRPr="00C023F0" w:rsidRDefault="0074344D" w:rsidP="00C023F0">
      <w:pPr>
        <w:pStyle w:val="Default"/>
        <w:spacing w:after="120" w:line="276" w:lineRule="auto"/>
        <w:rPr>
          <w:rFonts w:ascii="Times New Roman" w:hAnsi="Times New Roman" w:cs="Times New Roman"/>
        </w:rPr>
      </w:pPr>
      <w:r w:rsidRPr="00C023F0">
        <w:rPr>
          <w:rFonts w:ascii="Times New Roman" w:hAnsi="Times New Roman" w:cs="Times New Roman"/>
        </w:rPr>
        <w:t xml:space="preserve">This </w:t>
      </w:r>
      <w:r w:rsidR="00E92BA1">
        <w:rPr>
          <w:rFonts w:ascii="Times New Roman" w:hAnsi="Times New Roman" w:cs="Times New Roman"/>
        </w:rPr>
        <w:t>regulation</w:t>
      </w:r>
      <w:r w:rsidR="00E92BA1" w:rsidRPr="00C023F0">
        <w:rPr>
          <w:rFonts w:ascii="Times New Roman" w:hAnsi="Times New Roman" w:cs="Times New Roman"/>
        </w:rPr>
        <w:t xml:space="preserve"> </w:t>
      </w:r>
      <w:r w:rsidRPr="00C023F0">
        <w:rPr>
          <w:rFonts w:ascii="Times New Roman" w:hAnsi="Times New Roman" w:cs="Times New Roman"/>
        </w:rPr>
        <w:t>provide</w:t>
      </w:r>
      <w:r w:rsidR="00493F23" w:rsidRPr="00C023F0">
        <w:rPr>
          <w:rFonts w:ascii="Times New Roman" w:hAnsi="Times New Roman" w:cs="Times New Roman"/>
        </w:rPr>
        <w:t>s</w:t>
      </w:r>
      <w:r w:rsidRPr="00C023F0">
        <w:rPr>
          <w:rFonts w:ascii="Times New Roman" w:hAnsi="Times New Roman" w:cs="Times New Roman"/>
        </w:rPr>
        <w:t xml:space="preserve"> for the </w:t>
      </w:r>
      <w:r w:rsidR="00E92BA1" w:rsidRPr="00C023F0">
        <w:rPr>
          <w:rFonts w:ascii="Times New Roman" w:hAnsi="Times New Roman" w:cs="Times New Roman"/>
        </w:rPr>
        <w:t xml:space="preserve">Emergency Management </w:t>
      </w:r>
      <w:r w:rsidR="00E92BA1">
        <w:rPr>
          <w:rFonts w:ascii="Times New Roman" w:hAnsi="Times New Roman" w:cs="Times New Roman"/>
        </w:rPr>
        <w:t>R</w:t>
      </w:r>
      <w:r w:rsidRPr="00C023F0">
        <w:rPr>
          <w:rFonts w:ascii="Times New Roman" w:hAnsi="Times New Roman" w:cs="Times New Roman"/>
        </w:rPr>
        <w:t xml:space="preserve">egulations to commence at the same time as Schedule 1 to the </w:t>
      </w:r>
      <w:r w:rsidRPr="00C023F0">
        <w:rPr>
          <w:rFonts w:ascii="Times New Roman" w:hAnsi="Times New Roman" w:cs="Times New Roman"/>
          <w:i/>
          <w:iCs/>
        </w:rPr>
        <w:t>Foreign States Immunities (Taxation) Regulations 2018</w:t>
      </w:r>
      <w:r w:rsidRPr="00C023F0">
        <w:rPr>
          <w:rFonts w:ascii="Times New Roman" w:hAnsi="Times New Roman" w:cs="Times New Roman"/>
          <w:iCs/>
        </w:rPr>
        <w:t xml:space="preserve">, </w:t>
      </w:r>
      <w:proofErr w:type="spellStart"/>
      <w:r w:rsidRPr="00C023F0">
        <w:rPr>
          <w:rFonts w:ascii="Times New Roman" w:hAnsi="Times New Roman" w:cs="Times New Roman"/>
          <w:iCs/>
        </w:rPr>
        <w:t>ie</w:t>
      </w:r>
      <w:proofErr w:type="spellEnd"/>
      <w:r w:rsidRPr="00C023F0">
        <w:rPr>
          <w:rFonts w:ascii="Times New Roman" w:hAnsi="Times New Roman" w:cs="Times New Roman"/>
          <w:iCs/>
        </w:rPr>
        <w:t xml:space="preserve"> the day </w:t>
      </w:r>
      <w:r w:rsidRPr="00D27512">
        <w:rPr>
          <w:rFonts w:ascii="Times New Roman" w:hAnsi="Times New Roman" w:cs="Times New Roman"/>
        </w:rPr>
        <w:t xml:space="preserve">after the </w:t>
      </w:r>
      <w:r w:rsidR="00D27512" w:rsidRPr="00D27512">
        <w:rPr>
          <w:rFonts w:ascii="Times New Roman" w:hAnsi="Times New Roman" w:cs="Times New Roman"/>
          <w:i/>
        </w:rPr>
        <w:t>Foreign States Immunities (Taxation) Regulations 2018</w:t>
      </w:r>
      <w:r w:rsidR="00D27512" w:rsidRPr="00D27512">
        <w:rPr>
          <w:rFonts w:ascii="Times New Roman" w:hAnsi="Times New Roman" w:cs="Times New Roman"/>
        </w:rPr>
        <w:t xml:space="preserve"> is </w:t>
      </w:r>
      <w:r w:rsidRPr="00C023F0">
        <w:rPr>
          <w:rFonts w:ascii="Times New Roman" w:hAnsi="Times New Roman" w:cs="Times New Roman"/>
        </w:rPr>
        <w:t xml:space="preserve">registered on the Federal Register of Legislation. </w:t>
      </w:r>
    </w:p>
    <w:p w:rsidR="00AB6AC8" w:rsidRDefault="00AB6AC8" w:rsidP="00C023F0">
      <w:pPr>
        <w:pStyle w:val="Default"/>
        <w:spacing w:after="120" w:line="276" w:lineRule="auto"/>
        <w:rPr>
          <w:rFonts w:ascii="Times New Roman" w:hAnsi="Times New Roman" w:cs="Times New Roman"/>
          <w:u w:val="single"/>
        </w:rPr>
      </w:pP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 xml:space="preserve">3 - Authority </w:t>
      </w:r>
    </w:p>
    <w:p w:rsidR="0074344D" w:rsidRPr="00C023F0" w:rsidRDefault="0074344D" w:rsidP="00C023F0">
      <w:pPr>
        <w:pStyle w:val="Default"/>
        <w:spacing w:after="120" w:line="276" w:lineRule="auto"/>
        <w:rPr>
          <w:rFonts w:ascii="Times New Roman" w:hAnsi="Times New Roman" w:cs="Times New Roman"/>
        </w:rPr>
      </w:pPr>
      <w:r w:rsidRPr="00C023F0">
        <w:rPr>
          <w:rFonts w:ascii="Times New Roman" w:hAnsi="Times New Roman" w:cs="Times New Roman"/>
        </w:rPr>
        <w:t xml:space="preserve">This </w:t>
      </w:r>
      <w:r w:rsidR="00E92BA1">
        <w:rPr>
          <w:rFonts w:ascii="Times New Roman" w:hAnsi="Times New Roman" w:cs="Times New Roman"/>
        </w:rPr>
        <w:t>regulation</w:t>
      </w:r>
      <w:r w:rsidR="00E92BA1" w:rsidRPr="00C023F0">
        <w:rPr>
          <w:rFonts w:ascii="Times New Roman" w:hAnsi="Times New Roman" w:cs="Times New Roman"/>
        </w:rPr>
        <w:t xml:space="preserve"> </w:t>
      </w:r>
      <w:r w:rsidRPr="00C023F0">
        <w:rPr>
          <w:rFonts w:ascii="Times New Roman" w:hAnsi="Times New Roman" w:cs="Times New Roman"/>
        </w:rPr>
        <w:t>provide</w:t>
      </w:r>
      <w:r w:rsidR="00493F23" w:rsidRPr="00C023F0">
        <w:rPr>
          <w:rFonts w:ascii="Times New Roman" w:hAnsi="Times New Roman" w:cs="Times New Roman"/>
        </w:rPr>
        <w:t>s</w:t>
      </w:r>
      <w:r w:rsidRPr="00C023F0">
        <w:rPr>
          <w:rFonts w:ascii="Times New Roman" w:hAnsi="Times New Roman" w:cs="Times New Roman"/>
        </w:rPr>
        <w:t xml:space="preserve"> that the </w:t>
      </w:r>
      <w:r w:rsidR="00E92BA1" w:rsidRPr="00C023F0">
        <w:rPr>
          <w:rFonts w:ascii="Times New Roman" w:hAnsi="Times New Roman" w:cs="Times New Roman"/>
        </w:rPr>
        <w:t>Emergency Management</w:t>
      </w:r>
      <w:r w:rsidR="00E92BA1" w:rsidRPr="00C023F0">
        <w:rPr>
          <w:rFonts w:ascii="Times New Roman" w:hAnsi="Times New Roman" w:cs="Times New Roman"/>
          <w:i/>
          <w:iCs/>
        </w:rPr>
        <w:t xml:space="preserve"> </w:t>
      </w:r>
      <w:r w:rsidR="00E92BA1">
        <w:rPr>
          <w:rFonts w:ascii="Times New Roman" w:hAnsi="Times New Roman" w:cs="Times New Roman"/>
          <w:iCs/>
        </w:rPr>
        <w:t>Regulations</w:t>
      </w:r>
      <w:r w:rsidRPr="00C023F0">
        <w:rPr>
          <w:rFonts w:ascii="Times New Roman" w:hAnsi="Times New Roman" w:cs="Times New Roman"/>
          <w:i/>
          <w:iCs/>
        </w:rPr>
        <w:t xml:space="preserve"> </w:t>
      </w:r>
      <w:r w:rsidR="00E92BA1">
        <w:rPr>
          <w:rFonts w:ascii="Times New Roman" w:hAnsi="Times New Roman" w:cs="Times New Roman"/>
        </w:rPr>
        <w:t>is</w:t>
      </w:r>
      <w:r w:rsidRPr="00C023F0">
        <w:rPr>
          <w:rFonts w:ascii="Times New Roman" w:hAnsi="Times New Roman" w:cs="Times New Roman"/>
        </w:rPr>
        <w:t xml:space="preserve"> made under the </w:t>
      </w:r>
      <w:r w:rsidRPr="00C023F0">
        <w:rPr>
          <w:rFonts w:ascii="Times New Roman" w:hAnsi="Times New Roman" w:cs="Times New Roman"/>
          <w:i/>
        </w:rPr>
        <w:t xml:space="preserve">Foreign States Immunities Act 1985 </w:t>
      </w:r>
      <w:r w:rsidRPr="00C023F0">
        <w:rPr>
          <w:rFonts w:ascii="Times New Roman" w:hAnsi="Times New Roman" w:cs="Times New Roman"/>
        </w:rPr>
        <w:t>(</w:t>
      </w:r>
      <w:proofErr w:type="spellStart"/>
      <w:r w:rsidRPr="00C023F0">
        <w:rPr>
          <w:rFonts w:ascii="Times New Roman" w:hAnsi="Times New Roman" w:cs="Times New Roman"/>
        </w:rPr>
        <w:t>Cth</w:t>
      </w:r>
      <w:proofErr w:type="spellEnd"/>
      <w:r w:rsidRPr="00C023F0">
        <w:rPr>
          <w:rFonts w:ascii="Times New Roman" w:hAnsi="Times New Roman" w:cs="Times New Roman"/>
        </w:rPr>
        <w:t xml:space="preserve">). </w:t>
      </w:r>
    </w:p>
    <w:p w:rsidR="0074344D" w:rsidRPr="00C023F0" w:rsidRDefault="0074344D" w:rsidP="00C023F0">
      <w:pPr>
        <w:pStyle w:val="Default"/>
        <w:spacing w:after="120" w:line="276" w:lineRule="auto"/>
        <w:rPr>
          <w:rFonts w:ascii="Times New Roman" w:hAnsi="Times New Roman" w:cs="Times New Roman"/>
        </w:rPr>
      </w:pP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4 - Definitions</w:t>
      </w:r>
    </w:p>
    <w:p w:rsidR="0074344D" w:rsidRPr="00C023F0" w:rsidRDefault="0074344D" w:rsidP="00C023F0">
      <w:pPr>
        <w:pStyle w:val="Default"/>
        <w:spacing w:after="120" w:line="276" w:lineRule="auto"/>
        <w:rPr>
          <w:rFonts w:ascii="Times New Roman" w:hAnsi="Times New Roman" w:cs="Times New Roman"/>
        </w:rPr>
      </w:pPr>
      <w:r w:rsidRPr="00C023F0">
        <w:rPr>
          <w:rFonts w:ascii="Times New Roman" w:hAnsi="Times New Roman" w:cs="Times New Roman"/>
        </w:rPr>
        <w:t xml:space="preserve">This </w:t>
      </w:r>
      <w:r w:rsidR="00E92BA1">
        <w:rPr>
          <w:rFonts w:ascii="Times New Roman" w:hAnsi="Times New Roman" w:cs="Times New Roman"/>
        </w:rPr>
        <w:t>regulation</w:t>
      </w:r>
      <w:r w:rsidR="00E92BA1" w:rsidRPr="00C023F0">
        <w:rPr>
          <w:rFonts w:ascii="Times New Roman" w:hAnsi="Times New Roman" w:cs="Times New Roman"/>
        </w:rPr>
        <w:t xml:space="preserve"> </w:t>
      </w:r>
      <w:r w:rsidRPr="00C023F0">
        <w:rPr>
          <w:rFonts w:ascii="Times New Roman" w:hAnsi="Times New Roman" w:cs="Times New Roman"/>
        </w:rPr>
        <w:t>provide</w:t>
      </w:r>
      <w:r w:rsidR="00493F23" w:rsidRPr="00C023F0">
        <w:rPr>
          <w:rFonts w:ascii="Times New Roman" w:hAnsi="Times New Roman" w:cs="Times New Roman"/>
        </w:rPr>
        <w:t>s</w:t>
      </w:r>
      <w:r w:rsidRPr="00C023F0">
        <w:rPr>
          <w:rFonts w:ascii="Times New Roman" w:hAnsi="Times New Roman" w:cs="Times New Roman"/>
        </w:rPr>
        <w:t xml:space="preserve"> </w:t>
      </w:r>
      <w:r w:rsidR="00D27512" w:rsidRPr="00D27512">
        <w:rPr>
          <w:rFonts w:ascii="Times New Roman" w:hAnsi="Times New Roman" w:cs="Times New Roman"/>
        </w:rPr>
        <w:t xml:space="preserve">that for the purposes of the </w:t>
      </w:r>
      <w:r w:rsidR="00E92BA1" w:rsidRPr="00C023F0">
        <w:rPr>
          <w:rFonts w:ascii="Times New Roman" w:hAnsi="Times New Roman" w:cs="Times New Roman"/>
        </w:rPr>
        <w:t>Emergency Management</w:t>
      </w:r>
      <w:r w:rsidR="00E92BA1" w:rsidRPr="00C023F0">
        <w:rPr>
          <w:rFonts w:ascii="Times New Roman" w:hAnsi="Times New Roman" w:cs="Times New Roman"/>
          <w:i/>
          <w:iCs/>
        </w:rPr>
        <w:t xml:space="preserve"> </w:t>
      </w:r>
      <w:r w:rsidR="00E92BA1">
        <w:rPr>
          <w:rFonts w:ascii="Times New Roman" w:hAnsi="Times New Roman" w:cs="Times New Roman"/>
          <w:iCs/>
        </w:rPr>
        <w:t>Regulations</w:t>
      </w:r>
      <w:r w:rsidR="00E92BA1">
        <w:rPr>
          <w:rFonts w:ascii="Times New Roman" w:hAnsi="Times New Roman" w:cs="Times New Roman"/>
        </w:rPr>
        <w:t xml:space="preserve"> </w:t>
      </w:r>
      <w:r w:rsidR="00D27512" w:rsidRPr="00D27512">
        <w:rPr>
          <w:rFonts w:ascii="Times New Roman" w:hAnsi="Times New Roman" w:cs="Times New Roman"/>
        </w:rPr>
        <w:t xml:space="preserve">‘Act’ means the </w:t>
      </w:r>
      <w:r w:rsidR="00D27512" w:rsidRPr="00D27512">
        <w:rPr>
          <w:rFonts w:ascii="Times New Roman" w:hAnsi="Times New Roman" w:cs="Times New Roman"/>
          <w:i/>
        </w:rPr>
        <w:t>Foreign States Immunities Act 1985</w:t>
      </w:r>
      <w:r w:rsidR="00D27512" w:rsidRPr="00D27512">
        <w:rPr>
          <w:rFonts w:ascii="Times New Roman" w:hAnsi="Times New Roman" w:cs="Times New Roman"/>
        </w:rPr>
        <w:t xml:space="preserve"> (</w:t>
      </w:r>
      <w:proofErr w:type="spellStart"/>
      <w:r w:rsidR="00D27512" w:rsidRPr="00D27512">
        <w:rPr>
          <w:rFonts w:ascii="Times New Roman" w:hAnsi="Times New Roman" w:cs="Times New Roman"/>
        </w:rPr>
        <w:t>Cth</w:t>
      </w:r>
      <w:proofErr w:type="spellEnd"/>
      <w:r w:rsidR="00D27512" w:rsidRPr="00D27512">
        <w:rPr>
          <w:rFonts w:ascii="Times New Roman" w:hAnsi="Times New Roman" w:cs="Times New Roman"/>
        </w:rPr>
        <w:t>)</w:t>
      </w:r>
      <w:r w:rsidR="00D27512">
        <w:rPr>
          <w:rFonts w:ascii="Times New Roman" w:hAnsi="Times New Roman" w:cs="Times New Roman"/>
        </w:rPr>
        <w:t>, and</w:t>
      </w:r>
      <w:r w:rsidR="00D27512" w:rsidRPr="00D27512">
        <w:rPr>
          <w:rFonts w:ascii="Times New Roman" w:hAnsi="Times New Roman" w:cs="Times New Roman"/>
        </w:rPr>
        <w:t xml:space="preserve"> note</w:t>
      </w:r>
      <w:r w:rsidR="00D27512">
        <w:rPr>
          <w:rFonts w:ascii="Times New Roman" w:hAnsi="Times New Roman" w:cs="Times New Roman"/>
        </w:rPr>
        <w:t>s</w:t>
      </w:r>
      <w:r w:rsidR="00D27512" w:rsidRPr="00D27512">
        <w:rPr>
          <w:rFonts w:ascii="Times New Roman" w:hAnsi="Times New Roman" w:cs="Times New Roman"/>
        </w:rPr>
        <w:t xml:space="preserve"> that a number of expressions including ‘Australia’ and ‘separate entity’ are defined in the Act.  </w:t>
      </w:r>
    </w:p>
    <w:p w:rsidR="0074344D" w:rsidRPr="00C023F0" w:rsidRDefault="0074344D" w:rsidP="00C023F0">
      <w:pPr>
        <w:pStyle w:val="Default"/>
        <w:spacing w:after="120" w:line="276" w:lineRule="auto"/>
        <w:rPr>
          <w:rFonts w:ascii="Times New Roman" w:hAnsi="Times New Roman" w:cs="Times New Roman"/>
        </w:rPr>
      </w:pP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5 - Bushfires</w:t>
      </w:r>
    </w:p>
    <w:p w:rsidR="0074344D" w:rsidRPr="00C023F0" w:rsidRDefault="0074344D" w:rsidP="00C023F0">
      <w:pPr>
        <w:spacing w:after="120"/>
        <w:rPr>
          <w:rFonts w:ascii="Times New Roman" w:hAnsi="Times New Roman" w:cs="Times New Roman"/>
          <w:sz w:val="24"/>
          <w:szCs w:val="24"/>
        </w:rPr>
      </w:pPr>
      <w:r w:rsidRPr="00C023F0">
        <w:rPr>
          <w:rFonts w:ascii="Times New Roman" w:hAnsi="Times New Roman" w:cs="Times New Roman"/>
          <w:sz w:val="24"/>
          <w:szCs w:val="24"/>
        </w:rPr>
        <w:t xml:space="preserve">This </w:t>
      </w:r>
      <w:r w:rsidR="00E92BA1">
        <w:rPr>
          <w:rFonts w:ascii="Times New Roman" w:hAnsi="Times New Roman" w:cs="Times New Roman"/>
          <w:sz w:val="24"/>
          <w:szCs w:val="24"/>
        </w:rPr>
        <w:t>regulation</w:t>
      </w:r>
      <w:r w:rsidRPr="00C023F0">
        <w:rPr>
          <w:rFonts w:ascii="Times New Roman" w:hAnsi="Times New Roman" w:cs="Times New Roman"/>
          <w:sz w:val="24"/>
          <w:szCs w:val="24"/>
        </w:rPr>
        <w:t xml:space="preserve"> provide</w:t>
      </w:r>
      <w:r w:rsidR="00493F23" w:rsidRPr="00C023F0">
        <w:rPr>
          <w:rFonts w:ascii="Times New Roman" w:hAnsi="Times New Roman" w:cs="Times New Roman"/>
          <w:sz w:val="24"/>
          <w:szCs w:val="24"/>
        </w:rPr>
        <w:t>s</w:t>
      </w:r>
      <w:r w:rsidRPr="00C023F0">
        <w:rPr>
          <w:rFonts w:ascii="Times New Roman" w:hAnsi="Times New Roman" w:cs="Times New Roman"/>
          <w:sz w:val="24"/>
          <w:szCs w:val="24"/>
        </w:rPr>
        <w:t xml:space="preserve"> that </w:t>
      </w:r>
      <w:r w:rsidRPr="00C023F0">
        <w:rPr>
          <w:rFonts w:ascii="Times New Roman" w:hAnsi="Times New Roman" w:cs="Times New Roman"/>
          <w:iCs/>
          <w:sz w:val="24"/>
          <w:szCs w:val="24"/>
        </w:rPr>
        <w:t>the USA (or a separate entity of the USA) is immune in proceedings relating to acts or omissions done or omitted to be done in the course of providing facilities or assistance to the Australian Government, or the government of a state or territory, for the purpose of preparing for, preventing or managing bushfires in Australia.</w:t>
      </w:r>
      <w:r w:rsidRPr="00C023F0">
        <w:rPr>
          <w:rFonts w:ascii="Times New Roman" w:hAnsi="Times New Roman" w:cs="Times New Roman"/>
          <w:sz w:val="24"/>
          <w:szCs w:val="24"/>
        </w:rPr>
        <w:t xml:space="preserve"> This </w:t>
      </w:r>
      <w:r w:rsidR="00E92BA1">
        <w:rPr>
          <w:rFonts w:ascii="Times New Roman" w:hAnsi="Times New Roman" w:cs="Times New Roman"/>
          <w:sz w:val="24"/>
          <w:szCs w:val="24"/>
        </w:rPr>
        <w:t>regulation</w:t>
      </w:r>
      <w:r w:rsidRPr="00C023F0">
        <w:rPr>
          <w:rFonts w:ascii="Times New Roman" w:hAnsi="Times New Roman" w:cs="Times New Roman"/>
          <w:sz w:val="24"/>
          <w:szCs w:val="24"/>
        </w:rPr>
        <w:t xml:space="preserve"> replaces regulation 2A of the </w:t>
      </w:r>
      <w:proofErr w:type="spellStart"/>
      <w:r w:rsidRPr="00C023F0">
        <w:rPr>
          <w:rFonts w:ascii="Times New Roman" w:hAnsi="Times New Roman" w:cs="Times New Roman"/>
          <w:sz w:val="24"/>
          <w:szCs w:val="24"/>
        </w:rPr>
        <w:t>sunsetting</w:t>
      </w:r>
      <w:proofErr w:type="spellEnd"/>
      <w:r w:rsidRPr="00C023F0">
        <w:rPr>
          <w:rFonts w:ascii="Times New Roman" w:hAnsi="Times New Roman" w:cs="Times New Roman"/>
          <w:sz w:val="24"/>
          <w:szCs w:val="24"/>
        </w:rPr>
        <w:t xml:space="preserve"> Regulations</w:t>
      </w:r>
      <w:r w:rsidR="00E92BA1">
        <w:rPr>
          <w:rFonts w:ascii="Times New Roman" w:hAnsi="Times New Roman" w:cs="Times New Roman"/>
          <w:sz w:val="24"/>
          <w:szCs w:val="24"/>
        </w:rPr>
        <w:t>. Its operation is the same as r</w:t>
      </w:r>
      <w:r w:rsidRPr="00C023F0">
        <w:rPr>
          <w:rFonts w:ascii="Times New Roman" w:hAnsi="Times New Roman" w:cs="Times New Roman"/>
          <w:sz w:val="24"/>
          <w:szCs w:val="24"/>
        </w:rPr>
        <w:t xml:space="preserve">egulation 2A of the </w:t>
      </w:r>
      <w:proofErr w:type="spellStart"/>
      <w:r w:rsidRPr="00C023F0">
        <w:rPr>
          <w:rFonts w:ascii="Times New Roman" w:hAnsi="Times New Roman" w:cs="Times New Roman"/>
          <w:sz w:val="24"/>
          <w:szCs w:val="24"/>
        </w:rPr>
        <w:t>sunsetting</w:t>
      </w:r>
      <w:proofErr w:type="spellEnd"/>
      <w:r w:rsidRPr="00C023F0">
        <w:rPr>
          <w:rFonts w:ascii="Times New Roman" w:hAnsi="Times New Roman" w:cs="Times New Roman"/>
          <w:sz w:val="24"/>
          <w:szCs w:val="24"/>
        </w:rPr>
        <w:t xml:space="preserve"> Regulations, with minor amen</w:t>
      </w:r>
      <w:r w:rsidR="00E92BA1">
        <w:rPr>
          <w:rFonts w:ascii="Times New Roman" w:hAnsi="Times New Roman" w:cs="Times New Roman"/>
          <w:sz w:val="24"/>
          <w:szCs w:val="24"/>
        </w:rPr>
        <w:t>dments to update the regulation</w:t>
      </w:r>
      <w:r w:rsidRPr="00C023F0">
        <w:rPr>
          <w:rFonts w:ascii="Times New Roman" w:hAnsi="Times New Roman" w:cs="Times New Roman"/>
          <w:sz w:val="24"/>
          <w:szCs w:val="24"/>
        </w:rPr>
        <w:t xml:space="preserve"> in line with current drafting practices of the Office of Parliamentary Counsel.</w:t>
      </w:r>
    </w:p>
    <w:p w:rsidR="0074344D" w:rsidRPr="00C023F0" w:rsidRDefault="0074344D" w:rsidP="00C023F0">
      <w:pPr>
        <w:spacing w:after="120"/>
        <w:rPr>
          <w:rFonts w:ascii="Times New Roman" w:hAnsi="Times New Roman" w:cs="Times New Roman"/>
          <w:sz w:val="24"/>
          <w:szCs w:val="24"/>
        </w:rPr>
      </w:pPr>
      <w:r w:rsidRPr="00C023F0">
        <w:rPr>
          <w:rFonts w:ascii="Times New Roman" w:hAnsi="Times New Roman" w:cs="Times New Roman"/>
          <w:sz w:val="24"/>
          <w:szCs w:val="24"/>
        </w:rPr>
        <w:br w:type="page"/>
      </w:r>
    </w:p>
    <w:p w:rsidR="0074344D" w:rsidRPr="00C023F0" w:rsidRDefault="0074344D" w:rsidP="00C023F0">
      <w:pPr>
        <w:spacing w:after="120"/>
        <w:rPr>
          <w:rFonts w:ascii="Times New Roman" w:hAnsi="Times New Roman" w:cs="Times New Roman"/>
          <w:b/>
          <w:sz w:val="24"/>
          <w:szCs w:val="24"/>
        </w:rPr>
      </w:pPr>
      <w:r w:rsidRPr="00C023F0">
        <w:rPr>
          <w:rFonts w:ascii="Times New Roman" w:hAnsi="Times New Roman" w:cs="Times New Roman"/>
          <w:b/>
          <w:sz w:val="24"/>
          <w:szCs w:val="24"/>
        </w:rPr>
        <w:lastRenderedPageBreak/>
        <w:t>Attachment B: Operation of the Taxation Regulations</w:t>
      </w: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1 - Name</w:t>
      </w:r>
    </w:p>
    <w:p w:rsidR="0074344D" w:rsidRPr="00C023F0" w:rsidRDefault="0074344D" w:rsidP="00C023F0">
      <w:pPr>
        <w:pStyle w:val="Default"/>
        <w:spacing w:after="120" w:line="276" w:lineRule="auto"/>
        <w:rPr>
          <w:rFonts w:ascii="Times New Roman" w:hAnsi="Times New Roman" w:cs="Times New Roman"/>
        </w:rPr>
      </w:pPr>
      <w:r w:rsidRPr="00C023F0">
        <w:rPr>
          <w:rFonts w:ascii="Times New Roman" w:hAnsi="Times New Roman" w:cs="Times New Roman"/>
        </w:rPr>
        <w:t xml:space="preserve">This </w:t>
      </w:r>
      <w:r w:rsidR="00E92BA1">
        <w:rPr>
          <w:rFonts w:ascii="Times New Roman" w:hAnsi="Times New Roman" w:cs="Times New Roman"/>
        </w:rPr>
        <w:t>regulation</w:t>
      </w:r>
      <w:r w:rsidRPr="00C023F0">
        <w:rPr>
          <w:rFonts w:ascii="Times New Roman" w:hAnsi="Times New Roman" w:cs="Times New Roman"/>
        </w:rPr>
        <w:t xml:space="preserve"> provide</w:t>
      </w:r>
      <w:r w:rsidR="00493F23" w:rsidRPr="00C023F0">
        <w:rPr>
          <w:rFonts w:ascii="Times New Roman" w:hAnsi="Times New Roman" w:cs="Times New Roman"/>
        </w:rPr>
        <w:t>s</w:t>
      </w:r>
      <w:r w:rsidRPr="00C023F0">
        <w:rPr>
          <w:rFonts w:ascii="Times New Roman" w:hAnsi="Times New Roman" w:cs="Times New Roman"/>
        </w:rPr>
        <w:t xml:space="preserve"> that the title of </w:t>
      </w:r>
      <w:r w:rsidR="00E92BA1">
        <w:rPr>
          <w:rFonts w:ascii="Times New Roman" w:hAnsi="Times New Roman" w:cs="Times New Roman"/>
        </w:rPr>
        <w:t>the Taxation R</w:t>
      </w:r>
      <w:r w:rsidRPr="00C023F0">
        <w:rPr>
          <w:rFonts w:ascii="Times New Roman" w:hAnsi="Times New Roman" w:cs="Times New Roman"/>
        </w:rPr>
        <w:t xml:space="preserve">egulations is the </w:t>
      </w:r>
      <w:r w:rsidRPr="00C023F0">
        <w:rPr>
          <w:rFonts w:ascii="Times New Roman" w:hAnsi="Times New Roman" w:cs="Times New Roman"/>
          <w:i/>
          <w:iCs/>
        </w:rPr>
        <w:t>Foreign States Immunities (Taxation) Regulations 2018.</w:t>
      </w:r>
    </w:p>
    <w:p w:rsidR="0074344D" w:rsidRPr="00C023F0" w:rsidRDefault="0074344D" w:rsidP="00C023F0">
      <w:pPr>
        <w:pStyle w:val="Default"/>
        <w:spacing w:after="120" w:line="276" w:lineRule="auto"/>
        <w:rPr>
          <w:rFonts w:ascii="Times New Roman" w:hAnsi="Times New Roman" w:cs="Times New Roman"/>
        </w:rPr>
      </w:pP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 xml:space="preserve">2 - Commencement </w:t>
      </w:r>
    </w:p>
    <w:p w:rsidR="0074344D" w:rsidRPr="00C023F0" w:rsidRDefault="0074344D" w:rsidP="00C023F0">
      <w:pPr>
        <w:pStyle w:val="Default"/>
        <w:spacing w:after="120" w:line="276" w:lineRule="auto"/>
        <w:rPr>
          <w:rFonts w:ascii="Times New Roman" w:hAnsi="Times New Roman" w:cs="Times New Roman"/>
        </w:rPr>
      </w:pPr>
      <w:r w:rsidRPr="00C023F0">
        <w:rPr>
          <w:rFonts w:ascii="Times New Roman" w:hAnsi="Times New Roman" w:cs="Times New Roman"/>
        </w:rPr>
        <w:t xml:space="preserve">This </w:t>
      </w:r>
      <w:r w:rsidR="00E92BA1">
        <w:rPr>
          <w:rFonts w:ascii="Times New Roman" w:hAnsi="Times New Roman" w:cs="Times New Roman"/>
        </w:rPr>
        <w:t>regulation</w:t>
      </w:r>
      <w:r w:rsidRPr="00C023F0">
        <w:rPr>
          <w:rFonts w:ascii="Times New Roman" w:hAnsi="Times New Roman" w:cs="Times New Roman"/>
        </w:rPr>
        <w:t xml:space="preserve"> provide</w:t>
      </w:r>
      <w:r w:rsidR="00493F23" w:rsidRPr="00C023F0">
        <w:rPr>
          <w:rFonts w:ascii="Times New Roman" w:hAnsi="Times New Roman" w:cs="Times New Roman"/>
        </w:rPr>
        <w:t>s</w:t>
      </w:r>
      <w:r w:rsidRPr="00C023F0">
        <w:rPr>
          <w:rFonts w:ascii="Times New Roman" w:hAnsi="Times New Roman" w:cs="Times New Roman"/>
        </w:rPr>
        <w:t xml:space="preserve"> for the </w:t>
      </w:r>
      <w:r w:rsidR="00E92BA1">
        <w:rPr>
          <w:rFonts w:ascii="Times New Roman" w:hAnsi="Times New Roman" w:cs="Times New Roman"/>
        </w:rPr>
        <w:t>Taxation R</w:t>
      </w:r>
      <w:r w:rsidR="00E92BA1" w:rsidRPr="00C023F0">
        <w:rPr>
          <w:rFonts w:ascii="Times New Roman" w:hAnsi="Times New Roman" w:cs="Times New Roman"/>
        </w:rPr>
        <w:t xml:space="preserve">egulations </w:t>
      </w:r>
      <w:r w:rsidRPr="00C023F0">
        <w:rPr>
          <w:rFonts w:ascii="Times New Roman" w:hAnsi="Times New Roman" w:cs="Times New Roman"/>
        </w:rPr>
        <w:t>to commence the day</w:t>
      </w:r>
      <w:r w:rsidRPr="00C023F0">
        <w:rPr>
          <w:rFonts w:ascii="Times New Roman" w:hAnsi="Times New Roman" w:cs="Times New Roman"/>
          <w:iCs/>
        </w:rPr>
        <w:t xml:space="preserve"> after the instrument is </w:t>
      </w:r>
      <w:r w:rsidRPr="00C023F0">
        <w:rPr>
          <w:rFonts w:ascii="Times New Roman" w:hAnsi="Times New Roman" w:cs="Times New Roman"/>
        </w:rPr>
        <w:t xml:space="preserve">registered on the Federal Register of Legislation. </w:t>
      </w:r>
    </w:p>
    <w:p w:rsidR="0074344D" w:rsidRPr="00C023F0" w:rsidRDefault="0074344D" w:rsidP="00C023F0">
      <w:pPr>
        <w:pStyle w:val="Default"/>
        <w:spacing w:after="120" w:line="276" w:lineRule="auto"/>
        <w:rPr>
          <w:rFonts w:ascii="Times New Roman" w:hAnsi="Times New Roman" w:cs="Times New Roman"/>
        </w:rPr>
      </w:pP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 xml:space="preserve">3 - Authority </w:t>
      </w:r>
    </w:p>
    <w:p w:rsidR="0074344D" w:rsidRPr="00C023F0" w:rsidRDefault="0074344D" w:rsidP="00C023F0">
      <w:pPr>
        <w:pStyle w:val="Default"/>
        <w:spacing w:after="120" w:line="276" w:lineRule="auto"/>
        <w:rPr>
          <w:rFonts w:ascii="Times New Roman" w:hAnsi="Times New Roman" w:cs="Times New Roman"/>
        </w:rPr>
      </w:pPr>
      <w:r w:rsidRPr="00C023F0">
        <w:rPr>
          <w:rFonts w:ascii="Times New Roman" w:hAnsi="Times New Roman" w:cs="Times New Roman"/>
        </w:rPr>
        <w:t xml:space="preserve">This </w:t>
      </w:r>
      <w:r w:rsidR="00E92BA1">
        <w:rPr>
          <w:rFonts w:ascii="Times New Roman" w:hAnsi="Times New Roman" w:cs="Times New Roman"/>
        </w:rPr>
        <w:t>regulation</w:t>
      </w:r>
      <w:r w:rsidRPr="00C023F0">
        <w:rPr>
          <w:rFonts w:ascii="Times New Roman" w:hAnsi="Times New Roman" w:cs="Times New Roman"/>
        </w:rPr>
        <w:t xml:space="preserve"> provide</w:t>
      </w:r>
      <w:r w:rsidR="00493F23" w:rsidRPr="00C023F0">
        <w:rPr>
          <w:rFonts w:ascii="Times New Roman" w:hAnsi="Times New Roman" w:cs="Times New Roman"/>
        </w:rPr>
        <w:t>s</w:t>
      </w:r>
      <w:r w:rsidRPr="00C023F0">
        <w:rPr>
          <w:rFonts w:ascii="Times New Roman" w:hAnsi="Times New Roman" w:cs="Times New Roman"/>
        </w:rPr>
        <w:t xml:space="preserve"> that the </w:t>
      </w:r>
      <w:r w:rsidR="00E92BA1">
        <w:rPr>
          <w:rFonts w:ascii="Times New Roman" w:hAnsi="Times New Roman" w:cs="Times New Roman"/>
        </w:rPr>
        <w:t>Taxation R</w:t>
      </w:r>
      <w:r w:rsidR="00E92BA1" w:rsidRPr="00C023F0">
        <w:rPr>
          <w:rFonts w:ascii="Times New Roman" w:hAnsi="Times New Roman" w:cs="Times New Roman"/>
        </w:rPr>
        <w:t>egulations</w:t>
      </w:r>
      <w:r w:rsidRPr="00C023F0">
        <w:rPr>
          <w:rFonts w:ascii="Times New Roman" w:hAnsi="Times New Roman" w:cs="Times New Roman"/>
          <w:i/>
          <w:iCs/>
        </w:rPr>
        <w:t xml:space="preserve"> </w:t>
      </w:r>
      <w:r w:rsidR="00E92BA1">
        <w:rPr>
          <w:rFonts w:ascii="Times New Roman" w:hAnsi="Times New Roman" w:cs="Times New Roman"/>
          <w:iCs/>
        </w:rPr>
        <w:t>are</w:t>
      </w:r>
      <w:r w:rsidRPr="00C023F0">
        <w:rPr>
          <w:rFonts w:ascii="Times New Roman" w:hAnsi="Times New Roman" w:cs="Times New Roman"/>
        </w:rPr>
        <w:t xml:space="preserve"> made under the </w:t>
      </w:r>
      <w:r w:rsidRPr="00C023F0">
        <w:rPr>
          <w:rFonts w:ascii="Times New Roman" w:hAnsi="Times New Roman" w:cs="Times New Roman"/>
          <w:i/>
        </w:rPr>
        <w:t xml:space="preserve">Foreign States Immunities Act 1985 </w:t>
      </w:r>
      <w:r w:rsidRPr="00C023F0">
        <w:rPr>
          <w:rFonts w:ascii="Times New Roman" w:hAnsi="Times New Roman" w:cs="Times New Roman"/>
        </w:rPr>
        <w:t>(</w:t>
      </w:r>
      <w:proofErr w:type="spellStart"/>
      <w:r w:rsidRPr="00C023F0">
        <w:rPr>
          <w:rFonts w:ascii="Times New Roman" w:hAnsi="Times New Roman" w:cs="Times New Roman"/>
        </w:rPr>
        <w:t>Cth</w:t>
      </w:r>
      <w:proofErr w:type="spellEnd"/>
      <w:r w:rsidRPr="00C023F0">
        <w:rPr>
          <w:rFonts w:ascii="Times New Roman" w:hAnsi="Times New Roman" w:cs="Times New Roman"/>
        </w:rPr>
        <w:t xml:space="preserve">). </w:t>
      </w:r>
    </w:p>
    <w:p w:rsidR="0074344D" w:rsidRPr="00C023F0" w:rsidRDefault="0074344D" w:rsidP="00C023F0">
      <w:pPr>
        <w:pStyle w:val="Default"/>
        <w:spacing w:after="120" w:line="276" w:lineRule="auto"/>
        <w:rPr>
          <w:rFonts w:ascii="Times New Roman" w:hAnsi="Times New Roman" w:cs="Times New Roman"/>
        </w:rPr>
      </w:pP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4 - Schedules</w:t>
      </w:r>
    </w:p>
    <w:p w:rsidR="0074344D" w:rsidRPr="00C023F0" w:rsidRDefault="0074344D" w:rsidP="00C023F0">
      <w:pPr>
        <w:pStyle w:val="Default"/>
        <w:spacing w:after="120" w:line="276" w:lineRule="auto"/>
        <w:rPr>
          <w:rFonts w:ascii="Times New Roman" w:hAnsi="Times New Roman" w:cs="Times New Roman"/>
        </w:rPr>
      </w:pPr>
      <w:r w:rsidRPr="00C023F0">
        <w:rPr>
          <w:rFonts w:ascii="Times New Roman" w:hAnsi="Times New Roman" w:cs="Times New Roman"/>
        </w:rPr>
        <w:t xml:space="preserve">This </w:t>
      </w:r>
      <w:r w:rsidR="00E92BA1">
        <w:rPr>
          <w:rFonts w:ascii="Times New Roman" w:hAnsi="Times New Roman" w:cs="Times New Roman"/>
        </w:rPr>
        <w:t>regulation</w:t>
      </w:r>
      <w:r w:rsidRPr="00C023F0">
        <w:rPr>
          <w:rFonts w:ascii="Times New Roman" w:hAnsi="Times New Roman" w:cs="Times New Roman"/>
        </w:rPr>
        <w:t xml:space="preserve"> provide</w:t>
      </w:r>
      <w:r w:rsidR="00493F23" w:rsidRPr="00C023F0">
        <w:rPr>
          <w:rFonts w:ascii="Times New Roman" w:hAnsi="Times New Roman" w:cs="Times New Roman"/>
        </w:rPr>
        <w:t>s</w:t>
      </w:r>
      <w:r w:rsidRPr="00C023F0">
        <w:rPr>
          <w:rFonts w:ascii="Times New Roman" w:hAnsi="Times New Roman" w:cs="Times New Roman"/>
        </w:rPr>
        <w:t xml:space="preserve"> that each instrument that is specified in a Schedule to the </w:t>
      </w:r>
      <w:r w:rsidR="00E92BA1">
        <w:rPr>
          <w:rFonts w:ascii="Times New Roman" w:hAnsi="Times New Roman" w:cs="Times New Roman"/>
        </w:rPr>
        <w:t>Taxation R</w:t>
      </w:r>
      <w:r w:rsidRPr="00C023F0">
        <w:rPr>
          <w:rFonts w:ascii="Times New Roman" w:hAnsi="Times New Roman" w:cs="Times New Roman"/>
        </w:rPr>
        <w:t xml:space="preserve">egulations is amended or repealed as set out in the applicable items in the Schedule concerned, and any other item in a Schedule to the </w:t>
      </w:r>
      <w:r w:rsidR="00E92BA1">
        <w:rPr>
          <w:rFonts w:ascii="Times New Roman" w:hAnsi="Times New Roman" w:cs="Times New Roman"/>
        </w:rPr>
        <w:t>Taxation R</w:t>
      </w:r>
      <w:r w:rsidRPr="00C023F0">
        <w:rPr>
          <w:rFonts w:ascii="Times New Roman" w:hAnsi="Times New Roman" w:cs="Times New Roman"/>
        </w:rPr>
        <w:t>egulations has effect according to its terms.</w:t>
      </w:r>
    </w:p>
    <w:p w:rsidR="0074344D" w:rsidRPr="00C023F0" w:rsidRDefault="0074344D" w:rsidP="00C023F0">
      <w:pPr>
        <w:pStyle w:val="Default"/>
        <w:spacing w:after="120" w:line="276" w:lineRule="auto"/>
        <w:rPr>
          <w:rFonts w:ascii="Times New Roman" w:hAnsi="Times New Roman" w:cs="Times New Roman"/>
        </w:rPr>
      </w:pPr>
    </w:p>
    <w:p w:rsidR="00AB6AC8"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5 - Definitions</w:t>
      </w:r>
    </w:p>
    <w:p w:rsidR="0074344D" w:rsidRPr="00C023F0" w:rsidRDefault="0074344D" w:rsidP="00C023F0">
      <w:pPr>
        <w:pStyle w:val="Default"/>
        <w:spacing w:after="120" w:line="276" w:lineRule="auto"/>
        <w:rPr>
          <w:rFonts w:ascii="Times New Roman" w:hAnsi="Times New Roman" w:cs="Times New Roman"/>
        </w:rPr>
      </w:pPr>
      <w:r w:rsidRPr="00C023F0">
        <w:rPr>
          <w:rFonts w:ascii="Times New Roman" w:hAnsi="Times New Roman" w:cs="Times New Roman"/>
        </w:rPr>
        <w:t xml:space="preserve">This </w:t>
      </w:r>
      <w:r w:rsidR="00E92BA1">
        <w:rPr>
          <w:rFonts w:ascii="Times New Roman" w:hAnsi="Times New Roman" w:cs="Times New Roman"/>
        </w:rPr>
        <w:t>regulation</w:t>
      </w:r>
      <w:r w:rsidRPr="00C023F0">
        <w:rPr>
          <w:rFonts w:ascii="Times New Roman" w:hAnsi="Times New Roman" w:cs="Times New Roman"/>
        </w:rPr>
        <w:t xml:space="preserve"> provide</w:t>
      </w:r>
      <w:r w:rsidR="00493F23" w:rsidRPr="00C023F0">
        <w:rPr>
          <w:rFonts w:ascii="Times New Roman" w:hAnsi="Times New Roman" w:cs="Times New Roman"/>
        </w:rPr>
        <w:t>s</w:t>
      </w:r>
      <w:r w:rsidRPr="00C023F0">
        <w:rPr>
          <w:rFonts w:ascii="Times New Roman" w:hAnsi="Times New Roman" w:cs="Times New Roman"/>
        </w:rPr>
        <w:t xml:space="preserve"> that </w:t>
      </w:r>
      <w:r w:rsidR="003E76FC" w:rsidRPr="003E76FC">
        <w:rPr>
          <w:rFonts w:ascii="Times New Roman" w:hAnsi="Times New Roman" w:cs="Times New Roman"/>
        </w:rPr>
        <w:t xml:space="preserve">for the purposes of the proposed </w:t>
      </w:r>
      <w:r w:rsidR="00E92BA1">
        <w:rPr>
          <w:rFonts w:ascii="Times New Roman" w:hAnsi="Times New Roman" w:cs="Times New Roman"/>
        </w:rPr>
        <w:t xml:space="preserve">Taxation </w:t>
      </w:r>
      <w:r w:rsidR="003E76FC" w:rsidRPr="003E76FC">
        <w:rPr>
          <w:rFonts w:ascii="Times New Roman" w:hAnsi="Times New Roman" w:cs="Times New Roman"/>
        </w:rPr>
        <w:t xml:space="preserve">Regulations ‘Act’ means the </w:t>
      </w:r>
      <w:r w:rsidR="003E76FC" w:rsidRPr="003E76FC">
        <w:rPr>
          <w:rFonts w:ascii="Times New Roman" w:hAnsi="Times New Roman" w:cs="Times New Roman"/>
          <w:i/>
        </w:rPr>
        <w:t>Foreign States Immunities Act 1985</w:t>
      </w:r>
      <w:r w:rsidR="003E76FC" w:rsidRPr="003E76FC">
        <w:rPr>
          <w:rFonts w:ascii="Times New Roman" w:hAnsi="Times New Roman" w:cs="Times New Roman"/>
        </w:rPr>
        <w:t xml:space="preserve"> (</w:t>
      </w:r>
      <w:proofErr w:type="spellStart"/>
      <w:r w:rsidR="003E76FC" w:rsidRPr="003E76FC">
        <w:rPr>
          <w:rFonts w:ascii="Times New Roman" w:hAnsi="Times New Roman" w:cs="Times New Roman"/>
        </w:rPr>
        <w:t>Cth</w:t>
      </w:r>
      <w:proofErr w:type="spellEnd"/>
      <w:r w:rsidR="003E76FC" w:rsidRPr="003E76FC">
        <w:rPr>
          <w:rFonts w:ascii="Times New Roman" w:hAnsi="Times New Roman" w:cs="Times New Roman"/>
        </w:rPr>
        <w:t>), a</w:t>
      </w:r>
      <w:r w:rsidR="003E76FC">
        <w:rPr>
          <w:rFonts w:ascii="Times New Roman" w:hAnsi="Times New Roman" w:cs="Times New Roman"/>
        </w:rPr>
        <w:t xml:space="preserve">nd notes that a number of </w:t>
      </w:r>
      <w:r w:rsidRPr="00C023F0">
        <w:rPr>
          <w:rFonts w:ascii="Times New Roman" w:hAnsi="Times New Roman" w:cs="Times New Roman"/>
        </w:rPr>
        <w:t xml:space="preserve">expressions </w:t>
      </w:r>
      <w:r w:rsidR="00493F23" w:rsidRPr="00C023F0">
        <w:rPr>
          <w:rFonts w:ascii="Times New Roman" w:hAnsi="Times New Roman" w:cs="Times New Roman"/>
        </w:rPr>
        <w:t>including</w:t>
      </w:r>
      <w:r w:rsidRPr="00C023F0">
        <w:rPr>
          <w:rFonts w:ascii="Times New Roman" w:hAnsi="Times New Roman" w:cs="Times New Roman"/>
        </w:rPr>
        <w:t xml:space="preserve"> ‘law of Australia’ are defined in the</w:t>
      </w:r>
      <w:r w:rsidR="003E76FC">
        <w:rPr>
          <w:rFonts w:ascii="Times New Roman" w:hAnsi="Times New Roman" w:cs="Times New Roman"/>
        </w:rPr>
        <w:t xml:space="preserve"> </w:t>
      </w:r>
      <w:r w:rsidRPr="00C023F0">
        <w:rPr>
          <w:rFonts w:ascii="Times New Roman" w:hAnsi="Times New Roman" w:cs="Times New Roman"/>
        </w:rPr>
        <w:t>Act.</w:t>
      </w:r>
    </w:p>
    <w:p w:rsidR="0074344D" w:rsidRPr="00C023F0" w:rsidRDefault="0074344D" w:rsidP="00C023F0">
      <w:pPr>
        <w:pStyle w:val="Default"/>
        <w:spacing w:after="120" w:line="276" w:lineRule="auto"/>
        <w:rPr>
          <w:rFonts w:ascii="Times New Roman" w:hAnsi="Times New Roman" w:cs="Times New Roman"/>
        </w:rPr>
      </w:pP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6 - No immunity in relation to certain tax laws of the Commonwealth</w:t>
      </w:r>
    </w:p>
    <w:p w:rsidR="0074344D" w:rsidRPr="00C023F0" w:rsidRDefault="0074344D" w:rsidP="00C023F0">
      <w:pPr>
        <w:pStyle w:val="Default"/>
        <w:spacing w:after="120" w:line="276" w:lineRule="auto"/>
        <w:rPr>
          <w:rFonts w:ascii="Times New Roman" w:hAnsi="Times New Roman" w:cs="Times New Roman"/>
          <w:u w:val="single"/>
        </w:rPr>
      </w:pPr>
      <w:r w:rsidRPr="00C023F0">
        <w:rPr>
          <w:rFonts w:ascii="Times New Roman" w:hAnsi="Times New Roman" w:cs="Times New Roman"/>
        </w:rPr>
        <w:t xml:space="preserve">This </w:t>
      </w:r>
      <w:r w:rsidR="00E92BA1">
        <w:rPr>
          <w:rFonts w:ascii="Times New Roman" w:hAnsi="Times New Roman" w:cs="Times New Roman"/>
        </w:rPr>
        <w:t>regulation</w:t>
      </w:r>
      <w:r w:rsidRPr="00C023F0">
        <w:rPr>
          <w:rFonts w:ascii="Times New Roman" w:hAnsi="Times New Roman" w:cs="Times New Roman"/>
        </w:rPr>
        <w:t xml:space="preserve"> provide</w:t>
      </w:r>
      <w:r w:rsidR="00493F23" w:rsidRPr="00C023F0">
        <w:rPr>
          <w:rFonts w:ascii="Times New Roman" w:hAnsi="Times New Roman" w:cs="Times New Roman"/>
        </w:rPr>
        <w:t>s</w:t>
      </w:r>
      <w:r w:rsidRPr="00C023F0">
        <w:rPr>
          <w:rFonts w:ascii="Times New Roman" w:hAnsi="Times New Roman" w:cs="Times New Roman"/>
        </w:rPr>
        <w:t xml:space="preserve"> that the </w:t>
      </w:r>
      <w:r w:rsidR="007061EE">
        <w:rPr>
          <w:rFonts w:ascii="Times New Roman" w:hAnsi="Times New Roman" w:cs="Times New Roman"/>
        </w:rPr>
        <w:t xml:space="preserve">provisions of the </w:t>
      </w:r>
      <w:r w:rsidRPr="00C023F0">
        <w:rPr>
          <w:rFonts w:ascii="Times New Roman" w:hAnsi="Times New Roman" w:cs="Times New Roman"/>
        </w:rPr>
        <w:t xml:space="preserve">Commonwealth laws </w:t>
      </w:r>
      <w:r w:rsidR="007061EE">
        <w:rPr>
          <w:rFonts w:ascii="Times New Roman" w:hAnsi="Times New Roman" w:cs="Times New Roman"/>
        </w:rPr>
        <w:t xml:space="preserve">with respect to taxation </w:t>
      </w:r>
      <w:r w:rsidRPr="00C023F0">
        <w:rPr>
          <w:rFonts w:ascii="Times New Roman" w:hAnsi="Times New Roman" w:cs="Times New Roman"/>
        </w:rPr>
        <w:t xml:space="preserve">set out in the table are prescribed for the purposes of section 20 of the Act. </w:t>
      </w:r>
    </w:p>
    <w:p w:rsidR="0074344D" w:rsidRPr="00C023F0" w:rsidRDefault="0074344D" w:rsidP="00C023F0">
      <w:pPr>
        <w:pStyle w:val="Default"/>
        <w:spacing w:after="120" w:line="276" w:lineRule="auto"/>
        <w:rPr>
          <w:rFonts w:ascii="Times New Roman" w:hAnsi="Times New Roman" w:cs="Times New Roman"/>
          <w:u w:val="single"/>
        </w:rPr>
      </w:pP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7 - No immunity in relation to certain tax laws of New South Wales</w:t>
      </w:r>
    </w:p>
    <w:p w:rsidR="0074344D" w:rsidRPr="00C023F0" w:rsidRDefault="0074344D" w:rsidP="00C023F0">
      <w:pPr>
        <w:pStyle w:val="Default"/>
        <w:spacing w:after="120" w:line="276" w:lineRule="auto"/>
        <w:rPr>
          <w:rFonts w:ascii="Times New Roman" w:hAnsi="Times New Roman" w:cs="Times New Roman"/>
          <w:u w:val="single"/>
        </w:rPr>
      </w:pPr>
      <w:r w:rsidRPr="00C023F0">
        <w:rPr>
          <w:rFonts w:ascii="Times New Roman" w:hAnsi="Times New Roman" w:cs="Times New Roman"/>
        </w:rPr>
        <w:t xml:space="preserve">This </w:t>
      </w:r>
      <w:r w:rsidR="00E92BA1">
        <w:rPr>
          <w:rFonts w:ascii="Times New Roman" w:hAnsi="Times New Roman" w:cs="Times New Roman"/>
        </w:rPr>
        <w:t>regulation</w:t>
      </w:r>
      <w:r w:rsidRPr="00C023F0">
        <w:rPr>
          <w:rFonts w:ascii="Times New Roman" w:hAnsi="Times New Roman" w:cs="Times New Roman"/>
        </w:rPr>
        <w:t xml:space="preserve"> provide</w:t>
      </w:r>
      <w:r w:rsidR="00493F23" w:rsidRPr="00C023F0">
        <w:rPr>
          <w:rFonts w:ascii="Times New Roman" w:hAnsi="Times New Roman" w:cs="Times New Roman"/>
        </w:rPr>
        <w:t>s</w:t>
      </w:r>
      <w:r w:rsidRPr="00C023F0">
        <w:rPr>
          <w:rFonts w:ascii="Times New Roman" w:hAnsi="Times New Roman" w:cs="Times New Roman"/>
        </w:rPr>
        <w:t xml:space="preserve"> that the </w:t>
      </w:r>
      <w:r w:rsidR="007061EE">
        <w:rPr>
          <w:rFonts w:ascii="Times New Roman" w:hAnsi="Times New Roman" w:cs="Times New Roman"/>
        </w:rPr>
        <w:t xml:space="preserve">provisions of the </w:t>
      </w:r>
      <w:r w:rsidRPr="00C023F0">
        <w:rPr>
          <w:rFonts w:ascii="Times New Roman" w:hAnsi="Times New Roman" w:cs="Times New Roman"/>
        </w:rPr>
        <w:t xml:space="preserve">laws of New South Wales </w:t>
      </w:r>
      <w:r w:rsidR="007061EE">
        <w:rPr>
          <w:rFonts w:ascii="Times New Roman" w:hAnsi="Times New Roman" w:cs="Times New Roman"/>
        </w:rPr>
        <w:t xml:space="preserve">with respect to taxation </w:t>
      </w:r>
      <w:r w:rsidRPr="00C023F0">
        <w:rPr>
          <w:rFonts w:ascii="Times New Roman" w:hAnsi="Times New Roman" w:cs="Times New Roman"/>
        </w:rPr>
        <w:t xml:space="preserve">set out in the table are prescribed for the purposes of section 20 of the Act. </w:t>
      </w:r>
    </w:p>
    <w:p w:rsidR="0074344D" w:rsidRPr="00C023F0" w:rsidRDefault="0074344D" w:rsidP="00C023F0">
      <w:pPr>
        <w:pStyle w:val="Default"/>
        <w:spacing w:after="120" w:line="276" w:lineRule="auto"/>
        <w:rPr>
          <w:rFonts w:ascii="Times New Roman" w:hAnsi="Times New Roman" w:cs="Times New Roman"/>
          <w:u w:val="single"/>
        </w:rPr>
      </w:pP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8 - No immunity in relation to certain tax laws of Victoria</w:t>
      </w:r>
    </w:p>
    <w:p w:rsidR="0074344D" w:rsidRPr="00C023F0" w:rsidRDefault="0074344D" w:rsidP="00C023F0">
      <w:pPr>
        <w:pStyle w:val="Default"/>
        <w:spacing w:after="120" w:line="276" w:lineRule="auto"/>
        <w:rPr>
          <w:rFonts w:ascii="Times New Roman" w:hAnsi="Times New Roman" w:cs="Times New Roman"/>
          <w:u w:val="single"/>
        </w:rPr>
      </w:pPr>
      <w:r w:rsidRPr="00C023F0">
        <w:rPr>
          <w:rFonts w:ascii="Times New Roman" w:hAnsi="Times New Roman" w:cs="Times New Roman"/>
        </w:rPr>
        <w:t xml:space="preserve">This </w:t>
      </w:r>
      <w:r w:rsidR="00E92BA1">
        <w:rPr>
          <w:rFonts w:ascii="Times New Roman" w:hAnsi="Times New Roman" w:cs="Times New Roman"/>
        </w:rPr>
        <w:t>regulation</w:t>
      </w:r>
      <w:r w:rsidR="00E92BA1" w:rsidRPr="00C023F0">
        <w:rPr>
          <w:rFonts w:ascii="Times New Roman" w:hAnsi="Times New Roman" w:cs="Times New Roman"/>
        </w:rPr>
        <w:t xml:space="preserve"> </w:t>
      </w:r>
      <w:r w:rsidRPr="00C023F0">
        <w:rPr>
          <w:rFonts w:ascii="Times New Roman" w:hAnsi="Times New Roman" w:cs="Times New Roman"/>
        </w:rPr>
        <w:t>provide</w:t>
      </w:r>
      <w:r w:rsidR="00493F23" w:rsidRPr="00C023F0">
        <w:rPr>
          <w:rFonts w:ascii="Times New Roman" w:hAnsi="Times New Roman" w:cs="Times New Roman"/>
        </w:rPr>
        <w:t>s</w:t>
      </w:r>
      <w:r w:rsidRPr="00C023F0">
        <w:rPr>
          <w:rFonts w:ascii="Times New Roman" w:hAnsi="Times New Roman" w:cs="Times New Roman"/>
        </w:rPr>
        <w:t xml:space="preserve"> that the </w:t>
      </w:r>
      <w:r w:rsidR="007061EE">
        <w:rPr>
          <w:rFonts w:ascii="Times New Roman" w:hAnsi="Times New Roman" w:cs="Times New Roman"/>
        </w:rPr>
        <w:t xml:space="preserve">provisions of the </w:t>
      </w:r>
      <w:r w:rsidRPr="00C023F0">
        <w:rPr>
          <w:rFonts w:ascii="Times New Roman" w:hAnsi="Times New Roman" w:cs="Times New Roman"/>
        </w:rPr>
        <w:t>laws of Victoria</w:t>
      </w:r>
      <w:r w:rsidR="007061EE">
        <w:rPr>
          <w:rFonts w:ascii="Times New Roman" w:hAnsi="Times New Roman" w:cs="Times New Roman"/>
        </w:rPr>
        <w:t xml:space="preserve"> with respect to taxation</w:t>
      </w:r>
      <w:r w:rsidRPr="00C023F0">
        <w:rPr>
          <w:rFonts w:ascii="Times New Roman" w:hAnsi="Times New Roman" w:cs="Times New Roman"/>
        </w:rPr>
        <w:t xml:space="preserve"> set out in the table are prescribed for the purposes of section 20 of the Act. </w:t>
      </w:r>
    </w:p>
    <w:p w:rsidR="0074344D" w:rsidRPr="00C023F0" w:rsidRDefault="0074344D" w:rsidP="00C023F0">
      <w:pPr>
        <w:pStyle w:val="Default"/>
        <w:spacing w:after="120" w:line="276" w:lineRule="auto"/>
        <w:rPr>
          <w:rFonts w:ascii="Times New Roman" w:hAnsi="Times New Roman" w:cs="Times New Roman"/>
          <w:u w:val="single"/>
        </w:rPr>
      </w:pP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9 - No immunity in relation to certain tax laws of Queensland</w:t>
      </w:r>
    </w:p>
    <w:p w:rsidR="0074344D" w:rsidRPr="00C023F0" w:rsidRDefault="0074344D" w:rsidP="00C023F0">
      <w:pPr>
        <w:pStyle w:val="Default"/>
        <w:spacing w:after="120" w:line="276" w:lineRule="auto"/>
        <w:rPr>
          <w:rFonts w:ascii="Times New Roman" w:hAnsi="Times New Roman" w:cs="Times New Roman"/>
        </w:rPr>
      </w:pPr>
      <w:r w:rsidRPr="00C023F0">
        <w:rPr>
          <w:rFonts w:ascii="Times New Roman" w:hAnsi="Times New Roman" w:cs="Times New Roman"/>
        </w:rPr>
        <w:t xml:space="preserve">This </w:t>
      </w:r>
      <w:r w:rsidR="00E92BA1">
        <w:rPr>
          <w:rFonts w:ascii="Times New Roman" w:hAnsi="Times New Roman" w:cs="Times New Roman"/>
        </w:rPr>
        <w:t>regulation</w:t>
      </w:r>
      <w:r w:rsidR="00E92BA1" w:rsidRPr="00C023F0">
        <w:rPr>
          <w:rFonts w:ascii="Times New Roman" w:hAnsi="Times New Roman" w:cs="Times New Roman"/>
        </w:rPr>
        <w:t xml:space="preserve"> </w:t>
      </w:r>
      <w:r w:rsidRPr="00C023F0">
        <w:rPr>
          <w:rFonts w:ascii="Times New Roman" w:hAnsi="Times New Roman" w:cs="Times New Roman"/>
        </w:rPr>
        <w:t>provide</w:t>
      </w:r>
      <w:r w:rsidR="00493F23" w:rsidRPr="00C023F0">
        <w:rPr>
          <w:rFonts w:ascii="Times New Roman" w:hAnsi="Times New Roman" w:cs="Times New Roman"/>
        </w:rPr>
        <w:t>s</w:t>
      </w:r>
      <w:r w:rsidRPr="00C023F0">
        <w:rPr>
          <w:rFonts w:ascii="Times New Roman" w:hAnsi="Times New Roman" w:cs="Times New Roman"/>
        </w:rPr>
        <w:t xml:space="preserve"> that the </w:t>
      </w:r>
      <w:r w:rsidR="007061EE">
        <w:rPr>
          <w:rFonts w:ascii="Times New Roman" w:hAnsi="Times New Roman" w:cs="Times New Roman"/>
        </w:rPr>
        <w:t xml:space="preserve">provisions of the </w:t>
      </w:r>
      <w:r w:rsidRPr="00C023F0">
        <w:rPr>
          <w:rFonts w:ascii="Times New Roman" w:hAnsi="Times New Roman" w:cs="Times New Roman"/>
        </w:rPr>
        <w:t xml:space="preserve">laws of Queensland </w:t>
      </w:r>
      <w:r w:rsidR="007061EE">
        <w:rPr>
          <w:rFonts w:ascii="Times New Roman" w:hAnsi="Times New Roman" w:cs="Times New Roman"/>
        </w:rPr>
        <w:t xml:space="preserve">with respect to taxation </w:t>
      </w:r>
      <w:r w:rsidRPr="00C023F0">
        <w:rPr>
          <w:rFonts w:ascii="Times New Roman" w:hAnsi="Times New Roman" w:cs="Times New Roman"/>
        </w:rPr>
        <w:t xml:space="preserve">set out in the table are prescribed for the purposes of section 20 of the Act. </w:t>
      </w:r>
    </w:p>
    <w:p w:rsidR="0074344D" w:rsidRPr="00C023F0" w:rsidRDefault="0074344D" w:rsidP="00C023F0">
      <w:pPr>
        <w:pStyle w:val="Default"/>
        <w:keepNext/>
        <w:keepLines/>
        <w:spacing w:after="120" w:line="276" w:lineRule="auto"/>
        <w:rPr>
          <w:rFonts w:ascii="Times New Roman" w:hAnsi="Times New Roman" w:cs="Times New Roman"/>
          <w:u w:val="single"/>
        </w:rPr>
      </w:pPr>
    </w:p>
    <w:p w:rsidR="0074344D" w:rsidRPr="00AB6AC8" w:rsidRDefault="00E92BA1" w:rsidP="00C023F0">
      <w:pPr>
        <w:pStyle w:val="Default"/>
        <w:keepNext/>
        <w:keepLines/>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10 - No immunity in relation to certain tax laws of Western Australia</w:t>
      </w:r>
    </w:p>
    <w:p w:rsidR="0074344D" w:rsidRPr="00C023F0" w:rsidRDefault="0074344D" w:rsidP="00C023F0">
      <w:pPr>
        <w:pStyle w:val="Default"/>
        <w:keepNext/>
        <w:keepLines/>
        <w:spacing w:after="120" w:line="276" w:lineRule="auto"/>
        <w:rPr>
          <w:rFonts w:ascii="Times New Roman" w:hAnsi="Times New Roman" w:cs="Times New Roman"/>
          <w:u w:val="single"/>
        </w:rPr>
      </w:pPr>
      <w:r w:rsidRPr="00C023F0">
        <w:rPr>
          <w:rFonts w:ascii="Times New Roman" w:hAnsi="Times New Roman" w:cs="Times New Roman"/>
        </w:rPr>
        <w:t xml:space="preserve">This </w:t>
      </w:r>
      <w:r w:rsidR="00E92BA1">
        <w:rPr>
          <w:rFonts w:ascii="Times New Roman" w:hAnsi="Times New Roman" w:cs="Times New Roman"/>
        </w:rPr>
        <w:t>regulation</w:t>
      </w:r>
      <w:r w:rsidR="00E92BA1" w:rsidRPr="00C023F0">
        <w:rPr>
          <w:rFonts w:ascii="Times New Roman" w:hAnsi="Times New Roman" w:cs="Times New Roman"/>
        </w:rPr>
        <w:t xml:space="preserve"> </w:t>
      </w:r>
      <w:r w:rsidRPr="00C023F0">
        <w:rPr>
          <w:rFonts w:ascii="Times New Roman" w:hAnsi="Times New Roman" w:cs="Times New Roman"/>
        </w:rPr>
        <w:t>provide</w:t>
      </w:r>
      <w:r w:rsidR="00493F23" w:rsidRPr="00C023F0">
        <w:rPr>
          <w:rFonts w:ascii="Times New Roman" w:hAnsi="Times New Roman" w:cs="Times New Roman"/>
        </w:rPr>
        <w:t>s</w:t>
      </w:r>
      <w:r w:rsidRPr="00C023F0">
        <w:rPr>
          <w:rFonts w:ascii="Times New Roman" w:hAnsi="Times New Roman" w:cs="Times New Roman"/>
        </w:rPr>
        <w:t xml:space="preserve"> that the </w:t>
      </w:r>
      <w:r w:rsidR="007061EE">
        <w:rPr>
          <w:rFonts w:ascii="Times New Roman" w:hAnsi="Times New Roman" w:cs="Times New Roman"/>
        </w:rPr>
        <w:t xml:space="preserve">provisions of the </w:t>
      </w:r>
      <w:r w:rsidRPr="00C023F0">
        <w:rPr>
          <w:rFonts w:ascii="Times New Roman" w:hAnsi="Times New Roman" w:cs="Times New Roman"/>
        </w:rPr>
        <w:t xml:space="preserve">laws of Western Australia </w:t>
      </w:r>
      <w:r w:rsidR="007061EE">
        <w:rPr>
          <w:rFonts w:ascii="Times New Roman" w:hAnsi="Times New Roman" w:cs="Times New Roman"/>
        </w:rPr>
        <w:t xml:space="preserve">with respect to taxation </w:t>
      </w:r>
      <w:r w:rsidRPr="00C023F0">
        <w:rPr>
          <w:rFonts w:ascii="Times New Roman" w:hAnsi="Times New Roman" w:cs="Times New Roman"/>
        </w:rPr>
        <w:t xml:space="preserve">set out in the table are prescribed for the purposes of section 20 of the Act. </w:t>
      </w:r>
    </w:p>
    <w:p w:rsidR="0074344D" w:rsidRPr="00C023F0" w:rsidRDefault="0074344D" w:rsidP="00C023F0">
      <w:pPr>
        <w:pStyle w:val="Default"/>
        <w:spacing w:after="120" w:line="276" w:lineRule="auto"/>
        <w:rPr>
          <w:rFonts w:ascii="Times New Roman" w:hAnsi="Times New Roman" w:cs="Times New Roman"/>
          <w:u w:val="single"/>
        </w:rPr>
      </w:pP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11 - No immunity in relation to certain tax laws of South Australia</w:t>
      </w:r>
    </w:p>
    <w:p w:rsidR="0074344D" w:rsidRPr="00C023F0" w:rsidRDefault="0074344D" w:rsidP="00C023F0">
      <w:pPr>
        <w:pStyle w:val="Default"/>
        <w:spacing w:after="120" w:line="276" w:lineRule="auto"/>
        <w:rPr>
          <w:rFonts w:ascii="Times New Roman" w:hAnsi="Times New Roman" w:cs="Times New Roman"/>
          <w:u w:val="single"/>
        </w:rPr>
      </w:pPr>
      <w:r w:rsidRPr="00C023F0">
        <w:rPr>
          <w:rFonts w:ascii="Times New Roman" w:hAnsi="Times New Roman" w:cs="Times New Roman"/>
        </w:rPr>
        <w:t xml:space="preserve">This </w:t>
      </w:r>
      <w:r w:rsidR="00E92BA1">
        <w:rPr>
          <w:rFonts w:ascii="Times New Roman" w:hAnsi="Times New Roman" w:cs="Times New Roman"/>
        </w:rPr>
        <w:t>regulation</w:t>
      </w:r>
      <w:r w:rsidR="00E92BA1" w:rsidRPr="00C023F0">
        <w:rPr>
          <w:rFonts w:ascii="Times New Roman" w:hAnsi="Times New Roman" w:cs="Times New Roman"/>
        </w:rPr>
        <w:t xml:space="preserve"> </w:t>
      </w:r>
      <w:r w:rsidRPr="00C023F0">
        <w:rPr>
          <w:rFonts w:ascii="Times New Roman" w:hAnsi="Times New Roman" w:cs="Times New Roman"/>
        </w:rPr>
        <w:t>provide</w:t>
      </w:r>
      <w:r w:rsidR="00493F23" w:rsidRPr="00C023F0">
        <w:rPr>
          <w:rFonts w:ascii="Times New Roman" w:hAnsi="Times New Roman" w:cs="Times New Roman"/>
        </w:rPr>
        <w:t>s</w:t>
      </w:r>
      <w:r w:rsidRPr="00C023F0">
        <w:rPr>
          <w:rFonts w:ascii="Times New Roman" w:hAnsi="Times New Roman" w:cs="Times New Roman"/>
        </w:rPr>
        <w:t xml:space="preserve"> that the </w:t>
      </w:r>
      <w:r w:rsidR="007061EE">
        <w:rPr>
          <w:rFonts w:ascii="Times New Roman" w:hAnsi="Times New Roman" w:cs="Times New Roman"/>
        </w:rPr>
        <w:t xml:space="preserve">provisions of the </w:t>
      </w:r>
      <w:r w:rsidRPr="00C023F0">
        <w:rPr>
          <w:rFonts w:ascii="Times New Roman" w:hAnsi="Times New Roman" w:cs="Times New Roman"/>
        </w:rPr>
        <w:t xml:space="preserve">laws of South Australia </w:t>
      </w:r>
      <w:r w:rsidR="007061EE">
        <w:rPr>
          <w:rFonts w:ascii="Times New Roman" w:hAnsi="Times New Roman" w:cs="Times New Roman"/>
        </w:rPr>
        <w:t xml:space="preserve">with respect to taxation </w:t>
      </w:r>
      <w:r w:rsidRPr="00C023F0">
        <w:rPr>
          <w:rFonts w:ascii="Times New Roman" w:hAnsi="Times New Roman" w:cs="Times New Roman"/>
        </w:rPr>
        <w:t xml:space="preserve">set out in the table are prescribed for the purposes of section 20 of the Act. </w:t>
      </w:r>
    </w:p>
    <w:p w:rsidR="0074344D" w:rsidRPr="00C023F0" w:rsidRDefault="0074344D" w:rsidP="00C023F0">
      <w:pPr>
        <w:pStyle w:val="Default"/>
        <w:spacing w:after="120" w:line="276" w:lineRule="auto"/>
        <w:rPr>
          <w:rFonts w:ascii="Times New Roman" w:hAnsi="Times New Roman" w:cs="Times New Roman"/>
          <w:u w:val="single"/>
        </w:rPr>
      </w:pP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12 - No immunity in relation to certain tax laws of Tasmania</w:t>
      </w:r>
    </w:p>
    <w:p w:rsidR="0074344D" w:rsidRPr="00C023F0" w:rsidRDefault="0074344D" w:rsidP="00C023F0">
      <w:pPr>
        <w:pStyle w:val="Default"/>
        <w:spacing w:after="120" w:line="276" w:lineRule="auto"/>
        <w:rPr>
          <w:rFonts w:ascii="Times New Roman" w:hAnsi="Times New Roman" w:cs="Times New Roman"/>
          <w:u w:val="single"/>
        </w:rPr>
      </w:pPr>
      <w:r w:rsidRPr="00C023F0">
        <w:rPr>
          <w:rFonts w:ascii="Times New Roman" w:hAnsi="Times New Roman" w:cs="Times New Roman"/>
        </w:rPr>
        <w:t xml:space="preserve">This </w:t>
      </w:r>
      <w:r w:rsidR="00E92BA1">
        <w:rPr>
          <w:rFonts w:ascii="Times New Roman" w:hAnsi="Times New Roman" w:cs="Times New Roman"/>
        </w:rPr>
        <w:t>regulation</w:t>
      </w:r>
      <w:r w:rsidR="00E92BA1" w:rsidRPr="00C023F0">
        <w:rPr>
          <w:rFonts w:ascii="Times New Roman" w:hAnsi="Times New Roman" w:cs="Times New Roman"/>
        </w:rPr>
        <w:t xml:space="preserve"> </w:t>
      </w:r>
      <w:r w:rsidRPr="00C023F0">
        <w:rPr>
          <w:rFonts w:ascii="Times New Roman" w:hAnsi="Times New Roman" w:cs="Times New Roman"/>
        </w:rPr>
        <w:t>provide</w:t>
      </w:r>
      <w:r w:rsidR="00493F23" w:rsidRPr="00C023F0">
        <w:rPr>
          <w:rFonts w:ascii="Times New Roman" w:hAnsi="Times New Roman" w:cs="Times New Roman"/>
        </w:rPr>
        <w:t>s</w:t>
      </w:r>
      <w:r w:rsidRPr="00C023F0">
        <w:rPr>
          <w:rFonts w:ascii="Times New Roman" w:hAnsi="Times New Roman" w:cs="Times New Roman"/>
        </w:rPr>
        <w:t xml:space="preserve"> that the </w:t>
      </w:r>
      <w:r w:rsidR="007061EE">
        <w:rPr>
          <w:rFonts w:ascii="Times New Roman" w:hAnsi="Times New Roman" w:cs="Times New Roman"/>
        </w:rPr>
        <w:t xml:space="preserve">provisions of the </w:t>
      </w:r>
      <w:r w:rsidRPr="00C023F0">
        <w:rPr>
          <w:rFonts w:ascii="Times New Roman" w:hAnsi="Times New Roman" w:cs="Times New Roman"/>
        </w:rPr>
        <w:t xml:space="preserve">laws of Tasmania </w:t>
      </w:r>
      <w:r w:rsidR="007061EE">
        <w:rPr>
          <w:rFonts w:ascii="Times New Roman" w:hAnsi="Times New Roman" w:cs="Times New Roman"/>
        </w:rPr>
        <w:t xml:space="preserve">with respect to taxation </w:t>
      </w:r>
      <w:r w:rsidRPr="00C023F0">
        <w:rPr>
          <w:rFonts w:ascii="Times New Roman" w:hAnsi="Times New Roman" w:cs="Times New Roman"/>
        </w:rPr>
        <w:t xml:space="preserve">set out in the table are prescribed for the purposes of section 20 of the Act. </w:t>
      </w:r>
    </w:p>
    <w:p w:rsidR="0074344D" w:rsidRPr="00C023F0" w:rsidRDefault="0074344D" w:rsidP="00C023F0">
      <w:pPr>
        <w:pStyle w:val="Default"/>
        <w:spacing w:after="120" w:line="276" w:lineRule="auto"/>
        <w:rPr>
          <w:rFonts w:ascii="Times New Roman" w:hAnsi="Times New Roman" w:cs="Times New Roman"/>
          <w:u w:val="single"/>
        </w:rPr>
      </w:pP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13 - No immunity in relation to certain tax laws of the Australian Capital Territory</w:t>
      </w:r>
    </w:p>
    <w:p w:rsidR="0074344D" w:rsidRPr="00C023F0" w:rsidRDefault="0074344D" w:rsidP="00C023F0">
      <w:pPr>
        <w:pStyle w:val="Default"/>
        <w:spacing w:after="120" w:line="276" w:lineRule="auto"/>
        <w:rPr>
          <w:rFonts w:ascii="Times New Roman" w:hAnsi="Times New Roman" w:cs="Times New Roman"/>
          <w:u w:val="single"/>
        </w:rPr>
      </w:pPr>
      <w:r w:rsidRPr="00C023F0">
        <w:rPr>
          <w:rFonts w:ascii="Times New Roman" w:hAnsi="Times New Roman" w:cs="Times New Roman"/>
        </w:rPr>
        <w:t xml:space="preserve">This </w:t>
      </w:r>
      <w:r w:rsidR="00E92BA1">
        <w:rPr>
          <w:rFonts w:ascii="Times New Roman" w:hAnsi="Times New Roman" w:cs="Times New Roman"/>
        </w:rPr>
        <w:t>regulation</w:t>
      </w:r>
      <w:r w:rsidR="00E92BA1" w:rsidRPr="00C023F0">
        <w:rPr>
          <w:rFonts w:ascii="Times New Roman" w:hAnsi="Times New Roman" w:cs="Times New Roman"/>
        </w:rPr>
        <w:t xml:space="preserve"> </w:t>
      </w:r>
      <w:r w:rsidRPr="00C023F0">
        <w:rPr>
          <w:rFonts w:ascii="Times New Roman" w:hAnsi="Times New Roman" w:cs="Times New Roman"/>
        </w:rPr>
        <w:t>provide</w:t>
      </w:r>
      <w:r w:rsidR="00493F23" w:rsidRPr="00C023F0">
        <w:rPr>
          <w:rFonts w:ascii="Times New Roman" w:hAnsi="Times New Roman" w:cs="Times New Roman"/>
        </w:rPr>
        <w:t>s</w:t>
      </w:r>
      <w:r w:rsidRPr="00C023F0">
        <w:rPr>
          <w:rFonts w:ascii="Times New Roman" w:hAnsi="Times New Roman" w:cs="Times New Roman"/>
        </w:rPr>
        <w:t xml:space="preserve"> that the </w:t>
      </w:r>
      <w:r w:rsidR="007061EE">
        <w:rPr>
          <w:rFonts w:ascii="Times New Roman" w:hAnsi="Times New Roman" w:cs="Times New Roman"/>
        </w:rPr>
        <w:t xml:space="preserve">provisions of the </w:t>
      </w:r>
      <w:r w:rsidRPr="00C023F0">
        <w:rPr>
          <w:rFonts w:ascii="Times New Roman" w:hAnsi="Times New Roman" w:cs="Times New Roman"/>
        </w:rPr>
        <w:t xml:space="preserve">laws of the Australian Capital Territory </w:t>
      </w:r>
      <w:r w:rsidR="007061EE">
        <w:rPr>
          <w:rFonts w:ascii="Times New Roman" w:hAnsi="Times New Roman" w:cs="Times New Roman"/>
        </w:rPr>
        <w:t xml:space="preserve">with respect to taxation </w:t>
      </w:r>
      <w:r w:rsidRPr="00C023F0">
        <w:rPr>
          <w:rFonts w:ascii="Times New Roman" w:hAnsi="Times New Roman" w:cs="Times New Roman"/>
        </w:rPr>
        <w:t xml:space="preserve">set out in the table are prescribed for the purposes of section 20 of the Act. </w:t>
      </w:r>
    </w:p>
    <w:p w:rsidR="0074344D" w:rsidRPr="00C023F0" w:rsidRDefault="0074344D" w:rsidP="00C023F0">
      <w:pPr>
        <w:pStyle w:val="Default"/>
        <w:spacing w:after="120" w:line="276" w:lineRule="auto"/>
        <w:rPr>
          <w:rFonts w:ascii="Times New Roman" w:hAnsi="Times New Roman" w:cs="Times New Roman"/>
          <w:u w:val="single"/>
        </w:rPr>
      </w:pP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14 - No immunity in relation to certain tax laws of the Northern Territory</w:t>
      </w:r>
    </w:p>
    <w:p w:rsidR="0074344D" w:rsidRPr="00C023F0" w:rsidRDefault="0074344D" w:rsidP="00C023F0">
      <w:pPr>
        <w:pStyle w:val="Default"/>
        <w:spacing w:after="120" w:line="276" w:lineRule="auto"/>
        <w:rPr>
          <w:rFonts w:ascii="Times New Roman" w:hAnsi="Times New Roman" w:cs="Times New Roman"/>
          <w:u w:val="single"/>
        </w:rPr>
      </w:pPr>
      <w:r w:rsidRPr="00C023F0">
        <w:rPr>
          <w:rFonts w:ascii="Times New Roman" w:hAnsi="Times New Roman" w:cs="Times New Roman"/>
        </w:rPr>
        <w:t xml:space="preserve">This </w:t>
      </w:r>
      <w:r w:rsidR="00E92BA1">
        <w:rPr>
          <w:rFonts w:ascii="Times New Roman" w:hAnsi="Times New Roman" w:cs="Times New Roman"/>
        </w:rPr>
        <w:t>regulation</w:t>
      </w:r>
      <w:r w:rsidR="00E92BA1" w:rsidRPr="00C023F0">
        <w:rPr>
          <w:rFonts w:ascii="Times New Roman" w:hAnsi="Times New Roman" w:cs="Times New Roman"/>
        </w:rPr>
        <w:t xml:space="preserve"> </w:t>
      </w:r>
      <w:r w:rsidRPr="00C023F0">
        <w:rPr>
          <w:rFonts w:ascii="Times New Roman" w:hAnsi="Times New Roman" w:cs="Times New Roman"/>
        </w:rPr>
        <w:t>provide</w:t>
      </w:r>
      <w:r w:rsidR="00493F23" w:rsidRPr="00C023F0">
        <w:rPr>
          <w:rFonts w:ascii="Times New Roman" w:hAnsi="Times New Roman" w:cs="Times New Roman"/>
        </w:rPr>
        <w:t>s</w:t>
      </w:r>
      <w:r w:rsidRPr="00C023F0">
        <w:rPr>
          <w:rFonts w:ascii="Times New Roman" w:hAnsi="Times New Roman" w:cs="Times New Roman"/>
        </w:rPr>
        <w:t xml:space="preserve"> that the </w:t>
      </w:r>
      <w:r w:rsidR="007061EE">
        <w:rPr>
          <w:rFonts w:ascii="Times New Roman" w:hAnsi="Times New Roman" w:cs="Times New Roman"/>
        </w:rPr>
        <w:t xml:space="preserve">provisions of the </w:t>
      </w:r>
      <w:r w:rsidRPr="00C023F0">
        <w:rPr>
          <w:rFonts w:ascii="Times New Roman" w:hAnsi="Times New Roman" w:cs="Times New Roman"/>
        </w:rPr>
        <w:t xml:space="preserve">laws of the Northern Territory </w:t>
      </w:r>
      <w:r w:rsidR="007061EE">
        <w:rPr>
          <w:rFonts w:ascii="Times New Roman" w:hAnsi="Times New Roman" w:cs="Times New Roman"/>
        </w:rPr>
        <w:t xml:space="preserve">with respect to taxation </w:t>
      </w:r>
      <w:r w:rsidRPr="00C023F0">
        <w:rPr>
          <w:rFonts w:ascii="Times New Roman" w:hAnsi="Times New Roman" w:cs="Times New Roman"/>
        </w:rPr>
        <w:t xml:space="preserve">set out in the table are prescribed for the purposes of section 20 of the Act. </w:t>
      </w:r>
    </w:p>
    <w:p w:rsidR="0074344D" w:rsidRPr="00C023F0" w:rsidRDefault="0074344D" w:rsidP="00C023F0">
      <w:pPr>
        <w:pStyle w:val="Default"/>
        <w:spacing w:after="120" w:line="276" w:lineRule="auto"/>
        <w:rPr>
          <w:rFonts w:ascii="Times New Roman" w:hAnsi="Times New Roman" w:cs="Times New Roman"/>
          <w:u w:val="single"/>
        </w:rPr>
      </w:pPr>
    </w:p>
    <w:p w:rsidR="0074344D" w:rsidRPr="00AB6AC8" w:rsidRDefault="00E92BA1" w:rsidP="00C023F0">
      <w:pPr>
        <w:pStyle w:val="Default"/>
        <w:spacing w:after="120" w:line="276" w:lineRule="auto"/>
        <w:rPr>
          <w:rFonts w:ascii="Times New Roman" w:hAnsi="Times New Roman" w:cs="Times New Roman"/>
          <w:u w:val="single"/>
        </w:rPr>
      </w:pPr>
      <w:r>
        <w:rPr>
          <w:rFonts w:ascii="Times New Roman" w:hAnsi="Times New Roman" w:cs="Times New Roman"/>
          <w:u w:val="single"/>
        </w:rPr>
        <w:t>Regulation</w:t>
      </w:r>
      <w:r w:rsidRPr="00C023F0">
        <w:rPr>
          <w:rFonts w:ascii="Times New Roman" w:hAnsi="Times New Roman" w:cs="Times New Roman"/>
          <w:u w:val="single"/>
        </w:rPr>
        <w:t xml:space="preserve"> </w:t>
      </w:r>
      <w:r w:rsidR="0074344D" w:rsidRPr="00C023F0">
        <w:rPr>
          <w:rFonts w:ascii="Times New Roman" w:hAnsi="Times New Roman" w:cs="Times New Roman"/>
          <w:u w:val="single"/>
        </w:rPr>
        <w:t>15 - No immunity in relation to certain tax laws of Norfolk Island</w:t>
      </w:r>
    </w:p>
    <w:p w:rsidR="0074344D" w:rsidRPr="00C023F0" w:rsidRDefault="0074344D" w:rsidP="00C023F0">
      <w:pPr>
        <w:pStyle w:val="Default"/>
        <w:spacing w:after="120" w:line="276" w:lineRule="auto"/>
        <w:rPr>
          <w:rFonts w:ascii="Times New Roman" w:hAnsi="Times New Roman" w:cs="Times New Roman"/>
          <w:u w:val="single"/>
        </w:rPr>
      </w:pPr>
      <w:r w:rsidRPr="00C023F0">
        <w:rPr>
          <w:rFonts w:ascii="Times New Roman" w:hAnsi="Times New Roman" w:cs="Times New Roman"/>
        </w:rPr>
        <w:t xml:space="preserve">This </w:t>
      </w:r>
      <w:r w:rsidR="00E92BA1">
        <w:rPr>
          <w:rFonts w:ascii="Times New Roman" w:hAnsi="Times New Roman" w:cs="Times New Roman"/>
        </w:rPr>
        <w:t>regulation</w:t>
      </w:r>
      <w:r w:rsidR="00E92BA1" w:rsidRPr="00C023F0">
        <w:rPr>
          <w:rFonts w:ascii="Times New Roman" w:hAnsi="Times New Roman" w:cs="Times New Roman"/>
        </w:rPr>
        <w:t xml:space="preserve"> </w:t>
      </w:r>
      <w:r w:rsidRPr="00C023F0">
        <w:rPr>
          <w:rFonts w:ascii="Times New Roman" w:hAnsi="Times New Roman" w:cs="Times New Roman"/>
        </w:rPr>
        <w:t>provide</w:t>
      </w:r>
      <w:r w:rsidR="00493F23" w:rsidRPr="00C023F0">
        <w:rPr>
          <w:rFonts w:ascii="Times New Roman" w:hAnsi="Times New Roman" w:cs="Times New Roman"/>
        </w:rPr>
        <w:t>s</w:t>
      </w:r>
      <w:r w:rsidRPr="00C023F0">
        <w:rPr>
          <w:rFonts w:ascii="Times New Roman" w:hAnsi="Times New Roman" w:cs="Times New Roman"/>
        </w:rPr>
        <w:t xml:space="preserve"> that the </w:t>
      </w:r>
      <w:r w:rsidR="00D7050B">
        <w:rPr>
          <w:rFonts w:ascii="Times New Roman" w:hAnsi="Times New Roman" w:cs="Times New Roman"/>
        </w:rPr>
        <w:t xml:space="preserve">provisions of the </w:t>
      </w:r>
      <w:r w:rsidRPr="00C023F0">
        <w:rPr>
          <w:rFonts w:ascii="Times New Roman" w:hAnsi="Times New Roman" w:cs="Times New Roman"/>
        </w:rPr>
        <w:t xml:space="preserve">laws of Norfolk Island </w:t>
      </w:r>
      <w:r w:rsidR="00D7050B">
        <w:rPr>
          <w:rFonts w:ascii="Times New Roman" w:hAnsi="Times New Roman" w:cs="Times New Roman"/>
        </w:rPr>
        <w:t xml:space="preserve">with respect to taxation </w:t>
      </w:r>
      <w:r w:rsidRPr="00C023F0">
        <w:rPr>
          <w:rFonts w:ascii="Times New Roman" w:hAnsi="Times New Roman" w:cs="Times New Roman"/>
        </w:rPr>
        <w:t xml:space="preserve">set out in the table are prescribed for the purposes of section 20 of the Act. </w:t>
      </w:r>
    </w:p>
    <w:p w:rsidR="0074344D" w:rsidRPr="00C023F0" w:rsidRDefault="0074344D" w:rsidP="00C023F0">
      <w:pPr>
        <w:pStyle w:val="Default"/>
        <w:spacing w:after="120" w:line="276" w:lineRule="auto"/>
        <w:rPr>
          <w:rFonts w:ascii="Times New Roman" w:hAnsi="Times New Roman" w:cs="Times New Roman"/>
          <w:u w:val="single"/>
        </w:rPr>
      </w:pPr>
    </w:p>
    <w:p w:rsidR="0074344D" w:rsidRPr="00AB6AC8" w:rsidRDefault="0074344D" w:rsidP="00C023F0">
      <w:pPr>
        <w:pStyle w:val="Default"/>
        <w:spacing w:after="120" w:line="276" w:lineRule="auto"/>
        <w:rPr>
          <w:rFonts w:ascii="Times New Roman" w:hAnsi="Times New Roman" w:cs="Times New Roman"/>
          <w:u w:val="single"/>
        </w:rPr>
      </w:pPr>
      <w:r w:rsidRPr="00C023F0">
        <w:rPr>
          <w:rFonts w:ascii="Times New Roman" w:hAnsi="Times New Roman" w:cs="Times New Roman"/>
          <w:u w:val="single"/>
        </w:rPr>
        <w:t xml:space="preserve">Schedule 1 - Repeals </w:t>
      </w:r>
    </w:p>
    <w:p w:rsidR="0074344D" w:rsidRPr="00C023F0" w:rsidRDefault="0074344D" w:rsidP="00C023F0">
      <w:pPr>
        <w:pStyle w:val="Default"/>
        <w:spacing w:after="120" w:line="276" w:lineRule="auto"/>
        <w:rPr>
          <w:rFonts w:ascii="Times New Roman" w:hAnsi="Times New Roman" w:cs="Times New Roman"/>
        </w:rPr>
      </w:pPr>
      <w:r w:rsidRPr="00C023F0">
        <w:rPr>
          <w:rFonts w:ascii="Times New Roman" w:hAnsi="Times New Roman" w:cs="Times New Roman"/>
          <w:b/>
          <w:bCs/>
        </w:rPr>
        <w:t xml:space="preserve">Item [1] – The whole of the instrument </w:t>
      </w:r>
    </w:p>
    <w:p w:rsidR="0074344D" w:rsidRPr="00C023F0" w:rsidRDefault="0074344D" w:rsidP="00E92BA1">
      <w:pPr>
        <w:pStyle w:val="Default"/>
        <w:spacing w:after="120" w:line="276" w:lineRule="auto"/>
        <w:rPr>
          <w:rFonts w:ascii="Times New Roman" w:hAnsi="Times New Roman" w:cs="Times New Roman"/>
        </w:rPr>
      </w:pPr>
      <w:r w:rsidRPr="00C023F0">
        <w:rPr>
          <w:rFonts w:ascii="Times New Roman" w:hAnsi="Times New Roman" w:cs="Times New Roman"/>
        </w:rPr>
        <w:t>Item 1 repeal</w:t>
      </w:r>
      <w:r w:rsidR="00493F23" w:rsidRPr="00C023F0">
        <w:rPr>
          <w:rFonts w:ascii="Times New Roman" w:hAnsi="Times New Roman" w:cs="Times New Roman"/>
        </w:rPr>
        <w:t>s</w:t>
      </w:r>
      <w:r w:rsidRPr="00C023F0">
        <w:rPr>
          <w:rFonts w:ascii="Times New Roman" w:hAnsi="Times New Roman" w:cs="Times New Roman"/>
        </w:rPr>
        <w:t xml:space="preserve"> the </w:t>
      </w:r>
      <w:r w:rsidRPr="00C023F0">
        <w:rPr>
          <w:rFonts w:ascii="Times New Roman" w:hAnsi="Times New Roman" w:cs="Times New Roman"/>
          <w:i/>
        </w:rPr>
        <w:t>Foreign States Immunities Regulations 1987</w:t>
      </w:r>
      <w:r w:rsidRPr="00C023F0">
        <w:rPr>
          <w:rFonts w:ascii="Times New Roman" w:hAnsi="Times New Roman" w:cs="Times New Roman"/>
        </w:rPr>
        <w:t xml:space="preserve">. </w:t>
      </w:r>
    </w:p>
    <w:p w:rsidR="0074344D" w:rsidRPr="00C023F0" w:rsidRDefault="0074344D" w:rsidP="00C023F0">
      <w:pPr>
        <w:spacing w:after="120"/>
        <w:rPr>
          <w:rFonts w:ascii="Times New Roman" w:hAnsi="Times New Roman" w:cs="Times New Roman"/>
          <w:b/>
          <w:sz w:val="24"/>
          <w:szCs w:val="24"/>
        </w:rPr>
      </w:pPr>
      <w:r w:rsidRPr="00C023F0">
        <w:rPr>
          <w:rFonts w:ascii="Times New Roman" w:hAnsi="Times New Roman" w:cs="Times New Roman"/>
          <w:b/>
          <w:sz w:val="24"/>
          <w:szCs w:val="24"/>
        </w:rPr>
        <w:lastRenderedPageBreak/>
        <w:t>Attachment C:</w:t>
      </w:r>
      <w:r w:rsidRPr="00C023F0">
        <w:rPr>
          <w:rFonts w:ascii="Times New Roman" w:hAnsi="Times New Roman" w:cs="Times New Roman"/>
          <w:sz w:val="24"/>
          <w:szCs w:val="24"/>
        </w:rPr>
        <w:t xml:space="preserve"> </w:t>
      </w:r>
      <w:r w:rsidRPr="00C023F0">
        <w:rPr>
          <w:rFonts w:ascii="Times New Roman" w:hAnsi="Times New Roman" w:cs="Times New Roman"/>
          <w:b/>
          <w:sz w:val="24"/>
          <w:szCs w:val="24"/>
        </w:rPr>
        <w:t>Emergency Prevention and Management Reg</w:t>
      </w:r>
      <w:r w:rsidR="00902FD7" w:rsidRPr="00C023F0">
        <w:rPr>
          <w:rFonts w:ascii="Times New Roman" w:hAnsi="Times New Roman" w:cs="Times New Roman"/>
          <w:b/>
          <w:sz w:val="24"/>
          <w:szCs w:val="24"/>
        </w:rPr>
        <w:t>u</w:t>
      </w:r>
      <w:r w:rsidRPr="00C023F0">
        <w:rPr>
          <w:rFonts w:ascii="Times New Roman" w:hAnsi="Times New Roman" w:cs="Times New Roman"/>
          <w:b/>
          <w:sz w:val="24"/>
          <w:szCs w:val="24"/>
        </w:rPr>
        <w:t>lations</w:t>
      </w:r>
      <w:r w:rsidR="00EF2093">
        <w:rPr>
          <w:rFonts w:ascii="Times New Roman" w:hAnsi="Times New Roman" w:cs="Times New Roman"/>
          <w:b/>
          <w:sz w:val="24"/>
          <w:szCs w:val="24"/>
        </w:rPr>
        <w:t xml:space="preserve"> s</w:t>
      </w:r>
      <w:r w:rsidR="00902FD7" w:rsidRPr="00C023F0">
        <w:rPr>
          <w:rFonts w:ascii="Times New Roman" w:hAnsi="Times New Roman" w:cs="Times New Roman"/>
          <w:b/>
          <w:sz w:val="24"/>
          <w:szCs w:val="24"/>
        </w:rPr>
        <w:t xml:space="preserve">tatement of </w:t>
      </w:r>
      <w:r w:rsidR="00EF2093">
        <w:rPr>
          <w:rFonts w:ascii="Times New Roman" w:hAnsi="Times New Roman" w:cs="Times New Roman"/>
          <w:b/>
          <w:sz w:val="24"/>
          <w:szCs w:val="24"/>
        </w:rPr>
        <w:t>c</w:t>
      </w:r>
      <w:r w:rsidR="00902FD7" w:rsidRPr="00C023F0">
        <w:rPr>
          <w:rFonts w:ascii="Times New Roman" w:hAnsi="Times New Roman" w:cs="Times New Roman"/>
          <w:b/>
          <w:sz w:val="24"/>
          <w:szCs w:val="24"/>
        </w:rPr>
        <w:t xml:space="preserve">ompatibility with </w:t>
      </w:r>
      <w:r w:rsidR="00EF2093">
        <w:rPr>
          <w:rFonts w:ascii="Times New Roman" w:hAnsi="Times New Roman" w:cs="Times New Roman"/>
          <w:b/>
          <w:sz w:val="24"/>
          <w:szCs w:val="24"/>
        </w:rPr>
        <w:t>h</w:t>
      </w:r>
      <w:r w:rsidR="00902FD7" w:rsidRPr="00C023F0">
        <w:rPr>
          <w:rFonts w:ascii="Times New Roman" w:hAnsi="Times New Roman" w:cs="Times New Roman"/>
          <w:b/>
          <w:sz w:val="24"/>
          <w:szCs w:val="24"/>
        </w:rPr>
        <w:t xml:space="preserve">uman </w:t>
      </w:r>
      <w:r w:rsidR="00EF2093">
        <w:rPr>
          <w:rFonts w:ascii="Times New Roman" w:hAnsi="Times New Roman" w:cs="Times New Roman"/>
          <w:b/>
          <w:sz w:val="24"/>
          <w:szCs w:val="24"/>
        </w:rPr>
        <w:t>r</w:t>
      </w:r>
      <w:r w:rsidR="00902FD7" w:rsidRPr="00C023F0">
        <w:rPr>
          <w:rFonts w:ascii="Times New Roman" w:hAnsi="Times New Roman" w:cs="Times New Roman"/>
          <w:b/>
          <w:sz w:val="24"/>
          <w:szCs w:val="24"/>
        </w:rPr>
        <w:t>ights</w:t>
      </w:r>
    </w:p>
    <w:p w:rsidR="00902FD7" w:rsidRPr="00C023F0" w:rsidRDefault="00902FD7" w:rsidP="00C023F0">
      <w:pPr>
        <w:spacing w:after="120"/>
        <w:jc w:val="center"/>
        <w:rPr>
          <w:rFonts w:ascii="Times New Roman" w:hAnsi="Times New Roman" w:cs="Times New Roman"/>
          <w:b/>
          <w:sz w:val="24"/>
          <w:szCs w:val="24"/>
        </w:rPr>
      </w:pPr>
      <w:r w:rsidRPr="00C023F0">
        <w:rPr>
          <w:rFonts w:ascii="Times New Roman" w:hAnsi="Times New Roman" w:cs="Times New Roman"/>
          <w:b/>
          <w:sz w:val="24"/>
          <w:szCs w:val="24"/>
        </w:rPr>
        <w:t>Statement of Compatibility with Human Rights</w:t>
      </w:r>
    </w:p>
    <w:p w:rsidR="00902FD7" w:rsidRPr="00C023F0" w:rsidRDefault="00902FD7" w:rsidP="00C023F0">
      <w:pPr>
        <w:spacing w:after="120"/>
        <w:jc w:val="center"/>
        <w:rPr>
          <w:rFonts w:ascii="Times New Roman" w:hAnsi="Times New Roman" w:cs="Times New Roman"/>
          <w:sz w:val="24"/>
          <w:szCs w:val="24"/>
        </w:rPr>
      </w:pPr>
      <w:r w:rsidRPr="00C023F0">
        <w:rPr>
          <w:rFonts w:ascii="Times New Roman" w:hAnsi="Times New Roman" w:cs="Times New Roman"/>
          <w:i/>
          <w:sz w:val="24"/>
          <w:szCs w:val="24"/>
        </w:rPr>
        <w:t>Prepared in accordance with Part 3 of the Human Rights (Parliamentary Scrutiny) Act 2011</w:t>
      </w:r>
    </w:p>
    <w:p w:rsidR="00902FD7" w:rsidRPr="00C023F0" w:rsidRDefault="00902FD7" w:rsidP="00C023F0">
      <w:pPr>
        <w:spacing w:after="120"/>
        <w:jc w:val="center"/>
        <w:rPr>
          <w:rFonts w:ascii="Times New Roman" w:hAnsi="Times New Roman" w:cs="Times New Roman"/>
          <w:b/>
          <w:sz w:val="24"/>
          <w:szCs w:val="24"/>
        </w:rPr>
      </w:pPr>
      <w:r w:rsidRPr="00C023F0">
        <w:rPr>
          <w:rFonts w:ascii="Times New Roman" w:hAnsi="Times New Roman" w:cs="Times New Roman"/>
          <w:b/>
          <w:sz w:val="24"/>
          <w:szCs w:val="24"/>
        </w:rPr>
        <w:t xml:space="preserve">Foreign States Immunities (Emergency Prevention and Management) Regulations 2018 </w:t>
      </w:r>
    </w:p>
    <w:p w:rsidR="00902FD7" w:rsidRPr="00C023F0" w:rsidRDefault="00902FD7" w:rsidP="00C023F0">
      <w:pPr>
        <w:spacing w:after="120"/>
        <w:rPr>
          <w:rFonts w:ascii="Times New Roman" w:hAnsi="Times New Roman" w:cs="Times New Roman"/>
          <w:sz w:val="24"/>
          <w:szCs w:val="24"/>
        </w:rPr>
      </w:pPr>
      <w:r w:rsidRPr="00C023F0">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C023F0">
        <w:rPr>
          <w:rFonts w:ascii="Times New Roman" w:hAnsi="Times New Roman" w:cs="Times New Roman"/>
          <w:i/>
          <w:sz w:val="24"/>
          <w:szCs w:val="24"/>
        </w:rPr>
        <w:t>Human Rights (Parliamentary Scrutiny) Act 2011</w:t>
      </w:r>
      <w:r w:rsidRPr="00C023F0">
        <w:rPr>
          <w:rFonts w:ascii="Times New Roman" w:hAnsi="Times New Roman" w:cs="Times New Roman"/>
          <w:sz w:val="24"/>
          <w:szCs w:val="24"/>
        </w:rPr>
        <w:t>.</w:t>
      </w:r>
    </w:p>
    <w:p w:rsidR="00FA6B10" w:rsidRPr="00C023F0" w:rsidRDefault="00FA6B10" w:rsidP="00C023F0">
      <w:pPr>
        <w:pStyle w:val="Heading3"/>
        <w:spacing w:before="0" w:line="276" w:lineRule="auto"/>
        <w:jc w:val="center"/>
        <w:rPr>
          <w:rFonts w:cs="Times New Roman"/>
        </w:rPr>
      </w:pPr>
      <w:r w:rsidRPr="00C023F0">
        <w:rPr>
          <w:rFonts w:cs="Times New Roman"/>
        </w:rPr>
        <w:t xml:space="preserve">Overview of the </w:t>
      </w:r>
      <w:r w:rsidR="00523832" w:rsidRPr="00C023F0">
        <w:rPr>
          <w:rFonts w:cs="Times New Roman"/>
        </w:rPr>
        <w:t>i</w:t>
      </w:r>
      <w:r w:rsidRPr="00C023F0">
        <w:rPr>
          <w:rFonts w:cs="Times New Roman"/>
        </w:rPr>
        <w:t>nstrument</w:t>
      </w:r>
    </w:p>
    <w:p w:rsidR="00FA6B10" w:rsidRPr="00C023F0" w:rsidRDefault="00FA6B10" w:rsidP="00C023F0">
      <w:pPr>
        <w:spacing w:after="120"/>
        <w:rPr>
          <w:rFonts w:ascii="Times New Roman" w:hAnsi="Times New Roman" w:cs="Times New Roman"/>
          <w:sz w:val="24"/>
          <w:szCs w:val="24"/>
        </w:rPr>
      </w:pPr>
      <w:r w:rsidRPr="00C023F0">
        <w:rPr>
          <w:rFonts w:ascii="Times New Roman" w:hAnsi="Times New Roman" w:cs="Times New Roman"/>
          <w:sz w:val="24"/>
          <w:szCs w:val="24"/>
        </w:rPr>
        <w:t xml:space="preserve">Under international law, states and their agencies are generally entitled, as a matter of customary international law, to immunity from the jurisdiction of the courts of other countries. This principle is known as ‘foreign state immunity’. </w:t>
      </w:r>
      <w:r w:rsidR="00635028" w:rsidRPr="00C023F0">
        <w:rPr>
          <w:rFonts w:ascii="Times New Roman" w:hAnsi="Times New Roman" w:cs="Times New Roman"/>
          <w:sz w:val="24"/>
          <w:szCs w:val="24"/>
        </w:rPr>
        <w:t xml:space="preserve">The </w:t>
      </w:r>
      <w:r w:rsidR="00635028" w:rsidRPr="00C023F0">
        <w:rPr>
          <w:rFonts w:ascii="Times New Roman" w:hAnsi="Times New Roman" w:cs="Times New Roman"/>
          <w:i/>
          <w:sz w:val="24"/>
          <w:szCs w:val="24"/>
        </w:rPr>
        <w:t>Foreign States Immunities Act 1985</w:t>
      </w:r>
      <w:r w:rsidR="00635028" w:rsidRPr="00C023F0">
        <w:rPr>
          <w:rFonts w:ascii="Times New Roman" w:hAnsi="Times New Roman" w:cs="Times New Roman"/>
          <w:sz w:val="24"/>
          <w:szCs w:val="24"/>
        </w:rPr>
        <w:t> (</w:t>
      </w:r>
      <w:proofErr w:type="spellStart"/>
      <w:r w:rsidR="00635028" w:rsidRPr="00C023F0">
        <w:rPr>
          <w:rFonts w:ascii="Times New Roman" w:hAnsi="Times New Roman" w:cs="Times New Roman"/>
          <w:sz w:val="24"/>
          <w:szCs w:val="24"/>
        </w:rPr>
        <w:t>Cth</w:t>
      </w:r>
      <w:proofErr w:type="spellEnd"/>
      <w:r w:rsidR="00635028" w:rsidRPr="00C023F0">
        <w:rPr>
          <w:rFonts w:ascii="Times New Roman" w:hAnsi="Times New Roman" w:cs="Times New Roman"/>
          <w:sz w:val="24"/>
          <w:szCs w:val="24"/>
        </w:rPr>
        <w:t xml:space="preserve">) (the Act) </w:t>
      </w:r>
      <w:r w:rsidRPr="00C023F0">
        <w:rPr>
          <w:rFonts w:ascii="Times New Roman" w:hAnsi="Times New Roman" w:cs="Times New Roman"/>
          <w:sz w:val="24"/>
          <w:szCs w:val="24"/>
        </w:rPr>
        <w:t xml:space="preserve">implements Australia’s obligations under international law with respect to foreign state immunity. </w:t>
      </w:r>
    </w:p>
    <w:p w:rsidR="000A797B" w:rsidRPr="00C023F0" w:rsidRDefault="00FA6B10" w:rsidP="00C023F0">
      <w:pPr>
        <w:shd w:val="clear" w:color="auto" w:fill="FFFFFF"/>
        <w:spacing w:after="120"/>
        <w:ind w:right="3"/>
        <w:rPr>
          <w:rFonts w:ascii="Times New Roman" w:hAnsi="Times New Roman" w:cs="Times New Roman"/>
          <w:sz w:val="24"/>
          <w:szCs w:val="24"/>
        </w:rPr>
      </w:pPr>
      <w:r w:rsidRPr="00C023F0">
        <w:rPr>
          <w:rFonts w:ascii="Times New Roman" w:hAnsi="Times New Roman" w:cs="Times New Roman"/>
          <w:sz w:val="24"/>
          <w:szCs w:val="24"/>
        </w:rPr>
        <w:t xml:space="preserve">The Act implements the ‘restrictive doctrine’ of foreign state </w:t>
      </w:r>
      <w:r w:rsidR="00C023F0" w:rsidRPr="00C023F0">
        <w:rPr>
          <w:rFonts w:ascii="Times New Roman" w:hAnsi="Times New Roman" w:cs="Times New Roman"/>
          <w:sz w:val="24"/>
          <w:szCs w:val="24"/>
        </w:rPr>
        <w:t xml:space="preserve">immunity. </w:t>
      </w:r>
      <w:r w:rsidR="009A1B85">
        <w:rPr>
          <w:rFonts w:ascii="Times New Roman" w:hAnsi="Times New Roman" w:cs="Times New Roman"/>
          <w:sz w:val="24"/>
          <w:szCs w:val="24"/>
        </w:rPr>
        <w:t>Accordingly, s</w:t>
      </w:r>
      <w:r w:rsidR="002024FF">
        <w:rPr>
          <w:rFonts w:ascii="Times New Roman" w:hAnsi="Times New Roman" w:cs="Times New Roman"/>
          <w:sz w:val="24"/>
          <w:szCs w:val="24"/>
        </w:rPr>
        <w:t>ection </w:t>
      </w:r>
      <w:r w:rsidR="00C023F0" w:rsidRPr="00C023F0">
        <w:rPr>
          <w:rFonts w:ascii="Times New Roman" w:hAnsi="Times New Roman" w:cs="Times New Roman"/>
          <w:sz w:val="24"/>
          <w:szCs w:val="24"/>
        </w:rPr>
        <w:t>9 of the Act</w:t>
      </w:r>
      <w:r w:rsidRPr="00C023F0">
        <w:rPr>
          <w:rFonts w:ascii="Times New Roman" w:hAnsi="Times New Roman" w:cs="Times New Roman"/>
          <w:sz w:val="24"/>
          <w:szCs w:val="24"/>
        </w:rPr>
        <w:t xml:space="preserve"> provides for the immunity of foreign states from the jurisdiction of Australian courts, </w:t>
      </w:r>
      <w:r w:rsidR="003B4112">
        <w:rPr>
          <w:rFonts w:ascii="Times New Roman" w:hAnsi="Times New Roman" w:cs="Times New Roman"/>
          <w:sz w:val="24"/>
          <w:szCs w:val="24"/>
        </w:rPr>
        <w:t xml:space="preserve">subject to a </w:t>
      </w:r>
      <w:r w:rsidRPr="00C023F0">
        <w:rPr>
          <w:rFonts w:ascii="Times New Roman" w:hAnsi="Times New Roman" w:cs="Times New Roman"/>
          <w:sz w:val="24"/>
          <w:szCs w:val="24"/>
        </w:rPr>
        <w:t xml:space="preserve">number of exceptions </w:t>
      </w:r>
      <w:r w:rsidR="003B4112">
        <w:rPr>
          <w:rFonts w:ascii="Times New Roman" w:hAnsi="Times New Roman" w:cs="Times New Roman"/>
          <w:sz w:val="24"/>
          <w:szCs w:val="24"/>
        </w:rPr>
        <w:t>in the Act.</w:t>
      </w:r>
      <w:r w:rsidRPr="00C023F0">
        <w:rPr>
          <w:rFonts w:ascii="Times New Roman" w:hAnsi="Times New Roman" w:cs="Times New Roman"/>
          <w:sz w:val="24"/>
          <w:szCs w:val="24"/>
        </w:rPr>
        <w:t xml:space="preserve"> </w:t>
      </w:r>
    </w:p>
    <w:p w:rsidR="00FA6B10" w:rsidRPr="00C023F0" w:rsidRDefault="003B4112" w:rsidP="00C023F0">
      <w:pPr>
        <w:pStyle w:val="Default"/>
        <w:spacing w:after="120" w:line="276" w:lineRule="auto"/>
        <w:rPr>
          <w:rFonts w:ascii="Times New Roman" w:hAnsi="Times New Roman" w:cs="Times New Roman"/>
          <w:color w:val="auto"/>
        </w:rPr>
      </w:pPr>
      <w:r>
        <w:rPr>
          <w:rFonts w:ascii="Times New Roman" w:hAnsi="Times New Roman" w:cs="Times New Roman"/>
        </w:rPr>
        <w:t>S</w:t>
      </w:r>
      <w:r w:rsidR="00FA6B10" w:rsidRPr="00C023F0">
        <w:rPr>
          <w:rFonts w:ascii="Times New Roman" w:hAnsi="Times New Roman" w:cs="Times New Roman"/>
        </w:rPr>
        <w:t>ection 13 of the Act</w:t>
      </w:r>
      <w:r>
        <w:rPr>
          <w:rFonts w:ascii="Times New Roman" w:hAnsi="Times New Roman" w:cs="Times New Roman"/>
        </w:rPr>
        <w:t xml:space="preserve"> provides that</w:t>
      </w:r>
      <w:r w:rsidR="00FA6B10" w:rsidRPr="00C023F0">
        <w:rPr>
          <w:rFonts w:ascii="Times New Roman" w:hAnsi="Times New Roman" w:cs="Times New Roman"/>
        </w:rPr>
        <w:t xml:space="preserve"> foreign states </w:t>
      </w:r>
      <w:r>
        <w:rPr>
          <w:rFonts w:ascii="Times New Roman" w:hAnsi="Times New Roman" w:cs="Times New Roman"/>
        </w:rPr>
        <w:t xml:space="preserve">are not immune in proceedings concerning </w:t>
      </w:r>
      <w:r w:rsidR="00FA6B10" w:rsidRPr="00C023F0">
        <w:rPr>
          <w:rFonts w:ascii="Times New Roman" w:hAnsi="Times New Roman" w:cs="Times New Roman"/>
        </w:rPr>
        <w:t>personal injury or death, or property damage or los</w:t>
      </w:r>
      <w:r w:rsidR="00FA6B10" w:rsidRPr="00C023F0">
        <w:rPr>
          <w:rFonts w:ascii="Times New Roman" w:hAnsi="Times New Roman" w:cs="Times New Roman"/>
          <w:color w:val="auto"/>
        </w:rPr>
        <w:t xml:space="preserve">s. </w:t>
      </w:r>
      <w:r w:rsidR="000A797B" w:rsidRPr="00C023F0">
        <w:rPr>
          <w:rFonts w:ascii="Times New Roman" w:hAnsi="Times New Roman" w:cs="Times New Roman"/>
          <w:color w:val="auto"/>
        </w:rPr>
        <w:t>Section 42A of the Act provides that the Governor-General may make regulations excluding or modif</w:t>
      </w:r>
      <w:r w:rsidR="00631526">
        <w:rPr>
          <w:rFonts w:ascii="Times New Roman" w:hAnsi="Times New Roman" w:cs="Times New Roman"/>
          <w:color w:val="auto"/>
        </w:rPr>
        <w:t>ying the application of section </w:t>
      </w:r>
      <w:r w:rsidR="000A797B" w:rsidRPr="00C023F0">
        <w:rPr>
          <w:rFonts w:ascii="Times New Roman" w:hAnsi="Times New Roman" w:cs="Times New Roman"/>
          <w:color w:val="auto"/>
        </w:rPr>
        <w:t xml:space="preserve">13 with respect to a foreign state (or </w:t>
      </w:r>
      <w:r>
        <w:rPr>
          <w:rFonts w:ascii="Times New Roman" w:hAnsi="Times New Roman" w:cs="Times New Roman"/>
          <w:color w:val="auto"/>
        </w:rPr>
        <w:t xml:space="preserve">its </w:t>
      </w:r>
      <w:r w:rsidR="000A797B" w:rsidRPr="00C023F0">
        <w:rPr>
          <w:rFonts w:ascii="Times New Roman" w:hAnsi="Times New Roman" w:cs="Times New Roman"/>
          <w:color w:val="auto"/>
        </w:rPr>
        <w:t>separate entity) in rel</w:t>
      </w:r>
      <w:r>
        <w:rPr>
          <w:rFonts w:ascii="Times New Roman" w:hAnsi="Times New Roman" w:cs="Times New Roman"/>
          <w:color w:val="auto"/>
        </w:rPr>
        <w:t xml:space="preserve">ation to acts or omissions done </w:t>
      </w:r>
      <w:r w:rsidR="000A797B" w:rsidRPr="00C023F0">
        <w:rPr>
          <w:rFonts w:ascii="Times New Roman" w:hAnsi="Times New Roman" w:cs="Times New Roman"/>
          <w:color w:val="auto"/>
        </w:rPr>
        <w:t xml:space="preserve">in the course of providing assistance or facilities to the Australian Government, or a state or territory government, for the purposes of preparing for, preventing or managing emergencies or disasters in Australia. </w:t>
      </w:r>
    </w:p>
    <w:p w:rsidR="00FA6B10" w:rsidRPr="00C023F0" w:rsidRDefault="00FA6B10" w:rsidP="00C023F0">
      <w:pPr>
        <w:spacing w:after="120"/>
        <w:rPr>
          <w:rFonts w:ascii="Times New Roman" w:hAnsi="Times New Roman" w:cs="Times New Roman"/>
          <w:sz w:val="24"/>
          <w:szCs w:val="24"/>
        </w:rPr>
      </w:pPr>
      <w:r w:rsidRPr="00C023F0">
        <w:rPr>
          <w:rFonts w:ascii="Times New Roman" w:hAnsi="Times New Roman" w:cs="Times New Roman"/>
          <w:sz w:val="24"/>
          <w:szCs w:val="24"/>
        </w:rPr>
        <w:t xml:space="preserve">The </w:t>
      </w:r>
      <w:r w:rsidRPr="00C023F0">
        <w:rPr>
          <w:rFonts w:ascii="Times New Roman" w:hAnsi="Times New Roman" w:cs="Times New Roman"/>
          <w:i/>
          <w:sz w:val="24"/>
          <w:szCs w:val="24"/>
        </w:rPr>
        <w:t>Foreign States Immunities (Emergency Prevention and Management) Regulations</w:t>
      </w:r>
      <w:r w:rsidRPr="00C023F0">
        <w:rPr>
          <w:rFonts w:ascii="Times New Roman" w:hAnsi="Times New Roman" w:cs="Times New Roman"/>
          <w:sz w:val="24"/>
          <w:szCs w:val="24"/>
        </w:rPr>
        <w:t xml:space="preserve"> 2018 (the Regulations) </w:t>
      </w:r>
      <w:r w:rsidR="000A797B" w:rsidRPr="00C023F0">
        <w:rPr>
          <w:rFonts w:ascii="Times New Roman" w:hAnsi="Times New Roman" w:cs="Times New Roman"/>
          <w:sz w:val="24"/>
          <w:szCs w:val="24"/>
        </w:rPr>
        <w:t>are</w:t>
      </w:r>
      <w:r w:rsidR="00635028" w:rsidRPr="00C023F0">
        <w:rPr>
          <w:rFonts w:ascii="Times New Roman" w:hAnsi="Times New Roman" w:cs="Times New Roman"/>
          <w:sz w:val="24"/>
          <w:szCs w:val="24"/>
        </w:rPr>
        <w:t xml:space="preserve"> made under section 43 of the Act. The Regulations </w:t>
      </w:r>
      <w:r w:rsidR="003B4112">
        <w:rPr>
          <w:rFonts w:ascii="Times New Roman" w:hAnsi="Times New Roman" w:cs="Times New Roman"/>
          <w:sz w:val="24"/>
          <w:szCs w:val="24"/>
        </w:rPr>
        <w:t>exclude the application of</w:t>
      </w:r>
      <w:r w:rsidRPr="00C023F0">
        <w:rPr>
          <w:rFonts w:ascii="Times New Roman" w:hAnsi="Times New Roman" w:cs="Times New Roman"/>
          <w:sz w:val="24"/>
          <w:szCs w:val="24"/>
        </w:rPr>
        <w:t xml:space="preserve"> section 13 of the Act to the</w:t>
      </w:r>
      <w:r w:rsidR="003B4112">
        <w:rPr>
          <w:rFonts w:ascii="Times New Roman" w:hAnsi="Times New Roman" w:cs="Times New Roman"/>
          <w:sz w:val="24"/>
          <w:szCs w:val="24"/>
        </w:rPr>
        <w:t xml:space="preserve"> United States of America (USA)</w:t>
      </w:r>
      <w:r w:rsidRPr="00C023F0">
        <w:rPr>
          <w:rFonts w:ascii="Times New Roman" w:hAnsi="Times New Roman" w:cs="Times New Roman"/>
          <w:sz w:val="24"/>
          <w:szCs w:val="24"/>
        </w:rPr>
        <w:t xml:space="preserve"> </w:t>
      </w:r>
      <w:r w:rsidR="003B4112">
        <w:rPr>
          <w:rFonts w:ascii="Times New Roman" w:hAnsi="Times New Roman" w:cs="Times New Roman"/>
          <w:sz w:val="24"/>
          <w:szCs w:val="24"/>
        </w:rPr>
        <w:t>and its separate entities</w:t>
      </w:r>
      <w:r w:rsidRPr="00C023F0">
        <w:rPr>
          <w:rFonts w:ascii="Times New Roman" w:hAnsi="Times New Roman" w:cs="Times New Roman"/>
          <w:sz w:val="24"/>
          <w:szCs w:val="24"/>
        </w:rPr>
        <w:t xml:space="preserve"> in respect of </w:t>
      </w:r>
      <w:r w:rsidR="003B4112">
        <w:rPr>
          <w:rFonts w:ascii="Times New Roman" w:hAnsi="Times New Roman" w:cs="Times New Roman"/>
          <w:sz w:val="24"/>
          <w:szCs w:val="24"/>
        </w:rPr>
        <w:t xml:space="preserve">tort </w:t>
      </w:r>
      <w:r w:rsidRPr="00C023F0">
        <w:rPr>
          <w:rFonts w:ascii="Times New Roman" w:hAnsi="Times New Roman" w:cs="Times New Roman"/>
          <w:sz w:val="24"/>
          <w:szCs w:val="24"/>
        </w:rPr>
        <w:t xml:space="preserve">proceedings </w:t>
      </w:r>
      <w:r w:rsidR="000A797B" w:rsidRPr="00C023F0">
        <w:rPr>
          <w:rFonts w:ascii="Times New Roman" w:hAnsi="Times New Roman" w:cs="Times New Roman"/>
          <w:sz w:val="24"/>
          <w:szCs w:val="24"/>
        </w:rPr>
        <w:t>relating to</w:t>
      </w:r>
      <w:r w:rsidRPr="00C023F0">
        <w:rPr>
          <w:rFonts w:ascii="Times New Roman" w:hAnsi="Times New Roman" w:cs="Times New Roman"/>
          <w:sz w:val="24"/>
          <w:szCs w:val="24"/>
        </w:rPr>
        <w:t xml:space="preserve"> acts or omissions done in the course of providing emergency prevention and management assistance to Australia.</w:t>
      </w:r>
    </w:p>
    <w:p w:rsidR="00FA6B10" w:rsidRPr="00C023F0" w:rsidRDefault="00FA6B10" w:rsidP="00C023F0">
      <w:pPr>
        <w:pStyle w:val="NoSpacing"/>
        <w:spacing w:after="120" w:line="276" w:lineRule="auto"/>
        <w:rPr>
          <w:rFonts w:ascii="Times New Roman" w:hAnsi="Times New Roman" w:cs="Times New Roman"/>
          <w:sz w:val="24"/>
          <w:szCs w:val="24"/>
        </w:rPr>
      </w:pPr>
      <w:r w:rsidRPr="00C023F0">
        <w:rPr>
          <w:rFonts w:ascii="Times New Roman" w:hAnsi="Times New Roman" w:cs="Times New Roman"/>
          <w:sz w:val="24"/>
          <w:szCs w:val="24"/>
        </w:rPr>
        <w:t xml:space="preserve">The Regulations implement commitments made in a non-binding intergovernmental arrangement between Australia and the USA — the </w:t>
      </w:r>
      <w:r w:rsidRPr="00C023F0">
        <w:rPr>
          <w:rFonts w:ascii="Times New Roman" w:hAnsi="Times New Roman" w:cs="Times New Roman"/>
          <w:i/>
          <w:sz w:val="24"/>
          <w:szCs w:val="24"/>
        </w:rPr>
        <w:t>Arrangement between the Department of Agriculture and the Department of the Interior of the United States, on the one side, and Emergency Management Australia on the other side, concerning the exchange of wildland fire management resources</w:t>
      </w:r>
      <w:r w:rsidRPr="00C023F0">
        <w:rPr>
          <w:rFonts w:ascii="Times New Roman" w:hAnsi="Times New Roman" w:cs="Times New Roman"/>
          <w:sz w:val="24"/>
          <w:szCs w:val="24"/>
        </w:rPr>
        <w:t xml:space="preserve"> (the Arrangement), and Operating Plans that are made from time to time under the Arrangement. </w:t>
      </w:r>
      <w:r w:rsidR="00E129A3" w:rsidRPr="00C023F0">
        <w:rPr>
          <w:rFonts w:ascii="Times New Roman" w:hAnsi="Times New Roman" w:cs="Times New Roman"/>
          <w:sz w:val="24"/>
          <w:szCs w:val="24"/>
        </w:rPr>
        <w:t>Under the</w:t>
      </w:r>
      <w:r w:rsidR="00E129A3">
        <w:rPr>
          <w:rFonts w:ascii="Times New Roman" w:hAnsi="Times New Roman" w:cs="Times New Roman"/>
          <w:sz w:val="24"/>
          <w:szCs w:val="24"/>
        </w:rPr>
        <w:t>se instruments</w:t>
      </w:r>
      <w:r w:rsidR="00E129A3" w:rsidRPr="00C023F0">
        <w:rPr>
          <w:rFonts w:ascii="Times New Roman" w:hAnsi="Times New Roman" w:cs="Times New Roman"/>
          <w:sz w:val="24"/>
          <w:szCs w:val="24"/>
        </w:rPr>
        <w:t>, Australia committed to indemnify the USA and its personnel from tort action</w:t>
      </w:r>
      <w:r w:rsidR="00E129A3">
        <w:rPr>
          <w:rFonts w:ascii="Times New Roman" w:hAnsi="Times New Roman" w:cs="Times New Roman"/>
          <w:sz w:val="24"/>
          <w:szCs w:val="24"/>
        </w:rPr>
        <w:t>s</w:t>
      </w:r>
      <w:r w:rsidR="00E129A3" w:rsidRPr="00C023F0">
        <w:rPr>
          <w:rFonts w:ascii="Times New Roman" w:hAnsi="Times New Roman" w:cs="Times New Roman"/>
          <w:sz w:val="24"/>
          <w:szCs w:val="24"/>
        </w:rPr>
        <w:t xml:space="preserve"> arising out of wildland fire management assistance</w:t>
      </w:r>
      <w:r w:rsidR="00E129A3">
        <w:rPr>
          <w:rFonts w:ascii="Times New Roman" w:hAnsi="Times New Roman" w:cs="Times New Roman"/>
          <w:sz w:val="24"/>
          <w:szCs w:val="24"/>
        </w:rPr>
        <w:t xml:space="preserve"> it provides to Australia</w:t>
      </w:r>
      <w:r w:rsidR="00E129A3" w:rsidRPr="00C023F0">
        <w:rPr>
          <w:rFonts w:ascii="Times New Roman" w:hAnsi="Times New Roman" w:cs="Times New Roman"/>
          <w:sz w:val="24"/>
          <w:szCs w:val="24"/>
        </w:rPr>
        <w:t>.</w:t>
      </w:r>
    </w:p>
    <w:p w:rsidR="000A797B" w:rsidRPr="00C023F0" w:rsidRDefault="00FA6B10" w:rsidP="00C023F0">
      <w:pPr>
        <w:pStyle w:val="NoSpacing"/>
        <w:spacing w:after="120" w:line="276" w:lineRule="auto"/>
        <w:rPr>
          <w:rFonts w:ascii="Times New Roman" w:hAnsi="Times New Roman" w:cs="Times New Roman"/>
          <w:sz w:val="24"/>
          <w:szCs w:val="24"/>
        </w:rPr>
      </w:pPr>
      <w:r w:rsidRPr="00C023F0">
        <w:rPr>
          <w:rFonts w:ascii="Times New Roman" w:hAnsi="Times New Roman" w:cs="Times New Roman"/>
          <w:sz w:val="24"/>
          <w:szCs w:val="24"/>
        </w:rPr>
        <w:t xml:space="preserve">The effect of the Regulations is that the USA (and separate entities thereof) are immune </w:t>
      </w:r>
      <w:r w:rsidR="000A797B" w:rsidRPr="00C023F0">
        <w:rPr>
          <w:rFonts w:ascii="Times New Roman" w:hAnsi="Times New Roman" w:cs="Times New Roman"/>
          <w:sz w:val="24"/>
          <w:szCs w:val="24"/>
        </w:rPr>
        <w:t xml:space="preserve">from civil </w:t>
      </w:r>
      <w:r w:rsidR="00D76E6C" w:rsidRPr="00C023F0">
        <w:rPr>
          <w:rFonts w:ascii="Times New Roman" w:hAnsi="Times New Roman" w:cs="Times New Roman"/>
          <w:sz w:val="24"/>
          <w:szCs w:val="24"/>
        </w:rPr>
        <w:t xml:space="preserve">proceedings in Australian courts </w:t>
      </w:r>
      <w:r w:rsidR="000A797B" w:rsidRPr="00C023F0">
        <w:rPr>
          <w:rFonts w:ascii="Times New Roman" w:hAnsi="Times New Roman" w:cs="Times New Roman"/>
          <w:sz w:val="24"/>
          <w:szCs w:val="24"/>
        </w:rPr>
        <w:t xml:space="preserve">in respect of acts or omissions done or omitted to be </w:t>
      </w:r>
      <w:r w:rsidR="000A797B" w:rsidRPr="00C023F0">
        <w:rPr>
          <w:rFonts w:ascii="Times New Roman" w:hAnsi="Times New Roman" w:cs="Times New Roman"/>
          <w:sz w:val="24"/>
          <w:szCs w:val="24"/>
        </w:rPr>
        <w:lastRenderedPageBreak/>
        <w:t xml:space="preserve">done in the course of </w:t>
      </w:r>
      <w:r w:rsidR="00E129A3">
        <w:rPr>
          <w:rFonts w:ascii="Times New Roman" w:hAnsi="Times New Roman" w:cs="Times New Roman"/>
          <w:sz w:val="24"/>
          <w:szCs w:val="24"/>
        </w:rPr>
        <w:t xml:space="preserve">providing facilities or assistance to the Australian Government, or to a state or territory government, for the purpose of </w:t>
      </w:r>
      <w:r w:rsidR="000A797B" w:rsidRPr="00C023F0">
        <w:rPr>
          <w:rFonts w:ascii="Times New Roman" w:hAnsi="Times New Roman" w:cs="Times New Roman"/>
          <w:sz w:val="24"/>
          <w:szCs w:val="24"/>
        </w:rPr>
        <w:t xml:space="preserve">preparing for, preventing or managing bushfires in Australia. This immunity extends to acts or omissions of the foreign state </w:t>
      </w:r>
      <w:r w:rsidR="00D76E6C" w:rsidRPr="00C023F0">
        <w:rPr>
          <w:rFonts w:ascii="Times New Roman" w:hAnsi="Times New Roman" w:cs="Times New Roman"/>
          <w:sz w:val="24"/>
          <w:szCs w:val="24"/>
        </w:rPr>
        <w:t xml:space="preserve">or its separate entities done </w:t>
      </w:r>
      <w:r w:rsidR="000A797B" w:rsidRPr="00C023F0">
        <w:rPr>
          <w:rFonts w:ascii="Times New Roman" w:hAnsi="Times New Roman" w:cs="Times New Roman"/>
          <w:sz w:val="24"/>
          <w:szCs w:val="24"/>
        </w:rPr>
        <w:t>in the course of official duties. Any proceedings relating to actions or omissions that fall outside the course of official duties remain subject to the jurisdiction of Au</w:t>
      </w:r>
      <w:r w:rsidR="00D76E6C" w:rsidRPr="00C023F0">
        <w:rPr>
          <w:rFonts w:ascii="Times New Roman" w:hAnsi="Times New Roman" w:cs="Times New Roman"/>
          <w:sz w:val="24"/>
          <w:szCs w:val="24"/>
        </w:rPr>
        <w:t>stralian courts. </w:t>
      </w:r>
      <w:r w:rsidR="000A797B" w:rsidRPr="00C023F0">
        <w:rPr>
          <w:rFonts w:ascii="Times New Roman" w:hAnsi="Times New Roman" w:cs="Times New Roman"/>
          <w:sz w:val="24"/>
          <w:szCs w:val="24"/>
        </w:rPr>
        <w:t>The immunity does not apply in respect of any criminal proceedings.</w:t>
      </w:r>
    </w:p>
    <w:p w:rsidR="00FA6B10" w:rsidRPr="00C023F0" w:rsidRDefault="00FA6B10" w:rsidP="00C023F0">
      <w:pPr>
        <w:pStyle w:val="Heading3"/>
        <w:spacing w:before="0" w:line="276" w:lineRule="auto"/>
        <w:jc w:val="center"/>
        <w:rPr>
          <w:rFonts w:cs="Times New Roman"/>
        </w:rPr>
      </w:pPr>
      <w:r w:rsidRPr="00C023F0">
        <w:rPr>
          <w:rFonts w:cs="Times New Roman"/>
        </w:rPr>
        <w:t>Human rights implications</w:t>
      </w:r>
    </w:p>
    <w:p w:rsidR="00FA6B10" w:rsidRPr="00C023F0" w:rsidRDefault="00FA6B10" w:rsidP="00C023F0">
      <w:pPr>
        <w:spacing w:after="120"/>
        <w:rPr>
          <w:rFonts w:ascii="Times New Roman" w:hAnsi="Times New Roman" w:cs="Times New Roman"/>
          <w:sz w:val="24"/>
          <w:szCs w:val="24"/>
        </w:rPr>
      </w:pPr>
      <w:r w:rsidRPr="00C023F0">
        <w:rPr>
          <w:rFonts w:ascii="Times New Roman" w:hAnsi="Times New Roman" w:cs="Times New Roman"/>
          <w:sz w:val="24"/>
          <w:szCs w:val="24"/>
        </w:rPr>
        <w:t>Th</w:t>
      </w:r>
      <w:r w:rsidR="00523832" w:rsidRPr="00C023F0">
        <w:rPr>
          <w:rFonts w:ascii="Times New Roman" w:hAnsi="Times New Roman" w:cs="Times New Roman"/>
          <w:sz w:val="24"/>
          <w:szCs w:val="24"/>
        </w:rPr>
        <w:t xml:space="preserve">e Regulations </w:t>
      </w:r>
      <w:r w:rsidR="001E4414" w:rsidRPr="00C023F0">
        <w:rPr>
          <w:rFonts w:ascii="Times New Roman" w:hAnsi="Times New Roman" w:cs="Times New Roman"/>
          <w:sz w:val="24"/>
          <w:szCs w:val="24"/>
        </w:rPr>
        <w:t>engage</w:t>
      </w:r>
      <w:r w:rsidRPr="00C023F0">
        <w:rPr>
          <w:rFonts w:ascii="Times New Roman" w:hAnsi="Times New Roman" w:cs="Times New Roman"/>
          <w:sz w:val="24"/>
          <w:szCs w:val="24"/>
        </w:rPr>
        <w:t xml:space="preserve"> the following right:</w:t>
      </w:r>
    </w:p>
    <w:p w:rsidR="00FA6B10" w:rsidRPr="00C023F0" w:rsidRDefault="00FA6B10" w:rsidP="00C023F0">
      <w:pPr>
        <w:pStyle w:val="ListParagraph"/>
        <w:numPr>
          <w:ilvl w:val="0"/>
          <w:numId w:val="4"/>
        </w:numPr>
        <w:spacing w:after="120"/>
        <w:ind w:left="714" w:hanging="357"/>
        <w:rPr>
          <w:rFonts w:ascii="Times New Roman" w:hAnsi="Times New Roman"/>
          <w:sz w:val="24"/>
          <w:szCs w:val="24"/>
        </w:rPr>
      </w:pPr>
      <w:r w:rsidRPr="00C023F0">
        <w:rPr>
          <w:rFonts w:ascii="Times New Roman" w:hAnsi="Times New Roman"/>
          <w:sz w:val="24"/>
          <w:szCs w:val="24"/>
        </w:rPr>
        <w:t xml:space="preserve">Article 14 of the </w:t>
      </w:r>
      <w:r w:rsidRPr="00C023F0">
        <w:rPr>
          <w:rFonts w:ascii="Times New Roman" w:hAnsi="Times New Roman"/>
          <w:i/>
          <w:sz w:val="24"/>
          <w:szCs w:val="24"/>
        </w:rPr>
        <w:t>International Covenant on Civil and Political Rights</w:t>
      </w:r>
      <w:r w:rsidR="000A797B" w:rsidRPr="00C023F0">
        <w:rPr>
          <w:rFonts w:ascii="Times New Roman" w:hAnsi="Times New Roman"/>
          <w:sz w:val="24"/>
          <w:szCs w:val="24"/>
        </w:rPr>
        <w:t xml:space="preserve"> (ICCPR).</w:t>
      </w:r>
    </w:p>
    <w:p w:rsidR="00FA6B10" w:rsidRPr="00C023F0" w:rsidRDefault="00FA6B10" w:rsidP="00C023F0">
      <w:pPr>
        <w:spacing w:after="120"/>
        <w:rPr>
          <w:rFonts w:ascii="Times New Roman" w:hAnsi="Times New Roman" w:cs="Times New Roman"/>
          <w:sz w:val="24"/>
          <w:szCs w:val="24"/>
        </w:rPr>
      </w:pPr>
      <w:r w:rsidRPr="00C023F0">
        <w:rPr>
          <w:rFonts w:ascii="Times New Roman" w:hAnsi="Times New Roman" w:cs="Times New Roman"/>
          <w:sz w:val="24"/>
          <w:szCs w:val="24"/>
        </w:rPr>
        <w:t xml:space="preserve">Article 14(1) of the ICCPR provides </w:t>
      </w:r>
      <w:r w:rsidR="000A797B" w:rsidRPr="00C023F0">
        <w:rPr>
          <w:rFonts w:ascii="Times New Roman" w:hAnsi="Times New Roman" w:cs="Times New Roman"/>
          <w:sz w:val="24"/>
          <w:szCs w:val="24"/>
        </w:rPr>
        <w:t xml:space="preserve">that </w:t>
      </w:r>
      <w:r w:rsidR="00167F1F" w:rsidRPr="00C023F0">
        <w:rPr>
          <w:rFonts w:ascii="Times New Roman" w:hAnsi="Times New Roman" w:cs="Times New Roman"/>
          <w:sz w:val="24"/>
          <w:szCs w:val="24"/>
        </w:rPr>
        <w:t xml:space="preserve">every person shall be entitled to a fair and public hearing by a competent, independent and impartial tribunal established by law </w:t>
      </w:r>
      <w:r w:rsidR="00167F1F">
        <w:rPr>
          <w:rFonts w:ascii="Times New Roman" w:hAnsi="Times New Roman" w:cs="Times New Roman"/>
          <w:sz w:val="24"/>
          <w:szCs w:val="24"/>
        </w:rPr>
        <w:t>for</w:t>
      </w:r>
      <w:r w:rsidRPr="00C023F0">
        <w:rPr>
          <w:rFonts w:ascii="Times New Roman" w:hAnsi="Times New Roman" w:cs="Times New Roman"/>
          <w:sz w:val="24"/>
          <w:szCs w:val="24"/>
        </w:rPr>
        <w:t xml:space="preserve"> the determination of </w:t>
      </w:r>
      <w:r w:rsidR="00167F1F">
        <w:rPr>
          <w:rFonts w:ascii="Times New Roman" w:hAnsi="Times New Roman" w:cs="Times New Roman"/>
          <w:sz w:val="24"/>
          <w:szCs w:val="24"/>
        </w:rPr>
        <w:t>their</w:t>
      </w:r>
      <w:r w:rsidRPr="00C023F0">
        <w:rPr>
          <w:rFonts w:ascii="Times New Roman" w:hAnsi="Times New Roman" w:cs="Times New Roman"/>
          <w:sz w:val="24"/>
          <w:szCs w:val="24"/>
        </w:rPr>
        <w:t xml:space="preserve"> rights and obligations</w:t>
      </w:r>
      <w:r w:rsidR="00167F1F">
        <w:rPr>
          <w:rFonts w:ascii="Times New Roman" w:hAnsi="Times New Roman" w:cs="Times New Roman"/>
          <w:sz w:val="24"/>
          <w:szCs w:val="24"/>
        </w:rPr>
        <w:t xml:space="preserve">. </w:t>
      </w:r>
      <w:r w:rsidR="005D1F6E" w:rsidRPr="00C023F0">
        <w:rPr>
          <w:rFonts w:ascii="Times New Roman" w:hAnsi="Times New Roman" w:cs="Times New Roman"/>
          <w:sz w:val="24"/>
          <w:szCs w:val="24"/>
        </w:rPr>
        <w:t>T</w:t>
      </w:r>
      <w:r w:rsidR="00174F9A">
        <w:rPr>
          <w:rFonts w:ascii="Times New Roman" w:hAnsi="Times New Roman" w:cs="Times New Roman"/>
          <w:sz w:val="24"/>
          <w:szCs w:val="24"/>
        </w:rPr>
        <w:t>he Human Rights Committee, in thei</w:t>
      </w:r>
      <w:r w:rsidR="005D1F6E" w:rsidRPr="00C023F0">
        <w:rPr>
          <w:rFonts w:ascii="Times New Roman" w:hAnsi="Times New Roman" w:cs="Times New Roman"/>
          <w:sz w:val="24"/>
          <w:szCs w:val="24"/>
        </w:rPr>
        <w:t>r Genera</w:t>
      </w:r>
      <w:r w:rsidR="00174F9A">
        <w:rPr>
          <w:rFonts w:ascii="Times New Roman" w:hAnsi="Times New Roman" w:cs="Times New Roman"/>
          <w:sz w:val="24"/>
          <w:szCs w:val="24"/>
        </w:rPr>
        <w:t>l Comment No. 32 at paragraph 9, expressed the view that t</w:t>
      </w:r>
      <w:r w:rsidR="00174F9A" w:rsidRPr="00C023F0">
        <w:rPr>
          <w:rFonts w:ascii="Times New Roman" w:hAnsi="Times New Roman" w:cs="Times New Roman"/>
          <w:sz w:val="24"/>
          <w:szCs w:val="24"/>
        </w:rPr>
        <w:t>his includes a right of access to courts</w:t>
      </w:r>
      <w:r w:rsidR="00174F9A">
        <w:rPr>
          <w:rFonts w:ascii="Times New Roman" w:hAnsi="Times New Roman" w:cs="Times New Roman"/>
          <w:sz w:val="24"/>
          <w:szCs w:val="24"/>
        </w:rPr>
        <w:t xml:space="preserve"> in respect of civil proceedings.</w:t>
      </w:r>
      <w:r w:rsidR="00167F1F">
        <w:rPr>
          <w:rFonts w:ascii="Times New Roman" w:hAnsi="Times New Roman" w:cs="Times New Roman"/>
          <w:sz w:val="24"/>
          <w:szCs w:val="24"/>
        </w:rPr>
        <w:t xml:space="preserve"> Australia seeks to ensure that </w:t>
      </w:r>
      <w:r w:rsidR="007823FE" w:rsidRPr="00C023F0">
        <w:rPr>
          <w:rFonts w:ascii="Times New Roman" w:hAnsi="Times New Roman" w:cs="Times New Roman"/>
          <w:sz w:val="24"/>
          <w:szCs w:val="24"/>
        </w:rPr>
        <w:t xml:space="preserve">no individual </w:t>
      </w:r>
      <w:r w:rsidR="00167F1F">
        <w:rPr>
          <w:rFonts w:ascii="Times New Roman" w:hAnsi="Times New Roman" w:cs="Times New Roman"/>
          <w:sz w:val="24"/>
          <w:szCs w:val="24"/>
        </w:rPr>
        <w:t>is</w:t>
      </w:r>
      <w:r w:rsidR="007823FE" w:rsidRPr="00C023F0">
        <w:rPr>
          <w:rFonts w:ascii="Times New Roman" w:hAnsi="Times New Roman" w:cs="Times New Roman"/>
          <w:sz w:val="24"/>
          <w:szCs w:val="24"/>
        </w:rPr>
        <w:t xml:space="preserve"> deprived, in procedural terms, of his or her right to claim justice</w:t>
      </w:r>
      <w:r w:rsidR="00167F1F">
        <w:rPr>
          <w:rFonts w:ascii="Times New Roman" w:hAnsi="Times New Roman" w:cs="Times New Roman"/>
          <w:sz w:val="24"/>
          <w:szCs w:val="24"/>
        </w:rPr>
        <w:t xml:space="preserve"> in a civil proceeding</w:t>
      </w:r>
      <w:r w:rsidR="007823FE" w:rsidRPr="00C023F0">
        <w:rPr>
          <w:rFonts w:ascii="Times New Roman" w:hAnsi="Times New Roman" w:cs="Times New Roman"/>
          <w:sz w:val="24"/>
          <w:szCs w:val="24"/>
        </w:rPr>
        <w:t>.</w:t>
      </w:r>
    </w:p>
    <w:p w:rsidR="00167F1F" w:rsidRDefault="00167F1F" w:rsidP="00C023F0">
      <w:pPr>
        <w:spacing w:after="120"/>
        <w:rPr>
          <w:rFonts w:ascii="Times New Roman" w:hAnsi="Times New Roman" w:cs="Times New Roman"/>
          <w:sz w:val="24"/>
          <w:szCs w:val="24"/>
        </w:rPr>
      </w:pPr>
      <w:r>
        <w:rPr>
          <w:rFonts w:ascii="Times New Roman" w:hAnsi="Times New Roman" w:cs="Times New Roman"/>
          <w:sz w:val="24"/>
          <w:szCs w:val="24"/>
        </w:rPr>
        <w:t>T</w:t>
      </w:r>
      <w:r w:rsidRPr="00C023F0">
        <w:rPr>
          <w:rFonts w:ascii="Times New Roman" w:hAnsi="Times New Roman" w:cs="Times New Roman"/>
          <w:sz w:val="24"/>
          <w:szCs w:val="24"/>
        </w:rPr>
        <w:t>he Regulations</w:t>
      </w:r>
      <w:r w:rsidR="00174F9A">
        <w:rPr>
          <w:rFonts w:ascii="Times New Roman" w:hAnsi="Times New Roman" w:cs="Times New Roman"/>
          <w:sz w:val="24"/>
          <w:szCs w:val="24"/>
        </w:rPr>
        <w:t xml:space="preserve"> may</w:t>
      </w:r>
      <w:r w:rsidRPr="00C023F0">
        <w:rPr>
          <w:rFonts w:ascii="Times New Roman" w:hAnsi="Times New Roman" w:cs="Times New Roman"/>
          <w:sz w:val="24"/>
          <w:szCs w:val="24"/>
        </w:rPr>
        <w:t xml:space="preserve"> </w:t>
      </w:r>
      <w:r w:rsidRPr="00C023F0">
        <w:rPr>
          <w:rFonts w:ascii="Times New Roman" w:hAnsi="Times New Roman" w:cs="Times New Roman"/>
          <w:i/>
          <w:sz w:val="24"/>
          <w:szCs w:val="24"/>
        </w:rPr>
        <w:t xml:space="preserve">prima facie </w:t>
      </w:r>
      <w:r w:rsidRPr="00C023F0">
        <w:rPr>
          <w:rFonts w:ascii="Times New Roman" w:hAnsi="Times New Roman" w:cs="Times New Roman"/>
          <w:sz w:val="24"/>
          <w:szCs w:val="24"/>
        </w:rPr>
        <w:t xml:space="preserve">engage the right of access to courts under Article 14(1) of the ICCPR </w:t>
      </w:r>
      <w:r>
        <w:rPr>
          <w:rFonts w:ascii="Times New Roman" w:hAnsi="Times New Roman" w:cs="Times New Roman"/>
          <w:sz w:val="24"/>
          <w:szCs w:val="24"/>
        </w:rPr>
        <w:t>t</w:t>
      </w:r>
      <w:r w:rsidR="005D1F6E" w:rsidRPr="00C023F0">
        <w:rPr>
          <w:rFonts w:ascii="Times New Roman" w:hAnsi="Times New Roman" w:cs="Times New Roman"/>
          <w:sz w:val="24"/>
          <w:szCs w:val="24"/>
        </w:rPr>
        <w:t>o the extent that they would preclude a person from bringing a suit against t</w:t>
      </w:r>
      <w:r>
        <w:rPr>
          <w:rFonts w:ascii="Times New Roman" w:hAnsi="Times New Roman" w:cs="Times New Roman"/>
          <w:sz w:val="24"/>
          <w:szCs w:val="24"/>
        </w:rPr>
        <w:t>he USA or its separate entities concerning personal injury or death, or property damage or loss caused in the course of bushfire management activities it carries out in Australia</w:t>
      </w:r>
      <w:r w:rsidR="005D1F6E" w:rsidRPr="00C023F0">
        <w:rPr>
          <w:rFonts w:ascii="Times New Roman" w:hAnsi="Times New Roman" w:cs="Times New Roman"/>
          <w:sz w:val="24"/>
          <w:szCs w:val="24"/>
        </w:rPr>
        <w:t>.</w:t>
      </w:r>
      <w:r w:rsidR="007823FE" w:rsidRPr="00C023F0">
        <w:rPr>
          <w:rFonts w:ascii="Times New Roman" w:hAnsi="Times New Roman" w:cs="Times New Roman"/>
          <w:sz w:val="24"/>
          <w:szCs w:val="24"/>
        </w:rPr>
        <w:t xml:space="preserve"> </w:t>
      </w:r>
    </w:p>
    <w:p w:rsidR="0027726F" w:rsidRPr="00C023F0" w:rsidRDefault="00167F1F" w:rsidP="00C023F0">
      <w:pPr>
        <w:spacing w:after="120"/>
        <w:rPr>
          <w:rFonts w:ascii="Times New Roman" w:hAnsi="Times New Roman" w:cs="Times New Roman"/>
          <w:sz w:val="24"/>
          <w:szCs w:val="24"/>
        </w:rPr>
      </w:pPr>
      <w:r>
        <w:rPr>
          <w:rFonts w:ascii="Times New Roman" w:hAnsi="Times New Roman" w:cs="Times New Roman"/>
          <w:sz w:val="24"/>
          <w:szCs w:val="24"/>
        </w:rPr>
        <w:t>However the right of access to a court does not include a right to bring a suit against a particular person. A</w:t>
      </w:r>
      <w:r w:rsidR="007823FE" w:rsidRPr="00C023F0">
        <w:rPr>
          <w:rFonts w:ascii="Times New Roman" w:hAnsi="Times New Roman" w:cs="Times New Roman"/>
          <w:sz w:val="24"/>
          <w:szCs w:val="24"/>
        </w:rPr>
        <w:t xml:space="preserve">s a matter of practice, </w:t>
      </w:r>
      <w:r>
        <w:rPr>
          <w:rFonts w:ascii="Times New Roman" w:hAnsi="Times New Roman" w:cs="Times New Roman"/>
          <w:sz w:val="24"/>
          <w:szCs w:val="24"/>
        </w:rPr>
        <w:t>the Regulations would</w:t>
      </w:r>
      <w:r w:rsidR="007823FE" w:rsidRPr="00C023F0">
        <w:rPr>
          <w:rFonts w:ascii="Times New Roman" w:hAnsi="Times New Roman" w:cs="Times New Roman"/>
          <w:sz w:val="24"/>
          <w:szCs w:val="24"/>
        </w:rPr>
        <w:t xml:space="preserve"> not preclude a person from b</w:t>
      </w:r>
      <w:r w:rsidR="00631526">
        <w:rPr>
          <w:rFonts w:ascii="Times New Roman" w:hAnsi="Times New Roman" w:cs="Times New Roman"/>
          <w:sz w:val="24"/>
          <w:szCs w:val="24"/>
        </w:rPr>
        <w:t>ringing</w:t>
      </w:r>
      <w:r>
        <w:rPr>
          <w:rFonts w:ascii="Times New Roman" w:hAnsi="Times New Roman" w:cs="Times New Roman"/>
          <w:sz w:val="24"/>
          <w:szCs w:val="24"/>
        </w:rPr>
        <w:t xml:space="preserve"> a civil tort</w:t>
      </w:r>
      <w:r w:rsidR="00631526">
        <w:rPr>
          <w:rFonts w:ascii="Times New Roman" w:hAnsi="Times New Roman" w:cs="Times New Roman"/>
          <w:sz w:val="24"/>
          <w:szCs w:val="24"/>
        </w:rPr>
        <w:t xml:space="preserve"> action in respect of damage they incur against entities other than the USA</w:t>
      </w:r>
      <w:r w:rsidR="007823FE" w:rsidRPr="00C023F0">
        <w:rPr>
          <w:rFonts w:ascii="Times New Roman" w:hAnsi="Times New Roman" w:cs="Times New Roman"/>
          <w:sz w:val="24"/>
          <w:szCs w:val="24"/>
        </w:rPr>
        <w:t>. Pursuant to the Arrangement and Operating Plans, the Commonwealth of Australia is deemed to be the employer of employees and other agents of the USA for the purposes of tort liability. Further, under the Arrangement and Operating Plans, the Commonwealth agrees to assume</w:t>
      </w:r>
      <w:r w:rsidR="00631526">
        <w:rPr>
          <w:rFonts w:ascii="Times New Roman" w:hAnsi="Times New Roman" w:cs="Times New Roman"/>
          <w:sz w:val="24"/>
          <w:szCs w:val="24"/>
        </w:rPr>
        <w:t xml:space="preserve"> any and all liability for torti</w:t>
      </w:r>
      <w:r w:rsidR="007823FE" w:rsidRPr="00C023F0">
        <w:rPr>
          <w:rFonts w:ascii="Times New Roman" w:hAnsi="Times New Roman" w:cs="Times New Roman"/>
          <w:sz w:val="24"/>
          <w:szCs w:val="24"/>
        </w:rPr>
        <w:t xml:space="preserve">ous acts or omissions of the USA and its separate entities. As such, </w:t>
      </w:r>
      <w:r w:rsidR="0027726F" w:rsidRPr="00C023F0">
        <w:rPr>
          <w:rFonts w:ascii="Times New Roman" w:hAnsi="Times New Roman" w:cs="Times New Roman"/>
          <w:sz w:val="24"/>
          <w:szCs w:val="24"/>
        </w:rPr>
        <w:t>while an aggrieved person may not be able to bring a civil suit against the USA or its separate entities directly, the Regulations do not limit an in</w:t>
      </w:r>
      <w:r w:rsidR="00631526">
        <w:rPr>
          <w:rFonts w:ascii="Times New Roman" w:hAnsi="Times New Roman" w:cs="Times New Roman"/>
          <w:sz w:val="24"/>
          <w:szCs w:val="24"/>
        </w:rPr>
        <w:t>dividual’s rights under Article </w:t>
      </w:r>
      <w:r w:rsidR="0027726F" w:rsidRPr="00C023F0">
        <w:rPr>
          <w:rFonts w:ascii="Times New Roman" w:hAnsi="Times New Roman" w:cs="Times New Roman"/>
          <w:sz w:val="24"/>
          <w:szCs w:val="24"/>
        </w:rPr>
        <w:t xml:space="preserve">14(1) of the ICCPR to access </w:t>
      </w:r>
      <w:r w:rsidR="00D9464D">
        <w:rPr>
          <w:rFonts w:ascii="Times New Roman" w:hAnsi="Times New Roman" w:cs="Times New Roman"/>
          <w:sz w:val="24"/>
          <w:szCs w:val="24"/>
        </w:rPr>
        <w:t xml:space="preserve">the courts to </w:t>
      </w:r>
      <w:r w:rsidR="0027726F" w:rsidRPr="00C023F0">
        <w:rPr>
          <w:rFonts w:ascii="Times New Roman" w:hAnsi="Times New Roman" w:cs="Times New Roman"/>
          <w:sz w:val="24"/>
          <w:szCs w:val="24"/>
        </w:rPr>
        <w:t xml:space="preserve">have their rights and obligations determined.   </w:t>
      </w:r>
    </w:p>
    <w:p w:rsidR="00FA6B10" w:rsidRPr="00C023F0" w:rsidRDefault="0027726F" w:rsidP="00C023F0">
      <w:pPr>
        <w:spacing w:after="120"/>
        <w:rPr>
          <w:rFonts w:ascii="Times New Roman" w:hAnsi="Times New Roman" w:cs="Times New Roman"/>
          <w:sz w:val="24"/>
          <w:szCs w:val="24"/>
        </w:rPr>
      </w:pPr>
      <w:r w:rsidRPr="00C023F0">
        <w:rPr>
          <w:rFonts w:ascii="Times New Roman" w:hAnsi="Times New Roman" w:cs="Times New Roman"/>
          <w:sz w:val="24"/>
          <w:szCs w:val="24"/>
        </w:rPr>
        <w:t xml:space="preserve">The immunity in the Regulations only relates to civil proceedings, so does not engage the right to a fair trial in </w:t>
      </w:r>
      <w:r w:rsidR="00AF467E">
        <w:rPr>
          <w:rFonts w:ascii="Times New Roman" w:hAnsi="Times New Roman" w:cs="Times New Roman"/>
          <w:sz w:val="24"/>
          <w:szCs w:val="24"/>
        </w:rPr>
        <w:t xml:space="preserve">the context of </w:t>
      </w:r>
      <w:r w:rsidRPr="00C023F0">
        <w:rPr>
          <w:rFonts w:ascii="Times New Roman" w:hAnsi="Times New Roman" w:cs="Times New Roman"/>
          <w:sz w:val="24"/>
          <w:szCs w:val="24"/>
        </w:rPr>
        <w:t xml:space="preserve">criminal proceedings. </w:t>
      </w:r>
      <w:r w:rsidR="00FA6B10" w:rsidRPr="00C023F0">
        <w:rPr>
          <w:rFonts w:ascii="Times New Roman" w:hAnsi="Times New Roman" w:cs="Times New Roman"/>
          <w:sz w:val="24"/>
          <w:szCs w:val="24"/>
        </w:rPr>
        <w:t xml:space="preserve"> </w:t>
      </w:r>
    </w:p>
    <w:p w:rsidR="00FA6B10" w:rsidRPr="00C023F0" w:rsidRDefault="00FA6B10" w:rsidP="00C023F0">
      <w:pPr>
        <w:pStyle w:val="Heading3"/>
        <w:spacing w:before="0" w:line="276" w:lineRule="auto"/>
        <w:jc w:val="center"/>
        <w:rPr>
          <w:rFonts w:cs="Times New Roman"/>
        </w:rPr>
      </w:pPr>
      <w:r w:rsidRPr="00C023F0">
        <w:rPr>
          <w:rFonts w:cs="Times New Roman"/>
        </w:rPr>
        <w:t>Conclusion</w:t>
      </w:r>
    </w:p>
    <w:p w:rsidR="00FA6B10" w:rsidRPr="00C023F0" w:rsidRDefault="00FA6B10" w:rsidP="00C023F0">
      <w:pPr>
        <w:spacing w:after="120"/>
        <w:rPr>
          <w:rFonts w:ascii="Times New Roman" w:hAnsi="Times New Roman" w:cs="Times New Roman"/>
          <w:sz w:val="24"/>
          <w:szCs w:val="24"/>
        </w:rPr>
      </w:pPr>
      <w:r w:rsidRPr="00C023F0">
        <w:rPr>
          <w:rFonts w:ascii="Times New Roman" w:hAnsi="Times New Roman" w:cs="Times New Roman"/>
          <w:sz w:val="24"/>
          <w:szCs w:val="24"/>
        </w:rPr>
        <w:t xml:space="preserve">The Regulations are compatible with human rights because </w:t>
      </w:r>
      <w:r w:rsidR="0027726F" w:rsidRPr="00C023F0">
        <w:rPr>
          <w:rFonts w:ascii="Times New Roman" w:hAnsi="Times New Roman" w:cs="Times New Roman"/>
          <w:sz w:val="24"/>
          <w:szCs w:val="24"/>
        </w:rPr>
        <w:t>they do not limit the right to access justice through a fair and public hearing of a civil claim.</w:t>
      </w:r>
    </w:p>
    <w:p w:rsidR="00FA6B10" w:rsidRPr="00C023F0" w:rsidRDefault="00FA6B10" w:rsidP="00C023F0">
      <w:pPr>
        <w:spacing w:after="120"/>
        <w:rPr>
          <w:rFonts w:ascii="Times New Roman" w:hAnsi="Times New Roman" w:cs="Times New Roman"/>
          <w:sz w:val="24"/>
          <w:szCs w:val="24"/>
        </w:rPr>
      </w:pPr>
    </w:p>
    <w:p w:rsidR="00902FD7" w:rsidRPr="00C023F0" w:rsidRDefault="00902FD7" w:rsidP="00C023F0">
      <w:pPr>
        <w:spacing w:after="120"/>
        <w:rPr>
          <w:rFonts w:ascii="Times New Roman" w:hAnsi="Times New Roman" w:cs="Times New Roman"/>
          <w:sz w:val="24"/>
          <w:szCs w:val="24"/>
        </w:rPr>
      </w:pPr>
      <w:r w:rsidRPr="00C023F0">
        <w:rPr>
          <w:rFonts w:ascii="Times New Roman" w:hAnsi="Times New Roman" w:cs="Times New Roman"/>
          <w:sz w:val="24"/>
          <w:szCs w:val="24"/>
        </w:rPr>
        <w:br w:type="page"/>
      </w:r>
    </w:p>
    <w:p w:rsidR="0027726F" w:rsidRPr="00C023F0" w:rsidRDefault="0027726F" w:rsidP="00C023F0">
      <w:pPr>
        <w:spacing w:after="120"/>
        <w:rPr>
          <w:rFonts w:ascii="Times New Roman" w:hAnsi="Times New Roman" w:cs="Times New Roman"/>
          <w:b/>
          <w:sz w:val="24"/>
          <w:szCs w:val="24"/>
        </w:rPr>
      </w:pPr>
      <w:r w:rsidRPr="00C023F0">
        <w:rPr>
          <w:rFonts w:ascii="Times New Roman" w:hAnsi="Times New Roman" w:cs="Times New Roman"/>
          <w:b/>
          <w:sz w:val="24"/>
          <w:szCs w:val="24"/>
        </w:rPr>
        <w:lastRenderedPageBreak/>
        <w:t>Attachment D:</w:t>
      </w:r>
      <w:r w:rsidRPr="00C023F0">
        <w:rPr>
          <w:rFonts w:ascii="Times New Roman" w:hAnsi="Times New Roman" w:cs="Times New Roman"/>
          <w:sz w:val="24"/>
          <w:szCs w:val="24"/>
        </w:rPr>
        <w:t xml:space="preserve"> </w:t>
      </w:r>
      <w:r w:rsidRPr="00C023F0">
        <w:rPr>
          <w:rFonts w:ascii="Times New Roman" w:hAnsi="Times New Roman" w:cs="Times New Roman"/>
          <w:b/>
          <w:sz w:val="24"/>
          <w:szCs w:val="24"/>
        </w:rPr>
        <w:t>Taxation Regulations, Statement of Compatibility with Human Rights</w:t>
      </w:r>
    </w:p>
    <w:p w:rsidR="0027726F" w:rsidRPr="00C023F0" w:rsidRDefault="0027726F" w:rsidP="00C023F0">
      <w:pPr>
        <w:spacing w:after="120"/>
        <w:jc w:val="center"/>
        <w:rPr>
          <w:rFonts w:ascii="Times New Roman" w:hAnsi="Times New Roman" w:cs="Times New Roman"/>
          <w:b/>
          <w:sz w:val="24"/>
          <w:szCs w:val="24"/>
        </w:rPr>
      </w:pPr>
      <w:r w:rsidRPr="00C023F0">
        <w:rPr>
          <w:rFonts w:ascii="Times New Roman" w:hAnsi="Times New Roman" w:cs="Times New Roman"/>
          <w:b/>
          <w:sz w:val="24"/>
          <w:szCs w:val="24"/>
        </w:rPr>
        <w:t>Statement of Compatibility with Human Rights</w:t>
      </w:r>
    </w:p>
    <w:p w:rsidR="0027726F" w:rsidRPr="00C023F0" w:rsidRDefault="0027726F" w:rsidP="00C023F0">
      <w:pPr>
        <w:spacing w:after="120"/>
        <w:jc w:val="center"/>
        <w:rPr>
          <w:rFonts w:ascii="Times New Roman" w:hAnsi="Times New Roman" w:cs="Times New Roman"/>
          <w:sz w:val="24"/>
          <w:szCs w:val="24"/>
        </w:rPr>
      </w:pPr>
      <w:r w:rsidRPr="00C023F0">
        <w:rPr>
          <w:rFonts w:ascii="Times New Roman" w:hAnsi="Times New Roman" w:cs="Times New Roman"/>
          <w:i/>
          <w:sz w:val="24"/>
          <w:szCs w:val="24"/>
        </w:rPr>
        <w:t>Prepared in accordance with Part 3 of the Human Rights (Parliamentary Scrutiny) Act 2011</w:t>
      </w:r>
    </w:p>
    <w:p w:rsidR="0027726F" w:rsidRPr="00C023F0" w:rsidRDefault="0027726F" w:rsidP="00C023F0">
      <w:pPr>
        <w:spacing w:after="120"/>
        <w:jc w:val="center"/>
        <w:rPr>
          <w:rFonts w:ascii="Times New Roman" w:hAnsi="Times New Roman" w:cs="Times New Roman"/>
          <w:b/>
          <w:sz w:val="24"/>
          <w:szCs w:val="24"/>
        </w:rPr>
      </w:pPr>
      <w:r w:rsidRPr="00C023F0">
        <w:rPr>
          <w:rFonts w:ascii="Times New Roman" w:hAnsi="Times New Roman" w:cs="Times New Roman"/>
          <w:b/>
          <w:sz w:val="24"/>
          <w:szCs w:val="24"/>
        </w:rPr>
        <w:t xml:space="preserve">Foreign States Immunities (Taxation) Regulations 2018 </w:t>
      </w:r>
    </w:p>
    <w:p w:rsidR="0027726F" w:rsidRPr="00C023F0" w:rsidRDefault="0027726F" w:rsidP="00C023F0">
      <w:pPr>
        <w:spacing w:after="120"/>
        <w:rPr>
          <w:rFonts w:ascii="Times New Roman" w:hAnsi="Times New Roman" w:cs="Times New Roman"/>
          <w:sz w:val="24"/>
          <w:szCs w:val="24"/>
        </w:rPr>
      </w:pPr>
      <w:r w:rsidRPr="00C023F0">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C023F0">
        <w:rPr>
          <w:rFonts w:ascii="Times New Roman" w:hAnsi="Times New Roman" w:cs="Times New Roman"/>
          <w:i/>
          <w:sz w:val="24"/>
          <w:szCs w:val="24"/>
        </w:rPr>
        <w:t>Human Rights (Parliamentary Scrutiny) Act 2011</w:t>
      </w:r>
      <w:r w:rsidRPr="00C023F0">
        <w:rPr>
          <w:rFonts w:ascii="Times New Roman" w:hAnsi="Times New Roman" w:cs="Times New Roman"/>
          <w:sz w:val="24"/>
          <w:szCs w:val="24"/>
        </w:rPr>
        <w:t>.</w:t>
      </w:r>
    </w:p>
    <w:p w:rsidR="009F3EF7" w:rsidRPr="00C023F0" w:rsidRDefault="009F3EF7" w:rsidP="00C023F0">
      <w:pPr>
        <w:pStyle w:val="Heading3"/>
        <w:spacing w:before="0" w:line="276" w:lineRule="auto"/>
        <w:jc w:val="center"/>
        <w:rPr>
          <w:rFonts w:cs="Times New Roman"/>
        </w:rPr>
      </w:pPr>
      <w:r w:rsidRPr="00C023F0">
        <w:rPr>
          <w:rFonts w:cs="Times New Roman"/>
        </w:rPr>
        <w:t>Overview of the instrument</w:t>
      </w:r>
    </w:p>
    <w:p w:rsidR="009F3EF7" w:rsidRPr="00C023F0" w:rsidRDefault="009F3EF7" w:rsidP="00C023F0">
      <w:pPr>
        <w:spacing w:after="120"/>
        <w:rPr>
          <w:rFonts w:ascii="Times New Roman" w:hAnsi="Times New Roman" w:cs="Times New Roman"/>
          <w:sz w:val="24"/>
          <w:szCs w:val="24"/>
        </w:rPr>
      </w:pPr>
      <w:r w:rsidRPr="00C023F0">
        <w:rPr>
          <w:rFonts w:ascii="Times New Roman" w:hAnsi="Times New Roman" w:cs="Times New Roman"/>
          <w:sz w:val="24"/>
          <w:szCs w:val="24"/>
        </w:rPr>
        <w:t xml:space="preserve">Under international law, states and their agencies are generally entitled, as a matter of customary international law, to immunity from the jurisdiction of the courts of other countries. This principle is known as ‘foreign state immunity’. The </w:t>
      </w:r>
      <w:r w:rsidRPr="00C023F0">
        <w:rPr>
          <w:rFonts w:ascii="Times New Roman" w:hAnsi="Times New Roman" w:cs="Times New Roman"/>
          <w:i/>
          <w:sz w:val="24"/>
          <w:szCs w:val="24"/>
        </w:rPr>
        <w:t>Foreign States Immunities Act 1985</w:t>
      </w:r>
      <w:r w:rsidRPr="00C023F0">
        <w:rPr>
          <w:rFonts w:ascii="Times New Roman" w:hAnsi="Times New Roman" w:cs="Times New Roman"/>
          <w:sz w:val="24"/>
          <w:szCs w:val="24"/>
        </w:rPr>
        <w:t> (</w:t>
      </w:r>
      <w:proofErr w:type="spellStart"/>
      <w:r w:rsidRPr="00C023F0">
        <w:rPr>
          <w:rFonts w:ascii="Times New Roman" w:hAnsi="Times New Roman" w:cs="Times New Roman"/>
          <w:sz w:val="24"/>
          <w:szCs w:val="24"/>
        </w:rPr>
        <w:t>Cth</w:t>
      </w:r>
      <w:proofErr w:type="spellEnd"/>
      <w:r w:rsidRPr="00C023F0">
        <w:rPr>
          <w:rFonts w:ascii="Times New Roman" w:hAnsi="Times New Roman" w:cs="Times New Roman"/>
          <w:sz w:val="24"/>
          <w:szCs w:val="24"/>
        </w:rPr>
        <w:t xml:space="preserve">) (the Act) implements Australia’s obligations under international law with respect to foreign state immunity. </w:t>
      </w:r>
    </w:p>
    <w:p w:rsidR="00551275" w:rsidRDefault="009F3EF7" w:rsidP="00C023F0">
      <w:pPr>
        <w:pStyle w:val="Default"/>
        <w:spacing w:after="120" w:line="276" w:lineRule="auto"/>
        <w:rPr>
          <w:rFonts w:ascii="Times New Roman" w:hAnsi="Times New Roman" w:cs="Times New Roman"/>
        </w:rPr>
      </w:pPr>
      <w:r w:rsidRPr="00C023F0">
        <w:rPr>
          <w:rFonts w:ascii="Times New Roman" w:hAnsi="Times New Roman" w:cs="Times New Roman"/>
        </w:rPr>
        <w:t xml:space="preserve">The Act implements the ‘restrictive doctrine’ of foreign state </w:t>
      </w:r>
      <w:r w:rsidR="00C023F0" w:rsidRPr="00C023F0">
        <w:rPr>
          <w:rFonts w:ascii="Times New Roman" w:hAnsi="Times New Roman" w:cs="Times New Roman"/>
        </w:rPr>
        <w:t xml:space="preserve">immunity. Section 9 </w:t>
      </w:r>
      <w:r w:rsidRPr="00C023F0">
        <w:rPr>
          <w:rFonts w:ascii="Times New Roman" w:hAnsi="Times New Roman" w:cs="Times New Roman"/>
        </w:rPr>
        <w:t xml:space="preserve">provides for the immunity of foreign states from the jurisdiction of Australian courts, </w:t>
      </w:r>
      <w:r w:rsidR="00C023F0" w:rsidRPr="00C023F0">
        <w:rPr>
          <w:rFonts w:ascii="Times New Roman" w:hAnsi="Times New Roman" w:cs="Times New Roman"/>
        </w:rPr>
        <w:t xml:space="preserve">subject to </w:t>
      </w:r>
      <w:r w:rsidR="00551275">
        <w:rPr>
          <w:rFonts w:ascii="Times New Roman" w:hAnsi="Times New Roman" w:cs="Times New Roman"/>
        </w:rPr>
        <w:t>a number of</w:t>
      </w:r>
      <w:r w:rsidR="00C023F0" w:rsidRPr="00C023F0">
        <w:rPr>
          <w:rFonts w:ascii="Times New Roman" w:hAnsi="Times New Roman" w:cs="Times New Roman"/>
        </w:rPr>
        <w:t xml:space="preserve"> exceptions </w:t>
      </w:r>
      <w:r w:rsidR="00551275">
        <w:rPr>
          <w:rFonts w:ascii="Times New Roman" w:hAnsi="Times New Roman" w:cs="Times New Roman"/>
        </w:rPr>
        <w:t xml:space="preserve">in </w:t>
      </w:r>
      <w:r w:rsidR="00C023F0" w:rsidRPr="00C023F0">
        <w:rPr>
          <w:rFonts w:ascii="Times New Roman" w:hAnsi="Times New Roman" w:cs="Times New Roman"/>
        </w:rPr>
        <w:t xml:space="preserve">the Act. </w:t>
      </w:r>
    </w:p>
    <w:p w:rsidR="00C023F0" w:rsidRPr="00C023F0" w:rsidRDefault="00C023F0" w:rsidP="00C023F0">
      <w:pPr>
        <w:pStyle w:val="Default"/>
        <w:spacing w:after="120" w:line="276" w:lineRule="auto"/>
        <w:rPr>
          <w:rFonts w:ascii="Times New Roman" w:hAnsi="Times New Roman" w:cs="Times New Roman"/>
        </w:rPr>
      </w:pPr>
      <w:r w:rsidRPr="00C023F0">
        <w:rPr>
          <w:rFonts w:ascii="Times New Roman" w:hAnsi="Times New Roman" w:cs="Times New Roman"/>
        </w:rPr>
        <w:t>Section 20 of the Act provides that a foreign state is not immune in a proceeding in so far as the proceeding concerns an obligation imposed on it by or under a provision of a law that is prescribed for the purposes of th</w:t>
      </w:r>
      <w:r w:rsidR="00551275">
        <w:rPr>
          <w:rFonts w:ascii="Times New Roman" w:hAnsi="Times New Roman" w:cs="Times New Roman"/>
        </w:rPr>
        <w:t>at</w:t>
      </w:r>
      <w:r w:rsidRPr="00C023F0">
        <w:rPr>
          <w:rFonts w:ascii="Times New Roman" w:hAnsi="Times New Roman" w:cs="Times New Roman"/>
        </w:rPr>
        <w:t xml:space="preserve"> section. </w:t>
      </w:r>
    </w:p>
    <w:p w:rsidR="00C023F0" w:rsidRPr="00C023F0" w:rsidRDefault="009F3EF7" w:rsidP="00C023F0">
      <w:pPr>
        <w:pStyle w:val="Default"/>
        <w:spacing w:after="120" w:line="276" w:lineRule="auto"/>
        <w:rPr>
          <w:rFonts w:ascii="Times New Roman" w:hAnsi="Times New Roman" w:cs="Times New Roman"/>
        </w:rPr>
      </w:pPr>
      <w:r w:rsidRPr="00C023F0">
        <w:rPr>
          <w:rFonts w:ascii="Times New Roman" w:hAnsi="Times New Roman" w:cs="Times New Roman"/>
        </w:rPr>
        <w:t xml:space="preserve">The </w:t>
      </w:r>
      <w:r w:rsidRPr="00C023F0">
        <w:rPr>
          <w:rFonts w:ascii="Times New Roman" w:hAnsi="Times New Roman" w:cs="Times New Roman"/>
          <w:i/>
        </w:rPr>
        <w:t>Foreign States Immunities (Taxation) Regulations 2018</w:t>
      </w:r>
      <w:r w:rsidRPr="00C023F0">
        <w:rPr>
          <w:rFonts w:ascii="Times New Roman" w:hAnsi="Times New Roman" w:cs="Times New Roman"/>
        </w:rPr>
        <w:t xml:space="preserve"> (the Regulations) </w:t>
      </w:r>
      <w:r w:rsidR="00C023F0" w:rsidRPr="00C023F0">
        <w:rPr>
          <w:rFonts w:ascii="Times New Roman" w:hAnsi="Times New Roman" w:cs="Times New Roman"/>
        </w:rPr>
        <w:t xml:space="preserve">are made under section 43 of the Act. The Regulations prescribe the </w:t>
      </w:r>
      <w:r w:rsidR="00BE29D5">
        <w:rPr>
          <w:rFonts w:ascii="Times New Roman" w:hAnsi="Times New Roman" w:cs="Times New Roman"/>
        </w:rPr>
        <w:t xml:space="preserve">provisions of </w:t>
      </w:r>
      <w:r w:rsidR="003F5756">
        <w:rPr>
          <w:rFonts w:ascii="Times New Roman" w:hAnsi="Times New Roman" w:cs="Times New Roman"/>
        </w:rPr>
        <w:t>Commonwealth, S</w:t>
      </w:r>
      <w:r w:rsidR="00C023F0" w:rsidRPr="00C023F0">
        <w:rPr>
          <w:rFonts w:ascii="Times New Roman" w:hAnsi="Times New Roman" w:cs="Times New Roman"/>
        </w:rPr>
        <w:t xml:space="preserve">tate and </w:t>
      </w:r>
      <w:r w:rsidR="003F5756">
        <w:rPr>
          <w:rFonts w:ascii="Times New Roman" w:hAnsi="Times New Roman" w:cs="Times New Roman"/>
        </w:rPr>
        <w:t>T</w:t>
      </w:r>
      <w:r w:rsidR="00C023F0" w:rsidRPr="00C023F0">
        <w:rPr>
          <w:rFonts w:ascii="Times New Roman" w:hAnsi="Times New Roman" w:cs="Times New Roman"/>
        </w:rPr>
        <w:t xml:space="preserve">erritory laws </w:t>
      </w:r>
      <w:r w:rsidR="00BE29D5">
        <w:rPr>
          <w:rFonts w:ascii="Times New Roman" w:hAnsi="Times New Roman" w:cs="Times New Roman"/>
        </w:rPr>
        <w:t xml:space="preserve">with respect to taxation </w:t>
      </w:r>
      <w:r w:rsidRPr="00C023F0">
        <w:rPr>
          <w:rFonts w:ascii="Times New Roman" w:hAnsi="Times New Roman" w:cs="Times New Roman"/>
        </w:rPr>
        <w:t xml:space="preserve">for the purposes of </w:t>
      </w:r>
      <w:r w:rsidR="00C023F0" w:rsidRPr="00C023F0">
        <w:rPr>
          <w:rFonts w:ascii="Times New Roman" w:hAnsi="Times New Roman" w:cs="Times New Roman"/>
        </w:rPr>
        <w:t>s</w:t>
      </w:r>
      <w:r w:rsidRPr="00C023F0">
        <w:rPr>
          <w:rFonts w:ascii="Times New Roman" w:hAnsi="Times New Roman" w:cs="Times New Roman"/>
        </w:rPr>
        <w:t xml:space="preserve">ection 20 of the </w:t>
      </w:r>
      <w:r w:rsidR="00C023F0" w:rsidRPr="00C023F0">
        <w:rPr>
          <w:rFonts w:ascii="Times New Roman" w:hAnsi="Times New Roman" w:cs="Times New Roman"/>
        </w:rPr>
        <w:t>Act.</w:t>
      </w:r>
    </w:p>
    <w:p w:rsidR="009F3EF7" w:rsidRPr="00C023F0" w:rsidRDefault="009F3EF7" w:rsidP="00C023F0">
      <w:pPr>
        <w:pStyle w:val="Default"/>
        <w:spacing w:after="120" w:line="276" w:lineRule="auto"/>
        <w:rPr>
          <w:rFonts w:ascii="Times New Roman" w:hAnsi="Times New Roman" w:cs="Times New Roman"/>
        </w:rPr>
      </w:pPr>
      <w:r w:rsidRPr="00C023F0">
        <w:rPr>
          <w:rFonts w:ascii="Times New Roman" w:hAnsi="Times New Roman" w:cs="Times New Roman"/>
        </w:rPr>
        <w:t xml:space="preserve">The effect of </w:t>
      </w:r>
      <w:r w:rsidR="00C023F0" w:rsidRPr="00C023F0">
        <w:rPr>
          <w:rFonts w:ascii="Times New Roman" w:hAnsi="Times New Roman" w:cs="Times New Roman"/>
        </w:rPr>
        <w:t xml:space="preserve">the Regulations is </w:t>
      </w:r>
      <w:r w:rsidRPr="00C023F0">
        <w:rPr>
          <w:rFonts w:ascii="Times New Roman" w:hAnsi="Times New Roman" w:cs="Times New Roman"/>
        </w:rPr>
        <w:t xml:space="preserve">that foreign states are not immune from the jurisdiction of Australian courts in proceedings concerning </w:t>
      </w:r>
      <w:r w:rsidR="00C023F0" w:rsidRPr="00C023F0">
        <w:rPr>
          <w:rFonts w:ascii="Times New Roman" w:hAnsi="Times New Roman" w:cs="Times New Roman"/>
        </w:rPr>
        <w:t xml:space="preserve">prescribed tax </w:t>
      </w:r>
      <w:r w:rsidR="00551275">
        <w:rPr>
          <w:rFonts w:ascii="Times New Roman" w:hAnsi="Times New Roman" w:cs="Times New Roman"/>
        </w:rPr>
        <w:t>laws</w:t>
      </w:r>
      <w:r w:rsidR="00C023F0" w:rsidRPr="00C023F0">
        <w:rPr>
          <w:rFonts w:ascii="Times New Roman" w:hAnsi="Times New Roman" w:cs="Times New Roman"/>
        </w:rPr>
        <w:t>.</w:t>
      </w:r>
      <w:r w:rsidRPr="00C023F0">
        <w:rPr>
          <w:rFonts w:ascii="Times New Roman" w:hAnsi="Times New Roman" w:cs="Times New Roman"/>
        </w:rPr>
        <w:t xml:space="preserve"> Accordingly, the Regulations enable relevant Australian Commonwealth, </w:t>
      </w:r>
      <w:r w:rsidR="00537803">
        <w:rPr>
          <w:rFonts w:ascii="Times New Roman" w:hAnsi="Times New Roman" w:cs="Times New Roman"/>
        </w:rPr>
        <w:t>S</w:t>
      </w:r>
      <w:r w:rsidRPr="00C023F0">
        <w:rPr>
          <w:rFonts w:ascii="Times New Roman" w:hAnsi="Times New Roman" w:cs="Times New Roman"/>
        </w:rPr>
        <w:t xml:space="preserve">tate and </w:t>
      </w:r>
      <w:r w:rsidR="00537803">
        <w:rPr>
          <w:rFonts w:ascii="Times New Roman" w:hAnsi="Times New Roman" w:cs="Times New Roman"/>
        </w:rPr>
        <w:t>T</w:t>
      </w:r>
      <w:r w:rsidRPr="00C023F0">
        <w:rPr>
          <w:rFonts w:ascii="Times New Roman" w:hAnsi="Times New Roman" w:cs="Times New Roman"/>
        </w:rPr>
        <w:t xml:space="preserve">erritory agencies to enforce tax </w:t>
      </w:r>
      <w:r w:rsidR="00793142">
        <w:rPr>
          <w:rFonts w:ascii="Times New Roman" w:hAnsi="Times New Roman" w:cs="Times New Roman"/>
        </w:rPr>
        <w:t>laws</w:t>
      </w:r>
      <w:r w:rsidRPr="00C023F0">
        <w:rPr>
          <w:rFonts w:ascii="Times New Roman" w:hAnsi="Times New Roman" w:cs="Times New Roman"/>
        </w:rPr>
        <w:t xml:space="preserve"> against foreign states by bringing a civil action in the event that a foreign state does not fulfil its obligations under a </w:t>
      </w:r>
      <w:r w:rsidR="00C023F0" w:rsidRPr="00C023F0">
        <w:rPr>
          <w:rFonts w:ascii="Times New Roman" w:hAnsi="Times New Roman" w:cs="Times New Roman"/>
        </w:rPr>
        <w:t xml:space="preserve">prescribed tax </w:t>
      </w:r>
      <w:r w:rsidRPr="00C023F0">
        <w:rPr>
          <w:rFonts w:ascii="Times New Roman" w:hAnsi="Times New Roman" w:cs="Times New Roman"/>
        </w:rPr>
        <w:t xml:space="preserve">law. The Regulations do not require civil enforcement action to be taken against foreign states; rather they remove the immunity that would otherwise be a procedural bar to taking such civil enforcement action.  </w:t>
      </w:r>
    </w:p>
    <w:p w:rsidR="009F3EF7" w:rsidRPr="00C023F0" w:rsidRDefault="009F3EF7" w:rsidP="00C023F0">
      <w:pPr>
        <w:pStyle w:val="Heading3"/>
        <w:spacing w:before="0" w:line="276" w:lineRule="auto"/>
        <w:jc w:val="center"/>
        <w:rPr>
          <w:rFonts w:cs="Times New Roman"/>
        </w:rPr>
      </w:pPr>
      <w:r w:rsidRPr="00C023F0">
        <w:rPr>
          <w:rFonts w:cs="Times New Roman"/>
        </w:rPr>
        <w:t>Human rights implications</w:t>
      </w:r>
    </w:p>
    <w:p w:rsidR="009F3EF7" w:rsidRPr="00C023F0" w:rsidRDefault="009F3EF7" w:rsidP="00C023F0">
      <w:pPr>
        <w:spacing w:after="120"/>
        <w:rPr>
          <w:rFonts w:ascii="Times New Roman" w:hAnsi="Times New Roman" w:cs="Times New Roman"/>
          <w:sz w:val="24"/>
          <w:szCs w:val="24"/>
        </w:rPr>
      </w:pPr>
      <w:r w:rsidRPr="00C023F0">
        <w:rPr>
          <w:rFonts w:ascii="Times New Roman" w:hAnsi="Times New Roman" w:cs="Times New Roman"/>
          <w:sz w:val="24"/>
          <w:szCs w:val="24"/>
        </w:rPr>
        <w:t>The Regulations do not engage any of the applicable rights or freedoms.</w:t>
      </w:r>
    </w:p>
    <w:p w:rsidR="009F3EF7" w:rsidRPr="00C023F0" w:rsidRDefault="009F3EF7" w:rsidP="00C023F0">
      <w:pPr>
        <w:pStyle w:val="Heading3"/>
        <w:spacing w:before="0" w:line="276" w:lineRule="auto"/>
        <w:jc w:val="center"/>
        <w:rPr>
          <w:rFonts w:cs="Times New Roman"/>
        </w:rPr>
      </w:pPr>
      <w:r w:rsidRPr="00C023F0">
        <w:rPr>
          <w:rFonts w:cs="Times New Roman"/>
        </w:rPr>
        <w:t>Conclusion</w:t>
      </w:r>
    </w:p>
    <w:p w:rsidR="009F3EF7" w:rsidRPr="00C023F0" w:rsidRDefault="009F3EF7" w:rsidP="00C023F0">
      <w:pPr>
        <w:spacing w:after="120"/>
        <w:rPr>
          <w:rFonts w:ascii="Times New Roman" w:hAnsi="Times New Roman" w:cs="Times New Roman"/>
          <w:sz w:val="24"/>
          <w:szCs w:val="24"/>
        </w:rPr>
      </w:pPr>
      <w:r w:rsidRPr="00C023F0">
        <w:rPr>
          <w:rFonts w:ascii="Times New Roman" w:hAnsi="Times New Roman" w:cs="Times New Roman"/>
          <w:sz w:val="24"/>
          <w:szCs w:val="24"/>
        </w:rPr>
        <w:t>The Regulations are compatible with human rights as they</w:t>
      </w:r>
      <w:r w:rsidR="00C023F0">
        <w:rPr>
          <w:rFonts w:ascii="Times New Roman" w:hAnsi="Times New Roman" w:cs="Times New Roman"/>
          <w:sz w:val="24"/>
          <w:szCs w:val="24"/>
        </w:rPr>
        <w:t xml:space="preserve"> do</w:t>
      </w:r>
      <w:r w:rsidRPr="00C023F0">
        <w:rPr>
          <w:rFonts w:ascii="Times New Roman" w:hAnsi="Times New Roman" w:cs="Times New Roman"/>
          <w:sz w:val="24"/>
          <w:szCs w:val="24"/>
        </w:rPr>
        <w:t xml:space="preserve"> not raise any human rights issues.</w:t>
      </w:r>
    </w:p>
    <w:p w:rsidR="00902FD7" w:rsidRPr="00C023F0" w:rsidRDefault="00902FD7" w:rsidP="00C023F0">
      <w:pPr>
        <w:spacing w:after="120"/>
        <w:rPr>
          <w:rFonts w:ascii="Times New Roman" w:hAnsi="Times New Roman" w:cs="Times New Roman"/>
          <w:sz w:val="24"/>
          <w:szCs w:val="24"/>
        </w:rPr>
      </w:pPr>
    </w:p>
    <w:sectPr w:rsidR="00902FD7" w:rsidRPr="00C023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F00" w:rsidRDefault="005C2F00" w:rsidP="00E92BA1">
      <w:pPr>
        <w:spacing w:after="0" w:line="240" w:lineRule="auto"/>
      </w:pPr>
      <w:r>
        <w:separator/>
      </w:r>
    </w:p>
  </w:endnote>
  <w:endnote w:type="continuationSeparator" w:id="0">
    <w:p w:rsidR="005C2F00" w:rsidRDefault="005C2F00" w:rsidP="00E9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F00" w:rsidRDefault="005C2F00" w:rsidP="00E92BA1">
      <w:pPr>
        <w:spacing w:after="0" w:line="240" w:lineRule="auto"/>
      </w:pPr>
      <w:r>
        <w:separator/>
      </w:r>
    </w:p>
  </w:footnote>
  <w:footnote w:type="continuationSeparator" w:id="0">
    <w:p w:rsidR="005C2F00" w:rsidRDefault="005C2F00" w:rsidP="00E92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6BB45B6"/>
    <w:multiLevelType w:val="hybridMultilevel"/>
    <w:tmpl w:val="7090C900"/>
    <w:lvl w:ilvl="0" w:tplc="B28AC8DA">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48720D77"/>
    <w:multiLevelType w:val="hybridMultilevel"/>
    <w:tmpl w:val="7B7A67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4">
    <w:nsid w:val="7BAC57DD"/>
    <w:multiLevelType w:val="hybridMultilevel"/>
    <w:tmpl w:val="F20409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6B"/>
    <w:rsid w:val="00001D88"/>
    <w:rsid w:val="000325BC"/>
    <w:rsid w:val="000A797B"/>
    <w:rsid w:val="000D7902"/>
    <w:rsid w:val="00113E47"/>
    <w:rsid w:val="001222C7"/>
    <w:rsid w:val="00136DDC"/>
    <w:rsid w:val="00151B17"/>
    <w:rsid w:val="00163F4E"/>
    <w:rsid w:val="00167F1F"/>
    <w:rsid w:val="00174F9A"/>
    <w:rsid w:val="001C5812"/>
    <w:rsid w:val="001E4414"/>
    <w:rsid w:val="002024FF"/>
    <w:rsid w:val="0027726F"/>
    <w:rsid w:val="002B7022"/>
    <w:rsid w:val="002F73EB"/>
    <w:rsid w:val="003A4FB6"/>
    <w:rsid w:val="003B4112"/>
    <w:rsid w:val="003C0EDE"/>
    <w:rsid w:val="003E3337"/>
    <w:rsid w:val="003E76FC"/>
    <w:rsid w:val="003F5756"/>
    <w:rsid w:val="004074D5"/>
    <w:rsid w:val="00407E37"/>
    <w:rsid w:val="00457BCF"/>
    <w:rsid w:val="00493F23"/>
    <w:rsid w:val="004C674D"/>
    <w:rsid w:val="00523832"/>
    <w:rsid w:val="00537803"/>
    <w:rsid w:val="005432A1"/>
    <w:rsid w:val="00551275"/>
    <w:rsid w:val="005C2F00"/>
    <w:rsid w:val="005D1F6E"/>
    <w:rsid w:val="005F1B6B"/>
    <w:rsid w:val="00631526"/>
    <w:rsid w:val="00635028"/>
    <w:rsid w:val="006A732E"/>
    <w:rsid w:val="006D6B72"/>
    <w:rsid w:val="006E6609"/>
    <w:rsid w:val="007061EE"/>
    <w:rsid w:val="00715C22"/>
    <w:rsid w:val="00731920"/>
    <w:rsid w:val="0074344D"/>
    <w:rsid w:val="007675A1"/>
    <w:rsid w:val="0077548F"/>
    <w:rsid w:val="007823FE"/>
    <w:rsid w:val="00793142"/>
    <w:rsid w:val="008276C9"/>
    <w:rsid w:val="00834CC2"/>
    <w:rsid w:val="008F388F"/>
    <w:rsid w:val="00902FD7"/>
    <w:rsid w:val="00941A5E"/>
    <w:rsid w:val="009A1B85"/>
    <w:rsid w:val="009F3EF7"/>
    <w:rsid w:val="00A70616"/>
    <w:rsid w:val="00AB6AC8"/>
    <w:rsid w:val="00AE78E5"/>
    <w:rsid w:val="00AF467E"/>
    <w:rsid w:val="00BA753A"/>
    <w:rsid w:val="00BB4685"/>
    <w:rsid w:val="00BB6AA2"/>
    <w:rsid w:val="00BE29D5"/>
    <w:rsid w:val="00BF0DCC"/>
    <w:rsid w:val="00BF79A4"/>
    <w:rsid w:val="00C023F0"/>
    <w:rsid w:val="00C26EE9"/>
    <w:rsid w:val="00C575CD"/>
    <w:rsid w:val="00C9724F"/>
    <w:rsid w:val="00CE4F54"/>
    <w:rsid w:val="00CF3876"/>
    <w:rsid w:val="00D27512"/>
    <w:rsid w:val="00D517BF"/>
    <w:rsid w:val="00D7050B"/>
    <w:rsid w:val="00D7553A"/>
    <w:rsid w:val="00D76E6C"/>
    <w:rsid w:val="00D9464D"/>
    <w:rsid w:val="00DF0B8A"/>
    <w:rsid w:val="00E129A3"/>
    <w:rsid w:val="00E268C0"/>
    <w:rsid w:val="00E92BA1"/>
    <w:rsid w:val="00E94B71"/>
    <w:rsid w:val="00ED7DD7"/>
    <w:rsid w:val="00EF2093"/>
    <w:rsid w:val="00EF55E9"/>
    <w:rsid w:val="00F1356B"/>
    <w:rsid w:val="00F67044"/>
    <w:rsid w:val="00F8279D"/>
    <w:rsid w:val="00FA06F3"/>
    <w:rsid w:val="00FA6B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A6B10"/>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1B6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325BC"/>
    <w:rPr>
      <w:sz w:val="16"/>
      <w:szCs w:val="16"/>
    </w:rPr>
  </w:style>
  <w:style w:type="paragraph" w:styleId="CommentText">
    <w:name w:val="annotation text"/>
    <w:basedOn w:val="Normal"/>
    <w:link w:val="CommentTextChar"/>
    <w:uiPriority w:val="99"/>
    <w:semiHidden/>
    <w:unhideWhenUsed/>
    <w:rsid w:val="000325BC"/>
    <w:pPr>
      <w:spacing w:line="240" w:lineRule="auto"/>
    </w:pPr>
    <w:rPr>
      <w:sz w:val="20"/>
      <w:szCs w:val="20"/>
    </w:rPr>
  </w:style>
  <w:style w:type="character" w:customStyle="1" w:styleId="CommentTextChar">
    <w:name w:val="Comment Text Char"/>
    <w:basedOn w:val="DefaultParagraphFont"/>
    <w:link w:val="CommentText"/>
    <w:uiPriority w:val="99"/>
    <w:semiHidden/>
    <w:rsid w:val="000325BC"/>
    <w:rPr>
      <w:sz w:val="20"/>
      <w:szCs w:val="20"/>
    </w:rPr>
  </w:style>
  <w:style w:type="paragraph" w:styleId="CommentSubject">
    <w:name w:val="annotation subject"/>
    <w:basedOn w:val="CommentText"/>
    <w:next w:val="CommentText"/>
    <w:link w:val="CommentSubjectChar"/>
    <w:uiPriority w:val="99"/>
    <w:semiHidden/>
    <w:unhideWhenUsed/>
    <w:rsid w:val="000325BC"/>
    <w:rPr>
      <w:b/>
      <w:bCs/>
    </w:rPr>
  </w:style>
  <w:style w:type="character" w:customStyle="1" w:styleId="CommentSubjectChar">
    <w:name w:val="Comment Subject Char"/>
    <w:basedOn w:val="CommentTextChar"/>
    <w:link w:val="CommentSubject"/>
    <w:uiPriority w:val="99"/>
    <w:semiHidden/>
    <w:rsid w:val="000325BC"/>
    <w:rPr>
      <w:b/>
      <w:bCs/>
      <w:sz w:val="20"/>
      <w:szCs w:val="20"/>
    </w:rPr>
  </w:style>
  <w:style w:type="paragraph" w:styleId="BalloonText">
    <w:name w:val="Balloon Text"/>
    <w:basedOn w:val="Normal"/>
    <w:link w:val="BalloonTextChar"/>
    <w:uiPriority w:val="99"/>
    <w:semiHidden/>
    <w:unhideWhenUsed/>
    <w:rsid w:val="00032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5BC"/>
    <w:rPr>
      <w:rFonts w:ascii="Tahoma" w:hAnsi="Tahoma" w:cs="Tahoma"/>
      <w:sz w:val="16"/>
      <w:szCs w:val="16"/>
    </w:rPr>
  </w:style>
  <w:style w:type="paragraph" w:styleId="NoSpacing">
    <w:name w:val="No Spacing"/>
    <w:uiPriority w:val="1"/>
    <w:qFormat/>
    <w:rsid w:val="00CF3876"/>
    <w:pPr>
      <w:spacing w:after="0" w:line="240" w:lineRule="auto"/>
    </w:pPr>
  </w:style>
  <w:style w:type="paragraph" w:customStyle="1" w:styleId="Celltext">
    <w:name w:val="Cell text"/>
    <w:basedOn w:val="Normal"/>
    <w:rsid w:val="004C674D"/>
    <w:pPr>
      <w:spacing w:before="120" w:after="0" w:line="240" w:lineRule="auto"/>
    </w:pPr>
    <w:rPr>
      <w:rFonts w:ascii="Times New Roman" w:eastAsia="Times New Roman" w:hAnsi="Times New Roman" w:cs="Times New Roman"/>
      <w:sz w:val="24"/>
      <w:szCs w:val="20"/>
      <w:lang w:eastAsia="en-AU"/>
    </w:rPr>
  </w:style>
  <w:style w:type="character" w:customStyle="1" w:styleId="Heading3Char">
    <w:name w:val="Heading 3 Char"/>
    <w:basedOn w:val="DefaultParagraphFont"/>
    <w:link w:val="Heading3"/>
    <w:uiPriority w:val="9"/>
    <w:rsid w:val="00FA6B10"/>
    <w:rPr>
      <w:rFonts w:ascii="Times New Roman" w:hAnsi="Times New Roman"/>
      <w:b/>
      <w:sz w:val="24"/>
      <w:szCs w:val="24"/>
    </w:rPr>
  </w:style>
  <w:style w:type="paragraph" w:styleId="ListParagraph">
    <w:name w:val="List Paragraph"/>
    <w:basedOn w:val="Normal"/>
    <w:uiPriority w:val="34"/>
    <w:qFormat/>
    <w:rsid w:val="00FA6B10"/>
    <w:pPr>
      <w:ind w:left="720"/>
    </w:pPr>
    <w:rPr>
      <w:rFonts w:ascii="Calibri" w:eastAsia="Calibri" w:hAnsi="Calibri" w:cs="Times New Roman"/>
    </w:rPr>
  </w:style>
  <w:style w:type="character" w:styleId="Hyperlink">
    <w:name w:val="Hyperlink"/>
    <w:basedOn w:val="DefaultParagraphFont"/>
    <w:uiPriority w:val="99"/>
    <w:unhideWhenUsed/>
    <w:rsid w:val="00FA6B10"/>
    <w:rPr>
      <w:color w:val="0000FF" w:themeColor="hyperlink"/>
      <w:u w:val="single"/>
    </w:rPr>
  </w:style>
  <w:style w:type="character" w:customStyle="1" w:styleId="apple-converted-space">
    <w:name w:val="apple-converted-space"/>
    <w:basedOn w:val="DefaultParagraphFont"/>
    <w:rsid w:val="00635028"/>
  </w:style>
  <w:style w:type="paragraph" w:styleId="Header">
    <w:name w:val="header"/>
    <w:basedOn w:val="Normal"/>
    <w:link w:val="HeaderChar"/>
    <w:uiPriority w:val="99"/>
    <w:unhideWhenUsed/>
    <w:rsid w:val="00E92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BA1"/>
  </w:style>
  <w:style w:type="paragraph" w:styleId="Footer">
    <w:name w:val="footer"/>
    <w:basedOn w:val="Normal"/>
    <w:link w:val="FooterChar"/>
    <w:uiPriority w:val="99"/>
    <w:unhideWhenUsed/>
    <w:rsid w:val="00E92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A6B10"/>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1B6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325BC"/>
    <w:rPr>
      <w:sz w:val="16"/>
      <w:szCs w:val="16"/>
    </w:rPr>
  </w:style>
  <w:style w:type="paragraph" w:styleId="CommentText">
    <w:name w:val="annotation text"/>
    <w:basedOn w:val="Normal"/>
    <w:link w:val="CommentTextChar"/>
    <w:uiPriority w:val="99"/>
    <w:semiHidden/>
    <w:unhideWhenUsed/>
    <w:rsid w:val="000325BC"/>
    <w:pPr>
      <w:spacing w:line="240" w:lineRule="auto"/>
    </w:pPr>
    <w:rPr>
      <w:sz w:val="20"/>
      <w:szCs w:val="20"/>
    </w:rPr>
  </w:style>
  <w:style w:type="character" w:customStyle="1" w:styleId="CommentTextChar">
    <w:name w:val="Comment Text Char"/>
    <w:basedOn w:val="DefaultParagraphFont"/>
    <w:link w:val="CommentText"/>
    <w:uiPriority w:val="99"/>
    <w:semiHidden/>
    <w:rsid w:val="000325BC"/>
    <w:rPr>
      <w:sz w:val="20"/>
      <w:szCs w:val="20"/>
    </w:rPr>
  </w:style>
  <w:style w:type="paragraph" w:styleId="CommentSubject">
    <w:name w:val="annotation subject"/>
    <w:basedOn w:val="CommentText"/>
    <w:next w:val="CommentText"/>
    <w:link w:val="CommentSubjectChar"/>
    <w:uiPriority w:val="99"/>
    <w:semiHidden/>
    <w:unhideWhenUsed/>
    <w:rsid w:val="000325BC"/>
    <w:rPr>
      <w:b/>
      <w:bCs/>
    </w:rPr>
  </w:style>
  <w:style w:type="character" w:customStyle="1" w:styleId="CommentSubjectChar">
    <w:name w:val="Comment Subject Char"/>
    <w:basedOn w:val="CommentTextChar"/>
    <w:link w:val="CommentSubject"/>
    <w:uiPriority w:val="99"/>
    <w:semiHidden/>
    <w:rsid w:val="000325BC"/>
    <w:rPr>
      <w:b/>
      <w:bCs/>
      <w:sz w:val="20"/>
      <w:szCs w:val="20"/>
    </w:rPr>
  </w:style>
  <w:style w:type="paragraph" w:styleId="BalloonText">
    <w:name w:val="Balloon Text"/>
    <w:basedOn w:val="Normal"/>
    <w:link w:val="BalloonTextChar"/>
    <w:uiPriority w:val="99"/>
    <w:semiHidden/>
    <w:unhideWhenUsed/>
    <w:rsid w:val="00032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5BC"/>
    <w:rPr>
      <w:rFonts w:ascii="Tahoma" w:hAnsi="Tahoma" w:cs="Tahoma"/>
      <w:sz w:val="16"/>
      <w:szCs w:val="16"/>
    </w:rPr>
  </w:style>
  <w:style w:type="paragraph" w:styleId="NoSpacing">
    <w:name w:val="No Spacing"/>
    <w:uiPriority w:val="1"/>
    <w:qFormat/>
    <w:rsid w:val="00CF3876"/>
    <w:pPr>
      <w:spacing w:after="0" w:line="240" w:lineRule="auto"/>
    </w:pPr>
  </w:style>
  <w:style w:type="paragraph" w:customStyle="1" w:styleId="Celltext">
    <w:name w:val="Cell text"/>
    <w:basedOn w:val="Normal"/>
    <w:rsid w:val="004C674D"/>
    <w:pPr>
      <w:spacing w:before="120" w:after="0" w:line="240" w:lineRule="auto"/>
    </w:pPr>
    <w:rPr>
      <w:rFonts w:ascii="Times New Roman" w:eastAsia="Times New Roman" w:hAnsi="Times New Roman" w:cs="Times New Roman"/>
      <w:sz w:val="24"/>
      <w:szCs w:val="20"/>
      <w:lang w:eastAsia="en-AU"/>
    </w:rPr>
  </w:style>
  <w:style w:type="character" w:customStyle="1" w:styleId="Heading3Char">
    <w:name w:val="Heading 3 Char"/>
    <w:basedOn w:val="DefaultParagraphFont"/>
    <w:link w:val="Heading3"/>
    <w:uiPriority w:val="9"/>
    <w:rsid w:val="00FA6B10"/>
    <w:rPr>
      <w:rFonts w:ascii="Times New Roman" w:hAnsi="Times New Roman"/>
      <w:b/>
      <w:sz w:val="24"/>
      <w:szCs w:val="24"/>
    </w:rPr>
  </w:style>
  <w:style w:type="paragraph" w:styleId="ListParagraph">
    <w:name w:val="List Paragraph"/>
    <w:basedOn w:val="Normal"/>
    <w:uiPriority w:val="34"/>
    <w:qFormat/>
    <w:rsid w:val="00FA6B10"/>
    <w:pPr>
      <w:ind w:left="720"/>
    </w:pPr>
    <w:rPr>
      <w:rFonts w:ascii="Calibri" w:eastAsia="Calibri" w:hAnsi="Calibri" w:cs="Times New Roman"/>
    </w:rPr>
  </w:style>
  <w:style w:type="character" w:styleId="Hyperlink">
    <w:name w:val="Hyperlink"/>
    <w:basedOn w:val="DefaultParagraphFont"/>
    <w:uiPriority w:val="99"/>
    <w:unhideWhenUsed/>
    <w:rsid w:val="00FA6B10"/>
    <w:rPr>
      <w:color w:val="0000FF" w:themeColor="hyperlink"/>
      <w:u w:val="single"/>
    </w:rPr>
  </w:style>
  <w:style w:type="character" w:customStyle="1" w:styleId="apple-converted-space">
    <w:name w:val="apple-converted-space"/>
    <w:basedOn w:val="DefaultParagraphFont"/>
    <w:rsid w:val="00635028"/>
  </w:style>
  <w:style w:type="paragraph" w:styleId="Header">
    <w:name w:val="header"/>
    <w:basedOn w:val="Normal"/>
    <w:link w:val="HeaderChar"/>
    <w:uiPriority w:val="99"/>
    <w:unhideWhenUsed/>
    <w:rsid w:val="00E92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BA1"/>
  </w:style>
  <w:style w:type="paragraph" w:styleId="Footer">
    <w:name w:val="footer"/>
    <w:basedOn w:val="Normal"/>
    <w:link w:val="FooterChar"/>
    <w:uiPriority w:val="99"/>
    <w:unhideWhenUsed/>
    <w:rsid w:val="00E92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52074-1267-407E-8C8A-142D551F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9</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norria</dc:creator>
  <cp:lastModifiedBy>norria</cp:lastModifiedBy>
  <cp:revision>32767</cp:revision>
  <dcterms:created xsi:type="dcterms:W3CDTF">2018-05-30T01:17:00Z</dcterms:created>
  <dcterms:modified xsi:type="dcterms:W3CDTF">2018-08-23T00:26:00Z</dcterms:modified>
</cp:coreProperties>
</file>