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5E317F" w:rsidRPr="00FF4244" w:rsidRDefault="00E35905" w:rsidP="005E317F">
      <w:pPr>
        <w:pStyle w:val="ShortT"/>
      </w:pPr>
      <w:r w:rsidRPr="00FF4244">
        <w:t xml:space="preserve">Private Health Insurance (Prostheses) </w:t>
      </w:r>
      <w:r w:rsidR="00FE1B88" w:rsidRPr="00FF4244">
        <w:t>Amendment</w:t>
      </w:r>
      <w:r w:rsidR="001C4FAE" w:rsidRPr="00FF4244">
        <w:t xml:space="preserve"> </w:t>
      </w:r>
      <w:r w:rsidR="00FE1B88" w:rsidRPr="00FF4244">
        <w:t xml:space="preserve">Rules </w:t>
      </w:r>
      <w:r w:rsidRPr="00FF4244">
        <w:t>2018</w:t>
      </w:r>
      <w:r w:rsidR="00FE1B88" w:rsidRPr="00FF4244">
        <w:t xml:space="preserve"> (No. </w:t>
      </w:r>
      <w:r w:rsidR="004A0860">
        <w:t>3</w:t>
      </w:r>
      <w:r w:rsidR="00FE1B88" w:rsidRPr="00FF4244">
        <w:t xml:space="preserve">) </w:t>
      </w:r>
    </w:p>
    <w:p w:rsidR="005E317F" w:rsidRPr="00FF4244" w:rsidRDefault="005E317F" w:rsidP="005E317F">
      <w:pPr>
        <w:pStyle w:val="SignCoverPageStart"/>
        <w:spacing w:before="240"/>
        <w:ind w:right="91"/>
        <w:rPr>
          <w:szCs w:val="22"/>
        </w:rPr>
      </w:pPr>
      <w:r w:rsidRPr="00FF4244">
        <w:rPr>
          <w:szCs w:val="22"/>
        </w:rPr>
        <w:t xml:space="preserve">I, </w:t>
      </w:r>
      <w:r w:rsidR="00884BA0" w:rsidRPr="00FF4244">
        <w:rPr>
          <w:szCs w:val="22"/>
        </w:rPr>
        <w:t>HARRY ROTHENFLUH</w:t>
      </w:r>
      <w:r w:rsidR="00E35905" w:rsidRPr="00FF4244">
        <w:rPr>
          <w:szCs w:val="22"/>
        </w:rPr>
        <w:t>, dele</w:t>
      </w:r>
      <w:r w:rsidR="00884BA0" w:rsidRPr="00FF4244">
        <w:rPr>
          <w:szCs w:val="22"/>
        </w:rPr>
        <w:t>gate of the Minister for Health</w:t>
      </w:r>
      <w:r w:rsidRPr="00FF4244">
        <w:rPr>
          <w:szCs w:val="22"/>
        </w:rPr>
        <w:t>, make the following</w:t>
      </w:r>
      <w:r w:rsidR="00884BA0" w:rsidRPr="00FF4244">
        <w:rPr>
          <w:szCs w:val="22"/>
        </w:rPr>
        <w:t xml:space="preserve"> Rules under item 4 of the table in section 333-20 of the </w:t>
      </w:r>
      <w:r w:rsidR="00884BA0" w:rsidRPr="00FF4244">
        <w:rPr>
          <w:i/>
          <w:szCs w:val="22"/>
        </w:rPr>
        <w:t>Private Health Insurance Act 2007</w:t>
      </w:r>
      <w:r w:rsidR="00884BA0" w:rsidRPr="00FF4244">
        <w:rPr>
          <w:szCs w:val="22"/>
        </w:rPr>
        <w:t xml:space="preserve">.  </w:t>
      </w:r>
    </w:p>
    <w:p w:rsidR="005E317F" w:rsidRPr="00FF4244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FF4244">
        <w:rPr>
          <w:szCs w:val="22"/>
        </w:rPr>
        <w:t>Dated</w:t>
      </w:r>
      <w:r w:rsidRPr="00FF4244">
        <w:rPr>
          <w:szCs w:val="22"/>
        </w:rPr>
        <w:tab/>
      </w:r>
      <w:r w:rsidR="00C05A14">
        <w:rPr>
          <w:szCs w:val="22"/>
        </w:rPr>
        <w:t>11 September 2018</w:t>
      </w:r>
      <w:bookmarkStart w:id="0" w:name="_GoBack"/>
      <w:bookmarkEnd w:id="0"/>
      <w:r w:rsidRPr="00FF4244">
        <w:rPr>
          <w:szCs w:val="22"/>
        </w:rPr>
        <w:tab/>
      </w:r>
      <w:r w:rsidRPr="00FF4244">
        <w:rPr>
          <w:szCs w:val="22"/>
        </w:rPr>
        <w:tab/>
      </w:r>
      <w:r w:rsidRPr="00FF4244">
        <w:rPr>
          <w:szCs w:val="22"/>
        </w:rPr>
        <w:tab/>
      </w:r>
    </w:p>
    <w:p w:rsidR="005E317F" w:rsidRPr="000D3FB9" w:rsidRDefault="00884BA0" w:rsidP="00884BA0">
      <w:pPr>
        <w:keepNext/>
        <w:tabs>
          <w:tab w:val="left" w:pos="3402"/>
        </w:tabs>
        <w:spacing w:before="1440" w:line="300" w:lineRule="atLeast"/>
        <w:ind w:right="397"/>
      </w:pPr>
      <w:r w:rsidRPr="00FF4244">
        <w:rPr>
          <w:szCs w:val="22"/>
        </w:rPr>
        <w:t xml:space="preserve">Harry </w:t>
      </w:r>
      <w:r w:rsidR="00FF4244" w:rsidRPr="00FF4244">
        <w:rPr>
          <w:szCs w:val="22"/>
        </w:rPr>
        <w:t>Rothenfluh</w:t>
      </w:r>
      <w:r w:rsidRPr="00FF4244">
        <w:rPr>
          <w:szCs w:val="22"/>
        </w:rPr>
        <w:br/>
        <w:t>Assistant</w:t>
      </w:r>
      <w:r>
        <w:rPr>
          <w:szCs w:val="22"/>
        </w:rPr>
        <w:t xml:space="preserve"> Secretary</w:t>
      </w:r>
      <w:r>
        <w:rPr>
          <w:szCs w:val="22"/>
        </w:rPr>
        <w:br/>
      </w:r>
      <w:bookmarkStart w:id="1" w:name="_Toc512869276"/>
      <w:r w:rsidR="001E3072" w:rsidRPr="001E3072">
        <w:t>Technology Assessment and Access Divisio</w:t>
      </w:r>
      <w:bookmarkStart w:id="2" w:name="_Toc443577768"/>
      <w:bookmarkStart w:id="3" w:name="_Toc512869277"/>
      <w:bookmarkEnd w:id="1"/>
      <w:r w:rsidR="001E3072" w:rsidRPr="001E3072">
        <w:t>n</w:t>
      </w:r>
      <w:r w:rsidR="001E3072" w:rsidRPr="001E3072">
        <w:br/>
        <w:t>Health Financing Group</w:t>
      </w:r>
      <w:r w:rsidR="001E3072" w:rsidRPr="001E3072">
        <w:br/>
        <w:t>Department of Health</w:t>
      </w:r>
      <w:bookmarkEnd w:id="2"/>
      <w:bookmarkEnd w:id="3"/>
      <w:r w:rsidR="001E3072" w:rsidRPr="001E3072">
        <w:t xml:space="preserve"> </w:t>
      </w: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4" w:name="BKCheck15B_2"/>
    <w:bookmarkEnd w:id="4"/>
    <w:p w:rsidR="00957B19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957B19">
        <w:rPr>
          <w:noProof/>
        </w:rPr>
        <w:t>1  Name</w:t>
      </w:r>
      <w:r w:rsidR="00957B19">
        <w:rPr>
          <w:noProof/>
        </w:rPr>
        <w:tab/>
      </w:r>
      <w:r w:rsidR="00957B19">
        <w:rPr>
          <w:noProof/>
        </w:rPr>
        <w:fldChar w:fldCharType="begin"/>
      </w:r>
      <w:r w:rsidR="00957B19">
        <w:rPr>
          <w:noProof/>
        </w:rPr>
        <w:instrText xml:space="preserve"> PAGEREF _Toc524351906 \h </w:instrText>
      </w:r>
      <w:r w:rsidR="00957B19">
        <w:rPr>
          <w:noProof/>
        </w:rPr>
      </w:r>
      <w:r w:rsidR="00957B19">
        <w:rPr>
          <w:noProof/>
        </w:rPr>
        <w:fldChar w:fldCharType="separate"/>
      </w:r>
      <w:r w:rsidR="007956A5">
        <w:rPr>
          <w:noProof/>
        </w:rPr>
        <w:t>1</w:t>
      </w:r>
      <w:r w:rsidR="00957B19">
        <w:rPr>
          <w:noProof/>
        </w:rPr>
        <w:fldChar w:fldCharType="end"/>
      </w:r>
    </w:p>
    <w:p w:rsidR="00957B19" w:rsidRDefault="00957B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_Toc524351907 \h </w:instrText>
      </w:r>
      <w:r>
        <w:rPr>
          <w:noProof/>
        </w:rPr>
      </w:r>
      <w:r>
        <w:rPr>
          <w:noProof/>
        </w:rPr>
        <w:fldChar w:fldCharType="separate"/>
      </w:r>
      <w:r w:rsidR="007956A5">
        <w:rPr>
          <w:noProof/>
        </w:rPr>
        <w:t>1</w:t>
      </w:r>
      <w:r>
        <w:rPr>
          <w:noProof/>
        </w:rPr>
        <w:fldChar w:fldCharType="end"/>
      </w:r>
    </w:p>
    <w:p w:rsidR="00957B19" w:rsidRDefault="00957B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_Toc524351908 \h </w:instrText>
      </w:r>
      <w:r>
        <w:rPr>
          <w:noProof/>
        </w:rPr>
      </w:r>
      <w:r>
        <w:rPr>
          <w:noProof/>
        </w:rPr>
        <w:fldChar w:fldCharType="separate"/>
      </w:r>
      <w:r w:rsidR="007956A5">
        <w:rPr>
          <w:noProof/>
        </w:rPr>
        <w:t>1</w:t>
      </w:r>
      <w:r>
        <w:rPr>
          <w:noProof/>
        </w:rPr>
        <w:fldChar w:fldCharType="end"/>
      </w:r>
    </w:p>
    <w:p w:rsidR="00236DC7" w:rsidRDefault="00236DC7" w:rsidP="00236DC7">
      <w:pPr>
        <w:pStyle w:val="TOC5"/>
        <w:rPr>
          <w:noProof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_Toc524351909 \h </w:instrText>
      </w:r>
      <w:r>
        <w:rPr>
          <w:noProof/>
        </w:rPr>
      </w:r>
      <w:r>
        <w:rPr>
          <w:noProof/>
        </w:rPr>
        <w:fldChar w:fldCharType="separate"/>
      </w:r>
      <w:r w:rsidR="007956A5">
        <w:rPr>
          <w:noProof/>
        </w:rPr>
        <w:t>1</w:t>
      </w:r>
      <w:r>
        <w:rPr>
          <w:noProof/>
        </w:rPr>
        <w:fldChar w:fldCharType="end"/>
      </w:r>
    </w:p>
    <w:p w:rsidR="00236DC7" w:rsidRPr="00236DC7" w:rsidRDefault="00236DC7" w:rsidP="00236DC7">
      <w:pPr>
        <w:rPr>
          <w:b/>
          <w:lang w:eastAsia="en-AU"/>
        </w:rPr>
      </w:pPr>
      <w:r w:rsidRPr="00236DC7">
        <w:rPr>
          <w:b/>
          <w:noProof/>
          <w:sz w:val="24"/>
        </w:rPr>
        <w:t>Schedule 1—Amendments</w:t>
      </w:r>
    </w:p>
    <w:p w:rsidR="00236DC7" w:rsidRDefault="003D2B19" w:rsidP="00236D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D2B19">
        <w:rPr>
          <w:i/>
          <w:noProof/>
          <w:szCs w:val="18"/>
        </w:rPr>
        <w:t>Private Health Insurance (Prostheses) Rules 2018 (No. 2)</w:t>
      </w:r>
      <w:r w:rsidR="00236DC7">
        <w:rPr>
          <w:noProof/>
        </w:rPr>
        <w:tab/>
      </w:r>
      <w:r>
        <w:rPr>
          <w:noProof/>
        </w:rPr>
        <w:t>2</w:t>
      </w:r>
    </w:p>
    <w:p w:rsidR="0015326F" w:rsidRDefault="00B20990" w:rsidP="003D2B19">
      <w:r w:rsidRPr="005E317F">
        <w:rPr>
          <w:rFonts w:cs="Times New Roman"/>
          <w:sz w:val="20"/>
        </w:rPr>
        <w:fldChar w:fldCharType="end"/>
      </w:r>
    </w:p>
    <w:p w:rsidR="0015326F" w:rsidRDefault="0015326F" w:rsidP="0015326F"/>
    <w:p w:rsidR="00B20990" w:rsidRPr="0015326F" w:rsidRDefault="00B20990" w:rsidP="0015326F">
      <w:pPr>
        <w:sectPr w:rsidR="00B20990" w:rsidRPr="0015326F" w:rsidSect="00C160A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9C2562" w:rsidRDefault="005E317F" w:rsidP="005E317F">
      <w:pPr>
        <w:pStyle w:val="ActHead5"/>
      </w:pPr>
      <w:bookmarkStart w:id="5" w:name="_Toc524351906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5"/>
    </w:p>
    <w:p w:rsidR="005E317F" w:rsidRPr="00FE1B88" w:rsidRDefault="005E317F" w:rsidP="00FE1B88">
      <w:pPr>
        <w:pStyle w:val="subsection"/>
        <w:rPr>
          <w:b/>
          <w:i/>
          <w:highlight w:val="yellow"/>
        </w:rPr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</w:t>
      </w:r>
      <w:r w:rsidRPr="00FF4244">
        <w:t xml:space="preserve">the </w:t>
      </w:r>
      <w:bookmarkStart w:id="6" w:name="BKCheck15B_3"/>
      <w:bookmarkEnd w:id="6"/>
      <w:r w:rsidR="00FE1B88" w:rsidRPr="00FF4244">
        <w:rPr>
          <w:i/>
        </w:rPr>
        <w:t xml:space="preserve">Private Health Insurance (Prostheses) Amendment Rules 2018 </w:t>
      </w:r>
      <w:r w:rsidR="004A0860">
        <w:rPr>
          <w:i/>
        </w:rPr>
        <w:t>(No. 3</w:t>
      </w:r>
      <w:r w:rsidR="00FF4244" w:rsidRPr="00FF4244">
        <w:rPr>
          <w:i/>
        </w:rPr>
        <w:t>).</w:t>
      </w:r>
    </w:p>
    <w:p w:rsidR="00101BF8" w:rsidRPr="00554826" w:rsidRDefault="00101BF8" w:rsidP="00101BF8">
      <w:pPr>
        <w:pStyle w:val="ActHead5"/>
      </w:pPr>
      <w:bookmarkStart w:id="7" w:name="_Toc524351907"/>
      <w:r w:rsidRPr="00554826">
        <w:t>2  Commencement</w:t>
      </w:r>
      <w:bookmarkEnd w:id="7"/>
    </w:p>
    <w:p w:rsidR="00101BF8" w:rsidRPr="006A125D" w:rsidRDefault="00101BF8" w:rsidP="00101BF8">
      <w:pPr>
        <w:tabs>
          <w:tab w:val="right" w:pos="1021"/>
        </w:tabs>
        <w:spacing w:before="180" w:line="240" w:lineRule="auto"/>
        <w:ind w:left="1134" w:hanging="1134"/>
        <w:rPr>
          <w:rFonts w:eastAsia="Times New Roman" w:cs="Times New Roman"/>
          <w:lang w:eastAsia="en-AU"/>
        </w:rPr>
      </w:pPr>
      <w:r w:rsidRPr="006A125D">
        <w:rPr>
          <w:rFonts w:eastAsia="Times New Roman" w:cs="Times New Roman"/>
          <w:lang w:eastAsia="en-AU"/>
        </w:rPr>
        <w:tab/>
        <w:t>(1)</w:t>
      </w:r>
      <w:r w:rsidRPr="006A125D">
        <w:rPr>
          <w:rFonts w:eastAsia="Times New Roman" w:cs="Times New Roman"/>
          <w:lang w:eastAsia="en-AU"/>
        </w:rP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101BF8" w:rsidRPr="006A125D" w:rsidRDefault="00101BF8" w:rsidP="00101BF8">
      <w:pPr>
        <w:spacing w:before="60" w:line="240" w:lineRule="atLeast"/>
        <w:rPr>
          <w:rFonts w:eastAsia="Times New Roman" w:cs="Times New Roman"/>
          <w:sz w:val="20"/>
          <w:lang w:eastAsia="en-AU"/>
        </w:rPr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101BF8" w:rsidRPr="006A125D" w:rsidTr="00E125A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101BF8" w:rsidRPr="006A125D" w:rsidRDefault="00101BF8" w:rsidP="00E125AA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6A125D">
              <w:rPr>
                <w:rFonts w:eastAsia="Times New Roman" w:cs="Times New Roman"/>
                <w:b/>
                <w:sz w:val="20"/>
                <w:lang w:eastAsia="en-AU"/>
              </w:rPr>
              <w:t>Commencement information</w:t>
            </w:r>
          </w:p>
        </w:tc>
      </w:tr>
      <w:tr w:rsidR="00101BF8" w:rsidRPr="006A125D" w:rsidTr="00E125AA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101BF8" w:rsidRPr="006A125D" w:rsidRDefault="00101BF8" w:rsidP="00E125AA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6A125D">
              <w:rPr>
                <w:rFonts w:eastAsia="Times New Roman" w:cs="Times New Roman"/>
                <w:b/>
                <w:sz w:val="20"/>
                <w:lang w:eastAsia="en-AU"/>
              </w:rPr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101BF8" w:rsidRPr="006A125D" w:rsidRDefault="00101BF8" w:rsidP="00E125AA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6A125D">
              <w:rPr>
                <w:rFonts w:eastAsia="Times New Roman" w:cs="Times New Roman"/>
                <w:b/>
                <w:sz w:val="20"/>
                <w:lang w:eastAsia="en-AU"/>
              </w:rPr>
              <w:t>Column 2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101BF8" w:rsidRPr="006A125D" w:rsidRDefault="00101BF8" w:rsidP="00E125AA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6A125D">
              <w:rPr>
                <w:rFonts w:eastAsia="Times New Roman" w:cs="Times New Roman"/>
                <w:b/>
                <w:sz w:val="20"/>
                <w:lang w:eastAsia="en-AU"/>
              </w:rPr>
              <w:t>Column 3</w:t>
            </w:r>
          </w:p>
        </w:tc>
      </w:tr>
      <w:tr w:rsidR="00101BF8" w:rsidRPr="006A125D" w:rsidTr="00E125AA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101BF8" w:rsidRPr="006A125D" w:rsidRDefault="00101BF8" w:rsidP="00E125AA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6A125D">
              <w:rPr>
                <w:rFonts w:eastAsia="Times New Roman" w:cs="Times New Roman"/>
                <w:b/>
                <w:sz w:val="20"/>
                <w:lang w:eastAsia="en-AU"/>
              </w:rPr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101BF8" w:rsidRPr="006A125D" w:rsidRDefault="00101BF8" w:rsidP="00E125AA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6A125D">
              <w:rPr>
                <w:rFonts w:eastAsia="Times New Roman" w:cs="Times New Roman"/>
                <w:b/>
                <w:sz w:val="20"/>
                <w:lang w:eastAsia="en-AU"/>
              </w:rPr>
              <w:t>Commencement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101BF8" w:rsidRPr="006A125D" w:rsidRDefault="00101BF8" w:rsidP="00E125AA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6A125D">
              <w:rPr>
                <w:rFonts w:eastAsia="Times New Roman" w:cs="Times New Roman"/>
                <w:b/>
                <w:sz w:val="20"/>
                <w:lang w:eastAsia="en-AU"/>
              </w:rPr>
              <w:t>Date/Details</w:t>
            </w:r>
          </w:p>
        </w:tc>
      </w:tr>
      <w:tr w:rsidR="00101BF8" w:rsidRPr="006A125D" w:rsidTr="00E125AA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01BF8" w:rsidRPr="006A125D" w:rsidRDefault="00101BF8" w:rsidP="00E125A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6A125D">
              <w:rPr>
                <w:rFonts w:eastAsia="Times New Roman" w:cs="Times New Roman"/>
                <w:sz w:val="20"/>
                <w:lang w:eastAsia="en-AU"/>
              </w:rPr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01BF8" w:rsidRPr="006A125D" w:rsidRDefault="00101BF8" w:rsidP="00E125A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 xml:space="preserve">Immediately after the commencement of the </w:t>
            </w:r>
            <w:r w:rsidRPr="00101BF8">
              <w:rPr>
                <w:rFonts w:eastAsia="Times New Roman" w:cs="Times New Roman"/>
                <w:i/>
                <w:sz w:val="20"/>
                <w:lang w:eastAsia="en-AU"/>
              </w:rPr>
              <w:t>Private Health Insurance (Prostheses) Rules 2018 (No. 2).</w:t>
            </w:r>
          </w:p>
        </w:tc>
        <w:tc>
          <w:tcPr>
            <w:tcW w:w="11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01BF8" w:rsidRPr="006A125D" w:rsidRDefault="00101BF8" w:rsidP="00E125A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</w:tr>
    </w:tbl>
    <w:p w:rsidR="00101BF8" w:rsidRPr="006A125D" w:rsidRDefault="00101BF8" w:rsidP="00101BF8">
      <w:pPr>
        <w:spacing w:before="122" w:line="240" w:lineRule="auto"/>
        <w:ind w:left="1985" w:hanging="851"/>
        <w:rPr>
          <w:rFonts w:eastAsia="Times New Roman" w:cs="Times New Roman"/>
          <w:sz w:val="18"/>
          <w:lang w:eastAsia="en-AU"/>
        </w:rPr>
      </w:pPr>
      <w:r w:rsidRPr="006A125D">
        <w:rPr>
          <w:rFonts w:eastAsia="Times New Roman" w:cs="Times New Roman"/>
          <w:snapToGrid w:val="0"/>
          <w:sz w:val="18"/>
        </w:rPr>
        <w:t>Note:</w:t>
      </w:r>
      <w:r w:rsidRPr="006A125D">
        <w:rPr>
          <w:rFonts w:eastAsia="Times New Roman" w:cs="Times New Roman"/>
          <w:snapToGrid w:val="0"/>
          <w:sz w:val="18"/>
        </w:rPr>
        <w:tab/>
        <w:t>This table relates only to the provisions of this instrument</w:t>
      </w:r>
      <w:r w:rsidRPr="006A125D">
        <w:rPr>
          <w:rFonts w:eastAsia="Times New Roman" w:cs="Times New Roman"/>
          <w:sz w:val="18"/>
          <w:lang w:eastAsia="en-AU"/>
        </w:rPr>
        <w:t xml:space="preserve"> </w:t>
      </w:r>
      <w:r w:rsidRPr="006A125D">
        <w:rPr>
          <w:rFonts w:eastAsia="Times New Roman" w:cs="Times New Roman"/>
          <w:snapToGrid w:val="0"/>
          <w:sz w:val="18"/>
        </w:rPr>
        <w:t>as originally made. It will not be amended to deal with any later amendments of this instrument.</w:t>
      </w:r>
    </w:p>
    <w:p w:rsidR="00101BF8" w:rsidRPr="006A125D" w:rsidRDefault="00101BF8" w:rsidP="00101BF8">
      <w:pPr>
        <w:tabs>
          <w:tab w:val="right" w:pos="1021"/>
        </w:tabs>
        <w:spacing w:before="180" w:line="240" w:lineRule="auto"/>
        <w:ind w:left="1134" w:hanging="1134"/>
        <w:rPr>
          <w:rFonts w:eastAsia="Times New Roman" w:cs="Times New Roman"/>
          <w:lang w:eastAsia="en-AU"/>
        </w:rPr>
      </w:pPr>
      <w:r w:rsidRPr="006A125D">
        <w:rPr>
          <w:rFonts w:eastAsia="Times New Roman" w:cs="Times New Roman"/>
          <w:lang w:eastAsia="en-AU"/>
        </w:rPr>
        <w:tab/>
        <w:t>(2)</w:t>
      </w:r>
      <w:r w:rsidRPr="006A125D">
        <w:rPr>
          <w:rFonts w:eastAsia="Times New Roman" w:cs="Times New Roman"/>
          <w:lang w:eastAsia="en-AU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E317F" w:rsidRPr="009C2562" w:rsidRDefault="005E317F" w:rsidP="005E317F">
      <w:pPr>
        <w:pStyle w:val="ActHead5"/>
      </w:pPr>
      <w:bookmarkStart w:id="8" w:name="_Toc524351908"/>
      <w:r w:rsidRPr="009C2562">
        <w:rPr>
          <w:rStyle w:val="CharSectno"/>
        </w:rPr>
        <w:t>3</w:t>
      </w:r>
      <w:r w:rsidRPr="009C2562">
        <w:t xml:space="preserve">  Authority</w:t>
      </w:r>
      <w:bookmarkEnd w:id="8"/>
    </w:p>
    <w:p w:rsidR="005E317F" w:rsidRPr="009C2562" w:rsidRDefault="00101BF8" w:rsidP="005E317F">
      <w:pPr>
        <w:pStyle w:val="subsection"/>
      </w:pPr>
      <w:r>
        <w:tab/>
      </w:r>
      <w:r>
        <w:tab/>
        <w:t>This instrument is made under</w:t>
      </w:r>
      <w:r w:rsidRPr="00101BF8">
        <w:t xml:space="preserve"> item 4 of the table in section 333-20 of the </w:t>
      </w:r>
      <w:r w:rsidR="00FF4244">
        <w:br/>
      </w:r>
      <w:r w:rsidRPr="00101BF8">
        <w:rPr>
          <w:i/>
        </w:rPr>
        <w:t>Private Health Insurance Act 2007</w:t>
      </w:r>
      <w:r w:rsidRPr="00101BF8">
        <w:t>.</w:t>
      </w:r>
    </w:p>
    <w:p w:rsidR="005E317F" w:rsidRPr="006065DA" w:rsidRDefault="005E317F" w:rsidP="005E317F">
      <w:pPr>
        <w:pStyle w:val="ActHead5"/>
      </w:pPr>
      <w:bookmarkStart w:id="9" w:name="_Toc524351909"/>
      <w:r w:rsidRPr="006065DA">
        <w:t>4  Schedules</w:t>
      </w:r>
      <w:bookmarkEnd w:id="9"/>
    </w:p>
    <w:p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101BF8" w:rsidRDefault="00101BF8" w:rsidP="005E317F">
      <w:pPr>
        <w:pStyle w:val="subsection"/>
      </w:pPr>
    </w:p>
    <w:p w:rsidR="00903A2C" w:rsidRDefault="00903A2C" w:rsidP="00903A2C">
      <w:pPr>
        <w:pStyle w:val="subsection"/>
        <w:ind w:left="0" w:firstLine="0"/>
        <w:sectPr w:rsidR="00903A2C" w:rsidSect="00B20990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:rsidR="005E317F" w:rsidRDefault="005E317F" w:rsidP="005E317F">
      <w:pPr>
        <w:pStyle w:val="ActHead6"/>
        <w:pageBreakBefore/>
      </w:pPr>
      <w:bookmarkStart w:id="10" w:name="_Toc524351910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10"/>
    </w:p>
    <w:p w:rsidR="005E317F" w:rsidRDefault="004A0860" w:rsidP="005E317F">
      <w:pPr>
        <w:pStyle w:val="ActHead9"/>
      </w:pPr>
      <w:bookmarkStart w:id="11" w:name="_Toc524351911"/>
      <w:r w:rsidRPr="0082518D">
        <w:t>Private Health Insurance (Prostheses) Rules 2018 (No. 2)</w:t>
      </w:r>
      <w:bookmarkEnd w:id="11"/>
    </w:p>
    <w:p w:rsidR="005E317F" w:rsidRDefault="005E317F" w:rsidP="005E317F">
      <w:pPr>
        <w:pStyle w:val="ItemHead"/>
      </w:pPr>
      <w:r>
        <w:t xml:space="preserve">1  </w:t>
      </w:r>
      <w:r w:rsidR="00AF60B2">
        <w:t>Schedule</w:t>
      </w:r>
      <w:r w:rsidR="0082518D">
        <w:t xml:space="preserve">, Part A </w:t>
      </w:r>
      <w:r w:rsidR="00C537DF">
        <w:t xml:space="preserve">(after table item dealing with </w:t>
      </w:r>
      <w:r w:rsidR="009742B0">
        <w:t>Billing Code GO297</w:t>
      </w:r>
      <w:r w:rsidR="006A31C7">
        <w:t>)</w:t>
      </w:r>
    </w:p>
    <w:p w:rsidR="005E317F" w:rsidRDefault="006A31C7" w:rsidP="005E317F">
      <w:pPr>
        <w:pStyle w:val="Item"/>
      </w:pPr>
      <w:r>
        <w:t>Insert:</w:t>
      </w:r>
    </w:p>
    <w:p w:rsidR="006A31C7" w:rsidRPr="006A31C7" w:rsidRDefault="006A31C7" w:rsidP="006A31C7">
      <w:pPr>
        <w:spacing w:before="60" w:after="60" w:line="276" w:lineRule="auto"/>
        <w:rPr>
          <w:rFonts w:eastAsia="Calibri" w:cs="Times New Roman"/>
          <w:b/>
          <w:noProof/>
          <w:szCs w:val="22"/>
        </w:rPr>
      </w:pPr>
      <w:r w:rsidRPr="006A31C7">
        <w:rPr>
          <w:rFonts w:eastAsia="Calibri" w:cs="Times New Roman"/>
          <w:b/>
          <w:noProof/>
          <w:szCs w:val="22"/>
        </w:rPr>
        <w:tab/>
        <w:t xml:space="preserve">   Orthotech Pty Ltd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6A31C7" w:rsidRPr="006A31C7" w:rsidTr="00E125AA">
        <w:tc>
          <w:tcPr>
            <w:tcW w:w="1242" w:type="dxa"/>
          </w:tcPr>
          <w:p w:rsidR="006A31C7" w:rsidRPr="006A31C7" w:rsidRDefault="009742B0" w:rsidP="006A31C7">
            <w:pPr>
              <w:spacing w:before="60" w:after="60" w:line="276" w:lineRule="auto"/>
              <w:rPr>
                <w:rFonts w:eastAsia="Calibri" w:cs="Times New Roman"/>
                <w:noProof/>
                <w:sz w:val="18"/>
                <w:szCs w:val="22"/>
              </w:rPr>
            </w:pPr>
            <w:r w:rsidRPr="009742B0">
              <w:rPr>
                <w:rFonts w:eastAsia="Calibri" w:cs="Times New Roman"/>
                <w:noProof/>
                <w:sz w:val="18"/>
                <w:szCs w:val="22"/>
              </w:rPr>
              <w:t>OH642</w:t>
            </w:r>
          </w:p>
        </w:tc>
        <w:tc>
          <w:tcPr>
            <w:tcW w:w="3119" w:type="dxa"/>
          </w:tcPr>
          <w:p w:rsidR="006A31C7" w:rsidRPr="006A31C7" w:rsidRDefault="009742B0" w:rsidP="006A31C7">
            <w:pPr>
              <w:spacing w:before="60" w:after="60" w:line="276" w:lineRule="auto"/>
              <w:rPr>
                <w:rFonts w:eastAsia="Calibri" w:cs="Times New Roman"/>
                <w:noProof/>
                <w:sz w:val="18"/>
                <w:szCs w:val="22"/>
              </w:rPr>
            </w:pPr>
            <w:r w:rsidRPr="009742B0">
              <w:rPr>
                <w:rFonts w:eastAsia="Calibri" w:cs="Times New Roman"/>
                <w:noProof/>
                <w:sz w:val="18"/>
                <w:szCs w:val="22"/>
              </w:rPr>
              <w:t>KLS Martin – Radial Plating System</w:t>
            </w:r>
          </w:p>
        </w:tc>
        <w:tc>
          <w:tcPr>
            <w:tcW w:w="4394" w:type="dxa"/>
          </w:tcPr>
          <w:p w:rsidR="006A31C7" w:rsidRPr="006A31C7" w:rsidRDefault="009742B0" w:rsidP="006A31C7">
            <w:pPr>
              <w:spacing w:before="60" w:after="60" w:line="276" w:lineRule="auto"/>
              <w:rPr>
                <w:rFonts w:eastAsia="Calibri" w:cs="Times New Roman"/>
                <w:noProof/>
                <w:sz w:val="18"/>
                <w:szCs w:val="22"/>
              </w:rPr>
            </w:pPr>
            <w:r w:rsidRPr="0082518D">
              <w:rPr>
                <w:rFonts w:eastAsia="Calibri" w:cs="Times New Roman"/>
                <w:noProof/>
                <w:sz w:val="18"/>
                <w:szCs w:val="22"/>
              </w:rPr>
              <w:t>smartDrive Screw</w:t>
            </w:r>
          </w:p>
        </w:tc>
        <w:tc>
          <w:tcPr>
            <w:tcW w:w="4094" w:type="dxa"/>
          </w:tcPr>
          <w:p w:rsidR="006A31C7" w:rsidRPr="006A31C7" w:rsidRDefault="009742B0" w:rsidP="006A31C7">
            <w:pPr>
              <w:spacing w:before="60" w:after="60" w:line="276" w:lineRule="auto"/>
              <w:rPr>
                <w:rFonts w:eastAsia="Calibri" w:cs="Times New Roman"/>
                <w:noProof/>
                <w:sz w:val="18"/>
                <w:szCs w:val="22"/>
              </w:rPr>
            </w:pPr>
            <w:r w:rsidRPr="009742B0">
              <w:rPr>
                <w:rFonts w:eastAsia="Calibri" w:cs="Times New Roman"/>
                <w:noProof/>
                <w:sz w:val="18"/>
                <w:szCs w:val="22"/>
              </w:rPr>
              <w:t>3.0 x 8-30mm</w:t>
            </w:r>
          </w:p>
        </w:tc>
        <w:tc>
          <w:tcPr>
            <w:tcW w:w="987" w:type="dxa"/>
          </w:tcPr>
          <w:p w:rsidR="006A31C7" w:rsidRPr="006A31C7" w:rsidRDefault="009742B0" w:rsidP="006A31C7">
            <w:pPr>
              <w:spacing w:before="60" w:after="60" w:line="276" w:lineRule="auto"/>
              <w:rPr>
                <w:rFonts w:eastAsia="Calibri" w:cs="Times New Roman"/>
                <w:noProof/>
                <w:sz w:val="18"/>
                <w:szCs w:val="22"/>
              </w:rPr>
            </w:pPr>
            <w:r>
              <w:rPr>
                <w:rFonts w:eastAsia="Calibri" w:cs="Times New Roman"/>
                <w:noProof/>
                <w:sz w:val="18"/>
                <w:szCs w:val="22"/>
              </w:rPr>
              <w:t>82</w:t>
            </w:r>
          </w:p>
        </w:tc>
        <w:tc>
          <w:tcPr>
            <w:tcW w:w="1015" w:type="dxa"/>
          </w:tcPr>
          <w:p w:rsidR="006A31C7" w:rsidRPr="006A31C7" w:rsidRDefault="006A31C7" w:rsidP="006A31C7">
            <w:pPr>
              <w:spacing w:before="60" w:after="60" w:line="276" w:lineRule="auto"/>
              <w:rPr>
                <w:rFonts w:eastAsia="Calibri" w:cs="Times New Roman"/>
                <w:noProof/>
                <w:sz w:val="18"/>
                <w:szCs w:val="22"/>
              </w:rPr>
            </w:pPr>
          </w:p>
        </w:tc>
        <w:tc>
          <w:tcPr>
            <w:tcW w:w="1072" w:type="dxa"/>
          </w:tcPr>
          <w:p w:rsidR="006A31C7" w:rsidRPr="006A31C7" w:rsidRDefault="006A31C7" w:rsidP="006A31C7">
            <w:pPr>
              <w:spacing w:before="60" w:after="60" w:line="276" w:lineRule="auto"/>
              <w:rPr>
                <w:rFonts w:eastAsia="Calibri" w:cs="Times New Roman"/>
                <w:noProof/>
                <w:sz w:val="18"/>
                <w:szCs w:val="22"/>
              </w:rPr>
            </w:pPr>
          </w:p>
        </w:tc>
      </w:tr>
    </w:tbl>
    <w:p w:rsidR="005E317F" w:rsidRDefault="005E317F" w:rsidP="005E317F">
      <w:pPr>
        <w:pStyle w:val="ItemHead"/>
      </w:pPr>
      <w:r>
        <w:t xml:space="preserve">2  </w:t>
      </w:r>
      <w:r w:rsidR="00AF60B2">
        <w:t>Schedule</w:t>
      </w:r>
      <w:r w:rsidR="0082518D">
        <w:t>, Part A</w:t>
      </w:r>
      <w:r w:rsidR="00AF60B2">
        <w:t xml:space="preserve"> </w:t>
      </w:r>
      <w:r w:rsidR="00154A03">
        <w:t xml:space="preserve">(cell at table item dealing with Billing Code </w:t>
      </w:r>
      <w:r w:rsidR="006F22D4">
        <w:t>G</w:t>
      </w:r>
      <w:r w:rsidR="00154A03">
        <w:t>T261, column headed “</w:t>
      </w:r>
      <w:r w:rsidR="001C4616">
        <w:t>S</w:t>
      </w:r>
      <w:r w:rsidR="00154A03">
        <w:t>ize”</w:t>
      </w:r>
      <w:r w:rsidR="00C437A0">
        <w:t>)</w:t>
      </w:r>
    </w:p>
    <w:p w:rsidR="005E317F" w:rsidRPr="0082518D" w:rsidRDefault="00C437A0" w:rsidP="0082518D">
      <w:pPr>
        <w:pStyle w:val="Item"/>
      </w:pPr>
      <w:r>
        <w:t xml:space="preserve">Repeal </w:t>
      </w:r>
      <w:r w:rsidRPr="0082518D">
        <w:t>the cell</w:t>
      </w:r>
      <w:r w:rsidR="005E317F" w:rsidRPr="0082518D">
        <w:t>, substitute “</w:t>
      </w:r>
      <w:r w:rsidRPr="0082518D">
        <w:t>Diameters (mm): 21, 26, 28, 31, 34, 37, 40, 45. Length (cm): 20”</w:t>
      </w:r>
      <w:r w:rsidR="001C4616">
        <w:t>.</w:t>
      </w:r>
    </w:p>
    <w:p w:rsidR="005E317F" w:rsidRDefault="005E317F" w:rsidP="005E317F">
      <w:pPr>
        <w:pStyle w:val="ItemHead"/>
      </w:pPr>
      <w:r>
        <w:t xml:space="preserve">3  </w:t>
      </w:r>
      <w:r w:rsidR="00AF60B2">
        <w:t>Schedule</w:t>
      </w:r>
      <w:r w:rsidR="0082518D">
        <w:t xml:space="preserve">, Part A (after table item dealing with Billing Code </w:t>
      </w:r>
      <w:r w:rsidR="0082518D" w:rsidRPr="00AE428F">
        <w:t>MI266</w:t>
      </w:r>
      <w:r w:rsidR="0082518D">
        <w:t xml:space="preserve">) </w:t>
      </w:r>
    </w:p>
    <w:p w:rsidR="005E317F" w:rsidRDefault="0082518D" w:rsidP="005E317F">
      <w:pPr>
        <w:pStyle w:val="Item"/>
      </w:pPr>
      <w:r>
        <w:t>Insert:</w:t>
      </w:r>
    </w:p>
    <w:tbl>
      <w:tblPr>
        <w:tblW w:w="15923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4394"/>
        <w:gridCol w:w="4094"/>
        <w:gridCol w:w="987"/>
        <w:gridCol w:w="1015"/>
        <w:gridCol w:w="1072"/>
      </w:tblGrid>
      <w:tr w:rsidR="0082518D" w:rsidRPr="006A31C7" w:rsidTr="00E125AA">
        <w:tc>
          <w:tcPr>
            <w:tcW w:w="1242" w:type="dxa"/>
          </w:tcPr>
          <w:p w:rsidR="0082518D" w:rsidRPr="006A31C7" w:rsidRDefault="0082518D" w:rsidP="00E125AA">
            <w:pPr>
              <w:spacing w:before="60" w:after="60" w:line="276" w:lineRule="auto"/>
              <w:rPr>
                <w:rFonts w:eastAsia="Calibri" w:cs="Times New Roman"/>
                <w:noProof/>
                <w:sz w:val="18"/>
                <w:szCs w:val="22"/>
              </w:rPr>
            </w:pPr>
            <w:r w:rsidRPr="0082518D">
              <w:rPr>
                <w:rFonts w:eastAsia="Calibri" w:cs="Times New Roman"/>
                <w:noProof/>
                <w:sz w:val="18"/>
                <w:szCs w:val="22"/>
              </w:rPr>
              <w:t>MI291</w:t>
            </w:r>
          </w:p>
        </w:tc>
        <w:tc>
          <w:tcPr>
            <w:tcW w:w="3119" w:type="dxa"/>
          </w:tcPr>
          <w:p w:rsidR="0082518D" w:rsidRPr="006A31C7" w:rsidRDefault="0082518D" w:rsidP="00E125AA">
            <w:pPr>
              <w:spacing w:before="60" w:after="60" w:line="276" w:lineRule="auto"/>
              <w:rPr>
                <w:rFonts w:eastAsia="Calibri" w:cs="Times New Roman"/>
                <w:noProof/>
                <w:sz w:val="18"/>
                <w:szCs w:val="22"/>
              </w:rPr>
            </w:pPr>
            <w:r w:rsidRPr="0082518D">
              <w:rPr>
                <w:rFonts w:eastAsia="Calibri" w:cs="Times New Roman"/>
                <w:noProof/>
                <w:sz w:val="18"/>
                <w:szCs w:val="22"/>
              </w:rPr>
              <w:t>CD Horizon</w:t>
            </w:r>
          </w:p>
        </w:tc>
        <w:tc>
          <w:tcPr>
            <w:tcW w:w="4394" w:type="dxa"/>
          </w:tcPr>
          <w:p w:rsidR="0082518D" w:rsidRPr="006A31C7" w:rsidRDefault="0082518D" w:rsidP="00E125AA">
            <w:pPr>
              <w:spacing w:before="60" w:after="60" w:line="276" w:lineRule="auto"/>
              <w:rPr>
                <w:rFonts w:eastAsia="Calibri" w:cs="Times New Roman"/>
                <w:noProof/>
                <w:sz w:val="18"/>
                <w:szCs w:val="22"/>
              </w:rPr>
            </w:pPr>
            <w:r w:rsidRPr="0082518D">
              <w:rPr>
                <w:rFonts w:eastAsia="Calibri" w:cs="Times New Roman"/>
                <w:noProof/>
                <w:sz w:val="18"/>
                <w:szCs w:val="22"/>
              </w:rPr>
              <w:t>Crosslink Plates – Adjustable</w:t>
            </w:r>
          </w:p>
        </w:tc>
        <w:tc>
          <w:tcPr>
            <w:tcW w:w="4094" w:type="dxa"/>
          </w:tcPr>
          <w:p w:rsidR="0082518D" w:rsidRPr="006A31C7" w:rsidRDefault="0082518D" w:rsidP="00E125AA">
            <w:pPr>
              <w:spacing w:before="60" w:after="60" w:line="276" w:lineRule="auto"/>
              <w:rPr>
                <w:rFonts w:eastAsia="Calibri" w:cs="Times New Roman"/>
                <w:noProof/>
                <w:sz w:val="18"/>
                <w:szCs w:val="22"/>
              </w:rPr>
            </w:pPr>
            <w:r w:rsidRPr="0082518D">
              <w:rPr>
                <w:rFonts w:eastAsia="Calibri" w:cs="Times New Roman"/>
                <w:noProof/>
                <w:sz w:val="18"/>
                <w:szCs w:val="22"/>
              </w:rPr>
              <w:t>10 to 200mm</w:t>
            </w:r>
          </w:p>
        </w:tc>
        <w:tc>
          <w:tcPr>
            <w:tcW w:w="987" w:type="dxa"/>
          </w:tcPr>
          <w:p w:rsidR="0082518D" w:rsidRPr="006A31C7" w:rsidRDefault="0082518D" w:rsidP="00E125AA">
            <w:pPr>
              <w:spacing w:before="60" w:after="60" w:line="276" w:lineRule="auto"/>
              <w:rPr>
                <w:rFonts w:eastAsia="Calibri" w:cs="Times New Roman"/>
                <w:noProof/>
                <w:sz w:val="18"/>
                <w:szCs w:val="22"/>
              </w:rPr>
            </w:pPr>
            <w:r>
              <w:rPr>
                <w:rFonts w:eastAsia="Calibri" w:cs="Times New Roman"/>
                <w:noProof/>
                <w:sz w:val="18"/>
                <w:szCs w:val="22"/>
              </w:rPr>
              <w:t>1300</w:t>
            </w:r>
          </w:p>
        </w:tc>
        <w:tc>
          <w:tcPr>
            <w:tcW w:w="1015" w:type="dxa"/>
          </w:tcPr>
          <w:p w:rsidR="0082518D" w:rsidRPr="006A31C7" w:rsidRDefault="0082518D" w:rsidP="00E125AA">
            <w:pPr>
              <w:spacing w:before="60" w:after="60" w:line="276" w:lineRule="auto"/>
              <w:rPr>
                <w:rFonts w:eastAsia="Calibri" w:cs="Times New Roman"/>
                <w:noProof/>
                <w:sz w:val="18"/>
                <w:szCs w:val="22"/>
              </w:rPr>
            </w:pPr>
          </w:p>
        </w:tc>
        <w:tc>
          <w:tcPr>
            <w:tcW w:w="1072" w:type="dxa"/>
          </w:tcPr>
          <w:p w:rsidR="0082518D" w:rsidRPr="006A31C7" w:rsidRDefault="0082518D" w:rsidP="00E125AA">
            <w:pPr>
              <w:spacing w:before="60" w:after="60" w:line="276" w:lineRule="auto"/>
              <w:rPr>
                <w:rFonts w:eastAsia="Calibri" w:cs="Times New Roman"/>
                <w:noProof/>
                <w:sz w:val="18"/>
                <w:szCs w:val="22"/>
              </w:rPr>
            </w:pPr>
          </w:p>
        </w:tc>
      </w:tr>
    </w:tbl>
    <w:p w:rsidR="005E317F" w:rsidRDefault="005E317F" w:rsidP="005E317F">
      <w:pPr>
        <w:pStyle w:val="ItemHead"/>
      </w:pPr>
      <w:r>
        <w:t xml:space="preserve">4  </w:t>
      </w:r>
      <w:r w:rsidR="00AF60B2">
        <w:t>Schedule, Part B</w:t>
      </w:r>
      <w:r w:rsidR="0082518D">
        <w:t xml:space="preserve"> </w:t>
      </w:r>
      <w:r w:rsidR="00BA7130">
        <w:t>(</w:t>
      </w:r>
      <w:r w:rsidR="00C675A9">
        <w:t>cell at table item dealing with Billing Code TBV64, column headed “</w:t>
      </w:r>
      <w:r w:rsidR="001C4616">
        <w:t>Minimum Benefit”)</w:t>
      </w:r>
    </w:p>
    <w:p w:rsidR="005E317F" w:rsidRPr="00B93516" w:rsidRDefault="005E317F" w:rsidP="00060215">
      <w:pPr>
        <w:pStyle w:val="Item"/>
      </w:pPr>
      <w:r>
        <w:t xml:space="preserve">Repeal </w:t>
      </w:r>
      <w:r w:rsidR="001C4616">
        <w:t xml:space="preserve">the cell, substitute “1495”. </w:t>
      </w:r>
    </w:p>
    <w:p w:rsidR="005E317F" w:rsidRDefault="005E317F" w:rsidP="005E317F">
      <w:pPr>
        <w:pStyle w:val="ItemHead"/>
      </w:pPr>
      <w:r>
        <w:t xml:space="preserve">5  </w:t>
      </w:r>
      <w:r w:rsidR="001C4616">
        <w:t xml:space="preserve">Schedule, Part B (cell at table item dealing with Billing Code </w:t>
      </w:r>
      <w:r w:rsidR="001C4616" w:rsidRPr="00DE7A2E">
        <w:t>TBV5</w:t>
      </w:r>
      <w:r w:rsidR="001C4616">
        <w:t>5, column headed “Minimum Benefit”)</w:t>
      </w:r>
    </w:p>
    <w:p w:rsidR="005E317F" w:rsidRPr="006065DA" w:rsidRDefault="001C4616" w:rsidP="005E317F">
      <w:pPr>
        <w:pStyle w:val="Item"/>
      </w:pPr>
      <w:r>
        <w:t>Repeal the cell, substitute “</w:t>
      </w:r>
      <w:r w:rsidR="001955B1">
        <w:t>2306</w:t>
      </w:r>
      <w:r>
        <w:t>”</w:t>
      </w:r>
      <w:r w:rsidR="005E317F">
        <w:t>.</w:t>
      </w:r>
    </w:p>
    <w:p w:rsidR="001955B1" w:rsidRDefault="001955B1" w:rsidP="001955B1">
      <w:pPr>
        <w:pStyle w:val="ItemHead"/>
      </w:pPr>
      <w:r>
        <w:t xml:space="preserve">6  Schedule, Part B (cell at table item dealing with Billing Code </w:t>
      </w:r>
      <w:r w:rsidRPr="00DE7A2E">
        <w:t>TBV5</w:t>
      </w:r>
      <w:r w:rsidR="00805986">
        <w:t>4</w:t>
      </w:r>
      <w:r>
        <w:t>, column headed “Minimum Benefit”)</w:t>
      </w:r>
    </w:p>
    <w:p w:rsidR="001955B1" w:rsidRPr="006065DA" w:rsidRDefault="001955B1" w:rsidP="001955B1">
      <w:pPr>
        <w:pStyle w:val="Item"/>
      </w:pPr>
      <w:r>
        <w:t>Repeal the cell, substitute “1557”.</w:t>
      </w:r>
    </w:p>
    <w:p w:rsidR="001955B1" w:rsidRDefault="001955B1" w:rsidP="001955B1">
      <w:pPr>
        <w:pStyle w:val="ItemHead"/>
      </w:pPr>
      <w:r>
        <w:t xml:space="preserve">7  Schedule, Part B (cell at table item dealing with Billing Code </w:t>
      </w:r>
      <w:r w:rsidR="00A526AF">
        <w:t>AAA78</w:t>
      </w:r>
      <w:r>
        <w:t>, column headed “Minimum Benefit”)</w:t>
      </w:r>
    </w:p>
    <w:p w:rsidR="001955B1" w:rsidRPr="006065DA" w:rsidRDefault="001955B1" w:rsidP="001955B1">
      <w:pPr>
        <w:pStyle w:val="Item"/>
      </w:pPr>
      <w:r>
        <w:t>Repeal the cell, substitute “</w:t>
      </w:r>
      <w:r w:rsidR="00A526AF">
        <w:t>2065</w:t>
      </w:r>
      <w:r>
        <w:t>”.</w:t>
      </w:r>
    </w:p>
    <w:p w:rsidR="00A526AF" w:rsidRDefault="00A526AF" w:rsidP="00A526AF">
      <w:pPr>
        <w:pStyle w:val="ItemHead"/>
      </w:pPr>
      <w:r>
        <w:lastRenderedPageBreak/>
        <w:t>8  Schedule, Part B (cell at table item dealing with Billing Code ABB28, column headed “Minimum Benefit”)</w:t>
      </w:r>
    </w:p>
    <w:p w:rsidR="00A526AF" w:rsidRPr="006065DA" w:rsidRDefault="00A526AF" w:rsidP="00A526AF">
      <w:pPr>
        <w:pStyle w:val="Item"/>
      </w:pPr>
      <w:r>
        <w:t>Repeal the cell, substitute “2065”.</w:t>
      </w:r>
    </w:p>
    <w:p w:rsidR="00A526AF" w:rsidRDefault="00A526AF" w:rsidP="00A526AF">
      <w:pPr>
        <w:pStyle w:val="ItemHead"/>
      </w:pPr>
      <w:r>
        <w:t xml:space="preserve">9  Schedule, Part B (cell at table item dealing with Billing Code </w:t>
      </w:r>
      <w:r w:rsidR="0090106E">
        <w:t>ABB70</w:t>
      </w:r>
      <w:r>
        <w:t>, column headed “Minimum Benefit”)</w:t>
      </w:r>
    </w:p>
    <w:p w:rsidR="00A526AF" w:rsidRPr="006065DA" w:rsidRDefault="00A526AF" w:rsidP="00A526AF">
      <w:pPr>
        <w:pStyle w:val="Item"/>
      </w:pPr>
      <w:r>
        <w:t>Repeal the cell, substitute “2065”.</w:t>
      </w:r>
    </w:p>
    <w:p w:rsidR="00060215" w:rsidRPr="0099605B" w:rsidRDefault="00BA7130" w:rsidP="00060215">
      <w:pPr>
        <w:pStyle w:val="ItemHead"/>
      </w:pPr>
      <w:r w:rsidRPr="0099605B">
        <w:t>10</w:t>
      </w:r>
      <w:r w:rsidR="00060215" w:rsidRPr="0099605B">
        <w:t xml:space="preserve">  Schedule, Part B </w:t>
      </w:r>
      <w:r w:rsidR="009E4DD1" w:rsidRPr="0099605B">
        <w:t>(cell at table item dealing with Engineered Bone, column headed “Billing Code”)</w:t>
      </w:r>
    </w:p>
    <w:p w:rsidR="00060215" w:rsidRPr="0099605B" w:rsidRDefault="00060215" w:rsidP="00060215">
      <w:pPr>
        <w:pStyle w:val="Item"/>
      </w:pPr>
      <w:r w:rsidRPr="0099605B">
        <w:t xml:space="preserve">Repeal </w:t>
      </w:r>
      <w:r w:rsidR="0099605B" w:rsidRPr="0099605B">
        <w:t xml:space="preserve">the cell, substitute “QBB76”. </w:t>
      </w:r>
    </w:p>
    <w:p w:rsidR="00060215" w:rsidRPr="0099605B" w:rsidRDefault="00BA7130" w:rsidP="00060215">
      <w:pPr>
        <w:pStyle w:val="ItemHead"/>
      </w:pPr>
      <w:r w:rsidRPr="0099605B">
        <w:t>11</w:t>
      </w:r>
      <w:r w:rsidR="00060215" w:rsidRPr="0099605B">
        <w:t xml:space="preserve">  Schedule, Part B </w:t>
      </w:r>
      <w:r w:rsidR="0099605B" w:rsidRPr="0099605B">
        <w:t>(cell at table item dealing with Milled Bone &lt;15g, column headed “Billing Code”)</w:t>
      </w:r>
    </w:p>
    <w:p w:rsidR="00060215" w:rsidRPr="00B93516" w:rsidRDefault="00060215" w:rsidP="00060215">
      <w:pPr>
        <w:pStyle w:val="Item"/>
      </w:pPr>
      <w:r w:rsidRPr="0099605B">
        <w:t xml:space="preserve">Repeal </w:t>
      </w:r>
      <w:r w:rsidR="0099605B" w:rsidRPr="0099605B">
        <w:t>the cell, substitute “QBB77”.</w:t>
      </w:r>
      <w:r w:rsidR="0099605B">
        <w:t xml:space="preserve"> </w:t>
      </w:r>
    </w:p>
    <w:p w:rsidR="00C3697D" w:rsidRDefault="00C3697D" w:rsidP="00C3697D">
      <w:pPr>
        <w:pStyle w:val="ItemHead"/>
      </w:pPr>
      <w:r>
        <w:t xml:space="preserve">12  Schedule, Part B (cell at table item dealing with Billing Code </w:t>
      </w:r>
      <w:r w:rsidR="0008283B">
        <w:t>AAA14</w:t>
      </w:r>
      <w:r>
        <w:t>, column headed “Minimum Benefit”)</w:t>
      </w:r>
    </w:p>
    <w:p w:rsidR="00C3697D" w:rsidRPr="006065DA" w:rsidRDefault="00C3697D" w:rsidP="00C3697D">
      <w:pPr>
        <w:pStyle w:val="Item"/>
      </w:pPr>
      <w:r>
        <w:t>Repeal the cell, substitute “</w:t>
      </w:r>
      <w:r w:rsidR="0008283B">
        <w:t>2707</w:t>
      </w:r>
      <w:r>
        <w:t>”.</w:t>
      </w:r>
    </w:p>
    <w:p w:rsidR="00C3697D" w:rsidRDefault="00C3697D" w:rsidP="00C3697D">
      <w:pPr>
        <w:pStyle w:val="ItemHead"/>
      </w:pPr>
      <w:r>
        <w:t xml:space="preserve">13  Schedule, Part B (cell at table item dealing with Billing Code </w:t>
      </w:r>
      <w:r w:rsidR="0008283B">
        <w:t>AAA90</w:t>
      </w:r>
      <w:r>
        <w:t>, column headed “Minimum Benefit”)</w:t>
      </w:r>
    </w:p>
    <w:p w:rsidR="00C3697D" w:rsidRPr="006065DA" w:rsidRDefault="00C3697D" w:rsidP="00C3697D">
      <w:pPr>
        <w:pStyle w:val="Item"/>
      </w:pPr>
      <w:r>
        <w:t>Repeal the cell, substitute “</w:t>
      </w:r>
      <w:r w:rsidR="0008283B">
        <w:t>2268</w:t>
      </w:r>
      <w:r>
        <w:t>”.</w:t>
      </w:r>
    </w:p>
    <w:p w:rsidR="00C3697D" w:rsidRDefault="00C3697D" w:rsidP="00C3697D">
      <w:pPr>
        <w:pStyle w:val="ItemHead"/>
      </w:pPr>
      <w:r>
        <w:t xml:space="preserve">14  Schedule, Part B (cell at table item dealing with Billing Code </w:t>
      </w:r>
      <w:r w:rsidR="0008283B">
        <w:t>ABB86</w:t>
      </w:r>
      <w:r>
        <w:t>, column headed “Minimum Benefit”)</w:t>
      </w:r>
    </w:p>
    <w:p w:rsidR="00C3697D" w:rsidRPr="006065DA" w:rsidRDefault="00C3697D" w:rsidP="00C3697D">
      <w:pPr>
        <w:pStyle w:val="Item"/>
      </w:pPr>
      <w:r>
        <w:t>Repeal the cell, substitute “</w:t>
      </w:r>
      <w:r w:rsidR="0008283B">
        <w:t>2432</w:t>
      </w:r>
      <w:r>
        <w:t>”.</w:t>
      </w:r>
    </w:p>
    <w:p w:rsidR="0008283B" w:rsidRDefault="0008283B" w:rsidP="0008283B">
      <w:pPr>
        <w:pStyle w:val="ItemHead"/>
      </w:pPr>
      <w:r>
        <w:t xml:space="preserve">15  Schedule, Part B (cell at table item dealing with Billing Code </w:t>
      </w:r>
      <w:r w:rsidR="00A65504">
        <w:t>AAA66</w:t>
      </w:r>
      <w:r>
        <w:t>, column headed “Minimum Benefit”)</w:t>
      </w:r>
    </w:p>
    <w:p w:rsidR="0008283B" w:rsidRPr="006065DA" w:rsidRDefault="0008283B" w:rsidP="0008283B">
      <w:pPr>
        <w:pStyle w:val="Item"/>
      </w:pPr>
      <w:r>
        <w:t>Repeal the cell, substitute “</w:t>
      </w:r>
      <w:r w:rsidR="00A65504">
        <w:t>2432</w:t>
      </w:r>
      <w:r>
        <w:t>”.</w:t>
      </w:r>
    </w:p>
    <w:p w:rsidR="0008283B" w:rsidRDefault="0008283B" w:rsidP="0008283B">
      <w:pPr>
        <w:pStyle w:val="ItemHead"/>
      </w:pPr>
      <w:r>
        <w:t>1</w:t>
      </w:r>
      <w:r w:rsidR="00AC2C8F">
        <w:t>6</w:t>
      </w:r>
      <w:r>
        <w:t xml:space="preserve">  Schedule, Part B (cell at table item dealing with Billing Code </w:t>
      </w:r>
      <w:r w:rsidR="0043072A">
        <w:t>AAA28</w:t>
      </w:r>
      <w:r>
        <w:t>, column headed “Minimum Benefit”)</w:t>
      </w:r>
    </w:p>
    <w:p w:rsidR="0008283B" w:rsidRPr="006065DA" w:rsidRDefault="0008283B" w:rsidP="0008283B">
      <w:pPr>
        <w:pStyle w:val="Item"/>
      </w:pPr>
      <w:r>
        <w:t>Repeal the cell, substitute “</w:t>
      </w:r>
      <w:r w:rsidR="00AC2C8F">
        <w:t>2707</w:t>
      </w:r>
      <w:r>
        <w:t>”.</w:t>
      </w:r>
    </w:p>
    <w:p w:rsidR="0008283B" w:rsidRDefault="0008283B" w:rsidP="0008283B">
      <w:pPr>
        <w:pStyle w:val="ItemHead"/>
      </w:pPr>
      <w:r>
        <w:t>1</w:t>
      </w:r>
      <w:r w:rsidR="00AC2C8F">
        <w:t>7</w:t>
      </w:r>
      <w:r>
        <w:t xml:space="preserve">  Schedule, Part B (cell at table item dealing with Billing Code </w:t>
      </w:r>
      <w:r w:rsidR="0043072A">
        <w:t>AAA86</w:t>
      </w:r>
      <w:r>
        <w:t>, column headed “Minimum Benefit”)</w:t>
      </w:r>
    </w:p>
    <w:p w:rsidR="0008283B" w:rsidRPr="006065DA" w:rsidRDefault="0008283B" w:rsidP="0008283B">
      <w:pPr>
        <w:pStyle w:val="Item"/>
      </w:pPr>
      <w:r>
        <w:t>Repeal the cell, substitute “</w:t>
      </w:r>
      <w:r w:rsidR="0043072A">
        <w:t>2314</w:t>
      </w:r>
      <w:r>
        <w:t>”.</w:t>
      </w:r>
    </w:p>
    <w:p w:rsidR="00A65504" w:rsidRDefault="00A65504" w:rsidP="00A65504">
      <w:pPr>
        <w:pStyle w:val="ItemHead"/>
      </w:pPr>
      <w:r>
        <w:lastRenderedPageBreak/>
        <w:t>1</w:t>
      </w:r>
      <w:r w:rsidR="00AC2C8F">
        <w:t>8</w:t>
      </w:r>
      <w:r>
        <w:t xml:space="preserve">  Schedule, Part B (cell at table item dealing with Billing Code </w:t>
      </w:r>
      <w:r w:rsidR="0043072A">
        <w:t>AAA39</w:t>
      </w:r>
      <w:r>
        <w:t>, column headed “Minimum Benefit”)</w:t>
      </w:r>
    </w:p>
    <w:p w:rsidR="00A65504" w:rsidRPr="006065DA" w:rsidRDefault="00A65504" w:rsidP="00A65504">
      <w:pPr>
        <w:pStyle w:val="Item"/>
      </w:pPr>
      <w:r>
        <w:t>Repeal the cell, substitute “</w:t>
      </w:r>
      <w:r w:rsidR="0043072A">
        <w:t>2761</w:t>
      </w:r>
      <w:r>
        <w:t>”.</w:t>
      </w:r>
    </w:p>
    <w:p w:rsidR="00A65504" w:rsidRDefault="00A65504" w:rsidP="00A65504">
      <w:pPr>
        <w:pStyle w:val="ItemHead"/>
      </w:pPr>
      <w:r>
        <w:t>1</w:t>
      </w:r>
      <w:r w:rsidR="00AC2C8F">
        <w:t>9</w:t>
      </w:r>
      <w:r>
        <w:t xml:space="preserve">  Schedule, Part B (cell at table item dealing with Billing Code </w:t>
      </w:r>
      <w:r w:rsidR="0043072A">
        <w:t>ABB94</w:t>
      </w:r>
      <w:r>
        <w:t>, column headed “Minimum Benefit”)</w:t>
      </w:r>
    </w:p>
    <w:p w:rsidR="00A65504" w:rsidRPr="006065DA" w:rsidRDefault="00A65504" w:rsidP="00A65504">
      <w:pPr>
        <w:pStyle w:val="Item"/>
      </w:pPr>
      <w:r>
        <w:t>Repeal the cell, substitute “</w:t>
      </w:r>
      <w:r w:rsidR="0043072A">
        <w:t>2482</w:t>
      </w:r>
      <w:r>
        <w:t>”.</w:t>
      </w:r>
    </w:p>
    <w:p w:rsidR="00A65504" w:rsidRDefault="00AC2C8F" w:rsidP="00A65504">
      <w:pPr>
        <w:pStyle w:val="ItemHead"/>
      </w:pPr>
      <w:r>
        <w:t>20</w:t>
      </w:r>
      <w:r w:rsidR="00A65504">
        <w:t xml:space="preserve">  Schedule, Part B (cell at table item dealing with Billing Code </w:t>
      </w:r>
      <w:r w:rsidR="00D626BE">
        <w:t>ABB29</w:t>
      </w:r>
      <w:r w:rsidR="00A65504">
        <w:t>, column headed “Minimum Benefit”)</w:t>
      </w:r>
    </w:p>
    <w:p w:rsidR="00A65504" w:rsidRPr="006065DA" w:rsidRDefault="00A65504" w:rsidP="00A65504">
      <w:pPr>
        <w:pStyle w:val="Item"/>
      </w:pPr>
      <w:r>
        <w:t>Repeal the cell, substitute “</w:t>
      </w:r>
      <w:r w:rsidR="00D626BE">
        <w:t>2482</w:t>
      </w:r>
      <w:r>
        <w:t>”.</w:t>
      </w:r>
    </w:p>
    <w:p w:rsidR="00A65504" w:rsidRDefault="00AC2C8F" w:rsidP="00A65504">
      <w:pPr>
        <w:pStyle w:val="ItemHead"/>
      </w:pPr>
      <w:r>
        <w:t>21</w:t>
      </w:r>
      <w:r w:rsidR="00A65504">
        <w:t xml:space="preserve">  Schedule, Part B (cell at table item dealing with Billing Code </w:t>
      </w:r>
      <w:r w:rsidR="00D626BE">
        <w:t>QBB70</w:t>
      </w:r>
      <w:r w:rsidR="00A65504">
        <w:t>, column headed “Minimum Benefit”)</w:t>
      </w:r>
    </w:p>
    <w:p w:rsidR="00A65504" w:rsidRPr="006065DA" w:rsidRDefault="00A65504" w:rsidP="00A65504">
      <w:pPr>
        <w:pStyle w:val="Item"/>
      </w:pPr>
      <w:r>
        <w:t>Repeal the cell, substitute “</w:t>
      </w:r>
      <w:r w:rsidR="00D626BE">
        <w:t>2517</w:t>
      </w:r>
      <w:r>
        <w:t>”.</w:t>
      </w:r>
    </w:p>
    <w:p w:rsidR="00A65504" w:rsidRDefault="00AC2C8F" w:rsidP="00A65504">
      <w:pPr>
        <w:pStyle w:val="ItemHead"/>
      </w:pPr>
      <w:r>
        <w:t>22</w:t>
      </w:r>
      <w:r w:rsidR="00A65504">
        <w:t xml:space="preserve">  Schedule, Part B (cell at table item dealing with Billing Code </w:t>
      </w:r>
      <w:r w:rsidR="00D626BE">
        <w:t>ABB50</w:t>
      </w:r>
      <w:r w:rsidR="00A65504">
        <w:t>, column headed “Minimum Benefit”)</w:t>
      </w:r>
    </w:p>
    <w:p w:rsidR="00A65504" w:rsidRPr="006065DA" w:rsidRDefault="00A65504" w:rsidP="00A65504">
      <w:pPr>
        <w:pStyle w:val="Item"/>
      </w:pPr>
      <w:r>
        <w:t>Repeal the cell, substitute “</w:t>
      </w:r>
      <w:r w:rsidR="00D626BE">
        <w:t>1674</w:t>
      </w:r>
      <w:r>
        <w:t>”.</w:t>
      </w:r>
    </w:p>
    <w:p w:rsidR="003F6F52" w:rsidRPr="00DA182D" w:rsidRDefault="003F6F52" w:rsidP="00366253">
      <w:pPr>
        <w:pStyle w:val="BodyPara"/>
        <w:numPr>
          <w:ilvl w:val="0"/>
          <w:numId w:val="0"/>
        </w:numPr>
      </w:pPr>
    </w:p>
    <w:sectPr w:rsidR="003F6F52" w:rsidRPr="00DA182D" w:rsidSect="00A95416">
      <w:footerReference w:type="default" r:id="rId26"/>
      <w:pgSz w:w="16839" w:h="11907" w:orient="landscape"/>
      <w:pgMar w:top="1797" w:right="1673" w:bottom="1797" w:left="1440" w:header="720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E94" w:rsidRDefault="00514E94" w:rsidP="0048364F">
      <w:pPr>
        <w:spacing w:line="240" w:lineRule="auto"/>
      </w:pPr>
      <w:r>
        <w:separator/>
      </w:r>
    </w:p>
  </w:endnote>
  <w:endnote w:type="continuationSeparator" w:id="0">
    <w:p w:rsidR="00514E94" w:rsidRDefault="00514E9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:rsidTr="0001176A">
      <w:tc>
        <w:tcPr>
          <w:tcW w:w="5000" w:type="pct"/>
        </w:tcPr>
        <w:p w:rsidR="009278C1" w:rsidRDefault="009278C1" w:rsidP="0001176A">
          <w:pPr>
            <w:rPr>
              <w:sz w:val="18"/>
            </w:rPr>
          </w:pPr>
        </w:p>
      </w:tc>
    </w:tr>
  </w:tbl>
  <w:p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160A1">
      <w:tc>
        <w:tcPr>
          <w:tcW w:w="5000" w:type="pct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160A1">
      <w:tc>
        <w:tcPr>
          <w:tcW w:w="5000" w:type="pct"/>
        </w:tcPr>
        <w:p w:rsidR="00B20990" w:rsidRDefault="00B20990" w:rsidP="00465764">
          <w:pPr>
            <w:rPr>
              <w:sz w:val="18"/>
            </w:rPr>
          </w:pPr>
        </w:p>
      </w:tc>
    </w:tr>
  </w:tbl>
  <w:p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956A5">
            <w:rPr>
              <w:i/>
              <w:noProof/>
              <w:sz w:val="18"/>
            </w:rPr>
            <w:t>Private Health Insurance (Prostheses) Amendment Rules 2018 (No. 3)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jc w:val="right"/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20990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05A14">
            <w:rPr>
              <w:i/>
              <w:noProof/>
              <w:sz w:val="18"/>
            </w:rPr>
            <w:t>Private Health Insurance (Prostheses) Amendment Rules 2018 (No. 3)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05A1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jc w:val="right"/>
      <w:tblInd w:w="-5169" w:type="dxa"/>
      <w:tblLayout w:type="fixed"/>
      <w:tblLook w:val="04A0" w:firstRow="1" w:lastRow="0" w:firstColumn="1" w:lastColumn="0" w:noHBand="0" w:noVBand="1"/>
    </w:tblPr>
    <w:tblGrid>
      <w:gridCol w:w="1275"/>
      <w:gridCol w:w="10982"/>
      <w:gridCol w:w="1384"/>
    </w:tblGrid>
    <w:tr w:rsidR="00EE57E8" w:rsidTr="007A756C">
      <w:trPr>
        <w:jc w:val="right"/>
      </w:trPr>
      <w:tc>
        <w:tcPr>
          <w:tcW w:w="1275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10982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05A14">
            <w:rPr>
              <w:i/>
              <w:noProof/>
              <w:sz w:val="18"/>
            </w:rPr>
            <w:t>Private Health Insurance (Prostheses) Amendment Rules 2018 (No. 3)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A95416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05A14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A9541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jc w:val="right"/>
      </w:trPr>
      <w:tc>
        <w:tcPr>
          <w:tcW w:w="13641" w:type="dxa"/>
          <w:gridSpan w:val="3"/>
        </w:tcPr>
        <w:p w:rsidR="00EE57E8" w:rsidRDefault="00EE57E8" w:rsidP="00EE57E8">
          <w:pPr>
            <w:jc w:val="right"/>
            <w:rPr>
              <w:sz w:val="18"/>
            </w:rPr>
          </w:pP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5450B" w:rsidTr="00E125AA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5450B" w:rsidRDefault="0065450B" w:rsidP="00E125A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5450B" w:rsidRPr="00B20990" w:rsidRDefault="0065450B" w:rsidP="00E125AA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05A14">
            <w:rPr>
              <w:i/>
              <w:noProof/>
              <w:sz w:val="18"/>
            </w:rPr>
            <w:t>Private Health Insurance (Prostheses) Amendment Rules 2018 (No. 3)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5450B" w:rsidRDefault="0065450B" w:rsidP="00E125A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05A1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5450B" w:rsidTr="00E125A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65450B" w:rsidRDefault="0065450B" w:rsidP="00E125AA">
          <w:pPr>
            <w:rPr>
              <w:sz w:val="18"/>
            </w:rPr>
          </w:pPr>
        </w:p>
      </w:tc>
    </w:tr>
  </w:tbl>
  <w:p w:rsidR="00EE57E8" w:rsidRPr="00ED79B6" w:rsidRDefault="00EE57E8" w:rsidP="0065450B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56A5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956A5">
            <w:rPr>
              <w:i/>
              <w:noProof/>
              <w:sz w:val="18"/>
            </w:rPr>
            <w:t>U:\Documents\Offline Records (A7)\Private Health Insurance (Prostheses) Amendment ~ PRIVATE HEALTH INSURANCE - Benefits listing\Attachment B - Private Health Insurance (Prostheses) Amendment Rules 2018 No. 3.DOCX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C05A14">
            <w:rPr>
              <w:i/>
              <w:noProof/>
              <w:sz w:val="18"/>
            </w:rPr>
            <w:t>12/9/2018 11:32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50B" w:rsidRPr="00E33C1C" w:rsidRDefault="0065450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jc w:val="right"/>
      <w:tblInd w:w="-5169" w:type="dxa"/>
      <w:tblLayout w:type="fixed"/>
      <w:tblLook w:val="04A0" w:firstRow="1" w:lastRow="0" w:firstColumn="1" w:lastColumn="0" w:noHBand="0" w:noVBand="1"/>
    </w:tblPr>
    <w:tblGrid>
      <w:gridCol w:w="1275"/>
      <w:gridCol w:w="10982"/>
      <w:gridCol w:w="1384"/>
    </w:tblGrid>
    <w:tr w:rsidR="0065450B" w:rsidTr="00E125AA">
      <w:trPr>
        <w:jc w:val="right"/>
      </w:trPr>
      <w:tc>
        <w:tcPr>
          <w:tcW w:w="1275" w:type="dxa"/>
          <w:tcBorders>
            <w:top w:val="nil"/>
            <w:left w:val="nil"/>
            <w:bottom w:val="nil"/>
            <w:right w:val="nil"/>
          </w:tcBorders>
        </w:tcPr>
        <w:p w:rsidR="0065450B" w:rsidRDefault="0065450B" w:rsidP="00E125AA">
          <w:pPr>
            <w:spacing w:line="0" w:lineRule="atLeast"/>
            <w:rPr>
              <w:sz w:val="18"/>
            </w:rPr>
          </w:pPr>
        </w:p>
      </w:tc>
      <w:tc>
        <w:tcPr>
          <w:tcW w:w="10982" w:type="dxa"/>
          <w:tcBorders>
            <w:top w:val="nil"/>
            <w:left w:val="nil"/>
            <w:bottom w:val="nil"/>
            <w:right w:val="nil"/>
          </w:tcBorders>
        </w:tcPr>
        <w:p w:rsidR="0065450B" w:rsidRDefault="0065450B" w:rsidP="00E125AA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05A14">
            <w:rPr>
              <w:i/>
              <w:noProof/>
              <w:sz w:val="18"/>
            </w:rPr>
            <w:t>Private Health Insurance (Prostheses) Amendment Rules 2018 (No. 3)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5450B" w:rsidRDefault="0065450B" w:rsidP="00E125A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05A14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5450B" w:rsidTr="00E125A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jc w:val="right"/>
      </w:trPr>
      <w:tc>
        <w:tcPr>
          <w:tcW w:w="13641" w:type="dxa"/>
          <w:gridSpan w:val="3"/>
        </w:tcPr>
        <w:p w:rsidR="0065450B" w:rsidRDefault="0065450B" w:rsidP="00E125AA">
          <w:pPr>
            <w:jc w:val="right"/>
            <w:rPr>
              <w:sz w:val="18"/>
            </w:rPr>
          </w:pPr>
        </w:p>
      </w:tc>
    </w:tr>
  </w:tbl>
  <w:p w:rsidR="0065450B" w:rsidRPr="00ED79B6" w:rsidRDefault="0065450B" w:rsidP="007A6863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E94" w:rsidRDefault="00514E94" w:rsidP="0048364F">
      <w:pPr>
        <w:spacing w:line="240" w:lineRule="auto"/>
      </w:pPr>
      <w:r>
        <w:separator/>
      </w:r>
    </w:p>
  </w:footnote>
  <w:footnote w:type="continuationSeparator" w:id="0">
    <w:p w:rsidR="00514E94" w:rsidRDefault="00514E9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E8" w:rsidRPr="00A961C4" w:rsidRDefault="00EE57E8" w:rsidP="0048364F">
    <w:pPr>
      <w:jc w:val="right"/>
      <w:rPr>
        <w:sz w:val="20"/>
      </w:rPr>
    </w:pPr>
  </w:p>
  <w:p w:rsidR="00EE57E8" w:rsidRPr="00A961C4" w:rsidRDefault="00EE57E8" w:rsidP="0048364F">
    <w:pPr>
      <w:jc w:val="right"/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94"/>
    <w:rsid w:val="00000263"/>
    <w:rsid w:val="000113BC"/>
    <w:rsid w:val="000136AF"/>
    <w:rsid w:val="0004044E"/>
    <w:rsid w:val="0005120E"/>
    <w:rsid w:val="00054577"/>
    <w:rsid w:val="00060215"/>
    <w:rsid w:val="000614BF"/>
    <w:rsid w:val="0007169C"/>
    <w:rsid w:val="00077593"/>
    <w:rsid w:val="0008283B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1BF8"/>
    <w:rsid w:val="0010745C"/>
    <w:rsid w:val="001122FF"/>
    <w:rsid w:val="0015326F"/>
    <w:rsid w:val="00154A03"/>
    <w:rsid w:val="00160BD7"/>
    <w:rsid w:val="001643C9"/>
    <w:rsid w:val="00165568"/>
    <w:rsid w:val="00166082"/>
    <w:rsid w:val="00166C2F"/>
    <w:rsid w:val="001716C9"/>
    <w:rsid w:val="00184261"/>
    <w:rsid w:val="00192674"/>
    <w:rsid w:val="00193461"/>
    <w:rsid w:val="001939E1"/>
    <w:rsid w:val="0019452E"/>
    <w:rsid w:val="00195382"/>
    <w:rsid w:val="001955B1"/>
    <w:rsid w:val="001A3B9F"/>
    <w:rsid w:val="001A5520"/>
    <w:rsid w:val="001A65C0"/>
    <w:rsid w:val="001B7A5D"/>
    <w:rsid w:val="001C4616"/>
    <w:rsid w:val="001C4FAE"/>
    <w:rsid w:val="001C69C4"/>
    <w:rsid w:val="001E0A8D"/>
    <w:rsid w:val="001E3072"/>
    <w:rsid w:val="001E3590"/>
    <w:rsid w:val="001E7407"/>
    <w:rsid w:val="001F1A46"/>
    <w:rsid w:val="00201D27"/>
    <w:rsid w:val="0021153A"/>
    <w:rsid w:val="002245A6"/>
    <w:rsid w:val="002302EA"/>
    <w:rsid w:val="00236DC7"/>
    <w:rsid w:val="00237614"/>
    <w:rsid w:val="00240749"/>
    <w:rsid w:val="002468D7"/>
    <w:rsid w:val="00247E97"/>
    <w:rsid w:val="00256C81"/>
    <w:rsid w:val="00285CDD"/>
    <w:rsid w:val="00291167"/>
    <w:rsid w:val="002929C5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66253"/>
    <w:rsid w:val="00397893"/>
    <w:rsid w:val="003A15AC"/>
    <w:rsid w:val="003B0627"/>
    <w:rsid w:val="003C5F2B"/>
    <w:rsid w:val="003C7D35"/>
    <w:rsid w:val="003D0BFE"/>
    <w:rsid w:val="003D2B19"/>
    <w:rsid w:val="003D5700"/>
    <w:rsid w:val="003F6F52"/>
    <w:rsid w:val="004022CA"/>
    <w:rsid w:val="004116CD"/>
    <w:rsid w:val="00414ADE"/>
    <w:rsid w:val="00424CA9"/>
    <w:rsid w:val="004257BB"/>
    <w:rsid w:val="0043072A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0860"/>
    <w:rsid w:val="004A53EA"/>
    <w:rsid w:val="004B35E7"/>
    <w:rsid w:val="004F1FAC"/>
    <w:rsid w:val="004F676E"/>
    <w:rsid w:val="004F71C0"/>
    <w:rsid w:val="00514E94"/>
    <w:rsid w:val="00516B8D"/>
    <w:rsid w:val="0052756C"/>
    <w:rsid w:val="00530230"/>
    <w:rsid w:val="00530CC9"/>
    <w:rsid w:val="00531B46"/>
    <w:rsid w:val="00537FBC"/>
    <w:rsid w:val="00541D73"/>
    <w:rsid w:val="00543469"/>
    <w:rsid w:val="0054495D"/>
    <w:rsid w:val="00546FA3"/>
    <w:rsid w:val="00557C7A"/>
    <w:rsid w:val="00562A58"/>
    <w:rsid w:val="0056541A"/>
    <w:rsid w:val="0057584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450B"/>
    <w:rsid w:val="00655D6A"/>
    <w:rsid w:val="00656DE9"/>
    <w:rsid w:val="00672876"/>
    <w:rsid w:val="00677CC2"/>
    <w:rsid w:val="00685F42"/>
    <w:rsid w:val="0068745A"/>
    <w:rsid w:val="0069207B"/>
    <w:rsid w:val="006A304E"/>
    <w:rsid w:val="006A31C7"/>
    <w:rsid w:val="006B7006"/>
    <w:rsid w:val="006C7F8C"/>
    <w:rsid w:val="006D7AB9"/>
    <w:rsid w:val="006F22D4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956A5"/>
    <w:rsid w:val="007A6863"/>
    <w:rsid w:val="007A756C"/>
    <w:rsid w:val="007C78B4"/>
    <w:rsid w:val="007E32B6"/>
    <w:rsid w:val="007E486B"/>
    <w:rsid w:val="007E5A36"/>
    <w:rsid w:val="007E7D4A"/>
    <w:rsid w:val="007F48ED"/>
    <w:rsid w:val="007F5E3F"/>
    <w:rsid w:val="00805986"/>
    <w:rsid w:val="00812F45"/>
    <w:rsid w:val="0082518D"/>
    <w:rsid w:val="00836EA2"/>
    <w:rsid w:val="00836FE9"/>
    <w:rsid w:val="0084172C"/>
    <w:rsid w:val="008513D3"/>
    <w:rsid w:val="0085175E"/>
    <w:rsid w:val="00854B1F"/>
    <w:rsid w:val="00856A31"/>
    <w:rsid w:val="008754D0"/>
    <w:rsid w:val="00877C69"/>
    <w:rsid w:val="00877D48"/>
    <w:rsid w:val="0088345B"/>
    <w:rsid w:val="00884BA0"/>
    <w:rsid w:val="008A16A5"/>
    <w:rsid w:val="008A5C57"/>
    <w:rsid w:val="008C0629"/>
    <w:rsid w:val="008D0EE0"/>
    <w:rsid w:val="008D7A27"/>
    <w:rsid w:val="008E4702"/>
    <w:rsid w:val="008E69AA"/>
    <w:rsid w:val="008F4F1C"/>
    <w:rsid w:val="0090106E"/>
    <w:rsid w:val="00903A2C"/>
    <w:rsid w:val="00905729"/>
    <w:rsid w:val="009069AD"/>
    <w:rsid w:val="00910E64"/>
    <w:rsid w:val="00922764"/>
    <w:rsid w:val="009278C1"/>
    <w:rsid w:val="00932377"/>
    <w:rsid w:val="009346E3"/>
    <w:rsid w:val="0094523D"/>
    <w:rsid w:val="00957B19"/>
    <w:rsid w:val="009617AC"/>
    <w:rsid w:val="009742B0"/>
    <w:rsid w:val="00976A63"/>
    <w:rsid w:val="0099605B"/>
    <w:rsid w:val="009B2490"/>
    <w:rsid w:val="009B50E5"/>
    <w:rsid w:val="009C3431"/>
    <w:rsid w:val="009C5989"/>
    <w:rsid w:val="009C6A32"/>
    <w:rsid w:val="009D08DA"/>
    <w:rsid w:val="009E4DD1"/>
    <w:rsid w:val="00A06860"/>
    <w:rsid w:val="00A136F5"/>
    <w:rsid w:val="00A231E2"/>
    <w:rsid w:val="00A2550D"/>
    <w:rsid w:val="00A379BB"/>
    <w:rsid w:val="00A41650"/>
    <w:rsid w:val="00A4169B"/>
    <w:rsid w:val="00A50D55"/>
    <w:rsid w:val="00A526AF"/>
    <w:rsid w:val="00A52FDA"/>
    <w:rsid w:val="00A64912"/>
    <w:rsid w:val="00A65504"/>
    <w:rsid w:val="00A70A74"/>
    <w:rsid w:val="00A9231A"/>
    <w:rsid w:val="00A95416"/>
    <w:rsid w:val="00A95BC7"/>
    <w:rsid w:val="00AA0343"/>
    <w:rsid w:val="00AA78CE"/>
    <w:rsid w:val="00AA7B26"/>
    <w:rsid w:val="00AC2583"/>
    <w:rsid w:val="00AC2C8F"/>
    <w:rsid w:val="00AC767C"/>
    <w:rsid w:val="00AD3467"/>
    <w:rsid w:val="00AD5641"/>
    <w:rsid w:val="00AE64A1"/>
    <w:rsid w:val="00AF33DB"/>
    <w:rsid w:val="00AF60B2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130"/>
    <w:rsid w:val="00BA7B5B"/>
    <w:rsid w:val="00BB6E79"/>
    <w:rsid w:val="00BE42C5"/>
    <w:rsid w:val="00BE719A"/>
    <w:rsid w:val="00BE720A"/>
    <w:rsid w:val="00BF0723"/>
    <w:rsid w:val="00BF6650"/>
    <w:rsid w:val="00C05A14"/>
    <w:rsid w:val="00C067E5"/>
    <w:rsid w:val="00C164CA"/>
    <w:rsid w:val="00C26051"/>
    <w:rsid w:val="00C3697D"/>
    <w:rsid w:val="00C42BF8"/>
    <w:rsid w:val="00C437A0"/>
    <w:rsid w:val="00C460AE"/>
    <w:rsid w:val="00C50043"/>
    <w:rsid w:val="00C5015F"/>
    <w:rsid w:val="00C50A0F"/>
    <w:rsid w:val="00C50F4A"/>
    <w:rsid w:val="00C537DF"/>
    <w:rsid w:val="00C675A9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26BE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35905"/>
    <w:rsid w:val="00E46A0B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E1B88"/>
    <w:rsid w:val="00FF39DE"/>
    <w:rsid w:val="00FF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5450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101B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BF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BF8"/>
  </w:style>
  <w:style w:type="character" w:styleId="Hyperlink">
    <w:name w:val="Hyperlink"/>
    <w:basedOn w:val="DefaultParagraphFont"/>
    <w:uiPriority w:val="99"/>
    <w:unhideWhenUsed/>
    <w:rsid w:val="00101BF8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A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A0B"/>
    <w:rPr>
      <w:b/>
      <w:bCs/>
    </w:rPr>
  </w:style>
  <w:style w:type="paragraph" w:styleId="Revision">
    <w:name w:val="Revision"/>
    <w:hidden/>
    <w:uiPriority w:val="99"/>
    <w:semiHidden/>
    <w:rsid w:val="00E46A0B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5450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101B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BF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BF8"/>
  </w:style>
  <w:style w:type="character" w:styleId="Hyperlink">
    <w:name w:val="Hyperlink"/>
    <w:basedOn w:val="DefaultParagraphFont"/>
    <w:uiPriority w:val="99"/>
    <w:unhideWhenUsed/>
    <w:rsid w:val="00101BF8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A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A0B"/>
    <w:rPr>
      <w:b/>
      <w:bCs/>
    </w:rPr>
  </w:style>
  <w:style w:type="paragraph" w:styleId="Revision">
    <w:name w:val="Revision"/>
    <w:hidden/>
    <w:uiPriority w:val="99"/>
    <w:semiHidden/>
    <w:rsid w:val="00E46A0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1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7578E-9795-4212-8BD7-B06C4938F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QUACH, Michael</dc:creator>
  <cp:lastModifiedBy>Dawson Ros</cp:lastModifiedBy>
  <cp:revision>4</cp:revision>
  <cp:lastPrinted>2018-09-11T06:29:00Z</cp:lastPrinted>
  <dcterms:created xsi:type="dcterms:W3CDTF">2018-09-10T07:22:00Z</dcterms:created>
  <dcterms:modified xsi:type="dcterms:W3CDTF">2018-09-12T01:32:00Z</dcterms:modified>
</cp:coreProperties>
</file>