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CB3EFF" w:rsidRDefault="007231B2" w:rsidP="007231B2">
      <w:pPr>
        <w:jc w:val="center"/>
        <w:rPr>
          <w:rFonts w:ascii="Times New Roman" w:hAnsi="Times New Roman"/>
          <w:b/>
          <w:sz w:val="22"/>
          <w:szCs w:val="22"/>
          <w:u w:val="single"/>
        </w:rPr>
      </w:pPr>
      <w:bookmarkStart w:id="0" w:name="_GoBack"/>
      <w:bookmarkEnd w:id="0"/>
      <w:r w:rsidRPr="00CB3EFF">
        <w:rPr>
          <w:rFonts w:ascii="Times New Roman" w:hAnsi="Times New Roman"/>
          <w:b/>
          <w:sz w:val="22"/>
          <w:szCs w:val="22"/>
          <w:u w:val="single"/>
        </w:rPr>
        <w:t>EXPLANATORY STATEMENT</w:t>
      </w:r>
    </w:p>
    <w:p w:rsidR="007231B2" w:rsidRPr="00CB3EFF" w:rsidRDefault="007231B2" w:rsidP="007231B2">
      <w:pPr>
        <w:rPr>
          <w:rFonts w:ascii="Times New Roman" w:hAnsi="Times New Roman"/>
          <w:b/>
          <w:sz w:val="22"/>
          <w:szCs w:val="22"/>
        </w:rPr>
      </w:pPr>
    </w:p>
    <w:p w:rsidR="007231B2" w:rsidRPr="00CB3EFF" w:rsidRDefault="007231B2" w:rsidP="007231B2">
      <w:pPr>
        <w:jc w:val="center"/>
        <w:rPr>
          <w:rFonts w:ascii="Times New Roman" w:hAnsi="Times New Roman"/>
          <w:sz w:val="22"/>
          <w:szCs w:val="22"/>
          <w:u w:val="single"/>
        </w:rPr>
      </w:pPr>
      <w:r w:rsidRPr="00CB3EFF">
        <w:rPr>
          <w:rFonts w:ascii="Times New Roman" w:hAnsi="Times New Roman"/>
          <w:i/>
          <w:sz w:val="22"/>
          <w:szCs w:val="22"/>
        </w:rPr>
        <w:t>Therapeutic Goods Act 1989</w:t>
      </w:r>
    </w:p>
    <w:p w:rsidR="007231B2" w:rsidRPr="00CB3EFF" w:rsidRDefault="007231B2" w:rsidP="007231B2">
      <w:pPr>
        <w:rPr>
          <w:rFonts w:ascii="Times New Roman" w:hAnsi="Times New Roman"/>
          <w:sz w:val="22"/>
          <w:szCs w:val="22"/>
          <w:u w:val="single"/>
        </w:rPr>
      </w:pPr>
    </w:p>
    <w:p w:rsidR="007231B2" w:rsidRPr="00CB3EFF" w:rsidRDefault="007231B2" w:rsidP="007231B2">
      <w:pPr>
        <w:jc w:val="center"/>
        <w:rPr>
          <w:rFonts w:ascii="Times New Roman" w:hAnsi="Times New Roman"/>
          <w:i/>
          <w:sz w:val="22"/>
          <w:szCs w:val="22"/>
        </w:rPr>
      </w:pPr>
      <w:r w:rsidRPr="00CB3EFF">
        <w:rPr>
          <w:rFonts w:ascii="Times New Roman" w:hAnsi="Times New Roman"/>
          <w:i/>
          <w:sz w:val="22"/>
          <w:szCs w:val="22"/>
        </w:rPr>
        <w:t xml:space="preserve">Therapeutic Goods </w:t>
      </w:r>
      <w:r w:rsidR="002757A6" w:rsidRPr="00CB3EFF">
        <w:rPr>
          <w:rFonts w:ascii="Times New Roman" w:hAnsi="Times New Roman"/>
          <w:i/>
          <w:sz w:val="22"/>
          <w:szCs w:val="22"/>
        </w:rPr>
        <w:t>(</w:t>
      </w:r>
      <w:r w:rsidR="00A033AD" w:rsidRPr="00CB3EFF">
        <w:rPr>
          <w:rFonts w:ascii="Times New Roman" w:hAnsi="Times New Roman"/>
          <w:i/>
          <w:sz w:val="22"/>
          <w:szCs w:val="22"/>
        </w:rPr>
        <w:t>Excluded Goods) Determination</w:t>
      </w:r>
      <w:r w:rsidR="00337507" w:rsidRPr="00CB3EFF">
        <w:rPr>
          <w:rFonts w:ascii="Times New Roman" w:hAnsi="Times New Roman"/>
          <w:i/>
          <w:sz w:val="22"/>
          <w:szCs w:val="22"/>
        </w:rPr>
        <w:t xml:space="preserve"> 201</w:t>
      </w:r>
      <w:r w:rsidR="00A033AD" w:rsidRPr="00CB3EFF">
        <w:rPr>
          <w:rFonts w:ascii="Times New Roman" w:hAnsi="Times New Roman"/>
          <w:i/>
          <w:sz w:val="22"/>
          <w:szCs w:val="22"/>
        </w:rPr>
        <w:t>8</w:t>
      </w:r>
    </w:p>
    <w:p w:rsidR="002757A6" w:rsidRPr="00A35596" w:rsidRDefault="002757A6" w:rsidP="00CB3EFF">
      <w:pPr>
        <w:rPr>
          <w:b/>
          <w:sz w:val="22"/>
          <w:szCs w:val="22"/>
        </w:rPr>
      </w:pPr>
    </w:p>
    <w:p w:rsidR="007231B2" w:rsidRPr="00CB3EFF" w:rsidRDefault="007231B2" w:rsidP="007231B2">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w:t>
      </w:r>
      <w:r w:rsidRPr="00CB3EFF">
        <w:rPr>
          <w:rFonts w:ascii="Times New Roman" w:hAnsi="Times New Roman"/>
          <w:i/>
          <w:sz w:val="22"/>
          <w:szCs w:val="22"/>
        </w:rPr>
        <w:t>Therapeutic Goods Act 1989</w:t>
      </w:r>
      <w:r w:rsidRPr="00CB3EFF">
        <w:rPr>
          <w:rFonts w:ascii="Times New Roman" w:hAnsi="Times New Roman"/>
          <w:sz w:val="22"/>
          <w:szCs w:val="22"/>
        </w:rPr>
        <w:t xml:space="preserve"> (</w:t>
      </w:r>
      <w:r w:rsidR="0052436D" w:rsidRPr="00CB3EFF">
        <w:rPr>
          <w:rFonts w:ascii="Times New Roman" w:hAnsi="Times New Roman"/>
          <w:sz w:val="22"/>
          <w:szCs w:val="22"/>
        </w:rPr>
        <w:t>“</w:t>
      </w:r>
      <w:r w:rsidRPr="00CB3EFF">
        <w:rPr>
          <w:rFonts w:ascii="Times New Roman" w:hAnsi="Times New Roman"/>
          <w:sz w:val="22"/>
          <w:szCs w:val="22"/>
        </w:rPr>
        <w:t>Act</w:t>
      </w:r>
      <w:r w:rsidR="0052436D" w:rsidRPr="00CB3EFF">
        <w:rPr>
          <w:rFonts w:ascii="Times New Roman" w:hAnsi="Times New Roman"/>
          <w:sz w:val="22"/>
          <w:szCs w:val="22"/>
        </w:rPr>
        <w:t>”</w:t>
      </w:r>
      <w:r w:rsidRPr="00CB3EFF">
        <w:rPr>
          <w:rFonts w:ascii="Times New Roman" w:hAnsi="Times New Roman"/>
          <w:sz w:val="22"/>
          <w:szCs w:val="22"/>
        </w:rPr>
        <w:t>) provides for the e</w:t>
      </w:r>
      <w:r w:rsidR="002757A6" w:rsidRPr="00CB3EFF">
        <w:rPr>
          <w:rFonts w:ascii="Times New Roman" w:hAnsi="Times New Roman"/>
          <w:sz w:val="22"/>
          <w:szCs w:val="22"/>
        </w:rPr>
        <w:t>stablishment and maintenance of</w:t>
      </w:r>
      <w:r w:rsidR="0046497F" w:rsidRPr="00CB3EFF">
        <w:rPr>
          <w:rFonts w:ascii="Times New Roman" w:hAnsi="Times New Roman"/>
          <w:sz w:val="22"/>
          <w:szCs w:val="22"/>
        </w:rPr>
        <w:t xml:space="preserve"> </w:t>
      </w:r>
      <w:r w:rsidRPr="00CB3EFF">
        <w:rPr>
          <w:rFonts w:ascii="Times New Roman" w:hAnsi="Times New Roman"/>
          <w:sz w:val="22"/>
          <w:szCs w:val="22"/>
        </w:rPr>
        <w:t xml:space="preserve">a national system of controls for the quality, safety, efficacy and timely availability of therapeutic goods that are </w:t>
      </w:r>
      <w:r w:rsidR="000257B7" w:rsidRPr="00CB3EFF">
        <w:rPr>
          <w:rFonts w:ascii="Times New Roman" w:hAnsi="Times New Roman"/>
          <w:sz w:val="22"/>
          <w:szCs w:val="22"/>
        </w:rPr>
        <w:t>used</w:t>
      </w:r>
      <w:r w:rsidR="00C74E09" w:rsidRPr="00CB3EFF">
        <w:rPr>
          <w:rFonts w:ascii="Times New Roman" w:hAnsi="Times New Roman"/>
          <w:sz w:val="22"/>
          <w:szCs w:val="22"/>
        </w:rPr>
        <w:t xml:space="preserve"> in</w:t>
      </w:r>
      <w:r w:rsidR="009B2729" w:rsidRPr="00CB3EFF">
        <w:rPr>
          <w:rFonts w:ascii="Times New Roman" w:hAnsi="Times New Roman"/>
          <w:sz w:val="22"/>
          <w:szCs w:val="22"/>
        </w:rPr>
        <w:t>,</w:t>
      </w:r>
      <w:r w:rsidRPr="00CB3EFF">
        <w:rPr>
          <w:rFonts w:ascii="Times New Roman" w:hAnsi="Times New Roman"/>
          <w:sz w:val="22"/>
          <w:szCs w:val="22"/>
        </w:rPr>
        <w:t xml:space="preserve"> or exported from</w:t>
      </w:r>
      <w:r w:rsidR="009B2729" w:rsidRPr="00CB3EFF">
        <w:rPr>
          <w:rFonts w:ascii="Times New Roman" w:hAnsi="Times New Roman"/>
          <w:sz w:val="22"/>
          <w:szCs w:val="22"/>
        </w:rPr>
        <w:t>,</w:t>
      </w:r>
      <w:r w:rsidRPr="00CB3EFF">
        <w:rPr>
          <w:rFonts w:ascii="Times New Roman" w:hAnsi="Times New Roman"/>
          <w:sz w:val="22"/>
          <w:szCs w:val="22"/>
        </w:rPr>
        <w:t xml:space="preserve"> Australia.</w:t>
      </w:r>
    </w:p>
    <w:p w:rsidR="007231B2" w:rsidRPr="00CB3EFF" w:rsidRDefault="007231B2" w:rsidP="007231B2">
      <w:pPr>
        <w:autoSpaceDE w:val="0"/>
        <w:autoSpaceDN w:val="0"/>
        <w:adjustRightInd w:val="0"/>
        <w:rPr>
          <w:rFonts w:ascii="Times New Roman" w:hAnsi="Times New Roman"/>
          <w:sz w:val="22"/>
          <w:szCs w:val="22"/>
        </w:rPr>
      </w:pPr>
    </w:p>
    <w:p w:rsidR="00311D75" w:rsidRPr="00CB3EFF" w:rsidRDefault="00C84104" w:rsidP="00E90759">
      <w:pPr>
        <w:autoSpaceDE w:val="0"/>
        <w:autoSpaceDN w:val="0"/>
        <w:adjustRightInd w:val="0"/>
        <w:rPr>
          <w:rFonts w:ascii="Times New Roman" w:hAnsi="Times New Roman"/>
          <w:sz w:val="22"/>
          <w:szCs w:val="22"/>
        </w:rPr>
      </w:pPr>
      <w:r w:rsidRPr="00CB3EFF">
        <w:rPr>
          <w:rFonts w:ascii="Times New Roman" w:hAnsi="Times New Roman"/>
          <w:sz w:val="22"/>
          <w:szCs w:val="22"/>
        </w:rPr>
        <w:t>S</w:t>
      </w:r>
      <w:r w:rsidR="00F20792" w:rsidRPr="00CB3EFF">
        <w:rPr>
          <w:rFonts w:ascii="Times New Roman" w:hAnsi="Times New Roman"/>
          <w:sz w:val="22"/>
          <w:szCs w:val="22"/>
        </w:rPr>
        <w:t xml:space="preserve">ection 7AA of the Act </w:t>
      </w:r>
      <w:r w:rsidR="00BE25C8" w:rsidRPr="00CB3EFF">
        <w:rPr>
          <w:rFonts w:ascii="Times New Roman" w:hAnsi="Times New Roman"/>
          <w:sz w:val="22"/>
          <w:szCs w:val="22"/>
        </w:rPr>
        <w:t xml:space="preserve">confers a power on </w:t>
      </w:r>
      <w:r w:rsidRPr="00CB3EFF">
        <w:rPr>
          <w:rFonts w:ascii="Times New Roman" w:hAnsi="Times New Roman"/>
          <w:sz w:val="22"/>
          <w:szCs w:val="22"/>
        </w:rPr>
        <w:t>the M</w:t>
      </w:r>
      <w:r w:rsidR="00F20792" w:rsidRPr="00CB3EFF">
        <w:rPr>
          <w:rFonts w:ascii="Times New Roman" w:hAnsi="Times New Roman"/>
          <w:sz w:val="22"/>
          <w:szCs w:val="22"/>
        </w:rPr>
        <w:t xml:space="preserve">inister for Health </w:t>
      </w:r>
      <w:r w:rsidRPr="00CB3EFF">
        <w:rPr>
          <w:rFonts w:ascii="Times New Roman" w:hAnsi="Times New Roman"/>
          <w:sz w:val="22"/>
          <w:szCs w:val="22"/>
        </w:rPr>
        <w:t xml:space="preserve">to determine </w:t>
      </w:r>
      <w:r w:rsidR="00311D75" w:rsidRPr="00CB3EFF">
        <w:rPr>
          <w:rFonts w:ascii="Times New Roman" w:hAnsi="Times New Roman"/>
          <w:sz w:val="22"/>
          <w:szCs w:val="22"/>
        </w:rPr>
        <w:t xml:space="preserve">specified goods to be </w:t>
      </w:r>
      <w:r w:rsidR="00F20792" w:rsidRPr="00CB3EFF">
        <w:rPr>
          <w:rFonts w:ascii="Times New Roman" w:hAnsi="Times New Roman"/>
          <w:sz w:val="22"/>
          <w:szCs w:val="22"/>
        </w:rPr>
        <w:t>exclude</w:t>
      </w:r>
      <w:r w:rsidRPr="00CB3EFF">
        <w:rPr>
          <w:rFonts w:ascii="Times New Roman" w:hAnsi="Times New Roman"/>
          <w:sz w:val="22"/>
          <w:szCs w:val="22"/>
        </w:rPr>
        <w:t>d</w:t>
      </w:r>
      <w:r w:rsidR="00F20792" w:rsidRPr="00CB3EFF">
        <w:rPr>
          <w:rFonts w:ascii="Times New Roman" w:hAnsi="Times New Roman"/>
          <w:sz w:val="22"/>
          <w:szCs w:val="22"/>
        </w:rPr>
        <w:t xml:space="preserve"> goods</w:t>
      </w:r>
      <w:r w:rsidRPr="00CB3EFF">
        <w:rPr>
          <w:rFonts w:ascii="Times New Roman" w:hAnsi="Times New Roman"/>
          <w:sz w:val="22"/>
          <w:szCs w:val="22"/>
        </w:rPr>
        <w:t xml:space="preserve"> for the purposes of the Act</w:t>
      </w:r>
      <w:r w:rsidR="00F20792" w:rsidRPr="00CB3EFF">
        <w:rPr>
          <w:rFonts w:ascii="Times New Roman" w:hAnsi="Times New Roman"/>
          <w:sz w:val="22"/>
          <w:szCs w:val="22"/>
        </w:rPr>
        <w:t xml:space="preserve">. </w:t>
      </w:r>
      <w:r w:rsidR="00311D75" w:rsidRPr="00CB3EFF">
        <w:rPr>
          <w:rFonts w:ascii="Times New Roman" w:hAnsi="Times New Roman"/>
          <w:sz w:val="22"/>
          <w:szCs w:val="22"/>
        </w:rPr>
        <w:t>The effect of this provision is to exclude specified goods from the operation of the Act.</w:t>
      </w:r>
    </w:p>
    <w:p w:rsidR="00311D75" w:rsidRPr="00CB3EFF" w:rsidRDefault="00311D75" w:rsidP="00E90759">
      <w:pPr>
        <w:autoSpaceDE w:val="0"/>
        <w:autoSpaceDN w:val="0"/>
        <w:adjustRightInd w:val="0"/>
        <w:rPr>
          <w:rFonts w:ascii="Times New Roman" w:hAnsi="Times New Roman"/>
          <w:sz w:val="22"/>
          <w:szCs w:val="22"/>
        </w:rPr>
      </w:pPr>
    </w:p>
    <w:p w:rsidR="000A4580" w:rsidRPr="00CB3EFF" w:rsidRDefault="00F20792" w:rsidP="00E90759">
      <w:pPr>
        <w:autoSpaceDE w:val="0"/>
        <w:autoSpaceDN w:val="0"/>
        <w:adjustRightInd w:val="0"/>
        <w:rPr>
          <w:rFonts w:ascii="Times New Roman" w:hAnsi="Times New Roman"/>
          <w:sz w:val="22"/>
          <w:szCs w:val="22"/>
        </w:rPr>
      </w:pPr>
      <w:r w:rsidRPr="00CB3EFF">
        <w:rPr>
          <w:rFonts w:ascii="Times New Roman" w:hAnsi="Times New Roman"/>
          <w:sz w:val="22"/>
          <w:szCs w:val="22"/>
        </w:rPr>
        <w:t>Specifically, s</w:t>
      </w:r>
      <w:r w:rsidR="005A286E" w:rsidRPr="00CB3EFF">
        <w:rPr>
          <w:rFonts w:ascii="Times New Roman" w:hAnsi="Times New Roman"/>
          <w:sz w:val="22"/>
          <w:szCs w:val="22"/>
        </w:rPr>
        <w:t>ubs</w:t>
      </w:r>
      <w:r w:rsidR="00A033AD" w:rsidRPr="00CB3EFF">
        <w:rPr>
          <w:rFonts w:ascii="Times New Roman" w:hAnsi="Times New Roman"/>
          <w:sz w:val="22"/>
          <w:szCs w:val="22"/>
        </w:rPr>
        <w:t xml:space="preserve">ection </w:t>
      </w:r>
      <w:proofErr w:type="gramStart"/>
      <w:r w:rsidR="00A033AD" w:rsidRPr="00CB3EFF">
        <w:rPr>
          <w:rFonts w:ascii="Times New Roman" w:hAnsi="Times New Roman"/>
          <w:sz w:val="22"/>
          <w:szCs w:val="22"/>
        </w:rPr>
        <w:t>7AA</w:t>
      </w:r>
      <w:r w:rsidR="005A286E" w:rsidRPr="00CB3EFF">
        <w:rPr>
          <w:rFonts w:ascii="Times New Roman" w:hAnsi="Times New Roman"/>
          <w:sz w:val="22"/>
          <w:szCs w:val="22"/>
        </w:rPr>
        <w:t>(</w:t>
      </w:r>
      <w:proofErr w:type="gramEnd"/>
      <w:r w:rsidR="005A286E" w:rsidRPr="00CB3EFF">
        <w:rPr>
          <w:rFonts w:ascii="Times New Roman" w:hAnsi="Times New Roman"/>
          <w:sz w:val="22"/>
          <w:szCs w:val="22"/>
        </w:rPr>
        <w:t>1)</w:t>
      </w:r>
      <w:r w:rsidR="002E0A39" w:rsidRPr="00CB3EFF">
        <w:rPr>
          <w:rFonts w:ascii="Times New Roman" w:hAnsi="Times New Roman"/>
          <w:sz w:val="22"/>
          <w:szCs w:val="22"/>
        </w:rPr>
        <w:t xml:space="preserve"> </w:t>
      </w:r>
      <w:r w:rsidR="00A309AD" w:rsidRPr="00CB3EFF">
        <w:rPr>
          <w:rFonts w:ascii="Times New Roman" w:hAnsi="Times New Roman"/>
          <w:sz w:val="22"/>
          <w:szCs w:val="22"/>
        </w:rPr>
        <w:t xml:space="preserve">provides that the </w:t>
      </w:r>
      <w:r w:rsidR="002757A6" w:rsidRPr="00CB3EFF">
        <w:rPr>
          <w:rFonts w:ascii="Times New Roman" w:hAnsi="Times New Roman"/>
          <w:sz w:val="22"/>
          <w:szCs w:val="22"/>
        </w:rPr>
        <w:t>Minister may</w:t>
      </w:r>
      <w:r w:rsidR="00C84104" w:rsidRPr="00CB3EFF">
        <w:rPr>
          <w:rFonts w:ascii="Times New Roman" w:hAnsi="Times New Roman"/>
          <w:sz w:val="22"/>
          <w:szCs w:val="22"/>
        </w:rPr>
        <w:t xml:space="preserve"> </w:t>
      </w:r>
      <w:r w:rsidR="00A033AD" w:rsidRPr="00CB3EFF">
        <w:rPr>
          <w:rFonts w:ascii="Times New Roman" w:hAnsi="Times New Roman"/>
          <w:sz w:val="22"/>
          <w:szCs w:val="22"/>
        </w:rPr>
        <w:t xml:space="preserve">determine that specified goods are excluded goods for the purposes of the Act. </w:t>
      </w:r>
      <w:r w:rsidR="00C84104" w:rsidRPr="00CB3EFF">
        <w:rPr>
          <w:rFonts w:ascii="Times New Roman" w:hAnsi="Times New Roman"/>
          <w:sz w:val="22"/>
          <w:szCs w:val="22"/>
        </w:rPr>
        <w:t>Further, s</w:t>
      </w:r>
      <w:r w:rsidR="008D0491" w:rsidRPr="00CB3EFF">
        <w:rPr>
          <w:rFonts w:ascii="Times New Roman" w:hAnsi="Times New Roman"/>
          <w:sz w:val="22"/>
          <w:szCs w:val="22"/>
        </w:rPr>
        <w:t xml:space="preserve">ubsection </w:t>
      </w:r>
      <w:r w:rsidR="005A286E" w:rsidRPr="00CB3EFF">
        <w:rPr>
          <w:rFonts w:ascii="Times New Roman" w:hAnsi="Times New Roman"/>
          <w:sz w:val="22"/>
          <w:szCs w:val="22"/>
        </w:rPr>
        <w:t>7AA</w:t>
      </w:r>
      <w:r w:rsidR="008D0491" w:rsidRPr="00CB3EFF">
        <w:rPr>
          <w:rFonts w:ascii="Times New Roman" w:hAnsi="Times New Roman"/>
          <w:sz w:val="22"/>
          <w:szCs w:val="22"/>
        </w:rPr>
        <w:t xml:space="preserve">(2) </w:t>
      </w:r>
      <w:r w:rsidR="00630F60" w:rsidRPr="00CB3EFF">
        <w:rPr>
          <w:rFonts w:ascii="Times New Roman" w:hAnsi="Times New Roman"/>
          <w:sz w:val="22"/>
          <w:szCs w:val="22"/>
        </w:rPr>
        <w:t>provides that</w:t>
      </w:r>
      <w:r w:rsidR="005A286E" w:rsidRPr="00CB3EFF">
        <w:rPr>
          <w:rFonts w:ascii="Times New Roman" w:hAnsi="Times New Roman"/>
          <w:sz w:val="22"/>
          <w:szCs w:val="22"/>
        </w:rPr>
        <w:t xml:space="preserve"> the Minister </w:t>
      </w:r>
      <w:r w:rsidR="00630F60" w:rsidRPr="00CB3EFF">
        <w:rPr>
          <w:rFonts w:ascii="Times New Roman" w:hAnsi="Times New Roman"/>
          <w:sz w:val="22"/>
          <w:szCs w:val="22"/>
        </w:rPr>
        <w:t>may</w:t>
      </w:r>
      <w:r w:rsidR="00C84104" w:rsidRPr="00CB3EFF">
        <w:rPr>
          <w:rFonts w:ascii="Times New Roman" w:hAnsi="Times New Roman"/>
          <w:sz w:val="22"/>
          <w:szCs w:val="22"/>
        </w:rPr>
        <w:t xml:space="preserve"> </w:t>
      </w:r>
      <w:r w:rsidR="005A286E" w:rsidRPr="00CB3EFF">
        <w:rPr>
          <w:rFonts w:ascii="Times New Roman" w:hAnsi="Times New Roman"/>
          <w:sz w:val="22"/>
          <w:szCs w:val="22"/>
        </w:rPr>
        <w:t>determine that specified goods are exclu</w:t>
      </w:r>
      <w:r w:rsidR="007924F9" w:rsidRPr="00CB3EFF">
        <w:rPr>
          <w:rFonts w:ascii="Times New Roman" w:hAnsi="Times New Roman"/>
          <w:sz w:val="22"/>
          <w:szCs w:val="22"/>
        </w:rPr>
        <w:t xml:space="preserve">ded goods </w:t>
      </w:r>
      <w:r w:rsidR="00C84104" w:rsidRPr="00CB3EFF">
        <w:rPr>
          <w:rFonts w:ascii="Times New Roman" w:hAnsi="Times New Roman"/>
          <w:sz w:val="22"/>
          <w:szCs w:val="22"/>
        </w:rPr>
        <w:t xml:space="preserve">for the purposes of the Act </w:t>
      </w:r>
      <w:r w:rsidR="007924F9" w:rsidRPr="00CB3EFF">
        <w:rPr>
          <w:rFonts w:ascii="Times New Roman" w:hAnsi="Times New Roman"/>
          <w:sz w:val="22"/>
          <w:szCs w:val="22"/>
        </w:rPr>
        <w:t>when used, advertised</w:t>
      </w:r>
      <w:r w:rsidR="005A286E" w:rsidRPr="00CB3EFF">
        <w:rPr>
          <w:rFonts w:ascii="Times New Roman" w:hAnsi="Times New Roman"/>
          <w:sz w:val="22"/>
          <w:szCs w:val="22"/>
        </w:rPr>
        <w:t xml:space="preserve"> or presented for supply in a </w:t>
      </w:r>
      <w:r w:rsidR="000A4580" w:rsidRPr="00CB3EFF">
        <w:rPr>
          <w:rFonts w:ascii="Times New Roman" w:hAnsi="Times New Roman"/>
          <w:sz w:val="22"/>
          <w:szCs w:val="22"/>
        </w:rPr>
        <w:t>specified way.</w:t>
      </w:r>
    </w:p>
    <w:p w:rsidR="000A4580" w:rsidRPr="00CB3EFF" w:rsidRDefault="000A4580" w:rsidP="00E90759">
      <w:pPr>
        <w:autoSpaceDE w:val="0"/>
        <w:autoSpaceDN w:val="0"/>
        <w:adjustRightInd w:val="0"/>
        <w:rPr>
          <w:rFonts w:ascii="Times New Roman" w:hAnsi="Times New Roman"/>
          <w:sz w:val="22"/>
          <w:szCs w:val="22"/>
        </w:rPr>
      </w:pPr>
    </w:p>
    <w:p w:rsidR="00311D75" w:rsidRPr="00CB3EFF" w:rsidRDefault="000A4580" w:rsidP="00E90759">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A determination made </w:t>
      </w:r>
      <w:r w:rsidR="00311D75" w:rsidRPr="00CB3EFF">
        <w:rPr>
          <w:rFonts w:ascii="Times New Roman" w:hAnsi="Times New Roman"/>
          <w:sz w:val="22"/>
          <w:szCs w:val="22"/>
        </w:rPr>
        <w:t xml:space="preserve">under subsections 7AA(1) and 7AA(2) </w:t>
      </w:r>
      <w:r w:rsidR="00BE25C8" w:rsidRPr="00CB3EFF">
        <w:rPr>
          <w:rFonts w:ascii="Times New Roman" w:hAnsi="Times New Roman"/>
          <w:sz w:val="22"/>
          <w:szCs w:val="22"/>
        </w:rPr>
        <w:t>must be made by legislative instrument</w:t>
      </w:r>
      <w:r w:rsidR="00311D75" w:rsidRPr="00CB3EFF">
        <w:rPr>
          <w:rFonts w:ascii="Times New Roman" w:hAnsi="Times New Roman"/>
          <w:sz w:val="22"/>
          <w:szCs w:val="22"/>
        </w:rPr>
        <w:t xml:space="preserve"> and, in accordance with subsection 13(3) of the </w:t>
      </w:r>
      <w:r w:rsidR="00311D75" w:rsidRPr="00CB3EFF">
        <w:rPr>
          <w:rFonts w:ascii="Times New Roman" w:hAnsi="Times New Roman"/>
          <w:i/>
          <w:sz w:val="22"/>
          <w:szCs w:val="22"/>
        </w:rPr>
        <w:t>Legislation Act 2003</w:t>
      </w:r>
      <w:r w:rsidR="00311D75" w:rsidRPr="00CB3EFF">
        <w:rPr>
          <w:rFonts w:ascii="Times New Roman" w:hAnsi="Times New Roman"/>
          <w:sz w:val="22"/>
          <w:szCs w:val="22"/>
        </w:rPr>
        <w:t>, may</w:t>
      </w:r>
      <w:r w:rsidRPr="00CB3EFF">
        <w:rPr>
          <w:rFonts w:ascii="Times New Roman" w:hAnsi="Times New Roman"/>
          <w:sz w:val="22"/>
          <w:szCs w:val="22"/>
        </w:rPr>
        <w:t xml:space="preserve"> be made with </w:t>
      </w:r>
      <w:r w:rsidR="00311D75" w:rsidRPr="00CB3EFF">
        <w:rPr>
          <w:rFonts w:ascii="Times New Roman" w:hAnsi="Times New Roman"/>
          <w:sz w:val="22"/>
          <w:szCs w:val="22"/>
        </w:rPr>
        <w:t>reference to a class or classes of goods.</w:t>
      </w:r>
    </w:p>
    <w:p w:rsidR="00311D75" w:rsidRPr="00CB3EFF" w:rsidRDefault="00311D75" w:rsidP="00E90759">
      <w:pPr>
        <w:autoSpaceDE w:val="0"/>
        <w:autoSpaceDN w:val="0"/>
        <w:adjustRightInd w:val="0"/>
        <w:rPr>
          <w:rFonts w:ascii="Times New Roman" w:hAnsi="Times New Roman"/>
          <w:sz w:val="22"/>
          <w:szCs w:val="22"/>
        </w:rPr>
      </w:pPr>
    </w:p>
    <w:p w:rsidR="00311D75" w:rsidRPr="00CB3EFF" w:rsidRDefault="00630F60" w:rsidP="00311D75">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Before making a determination under section 7AA, the Minister </w:t>
      </w:r>
      <w:r w:rsidR="00311D75" w:rsidRPr="00CB3EFF">
        <w:rPr>
          <w:rFonts w:ascii="Times New Roman" w:hAnsi="Times New Roman"/>
          <w:sz w:val="22"/>
          <w:szCs w:val="22"/>
        </w:rPr>
        <w:t xml:space="preserve">is required to </w:t>
      </w:r>
      <w:r w:rsidRPr="00CB3EFF">
        <w:rPr>
          <w:rFonts w:ascii="Times New Roman" w:hAnsi="Times New Roman"/>
          <w:sz w:val="22"/>
          <w:szCs w:val="22"/>
        </w:rPr>
        <w:t xml:space="preserve">have regard to </w:t>
      </w:r>
      <w:r w:rsidR="00311D75" w:rsidRPr="00CB3EFF">
        <w:rPr>
          <w:rFonts w:ascii="Times New Roman" w:hAnsi="Times New Roman"/>
          <w:sz w:val="22"/>
          <w:szCs w:val="22"/>
        </w:rPr>
        <w:t xml:space="preserve">certain matters </w:t>
      </w:r>
      <w:r w:rsidR="00AE11D2" w:rsidRPr="00CB3EFF">
        <w:rPr>
          <w:rFonts w:ascii="Times New Roman" w:hAnsi="Times New Roman"/>
          <w:sz w:val="22"/>
          <w:szCs w:val="22"/>
        </w:rPr>
        <w:t xml:space="preserve">specified </w:t>
      </w:r>
      <w:r w:rsidRPr="00CB3EFF">
        <w:rPr>
          <w:rFonts w:ascii="Times New Roman" w:hAnsi="Times New Roman"/>
          <w:sz w:val="22"/>
          <w:szCs w:val="22"/>
        </w:rPr>
        <w:t xml:space="preserve">in subsection </w:t>
      </w:r>
      <w:proofErr w:type="gramStart"/>
      <w:r w:rsidRPr="00CB3EFF">
        <w:rPr>
          <w:rFonts w:ascii="Times New Roman" w:hAnsi="Times New Roman"/>
          <w:sz w:val="22"/>
          <w:szCs w:val="22"/>
        </w:rPr>
        <w:t>7AA(</w:t>
      </w:r>
      <w:proofErr w:type="gramEnd"/>
      <w:r w:rsidRPr="00CB3EFF">
        <w:rPr>
          <w:rFonts w:ascii="Times New Roman" w:hAnsi="Times New Roman"/>
          <w:sz w:val="22"/>
          <w:szCs w:val="22"/>
        </w:rPr>
        <w:t>3)</w:t>
      </w:r>
      <w:r w:rsidR="00311D75" w:rsidRPr="00CB3EFF">
        <w:rPr>
          <w:rFonts w:ascii="Times New Roman" w:hAnsi="Times New Roman"/>
          <w:sz w:val="22"/>
          <w:szCs w:val="22"/>
        </w:rPr>
        <w:t xml:space="preserve">. In addition, the Minister may have regard to any other matter that the Minister considers relevant (subsection </w:t>
      </w:r>
      <w:proofErr w:type="gramStart"/>
      <w:r w:rsidR="00311D75" w:rsidRPr="00CB3EFF">
        <w:rPr>
          <w:rFonts w:ascii="Times New Roman" w:hAnsi="Times New Roman"/>
          <w:sz w:val="22"/>
          <w:szCs w:val="22"/>
        </w:rPr>
        <w:t>7AA(</w:t>
      </w:r>
      <w:proofErr w:type="gramEnd"/>
      <w:r w:rsidR="00311D75" w:rsidRPr="00CB3EFF">
        <w:rPr>
          <w:rFonts w:ascii="Times New Roman" w:hAnsi="Times New Roman"/>
          <w:sz w:val="22"/>
          <w:szCs w:val="22"/>
        </w:rPr>
        <w:t>4) refers).</w:t>
      </w:r>
    </w:p>
    <w:p w:rsidR="0053151E" w:rsidRPr="00CB3EFF" w:rsidRDefault="0053151E" w:rsidP="00E90759">
      <w:pPr>
        <w:autoSpaceDE w:val="0"/>
        <w:autoSpaceDN w:val="0"/>
        <w:adjustRightInd w:val="0"/>
        <w:rPr>
          <w:rFonts w:ascii="Times New Roman" w:hAnsi="Times New Roman"/>
          <w:sz w:val="22"/>
          <w:szCs w:val="22"/>
        </w:rPr>
      </w:pPr>
    </w:p>
    <w:p w:rsidR="00311D75" w:rsidRPr="00CB3EFF" w:rsidRDefault="00311D75" w:rsidP="00E90759">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matters that </w:t>
      </w:r>
      <w:r w:rsidR="00FE426F" w:rsidRPr="00CB3EFF">
        <w:rPr>
          <w:rFonts w:ascii="Times New Roman" w:hAnsi="Times New Roman"/>
          <w:sz w:val="22"/>
          <w:szCs w:val="22"/>
        </w:rPr>
        <w:t xml:space="preserve">the Minister must have </w:t>
      </w:r>
      <w:proofErr w:type="gramStart"/>
      <w:r w:rsidR="00FE426F" w:rsidRPr="00CB3EFF">
        <w:rPr>
          <w:rFonts w:ascii="Times New Roman" w:hAnsi="Times New Roman"/>
          <w:sz w:val="22"/>
          <w:szCs w:val="22"/>
        </w:rPr>
        <w:t>regard</w:t>
      </w:r>
      <w:proofErr w:type="gramEnd"/>
      <w:r w:rsidR="00FE426F" w:rsidRPr="00CB3EFF">
        <w:rPr>
          <w:rFonts w:ascii="Times New Roman" w:hAnsi="Times New Roman"/>
          <w:sz w:val="22"/>
          <w:szCs w:val="22"/>
        </w:rPr>
        <w:t xml:space="preserve"> to before making a determination are as follows:</w:t>
      </w:r>
    </w:p>
    <w:p w:rsidR="0053151E" w:rsidRPr="00CB3EFF" w:rsidRDefault="0053151E" w:rsidP="00E76210">
      <w:pPr>
        <w:pStyle w:val="ListParagraph"/>
        <w:numPr>
          <w:ilvl w:val="0"/>
          <w:numId w:val="14"/>
        </w:numPr>
        <w:spacing w:before="120"/>
        <w:contextualSpacing w:val="0"/>
        <w:rPr>
          <w:rFonts w:ascii="Times New Roman" w:hAnsi="Times New Roman"/>
          <w:sz w:val="22"/>
          <w:szCs w:val="22"/>
        </w:rPr>
      </w:pPr>
      <w:r w:rsidRPr="00CB3EFF">
        <w:rPr>
          <w:rFonts w:ascii="Times New Roman" w:hAnsi="Times New Roman"/>
          <w:sz w:val="22"/>
          <w:szCs w:val="22"/>
        </w:rPr>
        <w:t>whether it is likely that the specified goods might harm the health of members of the public if not regulated under the Act;</w:t>
      </w:r>
    </w:p>
    <w:p w:rsidR="0053151E" w:rsidRPr="00CB3EFF" w:rsidRDefault="0053151E" w:rsidP="00E76210">
      <w:pPr>
        <w:pStyle w:val="ListParagraph"/>
        <w:numPr>
          <w:ilvl w:val="0"/>
          <w:numId w:val="14"/>
        </w:numPr>
        <w:spacing w:before="120"/>
        <w:contextualSpacing w:val="0"/>
        <w:rPr>
          <w:rFonts w:ascii="Times New Roman" w:hAnsi="Times New Roman"/>
          <w:sz w:val="22"/>
          <w:szCs w:val="22"/>
        </w:rPr>
      </w:pPr>
      <w:r w:rsidRPr="00CB3EFF">
        <w:rPr>
          <w:rFonts w:ascii="Times New Roman" w:hAnsi="Times New Roman"/>
          <w:sz w:val="22"/>
          <w:szCs w:val="22"/>
        </w:rPr>
        <w:t xml:space="preserve">whether it is appropriate in all the circumstances to apply the national system of controls established by the Act </w:t>
      </w:r>
      <w:r w:rsidR="00FE426F" w:rsidRPr="00CB3EFF">
        <w:rPr>
          <w:rFonts w:ascii="Times New Roman" w:hAnsi="Times New Roman"/>
          <w:sz w:val="22"/>
          <w:szCs w:val="22"/>
        </w:rPr>
        <w:t>(a</w:t>
      </w:r>
      <w:r w:rsidR="0048358F" w:rsidRPr="00CB3EFF">
        <w:rPr>
          <w:rFonts w:ascii="Times New Roman" w:hAnsi="Times New Roman"/>
          <w:sz w:val="22"/>
          <w:szCs w:val="22"/>
        </w:rPr>
        <w:t>s</w:t>
      </w:r>
      <w:r w:rsidR="00FE426F" w:rsidRPr="00CB3EFF">
        <w:rPr>
          <w:rFonts w:ascii="Times New Roman" w:hAnsi="Times New Roman"/>
          <w:sz w:val="22"/>
          <w:szCs w:val="22"/>
        </w:rPr>
        <w:t xml:space="preserve"> mentioned above) </w:t>
      </w:r>
      <w:r w:rsidRPr="00CB3EFF">
        <w:rPr>
          <w:rFonts w:ascii="Times New Roman" w:hAnsi="Times New Roman"/>
          <w:sz w:val="22"/>
          <w:szCs w:val="22"/>
        </w:rPr>
        <w:t>to regulate the specified goods; and</w:t>
      </w:r>
    </w:p>
    <w:p w:rsidR="0053151E" w:rsidRPr="00CB3EFF" w:rsidRDefault="0053151E" w:rsidP="00E76210">
      <w:pPr>
        <w:pStyle w:val="ListParagraph"/>
        <w:numPr>
          <w:ilvl w:val="0"/>
          <w:numId w:val="14"/>
        </w:numPr>
        <w:spacing w:before="120"/>
        <w:contextualSpacing w:val="0"/>
        <w:rPr>
          <w:rFonts w:ascii="Times New Roman" w:hAnsi="Times New Roman"/>
          <w:sz w:val="22"/>
          <w:szCs w:val="22"/>
        </w:rPr>
      </w:pPr>
      <w:proofErr w:type="gramStart"/>
      <w:r w:rsidRPr="00CB3EFF">
        <w:rPr>
          <w:rFonts w:ascii="Times New Roman" w:hAnsi="Times New Roman"/>
          <w:sz w:val="22"/>
          <w:szCs w:val="22"/>
        </w:rPr>
        <w:t>whether</w:t>
      </w:r>
      <w:proofErr w:type="gramEnd"/>
      <w:r w:rsidRPr="00CB3EFF">
        <w:rPr>
          <w:rFonts w:ascii="Times New Roman" w:hAnsi="Times New Roman"/>
          <w:sz w:val="22"/>
          <w:szCs w:val="22"/>
        </w:rPr>
        <w:t xml:space="preserve"> the kinds of risks that members of the public might be exposed to from the specified goods could be more appropriately dealt with under another regulatory </w:t>
      </w:r>
      <w:r w:rsidR="00F82296" w:rsidRPr="00CB3EFF">
        <w:rPr>
          <w:rFonts w:ascii="Times New Roman" w:hAnsi="Times New Roman"/>
          <w:sz w:val="22"/>
          <w:szCs w:val="22"/>
        </w:rPr>
        <w:t>scheme</w:t>
      </w:r>
      <w:r w:rsidRPr="00CB3EFF">
        <w:rPr>
          <w:rFonts w:ascii="Times New Roman" w:hAnsi="Times New Roman"/>
          <w:sz w:val="22"/>
          <w:szCs w:val="22"/>
        </w:rPr>
        <w:t>.</w:t>
      </w:r>
    </w:p>
    <w:p w:rsidR="00FE426F" w:rsidRPr="00CB3EFF" w:rsidRDefault="00FE426F" w:rsidP="00D408FF">
      <w:pPr>
        <w:rPr>
          <w:rFonts w:ascii="Times New Roman" w:hAnsi="Times New Roman"/>
          <w:sz w:val="22"/>
          <w:szCs w:val="22"/>
        </w:rPr>
      </w:pPr>
    </w:p>
    <w:p w:rsidR="00E32FD9" w:rsidRPr="00CB3EFF" w:rsidRDefault="006E3506" w:rsidP="00D408FF">
      <w:pPr>
        <w:rPr>
          <w:rFonts w:ascii="Times New Roman" w:hAnsi="Times New Roman"/>
          <w:sz w:val="22"/>
          <w:szCs w:val="22"/>
        </w:rPr>
      </w:pPr>
      <w:r w:rsidRPr="00CB3EFF">
        <w:rPr>
          <w:rFonts w:ascii="Times New Roman" w:hAnsi="Times New Roman"/>
          <w:sz w:val="22"/>
          <w:szCs w:val="22"/>
        </w:rPr>
        <w:t xml:space="preserve">The </w:t>
      </w:r>
      <w:r w:rsidR="00337507" w:rsidRPr="00CB3EFF">
        <w:rPr>
          <w:rFonts w:ascii="Times New Roman" w:hAnsi="Times New Roman"/>
          <w:i/>
          <w:sz w:val="22"/>
          <w:szCs w:val="22"/>
        </w:rPr>
        <w:t>Therapeutic (</w:t>
      </w:r>
      <w:r w:rsidR="00630F60" w:rsidRPr="00CB3EFF">
        <w:rPr>
          <w:rFonts w:ascii="Times New Roman" w:hAnsi="Times New Roman"/>
          <w:i/>
          <w:sz w:val="22"/>
          <w:szCs w:val="22"/>
        </w:rPr>
        <w:t>Excluded Goods</w:t>
      </w:r>
      <w:r w:rsidR="00337507" w:rsidRPr="00CB3EFF">
        <w:rPr>
          <w:rFonts w:ascii="Times New Roman" w:hAnsi="Times New Roman"/>
          <w:i/>
          <w:sz w:val="22"/>
          <w:szCs w:val="22"/>
        </w:rPr>
        <w:t>)</w:t>
      </w:r>
      <w:r w:rsidR="00630F60" w:rsidRPr="00CB3EFF">
        <w:rPr>
          <w:rFonts w:ascii="Times New Roman" w:hAnsi="Times New Roman"/>
          <w:i/>
          <w:sz w:val="22"/>
          <w:szCs w:val="22"/>
        </w:rPr>
        <w:t xml:space="preserve"> Determination</w:t>
      </w:r>
      <w:r w:rsidR="00337507" w:rsidRPr="00CB3EFF">
        <w:rPr>
          <w:rFonts w:ascii="Times New Roman" w:hAnsi="Times New Roman"/>
          <w:i/>
          <w:sz w:val="22"/>
          <w:szCs w:val="22"/>
        </w:rPr>
        <w:t xml:space="preserve"> 201</w:t>
      </w:r>
      <w:r w:rsidR="00630F60" w:rsidRPr="00CB3EFF">
        <w:rPr>
          <w:rFonts w:ascii="Times New Roman" w:hAnsi="Times New Roman"/>
          <w:i/>
          <w:sz w:val="22"/>
          <w:szCs w:val="22"/>
        </w:rPr>
        <w:t>8</w:t>
      </w:r>
      <w:r w:rsidR="00337507" w:rsidRPr="00CB3EFF">
        <w:rPr>
          <w:rFonts w:ascii="Times New Roman" w:hAnsi="Times New Roman"/>
          <w:i/>
          <w:sz w:val="22"/>
          <w:szCs w:val="22"/>
        </w:rPr>
        <w:t xml:space="preserve"> </w:t>
      </w:r>
      <w:r w:rsidR="00294A49" w:rsidRPr="00CB3EFF">
        <w:rPr>
          <w:rFonts w:ascii="Times New Roman" w:hAnsi="Times New Roman"/>
          <w:sz w:val="22"/>
          <w:szCs w:val="22"/>
        </w:rPr>
        <w:t>(</w:t>
      </w:r>
      <w:r w:rsidR="000C3C9F" w:rsidRPr="00CB3EFF">
        <w:rPr>
          <w:rFonts w:ascii="Times New Roman" w:hAnsi="Times New Roman"/>
          <w:sz w:val="22"/>
          <w:szCs w:val="22"/>
        </w:rPr>
        <w:t>“</w:t>
      </w:r>
      <w:r w:rsidR="00F07897" w:rsidRPr="00CB3EFF">
        <w:rPr>
          <w:rFonts w:ascii="Times New Roman" w:hAnsi="Times New Roman"/>
          <w:sz w:val="22"/>
          <w:szCs w:val="22"/>
        </w:rPr>
        <w:t>Determination</w:t>
      </w:r>
      <w:r w:rsidR="000C3C9F" w:rsidRPr="00CB3EFF">
        <w:rPr>
          <w:rFonts w:ascii="Times New Roman" w:hAnsi="Times New Roman"/>
          <w:sz w:val="22"/>
          <w:szCs w:val="22"/>
        </w:rPr>
        <w:t>”</w:t>
      </w:r>
      <w:r w:rsidR="00294A49" w:rsidRPr="00CB3EFF">
        <w:rPr>
          <w:rFonts w:ascii="Times New Roman" w:hAnsi="Times New Roman"/>
          <w:sz w:val="22"/>
          <w:szCs w:val="22"/>
        </w:rPr>
        <w:t xml:space="preserve">) </w:t>
      </w:r>
      <w:r w:rsidR="00A27C61" w:rsidRPr="00CB3EFF">
        <w:rPr>
          <w:rFonts w:ascii="Times New Roman" w:hAnsi="Times New Roman"/>
          <w:sz w:val="22"/>
          <w:szCs w:val="22"/>
        </w:rPr>
        <w:t>is a</w:t>
      </w:r>
      <w:r w:rsidR="001F2ABB" w:rsidRPr="00CB3EFF">
        <w:rPr>
          <w:rFonts w:ascii="Times New Roman" w:hAnsi="Times New Roman"/>
          <w:sz w:val="22"/>
          <w:szCs w:val="22"/>
        </w:rPr>
        <w:t xml:space="preserve"> new determination under section 7AA</w:t>
      </w:r>
      <w:r w:rsidR="00A0716A" w:rsidRPr="00CB3EFF">
        <w:rPr>
          <w:rFonts w:ascii="Times New Roman" w:hAnsi="Times New Roman"/>
          <w:sz w:val="22"/>
          <w:szCs w:val="22"/>
        </w:rPr>
        <w:t xml:space="preserve"> of the Act</w:t>
      </w:r>
      <w:r w:rsidR="00AE11D2" w:rsidRPr="00CB3EFF">
        <w:rPr>
          <w:rFonts w:ascii="Times New Roman" w:hAnsi="Times New Roman"/>
          <w:sz w:val="22"/>
          <w:szCs w:val="22"/>
        </w:rPr>
        <w:t xml:space="preserve">. </w:t>
      </w:r>
      <w:r w:rsidR="00FE426F" w:rsidRPr="00CB3EFF">
        <w:rPr>
          <w:rFonts w:ascii="Times New Roman" w:hAnsi="Times New Roman"/>
          <w:sz w:val="22"/>
          <w:szCs w:val="22"/>
        </w:rPr>
        <w:t xml:space="preserve">The purpose of the Determination is to exclude the following </w:t>
      </w:r>
      <w:r w:rsidR="002923EC" w:rsidRPr="00CB3EFF">
        <w:rPr>
          <w:rFonts w:ascii="Times New Roman" w:hAnsi="Times New Roman"/>
          <w:sz w:val="22"/>
          <w:szCs w:val="22"/>
        </w:rPr>
        <w:t xml:space="preserve">specified </w:t>
      </w:r>
      <w:r w:rsidR="00FE426F" w:rsidRPr="00CB3EFF">
        <w:rPr>
          <w:rFonts w:ascii="Times New Roman" w:hAnsi="Times New Roman"/>
          <w:sz w:val="22"/>
          <w:szCs w:val="22"/>
        </w:rPr>
        <w:t xml:space="preserve">goods from the operation of the </w:t>
      </w:r>
      <w:r w:rsidR="00414060" w:rsidRPr="00CB3EFF">
        <w:rPr>
          <w:rFonts w:ascii="Times New Roman" w:hAnsi="Times New Roman"/>
          <w:sz w:val="22"/>
          <w:szCs w:val="22"/>
        </w:rPr>
        <w:t>Act</w:t>
      </w:r>
      <w:r w:rsidR="001F2ABB" w:rsidRPr="00CB3EFF">
        <w:rPr>
          <w:rFonts w:ascii="Times New Roman" w:hAnsi="Times New Roman"/>
          <w:sz w:val="22"/>
          <w:szCs w:val="22"/>
        </w:rPr>
        <w:t>:</w:t>
      </w:r>
    </w:p>
    <w:p w:rsidR="001F2ABB" w:rsidRPr="00CB3EFF" w:rsidRDefault="00842664" w:rsidP="00FE426F">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 xml:space="preserve">ear candles and </w:t>
      </w:r>
      <w:r w:rsidR="00AE11D2" w:rsidRPr="00CB3EFF">
        <w:rPr>
          <w:rFonts w:ascii="Times New Roman" w:hAnsi="Times New Roman"/>
          <w:sz w:val="22"/>
          <w:szCs w:val="22"/>
        </w:rPr>
        <w:t xml:space="preserve">low </w:t>
      </w:r>
      <w:r w:rsidR="00620B8E" w:rsidRPr="00CB3EFF">
        <w:rPr>
          <w:rFonts w:ascii="Times New Roman" w:hAnsi="Times New Roman"/>
          <w:sz w:val="22"/>
          <w:szCs w:val="22"/>
        </w:rPr>
        <w:t xml:space="preserve">risk </w:t>
      </w:r>
      <w:r w:rsidR="00414060" w:rsidRPr="00CB3EFF">
        <w:rPr>
          <w:rFonts w:ascii="Times New Roman" w:hAnsi="Times New Roman"/>
          <w:sz w:val="22"/>
          <w:szCs w:val="22"/>
        </w:rPr>
        <w:t>a</w:t>
      </w:r>
      <w:r w:rsidR="00620B8E" w:rsidRPr="00CB3EFF">
        <w:rPr>
          <w:rFonts w:ascii="Times New Roman" w:hAnsi="Times New Roman"/>
          <w:sz w:val="22"/>
          <w:szCs w:val="22"/>
        </w:rPr>
        <w:t>ntiperspirant preparations</w:t>
      </w:r>
      <w:r w:rsidR="001F2ABB" w:rsidRPr="00CB3EFF">
        <w:rPr>
          <w:rFonts w:ascii="Times New Roman" w:hAnsi="Times New Roman"/>
          <w:sz w:val="22"/>
          <w:szCs w:val="22"/>
        </w:rPr>
        <w:t xml:space="preserve"> </w:t>
      </w:r>
      <w:r w:rsidR="00FE426F" w:rsidRPr="00CB3EFF">
        <w:rPr>
          <w:rFonts w:ascii="Times New Roman" w:hAnsi="Times New Roman"/>
          <w:sz w:val="22"/>
          <w:szCs w:val="22"/>
        </w:rPr>
        <w:t>(“the first measure”)</w:t>
      </w:r>
      <w:r w:rsidR="001F2ABB" w:rsidRPr="00CB3EFF">
        <w:rPr>
          <w:rFonts w:ascii="Times New Roman" w:hAnsi="Times New Roman"/>
          <w:sz w:val="22"/>
          <w:szCs w:val="22"/>
        </w:rPr>
        <w:t>;</w:t>
      </w:r>
    </w:p>
    <w:p w:rsidR="001F2ABB" w:rsidRPr="00CB3EFF" w:rsidRDefault="002923EC" w:rsidP="00FE426F">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 xml:space="preserve">certain </w:t>
      </w:r>
      <w:r w:rsidR="00C218BD" w:rsidRPr="00CB3EFF">
        <w:rPr>
          <w:rFonts w:ascii="Times New Roman" w:hAnsi="Times New Roman"/>
          <w:sz w:val="22"/>
          <w:szCs w:val="22"/>
        </w:rPr>
        <w:t>goods</w:t>
      </w:r>
      <w:r w:rsidR="00FE426F" w:rsidRPr="00CB3EFF">
        <w:rPr>
          <w:rFonts w:ascii="Times New Roman" w:hAnsi="Times New Roman"/>
          <w:sz w:val="22"/>
          <w:szCs w:val="22"/>
        </w:rPr>
        <w:t>,</w:t>
      </w:r>
      <w:r w:rsidR="00C218BD" w:rsidRPr="00CB3EFF">
        <w:rPr>
          <w:rFonts w:ascii="Times New Roman" w:hAnsi="Times New Roman"/>
          <w:sz w:val="22"/>
          <w:szCs w:val="22"/>
        </w:rPr>
        <w:t xml:space="preserve"> </w:t>
      </w:r>
      <w:r w:rsidR="001F2ABB" w:rsidRPr="00CB3EFF">
        <w:rPr>
          <w:rFonts w:ascii="Times New Roman" w:hAnsi="Times New Roman"/>
          <w:sz w:val="22"/>
          <w:szCs w:val="22"/>
        </w:rPr>
        <w:t xml:space="preserve">which are presently declared not to be therapeutic goods in the existing </w:t>
      </w:r>
      <w:r w:rsidR="001F2ABB" w:rsidRPr="00CB3EFF">
        <w:rPr>
          <w:rFonts w:ascii="Times New Roman" w:hAnsi="Times New Roman"/>
          <w:i/>
          <w:sz w:val="22"/>
          <w:szCs w:val="22"/>
        </w:rPr>
        <w:t>Therapeutic Goods (Excluded Goods) Order No. 1 of 2011</w:t>
      </w:r>
      <w:r w:rsidR="001F2ABB" w:rsidRPr="00CB3EFF">
        <w:rPr>
          <w:rFonts w:ascii="Times New Roman" w:hAnsi="Times New Roman"/>
          <w:sz w:val="22"/>
          <w:szCs w:val="22"/>
        </w:rPr>
        <w:t xml:space="preserve"> (</w:t>
      </w:r>
      <w:r w:rsidR="00FE426F" w:rsidRPr="00CB3EFF">
        <w:rPr>
          <w:rFonts w:ascii="Times New Roman" w:hAnsi="Times New Roman"/>
          <w:sz w:val="22"/>
          <w:szCs w:val="22"/>
        </w:rPr>
        <w:t>“</w:t>
      </w:r>
      <w:r w:rsidR="001F2ABB" w:rsidRPr="00CB3EFF">
        <w:rPr>
          <w:rFonts w:ascii="Times New Roman" w:hAnsi="Times New Roman"/>
          <w:sz w:val="22"/>
          <w:szCs w:val="22"/>
        </w:rPr>
        <w:t>EGO</w:t>
      </w:r>
      <w:r w:rsidR="00FE426F" w:rsidRPr="00CB3EFF">
        <w:rPr>
          <w:rFonts w:ascii="Times New Roman" w:hAnsi="Times New Roman"/>
          <w:sz w:val="22"/>
          <w:szCs w:val="22"/>
        </w:rPr>
        <w:t>”</w:t>
      </w:r>
      <w:r w:rsidR="001F2ABB" w:rsidRPr="00CB3EFF">
        <w:rPr>
          <w:rFonts w:ascii="Times New Roman" w:hAnsi="Times New Roman"/>
          <w:sz w:val="22"/>
          <w:szCs w:val="22"/>
        </w:rPr>
        <w:t>)</w:t>
      </w:r>
      <w:r w:rsidR="00FE426F" w:rsidRPr="00CB3EFF">
        <w:rPr>
          <w:rFonts w:ascii="Times New Roman" w:hAnsi="Times New Roman"/>
          <w:sz w:val="22"/>
          <w:szCs w:val="22"/>
        </w:rPr>
        <w:t xml:space="preserve"> (“the second measure”)</w:t>
      </w:r>
      <w:r w:rsidR="00C218BD" w:rsidRPr="00CB3EFF">
        <w:rPr>
          <w:rFonts w:ascii="Times New Roman" w:hAnsi="Times New Roman"/>
          <w:sz w:val="22"/>
          <w:szCs w:val="22"/>
        </w:rPr>
        <w:t>;</w:t>
      </w:r>
      <w:r w:rsidR="00670426" w:rsidRPr="00CB3EFF">
        <w:rPr>
          <w:rFonts w:ascii="Times New Roman" w:hAnsi="Times New Roman"/>
          <w:sz w:val="22"/>
          <w:szCs w:val="22"/>
        </w:rPr>
        <w:t xml:space="preserve"> and</w:t>
      </w:r>
    </w:p>
    <w:p w:rsidR="00406B38" w:rsidRPr="00CB3EFF" w:rsidRDefault="00AE11D2" w:rsidP="00FE426F">
      <w:pPr>
        <w:pStyle w:val="ListParagraph"/>
        <w:numPr>
          <w:ilvl w:val="0"/>
          <w:numId w:val="17"/>
        </w:numPr>
        <w:spacing w:before="120"/>
        <w:contextualSpacing w:val="0"/>
        <w:rPr>
          <w:rFonts w:ascii="Times New Roman" w:hAnsi="Times New Roman"/>
          <w:sz w:val="22"/>
          <w:szCs w:val="22"/>
        </w:rPr>
      </w:pPr>
      <w:proofErr w:type="gramStart"/>
      <w:r w:rsidRPr="00CB3EFF">
        <w:rPr>
          <w:rFonts w:ascii="Times New Roman" w:hAnsi="Times New Roman"/>
          <w:sz w:val="22"/>
          <w:szCs w:val="22"/>
        </w:rPr>
        <w:t>low</w:t>
      </w:r>
      <w:proofErr w:type="gramEnd"/>
      <w:r w:rsidRPr="00CB3EFF">
        <w:rPr>
          <w:rFonts w:ascii="Times New Roman" w:hAnsi="Times New Roman"/>
          <w:sz w:val="22"/>
          <w:szCs w:val="22"/>
        </w:rPr>
        <w:t xml:space="preserve"> risk</w:t>
      </w:r>
      <w:r w:rsidR="00406B38" w:rsidRPr="00CB3EFF">
        <w:rPr>
          <w:rFonts w:ascii="Times New Roman" w:hAnsi="Times New Roman"/>
          <w:sz w:val="22"/>
          <w:szCs w:val="22"/>
        </w:rPr>
        <w:t xml:space="preserve"> cosmetic therapeutic goods</w:t>
      </w:r>
      <w:r w:rsidR="00FE426F" w:rsidRPr="00CB3EFF">
        <w:rPr>
          <w:rFonts w:ascii="Times New Roman" w:hAnsi="Times New Roman"/>
          <w:sz w:val="22"/>
          <w:szCs w:val="22"/>
        </w:rPr>
        <w:t xml:space="preserve">, which </w:t>
      </w:r>
      <w:r w:rsidR="00406B38" w:rsidRPr="00CB3EFF">
        <w:rPr>
          <w:rFonts w:ascii="Times New Roman" w:hAnsi="Times New Roman"/>
          <w:sz w:val="22"/>
          <w:szCs w:val="22"/>
        </w:rPr>
        <w:t xml:space="preserve">are also </w:t>
      </w:r>
      <w:r w:rsidR="00FE426F" w:rsidRPr="00CB3EFF">
        <w:rPr>
          <w:rFonts w:ascii="Times New Roman" w:hAnsi="Times New Roman"/>
          <w:sz w:val="22"/>
          <w:szCs w:val="22"/>
        </w:rPr>
        <w:t xml:space="preserve">declared not to be therapeutic goods </w:t>
      </w:r>
      <w:r w:rsidR="00406B38" w:rsidRPr="00CB3EFF">
        <w:rPr>
          <w:rFonts w:ascii="Times New Roman" w:hAnsi="Times New Roman"/>
          <w:sz w:val="22"/>
          <w:szCs w:val="22"/>
        </w:rPr>
        <w:t xml:space="preserve">in the EGO and </w:t>
      </w:r>
      <w:r w:rsidR="00FE426F" w:rsidRPr="00CB3EFF">
        <w:rPr>
          <w:rFonts w:ascii="Times New Roman" w:hAnsi="Times New Roman"/>
          <w:sz w:val="22"/>
          <w:szCs w:val="22"/>
        </w:rPr>
        <w:t xml:space="preserve">are </w:t>
      </w:r>
      <w:r w:rsidR="00406B38" w:rsidRPr="00CB3EFF">
        <w:rPr>
          <w:rFonts w:ascii="Times New Roman" w:hAnsi="Times New Roman"/>
          <w:sz w:val="22"/>
          <w:szCs w:val="22"/>
        </w:rPr>
        <w:t xml:space="preserve">currently subject to requirements set out in the </w:t>
      </w:r>
      <w:r w:rsidR="00406B38" w:rsidRPr="00CB3EFF">
        <w:rPr>
          <w:rFonts w:ascii="Times New Roman" w:hAnsi="Times New Roman"/>
          <w:i/>
          <w:sz w:val="22"/>
          <w:szCs w:val="22"/>
        </w:rPr>
        <w:t>Cosmetics Standard 2007</w:t>
      </w:r>
      <w:r w:rsidR="00406B38" w:rsidRPr="00CB3EFF">
        <w:rPr>
          <w:rFonts w:ascii="Times New Roman" w:hAnsi="Times New Roman"/>
          <w:sz w:val="22"/>
          <w:szCs w:val="22"/>
        </w:rPr>
        <w:t xml:space="preserve"> (</w:t>
      </w:r>
      <w:r w:rsidR="00FE426F" w:rsidRPr="00CB3EFF">
        <w:rPr>
          <w:rFonts w:ascii="Times New Roman" w:hAnsi="Times New Roman"/>
          <w:sz w:val="22"/>
          <w:szCs w:val="22"/>
        </w:rPr>
        <w:t>“</w:t>
      </w:r>
      <w:r w:rsidR="00406B38" w:rsidRPr="00CB3EFF">
        <w:rPr>
          <w:rFonts w:ascii="Times New Roman" w:hAnsi="Times New Roman"/>
          <w:sz w:val="22"/>
          <w:szCs w:val="22"/>
        </w:rPr>
        <w:t>Cosmetics Standard</w:t>
      </w:r>
      <w:r w:rsidR="00FE426F" w:rsidRPr="00CB3EFF">
        <w:rPr>
          <w:rFonts w:ascii="Times New Roman" w:hAnsi="Times New Roman"/>
          <w:sz w:val="22"/>
          <w:szCs w:val="22"/>
        </w:rPr>
        <w:t>”</w:t>
      </w:r>
      <w:r w:rsidR="00406B38" w:rsidRPr="00CB3EFF">
        <w:rPr>
          <w:rFonts w:ascii="Times New Roman" w:hAnsi="Times New Roman"/>
          <w:sz w:val="22"/>
          <w:szCs w:val="22"/>
        </w:rPr>
        <w:t>)</w:t>
      </w:r>
      <w:r w:rsidR="00FE426F" w:rsidRPr="00CB3EFF">
        <w:rPr>
          <w:rFonts w:ascii="Times New Roman" w:hAnsi="Times New Roman"/>
          <w:sz w:val="22"/>
          <w:szCs w:val="22"/>
        </w:rPr>
        <w:t xml:space="preserve"> (“the third measure”).</w:t>
      </w:r>
    </w:p>
    <w:p w:rsidR="00406B38" w:rsidRPr="00CB3EFF" w:rsidRDefault="00406B38" w:rsidP="00DB7935">
      <w:pPr>
        <w:rPr>
          <w:rFonts w:ascii="Times New Roman" w:hAnsi="Times New Roman"/>
          <w:sz w:val="22"/>
          <w:szCs w:val="22"/>
        </w:rPr>
      </w:pPr>
    </w:p>
    <w:p w:rsidR="00B753B9" w:rsidRPr="00CB3EFF" w:rsidRDefault="00213C05" w:rsidP="00842664">
      <w:pPr>
        <w:rPr>
          <w:rFonts w:ascii="Times New Roman" w:hAnsi="Times New Roman"/>
          <w:sz w:val="22"/>
          <w:szCs w:val="22"/>
        </w:rPr>
      </w:pPr>
      <w:r w:rsidRPr="00CB3EFF">
        <w:rPr>
          <w:rFonts w:ascii="Times New Roman" w:hAnsi="Times New Roman"/>
          <w:sz w:val="22"/>
          <w:szCs w:val="22"/>
        </w:rPr>
        <w:t>The first measure implement</w:t>
      </w:r>
      <w:r w:rsidR="000504E4" w:rsidRPr="00CB3EFF">
        <w:rPr>
          <w:rFonts w:ascii="Times New Roman" w:hAnsi="Times New Roman"/>
          <w:sz w:val="22"/>
          <w:szCs w:val="22"/>
        </w:rPr>
        <w:t>s</w:t>
      </w:r>
      <w:r w:rsidRPr="00CB3EFF">
        <w:rPr>
          <w:rFonts w:ascii="Times New Roman" w:hAnsi="Times New Roman"/>
          <w:sz w:val="22"/>
          <w:szCs w:val="22"/>
        </w:rPr>
        <w:t xml:space="preserve"> changes considered </w:t>
      </w:r>
      <w:r w:rsidR="00B753B9" w:rsidRPr="00CB3EFF">
        <w:rPr>
          <w:rFonts w:ascii="Times New Roman" w:hAnsi="Times New Roman"/>
          <w:sz w:val="22"/>
          <w:szCs w:val="22"/>
        </w:rPr>
        <w:t xml:space="preserve">as part </w:t>
      </w:r>
      <w:r w:rsidRPr="00CB3EFF">
        <w:rPr>
          <w:rFonts w:ascii="Times New Roman" w:hAnsi="Times New Roman"/>
          <w:sz w:val="22"/>
          <w:szCs w:val="22"/>
        </w:rPr>
        <w:t xml:space="preserve">of the </w:t>
      </w:r>
      <w:r w:rsidR="00B753B9" w:rsidRPr="00CB3EFF">
        <w:rPr>
          <w:rFonts w:ascii="Times New Roman" w:hAnsi="Times New Roman"/>
          <w:sz w:val="22"/>
          <w:szCs w:val="22"/>
        </w:rPr>
        <w:t xml:space="preserve">review into low risk products, </w:t>
      </w:r>
      <w:r w:rsidRPr="00CB3EFF">
        <w:rPr>
          <w:rFonts w:ascii="Times New Roman" w:hAnsi="Times New Roman"/>
          <w:i/>
          <w:sz w:val="22"/>
          <w:szCs w:val="22"/>
        </w:rPr>
        <w:t>Consultation:</w:t>
      </w:r>
      <w:r w:rsidRPr="00CB3EFF">
        <w:rPr>
          <w:rFonts w:ascii="Times New Roman" w:hAnsi="Times New Roman"/>
          <w:sz w:val="22"/>
          <w:szCs w:val="22"/>
        </w:rPr>
        <w:t xml:space="preserve"> </w:t>
      </w:r>
      <w:r w:rsidRPr="00CB3EFF">
        <w:rPr>
          <w:rFonts w:ascii="Times New Roman" w:hAnsi="Times New Roman"/>
          <w:i/>
          <w:sz w:val="22"/>
          <w:szCs w:val="22"/>
        </w:rPr>
        <w:t>O</w:t>
      </w:r>
      <w:r w:rsidR="00B753B9" w:rsidRPr="00CB3EFF">
        <w:rPr>
          <w:rFonts w:ascii="Times New Roman" w:hAnsi="Times New Roman"/>
          <w:i/>
          <w:sz w:val="22"/>
          <w:szCs w:val="22"/>
        </w:rPr>
        <w:t>ptions </w:t>
      </w:r>
      <w:r w:rsidRPr="00CB3EFF">
        <w:rPr>
          <w:rFonts w:ascii="Times New Roman" w:hAnsi="Times New Roman"/>
          <w:i/>
          <w:sz w:val="22"/>
          <w:szCs w:val="22"/>
        </w:rPr>
        <w:t xml:space="preserve">for the future regulation of “low risk” products </w:t>
      </w:r>
      <w:r w:rsidRPr="00CB3EFF">
        <w:rPr>
          <w:rFonts w:ascii="Times New Roman" w:hAnsi="Times New Roman"/>
          <w:sz w:val="22"/>
          <w:szCs w:val="22"/>
        </w:rPr>
        <w:t>(March 2017)</w:t>
      </w:r>
      <w:r w:rsidR="00B753B9" w:rsidRPr="00CB3EFF">
        <w:rPr>
          <w:rFonts w:ascii="Times New Roman" w:hAnsi="Times New Roman"/>
          <w:sz w:val="22"/>
          <w:szCs w:val="22"/>
        </w:rPr>
        <w:t>. That review was undertaken</w:t>
      </w:r>
      <w:r w:rsidRPr="00CB3EFF">
        <w:rPr>
          <w:rFonts w:ascii="Times New Roman" w:hAnsi="Times New Roman"/>
          <w:sz w:val="22"/>
          <w:szCs w:val="22"/>
        </w:rPr>
        <w:t xml:space="preserve"> as a consequence of recommendations 14, 23 and 48 in the </w:t>
      </w:r>
      <w:r w:rsidR="00785A57">
        <w:rPr>
          <w:rFonts w:ascii="Times New Roman" w:hAnsi="Times New Roman"/>
          <w:sz w:val="22"/>
          <w:szCs w:val="22"/>
        </w:rPr>
        <w:t xml:space="preserve">Expert Panel Review of </w:t>
      </w:r>
      <w:r w:rsidR="00B753B9" w:rsidRPr="00CB3EFF">
        <w:rPr>
          <w:rFonts w:ascii="Times New Roman" w:hAnsi="Times New Roman"/>
          <w:sz w:val="22"/>
          <w:szCs w:val="22"/>
        </w:rPr>
        <w:t>Medicines and Medical Devices Regulation (“MMDR Review”)</w:t>
      </w:r>
      <w:r w:rsidRPr="00CB3EFF">
        <w:rPr>
          <w:rFonts w:ascii="Times New Roman" w:hAnsi="Times New Roman"/>
          <w:sz w:val="22"/>
          <w:szCs w:val="22"/>
        </w:rPr>
        <w:t>.</w:t>
      </w:r>
    </w:p>
    <w:p w:rsidR="00B753B9" w:rsidRPr="00CB3EFF" w:rsidRDefault="00B753B9" w:rsidP="00842664">
      <w:pPr>
        <w:rPr>
          <w:rFonts w:ascii="Times New Roman" w:hAnsi="Times New Roman"/>
          <w:sz w:val="22"/>
          <w:szCs w:val="22"/>
        </w:rPr>
      </w:pPr>
    </w:p>
    <w:p w:rsidR="000504E4" w:rsidRPr="00CB3EFF" w:rsidRDefault="00842664" w:rsidP="00E3046A">
      <w:pPr>
        <w:rPr>
          <w:rFonts w:ascii="Times New Roman" w:hAnsi="Times New Roman"/>
          <w:sz w:val="22"/>
          <w:szCs w:val="22"/>
        </w:rPr>
      </w:pPr>
      <w:r w:rsidRPr="00CB3EFF">
        <w:rPr>
          <w:rFonts w:ascii="Times New Roman" w:hAnsi="Times New Roman"/>
          <w:sz w:val="22"/>
          <w:szCs w:val="22"/>
        </w:rPr>
        <w:t xml:space="preserve">The purpose of </w:t>
      </w:r>
      <w:r w:rsidR="00E3046A" w:rsidRPr="00CB3EFF">
        <w:rPr>
          <w:rFonts w:ascii="Times New Roman" w:hAnsi="Times New Roman"/>
          <w:sz w:val="22"/>
          <w:szCs w:val="22"/>
        </w:rPr>
        <w:t xml:space="preserve">the first </w:t>
      </w:r>
      <w:r w:rsidRPr="00CB3EFF">
        <w:rPr>
          <w:rFonts w:ascii="Times New Roman" w:hAnsi="Times New Roman"/>
          <w:sz w:val="22"/>
          <w:szCs w:val="22"/>
        </w:rPr>
        <w:t xml:space="preserve">measure is to confirm that such goods </w:t>
      </w:r>
      <w:r w:rsidR="00B753B9" w:rsidRPr="00CB3EFF">
        <w:rPr>
          <w:rFonts w:ascii="Times New Roman" w:hAnsi="Times New Roman"/>
          <w:sz w:val="22"/>
          <w:szCs w:val="22"/>
        </w:rPr>
        <w:t xml:space="preserve">are consumer goods and need </w:t>
      </w:r>
      <w:r w:rsidR="00E3046A" w:rsidRPr="00CB3EFF">
        <w:rPr>
          <w:rFonts w:ascii="Times New Roman" w:hAnsi="Times New Roman"/>
          <w:sz w:val="22"/>
          <w:szCs w:val="22"/>
        </w:rPr>
        <w:t>not be</w:t>
      </w:r>
      <w:r w:rsidR="000504E4" w:rsidRPr="00CB3EFF">
        <w:rPr>
          <w:rFonts w:ascii="Times New Roman" w:hAnsi="Times New Roman"/>
          <w:sz w:val="22"/>
          <w:szCs w:val="22"/>
        </w:rPr>
        <w:t xml:space="preserve"> </w:t>
      </w:r>
      <w:r w:rsidR="00E3046A" w:rsidRPr="00CB3EFF">
        <w:rPr>
          <w:rFonts w:ascii="Times New Roman" w:hAnsi="Times New Roman"/>
          <w:sz w:val="22"/>
          <w:szCs w:val="22"/>
        </w:rPr>
        <w:t xml:space="preserve">further </w:t>
      </w:r>
      <w:r w:rsidRPr="00CB3EFF">
        <w:rPr>
          <w:rFonts w:ascii="Times New Roman" w:hAnsi="Times New Roman"/>
          <w:sz w:val="22"/>
          <w:szCs w:val="22"/>
        </w:rPr>
        <w:t xml:space="preserve">regulated </w:t>
      </w:r>
      <w:r w:rsidR="00B753B9" w:rsidRPr="00CB3EFF">
        <w:rPr>
          <w:rFonts w:ascii="Times New Roman" w:hAnsi="Times New Roman"/>
          <w:sz w:val="22"/>
          <w:szCs w:val="22"/>
        </w:rPr>
        <w:t>under the Act as therapeutic goods. A consequence of this measure is to</w:t>
      </w:r>
      <w:r w:rsidRPr="00CB3EFF">
        <w:rPr>
          <w:rFonts w:ascii="Times New Roman" w:hAnsi="Times New Roman"/>
          <w:sz w:val="22"/>
          <w:szCs w:val="22"/>
        </w:rPr>
        <w:t xml:space="preserve"> </w:t>
      </w:r>
      <w:r w:rsidR="00B753B9" w:rsidRPr="00CB3EFF">
        <w:rPr>
          <w:rFonts w:ascii="Times New Roman" w:hAnsi="Times New Roman"/>
          <w:sz w:val="22"/>
          <w:szCs w:val="22"/>
        </w:rPr>
        <w:t xml:space="preserve">enable </w:t>
      </w:r>
      <w:r w:rsidR="00B753B9" w:rsidRPr="00CB3EFF">
        <w:rPr>
          <w:rFonts w:ascii="Times New Roman" w:hAnsi="Times New Roman"/>
          <w:sz w:val="22"/>
          <w:szCs w:val="22"/>
        </w:rPr>
        <w:lastRenderedPageBreak/>
        <w:t xml:space="preserve">valuable </w:t>
      </w:r>
      <w:r w:rsidRPr="00CB3EFF">
        <w:rPr>
          <w:rFonts w:ascii="Times New Roman" w:hAnsi="Times New Roman"/>
          <w:sz w:val="22"/>
          <w:szCs w:val="22"/>
        </w:rPr>
        <w:t xml:space="preserve">resources of the Department of Health to be appropriately directed towards the regulation of </w:t>
      </w:r>
      <w:r w:rsidR="00B753B9" w:rsidRPr="00CB3EFF">
        <w:rPr>
          <w:rFonts w:ascii="Times New Roman" w:hAnsi="Times New Roman"/>
          <w:sz w:val="22"/>
          <w:szCs w:val="22"/>
        </w:rPr>
        <w:t xml:space="preserve">other </w:t>
      </w:r>
      <w:r w:rsidRPr="00CB3EFF">
        <w:rPr>
          <w:rFonts w:ascii="Times New Roman" w:hAnsi="Times New Roman"/>
          <w:sz w:val="22"/>
          <w:szCs w:val="22"/>
        </w:rPr>
        <w:t xml:space="preserve">therapeutic </w:t>
      </w:r>
      <w:r w:rsidR="00B753B9" w:rsidRPr="00CB3EFF">
        <w:rPr>
          <w:rFonts w:ascii="Times New Roman" w:hAnsi="Times New Roman"/>
          <w:sz w:val="22"/>
          <w:szCs w:val="22"/>
        </w:rPr>
        <w:t>goods</w:t>
      </w:r>
      <w:r w:rsidR="000504E4" w:rsidRPr="00CB3EFF">
        <w:rPr>
          <w:rFonts w:ascii="Times New Roman" w:hAnsi="Times New Roman"/>
          <w:sz w:val="22"/>
          <w:szCs w:val="22"/>
        </w:rPr>
        <w:t>, such as prescription medicines and high-risk medical devices</w:t>
      </w:r>
      <w:r w:rsidRPr="00CB3EFF">
        <w:rPr>
          <w:rFonts w:ascii="Times New Roman" w:hAnsi="Times New Roman"/>
          <w:sz w:val="22"/>
          <w:szCs w:val="22"/>
        </w:rPr>
        <w:t>.</w:t>
      </w:r>
    </w:p>
    <w:p w:rsidR="000504E4" w:rsidRPr="00CB3EFF" w:rsidRDefault="000504E4" w:rsidP="00E3046A">
      <w:pPr>
        <w:rPr>
          <w:rFonts w:ascii="Times New Roman" w:hAnsi="Times New Roman"/>
          <w:sz w:val="22"/>
          <w:szCs w:val="22"/>
        </w:rPr>
      </w:pPr>
    </w:p>
    <w:p w:rsidR="00842664" w:rsidRPr="00CB3EFF" w:rsidRDefault="00B753B9" w:rsidP="00E3046A">
      <w:pPr>
        <w:rPr>
          <w:rFonts w:ascii="Times New Roman" w:hAnsi="Times New Roman"/>
          <w:sz w:val="22"/>
          <w:szCs w:val="22"/>
        </w:rPr>
      </w:pPr>
      <w:r w:rsidRPr="00CB3EFF">
        <w:rPr>
          <w:rFonts w:ascii="Times New Roman" w:hAnsi="Times New Roman"/>
          <w:sz w:val="22"/>
          <w:szCs w:val="22"/>
        </w:rPr>
        <w:t xml:space="preserve">The effect of this measure will be to ensure that ear candles and certain </w:t>
      </w:r>
      <w:r w:rsidR="00AE11D2" w:rsidRPr="00CB3EFF">
        <w:rPr>
          <w:rFonts w:ascii="Times New Roman" w:hAnsi="Times New Roman"/>
          <w:sz w:val="22"/>
          <w:szCs w:val="22"/>
        </w:rPr>
        <w:t>low risk</w:t>
      </w:r>
      <w:r w:rsidRPr="00CB3EFF">
        <w:rPr>
          <w:rFonts w:ascii="Times New Roman" w:hAnsi="Times New Roman"/>
          <w:sz w:val="22"/>
          <w:szCs w:val="22"/>
        </w:rPr>
        <w:t xml:space="preserve"> antiperspirants </w:t>
      </w:r>
      <w:r w:rsidR="000504E4" w:rsidRPr="00CB3EFF">
        <w:rPr>
          <w:rFonts w:ascii="Times New Roman" w:hAnsi="Times New Roman"/>
          <w:sz w:val="22"/>
          <w:szCs w:val="22"/>
        </w:rPr>
        <w:t xml:space="preserve">are </w:t>
      </w:r>
      <w:r w:rsidRPr="00CB3EFF">
        <w:rPr>
          <w:rFonts w:ascii="Times New Roman" w:hAnsi="Times New Roman"/>
          <w:sz w:val="22"/>
          <w:szCs w:val="22"/>
        </w:rPr>
        <w:t xml:space="preserve">regulated solely under Australian Consumer Law, in the </w:t>
      </w:r>
      <w:r w:rsidR="00E3046A" w:rsidRPr="00CB3EFF">
        <w:rPr>
          <w:rFonts w:ascii="Times New Roman" w:hAnsi="Times New Roman"/>
          <w:sz w:val="22"/>
          <w:szCs w:val="22"/>
        </w:rPr>
        <w:t>absence of </w:t>
      </w:r>
      <w:r w:rsidRPr="00CB3EFF">
        <w:rPr>
          <w:rFonts w:ascii="Times New Roman" w:hAnsi="Times New Roman"/>
          <w:sz w:val="22"/>
          <w:szCs w:val="22"/>
        </w:rPr>
        <w:t>any additional regulation by the Therapeutic Goods Administration (“TGA”).</w:t>
      </w:r>
      <w:r w:rsidR="00DF63E8" w:rsidRPr="00CB3EFF">
        <w:rPr>
          <w:rFonts w:ascii="Times New Roman" w:hAnsi="Times New Roman"/>
          <w:sz w:val="22"/>
          <w:szCs w:val="22"/>
        </w:rPr>
        <w:t xml:space="preserve"> </w:t>
      </w:r>
      <w:r w:rsidR="000504E4" w:rsidRPr="00CB3EFF">
        <w:rPr>
          <w:rFonts w:ascii="Times New Roman" w:hAnsi="Times New Roman"/>
          <w:sz w:val="22"/>
          <w:szCs w:val="22"/>
        </w:rPr>
        <w:t xml:space="preserve">The reference to low risk </w:t>
      </w:r>
      <w:r w:rsidR="00DF63E8" w:rsidRPr="00CB3EFF">
        <w:rPr>
          <w:rFonts w:ascii="Times New Roman" w:hAnsi="Times New Roman"/>
          <w:sz w:val="22"/>
          <w:szCs w:val="22"/>
        </w:rPr>
        <w:t xml:space="preserve">antiperspirant preparations </w:t>
      </w:r>
      <w:r w:rsidR="000504E4" w:rsidRPr="00CB3EFF">
        <w:rPr>
          <w:rFonts w:ascii="Times New Roman" w:hAnsi="Times New Roman"/>
          <w:sz w:val="22"/>
          <w:szCs w:val="22"/>
        </w:rPr>
        <w:t xml:space="preserve">is </w:t>
      </w:r>
      <w:r w:rsidR="00DF63E8" w:rsidRPr="00CB3EFF">
        <w:rPr>
          <w:rFonts w:ascii="Times New Roman" w:hAnsi="Times New Roman"/>
          <w:sz w:val="22"/>
          <w:szCs w:val="22"/>
        </w:rPr>
        <w:t>limited to those that derive their antiperspirant properties from inorganic salts of aluminium, zinc or zirconium only</w:t>
      </w:r>
      <w:r w:rsidR="00362EB0" w:rsidRPr="00CB3EFF">
        <w:rPr>
          <w:rFonts w:ascii="Times New Roman" w:hAnsi="Times New Roman"/>
          <w:sz w:val="22"/>
          <w:szCs w:val="22"/>
        </w:rPr>
        <w:t>.</w:t>
      </w:r>
    </w:p>
    <w:p w:rsidR="00213C05" w:rsidRPr="00CB3EFF" w:rsidRDefault="00213C05" w:rsidP="00DB7935">
      <w:pPr>
        <w:rPr>
          <w:rFonts w:ascii="Times New Roman" w:hAnsi="Times New Roman"/>
          <w:sz w:val="22"/>
          <w:szCs w:val="22"/>
        </w:rPr>
      </w:pPr>
    </w:p>
    <w:p w:rsidR="00213C05" w:rsidRPr="00CB3EFF" w:rsidRDefault="00213C05" w:rsidP="00213C05">
      <w:pPr>
        <w:rPr>
          <w:rFonts w:ascii="Times New Roman" w:hAnsi="Times New Roman"/>
          <w:sz w:val="22"/>
          <w:szCs w:val="22"/>
        </w:rPr>
      </w:pPr>
      <w:r w:rsidRPr="00CB3EFF">
        <w:rPr>
          <w:rFonts w:ascii="Times New Roman" w:hAnsi="Times New Roman"/>
          <w:sz w:val="22"/>
          <w:szCs w:val="22"/>
        </w:rPr>
        <w:t xml:space="preserve">The second measure is </w:t>
      </w:r>
      <w:r w:rsidR="00FE426F" w:rsidRPr="00CB3EFF">
        <w:rPr>
          <w:rFonts w:ascii="Times New Roman" w:hAnsi="Times New Roman"/>
          <w:sz w:val="22"/>
          <w:szCs w:val="22"/>
        </w:rPr>
        <w:t xml:space="preserve">intended to clarify the </w:t>
      </w:r>
      <w:r w:rsidRPr="00CB3EFF">
        <w:rPr>
          <w:rFonts w:ascii="Times New Roman" w:hAnsi="Times New Roman"/>
          <w:sz w:val="22"/>
          <w:szCs w:val="22"/>
        </w:rPr>
        <w:t xml:space="preserve">characterisation and </w:t>
      </w:r>
      <w:r w:rsidR="00FE426F" w:rsidRPr="00CB3EFF">
        <w:rPr>
          <w:rFonts w:ascii="Times New Roman" w:hAnsi="Times New Roman"/>
          <w:sz w:val="22"/>
          <w:szCs w:val="22"/>
        </w:rPr>
        <w:t xml:space="preserve">regulation of </w:t>
      </w:r>
      <w:r w:rsidRPr="00CB3EFF">
        <w:rPr>
          <w:rFonts w:ascii="Times New Roman" w:hAnsi="Times New Roman"/>
          <w:sz w:val="22"/>
          <w:szCs w:val="22"/>
        </w:rPr>
        <w:t xml:space="preserve">fifteen </w:t>
      </w:r>
      <w:r w:rsidR="00DC6703" w:rsidRPr="00CB3EFF">
        <w:rPr>
          <w:rFonts w:ascii="Times New Roman" w:hAnsi="Times New Roman"/>
          <w:sz w:val="22"/>
          <w:szCs w:val="22"/>
        </w:rPr>
        <w:t>specified goods</w:t>
      </w:r>
      <w:r w:rsidRPr="00CB3EFF">
        <w:rPr>
          <w:rFonts w:ascii="Times New Roman" w:hAnsi="Times New Roman"/>
          <w:sz w:val="22"/>
          <w:szCs w:val="22"/>
        </w:rPr>
        <w:t xml:space="preserve">. This measure will not have any regulatory impact on affected stakeholders, as the goods are presently considered not to be therapeutic goods and </w:t>
      </w:r>
      <w:r w:rsidR="00E3046A" w:rsidRPr="00CB3EFF">
        <w:rPr>
          <w:rFonts w:ascii="Times New Roman" w:hAnsi="Times New Roman"/>
          <w:sz w:val="22"/>
          <w:szCs w:val="22"/>
        </w:rPr>
        <w:t xml:space="preserve">are </w:t>
      </w:r>
      <w:r w:rsidRPr="00CB3EFF">
        <w:rPr>
          <w:rFonts w:ascii="Times New Roman" w:hAnsi="Times New Roman"/>
          <w:sz w:val="22"/>
          <w:szCs w:val="22"/>
        </w:rPr>
        <w:t xml:space="preserve">therefore not subject to the operation of the Act. </w:t>
      </w:r>
      <w:r w:rsidR="00DF63E8" w:rsidRPr="00CB3EFF">
        <w:rPr>
          <w:rFonts w:ascii="Times New Roman" w:hAnsi="Times New Roman"/>
          <w:sz w:val="22"/>
          <w:szCs w:val="22"/>
        </w:rPr>
        <w:t>T</w:t>
      </w:r>
      <w:r w:rsidRPr="00CB3EFF">
        <w:rPr>
          <w:rFonts w:ascii="Times New Roman" w:hAnsi="Times New Roman"/>
          <w:sz w:val="22"/>
          <w:szCs w:val="22"/>
        </w:rPr>
        <w:t xml:space="preserve">he purpose of this </w:t>
      </w:r>
      <w:r w:rsidR="00B753B9" w:rsidRPr="00CB3EFF">
        <w:rPr>
          <w:rFonts w:ascii="Times New Roman" w:hAnsi="Times New Roman"/>
          <w:sz w:val="22"/>
          <w:szCs w:val="22"/>
        </w:rPr>
        <w:t xml:space="preserve">measure </w:t>
      </w:r>
      <w:r w:rsidRPr="00CB3EFF">
        <w:rPr>
          <w:rFonts w:ascii="Times New Roman" w:hAnsi="Times New Roman"/>
          <w:sz w:val="22"/>
          <w:szCs w:val="22"/>
        </w:rPr>
        <w:t>is to remove any ambiguity associated with the regulation of these goods</w:t>
      </w:r>
      <w:r w:rsidR="000504E4" w:rsidRPr="00CB3EFF">
        <w:rPr>
          <w:rFonts w:ascii="Times New Roman" w:hAnsi="Times New Roman"/>
          <w:sz w:val="22"/>
          <w:szCs w:val="22"/>
        </w:rPr>
        <w:t xml:space="preserve"> and clarify the mechanism under which the Act does not apply to them</w:t>
      </w:r>
      <w:r w:rsidRPr="00CB3EFF">
        <w:rPr>
          <w:rFonts w:ascii="Times New Roman" w:hAnsi="Times New Roman"/>
          <w:sz w:val="22"/>
          <w:szCs w:val="22"/>
        </w:rPr>
        <w:t>.</w:t>
      </w:r>
    </w:p>
    <w:p w:rsidR="00842664" w:rsidRPr="00CB3EFF" w:rsidRDefault="00842664" w:rsidP="00213C05">
      <w:pPr>
        <w:rPr>
          <w:rFonts w:ascii="Times New Roman" w:hAnsi="Times New Roman"/>
          <w:sz w:val="22"/>
          <w:szCs w:val="22"/>
        </w:rPr>
      </w:pPr>
    </w:p>
    <w:p w:rsidR="00E3046A" w:rsidRPr="00CB3EFF" w:rsidRDefault="00B753B9" w:rsidP="00E3046A">
      <w:pPr>
        <w:rPr>
          <w:rFonts w:ascii="Times New Roman" w:hAnsi="Times New Roman"/>
          <w:sz w:val="22"/>
          <w:szCs w:val="22"/>
        </w:rPr>
      </w:pPr>
      <w:r w:rsidRPr="00CB3EFF">
        <w:rPr>
          <w:rFonts w:ascii="Times New Roman" w:hAnsi="Times New Roman"/>
          <w:sz w:val="22"/>
          <w:szCs w:val="22"/>
        </w:rPr>
        <w:t xml:space="preserve">The third measure </w:t>
      </w:r>
      <w:r w:rsidR="00E3046A" w:rsidRPr="00CB3EFF">
        <w:rPr>
          <w:rFonts w:ascii="Times New Roman" w:hAnsi="Times New Roman"/>
          <w:sz w:val="22"/>
          <w:szCs w:val="22"/>
        </w:rPr>
        <w:t xml:space="preserve">relates </w:t>
      </w:r>
      <w:r w:rsidRPr="00CB3EFF">
        <w:rPr>
          <w:rFonts w:ascii="Times New Roman" w:hAnsi="Times New Roman"/>
          <w:sz w:val="22"/>
          <w:szCs w:val="22"/>
        </w:rPr>
        <w:t xml:space="preserve">to the second measure to the extent that it concerns eight </w:t>
      </w:r>
      <w:r w:rsidR="00AE11D2" w:rsidRPr="00CB3EFF">
        <w:rPr>
          <w:rFonts w:ascii="Times New Roman" w:hAnsi="Times New Roman"/>
          <w:sz w:val="22"/>
          <w:szCs w:val="22"/>
        </w:rPr>
        <w:t>low risk</w:t>
      </w:r>
      <w:r w:rsidRPr="00CB3EFF">
        <w:rPr>
          <w:rFonts w:ascii="Times New Roman" w:hAnsi="Times New Roman"/>
          <w:sz w:val="22"/>
          <w:szCs w:val="22"/>
        </w:rPr>
        <w:t xml:space="preserve"> </w:t>
      </w:r>
      <w:r w:rsidR="00E3046A" w:rsidRPr="00CB3EFF">
        <w:rPr>
          <w:rFonts w:ascii="Times New Roman" w:hAnsi="Times New Roman"/>
          <w:sz w:val="22"/>
          <w:szCs w:val="22"/>
        </w:rPr>
        <w:t>cosmetic therapeutic goods, which are also declared not to be therapeutic goods under the current EGO</w:t>
      </w:r>
      <w:r w:rsidR="003C620B" w:rsidRPr="00CB3EFF">
        <w:rPr>
          <w:rFonts w:ascii="Times New Roman" w:hAnsi="Times New Roman"/>
          <w:sz w:val="22"/>
          <w:szCs w:val="22"/>
        </w:rPr>
        <w:t xml:space="preserve"> (section 6 </w:t>
      </w:r>
      <w:r w:rsidR="00DF63E8" w:rsidRPr="00CB3EFF">
        <w:rPr>
          <w:rFonts w:ascii="Times New Roman" w:hAnsi="Times New Roman"/>
          <w:sz w:val="22"/>
          <w:szCs w:val="22"/>
        </w:rPr>
        <w:t xml:space="preserve">of that order </w:t>
      </w:r>
      <w:r w:rsidR="003C620B" w:rsidRPr="00CB3EFF">
        <w:rPr>
          <w:rFonts w:ascii="Times New Roman" w:hAnsi="Times New Roman"/>
          <w:sz w:val="22"/>
          <w:szCs w:val="22"/>
        </w:rPr>
        <w:t>refers)</w:t>
      </w:r>
      <w:r w:rsidR="00E3046A" w:rsidRPr="00CB3EFF">
        <w:rPr>
          <w:rFonts w:ascii="Times New Roman" w:hAnsi="Times New Roman"/>
          <w:sz w:val="22"/>
          <w:szCs w:val="22"/>
        </w:rPr>
        <w:t xml:space="preserve">. The purpose of this measure is intended to clarify the characterisation and regulation of the eight </w:t>
      </w:r>
      <w:r w:rsidR="00AE11D2" w:rsidRPr="00CB3EFF">
        <w:rPr>
          <w:rFonts w:ascii="Times New Roman" w:hAnsi="Times New Roman"/>
          <w:sz w:val="22"/>
          <w:szCs w:val="22"/>
        </w:rPr>
        <w:t>low risk</w:t>
      </w:r>
      <w:r w:rsidR="00E3046A" w:rsidRPr="00CB3EFF">
        <w:rPr>
          <w:rFonts w:ascii="Times New Roman" w:hAnsi="Times New Roman"/>
          <w:sz w:val="22"/>
          <w:szCs w:val="22"/>
        </w:rPr>
        <w:t xml:space="preserve"> cosmetic therapeutic goods</w:t>
      </w:r>
      <w:r w:rsidR="003C620B" w:rsidRPr="00CB3EFF">
        <w:rPr>
          <w:rFonts w:ascii="Times New Roman" w:hAnsi="Times New Roman"/>
          <w:sz w:val="22"/>
          <w:szCs w:val="22"/>
        </w:rPr>
        <w:t xml:space="preserve">, and </w:t>
      </w:r>
      <w:r w:rsidR="00DF63E8" w:rsidRPr="00CB3EFF">
        <w:rPr>
          <w:rFonts w:ascii="Times New Roman" w:hAnsi="Times New Roman"/>
          <w:sz w:val="22"/>
          <w:szCs w:val="22"/>
        </w:rPr>
        <w:t xml:space="preserve">(as explained above) </w:t>
      </w:r>
      <w:r w:rsidR="003C620B" w:rsidRPr="00CB3EFF">
        <w:rPr>
          <w:rFonts w:ascii="Times New Roman" w:hAnsi="Times New Roman"/>
          <w:sz w:val="22"/>
          <w:szCs w:val="22"/>
        </w:rPr>
        <w:t>to remove any ambiguity associated with the regulation of these goods.</w:t>
      </w:r>
    </w:p>
    <w:p w:rsidR="00E3046A" w:rsidRPr="00CB3EFF" w:rsidRDefault="00E3046A" w:rsidP="00E3046A">
      <w:pPr>
        <w:rPr>
          <w:rFonts w:ascii="Times New Roman" w:hAnsi="Times New Roman"/>
          <w:sz w:val="22"/>
          <w:szCs w:val="22"/>
        </w:rPr>
      </w:pPr>
    </w:p>
    <w:p w:rsidR="00E3046A" w:rsidRPr="00CB3EFF" w:rsidRDefault="00E3046A" w:rsidP="00E3046A">
      <w:pPr>
        <w:rPr>
          <w:rFonts w:ascii="Times New Roman" w:hAnsi="Times New Roman"/>
          <w:sz w:val="22"/>
          <w:szCs w:val="22"/>
        </w:rPr>
      </w:pPr>
      <w:r w:rsidRPr="00CB3EFF">
        <w:rPr>
          <w:rFonts w:ascii="Times New Roman" w:hAnsi="Times New Roman"/>
          <w:sz w:val="22"/>
          <w:szCs w:val="22"/>
        </w:rPr>
        <w:t>In addition, the third measure reproduce</w:t>
      </w:r>
      <w:r w:rsidR="00DF63E8" w:rsidRPr="00CB3EFF">
        <w:rPr>
          <w:rFonts w:ascii="Times New Roman" w:hAnsi="Times New Roman"/>
          <w:sz w:val="22"/>
          <w:szCs w:val="22"/>
        </w:rPr>
        <w:t>s</w:t>
      </w:r>
      <w:r w:rsidRPr="00CB3EFF">
        <w:rPr>
          <w:rFonts w:ascii="Times New Roman" w:hAnsi="Times New Roman"/>
          <w:sz w:val="22"/>
          <w:szCs w:val="22"/>
        </w:rPr>
        <w:t xml:space="preserve"> the content of the Cosmetics Standard</w:t>
      </w:r>
      <w:r w:rsidR="003C620B" w:rsidRPr="00CB3EFF">
        <w:rPr>
          <w:rFonts w:ascii="Times New Roman" w:hAnsi="Times New Roman"/>
          <w:sz w:val="22"/>
          <w:szCs w:val="22"/>
        </w:rPr>
        <w:t>, which w</w:t>
      </w:r>
      <w:r w:rsidR="00785A57">
        <w:rPr>
          <w:rFonts w:ascii="Times New Roman" w:hAnsi="Times New Roman"/>
          <w:sz w:val="22"/>
          <w:szCs w:val="22"/>
        </w:rPr>
        <w:t xml:space="preserve">ill </w:t>
      </w:r>
      <w:r w:rsidR="00DF63E8" w:rsidRPr="00CB3EFF">
        <w:rPr>
          <w:rFonts w:ascii="Times New Roman" w:hAnsi="Times New Roman"/>
          <w:sz w:val="22"/>
          <w:szCs w:val="22"/>
        </w:rPr>
        <w:t>be</w:t>
      </w:r>
      <w:r w:rsidR="00785A57">
        <w:rPr>
          <w:rFonts w:ascii="Times New Roman" w:hAnsi="Times New Roman"/>
          <w:sz w:val="22"/>
          <w:szCs w:val="22"/>
        </w:rPr>
        <w:t xml:space="preserve"> </w:t>
      </w:r>
      <w:r w:rsidR="003C620B" w:rsidRPr="00CB3EFF">
        <w:rPr>
          <w:rFonts w:ascii="Times New Roman" w:hAnsi="Times New Roman"/>
          <w:sz w:val="22"/>
          <w:szCs w:val="22"/>
        </w:rPr>
        <w:t>allowed to sunset on 1 October 2018</w:t>
      </w:r>
      <w:r w:rsidRPr="00CB3EFF">
        <w:rPr>
          <w:rFonts w:ascii="Times New Roman" w:hAnsi="Times New Roman"/>
          <w:sz w:val="22"/>
          <w:szCs w:val="22"/>
        </w:rPr>
        <w:t xml:space="preserve">. </w:t>
      </w:r>
      <w:r w:rsidR="0096266F" w:rsidRPr="00CB3EFF">
        <w:rPr>
          <w:rFonts w:ascii="Times New Roman" w:hAnsi="Times New Roman"/>
          <w:sz w:val="22"/>
          <w:szCs w:val="22"/>
        </w:rPr>
        <w:t>T</w:t>
      </w:r>
      <w:r w:rsidRPr="00CB3EFF">
        <w:rPr>
          <w:rFonts w:ascii="Times New Roman" w:hAnsi="Times New Roman"/>
          <w:sz w:val="22"/>
          <w:szCs w:val="22"/>
        </w:rPr>
        <w:t>hat standard</w:t>
      </w:r>
      <w:r w:rsidR="0096266F" w:rsidRPr="00CB3EFF">
        <w:rPr>
          <w:rFonts w:ascii="Times New Roman" w:hAnsi="Times New Roman"/>
          <w:sz w:val="22"/>
          <w:szCs w:val="22"/>
        </w:rPr>
        <w:t xml:space="preserve">, made under section 81 of the </w:t>
      </w:r>
      <w:r w:rsidR="0096266F" w:rsidRPr="00CB3EFF">
        <w:rPr>
          <w:rFonts w:ascii="Times New Roman" w:hAnsi="Times New Roman"/>
          <w:i/>
          <w:iCs/>
          <w:sz w:val="22"/>
          <w:szCs w:val="22"/>
        </w:rPr>
        <w:t>Industrial Chemicals (Notification and Assessment) Act 1989</w:t>
      </w:r>
      <w:r w:rsidR="0096266F" w:rsidRPr="00CB3EFF">
        <w:rPr>
          <w:rFonts w:ascii="Times New Roman" w:hAnsi="Times New Roman"/>
          <w:sz w:val="22"/>
          <w:szCs w:val="22"/>
        </w:rPr>
        <w:t>,</w:t>
      </w:r>
      <w:r w:rsidRPr="00CB3EFF">
        <w:rPr>
          <w:rFonts w:ascii="Times New Roman" w:hAnsi="Times New Roman"/>
          <w:sz w:val="22"/>
          <w:szCs w:val="22"/>
        </w:rPr>
        <w:t xml:space="preserve"> </w:t>
      </w:r>
      <w:r w:rsidR="003C620B" w:rsidRPr="00CB3EFF">
        <w:rPr>
          <w:rFonts w:ascii="Times New Roman" w:hAnsi="Times New Roman"/>
          <w:sz w:val="22"/>
          <w:szCs w:val="22"/>
        </w:rPr>
        <w:t>remains</w:t>
      </w:r>
      <w:r w:rsidRPr="00CB3EFF">
        <w:rPr>
          <w:rFonts w:ascii="Times New Roman" w:hAnsi="Times New Roman"/>
          <w:sz w:val="22"/>
          <w:szCs w:val="22"/>
        </w:rPr>
        <w:t xml:space="preserve"> </w:t>
      </w:r>
      <w:r w:rsidR="00785A57">
        <w:rPr>
          <w:rFonts w:ascii="Times New Roman" w:hAnsi="Times New Roman"/>
          <w:sz w:val="22"/>
          <w:szCs w:val="22"/>
        </w:rPr>
        <w:t xml:space="preserve">the responsibility of </w:t>
      </w:r>
      <w:r w:rsidRPr="00CB3EFF">
        <w:rPr>
          <w:rFonts w:ascii="Times New Roman" w:hAnsi="Times New Roman"/>
          <w:sz w:val="22"/>
          <w:szCs w:val="22"/>
        </w:rPr>
        <w:t>the National Industrial Chemicals Notification and Assessment Scheme (“</w:t>
      </w:r>
      <w:r w:rsidRPr="00CB3EFF">
        <w:rPr>
          <w:rFonts w:ascii="Times New Roman" w:hAnsi="Times New Roman"/>
          <w:bCs/>
          <w:sz w:val="22"/>
          <w:szCs w:val="22"/>
        </w:rPr>
        <w:t>NICNAS”</w:t>
      </w:r>
      <w:r w:rsidRPr="00CB3EFF">
        <w:rPr>
          <w:rFonts w:ascii="Times New Roman" w:hAnsi="Times New Roman"/>
          <w:sz w:val="22"/>
          <w:szCs w:val="22"/>
        </w:rPr>
        <w:t>)</w:t>
      </w:r>
      <w:r w:rsidR="0096266F" w:rsidRPr="00CB3EFF">
        <w:rPr>
          <w:rFonts w:ascii="Times New Roman" w:hAnsi="Times New Roman"/>
          <w:sz w:val="22"/>
          <w:szCs w:val="22"/>
        </w:rPr>
        <w:t xml:space="preserve"> until its sunsetting</w:t>
      </w:r>
      <w:r w:rsidRPr="00CB3EFF">
        <w:rPr>
          <w:rFonts w:ascii="Times New Roman" w:hAnsi="Times New Roman"/>
          <w:sz w:val="22"/>
          <w:szCs w:val="22"/>
        </w:rPr>
        <w:t xml:space="preserve">. It specifies </w:t>
      </w:r>
      <w:r w:rsidR="003C620B" w:rsidRPr="00CB3EFF">
        <w:rPr>
          <w:rFonts w:ascii="Times New Roman" w:hAnsi="Times New Roman"/>
          <w:sz w:val="22"/>
          <w:szCs w:val="22"/>
        </w:rPr>
        <w:t xml:space="preserve">minimum </w:t>
      </w:r>
      <w:r w:rsidRPr="00CB3EFF">
        <w:rPr>
          <w:rFonts w:ascii="Times New Roman" w:hAnsi="Times New Roman"/>
          <w:sz w:val="22"/>
          <w:szCs w:val="22"/>
        </w:rPr>
        <w:t xml:space="preserve">requirements for the </w:t>
      </w:r>
      <w:r w:rsidR="003C620B" w:rsidRPr="00CB3EFF">
        <w:rPr>
          <w:rFonts w:ascii="Times New Roman" w:hAnsi="Times New Roman"/>
          <w:sz w:val="22"/>
          <w:szCs w:val="22"/>
        </w:rPr>
        <w:t xml:space="preserve">eight </w:t>
      </w:r>
      <w:r w:rsidR="00AE11D2" w:rsidRPr="00CB3EFF">
        <w:rPr>
          <w:rFonts w:ascii="Times New Roman" w:hAnsi="Times New Roman"/>
          <w:sz w:val="22"/>
          <w:szCs w:val="22"/>
        </w:rPr>
        <w:t>low risk</w:t>
      </w:r>
      <w:r w:rsidRPr="00CB3EFF">
        <w:rPr>
          <w:rFonts w:ascii="Times New Roman" w:hAnsi="Times New Roman"/>
          <w:sz w:val="22"/>
          <w:szCs w:val="22"/>
        </w:rPr>
        <w:t xml:space="preserve"> cosmetic therapeutic goods </w:t>
      </w:r>
      <w:r w:rsidR="003C620B" w:rsidRPr="00CB3EFF">
        <w:rPr>
          <w:rFonts w:ascii="Times New Roman" w:hAnsi="Times New Roman"/>
          <w:sz w:val="22"/>
          <w:szCs w:val="22"/>
        </w:rPr>
        <w:t xml:space="preserve">in question </w:t>
      </w:r>
      <w:r w:rsidRPr="00CB3EFF">
        <w:rPr>
          <w:rFonts w:ascii="Times New Roman" w:hAnsi="Times New Roman"/>
          <w:sz w:val="22"/>
          <w:szCs w:val="22"/>
        </w:rPr>
        <w:t xml:space="preserve">that meet the definition of therapeutic goods but are excluded from </w:t>
      </w:r>
      <w:r w:rsidR="003C620B" w:rsidRPr="00CB3EFF">
        <w:rPr>
          <w:rFonts w:ascii="Times New Roman" w:hAnsi="Times New Roman"/>
          <w:sz w:val="22"/>
          <w:szCs w:val="22"/>
        </w:rPr>
        <w:t xml:space="preserve">therapeutic goods </w:t>
      </w:r>
      <w:r w:rsidR="000504E4" w:rsidRPr="00CB3EFF">
        <w:rPr>
          <w:rFonts w:ascii="Times New Roman" w:hAnsi="Times New Roman"/>
          <w:sz w:val="22"/>
          <w:szCs w:val="22"/>
        </w:rPr>
        <w:t xml:space="preserve">legislation </w:t>
      </w:r>
      <w:r w:rsidRPr="00CB3EFF">
        <w:rPr>
          <w:rFonts w:ascii="Times New Roman" w:hAnsi="Times New Roman"/>
          <w:sz w:val="22"/>
          <w:szCs w:val="22"/>
        </w:rPr>
        <w:t>as a consequence of the current EGO.</w:t>
      </w:r>
    </w:p>
    <w:p w:rsidR="00E3046A" w:rsidRPr="00CB3EFF" w:rsidRDefault="00E3046A" w:rsidP="00E3046A">
      <w:pPr>
        <w:rPr>
          <w:rFonts w:ascii="Times New Roman" w:hAnsi="Times New Roman"/>
          <w:sz w:val="22"/>
          <w:szCs w:val="22"/>
        </w:rPr>
      </w:pPr>
    </w:p>
    <w:p w:rsidR="00E3046A" w:rsidRPr="00CB3EFF" w:rsidRDefault="003C620B" w:rsidP="003C620B">
      <w:pPr>
        <w:rPr>
          <w:rFonts w:ascii="Times New Roman" w:hAnsi="Times New Roman"/>
          <w:sz w:val="22"/>
          <w:szCs w:val="22"/>
        </w:rPr>
      </w:pPr>
      <w:r w:rsidRPr="00CB3EFF">
        <w:rPr>
          <w:rFonts w:ascii="Times New Roman" w:hAnsi="Times New Roman"/>
          <w:sz w:val="22"/>
          <w:szCs w:val="22"/>
        </w:rPr>
        <w:t xml:space="preserve">In </w:t>
      </w:r>
      <w:r w:rsidR="00E3046A" w:rsidRPr="00CB3EFF">
        <w:rPr>
          <w:rFonts w:ascii="Times New Roman" w:hAnsi="Times New Roman"/>
          <w:sz w:val="22"/>
          <w:szCs w:val="22"/>
        </w:rPr>
        <w:t>re</w:t>
      </w:r>
      <w:r w:rsidRPr="00CB3EFF">
        <w:rPr>
          <w:rFonts w:ascii="Times New Roman" w:hAnsi="Times New Roman"/>
          <w:sz w:val="22"/>
          <w:szCs w:val="22"/>
        </w:rPr>
        <w:t xml:space="preserve">producing </w:t>
      </w:r>
      <w:r w:rsidR="00E3046A" w:rsidRPr="00CB3EFF">
        <w:rPr>
          <w:rFonts w:ascii="Times New Roman" w:hAnsi="Times New Roman"/>
          <w:sz w:val="22"/>
          <w:szCs w:val="22"/>
        </w:rPr>
        <w:t xml:space="preserve">the content of the </w:t>
      </w:r>
      <w:r w:rsidR="00E3046A" w:rsidRPr="00CB3EFF">
        <w:rPr>
          <w:rFonts w:ascii="Times New Roman" w:hAnsi="Times New Roman"/>
          <w:i/>
          <w:iCs/>
          <w:sz w:val="22"/>
          <w:szCs w:val="22"/>
        </w:rPr>
        <w:t>Cosmetics Standard 2007</w:t>
      </w:r>
      <w:r w:rsidR="00E3046A" w:rsidRPr="00CB3EFF">
        <w:rPr>
          <w:rFonts w:ascii="Times New Roman" w:hAnsi="Times New Roman"/>
          <w:sz w:val="22"/>
          <w:szCs w:val="22"/>
        </w:rPr>
        <w:t xml:space="preserve"> in the </w:t>
      </w:r>
      <w:r w:rsidRPr="00CB3EFF">
        <w:rPr>
          <w:rFonts w:ascii="Times New Roman" w:hAnsi="Times New Roman"/>
          <w:sz w:val="22"/>
          <w:szCs w:val="22"/>
        </w:rPr>
        <w:t>D</w:t>
      </w:r>
      <w:r w:rsidR="00E3046A" w:rsidRPr="00CB3EFF">
        <w:rPr>
          <w:rFonts w:ascii="Times New Roman" w:hAnsi="Times New Roman"/>
          <w:sz w:val="22"/>
          <w:szCs w:val="22"/>
        </w:rPr>
        <w:t>etermination</w:t>
      </w:r>
      <w:r w:rsidRPr="00CB3EFF">
        <w:rPr>
          <w:rFonts w:ascii="Times New Roman" w:hAnsi="Times New Roman"/>
          <w:sz w:val="22"/>
          <w:szCs w:val="22"/>
        </w:rPr>
        <w:t>, the intention is</w:t>
      </w:r>
      <w:r w:rsidR="00E3046A" w:rsidRPr="00CB3EFF">
        <w:rPr>
          <w:rFonts w:ascii="Times New Roman" w:hAnsi="Times New Roman"/>
          <w:sz w:val="22"/>
          <w:szCs w:val="22"/>
        </w:rPr>
        <w:t xml:space="preserve"> to maintain continuity</w:t>
      </w:r>
      <w:r w:rsidRPr="00CB3EFF">
        <w:rPr>
          <w:rFonts w:ascii="Times New Roman" w:hAnsi="Times New Roman"/>
          <w:sz w:val="22"/>
          <w:szCs w:val="22"/>
        </w:rPr>
        <w:t xml:space="preserve"> with respect to the quality</w:t>
      </w:r>
      <w:r w:rsidR="000504E4" w:rsidRPr="00CB3EFF">
        <w:rPr>
          <w:rFonts w:ascii="Times New Roman" w:hAnsi="Times New Roman"/>
          <w:sz w:val="22"/>
          <w:szCs w:val="22"/>
        </w:rPr>
        <w:t xml:space="preserve"> of these goods and, where applicable, the particular manner in which they may be advertised or presented for supply</w:t>
      </w:r>
      <w:r w:rsidRPr="00CB3EFF">
        <w:rPr>
          <w:rFonts w:ascii="Times New Roman" w:hAnsi="Times New Roman"/>
          <w:sz w:val="22"/>
          <w:szCs w:val="22"/>
        </w:rPr>
        <w:t xml:space="preserve">. This measure will not </w:t>
      </w:r>
      <w:r w:rsidR="00E3046A" w:rsidRPr="00CB3EFF">
        <w:rPr>
          <w:rFonts w:ascii="Times New Roman" w:hAnsi="Times New Roman"/>
          <w:sz w:val="22"/>
          <w:szCs w:val="22"/>
        </w:rPr>
        <w:t>change or impose any additional regulatory burden on industry</w:t>
      </w:r>
      <w:r w:rsidR="000504E4" w:rsidRPr="00CB3EFF">
        <w:rPr>
          <w:rFonts w:ascii="Times New Roman" w:hAnsi="Times New Roman"/>
          <w:sz w:val="22"/>
          <w:szCs w:val="22"/>
        </w:rPr>
        <w:t xml:space="preserve">. Rather, it </w:t>
      </w:r>
      <w:r w:rsidRPr="00CB3EFF">
        <w:rPr>
          <w:rFonts w:ascii="Times New Roman" w:hAnsi="Times New Roman"/>
          <w:sz w:val="22"/>
          <w:szCs w:val="22"/>
        </w:rPr>
        <w:t xml:space="preserve">is intended to make </w:t>
      </w:r>
      <w:r w:rsidR="00E3046A" w:rsidRPr="00CB3EFF">
        <w:rPr>
          <w:rFonts w:ascii="Times New Roman" w:hAnsi="Times New Roman"/>
          <w:sz w:val="22"/>
          <w:szCs w:val="22"/>
        </w:rPr>
        <w:t xml:space="preserve">sure that the </w:t>
      </w:r>
      <w:r w:rsidRPr="00CB3EFF">
        <w:rPr>
          <w:rFonts w:ascii="Times New Roman" w:hAnsi="Times New Roman"/>
          <w:sz w:val="22"/>
          <w:szCs w:val="22"/>
        </w:rPr>
        <w:t xml:space="preserve">quality standards </w:t>
      </w:r>
      <w:r w:rsidR="00DF63E8" w:rsidRPr="00CB3EFF">
        <w:rPr>
          <w:rFonts w:ascii="Times New Roman" w:hAnsi="Times New Roman"/>
          <w:sz w:val="22"/>
          <w:szCs w:val="22"/>
        </w:rPr>
        <w:t xml:space="preserve">that apply with respect to these goods </w:t>
      </w:r>
      <w:r w:rsidRPr="00CB3EFF">
        <w:rPr>
          <w:rFonts w:ascii="Times New Roman" w:hAnsi="Times New Roman"/>
          <w:sz w:val="22"/>
          <w:szCs w:val="22"/>
        </w:rPr>
        <w:t xml:space="preserve">are maintained in order for </w:t>
      </w:r>
      <w:r w:rsidR="00DF63E8" w:rsidRPr="00CB3EFF">
        <w:rPr>
          <w:rFonts w:ascii="Times New Roman" w:hAnsi="Times New Roman"/>
          <w:sz w:val="22"/>
          <w:szCs w:val="22"/>
        </w:rPr>
        <w:t xml:space="preserve">those </w:t>
      </w:r>
      <w:r w:rsidRPr="00CB3EFF">
        <w:rPr>
          <w:rFonts w:ascii="Times New Roman" w:hAnsi="Times New Roman"/>
          <w:sz w:val="22"/>
          <w:szCs w:val="22"/>
        </w:rPr>
        <w:t xml:space="preserve">goods to remain </w:t>
      </w:r>
      <w:r w:rsidR="00DF63E8" w:rsidRPr="00CB3EFF">
        <w:rPr>
          <w:rFonts w:ascii="Times New Roman" w:hAnsi="Times New Roman"/>
          <w:sz w:val="22"/>
          <w:szCs w:val="22"/>
        </w:rPr>
        <w:t xml:space="preserve">outside </w:t>
      </w:r>
      <w:r w:rsidRPr="00CB3EFF">
        <w:rPr>
          <w:rFonts w:ascii="Times New Roman" w:hAnsi="Times New Roman"/>
          <w:sz w:val="22"/>
          <w:szCs w:val="22"/>
        </w:rPr>
        <w:t>the operation of the Act</w:t>
      </w:r>
      <w:r w:rsidR="00DF63E8" w:rsidRPr="00CB3EFF">
        <w:rPr>
          <w:rFonts w:ascii="Times New Roman" w:hAnsi="Times New Roman"/>
          <w:sz w:val="22"/>
          <w:szCs w:val="22"/>
        </w:rPr>
        <w:t xml:space="preserve">. </w:t>
      </w:r>
      <w:r w:rsidRPr="00CB3EFF">
        <w:rPr>
          <w:rFonts w:ascii="Times New Roman" w:hAnsi="Times New Roman"/>
          <w:sz w:val="22"/>
          <w:szCs w:val="22"/>
        </w:rPr>
        <w:t xml:space="preserve">As a consequence, this measure </w:t>
      </w:r>
      <w:r w:rsidR="000504E4" w:rsidRPr="00CB3EFF">
        <w:rPr>
          <w:rFonts w:ascii="Times New Roman" w:hAnsi="Times New Roman"/>
          <w:sz w:val="22"/>
          <w:szCs w:val="22"/>
        </w:rPr>
        <w:t xml:space="preserve">will </w:t>
      </w:r>
      <w:r w:rsidR="00E3046A" w:rsidRPr="00CB3EFF">
        <w:rPr>
          <w:rFonts w:ascii="Times New Roman" w:hAnsi="Times New Roman"/>
          <w:sz w:val="22"/>
          <w:szCs w:val="22"/>
        </w:rPr>
        <w:t xml:space="preserve">maintain the </w:t>
      </w:r>
      <w:r w:rsidRPr="00CB3EFF">
        <w:rPr>
          <w:rFonts w:ascii="Times New Roman" w:hAnsi="Times New Roman"/>
          <w:sz w:val="22"/>
          <w:szCs w:val="22"/>
        </w:rPr>
        <w:t xml:space="preserve">regulatory </w:t>
      </w:r>
      <w:r w:rsidR="00E3046A" w:rsidRPr="00CB3EFF">
        <w:rPr>
          <w:rFonts w:ascii="Times New Roman" w:hAnsi="Times New Roman"/>
          <w:sz w:val="22"/>
          <w:szCs w:val="22"/>
        </w:rPr>
        <w:t>status quo.</w:t>
      </w:r>
    </w:p>
    <w:p w:rsidR="00E3046A" w:rsidRPr="00CB3EFF" w:rsidRDefault="00E3046A" w:rsidP="00E3046A">
      <w:pPr>
        <w:rPr>
          <w:rFonts w:ascii="Times New Roman" w:hAnsi="Times New Roman"/>
          <w:sz w:val="22"/>
          <w:szCs w:val="22"/>
        </w:rPr>
      </w:pPr>
    </w:p>
    <w:p w:rsidR="00414060" w:rsidRPr="00CB3EFF" w:rsidRDefault="003C620B" w:rsidP="00DB7935">
      <w:pPr>
        <w:rPr>
          <w:rFonts w:ascii="Times New Roman" w:hAnsi="Times New Roman"/>
          <w:sz w:val="22"/>
          <w:szCs w:val="22"/>
        </w:rPr>
      </w:pPr>
      <w:r w:rsidRPr="00CB3EFF">
        <w:rPr>
          <w:rFonts w:ascii="Times New Roman" w:hAnsi="Times New Roman"/>
          <w:sz w:val="22"/>
          <w:szCs w:val="22"/>
        </w:rPr>
        <w:t xml:space="preserve">In summary, the </w:t>
      </w:r>
      <w:r w:rsidR="00AE11D2" w:rsidRPr="00CB3EFF">
        <w:rPr>
          <w:rFonts w:ascii="Times New Roman" w:hAnsi="Times New Roman"/>
          <w:sz w:val="22"/>
          <w:szCs w:val="22"/>
        </w:rPr>
        <w:t xml:space="preserve">first measure </w:t>
      </w:r>
      <w:r w:rsidR="00DB7935" w:rsidRPr="00CB3EFF">
        <w:rPr>
          <w:rFonts w:ascii="Times New Roman" w:hAnsi="Times New Roman"/>
          <w:sz w:val="22"/>
          <w:szCs w:val="22"/>
        </w:rPr>
        <w:t>will</w:t>
      </w:r>
      <w:r w:rsidR="00A0716A" w:rsidRPr="00CB3EFF">
        <w:rPr>
          <w:rFonts w:ascii="Times New Roman" w:hAnsi="Times New Roman"/>
          <w:sz w:val="22"/>
          <w:szCs w:val="22"/>
        </w:rPr>
        <w:t xml:space="preserve"> </w:t>
      </w:r>
      <w:r w:rsidR="00414060" w:rsidRPr="00CB3EFF">
        <w:rPr>
          <w:rFonts w:ascii="Times New Roman" w:hAnsi="Times New Roman"/>
          <w:sz w:val="22"/>
          <w:szCs w:val="22"/>
        </w:rPr>
        <w:t>result</w:t>
      </w:r>
      <w:r w:rsidR="008D1CE0" w:rsidRPr="00CB3EFF">
        <w:rPr>
          <w:rFonts w:ascii="Times New Roman" w:hAnsi="Times New Roman"/>
          <w:sz w:val="22"/>
          <w:szCs w:val="22"/>
        </w:rPr>
        <w:t xml:space="preserve"> </w:t>
      </w:r>
      <w:r w:rsidR="00414060" w:rsidRPr="00CB3EFF">
        <w:rPr>
          <w:rFonts w:ascii="Times New Roman" w:hAnsi="Times New Roman"/>
          <w:sz w:val="22"/>
          <w:szCs w:val="22"/>
        </w:rPr>
        <w:t>in</w:t>
      </w:r>
      <w:r w:rsidR="008D1CE0" w:rsidRPr="00CB3EFF">
        <w:rPr>
          <w:rFonts w:ascii="Times New Roman" w:hAnsi="Times New Roman"/>
          <w:sz w:val="22"/>
          <w:szCs w:val="22"/>
        </w:rPr>
        <w:t xml:space="preserve">, </w:t>
      </w:r>
      <w:r w:rsidR="00AE11D2" w:rsidRPr="00CB3EFF">
        <w:rPr>
          <w:rFonts w:ascii="Times New Roman" w:hAnsi="Times New Roman"/>
          <w:sz w:val="22"/>
          <w:szCs w:val="22"/>
        </w:rPr>
        <w:t xml:space="preserve">and the second and third measures will </w:t>
      </w:r>
      <w:r w:rsidR="008D1CE0" w:rsidRPr="00CB3EFF">
        <w:rPr>
          <w:rFonts w:ascii="Times New Roman" w:hAnsi="Times New Roman"/>
          <w:sz w:val="22"/>
          <w:szCs w:val="22"/>
        </w:rPr>
        <w:t>continue,</w:t>
      </w:r>
      <w:r w:rsidR="00414060" w:rsidRPr="00CB3EFF">
        <w:rPr>
          <w:rFonts w:ascii="Times New Roman" w:hAnsi="Times New Roman"/>
          <w:sz w:val="22"/>
          <w:szCs w:val="22"/>
        </w:rPr>
        <w:t xml:space="preserve"> </w:t>
      </w:r>
      <w:r w:rsidRPr="00CB3EFF">
        <w:rPr>
          <w:rFonts w:ascii="Times New Roman" w:hAnsi="Times New Roman"/>
          <w:sz w:val="22"/>
          <w:szCs w:val="22"/>
        </w:rPr>
        <w:t>the</w:t>
      </w:r>
      <w:r w:rsidR="00AE11D2" w:rsidRPr="00CB3EFF">
        <w:rPr>
          <w:rFonts w:ascii="Times New Roman" w:hAnsi="Times New Roman"/>
          <w:sz w:val="22"/>
          <w:szCs w:val="22"/>
        </w:rPr>
        <w:t xml:space="preserve"> </w:t>
      </w:r>
      <w:r w:rsidRPr="00CB3EFF">
        <w:rPr>
          <w:rFonts w:ascii="Times New Roman" w:hAnsi="Times New Roman"/>
          <w:sz w:val="22"/>
          <w:szCs w:val="22"/>
        </w:rPr>
        <w:t xml:space="preserve">regulation of the </w:t>
      </w:r>
      <w:r w:rsidR="00DB7935" w:rsidRPr="00CB3EFF">
        <w:rPr>
          <w:rFonts w:ascii="Times New Roman" w:hAnsi="Times New Roman"/>
          <w:sz w:val="22"/>
          <w:szCs w:val="22"/>
        </w:rPr>
        <w:t xml:space="preserve">specified </w:t>
      </w:r>
      <w:r w:rsidR="00A0716A" w:rsidRPr="00CB3EFF">
        <w:rPr>
          <w:rFonts w:ascii="Times New Roman" w:hAnsi="Times New Roman"/>
          <w:sz w:val="22"/>
          <w:szCs w:val="22"/>
        </w:rPr>
        <w:t>goods</w:t>
      </w:r>
      <w:r w:rsidR="00414060" w:rsidRPr="00CB3EFF">
        <w:rPr>
          <w:rFonts w:ascii="Times New Roman" w:hAnsi="Times New Roman"/>
          <w:sz w:val="22"/>
          <w:szCs w:val="22"/>
        </w:rPr>
        <w:t xml:space="preserve"> as consumer goods by the Australian Competit</w:t>
      </w:r>
      <w:r w:rsidRPr="00CB3EFF">
        <w:rPr>
          <w:rFonts w:ascii="Times New Roman" w:hAnsi="Times New Roman"/>
          <w:sz w:val="22"/>
          <w:szCs w:val="22"/>
        </w:rPr>
        <w:t>ion and Consumer Commission. In</w:t>
      </w:r>
      <w:r w:rsidR="0096266F" w:rsidRPr="00CB3EFF">
        <w:rPr>
          <w:rFonts w:ascii="Times New Roman" w:hAnsi="Times New Roman"/>
          <w:sz w:val="22"/>
          <w:szCs w:val="22"/>
        </w:rPr>
        <w:t xml:space="preserve"> </w:t>
      </w:r>
      <w:r w:rsidR="00414060" w:rsidRPr="00CB3EFF">
        <w:rPr>
          <w:rFonts w:ascii="Times New Roman" w:hAnsi="Times New Roman"/>
          <w:sz w:val="22"/>
          <w:szCs w:val="22"/>
        </w:rPr>
        <w:t>the event of a safety issue</w:t>
      </w:r>
      <w:r w:rsidR="0096266F" w:rsidRPr="00CB3EFF">
        <w:rPr>
          <w:rFonts w:ascii="Times New Roman" w:hAnsi="Times New Roman"/>
          <w:sz w:val="22"/>
          <w:szCs w:val="22"/>
        </w:rPr>
        <w:t xml:space="preserve"> or </w:t>
      </w:r>
      <w:r w:rsidR="00414060" w:rsidRPr="00CB3EFF">
        <w:rPr>
          <w:rFonts w:ascii="Times New Roman" w:hAnsi="Times New Roman"/>
          <w:sz w:val="22"/>
          <w:szCs w:val="22"/>
        </w:rPr>
        <w:t>false and misleading statement</w:t>
      </w:r>
      <w:r w:rsidR="009C7CE1" w:rsidRPr="00CB3EFF">
        <w:rPr>
          <w:rFonts w:ascii="Times New Roman" w:hAnsi="Times New Roman"/>
          <w:sz w:val="22"/>
          <w:szCs w:val="22"/>
        </w:rPr>
        <w:t>s</w:t>
      </w:r>
      <w:r w:rsidR="00414060" w:rsidRPr="00CB3EFF">
        <w:rPr>
          <w:rFonts w:ascii="Times New Roman" w:hAnsi="Times New Roman"/>
          <w:sz w:val="22"/>
          <w:szCs w:val="22"/>
        </w:rPr>
        <w:t xml:space="preserve"> in advertis</w:t>
      </w:r>
      <w:r w:rsidR="00AE11D2" w:rsidRPr="00CB3EFF">
        <w:rPr>
          <w:rFonts w:ascii="Times New Roman" w:hAnsi="Times New Roman"/>
          <w:sz w:val="22"/>
          <w:szCs w:val="22"/>
        </w:rPr>
        <w:t xml:space="preserve">ing </w:t>
      </w:r>
      <w:r w:rsidR="00414060" w:rsidRPr="00CB3EFF">
        <w:rPr>
          <w:rFonts w:ascii="Times New Roman" w:hAnsi="Times New Roman"/>
          <w:sz w:val="22"/>
          <w:szCs w:val="22"/>
        </w:rPr>
        <w:t>for these products, provisions of the Australian Consumer Law would continue to afford protection to the Australian public.</w:t>
      </w:r>
      <w:r w:rsidR="00DF63E8" w:rsidRPr="00CB3EFF">
        <w:rPr>
          <w:rFonts w:ascii="Times New Roman" w:hAnsi="Times New Roman"/>
          <w:sz w:val="22"/>
          <w:szCs w:val="22"/>
        </w:rPr>
        <w:t xml:space="preserve"> Further, in the event that these goods are </w:t>
      </w:r>
      <w:r w:rsidR="00B92448" w:rsidRPr="00CB3EFF">
        <w:rPr>
          <w:rFonts w:ascii="Times New Roman" w:hAnsi="Times New Roman"/>
          <w:sz w:val="22"/>
          <w:szCs w:val="22"/>
        </w:rPr>
        <w:t>exported, imported or supplied in</w:t>
      </w:r>
      <w:r w:rsidR="00785A57">
        <w:rPr>
          <w:rFonts w:ascii="Times New Roman" w:hAnsi="Times New Roman"/>
          <w:sz w:val="22"/>
          <w:szCs w:val="22"/>
        </w:rPr>
        <w:t xml:space="preserve"> </w:t>
      </w:r>
      <w:r w:rsidR="00AE11D2" w:rsidRPr="00CB3EFF">
        <w:rPr>
          <w:rFonts w:ascii="Times New Roman" w:hAnsi="Times New Roman"/>
          <w:sz w:val="22"/>
          <w:szCs w:val="22"/>
        </w:rPr>
        <w:t xml:space="preserve">a manner that is not consistent with the terms of </w:t>
      </w:r>
      <w:r w:rsidR="00DF63E8" w:rsidRPr="00CB3EFF">
        <w:rPr>
          <w:rFonts w:ascii="Times New Roman" w:hAnsi="Times New Roman"/>
          <w:sz w:val="22"/>
          <w:szCs w:val="22"/>
        </w:rPr>
        <w:t>their exclusion</w:t>
      </w:r>
      <w:r w:rsidR="000504E4" w:rsidRPr="00CB3EFF">
        <w:rPr>
          <w:rFonts w:ascii="Times New Roman" w:hAnsi="Times New Roman"/>
          <w:sz w:val="22"/>
          <w:szCs w:val="22"/>
        </w:rPr>
        <w:t xml:space="preserve"> under the Determination</w:t>
      </w:r>
      <w:r w:rsidR="00AE11D2" w:rsidRPr="00CB3EFF">
        <w:rPr>
          <w:rFonts w:ascii="Times New Roman" w:hAnsi="Times New Roman"/>
          <w:sz w:val="22"/>
          <w:szCs w:val="22"/>
        </w:rPr>
        <w:t>,</w:t>
      </w:r>
      <w:r w:rsidR="00DF63E8" w:rsidRPr="00CB3EFF">
        <w:rPr>
          <w:rFonts w:ascii="Times New Roman" w:hAnsi="Times New Roman"/>
          <w:sz w:val="22"/>
          <w:szCs w:val="22"/>
        </w:rPr>
        <w:t xml:space="preserve"> then those goods (to the extent that they are therapeutic goods) will be captured by the operation of the Act.</w:t>
      </w:r>
    </w:p>
    <w:p w:rsidR="009C7CE1" w:rsidRPr="00CB3EFF" w:rsidRDefault="009C7CE1" w:rsidP="000A4580">
      <w:pPr>
        <w:autoSpaceDE w:val="0"/>
        <w:autoSpaceDN w:val="0"/>
        <w:adjustRightInd w:val="0"/>
        <w:rPr>
          <w:rFonts w:ascii="Times New Roman" w:hAnsi="Times New Roman"/>
          <w:sz w:val="22"/>
          <w:szCs w:val="22"/>
        </w:rPr>
      </w:pPr>
    </w:p>
    <w:p w:rsidR="007231B2" w:rsidRPr="00CB3EFF" w:rsidRDefault="007231B2" w:rsidP="0030123E">
      <w:pPr>
        <w:autoSpaceDE w:val="0"/>
        <w:autoSpaceDN w:val="0"/>
        <w:adjustRightInd w:val="0"/>
        <w:rPr>
          <w:rFonts w:ascii="Times New Roman" w:hAnsi="Times New Roman"/>
          <w:b/>
          <w:sz w:val="22"/>
          <w:szCs w:val="22"/>
        </w:rPr>
      </w:pPr>
      <w:r w:rsidRPr="00CB3EFF">
        <w:rPr>
          <w:rFonts w:ascii="Times New Roman" w:hAnsi="Times New Roman"/>
          <w:b/>
          <w:sz w:val="22"/>
          <w:szCs w:val="22"/>
        </w:rPr>
        <w:t>B</w:t>
      </w:r>
      <w:r w:rsidR="00294A49" w:rsidRPr="00CB3EFF">
        <w:rPr>
          <w:rFonts w:ascii="Times New Roman" w:hAnsi="Times New Roman"/>
          <w:b/>
          <w:sz w:val="22"/>
          <w:szCs w:val="22"/>
        </w:rPr>
        <w:t>ackground</w:t>
      </w:r>
    </w:p>
    <w:p w:rsidR="0030123E" w:rsidRPr="00CB3EFF" w:rsidRDefault="0030123E" w:rsidP="0030123E">
      <w:pPr>
        <w:autoSpaceDE w:val="0"/>
        <w:autoSpaceDN w:val="0"/>
        <w:adjustRightInd w:val="0"/>
        <w:rPr>
          <w:rFonts w:ascii="Times New Roman" w:hAnsi="Times New Roman"/>
          <w:sz w:val="22"/>
          <w:szCs w:val="22"/>
        </w:rPr>
      </w:pPr>
    </w:p>
    <w:p w:rsidR="00122563" w:rsidRPr="00CB3EFF" w:rsidRDefault="00122563" w:rsidP="00C62CD2">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w:t>
      </w:r>
      <w:r w:rsidR="00B753B9" w:rsidRPr="00CB3EFF">
        <w:rPr>
          <w:rFonts w:ascii="Times New Roman" w:hAnsi="Times New Roman"/>
          <w:sz w:val="22"/>
          <w:szCs w:val="22"/>
        </w:rPr>
        <w:t xml:space="preserve">MMDR Review </w:t>
      </w:r>
      <w:r w:rsidRPr="00CB3EFF">
        <w:rPr>
          <w:rFonts w:ascii="Times New Roman" w:hAnsi="Times New Roman"/>
          <w:sz w:val="22"/>
          <w:szCs w:val="22"/>
        </w:rPr>
        <w:t>was undertaken to identify unnecessary or ineffective regulation and propose opportunities to enhance the regulatory framework so that</w:t>
      </w:r>
      <w:r w:rsidR="00620B8E" w:rsidRPr="00CB3EFF">
        <w:rPr>
          <w:rFonts w:ascii="Times New Roman" w:hAnsi="Times New Roman"/>
          <w:sz w:val="22"/>
          <w:szCs w:val="22"/>
        </w:rPr>
        <w:t xml:space="preserve"> Australia continues to be well-</w:t>
      </w:r>
      <w:r w:rsidRPr="00CB3EFF">
        <w:rPr>
          <w:rFonts w:ascii="Times New Roman" w:hAnsi="Times New Roman"/>
          <w:sz w:val="22"/>
          <w:szCs w:val="22"/>
        </w:rPr>
        <w:t>positioned to respond effectively to global trends in the development, manufacture, marketing and regulation of therapeutic goods. The Government</w:t>
      </w:r>
      <w:r w:rsidR="000504E4" w:rsidRPr="00CB3EFF">
        <w:rPr>
          <w:rFonts w:ascii="Times New Roman" w:hAnsi="Times New Roman"/>
          <w:sz w:val="22"/>
          <w:szCs w:val="22"/>
        </w:rPr>
        <w:t>’s</w:t>
      </w:r>
      <w:r w:rsidRPr="00CB3EFF">
        <w:rPr>
          <w:rFonts w:ascii="Times New Roman" w:hAnsi="Times New Roman"/>
          <w:sz w:val="22"/>
          <w:szCs w:val="22"/>
        </w:rPr>
        <w:t xml:space="preserve"> response to </w:t>
      </w:r>
      <w:r w:rsidR="000504E4" w:rsidRPr="00CB3EFF">
        <w:rPr>
          <w:rFonts w:ascii="Times New Roman" w:hAnsi="Times New Roman"/>
          <w:sz w:val="22"/>
          <w:szCs w:val="22"/>
        </w:rPr>
        <w:t xml:space="preserve">that review </w:t>
      </w:r>
      <w:r w:rsidR="00620B8E" w:rsidRPr="00CB3EFF">
        <w:rPr>
          <w:rFonts w:ascii="Times New Roman" w:hAnsi="Times New Roman"/>
          <w:sz w:val="22"/>
          <w:szCs w:val="22"/>
        </w:rPr>
        <w:t>was released in September 2016.</w:t>
      </w:r>
    </w:p>
    <w:p w:rsidR="00122563" w:rsidRPr="00CB3EFF" w:rsidRDefault="00122563" w:rsidP="00C62CD2">
      <w:pPr>
        <w:autoSpaceDE w:val="0"/>
        <w:autoSpaceDN w:val="0"/>
        <w:adjustRightInd w:val="0"/>
        <w:rPr>
          <w:rFonts w:ascii="Times New Roman" w:hAnsi="Times New Roman"/>
          <w:sz w:val="22"/>
          <w:szCs w:val="22"/>
        </w:rPr>
      </w:pPr>
    </w:p>
    <w:p w:rsidR="00640413" w:rsidRPr="00CB3EFF" w:rsidRDefault="00122563" w:rsidP="00E9566E">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Australian Government </w:t>
      </w:r>
      <w:r w:rsidR="005A264D" w:rsidRPr="00CB3EFF">
        <w:rPr>
          <w:rFonts w:ascii="Times New Roman" w:hAnsi="Times New Roman"/>
          <w:sz w:val="22"/>
          <w:szCs w:val="22"/>
        </w:rPr>
        <w:t>accepted</w:t>
      </w:r>
      <w:r w:rsidRPr="00CB3EFF">
        <w:rPr>
          <w:rFonts w:ascii="Times New Roman" w:hAnsi="Times New Roman"/>
          <w:sz w:val="22"/>
          <w:szCs w:val="22"/>
        </w:rPr>
        <w:t xml:space="preserve"> recommendations 14, 23 and 48</w:t>
      </w:r>
      <w:r w:rsidR="003924CA" w:rsidRPr="00CB3EFF">
        <w:rPr>
          <w:rFonts w:ascii="Times New Roman" w:hAnsi="Times New Roman"/>
          <w:sz w:val="22"/>
          <w:szCs w:val="22"/>
        </w:rPr>
        <w:t xml:space="preserve"> </w:t>
      </w:r>
      <w:r w:rsidR="00E9566E" w:rsidRPr="00CB3EFF">
        <w:rPr>
          <w:rFonts w:ascii="Times New Roman" w:hAnsi="Times New Roman"/>
          <w:sz w:val="22"/>
          <w:szCs w:val="22"/>
        </w:rPr>
        <w:t>of</w:t>
      </w:r>
      <w:r w:rsidRPr="00CB3EFF">
        <w:rPr>
          <w:rFonts w:ascii="Times New Roman" w:hAnsi="Times New Roman"/>
          <w:sz w:val="22"/>
          <w:szCs w:val="22"/>
        </w:rPr>
        <w:t xml:space="preserve"> the </w:t>
      </w:r>
      <w:r w:rsidR="00620B8E" w:rsidRPr="00CB3EFF">
        <w:rPr>
          <w:rFonts w:ascii="Times New Roman" w:hAnsi="Times New Roman"/>
          <w:sz w:val="22"/>
          <w:szCs w:val="22"/>
        </w:rPr>
        <w:t xml:space="preserve">MMDR </w:t>
      </w:r>
      <w:r w:rsidRPr="00CB3EFF">
        <w:rPr>
          <w:rFonts w:ascii="Times New Roman" w:hAnsi="Times New Roman"/>
          <w:sz w:val="22"/>
          <w:szCs w:val="22"/>
        </w:rPr>
        <w:t xml:space="preserve">Review, </w:t>
      </w:r>
      <w:r w:rsidR="00E9566E" w:rsidRPr="00CB3EFF">
        <w:rPr>
          <w:rFonts w:ascii="Times New Roman" w:hAnsi="Times New Roman"/>
          <w:sz w:val="22"/>
          <w:szCs w:val="22"/>
        </w:rPr>
        <w:t xml:space="preserve">to </w:t>
      </w:r>
      <w:r w:rsidR="003924CA" w:rsidRPr="00CB3EFF">
        <w:rPr>
          <w:rFonts w:ascii="Times New Roman" w:hAnsi="Times New Roman"/>
          <w:sz w:val="22"/>
          <w:szCs w:val="22"/>
        </w:rPr>
        <w:t xml:space="preserve">undertake </w:t>
      </w:r>
      <w:r w:rsidR="00E9566E" w:rsidRPr="00CB3EFF">
        <w:rPr>
          <w:rFonts w:ascii="Times New Roman" w:hAnsi="Times New Roman"/>
          <w:sz w:val="22"/>
          <w:szCs w:val="22"/>
        </w:rPr>
        <w:t xml:space="preserve">further reviews </w:t>
      </w:r>
      <w:r w:rsidRPr="00CB3EFF">
        <w:rPr>
          <w:rFonts w:ascii="Times New Roman" w:hAnsi="Times New Roman"/>
          <w:sz w:val="22"/>
          <w:szCs w:val="22"/>
        </w:rPr>
        <w:t>in relation to the regulation of ‘low risk’ products.</w:t>
      </w:r>
      <w:r w:rsidR="004A2B2F" w:rsidRPr="00CB3EFF">
        <w:rPr>
          <w:rFonts w:ascii="Times New Roman" w:hAnsi="Times New Roman"/>
          <w:sz w:val="22"/>
          <w:szCs w:val="22"/>
        </w:rPr>
        <w:t xml:space="preserve"> </w:t>
      </w:r>
      <w:r w:rsidR="00E9566E" w:rsidRPr="00CB3EFF">
        <w:rPr>
          <w:rFonts w:ascii="Times New Roman" w:hAnsi="Times New Roman"/>
          <w:sz w:val="22"/>
          <w:szCs w:val="22"/>
        </w:rPr>
        <w:t xml:space="preserve">The Government </w:t>
      </w:r>
      <w:r w:rsidR="000504E4" w:rsidRPr="00CB3EFF">
        <w:rPr>
          <w:rFonts w:ascii="Times New Roman" w:hAnsi="Times New Roman"/>
          <w:sz w:val="22"/>
          <w:szCs w:val="22"/>
        </w:rPr>
        <w:t xml:space="preserve">charged </w:t>
      </w:r>
      <w:r w:rsidR="00620B8E" w:rsidRPr="00CB3EFF">
        <w:rPr>
          <w:rFonts w:ascii="Times New Roman" w:hAnsi="Times New Roman"/>
          <w:sz w:val="22"/>
          <w:szCs w:val="22"/>
        </w:rPr>
        <w:t xml:space="preserve">the TGA </w:t>
      </w:r>
      <w:r w:rsidR="000504E4" w:rsidRPr="00CB3EFF">
        <w:rPr>
          <w:rFonts w:ascii="Times New Roman" w:hAnsi="Times New Roman"/>
          <w:sz w:val="22"/>
          <w:szCs w:val="22"/>
        </w:rPr>
        <w:t xml:space="preserve">with </w:t>
      </w:r>
      <w:r w:rsidR="00E9566E" w:rsidRPr="00CB3EFF">
        <w:rPr>
          <w:rFonts w:ascii="Times New Roman" w:hAnsi="Times New Roman"/>
          <w:sz w:val="22"/>
          <w:szCs w:val="22"/>
        </w:rPr>
        <w:t>examin</w:t>
      </w:r>
      <w:r w:rsidR="000504E4" w:rsidRPr="00CB3EFF">
        <w:rPr>
          <w:rFonts w:ascii="Times New Roman" w:hAnsi="Times New Roman"/>
          <w:sz w:val="22"/>
          <w:szCs w:val="22"/>
        </w:rPr>
        <w:t>ing</w:t>
      </w:r>
      <w:r w:rsidR="00E9566E" w:rsidRPr="00CB3EFF">
        <w:rPr>
          <w:rFonts w:ascii="Times New Roman" w:hAnsi="Times New Roman"/>
          <w:sz w:val="22"/>
          <w:szCs w:val="22"/>
        </w:rPr>
        <w:t xml:space="preserve"> whether the regulatory oversight applied to a range of </w:t>
      </w:r>
      <w:r w:rsidR="00AE11D2" w:rsidRPr="00CB3EFF">
        <w:rPr>
          <w:rFonts w:ascii="Times New Roman" w:hAnsi="Times New Roman"/>
          <w:sz w:val="22"/>
          <w:szCs w:val="22"/>
        </w:rPr>
        <w:t>low risk</w:t>
      </w:r>
      <w:r w:rsidR="00620B8E" w:rsidRPr="00CB3EFF">
        <w:rPr>
          <w:rFonts w:ascii="Times New Roman" w:hAnsi="Times New Roman"/>
          <w:sz w:val="22"/>
          <w:szCs w:val="22"/>
        </w:rPr>
        <w:t xml:space="preserve"> products</w:t>
      </w:r>
      <w:r w:rsidR="000504E4" w:rsidRPr="00CB3EFF">
        <w:rPr>
          <w:rFonts w:ascii="Times New Roman" w:hAnsi="Times New Roman"/>
          <w:sz w:val="22"/>
          <w:szCs w:val="22"/>
        </w:rPr>
        <w:t xml:space="preserve">, which </w:t>
      </w:r>
      <w:r w:rsidR="00E9566E" w:rsidRPr="00CB3EFF">
        <w:rPr>
          <w:rFonts w:ascii="Times New Roman" w:hAnsi="Times New Roman"/>
          <w:sz w:val="22"/>
          <w:szCs w:val="22"/>
        </w:rPr>
        <w:t xml:space="preserve">represent </w:t>
      </w:r>
      <w:r w:rsidR="00620B8E" w:rsidRPr="00CB3EFF">
        <w:rPr>
          <w:rFonts w:ascii="Times New Roman" w:hAnsi="Times New Roman"/>
          <w:sz w:val="22"/>
          <w:szCs w:val="22"/>
        </w:rPr>
        <w:t xml:space="preserve">a negligible </w:t>
      </w:r>
      <w:r w:rsidR="00E9566E" w:rsidRPr="00CB3EFF">
        <w:rPr>
          <w:rFonts w:ascii="Times New Roman" w:hAnsi="Times New Roman"/>
          <w:sz w:val="22"/>
          <w:szCs w:val="22"/>
        </w:rPr>
        <w:t>safety risk to consumers</w:t>
      </w:r>
      <w:r w:rsidR="000504E4" w:rsidRPr="00CB3EFF">
        <w:rPr>
          <w:rFonts w:ascii="Times New Roman" w:hAnsi="Times New Roman"/>
          <w:sz w:val="22"/>
          <w:szCs w:val="22"/>
        </w:rPr>
        <w:t>,</w:t>
      </w:r>
      <w:r w:rsidR="00E9566E" w:rsidRPr="00CB3EFF">
        <w:rPr>
          <w:rFonts w:ascii="Times New Roman" w:hAnsi="Times New Roman"/>
          <w:sz w:val="22"/>
          <w:szCs w:val="22"/>
        </w:rPr>
        <w:t xml:space="preserve"> was consistent with the principles </w:t>
      </w:r>
      <w:r w:rsidR="00E9566E" w:rsidRPr="00CB3EFF">
        <w:rPr>
          <w:rFonts w:ascii="Times New Roman" w:hAnsi="Times New Roman"/>
          <w:sz w:val="22"/>
          <w:szCs w:val="22"/>
        </w:rPr>
        <w:lastRenderedPageBreak/>
        <w:t>of best practice regulation</w:t>
      </w:r>
      <w:r w:rsidR="000504E4" w:rsidRPr="00CB3EFF">
        <w:rPr>
          <w:rFonts w:ascii="Times New Roman" w:hAnsi="Times New Roman"/>
          <w:sz w:val="22"/>
          <w:szCs w:val="22"/>
        </w:rPr>
        <w:t>;</w:t>
      </w:r>
      <w:r w:rsidR="00E9566E" w:rsidRPr="00CB3EFF">
        <w:rPr>
          <w:rFonts w:ascii="Times New Roman" w:hAnsi="Times New Roman"/>
          <w:sz w:val="22"/>
          <w:szCs w:val="22"/>
        </w:rPr>
        <w:t xml:space="preserve"> and further, whether there were any opportunities for streamlining or simplifying current regulatory requirements </w:t>
      </w:r>
      <w:r w:rsidR="00620B8E" w:rsidRPr="00CB3EFF">
        <w:rPr>
          <w:rFonts w:ascii="Times New Roman" w:hAnsi="Times New Roman"/>
          <w:sz w:val="22"/>
          <w:szCs w:val="22"/>
        </w:rPr>
        <w:t xml:space="preserve">in relation to </w:t>
      </w:r>
      <w:r w:rsidR="00E9566E" w:rsidRPr="00CB3EFF">
        <w:rPr>
          <w:rFonts w:ascii="Times New Roman" w:hAnsi="Times New Roman"/>
          <w:sz w:val="22"/>
          <w:szCs w:val="22"/>
        </w:rPr>
        <w:t xml:space="preserve">these </w:t>
      </w:r>
      <w:r w:rsidR="00620B8E" w:rsidRPr="00CB3EFF">
        <w:rPr>
          <w:rFonts w:ascii="Times New Roman" w:hAnsi="Times New Roman"/>
          <w:sz w:val="22"/>
          <w:szCs w:val="22"/>
        </w:rPr>
        <w:t>products</w:t>
      </w:r>
      <w:r w:rsidR="00E9566E" w:rsidRPr="00CB3EFF">
        <w:rPr>
          <w:rFonts w:ascii="Times New Roman" w:hAnsi="Times New Roman"/>
          <w:sz w:val="22"/>
          <w:szCs w:val="22"/>
        </w:rPr>
        <w:t>.</w:t>
      </w:r>
    </w:p>
    <w:p w:rsidR="00640413" w:rsidRPr="00CB3EFF" w:rsidRDefault="00640413" w:rsidP="00E9566E">
      <w:pPr>
        <w:autoSpaceDE w:val="0"/>
        <w:autoSpaceDN w:val="0"/>
        <w:adjustRightInd w:val="0"/>
        <w:rPr>
          <w:rFonts w:ascii="Times New Roman" w:hAnsi="Times New Roman"/>
          <w:sz w:val="22"/>
          <w:szCs w:val="22"/>
        </w:rPr>
      </w:pPr>
    </w:p>
    <w:p w:rsidR="00A45B0E" w:rsidRPr="00CB3EFF" w:rsidRDefault="00640413" w:rsidP="00E9566E">
      <w:pPr>
        <w:autoSpaceDE w:val="0"/>
        <w:autoSpaceDN w:val="0"/>
        <w:adjustRightInd w:val="0"/>
        <w:rPr>
          <w:rFonts w:ascii="Times New Roman" w:hAnsi="Times New Roman"/>
          <w:sz w:val="22"/>
          <w:szCs w:val="22"/>
        </w:rPr>
      </w:pPr>
      <w:r w:rsidRPr="00CB3EFF">
        <w:rPr>
          <w:rFonts w:ascii="Times New Roman" w:hAnsi="Times New Roman"/>
          <w:sz w:val="22"/>
          <w:szCs w:val="22"/>
        </w:rPr>
        <w:t>Th</w:t>
      </w:r>
      <w:r w:rsidR="00DC6703" w:rsidRPr="00CB3EFF">
        <w:rPr>
          <w:rFonts w:ascii="Times New Roman" w:hAnsi="Times New Roman"/>
          <w:sz w:val="22"/>
          <w:szCs w:val="22"/>
        </w:rPr>
        <w:t xml:space="preserve">e Determination </w:t>
      </w:r>
      <w:r w:rsidRPr="00CB3EFF">
        <w:rPr>
          <w:rFonts w:ascii="Times New Roman" w:hAnsi="Times New Roman"/>
          <w:sz w:val="22"/>
          <w:szCs w:val="22"/>
        </w:rPr>
        <w:t xml:space="preserve">implements </w:t>
      </w:r>
      <w:r w:rsidR="00620B8E" w:rsidRPr="00CB3EFF">
        <w:rPr>
          <w:rFonts w:ascii="Times New Roman" w:hAnsi="Times New Roman"/>
          <w:sz w:val="22"/>
          <w:szCs w:val="22"/>
        </w:rPr>
        <w:t xml:space="preserve">two </w:t>
      </w:r>
      <w:r w:rsidRPr="00CB3EFF">
        <w:rPr>
          <w:rFonts w:ascii="Times New Roman" w:hAnsi="Times New Roman"/>
          <w:sz w:val="22"/>
          <w:szCs w:val="22"/>
        </w:rPr>
        <w:t xml:space="preserve">proposals for the regulation of low risk products </w:t>
      </w:r>
      <w:r w:rsidR="002C7906" w:rsidRPr="00CB3EFF">
        <w:rPr>
          <w:rFonts w:ascii="Times New Roman" w:hAnsi="Times New Roman"/>
          <w:sz w:val="22"/>
          <w:szCs w:val="22"/>
        </w:rPr>
        <w:t>t</w:t>
      </w:r>
      <w:r w:rsidRPr="00CB3EFF">
        <w:rPr>
          <w:rFonts w:ascii="Times New Roman" w:hAnsi="Times New Roman"/>
          <w:sz w:val="22"/>
          <w:szCs w:val="22"/>
        </w:rPr>
        <w:t>ha</w:t>
      </w:r>
      <w:r w:rsidR="002C7906" w:rsidRPr="00CB3EFF">
        <w:rPr>
          <w:rFonts w:ascii="Times New Roman" w:hAnsi="Times New Roman"/>
          <w:sz w:val="22"/>
          <w:szCs w:val="22"/>
        </w:rPr>
        <w:t>t</w:t>
      </w:r>
      <w:r w:rsidR="00785A57">
        <w:rPr>
          <w:rFonts w:ascii="Times New Roman" w:hAnsi="Times New Roman"/>
          <w:sz w:val="22"/>
          <w:szCs w:val="22"/>
        </w:rPr>
        <w:t xml:space="preserve"> have been </w:t>
      </w:r>
      <w:r w:rsidRPr="00CB3EFF">
        <w:rPr>
          <w:rFonts w:ascii="Times New Roman" w:hAnsi="Times New Roman"/>
          <w:sz w:val="22"/>
          <w:szCs w:val="22"/>
        </w:rPr>
        <w:t xml:space="preserve">endorsed by </w:t>
      </w:r>
      <w:r w:rsidR="000504E4" w:rsidRPr="00CB3EFF">
        <w:rPr>
          <w:rFonts w:ascii="Times New Roman" w:hAnsi="Times New Roman"/>
          <w:sz w:val="22"/>
          <w:szCs w:val="22"/>
        </w:rPr>
        <w:t xml:space="preserve">the </w:t>
      </w:r>
      <w:r w:rsidRPr="00CB3EFF">
        <w:rPr>
          <w:rFonts w:ascii="Times New Roman" w:hAnsi="Times New Roman"/>
          <w:sz w:val="22"/>
          <w:szCs w:val="22"/>
        </w:rPr>
        <w:t>Government following th</w:t>
      </w:r>
      <w:r w:rsidR="009F7EDF" w:rsidRPr="00CB3EFF">
        <w:rPr>
          <w:rFonts w:ascii="Times New Roman" w:hAnsi="Times New Roman"/>
          <w:sz w:val="22"/>
          <w:szCs w:val="22"/>
        </w:rPr>
        <w:t>at</w:t>
      </w:r>
      <w:r w:rsidRPr="00CB3EFF">
        <w:rPr>
          <w:rFonts w:ascii="Times New Roman" w:hAnsi="Times New Roman"/>
          <w:sz w:val="22"/>
          <w:szCs w:val="22"/>
        </w:rPr>
        <w:t xml:space="preserve"> review</w:t>
      </w:r>
      <w:r w:rsidR="00620B8E" w:rsidRPr="00CB3EFF">
        <w:rPr>
          <w:rFonts w:ascii="Times New Roman" w:hAnsi="Times New Roman"/>
          <w:sz w:val="22"/>
          <w:szCs w:val="22"/>
        </w:rPr>
        <w:t>, including ear candles and antiperspirant preparations that derive their antiperspirant properties from inorganic salts of aluminium, zinc or zirconium only</w:t>
      </w:r>
      <w:r w:rsidRPr="00CB3EFF">
        <w:rPr>
          <w:rFonts w:ascii="Times New Roman" w:hAnsi="Times New Roman"/>
          <w:sz w:val="22"/>
          <w:szCs w:val="22"/>
        </w:rPr>
        <w:t>.</w:t>
      </w:r>
      <w:r w:rsidR="00620B8E" w:rsidRPr="00CB3EFF">
        <w:rPr>
          <w:rFonts w:ascii="Times New Roman" w:hAnsi="Times New Roman"/>
          <w:sz w:val="22"/>
          <w:szCs w:val="22"/>
        </w:rPr>
        <w:t xml:space="preserve"> The benefit of this measure is to align the regulation of these goods </w:t>
      </w:r>
      <w:r w:rsidR="009F7EDF" w:rsidRPr="00CB3EFF">
        <w:rPr>
          <w:rFonts w:ascii="Times New Roman" w:hAnsi="Times New Roman"/>
          <w:sz w:val="22"/>
          <w:szCs w:val="22"/>
        </w:rPr>
        <w:t xml:space="preserve">with </w:t>
      </w:r>
      <w:r w:rsidR="00620B8E" w:rsidRPr="00CB3EFF">
        <w:rPr>
          <w:rFonts w:ascii="Times New Roman" w:hAnsi="Times New Roman"/>
          <w:sz w:val="22"/>
          <w:szCs w:val="22"/>
        </w:rPr>
        <w:t xml:space="preserve">other comparable overseas regulators and to remove any perception, specifically in relation to ear candles, that </w:t>
      </w:r>
      <w:r w:rsidR="009F7EDF" w:rsidRPr="00CB3EFF">
        <w:rPr>
          <w:rFonts w:ascii="Times New Roman" w:hAnsi="Times New Roman"/>
          <w:sz w:val="22"/>
          <w:szCs w:val="22"/>
        </w:rPr>
        <w:t xml:space="preserve">those products </w:t>
      </w:r>
      <w:r w:rsidR="00620B8E" w:rsidRPr="00CB3EFF">
        <w:rPr>
          <w:rFonts w:ascii="Times New Roman" w:hAnsi="Times New Roman"/>
          <w:sz w:val="22"/>
          <w:szCs w:val="22"/>
        </w:rPr>
        <w:t>have a legitimate therapeutic use within the meaning of the Act.</w:t>
      </w:r>
    </w:p>
    <w:p w:rsidR="00414060" w:rsidRPr="00CB3EFF" w:rsidRDefault="00414060" w:rsidP="00E9566E">
      <w:pPr>
        <w:autoSpaceDE w:val="0"/>
        <w:autoSpaceDN w:val="0"/>
        <w:adjustRightInd w:val="0"/>
        <w:rPr>
          <w:rFonts w:ascii="Times New Roman" w:hAnsi="Times New Roman"/>
          <w:sz w:val="22"/>
          <w:szCs w:val="22"/>
        </w:rPr>
      </w:pPr>
    </w:p>
    <w:p w:rsidR="00C95AF8" w:rsidRPr="00CB3EFF" w:rsidRDefault="00C95AF8" w:rsidP="00C95AF8">
      <w:pPr>
        <w:keepNext/>
        <w:autoSpaceDE w:val="0"/>
        <w:autoSpaceDN w:val="0"/>
        <w:adjustRightInd w:val="0"/>
        <w:rPr>
          <w:rFonts w:ascii="Times New Roman" w:hAnsi="Times New Roman"/>
          <w:b/>
          <w:sz w:val="22"/>
          <w:szCs w:val="22"/>
        </w:rPr>
      </w:pPr>
      <w:r w:rsidRPr="00CB3EFF">
        <w:rPr>
          <w:rFonts w:ascii="Times New Roman" w:hAnsi="Times New Roman"/>
          <w:b/>
          <w:sz w:val="22"/>
          <w:szCs w:val="22"/>
        </w:rPr>
        <w:t>Consultation</w:t>
      </w:r>
    </w:p>
    <w:p w:rsidR="00C95AF8" w:rsidRPr="00CB3EFF" w:rsidRDefault="00C95AF8" w:rsidP="00526B8C">
      <w:pPr>
        <w:autoSpaceDE w:val="0"/>
        <w:autoSpaceDN w:val="0"/>
        <w:adjustRightInd w:val="0"/>
        <w:rPr>
          <w:rFonts w:ascii="Times New Roman" w:hAnsi="Times New Roman"/>
          <w:sz w:val="22"/>
          <w:szCs w:val="22"/>
        </w:rPr>
      </w:pPr>
    </w:p>
    <w:p w:rsidR="003C620B" w:rsidRPr="00CB3EFF" w:rsidRDefault="00C95AF8" w:rsidP="003C620B">
      <w:pPr>
        <w:rPr>
          <w:rFonts w:ascii="Times New Roman" w:hAnsi="Times New Roman"/>
          <w:sz w:val="22"/>
          <w:szCs w:val="22"/>
        </w:rPr>
      </w:pPr>
      <w:r w:rsidRPr="00CB3EFF">
        <w:rPr>
          <w:rFonts w:ascii="Times New Roman" w:hAnsi="Times New Roman"/>
          <w:sz w:val="22"/>
          <w:szCs w:val="22"/>
        </w:rPr>
        <w:t xml:space="preserve">The Office of Best Practice Regulation advised that a regulation impact statement was not required in relation to the making of this Determination, as the </w:t>
      </w:r>
      <w:r w:rsidR="00DD3C94" w:rsidRPr="00CB3EFF">
        <w:rPr>
          <w:rFonts w:ascii="Times New Roman" w:hAnsi="Times New Roman"/>
          <w:sz w:val="22"/>
          <w:szCs w:val="22"/>
        </w:rPr>
        <w:t xml:space="preserve">three </w:t>
      </w:r>
      <w:r w:rsidR="003C620B" w:rsidRPr="00CB3EFF">
        <w:rPr>
          <w:rFonts w:ascii="Times New Roman" w:hAnsi="Times New Roman"/>
          <w:sz w:val="22"/>
          <w:szCs w:val="22"/>
        </w:rPr>
        <w:t xml:space="preserve">measures </w:t>
      </w:r>
      <w:r w:rsidRPr="00CB3EFF">
        <w:rPr>
          <w:rFonts w:ascii="Times New Roman" w:hAnsi="Times New Roman"/>
          <w:sz w:val="22"/>
          <w:szCs w:val="22"/>
        </w:rPr>
        <w:t>implemented are likely to have minor impacts on businesses, individuals or not-for-profits, remove ambiguity, or are machinery in nature (OBPR ID24223).</w:t>
      </w:r>
      <w:r w:rsidR="003C620B" w:rsidRPr="00CB3EFF">
        <w:rPr>
          <w:rFonts w:ascii="Times New Roman" w:hAnsi="Times New Roman"/>
          <w:sz w:val="22"/>
          <w:szCs w:val="22"/>
        </w:rPr>
        <w:t xml:space="preserve"> In addition, the</w:t>
      </w:r>
      <w:r w:rsidR="009F7EDF" w:rsidRPr="00CB3EFF">
        <w:rPr>
          <w:rFonts w:ascii="Times New Roman" w:hAnsi="Times New Roman"/>
          <w:sz w:val="22"/>
          <w:szCs w:val="22"/>
        </w:rPr>
        <w:t xml:space="preserve"> Determination is </w:t>
      </w:r>
      <w:r w:rsidR="003C620B" w:rsidRPr="00CB3EFF">
        <w:rPr>
          <w:rFonts w:ascii="Times New Roman" w:hAnsi="Times New Roman"/>
          <w:sz w:val="22"/>
          <w:szCs w:val="22"/>
        </w:rPr>
        <w:t xml:space="preserve">not expected to </w:t>
      </w:r>
      <w:r w:rsidR="009F7EDF" w:rsidRPr="00CB3EFF">
        <w:rPr>
          <w:rFonts w:ascii="Times New Roman" w:hAnsi="Times New Roman"/>
          <w:sz w:val="22"/>
          <w:szCs w:val="22"/>
        </w:rPr>
        <w:t xml:space="preserve">have </w:t>
      </w:r>
      <w:r w:rsidR="003C620B" w:rsidRPr="00CB3EFF">
        <w:rPr>
          <w:rFonts w:ascii="Times New Roman" w:hAnsi="Times New Roman"/>
          <w:sz w:val="22"/>
          <w:szCs w:val="22"/>
        </w:rPr>
        <w:t>any</w:t>
      </w:r>
      <w:r w:rsidR="00DD3C94" w:rsidRPr="00CB3EFF">
        <w:rPr>
          <w:rFonts w:ascii="Times New Roman" w:hAnsi="Times New Roman"/>
          <w:sz w:val="22"/>
          <w:szCs w:val="22"/>
        </w:rPr>
        <w:t> </w:t>
      </w:r>
      <w:r w:rsidR="003C620B" w:rsidRPr="00CB3EFF">
        <w:rPr>
          <w:rFonts w:ascii="Times New Roman" w:hAnsi="Times New Roman"/>
          <w:sz w:val="22"/>
          <w:szCs w:val="22"/>
        </w:rPr>
        <w:t>financial impact.</w:t>
      </w:r>
    </w:p>
    <w:p w:rsidR="00C95AF8" w:rsidRPr="00CB3EFF" w:rsidRDefault="00C95AF8" w:rsidP="00C95AF8">
      <w:pPr>
        <w:ind w:right="-96"/>
        <w:rPr>
          <w:rFonts w:ascii="Times New Roman" w:hAnsi="Times New Roman"/>
          <w:sz w:val="22"/>
          <w:szCs w:val="22"/>
        </w:rPr>
      </w:pPr>
    </w:p>
    <w:p w:rsidR="00C95AF8" w:rsidRPr="00CB3EFF" w:rsidRDefault="00841770" w:rsidP="00C95AF8">
      <w:pPr>
        <w:autoSpaceDE w:val="0"/>
        <w:autoSpaceDN w:val="0"/>
        <w:adjustRightInd w:val="0"/>
        <w:rPr>
          <w:rFonts w:ascii="Times New Roman" w:hAnsi="Times New Roman"/>
          <w:sz w:val="22"/>
          <w:szCs w:val="22"/>
        </w:rPr>
      </w:pPr>
      <w:r w:rsidRPr="00CB3EFF">
        <w:rPr>
          <w:rFonts w:ascii="Times New Roman" w:hAnsi="Times New Roman"/>
          <w:sz w:val="22"/>
          <w:szCs w:val="22"/>
        </w:rPr>
        <w:t>P</w:t>
      </w:r>
      <w:r w:rsidR="00C95AF8" w:rsidRPr="00CB3EFF">
        <w:rPr>
          <w:rFonts w:ascii="Times New Roman" w:hAnsi="Times New Roman"/>
          <w:sz w:val="22"/>
          <w:szCs w:val="22"/>
        </w:rPr>
        <w:t xml:space="preserve">rior to the making of this Determination, the TGA undertook a series of targeted stakeholder consultations </w:t>
      </w:r>
      <w:r w:rsidR="00DF63E8" w:rsidRPr="00CB3EFF">
        <w:rPr>
          <w:rFonts w:ascii="Times New Roman" w:hAnsi="Times New Roman"/>
          <w:sz w:val="22"/>
          <w:szCs w:val="22"/>
        </w:rPr>
        <w:t xml:space="preserve">over the last two years in relation to the </w:t>
      </w:r>
      <w:r w:rsidR="00031305" w:rsidRPr="00CB3EFF">
        <w:rPr>
          <w:rFonts w:ascii="Times New Roman" w:hAnsi="Times New Roman"/>
          <w:sz w:val="22"/>
          <w:szCs w:val="22"/>
        </w:rPr>
        <w:t xml:space="preserve">first measure, being the </w:t>
      </w:r>
      <w:r w:rsidR="00DF63E8" w:rsidRPr="00CB3EFF">
        <w:rPr>
          <w:rFonts w:ascii="Times New Roman" w:hAnsi="Times New Roman"/>
          <w:sz w:val="22"/>
          <w:szCs w:val="22"/>
        </w:rPr>
        <w:t xml:space="preserve">regulation of ear candles and </w:t>
      </w:r>
      <w:r w:rsidR="00AE11D2" w:rsidRPr="00CB3EFF">
        <w:rPr>
          <w:rFonts w:ascii="Times New Roman" w:hAnsi="Times New Roman"/>
          <w:sz w:val="22"/>
          <w:szCs w:val="22"/>
        </w:rPr>
        <w:t>low risk</w:t>
      </w:r>
      <w:r w:rsidR="00DF63E8" w:rsidRPr="00CB3EFF">
        <w:rPr>
          <w:rFonts w:ascii="Times New Roman" w:hAnsi="Times New Roman"/>
          <w:sz w:val="22"/>
          <w:szCs w:val="22"/>
        </w:rPr>
        <w:t xml:space="preserve"> antiperspirant preparations</w:t>
      </w:r>
      <w:r w:rsidR="00C95AF8" w:rsidRPr="00CB3EFF">
        <w:rPr>
          <w:rFonts w:ascii="Times New Roman" w:hAnsi="Times New Roman"/>
          <w:sz w:val="22"/>
          <w:szCs w:val="22"/>
        </w:rPr>
        <w:t xml:space="preserve">. </w:t>
      </w:r>
      <w:r w:rsidR="00DF63E8" w:rsidRPr="00CB3EFF">
        <w:rPr>
          <w:rFonts w:ascii="Times New Roman" w:hAnsi="Times New Roman"/>
          <w:sz w:val="22"/>
          <w:szCs w:val="22"/>
        </w:rPr>
        <w:t>In particular, p</w:t>
      </w:r>
      <w:r w:rsidR="00C95AF8" w:rsidRPr="00CB3EFF">
        <w:rPr>
          <w:rFonts w:ascii="Times New Roman" w:hAnsi="Times New Roman"/>
          <w:sz w:val="22"/>
          <w:szCs w:val="22"/>
        </w:rPr>
        <w:t xml:space="preserve">ublic consultation on potential options to streamline the regulation of low risk therapeutic goods was conducted between March </w:t>
      </w:r>
      <w:r w:rsidR="00031305" w:rsidRPr="00CB3EFF">
        <w:rPr>
          <w:rFonts w:ascii="Times New Roman" w:hAnsi="Times New Roman"/>
          <w:sz w:val="22"/>
          <w:szCs w:val="22"/>
        </w:rPr>
        <w:t xml:space="preserve">and </w:t>
      </w:r>
      <w:r w:rsidR="00DF63E8" w:rsidRPr="00CB3EFF">
        <w:rPr>
          <w:rFonts w:ascii="Times New Roman" w:hAnsi="Times New Roman"/>
          <w:sz w:val="22"/>
          <w:szCs w:val="22"/>
        </w:rPr>
        <w:t xml:space="preserve">May </w:t>
      </w:r>
      <w:r w:rsidR="00C95AF8" w:rsidRPr="00CB3EFF">
        <w:rPr>
          <w:rFonts w:ascii="Times New Roman" w:hAnsi="Times New Roman"/>
          <w:sz w:val="22"/>
          <w:szCs w:val="22"/>
        </w:rPr>
        <w:t xml:space="preserve">2017. </w:t>
      </w:r>
      <w:r w:rsidR="00DF63E8" w:rsidRPr="00CB3EFF">
        <w:rPr>
          <w:rFonts w:ascii="Times New Roman" w:hAnsi="Times New Roman"/>
          <w:sz w:val="22"/>
          <w:szCs w:val="22"/>
        </w:rPr>
        <w:t xml:space="preserve">During that process, </w:t>
      </w:r>
      <w:r w:rsidR="00C95AF8" w:rsidRPr="00CB3EFF">
        <w:rPr>
          <w:rFonts w:ascii="Times New Roman" w:hAnsi="Times New Roman"/>
          <w:sz w:val="22"/>
          <w:szCs w:val="22"/>
        </w:rPr>
        <w:t xml:space="preserve">key stakeholders, including peak industry bodies and health professional interest groups, were </w:t>
      </w:r>
      <w:r w:rsidR="009F7EDF" w:rsidRPr="00CB3EFF">
        <w:rPr>
          <w:rFonts w:ascii="Times New Roman" w:hAnsi="Times New Roman"/>
          <w:sz w:val="22"/>
          <w:szCs w:val="22"/>
        </w:rPr>
        <w:t xml:space="preserve">expressly </w:t>
      </w:r>
      <w:r w:rsidR="00C95AF8" w:rsidRPr="00CB3EFF">
        <w:rPr>
          <w:rFonts w:ascii="Times New Roman" w:hAnsi="Times New Roman"/>
          <w:sz w:val="22"/>
          <w:szCs w:val="22"/>
        </w:rPr>
        <w:t>invited to comment.</w:t>
      </w:r>
    </w:p>
    <w:p w:rsidR="00C95AF8" w:rsidRPr="00CB3EFF" w:rsidRDefault="00C95AF8" w:rsidP="00C95AF8">
      <w:pPr>
        <w:ind w:right="-96"/>
        <w:rPr>
          <w:rFonts w:ascii="Times New Roman" w:hAnsi="Times New Roman"/>
          <w:sz w:val="22"/>
          <w:szCs w:val="22"/>
        </w:rPr>
      </w:pPr>
    </w:p>
    <w:p w:rsidR="003D3D36" w:rsidRPr="00CB3EFF" w:rsidRDefault="009F7EDF" w:rsidP="00C95AF8">
      <w:pPr>
        <w:rPr>
          <w:rFonts w:ascii="Times New Roman" w:hAnsi="Times New Roman"/>
          <w:sz w:val="22"/>
          <w:szCs w:val="22"/>
        </w:rPr>
      </w:pPr>
      <w:r w:rsidRPr="00CB3EFF">
        <w:rPr>
          <w:rFonts w:ascii="Times New Roman" w:hAnsi="Times New Roman"/>
          <w:sz w:val="22"/>
          <w:szCs w:val="22"/>
        </w:rPr>
        <w:t xml:space="preserve">In response, the TGA received over </w:t>
      </w:r>
      <w:r w:rsidR="00C95AF8" w:rsidRPr="00CB3EFF">
        <w:rPr>
          <w:rFonts w:ascii="Times New Roman" w:hAnsi="Times New Roman"/>
          <w:sz w:val="22"/>
          <w:szCs w:val="22"/>
        </w:rPr>
        <w:t xml:space="preserve">1,000 written submissions from numerous interested parties, including </w:t>
      </w:r>
      <w:r w:rsidR="00DF63E8" w:rsidRPr="00CB3EFF">
        <w:rPr>
          <w:rFonts w:ascii="Times New Roman" w:hAnsi="Times New Roman"/>
          <w:sz w:val="22"/>
          <w:szCs w:val="22"/>
        </w:rPr>
        <w:t xml:space="preserve">major industry groups, sponsors, </w:t>
      </w:r>
      <w:r w:rsidR="00C95AF8" w:rsidRPr="00CB3EFF">
        <w:rPr>
          <w:rFonts w:ascii="Times New Roman" w:hAnsi="Times New Roman"/>
          <w:sz w:val="22"/>
          <w:szCs w:val="22"/>
        </w:rPr>
        <w:t xml:space="preserve">manufacturers, healthcare professional bodies and individuals with a significant interest in the product types discussed in the consultation paper. The proposed options for reform </w:t>
      </w:r>
      <w:r w:rsidRPr="00CB3EFF">
        <w:rPr>
          <w:rFonts w:ascii="Times New Roman" w:hAnsi="Times New Roman"/>
          <w:sz w:val="22"/>
          <w:szCs w:val="22"/>
        </w:rPr>
        <w:t xml:space="preserve">ranged </w:t>
      </w:r>
      <w:r w:rsidR="00C95AF8" w:rsidRPr="00CB3EFF">
        <w:rPr>
          <w:rFonts w:ascii="Times New Roman" w:hAnsi="Times New Roman"/>
          <w:sz w:val="22"/>
          <w:szCs w:val="22"/>
        </w:rPr>
        <w:t xml:space="preserve">from retaining the status quo to </w:t>
      </w:r>
      <w:r w:rsidR="00031305" w:rsidRPr="00CB3EFF">
        <w:rPr>
          <w:rFonts w:ascii="Times New Roman" w:hAnsi="Times New Roman"/>
          <w:sz w:val="22"/>
          <w:szCs w:val="22"/>
        </w:rPr>
        <w:t xml:space="preserve">exemption </w:t>
      </w:r>
      <w:r w:rsidRPr="00CB3EFF">
        <w:rPr>
          <w:rFonts w:ascii="Times New Roman" w:hAnsi="Times New Roman"/>
          <w:sz w:val="22"/>
          <w:szCs w:val="22"/>
        </w:rPr>
        <w:t xml:space="preserve">and </w:t>
      </w:r>
      <w:r w:rsidR="00C95AF8" w:rsidRPr="00CB3EFF">
        <w:rPr>
          <w:rFonts w:ascii="Times New Roman" w:hAnsi="Times New Roman"/>
          <w:sz w:val="22"/>
          <w:szCs w:val="22"/>
        </w:rPr>
        <w:t>exclusion from the therapeu</w:t>
      </w:r>
      <w:r w:rsidR="003D3D36" w:rsidRPr="00CB3EFF">
        <w:rPr>
          <w:rFonts w:ascii="Times New Roman" w:hAnsi="Times New Roman"/>
          <w:sz w:val="22"/>
          <w:szCs w:val="22"/>
        </w:rPr>
        <w:t>tic goods regulatory framework.</w:t>
      </w:r>
    </w:p>
    <w:p w:rsidR="003D3D36" w:rsidRPr="00CB3EFF" w:rsidRDefault="003D3D36" w:rsidP="00C95AF8">
      <w:pPr>
        <w:rPr>
          <w:rFonts w:ascii="Times New Roman" w:hAnsi="Times New Roman"/>
          <w:sz w:val="22"/>
          <w:szCs w:val="22"/>
        </w:rPr>
      </w:pPr>
    </w:p>
    <w:p w:rsidR="00C95AF8" w:rsidRPr="00CB3EFF" w:rsidRDefault="00AE3A05" w:rsidP="00C95AF8">
      <w:pPr>
        <w:rPr>
          <w:rFonts w:ascii="Times New Roman" w:hAnsi="Times New Roman"/>
          <w:sz w:val="22"/>
          <w:szCs w:val="22"/>
        </w:rPr>
      </w:pPr>
      <w:r w:rsidRPr="00CB3EFF">
        <w:rPr>
          <w:rFonts w:ascii="Times New Roman" w:hAnsi="Times New Roman"/>
          <w:sz w:val="22"/>
          <w:szCs w:val="22"/>
        </w:rPr>
        <w:t xml:space="preserve">Following </w:t>
      </w:r>
      <w:r w:rsidR="009F7EDF" w:rsidRPr="00CB3EFF">
        <w:rPr>
          <w:rFonts w:ascii="Times New Roman" w:hAnsi="Times New Roman"/>
          <w:sz w:val="22"/>
          <w:szCs w:val="22"/>
        </w:rPr>
        <w:t xml:space="preserve">an </w:t>
      </w:r>
      <w:r w:rsidRPr="00CB3EFF">
        <w:rPr>
          <w:rFonts w:ascii="Times New Roman" w:hAnsi="Times New Roman"/>
          <w:sz w:val="22"/>
          <w:szCs w:val="22"/>
        </w:rPr>
        <w:t>analysis of the submissions, the Government endorsed a range of reform activities, including the first measure of this Determination</w:t>
      </w:r>
      <w:r w:rsidR="003D3D36" w:rsidRPr="00CB3EFF">
        <w:rPr>
          <w:rFonts w:ascii="Times New Roman" w:hAnsi="Times New Roman"/>
          <w:sz w:val="22"/>
          <w:szCs w:val="22"/>
        </w:rPr>
        <w:t xml:space="preserve"> to exclude ear candles and </w:t>
      </w:r>
      <w:r w:rsidR="00AE11D2" w:rsidRPr="00CB3EFF">
        <w:rPr>
          <w:rFonts w:ascii="Times New Roman" w:hAnsi="Times New Roman"/>
          <w:sz w:val="22"/>
          <w:szCs w:val="22"/>
        </w:rPr>
        <w:t>low risk</w:t>
      </w:r>
      <w:r w:rsidR="003D3D36" w:rsidRPr="00CB3EFF">
        <w:rPr>
          <w:rFonts w:ascii="Times New Roman" w:hAnsi="Times New Roman"/>
          <w:sz w:val="22"/>
          <w:szCs w:val="22"/>
        </w:rPr>
        <w:t xml:space="preserve"> antiperspirants from the operation of the Act</w:t>
      </w:r>
      <w:r w:rsidRPr="00CB3EFF">
        <w:rPr>
          <w:rFonts w:ascii="Times New Roman" w:hAnsi="Times New Roman"/>
          <w:sz w:val="22"/>
          <w:szCs w:val="22"/>
        </w:rPr>
        <w:t>.</w:t>
      </w:r>
      <w:r w:rsidR="00AE11D2" w:rsidRPr="00CB3EFF">
        <w:rPr>
          <w:rFonts w:ascii="Times New Roman" w:hAnsi="Times New Roman"/>
          <w:sz w:val="22"/>
          <w:szCs w:val="22"/>
        </w:rPr>
        <w:t xml:space="preserve"> These outcomes were communicated to the public in a statement dated 21 June 2018, </w:t>
      </w:r>
      <w:r w:rsidR="009F7EDF" w:rsidRPr="00CB3EFF">
        <w:rPr>
          <w:rFonts w:ascii="Times New Roman" w:hAnsi="Times New Roman"/>
          <w:sz w:val="22"/>
          <w:szCs w:val="22"/>
        </w:rPr>
        <w:t xml:space="preserve">which is </w:t>
      </w:r>
      <w:r w:rsidR="00AE11D2" w:rsidRPr="00CB3EFF">
        <w:rPr>
          <w:rFonts w:ascii="Times New Roman" w:hAnsi="Times New Roman"/>
          <w:sz w:val="22"/>
          <w:szCs w:val="22"/>
        </w:rPr>
        <w:t>published on the TGA website.</w:t>
      </w:r>
    </w:p>
    <w:p w:rsidR="00031305" w:rsidRPr="00CB3EFF" w:rsidRDefault="00031305" w:rsidP="00C95AF8">
      <w:pPr>
        <w:rPr>
          <w:rFonts w:ascii="Times New Roman" w:hAnsi="Times New Roman"/>
          <w:sz w:val="22"/>
          <w:szCs w:val="22"/>
        </w:rPr>
      </w:pPr>
    </w:p>
    <w:p w:rsidR="00AE3A05" w:rsidRPr="00CB3EFF" w:rsidRDefault="00031305" w:rsidP="00C95AF8">
      <w:pPr>
        <w:rPr>
          <w:rFonts w:ascii="Times New Roman" w:hAnsi="Times New Roman"/>
          <w:sz w:val="22"/>
          <w:szCs w:val="22"/>
        </w:rPr>
      </w:pPr>
      <w:r w:rsidRPr="00CB3EFF">
        <w:rPr>
          <w:rFonts w:ascii="Times New Roman" w:hAnsi="Times New Roman"/>
          <w:sz w:val="22"/>
          <w:szCs w:val="22"/>
        </w:rPr>
        <w:t xml:space="preserve">In relation to the second and third measures, the </w:t>
      </w:r>
      <w:r w:rsidR="001F5B6D" w:rsidRPr="00CB3EFF">
        <w:rPr>
          <w:rFonts w:ascii="Times New Roman" w:hAnsi="Times New Roman"/>
          <w:sz w:val="22"/>
          <w:szCs w:val="22"/>
        </w:rPr>
        <w:t xml:space="preserve">TGA considered that consultation was </w:t>
      </w:r>
      <w:r w:rsidR="00AE3A05" w:rsidRPr="00CB3EFF">
        <w:rPr>
          <w:rFonts w:ascii="Times New Roman" w:hAnsi="Times New Roman"/>
          <w:sz w:val="22"/>
          <w:szCs w:val="22"/>
        </w:rPr>
        <w:t xml:space="preserve">not </w:t>
      </w:r>
      <w:r w:rsidR="001F5B6D" w:rsidRPr="00CB3EFF">
        <w:rPr>
          <w:rFonts w:ascii="Times New Roman" w:hAnsi="Times New Roman"/>
          <w:sz w:val="22"/>
          <w:szCs w:val="22"/>
        </w:rPr>
        <w:t>necessary</w:t>
      </w:r>
      <w:r w:rsidR="00AE3A05" w:rsidRPr="00CB3EFF">
        <w:rPr>
          <w:rFonts w:ascii="Times New Roman" w:hAnsi="Times New Roman"/>
          <w:sz w:val="22"/>
          <w:szCs w:val="22"/>
        </w:rPr>
        <w:t>,</w:t>
      </w:r>
      <w:r w:rsidR="001F5B6D" w:rsidRPr="00CB3EFF">
        <w:rPr>
          <w:rFonts w:ascii="Times New Roman" w:hAnsi="Times New Roman"/>
          <w:sz w:val="22"/>
          <w:szCs w:val="22"/>
        </w:rPr>
        <w:t xml:space="preserve"> as the exclusion of the specified goods </w:t>
      </w:r>
      <w:r w:rsidR="00AE3A05" w:rsidRPr="00CB3EFF">
        <w:rPr>
          <w:rFonts w:ascii="Times New Roman" w:hAnsi="Times New Roman"/>
          <w:sz w:val="22"/>
          <w:szCs w:val="22"/>
        </w:rPr>
        <w:t xml:space="preserve">in question </w:t>
      </w:r>
      <w:r w:rsidR="003D3D36" w:rsidRPr="00CB3EFF">
        <w:rPr>
          <w:rFonts w:ascii="Times New Roman" w:hAnsi="Times New Roman"/>
          <w:sz w:val="22"/>
          <w:szCs w:val="22"/>
        </w:rPr>
        <w:t xml:space="preserve">is minor and </w:t>
      </w:r>
      <w:r w:rsidR="001F5B6D" w:rsidRPr="00CB3EFF">
        <w:rPr>
          <w:rFonts w:ascii="Times New Roman" w:hAnsi="Times New Roman"/>
          <w:sz w:val="22"/>
          <w:szCs w:val="22"/>
        </w:rPr>
        <w:t xml:space="preserve">machinery </w:t>
      </w:r>
      <w:r w:rsidR="00AE3A05" w:rsidRPr="00CB3EFF">
        <w:rPr>
          <w:rFonts w:ascii="Times New Roman" w:hAnsi="Times New Roman"/>
          <w:sz w:val="22"/>
          <w:szCs w:val="22"/>
        </w:rPr>
        <w:t xml:space="preserve">in </w:t>
      </w:r>
      <w:r w:rsidR="001F5B6D" w:rsidRPr="00CB3EFF">
        <w:rPr>
          <w:rFonts w:ascii="Times New Roman" w:hAnsi="Times New Roman"/>
          <w:sz w:val="22"/>
          <w:szCs w:val="22"/>
        </w:rPr>
        <w:t>nature</w:t>
      </w:r>
      <w:r w:rsidR="00AE11D2" w:rsidRPr="00CB3EFF">
        <w:rPr>
          <w:rFonts w:ascii="Times New Roman" w:hAnsi="Times New Roman"/>
          <w:sz w:val="22"/>
          <w:szCs w:val="22"/>
        </w:rPr>
        <w:t xml:space="preserve">. It clarifies the </w:t>
      </w:r>
      <w:r w:rsidR="00AE3A05" w:rsidRPr="00CB3EFF">
        <w:rPr>
          <w:rFonts w:ascii="Times New Roman" w:hAnsi="Times New Roman"/>
          <w:sz w:val="22"/>
          <w:szCs w:val="22"/>
        </w:rPr>
        <w:t xml:space="preserve">mechanism </w:t>
      </w:r>
      <w:r w:rsidR="00A874C2" w:rsidRPr="00CB3EFF">
        <w:rPr>
          <w:rFonts w:ascii="Times New Roman" w:hAnsi="Times New Roman"/>
          <w:sz w:val="22"/>
          <w:szCs w:val="22"/>
        </w:rPr>
        <w:t xml:space="preserve">in the Act </w:t>
      </w:r>
      <w:r w:rsidR="00AE11D2" w:rsidRPr="00CB3EFF">
        <w:rPr>
          <w:rFonts w:ascii="Times New Roman" w:hAnsi="Times New Roman"/>
          <w:sz w:val="22"/>
          <w:szCs w:val="22"/>
        </w:rPr>
        <w:t xml:space="preserve">under which those goods are </w:t>
      </w:r>
      <w:r w:rsidR="00AE3A05" w:rsidRPr="00CB3EFF">
        <w:rPr>
          <w:rFonts w:ascii="Times New Roman" w:hAnsi="Times New Roman"/>
          <w:sz w:val="22"/>
          <w:szCs w:val="22"/>
        </w:rPr>
        <w:t xml:space="preserve">not </w:t>
      </w:r>
      <w:r w:rsidR="00AE11D2" w:rsidRPr="00CB3EFF">
        <w:rPr>
          <w:rFonts w:ascii="Times New Roman" w:hAnsi="Times New Roman"/>
          <w:sz w:val="22"/>
          <w:szCs w:val="22"/>
        </w:rPr>
        <w:t xml:space="preserve">subject to the </w:t>
      </w:r>
      <w:r w:rsidR="00AE3A05" w:rsidRPr="00CB3EFF">
        <w:rPr>
          <w:rFonts w:ascii="Times New Roman" w:hAnsi="Times New Roman"/>
          <w:sz w:val="22"/>
          <w:szCs w:val="22"/>
        </w:rPr>
        <w:t>operat</w:t>
      </w:r>
      <w:r w:rsidR="00AE11D2" w:rsidRPr="00CB3EFF">
        <w:rPr>
          <w:rFonts w:ascii="Times New Roman" w:hAnsi="Times New Roman"/>
          <w:sz w:val="22"/>
          <w:szCs w:val="22"/>
        </w:rPr>
        <w:t xml:space="preserve">ion </w:t>
      </w:r>
      <w:r w:rsidR="009F7EDF" w:rsidRPr="00CB3EFF">
        <w:rPr>
          <w:rFonts w:ascii="Times New Roman" w:hAnsi="Times New Roman"/>
          <w:sz w:val="22"/>
          <w:szCs w:val="22"/>
        </w:rPr>
        <w:t>of the Act</w:t>
      </w:r>
      <w:r w:rsidR="00A874C2" w:rsidRPr="00CB3EFF">
        <w:rPr>
          <w:rFonts w:ascii="Times New Roman" w:hAnsi="Times New Roman"/>
          <w:sz w:val="22"/>
          <w:szCs w:val="22"/>
        </w:rPr>
        <w:t xml:space="preserve">. </w:t>
      </w:r>
      <w:r w:rsidR="004A56B8" w:rsidRPr="00CB3EFF">
        <w:rPr>
          <w:rFonts w:ascii="Times New Roman" w:hAnsi="Times New Roman"/>
          <w:sz w:val="22"/>
          <w:szCs w:val="22"/>
        </w:rPr>
        <w:t>Importantly, the</w:t>
      </w:r>
      <w:r w:rsidR="009F7EDF" w:rsidRPr="00CB3EFF">
        <w:rPr>
          <w:rFonts w:ascii="Times New Roman" w:hAnsi="Times New Roman"/>
          <w:sz w:val="22"/>
          <w:szCs w:val="22"/>
        </w:rPr>
        <w:t xml:space="preserve">se </w:t>
      </w:r>
      <w:r w:rsidR="004A56B8" w:rsidRPr="00CB3EFF">
        <w:rPr>
          <w:rFonts w:ascii="Times New Roman" w:hAnsi="Times New Roman"/>
          <w:sz w:val="22"/>
          <w:szCs w:val="22"/>
        </w:rPr>
        <w:t xml:space="preserve">measures do </w:t>
      </w:r>
      <w:r w:rsidR="00A874C2" w:rsidRPr="00CB3EFF">
        <w:rPr>
          <w:rFonts w:ascii="Times New Roman" w:hAnsi="Times New Roman"/>
          <w:sz w:val="22"/>
          <w:szCs w:val="22"/>
        </w:rPr>
        <w:t xml:space="preserve">not </w:t>
      </w:r>
      <w:r w:rsidR="00AE3A05" w:rsidRPr="00CB3EFF">
        <w:rPr>
          <w:rFonts w:ascii="Times New Roman" w:hAnsi="Times New Roman"/>
          <w:sz w:val="22"/>
          <w:szCs w:val="22"/>
        </w:rPr>
        <w:t>alter the existing regulatory arrangements</w:t>
      </w:r>
      <w:r w:rsidR="003D3D36" w:rsidRPr="00CB3EFF">
        <w:rPr>
          <w:rFonts w:ascii="Times New Roman" w:hAnsi="Times New Roman"/>
          <w:sz w:val="22"/>
          <w:szCs w:val="22"/>
        </w:rPr>
        <w:t xml:space="preserve"> in relation to the goods</w:t>
      </w:r>
      <w:r w:rsidR="00AE3A05" w:rsidRPr="00CB3EFF">
        <w:rPr>
          <w:rFonts w:ascii="Times New Roman" w:hAnsi="Times New Roman"/>
          <w:sz w:val="22"/>
          <w:szCs w:val="22"/>
        </w:rPr>
        <w:t>.</w:t>
      </w:r>
    </w:p>
    <w:p w:rsidR="00AE3A05" w:rsidRPr="00CB3EFF" w:rsidRDefault="00AE3A05" w:rsidP="00C95AF8">
      <w:pPr>
        <w:rPr>
          <w:rFonts w:ascii="Times New Roman" w:hAnsi="Times New Roman"/>
          <w:sz w:val="22"/>
          <w:szCs w:val="22"/>
        </w:rPr>
      </w:pPr>
    </w:p>
    <w:p w:rsidR="009F0B87" w:rsidRPr="00CB3EFF" w:rsidRDefault="00362EB0" w:rsidP="00130218">
      <w:pPr>
        <w:keepNext/>
        <w:autoSpaceDE w:val="0"/>
        <w:autoSpaceDN w:val="0"/>
        <w:adjustRightInd w:val="0"/>
        <w:rPr>
          <w:rFonts w:ascii="Times New Roman" w:hAnsi="Times New Roman"/>
          <w:b/>
          <w:sz w:val="22"/>
          <w:szCs w:val="22"/>
        </w:rPr>
      </w:pPr>
      <w:r w:rsidRPr="00CB3EFF">
        <w:rPr>
          <w:rFonts w:ascii="Times New Roman" w:hAnsi="Times New Roman"/>
          <w:b/>
          <w:sz w:val="22"/>
          <w:szCs w:val="22"/>
        </w:rPr>
        <w:t>Documents i</w:t>
      </w:r>
      <w:r w:rsidR="009F0B87" w:rsidRPr="00CB3EFF">
        <w:rPr>
          <w:rFonts w:ascii="Times New Roman" w:hAnsi="Times New Roman"/>
          <w:b/>
          <w:sz w:val="22"/>
          <w:szCs w:val="22"/>
        </w:rPr>
        <w:t>ncorporat</w:t>
      </w:r>
      <w:r w:rsidRPr="00CB3EFF">
        <w:rPr>
          <w:rFonts w:ascii="Times New Roman" w:hAnsi="Times New Roman"/>
          <w:b/>
          <w:sz w:val="22"/>
          <w:szCs w:val="22"/>
        </w:rPr>
        <w:t xml:space="preserve">ed </w:t>
      </w:r>
      <w:r w:rsidR="009F0B87" w:rsidRPr="00CB3EFF">
        <w:rPr>
          <w:rFonts w:ascii="Times New Roman" w:hAnsi="Times New Roman"/>
          <w:b/>
          <w:sz w:val="22"/>
          <w:szCs w:val="22"/>
        </w:rPr>
        <w:t>by reference</w:t>
      </w:r>
    </w:p>
    <w:p w:rsidR="009F0B87" w:rsidRPr="00CB3EFF" w:rsidRDefault="009F0B87" w:rsidP="004A56B8">
      <w:pPr>
        <w:rPr>
          <w:rFonts w:ascii="Times New Roman" w:hAnsi="Times New Roman"/>
          <w:sz w:val="22"/>
          <w:szCs w:val="22"/>
        </w:rPr>
      </w:pPr>
    </w:p>
    <w:p w:rsidR="00130218" w:rsidRPr="00CB3EFF" w:rsidRDefault="00130218" w:rsidP="004A1A83">
      <w:pPr>
        <w:autoSpaceDE w:val="0"/>
        <w:autoSpaceDN w:val="0"/>
        <w:adjustRightInd w:val="0"/>
        <w:rPr>
          <w:rFonts w:ascii="Times New Roman" w:hAnsi="Times New Roman"/>
          <w:sz w:val="22"/>
          <w:szCs w:val="22"/>
        </w:rPr>
      </w:pPr>
      <w:r w:rsidRPr="00CB3EFF">
        <w:rPr>
          <w:rFonts w:ascii="Times New Roman" w:hAnsi="Times New Roman"/>
          <w:sz w:val="22"/>
          <w:szCs w:val="22"/>
        </w:rPr>
        <w:t>The Determination specifie</w:t>
      </w:r>
      <w:r w:rsidR="003D3D36" w:rsidRPr="00CB3EFF">
        <w:rPr>
          <w:rFonts w:ascii="Times New Roman" w:hAnsi="Times New Roman"/>
          <w:sz w:val="22"/>
          <w:szCs w:val="22"/>
        </w:rPr>
        <w:t>s</w:t>
      </w:r>
      <w:r w:rsidRPr="00CB3EFF">
        <w:rPr>
          <w:rFonts w:ascii="Times New Roman" w:hAnsi="Times New Roman"/>
          <w:sz w:val="22"/>
          <w:szCs w:val="22"/>
        </w:rPr>
        <w:t xml:space="preserve"> goods in Schedules 1 and 2 </w:t>
      </w:r>
      <w:r w:rsidR="003D3D36" w:rsidRPr="00CB3EFF">
        <w:rPr>
          <w:rFonts w:ascii="Times New Roman" w:hAnsi="Times New Roman"/>
          <w:sz w:val="22"/>
          <w:szCs w:val="22"/>
        </w:rPr>
        <w:t xml:space="preserve">by </w:t>
      </w:r>
      <w:r w:rsidRPr="00CB3EFF">
        <w:rPr>
          <w:rFonts w:ascii="Times New Roman" w:hAnsi="Times New Roman"/>
          <w:sz w:val="22"/>
          <w:szCs w:val="22"/>
        </w:rPr>
        <w:t xml:space="preserve">reference to </w:t>
      </w:r>
      <w:r w:rsidR="009F7EDF" w:rsidRPr="00CB3EFF">
        <w:rPr>
          <w:rFonts w:ascii="Times New Roman" w:hAnsi="Times New Roman"/>
          <w:sz w:val="22"/>
          <w:szCs w:val="22"/>
        </w:rPr>
        <w:t xml:space="preserve">certain </w:t>
      </w:r>
      <w:r w:rsidRPr="00CB3EFF">
        <w:rPr>
          <w:rFonts w:ascii="Times New Roman" w:hAnsi="Times New Roman"/>
          <w:sz w:val="22"/>
          <w:szCs w:val="22"/>
        </w:rPr>
        <w:t xml:space="preserve">matters contained in the following </w:t>
      </w:r>
      <w:r w:rsidR="00D950D1" w:rsidRPr="00CB3EFF">
        <w:rPr>
          <w:rFonts w:ascii="Times New Roman" w:hAnsi="Times New Roman"/>
          <w:sz w:val="22"/>
          <w:szCs w:val="22"/>
        </w:rPr>
        <w:t>documents</w:t>
      </w:r>
      <w:r w:rsidRPr="00CB3EFF">
        <w:rPr>
          <w:rFonts w:ascii="Times New Roman" w:hAnsi="Times New Roman"/>
          <w:sz w:val="22"/>
          <w:szCs w:val="22"/>
        </w:rPr>
        <w:t>:</w:t>
      </w:r>
    </w:p>
    <w:p w:rsidR="00130218" w:rsidRPr="00CB3EFF" w:rsidRDefault="00130218" w:rsidP="00F95E24">
      <w:pPr>
        <w:tabs>
          <w:tab w:val="left" w:pos="3630"/>
        </w:tabs>
        <w:autoSpaceDE w:val="0"/>
        <w:autoSpaceDN w:val="0"/>
        <w:adjustRightInd w:val="0"/>
        <w:rPr>
          <w:rFonts w:ascii="Times New Roman" w:hAnsi="Times New Roman"/>
          <w:sz w:val="22"/>
          <w:szCs w:val="22"/>
        </w:rPr>
      </w:pPr>
    </w:p>
    <w:p w:rsidR="00C84104" w:rsidRPr="00CB3EFF" w:rsidRDefault="00C84104" w:rsidP="00AF0C1E">
      <w:pPr>
        <w:pStyle w:val="ListParagraph"/>
        <w:numPr>
          <w:ilvl w:val="0"/>
          <w:numId w:val="4"/>
        </w:numPr>
        <w:rPr>
          <w:rFonts w:ascii="Times New Roman" w:hAnsi="Times New Roman"/>
          <w:sz w:val="22"/>
          <w:szCs w:val="22"/>
        </w:rPr>
      </w:pPr>
      <w:r w:rsidRPr="00CB3EFF">
        <w:rPr>
          <w:rFonts w:ascii="Times New Roman" w:hAnsi="Times New Roman"/>
          <w:i/>
          <w:sz w:val="22"/>
          <w:szCs w:val="22"/>
        </w:rPr>
        <w:t>Australian Standard: Medical gas systems – Installation and testing of non-flammable medical gas pipeline systems (AS 2896–2011)</w:t>
      </w:r>
      <w:r w:rsidRPr="00CB3EFF">
        <w:rPr>
          <w:rFonts w:ascii="Times New Roman" w:hAnsi="Times New Roman"/>
          <w:sz w:val="22"/>
          <w:szCs w:val="22"/>
        </w:rPr>
        <w:t xml:space="preserve">, prepared by Committee HE-017 (Medical Gas Systems), approved on behalf of the Council of Standards Australia on 13 January 2011, and published by SAI Global Limited under licence from Standards Australia </w:t>
      </w:r>
      <w:r w:rsidR="000A4580" w:rsidRPr="00CB3EFF">
        <w:rPr>
          <w:rFonts w:ascii="Times New Roman" w:hAnsi="Times New Roman"/>
          <w:sz w:val="22"/>
          <w:szCs w:val="22"/>
        </w:rPr>
        <w:t>on 8 </w:t>
      </w:r>
      <w:r w:rsidRPr="00CB3EFF">
        <w:rPr>
          <w:rFonts w:ascii="Times New Roman" w:hAnsi="Times New Roman"/>
          <w:sz w:val="22"/>
          <w:szCs w:val="22"/>
        </w:rPr>
        <w:t>May 2011</w:t>
      </w:r>
      <w:r w:rsidR="003D3D36" w:rsidRPr="00CB3EFF">
        <w:rPr>
          <w:rFonts w:ascii="Times New Roman" w:hAnsi="Times New Roman"/>
          <w:sz w:val="22"/>
          <w:szCs w:val="22"/>
        </w:rPr>
        <w:t xml:space="preserve"> (AS 2896–2011);</w:t>
      </w:r>
    </w:p>
    <w:p w:rsidR="00C84104" w:rsidRPr="00CB3EFF" w:rsidRDefault="00C84104" w:rsidP="00C84104">
      <w:pPr>
        <w:pStyle w:val="ListParagraph"/>
        <w:rPr>
          <w:rFonts w:ascii="Times New Roman" w:hAnsi="Times New Roman"/>
          <w:sz w:val="22"/>
          <w:szCs w:val="22"/>
        </w:rPr>
      </w:pPr>
    </w:p>
    <w:p w:rsidR="00AF0C1E" w:rsidRPr="00CB3EFF" w:rsidRDefault="00130218" w:rsidP="00AF0C1E">
      <w:pPr>
        <w:pStyle w:val="ListParagraph"/>
        <w:numPr>
          <w:ilvl w:val="0"/>
          <w:numId w:val="4"/>
        </w:numPr>
        <w:rPr>
          <w:rFonts w:ascii="Times New Roman" w:hAnsi="Times New Roman"/>
          <w:sz w:val="22"/>
          <w:szCs w:val="22"/>
        </w:rPr>
      </w:pPr>
      <w:r w:rsidRPr="00CB3EFF">
        <w:rPr>
          <w:rFonts w:ascii="Times New Roman" w:hAnsi="Times New Roman"/>
          <w:i/>
          <w:sz w:val="22"/>
          <w:szCs w:val="22"/>
        </w:rPr>
        <w:t>Australian/New Zealand Standard Sunscreen products – Evaluation and classification (AS/NZS 2604:1998)</w:t>
      </w:r>
      <w:r w:rsidRPr="00CB3EFF">
        <w:rPr>
          <w:rFonts w:ascii="Times New Roman" w:hAnsi="Times New Roman"/>
          <w:sz w:val="22"/>
          <w:szCs w:val="22"/>
        </w:rPr>
        <w:t xml:space="preserve">, prepared by the Joint Technical Committee CS/42 Sunscreen Agents, approved on behalf of the Council of Standards Australia on 31 July 1998 and the Council </w:t>
      </w:r>
      <w:r w:rsidRPr="00CB3EFF">
        <w:rPr>
          <w:rFonts w:ascii="Times New Roman" w:hAnsi="Times New Roman"/>
          <w:sz w:val="22"/>
          <w:szCs w:val="22"/>
        </w:rPr>
        <w:lastRenderedPageBreak/>
        <w:t>of Standards New Zealand on 24 August 1998, and published jointly by Standards Australia and the body known as Standards New Zealand on 5 October 1998</w:t>
      </w:r>
      <w:r w:rsidR="007D6022" w:rsidRPr="00CB3EFF">
        <w:rPr>
          <w:rFonts w:ascii="Times New Roman" w:hAnsi="Times New Roman"/>
          <w:b/>
          <w:i/>
          <w:sz w:val="22"/>
          <w:szCs w:val="22"/>
        </w:rPr>
        <w:t xml:space="preserve"> </w:t>
      </w:r>
      <w:r w:rsidR="007D6022" w:rsidRPr="00CB3EFF">
        <w:rPr>
          <w:rFonts w:ascii="Times New Roman" w:hAnsi="Times New Roman"/>
          <w:sz w:val="22"/>
          <w:szCs w:val="22"/>
        </w:rPr>
        <w:t>(AS/NZS 2604:1998)</w:t>
      </w:r>
      <w:r w:rsidR="00302C44" w:rsidRPr="00CB3EFF">
        <w:rPr>
          <w:rFonts w:ascii="Times New Roman" w:hAnsi="Times New Roman"/>
          <w:sz w:val="22"/>
          <w:szCs w:val="22"/>
        </w:rPr>
        <w:t>;</w:t>
      </w:r>
    </w:p>
    <w:p w:rsidR="007D6022" w:rsidRPr="00CB3EFF" w:rsidRDefault="007D6022" w:rsidP="007D6022">
      <w:pPr>
        <w:rPr>
          <w:rFonts w:ascii="Times New Roman" w:hAnsi="Times New Roman"/>
          <w:sz w:val="22"/>
          <w:szCs w:val="22"/>
        </w:rPr>
      </w:pPr>
    </w:p>
    <w:p w:rsidR="00C62247" w:rsidRPr="00CB3EFF" w:rsidRDefault="00C62247" w:rsidP="00C62247">
      <w:pPr>
        <w:pStyle w:val="ListParagraph"/>
        <w:numPr>
          <w:ilvl w:val="0"/>
          <w:numId w:val="4"/>
        </w:numPr>
        <w:rPr>
          <w:rFonts w:ascii="Times New Roman" w:hAnsi="Times New Roman"/>
          <w:sz w:val="22"/>
          <w:szCs w:val="22"/>
        </w:rPr>
      </w:pPr>
      <w:r w:rsidRPr="00CB3EFF">
        <w:rPr>
          <w:rFonts w:ascii="Times New Roman" w:hAnsi="Times New Roman"/>
          <w:i/>
          <w:sz w:val="22"/>
          <w:szCs w:val="22"/>
        </w:rPr>
        <w:t>Australian/New Zealand Standard Sunscreen products – Evaluation and classification (AS/NZS 2604:2012)</w:t>
      </w:r>
      <w:r w:rsidRPr="00CB3EFF">
        <w:rPr>
          <w:rFonts w:ascii="Times New Roman" w:hAnsi="Times New Roman"/>
          <w:sz w:val="22"/>
          <w:szCs w:val="22"/>
        </w:rPr>
        <w:t>, prepared by the Joint Technical Committee CS-042, Sunscreen Agents, approved on behalf of the Council of Standards Australia on 9 May 2012 and the Council of Standards New Zealand on 9 May 2012, and published by SAI Global Limited under licence from Standards Australia on 30 May 2012 (AS/NSZ 2604:2012);</w:t>
      </w:r>
      <w:r w:rsidR="00A874C2" w:rsidRPr="00CB3EFF">
        <w:rPr>
          <w:rFonts w:ascii="Times New Roman" w:hAnsi="Times New Roman"/>
          <w:sz w:val="22"/>
          <w:szCs w:val="22"/>
        </w:rPr>
        <w:t xml:space="preserve"> and</w:t>
      </w:r>
    </w:p>
    <w:p w:rsidR="00C62247" w:rsidRPr="00CB3EFF" w:rsidRDefault="00C62247" w:rsidP="00A874C2">
      <w:pPr>
        <w:rPr>
          <w:rFonts w:ascii="Times New Roman" w:hAnsi="Times New Roman"/>
          <w:sz w:val="22"/>
          <w:szCs w:val="22"/>
        </w:rPr>
      </w:pPr>
    </w:p>
    <w:p w:rsidR="00130218" w:rsidRPr="00CB3EFF" w:rsidRDefault="00F95E24" w:rsidP="00130218">
      <w:pPr>
        <w:pStyle w:val="ListParagraph"/>
        <w:numPr>
          <w:ilvl w:val="0"/>
          <w:numId w:val="4"/>
        </w:numPr>
        <w:rPr>
          <w:rFonts w:ascii="Times New Roman" w:hAnsi="Times New Roman"/>
          <w:sz w:val="22"/>
          <w:szCs w:val="22"/>
        </w:rPr>
      </w:pPr>
      <w:proofErr w:type="gramStart"/>
      <w:r w:rsidRPr="00CB3EFF">
        <w:rPr>
          <w:rFonts w:ascii="Times New Roman" w:hAnsi="Times New Roman"/>
          <w:sz w:val="22"/>
          <w:szCs w:val="22"/>
        </w:rPr>
        <w:t>the</w:t>
      </w:r>
      <w:proofErr w:type="gramEnd"/>
      <w:r w:rsidRPr="00CB3EFF">
        <w:rPr>
          <w:rFonts w:ascii="Times New Roman" w:hAnsi="Times New Roman"/>
          <w:sz w:val="22"/>
          <w:szCs w:val="22"/>
        </w:rPr>
        <w:t xml:space="preserve"> Poisons Standard made under section 52D of the Act</w:t>
      </w:r>
      <w:r w:rsidR="007D6022" w:rsidRPr="00CB3EFF">
        <w:rPr>
          <w:rFonts w:ascii="Times New Roman" w:hAnsi="Times New Roman"/>
          <w:sz w:val="22"/>
          <w:szCs w:val="22"/>
        </w:rPr>
        <w:t>.</w:t>
      </w:r>
    </w:p>
    <w:p w:rsidR="00FF2D4A" w:rsidRPr="00CB3EFF" w:rsidRDefault="00FF2D4A" w:rsidP="004A1A83">
      <w:pPr>
        <w:autoSpaceDE w:val="0"/>
        <w:autoSpaceDN w:val="0"/>
        <w:adjustRightInd w:val="0"/>
        <w:rPr>
          <w:rFonts w:ascii="Times New Roman" w:hAnsi="Times New Roman"/>
          <w:sz w:val="22"/>
          <w:szCs w:val="22"/>
        </w:rPr>
      </w:pPr>
    </w:p>
    <w:p w:rsidR="003D3D36" w:rsidRPr="00CB3EFF" w:rsidRDefault="003D3D36" w:rsidP="003D3D36">
      <w:pPr>
        <w:rPr>
          <w:rFonts w:ascii="Times New Roman" w:hAnsi="Times New Roman"/>
          <w:sz w:val="22"/>
          <w:szCs w:val="22"/>
        </w:rPr>
      </w:pPr>
      <w:r w:rsidRPr="00CB3EFF">
        <w:rPr>
          <w:rFonts w:ascii="Times New Roman" w:hAnsi="Times New Roman"/>
          <w:sz w:val="22"/>
          <w:szCs w:val="22"/>
        </w:rPr>
        <w:t>AS 2896</w:t>
      </w:r>
      <w:r w:rsidR="00362EB0" w:rsidRPr="00CB3EFF">
        <w:rPr>
          <w:rFonts w:ascii="Times New Roman" w:hAnsi="Times New Roman"/>
          <w:sz w:val="22"/>
          <w:szCs w:val="22"/>
        </w:rPr>
        <w:t>–</w:t>
      </w:r>
      <w:r w:rsidRPr="00CB3EFF">
        <w:rPr>
          <w:rFonts w:ascii="Times New Roman" w:hAnsi="Times New Roman"/>
          <w:sz w:val="22"/>
          <w:szCs w:val="22"/>
        </w:rPr>
        <w:t>2011</w:t>
      </w:r>
      <w:r w:rsidR="00362EB0" w:rsidRPr="00CB3EFF">
        <w:rPr>
          <w:rFonts w:ascii="Times New Roman" w:hAnsi="Times New Roman"/>
          <w:sz w:val="22"/>
          <w:szCs w:val="22"/>
        </w:rPr>
        <w:t xml:space="preserve"> </w:t>
      </w:r>
      <w:r w:rsidRPr="00CB3EFF">
        <w:rPr>
          <w:rFonts w:ascii="Times New Roman" w:hAnsi="Times New Roman"/>
          <w:sz w:val="22"/>
          <w:szCs w:val="22"/>
        </w:rPr>
        <w:t xml:space="preserve">sets out requirements for the safety aspects, construction, testing and certification, operation and maintenance of non-flammable medical gas pipeline systems used for patient care, therapeutic, diagnostic and for operating surgical tools. This standard may be purchased from </w:t>
      </w:r>
      <w:hyperlink r:id="rId9" w:history="1">
        <w:r w:rsidRPr="00CB3EFF">
          <w:rPr>
            <w:rStyle w:val="Hyperlink"/>
            <w:rFonts w:ascii="Times New Roman" w:hAnsi="Times New Roman"/>
            <w:sz w:val="22"/>
            <w:szCs w:val="22"/>
          </w:rPr>
          <w:t>https://infostore.saiglobal.com</w:t>
        </w:r>
      </w:hyperlink>
      <w:r w:rsidRPr="00CB3EFF">
        <w:rPr>
          <w:rFonts w:ascii="Times New Roman" w:hAnsi="Times New Roman"/>
          <w:sz w:val="22"/>
          <w:szCs w:val="22"/>
        </w:rPr>
        <w:t>.</w:t>
      </w:r>
      <w:r w:rsidR="00B7531D" w:rsidRPr="00CB3EFF">
        <w:rPr>
          <w:rFonts w:ascii="Times New Roman" w:hAnsi="Times New Roman"/>
          <w:sz w:val="22"/>
          <w:szCs w:val="22"/>
        </w:rPr>
        <w:t xml:space="preserve"> It is not freely available, as it is subject to copyright. The cost of obtaining the standard is a matter for industry. The TGA has no control over these costs. However, by prior written arrangement with the TGA, a copy of the standard may be made available for viewing free of charge at the TGA office in Symonston, ACT.</w:t>
      </w:r>
    </w:p>
    <w:p w:rsidR="003D3D36" w:rsidRPr="00CB3EFF" w:rsidRDefault="003D3D36" w:rsidP="00302C44">
      <w:pPr>
        <w:rPr>
          <w:rFonts w:ascii="Times New Roman" w:hAnsi="Times New Roman"/>
          <w:sz w:val="22"/>
          <w:szCs w:val="22"/>
        </w:rPr>
      </w:pPr>
    </w:p>
    <w:p w:rsidR="003E0281" w:rsidRPr="00CB3EFF" w:rsidRDefault="003E0281" w:rsidP="00302C44">
      <w:pPr>
        <w:rPr>
          <w:rFonts w:ascii="Times New Roman" w:hAnsi="Times New Roman"/>
          <w:sz w:val="22"/>
          <w:szCs w:val="22"/>
        </w:rPr>
      </w:pPr>
      <w:r w:rsidRPr="00CB3EFF">
        <w:rPr>
          <w:rFonts w:ascii="Times New Roman" w:hAnsi="Times New Roman"/>
          <w:sz w:val="22"/>
          <w:szCs w:val="22"/>
        </w:rPr>
        <w:t xml:space="preserve">Both </w:t>
      </w:r>
      <w:r w:rsidR="000B547D" w:rsidRPr="00CB3EFF">
        <w:rPr>
          <w:rFonts w:ascii="Times New Roman" w:hAnsi="Times New Roman"/>
          <w:sz w:val="22"/>
          <w:szCs w:val="22"/>
        </w:rPr>
        <w:t xml:space="preserve">AS/NZS 2604:1998 </w:t>
      </w:r>
      <w:r w:rsidRPr="00CB3EFF">
        <w:rPr>
          <w:rFonts w:ascii="Times New Roman" w:hAnsi="Times New Roman"/>
          <w:sz w:val="22"/>
          <w:szCs w:val="22"/>
        </w:rPr>
        <w:t xml:space="preserve">and AS/NSZ 2604:2012 </w:t>
      </w:r>
      <w:r w:rsidR="000B547D" w:rsidRPr="00CB3EFF">
        <w:rPr>
          <w:rFonts w:ascii="Times New Roman" w:hAnsi="Times New Roman"/>
          <w:sz w:val="22"/>
          <w:szCs w:val="22"/>
        </w:rPr>
        <w:t>set</w:t>
      </w:r>
      <w:r w:rsidRPr="00CB3EFF">
        <w:rPr>
          <w:rFonts w:ascii="Times New Roman" w:hAnsi="Times New Roman"/>
          <w:sz w:val="22"/>
          <w:szCs w:val="22"/>
        </w:rPr>
        <w:t xml:space="preserve"> out procedures for determining the performance of sunscreen products in terms of their mean protection factors. These standards </w:t>
      </w:r>
      <w:r w:rsidR="00785A57">
        <w:rPr>
          <w:rFonts w:ascii="Times New Roman" w:hAnsi="Times New Roman"/>
          <w:sz w:val="22"/>
          <w:szCs w:val="22"/>
        </w:rPr>
        <w:t>may </w:t>
      </w:r>
      <w:r w:rsidR="00302C44" w:rsidRPr="00CB3EFF">
        <w:rPr>
          <w:rFonts w:ascii="Times New Roman" w:hAnsi="Times New Roman"/>
          <w:sz w:val="22"/>
          <w:szCs w:val="22"/>
        </w:rPr>
        <w:t xml:space="preserve">be </w:t>
      </w:r>
      <w:r w:rsidR="000B547D" w:rsidRPr="00CB3EFF">
        <w:rPr>
          <w:rFonts w:ascii="Times New Roman" w:hAnsi="Times New Roman"/>
          <w:sz w:val="22"/>
          <w:szCs w:val="22"/>
        </w:rPr>
        <w:t>purchased</w:t>
      </w:r>
      <w:r w:rsidR="00302C44" w:rsidRPr="00CB3EFF">
        <w:rPr>
          <w:rFonts w:ascii="Times New Roman" w:hAnsi="Times New Roman"/>
          <w:sz w:val="22"/>
          <w:szCs w:val="22"/>
        </w:rPr>
        <w:t xml:space="preserve"> from </w:t>
      </w:r>
      <w:hyperlink r:id="rId10" w:history="1">
        <w:r w:rsidRPr="00CB3EFF">
          <w:rPr>
            <w:rStyle w:val="Hyperlink"/>
            <w:rFonts w:ascii="Times New Roman" w:hAnsi="Times New Roman"/>
            <w:sz w:val="22"/>
            <w:szCs w:val="22"/>
          </w:rPr>
          <w:t>https://infostore.saiglobal.com</w:t>
        </w:r>
      </w:hyperlink>
      <w:r w:rsidRPr="00CB3EFF">
        <w:rPr>
          <w:rFonts w:ascii="Times New Roman" w:hAnsi="Times New Roman"/>
          <w:sz w:val="22"/>
          <w:szCs w:val="22"/>
        </w:rPr>
        <w:t>.</w:t>
      </w:r>
      <w:r w:rsidR="00B7531D" w:rsidRPr="00CB3EFF">
        <w:rPr>
          <w:rFonts w:ascii="Times New Roman" w:hAnsi="Times New Roman"/>
          <w:sz w:val="22"/>
          <w:szCs w:val="22"/>
        </w:rPr>
        <w:t xml:space="preserve"> As above, the</w:t>
      </w:r>
      <w:r w:rsidR="00B92448" w:rsidRPr="00CB3EFF">
        <w:rPr>
          <w:rFonts w:ascii="Times New Roman" w:hAnsi="Times New Roman"/>
          <w:sz w:val="22"/>
          <w:szCs w:val="22"/>
        </w:rPr>
        <w:t xml:space="preserve">se documents </w:t>
      </w:r>
      <w:r w:rsidR="00B7531D" w:rsidRPr="00CB3EFF">
        <w:rPr>
          <w:rFonts w:ascii="Times New Roman" w:hAnsi="Times New Roman"/>
          <w:sz w:val="22"/>
          <w:szCs w:val="22"/>
        </w:rPr>
        <w:t>are not freely available, as they are subject to copyright. The cost of obtaining them is a matter for industry. The TGA has no control over these costs. However, by prior written arrangement with the TGA, a copy of the standards may be made available for viewing free of charge at the TGA office in Symonston, ACT.</w:t>
      </w:r>
    </w:p>
    <w:p w:rsidR="00B7531D" w:rsidRPr="00CB3EFF" w:rsidRDefault="00B7531D" w:rsidP="00302C44">
      <w:pPr>
        <w:rPr>
          <w:rFonts w:ascii="Times New Roman" w:hAnsi="Times New Roman"/>
          <w:sz w:val="22"/>
          <w:szCs w:val="22"/>
        </w:rPr>
      </w:pPr>
    </w:p>
    <w:p w:rsidR="00057E1D" w:rsidRPr="00CB3EFF" w:rsidRDefault="00931866" w:rsidP="003E0281">
      <w:pPr>
        <w:rPr>
          <w:rFonts w:ascii="Times New Roman" w:hAnsi="Times New Roman"/>
          <w:sz w:val="22"/>
          <w:szCs w:val="22"/>
        </w:rPr>
      </w:pPr>
      <w:r w:rsidRPr="00CB3EFF">
        <w:rPr>
          <w:rFonts w:ascii="Times New Roman" w:hAnsi="Times New Roman"/>
          <w:sz w:val="22"/>
          <w:szCs w:val="22"/>
        </w:rPr>
        <w:t xml:space="preserve">The Poisons Standard </w:t>
      </w:r>
      <w:r w:rsidR="00C31F9E" w:rsidRPr="00CB3EFF">
        <w:rPr>
          <w:rFonts w:ascii="Times New Roman" w:hAnsi="Times New Roman"/>
          <w:sz w:val="22"/>
          <w:szCs w:val="22"/>
        </w:rPr>
        <w:t xml:space="preserve">comprises decisions of the Secretary or </w:t>
      </w:r>
      <w:r w:rsidR="004A56B8" w:rsidRPr="00CB3EFF">
        <w:rPr>
          <w:rFonts w:ascii="Times New Roman" w:hAnsi="Times New Roman"/>
          <w:sz w:val="22"/>
          <w:szCs w:val="22"/>
        </w:rPr>
        <w:t xml:space="preserve">her </w:t>
      </w:r>
      <w:r w:rsidR="00C31F9E" w:rsidRPr="00CB3EFF">
        <w:rPr>
          <w:rFonts w:ascii="Times New Roman" w:hAnsi="Times New Roman"/>
          <w:sz w:val="22"/>
          <w:szCs w:val="22"/>
        </w:rPr>
        <w:t>delegate regarding the classification of poisons into the different Sche</w:t>
      </w:r>
      <w:r w:rsidR="00A874C2" w:rsidRPr="00CB3EFF">
        <w:rPr>
          <w:rFonts w:ascii="Times New Roman" w:hAnsi="Times New Roman"/>
          <w:sz w:val="22"/>
          <w:szCs w:val="22"/>
        </w:rPr>
        <w:t>dules, signifying the degree of </w:t>
      </w:r>
      <w:r w:rsidR="00C31F9E" w:rsidRPr="00CB3EFF">
        <w:rPr>
          <w:rFonts w:ascii="Times New Roman" w:hAnsi="Times New Roman"/>
          <w:sz w:val="22"/>
          <w:szCs w:val="22"/>
        </w:rPr>
        <w:t xml:space="preserve">control recommended to be exercised over their availability to the public. The Poisons Standard is a legislative instrument and </w:t>
      </w:r>
      <w:r w:rsidR="00875F8D" w:rsidRPr="00CB3EFF">
        <w:rPr>
          <w:rFonts w:ascii="Times New Roman" w:hAnsi="Times New Roman"/>
          <w:sz w:val="22"/>
          <w:szCs w:val="22"/>
        </w:rPr>
        <w:t>is freely available</w:t>
      </w:r>
      <w:r w:rsidR="00C31F9E" w:rsidRPr="00CB3EFF">
        <w:rPr>
          <w:rFonts w:ascii="Times New Roman" w:hAnsi="Times New Roman"/>
          <w:sz w:val="22"/>
          <w:szCs w:val="22"/>
        </w:rPr>
        <w:t xml:space="preserve"> from the Federal Register of Legislation at </w:t>
      </w:r>
      <w:hyperlink r:id="rId11" w:history="1">
        <w:r w:rsidR="00057E1D" w:rsidRPr="00CB3EFF">
          <w:rPr>
            <w:rStyle w:val="Hyperlink"/>
            <w:rFonts w:ascii="Times New Roman" w:hAnsi="Times New Roman"/>
            <w:sz w:val="22"/>
            <w:szCs w:val="22"/>
          </w:rPr>
          <w:t>https://www.legislation.gov.au</w:t>
        </w:r>
      </w:hyperlink>
      <w:r w:rsidR="00057E1D" w:rsidRPr="00CB3EFF">
        <w:rPr>
          <w:rFonts w:ascii="Times New Roman" w:hAnsi="Times New Roman"/>
          <w:sz w:val="22"/>
          <w:szCs w:val="22"/>
        </w:rPr>
        <w:t>.</w:t>
      </w:r>
    </w:p>
    <w:p w:rsidR="00C31F9E" w:rsidRPr="00CB3EFF" w:rsidRDefault="00C31F9E" w:rsidP="00057E1D">
      <w:pPr>
        <w:pStyle w:val="Default"/>
        <w:rPr>
          <w:sz w:val="22"/>
          <w:szCs w:val="22"/>
        </w:rPr>
      </w:pPr>
    </w:p>
    <w:p w:rsidR="00F95E24" w:rsidRPr="00CB3EFF" w:rsidRDefault="00302C44" w:rsidP="00F95E24">
      <w:pPr>
        <w:rPr>
          <w:rFonts w:ascii="Times New Roman" w:hAnsi="Times New Roman"/>
          <w:sz w:val="22"/>
          <w:szCs w:val="22"/>
        </w:rPr>
      </w:pPr>
      <w:r w:rsidRPr="00CB3EFF">
        <w:rPr>
          <w:rFonts w:ascii="Times New Roman" w:hAnsi="Times New Roman"/>
          <w:sz w:val="22"/>
          <w:szCs w:val="22"/>
        </w:rPr>
        <w:t xml:space="preserve">In accordance with subsection 14(2) of the </w:t>
      </w:r>
      <w:r w:rsidRPr="00CB3EFF">
        <w:rPr>
          <w:rFonts w:ascii="Times New Roman" w:hAnsi="Times New Roman"/>
          <w:i/>
          <w:sz w:val="22"/>
          <w:szCs w:val="22"/>
        </w:rPr>
        <w:t>Legislation Act 2003</w:t>
      </w:r>
      <w:r w:rsidRPr="00CB3EFF">
        <w:rPr>
          <w:rFonts w:ascii="Times New Roman" w:hAnsi="Times New Roman"/>
          <w:sz w:val="22"/>
          <w:szCs w:val="22"/>
        </w:rPr>
        <w:t xml:space="preserve">, these </w:t>
      </w:r>
      <w:r w:rsidR="00D950D1" w:rsidRPr="00CB3EFF">
        <w:rPr>
          <w:rFonts w:ascii="Times New Roman" w:hAnsi="Times New Roman"/>
          <w:sz w:val="22"/>
          <w:szCs w:val="22"/>
        </w:rPr>
        <w:t>documents</w:t>
      </w:r>
      <w:r w:rsidRPr="00CB3EFF">
        <w:rPr>
          <w:rFonts w:ascii="Times New Roman" w:hAnsi="Times New Roman"/>
          <w:sz w:val="22"/>
          <w:szCs w:val="22"/>
        </w:rPr>
        <w:t xml:space="preserve"> are incorporated as in force </w:t>
      </w:r>
      <w:r w:rsidR="00085BAF" w:rsidRPr="00CB3EFF">
        <w:rPr>
          <w:rFonts w:ascii="Times New Roman" w:hAnsi="Times New Roman"/>
          <w:sz w:val="22"/>
          <w:szCs w:val="22"/>
        </w:rPr>
        <w:t xml:space="preserve">or existing </w:t>
      </w:r>
      <w:r w:rsidRPr="00CB3EFF">
        <w:rPr>
          <w:rFonts w:ascii="Times New Roman" w:hAnsi="Times New Roman"/>
          <w:sz w:val="22"/>
          <w:szCs w:val="22"/>
        </w:rPr>
        <w:t xml:space="preserve">immediately before the commencement of this </w:t>
      </w:r>
      <w:r w:rsidR="00D950D1" w:rsidRPr="00CB3EFF">
        <w:rPr>
          <w:rFonts w:ascii="Times New Roman" w:hAnsi="Times New Roman"/>
          <w:sz w:val="22"/>
          <w:szCs w:val="22"/>
        </w:rPr>
        <w:t>Determination</w:t>
      </w:r>
      <w:r w:rsidRPr="00CB3EFF">
        <w:rPr>
          <w:rFonts w:ascii="Times New Roman" w:hAnsi="Times New Roman"/>
          <w:sz w:val="22"/>
          <w:szCs w:val="22"/>
        </w:rPr>
        <w:t>.</w:t>
      </w:r>
      <w:r w:rsidR="00F95E24" w:rsidRPr="00CB3EFF">
        <w:rPr>
          <w:rFonts w:ascii="Times New Roman" w:hAnsi="Times New Roman"/>
          <w:sz w:val="22"/>
          <w:szCs w:val="22"/>
        </w:rPr>
        <w:t xml:space="preserve"> This </w:t>
      </w:r>
      <w:r w:rsidR="00483369" w:rsidRPr="00CB3EFF">
        <w:rPr>
          <w:rFonts w:ascii="Times New Roman" w:hAnsi="Times New Roman"/>
          <w:sz w:val="22"/>
          <w:szCs w:val="22"/>
        </w:rPr>
        <w:t>means</w:t>
      </w:r>
      <w:r w:rsidR="00F95E24" w:rsidRPr="00CB3EFF">
        <w:rPr>
          <w:rFonts w:ascii="Times New Roman" w:hAnsi="Times New Roman"/>
          <w:sz w:val="22"/>
          <w:szCs w:val="22"/>
        </w:rPr>
        <w:t xml:space="preserve"> that any subsequent changes to the</w:t>
      </w:r>
      <w:r w:rsidR="00D950D1" w:rsidRPr="00CB3EFF">
        <w:rPr>
          <w:rFonts w:ascii="Times New Roman" w:hAnsi="Times New Roman"/>
          <w:sz w:val="22"/>
          <w:szCs w:val="22"/>
        </w:rPr>
        <w:t>se documents</w:t>
      </w:r>
      <w:r w:rsidR="00F95E24" w:rsidRPr="00CB3EFF">
        <w:rPr>
          <w:rFonts w:ascii="Times New Roman" w:hAnsi="Times New Roman"/>
          <w:sz w:val="22"/>
          <w:szCs w:val="22"/>
        </w:rPr>
        <w:t xml:space="preserve"> </w:t>
      </w:r>
      <w:r w:rsidR="003D3D36" w:rsidRPr="00CB3EFF">
        <w:rPr>
          <w:rFonts w:ascii="Times New Roman" w:hAnsi="Times New Roman"/>
          <w:sz w:val="22"/>
          <w:szCs w:val="22"/>
        </w:rPr>
        <w:t xml:space="preserve">will </w:t>
      </w:r>
      <w:r w:rsidR="00F95E24" w:rsidRPr="00CB3EFF">
        <w:rPr>
          <w:rFonts w:ascii="Times New Roman" w:hAnsi="Times New Roman"/>
          <w:sz w:val="22"/>
          <w:szCs w:val="22"/>
        </w:rPr>
        <w:t xml:space="preserve">not </w:t>
      </w:r>
      <w:r w:rsidR="003D3D36" w:rsidRPr="00CB3EFF">
        <w:rPr>
          <w:rFonts w:ascii="Times New Roman" w:hAnsi="Times New Roman"/>
          <w:sz w:val="22"/>
          <w:szCs w:val="22"/>
        </w:rPr>
        <w:t xml:space="preserve">be </w:t>
      </w:r>
      <w:r w:rsidR="00F95E24" w:rsidRPr="00CB3EFF">
        <w:rPr>
          <w:rFonts w:ascii="Times New Roman" w:hAnsi="Times New Roman"/>
          <w:sz w:val="22"/>
          <w:szCs w:val="22"/>
        </w:rPr>
        <w:t>automatically a</w:t>
      </w:r>
      <w:r w:rsidR="00483369" w:rsidRPr="00CB3EFF">
        <w:rPr>
          <w:rFonts w:ascii="Times New Roman" w:hAnsi="Times New Roman"/>
          <w:sz w:val="22"/>
          <w:szCs w:val="22"/>
        </w:rPr>
        <w:t>pplied under the Determination</w:t>
      </w:r>
      <w:r w:rsidR="00F95E24" w:rsidRPr="00CB3EFF">
        <w:rPr>
          <w:rFonts w:ascii="Times New Roman" w:hAnsi="Times New Roman"/>
          <w:sz w:val="22"/>
          <w:szCs w:val="22"/>
        </w:rPr>
        <w:t>.</w:t>
      </w:r>
    </w:p>
    <w:p w:rsidR="004A1A83" w:rsidRPr="00CB3EFF" w:rsidRDefault="004A1A83" w:rsidP="004A1A83">
      <w:pPr>
        <w:rPr>
          <w:rFonts w:ascii="Times New Roman" w:hAnsi="Times New Roman"/>
          <w:sz w:val="22"/>
          <w:szCs w:val="22"/>
        </w:rPr>
      </w:pPr>
    </w:p>
    <w:p w:rsidR="00294A49" w:rsidRPr="00CB3EFF" w:rsidRDefault="00294A49" w:rsidP="007231B2">
      <w:pPr>
        <w:rPr>
          <w:rFonts w:ascii="Times New Roman" w:hAnsi="Times New Roman"/>
          <w:sz w:val="22"/>
          <w:szCs w:val="22"/>
        </w:rPr>
      </w:pPr>
      <w:r w:rsidRPr="00CB3EFF">
        <w:rPr>
          <w:rFonts w:ascii="Times New Roman" w:hAnsi="Times New Roman"/>
          <w:sz w:val="22"/>
          <w:szCs w:val="22"/>
        </w:rPr>
        <w:t xml:space="preserve">Details of the </w:t>
      </w:r>
      <w:r w:rsidR="00227210" w:rsidRPr="00CB3EFF">
        <w:rPr>
          <w:rFonts w:ascii="Times New Roman" w:hAnsi="Times New Roman"/>
          <w:sz w:val="22"/>
          <w:szCs w:val="22"/>
        </w:rPr>
        <w:t>D</w:t>
      </w:r>
      <w:r w:rsidR="009D1A91" w:rsidRPr="00CB3EFF">
        <w:rPr>
          <w:rFonts w:ascii="Times New Roman" w:hAnsi="Times New Roman"/>
          <w:sz w:val="22"/>
          <w:szCs w:val="22"/>
        </w:rPr>
        <w:t>etermin</w:t>
      </w:r>
      <w:r w:rsidR="00227210" w:rsidRPr="00CB3EFF">
        <w:rPr>
          <w:rFonts w:ascii="Times New Roman" w:hAnsi="Times New Roman"/>
          <w:sz w:val="22"/>
          <w:szCs w:val="22"/>
        </w:rPr>
        <w:t>ation</w:t>
      </w:r>
      <w:r w:rsidRPr="00CB3EFF">
        <w:rPr>
          <w:rFonts w:ascii="Times New Roman" w:hAnsi="Times New Roman"/>
          <w:sz w:val="22"/>
          <w:szCs w:val="22"/>
        </w:rPr>
        <w:t xml:space="preserve"> are set out in </w:t>
      </w:r>
      <w:r w:rsidRPr="00CB3EFF">
        <w:rPr>
          <w:rFonts w:ascii="Times New Roman" w:hAnsi="Times New Roman"/>
          <w:b/>
          <w:sz w:val="22"/>
          <w:szCs w:val="22"/>
        </w:rPr>
        <w:t>Attachment A</w:t>
      </w:r>
      <w:r w:rsidRPr="00CB3EFF">
        <w:rPr>
          <w:rFonts w:ascii="Times New Roman" w:hAnsi="Times New Roman"/>
          <w:sz w:val="22"/>
          <w:szCs w:val="22"/>
        </w:rPr>
        <w:t>.</w:t>
      </w:r>
    </w:p>
    <w:p w:rsidR="00294A49" w:rsidRPr="00CB3EFF" w:rsidRDefault="00294A49" w:rsidP="007231B2">
      <w:pPr>
        <w:rPr>
          <w:rFonts w:ascii="Times New Roman" w:hAnsi="Times New Roman"/>
          <w:sz w:val="22"/>
          <w:szCs w:val="22"/>
        </w:rPr>
      </w:pPr>
    </w:p>
    <w:p w:rsidR="00294A49" w:rsidRPr="00CB3EFF" w:rsidRDefault="00294A49" w:rsidP="00294A49">
      <w:pPr>
        <w:rPr>
          <w:rFonts w:ascii="Times New Roman" w:hAnsi="Times New Roman"/>
          <w:sz w:val="22"/>
          <w:szCs w:val="22"/>
        </w:rPr>
      </w:pPr>
      <w:r w:rsidRPr="00CB3EFF">
        <w:rPr>
          <w:rFonts w:ascii="Times New Roman" w:hAnsi="Times New Roman"/>
          <w:sz w:val="22"/>
          <w:szCs w:val="22"/>
        </w:rPr>
        <w:t xml:space="preserve">The </w:t>
      </w:r>
      <w:r w:rsidR="00227210" w:rsidRPr="00CB3EFF">
        <w:rPr>
          <w:rFonts w:ascii="Times New Roman" w:hAnsi="Times New Roman"/>
          <w:sz w:val="22"/>
          <w:szCs w:val="22"/>
        </w:rPr>
        <w:t>Determination</w:t>
      </w:r>
      <w:r w:rsidRPr="00CB3EFF">
        <w:rPr>
          <w:rFonts w:ascii="Times New Roman" w:hAnsi="Times New Roman"/>
          <w:sz w:val="22"/>
          <w:szCs w:val="22"/>
        </w:rPr>
        <w:t xml:space="preserve"> is compatible with human rights and freedoms recognised or declared under section 3 of the </w:t>
      </w:r>
      <w:r w:rsidRPr="00CB3EFF">
        <w:rPr>
          <w:rFonts w:ascii="Times New Roman" w:hAnsi="Times New Roman"/>
          <w:i/>
          <w:sz w:val="22"/>
          <w:szCs w:val="22"/>
        </w:rPr>
        <w:t>Human Rights (Parliamentary Scrutiny) Act 2011</w:t>
      </w:r>
      <w:r w:rsidRPr="00CB3EFF">
        <w:rPr>
          <w:rFonts w:ascii="Times New Roman" w:hAnsi="Times New Roman"/>
          <w:sz w:val="22"/>
          <w:szCs w:val="22"/>
        </w:rPr>
        <w:t xml:space="preserve">. A full statement of compatibility is set out in </w:t>
      </w:r>
      <w:r w:rsidRPr="00CB3EFF">
        <w:rPr>
          <w:rFonts w:ascii="Times New Roman" w:hAnsi="Times New Roman"/>
          <w:b/>
          <w:sz w:val="22"/>
          <w:szCs w:val="22"/>
        </w:rPr>
        <w:t>Attachment B</w:t>
      </w:r>
      <w:r w:rsidRPr="00CB3EFF">
        <w:rPr>
          <w:rFonts w:ascii="Times New Roman" w:hAnsi="Times New Roman"/>
          <w:sz w:val="22"/>
          <w:szCs w:val="22"/>
        </w:rPr>
        <w:t>.</w:t>
      </w:r>
    </w:p>
    <w:p w:rsidR="00294A49" w:rsidRPr="00CB3EFF" w:rsidRDefault="00294A49" w:rsidP="007231B2">
      <w:pPr>
        <w:rPr>
          <w:rFonts w:ascii="Times New Roman" w:hAnsi="Times New Roman"/>
          <w:sz w:val="22"/>
          <w:szCs w:val="22"/>
        </w:rPr>
      </w:pPr>
    </w:p>
    <w:p w:rsidR="0096266F" w:rsidRPr="00CB3EFF" w:rsidRDefault="00CC7CE5" w:rsidP="00B92448">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w:t>
      </w:r>
      <w:r w:rsidR="00674117" w:rsidRPr="00CB3EFF">
        <w:rPr>
          <w:rFonts w:ascii="Times New Roman" w:hAnsi="Times New Roman"/>
          <w:sz w:val="22"/>
          <w:szCs w:val="22"/>
        </w:rPr>
        <w:t>Determination</w:t>
      </w:r>
      <w:r w:rsidRPr="00CB3EFF">
        <w:rPr>
          <w:rFonts w:ascii="Times New Roman" w:hAnsi="Times New Roman"/>
          <w:sz w:val="22"/>
          <w:szCs w:val="22"/>
        </w:rPr>
        <w:t xml:space="preserve"> is a disallowable legislative instrument</w:t>
      </w:r>
      <w:r w:rsidRPr="00CB3EFF">
        <w:rPr>
          <w:rFonts w:ascii="Times New Roman" w:hAnsi="Times New Roman"/>
          <w:i/>
          <w:sz w:val="22"/>
          <w:szCs w:val="22"/>
        </w:rPr>
        <w:t xml:space="preserve"> </w:t>
      </w:r>
      <w:r w:rsidRPr="00CB3EFF">
        <w:rPr>
          <w:rFonts w:ascii="Times New Roman" w:hAnsi="Times New Roman"/>
          <w:sz w:val="22"/>
          <w:szCs w:val="22"/>
        </w:rPr>
        <w:t xml:space="preserve">and commences on </w:t>
      </w:r>
      <w:r w:rsidR="00674117" w:rsidRPr="00CB3EFF">
        <w:rPr>
          <w:rFonts w:ascii="Times New Roman" w:hAnsi="Times New Roman"/>
          <w:sz w:val="22"/>
          <w:szCs w:val="22"/>
        </w:rPr>
        <w:t>1 October</w:t>
      </w:r>
      <w:r w:rsidR="0023790D" w:rsidRPr="00CB3EFF">
        <w:rPr>
          <w:rFonts w:ascii="Times New Roman" w:hAnsi="Times New Roman"/>
          <w:sz w:val="22"/>
          <w:szCs w:val="22"/>
        </w:rPr>
        <w:t xml:space="preserve"> 201</w:t>
      </w:r>
      <w:r w:rsidR="00674117" w:rsidRPr="00CB3EFF">
        <w:rPr>
          <w:rFonts w:ascii="Times New Roman" w:hAnsi="Times New Roman"/>
          <w:sz w:val="22"/>
          <w:szCs w:val="22"/>
        </w:rPr>
        <w:t>8</w:t>
      </w:r>
      <w:r w:rsidRPr="00CB3EFF">
        <w:rPr>
          <w:rFonts w:ascii="Times New Roman" w:hAnsi="Times New Roman"/>
          <w:sz w:val="22"/>
          <w:szCs w:val="22"/>
        </w:rPr>
        <w:t>.</w:t>
      </w:r>
    </w:p>
    <w:p w:rsidR="0096266F" w:rsidRPr="00CB3EFF" w:rsidRDefault="0096266F">
      <w:pPr>
        <w:spacing w:after="200" w:line="276" w:lineRule="auto"/>
        <w:rPr>
          <w:rFonts w:ascii="Times New Roman" w:hAnsi="Times New Roman"/>
          <w:sz w:val="22"/>
          <w:szCs w:val="22"/>
        </w:rPr>
      </w:pPr>
      <w:r w:rsidRPr="00CB3EFF">
        <w:rPr>
          <w:rFonts w:ascii="Times New Roman" w:hAnsi="Times New Roman"/>
          <w:sz w:val="22"/>
          <w:szCs w:val="22"/>
        </w:rPr>
        <w:br w:type="page"/>
      </w:r>
    </w:p>
    <w:p w:rsidR="00294A49" w:rsidRPr="00CB3EFF" w:rsidRDefault="00294A49" w:rsidP="00294A49">
      <w:pPr>
        <w:jc w:val="right"/>
        <w:rPr>
          <w:rFonts w:ascii="Times New Roman" w:hAnsi="Times New Roman"/>
          <w:b/>
          <w:bCs/>
          <w:sz w:val="22"/>
          <w:szCs w:val="22"/>
        </w:rPr>
      </w:pPr>
      <w:r w:rsidRPr="00CB3EFF">
        <w:rPr>
          <w:rFonts w:ascii="Times New Roman" w:hAnsi="Times New Roman"/>
          <w:b/>
          <w:bCs/>
          <w:sz w:val="22"/>
          <w:szCs w:val="22"/>
        </w:rPr>
        <w:lastRenderedPageBreak/>
        <w:t>Attachment A</w:t>
      </w:r>
    </w:p>
    <w:p w:rsidR="00294A49" w:rsidRPr="00CB3EFF" w:rsidRDefault="00294A49" w:rsidP="00294A49">
      <w:pPr>
        <w:rPr>
          <w:rFonts w:ascii="Times New Roman" w:hAnsi="Times New Roman"/>
          <w:b/>
          <w:bCs/>
          <w:sz w:val="22"/>
          <w:szCs w:val="22"/>
        </w:rPr>
      </w:pPr>
    </w:p>
    <w:p w:rsidR="00294A49" w:rsidRPr="00CB3EFF" w:rsidRDefault="00294A49" w:rsidP="00294A49">
      <w:pPr>
        <w:rPr>
          <w:rFonts w:ascii="Times New Roman" w:hAnsi="Times New Roman"/>
          <w:b/>
          <w:bCs/>
          <w:i/>
          <w:sz w:val="22"/>
          <w:szCs w:val="22"/>
        </w:rPr>
      </w:pPr>
      <w:r w:rsidRPr="00CB3EFF">
        <w:rPr>
          <w:rFonts w:ascii="Times New Roman" w:hAnsi="Times New Roman"/>
          <w:b/>
          <w:bCs/>
          <w:sz w:val="22"/>
          <w:szCs w:val="22"/>
        </w:rPr>
        <w:t xml:space="preserve">Details of the </w:t>
      </w:r>
      <w:r w:rsidR="009E482E" w:rsidRPr="00CB3EFF">
        <w:rPr>
          <w:rFonts w:ascii="Times New Roman" w:hAnsi="Times New Roman"/>
          <w:b/>
          <w:i/>
          <w:sz w:val="22"/>
          <w:szCs w:val="22"/>
        </w:rPr>
        <w:t>Therapeutic Goods (Excluded Goods) Determination</w:t>
      </w:r>
      <w:r w:rsidR="00337507" w:rsidRPr="00CB3EFF">
        <w:rPr>
          <w:rFonts w:ascii="Times New Roman" w:hAnsi="Times New Roman"/>
          <w:b/>
          <w:i/>
          <w:sz w:val="22"/>
          <w:szCs w:val="22"/>
        </w:rPr>
        <w:t xml:space="preserve"> 201</w:t>
      </w:r>
      <w:r w:rsidR="009E482E" w:rsidRPr="00CB3EFF">
        <w:rPr>
          <w:rFonts w:ascii="Times New Roman" w:hAnsi="Times New Roman"/>
          <w:b/>
          <w:i/>
          <w:sz w:val="22"/>
          <w:szCs w:val="22"/>
        </w:rPr>
        <w:t>8</w:t>
      </w:r>
    </w:p>
    <w:p w:rsidR="00294A49" w:rsidRPr="00CB3EFF" w:rsidRDefault="00294A49" w:rsidP="00294A49">
      <w:pPr>
        <w:rPr>
          <w:rFonts w:ascii="Times New Roman" w:hAnsi="Times New Roman"/>
          <w:b/>
          <w:bCs/>
          <w:i/>
          <w:sz w:val="22"/>
          <w:szCs w:val="22"/>
        </w:rPr>
      </w:pPr>
    </w:p>
    <w:p w:rsidR="00294A49" w:rsidRPr="00CB3EFF" w:rsidRDefault="00B279BF" w:rsidP="00294A49">
      <w:pPr>
        <w:rPr>
          <w:rFonts w:ascii="Times New Roman" w:hAnsi="Times New Roman"/>
          <w:b/>
          <w:bCs/>
          <w:sz w:val="22"/>
          <w:szCs w:val="22"/>
        </w:rPr>
      </w:pPr>
      <w:r w:rsidRPr="00CB3EFF">
        <w:rPr>
          <w:rFonts w:ascii="Times New Roman" w:hAnsi="Times New Roman"/>
          <w:b/>
          <w:bCs/>
          <w:sz w:val="22"/>
          <w:szCs w:val="22"/>
        </w:rPr>
        <w:t>Section 1 – Name</w:t>
      </w:r>
    </w:p>
    <w:p w:rsidR="00B279BF" w:rsidRPr="00CB3EFF" w:rsidRDefault="00B279BF" w:rsidP="00294A49">
      <w:pPr>
        <w:rPr>
          <w:rFonts w:ascii="Times New Roman" w:hAnsi="Times New Roman"/>
          <w:b/>
          <w:bCs/>
          <w:sz w:val="22"/>
          <w:szCs w:val="22"/>
        </w:rPr>
      </w:pPr>
    </w:p>
    <w:p w:rsidR="00B279BF" w:rsidRPr="00CB3EFF" w:rsidRDefault="00B279BF" w:rsidP="00294A49">
      <w:pPr>
        <w:rPr>
          <w:rFonts w:ascii="Times New Roman" w:hAnsi="Times New Roman"/>
          <w:bCs/>
          <w:sz w:val="22"/>
          <w:szCs w:val="22"/>
        </w:rPr>
      </w:pPr>
      <w:r w:rsidRPr="00CB3EFF">
        <w:rPr>
          <w:rFonts w:ascii="Times New Roman" w:hAnsi="Times New Roman"/>
          <w:bCs/>
          <w:sz w:val="22"/>
          <w:szCs w:val="22"/>
        </w:rPr>
        <w:t>This section provides that the name of th</w:t>
      </w:r>
      <w:r w:rsidR="00846A95" w:rsidRPr="00CB3EFF">
        <w:rPr>
          <w:rFonts w:ascii="Times New Roman" w:hAnsi="Times New Roman"/>
          <w:bCs/>
          <w:sz w:val="22"/>
          <w:szCs w:val="22"/>
        </w:rPr>
        <w:t>e</w:t>
      </w:r>
      <w:r w:rsidRPr="00CB3EFF">
        <w:rPr>
          <w:rFonts w:ascii="Times New Roman" w:hAnsi="Times New Roman"/>
          <w:bCs/>
          <w:sz w:val="22"/>
          <w:szCs w:val="22"/>
        </w:rPr>
        <w:t xml:space="preserve"> </w:t>
      </w:r>
      <w:r w:rsidR="00360A13" w:rsidRPr="00CB3EFF">
        <w:rPr>
          <w:rFonts w:ascii="Times New Roman" w:hAnsi="Times New Roman"/>
          <w:bCs/>
          <w:sz w:val="22"/>
          <w:szCs w:val="22"/>
        </w:rPr>
        <w:t>Determination</w:t>
      </w:r>
      <w:r w:rsidRPr="00CB3EFF">
        <w:rPr>
          <w:rFonts w:ascii="Times New Roman" w:hAnsi="Times New Roman"/>
          <w:bCs/>
          <w:sz w:val="22"/>
          <w:szCs w:val="22"/>
        </w:rPr>
        <w:t xml:space="preserve"> is the </w:t>
      </w:r>
      <w:r w:rsidR="00337507" w:rsidRPr="00CB3EFF">
        <w:rPr>
          <w:rFonts w:ascii="Times New Roman" w:hAnsi="Times New Roman"/>
          <w:i/>
          <w:sz w:val="22"/>
          <w:szCs w:val="22"/>
        </w:rPr>
        <w:t>Therapeutic Goods (</w:t>
      </w:r>
      <w:r w:rsidR="009E482E" w:rsidRPr="00CB3EFF">
        <w:rPr>
          <w:rFonts w:ascii="Times New Roman" w:hAnsi="Times New Roman"/>
          <w:i/>
          <w:sz w:val="22"/>
          <w:szCs w:val="22"/>
        </w:rPr>
        <w:t>Excluded Goods) Determination</w:t>
      </w:r>
      <w:r w:rsidR="00337507" w:rsidRPr="00CB3EFF">
        <w:rPr>
          <w:rFonts w:ascii="Times New Roman" w:hAnsi="Times New Roman"/>
          <w:i/>
          <w:sz w:val="22"/>
          <w:szCs w:val="22"/>
        </w:rPr>
        <w:t xml:space="preserve"> 201</w:t>
      </w:r>
      <w:r w:rsidR="009E482E" w:rsidRPr="00CB3EFF">
        <w:rPr>
          <w:rFonts w:ascii="Times New Roman" w:hAnsi="Times New Roman"/>
          <w:i/>
          <w:sz w:val="22"/>
          <w:szCs w:val="22"/>
        </w:rPr>
        <w:t>8</w:t>
      </w:r>
      <w:r w:rsidR="00337507" w:rsidRPr="00CB3EFF">
        <w:rPr>
          <w:rFonts w:ascii="Times New Roman" w:hAnsi="Times New Roman"/>
          <w:i/>
          <w:sz w:val="22"/>
          <w:szCs w:val="22"/>
        </w:rPr>
        <w:t>.</w:t>
      </w:r>
    </w:p>
    <w:p w:rsidR="00B279BF" w:rsidRPr="00CB3EFF" w:rsidRDefault="00B279BF" w:rsidP="00294A49">
      <w:pPr>
        <w:rPr>
          <w:rFonts w:ascii="Times New Roman" w:hAnsi="Times New Roman"/>
          <w:bCs/>
          <w:sz w:val="22"/>
          <w:szCs w:val="22"/>
        </w:rPr>
      </w:pPr>
    </w:p>
    <w:p w:rsidR="00B279BF" w:rsidRPr="00CB3EFF" w:rsidRDefault="00B279BF" w:rsidP="00294A49">
      <w:pPr>
        <w:rPr>
          <w:rFonts w:ascii="Times New Roman" w:hAnsi="Times New Roman"/>
          <w:b/>
          <w:bCs/>
          <w:sz w:val="22"/>
          <w:szCs w:val="22"/>
        </w:rPr>
      </w:pPr>
      <w:r w:rsidRPr="00CB3EFF">
        <w:rPr>
          <w:rFonts w:ascii="Times New Roman" w:hAnsi="Times New Roman"/>
          <w:b/>
          <w:bCs/>
          <w:sz w:val="22"/>
          <w:szCs w:val="22"/>
        </w:rPr>
        <w:t>Section 2 – Commencement</w:t>
      </w:r>
    </w:p>
    <w:p w:rsidR="00B279BF" w:rsidRPr="00CB3EFF" w:rsidRDefault="00B279BF" w:rsidP="00294A49">
      <w:pPr>
        <w:rPr>
          <w:rFonts w:ascii="Times New Roman" w:hAnsi="Times New Roman"/>
          <w:b/>
          <w:bCs/>
          <w:sz w:val="22"/>
          <w:szCs w:val="22"/>
        </w:rPr>
      </w:pPr>
    </w:p>
    <w:p w:rsidR="00B279BF" w:rsidRPr="00CB3EFF" w:rsidRDefault="00B279BF" w:rsidP="00294A49">
      <w:pPr>
        <w:rPr>
          <w:rFonts w:ascii="Times New Roman" w:hAnsi="Times New Roman"/>
          <w:bCs/>
          <w:sz w:val="22"/>
          <w:szCs w:val="22"/>
        </w:rPr>
      </w:pPr>
      <w:r w:rsidRPr="00CB3EFF">
        <w:rPr>
          <w:rFonts w:ascii="Times New Roman" w:hAnsi="Times New Roman"/>
          <w:bCs/>
          <w:sz w:val="22"/>
          <w:szCs w:val="22"/>
        </w:rPr>
        <w:t xml:space="preserve">This section provides that </w:t>
      </w:r>
      <w:r w:rsidR="00846A95" w:rsidRPr="00CB3EFF">
        <w:rPr>
          <w:rFonts w:ascii="Times New Roman" w:hAnsi="Times New Roman"/>
          <w:bCs/>
          <w:sz w:val="22"/>
          <w:szCs w:val="22"/>
        </w:rPr>
        <w:t xml:space="preserve">the </w:t>
      </w:r>
      <w:r w:rsidR="006A41AD" w:rsidRPr="00CB3EFF">
        <w:rPr>
          <w:rFonts w:ascii="Times New Roman" w:hAnsi="Times New Roman"/>
          <w:bCs/>
          <w:sz w:val="22"/>
          <w:szCs w:val="22"/>
        </w:rPr>
        <w:t>Determination</w:t>
      </w:r>
      <w:r w:rsidR="00846A95" w:rsidRPr="00CB3EFF">
        <w:rPr>
          <w:rFonts w:ascii="Times New Roman" w:hAnsi="Times New Roman"/>
          <w:bCs/>
          <w:sz w:val="22"/>
          <w:szCs w:val="22"/>
        </w:rPr>
        <w:t xml:space="preserve"> commences </w:t>
      </w:r>
      <w:r w:rsidR="00337507" w:rsidRPr="00CB3EFF">
        <w:rPr>
          <w:rFonts w:ascii="Times New Roman" w:hAnsi="Times New Roman"/>
          <w:bCs/>
          <w:sz w:val="22"/>
          <w:szCs w:val="22"/>
        </w:rPr>
        <w:t xml:space="preserve">on </w:t>
      </w:r>
      <w:r w:rsidR="009E482E" w:rsidRPr="00CB3EFF">
        <w:rPr>
          <w:rFonts w:ascii="Times New Roman" w:hAnsi="Times New Roman"/>
          <w:bCs/>
          <w:sz w:val="22"/>
          <w:szCs w:val="22"/>
        </w:rPr>
        <w:t xml:space="preserve">1 October </w:t>
      </w:r>
      <w:r w:rsidR="00337507" w:rsidRPr="00CB3EFF">
        <w:rPr>
          <w:rFonts w:ascii="Times New Roman" w:hAnsi="Times New Roman"/>
          <w:bCs/>
          <w:sz w:val="22"/>
          <w:szCs w:val="22"/>
        </w:rPr>
        <w:t>201</w:t>
      </w:r>
      <w:r w:rsidR="009E482E" w:rsidRPr="00CB3EFF">
        <w:rPr>
          <w:rFonts w:ascii="Times New Roman" w:hAnsi="Times New Roman"/>
          <w:bCs/>
          <w:sz w:val="22"/>
          <w:szCs w:val="22"/>
        </w:rPr>
        <w:t>8</w:t>
      </w:r>
      <w:r w:rsidR="00846A95" w:rsidRPr="00CB3EFF">
        <w:rPr>
          <w:rFonts w:ascii="Times New Roman" w:hAnsi="Times New Roman"/>
          <w:bCs/>
          <w:sz w:val="22"/>
          <w:szCs w:val="22"/>
        </w:rPr>
        <w:t>.</w:t>
      </w:r>
      <w:r w:rsidR="0048358F" w:rsidRPr="00CB3EFF">
        <w:rPr>
          <w:rFonts w:ascii="Times New Roman" w:hAnsi="Times New Roman"/>
          <w:bCs/>
          <w:sz w:val="22"/>
          <w:szCs w:val="22"/>
        </w:rPr>
        <w:t xml:space="preserve"> This date corresponds with the date on which the </w:t>
      </w:r>
      <w:r w:rsidR="0048358F" w:rsidRPr="00CB3EFF">
        <w:rPr>
          <w:rFonts w:ascii="Times New Roman" w:hAnsi="Times New Roman"/>
          <w:bCs/>
          <w:i/>
          <w:sz w:val="22"/>
          <w:szCs w:val="22"/>
        </w:rPr>
        <w:t>Cosmetics Standard 2007</w:t>
      </w:r>
      <w:r w:rsidR="0048358F" w:rsidRPr="00CB3EFF">
        <w:rPr>
          <w:rFonts w:ascii="Times New Roman" w:hAnsi="Times New Roman"/>
          <w:bCs/>
          <w:sz w:val="22"/>
          <w:szCs w:val="22"/>
        </w:rPr>
        <w:t xml:space="preserve"> (“Cosmetics Standard”) will be allowed to sunset in accordance with the provisions of the </w:t>
      </w:r>
      <w:r w:rsidR="0048358F" w:rsidRPr="00CB3EFF">
        <w:rPr>
          <w:rFonts w:ascii="Times New Roman" w:hAnsi="Times New Roman"/>
          <w:bCs/>
          <w:i/>
          <w:sz w:val="22"/>
          <w:szCs w:val="22"/>
        </w:rPr>
        <w:t>Legislation Act 2003</w:t>
      </w:r>
      <w:r w:rsidR="0048358F" w:rsidRPr="00CB3EFF">
        <w:rPr>
          <w:rFonts w:ascii="Times New Roman" w:hAnsi="Times New Roman"/>
          <w:bCs/>
          <w:sz w:val="22"/>
          <w:szCs w:val="22"/>
        </w:rPr>
        <w:t>.</w:t>
      </w:r>
    </w:p>
    <w:p w:rsidR="00B279BF" w:rsidRPr="00CB3EFF" w:rsidRDefault="00B279BF" w:rsidP="00294A49">
      <w:pPr>
        <w:rPr>
          <w:rFonts w:ascii="Times New Roman" w:hAnsi="Times New Roman"/>
          <w:b/>
          <w:bCs/>
          <w:sz w:val="22"/>
          <w:szCs w:val="22"/>
        </w:rPr>
      </w:pPr>
    </w:p>
    <w:p w:rsidR="00B279BF" w:rsidRPr="00CB3EFF" w:rsidRDefault="00B279BF" w:rsidP="00294A49">
      <w:pPr>
        <w:rPr>
          <w:rFonts w:ascii="Times New Roman" w:hAnsi="Times New Roman"/>
          <w:b/>
          <w:bCs/>
          <w:sz w:val="22"/>
          <w:szCs w:val="22"/>
        </w:rPr>
      </w:pPr>
      <w:r w:rsidRPr="00CB3EFF">
        <w:rPr>
          <w:rFonts w:ascii="Times New Roman" w:hAnsi="Times New Roman"/>
          <w:b/>
          <w:bCs/>
          <w:sz w:val="22"/>
          <w:szCs w:val="22"/>
        </w:rPr>
        <w:t>Section 3 – Authority</w:t>
      </w:r>
    </w:p>
    <w:p w:rsidR="00B279BF" w:rsidRPr="00CB3EFF" w:rsidRDefault="00B279BF" w:rsidP="00294A49">
      <w:pPr>
        <w:rPr>
          <w:rFonts w:ascii="Times New Roman" w:hAnsi="Times New Roman"/>
          <w:b/>
          <w:bCs/>
          <w:sz w:val="22"/>
          <w:szCs w:val="22"/>
        </w:rPr>
      </w:pPr>
    </w:p>
    <w:p w:rsidR="00B279BF" w:rsidRPr="00CB3EFF" w:rsidRDefault="00B279BF" w:rsidP="00B279BF">
      <w:pPr>
        <w:rPr>
          <w:rFonts w:ascii="Times New Roman" w:hAnsi="Times New Roman"/>
          <w:bCs/>
          <w:i/>
          <w:sz w:val="22"/>
          <w:szCs w:val="22"/>
        </w:rPr>
      </w:pPr>
      <w:r w:rsidRPr="00CB3EFF">
        <w:rPr>
          <w:rFonts w:ascii="Times New Roman" w:hAnsi="Times New Roman"/>
          <w:bCs/>
          <w:sz w:val="22"/>
          <w:szCs w:val="22"/>
        </w:rPr>
        <w:t xml:space="preserve">This section </w:t>
      </w:r>
      <w:r w:rsidR="00B07040" w:rsidRPr="00CB3EFF">
        <w:rPr>
          <w:rFonts w:ascii="Times New Roman" w:hAnsi="Times New Roman"/>
          <w:bCs/>
          <w:sz w:val="22"/>
          <w:szCs w:val="22"/>
        </w:rPr>
        <w:t xml:space="preserve">provides that </w:t>
      </w:r>
      <w:r w:rsidR="00846A95" w:rsidRPr="00CB3EFF">
        <w:rPr>
          <w:rFonts w:ascii="Times New Roman" w:hAnsi="Times New Roman"/>
          <w:bCs/>
          <w:sz w:val="22"/>
          <w:szCs w:val="22"/>
        </w:rPr>
        <w:t xml:space="preserve">the legislative authority for making the </w:t>
      </w:r>
      <w:r w:rsidR="006A41AD" w:rsidRPr="00CB3EFF">
        <w:rPr>
          <w:rFonts w:ascii="Times New Roman" w:hAnsi="Times New Roman"/>
          <w:bCs/>
          <w:sz w:val="22"/>
          <w:szCs w:val="22"/>
        </w:rPr>
        <w:t xml:space="preserve">Determination is </w:t>
      </w:r>
      <w:r w:rsidR="00846A95" w:rsidRPr="00CB3EFF">
        <w:rPr>
          <w:rFonts w:ascii="Times New Roman" w:hAnsi="Times New Roman"/>
          <w:bCs/>
          <w:sz w:val="22"/>
          <w:szCs w:val="22"/>
        </w:rPr>
        <w:t xml:space="preserve">section </w:t>
      </w:r>
      <w:r w:rsidR="006A41AD" w:rsidRPr="00CB3EFF">
        <w:rPr>
          <w:rFonts w:ascii="Times New Roman" w:hAnsi="Times New Roman"/>
          <w:bCs/>
          <w:sz w:val="22"/>
          <w:szCs w:val="22"/>
        </w:rPr>
        <w:t>7AA</w:t>
      </w:r>
      <w:r w:rsidR="00846A95" w:rsidRPr="00CB3EFF">
        <w:rPr>
          <w:rFonts w:ascii="Times New Roman" w:hAnsi="Times New Roman"/>
          <w:bCs/>
          <w:sz w:val="22"/>
          <w:szCs w:val="22"/>
        </w:rPr>
        <w:t xml:space="preserve"> of the </w:t>
      </w:r>
      <w:r w:rsidR="00846A95" w:rsidRPr="00CB3EFF">
        <w:rPr>
          <w:rFonts w:ascii="Times New Roman" w:hAnsi="Times New Roman"/>
          <w:bCs/>
          <w:i/>
          <w:sz w:val="22"/>
          <w:szCs w:val="22"/>
        </w:rPr>
        <w:t>Therapeutic Goods Act 1989</w:t>
      </w:r>
      <w:r w:rsidR="00CD25AD" w:rsidRPr="00CB3EFF">
        <w:rPr>
          <w:rFonts w:ascii="Times New Roman" w:hAnsi="Times New Roman"/>
          <w:bCs/>
          <w:i/>
          <w:sz w:val="22"/>
          <w:szCs w:val="22"/>
        </w:rPr>
        <w:t xml:space="preserve"> </w:t>
      </w:r>
      <w:r w:rsidR="00875F8D" w:rsidRPr="00CB3EFF">
        <w:rPr>
          <w:rFonts w:ascii="Times New Roman" w:hAnsi="Times New Roman"/>
          <w:bCs/>
          <w:sz w:val="22"/>
          <w:szCs w:val="22"/>
        </w:rPr>
        <w:t>(</w:t>
      </w:r>
      <w:r w:rsidR="003D3D36" w:rsidRPr="00CB3EFF">
        <w:rPr>
          <w:rFonts w:ascii="Times New Roman" w:hAnsi="Times New Roman"/>
          <w:bCs/>
          <w:sz w:val="22"/>
          <w:szCs w:val="22"/>
        </w:rPr>
        <w:t>“</w:t>
      </w:r>
      <w:r w:rsidR="00CD25AD" w:rsidRPr="00CB3EFF">
        <w:rPr>
          <w:rFonts w:ascii="Times New Roman" w:hAnsi="Times New Roman"/>
          <w:bCs/>
          <w:sz w:val="22"/>
          <w:szCs w:val="22"/>
        </w:rPr>
        <w:t>Act</w:t>
      </w:r>
      <w:r w:rsidR="003D3D36" w:rsidRPr="00CB3EFF">
        <w:rPr>
          <w:rFonts w:ascii="Times New Roman" w:hAnsi="Times New Roman"/>
          <w:bCs/>
          <w:sz w:val="22"/>
          <w:szCs w:val="22"/>
        </w:rPr>
        <w:t>”</w:t>
      </w:r>
      <w:r w:rsidR="00CD25AD" w:rsidRPr="00CB3EFF">
        <w:rPr>
          <w:rFonts w:ascii="Times New Roman" w:hAnsi="Times New Roman"/>
          <w:bCs/>
          <w:sz w:val="22"/>
          <w:szCs w:val="22"/>
        </w:rPr>
        <w:t>)</w:t>
      </w:r>
      <w:r w:rsidR="00846A95" w:rsidRPr="00CB3EFF">
        <w:rPr>
          <w:rFonts w:ascii="Times New Roman" w:hAnsi="Times New Roman"/>
          <w:bCs/>
          <w:i/>
          <w:sz w:val="22"/>
          <w:szCs w:val="22"/>
        </w:rPr>
        <w:t>.</w:t>
      </w:r>
    </w:p>
    <w:p w:rsidR="00B279BF" w:rsidRPr="00CB3EFF" w:rsidRDefault="00B279BF" w:rsidP="00294A49">
      <w:pPr>
        <w:rPr>
          <w:rFonts w:ascii="Times New Roman" w:hAnsi="Times New Roman"/>
          <w:b/>
          <w:bCs/>
          <w:sz w:val="22"/>
          <w:szCs w:val="22"/>
        </w:rPr>
      </w:pPr>
    </w:p>
    <w:p w:rsidR="00B279BF" w:rsidRPr="00CB3EFF" w:rsidRDefault="00B279BF" w:rsidP="00294A49">
      <w:pPr>
        <w:rPr>
          <w:rFonts w:ascii="Times New Roman" w:hAnsi="Times New Roman"/>
          <w:b/>
          <w:bCs/>
          <w:sz w:val="22"/>
          <w:szCs w:val="22"/>
        </w:rPr>
      </w:pPr>
      <w:r w:rsidRPr="00CB3EFF">
        <w:rPr>
          <w:rFonts w:ascii="Times New Roman" w:hAnsi="Times New Roman"/>
          <w:b/>
          <w:bCs/>
          <w:sz w:val="22"/>
          <w:szCs w:val="22"/>
        </w:rPr>
        <w:t xml:space="preserve">Section 4 – </w:t>
      </w:r>
      <w:r w:rsidR="003D3D36" w:rsidRPr="00CB3EFF">
        <w:rPr>
          <w:rFonts w:ascii="Times New Roman" w:hAnsi="Times New Roman"/>
          <w:b/>
          <w:bCs/>
          <w:sz w:val="22"/>
          <w:szCs w:val="22"/>
        </w:rPr>
        <w:t>Definitions</w:t>
      </w:r>
    </w:p>
    <w:p w:rsidR="00B279BF" w:rsidRPr="00CB3EFF" w:rsidRDefault="00B279BF" w:rsidP="00294A49">
      <w:pPr>
        <w:rPr>
          <w:rFonts w:ascii="Times New Roman" w:hAnsi="Times New Roman"/>
          <w:b/>
          <w:bCs/>
          <w:sz w:val="22"/>
          <w:szCs w:val="22"/>
        </w:rPr>
      </w:pPr>
    </w:p>
    <w:p w:rsidR="00CF73DB" w:rsidRPr="00CB3EFF" w:rsidRDefault="00B279BF" w:rsidP="00B279BF">
      <w:pPr>
        <w:rPr>
          <w:rFonts w:ascii="Times New Roman" w:hAnsi="Times New Roman"/>
          <w:bCs/>
          <w:sz w:val="22"/>
          <w:szCs w:val="22"/>
        </w:rPr>
      </w:pPr>
      <w:r w:rsidRPr="00CB3EFF">
        <w:rPr>
          <w:rFonts w:ascii="Times New Roman" w:hAnsi="Times New Roman"/>
          <w:bCs/>
          <w:sz w:val="22"/>
          <w:szCs w:val="22"/>
        </w:rPr>
        <w:t>This section provides</w:t>
      </w:r>
      <w:r w:rsidR="0099081B" w:rsidRPr="00CB3EFF">
        <w:rPr>
          <w:rFonts w:ascii="Times New Roman" w:hAnsi="Times New Roman"/>
          <w:bCs/>
          <w:sz w:val="22"/>
          <w:szCs w:val="22"/>
        </w:rPr>
        <w:t xml:space="preserve"> </w:t>
      </w:r>
      <w:r w:rsidR="009F7EDF" w:rsidRPr="00CB3EFF">
        <w:rPr>
          <w:rFonts w:ascii="Times New Roman" w:hAnsi="Times New Roman"/>
          <w:bCs/>
          <w:sz w:val="22"/>
          <w:szCs w:val="22"/>
        </w:rPr>
        <w:t xml:space="preserve">the definitions </w:t>
      </w:r>
      <w:r w:rsidR="0099081B" w:rsidRPr="00CB3EFF">
        <w:rPr>
          <w:rFonts w:ascii="Times New Roman" w:hAnsi="Times New Roman"/>
          <w:bCs/>
          <w:sz w:val="22"/>
          <w:szCs w:val="22"/>
        </w:rPr>
        <w:t xml:space="preserve">of </w:t>
      </w:r>
      <w:r w:rsidR="003D3D36" w:rsidRPr="00CB3EFF">
        <w:rPr>
          <w:rFonts w:ascii="Times New Roman" w:hAnsi="Times New Roman"/>
          <w:bCs/>
          <w:sz w:val="22"/>
          <w:szCs w:val="22"/>
        </w:rPr>
        <w:t xml:space="preserve">certain </w:t>
      </w:r>
      <w:r w:rsidR="0099081B" w:rsidRPr="00CB3EFF">
        <w:rPr>
          <w:rFonts w:ascii="Times New Roman" w:hAnsi="Times New Roman"/>
          <w:bCs/>
          <w:sz w:val="22"/>
          <w:szCs w:val="22"/>
        </w:rPr>
        <w:t>terms used in the Determination.</w:t>
      </w:r>
      <w:r w:rsidR="00360A13" w:rsidRPr="00CB3EFF">
        <w:rPr>
          <w:rFonts w:ascii="Times New Roman" w:hAnsi="Times New Roman"/>
          <w:bCs/>
          <w:sz w:val="22"/>
          <w:szCs w:val="22"/>
        </w:rPr>
        <w:t xml:space="preserve"> The section </w:t>
      </w:r>
      <w:r w:rsidR="009F7EDF" w:rsidRPr="00CB3EFF">
        <w:rPr>
          <w:rFonts w:ascii="Times New Roman" w:hAnsi="Times New Roman"/>
          <w:bCs/>
          <w:sz w:val="22"/>
          <w:szCs w:val="22"/>
        </w:rPr>
        <w:t xml:space="preserve">notes </w:t>
      </w:r>
      <w:r w:rsidR="00360A13" w:rsidRPr="00CB3EFF">
        <w:rPr>
          <w:rFonts w:ascii="Times New Roman" w:hAnsi="Times New Roman"/>
          <w:bCs/>
          <w:sz w:val="22"/>
          <w:szCs w:val="22"/>
        </w:rPr>
        <w:t xml:space="preserve">that a number of terms have the same meaning as in the Act, including advertise, label and supply. It </w:t>
      </w:r>
      <w:r w:rsidR="00893A00" w:rsidRPr="00CB3EFF">
        <w:rPr>
          <w:rFonts w:ascii="Times New Roman" w:hAnsi="Times New Roman"/>
          <w:bCs/>
          <w:sz w:val="22"/>
          <w:szCs w:val="22"/>
        </w:rPr>
        <w:t xml:space="preserve">also </w:t>
      </w:r>
      <w:r w:rsidR="00360A13" w:rsidRPr="00CB3EFF">
        <w:rPr>
          <w:rFonts w:ascii="Times New Roman" w:hAnsi="Times New Roman"/>
          <w:bCs/>
          <w:sz w:val="22"/>
          <w:szCs w:val="22"/>
        </w:rPr>
        <w:t>provides d</w:t>
      </w:r>
      <w:r w:rsidR="00733C83" w:rsidRPr="00CB3EFF">
        <w:rPr>
          <w:rFonts w:ascii="Times New Roman" w:hAnsi="Times New Roman"/>
          <w:bCs/>
          <w:sz w:val="22"/>
          <w:szCs w:val="22"/>
        </w:rPr>
        <w:t xml:space="preserve">efinitions </w:t>
      </w:r>
      <w:r w:rsidR="00893A00" w:rsidRPr="00CB3EFF">
        <w:rPr>
          <w:rFonts w:ascii="Times New Roman" w:hAnsi="Times New Roman"/>
          <w:bCs/>
          <w:sz w:val="22"/>
          <w:szCs w:val="22"/>
        </w:rPr>
        <w:t xml:space="preserve">in relation to </w:t>
      </w:r>
      <w:r w:rsidR="00841770" w:rsidRPr="00CB3EFF">
        <w:rPr>
          <w:rFonts w:ascii="Times New Roman" w:hAnsi="Times New Roman"/>
          <w:bCs/>
          <w:sz w:val="22"/>
          <w:szCs w:val="22"/>
        </w:rPr>
        <w:t>instruments</w:t>
      </w:r>
      <w:r w:rsidR="00893A00" w:rsidRPr="00CB3EFF">
        <w:rPr>
          <w:rFonts w:ascii="Times New Roman" w:hAnsi="Times New Roman"/>
          <w:bCs/>
          <w:sz w:val="22"/>
          <w:szCs w:val="22"/>
        </w:rPr>
        <w:t xml:space="preserve"> that are refer</w:t>
      </w:r>
      <w:r w:rsidR="009F7EDF" w:rsidRPr="00CB3EFF">
        <w:rPr>
          <w:rFonts w:ascii="Times New Roman" w:hAnsi="Times New Roman"/>
          <w:bCs/>
          <w:sz w:val="22"/>
          <w:szCs w:val="22"/>
        </w:rPr>
        <w:t xml:space="preserve">enced </w:t>
      </w:r>
      <w:r w:rsidR="00893A00" w:rsidRPr="00CB3EFF">
        <w:rPr>
          <w:rFonts w:ascii="Times New Roman" w:hAnsi="Times New Roman"/>
          <w:bCs/>
          <w:sz w:val="22"/>
          <w:szCs w:val="22"/>
        </w:rPr>
        <w:t>in t</w:t>
      </w:r>
      <w:r w:rsidR="00B07040" w:rsidRPr="00CB3EFF">
        <w:rPr>
          <w:rFonts w:ascii="Times New Roman" w:hAnsi="Times New Roman"/>
          <w:bCs/>
          <w:sz w:val="22"/>
          <w:szCs w:val="22"/>
        </w:rPr>
        <w:t xml:space="preserve">he </w:t>
      </w:r>
      <w:r w:rsidR="00CF73DB" w:rsidRPr="00CB3EFF">
        <w:rPr>
          <w:rFonts w:ascii="Times New Roman" w:hAnsi="Times New Roman"/>
          <w:bCs/>
          <w:sz w:val="22"/>
          <w:szCs w:val="22"/>
        </w:rPr>
        <w:t>Determination</w:t>
      </w:r>
      <w:r w:rsidR="00893A00" w:rsidRPr="00CB3EFF">
        <w:rPr>
          <w:rFonts w:ascii="Times New Roman" w:hAnsi="Times New Roman"/>
          <w:bCs/>
          <w:sz w:val="22"/>
          <w:szCs w:val="22"/>
        </w:rPr>
        <w:t>.</w:t>
      </w:r>
    </w:p>
    <w:p w:rsidR="00CF73DB" w:rsidRPr="00CB3EFF" w:rsidRDefault="00CF73DB" w:rsidP="00B279BF">
      <w:pPr>
        <w:rPr>
          <w:rFonts w:ascii="Times New Roman" w:hAnsi="Times New Roman"/>
          <w:bCs/>
          <w:sz w:val="22"/>
          <w:szCs w:val="22"/>
        </w:rPr>
      </w:pPr>
    </w:p>
    <w:p w:rsidR="00BA366D" w:rsidRPr="00CB3EFF" w:rsidRDefault="00BA366D" w:rsidP="00BA366D">
      <w:pPr>
        <w:rPr>
          <w:rFonts w:ascii="Times New Roman" w:hAnsi="Times New Roman"/>
          <w:b/>
          <w:bCs/>
          <w:sz w:val="22"/>
          <w:szCs w:val="22"/>
        </w:rPr>
      </w:pPr>
      <w:r w:rsidRPr="00CB3EFF">
        <w:rPr>
          <w:rFonts w:ascii="Times New Roman" w:hAnsi="Times New Roman"/>
          <w:b/>
          <w:bCs/>
          <w:sz w:val="22"/>
          <w:szCs w:val="22"/>
        </w:rPr>
        <w:t xml:space="preserve">Section 5 </w:t>
      </w:r>
      <w:r w:rsidR="0097661A" w:rsidRPr="00CB3EFF">
        <w:rPr>
          <w:rFonts w:ascii="Times New Roman" w:hAnsi="Times New Roman"/>
          <w:b/>
          <w:bCs/>
          <w:sz w:val="22"/>
          <w:szCs w:val="22"/>
        </w:rPr>
        <w:t>–</w:t>
      </w:r>
      <w:r w:rsidRPr="00CB3EFF">
        <w:rPr>
          <w:rFonts w:ascii="Times New Roman" w:hAnsi="Times New Roman"/>
          <w:b/>
          <w:bCs/>
          <w:sz w:val="22"/>
          <w:szCs w:val="22"/>
        </w:rPr>
        <w:t xml:space="preserve"> </w:t>
      </w:r>
      <w:r w:rsidR="0097661A" w:rsidRPr="00CB3EFF">
        <w:rPr>
          <w:rFonts w:ascii="Times New Roman" w:hAnsi="Times New Roman"/>
          <w:b/>
          <w:bCs/>
          <w:sz w:val="22"/>
          <w:szCs w:val="22"/>
        </w:rPr>
        <w:t>Excluded goods</w:t>
      </w:r>
    </w:p>
    <w:p w:rsidR="00BA366D" w:rsidRPr="00CB3EFF" w:rsidRDefault="00BA366D" w:rsidP="00BA366D">
      <w:pPr>
        <w:rPr>
          <w:rFonts w:ascii="Times New Roman" w:hAnsi="Times New Roman"/>
          <w:b/>
          <w:bCs/>
          <w:sz w:val="22"/>
          <w:szCs w:val="22"/>
        </w:rPr>
      </w:pPr>
    </w:p>
    <w:p w:rsidR="00BA366D" w:rsidRPr="00CB3EFF" w:rsidRDefault="00596BED" w:rsidP="00BA366D">
      <w:pPr>
        <w:rPr>
          <w:rFonts w:ascii="Times New Roman" w:hAnsi="Times New Roman"/>
          <w:bCs/>
          <w:sz w:val="22"/>
          <w:szCs w:val="22"/>
        </w:rPr>
      </w:pPr>
      <w:r w:rsidRPr="00CB3EFF">
        <w:rPr>
          <w:rFonts w:ascii="Times New Roman" w:hAnsi="Times New Roman"/>
          <w:bCs/>
          <w:sz w:val="22"/>
          <w:szCs w:val="22"/>
        </w:rPr>
        <w:t xml:space="preserve">This section is made </w:t>
      </w:r>
      <w:r w:rsidR="009F7EDF" w:rsidRPr="00CB3EFF">
        <w:rPr>
          <w:rFonts w:ascii="Times New Roman" w:hAnsi="Times New Roman"/>
          <w:bCs/>
          <w:sz w:val="22"/>
          <w:szCs w:val="22"/>
        </w:rPr>
        <w:t xml:space="preserve">pursuant to subsection </w:t>
      </w:r>
      <w:proofErr w:type="gramStart"/>
      <w:r w:rsidR="009F7EDF" w:rsidRPr="00CB3EFF">
        <w:rPr>
          <w:rFonts w:ascii="Times New Roman" w:hAnsi="Times New Roman"/>
          <w:bCs/>
          <w:sz w:val="22"/>
          <w:szCs w:val="22"/>
        </w:rPr>
        <w:t>7AA(</w:t>
      </w:r>
      <w:proofErr w:type="gramEnd"/>
      <w:r w:rsidR="009F7EDF" w:rsidRPr="00CB3EFF">
        <w:rPr>
          <w:rFonts w:ascii="Times New Roman" w:hAnsi="Times New Roman"/>
          <w:bCs/>
          <w:sz w:val="22"/>
          <w:szCs w:val="22"/>
        </w:rPr>
        <w:t xml:space="preserve">1) of </w:t>
      </w:r>
      <w:r w:rsidRPr="00CB3EFF">
        <w:rPr>
          <w:rFonts w:ascii="Times New Roman" w:hAnsi="Times New Roman"/>
          <w:bCs/>
          <w:sz w:val="22"/>
          <w:szCs w:val="22"/>
        </w:rPr>
        <w:t>the Act</w:t>
      </w:r>
      <w:r w:rsidR="009F7EDF" w:rsidRPr="00CB3EFF">
        <w:rPr>
          <w:rFonts w:ascii="Times New Roman" w:hAnsi="Times New Roman"/>
          <w:bCs/>
          <w:sz w:val="22"/>
          <w:szCs w:val="22"/>
        </w:rPr>
        <w:t>,</w:t>
      </w:r>
      <w:r w:rsidRPr="00CB3EFF">
        <w:rPr>
          <w:rFonts w:ascii="Times New Roman" w:hAnsi="Times New Roman"/>
          <w:bCs/>
          <w:sz w:val="22"/>
          <w:szCs w:val="22"/>
        </w:rPr>
        <w:t xml:space="preserve"> and </w:t>
      </w:r>
      <w:r w:rsidR="0097661A" w:rsidRPr="00CB3EFF">
        <w:rPr>
          <w:rFonts w:ascii="Times New Roman" w:hAnsi="Times New Roman"/>
          <w:bCs/>
          <w:sz w:val="22"/>
          <w:szCs w:val="22"/>
        </w:rPr>
        <w:t>provides that the goods</w:t>
      </w:r>
      <w:r w:rsidR="00BA366D" w:rsidRPr="00CB3EFF">
        <w:rPr>
          <w:rFonts w:ascii="Times New Roman" w:hAnsi="Times New Roman"/>
          <w:bCs/>
          <w:sz w:val="22"/>
          <w:szCs w:val="22"/>
        </w:rPr>
        <w:t xml:space="preserve"> specified in Schedule 1 to this </w:t>
      </w:r>
      <w:r w:rsidR="0097661A" w:rsidRPr="00CB3EFF">
        <w:rPr>
          <w:rFonts w:ascii="Times New Roman" w:hAnsi="Times New Roman"/>
          <w:bCs/>
          <w:sz w:val="22"/>
          <w:szCs w:val="22"/>
        </w:rPr>
        <w:t xml:space="preserve">Determination are excluded goods for the purposes of </w:t>
      </w:r>
      <w:r w:rsidRPr="00CB3EFF">
        <w:rPr>
          <w:rFonts w:ascii="Times New Roman" w:hAnsi="Times New Roman"/>
          <w:bCs/>
          <w:sz w:val="22"/>
          <w:szCs w:val="22"/>
        </w:rPr>
        <w:t>the Act.</w:t>
      </w:r>
    </w:p>
    <w:p w:rsidR="00BA366D" w:rsidRPr="00CB3EFF" w:rsidRDefault="00BA366D" w:rsidP="00BA366D">
      <w:pPr>
        <w:rPr>
          <w:rFonts w:ascii="Times New Roman" w:hAnsi="Times New Roman"/>
          <w:bCs/>
          <w:sz w:val="22"/>
          <w:szCs w:val="22"/>
        </w:rPr>
      </w:pPr>
    </w:p>
    <w:p w:rsidR="00BA366D" w:rsidRPr="00CB3EFF" w:rsidRDefault="00BA366D" w:rsidP="00BA366D">
      <w:pPr>
        <w:rPr>
          <w:rFonts w:ascii="Times New Roman" w:hAnsi="Times New Roman"/>
          <w:b/>
          <w:bCs/>
          <w:sz w:val="22"/>
          <w:szCs w:val="22"/>
        </w:rPr>
      </w:pPr>
      <w:r w:rsidRPr="00CB3EFF">
        <w:rPr>
          <w:rFonts w:ascii="Times New Roman" w:hAnsi="Times New Roman"/>
          <w:b/>
          <w:bCs/>
          <w:sz w:val="22"/>
          <w:szCs w:val="22"/>
        </w:rPr>
        <w:t xml:space="preserve">Section 6 – </w:t>
      </w:r>
      <w:r w:rsidR="0097661A" w:rsidRPr="00CB3EFF">
        <w:rPr>
          <w:rFonts w:ascii="Times New Roman" w:hAnsi="Times New Roman"/>
          <w:b/>
          <w:bCs/>
          <w:sz w:val="22"/>
          <w:szCs w:val="22"/>
        </w:rPr>
        <w:t>Excluded goods when used, advertised or presented for supply in a particular way</w:t>
      </w:r>
    </w:p>
    <w:p w:rsidR="00BA366D" w:rsidRPr="00CB3EFF" w:rsidRDefault="00BA366D" w:rsidP="00BA366D">
      <w:pPr>
        <w:rPr>
          <w:rFonts w:ascii="Times New Roman" w:hAnsi="Times New Roman"/>
          <w:b/>
          <w:bCs/>
          <w:sz w:val="22"/>
          <w:szCs w:val="22"/>
        </w:rPr>
      </w:pPr>
    </w:p>
    <w:p w:rsidR="0097661A" w:rsidRPr="00CB3EFF" w:rsidRDefault="0097661A" w:rsidP="0097661A">
      <w:pPr>
        <w:rPr>
          <w:rFonts w:ascii="Times New Roman" w:hAnsi="Times New Roman"/>
          <w:bCs/>
          <w:sz w:val="22"/>
          <w:szCs w:val="22"/>
        </w:rPr>
      </w:pPr>
      <w:r w:rsidRPr="00CB3EFF">
        <w:rPr>
          <w:rFonts w:ascii="Times New Roman" w:hAnsi="Times New Roman"/>
          <w:bCs/>
          <w:sz w:val="22"/>
          <w:szCs w:val="22"/>
        </w:rPr>
        <w:t xml:space="preserve">This section </w:t>
      </w:r>
      <w:r w:rsidR="00596BED" w:rsidRPr="00CB3EFF">
        <w:rPr>
          <w:rFonts w:ascii="Times New Roman" w:hAnsi="Times New Roman"/>
          <w:bCs/>
          <w:sz w:val="22"/>
          <w:szCs w:val="22"/>
        </w:rPr>
        <w:t xml:space="preserve">is made </w:t>
      </w:r>
      <w:r w:rsidR="009F7EDF" w:rsidRPr="00CB3EFF">
        <w:rPr>
          <w:rFonts w:ascii="Times New Roman" w:hAnsi="Times New Roman"/>
          <w:bCs/>
          <w:sz w:val="22"/>
          <w:szCs w:val="22"/>
        </w:rPr>
        <w:t xml:space="preserve">pursuant to </w:t>
      </w:r>
      <w:r w:rsidR="00596BED" w:rsidRPr="00CB3EFF">
        <w:rPr>
          <w:rFonts w:ascii="Times New Roman" w:hAnsi="Times New Roman"/>
          <w:bCs/>
          <w:sz w:val="22"/>
          <w:szCs w:val="22"/>
        </w:rPr>
        <w:t>subsection 7AA(2) of the Act</w:t>
      </w:r>
      <w:r w:rsidR="009F7EDF" w:rsidRPr="00CB3EFF">
        <w:rPr>
          <w:rFonts w:ascii="Times New Roman" w:hAnsi="Times New Roman"/>
          <w:bCs/>
          <w:sz w:val="22"/>
          <w:szCs w:val="22"/>
        </w:rPr>
        <w:t>,</w:t>
      </w:r>
      <w:r w:rsidR="00596BED" w:rsidRPr="00CB3EFF">
        <w:rPr>
          <w:rFonts w:ascii="Times New Roman" w:hAnsi="Times New Roman"/>
          <w:bCs/>
          <w:sz w:val="22"/>
          <w:szCs w:val="22"/>
        </w:rPr>
        <w:t xml:space="preserve"> and </w:t>
      </w:r>
      <w:r w:rsidRPr="00CB3EFF">
        <w:rPr>
          <w:rFonts w:ascii="Times New Roman" w:hAnsi="Times New Roman"/>
          <w:bCs/>
          <w:sz w:val="22"/>
          <w:szCs w:val="22"/>
        </w:rPr>
        <w:t xml:space="preserve">provides that the goods specified in Schedule 2 to this Determination, when used, advertised, or presented for supply in a way specified in the Schedule, are excluded goods for the purposes of </w:t>
      </w:r>
      <w:r w:rsidR="00596BED" w:rsidRPr="00CB3EFF">
        <w:rPr>
          <w:rFonts w:ascii="Times New Roman" w:hAnsi="Times New Roman"/>
          <w:bCs/>
          <w:sz w:val="22"/>
          <w:szCs w:val="22"/>
        </w:rPr>
        <w:t>the Act</w:t>
      </w:r>
      <w:r w:rsidRPr="00CB3EFF">
        <w:rPr>
          <w:rFonts w:ascii="Times New Roman" w:hAnsi="Times New Roman"/>
          <w:bCs/>
          <w:sz w:val="22"/>
          <w:szCs w:val="22"/>
        </w:rPr>
        <w:t>.</w:t>
      </w:r>
    </w:p>
    <w:p w:rsidR="00BA366D" w:rsidRPr="00CB3EFF" w:rsidRDefault="00BA366D" w:rsidP="00BA366D">
      <w:pPr>
        <w:rPr>
          <w:rFonts w:ascii="Times New Roman" w:hAnsi="Times New Roman"/>
          <w:b/>
          <w:bCs/>
          <w:sz w:val="22"/>
          <w:szCs w:val="22"/>
        </w:rPr>
      </w:pPr>
    </w:p>
    <w:p w:rsidR="00B279BF" w:rsidRPr="00CB3EFF" w:rsidRDefault="009F0B87" w:rsidP="00294A49">
      <w:pPr>
        <w:rPr>
          <w:rFonts w:ascii="Times New Roman" w:hAnsi="Times New Roman"/>
          <w:b/>
          <w:bCs/>
          <w:sz w:val="22"/>
          <w:szCs w:val="22"/>
        </w:rPr>
      </w:pPr>
      <w:r w:rsidRPr="00CB3EFF">
        <w:rPr>
          <w:rFonts w:ascii="Times New Roman" w:hAnsi="Times New Roman"/>
          <w:b/>
          <w:bCs/>
          <w:sz w:val="22"/>
          <w:szCs w:val="22"/>
        </w:rPr>
        <w:t>Schedule 1</w:t>
      </w:r>
      <w:r w:rsidR="00B279BF" w:rsidRPr="00CB3EFF">
        <w:rPr>
          <w:rFonts w:ascii="Times New Roman" w:hAnsi="Times New Roman"/>
          <w:b/>
          <w:bCs/>
          <w:sz w:val="22"/>
          <w:szCs w:val="22"/>
        </w:rPr>
        <w:t xml:space="preserve"> – </w:t>
      </w:r>
      <w:r w:rsidR="000257B7" w:rsidRPr="00CB3EFF">
        <w:rPr>
          <w:rFonts w:ascii="Times New Roman" w:hAnsi="Times New Roman"/>
          <w:b/>
          <w:bCs/>
          <w:sz w:val="22"/>
          <w:szCs w:val="22"/>
        </w:rPr>
        <w:t>S</w:t>
      </w:r>
      <w:r w:rsidRPr="00CB3EFF">
        <w:rPr>
          <w:rFonts w:ascii="Times New Roman" w:hAnsi="Times New Roman"/>
          <w:b/>
          <w:bCs/>
          <w:sz w:val="22"/>
          <w:szCs w:val="22"/>
        </w:rPr>
        <w:t>pecified goods</w:t>
      </w:r>
    </w:p>
    <w:p w:rsidR="00B279BF" w:rsidRPr="00CB3EFF" w:rsidRDefault="00B279BF" w:rsidP="00294A49">
      <w:pPr>
        <w:rPr>
          <w:rFonts w:ascii="Times New Roman" w:hAnsi="Times New Roman"/>
          <w:b/>
          <w:bCs/>
          <w:sz w:val="22"/>
          <w:szCs w:val="22"/>
        </w:rPr>
      </w:pPr>
    </w:p>
    <w:p w:rsidR="00730967" w:rsidRPr="00CB3EFF" w:rsidRDefault="00596BED" w:rsidP="00B279BF">
      <w:pPr>
        <w:rPr>
          <w:rFonts w:ascii="Times New Roman" w:hAnsi="Times New Roman"/>
          <w:bCs/>
          <w:sz w:val="22"/>
          <w:szCs w:val="22"/>
        </w:rPr>
      </w:pPr>
      <w:r w:rsidRPr="00CB3EFF">
        <w:rPr>
          <w:rFonts w:ascii="Times New Roman" w:hAnsi="Times New Roman"/>
          <w:bCs/>
          <w:sz w:val="22"/>
          <w:szCs w:val="22"/>
        </w:rPr>
        <w:t xml:space="preserve">Schedule </w:t>
      </w:r>
      <w:r w:rsidR="00976CDE" w:rsidRPr="00CB3EFF">
        <w:rPr>
          <w:rFonts w:ascii="Times New Roman" w:hAnsi="Times New Roman"/>
          <w:bCs/>
          <w:sz w:val="22"/>
          <w:szCs w:val="22"/>
        </w:rPr>
        <w:t xml:space="preserve">1 </w:t>
      </w:r>
      <w:r w:rsidRPr="00CB3EFF">
        <w:rPr>
          <w:rFonts w:ascii="Times New Roman" w:hAnsi="Times New Roman"/>
          <w:bCs/>
          <w:sz w:val="22"/>
          <w:szCs w:val="22"/>
        </w:rPr>
        <w:t xml:space="preserve">specifies </w:t>
      </w:r>
      <w:r w:rsidR="00B92448" w:rsidRPr="00CB3EFF">
        <w:rPr>
          <w:rFonts w:ascii="Times New Roman" w:hAnsi="Times New Roman"/>
          <w:bCs/>
          <w:sz w:val="22"/>
          <w:szCs w:val="22"/>
        </w:rPr>
        <w:t xml:space="preserve">15 </w:t>
      </w:r>
      <w:r w:rsidRPr="00CB3EFF">
        <w:rPr>
          <w:rFonts w:ascii="Times New Roman" w:hAnsi="Times New Roman"/>
          <w:bCs/>
          <w:sz w:val="22"/>
          <w:szCs w:val="22"/>
        </w:rPr>
        <w:t xml:space="preserve">goods </w:t>
      </w:r>
      <w:r w:rsidR="00FD1953" w:rsidRPr="00CB3EFF">
        <w:rPr>
          <w:rFonts w:ascii="Times New Roman" w:hAnsi="Times New Roman"/>
          <w:bCs/>
          <w:sz w:val="22"/>
          <w:szCs w:val="22"/>
        </w:rPr>
        <w:t xml:space="preserve">that are excluded goods </w:t>
      </w:r>
      <w:r w:rsidRPr="00CB3EFF">
        <w:rPr>
          <w:rFonts w:ascii="Times New Roman" w:hAnsi="Times New Roman"/>
          <w:bCs/>
          <w:sz w:val="22"/>
          <w:szCs w:val="22"/>
        </w:rPr>
        <w:t xml:space="preserve">for the purposes of </w:t>
      </w:r>
      <w:r w:rsidR="00FD1953" w:rsidRPr="00CB3EFF">
        <w:rPr>
          <w:rFonts w:ascii="Times New Roman" w:hAnsi="Times New Roman"/>
          <w:bCs/>
          <w:sz w:val="22"/>
          <w:szCs w:val="22"/>
        </w:rPr>
        <w:t>the Act.</w:t>
      </w:r>
      <w:r w:rsidR="00414060" w:rsidRPr="00CB3EFF">
        <w:rPr>
          <w:rFonts w:ascii="Times New Roman" w:hAnsi="Times New Roman"/>
          <w:bCs/>
          <w:sz w:val="22"/>
          <w:szCs w:val="22"/>
        </w:rPr>
        <w:t xml:space="preserve"> </w:t>
      </w:r>
    </w:p>
    <w:p w:rsidR="00730967" w:rsidRPr="00CB3EFF" w:rsidRDefault="00730967" w:rsidP="00B279BF">
      <w:pPr>
        <w:rPr>
          <w:rFonts w:ascii="Times New Roman" w:hAnsi="Times New Roman"/>
          <w:bCs/>
          <w:sz w:val="22"/>
          <w:szCs w:val="22"/>
        </w:rPr>
      </w:pPr>
    </w:p>
    <w:p w:rsidR="00F92D62" w:rsidRPr="00CB3EFF" w:rsidRDefault="003D3D36" w:rsidP="00976CDE">
      <w:pPr>
        <w:rPr>
          <w:rFonts w:ascii="Times New Roman" w:hAnsi="Times New Roman"/>
          <w:bCs/>
          <w:sz w:val="22"/>
          <w:szCs w:val="22"/>
        </w:rPr>
      </w:pPr>
      <w:r w:rsidRPr="00CB3EFF">
        <w:rPr>
          <w:rFonts w:ascii="Times New Roman" w:hAnsi="Times New Roman"/>
          <w:bCs/>
          <w:sz w:val="22"/>
          <w:szCs w:val="22"/>
        </w:rPr>
        <w:t xml:space="preserve">With the exception of ear candles and antiperspirant preparations </w:t>
      </w:r>
      <w:r w:rsidR="00976CDE" w:rsidRPr="00CB3EFF">
        <w:rPr>
          <w:rFonts w:ascii="Times New Roman" w:hAnsi="Times New Roman"/>
          <w:bCs/>
          <w:sz w:val="22"/>
          <w:szCs w:val="22"/>
        </w:rPr>
        <w:t xml:space="preserve">that </w:t>
      </w:r>
      <w:r w:rsidRPr="00CB3EFF">
        <w:rPr>
          <w:rFonts w:ascii="Times New Roman" w:hAnsi="Times New Roman"/>
          <w:bCs/>
          <w:sz w:val="22"/>
          <w:szCs w:val="22"/>
        </w:rPr>
        <w:t xml:space="preserve">derive their antiperspirant properties from inorganic salts of aluminium, zinc or zirconium only, all items in </w:t>
      </w:r>
      <w:r w:rsidR="00730967" w:rsidRPr="00CB3EFF">
        <w:rPr>
          <w:rFonts w:ascii="Times New Roman" w:hAnsi="Times New Roman"/>
          <w:bCs/>
          <w:sz w:val="22"/>
          <w:szCs w:val="22"/>
        </w:rPr>
        <w:t xml:space="preserve">Schedule 1 </w:t>
      </w:r>
      <w:r w:rsidR="00976CDE" w:rsidRPr="00CB3EFF">
        <w:rPr>
          <w:rFonts w:ascii="Times New Roman" w:hAnsi="Times New Roman"/>
          <w:bCs/>
          <w:sz w:val="22"/>
          <w:szCs w:val="22"/>
        </w:rPr>
        <w:t xml:space="preserve">of the Determination </w:t>
      </w:r>
      <w:r w:rsidR="00A76E1F" w:rsidRPr="00CB3EFF">
        <w:rPr>
          <w:rFonts w:ascii="Times New Roman" w:hAnsi="Times New Roman"/>
          <w:bCs/>
          <w:sz w:val="22"/>
          <w:szCs w:val="22"/>
        </w:rPr>
        <w:t>specif</w:t>
      </w:r>
      <w:r w:rsidR="001F7E40" w:rsidRPr="00CB3EFF">
        <w:rPr>
          <w:rFonts w:ascii="Times New Roman" w:hAnsi="Times New Roman"/>
          <w:bCs/>
          <w:sz w:val="22"/>
          <w:szCs w:val="22"/>
        </w:rPr>
        <w:t>y goods</w:t>
      </w:r>
      <w:r w:rsidR="00730967" w:rsidRPr="00CB3EFF">
        <w:rPr>
          <w:rFonts w:ascii="Times New Roman" w:hAnsi="Times New Roman"/>
          <w:bCs/>
          <w:sz w:val="22"/>
          <w:szCs w:val="22"/>
        </w:rPr>
        <w:t xml:space="preserve"> that </w:t>
      </w:r>
      <w:r w:rsidR="001F7E40" w:rsidRPr="00CB3EFF">
        <w:rPr>
          <w:rFonts w:ascii="Times New Roman" w:hAnsi="Times New Roman"/>
          <w:bCs/>
          <w:sz w:val="22"/>
          <w:szCs w:val="22"/>
        </w:rPr>
        <w:t>are presently</w:t>
      </w:r>
      <w:r w:rsidR="00730967" w:rsidRPr="00CB3EFF">
        <w:rPr>
          <w:rFonts w:ascii="Times New Roman" w:hAnsi="Times New Roman"/>
          <w:bCs/>
          <w:sz w:val="22"/>
          <w:szCs w:val="22"/>
        </w:rPr>
        <w:t xml:space="preserve"> declared not to be</w:t>
      </w:r>
      <w:r w:rsidR="00D45AEA" w:rsidRPr="00CB3EFF">
        <w:rPr>
          <w:rFonts w:ascii="Times New Roman" w:hAnsi="Times New Roman"/>
          <w:bCs/>
          <w:sz w:val="22"/>
          <w:szCs w:val="22"/>
        </w:rPr>
        <w:t xml:space="preserve"> </w:t>
      </w:r>
      <w:r w:rsidR="00730967" w:rsidRPr="00CB3EFF">
        <w:rPr>
          <w:rFonts w:ascii="Times New Roman" w:hAnsi="Times New Roman"/>
          <w:bCs/>
          <w:sz w:val="22"/>
          <w:szCs w:val="22"/>
        </w:rPr>
        <w:t>therapeutic goods</w:t>
      </w:r>
      <w:r w:rsidR="001F7E40" w:rsidRPr="00CB3EFF">
        <w:rPr>
          <w:rFonts w:ascii="Times New Roman" w:hAnsi="Times New Roman"/>
          <w:bCs/>
          <w:sz w:val="22"/>
          <w:szCs w:val="22"/>
        </w:rPr>
        <w:t xml:space="preserve"> in the </w:t>
      </w:r>
      <w:r w:rsidR="00B92448" w:rsidRPr="00CB3EFF">
        <w:rPr>
          <w:rFonts w:ascii="Times New Roman" w:hAnsi="Times New Roman"/>
          <w:bCs/>
          <w:sz w:val="22"/>
          <w:szCs w:val="22"/>
        </w:rPr>
        <w:t xml:space="preserve">current </w:t>
      </w:r>
      <w:r w:rsidR="00976CDE" w:rsidRPr="00CB3EFF">
        <w:rPr>
          <w:rFonts w:ascii="Times New Roman" w:hAnsi="Times New Roman"/>
          <w:bCs/>
          <w:i/>
          <w:sz w:val="22"/>
          <w:szCs w:val="22"/>
        </w:rPr>
        <w:t>Therapeutic Goods (Excluded Goods) Order No. 1 of 2011</w:t>
      </w:r>
      <w:r w:rsidR="00976CDE" w:rsidRPr="00CB3EFF">
        <w:rPr>
          <w:rFonts w:ascii="Times New Roman" w:hAnsi="Times New Roman"/>
          <w:bCs/>
          <w:sz w:val="22"/>
          <w:szCs w:val="22"/>
        </w:rPr>
        <w:t xml:space="preserve"> (“EGO”).</w:t>
      </w:r>
    </w:p>
    <w:p w:rsidR="00A76E1F" w:rsidRPr="00CB3EFF" w:rsidRDefault="00A76E1F" w:rsidP="00B279BF">
      <w:pPr>
        <w:rPr>
          <w:rFonts w:ascii="Times New Roman" w:hAnsi="Times New Roman"/>
          <w:bCs/>
          <w:sz w:val="22"/>
          <w:szCs w:val="22"/>
        </w:rPr>
      </w:pPr>
    </w:p>
    <w:p w:rsidR="000A4580" w:rsidRPr="00CB3EFF" w:rsidRDefault="00D45AEA" w:rsidP="00B40CD9">
      <w:pPr>
        <w:rPr>
          <w:rFonts w:ascii="Times New Roman" w:hAnsi="Times New Roman"/>
          <w:bCs/>
          <w:sz w:val="22"/>
          <w:szCs w:val="22"/>
        </w:rPr>
      </w:pPr>
      <w:r w:rsidRPr="00CB3EFF">
        <w:rPr>
          <w:rFonts w:ascii="Times New Roman" w:hAnsi="Times New Roman"/>
          <w:bCs/>
          <w:sz w:val="22"/>
          <w:szCs w:val="22"/>
        </w:rPr>
        <w:t>These</w:t>
      </w:r>
      <w:r w:rsidR="00DD4B4E" w:rsidRPr="00CB3EFF">
        <w:rPr>
          <w:rFonts w:ascii="Times New Roman" w:hAnsi="Times New Roman"/>
          <w:bCs/>
          <w:sz w:val="22"/>
          <w:szCs w:val="22"/>
        </w:rPr>
        <w:t xml:space="preserve"> items</w:t>
      </w:r>
      <w:r w:rsidRPr="00CB3EFF">
        <w:rPr>
          <w:rFonts w:ascii="Times New Roman" w:hAnsi="Times New Roman"/>
          <w:bCs/>
          <w:sz w:val="22"/>
          <w:szCs w:val="22"/>
        </w:rPr>
        <w:t xml:space="preserve"> include</w:t>
      </w:r>
      <w:r w:rsidR="004F5797" w:rsidRPr="00CB3EFF">
        <w:rPr>
          <w:rFonts w:ascii="Times New Roman" w:hAnsi="Times New Roman"/>
          <w:bCs/>
          <w:sz w:val="22"/>
          <w:szCs w:val="22"/>
        </w:rPr>
        <w:t xml:space="preserve"> </w:t>
      </w:r>
      <w:r w:rsidRPr="00CB3EFF">
        <w:rPr>
          <w:rFonts w:ascii="Times New Roman" w:hAnsi="Times New Roman"/>
          <w:bCs/>
          <w:sz w:val="22"/>
          <w:szCs w:val="22"/>
        </w:rPr>
        <w:t>adhesive removers and non-medicated skin cleansers relating to colostomy and ileostomy</w:t>
      </w:r>
      <w:r w:rsidR="00976CDE" w:rsidRPr="00CB3EFF">
        <w:rPr>
          <w:rFonts w:ascii="Times New Roman" w:hAnsi="Times New Roman"/>
          <w:bCs/>
          <w:sz w:val="22"/>
          <w:szCs w:val="22"/>
        </w:rPr>
        <w:t>;</w:t>
      </w:r>
      <w:r w:rsidRPr="00CB3EFF">
        <w:rPr>
          <w:rFonts w:ascii="Times New Roman" w:hAnsi="Times New Roman"/>
          <w:bCs/>
          <w:sz w:val="22"/>
          <w:szCs w:val="22"/>
        </w:rPr>
        <w:t xml:space="preserve"> dental bleaches and whiteners</w:t>
      </w:r>
      <w:r w:rsidR="00976CDE" w:rsidRPr="00CB3EFF">
        <w:rPr>
          <w:rFonts w:ascii="Times New Roman" w:hAnsi="Times New Roman"/>
          <w:bCs/>
          <w:sz w:val="22"/>
          <w:szCs w:val="22"/>
        </w:rPr>
        <w:t>;</w:t>
      </w:r>
      <w:r w:rsidRPr="00CB3EFF">
        <w:rPr>
          <w:rFonts w:ascii="Times New Roman" w:hAnsi="Times New Roman"/>
          <w:bCs/>
          <w:sz w:val="22"/>
          <w:szCs w:val="22"/>
        </w:rPr>
        <w:t xml:space="preserve"> devices for measuring alcohol content in bodily fluids or exhaled air</w:t>
      </w:r>
      <w:r w:rsidR="00976CDE" w:rsidRPr="00CB3EFF">
        <w:rPr>
          <w:rFonts w:ascii="Times New Roman" w:hAnsi="Times New Roman"/>
          <w:bCs/>
          <w:sz w:val="22"/>
          <w:szCs w:val="22"/>
        </w:rPr>
        <w:t>;</w:t>
      </w:r>
      <w:r w:rsidRPr="00CB3EFF">
        <w:rPr>
          <w:rFonts w:ascii="Times New Roman" w:hAnsi="Times New Roman"/>
          <w:bCs/>
          <w:sz w:val="22"/>
          <w:szCs w:val="22"/>
        </w:rPr>
        <w:t xml:space="preserve"> disinfectant and sterile gases</w:t>
      </w:r>
      <w:r w:rsidR="00976CDE" w:rsidRPr="00CB3EFF">
        <w:rPr>
          <w:rFonts w:ascii="Times New Roman" w:hAnsi="Times New Roman"/>
          <w:bCs/>
          <w:sz w:val="22"/>
          <w:szCs w:val="22"/>
        </w:rPr>
        <w:t>;</w:t>
      </w:r>
      <w:r w:rsidRPr="00CB3EFF">
        <w:rPr>
          <w:rFonts w:ascii="Times New Roman" w:hAnsi="Times New Roman"/>
          <w:bCs/>
          <w:sz w:val="22"/>
          <w:szCs w:val="22"/>
        </w:rPr>
        <w:t xml:space="preserve"> drinking water purification and treatment equipment</w:t>
      </w:r>
      <w:r w:rsidR="00976CDE" w:rsidRPr="00CB3EFF">
        <w:rPr>
          <w:rFonts w:ascii="Times New Roman" w:hAnsi="Times New Roman"/>
          <w:bCs/>
          <w:sz w:val="22"/>
          <w:szCs w:val="22"/>
        </w:rPr>
        <w:t>;</w:t>
      </w:r>
      <w:r w:rsidRPr="00CB3EFF">
        <w:rPr>
          <w:rFonts w:ascii="Times New Roman" w:hAnsi="Times New Roman"/>
          <w:bCs/>
          <w:sz w:val="22"/>
          <w:szCs w:val="22"/>
        </w:rPr>
        <w:t xml:space="preserve"> hair bleaches and dyes</w:t>
      </w:r>
      <w:r w:rsidR="00976CDE" w:rsidRPr="00CB3EFF">
        <w:rPr>
          <w:rFonts w:ascii="Times New Roman" w:hAnsi="Times New Roman"/>
          <w:bCs/>
          <w:sz w:val="22"/>
          <w:szCs w:val="22"/>
        </w:rPr>
        <w:t>;</w:t>
      </w:r>
      <w:r w:rsidRPr="00CB3EFF">
        <w:rPr>
          <w:rFonts w:ascii="Times New Roman" w:hAnsi="Times New Roman"/>
          <w:bCs/>
          <w:sz w:val="22"/>
          <w:szCs w:val="22"/>
        </w:rPr>
        <w:t xml:space="preserve"> incontinence and menstrual pads, and mattress overlays and protectors</w:t>
      </w:r>
      <w:r w:rsidR="000A4580" w:rsidRPr="00CB3EFF">
        <w:rPr>
          <w:rFonts w:ascii="Times New Roman" w:hAnsi="Times New Roman"/>
          <w:bCs/>
          <w:sz w:val="22"/>
          <w:szCs w:val="22"/>
        </w:rPr>
        <w:t>.</w:t>
      </w:r>
    </w:p>
    <w:p w:rsidR="000A4580" w:rsidRPr="00CB3EFF" w:rsidRDefault="000A4580" w:rsidP="00B40CD9">
      <w:pPr>
        <w:rPr>
          <w:rFonts w:ascii="Times New Roman" w:hAnsi="Times New Roman"/>
          <w:bCs/>
          <w:sz w:val="22"/>
          <w:szCs w:val="22"/>
        </w:rPr>
      </w:pPr>
    </w:p>
    <w:p w:rsidR="00B40CD9" w:rsidRPr="00CB3EFF" w:rsidRDefault="00326E6D" w:rsidP="00B40CD9">
      <w:pPr>
        <w:rPr>
          <w:rFonts w:ascii="Times New Roman" w:hAnsi="Times New Roman"/>
          <w:sz w:val="22"/>
          <w:szCs w:val="22"/>
        </w:rPr>
      </w:pPr>
      <w:r w:rsidRPr="00CB3EFF">
        <w:rPr>
          <w:rFonts w:ascii="Times New Roman" w:hAnsi="Times New Roman"/>
          <w:bCs/>
          <w:sz w:val="22"/>
          <w:szCs w:val="22"/>
        </w:rPr>
        <w:t xml:space="preserve">As these goods are presently </w:t>
      </w:r>
      <w:r w:rsidR="009F7EDF" w:rsidRPr="00CB3EFF">
        <w:rPr>
          <w:rFonts w:ascii="Times New Roman" w:hAnsi="Times New Roman"/>
          <w:bCs/>
          <w:sz w:val="22"/>
          <w:szCs w:val="22"/>
        </w:rPr>
        <w:t xml:space="preserve">declared </w:t>
      </w:r>
      <w:r w:rsidRPr="00CB3EFF">
        <w:rPr>
          <w:rFonts w:ascii="Times New Roman" w:hAnsi="Times New Roman"/>
          <w:bCs/>
          <w:sz w:val="22"/>
          <w:szCs w:val="22"/>
        </w:rPr>
        <w:t>not to be therapeutic goods</w:t>
      </w:r>
      <w:r w:rsidR="00B40CD9" w:rsidRPr="00CB3EFF">
        <w:rPr>
          <w:rFonts w:ascii="Times New Roman" w:hAnsi="Times New Roman"/>
          <w:bCs/>
          <w:sz w:val="22"/>
          <w:szCs w:val="22"/>
        </w:rPr>
        <w:t xml:space="preserve"> </w:t>
      </w:r>
      <w:r w:rsidR="00976CDE" w:rsidRPr="00CB3EFF">
        <w:rPr>
          <w:rFonts w:ascii="Times New Roman" w:hAnsi="Times New Roman"/>
          <w:bCs/>
          <w:sz w:val="22"/>
          <w:szCs w:val="22"/>
        </w:rPr>
        <w:t xml:space="preserve">within the meaning of section 3 of the Act </w:t>
      </w:r>
      <w:r w:rsidR="00BA4D52" w:rsidRPr="00CB3EFF">
        <w:rPr>
          <w:rFonts w:ascii="Times New Roman" w:hAnsi="Times New Roman"/>
          <w:bCs/>
          <w:sz w:val="22"/>
          <w:szCs w:val="22"/>
        </w:rPr>
        <w:t>(</w:t>
      </w:r>
      <w:r w:rsidR="00B40CD9" w:rsidRPr="00CB3EFF">
        <w:rPr>
          <w:rFonts w:ascii="Times New Roman" w:hAnsi="Times New Roman"/>
          <w:bCs/>
          <w:sz w:val="22"/>
          <w:szCs w:val="22"/>
        </w:rPr>
        <w:t xml:space="preserve">and </w:t>
      </w:r>
      <w:r w:rsidR="00976CDE" w:rsidRPr="00CB3EFF">
        <w:rPr>
          <w:rFonts w:ascii="Times New Roman" w:hAnsi="Times New Roman"/>
          <w:bCs/>
          <w:sz w:val="22"/>
          <w:szCs w:val="22"/>
        </w:rPr>
        <w:t xml:space="preserve">therefore </w:t>
      </w:r>
      <w:r w:rsidR="00B40CD9" w:rsidRPr="00CB3EFF">
        <w:rPr>
          <w:rFonts w:ascii="Times New Roman" w:hAnsi="Times New Roman"/>
          <w:bCs/>
          <w:sz w:val="22"/>
          <w:szCs w:val="22"/>
        </w:rPr>
        <w:t xml:space="preserve">not subject to </w:t>
      </w:r>
      <w:r w:rsidR="009F7EDF" w:rsidRPr="00CB3EFF">
        <w:rPr>
          <w:rFonts w:ascii="Times New Roman" w:hAnsi="Times New Roman"/>
          <w:bCs/>
          <w:sz w:val="22"/>
          <w:szCs w:val="22"/>
        </w:rPr>
        <w:t xml:space="preserve">its </w:t>
      </w:r>
      <w:r w:rsidR="00B40CD9" w:rsidRPr="00CB3EFF">
        <w:rPr>
          <w:rFonts w:ascii="Times New Roman" w:hAnsi="Times New Roman"/>
          <w:bCs/>
          <w:sz w:val="22"/>
          <w:szCs w:val="22"/>
        </w:rPr>
        <w:t>operation</w:t>
      </w:r>
      <w:r w:rsidR="00BA4D52" w:rsidRPr="00CB3EFF">
        <w:rPr>
          <w:rFonts w:ascii="Times New Roman" w:hAnsi="Times New Roman"/>
          <w:bCs/>
          <w:sz w:val="22"/>
          <w:szCs w:val="22"/>
        </w:rPr>
        <w:t>)</w:t>
      </w:r>
      <w:r w:rsidR="00B40CD9" w:rsidRPr="00CB3EFF">
        <w:rPr>
          <w:rFonts w:ascii="Times New Roman" w:hAnsi="Times New Roman"/>
          <w:bCs/>
          <w:sz w:val="22"/>
          <w:szCs w:val="22"/>
        </w:rPr>
        <w:t>,</w:t>
      </w:r>
      <w:r w:rsidRPr="00CB3EFF">
        <w:rPr>
          <w:rFonts w:ascii="Times New Roman" w:hAnsi="Times New Roman"/>
          <w:bCs/>
          <w:sz w:val="22"/>
          <w:szCs w:val="22"/>
        </w:rPr>
        <w:t xml:space="preserve"> </w:t>
      </w:r>
      <w:r w:rsidR="00B40CD9" w:rsidRPr="00CB3EFF">
        <w:rPr>
          <w:rFonts w:ascii="Times New Roman" w:hAnsi="Times New Roman"/>
          <w:bCs/>
          <w:sz w:val="22"/>
          <w:szCs w:val="22"/>
        </w:rPr>
        <w:t xml:space="preserve">their </w:t>
      </w:r>
      <w:r w:rsidR="00976CDE" w:rsidRPr="00CB3EFF">
        <w:rPr>
          <w:rFonts w:ascii="Times New Roman" w:hAnsi="Times New Roman"/>
          <w:bCs/>
          <w:sz w:val="22"/>
          <w:szCs w:val="22"/>
        </w:rPr>
        <w:t xml:space="preserve">inclusion </w:t>
      </w:r>
      <w:r w:rsidR="00B40CD9" w:rsidRPr="00CB3EFF">
        <w:rPr>
          <w:rFonts w:ascii="Times New Roman" w:hAnsi="Times New Roman"/>
          <w:bCs/>
          <w:sz w:val="22"/>
          <w:szCs w:val="22"/>
        </w:rPr>
        <w:t xml:space="preserve">in </w:t>
      </w:r>
      <w:r w:rsidR="006848A2" w:rsidRPr="00CB3EFF">
        <w:rPr>
          <w:rFonts w:ascii="Times New Roman" w:hAnsi="Times New Roman"/>
          <w:bCs/>
          <w:sz w:val="22"/>
          <w:szCs w:val="22"/>
        </w:rPr>
        <w:t>the Determination</w:t>
      </w:r>
      <w:r w:rsidR="00B40CD9" w:rsidRPr="00CB3EFF">
        <w:rPr>
          <w:rFonts w:ascii="Times New Roman" w:hAnsi="Times New Roman"/>
          <w:bCs/>
          <w:sz w:val="22"/>
          <w:szCs w:val="22"/>
        </w:rPr>
        <w:t xml:space="preserve"> </w:t>
      </w:r>
      <w:r w:rsidR="009F7EDF" w:rsidRPr="00CB3EFF">
        <w:rPr>
          <w:rFonts w:ascii="Times New Roman" w:hAnsi="Times New Roman"/>
          <w:bCs/>
          <w:sz w:val="22"/>
          <w:szCs w:val="22"/>
        </w:rPr>
        <w:t xml:space="preserve">will </w:t>
      </w:r>
      <w:r w:rsidR="00B40CD9" w:rsidRPr="00CB3EFF">
        <w:rPr>
          <w:rFonts w:ascii="Times New Roman" w:hAnsi="Times New Roman"/>
          <w:sz w:val="22"/>
          <w:szCs w:val="22"/>
        </w:rPr>
        <w:t xml:space="preserve">have no regulatory impact on industry and </w:t>
      </w:r>
      <w:r w:rsidR="009F7EDF" w:rsidRPr="00CB3EFF">
        <w:rPr>
          <w:rFonts w:ascii="Times New Roman" w:hAnsi="Times New Roman"/>
          <w:sz w:val="22"/>
          <w:szCs w:val="22"/>
        </w:rPr>
        <w:t xml:space="preserve">does not </w:t>
      </w:r>
      <w:r w:rsidR="00BA4D52" w:rsidRPr="00CB3EFF">
        <w:rPr>
          <w:rFonts w:ascii="Times New Roman" w:hAnsi="Times New Roman"/>
          <w:sz w:val="22"/>
          <w:szCs w:val="22"/>
        </w:rPr>
        <w:t xml:space="preserve">pose </w:t>
      </w:r>
      <w:r w:rsidR="009F7EDF" w:rsidRPr="00CB3EFF">
        <w:rPr>
          <w:rFonts w:ascii="Times New Roman" w:hAnsi="Times New Roman"/>
          <w:sz w:val="22"/>
          <w:szCs w:val="22"/>
        </w:rPr>
        <w:t xml:space="preserve">an </w:t>
      </w:r>
      <w:r w:rsidR="00B40CD9" w:rsidRPr="00CB3EFF">
        <w:rPr>
          <w:rFonts w:ascii="Times New Roman" w:hAnsi="Times New Roman"/>
          <w:sz w:val="22"/>
          <w:szCs w:val="22"/>
        </w:rPr>
        <w:t>increased risk to public</w:t>
      </w:r>
      <w:r w:rsidR="00976CDE" w:rsidRPr="00CB3EFF">
        <w:rPr>
          <w:rFonts w:ascii="Times New Roman" w:hAnsi="Times New Roman"/>
          <w:sz w:val="22"/>
          <w:szCs w:val="22"/>
        </w:rPr>
        <w:t xml:space="preserve"> health</w:t>
      </w:r>
      <w:r w:rsidR="00B40CD9" w:rsidRPr="00CB3EFF">
        <w:rPr>
          <w:rFonts w:ascii="Times New Roman" w:hAnsi="Times New Roman"/>
          <w:sz w:val="22"/>
          <w:szCs w:val="22"/>
        </w:rPr>
        <w:t>.</w:t>
      </w:r>
    </w:p>
    <w:p w:rsidR="00B40CD9" w:rsidRPr="00CB3EFF" w:rsidRDefault="00B40CD9" w:rsidP="00B40CD9">
      <w:pPr>
        <w:rPr>
          <w:rFonts w:ascii="Times New Roman" w:hAnsi="Times New Roman"/>
          <w:sz w:val="22"/>
          <w:szCs w:val="22"/>
        </w:rPr>
      </w:pPr>
    </w:p>
    <w:p w:rsidR="00A76E1F" w:rsidRPr="00CB3EFF" w:rsidRDefault="00784FCE" w:rsidP="00B279BF">
      <w:pPr>
        <w:rPr>
          <w:rFonts w:ascii="Times New Roman" w:hAnsi="Times New Roman"/>
          <w:bCs/>
          <w:sz w:val="22"/>
          <w:szCs w:val="22"/>
        </w:rPr>
      </w:pPr>
      <w:r w:rsidRPr="00CB3EFF">
        <w:rPr>
          <w:rFonts w:ascii="Times New Roman" w:hAnsi="Times New Roman"/>
          <w:bCs/>
          <w:sz w:val="22"/>
          <w:szCs w:val="22"/>
        </w:rPr>
        <w:t>Item</w:t>
      </w:r>
      <w:r w:rsidR="00C54BE5" w:rsidRPr="00CB3EFF">
        <w:rPr>
          <w:rFonts w:ascii="Times New Roman" w:hAnsi="Times New Roman"/>
          <w:bCs/>
          <w:sz w:val="22"/>
          <w:szCs w:val="22"/>
        </w:rPr>
        <w:t xml:space="preserve"> 2</w:t>
      </w:r>
      <w:r w:rsidRPr="00CB3EFF">
        <w:rPr>
          <w:rFonts w:ascii="Times New Roman" w:hAnsi="Times New Roman"/>
          <w:bCs/>
          <w:sz w:val="22"/>
          <w:szCs w:val="22"/>
        </w:rPr>
        <w:t xml:space="preserve"> of Schedule 1 </w:t>
      </w:r>
      <w:r w:rsidR="00976CDE" w:rsidRPr="00CB3EFF">
        <w:rPr>
          <w:rFonts w:ascii="Times New Roman" w:hAnsi="Times New Roman"/>
          <w:bCs/>
          <w:sz w:val="22"/>
          <w:szCs w:val="22"/>
        </w:rPr>
        <w:t xml:space="preserve">expressly </w:t>
      </w:r>
      <w:r w:rsidRPr="00CB3EFF">
        <w:rPr>
          <w:rFonts w:ascii="Times New Roman" w:hAnsi="Times New Roman"/>
          <w:bCs/>
          <w:sz w:val="22"/>
          <w:szCs w:val="22"/>
        </w:rPr>
        <w:t>excludes</w:t>
      </w:r>
      <w:r w:rsidR="00BA4D52" w:rsidRPr="00CB3EFF">
        <w:rPr>
          <w:rFonts w:ascii="Times New Roman" w:hAnsi="Times New Roman"/>
          <w:bCs/>
          <w:sz w:val="22"/>
          <w:szCs w:val="22"/>
        </w:rPr>
        <w:t xml:space="preserve"> certain antiperspirant preparations </w:t>
      </w:r>
      <w:r w:rsidRPr="00CB3EFF">
        <w:rPr>
          <w:rFonts w:ascii="Times New Roman" w:hAnsi="Times New Roman"/>
          <w:bCs/>
          <w:sz w:val="22"/>
          <w:szCs w:val="22"/>
        </w:rPr>
        <w:t xml:space="preserve">from the operation of the Act. These </w:t>
      </w:r>
      <w:r w:rsidR="00B016AB" w:rsidRPr="00CB3EFF">
        <w:rPr>
          <w:rFonts w:ascii="Times New Roman" w:hAnsi="Times New Roman"/>
          <w:bCs/>
          <w:sz w:val="22"/>
          <w:szCs w:val="22"/>
        </w:rPr>
        <w:t>products</w:t>
      </w:r>
      <w:r w:rsidR="00853BF5" w:rsidRPr="00CB3EFF">
        <w:rPr>
          <w:rFonts w:ascii="Times New Roman" w:hAnsi="Times New Roman"/>
          <w:bCs/>
          <w:sz w:val="22"/>
          <w:szCs w:val="22"/>
        </w:rPr>
        <w:t xml:space="preserve"> </w:t>
      </w:r>
      <w:r w:rsidR="00B016AB" w:rsidRPr="00CB3EFF">
        <w:rPr>
          <w:rFonts w:ascii="Times New Roman" w:hAnsi="Times New Roman"/>
          <w:bCs/>
          <w:sz w:val="22"/>
          <w:szCs w:val="22"/>
        </w:rPr>
        <w:t xml:space="preserve">are </w:t>
      </w:r>
      <w:r w:rsidR="00976CDE" w:rsidRPr="00CB3EFF">
        <w:rPr>
          <w:rFonts w:ascii="Times New Roman" w:hAnsi="Times New Roman"/>
          <w:bCs/>
          <w:sz w:val="22"/>
          <w:szCs w:val="22"/>
        </w:rPr>
        <w:t xml:space="preserve">largely viewed </w:t>
      </w:r>
      <w:r w:rsidR="00853BF5" w:rsidRPr="00CB3EFF">
        <w:rPr>
          <w:rFonts w:ascii="Times New Roman" w:hAnsi="Times New Roman"/>
          <w:bCs/>
          <w:sz w:val="22"/>
          <w:szCs w:val="22"/>
        </w:rPr>
        <w:t>by consumers as</w:t>
      </w:r>
      <w:r w:rsidR="00B016AB" w:rsidRPr="00CB3EFF">
        <w:rPr>
          <w:rFonts w:ascii="Times New Roman" w:hAnsi="Times New Roman"/>
          <w:bCs/>
          <w:sz w:val="22"/>
          <w:szCs w:val="22"/>
        </w:rPr>
        <w:t xml:space="preserve"> toiletries</w:t>
      </w:r>
      <w:r w:rsidR="00704F17" w:rsidRPr="00CB3EFF">
        <w:rPr>
          <w:rFonts w:ascii="Times New Roman" w:hAnsi="Times New Roman"/>
          <w:bCs/>
          <w:sz w:val="22"/>
          <w:szCs w:val="22"/>
        </w:rPr>
        <w:t xml:space="preserve"> rather</w:t>
      </w:r>
      <w:r w:rsidR="00C4084F" w:rsidRPr="00CB3EFF">
        <w:rPr>
          <w:rFonts w:ascii="Times New Roman" w:hAnsi="Times New Roman"/>
          <w:bCs/>
          <w:sz w:val="22"/>
          <w:szCs w:val="22"/>
        </w:rPr>
        <w:t xml:space="preserve"> than therapeutic goods</w:t>
      </w:r>
      <w:r w:rsidR="00CC51CD" w:rsidRPr="00CB3EFF">
        <w:rPr>
          <w:rFonts w:ascii="Times New Roman" w:hAnsi="Times New Roman"/>
          <w:bCs/>
          <w:sz w:val="22"/>
          <w:szCs w:val="22"/>
        </w:rPr>
        <w:t xml:space="preserve">. </w:t>
      </w:r>
      <w:r w:rsidR="00976CDE" w:rsidRPr="00CB3EFF">
        <w:rPr>
          <w:rFonts w:ascii="Times New Roman" w:hAnsi="Times New Roman"/>
          <w:bCs/>
          <w:sz w:val="22"/>
          <w:szCs w:val="22"/>
        </w:rPr>
        <w:lastRenderedPageBreak/>
        <w:t>In addition, the</w:t>
      </w:r>
      <w:r w:rsidR="009F7EDF" w:rsidRPr="00CB3EFF">
        <w:rPr>
          <w:rFonts w:ascii="Times New Roman" w:hAnsi="Times New Roman"/>
          <w:bCs/>
          <w:sz w:val="22"/>
          <w:szCs w:val="22"/>
        </w:rPr>
        <w:t xml:space="preserve"> </w:t>
      </w:r>
      <w:r w:rsidR="00976CDE" w:rsidRPr="00CB3EFF">
        <w:rPr>
          <w:rFonts w:ascii="Times New Roman" w:hAnsi="Times New Roman"/>
          <w:bCs/>
          <w:sz w:val="22"/>
          <w:szCs w:val="22"/>
        </w:rPr>
        <w:t xml:space="preserve">exclusion </w:t>
      </w:r>
      <w:r w:rsidR="00B92448" w:rsidRPr="00CB3EFF">
        <w:rPr>
          <w:rFonts w:ascii="Times New Roman" w:hAnsi="Times New Roman"/>
          <w:bCs/>
          <w:sz w:val="22"/>
          <w:szCs w:val="22"/>
        </w:rPr>
        <w:t xml:space="preserve">of these goods will align Australia’s </w:t>
      </w:r>
      <w:r w:rsidR="00976CDE" w:rsidRPr="00CB3EFF">
        <w:rPr>
          <w:rFonts w:ascii="Times New Roman" w:hAnsi="Times New Roman"/>
          <w:bCs/>
          <w:sz w:val="22"/>
          <w:szCs w:val="22"/>
        </w:rPr>
        <w:t xml:space="preserve">regulation of these </w:t>
      </w:r>
      <w:r w:rsidR="0048358F" w:rsidRPr="00CB3EFF">
        <w:rPr>
          <w:rFonts w:ascii="Times New Roman" w:hAnsi="Times New Roman"/>
          <w:bCs/>
          <w:sz w:val="22"/>
          <w:szCs w:val="22"/>
        </w:rPr>
        <w:t xml:space="preserve">goods </w:t>
      </w:r>
      <w:r w:rsidR="00785A57">
        <w:rPr>
          <w:rFonts w:ascii="Times New Roman" w:hAnsi="Times New Roman"/>
          <w:bCs/>
          <w:sz w:val="22"/>
          <w:szCs w:val="22"/>
        </w:rPr>
        <w:t xml:space="preserve">with New </w:t>
      </w:r>
      <w:r w:rsidR="00976CDE" w:rsidRPr="00CB3EFF">
        <w:rPr>
          <w:rFonts w:ascii="Times New Roman" w:hAnsi="Times New Roman"/>
          <w:bCs/>
          <w:sz w:val="22"/>
          <w:szCs w:val="22"/>
        </w:rPr>
        <w:t xml:space="preserve">Zealand and Europe. </w:t>
      </w:r>
      <w:r w:rsidR="00CC51CD" w:rsidRPr="00CB3EFF">
        <w:rPr>
          <w:rFonts w:ascii="Times New Roman" w:hAnsi="Times New Roman"/>
          <w:bCs/>
          <w:sz w:val="22"/>
          <w:szCs w:val="22"/>
        </w:rPr>
        <w:t xml:space="preserve">Accordingly, </w:t>
      </w:r>
      <w:r w:rsidR="00C4084F" w:rsidRPr="00CB3EFF">
        <w:rPr>
          <w:rFonts w:ascii="Times New Roman" w:hAnsi="Times New Roman"/>
          <w:bCs/>
          <w:sz w:val="22"/>
          <w:szCs w:val="22"/>
        </w:rPr>
        <w:t xml:space="preserve">it is </w:t>
      </w:r>
      <w:r w:rsidR="00976CDE" w:rsidRPr="00CB3EFF">
        <w:rPr>
          <w:rFonts w:ascii="Times New Roman" w:hAnsi="Times New Roman"/>
          <w:bCs/>
          <w:sz w:val="22"/>
          <w:szCs w:val="22"/>
        </w:rPr>
        <w:t xml:space="preserve">considered </w:t>
      </w:r>
      <w:r w:rsidR="00C4084F" w:rsidRPr="00CB3EFF">
        <w:rPr>
          <w:rFonts w:ascii="Times New Roman" w:hAnsi="Times New Roman"/>
          <w:bCs/>
          <w:sz w:val="22"/>
          <w:szCs w:val="22"/>
        </w:rPr>
        <w:t xml:space="preserve">appropriate </w:t>
      </w:r>
      <w:r w:rsidR="00976CDE" w:rsidRPr="00CB3EFF">
        <w:rPr>
          <w:rFonts w:ascii="Times New Roman" w:hAnsi="Times New Roman"/>
          <w:bCs/>
          <w:sz w:val="22"/>
          <w:szCs w:val="22"/>
        </w:rPr>
        <w:t xml:space="preserve">for these goods to be </w:t>
      </w:r>
      <w:r w:rsidR="00C4084F" w:rsidRPr="00CB3EFF">
        <w:rPr>
          <w:rFonts w:ascii="Times New Roman" w:hAnsi="Times New Roman"/>
          <w:bCs/>
          <w:sz w:val="22"/>
          <w:szCs w:val="22"/>
        </w:rPr>
        <w:t xml:space="preserve">regulated under the Australian Consumer Law and </w:t>
      </w:r>
      <w:r w:rsidR="00855EDB" w:rsidRPr="00CB3EFF">
        <w:rPr>
          <w:rFonts w:ascii="Times New Roman" w:hAnsi="Times New Roman"/>
          <w:bCs/>
          <w:sz w:val="22"/>
          <w:szCs w:val="22"/>
        </w:rPr>
        <w:t xml:space="preserve">excluded from the </w:t>
      </w:r>
      <w:r w:rsidR="00976CDE" w:rsidRPr="00CB3EFF">
        <w:rPr>
          <w:rFonts w:ascii="Times New Roman" w:hAnsi="Times New Roman"/>
          <w:bCs/>
          <w:sz w:val="22"/>
          <w:szCs w:val="22"/>
        </w:rPr>
        <w:t>operation of the Act.</w:t>
      </w:r>
    </w:p>
    <w:p w:rsidR="00BA4D52" w:rsidRPr="00CB3EFF" w:rsidRDefault="00BA4D52" w:rsidP="00B279BF">
      <w:pPr>
        <w:rPr>
          <w:rFonts w:ascii="Times New Roman" w:hAnsi="Times New Roman"/>
          <w:bCs/>
          <w:sz w:val="22"/>
          <w:szCs w:val="22"/>
        </w:rPr>
      </w:pPr>
    </w:p>
    <w:p w:rsidR="00D45AEA" w:rsidRPr="00CB3EFF" w:rsidRDefault="00AD1BB2" w:rsidP="00D45AEA">
      <w:pPr>
        <w:rPr>
          <w:rFonts w:ascii="Times New Roman" w:hAnsi="Times New Roman"/>
          <w:sz w:val="22"/>
          <w:szCs w:val="22"/>
        </w:rPr>
      </w:pPr>
      <w:r w:rsidRPr="00CB3EFF">
        <w:rPr>
          <w:rFonts w:ascii="Times New Roman" w:hAnsi="Times New Roman"/>
          <w:sz w:val="22"/>
          <w:szCs w:val="22"/>
        </w:rPr>
        <w:t xml:space="preserve">Item 7 of Schedule 1 specifies ear candles, which </w:t>
      </w:r>
      <w:r w:rsidR="00511E5E" w:rsidRPr="00CB3EFF">
        <w:rPr>
          <w:rFonts w:ascii="Times New Roman" w:hAnsi="Times New Roman"/>
          <w:sz w:val="22"/>
          <w:szCs w:val="22"/>
        </w:rPr>
        <w:t>prio</w:t>
      </w:r>
      <w:r w:rsidR="0048358F" w:rsidRPr="00CB3EFF">
        <w:rPr>
          <w:rFonts w:ascii="Times New Roman" w:hAnsi="Times New Roman"/>
          <w:sz w:val="22"/>
          <w:szCs w:val="22"/>
        </w:rPr>
        <w:t>r to this Determination required</w:t>
      </w:r>
      <w:r w:rsidR="00511E5E" w:rsidRPr="00CB3EFF">
        <w:rPr>
          <w:rFonts w:ascii="Times New Roman" w:hAnsi="Times New Roman"/>
          <w:sz w:val="22"/>
          <w:szCs w:val="22"/>
        </w:rPr>
        <w:t xml:space="preserve"> </w:t>
      </w:r>
      <w:r w:rsidR="00976CDE" w:rsidRPr="00CB3EFF">
        <w:rPr>
          <w:rFonts w:ascii="Times New Roman" w:hAnsi="Times New Roman"/>
          <w:sz w:val="22"/>
          <w:szCs w:val="22"/>
        </w:rPr>
        <w:t>listing on</w:t>
      </w:r>
      <w:r w:rsidR="0048358F" w:rsidRPr="00CB3EFF">
        <w:rPr>
          <w:rFonts w:ascii="Times New Roman" w:hAnsi="Times New Roman"/>
          <w:sz w:val="22"/>
          <w:szCs w:val="22"/>
        </w:rPr>
        <w:t> </w:t>
      </w:r>
      <w:r w:rsidR="00976CDE" w:rsidRPr="00CB3EFF">
        <w:rPr>
          <w:rFonts w:ascii="Times New Roman" w:hAnsi="Times New Roman"/>
          <w:sz w:val="22"/>
          <w:szCs w:val="22"/>
        </w:rPr>
        <w:t>the</w:t>
      </w:r>
      <w:r w:rsidR="0048358F" w:rsidRPr="00CB3EFF">
        <w:rPr>
          <w:rFonts w:ascii="Times New Roman" w:hAnsi="Times New Roman"/>
          <w:sz w:val="22"/>
          <w:szCs w:val="22"/>
        </w:rPr>
        <w:t> </w:t>
      </w:r>
      <w:r w:rsidR="00AE352F" w:rsidRPr="00CB3EFF">
        <w:rPr>
          <w:rFonts w:ascii="Times New Roman" w:hAnsi="Times New Roman"/>
          <w:sz w:val="22"/>
          <w:szCs w:val="22"/>
        </w:rPr>
        <w:t xml:space="preserve">Australian </w:t>
      </w:r>
      <w:r w:rsidRPr="00CB3EFF">
        <w:rPr>
          <w:rFonts w:ascii="Times New Roman" w:hAnsi="Times New Roman"/>
          <w:sz w:val="22"/>
          <w:szCs w:val="22"/>
        </w:rPr>
        <w:t>Register</w:t>
      </w:r>
      <w:r w:rsidR="00AE352F" w:rsidRPr="00CB3EFF">
        <w:rPr>
          <w:rFonts w:ascii="Times New Roman" w:hAnsi="Times New Roman"/>
          <w:sz w:val="22"/>
          <w:szCs w:val="22"/>
        </w:rPr>
        <w:t xml:space="preserve"> of Therapeutic Goods (</w:t>
      </w:r>
      <w:r w:rsidR="00976CDE" w:rsidRPr="00CB3EFF">
        <w:rPr>
          <w:rFonts w:ascii="Times New Roman" w:hAnsi="Times New Roman"/>
          <w:sz w:val="22"/>
          <w:szCs w:val="22"/>
        </w:rPr>
        <w:t>“</w:t>
      </w:r>
      <w:r w:rsidR="00AE352F" w:rsidRPr="00CB3EFF">
        <w:rPr>
          <w:rFonts w:ascii="Times New Roman" w:hAnsi="Times New Roman"/>
          <w:sz w:val="22"/>
          <w:szCs w:val="22"/>
        </w:rPr>
        <w:t>Register</w:t>
      </w:r>
      <w:r w:rsidR="00976CDE" w:rsidRPr="00CB3EFF">
        <w:rPr>
          <w:rFonts w:ascii="Times New Roman" w:hAnsi="Times New Roman"/>
          <w:sz w:val="22"/>
          <w:szCs w:val="22"/>
        </w:rPr>
        <w:t>”</w:t>
      </w:r>
      <w:r w:rsidR="00AE352F" w:rsidRPr="00CB3EFF">
        <w:rPr>
          <w:rFonts w:ascii="Times New Roman" w:hAnsi="Times New Roman"/>
          <w:sz w:val="22"/>
          <w:szCs w:val="22"/>
        </w:rPr>
        <w:t>)</w:t>
      </w:r>
      <w:r w:rsidRPr="00CB3EFF">
        <w:rPr>
          <w:rFonts w:ascii="Times New Roman" w:hAnsi="Times New Roman"/>
          <w:sz w:val="22"/>
          <w:szCs w:val="22"/>
        </w:rPr>
        <w:t xml:space="preserve"> </w:t>
      </w:r>
      <w:r w:rsidR="00511E5E" w:rsidRPr="00CB3EFF">
        <w:rPr>
          <w:rFonts w:ascii="Times New Roman" w:hAnsi="Times New Roman"/>
          <w:sz w:val="22"/>
          <w:szCs w:val="22"/>
        </w:rPr>
        <w:t xml:space="preserve">prior to any </w:t>
      </w:r>
      <w:r w:rsidR="00976CDE" w:rsidRPr="00CB3EFF">
        <w:rPr>
          <w:rFonts w:ascii="Times New Roman" w:hAnsi="Times New Roman"/>
          <w:sz w:val="22"/>
          <w:szCs w:val="22"/>
        </w:rPr>
        <w:t>lawful export</w:t>
      </w:r>
      <w:r w:rsidR="00511E5E" w:rsidRPr="00CB3EFF">
        <w:rPr>
          <w:rFonts w:ascii="Times New Roman" w:hAnsi="Times New Roman"/>
          <w:sz w:val="22"/>
          <w:szCs w:val="22"/>
        </w:rPr>
        <w:t>ation</w:t>
      </w:r>
      <w:r w:rsidR="00976CDE" w:rsidRPr="00CB3EFF">
        <w:rPr>
          <w:rFonts w:ascii="Times New Roman" w:hAnsi="Times New Roman"/>
          <w:sz w:val="22"/>
          <w:szCs w:val="22"/>
        </w:rPr>
        <w:t>, import</w:t>
      </w:r>
      <w:r w:rsidR="00511E5E" w:rsidRPr="00CB3EFF">
        <w:rPr>
          <w:rFonts w:ascii="Times New Roman" w:hAnsi="Times New Roman"/>
          <w:sz w:val="22"/>
          <w:szCs w:val="22"/>
        </w:rPr>
        <w:t>ation</w:t>
      </w:r>
      <w:r w:rsidR="0048358F" w:rsidRPr="00CB3EFF">
        <w:rPr>
          <w:rFonts w:ascii="Times New Roman" w:hAnsi="Times New Roman"/>
          <w:sz w:val="22"/>
          <w:szCs w:val="22"/>
        </w:rPr>
        <w:t>,</w:t>
      </w:r>
      <w:r w:rsidR="00511E5E" w:rsidRPr="00CB3EFF">
        <w:rPr>
          <w:rFonts w:ascii="Times New Roman" w:hAnsi="Times New Roman"/>
          <w:sz w:val="22"/>
          <w:szCs w:val="22"/>
        </w:rPr>
        <w:t xml:space="preserve"> </w:t>
      </w:r>
      <w:r w:rsidR="00976CDE" w:rsidRPr="00CB3EFF">
        <w:rPr>
          <w:rFonts w:ascii="Times New Roman" w:hAnsi="Times New Roman"/>
          <w:sz w:val="22"/>
          <w:szCs w:val="22"/>
        </w:rPr>
        <w:t xml:space="preserve">or </w:t>
      </w:r>
      <w:r w:rsidR="00511E5E" w:rsidRPr="00CB3EFF">
        <w:rPr>
          <w:rFonts w:ascii="Times New Roman" w:hAnsi="Times New Roman"/>
          <w:sz w:val="22"/>
          <w:szCs w:val="22"/>
        </w:rPr>
        <w:t>supply in Australia</w:t>
      </w:r>
      <w:r w:rsidRPr="00CB3EFF">
        <w:rPr>
          <w:rFonts w:ascii="Times New Roman" w:hAnsi="Times New Roman"/>
          <w:sz w:val="22"/>
          <w:szCs w:val="22"/>
        </w:rPr>
        <w:t xml:space="preserve">. However, given that the claims relating to ear candles are </w:t>
      </w:r>
      <w:r w:rsidR="00511E5E" w:rsidRPr="00CB3EFF">
        <w:rPr>
          <w:rFonts w:ascii="Times New Roman" w:hAnsi="Times New Roman"/>
          <w:sz w:val="22"/>
          <w:szCs w:val="22"/>
        </w:rPr>
        <w:t xml:space="preserve">generally </w:t>
      </w:r>
      <w:r w:rsidRPr="00CB3EFF">
        <w:rPr>
          <w:rFonts w:ascii="Times New Roman" w:hAnsi="Times New Roman"/>
          <w:sz w:val="22"/>
          <w:szCs w:val="22"/>
        </w:rPr>
        <w:t xml:space="preserve">cosmetic or personal hygiene in nature, it is appropriate that these products </w:t>
      </w:r>
      <w:r w:rsidR="00511E5E" w:rsidRPr="00CB3EFF">
        <w:rPr>
          <w:rFonts w:ascii="Times New Roman" w:hAnsi="Times New Roman"/>
          <w:sz w:val="22"/>
          <w:szCs w:val="22"/>
        </w:rPr>
        <w:t xml:space="preserve">are </w:t>
      </w:r>
      <w:r w:rsidRPr="00CB3EFF">
        <w:rPr>
          <w:rFonts w:ascii="Times New Roman" w:hAnsi="Times New Roman"/>
          <w:sz w:val="22"/>
          <w:szCs w:val="22"/>
        </w:rPr>
        <w:t>regulated as consumer goods</w:t>
      </w:r>
      <w:r w:rsidR="00511E5E" w:rsidRPr="00CB3EFF">
        <w:rPr>
          <w:rFonts w:ascii="Times New Roman" w:hAnsi="Times New Roman"/>
          <w:sz w:val="22"/>
          <w:szCs w:val="22"/>
        </w:rPr>
        <w:t xml:space="preserve"> under </w:t>
      </w:r>
      <w:r w:rsidR="00B92448" w:rsidRPr="00CB3EFF">
        <w:rPr>
          <w:rFonts w:ascii="Times New Roman" w:hAnsi="Times New Roman"/>
          <w:sz w:val="22"/>
          <w:szCs w:val="22"/>
        </w:rPr>
        <w:t xml:space="preserve">the </w:t>
      </w:r>
      <w:r w:rsidR="00511E5E" w:rsidRPr="00CB3EFF">
        <w:rPr>
          <w:rFonts w:ascii="Times New Roman" w:hAnsi="Times New Roman"/>
          <w:sz w:val="22"/>
          <w:szCs w:val="22"/>
        </w:rPr>
        <w:t xml:space="preserve">Australian Consumer Law </w:t>
      </w:r>
      <w:r w:rsidR="00976CDE" w:rsidRPr="00CB3EFF">
        <w:rPr>
          <w:rFonts w:ascii="Times New Roman" w:hAnsi="Times New Roman"/>
          <w:sz w:val="22"/>
          <w:szCs w:val="22"/>
        </w:rPr>
        <w:t>to align with community expectations</w:t>
      </w:r>
      <w:r w:rsidR="0048358F" w:rsidRPr="00CB3EFF">
        <w:rPr>
          <w:rFonts w:ascii="Times New Roman" w:hAnsi="Times New Roman"/>
          <w:sz w:val="22"/>
          <w:szCs w:val="22"/>
        </w:rPr>
        <w:t>,</w:t>
      </w:r>
      <w:r w:rsidR="00976CDE" w:rsidRPr="00CB3EFF">
        <w:rPr>
          <w:rFonts w:ascii="Times New Roman" w:hAnsi="Times New Roman"/>
          <w:sz w:val="22"/>
          <w:szCs w:val="22"/>
        </w:rPr>
        <w:t xml:space="preserve"> and </w:t>
      </w:r>
      <w:r w:rsidR="0048358F" w:rsidRPr="00CB3EFF">
        <w:rPr>
          <w:rFonts w:ascii="Times New Roman" w:hAnsi="Times New Roman"/>
          <w:sz w:val="22"/>
          <w:szCs w:val="22"/>
        </w:rPr>
        <w:t xml:space="preserve">also </w:t>
      </w:r>
      <w:r w:rsidR="00976CDE" w:rsidRPr="00CB3EFF">
        <w:rPr>
          <w:rFonts w:ascii="Times New Roman" w:hAnsi="Times New Roman"/>
          <w:sz w:val="22"/>
          <w:szCs w:val="22"/>
        </w:rPr>
        <w:t xml:space="preserve">to remove any </w:t>
      </w:r>
      <w:r w:rsidR="0048358F" w:rsidRPr="00CB3EFF">
        <w:rPr>
          <w:rFonts w:ascii="Times New Roman" w:hAnsi="Times New Roman"/>
          <w:sz w:val="22"/>
          <w:szCs w:val="22"/>
        </w:rPr>
        <w:t xml:space="preserve">perception </w:t>
      </w:r>
      <w:r w:rsidR="00511E5E" w:rsidRPr="00CB3EFF">
        <w:rPr>
          <w:rFonts w:ascii="Times New Roman" w:hAnsi="Times New Roman"/>
          <w:sz w:val="22"/>
          <w:szCs w:val="22"/>
        </w:rPr>
        <w:t xml:space="preserve">that these </w:t>
      </w:r>
      <w:r w:rsidR="00976CDE" w:rsidRPr="00CB3EFF">
        <w:rPr>
          <w:rFonts w:ascii="Times New Roman" w:hAnsi="Times New Roman"/>
          <w:sz w:val="22"/>
          <w:szCs w:val="22"/>
        </w:rPr>
        <w:t>goods hav</w:t>
      </w:r>
      <w:r w:rsidR="00511E5E" w:rsidRPr="00CB3EFF">
        <w:rPr>
          <w:rFonts w:ascii="Times New Roman" w:hAnsi="Times New Roman"/>
          <w:sz w:val="22"/>
          <w:szCs w:val="22"/>
        </w:rPr>
        <w:t xml:space="preserve">e a </w:t>
      </w:r>
      <w:r w:rsidR="00976CDE" w:rsidRPr="00CB3EFF">
        <w:rPr>
          <w:rFonts w:ascii="Times New Roman" w:hAnsi="Times New Roman"/>
          <w:sz w:val="22"/>
          <w:szCs w:val="22"/>
        </w:rPr>
        <w:t>legitimate therapeutic use</w:t>
      </w:r>
      <w:r w:rsidRPr="00CB3EFF">
        <w:rPr>
          <w:rFonts w:ascii="Times New Roman" w:hAnsi="Times New Roman"/>
          <w:sz w:val="22"/>
          <w:szCs w:val="22"/>
        </w:rPr>
        <w:t>.</w:t>
      </w:r>
    </w:p>
    <w:p w:rsidR="00256291" w:rsidRPr="00CB3EFF" w:rsidRDefault="00256291" w:rsidP="00CC51CD">
      <w:pPr>
        <w:tabs>
          <w:tab w:val="left" w:pos="5910"/>
        </w:tabs>
        <w:rPr>
          <w:rFonts w:ascii="Times New Roman" w:hAnsi="Times New Roman"/>
          <w:sz w:val="22"/>
          <w:szCs w:val="22"/>
        </w:rPr>
      </w:pPr>
    </w:p>
    <w:p w:rsidR="000A4580" w:rsidRPr="00CB3EFF" w:rsidRDefault="00256291" w:rsidP="001779CD">
      <w:pPr>
        <w:rPr>
          <w:rFonts w:ascii="Times New Roman" w:hAnsi="Times New Roman"/>
          <w:sz w:val="22"/>
          <w:szCs w:val="22"/>
        </w:rPr>
      </w:pPr>
      <w:r w:rsidRPr="00CB3EFF">
        <w:rPr>
          <w:rFonts w:ascii="Times New Roman" w:hAnsi="Times New Roman"/>
          <w:sz w:val="22"/>
          <w:szCs w:val="22"/>
        </w:rPr>
        <w:t>Items 12 and 14 of Schedule 1 specify low risk cosmetic therapeutic goods, which include</w:t>
      </w:r>
      <w:r w:rsidRPr="00CB3EFF">
        <w:rPr>
          <w:rFonts w:ascii="Times New Roman" w:hAnsi="Times New Roman"/>
          <w:bCs/>
          <w:sz w:val="22"/>
          <w:szCs w:val="22"/>
        </w:rPr>
        <w:t xml:space="preserve"> </w:t>
      </w:r>
      <w:r w:rsidR="00511E5E" w:rsidRPr="00CB3EFF">
        <w:rPr>
          <w:rFonts w:ascii="Times New Roman" w:hAnsi="Times New Roman"/>
          <w:bCs/>
          <w:sz w:val="22"/>
          <w:szCs w:val="22"/>
        </w:rPr>
        <w:t xml:space="preserve">products intended for application to the lips and </w:t>
      </w:r>
      <w:r w:rsidRPr="00CB3EFF">
        <w:rPr>
          <w:rFonts w:ascii="Times New Roman" w:hAnsi="Times New Roman"/>
          <w:bCs/>
          <w:sz w:val="22"/>
          <w:szCs w:val="22"/>
        </w:rPr>
        <w:t>tinted bases a</w:t>
      </w:r>
      <w:r w:rsidR="00511E5E" w:rsidRPr="00CB3EFF">
        <w:rPr>
          <w:rFonts w:ascii="Times New Roman" w:hAnsi="Times New Roman"/>
          <w:bCs/>
          <w:sz w:val="22"/>
          <w:szCs w:val="22"/>
        </w:rPr>
        <w:t xml:space="preserve">nd foundations, both of which must </w:t>
      </w:r>
      <w:r w:rsidRPr="00CB3EFF">
        <w:rPr>
          <w:rFonts w:ascii="Times New Roman" w:hAnsi="Times New Roman"/>
          <w:bCs/>
          <w:sz w:val="22"/>
          <w:szCs w:val="22"/>
        </w:rPr>
        <w:t>contain sunscreen</w:t>
      </w:r>
      <w:r w:rsidR="0048358F" w:rsidRPr="00CB3EFF">
        <w:rPr>
          <w:rFonts w:ascii="Times New Roman" w:hAnsi="Times New Roman"/>
          <w:bCs/>
          <w:sz w:val="22"/>
          <w:szCs w:val="22"/>
        </w:rPr>
        <w:t xml:space="preserve"> and </w:t>
      </w:r>
      <w:r w:rsidRPr="00CB3EFF">
        <w:rPr>
          <w:rFonts w:ascii="Times New Roman" w:hAnsi="Times New Roman"/>
          <w:bCs/>
          <w:sz w:val="22"/>
          <w:szCs w:val="22"/>
        </w:rPr>
        <w:t>not any substance included in Schedules 2, 3, 4 or 8 to the Poisons Standard.</w:t>
      </w:r>
      <w:r w:rsidR="005C6618" w:rsidRPr="00CB3EFF">
        <w:rPr>
          <w:rFonts w:ascii="Times New Roman" w:hAnsi="Times New Roman"/>
          <w:bCs/>
          <w:sz w:val="22"/>
          <w:szCs w:val="22"/>
        </w:rPr>
        <w:t xml:space="preserve"> These goods are currently </w:t>
      </w:r>
      <w:r w:rsidR="00511E5E" w:rsidRPr="00CB3EFF">
        <w:rPr>
          <w:rFonts w:ascii="Times New Roman" w:hAnsi="Times New Roman"/>
          <w:bCs/>
          <w:sz w:val="22"/>
          <w:szCs w:val="22"/>
        </w:rPr>
        <w:t xml:space="preserve">declared </w:t>
      </w:r>
      <w:r w:rsidR="005C6618" w:rsidRPr="00CB3EFF">
        <w:rPr>
          <w:rFonts w:ascii="Times New Roman" w:hAnsi="Times New Roman"/>
          <w:bCs/>
          <w:sz w:val="22"/>
          <w:szCs w:val="22"/>
        </w:rPr>
        <w:t>in the</w:t>
      </w:r>
      <w:r w:rsidR="001779CD" w:rsidRPr="00CB3EFF">
        <w:rPr>
          <w:rFonts w:ascii="Times New Roman" w:hAnsi="Times New Roman"/>
          <w:bCs/>
          <w:sz w:val="22"/>
          <w:szCs w:val="22"/>
        </w:rPr>
        <w:t xml:space="preserve"> EG</w:t>
      </w:r>
      <w:r w:rsidR="005C6618" w:rsidRPr="00CB3EFF">
        <w:rPr>
          <w:rFonts w:ascii="Times New Roman" w:hAnsi="Times New Roman"/>
          <w:bCs/>
          <w:sz w:val="22"/>
          <w:szCs w:val="22"/>
        </w:rPr>
        <w:t xml:space="preserve">O </w:t>
      </w:r>
      <w:r w:rsidR="00511E5E" w:rsidRPr="00CB3EFF">
        <w:rPr>
          <w:rFonts w:ascii="Times New Roman" w:hAnsi="Times New Roman"/>
          <w:bCs/>
          <w:sz w:val="22"/>
          <w:szCs w:val="22"/>
        </w:rPr>
        <w:t xml:space="preserve">not to be </w:t>
      </w:r>
      <w:r w:rsidR="005C6618" w:rsidRPr="00CB3EFF">
        <w:rPr>
          <w:rFonts w:ascii="Times New Roman" w:hAnsi="Times New Roman"/>
          <w:bCs/>
          <w:sz w:val="22"/>
          <w:szCs w:val="22"/>
        </w:rPr>
        <w:t>therapeutic goods</w:t>
      </w:r>
      <w:r w:rsidR="00511E5E" w:rsidRPr="00CB3EFF">
        <w:rPr>
          <w:rFonts w:ascii="Times New Roman" w:hAnsi="Times New Roman"/>
          <w:bCs/>
          <w:sz w:val="22"/>
          <w:szCs w:val="22"/>
        </w:rPr>
        <w:t xml:space="preserve">, </w:t>
      </w:r>
      <w:r w:rsidR="001779CD" w:rsidRPr="00CB3EFF">
        <w:rPr>
          <w:rFonts w:ascii="Times New Roman" w:hAnsi="Times New Roman"/>
          <w:bCs/>
          <w:sz w:val="22"/>
          <w:szCs w:val="22"/>
        </w:rPr>
        <w:t xml:space="preserve">subject to </w:t>
      </w:r>
      <w:r w:rsidR="00511E5E" w:rsidRPr="00CB3EFF">
        <w:rPr>
          <w:rFonts w:ascii="Times New Roman" w:hAnsi="Times New Roman"/>
          <w:bCs/>
          <w:sz w:val="22"/>
          <w:szCs w:val="22"/>
        </w:rPr>
        <w:t xml:space="preserve">compliance with </w:t>
      </w:r>
      <w:r w:rsidR="001779CD" w:rsidRPr="00CB3EFF">
        <w:rPr>
          <w:rFonts w:ascii="Times New Roman" w:hAnsi="Times New Roman"/>
          <w:bCs/>
          <w:sz w:val="22"/>
          <w:szCs w:val="22"/>
        </w:rPr>
        <w:t xml:space="preserve">requirements set out in the </w:t>
      </w:r>
      <w:r w:rsidR="00511E5E" w:rsidRPr="00CB3EFF">
        <w:rPr>
          <w:rFonts w:ascii="Times New Roman" w:hAnsi="Times New Roman"/>
          <w:sz w:val="22"/>
          <w:szCs w:val="22"/>
        </w:rPr>
        <w:t>Cosmetics Standard</w:t>
      </w:r>
      <w:r w:rsidR="000A4580" w:rsidRPr="00CB3EFF">
        <w:rPr>
          <w:rFonts w:ascii="Times New Roman" w:hAnsi="Times New Roman"/>
          <w:sz w:val="22"/>
          <w:szCs w:val="22"/>
        </w:rPr>
        <w:t>.</w:t>
      </w:r>
    </w:p>
    <w:p w:rsidR="000A4580" w:rsidRPr="00CB3EFF" w:rsidRDefault="000A4580" w:rsidP="001779CD">
      <w:pPr>
        <w:rPr>
          <w:rFonts w:ascii="Times New Roman" w:hAnsi="Times New Roman"/>
          <w:sz w:val="22"/>
          <w:szCs w:val="22"/>
        </w:rPr>
      </w:pPr>
    </w:p>
    <w:p w:rsidR="001779CD" w:rsidRPr="00CB3EFF" w:rsidRDefault="00511E5E" w:rsidP="001779CD">
      <w:pPr>
        <w:rPr>
          <w:rFonts w:ascii="Times New Roman" w:hAnsi="Times New Roman"/>
          <w:sz w:val="22"/>
          <w:szCs w:val="22"/>
        </w:rPr>
      </w:pPr>
      <w:r w:rsidRPr="00CB3EFF">
        <w:rPr>
          <w:rFonts w:ascii="Times New Roman" w:hAnsi="Times New Roman"/>
          <w:sz w:val="22"/>
          <w:szCs w:val="22"/>
        </w:rPr>
        <w:t xml:space="preserve">As the Cosmetics Standard </w:t>
      </w:r>
      <w:r w:rsidR="001779CD" w:rsidRPr="00CB3EFF">
        <w:rPr>
          <w:rFonts w:ascii="Times New Roman" w:hAnsi="Times New Roman"/>
          <w:sz w:val="22"/>
          <w:szCs w:val="22"/>
        </w:rPr>
        <w:t xml:space="preserve">will </w:t>
      </w:r>
      <w:r w:rsidRPr="00CB3EFF">
        <w:rPr>
          <w:rFonts w:ascii="Times New Roman" w:hAnsi="Times New Roman"/>
          <w:sz w:val="22"/>
          <w:szCs w:val="22"/>
        </w:rPr>
        <w:t xml:space="preserve">be allowed to </w:t>
      </w:r>
      <w:r w:rsidR="001779CD" w:rsidRPr="00CB3EFF">
        <w:rPr>
          <w:rFonts w:ascii="Times New Roman" w:hAnsi="Times New Roman"/>
          <w:sz w:val="22"/>
          <w:szCs w:val="22"/>
        </w:rPr>
        <w:t xml:space="preserve">sunset on 1 October 2018, the content of </w:t>
      </w:r>
      <w:r w:rsidR="00D447EA" w:rsidRPr="00CB3EFF">
        <w:rPr>
          <w:rFonts w:ascii="Times New Roman" w:hAnsi="Times New Roman"/>
          <w:sz w:val="22"/>
          <w:szCs w:val="22"/>
        </w:rPr>
        <w:t>that</w:t>
      </w:r>
      <w:r w:rsidR="001779CD" w:rsidRPr="00CB3EFF">
        <w:rPr>
          <w:rFonts w:ascii="Times New Roman" w:hAnsi="Times New Roman"/>
          <w:sz w:val="22"/>
          <w:szCs w:val="22"/>
        </w:rPr>
        <w:t xml:space="preserve"> </w:t>
      </w:r>
      <w:r w:rsidR="0048358F" w:rsidRPr="00CB3EFF">
        <w:rPr>
          <w:rFonts w:ascii="Times New Roman" w:hAnsi="Times New Roman"/>
          <w:sz w:val="22"/>
          <w:szCs w:val="22"/>
        </w:rPr>
        <w:t>s</w:t>
      </w:r>
      <w:r w:rsidR="001779CD" w:rsidRPr="00CB3EFF">
        <w:rPr>
          <w:rFonts w:ascii="Times New Roman" w:hAnsi="Times New Roman"/>
          <w:sz w:val="22"/>
          <w:szCs w:val="22"/>
        </w:rPr>
        <w:t xml:space="preserve">tandard </w:t>
      </w:r>
      <w:r w:rsidR="0048358F" w:rsidRPr="00CB3EFF">
        <w:rPr>
          <w:rFonts w:ascii="Times New Roman" w:hAnsi="Times New Roman"/>
          <w:sz w:val="22"/>
          <w:szCs w:val="22"/>
        </w:rPr>
        <w:t xml:space="preserve">has been </w:t>
      </w:r>
      <w:r w:rsidR="001779CD" w:rsidRPr="00CB3EFF">
        <w:rPr>
          <w:rFonts w:ascii="Times New Roman" w:hAnsi="Times New Roman"/>
          <w:sz w:val="22"/>
          <w:szCs w:val="22"/>
        </w:rPr>
        <w:t xml:space="preserve">reproduced in </w:t>
      </w:r>
      <w:r w:rsidRPr="00CB3EFF">
        <w:rPr>
          <w:rFonts w:ascii="Times New Roman" w:hAnsi="Times New Roman"/>
          <w:sz w:val="22"/>
          <w:szCs w:val="22"/>
        </w:rPr>
        <w:t xml:space="preserve">this </w:t>
      </w:r>
      <w:r w:rsidR="001779CD" w:rsidRPr="00CB3EFF">
        <w:rPr>
          <w:rFonts w:ascii="Times New Roman" w:hAnsi="Times New Roman"/>
          <w:sz w:val="22"/>
          <w:szCs w:val="22"/>
        </w:rPr>
        <w:t>Determination to maintain continuity</w:t>
      </w:r>
      <w:r w:rsidR="00785A57">
        <w:rPr>
          <w:rFonts w:ascii="Times New Roman" w:hAnsi="Times New Roman"/>
          <w:sz w:val="22"/>
          <w:szCs w:val="22"/>
        </w:rPr>
        <w:t xml:space="preserve"> of quality standards for </w:t>
      </w:r>
      <w:r w:rsidR="00AE11D2" w:rsidRPr="00CB3EFF">
        <w:rPr>
          <w:rFonts w:ascii="Times New Roman" w:hAnsi="Times New Roman"/>
          <w:sz w:val="22"/>
          <w:szCs w:val="22"/>
        </w:rPr>
        <w:t>low risk</w:t>
      </w:r>
      <w:r w:rsidRPr="00CB3EFF">
        <w:rPr>
          <w:rFonts w:ascii="Times New Roman" w:hAnsi="Times New Roman"/>
          <w:sz w:val="22"/>
          <w:szCs w:val="22"/>
        </w:rPr>
        <w:t xml:space="preserve"> cosmetic therapeutic goods, which are by their compliance with those standards not </w:t>
      </w:r>
      <w:r w:rsidR="0048358F" w:rsidRPr="00CB3EFF">
        <w:rPr>
          <w:rFonts w:ascii="Times New Roman" w:hAnsi="Times New Roman"/>
          <w:sz w:val="22"/>
          <w:szCs w:val="22"/>
        </w:rPr>
        <w:t xml:space="preserve">presently </w:t>
      </w:r>
      <w:r w:rsidRPr="00CB3EFF">
        <w:rPr>
          <w:rFonts w:ascii="Times New Roman" w:hAnsi="Times New Roman"/>
          <w:sz w:val="22"/>
          <w:szCs w:val="22"/>
        </w:rPr>
        <w:t>subject to the operation of the Act</w:t>
      </w:r>
      <w:r w:rsidR="001779CD" w:rsidRPr="00CB3EFF">
        <w:rPr>
          <w:rFonts w:ascii="Times New Roman" w:hAnsi="Times New Roman"/>
          <w:sz w:val="22"/>
          <w:szCs w:val="22"/>
        </w:rPr>
        <w:t>.</w:t>
      </w:r>
    </w:p>
    <w:p w:rsidR="00256291" w:rsidRPr="00CB3EFF" w:rsidRDefault="00256291" w:rsidP="00256291">
      <w:pPr>
        <w:rPr>
          <w:rFonts w:ascii="Times New Roman" w:hAnsi="Times New Roman"/>
          <w:sz w:val="22"/>
          <w:szCs w:val="22"/>
        </w:rPr>
      </w:pPr>
    </w:p>
    <w:p w:rsidR="000D45DC" w:rsidRPr="00CB3EFF" w:rsidRDefault="009F0B87" w:rsidP="000D45DC">
      <w:pPr>
        <w:rPr>
          <w:rFonts w:ascii="Times New Roman" w:hAnsi="Times New Roman"/>
          <w:b/>
          <w:bCs/>
          <w:sz w:val="22"/>
          <w:szCs w:val="22"/>
        </w:rPr>
      </w:pPr>
      <w:r w:rsidRPr="00CB3EFF">
        <w:rPr>
          <w:rFonts w:ascii="Times New Roman" w:hAnsi="Times New Roman"/>
          <w:b/>
          <w:bCs/>
          <w:sz w:val="22"/>
          <w:szCs w:val="22"/>
        </w:rPr>
        <w:t>Schedule 2</w:t>
      </w:r>
      <w:r w:rsidR="000D45DC" w:rsidRPr="00CB3EFF">
        <w:rPr>
          <w:rFonts w:ascii="Times New Roman" w:hAnsi="Times New Roman"/>
          <w:b/>
          <w:bCs/>
          <w:sz w:val="22"/>
          <w:szCs w:val="22"/>
        </w:rPr>
        <w:t xml:space="preserve"> – </w:t>
      </w:r>
      <w:r w:rsidRPr="00CB3EFF">
        <w:rPr>
          <w:rFonts w:ascii="Times New Roman" w:hAnsi="Times New Roman"/>
          <w:b/>
          <w:bCs/>
          <w:sz w:val="22"/>
          <w:szCs w:val="22"/>
        </w:rPr>
        <w:t>Specified goods used, advertised or presented for supply in a particular way</w:t>
      </w:r>
    </w:p>
    <w:p w:rsidR="000D45DC" w:rsidRPr="00CB3EFF" w:rsidRDefault="000D45DC" w:rsidP="000D45DC">
      <w:pPr>
        <w:rPr>
          <w:rFonts w:ascii="Times New Roman" w:hAnsi="Times New Roman"/>
          <w:b/>
          <w:bCs/>
          <w:sz w:val="22"/>
          <w:szCs w:val="22"/>
        </w:rPr>
      </w:pPr>
    </w:p>
    <w:p w:rsidR="00FD1953" w:rsidRPr="00CB3EFF" w:rsidRDefault="00FD1953" w:rsidP="00FD1953">
      <w:pPr>
        <w:rPr>
          <w:rFonts w:ascii="Times New Roman" w:hAnsi="Times New Roman"/>
          <w:bCs/>
          <w:sz w:val="22"/>
          <w:szCs w:val="22"/>
        </w:rPr>
      </w:pPr>
      <w:r w:rsidRPr="00CB3EFF">
        <w:rPr>
          <w:rFonts w:ascii="Times New Roman" w:hAnsi="Times New Roman"/>
          <w:bCs/>
          <w:sz w:val="22"/>
          <w:szCs w:val="22"/>
        </w:rPr>
        <w:t xml:space="preserve">Schedule </w:t>
      </w:r>
      <w:r w:rsidR="00511E5E" w:rsidRPr="00CB3EFF">
        <w:rPr>
          <w:rFonts w:ascii="Times New Roman" w:hAnsi="Times New Roman"/>
          <w:bCs/>
          <w:sz w:val="22"/>
          <w:szCs w:val="22"/>
        </w:rPr>
        <w:t xml:space="preserve">2 </w:t>
      </w:r>
      <w:r w:rsidRPr="00CB3EFF">
        <w:rPr>
          <w:rFonts w:ascii="Times New Roman" w:hAnsi="Times New Roman"/>
          <w:bCs/>
          <w:sz w:val="22"/>
          <w:szCs w:val="22"/>
        </w:rPr>
        <w:t xml:space="preserve">specifies </w:t>
      </w:r>
      <w:r w:rsidR="00B92448" w:rsidRPr="00CB3EFF">
        <w:rPr>
          <w:rFonts w:ascii="Times New Roman" w:hAnsi="Times New Roman"/>
          <w:bCs/>
          <w:sz w:val="22"/>
          <w:szCs w:val="22"/>
        </w:rPr>
        <w:t xml:space="preserve">11 </w:t>
      </w:r>
      <w:r w:rsidRPr="00CB3EFF">
        <w:rPr>
          <w:rFonts w:ascii="Times New Roman" w:hAnsi="Times New Roman"/>
          <w:bCs/>
          <w:sz w:val="22"/>
          <w:szCs w:val="22"/>
        </w:rPr>
        <w:t>goods that are excluded goods for the purposes of the Act, when used</w:t>
      </w:r>
      <w:r w:rsidR="006C11AA" w:rsidRPr="00CB3EFF">
        <w:rPr>
          <w:rFonts w:ascii="Times New Roman" w:hAnsi="Times New Roman"/>
          <w:bCs/>
          <w:sz w:val="22"/>
          <w:szCs w:val="22"/>
        </w:rPr>
        <w:t>,</w:t>
      </w:r>
      <w:r w:rsidRPr="00CB3EFF">
        <w:rPr>
          <w:rFonts w:ascii="Times New Roman" w:hAnsi="Times New Roman"/>
          <w:bCs/>
          <w:sz w:val="22"/>
          <w:szCs w:val="22"/>
        </w:rPr>
        <w:t xml:space="preserve"> advertised</w:t>
      </w:r>
      <w:r w:rsidR="0041469D" w:rsidRPr="00CB3EFF">
        <w:rPr>
          <w:rFonts w:ascii="Times New Roman" w:hAnsi="Times New Roman"/>
          <w:bCs/>
          <w:sz w:val="22"/>
          <w:szCs w:val="22"/>
        </w:rPr>
        <w:t>,</w:t>
      </w:r>
      <w:r w:rsidRPr="00CB3EFF">
        <w:rPr>
          <w:rFonts w:ascii="Times New Roman" w:hAnsi="Times New Roman"/>
          <w:bCs/>
          <w:sz w:val="22"/>
          <w:szCs w:val="22"/>
        </w:rPr>
        <w:t xml:space="preserve"> or presented for supply in a </w:t>
      </w:r>
      <w:r w:rsidR="00511E5E" w:rsidRPr="00CB3EFF">
        <w:rPr>
          <w:rFonts w:ascii="Times New Roman" w:hAnsi="Times New Roman"/>
          <w:bCs/>
          <w:sz w:val="22"/>
          <w:szCs w:val="22"/>
        </w:rPr>
        <w:t xml:space="preserve">particular </w:t>
      </w:r>
      <w:r w:rsidRPr="00CB3EFF">
        <w:rPr>
          <w:rFonts w:ascii="Times New Roman" w:hAnsi="Times New Roman"/>
          <w:bCs/>
          <w:sz w:val="22"/>
          <w:szCs w:val="22"/>
        </w:rPr>
        <w:t>way</w:t>
      </w:r>
      <w:r w:rsidR="00D35866" w:rsidRPr="00CB3EFF">
        <w:rPr>
          <w:rFonts w:ascii="Times New Roman" w:hAnsi="Times New Roman"/>
          <w:bCs/>
          <w:sz w:val="22"/>
          <w:szCs w:val="22"/>
        </w:rPr>
        <w:t xml:space="preserve"> specified in </w:t>
      </w:r>
      <w:r w:rsidR="00511E5E" w:rsidRPr="00CB3EFF">
        <w:rPr>
          <w:rFonts w:ascii="Times New Roman" w:hAnsi="Times New Roman"/>
          <w:bCs/>
          <w:sz w:val="22"/>
          <w:szCs w:val="22"/>
        </w:rPr>
        <w:t>c</w:t>
      </w:r>
      <w:r w:rsidR="00D35866" w:rsidRPr="00CB3EFF">
        <w:rPr>
          <w:rFonts w:ascii="Times New Roman" w:hAnsi="Times New Roman"/>
          <w:bCs/>
          <w:sz w:val="22"/>
          <w:szCs w:val="22"/>
        </w:rPr>
        <w:t>olumn 3 of the table</w:t>
      </w:r>
      <w:r w:rsidR="00CC51CD" w:rsidRPr="00CB3EFF">
        <w:rPr>
          <w:rFonts w:ascii="Times New Roman" w:hAnsi="Times New Roman"/>
          <w:bCs/>
          <w:sz w:val="22"/>
          <w:szCs w:val="22"/>
        </w:rPr>
        <w:t xml:space="preserve"> in Schedule 2</w:t>
      </w:r>
      <w:r w:rsidRPr="00CB3EFF">
        <w:rPr>
          <w:rFonts w:ascii="Times New Roman" w:hAnsi="Times New Roman"/>
          <w:bCs/>
          <w:sz w:val="22"/>
          <w:szCs w:val="22"/>
        </w:rPr>
        <w:t>.</w:t>
      </w:r>
    </w:p>
    <w:p w:rsidR="00C10290" w:rsidRPr="00CB3EFF" w:rsidRDefault="00C10290" w:rsidP="00FD1953">
      <w:pPr>
        <w:rPr>
          <w:rFonts w:ascii="Times New Roman" w:hAnsi="Times New Roman"/>
          <w:bCs/>
          <w:sz w:val="22"/>
          <w:szCs w:val="22"/>
        </w:rPr>
      </w:pPr>
    </w:p>
    <w:p w:rsidR="000A4580" w:rsidRPr="00CB3EFF" w:rsidRDefault="00044745" w:rsidP="0088440F">
      <w:pPr>
        <w:rPr>
          <w:rFonts w:ascii="Times New Roman" w:hAnsi="Times New Roman"/>
          <w:bCs/>
          <w:sz w:val="22"/>
          <w:szCs w:val="22"/>
        </w:rPr>
      </w:pPr>
      <w:r w:rsidRPr="00CB3EFF">
        <w:rPr>
          <w:rFonts w:ascii="Times New Roman" w:hAnsi="Times New Roman"/>
          <w:bCs/>
          <w:sz w:val="22"/>
          <w:szCs w:val="22"/>
        </w:rPr>
        <w:t xml:space="preserve">All items specified in this </w:t>
      </w:r>
      <w:r w:rsidR="00F92D62" w:rsidRPr="00CB3EFF">
        <w:rPr>
          <w:rFonts w:ascii="Times New Roman" w:hAnsi="Times New Roman"/>
          <w:bCs/>
          <w:sz w:val="22"/>
          <w:szCs w:val="22"/>
        </w:rPr>
        <w:t xml:space="preserve">Schedule are </w:t>
      </w:r>
      <w:r w:rsidR="0048358F" w:rsidRPr="00CB3EFF">
        <w:rPr>
          <w:rFonts w:ascii="Times New Roman" w:hAnsi="Times New Roman"/>
          <w:bCs/>
          <w:sz w:val="22"/>
          <w:szCs w:val="22"/>
        </w:rPr>
        <w:t xml:space="preserve">currently </w:t>
      </w:r>
      <w:r w:rsidR="00F92D62" w:rsidRPr="00CB3EFF">
        <w:rPr>
          <w:rFonts w:ascii="Times New Roman" w:hAnsi="Times New Roman"/>
          <w:bCs/>
          <w:sz w:val="22"/>
          <w:szCs w:val="22"/>
        </w:rPr>
        <w:t>declared not to be</w:t>
      </w:r>
      <w:r w:rsidR="000A2DA7" w:rsidRPr="00CB3EFF">
        <w:rPr>
          <w:rFonts w:ascii="Times New Roman" w:hAnsi="Times New Roman"/>
          <w:bCs/>
          <w:sz w:val="22"/>
          <w:szCs w:val="22"/>
        </w:rPr>
        <w:t xml:space="preserve"> </w:t>
      </w:r>
      <w:r w:rsidR="00F92D62" w:rsidRPr="00CB3EFF">
        <w:rPr>
          <w:rFonts w:ascii="Times New Roman" w:hAnsi="Times New Roman"/>
          <w:bCs/>
          <w:sz w:val="22"/>
          <w:szCs w:val="22"/>
        </w:rPr>
        <w:t xml:space="preserve">therapeutic goods in the </w:t>
      </w:r>
      <w:r w:rsidR="00D35866" w:rsidRPr="00CB3EFF">
        <w:rPr>
          <w:rFonts w:ascii="Times New Roman" w:hAnsi="Times New Roman"/>
          <w:bCs/>
          <w:sz w:val="22"/>
          <w:szCs w:val="22"/>
        </w:rPr>
        <w:t>EGO</w:t>
      </w:r>
      <w:r w:rsidRPr="00CB3EFF">
        <w:rPr>
          <w:rFonts w:ascii="Times New Roman" w:hAnsi="Times New Roman"/>
          <w:bCs/>
          <w:sz w:val="22"/>
          <w:szCs w:val="22"/>
        </w:rPr>
        <w:t>, and are therefore not subject to the operation of the Act</w:t>
      </w:r>
      <w:r w:rsidR="001E282C" w:rsidRPr="00CB3EFF">
        <w:rPr>
          <w:rFonts w:ascii="Times New Roman" w:hAnsi="Times New Roman"/>
          <w:bCs/>
          <w:sz w:val="22"/>
          <w:szCs w:val="22"/>
        </w:rPr>
        <w:t>.</w:t>
      </w:r>
      <w:r w:rsidR="00362EB0" w:rsidRPr="00CB3EFF">
        <w:rPr>
          <w:rFonts w:ascii="Times New Roman" w:hAnsi="Times New Roman"/>
          <w:bCs/>
          <w:sz w:val="22"/>
          <w:szCs w:val="22"/>
        </w:rPr>
        <w:t xml:space="preserve"> </w:t>
      </w:r>
      <w:r w:rsidRPr="00CB3EFF">
        <w:rPr>
          <w:rFonts w:ascii="Times New Roman" w:hAnsi="Times New Roman"/>
          <w:bCs/>
          <w:sz w:val="22"/>
          <w:szCs w:val="22"/>
        </w:rPr>
        <w:t xml:space="preserve">The majority of these items are </w:t>
      </w:r>
      <w:r w:rsidR="00AE11D2" w:rsidRPr="00CB3EFF">
        <w:rPr>
          <w:rFonts w:ascii="Times New Roman" w:hAnsi="Times New Roman"/>
          <w:bCs/>
          <w:sz w:val="22"/>
          <w:szCs w:val="22"/>
        </w:rPr>
        <w:t>low risk</w:t>
      </w:r>
      <w:r w:rsidRPr="00CB3EFF">
        <w:rPr>
          <w:rFonts w:ascii="Times New Roman" w:hAnsi="Times New Roman"/>
          <w:bCs/>
          <w:sz w:val="22"/>
          <w:szCs w:val="22"/>
        </w:rPr>
        <w:t xml:space="preserve"> cosmetic therapeutic goods, for which the requirements of the sunsetting Cosmetic Standards </w:t>
      </w:r>
      <w:r w:rsidR="000A4580" w:rsidRPr="00CB3EFF">
        <w:rPr>
          <w:rFonts w:ascii="Times New Roman" w:hAnsi="Times New Roman"/>
          <w:bCs/>
          <w:sz w:val="22"/>
          <w:szCs w:val="22"/>
        </w:rPr>
        <w:t xml:space="preserve">are </w:t>
      </w:r>
      <w:r w:rsidRPr="00CB3EFF">
        <w:rPr>
          <w:rFonts w:ascii="Times New Roman" w:hAnsi="Times New Roman"/>
          <w:bCs/>
          <w:sz w:val="22"/>
          <w:szCs w:val="22"/>
        </w:rPr>
        <w:t>reproduced</w:t>
      </w:r>
      <w:r w:rsidR="0088440F" w:rsidRPr="00CB3EFF">
        <w:rPr>
          <w:rFonts w:ascii="Times New Roman" w:hAnsi="Times New Roman"/>
          <w:bCs/>
          <w:sz w:val="22"/>
          <w:szCs w:val="22"/>
        </w:rPr>
        <w:t xml:space="preserve"> in full</w:t>
      </w:r>
      <w:r w:rsidR="000A4580" w:rsidRPr="00CB3EFF">
        <w:rPr>
          <w:rFonts w:ascii="Times New Roman" w:hAnsi="Times New Roman"/>
          <w:bCs/>
          <w:sz w:val="22"/>
          <w:szCs w:val="22"/>
        </w:rPr>
        <w:t>.</w:t>
      </w:r>
    </w:p>
    <w:p w:rsidR="000A4580" w:rsidRPr="00CB3EFF" w:rsidRDefault="000A4580" w:rsidP="0088440F">
      <w:pPr>
        <w:rPr>
          <w:rFonts w:ascii="Times New Roman" w:hAnsi="Times New Roman"/>
          <w:bCs/>
          <w:sz w:val="22"/>
          <w:szCs w:val="22"/>
        </w:rPr>
      </w:pPr>
    </w:p>
    <w:p w:rsidR="0088440F" w:rsidRPr="00CB3EFF" w:rsidRDefault="000A4580" w:rsidP="0088440F">
      <w:pPr>
        <w:rPr>
          <w:rFonts w:ascii="Times New Roman" w:hAnsi="Times New Roman"/>
          <w:bCs/>
          <w:sz w:val="22"/>
          <w:szCs w:val="22"/>
        </w:rPr>
      </w:pPr>
      <w:r w:rsidRPr="00CB3EFF">
        <w:rPr>
          <w:rFonts w:ascii="Times New Roman" w:hAnsi="Times New Roman"/>
          <w:bCs/>
          <w:sz w:val="22"/>
          <w:szCs w:val="22"/>
        </w:rPr>
        <w:t xml:space="preserve">These items </w:t>
      </w:r>
      <w:r w:rsidR="00044745" w:rsidRPr="00CB3EFF">
        <w:rPr>
          <w:rFonts w:ascii="Times New Roman" w:hAnsi="Times New Roman"/>
          <w:bCs/>
          <w:sz w:val="22"/>
          <w:szCs w:val="22"/>
        </w:rPr>
        <w:t xml:space="preserve">include </w:t>
      </w:r>
      <w:r w:rsidR="0088440F" w:rsidRPr="00CB3EFF">
        <w:rPr>
          <w:rFonts w:ascii="Times New Roman" w:hAnsi="Times New Roman"/>
          <w:bCs/>
          <w:sz w:val="22"/>
          <w:szCs w:val="22"/>
        </w:rPr>
        <w:t xml:space="preserve">specified </w:t>
      </w:r>
      <w:r w:rsidR="00044745" w:rsidRPr="00CB3EFF">
        <w:rPr>
          <w:rFonts w:ascii="Times New Roman" w:hAnsi="Times New Roman"/>
          <w:bCs/>
          <w:sz w:val="22"/>
          <w:szCs w:val="22"/>
        </w:rPr>
        <w:t>anti-acne</w:t>
      </w:r>
      <w:r w:rsidR="0088440F" w:rsidRPr="00CB3EFF">
        <w:rPr>
          <w:rFonts w:ascii="Times New Roman" w:hAnsi="Times New Roman"/>
          <w:bCs/>
          <w:sz w:val="22"/>
          <w:szCs w:val="22"/>
        </w:rPr>
        <w:t xml:space="preserve">, </w:t>
      </w:r>
      <w:r w:rsidR="00044745" w:rsidRPr="00CB3EFF">
        <w:rPr>
          <w:rFonts w:ascii="Times New Roman" w:hAnsi="Times New Roman"/>
          <w:bCs/>
          <w:sz w:val="22"/>
          <w:szCs w:val="22"/>
        </w:rPr>
        <w:t>anti-bacterial</w:t>
      </w:r>
      <w:r w:rsidR="0088440F" w:rsidRPr="00CB3EFF">
        <w:rPr>
          <w:rFonts w:ascii="Times New Roman" w:hAnsi="Times New Roman"/>
          <w:bCs/>
          <w:sz w:val="22"/>
          <w:szCs w:val="22"/>
        </w:rPr>
        <w:t xml:space="preserve">, </w:t>
      </w:r>
      <w:r w:rsidR="00044745" w:rsidRPr="00CB3EFF">
        <w:rPr>
          <w:rFonts w:ascii="Times New Roman" w:hAnsi="Times New Roman"/>
          <w:bCs/>
          <w:sz w:val="22"/>
          <w:szCs w:val="22"/>
        </w:rPr>
        <w:t xml:space="preserve">moisturising </w:t>
      </w:r>
      <w:r w:rsidR="0088440F" w:rsidRPr="00CB3EFF">
        <w:rPr>
          <w:rFonts w:ascii="Times New Roman" w:hAnsi="Times New Roman"/>
          <w:bCs/>
          <w:sz w:val="22"/>
          <w:szCs w:val="22"/>
        </w:rPr>
        <w:t>and sunbathing skin care products</w:t>
      </w:r>
      <w:r w:rsidR="00044745" w:rsidRPr="00CB3EFF">
        <w:rPr>
          <w:rFonts w:ascii="Times New Roman" w:hAnsi="Times New Roman"/>
          <w:bCs/>
          <w:sz w:val="22"/>
          <w:szCs w:val="22"/>
        </w:rPr>
        <w:t xml:space="preserve">, which </w:t>
      </w:r>
      <w:r w:rsidR="0088440F" w:rsidRPr="00CB3EFF">
        <w:rPr>
          <w:rFonts w:ascii="Times New Roman" w:hAnsi="Times New Roman"/>
          <w:bCs/>
          <w:sz w:val="22"/>
          <w:szCs w:val="22"/>
        </w:rPr>
        <w:t xml:space="preserve">contain sunscreen </w:t>
      </w:r>
      <w:r w:rsidR="0048358F" w:rsidRPr="00CB3EFF">
        <w:rPr>
          <w:rFonts w:ascii="Times New Roman" w:hAnsi="Times New Roman"/>
          <w:bCs/>
          <w:sz w:val="22"/>
          <w:szCs w:val="22"/>
        </w:rPr>
        <w:t xml:space="preserve">and </w:t>
      </w:r>
      <w:r w:rsidR="00044745" w:rsidRPr="00CB3EFF">
        <w:rPr>
          <w:rFonts w:ascii="Times New Roman" w:hAnsi="Times New Roman"/>
          <w:bCs/>
          <w:sz w:val="22"/>
          <w:szCs w:val="22"/>
        </w:rPr>
        <w:t>do not contain any substance included in Schedules 2, 3, 4 or 8 to the Poisons Standard</w:t>
      </w:r>
      <w:r w:rsidR="0088440F" w:rsidRPr="00CB3EFF">
        <w:rPr>
          <w:rFonts w:ascii="Times New Roman" w:hAnsi="Times New Roman"/>
          <w:bCs/>
          <w:sz w:val="22"/>
          <w:szCs w:val="22"/>
        </w:rPr>
        <w:t xml:space="preserve">. </w:t>
      </w:r>
      <w:r w:rsidR="0048358F" w:rsidRPr="00CB3EFF">
        <w:rPr>
          <w:rFonts w:ascii="Times New Roman" w:hAnsi="Times New Roman"/>
          <w:bCs/>
          <w:sz w:val="22"/>
          <w:szCs w:val="22"/>
        </w:rPr>
        <w:t xml:space="preserve">These </w:t>
      </w:r>
      <w:r w:rsidR="0088440F" w:rsidRPr="00CB3EFF">
        <w:rPr>
          <w:rFonts w:ascii="Times New Roman" w:hAnsi="Times New Roman"/>
          <w:bCs/>
          <w:sz w:val="22"/>
          <w:szCs w:val="22"/>
        </w:rPr>
        <w:t>goods are specified with reference to relevant Australian (and New Zealand) Standards, and are contingent on the goods being used, advertised or presented for supply in a particular manner.</w:t>
      </w:r>
    </w:p>
    <w:p w:rsidR="0088440F" w:rsidRPr="00CB3EFF" w:rsidRDefault="0088440F" w:rsidP="0088440F">
      <w:pPr>
        <w:rPr>
          <w:rFonts w:ascii="Times New Roman" w:hAnsi="Times New Roman"/>
          <w:bCs/>
          <w:sz w:val="22"/>
          <w:szCs w:val="22"/>
        </w:rPr>
      </w:pPr>
    </w:p>
    <w:p w:rsidR="0088440F" w:rsidRPr="00CB3EFF" w:rsidRDefault="0088440F" w:rsidP="0088440F">
      <w:pPr>
        <w:rPr>
          <w:rFonts w:ascii="Times New Roman" w:hAnsi="Times New Roman"/>
          <w:sz w:val="22"/>
          <w:szCs w:val="22"/>
        </w:rPr>
      </w:pPr>
      <w:r w:rsidRPr="00CB3EFF">
        <w:rPr>
          <w:rFonts w:ascii="Times New Roman" w:hAnsi="Times New Roman"/>
          <w:sz w:val="22"/>
          <w:szCs w:val="22"/>
        </w:rPr>
        <w:t>In addition</w:t>
      </w:r>
      <w:r w:rsidR="0048358F" w:rsidRPr="00CB3EFF">
        <w:rPr>
          <w:rFonts w:ascii="Times New Roman" w:hAnsi="Times New Roman"/>
          <w:sz w:val="22"/>
          <w:szCs w:val="22"/>
        </w:rPr>
        <w:t xml:space="preserve"> to low risk cosmetic therapeutic goods</w:t>
      </w:r>
      <w:r w:rsidRPr="00CB3EFF">
        <w:rPr>
          <w:rFonts w:ascii="Times New Roman" w:hAnsi="Times New Roman"/>
          <w:sz w:val="22"/>
          <w:szCs w:val="22"/>
        </w:rPr>
        <w:t xml:space="preserve">, Schedule 2 </w:t>
      </w:r>
      <w:r w:rsidR="0048358F" w:rsidRPr="00CB3EFF">
        <w:rPr>
          <w:rFonts w:ascii="Times New Roman" w:hAnsi="Times New Roman"/>
          <w:sz w:val="22"/>
          <w:szCs w:val="22"/>
        </w:rPr>
        <w:t xml:space="preserve">also </w:t>
      </w:r>
      <w:r w:rsidRPr="00CB3EFF">
        <w:rPr>
          <w:rFonts w:ascii="Times New Roman" w:hAnsi="Times New Roman"/>
          <w:sz w:val="22"/>
          <w:szCs w:val="22"/>
        </w:rPr>
        <w:t>specifies:</w:t>
      </w:r>
    </w:p>
    <w:p w:rsidR="00D45AEA" w:rsidRPr="00CB3EFF" w:rsidRDefault="000A2DA7" w:rsidP="0088440F">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compressed gases when used a</w:t>
      </w:r>
      <w:r w:rsidR="00D35866" w:rsidRPr="00CB3EFF">
        <w:rPr>
          <w:rFonts w:ascii="Times New Roman" w:hAnsi="Times New Roman"/>
          <w:sz w:val="22"/>
          <w:szCs w:val="22"/>
        </w:rPr>
        <w:t>s</w:t>
      </w:r>
      <w:r w:rsidRPr="00CB3EFF">
        <w:rPr>
          <w:rFonts w:ascii="Times New Roman" w:hAnsi="Times New Roman"/>
          <w:sz w:val="22"/>
          <w:szCs w:val="22"/>
        </w:rPr>
        <w:t xml:space="preserve"> a power source for medical devices</w:t>
      </w:r>
      <w:r w:rsidR="00D45AEA" w:rsidRPr="00CB3EFF">
        <w:rPr>
          <w:rFonts w:ascii="Times New Roman" w:hAnsi="Times New Roman"/>
          <w:sz w:val="22"/>
          <w:szCs w:val="22"/>
        </w:rPr>
        <w:t>;</w:t>
      </w:r>
    </w:p>
    <w:p w:rsidR="00C62247" w:rsidRPr="00CB3EFF" w:rsidRDefault="00D45AEA" w:rsidP="00511E5E">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 xml:space="preserve">packs and kits containing medical devices for the prevention of blood borne and sexually transmissible diseases, where each individual therapeutic good contained within the packs or kits is already included in the </w:t>
      </w:r>
      <w:r w:rsidR="00C62247" w:rsidRPr="00CB3EFF">
        <w:rPr>
          <w:rFonts w:ascii="Times New Roman" w:hAnsi="Times New Roman"/>
          <w:sz w:val="22"/>
          <w:szCs w:val="22"/>
        </w:rPr>
        <w:t>Register</w:t>
      </w:r>
      <w:r w:rsidRPr="00CB3EFF">
        <w:rPr>
          <w:rFonts w:ascii="Times New Roman" w:hAnsi="Times New Roman"/>
          <w:sz w:val="22"/>
          <w:szCs w:val="22"/>
        </w:rPr>
        <w:t xml:space="preserve"> and the packs or kits are advertised or presented for supply as part of a Government endorsed health promotion program</w:t>
      </w:r>
      <w:r w:rsidR="00C62247" w:rsidRPr="00CB3EFF">
        <w:rPr>
          <w:rFonts w:ascii="Times New Roman" w:hAnsi="Times New Roman"/>
          <w:sz w:val="22"/>
          <w:szCs w:val="22"/>
        </w:rPr>
        <w:t>;</w:t>
      </w:r>
    </w:p>
    <w:p w:rsidR="006848A2" w:rsidRPr="00CB3EFF" w:rsidRDefault="00C62247" w:rsidP="00511E5E">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 xml:space="preserve">piped medical gas systems when installed </w:t>
      </w:r>
      <w:r w:rsidR="00D45AEA" w:rsidRPr="00CB3EFF">
        <w:rPr>
          <w:rFonts w:ascii="Times New Roman" w:hAnsi="Times New Roman"/>
          <w:sz w:val="22"/>
          <w:szCs w:val="22"/>
        </w:rPr>
        <w:t>and</w:t>
      </w:r>
      <w:r w:rsidR="001B3883" w:rsidRPr="00CB3EFF">
        <w:rPr>
          <w:rFonts w:ascii="Times New Roman" w:hAnsi="Times New Roman"/>
          <w:sz w:val="22"/>
          <w:szCs w:val="22"/>
        </w:rPr>
        <w:t xml:space="preserve"> used in compliance with AS 2896</w:t>
      </w:r>
      <w:r w:rsidR="00511E5E" w:rsidRPr="00CB3EFF">
        <w:rPr>
          <w:rFonts w:ascii="Times New Roman" w:hAnsi="Times New Roman"/>
          <w:sz w:val="22"/>
          <w:szCs w:val="22"/>
        </w:rPr>
        <w:t>–</w:t>
      </w:r>
      <w:r w:rsidR="001B3883" w:rsidRPr="00CB3EFF">
        <w:rPr>
          <w:rFonts w:ascii="Times New Roman" w:hAnsi="Times New Roman"/>
          <w:sz w:val="22"/>
          <w:szCs w:val="22"/>
        </w:rPr>
        <w:t>2011</w:t>
      </w:r>
      <w:r w:rsidR="0048358F" w:rsidRPr="00CB3EFF">
        <w:rPr>
          <w:rFonts w:ascii="Times New Roman" w:hAnsi="Times New Roman"/>
          <w:sz w:val="22"/>
          <w:szCs w:val="22"/>
        </w:rPr>
        <w:t>;</w:t>
      </w:r>
    </w:p>
    <w:p w:rsidR="00511E5E" w:rsidRPr="00CB3EFF" w:rsidRDefault="00511E5E" w:rsidP="00511E5E">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preparations containing a sunscreening substance, if the primary purpose of the preparation is neither protection from solar radiation nor another therapeutic purpose, and the preparation is not advertised or presented for supply with:</w:t>
      </w:r>
    </w:p>
    <w:p w:rsidR="00511E5E" w:rsidRPr="00CB3EFF" w:rsidRDefault="00511E5E" w:rsidP="00044745">
      <w:pPr>
        <w:pStyle w:val="ListParagraph"/>
        <w:numPr>
          <w:ilvl w:val="1"/>
          <w:numId w:val="23"/>
        </w:numPr>
        <w:spacing w:before="120"/>
        <w:contextualSpacing w:val="0"/>
        <w:rPr>
          <w:rFonts w:ascii="Times New Roman" w:hAnsi="Times New Roman"/>
          <w:sz w:val="22"/>
          <w:szCs w:val="22"/>
        </w:rPr>
      </w:pPr>
      <w:r w:rsidRPr="00CB3EFF">
        <w:rPr>
          <w:rFonts w:ascii="Times New Roman" w:hAnsi="Times New Roman"/>
          <w:sz w:val="22"/>
          <w:szCs w:val="22"/>
        </w:rPr>
        <w:t>a statement of claimed sun protection factor;</w:t>
      </w:r>
    </w:p>
    <w:p w:rsidR="00511E5E" w:rsidRPr="00CB3EFF" w:rsidRDefault="00511E5E" w:rsidP="00044745">
      <w:pPr>
        <w:pStyle w:val="ListParagraph"/>
        <w:numPr>
          <w:ilvl w:val="1"/>
          <w:numId w:val="23"/>
        </w:numPr>
        <w:spacing w:before="120"/>
        <w:contextualSpacing w:val="0"/>
        <w:rPr>
          <w:rFonts w:ascii="Times New Roman" w:hAnsi="Times New Roman"/>
          <w:sz w:val="22"/>
          <w:szCs w:val="22"/>
        </w:rPr>
      </w:pPr>
      <w:r w:rsidRPr="00CB3EFF">
        <w:rPr>
          <w:rFonts w:ascii="Times New Roman" w:hAnsi="Times New Roman"/>
          <w:sz w:val="22"/>
          <w:szCs w:val="22"/>
        </w:rPr>
        <w:t>a description of a claimed sun protection factor; or</w:t>
      </w:r>
    </w:p>
    <w:p w:rsidR="00511E5E" w:rsidRPr="00CB3EFF" w:rsidRDefault="00511E5E" w:rsidP="00044745">
      <w:pPr>
        <w:pStyle w:val="ListParagraph"/>
        <w:numPr>
          <w:ilvl w:val="1"/>
          <w:numId w:val="23"/>
        </w:numPr>
        <w:spacing w:before="120"/>
        <w:contextualSpacing w:val="0"/>
        <w:rPr>
          <w:rFonts w:ascii="Times New Roman" w:hAnsi="Times New Roman"/>
          <w:sz w:val="22"/>
          <w:szCs w:val="22"/>
        </w:rPr>
      </w:pPr>
      <w:r w:rsidRPr="00CB3EFF">
        <w:rPr>
          <w:rFonts w:ascii="Times New Roman" w:hAnsi="Times New Roman"/>
          <w:sz w:val="22"/>
          <w:szCs w:val="22"/>
        </w:rPr>
        <w:t>a reference to another therapeutic use in respect of the preparation</w:t>
      </w:r>
      <w:r w:rsidR="00044745" w:rsidRPr="00CB3EFF">
        <w:rPr>
          <w:rFonts w:ascii="Times New Roman" w:hAnsi="Times New Roman"/>
          <w:sz w:val="22"/>
          <w:szCs w:val="22"/>
        </w:rPr>
        <w:t>; and</w:t>
      </w:r>
    </w:p>
    <w:p w:rsidR="006848A2" w:rsidRPr="00CB3EFF" w:rsidRDefault="006848A2" w:rsidP="00511E5E">
      <w:pPr>
        <w:pStyle w:val="ListParagraph"/>
        <w:numPr>
          <w:ilvl w:val="0"/>
          <w:numId w:val="17"/>
        </w:numPr>
        <w:spacing w:before="120"/>
        <w:contextualSpacing w:val="0"/>
        <w:rPr>
          <w:rFonts w:ascii="Times New Roman" w:hAnsi="Times New Roman"/>
          <w:sz w:val="22"/>
          <w:szCs w:val="22"/>
        </w:rPr>
      </w:pPr>
      <w:proofErr w:type="gramStart"/>
      <w:r w:rsidRPr="00CB3EFF">
        <w:rPr>
          <w:rFonts w:ascii="Times New Roman" w:hAnsi="Times New Roman"/>
          <w:sz w:val="22"/>
          <w:szCs w:val="22"/>
        </w:rPr>
        <w:lastRenderedPageBreak/>
        <w:t>therapeutic</w:t>
      </w:r>
      <w:proofErr w:type="gramEnd"/>
      <w:r w:rsidRPr="00CB3EFF">
        <w:rPr>
          <w:rFonts w:ascii="Times New Roman" w:hAnsi="Times New Roman"/>
          <w:sz w:val="22"/>
          <w:szCs w:val="22"/>
        </w:rPr>
        <w:t xml:space="preserve"> goods for retaining, cushioning or repairing dentures when advertised or presented for supply to the ultimate consumer.</w:t>
      </w:r>
    </w:p>
    <w:p w:rsidR="006848A2" w:rsidRPr="00CB3EFF" w:rsidRDefault="006848A2" w:rsidP="006848A2">
      <w:pPr>
        <w:rPr>
          <w:rFonts w:ascii="Times New Roman" w:hAnsi="Times New Roman"/>
          <w:bCs/>
          <w:sz w:val="22"/>
          <w:szCs w:val="22"/>
        </w:rPr>
      </w:pPr>
    </w:p>
    <w:p w:rsidR="006848A2" w:rsidRPr="00CB3EFF" w:rsidRDefault="004D3CAF" w:rsidP="006848A2">
      <w:pPr>
        <w:rPr>
          <w:rFonts w:ascii="Times New Roman" w:hAnsi="Times New Roman"/>
          <w:bCs/>
          <w:sz w:val="22"/>
          <w:szCs w:val="22"/>
        </w:rPr>
      </w:pPr>
      <w:r w:rsidRPr="00CB3EFF">
        <w:rPr>
          <w:rFonts w:ascii="Times New Roman" w:hAnsi="Times New Roman"/>
          <w:bCs/>
          <w:sz w:val="22"/>
          <w:szCs w:val="22"/>
        </w:rPr>
        <w:t>A</w:t>
      </w:r>
      <w:r w:rsidR="006848A2" w:rsidRPr="00CB3EFF">
        <w:rPr>
          <w:rFonts w:ascii="Times New Roman" w:hAnsi="Times New Roman"/>
          <w:bCs/>
          <w:sz w:val="22"/>
          <w:szCs w:val="22"/>
        </w:rPr>
        <w:t xml:space="preserve">s these goods are presently </w:t>
      </w:r>
      <w:r w:rsidR="0088440F" w:rsidRPr="00CB3EFF">
        <w:rPr>
          <w:rFonts w:ascii="Times New Roman" w:hAnsi="Times New Roman"/>
          <w:bCs/>
          <w:sz w:val="22"/>
          <w:szCs w:val="22"/>
        </w:rPr>
        <w:t xml:space="preserve">declared </w:t>
      </w:r>
      <w:r w:rsidR="006848A2" w:rsidRPr="00CB3EFF">
        <w:rPr>
          <w:rFonts w:ascii="Times New Roman" w:hAnsi="Times New Roman"/>
          <w:bCs/>
          <w:sz w:val="22"/>
          <w:szCs w:val="22"/>
        </w:rPr>
        <w:t>not to be therapeutic goods</w:t>
      </w:r>
      <w:r w:rsidR="0088440F" w:rsidRPr="00CB3EFF">
        <w:rPr>
          <w:rFonts w:ascii="Times New Roman" w:hAnsi="Times New Roman"/>
          <w:bCs/>
          <w:sz w:val="22"/>
          <w:szCs w:val="22"/>
        </w:rPr>
        <w:t xml:space="preserve"> in the current EGO</w:t>
      </w:r>
      <w:r w:rsidR="006848A2" w:rsidRPr="00CB3EFF">
        <w:rPr>
          <w:rFonts w:ascii="Times New Roman" w:hAnsi="Times New Roman"/>
          <w:bCs/>
          <w:sz w:val="22"/>
          <w:szCs w:val="22"/>
        </w:rPr>
        <w:t xml:space="preserve">, their inclusion in the Determination </w:t>
      </w:r>
      <w:r w:rsidR="0048358F" w:rsidRPr="00CB3EFF">
        <w:rPr>
          <w:rFonts w:ascii="Times New Roman" w:hAnsi="Times New Roman"/>
          <w:bCs/>
          <w:sz w:val="22"/>
          <w:szCs w:val="22"/>
        </w:rPr>
        <w:t xml:space="preserve">will have </w:t>
      </w:r>
      <w:r w:rsidR="006848A2" w:rsidRPr="00CB3EFF">
        <w:rPr>
          <w:rFonts w:ascii="Times New Roman" w:hAnsi="Times New Roman"/>
          <w:sz w:val="22"/>
          <w:szCs w:val="22"/>
        </w:rPr>
        <w:t xml:space="preserve">no regulatory impact on industry and </w:t>
      </w:r>
      <w:r w:rsidR="0048358F" w:rsidRPr="00CB3EFF">
        <w:rPr>
          <w:rFonts w:ascii="Times New Roman" w:hAnsi="Times New Roman"/>
          <w:sz w:val="22"/>
          <w:szCs w:val="22"/>
        </w:rPr>
        <w:t xml:space="preserve">does not </w:t>
      </w:r>
      <w:r w:rsidR="006848A2" w:rsidRPr="00CB3EFF">
        <w:rPr>
          <w:rFonts w:ascii="Times New Roman" w:hAnsi="Times New Roman"/>
          <w:sz w:val="22"/>
          <w:szCs w:val="22"/>
        </w:rPr>
        <w:t xml:space="preserve">pose </w:t>
      </w:r>
      <w:r w:rsidR="0048358F" w:rsidRPr="00CB3EFF">
        <w:rPr>
          <w:rFonts w:ascii="Times New Roman" w:hAnsi="Times New Roman"/>
          <w:sz w:val="22"/>
          <w:szCs w:val="22"/>
        </w:rPr>
        <w:t xml:space="preserve">an </w:t>
      </w:r>
      <w:r w:rsidR="006848A2" w:rsidRPr="00CB3EFF">
        <w:rPr>
          <w:rFonts w:ascii="Times New Roman" w:hAnsi="Times New Roman"/>
          <w:sz w:val="22"/>
          <w:szCs w:val="22"/>
        </w:rPr>
        <w:t>increased risk to public</w:t>
      </w:r>
      <w:r w:rsidR="0088440F" w:rsidRPr="00CB3EFF">
        <w:rPr>
          <w:rFonts w:ascii="Times New Roman" w:hAnsi="Times New Roman"/>
          <w:sz w:val="22"/>
          <w:szCs w:val="22"/>
        </w:rPr>
        <w:t xml:space="preserve"> health.</w:t>
      </w:r>
    </w:p>
    <w:p w:rsidR="006848A2" w:rsidRPr="00CB3EFF" w:rsidRDefault="006848A2" w:rsidP="00256291">
      <w:pPr>
        <w:rPr>
          <w:rFonts w:ascii="Times New Roman" w:hAnsi="Times New Roman"/>
          <w:bCs/>
          <w:sz w:val="22"/>
          <w:szCs w:val="22"/>
        </w:rPr>
      </w:pPr>
    </w:p>
    <w:p w:rsidR="00294A49" w:rsidRPr="00CB3EFF" w:rsidRDefault="00294A49">
      <w:pPr>
        <w:spacing w:after="200" w:line="276" w:lineRule="auto"/>
        <w:rPr>
          <w:rFonts w:ascii="Times New Roman" w:hAnsi="Times New Roman"/>
          <w:b/>
          <w:bCs/>
          <w:sz w:val="22"/>
          <w:szCs w:val="22"/>
        </w:rPr>
      </w:pPr>
      <w:r w:rsidRPr="00CB3EFF">
        <w:rPr>
          <w:rFonts w:ascii="Times New Roman" w:hAnsi="Times New Roman"/>
          <w:b/>
          <w:bCs/>
          <w:sz w:val="22"/>
          <w:szCs w:val="22"/>
        </w:rPr>
        <w:br w:type="page"/>
      </w:r>
    </w:p>
    <w:p w:rsidR="00294A49" w:rsidRPr="00CB3EFF" w:rsidRDefault="00294A49" w:rsidP="00294A49">
      <w:pPr>
        <w:jc w:val="right"/>
        <w:rPr>
          <w:rFonts w:ascii="Times New Roman" w:hAnsi="Times New Roman"/>
          <w:b/>
          <w:bCs/>
          <w:sz w:val="22"/>
          <w:szCs w:val="22"/>
        </w:rPr>
      </w:pPr>
      <w:r w:rsidRPr="00CB3EFF">
        <w:rPr>
          <w:rFonts w:ascii="Times New Roman" w:hAnsi="Times New Roman"/>
          <w:b/>
          <w:bCs/>
          <w:sz w:val="22"/>
          <w:szCs w:val="22"/>
        </w:rPr>
        <w:lastRenderedPageBreak/>
        <w:t>Attachment B</w:t>
      </w:r>
    </w:p>
    <w:p w:rsidR="00781510" w:rsidRPr="00CB3EFF" w:rsidRDefault="00781510" w:rsidP="007231B2">
      <w:pPr>
        <w:rPr>
          <w:rFonts w:ascii="Times New Roman" w:hAnsi="Times New Roman"/>
          <w:b/>
          <w:bCs/>
          <w:sz w:val="22"/>
          <w:szCs w:val="22"/>
        </w:rPr>
      </w:pPr>
    </w:p>
    <w:p w:rsidR="00781510" w:rsidRPr="00CB3EFF" w:rsidRDefault="00781510" w:rsidP="00781510">
      <w:pPr>
        <w:spacing w:after="240"/>
        <w:jc w:val="center"/>
        <w:rPr>
          <w:rFonts w:ascii="Times New Roman" w:hAnsi="Times New Roman"/>
          <w:sz w:val="22"/>
          <w:szCs w:val="22"/>
          <w:lang w:val="en-US"/>
        </w:rPr>
      </w:pPr>
      <w:r w:rsidRPr="00CB3EFF">
        <w:rPr>
          <w:rFonts w:ascii="Times New Roman" w:hAnsi="Times New Roman"/>
          <w:b/>
          <w:bCs/>
          <w:sz w:val="22"/>
          <w:szCs w:val="22"/>
        </w:rPr>
        <w:t xml:space="preserve">STATEMENT OF COMPATIBILITY </w:t>
      </w:r>
      <w:r w:rsidR="00B93006" w:rsidRPr="00CB3EFF">
        <w:rPr>
          <w:rFonts w:ascii="Times New Roman" w:hAnsi="Times New Roman"/>
          <w:b/>
          <w:bCs/>
          <w:sz w:val="22"/>
          <w:szCs w:val="22"/>
        </w:rPr>
        <w:t>WITH HUMAN RIGHTS</w:t>
      </w:r>
    </w:p>
    <w:p w:rsidR="00781510" w:rsidRPr="00CB3EFF" w:rsidRDefault="00781510" w:rsidP="00781510">
      <w:pPr>
        <w:pStyle w:val="Default"/>
        <w:jc w:val="center"/>
        <w:rPr>
          <w:sz w:val="22"/>
          <w:szCs w:val="22"/>
        </w:rPr>
      </w:pPr>
      <w:r w:rsidRPr="00CB3EFF">
        <w:rPr>
          <w:i/>
          <w:iCs/>
          <w:sz w:val="22"/>
          <w:szCs w:val="22"/>
        </w:rPr>
        <w:t>Prepared in accordance with Part 3 of the Human Rights (Parliamentary Scrutiny) Act 2011</w:t>
      </w:r>
    </w:p>
    <w:p w:rsidR="00781510" w:rsidRPr="00CB3EFF" w:rsidRDefault="00781510" w:rsidP="00781510">
      <w:pPr>
        <w:rPr>
          <w:rFonts w:ascii="Times New Roman" w:hAnsi="Times New Roman"/>
          <w:sz w:val="22"/>
          <w:szCs w:val="22"/>
          <w:lang w:val="en-US"/>
        </w:rPr>
      </w:pPr>
    </w:p>
    <w:p w:rsidR="00781510" w:rsidRPr="00CB3EFF" w:rsidRDefault="00781510" w:rsidP="00781510">
      <w:pPr>
        <w:jc w:val="center"/>
        <w:rPr>
          <w:rFonts w:ascii="Times New Roman" w:hAnsi="Times New Roman"/>
          <w:b/>
          <w:i/>
          <w:sz w:val="22"/>
          <w:szCs w:val="22"/>
        </w:rPr>
      </w:pPr>
      <w:r w:rsidRPr="00CB3EFF">
        <w:rPr>
          <w:rFonts w:ascii="Times New Roman" w:hAnsi="Times New Roman"/>
          <w:b/>
          <w:i/>
          <w:sz w:val="22"/>
          <w:szCs w:val="22"/>
        </w:rPr>
        <w:t>Therapeutic Goods (Excluded Goods) Determination 2018</w:t>
      </w:r>
    </w:p>
    <w:p w:rsidR="00781510" w:rsidRPr="00CB3EFF" w:rsidRDefault="00781510" w:rsidP="00781510">
      <w:pPr>
        <w:jc w:val="center"/>
        <w:rPr>
          <w:rFonts w:ascii="Times New Roman" w:hAnsi="Times New Roman"/>
          <w:b/>
          <w:bCs/>
          <w:sz w:val="22"/>
          <w:szCs w:val="22"/>
        </w:rPr>
      </w:pPr>
    </w:p>
    <w:p w:rsidR="0030123E" w:rsidRPr="00CB3EFF" w:rsidRDefault="0030123E" w:rsidP="00781510">
      <w:pPr>
        <w:jc w:val="center"/>
        <w:rPr>
          <w:rFonts w:ascii="Times New Roman" w:hAnsi="Times New Roman"/>
          <w:sz w:val="22"/>
          <w:szCs w:val="22"/>
        </w:rPr>
      </w:pPr>
      <w:r w:rsidRPr="00CB3EFF">
        <w:rPr>
          <w:rFonts w:ascii="Times New Roman" w:hAnsi="Times New Roman"/>
          <w:sz w:val="22"/>
          <w:szCs w:val="22"/>
        </w:rPr>
        <w:t>Th</w:t>
      </w:r>
      <w:r w:rsidR="00030DA2" w:rsidRPr="00CB3EFF">
        <w:rPr>
          <w:rFonts w:ascii="Times New Roman" w:hAnsi="Times New Roman"/>
          <w:sz w:val="22"/>
          <w:szCs w:val="22"/>
        </w:rPr>
        <w:t>is</w:t>
      </w:r>
      <w:r w:rsidRPr="00CB3EFF">
        <w:rPr>
          <w:rFonts w:ascii="Times New Roman" w:hAnsi="Times New Roman"/>
          <w:sz w:val="22"/>
          <w:szCs w:val="22"/>
        </w:rPr>
        <w:t xml:space="preserve"> </w:t>
      </w:r>
      <w:r w:rsidR="00030DA2" w:rsidRPr="00CB3EFF">
        <w:rPr>
          <w:rFonts w:ascii="Times New Roman" w:hAnsi="Times New Roman"/>
          <w:sz w:val="22"/>
          <w:szCs w:val="22"/>
        </w:rPr>
        <w:t>legislative instrument</w:t>
      </w:r>
      <w:r w:rsidR="00820BA2" w:rsidRPr="00CB3EFF">
        <w:rPr>
          <w:rFonts w:ascii="Times New Roman" w:hAnsi="Times New Roman"/>
          <w:i/>
          <w:sz w:val="22"/>
          <w:szCs w:val="22"/>
        </w:rPr>
        <w:t xml:space="preserve"> </w:t>
      </w:r>
      <w:r w:rsidR="00462DFB" w:rsidRPr="00CB3EFF">
        <w:rPr>
          <w:rFonts w:ascii="Times New Roman" w:hAnsi="Times New Roman"/>
          <w:sz w:val="22"/>
          <w:szCs w:val="22"/>
        </w:rPr>
        <w:t xml:space="preserve">is </w:t>
      </w:r>
      <w:r w:rsidR="007231B2" w:rsidRPr="00CB3EFF">
        <w:rPr>
          <w:rFonts w:ascii="Times New Roman" w:hAnsi="Times New Roman"/>
          <w:sz w:val="22"/>
          <w:szCs w:val="22"/>
        </w:rPr>
        <w:t xml:space="preserve">compatible with the human rights and freedoms recognised or declared in the international instruments listed in section 3 of the </w:t>
      </w:r>
      <w:r w:rsidR="00781510" w:rsidRPr="00CB3EFF">
        <w:rPr>
          <w:rFonts w:ascii="Times New Roman" w:hAnsi="Times New Roman"/>
          <w:sz w:val="22"/>
          <w:szCs w:val="22"/>
        </w:rPr>
        <w:br/>
      </w:r>
      <w:r w:rsidR="007231B2" w:rsidRPr="00CB3EFF">
        <w:rPr>
          <w:rFonts w:ascii="Times New Roman" w:hAnsi="Times New Roman"/>
          <w:i/>
          <w:sz w:val="22"/>
          <w:szCs w:val="22"/>
        </w:rPr>
        <w:t>Human Rights (Parliamentary Scrutiny) Act 2011</w:t>
      </w:r>
      <w:r w:rsidR="007231B2" w:rsidRPr="00CB3EFF">
        <w:rPr>
          <w:rFonts w:ascii="Times New Roman" w:hAnsi="Times New Roman"/>
          <w:sz w:val="22"/>
          <w:szCs w:val="22"/>
        </w:rPr>
        <w:t>.</w:t>
      </w:r>
    </w:p>
    <w:p w:rsidR="0030123E" w:rsidRPr="00CB3EFF" w:rsidRDefault="0030123E" w:rsidP="00781510">
      <w:pPr>
        <w:jc w:val="center"/>
        <w:rPr>
          <w:rFonts w:ascii="Times New Roman" w:hAnsi="Times New Roman"/>
          <w:sz w:val="22"/>
          <w:szCs w:val="22"/>
        </w:rPr>
      </w:pPr>
    </w:p>
    <w:p w:rsidR="000A5AE3" w:rsidRPr="00CB3EFF" w:rsidRDefault="00862B50" w:rsidP="00781510">
      <w:pPr>
        <w:spacing w:before="120"/>
        <w:rPr>
          <w:rFonts w:ascii="Times New Roman" w:hAnsi="Times New Roman"/>
          <w:b/>
          <w:sz w:val="22"/>
          <w:szCs w:val="22"/>
        </w:rPr>
      </w:pPr>
      <w:r w:rsidRPr="00CB3EFF">
        <w:rPr>
          <w:rFonts w:ascii="Times New Roman" w:hAnsi="Times New Roman"/>
          <w:b/>
          <w:sz w:val="22"/>
          <w:szCs w:val="22"/>
        </w:rPr>
        <w:t>Overview of legislative instrument</w:t>
      </w:r>
    </w:p>
    <w:p w:rsidR="000A5AE3" w:rsidRPr="00CB3EFF" w:rsidRDefault="000A5AE3" w:rsidP="0030123E">
      <w:pPr>
        <w:rPr>
          <w:rFonts w:ascii="Times New Roman" w:hAnsi="Times New Roman"/>
          <w:sz w:val="22"/>
          <w:szCs w:val="22"/>
        </w:rPr>
      </w:pPr>
    </w:p>
    <w:p w:rsidR="0088440F" w:rsidRPr="00CB3EFF" w:rsidRDefault="0088440F" w:rsidP="0088440F">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w:t>
      </w:r>
      <w:r w:rsidRPr="00CB3EFF">
        <w:rPr>
          <w:rFonts w:ascii="Times New Roman" w:hAnsi="Times New Roman"/>
          <w:i/>
          <w:sz w:val="22"/>
          <w:szCs w:val="22"/>
        </w:rPr>
        <w:t>Therapeutic Goods Act 1989</w:t>
      </w:r>
      <w:r w:rsidRPr="00CB3EFF">
        <w:rPr>
          <w:rFonts w:ascii="Times New Roman" w:hAnsi="Times New Roman"/>
          <w:sz w:val="22"/>
          <w:szCs w:val="22"/>
        </w:rPr>
        <w:t xml:space="preserve"> (“Act”) provides for the establishment and maintenance of a national system of controls for the quality, safety, efficacy and timely availability of therapeutic goods that are used in, or exported from, Australia.</w:t>
      </w:r>
    </w:p>
    <w:p w:rsidR="0088440F" w:rsidRPr="00CB3EFF" w:rsidRDefault="0088440F" w:rsidP="0088440F">
      <w:pPr>
        <w:autoSpaceDE w:val="0"/>
        <w:autoSpaceDN w:val="0"/>
        <w:adjustRightInd w:val="0"/>
        <w:rPr>
          <w:rFonts w:ascii="Times New Roman" w:hAnsi="Times New Roman"/>
          <w:sz w:val="22"/>
          <w:szCs w:val="22"/>
        </w:rPr>
      </w:pPr>
    </w:p>
    <w:p w:rsidR="0088440F" w:rsidRPr="00CB3EFF" w:rsidRDefault="0088440F" w:rsidP="0088440F">
      <w:pPr>
        <w:autoSpaceDE w:val="0"/>
        <w:autoSpaceDN w:val="0"/>
        <w:adjustRightInd w:val="0"/>
        <w:rPr>
          <w:rFonts w:ascii="Times New Roman" w:hAnsi="Times New Roman"/>
          <w:sz w:val="22"/>
          <w:szCs w:val="22"/>
        </w:rPr>
      </w:pPr>
      <w:r w:rsidRPr="00CB3EFF">
        <w:rPr>
          <w:rFonts w:ascii="Times New Roman" w:hAnsi="Times New Roman"/>
          <w:sz w:val="22"/>
          <w:szCs w:val="22"/>
        </w:rPr>
        <w:t>Section 7AA of the Act confers a power on the Minister for Health to determine specified goods to be excluded goods for the purposes of the Act. The effect of this provision is to exclude specified goods from the operation of the Act.</w:t>
      </w:r>
    </w:p>
    <w:p w:rsidR="0088440F" w:rsidRPr="00CB3EFF" w:rsidRDefault="0088440F" w:rsidP="0088440F">
      <w:pPr>
        <w:autoSpaceDE w:val="0"/>
        <w:autoSpaceDN w:val="0"/>
        <w:adjustRightInd w:val="0"/>
        <w:rPr>
          <w:rFonts w:ascii="Times New Roman" w:hAnsi="Times New Roman"/>
          <w:sz w:val="22"/>
          <w:szCs w:val="22"/>
        </w:rPr>
      </w:pPr>
    </w:p>
    <w:p w:rsidR="000A4580" w:rsidRPr="00CB3EFF" w:rsidRDefault="0088440F" w:rsidP="0088440F">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Specifically, subsection </w:t>
      </w:r>
      <w:proofErr w:type="gramStart"/>
      <w:r w:rsidRPr="00CB3EFF">
        <w:rPr>
          <w:rFonts w:ascii="Times New Roman" w:hAnsi="Times New Roman"/>
          <w:sz w:val="22"/>
          <w:szCs w:val="22"/>
        </w:rPr>
        <w:t>7AA(</w:t>
      </w:r>
      <w:proofErr w:type="gramEnd"/>
      <w:r w:rsidRPr="00CB3EFF">
        <w:rPr>
          <w:rFonts w:ascii="Times New Roman" w:hAnsi="Times New Roman"/>
          <w:sz w:val="22"/>
          <w:szCs w:val="22"/>
        </w:rPr>
        <w:t xml:space="preserve">1) provides that the Minister may determine that specified goods are excluded goods for the purposes of the Act. Further, subsection 7AA(2) provides that the Minister may determine that specified goods are excluded goods for the purposes of the Act when used, advertised or presented for supply in a </w:t>
      </w:r>
      <w:r w:rsidR="000A4580" w:rsidRPr="00CB3EFF">
        <w:rPr>
          <w:rFonts w:ascii="Times New Roman" w:hAnsi="Times New Roman"/>
          <w:sz w:val="22"/>
          <w:szCs w:val="22"/>
        </w:rPr>
        <w:t>specified way.</w:t>
      </w:r>
    </w:p>
    <w:p w:rsidR="000A4580" w:rsidRPr="00CB3EFF" w:rsidRDefault="000A4580" w:rsidP="0088440F">
      <w:pPr>
        <w:autoSpaceDE w:val="0"/>
        <w:autoSpaceDN w:val="0"/>
        <w:adjustRightInd w:val="0"/>
        <w:rPr>
          <w:rFonts w:ascii="Times New Roman" w:hAnsi="Times New Roman"/>
          <w:sz w:val="22"/>
          <w:szCs w:val="22"/>
        </w:rPr>
      </w:pPr>
    </w:p>
    <w:p w:rsidR="0088440F" w:rsidRPr="00CB3EFF" w:rsidRDefault="000A4580" w:rsidP="0088440F">
      <w:pPr>
        <w:autoSpaceDE w:val="0"/>
        <w:autoSpaceDN w:val="0"/>
        <w:adjustRightInd w:val="0"/>
        <w:rPr>
          <w:rFonts w:ascii="Times New Roman" w:hAnsi="Times New Roman"/>
          <w:sz w:val="22"/>
          <w:szCs w:val="22"/>
        </w:rPr>
      </w:pPr>
      <w:r w:rsidRPr="00CB3EFF">
        <w:rPr>
          <w:rFonts w:ascii="Times New Roman" w:hAnsi="Times New Roman"/>
          <w:sz w:val="22"/>
          <w:szCs w:val="22"/>
        </w:rPr>
        <w:t>A d</w:t>
      </w:r>
      <w:r w:rsidR="0088440F" w:rsidRPr="00CB3EFF">
        <w:rPr>
          <w:rFonts w:ascii="Times New Roman" w:hAnsi="Times New Roman"/>
          <w:sz w:val="22"/>
          <w:szCs w:val="22"/>
        </w:rPr>
        <w:t>etermination</w:t>
      </w:r>
      <w:r w:rsidRPr="00CB3EFF">
        <w:rPr>
          <w:rFonts w:ascii="Times New Roman" w:hAnsi="Times New Roman"/>
          <w:sz w:val="22"/>
          <w:szCs w:val="22"/>
        </w:rPr>
        <w:t xml:space="preserve"> made</w:t>
      </w:r>
      <w:r w:rsidR="0088440F" w:rsidRPr="00CB3EFF">
        <w:rPr>
          <w:rFonts w:ascii="Times New Roman" w:hAnsi="Times New Roman"/>
          <w:sz w:val="22"/>
          <w:szCs w:val="22"/>
        </w:rPr>
        <w:t xml:space="preserve"> under subsections 7AA(1) and 7AA(2) must be made by legislative instrument and, in accordance with subsection 13(3) of the </w:t>
      </w:r>
      <w:r w:rsidR="0088440F" w:rsidRPr="00CB3EFF">
        <w:rPr>
          <w:rFonts w:ascii="Times New Roman" w:hAnsi="Times New Roman"/>
          <w:i/>
          <w:sz w:val="22"/>
          <w:szCs w:val="22"/>
        </w:rPr>
        <w:t>Legislation Act 2003</w:t>
      </w:r>
      <w:r w:rsidR="0088440F" w:rsidRPr="00CB3EFF">
        <w:rPr>
          <w:rFonts w:ascii="Times New Roman" w:hAnsi="Times New Roman"/>
          <w:sz w:val="22"/>
          <w:szCs w:val="22"/>
        </w:rPr>
        <w:t>, may</w:t>
      </w:r>
      <w:r w:rsidRPr="00CB3EFF">
        <w:rPr>
          <w:rFonts w:ascii="Times New Roman" w:hAnsi="Times New Roman"/>
          <w:sz w:val="22"/>
          <w:szCs w:val="22"/>
        </w:rPr>
        <w:t xml:space="preserve"> be made with </w:t>
      </w:r>
      <w:r w:rsidR="0088440F" w:rsidRPr="00CB3EFF">
        <w:rPr>
          <w:rFonts w:ascii="Times New Roman" w:hAnsi="Times New Roman"/>
          <w:sz w:val="22"/>
          <w:szCs w:val="22"/>
        </w:rPr>
        <w:t>reference to a class or classes of goods.</w:t>
      </w:r>
    </w:p>
    <w:p w:rsidR="0088440F" w:rsidRPr="00CB3EFF" w:rsidRDefault="0088440F" w:rsidP="0088440F">
      <w:pPr>
        <w:autoSpaceDE w:val="0"/>
        <w:autoSpaceDN w:val="0"/>
        <w:adjustRightInd w:val="0"/>
        <w:rPr>
          <w:rFonts w:ascii="Times New Roman" w:hAnsi="Times New Roman"/>
          <w:sz w:val="22"/>
          <w:szCs w:val="22"/>
        </w:rPr>
      </w:pPr>
    </w:p>
    <w:p w:rsidR="0088440F" w:rsidRPr="00CB3EFF" w:rsidRDefault="0088440F" w:rsidP="0088440F">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Before making a determination under section 7AA, the Minister is required to have regard to certain matters </w:t>
      </w:r>
      <w:r w:rsidR="00362EB0" w:rsidRPr="00CB3EFF">
        <w:rPr>
          <w:rFonts w:ascii="Times New Roman" w:hAnsi="Times New Roman"/>
          <w:sz w:val="22"/>
          <w:szCs w:val="22"/>
        </w:rPr>
        <w:t xml:space="preserve">specified </w:t>
      </w:r>
      <w:r w:rsidRPr="00CB3EFF">
        <w:rPr>
          <w:rFonts w:ascii="Times New Roman" w:hAnsi="Times New Roman"/>
          <w:sz w:val="22"/>
          <w:szCs w:val="22"/>
        </w:rPr>
        <w:t xml:space="preserve">in subsection </w:t>
      </w:r>
      <w:proofErr w:type="gramStart"/>
      <w:r w:rsidRPr="00CB3EFF">
        <w:rPr>
          <w:rFonts w:ascii="Times New Roman" w:hAnsi="Times New Roman"/>
          <w:sz w:val="22"/>
          <w:szCs w:val="22"/>
        </w:rPr>
        <w:t>7AA(</w:t>
      </w:r>
      <w:proofErr w:type="gramEnd"/>
      <w:r w:rsidRPr="00CB3EFF">
        <w:rPr>
          <w:rFonts w:ascii="Times New Roman" w:hAnsi="Times New Roman"/>
          <w:sz w:val="22"/>
          <w:szCs w:val="22"/>
        </w:rPr>
        <w:t xml:space="preserve">3). In addition, the Minister may have regard to any other matter that the Minister considers relevant (subsection </w:t>
      </w:r>
      <w:proofErr w:type="gramStart"/>
      <w:r w:rsidRPr="00CB3EFF">
        <w:rPr>
          <w:rFonts w:ascii="Times New Roman" w:hAnsi="Times New Roman"/>
          <w:sz w:val="22"/>
          <w:szCs w:val="22"/>
        </w:rPr>
        <w:t>7AA(</w:t>
      </w:r>
      <w:proofErr w:type="gramEnd"/>
      <w:r w:rsidRPr="00CB3EFF">
        <w:rPr>
          <w:rFonts w:ascii="Times New Roman" w:hAnsi="Times New Roman"/>
          <w:sz w:val="22"/>
          <w:szCs w:val="22"/>
        </w:rPr>
        <w:t>4) refers).</w:t>
      </w:r>
    </w:p>
    <w:p w:rsidR="0088440F" w:rsidRPr="00CB3EFF" w:rsidRDefault="0088440F" w:rsidP="0088440F">
      <w:pPr>
        <w:autoSpaceDE w:val="0"/>
        <w:autoSpaceDN w:val="0"/>
        <w:adjustRightInd w:val="0"/>
        <w:rPr>
          <w:rFonts w:ascii="Times New Roman" w:hAnsi="Times New Roman"/>
          <w:sz w:val="22"/>
          <w:szCs w:val="22"/>
        </w:rPr>
      </w:pPr>
    </w:p>
    <w:p w:rsidR="0088440F" w:rsidRPr="00CB3EFF" w:rsidRDefault="0088440F" w:rsidP="0088440F">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matters that the Minister must have </w:t>
      </w:r>
      <w:proofErr w:type="gramStart"/>
      <w:r w:rsidRPr="00CB3EFF">
        <w:rPr>
          <w:rFonts w:ascii="Times New Roman" w:hAnsi="Times New Roman"/>
          <w:sz w:val="22"/>
          <w:szCs w:val="22"/>
        </w:rPr>
        <w:t>regard</w:t>
      </w:r>
      <w:proofErr w:type="gramEnd"/>
      <w:r w:rsidRPr="00CB3EFF">
        <w:rPr>
          <w:rFonts w:ascii="Times New Roman" w:hAnsi="Times New Roman"/>
          <w:sz w:val="22"/>
          <w:szCs w:val="22"/>
        </w:rPr>
        <w:t xml:space="preserve"> to before making a determination are as follows:</w:t>
      </w:r>
    </w:p>
    <w:p w:rsidR="0088440F" w:rsidRPr="00CB3EFF" w:rsidRDefault="0088440F" w:rsidP="00362EB0">
      <w:pPr>
        <w:pStyle w:val="ListParagraph"/>
        <w:numPr>
          <w:ilvl w:val="0"/>
          <w:numId w:val="25"/>
        </w:numPr>
        <w:spacing w:before="120"/>
        <w:contextualSpacing w:val="0"/>
        <w:rPr>
          <w:rFonts w:ascii="Times New Roman" w:hAnsi="Times New Roman"/>
          <w:sz w:val="22"/>
          <w:szCs w:val="22"/>
        </w:rPr>
      </w:pPr>
      <w:r w:rsidRPr="00CB3EFF">
        <w:rPr>
          <w:rFonts w:ascii="Times New Roman" w:hAnsi="Times New Roman"/>
          <w:sz w:val="22"/>
          <w:szCs w:val="22"/>
        </w:rPr>
        <w:t>whether it is likely that the specified goods might harm the health of members of the public if not regulated under the Act;</w:t>
      </w:r>
    </w:p>
    <w:p w:rsidR="0088440F" w:rsidRPr="00CB3EFF" w:rsidRDefault="0088440F" w:rsidP="00362EB0">
      <w:pPr>
        <w:pStyle w:val="ListParagraph"/>
        <w:numPr>
          <w:ilvl w:val="0"/>
          <w:numId w:val="25"/>
        </w:numPr>
        <w:spacing w:before="120"/>
        <w:contextualSpacing w:val="0"/>
        <w:rPr>
          <w:rFonts w:ascii="Times New Roman" w:hAnsi="Times New Roman"/>
          <w:sz w:val="22"/>
          <w:szCs w:val="22"/>
        </w:rPr>
      </w:pPr>
      <w:r w:rsidRPr="00CB3EFF">
        <w:rPr>
          <w:rFonts w:ascii="Times New Roman" w:hAnsi="Times New Roman"/>
          <w:sz w:val="22"/>
          <w:szCs w:val="22"/>
        </w:rPr>
        <w:t>whether it is appropriate in all the circumstances to apply the national system of controls established by the Act (a</w:t>
      </w:r>
      <w:r w:rsidR="0048358F" w:rsidRPr="00CB3EFF">
        <w:rPr>
          <w:rFonts w:ascii="Times New Roman" w:hAnsi="Times New Roman"/>
          <w:sz w:val="22"/>
          <w:szCs w:val="22"/>
        </w:rPr>
        <w:t>s</w:t>
      </w:r>
      <w:r w:rsidRPr="00CB3EFF">
        <w:rPr>
          <w:rFonts w:ascii="Times New Roman" w:hAnsi="Times New Roman"/>
          <w:sz w:val="22"/>
          <w:szCs w:val="22"/>
        </w:rPr>
        <w:t xml:space="preserve"> mentioned above) to regulate the specified goods; and</w:t>
      </w:r>
    </w:p>
    <w:p w:rsidR="0088440F" w:rsidRPr="00CB3EFF" w:rsidRDefault="0088440F" w:rsidP="00362EB0">
      <w:pPr>
        <w:pStyle w:val="ListParagraph"/>
        <w:numPr>
          <w:ilvl w:val="0"/>
          <w:numId w:val="25"/>
        </w:numPr>
        <w:spacing w:before="120"/>
        <w:contextualSpacing w:val="0"/>
        <w:rPr>
          <w:rFonts w:ascii="Times New Roman" w:hAnsi="Times New Roman"/>
          <w:sz w:val="22"/>
          <w:szCs w:val="22"/>
        </w:rPr>
      </w:pPr>
      <w:proofErr w:type="gramStart"/>
      <w:r w:rsidRPr="00CB3EFF">
        <w:rPr>
          <w:rFonts w:ascii="Times New Roman" w:hAnsi="Times New Roman"/>
          <w:sz w:val="22"/>
          <w:szCs w:val="22"/>
        </w:rPr>
        <w:t>whether</w:t>
      </w:r>
      <w:proofErr w:type="gramEnd"/>
      <w:r w:rsidRPr="00CB3EFF">
        <w:rPr>
          <w:rFonts w:ascii="Times New Roman" w:hAnsi="Times New Roman"/>
          <w:sz w:val="22"/>
          <w:szCs w:val="22"/>
        </w:rPr>
        <w:t xml:space="preserve"> the kinds of risks that members of the public might be exposed to from the specified goods could be more appropriately dealt with under another regulatory scheme.</w:t>
      </w:r>
    </w:p>
    <w:p w:rsidR="0088440F" w:rsidRPr="00CB3EFF" w:rsidRDefault="0088440F" w:rsidP="0088440F">
      <w:pPr>
        <w:rPr>
          <w:rFonts w:ascii="Times New Roman" w:hAnsi="Times New Roman"/>
          <w:sz w:val="22"/>
          <w:szCs w:val="22"/>
        </w:rPr>
      </w:pPr>
    </w:p>
    <w:p w:rsidR="0088440F" w:rsidRPr="00CB3EFF" w:rsidRDefault="0088440F" w:rsidP="0088440F">
      <w:pPr>
        <w:rPr>
          <w:rFonts w:ascii="Times New Roman" w:hAnsi="Times New Roman"/>
          <w:sz w:val="22"/>
          <w:szCs w:val="22"/>
        </w:rPr>
      </w:pPr>
      <w:r w:rsidRPr="00CB3EFF">
        <w:rPr>
          <w:rFonts w:ascii="Times New Roman" w:hAnsi="Times New Roman"/>
          <w:sz w:val="22"/>
          <w:szCs w:val="22"/>
        </w:rPr>
        <w:t xml:space="preserve">The </w:t>
      </w:r>
      <w:r w:rsidRPr="00CB3EFF">
        <w:rPr>
          <w:rFonts w:ascii="Times New Roman" w:hAnsi="Times New Roman"/>
          <w:i/>
          <w:sz w:val="22"/>
          <w:szCs w:val="22"/>
        </w:rPr>
        <w:t xml:space="preserve">Therapeutic (Excluded Goods) Determination 2018 </w:t>
      </w:r>
      <w:r w:rsidRPr="00CB3EFF">
        <w:rPr>
          <w:rFonts w:ascii="Times New Roman" w:hAnsi="Times New Roman"/>
          <w:sz w:val="22"/>
          <w:szCs w:val="22"/>
        </w:rPr>
        <w:t xml:space="preserve">(“Determination”) is a new determination under section 7AA of the Act. The purpose of the Determination is to exclude the following </w:t>
      </w:r>
      <w:r w:rsidR="002923EC" w:rsidRPr="00CB3EFF">
        <w:rPr>
          <w:rFonts w:ascii="Times New Roman" w:hAnsi="Times New Roman"/>
          <w:sz w:val="22"/>
          <w:szCs w:val="22"/>
        </w:rPr>
        <w:t xml:space="preserve">specified </w:t>
      </w:r>
      <w:r w:rsidRPr="00CB3EFF">
        <w:rPr>
          <w:rFonts w:ascii="Times New Roman" w:hAnsi="Times New Roman"/>
          <w:sz w:val="22"/>
          <w:szCs w:val="22"/>
        </w:rPr>
        <w:t>goods from the operation of the Act:</w:t>
      </w:r>
    </w:p>
    <w:p w:rsidR="0088440F" w:rsidRPr="00CB3EFF" w:rsidRDefault="0088440F" w:rsidP="0088440F">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 xml:space="preserve">ear candles and </w:t>
      </w:r>
      <w:r w:rsidR="00AE11D2" w:rsidRPr="00CB3EFF">
        <w:rPr>
          <w:rFonts w:ascii="Times New Roman" w:hAnsi="Times New Roman"/>
          <w:sz w:val="22"/>
          <w:szCs w:val="22"/>
        </w:rPr>
        <w:t>low risk</w:t>
      </w:r>
      <w:r w:rsidRPr="00CB3EFF">
        <w:rPr>
          <w:rFonts w:ascii="Times New Roman" w:hAnsi="Times New Roman"/>
          <w:sz w:val="22"/>
          <w:szCs w:val="22"/>
        </w:rPr>
        <w:t xml:space="preserve"> antiperspirant preparations (“the first measure”);</w:t>
      </w:r>
    </w:p>
    <w:p w:rsidR="0088440F" w:rsidRPr="00CB3EFF" w:rsidRDefault="002923EC" w:rsidP="0088440F">
      <w:pPr>
        <w:pStyle w:val="ListParagraph"/>
        <w:numPr>
          <w:ilvl w:val="0"/>
          <w:numId w:val="17"/>
        </w:numPr>
        <w:spacing w:before="120"/>
        <w:contextualSpacing w:val="0"/>
        <w:rPr>
          <w:rFonts w:ascii="Times New Roman" w:hAnsi="Times New Roman"/>
          <w:sz w:val="22"/>
          <w:szCs w:val="22"/>
        </w:rPr>
      </w:pPr>
      <w:r w:rsidRPr="00CB3EFF">
        <w:rPr>
          <w:rFonts w:ascii="Times New Roman" w:hAnsi="Times New Roman"/>
          <w:sz w:val="22"/>
          <w:szCs w:val="22"/>
        </w:rPr>
        <w:t xml:space="preserve">certain </w:t>
      </w:r>
      <w:r w:rsidR="0088440F" w:rsidRPr="00CB3EFF">
        <w:rPr>
          <w:rFonts w:ascii="Times New Roman" w:hAnsi="Times New Roman"/>
          <w:sz w:val="22"/>
          <w:szCs w:val="22"/>
        </w:rPr>
        <w:t xml:space="preserve">goods, which are presently declared not to be therapeutic goods in the existing </w:t>
      </w:r>
      <w:r w:rsidR="0088440F" w:rsidRPr="00CB3EFF">
        <w:rPr>
          <w:rFonts w:ascii="Times New Roman" w:hAnsi="Times New Roman"/>
          <w:i/>
          <w:sz w:val="22"/>
          <w:szCs w:val="22"/>
        </w:rPr>
        <w:t>Therapeutic Goods (Excluded Goods) Order No. 1 of 2011</w:t>
      </w:r>
      <w:r w:rsidR="0088440F" w:rsidRPr="00CB3EFF">
        <w:rPr>
          <w:rFonts w:ascii="Times New Roman" w:hAnsi="Times New Roman"/>
          <w:sz w:val="22"/>
          <w:szCs w:val="22"/>
        </w:rPr>
        <w:t xml:space="preserve"> (“the EGO”) (“the second measure”); and</w:t>
      </w:r>
    </w:p>
    <w:p w:rsidR="0088440F" w:rsidRPr="00CB3EFF" w:rsidRDefault="00AE11D2" w:rsidP="0088440F">
      <w:pPr>
        <w:pStyle w:val="ListParagraph"/>
        <w:numPr>
          <w:ilvl w:val="0"/>
          <w:numId w:val="17"/>
        </w:numPr>
        <w:spacing w:before="120"/>
        <w:contextualSpacing w:val="0"/>
        <w:rPr>
          <w:rFonts w:ascii="Times New Roman" w:hAnsi="Times New Roman"/>
          <w:sz w:val="22"/>
          <w:szCs w:val="22"/>
        </w:rPr>
      </w:pPr>
      <w:proofErr w:type="gramStart"/>
      <w:r w:rsidRPr="00CB3EFF">
        <w:rPr>
          <w:rFonts w:ascii="Times New Roman" w:hAnsi="Times New Roman"/>
          <w:sz w:val="22"/>
          <w:szCs w:val="22"/>
        </w:rPr>
        <w:t>low</w:t>
      </w:r>
      <w:proofErr w:type="gramEnd"/>
      <w:r w:rsidRPr="00CB3EFF">
        <w:rPr>
          <w:rFonts w:ascii="Times New Roman" w:hAnsi="Times New Roman"/>
          <w:sz w:val="22"/>
          <w:szCs w:val="22"/>
        </w:rPr>
        <w:t xml:space="preserve"> risk</w:t>
      </w:r>
      <w:r w:rsidR="0088440F" w:rsidRPr="00CB3EFF">
        <w:rPr>
          <w:rFonts w:ascii="Times New Roman" w:hAnsi="Times New Roman"/>
          <w:sz w:val="22"/>
          <w:szCs w:val="22"/>
        </w:rPr>
        <w:t xml:space="preserve"> cosmetic therapeutic goods, which are also declared not to be therapeutic goods in the EGO and are currently subject to requirements set out in the </w:t>
      </w:r>
      <w:r w:rsidR="0088440F" w:rsidRPr="00CB3EFF">
        <w:rPr>
          <w:rFonts w:ascii="Times New Roman" w:hAnsi="Times New Roman"/>
          <w:i/>
          <w:sz w:val="22"/>
          <w:szCs w:val="22"/>
        </w:rPr>
        <w:t>Cosmetics Standard 2007</w:t>
      </w:r>
      <w:r w:rsidR="0088440F" w:rsidRPr="00CB3EFF">
        <w:rPr>
          <w:rFonts w:ascii="Times New Roman" w:hAnsi="Times New Roman"/>
          <w:sz w:val="22"/>
          <w:szCs w:val="22"/>
        </w:rPr>
        <w:t xml:space="preserve"> (“Cosmetics Standard”) (“the third measure”).</w:t>
      </w:r>
    </w:p>
    <w:p w:rsidR="0088440F" w:rsidRPr="00CB3EFF" w:rsidRDefault="0088440F" w:rsidP="0088440F">
      <w:pPr>
        <w:spacing w:before="120"/>
        <w:rPr>
          <w:rFonts w:ascii="Times New Roman" w:hAnsi="Times New Roman"/>
          <w:sz w:val="22"/>
          <w:szCs w:val="22"/>
        </w:rPr>
      </w:pPr>
    </w:p>
    <w:p w:rsidR="007231B2" w:rsidRPr="00CB3EFF" w:rsidRDefault="007231B2" w:rsidP="00177E48">
      <w:pPr>
        <w:keepNext/>
        <w:rPr>
          <w:rFonts w:ascii="Times New Roman" w:hAnsi="Times New Roman"/>
          <w:b/>
          <w:sz w:val="22"/>
          <w:szCs w:val="22"/>
        </w:rPr>
      </w:pPr>
      <w:r w:rsidRPr="00CB3EFF">
        <w:rPr>
          <w:rFonts w:ascii="Times New Roman" w:hAnsi="Times New Roman"/>
          <w:b/>
          <w:sz w:val="22"/>
          <w:szCs w:val="22"/>
        </w:rPr>
        <w:t>Human rights implications</w:t>
      </w:r>
    </w:p>
    <w:p w:rsidR="0030123E" w:rsidRPr="00CB3EFF" w:rsidRDefault="0030123E" w:rsidP="0088440F">
      <w:pPr>
        <w:rPr>
          <w:rFonts w:ascii="Times New Roman" w:hAnsi="Times New Roman"/>
          <w:sz w:val="22"/>
          <w:szCs w:val="22"/>
        </w:rPr>
      </w:pPr>
    </w:p>
    <w:p w:rsidR="00E41550" w:rsidRPr="00CB3EFF" w:rsidRDefault="00E41550" w:rsidP="00E41550">
      <w:pPr>
        <w:rPr>
          <w:rFonts w:ascii="Times New Roman" w:hAnsi="Times New Roman"/>
          <w:sz w:val="22"/>
          <w:szCs w:val="22"/>
        </w:rPr>
      </w:pPr>
      <w:r w:rsidRPr="00CB3EFF">
        <w:rPr>
          <w:rFonts w:ascii="Times New Roman" w:hAnsi="Times New Roman"/>
          <w:sz w:val="22"/>
          <w:szCs w:val="22"/>
        </w:rPr>
        <w:t>Th</w:t>
      </w:r>
      <w:r w:rsidR="00A14D62" w:rsidRPr="00CB3EFF">
        <w:rPr>
          <w:rFonts w:ascii="Times New Roman" w:hAnsi="Times New Roman"/>
          <w:sz w:val="22"/>
          <w:szCs w:val="22"/>
        </w:rPr>
        <w:t>e</w:t>
      </w:r>
      <w:r w:rsidRPr="00CB3EFF">
        <w:rPr>
          <w:rFonts w:ascii="Times New Roman" w:hAnsi="Times New Roman"/>
          <w:sz w:val="22"/>
          <w:szCs w:val="22"/>
        </w:rPr>
        <w:t xml:space="preserve"> </w:t>
      </w:r>
      <w:r w:rsidR="00A14D62" w:rsidRPr="00CB3EFF">
        <w:rPr>
          <w:rFonts w:ascii="Times New Roman" w:hAnsi="Times New Roman"/>
          <w:sz w:val="22"/>
          <w:szCs w:val="22"/>
        </w:rPr>
        <w:t>Determination</w:t>
      </w:r>
      <w:r w:rsidRPr="00CB3EFF">
        <w:rPr>
          <w:rFonts w:ascii="Times New Roman" w:hAnsi="Times New Roman"/>
          <w:sz w:val="22"/>
          <w:szCs w:val="22"/>
        </w:rPr>
        <w:t xml:space="preserve"> engages the right to health in </w:t>
      </w:r>
      <w:r w:rsidR="00647D17" w:rsidRPr="00CB3EFF">
        <w:rPr>
          <w:rFonts w:ascii="Times New Roman" w:hAnsi="Times New Roman"/>
          <w:sz w:val="22"/>
          <w:szCs w:val="22"/>
        </w:rPr>
        <w:t>A</w:t>
      </w:r>
      <w:r w:rsidRPr="00CB3EFF">
        <w:rPr>
          <w:rFonts w:ascii="Times New Roman" w:hAnsi="Times New Roman"/>
          <w:sz w:val="22"/>
          <w:szCs w:val="22"/>
        </w:rPr>
        <w:t xml:space="preserve">rticle 12 of the </w:t>
      </w:r>
      <w:r w:rsidRPr="00CB3EFF">
        <w:rPr>
          <w:rFonts w:ascii="Times New Roman" w:hAnsi="Times New Roman"/>
          <w:i/>
          <w:sz w:val="22"/>
          <w:szCs w:val="22"/>
        </w:rPr>
        <w:t>International Covenant on Economic, Social and Cultural Rights</w:t>
      </w:r>
      <w:r w:rsidRPr="00CB3EFF">
        <w:rPr>
          <w:rFonts w:ascii="Times New Roman" w:hAnsi="Times New Roman"/>
          <w:sz w:val="22"/>
          <w:szCs w:val="22"/>
        </w:rPr>
        <w:t xml:space="preserve"> (</w:t>
      </w:r>
      <w:r w:rsidR="00647D17" w:rsidRPr="00CB3EFF">
        <w:rPr>
          <w:rFonts w:ascii="Times New Roman" w:hAnsi="Times New Roman"/>
          <w:sz w:val="22"/>
          <w:szCs w:val="22"/>
        </w:rPr>
        <w:t>“</w:t>
      </w:r>
      <w:r w:rsidRPr="00CB3EFF">
        <w:rPr>
          <w:rFonts w:ascii="Times New Roman" w:hAnsi="Times New Roman"/>
          <w:sz w:val="22"/>
          <w:szCs w:val="22"/>
        </w:rPr>
        <w:t>ICESCR</w:t>
      </w:r>
      <w:r w:rsidR="00647D17" w:rsidRPr="00CB3EFF">
        <w:rPr>
          <w:rFonts w:ascii="Times New Roman" w:hAnsi="Times New Roman"/>
          <w:sz w:val="22"/>
          <w:szCs w:val="22"/>
        </w:rPr>
        <w:t>”</w:t>
      </w:r>
      <w:r w:rsidRPr="00CB3EFF">
        <w:rPr>
          <w:rFonts w:ascii="Times New Roman" w:hAnsi="Times New Roman"/>
          <w:sz w:val="22"/>
          <w:szCs w:val="22"/>
        </w:rPr>
        <w:t>)</w:t>
      </w:r>
      <w:r w:rsidR="00275C71" w:rsidRPr="00CB3EFF">
        <w:rPr>
          <w:rFonts w:ascii="Times New Roman" w:hAnsi="Times New Roman"/>
          <w:sz w:val="22"/>
          <w:szCs w:val="22"/>
        </w:rPr>
        <w:t>.</w:t>
      </w:r>
    </w:p>
    <w:p w:rsidR="00E41550" w:rsidRPr="00CB3EFF" w:rsidRDefault="00E41550" w:rsidP="00E41550">
      <w:pPr>
        <w:rPr>
          <w:rFonts w:ascii="Times New Roman" w:hAnsi="Times New Roman"/>
          <w:sz w:val="22"/>
          <w:szCs w:val="22"/>
        </w:rPr>
      </w:pPr>
    </w:p>
    <w:p w:rsidR="00E41550" w:rsidRPr="00CB3EFF" w:rsidRDefault="00E41550" w:rsidP="00E41550">
      <w:pPr>
        <w:rPr>
          <w:rFonts w:ascii="Times New Roman" w:hAnsi="Times New Roman"/>
          <w:sz w:val="22"/>
          <w:szCs w:val="22"/>
        </w:rPr>
      </w:pPr>
      <w:r w:rsidRPr="00CB3EFF">
        <w:rPr>
          <w:rFonts w:ascii="Times New Roman" w:hAnsi="Times New Roman"/>
          <w:sz w:val="22"/>
          <w:szCs w:val="22"/>
        </w:rPr>
        <w:t xml:space="preserve">Article 12 of the ICESCR promotes the right of all individuals to enjoy the highest attainable standards of physical and mental health. In </w:t>
      </w:r>
      <w:r w:rsidRPr="00CB3EFF">
        <w:rPr>
          <w:rFonts w:ascii="Times New Roman" w:hAnsi="Times New Roman"/>
          <w:i/>
          <w:iCs/>
          <w:sz w:val="22"/>
          <w:szCs w:val="22"/>
        </w:rPr>
        <w:t xml:space="preserve">General Comment No. 14: The Right to the Highest Attainable Standard of Health (Art. 12) </w:t>
      </w:r>
      <w:r w:rsidRPr="00CB3EFF">
        <w:rPr>
          <w:rFonts w:ascii="Times New Roman" w:hAnsi="Times New Roman"/>
          <w:sz w:val="22"/>
          <w:szCs w:val="22"/>
        </w:rPr>
        <w:t>(2000)</w:t>
      </w:r>
      <w:r w:rsidR="0088440F" w:rsidRPr="00CB3EFF">
        <w:rPr>
          <w:rFonts w:ascii="Times New Roman" w:hAnsi="Times New Roman"/>
          <w:sz w:val="22"/>
          <w:szCs w:val="22"/>
        </w:rPr>
        <w:t>, the United </w:t>
      </w:r>
      <w:r w:rsidRPr="00CB3EFF">
        <w:rPr>
          <w:rFonts w:ascii="Times New Roman" w:hAnsi="Times New Roman"/>
          <w:sz w:val="22"/>
          <w:szCs w:val="22"/>
        </w:rPr>
        <w:t>Nations Committee on Econom</w:t>
      </w:r>
      <w:r w:rsidR="006A6278" w:rsidRPr="00CB3EFF">
        <w:rPr>
          <w:rFonts w:ascii="Times New Roman" w:hAnsi="Times New Roman"/>
          <w:sz w:val="22"/>
          <w:szCs w:val="22"/>
        </w:rPr>
        <w:t>ic, Social and Cultural Rights</w:t>
      </w:r>
      <w:r w:rsidRPr="00CB3EFF">
        <w:rPr>
          <w:rFonts w:ascii="Times New Roman" w:hAnsi="Times New Roman"/>
          <w:sz w:val="22"/>
          <w:szCs w:val="22"/>
        </w:rPr>
        <w:t xml:space="preserve"> state</w:t>
      </w:r>
      <w:r w:rsidR="0088440F" w:rsidRPr="00CB3EFF">
        <w:rPr>
          <w:rFonts w:ascii="Times New Roman" w:hAnsi="Times New Roman"/>
          <w:sz w:val="22"/>
          <w:szCs w:val="22"/>
        </w:rPr>
        <w:t>s</w:t>
      </w:r>
      <w:r w:rsidRPr="00CB3EFF">
        <w:rPr>
          <w:rFonts w:ascii="Times New Roman" w:hAnsi="Times New Roman"/>
          <w:sz w:val="22"/>
          <w:szCs w:val="22"/>
        </w:rPr>
        <w:t xml:space="preserve"> that health is a ‘fundamental human right indispensable for the exercise of other human rights’, and that the right to health is not</w:t>
      </w:r>
      <w:r w:rsidR="00E92EA7" w:rsidRPr="00CB3EFF">
        <w:rPr>
          <w:rFonts w:ascii="Times New Roman" w:hAnsi="Times New Roman"/>
          <w:sz w:val="22"/>
          <w:szCs w:val="22"/>
        </w:rPr>
        <w:t xml:space="preserve"> to be understood as</w:t>
      </w:r>
      <w:r w:rsidRPr="00CB3EFF">
        <w:rPr>
          <w:rFonts w:ascii="Times New Roman" w:hAnsi="Times New Roman"/>
          <w:sz w:val="22"/>
          <w:szCs w:val="22"/>
        </w:rPr>
        <w:t xml:space="preserve"> the right to be healthy, but</w:t>
      </w:r>
      <w:r w:rsidR="00E92EA7" w:rsidRPr="00CB3EFF">
        <w:rPr>
          <w:rFonts w:ascii="Times New Roman" w:hAnsi="Times New Roman"/>
          <w:sz w:val="22"/>
          <w:szCs w:val="22"/>
        </w:rPr>
        <w:t xml:space="preserve"> includes the</w:t>
      </w:r>
      <w:r w:rsidRPr="00CB3EFF">
        <w:rPr>
          <w:rFonts w:ascii="Times New Roman" w:hAnsi="Times New Roman"/>
          <w:sz w:val="22"/>
          <w:szCs w:val="22"/>
        </w:rPr>
        <w:t xml:space="preserve"> right to a system of health protection </w:t>
      </w:r>
      <w:r w:rsidR="00E92EA7" w:rsidRPr="00CB3EFF">
        <w:rPr>
          <w:rFonts w:ascii="Times New Roman" w:hAnsi="Times New Roman"/>
          <w:sz w:val="22"/>
          <w:szCs w:val="22"/>
        </w:rPr>
        <w:t>which</w:t>
      </w:r>
      <w:r w:rsidRPr="00CB3EFF">
        <w:rPr>
          <w:rFonts w:ascii="Times New Roman" w:hAnsi="Times New Roman"/>
          <w:sz w:val="22"/>
          <w:szCs w:val="22"/>
        </w:rPr>
        <w:t xml:space="preserve"> provides equal opportunity for people to enjoy the hig</w:t>
      </w:r>
      <w:r w:rsidR="00BF1F83" w:rsidRPr="00CB3EFF">
        <w:rPr>
          <w:rFonts w:ascii="Times New Roman" w:hAnsi="Times New Roman"/>
          <w:sz w:val="22"/>
          <w:szCs w:val="22"/>
        </w:rPr>
        <w:t>hest attainable level of health</w:t>
      </w:r>
      <w:r w:rsidR="00E92EA7" w:rsidRPr="00CB3EFF">
        <w:rPr>
          <w:rFonts w:ascii="Times New Roman" w:hAnsi="Times New Roman"/>
          <w:sz w:val="22"/>
          <w:szCs w:val="22"/>
        </w:rPr>
        <w:t>.</w:t>
      </w:r>
    </w:p>
    <w:p w:rsidR="00E41550" w:rsidRPr="00CB3EFF" w:rsidRDefault="00E41550" w:rsidP="00E41550">
      <w:pPr>
        <w:rPr>
          <w:rFonts w:ascii="Times New Roman" w:hAnsi="Times New Roman"/>
          <w:sz w:val="22"/>
          <w:szCs w:val="22"/>
        </w:rPr>
      </w:pPr>
    </w:p>
    <w:p w:rsidR="00B93006" w:rsidRPr="00CB3EFF" w:rsidRDefault="00E41550" w:rsidP="00F37CB5">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The </w:t>
      </w:r>
      <w:r w:rsidR="00A14D62" w:rsidRPr="00CB3EFF">
        <w:rPr>
          <w:rFonts w:ascii="Times New Roman" w:hAnsi="Times New Roman"/>
          <w:sz w:val="22"/>
          <w:szCs w:val="22"/>
        </w:rPr>
        <w:t>Determination</w:t>
      </w:r>
      <w:r w:rsidRPr="00CB3EFF">
        <w:rPr>
          <w:rFonts w:ascii="Times New Roman" w:hAnsi="Times New Roman"/>
          <w:sz w:val="22"/>
          <w:szCs w:val="22"/>
        </w:rPr>
        <w:t xml:space="preserve"> takes positive steps to promote the right to health by</w:t>
      </w:r>
      <w:r w:rsidR="00451AFE" w:rsidRPr="00CB3EFF">
        <w:rPr>
          <w:rFonts w:ascii="Times New Roman" w:hAnsi="Times New Roman"/>
          <w:sz w:val="22"/>
          <w:szCs w:val="22"/>
        </w:rPr>
        <w:t xml:space="preserve"> </w:t>
      </w:r>
      <w:r w:rsidR="00651228" w:rsidRPr="00CB3EFF">
        <w:rPr>
          <w:rFonts w:ascii="Times New Roman" w:hAnsi="Times New Roman"/>
          <w:sz w:val="22"/>
          <w:szCs w:val="22"/>
        </w:rPr>
        <w:t xml:space="preserve">clarifying </w:t>
      </w:r>
      <w:r w:rsidR="00785A57">
        <w:rPr>
          <w:rFonts w:ascii="Times New Roman" w:hAnsi="Times New Roman"/>
          <w:sz w:val="22"/>
          <w:szCs w:val="22"/>
        </w:rPr>
        <w:t>the regulation of </w:t>
      </w:r>
      <w:r w:rsidR="00651228" w:rsidRPr="00CB3EFF">
        <w:rPr>
          <w:rFonts w:ascii="Times New Roman" w:hAnsi="Times New Roman"/>
          <w:sz w:val="22"/>
          <w:szCs w:val="22"/>
        </w:rPr>
        <w:t xml:space="preserve">certain </w:t>
      </w:r>
      <w:r w:rsidR="00F37CB5" w:rsidRPr="00CB3EFF">
        <w:rPr>
          <w:rFonts w:ascii="Times New Roman" w:hAnsi="Times New Roman"/>
          <w:sz w:val="22"/>
          <w:szCs w:val="22"/>
        </w:rPr>
        <w:t>specified goods</w:t>
      </w:r>
      <w:r w:rsidR="00B93006" w:rsidRPr="00CB3EFF">
        <w:rPr>
          <w:rFonts w:ascii="Times New Roman" w:hAnsi="Times New Roman"/>
          <w:sz w:val="22"/>
          <w:szCs w:val="22"/>
        </w:rPr>
        <w:t xml:space="preserve">. </w:t>
      </w:r>
      <w:r w:rsidR="00651228" w:rsidRPr="00CB3EFF">
        <w:rPr>
          <w:rFonts w:ascii="Times New Roman" w:hAnsi="Times New Roman"/>
          <w:sz w:val="22"/>
          <w:szCs w:val="22"/>
        </w:rPr>
        <w:t>Indeed, t</w:t>
      </w:r>
      <w:r w:rsidR="00B93006" w:rsidRPr="00CB3EFF">
        <w:rPr>
          <w:rFonts w:ascii="Times New Roman" w:hAnsi="Times New Roman"/>
          <w:sz w:val="22"/>
          <w:szCs w:val="22"/>
        </w:rPr>
        <w:t>he first measure result</w:t>
      </w:r>
      <w:r w:rsidR="00651228" w:rsidRPr="00CB3EFF">
        <w:rPr>
          <w:rFonts w:ascii="Times New Roman" w:hAnsi="Times New Roman"/>
          <w:sz w:val="22"/>
          <w:szCs w:val="22"/>
        </w:rPr>
        <w:t>s</w:t>
      </w:r>
      <w:r w:rsidR="00B93006" w:rsidRPr="00CB3EFF">
        <w:rPr>
          <w:rFonts w:ascii="Times New Roman" w:hAnsi="Times New Roman"/>
          <w:sz w:val="22"/>
          <w:szCs w:val="22"/>
        </w:rPr>
        <w:t xml:space="preserve"> in, and the second and third measures </w:t>
      </w:r>
      <w:r w:rsidR="00651228" w:rsidRPr="00CB3EFF">
        <w:rPr>
          <w:rFonts w:ascii="Times New Roman" w:hAnsi="Times New Roman"/>
          <w:sz w:val="22"/>
          <w:szCs w:val="22"/>
        </w:rPr>
        <w:t xml:space="preserve">necessarily </w:t>
      </w:r>
      <w:r w:rsidR="00B93006" w:rsidRPr="00CB3EFF">
        <w:rPr>
          <w:rFonts w:ascii="Times New Roman" w:hAnsi="Times New Roman"/>
          <w:sz w:val="22"/>
          <w:szCs w:val="22"/>
        </w:rPr>
        <w:t>continue, the regulation of the specified goods as consumer goods</w:t>
      </w:r>
      <w:r w:rsidR="00A874C2" w:rsidRPr="00CB3EFF">
        <w:rPr>
          <w:rFonts w:ascii="Times New Roman" w:hAnsi="Times New Roman"/>
          <w:sz w:val="22"/>
          <w:szCs w:val="22"/>
        </w:rPr>
        <w:t xml:space="preserve"> </w:t>
      </w:r>
      <w:r w:rsidR="0088440F" w:rsidRPr="00CB3EFF">
        <w:rPr>
          <w:rFonts w:ascii="Times New Roman" w:hAnsi="Times New Roman"/>
          <w:sz w:val="22"/>
          <w:szCs w:val="22"/>
        </w:rPr>
        <w:t xml:space="preserve">that need </w:t>
      </w:r>
      <w:r w:rsidR="00A874C2" w:rsidRPr="00CB3EFF">
        <w:rPr>
          <w:rFonts w:ascii="Times New Roman" w:hAnsi="Times New Roman"/>
          <w:sz w:val="22"/>
          <w:szCs w:val="22"/>
        </w:rPr>
        <w:t xml:space="preserve">not </w:t>
      </w:r>
      <w:r w:rsidR="00651228" w:rsidRPr="00CB3EFF">
        <w:rPr>
          <w:rFonts w:ascii="Times New Roman" w:hAnsi="Times New Roman"/>
          <w:sz w:val="22"/>
          <w:szCs w:val="22"/>
        </w:rPr>
        <w:t xml:space="preserve">also </w:t>
      </w:r>
      <w:r w:rsidR="00A874C2" w:rsidRPr="00CB3EFF">
        <w:rPr>
          <w:rFonts w:ascii="Times New Roman" w:hAnsi="Times New Roman"/>
          <w:sz w:val="22"/>
          <w:szCs w:val="22"/>
        </w:rPr>
        <w:t xml:space="preserve">be </w:t>
      </w:r>
      <w:r w:rsidR="0088440F" w:rsidRPr="00CB3EFF">
        <w:rPr>
          <w:rFonts w:ascii="Times New Roman" w:hAnsi="Times New Roman"/>
          <w:sz w:val="22"/>
          <w:szCs w:val="22"/>
        </w:rPr>
        <w:t xml:space="preserve">regulated under </w:t>
      </w:r>
      <w:r w:rsidR="00B93006" w:rsidRPr="00CB3EFF">
        <w:rPr>
          <w:rFonts w:ascii="Times New Roman" w:hAnsi="Times New Roman"/>
          <w:sz w:val="22"/>
          <w:szCs w:val="22"/>
        </w:rPr>
        <w:t>the Act as therapeutic goods.</w:t>
      </w:r>
    </w:p>
    <w:p w:rsidR="00B93006" w:rsidRPr="00CB3EFF" w:rsidRDefault="00B93006" w:rsidP="00F37CB5">
      <w:pPr>
        <w:autoSpaceDE w:val="0"/>
        <w:autoSpaceDN w:val="0"/>
        <w:adjustRightInd w:val="0"/>
        <w:rPr>
          <w:rFonts w:ascii="Times New Roman" w:hAnsi="Times New Roman"/>
          <w:sz w:val="22"/>
          <w:szCs w:val="22"/>
        </w:rPr>
      </w:pPr>
    </w:p>
    <w:p w:rsidR="00B93006" w:rsidRPr="00CB3EFF" w:rsidRDefault="00A874C2" w:rsidP="00F37CB5">
      <w:pPr>
        <w:autoSpaceDE w:val="0"/>
        <w:autoSpaceDN w:val="0"/>
        <w:adjustRightInd w:val="0"/>
        <w:rPr>
          <w:rFonts w:ascii="Times New Roman" w:hAnsi="Times New Roman"/>
          <w:sz w:val="22"/>
          <w:szCs w:val="22"/>
        </w:rPr>
      </w:pPr>
      <w:r w:rsidRPr="00CB3EFF">
        <w:rPr>
          <w:rFonts w:ascii="Times New Roman" w:hAnsi="Times New Roman"/>
          <w:sz w:val="22"/>
          <w:szCs w:val="22"/>
        </w:rPr>
        <w:t>A</w:t>
      </w:r>
      <w:r w:rsidR="00651228" w:rsidRPr="00CB3EFF">
        <w:rPr>
          <w:rFonts w:ascii="Times New Roman" w:hAnsi="Times New Roman"/>
          <w:sz w:val="22"/>
          <w:szCs w:val="22"/>
        </w:rPr>
        <w:t>s</w:t>
      </w:r>
      <w:r w:rsidRPr="00CB3EFF">
        <w:rPr>
          <w:rFonts w:ascii="Times New Roman" w:hAnsi="Times New Roman"/>
          <w:sz w:val="22"/>
          <w:szCs w:val="22"/>
        </w:rPr>
        <w:t> </w:t>
      </w:r>
      <w:r w:rsidR="00651228" w:rsidRPr="00CB3EFF">
        <w:rPr>
          <w:rFonts w:ascii="Times New Roman" w:hAnsi="Times New Roman"/>
          <w:sz w:val="22"/>
          <w:szCs w:val="22"/>
        </w:rPr>
        <w:t xml:space="preserve">a </w:t>
      </w:r>
      <w:r w:rsidR="0088440F" w:rsidRPr="00CB3EFF">
        <w:rPr>
          <w:rFonts w:ascii="Times New Roman" w:hAnsi="Times New Roman"/>
          <w:sz w:val="22"/>
          <w:szCs w:val="22"/>
        </w:rPr>
        <w:t>consequence</w:t>
      </w:r>
      <w:r w:rsidR="00651228" w:rsidRPr="00CB3EFF">
        <w:rPr>
          <w:rFonts w:ascii="Times New Roman" w:hAnsi="Times New Roman"/>
          <w:sz w:val="22"/>
          <w:szCs w:val="22"/>
        </w:rPr>
        <w:t xml:space="preserve">, the Determination </w:t>
      </w:r>
      <w:r w:rsidR="0088440F" w:rsidRPr="00CB3EFF">
        <w:rPr>
          <w:rFonts w:ascii="Times New Roman" w:hAnsi="Times New Roman"/>
          <w:sz w:val="22"/>
          <w:szCs w:val="22"/>
        </w:rPr>
        <w:t>enable</w:t>
      </w:r>
      <w:r w:rsidR="00651228" w:rsidRPr="00CB3EFF">
        <w:rPr>
          <w:rFonts w:ascii="Times New Roman" w:hAnsi="Times New Roman"/>
          <w:sz w:val="22"/>
          <w:szCs w:val="22"/>
        </w:rPr>
        <w:t>s</w:t>
      </w:r>
      <w:r w:rsidR="0088440F" w:rsidRPr="00CB3EFF">
        <w:rPr>
          <w:rFonts w:ascii="Times New Roman" w:hAnsi="Times New Roman"/>
          <w:sz w:val="22"/>
          <w:szCs w:val="22"/>
        </w:rPr>
        <w:t xml:space="preserve"> valuable resources of the </w:t>
      </w:r>
      <w:r w:rsidR="00651228" w:rsidRPr="00CB3EFF">
        <w:rPr>
          <w:rFonts w:ascii="Times New Roman" w:hAnsi="Times New Roman"/>
          <w:sz w:val="22"/>
          <w:szCs w:val="22"/>
        </w:rPr>
        <w:t>Department of Health to </w:t>
      </w:r>
      <w:r w:rsidR="0088440F" w:rsidRPr="00CB3EFF">
        <w:rPr>
          <w:rFonts w:ascii="Times New Roman" w:hAnsi="Times New Roman"/>
          <w:sz w:val="22"/>
          <w:szCs w:val="22"/>
        </w:rPr>
        <w:t>be appropriately directed towards the regulation of other therapeutic goods</w:t>
      </w:r>
      <w:r w:rsidR="00651228" w:rsidRPr="00CB3EFF">
        <w:rPr>
          <w:rFonts w:ascii="Times New Roman" w:hAnsi="Times New Roman"/>
          <w:sz w:val="22"/>
          <w:szCs w:val="22"/>
        </w:rPr>
        <w:t>,</w:t>
      </w:r>
      <w:r w:rsidRPr="00CB3EFF">
        <w:rPr>
          <w:rFonts w:ascii="Times New Roman" w:hAnsi="Times New Roman"/>
          <w:sz w:val="22"/>
          <w:szCs w:val="22"/>
        </w:rPr>
        <w:t xml:space="preserve"> in particular</w:t>
      </w:r>
      <w:r w:rsidR="00651228" w:rsidRPr="00CB3EFF">
        <w:rPr>
          <w:rFonts w:ascii="Times New Roman" w:hAnsi="Times New Roman"/>
          <w:sz w:val="22"/>
          <w:szCs w:val="22"/>
        </w:rPr>
        <w:t>,</w:t>
      </w:r>
      <w:r w:rsidRPr="00CB3EFF">
        <w:rPr>
          <w:rFonts w:ascii="Times New Roman" w:hAnsi="Times New Roman"/>
          <w:sz w:val="22"/>
          <w:szCs w:val="22"/>
        </w:rPr>
        <w:t xml:space="preserve"> prescription medicines, over-the-counter medicines, complimentary medicines, biologicals and medical devices that require registration, listing or inclusion on the Australian Register of Therapeutic Goods</w:t>
      </w:r>
      <w:r w:rsidR="00B93006" w:rsidRPr="00CB3EFF">
        <w:rPr>
          <w:rFonts w:ascii="Times New Roman" w:hAnsi="Times New Roman"/>
          <w:sz w:val="22"/>
          <w:szCs w:val="22"/>
        </w:rPr>
        <w:t>.</w:t>
      </w:r>
    </w:p>
    <w:p w:rsidR="00B93006" w:rsidRPr="00CB3EFF" w:rsidRDefault="00B93006" w:rsidP="00F37CB5">
      <w:pPr>
        <w:autoSpaceDE w:val="0"/>
        <w:autoSpaceDN w:val="0"/>
        <w:adjustRightInd w:val="0"/>
        <w:rPr>
          <w:rFonts w:ascii="Times New Roman" w:hAnsi="Times New Roman"/>
          <w:sz w:val="22"/>
          <w:szCs w:val="22"/>
        </w:rPr>
      </w:pPr>
    </w:p>
    <w:p w:rsidR="00F37CB5" w:rsidRPr="00CB3EFF" w:rsidRDefault="00651228" w:rsidP="00F37CB5">
      <w:pPr>
        <w:autoSpaceDE w:val="0"/>
        <w:autoSpaceDN w:val="0"/>
        <w:adjustRightInd w:val="0"/>
        <w:rPr>
          <w:rFonts w:ascii="Times New Roman" w:hAnsi="Times New Roman"/>
          <w:sz w:val="22"/>
          <w:szCs w:val="22"/>
        </w:rPr>
      </w:pPr>
      <w:r w:rsidRPr="00CB3EFF">
        <w:rPr>
          <w:rFonts w:ascii="Times New Roman" w:hAnsi="Times New Roman"/>
          <w:sz w:val="22"/>
          <w:szCs w:val="22"/>
        </w:rPr>
        <w:t>Importantly, t</w:t>
      </w:r>
      <w:r w:rsidR="00F37CB5" w:rsidRPr="00CB3EFF">
        <w:rPr>
          <w:rFonts w:ascii="Times New Roman" w:hAnsi="Times New Roman"/>
          <w:sz w:val="22"/>
          <w:szCs w:val="22"/>
        </w:rPr>
        <w:t xml:space="preserve">he exclusion of low risk products from the </w:t>
      </w:r>
      <w:r w:rsidRPr="00CB3EFF">
        <w:rPr>
          <w:rFonts w:ascii="Times New Roman" w:hAnsi="Times New Roman"/>
          <w:sz w:val="22"/>
          <w:szCs w:val="22"/>
        </w:rPr>
        <w:t xml:space="preserve">operation of the Act </w:t>
      </w:r>
      <w:r w:rsidR="00A14D62" w:rsidRPr="00CB3EFF">
        <w:rPr>
          <w:rFonts w:ascii="Times New Roman" w:hAnsi="Times New Roman"/>
          <w:sz w:val="22"/>
          <w:szCs w:val="22"/>
        </w:rPr>
        <w:t xml:space="preserve">will </w:t>
      </w:r>
      <w:r w:rsidR="00B92448" w:rsidRPr="00CB3EFF">
        <w:rPr>
          <w:rFonts w:ascii="Times New Roman" w:hAnsi="Times New Roman"/>
          <w:sz w:val="22"/>
          <w:szCs w:val="22"/>
        </w:rPr>
        <w:t xml:space="preserve">promote </w:t>
      </w:r>
      <w:r w:rsidR="00A874C2" w:rsidRPr="00CB3EFF">
        <w:rPr>
          <w:rFonts w:ascii="Times New Roman" w:hAnsi="Times New Roman"/>
          <w:sz w:val="22"/>
          <w:szCs w:val="22"/>
        </w:rPr>
        <w:t xml:space="preserve">enhanced regulation of </w:t>
      </w:r>
      <w:r w:rsidR="00A14D62" w:rsidRPr="00CB3EFF">
        <w:rPr>
          <w:rFonts w:ascii="Times New Roman" w:hAnsi="Times New Roman"/>
          <w:sz w:val="22"/>
          <w:szCs w:val="22"/>
        </w:rPr>
        <w:t>th</w:t>
      </w:r>
      <w:r w:rsidR="003E3695" w:rsidRPr="00CB3EFF">
        <w:rPr>
          <w:rFonts w:ascii="Times New Roman" w:hAnsi="Times New Roman"/>
          <w:sz w:val="22"/>
          <w:szCs w:val="22"/>
        </w:rPr>
        <w:t>e quality, safety and efficacy of</w:t>
      </w:r>
      <w:r w:rsidR="00E06F68" w:rsidRPr="00CB3EFF">
        <w:rPr>
          <w:rFonts w:ascii="Times New Roman" w:hAnsi="Times New Roman"/>
          <w:sz w:val="22"/>
          <w:szCs w:val="22"/>
        </w:rPr>
        <w:t xml:space="preserve"> higher risk </w:t>
      </w:r>
      <w:r w:rsidR="003E3695" w:rsidRPr="00CB3EFF">
        <w:rPr>
          <w:rFonts w:ascii="Times New Roman" w:hAnsi="Times New Roman"/>
          <w:sz w:val="22"/>
          <w:szCs w:val="22"/>
        </w:rPr>
        <w:t>therapeutic goods available to the Australian public.</w:t>
      </w:r>
    </w:p>
    <w:p w:rsidR="00F37CB5" w:rsidRPr="00CB3EFF" w:rsidRDefault="00F37CB5" w:rsidP="00F37CB5">
      <w:pPr>
        <w:autoSpaceDE w:val="0"/>
        <w:autoSpaceDN w:val="0"/>
        <w:adjustRightInd w:val="0"/>
        <w:rPr>
          <w:rFonts w:ascii="Times New Roman" w:hAnsi="Times New Roman"/>
          <w:sz w:val="22"/>
          <w:szCs w:val="22"/>
        </w:rPr>
      </w:pPr>
    </w:p>
    <w:p w:rsidR="00F37CB5" w:rsidRPr="00CB3EFF" w:rsidRDefault="00F37CB5" w:rsidP="00F37CB5">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Before making </w:t>
      </w:r>
      <w:r w:rsidR="00A874C2" w:rsidRPr="00CB3EFF">
        <w:rPr>
          <w:rFonts w:ascii="Times New Roman" w:hAnsi="Times New Roman"/>
          <w:sz w:val="22"/>
          <w:szCs w:val="22"/>
        </w:rPr>
        <w:t xml:space="preserve">this </w:t>
      </w:r>
      <w:r w:rsidRPr="00CB3EFF">
        <w:rPr>
          <w:rFonts w:ascii="Times New Roman" w:hAnsi="Times New Roman"/>
          <w:sz w:val="22"/>
          <w:szCs w:val="22"/>
        </w:rPr>
        <w:t xml:space="preserve">Determination, the Minister or </w:t>
      </w:r>
      <w:r w:rsidR="00A874C2" w:rsidRPr="00CB3EFF">
        <w:rPr>
          <w:rFonts w:ascii="Times New Roman" w:hAnsi="Times New Roman"/>
          <w:sz w:val="22"/>
          <w:szCs w:val="22"/>
        </w:rPr>
        <w:t>h</w:t>
      </w:r>
      <w:r w:rsidR="004A56B8" w:rsidRPr="00CB3EFF">
        <w:rPr>
          <w:rFonts w:ascii="Times New Roman" w:hAnsi="Times New Roman"/>
          <w:sz w:val="22"/>
          <w:szCs w:val="22"/>
        </w:rPr>
        <w:t>is</w:t>
      </w:r>
      <w:r w:rsidR="00A874C2" w:rsidRPr="00CB3EFF">
        <w:rPr>
          <w:rFonts w:ascii="Times New Roman" w:hAnsi="Times New Roman"/>
          <w:sz w:val="22"/>
          <w:szCs w:val="22"/>
        </w:rPr>
        <w:t xml:space="preserve"> </w:t>
      </w:r>
      <w:r w:rsidRPr="00CB3EFF">
        <w:rPr>
          <w:rFonts w:ascii="Times New Roman" w:hAnsi="Times New Roman"/>
          <w:sz w:val="22"/>
          <w:szCs w:val="22"/>
        </w:rPr>
        <w:t>delegate must consider, among other things, whether it is likely that the specified goods might harm the health of members of the public if not regulated under the Act, and whether the kinds of risks that members of the public might be exposed to from the specified goods could be more appropriately dealt with under another regulatory scheme.</w:t>
      </w:r>
    </w:p>
    <w:p w:rsidR="00F37CB5" w:rsidRPr="00CB3EFF" w:rsidRDefault="00F37CB5" w:rsidP="00F37CB5">
      <w:pPr>
        <w:rPr>
          <w:rFonts w:ascii="Times New Roman" w:hAnsi="Times New Roman"/>
          <w:sz w:val="22"/>
          <w:szCs w:val="22"/>
          <w:highlight w:val="yellow"/>
        </w:rPr>
      </w:pPr>
    </w:p>
    <w:p w:rsidR="001511FB" w:rsidRPr="00CB3EFF" w:rsidRDefault="009500BF" w:rsidP="00F82296">
      <w:pPr>
        <w:rPr>
          <w:rFonts w:ascii="Times New Roman" w:hAnsi="Times New Roman"/>
          <w:sz w:val="22"/>
          <w:szCs w:val="22"/>
        </w:rPr>
      </w:pPr>
      <w:r w:rsidRPr="00CB3EFF">
        <w:rPr>
          <w:rFonts w:ascii="Times New Roman" w:hAnsi="Times New Roman"/>
          <w:sz w:val="22"/>
          <w:szCs w:val="22"/>
        </w:rPr>
        <w:t>While the goods</w:t>
      </w:r>
      <w:r w:rsidR="00136F6F" w:rsidRPr="00CB3EFF">
        <w:rPr>
          <w:rFonts w:ascii="Times New Roman" w:hAnsi="Times New Roman"/>
          <w:sz w:val="22"/>
          <w:szCs w:val="22"/>
        </w:rPr>
        <w:t xml:space="preserve"> </w:t>
      </w:r>
      <w:r w:rsidR="00D615F9" w:rsidRPr="00CB3EFF">
        <w:rPr>
          <w:rFonts w:ascii="Times New Roman" w:hAnsi="Times New Roman"/>
          <w:sz w:val="22"/>
          <w:szCs w:val="22"/>
        </w:rPr>
        <w:t xml:space="preserve">excluded under </w:t>
      </w:r>
      <w:r w:rsidR="00F37CB5" w:rsidRPr="00CB3EFF">
        <w:rPr>
          <w:rFonts w:ascii="Times New Roman" w:hAnsi="Times New Roman"/>
          <w:sz w:val="22"/>
          <w:szCs w:val="22"/>
        </w:rPr>
        <w:t>th</w:t>
      </w:r>
      <w:r w:rsidR="00085BAF" w:rsidRPr="00CB3EFF">
        <w:rPr>
          <w:rFonts w:ascii="Times New Roman" w:hAnsi="Times New Roman"/>
          <w:sz w:val="22"/>
          <w:szCs w:val="22"/>
        </w:rPr>
        <w:t>is</w:t>
      </w:r>
      <w:r w:rsidR="00F37CB5" w:rsidRPr="00CB3EFF">
        <w:rPr>
          <w:rFonts w:ascii="Times New Roman" w:hAnsi="Times New Roman"/>
          <w:sz w:val="22"/>
          <w:szCs w:val="22"/>
        </w:rPr>
        <w:t xml:space="preserve"> Determination</w:t>
      </w:r>
      <w:r w:rsidRPr="00CB3EFF">
        <w:rPr>
          <w:rFonts w:ascii="Times New Roman" w:hAnsi="Times New Roman"/>
          <w:sz w:val="22"/>
          <w:szCs w:val="22"/>
        </w:rPr>
        <w:t xml:space="preserve"> will no</w:t>
      </w:r>
      <w:r w:rsidR="00F37CB5" w:rsidRPr="00CB3EFF">
        <w:rPr>
          <w:rFonts w:ascii="Times New Roman" w:hAnsi="Times New Roman"/>
          <w:sz w:val="22"/>
          <w:szCs w:val="22"/>
        </w:rPr>
        <w:t>t</w:t>
      </w:r>
      <w:r w:rsidRPr="00CB3EFF">
        <w:rPr>
          <w:rFonts w:ascii="Times New Roman" w:hAnsi="Times New Roman"/>
          <w:sz w:val="22"/>
          <w:szCs w:val="22"/>
        </w:rPr>
        <w:t xml:space="preserve"> be </w:t>
      </w:r>
      <w:r w:rsidR="00B92448" w:rsidRPr="00CB3EFF">
        <w:rPr>
          <w:rFonts w:ascii="Times New Roman" w:hAnsi="Times New Roman"/>
          <w:sz w:val="22"/>
          <w:szCs w:val="22"/>
        </w:rPr>
        <w:t>subject to the operation of the Act, those goods</w:t>
      </w:r>
      <w:r w:rsidRPr="00CB3EFF">
        <w:rPr>
          <w:rFonts w:ascii="Times New Roman" w:hAnsi="Times New Roman"/>
          <w:sz w:val="22"/>
          <w:szCs w:val="22"/>
        </w:rPr>
        <w:t xml:space="preserve"> will </w:t>
      </w:r>
      <w:r w:rsidR="00B92448" w:rsidRPr="00CB3EFF">
        <w:rPr>
          <w:rFonts w:ascii="Times New Roman" w:hAnsi="Times New Roman"/>
          <w:sz w:val="22"/>
          <w:szCs w:val="22"/>
        </w:rPr>
        <w:t xml:space="preserve">continue to </w:t>
      </w:r>
      <w:r w:rsidRPr="00CB3EFF">
        <w:rPr>
          <w:rFonts w:ascii="Times New Roman" w:hAnsi="Times New Roman"/>
          <w:sz w:val="22"/>
          <w:szCs w:val="22"/>
        </w:rPr>
        <w:t>be regulated as consumer goods by the Australian Competition and Consumer Commission</w:t>
      </w:r>
      <w:r w:rsidR="00A874C2" w:rsidRPr="00CB3EFF">
        <w:rPr>
          <w:rFonts w:ascii="Times New Roman" w:hAnsi="Times New Roman"/>
          <w:sz w:val="22"/>
          <w:szCs w:val="22"/>
        </w:rPr>
        <w:t xml:space="preserve"> under Australian Consumer Law</w:t>
      </w:r>
      <w:r w:rsidRPr="00CB3EFF">
        <w:rPr>
          <w:rFonts w:ascii="Times New Roman" w:hAnsi="Times New Roman"/>
          <w:sz w:val="22"/>
          <w:szCs w:val="22"/>
        </w:rPr>
        <w:t>. In the event of a safety issue</w:t>
      </w:r>
      <w:r w:rsidR="0096266F" w:rsidRPr="00CB3EFF">
        <w:rPr>
          <w:rFonts w:ascii="Times New Roman" w:hAnsi="Times New Roman"/>
          <w:sz w:val="22"/>
          <w:szCs w:val="22"/>
        </w:rPr>
        <w:t xml:space="preserve"> or</w:t>
      </w:r>
      <w:r w:rsidRPr="00CB3EFF">
        <w:rPr>
          <w:rFonts w:ascii="Times New Roman" w:hAnsi="Times New Roman"/>
          <w:sz w:val="22"/>
          <w:szCs w:val="22"/>
        </w:rPr>
        <w:t xml:space="preserve"> false and misleading statements in </w:t>
      </w:r>
      <w:r w:rsidR="00B92448" w:rsidRPr="00CB3EFF">
        <w:rPr>
          <w:rFonts w:ascii="Times New Roman" w:hAnsi="Times New Roman"/>
          <w:sz w:val="22"/>
          <w:szCs w:val="22"/>
        </w:rPr>
        <w:t xml:space="preserve">advertising </w:t>
      </w:r>
      <w:r w:rsidRPr="00CB3EFF">
        <w:rPr>
          <w:rFonts w:ascii="Times New Roman" w:hAnsi="Times New Roman"/>
          <w:sz w:val="22"/>
          <w:szCs w:val="22"/>
        </w:rPr>
        <w:t>for these products, provisions of the Australian Consumer Law would continue to afford protection to the Australian public.</w:t>
      </w:r>
    </w:p>
    <w:p w:rsidR="00483895" w:rsidRPr="00CB3EFF" w:rsidRDefault="00483895" w:rsidP="00F82296">
      <w:pPr>
        <w:rPr>
          <w:rFonts w:ascii="Times New Roman" w:hAnsi="Times New Roman"/>
          <w:sz w:val="22"/>
          <w:szCs w:val="22"/>
        </w:rPr>
      </w:pPr>
    </w:p>
    <w:p w:rsidR="00483895" w:rsidRPr="00CB3EFF" w:rsidRDefault="00483895" w:rsidP="00F82296">
      <w:pPr>
        <w:rPr>
          <w:rFonts w:ascii="Times New Roman" w:hAnsi="Times New Roman"/>
          <w:sz w:val="22"/>
          <w:szCs w:val="22"/>
        </w:rPr>
      </w:pPr>
      <w:r w:rsidRPr="00CB3EFF">
        <w:rPr>
          <w:rFonts w:ascii="Times New Roman" w:hAnsi="Times New Roman"/>
          <w:sz w:val="22"/>
          <w:szCs w:val="22"/>
        </w:rPr>
        <w:t>Further, in the event that these goods are exported, imported or supplied in a manner that is not consistent with the terms of their exclusion under the Determination, then those goods (to the extent that they are therapeutic goods) will be captured by the operation of the Act.</w:t>
      </w:r>
    </w:p>
    <w:p w:rsidR="001511FB" w:rsidRPr="00CB3EFF" w:rsidRDefault="001511FB" w:rsidP="0030123E">
      <w:pPr>
        <w:rPr>
          <w:rFonts w:ascii="Times New Roman" w:hAnsi="Times New Roman"/>
          <w:sz w:val="22"/>
          <w:szCs w:val="22"/>
        </w:rPr>
      </w:pPr>
    </w:p>
    <w:p w:rsidR="0030123E" w:rsidRPr="00CB3EFF" w:rsidRDefault="0030123E" w:rsidP="00E100FA">
      <w:pPr>
        <w:keepNext/>
        <w:rPr>
          <w:rFonts w:ascii="Times New Roman" w:hAnsi="Times New Roman"/>
          <w:b/>
          <w:sz w:val="22"/>
          <w:szCs w:val="22"/>
        </w:rPr>
      </w:pPr>
      <w:r w:rsidRPr="00CB3EFF">
        <w:rPr>
          <w:rFonts w:ascii="Times New Roman" w:hAnsi="Times New Roman"/>
          <w:b/>
          <w:sz w:val="22"/>
          <w:szCs w:val="22"/>
        </w:rPr>
        <w:t>Conclusion</w:t>
      </w:r>
    </w:p>
    <w:p w:rsidR="0030123E" w:rsidRPr="00CB3EFF" w:rsidRDefault="0030123E" w:rsidP="00085BAF">
      <w:pPr>
        <w:rPr>
          <w:rFonts w:ascii="Times New Roman" w:hAnsi="Times New Roman"/>
          <w:sz w:val="22"/>
          <w:szCs w:val="22"/>
        </w:rPr>
      </w:pPr>
    </w:p>
    <w:p w:rsidR="0030123E" w:rsidRPr="00CB3EFF" w:rsidRDefault="0030123E" w:rsidP="0030123E">
      <w:pPr>
        <w:rPr>
          <w:rFonts w:ascii="Times New Roman" w:hAnsi="Times New Roman"/>
          <w:sz w:val="22"/>
          <w:szCs w:val="22"/>
        </w:rPr>
      </w:pPr>
      <w:r w:rsidRPr="00CB3EFF">
        <w:rPr>
          <w:rFonts w:ascii="Times New Roman" w:hAnsi="Times New Roman"/>
          <w:sz w:val="22"/>
          <w:szCs w:val="22"/>
        </w:rPr>
        <w:t xml:space="preserve">This instrument is compatible with human rights </w:t>
      </w:r>
      <w:r w:rsidR="00BF1F83" w:rsidRPr="00CB3EFF">
        <w:rPr>
          <w:rFonts w:ascii="Times New Roman" w:hAnsi="Times New Roman"/>
          <w:sz w:val="22"/>
          <w:szCs w:val="22"/>
        </w:rPr>
        <w:t xml:space="preserve">because </w:t>
      </w:r>
      <w:r w:rsidRPr="00CB3EFF">
        <w:rPr>
          <w:rFonts w:ascii="Times New Roman" w:hAnsi="Times New Roman"/>
          <w:sz w:val="22"/>
          <w:szCs w:val="22"/>
        </w:rPr>
        <w:t xml:space="preserve">it </w:t>
      </w:r>
      <w:r w:rsidR="003A4AFA" w:rsidRPr="00CB3EFF">
        <w:rPr>
          <w:rFonts w:ascii="Times New Roman" w:hAnsi="Times New Roman"/>
          <w:sz w:val="22"/>
          <w:szCs w:val="22"/>
        </w:rPr>
        <w:t>promotes the right to health</w:t>
      </w:r>
      <w:r w:rsidRPr="00CB3EFF">
        <w:rPr>
          <w:rFonts w:ascii="Times New Roman" w:hAnsi="Times New Roman"/>
          <w:sz w:val="22"/>
          <w:szCs w:val="22"/>
        </w:rPr>
        <w:t xml:space="preserve"> </w:t>
      </w:r>
      <w:r w:rsidR="00BF1F83" w:rsidRPr="00CB3EFF">
        <w:rPr>
          <w:rFonts w:ascii="Times New Roman" w:hAnsi="Times New Roman"/>
          <w:sz w:val="22"/>
          <w:szCs w:val="22"/>
        </w:rPr>
        <w:t xml:space="preserve">in </w:t>
      </w:r>
      <w:r w:rsidR="00647D17" w:rsidRPr="00CB3EFF">
        <w:rPr>
          <w:rFonts w:ascii="Times New Roman" w:hAnsi="Times New Roman"/>
          <w:sz w:val="22"/>
          <w:szCs w:val="22"/>
        </w:rPr>
        <w:t>A</w:t>
      </w:r>
      <w:r w:rsidR="00BF1F83" w:rsidRPr="00CB3EFF">
        <w:rPr>
          <w:rFonts w:ascii="Times New Roman" w:hAnsi="Times New Roman"/>
          <w:sz w:val="22"/>
          <w:szCs w:val="22"/>
        </w:rPr>
        <w:t xml:space="preserve">rticle 12 of the ICESCR and does </w:t>
      </w:r>
      <w:r w:rsidRPr="00CB3EFF">
        <w:rPr>
          <w:rFonts w:ascii="Times New Roman" w:hAnsi="Times New Roman"/>
          <w:sz w:val="22"/>
          <w:szCs w:val="22"/>
        </w:rPr>
        <w:t xml:space="preserve">not raise any </w:t>
      </w:r>
      <w:r w:rsidR="00A874C2" w:rsidRPr="00CB3EFF">
        <w:rPr>
          <w:rFonts w:ascii="Times New Roman" w:hAnsi="Times New Roman"/>
          <w:sz w:val="22"/>
          <w:szCs w:val="22"/>
        </w:rPr>
        <w:t xml:space="preserve">other </w:t>
      </w:r>
      <w:r w:rsidRPr="00CB3EFF">
        <w:rPr>
          <w:rFonts w:ascii="Times New Roman" w:hAnsi="Times New Roman"/>
          <w:sz w:val="22"/>
          <w:szCs w:val="22"/>
        </w:rPr>
        <w:t>human rights issues</w:t>
      </w:r>
      <w:r w:rsidR="000A5AE3" w:rsidRPr="00CB3EFF">
        <w:rPr>
          <w:rFonts w:ascii="Times New Roman" w:hAnsi="Times New Roman"/>
          <w:sz w:val="22"/>
          <w:szCs w:val="22"/>
        </w:rPr>
        <w:t>.</w:t>
      </w:r>
    </w:p>
    <w:p w:rsidR="007231B2" w:rsidRPr="00CB3EFF" w:rsidRDefault="007231B2" w:rsidP="000A5AE3">
      <w:pPr>
        <w:rPr>
          <w:rFonts w:ascii="Times New Roman" w:hAnsi="Times New Roman"/>
          <w:sz w:val="22"/>
          <w:szCs w:val="22"/>
        </w:rPr>
      </w:pPr>
    </w:p>
    <w:p w:rsidR="000A5AE3" w:rsidRPr="00CB3EFF" w:rsidRDefault="000A5AE3" w:rsidP="000A5AE3">
      <w:pPr>
        <w:rPr>
          <w:rFonts w:ascii="Times New Roman" w:hAnsi="Times New Roman"/>
          <w:sz w:val="22"/>
          <w:szCs w:val="22"/>
        </w:rPr>
      </w:pPr>
    </w:p>
    <w:p w:rsidR="007231B2" w:rsidRPr="00CB3EFF" w:rsidRDefault="003A4AFA" w:rsidP="000A5AE3">
      <w:pPr>
        <w:rPr>
          <w:rFonts w:ascii="Times New Roman" w:hAnsi="Times New Roman"/>
          <w:b/>
          <w:sz w:val="22"/>
          <w:szCs w:val="22"/>
        </w:rPr>
      </w:pPr>
      <w:r w:rsidRPr="00CB3EFF">
        <w:rPr>
          <w:rFonts w:ascii="Times New Roman" w:hAnsi="Times New Roman"/>
          <w:b/>
          <w:sz w:val="22"/>
          <w:szCs w:val="22"/>
        </w:rPr>
        <w:t>John Skerritt</w:t>
      </w:r>
      <w:r w:rsidR="007231B2" w:rsidRPr="00CB3EFF">
        <w:rPr>
          <w:rFonts w:ascii="Times New Roman" w:hAnsi="Times New Roman"/>
          <w:b/>
          <w:sz w:val="22"/>
          <w:szCs w:val="22"/>
        </w:rPr>
        <w:t xml:space="preserve">, delegate of the </w:t>
      </w:r>
      <w:r w:rsidR="002757A6" w:rsidRPr="00CB3EFF">
        <w:rPr>
          <w:rFonts w:ascii="Times New Roman" w:hAnsi="Times New Roman"/>
          <w:b/>
          <w:sz w:val="22"/>
          <w:szCs w:val="22"/>
        </w:rPr>
        <w:t xml:space="preserve">Minister for </w:t>
      </w:r>
      <w:r w:rsidR="007231B2" w:rsidRPr="00CB3EFF">
        <w:rPr>
          <w:rFonts w:ascii="Times New Roman" w:hAnsi="Times New Roman"/>
          <w:b/>
          <w:sz w:val="22"/>
          <w:szCs w:val="22"/>
        </w:rPr>
        <w:t>Health</w:t>
      </w:r>
    </w:p>
    <w:sectPr w:rsidR="007231B2" w:rsidRPr="00CB3EFF" w:rsidSect="000675AB">
      <w:headerReference w:type="even" r:id="rId12"/>
      <w:footerReference w:type="default" r:id="rId13"/>
      <w:footerReference w:type="first" r:id="rId14"/>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EF" w:rsidRDefault="00774CEF">
      <w:r>
        <w:separator/>
      </w:r>
    </w:p>
  </w:endnote>
  <w:endnote w:type="continuationSeparator" w:id="0">
    <w:p w:rsidR="00774CEF" w:rsidRDefault="0077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B7531D" w:rsidRDefault="00B7531D">
        <w:pPr>
          <w:pStyle w:val="Footer"/>
          <w:jc w:val="right"/>
        </w:pPr>
        <w:r>
          <w:fldChar w:fldCharType="begin"/>
        </w:r>
        <w:r>
          <w:instrText xml:space="preserve"> PAGE   \* MERGEFORMAT </w:instrText>
        </w:r>
        <w:r>
          <w:fldChar w:fldCharType="separate"/>
        </w:r>
        <w:r w:rsidR="006D68E3">
          <w:rPr>
            <w:noProof/>
          </w:rPr>
          <w:t>9</w:t>
        </w:r>
        <w:r>
          <w:rPr>
            <w:noProof/>
          </w:rPr>
          <w:fldChar w:fldCharType="end"/>
        </w:r>
      </w:p>
    </w:sdtContent>
  </w:sdt>
  <w:p w:rsidR="00B7531D" w:rsidRPr="00877529" w:rsidRDefault="00B7531D"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D" w:rsidRDefault="00B7531D"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EF" w:rsidRDefault="00774CEF">
      <w:r>
        <w:separator/>
      </w:r>
    </w:p>
  </w:footnote>
  <w:footnote w:type="continuationSeparator" w:id="0">
    <w:p w:rsidR="00774CEF" w:rsidRDefault="0077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D" w:rsidRDefault="00B7531D"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531D" w:rsidRDefault="00B75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368"/>
    <w:multiLevelType w:val="hybridMultilevel"/>
    <w:tmpl w:val="078E3460"/>
    <w:lvl w:ilvl="0" w:tplc="4094031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8F0383"/>
    <w:multiLevelType w:val="hybridMultilevel"/>
    <w:tmpl w:val="14542D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C46231"/>
    <w:multiLevelType w:val="hybridMultilevel"/>
    <w:tmpl w:val="7666C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BC48A1"/>
    <w:multiLevelType w:val="hybridMultilevel"/>
    <w:tmpl w:val="EFB6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7781D64"/>
    <w:multiLevelType w:val="hybridMultilevel"/>
    <w:tmpl w:val="4F643BAC"/>
    <w:lvl w:ilvl="0" w:tplc="87DC6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8E34A1"/>
    <w:multiLevelType w:val="hybridMultilevel"/>
    <w:tmpl w:val="7CAC3508"/>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3B621E"/>
    <w:multiLevelType w:val="hybridMultilevel"/>
    <w:tmpl w:val="A8EE603C"/>
    <w:lvl w:ilvl="0" w:tplc="01F8F778">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8D0568"/>
    <w:multiLevelType w:val="hybridMultilevel"/>
    <w:tmpl w:val="2172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F31821"/>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8078CC"/>
    <w:multiLevelType w:val="hybridMultilevel"/>
    <w:tmpl w:val="14542D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13276C"/>
    <w:multiLevelType w:val="hybridMultilevel"/>
    <w:tmpl w:val="462205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39F23811"/>
    <w:multiLevelType w:val="hybridMultilevel"/>
    <w:tmpl w:val="5AAA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4A450B"/>
    <w:multiLevelType w:val="hybridMultilevel"/>
    <w:tmpl w:val="F880E530"/>
    <w:lvl w:ilvl="0" w:tplc="0C090001">
      <w:start w:val="1"/>
      <w:numFmt w:val="bullet"/>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1D04A9"/>
    <w:multiLevelType w:val="hybridMultilevel"/>
    <w:tmpl w:val="F3885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D90990"/>
    <w:multiLevelType w:val="hybridMultilevel"/>
    <w:tmpl w:val="37D43F70"/>
    <w:lvl w:ilvl="0" w:tplc="01F8F7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132D64"/>
    <w:multiLevelType w:val="hybridMultilevel"/>
    <w:tmpl w:val="2E68B0E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EBD5BE8"/>
    <w:multiLevelType w:val="hybridMultilevel"/>
    <w:tmpl w:val="14542D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DB1EC8"/>
    <w:multiLevelType w:val="hybridMultilevel"/>
    <w:tmpl w:val="14542D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FC74CF"/>
    <w:multiLevelType w:val="hybridMultilevel"/>
    <w:tmpl w:val="14542D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DC3761"/>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532906"/>
    <w:multiLevelType w:val="hybridMultilevel"/>
    <w:tmpl w:val="2BD4B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3"/>
  </w:num>
  <w:num w:numId="4">
    <w:abstractNumId w:val="2"/>
  </w:num>
  <w:num w:numId="5">
    <w:abstractNumId w:val="12"/>
  </w:num>
  <w:num w:numId="6">
    <w:abstractNumId w:val="19"/>
  </w:num>
  <w:num w:numId="7">
    <w:abstractNumId w:val="18"/>
  </w:num>
  <w:num w:numId="8">
    <w:abstractNumId w:val="10"/>
  </w:num>
  <w:num w:numId="9">
    <w:abstractNumId w:val="11"/>
  </w:num>
  <w:num w:numId="10">
    <w:abstractNumId w:val="1"/>
  </w:num>
  <w:num w:numId="11">
    <w:abstractNumId w:val="16"/>
  </w:num>
  <w:num w:numId="12">
    <w:abstractNumId w:val="17"/>
  </w:num>
  <w:num w:numId="13">
    <w:abstractNumId w:val="6"/>
  </w:num>
  <w:num w:numId="14">
    <w:abstractNumId w:val="20"/>
  </w:num>
  <w:num w:numId="15">
    <w:abstractNumId w:val="8"/>
  </w:num>
  <w:num w:numId="16">
    <w:abstractNumId w:val="7"/>
  </w:num>
  <w:num w:numId="17">
    <w:abstractNumId w:val="14"/>
  </w:num>
  <w:num w:numId="18">
    <w:abstractNumId w:val="21"/>
  </w:num>
  <w:num w:numId="19">
    <w:abstractNumId w:val="5"/>
  </w:num>
  <w:num w:numId="20">
    <w:abstractNumId w:val="0"/>
  </w:num>
  <w:num w:numId="21">
    <w:abstractNumId w:val="15"/>
  </w:num>
  <w:num w:numId="22">
    <w:abstractNumId w:val="24"/>
  </w:num>
  <w:num w:numId="23">
    <w:abstractNumId w:val="13"/>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07C96"/>
    <w:rsid w:val="00012656"/>
    <w:rsid w:val="00013323"/>
    <w:rsid w:val="000257B7"/>
    <w:rsid w:val="00030DA2"/>
    <w:rsid w:val="00031305"/>
    <w:rsid w:val="000372AF"/>
    <w:rsid w:val="00037CA7"/>
    <w:rsid w:val="00042068"/>
    <w:rsid w:val="00044745"/>
    <w:rsid w:val="00045BDF"/>
    <w:rsid w:val="000504E4"/>
    <w:rsid w:val="0005780D"/>
    <w:rsid w:val="00057E1D"/>
    <w:rsid w:val="0006546D"/>
    <w:rsid w:val="000664F1"/>
    <w:rsid w:val="00066CAF"/>
    <w:rsid w:val="000675AB"/>
    <w:rsid w:val="00072CA3"/>
    <w:rsid w:val="00085BAF"/>
    <w:rsid w:val="00085CCF"/>
    <w:rsid w:val="000917B7"/>
    <w:rsid w:val="00093E11"/>
    <w:rsid w:val="00094B6D"/>
    <w:rsid w:val="000A1279"/>
    <w:rsid w:val="000A1F6B"/>
    <w:rsid w:val="000A2DA7"/>
    <w:rsid w:val="000A4580"/>
    <w:rsid w:val="000A5AE3"/>
    <w:rsid w:val="000B005F"/>
    <w:rsid w:val="000B12E7"/>
    <w:rsid w:val="000B33E5"/>
    <w:rsid w:val="000B4C74"/>
    <w:rsid w:val="000B547D"/>
    <w:rsid w:val="000B58FD"/>
    <w:rsid w:val="000B7645"/>
    <w:rsid w:val="000C3C9F"/>
    <w:rsid w:val="000D45DC"/>
    <w:rsid w:val="000E4089"/>
    <w:rsid w:val="00115FCF"/>
    <w:rsid w:val="00122563"/>
    <w:rsid w:val="001262A6"/>
    <w:rsid w:val="00130218"/>
    <w:rsid w:val="00132FF7"/>
    <w:rsid w:val="00136F6F"/>
    <w:rsid w:val="00141D8C"/>
    <w:rsid w:val="00146B03"/>
    <w:rsid w:val="001511FB"/>
    <w:rsid w:val="001539C9"/>
    <w:rsid w:val="00171D8B"/>
    <w:rsid w:val="001779CD"/>
    <w:rsid w:val="00177E48"/>
    <w:rsid w:val="001811A6"/>
    <w:rsid w:val="00190FC6"/>
    <w:rsid w:val="00195047"/>
    <w:rsid w:val="00197BB2"/>
    <w:rsid w:val="001A4C5C"/>
    <w:rsid w:val="001B3883"/>
    <w:rsid w:val="001C30A4"/>
    <w:rsid w:val="001C54D4"/>
    <w:rsid w:val="001D19ED"/>
    <w:rsid w:val="001D3026"/>
    <w:rsid w:val="001D5008"/>
    <w:rsid w:val="001D7BBE"/>
    <w:rsid w:val="001E282C"/>
    <w:rsid w:val="001E6D11"/>
    <w:rsid w:val="001F2ABB"/>
    <w:rsid w:val="001F5B6D"/>
    <w:rsid w:val="001F73A0"/>
    <w:rsid w:val="001F7E40"/>
    <w:rsid w:val="00201305"/>
    <w:rsid w:val="00204B5E"/>
    <w:rsid w:val="00213C05"/>
    <w:rsid w:val="00225583"/>
    <w:rsid w:val="00227210"/>
    <w:rsid w:val="002308E0"/>
    <w:rsid w:val="0023790D"/>
    <w:rsid w:val="002468BB"/>
    <w:rsid w:val="00256291"/>
    <w:rsid w:val="002707DC"/>
    <w:rsid w:val="002757A6"/>
    <w:rsid w:val="00275C71"/>
    <w:rsid w:val="00287FCA"/>
    <w:rsid w:val="00291A83"/>
    <w:rsid w:val="002923CB"/>
    <w:rsid w:val="002923EC"/>
    <w:rsid w:val="00292B07"/>
    <w:rsid w:val="00294A49"/>
    <w:rsid w:val="00294DFA"/>
    <w:rsid w:val="002B1D7C"/>
    <w:rsid w:val="002B689B"/>
    <w:rsid w:val="002C7906"/>
    <w:rsid w:val="002D37B0"/>
    <w:rsid w:val="002E0A39"/>
    <w:rsid w:val="002E3566"/>
    <w:rsid w:val="002F2C22"/>
    <w:rsid w:val="0030123E"/>
    <w:rsid w:val="00302C44"/>
    <w:rsid w:val="00311D75"/>
    <w:rsid w:val="0031255D"/>
    <w:rsid w:val="00314200"/>
    <w:rsid w:val="00324D6B"/>
    <w:rsid w:val="00325CE0"/>
    <w:rsid w:val="00326E6D"/>
    <w:rsid w:val="00332C79"/>
    <w:rsid w:val="00336BDD"/>
    <w:rsid w:val="00337507"/>
    <w:rsid w:val="0034158F"/>
    <w:rsid w:val="003473D3"/>
    <w:rsid w:val="0034742D"/>
    <w:rsid w:val="00350252"/>
    <w:rsid w:val="00351F6A"/>
    <w:rsid w:val="003533D3"/>
    <w:rsid w:val="00360A13"/>
    <w:rsid w:val="00362EB0"/>
    <w:rsid w:val="00366DB2"/>
    <w:rsid w:val="00387260"/>
    <w:rsid w:val="003924CA"/>
    <w:rsid w:val="00395762"/>
    <w:rsid w:val="00395FAE"/>
    <w:rsid w:val="003A4AFA"/>
    <w:rsid w:val="003B2462"/>
    <w:rsid w:val="003C04A2"/>
    <w:rsid w:val="003C17BC"/>
    <w:rsid w:val="003C191C"/>
    <w:rsid w:val="003C223D"/>
    <w:rsid w:val="003C2A3E"/>
    <w:rsid w:val="003C52E5"/>
    <w:rsid w:val="003C620B"/>
    <w:rsid w:val="003C635E"/>
    <w:rsid w:val="003D187B"/>
    <w:rsid w:val="003D2315"/>
    <w:rsid w:val="003D3D36"/>
    <w:rsid w:val="003D6E8C"/>
    <w:rsid w:val="003E0281"/>
    <w:rsid w:val="003E0599"/>
    <w:rsid w:val="003E3695"/>
    <w:rsid w:val="003F64DA"/>
    <w:rsid w:val="00406B38"/>
    <w:rsid w:val="00413B76"/>
    <w:rsid w:val="00414060"/>
    <w:rsid w:val="0041469D"/>
    <w:rsid w:val="00420786"/>
    <w:rsid w:val="00425B65"/>
    <w:rsid w:val="004324BB"/>
    <w:rsid w:val="004366EB"/>
    <w:rsid w:val="0044018D"/>
    <w:rsid w:val="00442059"/>
    <w:rsid w:val="0044425C"/>
    <w:rsid w:val="004448A9"/>
    <w:rsid w:val="00451AFE"/>
    <w:rsid w:val="00451CCD"/>
    <w:rsid w:val="00452502"/>
    <w:rsid w:val="00453338"/>
    <w:rsid w:val="0046020B"/>
    <w:rsid w:val="00462DFB"/>
    <w:rsid w:val="0046433C"/>
    <w:rsid w:val="0046497F"/>
    <w:rsid w:val="00464E36"/>
    <w:rsid w:val="00467DA5"/>
    <w:rsid w:val="00473CD2"/>
    <w:rsid w:val="00480D1D"/>
    <w:rsid w:val="00481C2F"/>
    <w:rsid w:val="00483369"/>
    <w:rsid w:val="004833CC"/>
    <w:rsid w:val="0048358F"/>
    <w:rsid w:val="00483895"/>
    <w:rsid w:val="00486AE4"/>
    <w:rsid w:val="00490CE7"/>
    <w:rsid w:val="004966C9"/>
    <w:rsid w:val="00497396"/>
    <w:rsid w:val="004A1A83"/>
    <w:rsid w:val="004A2B2F"/>
    <w:rsid w:val="004A56B8"/>
    <w:rsid w:val="004B2AAC"/>
    <w:rsid w:val="004D3CAF"/>
    <w:rsid w:val="004D651A"/>
    <w:rsid w:val="004D7209"/>
    <w:rsid w:val="004E1773"/>
    <w:rsid w:val="004E32CA"/>
    <w:rsid w:val="004E668D"/>
    <w:rsid w:val="004F2CA3"/>
    <w:rsid w:val="004F5797"/>
    <w:rsid w:val="005000FF"/>
    <w:rsid w:val="00504A03"/>
    <w:rsid w:val="00511E5E"/>
    <w:rsid w:val="00524200"/>
    <w:rsid w:val="0052436D"/>
    <w:rsid w:val="00526B8C"/>
    <w:rsid w:val="0053151E"/>
    <w:rsid w:val="005340C6"/>
    <w:rsid w:val="00535A2A"/>
    <w:rsid w:val="0053604F"/>
    <w:rsid w:val="0054626F"/>
    <w:rsid w:val="00554B6D"/>
    <w:rsid w:val="00561F82"/>
    <w:rsid w:val="005623D6"/>
    <w:rsid w:val="00564835"/>
    <w:rsid w:val="0057215F"/>
    <w:rsid w:val="00580AF5"/>
    <w:rsid w:val="005834BE"/>
    <w:rsid w:val="00585A94"/>
    <w:rsid w:val="00593609"/>
    <w:rsid w:val="005954C5"/>
    <w:rsid w:val="005961E5"/>
    <w:rsid w:val="00596BED"/>
    <w:rsid w:val="0059755B"/>
    <w:rsid w:val="005A264D"/>
    <w:rsid w:val="005A286E"/>
    <w:rsid w:val="005A3838"/>
    <w:rsid w:val="005B15DF"/>
    <w:rsid w:val="005C02D8"/>
    <w:rsid w:val="005C235E"/>
    <w:rsid w:val="005C6618"/>
    <w:rsid w:val="005E15CB"/>
    <w:rsid w:val="005E1BCC"/>
    <w:rsid w:val="005E2150"/>
    <w:rsid w:val="005E26CD"/>
    <w:rsid w:val="005E7ABA"/>
    <w:rsid w:val="005F01ED"/>
    <w:rsid w:val="005F1FD7"/>
    <w:rsid w:val="006037FA"/>
    <w:rsid w:val="00605E56"/>
    <w:rsid w:val="00607490"/>
    <w:rsid w:val="00611E64"/>
    <w:rsid w:val="006160C8"/>
    <w:rsid w:val="00616634"/>
    <w:rsid w:val="00620B8E"/>
    <w:rsid w:val="00621156"/>
    <w:rsid w:val="006217AB"/>
    <w:rsid w:val="0062448C"/>
    <w:rsid w:val="006264E3"/>
    <w:rsid w:val="00630F60"/>
    <w:rsid w:val="00634C8C"/>
    <w:rsid w:val="006351A7"/>
    <w:rsid w:val="00635C35"/>
    <w:rsid w:val="00636FD2"/>
    <w:rsid w:val="00640413"/>
    <w:rsid w:val="00645E2F"/>
    <w:rsid w:val="00647D17"/>
    <w:rsid w:val="00650907"/>
    <w:rsid w:val="00651228"/>
    <w:rsid w:val="0065156C"/>
    <w:rsid w:val="00656611"/>
    <w:rsid w:val="00670426"/>
    <w:rsid w:val="006709C9"/>
    <w:rsid w:val="00674117"/>
    <w:rsid w:val="006848A2"/>
    <w:rsid w:val="00695811"/>
    <w:rsid w:val="006A41AD"/>
    <w:rsid w:val="006A6278"/>
    <w:rsid w:val="006B0291"/>
    <w:rsid w:val="006B1CE3"/>
    <w:rsid w:val="006B6868"/>
    <w:rsid w:val="006C11AA"/>
    <w:rsid w:val="006C4E94"/>
    <w:rsid w:val="006D68E3"/>
    <w:rsid w:val="006E3506"/>
    <w:rsid w:val="006F22BA"/>
    <w:rsid w:val="006F372C"/>
    <w:rsid w:val="006F7A45"/>
    <w:rsid w:val="00700FE9"/>
    <w:rsid w:val="007022D3"/>
    <w:rsid w:val="00704F17"/>
    <w:rsid w:val="007231B2"/>
    <w:rsid w:val="00723277"/>
    <w:rsid w:val="00723D4C"/>
    <w:rsid w:val="00730967"/>
    <w:rsid w:val="00730B87"/>
    <w:rsid w:val="00733C83"/>
    <w:rsid w:val="00735A9C"/>
    <w:rsid w:val="007444E7"/>
    <w:rsid w:val="007529F8"/>
    <w:rsid w:val="00766E13"/>
    <w:rsid w:val="00774CEF"/>
    <w:rsid w:val="00781510"/>
    <w:rsid w:val="00784FCE"/>
    <w:rsid w:val="00785A57"/>
    <w:rsid w:val="007924F9"/>
    <w:rsid w:val="007A0A2B"/>
    <w:rsid w:val="007A2E78"/>
    <w:rsid w:val="007B18F6"/>
    <w:rsid w:val="007C7F08"/>
    <w:rsid w:val="007D3909"/>
    <w:rsid w:val="007D454B"/>
    <w:rsid w:val="007D5739"/>
    <w:rsid w:val="007D6022"/>
    <w:rsid w:val="007E4CD6"/>
    <w:rsid w:val="007E5A7D"/>
    <w:rsid w:val="007F5E46"/>
    <w:rsid w:val="00813F58"/>
    <w:rsid w:val="00820BA2"/>
    <w:rsid w:val="00824C87"/>
    <w:rsid w:val="00826B69"/>
    <w:rsid w:val="00841770"/>
    <w:rsid w:val="00842664"/>
    <w:rsid w:val="00846A95"/>
    <w:rsid w:val="00853BF5"/>
    <w:rsid w:val="008553EC"/>
    <w:rsid w:val="00855EDB"/>
    <w:rsid w:val="008566DA"/>
    <w:rsid w:val="00860737"/>
    <w:rsid w:val="00862B50"/>
    <w:rsid w:val="00863009"/>
    <w:rsid w:val="00873264"/>
    <w:rsid w:val="00875F8D"/>
    <w:rsid w:val="00877529"/>
    <w:rsid w:val="0088440F"/>
    <w:rsid w:val="00886420"/>
    <w:rsid w:val="00891CD0"/>
    <w:rsid w:val="0089273D"/>
    <w:rsid w:val="00893A00"/>
    <w:rsid w:val="008A4504"/>
    <w:rsid w:val="008A4AB6"/>
    <w:rsid w:val="008A5F53"/>
    <w:rsid w:val="008B6B9F"/>
    <w:rsid w:val="008B760A"/>
    <w:rsid w:val="008C2DFA"/>
    <w:rsid w:val="008D0491"/>
    <w:rsid w:val="008D1520"/>
    <w:rsid w:val="008D1CE0"/>
    <w:rsid w:val="008D5722"/>
    <w:rsid w:val="008E4262"/>
    <w:rsid w:val="008E7CA0"/>
    <w:rsid w:val="008F0DE7"/>
    <w:rsid w:val="008F7C91"/>
    <w:rsid w:val="00924BE6"/>
    <w:rsid w:val="00927FA7"/>
    <w:rsid w:val="009300E0"/>
    <w:rsid w:val="00931866"/>
    <w:rsid w:val="009377D2"/>
    <w:rsid w:val="0094112E"/>
    <w:rsid w:val="00946A18"/>
    <w:rsid w:val="00946D6F"/>
    <w:rsid w:val="009500BF"/>
    <w:rsid w:val="00950602"/>
    <w:rsid w:val="0095275E"/>
    <w:rsid w:val="00954C8A"/>
    <w:rsid w:val="00957D1D"/>
    <w:rsid w:val="009613A3"/>
    <w:rsid w:val="0096266F"/>
    <w:rsid w:val="00967299"/>
    <w:rsid w:val="0097661A"/>
    <w:rsid w:val="00976CDE"/>
    <w:rsid w:val="009810D6"/>
    <w:rsid w:val="00986C2F"/>
    <w:rsid w:val="0099081B"/>
    <w:rsid w:val="00994590"/>
    <w:rsid w:val="009B084B"/>
    <w:rsid w:val="009B1255"/>
    <w:rsid w:val="009B2729"/>
    <w:rsid w:val="009B566E"/>
    <w:rsid w:val="009C7CE1"/>
    <w:rsid w:val="009D1A91"/>
    <w:rsid w:val="009D24B6"/>
    <w:rsid w:val="009E4235"/>
    <w:rsid w:val="009E482E"/>
    <w:rsid w:val="009F042D"/>
    <w:rsid w:val="009F079E"/>
    <w:rsid w:val="009F0B87"/>
    <w:rsid w:val="009F7C21"/>
    <w:rsid w:val="009F7EDF"/>
    <w:rsid w:val="00A033AD"/>
    <w:rsid w:val="00A0659F"/>
    <w:rsid w:val="00A0716A"/>
    <w:rsid w:val="00A1397B"/>
    <w:rsid w:val="00A14D62"/>
    <w:rsid w:val="00A17F87"/>
    <w:rsid w:val="00A23F76"/>
    <w:rsid w:val="00A27874"/>
    <w:rsid w:val="00A27C61"/>
    <w:rsid w:val="00A309AD"/>
    <w:rsid w:val="00A33510"/>
    <w:rsid w:val="00A336A2"/>
    <w:rsid w:val="00A35596"/>
    <w:rsid w:val="00A42AB8"/>
    <w:rsid w:val="00A45B0E"/>
    <w:rsid w:val="00A51246"/>
    <w:rsid w:val="00A6223E"/>
    <w:rsid w:val="00A62A46"/>
    <w:rsid w:val="00A74B02"/>
    <w:rsid w:val="00A7677F"/>
    <w:rsid w:val="00A76E1F"/>
    <w:rsid w:val="00A81139"/>
    <w:rsid w:val="00A874C2"/>
    <w:rsid w:val="00A941AB"/>
    <w:rsid w:val="00AA00B6"/>
    <w:rsid w:val="00AA6C67"/>
    <w:rsid w:val="00AB48ED"/>
    <w:rsid w:val="00AB49B2"/>
    <w:rsid w:val="00AC0B76"/>
    <w:rsid w:val="00AC0C99"/>
    <w:rsid w:val="00AC59C2"/>
    <w:rsid w:val="00AD1943"/>
    <w:rsid w:val="00AD1BB2"/>
    <w:rsid w:val="00AD72D6"/>
    <w:rsid w:val="00AE04AB"/>
    <w:rsid w:val="00AE11D2"/>
    <w:rsid w:val="00AE352F"/>
    <w:rsid w:val="00AE3A05"/>
    <w:rsid w:val="00AF0C1E"/>
    <w:rsid w:val="00AF2482"/>
    <w:rsid w:val="00AF61D6"/>
    <w:rsid w:val="00AF698D"/>
    <w:rsid w:val="00B016AB"/>
    <w:rsid w:val="00B04E0B"/>
    <w:rsid w:val="00B07040"/>
    <w:rsid w:val="00B071F4"/>
    <w:rsid w:val="00B10B79"/>
    <w:rsid w:val="00B279BF"/>
    <w:rsid w:val="00B313F5"/>
    <w:rsid w:val="00B339C2"/>
    <w:rsid w:val="00B37F37"/>
    <w:rsid w:val="00B40CD9"/>
    <w:rsid w:val="00B4475C"/>
    <w:rsid w:val="00B559A5"/>
    <w:rsid w:val="00B60387"/>
    <w:rsid w:val="00B71F96"/>
    <w:rsid w:val="00B7531D"/>
    <w:rsid w:val="00B753B9"/>
    <w:rsid w:val="00B761CB"/>
    <w:rsid w:val="00B812D4"/>
    <w:rsid w:val="00B8360C"/>
    <w:rsid w:val="00B8739B"/>
    <w:rsid w:val="00B92448"/>
    <w:rsid w:val="00B93006"/>
    <w:rsid w:val="00BA30C2"/>
    <w:rsid w:val="00BA366D"/>
    <w:rsid w:val="00BA4D52"/>
    <w:rsid w:val="00BB1578"/>
    <w:rsid w:val="00BB708E"/>
    <w:rsid w:val="00BC4C90"/>
    <w:rsid w:val="00BC551A"/>
    <w:rsid w:val="00BC59FD"/>
    <w:rsid w:val="00BD342D"/>
    <w:rsid w:val="00BE25C8"/>
    <w:rsid w:val="00BF1F83"/>
    <w:rsid w:val="00BF533A"/>
    <w:rsid w:val="00BF5938"/>
    <w:rsid w:val="00BF6E31"/>
    <w:rsid w:val="00C0721E"/>
    <w:rsid w:val="00C10290"/>
    <w:rsid w:val="00C109D1"/>
    <w:rsid w:val="00C218BD"/>
    <w:rsid w:val="00C21B58"/>
    <w:rsid w:val="00C24698"/>
    <w:rsid w:val="00C27768"/>
    <w:rsid w:val="00C30013"/>
    <w:rsid w:val="00C318E5"/>
    <w:rsid w:val="00C31F9E"/>
    <w:rsid w:val="00C377F0"/>
    <w:rsid w:val="00C4084F"/>
    <w:rsid w:val="00C51AC0"/>
    <w:rsid w:val="00C54BE5"/>
    <w:rsid w:val="00C54F44"/>
    <w:rsid w:val="00C62247"/>
    <w:rsid w:val="00C62ABA"/>
    <w:rsid w:val="00C62CD2"/>
    <w:rsid w:val="00C650E1"/>
    <w:rsid w:val="00C65D06"/>
    <w:rsid w:val="00C66DC2"/>
    <w:rsid w:val="00C67871"/>
    <w:rsid w:val="00C74E09"/>
    <w:rsid w:val="00C752A8"/>
    <w:rsid w:val="00C8114A"/>
    <w:rsid w:val="00C84104"/>
    <w:rsid w:val="00C86C60"/>
    <w:rsid w:val="00C933AA"/>
    <w:rsid w:val="00C95AF8"/>
    <w:rsid w:val="00CA5153"/>
    <w:rsid w:val="00CB3006"/>
    <w:rsid w:val="00CB3EFF"/>
    <w:rsid w:val="00CC233B"/>
    <w:rsid w:val="00CC51CD"/>
    <w:rsid w:val="00CC588D"/>
    <w:rsid w:val="00CC7CE5"/>
    <w:rsid w:val="00CD194A"/>
    <w:rsid w:val="00CD25AD"/>
    <w:rsid w:val="00CD2604"/>
    <w:rsid w:val="00CD46EE"/>
    <w:rsid w:val="00CF1662"/>
    <w:rsid w:val="00CF73DB"/>
    <w:rsid w:val="00D00488"/>
    <w:rsid w:val="00D114F8"/>
    <w:rsid w:val="00D1427F"/>
    <w:rsid w:val="00D16A53"/>
    <w:rsid w:val="00D35866"/>
    <w:rsid w:val="00D408FF"/>
    <w:rsid w:val="00D41D94"/>
    <w:rsid w:val="00D447EA"/>
    <w:rsid w:val="00D45AEA"/>
    <w:rsid w:val="00D50B3C"/>
    <w:rsid w:val="00D53194"/>
    <w:rsid w:val="00D60155"/>
    <w:rsid w:val="00D615F9"/>
    <w:rsid w:val="00D74AC5"/>
    <w:rsid w:val="00D86467"/>
    <w:rsid w:val="00D936F7"/>
    <w:rsid w:val="00D938ED"/>
    <w:rsid w:val="00D950D1"/>
    <w:rsid w:val="00DA231C"/>
    <w:rsid w:val="00DA735D"/>
    <w:rsid w:val="00DB04BB"/>
    <w:rsid w:val="00DB4E3C"/>
    <w:rsid w:val="00DB766E"/>
    <w:rsid w:val="00DB7935"/>
    <w:rsid w:val="00DC0B9E"/>
    <w:rsid w:val="00DC34B1"/>
    <w:rsid w:val="00DC6703"/>
    <w:rsid w:val="00DC7829"/>
    <w:rsid w:val="00DD2C5A"/>
    <w:rsid w:val="00DD3C94"/>
    <w:rsid w:val="00DD3DBC"/>
    <w:rsid w:val="00DD4B4E"/>
    <w:rsid w:val="00DE1A9E"/>
    <w:rsid w:val="00DF0128"/>
    <w:rsid w:val="00DF0B72"/>
    <w:rsid w:val="00DF63E8"/>
    <w:rsid w:val="00DF7F7E"/>
    <w:rsid w:val="00E0126C"/>
    <w:rsid w:val="00E01D06"/>
    <w:rsid w:val="00E03417"/>
    <w:rsid w:val="00E0415F"/>
    <w:rsid w:val="00E046D0"/>
    <w:rsid w:val="00E06F68"/>
    <w:rsid w:val="00E100FA"/>
    <w:rsid w:val="00E3046A"/>
    <w:rsid w:val="00E32FD9"/>
    <w:rsid w:val="00E41550"/>
    <w:rsid w:val="00E43D84"/>
    <w:rsid w:val="00E54856"/>
    <w:rsid w:val="00E566BD"/>
    <w:rsid w:val="00E627C2"/>
    <w:rsid w:val="00E62E77"/>
    <w:rsid w:val="00E76210"/>
    <w:rsid w:val="00E84FA8"/>
    <w:rsid w:val="00E90759"/>
    <w:rsid w:val="00E92EA7"/>
    <w:rsid w:val="00E92FFE"/>
    <w:rsid w:val="00E9566E"/>
    <w:rsid w:val="00E97364"/>
    <w:rsid w:val="00EA4EA8"/>
    <w:rsid w:val="00EB0061"/>
    <w:rsid w:val="00EB4DA4"/>
    <w:rsid w:val="00EC079E"/>
    <w:rsid w:val="00ED1D1B"/>
    <w:rsid w:val="00ED3829"/>
    <w:rsid w:val="00EE75B8"/>
    <w:rsid w:val="00EF1A58"/>
    <w:rsid w:val="00EF5682"/>
    <w:rsid w:val="00F013C1"/>
    <w:rsid w:val="00F071D4"/>
    <w:rsid w:val="00F07897"/>
    <w:rsid w:val="00F13638"/>
    <w:rsid w:val="00F16D20"/>
    <w:rsid w:val="00F20792"/>
    <w:rsid w:val="00F26F50"/>
    <w:rsid w:val="00F31646"/>
    <w:rsid w:val="00F348DA"/>
    <w:rsid w:val="00F37CB5"/>
    <w:rsid w:val="00F41CB2"/>
    <w:rsid w:val="00F762AB"/>
    <w:rsid w:val="00F82296"/>
    <w:rsid w:val="00F84730"/>
    <w:rsid w:val="00F85243"/>
    <w:rsid w:val="00F86F17"/>
    <w:rsid w:val="00F92D62"/>
    <w:rsid w:val="00F94FB3"/>
    <w:rsid w:val="00F95E24"/>
    <w:rsid w:val="00FA47BE"/>
    <w:rsid w:val="00FA7E1B"/>
    <w:rsid w:val="00FB2407"/>
    <w:rsid w:val="00FB2986"/>
    <w:rsid w:val="00FB6877"/>
    <w:rsid w:val="00FC0F7B"/>
    <w:rsid w:val="00FC14E0"/>
    <w:rsid w:val="00FC3E91"/>
    <w:rsid w:val="00FC73FE"/>
    <w:rsid w:val="00FD1953"/>
    <w:rsid w:val="00FD41F1"/>
    <w:rsid w:val="00FE426F"/>
    <w:rsid w:val="00FE7AF2"/>
    <w:rsid w:val="00FF2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302C44"/>
    <w:rPr>
      <w:color w:val="800080" w:themeColor="followedHyperlink"/>
      <w:u w:val="single"/>
    </w:rPr>
  </w:style>
  <w:style w:type="paragraph" w:customStyle="1" w:styleId="Default">
    <w:name w:val="Default"/>
    <w:rsid w:val="00C31F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mallpara">
    <w:name w:val="smallpara"/>
    <w:basedOn w:val="Normal"/>
    <w:rsid w:val="00781510"/>
    <w:pPr>
      <w:spacing w:before="100" w:beforeAutospacing="1" w:after="100" w:afterAutospacing="1"/>
    </w:pPr>
    <w:rPr>
      <w:rFonts w:ascii="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302C44"/>
    <w:rPr>
      <w:color w:val="800080" w:themeColor="followedHyperlink"/>
      <w:u w:val="single"/>
    </w:rPr>
  </w:style>
  <w:style w:type="paragraph" w:customStyle="1" w:styleId="Default">
    <w:name w:val="Default"/>
    <w:rsid w:val="00C31F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mallpara">
    <w:name w:val="smallpara"/>
    <w:basedOn w:val="Normal"/>
    <w:rsid w:val="00781510"/>
    <w:pPr>
      <w:spacing w:before="100" w:beforeAutospacing="1" w:after="100" w:afterAutospacing="1"/>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334456019">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089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fostore.saiglobal.com/" TargetMode="External"/><Relationship Id="rId4" Type="http://schemas.microsoft.com/office/2007/relationships/stylesWithEffects" Target="stylesWithEffects.xml"/><Relationship Id="rId9" Type="http://schemas.openxmlformats.org/officeDocument/2006/relationships/hyperlink" Target="https://infostore.saiglob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4E19-0D06-43B2-98A2-ABA96843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2018-09-25T07:21:00Z</cp:lastPrinted>
  <dcterms:created xsi:type="dcterms:W3CDTF">2018-09-26T03:28:00Z</dcterms:created>
  <dcterms:modified xsi:type="dcterms:W3CDTF">2018-09-26T03:28:00Z</dcterms:modified>
</cp:coreProperties>
</file>