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F083C" w14:textId="77777777" w:rsidR="0044571C" w:rsidRPr="0044571C" w:rsidRDefault="0044571C" w:rsidP="0044571C">
      <w:pPr>
        <w:spacing w:after="120" w:line="240" w:lineRule="auto"/>
        <w:ind w:right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EXPLANATORY STATEMENT</w:t>
      </w:r>
    </w:p>
    <w:p w14:paraId="153B989A" w14:textId="77777777" w:rsidR="0044571C" w:rsidRPr="0044571C" w:rsidRDefault="0044571C" w:rsidP="0044571C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A5A0544" w14:textId="1321E18A" w:rsidR="0044571C" w:rsidRPr="0044571C" w:rsidRDefault="0044571C" w:rsidP="0044571C">
      <w:pPr>
        <w:spacing w:after="0" w:line="240" w:lineRule="auto"/>
        <w:ind w:right="91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Issued by the authority of the Minister for </w:t>
      </w:r>
      <w:r w:rsidR="00B90BE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Families and 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Social Services</w:t>
      </w:r>
    </w:p>
    <w:p w14:paraId="5A88D9D1" w14:textId="77777777" w:rsidR="0044571C" w:rsidRPr="0044571C" w:rsidRDefault="0044571C" w:rsidP="0044571C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4F191824" w14:textId="77777777" w:rsidR="0044571C" w:rsidRPr="0044571C" w:rsidRDefault="0044571C" w:rsidP="0044571C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Act 1991</w:t>
      </w:r>
    </w:p>
    <w:p w14:paraId="10C00887" w14:textId="77777777" w:rsidR="0044571C" w:rsidRPr="0044571C" w:rsidRDefault="0044571C" w:rsidP="0044571C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213E8A7" w14:textId="77777777" w:rsidR="0044571C" w:rsidRPr="0044571C" w:rsidRDefault="0044571C" w:rsidP="0044571C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Social Security (Class of Visas – Qualifying Residence Exemption – Refugee) Declaration 2018</w:t>
      </w:r>
    </w:p>
    <w:p w14:paraId="40D11EB1" w14:textId="77777777" w:rsidR="0044571C" w:rsidRPr="0044571C" w:rsidRDefault="0044571C" w:rsidP="0044571C">
      <w:pPr>
        <w:spacing w:after="0" w:line="240" w:lineRule="auto"/>
        <w:ind w:right="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</w:pPr>
    </w:p>
    <w:p w14:paraId="319345D7" w14:textId="77777777" w:rsidR="0044571C" w:rsidRPr="0044571C" w:rsidRDefault="0044571C" w:rsidP="0044571C">
      <w:pPr>
        <w:spacing w:after="0" w:line="240" w:lineRule="auto"/>
        <w:ind w:right="91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Purpose</w:t>
      </w:r>
    </w:p>
    <w:p w14:paraId="79EB2544" w14:textId="768F62F3" w:rsidR="0044571C" w:rsidRP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(Class of Visa</w:t>
      </w:r>
      <w:r w:rsidR="006F3D0D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</w:t>
      </w: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– Qualifying Residence Exemption – Refugee) Declaration 2018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Declaration) is made under section 25 of the </w:t>
      </w: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Act 1991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Act) for the purposes of subparagraph 7(6B</w:t>
      </w:r>
      <w:proofErr w:type="gramStart"/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)(</w:t>
      </w:r>
      <w:proofErr w:type="gramEnd"/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c)(iii) of the Act. </w:t>
      </w:r>
    </w:p>
    <w:p w14:paraId="4D018B94" w14:textId="0FEFEAA6" w:rsid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purpose of the Declaration is to provide for holders of certain </w:t>
      </w:r>
      <w:r w:rsidR="00923DE9">
        <w:rPr>
          <w:rFonts w:ascii="Times New Roman" w:eastAsia="Times New Roman" w:hAnsi="Times New Roman" w:cs="Times New Roman"/>
          <w:sz w:val="24"/>
          <w:szCs w:val="24"/>
          <w:lang w:eastAsia="en-AU"/>
        </w:rPr>
        <w:t>class</w:t>
      </w:r>
      <w:r w:rsidR="009216F0">
        <w:rPr>
          <w:rFonts w:ascii="Times New Roman" w:eastAsia="Times New Roman" w:hAnsi="Times New Roman" w:cs="Times New Roman"/>
          <w:sz w:val="24"/>
          <w:szCs w:val="24"/>
          <w:lang w:eastAsia="en-AU"/>
        </w:rPr>
        <w:t>es</w:t>
      </w:r>
      <w:r w:rsidR="00923DE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visas to be regarded as a refugee for the purposes of section 7 of the Act. This would enable holders of these visas to have immediate access to social security payments without having to meet prior residence requirements. </w:t>
      </w:r>
    </w:p>
    <w:p w14:paraId="4F547991" w14:textId="6B3D01AA" w:rsidR="009216F0" w:rsidRDefault="00BC7656" w:rsidP="009216F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In addition to the power to make this instrument under section 25 of the Act, subsection 33(3) of the </w:t>
      </w:r>
      <w:r w:rsidRPr="009B4DFF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Acts Interpretation Act 1901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where an Act confers a power to make, grant or issue any instrument of a legislative or administrative character (including rules, regulations or by-laws), the power shall be construed as including a power exercisable in the like manner and subject to the like conditions (if any) to repeal, rescind, revoke, amend or vary any such instrument.</w:t>
      </w:r>
      <w:r w:rsidR="009216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Accordingly, the </w:t>
      </w:r>
      <w:r w:rsidR="009216F0" w:rsidRPr="005A3EE2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(Declaration of Subclass 851 of Resolution of Status (Class CD) Visa Holders as Refugees) Determination 2008</w:t>
      </w:r>
      <w:r w:rsidR="009216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851 Determination) that currently ensures that holders of Subclass 851 visas are to be regarded as refugees for the purposes of </w:t>
      </w:r>
      <w:r w:rsidR="009216F0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subparagraph 7(6B)(c)(iii) of the Act</w:t>
      </w:r>
      <w:r w:rsidR="00874945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9216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repealed by this Declaration. </w:t>
      </w:r>
    </w:p>
    <w:p w14:paraId="075BB29A" w14:textId="77777777" w:rsidR="0044571C" w:rsidRP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Background</w:t>
      </w:r>
    </w:p>
    <w:p w14:paraId="63DF716B" w14:textId="77777777" w:rsidR="0044571C" w:rsidRP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Under the social security law, </w:t>
      </w:r>
      <w:r w:rsidR="00F057C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long </w:t>
      </w:r>
      <w:r w:rsidR="00336626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term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social security payments such as Age </w:t>
      </w:r>
      <w:r w:rsidR="003366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Pension 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 Disability </w:t>
      </w:r>
      <w:r w:rsidR="00336626">
        <w:rPr>
          <w:rFonts w:ascii="Times New Roman" w:eastAsia="Times New Roman" w:hAnsi="Times New Roman" w:cs="Times New Roman"/>
          <w:sz w:val="24"/>
          <w:szCs w:val="24"/>
          <w:lang w:eastAsia="en-AU"/>
        </w:rPr>
        <w:t>Support Pension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have a qualifying residence requirement of ten years. Some </w:t>
      </w:r>
      <w:proofErr w:type="gramStart"/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income</w:t>
      </w:r>
      <w:proofErr w:type="gramEnd"/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support payments such as Carer Payment and Special Benefit have a “newly arrived resident’s waiting period” of two years.</w:t>
      </w:r>
    </w:p>
    <w:p w14:paraId="0E0F0DE9" w14:textId="77777777" w:rsidR="0044571C" w:rsidRP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However, a person has a qualifying residence exemption from all waiting periods for specified pensions and benefit payments if the person is </w:t>
      </w:r>
      <w:r w:rsidR="005F7E37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considered 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a refugee under s</w:t>
      </w:r>
      <w:r w:rsidR="005F7E37">
        <w:rPr>
          <w:rFonts w:ascii="Times New Roman" w:eastAsia="Times New Roman" w:hAnsi="Times New Roman" w:cs="Times New Roman"/>
          <w:sz w:val="24"/>
          <w:szCs w:val="24"/>
          <w:lang w:eastAsia="en-AU"/>
        </w:rPr>
        <w:t>ubsection 7(6)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the Act. </w:t>
      </w:r>
    </w:p>
    <w:p w14:paraId="729556AB" w14:textId="77777777" w:rsidR="0044571C" w:rsidRP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Subparagraph 7(6B)(c)(iii) of the Act provides that a person is a refugee for the purposes of this section if the person is a holder of a permanent visa of a class referred to in a declaration of the Minister under section 25 of the Act. </w:t>
      </w:r>
    </w:p>
    <w:p w14:paraId="662AD2B5" w14:textId="77777777" w:rsidR="0044571C" w:rsidRP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Section 25 of the Act provides that if the Minister is of the view that a person holding a class of visa should be regarded as refugee for the purposes of section 7, the Minister may, by legislative instrument, declare that class of visas to be a class of visas for the purposes of subparagraph 7(6B)(c)(iii). </w:t>
      </w:r>
    </w:p>
    <w:p w14:paraId="13E25BDF" w14:textId="01DBCCDA" w:rsidR="005A3EE2" w:rsidRDefault="005F7E37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The Declaration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ensures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that holders of </w:t>
      </w:r>
      <w:r w:rsidR="003B3B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Refugee and Humanitarian (Class XB), 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ubclass</w:t>
      </w:r>
      <w:r w:rsidR="00547698">
        <w:rPr>
          <w:rFonts w:ascii="Times New Roman" w:eastAsia="Times New Roman" w:hAnsi="Times New Roman" w:cs="Times New Roman"/>
          <w:sz w:val="24"/>
          <w:szCs w:val="24"/>
          <w:lang w:eastAsia="en-AU"/>
        </w:rPr>
        <w:t>es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(Refugee)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(In-country Special Humanitarian)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(Global Special Humanitarian)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(Emergency Rescue)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(Woman at Risk)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</w:t>
      </w:r>
      <w:r w:rsidR="003B3B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Resolution of Status (Class CD) </w:t>
      </w:r>
      <w:r w:rsidR="004A53F1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Subclass 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851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(Resolution of Status)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visas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within the meaning of Schedule 2 to the </w:t>
      </w:r>
      <w:r w:rsidRPr="005F7E3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Migration Regulations 1994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44571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will be treated as refugees for the purposes of subparagraph 7(6B)(c)(iii) and thereby have a qualifying residence exemption under subsection 7(6) of the Act. </w:t>
      </w:r>
    </w:p>
    <w:p w14:paraId="6DEB45FD" w14:textId="56ECE2A8" w:rsidR="006749BC" w:rsidRDefault="006749B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The</w:t>
      </w:r>
      <w:r w:rsidR="005A3EE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9216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851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Determination </w:t>
      </w:r>
      <w:r w:rsidR="00547698">
        <w:rPr>
          <w:rFonts w:ascii="Times New Roman" w:eastAsia="Times New Roman" w:hAnsi="Times New Roman" w:cs="Times New Roman"/>
          <w:sz w:val="24"/>
          <w:szCs w:val="24"/>
          <w:lang w:eastAsia="en-AU"/>
        </w:rPr>
        <w:t>declares that 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ubclass 851 (Resolut</w:t>
      </w:r>
      <w:r w:rsidR="00547698">
        <w:rPr>
          <w:rFonts w:ascii="Times New Roman" w:eastAsia="Times New Roman" w:hAnsi="Times New Roman" w:cs="Times New Roman"/>
          <w:sz w:val="24"/>
          <w:szCs w:val="24"/>
          <w:lang w:eastAsia="en-AU"/>
        </w:rPr>
        <w:t>ion of Status) visa i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 a class of visa for the purposes of subparagraph 7(6B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)(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c)(iii) of the Act. </w:t>
      </w:r>
      <w:r w:rsidR="00547698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D316E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851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Determination is due to be repealed on 1 October 2018 as a result of the sunsetting provisions in the </w:t>
      </w:r>
      <w:r w:rsidRPr="006749B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Legislation Act 2003</w:t>
      </w:r>
      <w:r w:rsidR="001562EF">
        <w:rPr>
          <w:rFonts w:ascii="Times New Roman" w:eastAsia="Times New Roman" w:hAnsi="Times New Roman" w:cs="Times New Roman"/>
          <w:sz w:val="24"/>
          <w:szCs w:val="24"/>
          <w:lang w:eastAsia="en-AU"/>
        </w:rPr>
        <w:t>. This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Declaration </w:t>
      </w:r>
      <w:r w:rsidR="009216F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repeals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</w:t>
      </w:r>
      <w:r w:rsidR="00B8718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851 </w:t>
      </w:r>
      <w:r w:rsidR="00547698">
        <w:rPr>
          <w:rFonts w:ascii="Times New Roman" w:eastAsia="Times New Roman" w:hAnsi="Times New Roman" w:cs="Times New Roman"/>
          <w:sz w:val="24"/>
          <w:szCs w:val="24"/>
          <w:lang w:eastAsia="en-AU"/>
        </w:rPr>
        <w:t>Determination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and ensures that holders of Subclass 851 visas will continue to be regarded as refugees for the purposes of section 7 of the Act. </w:t>
      </w:r>
    </w:p>
    <w:p w14:paraId="75E8DBCA" w14:textId="04FEA3CA" w:rsidR="006749BC" w:rsidRDefault="00547698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In relation to S</w:t>
      </w:r>
      <w:r w:rsidR="006749B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ubclass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>es 200 (Refugee),</w:t>
      </w:r>
      <w:r w:rsidR="00AC284A" w:rsidRP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AC284A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201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(In-country Special Humanitarian)</w:t>
      </w:r>
      <w:r w:rsidR="00AC284A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202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(Global Special Humanitarian)</w:t>
      </w:r>
      <w:r w:rsidR="00AC284A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203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(Emergency Rescue)</w:t>
      </w:r>
      <w:r w:rsidR="00AC284A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</w:t>
      </w:r>
      <w:r w:rsidR="00AC284A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204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(Woman at Risk) visas, </w:t>
      </w:r>
      <w:r w:rsidR="006749BC"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Declaration </w:t>
      </w:r>
      <w:r w:rsidR="00695D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is being made to ensure that </w:t>
      </w:r>
      <w:r w:rsidR="006F3D0D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longstanding </w:t>
      </w:r>
      <w:r w:rsidR="00695D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administrative arrangements have a </w:t>
      </w:r>
      <w:r w:rsidR="002125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sound </w:t>
      </w:r>
      <w:r w:rsidR="00695D9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legislative basis. </w:t>
      </w:r>
      <w:r w:rsidR="00171EB5">
        <w:rPr>
          <w:rFonts w:ascii="Times New Roman" w:eastAsia="Times New Roman" w:hAnsi="Times New Roman" w:cs="Times New Roman"/>
          <w:sz w:val="24"/>
          <w:szCs w:val="24"/>
          <w:lang w:eastAsia="en-AU"/>
        </w:rPr>
        <w:t>This Declaration is beneficial in nature and will not adversely impact any individual.</w:t>
      </w:r>
    </w:p>
    <w:p w14:paraId="0144CF58" w14:textId="77777777" w:rsidR="0044571C" w:rsidRP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Consultation</w:t>
      </w:r>
    </w:p>
    <w:p w14:paraId="47D3194B" w14:textId="77777777" w:rsidR="00AC284A" w:rsidRDefault="0044571C" w:rsidP="0044571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Department of Home Affairs was consulted to </w:t>
      </w:r>
      <w:r w:rsidR="00F71BA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ensure that the visa classes declared 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by this Declaration are correct and current. Public consultation was considered unnecessary </w:t>
      </w:r>
      <w:r w:rsidR="00171EB5">
        <w:rPr>
          <w:rFonts w:ascii="Times New Roman" w:eastAsia="Times New Roman" w:hAnsi="Times New Roman" w:cs="Times New Roman"/>
          <w:sz w:val="24"/>
          <w:szCs w:val="24"/>
          <w:lang w:eastAsia="en-AU"/>
        </w:rPr>
        <w:t>as the Declaration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gives effect to administrative arrangements that are already in place. </w:t>
      </w:r>
    </w:p>
    <w:p w14:paraId="087E202D" w14:textId="77777777" w:rsidR="0044571C" w:rsidRPr="0044571C" w:rsidRDefault="0044571C" w:rsidP="004457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Regulation Impact Statement (RIS)</w:t>
      </w:r>
    </w:p>
    <w:p w14:paraId="3CB600D2" w14:textId="432850E0" w:rsidR="003A3A0E" w:rsidRPr="00872FB0" w:rsidRDefault="003A3A0E" w:rsidP="003A3A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2FB0">
        <w:rPr>
          <w:rFonts w:ascii="Times New Roman" w:hAnsi="Times New Roman" w:cs="Times New Roman"/>
          <w:sz w:val="24"/>
          <w:szCs w:val="24"/>
        </w:rPr>
        <w:t>The Office of Best Practice Regulation (the OBPR) considers that this De</w:t>
      </w:r>
      <w:r w:rsidR="007C0680">
        <w:rPr>
          <w:rFonts w:ascii="Times New Roman" w:hAnsi="Times New Roman" w:cs="Times New Roman"/>
          <w:sz w:val="24"/>
          <w:szCs w:val="24"/>
        </w:rPr>
        <w:t xml:space="preserve">claration </w:t>
      </w:r>
      <w:r w:rsidRPr="00872FB0">
        <w:rPr>
          <w:rFonts w:ascii="Times New Roman" w:hAnsi="Times New Roman" w:cs="Times New Roman"/>
          <w:sz w:val="24"/>
          <w:szCs w:val="24"/>
        </w:rPr>
        <w:t xml:space="preserve">will have no more than a minor regulatory impact, and therefore no Regulation Impact Statement will be required. </w:t>
      </w:r>
    </w:p>
    <w:p w14:paraId="7DD76FBE" w14:textId="77777777" w:rsidR="0044571C" w:rsidRP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Explanation of the provisions</w:t>
      </w:r>
    </w:p>
    <w:p w14:paraId="4CE6C110" w14:textId="77777777" w:rsid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the name of this instrument is the </w:t>
      </w: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(Class of Visas – Qualifying Residence Exemption – Refugee) Declaration 2018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4B895229" w14:textId="71921550" w:rsid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>es th</w:t>
      </w:r>
      <w:r w:rsidR="00171EB5">
        <w:rPr>
          <w:rFonts w:ascii="Times New Roman" w:eastAsia="Times New Roman" w:hAnsi="Times New Roman" w:cs="Times New Roman"/>
          <w:sz w:val="24"/>
          <w:szCs w:val="24"/>
          <w:lang w:eastAsia="en-AU"/>
        </w:rPr>
        <w:t>at the Declaration commences on the day after it is registered</w:t>
      </w:r>
      <w:r w:rsidR="00CB66D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the Federal Register of Legislation</w:t>
      </w:r>
      <w:r w:rsidR="00171EB5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6E21D671" w14:textId="77777777" w:rsid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provides that the authority for making the Declaration is section 25 of the </w:t>
      </w:r>
      <w:r w:rsidRPr="002125A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Act 1991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232CAE4E" w14:textId="77777777" w:rsidR="0044571C" w:rsidRDefault="0044571C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Section 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defines Act as the </w:t>
      </w: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Act 1991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. </w:t>
      </w:r>
    </w:p>
    <w:p w14:paraId="0427A68E" w14:textId="77777777" w:rsidR="00B14C62" w:rsidRPr="00B14C62" w:rsidRDefault="00B14C62" w:rsidP="0044571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Section 5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provides that each instrument that is specified in a Schedule to this instrument is amended or repealed as set out in the applicable items in the Schedule concerned, and any other item in a Schedule to this instrument has effect according to its terms. </w:t>
      </w:r>
    </w:p>
    <w:p w14:paraId="002D3C41" w14:textId="77777777" w:rsidR="0044571C" w:rsidRDefault="00B14C62" w:rsidP="003B3BAF">
      <w:pPr>
        <w:keepNext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Section 6</w:t>
      </w:r>
      <w:r w:rsid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declares classes of visas</w:t>
      </w:r>
      <w:r w:rsidR="002125A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within the meaning of Schedule 2 to the </w:t>
      </w:r>
      <w:r w:rsidR="002125A6" w:rsidRPr="002125A6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Migration Regulations 1994</w:t>
      </w:r>
      <w:r w:rsidR="002125A6"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for the purposes of subparagraph 7(6B</w:t>
      </w:r>
      <w:proofErr w:type="gramStart"/>
      <w:r w:rsid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)(</w:t>
      </w:r>
      <w:proofErr w:type="gramEnd"/>
      <w:r w:rsid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c)(iii) of the Act. </w:t>
      </w:r>
      <w:r w:rsidR="00AC284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The classes </w:t>
      </w:r>
      <w:r w:rsidR="002125A6">
        <w:rPr>
          <w:rFonts w:ascii="Times New Roman" w:eastAsia="Times New Roman" w:hAnsi="Times New Roman" w:cs="Times New Roman"/>
          <w:sz w:val="24"/>
          <w:szCs w:val="24"/>
          <w:lang w:eastAsia="en-AU"/>
        </w:rPr>
        <w:t>of visas are</w:t>
      </w:r>
      <w:r w:rsid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:</w:t>
      </w:r>
    </w:p>
    <w:p w14:paraId="738B7B25" w14:textId="6FFA45B4" w:rsidR="003B3BAF" w:rsidRDefault="003B3BAF" w:rsidP="003B3BAF">
      <w:pPr>
        <w:pStyle w:val="paragraph"/>
        <w:keepNext/>
      </w:pPr>
      <w:r>
        <w:t xml:space="preserve">                      Refugee and Humanitarian (Class XB)</w:t>
      </w:r>
    </w:p>
    <w:p w14:paraId="626D3299" w14:textId="490037DF" w:rsidR="0044571C" w:rsidRPr="00E03551" w:rsidRDefault="003B3BAF" w:rsidP="0044571C">
      <w:pPr>
        <w:pStyle w:val="paragraph"/>
      </w:pPr>
      <w:r>
        <w:tab/>
      </w:r>
      <w:r w:rsidR="0044571C" w:rsidRPr="00E03551">
        <w:t>(a)</w:t>
      </w:r>
      <w:r w:rsidR="0044571C" w:rsidRPr="00E03551">
        <w:tab/>
      </w:r>
      <w:r w:rsidR="0044571C">
        <w:t>Subclass 200 (Refugee);</w:t>
      </w:r>
    </w:p>
    <w:p w14:paraId="123AFF23" w14:textId="77777777" w:rsidR="0044571C" w:rsidRDefault="0044571C" w:rsidP="0044571C">
      <w:pPr>
        <w:pStyle w:val="paragraph"/>
      </w:pPr>
      <w:r w:rsidRPr="00E03551">
        <w:tab/>
        <w:t>(b)</w:t>
      </w:r>
      <w:r w:rsidRPr="00E03551">
        <w:tab/>
      </w:r>
      <w:r>
        <w:t>Subclass 201 (In-country Special Humanitarian);</w:t>
      </w:r>
    </w:p>
    <w:p w14:paraId="7C5AA49F" w14:textId="77777777" w:rsidR="0044571C" w:rsidRDefault="0044571C" w:rsidP="0044571C">
      <w:pPr>
        <w:pStyle w:val="paragraph"/>
      </w:pPr>
      <w:r>
        <w:tab/>
        <w:t>(c)</w:t>
      </w:r>
      <w:r>
        <w:tab/>
        <w:t>Subclass 202 (Global Special Humanitarian);</w:t>
      </w:r>
    </w:p>
    <w:p w14:paraId="3C6A6FD5" w14:textId="7E3DCA1D" w:rsidR="0044571C" w:rsidRDefault="0044571C" w:rsidP="0044571C">
      <w:pPr>
        <w:pStyle w:val="paragraph"/>
      </w:pPr>
      <w:r>
        <w:tab/>
        <w:t>(d)</w:t>
      </w:r>
      <w:r>
        <w:tab/>
        <w:t>Subclass 203 (Emergency Rescue);</w:t>
      </w:r>
      <w:r w:rsidR="003B3BAF">
        <w:t xml:space="preserve"> and</w:t>
      </w:r>
    </w:p>
    <w:p w14:paraId="5A5112D2" w14:textId="237FB63E" w:rsidR="0044571C" w:rsidRDefault="0044571C" w:rsidP="0044571C">
      <w:pPr>
        <w:pStyle w:val="paragraph"/>
      </w:pPr>
      <w:r>
        <w:tab/>
        <w:t>(e)</w:t>
      </w:r>
      <w:r>
        <w:tab/>
        <w:t xml:space="preserve">Subclass 204 (Woman at Risk); </w:t>
      </w:r>
    </w:p>
    <w:p w14:paraId="757F3E2A" w14:textId="55A6E1BB" w:rsidR="003B3BAF" w:rsidRDefault="003B3BAF" w:rsidP="0044571C">
      <w:pPr>
        <w:pStyle w:val="paragraph"/>
      </w:pPr>
      <w:r>
        <w:t xml:space="preserve">                      Resolution of Status (Class CD)</w:t>
      </w:r>
    </w:p>
    <w:p w14:paraId="734BF753" w14:textId="77777777" w:rsidR="0044571C" w:rsidRPr="00E03551" w:rsidRDefault="0044571C" w:rsidP="0044571C">
      <w:pPr>
        <w:pStyle w:val="paragraph"/>
      </w:pPr>
      <w:r>
        <w:tab/>
        <w:t>(f)</w:t>
      </w:r>
      <w:r>
        <w:tab/>
        <w:t xml:space="preserve">Subclass 851 (Resolution of Status). </w:t>
      </w:r>
    </w:p>
    <w:p w14:paraId="445C20B7" w14:textId="77777777" w:rsidR="001B4AAA" w:rsidRDefault="001B4AAA" w:rsidP="0044571C">
      <w:pPr>
        <w:rPr>
          <w:rFonts w:ascii="Times New Roman" w:eastAsiaTheme="majorEastAsia" w:hAnsi="Times New Roman" w:cs="Times New Roman"/>
          <w:b/>
          <w:bCs/>
          <w:sz w:val="24"/>
          <w:szCs w:val="24"/>
          <w:lang w:eastAsia="en-AU"/>
        </w:rPr>
      </w:pPr>
      <w:bookmarkStart w:id="0" w:name="_Toc290210739"/>
    </w:p>
    <w:p w14:paraId="1D5FE62C" w14:textId="77777777" w:rsidR="0044571C" w:rsidRPr="001B4AAA" w:rsidRDefault="001B4AAA" w:rsidP="0044571C">
      <w:pPr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lang w:eastAsia="en-AU"/>
        </w:rPr>
      </w:pPr>
      <w:r w:rsidRPr="001B4AAA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lang w:eastAsia="en-AU"/>
        </w:rPr>
        <w:t>Schedule 1 –</w:t>
      </w:r>
      <w:r w:rsidR="0059222E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lang w:eastAsia="en-AU"/>
        </w:rPr>
        <w:t xml:space="preserve"> Repeals</w:t>
      </w:r>
      <w:r w:rsidRPr="001B4AAA">
        <w:rPr>
          <w:rFonts w:ascii="Times New Roman" w:eastAsiaTheme="majorEastAsia" w:hAnsi="Times New Roman" w:cs="Times New Roman"/>
          <w:b/>
          <w:bCs/>
          <w:sz w:val="24"/>
          <w:szCs w:val="24"/>
          <w:u w:val="single"/>
          <w:lang w:eastAsia="en-AU"/>
        </w:rPr>
        <w:t xml:space="preserve"> </w:t>
      </w:r>
    </w:p>
    <w:p w14:paraId="030DE9B9" w14:textId="77777777" w:rsidR="001B4AAA" w:rsidRPr="001B4AAA" w:rsidRDefault="001B4AAA" w:rsidP="0044571C">
      <w:pPr>
        <w:rPr>
          <w:rFonts w:ascii="Times New Roman" w:eastAsiaTheme="majorEastAsia" w:hAnsi="Times New Roman" w:cs="Times New Roman"/>
          <w:bCs/>
          <w:i/>
          <w:sz w:val="24"/>
          <w:szCs w:val="24"/>
          <w:lang w:eastAsia="en-A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en-AU"/>
        </w:rPr>
        <w:t xml:space="preserve">Item 1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AU"/>
        </w:rPr>
        <w:t xml:space="preserve">repeals the </w:t>
      </w:r>
      <w:r w:rsidRPr="001B4AAA">
        <w:rPr>
          <w:rFonts w:ascii="Times New Roman" w:eastAsiaTheme="majorEastAsia" w:hAnsi="Times New Roman" w:cs="Times New Roman"/>
          <w:bCs/>
          <w:i/>
          <w:sz w:val="24"/>
          <w:szCs w:val="24"/>
          <w:lang w:eastAsia="en-AU"/>
        </w:rPr>
        <w:t>Social Security (Declaration of Subclass 851 of Resolution of Status (Class CD) Visa Holders as Refugees) Determination 2008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AU"/>
        </w:rPr>
        <w:t xml:space="preserve">. </w:t>
      </w:r>
    </w:p>
    <w:p w14:paraId="47CC197A" w14:textId="77777777" w:rsidR="00B14C62" w:rsidRDefault="00B14C62">
      <w:pPr>
        <w:rPr>
          <w:rFonts w:ascii="Times New Roman" w:eastAsiaTheme="majorEastAsia" w:hAnsi="Times New Roman" w:cs="Times New Roman"/>
          <w:b/>
          <w:bCs/>
          <w:i/>
          <w:color w:val="0070C0"/>
          <w:sz w:val="24"/>
          <w:szCs w:val="24"/>
          <w:lang w:eastAsia="en-AU"/>
        </w:rPr>
      </w:pPr>
      <w:r>
        <w:rPr>
          <w:rFonts w:ascii="Times New Roman" w:eastAsiaTheme="majorEastAsia" w:hAnsi="Times New Roman" w:cs="Times New Roman"/>
          <w:b/>
          <w:bCs/>
          <w:i/>
          <w:color w:val="0070C0"/>
          <w:sz w:val="24"/>
          <w:szCs w:val="24"/>
          <w:lang w:eastAsia="en-AU"/>
        </w:rPr>
        <w:br w:type="page"/>
      </w:r>
    </w:p>
    <w:p w14:paraId="3E34A261" w14:textId="77777777" w:rsidR="0044571C" w:rsidRPr="0044571C" w:rsidRDefault="0044571C" w:rsidP="0044571C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lastRenderedPageBreak/>
        <w:t>Statement of Compatibility with Human Rights</w:t>
      </w:r>
    </w:p>
    <w:p w14:paraId="0446348A" w14:textId="77777777" w:rsidR="0044571C" w:rsidRPr="0044571C" w:rsidRDefault="0044571C" w:rsidP="004457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Prepared in accordance with Part 3 of the Human Rights (Parliamentary Scrutiny) Act 2011</w:t>
      </w:r>
    </w:p>
    <w:p w14:paraId="145A48AF" w14:textId="77777777" w:rsidR="0044571C" w:rsidRPr="0044571C" w:rsidRDefault="0044571C" w:rsidP="004457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A4B0A3A" w14:textId="77777777" w:rsidR="003A3A0E" w:rsidRDefault="003A3A0E" w:rsidP="003A3A0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bookmarkStart w:id="1" w:name="_Toc290210738"/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(Class of Visa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</w:t>
      </w: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– Qualifying Residence Exemption – Refugee) Declaration 2018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7BD412FB" w14:textId="37FC6FE1" w:rsidR="003A3A0E" w:rsidRDefault="003A3A0E" w:rsidP="003A3A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51268">
        <w:rPr>
          <w:rFonts w:ascii="Times New Roman" w:hAnsi="Times New Roman" w:cs="Times New Roman"/>
          <w:sz w:val="24"/>
          <w:szCs w:val="24"/>
        </w:rPr>
        <w:t xml:space="preserve">The </w:t>
      </w:r>
      <w:r w:rsidR="00A11506">
        <w:rPr>
          <w:rFonts w:ascii="Times New Roman" w:hAnsi="Times New Roman" w:cs="Times New Roman"/>
          <w:sz w:val="24"/>
          <w:szCs w:val="24"/>
        </w:rPr>
        <w:t xml:space="preserve">Declaration </w:t>
      </w:r>
      <w:r w:rsidRPr="00C51268">
        <w:rPr>
          <w:rFonts w:ascii="Times New Roman" w:hAnsi="Times New Roman" w:cs="Times New Roman"/>
          <w:sz w:val="24"/>
          <w:szCs w:val="24"/>
        </w:rPr>
        <w:t xml:space="preserve">is compatible with the human rights and freedoms recognised or declared in the international instruments listed in section 3 of the </w:t>
      </w:r>
      <w:r w:rsidRPr="00C51268">
        <w:rPr>
          <w:rFonts w:ascii="Times New Roman" w:hAnsi="Times New Roman" w:cs="Times New Roman"/>
          <w:i/>
          <w:sz w:val="24"/>
          <w:szCs w:val="24"/>
        </w:rPr>
        <w:t>Human Rights (Parliamentary Scrutiny) Act 2011</w:t>
      </w:r>
      <w:r w:rsidRPr="00C51268">
        <w:rPr>
          <w:rFonts w:ascii="Times New Roman" w:hAnsi="Times New Roman" w:cs="Times New Roman"/>
          <w:sz w:val="24"/>
          <w:szCs w:val="24"/>
        </w:rPr>
        <w:t>.</w:t>
      </w:r>
    </w:p>
    <w:p w14:paraId="11E92511" w14:textId="77777777" w:rsidR="003A3A0E" w:rsidRPr="004F5C31" w:rsidRDefault="003A3A0E" w:rsidP="003A3A0E">
      <w:pPr>
        <w:spacing w:before="120" w:after="120"/>
        <w:rPr>
          <w:rFonts w:ascii="Times New Roman" w:hAnsi="Times New Roman" w:cs="Times New Roman"/>
          <w:sz w:val="16"/>
          <w:szCs w:val="16"/>
        </w:rPr>
      </w:pPr>
    </w:p>
    <w:p w14:paraId="383FB6A6" w14:textId="77777777" w:rsidR="003A3A0E" w:rsidRPr="00C51268" w:rsidRDefault="003A3A0E" w:rsidP="003A3A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68">
        <w:rPr>
          <w:rFonts w:ascii="Times New Roman" w:hAnsi="Times New Roman" w:cs="Times New Roman"/>
          <w:b/>
          <w:sz w:val="24"/>
          <w:szCs w:val="24"/>
        </w:rPr>
        <w:t>Overview of the legislative instrument</w:t>
      </w:r>
    </w:p>
    <w:p w14:paraId="7F4EBDFD" w14:textId="4EFF8EE9" w:rsidR="003A3A0E" w:rsidRDefault="003A3A0E" w:rsidP="003A3A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51268">
        <w:rPr>
          <w:rFonts w:ascii="Times New Roman" w:hAnsi="Times New Roman" w:cs="Times New Roman"/>
          <w:sz w:val="24"/>
          <w:szCs w:val="24"/>
        </w:rPr>
        <w:t xml:space="preserve">The purpose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</w:t>
      </w: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Social Security (Class of Visa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s</w:t>
      </w:r>
      <w:r w:rsidRPr="0044571C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 xml:space="preserve"> – Qualifying Residence Exemption – Refugee) Declaration 2018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(the Declaration) </w:t>
      </w:r>
      <w:r w:rsidRPr="00C51268">
        <w:rPr>
          <w:rFonts w:ascii="Times New Roman" w:hAnsi="Times New Roman" w:cs="Times New Roman"/>
          <w:sz w:val="24"/>
          <w:szCs w:val="24"/>
        </w:rPr>
        <w:t xml:space="preserve">is to </w:t>
      </w:r>
      <w:r w:rsidRPr="00DC4F52">
        <w:rPr>
          <w:rFonts w:ascii="Times New Roman" w:hAnsi="Times New Roman" w:cs="Times New Roman"/>
          <w:sz w:val="24"/>
          <w:szCs w:val="24"/>
        </w:rPr>
        <w:t xml:space="preserve">provide for holders of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ubclass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es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200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(Refugee)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(In-country Special Humanitarian)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(Global Special Humanitarian)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(Emergency Rescue)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(Woman at Risk)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and 851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(Resolution of Status)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visas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, within the meaning of Schedule 2 to the </w:t>
      </w:r>
      <w:r w:rsidRPr="005F7E37">
        <w:rPr>
          <w:rFonts w:ascii="Times New Roman" w:eastAsia="Times New Roman" w:hAnsi="Times New Roman" w:cs="Times New Roman"/>
          <w:i/>
          <w:sz w:val="24"/>
          <w:szCs w:val="24"/>
          <w:lang w:eastAsia="en-AU"/>
        </w:rPr>
        <w:t>Migration Regulations 1994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Pr="00DC4F52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continue to </w:t>
      </w:r>
      <w:r w:rsidRPr="00DC4F52">
        <w:rPr>
          <w:rFonts w:ascii="Times New Roman" w:hAnsi="Times New Roman" w:cs="Times New Roman"/>
          <w:sz w:val="24"/>
          <w:szCs w:val="24"/>
        </w:rPr>
        <w:t xml:space="preserve">be regarded as a refugee for the purposes of section 7 of the </w:t>
      </w:r>
      <w:r w:rsidRPr="00DC4F52">
        <w:rPr>
          <w:rFonts w:ascii="Times New Roman" w:hAnsi="Times New Roman" w:cs="Times New Roman"/>
          <w:i/>
          <w:sz w:val="24"/>
          <w:szCs w:val="24"/>
        </w:rPr>
        <w:t>Social Security Act 1991</w:t>
      </w:r>
      <w:r w:rsidRPr="00DC4F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DBA240" w14:textId="77777777" w:rsidR="003A3A0E" w:rsidRDefault="003A3A0E" w:rsidP="003A3A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C4F52">
        <w:rPr>
          <w:rFonts w:ascii="Times New Roman" w:hAnsi="Times New Roman" w:cs="Times New Roman"/>
          <w:sz w:val="24"/>
          <w:szCs w:val="24"/>
        </w:rPr>
        <w:t xml:space="preserve">This would enable holders of these visas to have immediate access to social security payments without having to meet prior residence requirements. </w:t>
      </w:r>
    </w:p>
    <w:p w14:paraId="3CCA7604" w14:textId="77777777" w:rsidR="003A3A0E" w:rsidRPr="00C51268" w:rsidRDefault="003A3A0E" w:rsidP="003A3A0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268">
        <w:rPr>
          <w:rFonts w:ascii="Times New Roman" w:hAnsi="Times New Roman" w:cs="Times New Roman"/>
          <w:b/>
          <w:sz w:val="24"/>
          <w:szCs w:val="24"/>
        </w:rPr>
        <w:t>Human rights implications</w:t>
      </w:r>
    </w:p>
    <w:p w14:paraId="3E1E551D" w14:textId="77777777" w:rsidR="003A3A0E" w:rsidRPr="00C51268" w:rsidRDefault="003A3A0E" w:rsidP="003A3A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5126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5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Declaration </w:t>
      </w:r>
      <w:r w:rsidRPr="00C51268">
        <w:rPr>
          <w:rFonts w:ascii="Times New Roman" w:hAnsi="Times New Roman" w:cs="Times New Roman"/>
          <w:sz w:val="24"/>
          <w:szCs w:val="24"/>
        </w:rPr>
        <w:t>engages or gives effect to the following human rights:</w:t>
      </w:r>
    </w:p>
    <w:p w14:paraId="2CB41553" w14:textId="77777777" w:rsidR="003A3A0E" w:rsidRPr="00C51268" w:rsidRDefault="003A3A0E" w:rsidP="003A3A0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1268">
        <w:rPr>
          <w:rFonts w:ascii="Times New Roman" w:hAnsi="Times New Roman" w:cs="Times New Roman"/>
          <w:sz w:val="24"/>
          <w:szCs w:val="24"/>
        </w:rPr>
        <w:t>the right to social security contained in Article 9 of the International Covenant on Economic, Social and Cultural Rights (ICESCR); and</w:t>
      </w:r>
    </w:p>
    <w:p w14:paraId="13A2D830" w14:textId="77777777" w:rsidR="003A3A0E" w:rsidRPr="00097BAE" w:rsidRDefault="003A3A0E" w:rsidP="003A3A0E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C51268">
        <w:rPr>
          <w:rFonts w:ascii="Times New Roman" w:hAnsi="Times New Roman" w:cs="Times New Roman"/>
          <w:sz w:val="24"/>
          <w:szCs w:val="24"/>
        </w:rPr>
        <w:t>he right to an adequate standard of living contained in Article 11(1) of the ICESCR, and Article 28 of the Convention on the Rights of Persons with Disabilities (CRPD).</w:t>
      </w:r>
    </w:p>
    <w:p w14:paraId="694C6467" w14:textId="030244B4" w:rsidR="003A3A0E" w:rsidRDefault="003A3A0E" w:rsidP="003A3A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5126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Declaration</w:t>
      </w:r>
      <w:r w:rsidRPr="00C51268">
        <w:rPr>
          <w:rFonts w:ascii="Times New Roman" w:hAnsi="Times New Roman" w:cs="Times New Roman"/>
          <w:sz w:val="24"/>
          <w:szCs w:val="24"/>
        </w:rPr>
        <w:t xml:space="preserve"> will provide financial assistance, in the form of more immediate access to social security payments, to those who are granted a </w:t>
      </w:r>
      <w:r w:rsidR="003B3BAF">
        <w:rPr>
          <w:rFonts w:ascii="Times New Roman" w:hAnsi="Times New Roman" w:cs="Times New Roman"/>
          <w:sz w:val="24"/>
          <w:szCs w:val="24"/>
        </w:rPr>
        <w:t xml:space="preserve">Refugee and Humanitarian (Class XB) </w:t>
      </w:r>
      <w:r w:rsidRPr="00C51268">
        <w:rPr>
          <w:rFonts w:ascii="Times New Roman" w:hAnsi="Times New Roman" w:cs="Times New Roman"/>
          <w:sz w:val="24"/>
          <w:szCs w:val="24"/>
        </w:rPr>
        <w:t>visa</w:t>
      </w:r>
      <w:r w:rsidR="003B3BAF">
        <w:rPr>
          <w:rFonts w:ascii="Times New Roman" w:hAnsi="Times New Roman" w:cs="Times New Roman"/>
          <w:sz w:val="24"/>
          <w:szCs w:val="24"/>
        </w:rPr>
        <w:t>,</w:t>
      </w:r>
      <w:r w:rsidRPr="00C51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ubclass 200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(Refugee)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(In-country Special Humanitarian)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(Global Special Humanitarian)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203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(Emergency Rescue)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, 204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(Woman at Risk)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or </w:t>
      </w:r>
      <w:r w:rsidR="003B3BAF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Resolution of Status (Class CD), Subclass </w:t>
      </w:r>
      <w:r w:rsidRPr="0044571C">
        <w:rPr>
          <w:rFonts w:ascii="Times New Roman" w:eastAsia="Times New Roman" w:hAnsi="Times New Roman" w:cs="Times New Roman"/>
          <w:sz w:val="24"/>
          <w:szCs w:val="24"/>
          <w:lang w:eastAsia="en-AU"/>
        </w:rPr>
        <w:t>851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(Resolution of Status)</w:t>
      </w:r>
      <w:r w:rsidRPr="00C512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supports the long-standing policy to exempt refugees from all waiting periods for social security payments, recognising that most refugees </w:t>
      </w:r>
      <w:r w:rsidRPr="00540EEE">
        <w:rPr>
          <w:rFonts w:ascii="Times New Roman" w:hAnsi="Times New Roman" w:cs="Times New Roman"/>
          <w:sz w:val="24"/>
          <w:szCs w:val="24"/>
        </w:rPr>
        <w:t xml:space="preserve">arrive with limited money, assets and social networks to assist them to meet basic living expenses.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540EEE">
        <w:rPr>
          <w:rFonts w:ascii="Times New Roman" w:hAnsi="Times New Roman" w:cs="Times New Roman"/>
          <w:sz w:val="24"/>
          <w:szCs w:val="24"/>
        </w:rPr>
        <w:t xml:space="preserve">also demonstrates </w:t>
      </w:r>
      <w:r w:rsidR="0058589D" w:rsidRPr="00540EEE">
        <w:rPr>
          <w:rFonts w:ascii="Times New Roman" w:hAnsi="Times New Roman" w:cs="Times New Roman"/>
          <w:sz w:val="24"/>
          <w:szCs w:val="24"/>
        </w:rPr>
        <w:t>Australia’s</w:t>
      </w:r>
      <w:bookmarkStart w:id="2" w:name="_GoBack"/>
      <w:bookmarkEnd w:id="2"/>
      <w:r w:rsidRPr="00540EEE">
        <w:rPr>
          <w:rFonts w:ascii="Times New Roman" w:hAnsi="Times New Roman" w:cs="Times New Roman"/>
          <w:sz w:val="24"/>
          <w:szCs w:val="24"/>
        </w:rPr>
        <w:t xml:space="preserve"> commitment to complying with the provisions of the 1951 United Nations (UN) Refugee Convention and the 1967 UN Protocol, to which Australia is a signatory. </w:t>
      </w:r>
      <w:r w:rsidRPr="00C51268">
        <w:rPr>
          <w:rFonts w:ascii="Times New Roman" w:hAnsi="Times New Roman" w:cs="Times New Roman"/>
          <w:sz w:val="24"/>
          <w:szCs w:val="24"/>
        </w:rPr>
        <w:t xml:space="preserve">As such, the </w:t>
      </w:r>
      <w:r>
        <w:rPr>
          <w:rFonts w:ascii="Times New Roman" w:hAnsi="Times New Roman" w:cs="Times New Roman"/>
          <w:sz w:val="24"/>
          <w:szCs w:val="24"/>
        </w:rPr>
        <w:t>Declaration</w:t>
      </w:r>
      <w:r w:rsidRPr="00C51268">
        <w:rPr>
          <w:rFonts w:ascii="Times New Roman" w:hAnsi="Times New Roman" w:cs="Times New Roman"/>
          <w:sz w:val="24"/>
          <w:szCs w:val="24"/>
        </w:rPr>
        <w:t xml:space="preserve"> is consistent with Australia’s international obligations under the ICESCR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C51268">
        <w:rPr>
          <w:rFonts w:ascii="Times New Roman" w:hAnsi="Times New Roman" w:cs="Times New Roman"/>
          <w:sz w:val="24"/>
          <w:szCs w:val="24"/>
        </w:rPr>
        <w:t>the CRPD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B4C1C0" w14:textId="77777777" w:rsidR="003A3A0E" w:rsidRPr="004F5C31" w:rsidRDefault="003A3A0E" w:rsidP="003A3A0E">
      <w:pPr>
        <w:spacing w:before="120" w:after="120" w:line="240" w:lineRule="auto"/>
        <w:rPr>
          <w:rFonts w:ascii="Times New Roman" w:hAnsi="Times New Roman" w:cs="Times New Roman"/>
          <w:sz w:val="16"/>
          <w:szCs w:val="16"/>
        </w:rPr>
      </w:pPr>
    </w:p>
    <w:p w14:paraId="5B799FAA" w14:textId="77777777" w:rsidR="003A3A0E" w:rsidRPr="00C51268" w:rsidRDefault="003A3A0E" w:rsidP="003A3A0E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1268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63EF3072" w14:textId="77777777" w:rsidR="003A3A0E" w:rsidRDefault="003A3A0E" w:rsidP="003A3A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5126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Declaration </w:t>
      </w:r>
      <w:r w:rsidRPr="00C51268">
        <w:rPr>
          <w:rFonts w:ascii="Times New Roman" w:hAnsi="Times New Roman" w:cs="Times New Roman"/>
          <w:sz w:val="24"/>
          <w:szCs w:val="24"/>
        </w:rPr>
        <w:t xml:space="preserve">is compatible with human rights as it promotes the right to social security and an adequate standard of living for </w:t>
      </w:r>
      <w:r>
        <w:rPr>
          <w:rFonts w:ascii="Times New Roman" w:hAnsi="Times New Roman" w:cs="Times New Roman"/>
          <w:sz w:val="24"/>
          <w:szCs w:val="24"/>
        </w:rPr>
        <w:t xml:space="preserve">certain visa holders. </w:t>
      </w:r>
    </w:p>
    <w:p w14:paraId="6A2270A2" w14:textId="77777777" w:rsidR="003A3A0E" w:rsidRDefault="003A3A0E" w:rsidP="003A3A0E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0BA24C" w14:textId="5BF94295" w:rsidR="007B0256" w:rsidRPr="003A3A0E" w:rsidRDefault="003A3A0E" w:rsidP="003A3A0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51268">
        <w:rPr>
          <w:rFonts w:ascii="Times New Roman" w:hAnsi="Times New Roman" w:cs="Times New Roman"/>
          <w:b/>
          <w:sz w:val="24"/>
          <w:szCs w:val="24"/>
        </w:rPr>
        <w:t>The Hon Paul Fletcher MP, Minister for Families and Social Services</w:t>
      </w:r>
      <w:r w:rsidRPr="00C51268">
        <w:rPr>
          <w:rFonts w:ascii="Times New Roman" w:hAnsi="Times New Roman" w:cs="Times New Roman"/>
          <w:b/>
          <w:sz w:val="24"/>
          <w:szCs w:val="24"/>
        </w:rPr>
        <w:tab/>
      </w:r>
      <w:bookmarkEnd w:id="0"/>
      <w:bookmarkEnd w:id="1"/>
    </w:p>
    <w:sectPr w:rsidR="007B0256" w:rsidRPr="003A3A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74D53" w14:textId="77777777" w:rsidR="001B3132" w:rsidRDefault="001B3132" w:rsidP="00B04ED8">
      <w:pPr>
        <w:spacing w:after="0" w:line="240" w:lineRule="auto"/>
      </w:pPr>
      <w:r>
        <w:separator/>
      </w:r>
    </w:p>
  </w:endnote>
  <w:endnote w:type="continuationSeparator" w:id="0">
    <w:p w14:paraId="264D89FD" w14:textId="77777777" w:rsidR="001B3132" w:rsidRDefault="001B3132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5B1B1" w14:textId="77777777" w:rsidR="00B04ED8" w:rsidRDefault="00B04E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D0338" w14:textId="77777777" w:rsidR="00B04ED8" w:rsidRDefault="00B04E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1476" w14:textId="77777777" w:rsidR="00B04ED8" w:rsidRDefault="00B04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9338C" w14:textId="77777777" w:rsidR="001B3132" w:rsidRDefault="001B3132" w:rsidP="00B04ED8">
      <w:pPr>
        <w:spacing w:after="0" w:line="240" w:lineRule="auto"/>
      </w:pPr>
      <w:r>
        <w:separator/>
      </w:r>
    </w:p>
  </w:footnote>
  <w:footnote w:type="continuationSeparator" w:id="0">
    <w:p w14:paraId="676AE885" w14:textId="77777777" w:rsidR="001B3132" w:rsidRDefault="001B3132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6F58" w14:textId="77777777" w:rsidR="00B04ED8" w:rsidRDefault="00B04E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5CB8E" w14:textId="77777777" w:rsidR="00B04ED8" w:rsidRDefault="00B04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0CAD" w14:textId="77777777" w:rsidR="00B04ED8" w:rsidRDefault="00B04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CD0"/>
    <w:multiLevelType w:val="hybridMultilevel"/>
    <w:tmpl w:val="DA185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22794"/>
    <w:multiLevelType w:val="hybridMultilevel"/>
    <w:tmpl w:val="43E88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7D0B"/>
    <w:multiLevelType w:val="hybridMultilevel"/>
    <w:tmpl w:val="E13E8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0230"/>
    <w:multiLevelType w:val="hybridMultilevel"/>
    <w:tmpl w:val="52B8B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B6DE5"/>
    <w:multiLevelType w:val="hybridMultilevel"/>
    <w:tmpl w:val="6E3E9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4A7D"/>
    <w:multiLevelType w:val="hybridMultilevel"/>
    <w:tmpl w:val="D83CE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5622447"/>
    <w:multiLevelType w:val="hybridMultilevel"/>
    <w:tmpl w:val="C01C9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1C"/>
    <w:rsid w:val="00005633"/>
    <w:rsid w:val="000452C9"/>
    <w:rsid w:val="00077CD3"/>
    <w:rsid w:val="001562EF"/>
    <w:rsid w:val="00171EB5"/>
    <w:rsid w:val="001B3132"/>
    <w:rsid w:val="001B4AAA"/>
    <w:rsid w:val="001E630D"/>
    <w:rsid w:val="002125A6"/>
    <w:rsid w:val="00240026"/>
    <w:rsid w:val="00284DC9"/>
    <w:rsid w:val="002C7B02"/>
    <w:rsid w:val="00336626"/>
    <w:rsid w:val="003A01EF"/>
    <w:rsid w:val="003A3A0E"/>
    <w:rsid w:val="003B2BB8"/>
    <w:rsid w:val="003B3BAF"/>
    <w:rsid w:val="003D34FF"/>
    <w:rsid w:val="00412F53"/>
    <w:rsid w:val="0044571C"/>
    <w:rsid w:val="004A53F1"/>
    <w:rsid w:val="004B54CA"/>
    <w:rsid w:val="004E5CBF"/>
    <w:rsid w:val="00547698"/>
    <w:rsid w:val="0058589D"/>
    <w:rsid w:val="0059222E"/>
    <w:rsid w:val="005A3EE2"/>
    <w:rsid w:val="005C3AA9"/>
    <w:rsid w:val="005F7E37"/>
    <w:rsid w:val="00621FC5"/>
    <w:rsid w:val="00637B02"/>
    <w:rsid w:val="0066718E"/>
    <w:rsid w:val="006749BC"/>
    <w:rsid w:val="00683A84"/>
    <w:rsid w:val="00695D99"/>
    <w:rsid w:val="006A4CE7"/>
    <w:rsid w:val="006F3D0D"/>
    <w:rsid w:val="007054E4"/>
    <w:rsid w:val="00771E46"/>
    <w:rsid w:val="00785261"/>
    <w:rsid w:val="007B0256"/>
    <w:rsid w:val="007C0680"/>
    <w:rsid w:val="0083177B"/>
    <w:rsid w:val="00874945"/>
    <w:rsid w:val="008F1100"/>
    <w:rsid w:val="009216F0"/>
    <w:rsid w:val="009225F0"/>
    <w:rsid w:val="00923DE9"/>
    <w:rsid w:val="0093462C"/>
    <w:rsid w:val="00953795"/>
    <w:rsid w:val="00974189"/>
    <w:rsid w:val="009B4DFF"/>
    <w:rsid w:val="00A11506"/>
    <w:rsid w:val="00A13920"/>
    <w:rsid w:val="00A55E1F"/>
    <w:rsid w:val="00AC284A"/>
    <w:rsid w:val="00B04ED8"/>
    <w:rsid w:val="00B14C62"/>
    <w:rsid w:val="00B8718C"/>
    <w:rsid w:val="00B90BE7"/>
    <w:rsid w:val="00B91E3E"/>
    <w:rsid w:val="00BA2DB9"/>
    <w:rsid w:val="00BC7656"/>
    <w:rsid w:val="00BE7148"/>
    <w:rsid w:val="00C84DD7"/>
    <w:rsid w:val="00CB5863"/>
    <w:rsid w:val="00CB66D3"/>
    <w:rsid w:val="00D316E3"/>
    <w:rsid w:val="00DA1E2A"/>
    <w:rsid w:val="00DA243A"/>
    <w:rsid w:val="00DB1894"/>
    <w:rsid w:val="00E273E4"/>
    <w:rsid w:val="00F057C2"/>
    <w:rsid w:val="00F30AFE"/>
    <w:rsid w:val="00F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9F1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paragraph">
    <w:name w:val="paragraph"/>
    <w:aliases w:val="a"/>
    <w:basedOn w:val="Normal"/>
    <w:rsid w:val="0044571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21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6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6F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6F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9D78323-35EE-4051-9FC4-89CEDE4E141C" xsi:nil="true"/>
    <pdms_Reason xmlns="09D78323-35EE-4051-9FC4-89CEDE4E141C" xsi:nil="true"/>
    <pdms_DocumentType xmlns="09D78323-35EE-4051-9FC4-89CEDE4E141C" xsi:nil="true"/>
    <pdms_AttachedBy xmlns="09D78323-35EE-4051-9FC4-89CEDE4E141C" xsi:nil="true"/>
    <pdms_SecurityClassification xmlns="09D78323-35EE-4051-9FC4-89CEDE4E14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70405B44CA28ED4E851DC3C117828440" ma:contentTypeVersion="" ma:contentTypeDescription="PDMS Documentation Content Type" ma:contentTypeScope="" ma:versionID="fb9a394389eb9d8120347c19c6da7afb">
  <xsd:schema xmlns:xsd="http://www.w3.org/2001/XMLSchema" xmlns:xs="http://www.w3.org/2001/XMLSchema" xmlns:p="http://schemas.microsoft.com/office/2006/metadata/properties" xmlns:ns2="09D78323-35EE-4051-9FC4-89CEDE4E141C" targetNamespace="http://schemas.microsoft.com/office/2006/metadata/properties" ma:root="true" ma:fieldsID="c860c511f274eea606bbcf7299e8ede2" ns2:_="">
    <xsd:import namespace="09D78323-35EE-4051-9FC4-89CEDE4E141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78323-35EE-4051-9FC4-89CEDE4E141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DB445-3B66-4E2F-903A-51D2BD86A7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D78323-35EE-4051-9FC4-89CEDE4E14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597C97-8854-4115-BFB0-1D080241AC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0923B-A449-4EDC-B9B9-611F6BBEF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78323-35EE-4051-9FC4-89CEDE4E1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2018-09-27T00:19:00Z</dcterms:created>
  <dcterms:modified xsi:type="dcterms:W3CDTF">2018-09-27T00:19:00Z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0x010100266966F133664895A6EE3632470D45F5010070405B44CA28ED4E851DC3C117828440</vt:lpwstr>
  </property>
</Properties>
</file>