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36B70" w:rsidRDefault="00193461" w:rsidP="0020300C">
      <w:pPr>
        <w:rPr>
          <w:sz w:val="28"/>
        </w:rPr>
      </w:pPr>
      <w:r w:rsidRPr="00E36B70">
        <w:rPr>
          <w:noProof/>
          <w:lang w:eastAsia="en-AU"/>
        </w:rPr>
        <w:drawing>
          <wp:inline distT="0" distB="0" distL="0" distR="0" wp14:anchorId="3E398D8D" wp14:editId="40F8248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36B70" w:rsidRDefault="0048364F" w:rsidP="0048364F">
      <w:pPr>
        <w:rPr>
          <w:sz w:val="19"/>
        </w:rPr>
      </w:pPr>
    </w:p>
    <w:p w:rsidR="0048364F" w:rsidRPr="00E36B70" w:rsidRDefault="004E1101" w:rsidP="0048364F">
      <w:pPr>
        <w:pStyle w:val="ShortT"/>
      </w:pPr>
      <w:r w:rsidRPr="00E36B70">
        <w:t>Norfolk Island Legislation Amendment (Protecting Vulnerable People) Ordinance 2018</w:t>
      </w:r>
    </w:p>
    <w:p w:rsidR="0022149B" w:rsidRPr="00E36B70" w:rsidRDefault="0022149B" w:rsidP="00D431ED">
      <w:pPr>
        <w:pStyle w:val="SignCoverPageStart"/>
        <w:spacing w:before="240"/>
        <w:rPr>
          <w:szCs w:val="22"/>
        </w:rPr>
      </w:pPr>
      <w:r w:rsidRPr="00E36B70">
        <w:rPr>
          <w:szCs w:val="22"/>
        </w:rPr>
        <w:t>I, General the Honourable Sir Peter Cosgrove AK MC (</w:t>
      </w:r>
      <w:proofErr w:type="spellStart"/>
      <w:r w:rsidRPr="00E36B70">
        <w:rPr>
          <w:szCs w:val="22"/>
        </w:rPr>
        <w:t>Ret’d</w:t>
      </w:r>
      <w:proofErr w:type="spellEnd"/>
      <w:r w:rsidRPr="00E36B70">
        <w:rPr>
          <w:szCs w:val="22"/>
        </w:rPr>
        <w:t xml:space="preserve">), </w:t>
      </w:r>
      <w:r w:rsidR="00E36B70" w:rsidRPr="00E36B70">
        <w:rPr>
          <w:szCs w:val="22"/>
        </w:rPr>
        <w:t>Governor</w:t>
      </w:r>
      <w:r w:rsidR="00E36B70">
        <w:rPr>
          <w:szCs w:val="22"/>
        </w:rPr>
        <w:noBreakHyphen/>
      </w:r>
      <w:r w:rsidR="00E36B70" w:rsidRPr="00E36B70">
        <w:rPr>
          <w:szCs w:val="22"/>
        </w:rPr>
        <w:t>General</w:t>
      </w:r>
      <w:r w:rsidRPr="00E36B70">
        <w:rPr>
          <w:szCs w:val="22"/>
        </w:rPr>
        <w:t xml:space="preserve"> of the Commonwealth of Australia, acting with the advice of the Federal Executive Council, make the following Ordinance.</w:t>
      </w:r>
    </w:p>
    <w:p w:rsidR="0022149B" w:rsidRPr="00E36B70" w:rsidRDefault="0022149B" w:rsidP="00D431ED">
      <w:pPr>
        <w:keepNext/>
        <w:spacing w:before="720" w:line="240" w:lineRule="atLeast"/>
        <w:ind w:right="397"/>
        <w:jc w:val="both"/>
        <w:rPr>
          <w:szCs w:val="22"/>
        </w:rPr>
      </w:pPr>
      <w:r w:rsidRPr="00E36B70">
        <w:rPr>
          <w:szCs w:val="22"/>
        </w:rPr>
        <w:t xml:space="preserve">Dated </w:t>
      </w:r>
      <w:r w:rsidRPr="00E36B70">
        <w:rPr>
          <w:szCs w:val="22"/>
        </w:rPr>
        <w:fldChar w:fldCharType="begin"/>
      </w:r>
      <w:r w:rsidRPr="00E36B70">
        <w:rPr>
          <w:szCs w:val="22"/>
        </w:rPr>
        <w:instrText xml:space="preserve"> DOCPROPERTY  DateMade </w:instrText>
      </w:r>
      <w:r w:rsidRPr="00E36B70">
        <w:rPr>
          <w:szCs w:val="22"/>
        </w:rPr>
        <w:fldChar w:fldCharType="separate"/>
      </w:r>
      <w:r w:rsidR="00D537A3">
        <w:rPr>
          <w:szCs w:val="22"/>
        </w:rPr>
        <w:t>27 September 2018</w:t>
      </w:r>
      <w:r w:rsidRPr="00E36B70">
        <w:rPr>
          <w:szCs w:val="22"/>
        </w:rPr>
        <w:fldChar w:fldCharType="end"/>
      </w:r>
    </w:p>
    <w:p w:rsidR="0022149B" w:rsidRPr="00E36B70" w:rsidRDefault="0022149B" w:rsidP="00D431ED">
      <w:pPr>
        <w:keepNext/>
        <w:tabs>
          <w:tab w:val="left" w:pos="3402"/>
        </w:tabs>
        <w:spacing w:before="1080" w:line="300" w:lineRule="atLeast"/>
        <w:ind w:left="397" w:right="397"/>
        <w:jc w:val="right"/>
        <w:rPr>
          <w:szCs w:val="22"/>
        </w:rPr>
      </w:pPr>
      <w:r w:rsidRPr="00E36B70">
        <w:rPr>
          <w:szCs w:val="22"/>
        </w:rPr>
        <w:t>Peter Cosgrove</w:t>
      </w:r>
    </w:p>
    <w:p w:rsidR="0022149B" w:rsidRPr="00E36B70" w:rsidRDefault="00E36B70" w:rsidP="00D431ED">
      <w:pPr>
        <w:keepNext/>
        <w:tabs>
          <w:tab w:val="left" w:pos="3402"/>
        </w:tabs>
        <w:spacing w:line="300" w:lineRule="atLeast"/>
        <w:ind w:left="397" w:right="397"/>
        <w:jc w:val="right"/>
        <w:rPr>
          <w:szCs w:val="22"/>
        </w:rPr>
      </w:pPr>
      <w:r w:rsidRPr="00E36B70">
        <w:rPr>
          <w:szCs w:val="22"/>
        </w:rPr>
        <w:t>Governor</w:t>
      </w:r>
      <w:r>
        <w:rPr>
          <w:szCs w:val="22"/>
        </w:rPr>
        <w:noBreakHyphen/>
      </w:r>
      <w:r w:rsidRPr="00E36B70">
        <w:rPr>
          <w:szCs w:val="22"/>
        </w:rPr>
        <w:t>General</w:t>
      </w:r>
    </w:p>
    <w:p w:rsidR="0022149B" w:rsidRPr="00E36B70" w:rsidRDefault="0022149B" w:rsidP="00D431ED">
      <w:pPr>
        <w:keepNext/>
        <w:tabs>
          <w:tab w:val="left" w:pos="3402"/>
        </w:tabs>
        <w:spacing w:before="840" w:after="1080" w:line="300" w:lineRule="atLeast"/>
        <w:ind w:right="397"/>
        <w:rPr>
          <w:szCs w:val="22"/>
        </w:rPr>
      </w:pPr>
      <w:r w:rsidRPr="00E36B70">
        <w:rPr>
          <w:szCs w:val="22"/>
        </w:rPr>
        <w:t>By His Excellency’s Command</w:t>
      </w:r>
    </w:p>
    <w:p w:rsidR="0022149B" w:rsidRPr="00E36B70" w:rsidRDefault="0022149B" w:rsidP="00D431ED">
      <w:pPr>
        <w:keepNext/>
        <w:tabs>
          <w:tab w:val="left" w:pos="3402"/>
        </w:tabs>
        <w:spacing w:before="480" w:line="300" w:lineRule="atLeast"/>
        <w:ind w:right="397"/>
        <w:rPr>
          <w:szCs w:val="22"/>
        </w:rPr>
      </w:pPr>
      <w:proofErr w:type="spellStart"/>
      <w:r w:rsidRPr="00E36B70">
        <w:rPr>
          <w:szCs w:val="22"/>
        </w:rPr>
        <w:t>Sussan</w:t>
      </w:r>
      <w:proofErr w:type="spellEnd"/>
      <w:r w:rsidRPr="00E36B70">
        <w:rPr>
          <w:szCs w:val="22"/>
        </w:rPr>
        <w:t xml:space="preserve"> Ley</w:t>
      </w:r>
    </w:p>
    <w:p w:rsidR="0022149B" w:rsidRPr="00E36B70" w:rsidRDefault="0022149B" w:rsidP="00D431ED">
      <w:pPr>
        <w:pStyle w:val="SignCoverPageEnd"/>
        <w:spacing w:after="0"/>
        <w:rPr>
          <w:szCs w:val="22"/>
        </w:rPr>
      </w:pPr>
      <w:r w:rsidRPr="00E36B70">
        <w:rPr>
          <w:szCs w:val="22"/>
        </w:rPr>
        <w:t>Assistant Minister for Regional Development and Territories</w:t>
      </w:r>
      <w:r w:rsidRPr="00E36B70">
        <w:rPr>
          <w:szCs w:val="22"/>
        </w:rPr>
        <w:br/>
        <w:t>Parliamentary Secretary to the Deputy Prime Minister and Minister for Infrastructure, Transport and Regional Development</w:t>
      </w:r>
    </w:p>
    <w:p w:rsidR="0022149B" w:rsidRPr="00E36B70" w:rsidRDefault="0022149B" w:rsidP="00D431ED"/>
    <w:p w:rsidR="0022149B" w:rsidRPr="00E36B70" w:rsidRDefault="0022149B" w:rsidP="00D431ED"/>
    <w:p w:rsidR="0022149B" w:rsidRPr="00E36B70" w:rsidRDefault="0022149B" w:rsidP="00D431ED"/>
    <w:p w:rsidR="0022149B" w:rsidRPr="00E36B70" w:rsidRDefault="0022149B" w:rsidP="0022149B"/>
    <w:p w:rsidR="0048364F" w:rsidRPr="00E36B70" w:rsidRDefault="0048364F" w:rsidP="0048364F">
      <w:pPr>
        <w:pStyle w:val="Header"/>
        <w:tabs>
          <w:tab w:val="clear" w:pos="4150"/>
          <w:tab w:val="clear" w:pos="8307"/>
        </w:tabs>
      </w:pPr>
      <w:r w:rsidRPr="00E36B70">
        <w:rPr>
          <w:rStyle w:val="CharAmSchNo"/>
        </w:rPr>
        <w:t xml:space="preserve"> </w:t>
      </w:r>
      <w:r w:rsidRPr="00E36B70">
        <w:rPr>
          <w:rStyle w:val="CharAmSchText"/>
        </w:rPr>
        <w:t xml:space="preserve"> </w:t>
      </w:r>
    </w:p>
    <w:p w:rsidR="0048364F" w:rsidRPr="00E36B70" w:rsidRDefault="0048364F" w:rsidP="0048364F">
      <w:pPr>
        <w:pStyle w:val="Header"/>
        <w:tabs>
          <w:tab w:val="clear" w:pos="4150"/>
          <w:tab w:val="clear" w:pos="8307"/>
        </w:tabs>
      </w:pPr>
      <w:r w:rsidRPr="00E36B70">
        <w:rPr>
          <w:rStyle w:val="CharAmPartNo"/>
        </w:rPr>
        <w:t xml:space="preserve"> </w:t>
      </w:r>
      <w:r w:rsidRPr="00E36B70">
        <w:rPr>
          <w:rStyle w:val="CharAmPartText"/>
        </w:rPr>
        <w:t xml:space="preserve"> </w:t>
      </w:r>
    </w:p>
    <w:p w:rsidR="0048364F" w:rsidRPr="00E36B70" w:rsidRDefault="0048364F" w:rsidP="0048364F">
      <w:pPr>
        <w:sectPr w:rsidR="0048364F" w:rsidRPr="00E36B70" w:rsidSect="001A42F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E36B70" w:rsidRDefault="0048364F" w:rsidP="00E80577">
      <w:pPr>
        <w:rPr>
          <w:sz w:val="36"/>
        </w:rPr>
      </w:pPr>
      <w:r w:rsidRPr="00E36B70">
        <w:rPr>
          <w:sz w:val="36"/>
        </w:rPr>
        <w:lastRenderedPageBreak/>
        <w:t>Contents</w:t>
      </w:r>
    </w:p>
    <w:p w:rsidR="00154310" w:rsidRPr="00E36B70" w:rsidRDefault="00154310">
      <w:pPr>
        <w:pStyle w:val="TOC5"/>
        <w:rPr>
          <w:rFonts w:asciiTheme="minorHAnsi" w:eastAsiaTheme="minorEastAsia" w:hAnsiTheme="minorHAnsi" w:cstheme="minorBidi"/>
          <w:noProof/>
          <w:kern w:val="0"/>
          <w:sz w:val="22"/>
          <w:szCs w:val="22"/>
        </w:rPr>
      </w:pPr>
      <w:r w:rsidRPr="00E36B70">
        <w:fldChar w:fldCharType="begin"/>
      </w:r>
      <w:r w:rsidRPr="00E36B70">
        <w:instrText xml:space="preserve"> TOC \o "1-9" </w:instrText>
      </w:r>
      <w:r w:rsidRPr="00E36B70">
        <w:fldChar w:fldCharType="separate"/>
      </w:r>
      <w:r w:rsidRPr="00E36B70">
        <w:rPr>
          <w:noProof/>
        </w:rPr>
        <w:t>1</w:t>
      </w:r>
      <w:r w:rsidRPr="00E36B70">
        <w:rPr>
          <w:noProof/>
        </w:rPr>
        <w:tab/>
        <w:t>Name</w:t>
      </w:r>
      <w:r w:rsidRPr="00E36B70">
        <w:rPr>
          <w:noProof/>
        </w:rPr>
        <w:tab/>
      </w:r>
      <w:r w:rsidRPr="00E36B70">
        <w:rPr>
          <w:noProof/>
        </w:rPr>
        <w:fldChar w:fldCharType="begin"/>
      </w:r>
      <w:r w:rsidRPr="00E36B70">
        <w:rPr>
          <w:noProof/>
        </w:rPr>
        <w:instrText xml:space="preserve"> PAGEREF _Toc524339593 \h </w:instrText>
      </w:r>
      <w:r w:rsidRPr="00E36B70">
        <w:rPr>
          <w:noProof/>
        </w:rPr>
      </w:r>
      <w:r w:rsidRPr="00E36B70">
        <w:rPr>
          <w:noProof/>
        </w:rPr>
        <w:fldChar w:fldCharType="separate"/>
      </w:r>
      <w:r w:rsidR="00D537A3">
        <w:rPr>
          <w:noProof/>
        </w:rPr>
        <w:t>1</w:t>
      </w:r>
      <w:r w:rsidRPr="00E36B70">
        <w:rPr>
          <w:noProof/>
        </w:rPr>
        <w:fldChar w:fldCharType="end"/>
      </w:r>
    </w:p>
    <w:p w:rsidR="00154310" w:rsidRPr="00E36B70" w:rsidRDefault="00154310">
      <w:pPr>
        <w:pStyle w:val="TOC5"/>
        <w:rPr>
          <w:rFonts w:asciiTheme="minorHAnsi" w:eastAsiaTheme="minorEastAsia" w:hAnsiTheme="minorHAnsi" w:cstheme="minorBidi"/>
          <w:noProof/>
          <w:kern w:val="0"/>
          <w:sz w:val="22"/>
          <w:szCs w:val="22"/>
        </w:rPr>
      </w:pPr>
      <w:r w:rsidRPr="00E36B70">
        <w:rPr>
          <w:noProof/>
        </w:rPr>
        <w:t>2</w:t>
      </w:r>
      <w:r w:rsidRPr="00E36B70">
        <w:rPr>
          <w:noProof/>
        </w:rPr>
        <w:tab/>
        <w:t>Commencement</w:t>
      </w:r>
      <w:r w:rsidRPr="00E36B70">
        <w:rPr>
          <w:noProof/>
        </w:rPr>
        <w:tab/>
      </w:r>
      <w:r w:rsidRPr="00E36B70">
        <w:rPr>
          <w:noProof/>
        </w:rPr>
        <w:fldChar w:fldCharType="begin"/>
      </w:r>
      <w:r w:rsidRPr="00E36B70">
        <w:rPr>
          <w:noProof/>
        </w:rPr>
        <w:instrText xml:space="preserve"> PAGEREF _Toc524339594 \h </w:instrText>
      </w:r>
      <w:r w:rsidRPr="00E36B70">
        <w:rPr>
          <w:noProof/>
        </w:rPr>
      </w:r>
      <w:r w:rsidRPr="00E36B70">
        <w:rPr>
          <w:noProof/>
        </w:rPr>
        <w:fldChar w:fldCharType="separate"/>
      </w:r>
      <w:r w:rsidR="00D537A3">
        <w:rPr>
          <w:noProof/>
        </w:rPr>
        <w:t>1</w:t>
      </w:r>
      <w:r w:rsidRPr="00E36B70">
        <w:rPr>
          <w:noProof/>
        </w:rPr>
        <w:fldChar w:fldCharType="end"/>
      </w:r>
    </w:p>
    <w:p w:rsidR="00154310" w:rsidRPr="00E36B70" w:rsidRDefault="00154310">
      <w:pPr>
        <w:pStyle w:val="TOC5"/>
        <w:rPr>
          <w:rFonts w:asciiTheme="minorHAnsi" w:eastAsiaTheme="minorEastAsia" w:hAnsiTheme="minorHAnsi" w:cstheme="minorBidi"/>
          <w:noProof/>
          <w:kern w:val="0"/>
          <w:sz w:val="22"/>
          <w:szCs w:val="22"/>
        </w:rPr>
      </w:pPr>
      <w:r w:rsidRPr="00E36B70">
        <w:rPr>
          <w:noProof/>
        </w:rPr>
        <w:t>3</w:t>
      </w:r>
      <w:r w:rsidRPr="00E36B70">
        <w:rPr>
          <w:noProof/>
        </w:rPr>
        <w:tab/>
        <w:t>Authority</w:t>
      </w:r>
      <w:r w:rsidRPr="00E36B70">
        <w:rPr>
          <w:noProof/>
        </w:rPr>
        <w:tab/>
      </w:r>
      <w:r w:rsidRPr="00E36B70">
        <w:rPr>
          <w:noProof/>
        </w:rPr>
        <w:fldChar w:fldCharType="begin"/>
      </w:r>
      <w:r w:rsidRPr="00E36B70">
        <w:rPr>
          <w:noProof/>
        </w:rPr>
        <w:instrText xml:space="preserve"> PAGEREF _Toc524339595 \h </w:instrText>
      </w:r>
      <w:r w:rsidRPr="00E36B70">
        <w:rPr>
          <w:noProof/>
        </w:rPr>
      </w:r>
      <w:r w:rsidRPr="00E36B70">
        <w:rPr>
          <w:noProof/>
        </w:rPr>
        <w:fldChar w:fldCharType="separate"/>
      </w:r>
      <w:r w:rsidR="00D537A3">
        <w:rPr>
          <w:noProof/>
        </w:rPr>
        <w:t>1</w:t>
      </w:r>
      <w:r w:rsidRPr="00E36B70">
        <w:rPr>
          <w:noProof/>
        </w:rPr>
        <w:fldChar w:fldCharType="end"/>
      </w:r>
    </w:p>
    <w:p w:rsidR="00154310" w:rsidRPr="00E36B70" w:rsidRDefault="00154310">
      <w:pPr>
        <w:pStyle w:val="TOC5"/>
        <w:rPr>
          <w:rFonts w:asciiTheme="minorHAnsi" w:eastAsiaTheme="minorEastAsia" w:hAnsiTheme="minorHAnsi" w:cstheme="minorBidi"/>
          <w:noProof/>
          <w:kern w:val="0"/>
          <w:sz w:val="22"/>
          <w:szCs w:val="22"/>
        </w:rPr>
      </w:pPr>
      <w:r w:rsidRPr="00E36B70">
        <w:rPr>
          <w:noProof/>
        </w:rPr>
        <w:t>4</w:t>
      </w:r>
      <w:r w:rsidRPr="00E36B70">
        <w:rPr>
          <w:noProof/>
        </w:rPr>
        <w:tab/>
        <w:t>Schedules</w:t>
      </w:r>
      <w:r w:rsidRPr="00E36B70">
        <w:rPr>
          <w:noProof/>
        </w:rPr>
        <w:tab/>
      </w:r>
      <w:r w:rsidRPr="00E36B70">
        <w:rPr>
          <w:noProof/>
        </w:rPr>
        <w:fldChar w:fldCharType="begin"/>
      </w:r>
      <w:r w:rsidRPr="00E36B70">
        <w:rPr>
          <w:noProof/>
        </w:rPr>
        <w:instrText xml:space="preserve"> PAGEREF _Toc524339596 \h </w:instrText>
      </w:r>
      <w:r w:rsidRPr="00E36B70">
        <w:rPr>
          <w:noProof/>
        </w:rPr>
      </w:r>
      <w:r w:rsidRPr="00E36B70">
        <w:rPr>
          <w:noProof/>
        </w:rPr>
        <w:fldChar w:fldCharType="separate"/>
      </w:r>
      <w:r w:rsidR="00D537A3">
        <w:rPr>
          <w:noProof/>
        </w:rPr>
        <w:t>1</w:t>
      </w:r>
      <w:r w:rsidRPr="00E36B70">
        <w:rPr>
          <w:noProof/>
        </w:rPr>
        <w:fldChar w:fldCharType="end"/>
      </w:r>
    </w:p>
    <w:p w:rsidR="00154310" w:rsidRPr="00E36B70" w:rsidRDefault="00154310">
      <w:pPr>
        <w:pStyle w:val="TOC6"/>
        <w:rPr>
          <w:rFonts w:asciiTheme="minorHAnsi" w:eastAsiaTheme="minorEastAsia" w:hAnsiTheme="minorHAnsi" w:cstheme="minorBidi"/>
          <w:b w:val="0"/>
          <w:noProof/>
          <w:kern w:val="0"/>
          <w:sz w:val="22"/>
          <w:szCs w:val="22"/>
        </w:rPr>
      </w:pPr>
      <w:r w:rsidRPr="00E36B70">
        <w:rPr>
          <w:noProof/>
        </w:rPr>
        <w:t>Schedule</w:t>
      </w:r>
      <w:r w:rsidR="00E36B70" w:rsidRPr="00E36B70">
        <w:rPr>
          <w:noProof/>
        </w:rPr>
        <w:t> </w:t>
      </w:r>
      <w:r w:rsidRPr="00E36B70">
        <w:rPr>
          <w:noProof/>
        </w:rPr>
        <w:t>1—Applying NSW domestic violence laws</w:t>
      </w:r>
      <w:r w:rsidRPr="00E36B70">
        <w:rPr>
          <w:b w:val="0"/>
          <w:noProof/>
          <w:sz w:val="18"/>
        </w:rPr>
        <w:tab/>
      </w:r>
      <w:r w:rsidRPr="00E36B70">
        <w:rPr>
          <w:b w:val="0"/>
          <w:noProof/>
          <w:sz w:val="18"/>
        </w:rPr>
        <w:fldChar w:fldCharType="begin"/>
      </w:r>
      <w:r w:rsidRPr="00E36B70">
        <w:rPr>
          <w:b w:val="0"/>
          <w:noProof/>
          <w:sz w:val="18"/>
        </w:rPr>
        <w:instrText xml:space="preserve"> PAGEREF _Toc524339597 \h </w:instrText>
      </w:r>
      <w:r w:rsidRPr="00E36B70">
        <w:rPr>
          <w:b w:val="0"/>
          <w:noProof/>
          <w:sz w:val="18"/>
        </w:rPr>
      </w:r>
      <w:r w:rsidRPr="00E36B70">
        <w:rPr>
          <w:b w:val="0"/>
          <w:noProof/>
          <w:sz w:val="18"/>
        </w:rPr>
        <w:fldChar w:fldCharType="separate"/>
      </w:r>
      <w:r w:rsidR="00D537A3">
        <w:rPr>
          <w:b w:val="0"/>
          <w:noProof/>
          <w:sz w:val="18"/>
        </w:rPr>
        <w:t>2</w:t>
      </w:r>
      <w:r w:rsidRPr="00E36B70">
        <w:rPr>
          <w:b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1—Application and amendment of NSW domestic violence laws</w:t>
      </w:r>
      <w:r w:rsidRPr="00E36B70">
        <w:rPr>
          <w:noProof/>
          <w:sz w:val="18"/>
        </w:rPr>
        <w:tab/>
      </w:r>
      <w:r w:rsidRPr="00E36B70">
        <w:rPr>
          <w:noProof/>
          <w:sz w:val="18"/>
        </w:rPr>
        <w:fldChar w:fldCharType="begin"/>
      </w:r>
      <w:r w:rsidRPr="00E36B70">
        <w:rPr>
          <w:noProof/>
          <w:sz w:val="18"/>
        </w:rPr>
        <w:instrText xml:space="preserve"> PAGEREF _Toc524339598 \h </w:instrText>
      </w:r>
      <w:r w:rsidRPr="00E36B70">
        <w:rPr>
          <w:noProof/>
          <w:sz w:val="18"/>
        </w:rPr>
      </w:r>
      <w:r w:rsidRPr="00E36B70">
        <w:rPr>
          <w:noProof/>
          <w:sz w:val="18"/>
        </w:rPr>
        <w:fldChar w:fldCharType="separate"/>
      </w:r>
      <w:r w:rsidR="00D537A3">
        <w:rPr>
          <w:noProof/>
          <w:sz w:val="18"/>
        </w:rPr>
        <w:t>2</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Applied Laws Ordinance 2016</w:t>
      </w:r>
      <w:r w:rsidRPr="00E36B70">
        <w:rPr>
          <w:i w:val="0"/>
          <w:noProof/>
          <w:sz w:val="18"/>
        </w:rPr>
        <w:tab/>
      </w:r>
      <w:r w:rsidRPr="00E36B70">
        <w:rPr>
          <w:i w:val="0"/>
          <w:noProof/>
          <w:sz w:val="18"/>
        </w:rPr>
        <w:fldChar w:fldCharType="begin"/>
      </w:r>
      <w:r w:rsidRPr="00E36B70">
        <w:rPr>
          <w:i w:val="0"/>
          <w:noProof/>
          <w:sz w:val="18"/>
        </w:rPr>
        <w:instrText xml:space="preserve"> PAGEREF _Toc524339599 \h </w:instrText>
      </w:r>
      <w:r w:rsidRPr="00E36B70">
        <w:rPr>
          <w:i w:val="0"/>
          <w:noProof/>
          <w:sz w:val="18"/>
        </w:rPr>
      </w:r>
      <w:r w:rsidRPr="00E36B70">
        <w:rPr>
          <w:i w:val="0"/>
          <w:noProof/>
          <w:sz w:val="18"/>
        </w:rPr>
        <w:fldChar w:fldCharType="separate"/>
      </w:r>
      <w:r w:rsidR="00D537A3">
        <w:rPr>
          <w:i w:val="0"/>
          <w:noProof/>
          <w:sz w:val="18"/>
        </w:rPr>
        <w:t>2</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2—Repealing the Domestic Violence Act 1995 (Norfolk Island)</w:t>
      </w:r>
      <w:r w:rsidRPr="00E36B70">
        <w:rPr>
          <w:noProof/>
          <w:sz w:val="18"/>
        </w:rPr>
        <w:tab/>
      </w:r>
      <w:r w:rsidRPr="00E36B70">
        <w:rPr>
          <w:noProof/>
          <w:sz w:val="18"/>
        </w:rPr>
        <w:fldChar w:fldCharType="begin"/>
      </w:r>
      <w:r w:rsidRPr="00E36B70">
        <w:rPr>
          <w:noProof/>
          <w:sz w:val="18"/>
        </w:rPr>
        <w:instrText xml:space="preserve"> PAGEREF _Toc524339609 \h </w:instrText>
      </w:r>
      <w:r w:rsidRPr="00E36B70">
        <w:rPr>
          <w:noProof/>
          <w:sz w:val="18"/>
        </w:rPr>
      </w:r>
      <w:r w:rsidRPr="00E36B70">
        <w:rPr>
          <w:noProof/>
          <w:sz w:val="18"/>
        </w:rPr>
        <w:fldChar w:fldCharType="separate"/>
      </w:r>
      <w:r w:rsidR="00D537A3">
        <w:rPr>
          <w:noProof/>
          <w:sz w:val="18"/>
        </w:rPr>
        <w:t>18</w:t>
      </w:r>
      <w:r w:rsidRPr="00E36B70">
        <w:rPr>
          <w:noProof/>
          <w:sz w:val="18"/>
        </w:rPr>
        <w:fldChar w:fldCharType="end"/>
      </w:r>
    </w:p>
    <w:p w:rsidR="00154310" w:rsidRPr="00E36B70" w:rsidRDefault="00154310">
      <w:pPr>
        <w:pStyle w:val="TOC8"/>
        <w:rPr>
          <w:rFonts w:asciiTheme="minorHAnsi" w:eastAsiaTheme="minorEastAsia" w:hAnsiTheme="minorHAnsi" w:cstheme="minorBidi"/>
          <w:noProof/>
          <w:kern w:val="0"/>
          <w:sz w:val="22"/>
          <w:szCs w:val="22"/>
        </w:rPr>
      </w:pPr>
      <w:r w:rsidRPr="00E36B70">
        <w:rPr>
          <w:noProof/>
        </w:rPr>
        <w:t>Division</w:t>
      </w:r>
      <w:r w:rsidR="00E36B70" w:rsidRPr="00E36B70">
        <w:rPr>
          <w:noProof/>
        </w:rPr>
        <w:t> </w:t>
      </w:r>
      <w:r w:rsidRPr="00E36B70">
        <w:rPr>
          <w:noProof/>
        </w:rPr>
        <w:t>1—Repeals</w:t>
      </w:r>
      <w:r w:rsidRPr="00E36B70">
        <w:rPr>
          <w:noProof/>
          <w:sz w:val="18"/>
        </w:rPr>
        <w:tab/>
      </w:r>
      <w:r w:rsidRPr="00E36B70">
        <w:rPr>
          <w:noProof/>
          <w:sz w:val="18"/>
        </w:rPr>
        <w:fldChar w:fldCharType="begin"/>
      </w:r>
      <w:r w:rsidRPr="00E36B70">
        <w:rPr>
          <w:noProof/>
          <w:sz w:val="18"/>
        </w:rPr>
        <w:instrText xml:space="preserve"> PAGEREF _Toc524339610 \h </w:instrText>
      </w:r>
      <w:r w:rsidRPr="00E36B70">
        <w:rPr>
          <w:noProof/>
          <w:sz w:val="18"/>
        </w:rPr>
      </w:r>
      <w:r w:rsidRPr="00E36B70">
        <w:rPr>
          <w:noProof/>
          <w:sz w:val="18"/>
        </w:rPr>
        <w:fldChar w:fldCharType="separate"/>
      </w:r>
      <w:r w:rsidR="00D537A3">
        <w:rPr>
          <w:noProof/>
          <w:sz w:val="18"/>
        </w:rPr>
        <w:t>18</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_Toc524339611 \h </w:instrText>
      </w:r>
      <w:r w:rsidRPr="00E36B70">
        <w:rPr>
          <w:i w:val="0"/>
          <w:noProof/>
          <w:sz w:val="18"/>
        </w:rPr>
      </w:r>
      <w:r w:rsidRPr="00E36B70">
        <w:rPr>
          <w:i w:val="0"/>
          <w:noProof/>
          <w:sz w:val="18"/>
        </w:rPr>
        <w:fldChar w:fldCharType="separate"/>
      </w:r>
      <w:r w:rsidR="00D537A3">
        <w:rPr>
          <w:i w:val="0"/>
          <w:noProof/>
          <w:sz w:val="18"/>
        </w:rPr>
        <w:t>18</w:t>
      </w:r>
      <w:r w:rsidRPr="00E36B70">
        <w:rPr>
          <w:i w:val="0"/>
          <w:noProof/>
          <w:sz w:val="18"/>
        </w:rPr>
        <w:fldChar w:fldCharType="end"/>
      </w:r>
    </w:p>
    <w:p w:rsidR="00154310" w:rsidRPr="00E36B70" w:rsidRDefault="00154310">
      <w:pPr>
        <w:pStyle w:val="TOC8"/>
        <w:rPr>
          <w:rFonts w:asciiTheme="minorHAnsi" w:eastAsiaTheme="minorEastAsia" w:hAnsiTheme="minorHAnsi" w:cstheme="minorBidi"/>
          <w:noProof/>
          <w:kern w:val="0"/>
          <w:sz w:val="22"/>
          <w:szCs w:val="22"/>
        </w:rPr>
      </w:pPr>
      <w:r w:rsidRPr="00E36B70">
        <w:rPr>
          <w:noProof/>
        </w:rPr>
        <w:t>Division</w:t>
      </w:r>
      <w:r w:rsidR="00E36B70" w:rsidRPr="00E36B70">
        <w:rPr>
          <w:noProof/>
        </w:rPr>
        <w:t> </w:t>
      </w:r>
      <w:r w:rsidRPr="00E36B70">
        <w:rPr>
          <w:noProof/>
        </w:rPr>
        <w:t>2—Repeals of amendments of repealed laws</w:t>
      </w:r>
      <w:r w:rsidRPr="00E36B70">
        <w:rPr>
          <w:noProof/>
          <w:sz w:val="18"/>
        </w:rPr>
        <w:tab/>
      </w:r>
      <w:r w:rsidRPr="00E36B70">
        <w:rPr>
          <w:noProof/>
          <w:sz w:val="18"/>
        </w:rPr>
        <w:fldChar w:fldCharType="begin"/>
      </w:r>
      <w:r w:rsidRPr="00E36B70">
        <w:rPr>
          <w:noProof/>
          <w:sz w:val="18"/>
        </w:rPr>
        <w:instrText xml:space="preserve"> PAGEREF _Toc524339612 \h </w:instrText>
      </w:r>
      <w:r w:rsidRPr="00E36B70">
        <w:rPr>
          <w:noProof/>
          <w:sz w:val="18"/>
        </w:rPr>
      </w:r>
      <w:r w:rsidRPr="00E36B70">
        <w:rPr>
          <w:noProof/>
          <w:sz w:val="18"/>
        </w:rPr>
        <w:fldChar w:fldCharType="separate"/>
      </w:r>
      <w:r w:rsidR="00D537A3">
        <w:rPr>
          <w:noProof/>
          <w:sz w:val="18"/>
        </w:rPr>
        <w:t>18</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_Toc524339613 \h </w:instrText>
      </w:r>
      <w:r w:rsidRPr="00E36B70">
        <w:rPr>
          <w:i w:val="0"/>
          <w:noProof/>
          <w:sz w:val="18"/>
        </w:rPr>
      </w:r>
      <w:r w:rsidRPr="00E36B70">
        <w:rPr>
          <w:i w:val="0"/>
          <w:noProof/>
          <w:sz w:val="18"/>
        </w:rPr>
        <w:fldChar w:fldCharType="separate"/>
      </w:r>
      <w:r w:rsidR="00D537A3">
        <w:rPr>
          <w:i w:val="0"/>
          <w:noProof/>
          <w:sz w:val="18"/>
        </w:rPr>
        <w:t>18</w:t>
      </w:r>
      <w:r w:rsidRPr="00E36B70">
        <w:rPr>
          <w:i w:val="0"/>
          <w:noProof/>
          <w:sz w:val="18"/>
        </w:rPr>
        <w:fldChar w:fldCharType="end"/>
      </w:r>
    </w:p>
    <w:p w:rsidR="00154310" w:rsidRPr="00E36B70" w:rsidRDefault="00154310">
      <w:pPr>
        <w:pStyle w:val="TOC6"/>
        <w:rPr>
          <w:rFonts w:asciiTheme="minorHAnsi" w:eastAsiaTheme="minorEastAsia" w:hAnsiTheme="minorHAnsi" w:cstheme="minorBidi"/>
          <w:b w:val="0"/>
          <w:noProof/>
          <w:kern w:val="0"/>
          <w:sz w:val="22"/>
          <w:szCs w:val="22"/>
        </w:rPr>
      </w:pPr>
      <w:r w:rsidRPr="00E36B70">
        <w:rPr>
          <w:noProof/>
        </w:rPr>
        <w:t>Schedule</w:t>
      </w:r>
      <w:r w:rsidR="00E36B70" w:rsidRPr="00E36B70">
        <w:rPr>
          <w:noProof/>
        </w:rPr>
        <w:t> </w:t>
      </w:r>
      <w:r w:rsidRPr="00E36B70">
        <w:rPr>
          <w:noProof/>
        </w:rPr>
        <w:t>2—Bail</w:t>
      </w:r>
      <w:r w:rsidRPr="00E36B70">
        <w:rPr>
          <w:b w:val="0"/>
          <w:noProof/>
          <w:sz w:val="18"/>
        </w:rPr>
        <w:tab/>
      </w:r>
      <w:r w:rsidRPr="00E36B70">
        <w:rPr>
          <w:b w:val="0"/>
          <w:noProof/>
          <w:sz w:val="18"/>
        </w:rPr>
        <w:fldChar w:fldCharType="begin"/>
      </w:r>
      <w:r w:rsidRPr="00E36B70">
        <w:rPr>
          <w:b w:val="0"/>
          <w:noProof/>
          <w:sz w:val="18"/>
        </w:rPr>
        <w:instrText xml:space="preserve"> PAGEREF _Toc524339614 \h </w:instrText>
      </w:r>
      <w:r w:rsidRPr="00E36B70">
        <w:rPr>
          <w:b w:val="0"/>
          <w:noProof/>
          <w:sz w:val="18"/>
        </w:rPr>
      </w:r>
      <w:r w:rsidRPr="00E36B70">
        <w:rPr>
          <w:b w:val="0"/>
          <w:noProof/>
          <w:sz w:val="18"/>
        </w:rPr>
        <w:fldChar w:fldCharType="separate"/>
      </w:r>
      <w:r w:rsidR="00D537A3">
        <w:rPr>
          <w:b w:val="0"/>
          <w:noProof/>
          <w:sz w:val="18"/>
        </w:rPr>
        <w:t>19</w:t>
      </w:r>
      <w:r w:rsidRPr="00E36B70">
        <w:rPr>
          <w:b w:val="0"/>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_Toc524339615 \h </w:instrText>
      </w:r>
      <w:r w:rsidRPr="00E36B70">
        <w:rPr>
          <w:i w:val="0"/>
          <w:noProof/>
          <w:sz w:val="18"/>
        </w:rPr>
      </w:r>
      <w:r w:rsidRPr="00E36B70">
        <w:rPr>
          <w:i w:val="0"/>
          <w:noProof/>
          <w:sz w:val="18"/>
        </w:rPr>
        <w:fldChar w:fldCharType="separate"/>
      </w:r>
      <w:r w:rsidR="00D537A3">
        <w:rPr>
          <w:i w:val="0"/>
          <w:noProof/>
          <w:sz w:val="18"/>
        </w:rPr>
        <w:t>19</w:t>
      </w:r>
      <w:r w:rsidRPr="00E36B70">
        <w:rPr>
          <w:i w:val="0"/>
          <w:noProof/>
          <w:sz w:val="18"/>
        </w:rPr>
        <w:fldChar w:fldCharType="end"/>
      </w:r>
    </w:p>
    <w:p w:rsidR="00154310" w:rsidRPr="00E36B70" w:rsidRDefault="00154310">
      <w:pPr>
        <w:pStyle w:val="TOC6"/>
        <w:rPr>
          <w:rFonts w:asciiTheme="minorHAnsi" w:eastAsiaTheme="minorEastAsia" w:hAnsiTheme="minorHAnsi" w:cstheme="minorBidi"/>
          <w:b w:val="0"/>
          <w:noProof/>
          <w:kern w:val="0"/>
          <w:sz w:val="22"/>
          <w:szCs w:val="22"/>
        </w:rPr>
      </w:pPr>
      <w:r w:rsidRPr="00E36B70">
        <w:rPr>
          <w:noProof/>
        </w:rPr>
        <w:t>Schedule</w:t>
      </w:r>
      <w:r w:rsidR="00E36B70" w:rsidRPr="00E36B70">
        <w:rPr>
          <w:noProof/>
        </w:rPr>
        <w:t> </w:t>
      </w:r>
      <w:r w:rsidRPr="00E36B70">
        <w:rPr>
          <w:noProof/>
        </w:rPr>
        <w:t>3—Criminal procedure</w:t>
      </w:r>
      <w:r w:rsidRPr="00E36B70">
        <w:rPr>
          <w:b w:val="0"/>
          <w:noProof/>
          <w:sz w:val="18"/>
        </w:rPr>
        <w:tab/>
      </w:r>
      <w:r w:rsidRPr="00E36B70">
        <w:rPr>
          <w:b w:val="0"/>
          <w:noProof/>
          <w:sz w:val="18"/>
        </w:rPr>
        <w:fldChar w:fldCharType="begin"/>
      </w:r>
      <w:r w:rsidRPr="00E36B70">
        <w:rPr>
          <w:b w:val="0"/>
          <w:noProof/>
          <w:sz w:val="18"/>
        </w:rPr>
        <w:instrText xml:space="preserve"> PAGEREF _Toc524339617 \h </w:instrText>
      </w:r>
      <w:r w:rsidRPr="00E36B70">
        <w:rPr>
          <w:b w:val="0"/>
          <w:noProof/>
          <w:sz w:val="18"/>
        </w:rPr>
      </w:r>
      <w:r w:rsidRPr="00E36B70">
        <w:rPr>
          <w:b w:val="0"/>
          <w:noProof/>
          <w:sz w:val="18"/>
        </w:rPr>
        <w:fldChar w:fldCharType="separate"/>
      </w:r>
      <w:r w:rsidR="00D537A3">
        <w:rPr>
          <w:b w:val="0"/>
          <w:noProof/>
          <w:sz w:val="18"/>
        </w:rPr>
        <w:t>21</w:t>
      </w:r>
      <w:r w:rsidRPr="00E36B70">
        <w:rPr>
          <w:b w:val="0"/>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_Toc524339618 \h </w:instrText>
      </w:r>
      <w:r w:rsidRPr="00E36B70">
        <w:rPr>
          <w:i w:val="0"/>
          <w:noProof/>
          <w:sz w:val="18"/>
        </w:rPr>
      </w:r>
      <w:r w:rsidRPr="00E36B70">
        <w:rPr>
          <w:i w:val="0"/>
          <w:noProof/>
          <w:sz w:val="18"/>
        </w:rPr>
        <w:fldChar w:fldCharType="separate"/>
      </w:r>
      <w:r w:rsidR="00D537A3">
        <w:rPr>
          <w:i w:val="0"/>
          <w:noProof/>
          <w:sz w:val="18"/>
        </w:rPr>
        <w:t>21</w:t>
      </w:r>
      <w:r w:rsidRPr="00E36B70">
        <w:rPr>
          <w:i w:val="0"/>
          <w:noProof/>
          <w:sz w:val="18"/>
        </w:rPr>
        <w:fldChar w:fldCharType="end"/>
      </w:r>
    </w:p>
    <w:p w:rsidR="00154310" w:rsidRPr="00E36B70" w:rsidRDefault="00154310">
      <w:pPr>
        <w:pStyle w:val="TOC6"/>
        <w:rPr>
          <w:rFonts w:asciiTheme="minorHAnsi" w:eastAsiaTheme="minorEastAsia" w:hAnsiTheme="minorHAnsi" w:cstheme="minorBidi"/>
          <w:b w:val="0"/>
          <w:noProof/>
          <w:kern w:val="0"/>
          <w:sz w:val="22"/>
          <w:szCs w:val="22"/>
        </w:rPr>
      </w:pPr>
      <w:r w:rsidRPr="00E36B70">
        <w:rPr>
          <w:noProof/>
        </w:rPr>
        <w:t>Schedule</w:t>
      </w:r>
      <w:r w:rsidR="00E36B70" w:rsidRPr="00E36B70">
        <w:rPr>
          <w:noProof/>
        </w:rPr>
        <w:t> </w:t>
      </w:r>
      <w:r w:rsidRPr="00E36B70">
        <w:rPr>
          <w:noProof/>
        </w:rPr>
        <w:t>4—Sentencing</w:t>
      </w:r>
      <w:r w:rsidRPr="00E36B70">
        <w:rPr>
          <w:b w:val="0"/>
          <w:noProof/>
          <w:sz w:val="18"/>
        </w:rPr>
        <w:tab/>
      </w:r>
      <w:r w:rsidRPr="00E36B70">
        <w:rPr>
          <w:b w:val="0"/>
          <w:noProof/>
          <w:sz w:val="18"/>
        </w:rPr>
        <w:fldChar w:fldCharType="begin"/>
      </w:r>
      <w:r w:rsidRPr="00E36B70">
        <w:rPr>
          <w:b w:val="0"/>
          <w:noProof/>
          <w:sz w:val="18"/>
        </w:rPr>
        <w:instrText xml:space="preserve"> PAGEREF _Toc524339719 \h </w:instrText>
      </w:r>
      <w:r w:rsidRPr="00E36B70">
        <w:rPr>
          <w:b w:val="0"/>
          <w:noProof/>
          <w:sz w:val="18"/>
        </w:rPr>
      </w:r>
      <w:r w:rsidRPr="00E36B70">
        <w:rPr>
          <w:b w:val="0"/>
          <w:noProof/>
          <w:sz w:val="18"/>
        </w:rPr>
        <w:fldChar w:fldCharType="separate"/>
      </w:r>
      <w:r w:rsidR="00D537A3">
        <w:rPr>
          <w:b w:val="0"/>
          <w:noProof/>
          <w:sz w:val="18"/>
        </w:rPr>
        <w:t>59</w:t>
      </w:r>
      <w:r w:rsidRPr="00E36B70">
        <w:rPr>
          <w:b w:val="0"/>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_Toc524339720 \h </w:instrText>
      </w:r>
      <w:r w:rsidRPr="00E36B70">
        <w:rPr>
          <w:i w:val="0"/>
          <w:noProof/>
          <w:sz w:val="18"/>
        </w:rPr>
      </w:r>
      <w:r w:rsidRPr="00E36B70">
        <w:rPr>
          <w:i w:val="0"/>
          <w:noProof/>
          <w:sz w:val="18"/>
        </w:rPr>
        <w:fldChar w:fldCharType="separate"/>
      </w:r>
      <w:r w:rsidR="00D537A3">
        <w:rPr>
          <w:i w:val="0"/>
          <w:noProof/>
          <w:sz w:val="18"/>
        </w:rPr>
        <w:t>59</w:t>
      </w:r>
      <w:r w:rsidRPr="00E36B70">
        <w:rPr>
          <w:i w:val="0"/>
          <w:noProof/>
          <w:sz w:val="18"/>
        </w:rPr>
        <w:fldChar w:fldCharType="end"/>
      </w:r>
    </w:p>
    <w:p w:rsidR="00154310" w:rsidRPr="00E36B70" w:rsidRDefault="00154310">
      <w:pPr>
        <w:pStyle w:val="TOC6"/>
        <w:rPr>
          <w:rFonts w:asciiTheme="minorHAnsi" w:eastAsiaTheme="minorEastAsia" w:hAnsiTheme="minorHAnsi" w:cstheme="minorBidi"/>
          <w:b w:val="0"/>
          <w:noProof/>
          <w:kern w:val="0"/>
          <w:sz w:val="22"/>
          <w:szCs w:val="22"/>
        </w:rPr>
      </w:pPr>
      <w:r w:rsidRPr="00E36B70">
        <w:rPr>
          <w:noProof/>
        </w:rPr>
        <w:t>Schedule</w:t>
      </w:r>
      <w:r w:rsidR="00E36B70" w:rsidRPr="00E36B70">
        <w:rPr>
          <w:noProof/>
        </w:rPr>
        <w:t> </w:t>
      </w:r>
      <w:r w:rsidRPr="00E36B70">
        <w:rPr>
          <w:noProof/>
        </w:rPr>
        <w:t>5—Consequential and technical amendments</w:t>
      </w:r>
      <w:r w:rsidRPr="00E36B70">
        <w:rPr>
          <w:b w:val="0"/>
          <w:noProof/>
          <w:sz w:val="18"/>
        </w:rPr>
        <w:tab/>
      </w:r>
      <w:r w:rsidRPr="00E36B70">
        <w:rPr>
          <w:b w:val="0"/>
          <w:noProof/>
          <w:sz w:val="18"/>
        </w:rPr>
        <w:fldChar w:fldCharType="begin"/>
      </w:r>
      <w:r w:rsidRPr="00E36B70">
        <w:rPr>
          <w:b w:val="0"/>
          <w:noProof/>
          <w:sz w:val="18"/>
        </w:rPr>
        <w:instrText xml:space="preserve"> PAGEREF _Toc524339721 \h </w:instrText>
      </w:r>
      <w:r w:rsidRPr="00E36B70">
        <w:rPr>
          <w:b w:val="0"/>
          <w:noProof/>
          <w:sz w:val="18"/>
        </w:rPr>
      </w:r>
      <w:r w:rsidRPr="00E36B70">
        <w:rPr>
          <w:b w:val="0"/>
          <w:noProof/>
          <w:sz w:val="18"/>
        </w:rPr>
        <w:fldChar w:fldCharType="separate"/>
      </w:r>
      <w:r w:rsidR="00D537A3">
        <w:rPr>
          <w:b w:val="0"/>
          <w:noProof/>
          <w:sz w:val="18"/>
        </w:rPr>
        <w:t>60</w:t>
      </w:r>
      <w:r w:rsidRPr="00E36B70">
        <w:rPr>
          <w:b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1—Amendments affecting the Adoption of Children Act 1932 (Norfolk Island)</w:t>
      </w:r>
      <w:r w:rsidRPr="00E36B70">
        <w:rPr>
          <w:noProof/>
          <w:sz w:val="18"/>
        </w:rPr>
        <w:tab/>
      </w:r>
      <w:r w:rsidRPr="00E36B70">
        <w:rPr>
          <w:noProof/>
          <w:sz w:val="18"/>
        </w:rPr>
        <w:fldChar w:fldCharType="begin"/>
      </w:r>
      <w:r w:rsidRPr="00E36B70">
        <w:rPr>
          <w:noProof/>
          <w:sz w:val="18"/>
        </w:rPr>
        <w:instrText xml:space="preserve"> PAGEREF _Toc524339722 \h </w:instrText>
      </w:r>
      <w:r w:rsidRPr="00E36B70">
        <w:rPr>
          <w:noProof/>
          <w:sz w:val="18"/>
        </w:rPr>
      </w:r>
      <w:r w:rsidRPr="00E36B70">
        <w:rPr>
          <w:noProof/>
          <w:sz w:val="18"/>
        </w:rPr>
        <w:fldChar w:fldCharType="separate"/>
      </w:r>
      <w:r w:rsidR="00D537A3">
        <w:rPr>
          <w:noProof/>
          <w:sz w:val="18"/>
        </w:rPr>
        <w:t>60</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_Toc524339723 \h </w:instrText>
      </w:r>
      <w:r w:rsidRPr="00E36B70">
        <w:rPr>
          <w:i w:val="0"/>
          <w:noProof/>
          <w:sz w:val="18"/>
        </w:rPr>
      </w:r>
      <w:r w:rsidRPr="00E36B70">
        <w:rPr>
          <w:i w:val="0"/>
          <w:noProof/>
          <w:sz w:val="18"/>
        </w:rPr>
        <w:fldChar w:fldCharType="separate"/>
      </w:r>
      <w:r w:rsidR="00D537A3">
        <w:rPr>
          <w:i w:val="0"/>
          <w:noProof/>
          <w:sz w:val="18"/>
        </w:rPr>
        <w:t>60</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2—Amendments affecting the Child Welfare Act 2009 (Norfolk Island)</w:t>
      </w:r>
      <w:r w:rsidRPr="00E36B70">
        <w:rPr>
          <w:noProof/>
          <w:sz w:val="18"/>
        </w:rPr>
        <w:tab/>
      </w:r>
      <w:r w:rsidRPr="00E36B70">
        <w:rPr>
          <w:noProof/>
          <w:sz w:val="18"/>
        </w:rPr>
        <w:fldChar w:fldCharType="begin"/>
      </w:r>
      <w:r w:rsidRPr="00E36B70">
        <w:rPr>
          <w:noProof/>
          <w:sz w:val="18"/>
        </w:rPr>
        <w:instrText xml:space="preserve"> PAGEREF _Toc524339724 \h </w:instrText>
      </w:r>
      <w:r w:rsidRPr="00E36B70">
        <w:rPr>
          <w:noProof/>
          <w:sz w:val="18"/>
        </w:rPr>
      </w:r>
      <w:r w:rsidRPr="00E36B70">
        <w:rPr>
          <w:noProof/>
          <w:sz w:val="18"/>
        </w:rPr>
        <w:fldChar w:fldCharType="separate"/>
      </w:r>
      <w:r w:rsidR="00D537A3">
        <w:rPr>
          <w:noProof/>
          <w:sz w:val="18"/>
        </w:rPr>
        <w:t>61</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_Toc524339725 \h </w:instrText>
      </w:r>
      <w:r w:rsidRPr="00E36B70">
        <w:rPr>
          <w:i w:val="0"/>
          <w:noProof/>
          <w:sz w:val="18"/>
        </w:rPr>
      </w:r>
      <w:r w:rsidRPr="00E36B70">
        <w:rPr>
          <w:i w:val="0"/>
          <w:noProof/>
          <w:sz w:val="18"/>
        </w:rPr>
        <w:fldChar w:fldCharType="separate"/>
      </w:r>
      <w:r w:rsidR="00D537A3">
        <w:rPr>
          <w:i w:val="0"/>
          <w:noProof/>
          <w:sz w:val="18"/>
        </w:rPr>
        <w:t>61</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3—Amendments affecting the Court of Petty Sessions Act 1960 (Norfolk Island)</w:t>
      </w:r>
      <w:r w:rsidRPr="00E36B70">
        <w:rPr>
          <w:noProof/>
          <w:sz w:val="18"/>
        </w:rPr>
        <w:tab/>
      </w:r>
      <w:r w:rsidRPr="00E36B70">
        <w:rPr>
          <w:noProof/>
          <w:sz w:val="18"/>
        </w:rPr>
        <w:fldChar w:fldCharType="begin"/>
      </w:r>
      <w:r w:rsidRPr="00E36B70">
        <w:rPr>
          <w:noProof/>
          <w:sz w:val="18"/>
        </w:rPr>
        <w:instrText xml:space="preserve"> PAGEREF _Toc524339726 \h </w:instrText>
      </w:r>
      <w:r w:rsidRPr="00E36B70">
        <w:rPr>
          <w:noProof/>
          <w:sz w:val="18"/>
        </w:rPr>
      </w:r>
      <w:r w:rsidRPr="00E36B70">
        <w:rPr>
          <w:noProof/>
          <w:sz w:val="18"/>
        </w:rPr>
        <w:fldChar w:fldCharType="separate"/>
      </w:r>
      <w:r w:rsidR="00D537A3">
        <w:rPr>
          <w:noProof/>
          <w:sz w:val="18"/>
        </w:rPr>
        <w:t>63</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_Toc524339727 \h </w:instrText>
      </w:r>
      <w:r w:rsidRPr="00E36B70">
        <w:rPr>
          <w:i w:val="0"/>
          <w:noProof/>
          <w:sz w:val="18"/>
        </w:rPr>
      </w:r>
      <w:r w:rsidRPr="00E36B70">
        <w:rPr>
          <w:i w:val="0"/>
          <w:noProof/>
          <w:sz w:val="18"/>
        </w:rPr>
        <w:fldChar w:fldCharType="separate"/>
      </w:r>
      <w:r w:rsidR="00D537A3">
        <w:rPr>
          <w:i w:val="0"/>
          <w:noProof/>
          <w:sz w:val="18"/>
        </w:rPr>
        <w:t>63</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4—Amendments affecting the Environment Act 1990 (Norfolk Island)</w:t>
      </w:r>
      <w:r w:rsidRPr="00E36B70">
        <w:rPr>
          <w:noProof/>
          <w:sz w:val="18"/>
        </w:rPr>
        <w:tab/>
      </w:r>
      <w:r w:rsidRPr="00E36B70">
        <w:rPr>
          <w:noProof/>
          <w:sz w:val="18"/>
        </w:rPr>
        <w:fldChar w:fldCharType="begin"/>
      </w:r>
      <w:r w:rsidRPr="00E36B70">
        <w:rPr>
          <w:noProof/>
          <w:sz w:val="18"/>
        </w:rPr>
        <w:instrText xml:space="preserve"> PAGEREF _Toc524339728 \h </w:instrText>
      </w:r>
      <w:r w:rsidRPr="00E36B70">
        <w:rPr>
          <w:noProof/>
          <w:sz w:val="18"/>
        </w:rPr>
      </w:r>
      <w:r w:rsidRPr="00E36B70">
        <w:rPr>
          <w:noProof/>
          <w:sz w:val="18"/>
        </w:rPr>
        <w:fldChar w:fldCharType="separate"/>
      </w:r>
      <w:r w:rsidR="00D537A3">
        <w:rPr>
          <w:noProof/>
          <w:sz w:val="18"/>
        </w:rPr>
        <w:t>64</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_Toc524339729 \h </w:instrText>
      </w:r>
      <w:r w:rsidRPr="00E36B70">
        <w:rPr>
          <w:i w:val="0"/>
          <w:noProof/>
          <w:sz w:val="18"/>
        </w:rPr>
      </w:r>
      <w:r w:rsidRPr="00E36B70">
        <w:rPr>
          <w:i w:val="0"/>
          <w:noProof/>
          <w:sz w:val="18"/>
        </w:rPr>
        <w:fldChar w:fldCharType="separate"/>
      </w:r>
      <w:r w:rsidR="00D537A3">
        <w:rPr>
          <w:i w:val="0"/>
          <w:noProof/>
          <w:sz w:val="18"/>
        </w:rPr>
        <w:t>64</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5—Amendments affecting the Evidence Act 2004 (Norfolk Island)</w:t>
      </w:r>
      <w:r w:rsidRPr="00E36B70">
        <w:rPr>
          <w:noProof/>
          <w:sz w:val="18"/>
        </w:rPr>
        <w:tab/>
      </w:r>
      <w:r w:rsidRPr="00E36B70">
        <w:rPr>
          <w:noProof/>
          <w:sz w:val="18"/>
        </w:rPr>
        <w:fldChar w:fldCharType="begin"/>
      </w:r>
      <w:r w:rsidRPr="00E36B70">
        <w:rPr>
          <w:noProof/>
          <w:sz w:val="18"/>
        </w:rPr>
        <w:instrText xml:space="preserve"> PAGEREF _Toc524339730 \h </w:instrText>
      </w:r>
      <w:r w:rsidRPr="00E36B70">
        <w:rPr>
          <w:noProof/>
          <w:sz w:val="18"/>
        </w:rPr>
      </w:r>
      <w:r w:rsidRPr="00E36B70">
        <w:rPr>
          <w:noProof/>
          <w:sz w:val="18"/>
        </w:rPr>
        <w:fldChar w:fldCharType="separate"/>
      </w:r>
      <w:r w:rsidR="00D537A3">
        <w:rPr>
          <w:noProof/>
          <w:sz w:val="18"/>
        </w:rPr>
        <w:t>65</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_Toc524339731 \h </w:instrText>
      </w:r>
      <w:r w:rsidRPr="00E36B70">
        <w:rPr>
          <w:i w:val="0"/>
          <w:noProof/>
          <w:sz w:val="18"/>
        </w:rPr>
      </w:r>
      <w:r w:rsidRPr="00E36B70">
        <w:rPr>
          <w:i w:val="0"/>
          <w:noProof/>
          <w:sz w:val="18"/>
        </w:rPr>
        <w:fldChar w:fldCharType="separate"/>
      </w:r>
      <w:r w:rsidR="00D537A3">
        <w:rPr>
          <w:i w:val="0"/>
          <w:noProof/>
          <w:sz w:val="18"/>
        </w:rPr>
        <w:t>65</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6—Amendments affecting the Firearms and Prohibited Weapons Act 1997 (Norfolk Island)</w:t>
      </w:r>
      <w:r w:rsidRPr="00E36B70">
        <w:rPr>
          <w:noProof/>
          <w:sz w:val="18"/>
        </w:rPr>
        <w:tab/>
      </w:r>
      <w:r w:rsidRPr="00E36B70">
        <w:rPr>
          <w:noProof/>
          <w:sz w:val="18"/>
        </w:rPr>
        <w:fldChar w:fldCharType="begin"/>
      </w:r>
      <w:r w:rsidRPr="00E36B70">
        <w:rPr>
          <w:noProof/>
          <w:sz w:val="18"/>
        </w:rPr>
        <w:instrText xml:space="preserve"> PAGEREF _Toc524339732 \h </w:instrText>
      </w:r>
      <w:r w:rsidRPr="00E36B70">
        <w:rPr>
          <w:noProof/>
          <w:sz w:val="18"/>
        </w:rPr>
      </w:r>
      <w:r w:rsidRPr="00E36B70">
        <w:rPr>
          <w:noProof/>
          <w:sz w:val="18"/>
        </w:rPr>
        <w:fldChar w:fldCharType="separate"/>
      </w:r>
      <w:r w:rsidR="00D537A3">
        <w:rPr>
          <w:noProof/>
          <w:sz w:val="18"/>
        </w:rPr>
        <w:t>66</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_Toc524339733 \h </w:instrText>
      </w:r>
      <w:r w:rsidRPr="00E36B70">
        <w:rPr>
          <w:i w:val="0"/>
          <w:noProof/>
          <w:sz w:val="18"/>
        </w:rPr>
      </w:r>
      <w:r w:rsidRPr="00E36B70">
        <w:rPr>
          <w:i w:val="0"/>
          <w:noProof/>
          <w:sz w:val="18"/>
        </w:rPr>
        <w:fldChar w:fldCharType="separate"/>
      </w:r>
      <w:r w:rsidR="00D537A3">
        <w:rPr>
          <w:i w:val="0"/>
          <w:noProof/>
          <w:sz w:val="18"/>
        </w:rPr>
        <w:t>66</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t>Part</w:t>
      </w:r>
      <w:r w:rsidR="00E36B70" w:rsidRPr="00E36B70">
        <w:rPr>
          <w:noProof/>
        </w:rPr>
        <w:t> </w:t>
      </w:r>
      <w:r w:rsidRPr="00E36B70">
        <w:rPr>
          <w:noProof/>
        </w:rPr>
        <w:t>7—Amendments affecting the Mental Health Act 1996 (Norfolk Island)</w:t>
      </w:r>
      <w:r w:rsidRPr="00E36B70">
        <w:rPr>
          <w:noProof/>
          <w:sz w:val="18"/>
        </w:rPr>
        <w:tab/>
      </w:r>
      <w:r w:rsidRPr="00E36B70">
        <w:rPr>
          <w:noProof/>
          <w:sz w:val="18"/>
        </w:rPr>
        <w:fldChar w:fldCharType="begin"/>
      </w:r>
      <w:r w:rsidRPr="00E36B70">
        <w:rPr>
          <w:noProof/>
          <w:sz w:val="18"/>
        </w:rPr>
        <w:instrText xml:space="preserve"> PAGEREF _Toc524339734 \h </w:instrText>
      </w:r>
      <w:r w:rsidRPr="00E36B70">
        <w:rPr>
          <w:noProof/>
          <w:sz w:val="18"/>
        </w:rPr>
      </w:r>
      <w:r w:rsidRPr="00E36B70">
        <w:rPr>
          <w:noProof/>
          <w:sz w:val="18"/>
        </w:rPr>
        <w:fldChar w:fldCharType="separate"/>
      </w:r>
      <w:r w:rsidR="00D537A3">
        <w:rPr>
          <w:noProof/>
          <w:sz w:val="18"/>
        </w:rPr>
        <w:t>69</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_Toc524339735 \h </w:instrText>
      </w:r>
      <w:r w:rsidRPr="00E36B70">
        <w:rPr>
          <w:i w:val="0"/>
          <w:noProof/>
          <w:sz w:val="18"/>
        </w:rPr>
      </w:r>
      <w:r w:rsidRPr="00E36B70">
        <w:rPr>
          <w:i w:val="0"/>
          <w:noProof/>
          <w:sz w:val="18"/>
        </w:rPr>
        <w:fldChar w:fldCharType="separate"/>
      </w:r>
      <w:r w:rsidR="00D537A3">
        <w:rPr>
          <w:i w:val="0"/>
          <w:noProof/>
          <w:sz w:val="18"/>
        </w:rPr>
        <w:t>69</w:t>
      </w:r>
      <w:r w:rsidRPr="00E36B70">
        <w:rPr>
          <w:i w:val="0"/>
          <w:noProof/>
          <w:sz w:val="18"/>
        </w:rPr>
        <w:fldChar w:fldCharType="end"/>
      </w:r>
    </w:p>
    <w:p w:rsidR="00154310" w:rsidRPr="00E36B70" w:rsidRDefault="00154310">
      <w:pPr>
        <w:pStyle w:val="TOC7"/>
        <w:rPr>
          <w:rFonts w:asciiTheme="minorHAnsi" w:eastAsiaTheme="minorEastAsia" w:hAnsiTheme="minorHAnsi" w:cstheme="minorBidi"/>
          <w:noProof/>
          <w:kern w:val="0"/>
          <w:sz w:val="22"/>
          <w:szCs w:val="22"/>
        </w:rPr>
      </w:pPr>
      <w:r w:rsidRPr="00E36B70">
        <w:rPr>
          <w:noProof/>
        </w:rPr>
        <w:lastRenderedPageBreak/>
        <w:t>Part</w:t>
      </w:r>
      <w:r w:rsidR="00E36B70" w:rsidRPr="00E36B70">
        <w:rPr>
          <w:noProof/>
        </w:rPr>
        <w:t> </w:t>
      </w:r>
      <w:r w:rsidRPr="00E36B70">
        <w:rPr>
          <w:noProof/>
        </w:rPr>
        <w:t>8—Amendments affecting the Summary Offences Act 2005 (Norfolk Island)</w:t>
      </w:r>
      <w:r w:rsidRPr="00E36B70">
        <w:rPr>
          <w:noProof/>
          <w:sz w:val="18"/>
        </w:rPr>
        <w:tab/>
      </w:r>
      <w:r w:rsidRPr="00E36B70">
        <w:rPr>
          <w:noProof/>
          <w:sz w:val="18"/>
        </w:rPr>
        <w:fldChar w:fldCharType="begin"/>
      </w:r>
      <w:r w:rsidRPr="00E36B70">
        <w:rPr>
          <w:noProof/>
          <w:sz w:val="18"/>
        </w:rPr>
        <w:instrText xml:space="preserve"> PAGEREF _Toc524339739 \h </w:instrText>
      </w:r>
      <w:r w:rsidRPr="00E36B70">
        <w:rPr>
          <w:noProof/>
          <w:sz w:val="18"/>
        </w:rPr>
      </w:r>
      <w:r w:rsidRPr="00E36B70">
        <w:rPr>
          <w:noProof/>
          <w:sz w:val="18"/>
        </w:rPr>
        <w:fldChar w:fldCharType="separate"/>
      </w:r>
      <w:r w:rsidR="00D537A3">
        <w:rPr>
          <w:noProof/>
          <w:sz w:val="18"/>
        </w:rPr>
        <w:t>71</w:t>
      </w:r>
      <w:r w:rsidRPr="00E36B70">
        <w:rPr>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_Toc524339740 \h </w:instrText>
      </w:r>
      <w:r w:rsidRPr="00E36B70">
        <w:rPr>
          <w:i w:val="0"/>
          <w:noProof/>
          <w:sz w:val="18"/>
        </w:rPr>
      </w:r>
      <w:r w:rsidRPr="00E36B70">
        <w:rPr>
          <w:i w:val="0"/>
          <w:noProof/>
          <w:sz w:val="18"/>
        </w:rPr>
        <w:fldChar w:fldCharType="separate"/>
      </w:r>
      <w:r w:rsidR="00D537A3">
        <w:rPr>
          <w:i w:val="0"/>
          <w:noProof/>
          <w:sz w:val="18"/>
        </w:rPr>
        <w:t>71</w:t>
      </w:r>
      <w:r w:rsidRPr="00E36B70">
        <w:rPr>
          <w:i w:val="0"/>
          <w:noProof/>
          <w:sz w:val="18"/>
        </w:rPr>
        <w:fldChar w:fldCharType="end"/>
      </w:r>
    </w:p>
    <w:p w:rsidR="00154310" w:rsidRPr="00E36B70" w:rsidRDefault="00154310">
      <w:pPr>
        <w:pStyle w:val="TOC6"/>
        <w:rPr>
          <w:rFonts w:asciiTheme="minorHAnsi" w:eastAsiaTheme="minorEastAsia" w:hAnsiTheme="minorHAnsi" w:cstheme="minorBidi"/>
          <w:b w:val="0"/>
          <w:noProof/>
          <w:kern w:val="0"/>
          <w:sz w:val="22"/>
          <w:szCs w:val="22"/>
        </w:rPr>
      </w:pPr>
      <w:r w:rsidRPr="00E36B70">
        <w:rPr>
          <w:noProof/>
        </w:rPr>
        <w:t>Schedule</w:t>
      </w:r>
      <w:r w:rsidR="00E36B70" w:rsidRPr="00E36B70">
        <w:rPr>
          <w:noProof/>
        </w:rPr>
        <w:t> </w:t>
      </w:r>
      <w:r w:rsidRPr="00E36B70">
        <w:rPr>
          <w:noProof/>
        </w:rPr>
        <w:t>6—Transitional provisions</w:t>
      </w:r>
      <w:r w:rsidRPr="00E36B70">
        <w:rPr>
          <w:b w:val="0"/>
          <w:noProof/>
          <w:sz w:val="18"/>
        </w:rPr>
        <w:tab/>
      </w:r>
      <w:r w:rsidRPr="00E36B70">
        <w:rPr>
          <w:b w:val="0"/>
          <w:noProof/>
          <w:sz w:val="18"/>
        </w:rPr>
        <w:fldChar w:fldCharType="begin"/>
      </w:r>
      <w:r w:rsidRPr="00E36B70">
        <w:rPr>
          <w:b w:val="0"/>
          <w:noProof/>
          <w:sz w:val="18"/>
        </w:rPr>
        <w:instrText xml:space="preserve"> PAGEREF _Toc524339741 \h </w:instrText>
      </w:r>
      <w:r w:rsidRPr="00E36B70">
        <w:rPr>
          <w:b w:val="0"/>
          <w:noProof/>
          <w:sz w:val="18"/>
        </w:rPr>
      </w:r>
      <w:r w:rsidRPr="00E36B70">
        <w:rPr>
          <w:b w:val="0"/>
          <w:noProof/>
          <w:sz w:val="18"/>
        </w:rPr>
        <w:fldChar w:fldCharType="separate"/>
      </w:r>
      <w:r w:rsidR="00D537A3">
        <w:rPr>
          <w:b w:val="0"/>
          <w:noProof/>
          <w:sz w:val="18"/>
        </w:rPr>
        <w:t>72</w:t>
      </w:r>
      <w:r w:rsidRPr="00E36B70">
        <w:rPr>
          <w:b w:val="0"/>
          <w:noProof/>
          <w:sz w:val="18"/>
        </w:rPr>
        <w:fldChar w:fldCharType="end"/>
      </w:r>
    </w:p>
    <w:p w:rsidR="00154310" w:rsidRPr="00E36B70" w:rsidRDefault="00154310">
      <w:pPr>
        <w:pStyle w:val="TOC9"/>
        <w:rPr>
          <w:rFonts w:asciiTheme="minorHAnsi" w:eastAsiaTheme="minorEastAsia" w:hAnsiTheme="minorHAnsi" w:cstheme="minorBidi"/>
          <w:i w:val="0"/>
          <w:noProof/>
          <w:kern w:val="0"/>
          <w:sz w:val="22"/>
          <w:szCs w:val="22"/>
        </w:rPr>
      </w:pPr>
      <w:r w:rsidRPr="00E36B70">
        <w:rPr>
          <w:noProof/>
        </w:rPr>
        <w:t>Norfolk Island Continued Laws Ordinance 2015</w:t>
      </w:r>
      <w:r w:rsidRPr="00E36B70">
        <w:rPr>
          <w:i w:val="0"/>
          <w:noProof/>
          <w:sz w:val="18"/>
        </w:rPr>
        <w:tab/>
      </w:r>
      <w:r w:rsidRPr="00E36B70">
        <w:rPr>
          <w:i w:val="0"/>
          <w:noProof/>
          <w:sz w:val="18"/>
        </w:rPr>
        <w:fldChar w:fldCharType="begin"/>
      </w:r>
      <w:r w:rsidRPr="00E36B70">
        <w:rPr>
          <w:i w:val="0"/>
          <w:noProof/>
          <w:sz w:val="18"/>
        </w:rPr>
        <w:instrText xml:space="preserve"> PAGEREF _Toc524339742 \h </w:instrText>
      </w:r>
      <w:r w:rsidRPr="00E36B70">
        <w:rPr>
          <w:i w:val="0"/>
          <w:noProof/>
          <w:sz w:val="18"/>
        </w:rPr>
      </w:r>
      <w:r w:rsidRPr="00E36B70">
        <w:rPr>
          <w:i w:val="0"/>
          <w:noProof/>
          <w:sz w:val="18"/>
        </w:rPr>
        <w:fldChar w:fldCharType="separate"/>
      </w:r>
      <w:r w:rsidR="00D537A3">
        <w:rPr>
          <w:i w:val="0"/>
          <w:noProof/>
          <w:sz w:val="18"/>
        </w:rPr>
        <w:t>72</w:t>
      </w:r>
      <w:r w:rsidRPr="00E36B70">
        <w:rPr>
          <w:i w:val="0"/>
          <w:noProof/>
          <w:sz w:val="18"/>
        </w:rPr>
        <w:fldChar w:fldCharType="end"/>
      </w:r>
    </w:p>
    <w:p w:rsidR="0048364F" w:rsidRPr="00E36B70" w:rsidRDefault="00154310" w:rsidP="0048364F">
      <w:r w:rsidRPr="00E36B70">
        <w:fldChar w:fldCharType="end"/>
      </w:r>
    </w:p>
    <w:p w:rsidR="0048364F" w:rsidRPr="00E36B70" w:rsidRDefault="0048364F" w:rsidP="0048364F">
      <w:pPr>
        <w:sectPr w:rsidR="0048364F" w:rsidRPr="00E36B70" w:rsidSect="001A42F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E36B70" w:rsidRDefault="0048364F" w:rsidP="0048364F">
      <w:pPr>
        <w:pStyle w:val="ActHead5"/>
      </w:pPr>
      <w:bookmarkStart w:id="0" w:name="_Toc524339593"/>
      <w:r w:rsidRPr="00E36B70">
        <w:rPr>
          <w:rStyle w:val="CharSectno"/>
        </w:rPr>
        <w:t>1</w:t>
      </w:r>
      <w:r w:rsidRPr="00E36B70">
        <w:t xml:space="preserve">  </w:t>
      </w:r>
      <w:r w:rsidR="004F676E" w:rsidRPr="00E36B70">
        <w:t>Name</w:t>
      </w:r>
      <w:bookmarkEnd w:id="0"/>
    </w:p>
    <w:p w:rsidR="0048364F" w:rsidRPr="00E36B70" w:rsidRDefault="0048364F" w:rsidP="0048364F">
      <w:pPr>
        <w:pStyle w:val="subsection"/>
      </w:pPr>
      <w:r w:rsidRPr="00E36B70">
        <w:tab/>
      </w:r>
      <w:r w:rsidRPr="00E36B70">
        <w:tab/>
      </w:r>
      <w:r w:rsidR="005D4C31" w:rsidRPr="00E36B70">
        <w:t>This Ordinance is</w:t>
      </w:r>
      <w:r w:rsidRPr="00E36B70">
        <w:t xml:space="preserve"> the </w:t>
      </w:r>
      <w:r w:rsidR="00414ADE" w:rsidRPr="00E36B70">
        <w:rPr>
          <w:i/>
        </w:rPr>
        <w:fldChar w:fldCharType="begin"/>
      </w:r>
      <w:r w:rsidR="00414ADE" w:rsidRPr="00E36B70">
        <w:rPr>
          <w:i/>
        </w:rPr>
        <w:instrText xml:space="preserve"> STYLEREF  ShortT </w:instrText>
      </w:r>
      <w:r w:rsidR="00414ADE" w:rsidRPr="00E36B70">
        <w:rPr>
          <w:i/>
        </w:rPr>
        <w:fldChar w:fldCharType="separate"/>
      </w:r>
      <w:r w:rsidR="00D537A3">
        <w:rPr>
          <w:i/>
          <w:noProof/>
        </w:rPr>
        <w:t>Norfolk Island Legislation Amendment (Protecting Vulnerable People) Ordinance 2018</w:t>
      </w:r>
      <w:r w:rsidR="00414ADE" w:rsidRPr="00E36B70">
        <w:rPr>
          <w:i/>
        </w:rPr>
        <w:fldChar w:fldCharType="end"/>
      </w:r>
      <w:r w:rsidR="00BA5526" w:rsidRPr="00E36B70">
        <w:t>.</w:t>
      </w:r>
    </w:p>
    <w:p w:rsidR="004F676E" w:rsidRPr="00E36B70" w:rsidRDefault="0048364F" w:rsidP="005452CC">
      <w:pPr>
        <w:pStyle w:val="ActHead5"/>
      </w:pPr>
      <w:bookmarkStart w:id="1" w:name="_Toc524339594"/>
      <w:r w:rsidRPr="00E36B70">
        <w:rPr>
          <w:rStyle w:val="CharSectno"/>
        </w:rPr>
        <w:t>2</w:t>
      </w:r>
      <w:r w:rsidRPr="00E36B70">
        <w:t xml:space="preserve">  Commencement</w:t>
      </w:r>
      <w:bookmarkEnd w:id="1"/>
    </w:p>
    <w:p w:rsidR="005D4C31" w:rsidRPr="00E36B70" w:rsidRDefault="005D4C31" w:rsidP="009C09E6">
      <w:pPr>
        <w:pStyle w:val="subsection"/>
      </w:pPr>
      <w:r w:rsidRPr="00E36B70">
        <w:tab/>
        <w:t>(1)</w:t>
      </w:r>
      <w:r w:rsidRPr="00E36B70">
        <w:tab/>
        <w:t>Each provision of this Ordinance specified in column 1 of the table commences, or is taken to have commenced, in accordance with column 2 of the table</w:t>
      </w:r>
      <w:r w:rsidR="00BA5526" w:rsidRPr="00E36B70">
        <w:t>.</w:t>
      </w:r>
      <w:r w:rsidRPr="00E36B70">
        <w:t xml:space="preserve"> Any other statement in column 2 has effect according to its terms</w:t>
      </w:r>
      <w:r w:rsidR="00BA5526" w:rsidRPr="00E36B70">
        <w:t>.</w:t>
      </w:r>
    </w:p>
    <w:p w:rsidR="00054F46" w:rsidRPr="00E36B70" w:rsidRDefault="00054F46" w:rsidP="009C09E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054F46" w:rsidRPr="00E36B70" w:rsidTr="00A37BBD">
        <w:trPr>
          <w:tblHeader/>
        </w:trPr>
        <w:tc>
          <w:tcPr>
            <w:tcW w:w="8364" w:type="dxa"/>
            <w:gridSpan w:val="3"/>
            <w:tcBorders>
              <w:top w:val="single" w:sz="12" w:space="0" w:color="auto"/>
              <w:bottom w:val="single" w:sz="6" w:space="0" w:color="auto"/>
            </w:tcBorders>
            <w:shd w:val="clear" w:color="auto" w:fill="auto"/>
            <w:hideMark/>
          </w:tcPr>
          <w:p w:rsidR="00054F46" w:rsidRPr="00E36B70" w:rsidRDefault="00054F46" w:rsidP="009C09E6">
            <w:pPr>
              <w:pStyle w:val="TableHeading"/>
            </w:pPr>
            <w:r w:rsidRPr="00E36B70">
              <w:t>Commencement information</w:t>
            </w:r>
          </w:p>
        </w:tc>
      </w:tr>
      <w:tr w:rsidR="00054F46" w:rsidRPr="00E36B70" w:rsidTr="00A37BBD">
        <w:trPr>
          <w:tblHeader/>
        </w:trPr>
        <w:tc>
          <w:tcPr>
            <w:tcW w:w="2127" w:type="dxa"/>
            <w:tcBorders>
              <w:top w:val="single" w:sz="6" w:space="0" w:color="auto"/>
              <w:bottom w:val="single" w:sz="6" w:space="0" w:color="auto"/>
            </w:tcBorders>
            <w:shd w:val="clear" w:color="auto" w:fill="auto"/>
            <w:hideMark/>
          </w:tcPr>
          <w:p w:rsidR="00054F46" w:rsidRPr="00E36B70" w:rsidRDefault="00054F46" w:rsidP="009C09E6">
            <w:pPr>
              <w:pStyle w:val="TableHeading"/>
            </w:pPr>
            <w:r w:rsidRPr="00E36B70">
              <w:t>Column 1</w:t>
            </w:r>
          </w:p>
        </w:tc>
        <w:tc>
          <w:tcPr>
            <w:tcW w:w="4394" w:type="dxa"/>
            <w:tcBorders>
              <w:top w:val="single" w:sz="6" w:space="0" w:color="auto"/>
              <w:bottom w:val="single" w:sz="6" w:space="0" w:color="auto"/>
            </w:tcBorders>
            <w:shd w:val="clear" w:color="auto" w:fill="auto"/>
            <w:hideMark/>
          </w:tcPr>
          <w:p w:rsidR="00054F46" w:rsidRPr="00E36B70" w:rsidRDefault="00054F46" w:rsidP="009C09E6">
            <w:pPr>
              <w:pStyle w:val="TableHeading"/>
            </w:pPr>
            <w:r w:rsidRPr="00E36B70">
              <w:t>Column 2</w:t>
            </w:r>
          </w:p>
        </w:tc>
        <w:tc>
          <w:tcPr>
            <w:tcW w:w="1843" w:type="dxa"/>
            <w:tcBorders>
              <w:top w:val="single" w:sz="6" w:space="0" w:color="auto"/>
              <w:bottom w:val="single" w:sz="6" w:space="0" w:color="auto"/>
            </w:tcBorders>
            <w:shd w:val="clear" w:color="auto" w:fill="auto"/>
            <w:hideMark/>
          </w:tcPr>
          <w:p w:rsidR="00054F46" w:rsidRPr="00E36B70" w:rsidRDefault="00054F46" w:rsidP="009C09E6">
            <w:pPr>
              <w:pStyle w:val="TableHeading"/>
            </w:pPr>
            <w:r w:rsidRPr="00E36B70">
              <w:t>Column 3</w:t>
            </w:r>
          </w:p>
        </w:tc>
      </w:tr>
      <w:tr w:rsidR="00054F46" w:rsidRPr="00E36B70" w:rsidTr="00A37BBD">
        <w:trPr>
          <w:tblHeader/>
        </w:trPr>
        <w:tc>
          <w:tcPr>
            <w:tcW w:w="2127" w:type="dxa"/>
            <w:tcBorders>
              <w:top w:val="single" w:sz="6" w:space="0" w:color="auto"/>
              <w:bottom w:val="single" w:sz="12" w:space="0" w:color="auto"/>
            </w:tcBorders>
            <w:shd w:val="clear" w:color="auto" w:fill="auto"/>
            <w:hideMark/>
          </w:tcPr>
          <w:p w:rsidR="00054F46" w:rsidRPr="00E36B70" w:rsidRDefault="00054F46" w:rsidP="009C09E6">
            <w:pPr>
              <w:pStyle w:val="TableHeading"/>
            </w:pPr>
            <w:r w:rsidRPr="00E36B70">
              <w:t>Provisions</w:t>
            </w:r>
          </w:p>
        </w:tc>
        <w:tc>
          <w:tcPr>
            <w:tcW w:w="4394" w:type="dxa"/>
            <w:tcBorders>
              <w:top w:val="single" w:sz="6" w:space="0" w:color="auto"/>
              <w:bottom w:val="single" w:sz="12" w:space="0" w:color="auto"/>
            </w:tcBorders>
            <w:shd w:val="clear" w:color="auto" w:fill="auto"/>
            <w:hideMark/>
          </w:tcPr>
          <w:p w:rsidR="00054F46" w:rsidRPr="00E36B70" w:rsidRDefault="00054F46" w:rsidP="009C09E6">
            <w:pPr>
              <w:pStyle w:val="TableHeading"/>
            </w:pPr>
            <w:r w:rsidRPr="00E36B70">
              <w:t>Commencement</w:t>
            </w:r>
          </w:p>
        </w:tc>
        <w:tc>
          <w:tcPr>
            <w:tcW w:w="1843" w:type="dxa"/>
            <w:tcBorders>
              <w:top w:val="single" w:sz="6" w:space="0" w:color="auto"/>
              <w:bottom w:val="single" w:sz="12" w:space="0" w:color="auto"/>
            </w:tcBorders>
            <w:shd w:val="clear" w:color="auto" w:fill="auto"/>
            <w:hideMark/>
          </w:tcPr>
          <w:p w:rsidR="00054F46" w:rsidRPr="00E36B70" w:rsidRDefault="00054F46" w:rsidP="009C09E6">
            <w:pPr>
              <w:pStyle w:val="TableHeading"/>
            </w:pPr>
            <w:r w:rsidRPr="00E36B70">
              <w:t>Date/Details</w:t>
            </w:r>
          </w:p>
        </w:tc>
      </w:tr>
      <w:tr w:rsidR="00054F46" w:rsidRPr="00E36B70" w:rsidTr="00A37BBD">
        <w:tc>
          <w:tcPr>
            <w:tcW w:w="2127" w:type="dxa"/>
            <w:tcBorders>
              <w:top w:val="single" w:sz="12" w:space="0" w:color="auto"/>
              <w:bottom w:val="single" w:sz="12" w:space="0" w:color="auto"/>
            </w:tcBorders>
            <w:shd w:val="clear" w:color="auto" w:fill="auto"/>
            <w:hideMark/>
          </w:tcPr>
          <w:p w:rsidR="00054F46" w:rsidRPr="00E36B70" w:rsidRDefault="00054F46" w:rsidP="00A37BBD">
            <w:pPr>
              <w:pStyle w:val="Tabletext"/>
            </w:pPr>
            <w:r w:rsidRPr="00E36B70">
              <w:t>1</w:t>
            </w:r>
            <w:r w:rsidR="00BA5526" w:rsidRPr="00E36B70">
              <w:t>.</w:t>
            </w:r>
            <w:r w:rsidRPr="00E36B70">
              <w:t xml:space="preserve">  </w:t>
            </w:r>
            <w:r w:rsidR="00A37BBD" w:rsidRPr="00E36B70">
              <w:t>The whole of this Ordinance</w:t>
            </w:r>
          </w:p>
        </w:tc>
        <w:tc>
          <w:tcPr>
            <w:tcW w:w="4394" w:type="dxa"/>
            <w:tcBorders>
              <w:top w:val="single" w:sz="12" w:space="0" w:color="auto"/>
              <w:bottom w:val="single" w:sz="12" w:space="0" w:color="auto"/>
            </w:tcBorders>
            <w:shd w:val="clear" w:color="auto" w:fill="auto"/>
            <w:hideMark/>
          </w:tcPr>
          <w:p w:rsidR="00054F46" w:rsidRPr="00E36B70" w:rsidRDefault="00054F46" w:rsidP="009C09E6">
            <w:pPr>
              <w:pStyle w:val="Tabletext"/>
            </w:pPr>
            <w:r w:rsidRPr="00E36B70">
              <w:t>The day after this Ordinance is registered</w:t>
            </w:r>
            <w:r w:rsidR="00BA5526" w:rsidRPr="00E36B70">
              <w:t>.</w:t>
            </w:r>
          </w:p>
        </w:tc>
        <w:tc>
          <w:tcPr>
            <w:tcW w:w="1843" w:type="dxa"/>
            <w:tcBorders>
              <w:top w:val="single" w:sz="12" w:space="0" w:color="auto"/>
              <w:bottom w:val="single" w:sz="12" w:space="0" w:color="auto"/>
            </w:tcBorders>
            <w:shd w:val="clear" w:color="auto" w:fill="auto"/>
          </w:tcPr>
          <w:p w:rsidR="00054F46" w:rsidRPr="00E36B70" w:rsidRDefault="001B5F68">
            <w:pPr>
              <w:pStyle w:val="Tabletext"/>
            </w:pPr>
            <w:r>
              <w:t>29 September 2018</w:t>
            </w:r>
            <w:bookmarkStart w:id="2" w:name="_GoBack"/>
            <w:bookmarkEnd w:id="2"/>
          </w:p>
        </w:tc>
      </w:tr>
    </w:tbl>
    <w:p w:rsidR="00054F46" w:rsidRPr="00E36B70" w:rsidRDefault="00054F46" w:rsidP="009C09E6">
      <w:pPr>
        <w:pStyle w:val="notetext"/>
      </w:pPr>
      <w:r w:rsidRPr="00E36B70">
        <w:rPr>
          <w:snapToGrid w:val="0"/>
          <w:lang w:eastAsia="en-US"/>
        </w:rPr>
        <w:t>Note:</w:t>
      </w:r>
      <w:r w:rsidRPr="00E36B70">
        <w:rPr>
          <w:snapToGrid w:val="0"/>
          <w:lang w:eastAsia="en-US"/>
        </w:rPr>
        <w:tab/>
        <w:t xml:space="preserve">This table relates only to the provisions of this </w:t>
      </w:r>
      <w:r w:rsidRPr="00E36B70">
        <w:t xml:space="preserve">Ordinance </w:t>
      </w:r>
      <w:r w:rsidRPr="00E36B70">
        <w:rPr>
          <w:snapToGrid w:val="0"/>
          <w:lang w:eastAsia="en-US"/>
        </w:rPr>
        <w:t>as originally made</w:t>
      </w:r>
      <w:r w:rsidR="00BA5526" w:rsidRPr="00E36B70">
        <w:rPr>
          <w:snapToGrid w:val="0"/>
          <w:lang w:eastAsia="en-US"/>
        </w:rPr>
        <w:t>.</w:t>
      </w:r>
      <w:r w:rsidRPr="00E36B70">
        <w:rPr>
          <w:snapToGrid w:val="0"/>
          <w:lang w:eastAsia="en-US"/>
        </w:rPr>
        <w:t xml:space="preserve"> It will not be amended to deal with any later amendments of this </w:t>
      </w:r>
      <w:r w:rsidRPr="00E36B70">
        <w:t>Ordinance</w:t>
      </w:r>
      <w:r w:rsidR="00BA5526" w:rsidRPr="00E36B70">
        <w:rPr>
          <w:snapToGrid w:val="0"/>
          <w:lang w:eastAsia="en-US"/>
        </w:rPr>
        <w:t>.</w:t>
      </w:r>
    </w:p>
    <w:p w:rsidR="00054F46" w:rsidRPr="00E36B70" w:rsidRDefault="00054F46" w:rsidP="009C09E6">
      <w:pPr>
        <w:pStyle w:val="subsection"/>
      </w:pPr>
      <w:r w:rsidRPr="00E36B70">
        <w:tab/>
        <w:t>(2)</w:t>
      </w:r>
      <w:r w:rsidRPr="00E36B70">
        <w:tab/>
        <w:t>Any information in column 3 of the table is not part of this Ordinance</w:t>
      </w:r>
      <w:r w:rsidR="00BA5526" w:rsidRPr="00E36B70">
        <w:t>.</w:t>
      </w:r>
      <w:r w:rsidRPr="00E36B70">
        <w:t xml:space="preserve"> Information may be inserted in this column, or information in it may be edited, in any published version of this Ordinance</w:t>
      </w:r>
      <w:r w:rsidR="00BA5526" w:rsidRPr="00E36B70">
        <w:t>.</w:t>
      </w:r>
    </w:p>
    <w:p w:rsidR="00BF6650" w:rsidRPr="00E36B70" w:rsidRDefault="00BF6650" w:rsidP="00BF6650">
      <w:pPr>
        <w:pStyle w:val="ActHead5"/>
      </w:pPr>
      <w:bookmarkStart w:id="3" w:name="_Toc524339595"/>
      <w:r w:rsidRPr="00E36B70">
        <w:rPr>
          <w:rStyle w:val="CharSectno"/>
        </w:rPr>
        <w:t>3</w:t>
      </w:r>
      <w:r w:rsidRPr="00E36B70">
        <w:t xml:space="preserve">  Authority</w:t>
      </w:r>
      <w:bookmarkEnd w:id="3"/>
    </w:p>
    <w:p w:rsidR="00BF6650" w:rsidRPr="00E36B70" w:rsidRDefault="00BF6650" w:rsidP="00BF6650">
      <w:pPr>
        <w:pStyle w:val="subsection"/>
      </w:pPr>
      <w:r w:rsidRPr="00E36B70">
        <w:tab/>
      </w:r>
      <w:r w:rsidRPr="00E36B70">
        <w:tab/>
      </w:r>
      <w:r w:rsidR="005D4C31" w:rsidRPr="00E36B70">
        <w:t>This Ordinance is</w:t>
      </w:r>
      <w:r w:rsidRPr="00E36B70">
        <w:t xml:space="preserve"> made under the </w:t>
      </w:r>
      <w:r w:rsidR="005D4C31" w:rsidRPr="00E36B70">
        <w:rPr>
          <w:i/>
        </w:rPr>
        <w:t>Norfolk Island Act 1979</w:t>
      </w:r>
      <w:r w:rsidR="00BA5526" w:rsidRPr="00E36B70">
        <w:rPr>
          <w:i/>
        </w:rPr>
        <w:t>.</w:t>
      </w:r>
    </w:p>
    <w:p w:rsidR="00557C7A" w:rsidRPr="00E36B70" w:rsidRDefault="00BF6650" w:rsidP="00557C7A">
      <w:pPr>
        <w:pStyle w:val="ActHead5"/>
      </w:pPr>
      <w:bookmarkStart w:id="4" w:name="_Toc524339596"/>
      <w:r w:rsidRPr="00E36B70">
        <w:rPr>
          <w:rStyle w:val="CharSectno"/>
        </w:rPr>
        <w:t>4</w:t>
      </w:r>
      <w:r w:rsidR="00557C7A" w:rsidRPr="00E36B70">
        <w:t xml:space="preserve">  </w:t>
      </w:r>
      <w:r w:rsidR="00083F48" w:rsidRPr="00E36B70">
        <w:t>Schedules</w:t>
      </w:r>
      <w:bookmarkEnd w:id="4"/>
    </w:p>
    <w:p w:rsidR="00557C7A" w:rsidRPr="00E36B70" w:rsidRDefault="00557C7A" w:rsidP="00557C7A">
      <w:pPr>
        <w:pStyle w:val="subsection"/>
      </w:pPr>
      <w:r w:rsidRPr="00E36B70">
        <w:tab/>
      </w:r>
      <w:r w:rsidRPr="00E36B70">
        <w:tab/>
      </w:r>
      <w:r w:rsidR="00083F48" w:rsidRPr="00E36B70">
        <w:t xml:space="preserve">Each </w:t>
      </w:r>
      <w:r w:rsidR="00160BD7" w:rsidRPr="00E36B70">
        <w:t>instrument</w:t>
      </w:r>
      <w:r w:rsidR="00083F48" w:rsidRPr="00E36B70">
        <w:t xml:space="preserve"> that is specified in a Schedule to </w:t>
      </w:r>
      <w:r w:rsidR="005D4C31" w:rsidRPr="00E36B70">
        <w:t>this Ordinance</w:t>
      </w:r>
      <w:r w:rsidR="00083F48" w:rsidRPr="00E36B70">
        <w:t xml:space="preserve"> is amended or repealed as set out in the applicable items in the Schedule concerned, and any other item in a Schedule to </w:t>
      </w:r>
      <w:r w:rsidR="005D4C31" w:rsidRPr="00E36B70">
        <w:t>this Ordinance</w:t>
      </w:r>
      <w:r w:rsidR="00083F48" w:rsidRPr="00E36B70">
        <w:t xml:space="preserve"> has effect according to its terms</w:t>
      </w:r>
      <w:r w:rsidR="00BA5526" w:rsidRPr="00E36B70">
        <w:t>.</w:t>
      </w:r>
    </w:p>
    <w:p w:rsidR="0048364F" w:rsidRPr="00E36B70" w:rsidRDefault="0048364F" w:rsidP="009C5989">
      <w:pPr>
        <w:pStyle w:val="ActHead6"/>
        <w:pageBreakBefore/>
      </w:pPr>
      <w:bookmarkStart w:id="5" w:name="_Toc524339597"/>
      <w:bookmarkStart w:id="6" w:name="opcAmSched"/>
      <w:r w:rsidRPr="00E36B70">
        <w:rPr>
          <w:rStyle w:val="CharAmSchNo"/>
        </w:rPr>
        <w:t>Schedule</w:t>
      </w:r>
      <w:r w:rsidR="00E36B70" w:rsidRPr="00E36B70">
        <w:rPr>
          <w:rStyle w:val="CharAmSchNo"/>
        </w:rPr>
        <w:t> </w:t>
      </w:r>
      <w:r w:rsidRPr="00E36B70">
        <w:rPr>
          <w:rStyle w:val="CharAmSchNo"/>
        </w:rPr>
        <w:t>1</w:t>
      </w:r>
      <w:r w:rsidRPr="00E36B70">
        <w:t>—</w:t>
      </w:r>
      <w:r w:rsidR="005D4C31" w:rsidRPr="00E36B70">
        <w:rPr>
          <w:rStyle w:val="CharAmSchText"/>
        </w:rPr>
        <w:t>Applying NSW domestic violence laws</w:t>
      </w:r>
      <w:bookmarkEnd w:id="5"/>
    </w:p>
    <w:p w:rsidR="00BC4154" w:rsidRPr="00E36B70" w:rsidRDefault="00BC4154" w:rsidP="00BC4154">
      <w:pPr>
        <w:pStyle w:val="ActHead7"/>
      </w:pPr>
      <w:bookmarkStart w:id="7" w:name="_Toc524339598"/>
      <w:bookmarkEnd w:id="6"/>
      <w:r w:rsidRPr="00E36B70">
        <w:rPr>
          <w:rStyle w:val="CharAmPartNo"/>
        </w:rPr>
        <w:t>Part</w:t>
      </w:r>
      <w:r w:rsidR="00E36B70" w:rsidRPr="00E36B70">
        <w:rPr>
          <w:rStyle w:val="CharAmPartNo"/>
        </w:rPr>
        <w:t> </w:t>
      </w:r>
      <w:r w:rsidRPr="00E36B70">
        <w:rPr>
          <w:rStyle w:val="CharAmPartNo"/>
        </w:rPr>
        <w:t>1</w:t>
      </w:r>
      <w:r w:rsidRPr="00E36B70">
        <w:t>—</w:t>
      </w:r>
      <w:r w:rsidRPr="00E36B70">
        <w:rPr>
          <w:rStyle w:val="CharAmPartText"/>
        </w:rPr>
        <w:t>Application and amendment of NSW domestic violence laws</w:t>
      </w:r>
      <w:bookmarkEnd w:id="7"/>
    </w:p>
    <w:p w:rsidR="00BC4154" w:rsidRPr="00E36B70" w:rsidRDefault="00BC4154" w:rsidP="00BC4154">
      <w:pPr>
        <w:pStyle w:val="ActHead9"/>
      </w:pPr>
      <w:bookmarkStart w:id="8" w:name="_Toc524339599"/>
      <w:r w:rsidRPr="00E36B70">
        <w:t>Norfolk Island Applied Laws Ordinance 2016</w:t>
      </w:r>
      <w:bookmarkEnd w:id="8"/>
    </w:p>
    <w:p w:rsidR="00BC4154" w:rsidRPr="00E36B70" w:rsidRDefault="006742BF" w:rsidP="00BC4154">
      <w:pPr>
        <w:pStyle w:val="ItemHead"/>
      </w:pPr>
      <w:r w:rsidRPr="00E36B70">
        <w:t>1</w:t>
      </w:r>
      <w:r w:rsidR="00BC4154" w:rsidRPr="00E36B70">
        <w:t xml:space="preserve">  </w:t>
      </w:r>
      <w:proofErr w:type="spellStart"/>
      <w:r w:rsidR="00BC4154" w:rsidRPr="00E36B70">
        <w:t>Subitem</w:t>
      </w:r>
      <w:proofErr w:type="spellEnd"/>
      <w:r w:rsidR="00E36B70" w:rsidRPr="00E36B70">
        <w:t> </w:t>
      </w:r>
      <w:r w:rsidR="00BC4154" w:rsidRPr="00E36B70">
        <w:t>1(3) of Schedule</w:t>
      </w:r>
      <w:r w:rsidR="00E36B70" w:rsidRPr="00E36B70">
        <w:t> </w:t>
      </w:r>
      <w:r w:rsidR="00BC4154" w:rsidRPr="00E36B70">
        <w:t>1 (table)</w:t>
      </w:r>
    </w:p>
    <w:p w:rsidR="00BC4154" w:rsidRPr="00E36B70" w:rsidRDefault="00BC4154" w:rsidP="00BC4154">
      <w:pPr>
        <w:pStyle w:val="Item"/>
      </w:pPr>
      <w:r w:rsidRPr="00E36B70">
        <w:t>Insert:</w:t>
      </w:r>
    </w:p>
    <w:tbl>
      <w:tblPr>
        <w:tblW w:w="0" w:type="auto"/>
        <w:tblInd w:w="113" w:type="dxa"/>
        <w:tblLayout w:type="fixed"/>
        <w:tblLook w:val="0000" w:firstRow="0" w:lastRow="0" w:firstColumn="0" w:lastColumn="0" w:noHBand="0" w:noVBand="0"/>
      </w:tblPr>
      <w:tblGrid>
        <w:gridCol w:w="3256"/>
        <w:gridCol w:w="3260"/>
        <w:gridCol w:w="1797"/>
      </w:tblGrid>
      <w:tr w:rsidR="00BC4154" w:rsidRPr="00E36B70" w:rsidTr="009C09E6">
        <w:tc>
          <w:tcPr>
            <w:tcW w:w="3256" w:type="dxa"/>
            <w:shd w:val="clear" w:color="auto" w:fill="auto"/>
          </w:tcPr>
          <w:p w:rsidR="00BC4154" w:rsidRPr="00E36B70" w:rsidRDefault="00BC4154" w:rsidP="009C09E6">
            <w:pPr>
              <w:pStyle w:val="Tabletext"/>
            </w:pPr>
            <w:r w:rsidRPr="00E36B70">
              <w:rPr>
                <w:i/>
              </w:rPr>
              <w:t>Crimes (Domestic and Personal Violence) Act 2007</w:t>
            </w:r>
          </w:p>
        </w:tc>
        <w:tc>
          <w:tcPr>
            <w:tcW w:w="3260" w:type="dxa"/>
            <w:shd w:val="clear" w:color="auto" w:fill="auto"/>
          </w:tcPr>
          <w:p w:rsidR="00BC4154" w:rsidRPr="00E36B70" w:rsidRDefault="00BC4154" w:rsidP="009C09E6">
            <w:pPr>
              <w:pStyle w:val="Tabletext"/>
            </w:pPr>
            <w:r w:rsidRPr="00E36B70">
              <w:t xml:space="preserve">The day the </w:t>
            </w:r>
            <w:r w:rsidRPr="00E36B70">
              <w:rPr>
                <w:i/>
              </w:rPr>
              <w:t>Norfolk Island Legislation Amendment (Protecting Vulnerable People) Ordinance 2018</w:t>
            </w:r>
            <w:r w:rsidRPr="00E36B70">
              <w:t xml:space="preserve"> commences</w:t>
            </w:r>
            <w:r w:rsidR="00BA5526" w:rsidRPr="00E36B70">
              <w:t>.</w:t>
            </w:r>
          </w:p>
        </w:tc>
        <w:tc>
          <w:tcPr>
            <w:tcW w:w="1797" w:type="dxa"/>
            <w:shd w:val="clear" w:color="auto" w:fill="auto"/>
          </w:tcPr>
          <w:p w:rsidR="00BC4154" w:rsidRPr="00E36B70" w:rsidRDefault="00BC4154" w:rsidP="009C09E6">
            <w:pPr>
              <w:pStyle w:val="Tabletext"/>
            </w:pPr>
          </w:p>
        </w:tc>
      </w:tr>
    </w:tbl>
    <w:p w:rsidR="00BC4154" w:rsidRPr="00E36B70" w:rsidRDefault="006742BF" w:rsidP="00BC4154">
      <w:pPr>
        <w:pStyle w:val="ItemHead"/>
      </w:pPr>
      <w:r w:rsidRPr="00E36B70">
        <w:t>2</w:t>
      </w:r>
      <w:r w:rsidR="00BC4154" w:rsidRPr="00E36B70">
        <w:t xml:space="preserve">  </w:t>
      </w:r>
      <w:proofErr w:type="spellStart"/>
      <w:r w:rsidR="00BC4154" w:rsidRPr="00E36B70">
        <w:t>Subitem</w:t>
      </w:r>
      <w:proofErr w:type="spellEnd"/>
      <w:r w:rsidR="00E36B70" w:rsidRPr="00E36B70">
        <w:t> </w:t>
      </w:r>
      <w:r w:rsidR="00BC4154" w:rsidRPr="00E36B70">
        <w:t>1(3) of Schedule</w:t>
      </w:r>
      <w:r w:rsidR="00E36B70" w:rsidRPr="00E36B70">
        <w:t> </w:t>
      </w:r>
      <w:r w:rsidR="00BC4154" w:rsidRPr="00E36B70">
        <w:t>1 (table)</w:t>
      </w:r>
    </w:p>
    <w:p w:rsidR="00BC4154" w:rsidRPr="00E36B70" w:rsidRDefault="00BC4154" w:rsidP="00BC4154">
      <w:pPr>
        <w:pStyle w:val="Item"/>
      </w:pPr>
      <w:r w:rsidRPr="00E36B70">
        <w:t>Insert:</w:t>
      </w:r>
    </w:p>
    <w:tbl>
      <w:tblPr>
        <w:tblW w:w="0" w:type="auto"/>
        <w:tblInd w:w="113" w:type="dxa"/>
        <w:tblLayout w:type="fixed"/>
        <w:tblLook w:val="0000" w:firstRow="0" w:lastRow="0" w:firstColumn="0" w:lastColumn="0" w:noHBand="0" w:noVBand="0"/>
      </w:tblPr>
      <w:tblGrid>
        <w:gridCol w:w="3256"/>
        <w:gridCol w:w="3260"/>
        <w:gridCol w:w="1797"/>
      </w:tblGrid>
      <w:tr w:rsidR="00BC4154" w:rsidRPr="00E36B70" w:rsidTr="009C09E6">
        <w:tc>
          <w:tcPr>
            <w:tcW w:w="3256" w:type="dxa"/>
            <w:shd w:val="clear" w:color="auto" w:fill="auto"/>
          </w:tcPr>
          <w:p w:rsidR="00BC4154" w:rsidRPr="00E36B70" w:rsidRDefault="00BC4154" w:rsidP="009C09E6">
            <w:pPr>
              <w:pStyle w:val="Tabletext"/>
            </w:pPr>
            <w:r w:rsidRPr="00E36B70">
              <w:rPr>
                <w:i/>
              </w:rPr>
              <w:t>Law Enforcement (Powers and Responsibilities) Act 2002</w:t>
            </w:r>
          </w:p>
        </w:tc>
        <w:tc>
          <w:tcPr>
            <w:tcW w:w="3260" w:type="dxa"/>
            <w:shd w:val="clear" w:color="auto" w:fill="auto"/>
          </w:tcPr>
          <w:p w:rsidR="00BC4154" w:rsidRPr="00E36B70" w:rsidRDefault="00BC4154" w:rsidP="009C09E6">
            <w:pPr>
              <w:pStyle w:val="Tabletext"/>
            </w:pPr>
            <w:r w:rsidRPr="00E36B70">
              <w:t xml:space="preserve">The day the </w:t>
            </w:r>
            <w:r w:rsidRPr="00E36B70">
              <w:rPr>
                <w:i/>
              </w:rPr>
              <w:t>Norfolk Island Legislation Amendment (Protecting Vulnerable People) Ordinance 2018</w:t>
            </w:r>
            <w:r w:rsidRPr="00E36B70">
              <w:t xml:space="preserve"> commences</w:t>
            </w:r>
            <w:r w:rsidR="00BA5526" w:rsidRPr="00E36B70">
              <w:t>.</w:t>
            </w:r>
          </w:p>
        </w:tc>
        <w:tc>
          <w:tcPr>
            <w:tcW w:w="1797" w:type="dxa"/>
            <w:shd w:val="clear" w:color="auto" w:fill="auto"/>
          </w:tcPr>
          <w:p w:rsidR="00BC4154" w:rsidRPr="00E36B70" w:rsidRDefault="00BC4154" w:rsidP="009C09E6">
            <w:pPr>
              <w:pStyle w:val="Tabletext"/>
            </w:pPr>
          </w:p>
        </w:tc>
      </w:tr>
    </w:tbl>
    <w:p w:rsidR="00BC4154" w:rsidRPr="00E36B70" w:rsidRDefault="006742BF" w:rsidP="00BC4154">
      <w:pPr>
        <w:pStyle w:val="ItemHead"/>
      </w:pPr>
      <w:r w:rsidRPr="00E36B70">
        <w:t>3</w:t>
      </w:r>
      <w:r w:rsidR="00BC4154" w:rsidRPr="00E36B70">
        <w:t xml:space="preserve">  After Schedule</w:t>
      </w:r>
      <w:r w:rsidR="00E36B70" w:rsidRPr="00E36B70">
        <w:t> </w:t>
      </w:r>
      <w:r w:rsidR="00BC4154" w:rsidRPr="00E36B70">
        <w:t>1A</w:t>
      </w:r>
    </w:p>
    <w:p w:rsidR="00BC4154" w:rsidRPr="00E36B70" w:rsidRDefault="00BC4154" w:rsidP="00BC4154">
      <w:pPr>
        <w:pStyle w:val="Item"/>
      </w:pPr>
      <w:r w:rsidRPr="00E36B70">
        <w:t>Insert:</w:t>
      </w:r>
    </w:p>
    <w:p w:rsidR="00BC4154" w:rsidRPr="00E36B70" w:rsidRDefault="00BC4154" w:rsidP="00BC4154">
      <w:pPr>
        <w:pStyle w:val="Specialas"/>
      </w:pPr>
      <w:r w:rsidRPr="00E36B70">
        <w:t>Schedule</w:t>
      </w:r>
      <w:r w:rsidR="00E36B70" w:rsidRPr="00E36B70">
        <w:t> </w:t>
      </w:r>
      <w:r w:rsidRPr="00E36B70">
        <w:t>1AAA—Amendment of the Crimes (Domestic and Personal Violence) Act 2007 (NSW) and the Crimes (Domestic and Personal Violence) Regulation</w:t>
      </w:r>
      <w:r w:rsidR="00E36B70" w:rsidRPr="00E36B70">
        <w:t> </w:t>
      </w:r>
      <w:r w:rsidRPr="00E36B70">
        <w:t>2014 (NSW)</w:t>
      </w:r>
    </w:p>
    <w:p w:rsidR="00BC4154" w:rsidRPr="00E36B70" w:rsidRDefault="00BC4154" w:rsidP="00BC4154">
      <w:pPr>
        <w:pStyle w:val="Header"/>
      </w:pPr>
      <w:r w:rsidRPr="00E36B70">
        <w:t xml:space="preserve">  </w:t>
      </w:r>
    </w:p>
    <w:p w:rsidR="00BC4154" w:rsidRPr="00E36B70" w:rsidRDefault="00BC4154" w:rsidP="00BC4154">
      <w:pPr>
        <w:pStyle w:val="Specialaat"/>
      </w:pPr>
      <w:r w:rsidRPr="00E36B70">
        <w:t>Crimes (Domestic and Personal Violence) Act 2007 (NSW)</w:t>
      </w:r>
    </w:p>
    <w:p w:rsidR="00BC4154" w:rsidRPr="00E36B70" w:rsidRDefault="00BC4154" w:rsidP="00BC4154">
      <w:pPr>
        <w:pStyle w:val="Specialih"/>
      </w:pPr>
      <w:r w:rsidRPr="00E36B70">
        <w:t>1  Subsection</w:t>
      </w:r>
      <w:r w:rsidR="00E36B70" w:rsidRPr="00E36B70">
        <w:t> </w:t>
      </w:r>
      <w:r w:rsidRPr="00E36B70">
        <w:t>3(1)</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Australian legal practitioner</w:t>
      </w:r>
      <w:r w:rsidRPr="00E36B70">
        <w:t xml:space="preserve"> means:</w:t>
      </w:r>
    </w:p>
    <w:p w:rsidR="00BC4154" w:rsidRPr="00E36B70" w:rsidRDefault="00BC4154" w:rsidP="00BC4154">
      <w:pPr>
        <w:pStyle w:val="paragraph"/>
      </w:pPr>
      <w:r w:rsidRPr="00E36B70">
        <w:tab/>
        <w:t>(a)</w:t>
      </w:r>
      <w:r w:rsidRPr="00E36B70">
        <w:tab/>
        <w:t>a barrister; or</w:t>
      </w:r>
    </w:p>
    <w:p w:rsidR="00BC4154" w:rsidRPr="00E36B70" w:rsidRDefault="00BC4154" w:rsidP="00BC4154">
      <w:pPr>
        <w:pStyle w:val="paragraph"/>
      </w:pPr>
      <w:r w:rsidRPr="00E36B70">
        <w:tab/>
        <w:t>(b)</w:t>
      </w:r>
      <w:r w:rsidRPr="00E36B70">
        <w:tab/>
        <w:t>a solicitor; or</w:t>
      </w:r>
    </w:p>
    <w:p w:rsidR="00BC4154" w:rsidRPr="00E36B70" w:rsidRDefault="00BC4154" w:rsidP="00BC4154">
      <w:pPr>
        <w:pStyle w:val="paragraph"/>
      </w:pPr>
      <w:r w:rsidRPr="00E36B70">
        <w:tab/>
        <w:t>(c)</w:t>
      </w:r>
      <w:r w:rsidRPr="00E36B70">
        <w:tab/>
        <w:t>a barrister and solicitor</w:t>
      </w:r>
      <w:r w:rsidR="00BA5526" w:rsidRPr="00E36B70">
        <w:t>.</w:t>
      </w:r>
    </w:p>
    <w:p w:rsidR="00BC4154" w:rsidRPr="00E36B70" w:rsidRDefault="00BC4154" w:rsidP="00BC4154">
      <w:pPr>
        <w:pStyle w:val="Specialih"/>
      </w:pPr>
      <w:r w:rsidRPr="00E36B70">
        <w:t>2  Subsection</w:t>
      </w:r>
      <w:r w:rsidR="00E36B70" w:rsidRPr="00E36B70">
        <w:t> </w:t>
      </w:r>
      <w:r w:rsidRPr="00E36B70">
        <w:t xml:space="preserve">3(1) (definition of </w:t>
      </w:r>
      <w:r w:rsidRPr="00E36B70">
        <w:rPr>
          <w:i/>
        </w:rPr>
        <w:t>authorised officer</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authorised officer</w:t>
      </w:r>
      <w:r w:rsidRPr="00E36B70">
        <w:t xml:space="preserve"> means a Magistrate</w:t>
      </w:r>
      <w:r w:rsidR="00BA5526" w:rsidRPr="00E36B70">
        <w:t>.</w:t>
      </w:r>
    </w:p>
    <w:p w:rsidR="00BC4154" w:rsidRPr="00E36B70" w:rsidRDefault="00BC4154" w:rsidP="00BC4154">
      <w:pPr>
        <w:pStyle w:val="Specialih"/>
      </w:pPr>
      <w:r w:rsidRPr="00E36B70">
        <w:t>3  Subsection</w:t>
      </w:r>
      <w:r w:rsidR="00E36B70" w:rsidRPr="00E36B70">
        <w:t> </w:t>
      </w:r>
      <w:r w:rsidRPr="00E36B70">
        <w:t xml:space="preserve">3(1) (definition of </w:t>
      </w:r>
      <w:r w:rsidRPr="00E36B70">
        <w:rPr>
          <w:i/>
        </w:rPr>
        <w:t>Children’s Magistrate</w:t>
      </w:r>
      <w:r w:rsidRPr="00E36B70">
        <w:t>)</w:t>
      </w:r>
    </w:p>
    <w:p w:rsidR="00BC4154" w:rsidRPr="00E36B70" w:rsidRDefault="00BC4154" w:rsidP="00BC4154">
      <w:pPr>
        <w:pStyle w:val="Item"/>
      </w:pPr>
      <w:r w:rsidRPr="00E36B70">
        <w:t>Repeal the definition</w:t>
      </w:r>
      <w:r w:rsidR="00BA5526" w:rsidRPr="00E36B70">
        <w:t>.</w:t>
      </w:r>
    </w:p>
    <w:p w:rsidR="00BC4154" w:rsidRPr="00E36B70" w:rsidRDefault="00BC4154" w:rsidP="00BC4154">
      <w:pPr>
        <w:pStyle w:val="Specialih"/>
      </w:pPr>
      <w:r w:rsidRPr="00E36B70">
        <w:t>4  Subsection</w:t>
      </w:r>
      <w:r w:rsidR="00E36B70" w:rsidRPr="00E36B70">
        <w:t> </w:t>
      </w:r>
      <w:r w:rsidRPr="00E36B70">
        <w:t>3(1)</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Commissioner of Police</w:t>
      </w:r>
      <w:r w:rsidRPr="00E36B70">
        <w:t xml:space="preserve"> means the police officer in charge in Norfolk Island</w:t>
      </w:r>
      <w:r w:rsidR="00BA5526" w:rsidRPr="00E36B70">
        <w:t>.</w:t>
      </w:r>
    </w:p>
    <w:p w:rsidR="00BC4154" w:rsidRPr="00E36B70" w:rsidRDefault="00BC4154" w:rsidP="00BC4154">
      <w:pPr>
        <w:pStyle w:val="Specialih"/>
      </w:pPr>
      <w:r w:rsidRPr="00E36B70">
        <w:t>5  Subsection</w:t>
      </w:r>
      <w:r w:rsidR="00E36B70" w:rsidRPr="00E36B70">
        <w:t> </w:t>
      </w:r>
      <w:r w:rsidRPr="00E36B70">
        <w:t xml:space="preserve">3(1) (definition of </w:t>
      </w:r>
      <w:r w:rsidRPr="00E36B70">
        <w:rPr>
          <w:i/>
        </w:rPr>
        <w:t>court</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court</w:t>
      </w:r>
      <w:r w:rsidRPr="00E36B70">
        <w:t xml:space="preserve"> means the Court of Petty Sessions exercising jurisdiction under section</w:t>
      </w:r>
      <w:r w:rsidR="00E36B70" w:rsidRPr="00E36B70">
        <w:t> </w:t>
      </w:r>
      <w:r w:rsidRPr="00E36B70">
        <w:t>91</w:t>
      </w:r>
      <w:r w:rsidR="00BA5526" w:rsidRPr="00E36B70">
        <w:t>.</w:t>
      </w:r>
    </w:p>
    <w:p w:rsidR="00BC4154" w:rsidRPr="00E36B70" w:rsidRDefault="00BC4154" w:rsidP="00BC4154">
      <w:pPr>
        <w:pStyle w:val="notetext"/>
      </w:pPr>
      <w:r w:rsidRPr="00E36B70">
        <w:t>Note 1:</w:t>
      </w:r>
      <w:r w:rsidRPr="00E36B70">
        <w:tab/>
        <w:t>To exercise jurisdiction, the court must be constituted by the Chief Magistrate or 3 Magistrates: see section</w:t>
      </w:r>
      <w:r w:rsidR="00E36B70" w:rsidRPr="00E36B70">
        <w:t> </w:t>
      </w:r>
      <w:r w:rsidRPr="00E36B70">
        <w:t xml:space="preserve">8 of the </w:t>
      </w:r>
      <w:r w:rsidRPr="00E36B70">
        <w:rPr>
          <w:i/>
        </w:rPr>
        <w:t>Court of Petty Sessions Act 1960</w:t>
      </w:r>
      <w:r w:rsidRPr="00E36B70">
        <w:t xml:space="preserve"> of Norfolk Island</w:t>
      </w:r>
      <w:r w:rsidR="00BA5526" w:rsidRPr="00E36B70">
        <w:t>.</w:t>
      </w:r>
    </w:p>
    <w:p w:rsidR="00BC4154" w:rsidRPr="00E36B70" w:rsidRDefault="00BC4154" w:rsidP="00BC4154">
      <w:pPr>
        <w:pStyle w:val="notetext"/>
      </w:pPr>
      <w:r w:rsidRPr="00E36B70">
        <w:t>Note 2:</w:t>
      </w:r>
      <w:r w:rsidRPr="00E36B70">
        <w:tab/>
        <w:t xml:space="preserve">In some sections, </w:t>
      </w:r>
      <w:r w:rsidRPr="00E36B70">
        <w:rPr>
          <w:b/>
          <w:i/>
        </w:rPr>
        <w:t>court</w:t>
      </w:r>
      <w:r w:rsidRPr="00E36B70">
        <w:t xml:space="preserve"> is given a different meaning</w:t>
      </w:r>
      <w:r w:rsidR="00BA5526" w:rsidRPr="00E36B70">
        <w:t>.</w:t>
      </w:r>
    </w:p>
    <w:p w:rsidR="00BC4154" w:rsidRPr="00E36B70" w:rsidRDefault="00BC4154" w:rsidP="00BC4154">
      <w:pPr>
        <w:pStyle w:val="Specialih"/>
      </w:pPr>
      <w:r w:rsidRPr="00E36B70">
        <w:t>6  Subsection</w:t>
      </w:r>
      <w:r w:rsidR="00E36B70" w:rsidRPr="00E36B70">
        <w:t> </w:t>
      </w:r>
      <w:r w:rsidRPr="00E36B70">
        <w:t>3(1)</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Court of Petty Sessions</w:t>
      </w:r>
      <w:r w:rsidRPr="00E36B70">
        <w:t xml:space="preserve"> means the Court of Petty Sessions of Norfolk Island</w:t>
      </w:r>
      <w:r w:rsidR="00BA5526" w:rsidRPr="00E36B70">
        <w:t>.</w:t>
      </w:r>
    </w:p>
    <w:p w:rsidR="00BC4154" w:rsidRPr="00E36B70" w:rsidRDefault="00BC4154" w:rsidP="00BC4154">
      <w:pPr>
        <w:pStyle w:val="Definition"/>
      </w:pPr>
      <w:r w:rsidRPr="00E36B70">
        <w:rPr>
          <w:b/>
          <w:i/>
        </w:rPr>
        <w:t>Magistrate</w:t>
      </w:r>
      <w:r w:rsidRPr="00E36B70">
        <w:t xml:space="preserve"> means a Magistrate of the Court of Petty Sessions</w:t>
      </w:r>
      <w:r w:rsidR="00BA5526" w:rsidRPr="00E36B70">
        <w:t>.</w:t>
      </w:r>
    </w:p>
    <w:p w:rsidR="00BC4154" w:rsidRPr="00E36B70" w:rsidRDefault="00BC4154" w:rsidP="00BC4154">
      <w:pPr>
        <w:pStyle w:val="Definition"/>
      </w:pPr>
      <w:r w:rsidRPr="00E36B70">
        <w:rPr>
          <w:b/>
          <w:i/>
        </w:rPr>
        <w:t>Norfolk Island</w:t>
      </w:r>
      <w:r w:rsidRPr="00E36B70">
        <w:t xml:space="preserve"> means the Territory of Norfolk Island</w:t>
      </w:r>
      <w:r w:rsidR="00BA5526" w:rsidRPr="00E36B70">
        <w:t>.</w:t>
      </w:r>
    </w:p>
    <w:p w:rsidR="00BC4154" w:rsidRPr="00E36B70" w:rsidRDefault="00BC4154" w:rsidP="00BC4154">
      <w:pPr>
        <w:pStyle w:val="Specialih"/>
      </w:pPr>
      <w:r w:rsidRPr="00E36B70">
        <w:t>7  Subsection</w:t>
      </w:r>
      <w:r w:rsidR="00E36B70" w:rsidRPr="00E36B70">
        <w:t> </w:t>
      </w:r>
      <w:r w:rsidRPr="00E36B70">
        <w:t xml:space="preserve">3(1) (definition of </w:t>
      </w:r>
      <w:r w:rsidRPr="00E36B70">
        <w:rPr>
          <w:i/>
        </w:rPr>
        <w:t>Registrar</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Registrar</w:t>
      </w:r>
      <w:r w:rsidRPr="00E36B70">
        <w:t xml:space="preserve"> means a Magistrate</w:t>
      </w:r>
      <w:r w:rsidR="00BA5526" w:rsidRPr="00E36B70">
        <w:t>.</w:t>
      </w:r>
    </w:p>
    <w:p w:rsidR="00BC4154" w:rsidRPr="00E36B70" w:rsidRDefault="00BC4154" w:rsidP="00BC4154">
      <w:pPr>
        <w:pStyle w:val="notetext"/>
      </w:pPr>
      <w:r w:rsidRPr="00E36B70">
        <w:t>Note:</w:t>
      </w:r>
      <w:r w:rsidRPr="00E36B70">
        <w:tab/>
        <w:t xml:space="preserve">In some sections, </w:t>
      </w:r>
      <w:r w:rsidRPr="00E36B70">
        <w:rPr>
          <w:b/>
          <w:i/>
        </w:rPr>
        <w:t>Registrar</w:t>
      </w:r>
      <w:r w:rsidRPr="00E36B70">
        <w:t xml:space="preserve"> is given a different meaning</w:t>
      </w:r>
      <w:r w:rsidR="00BA5526" w:rsidRPr="00E36B70">
        <w:t>.</w:t>
      </w:r>
    </w:p>
    <w:p w:rsidR="00BC4154" w:rsidRPr="00E36B70" w:rsidRDefault="00BC4154" w:rsidP="00BC4154">
      <w:pPr>
        <w:pStyle w:val="Specialih"/>
      </w:pPr>
      <w:r w:rsidRPr="00E36B70">
        <w:t>8  Subsection</w:t>
      </w:r>
      <w:r w:rsidR="00E36B70" w:rsidRPr="00E36B70">
        <w:t> </w:t>
      </w:r>
      <w:r w:rsidRPr="00E36B70">
        <w:t>3(1)</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Secretary of the Department of Family and Community Services</w:t>
      </w:r>
      <w:r w:rsidRPr="00E36B70">
        <w:t xml:space="preserve"> means the child welfare officer appointed under section</w:t>
      </w:r>
      <w:r w:rsidR="00E36B70" w:rsidRPr="00E36B70">
        <w:t> </w:t>
      </w:r>
      <w:r w:rsidRPr="00E36B70">
        <w:t xml:space="preserve">24 of the </w:t>
      </w:r>
      <w:r w:rsidRPr="00E36B70">
        <w:rPr>
          <w:i/>
        </w:rPr>
        <w:t>Child Welfare Act 2009</w:t>
      </w:r>
      <w:r w:rsidRPr="00E36B70">
        <w:t xml:space="preserve"> of Norfolk Island</w:t>
      </w:r>
      <w:r w:rsidR="00BA5526" w:rsidRPr="00E36B70">
        <w:t>.</w:t>
      </w:r>
    </w:p>
    <w:p w:rsidR="00BC4154" w:rsidRPr="00E36B70" w:rsidRDefault="00BC4154" w:rsidP="00BC4154">
      <w:pPr>
        <w:pStyle w:val="Definition"/>
      </w:pPr>
      <w:r w:rsidRPr="00E36B70">
        <w:rPr>
          <w:b/>
          <w:i/>
        </w:rPr>
        <w:t>Supreme Court</w:t>
      </w:r>
      <w:r w:rsidRPr="00E36B70">
        <w:t xml:space="preserve"> means the Supreme Court of Norfolk Island</w:t>
      </w:r>
      <w:r w:rsidR="00BA5526" w:rsidRPr="00E36B70">
        <w:t>.</w:t>
      </w:r>
    </w:p>
    <w:p w:rsidR="00BC4154" w:rsidRPr="00E36B70" w:rsidRDefault="00BC4154" w:rsidP="00BC4154">
      <w:pPr>
        <w:pStyle w:val="Specialih"/>
      </w:pPr>
      <w:r w:rsidRPr="00E36B70">
        <w:t>9  Subsection</w:t>
      </w:r>
      <w:r w:rsidR="00E36B70" w:rsidRPr="00E36B70">
        <w:t> </w:t>
      </w:r>
      <w:r w:rsidRPr="00E36B70">
        <w:t>3(4)</w:t>
      </w:r>
    </w:p>
    <w:p w:rsidR="00BC4154" w:rsidRPr="00E36B70" w:rsidRDefault="00BC4154" w:rsidP="00BC4154">
      <w:pPr>
        <w:pStyle w:val="Item"/>
      </w:pPr>
      <w:r w:rsidRPr="00E36B70">
        <w:t>Omit “section</w:t>
      </w:r>
      <w:r w:rsidR="00E36B70" w:rsidRPr="00E36B70">
        <w:t> </w:t>
      </w:r>
      <w:r w:rsidRPr="00E36B70">
        <w:t xml:space="preserve">10 of the </w:t>
      </w:r>
      <w:r w:rsidRPr="00E36B70">
        <w:rPr>
          <w:i/>
        </w:rPr>
        <w:t>Crimes (Sentencing Procedure) Act 1999</w:t>
      </w:r>
      <w:r w:rsidRPr="00E36B70">
        <w:t>”, substitute “section</w:t>
      </w:r>
      <w:r w:rsidR="00E36B70" w:rsidRPr="00E36B70">
        <w:t> </w:t>
      </w:r>
      <w:r w:rsidRPr="00E36B70">
        <w:t xml:space="preserve">10 or 11 of the </w:t>
      </w:r>
      <w:r w:rsidRPr="00E36B70">
        <w:rPr>
          <w:i/>
        </w:rPr>
        <w:t>Sentencing Act 2007</w:t>
      </w:r>
      <w:r w:rsidRPr="00E36B70">
        <w:t xml:space="preserve"> of Norfolk Island”</w:t>
      </w:r>
      <w:r w:rsidR="00BA5526" w:rsidRPr="00E36B70">
        <w:t>.</w:t>
      </w:r>
    </w:p>
    <w:p w:rsidR="00BC4154" w:rsidRPr="00E36B70" w:rsidRDefault="00BC4154" w:rsidP="00BC4154">
      <w:pPr>
        <w:pStyle w:val="Specialih"/>
      </w:pPr>
      <w:r w:rsidRPr="00E36B70">
        <w:t>10  Paragraph 4(a)</w:t>
      </w:r>
    </w:p>
    <w:p w:rsidR="00BC4154" w:rsidRPr="00E36B70" w:rsidRDefault="00BC4154" w:rsidP="00BC4154">
      <w:pPr>
        <w:pStyle w:val="Item"/>
      </w:pPr>
      <w:r w:rsidRPr="00E36B70">
        <w:t>Repeal the paragraph, substitute:</w:t>
      </w:r>
    </w:p>
    <w:p w:rsidR="00BC4154" w:rsidRPr="00E36B70" w:rsidRDefault="00BC4154" w:rsidP="00BC4154">
      <w:pPr>
        <w:pStyle w:val="paragraph"/>
      </w:pPr>
      <w:r w:rsidRPr="00E36B70">
        <w:tab/>
        <w:t>(a)</w:t>
      </w:r>
      <w:r w:rsidRPr="00E36B70">
        <w:tab/>
        <w:t xml:space="preserve">an offence against any of the following provisions of the </w:t>
      </w:r>
      <w:r w:rsidRPr="00E36B70">
        <w:rPr>
          <w:i/>
        </w:rPr>
        <w:t>Criminal Code 2007</w:t>
      </w:r>
      <w:r w:rsidRPr="00E36B70">
        <w:t xml:space="preserve"> of Norfolk Island:</w:t>
      </w:r>
    </w:p>
    <w:p w:rsidR="00BC4154" w:rsidRPr="00E36B70" w:rsidRDefault="00BC4154" w:rsidP="00BC4154">
      <w:pPr>
        <w:pStyle w:val="paragraphsub"/>
      </w:pPr>
      <w:r w:rsidRPr="00E36B70">
        <w:tab/>
        <w:t>(</w:t>
      </w:r>
      <w:proofErr w:type="spellStart"/>
      <w:r w:rsidRPr="00E36B70">
        <w:t>i</w:t>
      </w:r>
      <w:proofErr w:type="spellEnd"/>
      <w:r w:rsidRPr="00E36B70">
        <w:t>)</w:t>
      </w:r>
      <w:r w:rsidRPr="00E36B70">
        <w:tab/>
        <w:t>Part</w:t>
      </w:r>
      <w:r w:rsidR="00E36B70" w:rsidRPr="00E36B70">
        <w:t> </w:t>
      </w:r>
      <w:r w:rsidRPr="00E36B70">
        <w:t>3</w:t>
      </w:r>
      <w:r w:rsidR="00BA5526" w:rsidRPr="00E36B70">
        <w:t>.</w:t>
      </w:r>
      <w:r w:rsidRPr="00E36B70">
        <w:t>1 (unlawful killing) or 3</w:t>
      </w:r>
      <w:r w:rsidR="00BA5526" w:rsidRPr="00E36B70">
        <w:t>.</w:t>
      </w:r>
      <w:r w:rsidRPr="00E36B70">
        <w:t>3 (endangering life and health), other than section</w:t>
      </w:r>
      <w:r w:rsidR="00E36B70" w:rsidRPr="00E36B70">
        <w:t> </w:t>
      </w:r>
      <w:r w:rsidRPr="00E36B70">
        <w:t>88 (culpable driving);</w:t>
      </w:r>
    </w:p>
    <w:p w:rsidR="00BC4154" w:rsidRPr="00E36B70" w:rsidRDefault="00BC4154" w:rsidP="00BC4154">
      <w:pPr>
        <w:pStyle w:val="paragraphsub"/>
      </w:pPr>
      <w:r w:rsidRPr="00E36B70">
        <w:tab/>
        <w:t>(ii)</w:t>
      </w:r>
      <w:r w:rsidRPr="00E36B70">
        <w:tab/>
        <w:t>Part</w:t>
      </w:r>
      <w:r w:rsidR="00E36B70" w:rsidRPr="00E36B70">
        <w:t> </w:t>
      </w:r>
      <w:r w:rsidRPr="00E36B70">
        <w:t>3</w:t>
      </w:r>
      <w:r w:rsidR="00BA5526" w:rsidRPr="00E36B70">
        <w:t>.</w:t>
      </w:r>
      <w:r w:rsidRPr="00E36B70">
        <w:t>4 (offences concerning children), other than section</w:t>
      </w:r>
      <w:r w:rsidR="00E36B70" w:rsidRPr="00E36B70">
        <w:t> </w:t>
      </w:r>
      <w:r w:rsidRPr="00E36B70">
        <w:t>103 (concealment of birth);</w:t>
      </w:r>
    </w:p>
    <w:p w:rsidR="00BC4154" w:rsidRPr="00E36B70" w:rsidRDefault="00BC4154" w:rsidP="00BC4154">
      <w:pPr>
        <w:pStyle w:val="paragraphsub"/>
      </w:pPr>
      <w:r w:rsidRPr="00E36B70">
        <w:tab/>
        <w:t>(iii)</w:t>
      </w:r>
      <w:r w:rsidRPr="00E36B70">
        <w:tab/>
        <w:t>Part</w:t>
      </w:r>
      <w:r w:rsidR="00E36B70" w:rsidRPr="00E36B70">
        <w:t> </w:t>
      </w:r>
      <w:r w:rsidRPr="00E36B70">
        <w:t>3</w:t>
      </w:r>
      <w:r w:rsidR="00BA5526" w:rsidRPr="00E36B70">
        <w:t>.</w:t>
      </w:r>
      <w:r w:rsidRPr="00E36B70">
        <w:t>6 (sexual offences);</w:t>
      </w:r>
    </w:p>
    <w:p w:rsidR="00BC4154" w:rsidRPr="00E36B70" w:rsidRDefault="00BC4154" w:rsidP="00BC4154">
      <w:pPr>
        <w:pStyle w:val="paragraphsub"/>
      </w:pPr>
      <w:r w:rsidRPr="00E36B70">
        <w:tab/>
        <w:t>(iv)</w:t>
      </w:r>
      <w:r w:rsidRPr="00E36B70">
        <w:tab/>
        <w:t>section</w:t>
      </w:r>
      <w:r w:rsidR="00E36B70" w:rsidRPr="00E36B70">
        <w:t> </w:t>
      </w:r>
      <w:r w:rsidRPr="00E36B70">
        <w:t>122 (using child for production of child pornography) or 125 (using the internet, etc</w:t>
      </w:r>
      <w:r w:rsidR="00BA5526" w:rsidRPr="00E36B70">
        <w:t>.</w:t>
      </w:r>
      <w:r w:rsidRPr="00E36B70">
        <w:t xml:space="preserve"> to deprave young people);</w:t>
      </w:r>
    </w:p>
    <w:p w:rsidR="00BC4154" w:rsidRPr="00E36B70" w:rsidRDefault="00BC4154" w:rsidP="00BC4154">
      <w:pPr>
        <w:pStyle w:val="paragraphsub"/>
      </w:pPr>
      <w:r w:rsidRPr="00E36B70">
        <w:tab/>
        <w:t>(v)</w:t>
      </w:r>
      <w:r w:rsidRPr="00E36B70">
        <w:tab/>
        <w:t>Part</w:t>
      </w:r>
      <w:r w:rsidR="00E36B70" w:rsidRPr="00E36B70">
        <w:t> </w:t>
      </w:r>
      <w:r w:rsidRPr="00E36B70">
        <w:t>3</w:t>
      </w:r>
      <w:r w:rsidR="00BA5526" w:rsidRPr="00E36B70">
        <w:t>.</w:t>
      </w:r>
      <w:r w:rsidRPr="00E36B70">
        <w:t>9 (female genital mutilation);</w:t>
      </w:r>
    </w:p>
    <w:p w:rsidR="00BC4154" w:rsidRPr="00E36B70" w:rsidRDefault="00BC4154" w:rsidP="00BC4154">
      <w:pPr>
        <w:pStyle w:val="paragraphsub"/>
      </w:pPr>
      <w:r w:rsidRPr="00E36B70">
        <w:tab/>
        <w:t>(vi)</w:t>
      </w:r>
      <w:r w:rsidRPr="00E36B70">
        <w:tab/>
        <w:t>section</w:t>
      </w:r>
      <w:r w:rsidR="00E36B70" w:rsidRPr="00E36B70">
        <w:t> </w:t>
      </w:r>
      <w:r w:rsidRPr="00E36B70">
        <w:t>138 (sexual servitude);</w:t>
      </w:r>
    </w:p>
    <w:p w:rsidR="00BC4154" w:rsidRPr="00E36B70" w:rsidRDefault="00BC4154" w:rsidP="00BC4154">
      <w:pPr>
        <w:pStyle w:val="paragraphsub"/>
      </w:pPr>
      <w:r w:rsidRPr="00E36B70">
        <w:tab/>
        <w:t>(vii)</w:t>
      </w:r>
      <w:r w:rsidRPr="00E36B70">
        <w:tab/>
        <w:t>Division</w:t>
      </w:r>
      <w:r w:rsidR="00E36B70" w:rsidRPr="00E36B70">
        <w:t> </w:t>
      </w:r>
      <w:r w:rsidRPr="00E36B70">
        <w:t>3</w:t>
      </w:r>
      <w:r w:rsidR="00BA5526" w:rsidRPr="00E36B70">
        <w:t>.</w:t>
      </w:r>
      <w:r w:rsidRPr="00E36B70">
        <w:t>11</w:t>
      </w:r>
      <w:r w:rsidR="00BA5526" w:rsidRPr="00E36B70">
        <w:t>.</w:t>
      </w:r>
      <w:r w:rsidRPr="00E36B70">
        <w:t>2 (criminal damage to property) or 3</w:t>
      </w:r>
      <w:r w:rsidR="00BA5526" w:rsidRPr="00E36B70">
        <w:t>.</w:t>
      </w:r>
      <w:r w:rsidRPr="00E36B70">
        <w:t>11</w:t>
      </w:r>
      <w:r w:rsidR="00BA5526" w:rsidRPr="00E36B70">
        <w:t>.</w:t>
      </w:r>
      <w:r w:rsidRPr="00E36B70">
        <w:t>4 (causing public alarm);</w:t>
      </w:r>
    </w:p>
    <w:p w:rsidR="00BC4154" w:rsidRPr="00E36B70" w:rsidRDefault="00BC4154" w:rsidP="00BC4154">
      <w:pPr>
        <w:pStyle w:val="paragraphsub"/>
      </w:pPr>
      <w:r w:rsidRPr="00E36B70">
        <w:tab/>
        <w:t>(viii)</w:t>
      </w:r>
      <w:r w:rsidRPr="00E36B70">
        <w:tab/>
        <w:t>section</w:t>
      </w:r>
      <w:r w:rsidR="00E36B70" w:rsidRPr="00E36B70">
        <w:t> </w:t>
      </w:r>
      <w:r w:rsidRPr="00E36B70">
        <w:t>186, 187, 188 or 189 (robbery and burglary offences);</w:t>
      </w:r>
    </w:p>
    <w:p w:rsidR="00BC4154" w:rsidRPr="00E36B70" w:rsidRDefault="00BC4154" w:rsidP="00BC4154">
      <w:pPr>
        <w:pStyle w:val="paragraphsub"/>
      </w:pPr>
      <w:r w:rsidRPr="00E36B70">
        <w:tab/>
        <w:t>(ix)</w:t>
      </w:r>
      <w:r w:rsidRPr="00E36B70">
        <w:tab/>
        <w:t>Part</w:t>
      </w:r>
      <w:r w:rsidR="00E36B70" w:rsidRPr="00E36B70">
        <w:t> </w:t>
      </w:r>
      <w:r w:rsidRPr="00E36B70">
        <w:t>4</w:t>
      </w:r>
      <w:r w:rsidR="00BA5526" w:rsidRPr="00E36B70">
        <w:t>.</w:t>
      </w:r>
      <w:r w:rsidRPr="00E36B70">
        <w:t>5 (blackmail) or 5</w:t>
      </w:r>
      <w:r w:rsidR="00BA5526" w:rsidRPr="00E36B70">
        <w:t>.</w:t>
      </w:r>
      <w:r w:rsidRPr="00E36B70">
        <w:t>1 (property damage), other than section</w:t>
      </w:r>
      <w:r w:rsidR="00E36B70" w:rsidRPr="00E36B70">
        <w:t> </w:t>
      </w:r>
      <w:r w:rsidRPr="00E36B70">
        <w:t>261 (causing bushfires);</w:t>
      </w:r>
    </w:p>
    <w:p w:rsidR="00BC4154" w:rsidRPr="00E36B70" w:rsidRDefault="00BC4154" w:rsidP="00BC4154">
      <w:pPr>
        <w:pStyle w:val="paragraphsub"/>
      </w:pPr>
      <w:r w:rsidRPr="00E36B70">
        <w:tab/>
        <w:t>(x)</w:t>
      </w:r>
      <w:r w:rsidRPr="00E36B70">
        <w:tab/>
        <w:t>section</w:t>
      </w:r>
      <w:r w:rsidR="00E36B70" w:rsidRPr="00E36B70">
        <w:t> </w:t>
      </w:r>
      <w:r w:rsidRPr="00E36B70">
        <w:t>271 (unauthorised access, modification or impairment of computer data with intent to commit serious offence), to the extent that the serious offence referred to in that section is an offence against any of the other provisions covered by this paragraph or against section</w:t>
      </w:r>
      <w:r w:rsidR="00E36B70" w:rsidRPr="00E36B70">
        <w:t> </w:t>
      </w:r>
      <w:r w:rsidRPr="00E36B70">
        <w:t>13 of this Act;</w:t>
      </w:r>
    </w:p>
    <w:p w:rsidR="00BC4154" w:rsidRPr="00E36B70" w:rsidRDefault="00BC4154" w:rsidP="00BC4154">
      <w:pPr>
        <w:pStyle w:val="paragraphsub"/>
      </w:pPr>
      <w:r w:rsidRPr="00E36B70">
        <w:tab/>
        <w:t>(xi)</w:t>
      </w:r>
      <w:r w:rsidRPr="00E36B70">
        <w:tab/>
        <w:t>section</w:t>
      </w:r>
      <w:r w:rsidR="00E36B70" w:rsidRPr="00E36B70">
        <w:t> </w:t>
      </w:r>
      <w:r w:rsidRPr="00E36B70">
        <w:t>358 or 359 (possession of offensive weapons and disabling substances) or 360 (possession of knife in public place or school); or</w:t>
      </w:r>
    </w:p>
    <w:p w:rsidR="00BC4154" w:rsidRPr="00E36B70" w:rsidRDefault="00BC4154" w:rsidP="00BC4154">
      <w:pPr>
        <w:pStyle w:val="Specialih"/>
      </w:pPr>
      <w:r w:rsidRPr="00E36B70">
        <w:t>11  Paragraph 4(b1)</w:t>
      </w:r>
    </w:p>
    <w:p w:rsidR="00BC4154" w:rsidRPr="00E36B70" w:rsidRDefault="00BC4154" w:rsidP="00BC4154">
      <w:pPr>
        <w:pStyle w:val="Item"/>
      </w:pPr>
      <w:r w:rsidRPr="00E36B70">
        <w:t>Repeal the paragraph</w:t>
      </w:r>
      <w:r w:rsidR="00BA5526" w:rsidRPr="00E36B70">
        <w:t>.</w:t>
      </w:r>
    </w:p>
    <w:p w:rsidR="00BC4154" w:rsidRPr="00E36B70" w:rsidRDefault="00BC4154" w:rsidP="00BC4154">
      <w:pPr>
        <w:pStyle w:val="Specialih"/>
      </w:pPr>
      <w:r w:rsidRPr="00E36B70">
        <w:t>12  Paragraph 4(c)</w:t>
      </w:r>
    </w:p>
    <w:p w:rsidR="00BC4154" w:rsidRPr="00E36B70" w:rsidRDefault="00BC4154" w:rsidP="00BC4154">
      <w:pPr>
        <w:pStyle w:val="Item"/>
      </w:pPr>
      <w:r w:rsidRPr="00E36B70">
        <w:t>Omit “, (b) or (b1)”, substitute “or (b)”</w:t>
      </w:r>
      <w:r w:rsidR="00BA5526" w:rsidRPr="00E36B70">
        <w:t>.</w:t>
      </w:r>
    </w:p>
    <w:p w:rsidR="00BC4154" w:rsidRPr="00E36B70" w:rsidRDefault="00BC4154" w:rsidP="00BC4154">
      <w:pPr>
        <w:pStyle w:val="Specialih"/>
      </w:pPr>
      <w:r w:rsidRPr="00E36B70">
        <w:t>13  Subsection</w:t>
      </w:r>
      <w:r w:rsidR="00E36B70" w:rsidRPr="00E36B70">
        <w:t> </w:t>
      </w:r>
      <w:r w:rsidRPr="00E36B70">
        <w:t>9(3)</w:t>
      </w:r>
    </w:p>
    <w:p w:rsidR="00BC4154" w:rsidRPr="00E36B70" w:rsidRDefault="00BC4154" w:rsidP="00BC4154">
      <w:pPr>
        <w:pStyle w:val="Item"/>
      </w:pPr>
      <w:r w:rsidRPr="00E36B70">
        <w:t>Omit “Parliament recognises”, substitute “the following are recognised”</w:t>
      </w:r>
      <w:r w:rsidR="00BA5526" w:rsidRPr="00E36B70">
        <w:t>.</w:t>
      </w:r>
    </w:p>
    <w:p w:rsidR="00BC4154" w:rsidRPr="00E36B70" w:rsidRDefault="00BC4154" w:rsidP="00BC4154">
      <w:pPr>
        <w:pStyle w:val="Specialih"/>
      </w:pPr>
      <w:r w:rsidRPr="00E36B70">
        <w:t>14  Paragraphs 9(3)(a) to (f1)</w:t>
      </w:r>
    </w:p>
    <w:p w:rsidR="00BC4154" w:rsidRPr="00E36B70" w:rsidRDefault="00BC4154" w:rsidP="00BC4154">
      <w:pPr>
        <w:pStyle w:val="Item"/>
      </w:pPr>
      <w:r w:rsidRPr="00E36B70">
        <w:t>Omit “and” (last occurring)</w:t>
      </w:r>
      <w:r w:rsidR="00BA5526" w:rsidRPr="00E36B70">
        <w:t>.</w:t>
      </w:r>
    </w:p>
    <w:p w:rsidR="00BC4154" w:rsidRPr="00E36B70" w:rsidRDefault="00BC4154" w:rsidP="00BC4154">
      <w:pPr>
        <w:pStyle w:val="Specialih"/>
      </w:pPr>
      <w:r w:rsidRPr="00E36B70">
        <w:t>15  Sections</w:t>
      </w:r>
      <w:r w:rsidR="00E36B70" w:rsidRPr="00E36B70">
        <w:t> </w:t>
      </w:r>
      <w:r w:rsidRPr="00E36B70">
        <w:t>21 and 24A</w:t>
      </w:r>
    </w:p>
    <w:p w:rsidR="00BC4154" w:rsidRPr="00E36B70" w:rsidRDefault="00BC4154" w:rsidP="00BC4154">
      <w:pPr>
        <w:pStyle w:val="Item"/>
      </w:pPr>
      <w:r w:rsidRPr="00E36B70">
        <w:t>Repeal the sections</w:t>
      </w:r>
      <w:r w:rsidR="00BA5526" w:rsidRPr="00E36B70">
        <w:t>.</w:t>
      </w:r>
    </w:p>
    <w:p w:rsidR="00BC4154" w:rsidRPr="00E36B70" w:rsidRDefault="00BC4154" w:rsidP="00BC4154">
      <w:pPr>
        <w:pStyle w:val="Specialih"/>
      </w:pPr>
      <w:r w:rsidRPr="00E36B70">
        <w:t>16  Subsection</w:t>
      </w:r>
      <w:r w:rsidR="00E36B70" w:rsidRPr="00E36B70">
        <w:t> </w:t>
      </w:r>
      <w:r w:rsidRPr="00E36B70">
        <w:t>28(2)</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17  Subsection</w:t>
      </w:r>
      <w:r w:rsidR="00E36B70" w:rsidRPr="00E36B70">
        <w:t> </w:t>
      </w:r>
      <w:r w:rsidRPr="00E36B70">
        <w:t>28A(3)</w:t>
      </w:r>
    </w:p>
    <w:p w:rsidR="00BC4154" w:rsidRPr="00E36B70" w:rsidRDefault="00BC4154" w:rsidP="00BC4154">
      <w:pPr>
        <w:pStyle w:val="Item"/>
      </w:pPr>
      <w:r w:rsidRPr="00E36B70">
        <w:t>Omit “Local Area Commander of Police at which the defendant may serve an application”, substitute “court to which the defendant may apply”</w:t>
      </w:r>
      <w:r w:rsidR="00BA5526" w:rsidRPr="00E36B70">
        <w:t>.</w:t>
      </w:r>
    </w:p>
    <w:p w:rsidR="00BC4154" w:rsidRPr="00E36B70" w:rsidRDefault="00BC4154" w:rsidP="00BC4154">
      <w:pPr>
        <w:pStyle w:val="Specialih"/>
      </w:pPr>
      <w:r w:rsidRPr="00E36B70">
        <w:t>18  Paragraph 29(3)(a)</w:t>
      </w:r>
    </w:p>
    <w:p w:rsidR="00BC4154" w:rsidRPr="00E36B70" w:rsidRDefault="00BC4154" w:rsidP="00BC4154">
      <w:pPr>
        <w:pStyle w:val="Item"/>
      </w:pPr>
      <w:r w:rsidRPr="00E36B70">
        <w:t>Omit “on a domestic violence list at”, substitute “for hearing by”</w:t>
      </w:r>
      <w:r w:rsidR="00BA5526" w:rsidRPr="00E36B70">
        <w:t>.</w:t>
      </w:r>
    </w:p>
    <w:p w:rsidR="00BC4154" w:rsidRPr="00E36B70" w:rsidRDefault="00BC4154" w:rsidP="00BC4154">
      <w:pPr>
        <w:pStyle w:val="Specialih"/>
      </w:pPr>
      <w:r w:rsidRPr="00E36B70">
        <w:t>19  Subsection</w:t>
      </w:r>
      <w:r w:rsidR="00E36B70" w:rsidRPr="00E36B70">
        <w:t> </w:t>
      </w:r>
      <w:r w:rsidRPr="00E36B70">
        <w:t>33A(4)</w:t>
      </w:r>
    </w:p>
    <w:p w:rsidR="00BC4154" w:rsidRPr="00E36B70" w:rsidRDefault="00BC4154" w:rsidP="00BC4154">
      <w:pPr>
        <w:pStyle w:val="Item"/>
      </w:pPr>
      <w:r w:rsidRPr="00E36B70">
        <w:t>Omit “Local Area Commander of Police”, substitute “Commissioner of Police”</w:t>
      </w:r>
      <w:r w:rsidR="00BA5526" w:rsidRPr="00E36B70">
        <w:t>.</w:t>
      </w:r>
    </w:p>
    <w:p w:rsidR="00BC4154" w:rsidRPr="00E36B70" w:rsidRDefault="00BC4154" w:rsidP="00BC4154">
      <w:pPr>
        <w:pStyle w:val="Specialih"/>
      </w:pPr>
      <w:r w:rsidRPr="00E36B70">
        <w:t>20  Subsection</w:t>
      </w:r>
      <w:r w:rsidR="00E36B70" w:rsidRPr="00E36B70">
        <w:t> </w:t>
      </w:r>
      <w:r w:rsidRPr="00E36B70">
        <w:t xml:space="preserve">39(3) (definition of </w:t>
      </w:r>
      <w:r w:rsidRPr="00E36B70">
        <w:rPr>
          <w:i/>
        </w:rPr>
        <w:t>court</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court</w:t>
      </w:r>
      <w:r w:rsidRPr="00E36B70">
        <w:t xml:space="preserve"> includes the Supreme Court</w:t>
      </w:r>
      <w:r w:rsidR="00BA5526" w:rsidRPr="00E36B70">
        <w:t>.</w:t>
      </w:r>
    </w:p>
    <w:p w:rsidR="00BC4154" w:rsidRPr="00E36B70" w:rsidRDefault="00BC4154" w:rsidP="00BC4154">
      <w:pPr>
        <w:pStyle w:val="Specialih"/>
      </w:pPr>
      <w:r w:rsidRPr="00E36B70">
        <w:t>21  Subsection</w:t>
      </w:r>
      <w:r w:rsidR="00E36B70" w:rsidRPr="00E36B70">
        <w:t> </w:t>
      </w:r>
      <w:r w:rsidRPr="00E36B70">
        <w:t>40(4)</w:t>
      </w:r>
    </w:p>
    <w:p w:rsidR="00BC4154" w:rsidRPr="00E36B70" w:rsidRDefault="00BC4154" w:rsidP="00BC4154">
      <w:pPr>
        <w:pStyle w:val="Item"/>
      </w:pPr>
      <w:r w:rsidRPr="00E36B70">
        <w:t>Omit “District Court or the Supreme Court in respect of a serious offence is admissible in the Local Court or Children’s Court”, substitute “Supreme Court in respect of a serious offence is admissible in the Court of Petty Sessions”</w:t>
      </w:r>
      <w:r w:rsidR="00BA5526" w:rsidRPr="00E36B70">
        <w:t>.</w:t>
      </w:r>
    </w:p>
    <w:p w:rsidR="00BC4154" w:rsidRPr="00E36B70" w:rsidRDefault="00BC4154" w:rsidP="00BC4154">
      <w:pPr>
        <w:pStyle w:val="Specialih"/>
      </w:pPr>
      <w:r w:rsidRPr="00E36B70">
        <w:t>22  Subsection</w:t>
      </w:r>
      <w:r w:rsidR="00E36B70" w:rsidRPr="00E36B70">
        <w:t> </w:t>
      </w:r>
      <w:r w:rsidRPr="00E36B70">
        <w:t>40(4A)</w:t>
      </w:r>
    </w:p>
    <w:p w:rsidR="00BC4154" w:rsidRPr="00E36B70" w:rsidRDefault="00BC4154" w:rsidP="00BC4154">
      <w:pPr>
        <w:pStyle w:val="Item"/>
      </w:pPr>
      <w:r w:rsidRPr="00E36B70">
        <w:t>Omit “the District Court and”</w:t>
      </w:r>
      <w:r w:rsidR="00BA5526" w:rsidRPr="00E36B70">
        <w:t>.</w:t>
      </w:r>
    </w:p>
    <w:p w:rsidR="00BC4154" w:rsidRPr="00E36B70" w:rsidRDefault="00BC4154" w:rsidP="00BC4154">
      <w:pPr>
        <w:pStyle w:val="Specialih"/>
      </w:pPr>
      <w:r w:rsidRPr="00E36B70">
        <w:t>23  Paragraph 40(5)(b)</w:t>
      </w:r>
    </w:p>
    <w:p w:rsidR="00BC4154" w:rsidRPr="00E36B70" w:rsidRDefault="00BC4154" w:rsidP="00BC4154">
      <w:pPr>
        <w:pStyle w:val="Item"/>
      </w:pPr>
      <w:r w:rsidRPr="00E36B70">
        <w:t>Omit “, manslaughter or an offence under section</w:t>
      </w:r>
      <w:r w:rsidR="00E36B70" w:rsidRPr="00E36B70">
        <w:t> </w:t>
      </w:r>
      <w:r w:rsidRPr="00E36B70">
        <w:t xml:space="preserve">25A of the </w:t>
      </w:r>
      <w:r w:rsidRPr="00E36B70">
        <w:rPr>
          <w:i/>
        </w:rPr>
        <w:t>Crimes Act 1900</w:t>
      </w:r>
      <w:r w:rsidRPr="00E36B70">
        <w:t>”, substitute “or manslaughter”</w:t>
      </w:r>
      <w:r w:rsidR="00BA5526" w:rsidRPr="00E36B70">
        <w:t>.</w:t>
      </w:r>
    </w:p>
    <w:p w:rsidR="00BC4154" w:rsidRPr="00E36B70" w:rsidRDefault="00BC4154" w:rsidP="00BC4154">
      <w:pPr>
        <w:pStyle w:val="Specialih"/>
      </w:pPr>
      <w:r w:rsidRPr="00E36B70">
        <w:t>24  Paragraph 40(5)(c)</w:t>
      </w:r>
    </w:p>
    <w:p w:rsidR="00BC4154" w:rsidRPr="00E36B70" w:rsidRDefault="00BC4154" w:rsidP="00BC4154">
      <w:pPr>
        <w:pStyle w:val="Item"/>
      </w:pPr>
      <w:r w:rsidRPr="00E36B70">
        <w:t>Repeal the paragraph, substitute:</w:t>
      </w:r>
    </w:p>
    <w:p w:rsidR="00BC4154" w:rsidRPr="00E36B70" w:rsidRDefault="00BC4154" w:rsidP="00BC4154">
      <w:pPr>
        <w:pStyle w:val="paragraph"/>
      </w:pPr>
      <w:r w:rsidRPr="00E36B70">
        <w:tab/>
        <w:t>(c)</w:t>
      </w:r>
      <w:r w:rsidRPr="00E36B70">
        <w:tab/>
        <w:t>an offence against section</w:t>
      </w:r>
      <w:r w:rsidR="00E36B70" w:rsidRPr="00E36B70">
        <w:t> </w:t>
      </w:r>
      <w:r w:rsidRPr="00E36B70">
        <w:t xml:space="preserve">77, 78, 79, 109, 110, 111, 112, 113, 114, 115, 116, 117, 118 or 119 of the </w:t>
      </w:r>
      <w:r w:rsidRPr="00E36B70">
        <w:rPr>
          <w:i/>
        </w:rPr>
        <w:t>Criminal Code 2007</w:t>
      </w:r>
      <w:r w:rsidRPr="00E36B70">
        <w:t xml:space="preserve"> of Norfolk Island; or</w:t>
      </w:r>
    </w:p>
    <w:p w:rsidR="00BC4154" w:rsidRPr="00E36B70" w:rsidRDefault="00BC4154" w:rsidP="00BC4154">
      <w:pPr>
        <w:pStyle w:val="Specialih"/>
      </w:pPr>
      <w:r w:rsidRPr="00E36B70">
        <w:t>25  Paragraph 40(5)(f)</w:t>
      </w:r>
    </w:p>
    <w:p w:rsidR="00BC4154" w:rsidRPr="00E36B70" w:rsidRDefault="00BC4154" w:rsidP="00BC4154">
      <w:pPr>
        <w:pStyle w:val="Item"/>
      </w:pPr>
      <w:r w:rsidRPr="00E36B70">
        <w:t>Omit “another State or a Territory”, substitute “a State or another Territory”</w:t>
      </w:r>
      <w:r w:rsidR="00BA5526" w:rsidRPr="00E36B70">
        <w:t>.</w:t>
      </w:r>
    </w:p>
    <w:p w:rsidR="00BC4154" w:rsidRPr="00E36B70" w:rsidRDefault="00BC4154" w:rsidP="00BC4154">
      <w:pPr>
        <w:pStyle w:val="Specialih"/>
      </w:pPr>
      <w:r w:rsidRPr="00E36B70">
        <w:t>26  Subsections</w:t>
      </w:r>
      <w:r w:rsidR="00E36B70" w:rsidRPr="00E36B70">
        <w:t> </w:t>
      </w:r>
      <w:r w:rsidRPr="00E36B70">
        <w:t>40A(1) and (2)</w:t>
      </w:r>
    </w:p>
    <w:p w:rsidR="00BC4154" w:rsidRPr="00E36B70" w:rsidRDefault="00BC4154" w:rsidP="00BC4154">
      <w:pPr>
        <w:pStyle w:val="Item"/>
      </w:pPr>
      <w:r w:rsidRPr="00E36B70">
        <w:t>Omit “Children’s Court”, substitute “court”</w:t>
      </w:r>
      <w:r w:rsidR="00BA5526" w:rsidRPr="00E36B70">
        <w:t>.</w:t>
      </w:r>
    </w:p>
    <w:p w:rsidR="00BC4154" w:rsidRPr="00E36B70" w:rsidRDefault="00BC4154" w:rsidP="00BC4154">
      <w:pPr>
        <w:pStyle w:val="Specialih"/>
      </w:pPr>
      <w:r w:rsidRPr="00E36B70">
        <w:t>27  Subsection</w:t>
      </w:r>
      <w:r w:rsidR="00E36B70" w:rsidRPr="00E36B70">
        <w:t> </w:t>
      </w:r>
      <w:r w:rsidRPr="00E36B70">
        <w:t>40A(2)</w:t>
      </w:r>
    </w:p>
    <w:p w:rsidR="00BC4154" w:rsidRPr="00E36B70" w:rsidRDefault="00BC4154" w:rsidP="00BC4154">
      <w:pPr>
        <w:pStyle w:val="Item"/>
      </w:pPr>
      <w:r w:rsidRPr="00E36B70">
        <w:t>Omit “the Court”, substitute “the court”</w:t>
      </w:r>
      <w:r w:rsidR="00BA5526" w:rsidRPr="00E36B70">
        <w:t>.</w:t>
      </w:r>
    </w:p>
    <w:p w:rsidR="00BC4154" w:rsidRPr="00E36B70" w:rsidRDefault="00BC4154" w:rsidP="00BC4154">
      <w:pPr>
        <w:pStyle w:val="Specialih"/>
      </w:pPr>
      <w:r w:rsidRPr="00E36B70">
        <w:t>28  Subsection</w:t>
      </w:r>
      <w:r w:rsidR="00E36B70" w:rsidRPr="00E36B70">
        <w:t> </w:t>
      </w:r>
      <w:r w:rsidRPr="00E36B70">
        <w:t>40A(3)</w:t>
      </w:r>
    </w:p>
    <w:p w:rsidR="00BC4154" w:rsidRPr="00E36B70" w:rsidRDefault="00BC4154" w:rsidP="00BC4154">
      <w:pPr>
        <w:pStyle w:val="Item"/>
      </w:pPr>
      <w:r w:rsidRPr="00E36B70">
        <w:t>Omit “Children’s Court”, substitute “court”</w:t>
      </w:r>
      <w:r w:rsidR="00BA5526" w:rsidRPr="00E36B70">
        <w:t>.</w:t>
      </w:r>
    </w:p>
    <w:p w:rsidR="00BC4154" w:rsidRPr="00E36B70" w:rsidRDefault="00BC4154" w:rsidP="00BC4154">
      <w:pPr>
        <w:pStyle w:val="Specialih"/>
      </w:pPr>
      <w:r w:rsidRPr="00E36B70">
        <w:t>29  Subsection</w:t>
      </w:r>
      <w:r w:rsidR="00E36B70" w:rsidRPr="00E36B70">
        <w:t> </w:t>
      </w:r>
      <w:r w:rsidRPr="00E36B70">
        <w:t>40A(3)</w:t>
      </w:r>
    </w:p>
    <w:p w:rsidR="00BC4154" w:rsidRPr="00E36B70" w:rsidRDefault="00BC4154" w:rsidP="00BC4154">
      <w:pPr>
        <w:pStyle w:val="Item"/>
      </w:pPr>
      <w:r w:rsidRPr="00E36B70">
        <w:t>Omit “the Court”, substitute “the court”</w:t>
      </w:r>
      <w:r w:rsidR="00BA5526" w:rsidRPr="00E36B70">
        <w:t>.</w:t>
      </w:r>
    </w:p>
    <w:p w:rsidR="00BC4154" w:rsidRPr="00E36B70" w:rsidRDefault="00BC4154" w:rsidP="00BC4154">
      <w:pPr>
        <w:pStyle w:val="Specialih"/>
      </w:pPr>
      <w:r w:rsidRPr="00E36B70">
        <w:t>30  Subsection</w:t>
      </w:r>
      <w:r w:rsidR="00E36B70" w:rsidRPr="00E36B70">
        <w:t> </w:t>
      </w:r>
      <w:r w:rsidRPr="00E36B70">
        <w:t>40A(4)</w:t>
      </w:r>
    </w:p>
    <w:p w:rsidR="00BC4154" w:rsidRPr="00E36B70" w:rsidRDefault="00BC4154" w:rsidP="00BC4154">
      <w:pPr>
        <w:pStyle w:val="Item"/>
      </w:pPr>
      <w:r w:rsidRPr="00E36B70">
        <w:t>Omit “Children’s Court”, substitute “court”</w:t>
      </w:r>
      <w:r w:rsidR="00BA5526" w:rsidRPr="00E36B70">
        <w:t>.</w:t>
      </w:r>
    </w:p>
    <w:p w:rsidR="00BC4154" w:rsidRPr="00E36B70" w:rsidRDefault="00BC4154" w:rsidP="00BC4154">
      <w:pPr>
        <w:pStyle w:val="Specialih"/>
      </w:pPr>
      <w:r w:rsidRPr="00E36B70">
        <w:t>31  Subsection</w:t>
      </w:r>
      <w:r w:rsidR="00E36B70" w:rsidRPr="00E36B70">
        <w:t> </w:t>
      </w:r>
      <w:r w:rsidRPr="00E36B70">
        <w:t>40A(5)</w:t>
      </w:r>
    </w:p>
    <w:p w:rsidR="00BC4154" w:rsidRPr="00E36B70" w:rsidRDefault="00BC4154" w:rsidP="00BC4154">
      <w:pPr>
        <w:pStyle w:val="Item"/>
      </w:pPr>
      <w:r w:rsidRPr="00E36B70">
        <w:t>Omit “Children’s Court”, substitute “court”</w:t>
      </w:r>
      <w:r w:rsidR="00BA5526" w:rsidRPr="00E36B70">
        <w:t>.</w:t>
      </w:r>
    </w:p>
    <w:p w:rsidR="00BC4154" w:rsidRPr="00E36B70" w:rsidRDefault="00BC4154" w:rsidP="00BC4154">
      <w:pPr>
        <w:pStyle w:val="Specialih"/>
      </w:pPr>
      <w:r w:rsidRPr="00E36B70">
        <w:t>32  Subsection</w:t>
      </w:r>
      <w:r w:rsidR="00E36B70" w:rsidRPr="00E36B70">
        <w:t> </w:t>
      </w:r>
      <w:r w:rsidRPr="00E36B70">
        <w:t>40A(8)</w:t>
      </w:r>
    </w:p>
    <w:p w:rsidR="00BC4154" w:rsidRPr="00E36B70" w:rsidRDefault="00BC4154" w:rsidP="00BC4154">
      <w:pPr>
        <w:pStyle w:val="Item"/>
      </w:pPr>
      <w:r w:rsidRPr="00E36B70">
        <w:t>Repeal the subsection, substitute:</w:t>
      </w:r>
    </w:p>
    <w:p w:rsidR="00BC4154" w:rsidRPr="00E36B70" w:rsidRDefault="00BC4154" w:rsidP="00BC4154">
      <w:pPr>
        <w:pStyle w:val="subsection"/>
      </w:pPr>
      <w:r w:rsidRPr="00E36B70">
        <w:tab/>
        <w:t>(8)</w:t>
      </w:r>
      <w:r w:rsidRPr="00E36B70">
        <w:tab/>
        <w:t>Chapter</w:t>
      </w:r>
      <w:r w:rsidR="00E36B70" w:rsidRPr="00E36B70">
        <w:t> </w:t>
      </w:r>
      <w:r w:rsidRPr="00E36B70">
        <w:t xml:space="preserve">7 of the </w:t>
      </w:r>
      <w:r w:rsidRPr="00E36B70">
        <w:rPr>
          <w:i/>
        </w:rPr>
        <w:t>Child Welfare Act 2009</w:t>
      </w:r>
      <w:r w:rsidRPr="00E36B70">
        <w:t xml:space="preserve"> of Norfolk Island (about appeals) applies in relation to an apprehended violence order made under this section as if the order had been made under Chapter</w:t>
      </w:r>
      <w:r w:rsidR="00E36B70" w:rsidRPr="00E36B70">
        <w:t> </w:t>
      </w:r>
      <w:r w:rsidRPr="00E36B70">
        <w:t>5 of that Act</w:t>
      </w:r>
      <w:r w:rsidR="00BA5526" w:rsidRPr="00E36B70">
        <w:t>.</w:t>
      </w:r>
    </w:p>
    <w:p w:rsidR="00BC4154" w:rsidRPr="00E36B70" w:rsidRDefault="00BC4154" w:rsidP="00BC4154">
      <w:pPr>
        <w:pStyle w:val="Specialih"/>
      </w:pPr>
      <w:r w:rsidRPr="00E36B70">
        <w:t>33  Subsection</w:t>
      </w:r>
      <w:r w:rsidR="00E36B70" w:rsidRPr="00E36B70">
        <w:t> </w:t>
      </w:r>
      <w:r w:rsidRPr="00E36B70">
        <w:t xml:space="preserve">40A(9) (definition of </w:t>
      </w:r>
      <w:r w:rsidRPr="00E36B70">
        <w:rPr>
          <w:i/>
        </w:rPr>
        <w:t>care proceedings</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care proceedings</w:t>
      </w:r>
      <w:r w:rsidRPr="00E36B70">
        <w:t xml:space="preserve"> means proceedings relating to an application for a care and protection order as defined in section</w:t>
      </w:r>
      <w:r w:rsidR="00E36B70" w:rsidRPr="00E36B70">
        <w:t> </w:t>
      </w:r>
      <w:r w:rsidRPr="00E36B70">
        <w:t xml:space="preserve">59 of the </w:t>
      </w:r>
      <w:r w:rsidRPr="00E36B70">
        <w:rPr>
          <w:i/>
        </w:rPr>
        <w:t>Child Welfare Act 2009</w:t>
      </w:r>
      <w:r w:rsidRPr="00E36B70">
        <w:t xml:space="preserve"> of Norfolk Island</w:t>
      </w:r>
      <w:r w:rsidR="00BA5526" w:rsidRPr="00E36B70">
        <w:t>.</w:t>
      </w:r>
    </w:p>
    <w:p w:rsidR="00BC4154" w:rsidRPr="00E36B70" w:rsidRDefault="00BC4154" w:rsidP="00BC4154">
      <w:pPr>
        <w:pStyle w:val="Specialih"/>
      </w:pPr>
      <w:r w:rsidRPr="00E36B70">
        <w:t>34  Subsection</w:t>
      </w:r>
      <w:r w:rsidR="00E36B70" w:rsidRPr="00E36B70">
        <w:t> </w:t>
      </w:r>
      <w:r w:rsidRPr="00E36B70">
        <w:t xml:space="preserve">40A(9) (definition of </w:t>
      </w:r>
      <w:r w:rsidRPr="00E36B70">
        <w:rPr>
          <w:i/>
        </w:rPr>
        <w:t>relative</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relative</w:t>
      </w:r>
      <w:r w:rsidRPr="00E36B70">
        <w:t xml:space="preserve"> of a child means a person who would be the relative of the child under the </w:t>
      </w:r>
      <w:r w:rsidRPr="00E36B70">
        <w:rPr>
          <w:i/>
        </w:rPr>
        <w:t>Children and Young Persons (Care and Protection) Act 1998</w:t>
      </w:r>
      <w:r w:rsidRPr="00E36B70">
        <w:t xml:space="preserve"> if </w:t>
      </w:r>
      <w:r w:rsidR="00E36B70" w:rsidRPr="00E36B70">
        <w:t>paragraph (</w:t>
      </w:r>
      <w:r w:rsidRPr="00E36B70">
        <w:t xml:space="preserve">d) of the definition of </w:t>
      </w:r>
      <w:r w:rsidRPr="00E36B70">
        <w:rPr>
          <w:b/>
          <w:i/>
        </w:rPr>
        <w:t>relative</w:t>
      </w:r>
      <w:r w:rsidRPr="00E36B70">
        <w:t xml:space="preserve"> in subsection</w:t>
      </w:r>
      <w:r w:rsidR="00E36B70" w:rsidRPr="00E36B70">
        <w:t> </w:t>
      </w:r>
      <w:r w:rsidRPr="00E36B70">
        <w:t xml:space="preserve">3(1) of that Act referred to the </w:t>
      </w:r>
      <w:r w:rsidRPr="00E36B70">
        <w:rPr>
          <w:i/>
        </w:rPr>
        <w:t>Adoption of Children Act 1932</w:t>
      </w:r>
      <w:r w:rsidRPr="00E36B70">
        <w:t xml:space="preserve"> of Norfolk Island (instead of the </w:t>
      </w:r>
      <w:r w:rsidRPr="00E36B70">
        <w:rPr>
          <w:i/>
        </w:rPr>
        <w:t>Adoption Act 2000</w:t>
      </w:r>
      <w:r w:rsidRPr="00E36B70">
        <w:t>)</w:t>
      </w:r>
      <w:r w:rsidR="00BA5526" w:rsidRPr="00E36B70">
        <w:t>.</w:t>
      </w:r>
    </w:p>
    <w:p w:rsidR="00BC4154" w:rsidRPr="00E36B70" w:rsidRDefault="00BC4154" w:rsidP="00BC4154">
      <w:pPr>
        <w:pStyle w:val="Specialih"/>
      </w:pPr>
      <w:r w:rsidRPr="00E36B70">
        <w:t>35  Subsection</w:t>
      </w:r>
      <w:r w:rsidR="00E36B70" w:rsidRPr="00E36B70">
        <w:t> </w:t>
      </w:r>
      <w:r w:rsidRPr="00E36B70">
        <w:t>41(5)</w:t>
      </w:r>
    </w:p>
    <w:p w:rsidR="00BC4154" w:rsidRPr="00E36B70" w:rsidRDefault="00BC4154" w:rsidP="00BC4154">
      <w:pPr>
        <w:pStyle w:val="Item"/>
      </w:pPr>
      <w:r w:rsidRPr="00E36B70">
        <w:t>Omit “Divisions</w:t>
      </w:r>
      <w:r w:rsidR="00E36B70" w:rsidRPr="00E36B70">
        <w:t> </w:t>
      </w:r>
      <w:r w:rsidRPr="00E36B70">
        <w:t>3 and 4 of Part</w:t>
      </w:r>
      <w:r w:rsidR="00E36B70" w:rsidRPr="00E36B70">
        <w:t> </w:t>
      </w:r>
      <w:r w:rsidRPr="00E36B70">
        <w:t>6 of Chapter</w:t>
      </w:r>
      <w:r w:rsidR="00E36B70" w:rsidRPr="00E36B70">
        <w:t> </w:t>
      </w:r>
      <w:r w:rsidRPr="00E36B70">
        <w:t xml:space="preserve">6 of the </w:t>
      </w:r>
      <w:r w:rsidRPr="00E36B70">
        <w:rPr>
          <w:i/>
        </w:rPr>
        <w:t>Criminal Procedure Act 1986</w:t>
      </w:r>
      <w:r w:rsidRPr="00E36B70">
        <w:t>”, substitute “Chapter</w:t>
      </w:r>
      <w:r w:rsidR="00E36B70" w:rsidRPr="00E36B70">
        <w:t> </w:t>
      </w:r>
      <w:r w:rsidRPr="00E36B70">
        <w:t xml:space="preserve">6 of the </w:t>
      </w:r>
      <w:r w:rsidRPr="00E36B70">
        <w:rPr>
          <w:i/>
        </w:rPr>
        <w:t>Criminal Procedure Act 2007</w:t>
      </w:r>
      <w:r w:rsidRPr="00E36B70">
        <w:t xml:space="preserve"> of Norfolk Island”</w:t>
      </w:r>
      <w:r w:rsidR="00BA5526" w:rsidRPr="00E36B70">
        <w:t>.</w:t>
      </w:r>
    </w:p>
    <w:p w:rsidR="00BC4154" w:rsidRPr="00E36B70" w:rsidRDefault="00BC4154" w:rsidP="00BC4154">
      <w:pPr>
        <w:pStyle w:val="Specialih"/>
      </w:pPr>
      <w:r w:rsidRPr="00E36B70">
        <w:t>36  Subsection</w:t>
      </w:r>
      <w:r w:rsidR="00E36B70" w:rsidRPr="00E36B70">
        <w:t> </w:t>
      </w:r>
      <w:r w:rsidRPr="00E36B70">
        <w:t>41(6)</w:t>
      </w:r>
    </w:p>
    <w:p w:rsidR="00BC4154" w:rsidRPr="00E36B70" w:rsidRDefault="00BC4154" w:rsidP="00BC4154">
      <w:pPr>
        <w:pStyle w:val="Item"/>
      </w:pPr>
      <w:r w:rsidRPr="00E36B70">
        <w:t>Omit “Division</w:t>
      </w:r>
      <w:r w:rsidR="00E36B70" w:rsidRPr="00E36B70">
        <w:t> </w:t>
      </w:r>
      <w:r w:rsidRPr="00E36B70">
        <w:t>3 of Part</w:t>
      </w:r>
      <w:r w:rsidR="00E36B70" w:rsidRPr="00E36B70">
        <w:t> </w:t>
      </w:r>
      <w:r w:rsidRPr="00E36B70">
        <w:t>6 of Chapter</w:t>
      </w:r>
      <w:r w:rsidR="00E36B70" w:rsidRPr="00E36B70">
        <w:t> </w:t>
      </w:r>
      <w:r w:rsidRPr="00E36B70">
        <w:t xml:space="preserve">6 of the </w:t>
      </w:r>
      <w:r w:rsidRPr="00E36B70">
        <w:rPr>
          <w:i/>
        </w:rPr>
        <w:t>Criminal Procedure Act 1986</w:t>
      </w:r>
      <w:r w:rsidRPr="00E36B70">
        <w:t>”, substitute “Chapter</w:t>
      </w:r>
      <w:r w:rsidR="00E36B70" w:rsidRPr="00E36B70">
        <w:t> </w:t>
      </w:r>
      <w:r w:rsidRPr="00E36B70">
        <w:t xml:space="preserve">6 of the </w:t>
      </w:r>
      <w:r w:rsidRPr="00E36B70">
        <w:rPr>
          <w:i/>
        </w:rPr>
        <w:t>Criminal Procedure Act 2007</w:t>
      </w:r>
      <w:r w:rsidRPr="00E36B70">
        <w:t xml:space="preserve"> of Norfolk Island”</w:t>
      </w:r>
      <w:r w:rsidR="00BA5526" w:rsidRPr="00E36B70">
        <w:t>.</w:t>
      </w:r>
    </w:p>
    <w:p w:rsidR="00BC4154" w:rsidRPr="00E36B70" w:rsidRDefault="00BC4154" w:rsidP="00BC4154">
      <w:pPr>
        <w:pStyle w:val="Specialih"/>
      </w:pPr>
      <w:r w:rsidRPr="00E36B70">
        <w:t>37  Subsection</w:t>
      </w:r>
      <w:r w:rsidR="00E36B70" w:rsidRPr="00E36B70">
        <w:t> </w:t>
      </w:r>
      <w:r w:rsidRPr="00E36B70">
        <w:t>41(6)</w:t>
      </w:r>
    </w:p>
    <w:p w:rsidR="00BC4154" w:rsidRPr="00E36B70" w:rsidRDefault="00BC4154" w:rsidP="00BC4154">
      <w:pPr>
        <w:pStyle w:val="Item"/>
      </w:pPr>
      <w:r w:rsidRPr="00E36B70">
        <w:t>Omit “criminal proceedings”, substitute “proceedings mentioned in that Chapter”</w:t>
      </w:r>
      <w:r w:rsidR="00BA5526" w:rsidRPr="00E36B70">
        <w:t>.</w:t>
      </w:r>
    </w:p>
    <w:p w:rsidR="00BC4154" w:rsidRPr="00E36B70" w:rsidRDefault="00BC4154" w:rsidP="00BC4154">
      <w:pPr>
        <w:pStyle w:val="Specialih"/>
      </w:pPr>
      <w:r w:rsidRPr="00E36B70">
        <w:t>38  Subsection</w:t>
      </w:r>
      <w:r w:rsidR="00E36B70" w:rsidRPr="00E36B70">
        <w:t> </w:t>
      </w:r>
      <w:r w:rsidRPr="00E36B70">
        <w:t>45(7)</w:t>
      </w:r>
    </w:p>
    <w:p w:rsidR="00BC4154" w:rsidRPr="00E36B70" w:rsidRDefault="00BC4154" w:rsidP="00BC4154">
      <w:pPr>
        <w:pStyle w:val="Item"/>
      </w:pPr>
      <w:r w:rsidRPr="00E36B70">
        <w:t>Omit “District Court” (wherever occurring), substitute “Supreme Court”</w:t>
      </w:r>
      <w:r w:rsidR="00BA5526" w:rsidRPr="00E36B70">
        <w:t>.</w:t>
      </w:r>
    </w:p>
    <w:p w:rsidR="00BC4154" w:rsidRPr="00E36B70" w:rsidRDefault="00BC4154" w:rsidP="00BC4154">
      <w:pPr>
        <w:pStyle w:val="Specialih"/>
      </w:pPr>
      <w:r w:rsidRPr="00E36B70">
        <w:t>39  Subsection</w:t>
      </w:r>
      <w:r w:rsidR="00E36B70" w:rsidRPr="00E36B70">
        <w:t> </w:t>
      </w:r>
      <w:r w:rsidRPr="00E36B70">
        <w:t xml:space="preserve">45(8) (definition of </w:t>
      </w:r>
      <w:r w:rsidRPr="00E36B70">
        <w:rPr>
          <w:i/>
        </w:rPr>
        <w:t>court</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court</w:t>
      </w:r>
      <w:r w:rsidRPr="00E36B70">
        <w:t xml:space="preserve"> includes the Supreme Court</w:t>
      </w:r>
      <w:r w:rsidR="00BA5526" w:rsidRPr="00E36B70">
        <w:t>.</w:t>
      </w:r>
    </w:p>
    <w:p w:rsidR="00BC4154" w:rsidRPr="00E36B70" w:rsidRDefault="00BC4154" w:rsidP="00BC4154">
      <w:pPr>
        <w:pStyle w:val="Specialih"/>
      </w:pPr>
      <w:r w:rsidRPr="00E36B70">
        <w:t>40  Section</w:t>
      </w:r>
      <w:r w:rsidR="00E36B70" w:rsidRPr="00E36B70">
        <w:t> </w:t>
      </w:r>
      <w:r w:rsidRPr="00E36B70">
        <w:t>47</w:t>
      </w:r>
    </w:p>
    <w:p w:rsidR="00BC4154" w:rsidRPr="00E36B70" w:rsidRDefault="00BC4154" w:rsidP="00BC4154">
      <w:pPr>
        <w:pStyle w:val="Item"/>
      </w:pPr>
      <w:r w:rsidRPr="00E36B70">
        <w:t>Repeal the following definitions:</w:t>
      </w:r>
    </w:p>
    <w:p w:rsidR="00BC4154" w:rsidRPr="00E36B70" w:rsidRDefault="00BC4154" w:rsidP="00BC4154">
      <w:pPr>
        <w:pStyle w:val="paragraph"/>
      </w:pPr>
      <w:r w:rsidRPr="00E36B70">
        <w:tab/>
        <w:t>(a)</w:t>
      </w:r>
      <w:r w:rsidRPr="00E36B70">
        <w:tab/>
        <w:t xml:space="preserve">definition of </w:t>
      </w:r>
      <w:r w:rsidRPr="00E36B70">
        <w:rPr>
          <w:b/>
          <w:i/>
        </w:rPr>
        <w:t>authorised officer</w:t>
      </w:r>
      <w:r w:rsidRPr="00E36B70">
        <w:t>;</w:t>
      </w:r>
    </w:p>
    <w:p w:rsidR="00BC4154" w:rsidRPr="00E36B70" w:rsidRDefault="00BC4154" w:rsidP="00BC4154">
      <w:pPr>
        <w:pStyle w:val="paragraph"/>
      </w:pPr>
      <w:r w:rsidRPr="00E36B70">
        <w:tab/>
        <w:t>(b)</w:t>
      </w:r>
      <w:r w:rsidRPr="00E36B70">
        <w:tab/>
        <w:t xml:space="preserve">definition of </w:t>
      </w:r>
      <w:r w:rsidRPr="00E36B70">
        <w:rPr>
          <w:b/>
          <w:i/>
        </w:rPr>
        <w:t>court</w:t>
      </w:r>
      <w:r w:rsidRPr="00E36B70">
        <w:t>;</w:t>
      </w:r>
    </w:p>
    <w:p w:rsidR="00BC4154" w:rsidRPr="00E36B70" w:rsidRDefault="00BC4154" w:rsidP="00BC4154">
      <w:pPr>
        <w:pStyle w:val="paragraph"/>
      </w:pPr>
      <w:r w:rsidRPr="00E36B70">
        <w:tab/>
        <w:t>(c)</w:t>
      </w:r>
      <w:r w:rsidRPr="00E36B70">
        <w:tab/>
        <w:t xml:space="preserve">definition of </w:t>
      </w:r>
      <w:r w:rsidRPr="00E36B70">
        <w:rPr>
          <w:b/>
          <w:i/>
        </w:rPr>
        <w:t>Magistrate</w:t>
      </w:r>
      <w:r w:rsidR="00BA5526" w:rsidRPr="00E36B70">
        <w:t>.</w:t>
      </w:r>
    </w:p>
    <w:p w:rsidR="00BC4154" w:rsidRPr="00E36B70" w:rsidRDefault="00BC4154" w:rsidP="00BC4154">
      <w:pPr>
        <w:pStyle w:val="Specialih"/>
      </w:pPr>
      <w:r w:rsidRPr="00E36B70">
        <w:t>41  Section</w:t>
      </w:r>
      <w:r w:rsidR="00E36B70" w:rsidRPr="00E36B70">
        <w:t> </w:t>
      </w:r>
      <w:r w:rsidRPr="00E36B70">
        <w:t xml:space="preserve">47 (definition of </w:t>
      </w:r>
      <w:r w:rsidRPr="00E36B70">
        <w:rPr>
          <w:i/>
        </w:rPr>
        <w:t>rules</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rules</w:t>
      </w:r>
      <w:r w:rsidRPr="00E36B70">
        <w:t xml:space="preserve"> means rules of court relating to the Court of Petty Sessions made under the </w:t>
      </w:r>
      <w:r w:rsidRPr="00E36B70">
        <w:rPr>
          <w:i/>
        </w:rPr>
        <w:t>Court of Petty Sessions Act 1960</w:t>
      </w:r>
      <w:r w:rsidRPr="00E36B70">
        <w:t xml:space="preserve"> of Norfolk Island or the </w:t>
      </w:r>
      <w:r w:rsidRPr="00E36B70">
        <w:rPr>
          <w:i/>
        </w:rPr>
        <w:t>Court Procedures Act 2007</w:t>
      </w:r>
      <w:r w:rsidRPr="00E36B70">
        <w:t xml:space="preserve"> of Norfolk Island</w:t>
      </w:r>
      <w:r w:rsidR="00BA5526" w:rsidRPr="00E36B70">
        <w:t>.</w:t>
      </w:r>
    </w:p>
    <w:p w:rsidR="00BC4154" w:rsidRPr="00E36B70" w:rsidRDefault="00BC4154" w:rsidP="00BC4154">
      <w:pPr>
        <w:pStyle w:val="Specialih"/>
      </w:pPr>
      <w:r w:rsidRPr="00E36B70">
        <w:t>42  Paragraph 48(2)(a1)</w:t>
      </w:r>
    </w:p>
    <w:p w:rsidR="00BC4154" w:rsidRPr="00E36B70" w:rsidRDefault="00BC4154" w:rsidP="00BC4154">
      <w:pPr>
        <w:pStyle w:val="Item"/>
      </w:pPr>
      <w:r w:rsidRPr="00E36B70">
        <w:t xml:space="preserve">Omit “, in the case of a person in respect of whom a guardianship order within the meaning of the </w:t>
      </w:r>
      <w:r w:rsidRPr="00E36B70">
        <w:rPr>
          <w:i/>
        </w:rPr>
        <w:t>Guardianship Act 1987</w:t>
      </w:r>
      <w:r w:rsidRPr="00E36B70">
        <w:t xml:space="preserve"> is in force”</w:t>
      </w:r>
      <w:r w:rsidR="00BA5526" w:rsidRPr="00E36B70">
        <w:t>.</w:t>
      </w:r>
    </w:p>
    <w:p w:rsidR="00BC4154" w:rsidRPr="00E36B70" w:rsidRDefault="00BC4154" w:rsidP="00BC4154">
      <w:pPr>
        <w:pStyle w:val="Specialih"/>
      </w:pPr>
      <w:r w:rsidRPr="00E36B70">
        <w:t>43  Subsection</w:t>
      </w:r>
      <w:r w:rsidR="00E36B70" w:rsidRPr="00E36B70">
        <w:t> </w:t>
      </w:r>
      <w:r w:rsidRPr="00E36B70">
        <w:t>48(7)</w:t>
      </w:r>
    </w:p>
    <w:p w:rsidR="00BC4154" w:rsidRPr="00E36B70" w:rsidRDefault="00BC4154" w:rsidP="00BC4154">
      <w:pPr>
        <w:pStyle w:val="Item"/>
      </w:pPr>
      <w:r w:rsidRPr="00E36B70">
        <w:t>Omit “, 78(1) and 84(6)”, substitute “and 78(1)”</w:t>
      </w:r>
      <w:r w:rsidR="00BA5526" w:rsidRPr="00E36B70">
        <w:t>.</w:t>
      </w:r>
    </w:p>
    <w:p w:rsidR="00BC4154" w:rsidRPr="00E36B70" w:rsidRDefault="00BC4154" w:rsidP="00BC4154">
      <w:pPr>
        <w:pStyle w:val="Specialih"/>
      </w:pPr>
      <w:r w:rsidRPr="00E36B70">
        <w:t>44  Subsection</w:t>
      </w:r>
      <w:r w:rsidR="00E36B70" w:rsidRPr="00E36B70">
        <w:t> </w:t>
      </w:r>
      <w:r w:rsidRPr="00E36B70">
        <w:t>53(8)</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45  Section</w:t>
      </w:r>
      <w:r w:rsidR="00E36B70" w:rsidRPr="00E36B70">
        <w:t> </w:t>
      </w:r>
      <w:r w:rsidRPr="00E36B70">
        <w:t>55</w:t>
      </w:r>
    </w:p>
    <w:p w:rsidR="00BC4154" w:rsidRPr="00E36B70" w:rsidRDefault="00BC4154" w:rsidP="00BC4154">
      <w:pPr>
        <w:pStyle w:val="Item"/>
      </w:pPr>
      <w:r w:rsidRPr="00E36B70">
        <w:t>After “the rules” (wherever occurring), insert “(if any)”</w:t>
      </w:r>
      <w:r w:rsidR="00BA5526" w:rsidRPr="00E36B70">
        <w:t>.</w:t>
      </w:r>
    </w:p>
    <w:p w:rsidR="00BC4154" w:rsidRPr="00E36B70" w:rsidRDefault="00BC4154" w:rsidP="00BC4154">
      <w:pPr>
        <w:pStyle w:val="Specialih"/>
      </w:pPr>
      <w:r w:rsidRPr="00E36B70">
        <w:t>46  Sections</w:t>
      </w:r>
      <w:r w:rsidR="00E36B70" w:rsidRPr="00E36B70">
        <w:t> </w:t>
      </w:r>
      <w:r w:rsidRPr="00E36B70">
        <w:t>70 and 71</w:t>
      </w:r>
    </w:p>
    <w:p w:rsidR="00BC4154" w:rsidRPr="00E36B70" w:rsidRDefault="00BC4154" w:rsidP="00BC4154">
      <w:pPr>
        <w:pStyle w:val="Item"/>
      </w:pPr>
      <w:r w:rsidRPr="00E36B70">
        <w:t>Repeal the sections, substitute:</w:t>
      </w:r>
    </w:p>
    <w:p w:rsidR="00BC4154" w:rsidRPr="00E36B70" w:rsidRDefault="00BC4154" w:rsidP="00BC4154">
      <w:pPr>
        <w:pStyle w:val="ActHead5"/>
      </w:pPr>
      <w:bookmarkStart w:id="9" w:name="_Toc524339600"/>
      <w:r w:rsidRPr="00E36B70">
        <w:rPr>
          <w:rStyle w:val="CharSectno"/>
        </w:rPr>
        <w:t>71</w:t>
      </w:r>
      <w:r w:rsidRPr="00E36B70">
        <w:t xml:space="preserve">  Warrants of arrest and warrants of commitment</w:t>
      </w:r>
      <w:bookmarkEnd w:id="9"/>
    </w:p>
    <w:p w:rsidR="00BC4154" w:rsidRPr="00E36B70" w:rsidRDefault="00BC4154" w:rsidP="00BC4154">
      <w:pPr>
        <w:pStyle w:val="subsection"/>
      </w:pPr>
      <w:r w:rsidRPr="00E36B70">
        <w:tab/>
      </w:r>
      <w:r w:rsidRPr="00E36B70">
        <w:tab/>
        <w:t>Division</w:t>
      </w:r>
      <w:r w:rsidR="00E36B70" w:rsidRPr="00E36B70">
        <w:t> </w:t>
      </w:r>
      <w:r w:rsidRPr="00E36B70">
        <w:t>5 of Chapter</w:t>
      </w:r>
      <w:r w:rsidR="00E36B70" w:rsidRPr="00E36B70">
        <w:t> </w:t>
      </w:r>
      <w:r w:rsidRPr="00E36B70">
        <w:t xml:space="preserve">3 of the </w:t>
      </w:r>
      <w:r w:rsidRPr="00E36B70">
        <w:rPr>
          <w:i/>
        </w:rPr>
        <w:t>Criminal Procedure Act 2007</w:t>
      </w:r>
      <w:r w:rsidRPr="00E36B70">
        <w:t xml:space="preserve"> of Norfolk Island applies, with any necessary modifications, in relation to a warrant of arrest, or warrant of commitment, issued under this Act</w:t>
      </w:r>
      <w:r w:rsidR="00BA5526" w:rsidRPr="00E36B70">
        <w:t>.</w:t>
      </w:r>
    </w:p>
    <w:p w:rsidR="00BC4154" w:rsidRPr="00E36B70" w:rsidRDefault="00BC4154" w:rsidP="00BC4154">
      <w:pPr>
        <w:pStyle w:val="Specialih"/>
      </w:pPr>
      <w:r w:rsidRPr="00E36B70">
        <w:t>47  Section</w:t>
      </w:r>
      <w:r w:rsidR="00E36B70" w:rsidRPr="00E36B70">
        <w:t> </w:t>
      </w:r>
      <w:r w:rsidRPr="00E36B70">
        <w:t>72</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court</w:t>
      </w:r>
      <w:r w:rsidRPr="00E36B70">
        <w:t xml:space="preserve"> means:</w:t>
      </w:r>
    </w:p>
    <w:p w:rsidR="00BC4154" w:rsidRPr="00E36B70" w:rsidRDefault="00BC4154" w:rsidP="00BC4154">
      <w:pPr>
        <w:pStyle w:val="paragraph"/>
      </w:pPr>
      <w:r w:rsidRPr="00E36B70">
        <w:tab/>
        <w:t>(a)</w:t>
      </w:r>
      <w:r w:rsidRPr="00E36B70">
        <w:tab/>
        <w:t>in relation to:</w:t>
      </w:r>
    </w:p>
    <w:p w:rsidR="00BC4154" w:rsidRPr="00E36B70" w:rsidRDefault="00BC4154" w:rsidP="00BC4154">
      <w:pPr>
        <w:pStyle w:val="paragraphsub"/>
      </w:pPr>
      <w:r w:rsidRPr="00E36B70">
        <w:tab/>
        <w:t>(</w:t>
      </w:r>
      <w:proofErr w:type="spellStart"/>
      <w:r w:rsidRPr="00E36B70">
        <w:t>i</w:t>
      </w:r>
      <w:proofErr w:type="spellEnd"/>
      <w:r w:rsidRPr="00E36B70">
        <w:t>)</w:t>
      </w:r>
      <w:r w:rsidRPr="00E36B70">
        <w:tab/>
        <w:t>an application involving a final apprehended violence order made by the Supreme Court; or</w:t>
      </w:r>
    </w:p>
    <w:p w:rsidR="00BC4154" w:rsidRPr="00E36B70" w:rsidRDefault="00BC4154" w:rsidP="00BC4154">
      <w:pPr>
        <w:pStyle w:val="paragraphsub"/>
      </w:pPr>
      <w:r w:rsidRPr="00E36B70">
        <w:tab/>
        <w:t>(ii)</w:t>
      </w:r>
      <w:r w:rsidRPr="00E36B70">
        <w:tab/>
        <w:t>a final apprehended violence order made by the Supreme Court;</w:t>
      </w:r>
    </w:p>
    <w:p w:rsidR="00BC4154" w:rsidRPr="00E36B70" w:rsidRDefault="00BC4154" w:rsidP="00BC4154">
      <w:pPr>
        <w:pStyle w:val="paragraph"/>
      </w:pPr>
      <w:r w:rsidRPr="00E36B70">
        <w:tab/>
      </w:r>
      <w:r w:rsidRPr="00E36B70">
        <w:tab/>
        <w:t>the Supreme Court; or</w:t>
      </w:r>
    </w:p>
    <w:p w:rsidR="00BC4154" w:rsidRPr="00E36B70" w:rsidRDefault="00BC4154" w:rsidP="00BC4154">
      <w:pPr>
        <w:pStyle w:val="paragraph"/>
      </w:pPr>
      <w:r w:rsidRPr="00E36B70">
        <w:tab/>
        <w:t>(b)</w:t>
      </w:r>
      <w:r w:rsidRPr="00E36B70">
        <w:tab/>
        <w:t>in relation to:</w:t>
      </w:r>
    </w:p>
    <w:p w:rsidR="00BC4154" w:rsidRPr="00E36B70" w:rsidRDefault="00BC4154" w:rsidP="00BC4154">
      <w:pPr>
        <w:pStyle w:val="paragraphsub"/>
      </w:pPr>
      <w:r w:rsidRPr="00E36B70">
        <w:tab/>
        <w:t>(</w:t>
      </w:r>
      <w:proofErr w:type="spellStart"/>
      <w:r w:rsidRPr="00E36B70">
        <w:t>i</w:t>
      </w:r>
      <w:proofErr w:type="spellEnd"/>
      <w:r w:rsidRPr="00E36B70">
        <w:t>)</w:t>
      </w:r>
      <w:r w:rsidRPr="00E36B70">
        <w:tab/>
        <w:t>an application involving an order made by the Court of Petty Sessions or a Magistrate; or</w:t>
      </w:r>
    </w:p>
    <w:p w:rsidR="00BC4154" w:rsidRPr="00E36B70" w:rsidRDefault="00BC4154" w:rsidP="00BC4154">
      <w:pPr>
        <w:pStyle w:val="paragraphsub"/>
      </w:pPr>
      <w:r w:rsidRPr="00E36B70">
        <w:tab/>
        <w:t>(ii)</w:t>
      </w:r>
      <w:r w:rsidRPr="00E36B70">
        <w:tab/>
        <w:t>a final apprehended violence order made by the Court of Petty Sessions; or</w:t>
      </w:r>
    </w:p>
    <w:p w:rsidR="00BC4154" w:rsidRPr="00E36B70" w:rsidRDefault="00BC4154" w:rsidP="00BC4154">
      <w:pPr>
        <w:pStyle w:val="paragraphsub"/>
      </w:pPr>
      <w:r w:rsidRPr="00E36B70">
        <w:tab/>
        <w:t>(iii)</w:t>
      </w:r>
      <w:r w:rsidRPr="00E36B70">
        <w:tab/>
        <w:t>an interim court order made by the Court of Petty Sessions or a Magistrate;</w:t>
      </w:r>
    </w:p>
    <w:p w:rsidR="00BC4154" w:rsidRPr="00E36B70" w:rsidRDefault="00BC4154" w:rsidP="00BC4154">
      <w:pPr>
        <w:pStyle w:val="paragraph"/>
      </w:pPr>
      <w:r w:rsidRPr="00E36B70">
        <w:tab/>
      </w:r>
      <w:r w:rsidRPr="00E36B70">
        <w:tab/>
        <w:t>the Court of Petty Sessions</w:t>
      </w:r>
      <w:r w:rsidR="00BA5526" w:rsidRPr="00E36B70">
        <w:t>.</w:t>
      </w:r>
    </w:p>
    <w:p w:rsidR="00BC4154" w:rsidRPr="00E36B70" w:rsidRDefault="00BC4154" w:rsidP="00BC4154">
      <w:pPr>
        <w:pStyle w:val="Specialih"/>
      </w:pPr>
      <w:r w:rsidRPr="00E36B70">
        <w:t>48  Section</w:t>
      </w:r>
      <w:r w:rsidR="00E36B70" w:rsidRPr="00E36B70">
        <w:t> </w:t>
      </w:r>
      <w:r w:rsidRPr="00E36B70">
        <w:t>72 (</w:t>
      </w:r>
      <w:r w:rsidR="00E36B70" w:rsidRPr="00E36B70">
        <w:t>paragraph (</w:t>
      </w:r>
      <w:r w:rsidRPr="00E36B70">
        <w:t xml:space="preserve">b) of the definition of </w:t>
      </w:r>
      <w:r w:rsidRPr="00E36B70">
        <w:rPr>
          <w:i/>
        </w:rPr>
        <w:t>interested party</w:t>
      </w:r>
      <w:r w:rsidRPr="00E36B70">
        <w:t>)</w:t>
      </w:r>
    </w:p>
    <w:p w:rsidR="00BC4154" w:rsidRPr="00E36B70" w:rsidRDefault="00BC4154" w:rsidP="00BC4154">
      <w:pPr>
        <w:pStyle w:val="Item"/>
      </w:pPr>
      <w:r w:rsidRPr="00E36B70">
        <w:t xml:space="preserve">Omit “, in the case of a protected person in respect of whom a guardianship order within the meaning of the </w:t>
      </w:r>
      <w:r w:rsidRPr="00E36B70">
        <w:rPr>
          <w:i/>
        </w:rPr>
        <w:t>Guardianship Act 1987</w:t>
      </w:r>
      <w:r w:rsidRPr="00E36B70">
        <w:t xml:space="preserve"> is in force”</w:t>
      </w:r>
      <w:r w:rsidR="00BA5526" w:rsidRPr="00E36B70">
        <w:t>.</w:t>
      </w:r>
    </w:p>
    <w:p w:rsidR="00BC4154" w:rsidRPr="00E36B70" w:rsidRDefault="00BC4154" w:rsidP="00BC4154">
      <w:pPr>
        <w:pStyle w:val="Specialih"/>
      </w:pPr>
      <w:r w:rsidRPr="00E36B70">
        <w:t>49  Paragraph 72B(2)(b)</w:t>
      </w:r>
    </w:p>
    <w:p w:rsidR="00BC4154" w:rsidRPr="00E36B70" w:rsidRDefault="00BC4154" w:rsidP="00BC4154">
      <w:pPr>
        <w:pStyle w:val="Item"/>
      </w:pPr>
      <w:r w:rsidRPr="00E36B70">
        <w:t>Omit “</w:t>
      </w:r>
      <w:r w:rsidRPr="00E36B70">
        <w:rPr>
          <w:i/>
        </w:rPr>
        <w:t>Children and Young Persons (Care and Protection) Act 1998</w:t>
      </w:r>
      <w:r w:rsidRPr="00E36B70">
        <w:t>”, substitute “</w:t>
      </w:r>
      <w:r w:rsidRPr="00E36B70">
        <w:rPr>
          <w:i/>
        </w:rPr>
        <w:t>Child Welfare Act 2009</w:t>
      </w:r>
      <w:r w:rsidRPr="00E36B70">
        <w:t xml:space="preserve"> of Norfolk Island”</w:t>
      </w:r>
      <w:r w:rsidR="00BA5526" w:rsidRPr="00E36B70">
        <w:t>.</w:t>
      </w:r>
    </w:p>
    <w:p w:rsidR="00BC4154" w:rsidRPr="00E36B70" w:rsidRDefault="00BC4154" w:rsidP="00BC4154">
      <w:pPr>
        <w:pStyle w:val="Specialih"/>
      </w:pPr>
      <w:r w:rsidRPr="00E36B70">
        <w:t>50  Subsection</w:t>
      </w:r>
      <w:r w:rsidR="00E36B70" w:rsidRPr="00E36B70">
        <w:t> </w:t>
      </w:r>
      <w:r w:rsidRPr="00E36B70">
        <w:t xml:space="preserve">75(2) (definition of </w:t>
      </w:r>
      <w:r w:rsidRPr="00E36B70">
        <w:rPr>
          <w:i/>
        </w:rPr>
        <w:t>court</w:t>
      </w:r>
      <w:r w:rsidRPr="00E36B70">
        <w:t>)</w:t>
      </w:r>
    </w:p>
    <w:p w:rsidR="00BC4154" w:rsidRPr="00E36B70" w:rsidRDefault="00BC4154" w:rsidP="00BC4154">
      <w:pPr>
        <w:pStyle w:val="Item"/>
      </w:pPr>
      <w:r w:rsidRPr="00E36B70">
        <w:t>Omit “District Court”, substitute “Supreme Court”</w:t>
      </w:r>
      <w:r w:rsidR="00BA5526" w:rsidRPr="00E36B70">
        <w:t>.</w:t>
      </w:r>
    </w:p>
    <w:p w:rsidR="00BC4154" w:rsidRPr="00E36B70" w:rsidRDefault="00BC4154" w:rsidP="00BC4154">
      <w:pPr>
        <w:pStyle w:val="Specialih"/>
      </w:pPr>
      <w:r w:rsidRPr="00E36B70">
        <w:t>51  Before section</w:t>
      </w:r>
      <w:r w:rsidR="00E36B70" w:rsidRPr="00E36B70">
        <w:t> </w:t>
      </w:r>
      <w:r w:rsidRPr="00E36B70">
        <w:t>76</w:t>
      </w:r>
    </w:p>
    <w:p w:rsidR="00BC4154" w:rsidRPr="00E36B70" w:rsidRDefault="00BC4154" w:rsidP="00BC4154">
      <w:pPr>
        <w:pStyle w:val="Item"/>
      </w:pPr>
      <w:r w:rsidRPr="00E36B70">
        <w:t>Insert:</w:t>
      </w:r>
    </w:p>
    <w:p w:rsidR="00BC4154" w:rsidRPr="00E36B70" w:rsidRDefault="00BC4154" w:rsidP="00BC4154">
      <w:pPr>
        <w:pStyle w:val="ActHead5"/>
        <w:rPr>
          <w:i/>
        </w:rPr>
      </w:pPr>
      <w:bookmarkStart w:id="10" w:name="_Toc524339601"/>
      <w:r w:rsidRPr="00E36B70">
        <w:rPr>
          <w:rStyle w:val="CharSectno"/>
        </w:rPr>
        <w:t>75A</w:t>
      </w:r>
      <w:r w:rsidRPr="00E36B70">
        <w:t xml:space="preserve">  Definition of </w:t>
      </w:r>
      <w:r w:rsidRPr="00E36B70">
        <w:rPr>
          <w:i/>
        </w:rPr>
        <w:t>court</w:t>
      </w:r>
      <w:bookmarkEnd w:id="10"/>
    </w:p>
    <w:p w:rsidR="00BC4154" w:rsidRPr="00E36B70" w:rsidRDefault="00BC4154" w:rsidP="00BC4154">
      <w:pPr>
        <w:pStyle w:val="subsection"/>
      </w:pPr>
      <w:r w:rsidRPr="00E36B70">
        <w:tab/>
      </w:r>
      <w:r w:rsidRPr="00E36B70">
        <w:tab/>
        <w:t>In this Division:</w:t>
      </w:r>
    </w:p>
    <w:p w:rsidR="00BC4154" w:rsidRPr="00E36B70" w:rsidRDefault="00BC4154" w:rsidP="00BC4154">
      <w:pPr>
        <w:pStyle w:val="Definition"/>
      </w:pPr>
      <w:r w:rsidRPr="00E36B70">
        <w:rPr>
          <w:b/>
          <w:i/>
        </w:rPr>
        <w:t>court</w:t>
      </w:r>
      <w:r w:rsidRPr="00E36B70">
        <w:t>, in relation to the making, variation or revocation of an order, means a court that is empowered by a provision of this Act outside this Division to make, vary or revoke (as appropriate) the order</w:t>
      </w:r>
      <w:r w:rsidR="00BA5526" w:rsidRPr="00E36B70">
        <w:t>.</w:t>
      </w:r>
    </w:p>
    <w:p w:rsidR="00BC4154" w:rsidRPr="00E36B70" w:rsidRDefault="00BC4154" w:rsidP="00BC4154">
      <w:pPr>
        <w:pStyle w:val="notetext"/>
      </w:pPr>
      <w:r w:rsidRPr="00E36B70">
        <w:t>Note:</w:t>
      </w:r>
      <w:r w:rsidRPr="00E36B70">
        <w:tab/>
        <w:t>Provisions outside this Division empower the Court of Petty Sessions to make, vary or revoke orders of all kinds mentioned in this Division</w:t>
      </w:r>
      <w:r w:rsidR="00BA5526" w:rsidRPr="00E36B70">
        <w:t>.</w:t>
      </w:r>
      <w:r w:rsidRPr="00E36B70">
        <w:t xml:space="preserve"> Provisions outside this Division empower the Supreme Court, in limited circumstances involving serious offences, to make or vary a final apprehended violence order or an interim court order</w:t>
      </w:r>
      <w:r w:rsidR="00BA5526" w:rsidRPr="00E36B70">
        <w:t>.</w:t>
      </w:r>
    </w:p>
    <w:p w:rsidR="00BC4154" w:rsidRPr="00E36B70" w:rsidRDefault="00BC4154" w:rsidP="00BC4154">
      <w:pPr>
        <w:pStyle w:val="Specialih"/>
      </w:pPr>
      <w:r w:rsidRPr="00E36B70">
        <w:t>52  At the end of section</w:t>
      </w:r>
      <w:r w:rsidR="00E36B70" w:rsidRPr="00E36B70">
        <w:t> </w:t>
      </w:r>
      <w:r w:rsidRPr="00E36B70">
        <w:t>77</w:t>
      </w:r>
    </w:p>
    <w:p w:rsidR="00BC4154" w:rsidRPr="00E36B70" w:rsidRDefault="00BC4154" w:rsidP="00BC4154">
      <w:pPr>
        <w:pStyle w:val="Item"/>
      </w:pPr>
      <w:r w:rsidRPr="00E36B70">
        <w:t>Add:</w:t>
      </w:r>
    </w:p>
    <w:p w:rsidR="00BC4154" w:rsidRPr="00E36B70" w:rsidRDefault="00BC4154" w:rsidP="00BC4154">
      <w:pPr>
        <w:pStyle w:val="subsection"/>
      </w:pPr>
      <w:r w:rsidRPr="00E36B70">
        <w:tab/>
        <w:t>(9)</w:t>
      </w:r>
      <w:r w:rsidRPr="00E36B70">
        <w:tab/>
        <w:t>Despite section</w:t>
      </w:r>
      <w:r w:rsidR="00E36B70" w:rsidRPr="00E36B70">
        <w:t> </w:t>
      </w:r>
      <w:r w:rsidRPr="00E36B70">
        <w:t>3, in this section:</w:t>
      </w:r>
    </w:p>
    <w:p w:rsidR="00BC4154" w:rsidRPr="00E36B70" w:rsidRDefault="00BC4154" w:rsidP="00BC4154">
      <w:pPr>
        <w:pStyle w:val="Definition"/>
      </w:pPr>
      <w:r w:rsidRPr="00E36B70">
        <w:rPr>
          <w:b/>
          <w:i/>
        </w:rPr>
        <w:t>Registrar</w:t>
      </w:r>
      <w:r w:rsidRPr="00E36B70">
        <w:t xml:space="preserve"> means:</w:t>
      </w:r>
    </w:p>
    <w:p w:rsidR="00BC4154" w:rsidRPr="00E36B70" w:rsidRDefault="00BC4154" w:rsidP="00BC4154">
      <w:pPr>
        <w:pStyle w:val="paragraph"/>
      </w:pPr>
      <w:r w:rsidRPr="00E36B70">
        <w:tab/>
        <w:t>(a)</w:t>
      </w:r>
      <w:r w:rsidRPr="00E36B70">
        <w:tab/>
        <w:t>in relation to the Supreme Court—the Registrar of the Supreme Court; or</w:t>
      </w:r>
    </w:p>
    <w:p w:rsidR="00BC4154" w:rsidRPr="00E36B70" w:rsidRDefault="00BC4154" w:rsidP="00BC4154">
      <w:pPr>
        <w:pStyle w:val="paragraph"/>
      </w:pPr>
      <w:r w:rsidRPr="00E36B70">
        <w:tab/>
        <w:t>(b)</w:t>
      </w:r>
      <w:r w:rsidRPr="00E36B70">
        <w:tab/>
        <w:t>in relation to the Court of Petty Sessions—the Clerk of the Court of Petty Sessions</w:t>
      </w:r>
      <w:r w:rsidR="00BA5526" w:rsidRPr="00E36B70">
        <w:t>.</w:t>
      </w:r>
    </w:p>
    <w:p w:rsidR="00BC4154" w:rsidRPr="00E36B70" w:rsidRDefault="00BC4154" w:rsidP="00BC4154">
      <w:pPr>
        <w:pStyle w:val="Specialih"/>
      </w:pPr>
      <w:r w:rsidRPr="00E36B70">
        <w:t>53  Subsection</w:t>
      </w:r>
      <w:r w:rsidR="00E36B70" w:rsidRPr="00E36B70">
        <w:t> </w:t>
      </w:r>
      <w:r w:rsidRPr="00E36B70">
        <w:t>78(4)</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54  Section</w:t>
      </w:r>
      <w:r w:rsidR="00E36B70" w:rsidRPr="00E36B70">
        <w:t> </w:t>
      </w:r>
      <w:r w:rsidRPr="00E36B70">
        <w:t>83</w:t>
      </w:r>
    </w:p>
    <w:p w:rsidR="00BC4154" w:rsidRPr="00E36B70" w:rsidRDefault="00BC4154" w:rsidP="00BC4154">
      <w:pPr>
        <w:pStyle w:val="Item"/>
      </w:pPr>
      <w:r w:rsidRPr="00E36B70">
        <w:t>Repeal the section, substitute:</w:t>
      </w:r>
    </w:p>
    <w:p w:rsidR="00BC4154" w:rsidRPr="00E36B70" w:rsidRDefault="00BC4154" w:rsidP="00BC4154">
      <w:pPr>
        <w:pStyle w:val="ActHead5"/>
      </w:pPr>
      <w:bookmarkStart w:id="11" w:name="_Toc524339602"/>
      <w:r w:rsidRPr="00E36B70">
        <w:rPr>
          <w:rStyle w:val="CharSectno"/>
        </w:rPr>
        <w:t>83</w:t>
      </w:r>
      <w:r w:rsidRPr="00E36B70">
        <w:t xml:space="preserve">  Application of the </w:t>
      </w:r>
      <w:r w:rsidRPr="00E36B70">
        <w:rPr>
          <w:i/>
        </w:rPr>
        <w:t>Bail Act 2005</w:t>
      </w:r>
      <w:r w:rsidRPr="00E36B70">
        <w:t xml:space="preserve"> of Norfolk Island</w:t>
      </w:r>
      <w:bookmarkEnd w:id="11"/>
    </w:p>
    <w:p w:rsidR="00BC4154" w:rsidRPr="00E36B70" w:rsidRDefault="00BC4154" w:rsidP="00BC4154">
      <w:pPr>
        <w:pStyle w:val="subsection"/>
      </w:pPr>
      <w:r w:rsidRPr="00E36B70">
        <w:tab/>
      </w:r>
      <w:r w:rsidRPr="00E36B70">
        <w:tab/>
        <w:t>If:</w:t>
      </w:r>
    </w:p>
    <w:p w:rsidR="00BC4154" w:rsidRPr="00E36B70" w:rsidRDefault="00BC4154" w:rsidP="00BC4154">
      <w:pPr>
        <w:pStyle w:val="paragraph"/>
      </w:pPr>
      <w:r w:rsidRPr="00E36B70">
        <w:tab/>
        <w:t>(a)</w:t>
      </w:r>
      <w:r w:rsidRPr="00E36B70">
        <w:tab/>
        <w:t>an application for a final apprehended violence order or interim court order is made; and</w:t>
      </w:r>
    </w:p>
    <w:p w:rsidR="00BC4154" w:rsidRPr="00E36B70" w:rsidRDefault="00BC4154" w:rsidP="00BC4154">
      <w:pPr>
        <w:pStyle w:val="paragraph"/>
      </w:pPr>
      <w:r w:rsidRPr="00E36B70">
        <w:tab/>
        <w:t>(b)</w:t>
      </w:r>
      <w:r w:rsidRPr="00E36B70">
        <w:tab/>
        <w:t>the defendant:</w:t>
      </w:r>
    </w:p>
    <w:p w:rsidR="00BC4154" w:rsidRPr="00E36B70" w:rsidRDefault="00BC4154" w:rsidP="00BC4154">
      <w:pPr>
        <w:pStyle w:val="paragraphsub"/>
      </w:pPr>
      <w:r w:rsidRPr="00E36B70">
        <w:tab/>
        <w:t>(</w:t>
      </w:r>
      <w:proofErr w:type="spellStart"/>
      <w:r w:rsidRPr="00E36B70">
        <w:t>i</w:t>
      </w:r>
      <w:proofErr w:type="spellEnd"/>
      <w:r w:rsidRPr="00E36B70">
        <w:t>)</w:t>
      </w:r>
      <w:r w:rsidRPr="00E36B70">
        <w:tab/>
        <w:t>is arrested under a warrant issued under this Act; or</w:t>
      </w:r>
    </w:p>
    <w:p w:rsidR="00BC4154" w:rsidRPr="00E36B70" w:rsidRDefault="00BC4154" w:rsidP="00BC4154">
      <w:pPr>
        <w:pStyle w:val="paragraphsub"/>
      </w:pPr>
      <w:r w:rsidRPr="00E36B70">
        <w:tab/>
        <w:t>(ii)</w:t>
      </w:r>
      <w:r w:rsidRPr="00E36B70">
        <w:tab/>
        <w:t>first appears before a court in answer to a direction to appear given under this Act;</w:t>
      </w:r>
    </w:p>
    <w:p w:rsidR="00BC4154" w:rsidRPr="00E36B70" w:rsidRDefault="00BC4154" w:rsidP="00BC4154">
      <w:pPr>
        <w:pStyle w:val="subsection2"/>
      </w:pPr>
      <w:r w:rsidRPr="00E36B70">
        <w:t xml:space="preserve">the </w:t>
      </w:r>
      <w:r w:rsidRPr="00E36B70">
        <w:rPr>
          <w:i/>
        </w:rPr>
        <w:t>Bail Act 2005</w:t>
      </w:r>
      <w:r w:rsidRPr="00E36B70">
        <w:t xml:space="preserve"> of Norfolk Island applies to the defendant as if the defendant were an accused person charged with an offence</w:t>
      </w:r>
      <w:r w:rsidR="00BA5526" w:rsidRPr="00E36B70">
        <w:t>.</w:t>
      </w:r>
    </w:p>
    <w:p w:rsidR="00BC4154" w:rsidRPr="00E36B70" w:rsidRDefault="00BC4154" w:rsidP="00BC4154">
      <w:pPr>
        <w:pStyle w:val="Specialih"/>
      </w:pPr>
      <w:r w:rsidRPr="00E36B70">
        <w:t>55  Section</w:t>
      </w:r>
      <w:r w:rsidR="00E36B70" w:rsidRPr="00E36B70">
        <w:t> </w:t>
      </w:r>
      <w:r w:rsidRPr="00E36B70">
        <w:t>84</w:t>
      </w:r>
    </w:p>
    <w:p w:rsidR="00BC4154" w:rsidRPr="00E36B70" w:rsidRDefault="00BC4154" w:rsidP="00BC4154">
      <w:pPr>
        <w:pStyle w:val="Item"/>
      </w:pPr>
      <w:r w:rsidRPr="00E36B70">
        <w:t>Repeal the section, substitute:</w:t>
      </w:r>
    </w:p>
    <w:p w:rsidR="00BC4154" w:rsidRPr="00E36B70" w:rsidRDefault="00BC4154" w:rsidP="00BC4154">
      <w:pPr>
        <w:pStyle w:val="ActHead5"/>
      </w:pPr>
      <w:bookmarkStart w:id="12" w:name="_Toc524339603"/>
      <w:r w:rsidRPr="00E36B70">
        <w:rPr>
          <w:rStyle w:val="CharSectno"/>
        </w:rPr>
        <w:t>84</w:t>
      </w:r>
      <w:r w:rsidRPr="00E36B70">
        <w:t xml:space="preserve">  Appeals relating to apprehended violence orders</w:t>
      </w:r>
      <w:bookmarkEnd w:id="12"/>
    </w:p>
    <w:p w:rsidR="00BC4154" w:rsidRPr="00E36B70" w:rsidRDefault="00BC4154" w:rsidP="00BC4154">
      <w:pPr>
        <w:pStyle w:val="subsection"/>
      </w:pPr>
      <w:r w:rsidRPr="00E36B70">
        <w:tab/>
        <w:t>(1)</w:t>
      </w:r>
      <w:r w:rsidRPr="00E36B70">
        <w:tab/>
        <w:t>An appeal may be made to the Supreme Court:</w:t>
      </w:r>
    </w:p>
    <w:p w:rsidR="00BC4154" w:rsidRPr="00E36B70" w:rsidRDefault="00BC4154" w:rsidP="00BC4154">
      <w:pPr>
        <w:pStyle w:val="paragraph"/>
      </w:pPr>
      <w:r w:rsidRPr="00E36B70">
        <w:tab/>
        <w:t>(a)</w:t>
      </w:r>
      <w:r w:rsidRPr="00E36B70">
        <w:tab/>
        <w:t>by the defendant against the making of a final apprehended violence order by the Court of Petty Sessions; or</w:t>
      </w:r>
    </w:p>
    <w:p w:rsidR="00BC4154" w:rsidRPr="00E36B70" w:rsidRDefault="00BC4154" w:rsidP="00BC4154">
      <w:pPr>
        <w:pStyle w:val="paragraph"/>
      </w:pPr>
      <w:r w:rsidRPr="00E36B70">
        <w:tab/>
        <w:t>(b)</w:t>
      </w:r>
      <w:r w:rsidRPr="00E36B70">
        <w:tab/>
        <w:t>by the applicant for a final apprehended violence order (or, if the applicant was a police officer, by either the applicant or the person for whose protection the order would have been made) against the dismissal of the application by the Court of Petty Sessions; or</w:t>
      </w:r>
    </w:p>
    <w:p w:rsidR="00BC4154" w:rsidRPr="00E36B70" w:rsidRDefault="00BC4154" w:rsidP="00BC4154">
      <w:pPr>
        <w:pStyle w:val="paragraph"/>
      </w:pPr>
      <w:r w:rsidRPr="00E36B70">
        <w:tab/>
        <w:t>(c)</w:t>
      </w:r>
      <w:r w:rsidRPr="00E36B70">
        <w:tab/>
        <w:t>by the applicant for an apprehended violence order or a defendant against the awarding of costs under section</w:t>
      </w:r>
      <w:r w:rsidR="00E36B70" w:rsidRPr="00E36B70">
        <w:t> </w:t>
      </w:r>
      <w:r w:rsidRPr="00E36B70">
        <w:t>99; or</w:t>
      </w:r>
    </w:p>
    <w:p w:rsidR="00BC4154" w:rsidRPr="00E36B70" w:rsidRDefault="00BC4154" w:rsidP="00BC4154">
      <w:pPr>
        <w:pStyle w:val="paragraph"/>
      </w:pPr>
      <w:r w:rsidRPr="00E36B70">
        <w:tab/>
        <w:t>(d)</w:t>
      </w:r>
      <w:r w:rsidRPr="00E36B70">
        <w:tab/>
        <w:t>by a party to an apprehended violence order against the variation or revocation of the order by the Court of Petty Sessions; or</w:t>
      </w:r>
    </w:p>
    <w:p w:rsidR="00BC4154" w:rsidRPr="00E36B70" w:rsidRDefault="00BC4154" w:rsidP="00BC4154">
      <w:pPr>
        <w:pStyle w:val="paragraph"/>
      </w:pPr>
      <w:r w:rsidRPr="00E36B70">
        <w:tab/>
        <w:t>(e)</w:t>
      </w:r>
      <w:r w:rsidRPr="00E36B70">
        <w:tab/>
        <w:t>by a party to an apprehended violence order against a refusal by the Court of Petty Sessions to vary or revoke the order; or</w:t>
      </w:r>
    </w:p>
    <w:p w:rsidR="00BC4154" w:rsidRPr="00E36B70" w:rsidRDefault="00BC4154" w:rsidP="00BC4154">
      <w:pPr>
        <w:pStyle w:val="paragraph"/>
      </w:pPr>
      <w:r w:rsidRPr="00E36B70">
        <w:tab/>
        <w:t>(f)</w:t>
      </w:r>
      <w:r w:rsidRPr="00E36B70">
        <w:tab/>
        <w:t>by a party to a non</w:t>
      </w:r>
      <w:r w:rsidR="00E36B70">
        <w:noBreakHyphen/>
      </w:r>
      <w:r w:rsidRPr="00E36B70">
        <w:t>local domestic violence order against the variation or revocation of the order by the Court of Petty Sessions or against a refusal of the Court of Petty Sessions to vary or revoke the order</w:t>
      </w:r>
      <w:r w:rsidR="00BA5526" w:rsidRPr="00E36B70">
        <w:t>.</w:t>
      </w:r>
    </w:p>
    <w:p w:rsidR="00BC4154" w:rsidRPr="00E36B70" w:rsidRDefault="00BC4154" w:rsidP="00BC4154">
      <w:pPr>
        <w:pStyle w:val="subsection"/>
      </w:pPr>
      <w:r w:rsidRPr="00E36B70">
        <w:tab/>
        <w:t>(2)</w:t>
      </w:r>
      <w:r w:rsidRPr="00E36B70">
        <w:tab/>
        <w:t>Sections</w:t>
      </w:r>
      <w:r w:rsidR="00E36B70" w:rsidRPr="00E36B70">
        <w:t> </w:t>
      </w:r>
      <w:r w:rsidRPr="00E36B70">
        <w:t xml:space="preserve">231, 232 and 234 of the </w:t>
      </w:r>
      <w:r w:rsidRPr="00E36B70">
        <w:rPr>
          <w:i/>
        </w:rPr>
        <w:t>Court of Petty Sessions Act 1960</w:t>
      </w:r>
      <w:r w:rsidRPr="00E36B70">
        <w:t xml:space="preserve"> of Norfolk Island apply in relation to an appeal under this section in the same way as they apply in relation to an appeal under section</w:t>
      </w:r>
      <w:r w:rsidR="00E36B70" w:rsidRPr="00E36B70">
        <w:t> </w:t>
      </w:r>
      <w:r w:rsidRPr="00E36B70">
        <w:t>229 of that Act</w:t>
      </w:r>
      <w:r w:rsidR="00BA5526" w:rsidRPr="00E36B70">
        <w:t>.</w:t>
      </w:r>
    </w:p>
    <w:p w:rsidR="00BC4154" w:rsidRPr="00E36B70" w:rsidRDefault="00BC4154" w:rsidP="00BC4154">
      <w:pPr>
        <w:pStyle w:val="Specialih"/>
      </w:pPr>
      <w:r w:rsidRPr="00E36B70">
        <w:t>56  Subsection</w:t>
      </w:r>
      <w:r w:rsidR="00E36B70" w:rsidRPr="00E36B70">
        <w:t> </w:t>
      </w:r>
      <w:r w:rsidRPr="00E36B70">
        <w:t>85(2)</w:t>
      </w:r>
    </w:p>
    <w:p w:rsidR="00BC4154" w:rsidRPr="00E36B70" w:rsidRDefault="00BC4154" w:rsidP="00BC4154">
      <w:pPr>
        <w:pStyle w:val="Item"/>
      </w:pPr>
      <w:r w:rsidRPr="00E36B70">
        <w:t>Omit “original court”, substitute “Court of Petty Sessions”</w:t>
      </w:r>
      <w:r w:rsidR="00BA5526" w:rsidRPr="00E36B70">
        <w:t>.</w:t>
      </w:r>
    </w:p>
    <w:p w:rsidR="00BC4154" w:rsidRPr="00E36B70" w:rsidRDefault="00BC4154" w:rsidP="00BC4154">
      <w:pPr>
        <w:pStyle w:val="Specialih"/>
      </w:pPr>
      <w:r w:rsidRPr="00E36B70">
        <w:t>57  Subsection</w:t>
      </w:r>
      <w:r w:rsidR="00E36B70" w:rsidRPr="00E36B70">
        <w:t> </w:t>
      </w:r>
      <w:r w:rsidRPr="00E36B70">
        <w:t>85(3)</w:t>
      </w:r>
    </w:p>
    <w:p w:rsidR="00BC4154" w:rsidRPr="00E36B70" w:rsidRDefault="00BC4154" w:rsidP="00BC4154">
      <w:pPr>
        <w:pStyle w:val="Item"/>
      </w:pPr>
      <w:r w:rsidRPr="00E36B70">
        <w:t>Omit “District Court”, substitute “Supreme Court”</w:t>
      </w:r>
      <w:r w:rsidR="00BA5526" w:rsidRPr="00E36B70">
        <w:t>.</w:t>
      </w:r>
    </w:p>
    <w:p w:rsidR="00BC4154" w:rsidRPr="00E36B70" w:rsidRDefault="00BC4154" w:rsidP="00BC4154">
      <w:pPr>
        <w:pStyle w:val="Specialih"/>
      </w:pPr>
      <w:r w:rsidRPr="00E36B70">
        <w:t>58  Subsection</w:t>
      </w:r>
      <w:r w:rsidR="00E36B70" w:rsidRPr="00E36B70">
        <w:t> </w:t>
      </w:r>
      <w:r w:rsidRPr="00E36B70">
        <w:t>85(4)</w:t>
      </w:r>
    </w:p>
    <w:p w:rsidR="00BC4154" w:rsidRPr="00E36B70" w:rsidRDefault="00BC4154" w:rsidP="00BC4154">
      <w:pPr>
        <w:pStyle w:val="Item"/>
      </w:pPr>
      <w:r w:rsidRPr="00E36B70">
        <w:t>Omit “of this Act and section</w:t>
      </w:r>
      <w:r w:rsidR="00E36B70" w:rsidRPr="00E36B70">
        <w:t> </w:t>
      </w:r>
      <w:r w:rsidRPr="00E36B70">
        <w:t xml:space="preserve">63 of the </w:t>
      </w:r>
      <w:r w:rsidRPr="00E36B70">
        <w:rPr>
          <w:i/>
        </w:rPr>
        <w:t>Crimes (Appeal and Review) Act 2001</w:t>
      </w:r>
      <w:r w:rsidRPr="00E36B70">
        <w:t>”</w:t>
      </w:r>
      <w:r w:rsidR="00BA5526" w:rsidRPr="00E36B70">
        <w:t>.</w:t>
      </w:r>
    </w:p>
    <w:p w:rsidR="00BC4154" w:rsidRPr="00E36B70" w:rsidRDefault="00BC4154" w:rsidP="00BC4154">
      <w:pPr>
        <w:pStyle w:val="Specialih"/>
      </w:pPr>
      <w:r w:rsidRPr="00E36B70">
        <w:t>59  Subsection</w:t>
      </w:r>
      <w:r w:rsidR="00E36B70" w:rsidRPr="00E36B70">
        <w:t> </w:t>
      </w:r>
      <w:r w:rsidRPr="00E36B70">
        <w:t>85(5)</w:t>
      </w:r>
    </w:p>
    <w:p w:rsidR="00BC4154" w:rsidRPr="00E36B70" w:rsidRDefault="00BC4154" w:rsidP="00BC4154">
      <w:pPr>
        <w:pStyle w:val="Item"/>
      </w:pPr>
      <w:r w:rsidRPr="00E36B70">
        <w:t>Omit “section</w:t>
      </w:r>
      <w:r w:rsidR="00E36B70" w:rsidRPr="00E36B70">
        <w:t> </w:t>
      </w:r>
      <w:r w:rsidRPr="00E36B70">
        <w:t xml:space="preserve">14 of the </w:t>
      </w:r>
      <w:r w:rsidRPr="00E36B70">
        <w:rPr>
          <w:i/>
        </w:rPr>
        <w:t>Bail Act 2013</w:t>
      </w:r>
      <w:r w:rsidRPr="00E36B70">
        <w:t xml:space="preserve">”, substitute “the </w:t>
      </w:r>
      <w:r w:rsidRPr="00E36B70">
        <w:rPr>
          <w:i/>
        </w:rPr>
        <w:t>Bail Act 2005</w:t>
      </w:r>
      <w:r w:rsidRPr="00E36B70">
        <w:t xml:space="preserve"> of Norfolk Island”</w:t>
      </w:r>
      <w:r w:rsidR="00BA5526" w:rsidRPr="00E36B70">
        <w:t>.</w:t>
      </w:r>
    </w:p>
    <w:p w:rsidR="00BC4154" w:rsidRPr="00E36B70" w:rsidRDefault="00BC4154" w:rsidP="00BC4154">
      <w:pPr>
        <w:pStyle w:val="Specialih"/>
      </w:pPr>
      <w:r w:rsidRPr="00E36B70">
        <w:t>60  Subsection</w:t>
      </w:r>
      <w:r w:rsidR="00E36B70" w:rsidRPr="00E36B70">
        <w:t> </w:t>
      </w:r>
      <w:r w:rsidRPr="00E36B70">
        <w:t>85(5)</w:t>
      </w:r>
    </w:p>
    <w:p w:rsidR="00BC4154" w:rsidRPr="00E36B70" w:rsidRDefault="00BC4154" w:rsidP="00BC4154">
      <w:pPr>
        <w:pStyle w:val="Item"/>
      </w:pPr>
      <w:r w:rsidRPr="00E36B70">
        <w:t>Omit “</w:t>
      </w:r>
      <w:r w:rsidRPr="00E36B70">
        <w:rPr>
          <w:i/>
        </w:rPr>
        <w:t>Bail Act 2013</w:t>
      </w:r>
      <w:r w:rsidRPr="00E36B70">
        <w:t>” (second occurring), substitute “</w:t>
      </w:r>
      <w:r w:rsidRPr="00E36B70">
        <w:rPr>
          <w:i/>
        </w:rPr>
        <w:t>Bail Act 2005</w:t>
      </w:r>
      <w:r w:rsidRPr="00E36B70">
        <w:t xml:space="preserve"> of Norfolk Island”</w:t>
      </w:r>
      <w:r w:rsidR="00BA5526" w:rsidRPr="00E36B70">
        <w:t>.</w:t>
      </w:r>
    </w:p>
    <w:p w:rsidR="00BC4154" w:rsidRPr="00E36B70" w:rsidRDefault="00BC4154" w:rsidP="00BC4154">
      <w:pPr>
        <w:pStyle w:val="Specialih"/>
      </w:pPr>
      <w:r w:rsidRPr="00E36B70">
        <w:t>61  Subsection</w:t>
      </w:r>
      <w:r w:rsidR="00E36B70" w:rsidRPr="00E36B70">
        <w:t> </w:t>
      </w:r>
      <w:r w:rsidRPr="00E36B70">
        <w:t>85(6)</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62  Subsection</w:t>
      </w:r>
      <w:r w:rsidR="00E36B70" w:rsidRPr="00E36B70">
        <w:t> </w:t>
      </w:r>
      <w:r w:rsidRPr="00E36B70">
        <w:t>86(2)</w:t>
      </w:r>
    </w:p>
    <w:p w:rsidR="00BC4154" w:rsidRPr="00E36B70" w:rsidRDefault="00BC4154" w:rsidP="00BC4154">
      <w:pPr>
        <w:pStyle w:val="Item"/>
      </w:pPr>
      <w:r w:rsidRPr="00E36B70">
        <w:t>Omit “</w:t>
      </w:r>
      <w:r w:rsidRPr="00E36B70">
        <w:rPr>
          <w:i/>
        </w:rPr>
        <w:t>Civil Procedure Act 2005</w:t>
      </w:r>
      <w:r w:rsidRPr="00E36B70">
        <w:t>”, substitute “</w:t>
      </w:r>
      <w:r w:rsidRPr="00E36B70">
        <w:rPr>
          <w:i/>
        </w:rPr>
        <w:t>Court Procedures Act 2007</w:t>
      </w:r>
      <w:r w:rsidRPr="00E36B70">
        <w:t xml:space="preserve"> of Norfolk Island or the </w:t>
      </w:r>
      <w:r w:rsidRPr="00E36B70">
        <w:rPr>
          <w:i/>
        </w:rPr>
        <w:t>Court of Petty Sessions Act 1960</w:t>
      </w:r>
      <w:r w:rsidRPr="00E36B70">
        <w:t xml:space="preserve"> of Norfolk Island”</w:t>
      </w:r>
      <w:r w:rsidR="00BA5526" w:rsidRPr="00E36B70">
        <w:t>.</w:t>
      </w:r>
    </w:p>
    <w:p w:rsidR="00BC4154" w:rsidRPr="00E36B70" w:rsidRDefault="00BC4154" w:rsidP="00BC4154">
      <w:pPr>
        <w:pStyle w:val="Specialih"/>
      </w:pPr>
      <w:r w:rsidRPr="00E36B70">
        <w:t>63  Subsection</w:t>
      </w:r>
      <w:r w:rsidR="00E36B70" w:rsidRPr="00E36B70">
        <w:t> </w:t>
      </w:r>
      <w:r w:rsidRPr="00E36B70">
        <w:t>86(3)</w:t>
      </w:r>
    </w:p>
    <w:p w:rsidR="00BC4154" w:rsidRPr="00E36B70" w:rsidRDefault="00BC4154" w:rsidP="00BC4154">
      <w:pPr>
        <w:pStyle w:val="Item"/>
      </w:pPr>
      <w:r w:rsidRPr="00E36B70">
        <w:t>Omit “legal costs legislation (as defined in section</w:t>
      </w:r>
      <w:r w:rsidR="00E36B70" w:rsidRPr="00E36B70">
        <w:t> </w:t>
      </w:r>
      <w:r w:rsidRPr="00E36B70">
        <w:t xml:space="preserve">3A of the </w:t>
      </w:r>
      <w:r w:rsidRPr="00E36B70">
        <w:rPr>
          <w:i/>
        </w:rPr>
        <w:t>Legal Profession Uniform Law Application Act 2014</w:t>
      </w:r>
      <w:r w:rsidRPr="00E36B70">
        <w:t>)”, substitute “</w:t>
      </w:r>
      <w:r w:rsidRPr="00E36B70">
        <w:rPr>
          <w:i/>
        </w:rPr>
        <w:t>Legal Profession Act 1993</w:t>
      </w:r>
      <w:r w:rsidRPr="00E36B70">
        <w:t xml:space="preserve"> of Norfolk Island”</w:t>
      </w:r>
      <w:r w:rsidR="00BA5526" w:rsidRPr="00E36B70">
        <w:t>.</w:t>
      </w:r>
    </w:p>
    <w:p w:rsidR="00BC4154" w:rsidRPr="00E36B70" w:rsidRDefault="00BC4154" w:rsidP="00BC4154">
      <w:pPr>
        <w:pStyle w:val="Specialih"/>
      </w:pPr>
      <w:r w:rsidRPr="00E36B70">
        <w:t>64  Subsection</w:t>
      </w:r>
      <w:r w:rsidR="00E36B70" w:rsidRPr="00E36B70">
        <w:t> </w:t>
      </w:r>
      <w:r w:rsidRPr="00E36B70">
        <w:t>87(1)</w:t>
      </w:r>
    </w:p>
    <w:p w:rsidR="00BC4154" w:rsidRPr="00E36B70" w:rsidRDefault="00BC4154" w:rsidP="00BC4154">
      <w:pPr>
        <w:pStyle w:val="Item"/>
      </w:pPr>
      <w:r w:rsidRPr="00E36B70">
        <w:t>Omit “Local Court or the President of the Children’s Court”, substitute “Court of Petty Sessions”</w:t>
      </w:r>
      <w:r w:rsidR="00BA5526" w:rsidRPr="00E36B70">
        <w:t>.</w:t>
      </w:r>
    </w:p>
    <w:p w:rsidR="00BC4154" w:rsidRPr="00E36B70" w:rsidRDefault="00BC4154" w:rsidP="00BC4154">
      <w:pPr>
        <w:pStyle w:val="Specialih"/>
      </w:pPr>
      <w:r w:rsidRPr="00E36B70">
        <w:t>65  Paragraph 87(1)(b)</w:t>
      </w:r>
    </w:p>
    <w:p w:rsidR="00BC4154" w:rsidRPr="00E36B70" w:rsidRDefault="00BC4154" w:rsidP="00BC4154">
      <w:pPr>
        <w:pStyle w:val="Item"/>
      </w:pPr>
      <w:r w:rsidRPr="00E36B70">
        <w:t xml:space="preserve">Omit “by means of an ECM system within the meaning of the </w:t>
      </w:r>
      <w:r w:rsidRPr="00E36B70">
        <w:rPr>
          <w:i/>
        </w:rPr>
        <w:t>Electronic Transactions Act 2000</w:t>
      </w:r>
      <w:r w:rsidRPr="00E36B70">
        <w:t>”, substitute “electronically”</w:t>
      </w:r>
      <w:r w:rsidR="00BA5526" w:rsidRPr="00E36B70">
        <w:t>.</w:t>
      </w:r>
    </w:p>
    <w:p w:rsidR="00BC4154" w:rsidRPr="00E36B70" w:rsidRDefault="00BC4154" w:rsidP="00BC4154">
      <w:pPr>
        <w:pStyle w:val="Specialih"/>
      </w:pPr>
      <w:r w:rsidRPr="00E36B70">
        <w:t>66  Subsection</w:t>
      </w:r>
      <w:r w:rsidR="00E36B70" w:rsidRPr="00E36B70">
        <w:t> </w:t>
      </w:r>
      <w:r w:rsidRPr="00E36B70">
        <w:t>87(2)</w:t>
      </w:r>
    </w:p>
    <w:p w:rsidR="00BC4154" w:rsidRPr="00E36B70" w:rsidRDefault="00BC4154" w:rsidP="00BC4154">
      <w:pPr>
        <w:pStyle w:val="Item"/>
      </w:pPr>
      <w:r w:rsidRPr="00E36B70">
        <w:t>Omit “court’s internet website”, substitute “internet”</w:t>
      </w:r>
      <w:r w:rsidR="00BA5526" w:rsidRPr="00E36B70">
        <w:t>.</w:t>
      </w:r>
    </w:p>
    <w:p w:rsidR="00BC4154" w:rsidRPr="00E36B70" w:rsidRDefault="00BC4154" w:rsidP="00BC4154">
      <w:pPr>
        <w:pStyle w:val="Specialih"/>
      </w:pPr>
      <w:r w:rsidRPr="00E36B70">
        <w:t>67  Subsections</w:t>
      </w:r>
      <w:r w:rsidR="00E36B70" w:rsidRPr="00E36B70">
        <w:t> </w:t>
      </w:r>
      <w:r w:rsidRPr="00E36B70">
        <w:t>91(1) to (4)</w:t>
      </w:r>
    </w:p>
    <w:p w:rsidR="00BC4154" w:rsidRPr="00E36B70" w:rsidRDefault="00BC4154" w:rsidP="00BC4154">
      <w:pPr>
        <w:pStyle w:val="Item"/>
      </w:pPr>
      <w:r w:rsidRPr="00E36B70">
        <w:t>Repeal the subsections, substitute:</w:t>
      </w:r>
    </w:p>
    <w:p w:rsidR="00BC4154" w:rsidRPr="00E36B70" w:rsidRDefault="00BC4154" w:rsidP="00BC4154">
      <w:pPr>
        <w:pStyle w:val="subsection"/>
      </w:pPr>
      <w:r w:rsidRPr="00E36B70">
        <w:tab/>
        <w:t>(1)</w:t>
      </w:r>
      <w:r w:rsidRPr="00E36B70">
        <w:tab/>
        <w:t>To the extent permitted by the Commonwealth Constitution, jurisdiction is conferred on the Court of Petty Sessions in the matters of making, varying and revoking orders and determining applications under this Act</w:t>
      </w:r>
      <w:r w:rsidR="00BA5526" w:rsidRPr="00E36B70">
        <w:t>.</w:t>
      </w:r>
    </w:p>
    <w:p w:rsidR="00BC4154" w:rsidRPr="00E36B70" w:rsidRDefault="00BC4154" w:rsidP="00BC4154">
      <w:pPr>
        <w:pStyle w:val="Specialih"/>
      </w:pPr>
      <w:r w:rsidRPr="00E36B70">
        <w:t>68  Sections</w:t>
      </w:r>
      <w:r w:rsidR="00E36B70" w:rsidRPr="00E36B70">
        <w:t> </w:t>
      </w:r>
      <w:r w:rsidRPr="00E36B70">
        <w:t>92 and 93</w:t>
      </w:r>
    </w:p>
    <w:p w:rsidR="00BC4154" w:rsidRPr="00E36B70" w:rsidRDefault="00BC4154" w:rsidP="00BC4154">
      <w:pPr>
        <w:pStyle w:val="Item"/>
      </w:pPr>
      <w:r w:rsidRPr="00E36B70">
        <w:t>Repeal the sections, substitute:</w:t>
      </w:r>
    </w:p>
    <w:p w:rsidR="00BC4154" w:rsidRPr="00E36B70" w:rsidRDefault="00BC4154" w:rsidP="00BC4154">
      <w:pPr>
        <w:pStyle w:val="ActHead5"/>
      </w:pPr>
      <w:bookmarkStart w:id="13" w:name="_Toc524339604"/>
      <w:r w:rsidRPr="00E36B70">
        <w:rPr>
          <w:rStyle w:val="CharSectno"/>
        </w:rPr>
        <w:t>92</w:t>
      </w:r>
      <w:r w:rsidRPr="00E36B70">
        <w:t xml:space="preserve">  Jurisdiction of Supreme Court under this Act</w:t>
      </w:r>
      <w:bookmarkEnd w:id="13"/>
    </w:p>
    <w:p w:rsidR="00BC4154" w:rsidRPr="00E36B70" w:rsidRDefault="00BC4154" w:rsidP="00BC4154">
      <w:pPr>
        <w:pStyle w:val="subsection"/>
      </w:pPr>
      <w:r w:rsidRPr="00E36B70">
        <w:tab/>
        <w:t>(1)</w:t>
      </w:r>
      <w:r w:rsidRPr="00E36B70">
        <w:tab/>
        <w:t>To the extent permitted by the Commonwealth Constitution, jurisdiction is conferred on the Supreme Court in any matter in relation to which this Act expressly or impliedly:</w:t>
      </w:r>
    </w:p>
    <w:p w:rsidR="00BC4154" w:rsidRPr="00E36B70" w:rsidRDefault="00BC4154" w:rsidP="00BC4154">
      <w:pPr>
        <w:pStyle w:val="paragraph"/>
      </w:pPr>
      <w:r w:rsidRPr="00E36B70">
        <w:tab/>
        <w:t>(a)</w:t>
      </w:r>
      <w:r w:rsidRPr="00E36B70">
        <w:tab/>
        <w:t>permits proceedings to be instituted in that court; or</w:t>
      </w:r>
    </w:p>
    <w:p w:rsidR="00BC4154" w:rsidRPr="00E36B70" w:rsidRDefault="00BC4154" w:rsidP="00BC4154">
      <w:pPr>
        <w:pStyle w:val="paragraph"/>
      </w:pPr>
      <w:r w:rsidRPr="00E36B70">
        <w:tab/>
        <w:t>(b)</w:t>
      </w:r>
      <w:r w:rsidRPr="00E36B70">
        <w:tab/>
        <w:t>provides for that court to make, vary or revoke an order (however described)</w:t>
      </w:r>
      <w:r w:rsidR="00BA5526" w:rsidRPr="00E36B70">
        <w:t>.</w:t>
      </w:r>
    </w:p>
    <w:p w:rsidR="00BC4154" w:rsidRPr="00E36B70" w:rsidRDefault="00BC4154" w:rsidP="00BC4154">
      <w:pPr>
        <w:pStyle w:val="subsection"/>
      </w:pPr>
      <w:r w:rsidRPr="00E36B70">
        <w:tab/>
        <w:t>(2)</w:t>
      </w:r>
      <w:r w:rsidRPr="00E36B70">
        <w:tab/>
        <w:t>The jurisdiction conferred is to be exercised as criminal jurisdiction of the Supreme Court</w:t>
      </w:r>
      <w:r w:rsidR="00BA5526" w:rsidRPr="00E36B70">
        <w:t>.</w:t>
      </w:r>
    </w:p>
    <w:p w:rsidR="00BC4154" w:rsidRPr="00E36B70" w:rsidRDefault="00BC4154" w:rsidP="00BC4154">
      <w:pPr>
        <w:pStyle w:val="Specialih"/>
      </w:pPr>
      <w:r w:rsidRPr="00E36B70">
        <w:t>69  Section</w:t>
      </w:r>
      <w:r w:rsidR="00E36B70" w:rsidRPr="00E36B70">
        <w:t> </w:t>
      </w:r>
      <w:r w:rsidRPr="00E36B70">
        <w:t xml:space="preserve">94 (definition of </w:t>
      </w:r>
      <w:r w:rsidRPr="00E36B70">
        <w:rPr>
          <w:i/>
        </w:rPr>
        <w:t>appropriate court</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appropriate court</w:t>
      </w:r>
      <w:r w:rsidRPr="00E36B70">
        <w:t>, in relation to an external protection order, means the Court of Petty Sessions</w:t>
      </w:r>
      <w:r w:rsidR="00BA5526" w:rsidRPr="00E36B70">
        <w:t>.</w:t>
      </w:r>
    </w:p>
    <w:p w:rsidR="00BC4154" w:rsidRPr="00E36B70" w:rsidRDefault="00BC4154" w:rsidP="00BC4154">
      <w:pPr>
        <w:pStyle w:val="Specialih"/>
      </w:pPr>
      <w:r w:rsidRPr="00E36B70">
        <w:t>70  Section</w:t>
      </w:r>
      <w:r w:rsidR="00E36B70" w:rsidRPr="00E36B70">
        <w:t> </w:t>
      </w:r>
      <w:r w:rsidRPr="00E36B70">
        <w:t>94 (</w:t>
      </w:r>
      <w:r w:rsidR="00E36B70" w:rsidRPr="00E36B70">
        <w:t>paragraphs (</w:t>
      </w:r>
      <w:r w:rsidRPr="00E36B70">
        <w:t xml:space="preserve">b) and (c) of the definition of </w:t>
      </w:r>
      <w:r w:rsidRPr="00E36B70">
        <w:rPr>
          <w:i/>
        </w:rPr>
        <w:t>external protection order</w:t>
      </w:r>
      <w:r w:rsidRPr="00E36B70">
        <w:t>)</w:t>
      </w:r>
    </w:p>
    <w:p w:rsidR="00BC4154" w:rsidRPr="00E36B70" w:rsidRDefault="00BC4154" w:rsidP="00BC4154">
      <w:pPr>
        <w:pStyle w:val="Item"/>
      </w:pPr>
      <w:r w:rsidRPr="00E36B70">
        <w:t>Omit “another State or Territory”, substitute “a State, another Territory”</w:t>
      </w:r>
      <w:r w:rsidR="00BA5526" w:rsidRPr="00E36B70">
        <w:t>.</w:t>
      </w:r>
    </w:p>
    <w:p w:rsidR="00BC4154" w:rsidRPr="00E36B70" w:rsidRDefault="00BC4154" w:rsidP="00BC4154">
      <w:pPr>
        <w:pStyle w:val="Specialih"/>
      </w:pPr>
      <w:r w:rsidRPr="00E36B70">
        <w:t>71  Section</w:t>
      </w:r>
      <w:r w:rsidR="00E36B70" w:rsidRPr="00E36B70">
        <w:t> </w:t>
      </w:r>
      <w:r w:rsidRPr="00E36B70">
        <w:t>94</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Registrar</w:t>
      </w:r>
      <w:r w:rsidRPr="00E36B70">
        <w:t xml:space="preserve"> means the Clerk of the Court of Petty Sessions</w:t>
      </w:r>
      <w:r w:rsidR="00BA5526" w:rsidRPr="00E36B70">
        <w:t>.</w:t>
      </w:r>
    </w:p>
    <w:p w:rsidR="00BC4154" w:rsidRPr="00E36B70" w:rsidRDefault="00BC4154" w:rsidP="00BC4154">
      <w:pPr>
        <w:pStyle w:val="Specialih"/>
      </w:pPr>
      <w:r w:rsidRPr="00E36B70">
        <w:t>72  Paragraph 96(1)(b)</w:t>
      </w:r>
    </w:p>
    <w:p w:rsidR="00BC4154" w:rsidRPr="00E36B70" w:rsidRDefault="00BC4154" w:rsidP="00BC4154">
      <w:pPr>
        <w:pStyle w:val="Item"/>
      </w:pPr>
      <w:r w:rsidRPr="00E36B70">
        <w:t>Omit “(or a Children’s Magistrate if the appropriate court is the Children’s Court)”</w:t>
      </w:r>
      <w:r w:rsidR="00BA5526" w:rsidRPr="00E36B70">
        <w:t>.</w:t>
      </w:r>
    </w:p>
    <w:p w:rsidR="00BC4154" w:rsidRPr="00E36B70" w:rsidRDefault="00BC4154" w:rsidP="00BC4154">
      <w:pPr>
        <w:pStyle w:val="Specialih"/>
      </w:pPr>
      <w:r w:rsidRPr="00E36B70">
        <w:t>73  Subsection</w:t>
      </w:r>
      <w:r w:rsidR="00E36B70" w:rsidRPr="00E36B70">
        <w:t> </w:t>
      </w:r>
      <w:r w:rsidRPr="00E36B70">
        <w:t>96(2)</w:t>
      </w:r>
    </w:p>
    <w:p w:rsidR="00BC4154" w:rsidRPr="00E36B70" w:rsidRDefault="00BC4154" w:rsidP="00BC4154">
      <w:pPr>
        <w:pStyle w:val="Item"/>
      </w:pPr>
      <w:r w:rsidRPr="00E36B70">
        <w:t>Repeal the subsection, substitute:</w:t>
      </w:r>
    </w:p>
    <w:p w:rsidR="00BC4154" w:rsidRPr="00E36B70" w:rsidRDefault="00BC4154" w:rsidP="00BC4154">
      <w:pPr>
        <w:pStyle w:val="subsection"/>
      </w:pPr>
      <w:r w:rsidRPr="00E36B70">
        <w:tab/>
        <w:t>(2)</w:t>
      </w:r>
      <w:r w:rsidRPr="00E36B70">
        <w:tab/>
        <w:t>On the referral of an external protection order, the Magistrate may do either or both of the following:</w:t>
      </w:r>
    </w:p>
    <w:p w:rsidR="00BC4154" w:rsidRPr="00E36B70" w:rsidRDefault="00BC4154" w:rsidP="00BC4154">
      <w:pPr>
        <w:pStyle w:val="paragraph"/>
      </w:pPr>
      <w:r w:rsidRPr="00E36B70">
        <w:tab/>
        <w:t>(a)</w:t>
      </w:r>
      <w:r w:rsidRPr="00E36B70">
        <w:tab/>
        <w:t>vary the period during which the order has effect in its operation in Norfolk Island;</w:t>
      </w:r>
    </w:p>
    <w:p w:rsidR="00BC4154" w:rsidRPr="00E36B70" w:rsidRDefault="00BC4154" w:rsidP="00BC4154">
      <w:pPr>
        <w:pStyle w:val="paragraph"/>
      </w:pPr>
      <w:r w:rsidRPr="00E36B70">
        <w:tab/>
        <w:t>(b)</w:t>
      </w:r>
      <w:r w:rsidRPr="00E36B70">
        <w:tab/>
        <w:t>make such other adaptations or modifications to the order as the Magistrate considers necessary or desirable for its effective operation in Norfolk Island</w:t>
      </w:r>
      <w:r w:rsidR="00BA5526" w:rsidRPr="00E36B70">
        <w:t>.</w:t>
      </w:r>
    </w:p>
    <w:p w:rsidR="00BC4154" w:rsidRPr="00E36B70" w:rsidRDefault="00BC4154" w:rsidP="00BC4154">
      <w:pPr>
        <w:pStyle w:val="Specialih"/>
      </w:pPr>
      <w:r w:rsidRPr="00E36B70">
        <w:t>74  Subsections</w:t>
      </w:r>
      <w:r w:rsidR="00E36B70" w:rsidRPr="00E36B70">
        <w:t> </w:t>
      </w:r>
      <w:r w:rsidRPr="00E36B70">
        <w:t>97(2) and (2A)</w:t>
      </w:r>
    </w:p>
    <w:p w:rsidR="00BC4154" w:rsidRPr="00E36B70" w:rsidRDefault="00BC4154" w:rsidP="00BC4154">
      <w:pPr>
        <w:pStyle w:val="Item"/>
      </w:pPr>
      <w:r w:rsidRPr="00E36B70">
        <w:t>Omit “New South Wales”, substitute “Norfolk Island”</w:t>
      </w:r>
      <w:r w:rsidR="00BA5526" w:rsidRPr="00E36B70">
        <w:t>.</w:t>
      </w:r>
    </w:p>
    <w:p w:rsidR="00BC4154" w:rsidRPr="00E36B70" w:rsidRDefault="00BC4154" w:rsidP="00BC4154">
      <w:pPr>
        <w:pStyle w:val="Specialih"/>
      </w:pPr>
      <w:r w:rsidRPr="00E36B70">
        <w:t>75  Paragraphs 98(2)(a) and (b) and (3)(a) and (b)</w:t>
      </w:r>
    </w:p>
    <w:p w:rsidR="00BC4154" w:rsidRPr="00E36B70" w:rsidRDefault="00BC4154" w:rsidP="00BC4154">
      <w:pPr>
        <w:pStyle w:val="Item"/>
      </w:pPr>
      <w:r w:rsidRPr="00E36B70">
        <w:t>Omit “New South Wales”, substitute “Norfolk Island”</w:t>
      </w:r>
      <w:r w:rsidR="00BA5526" w:rsidRPr="00E36B70">
        <w:t>.</w:t>
      </w:r>
    </w:p>
    <w:p w:rsidR="00BC4154" w:rsidRPr="00E36B70" w:rsidRDefault="00BC4154" w:rsidP="00BC4154">
      <w:pPr>
        <w:pStyle w:val="Specialih"/>
      </w:pPr>
      <w:r w:rsidRPr="00E36B70">
        <w:t>76  Subsection</w:t>
      </w:r>
      <w:r w:rsidR="00E36B70" w:rsidRPr="00E36B70">
        <w:t> </w:t>
      </w:r>
      <w:r w:rsidRPr="00E36B70">
        <w:t>98(7)</w:t>
      </w:r>
    </w:p>
    <w:p w:rsidR="00BC4154" w:rsidRPr="00E36B70" w:rsidRDefault="00BC4154" w:rsidP="00BC4154">
      <w:pPr>
        <w:pStyle w:val="Item"/>
      </w:pPr>
      <w:r w:rsidRPr="00E36B70">
        <w:t>Omit “New South Wales”, substitute “Norfolk Island”</w:t>
      </w:r>
      <w:r w:rsidR="00BA5526" w:rsidRPr="00E36B70">
        <w:t>.</w:t>
      </w:r>
    </w:p>
    <w:p w:rsidR="00BC4154" w:rsidRPr="00E36B70" w:rsidRDefault="00BC4154" w:rsidP="00BC4154">
      <w:pPr>
        <w:pStyle w:val="Specialih"/>
      </w:pPr>
      <w:r w:rsidRPr="00E36B70">
        <w:t>77  Section</w:t>
      </w:r>
      <w:r w:rsidR="00E36B70" w:rsidRPr="00E36B70">
        <w:t> </w:t>
      </w:r>
      <w:r w:rsidRPr="00E36B70">
        <w:t xml:space="preserve">98A (at the end of the definition of </w:t>
      </w:r>
      <w:r w:rsidRPr="00E36B70">
        <w:rPr>
          <w:i/>
        </w:rPr>
        <w:t>agency</w:t>
      </w:r>
      <w:r w:rsidRPr="00E36B70">
        <w:t>)</w:t>
      </w:r>
    </w:p>
    <w:p w:rsidR="00BC4154" w:rsidRPr="00E36B70" w:rsidRDefault="00BC4154" w:rsidP="00BC4154">
      <w:pPr>
        <w:pStyle w:val="Item"/>
      </w:pPr>
      <w:r w:rsidRPr="00E36B70">
        <w:t>Add:</w:t>
      </w:r>
    </w:p>
    <w:p w:rsidR="00BC4154" w:rsidRPr="00E36B70" w:rsidRDefault="00BC4154" w:rsidP="00BC4154">
      <w:pPr>
        <w:pStyle w:val="paragraph"/>
      </w:pPr>
      <w:r w:rsidRPr="00E36B70">
        <w:tab/>
        <w:t>; or (c)</w:t>
      </w:r>
      <w:r w:rsidRPr="00E36B70">
        <w:tab/>
        <w:t xml:space="preserve">an agency within the meaning of the </w:t>
      </w:r>
      <w:r w:rsidRPr="00E36B70">
        <w:rPr>
          <w:i/>
        </w:rPr>
        <w:t>Privacy Act 1988</w:t>
      </w:r>
      <w:r w:rsidRPr="00E36B70">
        <w:t xml:space="preserve"> of the Commonwealth; or</w:t>
      </w:r>
    </w:p>
    <w:p w:rsidR="00BC4154" w:rsidRPr="00E36B70" w:rsidRDefault="00BC4154" w:rsidP="00BC4154">
      <w:pPr>
        <w:pStyle w:val="paragraph"/>
      </w:pPr>
      <w:r w:rsidRPr="00E36B70">
        <w:tab/>
        <w:t>(d)</w:t>
      </w:r>
      <w:r w:rsidRPr="00E36B70">
        <w:tab/>
        <w:t xml:space="preserve">an organisation within the meaning of the </w:t>
      </w:r>
      <w:r w:rsidRPr="00E36B70">
        <w:rPr>
          <w:i/>
        </w:rPr>
        <w:t>Privacy Act 1988</w:t>
      </w:r>
      <w:r w:rsidRPr="00E36B70">
        <w:t xml:space="preserve"> of the Commonwealth</w:t>
      </w:r>
      <w:r w:rsidR="00BA5526" w:rsidRPr="00E36B70">
        <w:t>.</w:t>
      </w:r>
    </w:p>
    <w:p w:rsidR="00BC4154" w:rsidRPr="00E36B70" w:rsidRDefault="00BC4154" w:rsidP="00BC4154">
      <w:pPr>
        <w:pStyle w:val="Specialih"/>
      </w:pPr>
      <w:r w:rsidRPr="00E36B70">
        <w:t>78  Section</w:t>
      </w:r>
      <w:r w:rsidR="00E36B70" w:rsidRPr="00E36B70">
        <w:t> </w:t>
      </w:r>
      <w:r w:rsidRPr="00E36B70">
        <w:t>98A</w:t>
      </w:r>
    </w:p>
    <w:p w:rsidR="00BC4154" w:rsidRPr="00E36B70" w:rsidRDefault="00BC4154" w:rsidP="00BC4154">
      <w:pPr>
        <w:pStyle w:val="Item"/>
      </w:pPr>
      <w:r w:rsidRPr="00E36B70">
        <w:t>Repeal the following definitions:</w:t>
      </w:r>
    </w:p>
    <w:p w:rsidR="00BC4154" w:rsidRPr="00E36B70" w:rsidRDefault="00BC4154" w:rsidP="00BC4154">
      <w:pPr>
        <w:pStyle w:val="paragraph"/>
      </w:pPr>
      <w:r w:rsidRPr="00E36B70">
        <w:tab/>
        <w:t>(a)</w:t>
      </w:r>
      <w:r w:rsidRPr="00E36B70">
        <w:tab/>
        <w:t xml:space="preserve">definition of </w:t>
      </w:r>
      <w:r w:rsidRPr="00E36B70">
        <w:rPr>
          <w:b/>
          <w:i/>
        </w:rPr>
        <w:t>central referral point</w:t>
      </w:r>
      <w:r w:rsidRPr="00E36B70">
        <w:t>;</w:t>
      </w:r>
    </w:p>
    <w:p w:rsidR="00BC4154" w:rsidRPr="00E36B70" w:rsidRDefault="00BC4154" w:rsidP="00BC4154">
      <w:pPr>
        <w:pStyle w:val="paragraph"/>
      </w:pPr>
      <w:r w:rsidRPr="00E36B70">
        <w:tab/>
        <w:t>(b)</w:t>
      </w:r>
      <w:r w:rsidRPr="00E36B70">
        <w:tab/>
        <w:t xml:space="preserve">definition of </w:t>
      </w:r>
      <w:r w:rsidRPr="00E36B70">
        <w:rPr>
          <w:b/>
          <w:i/>
        </w:rPr>
        <w:t>local co</w:t>
      </w:r>
      <w:r w:rsidR="00E36B70">
        <w:rPr>
          <w:b/>
          <w:i/>
        </w:rPr>
        <w:noBreakHyphen/>
      </w:r>
      <w:r w:rsidRPr="00E36B70">
        <w:rPr>
          <w:b/>
          <w:i/>
        </w:rPr>
        <w:t>ordination point</w:t>
      </w:r>
      <w:r w:rsidR="00BA5526" w:rsidRPr="00E36B70">
        <w:t>.</w:t>
      </w:r>
    </w:p>
    <w:p w:rsidR="00BC4154" w:rsidRPr="00E36B70" w:rsidRDefault="00BC4154" w:rsidP="00BC4154">
      <w:pPr>
        <w:pStyle w:val="Specialih"/>
      </w:pPr>
      <w:r w:rsidRPr="00E36B70">
        <w:t>79  Section</w:t>
      </w:r>
      <w:r w:rsidR="00E36B70" w:rsidRPr="00E36B70">
        <w:t> </w:t>
      </w:r>
      <w:r w:rsidRPr="00E36B70">
        <w:t>98A</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nominated non</w:t>
      </w:r>
      <w:r w:rsidR="00E36B70">
        <w:rPr>
          <w:b/>
          <w:i/>
        </w:rPr>
        <w:noBreakHyphen/>
      </w:r>
      <w:r w:rsidRPr="00E36B70">
        <w:rPr>
          <w:b/>
          <w:i/>
        </w:rPr>
        <w:t>government support service</w:t>
      </w:r>
      <w:r w:rsidRPr="00E36B70">
        <w:t xml:space="preserve"> means a non</w:t>
      </w:r>
      <w:r w:rsidR="00E36B70">
        <w:noBreakHyphen/>
      </w:r>
      <w:r w:rsidRPr="00E36B70">
        <w:t>government support service nominated by the Norfolk Island Minister</w:t>
      </w:r>
      <w:r w:rsidR="00BA5526" w:rsidRPr="00E36B70">
        <w:t>.</w:t>
      </w:r>
    </w:p>
    <w:p w:rsidR="00BC4154" w:rsidRPr="00E36B70" w:rsidRDefault="00BC4154" w:rsidP="00BC4154">
      <w:pPr>
        <w:pStyle w:val="Specialih"/>
      </w:pPr>
      <w:r w:rsidRPr="00E36B70">
        <w:t>80  Section</w:t>
      </w:r>
      <w:r w:rsidR="00E36B70" w:rsidRPr="00E36B70">
        <w:t> </w:t>
      </w:r>
      <w:r w:rsidRPr="00E36B70">
        <w:t xml:space="preserve">98A (definition of </w:t>
      </w:r>
      <w:r w:rsidRPr="00E36B70">
        <w:rPr>
          <w:i/>
        </w:rPr>
        <w:t>privacy legislation</w:t>
      </w:r>
      <w:r w:rsidRPr="00E36B70">
        <w:t>)</w:t>
      </w:r>
    </w:p>
    <w:p w:rsidR="00BC4154" w:rsidRPr="00E36B70" w:rsidRDefault="00BC4154" w:rsidP="00BC4154">
      <w:pPr>
        <w:pStyle w:val="Item"/>
      </w:pPr>
      <w:r w:rsidRPr="00E36B70">
        <w:t>Repeal the definition</w:t>
      </w:r>
      <w:r w:rsidR="00BA5526" w:rsidRPr="00E36B70">
        <w:t>.</w:t>
      </w:r>
    </w:p>
    <w:p w:rsidR="00BC4154" w:rsidRPr="00E36B70" w:rsidRDefault="00BC4154" w:rsidP="00BC4154">
      <w:pPr>
        <w:pStyle w:val="Specialih"/>
      </w:pPr>
      <w:r w:rsidRPr="00E36B70">
        <w:t>81  Section</w:t>
      </w:r>
      <w:r w:rsidR="00E36B70" w:rsidRPr="00E36B70">
        <w:t> </w:t>
      </w:r>
      <w:r w:rsidRPr="00E36B70">
        <w:t xml:space="preserve">98A (definition of </w:t>
      </w:r>
      <w:r w:rsidRPr="00E36B70">
        <w:rPr>
          <w:i/>
        </w:rPr>
        <w:t>support agency</w:t>
      </w:r>
      <w:r w:rsidRPr="00E36B70">
        <w:t>)</w:t>
      </w:r>
    </w:p>
    <w:p w:rsidR="00BC4154" w:rsidRPr="00E36B70" w:rsidRDefault="00BC4154" w:rsidP="00BC4154">
      <w:pPr>
        <w:pStyle w:val="Item"/>
      </w:pPr>
      <w:r w:rsidRPr="00E36B70">
        <w:t>Omit “and includes the central referral point and each local co</w:t>
      </w:r>
      <w:r w:rsidR="00E36B70">
        <w:noBreakHyphen/>
      </w:r>
      <w:r w:rsidRPr="00E36B70">
        <w:t>ordination point”</w:t>
      </w:r>
      <w:r w:rsidR="00BA5526" w:rsidRPr="00E36B70">
        <w:t>.</w:t>
      </w:r>
    </w:p>
    <w:p w:rsidR="00BC4154" w:rsidRPr="00E36B70" w:rsidRDefault="00BC4154" w:rsidP="00BC4154">
      <w:pPr>
        <w:pStyle w:val="Specialih"/>
      </w:pPr>
      <w:r w:rsidRPr="00E36B70">
        <w:t>82  Subsection</w:t>
      </w:r>
      <w:r w:rsidR="00E36B70" w:rsidRPr="00E36B70">
        <w:t> </w:t>
      </w:r>
      <w:r w:rsidRPr="00E36B70">
        <w:t>98C(1)</w:t>
      </w:r>
    </w:p>
    <w:p w:rsidR="00BC4154" w:rsidRPr="00E36B70" w:rsidRDefault="00BC4154" w:rsidP="00BC4154">
      <w:pPr>
        <w:pStyle w:val="Item"/>
      </w:pPr>
      <w:r w:rsidRPr="00E36B70">
        <w:t>Omit “(1)”</w:t>
      </w:r>
      <w:r w:rsidR="00BA5526" w:rsidRPr="00E36B70">
        <w:t>.</w:t>
      </w:r>
    </w:p>
    <w:p w:rsidR="00BC4154" w:rsidRPr="00E36B70" w:rsidRDefault="00BC4154" w:rsidP="00BC4154">
      <w:pPr>
        <w:pStyle w:val="Specialih"/>
      </w:pPr>
      <w:r w:rsidRPr="00E36B70">
        <w:t>83  Subsection</w:t>
      </w:r>
      <w:r w:rsidR="00E36B70" w:rsidRPr="00E36B70">
        <w:t> </w:t>
      </w:r>
      <w:r w:rsidRPr="00E36B70">
        <w:t>98C(2)</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84  Subsection</w:t>
      </w:r>
      <w:r w:rsidR="00E36B70" w:rsidRPr="00E36B70">
        <w:t> </w:t>
      </w:r>
      <w:r w:rsidRPr="00E36B70">
        <w:t>98D(2)</w:t>
      </w:r>
    </w:p>
    <w:p w:rsidR="00BC4154" w:rsidRPr="00E36B70" w:rsidRDefault="00BC4154" w:rsidP="00BC4154">
      <w:pPr>
        <w:pStyle w:val="Item"/>
      </w:pPr>
      <w:r w:rsidRPr="00E36B70">
        <w:t>Omit “the central referral point or a local co</w:t>
      </w:r>
      <w:r w:rsidR="00E36B70">
        <w:noBreakHyphen/>
      </w:r>
      <w:r w:rsidRPr="00E36B70">
        <w:t>ordination point”, substitute “a support agency or nominated non</w:t>
      </w:r>
      <w:r w:rsidR="00E36B70">
        <w:noBreakHyphen/>
      </w:r>
      <w:r w:rsidRPr="00E36B70">
        <w:t>government support service”</w:t>
      </w:r>
      <w:r w:rsidR="00BA5526" w:rsidRPr="00E36B70">
        <w:t>.</w:t>
      </w:r>
    </w:p>
    <w:p w:rsidR="00BC4154" w:rsidRPr="00E36B70" w:rsidRDefault="00BC4154" w:rsidP="00BC4154">
      <w:pPr>
        <w:pStyle w:val="Specialih"/>
      </w:pPr>
      <w:r w:rsidRPr="00E36B70">
        <w:t>85  Section</w:t>
      </w:r>
      <w:r w:rsidR="00E36B70" w:rsidRPr="00E36B70">
        <w:t> </w:t>
      </w:r>
      <w:r w:rsidRPr="00E36B70">
        <w:t>98E (heading)</w:t>
      </w:r>
    </w:p>
    <w:p w:rsidR="00BC4154" w:rsidRPr="00E36B70" w:rsidRDefault="00BC4154" w:rsidP="00BC4154">
      <w:pPr>
        <w:pStyle w:val="Item"/>
      </w:pPr>
      <w:r w:rsidRPr="00E36B70">
        <w:t>Repeal the heading, substitute:</w:t>
      </w:r>
    </w:p>
    <w:p w:rsidR="00BC4154" w:rsidRPr="00E36B70" w:rsidRDefault="00BC4154" w:rsidP="00BC4154">
      <w:pPr>
        <w:pStyle w:val="ActHead5"/>
      </w:pPr>
      <w:bookmarkStart w:id="14" w:name="_Toc524339605"/>
      <w:r w:rsidRPr="00E36B70">
        <w:rPr>
          <w:rStyle w:val="CharSectno"/>
        </w:rPr>
        <w:t>98E</w:t>
      </w:r>
      <w:r w:rsidRPr="00E36B70">
        <w:t xml:space="preserve">  Disclosure by Court of Petty Sessions</w:t>
      </w:r>
      <w:bookmarkEnd w:id="14"/>
    </w:p>
    <w:p w:rsidR="00BC4154" w:rsidRPr="00E36B70" w:rsidRDefault="00BC4154" w:rsidP="00BC4154">
      <w:pPr>
        <w:pStyle w:val="Specialih"/>
      </w:pPr>
      <w:r w:rsidRPr="00E36B70">
        <w:t>86  Subsections</w:t>
      </w:r>
      <w:r w:rsidR="00E36B70" w:rsidRPr="00E36B70">
        <w:t> </w:t>
      </w:r>
      <w:r w:rsidRPr="00E36B70">
        <w:t>98E(1) and (2)</w:t>
      </w:r>
    </w:p>
    <w:p w:rsidR="00BC4154" w:rsidRPr="00E36B70" w:rsidRDefault="00BC4154" w:rsidP="00BC4154">
      <w:pPr>
        <w:pStyle w:val="Item"/>
      </w:pPr>
      <w:r w:rsidRPr="00E36B70">
        <w:t>Omit “Local Court”, substitute “Court of Petty Sessions”</w:t>
      </w:r>
      <w:r w:rsidR="00BA5526" w:rsidRPr="00E36B70">
        <w:t>.</w:t>
      </w:r>
    </w:p>
    <w:p w:rsidR="00BC4154" w:rsidRPr="00E36B70" w:rsidRDefault="00BC4154" w:rsidP="00BC4154">
      <w:pPr>
        <w:pStyle w:val="Specialih"/>
      </w:pPr>
      <w:r w:rsidRPr="00E36B70">
        <w:t>87  Subsection</w:t>
      </w:r>
      <w:r w:rsidR="00E36B70" w:rsidRPr="00E36B70">
        <w:t> </w:t>
      </w:r>
      <w:r w:rsidRPr="00E36B70">
        <w:t>98E(2)</w:t>
      </w:r>
    </w:p>
    <w:p w:rsidR="00BC4154" w:rsidRPr="00E36B70" w:rsidRDefault="00BC4154" w:rsidP="00BC4154">
      <w:pPr>
        <w:pStyle w:val="Item"/>
      </w:pPr>
      <w:r w:rsidRPr="00E36B70">
        <w:t>Omit “the central referral point”, substitute “a support agency or a nominated non</w:t>
      </w:r>
      <w:r w:rsidR="00E36B70">
        <w:noBreakHyphen/>
      </w:r>
      <w:r w:rsidRPr="00E36B70">
        <w:t>government support service”</w:t>
      </w:r>
      <w:r w:rsidR="00BA5526" w:rsidRPr="00E36B70">
        <w:t>.</w:t>
      </w:r>
    </w:p>
    <w:p w:rsidR="00BC4154" w:rsidRPr="00E36B70" w:rsidRDefault="00BC4154" w:rsidP="00BC4154">
      <w:pPr>
        <w:pStyle w:val="Specialih"/>
      </w:pPr>
      <w:r w:rsidRPr="00E36B70">
        <w:t>88  Sections</w:t>
      </w:r>
      <w:r w:rsidR="00E36B70" w:rsidRPr="00E36B70">
        <w:t> </w:t>
      </w:r>
      <w:r w:rsidRPr="00E36B70">
        <w:t>98F and 98G</w:t>
      </w:r>
    </w:p>
    <w:p w:rsidR="00BC4154" w:rsidRPr="00E36B70" w:rsidRDefault="00BC4154" w:rsidP="00BC4154">
      <w:pPr>
        <w:pStyle w:val="Item"/>
      </w:pPr>
      <w:r w:rsidRPr="00E36B70">
        <w:t>Repeal the sections</w:t>
      </w:r>
      <w:r w:rsidR="00BA5526" w:rsidRPr="00E36B70">
        <w:t>.</w:t>
      </w:r>
    </w:p>
    <w:p w:rsidR="00BC4154" w:rsidRPr="00E36B70" w:rsidRDefault="00BC4154" w:rsidP="00BC4154">
      <w:pPr>
        <w:pStyle w:val="Specialih"/>
      </w:pPr>
      <w:r w:rsidRPr="00E36B70">
        <w:t>89  Section</w:t>
      </w:r>
      <w:r w:rsidR="00E36B70" w:rsidRPr="00E36B70">
        <w:t> </w:t>
      </w:r>
      <w:r w:rsidRPr="00E36B70">
        <w:t>98H (heading)</w:t>
      </w:r>
    </w:p>
    <w:p w:rsidR="00BC4154" w:rsidRPr="00E36B70" w:rsidRDefault="00BC4154" w:rsidP="00BC4154">
      <w:pPr>
        <w:pStyle w:val="Item"/>
      </w:pPr>
      <w:r w:rsidRPr="00E36B70">
        <w:t>Repeal the heading, substitute:</w:t>
      </w:r>
    </w:p>
    <w:p w:rsidR="00BC4154" w:rsidRPr="00E36B70" w:rsidRDefault="00BC4154" w:rsidP="00BC4154">
      <w:pPr>
        <w:pStyle w:val="ActHead5"/>
      </w:pPr>
      <w:bookmarkStart w:id="15" w:name="_Toc524339606"/>
      <w:r w:rsidRPr="00E36B70">
        <w:rPr>
          <w:rStyle w:val="CharSectno"/>
        </w:rPr>
        <w:t>98H</w:t>
      </w:r>
      <w:r w:rsidRPr="00E36B70">
        <w:t xml:space="preserve">  Support agencies and nominated non</w:t>
      </w:r>
      <w:r w:rsidR="00E36B70">
        <w:noBreakHyphen/>
      </w:r>
      <w:r w:rsidRPr="00E36B70">
        <w:t>government support services</w:t>
      </w:r>
      <w:bookmarkEnd w:id="15"/>
    </w:p>
    <w:p w:rsidR="00BC4154" w:rsidRPr="00E36B70" w:rsidRDefault="00BC4154" w:rsidP="00BC4154">
      <w:pPr>
        <w:pStyle w:val="Specialih"/>
      </w:pPr>
      <w:r w:rsidRPr="00E36B70">
        <w:t>90  At the end of section</w:t>
      </w:r>
      <w:r w:rsidR="00E36B70" w:rsidRPr="00E36B70">
        <w:t> </w:t>
      </w:r>
      <w:r w:rsidRPr="00E36B70">
        <w:t>98H</w:t>
      </w:r>
    </w:p>
    <w:p w:rsidR="00BC4154" w:rsidRPr="00E36B70" w:rsidRDefault="00BC4154" w:rsidP="00BC4154">
      <w:pPr>
        <w:pStyle w:val="Item"/>
      </w:pPr>
      <w:r w:rsidRPr="00E36B70">
        <w:t>Add:</w:t>
      </w:r>
    </w:p>
    <w:p w:rsidR="00BC4154" w:rsidRPr="00E36B70" w:rsidRDefault="00BC4154" w:rsidP="00BC4154">
      <w:pPr>
        <w:pStyle w:val="subsection"/>
      </w:pPr>
      <w:r w:rsidRPr="00E36B70">
        <w:tab/>
        <w:t>(4)</w:t>
      </w:r>
      <w:r w:rsidRPr="00E36B70">
        <w:tab/>
        <w:t>This section applies to a nominated non</w:t>
      </w:r>
      <w:r w:rsidR="00E36B70">
        <w:noBreakHyphen/>
      </w:r>
      <w:r w:rsidRPr="00E36B70">
        <w:t>government support service in the same way as it applies to a support agency</w:t>
      </w:r>
      <w:r w:rsidR="00BA5526" w:rsidRPr="00E36B70">
        <w:t>.</w:t>
      </w:r>
    </w:p>
    <w:p w:rsidR="00BC4154" w:rsidRPr="00E36B70" w:rsidRDefault="00BC4154" w:rsidP="00BC4154">
      <w:pPr>
        <w:pStyle w:val="Specialih"/>
      </w:pPr>
      <w:r w:rsidRPr="00E36B70">
        <w:t>91  Subsection</w:t>
      </w:r>
      <w:r w:rsidR="00E36B70" w:rsidRPr="00E36B70">
        <w:t> </w:t>
      </w:r>
      <w:r w:rsidRPr="00E36B70">
        <w:t>98K(1)</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92  Subsection</w:t>
      </w:r>
      <w:r w:rsidR="00E36B70" w:rsidRPr="00E36B70">
        <w:t> </w:t>
      </w:r>
      <w:r w:rsidRPr="00E36B70">
        <w:t>98K(2)</w:t>
      </w:r>
    </w:p>
    <w:p w:rsidR="00BC4154" w:rsidRPr="00E36B70" w:rsidRDefault="00BC4154" w:rsidP="00BC4154">
      <w:pPr>
        <w:pStyle w:val="Item"/>
      </w:pPr>
      <w:r w:rsidRPr="00E36B70">
        <w:t>Omit “(2)”</w:t>
      </w:r>
      <w:r w:rsidR="00BA5526" w:rsidRPr="00E36B70">
        <w:t>.</w:t>
      </w:r>
    </w:p>
    <w:p w:rsidR="00BC4154" w:rsidRPr="00E36B70" w:rsidRDefault="00BC4154" w:rsidP="00BC4154">
      <w:pPr>
        <w:pStyle w:val="Specialih"/>
      </w:pPr>
      <w:r w:rsidRPr="00E36B70">
        <w:t>93  Subsection</w:t>
      </w:r>
      <w:r w:rsidR="00E36B70" w:rsidRPr="00E36B70">
        <w:t> </w:t>
      </w:r>
      <w:r w:rsidRPr="00E36B70">
        <w:t>98K(2)</w:t>
      </w:r>
    </w:p>
    <w:p w:rsidR="00BC4154" w:rsidRPr="00E36B70" w:rsidRDefault="00BC4154" w:rsidP="00BC4154">
      <w:pPr>
        <w:pStyle w:val="Item"/>
      </w:pPr>
      <w:r w:rsidRPr="00E36B70">
        <w:t xml:space="preserve">Omit “, including the privacy legislation or the </w:t>
      </w:r>
      <w:r w:rsidRPr="00E36B70">
        <w:rPr>
          <w:i/>
        </w:rPr>
        <w:t>Government Information (Public Access) Act 2009</w:t>
      </w:r>
      <w:r w:rsidRPr="00E36B70">
        <w:t>”</w:t>
      </w:r>
      <w:r w:rsidR="00BA5526" w:rsidRPr="00E36B70">
        <w:t>.</w:t>
      </w:r>
    </w:p>
    <w:p w:rsidR="00BC4154" w:rsidRPr="00E36B70" w:rsidRDefault="00BC4154" w:rsidP="00BC4154">
      <w:pPr>
        <w:pStyle w:val="Specialih"/>
      </w:pPr>
      <w:r w:rsidRPr="00E36B70">
        <w:t>94  Subsection</w:t>
      </w:r>
      <w:r w:rsidR="00E36B70" w:rsidRPr="00E36B70">
        <w:t> </w:t>
      </w:r>
      <w:r w:rsidRPr="00E36B70">
        <w:t>98L(1)</w:t>
      </w:r>
    </w:p>
    <w:p w:rsidR="00BC4154" w:rsidRPr="00E36B70" w:rsidRDefault="00BC4154" w:rsidP="00BC4154">
      <w:pPr>
        <w:pStyle w:val="Item"/>
      </w:pPr>
      <w:r w:rsidRPr="00E36B70">
        <w:t>Omit “(1)”</w:t>
      </w:r>
      <w:r w:rsidR="00BA5526" w:rsidRPr="00E36B70">
        <w:t>.</w:t>
      </w:r>
    </w:p>
    <w:p w:rsidR="00BC4154" w:rsidRPr="00E36B70" w:rsidRDefault="00BC4154" w:rsidP="00BC4154">
      <w:pPr>
        <w:pStyle w:val="Specialih"/>
      </w:pPr>
      <w:r w:rsidRPr="00E36B70">
        <w:t>95  Subsection</w:t>
      </w:r>
      <w:r w:rsidR="00E36B70" w:rsidRPr="00E36B70">
        <w:t> </w:t>
      </w:r>
      <w:r w:rsidRPr="00E36B70">
        <w:t>98L(1)</w:t>
      </w:r>
    </w:p>
    <w:p w:rsidR="00BC4154" w:rsidRPr="00E36B70" w:rsidRDefault="00BC4154" w:rsidP="00BC4154">
      <w:pPr>
        <w:pStyle w:val="Item"/>
      </w:pPr>
      <w:r w:rsidRPr="00E36B70">
        <w:t>Omit “, despite the privacy legislation,”</w:t>
      </w:r>
      <w:r w:rsidR="00BA5526" w:rsidRPr="00E36B70">
        <w:t>.</w:t>
      </w:r>
    </w:p>
    <w:p w:rsidR="00BC4154" w:rsidRPr="00E36B70" w:rsidRDefault="00BC4154" w:rsidP="00BC4154">
      <w:pPr>
        <w:pStyle w:val="Specialih"/>
      </w:pPr>
      <w:r w:rsidRPr="00E36B70">
        <w:t>96  Subsection</w:t>
      </w:r>
      <w:r w:rsidR="00E36B70" w:rsidRPr="00E36B70">
        <w:t> </w:t>
      </w:r>
      <w:r w:rsidRPr="00E36B70">
        <w:t>98L(2)</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97  Subsection</w:t>
      </w:r>
      <w:r w:rsidR="00E36B70" w:rsidRPr="00E36B70">
        <w:t> </w:t>
      </w:r>
      <w:r w:rsidRPr="00E36B70">
        <w:t>98M(2)</w:t>
      </w:r>
    </w:p>
    <w:p w:rsidR="00BC4154" w:rsidRPr="00E36B70" w:rsidRDefault="00BC4154" w:rsidP="00BC4154">
      <w:pPr>
        <w:pStyle w:val="Item"/>
      </w:pPr>
      <w:r w:rsidRPr="00E36B70">
        <w:t>Omit “, despite the privacy legislation,”</w:t>
      </w:r>
      <w:r w:rsidR="00BA5526" w:rsidRPr="00E36B70">
        <w:t>.</w:t>
      </w:r>
    </w:p>
    <w:p w:rsidR="00BC4154" w:rsidRPr="00E36B70" w:rsidRDefault="00BC4154" w:rsidP="00BC4154">
      <w:pPr>
        <w:pStyle w:val="Specialih"/>
      </w:pPr>
      <w:r w:rsidRPr="00E36B70">
        <w:t>98  Subsection</w:t>
      </w:r>
      <w:r w:rsidR="00E36B70" w:rsidRPr="00E36B70">
        <w:t> </w:t>
      </w:r>
      <w:r w:rsidRPr="00E36B70">
        <w:t>98O(4)</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99  Sections</w:t>
      </w:r>
      <w:r w:rsidR="00E36B70" w:rsidRPr="00E36B70">
        <w:t> </w:t>
      </w:r>
      <w:r w:rsidRPr="00E36B70">
        <w:t>98P and 98Q</w:t>
      </w:r>
    </w:p>
    <w:p w:rsidR="00BC4154" w:rsidRPr="00E36B70" w:rsidRDefault="00BC4154" w:rsidP="00BC4154">
      <w:pPr>
        <w:pStyle w:val="Item"/>
      </w:pPr>
      <w:r w:rsidRPr="00E36B70">
        <w:t>Repeal the sections</w:t>
      </w:r>
      <w:r w:rsidR="00BA5526" w:rsidRPr="00E36B70">
        <w:t>.</w:t>
      </w:r>
    </w:p>
    <w:p w:rsidR="00BC4154" w:rsidRPr="00E36B70" w:rsidRDefault="00BC4154" w:rsidP="00BC4154">
      <w:pPr>
        <w:pStyle w:val="Specialih"/>
      </w:pPr>
      <w:r w:rsidRPr="00E36B70">
        <w:t>100  Section</w:t>
      </w:r>
      <w:r w:rsidR="00E36B70" w:rsidRPr="00E36B70">
        <w:t> </w:t>
      </w:r>
      <w:r w:rsidRPr="00E36B70">
        <w:t>98S</w:t>
      </w:r>
    </w:p>
    <w:p w:rsidR="00BC4154" w:rsidRPr="00E36B70" w:rsidRDefault="00BC4154" w:rsidP="00BC4154">
      <w:pPr>
        <w:pStyle w:val="Item"/>
      </w:pPr>
      <w:r w:rsidRPr="00E36B70">
        <w:t>Before “In this Part:”, insert “(1)”</w:t>
      </w:r>
      <w:r w:rsidR="00BA5526" w:rsidRPr="00E36B70">
        <w:t>.</w:t>
      </w:r>
    </w:p>
    <w:p w:rsidR="00BC4154" w:rsidRPr="00E36B70" w:rsidRDefault="00BC4154" w:rsidP="00BC4154">
      <w:pPr>
        <w:pStyle w:val="Specialih"/>
      </w:pPr>
      <w:r w:rsidRPr="00E36B70">
        <w:t>101  Section</w:t>
      </w:r>
      <w:r w:rsidR="00E36B70" w:rsidRPr="00E36B70">
        <w:t> </w:t>
      </w:r>
      <w:r w:rsidRPr="00E36B70">
        <w:t>98S (</w:t>
      </w:r>
      <w:r w:rsidR="00E36B70" w:rsidRPr="00E36B70">
        <w:t>paragraph (</w:t>
      </w:r>
      <w:r w:rsidRPr="00E36B70">
        <w:t xml:space="preserve">a) of the definition of </w:t>
      </w:r>
      <w:r w:rsidRPr="00E36B70">
        <w:rPr>
          <w:i/>
        </w:rPr>
        <w:t>participating jurisdiction</w:t>
      </w:r>
      <w:r w:rsidRPr="00E36B70">
        <w:t>)</w:t>
      </w:r>
    </w:p>
    <w:p w:rsidR="00BC4154" w:rsidRPr="00E36B70" w:rsidRDefault="00BC4154" w:rsidP="00BC4154">
      <w:pPr>
        <w:pStyle w:val="Item"/>
      </w:pPr>
      <w:r w:rsidRPr="00E36B70">
        <w:t>Repeal the paragraph, substitute:</w:t>
      </w:r>
    </w:p>
    <w:p w:rsidR="00BC4154" w:rsidRPr="00E36B70" w:rsidRDefault="00BC4154" w:rsidP="00BC4154">
      <w:pPr>
        <w:pStyle w:val="paragraph"/>
      </w:pPr>
      <w:r w:rsidRPr="00E36B70">
        <w:tab/>
        <w:t>(a)</w:t>
      </w:r>
      <w:r w:rsidRPr="00E36B70">
        <w:tab/>
        <w:t>Norfolk Island;</w:t>
      </w:r>
    </w:p>
    <w:p w:rsidR="00BC4154" w:rsidRPr="00E36B70" w:rsidRDefault="00BC4154" w:rsidP="00BC4154">
      <w:pPr>
        <w:pStyle w:val="Specialih"/>
      </w:pPr>
      <w:r w:rsidRPr="00E36B70">
        <w:t>102  At the end of section</w:t>
      </w:r>
      <w:r w:rsidR="00E36B70" w:rsidRPr="00E36B70">
        <w:t> </w:t>
      </w:r>
      <w:r w:rsidRPr="00E36B70">
        <w:t>98S</w:t>
      </w:r>
    </w:p>
    <w:p w:rsidR="00BC4154" w:rsidRPr="00E36B70" w:rsidRDefault="00BC4154" w:rsidP="00BC4154">
      <w:pPr>
        <w:pStyle w:val="Item"/>
      </w:pPr>
      <w:r w:rsidRPr="00E36B70">
        <w:t>Add:</w:t>
      </w:r>
    </w:p>
    <w:p w:rsidR="00BC4154" w:rsidRPr="00E36B70" w:rsidRDefault="00BC4154" w:rsidP="00BC4154">
      <w:pPr>
        <w:pStyle w:val="subsection"/>
      </w:pPr>
      <w:r w:rsidRPr="00E36B70">
        <w:tab/>
        <w:t>(2)</w:t>
      </w:r>
      <w:r w:rsidRPr="00E36B70">
        <w:tab/>
        <w:t>To avoid doubt, a reference in this Part to a law of Norfolk Island includes a reference to an applied law</w:t>
      </w:r>
      <w:r w:rsidR="00BA5526" w:rsidRPr="00E36B70">
        <w:t>.</w:t>
      </w:r>
    </w:p>
    <w:p w:rsidR="00BC4154" w:rsidRPr="00E36B70" w:rsidRDefault="00BC4154" w:rsidP="00BC4154">
      <w:pPr>
        <w:pStyle w:val="Specialih"/>
      </w:pPr>
      <w:r w:rsidRPr="00E36B70">
        <w:t>103  After paragraph</w:t>
      </w:r>
      <w:r w:rsidR="00E36B70" w:rsidRPr="00E36B70">
        <w:t> </w:t>
      </w:r>
      <w:r w:rsidRPr="00E36B70">
        <w:t>98U(1)(a)</w:t>
      </w:r>
    </w:p>
    <w:p w:rsidR="00BC4154" w:rsidRPr="00E36B70" w:rsidRDefault="00BC4154" w:rsidP="00BC4154">
      <w:pPr>
        <w:pStyle w:val="Item"/>
      </w:pPr>
      <w:r w:rsidRPr="00E36B70">
        <w:t>Insert:</w:t>
      </w:r>
    </w:p>
    <w:p w:rsidR="00BC4154" w:rsidRPr="00E36B70" w:rsidRDefault="00BC4154" w:rsidP="00BC4154">
      <w:pPr>
        <w:pStyle w:val="paragraph"/>
      </w:pPr>
      <w:r w:rsidRPr="00E36B70">
        <w:tab/>
        <w:t>(aa)</w:t>
      </w:r>
      <w:r w:rsidRPr="00E36B70">
        <w:tab/>
        <w:t xml:space="preserve">an apprehended domestic violence order, or an interim apprehended domestic violence order, under the </w:t>
      </w:r>
      <w:r w:rsidRPr="00E36B70">
        <w:rPr>
          <w:i/>
        </w:rPr>
        <w:t>Crimes (Domestic and Personal Violence) Act 2007</w:t>
      </w:r>
      <w:r w:rsidRPr="00E36B70">
        <w:t xml:space="preserve"> of New South Wales;</w:t>
      </w:r>
    </w:p>
    <w:p w:rsidR="00BC4154" w:rsidRPr="00E36B70" w:rsidRDefault="00BC4154" w:rsidP="00BC4154">
      <w:pPr>
        <w:pStyle w:val="Specialih"/>
      </w:pPr>
      <w:r w:rsidRPr="00E36B70">
        <w:t>104  After paragraph</w:t>
      </w:r>
      <w:r w:rsidR="00E36B70" w:rsidRPr="00E36B70">
        <w:t> </w:t>
      </w:r>
      <w:r w:rsidRPr="00E36B70">
        <w:t>98V(a)</w:t>
      </w:r>
    </w:p>
    <w:p w:rsidR="00BC4154" w:rsidRPr="00E36B70" w:rsidRDefault="00BC4154" w:rsidP="00BC4154">
      <w:pPr>
        <w:pStyle w:val="Item"/>
      </w:pPr>
      <w:r w:rsidRPr="00E36B70">
        <w:t>Insert:</w:t>
      </w:r>
    </w:p>
    <w:p w:rsidR="00BC4154" w:rsidRPr="00E36B70" w:rsidRDefault="00BC4154" w:rsidP="00BC4154">
      <w:pPr>
        <w:pStyle w:val="paragraph"/>
      </w:pPr>
      <w:r w:rsidRPr="00E36B70">
        <w:tab/>
        <w:t>(aa)</w:t>
      </w:r>
      <w:r w:rsidRPr="00E36B70">
        <w:tab/>
        <w:t>a registered external protection order under Part</w:t>
      </w:r>
      <w:r w:rsidR="00E36B70" w:rsidRPr="00E36B70">
        <w:t> </w:t>
      </w:r>
      <w:r w:rsidRPr="00E36B70">
        <w:t xml:space="preserve">13 of the </w:t>
      </w:r>
      <w:r w:rsidRPr="00E36B70">
        <w:rPr>
          <w:i/>
        </w:rPr>
        <w:t>Crimes (Domestic and Personal Violence) Act 2007</w:t>
      </w:r>
      <w:r w:rsidRPr="00E36B70">
        <w:t xml:space="preserve"> of New South Wales that has been made to prevent a person acting in a manner specified in section</w:t>
      </w:r>
      <w:r w:rsidR="00E36B70" w:rsidRPr="00E36B70">
        <w:t> </w:t>
      </w:r>
      <w:r w:rsidRPr="00E36B70">
        <w:t>16 of that Act; or</w:t>
      </w:r>
    </w:p>
    <w:p w:rsidR="00BC4154" w:rsidRPr="00E36B70" w:rsidRDefault="00BC4154" w:rsidP="00BC4154">
      <w:pPr>
        <w:pStyle w:val="Specialih"/>
      </w:pPr>
      <w:r w:rsidRPr="00E36B70">
        <w:t>105  Sections</w:t>
      </w:r>
      <w:r w:rsidR="00E36B70" w:rsidRPr="00E36B70">
        <w:t> </w:t>
      </w:r>
      <w:r w:rsidRPr="00E36B70">
        <w:t>98Y, 98Z, 98ZA, 98ZB, 98ZD, 98ZE, 98ZF, 98ZG and 98ZH</w:t>
      </w:r>
    </w:p>
    <w:p w:rsidR="00BC4154" w:rsidRPr="00E36B70" w:rsidRDefault="00BC4154" w:rsidP="00BC4154">
      <w:pPr>
        <w:pStyle w:val="Item"/>
      </w:pPr>
      <w:r w:rsidRPr="00E36B70">
        <w:t>Omit “New South Wales” (wherever occurring), substitute “Norfolk Island”</w:t>
      </w:r>
      <w:r w:rsidR="00BA5526" w:rsidRPr="00E36B70">
        <w:t>.</w:t>
      </w:r>
    </w:p>
    <w:p w:rsidR="00BC4154" w:rsidRPr="00E36B70" w:rsidRDefault="00BC4154" w:rsidP="00BC4154">
      <w:pPr>
        <w:pStyle w:val="Specialih"/>
      </w:pPr>
      <w:r w:rsidRPr="00E36B70">
        <w:t>106  Subsection</w:t>
      </w:r>
      <w:r w:rsidR="00E36B70" w:rsidRPr="00E36B70">
        <w:t> </w:t>
      </w:r>
      <w:r w:rsidRPr="00E36B70">
        <w:t>98ZI(2)</w:t>
      </w:r>
    </w:p>
    <w:p w:rsidR="00BC4154" w:rsidRPr="00E36B70" w:rsidRDefault="00BC4154" w:rsidP="00BC4154">
      <w:pPr>
        <w:pStyle w:val="Item"/>
      </w:pPr>
      <w:r w:rsidRPr="00E36B70">
        <w:t xml:space="preserve">Omit “Commissioner of Police”, substitute “issuing officer (within the meaning of the </w:t>
      </w:r>
      <w:r w:rsidRPr="00E36B70">
        <w:rPr>
          <w:i/>
        </w:rPr>
        <w:t>Firearms and Prohibited Weapons Act 1997</w:t>
      </w:r>
      <w:r w:rsidRPr="00E36B70">
        <w:t xml:space="preserve"> of Norfolk Island)”</w:t>
      </w:r>
      <w:r w:rsidR="00BA5526" w:rsidRPr="00E36B70">
        <w:t>.</w:t>
      </w:r>
    </w:p>
    <w:p w:rsidR="00BC4154" w:rsidRPr="00E36B70" w:rsidRDefault="00BC4154" w:rsidP="00BC4154">
      <w:pPr>
        <w:pStyle w:val="Specialih"/>
      </w:pPr>
      <w:r w:rsidRPr="00E36B70">
        <w:t>107  Subsection</w:t>
      </w:r>
      <w:r w:rsidR="00E36B70" w:rsidRPr="00E36B70">
        <w:t> </w:t>
      </w:r>
      <w:r w:rsidRPr="00E36B70">
        <w:t xml:space="preserve">98ZI(4) (definition of </w:t>
      </w:r>
      <w:r w:rsidRPr="00E36B70">
        <w:rPr>
          <w:i/>
        </w:rPr>
        <w:t>local firearms licence</w:t>
      </w:r>
      <w:r w:rsidRPr="00E36B70">
        <w:t>)</w:t>
      </w:r>
    </w:p>
    <w:p w:rsidR="00BC4154" w:rsidRPr="00E36B70" w:rsidRDefault="00BC4154" w:rsidP="00BC4154">
      <w:pPr>
        <w:pStyle w:val="Item"/>
      </w:pPr>
      <w:r w:rsidRPr="00E36B70">
        <w:t>Omit “</w:t>
      </w:r>
      <w:r w:rsidRPr="00E36B70">
        <w:rPr>
          <w:i/>
        </w:rPr>
        <w:t>Firearms Act 1996</w:t>
      </w:r>
      <w:r w:rsidRPr="00E36B70">
        <w:t>”, substitute “</w:t>
      </w:r>
      <w:r w:rsidRPr="00E36B70">
        <w:rPr>
          <w:i/>
        </w:rPr>
        <w:t>Firearms and Prohibited Weapons Act 1997</w:t>
      </w:r>
      <w:r w:rsidRPr="00E36B70">
        <w:t xml:space="preserve"> of Norfolk Island”</w:t>
      </w:r>
      <w:r w:rsidR="00BA5526" w:rsidRPr="00E36B70">
        <w:t>.</w:t>
      </w:r>
    </w:p>
    <w:p w:rsidR="00BC4154" w:rsidRPr="00E36B70" w:rsidRDefault="00BC4154" w:rsidP="00BC4154">
      <w:pPr>
        <w:pStyle w:val="Specialih"/>
      </w:pPr>
      <w:r w:rsidRPr="00E36B70">
        <w:t>108  Subsection</w:t>
      </w:r>
      <w:r w:rsidR="00E36B70" w:rsidRPr="00E36B70">
        <w:t> </w:t>
      </w:r>
      <w:r w:rsidRPr="00E36B70">
        <w:t xml:space="preserve">98ZI(4) (definition of </w:t>
      </w:r>
      <w:r w:rsidRPr="00E36B70">
        <w:rPr>
          <w:i/>
        </w:rPr>
        <w:t>non</w:t>
      </w:r>
      <w:r w:rsidR="00E36B70">
        <w:rPr>
          <w:i/>
        </w:rPr>
        <w:noBreakHyphen/>
      </w:r>
      <w:r w:rsidRPr="00E36B70">
        <w:rPr>
          <w:i/>
        </w:rPr>
        <w:t>local firearms licence</w:t>
      </w:r>
      <w:r w:rsidRPr="00E36B70">
        <w:t>)</w:t>
      </w:r>
    </w:p>
    <w:p w:rsidR="00BC4154" w:rsidRPr="00E36B70" w:rsidRDefault="00BC4154" w:rsidP="00BC4154">
      <w:pPr>
        <w:pStyle w:val="Item"/>
      </w:pPr>
      <w:r w:rsidRPr="00E36B70">
        <w:t>Omit “</w:t>
      </w:r>
      <w:r w:rsidRPr="00E36B70">
        <w:rPr>
          <w:i/>
        </w:rPr>
        <w:t>Firearms Act 1996</w:t>
      </w:r>
      <w:r w:rsidRPr="00E36B70">
        <w:t>”, substitute “</w:t>
      </w:r>
      <w:r w:rsidRPr="00E36B70">
        <w:rPr>
          <w:i/>
        </w:rPr>
        <w:t>Firearms and Prohibited Weapons Act 1997</w:t>
      </w:r>
      <w:r w:rsidRPr="00E36B70">
        <w:t xml:space="preserve"> of Norfolk Island”</w:t>
      </w:r>
      <w:r w:rsidR="00BA5526" w:rsidRPr="00E36B70">
        <w:t>.</w:t>
      </w:r>
    </w:p>
    <w:p w:rsidR="00BC4154" w:rsidRPr="00E36B70" w:rsidRDefault="00BC4154" w:rsidP="00BC4154">
      <w:pPr>
        <w:pStyle w:val="Specialih"/>
      </w:pPr>
      <w:r w:rsidRPr="00E36B70">
        <w:t>109  At the end of subsection</w:t>
      </w:r>
      <w:r w:rsidR="00E36B70" w:rsidRPr="00E36B70">
        <w:t> </w:t>
      </w:r>
      <w:r w:rsidRPr="00E36B70">
        <w:t>98ZJ(1)</w:t>
      </w:r>
    </w:p>
    <w:p w:rsidR="00BC4154" w:rsidRPr="00E36B70" w:rsidRDefault="00BC4154" w:rsidP="00BC4154">
      <w:pPr>
        <w:pStyle w:val="Item"/>
      </w:pPr>
      <w:r w:rsidRPr="00E36B70">
        <w:t>Add:</w:t>
      </w:r>
    </w:p>
    <w:p w:rsidR="00BC4154" w:rsidRPr="00E36B70" w:rsidRDefault="00BC4154" w:rsidP="00BC4154">
      <w:pPr>
        <w:pStyle w:val="notetext"/>
      </w:pPr>
      <w:r w:rsidRPr="00E36B70">
        <w:t>Note:</w:t>
      </w:r>
      <w:r w:rsidRPr="00E36B70">
        <w:tab/>
        <w:t>Section</w:t>
      </w:r>
      <w:r w:rsidR="00E36B70" w:rsidRPr="00E36B70">
        <w:t> </w:t>
      </w:r>
      <w:r w:rsidRPr="00E36B70">
        <w:t xml:space="preserve">45D of the </w:t>
      </w:r>
      <w:r w:rsidRPr="00E36B70">
        <w:rPr>
          <w:i/>
        </w:rPr>
        <w:t>Firearms and Prohibited Weapons Act 1997</w:t>
      </w:r>
      <w:r w:rsidRPr="00E36B70">
        <w:t xml:space="preserve"> of Norfolk Island requires the Administrator of Norfolk Island to refuse to issue a local weapons permit to, and revoke a local weapons permit previously issued to, a person disqualified by this subsection from holding a local weapons permit</w:t>
      </w:r>
      <w:r w:rsidR="00BA5526" w:rsidRPr="00E36B70">
        <w:t>.</w:t>
      </w:r>
    </w:p>
    <w:p w:rsidR="00BC4154" w:rsidRPr="00E36B70" w:rsidRDefault="00BC4154" w:rsidP="00BC4154">
      <w:pPr>
        <w:pStyle w:val="Specialih"/>
      </w:pPr>
      <w:r w:rsidRPr="00E36B70">
        <w:t>110  Subsection</w:t>
      </w:r>
      <w:r w:rsidR="00E36B70" w:rsidRPr="00E36B70">
        <w:t> </w:t>
      </w:r>
      <w:r w:rsidRPr="00E36B70">
        <w:t>98ZJ(2)</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ih"/>
      </w:pPr>
      <w:r w:rsidRPr="00E36B70">
        <w:t>111  Subsection</w:t>
      </w:r>
      <w:r w:rsidR="00E36B70" w:rsidRPr="00E36B70">
        <w:t> </w:t>
      </w:r>
      <w:r w:rsidRPr="00E36B70">
        <w:t xml:space="preserve">98ZJ(4) (definition of </w:t>
      </w:r>
      <w:r w:rsidRPr="00E36B70">
        <w:rPr>
          <w:i/>
        </w:rPr>
        <w:t>local weapons permit</w:t>
      </w:r>
      <w:r w:rsidRPr="00E36B70">
        <w:t>)</w:t>
      </w:r>
    </w:p>
    <w:p w:rsidR="00BC4154" w:rsidRPr="00E36B70" w:rsidRDefault="00BC4154" w:rsidP="00BC4154">
      <w:pPr>
        <w:pStyle w:val="Item"/>
      </w:pPr>
      <w:r w:rsidRPr="00E36B70">
        <w:t xml:space="preserve">Omit “the </w:t>
      </w:r>
      <w:r w:rsidRPr="00E36B70">
        <w:rPr>
          <w:i/>
        </w:rPr>
        <w:t>Weapons Prohibition Act 1998</w:t>
      </w:r>
      <w:r w:rsidRPr="00E36B70">
        <w:t>”, substitute “section</w:t>
      </w:r>
      <w:r w:rsidR="00E36B70" w:rsidRPr="00E36B70">
        <w:t> </w:t>
      </w:r>
      <w:r w:rsidRPr="00E36B70">
        <w:t xml:space="preserve">45D of the </w:t>
      </w:r>
      <w:r w:rsidRPr="00E36B70">
        <w:rPr>
          <w:i/>
        </w:rPr>
        <w:t>Firearms and Prohibited Weapons Act 1997</w:t>
      </w:r>
      <w:r w:rsidRPr="00E36B70">
        <w:t xml:space="preserve"> of Norfolk Island”</w:t>
      </w:r>
      <w:r w:rsidR="00BA5526" w:rsidRPr="00E36B70">
        <w:t>.</w:t>
      </w:r>
    </w:p>
    <w:p w:rsidR="00BC4154" w:rsidRPr="00E36B70" w:rsidRDefault="00BC4154" w:rsidP="00BC4154">
      <w:pPr>
        <w:pStyle w:val="Specialih"/>
      </w:pPr>
      <w:r w:rsidRPr="00E36B70">
        <w:t>112  Subsection</w:t>
      </w:r>
      <w:r w:rsidR="00E36B70" w:rsidRPr="00E36B70">
        <w:t> </w:t>
      </w:r>
      <w:r w:rsidRPr="00E36B70">
        <w:t xml:space="preserve">98ZJ(4) (definition of </w:t>
      </w:r>
      <w:r w:rsidRPr="00E36B70">
        <w:rPr>
          <w:i/>
        </w:rPr>
        <w:t>non</w:t>
      </w:r>
      <w:r w:rsidR="00E36B70">
        <w:rPr>
          <w:i/>
        </w:rPr>
        <w:noBreakHyphen/>
      </w:r>
      <w:r w:rsidRPr="00E36B70">
        <w:rPr>
          <w:i/>
        </w:rPr>
        <w:t>local weapons permit</w:t>
      </w:r>
      <w:r w:rsidRPr="00E36B70">
        <w:t>)</w:t>
      </w:r>
    </w:p>
    <w:p w:rsidR="00BC4154" w:rsidRPr="00E36B70" w:rsidRDefault="00BC4154" w:rsidP="00BC4154">
      <w:pPr>
        <w:pStyle w:val="Item"/>
      </w:pPr>
      <w:r w:rsidRPr="00E36B70">
        <w:t>Omit “</w:t>
      </w:r>
      <w:r w:rsidRPr="00E36B70">
        <w:rPr>
          <w:i/>
        </w:rPr>
        <w:t>Weapons Prohibition Act 1998</w:t>
      </w:r>
      <w:r w:rsidRPr="00E36B70">
        <w:t>”, substitute “</w:t>
      </w:r>
      <w:r w:rsidRPr="00E36B70">
        <w:rPr>
          <w:i/>
        </w:rPr>
        <w:t>Firearms and Prohibited Weapons Act 1997</w:t>
      </w:r>
      <w:r w:rsidRPr="00E36B70">
        <w:t xml:space="preserve"> of Norfolk Island”</w:t>
      </w:r>
      <w:r w:rsidR="00BA5526" w:rsidRPr="00E36B70">
        <w:t>.</w:t>
      </w:r>
    </w:p>
    <w:p w:rsidR="00BC4154" w:rsidRPr="00E36B70" w:rsidRDefault="00BC4154" w:rsidP="00BC4154">
      <w:pPr>
        <w:pStyle w:val="Specialih"/>
      </w:pPr>
      <w:r w:rsidRPr="00E36B70">
        <w:t>113  Sections</w:t>
      </w:r>
      <w:r w:rsidR="00E36B70" w:rsidRPr="00E36B70">
        <w:t> </w:t>
      </w:r>
      <w:r w:rsidRPr="00E36B70">
        <w:t>98ZK, 98ZL, 98ZM, 98ZP, 98ZQ and 98ZR</w:t>
      </w:r>
    </w:p>
    <w:p w:rsidR="00BC4154" w:rsidRPr="00E36B70" w:rsidRDefault="00BC4154" w:rsidP="00BC4154">
      <w:pPr>
        <w:pStyle w:val="Item"/>
      </w:pPr>
      <w:r w:rsidRPr="00E36B70">
        <w:t>Omit “New South Wales” (wherever occurring), substitute “Norfolk Island”</w:t>
      </w:r>
      <w:r w:rsidR="00BA5526" w:rsidRPr="00E36B70">
        <w:t>.</w:t>
      </w:r>
    </w:p>
    <w:p w:rsidR="00BC4154" w:rsidRPr="00E36B70" w:rsidRDefault="00BC4154" w:rsidP="00BC4154">
      <w:pPr>
        <w:pStyle w:val="Specialih"/>
      </w:pPr>
      <w:r w:rsidRPr="00E36B70">
        <w:t>114  Subsection</w:t>
      </w:r>
      <w:r w:rsidR="00E36B70" w:rsidRPr="00E36B70">
        <w:t> </w:t>
      </w:r>
      <w:r w:rsidRPr="00E36B70">
        <w:t>98ZT(1)</w:t>
      </w:r>
    </w:p>
    <w:p w:rsidR="00BC4154" w:rsidRPr="00E36B70" w:rsidRDefault="00BC4154" w:rsidP="00BC4154">
      <w:pPr>
        <w:pStyle w:val="Item"/>
      </w:pPr>
      <w:r w:rsidRPr="00E36B70">
        <w:t>Omit “New South Wales” (wherever occurring), substitute “Norfolk Island”</w:t>
      </w:r>
      <w:r w:rsidR="00BA5526" w:rsidRPr="00E36B70">
        <w:t>.</w:t>
      </w:r>
    </w:p>
    <w:p w:rsidR="00BC4154" w:rsidRPr="00E36B70" w:rsidRDefault="00BC4154" w:rsidP="00BC4154">
      <w:pPr>
        <w:pStyle w:val="Specialih"/>
      </w:pPr>
      <w:r w:rsidRPr="00E36B70">
        <w:t>115  Subsection</w:t>
      </w:r>
      <w:r w:rsidR="00E36B70" w:rsidRPr="00E36B70">
        <w:t> </w:t>
      </w:r>
      <w:r w:rsidRPr="00E36B70">
        <w:t xml:space="preserve">98ZT(5) (definition of </w:t>
      </w:r>
      <w:r w:rsidRPr="00E36B70">
        <w:rPr>
          <w:i/>
        </w:rPr>
        <w:t>authorised officer</w:t>
      </w:r>
      <w:r w:rsidRPr="00E36B70">
        <w:t xml:space="preserve"> of New South Wales)</w:t>
      </w:r>
    </w:p>
    <w:p w:rsidR="00BC4154" w:rsidRPr="00E36B70" w:rsidRDefault="00BC4154" w:rsidP="00BC4154">
      <w:pPr>
        <w:pStyle w:val="Item"/>
      </w:pPr>
      <w:r w:rsidRPr="00E36B70">
        <w:t>Repeal the definition</w:t>
      </w:r>
      <w:r w:rsidR="00BA5526" w:rsidRPr="00E36B70">
        <w:t>.</w:t>
      </w:r>
    </w:p>
    <w:p w:rsidR="00BC4154" w:rsidRPr="00E36B70" w:rsidRDefault="00BC4154" w:rsidP="00BC4154">
      <w:pPr>
        <w:pStyle w:val="Specialih"/>
      </w:pPr>
      <w:r w:rsidRPr="00E36B70">
        <w:t>116  Subsection</w:t>
      </w:r>
      <w:r w:rsidR="00E36B70" w:rsidRPr="00E36B70">
        <w:t> </w:t>
      </w:r>
      <w:r w:rsidRPr="00E36B70">
        <w:t>98ZT(5)</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authorised officer</w:t>
      </w:r>
      <w:r w:rsidRPr="00E36B70">
        <w:t xml:space="preserve"> of Norfolk Island means:</w:t>
      </w:r>
    </w:p>
    <w:p w:rsidR="00BC4154" w:rsidRPr="00E36B70" w:rsidRDefault="00BC4154" w:rsidP="00BC4154">
      <w:pPr>
        <w:pStyle w:val="paragraph"/>
      </w:pPr>
      <w:r w:rsidRPr="00E36B70">
        <w:tab/>
        <w:t>(a)</w:t>
      </w:r>
      <w:r w:rsidRPr="00E36B70">
        <w:tab/>
        <w:t>a Magistrate; or</w:t>
      </w:r>
    </w:p>
    <w:p w:rsidR="00BC4154" w:rsidRPr="00E36B70" w:rsidRDefault="00BC4154" w:rsidP="00BC4154">
      <w:pPr>
        <w:pStyle w:val="paragraph"/>
      </w:pPr>
      <w:r w:rsidRPr="00E36B70">
        <w:tab/>
        <w:t>(b)</w:t>
      </w:r>
      <w:r w:rsidRPr="00E36B70">
        <w:tab/>
        <w:t>the Registrar, or a Deputy Registrar, of the Supreme Court; or</w:t>
      </w:r>
    </w:p>
    <w:p w:rsidR="00BC4154" w:rsidRPr="00E36B70" w:rsidRDefault="00BC4154" w:rsidP="00BC4154">
      <w:pPr>
        <w:pStyle w:val="paragraph"/>
      </w:pPr>
      <w:r w:rsidRPr="00E36B70">
        <w:tab/>
        <w:t>(c)</w:t>
      </w:r>
      <w:r w:rsidRPr="00E36B70">
        <w:tab/>
        <w:t>the Clerk, or Deputy Clerk, of the Court of Petty Sessions; or</w:t>
      </w:r>
    </w:p>
    <w:p w:rsidR="00BC4154" w:rsidRPr="00E36B70" w:rsidRDefault="00BC4154" w:rsidP="00BC4154">
      <w:pPr>
        <w:pStyle w:val="paragraph"/>
      </w:pPr>
      <w:r w:rsidRPr="00E36B70">
        <w:tab/>
        <w:t>(d)</w:t>
      </w:r>
      <w:r w:rsidRPr="00E36B70">
        <w:tab/>
        <w:t>a member or special member of the Australian Federal Police of or above the rank of sergeant</w:t>
      </w:r>
      <w:r w:rsidR="00BA5526" w:rsidRPr="00E36B70">
        <w:t>.</w:t>
      </w:r>
    </w:p>
    <w:p w:rsidR="00BC4154" w:rsidRPr="00E36B70" w:rsidRDefault="00BC4154" w:rsidP="00BC4154">
      <w:pPr>
        <w:pStyle w:val="notetext"/>
      </w:pPr>
      <w:r w:rsidRPr="00E36B70">
        <w:t>Note:</w:t>
      </w:r>
      <w:r w:rsidRPr="00E36B70">
        <w:tab/>
        <w:t xml:space="preserve">This definition of </w:t>
      </w:r>
      <w:r w:rsidRPr="00E36B70">
        <w:rPr>
          <w:b/>
          <w:i/>
        </w:rPr>
        <w:t>authorised officer</w:t>
      </w:r>
      <w:r w:rsidRPr="00E36B70">
        <w:t xml:space="preserve"> differs from that used in the rest of this Act and from the definition of </w:t>
      </w:r>
      <w:r w:rsidRPr="00E36B70">
        <w:rPr>
          <w:b/>
          <w:i/>
        </w:rPr>
        <w:t>authorised officer</w:t>
      </w:r>
      <w:r w:rsidRPr="00E36B70">
        <w:t xml:space="preserve"> in the </w:t>
      </w:r>
      <w:r w:rsidRPr="00E36B70">
        <w:rPr>
          <w:i/>
        </w:rPr>
        <w:t>Law Enforcement (Powers and Responsibilities) Act 2002</w:t>
      </w:r>
      <w:r w:rsidRPr="00E36B70">
        <w:t xml:space="preserve"> (NSW) (NI)</w:t>
      </w:r>
      <w:r w:rsidR="00BA5526" w:rsidRPr="00E36B70">
        <w:t>.</w:t>
      </w:r>
    </w:p>
    <w:p w:rsidR="00BC4154" w:rsidRPr="00E36B70" w:rsidRDefault="00BC4154" w:rsidP="00BC4154">
      <w:pPr>
        <w:pStyle w:val="Specialih"/>
      </w:pPr>
      <w:r w:rsidRPr="00E36B70">
        <w:t>117  Section</w:t>
      </w:r>
      <w:r w:rsidR="00E36B70" w:rsidRPr="00E36B70">
        <w:t> </w:t>
      </w:r>
      <w:r w:rsidRPr="00E36B70">
        <w:t>98ZTA</w:t>
      </w:r>
    </w:p>
    <w:p w:rsidR="00BC4154" w:rsidRPr="00E36B70" w:rsidRDefault="00BC4154" w:rsidP="00BC4154">
      <w:pPr>
        <w:pStyle w:val="Item"/>
      </w:pPr>
      <w:r w:rsidRPr="00E36B70">
        <w:t>Omit “New South Wales” (wherever occurring), substitute “Norfolk Island”</w:t>
      </w:r>
      <w:r w:rsidR="00BA5526" w:rsidRPr="00E36B70">
        <w:t>.</w:t>
      </w:r>
    </w:p>
    <w:p w:rsidR="00BC4154" w:rsidRPr="00E36B70" w:rsidRDefault="00BC4154" w:rsidP="00BC4154">
      <w:pPr>
        <w:pStyle w:val="Specialih"/>
      </w:pPr>
      <w:r w:rsidRPr="00E36B70">
        <w:t>118  Division</w:t>
      </w:r>
      <w:r w:rsidR="00E36B70" w:rsidRPr="00E36B70">
        <w:t> </w:t>
      </w:r>
      <w:r w:rsidRPr="00E36B70">
        <w:t>6 of Part</w:t>
      </w:r>
      <w:r w:rsidR="00E36B70" w:rsidRPr="00E36B70">
        <w:t> </w:t>
      </w:r>
      <w:r w:rsidRPr="00E36B70">
        <w:t>13B (heading)</w:t>
      </w:r>
    </w:p>
    <w:p w:rsidR="00BC4154" w:rsidRPr="00E36B70" w:rsidRDefault="00BC4154" w:rsidP="00BC4154">
      <w:pPr>
        <w:pStyle w:val="Item"/>
      </w:pPr>
      <w:r w:rsidRPr="00E36B70">
        <w:t>Repeal the heading, substitute:</w:t>
      </w:r>
    </w:p>
    <w:p w:rsidR="00BC4154" w:rsidRPr="00E36B70" w:rsidRDefault="00BC4154" w:rsidP="00BC4154">
      <w:pPr>
        <w:pStyle w:val="ActHead3"/>
      </w:pPr>
      <w:bookmarkStart w:id="16" w:name="_Toc524339607"/>
      <w:r w:rsidRPr="00E36B70">
        <w:rPr>
          <w:rStyle w:val="CharDivNo"/>
        </w:rPr>
        <w:t>Division</w:t>
      </w:r>
      <w:r w:rsidR="00E36B70" w:rsidRPr="00E36B70">
        <w:rPr>
          <w:rStyle w:val="CharDivNo"/>
        </w:rPr>
        <w:t> </w:t>
      </w:r>
      <w:r w:rsidRPr="00E36B70">
        <w:rPr>
          <w:rStyle w:val="CharDivNo"/>
        </w:rPr>
        <w:t>6</w:t>
      </w:r>
      <w:r w:rsidRPr="00E36B70">
        <w:t>—</w:t>
      </w:r>
      <w:r w:rsidRPr="00E36B70">
        <w:rPr>
          <w:rStyle w:val="CharDivText"/>
        </w:rPr>
        <w:t>Application and transitional provisions</w:t>
      </w:r>
      <w:bookmarkEnd w:id="16"/>
    </w:p>
    <w:p w:rsidR="00BC4154" w:rsidRPr="00E36B70" w:rsidRDefault="00BC4154" w:rsidP="00BC4154">
      <w:pPr>
        <w:pStyle w:val="Specialih"/>
      </w:pPr>
      <w:r w:rsidRPr="00E36B70">
        <w:t>119  Section</w:t>
      </w:r>
      <w:r w:rsidR="00E36B70" w:rsidRPr="00E36B70">
        <w:t> </w:t>
      </w:r>
      <w:r w:rsidRPr="00E36B70">
        <w:t>98ZU</w:t>
      </w:r>
    </w:p>
    <w:p w:rsidR="00BC4154" w:rsidRPr="00E36B70" w:rsidRDefault="00BC4154" w:rsidP="00BC4154">
      <w:pPr>
        <w:pStyle w:val="Item"/>
      </w:pPr>
      <w:r w:rsidRPr="00E36B70">
        <w:t>Omit “commences”, substitute “comes into force in Norfolk Island”</w:t>
      </w:r>
      <w:r w:rsidR="00BA5526" w:rsidRPr="00E36B70">
        <w:t>.</w:t>
      </w:r>
    </w:p>
    <w:p w:rsidR="00BC4154" w:rsidRPr="00E36B70" w:rsidRDefault="00BC4154" w:rsidP="00BC4154">
      <w:pPr>
        <w:pStyle w:val="Specialih"/>
      </w:pPr>
      <w:r w:rsidRPr="00E36B70">
        <w:t>120  Section</w:t>
      </w:r>
      <w:r w:rsidR="00E36B70" w:rsidRPr="00E36B70">
        <w:t> </w:t>
      </w:r>
      <w:r w:rsidRPr="00E36B70">
        <w:t>98ZV</w:t>
      </w:r>
    </w:p>
    <w:p w:rsidR="00BC4154" w:rsidRPr="00E36B70" w:rsidRDefault="00BC4154" w:rsidP="00BC4154">
      <w:pPr>
        <w:pStyle w:val="Item"/>
      </w:pPr>
      <w:r w:rsidRPr="00E36B70">
        <w:t>Repeal the section</w:t>
      </w:r>
      <w:r w:rsidR="00BA5526" w:rsidRPr="00E36B70">
        <w:t>.</w:t>
      </w:r>
    </w:p>
    <w:p w:rsidR="00BC4154" w:rsidRPr="00E36B70" w:rsidRDefault="00BC4154" w:rsidP="00BC4154">
      <w:pPr>
        <w:pStyle w:val="Specialih"/>
      </w:pPr>
      <w:r w:rsidRPr="00E36B70">
        <w:t>121  Section</w:t>
      </w:r>
      <w:r w:rsidR="00E36B70" w:rsidRPr="00E36B70">
        <w:t> </w:t>
      </w:r>
      <w:r w:rsidRPr="00E36B70">
        <w:t>98ZW</w:t>
      </w:r>
    </w:p>
    <w:p w:rsidR="00BC4154" w:rsidRPr="00E36B70" w:rsidRDefault="00BC4154" w:rsidP="00BC4154">
      <w:pPr>
        <w:pStyle w:val="Item"/>
      </w:pPr>
      <w:r w:rsidRPr="00E36B70">
        <w:t>Repeal the section</w:t>
      </w:r>
      <w:r w:rsidR="00BA5526" w:rsidRPr="00E36B70">
        <w:t>.</w:t>
      </w:r>
    </w:p>
    <w:p w:rsidR="00BC4154" w:rsidRPr="00E36B70" w:rsidRDefault="00BC4154" w:rsidP="00BC4154">
      <w:pPr>
        <w:pStyle w:val="Specialih"/>
      </w:pPr>
      <w:r w:rsidRPr="00E36B70">
        <w:t>122  Subsection</w:t>
      </w:r>
      <w:r w:rsidR="00E36B70" w:rsidRPr="00E36B70">
        <w:t> </w:t>
      </w:r>
      <w:r w:rsidRPr="00E36B70">
        <w:t>98ZX(4)</w:t>
      </w:r>
    </w:p>
    <w:p w:rsidR="00BC4154" w:rsidRPr="00E36B70" w:rsidRDefault="00BC4154" w:rsidP="00BC4154">
      <w:pPr>
        <w:pStyle w:val="Item"/>
      </w:pPr>
      <w:r w:rsidRPr="00E36B70">
        <w:t>Omit “New South Wales”, substitute “Norfolk Island”</w:t>
      </w:r>
      <w:r w:rsidR="00BA5526" w:rsidRPr="00E36B70">
        <w:t>.</w:t>
      </w:r>
    </w:p>
    <w:p w:rsidR="00BC4154" w:rsidRPr="00E36B70" w:rsidRDefault="00BC4154" w:rsidP="00BC4154">
      <w:pPr>
        <w:pStyle w:val="Specialih"/>
      </w:pPr>
      <w:r w:rsidRPr="00E36B70">
        <w:t>123  Paragraph 98ZY(1)(a)</w:t>
      </w:r>
    </w:p>
    <w:p w:rsidR="00BC4154" w:rsidRPr="00E36B70" w:rsidRDefault="00BC4154" w:rsidP="00BC4154">
      <w:pPr>
        <w:pStyle w:val="Item"/>
      </w:pPr>
      <w:r w:rsidRPr="00E36B70">
        <w:t xml:space="preserve">Omit “registrar of a court of New South Wales to be a recognised </w:t>
      </w:r>
      <w:proofErr w:type="spellStart"/>
      <w:r w:rsidRPr="00E36B70">
        <w:t>DVO</w:t>
      </w:r>
      <w:proofErr w:type="spellEnd"/>
      <w:r w:rsidRPr="00E36B70">
        <w:t xml:space="preserve"> in New South Wales”, substitute “Magistrate to be a recognised </w:t>
      </w:r>
      <w:proofErr w:type="spellStart"/>
      <w:r w:rsidRPr="00E36B70">
        <w:t>DVO</w:t>
      </w:r>
      <w:proofErr w:type="spellEnd"/>
      <w:r w:rsidRPr="00E36B70">
        <w:t xml:space="preserve"> in Norfolk Island”</w:t>
      </w:r>
      <w:r w:rsidR="00BA5526" w:rsidRPr="00E36B70">
        <w:t>.</w:t>
      </w:r>
    </w:p>
    <w:p w:rsidR="00BC4154" w:rsidRPr="00E36B70" w:rsidRDefault="00BC4154" w:rsidP="00BC4154">
      <w:pPr>
        <w:pStyle w:val="Specialih"/>
      </w:pPr>
      <w:r w:rsidRPr="00E36B70">
        <w:t>124  Subsections</w:t>
      </w:r>
      <w:r w:rsidR="00E36B70" w:rsidRPr="00E36B70">
        <w:t> </w:t>
      </w:r>
      <w:r w:rsidRPr="00E36B70">
        <w:t>98ZY(2) and 98ZZ(3)</w:t>
      </w:r>
    </w:p>
    <w:p w:rsidR="00BC4154" w:rsidRPr="00E36B70" w:rsidRDefault="00BC4154" w:rsidP="00BC4154">
      <w:pPr>
        <w:pStyle w:val="Item"/>
      </w:pPr>
      <w:r w:rsidRPr="00E36B70">
        <w:t>Omit “New South Wales”, substitute “Norfolk Island”</w:t>
      </w:r>
      <w:r w:rsidR="00BA5526" w:rsidRPr="00E36B70">
        <w:t>.</w:t>
      </w:r>
    </w:p>
    <w:p w:rsidR="00BC4154" w:rsidRPr="00E36B70" w:rsidRDefault="00BC4154" w:rsidP="00BC4154">
      <w:pPr>
        <w:pStyle w:val="Specialih"/>
      </w:pPr>
      <w:r w:rsidRPr="00E36B70">
        <w:t>125  Section</w:t>
      </w:r>
      <w:r w:rsidR="00E36B70" w:rsidRPr="00E36B70">
        <w:t> </w:t>
      </w:r>
      <w:r w:rsidRPr="00E36B70">
        <w:t xml:space="preserve">98ZZA (definition of </w:t>
      </w:r>
      <w:r w:rsidRPr="00E36B70">
        <w:rPr>
          <w:i/>
        </w:rPr>
        <w:t>registrar</w:t>
      </w:r>
      <w:r w:rsidRPr="00E36B70">
        <w:t>)</w:t>
      </w:r>
    </w:p>
    <w:p w:rsidR="00BC4154" w:rsidRPr="00E36B70" w:rsidRDefault="00BC4154" w:rsidP="00BC4154">
      <w:pPr>
        <w:pStyle w:val="Item"/>
      </w:pPr>
      <w:r w:rsidRPr="00E36B70">
        <w:t xml:space="preserve">Omit “registrar of a court of New South Wales that has power to make a local </w:t>
      </w:r>
      <w:proofErr w:type="spellStart"/>
      <w:r w:rsidRPr="00E36B70">
        <w:t>DVO</w:t>
      </w:r>
      <w:proofErr w:type="spellEnd"/>
      <w:r w:rsidRPr="00E36B70">
        <w:t>”, substitute “Magistrate”</w:t>
      </w:r>
      <w:r w:rsidR="00BA5526" w:rsidRPr="00E36B70">
        <w:t>.</w:t>
      </w:r>
    </w:p>
    <w:p w:rsidR="00BC4154" w:rsidRPr="00E36B70" w:rsidRDefault="00BC4154" w:rsidP="00BC4154">
      <w:pPr>
        <w:pStyle w:val="Specialih"/>
      </w:pPr>
      <w:r w:rsidRPr="00E36B70">
        <w:t>126  Subsections</w:t>
      </w:r>
      <w:r w:rsidR="00E36B70" w:rsidRPr="00E36B70">
        <w:t> </w:t>
      </w:r>
      <w:r w:rsidRPr="00E36B70">
        <w:t>98ZZB(1), (2) and (6) and 98ZZC(1)</w:t>
      </w:r>
    </w:p>
    <w:p w:rsidR="00BC4154" w:rsidRPr="00E36B70" w:rsidRDefault="00BC4154" w:rsidP="00BC4154">
      <w:pPr>
        <w:pStyle w:val="Item"/>
      </w:pPr>
      <w:r w:rsidRPr="00E36B70">
        <w:t>Omit “New South Wales”, substitute “Norfolk Island”</w:t>
      </w:r>
      <w:r w:rsidR="00BA5526" w:rsidRPr="00E36B70">
        <w:t>.</w:t>
      </w:r>
    </w:p>
    <w:p w:rsidR="00BC4154" w:rsidRPr="00E36B70" w:rsidRDefault="00BC4154" w:rsidP="00BC4154">
      <w:pPr>
        <w:pStyle w:val="Specialih"/>
      </w:pPr>
      <w:r w:rsidRPr="00E36B70">
        <w:t>127  Subdivision</w:t>
      </w:r>
      <w:r w:rsidR="00E36B70" w:rsidRPr="00E36B70">
        <w:t> </w:t>
      </w:r>
      <w:r w:rsidRPr="00E36B70">
        <w:t>5 of Division</w:t>
      </w:r>
      <w:r w:rsidR="00E36B70" w:rsidRPr="00E36B70">
        <w:t> </w:t>
      </w:r>
      <w:r w:rsidRPr="00E36B70">
        <w:t>6 of Part</w:t>
      </w:r>
      <w:r w:rsidR="00E36B70" w:rsidRPr="00E36B70">
        <w:t> </w:t>
      </w:r>
      <w:r w:rsidRPr="00E36B70">
        <w:t>13B</w:t>
      </w:r>
    </w:p>
    <w:p w:rsidR="00BC4154" w:rsidRPr="00E36B70" w:rsidRDefault="00BC4154" w:rsidP="00BC4154">
      <w:pPr>
        <w:pStyle w:val="Item"/>
      </w:pPr>
      <w:r w:rsidRPr="00E36B70">
        <w:t>Repeal the Subdivision</w:t>
      </w:r>
      <w:r w:rsidR="00BA5526" w:rsidRPr="00E36B70">
        <w:t>.</w:t>
      </w:r>
    </w:p>
    <w:p w:rsidR="00BC4154" w:rsidRPr="00E36B70" w:rsidRDefault="00BC4154" w:rsidP="00BC4154">
      <w:pPr>
        <w:pStyle w:val="Specialih"/>
      </w:pPr>
      <w:r w:rsidRPr="00E36B70">
        <w:t>128  Subsection</w:t>
      </w:r>
      <w:r w:rsidR="00E36B70" w:rsidRPr="00E36B70">
        <w:t> </w:t>
      </w:r>
      <w:r w:rsidRPr="00E36B70">
        <w:t>99(9)</w:t>
      </w:r>
    </w:p>
    <w:p w:rsidR="00BC4154" w:rsidRPr="00E36B70" w:rsidRDefault="00BC4154" w:rsidP="00BC4154">
      <w:pPr>
        <w:pStyle w:val="Item"/>
      </w:pPr>
      <w:r w:rsidRPr="00E36B70">
        <w:t>Omit “State”, substitute “Commonwealth”</w:t>
      </w:r>
      <w:r w:rsidR="00BA5526" w:rsidRPr="00E36B70">
        <w:t>.</w:t>
      </w:r>
    </w:p>
    <w:p w:rsidR="00BC4154" w:rsidRPr="00E36B70" w:rsidRDefault="00BC4154" w:rsidP="00BC4154">
      <w:pPr>
        <w:pStyle w:val="Specialih"/>
      </w:pPr>
      <w:r w:rsidRPr="00E36B70">
        <w:t>129  Section</w:t>
      </w:r>
      <w:r w:rsidR="00E36B70" w:rsidRPr="00E36B70">
        <w:t> </w:t>
      </w:r>
      <w:r w:rsidRPr="00E36B70">
        <w:t>104</w:t>
      </w:r>
    </w:p>
    <w:p w:rsidR="00BC4154" w:rsidRPr="00E36B70" w:rsidRDefault="00BC4154" w:rsidP="00BC4154">
      <w:pPr>
        <w:pStyle w:val="Item"/>
      </w:pPr>
      <w:r w:rsidRPr="00E36B70">
        <w:t>Repeal the section</w:t>
      </w:r>
      <w:r w:rsidR="00BA5526" w:rsidRPr="00E36B70">
        <w:t>.</w:t>
      </w:r>
    </w:p>
    <w:p w:rsidR="00BC4154" w:rsidRPr="00E36B70" w:rsidRDefault="00BC4154" w:rsidP="00BC4154">
      <w:pPr>
        <w:pStyle w:val="Specialaat"/>
      </w:pPr>
      <w:r w:rsidRPr="00E36B70">
        <w:t>Crimes (Domestic and Personal Violence) Regulation</w:t>
      </w:r>
      <w:r w:rsidR="00E36B70" w:rsidRPr="00E36B70">
        <w:t> </w:t>
      </w:r>
      <w:r w:rsidRPr="00E36B70">
        <w:t>2014 (NSW)</w:t>
      </w:r>
    </w:p>
    <w:p w:rsidR="00BC4154" w:rsidRPr="00E36B70" w:rsidRDefault="00BC4154" w:rsidP="00BC4154">
      <w:pPr>
        <w:pStyle w:val="Specialih"/>
      </w:pPr>
      <w:r w:rsidRPr="00E36B70">
        <w:t>130  Form 1 in Schedule</w:t>
      </w:r>
      <w:r w:rsidR="00E36B70" w:rsidRPr="00E36B70">
        <w:t> </w:t>
      </w:r>
      <w:r w:rsidRPr="00E36B70">
        <w:t>1</w:t>
      </w:r>
    </w:p>
    <w:p w:rsidR="00BC4154" w:rsidRPr="00E36B70" w:rsidRDefault="00BC4154" w:rsidP="00BC4154">
      <w:pPr>
        <w:pStyle w:val="Item"/>
      </w:pPr>
      <w:r w:rsidRPr="00E36B70">
        <w:t>Omit “Local Court or Children’s Court of NSW”, substitute “Court of Petty Sessions of Norfolk Island”</w:t>
      </w:r>
      <w:r w:rsidR="00BA5526" w:rsidRPr="00E36B70">
        <w:t>.</w:t>
      </w:r>
    </w:p>
    <w:p w:rsidR="00BC4154" w:rsidRPr="00E36B70" w:rsidRDefault="00BC4154" w:rsidP="00BC4154">
      <w:pPr>
        <w:pStyle w:val="Specialih"/>
      </w:pPr>
      <w:r w:rsidRPr="00E36B70">
        <w:t>131  Form 2 in Schedule</w:t>
      </w:r>
      <w:r w:rsidR="00E36B70" w:rsidRPr="00E36B70">
        <w:t> </w:t>
      </w:r>
      <w:r w:rsidRPr="00E36B70">
        <w:t>1</w:t>
      </w:r>
    </w:p>
    <w:p w:rsidR="00BC4154" w:rsidRPr="00E36B70" w:rsidRDefault="00BC4154" w:rsidP="00BC4154">
      <w:pPr>
        <w:pStyle w:val="Item"/>
      </w:pPr>
      <w:r w:rsidRPr="00E36B70">
        <w:t>Omit “Local Court or Children’s Court of NSW”, substitute “Court of Petty Sessions of Norfolk Island”</w:t>
      </w:r>
      <w:r w:rsidR="00BA5526" w:rsidRPr="00E36B70">
        <w:t>.</w:t>
      </w:r>
    </w:p>
    <w:p w:rsidR="00BC4154" w:rsidRPr="00E36B70" w:rsidRDefault="00BC4154" w:rsidP="00BC4154">
      <w:pPr>
        <w:pStyle w:val="Specialih"/>
      </w:pPr>
      <w:r w:rsidRPr="00E36B70">
        <w:t>132  Form 2 in Schedule</w:t>
      </w:r>
      <w:r w:rsidR="00E36B70" w:rsidRPr="00E36B70">
        <w:t> </w:t>
      </w:r>
      <w:r w:rsidRPr="00E36B70">
        <w:t>1 (paragraph</w:t>
      </w:r>
      <w:r w:rsidR="00E36B70" w:rsidRPr="00E36B70">
        <w:t> </w:t>
      </w:r>
      <w:r w:rsidRPr="00E36B70">
        <w:t>6(b) under the heading “Orders about family law and parenting”)</w:t>
      </w:r>
    </w:p>
    <w:p w:rsidR="00BC4154" w:rsidRPr="00E36B70" w:rsidRDefault="00BC4154" w:rsidP="00BC4154">
      <w:pPr>
        <w:pStyle w:val="Item"/>
      </w:pPr>
      <w:r w:rsidRPr="00E36B70">
        <w:t>Omit “or court</w:t>
      </w:r>
      <w:r w:rsidR="00E36B70">
        <w:noBreakHyphen/>
      </w:r>
      <w:r w:rsidRPr="00E36B70">
        <w:t>approved”</w:t>
      </w:r>
      <w:r w:rsidR="00BA5526" w:rsidRPr="00E36B70">
        <w:t>.</w:t>
      </w:r>
    </w:p>
    <w:p w:rsidR="00BC4154" w:rsidRPr="00E36B70" w:rsidRDefault="006742BF" w:rsidP="00BC4154">
      <w:pPr>
        <w:pStyle w:val="ItemHead"/>
      </w:pPr>
      <w:r w:rsidRPr="00E36B70">
        <w:t>4</w:t>
      </w:r>
      <w:r w:rsidR="00BC4154" w:rsidRPr="00E36B70">
        <w:t xml:space="preserve">  After Schedule</w:t>
      </w:r>
      <w:r w:rsidR="00E36B70" w:rsidRPr="00E36B70">
        <w:t> </w:t>
      </w:r>
      <w:r w:rsidR="00BC4154" w:rsidRPr="00E36B70">
        <w:t>3</w:t>
      </w:r>
    </w:p>
    <w:p w:rsidR="00BC4154" w:rsidRPr="00E36B70" w:rsidRDefault="00BC4154" w:rsidP="00BC4154">
      <w:pPr>
        <w:pStyle w:val="Item"/>
      </w:pPr>
      <w:r w:rsidRPr="00E36B70">
        <w:t>Insert:</w:t>
      </w:r>
    </w:p>
    <w:p w:rsidR="00BC4154" w:rsidRPr="00E36B70" w:rsidRDefault="00BC4154" w:rsidP="00BC4154">
      <w:pPr>
        <w:pStyle w:val="Specialas"/>
      </w:pPr>
      <w:r w:rsidRPr="00E36B70">
        <w:t>Schedule</w:t>
      </w:r>
      <w:r w:rsidR="00E36B70" w:rsidRPr="00E36B70">
        <w:t> </w:t>
      </w:r>
      <w:r w:rsidRPr="00E36B70">
        <w:t>3A—Amendment of the Law Enforcement (Powers and Responsibilities) Act 2002 (NSW) and the Law Enforcement (Powers and Responsibilities) Regulation</w:t>
      </w:r>
      <w:r w:rsidR="00E36B70" w:rsidRPr="00E36B70">
        <w:t> </w:t>
      </w:r>
      <w:r w:rsidRPr="00E36B70">
        <w:t>2016 (NSW)</w:t>
      </w:r>
    </w:p>
    <w:p w:rsidR="00BC4154" w:rsidRPr="00E36B70" w:rsidRDefault="00BC4154" w:rsidP="00BC4154">
      <w:pPr>
        <w:pStyle w:val="Header"/>
      </w:pPr>
      <w:r w:rsidRPr="00E36B70">
        <w:t xml:space="preserve">  </w:t>
      </w:r>
    </w:p>
    <w:p w:rsidR="00BC4154" w:rsidRPr="00E36B70" w:rsidRDefault="00BC4154" w:rsidP="00BC4154">
      <w:pPr>
        <w:pStyle w:val="Specialaat"/>
      </w:pPr>
      <w:r w:rsidRPr="00E36B70">
        <w:t>Law Enforcement (Powers and Responsibilities) Act 2002 (NSW)</w:t>
      </w:r>
    </w:p>
    <w:p w:rsidR="00BC4154" w:rsidRPr="00E36B70" w:rsidRDefault="00BC4154" w:rsidP="00BC4154">
      <w:pPr>
        <w:pStyle w:val="Specialih"/>
      </w:pPr>
      <w:r w:rsidRPr="00E36B70">
        <w:t>1  Subsection</w:t>
      </w:r>
      <w:r w:rsidR="00E36B70" w:rsidRPr="00E36B70">
        <w:t> </w:t>
      </w:r>
      <w:r w:rsidRPr="00E36B70">
        <w:t xml:space="preserve">3(1) (definition of </w:t>
      </w:r>
      <w:r w:rsidRPr="00E36B70">
        <w:rPr>
          <w:i/>
        </w:rPr>
        <w:t>authorised officer</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authorised officer</w:t>
      </w:r>
      <w:r w:rsidRPr="00E36B70">
        <w:t xml:space="preserve"> means a Magistrate of the Court of Petty Sessions of Norfolk Island</w:t>
      </w:r>
      <w:r w:rsidR="00BA5526" w:rsidRPr="00E36B70">
        <w:t>.</w:t>
      </w:r>
    </w:p>
    <w:p w:rsidR="00BC4154" w:rsidRPr="00E36B70" w:rsidRDefault="00BC4154" w:rsidP="00BC4154">
      <w:pPr>
        <w:pStyle w:val="Specialih"/>
      </w:pPr>
      <w:r w:rsidRPr="00E36B70">
        <w:t>2  Subsection</w:t>
      </w:r>
      <w:r w:rsidR="00E36B70" w:rsidRPr="00E36B70">
        <w:t> </w:t>
      </w:r>
      <w:r w:rsidRPr="00E36B70">
        <w:t xml:space="preserve">3(1) (definition of </w:t>
      </w:r>
      <w:r w:rsidRPr="00E36B70">
        <w:rPr>
          <w:i/>
        </w:rPr>
        <w:t>Commissioner</w:t>
      </w:r>
      <w:r w:rsidRPr="00E36B70">
        <w:t>)</w:t>
      </w:r>
    </w:p>
    <w:p w:rsidR="00BC4154" w:rsidRPr="00E36B70" w:rsidRDefault="00BC4154" w:rsidP="00BC4154">
      <w:pPr>
        <w:pStyle w:val="Item"/>
      </w:pPr>
      <w:r w:rsidRPr="00E36B70">
        <w:t>Repeal the definition, substitute:</w:t>
      </w:r>
    </w:p>
    <w:p w:rsidR="00BC4154" w:rsidRPr="00E36B70" w:rsidRDefault="00BC4154" w:rsidP="00BC4154">
      <w:pPr>
        <w:pStyle w:val="Definition"/>
      </w:pPr>
      <w:r w:rsidRPr="00E36B70">
        <w:rPr>
          <w:b/>
          <w:i/>
        </w:rPr>
        <w:t>Commissioner</w:t>
      </w:r>
      <w:r w:rsidRPr="00E36B70">
        <w:t xml:space="preserve"> means the police officer in charge in Norfolk Island</w:t>
      </w:r>
      <w:r w:rsidR="00BA5526" w:rsidRPr="00E36B70">
        <w:t>.</w:t>
      </w:r>
    </w:p>
    <w:p w:rsidR="00BC4154" w:rsidRPr="00E36B70" w:rsidRDefault="00BC4154" w:rsidP="00BC4154">
      <w:pPr>
        <w:pStyle w:val="Specialih"/>
      </w:pPr>
      <w:r w:rsidRPr="00E36B70">
        <w:t>3  Subsection</w:t>
      </w:r>
      <w:r w:rsidR="00E36B70" w:rsidRPr="00E36B70">
        <w:t> </w:t>
      </w:r>
      <w:r w:rsidRPr="00E36B70">
        <w:t>3(1)</w:t>
      </w:r>
    </w:p>
    <w:p w:rsidR="00BC4154" w:rsidRPr="00E36B70" w:rsidRDefault="00BC4154" w:rsidP="00BC4154">
      <w:pPr>
        <w:pStyle w:val="Item"/>
      </w:pPr>
      <w:r w:rsidRPr="00E36B70">
        <w:t>Insert:</w:t>
      </w:r>
    </w:p>
    <w:p w:rsidR="00BC4154" w:rsidRPr="00E36B70" w:rsidRDefault="00BC4154" w:rsidP="00BC4154">
      <w:pPr>
        <w:pStyle w:val="Definition"/>
      </w:pPr>
      <w:r w:rsidRPr="00E36B70">
        <w:rPr>
          <w:b/>
          <w:i/>
        </w:rPr>
        <w:t>Local Area Commander of Police</w:t>
      </w:r>
      <w:r w:rsidRPr="00E36B70">
        <w:t xml:space="preserve"> means the police officer in charge in Norfolk Island</w:t>
      </w:r>
      <w:r w:rsidR="00BA5526" w:rsidRPr="00E36B70">
        <w:t>.</w:t>
      </w:r>
    </w:p>
    <w:p w:rsidR="00BC4154" w:rsidRPr="00E36B70" w:rsidRDefault="00BC4154" w:rsidP="00BC4154">
      <w:pPr>
        <w:pStyle w:val="Definition"/>
      </w:pPr>
      <w:r w:rsidRPr="00E36B70">
        <w:rPr>
          <w:b/>
          <w:i/>
        </w:rPr>
        <w:t>Local Court</w:t>
      </w:r>
      <w:r w:rsidRPr="00E36B70">
        <w:t xml:space="preserve"> means the Court of Petty Sessions of Norfolk Island</w:t>
      </w:r>
      <w:r w:rsidR="00BA5526" w:rsidRPr="00E36B70">
        <w:t>.</w:t>
      </w:r>
    </w:p>
    <w:p w:rsidR="00BC4154" w:rsidRPr="00E36B70" w:rsidRDefault="00BC4154" w:rsidP="00BC4154">
      <w:pPr>
        <w:pStyle w:val="Specialih"/>
      </w:pPr>
      <w:r w:rsidRPr="00E36B70">
        <w:t>4  Subsection</w:t>
      </w:r>
      <w:r w:rsidR="00E36B70" w:rsidRPr="00E36B70">
        <w:t> </w:t>
      </w:r>
      <w:r w:rsidRPr="00E36B70">
        <w:t xml:space="preserve">3(1) (definition of </w:t>
      </w:r>
      <w:r w:rsidRPr="00E36B70">
        <w:rPr>
          <w:i/>
        </w:rPr>
        <w:t>police officer</w:t>
      </w:r>
      <w:r w:rsidRPr="00E36B70">
        <w:t>)</w:t>
      </w:r>
    </w:p>
    <w:p w:rsidR="00BC4154" w:rsidRPr="00E36B70" w:rsidRDefault="00BC4154" w:rsidP="00BC4154">
      <w:pPr>
        <w:pStyle w:val="Item"/>
      </w:pPr>
      <w:r w:rsidRPr="00E36B70">
        <w:t>Repeal the definition</w:t>
      </w:r>
      <w:r w:rsidR="00BA5526" w:rsidRPr="00E36B70">
        <w:t>.</w:t>
      </w:r>
    </w:p>
    <w:p w:rsidR="00BC4154" w:rsidRPr="00E36B70" w:rsidRDefault="00BC4154" w:rsidP="00BC4154">
      <w:pPr>
        <w:pStyle w:val="Specialih"/>
      </w:pPr>
      <w:r w:rsidRPr="00E36B70">
        <w:t>5  Section</w:t>
      </w:r>
      <w:r w:rsidR="00E36B70" w:rsidRPr="00E36B70">
        <w:t> </w:t>
      </w:r>
      <w:r w:rsidRPr="00E36B70">
        <w:t>8</w:t>
      </w:r>
    </w:p>
    <w:p w:rsidR="00BC4154" w:rsidRPr="00E36B70" w:rsidRDefault="00BC4154" w:rsidP="00BC4154">
      <w:pPr>
        <w:pStyle w:val="Item"/>
      </w:pPr>
      <w:r w:rsidRPr="00E36B70">
        <w:t>Omit “right of New South Wales and, in so far as the legislative power of Parliament permits, the Crown in all its other”, substitute “each of its”</w:t>
      </w:r>
      <w:r w:rsidR="00BA5526" w:rsidRPr="00E36B70">
        <w:t>.</w:t>
      </w:r>
    </w:p>
    <w:p w:rsidR="00BC4154" w:rsidRPr="00E36B70" w:rsidRDefault="00BC4154" w:rsidP="00BC4154">
      <w:pPr>
        <w:pStyle w:val="Specialih"/>
      </w:pPr>
      <w:r w:rsidRPr="00E36B70">
        <w:t>6  At the end of Part</w:t>
      </w:r>
      <w:r w:rsidR="00E36B70" w:rsidRPr="00E36B70">
        <w:t> </w:t>
      </w:r>
      <w:r w:rsidRPr="00E36B70">
        <w:t>1</w:t>
      </w:r>
    </w:p>
    <w:p w:rsidR="00BC4154" w:rsidRPr="00E36B70" w:rsidRDefault="00BC4154" w:rsidP="00BC4154">
      <w:pPr>
        <w:pStyle w:val="Item"/>
      </w:pPr>
      <w:r w:rsidRPr="00E36B70">
        <w:t>Add:</w:t>
      </w:r>
    </w:p>
    <w:p w:rsidR="00BC4154" w:rsidRPr="00E36B70" w:rsidRDefault="00BC4154" w:rsidP="00BC4154">
      <w:pPr>
        <w:pStyle w:val="ActHead5"/>
      </w:pPr>
      <w:bookmarkStart w:id="17" w:name="_Toc524339608"/>
      <w:r w:rsidRPr="00E36B70">
        <w:rPr>
          <w:rStyle w:val="CharSectno"/>
        </w:rPr>
        <w:t>8A</w:t>
      </w:r>
      <w:r w:rsidRPr="00E36B70">
        <w:t xml:space="preserve">  Application of this Act in Norfolk Island</w:t>
      </w:r>
      <w:bookmarkEnd w:id="17"/>
    </w:p>
    <w:p w:rsidR="00BC4154" w:rsidRPr="00E36B70" w:rsidRDefault="00BC4154" w:rsidP="00BC4154">
      <w:pPr>
        <w:pStyle w:val="subsection"/>
      </w:pPr>
      <w:r w:rsidRPr="00E36B70">
        <w:tab/>
        <w:t>(1)</w:t>
      </w:r>
      <w:r w:rsidRPr="00E36B70">
        <w:tab/>
        <w:t>This Act applies in relation to the Territory of Norfolk Island only to the following extent:</w:t>
      </w:r>
    </w:p>
    <w:p w:rsidR="00BC4154" w:rsidRPr="00E36B70" w:rsidRDefault="00BC4154" w:rsidP="00BC4154">
      <w:pPr>
        <w:pStyle w:val="paragraph"/>
      </w:pPr>
      <w:r w:rsidRPr="00E36B70">
        <w:tab/>
        <w:t>(a)</w:t>
      </w:r>
      <w:r w:rsidRPr="00E36B70">
        <w:tab/>
        <w:t>this Part;</w:t>
      </w:r>
    </w:p>
    <w:p w:rsidR="00BC4154" w:rsidRPr="00E36B70" w:rsidRDefault="00BC4154" w:rsidP="00BC4154">
      <w:pPr>
        <w:pStyle w:val="paragraph"/>
      </w:pPr>
      <w:r w:rsidRPr="00E36B70">
        <w:tab/>
        <w:t>(b)</w:t>
      </w:r>
      <w:r w:rsidRPr="00E36B70">
        <w:tab/>
        <w:t>Division</w:t>
      </w:r>
      <w:r w:rsidR="00E36B70" w:rsidRPr="00E36B70">
        <w:t> </w:t>
      </w:r>
      <w:r w:rsidRPr="00E36B70">
        <w:t>1A of Part</w:t>
      </w:r>
      <w:r w:rsidR="00E36B70" w:rsidRPr="00E36B70">
        <w:t> </w:t>
      </w:r>
      <w:r w:rsidRPr="00E36B70">
        <w:t xml:space="preserve">3 (power to require identity of suspected </w:t>
      </w:r>
      <w:proofErr w:type="spellStart"/>
      <w:r w:rsidRPr="00E36B70">
        <w:t>AVO</w:t>
      </w:r>
      <w:proofErr w:type="spellEnd"/>
      <w:r w:rsidRPr="00E36B70">
        <w:t xml:space="preserve"> defendant to be disclosed);</w:t>
      </w:r>
    </w:p>
    <w:p w:rsidR="00BC4154" w:rsidRPr="00E36B70" w:rsidRDefault="00BC4154" w:rsidP="00BC4154">
      <w:pPr>
        <w:pStyle w:val="paragraph"/>
      </w:pPr>
      <w:r w:rsidRPr="00E36B70">
        <w:tab/>
        <w:t>(c)</w:t>
      </w:r>
      <w:r w:rsidRPr="00E36B70">
        <w:tab/>
        <w:t>Part</w:t>
      </w:r>
      <w:r w:rsidR="00E36B70" w:rsidRPr="00E36B70">
        <w:t> </w:t>
      </w:r>
      <w:r w:rsidRPr="00E36B70">
        <w:t>6 (search, entry and seizure powers relating to domestic violence offences);</w:t>
      </w:r>
    </w:p>
    <w:p w:rsidR="00BC4154" w:rsidRPr="00E36B70" w:rsidRDefault="00BC4154" w:rsidP="00BC4154">
      <w:pPr>
        <w:pStyle w:val="paragraph"/>
      </w:pPr>
      <w:r w:rsidRPr="00E36B70">
        <w:tab/>
        <w:t>(d)</w:t>
      </w:r>
      <w:r w:rsidRPr="00E36B70">
        <w:tab/>
        <w:t>Part</w:t>
      </w:r>
      <w:r w:rsidR="00E36B70" w:rsidRPr="00E36B70">
        <w:t> </w:t>
      </w:r>
      <w:r w:rsidRPr="00E36B70">
        <w:t>15 (safeguards relating to powers);</w:t>
      </w:r>
    </w:p>
    <w:p w:rsidR="00BC4154" w:rsidRPr="00E36B70" w:rsidRDefault="00BC4154" w:rsidP="00BC4154">
      <w:pPr>
        <w:pStyle w:val="paragraph"/>
      </w:pPr>
      <w:r w:rsidRPr="00E36B70">
        <w:tab/>
        <w:t>(e)</w:t>
      </w:r>
      <w:r w:rsidRPr="00E36B70">
        <w:tab/>
        <w:t>Division</w:t>
      </w:r>
      <w:r w:rsidR="00E36B70" w:rsidRPr="00E36B70">
        <w:t> </w:t>
      </w:r>
      <w:r w:rsidRPr="00E36B70">
        <w:t>1 of Part</w:t>
      </w:r>
      <w:r w:rsidR="00E36B70" w:rsidRPr="00E36B70">
        <w:t> </w:t>
      </w:r>
      <w:r w:rsidRPr="00E36B70">
        <w:t>17 (confiscated knives and other dangerous articles and implements);</w:t>
      </w:r>
    </w:p>
    <w:p w:rsidR="00BC4154" w:rsidRPr="00E36B70" w:rsidRDefault="00BC4154" w:rsidP="00BC4154">
      <w:pPr>
        <w:pStyle w:val="paragraph"/>
      </w:pPr>
      <w:r w:rsidRPr="00E36B70">
        <w:tab/>
        <w:t>(f)</w:t>
      </w:r>
      <w:r w:rsidRPr="00E36B70">
        <w:tab/>
        <w:t xml:space="preserve">the other provisions of this Act so far as they relate to a provision mentioned in </w:t>
      </w:r>
      <w:r w:rsidR="00E36B70" w:rsidRPr="00E36B70">
        <w:t>paragraph (</w:t>
      </w:r>
      <w:r w:rsidRPr="00E36B70">
        <w:t>a), (b), (c), (d) or (e), except sections</w:t>
      </w:r>
      <w:r w:rsidR="00E36B70" w:rsidRPr="00E36B70">
        <w:t> </w:t>
      </w:r>
      <w:r w:rsidRPr="00E36B70">
        <w:t>235, 242, 242A and 243</w:t>
      </w:r>
      <w:r w:rsidR="00BA5526" w:rsidRPr="00E36B70">
        <w:t>.</w:t>
      </w:r>
    </w:p>
    <w:p w:rsidR="00BC4154" w:rsidRPr="00E36B70" w:rsidRDefault="00BC4154" w:rsidP="00BC4154">
      <w:pPr>
        <w:pStyle w:val="subsection"/>
      </w:pPr>
      <w:r w:rsidRPr="00E36B70">
        <w:tab/>
        <w:t>(2)</w:t>
      </w:r>
      <w:r w:rsidRPr="00E36B70">
        <w:tab/>
        <w:t>Regulations under this Act apply in relation to the Territory of Norfolk Island only to the extent that they are relevant to:</w:t>
      </w:r>
    </w:p>
    <w:p w:rsidR="00BC4154" w:rsidRPr="00E36B70" w:rsidRDefault="00BC4154" w:rsidP="00BC4154">
      <w:pPr>
        <w:pStyle w:val="paragraph"/>
      </w:pPr>
      <w:r w:rsidRPr="00E36B70">
        <w:tab/>
        <w:t>(a)</w:t>
      </w:r>
      <w:r w:rsidRPr="00E36B70">
        <w:tab/>
        <w:t xml:space="preserve">a provision of this Act mentioned in </w:t>
      </w:r>
      <w:r w:rsidR="00E36B70" w:rsidRPr="00E36B70">
        <w:t>paragraph (</w:t>
      </w:r>
      <w:r w:rsidRPr="00E36B70">
        <w:t>1)(a), (b), (c), (d) or (e); or</w:t>
      </w:r>
    </w:p>
    <w:p w:rsidR="00BC4154" w:rsidRPr="00E36B70" w:rsidRDefault="00BC4154" w:rsidP="00BC4154">
      <w:pPr>
        <w:pStyle w:val="paragraph"/>
      </w:pPr>
      <w:r w:rsidRPr="00E36B70">
        <w:tab/>
        <w:t>(b)</w:t>
      </w:r>
      <w:r w:rsidRPr="00E36B70">
        <w:tab/>
        <w:t xml:space="preserve">another provision of this Act so far as it relates to a provision of this Act mentioned in </w:t>
      </w:r>
      <w:r w:rsidR="00E36B70" w:rsidRPr="00E36B70">
        <w:t>paragraph (</w:t>
      </w:r>
      <w:r w:rsidRPr="00E36B70">
        <w:t>1)(a), (b), (c), (d) or (e)</w:t>
      </w:r>
      <w:r w:rsidR="00BA5526" w:rsidRPr="00E36B70">
        <w:t>.</w:t>
      </w:r>
    </w:p>
    <w:p w:rsidR="00BC4154" w:rsidRPr="00E36B70" w:rsidRDefault="00BC4154" w:rsidP="00BC4154">
      <w:pPr>
        <w:pStyle w:val="Specialih"/>
      </w:pPr>
      <w:r w:rsidRPr="00E36B70">
        <w:t>7  Subsection</w:t>
      </w:r>
      <w:r w:rsidR="00E36B70" w:rsidRPr="00E36B70">
        <w:t> </w:t>
      </w:r>
      <w:r w:rsidRPr="00E36B70">
        <w:t>211(2)</w:t>
      </w:r>
    </w:p>
    <w:p w:rsidR="00BC4154" w:rsidRPr="00E36B70" w:rsidRDefault="00BC4154" w:rsidP="00BC4154">
      <w:pPr>
        <w:pStyle w:val="Item"/>
      </w:pPr>
      <w:r w:rsidRPr="00E36B70">
        <w:t>Omit “Act”, substitute “law”</w:t>
      </w:r>
      <w:r w:rsidR="00BA5526" w:rsidRPr="00E36B70">
        <w:t>.</w:t>
      </w:r>
    </w:p>
    <w:p w:rsidR="00BC4154" w:rsidRPr="00E36B70" w:rsidRDefault="00BC4154" w:rsidP="00BC4154">
      <w:pPr>
        <w:pStyle w:val="Specialih"/>
      </w:pPr>
      <w:r w:rsidRPr="00E36B70">
        <w:t>8  Paragraph 212(4)(b)</w:t>
      </w:r>
    </w:p>
    <w:p w:rsidR="00BC4154" w:rsidRPr="00E36B70" w:rsidRDefault="00BC4154" w:rsidP="00BC4154">
      <w:pPr>
        <w:pStyle w:val="Item"/>
      </w:pPr>
      <w:r w:rsidRPr="00E36B70">
        <w:t xml:space="preserve">Omit “the </w:t>
      </w:r>
      <w:r w:rsidRPr="00E36B70">
        <w:rPr>
          <w:i/>
        </w:rPr>
        <w:t>Firearms Act 1996</w:t>
      </w:r>
      <w:r w:rsidRPr="00E36B70">
        <w:t>”, substitute “Part</w:t>
      </w:r>
      <w:r w:rsidR="00E36B70" w:rsidRPr="00E36B70">
        <w:t> </w:t>
      </w:r>
      <w:r w:rsidRPr="00E36B70">
        <w:t xml:space="preserve">5 of the </w:t>
      </w:r>
      <w:r w:rsidRPr="00E36B70">
        <w:rPr>
          <w:i/>
        </w:rPr>
        <w:t>Firearms and Prohibited Weapons Act 1997</w:t>
      </w:r>
      <w:r w:rsidRPr="00E36B70">
        <w:t xml:space="preserve"> of Norfolk Island”</w:t>
      </w:r>
      <w:r w:rsidR="00BA5526" w:rsidRPr="00E36B70">
        <w:t>.</w:t>
      </w:r>
    </w:p>
    <w:p w:rsidR="00BC4154" w:rsidRPr="00E36B70" w:rsidRDefault="00BC4154" w:rsidP="00BC4154">
      <w:pPr>
        <w:pStyle w:val="Specialih"/>
      </w:pPr>
      <w:r w:rsidRPr="00E36B70">
        <w:t>9  Subsection</w:t>
      </w:r>
      <w:r w:rsidR="00E36B70" w:rsidRPr="00E36B70">
        <w:t> </w:t>
      </w:r>
      <w:r w:rsidRPr="00E36B70">
        <w:t>214(4)</w:t>
      </w:r>
    </w:p>
    <w:p w:rsidR="00BC4154" w:rsidRPr="00E36B70" w:rsidRDefault="00BC4154" w:rsidP="00BC4154">
      <w:pPr>
        <w:pStyle w:val="Item"/>
      </w:pPr>
      <w:r w:rsidRPr="00E36B70">
        <w:t>Repeal the subsection</w:t>
      </w:r>
      <w:r w:rsidR="00BA5526" w:rsidRPr="00E36B70">
        <w:t>.</w:t>
      </w:r>
    </w:p>
    <w:p w:rsidR="00BC4154" w:rsidRPr="00E36B70" w:rsidRDefault="00BC4154" w:rsidP="00BC4154">
      <w:pPr>
        <w:pStyle w:val="Specialaat"/>
      </w:pPr>
      <w:r w:rsidRPr="00E36B70">
        <w:t>Law Enforcement (Powers and Responsibilities) Regulation</w:t>
      </w:r>
      <w:r w:rsidR="00E36B70" w:rsidRPr="00E36B70">
        <w:t> </w:t>
      </w:r>
      <w:r w:rsidRPr="00E36B70">
        <w:t>2016 (NSW)</w:t>
      </w:r>
    </w:p>
    <w:p w:rsidR="00BC4154" w:rsidRPr="00E36B70" w:rsidRDefault="00BC4154" w:rsidP="00BC4154">
      <w:pPr>
        <w:pStyle w:val="Specialih"/>
      </w:pPr>
      <w:r w:rsidRPr="00E36B70">
        <w:t>10  Subclause</w:t>
      </w:r>
      <w:r w:rsidR="00E36B70" w:rsidRPr="00E36B70">
        <w:t> </w:t>
      </w:r>
      <w:r w:rsidRPr="00E36B70">
        <w:t>3(1) (at the end of the note)</w:t>
      </w:r>
    </w:p>
    <w:p w:rsidR="00BC4154" w:rsidRPr="00E36B70" w:rsidRDefault="00BC4154" w:rsidP="00BC4154">
      <w:pPr>
        <w:pStyle w:val="Item"/>
      </w:pPr>
      <w:r w:rsidRPr="00E36B70">
        <w:t>Add “For example, section</w:t>
      </w:r>
      <w:r w:rsidR="00E36B70" w:rsidRPr="00E36B70">
        <w:t> </w:t>
      </w:r>
      <w:r w:rsidRPr="00E36B70">
        <w:t>8A of the Act limits the application of this Regulation so that it applies only to the extent that it is relevant to a provision of the Act described in that section</w:t>
      </w:r>
      <w:r w:rsidR="00BA5526" w:rsidRPr="00E36B70">
        <w:t>.</w:t>
      </w:r>
      <w:r w:rsidRPr="00E36B70">
        <w:t>”</w:t>
      </w:r>
      <w:r w:rsidR="00BA5526" w:rsidRPr="00E36B70">
        <w:t>.</w:t>
      </w:r>
    </w:p>
    <w:p w:rsidR="00BC4154" w:rsidRPr="00E36B70" w:rsidRDefault="00BC4154" w:rsidP="00BC4154">
      <w:pPr>
        <w:pStyle w:val="Specialih"/>
      </w:pPr>
      <w:r w:rsidRPr="00E36B70">
        <w:t>11  Part</w:t>
      </w:r>
      <w:r w:rsidR="00E36B70" w:rsidRPr="00E36B70">
        <w:t> </w:t>
      </w:r>
      <w:r w:rsidRPr="00E36B70">
        <w:t>1 of Form 4 in Schedule</w:t>
      </w:r>
      <w:r w:rsidR="00E36B70" w:rsidRPr="00E36B70">
        <w:t> </w:t>
      </w:r>
      <w:r w:rsidRPr="00E36B70">
        <w:t>1</w:t>
      </w:r>
    </w:p>
    <w:p w:rsidR="00BC4154" w:rsidRPr="00E36B70" w:rsidRDefault="00BC4154" w:rsidP="00BC4154">
      <w:pPr>
        <w:pStyle w:val="Item"/>
      </w:pPr>
      <w:r w:rsidRPr="00E36B70">
        <w:t>Omit “in the State of New South Wales” (wherever occurring)</w:t>
      </w:r>
      <w:r w:rsidR="00BA5526" w:rsidRPr="00E36B70">
        <w:t>.</w:t>
      </w:r>
    </w:p>
    <w:p w:rsidR="00BC4154" w:rsidRPr="00E36B70" w:rsidRDefault="00BC4154" w:rsidP="00BC4154">
      <w:pPr>
        <w:pStyle w:val="Specialih"/>
      </w:pPr>
      <w:r w:rsidRPr="00E36B70">
        <w:t>12  Part</w:t>
      </w:r>
      <w:r w:rsidR="00E36B70" w:rsidRPr="00E36B70">
        <w:t> </w:t>
      </w:r>
      <w:r w:rsidRPr="00E36B70">
        <w:t>2 of Form 4 in Schedule</w:t>
      </w:r>
      <w:r w:rsidR="00E36B70" w:rsidRPr="00E36B70">
        <w:t> </w:t>
      </w:r>
      <w:r w:rsidRPr="00E36B70">
        <w:t>1 (note)</w:t>
      </w:r>
    </w:p>
    <w:p w:rsidR="00BC4154" w:rsidRPr="00E36B70" w:rsidRDefault="00BC4154" w:rsidP="00BC4154">
      <w:pPr>
        <w:pStyle w:val="Item"/>
      </w:pPr>
      <w:r w:rsidRPr="00E36B70">
        <w:t>Omit “Local Court” (wherever occurring), substitute “Court of Petty Sessions”</w:t>
      </w:r>
      <w:r w:rsidR="00BA5526" w:rsidRPr="00E36B70">
        <w:t>.</w:t>
      </w:r>
    </w:p>
    <w:p w:rsidR="00BC4154" w:rsidRPr="00E36B70" w:rsidRDefault="00BC4154" w:rsidP="00BC4154">
      <w:pPr>
        <w:pStyle w:val="Specialih"/>
      </w:pPr>
      <w:r w:rsidRPr="00E36B70">
        <w:t>13  Part</w:t>
      </w:r>
      <w:r w:rsidR="00E36B70" w:rsidRPr="00E36B70">
        <w:t> </w:t>
      </w:r>
      <w:r w:rsidRPr="00E36B70">
        <w:t>1 of Form 5 in Schedule</w:t>
      </w:r>
      <w:r w:rsidR="00E36B70" w:rsidRPr="00E36B70">
        <w:t> </w:t>
      </w:r>
      <w:r w:rsidRPr="00E36B70">
        <w:t>1</w:t>
      </w:r>
    </w:p>
    <w:p w:rsidR="00BC4154" w:rsidRPr="00E36B70" w:rsidRDefault="00BC4154" w:rsidP="00BC4154">
      <w:pPr>
        <w:pStyle w:val="Item"/>
      </w:pPr>
      <w:r w:rsidRPr="00E36B70">
        <w:t>Omit “in the State of New South Wales” (wherever occurring)</w:t>
      </w:r>
      <w:r w:rsidR="00BA5526" w:rsidRPr="00E36B70">
        <w:t>.</w:t>
      </w:r>
    </w:p>
    <w:p w:rsidR="00BC4154" w:rsidRPr="00E36B70" w:rsidRDefault="00BC4154" w:rsidP="00BC4154">
      <w:pPr>
        <w:pStyle w:val="Specialih"/>
      </w:pPr>
      <w:r w:rsidRPr="00E36B70">
        <w:t>14  Part</w:t>
      </w:r>
      <w:r w:rsidR="00E36B70" w:rsidRPr="00E36B70">
        <w:t> </w:t>
      </w:r>
      <w:r w:rsidRPr="00E36B70">
        <w:t>2 of Form 5 in Schedule</w:t>
      </w:r>
      <w:r w:rsidR="00E36B70" w:rsidRPr="00E36B70">
        <w:t> </w:t>
      </w:r>
      <w:r w:rsidRPr="00E36B70">
        <w:t>1 (note)</w:t>
      </w:r>
    </w:p>
    <w:p w:rsidR="00BC4154" w:rsidRPr="00E36B70" w:rsidRDefault="00BC4154" w:rsidP="00BC4154">
      <w:pPr>
        <w:pStyle w:val="Item"/>
      </w:pPr>
      <w:r w:rsidRPr="00E36B70">
        <w:t>Omit “Local Court”, substitute “Court of Petty Sessions”</w:t>
      </w:r>
      <w:r w:rsidR="00BA5526" w:rsidRPr="00E36B70">
        <w:t>.</w:t>
      </w:r>
    </w:p>
    <w:p w:rsidR="00BC4154" w:rsidRPr="00E36B70" w:rsidRDefault="00BC4154" w:rsidP="00BC4154">
      <w:pPr>
        <w:pStyle w:val="ActHead7"/>
        <w:pageBreakBefore/>
      </w:pPr>
      <w:bookmarkStart w:id="18" w:name="_Toc524339609"/>
      <w:r w:rsidRPr="00E36B70">
        <w:rPr>
          <w:rStyle w:val="CharAmPartNo"/>
        </w:rPr>
        <w:t>Part</w:t>
      </w:r>
      <w:r w:rsidR="00E36B70" w:rsidRPr="00E36B70">
        <w:rPr>
          <w:rStyle w:val="CharAmPartNo"/>
        </w:rPr>
        <w:t> </w:t>
      </w:r>
      <w:r w:rsidRPr="00E36B70">
        <w:rPr>
          <w:rStyle w:val="CharAmPartNo"/>
        </w:rPr>
        <w:t>2</w:t>
      </w:r>
      <w:r w:rsidRPr="00E36B70">
        <w:t>—</w:t>
      </w:r>
      <w:r w:rsidRPr="00E36B70">
        <w:rPr>
          <w:rStyle w:val="CharAmPartText"/>
        </w:rPr>
        <w:t>Repealing the Domestic Violence Act 1995 (Norfolk Island)</w:t>
      </w:r>
      <w:bookmarkEnd w:id="18"/>
    </w:p>
    <w:p w:rsidR="00BC4154" w:rsidRPr="00E36B70" w:rsidRDefault="00BC4154" w:rsidP="00BC4154">
      <w:pPr>
        <w:pStyle w:val="ActHead8"/>
      </w:pPr>
      <w:bookmarkStart w:id="19" w:name="_Toc524339610"/>
      <w:r w:rsidRPr="00E36B70">
        <w:t>Division</w:t>
      </w:r>
      <w:r w:rsidR="00E36B70" w:rsidRPr="00E36B70">
        <w:t> </w:t>
      </w:r>
      <w:r w:rsidRPr="00E36B70">
        <w:t>1—Repeals</w:t>
      </w:r>
      <w:bookmarkEnd w:id="19"/>
    </w:p>
    <w:p w:rsidR="00BC4154" w:rsidRPr="00E36B70" w:rsidRDefault="00BC4154" w:rsidP="00BC4154">
      <w:pPr>
        <w:pStyle w:val="ActHead9"/>
      </w:pPr>
      <w:bookmarkStart w:id="20" w:name="_Toc524339611"/>
      <w:r w:rsidRPr="00E36B70">
        <w:t>Norfolk Island Continued Laws Ordinance 2015</w:t>
      </w:r>
      <w:bookmarkEnd w:id="20"/>
    </w:p>
    <w:p w:rsidR="00BC4154" w:rsidRPr="00E36B70" w:rsidRDefault="006742BF" w:rsidP="00BC4154">
      <w:pPr>
        <w:pStyle w:val="ItemHead"/>
      </w:pPr>
      <w:r w:rsidRPr="00E36B70">
        <w:t>5</w:t>
      </w:r>
      <w:r w:rsidR="00BC4154" w:rsidRPr="00E36B70">
        <w:t xml:space="preserve">  Item</w:t>
      </w:r>
      <w:r w:rsidR="00E36B70" w:rsidRPr="00E36B70">
        <w:t> </w:t>
      </w:r>
      <w:r w:rsidR="00BC4154" w:rsidRPr="00E36B70">
        <w:t>1 of Schedule</w:t>
      </w:r>
      <w:r w:rsidR="00E36B70" w:rsidRPr="00E36B70">
        <w:t> </w:t>
      </w:r>
      <w:r w:rsidR="00BC4154" w:rsidRPr="00E36B70">
        <w:t>2</w:t>
      </w:r>
    </w:p>
    <w:p w:rsidR="00BC4154" w:rsidRPr="00E36B70" w:rsidRDefault="00BC4154" w:rsidP="00BC4154">
      <w:pPr>
        <w:pStyle w:val="Item"/>
      </w:pPr>
      <w:r w:rsidRPr="00E36B70">
        <w:t>Insert:</w:t>
      </w:r>
    </w:p>
    <w:p w:rsidR="00BC4154" w:rsidRPr="00E36B70" w:rsidRDefault="00BC4154" w:rsidP="00BC4154">
      <w:pPr>
        <w:pStyle w:val="Specialaat"/>
        <w:rPr>
          <w:i w:val="0"/>
        </w:rPr>
      </w:pPr>
      <w:r w:rsidRPr="00E36B70">
        <w:t>Domestic Violence Act 1995</w:t>
      </w:r>
    </w:p>
    <w:p w:rsidR="00BC4154" w:rsidRPr="00E36B70" w:rsidRDefault="006742BF" w:rsidP="00BC4154">
      <w:pPr>
        <w:pStyle w:val="ItemHead"/>
      </w:pPr>
      <w:r w:rsidRPr="00E36B70">
        <w:t>6</w:t>
      </w:r>
      <w:r w:rsidR="00BC4154" w:rsidRPr="00E36B70">
        <w:t xml:space="preserve">  Item</w:t>
      </w:r>
      <w:r w:rsidR="00E36B70" w:rsidRPr="00E36B70">
        <w:t> </w:t>
      </w:r>
      <w:r w:rsidR="00BC4154" w:rsidRPr="00E36B70">
        <w:t>2 of Schedule</w:t>
      </w:r>
      <w:r w:rsidR="00E36B70" w:rsidRPr="00E36B70">
        <w:t> </w:t>
      </w:r>
      <w:r w:rsidR="00BC4154" w:rsidRPr="00E36B70">
        <w:t>2</w:t>
      </w:r>
    </w:p>
    <w:p w:rsidR="00BC4154" w:rsidRPr="00E36B70" w:rsidRDefault="00BC4154" w:rsidP="00BC4154">
      <w:pPr>
        <w:pStyle w:val="Item"/>
      </w:pPr>
      <w:r w:rsidRPr="00E36B70">
        <w:t>Insert:</w:t>
      </w:r>
    </w:p>
    <w:p w:rsidR="00BC4154" w:rsidRPr="00E36B70" w:rsidRDefault="00BC4154" w:rsidP="00BC4154">
      <w:pPr>
        <w:pStyle w:val="Specialaat"/>
      </w:pPr>
      <w:r w:rsidRPr="00E36B70">
        <w:t>Domestic Violence Regulations</w:t>
      </w:r>
      <w:r w:rsidR="00E36B70" w:rsidRPr="00E36B70">
        <w:t> </w:t>
      </w:r>
      <w:r w:rsidRPr="00E36B70">
        <w:t>1995</w:t>
      </w:r>
    </w:p>
    <w:p w:rsidR="00BC4154" w:rsidRPr="00E36B70" w:rsidRDefault="00BC4154" w:rsidP="00BC4154">
      <w:pPr>
        <w:pStyle w:val="ActHead8"/>
      </w:pPr>
      <w:bookmarkStart w:id="21" w:name="_Toc524339612"/>
      <w:r w:rsidRPr="00E36B70">
        <w:t>Division</w:t>
      </w:r>
      <w:r w:rsidR="00E36B70" w:rsidRPr="00E36B70">
        <w:t> </w:t>
      </w:r>
      <w:r w:rsidRPr="00E36B70">
        <w:t>2—Repeals of amendments of repealed laws</w:t>
      </w:r>
      <w:bookmarkEnd w:id="21"/>
    </w:p>
    <w:p w:rsidR="00BC4154" w:rsidRPr="00E36B70" w:rsidRDefault="00BC4154" w:rsidP="00BC4154">
      <w:pPr>
        <w:pStyle w:val="ActHead9"/>
      </w:pPr>
      <w:bookmarkStart w:id="22" w:name="_Toc524339613"/>
      <w:r w:rsidRPr="00E36B70">
        <w:t>Norfolk Island Continued Laws Ordinance 2015</w:t>
      </w:r>
      <w:bookmarkEnd w:id="22"/>
    </w:p>
    <w:p w:rsidR="00BC4154" w:rsidRPr="00E36B70" w:rsidRDefault="006742BF" w:rsidP="00BC4154">
      <w:pPr>
        <w:pStyle w:val="ItemHead"/>
      </w:pPr>
      <w:r w:rsidRPr="00E36B70">
        <w:t>7</w:t>
      </w:r>
      <w:r w:rsidR="00BC4154" w:rsidRPr="00E36B70">
        <w:t xml:space="preserve">  Part</w:t>
      </w:r>
      <w:r w:rsidR="00E36B70" w:rsidRPr="00E36B70">
        <w:t> </w:t>
      </w:r>
      <w:r w:rsidR="00BC4154" w:rsidRPr="00E36B70">
        <w:t>1 of Schedule</w:t>
      </w:r>
      <w:r w:rsidR="00E36B70" w:rsidRPr="00E36B70">
        <w:t> </w:t>
      </w:r>
      <w:r w:rsidR="00BC4154" w:rsidRPr="00E36B70">
        <w:t xml:space="preserve">1 (heading specifying </w:t>
      </w:r>
      <w:r w:rsidR="00BC4154" w:rsidRPr="00E36B70">
        <w:rPr>
          <w:i/>
        </w:rPr>
        <w:t>Domestic Violence Act 1995</w:t>
      </w:r>
      <w:r w:rsidR="00BC4154" w:rsidRPr="00E36B70">
        <w:t xml:space="preserve"> </w:t>
      </w:r>
      <w:r w:rsidR="00BC4154" w:rsidRPr="00E36B70">
        <w:rPr>
          <w:i/>
        </w:rPr>
        <w:t>(Norfolk Island)</w:t>
      </w:r>
      <w:r w:rsidR="00BC4154" w:rsidRPr="00E36B70">
        <w:t>)</w:t>
      </w:r>
    </w:p>
    <w:p w:rsidR="00BC4154" w:rsidRPr="00E36B70" w:rsidRDefault="00BC4154" w:rsidP="00BC4154">
      <w:pPr>
        <w:pStyle w:val="Item"/>
      </w:pPr>
      <w:r w:rsidRPr="00E36B70">
        <w:t>Repeal the heading</w:t>
      </w:r>
      <w:r w:rsidR="00BA5526" w:rsidRPr="00E36B70">
        <w:t>.</w:t>
      </w:r>
    </w:p>
    <w:p w:rsidR="00BC4154" w:rsidRPr="00E36B70" w:rsidRDefault="006742BF" w:rsidP="00BC4154">
      <w:pPr>
        <w:pStyle w:val="ItemHead"/>
      </w:pPr>
      <w:r w:rsidRPr="00E36B70">
        <w:t>8</w:t>
      </w:r>
      <w:r w:rsidR="00BC4154" w:rsidRPr="00E36B70">
        <w:t xml:space="preserve">  Items</w:t>
      </w:r>
      <w:r w:rsidR="00E36B70" w:rsidRPr="00E36B70">
        <w:t> </w:t>
      </w:r>
      <w:r w:rsidR="00BC4154" w:rsidRPr="00E36B70">
        <w:t>72A, 72B and 72C of Schedule</w:t>
      </w:r>
      <w:r w:rsidR="00E36B70" w:rsidRPr="00E36B70">
        <w:t> </w:t>
      </w:r>
      <w:r w:rsidR="00BC4154" w:rsidRPr="00E36B70">
        <w:t>1</w:t>
      </w:r>
    </w:p>
    <w:p w:rsidR="00BC4154" w:rsidRPr="00E36B70" w:rsidRDefault="00BC4154" w:rsidP="00BC4154">
      <w:pPr>
        <w:pStyle w:val="Item"/>
      </w:pPr>
      <w:r w:rsidRPr="00E36B70">
        <w:t>Repeal the items</w:t>
      </w:r>
      <w:r w:rsidR="00BA5526" w:rsidRPr="00E36B70">
        <w:t>.</w:t>
      </w:r>
    </w:p>
    <w:p w:rsidR="00886743" w:rsidRPr="00E36B70" w:rsidRDefault="00886743" w:rsidP="006A083F">
      <w:pPr>
        <w:pStyle w:val="ActHead6"/>
        <w:pageBreakBefore/>
      </w:pPr>
      <w:bookmarkStart w:id="23" w:name="_Toc524339614"/>
      <w:r w:rsidRPr="00E36B70">
        <w:rPr>
          <w:rStyle w:val="CharAmSchNo"/>
        </w:rPr>
        <w:t>Schedule</w:t>
      </w:r>
      <w:r w:rsidR="00E36B70" w:rsidRPr="00E36B70">
        <w:rPr>
          <w:rStyle w:val="CharAmSchNo"/>
        </w:rPr>
        <w:t> </w:t>
      </w:r>
      <w:r w:rsidRPr="00E36B70">
        <w:rPr>
          <w:rStyle w:val="CharAmSchNo"/>
        </w:rPr>
        <w:t>2</w:t>
      </w:r>
      <w:r w:rsidRPr="00E36B70">
        <w:t>—</w:t>
      </w:r>
      <w:r w:rsidRPr="00E36B70">
        <w:rPr>
          <w:rStyle w:val="CharAmSchText"/>
        </w:rPr>
        <w:t>Bail</w:t>
      </w:r>
      <w:bookmarkEnd w:id="23"/>
    </w:p>
    <w:p w:rsidR="00886743" w:rsidRPr="00E36B70" w:rsidRDefault="00886743" w:rsidP="00886743">
      <w:pPr>
        <w:pStyle w:val="Header"/>
      </w:pPr>
      <w:r w:rsidRPr="00E36B70">
        <w:rPr>
          <w:rStyle w:val="CharAmPartNo"/>
        </w:rPr>
        <w:t xml:space="preserve"> </w:t>
      </w:r>
      <w:r w:rsidRPr="00E36B70">
        <w:rPr>
          <w:rStyle w:val="CharAmPartText"/>
        </w:rPr>
        <w:t xml:space="preserve"> </w:t>
      </w:r>
    </w:p>
    <w:p w:rsidR="00886743" w:rsidRPr="00E36B70" w:rsidRDefault="00886743" w:rsidP="00886743">
      <w:pPr>
        <w:pStyle w:val="ActHead9"/>
      </w:pPr>
      <w:bookmarkStart w:id="24" w:name="_Toc524339615"/>
      <w:r w:rsidRPr="00E36B70">
        <w:t>Norfolk Island Continued Laws Ordinance 2015</w:t>
      </w:r>
      <w:bookmarkEnd w:id="24"/>
    </w:p>
    <w:p w:rsidR="00886743" w:rsidRPr="00E36B70" w:rsidRDefault="00886743" w:rsidP="00886743">
      <w:pPr>
        <w:pStyle w:val="ItemHead"/>
      </w:pPr>
      <w:r w:rsidRPr="00E36B70">
        <w:t>1  Before item</w:t>
      </w:r>
      <w:r w:rsidR="00E36B70" w:rsidRPr="00E36B70">
        <w:t> </w:t>
      </w:r>
      <w:r w:rsidRPr="00E36B70">
        <w:t>22AA of Schedule</w:t>
      </w:r>
      <w:r w:rsidR="00E36B70" w:rsidRPr="00E36B70">
        <w:t> </w:t>
      </w:r>
      <w:r w:rsidRPr="00E36B70">
        <w:t>1</w:t>
      </w:r>
    </w:p>
    <w:p w:rsidR="00886743" w:rsidRPr="00E36B70" w:rsidRDefault="00886743" w:rsidP="00886743">
      <w:pPr>
        <w:pStyle w:val="Item"/>
      </w:pPr>
      <w:r w:rsidRPr="00E36B70">
        <w:t>Insert:</w:t>
      </w:r>
    </w:p>
    <w:p w:rsidR="00886743" w:rsidRPr="00E36B70" w:rsidRDefault="00886743" w:rsidP="00886743">
      <w:pPr>
        <w:pStyle w:val="Specialih"/>
      </w:pPr>
      <w:r w:rsidRPr="00E36B70">
        <w:t>22AAA  Subsection</w:t>
      </w:r>
      <w:r w:rsidR="00E36B70" w:rsidRPr="00E36B70">
        <w:t> </w:t>
      </w:r>
      <w:r w:rsidRPr="00E36B70">
        <w:t xml:space="preserve">3(1) (definition of </w:t>
      </w:r>
      <w:r w:rsidRPr="00E36B70">
        <w:rPr>
          <w:i/>
        </w:rPr>
        <w:t>Crimes Act</w:t>
      </w:r>
      <w:r w:rsidRPr="00E36B70">
        <w:t>)</w:t>
      </w:r>
    </w:p>
    <w:p w:rsidR="00886743" w:rsidRPr="00E36B70" w:rsidRDefault="00886743" w:rsidP="00886743">
      <w:pPr>
        <w:pStyle w:val="Item"/>
      </w:pPr>
      <w:r w:rsidRPr="00E36B70">
        <w:t>Repeal the definition.</w:t>
      </w:r>
    </w:p>
    <w:p w:rsidR="00886743" w:rsidRPr="00E36B70" w:rsidRDefault="00886743" w:rsidP="00886743">
      <w:pPr>
        <w:pStyle w:val="ItemHead"/>
      </w:pPr>
      <w:r w:rsidRPr="00E36B70">
        <w:t>2  After item</w:t>
      </w:r>
      <w:r w:rsidR="00E36B70" w:rsidRPr="00E36B70">
        <w:t> </w:t>
      </w:r>
      <w:r w:rsidRPr="00E36B70">
        <w:t>22AA of Schedule</w:t>
      </w:r>
      <w:r w:rsidR="00E36B70" w:rsidRPr="00E36B70">
        <w:t> </w:t>
      </w:r>
      <w:r w:rsidRPr="00E36B70">
        <w:t>1</w:t>
      </w:r>
    </w:p>
    <w:p w:rsidR="00886743" w:rsidRPr="00E36B70" w:rsidRDefault="00886743" w:rsidP="00886743">
      <w:pPr>
        <w:pStyle w:val="Item"/>
      </w:pPr>
      <w:r w:rsidRPr="00E36B70">
        <w:t>Insert:</w:t>
      </w:r>
    </w:p>
    <w:p w:rsidR="00886743" w:rsidRPr="00E36B70" w:rsidRDefault="00886743" w:rsidP="00886743">
      <w:pPr>
        <w:pStyle w:val="Specialih"/>
      </w:pPr>
      <w:r w:rsidRPr="00E36B70">
        <w:t>22AAAA  Paragraph 6(1)(d)</w:t>
      </w:r>
    </w:p>
    <w:p w:rsidR="00886743" w:rsidRPr="00E36B70" w:rsidRDefault="00886743" w:rsidP="00886743">
      <w:pPr>
        <w:pStyle w:val="Item"/>
      </w:pPr>
      <w:r w:rsidRPr="00E36B70">
        <w:t>Repeal the paragraph, substitute:</w:t>
      </w:r>
    </w:p>
    <w:p w:rsidR="00886743" w:rsidRPr="00E36B70" w:rsidRDefault="00886743" w:rsidP="00886743">
      <w:pPr>
        <w:pStyle w:val="paragraph"/>
      </w:pPr>
      <w:r w:rsidRPr="00E36B70">
        <w:tab/>
        <w:t>(d)</w:t>
      </w:r>
      <w:r w:rsidRPr="00E36B70">
        <w:tab/>
        <w:t>the period between:</w:t>
      </w:r>
    </w:p>
    <w:p w:rsidR="00886743" w:rsidRPr="00E36B70" w:rsidRDefault="00886743" w:rsidP="00886743">
      <w:pPr>
        <w:pStyle w:val="paragraphsub"/>
      </w:pPr>
      <w:r w:rsidRPr="00E36B70">
        <w:tab/>
        <w:t>(</w:t>
      </w:r>
      <w:proofErr w:type="spellStart"/>
      <w:r w:rsidRPr="00E36B70">
        <w:t>i</w:t>
      </w:r>
      <w:proofErr w:type="spellEnd"/>
      <w:r w:rsidRPr="00E36B70">
        <w:t>)</w:t>
      </w:r>
      <w:r w:rsidRPr="00E36B70">
        <w:tab/>
        <w:t>the making of an order under section</w:t>
      </w:r>
      <w:r w:rsidR="00E36B70" w:rsidRPr="00E36B70">
        <w:t> </w:t>
      </w:r>
      <w:r w:rsidRPr="00E36B70">
        <w:t xml:space="preserve">18 of the </w:t>
      </w:r>
      <w:r w:rsidRPr="00E36B70">
        <w:rPr>
          <w:i/>
        </w:rPr>
        <w:t>Criminal Procedure Act 2007</w:t>
      </w:r>
      <w:r w:rsidRPr="00E36B70">
        <w:t xml:space="preserve"> relating to the accused person; and</w:t>
      </w:r>
    </w:p>
    <w:p w:rsidR="00886743" w:rsidRPr="00E36B70" w:rsidRDefault="00886743" w:rsidP="00886743">
      <w:pPr>
        <w:pStyle w:val="paragraphsub"/>
      </w:pPr>
      <w:r w:rsidRPr="00E36B70">
        <w:tab/>
        <w:t>(ii)</w:t>
      </w:r>
      <w:r w:rsidRPr="00E36B70">
        <w:tab/>
        <w:t>the Tribunal (within the meaning of that section) determining whether or not the person is fit to plead to the charge;</w:t>
      </w:r>
    </w:p>
    <w:p w:rsidR="00886743" w:rsidRPr="00E36B70" w:rsidRDefault="00886743" w:rsidP="00886743">
      <w:pPr>
        <w:pStyle w:val="Specialih"/>
      </w:pPr>
      <w:r w:rsidRPr="00E36B70">
        <w:t>22AAAB  Paragraph 9(1)(b)</w:t>
      </w:r>
    </w:p>
    <w:p w:rsidR="00886743" w:rsidRPr="00E36B70" w:rsidRDefault="00886743" w:rsidP="00886743">
      <w:pPr>
        <w:pStyle w:val="Item"/>
      </w:pPr>
      <w:r w:rsidRPr="00E36B70">
        <w:t>Omit “section</w:t>
      </w:r>
      <w:r w:rsidR="00E36B70" w:rsidRPr="00E36B70">
        <w:t> </w:t>
      </w:r>
      <w:r w:rsidRPr="00E36B70">
        <w:t xml:space="preserve">54 of the </w:t>
      </w:r>
      <w:r w:rsidRPr="00E36B70">
        <w:rPr>
          <w:i/>
        </w:rPr>
        <w:t>Crimes Act</w:t>
      </w:r>
      <w:r w:rsidRPr="00E36B70">
        <w:t>”, substitute “section</w:t>
      </w:r>
      <w:r w:rsidR="00E36B70" w:rsidRPr="00E36B70">
        <w:t> </w:t>
      </w:r>
      <w:r w:rsidRPr="00E36B70">
        <w:t xml:space="preserve">77 or 78 of the </w:t>
      </w:r>
      <w:r w:rsidRPr="00E36B70">
        <w:rPr>
          <w:i/>
        </w:rPr>
        <w:t>Criminal Code 2007</w:t>
      </w:r>
      <w:r w:rsidRPr="00E36B70">
        <w:t>”.</w:t>
      </w:r>
    </w:p>
    <w:p w:rsidR="00886743" w:rsidRPr="00E36B70" w:rsidRDefault="00886743" w:rsidP="00886743">
      <w:pPr>
        <w:pStyle w:val="Specialih"/>
      </w:pPr>
      <w:r w:rsidRPr="00E36B70">
        <w:t>22AAAC  Paragraph 9(1)(c)</w:t>
      </w:r>
    </w:p>
    <w:p w:rsidR="00886743" w:rsidRPr="00E36B70" w:rsidRDefault="00886743" w:rsidP="00886743">
      <w:pPr>
        <w:pStyle w:val="Item"/>
      </w:pPr>
      <w:r w:rsidRPr="00E36B70">
        <w:t xml:space="preserve">Omit “part 3A of the </w:t>
      </w:r>
      <w:r w:rsidRPr="00E36B70">
        <w:rPr>
          <w:i/>
        </w:rPr>
        <w:t>Crimes Act</w:t>
      </w:r>
      <w:r w:rsidRPr="00E36B70">
        <w:t>”, substitute “Part</w:t>
      </w:r>
      <w:r w:rsidR="00E36B70" w:rsidRPr="00E36B70">
        <w:t> </w:t>
      </w:r>
      <w:r w:rsidRPr="00E36B70">
        <w:t xml:space="preserve">3.6 of the </w:t>
      </w:r>
      <w:r w:rsidRPr="00E36B70">
        <w:rPr>
          <w:i/>
        </w:rPr>
        <w:t>Criminal Code 2007</w:t>
      </w:r>
      <w:r w:rsidRPr="00E36B70">
        <w:t>”.</w:t>
      </w:r>
    </w:p>
    <w:p w:rsidR="00886743" w:rsidRPr="00E36B70" w:rsidRDefault="00886743" w:rsidP="00886743">
      <w:pPr>
        <w:pStyle w:val="Specialih"/>
      </w:pPr>
      <w:r w:rsidRPr="00E36B70">
        <w:t>22AAAD  Paragraph 9(1)(d)</w:t>
      </w:r>
    </w:p>
    <w:p w:rsidR="00886743" w:rsidRPr="00E36B70" w:rsidRDefault="00886743" w:rsidP="00886743">
      <w:pPr>
        <w:pStyle w:val="Item"/>
      </w:pPr>
      <w:r w:rsidRPr="00E36B70">
        <w:t>Repeal the paragraph, substitute:</w:t>
      </w:r>
    </w:p>
    <w:p w:rsidR="00886743" w:rsidRPr="00E36B70" w:rsidRDefault="00886743" w:rsidP="00886743">
      <w:pPr>
        <w:pStyle w:val="paragraph"/>
      </w:pPr>
      <w:r w:rsidRPr="00E36B70">
        <w:tab/>
        <w:t>(d)</w:t>
      </w:r>
      <w:r w:rsidRPr="00E36B70">
        <w:tab/>
        <w:t>against section</w:t>
      </w:r>
      <w:r w:rsidR="00E36B70" w:rsidRPr="00E36B70">
        <w:t> </w:t>
      </w:r>
      <w:r w:rsidRPr="00E36B70">
        <w:t xml:space="preserve">14 of the </w:t>
      </w:r>
      <w:r w:rsidRPr="00E36B70">
        <w:rPr>
          <w:i/>
        </w:rPr>
        <w:t>Crimes (Domestic and Personal Violence) Act 2007</w:t>
      </w:r>
      <w:r w:rsidRPr="00E36B70">
        <w:t xml:space="preserve"> (NSW) (NI);</w:t>
      </w:r>
    </w:p>
    <w:p w:rsidR="00886743" w:rsidRPr="00E36B70" w:rsidRDefault="00886743" w:rsidP="00886743">
      <w:pPr>
        <w:pStyle w:val="Specialih"/>
      </w:pPr>
      <w:r w:rsidRPr="00E36B70">
        <w:t>22AAAE  Subsection</w:t>
      </w:r>
      <w:r w:rsidR="00E36B70" w:rsidRPr="00E36B70">
        <w:t> </w:t>
      </w:r>
      <w:r w:rsidRPr="00E36B70">
        <w:t>9(1)</w:t>
      </w:r>
    </w:p>
    <w:p w:rsidR="00886743" w:rsidRPr="00E36B70" w:rsidRDefault="00886743" w:rsidP="00886743">
      <w:pPr>
        <w:pStyle w:val="Item"/>
      </w:pPr>
      <w:r w:rsidRPr="00E36B70">
        <w:t>Omit “section</w:t>
      </w:r>
      <w:r w:rsidR="00E36B70" w:rsidRPr="00E36B70">
        <w:t> </w:t>
      </w:r>
      <w:r w:rsidRPr="00E36B70">
        <w:t>54, 59, 61</w:t>
      </w:r>
      <w:r w:rsidR="00E36B70" w:rsidRPr="00E36B70">
        <w:t> </w:t>
      </w:r>
      <w:r w:rsidRPr="00E36B70">
        <w:t xml:space="preserve">93D, or 93E, of the </w:t>
      </w:r>
      <w:r w:rsidRPr="00E36B70">
        <w:rPr>
          <w:i/>
        </w:rPr>
        <w:t>Crimes Act</w:t>
      </w:r>
      <w:r w:rsidRPr="00E36B70">
        <w:t>”, substitute “section</w:t>
      </w:r>
      <w:r w:rsidR="00E36B70" w:rsidRPr="00E36B70">
        <w:t> </w:t>
      </w:r>
      <w:r w:rsidRPr="00E36B70">
        <w:t xml:space="preserve">77, 78, 80, 81, 82, 83, 84, 109, 110, 111, 112, 113 or 114 of the </w:t>
      </w:r>
      <w:r w:rsidRPr="00E36B70">
        <w:rPr>
          <w:i/>
        </w:rPr>
        <w:t>Criminal Code 2007</w:t>
      </w:r>
      <w:r w:rsidRPr="00E36B70">
        <w:t>”.</w:t>
      </w:r>
    </w:p>
    <w:p w:rsidR="00886743" w:rsidRPr="00E36B70" w:rsidRDefault="00886743" w:rsidP="00886743">
      <w:pPr>
        <w:pStyle w:val="Specialih"/>
      </w:pPr>
      <w:r w:rsidRPr="00E36B70">
        <w:t>22AAAF  Paragraph 9(2)(a)</w:t>
      </w:r>
    </w:p>
    <w:p w:rsidR="00886743" w:rsidRPr="00E36B70" w:rsidRDefault="00886743" w:rsidP="00886743">
      <w:pPr>
        <w:pStyle w:val="Item"/>
      </w:pPr>
      <w:r w:rsidRPr="00E36B70">
        <w:t>Omit “23”, substitute “25”.</w:t>
      </w:r>
    </w:p>
    <w:p w:rsidR="00886743" w:rsidRPr="00E36B70" w:rsidRDefault="00886743" w:rsidP="00886743">
      <w:pPr>
        <w:pStyle w:val="Specialih"/>
      </w:pPr>
      <w:r w:rsidRPr="00E36B70">
        <w:t>22AAAG  Section</w:t>
      </w:r>
      <w:r w:rsidR="00E36B70" w:rsidRPr="00E36B70">
        <w:t> </w:t>
      </w:r>
      <w:r w:rsidRPr="00E36B70">
        <w:t>9 (note)</w:t>
      </w:r>
    </w:p>
    <w:p w:rsidR="00886743" w:rsidRPr="00E36B70" w:rsidRDefault="00886743" w:rsidP="00886743">
      <w:pPr>
        <w:pStyle w:val="Item"/>
      </w:pPr>
      <w:r w:rsidRPr="00E36B70">
        <w:t>Repeal the note.</w:t>
      </w:r>
    </w:p>
    <w:p w:rsidR="00886743" w:rsidRPr="00E36B70" w:rsidRDefault="00886743" w:rsidP="00886743">
      <w:pPr>
        <w:pStyle w:val="Specialih"/>
      </w:pPr>
      <w:r w:rsidRPr="00E36B70">
        <w:t>22AAAH  After section</w:t>
      </w:r>
      <w:r w:rsidR="00E36B70" w:rsidRPr="00E36B70">
        <w:t> </w:t>
      </w:r>
      <w:r w:rsidRPr="00E36B70">
        <w:t>16</w:t>
      </w:r>
    </w:p>
    <w:p w:rsidR="00886743" w:rsidRPr="00E36B70" w:rsidRDefault="00886743" w:rsidP="00886743">
      <w:pPr>
        <w:pStyle w:val="Item"/>
      </w:pPr>
      <w:r w:rsidRPr="00E36B70">
        <w:t>Insert:</w:t>
      </w:r>
    </w:p>
    <w:p w:rsidR="00886743" w:rsidRPr="00E36B70" w:rsidRDefault="00886743" w:rsidP="00886743">
      <w:pPr>
        <w:pStyle w:val="ActHead5"/>
      </w:pPr>
      <w:bookmarkStart w:id="25" w:name="_Toc524339616"/>
      <w:r w:rsidRPr="00E36B70">
        <w:rPr>
          <w:rStyle w:val="CharSectno"/>
        </w:rPr>
        <w:t>16A</w:t>
      </w:r>
      <w:r w:rsidRPr="00E36B70">
        <w:t xml:space="preserve">  Bail for domestic violence offence</w:t>
      </w:r>
      <w:bookmarkEnd w:id="25"/>
    </w:p>
    <w:p w:rsidR="00886743" w:rsidRPr="00E36B70" w:rsidRDefault="00886743" w:rsidP="00886743">
      <w:pPr>
        <w:pStyle w:val="subsection"/>
      </w:pPr>
      <w:r w:rsidRPr="00E36B70">
        <w:tab/>
        <w:t>(1)</w:t>
      </w:r>
      <w:r w:rsidRPr="00E36B70">
        <w:tab/>
        <w:t>This section applies to a person accused of a domestic violence offence.</w:t>
      </w:r>
    </w:p>
    <w:p w:rsidR="00886743" w:rsidRPr="00E36B70" w:rsidRDefault="00886743" w:rsidP="00886743">
      <w:pPr>
        <w:pStyle w:val="subsection"/>
      </w:pPr>
      <w:r w:rsidRPr="00E36B70">
        <w:tab/>
        <w:t>(2)</w:t>
      </w:r>
      <w:r w:rsidRPr="00E36B70">
        <w:tab/>
        <w:t>An authorised member must not grant bail to the person unless satisfied that the person poses no danger to a protected person while released on bail.</w:t>
      </w:r>
    </w:p>
    <w:p w:rsidR="00886743" w:rsidRPr="00E36B70" w:rsidRDefault="00886743" w:rsidP="00886743">
      <w:pPr>
        <w:pStyle w:val="subsection"/>
      </w:pPr>
      <w:r w:rsidRPr="00E36B70">
        <w:tab/>
        <w:t>(3)</w:t>
      </w:r>
      <w:r w:rsidRPr="00E36B70">
        <w:tab/>
        <w:t xml:space="preserve">However, even if the authorised member is satisfied as described in </w:t>
      </w:r>
      <w:r w:rsidR="00E36B70" w:rsidRPr="00E36B70">
        <w:t>subsection (</w:t>
      </w:r>
      <w:r w:rsidRPr="00E36B70">
        <w:t>2), the member must refuse bail if satisfied that the refusal is justified after considering the matters mentioned in section</w:t>
      </w:r>
      <w:r w:rsidR="00E36B70" w:rsidRPr="00E36B70">
        <w:t> </w:t>
      </w:r>
      <w:r w:rsidRPr="00E36B70">
        <w:t>25 (criteria to be considered in bail applications).</w:t>
      </w:r>
    </w:p>
    <w:p w:rsidR="00886743" w:rsidRPr="00E36B70" w:rsidRDefault="00886743" w:rsidP="00886743">
      <w:pPr>
        <w:pStyle w:val="subsection"/>
      </w:pPr>
      <w:r w:rsidRPr="00E36B70">
        <w:tab/>
        <w:t>(4)</w:t>
      </w:r>
      <w:r w:rsidRPr="00E36B70">
        <w:tab/>
        <w:t>If an authorised member grants bail to the person, the member must include, with the entry in the book, or the information stored on a computer, under section</w:t>
      </w:r>
      <w:r w:rsidR="00E36B70" w:rsidRPr="00E36B70">
        <w:t> </w:t>
      </w:r>
      <w:r w:rsidRPr="00E36B70">
        <w:t>18, a statement about why the member is satisfied that the person poses no danger to any protected person.</w:t>
      </w:r>
    </w:p>
    <w:p w:rsidR="00886743" w:rsidRPr="00E36B70" w:rsidRDefault="00886743" w:rsidP="00886743">
      <w:pPr>
        <w:pStyle w:val="subsection"/>
      </w:pPr>
      <w:r w:rsidRPr="00E36B70">
        <w:tab/>
        <w:t>(5)</w:t>
      </w:r>
      <w:r w:rsidRPr="00E36B70">
        <w:tab/>
        <w:t>In this section:</w:t>
      </w:r>
    </w:p>
    <w:p w:rsidR="00886743" w:rsidRPr="00E36B70" w:rsidRDefault="00886743" w:rsidP="00886743">
      <w:pPr>
        <w:pStyle w:val="Definition"/>
      </w:pPr>
      <w:r w:rsidRPr="00E36B70">
        <w:rPr>
          <w:b/>
          <w:i/>
        </w:rPr>
        <w:t>domestic violence offence</w:t>
      </w:r>
      <w:r w:rsidRPr="00E36B70">
        <w:t xml:space="preserve"> has the meaning given by section</w:t>
      </w:r>
      <w:r w:rsidR="00E36B70" w:rsidRPr="00E36B70">
        <w:t> </w:t>
      </w:r>
      <w:r w:rsidRPr="00E36B70">
        <w:t xml:space="preserve">11 of the </w:t>
      </w:r>
      <w:r w:rsidRPr="00E36B70">
        <w:rPr>
          <w:i/>
        </w:rPr>
        <w:t>Crimes (Domestic and Personal Violence) Act 2007</w:t>
      </w:r>
      <w:r w:rsidRPr="00E36B70">
        <w:t xml:space="preserve"> (NSW) (NI).</w:t>
      </w:r>
    </w:p>
    <w:p w:rsidR="00886743" w:rsidRPr="00E36B70" w:rsidRDefault="00886743" w:rsidP="00886743">
      <w:pPr>
        <w:pStyle w:val="Definition"/>
      </w:pPr>
      <w:r w:rsidRPr="00E36B70">
        <w:rPr>
          <w:b/>
          <w:i/>
        </w:rPr>
        <w:t>protected person</w:t>
      </w:r>
      <w:r w:rsidRPr="00E36B70">
        <w:t>, in relation to a person accused of a domestic violence offence, means:</w:t>
      </w:r>
    </w:p>
    <w:p w:rsidR="00886743" w:rsidRPr="00E36B70" w:rsidRDefault="00886743" w:rsidP="00886743">
      <w:pPr>
        <w:pStyle w:val="paragraph"/>
      </w:pPr>
      <w:r w:rsidRPr="00E36B70">
        <w:tab/>
        <w:t>(a)</w:t>
      </w:r>
      <w:r w:rsidRPr="00E36B70">
        <w:tab/>
        <w:t>a person against whom the alleged conduct constituting the offence was directed; or</w:t>
      </w:r>
    </w:p>
    <w:p w:rsidR="00886743" w:rsidRPr="00E36B70" w:rsidRDefault="00886743" w:rsidP="00886743">
      <w:pPr>
        <w:pStyle w:val="paragraph"/>
      </w:pPr>
      <w:r w:rsidRPr="00E36B70">
        <w:tab/>
        <w:t>(b)</w:t>
      </w:r>
      <w:r w:rsidRPr="00E36B70">
        <w:tab/>
        <w:t>a person with whom the accused person has a domestic relationship as defined in section</w:t>
      </w:r>
      <w:r w:rsidR="00E36B70" w:rsidRPr="00E36B70">
        <w:t> </w:t>
      </w:r>
      <w:r w:rsidRPr="00E36B70">
        <w:t xml:space="preserve">5 of the </w:t>
      </w:r>
      <w:r w:rsidRPr="00E36B70">
        <w:rPr>
          <w:i/>
        </w:rPr>
        <w:t>Crimes (Domestic and Personal Violence) Act 2007</w:t>
      </w:r>
      <w:r w:rsidRPr="00E36B70">
        <w:t xml:space="preserve"> (NSW) (NI).</w:t>
      </w:r>
    </w:p>
    <w:p w:rsidR="00886743" w:rsidRPr="00E36B70" w:rsidRDefault="00886743" w:rsidP="00886743">
      <w:pPr>
        <w:pStyle w:val="Specialih"/>
      </w:pPr>
      <w:r w:rsidRPr="00E36B70">
        <w:t>22AAAI  Paragraph 25(1)(d)</w:t>
      </w:r>
    </w:p>
    <w:p w:rsidR="00886743" w:rsidRPr="00E36B70" w:rsidRDefault="00886743" w:rsidP="00886743">
      <w:pPr>
        <w:pStyle w:val="Item"/>
      </w:pPr>
      <w:r w:rsidRPr="00E36B70">
        <w:t>Omit “</w:t>
      </w:r>
      <w:r w:rsidRPr="00E36B70">
        <w:rPr>
          <w:i/>
        </w:rPr>
        <w:t>Domestic Violence Act 1995</w:t>
      </w:r>
      <w:r w:rsidRPr="00E36B70">
        <w:t>”, substitute “</w:t>
      </w:r>
      <w:r w:rsidRPr="00E36B70">
        <w:rPr>
          <w:i/>
        </w:rPr>
        <w:t>Crimes (Domestic and Personal Violence) Act 2007</w:t>
      </w:r>
      <w:r w:rsidRPr="00E36B70">
        <w:t xml:space="preserve"> (NSW) (NI)”.</w:t>
      </w:r>
    </w:p>
    <w:p w:rsidR="00886743" w:rsidRPr="00E36B70" w:rsidRDefault="00886743" w:rsidP="00886743">
      <w:pPr>
        <w:pStyle w:val="ItemHead"/>
      </w:pPr>
      <w:r w:rsidRPr="00E36B70">
        <w:t>3  After item</w:t>
      </w:r>
      <w:r w:rsidR="00E36B70" w:rsidRPr="00E36B70">
        <w:t> </w:t>
      </w:r>
      <w:r w:rsidRPr="00E36B70">
        <w:t>22BB of Schedule</w:t>
      </w:r>
      <w:r w:rsidR="00E36B70" w:rsidRPr="00E36B70">
        <w:t> </w:t>
      </w:r>
      <w:r w:rsidRPr="00E36B70">
        <w:t>1</w:t>
      </w:r>
    </w:p>
    <w:p w:rsidR="00886743" w:rsidRPr="00E36B70" w:rsidRDefault="00886743" w:rsidP="00886743">
      <w:pPr>
        <w:pStyle w:val="Item"/>
      </w:pPr>
      <w:r w:rsidRPr="00E36B70">
        <w:t>Insert:</w:t>
      </w:r>
    </w:p>
    <w:p w:rsidR="00886743" w:rsidRPr="00E36B70" w:rsidRDefault="00886743" w:rsidP="00886743">
      <w:pPr>
        <w:pStyle w:val="Specialih"/>
      </w:pPr>
      <w:r w:rsidRPr="00E36B70">
        <w:t>22BC  Subsection</w:t>
      </w:r>
      <w:r w:rsidR="00E36B70" w:rsidRPr="00E36B70">
        <w:t> </w:t>
      </w:r>
      <w:r w:rsidRPr="00E36B70">
        <w:t xml:space="preserve">54(1) (definition of </w:t>
      </w:r>
      <w:r w:rsidRPr="00E36B70">
        <w:rPr>
          <w:i/>
        </w:rPr>
        <w:t>accused person</w:t>
      </w:r>
      <w:r w:rsidRPr="00E36B70">
        <w:t>)</w:t>
      </w:r>
    </w:p>
    <w:p w:rsidR="00886743" w:rsidRPr="00E36B70" w:rsidRDefault="00886743" w:rsidP="00886743">
      <w:pPr>
        <w:pStyle w:val="Item"/>
      </w:pPr>
      <w:r w:rsidRPr="00E36B70">
        <w:t>Repeal the definition, substitute:</w:t>
      </w:r>
    </w:p>
    <w:p w:rsidR="00886743" w:rsidRPr="00E36B70" w:rsidRDefault="00886743" w:rsidP="00886743">
      <w:pPr>
        <w:pStyle w:val="Definition"/>
      </w:pPr>
      <w:r w:rsidRPr="00E36B70">
        <w:rPr>
          <w:b/>
          <w:i/>
        </w:rPr>
        <w:t>accused person</w:t>
      </w:r>
      <w:r w:rsidRPr="00E36B70">
        <w:t xml:space="preserve"> means an accused person who is the subject of an order under Chapter</w:t>
      </w:r>
      <w:r w:rsidR="00E36B70" w:rsidRPr="00E36B70">
        <w:t> </w:t>
      </w:r>
      <w:r w:rsidRPr="00E36B70">
        <w:t xml:space="preserve">2 of the </w:t>
      </w:r>
      <w:r w:rsidRPr="00E36B70">
        <w:rPr>
          <w:i/>
        </w:rPr>
        <w:t>Criminal Procedure Act 2007</w:t>
      </w:r>
      <w:r w:rsidRPr="00E36B70">
        <w:t>.</w:t>
      </w:r>
    </w:p>
    <w:p w:rsidR="00CA7DDC" w:rsidRPr="00E36B70" w:rsidRDefault="00CA7DDC" w:rsidP="00CA7DDC">
      <w:pPr>
        <w:pStyle w:val="ActHead6"/>
        <w:pageBreakBefore/>
      </w:pPr>
      <w:bookmarkStart w:id="26" w:name="_Toc524339617"/>
      <w:r w:rsidRPr="00E36B70">
        <w:rPr>
          <w:rStyle w:val="CharAmSchNo"/>
        </w:rPr>
        <w:t>Schedule</w:t>
      </w:r>
      <w:r w:rsidR="00E36B70" w:rsidRPr="00E36B70">
        <w:rPr>
          <w:rStyle w:val="CharAmSchNo"/>
        </w:rPr>
        <w:t> </w:t>
      </w:r>
      <w:r w:rsidR="00886743" w:rsidRPr="00E36B70">
        <w:rPr>
          <w:rStyle w:val="CharAmSchNo"/>
        </w:rPr>
        <w:t>3</w:t>
      </w:r>
      <w:r w:rsidRPr="00E36B70">
        <w:t>—</w:t>
      </w:r>
      <w:r w:rsidRPr="00E36B70">
        <w:rPr>
          <w:rStyle w:val="CharAmSchText"/>
        </w:rPr>
        <w:t>Criminal procedure</w:t>
      </w:r>
      <w:bookmarkEnd w:id="26"/>
    </w:p>
    <w:p w:rsidR="00CA7DDC" w:rsidRPr="00E36B70" w:rsidRDefault="00CA7DDC" w:rsidP="00CA7DDC">
      <w:pPr>
        <w:pStyle w:val="Header"/>
      </w:pPr>
      <w:r w:rsidRPr="00E36B70">
        <w:rPr>
          <w:rStyle w:val="CharAmPartNo"/>
        </w:rPr>
        <w:t xml:space="preserve"> </w:t>
      </w:r>
      <w:r w:rsidRPr="00E36B70">
        <w:rPr>
          <w:rStyle w:val="CharAmPartText"/>
        </w:rPr>
        <w:t xml:space="preserve"> </w:t>
      </w:r>
    </w:p>
    <w:p w:rsidR="00CA7DDC" w:rsidRPr="00E36B70" w:rsidRDefault="00CA7DDC" w:rsidP="00CA7DDC">
      <w:pPr>
        <w:pStyle w:val="ActHead9"/>
      </w:pPr>
      <w:bookmarkStart w:id="27" w:name="_Toc524339618"/>
      <w:r w:rsidRPr="00E36B70">
        <w:t>Norfolk Island Continued Laws Ordinance 2015</w:t>
      </w:r>
      <w:bookmarkEnd w:id="27"/>
    </w:p>
    <w:p w:rsidR="001B4F1A" w:rsidRPr="00E36B70" w:rsidRDefault="006742BF" w:rsidP="00CA7DDC">
      <w:pPr>
        <w:pStyle w:val="ItemHead"/>
      </w:pPr>
      <w:r w:rsidRPr="00E36B70">
        <w:t>1</w:t>
      </w:r>
      <w:r w:rsidR="0051000E" w:rsidRPr="00E36B70">
        <w:t xml:space="preserve">  Item</w:t>
      </w:r>
      <w:r w:rsidR="00E36B70" w:rsidRPr="00E36B70">
        <w:t> </w:t>
      </w:r>
      <w:r w:rsidR="0051000E" w:rsidRPr="00E36B70">
        <w:t>57A of Schedule</w:t>
      </w:r>
      <w:r w:rsidR="00E36B70" w:rsidRPr="00E36B70">
        <w:t> </w:t>
      </w:r>
      <w:r w:rsidR="0051000E" w:rsidRPr="00E36B70">
        <w:t>1</w:t>
      </w:r>
    </w:p>
    <w:p w:rsidR="0051000E" w:rsidRPr="00E36B70" w:rsidRDefault="0051000E" w:rsidP="0051000E">
      <w:pPr>
        <w:pStyle w:val="Item"/>
      </w:pPr>
      <w:r w:rsidRPr="00E36B70">
        <w:t>Repeal the item, substitute:</w:t>
      </w:r>
    </w:p>
    <w:p w:rsidR="0051000E" w:rsidRPr="00E36B70" w:rsidRDefault="0051000E" w:rsidP="0051000E">
      <w:pPr>
        <w:pStyle w:val="Specialih"/>
      </w:pPr>
      <w:r w:rsidRPr="00E36B70">
        <w:t>57A  Subsection</w:t>
      </w:r>
      <w:r w:rsidR="00E36B70" w:rsidRPr="00E36B70">
        <w:t> </w:t>
      </w:r>
      <w:r w:rsidRPr="00E36B70">
        <w:t>7(4)</w:t>
      </w:r>
    </w:p>
    <w:p w:rsidR="0051000E" w:rsidRPr="00E36B70" w:rsidRDefault="0051000E" w:rsidP="0051000E">
      <w:pPr>
        <w:pStyle w:val="Item"/>
      </w:pPr>
      <w:r w:rsidRPr="00E36B70">
        <w:t>Repeal the subsection</w:t>
      </w:r>
      <w:r w:rsidR="00BA5526" w:rsidRPr="00E36B70">
        <w:t>.</w:t>
      </w:r>
    </w:p>
    <w:p w:rsidR="0051000E" w:rsidRPr="00E36B70" w:rsidRDefault="0051000E" w:rsidP="0051000E">
      <w:pPr>
        <w:pStyle w:val="Specialih"/>
      </w:pPr>
      <w:r w:rsidRPr="00E36B70">
        <w:t>57AA  Subsection</w:t>
      </w:r>
      <w:r w:rsidR="00E36B70" w:rsidRPr="00E36B70">
        <w:t> </w:t>
      </w:r>
      <w:r w:rsidRPr="00E36B70">
        <w:t>7(5)</w:t>
      </w:r>
    </w:p>
    <w:p w:rsidR="0051000E" w:rsidRPr="00E36B70" w:rsidRDefault="0051000E" w:rsidP="0051000E">
      <w:pPr>
        <w:pStyle w:val="Item"/>
      </w:pPr>
      <w:r w:rsidRPr="00E36B70">
        <w:t>Insert:</w:t>
      </w:r>
    </w:p>
    <w:p w:rsidR="0051000E" w:rsidRPr="00E36B70" w:rsidRDefault="0051000E" w:rsidP="00EA38D7">
      <w:pPr>
        <w:pStyle w:val="Definition"/>
      </w:pPr>
      <w:proofErr w:type="spellStart"/>
      <w:r w:rsidRPr="00E36B70">
        <w:rPr>
          <w:b/>
          <w:i/>
        </w:rPr>
        <w:t>audiovisual</w:t>
      </w:r>
      <w:proofErr w:type="spellEnd"/>
      <w:r w:rsidRPr="00E36B70">
        <w:rPr>
          <w:b/>
          <w:i/>
        </w:rPr>
        <w:t xml:space="preserve"> link</w:t>
      </w:r>
      <w:r w:rsidRPr="00E36B70">
        <w:t xml:space="preserve"> means a system of 2</w:t>
      </w:r>
      <w:r w:rsidR="00E36B70">
        <w:noBreakHyphen/>
      </w:r>
      <w:r w:rsidRPr="00E36B70">
        <w:t>way communication linking different places so that a person at any of them can be seen and heard at the other places</w:t>
      </w:r>
      <w:r w:rsidR="00BA5526" w:rsidRPr="00E36B70">
        <w:t>.</w:t>
      </w:r>
    </w:p>
    <w:p w:rsidR="0051000E" w:rsidRPr="00E36B70" w:rsidRDefault="0051000E" w:rsidP="0051000E">
      <w:pPr>
        <w:pStyle w:val="Specialih"/>
      </w:pPr>
      <w:r w:rsidRPr="00E36B70">
        <w:t>57AC  Subsection</w:t>
      </w:r>
      <w:r w:rsidR="00E36B70" w:rsidRPr="00E36B70">
        <w:t> </w:t>
      </w:r>
      <w:r w:rsidRPr="00E36B70">
        <w:t xml:space="preserve">7(5) (definitions of </w:t>
      </w:r>
      <w:r w:rsidRPr="00E36B70">
        <w:rPr>
          <w:i/>
        </w:rPr>
        <w:t xml:space="preserve">Chief Executive Officer </w:t>
      </w:r>
      <w:r w:rsidRPr="00E36B70">
        <w:t>and</w:t>
      </w:r>
      <w:r w:rsidRPr="00E36B70">
        <w:rPr>
          <w:i/>
        </w:rPr>
        <w:t xml:space="preserve"> Crown law officer</w:t>
      </w:r>
      <w:r w:rsidRPr="00E36B70">
        <w:t>)</w:t>
      </w:r>
    </w:p>
    <w:p w:rsidR="0051000E" w:rsidRPr="00E36B70" w:rsidRDefault="0051000E" w:rsidP="0051000E">
      <w:pPr>
        <w:pStyle w:val="Item"/>
      </w:pPr>
      <w:r w:rsidRPr="00E36B70">
        <w:t>Repeal the definitions</w:t>
      </w:r>
      <w:r w:rsidR="00BA5526" w:rsidRPr="00E36B70">
        <w:t>.</w:t>
      </w:r>
    </w:p>
    <w:p w:rsidR="0051000E" w:rsidRPr="00E36B70" w:rsidRDefault="0051000E" w:rsidP="0051000E">
      <w:pPr>
        <w:pStyle w:val="Specialih"/>
      </w:pPr>
      <w:r w:rsidRPr="00E36B70">
        <w:t>57AE  Subsection</w:t>
      </w:r>
      <w:r w:rsidR="00E36B70" w:rsidRPr="00E36B70">
        <w:t> </w:t>
      </w:r>
      <w:r w:rsidRPr="00E36B70">
        <w:t>7(5)</w:t>
      </w:r>
    </w:p>
    <w:p w:rsidR="0051000E" w:rsidRPr="00E36B70" w:rsidRDefault="0051000E" w:rsidP="0051000E">
      <w:pPr>
        <w:pStyle w:val="Item"/>
      </w:pPr>
      <w:r w:rsidRPr="00E36B70">
        <w:t>Insert:</w:t>
      </w:r>
    </w:p>
    <w:p w:rsidR="0051000E" w:rsidRPr="00E36B70" w:rsidRDefault="0051000E" w:rsidP="00EA38D7">
      <w:pPr>
        <w:pStyle w:val="Definition"/>
      </w:pPr>
      <w:r w:rsidRPr="00E36B70">
        <w:rPr>
          <w:b/>
          <w:i/>
        </w:rPr>
        <w:t>external place</w:t>
      </w:r>
      <w:r w:rsidRPr="00E36B70">
        <w:t>, for a proceeding, means a place other than the courtroom where the proceeding is heard</w:t>
      </w:r>
      <w:r w:rsidR="00BA5526" w:rsidRPr="00E36B70">
        <w:t>.</w:t>
      </w:r>
    </w:p>
    <w:p w:rsidR="0051000E" w:rsidRPr="00E36B70" w:rsidRDefault="0051000E" w:rsidP="0051000E">
      <w:pPr>
        <w:pStyle w:val="Specialih"/>
      </w:pPr>
      <w:r w:rsidRPr="00E36B70">
        <w:t>57AG  Subsection</w:t>
      </w:r>
      <w:r w:rsidR="00E36B70" w:rsidRPr="00E36B70">
        <w:t> </w:t>
      </w:r>
      <w:r w:rsidRPr="00E36B70">
        <w:t>7(5)</w:t>
      </w:r>
    </w:p>
    <w:p w:rsidR="0051000E" w:rsidRPr="00E36B70" w:rsidRDefault="0051000E" w:rsidP="0051000E">
      <w:pPr>
        <w:pStyle w:val="Item"/>
      </w:pPr>
      <w:r w:rsidRPr="00E36B70">
        <w:t>Repeal the following definitions:</w:t>
      </w:r>
    </w:p>
    <w:p w:rsidR="0051000E" w:rsidRPr="00E36B70" w:rsidRDefault="0051000E" w:rsidP="0051000E">
      <w:pPr>
        <w:pStyle w:val="paragraph"/>
      </w:pPr>
      <w:r w:rsidRPr="00E36B70">
        <w:tab/>
        <w:t>(a)</w:t>
      </w:r>
      <w:r w:rsidRPr="00E36B70">
        <w:tab/>
        <w:t xml:space="preserve">definition of </w:t>
      </w:r>
      <w:r w:rsidRPr="00E36B70">
        <w:rPr>
          <w:b/>
          <w:i/>
        </w:rPr>
        <w:t>public office</w:t>
      </w:r>
      <w:r w:rsidRPr="00E36B70">
        <w:t>;</w:t>
      </w:r>
    </w:p>
    <w:p w:rsidR="0051000E" w:rsidRPr="00E36B70" w:rsidRDefault="0051000E" w:rsidP="0051000E">
      <w:pPr>
        <w:pStyle w:val="paragraph"/>
      </w:pPr>
      <w:r w:rsidRPr="00E36B70">
        <w:tab/>
        <w:t>(b)</w:t>
      </w:r>
      <w:r w:rsidRPr="00E36B70">
        <w:tab/>
        <w:t xml:space="preserve">definition of </w:t>
      </w:r>
      <w:r w:rsidRPr="00E36B70">
        <w:rPr>
          <w:b/>
          <w:i/>
        </w:rPr>
        <w:t>public sector</w:t>
      </w:r>
      <w:r w:rsidRPr="00E36B70">
        <w:t xml:space="preserve"> and </w:t>
      </w:r>
      <w:r w:rsidRPr="00E36B70">
        <w:rPr>
          <w:b/>
          <w:i/>
        </w:rPr>
        <w:t>public sector agency</w:t>
      </w:r>
      <w:r w:rsidRPr="00E36B70">
        <w:t>;</w:t>
      </w:r>
    </w:p>
    <w:p w:rsidR="0051000E" w:rsidRPr="00E36B70" w:rsidRDefault="0051000E" w:rsidP="0051000E">
      <w:pPr>
        <w:pStyle w:val="paragraph"/>
      </w:pPr>
      <w:r w:rsidRPr="00E36B70">
        <w:tab/>
        <w:t>(c)</w:t>
      </w:r>
      <w:r w:rsidRPr="00E36B70">
        <w:tab/>
        <w:t xml:space="preserve">definition of </w:t>
      </w:r>
      <w:r w:rsidRPr="00E36B70">
        <w:rPr>
          <w:b/>
          <w:i/>
        </w:rPr>
        <w:t>public service</w:t>
      </w:r>
      <w:r w:rsidR="00BA5526" w:rsidRPr="00E36B70">
        <w:t>.</w:t>
      </w:r>
    </w:p>
    <w:p w:rsidR="00CA7DDC" w:rsidRPr="00E36B70" w:rsidRDefault="00CA7DDC" w:rsidP="00CA7DDC">
      <w:pPr>
        <w:pStyle w:val="Specialih"/>
      </w:pPr>
      <w:r w:rsidRPr="00E36B70">
        <w:t>57AK  Paragraph 53(4)(b)</w:t>
      </w:r>
    </w:p>
    <w:p w:rsidR="00CA7DDC" w:rsidRPr="00E36B70" w:rsidRDefault="00CA7DDC" w:rsidP="00CA7DDC">
      <w:pPr>
        <w:pStyle w:val="Item"/>
      </w:pPr>
      <w:r w:rsidRPr="00E36B70">
        <w:t xml:space="preserve">Omit “a protection order that is a domestic violence order under the </w:t>
      </w:r>
      <w:r w:rsidRPr="00E36B70">
        <w:rPr>
          <w:i/>
        </w:rPr>
        <w:t>Domestic Violence Act 1995</w:t>
      </w:r>
      <w:r w:rsidRPr="00E36B70">
        <w:t xml:space="preserve"> has not been made”, substitute “an apprehended violence order has not been made under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Specialih"/>
      </w:pPr>
      <w:r w:rsidRPr="00E36B70">
        <w:t>57AL  Section</w:t>
      </w:r>
      <w:r w:rsidR="00E36B70" w:rsidRPr="00E36B70">
        <w:t> </w:t>
      </w:r>
      <w:r w:rsidRPr="00E36B70">
        <w:t>54 (heading)</w:t>
      </w:r>
    </w:p>
    <w:p w:rsidR="00CA7DDC" w:rsidRPr="00E36B70" w:rsidRDefault="00CA7DDC" w:rsidP="00CA7DDC">
      <w:pPr>
        <w:pStyle w:val="Item"/>
      </w:pPr>
      <w:r w:rsidRPr="00E36B70">
        <w:t>Repeal the heading, substitute:</w:t>
      </w:r>
    </w:p>
    <w:p w:rsidR="00CA7DDC" w:rsidRPr="00E36B70" w:rsidRDefault="00CA7DDC" w:rsidP="00CA7DDC">
      <w:pPr>
        <w:pStyle w:val="ActHead5"/>
      </w:pPr>
      <w:bookmarkStart w:id="28" w:name="_Toc524339619"/>
      <w:r w:rsidRPr="00E36B70">
        <w:rPr>
          <w:rStyle w:val="CharSectno"/>
        </w:rPr>
        <w:t>54</w:t>
      </w:r>
      <w:r w:rsidRPr="00E36B70">
        <w:t xml:space="preserve">  Seizure of firearms—apprehended violence orders</w:t>
      </w:r>
      <w:bookmarkEnd w:id="28"/>
    </w:p>
    <w:p w:rsidR="00CA7DDC" w:rsidRPr="00E36B70" w:rsidRDefault="00CA7DDC" w:rsidP="00CA7DDC">
      <w:pPr>
        <w:pStyle w:val="Specialih"/>
      </w:pPr>
      <w:r w:rsidRPr="00E36B70">
        <w:t>57AM  Subsection</w:t>
      </w:r>
      <w:r w:rsidR="00E36B70" w:rsidRPr="00E36B70">
        <w:t> </w:t>
      </w:r>
      <w:r w:rsidRPr="00E36B70">
        <w:t>54(1)</w:t>
      </w:r>
    </w:p>
    <w:p w:rsidR="00CA7DDC" w:rsidRPr="00E36B70" w:rsidRDefault="00CA7DDC" w:rsidP="00CA7DDC">
      <w:pPr>
        <w:pStyle w:val="Item"/>
      </w:pPr>
      <w:r w:rsidRPr="00E36B70">
        <w:t xml:space="preserve">Omit “In enforcing an order under the </w:t>
      </w:r>
      <w:r w:rsidRPr="00E36B70">
        <w:rPr>
          <w:i/>
        </w:rPr>
        <w:t>Domestic Violence Act 1995</w:t>
      </w:r>
      <w:r w:rsidRPr="00E36B70">
        <w:t>, section</w:t>
      </w:r>
      <w:r w:rsidR="00E36B70" w:rsidRPr="00E36B70">
        <w:t> </w:t>
      </w:r>
      <w:r w:rsidRPr="00E36B70">
        <w:t>15 (Protection orders</w:t>
      </w:r>
      <w:r w:rsidR="00E36B70">
        <w:noBreakHyphen/>
      </w:r>
      <w:r w:rsidRPr="00E36B70">
        <w:t>firearms)”, substitute “If a court has made an apprehended violence order against a person that prohibits, or restricts, under paragraph</w:t>
      </w:r>
      <w:r w:rsidR="00E36B70" w:rsidRPr="00E36B70">
        <w:t> </w:t>
      </w:r>
      <w:r w:rsidRPr="00E36B70">
        <w:t xml:space="preserve">35(2)(d) of the </w:t>
      </w:r>
      <w:r w:rsidRPr="00E36B70">
        <w:rPr>
          <w:i/>
        </w:rPr>
        <w:t>Crimes (Domestic and Personal Violence) Act 2007</w:t>
      </w:r>
      <w:r w:rsidRPr="00E36B70">
        <w:t xml:space="preserve"> (NSW) (NI), the possession by the person of one or more firearms”</w:t>
      </w:r>
      <w:r w:rsidR="00BA5526" w:rsidRPr="00E36B70">
        <w:t>.</w:t>
      </w:r>
    </w:p>
    <w:p w:rsidR="00CA7DDC" w:rsidRPr="00E36B70" w:rsidRDefault="00CA7DDC" w:rsidP="00CA7DDC">
      <w:pPr>
        <w:pStyle w:val="Specialih"/>
      </w:pPr>
      <w:r w:rsidRPr="00E36B70">
        <w:t>57AN  Paragraph 54(1)(a)</w:t>
      </w:r>
    </w:p>
    <w:p w:rsidR="00CA7DDC" w:rsidRPr="00E36B70" w:rsidRDefault="00CA7DDC" w:rsidP="00CA7DDC">
      <w:pPr>
        <w:pStyle w:val="Item"/>
      </w:pPr>
      <w:r w:rsidRPr="00E36B70">
        <w:t>Omit “respondent named in the order”, substitute “person”</w:t>
      </w:r>
      <w:r w:rsidR="00BA5526" w:rsidRPr="00E36B70">
        <w:t>.</w:t>
      </w:r>
    </w:p>
    <w:p w:rsidR="00CA7DDC" w:rsidRPr="00E36B70" w:rsidRDefault="00CA7DDC" w:rsidP="00CA7DDC">
      <w:pPr>
        <w:pStyle w:val="Specialih"/>
      </w:pPr>
      <w:r w:rsidRPr="00E36B70">
        <w:t>57AO  Paragraph 54(1)(b)</w:t>
      </w:r>
    </w:p>
    <w:p w:rsidR="00CA7DDC" w:rsidRPr="00E36B70" w:rsidRDefault="00CA7DDC" w:rsidP="00CA7DDC">
      <w:pPr>
        <w:pStyle w:val="Item"/>
      </w:pPr>
      <w:r w:rsidRPr="00E36B70">
        <w:t>After “licence”, insert “or permit”</w:t>
      </w:r>
      <w:r w:rsidR="00BA5526" w:rsidRPr="00E36B70">
        <w:t>.</w:t>
      </w:r>
    </w:p>
    <w:p w:rsidR="00CA7DDC" w:rsidRPr="00E36B70" w:rsidRDefault="00CA7DDC" w:rsidP="00CA7DDC">
      <w:pPr>
        <w:pStyle w:val="Specialih"/>
      </w:pPr>
      <w:r w:rsidRPr="00E36B70">
        <w:t>57AP  Subsections</w:t>
      </w:r>
      <w:r w:rsidR="00E36B70" w:rsidRPr="00E36B70">
        <w:t> </w:t>
      </w:r>
      <w:r w:rsidRPr="00E36B70">
        <w:t>54(2), (3) and (4)</w:t>
      </w:r>
    </w:p>
    <w:p w:rsidR="00CA7DDC" w:rsidRPr="00E36B70" w:rsidRDefault="00CA7DDC" w:rsidP="00CA7DDC">
      <w:pPr>
        <w:pStyle w:val="Item"/>
      </w:pPr>
      <w:r w:rsidRPr="00E36B70">
        <w:t>Omit “or licence” (wherever occurring), substitute “, licence or permit”</w:t>
      </w:r>
      <w:r w:rsidR="00BA5526" w:rsidRPr="00E36B70">
        <w:t>.</w:t>
      </w:r>
    </w:p>
    <w:p w:rsidR="00CA7DDC" w:rsidRPr="00E36B70" w:rsidRDefault="00CA7DDC" w:rsidP="00CA7DDC">
      <w:pPr>
        <w:pStyle w:val="Specialih"/>
      </w:pPr>
      <w:r w:rsidRPr="00E36B70">
        <w:t>57AQ  Paragraph 54(5)(a)</w:t>
      </w:r>
    </w:p>
    <w:p w:rsidR="00CA7DDC" w:rsidRPr="00E36B70" w:rsidRDefault="00CA7DDC" w:rsidP="00CA7DDC">
      <w:pPr>
        <w:pStyle w:val="Item"/>
      </w:pPr>
      <w:r w:rsidRPr="00E36B70">
        <w:t>Omit “or licence”, substitute “, licence or permit”</w:t>
      </w:r>
      <w:r w:rsidR="00BA5526" w:rsidRPr="00E36B70">
        <w:t>.</w:t>
      </w:r>
    </w:p>
    <w:p w:rsidR="00CA7DDC" w:rsidRPr="00E36B70" w:rsidRDefault="00CA7DDC" w:rsidP="00CA7DDC">
      <w:pPr>
        <w:pStyle w:val="Specialih"/>
      </w:pPr>
      <w:r w:rsidRPr="00E36B70">
        <w:t>57AR  Paragraph 54(5)(a)</w:t>
      </w:r>
    </w:p>
    <w:p w:rsidR="00CA7DDC" w:rsidRPr="00E36B70" w:rsidRDefault="00CA7DDC" w:rsidP="00CA7DDC">
      <w:pPr>
        <w:pStyle w:val="Item"/>
      </w:pPr>
      <w:r w:rsidRPr="00E36B70">
        <w:t>Omit “for the purpose of enforcing an order mentioned in that subsection”</w:t>
      </w:r>
      <w:r w:rsidR="00BA5526" w:rsidRPr="00E36B70">
        <w:t>.</w:t>
      </w:r>
    </w:p>
    <w:p w:rsidR="00CA7DDC" w:rsidRPr="00E36B70" w:rsidRDefault="00CA7DDC" w:rsidP="00CA7DDC">
      <w:pPr>
        <w:pStyle w:val="Specialih"/>
      </w:pPr>
      <w:r w:rsidRPr="00E36B70">
        <w:t>57AS  Paragraph 54(5)(b)</w:t>
      </w:r>
    </w:p>
    <w:p w:rsidR="00CA7DDC" w:rsidRPr="00E36B70" w:rsidRDefault="00CA7DDC" w:rsidP="00CA7DDC">
      <w:pPr>
        <w:pStyle w:val="Item"/>
      </w:pPr>
      <w:r w:rsidRPr="00E36B70">
        <w:t xml:space="preserve">Omit “has not been cancelled or suspended under the </w:t>
      </w:r>
      <w:r w:rsidRPr="00E36B70">
        <w:rPr>
          <w:i/>
        </w:rPr>
        <w:t>Domestic Violence Act 1995</w:t>
      </w:r>
      <w:r w:rsidRPr="00E36B70">
        <w:t>, section</w:t>
      </w:r>
      <w:r w:rsidR="00E36B70" w:rsidRPr="00E36B70">
        <w:t> </w:t>
      </w:r>
      <w:r w:rsidRPr="00E36B70">
        <w:t>15”, substitute “or permit is not suspended or cancelled”</w:t>
      </w:r>
      <w:r w:rsidR="00BA5526" w:rsidRPr="00E36B70">
        <w:t>.</w:t>
      </w:r>
    </w:p>
    <w:p w:rsidR="00CA7DDC" w:rsidRPr="00E36B70" w:rsidRDefault="00CA7DDC" w:rsidP="00CA7DDC">
      <w:pPr>
        <w:pStyle w:val="Specialih"/>
      </w:pPr>
      <w:r w:rsidRPr="00E36B70">
        <w:t>57AT  Subsection</w:t>
      </w:r>
      <w:r w:rsidR="00E36B70" w:rsidRPr="00E36B70">
        <w:t> </w:t>
      </w:r>
      <w:r w:rsidRPr="00E36B70">
        <w:t>54(5)</w:t>
      </w:r>
    </w:p>
    <w:p w:rsidR="00CA7DDC" w:rsidRPr="00E36B70" w:rsidRDefault="00CA7DDC" w:rsidP="00CA7DDC">
      <w:pPr>
        <w:pStyle w:val="Item"/>
      </w:pPr>
      <w:r w:rsidRPr="00E36B70">
        <w:t>Omit “the firearm, ammunition or licence shall be returned to the licensee”, substitute “the firearm, ammunition, licence or permit must be returned to the licensee or permittee”</w:t>
      </w:r>
      <w:r w:rsidR="00BA5526" w:rsidRPr="00E36B70">
        <w:t>.</w:t>
      </w:r>
    </w:p>
    <w:p w:rsidR="00CA7DDC" w:rsidRPr="00E36B70" w:rsidRDefault="00CA7DDC" w:rsidP="00CA7DDC">
      <w:pPr>
        <w:pStyle w:val="Specialih"/>
      </w:pPr>
      <w:r w:rsidRPr="00E36B70">
        <w:t>57AU  Paragraph 54(5)(c)</w:t>
      </w:r>
    </w:p>
    <w:p w:rsidR="00CA7DDC" w:rsidRPr="00E36B70" w:rsidRDefault="00CA7DDC" w:rsidP="00CA7DDC">
      <w:pPr>
        <w:pStyle w:val="Item"/>
      </w:pPr>
      <w:r w:rsidRPr="00E36B70">
        <w:t>Repeal the paragraph, substitute:</w:t>
      </w:r>
    </w:p>
    <w:p w:rsidR="00CA7DDC" w:rsidRPr="00E36B70" w:rsidRDefault="00CA7DDC" w:rsidP="00CA7DDC">
      <w:pPr>
        <w:pStyle w:val="paragraph"/>
      </w:pPr>
      <w:r w:rsidRPr="00E36B70">
        <w:tab/>
        <w:t>(c)</w:t>
      </w:r>
      <w:r w:rsidRPr="00E36B70">
        <w:tab/>
        <w:t>the licensee or permittee satisfies the registrar of firearms that the licensee or permittee may lawfully possess the firearm, ammunition, licence or permit; and</w:t>
      </w:r>
    </w:p>
    <w:p w:rsidR="00CA7DDC" w:rsidRPr="00E36B70" w:rsidRDefault="00CA7DDC" w:rsidP="00CA7DDC">
      <w:pPr>
        <w:pStyle w:val="Specialih"/>
      </w:pPr>
      <w:r w:rsidRPr="00E36B70">
        <w:t>57AV  Paragraph 54(5)(d)</w:t>
      </w:r>
    </w:p>
    <w:p w:rsidR="00CA7DDC" w:rsidRPr="00E36B70" w:rsidRDefault="00CA7DDC" w:rsidP="00CA7DDC">
      <w:pPr>
        <w:pStyle w:val="Item"/>
      </w:pPr>
      <w:r w:rsidRPr="00E36B70">
        <w:t>Omit “or licence”, substitute “, licence or permit”</w:t>
      </w:r>
      <w:r w:rsidR="00BA5526" w:rsidRPr="00E36B70">
        <w:t>.</w:t>
      </w:r>
    </w:p>
    <w:p w:rsidR="00CA7DDC" w:rsidRPr="00E36B70" w:rsidRDefault="00CA7DDC" w:rsidP="00CA7DDC">
      <w:pPr>
        <w:pStyle w:val="Specialih"/>
      </w:pPr>
      <w:r w:rsidRPr="00E36B70">
        <w:t>57AW  Paragraph 54(5)(e)</w:t>
      </w:r>
    </w:p>
    <w:p w:rsidR="00CA7DDC" w:rsidRPr="00E36B70" w:rsidRDefault="00CA7DDC" w:rsidP="00CA7DDC">
      <w:pPr>
        <w:pStyle w:val="Item"/>
      </w:pPr>
      <w:r w:rsidRPr="00E36B70">
        <w:t>Omit “</w:t>
      </w:r>
      <w:r w:rsidRPr="00E36B70">
        <w:rPr>
          <w:i/>
        </w:rPr>
        <w:t>Firearms Act 1997</w:t>
      </w:r>
      <w:r w:rsidRPr="00E36B70">
        <w:t xml:space="preserve"> to be in possession of the firearm, ammunition or licence”, substitute “</w:t>
      </w:r>
      <w:r w:rsidRPr="00E36B70">
        <w:rPr>
          <w:i/>
        </w:rPr>
        <w:t>Firearms and Prohibited Weapons Act 1997</w:t>
      </w:r>
      <w:r w:rsidRPr="00E36B70">
        <w:t xml:space="preserve"> to possess the firearm, ammunition, licence or permit”</w:t>
      </w:r>
      <w:r w:rsidR="00BA5526" w:rsidRPr="00E36B70">
        <w:t>.</w:t>
      </w:r>
    </w:p>
    <w:p w:rsidR="00CA7DDC" w:rsidRPr="00E36B70" w:rsidRDefault="00CA7DDC" w:rsidP="00CA7DDC">
      <w:pPr>
        <w:pStyle w:val="Specialih"/>
      </w:pPr>
      <w:r w:rsidRPr="00E36B70">
        <w:t>57AX  Subsections</w:t>
      </w:r>
      <w:r w:rsidR="00E36B70" w:rsidRPr="00E36B70">
        <w:t> </w:t>
      </w:r>
      <w:r w:rsidRPr="00E36B70">
        <w:t>54(6) and (7)</w:t>
      </w:r>
    </w:p>
    <w:p w:rsidR="00CA7DDC" w:rsidRPr="00E36B70" w:rsidRDefault="00CA7DDC" w:rsidP="00CA7DDC">
      <w:pPr>
        <w:pStyle w:val="Item"/>
      </w:pPr>
      <w:r w:rsidRPr="00E36B70">
        <w:t>Omit “</w:t>
      </w:r>
      <w:r w:rsidRPr="00E36B70">
        <w:rPr>
          <w:i/>
        </w:rPr>
        <w:t>Firearms Act 1997</w:t>
      </w:r>
      <w:r w:rsidRPr="00E36B70">
        <w:t>”, substitute “</w:t>
      </w:r>
      <w:r w:rsidRPr="00E36B70">
        <w:rPr>
          <w:i/>
        </w:rPr>
        <w:t>Firearms and Prohibited Weapons Act 1997</w:t>
      </w:r>
      <w:r w:rsidRPr="00E36B70">
        <w:t>”</w:t>
      </w:r>
      <w:r w:rsidR="00BA5526" w:rsidRPr="00E36B70">
        <w:t>.</w:t>
      </w:r>
    </w:p>
    <w:p w:rsidR="00CA7DDC" w:rsidRPr="00E36B70" w:rsidRDefault="00CA7DDC" w:rsidP="00CA7DDC">
      <w:pPr>
        <w:pStyle w:val="Specialih"/>
      </w:pPr>
      <w:r w:rsidRPr="00E36B70">
        <w:t>57AY  Subsection</w:t>
      </w:r>
      <w:r w:rsidR="00E36B70" w:rsidRPr="00E36B70">
        <w:t> </w:t>
      </w:r>
      <w:r w:rsidRPr="00E36B70">
        <w:t xml:space="preserve">74(5) (definition of </w:t>
      </w:r>
      <w:r w:rsidRPr="00E36B70">
        <w:rPr>
          <w:i/>
        </w:rPr>
        <w:t>domestic violence offence</w:t>
      </w:r>
      <w:r w:rsidRPr="00E36B70">
        <w:t>)</w:t>
      </w:r>
    </w:p>
    <w:p w:rsidR="00CA7DDC" w:rsidRPr="00E36B70" w:rsidRDefault="00CA7DDC" w:rsidP="00CA7DDC">
      <w:pPr>
        <w:pStyle w:val="Item"/>
      </w:pPr>
      <w:r w:rsidRPr="00E36B70">
        <w:t>Repeal the definition, substitute:</w:t>
      </w:r>
    </w:p>
    <w:p w:rsidR="00CA7DDC" w:rsidRPr="00E36B70" w:rsidRDefault="00CA7DDC" w:rsidP="00CA7DDC">
      <w:pPr>
        <w:pStyle w:val="Definition"/>
      </w:pPr>
      <w:r w:rsidRPr="00E36B70">
        <w:rPr>
          <w:b/>
          <w:i/>
        </w:rPr>
        <w:t>domestic violence offence</w:t>
      </w:r>
      <w:r w:rsidRPr="00E36B70">
        <w:t xml:space="preserve"> has the meaning given by section</w:t>
      </w:r>
      <w:r w:rsidR="00E36B70" w:rsidRPr="00E36B70">
        <w:t> </w:t>
      </w:r>
      <w:r w:rsidRPr="00E36B70">
        <w:t xml:space="preserve">11 of the </w:t>
      </w:r>
      <w:r w:rsidRPr="00E36B70">
        <w:rPr>
          <w:i/>
        </w:rPr>
        <w:t>Crimes (Domestic and Personal Violence) Act 2007</w:t>
      </w:r>
      <w:r w:rsidRPr="00E36B70">
        <w:t xml:space="preserve"> (NSW) (NI)</w:t>
      </w:r>
      <w:r w:rsidR="00BA5526" w:rsidRPr="00E36B70">
        <w:t>.</w:t>
      </w:r>
    </w:p>
    <w:p w:rsidR="00CA7DDC" w:rsidRPr="00E36B70" w:rsidRDefault="006742BF" w:rsidP="00CA7DDC">
      <w:pPr>
        <w:pStyle w:val="ItemHead"/>
      </w:pPr>
      <w:r w:rsidRPr="00E36B70">
        <w:t>2</w:t>
      </w:r>
      <w:r w:rsidR="00CA7DDC" w:rsidRPr="00E36B70">
        <w:t xml:space="preserve">  Item</w:t>
      </w:r>
      <w:r w:rsidR="00E36B70" w:rsidRPr="00E36B70">
        <w:t> </w:t>
      </w:r>
      <w:r w:rsidR="00CA7DDC" w:rsidRPr="00E36B70">
        <w:t>59 of Schedule</w:t>
      </w:r>
      <w:r w:rsidR="00E36B70" w:rsidRPr="00E36B70">
        <w:t> </w:t>
      </w:r>
      <w:r w:rsidR="00CA7DDC" w:rsidRPr="00E36B70">
        <w:t>1</w:t>
      </w:r>
    </w:p>
    <w:p w:rsidR="00CA7DDC" w:rsidRPr="00E36B70" w:rsidRDefault="00CA7DDC" w:rsidP="00CA7DDC">
      <w:pPr>
        <w:pStyle w:val="Item"/>
      </w:pPr>
      <w:r w:rsidRPr="00E36B70">
        <w:t>Repeal the item, substitute:</w:t>
      </w:r>
    </w:p>
    <w:p w:rsidR="00CA7DDC" w:rsidRPr="00E36B70" w:rsidRDefault="00CA7DDC" w:rsidP="00CA7DDC">
      <w:pPr>
        <w:pStyle w:val="Specialih"/>
      </w:pPr>
      <w:r w:rsidRPr="00E36B70">
        <w:t>59  Subsection</w:t>
      </w:r>
      <w:r w:rsidR="00E36B70" w:rsidRPr="00E36B70">
        <w:t> </w:t>
      </w:r>
      <w:r w:rsidRPr="00E36B70">
        <w:t>112(2)</w:t>
      </w:r>
    </w:p>
    <w:p w:rsidR="00CA7DDC" w:rsidRPr="00E36B70" w:rsidRDefault="00CA7DDC" w:rsidP="00CA7DDC">
      <w:pPr>
        <w:pStyle w:val="Item"/>
      </w:pPr>
      <w:r w:rsidRPr="00E36B70">
        <w:t>Repeal the subsection</w:t>
      </w:r>
      <w:r w:rsidR="00BA5526" w:rsidRPr="00E36B70">
        <w:t>.</w:t>
      </w:r>
    </w:p>
    <w:p w:rsidR="0051000E" w:rsidRPr="00E36B70" w:rsidRDefault="0051000E" w:rsidP="0051000E">
      <w:pPr>
        <w:pStyle w:val="Specialih"/>
      </w:pPr>
      <w:r w:rsidRPr="00E36B70">
        <w:t>59D  Chapter</w:t>
      </w:r>
      <w:r w:rsidR="00E36B70" w:rsidRPr="00E36B70">
        <w:t> </w:t>
      </w:r>
      <w:r w:rsidRPr="00E36B70">
        <w:t>6</w:t>
      </w:r>
    </w:p>
    <w:p w:rsidR="0051000E" w:rsidRPr="00E36B70" w:rsidRDefault="0051000E" w:rsidP="0051000E">
      <w:pPr>
        <w:pStyle w:val="Item"/>
      </w:pPr>
      <w:r w:rsidRPr="00E36B70">
        <w:t>Repeal the Chapter, substitute:</w:t>
      </w:r>
    </w:p>
    <w:p w:rsidR="0051000E" w:rsidRPr="00E36B70" w:rsidRDefault="0051000E" w:rsidP="0051000E">
      <w:pPr>
        <w:pStyle w:val="ActHead1"/>
      </w:pPr>
      <w:bookmarkStart w:id="29" w:name="_Toc524339620"/>
      <w:r w:rsidRPr="00E36B70">
        <w:rPr>
          <w:rStyle w:val="CharChapNo"/>
        </w:rPr>
        <w:t>Chapter</w:t>
      </w:r>
      <w:r w:rsidR="00E36B70" w:rsidRPr="00E36B70">
        <w:rPr>
          <w:rStyle w:val="CharChapNo"/>
        </w:rPr>
        <w:t> </w:t>
      </w:r>
      <w:r w:rsidRPr="00E36B70">
        <w:rPr>
          <w:rStyle w:val="CharChapNo"/>
        </w:rPr>
        <w:t>6</w:t>
      </w:r>
      <w:r w:rsidRPr="00E36B70">
        <w:t>—</w:t>
      </w:r>
      <w:r w:rsidRPr="00E36B70">
        <w:rPr>
          <w:rStyle w:val="CharChapText"/>
        </w:rPr>
        <w:t>Evidence of children</w:t>
      </w:r>
      <w:bookmarkEnd w:id="29"/>
    </w:p>
    <w:p w:rsidR="006A083F" w:rsidRPr="00E36B70" w:rsidRDefault="006A083F" w:rsidP="006A083F">
      <w:pPr>
        <w:pStyle w:val="Header"/>
      </w:pPr>
      <w:r w:rsidRPr="00E36B70">
        <w:rPr>
          <w:rStyle w:val="CharPartNo"/>
        </w:rPr>
        <w:t xml:space="preserve"> </w:t>
      </w:r>
      <w:r w:rsidRPr="00E36B70">
        <w:rPr>
          <w:rStyle w:val="CharPartText"/>
        </w:rPr>
        <w:t xml:space="preserve"> </w:t>
      </w:r>
    </w:p>
    <w:p w:rsidR="006A083F" w:rsidRPr="00E36B70" w:rsidRDefault="006A083F" w:rsidP="006A083F">
      <w:pPr>
        <w:pStyle w:val="Header"/>
      </w:pPr>
      <w:r w:rsidRPr="00E36B70">
        <w:rPr>
          <w:rStyle w:val="CharDivNo"/>
        </w:rPr>
        <w:t xml:space="preserve"> </w:t>
      </w:r>
      <w:r w:rsidRPr="00E36B70">
        <w:rPr>
          <w:rStyle w:val="CharDivText"/>
        </w:rPr>
        <w:t xml:space="preserve"> </w:t>
      </w:r>
    </w:p>
    <w:p w:rsidR="0051000E" w:rsidRPr="00E36B70" w:rsidRDefault="00BA5526" w:rsidP="0051000E">
      <w:pPr>
        <w:pStyle w:val="ActHead5"/>
      </w:pPr>
      <w:bookmarkStart w:id="30" w:name="_Toc524339621"/>
      <w:r w:rsidRPr="00E36B70">
        <w:rPr>
          <w:rStyle w:val="CharSectno"/>
        </w:rPr>
        <w:t>155</w:t>
      </w:r>
      <w:r w:rsidR="0051000E" w:rsidRPr="00E36B70">
        <w:t xml:space="preserve">  Definitions for this Chapter</w:t>
      </w:r>
      <w:bookmarkEnd w:id="30"/>
    </w:p>
    <w:p w:rsidR="0051000E" w:rsidRPr="00E36B70" w:rsidRDefault="0051000E" w:rsidP="0051000E">
      <w:pPr>
        <w:pStyle w:val="subsection"/>
      </w:pPr>
      <w:r w:rsidRPr="00E36B70">
        <w:tab/>
      </w:r>
      <w:r w:rsidRPr="00E36B70">
        <w:tab/>
        <w:t>In this Chapter:</w:t>
      </w:r>
    </w:p>
    <w:p w:rsidR="0051000E" w:rsidRPr="00E36B70" w:rsidRDefault="0051000E" w:rsidP="00EA38D7">
      <w:pPr>
        <w:pStyle w:val="Definition"/>
      </w:pPr>
      <w:r w:rsidRPr="00E36B70">
        <w:rPr>
          <w:b/>
          <w:i/>
        </w:rPr>
        <w:t>court</w:t>
      </w:r>
      <w:r w:rsidRPr="00E36B70">
        <w:t xml:space="preserve"> means:</w:t>
      </w:r>
    </w:p>
    <w:p w:rsidR="0051000E" w:rsidRPr="00E36B70" w:rsidRDefault="0051000E" w:rsidP="0051000E">
      <w:pPr>
        <w:pStyle w:val="paragraph"/>
      </w:pPr>
      <w:r w:rsidRPr="00E36B70">
        <w:tab/>
        <w:t>(a)</w:t>
      </w:r>
      <w:r w:rsidRPr="00E36B70">
        <w:tab/>
        <w:t>the Supreme Court; or</w:t>
      </w:r>
    </w:p>
    <w:p w:rsidR="0051000E" w:rsidRPr="00E36B70" w:rsidRDefault="0051000E" w:rsidP="0051000E">
      <w:pPr>
        <w:pStyle w:val="paragraph"/>
      </w:pPr>
      <w:r w:rsidRPr="00E36B70">
        <w:tab/>
        <w:t>(b)</w:t>
      </w:r>
      <w:r w:rsidRPr="00E36B70">
        <w:tab/>
        <w:t>the Court of Petty Sessions; or</w:t>
      </w:r>
    </w:p>
    <w:p w:rsidR="0051000E" w:rsidRPr="00E36B70" w:rsidRDefault="0051000E" w:rsidP="0051000E">
      <w:pPr>
        <w:pStyle w:val="paragraph"/>
      </w:pPr>
      <w:r w:rsidRPr="00E36B70">
        <w:tab/>
        <w:t>(c)</w:t>
      </w:r>
      <w:r w:rsidRPr="00E36B70">
        <w:tab/>
        <w:t>the Coroner’s Court</w:t>
      </w:r>
      <w:r w:rsidR="00BA5526" w:rsidRPr="00E36B70">
        <w:t>.</w:t>
      </w:r>
    </w:p>
    <w:p w:rsidR="0051000E" w:rsidRPr="00E36B70" w:rsidRDefault="0051000E" w:rsidP="00EA38D7">
      <w:pPr>
        <w:pStyle w:val="Definition"/>
      </w:pPr>
      <w:r w:rsidRPr="00E36B70">
        <w:rPr>
          <w:b/>
          <w:i/>
        </w:rPr>
        <w:t>proceeding</w:t>
      </w:r>
      <w:r w:rsidRPr="00E36B70">
        <w:t xml:space="preserve"> means a proceeding to which this Chapter applies</w:t>
      </w:r>
      <w:r w:rsidR="00BA5526" w:rsidRPr="00E36B70">
        <w:t>.</w:t>
      </w:r>
    </w:p>
    <w:p w:rsidR="0051000E" w:rsidRPr="00E36B70" w:rsidRDefault="00BA5526" w:rsidP="00896C92">
      <w:pPr>
        <w:pStyle w:val="ActHead5"/>
      </w:pPr>
      <w:bookmarkStart w:id="31" w:name="_Toc524339622"/>
      <w:r w:rsidRPr="00E36B70">
        <w:rPr>
          <w:rStyle w:val="CharSectno"/>
        </w:rPr>
        <w:t>155A</w:t>
      </w:r>
      <w:r w:rsidR="0051000E" w:rsidRPr="00E36B70">
        <w:t xml:space="preserve">  Meaning of </w:t>
      </w:r>
      <w:r w:rsidR="0051000E" w:rsidRPr="00E36B70">
        <w:rPr>
          <w:i/>
        </w:rPr>
        <w:t xml:space="preserve">give evidence in a proceeding by </w:t>
      </w:r>
      <w:proofErr w:type="spellStart"/>
      <w:r w:rsidR="0051000E" w:rsidRPr="00E36B70">
        <w:rPr>
          <w:i/>
        </w:rPr>
        <w:t>audiovisual</w:t>
      </w:r>
      <w:proofErr w:type="spellEnd"/>
      <w:r w:rsidR="0051000E" w:rsidRPr="00E36B70">
        <w:rPr>
          <w:i/>
        </w:rPr>
        <w:t xml:space="preserve"> link</w:t>
      </w:r>
      <w:r w:rsidR="0051000E" w:rsidRPr="00E36B70">
        <w:t xml:space="preserve"> for this Chapter</w:t>
      </w:r>
      <w:bookmarkEnd w:id="31"/>
    </w:p>
    <w:p w:rsidR="0051000E" w:rsidRPr="00E36B70" w:rsidRDefault="0051000E" w:rsidP="0051000E">
      <w:pPr>
        <w:pStyle w:val="subsection"/>
      </w:pPr>
      <w:r w:rsidRPr="00E36B70">
        <w:tab/>
      </w:r>
      <w:r w:rsidRPr="00E36B70">
        <w:tab/>
        <w:t>In this Chapter:</w:t>
      </w:r>
    </w:p>
    <w:p w:rsidR="0051000E" w:rsidRPr="00E36B70" w:rsidRDefault="0051000E" w:rsidP="00EA38D7">
      <w:pPr>
        <w:pStyle w:val="Definition"/>
      </w:pPr>
      <w:r w:rsidRPr="00E36B70">
        <w:rPr>
          <w:b/>
          <w:i/>
        </w:rPr>
        <w:t xml:space="preserve">give evidence in a proceeding by </w:t>
      </w:r>
      <w:proofErr w:type="spellStart"/>
      <w:r w:rsidRPr="00E36B70">
        <w:rPr>
          <w:b/>
          <w:i/>
        </w:rPr>
        <w:t>audiovisual</w:t>
      </w:r>
      <w:proofErr w:type="spellEnd"/>
      <w:r w:rsidRPr="00E36B70">
        <w:rPr>
          <w:b/>
          <w:i/>
        </w:rPr>
        <w:t xml:space="preserve"> link</w:t>
      </w:r>
      <w:r w:rsidRPr="00E36B70">
        <w:t xml:space="preserve"> means to give evidence in the proceeding by </w:t>
      </w:r>
      <w:proofErr w:type="spellStart"/>
      <w:r w:rsidRPr="00E36B70">
        <w:t>audiovisual</w:t>
      </w:r>
      <w:proofErr w:type="spellEnd"/>
      <w:r w:rsidRPr="00E36B70">
        <w:t xml:space="preserve"> link from an external place which is linked to the courtroom by an </w:t>
      </w:r>
      <w:proofErr w:type="spellStart"/>
      <w:r w:rsidRPr="00E36B70">
        <w:t>audiovisual</w:t>
      </w:r>
      <w:proofErr w:type="spellEnd"/>
      <w:r w:rsidRPr="00E36B70">
        <w:t xml:space="preserve"> link</w:t>
      </w:r>
      <w:r w:rsidR="00BA5526" w:rsidRPr="00E36B70">
        <w:t>.</w:t>
      </w:r>
    </w:p>
    <w:p w:rsidR="0051000E" w:rsidRPr="00E36B70" w:rsidRDefault="00BA5526" w:rsidP="0051000E">
      <w:pPr>
        <w:pStyle w:val="ActHead5"/>
      </w:pPr>
      <w:bookmarkStart w:id="32" w:name="_Toc524339623"/>
      <w:r w:rsidRPr="00E36B70">
        <w:rPr>
          <w:rStyle w:val="CharSectno"/>
        </w:rPr>
        <w:t>155B</w:t>
      </w:r>
      <w:r w:rsidR="0051000E" w:rsidRPr="00E36B70">
        <w:t xml:space="preserve">  Sworn or unsworn evidence</w:t>
      </w:r>
      <w:bookmarkEnd w:id="32"/>
    </w:p>
    <w:p w:rsidR="0051000E" w:rsidRPr="00E36B70" w:rsidRDefault="0051000E" w:rsidP="0051000E">
      <w:pPr>
        <w:pStyle w:val="subsection"/>
      </w:pPr>
      <w:r w:rsidRPr="00E36B70">
        <w:tab/>
      </w:r>
      <w:r w:rsidRPr="00E36B70">
        <w:tab/>
        <w:t>For the purposes of this Chapter, it does not matter whether evidence is to be, or is being, given on oath or otherwise</w:t>
      </w:r>
      <w:r w:rsidR="00BA5526" w:rsidRPr="00E36B70">
        <w:t>.</w:t>
      </w:r>
    </w:p>
    <w:p w:rsidR="0051000E" w:rsidRPr="00E36B70" w:rsidRDefault="00BA5526" w:rsidP="0051000E">
      <w:pPr>
        <w:pStyle w:val="ActHead5"/>
      </w:pPr>
      <w:bookmarkStart w:id="33" w:name="_Toc524339624"/>
      <w:r w:rsidRPr="00E36B70">
        <w:rPr>
          <w:rStyle w:val="CharSectno"/>
        </w:rPr>
        <w:t>155C</w:t>
      </w:r>
      <w:r w:rsidR="0051000E" w:rsidRPr="00E36B70">
        <w:t xml:space="preserve">  Proceedings to which this Chapter applies</w:t>
      </w:r>
      <w:bookmarkEnd w:id="33"/>
    </w:p>
    <w:p w:rsidR="0051000E" w:rsidRPr="00E36B70" w:rsidRDefault="0051000E" w:rsidP="0051000E">
      <w:pPr>
        <w:pStyle w:val="subsection"/>
      </w:pPr>
      <w:r w:rsidRPr="00E36B70">
        <w:tab/>
      </w:r>
      <w:r w:rsidRPr="00E36B70">
        <w:tab/>
        <w:t>This Chapter applies to:</w:t>
      </w:r>
    </w:p>
    <w:p w:rsidR="0051000E" w:rsidRPr="00E36B70" w:rsidRDefault="0051000E" w:rsidP="0051000E">
      <w:pPr>
        <w:pStyle w:val="paragraph"/>
      </w:pPr>
      <w:r w:rsidRPr="00E36B70">
        <w:tab/>
        <w:t>(a)</w:t>
      </w:r>
      <w:r w:rsidRPr="00E36B70">
        <w:tab/>
        <w:t>a proceeding in the Supreme Court:</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for a trial on indictment in relation to the alleged commission of an offence against a law in force in Norfolk Island; or</w:t>
      </w:r>
    </w:p>
    <w:p w:rsidR="0051000E" w:rsidRPr="00E36B70" w:rsidRDefault="0051000E" w:rsidP="0051000E">
      <w:pPr>
        <w:pStyle w:val="paragraphsub"/>
      </w:pPr>
      <w:r w:rsidRPr="00E36B70">
        <w:tab/>
        <w:t>(ii)</w:t>
      </w:r>
      <w:r w:rsidRPr="00E36B70">
        <w:tab/>
        <w:t>for the passing of sentence in relation to the commission of an offence against a law in force in Norfolk Island; or</w:t>
      </w:r>
    </w:p>
    <w:p w:rsidR="0051000E" w:rsidRPr="00E36B70" w:rsidRDefault="0051000E" w:rsidP="0051000E">
      <w:pPr>
        <w:pStyle w:val="paragraphsub"/>
      </w:pPr>
      <w:r w:rsidRPr="00E36B70">
        <w:tab/>
        <w:t>(iii)</w:t>
      </w:r>
      <w:r w:rsidRPr="00E36B70">
        <w:tab/>
        <w:t>by way of an appeal from a conviction, order, sentence or other decision of the Court of Petty Sessions in a proceeding in relation to which this Chapter applies; or</w:t>
      </w:r>
    </w:p>
    <w:p w:rsidR="0051000E" w:rsidRPr="00E36B70" w:rsidRDefault="0051000E" w:rsidP="0051000E">
      <w:pPr>
        <w:pStyle w:val="paragraph"/>
      </w:pPr>
      <w:r w:rsidRPr="00E36B70">
        <w:tab/>
        <w:t>(b)</w:t>
      </w:r>
      <w:r w:rsidRPr="00E36B70">
        <w:tab/>
        <w:t>a proceeding in the Court of Petty Sessions on an information in relation to the alleged commission, or commission, of an offence against a law in force in Norfolk Island; or</w:t>
      </w:r>
    </w:p>
    <w:p w:rsidR="0051000E" w:rsidRPr="00E36B70" w:rsidRDefault="0051000E" w:rsidP="0051000E">
      <w:pPr>
        <w:pStyle w:val="paragraph"/>
      </w:pPr>
      <w:r w:rsidRPr="00E36B70">
        <w:tab/>
        <w:t>(c)</w:t>
      </w:r>
      <w:r w:rsidRPr="00E36B70">
        <w:tab/>
        <w:t xml:space="preserve">a proceeding under the </w:t>
      </w:r>
      <w:r w:rsidRPr="00E36B70">
        <w:rPr>
          <w:i/>
        </w:rPr>
        <w:t>Crimes (Domestic and Personal Violence) Act 2007</w:t>
      </w:r>
      <w:r w:rsidRPr="00E36B70">
        <w:t xml:space="preserve"> (NSW) (NI); or</w:t>
      </w:r>
    </w:p>
    <w:p w:rsidR="0051000E" w:rsidRPr="00E36B70" w:rsidRDefault="0051000E" w:rsidP="0051000E">
      <w:pPr>
        <w:pStyle w:val="paragraph"/>
      </w:pPr>
      <w:r w:rsidRPr="00E36B70">
        <w:tab/>
        <w:t>(d)</w:t>
      </w:r>
      <w:r w:rsidRPr="00E36B70">
        <w:tab/>
        <w:t>a proceeding under Chapter</w:t>
      </w:r>
      <w:r w:rsidR="00E36B70" w:rsidRPr="00E36B70">
        <w:t> </w:t>
      </w:r>
      <w:r w:rsidRPr="00E36B70">
        <w:t xml:space="preserve">5 or 6 of the </w:t>
      </w:r>
      <w:r w:rsidRPr="00E36B70">
        <w:rPr>
          <w:i/>
        </w:rPr>
        <w:t>Child Welfare Act 2009</w:t>
      </w:r>
      <w:r w:rsidRPr="00E36B70">
        <w:t>; or</w:t>
      </w:r>
    </w:p>
    <w:p w:rsidR="0051000E" w:rsidRPr="00E36B70" w:rsidRDefault="0051000E" w:rsidP="0051000E">
      <w:pPr>
        <w:pStyle w:val="paragraph"/>
      </w:pPr>
      <w:r w:rsidRPr="00E36B70">
        <w:tab/>
        <w:t>(e)</w:t>
      </w:r>
      <w:r w:rsidRPr="00E36B70">
        <w:tab/>
        <w:t>a proceeding by way of an inquest or inquiry in the Coroner’s Court</w:t>
      </w:r>
      <w:r w:rsidR="00BA5526" w:rsidRPr="00E36B70">
        <w:t>.</w:t>
      </w:r>
    </w:p>
    <w:p w:rsidR="0051000E" w:rsidRPr="00E36B70" w:rsidRDefault="00BA5526" w:rsidP="0051000E">
      <w:pPr>
        <w:pStyle w:val="ActHead5"/>
      </w:pPr>
      <w:bookmarkStart w:id="34" w:name="_Toc524339625"/>
      <w:r w:rsidRPr="00E36B70">
        <w:rPr>
          <w:rStyle w:val="CharSectno"/>
        </w:rPr>
        <w:t>155D</w:t>
      </w:r>
      <w:r w:rsidR="0051000E" w:rsidRPr="00E36B70">
        <w:t xml:space="preserve">  Child giving evidence by </w:t>
      </w:r>
      <w:proofErr w:type="spellStart"/>
      <w:r w:rsidR="0051000E" w:rsidRPr="00E36B70">
        <w:t>audiovisual</w:t>
      </w:r>
      <w:proofErr w:type="spellEnd"/>
      <w:r w:rsidR="0051000E" w:rsidRPr="00E36B70">
        <w:t xml:space="preserve"> link</w:t>
      </w:r>
      <w:bookmarkEnd w:id="34"/>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a child is to give evidence in a proceeding; and</w:t>
      </w:r>
    </w:p>
    <w:p w:rsidR="0051000E" w:rsidRPr="00E36B70" w:rsidRDefault="0051000E" w:rsidP="0051000E">
      <w:pPr>
        <w:pStyle w:val="paragraph"/>
      </w:pPr>
      <w:r w:rsidRPr="00E36B70">
        <w:tab/>
        <w:t>(b)</w:t>
      </w:r>
      <w:r w:rsidRPr="00E36B70">
        <w:tab/>
        <w:t>the proceeding is to be heard in a courtroom; and</w:t>
      </w:r>
    </w:p>
    <w:p w:rsidR="0051000E" w:rsidRPr="00E36B70" w:rsidRDefault="0051000E" w:rsidP="0051000E">
      <w:pPr>
        <w:pStyle w:val="paragraph"/>
      </w:pPr>
      <w:r w:rsidRPr="00E36B70">
        <w:tab/>
        <w:t>(c)</w:t>
      </w:r>
      <w:r w:rsidRPr="00E36B70">
        <w:tab/>
        <w:t xml:space="preserve">the courtroom and an external place are linked by an </w:t>
      </w:r>
      <w:proofErr w:type="spellStart"/>
      <w:r w:rsidRPr="00E36B70">
        <w:t>audiovisual</w:t>
      </w:r>
      <w:proofErr w:type="spellEnd"/>
      <w:r w:rsidRPr="00E36B70">
        <w:t xml:space="preserve"> link</w:t>
      </w:r>
      <w:r w:rsidR="00BA5526" w:rsidRPr="00E36B70">
        <w:t>.</w:t>
      </w:r>
    </w:p>
    <w:p w:rsidR="0051000E" w:rsidRPr="00E36B70" w:rsidRDefault="0051000E" w:rsidP="0051000E">
      <w:pPr>
        <w:pStyle w:val="subsection"/>
      </w:pPr>
      <w:r w:rsidRPr="00E36B70">
        <w:tab/>
        <w:t>(2)</w:t>
      </w:r>
      <w:r w:rsidRPr="00E36B70">
        <w:tab/>
        <w:t xml:space="preserve">The child’s evidence must be given by </w:t>
      </w:r>
      <w:proofErr w:type="spellStart"/>
      <w:r w:rsidRPr="00E36B70">
        <w:t>audiovisual</w:t>
      </w:r>
      <w:proofErr w:type="spellEnd"/>
      <w:r w:rsidRPr="00E36B70">
        <w:t xml:space="preserve"> link unless the court otherwise orders</w:t>
      </w:r>
      <w:r w:rsidR="00BA5526" w:rsidRPr="00E36B70">
        <w:t>.</w:t>
      </w:r>
    </w:p>
    <w:p w:rsidR="0051000E" w:rsidRPr="00E36B70" w:rsidRDefault="0051000E" w:rsidP="0051000E">
      <w:pPr>
        <w:pStyle w:val="subsection"/>
      </w:pPr>
      <w:r w:rsidRPr="00E36B70">
        <w:tab/>
        <w:t>(3)</w:t>
      </w:r>
      <w:r w:rsidRPr="00E36B70">
        <w:tab/>
        <w:t xml:space="preserve">However, the evidence of a child who is an accused person in a proceeding is not to be given by </w:t>
      </w:r>
      <w:proofErr w:type="spellStart"/>
      <w:r w:rsidRPr="00E36B70">
        <w:t>audiovisual</w:t>
      </w:r>
      <w:proofErr w:type="spellEnd"/>
      <w:r w:rsidRPr="00E36B70">
        <w:t xml:space="preserve"> link</w:t>
      </w:r>
      <w:r w:rsidR="00BA5526" w:rsidRPr="00E36B70">
        <w:t>.</w:t>
      </w:r>
    </w:p>
    <w:p w:rsidR="0051000E" w:rsidRPr="00E36B70" w:rsidRDefault="0051000E" w:rsidP="0051000E">
      <w:pPr>
        <w:pStyle w:val="subsection"/>
      </w:pPr>
      <w:r w:rsidRPr="00E36B70">
        <w:tab/>
        <w:t>(4)</w:t>
      </w:r>
      <w:r w:rsidRPr="00E36B70">
        <w:tab/>
        <w:t xml:space="preserve">The court may make an order under </w:t>
      </w:r>
      <w:r w:rsidR="00E36B70" w:rsidRPr="00E36B70">
        <w:t>subsection (</w:t>
      </w:r>
      <w:r w:rsidRPr="00E36B70">
        <w:t>2) only if satisfied that:</w:t>
      </w:r>
    </w:p>
    <w:p w:rsidR="0051000E" w:rsidRPr="00E36B70" w:rsidRDefault="0051000E" w:rsidP="0051000E">
      <w:pPr>
        <w:pStyle w:val="paragraph"/>
      </w:pPr>
      <w:r w:rsidRPr="00E36B70">
        <w:tab/>
        <w:t>(a)</w:t>
      </w:r>
      <w:r w:rsidRPr="00E36B70">
        <w:tab/>
        <w:t>the child prefers to give evidence in the courtroom; or</w:t>
      </w:r>
    </w:p>
    <w:p w:rsidR="0051000E" w:rsidRPr="00E36B70" w:rsidRDefault="0051000E" w:rsidP="0051000E">
      <w:pPr>
        <w:pStyle w:val="paragraph"/>
      </w:pPr>
      <w:r w:rsidRPr="00E36B70">
        <w:tab/>
        <w:t>(b)</w:t>
      </w:r>
      <w:r w:rsidRPr="00E36B70">
        <w:tab/>
        <w:t>if the order is not made:</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the proceeding may be unreasonably delayed; or</w:t>
      </w:r>
    </w:p>
    <w:p w:rsidR="0051000E" w:rsidRPr="00E36B70" w:rsidRDefault="0051000E" w:rsidP="0051000E">
      <w:pPr>
        <w:pStyle w:val="paragraphsub"/>
      </w:pPr>
      <w:r w:rsidRPr="00E36B70">
        <w:tab/>
        <w:t>(ii)</w:t>
      </w:r>
      <w:r w:rsidRPr="00E36B70">
        <w:tab/>
        <w:t>there is a substantial risk that the court will not be able to ensure that the proceeding is conducted fairly</w:t>
      </w:r>
      <w:r w:rsidR="00BA5526" w:rsidRPr="00E36B70">
        <w:t>.</w:t>
      </w:r>
    </w:p>
    <w:p w:rsidR="0051000E" w:rsidRPr="00E36B70" w:rsidRDefault="0051000E" w:rsidP="0051000E">
      <w:pPr>
        <w:pStyle w:val="subsection"/>
      </w:pPr>
      <w:r w:rsidRPr="00E36B70">
        <w:tab/>
        <w:t>(5)</w:t>
      </w:r>
      <w:r w:rsidRPr="00E36B70">
        <w:tab/>
        <w:t>While the child is at the external place to give evidence, the place is taken to be part of the courtroom</w:t>
      </w:r>
      <w:r w:rsidR="00BA5526" w:rsidRPr="00E36B70">
        <w:t>.</w:t>
      </w:r>
    </w:p>
    <w:p w:rsidR="0051000E" w:rsidRPr="00E36B70" w:rsidRDefault="00BA5526" w:rsidP="0051000E">
      <w:pPr>
        <w:pStyle w:val="ActHead5"/>
      </w:pPr>
      <w:bookmarkStart w:id="35" w:name="_Toc524339626"/>
      <w:r w:rsidRPr="00E36B70">
        <w:rPr>
          <w:rStyle w:val="CharSectno"/>
        </w:rPr>
        <w:t>155E</w:t>
      </w:r>
      <w:r w:rsidR="0051000E" w:rsidRPr="00E36B70">
        <w:t xml:space="preserve">  Representation of child</w:t>
      </w:r>
      <w:bookmarkEnd w:id="35"/>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 xml:space="preserve">a child is to give evidence in a proceeding by </w:t>
      </w:r>
      <w:proofErr w:type="spellStart"/>
      <w:r w:rsidRPr="00E36B70">
        <w:t>audiovisual</w:t>
      </w:r>
      <w:proofErr w:type="spellEnd"/>
      <w:r w:rsidRPr="00E36B70">
        <w:t xml:space="preserve"> link; and</w:t>
      </w:r>
    </w:p>
    <w:p w:rsidR="0051000E" w:rsidRPr="00E36B70" w:rsidRDefault="0051000E" w:rsidP="0051000E">
      <w:pPr>
        <w:pStyle w:val="paragraph"/>
      </w:pPr>
      <w:r w:rsidRPr="00E36B70">
        <w:tab/>
        <w:t>(b)</w:t>
      </w:r>
      <w:r w:rsidRPr="00E36B70">
        <w:tab/>
        <w:t>the child is not separately represented by someone else; and</w:t>
      </w:r>
    </w:p>
    <w:p w:rsidR="0051000E" w:rsidRPr="00E36B70" w:rsidRDefault="0051000E" w:rsidP="0051000E">
      <w:pPr>
        <w:pStyle w:val="paragraph"/>
      </w:pPr>
      <w:r w:rsidRPr="00E36B70">
        <w:tab/>
        <w:t>(c)</w:t>
      </w:r>
      <w:r w:rsidRPr="00E36B70">
        <w:tab/>
        <w:t>the court considers that the child should be separately represented by someone else</w:t>
      </w:r>
      <w:r w:rsidR="00BA5526" w:rsidRPr="00E36B70">
        <w:t>.</w:t>
      </w:r>
    </w:p>
    <w:p w:rsidR="0051000E" w:rsidRPr="00E36B70" w:rsidRDefault="0051000E" w:rsidP="0051000E">
      <w:pPr>
        <w:pStyle w:val="subsection"/>
      </w:pPr>
      <w:r w:rsidRPr="00E36B70">
        <w:tab/>
        <w:t>(2)</w:t>
      </w:r>
      <w:r w:rsidRPr="00E36B70">
        <w:tab/>
        <w:t>The court may:</w:t>
      </w:r>
    </w:p>
    <w:p w:rsidR="0051000E" w:rsidRPr="00E36B70" w:rsidRDefault="0051000E" w:rsidP="0051000E">
      <w:pPr>
        <w:pStyle w:val="paragraph"/>
      </w:pPr>
      <w:r w:rsidRPr="00E36B70">
        <w:tab/>
        <w:t>(a)</w:t>
      </w:r>
      <w:r w:rsidRPr="00E36B70">
        <w:tab/>
        <w:t>order that the child be separately represented by someone else; and</w:t>
      </w:r>
    </w:p>
    <w:p w:rsidR="0051000E" w:rsidRPr="00E36B70" w:rsidRDefault="0051000E" w:rsidP="0051000E">
      <w:pPr>
        <w:pStyle w:val="paragraph"/>
      </w:pPr>
      <w:r w:rsidRPr="00E36B70">
        <w:tab/>
        <w:t>(b)</w:t>
      </w:r>
      <w:r w:rsidRPr="00E36B70">
        <w:tab/>
        <w:t>make any other order it considers necessary to arrange the separate representation</w:t>
      </w:r>
      <w:r w:rsidR="00BA5526" w:rsidRPr="00E36B70">
        <w:t>.</w:t>
      </w:r>
    </w:p>
    <w:p w:rsidR="0051000E" w:rsidRPr="00E36B70" w:rsidRDefault="00BA5526" w:rsidP="0051000E">
      <w:pPr>
        <w:pStyle w:val="ActHead5"/>
      </w:pPr>
      <w:bookmarkStart w:id="36" w:name="_Toc524339627"/>
      <w:r w:rsidRPr="00E36B70">
        <w:rPr>
          <w:rStyle w:val="CharSectno"/>
        </w:rPr>
        <w:t>155F</w:t>
      </w:r>
      <w:r w:rsidR="0051000E" w:rsidRPr="00E36B70">
        <w:t xml:space="preserve">  Consequential orders</w:t>
      </w:r>
      <w:bookmarkEnd w:id="36"/>
    </w:p>
    <w:p w:rsidR="0051000E" w:rsidRPr="00E36B70" w:rsidRDefault="0051000E" w:rsidP="0051000E">
      <w:pPr>
        <w:pStyle w:val="subsection"/>
      </w:pPr>
      <w:r w:rsidRPr="00E36B70">
        <w:tab/>
        <w:t>(1)</w:t>
      </w:r>
      <w:r w:rsidRPr="00E36B70">
        <w:tab/>
        <w:t xml:space="preserve">This section applies if a child is to give evidence in a proceeding by </w:t>
      </w:r>
      <w:proofErr w:type="spellStart"/>
      <w:r w:rsidRPr="00E36B70">
        <w:t>audiovisual</w:t>
      </w:r>
      <w:proofErr w:type="spellEnd"/>
      <w:r w:rsidRPr="00E36B70">
        <w:t xml:space="preserve"> link</w:t>
      </w:r>
      <w:r w:rsidR="00BA5526" w:rsidRPr="00E36B70">
        <w:t>.</w:t>
      </w:r>
    </w:p>
    <w:p w:rsidR="0051000E" w:rsidRPr="00E36B70" w:rsidRDefault="0051000E" w:rsidP="0051000E">
      <w:pPr>
        <w:pStyle w:val="subsection"/>
      </w:pPr>
      <w:r w:rsidRPr="00E36B70">
        <w:tab/>
        <w:t>(2)</w:t>
      </w:r>
      <w:r w:rsidRPr="00E36B70">
        <w:tab/>
        <w:t>The court may make any order it considers appropriate:</w:t>
      </w:r>
    </w:p>
    <w:p w:rsidR="0051000E" w:rsidRPr="00E36B70" w:rsidRDefault="0051000E" w:rsidP="0051000E">
      <w:pPr>
        <w:pStyle w:val="paragraph"/>
      </w:pPr>
      <w:r w:rsidRPr="00E36B70">
        <w:tab/>
        <w:t>(a)</w:t>
      </w:r>
      <w:r w:rsidRPr="00E36B70">
        <w:tab/>
        <w:t>to ensure that the proceeding is conducted fairly; or</w:t>
      </w:r>
    </w:p>
    <w:p w:rsidR="0051000E" w:rsidRPr="00E36B70" w:rsidRDefault="0051000E" w:rsidP="0051000E">
      <w:pPr>
        <w:pStyle w:val="paragraph"/>
      </w:pPr>
      <w:r w:rsidRPr="00E36B70">
        <w:tab/>
        <w:t>(b)</w:t>
      </w:r>
      <w:r w:rsidRPr="00E36B70">
        <w:tab/>
        <w:t>to allow the child to identify a person or thing; or</w:t>
      </w:r>
    </w:p>
    <w:p w:rsidR="0051000E" w:rsidRPr="00E36B70" w:rsidRDefault="0051000E" w:rsidP="0051000E">
      <w:pPr>
        <w:pStyle w:val="paragraph"/>
      </w:pPr>
      <w:r w:rsidRPr="00E36B70">
        <w:tab/>
        <w:t>(c)</w:t>
      </w:r>
      <w:r w:rsidRPr="00E36B70">
        <w:tab/>
        <w:t>to allow the child to take part in a view or to watch a demonstration or experiment; or</w:t>
      </w:r>
    </w:p>
    <w:p w:rsidR="0051000E" w:rsidRPr="00E36B70" w:rsidRDefault="0051000E" w:rsidP="0051000E">
      <w:pPr>
        <w:pStyle w:val="paragraph"/>
      </w:pPr>
      <w:r w:rsidRPr="00E36B70">
        <w:tab/>
        <w:t>(d)</w:t>
      </w:r>
      <w:r w:rsidRPr="00E36B70">
        <w:tab/>
        <w:t>to allow part of the proceeding to be heard somewhere other than in the courtroom</w:t>
      </w:r>
      <w:r w:rsidR="00BA5526" w:rsidRPr="00E36B70">
        <w:t>.</w:t>
      </w:r>
    </w:p>
    <w:p w:rsidR="0051000E" w:rsidRPr="00E36B70" w:rsidRDefault="0051000E" w:rsidP="0051000E">
      <w:pPr>
        <w:pStyle w:val="subsection"/>
      </w:pPr>
      <w:r w:rsidRPr="00E36B70">
        <w:tab/>
        <w:t>(3)</w:t>
      </w:r>
      <w:r w:rsidRPr="00E36B70">
        <w:tab/>
        <w:t>The court may make any other order it considers appropriate, including, for example, an order stating:</w:t>
      </w:r>
    </w:p>
    <w:p w:rsidR="0051000E" w:rsidRPr="00E36B70" w:rsidRDefault="0051000E" w:rsidP="0051000E">
      <w:pPr>
        <w:pStyle w:val="paragraph"/>
      </w:pPr>
      <w:r w:rsidRPr="00E36B70">
        <w:tab/>
        <w:t>(a)</w:t>
      </w:r>
      <w:r w:rsidRPr="00E36B70">
        <w:tab/>
        <w:t>who may be with the child at the external place; or</w:t>
      </w:r>
    </w:p>
    <w:p w:rsidR="0051000E" w:rsidRPr="00E36B70" w:rsidRDefault="0051000E" w:rsidP="0051000E">
      <w:pPr>
        <w:pStyle w:val="paragraph"/>
      </w:pPr>
      <w:r w:rsidRPr="00E36B70">
        <w:tab/>
        <w:t>(b)</w:t>
      </w:r>
      <w:r w:rsidRPr="00E36B70">
        <w:tab/>
        <w:t>who must not be with the child at the external place; or</w:t>
      </w:r>
    </w:p>
    <w:p w:rsidR="0051000E" w:rsidRPr="00E36B70" w:rsidRDefault="0051000E" w:rsidP="0051000E">
      <w:pPr>
        <w:pStyle w:val="paragraph"/>
      </w:pPr>
      <w:r w:rsidRPr="00E36B70">
        <w:tab/>
        <w:t>(c)</w:t>
      </w:r>
      <w:r w:rsidRPr="00E36B70">
        <w:tab/>
        <w:t>who, in the courtroom, is to be able, or must not be able, to be heard, or seen and heard, by the child and people in the external place with the child; or</w:t>
      </w:r>
    </w:p>
    <w:p w:rsidR="0051000E" w:rsidRPr="00E36B70" w:rsidRDefault="0051000E" w:rsidP="0051000E">
      <w:pPr>
        <w:pStyle w:val="paragraph"/>
      </w:pPr>
      <w:r w:rsidRPr="00E36B70">
        <w:tab/>
        <w:t>(d)</w:t>
      </w:r>
      <w:r w:rsidRPr="00E36B70">
        <w:tab/>
        <w:t>who, in the courtroom, is to be able to see and hear the child and anyone else in the external place with the child; or</w:t>
      </w:r>
    </w:p>
    <w:p w:rsidR="0051000E" w:rsidRPr="00E36B70" w:rsidRDefault="0051000E" w:rsidP="0051000E">
      <w:pPr>
        <w:pStyle w:val="paragraph"/>
      </w:pPr>
      <w:r w:rsidRPr="00E36B70">
        <w:tab/>
        <w:t>(e)</w:t>
      </w:r>
      <w:r w:rsidRPr="00E36B70">
        <w:tab/>
        <w:t xml:space="preserve">how the </w:t>
      </w:r>
      <w:proofErr w:type="spellStart"/>
      <w:r w:rsidRPr="00E36B70">
        <w:t>audiovisual</w:t>
      </w:r>
      <w:proofErr w:type="spellEnd"/>
      <w:r w:rsidRPr="00E36B70">
        <w:t xml:space="preserve"> link is to operate</w:t>
      </w:r>
      <w:r w:rsidR="00BA5526" w:rsidRPr="00E36B70">
        <w:t>.</w:t>
      </w:r>
    </w:p>
    <w:p w:rsidR="0051000E" w:rsidRPr="00E36B70" w:rsidRDefault="0051000E" w:rsidP="0051000E">
      <w:pPr>
        <w:pStyle w:val="subsection"/>
      </w:pPr>
      <w:r w:rsidRPr="00E36B70">
        <w:tab/>
        <w:t>(4)</w:t>
      </w:r>
      <w:r w:rsidRPr="00E36B70">
        <w:tab/>
        <w:t>The court may order that a person be excluded from the external place while the child is giving evidence</w:t>
      </w:r>
      <w:r w:rsidR="00BA5526" w:rsidRPr="00E36B70">
        <w:t>.</w:t>
      </w:r>
    </w:p>
    <w:p w:rsidR="0051000E" w:rsidRPr="00E36B70" w:rsidRDefault="0051000E" w:rsidP="0051000E">
      <w:pPr>
        <w:pStyle w:val="subsection"/>
      </w:pPr>
      <w:r w:rsidRPr="00E36B70">
        <w:tab/>
        <w:t>(5)</w:t>
      </w:r>
      <w:r w:rsidRPr="00E36B70">
        <w:tab/>
        <w:t>The court may direct that an order under this section apply only to a particular part of the proceeding</w:t>
      </w:r>
      <w:r w:rsidR="00BA5526" w:rsidRPr="00E36B70">
        <w:t>.</w:t>
      </w:r>
    </w:p>
    <w:p w:rsidR="0051000E" w:rsidRPr="00E36B70" w:rsidRDefault="00BA5526" w:rsidP="0051000E">
      <w:pPr>
        <w:pStyle w:val="ActHead5"/>
      </w:pPr>
      <w:bookmarkStart w:id="37" w:name="_Toc524339628"/>
      <w:r w:rsidRPr="00E36B70">
        <w:rPr>
          <w:rStyle w:val="CharSectno"/>
        </w:rPr>
        <w:t>155G</w:t>
      </w:r>
      <w:r w:rsidR="0051000E" w:rsidRPr="00E36B70">
        <w:t xml:space="preserve">  Making of orders</w:t>
      </w:r>
      <w:bookmarkEnd w:id="37"/>
    </w:p>
    <w:p w:rsidR="0051000E" w:rsidRPr="00E36B70" w:rsidRDefault="0051000E" w:rsidP="0051000E">
      <w:pPr>
        <w:pStyle w:val="subsection"/>
      </w:pPr>
      <w:r w:rsidRPr="00E36B70">
        <w:tab/>
        <w:t>(1)</w:t>
      </w:r>
      <w:r w:rsidRPr="00E36B70">
        <w:tab/>
        <w:t>The court may make an order under this Chapter in a proceeding on its own initiative or on the application of:</w:t>
      </w:r>
    </w:p>
    <w:p w:rsidR="0051000E" w:rsidRPr="00E36B70" w:rsidRDefault="0051000E" w:rsidP="0051000E">
      <w:pPr>
        <w:pStyle w:val="paragraph"/>
      </w:pPr>
      <w:r w:rsidRPr="00E36B70">
        <w:tab/>
        <w:t>(a)</w:t>
      </w:r>
      <w:r w:rsidRPr="00E36B70">
        <w:tab/>
        <w:t>a party to the proceeding; or</w:t>
      </w:r>
    </w:p>
    <w:p w:rsidR="0051000E" w:rsidRPr="00E36B70" w:rsidRDefault="0051000E" w:rsidP="0051000E">
      <w:pPr>
        <w:pStyle w:val="paragraph"/>
      </w:pPr>
      <w:r w:rsidRPr="00E36B70">
        <w:tab/>
        <w:t>(b)</w:t>
      </w:r>
      <w:r w:rsidRPr="00E36B70">
        <w:tab/>
        <w:t>the child or a person acting on the child’s behalf; or</w:t>
      </w:r>
    </w:p>
    <w:p w:rsidR="0051000E" w:rsidRPr="00E36B70" w:rsidRDefault="0051000E" w:rsidP="0051000E">
      <w:pPr>
        <w:pStyle w:val="paragraph"/>
      </w:pPr>
      <w:r w:rsidRPr="00E36B70">
        <w:tab/>
        <w:t>(c)</w:t>
      </w:r>
      <w:r w:rsidRPr="00E36B70">
        <w:tab/>
        <w:t>the child’s parent or guardian</w:t>
      </w:r>
      <w:r w:rsidR="00BA5526" w:rsidRPr="00E36B70">
        <w:t>.</w:t>
      </w:r>
    </w:p>
    <w:p w:rsidR="0051000E" w:rsidRPr="00E36B70" w:rsidRDefault="0051000E" w:rsidP="0051000E">
      <w:pPr>
        <w:pStyle w:val="subsection"/>
      </w:pPr>
      <w:r w:rsidRPr="00E36B70">
        <w:tab/>
        <w:t>(2)</w:t>
      </w:r>
      <w:r w:rsidRPr="00E36B70">
        <w:tab/>
        <w:t>For the purpose of making an order under this Chapter, the court is not bound by the rules of evidence and may inform itself as it considers appropriate</w:t>
      </w:r>
      <w:r w:rsidR="00BA5526" w:rsidRPr="00E36B70">
        <w:t>.</w:t>
      </w:r>
    </w:p>
    <w:p w:rsidR="0051000E" w:rsidRPr="00E36B70" w:rsidRDefault="00BA5526" w:rsidP="0051000E">
      <w:pPr>
        <w:pStyle w:val="ActHead5"/>
      </w:pPr>
      <w:bookmarkStart w:id="38" w:name="_Toc524339629"/>
      <w:r w:rsidRPr="00E36B70">
        <w:rPr>
          <w:rStyle w:val="CharSectno"/>
        </w:rPr>
        <w:t>155H</w:t>
      </w:r>
      <w:r w:rsidR="0051000E" w:rsidRPr="00E36B70">
        <w:t xml:space="preserve">  Jury warning about inferences from child giving evidence by </w:t>
      </w:r>
      <w:proofErr w:type="spellStart"/>
      <w:r w:rsidR="0051000E" w:rsidRPr="00E36B70">
        <w:t>audiovisual</w:t>
      </w:r>
      <w:proofErr w:type="spellEnd"/>
      <w:r w:rsidR="0051000E" w:rsidRPr="00E36B70">
        <w:t xml:space="preserve"> link</w:t>
      </w:r>
      <w:bookmarkEnd w:id="38"/>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 xml:space="preserve">a child gives evidence in a proceeding by </w:t>
      </w:r>
      <w:proofErr w:type="spellStart"/>
      <w:r w:rsidRPr="00E36B70">
        <w:t>audiovisual</w:t>
      </w:r>
      <w:proofErr w:type="spellEnd"/>
      <w:r w:rsidRPr="00E36B70">
        <w:t xml:space="preserve"> link; and</w:t>
      </w:r>
    </w:p>
    <w:p w:rsidR="0051000E" w:rsidRPr="00E36B70" w:rsidRDefault="0051000E" w:rsidP="0051000E">
      <w:pPr>
        <w:pStyle w:val="paragraph"/>
      </w:pPr>
      <w:r w:rsidRPr="00E36B70">
        <w:tab/>
        <w:t>(b)</w:t>
      </w:r>
      <w:r w:rsidRPr="00E36B70">
        <w:tab/>
        <w:t>the proceeding is before a jury</w:t>
      </w:r>
      <w:r w:rsidR="00BA5526" w:rsidRPr="00E36B70">
        <w:t>.</w:t>
      </w:r>
    </w:p>
    <w:p w:rsidR="0051000E" w:rsidRPr="00E36B70" w:rsidRDefault="0051000E" w:rsidP="0051000E">
      <w:pPr>
        <w:pStyle w:val="subsection"/>
      </w:pPr>
      <w:r w:rsidRPr="00E36B70">
        <w:tab/>
        <w:t>(2)</w:t>
      </w:r>
      <w:r w:rsidRPr="00E36B70">
        <w:tab/>
        <w:t xml:space="preserve">The judge must warn the jury to the effect that the jury should not draw any inference against an accused person in the proceeding from the fact that the child’s evidence is given by </w:t>
      </w:r>
      <w:proofErr w:type="spellStart"/>
      <w:r w:rsidRPr="00E36B70">
        <w:t>audiovisual</w:t>
      </w:r>
      <w:proofErr w:type="spellEnd"/>
      <w:r w:rsidRPr="00E36B70">
        <w:t xml:space="preserve"> link</w:t>
      </w:r>
      <w:r w:rsidR="00BA5526" w:rsidRPr="00E36B70">
        <w:t>.</w:t>
      </w:r>
    </w:p>
    <w:p w:rsidR="0051000E" w:rsidRPr="00E36B70" w:rsidRDefault="00BA5526" w:rsidP="0051000E">
      <w:pPr>
        <w:pStyle w:val="ActHead5"/>
      </w:pPr>
      <w:bookmarkStart w:id="39" w:name="_Toc524339630"/>
      <w:r w:rsidRPr="00E36B70">
        <w:rPr>
          <w:rStyle w:val="CharSectno"/>
        </w:rPr>
        <w:t>155J</w:t>
      </w:r>
      <w:r w:rsidR="0051000E" w:rsidRPr="00E36B70">
        <w:t xml:space="preserve">  Failure to comply with this Chapter</w:t>
      </w:r>
      <w:bookmarkEnd w:id="39"/>
    </w:p>
    <w:p w:rsidR="0051000E" w:rsidRPr="00E36B70" w:rsidRDefault="0051000E" w:rsidP="0051000E">
      <w:pPr>
        <w:pStyle w:val="subsection"/>
      </w:pPr>
      <w:r w:rsidRPr="00E36B70">
        <w:tab/>
        <w:t>(1)</w:t>
      </w:r>
      <w:r w:rsidRPr="00E36B70">
        <w:tab/>
        <w:t>If the evidence of a child is not given in accordance with this Chapter, the evidence is not inadmissible for that reason only</w:t>
      </w:r>
      <w:r w:rsidR="00BA5526" w:rsidRPr="00E36B70">
        <w:t>.</w:t>
      </w:r>
    </w:p>
    <w:p w:rsidR="0051000E" w:rsidRPr="00E36B70" w:rsidRDefault="0051000E" w:rsidP="0051000E">
      <w:pPr>
        <w:pStyle w:val="subsection"/>
      </w:pPr>
      <w:r w:rsidRPr="00E36B70">
        <w:tab/>
        <w:t>(2)</w:t>
      </w:r>
      <w:r w:rsidRPr="00E36B70">
        <w:tab/>
        <w:t>Failure to comply with this Chapter in relation to a proceeding does not affect the validity of the proceeding</w:t>
      </w:r>
      <w:r w:rsidR="00BA5526" w:rsidRPr="00E36B70">
        <w:t>.</w:t>
      </w:r>
    </w:p>
    <w:p w:rsidR="0051000E" w:rsidRPr="00E36B70" w:rsidRDefault="00BA5526" w:rsidP="0051000E">
      <w:pPr>
        <w:pStyle w:val="ActHead5"/>
      </w:pPr>
      <w:bookmarkStart w:id="40" w:name="_Toc524339631"/>
      <w:r w:rsidRPr="00E36B70">
        <w:rPr>
          <w:rStyle w:val="CharSectno"/>
        </w:rPr>
        <w:t>155K</w:t>
      </w:r>
      <w:r w:rsidR="0051000E" w:rsidRPr="00E36B70">
        <w:t xml:space="preserve">  Child turns 18 during proceeding</w:t>
      </w:r>
      <w:bookmarkEnd w:id="40"/>
    </w:p>
    <w:p w:rsidR="0051000E" w:rsidRPr="00E36B70" w:rsidRDefault="0051000E" w:rsidP="0051000E">
      <w:pPr>
        <w:pStyle w:val="subsection"/>
      </w:pPr>
      <w:r w:rsidRPr="00E36B70">
        <w:tab/>
      </w:r>
      <w:r w:rsidRPr="00E36B70">
        <w:tab/>
        <w:t>If a child is to give evidence in a proceeding and the child turns 18 years old before the proceeding is finally disposed of, this Chapter continues to apply to the person for the proceeding</w:t>
      </w:r>
      <w:r w:rsidR="00BA5526" w:rsidRPr="00E36B70">
        <w:t>.</w:t>
      </w:r>
    </w:p>
    <w:p w:rsidR="0051000E" w:rsidRPr="00E36B70" w:rsidRDefault="0051000E" w:rsidP="0051000E">
      <w:pPr>
        <w:pStyle w:val="ActHead1"/>
      </w:pPr>
      <w:bookmarkStart w:id="41" w:name="_Toc524339632"/>
      <w:r w:rsidRPr="00E36B70">
        <w:rPr>
          <w:rStyle w:val="CharChapNo"/>
        </w:rPr>
        <w:t>Chapter</w:t>
      </w:r>
      <w:r w:rsidR="00E36B70" w:rsidRPr="00E36B70">
        <w:rPr>
          <w:rStyle w:val="CharChapNo"/>
        </w:rPr>
        <w:t> </w:t>
      </w:r>
      <w:r w:rsidRPr="00E36B70">
        <w:rPr>
          <w:rStyle w:val="CharChapNo"/>
        </w:rPr>
        <w:t>6A</w:t>
      </w:r>
      <w:r w:rsidRPr="00E36B70">
        <w:t>—</w:t>
      </w:r>
      <w:r w:rsidRPr="00E36B70">
        <w:rPr>
          <w:rStyle w:val="CharChapText"/>
        </w:rPr>
        <w:t>Evidence of witnesses with disabilities or vulnerabilities</w:t>
      </w:r>
      <w:bookmarkEnd w:id="41"/>
    </w:p>
    <w:p w:rsidR="0051000E" w:rsidRPr="00E36B70" w:rsidRDefault="0051000E" w:rsidP="0051000E">
      <w:pPr>
        <w:pStyle w:val="Header"/>
      </w:pPr>
      <w:bookmarkStart w:id="42" w:name="f_Check_Lines_below"/>
      <w:bookmarkEnd w:id="42"/>
      <w:r w:rsidRPr="00E36B70">
        <w:rPr>
          <w:rStyle w:val="CharPartNo"/>
        </w:rPr>
        <w:t xml:space="preserve"> </w:t>
      </w:r>
      <w:r w:rsidRPr="00E36B70">
        <w:rPr>
          <w:rStyle w:val="CharPartText"/>
        </w:rPr>
        <w:t xml:space="preserve"> </w:t>
      </w:r>
    </w:p>
    <w:p w:rsidR="0051000E" w:rsidRPr="00E36B70" w:rsidRDefault="0051000E" w:rsidP="0051000E">
      <w:pPr>
        <w:pStyle w:val="Header"/>
      </w:pPr>
      <w:r w:rsidRPr="00E36B70">
        <w:rPr>
          <w:rStyle w:val="CharDivNo"/>
        </w:rPr>
        <w:t xml:space="preserve"> </w:t>
      </w:r>
      <w:r w:rsidRPr="00E36B70">
        <w:rPr>
          <w:rStyle w:val="CharDivText"/>
        </w:rPr>
        <w:t xml:space="preserve"> </w:t>
      </w:r>
    </w:p>
    <w:p w:rsidR="0051000E" w:rsidRPr="00E36B70" w:rsidRDefault="00BA5526" w:rsidP="0051000E">
      <w:pPr>
        <w:pStyle w:val="ActHead5"/>
      </w:pPr>
      <w:bookmarkStart w:id="43" w:name="_Toc524339633"/>
      <w:r w:rsidRPr="00E36B70">
        <w:rPr>
          <w:rStyle w:val="CharSectno"/>
        </w:rPr>
        <w:t>160</w:t>
      </w:r>
      <w:r w:rsidR="0051000E" w:rsidRPr="00E36B70">
        <w:t xml:space="preserve">  Meaning of </w:t>
      </w:r>
      <w:r w:rsidR="0051000E" w:rsidRPr="00E36B70">
        <w:rPr>
          <w:i/>
        </w:rPr>
        <w:t>proceeding</w:t>
      </w:r>
      <w:r w:rsidR="0051000E" w:rsidRPr="00E36B70">
        <w:t xml:space="preserve"> for this Chapter</w:t>
      </w:r>
      <w:bookmarkEnd w:id="43"/>
    </w:p>
    <w:p w:rsidR="0051000E" w:rsidRPr="00E36B70" w:rsidRDefault="0051000E" w:rsidP="0051000E">
      <w:pPr>
        <w:pStyle w:val="subsection"/>
      </w:pPr>
      <w:r w:rsidRPr="00E36B70">
        <w:tab/>
      </w:r>
      <w:r w:rsidRPr="00E36B70">
        <w:tab/>
        <w:t>In this Chapter:</w:t>
      </w:r>
    </w:p>
    <w:p w:rsidR="0051000E" w:rsidRPr="00E36B70" w:rsidRDefault="0051000E" w:rsidP="0051000E">
      <w:pPr>
        <w:pStyle w:val="Definition"/>
      </w:pPr>
      <w:r w:rsidRPr="00E36B70">
        <w:rPr>
          <w:b/>
          <w:i/>
        </w:rPr>
        <w:t>proceeding</w:t>
      </w:r>
      <w:r w:rsidRPr="00E36B70">
        <w:t xml:space="preserve"> means a proceeding to which this Chapter applies</w:t>
      </w:r>
      <w:r w:rsidR="00BA5526" w:rsidRPr="00E36B70">
        <w:t>.</w:t>
      </w:r>
    </w:p>
    <w:p w:rsidR="0051000E" w:rsidRPr="00E36B70" w:rsidRDefault="00BA5526" w:rsidP="00896C92">
      <w:pPr>
        <w:pStyle w:val="ActHead5"/>
      </w:pPr>
      <w:bookmarkStart w:id="44" w:name="_Toc524339634"/>
      <w:r w:rsidRPr="00E36B70">
        <w:rPr>
          <w:rStyle w:val="CharSectno"/>
        </w:rPr>
        <w:t>160A</w:t>
      </w:r>
      <w:r w:rsidR="0051000E" w:rsidRPr="00E36B70">
        <w:t xml:space="preserve">  Meaning of </w:t>
      </w:r>
      <w:r w:rsidR="0051000E" w:rsidRPr="00E36B70">
        <w:rPr>
          <w:i/>
        </w:rPr>
        <w:t>witness with a disability</w:t>
      </w:r>
      <w:r w:rsidR="0051000E" w:rsidRPr="00E36B70">
        <w:t xml:space="preserve"> for this Chapter</w:t>
      </w:r>
      <w:bookmarkEnd w:id="44"/>
    </w:p>
    <w:p w:rsidR="0051000E" w:rsidRPr="00E36B70" w:rsidRDefault="0051000E" w:rsidP="00EA38D7">
      <w:pPr>
        <w:pStyle w:val="subsection"/>
      </w:pPr>
      <w:r w:rsidRPr="00E36B70">
        <w:tab/>
      </w:r>
      <w:r w:rsidRPr="00E36B70">
        <w:tab/>
        <w:t xml:space="preserve">For this Chapter, a </w:t>
      </w:r>
      <w:r w:rsidRPr="00E36B70">
        <w:rPr>
          <w:b/>
          <w:i/>
        </w:rPr>
        <w:t>witness with a disability</w:t>
      </w:r>
      <w:r w:rsidRPr="00E36B70">
        <w:t xml:space="preserve"> is a person who gives evidence in a proceeding and has a mental or physical disability that affects the person’s ability to give evidence</w:t>
      </w:r>
      <w:r w:rsidR="00BA5526" w:rsidRPr="00E36B70">
        <w:t>.</w:t>
      </w:r>
    </w:p>
    <w:p w:rsidR="0051000E" w:rsidRPr="00E36B70" w:rsidRDefault="00BA5526" w:rsidP="0051000E">
      <w:pPr>
        <w:pStyle w:val="ActHead5"/>
      </w:pPr>
      <w:bookmarkStart w:id="45" w:name="_Toc524339635"/>
      <w:r w:rsidRPr="00E36B70">
        <w:rPr>
          <w:rStyle w:val="CharSectno"/>
        </w:rPr>
        <w:t>160B</w:t>
      </w:r>
      <w:r w:rsidR="0051000E" w:rsidRPr="00E36B70">
        <w:t xml:space="preserve">  Proceedings to which this Chapter applies</w:t>
      </w:r>
      <w:bookmarkEnd w:id="45"/>
    </w:p>
    <w:p w:rsidR="0051000E" w:rsidRPr="00E36B70" w:rsidRDefault="0051000E" w:rsidP="0051000E">
      <w:pPr>
        <w:pStyle w:val="subsection"/>
      </w:pPr>
      <w:r w:rsidRPr="00E36B70">
        <w:tab/>
      </w:r>
      <w:r w:rsidRPr="00E36B70">
        <w:tab/>
        <w:t>This Chapter applies to:</w:t>
      </w:r>
    </w:p>
    <w:p w:rsidR="0051000E" w:rsidRPr="00E36B70" w:rsidRDefault="0051000E" w:rsidP="0051000E">
      <w:pPr>
        <w:pStyle w:val="paragraph"/>
      </w:pPr>
      <w:r w:rsidRPr="00E36B70">
        <w:tab/>
        <w:t>(a)</w:t>
      </w:r>
      <w:r w:rsidRPr="00E36B70">
        <w:tab/>
        <w:t>a proceeding in the Supreme Court:</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for a trial on indictment in relation to the alleged commission of an offence against a law in force in Norfolk Island; or</w:t>
      </w:r>
    </w:p>
    <w:p w:rsidR="0051000E" w:rsidRPr="00E36B70" w:rsidRDefault="0051000E" w:rsidP="0051000E">
      <w:pPr>
        <w:pStyle w:val="paragraphsub"/>
      </w:pPr>
      <w:r w:rsidRPr="00E36B70">
        <w:tab/>
        <w:t>(ii)</w:t>
      </w:r>
      <w:r w:rsidRPr="00E36B70">
        <w:tab/>
        <w:t>for the passing of sentence in relation to the commission of an offence against a law in force in Norfolk Island; or</w:t>
      </w:r>
    </w:p>
    <w:p w:rsidR="0051000E" w:rsidRPr="00E36B70" w:rsidRDefault="0051000E" w:rsidP="0051000E">
      <w:pPr>
        <w:pStyle w:val="paragraphsub"/>
      </w:pPr>
      <w:r w:rsidRPr="00E36B70">
        <w:tab/>
        <w:t>(iii)</w:t>
      </w:r>
      <w:r w:rsidRPr="00E36B70">
        <w:tab/>
        <w:t>by way of an appeal from a conviction, order, sentence or other decision of the Court of Petty Sessions in a proceeding in relation to which this Chapter applies; or</w:t>
      </w:r>
    </w:p>
    <w:p w:rsidR="0051000E" w:rsidRPr="00E36B70" w:rsidRDefault="0051000E" w:rsidP="0051000E">
      <w:pPr>
        <w:pStyle w:val="paragraph"/>
      </w:pPr>
      <w:r w:rsidRPr="00E36B70">
        <w:tab/>
        <w:t>(b)</w:t>
      </w:r>
      <w:r w:rsidRPr="00E36B70">
        <w:tab/>
        <w:t>a proceeding in the Court of Petty Sessions on an information in relation to the alleged commission, or commission, of an offence against a law in force in Norfolk Island; or</w:t>
      </w:r>
    </w:p>
    <w:p w:rsidR="0051000E" w:rsidRPr="00E36B70" w:rsidRDefault="0051000E" w:rsidP="0051000E">
      <w:pPr>
        <w:pStyle w:val="paragraph"/>
      </w:pPr>
      <w:r w:rsidRPr="00E36B70">
        <w:tab/>
        <w:t>(c)</w:t>
      </w:r>
      <w:r w:rsidRPr="00E36B70">
        <w:tab/>
        <w:t xml:space="preserve">a proceeding under the </w:t>
      </w:r>
      <w:r w:rsidRPr="00E36B70">
        <w:rPr>
          <w:i/>
        </w:rPr>
        <w:t>Crimes (Domestic and Personal Violence) Act 2007</w:t>
      </w:r>
      <w:r w:rsidRPr="00E36B70">
        <w:t xml:space="preserve"> (NSW) (NI); or</w:t>
      </w:r>
    </w:p>
    <w:p w:rsidR="0051000E" w:rsidRPr="00E36B70" w:rsidRDefault="0051000E" w:rsidP="0051000E">
      <w:pPr>
        <w:pStyle w:val="paragraph"/>
      </w:pPr>
      <w:r w:rsidRPr="00E36B70">
        <w:tab/>
        <w:t>(d)</w:t>
      </w:r>
      <w:r w:rsidRPr="00E36B70">
        <w:tab/>
        <w:t>a proceeding under Chapter</w:t>
      </w:r>
      <w:r w:rsidR="00E36B70" w:rsidRPr="00E36B70">
        <w:t> </w:t>
      </w:r>
      <w:r w:rsidRPr="00E36B70">
        <w:t xml:space="preserve">5 or 6 of the </w:t>
      </w:r>
      <w:r w:rsidRPr="00E36B70">
        <w:rPr>
          <w:i/>
        </w:rPr>
        <w:t>Child Welfare Act 2009</w:t>
      </w:r>
      <w:r w:rsidRPr="00E36B70">
        <w:t>; or</w:t>
      </w:r>
    </w:p>
    <w:p w:rsidR="0051000E" w:rsidRPr="00E36B70" w:rsidRDefault="0051000E" w:rsidP="0051000E">
      <w:pPr>
        <w:pStyle w:val="paragraph"/>
      </w:pPr>
      <w:r w:rsidRPr="00E36B70">
        <w:tab/>
        <w:t>(e)</w:t>
      </w:r>
      <w:r w:rsidRPr="00E36B70">
        <w:tab/>
        <w:t>a proceeding by way of an inquest or inquiry in the Coroner’s Court</w:t>
      </w:r>
      <w:r w:rsidR="00BA5526" w:rsidRPr="00E36B70">
        <w:t>.</w:t>
      </w:r>
    </w:p>
    <w:p w:rsidR="0051000E" w:rsidRPr="00E36B70" w:rsidRDefault="00BA5526" w:rsidP="0051000E">
      <w:pPr>
        <w:pStyle w:val="ActHead5"/>
      </w:pPr>
      <w:bookmarkStart w:id="46" w:name="_Toc524339636"/>
      <w:r w:rsidRPr="00E36B70">
        <w:rPr>
          <w:rStyle w:val="CharSectno"/>
        </w:rPr>
        <w:t>160C</w:t>
      </w:r>
      <w:r w:rsidR="0051000E" w:rsidRPr="00E36B70">
        <w:t xml:space="preserve">  Child or witness with disability may have support person in court</w:t>
      </w:r>
      <w:bookmarkEnd w:id="46"/>
    </w:p>
    <w:p w:rsidR="0051000E" w:rsidRPr="00E36B70" w:rsidRDefault="0051000E" w:rsidP="00EA38D7">
      <w:pPr>
        <w:pStyle w:val="subsection"/>
      </w:pPr>
      <w:r w:rsidRPr="00E36B70">
        <w:tab/>
        <w:t>(1)</w:t>
      </w:r>
      <w:r w:rsidRPr="00E36B70">
        <w:tab/>
        <w:t>This section applies to any of t</w:t>
      </w:r>
      <w:r w:rsidRPr="00E36B70">
        <w:rPr>
          <w:lang w:eastAsia="en-US"/>
        </w:rPr>
        <w:t xml:space="preserve">he following people (a </w:t>
      </w:r>
      <w:r w:rsidRPr="00E36B70">
        <w:rPr>
          <w:b/>
          <w:i/>
          <w:lang w:eastAsia="en-US"/>
        </w:rPr>
        <w:t>witness</w:t>
      </w:r>
      <w:r w:rsidRPr="00E36B70">
        <w:rPr>
          <w:lang w:eastAsia="en-US"/>
        </w:rPr>
        <w:t>) giv</w:t>
      </w:r>
      <w:r w:rsidRPr="00E36B70">
        <w:t>ing evidence in a proceeding:</w:t>
      </w:r>
    </w:p>
    <w:p w:rsidR="0051000E" w:rsidRPr="00E36B70" w:rsidRDefault="0051000E" w:rsidP="0051000E">
      <w:pPr>
        <w:pStyle w:val="paragraph"/>
      </w:pPr>
      <w:r w:rsidRPr="00E36B70">
        <w:tab/>
        <w:t>(a)</w:t>
      </w:r>
      <w:r w:rsidRPr="00E36B70">
        <w:tab/>
        <w:t>a child;</w:t>
      </w:r>
    </w:p>
    <w:p w:rsidR="0051000E" w:rsidRPr="00E36B70" w:rsidRDefault="0051000E" w:rsidP="0051000E">
      <w:pPr>
        <w:pStyle w:val="paragraph"/>
      </w:pPr>
      <w:r w:rsidRPr="00E36B70">
        <w:tab/>
        <w:t>(b)</w:t>
      </w:r>
      <w:r w:rsidRPr="00E36B70">
        <w:tab/>
        <w:t>a witness with a disability</w:t>
      </w:r>
      <w:r w:rsidR="00BA5526" w:rsidRPr="00E36B70">
        <w:t>.</w:t>
      </w:r>
    </w:p>
    <w:p w:rsidR="0051000E" w:rsidRPr="00E36B70" w:rsidRDefault="0051000E" w:rsidP="00EA38D7">
      <w:pPr>
        <w:pStyle w:val="subsection"/>
        <w:rPr>
          <w:lang w:eastAsia="en-US"/>
        </w:rPr>
      </w:pPr>
      <w:r w:rsidRPr="00E36B70">
        <w:tab/>
        <w:t>(2)</w:t>
      </w:r>
      <w:r w:rsidRPr="00E36B70">
        <w:tab/>
        <w:t xml:space="preserve">The court must, on application by a party that intends to call a witness, order that, while the witness gives evidence, the witness have a person (a </w:t>
      </w:r>
      <w:r w:rsidRPr="00E36B70">
        <w:rPr>
          <w:b/>
          <w:i/>
          <w:lang w:eastAsia="en-US"/>
        </w:rPr>
        <w:t>support person</w:t>
      </w:r>
      <w:r w:rsidRPr="00E36B70">
        <w:rPr>
          <w:lang w:eastAsia="en-US"/>
        </w:rPr>
        <w:t>) in the court who is:</w:t>
      </w:r>
    </w:p>
    <w:p w:rsidR="0051000E" w:rsidRPr="00E36B70" w:rsidRDefault="0051000E" w:rsidP="0051000E">
      <w:pPr>
        <w:pStyle w:val="paragraph"/>
      </w:pPr>
      <w:r w:rsidRPr="00E36B70">
        <w:tab/>
        <w:t>(a)</w:t>
      </w:r>
      <w:r w:rsidRPr="00E36B70">
        <w:tab/>
        <w:t>for a witness with a vision impairment—close enough to the witness for the court to be satisfied that the witness is aware of the person’s presence; or</w:t>
      </w:r>
    </w:p>
    <w:p w:rsidR="0051000E" w:rsidRPr="00E36B70" w:rsidRDefault="0051000E" w:rsidP="0051000E">
      <w:pPr>
        <w:pStyle w:val="paragraph"/>
      </w:pPr>
      <w:r w:rsidRPr="00E36B70">
        <w:tab/>
        <w:t>(b)</w:t>
      </w:r>
      <w:r w:rsidRPr="00E36B70">
        <w:tab/>
        <w:t>for any other witness—close to the witness and within the witness’s sight</w:t>
      </w:r>
      <w:r w:rsidR="00BA5526" w:rsidRPr="00E36B70">
        <w:t>.</w:t>
      </w:r>
    </w:p>
    <w:p w:rsidR="0051000E" w:rsidRPr="00E36B70" w:rsidRDefault="0051000E" w:rsidP="0051000E">
      <w:pPr>
        <w:pStyle w:val="subsection"/>
      </w:pPr>
      <w:r w:rsidRPr="00E36B70">
        <w:tab/>
        <w:t>(3)</w:t>
      </w:r>
      <w:r w:rsidRPr="00E36B70">
        <w:tab/>
        <w:t>The court may order that a witness have more than one support person if it considers it is in the interests of justice</w:t>
      </w:r>
      <w:r w:rsidR="00BA5526" w:rsidRPr="00E36B70">
        <w:t>.</w:t>
      </w:r>
    </w:p>
    <w:p w:rsidR="0051000E" w:rsidRPr="00E36B70" w:rsidRDefault="0051000E" w:rsidP="0051000E">
      <w:pPr>
        <w:pStyle w:val="subsection"/>
      </w:pPr>
      <w:r w:rsidRPr="00E36B70">
        <w:tab/>
        <w:t>(4)</w:t>
      </w:r>
      <w:r w:rsidRPr="00E36B70">
        <w:tab/>
        <w:t>The support person must not:</w:t>
      </w:r>
    </w:p>
    <w:p w:rsidR="0051000E" w:rsidRPr="00E36B70" w:rsidRDefault="0051000E" w:rsidP="0051000E">
      <w:pPr>
        <w:pStyle w:val="paragraph"/>
      </w:pPr>
      <w:r w:rsidRPr="00E36B70">
        <w:tab/>
        <w:t>(a)</w:t>
      </w:r>
      <w:r w:rsidRPr="00E36B70">
        <w:tab/>
        <w:t>speak for the witness during the proceeding; or</w:t>
      </w:r>
    </w:p>
    <w:p w:rsidR="0051000E" w:rsidRPr="00E36B70" w:rsidRDefault="0051000E" w:rsidP="0051000E">
      <w:pPr>
        <w:pStyle w:val="paragraph"/>
      </w:pPr>
      <w:r w:rsidRPr="00E36B70">
        <w:tab/>
        <w:t>(b)</w:t>
      </w:r>
      <w:r w:rsidRPr="00E36B70">
        <w:tab/>
        <w:t>otherwise interfere in the proceeding</w:t>
      </w:r>
      <w:r w:rsidR="00BA5526" w:rsidRPr="00E36B70">
        <w:t>.</w:t>
      </w:r>
    </w:p>
    <w:p w:rsidR="0051000E" w:rsidRPr="00E36B70" w:rsidRDefault="0051000E" w:rsidP="0051000E">
      <w:pPr>
        <w:pStyle w:val="subsection"/>
      </w:pPr>
      <w:r w:rsidRPr="00E36B70">
        <w:tab/>
        <w:t>(5)</w:t>
      </w:r>
      <w:r w:rsidRPr="00E36B70">
        <w:tab/>
        <w:t>Unless the court otherwise orders, the support person must not be, or be likely to be, a witness or party in the proceeding</w:t>
      </w:r>
      <w:r w:rsidR="00BA5526" w:rsidRPr="00E36B70">
        <w:t>.</w:t>
      </w:r>
    </w:p>
    <w:p w:rsidR="0051000E" w:rsidRPr="00E36B70" w:rsidRDefault="0051000E" w:rsidP="0051000E">
      <w:pPr>
        <w:pStyle w:val="subsection"/>
      </w:pPr>
      <w:r w:rsidRPr="00E36B70">
        <w:tab/>
        <w:t>(6)</w:t>
      </w:r>
      <w:r w:rsidRPr="00E36B70">
        <w:tab/>
        <w:t>If the proceeding is a trial by jury, the court must tell the jury that:</w:t>
      </w:r>
    </w:p>
    <w:p w:rsidR="0051000E" w:rsidRPr="00E36B70" w:rsidRDefault="0051000E" w:rsidP="0051000E">
      <w:pPr>
        <w:pStyle w:val="paragraph"/>
      </w:pPr>
      <w:r w:rsidRPr="00E36B70">
        <w:tab/>
        <w:t>(a)</w:t>
      </w:r>
      <w:r w:rsidRPr="00E36B70">
        <w:tab/>
        <w:t>a witness having a support person in the court while giving evidence is a usual practice; and</w:t>
      </w:r>
    </w:p>
    <w:p w:rsidR="0051000E" w:rsidRPr="00E36B70" w:rsidRDefault="0051000E" w:rsidP="0051000E">
      <w:pPr>
        <w:pStyle w:val="paragraph"/>
      </w:pPr>
      <w:r w:rsidRPr="00E36B70">
        <w:tab/>
        <w:t>(b)</w:t>
      </w:r>
      <w:r w:rsidRPr="00E36B70">
        <w:tab/>
        <w:t>the jury must not draw any inference against the accused person, or give the evidence more or less weight, because the support person is present</w:t>
      </w:r>
      <w:r w:rsidR="00BA5526" w:rsidRPr="00E36B70">
        <w:t>.</w:t>
      </w:r>
    </w:p>
    <w:p w:rsidR="0051000E" w:rsidRPr="00E36B70" w:rsidRDefault="00BA5526" w:rsidP="0051000E">
      <w:pPr>
        <w:pStyle w:val="ActHead5"/>
      </w:pPr>
      <w:bookmarkStart w:id="47" w:name="_Toc524339637"/>
      <w:r w:rsidRPr="00E36B70">
        <w:rPr>
          <w:rStyle w:val="CharSectno"/>
        </w:rPr>
        <w:t>160D</w:t>
      </w:r>
      <w:r w:rsidR="0051000E" w:rsidRPr="00E36B70">
        <w:t xml:space="preserve">  Witness with vulnerability may give evidence in closed court</w:t>
      </w:r>
      <w:bookmarkEnd w:id="47"/>
    </w:p>
    <w:p w:rsidR="0051000E" w:rsidRPr="00E36B70" w:rsidRDefault="0051000E" w:rsidP="00EA38D7">
      <w:pPr>
        <w:pStyle w:val="subsection"/>
      </w:pPr>
      <w:r w:rsidRPr="00E36B70">
        <w:tab/>
        <w:t>(1)</w:t>
      </w:r>
      <w:r w:rsidRPr="00E36B70">
        <w:tab/>
        <w:t xml:space="preserve">This section applies to a person (the </w:t>
      </w:r>
      <w:r w:rsidRPr="00E36B70">
        <w:rPr>
          <w:b/>
          <w:i/>
          <w:lang w:eastAsia="en-US"/>
        </w:rPr>
        <w:t>witness</w:t>
      </w:r>
      <w:r w:rsidRPr="00E36B70">
        <w:t>) giving evidence in a proceeding if the court considers that the person has a vulnerability that affects the person’s ability to give evidence because of:</w:t>
      </w:r>
    </w:p>
    <w:p w:rsidR="0051000E" w:rsidRPr="00E36B70" w:rsidRDefault="0051000E" w:rsidP="0051000E">
      <w:pPr>
        <w:pStyle w:val="paragraph"/>
      </w:pPr>
      <w:r w:rsidRPr="00E36B70">
        <w:tab/>
        <w:t>(a)</w:t>
      </w:r>
      <w:r w:rsidRPr="00E36B70">
        <w:tab/>
        <w:t>the circumstances of the proceeding; or</w:t>
      </w:r>
    </w:p>
    <w:p w:rsidR="0051000E" w:rsidRPr="00E36B70" w:rsidRDefault="0051000E" w:rsidP="0051000E">
      <w:pPr>
        <w:pStyle w:val="paragraph"/>
      </w:pPr>
      <w:r w:rsidRPr="00E36B70">
        <w:tab/>
        <w:t>(b)</w:t>
      </w:r>
      <w:r w:rsidRPr="00E36B70">
        <w:tab/>
        <w:t>the person’s circumstances</w:t>
      </w:r>
      <w:r w:rsidR="00BA5526" w:rsidRPr="00E36B70">
        <w:t>.</w:t>
      </w:r>
    </w:p>
    <w:p w:rsidR="0051000E" w:rsidRPr="00E36B70" w:rsidRDefault="0051000E" w:rsidP="0051000E">
      <w:pPr>
        <w:pStyle w:val="notetext"/>
      </w:pPr>
      <w:r w:rsidRPr="00E36B70">
        <w:t>Note:</w:t>
      </w:r>
      <w:r w:rsidRPr="00E36B70">
        <w:tab/>
        <w:t xml:space="preserve">The following are examples for </w:t>
      </w:r>
      <w:r w:rsidR="00E36B70" w:rsidRPr="00E36B70">
        <w:t>subsection (</w:t>
      </w:r>
      <w:r w:rsidRPr="00E36B70">
        <w:t>1):</w:t>
      </w:r>
    </w:p>
    <w:p w:rsidR="0051000E" w:rsidRPr="00E36B70" w:rsidRDefault="0051000E" w:rsidP="0051000E">
      <w:pPr>
        <w:pStyle w:val="notepara"/>
      </w:pPr>
      <w:r w:rsidRPr="00E36B70">
        <w:t>(a)</w:t>
      </w:r>
      <w:r w:rsidRPr="00E36B70">
        <w:tab/>
        <w:t>the person is likely to suffer severe emotional trauma because of the nature of the alleged offence;</w:t>
      </w:r>
    </w:p>
    <w:p w:rsidR="0051000E" w:rsidRPr="00E36B70" w:rsidRDefault="0051000E" w:rsidP="0051000E">
      <w:pPr>
        <w:pStyle w:val="notepara"/>
      </w:pPr>
      <w:r w:rsidRPr="00E36B70">
        <w:t>(b)</w:t>
      </w:r>
      <w:r w:rsidRPr="00E36B70">
        <w:tab/>
        <w:t>the person is intimidated or distressed because of the person’s relationship to the accused person</w:t>
      </w:r>
      <w:r w:rsidR="00BA5526" w:rsidRPr="00E36B70">
        <w:t>.</w:t>
      </w:r>
    </w:p>
    <w:p w:rsidR="0051000E" w:rsidRPr="00E36B70" w:rsidRDefault="0051000E" w:rsidP="0051000E">
      <w:pPr>
        <w:pStyle w:val="subsection"/>
      </w:pPr>
      <w:r w:rsidRPr="00E36B70">
        <w:tab/>
        <w:t>(2)</w:t>
      </w:r>
      <w:r w:rsidRPr="00E36B70">
        <w:tab/>
        <w:t>The court may order that the court be closed to the public while all or part of the witness’s evidence (including evidence under cross</w:t>
      </w:r>
      <w:r w:rsidR="00E36B70">
        <w:noBreakHyphen/>
      </w:r>
      <w:r w:rsidRPr="00E36B70">
        <w:t>examination) is given</w:t>
      </w:r>
      <w:r w:rsidR="00BA5526" w:rsidRPr="00E36B70">
        <w:t>.</w:t>
      </w:r>
    </w:p>
    <w:p w:rsidR="0051000E" w:rsidRPr="00E36B70" w:rsidRDefault="0051000E" w:rsidP="0051000E">
      <w:pPr>
        <w:pStyle w:val="subsection"/>
      </w:pPr>
      <w:r w:rsidRPr="00E36B70">
        <w:tab/>
        <w:t>(3)</w:t>
      </w:r>
      <w:r w:rsidRPr="00E36B70">
        <w:tab/>
        <w:t>In deciding whether to order that the court be closed to the public, the court must consider whether:</w:t>
      </w:r>
    </w:p>
    <w:p w:rsidR="0051000E" w:rsidRPr="00E36B70" w:rsidRDefault="0051000E" w:rsidP="0051000E">
      <w:pPr>
        <w:pStyle w:val="paragraph"/>
      </w:pPr>
      <w:r w:rsidRPr="00E36B70">
        <w:tab/>
        <w:t>(a)</w:t>
      </w:r>
      <w:r w:rsidRPr="00E36B70">
        <w:tab/>
        <w:t>the witness wants to give evidence in open court; and</w:t>
      </w:r>
    </w:p>
    <w:p w:rsidR="0051000E" w:rsidRPr="00E36B70" w:rsidRDefault="0051000E" w:rsidP="0051000E">
      <w:pPr>
        <w:pStyle w:val="paragraph"/>
      </w:pPr>
      <w:r w:rsidRPr="00E36B70">
        <w:tab/>
        <w:t>(b)</w:t>
      </w:r>
      <w:r w:rsidRPr="00E36B70">
        <w:tab/>
        <w:t>it is in the interests of justice that the witness give evidence in open court</w:t>
      </w:r>
      <w:r w:rsidR="00BA5526" w:rsidRPr="00E36B70">
        <w:t>.</w:t>
      </w:r>
    </w:p>
    <w:p w:rsidR="0051000E" w:rsidRPr="00E36B70" w:rsidRDefault="0051000E" w:rsidP="0051000E">
      <w:pPr>
        <w:pStyle w:val="subsection"/>
      </w:pPr>
      <w:r w:rsidRPr="00E36B70">
        <w:tab/>
        <w:t>(4)</w:t>
      </w:r>
      <w:r w:rsidRPr="00E36B70">
        <w:tab/>
        <w:t>However, an order under this section does not stop the following people from being in court when the witness gives evidence:</w:t>
      </w:r>
    </w:p>
    <w:p w:rsidR="0051000E" w:rsidRPr="00E36B70" w:rsidRDefault="0051000E" w:rsidP="0051000E">
      <w:pPr>
        <w:pStyle w:val="paragraph"/>
      </w:pPr>
      <w:r w:rsidRPr="00E36B70">
        <w:tab/>
        <w:t>(a)</w:t>
      </w:r>
      <w:r w:rsidRPr="00E36B70">
        <w:tab/>
        <w:t>a person nominated by the witness;</w:t>
      </w:r>
    </w:p>
    <w:p w:rsidR="0051000E" w:rsidRPr="00E36B70" w:rsidRDefault="0051000E" w:rsidP="0051000E">
      <w:pPr>
        <w:pStyle w:val="paragraph"/>
      </w:pPr>
      <w:r w:rsidRPr="00E36B70">
        <w:tab/>
        <w:t>(b)</w:t>
      </w:r>
      <w:r w:rsidRPr="00E36B70">
        <w:tab/>
        <w:t>a person who attends the proceeding to prepare a news report of the proceeding and is authorised to attend for that purpose by the person’s employer</w:t>
      </w:r>
      <w:r w:rsidR="00BA5526" w:rsidRPr="00E36B70">
        <w:t>.</w:t>
      </w:r>
    </w:p>
    <w:p w:rsidR="0051000E" w:rsidRPr="00E36B70" w:rsidRDefault="0051000E" w:rsidP="00EA38D7">
      <w:pPr>
        <w:pStyle w:val="notetext"/>
      </w:pPr>
      <w:r w:rsidRPr="00E36B70">
        <w:t>Note:</w:t>
      </w:r>
      <w:r w:rsidRPr="00E36B70">
        <w:tab/>
        <w:t>Publishing certain information in relation to sexual offence proceedings is an offence (see section</w:t>
      </w:r>
      <w:r w:rsidR="00E36B70" w:rsidRPr="00E36B70">
        <w:t> </w:t>
      </w:r>
      <w:r w:rsidR="00BA5526" w:rsidRPr="00E36B70">
        <w:t>167F</w:t>
      </w:r>
      <w:r w:rsidRPr="00E36B70">
        <w:t>)</w:t>
      </w:r>
      <w:r w:rsidR="00BA5526" w:rsidRPr="00E36B70">
        <w:t>.</w:t>
      </w:r>
    </w:p>
    <w:p w:rsidR="0051000E" w:rsidRPr="00E36B70" w:rsidRDefault="0051000E" w:rsidP="0051000E">
      <w:pPr>
        <w:pStyle w:val="subsection"/>
      </w:pPr>
      <w:r w:rsidRPr="00E36B70">
        <w:tab/>
        <w:t>(5)</w:t>
      </w:r>
      <w:r w:rsidRPr="00E36B70">
        <w:tab/>
        <w:t xml:space="preserve">In this section, a reference to a person giving evidence includes the person giving evidence by the playing of an </w:t>
      </w:r>
      <w:proofErr w:type="spellStart"/>
      <w:r w:rsidRPr="00E36B70">
        <w:t>audiovisual</w:t>
      </w:r>
      <w:proofErr w:type="spellEnd"/>
      <w:r w:rsidRPr="00E36B70">
        <w:t xml:space="preserve"> recording of the evidence at a hearing under Subdivision C (sexual and violent offence proceedings: </w:t>
      </w:r>
      <w:proofErr w:type="spellStart"/>
      <w:r w:rsidRPr="00E36B70">
        <w:t>audiovisual</w:t>
      </w:r>
      <w:proofErr w:type="spellEnd"/>
      <w:r w:rsidRPr="00E36B70">
        <w:t xml:space="preserve"> recording of police interview admissible as evidence) of Division</w:t>
      </w:r>
      <w:r w:rsidR="00E36B70" w:rsidRPr="00E36B70">
        <w:t> </w:t>
      </w:r>
      <w:r w:rsidRPr="00E36B70">
        <w:t>2 of Chapter</w:t>
      </w:r>
      <w:r w:rsidR="00E36B70" w:rsidRPr="00E36B70">
        <w:t> </w:t>
      </w:r>
      <w:r w:rsidRPr="00E36B70">
        <w:t>7</w:t>
      </w:r>
      <w:r w:rsidR="00BA5526" w:rsidRPr="00E36B70">
        <w:t>.</w:t>
      </w:r>
    </w:p>
    <w:p w:rsidR="0051000E" w:rsidRPr="00E36B70" w:rsidRDefault="00BA5526" w:rsidP="0051000E">
      <w:pPr>
        <w:pStyle w:val="ActHead5"/>
      </w:pPr>
      <w:bookmarkStart w:id="48" w:name="_Toc524339638"/>
      <w:r w:rsidRPr="00E36B70">
        <w:rPr>
          <w:rStyle w:val="CharSectno"/>
        </w:rPr>
        <w:t>160E</w:t>
      </w:r>
      <w:r w:rsidR="0051000E" w:rsidRPr="00E36B70">
        <w:t xml:space="preserve">  Making of orders under this Chapter—court not bound by rules of evidence</w:t>
      </w:r>
      <w:bookmarkEnd w:id="48"/>
    </w:p>
    <w:p w:rsidR="0051000E" w:rsidRPr="00E36B70" w:rsidRDefault="0051000E" w:rsidP="0051000E">
      <w:pPr>
        <w:pStyle w:val="subsection"/>
      </w:pPr>
      <w:r w:rsidRPr="00E36B70">
        <w:tab/>
      </w:r>
      <w:r w:rsidRPr="00E36B70">
        <w:tab/>
        <w:t>For the purpose of making an order under section</w:t>
      </w:r>
      <w:r w:rsidR="00E36B70" w:rsidRPr="00E36B70">
        <w:t> </w:t>
      </w:r>
      <w:r w:rsidR="00BA5526" w:rsidRPr="00E36B70">
        <w:t>160C</w:t>
      </w:r>
      <w:r w:rsidRPr="00E36B70">
        <w:t xml:space="preserve"> or </w:t>
      </w:r>
      <w:r w:rsidR="00BA5526" w:rsidRPr="00E36B70">
        <w:t>160D</w:t>
      </w:r>
      <w:r w:rsidRPr="00E36B70">
        <w:t>, the court is not bound by the rules of evidence and may inform itself as it considers appropriate</w:t>
      </w:r>
      <w:r w:rsidR="00BA5526" w:rsidRPr="00E36B70">
        <w:t>.</w:t>
      </w:r>
    </w:p>
    <w:p w:rsidR="0051000E" w:rsidRPr="00E36B70" w:rsidRDefault="0051000E" w:rsidP="0051000E">
      <w:pPr>
        <w:pStyle w:val="Specialih"/>
      </w:pPr>
      <w:r w:rsidRPr="00E36B70">
        <w:t>59E  Chapter</w:t>
      </w:r>
      <w:r w:rsidR="00E36B70" w:rsidRPr="00E36B70">
        <w:t> </w:t>
      </w:r>
      <w:r w:rsidRPr="00E36B70">
        <w:t>7 (heading)</w:t>
      </w:r>
    </w:p>
    <w:p w:rsidR="0051000E" w:rsidRPr="00E36B70" w:rsidRDefault="0051000E" w:rsidP="0051000E">
      <w:pPr>
        <w:pStyle w:val="Item"/>
      </w:pPr>
      <w:r w:rsidRPr="00E36B70">
        <w:t>Repeal the heading, substitute:</w:t>
      </w:r>
    </w:p>
    <w:p w:rsidR="0051000E" w:rsidRPr="00E36B70" w:rsidRDefault="0051000E" w:rsidP="0051000E">
      <w:pPr>
        <w:pStyle w:val="ActHead1"/>
      </w:pPr>
      <w:bookmarkStart w:id="49" w:name="_Toc524339639"/>
      <w:r w:rsidRPr="00E36B70">
        <w:rPr>
          <w:rStyle w:val="CharChapNo"/>
        </w:rPr>
        <w:t>Chapter</w:t>
      </w:r>
      <w:r w:rsidR="00E36B70" w:rsidRPr="00E36B70">
        <w:rPr>
          <w:rStyle w:val="CharChapNo"/>
        </w:rPr>
        <w:t> </w:t>
      </w:r>
      <w:r w:rsidRPr="00E36B70">
        <w:rPr>
          <w:rStyle w:val="CharChapNo"/>
        </w:rPr>
        <w:t>7</w:t>
      </w:r>
      <w:r w:rsidRPr="00E36B70">
        <w:t>—</w:t>
      </w:r>
      <w:r w:rsidRPr="00E36B70">
        <w:rPr>
          <w:rStyle w:val="CharChapText"/>
        </w:rPr>
        <w:t>Evidence in sexual, violent and domestic violence proceedings</w:t>
      </w:r>
      <w:bookmarkEnd w:id="49"/>
    </w:p>
    <w:p w:rsidR="0051000E" w:rsidRPr="00E36B70" w:rsidRDefault="0051000E" w:rsidP="0051000E">
      <w:pPr>
        <w:pStyle w:val="Specialih"/>
      </w:pPr>
      <w:r w:rsidRPr="00E36B70">
        <w:t>59F  Divisions</w:t>
      </w:r>
      <w:r w:rsidR="00E36B70" w:rsidRPr="00E36B70">
        <w:t> </w:t>
      </w:r>
      <w:r w:rsidRPr="00E36B70">
        <w:t>1, 2 and 3 of Chapter</w:t>
      </w:r>
      <w:r w:rsidR="00E36B70" w:rsidRPr="00E36B70">
        <w:t> </w:t>
      </w:r>
      <w:r w:rsidRPr="00E36B70">
        <w:t>7</w:t>
      </w:r>
    </w:p>
    <w:p w:rsidR="0051000E" w:rsidRPr="00E36B70" w:rsidRDefault="0051000E" w:rsidP="0051000E">
      <w:pPr>
        <w:pStyle w:val="Item"/>
      </w:pPr>
      <w:r w:rsidRPr="00E36B70">
        <w:t>Repeal the Divisions, substitute:</w:t>
      </w:r>
    </w:p>
    <w:p w:rsidR="0051000E" w:rsidRPr="00E36B70" w:rsidRDefault="0051000E" w:rsidP="0051000E">
      <w:pPr>
        <w:pStyle w:val="ActHead3"/>
      </w:pPr>
      <w:bookmarkStart w:id="50" w:name="_Toc524339640"/>
      <w:r w:rsidRPr="00E36B70">
        <w:rPr>
          <w:rStyle w:val="CharDivNo"/>
        </w:rPr>
        <w:t>Division</w:t>
      </w:r>
      <w:r w:rsidR="00E36B70" w:rsidRPr="00E36B70">
        <w:rPr>
          <w:rStyle w:val="CharDivNo"/>
        </w:rPr>
        <w:t> </w:t>
      </w:r>
      <w:r w:rsidRPr="00E36B70">
        <w:rPr>
          <w:rStyle w:val="CharDivNo"/>
        </w:rPr>
        <w:t>1</w:t>
      </w:r>
      <w:r w:rsidRPr="00E36B70">
        <w:t>—</w:t>
      </w:r>
      <w:r w:rsidRPr="00E36B70">
        <w:rPr>
          <w:rStyle w:val="CharDivText"/>
        </w:rPr>
        <w:t>Preliminary</w:t>
      </w:r>
      <w:bookmarkEnd w:id="50"/>
    </w:p>
    <w:p w:rsidR="0051000E" w:rsidRPr="00E36B70" w:rsidRDefault="00BA5526" w:rsidP="0051000E">
      <w:pPr>
        <w:pStyle w:val="ActHead5"/>
      </w:pPr>
      <w:bookmarkStart w:id="51" w:name="_Toc524339641"/>
      <w:r w:rsidRPr="00E36B70">
        <w:rPr>
          <w:rStyle w:val="CharSectno"/>
        </w:rPr>
        <w:t>165</w:t>
      </w:r>
      <w:r w:rsidR="0051000E" w:rsidRPr="00E36B70">
        <w:t xml:space="preserve">  Failure to comply with this Chapter</w:t>
      </w:r>
      <w:bookmarkEnd w:id="51"/>
    </w:p>
    <w:p w:rsidR="0051000E" w:rsidRPr="00E36B70" w:rsidRDefault="0051000E" w:rsidP="0051000E">
      <w:pPr>
        <w:pStyle w:val="subsection"/>
      </w:pPr>
      <w:r w:rsidRPr="00E36B70">
        <w:tab/>
        <w:t>(1)</w:t>
      </w:r>
      <w:r w:rsidRPr="00E36B70">
        <w:tab/>
        <w:t>If the evidence of the complainant or a similar act witness is not given in accordance with this Chapter, the evidence is not inadmissible for that reason only</w:t>
      </w:r>
      <w:r w:rsidR="00BA5526" w:rsidRPr="00E36B70">
        <w:t>.</w:t>
      </w:r>
    </w:p>
    <w:p w:rsidR="0051000E" w:rsidRPr="00E36B70" w:rsidRDefault="0051000E" w:rsidP="0051000E">
      <w:pPr>
        <w:pStyle w:val="subsection"/>
      </w:pPr>
      <w:r w:rsidRPr="00E36B70">
        <w:tab/>
        <w:t>(2)</w:t>
      </w:r>
      <w:r w:rsidRPr="00E36B70">
        <w:tab/>
        <w:t>Failure to comply with this chapter in relation to a proceeding does not affect the validity of the proceeding</w:t>
      </w:r>
      <w:r w:rsidR="00BA5526" w:rsidRPr="00E36B70">
        <w:t>.</w:t>
      </w:r>
    </w:p>
    <w:p w:rsidR="0051000E" w:rsidRPr="00E36B70" w:rsidRDefault="00BA5526" w:rsidP="00896C92">
      <w:pPr>
        <w:pStyle w:val="ActHead5"/>
      </w:pPr>
      <w:bookmarkStart w:id="52" w:name="_Toc524339642"/>
      <w:r w:rsidRPr="00E36B70">
        <w:rPr>
          <w:rStyle w:val="CharSectno"/>
        </w:rPr>
        <w:t>165A</w:t>
      </w:r>
      <w:r w:rsidR="0051000E" w:rsidRPr="00E36B70">
        <w:t xml:space="preserve">  Meaning of </w:t>
      </w:r>
      <w:r w:rsidR="0051000E" w:rsidRPr="00E36B70">
        <w:rPr>
          <w:i/>
        </w:rPr>
        <w:t>relevant person</w:t>
      </w:r>
      <w:r w:rsidR="0051000E" w:rsidRPr="00E36B70">
        <w:t xml:space="preserve"> for this Chapter</w:t>
      </w:r>
      <w:bookmarkEnd w:id="52"/>
    </w:p>
    <w:p w:rsidR="0051000E" w:rsidRPr="00E36B70" w:rsidRDefault="0051000E" w:rsidP="0051000E">
      <w:pPr>
        <w:pStyle w:val="subsection"/>
      </w:pPr>
      <w:r w:rsidRPr="00E36B70">
        <w:tab/>
        <w:t>(1)</w:t>
      </w:r>
      <w:r w:rsidRPr="00E36B70">
        <w:tab/>
        <w:t>In this Chapter:</w:t>
      </w:r>
    </w:p>
    <w:p w:rsidR="0051000E" w:rsidRPr="00E36B70" w:rsidRDefault="0051000E" w:rsidP="00EA38D7">
      <w:pPr>
        <w:pStyle w:val="Definition"/>
      </w:pPr>
      <w:r w:rsidRPr="00E36B70">
        <w:rPr>
          <w:b/>
          <w:i/>
        </w:rPr>
        <w:t>relevant person</w:t>
      </w:r>
      <w:r w:rsidRPr="00E36B70">
        <w:t xml:space="preserve">, in relation to a person (the </w:t>
      </w:r>
      <w:r w:rsidRPr="00E36B70">
        <w:rPr>
          <w:b/>
          <w:i/>
        </w:rPr>
        <w:t>original person</w:t>
      </w:r>
      <w:r w:rsidRPr="00E36B70">
        <w:t>) means:</w:t>
      </w:r>
    </w:p>
    <w:p w:rsidR="0051000E" w:rsidRPr="00E36B70" w:rsidRDefault="0051000E" w:rsidP="0051000E">
      <w:pPr>
        <w:pStyle w:val="paragraph"/>
      </w:pPr>
      <w:r w:rsidRPr="00E36B70">
        <w:tab/>
        <w:t>(a)</w:t>
      </w:r>
      <w:r w:rsidRPr="00E36B70">
        <w:tab/>
        <w:t>a spouse,</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or intimate partner, of the original person; or</w:t>
      </w:r>
    </w:p>
    <w:p w:rsidR="0051000E" w:rsidRPr="00E36B70" w:rsidRDefault="0051000E" w:rsidP="0051000E">
      <w:pPr>
        <w:pStyle w:val="paragraph"/>
      </w:pPr>
      <w:r w:rsidRPr="00E36B70">
        <w:tab/>
        <w:t>(b)</w:t>
      </w:r>
      <w:r w:rsidRPr="00E36B70">
        <w:tab/>
        <w:t>a former spouse, former</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or former intimate partner, of the original person; or</w:t>
      </w:r>
    </w:p>
    <w:p w:rsidR="0051000E" w:rsidRPr="00E36B70" w:rsidRDefault="0051000E" w:rsidP="0051000E">
      <w:pPr>
        <w:pStyle w:val="paragraph"/>
      </w:pPr>
      <w:r w:rsidRPr="00E36B70">
        <w:tab/>
        <w:t>(c)</w:t>
      </w:r>
      <w:r w:rsidRPr="00E36B70">
        <w:tab/>
        <w:t>a relative of the original person; or</w:t>
      </w:r>
    </w:p>
    <w:p w:rsidR="0051000E" w:rsidRPr="00E36B70" w:rsidRDefault="0051000E" w:rsidP="0051000E">
      <w:pPr>
        <w:pStyle w:val="paragraph"/>
      </w:pPr>
      <w:r w:rsidRPr="00E36B70">
        <w:tab/>
        <w:t>(d)</w:t>
      </w:r>
      <w:r w:rsidRPr="00E36B70">
        <w:tab/>
        <w:t>a child of a spouse or</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or of a former spouse or former</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of the original person; or</w:t>
      </w:r>
    </w:p>
    <w:p w:rsidR="0051000E" w:rsidRPr="00E36B70" w:rsidRDefault="0051000E" w:rsidP="0051000E">
      <w:pPr>
        <w:pStyle w:val="paragraph"/>
      </w:pPr>
      <w:r w:rsidRPr="00E36B70">
        <w:tab/>
        <w:t>(e)</w:t>
      </w:r>
      <w:r w:rsidRPr="00E36B70">
        <w:tab/>
        <w:t>a parent of a child of the original person</w:t>
      </w:r>
      <w:r w:rsidR="00BA5526" w:rsidRPr="00E36B70">
        <w:t>.</w:t>
      </w:r>
    </w:p>
    <w:p w:rsidR="0051000E" w:rsidRPr="00E36B70" w:rsidRDefault="0051000E" w:rsidP="0051000E">
      <w:pPr>
        <w:pStyle w:val="subsection"/>
      </w:pPr>
      <w:r w:rsidRPr="00E36B70">
        <w:tab/>
        <w:t>(2)</w:t>
      </w:r>
      <w:r w:rsidRPr="00E36B70">
        <w:tab/>
        <w:t>In this section:</w:t>
      </w:r>
    </w:p>
    <w:p w:rsidR="0051000E" w:rsidRPr="00E36B70" w:rsidRDefault="0051000E" w:rsidP="00EA38D7">
      <w:pPr>
        <w:pStyle w:val="Definition"/>
      </w:pPr>
      <w:r w:rsidRPr="00E36B70">
        <w:rPr>
          <w:b/>
          <w:i/>
          <w:lang w:eastAsia="en-US"/>
        </w:rPr>
        <w:t xml:space="preserve">intimate partner </w:t>
      </w:r>
      <w:r w:rsidRPr="00E36B70">
        <w:t>of a person means someone with whom the person has an intimate relationship (whether they are members of the same household or not), but does not include:</w:t>
      </w:r>
    </w:p>
    <w:p w:rsidR="0051000E" w:rsidRPr="00E36B70" w:rsidRDefault="0051000E" w:rsidP="0051000E">
      <w:pPr>
        <w:pStyle w:val="paragraph"/>
      </w:pPr>
      <w:r w:rsidRPr="00E36B70">
        <w:tab/>
        <w:t>(a)</w:t>
      </w:r>
      <w:r w:rsidRPr="00E36B70">
        <w:tab/>
        <w:t>a spouse or</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of the person; or</w:t>
      </w:r>
    </w:p>
    <w:p w:rsidR="0051000E" w:rsidRPr="00E36B70" w:rsidRDefault="0051000E" w:rsidP="0051000E">
      <w:pPr>
        <w:pStyle w:val="paragraph"/>
      </w:pPr>
      <w:r w:rsidRPr="00E36B70">
        <w:tab/>
        <w:t>(b)</w:t>
      </w:r>
      <w:r w:rsidRPr="00E36B70">
        <w:tab/>
        <w:t>another person with whom the person has a relationship only because a service is provided between them:</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for fee or reward; or</w:t>
      </w:r>
    </w:p>
    <w:p w:rsidR="0051000E" w:rsidRPr="00E36B70" w:rsidRDefault="0051000E" w:rsidP="0051000E">
      <w:pPr>
        <w:pStyle w:val="paragraphsub"/>
      </w:pPr>
      <w:r w:rsidRPr="00E36B70">
        <w:tab/>
        <w:t>(ii)</w:t>
      </w:r>
      <w:r w:rsidRPr="00E36B70">
        <w:tab/>
        <w:t>on behalf of another person (including a government or corporation); or</w:t>
      </w:r>
    </w:p>
    <w:p w:rsidR="0051000E" w:rsidRPr="00E36B70" w:rsidRDefault="0051000E" w:rsidP="0051000E">
      <w:pPr>
        <w:pStyle w:val="paragraphsub"/>
      </w:pPr>
      <w:r w:rsidRPr="00E36B70">
        <w:tab/>
        <w:t>(iii)</w:t>
      </w:r>
      <w:r w:rsidRPr="00E36B70">
        <w:tab/>
        <w:t>on behalf of an organisation the principal objects or purposes of which are charitable or benevolent</w:t>
      </w:r>
      <w:r w:rsidR="00BA5526" w:rsidRPr="00E36B70">
        <w:t>.</w:t>
      </w:r>
    </w:p>
    <w:p w:rsidR="0051000E" w:rsidRPr="00E36B70" w:rsidRDefault="0051000E" w:rsidP="0051000E">
      <w:pPr>
        <w:pStyle w:val="subsection"/>
      </w:pPr>
      <w:r w:rsidRPr="00E36B70">
        <w:tab/>
        <w:t>(3)</w:t>
      </w:r>
      <w:r w:rsidRPr="00E36B70">
        <w:tab/>
        <w:t xml:space="preserve">For </w:t>
      </w:r>
      <w:r w:rsidR="00C70C99" w:rsidRPr="00E36B70">
        <w:t>the purposes of</w:t>
      </w:r>
      <w:r w:rsidRPr="00E36B70">
        <w:t xml:space="preserve"> the definition of </w:t>
      </w:r>
      <w:r w:rsidRPr="00E36B70">
        <w:rPr>
          <w:b/>
          <w:i/>
        </w:rPr>
        <w:t>intimate partner</w:t>
      </w:r>
      <w:r w:rsidRPr="00E36B70">
        <w:t xml:space="preserve"> in </w:t>
      </w:r>
      <w:r w:rsidR="00E36B70" w:rsidRPr="00E36B70">
        <w:t>subsection (</w:t>
      </w:r>
      <w:r w:rsidRPr="00E36B70">
        <w:t>2), factors that indicate whether there is an intimate relationship between 2 people include, but are not limited to, the following:</w:t>
      </w:r>
    </w:p>
    <w:p w:rsidR="0051000E" w:rsidRPr="00E36B70" w:rsidRDefault="0051000E" w:rsidP="0051000E">
      <w:pPr>
        <w:pStyle w:val="paragraph"/>
      </w:pPr>
      <w:r w:rsidRPr="00E36B70">
        <w:tab/>
        <w:t>(a)</w:t>
      </w:r>
      <w:r w:rsidRPr="00E36B70">
        <w:tab/>
        <w:t>the extent to which each is personally dependent on the other;</w:t>
      </w:r>
    </w:p>
    <w:p w:rsidR="0051000E" w:rsidRPr="00E36B70" w:rsidRDefault="0051000E" w:rsidP="0051000E">
      <w:pPr>
        <w:pStyle w:val="paragraph"/>
      </w:pPr>
      <w:r w:rsidRPr="00E36B70">
        <w:tab/>
        <w:t>(b)</w:t>
      </w:r>
      <w:r w:rsidRPr="00E36B70">
        <w:tab/>
        <w:t>the extent to which each is financially dependent on the other (including any arrangements for financial support);</w:t>
      </w:r>
    </w:p>
    <w:p w:rsidR="0051000E" w:rsidRPr="00E36B70" w:rsidRDefault="0051000E" w:rsidP="0051000E">
      <w:pPr>
        <w:pStyle w:val="paragraph"/>
      </w:pPr>
      <w:r w:rsidRPr="00E36B70">
        <w:tab/>
        <w:t>(c)</w:t>
      </w:r>
      <w:r w:rsidRPr="00E36B70">
        <w:tab/>
        <w:t>the length of the relationship;</w:t>
      </w:r>
    </w:p>
    <w:p w:rsidR="0051000E" w:rsidRPr="00E36B70" w:rsidRDefault="0051000E" w:rsidP="0051000E">
      <w:pPr>
        <w:pStyle w:val="paragraph"/>
      </w:pPr>
      <w:r w:rsidRPr="00E36B70">
        <w:tab/>
        <w:t>(d)</w:t>
      </w:r>
      <w:r w:rsidRPr="00E36B70">
        <w:tab/>
        <w:t>the frequency of contact between each other;</w:t>
      </w:r>
    </w:p>
    <w:p w:rsidR="0051000E" w:rsidRPr="00E36B70" w:rsidRDefault="0051000E" w:rsidP="0051000E">
      <w:pPr>
        <w:pStyle w:val="paragraph"/>
      </w:pPr>
      <w:r w:rsidRPr="00E36B70">
        <w:tab/>
        <w:t>(e)</w:t>
      </w:r>
      <w:r w:rsidRPr="00E36B70">
        <w:tab/>
        <w:t>if there is, or has been, a sexual relationship;</w:t>
      </w:r>
    </w:p>
    <w:p w:rsidR="0051000E" w:rsidRPr="00E36B70" w:rsidRDefault="0051000E" w:rsidP="0051000E">
      <w:pPr>
        <w:pStyle w:val="paragraph"/>
      </w:pPr>
      <w:r w:rsidRPr="00E36B70">
        <w:tab/>
        <w:t>(f)</w:t>
      </w:r>
      <w:r w:rsidRPr="00E36B70">
        <w:tab/>
        <w:t>the extent to which each is involved in, or knows about, the other’s personal life;</w:t>
      </w:r>
    </w:p>
    <w:p w:rsidR="0051000E" w:rsidRPr="00E36B70" w:rsidRDefault="0051000E" w:rsidP="0051000E">
      <w:pPr>
        <w:pStyle w:val="paragraph"/>
      </w:pPr>
      <w:r w:rsidRPr="00E36B70">
        <w:tab/>
        <w:t>(g)</w:t>
      </w:r>
      <w:r w:rsidRPr="00E36B70">
        <w:tab/>
        <w:t>the degree of mutual commitment to a shared life;</w:t>
      </w:r>
    </w:p>
    <w:p w:rsidR="0051000E" w:rsidRPr="00E36B70" w:rsidRDefault="0051000E" w:rsidP="0051000E">
      <w:pPr>
        <w:pStyle w:val="paragraph"/>
      </w:pPr>
      <w:r w:rsidRPr="00E36B70">
        <w:tab/>
        <w:t>(h)</w:t>
      </w:r>
      <w:r w:rsidRPr="00E36B70">
        <w:tab/>
        <w:t>if the 2 people share care or support for children or other dependents</w:t>
      </w:r>
      <w:r w:rsidR="00BA5526" w:rsidRPr="00E36B70">
        <w:t>.</w:t>
      </w:r>
    </w:p>
    <w:p w:rsidR="0051000E" w:rsidRPr="00E36B70" w:rsidRDefault="00BA5526" w:rsidP="00896C92">
      <w:pPr>
        <w:pStyle w:val="ActHead5"/>
      </w:pPr>
      <w:bookmarkStart w:id="53" w:name="_Toc524339643"/>
      <w:r w:rsidRPr="00E36B70">
        <w:rPr>
          <w:rStyle w:val="CharSectno"/>
        </w:rPr>
        <w:t>165B</w:t>
      </w:r>
      <w:r w:rsidR="0051000E" w:rsidRPr="00E36B70">
        <w:t xml:space="preserve">  Meaning of </w:t>
      </w:r>
      <w:r w:rsidR="0051000E" w:rsidRPr="00E36B70">
        <w:rPr>
          <w:i/>
        </w:rPr>
        <w:t>relative</w:t>
      </w:r>
      <w:r w:rsidR="0051000E" w:rsidRPr="00E36B70">
        <w:t xml:space="preserve"> for this Chapter</w:t>
      </w:r>
      <w:bookmarkEnd w:id="53"/>
    </w:p>
    <w:p w:rsidR="0051000E" w:rsidRPr="00E36B70" w:rsidRDefault="0051000E" w:rsidP="0051000E">
      <w:pPr>
        <w:pStyle w:val="subsection"/>
      </w:pPr>
      <w:r w:rsidRPr="00E36B70">
        <w:tab/>
        <w:t>(1)</w:t>
      </w:r>
      <w:r w:rsidRPr="00E36B70">
        <w:tab/>
        <w:t>In this Chapter:</w:t>
      </w:r>
    </w:p>
    <w:p w:rsidR="0051000E" w:rsidRPr="00E36B70" w:rsidRDefault="0051000E" w:rsidP="00EA38D7">
      <w:pPr>
        <w:pStyle w:val="Definition"/>
      </w:pPr>
      <w:r w:rsidRPr="00E36B70">
        <w:rPr>
          <w:b/>
          <w:i/>
        </w:rPr>
        <w:t>relative</w:t>
      </w:r>
      <w:r w:rsidRPr="00E36B70">
        <w:t xml:space="preserve"> of a person (the </w:t>
      </w:r>
      <w:r w:rsidRPr="00E36B70">
        <w:rPr>
          <w:b/>
          <w:i/>
        </w:rPr>
        <w:t>original person</w:t>
      </w:r>
      <w:r w:rsidRPr="00E36B70">
        <w:t>):</w:t>
      </w:r>
    </w:p>
    <w:p w:rsidR="0051000E" w:rsidRPr="00E36B70" w:rsidRDefault="0051000E" w:rsidP="0051000E">
      <w:pPr>
        <w:pStyle w:val="paragraph"/>
      </w:pPr>
      <w:r w:rsidRPr="00E36B70">
        <w:tab/>
        <w:t>(a)</w:t>
      </w:r>
      <w:r w:rsidRPr="00E36B70">
        <w:tab/>
        <w:t>means the original person’s:</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parent, grandparent, step</w:t>
      </w:r>
      <w:r w:rsidR="00E36B70">
        <w:noBreakHyphen/>
      </w:r>
      <w:r w:rsidRPr="00E36B70">
        <w:t>parent, father</w:t>
      </w:r>
      <w:r w:rsidR="00E36B70">
        <w:noBreakHyphen/>
      </w:r>
      <w:r w:rsidRPr="00E36B70">
        <w:t>in</w:t>
      </w:r>
      <w:r w:rsidR="00E36B70">
        <w:noBreakHyphen/>
      </w:r>
      <w:r w:rsidRPr="00E36B70">
        <w:t>law or mother</w:t>
      </w:r>
      <w:r w:rsidR="00E36B70">
        <w:noBreakHyphen/>
      </w:r>
      <w:r w:rsidRPr="00E36B70">
        <w:t>in</w:t>
      </w:r>
      <w:r w:rsidR="00E36B70">
        <w:noBreakHyphen/>
      </w:r>
      <w:r w:rsidRPr="00E36B70">
        <w:t>law; or</w:t>
      </w:r>
    </w:p>
    <w:p w:rsidR="0051000E" w:rsidRPr="00E36B70" w:rsidRDefault="0051000E" w:rsidP="0051000E">
      <w:pPr>
        <w:pStyle w:val="paragraphsub"/>
      </w:pPr>
      <w:r w:rsidRPr="00E36B70">
        <w:tab/>
        <w:t>(ii)</w:t>
      </w:r>
      <w:r w:rsidRPr="00E36B70">
        <w:tab/>
        <w:t>child, grandchild, stepchild, son</w:t>
      </w:r>
      <w:r w:rsidR="00E36B70">
        <w:noBreakHyphen/>
      </w:r>
      <w:r w:rsidRPr="00E36B70">
        <w:t>in</w:t>
      </w:r>
      <w:r w:rsidR="00E36B70">
        <w:noBreakHyphen/>
      </w:r>
      <w:r w:rsidRPr="00E36B70">
        <w:t>law or daughter</w:t>
      </w:r>
      <w:r w:rsidR="00E36B70">
        <w:noBreakHyphen/>
      </w:r>
      <w:r w:rsidRPr="00E36B70">
        <w:t>in</w:t>
      </w:r>
      <w:r w:rsidR="00E36B70">
        <w:noBreakHyphen/>
      </w:r>
      <w:r w:rsidRPr="00E36B70">
        <w:t>law; or</w:t>
      </w:r>
    </w:p>
    <w:p w:rsidR="0051000E" w:rsidRPr="00E36B70" w:rsidRDefault="0051000E" w:rsidP="0051000E">
      <w:pPr>
        <w:pStyle w:val="paragraphsub"/>
      </w:pPr>
      <w:r w:rsidRPr="00E36B70">
        <w:tab/>
        <w:t>(iii)</w:t>
      </w:r>
      <w:r w:rsidRPr="00E36B70">
        <w:tab/>
        <w:t>sibling, half</w:t>
      </w:r>
      <w:r w:rsidR="00E36B70">
        <w:noBreakHyphen/>
      </w:r>
      <w:r w:rsidRPr="00E36B70">
        <w:t>sibling or step</w:t>
      </w:r>
      <w:r w:rsidR="00E36B70">
        <w:noBreakHyphen/>
      </w:r>
      <w:r w:rsidRPr="00E36B70">
        <w:t>sibling or</w:t>
      </w:r>
    </w:p>
    <w:p w:rsidR="0051000E" w:rsidRPr="00E36B70" w:rsidRDefault="0051000E" w:rsidP="0051000E">
      <w:pPr>
        <w:pStyle w:val="paragraphsub"/>
      </w:pPr>
      <w:r w:rsidRPr="00E36B70">
        <w:tab/>
        <w:t>(iv)</w:t>
      </w:r>
      <w:r w:rsidRPr="00E36B70">
        <w:tab/>
        <w:t>uncle, aunt, uncle</w:t>
      </w:r>
      <w:r w:rsidR="00E36B70">
        <w:noBreakHyphen/>
      </w:r>
      <w:r w:rsidRPr="00E36B70">
        <w:t>in</w:t>
      </w:r>
      <w:r w:rsidR="00E36B70">
        <w:noBreakHyphen/>
      </w:r>
      <w:r w:rsidRPr="00E36B70">
        <w:t>law or aunt</w:t>
      </w:r>
      <w:r w:rsidR="00E36B70">
        <w:noBreakHyphen/>
      </w:r>
      <w:r w:rsidRPr="00E36B70">
        <w:t>in</w:t>
      </w:r>
      <w:r w:rsidR="00E36B70">
        <w:noBreakHyphen/>
      </w:r>
      <w:r w:rsidRPr="00E36B70">
        <w:t>law; or</w:t>
      </w:r>
    </w:p>
    <w:p w:rsidR="0051000E" w:rsidRPr="00E36B70" w:rsidRDefault="0051000E" w:rsidP="0051000E">
      <w:pPr>
        <w:pStyle w:val="paragraphsub"/>
      </w:pPr>
      <w:r w:rsidRPr="00E36B70">
        <w:tab/>
        <w:t>(v)</w:t>
      </w:r>
      <w:r w:rsidRPr="00E36B70">
        <w:tab/>
        <w:t>nephew, niece or cousin; and</w:t>
      </w:r>
    </w:p>
    <w:p w:rsidR="0051000E" w:rsidRPr="00E36B70" w:rsidRDefault="0051000E" w:rsidP="0051000E">
      <w:pPr>
        <w:pStyle w:val="paragraph"/>
      </w:pPr>
      <w:r w:rsidRPr="00E36B70">
        <w:tab/>
        <w:t>(b)</w:t>
      </w:r>
      <w:r w:rsidRPr="00E36B70">
        <w:tab/>
        <w:t>if the original person has or had a</w:t>
      </w:r>
      <w:r w:rsidR="009442D1" w:rsidRPr="00E36B70">
        <w:t xml:space="preserve"> </w:t>
      </w:r>
      <w:r w:rsidRPr="00E36B70">
        <w:t>de</w:t>
      </w:r>
      <w:r w:rsidR="009442D1" w:rsidRPr="00E36B70">
        <w:t xml:space="preserve"> </w:t>
      </w:r>
      <w:r w:rsidRPr="00E36B70">
        <w:t>facto</w:t>
      </w:r>
      <w:r w:rsidR="009442D1" w:rsidRPr="00E36B70">
        <w:t xml:space="preserve"> </w:t>
      </w:r>
      <w:r w:rsidRPr="00E36B70">
        <w:t xml:space="preserve">partner—includes someone who would have been a relative mentioned in </w:t>
      </w:r>
      <w:r w:rsidR="00E36B70" w:rsidRPr="00E36B70">
        <w:t>paragraph (</w:t>
      </w:r>
      <w:r w:rsidRPr="00E36B70">
        <w:t>a) if the original person had been married to the</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and</w:t>
      </w:r>
    </w:p>
    <w:p w:rsidR="0051000E" w:rsidRPr="00E36B70" w:rsidRDefault="0051000E" w:rsidP="0051000E">
      <w:pPr>
        <w:pStyle w:val="paragraph"/>
      </w:pPr>
      <w:r w:rsidRPr="00E36B70">
        <w:tab/>
        <w:t>(c)</w:t>
      </w:r>
      <w:r w:rsidRPr="00E36B70">
        <w:tab/>
        <w:t>includes:</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 xml:space="preserve">someone who has been a relative mentioned in </w:t>
      </w:r>
      <w:r w:rsidR="00E36B70" w:rsidRPr="00E36B70">
        <w:t>paragraph (</w:t>
      </w:r>
      <w:r w:rsidRPr="00E36B70">
        <w:t>a) or (b) of the original person; and</w:t>
      </w:r>
    </w:p>
    <w:p w:rsidR="0051000E" w:rsidRPr="00E36B70" w:rsidRDefault="0051000E" w:rsidP="0051000E">
      <w:pPr>
        <w:pStyle w:val="paragraphsub"/>
      </w:pPr>
      <w:r w:rsidRPr="00E36B70">
        <w:tab/>
        <w:t>(ii)</w:t>
      </w:r>
      <w:r w:rsidRPr="00E36B70">
        <w:tab/>
        <w:t xml:space="preserve">if the original person is an Indigenous person—the persons mentioned in </w:t>
      </w:r>
      <w:r w:rsidR="00E36B70" w:rsidRPr="00E36B70">
        <w:t>subsection (</w:t>
      </w:r>
      <w:r w:rsidRPr="00E36B70">
        <w:t>3); and</w:t>
      </w:r>
    </w:p>
    <w:p w:rsidR="0051000E" w:rsidRPr="00E36B70" w:rsidRDefault="0051000E" w:rsidP="0051000E">
      <w:pPr>
        <w:pStyle w:val="paragraphsub"/>
      </w:pPr>
      <w:r w:rsidRPr="00E36B70">
        <w:tab/>
        <w:t>(iii)</w:t>
      </w:r>
      <w:r w:rsidRPr="00E36B70">
        <w:tab/>
        <w:t>someone regarded and treated by the original person as a relative; and</w:t>
      </w:r>
    </w:p>
    <w:p w:rsidR="0051000E" w:rsidRPr="00E36B70" w:rsidRDefault="0051000E" w:rsidP="0051000E">
      <w:pPr>
        <w:pStyle w:val="paragraphsub"/>
      </w:pPr>
      <w:r w:rsidRPr="00E36B70">
        <w:tab/>
        <w:t>(iv)</w:t>
      </w:r>
      <w:r w:rsidRPr="00E36B70">
        <w:tab/>
        <w:t>anyone else who could reasonably be considered to be, or have been, a relative of the original person</w:t>
      </w:r>
      <w:r w:rsidR="00BA5526" w:rsidRPr="00E36B70">
        <w:t>.</w:t>
      </w:r>
    </w:p>
    <w:p w:rsidR="0051000E" w:rsidRPr="00E36B70" w:rsidRDefault="0051000E" w:rsidP="0051000E">
      <w:pPr>
        <w:pStyle w:val="subsection"/>
      </w:pPr>
      <w:r w:rsidRPr="00E36B70">
        <w:tab/>
        <w:t>(2)</w:t>
      </w:r>
      <w:r w:rsidRPr="00E36B70">
        <w:tab/>
        <w:t>In this section:</w:t>
      </w:r>
    </w:p>
    <w:p w:rsidR="0051000E" w:rsidRPr="00E36B70" w:rsidRDefault="0051000E" w:rsidP="00896C92">
      <w:pPr>
        <w:pStyle w:val="Definition"/>
      </w:pPr>
      <w:r w:rsidRPr="00E36B70">
        <w:rPr>
          <w:b/>
          <w:i/>
        </w:rPr>
        <w:t>Indigenous person</w:t>
      </w:r>
      <w:r w:rsidRPr="00E36B70">
        <w:t xml:space="preserve"> means a person who is:</w:t>
      </w:r>
    </w:p>
    <w:p w:rsidR="0051000E" w:rsidRPr="00E36B70" w:rsidRDefault="0051000E" w:rsidP="00896C92">
      <w:pPr>
        <w:pStyle w:val="paragraph"/>
      </w:pPr>
      <w:r w:rsidRPr="00E36B70">
        <w:tab/>
        <w:t>(a)</w:t>
      </w:r>
      <w:r w:rsidRPr="00E36B70">
        <w:tab/>
        <w:t>a member of the Aboriginal race of Australia; or</w:t>
      </w:r>
    </w:p>
    <w:p w:rsidR="0051000E" w:rsidRPr="00E36B70" w:rsidRDefault="0051000E" w:rsidP="00896C92">
      <w:pPr>
        <w:pStyle w:val="paragraph"/>
      </w:pPr>
      <w:r w:rsidRPr="00E36B70">
        <w:tab/>
        <w:t>(b)</w:t>
      </w:r>
      <w:r w:rsidRPr="00E36B70">
        <w:tab/>
        <w:t>a descendant of an Indigenous inhabitant of the Torres Strait Islands</w:t>
      </w:r>
      <w:r w:rsidR="00BA5526" w:rsidRPr="00E36B70">
        <w:t>.</w:t>
      </w:r>
    </w:p>
    <w:p w:rsidR="0051000E" w:rsidRPr="00E36B70" w:rsidRDefault="0051000E" w:rsidP="0051000E">
      <w:pPr>
        <w:pStyle w:val="subsection"/>
      </w:pPr>
      <w:r w:rsidRPr="00E36B70">
        <w:tab/>
        <w:t>(3)</w:t>
      </w:r>
      <w:r w:rsidRPr="00E36B70">
        <w:tab/>
        <w:t xml:space="preserve">For the purposes of </w:t>
      </w:r>
      <w:r w:rsidR="00E36B70" w:rsidRPr="00E36B70">
        <w:t>subparagraph (</w:t>
      </w:r>
      <w:r w:rsidRPr="00E36B70">
        <w:t xml:space="preserve">c)(ii) of the definition of </w:t>
      </w:r>
      <w:r w:rsidRPr="00E36B70">
        <w:rPr>
          <w:b/>
          <w:i/>
        </w:rPr>
        <w:t>relative</w:t>
      </w:r>
      <w:r w:rsidRPr="00E36B70">
        <w:rPr>
          <w:b/>
        </w:rPr>
        <w:t xml:space="preserve"> </w:t>
      </w:r>
      <w:r w:rsidRPr="00E36B70">
        <w:t xml:space="preserve">in </w:t>
      </w:r>
      <w:r w:rsidR="00E36B70" w:rsidRPr="00E36B70">
        <w:t>subsection (</w:t>
      </w:r>
      <w:r w:rsidRPr="00E36B70">
        <w:t>1), the persons are as follows:</w:t>
      </w:r>
    </w:p>
    <w:p w:rsidR="0051000E" w:rsidRPr="00E36B70" w:rsidRDefault="0051000E" w:rsidP="0051000E">
      <w:pPr>
        <w:pStyle w:val="paragraph"/>
      </w:pPr>
      <w:r w:rsidRPr="00E36B70">
        <w:tab/>
        <w:t>(a)</w:t>
      </w:r>
      <w:r w:rsidRPr="00E36B70">
        <w:tab/>
        <w:t>someone the original person has responsibility for, or an interest in, in accordance with the traditional laws and customs of the community of Indigenous persons to which the original person belongs;</w:t>
      </w:r>
    </w:p>
    <w:p w:rsidR="0051000E" w:rsidRPr="00E36B70" w:rsidRDefault="0051000E" w:rsidP="0051000E">
      <w:pPr>
        <w:pStyle w:val="paragraph"/>
      </w:pPr>
      <w:r w:rsidRPr="00E36B70">
        <w:tab/>
        <w:t>(b)</w:t>
      </w:r>
      <w:r w:rsidRPr="00E36B70">
        <w:tab/>
        <w:t>someone who has responsibility for, or an interest in, the original person in accordance with the traditional laws and customs of the community of Indigenous persons to which the original person belongs</w:t>
      </w:r>
      <w:r w:rsidR="00BA5526" w:rsidRPr="00E36B70">
        <w:t>.</w:t>
      </w:r>
    </w:p>
    <w:p w:rsidR="0051000E" w:rsidRPr="00E36B70" w:rsidRDefault="00BA5526" w:rsidP="0051000E">
      <w:pPr>
        <w:pStyle w:val="ActHead5"/>
      </w:pPr>
      <w:bookmarkStart w:id="54" w:name="_Toc524339644"/>
      <w:r w:rsidRPr="00E36B70">
        <w:rPr>
          <w:rStyle w:val="CharSectno"/>
        </w:rPr>
        <w:t>165C</w:t>
      </w:r>
      <w:r w:rsidR="0051000E" w:rsidRPr="00E36B70">
        <w:t xml:space="preserve">  Meaning of other family relationship expressions for this Chapter</w:t>
      </w:r>
      <w:bookmarkEnd w:id="54"/>
    </w:p>
    <w:p w:rsidR="0051000E" w:rsidRPr="00E36B70" w:rsidRDefault="0051000E" w:rsidP="0051000E">
      <w:pPr>
        <w:pStyle w:val="subsection"/>
      </w:pPr>
      <w:r w:rsidRPr="00E36B70">
        <w:tab/>
        <w:t>(1)</w:t>
      </w:r>
      <w:r w:rsidRPr="00E36B70">
        <w:tab/>
        <w:t>In this Chapter:</w:t>
      </w:r>
    </w:p>
    <w:p w:rsidR="0051000E" w:rsidRPr="00E36B70" w:rsidRDefault="0051000E" w:rsidP="0051000E">
      <w:pPr>
        <w:pStyle w:val="Definition"/>
      </w:pPr>
      <w:r w:rsidRPr="00E36B70">
        <w:rPr>
          <w:b/>
          <w:i/>
          <w:lang w:eastAsia="en-US"/>
        </w:rPr>
        <w:t>child</w:t>
      </w:r>
      <w:r w:rsidRPr="00E36B70">
        <w:t xml:space="preserve">: without limiting who is a child of a person for the purposes of this Chapter, </w:t>
      </w:r>
      <w:r w:rsidR="00A40A4D" w:rsidRPr="00E36B70">
        <w:t xml:space="preserve">a person is the </w:t>
      </w:r>
      <w:r w:rsidR="00A40A4D" w:rsidRPr="00E36B70">
        <w:rPr>
          <w:b/>
          <w:i/>
        </w:rPr>
        <w:t>child</w:t>
      </w:r>
      <w:r w:rsidR="00A40A4D" w:rsidRPr="00E36B70">
        <w:t xml:space="preserve"> of another person if the person is a child of the other person within the meaning of the </w:t>
      </w:r>
      <w:r w:rsidR="00A40A4D" w:rsidRPr="00E36B70">
        <w:rPr>
          <w:i/>
        </w:rPr>
        <w:t>Family Law Act 1975</w:t>
      </w:r>
      <w:r w:rsidR="000701EE" w:rsidRPr="00E36B70">
        <w:t xml:space="preserve"> of the Commonwealth</w:t>
      </w:r>
      <w:r w:rsidR="00BA5526" w:rsidRPr="00E36B70">
        <w:t>.</w:t>
      </w:r>
    </w:p>
    <w:p w:rsidR="0051000E" w:rsidRPr="00E36B70" w:rsidRDefault="0051000E" w:rsidP="0051000E">
      <w:pPr>
        <w:pStyle w:val="Definition"/>
      </w:pPr>
      <w:r w:rsidRPr="00E36B70">
        <w:rPr>
          <w:b/>
          <w:i/>
        </w:rPr>
        <w:t>de</w:t>
      </w:r>
      <w:r w:rsidR="009442D1" w:rsidRPr="00E36B70">
        <w:rPr>
          <w:b/>
          <w:i/>
        </w:rPr>
        <w:t xml:space="preserve"> </w:t>
      </w:r>
      <w:r w:rsidRPr="00E36B70">
        <w:rPr>
          <w:b/>
          <w:i/>
        </w:rPr>
        <w:t>facto</w:t>
      </w:r>
      <w:r w:rsidR="009442D1" w:rsidRPr="00E36B70">
        <w:rPr>
          <w:b/>
          <w:i/>
        </w:rPr>
        <w:t xml:space="preserve"> </w:t>
      </w:r>
      <w:r w:rsidRPr="00E36B70">
        <w:rPr>
          <w:b/>
          <w:i/>
        </w:rPr>
        <w:t>partner</w:t>
      </w:r>
      <w:r w:rsidRPr="00E36B70">
        <w:t xml:space="preserve"> has the meaning given by the </w:t>
      </w:r>
      <w:r w:rsidRPr="00E36B70">
        <w:rPr>
          <w:i/>
        </w:rPr>
        <w:t>Acts Interpretation Act 1901</w:t>
      </w:r>
      <w:r w:rsidRPr="00E36B70">
        <w:t xml:space="preserve"> of the Commonwealth</w:t>
      </w:r>
      <w:r w:rsidR="00BA5526" w:rsidRPr="00E36B70">
        <w:t>.</w:t>
      </w:r>
    </w:p>
    <w:p w:rsidR="00A40A4D" w:rsidRPr="00E36B70" w:rsidRDefault="00A40A4D" w:rsidP="006742BF">
      <w:pPr>
        <w:pStyle w:val="Definition"/>
      </w:pPr>
      <w:r w:rsidRPr="00E36B70">
        <w:rPr>
          <w:b/>
          <w:i/>
        </w:rPr>
        <w:t>parent</w:t>
      </w:r>
      <w:r w:rsidRPr="00E36B70">
        <w:t xml:space="preserve">: without limiting who is a parent of another person for the purposes of this </w:t>
      </w:r>
      <w:r w:rsidR="007A652A" w:rsidRPr="00E36B70">
        <w:t>Chapter</w:t>
      </w:r>
      <w:r w:rsidRPr="00E36B70">
        <w:t xml:space="preserve">, a person is the </w:t>
      </w:r>
      <w:r w:rsidRPr="00E36B70">
        <w:rPr>
          <w:b/>
          <w:i/>
        </w:rPr>
        <w:t>parent</w:t>
      </w:r>
      <w:r w:rsidRPr="00E36B70">
        <w:t xml:space="preserve"> of another person who is the person’s child because of the definition of </w:t>
      </w:r>
      <w:r w:rsidRPr="00E36B70">
        <w:rPr>
          <w:b/>
          <w:i/>
        </w:rPr>
        <w:t>child</w:t>
      </w:r>
      <w:r w:rsidRPr="00E36B70">
        <w:t xml:space="preserve"> in </w:t>
      </w:r>
      <w:r w:rsidR="0044029B" w:rsidRPr="00E36B70">
        <w:t>this subsection</w:t>
      </w:r>
      <w:r w:rsidR="00BA5526" w:rsidRPr="00E36B70">
        <w:t>.</w:t>
      </w:r>
    </w:p>
    <w:p w:rsidR="00A40A4D" w:rsidRPr="00E36B70" w:rsidRDefault="00A40A4D" w:rsidP="006742BF">
      <w:pPr>
        <w:pStyle w:val="Definition"/>
      </w:pPr>
      <w:r w:rsidRPr="00E36B70">
        <w:rPr>
          <w:b/>
          <w:i/>
        </w:rPr>
        <w:t>stepchild</w:t>
      </w:r>
      <w:r w:rsidRPr="00E36B70">
        <w:t xml:space="preserve">: without limiting who is a stepchild of another person for the purposes of this </w:t>
      </w:r>
      <w:r w:rsidR="007A652A" w:rsidRPr="00E36B70">
        <w:t>Chapter</w:t>
      </w:r>
      <w:r w:rsidRPr="00E36B70">
        <w:t>, a child of a</w:t>
      </w:r>
      <w:r w:rsidR="009442D1" w:rsidRPr="00E36B70">
        <w:t xml:space="preserve"> </w:t>
      </w:r>
      <w:r w:rsidRPr="00E36B70">
        <w:t>de</w:t>
      </w:r>
      <w:r w:rsidR="009442D1" w:rsidRPr="00E36B70">
        <w:t xml:space="preserve"> </w:t>
      </w:r>
      <w:r w:rsidRPr="00E36B70">
        <w:t>facto</w:t>
      </w:r>
      <w:r w:rsidR="009442D1" w:rsidRPr="00E36B70">
        <w:t xml:space="preserve"> </w:t>
      </w:r>
      <w:r w:rsidRPr="00E36B70">
        <w:t xml:space="preserve">partner of the other person is the </w:t>
      </w:r>
      <w:r w:rsidRPr="00E36B70">
        <w:rPr>
          <w:b/>
          <w:i/>
        </w:rPr>
        <w:t>stepchild</w:t>
      </w:r>
      <w:r w:rsidRPr="00E36B70">
        <w:t xml:space="preserve"> of the other person if the child would be the other person’s stepchild except that the other person is not legally married to the partner</w:t>
      </w:r>
      <w:r w:rsidR="00BA5526" w:rsidRPr="00E36B70">
        <w:t>.</w:t>
      </w:r>
    </w:p>
    <w:p w:rsidR="00A40A4D" w:rsidRPr="00E36B70" w:rsidRDefault="00A40A4D" w:rsidP="006742BF">
      <w:pPr>
        <w:pStyle w:val="Definition"/>
      </w:pPr>
      <w:r w:rsidRPr="00E36B70">
        <w:rPr>
          <w:b/>
          <w:i/>
        </w:rPr>
        <w:t>step</w:t>
      </w:r>
      <w:r w:rsidR="00E36B70">
        <w:rPr>
          <w:b/>
          <w:i/>
        </w:rPr>
        <w:noBreakHyphen/>
      </w:r>
      <w:r w:rsidRPr="00E36B70">
        <w:rPr>
          <w:b/>
          <w:i/>
        </w:rPr>
        <w:t>parent</w:t>
      </w:r>
      <w:r w:rsidRPr="00E36B70">
        <w:t>: without limiting who is a step</w:t>
      </w:r>
      <w:r w:rsidR="00E36B70">
        <w:noBreakHyphen/>
      </w:r>
      <w:r w:rsidRPr="00E36B70">
        <w:t xml:space="preserve">parent of a person for the purposes of this </w:t>
      </w:r>
      <w:r w:rsidR="007A652A" w:rsidRPr="00E36B70">
        <w:t>Chapter</w:t>
      </w:r>
      <w:r w:rsidRPr="00E36B70">
        <w:t>, a</w:t>
      </w:r>
      <w:r w:rsidR="009442D1" w:rsidRPr="00E36B70">
        <w:t xml:space="preserve"> </w:t>
      </w:r>
      <w:r w:rsidRPr="00E36B70">
        <w:t>de</w:t>
      </w:r>
      <w:r w:rsidR="009442D1" w:rsidRPr="00E36B70">
        <w:t xml:space="preserve"> </w:t>
      </w:r>
      <w:r w:rsidRPr="00E36B70">
        <w:t>facto</w:t>
      </w:r>
      <w:r w:rsidR="009442D1" w:rsidRPr="00E36B70">
        <w:t xml:space="preserve"> </w:t>
      </w:r>
      <w:r w:rsidRPr="00E36B70">
        <w:t xml:space="preserve">partner of a parent of the person is the </w:t>
      </w:r>
      <w:r w:rsidRPr="00E36B70">
        <w:rPr>
          <w:b/>
          <w:i/>
        </w:rPr>
        <w:t>step</w:t>
      </w:r>
      <w:r w:rsidR="00E36B70">
        <w:rPr>
          <w:b/>
          <w:i/>
        </w:rPr>
        <w:noBreakHyphen/>
      </w:r>
      <w:r w:rsidRPr="00E36B70">
        <w:rPr>
          <w:b/>
          <w:i/>
        </w:rPr>
        <w:t>parent</w:t>
      </w:r>
      <w:r w:rsidRPr="00E36B70">
        <w:t xml:space="preserve"> of the person if the</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would be the person’s step</w:t>
      </w:r>
      <w:r w:rsidR="00E36B70">
        <w:noBreakHyphen/>
      </w:r>
      <w:r w:rsidRPr="00E36B70">
        <w:t>parent except that the</w:t>
      </w:r>
      <w:r w:rsidR="009442D1" w:rsidRPr="00E36B70">
        <w:t xml:space="preserve"> </w:t>
      </w:r>
      <w:r w:rsidRPr="00E36B70">
        <w:t>de</w:t>
      </w:r>
      <w:r w:rsidR="009442D1" w:rsidRPr="00E36B70">
        <w:t xml:space="preserve"> </w:t>
      </w:r>
      <w:r w:rsidRPr="00E36B70">
        <w:t>facto</w:t>
      </w:r>
      <w:r w:rsidR="009442D1" w:rsidRPr="00E36B70">
        <w:t xml:space="preserve"> </w:t>
      </w:r>
      <w:r w:rsidRPr="00E36B70">
        <w:t>partner is not legally married to the person’s parent</w:t>
      </w:r>
      <w:r w:rsidR="00BA5526" w:rsidRPr="00E36B70">
        <w:t>.</w:t>
      </w:r>
    </w:p>
    <w:p w:rsidR="0051000E" w:rsidRPr="00E36B70" w:rsidRDefault="0051000E" w:rsidP="0051000E">
      <w:pPr>
        <w:pStyle w:val="subsection"/>
      </w:pPr>
      <w:r w:rsidRPr="00E36B70">
        <w:tab/>
        <w:t>(2)</w:t>
      </w:r>
      <w:r w:rsidRPr="00E36B70">
        <w:tab/>
        <w:t xml:space="preserve">For the purposes of this Chapter, if one person is the child of another person because of the definition of </w:t>
      </w:r>
      <w:r w:rsidRPr="00E36B70">
        <w:rPr>
          <w:b/>
          <w:i/>
        </w:rPr>
        <w:t>child</w:t>
      </w:r>
      <w:r w:rsidRPr="00E36B70">
        <w:t xml:space="preserve"> in </w:t>
      </w:r>
      <w:r w:rsidR="00E36B70" w:rsidRPr="00E36B70">
        <w:t>subsection (</w:t>
      </w:r>
      <w:r w:rsidRPr="00E36B70">
        <w:t>1), relationships traced to or through that person are to be determined on the basis that the person is the child of the other person</w:t>
      </w:r>
      <w:r w:rsidR="00BA5526" w:rsidRPr="00E36B70">
        <w:t>.</w:t>
      </w:r>
    </w:p>
    <w:p w:rsidR="0051000E" w:rsidRPr="00E36B70" w:rsidRDefault="00BA5526" w:rsidP="00145297">
      <w:pPr>
        <w:pStyle w:val="ActHead5"/>
      </w:pPr>
      <w:bookmarkStart w:id="55" w:name="_Toc524339645"/>
      <w:r w:rsidRPr="00E36B70">
        <w:rPr>
          <w:rStyle w:val="CharSectno"/>
        </w:rPr>
        <w:t>165D</w:t>
      </w:r>
      <w:r w:rsidR="0051000E" w:rsidRPr="00E36B70">
        <w:t xml:space="preserve">  Meaning of </w:t>
      </w:r>
      <w:r w:rsidR="0051000E" w:rsidRPr="00E36B70">
        <w:rPr>
          <w:i/>
        </w:rPr>
        <w:t>found guilty</w:t>
      </w:r>
      <w:r w:rsidR="0051000E" w:rsidRPr="00E36B70">
        <w:t xml:space="preserve"> for this Chapter</w:t>
      </w:r>
      <w:bookmarkEnd w:id="55"/>
    </w:p>
    <w:p w:rsidR="0051000E" w:rsidRPr="00E36B70" w:rsidRDefault="0051000E" w:rsidP="0051000E">
      <w:pPr>
        <w:pStyle w:val="subsection"/>
      </w:pPr>
      <w:r w:rsidRPr="00E36B70">
        <w:tab/>
      </w:r>
      <w:r w:rsidRPr="00E36B70">
        <w:tab/>
        <w:t>In this Chapter:</w:t>
      </w:r>
    </w:p>
    <w:p w:rsidR="0051000E" w:rsidRPr="00E36B70" w:rsidRDefault="0051000E" w:rsidP="0051000E">
      <w:pPr>
        <w:pStyle w:val="Definition"/>
        <w:rPr>
          <w:i/>
        </w:rPr>
      </w:pPr>
      <w:r w:rsidRPr="00E36B70">
        <w:rPr>
          <w:b/>
          <w:i/>
        </w:rPr>
        <w:t>found guilty</w:t>
      </w:r>
      <w:r w:rsidRPr="00E36B70">
        <w:rPr>
          <w:b/>
        </w:rPr>
        <w:t xml:space="preserve"> </w:t>
      </w:r>
      <w:r w:rsidRPr="00E36B70">
        <w:t>of an offence includes having an offence taken into account under section</w:t>
      </w:r>
      <w:r w:rsidR="00E36B70" w:rsidRPr="00E36B70">
        <w:t> </w:t>
      </w:r>
      <w:r w:rsidRPr="00E36B70">
        <w:t xml:space="preserve">143 of the </w:t>
      </w:r>
      <w:r w:rsidRPr="00E36B70">
        <w:rPr>
          <w:i/>
        </w:rPr>
        <w:t>Sentencing Act 2007</w:t>
      </w:r>
      <w:r w:rsidR="00BA5526" w:rsidRPr="00E36B70">
        <w:rPr>
          <w:i/>
        </w:rPr>
        <w:t>.</w:t>
      </w:r>
    </w:p>
    <w:p w:rsidR="0051000E" w:rsidRPr="00E36B70" w:rsidRDefault="00BA5526" w:rsidP="00896C92">
      <w:pPr>
        <w:pStyle w:val="ActHead5"/>
      </w:pPr>
      <w:bookmarkStart w:id="56" w:name="_Toc524339646"/>
      <w:r w:rsidRPr="00E36B70">
        <w:rPr>
          <w:rStyle w:val="CharSectno"/>
        </w:rPr>
        <w:t>165E</w:t>
      </w:r>
      <w:r w:rsidR="0051000E" w:rsidRPr="00E36B70">
        <w:t xml:space="preserve">  Meaning of </w:t>
      </w:r>
      <w:r w:rsidR="0051000E" w:rsidRPr="00E36B70">
        <w:rPr>
          <w:i/>
        </w:rPr>
        <w:t>intellectually impaired</w:t>
      </w:r>
      <w:r w:rsidR="0051000E" w:rsidRPr="00E36B70">
        <w:t xml:space="preserve"> for this Chapter</w:t>
      </w:r>
      <w:bookmarkEnd w:id="56"/>
    </w:p>
    <w:p w:rsidR="0051000E" w:rsidRPr="00E36B70" w:rsidRDefault="0051000E" w:rsidP="0051000E">
      <w:pPr>
        <w:pStyle w:val="subsection"/>
      </w:pPr>
      <w:r w:rsidRPr="00E36B70">
        <w:tab/>
      </w:r>
      <w:r w:rsidRPr="00E36B70">
        <w:tab/>
        <w:t>In this Chapter:</w:t>
      </w:r>
    </w:p>
    <w:p w:rsidR="0051000E" w:rsidRPr="00E36B70" w:rsidRDefault="0051000E" w:rsidP="00EA38D7">
      <w:pPr>
        <w:pStyle w:val="Definition"/>
      </w:pPr>
      <w:r w:rsidRPr="00E36B70">
        <w:rPr>
          <w:b/>
          <w:i/>
        </w:rPr>
        <w:t>intellectually impaired</w:t>
      </w:r>
      <w:r w:rsidRPr="00E36B70">
        <w:t xml:space="preserve">: a person is </w:t>
      </w:r>
      <w:r w:rsidRPr="00E36B70">
        <w:rPr>
          <w:b/>
          <w:i/>
        </w:rPr>
        <w:t>intellectually impaired</w:t>
      </w:r>
      <w:r w:rsidRPr="00E36B70">
        <w:t xml:space="preserve"> if the person has:</w:t>
      </w:r>
    </w:p>
    <w:p w:rsidR="0051000E" w:rsidRPr="00E36B70" w:rsidRDefault="0051000E" w:rsidP="0051000E">
      <w:pPr>
        <w:pStyle w:val="paragraph"/>
      </w:pPr>
      <w:r w:rsidRPr="00E36B70">
        <w:tab/>
        <w:t>(a)</w:t>
      </w:r>
      <w:r w:rsidRPr="00E36B70">
        <w:tab/>
        <w:t>an appreciably below average general intellectual function; or</w:t>
      </w:r>
    </w:p>
    <w:p w:rsidR="0051000E" w:rsidRPr="00E36B70" w:rsidRDefault="0051000E" w:rsidP="0051000E">
      <w:pPr>
        <w:pStyle w:val="paragraph"/>
      </w:pPr>
      <w:r w:rsidRPr="00E36B70">
        <w:tab/>
        <w:t>(b)</w:t>
      </w:r>
      <w:r w:rsidRPr="00E36B70">
        <w:tab/>
        <w:t>a cognitive impairment (including dementia or autism) arising from an acquired brain injury, neurological disorder or a developmental disorder; or</w:t>
      </w:r>
    </w:p>
    <w:p w:rsidR="0051000E" w:rsidRPr="00E36B70" w:rsidRDefault="0051000E" w:rsidP="0051000E">
      <w:pPr>
        <w:pStyle w:val="paragraph"/>
      </w:pPr>
      <w:r w:rsidRPr="00E36B70">
        <w:tab/>
        <w:t>(c)</w:t>
      </w:r>
      <w:r w:rsidRPr="00E36B70">
        <w:tab/>
        <w:t>any other intellectual disability</w:t>
      </w:r>
      <w:r w:rsidR="00BA5526" w:rsidRPr="00E36B70">
        <w:t>.</w:t>
      </w:r>
    </w:p>
    <w:p w:rsidR="0051000E" w:rsidRPr="00E36B70" w:rsidRDefault="00BA5526" w:rsidP="0051000E">
      <w:pPr>
        <w:pStyle w:val="ActHead5"/>
      </w:pPr>
      <w:bookmarkStart w:id="57" w:name="_Toc524339647"/>
      <w:r w:rsidRPr="00E36B70">
        <w:rPr>
          <w:rStyle w:val="CharSectno"/>
        </w:rPr>
        <w:t>165F</w:t>
      </w:r>
      <w:r w:rsidR="0051000E" w:rsidRPr="00E36B70">
        <w:t xml:space="preserve">  Meaning of </w:t>
      </w:r>
      <w:r w:rsidR="0051000E" w:rsidRPr="00E36B70">
        <w:rPr>
          <w:i/>
        </w:rPr>
        <w:t>lawyer</w:t>
      </w:r>
      <w:r w:rsidR="0051000E" w:rsidRPr="00E36B70">
        <w:t xml:space="preserve"> for this Chapter</w:t>
      </w:r>
      <w:bookmarkEnd w:id="57"/>
    </w:p>
    <w:p w:rsidR="0051000E" w:rsidRPr="00E36B70" w:rsidRDefault="0051000E" w:rsidP="0051000E">
      <w:pPr>
        <w:pStyle w:val="subsection"/>
      </w:pPr>
      <w:r w:rsidRPr="00E36B70">
        <w:tab/>
      </w:r>
      <w:r w:rsidRPr="00E36B70">
        <w:tab/>
        <w:t>In this Chapter:</w:t>
      </w:r>
    </w:p>
    <w:p w:rsidR="0051000E" w:rsidRPr="00E36B70" w:rsidRDefault="0051000E" w:rsidP="0051000E">
      <w:pPr>
        <w:pStyle w:val="Definition"/>
      </w:pPr>
      <w:r w:rsidRPr="00E36B70">
        <w:rPr>
          <w:b/>
          <w:i/>
        </w:rPr>
        <w:t>lawyer</w:t>
      </w:r>
      <w:r w:rsidRPr="00E36B70">
        <w:t xml:space="preserve"> means a person who is entitled to practise as a practitioner under sections</w:t>
      </w:r>
      <w:r w:rsidR="00E36B70" w:rsidRPr="00E36B70">
        <w:t> </w:t>
      </w:r>
      <w:r w:rsidRPr="00E36B70">
        <w:t xml:space="preserve">7, 8 and 9 of the </w:t>
      </w:r>
      <w:r w:rsidRPr="00E36B70">
        <w:rPr>
          <w:i/>
        </w:rPr>
        <w:t>Legal Profession Act 1993</w:t>
      </w:r>
      <w:r w:rsidR="00BA5526" w:rsidRPr="00E36B70">
        <w:t>.</w:t>
      </w:r>
    </w:p>
    <w:p w:rsidR="0051000E" w:rsidRPr="00E36B70" w:rsidRDefault="00BA5526" w:rsidP="0051000E">
      <w:pPr>
        <w:pStyle w:val="ActHead5"/>
      </w:pPr>
      <w:bookmarkStart w:id="58" w:name="_Toc524339648"/>
      <w:r w:rsidRPr="00E36B70">
        <w:rPr>
          <w:rStyle w:val="CharSectno"/>
        </w:rPr>
        <w:t>165G</w:t>
      </w:r>
      <w:r w:rsidR="0051000E" w:rsidRPr="00E36B70">
        <w:t xml:space="preserve">  References to offences include related ancillary offences</w:t>
      </w:r>
      <w:bookmarkEnd w:id="58"/>
    </w:p>
    <w:p w:rsidR="0051000E" w:rsidRPr="00E36B70" w:rsidRDefault="0051000E" w:rsidP="0051000E">
      <w:pPr>
        <w:pStyle w:val="subsection"/>
      </w:pPr>
      <w:r w:rsidRPr="00E36B70">
        <w:tab/>
        <w:t>(1)</w:t>
      </w:r>
      <w:r w:rsidRPr="00E36B70">
        <w:tab/>
        <w:t>A reference in a provision of this Chapter to a particular offence includes a reference to an offence against section</w:t>
      </w:r>
      <w:r w:rsidR="00E36B70" w:rsidRPr="00E36B70">
        <w:t> </w:t>
      </w:r>
      <w:r w:rsidRPr="00E36B70">
        <w:t xml:space="preserve">44 (attempt), 47 (incitement) or 48 (conspiracy) of the </w:t>
      </w:r>
      <w:r w:rsidRPr="00E36B70">
        <w:rPr>
          <w:i/>
        </w:rPr>
        <w:t>Criminal Code 2007</w:t>
      </w:r>
      <w:r w:rsidRPr="00E36B70">
        <w:t xml:space="preserve"> that relates to that particular offence</w:t>
      </w:r>
      <w:r w:rsidR="00BA5526" w:rsidRPr="00E36B70">
        <w:t>.</w:t>
      </w:r>
    </w:p>
    <w:p w:rsidR="0051000E" w:rsidRPr="00E36B70" w:rsidRDefault="0051000E" w:rsidP="0051000E">
      <w:pPr>
        <w:pStyle w:val="subsection"/>
      </w:pPr>
      <w:r w:rsidRPr="00E36B70">
        <w:tab/>
        <w:t>(2)</w:t>
      </w:r>
      <w:r w:rsidRPr="00E36B70">
        <w:tab/>
      </w:r>
      <w:r w:rsidR="00E36B70" w:rsidRPr="00E36B70">
        <w:t>Subsection (</w:t>
      </w:r>
      <w:r w:rsidRPr="00E36B70">
        <w:t>1) does not apply if the provision is expressly or impliedly to the contrary effect</w:t>
      </w:r>
      <w:r w:rsidR="00BA5526" w:rsidRPr="00E36B70">
        <w:t>.</w:t>
      </w:r>
    </w:p>
    <w:p w:rsidR="0051000E" w:rsidRPr="00E36B70" w:rsidRDefault="0051000E" w:rsidP="0051000E">
      <w:pPr>
        <w:pStyle w:val="notetext"/>
      </w:pPr>
      <w:r w:rsidRPr="00E36B70">
        <w:t>Note:</w:t>
      </w:r>
      <w:r w:rsidRPr="00E36B70">
        <w:tab/>
        <w:t>Sections</w:t>
      </w:r>
      <w:r w:rsidR="00E36B70" w:rsidRPr="00E36B70">
        <w:t> </w:t>
      </w:r>
      <w:r w:rsidRPr="00E36B70">
        <w:t xml:space="preserve">45 (complicity and common purpose) and 46 (agency) of the </w:t>
      </w:r>
      <w:r w:rsidRPr="00E36B70">
        <w:rPr>
          <w:i/>
        </w:rPr>
        <w:t>Criminal Code 2007</w:t>
      </w:r>
      <w:r w:rsidRPr="00E36B70">
        <w:t xml:space="preserve"> operate as extensions of principal offences and are therefore not referred to in this section</w:t>
      </w:r>
      <w:r w:rsidR="00BA5526" w:rsidRPr="00E36B70">
        <w:t>.</w:t>
      </w:r>
    </w:p>
    <w:p w:rsidR="0051000E" w:rsidRPr="00E36B70" w:rsidRDefault="0051000E" w:rsidP="00896C92">
      <w:pPr>
        <w:pStyle w:val="ActHead3"/>
      </w:pPr>
      <w:bookmarkStart w:id="59" w:name="_Toc524339649"/>
      <w:r w:rsidRPr="00E36B70">
        <w:rPr>
          <w:rStyle w:val="CharDivNo"/>
        </w:rPr>
        <w:t>Division</w:t>
      </w:r>
      <w:r w:rsidR="00E36B70" w:rsidRPr="00E36B70">
        <w:rPr>
          <w:rStyle w:val="CharDivNo"/>
        </w:rPr>
        <w:t> </w:t>
      </w:r>
      <w:r w:rsidRPr="00E36B70">
        <w:rPr>
          <w:rStyle w:val="CharDivNo"/>
        </w:rPr>
        <w:t>2</w:t>
      </w:r>
      <w:r w:rsidRPr="00E36B70">
        <w:t>—</w:t>
      </w:r>
      <w:r w:rsidRPr="00E36B70">
        <w:rPr>
          <w:rStyle w:val="CharDivText"/>
        </w:rPr>
        <w:t>Evidence in sexual and violent offence proceedings</w:t>
      </w:r>
      <w:bookmarkEnd w:id="59"/>
    </w:p>
    <w:p w:rsidR="0051000E" w:rsidRPr="00E36B70" w:rsidRDefault="0051000E" w:rsidP="0051000E">
      <w:pPr>
        <w:pStyle w:val="ActHead4"/>
      </w:pPr>
      <w:bookmarkStart w:id="60" w:name="_Toc524339650"/>
      <w:r w:rsidRPr="00E36B70">
        <w:rPr>
          <w:rStyle w:val="CharSubdNo"/>
        </w:rPr>
        <w:t>Subdivision A</w:t>
      </w:r>
      <w:r w:rsidRPr="00E36B70">
        <w:t>—</w:t>
      </w:r>
      <w:r w:rsidRPr="00E36B70">
        <w:rPr>
          <w:rStyle w:val="CharSubdText"/>
        </w:rPr>
        <w:t>Preliminary</w:t>
      </w:r>
      <w:bookmarkEnd w:id="60"/>
    </w:p>
    <w:p w:rsidR="0051000E" w:rsidRPr="00E36B70" w:rsidRDefault="00BA5526" w:rsidP="0051000E">
      <w:pPr>
        <w:pStyle w:val="ActHead5"/>
      </w:pPr>
      <w:bookmarkStart w:id="61" w:name="_Toc524339651"/>
      <w:r w:rsidRPr="00E36B70">
        <w:rPr>
          <w:rStyle w:val="CharSectno"/>
        </w:rPr>
        <w:t>166</w:t>
      </w:r>
      <w:r w:rsidR="0051000E" w:rsidRPr="00E36B70">
        <w:t xml:space="preserve">  Definitions for this Division</w:t>
      </w:r>
      <w:bookmarkEnd w:id="61"/>
    </w:p>
    <w:p w:rsidR="0051000E" w:rsidRPr="00E36B70" w:rsidRDefault="0051000E" w:rsidP="0051000E">
      <w:pPr>
        <w:pStyle w:val="subsection"/>
      </w:pPr>
      <w:r w:rsidRPr="00E36B70">
        <w:tab/>
      </w:r>
      <w:r w:rsidRPr="00E36B70">
        <w:tab/>
        <w:t>In this Division:</w:t>
      </w:r>
    </w:p>
    <w:p w:rsidR="0051000E" w:rsidRPr="00E36B70" w:rsidRDefault="0051000E" w:rsidP="00EA38D7">
      <w:pPr>
        <w:pStyle w:val="Definition"/>
      </w:pPr>
      <w:r w:rsidRPr="00E36B70">
        <w:rPr>
          <w:b/>
          <w:i/>
        </w:rPr>
        <w:t>less serious violent offence</w:t>
      </w:r>
      <w:r w:rsidRPr="00E36B70">
        <w:t xml:space="preserve"> means:</w:t>
      </w:r>
    </w:p>
    <w:p w:rsidR="0051000E" w:rsidRPr="00E36B70" w:rsidRDefault="0051000E" w:rsidP="0051000E">
      <w:pPr>
        <w:pStyle w:val="paragraph"/>
      </w:pPr>
      <w:r w:rsidRPr="00E36B70">
        <w:tab/>
        <w:t>(a)</w:t>
      </w:r>
      <w:r w:rsidRPr="00E36B70">
        <w:tab/>
        <w:t xml:space="preserve">an offence against any of the following provisions of the </w:t>
      </w:r>
      <w:r w:rsidRPr="00E36B70">
        <w:rPr>
          <w:i/>
        </w:rPr>
        <w:t>Criminal Code 2007</w:t>
      </w:r>
      <w:r w:rsidRPr="00E36B70">
        <w:t>:</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subsection</w:t>
      </w:r>
      <w:r w:rsidR="00E36B70" w:rsidRPr="00E36B70">
        <w:t> </w:t>
      </w:r>
      <w:r w:rsidRPr="00E36B70">
        <w:t>79(1) (wounding);</w:t>
      </w:r>
    </w:p>
    <w:p w:rsidR="0051000E" w:rsidRPr="00E36B70" w:rsidRDefault="0051000E" w:rsidP="0051000E">
      <w:pPr>
        <w:pStyle w:val="paragraphsub"/>
      </w:pPr>
      <w:r w:rsidRPr="00E36B70">
        <w:tab/>
        <w:t>(ii)</w:t>
      </w:r>
      <w:r w:rsidRPr="00E36B70">
        <w:tab/>
        <w:t>section</w:t>
      </w:r>
      <w:r w:rsidR="00E36B70" w:rsidRPr="00E36B70">
        <w:t> </w:t>
      </w:r>
      <w:r w:rsidRPr="00E36B70">
        <w:t>80 (assault with intent to commit certain indictable offences);</w:t>
      </w:r>
    </w:p>
    <w:p w:rsidR="0051000E" w:rsidRPr="00E36B70" w:rsidRDefault="0051000E" w:rsidP="0051000E">
      <w:pPr>
        <w:pStyle w:val="paragraphsub"/>
      </w:pPr>
      <w:r w:rsidRPr="00E36B70">
        <w:tab/>
        <w:t>(iii)</w:t>
      </w:r>
      <w:r w:rsidRPr="00E36B70">
        <w:tab/>
        <w:t>subsection</w:t>
      </w:r>
      <w:r w:rsidR="00E36B70" w:rsidRPr="00E36B70">
        <w:t> </w:t>
      </w:r>
      <w:r w:rsidRPr="00E36B70">
        <w:t>81(1) (inflicting actual bodily harm);</w:t>
      </w:r>
    </w:p>
    <w:p w:rsidR="0051000E" w:rsidRPr="00E36B70" w:rsidRDefault="0051000E" w:rsidP="0051000E">
      <w:pPr>
        <w:pStyle w:val="paragraphsub"/>
      </w:pPr>
      <w:r w:rsidRPr="00E36B70">
        <w:tab/>
        <w:t>(iv)</w:t>
      </w:r>
      <w:r w:rsidRPr="00E36B70">
        <w:tab/>
        <w:t>subsection</w:t>
      </w:r>
      <w:r w:rsidR="00E36B70" w:rsidRPr="00E36B70">
        <w:t> </w:t>
      </w:r>
      <w:r w:rsidRPr="00E36B70">
        <w:t>82(1) (assault occasioning actual bodily harm);</w:t>
      </w:r>
    </w:p>
    <w:p w:rsidR="0051000E" w:rsidRPr="00E36B70" w:rsidRDefault="0051000E" w:rsidP="0051000E">
      <w:pPr>
        <w:pStyle w:val="paragraphsub"/>
      </w:pPr>
      <w:r w:rsidRPr="00E36B70">
        <w:tab/>
        <w:t>(v)</w:t>
      </w:r>
      <w:r w:rsidRPr="00E36B70">
        <w:tab/>
        <w:t>section</w:t>
      </w:r>
      <w:r w:rsidR="00E36B70" w:rsidRPr="00E36B70">
        <w:t> </w:t>
      </w:r>
      <w:r w:rsidRPr="00E36B70">
        <w:t>83 (causing grievous bodily harm);</w:t>
      </w:r>
    </w:p>
    <w:p w:rsidR="0051000E" w:rsidRPr="00E36B70" w:rsidRDefault="0051000E" w:rsidP="0051000E">
      <w:pPr>
        <w:pStyle w:val="paragraphsub"/>
      </w:pPr>
      <w:r w:rsidRPr="00E36B70">
        <w:tab/>
        <w:t>(vi)</w:t>
      </w:r>
      <w:r w:rsidRPr="00E36B70">
        <w:tab/>
        <w:t>section</w:t>
      </w:r>
      <w:r w:rsidR="00E36B70" w:rsidRPr="00E36B70">
        <w:t> </w:t>
      </w:r>
      <w:r w:rsidRPr="00E36B70">
        <w:t>84 (common assault);</w:t>
      </w:r>
    </w:p>
    <w:p w:rsidR="0051000E" w:rsidRPr="00E36B70" w:rsidRDefault="0051000E" w:rsidP="0051000E">
      <w:pPr>
        <w:pStyle w:val="paragraphsub"/>
      </w:pPr>
      <w:r w:rsidRPr="00E36B70">
        <w:tab/>
        <w:t>(vii)</w:t>
      </w:r>
      <w:r w:rsidRPr="00E36B70">
        <w:tab/>
        <w:t>section</w:t>
      </w:r>
      <w:r w:rsidR="00E36B70" w:rsidRPr="00E36B70">
        <w:t> </w:t>
      </w:r>
      <w:r w:rsidRPr="00E36B70">
        <w:t xml:space="preserve">87 (acts endangering health </w:t>
      </w:r>
      <w:proofErr w:type="spellStart"/>
      <w:r w:rsidRPr="00E36B70">
        <w:t>etc</w:t>
      </w:r>
      <w:proofErr w:type="spellEnd"/>
      <w:r w:rsidRPr="00E36B70">
        <w:t>);</w:t>
      </w:r>
    </w:p>
    <w:p w:rsidR="0051000E" w:rsidRPr="00E36B70" w:rsidRDefault="0051000E" w:rsidP="0051000E">
      <w:pPr>
        <w:pStyle w:val="paragraphsub"/>
      </w:pPr>
      <w:r w:rsidRPr="00E36B70">
        <w:tab/>
        <w:t>(viii)</w:t>
      </w:r>
      <w:r w:rsidRPr="00E36B70">
        <w:tab/>
        <w:t>subsection</w:t>
      </w:r>
      <w:r w:rsidR="00E36B70" w:rsidRPr="00E36B70">
        <w:t> </w:t>
      </w:r>
      <w:r w:rsidRPr="00E36B70">
        <w:t>88(3) or (4) (culpable driving of motor vehicle);</w:t>
      </w:r>
    </w:p>
    <w:p w:rsidR="0051000E" w:rsidRPr="00E36B70" w:rsidRDefault="0051000E" w:rsidP="0051000E">
      <w:pPr>
        <w:pStyle w:val="paragraphsub"/>
      </w:pPr>
      <w:r w:rsidRPr="00E36B70">
        <w:tab/>
        <w:t>(ix)</w:t>
      </w:r>
      <w:r w:rsidRPr="00E36B70">
        <w:tab/>
        <w:t>section</w:t>
      </w:r>
      <w:r w:rsidR="00E36B70" w:rsidRPr="00E36B70">
        <w:t> </w:t>
      </w:r>
      <w:r w:rsidRPr="00E36B70">
        <w:t>90 (threat to inflict grievous bodily harm);</w:t>
      </w:r>
    </w:p>
    <w:p w:rsidR="0051000E" w:rsidRPr="00E36B70" w:rsidRDefault="0051000E" w:rsidP="0051000E">
      <w:pPr>
        <w:pStyle w:val="paragraphsub"/>
      </w:pPr>
      <w:r w:rsidRPr="00E36B70">
        <w:tab/>
        <w:t>(x)</w:t>
      </w:r>
      <w:r w:rsidRPr="00E36B70">
        <w:tab/>
        <w:t>section</w:t>
      </w:r>
      <w:r w:rsidR="00E36B70" w:rsidRPr="00E36B70">
        <w:t> </w:t>
      </w:r>
      <w:r w:rsidRPr="00E36B70">
        <w:t>92 (possession of object with intent to kill, etc</w:t>
      </w:r>
      <w:r w:rsidR="00BA5526" w:rsidRPr="00E36B70">
        <w:t>.</w:t>
      </w:r>
      <w:r w:rsidRPr="00E36B70">
        <w:t>);</w:t>
      </w:r>
    </w:p>
    <w:p w:rsidR="0051000E" w:rsidRPr="00E36B70" w:rsidRDefault="0051000E" w:rsidP="0051000E">
      <w:pPr>
        <w:pStyle w:val="paragraphsub"/>
      </w:pPr>
      <w:r w:rsidRPr="00E36B70">
        <w:tab/>
        <w:t>(xi)</w:t>
      </w:r>
      <w:r w:rsidRPr="00E36B70">
        <w:tab/>
        <w:t>section</w:t>
      </w:r>
      <w:r w:rsidR="00E36B70" w:rsidRPr="00E36B70">
        <w:t> </w:t>
      </w:r>
      <w:r w:rsidRPr="00E36B70">
        <w:t>96 (abduction of young person);</w:t>
      </w:r>
    </w:p>
    <w:p w:rsidR="0051000E" w:rsidRPr="00E36B70" w:rsidRDefault="0051000E" w:rsidP="0051000E">
      <w:pPr>
        <w:pStyle w:val="paragraphsub"/>
      </w:pPr>
      <w:r w:rsidRPr="00E36B70">
        <w:tab/>
        <w:t>(xii)</w:t>
      </w:r>
      <w:r w:rsidRPr="00E36B70">
        <w:tab/>
        <w:t>section</w:t>
      </w:r>
      <w:r w:rsidR="00E36B70" w:rsidRPr="00E36B70">
        <w:t> </w:t>
      </w:r>
      <w:r w:rsidRPr="00E36B70">
        <w:t>100 (exposing or abandoning child);</w:t>
      </w:r>
    </w:p>
    <w:p w:rsidR="0051000E" w:rsidRPr="00E36B70" w:rsidRDefault="0051000E" w:rsidP="0051000E">
      <w:pPr>
        <w:pStyle w:val="paragraphsub"/>
      </w:pPr>
      <w:r w:rsidRPr="00E36B70">
        <w:tab/>
        <w:t>(xiii)</w:t>
      </w:r>
      <w:r w:rsidRPr="00E36B70">
        <w:tab/>
        <w:t>section</w:t>
      </w:r>
      <w:r w:rsidR="00E36B70" w:rsidRPr="00E36B70">
        <w:t> </w:t>
      </w:r>
      <w:r w:rsidRPr="00E36B70">
        <w:t>259 (damaging property); or</w:t>
      </w:r>
    </w:p>
    <w:p w:rsidR="0051000E" w:rsidRPr="00E36B70" w:rsidRDefault="0051000E" w:rsidP="0051000E">
      <w:pPr>
        <w:pStyle w:val="paragraph"/>
      </w:pPr>
      <w:r w:rsidRPr="00E36B70">
        <w:tab/>
        <w:t>(b)</w:t>
      </w:r>
      <w:r w:rsidRPr="00E36B70">
        <w:tab/>
        <w:t>an offence against section</w:t>
      </w:r>
      <w:r w:rsidR="00E36B70" w:rsidRPr="00E36B70">
        <w:t> </w:t>
      </w:r>
      <w:r w:rsidRPr="00E36B70">
        <w:t xml:space="preserve">14 of the </w:t>
      </w:r>
      <w:r w:rsidRPr="00E36B70">
        <w:rPr>
          <w:i/>
        </w:rPr>
        <w:t>Crimes (Domestic and Personal Violence) Act 2007</w:t>
      </w:r>
      <w:r w:rsidRPr="00E36B70">
        <w:t xml:space="preserve"> (NSW) (NI) (contravening apprehended violence order)</w:t>
      </w:r>
      <w:r w:rsidR="00BA5526" w:rsidRPr="00E36B70">
        <w:t>.</w:t>
      </w:r>
    </w:p>
    <w:p w:rsidR="0051000E" w:rsidRPr="00E36B70" w:rsidRDefault="0051000E" w:rsidP="00EA38D7">
      <w:pPr>
        <w:pStyle w:val="Definition"/>
      </w:pPr>
      <w:r w:rsidRPr="00E36B70">
        <w:rPr>
          <w:b/>
          <w:i/>
          <w:lang w:eastAsia="en-US"/>
        </w:rPr>
        <w:t>serious violent offence</w:t>
      </w:r>
      <w:r w:rsidRPr="00E36B70">
        <w:t xml:space="preserve"> means an offence against any of the following provisions of the </w:t>
      </w:r>
      <w:r w:rsidRPr="00E36B70">
        <w:rPr>
          <w:i/>
        </w:rPr>
        <w:t>Criminal Code 2007</w:t>
      </w:r>
      <w:r w:rsidRPr="00E36B70">
        <w:t>:</w:t>
      </w:r>
    </w:p>
    <w:p w:rsidR="0051000E" w:rsidRPr="00E36B70" w:rsidRDefault="0051000E" w:rsidP="0051000E">
      <w:pPr>
        <w:pStyle w:val="paragraph"/>
      </w:pPr>
      <w:r w:rsidRPr="00E36B70">
        <w:tab/>
        <w:t>(a)</w:t>
      </w:r>
      <w:r w:rsidRPr="00E36B70">
        <w:tab/>
        <w:t>section</w:t>
      </w:r>
      <w:r w:rsidR="00E36B70" w:rsidRPr="00E36B70">
        <w:t> </w:t>
      </w:r>
      <w:r w:rsidRPr="00E36B70">
        <w:t>70 (murder);</w:t>
      </w:r>
    </w:p>
    <w:p w:rsidR="0051000E" w:rsidRPr="00E36B70" w:rsidRDefault="0051000E" w:rsidP="0051000E">
      <w:pPr>
        <w:pStyle w:val="paragraph"/>
      </w:pPr>
      <w:r w:rsidRPr="00E36B70">
        <w:tab/>
        <w:t>(b)</w:t>
      </w:r>
      <w:r w:rsidRPr="00E36B70">
        <w:tab/>
        <w:t>section</w:t>
      </w:r>
      <w:r w:rsidR="00E36B70" w:rsidRPr="00E36B70">
        <w:t> </w:t>
      </w:r>
      <w:r w:rsidRPr="00E36B70">
        <w:t>73 (manslaughter);</w:t>
      </w:r>
    </w:p>
    <w:p w:rsidR="0051000E" w:rsidRPr="00E36B70" w:rsidRDefault="0051000E" w:rsidP="0051000E">
      <w:pPr>
        <w:pStyle w:val="paragraph"/>
      </w:pPr>
      <w:r w:rsidRPr="00E36B70">
        <w:tab/>
        <w:t>(c)</w:t>
      </w:r>
      <w:r w:rsidRPr="00E36B70">
        <w:tab/>
        <w:t>section</w:t>
      </w:r>
      <w:r w:rsidR="00E36B70" w:rsidRPr="00E36B70">
        <w:t> </w:t>
      </w:r>
      <w:r w:rsidRPr="00E36B70">
        <w:t>77 (intentionally inflicting grievous bodily harm);</w:t>
      </w:r>
    </w:p>
    <w:p w:rsidR="0051000E" w:rsidRPr="00E36B70" w:rsidRDefault="0051000E" w:rsidP="0051000E">
      <w:pPr>
        <w:pStyle w:val="paragraph"/>
      </w:pPr>
      <w:r w:rsidRPr="00E36B70">
        <w:tab/>
        <w:t>(d)</w:t>
      </w:r>
      <w:r w:rsidRPr="00E36B70">
        <w:tab/>
        <w:t>section</w:t>
      </w:r>
      <w:r w:rsidR="00E36B70" w:rsidRPr="00E36B70">
        <w:t> </w:t>
      </w:r>
      <w:r w:rsidRPr="00E36B70">
        <w:t>78 (recklessly inflicting grievous bodily harm);</w:t>
      </w:r>
    </w:p>
    <w:p w:rsidR="0051000E" w:rsidRPr="00E36B70" w:rsidRDefault="0051000E" w:rsidP="0051000E">
      <w:pPr>
        <w:pStyle w:val="paragraph"/>
      </w:pPr>
      <w:r w:rsidRPr="00E36B70">
        <w:tab/>
        <w:t>(e)</w:t>
      </w:r>
      <w:r w:rsidRPr="00E36B70">
        <w:tab/>
        <w:t>subsection</w:t>
      </w:r>
      <w:r w:rsidR="00E36B70" w:rsidRPr="00E36B70">
        <w:t> </w:t>
      </w:r>
      <w:r w:rsidRPr="00E36B70">
        <w:t>79(2) (wounding);</w:t>
      </w:r>
    </w:p>
    <w:p w:rsidR="0051000E" w:rsidRPr="00E36B70" w:rsidRDefault="0051000E" w:rsidP="0051000E">
      <w:pPr>
        <w:pStyle w:val="paragraph"/>
      </w:pPr>
      <w:r w:rsidRPr="00E36B70">
        <w:tab/>
        <w:t>(f)</w:t>
      </w:r>
      <w:r w:rsidRPr="00E36B70">
        <w:tab/>
        <w:t>subsection</w:t>
      </w:r>
      <w:r w:rsidR="00E36B70" w:rsidRPr="00E36B70">
        <w:t> </w:t>
      </w:r>
      <w:r w:rsidRPr="00E36B70">
        <w:t>81(2) (inflicting actual bodily harm);</w:t>
      </w:r>
    </w:p>
    <w:p w:rsidR="0051000E" w:rsidRPr="00E36B70" w:rsidRDefault="0051000E" w:rsidP="0051000E">
      <w:pPr>
        <w:pStyle w:val="paragraph"/>
      </w:pPr>
      <w:r w:rsidRPr="00E36B70">
        <w:tab/>
        <w:t>(g)</w:t>
      </w:r>
      <w:r w:rsidRPr="00E36B70">
        <w:tab/>
        <w:t>subsection</w:t>
      </w:r>
      <w:r w:rsidR="00E36B70" w:rsidRPr="00E36B70">
        <w:t> </w:t>
      </w:r>
      <w:r w:rsidRPr="00E36B70">
        <w:t>82(2) (assault occasioning actual bodily harm);</w:t>
      </w:r>
    </w:p>
    <w:p w:rsidR="0051000E" w:rsidRPr="00E36B70" w:rsidRDefault="0051000E" w:rsidP="0051000E">
      <w:pPr>
        <w:pStyle w:val="paragraph"/>
      </w:pPr>
      <w:r w:rsidRPr="00E36B70">
        <w:tab/>
        <w:t>(h)</w:t>
      </w:r>
      <w:r w:rsidRPr="00E36B70">
        <w:tab/>
        <w:t>section</w:t>
      </w:r>
      <w:r w:rsidR="00E36B70" w:rsidRPr="00E36B70">
        <w:t> </w:t>
      </w:r>
      <w:r w:rsidRPr="00E36B70">
        <w:t xml:space="preserve">86 (acts endangering life </w:t>
      </w:r>
      <w:proofErr w:type="spellStart"/>
      <w:r w:rsidRPr="00E36B70">
        <w:t>etc</w:t>
      </w:r>
      <w:proofErr w:type="spellEnd"/>
      <w:r w:rsidRPr="00E36B70">
        <w:t>);</w:t>
      </w:r>
    </w:p>
    <w:p w:rsidR="0051000E" w:rsidRPr="00E36B70" w:rsidRDefault="0051000E" w:rsidP="0051000E">
      <w:pPr>
        <w:pStyle w:val="paragraph"/>
      </w:pPr>
      <w:r w:rsidRPr="00E36B70">
        <w:tab/>
        <w:t>(</w:t>
      </w:r>
      <w:proofErr w:type="spellStart"/>
      <w:r w:rsidRPr="00E36B70">
        <w:t>i</w:t>
      </w:r>
      <w:proofErr w:type="spellEnd"/>
      <w:r w:rsidRPr="00E36B70">
        <w:t>)</w:t>
      </w:r>
      <w:r w:rsidRPr="00E36B70">
        <w:tab/>
        <w:t>subsection</w:t>
      </w:r>
      <w:r w:rsidR="00E36B70" w:rsidRPr="00E36B70">
        <w:t> </w:t>
      </w:r>
      <w:r w:rsidRPr="00E36B70">
        <w:t>88(1) or (2) (culpable driving of motor vehicle);</w:t>
      </w:r>
    </w:p>
    <w:p w:rsidR="0051000E" w:rsidRPr="00E36B70" w:rsidRDefault="0051000E" w:rsidP="0051000E">
      <w:pPr>
        <w:pStyle w:val="paragraph"/>
      </w:pPr>
      <w:r w:rsidRPr="00E36B70">
        <w:tab/>
        <w:t>(j)</w:t>
      </w:r>
      <w:r w:rsidRPr="00E36B70">
        <w:tab/>
        <w:t>section</w:t>
      </w:r>
      <w:r w:rsidR="00E36B70" w:rsidRPr="00E36B70">
        <w:t> </w:t>
      </w:r>
      <w:r w:rsidRPr="00E36B70">
        <w:t>89 (threat to kill);</w:t>
      </w:r>
    </w:p>
    <w:p w:rsidR="0051000E" w:rsidRPr="00E36B70" w:rsidRDefault="0051000E" w:rsidP="0051000E">
      <w:pPr>
        <w:pStyle w:val="paragraph"/>
      </w:pPr>
      <w:r w:rsidRPr="00E36B70">
        <w:tab/>
        <w:t>(k)</w:t>
      </w:r>
      <w:r w:rsidRPr="00E36B70">
        <w:tab/>
        <w:t>section</w:t>
      </w:r>
      <w:r w:rsidR="00E36B70" w:rsidRPr="00E36B70">
        <w:t> </w:t>
      </w:r>
      <w:r w:rsidRPr="00E36B70">
        <w:t>91 (demands accompanied by threats);</w:t>
      </w:r>
    </w:p>
    <w:p w:rsidR="0051000E" w:rsidRPr="00E36B70" w:rsidRDefault="0051000E" w:rsidP="0051000E">
      <w:pPr>
        <w:pStyle w:val="paragraph"/>
      </w:pPr>
      <w:r w:rsidRPr="00E36B70">
        <w:tab/>
        <w:t>(l)</w:t>
      </w:r>
      <w:r w:rsidRPr="00E36B70">
        <w:tab/>
        <w:t>section</w:t>
      </w:r>
      <w:r w:rsidR="00E36B70" w:rsidRPr="00E36B70">
        <w:t> </w:t>
      </w:r>
      <w:r w:rsidRPr="00E36B70">
        <w:t>93 (forcible confinement);</w:t>
      </w:r>
    </w:p>
    <w:p w:rsidR="0051000E" w:rsidRPr="00E36B70" w:rsidRDefault="0051000E" w:rsidP="0051000E">
      <w:pPr>
        <w:pStyle w:val="paragraph"/>
      </w:pPr>
      <w:r w:rsidRPr="00E36B70">
        <w:tab/>
        <w:t>(m)</w:t>
      </w:r>
      <w:r w:rsidRPr="00E36B70">
        <w:tab/>
        <w:t>section</w:t>
      </w:r>
      <w:r w:rsidR="00E36B70" w:rsidRPr="00E36B70">
        <w:t> </w:t>
      </w:r>
      <w:r w:rsidRPr="00E36B70">
        <w:t>94 (stalking);</w:t>
      </w:r>
    </w:p>
    <w:p w:rsidR="0051000E" w:rsidRPr="00E36B70" w:rsidRDefault="0051000E" w:rsidP="0051000E">
      <w:pPr>
        <w:pStyle w:val="paragraph"/>
      </w:pPr>
      <w:r w:rsidRPr="00E36B70">
        <w:tab/>
        <w:t>(n)</w:t>
      </w:r>
      <w:r w:rsidRPr="00E36B70">
        <w:tab/>
        <w:t>section</w:t>
      </w:r>
      <w:r w:rsidR="00E36B70" w:rsidRPr="00E36B70">
        <w:t> </w:t>
      </w:r>
      <w:r w:rsidRPr="00E36B70">
        <w:t>95 (torture);</w:t>
      </w:r>
    </w:p>
    <w:p w:rsidR="0051000E" w:rsidRPr="00E36B70" w:rsidRDefault="0051000E" w:rsidP="0051000E">
      <w:pPr>
        <w:pStyle w:val="paragraph"/>
      </w:pPr>
      <w:r w:rsidRPr="00E36B70">
        <w:tab/>
        <w:t>(o)</w:t>
      </w:r>
      <w:r w:rsidRPr="00E36B70">
        <w:tab/>
        <w:t>section</w:t>
      </w:r>
      <w:r w:rsidR="00E36B70" w:rsidRPr="00E36B70">
        <w:t> </w:t>
      </w:r>
      <w:r w:rsidRPr="00E36B70">
        <w:t>97 (kidnapping);</w:t>
      </w:r>
    </w:p>
    <w:p w:rsidR="0051000E" w:rsidRPr="00E36B70" w:rsidRDefault="0051000E" w:rsidP="0051000E">
      <w:pPr>
        <w:pStyle w:val="paragraph"/>
      </w:pPr>
      <w:r w:rsidRPr="00E36B70">
        <w:tab/>
        <w:t>(p)</w:t>
      </w:r>
      <w:r w:rsidRPr="00E36B70">
        <w:tab/>
        <w:t>section</w:t>
      </w:r>
      <w:r w:rsidR="00E36B70" w:rsidRPr="00E36B70">
        <w:t> </w:t>
      </w:r>
      <w:r w:rsidRPr="00E36B70">
        <w:t xml:space="preserve">99 (unlawfully taking child </w:t>
      </w:r>
      <w:proofErr w:type="spellStart"/>
      <w:r w:rsidRPr="00E36B70">
        <w:t>etc</w:t>
      </w:r>
      <w:proofErr w:type="spellEnd"/>
      <w:r w:rsidRPr="00E36B70">
        <w:t>);</w:t>
      </w:r>
    </w:p>
    <w:p w:rsidR="0051000E" w:rsidRPr="00E36B70" w:rsidRDefault="0051000E" w:rsidP="0051000E">
      <w:pPr>
        <w:pStyle w:val="paragraph"/>
      </w:pPr>
      <w:r w:rsidRPr="00E36B70">
        <w:tab/>
        <w:t>(q)</w:t>
      </w:r>
      <w:r w:rsidRPr="00E36B70">
        <w:tab/>
        <w:t>section</w:t>
      </w:r>
      <w:r w:rsidR="00E36B70" w:rsidRPr="00E36B70">
        <w:t> </w:t>
      </w:r>
      <w:r w:rsidRPr="00E36B70">
        <w:t>101 (child destruction);</w:t>
      </w:r>
    </w:p>
    <w:p w:rsidR="0051000E" w:rsidRPr="00E36B70" w:rsidRDefault="0051000E" w:rsidP="0051000E">
      <w:pPr>
        <w:pStyle w:val="paragraph"/>
      </w:pPr>
      <w:r w:rsidRPr="00E36B70">
        <w:tab/>
        <w:t>(r)</w:t>
      </w:r>
      <w:r w:rsidRPr="00E36B70">
        <w:tab/>
        <w:t>section</w:t>
      </w:r>
      <w:r w:rsidR="00E36B70" w:rsidRPr="00E36B70">
        <w:t> </w:t>
      </w:r>
      <w:r w:rsidRPr="00E36B70">
        <w:t>102 (childbirth—grievous bodily harm);</w:t>
      </w:r>
    </w:p>
    <w:p w:rsidR="0051000E" w:rsidRPr="00E36B70" w:rsidRDefault="0051000E" w:rsidP="0051000E">
      <w:pPr>
        <w:pStyle w:val="paragraph"/>
      </w:pPr>
      <w:r w:rsidRPr="00E36B70">
        <w:tab/>
        <w:t>(s)</w:t>
      </w:r>
      <w:r w:rsidRPr="00E36B70">
        <w:tab/>
        <w:t>section</w:t>
      </w:r>
      <w:r w:rsidR="00E36B70" w:rsidRPr="00E36B70">
        <w:t> </w:t>
      </w:r>
      <w:r w:rsidRPr="00E36B70">
        <w:t>147 (destroying or damaging property);</w:t>
      </w:r>
    </w:p>
    <w:p w:rsidR="0051000E" w:rsidRPr="00E36B70" w:rsidRDefault="0051000E" w:rsidP="0051000E">
      <w:pPr>
        <w:pStyle w:val="paragraph"/>
      </w:pPr>
      <w:r w:rsidRPr="00E36B70">
        <w:tab/>
        <w:t>(t)</w:t>
      </w:r>
      <w:r w:rsidRPr="00E36B70">
        <w:tab/>
        <w:t>section</w:t>
      </w:r>
      <w:r w:rsidR="00E36B70" w:rsidRPr="00E36B70">
        <w:t> </w:t>
      </w:r>
      <w:r w:rsidRPr="00E36B70">
        <w:t>148 (arson);</w:t>
      </w:r>
    </w:p>
    <w:p w:rsidR="0051000E" w:rsidRPr="00E36B70" w:rsidRDefault="0051000E" w:rsidP="0051000E">
      <w:pPr>
        <w:pStyle w:val="paragraph"/>
      </w:pPr>
      <w:r w:rsidRPr="00E36B70">
        <w:tab/>
        <w:t>(u)</w:t>
      </w:r>
      <w:r w:rsidRPr="00E36B70">
        <w:tab/>
        <w:t>section</w:t>
      </w:r>
      <w:r w:rsidR="00E36B70" w:rsidRPr="00E36B70">
        <w:t> </w:t>
      </w:r>
      <w:r w:rsidRPr="00E36B70">
        <w:t>186 (robbery);</w:t>
      </w:r>
    </w:p>
    <w:p w:rsidR="0051000E" w:rsidRPr="00E36B70" w:rsidRDefault="0051000E" w:rsidP="0051000E">
      <w:pPr>
        <w:pStyle w:val="paragraph"/>
      </w:pPr>
      <w:r w:rsidRPr="00E36B70">
        <w:tab/>
        <w:t>(v)</w:t>
      </w:r>
      <w:r w:rsidRPr="00E36B70">
        <w:tab/>
        <w:t>section</w:t>
      </w:r>
      <w:r w:rsidR="00E36B70" w:rsidRPr="00E36B70">
        <w:t> </w:t>
      </w:r>
      <w:r w:rsidRPr="00E36B70">
        <w:t>187 (aggravated robbery);</w:t>
      </w:r>
    </w:p>
    <w:p w:rsidR="0051000E" w:rsidRPr="00E36B70" w:rsidRDefault="0051000E" w:rsidP="0051000E">
      <w:pPr>
        <w:pStyle w:val="paragraph"/>
      </w:pPr>
      <w:r w:rsidRPr="00E36B70">
        <w:tab/>
        <w:t>(w)</w:t>
      </w:r>
      <w:r w:rsidRPr="00E36B70">
        <w:tab/>
        <w:t>section</w:t>
      </w:r>
      <w:r w:rsidR="00E36B70" w:rsidRPr="00E36B70">
        <w:t> </w:t>
      </w:r>
      <w:r w:rsidRPr="00E36B70">
        <w:t>188 (burglary);</w:t>
      </w:r>
    </w:p>
    <w:p w:rsidR="0051000E" w:rsidRPr="00E36B70" w:rsidRDefault="0051000E" w:rsidP="0051000E">
      <w:pPr>
        <w:pStyle w:val="paragraph"/>
      </w:pPr>
      <w:r w:rsidRPr="00E36B70">
        <w:tab/>
        <w:t>(x)</w:t>
      </w:r>
      <w:r w:rsidRPr="00E36B70">
        <w:tab/>
        <w:t>section</w:t>
      </w:r>
      <w:r w:rsidR="00E36B70" w:rsidRPr="00E36B70">
        <w:t> </w:t>
      </w:r>
      <w:r w:rsidRPr="00E36B70">
        <w:t>189 (aggravated burglary)</w:t>
      </w:r>
      <w:r w:rsidR="00BA5526" w:rsidRPr="00E36B70">
        <w:t>.</w:t>
      </w:r>
    </w:p>
    <w:p w:rsidR="0051000E" w:rsidRPr="00E36B70" w:rsidRDefault="0051000E" w:rsidP="00EA38D7">
      <w:pPr>
        <w:pStyle w:val="Definition"/>
      </w:pPr>
      <w:r w:rsidRPr="00E36B70">
        <w:rPr>
          <w:b/>
          <w:i/>
          <w:lang w:eastAsia="en-US"/>
        </w:rPr>
        <w:t>sexual offence</w:t>
      </w:r>
      <w:r w:rsidRPr="00E36B70">
        <w:t xml:space="preserve"> means an offence against any of the following provisions of the </w:t>
      </w:r>
      <w:r w:rsidRPr="00E36B70">
        <w:rPr>
          <w:i/>
        </w:rPr>
        <w:t>Criminal Code 2007</w:t>
      </w:r>
      <w:r w:rsidRPr="00E36B70">
        <w:t>:</w:t>
      </w:r>
    </w:p>
    <w:p w:rsidR="0051000E" w:rsidRPr="00E36B70" w:rsidRDefault="0051000E" w:rsidP="0051000E">
      <w:pPr>
        <w:pStyle w:val="paragraph"/>
      </w:pPr>
      <w:r w:rsidRPr="00E36B70">
        <w:tab/>
        <w:t>(a)</w:t>
      </w:r>
      <w:r w:rsidRPr="00E36B70">
        <w:tab/>
        <w:t>Part</w:t>
      </w:r>
      <w:r w:rsidR="00E36B70" w:rsidRPr="00E36B70">
        <w:t> </w:t>
      </w:r>
      <w:r w:rsidRPr="00E36B70">
        <w:t>3</w:t>
      </w:r>
      <w:r w:rsidR="00BA5526" w:rsidRPr="00E36B70">
        <w:t>.</w:t>
      </w:r>
      <w:r w:rsidRPr="00E36B70">
        <w:t>6 (sexual offences);</w:t>
      </w:r>
    </w:p>
    <w:p w:rsidR="0051000E" w:rsidRPr="00E36B70" w:rsidRDefault="0051000E" w:rsidP="0051000E">
      <w:pPr>
        <w:pStyle w:val="paragraph"/>
      </w:pPr>
      <w:r w:rsidRPr="00E36B70">
        <w:tab/>
        <w:t>(b)</w:t>
      </w:r>
      <w:r w:rsidRPr="00E36B70">
        <w:tab/>
        <w:t>Part</w:t>
      </w:r>
      <w:r w:rsidR="00E36B70" w:rsidRPr="00E36B70">
        <w:t> </w:t>
      </w:r>
      <w:r w:rsidRPr="00E36B70">
        <w:t>3</w:t>
      </w:r>
      <w:r w:rsidR="00BA5526" w:rsidRPr="00E36B70">
        <w:t>.</w:t>
      </w:r>
      <w:r w:rsidRPr="00E36B70">
        <w:t>9 (female genital mutilation);</w:t>
      </w:r>
    </w:p>
    <w:p w:rsidR="0051000E" w:rsidRPr="00E36B70" w:rsidRDefault="0051000E" w:rsidP="0051000E">
      <w:pPr>
        <w:pStyle w:val="paragraph"/>
      </w:pPr>
      <w:r w:rsidRPr="00E36B70">
        <w:tab/>
        <w:t>(c)</w:t>
      </w:r>
      <w:r w:rsidRPr="00E36B70">
        <w:tab/>
        <w:t>Part</w:t>
      </w:r>
      <w:r w:rsidR="00E36B70" w:rsidRPr="00E36B70">
        <w:t> </w:t>
      </w:r>
      <w:r w:rsidRPr="00E36B70">
        <w:t>3</w:t>
      </w:r>
      <w:r w:rsidR="00BA5526" w:rsidRPr="00E36B70">
        <w:t>.</w:t>
      </w:r>
      <w:r w:rsidRPr="00E36B70">
        <w:t>10 (sexual servitude)</w:t>
      </w:r>
      <w:r w:rsidR="00BA5526" w:rsidRPr="00E36B70">
        <w:t>.</w:t>
      </w:r>
    </w:p>
    <w:p w:rsidR="0051000E" w:rsidRPr="00E36B70" w:rsidRDefault="0051000E" w:rsidP="00EA38D7">
      <w:pPr>
        <w:pStyle w:val="Definition"/>
      </w:pPr>
      <w:r w:rsidRPr="00E36B70">
        <w:rPr>
          <w:b/>
          <w:i/>
        </w:rPr>
        <w:t>sexual or violent offence</w:t>
      </w:r>
      <w:r w:rsidRPr="00E36B70">
        <w:t xml:space="preserve"> means:</w:t>
      </w:r>
    </w:p>
    <w:p w:rsidR="0051000E" w:rsidRPr="00E36B70" w:rsidRDefault="0051000E" w:rsidP="0051000E">
      <w:pPr>
        <w:pStyle w:val="paragraph"/>
      </w:pPr>
      <w:r w:rsidRPr="00E36B70">
        <w:tab/>
        <w:t>(a)</w:t>
      </w:r>
      <w:r w:rsidRPr="00E36B70">
        <w:tab/>
        <w:t>a sexual offence; or</w:t>
      </w:r>
    </w:p>
    <w:p w:rsidR="0051000E" w:rsidRPr="00E36B70" w:rsidRDefault="0051000E" w:rsidP="0051000E">
      <w:pPr>
        <w:pStyle w:val="paragraph"/>
      </w:pPr>
      <w:r w:rsidRPr="00E36B70">
        <w:tab/>
        <w:t>(b)</w:t>
      </w:r>
      <w:r w:rsidRPr="00E36B70">
        <w:tab/>
        <w:t>a violent offence</w:t>
      </w:r>
      <w:r w:rsidR="00BA5526" w:rsidRPr="00E36B70">
        <w:t>.</w:t>
      </w:r>
    </w:p>
    <w:p w:rsidR="0051000E" w:rsidRPr="00E36B70" w:rsidRDefault="0051000E" w:rsidP="00EA38D7">
      <w:pPr>
        <w:pStyle w:val="Definition"/>
      </w:pPr>
      <w:r w:rsidRPr="00E36B70">
        <w:rPr>
          <w:b/>
          <w:i/>
        </w:rPr>
        <w:t>sexual or violent offence proceeding</w:t>
      </w:r>
      <w:r w:rsidRPr="00E36B70">
        <w:t xml:space="preserve"> means:</w:t>
      </w:r>
    </w:p>
    <w:p w:rsidR="0051000E" w:rsidRPr="00E36B70" w:rsidRDefault="0051000E" w:rsidP="0051000E">
      <w:pPr>
        <w:pStyle w:val="paragraph"/>
      </w:pPr>
      <w:r w:rsidRPr="00E36B70">
        <w:tab/>
        <w:t>(a)</w:t>
      </w:r>
      <w:r w:rsidRPr="00E36B70">
        <w:tab/>
        <w:t>a sexual offence proceeding; or</w:t>
      </w:r>
    </w:p>
    <w:p w:rsidR="0051000E" w:rsidRPr="00E36B70" w:rsidRDefault="0051000E" w:rsidP="0051000E">
      <w:pPr>
        <w:pStyle w:val="paragraph"/>
      </w:pPr>
      <w:r w:rsidRPr="00E36B70">
        <w:tab/>
        <w:t>(b)</w:t>
      </w:r>
      <w:r w:rsidRPr="00E36B70">
        <w:tab/>
        <w:t>a violent offence proceeding</w:t>
      </w:r>
      <w:r w:rsidR="00BA5526" w:rsidRPr="00E36B70">
        <w:t>.</w:t>
      </w:r>
    </w:p>
    <w:p w:rsidR="0051000E" w:rsidRPr="00E36B70" w:rsidRDefault="0051000E" w:rsidP="00EA38D7">
      <w:pPr>
        <w:pStyle w:val="Definition"/>
      </w:pPr>
      <w:r w:rsidRPr="00E36B70">
        <w:rPr>
          <w:b/>
          <w:i/>
          <w:lang w:eastAsia="en-US"/>
        </w:rPr>
        <w:t>similar act witness</w:t>
      </w:r>
      <w:r w:rsidRPr="00E36B70">
        <w:rPr>
          <w:lang w:eastAsia="en-US"/>
        </w:rPr>
        <w:t xml:space="preserve"> </w:t>
      </w:r>
      <w:r w:rsidRPr="00E36B70">
        <w:t>means a witness in a sexual or violent offence proceeding who gives, or intends to give, evidence in the proceeding that:</w:t>
      </w:r>
    </w:p>
    <w:p w:rsidR="0051000E" w:rsidRPr="00E36B70" w:rsidRDefault="0051000E" w:rsidP="0051000E">
      <w:pPr>
        <w:pStyle w:val="paragraph"/>
      </w:pPr>
      <w:r w:rsidRPr="00E36B70">
        <w:tab/>
        <w:t>(a)</w:t>
      </w:r>
      <w:r w:rsidRPr="00E36B70">
        <w:tab/>
        <w:t>relates to an act committed on or in the presence of the witness by the accused; and</w:t>
      </w:r>
    </w:p>
    <w:p w:rsidR="0051000E" w:rsidRPr="00E36B70" w:rsidRDefault="0051000E" w:rsidP="0051000E">
      <w:pPr>
        <w:pStyle w:val="paragraph"/>
      </w:pPr>
      <w:r w:rsidRPr="00E36B70">
        <w:tab/>
        <w:t>(b)</w:t>
      </w:r>
      <w:r w:rsidRPr="00E36B70">
        <w:tab/>
        <w:t xml:space="preserve">is tendency evidence or coincidence evidence under the </w:t>
      </w:r>
      <w:r w:rsidRPr="00E36B70">
        <w:rPr>
          <w:i/>
        </w:rPr>
        <w:t>Evidence Act 2004</w:t>
      </w:r>
      <w:r w:rsidR="00BA5526" w:rsidRPr="00E36B70">
        <w:t>.</w:t>
      </w:r>
    </w:p>
    <w:p w:rsidR="0051000E" w:rsidRPr="00E36B70" w:rsidRDefault="0051000E" w:rsidP="00EA38D7">
      <w:pPr>
        <w:pStyle w:val="Definition"/>
      </w:pPr>
      <w:r w:rsidRPr="00E36B70">
        <w:rPr>
          <w:b/>
          <w:i/>
          <w:lang w:eastAsia="en-US"/>
        </w:rPr>
        <w:t>violent offence</w:t>
      </w:r>
      <w:r w:rsidRPr="00E36B70">
        <w:t xml:space="preserve"> means a serious violent offence or a less serious violent offence</w:t>
      </w:r>
      <w:r w:rsidR="00BA5526" w:rsidRPr="00E36B70">
        <w:t>.</w:t>
      </w:r>
    </w:p>
    <w:p w:rsidR="0051000E" w:rsidRPr="00E36B70" w:rsidRDefault="0051000E" w:rsidP="00EA38D7">
      <w:pPr>
        <w:pStyle w:val="Definition"/>
      </w:pPr>
      <w:r w:rsidRPr="00E36B70">
        <w:rPr>
          <w:b/>
          <w:i/>
          <w:lang w:eastAsia="en-US"/>
        </w:rPr>
        <w:t>witness with a disability</w:t>
      </w:r>
      <w:r w:rsidRPr="00E36B70">
        <w:t xml:space="preserve"> means a person who gives, or intends to give, evidence in a proceeding and has a mental or physical disability that affects the person’s ability to give evidence</w:t>
      </w:r>
      <w:r w:rsidR="00BA5526" w:rsidRPr="00E36B70">
        <w:t>.</w:t>
      </w:r>
    </w:p>
    <w:p w:rsidR="0051000E" w:rsidRPr="00E36B70" w:rsidRDefault="0051000E" w:rsidP="0051000E">
      <w:pPr>
        <w:pStyle w:val="ActHead4"/>
      </w:pPr>
      <w:bookmarkStart w:id="62" w:name="_Toc524339652"/>
      <w:r w:rsidRPr="00E36B70">
        <w:rPr>
          <w:rStyle w:val="CharSubdNo"/>
        </w:rPr>
        <w:t>Subdivision B</w:t>
      </w:r>
      <w:r w:rsidRPr="00E36B70">
        <w:t>—</w:t>
      </w:r>
      <w:r w:rsidRPr="00E36B70">
        <w:rPr>
          <w:rStyle w:val="CharSubdText"/>
        </w:rPr>
        <w:t>Sexual and violent offence proceedings: general</w:t>
      </w:r>
      <w:bookmarkEnd w:id="62"/>
    </w:p>
    <w:p w:rsidR="0051000E" w:rsidRPr="00E36B70" w:rsidRDefault="00BA5526" w:rsidP="00896C92">
      <w:pPr>
        <w:pStyle w:val="ActHead5"/>
      </w:pPr>
      <w:bookmarkStart w:id="63" w:name="_Toc524339653"/>
      <w:r w:rsidRPr="00E36B70">
        <w:rPr>
          <w:rStyle w:val="CharSectno"/>
        </w:rPr>
        <w:t>167</w:t>
      </w:r>
      <w:r w:rsidR="0051000E" w:rsidRPr="00E36B70">
        <w:t xml:space="preserve">  Meaning of </w:t>
      </w:r>
      <w:r w:rsidR="0051000E" w:rsidRPr="00E36B70">
        <w:rPr>
          <w:i/>
        </w:rPr>
        <w:t>complainant</w:t>
      </w:r>
      <w:r w:rsidR="0051000E" w:rsidRPr="00E36B70">
        <w:t xml:space="preserve"> and </w:t>
      </w:r>
      <w:r w:rsidR="0051000E" w:rsidRPr="00E36B70">
        <w:rPr>
          <w:i/>
        </w:rPr>
        <w:t>sexual offence proceeding</w:t>
      </w:r>
      <w:r w:rsidR="0051000E" w:rsidRPr="00E36B70">
        <w:t xml:space="preserve"> for this Subdivision</w:t>
      </w:r>
      <w:bookmarkEnd w:id="63"/>
    </w:p>
    <w:p w:rsidR="0051000E" w:rsidRPr="00E36B70" w:rsidRDefault="0051000E" w:rsidP="00EA38D7">
      <w:pPr>
        <w:pStyle w:val="subsection"/>
      </w:pPr>
      <w:r w:rsidRPr="00E36B70">
        <w:tab/>
        <w:t>(1)</w:t>
      </w:r>
      <w:r w:rsidRPr="00E36B70">
        <w:tab/>
        <w:t xml:space="preserve">For the purposes of this Subdivision, the </w:t>
      </w:r>
      <w:r w:rsidRPr="00E36B70">
        <w:rPr>
          <w:b/>
          <w:i/>
        </w:rPr>
        <w:t>complainant</w:t>
      </w:r>
      <w:r w:rsidRPr="00E36B70">
        <w:t xml:space="preserve"> in relation to a sexual or violent offence proceeding, is the person, or any of the people, against whom a sexual or violent offence the subject of the proceeding is alleged, or has been found, to have been committed</w:t>
      </w:r>
      <w:r w:rsidR="00BA5526" w:rsidRPr="00E36B70">
        <w:t>.</w:t>
      </w:r>
    </w:p>
    <w:p w:rsidR="0051000E" w:rsidRPr="00E36B70" w:rsidRDefault="0051000E" w:rsidP="00EA38D7">
      <w:pPr>
        <w:pStyle w:val="subsection"/>
      </w:pPr>
      <w:r w:rsidRPr="00E36B70">
        <w:tab/>
        <w:t>(2)</w:t>
      </w:r>
      <w:r w:rsidRPr="00E36B70">
        <w:tab/>
        <w:t xml:space="preserve">For the purposes of this Subdivision, a </w:t>
      </w:r>
      <w:r w:rsidRPr="00E36B70">
        <w:rPr>
          <w:b/>
          <w:i/>
          <w:lang w:eastAsia="en-US"/>
        </w:rPr>
        <w:t>sexual offence proceeding</w:t>
      </w:r>
      <w:r w:rsidRPr="00E36B70">
        <w:t xml:space="preserve"> is:</w:t>
      </w:r>
    </w:p>
    <w:p w:rsidR="0051000E" w:rsidRPr="00E36B70" w:rsidRDefault="0051000E" w:rsidP="0051000E">
      <w:pPr>
        <w:pStyle w:val="paragraph"/>
      </w:pPr>
      <w:r w:rsidRPr="00E36B70">
        <w:tab/>
        <w:t>(a)</w:t>
      </w:r>
      <w:r w:rsidRPr="00E36B70">
        <w:tab/>
        <w:t>a proceeding for a sexual offence; or</w:t>
      </w:r>
    </w:p>
    <w:p w:rsidR="0051000E" w:rsidRPr="00E36B70" w:rsidRDefault="0051000E" w:rsidP="0051000E">
      <w:pPr>
        <w:pStyle w:val="paragraph"/>
      </w:pPr>
      <w:r w:rsidRPr="00E36B70">
        <w:tab/>
        <w:t>(b)</w:t>
      </w:r>
      <w:r w:rsidRPr="00E36B70">
        <w:tab/>
        <w:t>a proceeding in relation to bail for a person charged with a sexual offence, whether or not the person is also charged with any other offence; or</w:t>
      </w:r>
    </w:p>
    <w:p w:rsidR="0051000E" w:rsidRPr="00E36B70" w:rsidRDefault="0051000E" w:rsidP="0051000E">
      <w:pPr>
        <w:pStyle w:val="paragraph"/>
      </w:pPr>
      <w:r w:rsidRPr="00E36B70">
        <w:tab/>
        <w:t>(c)</w:t>
      </w:r>
      <w:r w:rsidRPr="00E36B70">
        <w:tab/>
        <w:t>a sentencing proceeding for a person convicted or found guilty of a sexual offence, whether or not the person is also convicted or found guilty of any other offence; or</w:t>
      </w:r>
    </w:p>
    <w:p w:rsidR="0051000E" w:rsidRPr="00E36B70" w:rsidRDefault="0051000E" w:rsidP="0051000E">
      <w:pPr>
        <w:pStyle w:val="paragraph"/>
      </w:pPr>
      <w:r w:rsidRPr="00E36B70">
        <w:tab/>
        <w:t>(d)</w:t>
      </w:r>
      <w:r w:rsidRPr="00E36B70">
        <w:tab/>
        <w:t xml:space="preserve">an appeal or other review (whether by prerogative order or otherwise) arising out of a proceeding mentioned in </w:t>
      </w:r>
      <w:r w:rsidR="00E36B70" w:rsidRPr="00E36B70">
        <w:t>paragraphs (</w:t>
      </w:r>
      <w:r w:rsidRPr="00E36B70">
        <w:t>a) to (c); or</w:t>
      </w:r>
    </w:p>
    <w:p w:rsidR="0051000E" w:rsidRPr="00E36B70" w:rsidRDefault="0051000E" w:rsidP="0051000E">
      <w:pPr>
        <w:pStyle w:val="paragraph"/>
      </w:pPr>
      <w:r w:rsidRPr="00E36B70">
        <w:tab/>
        <w:t>(e)</w:t>
      </w:r>
      <w:r w:rsidRPr="00E36B70">
        <w:tab/>
        <w:t xml:space="preserve">an interlocutory proceeding in, or a proceeding ancillary to, a proceeding mentioned in </w:t>
      </w:r>
      <w:r w:rsidR="00E36B70" w:rsidRPr="00E36B70">
        <w:t>paragraphs (</w:t>
      </w:r>
      <w:r w:rsidRPr="00E36B70">
        <w:t>a) to (c)</w:t>
      </w:r>
      <w:r w:rsidR="00BA5526" w:rsidRPr="00E36B70">
        <w:t>.</w:t>
      </w:r>
    </w:p>
    <w:p w:rsidR="0051000E" w:rsidRPr="00E36B70" w:rsidRDefault="0051000E" w:rsidP="00EA38D7">
      <w:pPr>
        <w:pStyle w:val="subsection"/>
      </w:pPr>
      <w:r w:rsidRPr="00E36B70">
        <w:tab/>
        <w:t>(3)</w:t>
      </w:r>
      <w:r w:rsidRPr="00E36B70">
        <w:tab/>
        <w:t xml:space="preserve">For the purposes of </w:t>
      </w:r>
      <w:r w:rsidR="00E36B70" w:rsidRPr="00E36B70">
        <w:t>paragraph (</w:t>
      </w:r>
      <w:r w:rsidRPr="00E36B70">
        <w:t xml:space="preserve">2)(a), a </w:t>
      </w:r>
      <w:r w:rsidRPr="00E36B70">
        <w:rPr>
          <w:b/>
          <w:i/>
          <w:lang w:eastAsia="en-US"/>
        </w:rPr>
        <w:t>proceeding for a sexual offence</w:t>
      </w:r>
      <w:r w:rsidRPr="00E36B70">
        <w:t xml:space="preserve"> includes:</w:t>
      </w:r>
    </w:p>
    <w:p w:rsidR="0051000E" w:rsidRPr="00E36B70" w:rsidRDefault="0051000E" w:rsidP="0051000E">
      <w:pPr>
        <w:pStyle w:val="paragraph"/>
      </w:pPr>
      <w:r w:rsidRPr="00E36B70">
        <w:tab/>
        <w:t>(a)</w:t>
      </w:r>
      <w:r w:rsidRPr="00E36B70">
        <w:tab/>
        <w:t>a proceeding for a sexual offence and any other offence; and</w:t>
      </w:r>
    </w:p>
    <w:p w:rsidR="0051000E" w:rsidRPr="00E36B70" w:rsidRDefault="0051000E" w:rsidP="0051000E">
      <w:pPr>
        <w:pStyle w:val="paragraph"/>
      </w:pPr>
      <w:r w:rsidRPr="00E36B70">
        <w:tab/>
        <w:t>(b)</w:t>
      </w:r>
      <w:r w:rsidRPr="00E36B70">
        <w:tab/>
        <w:t>a proceeding for a sexual offence and any other offence as an alternative to the sexual offence; and</w:t>
      </w:r>
    </w:p>
    <w:p w:rsidR="0051000E" w:rsidRPr="00E36B70" w:rsidRDefault="0051000E" w:rsidP="0051000E">
      <w:pPr>
        <w:pStyle w:val="paragraph"/>
      </w:pPr>
      <w:r w:rsidRPr="00E36B70">
        <w:tab/>
        <w:t>(c)</w:t>
      </w:r>
      <w:r w:rsidRPr="00E36B70">
        <w:tab/>
        <w:t>a proceeding for a sexual offence that may result in a finding of guilt (or committal for trial or sentence) for any other offence</w:t>
      </w:r>
      <w:r w:rsidR="00BA5526" w:rsidRPr="00E36B70">
        <w:t>.</w:t>
      </w:r>
    </w:p>
    <w:p w:rsidR="0051000E" w:rsidRPr="00E36B70" w:rsidRDefault="0051000E" w:rsidP="00EA38D7">
      <w:pPr>
        <w:pStyle w:val="subsection"/>
      </w:pPr>
      <w:r w:rsidRPr="00E36B70">
        <w:tab/>
        <w:t>(4)</w:t>
      </w:r>
      <w:r w:rsidRPr="00E36B70">
        <w:tab/>
        <w:t xml:space="preserve">To remove any doubt, for the purposes of this section, a </w:t>
      </w:r>
      <w:r w:rsidRPr="00E36B70">
        <w:rPr>
          <w:b/>
          <w:i/>
          <w:lang w:eastAsia="en-US"/>
        </w:rPr>
        <w:t>proceeding</w:t>
      </w:r>
      <w:r w:rsidRPr="00E36B70">
        <w:t xml:space="preserve"> includes a committal hearing</w:t>
      </w:r>
      <w:r w:rsidR="00BA5526" w:rsidRPr="00E36B70">
        <w:t>.</w:t>
      </w:r>
    </w:p>
    <w:p w:rsidR="0051000E" w:rsidRPr="00E36B70" w:rsidRDefault="00BA5526" w:rsidP="00896C92">
      <w:pPr>
        <w:pStyle w:val="ActHead5"/>
      </w:pPr>
      <w:bookmarkStart w:id="64" w:name="_Toc524339654"/>
      <w:r w:rsidRPr="00E36B70">
        <w:rPr>
          <w:rStyle w:val="CharSectno"/>
        </w:rPr>
        <w:t>167A</w:t>
      </w:r>
      <w:r w:rsidR="0051000E" w:rsidRPr="00E36B70">
        <w:t xml:space="preserve">  Meaning of </w:t>
      </w:r>
      <w:r w:rsidR="0051000E" w:rsidRPr="00E36B70">
        <w:rPr>
          <w:i/>
        </w:rPr>
        <w:t>violent offence proceeding</w:t>
      </w:r>
      <w:r w:rsidR="0051000E" w:rsidRPr="00E36B70">
        <w:t xml:space="preserve"> for this Subdivision</w:t>
      </w:r>
      <w:bookmarkEnd w:id="64"/>
    </w:p>
    <w:p w:rsidR="0051000E" w:rsidRPr="00E36B70" w:rsidRDefault="0051000E" w:rsidP="00EA38D7">
      <w:pPr>
        <w:pStyle w:val="subsection"/>
      </w:pPr>
      <w:r w:rsidRPr="00E36B70">
        <w:tab/>
        <w:t>(1)</w:t>
      </w:r>
      <w:r w:rsidRPr="00E36B70">
        <w:tab/>
        <w:t xml:space="preserve">For the purposes of this Subdivision, a </w:t>
      </w:r>
      <w:r w:rsidRPr="00E36B70">
        <w:rPr>
          <w:b/>
          <w:i/>
          <w:lang w:eastAsia="en-US"/>
        </w:rPr>
        <w:t>violent offence proceeding</w:t>
      </w:r>
      <w:r w:rsidRPr="00E36B70">
        <w:t xml:space="preserve"> is:</w:t>
      </w:r>
    </w:p>
    <w:p w:rsidR="0051000E" w:rsidRPr="00E36B70" w:rsidRDefault="0051000E" w:rsidP="0051000E">
      <w:pPr>
        <w:pStyle w:val="paragraph"/>
      </w:pPr>
      <w:r w:rsidRPr="00E36B70">
        <w:tab/>
        <w:t>(a)</w:t>
      </w:r>
      <w:r w:rsidRPr="00E36B70">
        <w:tab/>
        <w:t>a proceeding for a violent offence; or</w:t>
      </w:r>
    </w:p>
    <w:p w:rsidR="0051000E" w:rsidRPr="00E36B70" w:rsidRDefault="0051000E" w:rsidP="0051000E">
      <w:pPr>
        <w:pStyle w:val="paragraph"/>
      </w:pPr>
      <w:r w:rsidRPr="00E36B70">
        <w:tab/>
        <w:t>(b)</w:t>
      </w:r>
      <w:r w:rsidRPr="00E36B70">
        <w:tab/>
        <w:t>a proceeding in relation to bail for a person charged with a violent offence, whether or not the person is also charged with any other offence; or</w:t>
      </w:r>
    </w:p>
    <w:p w:rsidR="0051000E" w:rsidRPr="00E36B70" w:rsidRDefault="0051000E" w:rsidP="0051000E">
      <w:pPr>
        <w:pStyle w:val="paragraph"/>
      </w:pPr>
      <w:r w:rsidRPr="00E36B70">
        <w:tab/>
        <w:t>(c)</w:t>
      </w:r>
      <w:r w:rsidRPr="00E36B70">
        <w:tab/>
        <w:t>a sentencing proceeding for a person convicted or found guilty of a violent offence, whether or not the person is also convicted or found guilty of any other offence; or</w:t>
      </w:r>
    </w:p>
    <w:p w:rsidR="0051000E" w:rsidRPr="00E36B70" w:rsidRDefault="0051000E" w:rsidP="0051000E">
      <w:pPr>
        <w:pStyle w:val="paragraph"/>
      </w:pPr>
      <w:r w:rsidRPr="00E36B70">
        <w:tab/>
        <w:t>(d)</w:t>
      </w:r>
      <w:r w:rsidRPr="00E36B70">
        <w:tab/>
        <w:t xml:space="preserve">an appeal or other review (whether by prerogative order or otherwise) arising out of a proceeding mentioned in </w:t>
      </w:r>
      <w:r w:rsidR="00E36B70" w:rsidRPr="00E36B70">
        <w:t>paragraphs (</w:t>
      </w:r>
      <w:r w:rsidRPr="00E36B70">
        <w:t>a) to (c); or</w:t>
      </w:r>
    </w:p>
    <w:p w:rsidR="0051000E" w:rsidRPr="00E36B70" w:rsidRDefault="0051000E" w:rsidP="0051000E">
      <w:pPr>
        <w:pStyle w:val="paragraph"/>
      </w:pPr>
      <w:r w:rsidRPr="00E36B70">
        <w:tab/>
        <w:t>(e)</w:t>
      </w:r>
      <w:r w:rsidRPr="00E36B70">
        <w:tab/>
        <w:t xml:space="preserve">an interlocutory proceeding in, or a proceeding ancillary to, a proceeding mentioned in </w:t>
      </w:r>
      <w:r w:rsidR="00E36B70" w:rsidRPr="00E36B70">
        <w:t>paragraphs (</w:t>
      </w:r>
      <w:r w:rsidRPr="00E36B70">
        <w:t>a) to (c)</w:t>
      </w:r>
      <w:r w:rsidR="00BA5526" w:rsidRPr="00E36B70">
        <w:t>.</w:t>
      </w:r>
    </w:p>
    <w:p w:rsidR="0051000E" w:rsidRPr="00E36B70" w:rsidRDefault="0051000E" w:rsidP="00EA38D7">
      <w:pPr>
        <w:pStyle w:val="subsection"/>
      </w:pPr>
      <w:r w:rsidRPr="00E36B70">
        <w:tab/>
        <w:t>(2)</w:t>
      </w:r>
      <w:r w:rsidRPr="00E36B70">
        <w:tab/>
        <w:t xml:space="preserve">For the purposes of </w:t>
      </w:r>
      <w:r w:rsidR="00E36B70" w:rsidRPr="00E36B70">
        <w:t>paragraph (</w:t>
      </w:r>
      <w:r w:rsidRPr="00E36B70">
        <w:t xml:space="preserve">1)(a), a </w:t>
      </w:r>
      <w:r w:rsidRPr="00E36B70">
        <w:rPr>
          <w:b/>
          <w:i/>
          <w:lang w:eastAsia="en-US"/>
        </w:rPr>
        <w:t>proceeding for a violent offence</w:t>
      </w:r>
      <w:r w:rsidRPr="00E36B70">
        <w:t xml:space="preserve"> includes:</w:t>
      </w:r>
    </w:p>
    <w:p w:rsidR="0051000E" w:rsidRPr="00E36B70" w:rsidRDefault="0051000E" w:rsidP="0051000E">
      <w:pPr>
        <w:pStyle w:val="paragraph"/>
      </w:pPr>
      <w:r w:rsidRPr="00E36B70">
        <w:tab/>
        <w:t>(a)</w:t>
      </w:r>
      <w:r w:rsidRPr="00E36B70">
        <w:tab/>
        <w:t>a proceeding for a violent offence and any other offence; and</w:t>
      </w:r>
    </w:p>
    <w:p w:rsidR="0051000E" w:rsidRPr="00E36B70" w:rsidRDefault="0051000E" w:rsidP="0051000E">
      <w:pPr>
        <w:pStyle w:val="paragraph"/>
      </w:pPr>
      <w:r w:rsidRPr="00E36B70">
        <w:tab/>
        <w:t>(b)</w:t>
      </w:r>
      <w:r w:rsidRPr="00E36B70">
        <w:tab/>
        <w:t>a proceeding for a violent offence and any other offence as an alternative to the violent offence; and</w:t>
      </w:r>
    </w:p>
    <w:p w:rsidR="0051000E" w:rsidRPr="00E36B70" w:rsidRDefault="0051000E" w:rsidP="0051000E">
      <w:pPr>
        <w:pStyle w:val="paragraph"/>
      </w:pPr>
      <w:r w:rsidRPr="00E36B70">
        <w:tab/>
        <w:t>(c)</w:t>
      </w:r>
      <w:r w:rsidRPr="00E36B70">
        <w:tab/>
        <w:t>a proceeding for a violent offence that may result in a finding of guilt (or committal for trial or sentence) for any other offence</w:t>
      </w:r>
      <w:r w:rsidR="00BA5526" w:rsidRPr="00E36B70">
        <w:t>.</w:t>
      </w:r>
    </w:p>
    <w:p w:rsidR="0051000E" w:rsidRPr="00E36B70" w:rsidRDefault="0051000E" w:rsidP="00EA38D7">
      <w:pPr>
        <w:pStyle w:val="subsection"/>
      </w:pPr>
      <w:r w:rsidRPr="00E36B70">
        <w:tab/>
        <w:t>(3)</w:t>
      </w:r>
      <w:r w:rsidRPr="00E36B70">
        <w:tab/>
        <w:t xml:space="preserve">To remove any doubt, for the purposes of this section, a </w:t>
      </w:r>
      <w:r w:rsidRPr="00E36B70">
        <w:rPr>
          <w:b/>
          <w:i/>
          <w:lang w:eastAsia="en-US"/>
        </w:rPr>
        <w:t>proceeding</w:t>
      </w:r>
      <w:r w:rsidRPr="00E36B70">
        <w:t xml:space="preserve"> includes a committal hearing</w:t>
      </w:r>
      <w:r w:rsidR="00BA5526" w:rsidRPr="00E36B70">
        <w:t>.</w:t>
      </w:r>
    </w:p>
    <w:p w:rsidR="0051000E" w:rsidRPr="00E36B70" w:rsidRDefault="00BA5526" w:rsidP="0051000E">
      <w:pPr>
        <w:pStyle w:val="ActHead5"/>
      </w:pPr>
      <w:bookmarkStart w:id="65" w:name="_Toc524339655"/>
      <w:r w:rsidRPr="00E36B70">
        <w:rPr>
          <w:rStyle w:val="CharSectno"/>
        </w:rPr>
        <w:t>167B</w:t>
      </w:r>
      <w:r w:rsidR="0051000E" w:rsidRPr="00E36B70">
        <w:t xml:space="preserve">  Accused may be screened from witness in court</w:t>
      </w:r>
      <w:bookmarkEnd w:id="65"/>
    </w:p>
    <w:p w:rsidR="0051000E" w:rsidRPr="00E36B70" w:rsidRDefault="0051000E" w:rsidP="00EA38D7">
      <w:pPr>
        <w:pStyle w:val="subsection"/>
      </w:pPr>
      <w:r w:rsidRPr="00E36B70">
        <w:tab/>
        <w:t>(1)</w:t>
      </w:r>
      <w:r w:rsidRPr="00E36B70">
        <w:tab/>
        <w:t xml:space="preserve">This section applies to the complainant or a similar act witness (the </w:t>
      </w:r>
      <w:r w:rsidRPr="00E36B70">
        <w:rPr>
          <w:b/>
          <w:i/>
          <w:lang w:eastAsia="en-US"/>
        </w:rPr>
        <w:t>witness</w:t>
      </w:r>
      <w:r w:rsidRPr="00E36B70">
        <w:t>) giving evidence in:</w:t>
      </w:r>
    </w:p>
    <w:p w:rsidR="0051000E" w:rsidRPr="00E36B70" w:rsidRDefault="0051000E" w:rsidP="0051000E">
      <w:pPr>
        <w:pStyle w:val="paragraph"/>
      </w:pPr>
      <w:r w:rsidRPr="00E36B70">
        <w:tab/>
        <w:t>(a)</w:t>
      </w:r>
      <w:r w:rsidRPr="00E36B70">
        <w:tab/>
        <w:t>a sexual offence proceeding; or</w:t>
      </w:r>
    </w:p>
    <w:p w:rsidR="0051000E" w:rsidRPr="00E36B70" w:rsidRDefault="0051000E" w:rsidP="0051000E">
      <w:pPr>
        <w:pStyle w:val="paragraph"/>
      </w:pPr>
      <w:r w:rsidRPr="00E36B70">
        <w:tab/>
        <w:t>(b)</w:t>
      </w:r>
      <w:r w:rsidRPr="00E36B70">
        <w:tab/>
        <w:t>a violent offence proceeding in relation to a serious violent offence; or</w:t>
      </w:r>
    </w:p>
    <w:p w:rsidR="0051000E" w:rsidRPr="00E36B70" w:rsidRDefault="0051000E" w:rsidP="0051000E">
      <w:pPr>
        <w:pStyle w:val="paragraph"/>
      </w:pPr>
      <w:r w:rsidRPr="00E36B70">
        <w:tab/>
        <w:t>(c)</w:t>
      </w:r>
      <w:r w:rsidRPr="00E36B70">
        <w:tab/>
        <w:t>a violent offence proceeding in relation to a less serious violent offence if:</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the witness is a relevant person in relation to the accused person; or</w:t>
      </w:r>
    </w:p>
    <w:p w:rsidR="0051000E" w:rsidRPr="00E36B70" w:rsidRDefault="0051000E" w:rsidP="0051000E">
      <w:pPr>
        <w:pStyle w:val="paragraphsub"/>
      </w:pPr>
      <w:r w:rsidRPr="00E36B70">
        <w:tab/>
        <w:t>(ii)</w:t>
      </w:r>
      <w:r w:rsidRPr="00E36B70">
        <w:tab/>
        <w:t>the court considers that the witness has a vulnerability that affects the witness’s ability to give evidence because of the circumstances of the proceeding or the witness’s circumstances</w:t>
      </w:r>
      <w:r w:rsidR="00BA5526" w:rsidRPr="00E36B70">
        <w:t>.</w:t>
      </w:r>
    </w:p>
    <w:p w:rsidR="0051000E" w:rsidRPr="00E36B70" w:rsidRDefault="0051000E" w:rsidP="0051000E">
      <w:pPr>
        <w:pStyle w:val="notetext"/>
      </w:pPr>
      <w:r w:rsidRPr="00E36B70">
        <w:t>Note:</w:t>
      </w:r>
      <w:r w:rsidRPr="00E36B70">
        <w:tab/>
        <w:t xml:space="preserve">The following are examples for </w:t>
      </w:r>
      <w:r w:rsidR="00E36B70" w:rsidRPr="00E36B70">
        <w:t>subparagraph (</w:t>
      </w:r>
      <w:r w:rsidRPr="00E36B70">
        <w:t>c)(ii):</w:t>
      </w:r>
    </w:p>
    <w:p w:rsidR="0051000E" w:rsidRPr="00E36B70" w:rsidRDefault="0051000E" w:rsidP="0051000E">
      <w:pPr>
        <w:pStyle w:val="notepara"/>
      </w:pPr>
      <w:r w:rsidRPr="00E36B70">
        <w:t>(a)</w:t>
      </w:r>
      <w:r w:rsidRPr="00E36B70">
        <w:tab/>
        <w:t>the witness is likely to suffer severe emotional trauma because of the nature of the alleged offence;</w:t>
      </w:r>
    </w:p>
    <w:p w:rsidR="0051000E" w:rsidRPr="00E36B70" w:rsidRDefault="0051000E" w:rsidP="0051000E">
      <w:pPr>
        <w:pStyle w:val="notepara"/>
      </w:pPr>
      <w:r w:rsidRPr="00E36B70">
        <w:t>(b)</w:t>
      </w:r>
      <w:r w:rsidRPr="00E36B70">
        <w:tab/>
        <w:t>the witness is intimidated or distressed because of the witness’s relationship to the accused person</w:t>
      </w:r>
      <w:r w:rsidR="00BA5526" w:rsidRPr="00E36B70">
        <w:t>.</w:t>
      </w:r>
    </w:p>
    <w:p w:rsidR="0051000E" w:rsidRPr="00E36B70" w:rsidRDefault="0051000E" w:rsidP="0051000E">
      <w:pPr>
        <w:pStyle w:val="subsection"/>
      </w:pPr>
      <w:r w:rsidRPr="00E36B70">
        <w:tab/>
        <w:t>(2)</w:t>
      </w:r>
      <w:r w:rsidRPr="00E36B70">
        <w:tab/>
        <w:t xml:space="preserve">For the purposes of </w:t>
      </w:r>
      <w:r w:rsidR="00E36B70" w:rsidRPr="00E36B70">
        <w:t>subparagraph (</w:t>
      </w:r>
      <w:r w:rsidRPr="00E36B70">
        <w:t>1)(c)(ii), the court is not bound by the rules of evidence and may inform itself as it considers appropriate</w:t>
      </w:r>
      <w:r w:rsidR="00BA5526" w:rsidRPr="00E36B70">
        <w:t>.</w:t>
      </w:r>
    </w:p>
    <w:p w:rsidR="0051000E" w:rsidRPr="00E36B70" w:rsidRDefault="0051000E" w:rsidP="0051000E">
      <w:pPr>
        <w:pStyle w:val="subsection"/>
      </w:pPr>
      <w:r w:rsidRPr="00E36B70">
        <w:tab/>
        <w:t>(3)</w:t>
      </w:r>
      <w:r w:rsidRPr="00E36B70">
        <w:tab/>
        <w:t>The court may order that the courtroom be arranged in a way that, while the witness is giving evidence, the witness cannot see:</w:t>
      </w:r>
    </w:p>
    <w:p w:rsidR="0051000E" w:rsidRPr="00E36B70" w:rsidRDefault="0051000E" w:rsidP="0051000E">
      <w:pPr>
        <w:pStyle w:val="paragraph"/>
      </w:pPr>
      <w:r w:rsidRPr="00E36B70">
        <w:tab/>
        <w:t>(a)</w:t>
      </w:r>
      <w:r w:rsidRPr="00E36B70">
        <w:tab/>
        <w:t>the accused person; or</w:t>
      </w:r>
    </w:p>
    <w:p w:rsidR="0051000E" w:rsidRPr="00E36B70" w:rsidRDefault="0051000E" w:rsidP="0051000E">
      <w:pPr>
        <w:pStyle w:val="paragraph"/>
      </w:pPr>
      <w:r w:rsidRPr="00E36B70">
        <w:tab/>
        <w:t>(b)</w:t>
      </w:r>
      <w:r w:rsidRPr="00E36B70">
        <w:tab/>
        <w:t>anyone else the court considers should be screened from the witness</w:t>
      </w:r>
      <w:r w:rsidR="00BA5526" w:rsidRPr="00E36B70">
        <w:t>.</w:t>
      </w:r>
    </w:p>
    <w:p w:rsidR="0051000E" w:rsidRPr="00E36B70" w:rsidRDefault="0051000E" w:rsidP="0051000E">
      <w:pPr>
        <w:pStyle w:val="subsection"/>
      </w:pPr>
      <w:r w:rsidRPr="00E36B70">
        <w:tab/>
        <w:t>(4)</w:t>
      </w:r>
      <w:r w:rsidRPr="00E36B70">
        <w:tab/>
        <w:t>However, the witness must be visible to:</w:t>
      </w:r>
    </w:p>
    <w:p w:rsidR="0051000E" w:rsidRPr="00E36B70" w:rsidRDefault="0051000E" w:rsidP="0051000E">
      <w:pPr>
        <w:pStyle w:val="paragraph"/>
      </w:pPr>
      <w:r w:rsidRPr="00E36B70">
        <w:tab/>
        <w:t>(a)</w:t>
      </w:r>
      <w:r w:rsidRPr="00E36B70">
        <w:tab/>
        <w:t>the presiding judicial officer; and</w:t>
      </w:r>
    </w:p>
    <w:p w:rsidR="0051000E" w:rsidRPr="00E36B70" w:rsidRDefault="0051000E" w:rsidP="0051000E">
      <w:pPr>
        <w:pStyle w:val="paragraph"/>
      </w:pPr>
      <w:r w:rsidRPr="00E36B70">
        <w:tab/>
        <w:t>(b)</w:t>
      </w:r>
      <w:r w:rsidRPr="00E36B70">
        <w:tab/>
        <w:t>if the proceeding is a trial by jury—the jury; and</w:t>
      </w:r>
    </w:p>
    <w:p w:rsidR="0051000E" w:rsidRPr="00E36B70" w:rsidRDefault="0051000E" w:rsidP="0051000E">
      <w:pPr>
        <w:pStyle w:val="paragraph"/>
      </w:pPr>
      <w:r w:rsidRPr="00E36B70">
        <w:tab/>
        <w:t>(c)</w:t>
      </w:r>
      <w:r w:rsidRPr="00E36B70">
        <w:tab/>
        <w:t>the accused person; and</w:t>
      </w:r>
    </w:p>
    <w:p w:rsidR="0051000E" w:rsidRPr="00E36B70" w:rsidRDefault="0051000E" w:rsidP="0051000E">
      <w:pPr>
        <w:pStyle w:val="paragraph"/>
      </w:pPr>
      <w:r w:rsidRPr="00E36B70">
        <w:tab/>
        <w:t>(d)</w:t>
      </w:r>
      <w:r w:rsidRPr="00E36B70">
        <w:tab/>
        <w:t>the accused person’s lawyer; and</w:t>
      </w:r>
    </w:p>
    <w:p w:rsidR="0051000E" w:rsidRPr="00E36B70" w:rsidRDefault="0051000E" w:rsidP="0051000E">
      <w:pPr>
        <w:pStyle w:val="paragraph"/>
      </w:pPr>
      <w:r w:rsidRPr="00E36B70">
        <w:tab/>
        <w:t>(e)</w:t>
      </w:r>
      <w:r w:rsidRPr="00E36B70">
        <w:tab/>
        <w:t>if the court has ordered that someone should be screened from the complainant or similar act witness—the person; and</w:t>
      </w:r>
    </w:p>
    <w:p w:rsidR="0051000E" w:rsidRPr="00E36B70" w:rsidRDefault="0051000E" w:rsidP="0051000E">
      <w:pPr>
        <w:pStyle w:val="paragraph"/>
      </w:pPr>
      <w:r w:rsidRPr="00E36B70">
        <w:tab/>
        <w:t>(f)</w:t>
      </w:r>
      <w:r w:rsidRPr="00E36B70">
        <w:tab/>
        <w:t>the prosecutor</w:t>
      </w:r>
      <w:r w:rsidR="00BA5526" w:rsidRPr="00E36B70">
        <w:t>.</w:t>
      </w:r>
    </w:p>
    <w:p w:rsidR="0051000E" w:rsidRPr="00E36B70" w:rsidRDefault="00BA5526" w:rsidP="0051000E">
      <w:pPr>
        <w:pStyle w:val="ActHead5"/>
      </w:pPr>
      <w:bookmarkStart w:id="66" w:name="_Toc524339656"/>
      <w:r w:rsidRPr="00E36B70">
        <w:rPr>
          <w:rStyle w:val="CharSectno"/>
        </w:rPr>
        <w:t>167C</w:t>
      </w:r>
      <w:r w:rsidR="0051000E" w:rsidRPr="00E36B70">
        <w:t xml:space="preserve">  Examination of witness by self</w:t>
      </w:r>
      <w:r w:rsidR="00E36B70">
        <w:noBreakHyphen/>
      </w:r>
      <w:r w:rsidR="0051000E" w:rsidRPr="00E36B70">
        <w:t>represented accused person—procedure</w:t>
      </w:r>
      <w:bookmarkEnd w:id="66"/>
    </w:p>
    <w:p w:rsidR="0051000E" w:rsidRPr="00E36B70" w:rsidRDefault="0051000E" w:rsidP="00EA38D7">
      <w:pPr>
        <w:pStyle w:val="subsection"/>
      </w:pPr>
      <w:r w:rsidRPr="00E36B70">
        <w:tab/>
        <w:t>(1)</w:t>
      </w:r>
      <w:r w:rsidRPr="00E36B70">
        <w:tab/>
        <w:t xml:space="preserve">This section applies to the complainant or a similar act witness (the </w:t>
      </w:r>
      <w:r w:rsidRPr="00E36B70">
        <w:rPr>
          <w:b/>
          <w:i/>
          <w:lang w:eastAsia="en-US"/>
        </w:rPr>
        <w:t>witness</w:t>
      </w:r>
      <w:r w:rsidRPr="00E36B70">
        <w:t>) giving evidence in:</w:t>
      </w:r>
    </w:p>
    <w:p w:rsidR="0051000E" w:rsidRPr="00E36B70" w:rsidRDefault="0051000E" w:rsidP="0051000E">
      <w:pPr>
        <w:pStyle w:val="paragraph"/>
      </w:pPr>
      <w:r w:rsidRPr="00E36B70">
        <w:tab/>
        <w:t>(a)</w:t>
      </w:r>
      <w:r w:rsidRPr="00E36B70">
        <w:tab/>
        <w:t>a sexual offence proceeding; or</w:t>
      </w:r>
    </w:p>
    <w:p w:rsidR="0051000E" w:rsidRPr="00E36B70" w:rsidRDefault="0051000E" w:rsidP="0051000E">
      <w:pPr>
        <w:pStyle w:val="paragraph"/>
      </w:pPr>
      <w:r w:rsidRPr="00E36B70">
        <w:tab/>
        <w:t>(b)</w:t>
      </w:r>
      <w:r w:rsidRPr="00E36B70">
        <w:tab/>
        <w:t>a violent offence proceeding in relation to a serious violent offence; or</w:t>
      </w:r>
    </w:p>
    <w:p w:rsidR="0051000E" w:rsidRPr="00E36B70" w:rsidRDefault="0051000E" w:rsidP="0051000E">
      <w:pPr>
        <w:pStyle w:val="paragraph"/>
      </w:pPr>
      <w:r w:rsidRPr="00E36B70">
        <w:tab/>
        <w:t>(c)</w:t>
      </w:r>
      <w:r w:rsidRPr="00E36B70">
        <w:tab/>
        <w:t>a violent offence proceeding in relation to a less serious violent offence if:</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the witness is a relevant person in relation to the accused person; or</w:t>
      </w:r>
    </w:p>
    <w:p w:rsidR="0051000E" w:rsidRPr="00E36B70" w:rsidRDefault="0051000E" w:rsidP="0051000E">
      <w:pPr>
        <w:pStyle w:val="paragraphsub"/>
      </w:pPr>
      <w:r w:rsidRPr="00E36B70">
        <w:tab/>
        <w:t>(ii)</w:t>
      </w:r>
      <w:r w:rsidRPr="00E36B70">
        <w:tab/>
        <w:t>the court considers that the witness has a vulnerability that affects the witness’s ability to give evidence because of the circumstances of the proceeding or the witness’s circumstances</w:t>
      </w:r>
      <w:r w:rsidR="00BA5526" w:rsidRPr="00E36B70">
        <w:t>.</w:t>
      </w:r>
    </w:p>
    <w:p w:rsidR="0051000E" w:rsidRPr="00E36B70" w:rsidRDefault="0051000E" w:rsidP="0051000E">
      <w:pPr>
        <w:pStyle w:val="notetext"/>
      </w:pPr>
      <w:r w:rsidRPr="00E36B70">
        <w:t>Note:</w:t>
      </w:r>
      <w:r w:rsidRPr="00E36B70">
        <w:tab/>
        <w:t xml:space="preserve">The following are examples for </w:t>
      </w:r>
      <w:r w:rsidR="00E36B70" w:rsidRPr="00E36B70">
        <w:t>subparagraph (</w:t>
      </w:r>
      <w:r w:rsidRPr="00E36B70">
        <w:t>c)(ii):</w:t>
      </w:r>
    </w:p>
    <w:p w:rsidR="0051000E" w:rsidRPr="00E36B70" w:rsidRDefault="0051000E" w:rsidP="0051000E">
      <w:pPr>
        <w:pStyle w:val="notepara"/>
      </w:pPr>
      <w:r w:rsidRPr="00E36B70">
        <w:t>(a)</w:t>
      </w:r>
      <w:r w:rsidRPr="00E36B70">
        <w:tab/>
        <w:t>the witness is likely to suffer severe emotional trauma because of the nature of the alleged offence;</w:t>
      </w:r>
    </w:p>
    <w:p w:rsidR="0051000E" w:rsidRPr="00E36B70" w:rsidRDefault="0051000E" w:rsidP="0051000E">
      <w:pPr>
        <w:pStyle w:val="notepara"/>
      </w:pPr>
      <w:r w:rsidRPr="00E36B70">
        <w:t>(b)</w:t>
      </w:r>
      <w:r w:rsidRPr="00E36B70">
        <w:tab/>
        <w:t>the witness is intimidated or distressed because of the witness’s relationship to the accused person</w:t>
      </w:r>
      <w:r w:rsidR="00BA5526" w:rsidRPr="00E36B70">
        <w:t>.</w:t>
      </w:r>
    </w:p>
    <w:p w:rsidR="0051000E" w:rsidRPr="00E36B70" w:rsidRDefault="0051000E" w:rsidP="0051000E">
      <w:pPr>
        <w:pStyle w:val="subsection"/>
      </w:pPr>
      <w:r w:rsidRPr="00E36B70">
        <w:tab/>
        <w:t>(2)</w:t>
      </w:r>
      <w:r w:rsidRPr="00E36B70">
        <w:tab/>
        <w:t xml:space="preserve">For the purposes of </w:t>
      </w:r>
      <w:r w:rsidR="00E36B70" w:rsidRPr="00E36B70">
        <w:t>subparagraph (</w:t>
      </w:r>
      <w:r w:rsidRPr="00E36B70">
        <w:t>1)(c)(ii), the court is not bound by the rules of evidence and may inform itself as it considers appropriate</w:t>
      </w:r>
      <w:r w:rsidR="00BA5526" w:rsidRPr="00E36B70">
        <w:t>.</w:t>
      </w:r>
    </w:p>
    <w:p w:rsidR="0051000E" w:rsidRPr="00E36B70" w:rsidRDefault="0051000E" w:rsidP="00EA38D7">
      <w:pPr>
        <w:pStyle w:val="subsection"/>
      </w:pPr>
      <w:r w:rsidRPr="00E36B70">
        <w:tab/>
        <w:t>(3)</w:t>
      </w:r>
      <w:r w:rsidRPr="00E36B70">
        <w:tab/>
        <w:t xml:space="preserve">This section also applies to a child or witness with a disability (the </w:t>
      </w:r>
      <w:r w:rsidRPr="00E36B70">
        <w:rPr>
          <w:b/>
          <w:i/>
          <w:lang w:eastAsia="en-US"/>
        </w:rPr>
        <w:t>witness</w:t>
      </w:r>
      <w:r w:rsidRPr="00E36B70">
        <w:t>) giving evidence for the prosecution in a sexual or violent offence proceeding</w:t>
      </w:r>
      <w:r w:rsidR="00BA5526" w:rsidRPr="00E36B70">
        <w:t>.</w:t>
      </w:r>
    </w:p>
    <w:p w:rsidR="0051000E" w:rsidRPr="00E36B70" w:rsidRDefault="0051000E" w:rsidP="0051000E">
      <w:pPr>
        <w:pStyle w:val="subsection"/>
      </w:pPr>
      <w:r w:rsidRPr="00E36B70">
        <w:tab/>
        <w:t>(4)</w:t>
      </w:r>
      <w:r w:rsidRPr="00E36B70">
        <w:tab/>
        <w:t>The witness must not be examined personally by the accused person but may be examined instead by:</w:t>
      </w:r>
    </w:p>
    <w:p w:rsidR="0051000E" w:rsidRPr="00E36B70" w:rsidRDefault="0051000E" w:rsidP="0051000E">
      <w:pPr>
        <w:pStyle w:val="paragraph"/>
      </w:pPr>
      <w:r w:rsidRPr="00E36B70">
        <w:tab/>
        <w:t>(a)</w:t>
      </w:r>
      <w:r w:rsidRPr="00E36B70">
        <w:tab/>
        <w:t>the accused person’s legal representative; or</w:t>
      </w:r>
    </w:p>
    <w:p w:rsidR="0051000E" w:rsidRPr="00E36B70" w:rsidRDefault="0051000E" w:rsidP="0051000E">
      <w:pPr>
        <w:pStyle w:val="paragraph"/>
      </w:pPr>
      <w:r w:rsidRPr="00E36B70">
        <w:tab/>
        <w:t>(b)</w:t>
      </w:r>
      <w:r w:rsidRPr="00E36B70">
        <w:tab/>
        <w:t>if the accused person does not have a legal representative—a person appointed by the court</w:t>
      </w:r>
      <w:r w:rsidR="00BA5526" w:rsidRPr="00E36B70">
        <w:t>.</w:t>
      </w:r>
    </w:p>
    <w:p w:rsidR="0051000E" w:rsidRPr="00E36B70" w:rsidRDefault="0051000E" w:rsidP="0051000E">
      <w:pPr>
        <w:pStyle w:val="subsection"/>
      </w:pPr>
      <w:r w:rsidRPr="00E36B70">
        <w:tab/>
        <w:t>(5)</w:t>
      </w:r>
      <w:r w:rsidRPr="00E36B70">
        <w:tab/>
        <w:t>If the accused person does not have a legal representative, the court must, as soon as practicable, tell the person:</w:t>
      </w:r>
    </w:p>
    <w:p w:rsidR="0051000E" w:rsidRPr="00E36B70" w:rsidRDefault="0051000E" w:rsidP="0051000E">
      <w:pPr>
        <w:pStyle w:val="paragraph"/>
      </w:pPr>
      <w:r w:rsidRPr="00E36B70">
        <w:tab/>
        <w:t>(a)</w:t>
      </w:r>
      <w:r w:rsidRPr="00E36B70">
        <w:tab/>
        <w:t xml:space="preserve">about the terms of </w:t>
      </w:r>
      <w:r w:rsidR="00E36B70" w:rsidRPr="00E36B70">
        <w:t>subsection (</w:t>
      </w:r>
      <w:r w:rsidRPr="00E36B70">
        <w:t>4); and</w:t>
      </w:r>
    </w:p>
    <w:p w:rsidR="0051000E" w:rsidRPr="00E36B70" w:rsidRDefault="0051000E" w:rsidP="0051000E">
      <w:pPr>
        <w:pStyle w:val="paragraph"/>
      </w:pPr>
      <w:r w:rsidRPr="00E36B70">
        <w:tab/>
        <w:t>(b)</w:t>
      </w:r>
      <w:r w:rsidRPr="00E36B70">
        <w:tab/>
        <w:t>that the person may not present evidence from another witness in relation to a fact in issue to contradict the evidence of the witness in relation to the fact if the fact in the other witness’s evidence intended to contradict the witness’s evidence has not been put to the witness in cross</w:t>
      </w:r>
      <w:r w:rsidR="00E36B70">
        <w:noBreakHyphen/>
      </w:r>
      <w:r w:rsidRPr="00E36B70">
        <w:t>examination</w:t>
      </w:r>
      <w:r w:rsidR="00BA5526" w:rsidRPr="00E36B70">
        <w:t>.</w:t>
      </w:r>
    </w:p>
    <w:p w:rsidR="0051000E" w:rsidRPr="00E36B70" w:rsidRDefault="0051000E" w:rsidP="0051000E">
      <w:pPr>
        <w:pStyle w:val="subsection"/>
      </w:pPr>
      <w:r w:rsidRPr="00E36B70">
        <w:tab/>
        <w:t>(6)</w:t>
      </w:r>
      <w:r w:rsidRPr="00E36B70">
        <w:tab/>
        <w:t xml:space="preserve">A person appointed by the court for the purposes of </w:t>
      </w:r>
      <w:r w:rsidR="00E36B70" w:rsidRPr="00E36B70">
        <w:t>paragraph (</w:t>
      </w:r>
      <w:r w:rsidRPr="00E36B70">
        <w:t>4)(b) may ask the witness only the questions that the accused person asks the person to put to the witness, and must not independently give the accused person legal or other advice</w:t>
      </w:r>
      <w:r w:rsidR="00BA5526" w:rsidRPr="00E36B70">
        <w:t>.</w:t>
      </w:r>
    </w:p>
    <w:p w:rsidR="0051000E" w:rsidRPr="00E36B70" w:rsidRDefault="0051000E" w:rsidP="00896C92">
      <w:pPr>
        <w:pStyle w:val="notetext"/>
      </w:pPr>
      <w:r w:rsidRPr="00E36B70">
        <w:t>Note:</w:t>
      </w:r>
      <w:r w:rsidRPr="00E36B70">
        <w:tab/>
        <w:t xml:space="preserve">If the court considers a question to be unduly annoying, harassing, intimidating </w:t>
      </w:r>
      <w:proofErr w:type="spellStart"/>
      <w:r w:rsidRPr="00E36B70">
        <w:t>etc</w:t>
      </w:r>
      <w:proofErr w:type="spellEnd"/>
      <w:r w:rsidRPr="00E36B70">
        <w:t>, the court must disallow it or tell the witness that it need not be answered (see subsection</w:t>
      </w:r>
      <w:r w:rsidR="00E36B70" w:rsidRPr="00E36B70">
        <w:t> </w:t>
      </w:r>
      <w:r w:rsidRPr="00E36B70">
        <w:t xml:space="preserve">41(1) (improper questions) of the </w:t>
      </w:r>
      <w:r w:rsidRPr="00E36B70">
        <w:rPr>
          <w:i/>
        </w:rPr>
        <w:t>Evidence Act 2004</w:t>
      </w:r>
      <w:r w:rsidRPr="00E36B70">
        <w:t>)</w:t>
      </w:r>
      <w:r w:rsidR="00BA5526" w:rsidRPr="00E36B70">
        <w:t>.</w:t>
      </w:r>
    </w:p>
    <w:p w:rsidR="0051000E" w:rsidRPr="00E36B70" w:rsidRDefault="0051000E" w:rsidP="0051000E">
      <w:pPr>
        <w:pStyle w:val="subsection"/>
      </w:pPr>
      <w:r w:rsidRPr="00E36B70">
        <w:tab/>
        <w:t>(7)</w:t>
      </w:r>
      <w:r w:rsidRPr="00E36B70">
        <w:tab/>
        <w:t>If the accused person does not have a legal representative, the court may, if it considers it is in the interests of justice, do one or more of the following:</w:t>
      </w:r>
    </w:p>
    <w:p w:rsidR="0051000E" w:rsidRPr="00E36B70" w:rsidRDefault="0051000E" w:rsidP="0051000E">
      <w:pPr>
        <w:pStyle w:val="paragraph"/>
      </w:pPr>
      <w:r w:rsidRPr="00E36B70">
        <w:tab/>
        <w:t>(a)</w:t>
      </w:r>
      <w:r w:rsidRPr="00E36B70">
        <w:tab/>
        <w:t>adjourn the proceeding to enable the person to obtain a legal representative to conduct the examination;</w:t>
      </w:r>
    </w:p>
    <w:p w:rsidR="0051000E" w:rsidRPr="00E36B70" w:rsidRDefault="0051000E" w:rsidP="0051000E">
      <w:pPr>
        <w:pStyle w:val="paragraph"/>
      </w:pPr>
      <w:r w:rsidRPr="00E36B70">
        <w:tab/>
        <w:t>(b)</w:t>
      </w:r>
      <w:r w:rsidRPr="00E36B70">
        <w:tab/>
        <w:t>make:</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an order that the person obtain legal representation; and</w:t>
      </w:r>
    </w:p>
    <w:p w:rsidR="0051000E" w:rsidRPr="00E36B70" w:rsidRDefault="0051000E" w:rsidP="0051000E">
      <w:pPr>
        <w:pStyle w:val="paragraphsub"/>
      </w:pPr>
      <w:r w:rsidRPr="00E36B70">
        <w:tab/>
        <w:t>(ii)</w:t>
      </w:r>
      <w:r w:rsidRPr="00E36B70">
        <w:tab/>
        <w:t>any other order the court considers necessary to secure legal representation for the person</w:t>
      </w:r>
      <w:r w:rsidR="00BA5526" w:rsidRPr="00E36B70">
        <w:t>.</w:t>
      </w:r>
    </w:p>
    <w:p w:rsidR="0051000E" w:rsidRPr="00E36B70" w:rsidRDefault="0051000E" w:rsidP="0051000E">
      <w:pPr>
        <w:pStyle w:val="subsection"/>
      </w:pPr>
      <w:r w:rsidRPr="00E36B70">
        <w:tab/>
        <w:t>(8)</w:t>
      </w:r>
      <w:r w:rsidRPr="00E36B70">
        <w:tab/>
        <w:t>If the proceeding is a trial by jury, the court must tell the jury that:</w:t>
      </w:r>
    </w:p>
    <w:p w:rsidR="0051000E" w:rsidRPr="00E36B70" w:rsidRDefault="0051000E" w:rsidP="0051000E">
      <w:pPr>
        <w:pStyle w:val="paragraph"/>
      </w:pPr>
      <w:r w:rsidRPr="00E36B70">
        <w:tab/>
        <w:t>(a)</w:t>
      </w:r>
      <w:r w:rsidRPr="00E36B70">
        <w:tab/>
        <w:t>the accused person may not examine the witness personally; and</w:t>
      </w:r>
    </w:p>
    <w:p w:rsidR="0051000E" w:rsidRPr="00E36B70" w:rsidRDefault="0051000E" w:rsidP="0051000E">
      <w:pPr>
        <w:pStyle w:val="paragraph"/>
      </w:pPr>
      <w:r w:rsidRPr="00E36B70">
        <w:tab/>
        <w:t>(b)</w:t>
      </w:r>
      <w:r w:rsidRPr="00E36B70">
        <w:tab/>
        <w:t>obtaining, or being provided with, legal representation to examine the witness, or having the accused person’s questions put to the witness by a person appointed by the court, is a usual practice; and</w:t>
      </w:r>
    </w:p>
    <w:p w:rsidR="0051000E" w:rsidRPr="00E36B70" w:rsidRDefault="0051000E" w:rsidP="0051000E">
      <w:pPr>
        <w:pStyle w:val="paragraph"/>
      </w:pPr>
      <w:r w:rsidRPr="00E36B70">
        <w:tab/>
        <w:t>(c)</w:t>
      </w:r>
      <w:r w:rsidRPr="00E36B70">
        <w:tab/>
        <w:t>the jury must not draw any inference against the accused person, or give the evidence more or less weight, because the examination is not conducted personally by the accused person</w:t>
      </w:r>
      <w:r w:rsidR="00BA5526" w:rsidRPr="00E36B70">
        <w:t>.</w:t>
      </w:r>
    </w:p>
    <w:p w:rsidR="0051000E" w:rsidRPr="00E36B70" w:rsidRDefault="0051000E" w:rsidP="0051000E">
      <w:pPr>
        <w:pStyle w:val="subsection"/>
      </w:pPr>
      <w:r w:rsidRPr="00E36B70">
        <w:rPr>
          <w:snapToGrid w:val="0"/>
        </w:rPr>
        <w:tab/>
        <w:t>(9)</w:t>
      </w:r>
      <w:r w:rsidRPr="00E36B70">
        <w:rPr>
          <w:snapToGrid w:val="0"/>
        </w:rPr>
        <w:tab/>
        <w:t>In this section:</w:t>
      </w:r>
    </w:p>
    <w:p w:rsidR="0051000E" w:rsidRPr="00E36B70" w:rsidRDefault="0051000E" w:rsidP="00EA38D7">
      <w:pPr>
        <w:pStyle w:val="Definition"/>
        <w:rPr>
          <w:snapToGrid w:val="0"/>
        </w:rPr>
      </w:pPr>
      <w:r w:rsidRPr="00E36B70">
        <w:rPr>
          <w:b/>
          <w:i/>
          <w:lang w:eastAsia="en-US"/>
        </w:rPr>
        <w:t>examine</w:t>
      </w:r>
      <w:r w:rsidRPr="00E36B70">
        <w:rPr>
          <w:snapToGrid w:val="0"/>
        </w:rPr>
        <w:t xml:space="preserve"> includes cross</w:t>
      </w:r>
      <w:r w:rsidR="00E36B70">
        <w:rPr>
          <w:snapToGrid w:val="0"/>
        </w:rPr>
        <w:noBreakHyphen/>
      </w:r>
      <w:r w:rsidRPr="00E36B70">
        <w:rPr>
          <w:snapToGrid w:val="0"/>
        </w:rPr>
        <w:t>examine and re</w:t>
      </w:r>
      <w:r w:rsidR="00E36B70">
        <w:rPr>
          <w:snapToGrid w:val="0"/>
        </w:rPr>
        <w:noBreakHyphen/>
      </w:r>
      <w:r w:rsidRPr="00E36B70">
        <w:rPr>
          <w:snapToGrid w:val="0"/>
        </w:rPr>
        <w:t>examine</w:t>
      </w:r>
      <w:r w:rsidR="00BA5526" w:rsidRPr="00E36B70">
        <w:rPr>
          <w:snapToGrid w:val="0"/>
        </w:rPr>
        <w:t>.</w:t>
      </w:r>
    </w:p>
    <w:p w:rsidR="0051000E" w:rsidRPr="00E36B70" w:rsidRDefault="00BA5526" w:rsidP="0051000E">
      <w:pPr>
        <w:pStyle w:val="ActHead5"/>
      </w:pPr>
      <w:bookmarkStart w:id="67" w:name="_Toc524339657"/>
      <w:r w:rsidRPr="00E36B70">
        <w:rPr>
          <w:rStyle w:val="CharSectno"/>
        </w:rPr>
        <w:t>167D</w:t>
      </w:r>
      <w:r w:rsidR="0051000E" w:rsidRPr="00E36B70">
        <w:t xml:space="preserve">  Sexual and violent offence proceeding—witness may have support person in court</w:t>
      </w:r>
      <w:bookmarkEnd w:id="67"/>
    </w:p>
    <w:p w:rsidR="0051000E" w:rsidRPr="00E36B70" w:rsidRDefault="0051000E" w:rsidP="00EA38D7">
      <w:pPr>
        <w:pStyle w:val="subsection"/>
      </w:pPr>
      <w:r w:rsidRPr="00E36B70">
        <w:tab/>
        <w:t>(1)</w:t>
      </w:r>
      <w:r w:rsidRPr="00E36B70">
        <w:tab/>
        <w:t xml:space="preserve">This section applies to the complainant or a similar act witness (the </w:t>
      </w:r>
      <w:r w:rsidRPr="00E36B70">
        <w:rPr>
          <w:b/>
          <w:i/>
          <w:lang w:eastAsia="en-US"/>
        </w:rPr>
        <w:t>witness</w:t>
      </w:r>
      <w:r w:rsidRPr="00E36B70">
        <w:t>) giving evidence in:</w:t>
      </w:r>
    </w:p>
    <w:p w:rsidR="0051000E" w:rsidRPr="00E36B70" w:rsidRDefault="0051000E" w:rsidP="0051000E">
      <w:pPr>
        <w:pStyle w:val="paragraph"/>
      </w:pPr>
      <w:r w:rsidRPr="00E36B70">
        <w:tab/>
        <w:t>(a)</w:t>
      </w:r>
      <w:r w:rsidRPr="00E36B70">
        <w:tab/>
        <w:t>a sexual offence proceeding; or</w:t>
      </w:r>
    </w:p>
    <w:p w:rsidR="0051000E" w:rsidRPr="00E36B70" w:rsidRDefault="0051000E" w:rsidP="0051000E">
      <w:pPr>
        <w:pStyle w:val="paragraph"/>
      </w:pPr>
      <w:r w:rsidRPr="00E36B70">
        <w:tab/>
        <w:t>(b)</w:t>
      </w:r>
      <w:r w:rsidRPr="00E36B70">
        <w:tab/>
        <w:t>a violent offence proceeding in relation to a serious violent offence; or</w:t>
      </w:r>
    </w:p>
    <w:p w:rsidR="0051000E" w:rsidRPr="00E36B70" w:rsidRDefault="0051000E" w:rsidP="0051000E">
      <w:pPr>
        <w:pStyle w:val="paragraph"/>
      </w:pPr>
      <w:r w:rsidRPr="00E36B70">
        <w:tab/>
        <w:t>(c)</w:t>
      </w:r>
      <w:r w:rsidRPr="00E36B70">
        <w:tab/>
        <w:t>a violent offence proceeding in relation to a less serious violent offence if:</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the witness is a relevant person in relation to the accused person; or</w:t>
      </w:r>
    </w:p>
    <w:p w:rsidR="0051000E" w:rsidRPr="00E36B70" w:rsidRDefault="0051000E" w:rsidP="0051000E">
      <w:pPr>
        <w:pStyle w:val="paragraphsub"/>
      </w:pPr>
      <w:r w:rsidRPr="00E36B70">
        <w:tab/>
        <w:t>(ii)</w:t>
      </w:r>
      <w:r w:rsidRPr="00E36B70">
        <w:tab/>
        <w:t>the court considers that the witness has a vulnerability that affects the witness’s ability to give evidence because of the circumstances of the proceeding or the witness’s circumstances</w:t>
      </w:r>
      <w:r w:rsidR="00BA5526" w:rsidRPr="00E36B70">
        <w:t>.</w:t>
      </w:r>
    </w:p>
    <w:p w:rsidR="0051000E" w:rsidRPr="00E36B70" w:rsidRDefault="0051000E" w:rsidP="0051000E">
      <w:pPr>
        <w:pStyle w:val="notetext"/>
      </w:pPr>
      <w:r w:rsidRPr="00E36B70">
        <w:t>Note:</w:t>
      </w:r>
      <w:r w:rsidRPr="00E36B70">
        <w:tab/>
        <w:t xml:space="preserve">The following are examples for </w:t>
      </w:r>
      <w:r w:rsidR="00E36B70" w:rsidRPr="00E36B70">
        <w:t>subparagraph (</w:t>
      </w:r>
      <w:r w:rsidRPr="00E36B70">
        <w:t>c)(ii):</w:t>
      </w:r>
    </w:p>
    <w:p w:rsidR="0051000E" w:rsidRPr="00E36B70" w:rsidRDefault="0051000E" w:rsidP="0051000E">
      <w:pPr>
        <w:pStyle w:val="notepara"/>
      </w:pPr>
      <w:r w:rsidRPr="00E36B70">
        <w:t>(a)</w:t>
      </w:r>
      <w:r w:rsidRPr="00E36B70">
        <w:tab/>
        <w:t>the witness is likely to suffer severe emotional trauma because of the nature of the alleged offence;</w:t>
      </w:r>
    </w:p>
    <w:p w:rsidR="0051000E" w:rsidRPr="00E36B70" w:rsidRDefault="0051000E" w:rsidP="0051000E">
      <w:pPr>
        <w:pStyle w:val="notepara"/>
      </w:pPr>
      <w:r w:rsidRPr="00E36B70">
        <w:t>(b)</w:t>
      </w:r>
      <w:r w:rsidRPr="00E36B70">
        <w:tab/>
        <w:t>the witness is intimidated or distressed because of the witness’s relationship to the accused person</w:t>
      </w:r>
      <w:r w:rsidR="00BA5526" w:rsidRPr="00E36B70">
        <w:t>.</w:t>
      </w:r>
    </w:p>
    <w:p w:rsidR="0051000E" w:rsidRPr="00E36B70" w:rsidRDefault="0051000E" w:rsidP="0051000E">
      <w:pPr>
        <w:pStyle w:val="subsection"/>
      </w:pPr>
      <w:r w:rsidRPr="00E36B70">
        <w:tab/>
        <w:t>(2)</w:t>
      </w:r>
      <w:r w:rsidRPr="00E36B70">
        <w:tab/>
        <w:t xml:space="preserve">For the purposes of </w:t>
      </w:r>
      <w:r w:rsidR="00E36B70" w:rsidRPr="00E36B70">
        <w:t>subparagraph (</w:t>
      </w:r>
      <w:r w:rsidRPr="00E36B70">
        <w:t>1)(c)(ii), the court is not bound by the rules of evidence and may inform itself as it considers appropriate</w:t>
      </w:r>
      <w:r w:rsidR="00BA5526" w:rsidRPr="00E36B70">
        <w:t>.</w:t>
      </w:r>
    </w:p>
    <w:p w:rsidR="0051000E" w:rsidRPr="00E36B70" w:rsidRDefault="0051000E" w:rsidP="00EA38D7">
      <w:pPr>
        <w:pStyle w:val="subsection"/>
      </w:pPr>
      <w:r w:rsidRPr="00E36B70">
        <w:tab/>
        <w:t>(3)</w:t>
      </w:r>
      <w:r w:rsidRPr="00E36B70">
        <w:tab/>
        <w:t xml:space="preserve">The court must, on application by a party who intends to call a witness, order that the witness have a person (a </w:t>
      </w:r>
      <w:r w:rsidRPr="00E36B70">
        <w:rPr>
          <w:b/>
          <w:i/>
          <w:lang w:eastAsia="en-US"/>
        </w:rPr>
        <w:t>support person</w:t>
      </w:r>
      <w:r w:rsidRPr="00E36B70">
        <w:t>) in the court close to, and within the witness’s sight, while the witness gives evidence</w:t>
      </w:r>
      <w:r w:rsidR="00BA5526" w:rsidRPr="00E36B70">
        <w:t>.</w:t>
      </w:r>
    </w:p>
    <w:p w:rsidR="0051000E" w:rsidRPr="00E36B70" w:rsidRDefault="0051000E" w:rsidP="0051000E">
      <w:pPr>
        <w:pStyle w:val="subsection"/>
      </w:pPr>
      <w:r w:rsidRPr="00E36B70">
        <w:tab/>
        <w:t>(4)</w:t>
      </w:r>
      <w:r w:rsidRPr="00E36B70">
        <w:tab/>
        <w:t>The court may order that a witness have more than one support person if it considers it is in the interests of justice</w:t>
      </w:r>
      <w:r w:rsidR="00BA5526" w:rsidRPr="00E36B70">
        <w:t>.</w:t>
      </w:r>
    </w:p>
    <w:p w:rsidR="0051000E" w:rsidRPr="00E36B70" w:rsidRDefault="0051000E" w:rsidP="0051000E">
      <w:pPr>
        <w:pStyle w:val="subsection"/>
      </w:pPr>
      <w:r w:rsidRPr="00E36B70">
        <w:tab/>
        <w:t>(5)</w:t>
      </w:r>
      <w:r w:rsidRPr="00E36B70">
        <w:tab/>
        <w:t>The support person must not:</w:t>
      </w:r>
    </w:p>
    <w:p w:rsidR="0051000E" w:rsidRPr="00E36B70" w:rsidRDefault="0051000E" w:rsidP="0051000E">
      <w:pPr>
        <w:pStyle w:val="paragraph"/>
      </w:pPr>
      <w:r w:rsidRPr="00E36B70">
        <w:tab/>
        <w:t>(a)</w:t>
      </w:r>
      <w:r w:rsidRPr="00E36B70">
        <w:tab/>
        <w:t>speak for the witness during the proceeding; or</w:t>
      </w:r>
    </w:p>
    <w:p w:rsidR="0051000E" w:rsidRPr="00E36B70" w:rsidRDefault="0051000E" w:rsidP="0051000E">
      <w:pPr>
        <w:pStyle w:val="paragraph"/>
      </w:pPr>
      <w:r w:rsidRPr="00E36B70">
        <w:tab/>
        <w:t>(b)</w:t>
      </w:r>
      <w:r w:rsidRPr="00E36B70">
        <w:tab/>
        <w:t>otherwise interfere in the proceeding</w:t>
      </w:r>
      <w:r w:rsidR="00BA5526" w:rsidRPr="00E36B70">
        <w:t>.</w:t>
      </w:r>
    </w:p>
    <w:p w:rsidR="0051000E" w:rsidRPr="00E36B70" w:rsidRDefault="0051000E" w:rsidP="0051000E">
      <w:pPr>
        <w:pStyle w:val="subsection"/>
      </w:pPr>
      <w:r w:rsidRPr="00E36B70">
        <w:tab/>
        <w:t>(6)</w:t>
      </w:r>
      <w:r w:rsidRPr="00E36B70">
        <w:tab/>
        <w:t>Unless the court otherwise orders, the support person must not be, or be likely to be, a witness or party in the proceeding</w:t>
      </w:r>
      <w:r w:rsidR="00BA5526" w:rsidRPr="00E36B70">
        <w:t>.</w:t>
      </w:r>
    </w:p>
    <w:p w:rsidR="0051000E" w:rsidRPr="00E36B70" w:rsidRDefault="0051000E" w:rsidP="0051000E">
      <w:pPr>
        <w:pStyle w:val="subsection"/>
      </w:pPr>
      <w:r w:rsidRPr="00E36B70">
        <w:tab/>
        <w:t>(7)</w:t>
      </w:r>
      <w:r w:rsidRPr="00E36B70">
        <w:tab/>
        <w:t>If the proceeding is a trial by jury, the court must tell the jury that:</w:t>
      </w:r>
    </w:p>
    <w:p w:rsidR="0051000E" w:rsidRPr="00E36B70" w:rsidRDefault="0051000E" w:rsidP="0051000E">
      <w:pPr>
        <w:pStyle w:val="paragraph"/>
      </w:pPr>
      <w:r w:rsidRPr="00E36B70">
        <w:tab/>
        <w:t>(a)</w:t>
      </w:r>
      <w:r w:rsidRPr="00E36B70">
        <w:tab/>
        <w:t>a witness having a support person in the court while giving evidence is a usual practice; and</w:t>
      </w:r>
    </w:p>
    <w:p w:rsidR="0051000E" w:rsidRPr="00E36B70" w:rsidRDefault="0051000E" w:rsidP="0051000E">
      <w:pPr>
        <w:pStyle w:val="paragraph"/>
      </w:pPr>
      <w:r w:rsidRPr="00E36B70">
        <w:tab/>
        <w:t>(b)</w:t>
      </w:r>
      <w:r w:rsidRPr="00E36B70">
        <w:tab/>
        <w:t>the jury must not draw any inference against the accused person, or give the evidence more or less weight, because the support person is present</w:t>
      </w:r>
      <w:r w:rsidR="00BA5526" w:rsidRPr="00E36B70">
        <w:t>.</w:t>
      </w:r>
    </w:p>
    <w:p w:rsidR="0051000E" w:rsidRPr="00E36B70" w:rsidRDefault="00BA5526" w:rsidP="0051000E">
      <w:pPr>
        <w:pStyle w:val="ActHead5"/>
      </w:pPr>
      <w:bookmarkStart w:id="68" w:name="_Toc524339658"/>
      <w:r w:rsidRPr="00E36B70">
        <w:rPr>
          <w:rStyle w:val="CharSectno"/>
        </w:rPr>
        <w:t>167E</w:t>
      </w:r>
      <w:r w:rsidR="0051000E" w:rsidRPr="00E36B70">
        <w:t xml:space="preserve">  Sexual and violent offence proceeding—evidence to be given in closed court</w:t>
      </w:r>
      <w:bookmarkEnd w:id="68"/>
    </w:p>
    <w:p w:rsidR="0051000E" w:rsidRPr="00E36B70" w:rsidRDefault="0051000E" w:rsidP="00EA38D7">
      <w:pPr>
        <w:pStyle w:val="subsection"/>
      </w:pPr>
      <w:r w:rsidRPr="00E36B70">
        <w:tab/>
        <w:t>(1)</w:t>
      </w:r>
      <w:r w:rsidRPr="00E36B70">
        <w:tab/>
        <w:t xml:space="preserve">This section applies to the complainant or a similar act witness (the </w:t>
      </w:r>
      <w:r w:rsidRPr="00E36B70">
        <w:rPr>
          <w:b/>
          <w:i/>
          <w:lang w:eastAsia="en-US"/>
        </w:rPr>
        <w:t>witness</w:t>
      </w:r>
      <w:r w:rsidRPr="00E36B70">
        <w:t>) giving evidence in:</w:t>
      </w:r>
    </w:p>
    <w:p w:rsidR="0051000E" w:rsidRPr="00E36B70" w:rsidRDefault="0051000E" w:rsidP="0051000E">
      <w:pPr>
        <w:pStyle w:val="paragraph"/>
      </w:pPr>
      <w:r w:rsidRPr="00E36B70">
        <w:tab/>
        <w:t>(a)</w:t>
      </w:r>
      <w:r w:rsidRPr="00E36B70">
        <w:tab/>
        <w:t>a sexual offence proceeding; or</w:t>
      </w:r>
    </w:p>
    <w:p w:rsidR="0051000E" w:rsidRPr="00E36B70" w:rsidRDefault="0051000E" w:rsidP="0051000E">
      <w:pPr>
        <w:pStyle w:val="paragraph"/>
      </w:pPr>
      <w:r w:rsidRPr="00E36B70">
        <w:tab/>
        <w:t>(b)</w:t>
      </w:r>
      <w:r w:rsidRPr="00E36B70">
        <w:tab/>
        <w:t>a violent offence proceeding in relation to a serious violent offence; or</w:t>
      </w:r>
    </w:p>
    <w:p w:rsidR="0051000E" w:rsidRPr="00E36B70" w:rsidRDefault="0051000E" w:rsidP="0051000E">
      <w:pPr>
        <w:pStyle w:val="paragraph"/>
      </w:pPr>
      <w:r w:rsidRPr="00E36B70">
        <w:tab/>
        <w:t>(c)</w:t>
      </w:r>
      <w:r w:rsidRPr="00E36B70">
        <w:tab/>
        <w:t>a violent offence proceeding in relation to a less serious violent offence if:</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the witness is a relevant person in relation to the accused person; or</w:t>
      </w:r>
    </w:p>
    <w:p w:rsidR="0051000E" w:rsidRPr="00E36B70" w:rsidRDefault="0051000E" w:rsidP="0051000E">
      <w:pPr>
        <w:pStyle w:val="paragraphsub"/>
      </w:pPr>
      <w:r w:rsidRPr="00E36B70">
        <w:tab/>
        <w:t>(ii)</w:t>
      </w:r>
      <w:r w:rsidRPr="00E36B70">
        <w:tab/>
        <w:t>the court considers that the witness has a vulnerability that affects the witness’s ability to give evidence because of the circumstances of the proceeding or the witness’s circumstances</w:t>
      </w:r>
      <w:r w:rsidR="00BA5526" w:rsidRPr="00E36B70">
        <w:t>.</w:t>
      </w:r>
    </w:p>
    <w:p w:rsidR="0051000E" w:rsidRPr="00E36B70" w:rsidRDefault="0051000E" w:rsidP="0051000E">
      <w:pPr>
        <w:pStyle w:val="notetext"/>
      </w:pPr>
      <w:r w:rsidRPr="00E36B70">
        <w:t>Note:</w:t>
      </w:r>
      <w:r w:rsidRPr="00E36B70">
        <w:tab/>
        <w:t xml:space="preserve">The following are examples for </w:t>
      </w:r>
      <w:r w:rsidR="00E36B70" w:rsidRPr="00E36B70">
        <w:t>subparagraph (</w:t>
      </w:r>
      <w:r w:rsidRPr="00E36B70">
        <w:t>c)(ii):</w:t>
      </w:r>
    </w:p>
    <w:p w:rsidR="0051000E" w:rsidRPr="00E36B70" w:rsidRDefault="0051000E" w:rsidP="0051000E">
      <w:pPr>
        <w:pStyle w:val="notepara"/>
      </w:pPr>
      <w:r w:rsidRPr="00E36B70">
        <w:t>(a)</w:t>
      </w:r>
      <w:r w:rsidRPr="00E36B70">
        <w:tab/>
        <w:t>the witness is likely to suffer severe emotional trauma because of the nature of the alleged offence;</w:t>
      </w:r>
    </w:p>
    <w:p w:rsidR="0051000E" w:rsidRPr="00E36B70" w:rsidRDefault="0051000E" w:rsidP="0051000E">
      <w:pPr>
        <w:pStyle w:val="notepara"/>
      </w:pPr>
      <w:r w:rsidRPr="00E36B70">
        <w:t>(b)</w:t>
      </w:r>
      <w:r w:rsidRPr="00E36B70">
        <w:tab/>
        <w:t>the witness is intimidated or distressed because of the witness’s relationship to the accused person</w:t>
      </w:r>
      <w:r w:rsidR="00BA5526" w:rsidRPr="00E36B70">
        <w:t>.</w:t>
      </w:r>
    </w:p>
    <w:p w:rsidR="0051000E" w:rsidRPr="00E36B70" w:rsidRDefault="0051000E" w:rsidP="0051000E">
      <w:pPr>
        <w:pStyle w:val="subsection"/>
      </w:pPr>
      <w:r w:rsidRPr="00E36B70">
        <w:tab/>
        <w:t>(2)</w:t>
      </w:r>
      <w:r w:rsidRPr="00E36B70">
        <w:tab/>
        <w:t xml:space="preserve">For </w:t>
      </w:r>
      <w:r w:rsidR="00E36B70" w:rsidRPr="00E36B70">
        <w:t>subparagraph (</w:t>
      </w:r>
      <w:r w:rsidRPr="00E36B70">
        <w:t>1)(c)(ii), the court is not bound by the rules of evidence and may inform itself as it considers appropriate</w:t>
      </w:r>
      <w:r w:rsidR="00BA5526" w:rsidRPr="00E36B70">
        <w:t>.</w:t>
      </w:r>
    </w:p>
    <w:p w:rsidR="0051000E" w:rsidRPr="00E36B70" w:rsidRDefault="0051000E" w:rsidP="0051000E">
      <w:pPr>
        <w:pStyle w:val="subsection"/>
      </w:pPr>
      <w:r w:rsidRPr="00E36B70">
        <w:tab/>
        <w:t>(3)</w:t>
      </w:r>
      <w:r w:rsidRPr="00E36B70">
        <w:tab/>
        <w:t>The court may order that the court be closed to the public while all or part of the witness’s evidence (including evidence given under cross</w:t>
      </w:r>
      <w:r w:rsidR="00E36B70">
        <w:noBreakHyphen/>
      </w:r>
      <w:r w:rsidRPr="00E36B70">
        <w:t>examination) is given</w:t>
      </w:r>
      <w:r w:rsidR="00BA5526" w:rsidRPr="00E36B70">
        <w:t>.</w:t>
      </w:r>
    </w:p>
    <w:p w:rsidR="0051000E" w:rsidRPr="00E36B70" w:rsidRDefault="0051000E" w:rsidP="0051000E">
      <w:pPr>
        <w:pStyle w:val="subsection"/>
      </w:pPr>
      <w:r w:rsidRPr="00E36B70">
        <w:tab/>
        <w:t>(4)</w:t>
      </w:r>
      <w:r w:rsidRPr="00E36B70">
        <w:tab/>
        <w:t>In deciding whether to order that the court be closed to the public, the court must consider whether:</w:t>
      </w:r>
    </w:p>
    <w:p w:rsidR="0051000E" w:rsidRPr="00E36B70" w:rsidRDefault="0051000E" w:rsidP="0051000E">
      <w:pPr>
        <w:pStyle w:val="paragraph"/>
      </w:pPr>
      <w:r w:rsidRPr="00E36B70">
        <w:tab/>
        <w:t>(a)</w:t>
      </w:r>
      <w:r w:rsidRPr="00E36B70">
        <w:tab/>
        <w:t>the witness wants to give evidence in open court; and</w:t>
      </w:r>
    </w:p>
    <w:p w:rsidR="0051000E" w:rsidRPr="00E36B70" w:rsidRDefault="0051000E" w:rsidP="0051000E">
      <w:pPr>
        <w:pStyle w:val="paragraph"/>
      </w:pPr>
      <w:r w:rsidRPr="00E36B70">
        <w:tab/>
        <w:t>(b)</w:t>
      </w:r>
      <w:r w:rsidRPr="00E36B70">
        <w:tab/>
        <w:t>it is in the interests of justice that the witness give evidence in open court</w:t>
      </w:r>
      <w:r w:rsidR="00BA5526" w:rsidRPr="00E36B70">
        <w:t>.</w:t>
      </w:r>
    </w:p>
    <w:p w:rsidR="0051000E" w:rsidRPr="00E36B70" w:rsidRDefault="0051000E" w:rsidP="0051000E">
      <w:pPr>
        <w:pStyle w:val="subsection"/>
      </w:pPr>
      <w:r w:rsidRPr="00E36B70">
        <w:tab/>
        <w:t>(5)</w:t>
      </w:r>
      <w:r w:rsidRPr="00E36B70">
        <w:tab/>
        <w:t>However, an order under this section does not stop the following people from being in court when the witness gives evidence:</w:t>
      </w:r>
    </w:p>
    <w:p w:rsidR="0051000E" w:rsidRPr="00E36B70" w:rsidRDefault="0051000E" w:rsidP="0051000E">
      <w:pPr>
        <w:pStyle w:val="paragraph"/>
      </w:pPr>
      <w:r w:rsidRPr="00E36B70">
        <w:tab/>
        <w:t>(a)</w:t>
      </w:r>
      <w:r w:rsidRPr="00E36B70">
        <w:tab/>
        <w:t>a person nominated by the witness;</w:t>
      </w:r>
    </w:p>
    <w:p w:rsidR="0051000E" w:rsidRPr="00E36B70" w:rsidRDefault="0051000E" w:rsidP="0051000E">
      <w:pPr>
        <w:pStyle w:val="paragraph"/>
      </w:pPr>
      <w:r w:rsidRPr="00E36B70">
        <w:tab/>
        <w:t>(b)</w:t>
      </w:r>
      <w:r w:rsidRPr="00E36B70">
        <w:tab/>
        <w:t>a person who attends the proceeding to prepare a news report of the proceeding and is authorised to attend for that purpose by the person’s employer</w:t>
      </w:r>
      <w:r w:rsidR="00BA5526" w:rsidRPr="00E36B70">
        <w:t>.</w:t>
      </w:r>
    </w:p>
    <w:p w:rsidR="0051000E" w:rsidRPr="00E36B70" w:rsidRDefault="0051000E" w:rsidP="00896C92">
      <w:pPr>
        <w:pStyle w:val="notetext"/>
      </w:pPr>
      <w:r w:rsidRPr="00E36B70">
        <w:t>Note:</w:t>
      </w:r>
      <w:r w:rsidRPr="00E36B70">
        <w:tab/>
        <w:t>Publishing certain information in relation to sexual offence proceedings is an offence (see section</w:t>
      </w:r>
      <w:r w:rsidR="00E36B70" w:rsidRPr="00E36B70">
        <w:t> </w:t>
      </w:r>
      <w:r w:rsidR="00BA5526" w:rsidRPr="00E36B70">
        <w:t>167F</w:t>
      </w:r>
      <w:r w:rsidRPr="00E36B70">
        <w:t>)</w:t>
      </w:r>
      <w:r w:rsidR="00BA5526" w:rsidRPr="00E36B70">
        <w:t>.</w:t>
      </w:r>
    </w:p>
    <w:p w:rsidR="00026682" w:rsidRPr="00E36B70" w:rsidRDefault="0051000E" w:rsidP="0051000E">
      <w:pPr>
        <w:pStyle w:val="subsection"/>
      </w:pPr>
      <w:r w:rsidRPr="00E36B70">
        <w:tab/>
        <w:t>(6)</w:t>
      </w:r>
      <w:r w:rsidRPr="00E36B70">
        <w:tab/>
        <w:t>In this section, a reference to a person giving evidence includes the person giving evidence by</w:t>
      </w:r>
      <w:r w:rsidR="00026682" w:rsidRPr="00E36B70">
        <w:t>:</w:t>
      </w:r>
    </w:p>
    <w:p w:rsidR="00026682" w:rsidRPr="00E36B70" w:rsidRDefault="00026682" w:rsidP="00026682">
      <w:pPr>
        <w:pStyle w:val="paragraph"/>
      </w:pPr>
      <w:r w:rsidRPr="00E36B70">
        <w:tab/>
        <w:t>(a)</w:t>
      </w:r>
      <w:r w:rsidRPr="00E36B70">
        <w:tab/>
      </w:r>
      <w:r w:rsidR="0051000E" w:rsidRPr="00E36B70">
        <w:t xml:space="preserve">the playing of an </w:t>
      </w:r>
      <w:proofErr w:type="spellStart"/>
      <w:r w:rsidR="0051000E" w:rsidRPr="00E36B70">
        <w:t>audiovisual</w:t>
      </w:r>
      <w:proofErr w:type="spellEnd"/>
      <w:r w:rsidR="0051000E" w:rsidRPr="00E36B70">
        <w:t xml:space="preserve"> recording of the evidence</w:t>
      </w:r>
      <w:r w:rsidRPr="00E36B70">
        <w:t xml:space="preserve"> </w:t>
      </w:r>
      <w:r w:rsidR="0051000E" w:rsidRPr="00E36B70">
        <w:t xml:space="preserve">under Subdivision C (sexual and violent offence proceedings: </w:t>
      </w:r>
      <w:proofErr w:type="spellStart"/>
      <w:r w:rsidR="0051000E" w:rsidRPr="00E36B70">
        <w:t>audiovisual</w:t>
      </w:r>
      <w:proofErr w:type="spellEnd"/>
      <w:r w:rsidR="0051000E" w:rsidRPr="00E36B70">
        <w:t xml:space="preserve"> recording of police interview admissible as evidence)</w:t>
      </w:r>
      <w:r w:rsidRPr="00E36B70">
        <w:t>;</w:t>
      </w:r>
      <w:r w:rsidR="0051000E" w:rsidRPr="00E36B70">
        <w:t xml:space="preserve"> or</w:t>
      </w:r>
    </w:p>
    <w:p w:rsidR="0051000E" w:rsidRPr="00E36B70" w:rsidRDefault="00026682" w:rsidP="00026682">
      <w:pPr>
        <w:pStyle w:val="paragraph"/>
      </w:pPr>
      <w:r w:rsidRPr="00E36B70">
        <w:tab/>
        <w:t>(b)</w:t>
      </w:r>
      <w:r w:rsidRPr="00E36B70">
        <w:tab/>
      </w:r>
      <w:proofErr w:type="spellStart"/>
      <w:r w:rsidR="0051000E" w:rsidRPr="00E36B70">
        <w:t>audiovisual</w:t>
      </w:r>
      <w:proofErr w:type="spellEnd"/>
      <w:r w:rsidR="0051000E" w:rsidRPr="00E36B70">
        <w:t xml:space="preserve"> link under Subdivision D (sexual and violent offence proceedings: giving evidence by </w:t>
      </w:r>
      <w:proofErr w:type="spellStart"/>
      <w:r w:rsidR="0051000E" w:rsidRPr="00E36B70">
        <w:t>audiovisual</w:t>
      </w:r>
      <w:proofErr w:type="spellEnd"/>
      <w:r w:rsidR="0051000E" w:rsidRPr="00E36B70">
        <w:t xml:space="preserve"> link)</w:t>
      </w:r>
      <w:r w:rsidRPr="00E36B70">
        <w:t>; or</w:t>
      </w:r>
    </w:p>
    <w:p w:rsidR="00026682" w:rsidRPr="00E36B70" w:rsidRDefault="00026682" w:rsidP="00026682">
      <w:pPr>
        <w:pStyle w:val="paragraph"/>
      </w:pPr>
      <w:r w:rsidRPr="00E36B70">
        <w:tab/>
        <w:t>(c)</w:t>
      </w:r>
      <w:r w:rsidRPr="00E36B70">
        <w:tab/>
        <w:t xml:space="preserve">the playing of an </w:t>
      </w:r>
      <w:proofErr w:type="spellStart"/>
      <w:r w:rsidRPr="00E36B70">
        <w:t>audiovisual</w:t>
      </w:r>
      <w:proofErr w:type="spellEnd"/>
      <w:r w:rsidRPr="00E36B70">
        <w:t xml:space="preserve"> recording or an audio recording of the evidence, or the tendering of a transcript of </w:t>
      </w:r>
      <w:r w:rsidR="00AF3819" w:rsidRPr="00E36B70">
        <w:t xml:space="preserve">the </w:t>
      </w:r>
      <w:r w:rsidRPr="00E36B70">
        <w:t xml:space="preserve">evidence, under Subdivision </w:t>
      </w:r>
      <w:r w:rsidR="00AF3819" w:rsidRPr="00E36B70">
        <w:t>E or F (special provisions relating to retrials and subsequent trials of sexual offence proceedings)</w:t>
      </w:r>
      <w:r w:rsidR="00BA5526" w:rsidRPr="00E36B70">
        <w:t>.</w:t>
      </w:r>
    </w:p>
    <w:p w:rsidR="0051000E" w:rsidRPr="00E36B70" w:rsidRDefault="00BA5526" w:rsidP="0051000E">
      <w:pPr>
        <w:pStyle w:val="ActHead5"/>
      </w:pPr>
      <w:bookmarkStart w:id="69" w:name="_Toc524339659"/>
      <w:r w:rsidRPr="00E36B70">
        <w:rPr>
          <w:rStyle w:val="CharSectno"/>
        </w:rPr>
        <w:t>167F</w:t>
      </w:r>
      <w:r w:rsidR="0051000E" w:rsidRPr="00E36B70">
        <w:t xml:space="preserve">  Sexual offence proceeding—prohibition of publication of complainant’s identity</w:t>
      </w:r>
      <w:bookmarkEnd w:id="69"/>
    </w:p>
    <w:p w:rsidR="0051000E" w:rsidRPr="00E36B70" w:rsidRDefault="0051000E" w:rsidP="0051000E">
      <w:pPr>
        <w:pStyle w:val="subsection"/>
      </w:pPr>
      <w:r w:rsidRPr="00E36B70">
        <w:tab/>
        <w:t>(1)</w:t>
      </w:r>
      <w:r w:rsidRPr="00E36B70">
        <w:tab/>
        <w:t>A person commits an offence if the person publishes, in relation to a sexual offence proceeding:</w:t>
      </w:r>
    </w:p>
    <w:p w:rsidR="0051000E" w:rsidRPr="00E36B70" w:rsidRDefault="0051000E" w:rsidP="0051000E">
      <w:pPr>
        <w:pStyle w:val="paragraph"/>
      </w:pPr>
      <w:r w:rsidRPr="00E36B70">
        <w:tab/>
        <w:t>(a)</w:t>
      </w:r>
      <w:r w:rsidRPr="00E36B70">
        <w:tab/>
        <w:t>the complainant’s name; or</w:t>
      </w:r>
    </w:p>
    <w:p w:rsidR="0051000E" w:rsidRPr="00E36B70" w:rsidRDefault="0051000E" w:rsidP="0051000E">
      <w:pPr>
        <w:pStyle w:val="paragraph"/>
      </w:pPr>
      <w:r w:rsidRPr="00E36B70">
        <w:tab/>
        <w:t>(b)</w:t>
      </w:r>
      <w:r w:rsidRPr="00E36B70">
        <w:tab/>
        <w:t>protected identity information about the complainant; or</w:t>
      </w:r>
    </w:p>
    <w:p w:rsidR="0051000E" w:rsidRPr="00E36B70" w:rsidRDefault="0051000E" w:rsidP="0051000E">
      <w:pPr>
        <w:pStyle w:val="paragraph"/>
      </w:pPr>
      <w:r w:rsidRPr="00E36B70">
        <w:tab/>
        <w:t>(c)</w:t>
      </w:r>
      <w:r w:rsidRPr="00E36B70">
        <w:tab/>
        <w:t>a reference or allusion that discloses the complainant’s identity; or</w:t>
      </w:r>
    </w:p>
    <w:p w:rsidR="0051000E" w:rsidRPr="00E36B70" w:rsidRDefault="0051000E" w:rsidP="0051000E">
      <w:pPr>
        <w:pStyle w:val="paragraph"/>
      </w:pPr>
      <w:r w:rsidRPr="00E36B70">
        <w:tab/>
        <w:t>(d)</w:t>
      </w:r>
      <w:r w:rsidRPr="00E36B70">
        <w:tab/>
        <w:t>a reference or allusion from which the complainant’s identity might reasonably be worked out</w:t>
      </w:r>
      <w:r w:rsidR="00BA5526" w:rsidRPr="00E36B70">
        <w:t>.</w:t>
      </w:r>
    </w:p>
    <w:p w:rsidR="0051000E" w:rsidRPr="00E36B70" w:rsidRDefault="0051000E" w:rsidP="0051000E">
      <w:pPr>
        <w:pStyle w:val="Penalty"/>
      </w:pPr>
      <w:r w:rsidRPr="00E36B70">
        <w:t>Penalty:</w:t>
      </w:r>
      <w:r w:rsidRPr="00E36B70">
        <w:tab/>
        <w:t xml:space="preserve">Imprisonment for </w:t>
      </w:r>
      <w:r w:rsidR="006B294C" w:rsidRPr="00E36B70">
        <w:t>12</w:t>
      </w:r>
      <w:r w:rsidRPr="00E36B70">
        <w:t xml:space="preserve"> months or </w:t>
      </w:r>
      <w:r w:rsidR="006B294C" w:rsidRPr="00E36B70">
        <w:t>6</w:t>
      </w:r>
      <w:r w:rsidRPr="00E36B70">
        <w:t>0 penalty units, or both</w:t>
      </w:r>
      <w:r w:rsidR="00BA5526" w:rsidRPr="00E36B70">
        <w:t>.</w:t>
      </w:r>
    </w:p>
    <w:p w:rsidR="0051000E" w:rsidRPr="00E36B70" w:rsidRDefault="0051000E" w:rsidP="0051000E">
      <w:pPr>
        <w:pStyle w:val="subsection"/>
      </w:pPr>
      <w:r w:rsidRPr="00E36B70">
        <w:tab/>
        <w:t>(2)</w:t>
      </w:r>
      <w:r w:rsidRPr="00E36B70">
        <w:tab/>
        <w:t>It is a defence to a prosecution for an offence against this section if the person proves that the complainant consented to the publication before the publication happened</w:t>
      </w:r>
      <w:r w:rsidR="00BA5526" w:rsidRPr="00E36B70">
        <w:t>.</w:t>
      </w:r>
    </w:p>
    <w:p w:rsidR="0051000E" w:rsidRPr="00E36B70" w:rsidRDefault="0051000E" w:rsidP="0051000E">
      <w:pPr>
        <w:pStyle w:val="notetext"/>
      </w:pPr>
      <w:r w:rsidRPr="00E36B70">
        <w:t>Note:</w:t>
      </w:r>
      <w:r w:rsidRPr="00E36B70">
        <w:tab/>
        <w:t>A defendant bears a legal burden in relation to the matter in this subsection, see section</w:t>
      </w:r>
      <w:r w:rsidR="00E36B70" w:rsidRPr="00E36B70">
        <w:t> </w:t>
      </w:r>
      <w:r w:rsidRPr="00E36B70">
        <w:t xml:space="preserve">59 of the </w:t>
      </w:r>
      <w:r w:rsidRPr="00E36B70">
        <w:rPr>
          <w:i/>
        </w:rPr>
        <w:t>Criminal Code 2007</w:t>
      </w:r>
      <w:r w:rsidR="00BA5526" w:rsidRPr="00E36B70">
        <w:t>.</w:t>
      </w:r>
    </w:p>
    <w:p w:rsidR="0051000E" w:rsidRPr="00E36B70" w:rsidRDefault="0051000E" w:rsidP="0051000E">
      <w:pPr>
        <w:pStyle w:val="subsection"/>
      </w:pPr>
      <w:r w:rsidRPr="00E36B70">
        <w:tab/>
        <w:t>(</w:t>
      </w:r>
      <w:r w:rsidR="0003472D" w:rsidRPr="00E36B70">
        <w:t>3</w:t>
      </w:r>
      <w:r w:rsidRPr="00E36B70">
        <w:t>)</w:t>
      </w:r>
      <w:r w:rsidRPr="00E36B70">
        <w:tab/>
        <w:t>In this section:</w:t>
      </w:r>
    </w:p>
    <w:p w:rsidR="0051000E" w:rsidRPr="00E36B70" w:rsidRDefault="0051000E" w:rsidP="00EA38D7">
      <w:pPr>
        <w:pStyle w:val="Definition"/>
      </w:pPr>
      <w:r w:rsidRPr="00E36B70">
        <w:rPr>
          <w:b/>
          <w:i/>
          <w:lang w:eastAsia="en-US"/>
        </w:rPr>
        <w:t>protected identity information</w:t>
      </w:r>
      <w:r w:rsidRPr="00E36B70">
        <w:t xml:space="preserve"> means information about, or allowing someone to find out, the private, business or official address, email address or telephone number of a person</w:t>
      </w:r>
      <w:r w:rsidR="00BA5526" w:rsidRPr="00E36B70">
        <w:t>.</w:t>
      </w:r>
    </w:p>
    <w:p w:rsidR="0051000E" w:rsidRPr="00E36B70" w:rsidRDefault="0051000E" w:rsidP="0051000E">
      <w:pPr>
        <w:pStyle w:val="ActHead4"/>
      </w:pPr>
      <w:bookmarkStart w:id="70" w:name="_Toc524339660"/>
      <w:r w:rsidRPr="00E36B70">
        <w:rPr>
          <w:rStyle w:val="CharSubdNo"/>
        </w:rPr>
        <w:t>Subdivision C</w:t>
      </w:r>
      <w:r w:rsidRPr="00E36B70">
        <w:t>—</w:t>
      </w:r>
      <w:r w:rsidRPr="00E36B70">
        <w:rPr>
          <w:rStyle w:val="CharSubdText"/>
        </w:rPr>
        <w:t xml:space="preserve">Sexual and violent offence proceedings: </w:t>
      </w:r>
      <w:proofErr w:type="spellStart"/>
      <w:r w:rsidRPr="00E36B70">
        <w:rPr>
          <w:rStyle w:val="CharSubdText"/>
        </w:rPr>
        <w:t>audiovisual</w:t>
      </w:r>
      <w:proofErr w:type="spellEnd"/>
      <w:r w:rsidRPr="00E36B70">
        <w:rPr>
          <w:rStyle w:val="CharSubdText"/>
        </w:rPr>
        <w:t xml:space="preserve"> recording of police interview admissible as evidence</w:t>
      </w:r>
      <w:bookmarkEnd w:id="70"/>
    </w:p>
    <w:p w:rsidR="0051000E" w:rsidRPr="00E36B70" w:rsidRDefault="00BA5526" w:rsidP="00896C92">
      <w:pPr>
        <w:pStyle w:val="ActHead5"/>
      </w:pPr>
      <w:bookmarkStart w:id="71" w:name="_Toc524339661"/>
      <w:r w:rsidRPr="00E36B70">
        <w:rPr>
          <w:rStyle w:val="CharSectno"/>
        </w:rPr>
        <w:t>168</w:t>
      </w:r>
      <w:r w:rsidR="0051000E" w:rsidRPr="00E36B70">
        <w:t xml:space="preserve">  Meaning of</w:t>
      </w:r>
      <w:r w:rsidR="0051000E" w:rsidRPr="00E36B70">
        <w:rPr>
          <w:i/>
        </w:rPr>
        <w:t xml:space="preserve"> sexual offence</w:t>
      </w:r>
      <w:r w:rsidR="0051000E" w:rsidRPr="00E36B70">
        <w:t xml:space="preserve"> and </w:t>
      </w:r>
      <w:r w:rsidR="0051000E" w:rsidRPr="00E36B70">
        <w:rPr>
          <w:i/>
        </w:rPr>
        <w:t>violent offence</w:t>
      </w:r>
      <w:r w:rsidR="0051000E" w:rsidRPr="00E36B70">
        <w:t xml:space="preserve"> for this Subdivision</w:t>
      </w:r>
      <w:bookmarkEnd w:id="71"/>
    </w:p>
    <w:p w:rsidR="0051000E" w:rsidRPr="00E36B70" w:rsidRDefault="0051000E" w:rsidP="00EA38D7">
      <w:pPr>
        <w:pStyle w:val="subsection"/>
      </w:pPr>
      <w:r w:rsidRPr="00E36B70">
        <w:tab/>
        <w:t>(1)</w:t>
      </w:r>
      <w:r w:rsidRPr="00E36B70">
        <w:tab/>
        <w:t xml:space="preserve">For the purposes of this Subdivision, a </w:t>
      </w:r>
      <w:r w:rsidRPr="00E36B70">
        <w:rPr>
          <w:b/>
          <w:i/>
          <w:lang w:eastAsia="en-US"/>
        </w:rPr>
        <w:t>sexual offence</w:t>
      </w:r>
      <w:r w:rsidRPr="00E36B70">
        <w:t xml:space="preserve"> includes an offence under section</w:t>
      </w:r>
      <w:r w:rsidR="00E36B70" w:rsidRPr="00E36B70">
        <w:t> </w:t>
      </w:r>
      <w:r w:rsidRPr="00E36B70">
        <w:t xml:space="preserve">14 of the </w:t>
      </w:r>
      <w:r w:rsidRPr="00E36B70">
        <w:rPr>
          <w:i/>
        </w:rPr>
        <w:t>Crimes (Domestic and Personal Violence) Act 2007</w:t>
      </w:r>
      <w:r w:rsidRPr="00E36B70">
        <w:t xml:space="preserve"> (NSW) (NI) in relation to another sexual offence</w:t>
      </w:r>
      <w:r w:rsidR="00BA5526" w:rsidRPr="00E36B70">
        <w:t>.</w:t>
      </w:r>
    </w:p>
    <w:p w:rsidR="0051000E" w:rsidRPr="00E36B70" w:rsidRDefault="0051000E" w:rsidP="00EA38D7">
      <w:pPr>
        <w:pStyle w:val="subsection"/>
      </w:pPr>
      <w:r w:rsidRPr="00E36B70">
        <w:tab/>
        <w:t>(2)</w:t>
      </w:r>
      <w:r w:rsidRPr="00E36B70">
        <w:tab/>
        <w:t xml:space="preserve">For the purposes of this Subdivision, a </w:t>
      </w:r>
      <w:r w:rsidRPr="00E36B70">
        <w:rPr>
          <w:b/>
          <w:i/>
          <w:lang w:eastAsia="en-US"/>
        </w:rPr>
        <w:t>violent offence</w:t>
      </w:r>
      <w:r w:rsidRPr="00E36B70">
        <w:t xml:space="preserve"> includes an offence under section</w:t>
      </w:r>
      <w:r w:rsidR="00E36B70" w:rsidRPr="00E36B70">
        <w:t> </w:t>
      </w:r>
      <w:r w:rsidRPr="00E36B70">
        <w:t xml:space="preserve">14 of the </w:t>
      </w:r>
      <w:r w:rsidRPr="00E36B70">
        <w:rPr>
          <w:i/>
        </w:rPr>
        <w:t>Crimes (Domestic and Personal Violence) Act 2007</w:t>
      </w:r>
      <w:r w:rsidRPr="00E36B70">
        <w:t xml:space="preserve"> (NSW) (NI) in relation to another violent offence</w:t>
      </w:r>
      <w:r w:rsidR="00BA5526" w:rsidRPr="00E36B70">
        <w:t>.</w:t>
      </w:r>
    </w:p>
    <w:p w:rsidR="0051000E" w:rsidRPr="00E36B70" w:rsidRDefault="00BA5526" w:rsidP="00896C92">
      <w:pPr>
        <w:pStyle w:val="ActHead5"/>
      </w:pPr>
      <w:bookmarkStart w:id="72" w:name="_Toc524339662"/>
      <w:r w:rsidRPr="00E36B70">
        <w:rPr>
          <w:rStyle w:val="CharSectno"/>
        </w:rPr>
        <w:t>168A</w:t>
      </w:r>
      <w:r w:rsidR="0051000E" w:rsidRPr="00E36B70">
        <w:t xml:space="preserve">  Meaning of </w:t>
      </w:r>
      <w:r w:rsidR="0051000E" w:rsidRPr="00E36B70">
        <w:rPr>
          <w:i/>
        </w:rPr>
        <w:t>sexual offence proceeding</w:t>
      </w:r>
      <w:r w:rsidR="0051000E" w:rsidRPr="00E36B70">
        <w:t xml:space="preserve"> for this Subdivision</w:t>
      </w:r>
      <w:bookmarkEnd w:id="72"/>
    </w:p>
    <w:p w:rsidR="0051000E" w:rsidRPr="00E36B70" w:rsidRDefault="0051000E" w:rsidP="00EA38D7">
      <w:pPr>
        <w:pStyle w:val="subsection"/>
      </w:pPr>
      <w:r w:rsidRPr="00E36B70">
        <w:tab/>
        <w:t>(1)</w:t>
      </w:r>
      <w:r w:rsidRPr="00E36B70">
        <w:tab/>
        <w:t xml:space="preserve">For the purposes of this Subdivision, a </w:t>
      </w:r>
      <w:r w:rsidRPr="00E36B70">
        <w:rPr>
          <w:b/>
          <w:i/>
          <w:lang w:eastAsia="en-US"/>
        </w:rPr>
        <w:t>sexual offence proceeding</w:t>
      </w:r>
      <w:r w:rsidRPr="00E36B70">
        <w:t xml:space="preserve"> is:</w:t>
      </w:r>
    </w:p>
    <w:p w:rsidR="0051000E" w:rsidRPr="00E36B70" w:rsidRDefault="0051000E" w:rsidP="0051000E">
      <w:pPr>
        <w:pStyle w:val="paragraph"/>
      </w:pPr>
      <w:r w:rsidRPr="00E36B70">
        <w:tab/>
        <w:t>(a)</w:t>
      </w:r>
      <w:r w:rsidRPr="00E36B70">
        <w:tab/>
        <w:t>a proceeding for a sexual offence; or</w:t>
      </w:r>
    </w:p>
    <w:p w:rsidR="0051000E" w:rsidRPr="00E36B70" w:rsidRDefault="0051000E" w:rsidP="0051000E">
      <w:pPr>
        <w:pStyle w:val="paragraph"/>
      </w:pPr>
      <w:r w:rsidRPr="00E36B70">
        <w:tab/>
        <w:t>(b)</w:t>
      </w:r>
      <w:r w:rsidRPr="00E36B70">
        <w:tab/>
        <w:t>a sentencing proceeding for a person convicted or found guilty of a sexual offence, whether or not the person is also convicted or found guilty of any other offence; or</w:t>
      </w:r>
    </w:p>
    <w:p w:rsidR="0051000E" w:rsidRPr="00E36B70" w:rsidRDefault="0051000E" w:rsidP="0051000E">
      <w:pPr>
        <w:pStyle w:val="paragraph"/>
      </w:pPr>
      <w:r w:rsidRPr="00E36B70">
        <w:tab/>
        <w:t>(c)</w:t>
      </w:r>
      <w:r w:rsidRPr="00E36B70">
        <w:tab/>
        <w:t xml:space="preserve">an appeal arising out of a proceeding mentioned in </w:t>
      </w:r>
      <w:r w:rsidR="00E36B70" w:rsidRPr="00E36B70">
        <w:t>paragraph (</w:t>
      </w:r>
      <w:r w:rsidRPr="00E36B70">
        <w:t>a) or (b)</w:t>
      </w:r>
      <w:r w:rsidR="00BA5526" w:rsidRPr="00E36B70">
        <w:t>.</w:t>
      </w:r>
    </w:p>
    <w:p w:rsidR="0051000E" w:rsidRPr="00E36B70" w:rsidRDefault="0051000E" w:rsidP="00EA38D7">
      <w:pPr>
        <w:pStyle w:val="subsection"/>
      </w:pPr>
      <w:r w:rsidRPr="00E36B70">
        <w:tab/>
        <w:t>(2)</w:t>
      </w:r>
      <w:r w:rsidRPr="00E36B70">
        <w:tab/>
        <w:t xml:space="preserve">For the purposes of </w:t>
      </w:r>
      <w:r w:rsidR="00E36B70" w:rsidRPr="00E36B70">
        <w:t>paragraph (</w:t>
      </w:r>
      <w:r w:rsidRPr="00E36B70">
        <w:t xml:space="preserve">1)(a), a </w:t>
      </w:r>
      <w:r w:rsidRPr="00E36B70">
        <w:rPr>
          <w:b/>
          <w:i/>
          <w:lang w:eastAsia="en-US"/>
        </w:rPr>
        <w:t>proceeding for a sexual offence</w:t>
      </w:r>
      <w:r w:rsidRPr="00E36B70">
        <w:t xml:space="preserve"> includes:</w:t>
      </w:r>
    </w:p>
    <w:p w:rsidR="0051000E" w:rsidRPr="00E36B70" w:rsidRDefault="0051000E" w:rsidP="0051000E">
      <w:pPr>
        <w:pStyle w:val="paragraph"/>
      </w:pPr>
      <w:r w:rsidRPr="00E36B70">
        <w:tab/>
        <w:t>(a)</w:t>
      </w:r>
      <w:r w:rsidRPr="00E36B70">
        <w:tab/>
        <w:t>a proceeding for a sexual offence and any other offence; and</w:t>
      </w:r>
    </w:p>
    <w:p w:rsidR="0051000E" w:rsidRPr="00E36B70" w:rsidRDefault="0051000E" w:rsidP="0051000E">
      <w:pPr>
        <w:pStyle w:val="paragraph"/>
      </w:pPr>
      <w:r w:rsidRPr="00E36B70">
        <w:tab/>
        <w:t>(b)</w:t>
      </w:r>
      <w:r w:rsidRPr="00E36B70">
        <w:tab/>
        <w:t>a proceeding for a sexual offence and any other offence as an alternative to the sexual offence; and</w:t>
      </w:r>
    </w:p>
    <w:p w:rsidR="0051000E" w:rsidRPr="00E36B70" w:rsidRDefault="0051000E" w:rsidP="0051000E">
      <w:pPr>
        <w:pStyle w:val="paragraph"/>
      </w:pPr>
      <w:r w:rsidRPr="00E36B70">
        <w:tab/>
        <w:t>(c)</w:t>
      </w:r>
      <w:r w:rsidRPr="00E36B70">
        <w:tab/>
        <w:t>a proceeding for a sexual offence that may result in a finding of guilt (or committal for trial or sentence) for any other offence</w:t>
      </w:r>
      <w:r w:rsidR="00BA5526" w:rsidRPr="00E36B70">
        <w:t>.</w:t>
      </w:r>
    </w:p>
    <w:p w:rsidR="0051000E" w:rsidRPr="00E36B70" w:rsidRDefault="00BA5526" w:rsidP="00896C92">
      <w:pPr>
        <w:pStyle w:val="ActHead5"/>
      </w:pPr>
      <w:bookmarkStart w:id="73" w:name="_Toc524339663"/>
      <w:r w:rsidRPr="00E36B70">
        <w:rPr>
          <w:rStyle w:val="CharSectno"/>
        </w:rPr>
        <w:t>168B</w:t>
      </w:r>
      <w:r w:rsidR="0051000E" w:rsidRPr="00E36B70">
        <w:t xml:space="preserve">  Meaning of </w:t>
      </w:r>
      <w:r w:rsidR="0051000E" w:rsidRPr="00E36B70">
        <w:rPr>
          <w:i/>
        </w:rPr>
        <w:t>violent offence proceeding</w:t>
      </w:r>
      <w:r w:rsidR="0051000E" w:rsidRPr="00E36B70">
        <w:t xml:space="preserve"> for this Subdivision</w:t>
      </w:r>
      <w:bookmarkEnd w:id="73"/>
    </w:p>
    <w:p w:rsidR="0051000E" w:rsidRPr="00E36B70" w:rsidRDefault="0051000E" w:rsidP="00EA38D7">
      <w:pPr>
        <w:pStyle w:val="subsection"/>
      </w:pPr>
      <w:r w:rsidRPr="00E36B70">
        <w:tab/>
        <w:t>(1)</w:t>
      </w:r>
      <w:r w:rsidRPr="00E36B70">
        <w:tab/>
        <w:t xml:space="preserve">For the purposes of this Subdivision, a </w:t>
      </w:r>
      <w:r w:rsidRPr="00E36B70">
        <w:rPr>
          <w:b/>
          <w:i/>
          <w:lang w:eastAsia="en-US"/>
        </w:rPr>
        <w:t>violent offence proceeding</w:t>
      </w:r>
      <w:r w:rsidRPr="00E36B70">
        <w:t xml:space="preserve"> is:</w:t>
      </w:r>
    </w:p>
    <w:p w:rsidR="0051000E" w:rsidRPr="00E36B70" w:rsidRDefault="0051000E" w:rsidP="0051000E">
      <w:pPr>
        <w:pStyle w:val="paragraph"/>
      </w:pPr>
      <w:r w:rsidRPr="00E36B70">
        <w:tab/>
        <w:t>(a)</w:t>
      </w:r>
      <w:r w:rsidRPr="00E36B70">
        <w:tab/>
        <w:t>a proceeding for a violent offence; or</w:t>
      </w:r>
    </w:p>
    <w:p w:rsidR="0051000E" w:rsidRPr="00E36B70" w:rsidRDefault="0051000E" w:rsidP="0051000E">
      <w:pPr>
        <w:pStyle w:val="paragraph"/>
      </w:pPr>
      <w:r w:rsidRPr="00E36B70">
        <w:tab/>
        <w:t>(b)</w:t>
      </w:r>
      <w:r w:rsidRPr="00E36B70">
        <w:tab/>
        <w:t>a sentencing proceeding for a person convicted or found guilty of a violent offence, whether or not the person is also convicted or found guilty of any other offence; or</w:t>
      </w:r>
    </w:p>
    <w:p w:rsidR="0051000E" w:rsidRPr="00E36B70" w:rsidRDefault="0051000E" w:rsidP="0051000E">
      <w:pPr>
        <w:pStyle w:val="paragraph"/>
      </w:pPr>
      <w:r w:rsidRPr="00E36B70">
        <w:tab/>
        <w:t>(c)</w:t>
      </w:r>
      <w:r w:rsidRPr="00E36B70">
        <w:tab/>
        <w:t xml:space="preserve">an appeal arising out of a proceeding mentioned in </w:t>
      </w:r>
      <w:r w:rsidR="00E36B70" w:rsidRPr="00E36B70">
        <w:t>paragraph (</w:t>
      </w:r>
      <w:r w:rsidRPr="00E36B70">
        <w:t>a) or (b)</w:t>
      </w:r>
      <w:r w:rsidR="00BA5526" w:rsidRPr="00E36B70">
        <w:t>.</w:t>
      </w:r>
    </w:p>
    <w:p w:rsidR="0051000E" w:rsidRPr="00E36B70" w:rsidRDefault="0051000E" w:rsidP="00EA38D7">
      <w:pPr>
        <w:pStyle w:val="subsection"/>
      </w:pPr>
      <w:r w:rsidRPr="00E36B70">
        <w:tab/>
        <w:t>(2)</w:t>
      </w:r>
      <w:r w:rsidRPr="00E36B70">
        <w:tab/>
        <w:t xml:space="preserve">For the purposes of </w:t>
      </w:r>
      <w:r w:rsidR="00E36B70" w:rsidRPr="00E36B70">
        <w:t>paragraph (</w:t>
      </w:r>
      <w:r w:rsidRPr="00E36B70">
        <w:t xml:space="preserve">1)(a), a </w:t>
      </w:r>
      <w:r w:rsidRPr="00E36B70">
        <w:rPr>
          <w:b/>
          <w:i/>
          <w:lang w:eastAsia="en-US"/>
        </w:rPr>
        <w:t>proceeding for a violent offence</w:t>
      </w:r>
      <w:r w:rsidRPr="00E36B70">
        <w:t xml:space="preserve"> includes:</w:t>
      </w:r>
    </w:p>
    <w:p w:rsidR="0051000E" w:rsidRPr="00E36B70" w:rsidRDefault="0051000E" w:rsidP="0051000E">
      <w:pPr>
        <w:pStyle w:val="paragraph"/>
      </w:pPr>
      <w:r w:rsidRPr="00E36B70">
        <w:tab/>
        <w:t>(a)</w:t>
      </w:r>
      <w:r w:rsidRPr="00E36B70">
        <w:tab/>
        <w:t>a proceeding for a violent offence and any other offence; and</w:t>
      </w:r>
    </w:p>
    <w:p w:rsidR="0051000E" w:rsidRPr="00E36B70" w:rsidRDefault="0051000E" w:rsidP="0051000E">
      <w:pPr>
        <w:pStyle w:val="paragraph"/>
      </w:pPr>
      <w:r w:rsidRPr="00E36B70">
        <w:tab/>
        <w:t>(b)</w:t>
      </w:r>
      <w:r w:rsidRPr="00E36B70">
        <w:tab/>
        <w:t>a proceeding for a violent offence and any other offence as an alternative to the violent offence; and</w:t>
      </w:r>
    </w:p>
    <w:p w:rsidR="0051000E" w:rsidRPr="00E36B70" w:rsidRDefault="0051000E" w:rsidP="0051000E">
      <w:pPr>
        <w:pStyle w:val="paragraph"/>
      </w:pPr>
      <w:r w:rsidRPr="00E36B70">
        <w:tab/>
        <w:t>(c)</w:t>
      </w:r>
      <w:r w:rsidRPr="00E36B70">
        <w:tab/>
        <w:t>a proceeding for a violent offence that may result in a finding of guilt (or committal for trial or sentence) for any other offence</w:t>
      </w:r>
      <w:r w:rsidR="00BA5526" w:rsidRPr="00E36B70">
        <w:t>.</w:t>
      </w:r>
    </w:p>
    <w:p w:rsidR="0051000E" w:rsidRPr="00E36B70" w:rsidRDefault="00BA5526" w:rsidP="00896C92">
      <w:pPr>
        <w:pStyle w:val="ActHead5"/>
      </w:pPr>
      <w:bookmarkStart w:id="74" w:name="_Toc524339664"/>
      <w:r w:rsidRPr="00E36B70">
        <w:rPr>
          <w:rStyle w:val="CharSectno"/>
        </w:rPr>
        <w:t>168C</w:t>
      </w:r>
      <w:r w:rsidR="0051000E" w:rsidRPr="00E36B70">
        <w:t xml:space="preserve">  Meaning of </w:t>
      </w:r>
      <w:r w:rsidR="0051000E" w:rsidRPr="00E36B70">
        <w:rPr>
          <w:i/>
        </w:rPr>
        <w:t>witness</w:t>
      </w:r>
      <w:r w:rsidR="0051000E" w:rsidRPr="00E36B70">
        <w:t xml:space="preserve"> for this Subdivision</w:t>
      </w:r>
      <w:bookmarkEnd w:id="74"/>
    </w:p>
    <w:p w:rsidR="0051000E" w:rsidRPr="00E36B70" w:rsidRDefault="0051000E" w:rsidP="00EA38D7">
      <w:pPr>
        <w:pStyle w:val="subsection"/>
      </w:pPr>
      <w:r w:rsidRPr="00E36B70">
        <w:tab/>
        <w:t>(1)</w:t>
      </w:r>
      <w:r w:rsidRPr="00E36B70">
        <w:tab/>
        <w:t xml:space="preserve">For the purposes of this Subdivision, a </w:t>
      </w:r>
      <w:r w:rsidRPr="00E36B70">
        <w:rPr>
          <w:b/>
          <w:i/>
          <w:lang w:eastAsia="en-US"/>
        </w:rPr>
        <w:t xml:space="preserve">witness </w:t>
      </w:r>
      <w:r w:rsidRPr="00E36B70">
        <w:t>is a witness in a sexual</w:t>
      </w:r>
      <w:r w:rsidR="0060173E" w:rsidRPr="00E36B70">
        <w:t xml:space="preserve"> or violent </w:t>
      </w:r>
      <w:r w:rsidR="00E52402" w:rsidRPr="00E36B70">
        <w:t>offence proceeding</w:t>
      </w:r>
      <w:r w:rsidRPr="00E36B70">
        <w:t xml:space="preserve"> who:</w:t>
      </w:r>
    </w:p>
    <w:p w:rsidR="0051000E" w:rsidRPr="00E36B70" w:rsidRDefault="0051000E" w:rsidP="0051000E">
      <w:pPr>
        <w:pStyle w:val="paragraph"/>
      </w:pPr>
      <w:r w:rsidRPr="00E36B70">
        <w:tab/>
        <w:t>(a)</w:t>
      </w:r>
      <w:r w:rsidRPr="00E36B70">
        <w:tab/>
        <w:t xml:space="preserve">is a child on the day an </w:t>
      </w:r>
      <w:proofErr w:type="spellStart"/>
      <w:r w:rsidRPr="00E36B70">
        <w:t>audiovisual</w:t>
      </w:r>
      <w:proofErr w:type="spellEnd"/>
      <w:r w:rsidRPr="00E36B70">
        <w:t xml:space="preserve"> recording is made; or</w:t>
      </w:r>
    </w:p>
    <w:p w:rsidR="0051000E" w:rsidRPr="00E36B70" w:rsidRDefault="0051000E" w:rsidP="0051000E">
      <w:pPr>
        <w:pStyle w:val="paragraph"/>
      </w:pPr>
      <w:r w:rsidRPr="00E36B70">
        <w:tab/>
        <w:t>(b)</w:t>
      </w:r>
      <w:r w:rsidRPr="00E36B70">
        <w:tab/>
        <w:t>is intellectually impaired; or</w:t>
      </w:r>
    </w:p>
    <w:p w:rsidR="0051000E" w:rsidRPr="00E36B70" w:rsidRDefault="0051000E" w:rsidP="0051000E">
      <w:pPr>
        <w:pStyle w:val="paragraph"/>
      </w:pPr>
      <w:r w:rsidRPr="00E36B70">
        <w:tab/>
        <w:t>(c)</w:t>
      </w:r>
      <w:r w:rsidRPr="00E36B70">
        <w:tab/>
        <w:t>is a complainant or similar act witness in the proceeding</w:t>
      </w:r>
      <w:r w:rsidR="00BA5526" w:rsidRPr="00E36B70">
        <w:t>.</w:t>
      </w:r>
    </w:p>
    <w:p w:rsidR="0051000E" w:rsidRPr="00E36B70" w:rsidRDefault="0051000E" w:rsidP="00896C92">
      <w:pPr>
        <w:pStyle w:val="notetext"/>
      </w:pPr>
      <w:r w:rsidRPr="00E36B70">
        <w:t>Note:</w:t>
      </w:r>
      <w:r w:rsidRPr="00E36B70">
        <w:tab/>
        <w:t xml:space="preserve">For </w:t>
      </w:r>
      <w:r w:rsidRPr="00E36B70">
        <w:rPr>
          <w:b/>
          <w:i/>
        </w:rPr>
        <w:t>intellectually impaired</w:t>
      </w:r>
      <w:r w:rsidRPr="00E36B70">
        <w:t>, see section</w:t>
      </w:r>
      <w:r w:rsidR="00E36B70" w:rsidRPr="00E36B70">
        <w:t> </w:t>
      </w:r>
      <w:r w:rsidR="00BA5526" w:rsidRPr="00E36B70">
        <w:t>165E.</w:t>
      </w:r>
    </w:p>
    <w:p w:rsidR="0051000E" w:rsidRPr="00E36B70" w:rsidRDefault="0051000E" w:rsidP="0051000E">
      <w:pPr>
        <w:pStyle w:val="subsection"/>
      </w:pPr>
      <w:r w:rsidRPr="00E36B70">
        <w:tab/>
        <w:t>(2)</w:t>
      </w:r>
      <w:r w:rsidRPr="00E36B70">
        <w:tab/>
        <w:t>In this section:</w:t>
      </w:r>
    </w:p>
    <w:p w:rsidR="0051000E" w:rsidRPr="00E36B70" w:rsidRDefault="0051000E" w:rsidP="00EA38D7">
      <w:pPr>
        <w:pStyle w:val="Definition"/>
      </w:pPr>
      <w:r w:rsidRPr="00E36B70">
        <w:rPr>
          <w:b/>
          <w:i/>
          <w:lang w:eastAsia="en-US"/>
        </w:rPr>
        <w:t>complainant</w:t>
      </w:r>
      <w:r w:rsidRPr="00E36B70">
        <w:t>, in a sexual or a violent offence proceeding, means the person, or any of the people, against whom a sexual or violent offence the subject of the proceeding is alleged, or has been found, to have been committed</w:t>
      </w:r>
      <w:r w:rsidR="00BA5526" w:rsidRPr="00E36B70">
        <w:t>.</w:t>
      </w:r>
    </w:p>
    <w:p w:rsidR="0051000E" w:rsidRPr="00E36B70" w:rsidRDefault="00BA5526" w:rsidP="00A64768">
      <w:pPr>
        <w:pStyle w:val="ActHead5"/>
      </w:pPr>
      <w:bookmarkStart w:id="75" w:name="_Toc524339665"/>
      <w:r w:rsidRPr="00E36B70">
        <w:rPr>
          <w:rStyle w:val="CharSectno"/>
        </w:rPr>
        <w:t>168D</w:t>
      </w:r>
      <w:r w:rsidR="0051000E" w:rsidRPr="00E36B70">
        <w:t xml:space="preserve">  Meaning of </w:t>
      </w:r>
      <w:proofErr w:type="spellStart"/>
      <w:r w:rsidR="0051000E" w:rsidRPr="00E36B70">
        <w:rPr>
          <w:i/>
        </w:rPr>
        <w:t>audiovisual</w:t>
      </w:r>
      <w:proofErr w:type="spellEnd"/>
      <w:r w:rsidR="0051000E" w:rsidRPr="00E36B70">
        <w:rPr>
          <w:i/>
        </w:rPr>
        <w:t xml:space="preserve"> recording</w:t>
      </w:r>
      <w:r w:rsidR="0051000E" w:rsidRPr="00E36B70">
        <w:t xml:space="preserve"> for this Subdivision</w:t>
      </w:r>
      <w:bookmarkEnd w:id="75"/>
    </w:p>
    <w:p w:rsidR="0051000E" w:rsidRPr="00E36B70" w:rsidRDefault="0051000E" w:rsidP="00EA38D7">
      <w:pPr>
        <w:pStyle w:val="subsection"/>
      </w:pPr>
      <w:r w:rsidRPr="00E36B70">
        <w:tab/>
        <w:t>(1)</w:t>
      </w:r>
      <w:r w:rsidRPr="00E36B70">
        <w:tab/>
        <w:t xml:space="preserve">For the purposes of this Subdivision, an </w:t>
      </w:r>
      <w:proofErr w:type="spellStart"/>
      <w:r w:rsidRPr="00E36B70">
        <w:rPr>
          <w:b/>
          <w:i/>
          <w:lang w:eastAsia="en-US"/>
        </w:rPr>
        <w:t>audiovisual</w:t>
      </w:r>
      <w:proofErr w:type="spellEnd"/>
      <w:r w:rsidRPr="00E36B70">
        <w:rPr>
          <w:b/>
          <w:i/>
          <w:lang w:eastAsia="en-US"/>
        </w:rPr>
        <w:t xml:space="preserve"> recording</w:t>
      </w:r>
      <w:r w:rsidRPr="00E36B70">
        <w:t xml:space="preserve"> is an </w:t>
      </w:r>
      <w:proofErr w:type="spellStart"/>
      <w:r w:rsidRPr="00E36B70">
        <w:t>audiovisual</w:t>
      </w:r>
      <w:proofErr w:type="spellEnd"/>
      <w:r w:rsidRPr="00E36B70">
        <w:t xml:space="preserve"> recording that is of a witness answering questions of a police officer in relation to the investigation of a sexual or violent offence</w:t>
      </w:r>
      <w:r w:rsidR="00BA5526" w:rsidRPr="00E36B70">
        <w:t>.</w:t>
      </w:r>
    </w:p>
    <w:p w:rsidR="0051000E" w:rsidRPr="00E36B70" w:rsidRDefault="0051000E" w:rsidP="0051000E">
      <w:pPr>
        <w:pStyle w:val="subsection"/>
      </w:pPr>
      <w:r w:rsidRPr="00E36B70">
        <w:tab/>
        <w:t>(2)</w:t>
      </w:r>
      <w:r w:rsidRPr="00E36B70">
        <w:tab/>
        <w:t xml:space="preserve">The </w:t>
      </w:r>
      <w:proofErr w:type="spellStart"/>
      <w:r w:rsidRPr="00E36B70">
        <w:t>audiovisual</w:t>
      </w:r>
      <w:proofErr w:type="spellEnd"/>
      <w:r w:rsidRPr="00E36B70">
        <w:t xml:space="preserve"> recording must include the following:</w:t>
      </w:r>
    </w:p>
    <w:p w:rsidR="0051000E" w:rsidRPr="00E36B70" w:rsidRDefault="0051000E" w:rsidP="0051000E">
      <w:pPr>
        <w:pStyle w:val="paragraph"/>
      </w:pPr>
      <w:r w:rsidRPr="00E36B70">
        <w:tab/>
        <w:t>(a)</w:t>
      </w:r>
      <w:r w:rsidRPr="00E36B70">
        <w:tab/>
        <w:t>the date when, and the place where, the recording was made;</w:t>
      </w:r>
    </w:p>
    <w:p w:rsidR="0051000E" w:rsidRPr="00E36B70" w:rsidRDefault="0051000E" w:rsidP="0051000E">
      <w:pPr>
        <w:pStyle w:val="paragraph"/>
      </w:pPr>
      <w:r w:rsidRPr="00E36B70">
        <w:tab/>
        <w:t>(b)</w:t>
      </w:r>
      <w:r w:rsidRPr="00E36B70">
        <w:tab/>
        <w:t>the times when the recording started and ended;</w:t>
      </w:r>
    </w:p>
    <w:p w:rsidR="0051000E" w:rsidRPr="00E36B70" w:rsidRDefault="0051000E" w:rsidP="0051000E">
      <w:pPr>
        <w:pStyle w:val="paragraph"/>
      </w:pPr>
      <w:r w:rsidRPr="00E36B70">
        <w:tab/>
        <w:t>(c)</w:t>
      </w:r>
      <w:r w:rsidRPr="00E36B70">
        <w:tab/>
        <w:t>the times when any break in questioning started and ended, and the reason for the break;</w:t>
      </w:r>
    </w:p>
    <w:p w:rsidR="0051000E" w:rsidRPr="00E36B70" w:rsidRDefault="0051000E" w:rsidP="0051000E">
      <w:pPr>
        <w:pStyle w:val="paragraph"/>
      </w:pPr>
      <w:r w:rsidRPr="00E36B70">
        <w:tab/>
        <w:t>(d)</w:t>
      </w:r>
      <w:r w:rsidRPr="00E36B70">
        <w:tab/>
        <w:t>the name of each person present during any part of the recording;</w:t>
      </w:r>
    </w:p>
    <w:p w:rsidR="0051000E" w:rsidRPr="00E36B70" w:rsidRDefault="0051000E" w:rsidP="0051000E">
      <w:pPr>
        <w:pStyle w:val="paragraph"/>
      </w:pPr>
      <w:r w:rsidRPr="00E36B70">
        <w:tab/>
        <w:t>(e)</w:t>
      </w:r>
      <w:r w:rsidRPr="00E36B70">
        <w:tab/>
        <w:t>for each person present during any part of the recording—the part when the person was present</w:t>
      </w:r>
      <w:r w:rsidR="00BA5526" w:rsidRPr="00E36B70">
        <w:t>.</w:t>
      </w:r>
    </w:p>
    <w:p w:rsidR="0051000E" w:rsidRPr="00E36B70" w:rsidRDefault="0051000E" w:rsidP="0051000E">
      <w:pPr>
        <w:pStyle w:val="subsection"/>
      </w:pPr>
      <w:r w:rsidRPr="00E36B70">
        <w:tab/>
        <w:t>(3)</w:t>
      </w:r>
      <w:r w:rsidRPr="00E36B70">
        <w:tab/>
        <w:t xml:space="preserve">The </w:t>
      </w:r>
      <w:proofErr w:type="spellStart"/>
      <w:r w:rsidRPr="00E36B70">
        <w:t>audiovisual</w:t>
      </w:r>
      <w:proofErr w:type="spellEnd"/>
      <w:r w:rsidRPr="00E36B70">
        <w:t xml:space="preserve"> recording must:</w:t>
      </w:r>
    </w:p>
    <w:p w:rsidR="0051000E" w:rsidRPr="00E36B70" w:rsidRDefault="0051000E" w:rsidP="0051000E">
      <w:pPr>
        <w:pStyle w:val="paragraph"/>
      </w:pPr>
      <w:r w:rsidRPr="00E36B70">
        <w:tab/>
        <w:t>(a)</w:t>
      </w:r>
      <w:r w:rsidRPr="00E36B70">
        <w:tab/>
        <w:t>be certified by a police officer as an accurate record of the witness answering the questions; and</w:t>
      </w:r>
    </w:p>
    <w:p w:rsidR="0051000E" w:rsidRPr="00E36B70" w:rsidRDefault="0051000E" w:rsidP="0051000E">
      <w:pPr>
        <w:pStyle w:val="paragraph"/>
      </w:pPr>
      <w:r w:rsidRPr="00E36B70">
        <w:tab/>
        <w:t>(b)</w:t>
      </w:r>
      <w:r w:rsidRPr="00E36B70">
        <w:tab/>
        <w:t>not be edited or changed, unless the court hearing the proceeding in which the recording is tendered otherwise orders</w:t>
      </w:r>
      <w:r w:rsidR="00BA5526" w:rsidRPr="00E36B70">
        <w:t>.</w:t>
      </w:r>
    </w:p>
    <w:p w:rsidR="0051000E" w:rsidRPr="00E36B70" w:rsidRDefault="0051000E" w:rsidP="0051000E">
      <w:pPr>
        <w:pStyle w:val="notetext"/>
      </w:pPr>
      <w:r w:rsidRPr="00E36B70">
        <w:t>Note:</w:t>
      </w:r>
      <w:r w:rsidRPr="00E36B70">
        <w:tab/>
        <w:t xml:space="preserve">For </w:t>
      </w:r>
      <w:r w:rsidR="00E36B70" w:rsidRPr="00E36B70">
        <w:t>paragraph (</w:t>
      </w:r>
      <w:r w:rsidRPr="00E36B70">
        <w:t>b), a court might, for example, order that the recording be edited to omit inadmissible material</w:t>
      </w:r>
      <w:r w:rsidR="00BA5526" w:rsidRPr="00E36B70">
        <w:t>.</w:t>
      </w:r>
    </w:p>
    <w:p w:rsidR="0051000E" w:rsidRPr="00E36B70" w:rsidRDefault="00BA5526" w:rsidP="0051000E">
      <w:pPr>
        <w:pStyle w:val="ActHead5"/>
      </w:pPr>
      <w:bookmarkStart w:id="76" w:name="_Toc524339666"/>
      <w:r w:rsidRPr="00E36B70">
        <w:rPr>
          <w:rStyle w:val="CharSectno"/>
        </w:rPr>
        <w:t>168E</w:t>
      </w:r>
      <w:r w:rsidR="0051000E" w:rsidRPr="00E36B70">
        <w:t xml:space="preserve">  </w:t>
      </w:r>
      <w:proofErr w:type="spellStart"/>
      <w:r w:rsidR="0051000E" w:rsidRPr="00E36B70">
        <w:t>Audiovisual</w:t>
      </w:r>
      <w:proofErr w:type="spellEnd"/>
      <w:r w:rsidR="0051000E" w:rsidRPr="00E36B70">
        <w:t xml:space="preserve"> recording may be admitted as evidence</w:t>
      </w:r>
      <w:bookmarkEnd w:id="76"/>
    </w:p>
    <w:p w:rsidR="0051000E" w:rsidRPr="00E36B70" w:rsidRDefault="0051000E" w:rsidP="0051000E">
      <w:pPr>
        <w:pStyle w:val="subsection"/>
      </w:pPr>
      <w:r w:rsidRPr="00E36B70">
        <w:tab/>
        <w:t>(1)</w:t>
      </w:r>
      <w:r w:rsidRPr="00E36B70">
        <w:tab/>
        <w:t xml:space="preserve">An </w:t>
      </w:r>
      <w:proofErr w:type="spellStart"/>
      <w:r w:rsidRPr="00E36B70">
        <w:t>audiovisual</w:t>
      </w:r>
      <w:proofErr w:type="spellEnd"/>
      <w:r w:rsidRPr="00E36B70">
        <w:t xml:space="preserve"> recording may:</w:t>
      </w:r>
    </w:p>
    <w:p w:rsidR="0051000E" w:rsidRPr="00E36B70" w:rsidRDefault="0051000E" w:rsidP="0051000E">
      <w:pPr>
        <w:pStyle w:val="paragraph"/>
      </w:pPr>
      <w:r w:rsidRPr="00E36B70">
        <w:tab/>
        <w:t>(a)</w:t>
      </w:r>
      <w:r w:rsidRPr="00E36B70">
        <w:tab/>
        <w:t>be played at the hearing of a proceeding for the sexual or violent offence to which it relates; and</w:t>
      </w:r>
    </w:p>
    <w:p w:rsidR="0051000E" w:rsidRPr="00E36B70" w:rsidRDefault="0051000E" w:rsidP="0051000E">
      <w:pPr>
        <w:pStyle w:val="paragraph"/>
      </w:pPr>
      <w:r w:rsidRPr="00E36B70">
        <w:tab/>
        <w:t>(b)</w:t>
      </w:r>
      <w:r w:rsidRPr="00E36B70">
        <w:tab/>
        <w:t>if the recording is played at the hearing—be admitted as the witness’s evidence in chief in the proceeding as if the witness gave the evidence at the hearing in person</w:t>
      </w:r>
      <w:r w:rsidR="00BA5526" w:rsidRPr="00E36B70">
        <w:t>.</w:t>
      </w:r>
    </w:p>
    <w:p w:rsidR="0051000E" w:rsidRPr="00E36B70" w:rsidRDefault="0051000E" w:rsidP="0051000E">
      <w:pPr>
        <w:pStyle w:val="subsection"/>
      </w:pPr>
      <w:r w:rsidRPr="00E36B70">
        <w:tab/>
        <w:t>(2)</w:t>
      </w:r>
      <w:r w:rsidRPr="00E36B70">
        <w:tab/>
        <w:t xml:space="preserve">However, the court may refuse to admit all or any part of the </w:t>
      </w:r>
      <w:proofErr w:type="spellStart"/>
      <w:r w:rsidRPr="00E36B70">
        <w:t>audiovisual</w:t>
      </w:r>
      <w:proofErr w:type="spellEnd"/>
      <w:r w:rsidRPr="00E36B70">
        <w:t xml:space="preserve"> recording</w:t>
      </w:r>
      <w:r w:rsidR="00BA5526" w:rsidRPr="00E36B70">
        <w:t>.</w:t>
      </w:r>
    </w:p>
    <w:p w:rsidR="0051000E" w:rsidRPr="00E36B70" w:rsidRDefault="0051000E" w:rsidP="0051000E">
      <w:pPr>
        <w:pStyle w:val="subsection"/>
      </w:pPr>
      <w:r w:rsidRPr="00E36B70">
        <w:tab/>
        <w:t>(3)</w:t>
      </w:r>
      <w:r w:rsidRPr="00E36B70">
        <w:tab/>
        <w:t xml:space="preserve">The witness must not be in the courtroom, or visible to anyone in the courtroom by </w:t>
      </w:r>
      <w:proofErr w:type="spellStart"/>
      <w:r w:rsidRPr="00E36B70">
        <w:t>audiovisual</w:t>
      </w:r>
      <w:proofErr w:type="spellEnd"/>
      <w:r w:rsidRPr="00E36B70">
        <w:t xml:space="preserve"> link, when the </w:t>
      </w:r>
      <w:proofErr w:type="spellStart"/>
      <w:r w:rsidRPr="00E36B70">
        <w:t>audiovisual</w:t>
      </w:r>
      <w:proofErr w:type="spellEnd"/>
      <w:r w:rsidRPr="00E36B70">
        <w:t xml:space="preserve"> recording is played at the hearing</w:t>
      </w:r>
      <w:r w:rsidR="00BA5526" w:rsidRPr="00E36B70">
        <w:t>.</w:t>
      </w:r>
    </w:p>
    <w:p w:rsidR="0051000E" w:rsidRPr="00E36B70" w:rsidRDefault="0051000E" w:rsidP="0051000E">
      <w:pPr>
        <w:pStyle w:val="subsection"/>
      </w:pPr>
      <w:r w:rsidRPr="00E36B70">
        <w:tab/>
        <w:t>(4)</w:t>
      </w:r>
      <w:r w:rsidRPr="00E36B70">
        <w:tab/>
        <w:t>This section is subject to section</w:t>
      </w:r>
      <w:r w:rsidR="00E36B70" w:rsidRPr="00E36B70">
        <w:t> </w:t>
      </w:r>
      <w:r w:rsidR="00BA5526" w:rsidRPr="00E36B70">
        <w:t>168J.</w:t>
      </w:r>
    </w:p>
    <w:p w:rsidR="0051000E" w:rsidRPr="00E36B70" w:rsidRDefault="00BA5526" w:rsidP="0051000E">
      <w:pPr>
        <w:pStyle w:val="ActHead5"/>
      </w:pPr>
      <w:bookmarkStart w:id="77" w:name="_Toc524339667"/>
      <w:r w:rsidRPr="00E36B70">
        <w:rPr>
          <w:rStyle w:val="CharSectno"/>
        </w:rPr>
        <w:t>168F</w:t>
      </w:r>
      <w:r w:rsidR="0051000E" w:rsidRPr="00E36B70">
        <w:t xml:space="preserve">  </w:t>
      </w:r>
      <w:proofErr w:type="spellStart"/>
      <w:r w:rsidR="0051000E" w:rsidRPr="00E36B70">
        <w:t>Audiovisual</w:t>
      </w:r>
      <w:proofErr w:type="spellEnd"/>
      <w:r w:rsidR="0051000E" w:rsidRPr="00E36B70">
        <w:t xml:space="preserve"> recording—notice</w:t>
      </w:r>
      <w:bookmarkEnd w:id="77"/>
    </w:p>
    <w:p w:rsidR="0051000E" w:rsidRPr="00E36B70" w:rsidRDefault="0051000E" w:rsidP="0051000E">
      <w:pPr>
        <w:pStyle w:val="subsection"/>
      </w:pPr>
      <w:r w:rsidRPr="00E36B70">
        <w:tab/>
        <w:t>(1)</w:t>
      </w:r>
      <w:r w:rsidRPr="00E36B70">
        <w:tab/>
        <w:t xml:space="preserve">This section applies if the prosecutor in a sexual or violent offence proceeding intends to tender an </w:t>
      </w:r>
      <w:proofErr w:type="spellStart"/>
      <w:r w:rsidRPr="00E36B70">
        <w:t>audiovisual</w:t>
      </w:r>
      <w:proofErr w:type="spellEnd"/>
      <w:r w:rsidRPr="00E36B70">
        <w:t xml:space="preserve"> recording as evidence</w:t>
      </w:r>
      <w:r w:rsidR="00BA5526" w:rsidRPr="00E36B70">
        <w:t>.</w:t>
      </w:r>
    </w:p>
    <w:p w:rsidR="0051000E" w:rsidRPr="00E36B70" w:rsidRDefault="0051000E" w:rsidP="0051000E">
      <w:pPr>
        <w:pStyle w:val="subsection"/>
      </w:pPr>
      <w:r w:rsidRPr="00E36B70">
        <w:tab/>
        <w:t>(2)</w:t>
      </w:r>
      <w:r w:rsidRPr="00E36B70">
        <w:tab/>
        <w:t>The prosecutor must give to the accused person or the person’s lawyer:</w:t>
      </w:r>
    </w:p>
    <w:p w:rsidR="0051000E" w:rsidRPr="00E36B70" w:rsidRDefault="0051000E" w:rsidP="0051000E">
      <w:pPr>
        <w:pStyle w:val="paragraph"/>
      </w:pPr>
      <w:r w:rsidRPr="00E36B70">
        <w:tab/>
        <w:t>(a)</w:t>
      </w:r>
      <w:r w:rsidRPr="00E36B70">
        <w:tab/>
        <w:t xml:space="preserve">written notice that the prosecutor intends to tender the </w:t>
      </w:r>
      <w:proofErr w:type="spellStart"/>
      <w:r w:rsidRPr="00E36B70">
        <w:t>audiovisual</w:t>
      </w:r>
      <w:proofErr w:type="spellEnd"/>
      <w:r w:rsidRPr="00E36B70">
        <w:t xml:space="preserve"> recording; and</w:t>
      </w:r>
    </w:p>
    <w:p w:rsidR="0051000E" w:rsidRPr="00E36B70" w:rsidRDefault="0051000E" w:rsidP="0051000E">
      <w:pPr>
        <w:pStyle w:val="paragraph"/>
      </w:pPr>
      <w:r w:rsidRPr="00E36B70">
        <w:tab/>
        <w:t>(b)</w:t>
      </w:r>
      <w:r w:rsidRPr="00E36B70">
        <w:tab/>
        <w:t>a copy of a transcript of the recording</w:t>
      </w:r>
      <w:r w:rsidR="00BA5526" w:rsidRPr="00E36B70">
        <w:t>.</w:t>
      </w:r>
    </w:p>
    <w:p w:rsidR="0051000E" w:rsidRPr="00E36B70" w:rsidRDefault="0051000E" w:rsidP="0051000E">
      <w:pPr>
        <w:pStyle w:val="subsection"/>
      </w:pPr>
      <w:r w:rsidRPr="00E36B70">
        <w:tab/>
        <w:t>(3)</w:t>
      </w:r>
      <w:r w:rsidRPr="00E36B70">
        <w:tab/>
        <w:t>The notice must state the following:</w:t>
      </w:r>
    </w:p>
    <w:p w:rsidR="0051000E" w:rsidRPr="00E36B70" w:rsidRDefault="0051000E" w:rsidP="0051000E">
      <w:pPr>
        <w:pStyle w:val="paragraph"/>
      </w:pPr>
      <w:r w:rsidRPr="00E36B70">
        <w:tab/>
        <w:t>(a)</w:t>
      </w:r>
      <w:r w:rsidRPr="00E36B70">
        <w:tab/>
        <w:t xml:space="preserve">each </w:t>
      </w:r>
      <w:proofErr w:type="spellStart"/>
      <w:r w:rsidRPr="00E36B70">
        <w:t>audiovisual</w:t>
      </w:r>
      <w:proofErr w:type="spellEnd"/>
      <w:r w:rsidRPr="00E36B70">
        <w:t xml:space="preserve"> recording the prosecutor intends to tender;</w:t>
      </w:r>
    </w:p>
    <w:p w:rsidR="0051000E" w:rsidRPr="00E36B70" w:rsidRDefault="0051000E" w:rsidP="0051000E">
      <w:pPr>
        <w:pStyle w:val="paragraph"/>
      </w:pPr>
      <w:r w:rsidRPr="00E36B70">
        <w:tab/>
        <w:t>(b)</w:t>
      </w:r>
      <w:r w:rsidRPr="00E36B70">
        <w:tab/>
        <w:t>that the accused person and the person’s lawyer are entitled to see and listen to each recording at a police station or somewhere else decided by the police officer in charge in Norfolk Island;</w:t>
      </w:r>
    </w:p>
    <w:p w:rsidR="0051000E" w:rsidRPr="00E36B70" w:rsidRDefault="0051000E" w:rsidP="00EA38D7">
      <w:pPr>
        <w:pStyle w:val="paragraph"/>
      </w:pPr>
      <w:r w:rsidRPr="00E36B70">
        <w:tab/>
        <w:t>(c)</w:t>
      </w:r>
      <w:r w:rsidRPr="00E36B70">
        <w:tab/>
        <w:t xml:space="preserve">the person responsible (the </w:t>
      </w:r>
      <w:r w:rsidRPr="00E36B70">
        <w:rPr>
          <w:b/>
          <w:i/>
          <w:lang w:eastAsia="en-US"/>
        </w:rPr>
        <w:t>responsible person</w:t>
      </w:r>
      <w:r w:rsidRPr="00E36B70">
        <w:t>) for arranging access to each recording</w:t>
      </w:r>
      <w:r w:rsidR="00BA5526" w:rsidRPr="00E36B70">
        <w:t>.</w:t>
      </w:r>
    </w:p>
    <w:p w:rsidR="0051000E" w:rsidRPr="00E36B70" w:rsidRDefault="0051000E" w:rsidP="0051000E">
      <w:pPr>
        <w:pStyle w:val="subsection"/>
      </w:pPr>
      <w:r w:rsidRPr="00E36B70">
        <w:tab/>
        <w:t>(4)</w:t>
      </w:r>
      <w:r w:rsidRPr="00E36B70">
        <w:tab/>
        <w:t xml:space="preserve">For the purposes of </w:t>
      </w:r>
      <w:r w:rsidR="00E36B70" w:rsidRPr="00E36B70">
        <w:t>paragraph (</w:t>
      </w:r>
      <w:r w:rsidRPr="00E36B70">
        <w:t>3)(c), the notice must state the responsible person by:</w:t>
      </w:r>
    </w:p>
    <w:p w:rsidR="0051000E" w:rsidRPr="00E36B70" w:rsidRDefault="0051000E" w:rsidP="0051000E">
      <w:pPr>
        <w:pStyle w:val="paragraph"/>
      </w:pPr>
      <w:r w:rsidRPr="00E36B70">
        <w:tab/>
        <w:t>(a)</w:t>
      </w:r>
      <w:r w:rsidRPr="00E36B70">
        <w:tab/>
        <w:t>naming the person; or</w:t>
      </w:r>
    </w:p>
    <w:p w:rsidR="0051000E" w:rsidRPr="00E36B70" w:rsidRDefault="0051000E" w:rsidP="0051000E">
      <w:pPr>
        <w:pStyle w:val="paragraph"/>
      </w:pPr>
      <w:r w:rsidRPr="00E36B70">
        <w:tab/>
        <w:t>(b)</w:t>
      </w:r>
      <w:r w:rsidRPr="00E36B70">
        <w:tab/>
        <w:t>stating the occupant of a position</w:t>
      </w:r>
      <w:r w:rsidR="00BA5526" w:rsidRPr="00E36B70">
        <w:t>.</w:t>
      </w:r>
    </w:p>
    <w:p w:rsidR="0051000E" w:rsidRPr="00E36B70" w:rsidRDefault="00BA5526" w:rsidP="0051000E">
      <w:pPr>
        <w:pStyle w:val="ActHead5"/>
      </w:pPr>
      <w:bookmarkStart w:id="78" w:name="_Toc524339668"/>
      <w:r w:rsidRPr="00E36B70">
        <w:rPr>
          <w:rStyle w:val="CharSectno"/>
        </w:rPr>
        <w:t>168G</w:t>
      </w:r>
      <w:r w:rsidR="0051000E" w:rsidRPr="00E36B70">
        <w:t xml:space="preserve">  </w:t>
      </w:r>
      <w:proofErr w:type="spellStart"/>
      <w:r w:rsidR="0051000E" w:rsidRPr="00E36B70">
        <w:t>Audiovisual</w:t>
      </w:r>
      <w:proofErr w:type="spellEnd"/>
      <w:r w:rsidR="0051000E" w:rsidRPr="00E36B70">
        <w:t xml:space="preserve"> recording—notice for access</w:t>
      </w:r>
      <w:bookmarkEnd w:id="78"/>
    </w:p>
    <w:p w:rsidR="0051000E" w:rsidRPr="00E36B70" w:rsidRDefault="0051000E" w:rsidP="0051000E">
      <w:pPr>
        <w:pStyle w:val="subsection"/>
      </w:pPr>
      <w:r w:rsidRPr="00E36B70">
        <w:tab/>
        <w:t>(1)</w:t>
      </w:r>
      <w:r w:rsidRPr="00E36B70">
        <w:tab/>
        <w:t xml:space="preserve">The accused person, or the person’s lawyer, must give written notice to the responsible person to have access to an </w:t>
      </w:r>
      <w:proofErr w:type="spellStart"/>
      <w:r w:rsidRPr="00E36B70">
        <w:t>audiovisual</w:t>
      </w:r>
      <w:proofErr w:type="spellEnd"/>
      <w:r w:rsidRPr="00E36B70">
        <w:t xml:space="preserve"> recording</w:t>
      </w:r>
      <w:r w:rsidR="00BA5526" w:rsidRPr="00E36B70">
        <w:t>.</w:t>
      </w:r>
    </w:p>
    <w:p w:rsidR="0051000E" w:rsidRPr="00E36B70" w:rsidRDefault="0051000E" w:rsidP="0051000E">
      <w:pPr>
        <w:pStyle w:val="subsection"/>
      </w:pPr>
      <w:r w:rsidRPr="00E36B70">
        <w:tab/>
        <w:t>(2)</w:t>
      </w:r>
      <w:r w:rsidRPr="00E36B70">
        <w:tab/>
        <w:t>The notice must state the following:</w:t>
      </w:r>
    </w:p>
    <w:p w:rsidR="0051000E" w:rsidRPr="00E36B70" w:rsidRDefault="0051000E" w:rsidP="0051000E">
      <w:pPr>
        <w:pStyle w:val="paragraph"/>
      </w:pPr>
      <w:r w:rsidRPr="00E36B70">
        <w:tab/>
        <w:t>(a)</w:t>
      </w:r>
      <w:r w:rsidRPr="00E36B70">
        <w:tab/>
        <w:t>the name of the accused person, and the person’s lawyer;</w:t>
      </w:r>
    </w:p>
    <w:p w:rsidR="0051000E" w:rsidRPr="00E36B70" w:rsidRDefault="0051000E" w:rsidP="0051000E">
      <w:pPr>
        <w:pStyle w:val="paragraph"/>
      </w:pPr>
      <w:r w:rsidRPr="00E36B70">
        <w:tab/>
        <w:t>(b)</w:t>
      </w:r>
      <w:r w:rsidRPr="00E36B70">
        <w:tab/>
        <w:t xml:space="preserve">each </w:t>
      </w:r>
      <w:proofErr w:type="spellStart"/>
      <w:r w:rsidRPr="00E36B70">
        <w:t>audiovisual</w:t>
      </w:r>
      <w:proofErr w:type="spellEnd"/>
      <w:r w:rsidRPr="00E36B70">
        <w:t xml:space="preserve"> recording for which access is required</w:t>
      </w:r>
      <w:r w:rsidR="00BA5526" w:rsidRPr="00E36B70">
        <w:t>.</w:t>
      </w:r>
    </w:p>
    <w:p w:rsidR="0051000E" w:rsidRPr="00E36B70" w:rsidRDefault="00BA5526" w:rsidP="0051000E">
      <w:pPr>
        <w:pStyle w:val="ActHead5"/>
      </w:pPr>
      <w:bookmarkStart w:id="79" w:name="_Toc524339669"/>
      <w:r w:rsidRPr="00E36B70">
        <w:rPr>
          <w:rStyle w:val="CharSectno"/>
        </w:rPr>
        <w:t>168H</w:t>
      </w:r>
      <w:r w:rsidR="0051000E" w:rsidRPr="00E36B70">
        <w:t xml:space="preserve">  </w:t>
      </w:r>
      <w:proofErr w:type="spellStart"/>
      <w:r w:rsidR="0051000E" w:rsidRPr="00E36B70">
        <w:t>Audiovisual</w:t>
      </w:r>
      <w:proofErr w:type="spellEnd"/>
      <w:r w:rsidR="0051000E" w:rsidRPr="00E36B70">
        <w:t xml:space="preserve"> recording—access to accused person</w:t>
      </w:r>
      <w:bookmarkEnd w:id="79"/>
    </w:p>
    <w:p w:rsidR="0051000E" w:rsidRPr="00E36B70" w:rsidRDefault="0051000E" w:rsidP="0051000E">
      <w:pPr>
        <w:pStyle w:val="subsection"/>
      </w:pPr>
      <w:r w:rsidRPr="00E36B70">
        <w:tab/>
        <w:t>(1)</w:t>
      </w:r>
      <w:r w:rsidRPr="00E36B70">
        <w:tab/>
        <w:t>This section applies if an accused person, or the person’s lawyer, gives notice under section</w:t>
      </w:r>
      <w:r w:rsidR="00E36B70" w:rsidRPr="00E36B70">
        <w:t> </w:t>
      </w:r>
      <w:r w:rsidR="00BA5526" w:rsidRPr="00E36B70">
        <w:t>168G</w:t>
      </w:r>
      <w:r w:rsidRPr="00E36B70">
        <w:t xml:space="preserve"> requesting access to an </w:t>
      </w:r>
      <w:proofErr w:type="spellStart"/>
      <w:r w:rsidRPr="00E36B70">
        <w:t>audiovisual</w:t>
      </w:r>
      <w:proofErr w:type="spellEnd"/>
      <w:r w:rsidRPr="00E36B70">
        <w:t xml:space="preserve"> recording</w:t>
      </w:r>
      <w:r w:rsidR="00BA5526" w:rsidRPr="00E36B70">
        <w:t>.</w:t>
      </w:r>
    </w:p>
    <w:p w:rsidR="0051000E" w:rsidRPr="00E36B70" w:rsidRDefault="0051000E" w:rsidP="0051000E">
      <w:pPr>
        <w:pStyle w:val="subsection"/>
      </w:pPr>
      <w:r w:rsidRPr="00E36B70">
        <w:tab/>
        <w:t>(2)</w:t>
      </w:r>
      <w:r w:rsidRPr="00E36B70">
        <w:tab/>
        <w:t xml:space="preserve">The responsible person must give the person who gave notice access to see and listen to the </w:t>
      </w:r>
      <w:proofErr w:type="spellStart"/>
      <w:r w:rsidRPr="00E36B70">
        <w:t>audiovisual</w:t>
      </w:r>
      <w:proofErr w:type="spellEnd"/>
      <w:r w:rsidRPr="00E36B70">
        <w:t xml:space="preserve"> recording as soon as practicable after receiving the notice under section</w:t>
      </w:r>
      <w:r w:rsidR="00E36B70" w:rsidRPr="00E36B70">
        <w:t> </w:t>
      </w:r>
      <w:r w:rsidR="00BA5526" w:rsidRPr="00E36B70">
        <w:t>168G.</w:t>
      </w:r>
    </w:p>
    <w:p w:rsidR="0051000E" w:rsidRPr="00E36B70" w:rsidRDefault="0051000E" w:rsidP="0051000E">
      <w:pPr>
        <w:pStyle w:val="subsection"/>
      </w:pPr>
      <w:r w:rsidRPr="00E36B70">
        <w:tab/>
        <w:t>(3)</w:t>
      </w:r>
      <w:r w:rsidRPr="00E36B70">
        <w:tab/>
        <w:t xml:space="preserve">The person who gave notice may have access to an </w:t>
      </w:r>
      <w:proofErr w:type="spellStart"/>
      <w:r w:rsidRPr="00E36B70">
        <w:t>audiovisual</w:t>
      </w:r>
      <w:proofErr w:type="spellEnd"/>
      <w:r w:rsidRPr="00E36B70">
        <w:t xml:space="preserve"> recording more than once</w:t>
      </w:r>
      <w:r w:rsidR="00BA5526" w:rsidRPr="00E36B70">
        <w:t>.</w:t>
      </w:r>
    </w:p>
    <w:p w:rsidR="0051000E" w:rsidRPr="00E36B70" w:rsidRDefault="0051000E" w:rsidP="0051000E">
      <w:pPr>
        <w:pStyle w:val="subsection"/>
      </w:pPr>
      <w:r w:rsidRPr="00E36B70">
        <w:tab/>
        <w:t>(4)</w:t>
      </w:r>
      <w:r w:rsidRPr="00E36B70">
        <w:tab/>
        <w:t xml:space="preserve">The accused person, and the person’s lawyer, must not be given, or take a copy of, an </w:t>
      </w:r>
      <w:proofErr w:type="spellStart"/>
      <w:r w:rsidRPr="00E36B70">
        <w:t>audiovisual</w:t>
      </w:r>
      <w:proofErr w:type="spellEnd"/>
      <w:r w:rsidRPr="00E36B70">
        <w:t xml:space="preserve"> recording</w:t>
      </w:r>
      <w:r w:rsidR="00BA5526" w:rsidRPr="00E36B70">
        <w:t>.</w:t>
      </w:r>
    </w:p>
    <w:p w:rsidR="0051000E" w:rsidRPr="00E36B70" w:rsidRDefault="00BA5526" w:rsidP="0051000E">
      <w:pPr>
        <w:pStyle w:val="ActHead5"/>
      </w:pPr>
      <w:bookmarkStart w:id="80" w:name="_Toc524339670"/>
      <w:r w:rsidRPr="00E36B70">
        <w:rPr>
          <w:rStyle w:val="CharSectno"/>
        </w:rPr>
        <w:t>168J</w:t>
      </w:r>
      <w:r w:rsidR="0051000E" w:rsidRPr="00E36B70">
        <w:t xml:space="preserve">  </w:t>
      </w:r>
      <w:proofErr w:type="spellStart"/>
      <w:r w:rsidR="0051000E" w:rsidRPr="00E36B70">
        <w:t>Audiovisual</w:t>
      </w:r>
      <w:proofErr w:type="spellEnd"/>
      <w:r w:rsidR="0051000E" w:rsidRPr="00E36B70">
        <w:t xml:space="preserve"> recording—admissibility</w:t>
      </w:r>
      <w:bookmarkEnd w:id="80"/>
    </w:p>
    <w:p w:rsidR="0051000E" w:rsidRPr="00E36B70" w:rsidRDefault="0051000E" w:rsidP="0051000E">
      <w:pPr>
        <w:pStyle w:val="subsection"/>
      </w:pPr>
      <w:r w:rsidRPr="00E36B70">
        <w:tab/>
        <w:t>(1)</w:t>
      </w:r>
      <w:r w:rsidRPr="00E36B70">
        <w:tab/>
        <w:t xml:space="preserve">An </w:t>
      </w:r>
      <w:proofErr w:type="spellStart"/>
      <w:r w:rsidRPr="00E36B70">
        <w:t>audiovisual</w:t>
      </w:r>
      <w:proofErr w:type="spellEnd"/>
      <w:r w:rsidRPr="00E36B70">
        <w:t xml:space="preserve"> recording is admissible in a sexual or violent offence proceeding only if:</w:t>
      </w:r>
    </w:p>
    <w:p w:rsidR="0051000E" w:rsidRPr="00E36B70" w:rsidRDefault="0051000E" w:rsidP="0051000E">
      <w:pPr>
        <w:pStyle w:val="paragraph"/>
      </w:pPr>
      <w:r w:rsidRPr="00E36B70">
        <w:tab/>
        <w:t>(a)</w:t>
      </w:r>
      <w:r w:rsidRPr="00E36B70">
        <w:tab/>
        <w:t>notice is given under section</w:t>
      </w:r>
      <w:r w:rsidR="00E36B70" w:rsidRPr="00E36B70">
        <w:t> </w:t>
      </w:r>
      <w:r w:rsidR="00BA5526" w:rsidRPr="00E36B70">
        <w:t>168F</w:t>
      </w:r>
      <w:r w:rsidRPr="00E36B70">
        <w:t>; and</w:t>
      </w:r>
    </w:p>
    <w:p w:rsidR="0051000E" w:rsidRPr="00E36B70" w:rsidRDefault="0051000E" w:rsidP="0051000E">
      <w:pPr>
        <w:pStyle w:val="paragraph"/>
      </w:pPr>
      <w:r w:rsidRPr="00E36B70">
        <w:tab/>
        <w:t>(b)</w:t>
      </w:r>
      <w:r w:rsidRPr="00E36B70">
        <w:tab/>
        <w:t>a copy of a transcript of the recording is given to the accused person, or the person’s lawyer, a reasonable time before the start of the hearing of the proceeding; and</w:t>
      </w:r>
    </w:p>
    <w:p w:rsidR="0051000E" w:rsidRPr="00E36B70" w:rsidRDefault="0051000E" w:rsidP="0051000E">
      <w:pPr>
        <w:pStyle w:val="paragraph"/>
      </w:pPr>
      <w:r w:rsidRPr="00E36B70">
        <w:tab/>
        <w:t>(c)</w:t>
      </w:r>
      <w:r w:rsidRPr="00E36B70">
        <w:tab/>
        <w:t>the accused person, and the person’s lawyer, are given a reasonable opportunity to see and listen to the recording</w:t>
      </w:r>
      <w:r w:rsidR="00BA5526" w:rsidRPr="00E36B70">
        <w:t>.</w:t>
      </w:r>
    </w:p>
    <w:p w:rsidR="0051000E" w:rsidRPr="00E36B70" w:rsidRDefault="0051000E" w:rsidP="0051000E">
      <w:pPr>
        <w:pStyle w:val="subsection"/>
      </w:pPr>
      <w:r w:rsidRPr="00E36B70">
        <w:tab/>
        <w:t>(2)</w:t>
      </w:r>
      <w:r w:rsidRPr="00E36B70">
        <w:tab/>
        <w:t>However, if the prosecutor fails to give notice under section</w:t>
      </w:r>
      <w:r w:rsidR="00E36B70" w:rsidRPr="00E36B70">
        <w:t> </w:t>
      </w:r>
      <w:r w:rsidR="00BA5526" w:rsidRPr="00E36B70">
        <w:t>168F</w:t>
      </w:r>
      <w:r w:rsidRPr="00E36B70">
        <w:t xml:space="preserve">, the </w:t>
      </w:r>
      <w:proofErr w:type="spellStart"/>
      <w:r w:rsidRPr="00E36B70">
        <w:t>audiovisual</w:t>
      </w:r>
      <w:proofErr w:type="spellEnd"/>
      <w:r w:rsidRPr="00E36B70">
        <w:t xml:space="preserve"> recording is admissible if:</w:t>
      </w:r>
    </w:p>
    <w:p w:rsidR="0051000E" w:rsidRPr="00E36B70" w:rsidRDefault="0051000E" w:rsidP="0051000E">
      <w:pPr>
        <w:pStyle w:val="paragraph"/>
      </w:pPr>
      <w:r w:rsidRPr="00E36B70">
        <w:tab/>
        <w:t>(a)</w:t>
      </w:r>
      <w:r w:rsidRPr="00E36B70">
        <w:tab/>
        <w:t>a copy of a transcript of the recording is given to the accused person, or the person’s lawyer, a reasonable time before the start of the hearing of the proceeding; and</w:t>
      </w:r>
    </w:p>
    <w:p w:rsidR="0051000E" w:rsidRPr="00E36B70" w:rsidRDefault="0051000E" w:rsidP="0051000E">
      <w:pPr>
        <w:pStyle w:val="paragraph"/>
      </w:pPr>
      <w:r w:rsidRPr="00E36B70">
        <w:tab/>
        <w:t>(b)</w:t>
      </w:r>
      <w:r w:rsidRPr="00E36B70">
        <w:tab/>
        <w:t>the accused person, and the person’s lawyer, are given a reasonable opportunity to see and listen to the recording; and</w:t>
      </w:r>
    </w:p>
    <w:p w:rsidR="0051000E" w:rsidRPr="00E36B70" w:rsidRDefault="0051000E" w:rsidP="0051000E">
      <w:pPr>
        <w:pStyle w:val="paragraph"/>
      </w:pPr>
      <w:r w:rsidRPr="00E36B70">
        <w:tab/>
        <w:t>(c)</w:t>
      </w:r>
      <w:r w:rsidRPr="00E36B70">
        <w:tab/>
        <w:t>the court considers it is in the interests of justice to admit the recording</w:t>
      </w:r>
      <w:r w:rsidR="00BA5526" w:rsidRPr="00E36B70">
        <w:t>.</w:t>
      </w:r>
    </w:p>
    <w:p w:rsidR="0051000E" w:rsidRPr="00E36B70" w:rsidRDefault="0051000E" w:rsidP="0051000E">
      <w:pPr>
        <w:pStyle w:val="subsection"/>
      </w:pPr>
      <w:r w:rsidRPr="00E36B70">
        <w:tab/>
        <w:t>(3)</w:t>
      </w:r>
      <w:r w:rsidRPr="00E36B70">
        <w:tab/>
        <w:t xml:space="preserve">This section does not prevent the parties consenting to the admission in evidence of an </w:t>
      </w:r>
      <w:proofErr w:type="spellStart"/>
      <w:r w:rsidRPr="00E36B70">
        <w:t>audiovisual</w:t>
      </w:r>
      <w:proofErr w:type="spellEnd"/>
      <w:r w:rsidRPr="00E36B70">
        <w:t xml:space="preserve"> recording</w:t>
      </w:r>
      <w:r w:rsidR="00BA5526" w:rsidRPr="00E36B70">
        <w:t>.</w:t>
      </w:r>
    </w:p>
    <w:p w:rsidR="0051000E" w:rsidRPr="00E36B70" w:rsidRDefault="00BA5526" w:rsidP="0051000E">
      <w:pPr>
        <w:pStyle w:val="ActHead5"/>
      </w:pPr>
      <w:bookmarkStart w:id="81" w:name="_Toc524339671"/>
      <w:r w:rsidRPr="00E36B70">
        <w:rPr>
          <w:rStyle w:val="CharSectno"/>
        </w:rPr>
        <w:t>168K</w:t>
      </w:r>
      <w:r w:rsidR="0051000E" w:rsidRPr="00E36B70">
        <w:t xml:space="preserve">  </w:t>
      </w:r>
      <w:proofErr w:type="spellStart"/>
      <w:r w:rsidR="0051000E" w:rsidRPr="00E36B70">
        <w:t>Audiovisual</w:t>
      </w:r>
      <w:proofErr w:type="spellEnd"/>
      <w:r w:rsidR="0051000E" w:rsidRPr="00E36B70">
        <w:t xml:space="preserve"> recording—jury trial</w:t>
      </w:r>
      <w:bookmarkEnd w:id="81"/>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a sexual or violent offence proceeding is a trial by jury; and</w:t>
      </w:r>
    </w:p>
    <w:p w:rsidR="0051000E" w:rsidRPr="00E36B70" w:rsidRDefault="0051000E" w:rsidP="0051000E">
      <w:pPr>
        <w:pStyle w:val="paragraph"/>
      </w:pPr>
      <w:r w:rsidRPr="00E36B70">
        <w:tab/>
        <w:t>(b)</w:t>
      </w:r>
      <w:r w:rsidRPr="00E36B70">
        <w:tab/>
        <w:t xml:space="preserve">an </w:t>
      </w:r>
      <w:proofErr w:type="spellStart"/>
      <w:r w:rsidRPr="00E36B70">
        <w:t>audiovisual</w:t>
      </w:r>
      <w:proofErr w:type="spellEnd"/>
      <w:r w:rsidRPr="00E36B70">
        <w:t xml:space="preserve"> recording is admitted in evidence in the proceeding</w:t>
      </w:r>
      <w:r w:rsidR="00BA5526" w:rsidRPr="00E36B70">
        <w:t>.</w:t>
      </w:r>
    </w:p>
    <w:p w:rsidR="0051000E" w:rsidRPr="00E36B70" w:rsidRDefault="0051000E" w:rsidP="0051000E">
      <w:pPr>
        <w:pStyle w:val="subsection"/>
      </w:pPr>
      <w:r w:rsidRPr="00E36B70">
        <w:tab/>
        <w:t>(2)</w:t>
      </w:r>
      <w:r w:rsidRPr="00E36B70">
        <w:tab/>
        <w:t>The court must tell the jury that:</w:t>
      </w:r>
    </w:p>
    <w:p w:rsidR="0051000E" w:rsidRPr="00E36B70" w:rsidRDefault="0051000E" w:rsidP="0051000E">
      <w:pPr>
        <w:pStyle w:val="paragraph"/>
      </w:pPr>
      <w:r w:rsidRPr="00E36B70">
        <w:tab/>
        <w:t>(a)</w:t>
      </w:r>
      <w:r w:rsidRPr="00E36B70">
        <w:tab/>
        <w:t xml:space="preserve">admission of the </w:t>
      </w:r>
      <w:proofErr w:type="spellStart"/>
      <w:r w:rsidRPr="00E36B70">
        <w:t>audiovisual</w:t>
      </w:r>
      <w:proofErr w:type="spellEnd"/>
      <w:r w:rsidRPr="00E36B70">
        <w:t xml:space="preserve"> recording is a usual practice; and</w:t>
      </w:r>
    </w:p>
    <w:p w:rsidR="0051000E" w:rsidRPr="00E36B70" w:rsidRDefault="0051000E" w:rsidP="0051000E">
      <w:pPr>
        <w:pStyle w:val="paragraph"/>
      </w:pPr>
      <w:r w:rsidRPr="00E36B70">
        <w:tab/>
        <w:t>(b)</w:t>
      </w:r>
      <w:r w:rsidRPr="00E36B70">
        <w:tab/>
        <w:t>the jury must not draw any inference against the accused person, or give the evidence more or less weight, because the evidence is given in that way</w:t>
      </w:r>
      <w:r w:rsidR="00BA5526" w:rsidRPr="00E36B70">
        <w:t>.</w:t>
      </w:r>
    </w:p>
    <w:p w:rsidR="0051000E" w:rsidRPr="00E36B70" w:rsidRDefault="0051000E" w:rsidP="0051000E">
      <w:pPr>
        <w:pStyle w:val="subsection"/>
      </w:pPr>
      <w:r w:rsidRPr="00E36B70">
        <w:tab/>
        <w:t>(3)</w:t>
      </w:r>
      <w:r w:rsidRPr="00E36B70">
        <w:tab/>
        <w:t xml:space="preserve">If the court considers that a transcript of the </w:t>
      </w:r>
      <w:proofErr w:type="spellStart"/>
      <w:r w:rsidRPr="00E36B70">
        <w:t>audiovisual</w:t>
      </w:r>
      <w:proofErr w:type="spellEnd"/>
      <w:r w:rsidRPr="00E36B70">
        <w:t xml:space="preserve"> recording would be likely to help the jury’s understanding of the evidence, the court may order that the transcript be made available to the jury</w:t>
      </w:r>
      <w:r w:rsidR="00BA5526" w:rsidRPr="00E36B70">
        <w:t>.</w:t>
      </w:r>
    </w:p>
    <w:p w:rsidR="0051000E" w:rsidRPr="00E36B70" w:rsidRDefault="00BA5526" w:rsidP="0051000E">
      <w:pPr>
        <w:pStyle w:val="ActHead5"/>
      </w:pPr>
      <w:bookmarkStart w:id="82" w:name="_Toc524339672"/>
      <w:r w:rsidRPr="00E36B70">
        <w:rPr>
          <w:rStyle w:val="CharSectno"/>
        </w:rPr>
        <w:t>168L</w:t>
      </w:r>
      <w:r w:rsidR="0051000E" w:rsidRPr="00E36B70">
        <w:t xml:space="preserve">  Transcript of </w:t>
      </w:r>
      <w:proofErr w:type="spellStart"/>
      <w:r w:rsidR="0051000E" w:rsidRPr="00E36B70">
        <w:t>audiovisual</w:t>
      </w:r>
      <w:proofErr w:type="spellEnd"/>
      <w:r w:rsidR="0051000E" w:rsidRPr="00E36B70">
        <w:t xml:space="preserve"> recording—access to court</w:t>
      </w:r>
      <w:bookmarkEnd w:id="82"/>
    </w:p>
    <w:p w:rsidR="0051000E" w:rsidRPr="00E36B70" w:rsidRDefault="0051000E" w:rsidP="0051000E">
      <w:pPr>
        <w:pStyle w:val="subsection"/>
      </w:pPr>
      <w:r w:rsidRPr="00E36B70">
        <w:tab/>
      </w:r>
      <w:r w:rsidRPr="00E36B70">
        <w:tab/>
        <w:t xml:space="preserve">If an </w:t>
      </w:r>
      <w:proofErr w:type="spellStart"/>
      <w:r w:rsidRPr="00E36B70">
        <w:t>audiovisual</w:t>
      </w:r>
      <w:proofErr w:type="spellEnd"/>
      <w:r w:rsidRPr="00E36B70">
        <w:t xml:space="preserve"> recording is admitted in evidence in a sexual or violent offence proceeding, the court may order that a transcript of the recording be made available to the court</w:t>
      </w:r>
      <w:r w:rsidR="00BA5526" w:rsidRPr="00E36B70">
        <w:t>.</w:t>
      </w:r>
    </w:p>
    <w:p w:rsidR="0051000E" w:rsidRPr="00E36B70" w:rsidRDefault="00BA5526" w:rsidP="0051000E">
      <w:pPr>
        <w:pStyle w:val="ActHead5"/>
      </w:pPr>
      <w:bookmarkStart w:id="83" w:name="_Toc524339673"/>
      <w:r w:rsidRPr="00E36B70">
        <w:rPr>
          <w:rStyle w:val="CharSectno"/>
        </w:rPr>
        <w:t>168M</w:t>
      </w:r>
      <w:r w:rsidR="0051000E" w:rsidRPr="00E36B70">
        <w:t xml:space="preserve">  </w:t>
      </w:r>
      <w:proofErr w:type="spellStart"/>
      <w:r w:rsidR="0051000E" w:rsidRPr="00E36B70">
        <w:t>Audiovisual</w:t>
      </w:r>
      <w:proofErr w:type="spellEnd"/>
      <w:r w:rsidR="0051000E" w:rsidRPr="00E36B70">
        <w:t xml:space="preserve"> recording—offences</w:t>
      </w:r>
      <w:bookmarkEnd w:id="83"/>
    </w:p>
    <w:p w:rsidR="0051000E" w:rsidRPr="00E36B70" w:rsidRDefault="0051000E" w:rsidP="0051000E">
      <w:pPr>
        <w:pStyle w:val="subsection"/>
      </w:pPr>
      <w:r w:rsidRPr="00E36B70">
        <w:tab/>
        <w:t>(1)</w:t>
      </w:r>
      <w:r w:rsidRPr="00E36B70">
        <w:tab/>
        <w:t>A person commits an offence if the person, without authority:</w:t>
      </w:r>
    </w:p>
    <w:p w:rsidR="0051000E" w:rsidRPr="00E36B70" w:rsidRDefault="0051000E" w:rsidP="0051000E">
      <w:pPr>
        <w:pStyle w:val="paragraph"/>
      </w:pPr>
      <w:r w:rsidRPr="00E36B70">
        <w:tab/>
        <w:t>(a)</w:t>
      </w:r>
      <w:r w:rsidRPr="00E36B70">
        <w:tab/>
        <w:t xml:space="preserve">possesses an </w:t>
      </w:r>
      <w:proofErr w:type="spellStart"/>
      <w:r w:rsidRPr="00E36B70">
        <w:t>audiovisual</w:t>
      </w:r>
      <w:proofErr w:type="spellEnd"/>
      <w:r w:rsidRPr="00E36B70">
        <w:t xml:space="preserve"> recording; or</w:t>
      </w:r>
    </w:p>
    <w:p w:rsidR="0051000E" w:rsidRPr="00E36B70" w:rsidRDefault="0051000E" w:rsidP="0051000E">
      <w:pPr>
        <w:pStyle w:val="paragraph"/>
      </w:pPr>
      <w:r w:rsidRPr="00E36B70">
        <w:tab/>
        <w:t>(b)</w:t>
      </w:r>
      <w:r w:rsidRPr="00E36B70">
        <w:tab/>
        <w:t xml:space="preserve">supplies, or offers to supply, an </w:t>
      </w:r>
      <w:proofErr w:type="spellStart"/>
      <w:r w:rsidRPr="00E36B70">
        <w:t>audiovisual</w:t>
      </w:r>
      <w:proofErr w:type="spellEnd"/>
      <w:r w:rsidRPr="00E36B70">
        <w:t xml:space="preserve"> recording to another person; or</w:t>
      </w:r>
    </w:p>
    <w:p w:rsidR="0051000E" w:rsidRPr="00E36B70" w:rsidRDefault="0051000E" w:rsidP="0051000E">
      <w:pPr>
        <w:pStyle w:val="paragraph"/>
      </w:pPr>
      <w:r w:rsidRPr="00E36B70">
        <w:tab/>
        <w:t>(c)</w:t>
      </w:r>
      <w:r w:rsidRPr="00E36B70">
        <w:tab/>
        <w:t xml:space="preserve">plays, copies or erases, or allows someone else to play, copy or erase, an </w:t>
      </w:r>
      <w:proofErr w:type="spellStart"/>
      <w:r w:rsidRPr="00E36B70">
        <w:t>audiovisual</w:t>
      </w:r>
      <w:proofErr w:type="spellEnd"/>
      <w:r w:rsidRPr="00E36B70">
        <w:t xml:space="preserve"> recording</w:t>
      </w:r>
      <w:r w:rsidR="00BA5526" w:rsidRPr="00E36B70">
        <w:t>.</w:t>
      </w:r>
    </w:p>
    <w:p w:rsidR="0051000E" w:rsidRPr="00E36B70" w:rsidRDefault="0051000E" w:rsidP="0051000E">
      <w:pPr>
        <w:pStyle w:val="Penalty"/>
      </w:pPr>
      <w:r w:rsidRPr="00E36B70">
        <w:t>Penalty:</w:t>
      </w:r>
      <w:r w:rsidRPr="00E36B70">
        <w:tab/>
        <w:t xml:space="preserve">Imprisonment for 12 months or </w:t>
      </w:r>
      <w:r w:rsidR="00F866C5" w:rsidRPr="00E36B70">
        <w:t>60</w:t>
      </w:r>
      <w:r w:rsidRPr="00E36B70">
        <w:t xml:space="preserve"> penalty units, or both</w:t>
      </w:r>
      <w:r w:rsidR="00BA5526" w:rsidRPr="00E36B70">
        <w:t>.</w:t>
      </w:r>
    </w:p>
    <w:p w:rsidR="0051000E" w:rsidRPr="00E36B70" w:rsidRDefault="0051000E" w:rsidP="00EA38D7">
      <w:pPr>
        <w:pStyle w:val="subsection"/>
      </w:pPr>
      <w:r w:rsidRPr="00E36B70">
        <w:tab/>
        <w:t>(2)</w:t>
      </w:r>
      <w:r w:rsidRPr="00E36B70">
        <w:tab/>
        <w:t xml:space="preserve">For the purposes of this section, a person has </w:t>
      </w:r>
      <w:r w:rsidRPr="00E36B70">
        <w:rPr>
          <w:b/>
          <w:i/>
          <w:lang w:eastAsia="en-US"/>
        </w:rPr>
        <w:t xml:space="preserve">authority </w:t>
      </w:r>
      <w:r w:rsidRPr="00E36B70">
        <w:t xml:space="preserve">in relation to an </w:t>
      </w:r>
      <w:proofErr w:type="spellStart"/>
      <w:r w:rsidRPr="00E36B70">
        <w:t>audiovisual</w:t>
      </w:r>
      <w:proofErr w:type="spellEnd"/>
      <w:r w:rsidRPr="00E36B70">
        <w:t xml:space="preserve"> recording only if the person possesses the recording, or does something with the recording, in connection with:</w:t>
      </w:r>
    </w:p>
    <w:p w:rsidR="0051000E" w:rsidRPr="00E36B70" w:rsidRDefault="0051000E" w:rsidP="0051000E">
      <w:pPr>
        <w:pStyle w:val="paragraph"/>
      </w:pPr>
      <w:r w:rsidRPr="00E36B70">
        <w:tab/>
        <w:t>(a)</w:t>
      </w:r>
      <w:r w:rsidRPr="00E36B70">
        <w:tab/>
        <w:t>the investigation of, or a proceeding for, an offence in relation to which the recording is prepared; or</w:t>
      </w:r>
    </w:p>
    <w:p w:rsidR="00AF3819" w:rsidRPr="00E36B70" w:rsidRDefault="0051000E" w:rsidP="0051000E">
      <w:pPr>
        <w:pStyle w:val="paragraph"/>
      </w:pPr>
      <w:r w:rsidRPr="00E36B70">
        <w:tab/>
        <w:t>(b)</w:t>
      </w:r>
      <w:r w:rsidRPr="00E36B70">
        <w:tab/>
        <w:t>a re</w:t>
      </w:r>
      <w:r w:rsidR="00E36B70">
        <w:noBreakHyphen/>
      </w:r>
      <w:r w:rsidRPr="00E36B70">
        <w:t>hearing, re</w:t>
      </w:r>
      <w:r w:rsidR="00E36B70">
        <w:noBreakHyphen/>
      </w:r>
      <w:r w:rsidRPr="00E36B70">
        <w:t xml:space="preserve">trial or appeal in relation to </w:t>
      </w:r>
      <w:r w:rsidR="000701EE" w:rsidRPr="00E36B70">
        <w:t xml:space="preserve">such </w:t>
      </w:r>
      <w:r w:rsidR="00AF3819" w:rsidRPr="00E36B70">
        <w:t>a</w:t>
      </w:r>
      <w:r w:rsidRPr="00E36B70">
        <w:t xml:space="preserve"> proceeding</w:t>
      </w:r>
      <w:r w:rsidR="00AF3819" w:rsidRPr="00E36B70">
        <w:t>, including a proceeding in which the recording is or may be admitted in evidence under Subdivision E or F</w:t>
      </w:r>
      <w:r w:rsidR="00BA5526" w:rsidRPr="00E36B70">
        <w:t>.</w:t>
      </w:r>
    </w:p>
    <w:p w:rsidR="0051000E" w:rsidRPr="00E36B70" w:rsidRDefault="0051000E" w:rsidP="0051000E">
      <w:pPr>
        <w:pStyle w:val="ActHead4"/>
      </w:pPr>
      <w:bookmarkStart w:id="84" w:name="_Toc524339674"/>
      <w:r w:rsidRPr="00E36B70">
        <w:rPr>
          <w:rStyle w:val="CharSubdNo"/>
        </w:rPr>
        <w:t>Subdivision D</w:t>
      </w:r>
      <w:r w:rsidRPr="00E36B70">
        <w:t>—</w:t>
      </w:r>
      <w:r w:rsidRPr="00E36B70">
        <w:rPr>
          <w:rStyle w:val="CharSubdText"/>
        </w:rPr>
        <w:t xml:space="preserve">Sexual and violent offence proceedings: giving evidence by </w:t>
      </w:r>
      <w:proofErr w:type="spellStart"/>
      <w:r w:rsidRPr="00E36B70">
        <w:rPr>
          <w:rStyle w:val="CharSubdText"/>
        </w:rPr>
        <w:t>audiovisual</w:t>
      </w:r>
      <w:proofErr w:type="spellEnd"/>
      <w:r w:rsidRPr="00E36B70">
        <w:rPr>
          <w:rStyle w:val="CharSubdText"/>
        </w:rPr>
        <w:t xml:space="preserve"> link</w:t>
      </w:r>
      <w:bookmarkEnd w:id="84"/>
    </w:p>
    <w:p w:rsidR="0051000E" w:rsidRPr="00E36B70" w:rsidRDefault="00BA5526" w:rsidP="0051000E">
      <w:pPr>
        <w:pStyle w:val="ActHead5"/>
      </w:pPr>
      <w:bookmarkStart w:id="85" w:name="_Toc524339675"/>
      <w:r w:rsidRPr="00E36B70">
        <w:rPr>
          <w:rStyle w:val="CharSectno"/>
        </w:rPr>
        <w:t>169</w:t>
      </w:r>
      <w:r w:rsidR="0051000E" w:rsidRPr="00E36B70">
        <w:t xml:space="preserve">  Definitions for this Subdivision</w:t>
      </w:r>
      <w:bookmarkEnd w:id="85"/>
    </w:p>
    <w:p w:rsidR="0051000E" w:rsidRPr="00E36B70" w:rsidRDefault="0051000E" w:rsidP="0051000E">
      <w:pPr>
        <w:pStyle w:val="subsection"/>
      </w:pPr>
      <w:r w:rsidRPr="00E36B70">
        <w:tab/>
      </w:r>
      <w:r w:rsidRPr="00E36B70">
        <w:tab/>
        <w:t>In this Subdivision:</w:t>
      </w:r>
    </w:p>
    <w:p w:rsidR="0051000E" w:rsidRPr="00E36B70" w:rsidRDefault="0051000E" w:rsidP="00EA38D7">
      <w:pPr>
        <w:pStyle w:val="Definition"/>
      </w:pPr>
      <w:r w:rsidRPr="00E36B70">
        <w:rPr>
          <w:b/>
          <w:i/>
          <w:lang w:eastAsia="en-US"/>
        </w:rPr>
        <w:t xml:space="preserve">give evidence in a proceeding by </w:t>
      </w:r>
      <w:proofErr w:type="spellStart"/>
      <w:r w:rsidRPr="00E36B70">
        <w:rPr>
          <w:b/>
          <w:i/>
          <w:lang w:eastAsia="en-US"/>
        </w:rPr>
        <w:t>audiovisual</w:t>
      </w:r>
      <w:proofErr w:type="spellEnd"/>
      <w:r w:rsidRPr="00E36B70">
        <w:rPr>
          <w:b/>
          <w:i/>
          <w:lang w:eastAsia="en-US"/>
        </w:rPr>
        <w:t xml:space="preserve"> link</w:t>
      </w:r>
      <w:r w:rsidRPr="00E36B70">
        <w:t xml:space="preserve"> means to give evidence in the proceeding by </w:t>
      </w:r>
      <w:proofErr w:type="spellStart"/>
      <w:r w:rsidRPr="00E36B70">
        <w:t>audiovisual</w:t>
      </w:r>
      <w:proofErr w:type="spellEnd"/>
      <w:r w:rsidRPr="00E36B70">
        <w:t xml:space="preserve"> link from an external place which is linked to the courtroom by an </w:t>
      </w:r>
      <w:proofErr w:type="spellStart"/>
      <w:r w:rsidRPr="00E36B70">
        <w:t>audiovisual</w:t>
      </w:r>
      <w:proofErr w:type="spellEnd"/>
      <w:r w:rsidRPr="00E36B70">
        <w:t xml:space="preserve"> link</w:t>
      </w:r>
      <w:r w:rsidR="00BA5526" w:rsidRPr="00E36B70">
        <w:t>.</w:t>
      </w:r>
    </w:p>
    <w:p w:rsidR="0051000E" w:rsidRPr="00E36B70" w:rsidRDefault="0051000E" w:rsidP="00EA38D7">
      <w:pPr>
        <w:pStyle w:val="Definition"/>
      </w:pPr>
      <w:r w:rsidRPr="00E36B70">
        <w:rPr>
          <w:b/>
          <w:i/>
          <w:lang w:eastAsia="en-US"/>
        </w:rPr>
        <w:t xml:space="preserve">proceeding </w:t>
      </w:r>
      <w:r w:rsidRPr="00E36B70">
        <w:t>means a proceeding to which this Subdivision applies</w:t>
      </w:r>
      <w:r w:rsidR="00BA5526" w:rsidRPr="00E36B70">
        <w:t>.</w:t>
      </w:r>
    </w:p>
    <w:p w:rsidR="0051000E" w:rsidRPr="00E36B70" w:rsidRDefault="00BA5526" w:rsidP="00A64768">
      <w:pPr>
        <w:pStyle w:val="ActHead5"/>
      </w:pPr>
      <w:bookmarkStart w:id="86" w:name="_Toc524339676"/>
      <w:r w:rsidRPr="00E36B70">
        <w:rPr>
          <w:rStyle w:val="CharSectno"/>
        </w:rPr>
        <w:t>169A</w:t>
      </w:r>
      <w:r w:rsidR="0051000E" w:rsidRPr="00E36B70">
        <w:t xml:space="preserve">  Meaning of </w:t>
      </w:r>
      <w:r w:rsidR="0051000E" w:rsidRPr="00E36B70">
        <w:rPr>
          <w:i/>
        </w:rPr>
        <w:t>complainant</w:t>
      </w:r>
      <w:r w:rsidR="0051000E" w:rsidRPr="00E36B70">
        <w:t xml:space="preserve"> and </w:t>
      </w:r>
      <w:r w:rsidR="0051000E" w:rsidRPr="00E36B70">
        <w:rPr>
          <w:i/>
        </w:rPr>
        <w:t>sexual offence proceeding</w:t>
      </w:r>
      <w:r w:rsidR="0051000E" w:rsidRPr="00E36B70">
        <w:t xml:space="preserve"> for this Subdivision</w:t>
      </w:r>
      <w:bookmarkEnd w:id="86"/>
    </w:p>
    <w:p w:rsidR="0051000E" w:rsidRPr="00E36B70" w:rsidRDefault="0051000E" w:rsidP="00EA38D7">
      <w:pPr>
        <w:pStyle w:val="subsection"/>
      </w:pPr>
      <w:r w:rsidRPr="00E36B70">
        <w:tab/>
        <w:t>(1)</w:t>
      </w:r>
      <w:r w:rsidRPr="00E36B70">
        <w:tab/>
        <w:t xml:space="preserve">For the purposes of this Subdivision, the </w:t>
      </w:r>
      <w:r w:rsidRPr="00E36B70">
        <w:rPr>
          <w:b/>
          <w:i/>
          <w:lang w:eastAsia="en-US"/>
        </w:rPr>
        <w:t>complainant</w:t>
      </w:r>
      <w:r w:rsidRPr="00E36B70">
        <w:t>, in relation to a sexual or violent offence proceeding, is the person, or any of the people, against whom a sexual or violent offence the subject of the proceeding is alleged, or has been found, to have been committed</w:t>
      </w:r>
      <w:r w:rsidR="00BA5526" w:rsidRPr="00E36B70">
        <w:t>.</w:t>
      </w:r>
    </w:p>
    <w:p w:rsidR="0051000E" w:rsidRPr="00E36B70" w:rsidRDefault="0051000E" w:rsidP="00EA38D7">
      <w:pPr>
        <w:pStyle w:val="subsection"/>
      </w:pPr>
      <w:r w:rsidRPr="00E36B70">
        <w:tab/>
        <w:t>(2)</w:t>
      </w:r>
      <w:r w:rsidRPr="00E36B70">
        <w:tab/>
        <w:t xml:space="preserve">For the purposes of this Subdivision, a </w:t>
      </w:r>
      <w:r w:rsidRPr="00E36B70">
        <w:rPr>
          <w:b/>
          <w:i/>
          <w:lang w:eastAsia="en-US"/>
        </w:rPr>
        <w:t>sexual offence proceeding</w:t>
      </w:r>
      <w:r w:rsidRPr="00E36B70">
        <w:t xml:space="preserve"> is:</w:t>
      </w:r>
    </w:p>
    <w:p w:rsidR="0051000E" w:rsidRPr="00E36B70" w:rsidRDefault="0051000E" w:rsidP="0051000E">
      <w:pPr>
        <w:pStyle w:val="paragraph"/>
      </w:pPr>
      <w:r w:rsidRPr="00E36B70">
        <w:tab/>
        <w:t>(a)</w:t>
      </w:r>
      <w:r w:rsidRPr="00E36B70">
        <w:tab/>
        <w:t>a proceeding for a sexual offence; or</w:t>
      </w:r>
    </w:p>
    <w:p w:rsidR="0051000E" w:rsidRPr="00E36B70" w:rsidRDefault="00E017CE" w:rsidP="0051000E">
      <w:pPr>
        <w:pStyle w:val="paragraph"/>
      </w:pPr>
      <w:r w:rsidRPr="00E36B70">
        <w:tab/>
        <w:t>(b</w:t>
      </w:r>
      <w:r w:rsidR="0051000E" w:rsidRPr="00E36B70">
        <w:t>)</w:t>
      </w:r>
      <w:r w:rsidR="0051000E" w:rsidRPr="00E36B70">
        <w:tab/>
        <w:t>a sentencing proceeding for a person convicted or found guilty of a sexual offence, whether or not the person is also convicted or found guilty of any other offence; or</w:t>
      </w:r>
    </w:p>
    <w:p w:rsidR="00E017CE" w:rsidRPr="00E36B70" w:rsidRDefault="00E017CE" w:rsidP="0051000E">
      <w:pPr>
        <w:pStyle w:val="paragraph"/>
      </w:pPr>
      <w:r w:rsidRPr="00E36B70">
        <w:tab/>
        <w:t>(c)</w:t>
      </w:r>
      <w:r w:rsidRPr="00E36B70">
        <w:tab/>
        <w:t xml:space="preserve">a proceeding under the </w:t>
      </w:r>
      <w:r w:rsidRPr="00E36B70">
        <w:rPr>
          <w:i/>
        </w:rPr>
        <w:t>Crimes (Domestic and Personal Violence) Act 2007</w:t>
      </w:r>
      <w:r w:rsidRPr="00E36B70">
        <w:t xml:space="preserve"> (NSW) (NI) in relation to a sexual offence;</w:t>
      </w:r>
    </w:p>
    <w:p w:rsidR="0051000E" w:rsidRPr="00E36B70" w:rsidRDefault="0051000E" w:rsidP="0051000E">
      <w:pPr>
        <w:pStyle w:val="paragraph"/>
      </w:pPr>
      <w:r w:rsidRPr="00E36B70">
        <w:tab/>
        <w:t>(</w:t>
      </w:r>
      <w:r w:rsidR="00E017CE" w:rsidRPr="00E36B70">
        <w:t>d</w:t>
      </w:r>
      <w:r w:rsidRPr="00E36B70">
        <w:t>)</w:t>
      </w:r>
      <w:r w:rsidRPr="00E36B70">
        <w:tab/>
        <w:t>a proceeding by way of an inquest or inquiry in the Coroner’s Court in relation to a sexual offence; or</w:t>
      </w:r>
    </w:p>
    <w:p w:rsidR="0051000E" w:rsidRPr="00E36B70" w:rsidRDefault="00E017CE" w:rsidP="0051000E">
      <w:pPr>
        <w:pStyle w:val="paragraph"/>
      </w:pPr>
      <w:r w:rsidRPr="00E36B70">
        <w:tab/>
        <w:t>(e</w:t>
      </w:r>
      <w:r w:rsidR="0051000E" w:rsidRPr="00E36B70">
        <w:t>)</w:t>
      </w:r>
      <w:r w:rsidR="0051000E" w:rsidRPr="00E36B70">
        <w:tab/>
        <w:t xml:space="preserve">an appeal arising out of a proceeding mentioned in </w:t>
      </w:r>
      <w:r w:rsidR="00E36B70" w:rsidRPr="00E36B70">
        <w:t>paragraphs (</w:t>
      </w:r>
      <w:r w:rsidR="0051000E" w:rsidRPr="00E36B70">
        <w:t>a) to (</w:t>
      </w:r>
      <w:r w:rsidRPr="00E36B70">
        <w:t>d</w:t>
      </w:r>
      <w:r w:rsidR="0051000E" w:rsidRPr="00E36B70">
        <w:t>)</w:t>
      </w:r>
      <w:r w:rsidR="00BA5526" w:rsidRPr="00E36B70">
        <w:t>.</w:t>
      </w:r>
    </w:p>
    <w:p w:rsidR="0051000E" w:rsidRPr="00E36B70" w:rsidRDefault="0051000E" w:rsidP="00EA38D7">
      <w:pPr>
        <w:pStyle w:val="subsection"/>
      </w:pPr>
      <w:r w:rsidRPr="00E36B70">
        <w:tab/>
        <w:t>(3)</w:t>
      </w:r>
      <w:r w:rsidRPr="00E36B70">
        <w:tab/>
        <w:t xml:space="preserve">For the purposes of </w:t>
      </w:r>
      <w:r w:rsidR="00E36B70" w:rsidRPr="00E36B70">
        <w:t>paragraph (</w:t>
      </w:r>
      <w:r w:rsidRPr="00E36B70">
        <w:t xml:space="preserve">2)(a), a </w:t>
      </w:r>
      <w:r w:rsidRPr="00E36B70">
        <w:rPr>
          <w:b/>
          <w:i/>
          <w:lang w:eastAsia="en-US"/>
        </w:rPr>
        <w:t>proceeding for a sexual offence</w:t>
      </w:r>
      <w:r w:rsidRPr="00E36B70">
        <w:t xml:space="preserve"> includes:</w:t>
      </w:r>
    </w:p>
    <w:p w:rsidR="0051000E" w:rsidRPr="00E36B70" w:rsidRDefault="0051000E" w:rsidP="0051000E">
      <w:pPr>
        <w:pStyle w:val="paragraph"/>
      </w:pPr>
      <w:r w:rsidRPr="00E36B70">
        <w:tab/>
        <w:t>(a)</w:t>
      </w:r>
      <w:r w:rsidRPr="00E36B70">
        <w:tab/>
        <w:t>a proceeding for a sexual offence and any other offence; and</w:t>
      </w:r>
    </w:p>
    <w:p w:rsidR="0051000E" w:rsidRPr="00E36B70" w:rsidRDefault="0051000E" w:rsidP="0051000E">
      <w:pPr>
        <w:pStyle w:val="paragraph"/>
      </w:pPr>
      <w:r w:rsidRPr="00E36B70">
        <w:tab/>
        <w:t>(b)</w:t>
      </w:r>
      <w:r w:rsidRPr="00E36B70">
        <w:tab/>
        <w:t>a proceeding for a sexual offence and any other offence as an alternative to the sexual offence; and</w:t>
      </w:r>
    </w:p>
    <w:p w:rsidR="0051000E" w:rsidRPr="00E36B70" w:rsidRDefault="0051000E" w:rsidP="0051000E">
      <w:pPr>
        <w:pStyle w:val="paragraph"/>
      </w:pPr>
      <w:r w:rsidRPr="00E36B70">
        <w:tab/>
        <w:t>(c)</w:t>
      </w:r>
      <w:r w:rsidRPr="00E36B70">
        <w:tab/>
        <w:t>a proceeding for a sexual offence that may result in a finding of guilt (or committal for trial or sentence) for any other offence</w:t>
      </w:r>
      <w:r w:rsidR="00BA5526" w:rsidRPr="00E36B70">
        <w:t>.</w:t>
      </w:r>
    </w:p>
    <w:p w:rsidR="0051000E" w:rsidRPr="00E36B70" w:rsidRDefault="0051000E" w:rsidP="00EA38D7">
      <w:pPr>
        <w:pStyle w:val="subsection"/>
      </w:pPr>
      <w:r w:rsidRPr="00E36B70">
        <w:tab/>
        <w:t>(4)</w:t>
      </w:r>
      <w:r w:rsidRPr="00E36B70">
        <w:tab/>
        <w:t xml:space="preserve">To remove any doubt, for the purposes of this section, a </w:t>
      </w:r>
      <w:r w:rsidRPr="00E36B70">
        <w:rPr>
          <w:b/>
          <w:i/>
          <w:lang w:eastAsia="en-US"/>
        </w:rPr>
        <w:t>proceeding</w:t>
      </w:r>
      <w:r w:rsidRPr="00E36B70">
        <w:t xml:space="preserve"> includes a committal hearing</w:t>
      </w:r>
      <w:r w:rsidR="00BA5526" w:rsidRPr="00E36B70">
        <w:t>.</w:t>
      </w:r>
    </w:p>
    <w:p w:rsidR="0051000E" w:rsidRPr="00E36B70" w:rsidRDefault="00BA5526" w:rsidP="00A64768">
      <w:pPr>
        <w:pStyle w:val="ActHead5"/>
      </w:pPr>
      <w:bookmarkStart w:id="87" w:name="_Toc524339677"/>
      <w:r w:rsidRPr="00E36B70">
        <w:rPr>
          <w:rStyle w:val="CharSectno"/>
        </w:rPr>
        <w:t>169B</w:t>
      </w:r>
      <w:r w:rsidR="0051000E" w:rsidRPr="00E36B70">
        <w:t xml:space="preserve">  Meaning of </w:t>
      </w:r>
      <w:r w:rsidR="0051000E" w:rsidRPr="00E36B70">
        <w:rPr>
          <w:i/>
        </w:rPr>
        <w:t>violent offence proceeding</w:t>
      </w:r>
      <w:r w:rsidR="0051000E" w:rsidRPr="00E36B70">
        <w:t xml:space="preserve"> for this Subdivision</w:t>
      </w:r>
      <w:bookmarkEnd w:id="87"/>
    </w:p>
    <w:p w:rsidR="0051000E" w:rsidRPr="00E36B70" w:rsidRDefault="0051000E" w:rsidP="00EA38D7">
      <w:pPr>
        <w:pStyle w:val="subsection"/>
      </w:pPr>
      <w:r w:rsidRPr="00E36B70">
        <w:tab/>
        <w:t>(1)</w:t>
      </w:r>
      <w:r w:rsidRPr="00E36B70">
        <w:tab/>
        <w:t xml:space="preserve">For the purposes of this Subdivision, a </w:t>
      </w:r>
      <w:r w:rsidRPr="00E36B70">
        <w:rPr>
          <w:b/>
          <w:i/>
          <w:lang w:eastAsia="en-US"/>
        </w:rPr>
        <w:t>violent offence proceeding</w:t>
      </w:r>
      <w:r w:rsidRPr="00E36B70">
        <w:t xml:space="preserve"> is:</w:t>
      </w:r>
    </w:p>
    <w:p w:rsidR="0051000E" w:rsidRPr="00E36B70" w:rsidRDefault="0051000E" w:rsidP="0051000E">
      <w:pPr>
        <w:pStyle w:val="paragraph"/>
      </w:pPr>
      <w:r w:rsidRPr="00E36B70">
        <w:tab/>
        <w:t>(a)</w:t>
      </w:r>
      <w:r w:rsidRPr="00E36B70">
        <w:tab/>
        <w:t>a proceeding for a violent offence; or</w:t>
      </w:r>
    </w:p>
    <w:p w:rsidR="0051000E" w:rsidRPr="00E36B70" w:rsidRDefault="0051000E" w:rsidP="0051000E">
      <w:pPr>
        <w:pStyle w:val="paragraph"/>
      </w:pPr>
      <w:r w:rsidRPr="00E36B70">
        <w:tab/>
        <w:t>(b)</w:t>
      </w:r>
      <w:r w:rsidRPr="00E36B70">
        <w:tab/>
        <w:t>a sentencing proceeding for a person convicted or found guilty of a violent offence, whether or not the person is also convicted or found guilty of any other offence; or</w:t>
      </w:r>
    </w:p>
    <w:p w:rsidR="00E017CE" w:rsidRPr="00E36B70" w:rsidRDefault="00E017CE" w:rsidP="00E017CE">
      <w:pPr>
        <w:pStyle w:val="paragraph"/>
      </w:pPr>
      <w:r w:rsidRPr="00E36B70">
        <w:tab/>
        <w:t>(c)</w:t>
      </w:r>
      <w:r w:rsidRPr="00E36B70">
        <w:tab/>
        <w:t xml:space="preserve">a proceeding under the </w:t>
      </w:r>
      <w:r w:rsidRPr="00E36B70">
        <w:rPr>
          <w:i/>
        </w:rPr>
        <w:t>Crimes (Domestic and Personal Violence) Act 2007</w:t>
      </w:r>
      <w:r w:rsidRPr="00E36B70">
        <w:t xml:space="preserve"> (NSW) (NI) in relation to a violent offence;</w:t>
      </w:r>
    </w:p>
    <w:p w:rsidR="0051000E" w:rsidRPr="00E36B70" w:rsidRDefault="00E017CE" w:rsidP="0051000E">
      <w:pPr>
        <w:pStyle w:val="paragraph"/>
      </w:pPr>
      <w:r w:rsidRPr="00E36B70">
        <w:tab/>
        <w:t>(d</w:t>
      </w:r>
      <w:r w:rsidR="0051000E" w:rsidRPr="00E36B70">
        <w:t>)</w:t>
      </w:r>
      <w:r w:rsidR="0051000E" w:rsidRPr="00E36B70">
        <w:tab/>
        <w:t xml:space="preserve">an appeal arising out of a proceeding mentioned in </w:t>
      </w:r>
      <w:r w:rsidR="00E36B70" w:rsidRPr="00E36B70">
        <w:t>paragraphs (</w:t>
      </w:r>
      <w:r w:rsidR="0051000E" w:rsidRPr="00E36B70">
        <w:t xml:space="preserve">a) </w:t>
      </w:r>
      <w:r w:rsidRPr="00E36B70">
        <w:t>to</w:t>
      </w:r>
      <w:r w:rsidR="0051000E" w:rsidRPr="00E36B70">
        <w:t xml:space="preserve"> (</w:t>
      </w:r>
      <w:r w:rsidRPr="00E36B70">
        <w:t>c</w:t>
      </w:r>
      <w:r w:rsidR="0051000E" w:rsidRPr="00E36B70">
        <w:t>)</w:t>
      </w:r>
      <w:r w:rsidR="00BA5526" w:rsidRPr="00E36B70">
        <w:t>.</w:t>
      </w:r>
    </w:p>
    <w:p w:rsidR="0051000E" w:rsidRPr="00E36B70" w:rsidRDefault="0051000E" w:rsidP="00EA38D7">
      <w:pPr>
        <w:pStyle w:val="subsection"/>
      </w:pPr>
      <w:r w:rsidRPr="00E36B70">
        <w:tab/>
        <w:t>(2)</w:t>
      </w:r>
      <w:r w:rsidRPr="00E36B70">
        <w:tab/>
        <w:t xml:space="preserve">For the purposes of </w:t>
      </w:r>
      <w:r w:rsidR="00E36B70" w:rsidRPr="00E36B70">
        <w:t>paragraph (</w:t>
      </w:r>
      <w:r w:rsidRPr="00E36B70">
        <w:t xml:space="preserve">1)(a), a </w:t>
      </w:r>
      <w:r w:rsidRPr="00E36B70">
        <w:rPr>
          <w:b/>
          <w:i/>
          <w:lang w:eastAsia="en-US"/>
        </w:rPr>
        <w:t>proceeding for a violent offence</w:t>
      </w:r>
      <w:r w:rsidRPr="00E36B70">
        <w:t xml:space="preserve"> includes:</w:t>
      </w:r>
    </w:p>
    <w:p w:rsidR="0051000E" w:rsidRPr="00E36B70" w:rsidRDefault="0051000E" w:rsidP="0051000E">
      <w:pPr>
        <w:pStyle w:val="paragraph"/>
      </w:pPr>
      <w:r w:rsidRPr="00E36B70">
        <w:tab/>
        <w:t>(a)</w:t>
      </w:r>
      <w:r w:rsidRPr="00E36B70">
        <w:tab/>
        <w:t>a proceeding for a violent offence and any other offence; and</w:t>
      </w:r>
    </w:p>
    <w:p w:rsidR="0051000E" w:rsidRPr="00E36B70" w:rsidRDefault="0051000E" w:rsidP="0051000E">
      <w:pPr>
        <w:pStyle w:val="paragraph"/>
      </w:pPr>
      <w:r w:rsidRPr="00E36B70">
        <w:tab/>
        <w:t>(b)</w:t>
      </w:r>
      <w:r w:rsidRPr="00E36B70">
        <w:tab/>
        <w:t>a proceeding for a violent offence and any other offence as an alternative to the violent offence; and</w:t>
      </w:r>
    </w:p>
    <w:p w:rsidR="0051000E" w:rsidRPr="00E36B70" w:rsidRDefault="0051000E" w:rsidP="0051000E">
      <w:pPr>
        <w:pStyle w:val="paragraph"/>
      </w:pPr>
      <w:r w:rsidRPr="00E36B70">
        <w:tab/>
        <w:t>(c)</w:t>
      </w:r>
      <w:r w:rsidRPr="00E36B70">
        <w:tab/>
        <w:t>a proceeding for a violent offence that may result in a finding of guilt (or committal for trial or sentence) for any other offence</w:t>
      </w:r>
      <w:r w:rsidR="00BA5526" w:rsidRPr="00E36B70">
        <w:t>.</w:t>
      </w:r>
    </w:p>
    <w:p w:rsidR="0051000E" w:rsidRPr="00E36B70" w:rsidRDefault="0051000E" w:rsidP="00EA38D7">
      <w:pPr>
        <w:pStyle w:val="subsection"/>
      </w:pPr>
      <w:r w:rsidRPr="00E36B70">
        <w:tab/>
        <w:t>(3)</w:t>
      </w:r>
      <w:r w:rsidRPr="00E36B70">
        <w:tab/>
        <w:t xml:space="preserve">To remove any doubt, for the purposes of this section, a </w:t>
      </w:r>
      <w:r w:rsidRPr="00E36B70">
        <w:rPr>
          <w:b/>
          <w:i/>
          <w:lang w:eastAsia="en-US"/>
        </w:rPr>
        <w:t>proceeding</w:t>
      </w:r>
      <w:r w:rsidRPr="00E36B70">
        <w:t xml:space="preserve"> includes a committal hearing</w:t>
      </w:r>
      <w:r w:rsidR="00BA5526" w:rsidRPr="00E36B70">
        <w:t>.</w:t>
      </w:r>
    </w:p>
    <w:p w:rsidR="0051000E" w:rsidRPr="00E36B70" w:rsidRDefault="00BA5526" w:rsidP="0051000E">
      <w:pPr>
        <w:pStyle w:val="ActHead5"/>
      </w:pPr>
      <w:bookmarkStart w:id="88" w:name="_Toc524339678"/>
      <w:r w:rsidRPr="00E36B70">
        <w:rPr>
          <w:rStyle w:val="CharSectno"/>
        </w:rPr>
        <w:t>169C</w:t>
      </w:r>
      <w:r w:rsidR="0051000E" w:rsidRPr="00E36B70">
        <w:t xml:space="preserve">  Proceedings to which this Subdivision applies</w:t>
      </w:r>
      <w:bookmarkEnd w:id="88"/>
    </w:p>
    <w:p w:rsidR="0051000E" w:rsidRPr="00E36B70" w:rsidRDefault="0051000E" w:rsidP="0051000E">
      <w:pPr>
        <w:pStyle w:val="subsection"/>
      </w:pPr>
      <w:r w:rsidRPr="00E36B70">
        <w:tab/>
        <w:t>(1)</w:t>
      </w:r>
      <w:r w:rsidRPr="00E36B70">
        <w:tab/>
        <w:t>This Subdivision applies to the following proceedings:</w:t>
      </w:r>
    </w:p>
    <w:p w:rsidR="0051000E" w:rsidRPr="00E36B70" w:rsidRDefault="0051000E" w:rsidP="0051000E">
      <w:pPr>
        <w:pStyle w:val="paragraph"/>
      </w:pPr>
      <w:r w:rsidRPr="00E36B70">
        <w:tab/>
        <w:t>(a)</w:t>
      </w:r>
      <w:r w:rsidRPr="00E36B70">
        <w:tab/>
        <w:t>a sexual offence proceeding;</w:t>
      </w:r>
    </w:p>
    <w:p w:rsidR="0051000E" w:rsidRPr="00E36B70" w:rsidRDefault="0051000E" w:rsidP="0051000E">
      <w:pPr>
        <w:pStyle w:val="paragraph"/>
      </w:pPr>
      <w:r w:rsidRPr="00E36B70">
        <w:tab/>
        <w:t>(b)</w:t>
      </w:r>
      <w:r w:rsidRPr="00E36B70">
        <w:tab/>
        <w:t>a violent offence proceeding in relation to a serious violent offence;</w:t>
      </w:r>
    </w:p>
    <w:p w:rsidR="0051000E" w:rsidRPr="00E36B70" w:rsidRDefault="0051000E" w:rsidP="0051000E">
      <w:pPr>
        <w:pStyle w:val="paragraph"/>
      </w:pPr>
      <w:r w:rsidRPr="00E36B70">
        <w:tab/>
        <w:t>(c)</w:t>
      </w:r>
      <w:r w:rsidRPr="00E36B70">
        <w:tab/>
        <w:t>a violent offence proceeding in relation to a less serious violent offence if:</w:t>
      </w:r>
    </w:p>
    <w:p w:rsidR="0051000E" w:rsidRPr="00E36B70" w:rsidRDefault="0051000E" w:rsidP="00EA38D7">
      <w:pPr>
        <w:pStyle w:val="paragraphsub"/>
      </w:pPr>
      <w:r w:rsidRPr="00E36B70">
        <w:tab/>
        <w:t>(</w:t>
      </w:r>
      <w:proofErr w:type="spellStart"/>
      <w:r w:rsidRPr="00E36B70">
        <w:t>i</w:t>
      </w:r>
      <w:proofErr w:type="spellEnd"/>
      <w:r w:rsidRPr="00E36B70">
        <w:t>)</w:t>
      </w:r>
      <w:r w:rsidRPr="00E36B70">
        <w:tab/>
        <w:t xml:space="preserve">the complainant or similar act witness (the </w:t>
      </w:r>
      <w:r w:rsidRPr="00E36B70">
        <w:rPr>
          <w:b/>
          <w:i/>
          <w:lang w:eastAsia="en-US"/>
        </w:rPr>
        <w:t>witness</w:t>
      </w:r>
      <w:r w:rsidRPr="00E36B70">
        <w:t>) is a relevant person in relation to the accused person; or</w:t>
      </w:r>
    </w:p>
    <w:p w:rsidR="0051000E" w:rsidRPr="00E36B70" w:rsidRDefault="0051000E" w:rsidP="0051000E">
      <w:pPr>
        <w:pStyle w:val="paragraphsub"/>
      </w:pPr>
      <w:r w:rsidRPr="00E36B70">
        <w:tab/>
        <w:t>(ii)</w:t>
      </w:r>
      <w:r w:rsidRPr="00E36B70">
        <w:tab/>
        <w:t>the court considers that the witness has a vulnerability that affects the witness’s ability to give evidence because of the circumstances of the proceeding or the witness’s circumstances</w:t>
      </w:r>
      <w:r w:rsidR="00BA5526" w:rsidRPr="00E36B70">
        <w:t>.</w:t>
      </w:r>
    </w:p>
    <w:p w:rsidR="0051000E" w:rsidRPr="00E36B70" w:rsidRDefault="0051000E" w:rsidP="00A64768">
      <w:pPr>
        <w:pStyle w:val="notetext"/>
      </w:pPr>
      <w:r w:rsidRPr="00E36B70">
        <w:t>Note 1:</w:t>
      </w:r>
      <w:r w:rsidRPr="00E36B70">
        <w:tab/>
        <w:t>For</w:t>
      </w:r>
      <w:r w:rsidRPr="00E36B70">
        <w:rPr>
          <w:i/>
        </w:rPr>
        <w:t xml:space="preserve"> </w:t>
      </w:r>
      <w:r w:rsidRPr="00E36B70">
        <w:rPr>
          <w:b/>
          <w:i/>
        </w:rPr>
        <w:t>relevant person</w:t>
      </w:r>
      <w:r w:rsidRPr="00E36B70">
        <w:t>, see section</w:t>
      </w:r>
      <w:r w:rsidR="00E36B70" w:rsidRPr="00E36B70">
        <w:t> </w:t>
      </w:r>
      <w:r w:rsidR="00BA5526" w:rsidRPr="00E36B70">
        <w:t>165A.</w:t>
      </w:r>
    </w:p>
    <w:p w:rsidR="0051000E" w:rsidRPr="00E36B70" w:rsidRDefault="0051000E" w:rsidP="0051000E">
      <w:pPr>
        <w:pStyle w:val="notetext"/>
      </w:pPr>
      <w:r w:rsidRPr="00E36B70">
        <w:t>Note 2:</w:t>
      </w:r>
      <w:r w:rsidRPr="00E36B70">
        <w:tab/>
        <w:t xml:space="preserve">The following are examples for </w:t>
      </w:r>
      <w:r w:rsidR="00E36B70" w:rsidRPr="00E36B70">
        <w:t>subparagraph (</w:t>
      </w:r>
      <w:r w:rsidRPr="00E36B70">
        <w:t>c)(ii):</w:t>
      </w:r>
    </w:p>
    <w:p w:rsidR="0051000E" w:rsidRPr="00E36B70" w:rsidRDefault="0051000E" w:rsidP="0051000E">
      <w:pPr>
        <w:pStyle w:val="notepara"/>
      </w:pPr>
      <w:r w:rsidRPr="00E36B70">
        <w:t>(a)</w:t>
      </w:r>
      <w:r w:rsidRPr="00E36B70">
        <w:tab/>
        <w:t>the witness is likely to suffer severe emotional trauma because of the nature of the alleged offence;</w:t>
      </w:r>
    </w:p>
    <w:p w:rsidR="0051000E" w:rsidRPr="00E36B70" w:rsidRDefault="0051000E" w:rsidP="0051000E">
      <w:pPr>
        <w:pStyle w:val="notepara"/>
      </w:pPr>
      <w:r w:rsidRPr="00E36B70">
        <w:t>(b)</w:t>
      </w:r>
      <w:r w:rsidRPr="00E36B70">
        <w:tab/>
        <w:t>the witness is intimidated or distressed because of the witness’s relationship to the accused person</w:t>
      </w:r>
      <w:r w:rsidR="00BA5526" w:rsidRPr="00E36B70">
        <w:t>.</w:t>
      </w:r>
    </w:p>
    <w:p w:rsidR="0051000E" w:rsidRPr="00E36B70" w:rsidRDefault="0051000E" w:rsidP="0051000E">
      <w:pPr>
        <w:pStyle w:val="subsection"/>
      </w:pPr>
      <w:r w:rsidRPr="00E36B70">
        <w:tab/>
        <w:t>(2)</w:t>
      </w:r>
      <w:r w:rsidRPr="00E36B70">
        <w:tab/>
        <w:t>For the purposes of this Subdivision, it does not matter whether evidence is to be, or is being, given on oath or otherwise</w:t>
      </w:r>
      <w:r w:rsidR="00BA5526" w:rsidRPr="00E36B70">
        <w:t>.</w:t>
      </w:r>
    </w:p>
    <w:p w:rsidR="0051000E" w:rsidRPr="00E36B70" w:rsidRDefault="00BA5526" w:rsidP="0051000E">
      <w:pPr>
        <w:pStyle w:val="ActHead5"/>
      </w:pPr>
      <w:bookmarkStart w:id="89" w:name="_Toc524339679"/>
      <w:r w:rsidRPr="00E36B70">
        <w:rPr>
          <w:rStyle w:val="CharSectno"/>
        </w:rPr>
        <w:t>169D</w:t>
      </w:r>
      <w:r w:rsidR="0051000E" w:rsidRPr="00E36B70">
        <w:t xml:space="preserve">  Complainant or similar act witness giving evidence by </w:t>
      </w:r>
      <w:proofErr w:type="spellStart"/>
      <w:r w:rsidR="0051000E" w:rsidRPr="00E36B70">
        <w:t>audiovisual</w:t>
      </w:r>
      <w:proofErr w:type="spellEnd"/>
      <w:r w:rsidR="0051000E" w:rsidRPr="00E36B70">
        <w:t xml:space="preserve"> link</w:t>
      </w:r>
      <w:bookmarkEnd w:id="89"/>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a complainant or similar act witness is to give evidence in a proceeding; and</w:t>
      </w:r>
    </w:p>
    <w:p w:rsidR="0051000E" w:rsidRPr="00E36B70" w:rsidRDefault="0051000E" w:rsidP="0051000E">
      <w:pPr>
        <w:pStyle w:val="paragraph"/>
      </w:pPr>
      <w:r w:rsidRPr="00E36B70">
        <w:tab/>
        <w:t>(b)</w:t>
      </w:r>
      <w:r w:rsidRPr="00E36B70">
        <w:tab/>
        <w:t>the proceeding is to be heard in a courtroom; and</w:t>
      </w:r>
    </w:p>
    <w:p w:rsidR="0051000E" w:rsidRPr="00E36B70" w:rsidRDefault="0051000E" w:rsidP="0051000E">
      <w:pPr>
        <w:pStyle w:val="paragraph"/>
      </w:pPr>
      <w:r w:rsidRPr="00E36B70">
        <w:tab/>
        <w:t>(c)</w:t>
      </w:r>
      <w:r w:rsidRPr="00E36B70">
        <w:tab/>
        <w:t xml:space="preserve">the courtroom and an external place are linked by an </w:t>
      </w:r>
      <w:proofErr w:type="spellStart"/>
      <w:r w:rsidRPr="00E36B70">
        <w:t>audiovisual</w:t>
      </w:r>
      <w:proofErr w:type="spellEnd"/>
      <w:r w:rsidRPr="00E36B70">
        <w:t xml:space="preserve"> link</w:t>
      </w:r>
      <w:r w:rsidR="00BA5526" w:rsidRPr="00E36B70">
        <w:t>.</w:t>
      </w:r>
    </w:p>
    <w:p w:rsidR="0051000E" w:rsidRPr="00E36B70" w:rsidRDefault="0051000E" w:rsidP="0051000E">
      <w:pPr>
        <w:pStyle w:val="subsection"/>
      </w:pPr>
      <w:r w:rsidRPr="00E36B70">
        <w:tab/>
        <w:t>(2)</w:t>
      </w:r>
      <w:r w:rsidRPr="00E36B70">
        <w:tab/>
        <w:t xml:space="preserve">The complainant’s or similar act witness’s evidence must be given by </w:t>
      </w:r>
      <w:proofErr w:type="spellStart"/>
      <w:r w:rsidRPr="00E36B70">
        <w:t>audiovisual</w:t>
      </w:r>
      <w:proofErr w:type="spellEnd"/>
      <w:r w:rsidRPr="00E36B70">
        <w:t xml:space="preserve"> link unless the court otherwise orders</w:t>
      </w:r>
      <w:r w:rsidR="00BA5526" w:rsidRPr="00E36B70">
        <w:t>.</w:t>
      </w:r>
    </w:p>
    <w:p w:rsidR="0051000E" w:rsidRPr="00E36B70" w:rsidRDefault="0051000E" w:rsidP="0051000E">
      <w:pPr>
        <w:pStyle w:val="subsection"/>
      </w:pPr>
      <w:r w:rsidRPr="00E36B70">
        <w:tab/>
        <w:t>(3)</w:t>
      </w:r>
      <w:r w:rsidRPr="00E36B70">
        <w:tab/>
        <w:t xml:space="preserve">The court may make an order under </w:t>
      </w:r>
      <w:r w:rsidR="00E36B70" w:rsidRPr="00E36B70">
        <w:t>subsection (</w:t>
      </w:r>
      <w:r w:rsidRPr="00E36B70">
        <w:t>2) only if satisfied:</w:t>
      </w:r>
    </w:p>
    <w:p w:rsidR="0051000E" w:rsidRPr="00E36B70" w:rsidRDefault="0051000E" w:rsidP="0051000E">
      <w:pPr>
        <w:pStyle w:val="paragraph"/>
      </w:pPr>
      <w:r w:rsidRPr="00E36B70">
        <w:tab/>
        <w:t>(a)</w:t>
      </w:r>
      <w:r w:rsidRPr="00E36B70">
        <w:tab/>
        <w:t>that:</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for the complainant—the complainant prefers to give evidence in the courtroom; and</w:t>
      </w:r>
    </w:p>
    <w:p w:rsidR="0051000E" w:rsidRPr="00E36B70" w:rsidRDefault="0051000E" w:rsidP="0051000E">
      <w:pPr>
        <w:pStyle w:val="paragraphsub"/>
      </w:pPr>
      <w:r w:rsidRPr="00E36B70">
        <w:tab/>
        <w:t>(ii)</w:t>
      </w:r>
      <w:r w:rsidRPr="00E36B70">
        <w:tab/>
        <w:t>for a similar act witness—the witness prefers to give evidence in the courtroom; or</w:t>
      </w:r>
    </w:p>
    <w:p w:rsidR="0051000E" w:rsidRPr="00E36B70" w:rsidRDefault="0051000E" w:rsidP="0051000E">
      <w:pPr>
        <w:pStyle w:val="paragraph"/>
      </w:pPr>
      <w:r w:rsidRPr="00E36B70">
        <w:tab/>
        <w:t>(b)</w:t>
      </w:r>
      <w:r w:rsidRPr="00E36B70">
        <w:tab/>
        <w:t>if the order is not made:</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the proceeding may be unreasonably delayed; or</w:t>
      </w:r>
    </w:p>
    <w:p w:rsidR="0051000E" w:rsidRPr="00E36B70" w:rsidRDefault="0051000E" w:rsidP="0051000E">
      <w:pPr>
        <w:pStyle w:val="paragraphsub"/>
      </w:pPr>
      <w:r w:rsidRPr="00E36B70">
        <w:tab/>
        <w:t>(ii)</w:t>
      </w:r>
      <w:r w:rsidRPr="00E36B70">
        <w:tab/>
        <w:t>there is a substantial risk that the court will not be able to ensure that the proceeding is conducted fairly</w:t>
      </w:r>
      <w:r w:rsidR="00BA5526" w:rsidRPr="00E36B70">
        <w:t>.</w:t>
      </w:r>
    </w:p>
    <w:p w:rsidR="0051000E" w:rsidRPr="00E36B70" w:rsidRDefault="0051000E" w:rsidP="0051000E">
      <w:pPr>
        <w:pStyle w:val="subsection"/>
      </w:pPr>
      <w:r w:rsidRPr="00E36B70">
        <w:tab/>
        <w:t>(4)</w:t>
      </w:r>
      <w:r w:rsidRPr="00E36B70">
        <w:tab/>
        <w:t>While the complainant or similar act witness is at the external place to give evidence, the place is taken for all purposes (other than subsection</w:t>
      </w:r>
      <w:r w:rsidR="00E36B70" w:rsidRPr="00E36B70">
        <w:t> </w:t>
      </w:r>
      <w:r w:rsidR="00BA5526" w:rsidRPr="00E36B70">
        <w:t>168E</w:t>
      </w:r>
      <w:r w:rsidRPr="00E36B70">
        <w:t>(3)) to be part of the courtroom</w:t>
      </w:r>
      <w:r w:rsidR="00BA5526" w:rsidRPr="00E36B70">
        <w:t>.</w:t>
      </w:r>
    </w:p>
    <w:p w:rsidR="0051000E" w:rsidRPr="00E36B70" w:rsidRDefault="0051000E" w:rsidP="0051000E">
      <w:pPr>
        <w:pStyle w:val="subsection"/>
      </w:pPr>
      <w:r w:rsidRPr="00E36B70">
        <w:tab/>
        <w:t>(5)</w:t>
      </w:r>
      <w:r w:rsidRPr="00E36B70">
        <w:tab/>
        <w:t>While the complainant or similar act witness is at the external place to give evidence:</w:t>
      </w:r>
    </w:p>
    <w:p w:rsidR="0051000E" w:rsidRPr="00E36B70" w:rsidRDefault="0051000E" w:rsidP="0051000E">
      <w:pPr>
        <w:pStyle w:val="paragraph"/>
      </w:pPr>
      <w:r w:rsidRPr="00E36B70">
        <w:tab/>
        <w:t>(a)</w:t>
      </w:r>
      <w:r w:rsidRPr="00E36B70">
        <w:tab/>
        <w:t>the accused person must not be at the place; and</w:t>
      </w:r>
    </w:p>
    <w:p w:rsidR="0051000E" w:rsidRPr="00E36B70" w:rsidRDefault="0051000E" w:rsidP="0051000E">
      <w:pPr>
        <w:pStyle w:val="paragraph"/>
      </w:pPr>
      <w:r w:rsidRPr="00E36B70">
        <w:tab/>
        <w:t>(b)</w:t>
      </w:r>
      <w:r w:rsidRPr="00E36B70">
        <w:tab/>
        <w:t>the witness must not be able to see or hear the accused person; and</w:t>
      </w:r>
    </w:p>
    <w:p w:rsidR="0051000E" w:rsidRPr="00E36B70" w:rsidRDefault="0051000E" w:rsidP="0051000E">
      <w:pPr>
        <w:pStyle w:val="paragraph"/>
      </w:pPr>
      <w:r w:rsidRPr="00E36B70">
        <w:tab/>
        <w:t>(c)</w:t>
      </w:r>
      <w:r w:rsidRPr="00E36B70">
        <w:tab/>
        <w:t>the accused person must be able to see and hear the witness give evidence; and</w:t>
      </w:r>
    </w:p>
    <w:p w:rsidR="0051000E" w:rsidRPr="00E36B70" w:rsidRDefault="0051000E" w:rsidP="0051000E">
      <w:pPr>
        <w:pStyle w:val="paragraph"/>
      </w:pPr>
      <w:r w:rsidRPr="00E36B70">
        <w:tab/>
        <w:t>(d)</w:t>
      </w:r>
      <w:r w:rsidRPr="00E36B70">
        <w:tab/>
        <w:t>the accused person must be able to communicate with the person’s lawyer</w:t>
      </w:r>
      <w:r w:rsidR="00BA5526" w:rsidRPr="00E36B70">
        <w:t>.</w:t>
      </w:r>
    </w:p>
    <w:p w:rsidR="0051000E" w:rsidRPr="00E36B70" w:rsidRDefault="00BA5526" w:rsidP="0051000E">
      <w:pPr>
        <w:pStyle w:val="ActHead5"/>
      </w:pPr>
      <w:bookmarkStart w:id="90" w:name="_Toc524339680"/>
      <w:r w:rsidRPr="00E36B70">
        <w:rPr>
          <w:rStyle w:val="CharSectno"/>
        </w:rPr>
        <w:t>169E</w:t>
      </w:r>
      <w:r w:rsidR="0051000E" w:rsidRPr="00E36B70">
        <w:t xml:space="preserve">  Recording evidence given in sexual offence proceedings</w:t>
      </w:r>
      <w:bookmarkEnd w:id="90"/>
    </w:p>
    <w:p w:rsidR="0051000E" w:rsidRPr="00E36B70" w:rsidRDefault="0051000E" w:rsidP="0051000E">
      <w:pPr>
        <w:pStyle w:val="subsection"/>
      </w:pPr>
      <w:r w:rsidRPr="00E36B70">
        <w:tab/>
        <w:t>(1)</w:t>
      </w:r>
      <w:r w:rsidRPr="00E36B70">
        <w:tab/>
        <w:t xml:space="preserve">If a complainant or similar act witness gives evidence in a sexual offence proceeding by </w:t>
      </w:r>
      <w:proofErr w:type="spellStart"/>
      <w:r w:rsidRPr="00E36B70">
        <w:t>audiovisual</w:t>
      </w:r>
      <w:proofErr w:type="spellEnd"/>
      <w:r w:rsidRPr="00E36B70">
        <w:t xml:space="preserve"> link under section</w:t>
      </w:r>
      <w:r w:rsidR="00E36B70" w:rsidRPr="00E36B70">
        <w:t> </w:t>
      </w:r>
      <w:r w:rsidR="00BA5526" w:rsidRPr="00E36B70">
        <w:t>169D</w:t>
      </w:r>
      <w:r w:rsidRPr="00E36B70">
        <w:t xml:space="preserve">, the evidence must be recorded as an </w:t>
      </w:r>
      <w:proofErr w:type="spellStart"/>
      <w:r w:rsidRPr="00E36B70">
        <w:t>audiovisual</w:t>
      </w:r>
      <w:proofErr w:type="spellEnd"/>
      <w:r w:rsidRPr="00E36B70">
        <w:t xml:space="preserve"> recording</w:t>
      </w:r>
      <w:r w:rsidR="00BA5526" w:rsidRPr="00E36B70">
        <w:t>.</w:t>
      </w:r>
    </w:p>
    <w:p w:rsidR="0051000E" w:rsidRPr="00E36B70" w:rsidRDefault="0051000E" w:rsidP="0051000E">
      <w:pPr>
        <w:pStyle w:val="subsection"/>
      </w:pPr>
      <w:r w:rsidRPr="00E36B70">
        <w:tab/>
        <w:t>(2)</w:t>
      </w:r>
      <w:r w:rsidRPr="00E36B70">
        <w:tab/>
        <w:t>If a court makes an order under subsection</w:t>
      </w:r>
      <w:r w:rsidR="00E36B70" w:rsidRPr="00E36B70">
        <w:t> </w:t>
      </w:r>
      <w:r w:rsidR="00BA5526" w:rsidRPr="00E36B70">
        <w:t>169D</w:t>
      </w:r>
      <w:r w:rsidRPr="00E36B70">
        <w:t xml:space="preserve">(2) in a sexual offence proceeding that evidence given by a complainant or similar act witness not be given by </w:t>
      </w:r>
      <w:proofErr w:type="spellStart"/>
      <w:r w:rsidRPr="00E36B70">
        <w:t>audiovisual</w:t>
      </w:r>
      <w:proofErr w:type="spellEnd"/>
      <w:r w:rsidRPr="00E36B70">
        <w:t xml:space="preserve"> link, the evidence may be recorded as an </w:t>
      </w:r>
      <w:proofErr w:type="spellStart"/>
      <w:r w:rsidRPr="00E36B70">
        <w:t>audiovisual</w:t>
      </w:r>
      <w:proofErr w:type="spellEnd"/>
      <w:r w:rsidRPr="00E36B70">
        <w:t xml:space="preserve"> recording</w:t>
      </w:r>
      <w:r w:rsidR="00BA5526" w:rsidRPr="00E36B70">
        <w:t>.</w:t>
      </w:r>
    </w:p>
    <w:p w:rsidR="0051000E" w:rsidRPr="00E36B70" w:rsidRDefault="00BA5526" w:rsidP="0051000E">
      <w:pPr>
        <w:pStyle w:val="ActHead5"/>
      </w:pPr>
      <w:bookmarkStart w:id="91" w:name="OPCCaretCursor"/>
      <w:bookmarkStart w:id="92" w:name="_Toc524339681"/>
      <w:bookmarkEnd w:id="91"/>
      <w:r w:rsidRPr="00E36B70">
        <w:rPr>
          <w:rStyle w:val="CharSectno"/>
        </w:rPr>
        <w:t>169F</w:t>
      </w:r>
      <w:r w:rsidR="0051000E" w:rsidRPr="00E36B70">
        <w:t xml:space="preserve">  Consequential orders</w:t>
      </w:r>
      <w:bookmarkEnd w:id="92"/>
    </w:p>
    <w:p w:rsidR="0051000E" w:rsidRPr="00E36B70" w:rsidRDefault="0051000E" w:rsidP="0051000E">
      <w:pPr>
        <w:pStyle w:val="subsection"/>
      </w:pPr>
      <w:r w:rsidRPr="00E36B70">
        <w:tab/>
        <w:t>(1)</w:t>
      </w:r>
      <w:r w:rsidRPr="00E36B70">
        <w:tab/>
        <w:t xml:space="preserve">This section applies if a complainant or similar act witness is to give evidence in a proceeding by </w:t>
      </w:r>
      <w:proofErr w:type="spellStart"/>
      <w:r w:rsidRPr="00E36B70">
        <w:t>audiovisual</w:t>
      </w:r>
      <w:proofErr w:type="spellEnd"/>
      <w:r w:rsidRPr="00E36B70">
        <w:t xml:space="preserve"> link</w:t>
      </w:r>
      <w:r w:rsidR="00BA5526" w:rsidRPr="00E36B70">
        <w:t>.</w:t>
      </w:r>
    </w:p>
    <w:p w:rsidR="0051000E" w:rsidRPr="00E36B70" w:rsidRDefault="0051000E" w:rsidP="0051000E">
      <w:pPr>
        <w:pStyle w:val="subsection"/>
      </w:pPr>
      <w:r w:rsidRPr="00E36B70">
        <w:tab/>
        <w:t>(2)</w:t>
      </w:r>
      <w:r w:rsidRPr="00E36B70">
        <w:tab/>
        <w:t>The court may make any order it considers appropriate:</w:t>
      </w:r>
    </w:p>
    <w:p w:rsidR="0051000E" w:rsidRPr="00E36B70" w:rsidRDefault="0051000E" w:rsidP="0051000E">
      <w:pPr>
        <w:pStyle w:val="paragraph"/>
      </w:pPr>
      <w:r w:rsidRPr="00E36B70">
        <w:tab/>
        <w:t>(a)</w:t>
      </w:r>
      <w:r w:rsidRPr="00E36B70">
        <w:tab/>
        <w:t>to ensure that the proceeding is conducted fairly; or</w:t>
      </w:r>
    </w:p>
    <w:p w:rsidR="0051000E" w:rsidRPr="00E36B70" w:rsidRDefault="0051000E" w:rsidP="0051000E">
      <w:pPr>
        <w:pStyle w:val="paragraph"/>
      </w:pPr>
      <w:r w:rsidRPr="00E36B70">
        <w:tab/>
        <w:t>(b)</w:t>
      </w:r>
      <w:r w:rsidRPr="00E36B70">
        <w:tab/>
        <w:t>to allow the complainant or similar act witness to identify a person or thing; or</w:t>
      </w:r>
    </w:p>
    <w:p w:rsidR="0051000E" w:rsidRPr="00E36B70" w:rsidRDefault="0051000E" w:rsidP="0051000E">
      <w:pPr>
        <w:pStyle w:val="paragraph"/>
      </w:pPr>
      <w:r w:rsidRPr="00E36B70">
        <w:tab/>
        <w:t>(c)</w:t>
      </w:r>
      <w:r w:rsidRPr="00E36B70">
        <w:tab/>
        <w:t>to allow the complainant or similar act witness to take part in a view or to watch a demonstration or experiment; or</w:t>
      </w:r>
    </w:p>
    <w:p w:rsidR="0051000E" w:rsidRPr="00E36B70" w:rsidRDefault="0051000E" w:rsidP="0051000E">
      <w:pPr>
        <w:pStyle w:val="paragraph"/>
      </w:pPr>
      <w:r w:rsidRPr="00E36B70">
        <w:tab/>
        <w:t>(d)</w:t>
      </w:r>
      <w:r w:rsidRPr="00E36B70">
        <w:tab/>
        <w:t>to allow part of the proceeding to be heard somewhere other than in the courtroom</w:t>
      </w:r>
      <w:r w:rsidR="00BA5526" w:rsidRPr="00E36B70">
        <w:t>.</w:t>
      </w:r>
    </w:p>
    <w:p w:rsidR="0051000E" w:rsidRPr="00E36B70" w:rsidRDefault="0051000E" w:rsidP="0051000E">
      <w:pPr>
        <w:pStyle w:val="subsection"/>
      </w:pPr>
      <w:r w:rsidRPr="00E36B70">
        <w:tab/>
        <w:t>(3)</w:t>
      </w:r>
      <w:r w:rsidRPr="00E36B70">
        <w:tab/>
        <w:t>The court may make any other order it considers appropriate, including, for example, an order stating:</w:t>
      </w:r>
    </w:p>
    <w:p w:rsidR="0051000E" w:rsidRPr="00E36B70" w:rsidRDefault="0051000E" w:rsidP="0051000E">
      <w:pPr>
        <w:pStyle w:val="paragraph"/>
      </w:pPr>
      <w:r w:rsidRPr="00E36B70">
        <w:tab/>
        <w:t>(a)</w:t>
      </w:r>
      <w:r w:rsidRPr="00E36B70">
        <w:tab/>
        <w:t>who may be with the complainant or similar act witness at the external place; or</w:t>
      </w:r>
    </w:p>
    <w:p w:rsidR="0051000E" w:rsidRPr="00E36B70" w:rsidRDefault="0051000E" w:rsidP="0051000E">
      <w:pPr>
        <w:pStyle w:val="paragraph"/>
      </w:pPr>
      <w:r w:rsidRPr="00E36B70">
        <w:tab/>
        <w:t>(b)</w:t>
      </w:r>
      <w:r w:rsidRPr="00E36B70">
        <w:tab/>
        <w:t>who must not be with the complainant or similar act witness at the external place; or</w:t>
      </w:r>
    </w:p>
    <w:p w:rsidR="0051000E" w:rsidRPr="00E36B70" w:rsidRDefault="0051000E" w:rsidP="0051000E">
      <w:pPr>
        <w:pStyle w:val="paragraph"/>
      </w:pPr>
      <w:r w:rsidRPr="00E36B70">
        <w:tab/>
        <w:t>(c)</w:t>
      </w:r>
      <w:r w:rsidRPr="00E36B70">
        <w:tab/>
        <w:t>who, in the courtroom, is to be able, or must not be able, to be heard, or seen and heard, by the complainant or similar act witness and people in the external place with the complainant or similar act witness; or</w:t>
      </w:r>
    </w:p>
    <w:p w:rsidR="0051000E" w:rsidRPr="00E36B70" w:rsidRDefault="0051000E" w:rsidP="0051000E">
      <w:pPr>
        <w:pStyle w:val="paragraph"/>
      </w:pPr>
      <w:r w:rsidRPr="00E36B70">
        <w:tab/>
        <w:t>(d)</w:t>
      </w:r>
      <w:r w:rsidRPr="00E36B70">
        <w:tab/>
        <w:t>who, in the courtroom, is to be able to see and hear the complainant or similar act witness and anyone else in the external place with the complainant or similar act witness; or</w:t>
      </w:r>
    </w:p>
    <w:p w:rsidR="0051000E" w:rsidRPr="00E36B70" w:rsidRDefault="0051000E" w:rsidP="0051000E">
      <w:pPr>
        <w:pStyle w:val="paragraph"/>
      </w:pPr>
      <w:r w:rsidRPr="00E36B70">
        <w:tab/>
        <w:t>(e)</w:t>
      </w:r>
      <w:r w:rsidRPr="00E36B70">
        <w:tab/>
        <w:t xml:space="preserve">how the </w:t>
      </w:r>
      <w:proofErr w:type="spellStart"/>
      <w:r w:rsidRPr="00E36B70">
        <w:t>audiovisual</w:t>
      </w:r>
      <w:proofErr w:type="spellEnd"/>
      <w:r w:rsidRPr="00E36B70">
        <w:t xml:space="preserve"> link is to operate</w:t>
      </w:r>
      <w:r w:rsidR="00BA5526" w:rsidRPr="00E36B70">
        <w:t>.</w:t>
      </w:r>
    </w:p>
    <w:p w:rsidR="0051000E" w:rsidRPr="00E36B70" w:rsidRDefault="0051000E" w:rsidP="0051000E">
      <w:pPr>
        <w:pStyle w:val="subsection"/>
      </w:pPr>
      <w:r w:rsidRPr="00E36B70">
        <w:tab/>
        <w:t>(4)</w:t>
      </w:r>
      <w:r w:rsidRPr="00E36B70">
        <w:tab/>
        <w:t>The court may order that a person be excluded from the other place while the complainant or similar act witness is giving evidence</w:t>
      </w:r>
      <w:r w:rsidR="00BA5526" w:rsidRPr="00E36B70">
        <w:t>.</w:t>
      </w:r>
    </w:p>
    <w:p w:rsidR="0051000E" w:rsidRPr="00E36B70" w:rsidRDefault="0051000E" w:rsidP="0051000E">
      <w:pPr>
        <w:pStyle w:val="subsection"/>
      </w:pPr>
      <w:r w:rsidRPr="00E36B70">
        <w:tab/>
        <w:t>(5)</w:t>
      </w:r>
      <w:r w:rsidRPr="00E36B70">
        <w:tab/>
        <w:t>The court may direct that an order under this section apply only to a particular part of the proceeding</w:t>
      </w:r>
      <w:r w:rsidR="00BA5526" w:rsidRPr="00E36B70">
        <w:t>.</w:t>
      </w:r>
    </w:p>
    <w:p w:rsidR="0051000E" w:rsidRPr="00E36B70" w:rsidRDefault="00BA5526" w:rsidP="0051000E">
      <w:pPr>
        <w:pStyle w:val="ActHead5"/>
      </w:pPr>
      <w:bookmarkStart w:id="93" w:name="_Toc524339682"/>
      <w:r w:rsidRPr="00E36B70">
        <w:rPr>
          <w:rStyle w:val="CharSectno"/>
        </w:rPr>
        <w:t>169G</w:t>
      </w:r>
      <w:r w:rsidR="0051000E" w:rsidRPr="00E36B70">
        <w:t xml:space="preserve">  Making orders under this Subdivision</w:t>
      </w:r>
      <w:bookmarkEnd w:id="93"/>
    </w:p>
    <w:p w:rsidR="0051000E" w:rsidRPr="00E36B70" w:rsidRDefault="0051000E" w:rsidP="0051000E">
      <w:pPr>
        <w:pStyle w:val="subsection"/>
      </w:pPr>
      <w:r w:rsidRPr="00E36B70">
        <w:tab/>
        <w:t>(1)</w:t>
      </w:r>
      <w:r w:rsidRPr="00E36B70">
        <w:tab/>
        <w:t>The court may make an order under this Subdivision in a proceeding on its own initiative or on the application of:</w:t>
      </w:r>
    </w:p>
    <w:p w:rsidR="0051000E" w:rsidRPr="00E36B70" w:rsidRDefault="0051000E" w:rsidP="0051000E">
      <w:pPr>
        <w:pStyle w:val="paragraph"/>
      </w:pPr>
      <w:r w:rsidRPr="00E36B70">
        <w:tab/>
        <w:t>(a)</w:t>
      </w:r>
      <w:r w:rsidRPr="00E36B70">
        <w:tab/>
        <w:t>a party to the proceeding; or</w:t>
      </w:r>
    </w:p>
    <w:p w:rsidR="0051000E" w:rsidRPr="00E36B70" w:rsidRDefault="0051000E" w:rsidP="0051000E">
      <w:pPr>
        <w:pStyle w:val="paragraph"/>
      </w:pPr>
      <w:r w:rsidRPr="00E36B70">
        <w:tab/>
        <w:t>(b)</w:t>
      </w:r>
      <w:r w:rsidRPr="00E36B70">
        <w:tab/>
        <w:t>the complainant; or</w:t>
      </w:r>
    </w:p>
    <w:p w:rsidR="0051000E" w:rsidRPr="00E36B70" w:rsidRDefault="0051000E" w:rsidP="0051000E">
      <w:pPr>
        <w:pStyle w:val="paragraph"/>
      </w:pPr>
      <w:r w:rsidRPr="00E36B70">
        <w:tab/>
        <w:t>(c)</w:t>
      </w:r>
      <w:r w:rsidRPr="00E36B70">
        <w:tab/>
        <w:t>a similar act witness</w:t>
      </w:r>
      <w:r w:rsidR="00BA5526" w:rsidRPr="00E36B70">
        <w:t>.</w:t>
      </w:r>
    </w:p>
    <w:p w:rsidR="0051000E" w:rsidRPr="00E36B70" w:rsidRDefault="0051000E" w:rsidP="0051000E">
      <w:pPr>
        <w:pStyle w:val="subsection"/>
      </w:pPr>
      <w:r w:rsidRPr="00E36B70">
        <w:tab/>
        <w:t>(2)</w:t>
      </w:r>
      <w:r w:rsidRPr="00E36B70">
        <w:tab/>
        <w:t>For the purpose of making an order under this Subdivision, the court is not bound by the rules of evidence and may inform itself as it considers appropriate</w:t>
      </w:r>
      <w:r w:rsidR="00BA5526" w:rsidRPr="00E36B70">
        <w:t>.</w:t>
      </w:r>
    </w:p>
    <w:p w:rsidR="0051000E" w:rsidRPr="00E36B70" w:rsidRDefault="00BA5526" w:rsidP="0051000E">
      <w:pPr>
        <w:pStyle w:val="ActHead5"/>
      </w:pPr>
      <w:bookmarkStart w:id="94" w:name="_Toc524339683"/>
      <w:r w:rsidRPr="00E36B70">
        <w:rPr>
          <w:rStyle w:val="CharSectno"/>
        </w:rPr>
        <w:t>169H</w:t>
      </w:r>
      <w:r w:rsidR="0051000E" w:rsidRPr="00E36B70">
        <w:t xml:space="preserve">  Jury warning about inferences from complainant or similar act witness giving evidence by </w:t>
      </w:r>
      <w:proofErr w:type="spellStart"/>
      <w:r w:rsidR="0051000E" w:rsidRPr="00E36B70">
        <w:t>audiovisual</w:t>
      </w:r>
      <w:proofErr w:type="spellEnd"/>
      <w:r w:rsidR="0051000E" w:rsidRPr="00E36B70">
        <w:t xml:space="preserve"> link</w:t>
      </w:r>
      <w:bookmarkEnd w:id="94"/>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 xml:space="preserve">a complainant or similar act witness gives evidence in a proceeding by </w:t>
      </w:r>
      <w:proofErr w:type="spellStart"/>
      <w:r w:rsidRPr="00E36B70">
        <w:t>audiovisual</w:t>
      </w:r>
      <w:proofErr w:type="spellEnd"/>
      <w:r w:rsidRPr="00E36B70">
        <w:t xml:space="preserve"> link; and</w:t>
      </w:r>
    </w:p>
    <w:p w:rsidR="0051000E" w:rsidRPr="00E36B70" w:rsidRDefault="0051000E" w:rsidP="0051000E">
      <w:pPr>
        <w:pStyle w:val="paragraph"/>
      </w:pPr>
      <w:r w:rsidRPr="00E36B70">
        <w:tab/>
        <w:t>(b)</w:t>
      </w:r>
      <w:r w:rsidRPr="00E36B70">
        <w:tab/>
        <w:t>the proceeding is before a jury</w:t>
      </w:r>
      <w:r w:rsidR="00BA5526" w:rsidRPr="00E36B70">
        <w:t>.</w:t>
      </w:r>
    </w:p>
    <w:p w:rsidR="0051000E" w:rsidRPr="00E36B70" w:rsidRDefault="0051000E" w:rsidP="0051000E">
      <w:pPr>
        <w:pStyle w:val="subsection"/>
      </w:pPr>
      <w:r w:rsidRPr="00E36B70">
        <w:tab/>
        <w:t>(2)</w:t>
      </w:r>
      <w:r w:rsidRPr="00E36B70">
        <w:tab/>
        <w:t xml:space="preserve">The judge must warn the jury to the effect that the jury should not draw any inference against an accused person in the proceeding from the fact that the evidence of the complainant or similar act witness is given by </w:t>
      </w:r>
      <w:proofErr w:type="spellStart"/>
      <w:r w:rsidRPr="00E36B70">
        <w:t>audiovisual</w:t>
      </w:r>
      <w:proofErr w:type="spellEnd"/>
      <w:r w:rsidRPr="00E36B70">
        <w:t xml:space="preserve"> link</w:t>
      </w:r>
      <w:r w:rsidR="00BA5526" w:rsidRPr="00E36B70">
        <w:t>.</w:t>
      </w:r>
    </w:p>
    <w:p w:rsidR="0051000E" w:rsidRPr="00E36B70" w:rsidRDefault="0051000E" w:rsidP="0051000E">
      <w:pPr>
        <w:pStyle w:val="ActHead4"/>
      </w:pPr>
      <w:bookmarkStart w:id="95" w:name="_Toc524339684"/>
      <w:r w:rsidRPr="00E36B70">
        <w:rPr>
          <w:rStyle w:val="CharSubdNo"/>
        </w:rPr>
        <w:t>Subdivision E</w:t>
      </w:r>
      <w:r w:rsidRPr="00E36B70">
        <w:t>—</w:t>
      </w:r>
      <w:r w:rsidRPr="00E36B70">
        <w:rPr>
          <w:rStyle w:val="CharSubdText"/>
        </w:rPr>
        <w:t>Special provisions relating to retrials of sexual offence proceedings</w:t>
      </w:r>
      <w:bookmarkEnd w:id="95"/>
    </w:p>
    <w:p w:rsidR="0051000E" w:rsidRPr="00E36B70" w:rsidRDefault="00BA5526" w:rsidP="0051000E">
      <w:pPr>
        <w:pStyle w:val="ActHead5"/>
      </w:pPr>
      <w:bookmarkStart w:id="96" w:name="_Toc524339685"/>
      <w:r w:rsidRPr="00E36B70">
        <w:rPr>
          <w:rStyle w:val="CharSectno"/>
        </w:rPr>
        <w:t>170</w:t>
      </w:r>
      <w:r w:rsidR="0051000E" w:rsidRPr="00E36B70">
        <w:t xml:space="preserve">  Definitions</w:t>
      </w:r>
      <w:bookmarkEnd w:id="96"/>
    </w:p>
    <w:p w:rsidR="0051000E" w:rsidRPr="00E36B70" w:rsidRDefault="0051000E" w:rsidP="0051000E">
      <w:pPr>
        <w:pStyle w:val="subsection"/>
      </w:pPr>
      <w:r w:rsidRPr="00E36B70">
        <w:tab/>
      </w:r>
      <w:r w:rsidRPr="00E36B70">
        <w:tab/>
        <w:t>In this Subdivision:</w:t>
      </w:r>
    </w:p>
    <w:p w:rsidR="0051000E" w:rsidRPr="00E36B70" w:rsidRDefault="0051000E" w:rsidP="0051000E">
      <w:pPr>
        <w:pStyle w:val="Definition"/>
      </w:pPr>
      <w:r w:rsidRPr="00E36B70">
        <w:rPr>
          <w:b/>
          <w:i/>
        </w:rPr>
        <w:t>accused person</w:t>
      </w:r>
      <w:r w:rsidRPr="00E36B70">
        <w:t>, in relation to any proceedings, means the person who stands, or any of the persons who stand, charged in those proceedings with a sexual offence</w:t>
      </w:r>
      <w:r w:rsidR="00BA5526" w:rsidRPr="00E36B70">
        <w:t>.</w:t>
      </w:r>
    </w:p>
    <w:p w:rsidR="0051000E" w:rsidRPr="00E36B70" w:rsidRDefault="0051000E" w:rsidP="0051000E">
      <w:pPr>
        <w:pStyle w:val="Definition"/>
      </w:pPr>
      <w:r w:rsidRPr="00E36B70">
        <w:rPr>
          <w:b/>
          <w:i/>
        </w:rPr>
        <w:t>complainant</w:t>
      </w:r>
      <w:r w:rsidRPr="00E36B70">
        <w:t>, in relation to any proceedings, means the person, or any of the persons, against whom a sexual offence with which the accused person stands charged in those proceedings is alleged to have been committed</w:t>
      </w:r>
      <w:r w:rsidR="00BA5526" w:rsidRPr="00E36B70">
        <w:t>.</w:t>
      </w:r>
    </w:p>
    <w:p w:rsidR="0051000E" w:rsidRPr="00E36B70" w:rsidRDefault="0051000E" w:rsidP="0051000E">
      <w:pPr>
        <w:pStyle w:val="Definition"/>
      </w:pPr>
      <w:r w:rsidRPr="00E36B70">
        <w:rPr>
          <w:b/>
          <w:i/>
        </w:rPr>
        <w:t>original evidence</w:t>
      </w:r>
      <w:r w:rsidRPr="00E36B70">
        <w:t xml:space="preserve"> of the complainant has the meaning given by </w:t>
      </w:r>
      <w:r w:rsidR="002E4786" w:rsidRPr="00E36B70">
        <w:t>sub</w:t>
      </w:r>
      <w:r w:rsidRPr="00E36B70">
        <w:t>section</w:t>
      </w:r>
      <w:r w:rsidR="00E36B70" w:rsidRPr="00E36B70">
        <w:t> </w:t>
      </w:r>
      <w:r w:rsidR="00BA5526" w:rsidRPr="00E36B70">
        <w:t>170A</w:t>
      </w:r>
      <w:r w:rsidR="002E4786" w:rsidRPr="00E36B70">
        <w:t>(2)</w:t>
      </w:r>
      <w:r w:rsidR="00BA5526" w:rsidRPr="00E36B70">
        <w:t>.</w:t>
      </w:r>
    </w:p>
    <w:p w:rsidR="002E4786" w:rsidRPr="00E36B70" w:rsidRDefault="002E4786" w:rsidP="0051000E">
      <w:pPr>
        <w:pStyle w:val="Definition"/>
      </w:pPr>
      <w:r w:rsidRPr="00E36B70">
        <w:rPr>
          <w:b/>
          <w:i/>
        </w:rPr>
        <w:t>original proceedings</w:t>
      </w:r>
      <w:r w:rsidRPr="00E36B70">
        <w:t xml:space="preserve"> has the meaning given by subsection</w:t>
      </w:r>
      <w:r w:rsidR="00E36B70" w:rsidRPr="00E36B70">
        <w:t> </w:t>
      </w:r>
      <w:r w:rsidR="00BA5526" w:rsidRPr="00E36B70">
        <w:t>170A</w:t>
      </w:r>
      <w:r w:rsidRPr="00E36B70">
        <w:t>(2)</w:t>
      </w:r>
      <w:r w:rsidR="00BA5526" w:rsidRPr="00E36B70">
        <w:t>.</w:t>
      </w:r>
    </w:p>
    <w:p w:rsidR="0051000E" w:rsidRPr="00E36B70" w:rsidRDefault="0051000E" w:rsidP="0051000E">
      <w:pPr>
        <w:pStyle w:val="Definition"/>
      </w:pPr>
      <w:r w:rsidRPr="00E36B70">
        <w:rPr>
          <w:b/>
          <w:i/>
        </w:rPr>
        <w:t>prosecutor</w:t>
      </w:r>
      <w:r w:rsidRPr="00E36B70">
        <w:t xml:space="preserve"> means the Director of Public Prosecutions or other person who institutes or is responsible for the conduct of a prosecution and includes (where the subject</w:t>
      </w:r>
      <w:r w:rsidR="00E36B70">
        <w:noBreakHyphen/>
      </w:r>
      <w:r w:rsidRPr="00E36B70">
        <w:t>matter or context allows or requires) a lawyer representing the prosecutor</w:t>
      </w:r>
      <w:r w:rsidR="00BA5526" w:rsidRPr="00E36B70">
        <w:t>.</w:t>
      </w:r>
    </w:p>
    <w:p w:rsidR="0051000E" w:rsidRPr="00E36B70" w:rsidRDefault="00BA5526" w:rsidP="0051000E">
      <w:pPr>
        <w:pStyle w:val="ActHead5"/>
      </w:pPr>
      <w:bookmarkStart w:id="97" w:name="_Toc524339686"/>
      <w:r w:rsidRPr="00E36B70">
        <w:rPr>
          <w:rStyle w:val="CharSectno"/>
        </w:rPr>
        <w:t>170A</w:t>
      </w:r>
      <w:r w:rsidR="0051000E" w:rsidRPr="00E36B70">
        <w:t xml:space="preserve">  Admission of evidence of complainant in new trial proceedings</w:t>
      </w:r>
      <w:bookmarkEnd w:id="97"/>
    </w:p>
    <w:p w:rsidR="0051000E" w:rsidRPr="00E36B70" w:rsidRDefault="0051000E" w:rsidP="0051000E">
      <w:pPr>
        <w:pStyle w:val="subsection"/>
      </w:pPr>
      <w:r w:rsidRPr="00E36B70">
        <w:tab/>
        <w:t>(1)</w:t>
      </w:r>
      <w:r w:rsidRPr="00E36B70">
        <w:tab/>
        <w:t>If a person is convicted of a sexual offence and, on an appeal against the conviction, a new trial is ordered, the prosecutor may tender as evidence in the new trial proceedings a record of the original evidence of the complainant</w:t>
      </w:r>
      <w:r w:rsidR="00BA5526" w:rsidRPr="00E36B70">
        <w:t>.</w:t>
      </w:r>
    </w:p>
    <w:p w:rsidR="0051000E" w:rsidRPr="00E36B70" w:rsidRDefault="0051000E" w:rsidP="0051000E">
      <w:pPr>
        <w:pStyle w:val="subsection"/>
      </w:pPr>
      <w:r w:rsidRPr="00E36B70">
        <w:tab/>
        <w:t>(2)</w:t>
      </w:r>
      <w:r w:rsidRPr="00E36B70">
        <w:tab/>
        <w:t xml:space="preserve">For the purposes of this Subdivision, the </w:t>
      </w:r>
      <w:r w:rsidRPr="00E36B70">
        <w:rPr>
          <w:b/>
          <w:i/>
        </w:rPr>
        <w:t>original evidence</w:t>
      </w:r>
      <w:r w:rsidRPr="00E36B70">
        <w:t xml:space="preserve"> of the complainant means all evidence given by the complainant in the proceedings from which the conviction arose (referred to in this Subdivision as the </w:t>
      </w:r>
      <w:r w:rsidRPr="00E36B70">
        <w:rPr>
          <w:b/>
          <w:i/>
        </w:rPr>
        <w:t>original proceedings</w:t>
      </w:r>
      <w:r w:rsidRPr="00E36B70">
        <w:t>), including the evidence given by the complainant on examination in chief in the original proceedings and any further evidence given on cross</w:t>
      </w:r>
      <w:r w:rsidR="00E36B70">
        <w:noBreakHyphen/>
      </w:r>
      <w:r w:rsidRPr="00E36B70">
        <w:t>examination or re</w:t>
      </w:r>
      <w:r w:rsidR="00E36B70">
        <w:noBreakHyphen/>
      </w:r>
      <w:r w:rsidRPr="00E36B70">
        <w:t>examination in those proceedings</w:t>
      </w:r>
      <w:r w:rsidR="00BA5526" w:rsidRPr="00E36B70">
        <w:t>.</w:t>
      </w:r>
    </w:p>
    <w:p w:rsidR="0051000E" w:rsidRPr="00E36B70" w:rsidRDefault="0051000E" w:rsidP="0051000E">
      <w:pPr>
        <w:pStyle w:val="subsection"/>
      </w:pPr>
      <w:r w:rsidRPr="00E36B70">
        <w:tab/>
        <w:t>(3)</w:t>
      </w:r>
      <w:r w:rsidRPr="00E36B70">
        <w:tab/>
        <w:t xml:space="preserve">Despite anything to the contrary in the </w:t>
      </w:r>
      <w:r w:rsidRPr="00E36B70">
        <w:rPr>
          <w:i/>
        </w:rPr>
        <w:t>Evidence Act 2004</w:t>
      </w:r>
      <w:r w:rsidRPr="00E36B70">
        <w:t>, or any other Act or law, a record of the original evidence of the complainant is admissible in the new trial proceedings if:</w:t>
      </w:r>
    </w:p>
    <w:p w:rsidR="0051000E" w:rsidRPr="00E36B70" w:rsidRDefault="0051000E" w:rsidP="0051000E">
      <w:pPr>
        <w:pStyle w:val="paragraph"/>
      </w:pPr>
      <w:r w:rsidRPr="00E36B70">
        <w:tab/>
        <w:t>(a)</w:t>
      </w:r>
      <w:r w:rsidRPr="00E36B70">
        <w:tab/>
        <w:t>the prosecutor gives written notice to the accused person of the prosecutor’s intention to tender the record under this section; and</w:t>
      </w:r>
    </w:p>
    <w:p w:rsidR="0051000E" w:rsidRPr="00E36B70" w:rsidRDefault="0051000E" w:rsidP="0051000E">
      <w:pPr>
        <w:pStyle w:val="paragraph"/>
      </w:pPr>
      <w:r w:rsidRPr="00E36B70">
        <w:tab/>
        <w:t>(b)</w:t>
      </w:r>
      <w:r w:rsidRPr="00E36B70">
        <w:tab/>
        <w:t>the prosecutor gives written notice to the court of the prosecutor’s intention to tender the record under this section; and</w:t>
      </w:r>
    </w:p>
    <w:p w:rsidR="0051000E" w:rsidRPr="00E36B70" w:rsidRDefault="0051000E" w:rsidP="0051000E">
      <w:pPr>
        <w:pStyle w:val="paragraph"/>
      </w:pPr>
      <w:r w:rsidRPr="00E36B70">
        <w:tab/>
        <w:t>(c)</w:t>
      </w:r>
      <w:r w:rsidRPr="00E36B70">
        <w:tab/>
        <w:t xml:space="preserve">the notices referred to in </w:t>
      </w:r>
      <w:r w:rsidR="00E36B70" w:rsidRPr="00E36B70">
        <w:t>paragraphs (</w:t>
      </w:r>
      <w:r w:rsidRPr="00E36B70">
        <w:t>a) and (b) are given no less than 21 days before the court commences hearing the new trial proceedings or within such other period as the court may allow</w:t>
      </w:r>
      <w:r w:rsidR="00BA5526" w:rsidRPr="00E36B70">
        <w:t>.</w:t>
      </w:r>
    </w:p>
    <w:p w:rsidR="0051000E" w:rsidRPr="00E36B70" w:rsidRDefault="0051000E" w:rsidP="0051000E">
      <w:pPr>
        <w:pStyle w:val="subsection"/>
      </w:pPr>
      <w:r w:rsidRPr="00E36B70">
        <w:tab/>
        <w:t>(4)</w:t>
      </w:r>
      <w:r w:rsidRPr="00E36B70">
        <w:tab/>
        <w:t xml:space="preserve">The hearsay rule (within the meaning of the </w:t>
      </w:r>
      <w:r w:rsidRPr="00E36B70">
        <w:rPr>
          <w:i/>
        </w:rPr>
        <w:t>Evidence Act 2004</w:t>
      </w:r>
      <w:r w:rsidRPr="00E36B70">
        <w:t>) does not prevent the admission of a record of the original evidence of the complainant under this Subdivision or the use of that record to prove the existence of a fact that the complainant intended to assert by a representation made in the original evidence</w:t>
      </w:r>
      <w:r w:rsidR="00BA5526" w:rsidRPr="00E36B70">
        <w:t>.</w:t>
      </w:r>
    </w:p>
    <w:p w:rsidR="0051000E" w:rsidRPr="00E36B70" w:rsidRDefault="0051000E" w:rsidP="0051000E">
      <w:pPr>
        <w:pStyle w:val="subsection"/>
      </w:pPr>
      <w:r w:rsidRPr="00E36B70">
        <w:tab/>
        <w:t>(5)</w:t>
      </w:r>
      <w:r w:rsidRPr="00E36B70">
        <w:tab/>
        <w:t>The court hearing the new trial proceedings does not have any discretion to decline to admit a record of the original evidence of the complainant if it is admissible under this Subdivision</w:t>
      </w:r>
      <w:r w:rsidR="00BA5526" w:rsidRPr="00E36B70">
        <w:t>.</w:t>
      </w:r>
    </w:p>
    <w:p w:rsidR="0051000E" w:rsidRPr="00E36B70" w:rsidRDefault="0051000E" w:rsidP="0051000E">
      <w:pPr>
        <w:pStyle w:val="subsection"/>
      </w:pPr>
      <w:r w:rsidRPr="00E36B70">
        <w:tab/>
        <w:t>(6)</w:t>
      </w:r>
      <w:r w:rsidRPr="00E36B70">
        <w:tab/>
        <w:t>However, the court may give directions requiring a record of the original evidence of the complainant to be altered or edited for the purpose of removing any statements that would not be admissible if the original evidence of the complainant had been given orally before the court hearing the new trial proceedings in accordance with the usual rules and practice of the court</w:t>
      </w:r>
      <w:r w:rsidR="00BA5526" w:rsidRPr="00E36B70">
        <w:t>.</w:t>
      </w:r>
    </w:p>
    <w:p w:rsidR="0051000E" w:rsidRPr="00E36B70" w:rsidRDefault="0051000E" w:rsidP="0051000E">
      <w:pPr>
        <w:pStyle w:val="subsection"/>
      </w:pPr>
      <w:r w:rsidRPr="00E36B70">
        <w:tab/>
        <w:t>(7)</w:t>
      </w:r>
      <w:r w:rsidRPr="00E36B70">
        <w:tab/>
        <w:t>In addition, a record of the original evidence of the complainant may be altered or edited in accordance with an agreement between the prosecutor and the accused person or his or her lawyer (if any)</w:t>
      </w:r>
      <w:r w:rsidR="00BA5526" w:rsidRPr="00E36B70">
        <w:t>.</w:t>
      </w:r>
    </w:p>
    <w:p w:rsidR="0051000E" w:rsidRPr="00E36B70" w:rsidRDefault="0051000E" w:rsidP="0051000E">
      <w:pPr>
        <w:pStyle w:val="subsection"/>
      </w:pPr>
      <w:r w:rsidRPr="00E36B70">
        <w:tab/>
        <w:t>(8)</w:t>
      </w:r>
      <w:r w:rsidRPr="00E36B70">
        <w:tab/>
        <w:t>This Subdivision applies in respect of proceedings for a new trial in which a person stands charged with a sexual offence whether or not the person stands charged with that offence alone or together with any other offence (as an additional or alternative count) and whether or not the person is liable, on the charge, to be found guilty of any other offence</w:t>
      </w:r>
      <w:r w:rsidR="00BA5526" w:rsidRPr="00E36B70">
        <w:t>.</w:t>
      </w:r>
    </w:p>
    <w:p w:rsidR="0051000E" w:rsidRPr="00E36B70" w:rsidRDefault="00BA5526" w:rsidP="0051000E">
      <w:pPr>
        <w:pStyle w:val="ActHead5"/>
      </w:pPr>
      <w:bookmarkStart w:id="98" w:name="_Toc524339687"/>
      <w:r w:rsidRPr="00E36B70">
        <w:rPr>
          <w:rStyle w:val="CharSectno"/>
        </w:rPr>
        <w:t>170B</w:t>
      </w:r>
      <w:r w:rsidR="0051000E" w:rsidRPr="00E36B70">
        <w:t xml:space="preserve">  Complainant not compellable to give further evidence</w:t>
      </w:r>
      <w:bookmarkEnd w:id="98"/>
    </w:p>
    <w:p w:rsidR="0051000E" w:rsidRPr="00E36B70" w:rsidRDefault="0051000E" w:rsidP="0051000E">
      <w:pPr>
        <w:pStyle w:val="subsection"/>
      </w:pPr>
      <w:r w:rsidRPr="00E36B70">
        <w:tab/>
      </w:r>
      <w:r w:rsidRPr="00E36B70">
        <w:tab/>
        <w:t xml:space="preserve">If a record of the original evidence of the complainant (or any part of the record) is admitted in proceedings under this Subdivision, the complainant is not compellable to give any further evidence in the proceedings (despite anything to the contrary in this Act or the </w:t>
      </w:r>
      <w:r w:rsidRPr="00E36B70">
        <w:rPr>
          <w:i/>
        </w:rPr>
        <w:t>Evidence Act 2004</w:t>
      </w:r>
      <w:r w:rsidRPr="00E36B70">
        <w:t>), including for the purpose of any examination in chief, cross</w:t>
      </w:r>
      <w:r w:rsidR="00E36B70">
        <w:noBreakHyphen/>
      </w:r>
      <w:r w:rsidRPr="00E36B70">
        <w:t>examination or re</w:t>
      </w:r>
      <w:r w:rsidR="00E36B70">
        <w:noBreakHyphen/>
      </w:r>
      <w:r w:rsidRPr="00E36B70">
        <w:t>examination by or at the request of the accused person or his or her lawyer</w:t>
      </w:r>
      <w:r w:rsidR="00BA5526" w:rsidRPr="00E36B70">
        <w:t>.</w:t>
      </w:r>
    </w:p>
    <w:p w:rsidR="0051000E" w:rsidRPr="00E36B70" w:rsidRDefault="00BA5526" w:rsidP="0051000E">
      <w:pPr>
        <w:pStyle w:val="ActHead5"/>
      </w:pPr>
      <w:bookmarkStart w:id="99" w:name="_Toc524339688"/>
      <w:r w:rsidRPr="00E36B70">
        <w:rPr>
          <w:rStyle w:val="CharSectno"/>
        </w:rPr>
        <w:t>170C</w:t>
      </w:r>
      <w:r w:rsidR="0051000E" w:rsidRPr="00E36B70">
        <w:t xml:space="preserve">  Complainant may elect to give further evidence</w:t>
      </w:r>
      <w:bookmarkEnd w:id="99"/>
    </w:p>
    <w:p w:rsidR="0051000E" w:rsidRPr="00E36B70" w:rsidRDefault="0051000E" w:rsidP="0051000E">
      <w:pPr>
        <w:pStyle w:val="subsection"/>
      </w:pPr>
      <w:r w:rsidRPr="00E36B70">
        <w:tab/>
        <w:t>(1)</w:t>
      </w:r>
      <w:r w:rsidRPr="00E36B70">
        <w:tab/>
        <w:t>If a record of the original evidence of the complainant (or any part of the record) is admitted in proceedings under this Subdivision, the complainant may, with leave of the court hearing the proceedings, and only if the complainant so chooses, give further oral evidence in the proceedings</w:t>
      </w:r>
      <w:r w:rsidR="00BA5526" w:rsidRPr="00E36B70">
        <w:t>.</w:t>
      </w:r>
    </w:p>
    <w:p w:rsidR="002E4786" w:rsidRPr="00E36B70" w:rsidRDefault="002E4786" w:rsidP="002E4786">
      <w:pPr>
        <w:pStyle w:val="notetext"/>
      </w:pPr>
      <w:r w:rsidRPr="00E36B70">
        <w:t>Note:</w:t>
      </w:r>
      <w:r w:rsidRPr="00E36B70">
        <w:tab/>
        <w:t xml:space="preserve">The evidence may need to be given by </w:t>
      </w:r>
      <w:proofErr w:type="spellStart"/>
      <w:r w:rsidRPr="00E36B70">
        <w:t>audiovisual</w:t>
      </w:r>
      <w:proofErr w:type="spellEnd"/>
      <w:r w:rsidRPr="00E36B70">
        <w:t xml:space="preserve"> link: see Subdivision D</w:t>
      </w:r>
      <w:r w:rsidR="00BA5526" w:rsidRPr="00E36B70">
        <w:t>.</w:t>
      </w:r>
    </w:p>
    <w:p w:rsidR="0051000E" w:rsidRPr="00E36B70" w:rsidRDefault="0051000E" w:rsidP="0051000E">
      <w:pPr>
        <w:pStyle w:val="subsection"/>
      </w:pPr>
      <w:r w:rsidRPr="00E36B70">
        <w:tab/>
        <w:t>(2)</w:t>
      </w:r>
      <w:r w:rsidRPr="00E36B70">
        <w:tab/>
        <w:t>The court is to give leave to the complainant to give such further evidence in the proceedings only if the court is satisfied, on application by one of the parties to the proceedings, that it is necessary for the complainant to give further oral evidence:</w:t>
      </w:r>
    </w:p>
    <w:p w:rsidR="0051000E" w:rsidRPr="00E36B70" w:rsidRDefault="0051000E" w:rsidP="0051000E">
      <w:pPr>
        <w:pStyle w:val="paragraph"/>
      </w:pPr>
      <w:r w:rsidRPr="00E36B70">
        <w:tab/>
        <w:t>(a)</w:t>
      </w:r>
      <w:r w:rsidRPr="00E36B70">
        <w:tab/>
        <w:t>to clarify any matters relating to the original evidence of the complainant; or</w:t>
      </w:r>
    </w:p>
    <w:p w:rsidR="0051000E" w:rsidRPr="00E36B70" w:rsidRDefault="0051000E" w:rsidP="0051000E">
      <w:pPr>
        <w:pStyle w:val="paragraph"/>
      </w:pPr>
      <w:r w:rsidRPr="00E36B70">
        <w:tab/>
        <w:t>(b)</w:t>
      </w:r>
      <w:r w:rsidRPr="00E36B70">
        <w:tab/>
        <w:t>to canvas information or material that has become available since the original proceedings; or</w:t>
      </w:r>
    </w:p>
    <w:p w:rsidR="0051000E" w:rsidRPr="00E36B70" w:rsidRDefault="0051000E" w:rsidP="0051000E">
      <w:pPr>
        <w:pStyle w:val="paragraph"/>
      </w:pPr>
      <w:r w:rsidRPr="00E36B70">
        <w:tab/>
        <w:t>(c)</w:t>
      </w:r>
      <w:r w:rsidRPr="00E36B70">
        <w:tab/>
        <w:t>in the interests of justice</w:t>
      </w:r>
      <w:r w:rsidR="00BA5526" w:rsidRPr="00E36B70">
        <w:t>.</w:t>
      </w:r>
    </w:p>
    <w:p w:rsidR="0051000E" w:rsidRPr="00E36B70" w:rsidRDefault="0051000E" w:rsidP="0051000E">
      <w:pPr>
        <w:pStyle w:val="subsection"/>
      </w:pPr>
      <w:r w:rsidRPr="00E36B70">
        <w:tab/>
        <w:t>(3)</w:t>
      </w:r>
      <w:r w:rsidRPr="00E36B70">
        <w:tab/>
        <w:t>The court is to ensure that the complainant is questioned by any party to the proceedings only in relation to matters that are relevant to the reasons for the grant of leave by the court</w:t>
      </w:r>
      <w:r w:rsidR="00BA5526" w:rsidRPr="00E36B70">
        <w:t>.</w:t>
      </w:r>
    </w:p>
    <w:p w:rsidR="0051000E" w:rsidRPr="00E36B70" w:rsidRDefault="0051000E" w:rsidP="0051000E">
      <w:pPr>
        <w:pStyle w:val="subsection"/>
      </w:pPr>
      <w:r w:rsidRPr="00E36B70">
        <w:tab/>
        <w:t>(4)</w:t>
      </w:r>
      <w:r w:rsidRPr="00E36B70">
        <w:tab/>
        <w:t xml:space="preserve">Subject to </w:t>
      </w:r>
      <w:r w:rsidR="00E36B70" w:rsidRPr="00E36B70">
        <w:t>subsection (</w:t>
      </w:r>
      <w:r w:rsidRPr="00E36B70">
        <w:t>3), if a complainant gives any further oral evidence under this section, the complainant is compellable (for the prosecution or the accused person) to give evidence</w:t>
      </w:r>
      <w:r w:rsidR="00BA5526" w:rsidRPr="00E36B70">
        <w:t>.</w:t>
      </w:r>
      <w:r w:rsidRPr="00E36B70">
        <w:t xml:space="preserve"> This applies despite section</w:t>
      </w:r>
      <w:r w:rsidR="00E36B70" w:rsidRPr="00E36B70">
        <w:t> </w:t>
      </w:r>
      <w:r w:rsidR="00BA5526" w:rsidRPr="00E36B70">
        <w:t>170B.</w:t>
      </w:r>
    </w:p>
    <w:p w:rsidR="0051000E" w:rsidRPr="00E36B70" w:rsidRDefault="00BA5526" w:rsidP="0051000E">
      <w:pPr>
        <w:pStyle w:val="ActHead5"/>
      </w:pPr>
      <w:bookmarkStart w:id="100" w:name="_Toc524339689"/>
      <w:r w:rsidRPr="00E36B70">
        <w:rPr>
          <w:rStyle w:val="CharSectno"/>
        </w:rPr>
        <w:t>170D</w:t>
      </w:r>
      <w:r w:rsidR="0051000E" w:rsidRPr="00E36B70">
        <w:t xml:space="preserve">  Form in which record of original evidence of complainant is to be tendered</w:t>
      </w:r>
      <w:bookmarkEnd w:id="100"/>
    </w:p>
    <w:p w:rsidR="0051000E" w:rsidRPr="00E36B70" w:rsidRDefault="0051000E" w:rsidP="0051000E">
      <w:pPr>
        <w:pStyle w:val="subsection"/>
      </w:pPr>
      <w:r w:rsidRPr="00E36B70">
        <w:tab/>
        <w:t>(1)</w:t>
      </w:r>
      <w:r w:rsidRPr="00E36B70">
        <w:tab/>
        <w:t>A record of the original evidence of the complainant tendered by the prosecutor under this Subdivision must be the best available record, or be comprised of the best available records, of the original evidence of the complainant, and the record or records concerned must be properly authenticated</w:t>
      </w:r>
      <w:r w:rsidR="00BA5526" w:rsidRPr="00E36B70">
        <w:t>.</w:t>
      </w:r>
    </w:p>
    <w:p w:rsidR="0051000E" w:rsidRPr="00E36B70" w:rsidRDefault="0051000E" w:rsidP="0051000E">
      <w:pPr>
        <w:pStyle w:val="subsection"/>
      </w:pPr>
      <w:r w:rsidRPr="00E36B70">
        <w:tab/>
        <w:t>(2)</w:t>
      </w:r>
      <w:r w:rsidRPr="00E36B70">
        <w:tab/>
        <w:t xml:space="preserve">For the purposes of this section, the </w:t>
      </w:r>
      <w:r w:rsidRPr="00E36B70">
        <w:rPr>
          <w:b/>
          <w:i/>
        </w:rPr>
        <w:t>best available record</w:t>
      </w:r>
      <w:r w:rsidRPr="00E36B70">
        <w:t xml:space="preserve"> of the evidence, or any part of the evidence, given by a complainant is:</w:t>
      </w:r>
    </w:p>
    <w:p w:rsidR="0051000E" w:rsidRPr="00E36B70" w:rsidRDefault="0051000E" w:rsidP="0051000E">
      <w:pPr>
        <w:pStyle w:val="paragraph"/>
      </w:pPr>
      <w:r w:rsidRPr="00E36B70">
        <w:tab/>
        <w:t>(a)</w:t>
      </w:r>
      <w:r w:rsidRPr="00E36B70">
        <w:tab/>
        <w:t xml:space="preserve">an </w:t>
      </w:r>
      <w:proofErr w:type="spellStart"/>
      <w:r w:rsidRPr="00E36B70">
        <w:t>audiovisual</w:t>
      </w:r>
      <w:proofErr w:type="spellEnd"/>
      <w:r w:rsidRPr="00E36B70">
        <w:t xml:space="preserve"> recording of the evidence; or</w:t>
      </w:r>
    </w:p>
    <w:p w:rsidR="0051000E" w:rsidRPr="00E36B70" w:rsidRDefault="0051000E" w:rsidP="0051000E">
      <w:pPr>
        <w:pStyle w:val="paragraph"/>
      </w:pPr>
      <w:r w:rsidRPr="00E36B70">
        <w:tab/>
        <w:t>(b)</w:t>
      </w:r>
      <w:r w:rsidRPr="00E36B70">
        <w:tab/>
        <w:t xml:space="preserve">if an </w:t>
      </w:r>
      <w:proofErr w:type="spellStart"/>
      <w:r w:rsidRPr="00E36B70">
        <w:t>audiovisual</w:t>
      </w:r>
      <w:proofErr w:type="spellEnd"/>
      <w:r w:rsidRPr="00E36B70">
        <w:t xml:space="preserve"> recording of the evidence is not available—an audio recording of the evidence; or</w:t>
      </w:r>
    </w:p>
    <w:p w:rsidR="0051000E" w:rsidRPr="00E36B70" w:rsidRDefault="0051000E" w:rsidP="0051000E">
      <w:pPr>
        <w:pStyle w:val="paragraph"/>
      </w:pPr>
      <w:r w:rsidRPr="00E36B70">
        <w:tab/>
        <w:t>(c)</w:t>
      </w:r>
      <w:r w:rsidRPr="00E36B70">
        <w:tab/>
        <w:t xml:space="preserve">if neither an </w:t>
      </w:r>
      <w:proofErr w:type="spellStart"/>
      <w:r w:rsidRPr="00E36B70">
        <w:t>audiovisual</w:t>
      </w:r>
      <w:proofErr w:type="spellEnd"/>
      <w:r w:rsidRPr="00E36B70">
        <w:t xml:space="preserve"> recording nor an audio recording of the evidence is available—a transcript of the evidence</w:t>
      </w:r>
      <w:r w:rsidR="00BA5526" w:rsidRPr="00E36B70">
        <w:t>.</w:t>
      </w:r>
    </w:p>
    <w:p w:rsidR="0051000E" w:rsidRPr="00E36B70" w:rsidRDefault="0051000E" w:rsidP="0051000E">
      <w:pPr>
        <w:pStyle w:val="subsection"/>
      </w:pPr>
      <w:r w:rsidRPr="00E36B70">
        <w:tab/>
        <w:t>(3)</w:t>
      </w:r>
      <w:r w:rsidRPr="00E36B70">
        <w:tab/>
        <w:t xml:space="preserve">If the whole or part of the evidence given by the complainant in the original proceedings was given in the form of a recording made by a police officer, as provided for by Subdivision C, the </w:t>
      </w:r>
      <w:r w:rsidRPr="00E36B70">
        <w:rPr>
          <w:b/>
          <w:i/>
        </w:rPr>
        <w:t xml:space="preserve">best available record </w:t>
      </w:r>
      <w:r w:rsidRPr="00E36B70">
        <w:t>of that evidence is the recording viewed or heard by the court in those original proceedings</w:t>
      </w:r>
      <w:r w:rsidR="00BA5526" w:rsidRPr="00E36B70">
        <w:t>.</w:t>
      </w:r>
    </w:p>
    <w:p w:rsidR="0051000E" w:rsidRPr="00E36B70" w:rsidRDefault="0051000E" w:rsidP="0051000E">
      <w:pPr>
        <w:pStyle w:val="subsection"/>
      </w:pPr>
      <w:r w:rsidRPr="00E36B70">
        <w:tab/>
        <w:t>(4)</w:t>
      </w:r>
      <w:r w:rsidRPr="00E36B70">
        <w:tab/>
        <w:t xml:space="preserve">A record of any evidence given by a complainant is </w:t>
      </w:r>
      <w:r w:rsidRPr="00E36B70">
        <w:rPr>
          <w:b/>
          <w:i/>
        </w:rPr>
        <w:t>properly authenticated</w:t>
      </w:r>
      <w:r w:rsidRPr="00E36B70">
        <w:t xml:space="preserve"> for the purposes of this section if:</w:t>
      </w:r>
    </w:p>
    <w:p w:rsidR="0051000E" w:rsidRPr="00E36B70" w:rsidRDefault="0051000E" w:rsidP="0051000E">
      <w:pPr>
        <w:pStyle w:val="paragraph"/>
      </w:pPr>
      <w:r w:rsidRPr="00E36B70">
        <w:tab/>
        <w:t>(a)</w:t>
      </w:r>
      <w:r w:rsidRPr="00E36B70">
        <w:tab/>
        <w:t>the record has been authenticated by the court before which the evidence concerned was given or by the registrar or other proper officer of that court in accordance with any directions of the court; or</w:t>
      </w:r>
    </w:p>
    <w:p w:rsidR="0060188E" w:rsidRPr="00E36B70" w:rsidRDefault="0051000E" w:rsidP="0051000E">
      <w:pPr>
        <w:pStyle w:val="paragraph"/>
      </w:pPr>
      <w:r w:rsidRPr="00E36B70">
        <w:tab/>
        <w:t>(b)</w:t>
      </w:r>
      <w:r w:rsidRPr="00E36B70">
        <w:tab/>
        <w:t>the record has been authenticated by the person or body responsible for producing the record</w:t>
      </w:r>
      <w:r w:rsidR="00BA5526" w:rsidRPr="00E36B70">
        <w:t>.</w:t>
      </w:r>
    </w:p>
    <w:p w:rsidR="0051000E" w:rsidRPr="00E36B70" w:rsidRDefault="00BA5526" w:rsidP="0051000E">
      <w:pPr>
        <w:pStyle w:val="ActHead5"/>
      </w:pPr>
      <w:bookmarkStart w:id="101" w:name="_Toc524339690"/>
      <w:r w:rsidRPr="00E36B70">
        <w:rPr>
          <w:rStyle w:val="CharSectno"/>
        </w:rPr>
        <w:t>170E</w:t>
      </w:r>
      <w:r w:rsidR="0051000E" w:rsidRPr="00E36B70">
        <w:t xml:space="preserve">  Access to </w:t>
      </w:r>
      <w:proofErr w:type="spellStart"/>
      <w:r w:rsidR="0051000E" w:rsidRPr="00E36B70">
        <w:t>audiovisual</w:t>
      </w:r>
      <w:proofErr w:type="spellEnd"/>
      <w:r w:rsidR="0051000E" w:rsidRPr="00E36B70">
        <w:t xml:space="preserve"> or audio recording</w:t>
      </w:r>
      <w:bookmarkEnd w:id="101"/>
    </w:p>
    <w:p w:rsidR="0051000E" w:rsidRPr="00E36B70" w:rsidRDefault="0051000E" w:rsidP="0051000E">
      <w:pPr>
        <w:pStyle w:val="subsection"/>
      </w:pPr>
      <w:r w:rsidRPr="00E36B70">
        <w:tab/>
        <w:t>(1)</w:t>
      </w:r>
      <w:r w:rsidRPr="00E36B70">
        <w:tab/>
        <w:t xml:space="preserve">If a record of the original evidence of the complainant tendered or proposed to be tendered by the prosecutor under this Subdivision is an </w:t>
      </w:r>
      <w:proofErr w:type="spellStart"/>
      <w:r w:rsidRPr="00E36B70">
        <w:t>audiovisual</w:t>
      </w:r>
      <w:proofErr w:type="spellEnd"/>
      <w:r w:rsidRPr="00E36B70">
        <w:t xml:space="preserve"> recording or audio recording, the accused person, and his or her lawyer (if any), are not entitled to be given possession of the record or a copy of it (despite anything to the contrary in this Act or the </w:t>
      </w:r>
      <w:r w:rsidRPr="00E36B70">
        <w:rPr>
          <w:i/>
        </w:rPr>
        <w:t>Evidence Act 2004</w:t>
      </w:r>
      <w:r w:rsidRPr="00E36B70">
        <w:t>)</w:t>
      </w:r>
      <w:r w:rsidR="00BA5526" w:rsidRPr="00E36B70">
        <w:t>.</w:t>
      </w:r>
    </w:p>
    <w:p w:rsidR="0051000E" w:rsidRPr="00E36B70" w:rsidRDefault="0051000E" w:rsidP="0051000E">
      <w:pPr>
        <w:pStyle w:val="subsection"/>
      </w:pPr>
      <w:r w:rsidRPr="00E36B70">
        <w:tab/>
        <w:t>(2)</w:t>
      </w:r>
      <w:r w:rsidRPr="00E36B70">
        <w:tab/>
        <w:t>However, the accused person and his or her lawyer (if any) are to be given reasonable access to the recording to enable them to listen to it and, if the record is an audio visual recording, view it</w:t>
      </w:r>
      <w:r w:rsidR="00BA5526" w:rsidRPr="00E36B70">
        <w:t>.</w:t>
      </w:r>
    </w:p>
    <w:p w:rsidR="0051000E" w:rsidRPr="00E36B70" w:rsidRDefault="0051000E" w:rsidP="0051000E">
      <w:pPr>
        <w:pStyle w:val="subsection"/>
      </w:pPr>
      <w:r w:rsidRPr="00E36B70">
        <w:tab/>
        <w:t>(3)</w:t>
      </w:r>
      <w:r w:rsidRPr="00E36B70">
        <w:tab/>
        <w:t>This may require access to be given on more than one occasion</w:t>
      </w:r>
      <w:r w:rsidR="00BA5526" w:rsidRPr="00E36B70">
        <w:t>.</w:t>
      </w:r>
    </w:p>
    <w:p w:rsidR="0051000E" w:rsidRPr="00E36B70" w:rsidRDefault="00BA5526" w:rsidP="0051000E">
      <w:pPr>
        <w:pStyle w:val="ActHead5"/>
      </w:pPr>
      <w:bookmarkStart w:id="102" w:name="_Toc524339691"/>
      <w:r w:rsidRPr="00E36B70">
        <w:rPr>
          <w:rStyle w:val="CharSectno"/>
        </w:rPr>
        <w:t>170F</w:t>
      </w:r>
      <w:r w:rsidR="0051000E" w:rsidRPr="00E36B70">
        <w:t xml:space="preserve">  Exhibits may also be tendered</w:t>
      </w:r>
      <w:bookmarkEnd w:id="102"/>
    </w:p>
    <w:p w:rsidR="0051000E" w:rsidRPr="00E36B70" w:rsidRDefault="0051000E" w:rsidP="0051000E">
      <w:pPr>
        <w:pStyle w:val="subsection"/>
      </w:pPr>
      <w:r w:rsidRPr="00E36B70">
        <w:tab/>
        <w:t>(1)</w:t>
      </w:r>
      <w:r w:rsidRPr="00E36B70">
        <w:tab/>
        <w:t>If a record of the original evidence of a complainant is tendered by the prosecutor under this Subdivision, any exhibits tendered in the original proceedings on the basis of the original evidence of the complainant and admitted in the original proceedings are also admissible in the new trial proceedings as if the original evidence of the complainant had been given orally before the court hearing the new trial proceedings in accordance with the usual rules and practice of the court</w:t>
      </w:r>
      <w:r w:rsidR="00BA5526" w:rsidRPr="00E36B70">
        <w:t>.</w:t>
      </w:r>
    </w:p>
    <w:p w:rsidR="0051000E" w:rsidRPr="00E36B70" w:rsidRDefault="0051000E" w:rsidP="0051000E">
      <w:pPr>
        <w:pStyle w:val="subsection"/>
      </w:pPr>
      <w:r w:rsidRPr="00E36B70">
        <w:tab/>
        <w:t>(2)</w:t>
      </w:r>
      <w:r w:rsidRPr="00E36B70">
        <w:tab/>
        <w:t>This section does not prevent any other exhibits tendered in the original proceedings from being tendered and admitted in the new trial proceedings in accordance with the usual rules and practice of the court hearing the new trial proceedings</w:t>
      </w:r>
      <w:r w:rsidR="00BA5526" w:rsidRPr="00E36B70">
        <w:t>.</w:t>
      </w:r>
    </w:p>
    <w:p w:rsidR="0051000E" w:rsidRPr="00E36B70" w:rsidRDefault="0051000E" w:rsidP="0051000E">
      <w:pPr>
        <w:pStyle w:val="ActHead4"/>
      </w:pPr>
      <w:bookmarkStart w:id="103" w:name="_Toc524339692"/>
      <w:r w:rsidRPr="00E36B70">
        <w:rPr>
          <w:rStyle w:val="CharSubdNo"/>
        </w:rPr>
        <w:t>Subdivision F</w:t>
      </w:r>
      <w:r w:rsidRPr="00E36B70">
        <w:t>—</w:t>
      </w:r>
      <w:r w:rsidRPr="00E36B70">
        <w:rPr>
          <w:rStyle w:val="CharSubdText"/>
        </w:rPr>
        <w:t>Special provisions relating to subsequent trials of sexual offence proceedings</w:t>
      </w:r>
      <w:bookmarkEnd w:id="103"/>
    </w:p>
    <w:p w:rsidR="0051000E" w:rsidRPr="00E36B70" w:rsidRDefault="0051000E" w:rsidP="0051000E">
      <w:pPr>
        <w:pStyle w:val="notemargin"/>
      </w:pPr>
      <w:r w:rsidRPr="00E36B70">
        <w:t>Note:</w:t>
      </w:r>
      <w:r w:rsidRPr="00E36B70">
        <w:tab/>
        <w:t>Subdivision E applies in relation to a retrial of proceedings that follows an appeal against a conviction for a sexual offence</w:t>
      </w:r>
      <w:r w:rsidR="00BA5526" w:rsidRPr="00E36B70">
        <w:t>.</w:t>
      </w:r>
      <w:r w:rsidRPr="00E36B70">
        <w:t xml:space="preserve"> This Subdivision, on the other hand, applies when a trial for a sexual offence has been discontinued and a new trial is listed</w:t>
      </w:r>
      <w:r w:rsidR="00BA5526" w:rsidRPr="00E36B70">
        <w:t>.</w:t>
      </w:r>
    </w:p>
    <w:p w:rsidR="0051000E" w:rsidRPr="00E36B70" w:rsidRDefault="00BA5526" w:rsidP="0051000E">
      <w:pPr>
        <w:pStyle w:val="ActHead5"/>
      </w:pPr>
      <w:bookmarkStart w:id="104" w:name="_Toc524339693"/>
      <w:r w:rsidRPr="00E36B70">
        <w:rPr>
          <w:rStyle w:val="CharSectno"/>
        </w:rPr>
        <w:t>171</w:t>
      </w:r>
      <w:r w:rsidR="0051000E" w:rsidRPr="00E36B70">
        <w:t xml:space="preserve">  Definitions</w:t>
      </w:r>
      <w:bookmarkEnd w:id="104"/>
    </w:p>
    <w:p w:rsidR="0051000E" w:rsidRPr="00E36B70" w:rsidRDefault="0051000E" w:rsidP="0051000E">
      <w:pPr>
        <w:pStyle w:val="subsection"/>
      </w:pPr>
      <w:r w:rsidRPr="00E36B70">
        <w:tab/>
      </w:r>
      <w:r w:rsidRPr="00E36B70">
        <w:tab/>
        <w:t>In this Subdivision:</w:t>
      </w:r>
    </w:p>
    <w:p w:rsidR="0051000E" w:rsidRPr="00E36B70" w:rsidRDefault="0051000E" w:rsidP="0051000E">
      <w:pPr>
        <w:pStyle w:val="Definition"/>
      </w:pPr>
      <w:r w:rsidRPr="00E36B70">
        <w:rPr>
          <w:b/>
          <w:i/>
        </w:rPr>
        <w:t>accused person</w:t>
      </w:r>
      <w:r w:rsidRPr="00E36B70">
        <w:t xml:space="preserve"> has the same meaning as in section</w:t>
      </w:r>
      <w:r w:rsidR="00E36B70" w:rsidRPr="00E36B70">
        <w:t> </w:t>
      </w:r>
      <w:r w:rsidR="00BA5526" w:rsidRPr="00E36B70">
        <w:t>170.</w:t>
      </w:r>
    </w:p>
    <w:p w:rsidR="0051000E" w:rsidRPr="00E36B70" w:rsidRDefault="0051000E" w:rsidP="0051000E">
      <w:pPr>
        <w:pStyle w:val="Definition"/>
      </w:pPr>
      <w:r w:rsidRPr="00E36B70">
        <w:rPr>
          <w:b/>
          <w:i/>
          <w:lang w:eastAsia="en-US"/>
        </w:rPr>
        <w:t>complainant</w:t>
      </w:r>
      <w:r w:rsidRPr="00E36B70">
        <w:rPr>
          <w:b/>
          <w:i/>
        </w:rPr>
        <w:t xml:space="preserve"> </w:t>
      </w:r>
      <w:r w:rsidRPr="00E36B70">
        <w:t>has the same meaning as in section</w:t>
      </w:r>
      <w:r w:rsidR="00E36B70" w:rsidRPr="00E36B70">
        <w:t> </w:t>
      </w:r>
      <w:r w:rsidR="00BA5526" w:rsidRPr="00E36B70">
        <w:t>170.</w:t>
      </w:r>
    </w:p>
    <w:p w:rsidR="0051000E" w:rsidRPr="00E36B70" w:rsidRDefault="0051000E" w:rsidP="0051000E">
      <w:pPr>
        <w:pStyle w:val="Definition"/>
      </w:pPr>
      <w:r w:rsidRPr="00E36B70">
        <w:rPr>
          <w:b/>
          <w:i/>
        </w:rPr>
        <w:t>original evidence</w:t>
      </w:r>
      <w:r w:rsidRPr="00E36B70">
        <w:t xml:space="preserve"> of the complainant has the meaning given by </w:t>
      </w:r>
      <w:r w:rsidR="00C70C99" w:rsidRPr="00E36B70">
        <w:t>sub</w:t>
      </w:r>
      <w:r w:rsidRPr="00E36B70">
        <w:t>section</w:t>
      </w:r>
      <w:r w:rsidR="00E36B70" w:rsidRPr="00E36B70">
        <w:t> </w:t>
      </w:r>
      <w:r w:rsidR="00BA5526" w:rsidRPr="00E36B70">
        <w:t>171A</w:t>
      </w:r>
      <w:r w:rsidR="00C70C99" w:rsidRPr="00E36B70">
        <w:t>(2)</w:t>
      </w:r>
      <w:r w:rsidR="00BA5526" w:rsidRPr="00E36B70">
        <w:t>.</w:t>
      </w:r>
    </w:p>
    <w:p w:rsidR="00C70C99" w:rsidRPr="00E36B70" w:rsidRDefault="00C70C99" w:rsidP="0051000E">
      <w:pPr>
        <w:pStyle w:val="Definition"/>
      </w:pPr>
      <w:r w:rsidRPr="00E36B70">
        <w:rPr>
          <w:b/>
          <w:i/>
        </w:rPr>
        <w:t>original proceedings</w:t>
      </w:r>
      <w:r w:rsidRPr="00E36B70">
        <w:t xml:space="preserve"> has the meaning given by subsection</w:t>
      </w:r>
      <w:r w:rsidR="00E36B70" w:rsidRPr="00E36B70">
        <w:t> </w:t>
      </w:r>
      <w:r w:rsidR="00BA5526" w:rsidRPr="00E36B70">
        <w:t>171A</w:t>
      </w:r>
      <w:r w:rsidRPr="00E36B70">
        <w:t>(2)</w:t>
      </w:r>
      <w:r w:rsidR="00BA5526" w:rsidRPr="00E36B70">
        <w:t>.</w:t>
      </w:r>
    </w:p>
    <w:p w:rsidR="0051000E" w:rsidRPr="00E36B70" w:rsidRDefault="00BA5526" w:rsidP="0051000E">
      <w:pPr>
        <w:pStyle w:val="ActHead5"/>
      </w:pPr>
      <w:bookmarkStart w:id="105" w:name="_Toc524339694"/>
      <w:r w:rsidRPr="00E36B70">
        <w:rPr>
          <w:rStyle w:val="CharSectno"/>
        </w:rPr>
        <w:t>171A</w:t>
      </w:r>
      <w:r w:rsidR="0051000E" w:rsidRPr="00E36B70">
        <w:t xml:space="preserve">  Admission of evidence of complainant in new trial proceedings</w:t>
      </w:r>
      <w:bookmarkEnd w:id="105"/>
    </w:p>
    <w:p w:rsidR="0051000E" w:rsidRPr="00E36B70" w:rsidRDefault="0051000E" w:rsidP="0051000E">
      <w:pPr>
        <w:pStyle w:val="subsection"/>
      </w:pPr>
      <w:r w:rsidRPr="00E36B70">
        <w:tab/>
        <w:t>(1)</w:t>
      </w:r>
      <w:r w:rsidRPr="00E36B70">
        <w:tab/>
        <w:t>If the trial of an accused person is discontinued following the jury being discharged because the jurors could not reach a verdict, or discontinued for any other reason, and, as a result, a new trial is listed, the prosecutor may tender as evidence in the new trial proceedings a record of the original evidence of the complainant</w:t>
      </w:r>
      <w:r w:rsidR="00BA5526" w:rsidRPr="00E36B70">
        <w:t>.</w:t>
      </w:r>
    </w:p>
    <w:p w:rsidR="0051000E" w:rsidRPr="00E36B70" w:rsidRDefault="0051000E" w:rsidP="0051000E">
      <w:pPr>
        <w:pStyle w:val="subsection"/>
      </w:pPr>
      <w:r w:rsidRPr="00E36B70">
        <w:tab/>
        <w:t>(2)</w:t>
      </w:r>
      <w:r w:rsidRPr="00E36B70">
        <w:tab/>
        <w:t xml:space="preserve">For the purposes of this Subdivision, the </w:t>
      </w:r>
      <w:r w:rsidRPr="00E36B70">
        <w:rPr>
          <w:b/>
          <w:i/>
        </w:rPr>
        <w:t>original evidence</w:t>
      </w:r>
      <w:r w:rsidRPr="00E36B70">
        <w:t xml:space="preserve"> of the complainant means all evidence given by the complainant in the discontinued trial (referred to in this Subdivision as the </w:t>
      </w:r>
      <w:r w:rsidRPr="00E36B70">
        <w:rPr>
          <w:b/>
          <w:i/>
        </w:rPr>
        <w:t>original proceedings</w:t>
      </w:r>
      <w:r w:rsidRPr="00E36B70">
        <w:t>), including the evidence given by the complainant on examination in chief in the original proceedings and any further evidence given on cross</w:t>
      </w:r>
      <w:r w:rsidR="00E36B70">
        <w:noBreakHyphen/>
      </w:r>
      <w:r w:rsidRPr="00E36B70">
        <w:t>examination or re</w:t>
      </w:r>
      <w:r w:rsidR="00E36B70">
        <w:noBreakHyphen/>
      </w:r>
      <w:r w:rsidRPr="00E36B70">
        <w:t>examination in those proceedings</w:t>
      </w:r>
      <w:r w:rsidR="00BA5526" w:rsidRPr="00E36B70">
        <w:t>.</w:t>
      </w:r>
    </w:p>
    <w:p w:rsidR="0051000E" w:rsidRPr="00E36B70" w:rsidRDefault="0051000E" w:rsidP="0051000E">
      <w:pPr>
        <w:pStyle w:val="subsection"/>
      </w:pPr>
      <w:r w:rsidRPr="00E36B70">
        <w:tab/>
        <w:t>(3)</w:t>
      </w:r>
      <w:r w:rsidRPr="00E36B70">
        <w:tab/>
        <w:t xml:space="preserve">Despite anything to the contrary in the </w:t>
      </w:r>
      <w:r w:rsidRPr="00E36B70">
        <w:rPr>
          <w:i/>
        </w:rPr>
        <w:t>Evidence Act 2004</w:t>
      </w:r>
      <w:r w:rsidRPr="00E36B70">
        <w:t>, or any other Act or law, a record of the original evidence of the complainant is admissible in the new trial proceedings if:</w:t>
      </w:r>
    </w:p>
    <w:p w:rsidR="0051000E" w:rsidRPr="00E36B70" w:rsidRDefault="0051000E" w:rsidP="0051000E">
      <w:pPr>
        <w:pStyle w:val="paragraph"/>
      </w:pPr>
      <w:r w:rsidRPr="00E36B70">
        <w:tab/>
        <w:t>(a)</w:t>
      </w:r>
      <w:r w:rsidRPr="00E36B70">
        <w:tab/>
        <w:t>the prosecutor gives written notice to the accused person</w:t>
      </w:r>
      <w:r w:rsidR="0060188E" w:rsidRPr="00E36B70">
        <w:t xml:space="preserve"> </w:t>
      </w:r>
      <w:r w:rsidRPr="00E36B70">
        <w:t>of the prosecutor’s intention to tender the record under this section; and</w:t>
      </w:r>
    </w:p>
    <w:p w:rsidR="0051000E" w:rsidRPr="00E36B70" w:rsidRDefault="0051000E" w:rsidP="0051000E">
      <w:pPr>
        <w:pStyle w:val="paragraph"/>
      </w:pPr>
      <w:r w:rsidRPr="00E36B70">
        <w:tab/>
        <w:t>(b)</w:t>
      </w:r>
      <w:r w:rsidRPr="00E36B70">
        <w:tab/>
        <w:t>the prosecutor gives written notice to the court of the prosecutor’s intention to tender the record under this section; and</w:t>
      </w:r>
    </w:p>
    <w:p w:rsidR="0051000E" w:rsidRPr="00E36B70" w:rsidRDefault="0051000E" w:rsidP="0051000E">
      <w:pPr>
        <w:pStyle w:val="paragraph"/>
      </w:pPr>
      <w:r w:rsidRPr="00E36B70">
        <w:tab/>
        <w:t>(c)</w:t>
      </w:r>
      <w:r w:rsidRPr="00E36B70">
        <w:tab/>
        <w:t xml:space="preserve">the notices referred to in </w:t>
      </w:r>
      <w:r w:rsidR="00E36B70" w:rsidRPr="00E36B70">
        <w:t>paragraphs (</w:t>
      </w:r>
      <w:r w:rsidRPr="00E36B70">
        <w:t>a) and (b) are given no less than 21 days before the court commences hearing the new trial proceedings or within such other period as the court may allow</w:t>
      </w:r>
      <w:r w:rsidR="00BA5526" w:rsidRPr="00E36B70">
        <w:t>.</w:t>
      </w:r>
    </w:p>
    <w:p w:rsidR="0051000E" w:rsidRPr="00E36B70" w:rsidRDefault="0051000E" w:rsidP="0051000E">
      <w:pPr>
        <w:pStyle w:val="subsection"/>
      </w:pPr>
      <w:r w:rsidRPr="00E36B70">
        <w:tab/>
        <w:t>(4)</w:t>
      </w:r>
      <w:r w:rsidRPr="00E36B70">
        <w:tab/>
        <w:t xml:space="preserve">The hearsay rule (within the meaning of the </w:t>
      </w:r>
      <w:r w:rsidRPr="00E36B70">
        <w:rPr>
          <w:i/>
        </w:rPr>
        <w:t>Evidence Act 2004</w:t>
      </w:r>
      <w:r w:rsidRPr="00E36B70">
        <w:t>) does not prevent the admission of a record of the original evidence of the complainant under this Subdivision or the use of that record to prove the existence of a fact that the complainant intended to assert by a representation made in the original evidence</w:t>
      </w:r>
      <w:r w:rsidR="00BA5526" w:rsidRPr="00E36B70">
        <w:t>.</w:t>
      </w:r>
    </w:p>
    <w:p w:rsidR="0051000E" w:rsidRPr="00E36B70" w:rsidRDefault="0051000E" w:rsidP="0051000E">
      <w:pPr>
        <w:pStyle w:val="subsection"/>
      </w:pPr>
      <w:r w:rsidRPr="00E36B70">
        <w:tab/>
        <w:t>(5)</w:t>
      </w:r>
      <w:r w:rsidRPr="00E36B70">
        <w:tab/>
        <w:t xml:space="preserve">Despite </w:t>
      </w:r>
      <w:r w:rsidR="00E36B70" w:rsidRPr="00E36B70">
        <w:t>subsection (</w:t>
      </w:r>
      <w:r w:rsidRPr="00E36B70">
        <w:t>3), the court hearing the new trial proceedings may decline to admit a record of the original evidence of the complainant if, in the court’s opinion, the accused would be unfairly disadvantaged by the admission of the record, having regard to the following:</w:t>
      </w:r>
    </w:p>
    <w:p w:rsidR="0051000E" w:rsidRPr="00E36B70" w:rsidRDefault="0051000E" w:rsidP="0051000E">
      <w:pPr>
        <w:pStyle w:val="paragraph"/>
      </w:pPr>
      <w:r w:rsidRPr="00E36B70">
        <w:tab/>
        <w:t>(a)</w:t>
      </w:r>
      <w:r w:rsidRPr="00E36B70">
        <w:tab/>
        <w:t>the completeness of the original evidence, including whether the complainant has been cross</w:t>
      </w:r>
      <w:r w:rsidR="00E36B70">
        <w:noBreakHyphen/>
      </w:r>
      <w:r w:rsidRPr="00E36B70">
        <w:t>examined on the evidence;</w:t>
      </w:r>
    </w:p>
    <w:p w:rsidR="0051000E" w:rsidRPr="00E36B70" w:rsidRDefault="0051000E" w:rsidP="0051000E">
      <w:pPr>
        <w:pStyle w:val="paragraph"/>
      </w:pPr>
      <w:r w:rsidRPr="00E36B70">
        <w:tab/>
        <w:t>(b)</w:t>
      </w:r>
      <w:r w:rsidRPr="00E36B70">
        <w:tab/>
        <w:t>the effect of editing any inadmissible evidence from the original evidence;</w:t>
      </w:r>
    </w:p>
    <w:p w:rsidR="0051000E" w:rsidRPr="00E36B70" w:rsidRDefault="0051000E" w:rsidP="0051000E">
      <w:pPr>
        <w:pStyle w:val="paragraph"/>
      </w:pPr>
      <w:r w:rsidRPr="00E36B70">
        <w:tab/>
        <w:t>(c)</w:t>
      </w:r>
      <w:r w:rsidRPr="00E36B70">
        <w:tab/>
        <w:t>the availability or willingness of the complainant to attend to give further evidence and to clarify any matters relating to the original evidence;</w:t>
      </w:r>
    </w:p>
    <w:p w:rsidR="0051000E" w:rsidRPr="00E36B70" w:rsidRDefault="0051000E" w:rsidP="0051000E">
      <w:pPr>
        <w:pStyle w:val="paragraph"/>
      </w:pPr>
      <w:r w:rsidRPr="00E36B70">
        <w:tab/>
        <w:t>(d)</w:t>
      </w:r>
      <w:r w:rsidRPr="00E36B70">
        <w:tab/>
        <w:t>the interests of justice;</w:t>
      </w:r>
    </w:p>
    <w:p w:rsidR="0051000E" w:rsidRPr="00E36B70" w:rsidRDefault="0051000E" w:rsidP="0051000E">
      <w:pPr>
        <w:pStyle w:val="paragraph"/>
      </w:pPr>
      <w:r w:rsidRPr="00E36B70">
        <w:tab/>
        <w:t>(e)</w:t>
      </w:r>
      <w:r w:rsidRPr="00E36B70">
        <w:tab/>
        <w:t>any other matter the court thinks relevant</w:t>
      </w:r>
      <w:r w:rsidR="00BA5526" w:rsidRPr="00E36B70">
        <w:t>.</w:t>
      </w:r>
    </w:p>
    <w:p w:rsidR="0051000E" w:rsidRPr="00E36B70" w:rsidRDefault="0051000E" w:rsidP="0051000E">
      <w:pPr>
        <w:pStyle w:val="subsection"/>
      </w:pPr>
      <w:r w:rsidRPr="00E36B70">
        <w:tab/>
        <w:t>(6)</w:t>
      </w:r>
      <w:r w:rsidRPr="00E36B70">
        <w:tab/>
        <w:t>If the court allows a record of the original evidence of the complainant to be admitted, the court may give directions requiring the record to be altered or edited for the purpose of removing any statements that would not be admissible if the original evidence of the complainant had been given orally before the court hearing the new trial proceedings in accordance with the usual rules and practice of the court</w:t>
      </w:r>
      <w:r w:rsidR="00BA5526" w:rsidRPr="00E36B70">
        <w:t>.</w:t>
      </w:r>
    </w:p>
    <w:p w:rsidR="0051000E" w:rsidRPr="00E36B70" w:rsidRDefault="0051000E" w:rsidP="0051000E">
      <w:pPr>
        <w:pStyle w:val="subsection"/>
      </w:pPr>
      <w:r w:rsidRPr="00E36B70">
        <w:tab/>
        <w:t>(7)</w:t>
      </w:r>
      <w:r w:rsidRPr="00E36B70">
        <w:tab/>
        <w:t>In addition, a record of the original evidence of the complainant may be altered or edited in accordance with an agreement between the prosecutor and the accused person or his or her counsel (if any)</w:t>
      </w:r>
      <w:r w:rsidR="00BA5526" w:rsidRPr="00E36B70">
        <w:t>.</w:t>
      </w:r>
    </w:p>
    <w:p w:rsidR="0051000E" w:rsidRPr="00E36B70" w:rsidRDefault="0051000E" w:rsidP="0051000E">
      <w:pPr>
        <w:pStyle w:val="subsection"/>
      </w:pPr>
      <w:r w:rsidRPr="00E36B70">
        <w:tab/>
        <w:t>(8)</w:t>
      </w:r>
      <w:r w:rsidRPr="00E36B70">
        <w:tab/>
        <w:t>This Subdivision applies in respect of proceedings for a new trial in which a person stands charged with a sexual offence whether or not the person stands charged with that offence alone or together with any other offence (as an additional or alternative count) and whether or not the person is liable, on the charge, to be found guilty of any other offence</w:t>
      </w:r>
      <w:r w:rsidR="00BA5526" w:rsidRPr="00E36B70">
        <w:t>.</w:t>
      </w:r>
    </w:p>
    <w:p w:rsidR="0051000E" w:rsidRPr="00E36B70" w:rsidRDefault="00BA5526" w:rsidP="0051000E">
      <w:pPr>
        <w:pStyle w:val="ActHead5"/>
      </w:pPr>
      <w:bookmarkStart w:id="106" w:name="_Toc524339695"/>
      <w:r w:rsidRPr="00E36B70">
        <w:rPr>
          <w:rStyle w:val="CharSectno"/>
        </w:rPr>
        <w:t>171B</w:t>
      </w:r>
      <w:r w:rsidR="0051000E" w:rsidRPr="00E36B70">
        <w:t xml:space="preserve">  Whether complainant compellable to give further evidence</w:t>
      </w:r>
      <w:bookmarkEnd w:id="106"/>
    </w:p>
    <w:p w:rsidR="0051000E" w:rsidRPr="00E36B70" w:rsidRDefault="0051000E" w:rsidP="0051000E">
      <w:pPr>
        <w:pStyle w:val="subsection"/>
      </w:pPr>
      <w:r w:rsidRPr="00E36B70">
        <w:tab/>
        <w:t>(1)</w:t>
      </w:r>
      <w:r w:rsidRPr="00E36B70">
        <w:tab/>
        <w:t>If a record of the original evidence of the complainant (or any part of the record) is admitted in proceedings under this Subdivision, the complainant is not compellable to give further evidence in the proceedings unless the court is satisfied that it is necessary for the complainant to give further evidence:</w:t>
      </w:r>
    </w:p>
    <w:p w:rsidR="0051000E" w:rsidRPr="00E36B70" w:rsidRDefault="0051000E" w:rsidP="0051000E">
      <w:pPr>
        <w:pStyle w:val="paragraph"/>
      </w:pPr>
      <w:r w:rsidRPr="00E36B70">
        <w:tab/>
        <w:t>(a)</w:t>
      </w:r>
      <w:r w:rsidRPr="00E36B70">
        <w:tab/>
        <w:t>to clarify any matters relating to the original evidence of the complainant; or</w:t>
      </w:r>
    </w:p>
    <w:p w:rsidR="0051000E" w:rsidRPr="00E36B70" w:rsidRDefault="0051000E" w:rsidP="0051000E">
      <w:pPr>
        <w:pStyle w:val="paragraph"/>
      </w:pPr>
      <w:r w:rsidRPr="00E36B70">
        <w:tab/>
        <w:t>(b)</w:t>
      </w:r>
      <w:r w:rsidRPr="00E36B70">
        <w:tab/>
        <w:t>to canvas information or material that has become available since the original proceedings; or</w:t>
      </w:r>
    </w:p>
    <w:p w:rsidR="0051000E" w:rsidRPr="00E36B70" w:rsidRDefault="0051000E" w:rsidP="0051000E">
      <w:pPr>
        <w:pStyle w:val="paragraph"/>
      </w:pPr>
      <w:r w:rsidRPr="00E36B70">
        <w:tab/>
        <w:t>(c)</w:t>
      </w:r>
      <w:r w:rsidRPr="00E36B70">
        <w:tab/>
        <w:t>in the interests of justice</w:t>
      </w:r>
      <w:r w:rsidR="00BA5526" w:rsidRPr="00E36B70">
        <w:t>.</w:t>
      </w:r>
    </w:p>
    <w:p w:rsidR="002E4786" w:rsidRPr="00E36B70" w:rsidRDefault="002E4786" w:rsidP="002E4786">
      <w:pPr>
        <w:pStyle w:val="notetext"/>
      </w:pPr>
      <w:r w:rsidRPr="00E36B70">
        <w:t>Note:</w:t>
      </w:r>
      <w:r w:rsidRPr="00E36B70">
        <w:tab/>
        <w:t xml:space="preserve">The evidence may need to be given by </w:t>
      </w:r>
      <w:proofErr w:type="spellStart"/>
      <w:r w:rsidRPr="00E36B70">
        <w:t>audiovisual</w:t>
      </w:r>
      <w:proofErr w:type="spellEnd"/>
      <w:r w:rsidRPr="00E36B70">
        <w:t xml:space="preserve"> link: see Subdivision D</w:t>
      </w:r>
      <w:r w:rsidR="00BA5526" w:rsidRPr="00E36B70">
        <w:t>.</w:t>
      </w:r>
    </w:p>
    <w:p w:rsidR="0051000E" w:rsidRPr="00E36B70" w:rsidRDefault="0051000E" w:rsidP="0051000E">
      <w:pPr>
        <w:pStyle w:val="subsection"/>
      </w:pPr>
      <w:r w:rsidRPr="00E36B70">
        <w:tab/>
        <w:t>(2)</w:t>
      </w:r>
      <w:r w:rsidRPr="00E36B70">
        <w:tab/>
      </w:r>
      <w:r w:rsidR="00E36B70" w:rsidRPr="00E36B70">
        <w:t>Subsection (</w:t>
      </w:r>
      <w:r w:rsidRPr="00E36B70">
        <w:t xml:space="preserve">1) applies despite anything to the contrary in this Act or the </w:t>
      </w:r>
      <w:r w:rsidRPr="00E36B70">
        <w:rPr>
          <w:i/>
        </w:rPr>
        <w:t>Evidence Act 2004</w:t>
      </w:r>
      <w:r w:rsidR="00BA5526" w:rsidRPr="00E36B70">
        <w:t>.</w:t>
      </w:r>
    </w:p>
    <w:p w:rsidR="0051000E" w:rsidRPr="00E36B70" w:rsidRDefault="0051000E" w:rsidP="0051000E">
      <w:pPr>
        <w:pStyle w:val="subsection"/>
      </w:pPr>
      <w:r w:rsidRPr="00E36B70">
        <w:tab/>
        <w:t>(3)</w:t>
      </w:r>
      <w:r w:rsidRPr="00E36B70">
        <w:tab/>
        <w:t xml:space="preserve">The court is to ensure that the complainant is questioned by any party to the proceedings only in relation to matters that are relevant to the matters mentioned in </w:t>
      </w:r>
      <w:r w:rsidR="00E36B70" w:rsidRPr="00E36B70">
        <w:t>subsection (</w:t>
      </w:r>
      <w:r w:rsidRPr="00E36B70">
        <w:t>1)</w:t>
      </w:r>
      <w:r w:rsidR="00BA5526" w:rsidRPr="00E36B70">
        <w:t>.</w:t>
      </w:r>
    </w:p>
    <w:p w:rsidR="0051000E" w:rsidRPr="00E36B70" w:rsidRDefault="0051000E" w:rsidP="0051000E">
      <w:pPr>
        <w:pStyle w:val="subsection"/>
      </w:pPr>
      <w:r w:rsidRPr="00E36B70">
        <w:tab/>
        <w:t>(4)</w:t>
      </w:r>
      <w:r w:rsidRPr="00E36B70">
        <w:tab/>
        <w:t xml:space="preserve">Subject to </w:t>
      </w:r>
      <w:r w:rsidR="00E36B70" w:rsidRPr="00E36B70">
        <w:t>subsection (</w:t>
      </w:r>
      <w:r w:rsidRPr="00E36B70">
        <w:t>3), if a complainant gives any further oral evidence under this section, the complainant is compellable (for the prosecution or the accused person) to give evidence</w:t>
      </w:r>
      <w:r w:rsidR="00BA5526" w:rsidRPr="00E36B70">
        <w:t>.</w:t>
      </w:r>
    </w:p>
    <w:p w:rsidR="0051000E" w:rsidRPr="00E36B70" w:rsidRDefault="00BA5526" w:rsidP="0051000E">
      <w:pPr>
        <w:pStyle w:val="ActHead5"/>
      </w:pPr>
      <w:bookmarkStart w:id="107" w:name="_Toc524339696"/>
      <w:r w:rsidRPr="00E36B70">
        <w:rPr>
          <w:rStyle w:val="CharSectno"/>
        </w:rPr>
        <w:t>171C</w:t>
      </w:r>
      <w:r w:rsidR="0051000E" w:rsidRPr="00E36B70">
        <w:t xml:space="preserve">  Complainant may elect to give further evidence</w:t>
      </w:r>
      <w:bookmarkEnd w:id="107"/>
    </w:p>
    <w:p w:rsidR="0051000E" w:rsidRPr="00E36B70" w:rsidRDefault="0051000E" w:rsidP="0051000E">
      <w:pPr>
        <w:pStyle w:val="subsection"/>
      </w:pPr>
      <w:r w:rsidRPr="00E36B70">
        <w:tab/>
        <w:t>(1)</w:t>
      </w:r>
      <w:r w:rsidRPr="00E36B70">
        <w:tab/>
        <w:t>If a record of the original evidence of the complainant (or any part of the record) is admitted in proceedings under this Subdivision, the complainant may, with leave of the court hearing the proceedings, and only if the complainant so chooses, give further oral evidence in the proceedings</w:t>
      </w:r>
      <w:r w:rsidR="00BA5526" w:rsidRPr="00E36B70">
        <w:t>.</w:t>
      </w:r>
    </w:p>
    <w:p w:rsidR="002E4786" w:rsidRPr="00E36B70" w:rsidRDefault="002E4786" w:rsidP="002E4786">
      <w:pPr>
        <w:pStyle w:val="notetext"/>
      </w:pPr>
      <w:r w:rsidRPr="00E36B70">
        <w:t>Note:</w:t>
      </w:r>
      <w:r w:rsidRPr="00E36B70">
        <w:tab/>
        <w:t xml:space="preserve">The evidence may </w:t>
      </w:r>
      <w:r w:rsidR="0023449D" w:rsidRPr="00E36B70">
        <w:t>need to</w:t>
      </w:r>
      <w:r w:rsidRPr="00E36B70">
        <w:t xml:space="preserve"> be given by </w:t>
      </w:r>
      <w:proofErr w:type="spellStart"/>
      <w:r w:rsidRPr="00E36B70">
        <w:t>audiovisual</w:t>
      </w:r>
      <w:proofErr w:type="spellEnd"/>
      <w:r w:rsidRPr="00E36B70">
        <w:t xml:space="preserve"> link: see Subdivision D</w:t>
      </w:r>
      <w:r w:rsidR="00BA5526" w:rsidRPr="00E36B70">
        <w:t>.</w:t>
      </w:r>
    </w:p>
    <w:p w:rsidR="0051000E" w:rsidRPr="00E36B70" w:rsidRDefault="0051000E" w:rsidP="0051000E">
      <w:pPr>
        <w:pStyle w:val="subsection"/>
      </w:pPr>
      <w:r w:rsidRPr="00E36B70">
        <w:tab/>
        <w:t>(2)</w:t>
      </w:r>
      <w:r w:rsidRPr="00E36B70">
        <w:tab/>
        <w:t>The court is to give leave to the complainant to give such further evidence in the proceedings only if the court is satisfied, on application by one of the parties to the proceedings, that it is necessary for the complainant to give further oral evidence:</w:t>
      </w:r>
    </w:p>
    <w:p w:rsidR="0051000E" w:rsidRPr="00E36B70" w:rsidRDefault="0051000E" w:rsidP="0051000E">
      <w:pPr>
        <w:pStyle w:val="paragraph"/>
      </w:pPr>
      <w:r w:rsidRPr="00E36B70">
        <w:tab/>
        <w:t>(a)</w:t>
      </w:r>
      <w:r w:rsidRPr="00E36B70">
        <w:tab/>
        <w:t>to clarify any matters relating to the original evidence of the complainant; or</w:t>
      </w:r>
    </w:p>
    <w:p w:rsidR="0051000E" w:rsidRPr="00E36B70" w:rsidRDefault="0051000E" w:rsidP="0051000E">
      <w:pPr>
        <w:pStyle w:val="paragraph"/>
      </w:pPr>
      <w:r w:rsidRPr="00E36B70">
        <w:tab/>
        <w:t>(b)</w:t>
      </w:r>
      <w:r w:rsidRPr="00E36B70">
        <w:tab/>
        <w:t>to canvas information or material that has become available since the original proceedings; or</w:t>
      </w:r>
    </w:p>
    <w:p w:rsidR="0051000E" w:rsidRPr="00E36B70" w:rsidRDefault="0051000E" w:rsidP="0051000E">
      <w:pPr>
        <w:pStyle w:val="paragraph"/>
      </w:pPr>
      <w:r w:rsidRPr="00E36B70">
        <w:tab/>
        <w:t>(c)</w:t>
      </w:r>
      <w:r w:rsidRPr="00E36B70">
        <w:tab/>
        <w:t>in the interests of justice</w:t>
      </w:r>
      <w:r w:rsidR="00BA5526" w:rsidRPr="00E36B70">
        <w:t>.</w:t>
      </w:r>
    </w:p>
    <w:p w:rsidR="0051000E" w:rsidRPr="00E36B70" w:rsidRDefault="0051000E" w:rsidP="0051000E">
      <w:pPr>
        <w:pStyle w:val="subsection"/>
      </w:pPr>
      <w:r w:rsidRPr="00E36B70">
        <w:tab/>
        <w:t>(3)</w:t>
      </w:r>
      <w:r w:rsidRPr="00E36B70">
        <w:tab/>
        <w:t>The court is to ensure that the complainant is questioned by any party to the proceedings only in relation to matters that are relevant to the reasons for the grant of leave by the court</w:t>
      </w:r>
      <w:r w:rsidR="00BA5526" w:rsidRPr="00E36B70">
        <w:t>.</w:t>
      </w:r>
    </w:p>
    <w:p w:rsidR="0051000E" w:rsidRPr="00E36B70" w:rsidRDefault="0051000E" w:rsidP="0051000E">
      <w:pPr>
        <w:pStyle w:val="subsection"/>
      </w:pPr>
      <w:r w:rsidRPr="00E36B70">
        <w:tab/>
        <w:t>(4)</w:t>
      </w:r>
      <w:r w:rsidRPr="00E36B70">
        <w:tab/>
        <w:t xml:space="preserve">Subject to </w:t>
      </w:r>
      <w:r w:rsidR="00E36B70" w:rsidRPr="00E36B70">
        <w:t>subsection (</w:t>
      </w:r>
      <w:r w:rsidRPr="00E36B70">
        <w:t>3), if a complainant gives any further oral evidence under this section, the complainant is compellable (for the prosecution or the accused person) to give evidence</w:t>
      </w:r>
      <w:r w:rsidR="00BA5526" w:rsidRPr="00E36B70">
        <w:t>.</w:t>
      </w:r>
    </w:p>
    <w:p w:rsidR="0051000E" w:rsidRPr="00E36B70" w:rsidRDefault="00BA5526" w:rsidP="0051000E">
      <w:pPr>
        <w:pStyle w:val="ActHead5"/>
      </w:pPr>
      <w:bookmarkStart w:id="108" w:name="_Toc524339697"/>
      <w:r w:rsidRPr="00E36B70">
        <w:rPr>
          <w:rStyle w:val="CharSectno"/>
        </w:rPr>
        <w:t>171D</w:t>
      </w:r>
      <w:r w:rsidR="0051000E" w:rsidRPr="00E36B70">
        <w:t xml:space="preserve">  Application of provisions dealing with form of record of original evidence, access to recordings and exhibits</w:t>
      </w:r>
      <w:bookmarkEnd w:id="108"/>
    </w:p>
    <w:p w:rsidR="0051000E" w:rsidRPr="00E36B70" w:rsidRDefault="0051000E" w:rsidP="0051000E">
      <w:pPr>
        <w:pStyle w:val="subsection"/>
      </w:pPr>
      <w:r w:rsidRPr="00E36B70">
        <w:tab/>
      </w:r>
      <w:r w:rsidRPr="00E36B70">
        <w:tab/>
        <w:t>Sections</w:t>
      </w:r>
      <w:r w:rsidR="00E36B70" w:rsidRPr="00E36B70">
        <w:t> </w:t>
      </w:r>
      <w:r w:rsidR="00BA5526" w:rsidRPr="00E36B70">
        <w:t>170D</w:t>
      </w:r>
      <w:r w:rsidRPr="00E36B70">
        <w:t xml:space="preserve"> to </w:t>
      </w:r>
      <w:r w:rsidR="00BA5526" w:rsidRPr="00E36B70">
        <w:t>170F</w:t>
      </w:r>
      <w:r w:rsidRPr="00E36B70">
        <w:t xml:space="preserve"> apply for the purposes of this Subdivision with such modifications as are necessary</w:t>
      </w:r>
      <w:r w:rsidR="00BA5526" w:rsidRPr="00E36B70">
        <w:t>.</w:t>
      </w:r>
    </w:p>
    <w:p w:rsidR="0051000E" w:rsidRPr="00E36B70" w:rsidRDefault="0051000E" w:rsidP="00A64768">
      <w:pPr>
        <w:pStyle w:val="ActHead3"/>
      </w:pPr>
      <w:bookmarkStart w:id="109" w:name="_Toc524339698"/>
      <w:r w:rsidRPr="00E36B70">
        <w:rPr>
          <w:rStyle w:val="CharDivNo"/>
        </w:rPr>
        <w:t>Division</w:t>
      </w:r>
      <w:r w:rsidR="00E36B70" w:rsidRPr="00E36B70">
        <w:rPr>
          <w:rStyle w:val="CharDivNo"/>
        </w:rPr>
        <w:t> </w:t>
      </w:r>
      <w:r w:rsidRPr="00E36B70">
        <w:rPr>
          <w:rStyle w:val="CharDivNo"/>
        </w:rPr>
        <w:t>3</w:t>
      </w:r>
      <w:r w:rsidRPr="00E36B70">
        <w:t>—</w:t>
      </w:r>
      <w:r w:rsidRPr="00E36B70">
        <w:rPr>
          <w:rStyle w:val="CharDivText"/>
        </w:rPr>
        <w:t>Evidence in domestic violence proceedings</w:t>
      </w:r>
      <w:bookmarkEnd w:id="109"/>
    </w:p>
    <w:p w:rsidR="0051000E" w:rsidRPr="00E36B70" w:rsidRDefault="0051000E" w:rsidP="0051000E">
      <w:pPr>
        <w:pStyle w:val="ActHead4"/>
      </w:pPr>
      <w:bookmarkStart w:id="110" w:name="_Toc524339699"/>
      <w:r w:rsidRPr="00E36B70">
        <w:rPr>
          <w:rStyle w:val="CharSubdNo"/>
        </w:rPr>
        <w:t>Subdivision A</w:t>
      </w:r>
      <w:r w:rsidRPr="00E36B70">
        <w:t>—</w:t>
      </w:r>
      <w:r w:rsidRPr="00E36B70">
        <w:rPr>
          <w:rStyle w:val="CharSubdText"/>
        </w:rPr>
        <w:t>Definitions for this Division</w:t>
      </w:r>
      <w:bookmarkEnd w:id="110"/>
    </w:p>
    <w:p w:rsidR="0051000E" w:rsidRPr="00E36B70" w:rsidRDefault="00BA5526" w:rsidP="00A64768">
      <w:pPr>
        <w:pStyle w:val="ActHead5"/>
      </w:pPr>
      <w:bookmarkStart w:id="111" w:name="_Toc524339700"/>
      <w:r w:rsidRPr="00E36B70">
        <w:rPr>
          <w:rStyle w:val="CharSectno"/>
        </w:rPr>
        <w:t>172</w:t>
      </w:r>
      <w:r w:rsidR="0051000E" w:rsidRPr="00E36B70">
        <w:t xml:space="preserve">  Meaning of </w:t>
      </w:r>
      <w:r w:rsidR="0051000E" w:rsidRPr="00E36B70">
        <w:rPr>
          <w:i/>
        </w:rPr>
        <w:t>domestic violence offence</w:t>
      </w:r>
      <w:r w:rsidR="0051000E" w:rsidRPr="00E36B70">
        <w:t xml:space="preserve"> for this Division</w:t>
      </w:r>
      <w:bookmarkEnd w:id="111"/>
    </w:p>
    <w:p w:rsidR="0051000E" w:rsidRPr="00E36B70" w:rsidRDefault="0051000E" w:rsidP="0051000E">
      <w:pPr>
        <w:pStyle w:val="subsection"/>
      </w:pPr>
      <w:r w:rsidRPr="00E36B70">
        <w:tab/>
      </w:r>
      <w:r w:rsidRPr="00E36B70">
        <w:tab/>
        <w:t>In this Division:</w:t>
      </w:r>
    </w:p>
    <w:p w:rsidR="0051000E" w:rsidRPr="00E36B70" w:rsidRDefault="0051000E" w:rsidP="0051000E">
      <w:pPr>
        <w:pStyle w:val="Definition"/>
      </w:pPr>
      <w:r w:rsidRPr="00E36B70">
        <w:rPr>
          <w:b/>
          <w:i/>
        </w:rPr>
        <w:t>domestic violence offence</w:t>
      </w:r>
      <w:r w:rsidRPr="00E36B70">
        <w:t xml:space="preserve"> has the meaning given by section</w:t>
      </w:r>
      <w:r w:rsidR="00E36B70" w:rsidRPr="00E36B70">
        <w:t> </w:t>
      </w:r>
      <w:r w:rsidRPr="00E36B70">
        <w:t xml:space="preserve">11 of the </w:t>
      </w:r>
      <w:r w:rsidRPr="00E36B70">
        <w:rPr>
          <w:i/>
        </w:rPr>
        <w:t>Crimes (Domestic and Personal Violence) Act 2007</w:t>
      </w:r>
      <w:r w:rsidRPr="00E36B70">
        <w:t xml:space="preserve"> (NSW) (NI)</w:t>
      </w:r>
      <w:r w:rsidR="00BA5526" w:rsidRPr="00E36B70">
        <w:t>.</w:t>
      </w:r>
    </w:p>
    <w:p w:rsidR="0051000E" w:rsidRPr="00E36B70" w:rsidRDefault="0051000E" w:rsidP="00EA38D7">
      <w:pPr>
        <w:pStyle w:val="notetext"/>
      </w:pPr>
      <w:r w:rsidRPr="00E36B70">
        <w:t>Note:</w:t>
      </w:r>
      <w:r w:rsidRPr="00E36B70">
        <w:tab/>
      </w:r>
      <w:r w:rsidRPr="00E36B70">
        <w:rPr>
          <w:b/>
          <w:i/>
        </w:rPr>
        <w:t>Complainant</w:t>
      </w:r>
      <w:r w:rsidRPr="00E36B70">
        <w:t>, for a domestic violence offence proceeding, is an adult who is a relevant person in relation to the accused (see section</w:t>
      </w:r>
      <w:r w:rsidR="00E36B70" w:rsidRPr="00E36B70">
        <w:t> </w:t>
      </w:r>
      <w:r w:rsidR="00BA5526" w:rsidRPr="00E36B70">
        <w:t>172B</w:t>
      </w:r>
      <w:r w:rsidRPr="00E36B70">
        <w:t>)</w:t>
      </w:r>
      <w:r w:rsidR="00BA5526" w:rsidRPr="00E36B70">
        <w:t>.</w:t>
      </w:r>
      <w:r w:rsidRPr="00E36B70">
        <w:t xml:space="preserve"> For </w:t>
      </w:r>
      <w:r w:rsidRPr="00E36B70">
        <w:rPr>
          <w:b/>
          <w:i/>
        </w:rPr>
        <w:t>relevant person</w:t>
      </w:r>
      <w:r w:rsidRPr="00E36B70">
        <w:t>, see section</w:t>
      </w:r>
      <w:r w:rsidR="00E36B70" w:rsidRPr="00E36B70">
        <w:t> </w:t>
      </w:r>
      <w:r w:rsidR="00BA5526" w:rsidRPr="00E36B70">
        <w:t>165A.</w:t>
      </w:r>
    </w:p>
    <w:p w:rsidR="0051000E" w:rsidRPr="00E36B70" w:rsidRDefault="00BA5526" w:rsidP="00A64768">
      <w:pPr>
        <w:pStyle w:val="ActHead5"/>
      </w:pPr>
      <w:bookmarkStart w:id="112" w:name="_Toc524339701"/>
      <w:r w:rsidRPr="00E36B70">
        <w:rPr>
          <w:rStyle w:val="CharSectno"/>
        </w:rPr>
        <w:t>172A</w:t>
      </w:r>
      <w:r w:rsidR="0051000E" w:rsidRPr="00E36B70">
        <w:t xml:space="preserve">  Meaning of </w:t>
      </w:r>
      <w:r w:rsidR="0051000E" w:rsidRPr="00E36B70">
        <w:rPr>
          <w:i/>
        </w:rPr>
        <w:t>domestic violence offence proceeding</w:t>
      </w:r>
      <w:r w:rsidR="0051000E" w:rsidRPr="00E36B70">
        <w:t xml:space="preserve"> for this Division</w:t>
      </w:r>
      <w:bookmarkEnd w:id="112"/>
    </w:p>
    <w:p w:rsidR="0051000E" w:rsidRPr="00E36B70" w:rsidRDefault="0051000E" w:rsidP="0051000E">
      <w:pPr>
        <w:pStyle w:val="subsection"/>
      </w:pPr>
      <w:r w:rsidRPr="00E36B70">
        <w:tab/>
        <w:t>(1)</w:t>
      </w:r>
      <w:r w:rsidRPr="00E36B70">
        <w:tab/>
        <w:t>In this Division:</w:t>
      </w:r>
    </w:p>
    <w:p w:rsidR="0051000E" w:rsidRPr="00E36B70" w:rsidRDefault="0051000E" w:rsidP="00EA38D7">
      <w:pPr>
        <w:pStyle w:val="Definition"/>
      </w:pPr>
      <w:r w:rsidRPr="00E36B70">
        <w:rPr>
          <w:b/>
          <w:i/>
        </w:rPr>
        <w:t>domestic violence offence proceeding</w:t>
      </w:r>
      <w:r w:rsidRPr="00E36B70">
        <w:t xml:space="preserve"> means:</w:t>
      </w:r>
    </w:p>
    <w:p w:rsidR="0051000E" w:rsidRPr="00E36B70" w:rsidRDefault="0051000E" w:rsidP="0051000E">
      <w:pPr>
        <w:pStyle w:val="paragraph"/>
      </w:pPr>
      <w:r w:rsidRPr="00E36B70">
        <w:tab/>
        <w:t>(a)</w:t>
      </w:r>
      <w:r w:rsidRPr="00E36B70">
        <w:tab/>
        <w:t>a proceeding for a domestic violence offence; or</w:t>
      </w:r>
    </w:p>
    <w:p w:rsidR="0051000E" w:rsidRPr="00E36B70" w:rsidRDefault="0051000E" w:rsidP="0051000E">
      <w:pPr>
        <w:pStyle w:val="paragraph"/>
      </w:pPr>
      <w:r w:rsidRPr="00E36B70">
        <w:tab/>
        <w:t>(b)</w:t>
      </w:r>
      <w:r w:rsidRPr="00E36B70">
        <w:tab/>
        <w:t>a proceeding in relation to bail for a person charged with a domestic violence offence, whether or not the person is also charged with any other offence; or</w:t>
      </w:r>
    </w:p>
    <w:p w:rsidR="0051000E" w:rsidRPr="00E36B70" w:rsidRDefault="0051000E" w:rsidP="0051000E">
      <w:pPr>
        <w:pStyle w:val="paragraph"/>
      </w:pPr>
      <w:r w:rsidRPr="00E36B70">
        <w:tab/>
        <w:t>(c)</w:t>
      </w:r>
      <w:r w:rsidRPr="00E36B70">
        <w:tab/>
        <w:t>a sentencing proceeding for a person convicted or found guilty of a domestic violence offence, whether or not the person is also convicted or found guilty of any other offence; or</w:t>
      </w:r>
    </w:p>
    <w:p w:rsidR="0051000E" w:rsidRPr="00E36B70" w:rsidRDefault="0051000E" w:rsidP="0051000E">
      <w:pPr>
        <w:pStyle w:val="paragraph"/>
      </w:pPr>
      <w:r w:rsidRPr="00E36B70">
        <w:tab/>
        <w:t>(d)</w:t>
      </w:r>
      <w:r w:rsidRPr="00E36B70">
        <w:tab/>
        <w:t xml:space="preserve">an appeal arising out of a proceeding mentioned in </w:t>
      </w:r>
      <w:r w:rsidR="00E36B70" w:rsidRPr="00E36B70">
        <w:t>paragraphs (</w:t>
      </w:r>
      <w:r w:rsidRPr="00E36B70">
        <w:t>a) to (c); or</w:t>
      </w:r>
    </w:p>
    <w:p w:rsidR="0051000E" w:rsidRPr="00E36B70" w:rsidRDefault="0051000E" w:rsidP="0051000E">
      <w:pPr>
        <w:pStyle w:val="paragraph"/>
      </w:pPr>
      <w:r w:rsidRPr="00E36B70">
        <w:tab/>
        <w:t>(e)</w:t>
      </w:r>
      <w:r w:rsidRPr="00E36B70">
        <w:tab/>
        <w:t xml:space="preserve">an interlocutory proceeding in, or a proceeding ancillary to, a proceeding mentioned in </w:t>
      </w:r>
      <w:r w:rsidR="00E36B70" w:rsidRPr="00E36B70">
        <w:t>paragraphs (</w:t>
      </w:r>
      <w:r w:rsidRPr="00E36B70">
        <w:t>a) to (c)</w:t>
      </w:r>
      <w:r w:rsidR="00BA5526" w:rsidRPr="00E36B70">
        <w:t>.</w:t>
      </w:r>
    </w:p>
    <w:p w:rsidR="0051000E" w:rsidRPr="00E36B70" w:rsidRDefault="0051000E" w:rsidP="0051000E">
      <w:pPr>
        <w:pStyle w:val="subsection"/>
      </w:pPr>
      <w:r w:rsidRPr="00E36B70">
        <w:tab/>
        <w:t>(2)</w:t>
      </w:r>
      <w:r w:rsidRPr="00E36B70">
        <w:tab/>
        <w:t>In this section:</w:t>
      </w:r>
    </w:p>
    <w:p w:rsidR="0051000E" w:rsidRPr="00E36B70" w:rsidRDefault="0051000E" w:rsidP="00EA38D7">
      <w:pPr>
        <w:pStyle w:val="Definition"/>
      </w:pPr>
      <w:r w:rsidRPr="00E36B70">
        <w:rPr>
          <w:b/>
          <w:i/>
        </w:rPr>
        <w:t>proceeding for a domestic violence offence</w:t>
      </w:r>
      <w:r w:rsidRPr="00E36B70">
        <w:t xml:space="preserve"> includes:</w:t>
      </w:r>
    </w:p>
    <w:p w:rsidR="0051000E" w:rsidRPr="00E36B70" w:rsidRDefault="0051000E" w:rsidP="0051000E">
      <w:pPr>
        <w:pStyle w:val="paragraph"/>
      </w:pPr>
      <w:r w:rsidRPr="00E36B70">
        <w:tab/>
        <w:t>(a)</w:t>
      </w:r>
      <w:r w:rsidRPr="00E36B70">
        <w:tab/>
        <w:t>a proceeding for a domestic violence offence and any other offence; and</w:t>
      </w:r>
    </w:p>
    <w:p w:rsidR="0051000E" w:rsidRPr="00E36B70" w:rsidRDefault="0051000E" w:rsidP="0051000E">
      <w:pPr>
        <w:pStyle w:val="paragraph"/>
      </w:pPr>
      <w:r w:rsidRPr="00E36B70">
        <w:tab/>
        <w:t>(b)</w:t>
      </w:r>
      <w:r w:rsidRPr="00E36B70">
        <w:tab/>
        <w:t>a proceeding for a domestic violence offence and any other offence as an alternative to the domestic violence offence; and</w:t>
      </w:r>
    </w:p>
    <w:p w:rsidR="0051000E" w:rsidRPr="00E36B70" w:rsidRDefault="0051000E" w:rsidP="0051000E">
      <w:pPr>
        <w:pStyle w:val="paragraph"/>
      </w:pPr>
      <w:r w:rsidRPr="00E36B70">
        <w:tab/>
        <w:t>(c)</w:t>
      </w:r>
      <w:r w:rsidRPr="00E36B70">
        <w:tab/>
        <w:t>a proceeding for a domestic violence offence that may result in a finding of guilt (or committal for trial or sentence) for any other offence</w:t>
      </w:r>
      <w:r w:rsidR="00BA5526" w:rsidRPr="00E36B70">
        <w:t>.</w:t>
      </w:r>
    </w:p>
    <w:p w:rsidR="0051000E" w:rsidRPr="00E36B70" w:rsidRDefault="00BA5526" w:rsidP="00A64768">
      <w:pPr>
        <w:pStyle w:val="ActHead5"/>
      </w:pPr>
      <w:bookmarkStart w:id="113" w:name="_Toc524339702"/>
      <w:r w:rsidRPr="00E36B70">
        <w:rPr>
          <w:rStyle w:val="CharSectno"/>
        </w:rPr>
        <w:t>172B</w:t>
      </w:r>
      <w:r w:rsidR="0051000E" w:rsidRPr="00E36B70">
        <w:t xml:space="preserve">  Meaning of </w:t>
      </w:r>
      <w:r w:rsidR="0051000E" w:rsidRPr="00E36B70">
        <w:rPr>
          <w:i/>
        </w:rPr>
        <w:t>complainant</w:t>
      </w:r>
      <w:r w:rsidR="0051000E" w:rsidRPr="00E36B70">
        <w:t xml:space="preserve"> for this Division</w:t>
      </w:r>
      <w:bookmarkEnd w:id="113"/>
    </w:p>
    <w:p w:rsidR="0051000E" w:rsidRPr="00E36B70" w:rsidRDefault="0051000E" w:rsidP="0051000E">
      <w:pPr>
        <w:pStyle w:val="subsection"/>
      </w:pPr>
      <w:r w:rsidRPr="00E36B70">
        <w:tab/>
      </w:r>
      <w:r w:rsidRPr="00E36B70">
        <w:tab/>
        <w:t>In this Division:</w:t>
      </w:r>
    </w:p>
    <w:p w:rsidR="0051000E" w:rsidRPr="00E36B70" w:rsidRDefault="0051000E" w:rsidP="00EA38D7">
      <w:pPr>
        <w:pStyle w:val="Definition"/>
      </w:pPr>
      <w:r w:rsidRPr="00E36B70">
        <w:rPr>
          <w:b/>
          <w:i/>
          <w:lang w:eastAsia="en-US"/>
        </w:rPr>
        <w:t>complainant</w:t>
      </w:r>
      <w:r w:rsidRPr="00E36B70">
        <w:t>, for a domestic violence offence proceeding:</w:t>
      </w:r>
    </w:p>
    <w:p w:rsidR="0051000E" w:rsidRPr="00E36B70" w:rsidRDefault="0051000E" w:rsidP="0051000E">
      <w:pPr>
        <w:pStyle w:val="paragraph"/>
      </w:pPr>
      <w:r w:rsidRPr="00E36B70">
        <w:tab/>
        <w:t>(a)</w:t>
      </w:r>
      <w:r w:rsidRPr="00E36B70">
        <w:tab/>
        <w:t>means a person:</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against whom a domestic violence offence the subject of the proceeding is alleged, or has been found, to have been committed; and</w:t>
      </w:r>
    </w:p>
    <w:p w:rsidR="0051000E" w:rsidRPr="00E36B70" w:rsidRDefault="0051000E" w:rsidP="0051000E">
      <w:pPr>
        <w:pStyle w:val="paragraphsub"/>
      </w:pPr>
      <w:r w:rsidRPr="00E36B70">
        <w:tab/>
        <w:t>(ii)</w:t>
      </w:r>
      <w:r w:rsidRPr="00E36B70">
        <w:tab/>
        <w:t>who is a relevant person in relation to the accused person; but</w:t>
      </w:r>
    </w:p>
    <w:p w:rsidR="0051000E" w:rsidRPr="00E36B70" w:rsidRDefault="0051000E" w:rsidP="0051000E">
      <w:pPr>
        <w:pStyle w:val="paragraph"/>
      </w:pPr>
      <w:r w:rsidRPr="00E36B70">
        <w:tab/>
        <w:t>(b)</w:t>
      </w:r>
      <w:r w:rsidRPr="00E36B70">
        <w:tab/>
        <w:t>does not include a person who:</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is a child on the day a recorded statement is made; or</w:t>
      </w:r>
    </w:p>
    <w:p w:rsidR="0051000E" w:rsidRPr="00E36B70" w:rsidRDefault="0051000E" w:rsidP="0051000E">
      <w:pPr>
        <w:pStyle w:val="paragraphsub"/>
      </w:pPr>
      <w:r w:rsidRPr="00E36B70">
        <w:tab/>
        <w:t>(ii)</w:t>
      </w:r>
      <w:r w:rsidRPr="00E36B70">
        <w:tab/>
        <w:t>is intellectually impaired</w:t>
      </w:r>
      <w:r w:rsidR="00BA5526" w:rsidRPr="00E36B70">
        <w:t>.</w:t>
      </w:r>
    </w:p>
    <w:p w:rsidR="0051000E" w:rsidRPr="00E36B70" w:rsidRDefault="0051000E" w:rsidP="00A64768">
      <w:pPr>
        <w:pStyle w:val="notetext"/>
      </w:pPr>
      <w:r w:rsidRPr="00E36B70">
        <w:t>Note 1:</w:t>
      </w:r>
      <w:r w:rsidRPr="00E36B70">
        <w:tab/>
        <w:t>For</w:t>
      </w:r>
      <w:r w:rsidRPr="00E36B70">
        <w:rPr>
          <w:b/>
          <w:i/>
        </w:rPr>
        <w:t xml:space="preserve"> relevant person</w:t>
      </w:r>
      <w:r w:rsidRPr="00E36B70">
        <w:t>, see section</w:t>
      </w:r>
      <w:r w:rsidR="00E36B70" w:rsidRPr="00E36B70">
        <w:t> </w:t>
      </w:r>
      <w:r w:rsidR="00BA5526" w:rsidRPr="00E36B70">
        <w:t>165A.</w:t>
      </w:r>
      <w:r w:rsidRPr="00E36B70">
        <w:t xml:space="preserve"> For </w:t>
      </w:r>
      <w:r w:rsidRPr="00E36B70">
        <w:rPr>
          <w:b/>
          <w:i/>
        </w:rPr>
        <w:t>intellectually impaired</w:t>
      </w:r>
      <w:r w:rsidRPr="00E36B70">
        <w:t>, see section</w:t>
      </w:r>
      <w:r w:rsidR="00E36B70" w:rsidRPr="00E36B70">
        <w:t> </w:t>
      </w:r>
      <w:r w:rsidR="00BA5526" w:rsidRPr="00E36B70">
        <w:t>165E.</w:t>
      </w:r>
    </w:p>
    <w:p w:rsidR="0051000E" w:rsidRPr="00E36B70" w:rsidRDefault="0051000E" w:rsidP="00EA38D7">
      <w:pPr>
        <w:pStyle w:val="notetext"/>
      </w:pPr>
      <w:r w:rsidRPr="00E36B70">
        <w:t>Note 2:</w:t>
      </w:r>
      <w:r w:rsidRPr="00E36B70">
        <w:tab/>
      </w:r>
      <w:proofErr w:type="spellStart"/>
      <w:r w:rsidRPr="00E36B70">
        <w:t>Audiovisual</w:t>
      </w:r>
      <w:proofErr w:type="spellEnd"/>
      <w:r w:rsidRPr="00E36B70">
        <w:t xml:space="preserve"> recording and the evidence of children and people with intellectual impairment is dealt with in Subdivision C of Division</w:t>
      </w:r>
      <w:r w:rsidR="00E36B70" w:rsidRPr="00E36B70">
        <w:t> </w:t>
      </w:r>
      <w:r w:rsidRPr="00E36B70">
        <w:t>2</w:t>
      </w:r>
      <w:r w:rsidR="00BA5526" w:rsidRPr="00E36B70">
        <w:t>.</w:t>
      </w:r>
    </w:p>
    <w:p w:rsidR="0051000E" w:rsidRPr="00E36B70" w:rsidRDefault="00BA5526" w:rsidP="00A64768">
      <w:pPr>
        <w:pStyle w:val="ActHead5"/>
      </w:pPr>
      <w:bookmarkStart w:id="114" w:name="_Toc524339703"/>
      <w:r w:rsidRPr="00E36B70">
        <w:rPr>
          <w:rStyle w:val="CharSectno"/>
        </w:rPr>
        <w:t>172C</w:t>
      </w:r>
      <w:r w:rsidR="0051000E" w:rsidRPr="00E36B70">
        <w:t xml:space="preserve">  Meaning of </w:t>
      </w:r>
      <w:r w:rsidR="0051000E" w:rsidRPr="00E36B70">
        <w:rPr>
          <w:i/>
        </w:rPr>
        <w:t>recorded statement</w:t>
      </w:r>
      <w:r w:rsidR="0051000E" w:rsidRPr="00E36B70">
        <w:t xml:space="preserve"> for this Division</w:t>
      </w:r>
      <w:bookmarkEnd w:id="114"/>
    </w:p>
    <w:p w:rsidR="0051000E" w:rsidRPr="00E36B70" w:rsidRDefault="0051000E" w:rsidP="0051000E">
      <w:pPr>
        <w:pStyle w:val="subsection"/>
      </w:pPr>
      <w:r w:rsidRPr="00E36B70">
        <w:tab/>
        <w:t>(1)</w:t>
      </w:r>
      <w:r w:rsidRPr="00E36B70">
        <w:tab/>
        <w:t>In this Division:</w:t>
      </w:r>
    </w:p>
    <w:p w:rsidR="0051000E" w:rsidRPr="00E36B70" w:rsidRDefault="0051000E" w:rsidP="00EA38D7">
      <w:pPr>
        <w:pStyle w:val="Definition"/>
      </w:pPr>
      <w:r w:rsidRPr="00E36B70">
        <w:rPr>
          <w:b/>
          <w:i/>
        </w:rPr>
        <w:t>recorded statement</w:t>
      </w:r>
      <w:r w:rsidRPr="00E36B70">
        <w:t xml:space="preserve"> means:</w:t>
      </w:r>
    </w:p>
    <w:p w:rsidR="0051000E" w:rsidRPr="00E36B70" w:rsidRDefault="0051000E" w:rsidP="0051000E">
      <w:pPr>
        <w:pStyle w:val="paragraph"/>
      </w:pPr>
      <w:r w:rsidRPr="00E36B70">
        <w:tab/>
        <w:t>(a)</w:t>
      </w:r>
      <w:r w:rsidRPr="00E36B70">
        <w:tab/>
        <w:t xml:space="preserve">an </w:t>
      </w:r>
      <w:proofErr w:type="spellStart"/>
      <w:r w:rsidRPr="00E36B70">
        <w:t>audiovisual</w:t>
      </w:r>
      <w:proofErr w:type="spellEnd"/>
      <w:r w:rsidRPr="00E36B70">
        <w:t xml:space="preserve"> recording:</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of a complainant answering questions of a police officer in relation to the investigation of a domestic violence offence; and</w:t>
      </w:r>
    </w:p>
    <w:p w:rsidR="0051000E" w:rsidRPr="00E36B70" w:rsidRDefault="0051000E" w:rsidP="0051000E">
      <w:pPr>
        <w:pStyle w:val="paragraphsub"/>
      </w:pPr>
      <w:r w:rsidRPr="00E36B70">
        <w:tab/>
        <w:t>(ii)</w:t>
      </w:r>
      <w:r w:rsidRPr="00E36B70">
        <w:tab/>
        <w:t>made by a police officer</w:t>
      </w:r>
      <w:r w:rsidRPr="00E36B70">
        <w:rPr>
          <w:szCs w:val="24"/>
        </w:rPr>
        <w:t>; or</w:t>
      </w:r>
    </w:p>
    <w:p w:rsidR="0051000E" w:rsidRPr="00E36B70" w:rsidRDefault="0051000E" w:rsidP="0051000E">
      <w:pPr>
        <w:pStyle w:val="paragraph"/>
      </w:pPr>
      <w:r w:rsidRPr="00E36B70">
        <w:tab/>
        <w:t>(b)</w:t>
      </w:r>
      <w:r w:rsidRPr="00E36B70">
        <w:tab/>
        <w:t xml:space="preserve">an audio recording that complies with </w:t>
      </w:r>
      <w:r w:rsidR="00E36B70" w:rsidRPr="00E36B70">
        <w:t>paragraph (</w:t>
      </w:r>
      <w:r w:rsidRPr="00E36B70">
        <w:t>a):</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 xml:space="preserve">if the complainant does not consent to an </w:t>
      </w:r>
      <w:proofErr w:type="spellStart"/>
      <w:r w:rsidRPr="00E36B70">
        <w:t>audiovisual</w:t>
      </w:r>
      <w:proofErr w:type="spellEnd"/>
      <w:r w:rsidRPr="00E36B70">
        <w:t xml:space="preserve"> recording; or</w:t>
      </w:r>
    </w:p>
    <w:p w:rsidR="0051000E" w:rsidRPr="00E36B70" w:rsidRDefault="0051000E" w:rsidP="0051000E">
      <w:pPr>
        <w:pStyle w:val="paragraphsub"/>
      </w:pPr>
      <w:r w:rsidRPr="00E36B70">
        <w:tab/>
        <w:t>(ii)</w:t>
      </w:r>
      <w:r w:rsidRPr="00E36B70">
        <w:tab/>
        <w:t>in exceptional circumstances</w:t>
      </w:r>
      <w:r w:rsidR="00BA5526" w:rsidRPr="00E36B70">
        <w:t>.</w:t>
      </w:r>
    </w:p>
    <w:p w:rsidR="0051000E" w:rsidRPr="00E36B70" w:rsidRDefault="0051000E" w:rsidP="0051000E">
      <w:pPr>
        <w:pStyle w:val="notetext"/>
      </w:pPr>
      <w:r w:rsidRPr="00E36B70">
        <w:t>Note:</w:t>
      </w:r>
      <w:r w:rsidRPr="00E36B70">
        <w:tab/>
        <w:t>An example of exceptional circumstances is technical difficulties with the visual aspect of the recording identified following the making of the recording</w:t>
      </w:r>
      <w:r w:rsidR="00BA5526" w:rsidRPr="00E36B70">
        <w:t>.</w:t>
      </w:r>
    </w:p>
    <w:p w:rsidR="0051000E" w:rsidRPr="00E36B70" w:rsidRDefault="0051000E" w:rsidP="0051000E">
      <w:pPr>
        <w:pStyle w:val="subsection"/>
      </w:pPr>
      <w:r w:rsidRPr="00E36B70">
        <w:tab/>
        <w:t>(2)</w:t>
      </w:r>
      <w:r w:rsidRPr="00E36B70">
        <w:tab/>
        <w:t>A police officer must, before making a recorded statement, tell the complainant that:</w:t>
      </w:r>
    </w:p>
    <w:p w:rsidR="0051000E" w:rsidRPr="00E36B70" w:rsidRDefault="0051000E" w:rsidP="0051000E">
      <w:pPr>
        <w:pStyle w:val="paragraph"/>
      </w:pPr>
      <w:r w:rsidRPr="00E36B70">
        <w:tab/>
        <w:t>(a)</w:t>
      </w:r>
      <w:r w:rsidRPr="00E36B70">
        <w:tab/>
        <w:t>the recorded statement may be used in evidence at a hearing; and</w:t>
      </w:r>
    </w:p>
    <w:p w:rsidR="0051000E" w:rsidRPr="00E36B70" w:rsidRDefault="0051000E" w:rsidP="0051000E">
      <w:pPr>
        <w:pStyle w:val="paragraph"/>
      </w:pPr>
      <w:r w:rsidRPr="00E36B70">
        <w:tab/>
        <w:t>(b)</w:t>
      </w:r>
      <w:r w:rsidRPr="00E36B70">
        <w:tab/>
        <w:t>if the recorded statement is used in evidence at a hearing, the complainant may be called to give evidence under cross</w:t>
      </w:r>
      <w:r w:rsidR="00E36B70">
        <w:noBreakHyphen/>
      </w:r>
      <w:r w:rsidRPr="00E36B70">
        <w:t>examination in person at the hearing; and</w:t>
      </w:r>
    </w:p>
    <w:p w:rsidR="0051000E" w:rsidRPr="00E36B70" w:rsidRDefault="0051000E" w:rsidP="0051000E">
      <w:pPr>
        <w:pStyle w:val="paragraph"/>
      </w:pPr>
      <w:r w:rsidRPr="00E36B70">
        <w:tab/>
        <w:t>(c)</w:t>
      </w:r>
      <w:r w:rsidRPr="00E36B70">
        <w:tab/>
        <w:t>the complainant does not have to consent to the recording</w:t>
      </w:r>
      <w:r w:rsidR="00BA5526" w:rsidRPr="00E36B70">
        <w:t>.</w:t>
      </w:r>
    </w:p>
    <w:p w:rsidR="0051000E" w:rsidRPr="00E36B70" w:rsidRDefault="0051000E" w:rsidP="0051000E">
      <w:pPr>
        <w:pStyle w:val="subsection"/>
      </w:pPr>
      <w:r w:rsidRPr="00E36B70">
        <w:tab/>
        <w:t>(3)</w:t>
      </w:r>
      <w:r w:rsidRPr="00E36B70">
        <w:tab/>
        <w:t>In this section:</w:t>
      </w:r>
    </w:p>
    <w:p w:rsidR="0051000E" w:rsidRPr="00E36B70" w:rsidRDefault="0051000E" w:rsidP="00EA38D7">
      <w:pPr>
        <w:pStyle w:val="Definition"/>
      </w:pPr>
      <w:r w:rsidRPr="00E36B70">
        <w:rPr>
          <w:b/>
          <w:i/>
        </w:rPr>
        <w:t>police officer</w:t>
      </w:r>
      <w:r w:rsidRPr="00E36B70">
        <w:t xml:space="preserve"> includes a person who is a member of the police force of a State or another Territory if:</w:t>
      </w:r>
    </w:p>
    <w:p w:rsidR="0051000E" w:rsidRPr="00E36B70" w:rsidRDefault="0051000E" w:rsidP="0051000E">
      <w:pPr>
        <w:pStyle w:val="paragraph"/>
      </w:pPr>
      <w:r w:rsidRPr="00E36B70">
        <w:tab/>
        <w:t>(a)</w:t>
      </w:r>
      <w:r w:rsidRPr="00E36B70">
        <w:tab/>
        <w:t>provisions of the law of that State or Territory correspond (or substantially correspond) to this Division; and</w:t>
      </w:r>
    </w:p>
    <w:p w:rsidR="0051000E" w:rsidRPr="00E36B70" w:rsidRDefault="0051000E" w:rsidP="0051000E">
      <w:pPr>
        <w:pStyle w:val="paragraph"/>
      </w:pPr>
      <w:r w:rsidRPr="00E36B70">
        <w:tab/>
        <w:t>(b)</w:t>
      </w:r>
      <w:r w:rsidRPr="00E36B70">
        <w:tab/>
        <w:t>the person is trained in the taking of evidence under those provisions</w:t>
      </w:r>
      <w:r w:rsidR="00BA5526" w:rsidRPr="00E36B70">
        <w:t>.</w:t>
      </w:r>
    </w:p>
    <w:p w:rsidR="0051000E" w:rsidRPr="00E36B70" w:rsidRDefault="0051000E" w:rsidP="0051000E">
      <w:pPr>
        <w:pStyle w:val="ActHead4"/>
      </w:pPr>
      <w:bookmarkStart w:id="115" w:name="_Toc524339704"/>
      <w:r w:rsidRPr="00E36B70">
        <w:rPr>
          <w:rStyle w:val="CharSubdNo"/>
        </w:rPr>
        <w:t>Subdivision B</w:t>
      </w:r>
      <w:r w:rsidRPr="00E36B70">
        <w:t>—</w:t>
      </w:r>
      <w:r w:rsidRPr="00E36B70">
        <w:rPr>
          <w:rStyle w:val="CharSubdText"/>
        </w:rPr>
        <w:t>Evidence may be given in closed court</w:t>
      </w:r>
      <w:bookmarkEnd w:id="115"/>
    </w:p>
    <w:p w:rsidR="0051000E" w:rsidRPr="00E36B70" w:rsidRDefault="00BA5526" w:rsidP="0051000E">
      <w:pPr>
        <w:pStyle w:val="ActHead5"/>
      </w:pPr>
      <w:bookmarkStart w:id="116" w:name="_Toc524339705"/>
      <w:r w:rsidRPr="00E36B70">
        <w:rPr>
          <w:rStyle w:val="CharSectno"/>
        </w:rPr>
        <w:t>173</w:t>
      </w:r>
      <w:r w:rsidR="0051000E" w:rsidRPr="00E36B70">
        <w:t xml:space="preserve">  Evidence may be given in closed court</w:t>
      </w:r>
      <w:bookmarkEnd w:id="116"/>
    </w:p>
    <w:p w:rsidR="0051000E" w:rsidRPr="00E36B70" w:rsidRDefault="0051000E" w:rsidP="0051000E">
      <w:pPr>
        <w:pStyle w:val="subsection"/>
      </w:pPr>
      <w:r w:rsidRPr="00E36B70">
        <w:tab/>
        <w:t>(1)</w:t>
      </w:r>
      <w:r w:rsidRPr="00E36B70">
        <w:tab/>
        <w:t>This section applies to the complainant giving evidence in a domestic violence offence proceeding if the court considers that the complainant has a vulnerability that affects the complainant’s ability to give evidence because of the circumstances of the proceeding or the complainant’s circumstances</w:t>
      </w:r>
      <w:r w:rsidR="00BA5526" w:rsidRPr="00E36B70">
        <w:t>.</w:t>
      </w:r>
    </w:p>
    <w:p w:rsidR="0051000E" w:rsidRPr="00E36B70" w:rsidRDefault="0051000E" w:rsidP="0051000E">
      <w:pPr>
        <w:pStyle w:val="notetext"/>
      </w:pPr>
      <w:r w:rsidRPr="00E36B70">
        <w:t>Note:</w:t>
      </w:r>
      <w:r w:rsidRPr="00E36B70">
        <w:tab/>
        <w:t>The following are examples for this subsection:</w:t>
      </w:r>
    </w:p>
    <w:p w:rsidR="0051000E" w:rsidRPr="00E36B70" w:rsidRDefault="0051000E" w:rsidP="0051000E">
      <w:pPr>
        <w:pStyle w:val="notepara"/>
      </w:pPr>
      <w:r w:rsidRPr="00E36B70">
        <w:t>(a)</w:t>
      </w:r>
      <w:r w:rsidRPr="00E36B70">
        <w:tab/>
        <w:t>the complainant is likely to suffer severe emotional trauma because of the nature of the alleged offence;</w:t>
      </w:r>
    </w:p>
    <w:p w:rsidR="0051000E" w:rsidRPr="00E36B70" w:rsidRDefault="0051000E" w:rsidP="0051000E">
      <w:pPr>
        <w:pStyle w:val="notepara"/>
      </w:pPr>
      <w:r w:rsidRPr="00E36B70">
        <w:t>(b)</w:t>
      </w:r>
      <w:r w:rsidRPr="00E36B70">
        <w:tab/>
        <w:t>the complainant is intimidated or distressed because of the complainant’s relationship to the accused person</w:t>
      </w:r>
      <w:r w:rsidR="00BA5526" w:rsidRPr="00E36B70">
        <w:t>.</w:t>
      </w:r>
    </w:p>
    <w:p w:rsidR="0051000E" w:rsidRPr="00E36B70" w:rsidRDefault="0051000E" w:rsidP="0051000E">
      <w:pPr>
        <w:pStyle w:val="subsection"/>
      </w:pPr>
      <w:r w:rsidRPr="00E36B70">
        <w:tab/>
        <w:t>(2)</w:t>
      </w:r>
      <w:r w:rsidRPr="00E36B70">
        <w:tab/>
        <w:t>The court is not bound by the rules of evidence and may inform itself as it considers appropriate</w:t>
      </w:r>
      <w:r w:rsidR="00BA5526" w:rsidRPr="00E36B70">
        <w:t>.</w:t>
      </w:r>
    </w:p>
    <w:p w:rsidR="0051000E" w:rsidRPr="00E36B70" w:rsidRDefault="0051000E" w:rsidP="0051000E">
      <w:pPr>
        <w:pStyle w:val="subsection"/>
      </w:pPr>
      <w:r w:rsidRPr="00E36B70">
        <w:tab/>
        <w:t>(3)</w:t>
      </w:r>
      <w:r w:rsidRPr="00E36B70">
        <w:tab/>
        <w:t>The court may order that the court be closed to the public while all or part of the complainant’s evidence (including evidence given under cross</w:t>
      </w:r>
      <w:r w:rsidR="00E36B70">
        <w:noBreakHyphen/>
      </w:r>
      <w:r w:rsidRPr="00E36B70">
        <w:t>examination) is given</w:t>
      </w:r>
      <w:r w:rsidR="00BA5526" w:rsidRPr="00E36B70">
        <w:t>.</w:t>
      </w:r>
    </w:p>
    <w:p w:rsidR="0051000E" w:rsidRPr="00E36B70" w:rsidRDefault="0051000E" w:rsidP="0051000E">
      <w:pPr>
        <w:pStyle w:val="subsection"/>
      </w:pPr>
      <w:r w:rsidRPr="00E36B70">
        <w:tab/>
        <w:t>(4)</w:t>
      </w:r>
      <w:r w:rsidRPr="00E36B70">
        <w:tab/>
        <w:t>In deciding whether to order that the court be closed to the public, the court must consider whether:</w:t>
      </w:r>
    </w:p>
    <w:p w:rsidR="0051000E" w:rsidRPr="00E36B70" w:rsidRDefault="0051000E" w:rsidP="0051000E">
      <w:pPr>
        <w:pStyle w:val="paragraph"/>
      </w:pPr>
      <w:r w:rsidRPr="00E36B70">
        <w:tab/>
        <w:t>(a)</w:t>
      </w:r>
      <w:r w:rsidRPr="00E36B70">
        <w:tab/>
        <w:t>the complainant wants to give evidence in open court; and</w:t>
      </w:r>
    </w:p>
    <w:p w:rsidR="0051000E" w:rsidRPr="00E36B70" w:rsidRDefault="0051000E" w:rsidP="0051000E">
      <w:pPr>
        <w:pStyle w:val="paragraph"/>
      </w:pPr>
      <w:r w:rsidRPr="00E36B70">
        <w:tab/>
        <w:t>(b)</w:t>
      </w:r>
      <w:r w:rsidRPr="00E36B70">
        <w:tab/>
        <w:t>it is in the interests of justice that the complainant give evidence in open court</w:t>
      </w:r>
      <w:r w:rsidR="00BA5526" w:rsidRPr="00E36B70">
        <w:t>.</w:t>
      </w:r>
    </w:p>
    <w:p w:rsidR="0051000E" w:rsidRPr="00E36B70" w:rsidRDefault="0051000E" w:rsidP="0051000E">
      <w:pPr>
        <w:pStyle w:val="subsection"/>
      </w:pPr>
      <w:r w:rsidRPr="00E36B70">
        <w:tab/>
        <w:t>(5)</w:t>
      </w:r>
      <w:r w:rsidRPr="00E36B70">
        <w:tab/>
        <w:t>However, an order under this section does not stop the following people from being in court when the complainant gives evidence:</w:t>
      </w:r>
    </w:p>
    <w:p w:rsidR="0051000E" w:rsidRPr="00E36B70" w:rsidRDefault="0051000E" w:rsidP="0051000E">
      <w:pPr>
        <w:pStyle w:val="paragraph"/>
      </w:pPr>
      <w:r w:rsidRPr="00E36B70">
        <w:tab/>
        <w:t>(a)</w:t>
      </w:r>
      <w:r w:rsidRPr="00E36B70">
        <w:tab/>
        <w:t>a person nominated by the complainant;</w:t>
      </w:r>
    </w:p>
    <w:p w:rsidR="0051000E" w:rsidRPr="00E36B70" w:rsidRDefault="0051000E" w:rsidP="0051000E">
      <w:pPr>
        <w:pStyle w:val="paragraph"/>
      </w:pPr>
      <w:r w:rsidRPr="00E36B70">
        <w:tab/>
        <w:t>(b)</w:t>
      </w:r>
      <w:r w:rsidRPr="00E36B70">
        <w:tab/>
        <w:t>a person who attends the proceeding to prepare a news report of the proceeding and is authorised to attend for that purpose by the person’s employer</w:t>
      </w:r>
      <w:r w:rsidR="00BA5526" w:rsidRPr="00E36B70">
        <w:t>.</w:t>
      </w:r>
    </w:p>
    <w:p w:rsidR="0051000E" w:rsidRPr="00E36B70" w:rsidRDefault="0051000E" w:rsidP="00A64768">
      <w:pPr>
        <w:pStyle w:val="notetext"/>
      </w:pPr>
      <w:r w:rsidRPr="00E36B70">
        <w:t>Note:</w:t>
      </w:r>
      <w:r w:rsidRPr="00E36B70">
        <w:tab/>
        <w:t>Publishing certain information in relation to sexual offence proceedings is an offence (see section</w:t>
      </w:r>
      <w:r w:rsidR="00E36B70" w:rsidRPr="00E36B70">
        <w:t> </w:t>
      </w:r>
      <w:r w:rsidR="00BA5526" w:rsidRPr="00E36B70">
        <w:t>167F</w:t>
      </w:r>
      <w:r w:rsidRPr="00E36B70">
        <w:t>)</w:t>
      </w:r>
      <w:r w:rsidR="00BA5526" w:rsidRPr="00E36B70">
        <w:t>.</w:t>
      </w:r>
    </w:p>
    <w:p w:rsidR="0051000E" w:rsidRPr="00E36B70" w:rsidRDefault="0051000E" w:rsidP="0051000E">
      <w:pPr>
        <w:pStyle w:val="subsection"/>
      </w:pPr>
      <w:r w:rsidRPr="00E36B70">
        <w:tab/>
        <w:t>(6)</w:t>
      </w:r>
      <w:r w:rsidRPr="00E36B70">
        <w:tab/>
        <w:t>In this section, a reference to a person giving evidence includes the person giving evidence by the playing of a recorded statement of the evidence under Subdivision C</w:t>
      </w:r>
      <w:r w:rsidR="00BA5526" w:rsidRPr="00E36B70">
        <w:t>.</w:t>
      </w:r>
    </w:p>
    <w:p w:rsidR="0051000E" w:rsidRPr="00E36B70" w:rsidRDefault="0051000E" w:rsidP="0051000E">
      <w:pPr>
        <w:pStyle w:val="ActHead4"/>
      </w:pPr>
      <w:bookmarkStart w:id="117" w:name="_Toc524339706"/>
      <w:r w:rsidRPr="00E36B70">
        <w:rPr>
          <w:rStyle w:val="CharSubdNo"/>
        </w:rPr>
        <w:t>Subdivision C</w:t>
      </w:r>
      <w:r w:rsidRPr="00E36B70">
        <w:t>—</w:t>
      </w:r>
      <w:r w:rsidRPr="00E36B70">
        <w:rPr>
          <w:rStyle w:val="CharSubdText"/>
        </w:rPr>
        <w:t>Recorded statement of police interview admissible as evidence: domestic violence offence proceedings</w:t>
      </w:r>
      <w:bookmarkEnd w:id="117"/>
    </w:p>
    <w:p w:rsidR="0051000E" w:rsidRPr="00E36B70" w:rsidRDefault="00BA5526" w:rsidP="0051000E">
      <w:pPr>
        <w:pStyle w:val="ActHead5"/>
      </w:pPr>
      <w:bookmarkStart w:id="118" w:name="_Toc524339707"/>
      <w:r w:rsidRPr="00E36B70">
        <w:rPr>
          <w:rStyle w:val="CharSectno"/>
        </w:rPr>
        <w:t>174</w:t>
      </w:r>
      <w:r w:rsidR="0051000E" w:rsidRPr="00E36B70">
        <w:t xml:space="preserve">  Recorded statement—requirements</w:t>
      </w:r>
      <w:bookmarkEnd w:id="118"/>
    </w:p>
    <w:p w:rsidR="0051000E" w:rsidRPr="00E36B70" w:rsidRDefault="0051000E" w:rsidP="0051000E">
      <w:pPr>
        <w:pStyle w:val="subsection"/>
      </w:pPr>
      <w:r w:rsidRPr="00E36B70">
        <w:tab/>
        <w:t>(1)</w:t>
      </w:r>
      <w:r w:rsidRPr="00E36B70">
        <w:tab/>
        <w:t>A recorded statement must be made:</w:t>
      </w:r>
    </w:p>
    <w:p w:rsidR="0051000E" w:rsidRPr="00E36B70" w:rsidRDefault="0051000E" w:rsidP="0051000E">
      <w:pPr>
        <w:pStyle w:val="paragraph"/>
      </w:pPr>
      <w:r w:rsidRPr="00E36B70">
        <w:tab/>
        <w:t>(a)</w:t>
      </w:r>
      <w:r w:rsidRPr="00E36B70">
        <w:tab/>
        <w:t>as soon as practicable after the events mentioned in the statement happened; and</w:t>
      </w:r>
    </w:p>
    <w:p w:rsidR="0051000E" w:rsidRPr="00E36B70" w:rsidRDefault="0051000E" w:rsidP="0051000E">
      <w:pPr>
        <w:pStyle w:val="paragraph"/>
      </w:pPr>
      <w:r w:rsidRPr="00E36B70">
        <w:tab/>
        <w:t>(b)</w:t>
      </w:r>
      <w:r w:rsidRPr="00E36B70">
        <w:tab/>
        <w:t>in the form of questions and answers</w:t>
      </w:r>
      <w:r w:rsidR="00BA5526" w:rsidRPr="00E36B70">
        <w:t>.</w:t>
      </w:r>
    </w:p>
    <w:p w:rsidR="0051000E" w:rsidRPr="00E36B70" w:rsidRDefault="0051000E" w:rsidP="0051000E">
      <w:pPr>
        <w:pStyle w:val="notetext"/>
      </w:pPr>
      <w:r w:rsidRPr="00E36B70">
        <w:t>Note</w:t>
      </w:r>
      <w:r w:rsidR="00A64768" w:rsidRPr="00E36B70">
        <w:t>:</w:t>
      </w:r>
      <w:r w:rsidRPr="00E36B70">
        <w:tab/>
        <w:t>If the recorded statement is to be admitted as evidence in a proceeding, the rules of evidence apply to the content of the statement</w:t>
      </w:r>
      <w:r w:rsidR="00BA5526" w:rsidRPr="00E36B70">
        <w:t>.</w:t>
      </w:r>
    </w:p>
    <w:p w:rsidR="0051000E" w:rsidRPr="00E36B70" w:rsidRDefault="0051000E" w:rsidP="0051000E">
      <w:pPr>
        <w:pStyle w:val="subsection"/>
      </w:pPr>
      <w:r w:rsidRPr="00E36B70">
        <w:tab/>
        <w:t>(2)</w:t>
      </w:r>
      <w:r w:rsidRPr="00E36B70">
        <w:tab/>
        <w:t>A recorded statement of a complainant must include the following:</w:t>
      </w:r>
    </w:p>
    <w:p w:rsidR="0051000E" w:rsidRPr="00E36B70" w:rsidRDefault="0051000E" w:rsidP="0051000E">
      <w:pPr>
        <w:pStyle w:val="paragraph"/>
      </w:pPr>
      <w:r w:rsidRPr="00E36B70">
        <w:tab/>
        <w:t>(a)</w:t>
      </w:r>
      <w:r w:rsidRPr="00E36B70">
        <w:tab/>
        <w:t>the name of each person present during any part of the recording;</w:t>
      </w:r>
    </w:p>
    <w:p w:rsidR="0051000E" w:rsidRPr="00E36B70" w:rsidRDefault="0051000E" w:rsidP="0051000E">
      <w:pPr>
        <w:pStyle w:val="paragraph"/>
      </w:pPr>
      <w:r w:rsidRPr="00E36B70">
        <w:tab/>
        <w:t>(b)</w:t>
      </w:r>
      <w:r w:rsidRPr="00E36B70">
        <w:tab/>
        <w:t>a statement by the complainant:</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of the complainant’s name, age and whether the complainant lives in Norfolk Island; and</w:t>
      </w:r>
    </w:p>
    <w:p w:rsidR="0051000E" w:rsidRPr="00E36B70" w:rsidRDefault="0051000E" w:rsidP="0051000E">
      <w:pPr>
        <w:pStyle w:val="paragraphsub"/>
      </w:pPr>
      <w:r w:rsidRPr="00E36B70">
        <w:tab/>
        <w:t>(ii)</w:t>
      </w:r>
      <w:r w:rsidRPr="00E36B70">
        <w:tab/>
        <w:t>about the truth of the representations made by the complainant in the recorded statement</w:t>
      </w:r>
      <w:r w:rsidR="00BA5526" w:rsidRPr="00E36B70">
        <w:t>.</w:t>
      </w:r>
    </w:p>
    <w:p w:rsidR="0051000E" w:rsidRPr="00E36B70" w:rsidRDefault="0051000E" w:rsidP="0051000E">
      <w:pPr>
        <w:pStyle w:val="subsection"/>
      </w:pPr>
      <w:r w:rsidRPr="00E36B70">
        <w:tab/>
        <w:t>(3)</w:t>
      </w:r>
      <w:r w:rsidRPr="00E36B70">
        <w:tab/>
        <w:t>As far as is practicable, a recorded statement must not contain an image of:</w:t>
      </w:r>
    </w:p>
    <w:p w:rsidR="0051000E" w:rsidRPr="00E36B70" w:rsidRDefault="0051000E" w:rsidP="0051000E">
      <w:pPr>
        <w:pStyle w:val="paragraph"/>
      </w:pPr>
      <w:r w:rsidRPr="00E36B70">
        <w:tab/>
        <w:t>(a)</w:t>
      </w:r>
      <w:r w:rsidRPr="00E36B70">
        <w:tab/>
        <w:t>a child; or</w:t>
      </w:r>
    </w:p>
    <w:p w:rsidR="0051000E" w:rsidRPr="00E36B70" w:rsidRDefault="0051000E" w:rsidP="0051000E">
      <w:pPr>
        <w:pStyle w:val="paragraph"/>
      </w:pPr>
      <w:r w:rsidRPr="00E36B70">
        <w:tab/>
        <w:t>(b)</w:t>
      </w:r>
      <w:r w:rsidRPr="00E36B70">
        <w:tab/>
        <w:t>a person who is intellectually impaired</w:t>
      </w:r>
      <w:r w:rsidR="00BA5526" w:rsidRPr="00E36B70">
        <w:t>.</w:t>
      </w:r>
    </w:p>
    <w:p w:rsidR="0051000E" w:rsidRPr="00E36B70" w:rsidRDefault="0051000E" w:rsidP="00A64768">
      <w:pPr>
        <w:pStyle w:val="notetext"/>
      </w:pPr>
      <w:r w:rsidRPr="00E36B70">
        <w:t>Note 1:</w:t>
      </w:r>
      <w:r w:rsidRPr="00E36B70">
        <w:tab/>
        <w:t>For</w:t>
      </w:r>
      <w:r w:rsidRPr="00E36B70">
        <w:rPr>
          <w:b/>
          <w:i/>
        </w:rPr>
        <w:t xml:space="preserve"> intellectually impaired</w:t>
      </w:r>
      <w:r w:rsidRPr="00E36B70">
        <w:t>, see section</w:t>
      </w:r>
      <w:r w:rsidR="00E36B70" w:rsidRPr="00E36B70">
        <w:t> </w:t>
      </w:r>
      <w:r w:rsidR="00BA5526" w:rsidRPr="00E36B70">
        <w:t>165E.</w:t>
      </w:r>
    </w:p>
    <w:p w:rsidR="0051000E" w:rsidRPr="00E36B70" w:rsidRDefault="0051000E" w:rsidP="00A64768">
      <w:pPr>
        <w:pStyle w:val="notetext"/>
      </w:pPr>
      <w:r w:rsidRPr="00E36B70">
        <w:t>Note 2:</w:t>
      </w:r>
      <w:r w:rsidRPr="00E36B70">
        <w:tab/>
      </w:r>
      <w:proofErr w:type="spellStart"/>
      <w:r w:rsidRPr="00E36B70">
        <w:t>Audiovisual</w:t>
      </w:r>
      <w:proofErr w:type="spellEnd"/>
      <w:r w:rsidRPr="00E36B70">
        <w:t xml:space="preserve"> recording and the evidence of children and people with intellectual impairment is dealt with in Subdivision C of Division</w:t>
      </w:r>
      <w:r w:rsidR="00E36B70" w:rsidRPr="00E36B70">
        <w:t> </w:t>
      </w:r>
      <w:r w:rsidRPr="00E36B70">
        <w:t>2</w:t>
      </w:r>
      <w:r w:rsidR="00BA5526" w:rsidRPr="00E36B70">
        <w:t>.</w:t>
      </w:r>
    </w:p>
    <w:p w:rsidR="0051000E" w:rsidRPr="00E36B70" w:rsidRDefault="0051000E" w:rsidP="0051000E">
      <w:pPr>
        <w:pStyle w:val="subsection"/>
      </w:pPr>
      <w:r w:rsidRPr="00E36B70">
        <w:tab/>
        <w:t>(4)</w:t>
      </w:r>
      <w:r w:rsidRPr="00E36B70">
        <w:tab/>
        <w:t>If any part of a recorded statement is in a language other than English:</w:t>
      </w:r>
    </w:p>
    <w:p w:rsidR="0051000E" w:rsidRPr="00E36B70" w:rsidRDefault="0051000E" w:rsidP="0051000E">
      <w:pPr>
        <w:pStyle w:val="paragraph"/>
      </w:pPr>
      <w:r w:rsidRPr="00E36B70">
        <w:tab/>
        <w:t>(a)</w:t>
      </w:r>
      <w:r w:rsidRPr="00E36B70">
        <w:tab/>
        <w:t>the recorded statement must contain an English translation of the part; or</w:t>
      </w:r>
    </w:p>
    <w:p w:rsidR="0051000E" w:rsidRPr="00E36B70" w:rsidRDefault="0051000E" w:rsidP="0051000E">
      <w:pPr>
        <w:pStyle w:val="paragraph"/>
      </w:pPr>
      <w:r w:rsidRPr="00E36B70">
        <w:tab/>
        <w:t>(b)</w:t>
      </w:r>
      <w:r w:rsidRPr="00E36B70">
        <w:tab/>
        <w:t>a separate written English translation of the part must accompany the recorded statement</w:t>
      </w:r>
      <w:r w:rsidR="00BA5526" w:rsidRPr="00E36B70">
        <w:t>.</w:t>
      </w:r>
    </w:p>
    <w:p w:rsidR="0051000E" w:rsidRPr="00E36B70" w:rsidRDefault="0051000E" w:rsidP="0051000E">
      <w:pPr>
        <w:pStyle w:val="subsection"/>
      </w:pPr>
      <w:r w:rsidRPr="00E36B70">
        <w:tab/>
        <w:t>(5)</w:t>
      </w:r>
      <w:r w:rsidRPr="00E36B70">
        <w:tab/>
        <w:t>A recorded statement must not be edited or changed unless:</w:t>
      </w:r>
    </w:p>
    <w:p w:rsidR="0051000E" w:rsidRPr="00E36B70" w:rsidRDefault="0051000E" w:rsidP="0051000E">
      <w:pPr>
        <w:pStyle w:val="paragraph"/>
      </w:pPr>
      <w:r w:rsidRPr="00E36B70">
        <w:tab/>
        <w:t>(a)</w:t>
      </w:r>
      <w:r w:rsidRPr="00E36B70">
        <w:tab/>
        <w:t>both parties consent to the edits or changes; or</w:t>
      </w:r>
    </w:p>
    <w:p w:rsidR="0051000E" w:rsidRPr="00E36B70" w:rsidRDefault="0051000E" w:rsidP="0051000E">
      <w:pPr>
        <w:pStyle w:val="paragraph"/>
      </w:pPr>
      <w:r w:rsidRPr="00E36B70">
        <w:tab/>
        <w:t>(b)</w:t>
      </w:r>
      <w:r w:rsidRPr="00E36B70">
        <w:tab/>
        <w:t>the court hearing the proceeding in which the recorded statement is tendered otherwise orders</w:t>
      </w:r>
      <w:r w:rsidR="00BA5526" w:rsidRPr="00E36B70">
        <w:t>.</w:t>
      </w:r>
    </w:p>
    <w:p w:rsidR="0051000E" w:rsidRPr="00E36B70" w:rsidRDefault="0051000E" w:rsidP="0051000E">
      <w:pPr>
        <w:pStyle w:val="notetext"/>
      </w:pPr>
      <w:r w:rsidRPr="00E36B70">
        <w:t>Note:</w:t>
      </w:r>
      <w:r w:rsidRPr="00E36B70">
        <w:tab/>
        <w:t xml:space="preserve">For </w:t>
      </w:r>
      <w:r w:rsidR="00E36B70" w:rsidRPr="00E36B70">
        <w:t>paragraph (</w:t>
      </w:r>
      <w:r w:rsidRPr="00E36B70">
        <w:t>b), a court might, for example, order that the recording be edited to omit inadmissible material</w:t>
      </w:r>
      <w:r w:rsidR="00BA5526" w:rsidRPr="00E36B70">
        <w:t>.</w:t>
      </w:r>
    </w:p>
    <w:p w:rsidR="0051000E" w:rsidRPr="00E36B70" w:rsidRDefault="00BA5526" w:rsidP="0051000E">
      <w:pPr>
        <w:pStyle w:val="ActHead5"/>
      </w:pPr>
      <w:bookmarkStart w:id="119" w:name="_Toc524339708"/>
      <w:r w:rsidRPr="00E36B70">
        <w:rPr>
          <w:rStyle w:val="CharSectno"/>
        </w:rPr>
        <w:t>174A</w:t>
      </w:r>
      <w:r w:rsidR="0051000E" w:rsidRPr="00E36B70">
        <w:t xml:space="preserve">  Recorded statement—may be admitted as evidence</w:t>
      </w:r>
      <w:bookmarkEnd w:id="119"/>
    </w:p>
    <w:p w:rsidR="0051000E" w:rsidRPr="00E36B70" w:rsidRDefault="0051000E" w:rsidP="0051000E">
      <w:pPr>
        <w:pStyle w:val="subsection"/>
      </w:pPr>
      <w:r w:rsidRPr="00E36B70">
        <w:tab/>
        <w:t>(1)</w:t>
      </w:r>
      <w:r w:rsidRPr="00E36B70">
        <w:tab/>
        <w:t>A recorded statement may:</w:t>
      </w:r>
    </w:p>
    <w:p w:rsidR="0051000E" w:rsidRPr="00E36B70" w:rsidRDefault="0051000E" w:rsidP="0051000E">
      <w:pPr>
        <w:pStyle w:val="paragraph"/>
      </w:pPr>
      <w:r w:rsidRPr="00E36B70">
        <w:tab/>
        <w:t>(a)</w:t>
      </w:r>
      <w:r w:rsidRPr="00E36B70">
        <w:tab/>
        <w:t>be played at the hearing of a proceeding for the domestic violence offence to which it relates; and</w:t>
      </w:r>
    </w:p>
    <w:p w:rsidR="0051000E" w:rsidRPr="00E36B70" w:rsidRDefault="0051000E" w:rsidP="0051000E">
      <w:pPr>
        <w:pStyle w:val="paragraph"/>
      </w:pPr>
      <w:r w:rsidRPr="00E36B70">
        <w:tab/>
        <w:t>(b)</w:t>
      </w:r>
      <w:r w:rsidRPr="00E36B70">
        <w:tab/>
        <w:t>if the recorded statement is played at the hearing—be admitted as all or part of the complainant’s evidence in chief in the proceeding as if the complainant gave the evidence at the hearing in person</w:t>
      </w:r>
      <w:r w:rsidR="00BA5526" w:rsidRPr="00E36B70">
        <w:t>.</w:t>
      </w:r>
    </w:p>
    <w:p w:rsidR="0051000E" w:rsidRPr="00E36B70" w:rsidRDefault="0051000E" w:rsidP="0051000E">
      <w:pPr>
        <w:pStyle w:val="subsection"/>
      </w:pPr>
      <w:r w:rsidRPr="00E36B70">
        <w:tab/>
        <w:t>(2)</w:t>
      </w:r>
      <w:r w:rsidRPr="00E36B70">
        <w:tab/>
        <w:t>However, the court may refuse to admit all or any part of the recorded statement if the court considers it is in the interests of justice to do so</w:t>
      </w:r>
      <w:r w:rsidR="00BA5526" w:rsidRPr="00E36B70">
        <w:t>.</w:t>
      </w:r>
    </w:p>
    <w:p w:rsidR="0051000E" w:rsidRPr="00E36B70" w:rsidRDefault="0051000E" w:rsidP="0051000E">
      <w:pPr>
        <w:pStyle w:val="subsection"/>
      </w:pPr>
      <w:r w:rsidRPr="00E36B70">
        <w:tab/>
        <w:t>(3)</w:t>
      </w:r>
      <w:r w:rsidRPr="00E36B70">
        <w:tab/>
        <w:t>The complainant may choose not to be present in the courtroom while the court is viewing or listening to the recorded statement</w:t>
      </w:r>
      <w:r w:rsidR="00BA5526" w:rsidRPr="00E36B70">
        <w:t>.</w:t>
      </w:r>
    </w:p>
    <w:p w:rsidR="0051000E" w:rsidRPr="00E36B70" w:rsidRDefault="0051000E" w:rsidP="0051000E">
      <w:pPr>
        <w:pStyle w:val="subsection"/>
      </w:pPr>
      <w:r w:rsidRPr="00E36B70">
        <w:tab/>
        <w:t>(4)</w:t>
      </w:r>
      <w:r w:rsidRPr="00E36B70">
        <w:tab/>
        <w:t xml:space="preserve">If the complainant is giving evidence by </w:t>
      </w:r>
      <w:proofErr w:type="spellStart"/>
      <w:r w:rsidRPr="00E36B70">
        <w:t>audiovisual</w:t>
      </w:r>
      <w:proofErr w:type="spellEnd"/>
      <w:r w:rsidRPr="00E36B70">
        <w:t xml:space="preserve"> link from an external place under Subdivision D (sexual and violent offence proceedings: giving evidence by </w:t>
      </w:r>
      <w:proofErr w:type="spellStart"/>
      <w:r w:rsidRPr="00E36B70">
        <w:t>audiovisual</w:t>
      </w:r>
      <w:proofErr w:type="spellEnd"/>
      <w:r w:rsidRPr="00E36B70">
        <w:t xml:space="preserve"> link) of Division</w:t>
      </w:r>
      <w:r w:rsidR="00E36B70" w:rsidRPr="00E36B70">
        <w:t> </w:t>
      </w:r>
      <w:r w:rsidRPr="00E36B70">
        <w:t>2, the complainant must not be visible or audible to anyone in the courtroom by closed</w:t>
      </w:r>
      <w:r w:rsidR="00E36B70">
        <w:noBreakHyphen/>
      </w:r>
      <w:r w:rsidRPr="00E36B70">
        <w:t>circuit television or by means of similar technology while the court is viewing or listening to the recorded statement</w:t>
      </w:r>
      <w:r w:rsidR="00BA5526" w:rsidRPr="00E36B70">
        <w:t>.</w:t>
      </w:r>
    </w:p>
    <w:p w:rsidR="0051000E" w:rsidRPr="00E36B70" w:rsidRDefault="0051000E" w:rsidP="0051000E">
      <w:pPr>
        <w:pStyle w:val="subsection"/>
      </w:pPr>
      <w:r w:rsidRPr="00E36B70">
        <w:tab/>
        <w:t>(5)</w:t>
      </w:r>
      <w:r w:rsidRPr="00E36B70">
        <w:tab/>
        <w:t>To remove any doubt, if a recorded statement is admitted as part of a complainant’s evidence in chief in a proceeding, the complainant may give further evidence in chief</w:t>
      </w:r>
      <w:r w:rsidR="00BA5526" w:rsidRPr="00E36B70">
        <w:t>.</w:t>
      </w:r>
    </w:p>
    <w:p w:rsidR="0051000E" w:rsidRPr="00E36B70" w:rsidRDefault="0051000E" w:rsidP="0051000E">
      <w:pPr>
        <w:pStyle w:val="subsection"/>
      </w:pPr>
      <w:r w:rsidRPr="00E36B70">
        <w:tab/>
        <w:t>(6)</w:t>
      </w:r>
      <w:r w:rsidRPr="00E36B70">
        <w:tab/>
        <w:t>This section is subject to section</w:t>
      </w:r>
      <w:r w:rsidR="00E36B70" w:rsidRPr="00E36B70">
        <w:t> </w:t>
      </w:r>
      <w:r w:rsidR="00BA5526" w:rsidRPr="00E36B70">
        <w:t>174F</w:t>
      </w:r>
      <w:r w:rsidRPr="00E36B70">
        <w:t xml:space="preserve"> (recorded statement—admissibility)</w:t>
      </w:r>
      <w:r w:rsidR="00BA5526" w:rsidRPr="00E36B70">
        <w:t>.</w:t>
      </w:r>
    </w:p>
    <w:p w:rsidR="0051000E" w:rsidRPr="00E36B70" w:rsidRDefault="00BA5526" w:rsidP="0051000E">
      <w:pPr>
        <w:pStyle w:val="ActHead5"/>
      </w:pPr>
      <w:bookmarkStart w:id="120" w:name="_Toc524339709"/>
      <w:r w:rsidRPr="00E36B70">
        <w:rPr>
          <w:rStyle w:val="CharSectno"/>
        </w:rPr>
        <w:t>174B</w:t>
      </w:r>
      <w:r w:rsidR="0051000E" w:rsidRPr="00E36B70">
        <w:t xml:space="preserve">  Recorded statement—hearsay rule and opinion rule</w:t>
      </w:r>
      <w:bookmarkEnd w:id="120"/>
    </w:p>
    <w:p w:rsidR="0051000E" w:rsidRPr="00E36B70" w:rsidRDefault="0051000E" w:rsidP="0051000E">
      <w:pPr>
        <w:pStyle w:val="subsection"/>
      </w:pPr>
      <w:r w:rsidRPr="00E36B70">
        <w:tab/>
        <w:t>(1)</w:t>
      </w:r>
      <w:r w:rsidRPr="00E36B70">
        <w:tab/>
        <w:t>The hearsay rule and the opinion rule do not prevent the admission or use of evidence of a representation in the form of a recorded statement only because it is in that form</w:t>
      </w:r>
      <w:r w:rsidR="00BA5526" w:rsidRPr="00E36B70">
        <w:t>.</w:t>
      </w:r>
    </w:p>
    <w:p w:rsidR="0051000E" w:rsidRPr="00E36B70" w:rsidRDefault="0051000E" w:rsidP="00A64768">
      <w:pPr>
        <w:pStyle w:val="notetext"/>
      </w:pPr>
      <w:r w:rsidRPr="00E36B70">
        <w:t>Note:</w:t>
      </w:r>
      <w:r w:rsidRPr="00E36B70">
        <w:tab/>
        <w:t>The hearsay rule and opinion rule will apply to the content of the recorded statement to be admitted as evidence</w:t>
      </w:r>
      <w:r w:rsidR="00BA5526" w:rsidRPr="00E36B70">
        <w:t>.</w:t>
      </w:r>
    </w:p>
    <w:p w:rsidR="0051000E" w:rsidRPr="00E36B70" w:rsidRDefault="0051000E" w:rsidP="0051000E">
      <w:pPr>
        <w:pStyle w:val="subsection"/>
      </w:pPr>
      <w:r w:rsidRPr="00E36B70">
        <w:tab/>
        <w:t>(2)</w:t>
      </w:r>
      <w:r w:rsidRPr="00E36B70">
        <w:tab/>
        <w:t>In this section:</w:t>
      </w:r>
    </w:p>
    <w:p w:rsidR="0051000E" w:rsidRPr="00E36B70" w:rsidRDefault="0051000E" w:rsidP="00EA38D7">
      <w:pPr>
        <w:pStyle w:val="Definition"/>
      </w:pPr>
      <w:r w:rsidRPr="00E36B70">
        <w:rPr>
          <w:b/>
          <w:i/>
        </w:rPr>
        <w:t>hearsay rule</w:t>
      </w:r>
      <w:r w:rsidRPr="00E36B70">
        <w:t xml:space="preserve"> has the same meaning as in the Evidence Act 2004</w:t>
      </w:r>
      <w:r w:rsidR="00BA5526" w:rsidRPr="00E36B70">
        <w:t>.</w:t>
      </w:r>
    </w:p>
    <w:p w:rsidR="0051000E" w:rsidRPr="00E36B70" w:rsidRDefault="0051000E" w:rsidP="00EA38D7">
      <w:pPr>
        <w:pStyle w:val="Definition"/>
      </w:pPr>
      <w:r w:rsidRPr="00E36B70">
        <w:rPr>
          <w:b/>
          <w:i/>
        </w:rPr>
        <w:t>opinion rule</w:t>
      </w:r>
      <w:r w:rsidRPr="00E36B70">
        <w:t xml:space="preserve"> has the same meaning as in the Evidence Act 2004</w:t>
      </w:r>
      <w:r w:rsidR="00BA5526" w:rsidRPr="00E36B70">
        <w:t>.</w:t>
      </w:r>
    </w:p>
    <w:p w:rsidR="0051000E" w:rsidRPr="00E36B70" w:rsidRDefault="00BA5526" w:rsidP="0051000E">
      <w:pPr>
        <w:pStyle w:val="ActHead5"/>
      </w:pPr>
      <w:bookmarkStart w:id="121" w:name="_Toc524339710"/>
      <w:r w:rsidRPr="00E36B70">
        <w:rPr>
          <w:rStyle w:val="CharSectno"/>
        </w:rPr>
        <w:t>174C</w:t>
      </w:r>
      <w:r w:rsidR="0051000E" w:rsidRPr="00E36B70">
        <w:t xml:space="preserve">  Validity of proceeding not affected</w:t>
      </w:r>
      <w:bookmarkEnd w:id="121"/>
    </w:p>
    <w:p w:rsidR="0051000E" w:rsidRPr="00E36B70" w:rsidRDefault="0051000E" w:rsidP="0051000E">
      <w:pPr>
        <w:pStyle w:val="subsection"/>
      </w:pPr>
      <w:r w:rsidRPr="00E36B70">
        <w:tab/>
        <w:t>(1)</w:t>
      </w:r>
      <w:r w:rsidRPr="00E36B70">
        <w:tab/>
        <w:t>The failure of a police officer to record a representation in the form of a recorded statement in accordance with the requirements of this Subdivision does not affect the validity of a proceeding in which evidence of the representation is given</w:t>
      </w:r>
      <w:r w:rsidR="00BA5526" w:rsidRPr="00E36B70">
        <w:t>.</w:t>
      </w:r>
    </w:p>
    <w:p w:rsidR="0051000E" w:rsidRPr="00E36B70" w:rsidRDefault="0051000E" w:rsidP="0051000E">
      <w:pPr>
        <w:pStyle w:val="subsection"/>
      </w:pPr>
      <w:r w:rsidRPr="00E36B70">
        <w:tab/>
        <w:t>(2)</w:t>
      </w:r>
      <w:r w:rsidRPr="00E36B70">
        <w:tab/>
        <w:t>The failure of a complainant to give evidence in accordance with this Division does not affect the validity of a proceeding or any decision made in connection with the proceeding</w:t>
      </w:r>
      <w:r w:rsidR="00BA5526" w:rsidRPr="00E36B70">
        <w:t>.</w:t>
      </w:r>
    </w:p>
    <w:p w:rsidR="0051000E" w:rsidRPr="00E36B70" w:rsidRDefault="00BA5526" w:rsidP="0051000E">
      <w:pPr>
        <w:pStyle w:val="ActHead5"/>
      </w:pPr>
      <w:bookmarkStart w:id="122" w:name="_Toc524339711"/>
      <w:r w:rsidRPr="00E36B70">
        <w:rPr>
          <w:rStyle w:val="CharSectno"/>
        </w:rPr>
        <w:t>174D</w:t>
      </w:r>
      <w:r w:rsidR="0051000E" w:rsidRPr="00E36B70">
        <w:t xml:space="preserve">  Recorded statement—represented accused person to be given copy</w:t>
      </w:r>
      <w:bookmarkEnd w:id="122"/>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a recorded statement has been made in relation to a domestic violence offence that is the subject of a proceeding; and</w:t>
      </w:r>
    </w:p>
    <w:p w:rsidR="0051000E" w:rsidRPr="00E36B70" w:rsidRDefault="0051000E" w:rsidP="0051000E">
      <w:pPr>
        <w:pStyle w:val="paragraph"/>
      </w:pPr>
      <w:r w:rsidRPr="00E36B70">
        <w:tab/>
        <w:t>(b)</w:t>
      </w:r>
      <w:r w:rsidRPr="00E36B70">
        <w:tab/>
        <w:t>the accused person is represented by a lawyer in the proceeding</w:t>
      </w:r>
      <w:r w:rsidR="00BA5526" w:rsidRPr="00E36B70">
        <w:t>.</w:t>
      </w:r>
    </w:p>
    <w:p w:rsidR="0051000E" w:rsidRPr="00E36B70" w:rsidRDefault="0051000E" w:rsidP="0051000E">
      <w:pPr>
        <w:pStyle w:val="subsection"/>
      </w:pPr>
      <w:r w:rsidRPr="00E36B70">
        <w:tab/>
        <w:t>(2)</w:t>
      </w:r>
      <w:r w:rsidRPr="00E36B70">
        <w:tab/>
        <w:t>The lawyer representing the accused person must be given a copy of the recorded statement as soon as practicable after the proceeding is commenced</w:t>
      </w:r>
      <w:r w:rsidR="00BA5526" w:rsidRPr="00E36B70">
        <w:t>.</w:t>
      </w:r>
    </w:p>
    <w:p w:rsidR="0051000E" w:rsidRPr="00E36B70" w:rsidRDefault="0051000E" w:rsidP="0051000E">
      <w:pPr>
        <w:pStyle w:val="subsection"/>
      </w:pPr>
      <w:r w:rsidRPr="00E36B70">
        <w:tab/>
        <w:t>(3)</w:t>
      </w:r>
      <w:r w:rsidRPr="00E36B70">
        <w:tab/>
        <w:t>The lawyer representing the accused person must return the copy of the recorded statement by giving it to the prosecutor not later than 16 weeks after the proceeding is finalised</w:t>
      </w:r>
      <w:r w:rsidR="00BA5526" w:rsidRPr="00E36B70">
        <w:t>.</w:t>
      </w:r>
    </w:p>
    <w:p w:rsidR="0051000E" w:rsidRPr="00E36B70" w:rsidRDefault="0051000E" w:rsidP="0051000E">
      <w:pPr>
        <w:pStyle w:val="subsection"/>
      </w:pPr>
      <w:r w:rsidRPr="00E36B70">
        <w:tab/>
        <w:t>(4)</w:t>
      </w:r>
      <w:r w:rsidRPr="00E36B70">
        <w:tab/>
        <w:t>The accused person must not be given, or take a copy of, the recorded statement</w:t>
      </w:r>
      <w:r w:rsidR="00BA5526" w:rsidRPr="00E36B70">
        <w:t>.</w:t>
      </w:r>
    </w:p>
    <w:p w:rsidR="0051000E" w:rsidRPr="00E36B70" w:rsidRDefault="00BA5526" w:rsidP="0051000E">
      <w:pPr>
        <w:pStyle w:val="ActHead5"/>
      </w:pPr>
      <w:bookmarkStart w:id="123" w:name="_Toc524339712"/>
      <w:r w:rsidRPr="00E36B70">
        <w:rPr>
          <w:rStyle w:val="CharSectno"/>
        </w:rPr>
        <w:t>174E</w:t>
      </w:r>
      <w:r w:rsidR="0051000E" w:rsidRPr="00E36B70">
        <w:t xml:space="preserve">  Recorded statement—unrepresented accused person to be given access</w:t>
      </w:r>
      <w:bookmarkEnd w:id="123"/>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a recorded statement has been made in relation to a domestic violence offence that is the subject of a proceeding; and</w:t>
      </w:r>
    </w:p>
    <w:p w:rsidR="0051000E" w:rsidRPr="00E36B70" w:rsidRDefault="0051000E" w:rsidP="0051000E">
      <w:pPr>
        <w:pStyle w:val="paragraph"/>
      </w:pPr>
      <w:r w:rsidRPr="00E36B70">
        <w:tab/>
        <w:t>(b)</w:t>
      </w:r>
      <w:r w:rsidRPr="00E36B70">
        <w:tab/>
        <w:t>the accused person is not represented by a lawyer in the proceeding</w:t>
      </w:r>
      <w:r w:rsidR="00BA5526" w:rsidRPr="00E36B70">
        <w:t>.</w:t>
      </w:r>
    </w:p>
    <w:p w:rsidR="0051000E" w:rsidRPr="00E36B70" w:rsidRDefault="0051000E" w:rsidP="0051000E">
      <w:pPr>
        <w:pStyle w:val="subsection"/>
      </w:pPr>
      <w:r w:rsidRPr="00E36B70">
        <w:tab/>
        <w:t>(2)</w:t>
      </w:r>
      <w:r w:rsidRPr="00E36B70">
        <w:tab/>
        <w:t>The accused person must be given an audio copy of the recorded statement as soon as practicable after the proceeding is commenced</w:t>
      </w:r>
      <w:r w:rsidR="00BA5526" w:rsidRPr="00E36B70">
        <w:t>.</w:t>
      </w:r>
    </w:p>
    <w:p w:rsidR="0051000E" w:rsidRPr="00E36B70" w:rsidRDefault="0051000E" w:rsidP="0051000E">
      <w:pPr>
        <w:pStyle w:val="subsection"/>
      </w:pPr>
      <w:r w:rsidRPr="00E36B70">
        <w:tab/>
        <w:t>(3)</w:t>
      </w:r>
      <w:r w:rsidRPr="00E36B70">
        <w:tab/>
        <w:t>Also, if it is reasonably practicable, the accused person must be given an opportunity to view a recorded statement that is in the form of a video recording at a police station on at least one of the following occasions:</w:t>
      </w:r>
    </w:p>
    <w:p w:rsidR="0051000E" w:rsidRPr="00E36B70" w:rsidRDefault="0051000E" w:rsidP="0051000E">
      <w:pPr>
        <w:pStyle w:val="paragraph"/>
      </w:pPr>
      <w:r w:rsidRPr="00E36B70">
        <w:tab/>
        <w:t>(a)</w:t>
      </w:r>
      <w:r w:rsidRPr="00E36B70">
        <w:tab/>
        <w:t>when the accused person is being questioned in relation to the alleged domestic violence offence;</w:t>
      </w:r>
    </w:p>
    <w:p w:rsidR="0051000E" w:rsidRPr="00E36B70" w:rsidRDefault="0051000E" w:rsidP="0051000E">
      <w:pPr>
        <w:pStyle w:val="paragraph"/>
      </w:pPr>
      <w:r w:rsidRPr="00E36B70">
        <w:tab/>
        <w:t>(b)</w:t>
      </w:r>
      <w:r w:rsidRPr="00E36B70">
        <w:tab/>
        <w:t>at the request of the accused person, on a day arranged with the accused person;</w:t>
      </w:r>
    </w:p>
    <w:p w:rsidR="0051000E" w:rsidRPr="00E36B70" w:rsidRDefault="0051000E" w:rsidP="0051000E">
      <w:pPr>
        <w:pStyle w:val="paragraph"/>
      </w:pPr>
      <w:r w:rsidRPr="00E36B70">
        <w:tab/>
        <w:t>(c)</w:t>
      </w:r>
      <w:r w:rsidRPr="00E36B70">
        <w:tab/>
        <w:t>on another day stated in a written notice given to the accused person before committal proceedings or the trial commences</w:t>
      </w:r>
      <w:r w:rsidR="00BA5526" w:rsidRPr="00E36B70">
        <w:t>.</w:t>
      </w:r>
    </w:p>
    <w:p w:rsidR="0051000E" w:rsidRPr="00E36B70" w:rsidRDefault="0051000E" w:rsidP="0051000E">
      <w:pPr>
        <w:pStyle w:val="subsection"/>
      </w:pPr>
      <w:r w:rsidRPr="00E36B70">
        <w:tab/>
        <w:t>(4)</w:t>
      </w:r>
      <w:r w:rsidRPr="00E36B70">
        <w:tab/>
        <w:t xml:space="preserve">If compliance with </w:t>
      </w:r>
      <w:r w:rsidR="00E36B70" w:rsidRPr="00E36B70">
        <w:t>subsection (</w:t>
      </w:r>
      <w:r w:rsidRPr="00E36B70">
        <w:t>3) is not reasonably practicable, the accused person must be given the opportunity to view the recorded statement on a day on which proceedings relating to the offence are being held</w:t>
      </w:r>
      <w:r w:rsidR="00BA5526" w:rsidRPr="00E36B70">
        <w:t>.</w:t>
      </w:r>
    </w:p>
    <w:p w:rsidR="0051000E" w:rsidRPr="00E36B70" w:rsidRDefault="00BA5526" w:rsidP="0051000E">
      <w:pPr>
        <w:pStyle w:val="ActHead5"/>
      </w:pPr>
      <w:bookmarkStart w:id="124" w:name="_Toc524339713"/>
      <w:r w:rsidRPr="00E36B70">
        <w:rPr>
          <w:rStyle w:val="CharSectno"/>
        </w:rPr>
        <w:t>174F</w:t>
      </w:r>
      <w:r w:rsidR="0051000E" w:rsidRPr="00E36B70">
        <w:t xml:space="preserve">  Recorded statement—admissibility</w:t>
      </w:r>
      <w:bookmarkEnd w:id="124"/>
    </w:p>
    <w:p w:rsidR="0051000E" w:rsidRPr="00E36B70" w:rsidRDefault="0051000E" w:rsidP="0051000E">
      <w:pPr>
        <w:pStyle w:val="subsection"/>
      </w:pPr>
      <w:r w:rsidRPr="00E36B70">
        <w:tab/>
      </w:r>
      <w:r w:rsidRPr="00E36B70">
        <w:tab/>
        <w:t>Evidence of a representation of a complainant given in the form of a recorded statement is not to be admitted if section</w:t>
      </w:r>
      <w:r w:rsidR="00E36B70" w:rsidRPr="00E36B70">
        <w:t> </w:t>
      </w:r>
      <w:r w:rsidR="00BA5526" w:rsidRPr="00E36B70">
        <w:t>174D</w:t>
      </w:r>
      <w:r w:rsidRPr="00E36B70">
        <w:t xml:space="preserve"> or </w:t>
      </w:r>
      <w:r w:rsidR="00BA5526" w:rsidRPr="00E36B70">
        <w:t>174E</w:t>
      </w:r>
      <w:r w:rsidRPr="00E36B70">
        <w:t xml:space="preserve"> have not been complied with, unless the court is satisfied that:</w:t>
      </w:r>
    </w:p>
    <w:p w:rsidR="0051000E" w:rsidRPr="00E36B70" w:rsidRDefault="0051000E" w:rsidP="0051000E">
      <w:pPr>
        <w:pStyle w:val="paragraph"/>
      </w:pPr>
      <w:r w:rsidRPr="00E36B70">
        <w:tab/>
        <w:t>(a)</w:t>
      </w:r>
      <w:r w:rsidRPr="00E36B70">
        <w:tab/>
        <w:t>the parties consent to the recorded statement being admitted; or</w:t>
      </w:r>
    </w:p>
    <w:p w:rsidR="0051000E" w:rsidRPr="00E36B70" w:rsidRDefault="0051000E" w:rsidP="0051000E">
      <w:pPr>
        <w:pStyle w:val="paragraph"/>
      </w:pPr>
      <w:r w:rsidRPr="00E36B70">
        <w:tab/>
        <w:t>(b)</w:t>
      </w:r>
      <w:r w:rsidRPr="00E36B70">
        <w:tab/>
        <w:t>the accused person or the accused person’s lawyer (if any) have been given a reasonable opportunity to listen to or view the recorded statement and it would be in the interests of justice to admit the recorded statement</w:t>
      </w:r>
      <w:r w:rsidR="00BA5526" w:rsidRPr="00E36B70">
        <w:t>.</w:t>
      </w:r>
    </w:p>
    <w:p w:rsidR="0051000E" w:rsidRPr="00E36B70" w:rsidRDefault="00BA5526" w:rsidP="0051000E">
      <w:pPr>
        <w:pStyle w:val="ActHead5"/>
      </w:pPr>
      <w:bookmarkStart w:id="125" w:name="_Toc524339714"/>
      <w:r w:rsidRPr="00E36B70">
        <w:rPr>
          <w:rStyle w:val="CharSectno"/>
        </w:rPr>
        <w:t>174G</w:t>
      </w:r>
      <w:r w:rsidR="0051000E" w:rsidRPr="00E36B70">
        <w:t xml:space="preserve">  Recorded statement—accused person to be given audio copy</w:t>
      </w:r>
      <w:bookmarkEnd w:id="125"/>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the prosecutor in a domestic violence offence proceeding intends to tender a recorded statement as evidence; and</w:t>
      </w:r>
    </w:p>
    <w:p w:rsidR="0051000E" w:rsidRPr="00E36B70" w:rsidRDefault="0051000E" w:rsidP="0051000E">
      <w:pPr>
        <w:pStyle w:val="paragraph"/>
      </w:pPr>
      <w:r w:rsidRPr="00E36B70">
        <w:tab/>
        <w:t>(b)</w:t>
      </w:r>
      <w:r w:rsidRPr="00E36B70">
        <w:tab/>
        <w:t>the court accepts a plea of not guilty from the accused person; and</w:t>
      </w:r>
    </w:p>
    <w:p w:rsidR="0051000E" w:rsidRPr="00E36B70" w:rsidRDefault="0051000E" w:rsidP="0051000E">
      <w:pPr>
        <w:pStyle w:val="paragraph"/>
      </w:pPr>
      <w:r w:rsidRPr="00E36B70">
        <w:tab/>
        <w:t>(c)</w:t>
      </w:r>
      <w:r w:rsidRPr="00E36B70">
        <w:tab/>
        <w:t>the accused person has not already been given an audio copy of the recorded statement under section</w:t>
      </w:r>
      <w:r w:rsidR="00E36B70" w:rsidRPr="00E36B70">
        <w:t> </w:t>
      </w:r>
      <w:r w:rsidR="00BA5526" w:rsidRPr="00E36B70">
        <w:t>174E</w:t>
      </w:r>
      <w:r w:rsidRPr="00E36B70">
        <w:t xml:space="preserve"> (recorded statement—unrepresented accused person to be given access)</w:t>
      </w:r>
      <w:r w:rsidR="00BA5526" w:rsidRPr="00E36B70">
        <w:t>.</w:t>
      </w:r>
    </w:p>
    <w:p w:rsidR="0051000E" w:rsidRPr="00E36B70" w:rsidRDefault="0051000E" w:rsidP="0051000E">
      <w:pPr>
        <w:pStyle w:val="subsection"/>
      </w:pPr>
      <w:r w:rsidRPr="00E36B70">
        <w:tab/>
        <w:t>(2)</w:t>
      </w:r>
      <w:r w:rsidRPr="00E36B70">
        <w:tab/>
        <w:t>The accused person must be given an audio copy of the recorded statement</w:t>
      </w:r>
      <w:r w:rsidR="00BA5526" w:rsidRPr="00E36B70">
        <w:t>.</w:t>
      </w:r>
    </w:p>
    <w:p w:rsidR="0051000E" w:rsidRPr="00E36B70" w:rsidRDefault="00BA5526" w:rsidP="0051000E">
      <w:pPr>
        <w:pStyle w:val="ActHead5"/>
      </w:pPr>
      <w:bookmarkStart w:id="126" w:name="_Toc524339715"/>
      <w:r w:rsidRPr="00E36B70">
        <w:rPr>
          <w:rStyle w:val="CharSectno"/>
        </w:rPr>
        <w:t>174H</w:t>
      </w:r>
      <w:r w:rsidR="0051000E" w:rsidRPr="00E36B70">
        <w:t xml:space="preserve">  Recorded statement—jury trial</w:t>
      </w:r>
      <w:bookmarkEnd w:id="126"/>
    </w:p>
    <w:p w:rsidR="0051000E" w:rsidRPr="00E36B70" w:rsidRDefault="0051000E" w:rsidP="0051000E">
      <w:pPr>
        <w:pStyle w:val="subsection"/>
      </w:pPr>
      <w:r w:rsidRPr="00E36B70">
        <w:tab/>
        <w:t>(1)</w:t>
      </w:r>
      <w:r w:rsidRPr="00E36B70">
        <w:tab/>
        <w:t>This section applies if:</w:t>
      </w:r>
    </w:p>
    <w:p w:rsidR="0051000E" w:rsidRPr="00E36B70" w:rsidRDefault="0051000E" w:rsidP="0051000E">
      <w:pPr>
        <w:pStyle w:val="paragraph"/>
      </w:pPr>
      <w:r w:rsidRPr="00E36B70">
        <w:tab/>
        <w:t>(a)</w:t>
      </w:r>
      <w:r w:rsidRPr="00E36B70">
        <w:tab/>
        <w:t>a domestic violence offence proceeding is a trial by jury; and</w:t>
      </w:r>
    </w:p>
    <w:p w:rsidR="0051000E" w:rsidRPr="00E36B70" w:rsidRDefault="0051000E" w:rsidP="0051000E">
      <w:pPr>
        <w:pStyle w:val="paragraph"/>
      </w:pPr>
      <w:r w:rsidRPr="00E36B70">
        <w:tab/>
        <w:t>(b)</w:t>
      </w:r>
      <w:r w:rsidRPr="00E36B70">
        <w:tab/>
        <w:t>a recorded statement is admitted in evidence in the proceeding</w:t>
      </w:r>
      <w:r w:rsidR="00BA5526" w:rsidRPr="00E36B70">
        <w:t>.</w:t>
      </w:r>
    </w:p>
    <w:p w:rsidR="0051000E" w:rsidRPr="00E36B70" w:rsidRDefault="0051000E" w:rsidP="0051000E">
      <w:pPr>
        <w:pStyle w:val="subsection"/>
      </w:pPr>
      <w:r w:rsidRPr="00E36B70">
        <w:tab/>
        <w:t>(2)</w:t>
      </w:r>
      <w:r w:rsidRPr="00E36B70">
        <w:tab/>
        <w:t>The court must tell the jury that:</w:t>
      </w:r>
    </w:p>
    <w:p w:rsidR="0051000E" w:rsidRPr="00E36B70" w:rsidRDefault="0051000E" w:rsidP="0051000E">
      <w:pPr>
        <w:pStyle w:val="paragraph"/>
      </w:pPr>
      <w:r w:rsidRPr="00E36B70">
        <w:tab/>
        <w:t>(a)</w:t>
      </w:r>
      <w:r w:rsidRPr="00E36B70">
        <w:tab/>
        <w:t>admission of a recorded statement is a usual practice; and</w:t>
      </w:r>
    </w:p>
    <w:p w:rsidR="0051000E" w:rsidRPr="00E36B70" w:rsidRDefault="0051000E" w:rsidP="0051000E">
      <w:pPr>
        <w:pStyle w:val="paragraph"/>
      </w:pPr>
      <w:r w:rsidRPr="00E36B70">
        <w:tab/>
        <w:t>(b)</w:t>
      </w:r>
      <w:r w:rsidRPr="00E36B70">
        <w:tab/>
        <w:t>the jury must not draw any inference against the accused person, or give the evidence more or less weight, because the evidence is given in that way</w:t>
      </w:r>
      <w:r w:rsidR="00BA5526" w:rsidRPr="00E36B70">
        <w:t>.</w:t>
      </w:r>
    </w:p>
    <w:p w:rsidR="0051000E" w:rsidRPr="00E36B70" w:rsidRDefault="0051000E" w:rsidP="0051000E">
      <w:pPr>
        <w:pStyle w:val="subsection"/>
      </w:pPr>
      <w:r w:rsidRPr="00E36B70">
        <w:tab/>
        <w:t>(3)</w:t>
      </w:r>
      <w:r w:rsidRPr="00E36B70">
        <w:tab/>
        <w:t>If the court considers that a transcript of the recorded statement would be likely to help the jury’s understanding of the evidence, the court may order that the transcript be made available to the jury</w:t>
      </w:r>
      <w:r w:rsidR="00BA5526" w:rsidRPr="00E36B70">
        <w:t>.</w:t>
      </w:r>
    </w:p>
    <w:p w:rsidR="0051000E" w:rsidRPr="00E36B70" w:rsidRDefault="00BA5526" w:rsidP="0051000E">
      <w:pPr>
        <w:pStyle w:val="ActHead5"/>
      </w:pPr>
      <w:bookmarkStart w:id="127" w:name="_Toc524339716"/>
      <w:r w:rsidRPr="00E36B70">
        <w:rPr>
          <w:rStyle w:val="CharSectno"/>
        </w:rPr>
        <w:t>174J</w:t>
      </w:r>
      <w:r w:rsidR="0051000E" w:rsidRPr="00E36B70">
        <w:t xml:space="preserve">  Recorded statement—offence to publish</w:t>
      </w:r>
      <w:bookmarkEnd w:id="127"/>
    </w:p>
    <w:p w:rsidR="0051000E" w:rsidRPr="00E36B70" w:rsidRDefault="0051000E" w:rsidP="0051000E">
      <w:pPr>
        <w:pStyle w:val="subsection"/>
      </w:pPr>
      <w:r w:rsidRPr="00E36B70">
        <w:tab/>
        <w:t>(1)</w:t>
      </w:r>
      <w:r w:rsidRPr="00E36B70">
        <w:tab/>
        <w:t>A person commits an offence if the person:</w:t>
      </w:r>
    </w:p>
    <w:p w:rsidR="0051000E" w:rsidRPr="00E36B70" w:rsidRDefault="0051000E" w:rsidP="0051000E">
      <w:pPr>
        <w:pStyle w:val="paragraph"/>
      </w:pPr>
      <w:r w:rsidRPr="00E36B70">
        <w:tab/>
        <w:t>(a)</w:t>
      </w:r>
      <w:r w:rsidRPr="00E36B70">
        <w:tab/>
        <w:t>publishes a recorded statement; and</w:t>
      </w:r>
    </w:p>
    <w:p w:rsidR="0051000E" w:rsidRPr="00E36B70" w:rsidRDefault="0051000E" w:rsidP="0051000E">
      <w:pPr>
        <w:pStyle w:val="paragraph"/>
      </w:pPr>
      <w:r w:rsidRPr="00E36B70">
        <w:tab/>
        <w:t>(b)</w:t>
      </w:r>
      <w:r w:rsidRPr="00E36B70">
        <w:tab/>
        <w:t>does not have authority to publish the recorded statement</w:t>
      </w:r>
      <w:r w:rsidR="00BA5526" w:rsidRPr="00E36B70">
        <w:t>.</w:t>
      </w:r>
    </w:p>
    <w:p w:rsidR="0051000E" w:rsidRPr="00E36B70" w:rsidRDefault="0051000E" w:rsidP="0051000E">
      <w:pPr>
        <w:pStyle w:val="Penalty"/>
      </w:pPr>
      <w:r w:rsidRPr="00E36B70">
        <w:t>Penalty:</w:t>
      </w:r>
      <w:r w:rsidRPr="00E36B70">
        <w:tab/>
        <w:t xml:space="preserve">Imprisonment for </w:t>
      </w:r>
      <w:r w:rsidR="007A768E" w:rsidRPr="00E36B70">
        <w:t>12 months or 6</w:t>
      </w:r>
      <w:r w:rsidRPr="00E36B70">
        <w:t>0 penalty units, or both</w:t>
      </w:r>
      <w:r w:rsidR="00BA5526" w:rsidRPr="00E36B70">
        <w:t>.</w:t>
      </w:r>
    </w:p>
    <w:p w:rsidR="0051000E" w:rsidRPr="00E36B70" w:rsidRDefault="0051000E" w:rsidP="00EA38D7">
      <w:pPr>
        <w:pStyle w:val="subsection"/>
      </w:pPr>
      <w:r w:rsidRPr="00E36B70">
        <w:tab/>
        <w:t>(2)</w:t>
      </w:r>
      <w:r w:rsidRPr="00E36B70">
        <w:tab/>
        <w:t xml:space="preserve">For the purposes of this section, a person has </w:t>
      </w:r>
      <w:r w:rsidRPr="00E36B70">
        <w:rPr>
          <w:b/>
          <w:i/>
        </w:rPr>
        <w:t>authority</w:t>
      </w:r>
      <w:r w:rsidRPr="00E36B70">
        <w:t xml:space="preserve"> to publish a recorded statement only if the person publishes the recorded statement in connection with:</w:t>
      </w:r>
    </w:p>
    <w:p w:rsidR="0051000E" w:rsidRPr="00E36B70" w:rsidRDefault="0051000E" w:rsidP="0051000E">
      <w:pPr>
        <w:pStyle w:val="paragraph"/>
      </w:pPr>
      <w:r w:rsidRPr="00E36B70">
        <w:tab/>
        <w:t>(a)</w:t>
      </w:r>
      <w:r w:rsidRPr="00E36B70">
        <w:tab/>
        <w:t>the investigation of, or a proceeding for, an offence in relation to which the recorded statement is prepared; or</w:t>
      </w:r>
    </w:p>
    <w:p w:rsidR="0051000E" w:rsidRPr="00E36B70" w:rsidRDefault="0051000E" w:rsidP="0051000E">
      <w:pPr>
        <w:pStyle w:val="paragraph"/>
      </w:pPr>
      <w:r w:rsidRPr="00E36B70">
        <w:tab/>
        <w:t>(b)</w:t>
      </w:r>
      <w:r w:rsidRPr="00E36B70">
        <w:tab/>
        <w:t>a re</w:t>
      </w:r>
      <w:r w:rsidR="00E36B70">
        <w:noBreakHyphen/>
      </w:r>
      <w:r w:rsidRPr="00E36B70">
        <w:t>hearing, re</w:t>
      </w:r>
      <w:r w:rsidR="00E36B70">
        <w:noBreakHyphen/>
      </w:r>
      <w:r w:rsidRPr="00E36B70">
        <w:t>trial or appeal in relation to the proceeding; or</w:t>
      </w:r>
    </w:p>
    <w:p w:rsidR="0051000E" w:rsidRPr="00E36B70" w:rsidRDefault="0051000E" w:rsidP="0051000E">
      <w:pPr>
        <w:pStyle w:val="paragraph"/>
      </w:pPr>
      <w:r w:rsidRPr="00E36B70">
        <w:tab/>
        <w:t>(c)</w:t>
      </w:r>
      <w:r w:rsidRPr="00E36B70">
        <w:tab/>
        <w:t xml:space="preserve">a proceeding for the making, variation or revocation of an interim apprehended domestic violence order or </w:t>
      </w:r>
      <w:r w:rsidRPr="00E36B70">
        <w:rPr>
          <w:lang w:eastAsia="en-US"/>
        </w:rPr>
        <w:t xml:space="preserve">an apprehended domestic violence order under the </w:t>
      </w:r>
      <w:r w:rsidRPr="00E36B70">
        <w:rPr>
          <w:i/>
        </w:rPr>
        <w:t>Crimes (Domestic and Personal Violence) Act 2007</w:t>
      </w:r>
      <w:r w:rsidRPr="00E36B70">
        <w:t xml:space="preserve"> (NSW) (NI) if:</w:t>
      </w:r>
    </w:p>
    <w:p w:rsidR="0051000E" w:rsidRPr="00E36B70" w:rsidRDefault="0051000E" w:rsidP="0051000E">
      <w:pPr>
        <w:pStyle w:val="paragraphsub"/>
      </w:pPr>
      <w:r w:rsidRPr="00E36B70">
        <w:tab/>
        <w:t>(</w:t>
      </w:r>
      <w:proofErr w:type="spellStart"/>
      <w:r w:rsidRPr="00E36B70">
        <w:t>i</w:t>
      </w:r>
      <w:proofErr w:type="spellEnd"/>
      <w:r w:rsidRPr="00E36B70">
        <w:t>)</w:t>
      </w:r>
      <w:r w:rsidRPr="00E36B70">
        <w:tab/>
        <w:t>the protected person under that Act in relation to the order is the complainant in relation to the recorded statement; and</w:t>
      </w:r>
    </w:p>
    <w:p w:rsidR="0051000E" w:rsidRPr="00E36B70" w:rsidRDefault="0051000E" w:rsidP="0051000E">
      <w:pPr>
        <w:pStyle w:val="paragraphsub"/>
      </w:pPr>
      <w:r w:rsidRPr="00E36B70">
        <w:tab/>
        <w:t>(ii)</w:t>
      </w:r>
      <w:r w:rsidRPr="00E36B70">
        <w:tab/>
        <w:t>the defendant under that Act in relation to the order is the person against whom the domestic violence offence, the subject of the recorded statement, is alleged</w:t>
      </w:r>
      <w:r w:rsidR="00BA5526" w:rsidRPr="00E36B70">
        <w:t>.</w:t>
      </w:r>
    </w:p>
    <w:p w:rsidR="0051000E" w:rsidRPr="00E36B70" w:rsidRDefault="0051000E" w:rsidP="0051000E">
      <w:pPr>
        <w:pStyle w:val="subsection"/>
      </w:pPr>
      <w:r w:rsidRPr="00E36B70">
        <w:tab/>
        <w:t>(3)</w:t>
      </w:r>
      <w:r w:rsidRPr="00E36B70">
        <w:tab/>
        <w:t>In this section:</w:t>
      </w:r>
    </w:p>
    <w:p w:rsidR="0051000E" w:rsidRPr="00E36B70" w:rsidRDefault="0051000E" w:rsidP="00EA38D7">
      <w:pPr>
        <w:pStyle w:val="Definition"/>
      </w:pPr>
      <w:r w:rsidRPr="00E36B70">
        <w:rPr>
          <w:b/>
          <w:i/>
        </w:rPr>
        <w:t>person</w:t>
      </w:r>
      <w:r w:rsidRPr="00E36B70">
        <w:t xml:space="preserve"> includes the complainant in relation to the recorded statement</w:t>
      </w:r>
      <w:r w:rsidR="00BA5526" w:rsidRPr="00E36B70">
        <w:t>.</w:t>
      </w:r>
    </w:p>
    <w:p w:rsidR="0051000E" w:rsidRPr="00E36B70" w:rsidRDefault="0051000E" w:rsidP="00EA38D7">
      <w:pPr>
        <w:pStyle w:val="Definition"/>
      </w:pPr>
      <w:r w:rsidRPr="00E36B70">
        <w:rPr>
          <w:b/>
          <w:i/>
        </w:rPr>
        <w:t>publish</w:t>
      </w:r>
      <w:r w:rsidRPr="00E36B70">
        <w:t xml:space="preserve"> means communicate or disseminate information in a way or to an extent that makes it available to, or likely to come to the notice of, the public or a section of the public or anyone else not lawfully entitled to the information</w:t>
      </w:r>
      <w:r w:rsidR="00BA5526" w:rsidRPr="00E36B70">
        <w:t>.</w:t>
      </w:r>
    </w:p>
    <w:p w:rsidR="0051000E" w:rsidRPr="00E36B70" w:rsidRDefault="0051000E" w:rsidP="0051000E">
      <w:pPr>
        <w:pStyle w:val="ActHead4"/>
      </w:pPr>
      <w:bookmarkStart w:id="128" w:name="_Toc524339717"/>
      <w:r w:rsidRPr="00E36B70">
        <w:rPr>
          <w:rStyle w:val="CharSubdNo"/>
        </w:rPr>
        <w:t>Subdivision D</w:t>
      </w:r>
      <w:r w:rsidRPr="00E36B70">
        <w:t>—</w:t>
      </w:r>
      <w:r w:rsidRPr="00E36B70">
        <w:rPr>
          <w:rStyle w:val="CharSubdText"/>
        </w:rPr>
        <w:t>Recorded statement of police interview admissible as evidence: application for apprehended domestic violence order</w:t>
      </w:r>
      <w:bookmarkEnd w:id="128"/>
    </w:p>
    <w:p w:rsidR="0051000E" w:rsidRPr="00E36B70" w:rsidRDefault="00BA5526" w:rsidP="0051000E">
      <w:pPr>
        <w:pStyle w:val="ActHead5"/>
      </w:pPr>
      <w:bookmarkStart w:id="129" w:name="_Toc524339718"/>
      <w:r w:rsidRPr="00E36B70">
        <w:rPr>
          <w:rStyle w:val="CharSectno"/>
        </w:rPr>
        <w:t>175</w:t>
      </w:r>
      <w:r w:rsidR="0051000E" w:rsidRPr="00E36B70">
        <w:t xml:space="preserve">  Recorded statement—may be admitted as evidence in application for apprehended domestic violence order</w:t>
      </w:r>
      <w:bookmarkEnd w:id="129"/>
    </w:p>
    <w:p w:rsidR="0051000E" w:rsidRPr="00E36B70" w:rsidRDefault="0051000E" w:rsidP="0051000E">
      <w:pPr>
        <w:pStyle w:val="subsection"/>
      </w:pPr>
      <w:r w:rsidRPr="00E36B70">
        <w:tab/>
        <w:t>(1)</w:t>
      </w:r>
      <w:r w:rsidRPr="00E36B70">
        <w:tab/>
        <w:t>This section applies if a recorded statement is made in relation to an alleged domestic violence offence</w:t>
      </w:r>
      <w:r w:rsidR="00BA5526" w:rsidRPr="00E36B70">
        <w:t>.</w:t>
      </w:r>
    </w:p>
    <w:p w:rsidR="0051000E" w:rsidRPr="00E36B70" w:rsidRDefault="0051000E" w:rsidP="0051000E">
      <w:pPr>
        <w:pStyle w:val="subsection"/>
      </w:pPr>
      <w:r w:rsidRPr="00E36B70">
        <w:tab/>
        <w:t>(2)</w:t>
      </w:r>
      <w:r w:rsidRPr="00E36B70">
        <w:tab/>
        <w:t xml:space="preserve">The recorded statement may be admitted by the Court of Petty Sessions in proceedings for an application for an interim apprehended domestic violence order or </w:t>
      </w:r>
      <w:r w:rsidRPr="00E36B70">
        <w:rPr>
          <w:lang w:eastAsia="en-US"/>
        </w:rPr>
        <w:t xml:space="preserve">an apprehended domestic violence order under the </w:t>
      </w:r>
      <w:r w:rsidRPr="00E36B70">
        <w:rPr>
          <w:i/>
        </w:rPr>
        <w:t>Crimes (Domestic and Personal Violence) Act 2007</w:t>
      </w:r>
      <w:r w:rsidRPr="00E36B70">
        <w:t xml:space="preserve"> (NSW) (NI) if:</w:t>
      </w:r>
    </w:p>
    <w:p w:rsidR="0051000E" w:rsidRPr="00E36B70" w:rsidRDefault="0051000E" w:rsidP="0051000E">
      <w:pPr>
        <w:pStyle w:val="paragraph"/>
      </w:pPr>
      <w:r w:rsidRPr="00E36B70">
        <w:tab/>
        <w:t>(a)</w:t>
      </w:r>
      <w:r w:rsidRPr="00E36B70">
        <w:tab/>
        <w:t>the protected person under that Act in relation to the order is the complainant in relation to the recorded statement; and</w:t>
      </w:r>
    </w:p>
    <w:p w:rsidR="0051000E" w:rsidRPr="00E36B70" w:rsidRDefault="0051000E" w:rsidP="0051000E">
      <w:pPr>
        <w:pStyle w:val="paragraph"/>
      </w:pPr>
      <w:r w:rsidRPr="00E36B70">
        <w:tab/>
        <w:t>(b)</w:t>
      </w:r>
      <w:r w:rsidRPr="00E36B70">
        <w:tab/>
        <w:t>the defendant under that Act in relation to the order is the person against whom the domestic violence offence is alleged</w:t>
      </w:r>
      <w:r w:rsidR="00BA5526" w:rsidRPr="00E36B70">
        <w:t>.</w:t>
      </w:r>
    </w:p>
    <w:p w:rsidR="005222D5" w:rsidRPr="00E36B70" w:rsidRDefault="005222D5" w:rsidP="005222D5">
      <w:pPr>
        <w:pStyle w:val="Specialih"/>
      </w:pPr>
      <w:r w:rsidRPr="00E36B70">
        <w:t>59H  Paragraph 177(2)(c)</w:t>
      </w:r>
    </w:p>
    <w:p w:rsidR="005222D5" w:rsidRPr="00E36B70" w:rsidRDefault="005222D5" w:rsidP="005222D5">
      <w:pPr>
        <w:pStyle w:val="Item"/>
      </w:pPr>
      <w:r w:rsidRPr="00E36B70">
        <w:t>After “convicted” (wherever occurring), insert “or found guilty”</w:t>
      </w:r>
      <w:r w:rsidR="00BA5526" w:rsidRPr="00E36B70">
        <w:t>.</w:t>
      </w:r>
    </w:p>
    <w:p w:rsidR="005222D5" w:rsidRPr="00E36B70" w:rsidRDefault="005222D5" w:rsidP="005222D5">
      <w:pPr>
        <w:pStyle w:val="Specialih"/>
      </w:pPr>
      <w:r w:rsidRPr="00E36B70">
        <w:t>59K  Section</w:t>
      </w:r>
      <w:r w:rsidR="00E36B70" w:rsidRPr="00E36B70">
        <w:t> </w:t>
      </w:r>
      <w:r w:rsidRPr="00E36B70">
        <w:t>183 (</w:t>
      </w:r>
      <w:r w:rsidR="00E36B70" w:rsidRPr="00E36B70">
        <w:t>paragraph (</w:t>
      </w:r>
      <w:r w:rsidRPr="00E36B70">
        <w:t xml:space="preserve">b) of the definition of </w:t>
      </w:r>
      <w:r w:rsidRPr="00E36B70">
        <w:rPr>
          <w:i/>
        </w:rPr>
        <w:t>criminal proceeding</w:t>
      </w:r>
      <w:r w:rsidRPr="00E36B70">
        <w:t>)</w:t>
      </w:r>
    </w:p>
    <w:p w:rsidR="005222D5" w:rsidRPr="00E36B70" w:rsidRDefault="005222D5" w:rsidP="005222D5">
      <w:pPr>
        <w:pStyle w:val="Item"/>
      </w:pPr>
      <w:r w:rsidRPr="00E36B70">
        <w:t>After “convicted”, insert “or found guilty”</w:t>
      </w:r>
      <w:r w:rsidR="00BA5526" w:rsidRPr="00E36B70">
        <w:t>.</w:t>
      </w:r>
    </w:p>
    <w:p w:rsidR="001B4F1A" w:rsidRPr="00E36B70" w:rsidRDefault="001B4F1A" w:rsidP="001B4F1A">
      <w:pPr>
        <w:pStyle w:val="Specialih"/>
      </w:pPr>
      <w:r w:rsidRPr="00E36B70">
        <w:t>59</w:t>
      </w:r>
      <w:r w:rsidR="005222D5" w:rsidRPr="00E36B70">
        <w:t>M</w:t>
      </w:r>
      <w:r w:rsidRPr="00E36B70">
        <w:t xml:space="preserve">  Section</w:t>
      </w:r>
      <w:r w:rsidR="00E36B70" w:rsidRPr="00E36B70">
        <w:t> </w:t>
      </w:r>
      <w:r w:rsidRPr="00E36B70">
        <w:t xml:space="preserve">183 (note to the definition of </w:t>
      </w:r>
      <w:r w:rsidRPr="00E36B70">
        <w:rPr>
          <w:i/>
        </w:rPr>
        <w:t>harm</w:t>
      </w:r>
      <w:r w:rsidRPr="00E36B70">
        <w:t>)</w:t>
      </w:r>
    </w:p>
    <w:p w:rsidR="001B4F1A" w:rsidRPr="00E36B70" w:rsidRDefault="001B4F1A" w:rsidP="001B4F1A">
      <w:pPr>
        <w:pStyle w:val="Item"/>
      </w:pPr>
      <w:r w:rsidRPr="00E36B70">
        <w:t>Repeal the note</w:t>
      </w:r>
      <w:r w:rsidR="00BA5526" w:rsidRPr="00E36B70">
        <w:t>.</w:t>
      </w:r>
    </w:p>
    <w:p w:rsidR="001B4F1A" w:rsidRPr="00E36B70" w:rsidRDefault="001B4F1A" w:rsidP="001B4F1A">
      <w:pPr>
        <w:pStyle w:val="Specialih"/>
      </w:pPr>
      <w:r w:rsidRPr="00E36B70">
        <w:t>59P  Subsections</w:t>
      </w:r>
      <w:r w:rsidR="00E36B70" w:rsidRPr="00E36B70">
        <w:t> </w:t>
      </w:r>
      <w:r w:rsidRPr="00E36B70">
        <w:t>184(4), 186(2) and 187(3) (note)</w:t>
      </w:r>
    </w:p>
    <w:p w:rsidR="001B4F1A" w:rsidRPr="00E36B70" w:rsidRDefault="001B4F1A" w:rsidP="001B4F1A">
      <w:pPr>
        <w:pStyle w:val="Item"/>
      </w:pPr>
      <w:r w:rsidRPr="00E36B70">
        <w:t>Repeal the note</w:t>
      </w:r>
      <w:r w:rsidR="00BA5526" w:rsidRPr="00E36B70">
        <w:t>.</w:t>
      </w:r>
    </w:p>
    <w:p w:rsidR="001B4F1A" w:rsidRPr="00E36B70" w:rsidRDefault="001B4F1A" w:rsidP="001B4F1A">
      <w:pPr>
        <w:pStyle w:val="Specialih"/>
      </w:pPr>
      <w:r w:rsidRPr="00E36B70">
        <w:t>59S  Division</w:t>
      </w:r>
      <w:r w:rsidR="00E36B70" w:rsidRPr="00E36B70">
        <w:t> </w:t>
      </w:r>
      <w:r w:rsidRPr="00E36B70">
        <w:t>7 of Chapter</w:t>
      </w:r>
      <w:r w:rsidR="00E36B70" w:rsidRPr="00E36B70">
        <w:t> </w:t>
      </w:r>
      <w:r w:rsidRPr="00E36B70">
        <w:t>7</w:t>
      </w:r>
    </w:p>
    <w:p w:rsidR="001B4F1A" w:rsidRPr="00E36B70" w:rsidRDefault="001B4F1A" w:rsidP="001B4F1A">
      <w:pPr>
        <w:pStyle w:val="Item"/>
      </w:pPr>
      <w:r w:rsidRPr="00E36B70">
        <w:t>Repeal the Division</w:t>
      </w:r>
      <w:r w:rsidR="00BA5526" w:rsidRPr="00E36B70">
        <w:t>.</w:t>
      </w:r>
    </w:p>
    <w:p w:rsidR="00CA7DDC" w:rsidRPr="00E36B70" w:rsidRDefault="00CA7DDC" w:rsidP="00CA7DDC">
      <w:pPr>
        <w:pStyle w:val="Specialih"/>
      </w:pPr>
      <w:r w:rsidRPr="00E36B70">
        <w:t>59X  Subsection</w:t>
      </w:r>
      <w:r w:rsidR="00E36B70" w:rsidRPr="00E36B70">
        <w:t> </w:t>
      </w:r>
      <w:r w:rsidRPr="00E36B70">
        <w:t>215(3)</w:t>
      </w:r>
    </w:p>
    <w:p w:rsidR="00CA7DDC" w:rsidRPr="00E36B70" w:rsidRDefault="00CA7DDC" w:rsidP="00CA7DDC">
      <w:pPr>
        <w:pStyle w:val="Item"/>
      </w:pPr>
      <w:r w:rsidRPr="00E36B70">
        <w:t>Repeal the subsection</w:t>
      </w:r>
      <w:r w:rsidR="00BA5526" w:rsidRPr="00E36B70">
        <w:t>.</w:t>
      </w:r>
    </w:p>
    <w:p w:rsidR="00606EE9" w:rsidRPr="00E36B70" w:rsidRDefault="00606EE9" w:rsidP="00606EE9">
      <w:pPr>
        <w:pStyle w:val="ActHead6"/>
        <w:pageBreakBefore/>
      </w:pPr>
      <w:bookmarkStart w:id="130" w:name="_Toc524339719"/>
      <w:r w:rsidRPr="00E36B70">
        <w:rPr>
          <w:rStyle w:val="CharAmSchNo"/>
        </w:rPr>
        <w:t>Schedule</w:t>
      </w:r>
      <w:r w:rsidR="00E36B70" w:rsidRPr="00E36B70">
        <w:rPr>
          <w:rStyle w:val="CharAmSchNo"/>
        </w:rPr>
        <w:t> </w:t>
      </w:r>
      <w:r w:rsidR="00886743" w:rsidRPr="00E36B70">
        <w:rPr>
          <w:rStyle w:val="CharAmSchNo"/>
        </w:rPr>
        <w:t>4</w:t>
      </w:r>
      <w:r w:rsidRPr="00E36B70">
        <w:t>—</w:t>
      </w:r>
      <w:r w:rsidR="00516547" w:rsidRPr="00E36B70">
        <w:rPr>
          <w:rStyle w:val="CharAmSchText"/>
        </w:rPr>
        <w:t>Sentencing</w:t>
      </w:r>
      <w:bookmarkEnd w:id="130"/>
    </w:p>
    <w:p w:rsidR="00C27909" w:rsidRPr="00E36B70" w:rsidRDefault="00C27909" w:rsidP="00C27909">
      <w:pPr>
        <w:pStyle w:val="Header"/>
      </w:pPr>
      <w:r w:rsidRPr="00E36B70">
        <w:rPr>
          <w:rStyle w:val="CharAmPartNo"/>
        </w:rPr>
        <w:t xml:space="preserve"> </w:t>
      </w:r>
      <w:r w:rsidRPr="00E36B70">
        <w:rPr>
          <w:rStyle w:val="CharAmPartText"/>
        </w:rPr>
        <w:t xml:space="preserve"> </w:t>
      </w:r>
    </w:p>
    <w:p w:rsidR="00DA57D7" w:rsidRPr="00E36B70" w:rsidRDefault="00DA57D7" w:rsidP="00DA57D7">
      <w:pPr>
        <w:pStyle w:val="ActHead9"/>
      </w:pPr>
      <w:bookmarkStart w:id="131" w:name="_Toc524339720"/>
      <w:r w:rsidRPr="00E36B70">
        <w:t>Norfolk Island Continued Laws Ordinance 2015</w:t>
      </w:r>
      <w:bookmarkEnd w:id="131"/>
    </w:p>
    <w:p w:rsidR="00DA57D7" w:rsidRPr="00E36B70" w:rsidRDefault="00DA57D7" w:rsidP="00DA57D7">
      <w:pPr>
        <w:pStyle w:val="ItemHead"/>
      </w:pPr>
      <w:r w:rsidRPr="00E36B70">
        <w:t>1  After item</w:t>
      </w:r>
      <w:r w:rsidR="00E36B70" w:rsidRPr="00E36B70">
        <w:t> </w:t>
      </w:r>
      <w:r w:rsidRPr="00E36B70">
        <w:t>297AA of Schedule</w:t>
      </w:r>
      <w:r w:rsidR="00E36B70" w:rsidRPr="00E36B70">
        <w:t> </w:t>
      </w:r>
      <w:r w:rsidRPr="00E36B70">
        <w:t>1</w:t>
      </w:r>
    </w:p>
    <w:p w:rsidR="00DA57D7" w:rsidRPr="00E36B70" w:rsidRDefault="00DA57D7" w:rsidP="00DA57D7">
      <w:pPr>
        <w:pStyle w:val="Item"/>
      </w:pPr>
      <w:r w:rsidRPr="00E36B70">
        <w:t>Insert:</w:t>
      </w:r>
    </w:p>
    <w:p w:rsidR="00DA57D7" w:rsidRPr="00E36B70" w:rsidRDefault="00DA57D7" w:rsidP="00DA57D7">
      <w:pPr>
        <w:pStyle w:val="Specialih"/>
      </w:pPr>
      <w:r w:rsidRPr="00E36B70">
        <w:t>297AB  Paragraph 5(2)(f)</w:t>
      </w:r>
    </w:p>
    <w:p w:rsidR="00DA57D7" w:rsidRPr="00E36B70" w:rsidRDefault="00DA57D7" w:rsidP="00DA57D7">
      <w:pPr>
        <w:pStyle w:val="Item"/>
      </w:pPr>
      <w:r w:rsidRPr="00E36B70">
        <w:t xml:space="preserve">Before “the offender’s”, insert “subject to </w:t>
      </w:r>
      <w:r w:rsidR="00E36B70" w:rsidRPr="00E36B70">
        <w:t>subsection (</w:t>
      </w:r>
      <w:r w:rsidRPr="00E36B70">
        <w:t>4),”</w:t>
      </w:r>
      <w:r w:rsidR="00BA5526" w:rsidRPr="00E36B70">
        <w:t>.</w:t>
      </w:r>
    </w:p>
    <w:p w:rsidR="00DA57D7" w:rsidRPr="00E36B70" w:rsidRDefault="00DA57D7" w:rsidP="00DA57D7">
      <w:pPr>
        <w:pStyle w:val="Specialih"/>
      </w:pPr>
      <w:r w:rsidRPr="00E36B70">
        <w:t>297AC  At the end of section</w:t>
      </w:r>
      <w:r w:rsidR="00E36B70" w:rsidRPr="00E36B70">
        <w:t> </w:t>
      </w:r>
      <w:r w:rsidRPr="00E36B70">
        <w:t>5</w:t>
      </w:r>
    </w:p>
    <w:p w:rsidR="00DA57D7" w:rsidRPr="00E36B70" w:rsidRDefault="00DA57D7" w:rsidP="00DA57D7">
      <w:pPr>
        <w:pStyle w:val="Item"/>
      </w:pPr>
      <w:r w:rsidRPr="00E36B70">
        <w:t>Add:</w:t>
      </w:r>
    </w:p>
    <w:p w:rsidR="00DA57D7" w:rsidRPr="00E36B70" w:rsidRDefault="00DA57D7" w:rsidP="00DA57D7">
      <w:pPr>
        <w:pStyle w:val="subsection"/>
      </w:pPr>
      <w:r w:rsidRPr="00E36B70">
        <w:tab/>
        <w:t>(4)</w:t>
      </w:r>
      <w:r w:rsidRPr="00E36B70">
        <w:tab/>
        <w:t>In sentencing an offender for an offence against Part</w:t>
      </w:r>
      <w:r w:rsidR="00E36B70" w:rsidRPr="00E36B70">
        <w:t> </w:t>
      </w:r>
      <w:r w:rsidRPr="00E36B70">
        <w:t>3</w:t>
      </w:r>
      <w:r w:rsidR="00BA5526" w:rsidRPr="00E36B70">
        <w:t>.</w:t>
      </w:r>
      <w:r w:rsidRPr="00E36B70">
        <w:t>6, 3</w:t>
      </w:r>
      <w:r w:rsidR="00BA5526" w:rsidRPr="00E36B70">
        <w:t>.</w:t>
      </w:r>
      <w:r w:rsidRPr="00E36B70">
        <w:t>7 or 3</w:t>
      </w:r>
      <w:r w:rsidR="00BA5526" w:rsidRPr="00E36B70">
        <w:t>.</w:t>
      </w:r>
      <w:r w:rsidRPr="00E36B70">
        <w:t xml:space="preserve">10 of the </w:t>
      </w:r>
      <w:r w:rsidRPr="00E36B70">
        <w:rPr>
          <w:i/>
        </w:rPr>
        <w:t>Criminal Code 2007</w:t>
      </w:r>
      <w:r w:rsidRPr="00E36B70">
        <w:t xml:space="preserve">, the court must not under </w:t>
      </w:r>
      <w:r w:rsidR="00E36B70" w:rsidRPr="00E36B70">
        <w:t>paragraphs (</w:t>
      </w:r>
      <w:r w:rsidRPr="00E36B70">
        <w:t>2)(f) and (g) of this section have regard to the offender’s good character as a mitigating factor if:</w:t>
      </w:r>
    </w:p>
    <w:p w:rsidR="00DA57D7" w:rsidRPr="00E36B70" w:rsidRDefault="00DA57D7" w:rsidP="00DA57D7">
      <w:pPr>
        <w:pStyle w:val="paragraph"/>
      </w:pPr>
      <w:r w:rsidRPr="00E36B70">
        <w:tab/>
        <w:t>(a)</w:t>
      </w:r>
      <w:r w:rsidRPr="00E36B70">
        <w:tab/>
        <w:t>the offence was committed against a person who was under 16 years old at the time the offender engaged in the conduct constituting the offence; and</w:t>
      </w:r>
    </w:p>
    <w:p w:rsidR="00DA57D7" w:rsidRPr="00E36B70" w:rsidRDefault="00DA57D7" w:rsidP="00DA57D7">
      <w:pPr>
        <w:pStyle w:val="paragraph"/>
      </w:pPr>
      <w:r w:rsidRPr="00E36B70">
        <w:tab/>
        <w:t>(b)</w:t>
      </w:r>
      <w:r w:rsidRPr="00E36B70">
        <w:tab/>
        <w:t>the offender took or sought to take advantage of either of the following in the commission of the offence:</w:t>
      </w:r>
    </w:p>
    <w:p w:rsidR="00DA57D7" w:rsidRPr="00E36B70" w:rsidRDefault="00DA57D7" w:rsidP="00DA57D7">
      <w:pPr>
        <w:pStyle w:val="paragraphsub"/>
      </w:pPr>
      <w:r w:rsidRPr="00E36B70">
        <w:tab/>
        <w:t>(</w:t>
      </w:r>
      <w:proofErr w:type="spellStart"/>
      <w:r w:rsidRPr="00E36B70">
        <w:t>i</w:t>
      </w:r>
      <w:proofErr w:type="spellEnd"/>
      <w:r w:rsidRPr="00E36B70">
        <w:t>)</w:t>
      </w:r>
      <w:r w:rsidRPr="00E36B70">
        <w:tab/>
        <w:t>the offender’s lack of previous findings of guilt or convictions;</w:t>
      </w:r>
    </w:p>
    <w:p w:rsidR="00DA57D7" w:rsidRPr="00E36B70" w:rsidRDefault="00DA57D7" w:rsidP="00DA57D7">
      <w:pPr>
        <w:pStyle w:val="paragraphsub"/>
      </w:pPr>
      <w:r w:rsidRPr="00E36B70">
        <w:tab/>
        <w:t>(ii)</w:t>
      </w:r>
      <w:r w:rsidRPr="00E36B70">
        <w:tab/>
        <w:t>a matter mentioned in paragraph</w:t>
      </w:r>
      <w:r w:rsidR="00E36B70" w:rsidRPr="00E36B70">
        <w:t> </w:t>
      </w:r>
      <w:r w:rsidRPr="00E36B70">
        <w:t>6(b) or (c)</w:t>
      </w:r>
      <w:r w:rsidR="00BA5526" w:rsidRPr="00E36B70">
        <w:t>.</w:t>
      </w:r>
    </w:p>
    <w:p w:rsidR="00DA57D7" w:rsidRPr="00E36B70" w:rsidRDefault="00DA57D7" w:rsidP="00DA57D7">
      <w:pPr>
        <w:pStyle w:val="Specialih"/>
      </w:pPr>
      <w:r w:rsidRPr="00E36B70">
        <w:t>297AH  Subsection</w:t>
      </w:r>
      <w:r w:rsidR="00E36B70" w:rsidRPr="00E36B70">
        <w:t> </w:t>
      </w:r>
      <w:r w:rsidRPr="00E36B70">
        <w:t>43(1)</w:t>
      </w:r>
    </w:p>
    <w:p w:rsidR="00DA57D7" w:rsidRPr="00E36B70" w:rsidRDefault="00DA57D7" w:rsidP="00DA57D7">
      <w:pPr>
        <w:pStyle w:val="Item"/>
      </w:pPr>
      <w:r w:rsidRPr="00E36B70">
        <w:t>Omit all the words after “home detention order”, substitute:</w:t>
      </w:r>
    </w:p>
    <w:p w:rsidR="00DA57D7" w:rsidRPr="00E36B70" w:rsidRDefault="00DA57D7" w:rsidP="00DA57D7">
      <w:pPr>
        <w:pStyle w:val="subsection"/>
      </w:pPr>
      <w:r w:rsidRPr="00E36B70">
        <w:tab/>
      </w:r>
      <w:r w:rsidRPr="00E36B70">
        <w:tab/>
        <w:t>if:</w:t>
      </w:r>
    </w:p>
    <w:p w:rsidR="00DA57D7" w:rsidRPr="00E36B70" w:rsidRDefault="00DA57D7" w:rsidP="00DA57D7">
      <w:pPr>
        <w:pStyle w:val="paragraph"/>
      </w:pPr>
      <w:r w:rsidRPr="00E36B70">
        <w:tab/>
        <w:t>(a)</w:t>
      </w:r>
      <w:r w:rsidRPr="00E36B70">
        <w:tab/>
        <w:t>none of the offences for which the offender is being sentenced is a sexual offence; and</w:t>
      </w:r>
    </w:p>
    <w:p w:rsidR="00DA57D7" w:rsidRPr="00E36B70" w:rsidRDefault="00DA57D7" w:rsidP="00DA57D7">
      <w:pPr>
        <w:pStyle w:val="paragraph"/>
      </w:pPr>
      <w:r w:rsidRPr="00E36B70">
        <w:tab/>
        <w:t>(b)</w:t>
      </w:r>
      <w:r w:rsidRPr="00E36B70">
        <w:tab/>
        <w:t>if any of the offences for which the offender is being sentenced is a violent offence or an offence committed under paragraph</w:t>
      </w:r>
      <w:r w:rsidR="00E36B70" w:rsidRPr="00E36B70">
        <w:t> </w:t>
      </w:r>
      <w:r w:rsidRPr="00E36B70">
        <w:t xml:space="preserve">87(2)(aa) (choking, suffocating or strangling another person) of the </w:t>
      </w:r>
      <w:r w:rsidRPr="00E36B70">
        <w:rPr>
          <w:i/>
        </w:rPr>
        <w:t>Criminal Code 2007</w:t>
      </w:r>
      <w:r w:rsidRPr="00E36B70">
        <w:t>—the offence was not committed against a person with whom the offender would likely reside under the order; and</w:t>
      </w:r>
    </w:p>
    <w:p w:rsidR="00DA57D7" w:rsidRPr="00E36B70" w:rsidRDefault="00DA57D7" w:rsidP="00DA57D7">
      <w:pPr>
        <w:pStyle w:val="paragraph"/>
      </w:pPr>
      <w:r w:rsidRPr="00E36B70">
        <w:tab/>
        <w:t>(c)</w:t>
      </w:r>
      <w:r w:rsidRPr="00E36B70">
        <w:tab/>
        <w:t>in any case—the court is satisfied:</w:t>
      </w:r>
    </w:p>
    <w:p w:rsidR="00DA57D7" w:rsidRPr="00E36B70" w:rsidRDefault="00DA57D7" w:rsidP="00DA57D7">
      <w:pPr>
        <w:pStyle w:val="paragraphsub"/>
      </w:pPr>
      <w:r w:rsidRPr="00E36B70">
        <w:tab/>
        <w:t>(</w:t>
      </w:r>
      <w:proofErr w:type="spellStart"/>
      <w:r w:rsidRPr="00E36B70">
        <w:t>i</w:t>
      </w:r>
      <w:proofErr w:type="spellEnd"/>
      <w:r w:rsidRPr="00E36B70">
        <w:t>)</w:t>
      </w:r>
      <w:r w:rsidRPr="00E36B70">
        <w:tab/>
        <w:t>that the offender is unlikely to commit a sexual offence or a violent offence while the order would be in force (whether or not the offender has previously committed offences of that nature); and</w:t>
      </w:r>
    </w:p>
    <w:p w:rsidR="00DA57D7" w:rsidRPr="00E36B70" w:rsidRDefault="00DA57D7" w:rsidP="00DA57D7">
      <w:pPr>
        <w:pStyle w:val="paragraphsub"/>
      </w:pPr>
      <w:r w:rsidRPr="00E36B70">
        <w:tab/>
        <w:t>(ii)</w:t>
      </w:r>
      <w:r w:rsidRPr="00E36B70">
        <w:tab/>
        <w:t>that it is desirable in the circumstances to make the order</w:t>
      </w:r>
      <w:r w:rsidR="00BA5526" w:rsidRPr="00E36B70">
        <w:t>.</w:t>
      </w:r>
    </w:p>
    <w:p w:rsidR="00DA57D7" w:rsidRPr="00E36B70" w:rsidRDefault="00DA57D7" w:rsidP="00DA57D7">
      <w:pPr>
        <w:pStyle w:val="ItemHead"/>
      </w:pPr>
      <w:r w:rsidRPr="00E36B70">
        <w:t>2  After item</w:t>
      </w:r>
      <w:r w:rsidR="00E36B70" w:rsidRPr="00E36B70">
        <w:t> </w:t>
      </w:r>
      <w:r w:rsidRPr="00E36B70">
        <w:t>297A of Schedule</w:t>
      </w:r>
      <w:r w:rsidR="00E36B70" w:rsidRPr="00E36B70">
        <w:t> </w:t>
      </w:r>
      <w:r w:rsidRPr="00E36B70">
        <w:t>1</w:t>
      </w:r>
    </w:p>
    <w:p w:rsidR="00DA57D7" w:rsidRPr="00E36B70" w:rsidRDefault="00DA57D7" w:rsidP="00DA57D7">
      <w:pPr>
        <w:pStyle w:val="Item"/>
      </w:pPr>
      <w:r w:rsidRPr="00E36B70">
        <w:t>Insert:</w:t>
      </w:r>
    </w:p>
    <w:p w:rsidR="00DA57D7" w:rsidRPr="00E36B70" w:rsidRDefault="00DA57D7" w:rsidP="00DA57D7">
      <w:pPr>
        <w:pStyle w:val="Specialih"/>
      </w:pPr>
      <w:r w:rsidRPr="00E36B70">
        <w:t>297H  Clause</w:t>
      </w:r>
      <w:r w:rsidR="00E36B70" w:rsidRPr="00E36B70">
        <w:t> </w:t>
      </w:r>
      <w:r w:rsidRPr="00E36B70">
        <w:t>2 of Schedule</w:t>
      </w:r>
      <w:r w:rsidR="00E36B70" w:rsidRPr="00E36B70">
        <w:t> </w:t>
      </w:r>
      <w:r w:rsidRPr="00E36B70">
        <w:t>2</w:t>
      </w:r>
    </w:p>
    <w:p w:rsidR="00DA57D7" w:rsidRPr="00E36B70" w:rsidRDefault="00DA57D7" w:rsidP="00DA57D7">
      <w:pPr>
        <w:pStyle w:val="Item"/>
      </w:pPr>
      <w:r w:rsidRPr="00E36B70">
        <w:t>Omit “or 120”, substitute “, 120, 121A or 121B”</w:t>
      </w:r>
      <w:r w:rsidR="00BA5526" w:rsidRPr="00E36B70">
        <w:t>.</w:t>
      </w:r>
    </w:p>
    <w:p w:rsidR="00CA7DDC" w:rsidRPr="00E36B70" w:rsidRDefault="00CA7DDC" w:rsidP="00CA7DDC">
      <w:pPr>
        <w:pStyle w:val="ActHead6"/>
        <w:pageBreakBefore/>
      </w:pPr>
      <w:bookmarkStart w:id="132" w:name="_Toc524339721"/>
      <w:r w:rsidRPr="00E36B70">
        <w:rPr>
          <w:rStyle w:val="CharAmSchNo"/>
        </w:rPr>
        <w:t>Schedule</w:t>
      </w:r>
      <w:r w:rsidR="00E36B70" w:rsidRPr="00E36B70">
        <w:rPr>
          <w:rStyle w:val="CharAmSchNo"/>
        </w:rPr>
        <w:t> </w:t>
      </w:r>
      <w:r w:rsidR="00886743" w:rsidRPr="00E36B70">
        <w:rPr>
          <w:rStyle w:val="CharAmSchNo"/>
        </w:rPr>
        <w:t>5</w:t>
      </w:r>
      <w:r w:rsidRPr="00E36B70">
        <w:t>—</w:t>
      </w:r>
      <w:r w:rsidRPr="00E36B70">
        <w:rPr>
          <w:rStyle w:val="CharAmSchText"/>
        </w:rPr>
        <w:t>Consequential and technical amendments</w:t>
      </w:r>
      <w:bookmarkEnd w:id="132"/>
    </w:p>
    <w:p w:rsidR="00CA7DDC" w:rsidRPr="00E36B70" w:rsidRDefault="00CA7DDC" w:rsidP="00CA7DDC">
      <w:pPr>
        <w:pStyle w:val="ActHead7"/>
      </w:pPr>
      <w:bookmarkStart w:id="133" w:name="_Toc524339722"/>
      <w:r w:rsidRPr="00E36B70">
        <w:rPr>
          <w:rStyle w:val="CharAmPartNo"/>
        </w:rPr>
        <w:t>Part</w:t>
      </w:r>
      <w:r w:rsidR="00E36B70" w:rsidRPr="00E36B70">
        <w:rPr>
          <w:rStyle w:val="CharAmPartNo"/>
        </w:rPr>
        <w:t> </w:t>
      </w:r>
      <w:r w:rsidRPr="00E36B70">
        <w:rPr>
          <w:rStyle w:val="CharAmPartNo"/>
        </w:rPr>
        <w:t>1</w:t>
      </w:r>
      <w:r w:rsidRPr="00E36B70">
        <w:t>—</w:t>
      </w:r>
      <w:r w:rsidRPr="00E36B70">
        <w:rPr>
          <w:rStyle w:val="CharAmPartText"/>
        </w:rPr>
        <w:t>Amendments affecting the Adoption of Children Act 1932 (Norfolk Island)</w:t>
      </w:r>
      <w:bookmarkEnd w:id="133"/>
    </w:p>
    <w:p w:rsidR="00CA7DDC" w:rsidRPr="00E36B70" w:rsidRDefault="00CA7DDC" w:rsidP="00CA7DDC">
      <w:pPr>
        <w:pStyle w:val="ActHead9"/>
      </w:pPr>
      <w:bookmarkStart w:id="134" w:name="_Toc524339723"/>
      <w:r w:rsidRPr="00E36B70">
        <w:t>Norfolk Island Continued Laws Ordinance 2015</w:t>
      </w:r>
      <w:bookmarkEnd w:id="134"/>
    </w:p>
    <w:p w:rsidR="00CA7DDC" w:rsidRPr="00E36B70" w:rsidRDefault="00886743" w:rsidP="00CA7DDC">
      <w:pPr>
        <w:pStyle w:val="ItemHead"/>
      </w:pPr>
      <w:r w:rsidRPr="00E36B70">
        <w:t>1</w:t>
      </w:r>
      <w:r w:rsidR="00CA7DDC" w:rsidRPr="00E36B70">
        <w:t xml:space="preserve">  After item</w:t>
      </w:r>
      <w:r w:rsidR="00E36B70" w:rsidRPr="00E36B70">
        <w:t> </w:t>
      </w:r>
      <w:r w:rsidR="00CA7DDC" w:rsidRPr="00E36B70">
        <w:t>2A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aat"/>
      </w:pPr>
      <w:r w:rsidRPr="00E36B70">
        <w:t>Adoption of Children Act 1932 (Norfolk Island)</w:t>
      </w:r>
    </w:p>
    <w:p w:rsidR="00CA7DDC" w:rsidRPr="00E36B70" w:rsidRDefault="00CA7DDC" w:rsidP="00CA7DDC">
      <w:pPr>
        <w:pStyle w:val="Specialih"/>
      </w:pPr>
      <w:r w:rsidRPr="00E36B70">
        <w:t>2AA  Subsection</w:t>
      </w:r>
      <w:r w:rsidR="00E36B70" w:rsidRPr="00E36B70">
        <w:t> </w:t>
      </w:r>
      <w:r w:rsidRPr="00E36B70">
        <w:t>9(5)</w:t>
      </w:r>
    </w:p>
    <w:p w:rsidR="00CA7DDC" w:rsidRPr="00E36B70" w:rsidRDefault="00CA7DDC" w:rsidP="00CA7DDC">
      <w:pPr>
        <w:pStyle w:val="Item"/>
      </w:pPr>
      <w:r w:rsidRPr="00E36B70">
        <w:t>Omit “, and the provisions of sections</w:t>
      </w:r>
      <w:r w:rsidR="00E36B70" w:rsidRPr="00E36B70">
        <w:t> </w:t>
      </w:r>
      <w:r w:rsidRPr="00E36B70">
        <w:t xml:space="preserve">73, 74 and 75 of the </w:t>
      </w:r>
      <w:r w:rsidRPr="00E36B70">
        <w:rPr>
          <w:i/>
        </w:rPr>
        <w:t>Crimes Act 1900</w:t>
      </w:r>
      <w:r w:rsidRPr="00E36B70">
        <w:t xml:space="preserve"> of the State of New South Wales, in its application to Norfolk Island, as amended by any law of Norfolk Island for the time being in force,”</w:t>
      </w:r>
      <w:r w:rsidR="00BA5526" w:rsidRPr="00E36B70">
        <w:t>.</w:t>
      </w:r>
    </w:p>
    <w:p w:rsidR="00CA7DDC" w:rsidRPr="00E36B70" w:rsidRDefault="00CA7DDC" w:rsidP="00FB765F">
      <w:pPr>
        <w:pStyle w:val="ActHead7"/>
        <w:pageBreakBefore/>
      </w:pPr>
      <w:bookmarkStart w:id="135" w:name="_Toc524339724"/>
      <w:r w:rsidRPr="00E36B70">
        <w:rPr>
          <w:rStyle w:val="CharAmPartNo"/>
        </w:rPr>
        <w:t>Part</w:t>
      </w:r>
      <w:r w:rsidR="00E36B70" w:rsidRPr="00E36B70">
        <w:rPr>
          <w:rStyle w:val="CharAmPartNo"/>
        </w:rPr>
        <w:t> </w:t>
      </w:r>
      <w:r w:rsidR="00886743" w:rsidRPr="00E36B70">
        <w:rPr>
          <w:rStyle w:val="CharAmPartNo"/>
        </w:rPr>
        <w:t>2</w:t>
      </w:r>
      <w:r w:rsidRPr="00E36B70">
        <w:t>—</w:t>
      </w:r>
      <w:r w:rsidRPr="00E36B70">
        <w:rPr>
          <w:rStyle w:val="CharAmPartText"/>
        </w:rPr>
        <w:t>Amendments affecting the Child Welfare Act 2009 (Norfolk Island)</w:t>
      </w:r>
      <w:bookmarkEnd w:id="135"/>
    </w:p>
    <w:p w:rsidR="00CA7DDC" w:rsidRPr="00E36B70" w:rsidRDefault="00CA7DDC" w:rsidP="00CA7DDC">
      <w:pPr>
        <w:pStyle w:val="ActHead9"/>
      </w:pPr>
      <w:bookmarkStart w:id="136" w:name="_Toc524339725"/>
      <w:r w:rsidRPr="00E36B70">
        <w:t>Norfolk Island Continued Laws Ordinance 2015</w:t>
      </w:r>
      <w:bookmarkEnd w:id="136"/>
    </w:p>
    <w:p w:rsidR="00CA7DDC" w:rsidRPr="00E36B70" w:rsidRDefault="00886743" w:rsidP="00CA7DDC">
      <w:pPr>
        <w:pStyle w:val="ItemHead"/>
      </w:pPr>
      <w:r w:rsidRPr="00E36B70">
        <w:t>2</w:t>
      </w:r>
      <w:r w:rsidR="00CA7DDC" w:rsidRPr="00E36B70">
        <w:t xml:space="preserve">  After item</w:t>
      </w:r>
      <w:r w:rsidR="00E36B70" w:rsidRPr="00E36B70">
        <w:t> </w:t>
      </w:r>
      <w:r w:rsidR="00CA7DDC" w:rsidRPr="00E36B70">
        <w:t>31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31AAA  Subsection</w:t>
      </w:r>
      <w:r w:rsidR="00E36B70" w:rsidRPr="00E36B70">
        <w:t> </w:t>
      </w:r>
      <w:r w:rsidRPr="00E36B70">
        <w:t>33(1) (</w:t>
      </w:r>
      <w:r w:rsidR="00E36B70" w:rsidRPr="00E36B70">
        <w:t>subparagraph (</w:t>
      </w:r>
      <w:r w:rsidRPr="00E36B70">
        <w:t xml:space="preserve">c)(iv) of the definition of </w:t>
      </w:r>
      <w:r w:rsidRPr="00E36B70">
        <w:rPr>
          <w:i/>
        </w:rPr>
        <w:t>abuse</w:t>
      </w:r>
      <w:r w:rsidRPr="00E36B70">
        <w:t>)</w:t>
      </w:r>
    </w:p>
    <w:p w:rsidR="00CA7DDC" w:rsidRPr="00E36B70" w:rsidRDefault="00CA7DDC" w:rsidP="00CA7DDC">
      <w:pPr>
        <w:pStyle w:val="Item"/>
      </w:pPr>
      <w:r w:rsidRPr="00E36B70">
        <w:t xml:space="preserve">Omit “domestic violence offence within the meaning of the </w:t>
      </w:r>
      <w:r w:rsidRPr="00E36B70">
        <w:rPr>
          <w:i/>
        </w:rPr>
        <w:t>Domestic Violence Act 1995</w:t>
      </w:r>
      <w:r w:rsidRPr="00E36B70">
        <w:t>, section</w:t>
      </w:r>
      <w:r w:rsidR="00E36B70" w:rsidRPr="00E36B70">
        <w:t> </w:t>
      </w:r>
      <w:r w:rsidRPr="00E36B70">
        <w:t>3,”, substitute “domestic violence offence as defined in section</w:t>
      </w:r>
      <w:r w:rsidR="00E36B70" w:rsidRPr="00E36B70">
        <w:t> </w:t>
      </w:r>
      <w:r w:rsidRPr="00E36B70">
        <w:t xml:space="preserve">11 of the </w:t>
      </w:r>
      <w:r w:rsidRPr="00E36B70">
        <w:rPr>
          <w:i/>
        </w:rPr>
        <w:t>Crimes (Domestic and Personal Violence) Act 2007</w:t>
      </w:r>
      <w:r w:rsidRPr="00E36B70">
        <w:t xml:space="preserve"> (NSW) (NI)”</w:t>
      </w:r>
      <w:r w:rsidR="00BA5526" w:rsidRPr="00E36B70">
        <w:t>.</w:t>
      </w:r>
    </w:p>
    <w:p w:rsidR="00CA7DDC" w:rsidRPr="00E36B70" w:rsidRDefault="00886743" w:rsidP="00CA7DDC">
      <w:pPr>
        <w:pStyle w:val="ItemHead"/>
      </w:pPr>
      <w:r w:rsidRPr="00E36B70">
        <w:t>3</w:t>
      </w:r>
      <w:r w:rsidR="00CA7DDC" w:rsidRPr="00E36B70">
        <w:t xml:space="preserve">  Before item</w:t>
      </w:r>
      <w:r w:rsidR="00E36B70" w:rsidRPr="00E36B70">
        <w:t> </w:t>
      </w:r>
      <w:r w:rsidR="00CA7DDC" w:rsidRPr="00E36B70">
        <w:t>31E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31DE  Section</w:t>
      </w:r>
      <w:r w:rsidR="00E36B70" w:rsidRPr="00E36B70">
        <w:t> </w:t>
      </w:r>
      <w:r w:rsidRPr="00E36B70">
        <w:t xml:space="preserve">59 (definition of </w:t>
      </w:r>
      <w:r w:rsidRPr="00E36B70">
        <w:rPr>
          <w:i/>
        </w:rPr>
        <w:t>final care and protection order</w:t>
      </w:r>
      <w:r w:rsidRPr="00E36B70">
        <w:t>)</w:t>
      </w:r>
    </w:p>
    <w:p w:rsidR="00CA7DDC" w:rsidRPr="00E36B70" w:rsidRDefault="00CA7DDC" w:rsidP="00CA7DDC">
      <w:pPr>
        <w:pStyle w:val="Item"/>
      </w:pPr>
      <w:r w:rsidRPr="00E36B70">
        <w:t>Omit “a protection order or”, substitute “an”</w:t>
      </w:r>
      <w:r w:rsidR="00BA5526" w:rsidRPr="00E36B70">
        <w:t>.</w:t>
      </w:r>
    </w:p>
    <w:p w:rsidR="00CA7DDC" w:rsidRPr="00E36B70" w:rsidRDefault="00CA7DDC" w:rsidP="00CA7DDC">
      <w:pPr>
        <w:pStyle w:val="Specialih"/>
      </w:pPr>
      <w:r w:rsidRPr="00E36B70">
        <w:t>31DF  Section</w:t>
      </w:r>
      <w:r w:rsidR="00E36B70" w:rsidRPr="00E36B70">
        <w:t> </w:t>
      </w:r>
      <w:r w:rsidRPr="00E36B70">
        <w:t>59</w:t>
      </w:r>
    </w:p>
    <w:p w:rsidR="00CA7DDC" w:rsidRPr="00E36B70" w:rsidRDefault="00CA7DDC" w:rsidP="00CA7DDC">
      <w:pPr>
        <w:pStyle w:val="Item"/>
      </w:pPr>
      <w:r w:rsidRPr="00E36B70">
        <w:t>Repeal the following definitions:</w:t>
      </w:r>
    </w:p>
    <w:p w:rsidR="00CA7DDC" w:rsidRPr="00E36B70" w:rsidRDefault="00CA7DDC" w:rsidP="00CA7DDC">
      <w:pPr>
        <w:pStyle w:val="paragraph"/>
      </w:pPr>
      <w:r w:rsidRPr="00E36B70">
        <w:tab/>
        <w:t>(a)</w:t>
      </w:r>
      <w:r w:rsidRPr="00E36B70">
        <w:tab/>
        <w:t xml:space="preserve">definition of </w:t>
      </w:r>
      <w:r w:rsidRPr="00E36B70">
        <w:rPr>
          <w:b/>
          <w:i/>
        </w:rPr>
        <w:t>final protection order</w:t>
      </w:r>
      <w:r w:rsidRPr="00E36B70">
        <w:t>;</w:t>
      </w:r>
    </w:p>
    <w:p w:rsidR="00CA7DDC" w:rsidRPr="00E36B70" w:rsidRDefault="00CA7DDC" w:rsidP="00CA7DDC">
      <w:pPr>
        <w:pStyle w:val="paragraph"/>
      </w:pPr>
      <w:r w:rsidRPr="00E36B70">
        <w:tab/>
        <w:t>(b)</w:t>
      </w:r>
      <w:r w:rsidRPr="00E36B70">
        <w:tab/>
        <w:t xml:space="preserve">definition of </w:t>
      </w:r>
      <w:r w:rsidRPr="00E36B70">
        <w:rPr>
          <w:b/>
          <w:i/>
        </w:rPr>
        <w:t>interim protection order</w:t>
      </w:r>
      <w:r w:rsidR="00BA5526" w:rsidRPr="00E36B70">
        <w:t>.</w:t>
      </w:r>
    </w:p>
    <w:p w:rsidR="00CA7DDC" w:rsidRPr="00E36B70" w:rsidRDefault="00CA7DDC" w:rsidP="00CA7DDC">
      <w:pPr>
        <w:pStyle w:val="Specialih"/>
      </w:pPr>
      <w:r w:rsidRPr="00E36B70">
        <w:t>31DG  Sections</w:t>
      </w:r>
      <w:r w:rsidR="00E36B70" w:rsidRPr="00E36B70">
        <w:t> </w:t>
      </w:r>
      <w:r w:rsidRPr="00E36B70">
        <w:t>70 to 73</w:t>
      </w:r>
    </w:p>
    <w:p w:rsidR="00CA7DDC" w:rsidRPr="00E36B70" w:rsidRDefault="00CA7DDC" w:rsidP="00CA7DDC">
      <w:pPr>
        <w:pStyle w:val="Item"/>
      </w:pPr>
      <w:r w:rsidRPr="00E36B70">
        <w:t>Repeal the sections</w:t>
      </w:r>
      <w:r w:rsidR="00BA5526" w:rsidRPr="00E36B70">
        <w:t>.</w:t>
      </w:r>
    </w:p>
    <w:p w:rsidR="00CA7DDC" w:rsidRPr="00E36B70" w:rsidRDefault="00886743" w:rsidP="00CA7DDC">
      <w:pPr>
        <w:pStyle w:val="ItemHead"/>
      </w:pPr>
      <w:r w:rsidRPr="00E36B70">
        <w:t>4</w:t>
      </w:r>
      <w:r w:rsidR="00CA7DDC" w:rsidRPr="00E36B70">
        <w:t xml:space="preserve">  After item</w:t>
      </w:r>
      <w:r w:rsidR="00E36B70" w:rsidRPr="00E36B70">
        <w:t> </w:t>
      </w:r>
      <w:r w:rsidR="00CA7DDC" w:rsidRPr="00E36B70">
        <w:t>31K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31KA  Subsection</w:t>
      </w:r>
      <w:r w:rsidR="00E36B70" w:rsidRPr="00E36B70">
        <w:t> </w:t>
      </w:r>
      <w:r w:rsidRPr="00E36B70">
        <w:t>123(7)</w:t>
      </w:r>
    </w:p>
    <w:p w:rsidR="00CA7DDC" w:rsidRPr="00E36B70" w:rsidRDefault="00CA7DDC" w:rsidP="00CA7DDC">
      <w:pPr>
        <w:pStyle w:val="Item"/>
      </w:pPr>
      <w:r w:rsidRPr="00E36B70">
        <w:t>Omit “, or a protection order,”</w:t>
      </w:r>
      <w:r w:rsidR="00BA5526" w:rsidRPr="00E36B70">
        <w:t>.</w:t>
      </w:r>
    </w:p>
    <w:p w:rsidR="00CA7DDC" w:rsidRPr="00E36B70" w:rsidRDefault="00886743" w:rsidP="00CA7DDC">
      <w:pPr>
        <w:pStyle w:val="ItemHead"/>
      </w:pPr>
      <w:r w:rsidRPr="00E36B70">
        <w:t>5</w:t>
      </w:r>
      <w:r w:rsidR="00CA7DDC" w:rsidRPr="00E36B70">
        <w:t xml:space="preserve">  After item</w:t>
      </w:r>
      <w:r w:rsidR="00E36B70" w:rsidRPr="00E36B70">
        <w:t> </w:t>
      </w:r>
      <w:r w:rsidR="00CA7DDC" w:rsidRPr="00E36B70">
        <w:t>32AA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32AAA  Subsection</w:t>
      </w:r>
      <w:r w:rsidR="00E36B70" w:rsidRPr="00E36B70">
        <w:t> </w:t>
      </w:r>
      <w:r w:rsidRPr="00E36B70">
        <w:t>170(4)</w:t>
      </w:r>
    </w:p>
    <w:p w:rsidR="00CA7DDC" w:rsidRPr="00E36B70" w:rsidRDefault="00CA7DDC" w:rsidP="00CA7DDC">
      <w:pPr>
        <w:pStyle w:val="Item"/>
      </w:pPr>
      <w:r w:rsidRPr="00E36B70">
        <w:t>Repeal the subsection, substitute:</w:t>
      </w:r>
    </w:p>
    <w:p w:rsidR="00CA7DDC" w:rsidRPr="00E36B70" w:rsidRDefault="00CA7DDC" w:rsidP="00CA7DDC">
      <w:pPr>
        <w:pStyle w:val="subsection"/>
      </w:pPr>
      <w:r w:rsidRPr="00E36B70">
        <w:tab/>
        <w:t>(4)</w:t>
      </w:r>
      <w:r w:rsidRPr="00E36B70">
        <w:tab/>
        <w:t>A person may not appeal to the Supreme Court in relation to a matter arising under this Act except in accordance with this Act</w:t>
      </w:r>
      <w:r w:rsidR="00BA5526" w:rsidRPr="00E36B70">
        <w:t>.</w:t>
      </w:r>
    </w:p>
    <w:p w:rsidR="00CA7DDC" w:rsidRPr="00E36B70" w:rsidRDefault="00886743" w:rsidP="00CA7DDC">
      <w:pPr>
        <w:pStyle w:val="ItemHead"/>
      </w:pPr>
      <w:r w:rsidRPr="00E36B70">
        <w:t>6</w:t>
      </w:r>
      <w:r w:rsidR="00CA7DDC" w:rsidRPr="00E36B70">
        <w:t xml:space="preserve">  Item</w:t>
      </w:r>
      <w:r w:rsidR="00E36B70" w:rsidRPr="00E36B70">
        <w:t> </w:t>
      </w:r>
      <w:r w:rsidR="00CA7DDC" w:rsidRPr="00E36B70">
        <w:t>37 of Schedule</w:t>
      </w:r>
      <w:r w:rsidR="00E36B70" w:rsidRPr="00E36B70">
        <w:t> </w:t>
      </w:r>
      <w:r w:rsidR="00CA7DDC" w:rsidRPr="00E36B70">
        <w:t>1</w:t>
      </w:r>
    </w:p>
    <w:p w:rsidR="00CA7DDC" w:rsidRPr="00E36B70" w:rsidRDefault="00CA7DDC" w:rsidP="00CA7DDC">
      <w:pPr>
        <w:pStyle w:val="Item"/>
      </w:pPr>
      <w:r w:rsidRPr="00E36B70">
        <w:t>Repeal the item, substitute:</w:t>
      </w:r>
    </w:p>
    <w:p w:rsidR="00CA7DDC" w:rsidRPr="00E36B70" w:rsidRDefault="00CA7DDC" w:rsidP="00CA7DDC">
      <w:pPr>
        <w:pStyle w:val="Specialih"/>
      </w:pPr>
      <w:r w:rsidRPr="00E36B70">
        <w:t>37  Dictionary (note 3)</w:t>
      </w:r>
    </w:p>
    <w:p w:rsidR="00CA7DDC" w:rsidRPr="00E36B70" w:rsidRDefault="00CA7DDC" w:rsidP="00CA7DDC">
      <w:pPr>
        <w:pStyle w:val="Item"/>
      </w:pPr>
      <w:r w:rsidRPr="00E36B70">
        <w:t>Repeal the note</w:t>
      </w:r>
      <w:r w:rsidR="00BA5526" w:rsidRPr="00E36B70">
        <w:t>.</w:t>
      </w:r>
    </w:p>
    <w:p w:rsidR="00CA7DDC" w:rsidRPr="00E36B70" w:rsidRDefault="00CA7DDC" w:rsidP="00CA7DDC">
      <w:pPr>
        <w:pStyle w:val="Specialih"/>
      </w:pPr>
      <w:r w:rsidRPr="00E36B70">
        <w:t>37AA  Dictionary</w:t>
      </w:r>
    </w:p>
    <w:p w:rsidR="00CA7DDC" w:rsidRPr="00E36B70" w:rsidRDefault="00CA7DDC" w:rsidP="00CA7DDC">
      <w:pPr>
        <w:pStyle w:val="Item"/>
      </w:pPr>
      <w:r w:rsidRPr="00E36B70">
        <w:t>Repeal the following definitions:</w:t>
      </w:r>
    </w:p>
    <w:p w:rsidR="00CA7DDC" w:rsidRPr="00E36B70" w:rsidRDefault="00CA7DDC" w:rsidP="00CA7DDC">
      <w:pPr>
        <w:pStyle w:val="paragraph"/>
      </w:pPr>
      <w:r w:rsidRPr="00E36B70">
        <w:tab/>
        <w:t>(a)</w:t>
      </w:r>
      <w:r w:rsidRPr="00E36B70">
        <w:tab/>
        <w:t xml:space="preserve">definition of </w:t>
      </w:r>
      <w:r w:rsidRPr="00E36B70">
        <w:rPr>
          <w:b/>
          <w:i/>
        </w:rPr>
        <w:t>final protection order</w:t>
      </w:r>
      <w:r w:rsidRPr="00E36B70">
        <w:t>;</w:t>
      </w:r>
    </w:p>
    <w:p w:rsidR="00CA7DDC" w:rsidRPr="00E36B70" w:rsidRDefault="00CA7DDC" w:rsidP="00CA7DDC">
      <w:pPr>
        <w:pStyle w:val="paragraph"/>
      </w:pPr>
      <w:r w:rsidRPr="00E36B70">
        <w:tab/>
        <w:t>(b)</w:t>
      </w:r>
      <w:r w:rsidRPr="00E36B70">
        <w:tab/>
        <w:t xml:space="preserve">definition of </w:t>
      </w:r>
      <w:r w:rsidRPr="00E36B70">
        <w:rPr>
          <w:b/>
          <w:i/>
        </w:rPr>
        <w:t>interim protection order</w:t>
      </w:r>
      <w:r w:rsidR="00BA5526" w:rsidRPr="00E36B70">
        <w:t>.</w:t>
      </w:r>
    </w:p>
    <w:p w:rsidR="00CA7DDC" w:rsidRPr="00E36B70" w:rsidRDefault="00CA7DDC" w:rsidP="00CA7DDC">
      <w:pPr>
        <w:pStyle w:val="ActHead7"/>
        <w:pageBreakBefore/>
      </w:pPr>
      <w:bookmarkStart w:id="137" w:name="_Toc524339726"/>
      <w:r w:rsidRPr="00E36B70">
        <w:rPr>
          <w:rStyle w:val="CharAmPartNo"/>
        </w:rPr>
        <w:t>Part</w:t>
      </w:r>
      <w:r w:rsidR="00E36B70" w:rsidRPr="00E36B70">
        <w:rPr>
          <w:rStyle w:val="CharAmPartNo"/>
        </w:rPr>
        <w:t> </w:t>
      </w:r>
      <w:r w:rsidR="00886743" w:rsidRPr="00E36B70">
        <w:rPr>
          <w:rStyle w:val="CharAmPartNo"/>
        </w:rPr>
        <w:t>3</w:t>
      </w:r>
      <w:r w:rsidRPr="00E36B70">
        <w:t>—</w:t>
      </w:r>
      <w:r w:rsidRPr="00E36B70">
        <w:rPr>
          <w:rStyle w:val="CharAmPartText"/>
        </w:rPr>
        <w:t>Amendments affecting the Court of Petty Sessions Act 1960 (Norfolk Island)</w:t>
      </w:r>
      <w:bookmarkEnd w:id="137"/>
    </w:p>
    <w:p w:rsidR="00CA7DDC" w:rsidRPr="00E36B70" w:rsidRDefault="00CA7DDC" w:rsidP="00CA7DDC">
      <w:pPr>
        <w:pStyle w:val="ActHead9"/>
      </w:pPr>
      <w:bookmarkStart w:id="138" w:name="_Toc524339727"/>
      <w:r w:rsidRPr="00E36B70">
        <w:t>Norfolk Island Continued Laws Ordinance 2015</w:t>
      </w:r>
      <w:bookmarkEnd w:id="138"/>
    </w:p>
    <w:p w:rsidR="00CA7DDC" w:rsidRPr="00E36B70" w:rsidRDefault="00886743" w:rsidP="00CA7DDC">
      <w:pPr>
        <w:pStyle w:val="ItemHead"/>
      </w:pPr>
      <w:r w:rsidRPr="00E36B70">
        <w:t>7</w:t>
      </w:r>
      <w:r w:rsidR="00CA7DDC" w:rsidRPr="00E36B70">
        <w:t xml:space="preserve">  Item</w:t>
      </w:r>
      <w:r w:rsidR="00E36B70" w:rsidRPr="00E36B70">
        <w:t> </w:t>
      </w:r>
      <w:r w:rsidR="00CA7DDC" w:rsidRPr="00E36B70">
        <w:t>43AL of Schedule</w:t>
      </w:r>
      <w:r w:rsidR="00E36B70" w:rsidRPr="00E36B70">
        <w:t> </w:t>
      </w:r>
      <w:r w:rsidR="00CA7DDC" w:rsidRPr="00E36B70">
        <w:t>1</w:t>
      </w:r>
    </w:p>
    <w:p w:rsidR="00CA7DDC" w:rsidRPr="00E36B70" w:rsidRDefault="00CA7DDC" w:rsidP="00CA7DDC">
      <w:pPr>
        <w:pStyle w:val="Item"/>
      </w:pPr>
      <w:r w:rsidRPr="00E36B70">
        <w:t>Repeal the item, substitute:</w:t>
      </w:r>
    </w:p>
    <w:p w:rsidR="00CA7DDC" w:rsidRPr="00E36B70" w:rsidRDefault="00CA7DDC" w:rsidP="00CA7DDC">
      <w:pPr>
        <w:pStyle w:val="Specialih"/>
      </w:pPr>
      <w:r w:rsidRPr="00E36B70">
        <w:t>43AL  Subsection</w:t>
      </w:r>
      <w:r w:rsidR="00E36B70" w:rsidRPr="00E36B70">
        <w:t> </w:t>
      </w:r>
      <w:r w:rsidRPr="00E36B70">
        <w:t>4(1)</w:t>
      </w:r>
    </w:p>
    <w:p w:rsidR="00CA7DDC" w:rsidRPr="00E36B70" w:rsidRDefault="00CA7DDC" w:rsidP="00CA7DDC">
      <w:pPr>
        <w:pStyle w:val="Item"/>
      </w:pPr>
      <w:r w:rsidRPr="00E36B70">
        <w:t>Insert:</w:t>
      </w:r>
    </w:p>
    <w:p w:rsidR="00CA7DDC" w:rsidRPr="00E36B70" w:rsidRDefault="00CA7DDC" w:rsidP="00CA7DDC">
      <w:pPr>
        <w:pStyle w:val="Definition"/>
      </w:pPr>
      <w:r w:rsidRPr="00E36B70">
        <w:rPr>
          <w:b/>
          <w:i/>
        </w:rPr>
        <w:t>applied law</w:t>
      </w:r>
      <w:r w:rsidRPr="00E36B70">
        <w:t xml:space="preserve"> means a law of New South Wales as in force in the Territory under section</w:t>
      </w:r>
      <w:r w:rsidR="00E36B70" w:rsidRPr="00E36B70">
        <w:t> </w:t>
      </w:r>
      <w:r w:rsidRPr="00E36B70">
        <w:t xml:space="preserve">18A of the </w:t>
      </w:r>
      <w:r w:rsidRPr="00E36B70">
        <w:rPr>
          <w:i/>
        </w:rPr>
        <w:t>Norfolk Island Act 1979</w:t>
      </w:r>
      <w:r w:rsidRPr="00E36B70">
        <w:t xml:space="preserve"> of the Commonwealth</w:t>
      </w:r>
      <w:r w:rsidR="00BA5526" w:rsidRPr="00E36B70">
        <w:t>.</w:t>
      </w:r>
    </w:p>
    <w:p w:rsidR="00CA7DDC" w:rsidRPr="00E36B70" w:rsidRDefault="00CA7DDC" w:rsidP="00CA7DDC">
      <w:pPr>
        <w:pStyle w:val="Definition"/>
      </w:pPr>
      <w:r w:rsidRPr="00E36B70">
        <w:rPr>
          <w:b/>
          <w:i/>
        </w:rPr>
        <w:t>audio link</w:t>
      </w:r>
      <w:r w:rsidRPr="00E36B70">
        <w:t xml:space="preserve"> means facilities (for example, telephone facilities) that enable audio communication between persons in different places</w:t>
      </w:r>
      <w:r w:rsidR="00BA5526" w:rsidRPr="00E36B70">
        <w:t>.</w:t>
      </w:r>
    </w:p>
    <w:p w:rsidR="00CA7DDC" w:rsidRPr="00E36B70" w:rsidRDefault="00CA7DDC" w:rsidP="00CA7DDC">
      <w:pPr>
        <w:pStyle w:val="Specialih"/>
      </w:pPr>
      <w:r w:rsidRPr="00E36B70">
        <w:t>43ALA  Subsection</w:t>
      </w:r>
      <w:r w:rsidR="00E36B70" w:rsidRPr="00E36B70">
        <w:t> </w:t>
      </w:r>
      <w:r w:rsidRPr="00E36B70">
        <w:t xml:space="preserve">4(1) (definition of </w:t>
      </w:r>
      <w:r w:rsidRPr="00E36B70">
        <w:rPr>
          <w:i/>
        </w:rPr>
        <w:t>capital offence</w:t>
      </w:r>
      <w:r w:rsidRPr="00E36B70">
        <w:t>)</w:t>
      </w:r>
    </w:p>
    <w:p w:rsidR="00CA7DDC" w:rsidRPr="00E36B70" w:rsidRDefault="00CA7DDC" w:rsidP="00CA7DDC">
      <w:pPr>
        <w:pStyle w:val="Item"/>
      </w:pPr>
      <w:r w:rsidRPr="00E36B70">
        <w:t>Repeal the definition</w:t>
      </w:r>
      <w:r w:rsidR="00BA5526" w:rsidRPr="00E36B70">
        <w:t>.</w:t>
      </w:r>
    </w:p>
    <w:p w:rsidR="00CA7DDC" w:rsidRPr="00E36B70" w:rsidRDefault="00CA7DDC" w:rsidP="00CA7DDC">
      <w:pPr>
        <w:pStyle w:val="Specialih"/>
      </w:pPr>
      <w:r w:rsidRPr="00E36B70">
        <w:t>43ALB  Subsection</w:t>
      </w:r>
      <w:r w:rsidR="00E36B70" w:rsidRPr="00E36B70">
        <w:t> </w:t>
      </w:r>
      <w:r w:rsidRPr="00E36B70">
        <w:t>4(1)</w:t>
      </w:r>
    </w:p>
    <w:p w:rsidR="00CA7DDC" w:rsidRPr="00E36B70" w:rsidRDefault="00CA7DDC" w:rsidP="00CA7DDC">
      <w:pPr>
        <w:pStyle w:val="Item"/>
      </w:pPr>
      <w:r w:rsidRPr="00E36B70">
        <w:t>Insert:</w:t>
      </w:r>
    </w:p>
    <w:p w:rsidR="00CA7DDC" w:rsidRPr="00E36B70" w:rsidRDefault="00CA7DDC" w:rsidP="00CA7DDC">
      <w:pPr>
        <w:pStyle w:val="Definition"/>
      </w:pPr>
      <w:r w:rsidRPr="00E36B70">
        <w:rPr>
          <w:b/>
          <w:i/>
        </w:rPr>
        <w:t>continued law</w:t>
      </w:r>
      <w:r w:rsidRPr="00E36B70">
        <w:t xml:space="preserve"> means:</w:t>
      </w:r>
    </w:p>
    <w:p w:rsidR="00CA7DDC" w:rsidRPr="00E36B70" w:rsidRDefault="00CA7DDC" w:rsidP="00CA7DDC">
      <w:pPr>
        <w:pStyle w:val="paragraph"/>
      </w:pPr>
      <w:r w:rsidRPr="00E36B70">
        <w:tab/>
        <w:t>(a)</w:t>
      </w:r>
      <w:r w:rsidRPr="00E36B70">
        <w:tab/>
        <w:t>a law continued in force in the Territory by section</w:t>
      </w:r>
      <w:r w:rsidR="00E36B70" w:rsidRPr="00E36B70">
        <w:t> </w:t>
      </w:r>
      <w:r w:rsidRPr="00E36B70">
        <w:t xml:space="preserve">16 of the </w:t>
      </w:r>
      <w:r w:rsidRPr="00E36B70">
        <w:rPr>
          <w:i/>
        </w:rPr>
        <w:t>Norfolk Island Act 1979</w:t>
      </w:r>
      <w:r w:rsidRPr="00E36B70">
        <w:t xml:space="preserve"> of the Commonwealth; or</w:t>
      </w:r>
    </w:p>
    <w:p w:rsidR="00CA7DDC" w:rsidRPr="00E36B70" w:rsidRDefault="00CA7DDC" w:rsidP="00CA7DDC">
      <w:pPr>
        <w:pStyle w:val="paragraph"/>
      </w:pPr>
      <w:r w:rsidRPr="00E36B70">
        <w:tab/>
        <w:t>(b)</w:t>
      </w:r>
      <w:r w:rsidRPr="00E36B70">
        <w:tab/>
        <w:t>a Legislative Assembly law, or a law made under a Legislative Assembly law, continued in force in the Territory by section</w:t>
      </w:r>
      <w:r w:rsidR="00E36B70" w:rsidRPr="00E36B70">
        <w:t> </w:t>
      </w:r>
      <w:r w:rsidRPr="00E36B70">
        <w:t>16A of that Act</w:t>
      </w:r>
      <w:r w:rsidR="00BA5526" w:rsidRPr="00E36B70">
        <w:t>.</w:t>
      </w:r>
    </w:p>
    <w:p w:rsidR="00CA7DDC" w:rsidRPr="00E36B70" w:rsidRDefault="00CA7DDC" w:rsidP="00CA7DDC">
      <w:pPr>
        <w:pStyle w:val="Definition"/>
      </w:pPr>
      <w:r w:rsidRPr="00E36B70">
        <w:rPr>
          <w:b/>
          <w:i/>
        </w:rPr>
        <w:t>video link</w:t>
      </w:r>
      <w:r w:rsidRPr="00E36B70">
        <w:t xml:space="preserve"> means facilities that enable audio and visual communication between persons in different places</w:t>
      </w:r>
      <w:r w:rsidR="00BA5526" w:rsidRPr="00E36B70">
        <w:t>.</w:t>
      </w:r>
    </w:p>
    <w:p w:rsidR="00CA7DDC" w:rsidRPr="00E36B70" w:rsidRDefault="00886743" w:rsidP="00CA7DDC">
      <w:pPr>
        <w:pStyle w:val="ItemHead"/>
      </w:pPr>
      <w:r w:rsidRPr="00E36B70">
        <w:t>8</w:t>
      </w:r>
      <w:r w:rsidR="00CA7DDC" w:rsidRPr="00E36B70">
        <w:t xml:space="preserve">  After item</w:t>
      </w:r>
      <w:r w:rsidR="00E36B70" w:rsidRPr="00E36B70">
        <w:t> </w:t>
      </w:r>
      <w:r w:rsidR="00CA7DDC" w:rsidRPr="00E36B70">
        <w:t>43AP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43AT  Paragraph 45(a)</w:t>
      </w:r>
    </w:p>
    <w:p w:rsidR="00CA7DDC" w:rsidRPr="00E36B70" w:rsidRDefault="00CA7DDC" w:rsidP="00CA7DDC">
      <w:pPr>
        <w:pStyle w:val="Item"/>
      </w:pPr>
      <w:r w:rsidRPr="00E36B70">
        <w:t>Omit “the offence is a capital offence or”</w:t>
      </w:r>
      <w:r w:rsidR="00BA5526" w:rsidRPr="00E36B70">
        <w:t>.</w:t>
      </w:r>
    </w:p>
    <w:p w:rsidR="00CA7DDC" w:rsidRPr="00E36B70" w:rsidRDefault="00CA7DDC" w:rsidP="00CA7DDC">
      <w:pPr>
        <w:pStyle w:val="Specialih"/>
      </w:pPr>
      <w:r w:rsidRPr="00E36B70">
        <w:t>43AU  Paragraph 45(a)</w:t>
      </w:r>
    </w:p>
    <w:p w:rsidR="00CA7DDC" w:rsidRPr="00E36B70" w:rsidRDefault="00CA7DDC" w:rsidP="00CA7DDC">
      <w:pPr>
        <w:pStyle w:val="Item"/>
      </w:pPr>
      <w:r w:rsidRPr="00E36B70">
        <w:t>After “in respect of the offence”, insert “is imprisonment for life or”</w:t>
      </w:r>
      <w:r w:rsidR="00BA5526" w:rsidRPr="00E36B70">
        <w:t>.</w:t>
      </w:r>
    </w:p>
    <w:p w:rsidR="00CA7DDC" w:rsidRPr="00E36B70" w:rsidRDefault="00CA7DDC" w:rsidP="00CA7DDC">
      <w:pPr>
        <w:pStyle w:val="Specialih"/>
      </w:pPr>
      <w:r w:rsidRPr="00E36B70">
        <w:t>43AW  Subsection</w:t>
      </w:r>
      <w:r w:rsidR="00E36B70" w:rsidRPr="00E36B70">
        <w:t> </w:t>
      </w:r>
      <w:r w:rsidRPr="00E36B70">
        <w:t>59(1)</w:t>
      </w:r>
    </w:p>
    <w:p w:rsidR="00CA7DDC" w:rsidRPr="00E36B70" w:rsidRDefault="00CA7DDC" w:rsidP="00CA7DDC">
      <w:pPr>
        <w:pStyle w:val="Item"/>
      </w:pPr>
      <w:r w:rsidRPr="00E36B70">
        <w:t>Omit “death or”</w:t>
      </w:r>
      <w:r w:rsidR="00BA5526" w:rsidRPr="00E36B70">
        <w:t>.</w:t>
      </w:r>
    </w:p>
    <w:p w:rsidR="00CA7DDC" w:rsidRPr="00E36B70" w:rsidRDefault="00CA7DDC" w:rsidP="00CA7DDC">
      <w:pPr>
        <w:pStyle w:val="ActHead7"/>
        <w:pageBreakBefore/>
      </w:pPr>
      <w:bookmarkStart w:id="139" w:name="_Toc524339728"/>
      <w:r w:rsidRPr="00E36B70">
        <w:rPr>
          <w:rStyle w:val="CharAmPartNo"/>
        </w:rPr>
        <w:t>Part</w:t>
      </w:r>
      <w:r w:rsidR="00E36B70" w:rsidRPr="00E36B70">
        <w:rPr>
          <w:rStyle w:val="CharAmPartNo"/>
        </w:rPr>
        <w:t> </w:t>
      </w:r>
      <w:r w:rsidR="00886743" w:rsidRPr="00E36B70">
        <w:rPr>
          <w:rStyle w:val="CharAmPartNo"/>
        </w:rPr>
        <w:t>4</w:t>
      </w:r>
      <w:r w:rsidRPr="00E36B70">
        <w:t>—</w:t>
      </w:r>
      <w:r w:rsidRPr="00E36B70">
        <w:rPr>
          <w:rStyle w:val="CharAmPartText"/>
        </w:rPr>
        <w:t>Amendments affecting the Environment Act 1990 (Norfolk Island)</w:t>
      </w:r>
      <w:bookmarkEnd w:id="139"/>
    </w:p>
    <w:p w:rsidR="00CA7DDC" w:rsidRPr="00E36B70" w:rsidRDefault="00CA7DDC" w:rsidP="00CA7DDC">
      <w:pPr>
        <w:pStyle w:val="ActHead9"/>
      </w:pPr>
      <w:bookmarkStart w:id="140" w:name="_Toc524339729"/>
      <w:r w:rsidRPr="00E36B70">
        <w:t>Norfolk Island Continued Laws Ordinance 2015</w:t>
      </w:r>
      <w:bookmarkEnd w:id="140"/>
    </w:p>
    <w:p w:rsidR="00CA7DDC" w:rsidRPr="00E36B70" w:rsidRDefault="00886743" w:rsidP="00CA7DDC">
      <w:pPr>
        <w:pStyle w:val="ItemHead"/>
      </w:pPr>
      <w:r w:rsidRPr="00E36B70">
        <w:t>9</w:t>
      </w:r>
      <w:r w:rsidR="00CA7DDC" w:rsidRPr="00E36B70">
        <w:t xml:space="preserve">  After item</w:t>
      </w:r>
      <w:r w:rsidR="00E36B70" w:rsidRPr="00E36B70">
        <w:t> </w:t>
      </w:r>
      <w:r w:rsidR="00CA7DDC" w:rsidRPr="00E36B70">
        <w:t>88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88K  Subsection</w:t>
      </w:r>
      <w:r w:rsidR="00E36B70" w:rsidRPr="00E36B70">
        <w:t> </w:t>
      </w:r>
      <w:r w:rsidRPr="00E36B70">
        <w:t>134(1)</w:t>
      </w:r>
    </w:p>
    <w:p w:rsidR="00CA7DDC" w:rsidRPr="00E36B70" w:rsidRDefault="00CA7DDC" w:rsidP="00CA7DDC">
      <w:pPr>
        <w:pStyle w:val="Item"/>
      </w:pPr>
      <w:r w:rsidRPr="00E36B70">
        <w:t>Omit “(1)”</w:t>
      </w:r>
      <w:r w:rsidR="00BA5526" w:rsidRPr="00E36B70">
        <w:t>.</w:t>
      </w:r>
    </w:p>
    <w:p w:rsidR="00CA7DDC" w:rsidRPr="00E36B70" w:rsidRDefault="00CA7DDC" w:rsidP="00CA7DDC">
      <w:pPr>
        <w:pStyle w:val="Specialih"/>
      </w:pPr>
      <w:r w:rsidRPr="00E36B70">
        <w:t>88L  Subsection</w:t>
      </w:r>
      <w:r w:rsidR="00E36B70" w:rsidRPr="00E36B70">
        <w:t> </w:t>
      </w:r>
      <w:r w:rsidRPr="00E36B70">
        <w:t>134(2)</w:t>
      </w:r>
    </w:p>
    <w:p w:rsidR="00CA7DDC" w:rsidRPr="00E36B70" w:rsidRDefault="00CA7DDC" w:rsidP="00CA7DDC">
      <w:pPr>
        <w:pStyle w:val="Item"/>
      </w:pPr>
      <w:r w:rsidRPr="00E36B70">
        <w:t>Repeal the subsection</w:t>
      </w:r>
      <w:r w:rsidR="00BA5526" w:rsidRPr="00E36B70">
        <w:t>.</w:t>
      </w:r>
    </w:p>
    <w:p w:rsidR="00CA7DDC" w:rsidRPr="00E36B70" w:rsidRDefault="00CA7DDC" w:rsidP="00CA7DDC">
      <w:pPr>
        <w:pStyle w:val="ActHead7"/>
        <w:pageBreakBefore/>
      </w:pPr>
      <w:bookmarkStart w:id="141" w:name="_Toc524339730"/>
      <w:r w:rsidRPr="00E36B70">
        <w:rPr>
          <w:rStyle w:val="CharAmPartNo"/>
        </w:rPr>
        <w:t>Part</w:t>
      </w:r>
      <w:r w:rsidR="00E36B70" w:rsidRPr="00E36B70">
        <w:rPr>
          <w:rStyle w:val="CharAmPartNo"/>
        </w:rPr>
        <w:t> </w:t>
      </w:r>
      <w:r w:rsidR="00886743" w:rsidRPr="00E36B70">
        <w:rPr>
          <w:rStyle w:val="CharAmPartNo"/>
        </w:rPr>
        <w:t>5</w:t>
      </w:r>
      <w:r w:rsidRPr="00E36B70">
        <w:t>—</w:t>
      </w:r>
      <w:r w:rsidRPr="00E36B70">
        <w:rPr>
          <w:rStyle w:val="CharAmPartText"/>
        </w:rPr>
        <w:t>Amendments affecting the Evidence Act 2004 (Norfolk Island)</w:t>
      </w:r>
      <w:bookmarkEnd w:id="141"/>
    </w:p>
    <w:p w:rsidR="00CA7DDC" w:rsidRPr="00E36B70" w:rsidRDefault="00CA7DDC" w:rsidP="00CA7DDC">
      <w:pPr>
        <w:pStyle w:val="ActHead9"/>
      </w:pPr>
      <w:bookmarkStart w:id="142" w:name="_Toc524339731"/>
      <w:r w:rsidRPr="00E36B70">
        <w:t>Norfolk Island Continued Laws Ordinance 2015</w:t>
      </w:r>
      <w:bookmarkEnd w:id="142"/>
    </w:p>
    <w:p w:rsidR="00CA7DDC" w:rsidRPr="00E36B70" w:rsidRDefault="00886743" w:rsidP="00CA7DDC">
      <w:pPr>
        <w:pStyle w:val="ItemHead"/>
      </w:pPr>
      <w:r w:rsidRPr="00E36B70">
        <w:t>10</w:t>
      </w:r>
      <w:r w:rsidR="00CA7DDC" w:rsidRPr="00E36B70">
        <w:t xml:space="preserve">  After item</w:t>
      </w:r>
      <w:r w:rsidR="00E36B70" w:rsidRPr="00E36B70">
        <w:t> </w:t>
      </w:r>
      <w:r w:rsidR="00CA7DDC" w:rsidRPr="00E36B70">
        <w:t>97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97AAA  Paragraph 19(a)</w:t>
      </w:r>
    </w:p>
    <w:p w:rsidR="00CA7DDC" w:rsidRPr="00E36B70" w:rsidRDefault="00CA7DDC" w:rsidP="00CA7DDC">
      <w:pPr>
        <w:pStyle w:val="Item"/>
      </w:pPr>
      <w:r w:rsidRPr="00E36B70">
        <w:t>Omit “Part</w:t>
      </w:r>
      <w:r w:rsidR="00E36B70" w:rsidRPr="00E36B70">
        <w:t> </w:t>
      </w:r>
      <w:r w:rsidRPr="00E36B70">
        <w:t xml:space="preserve">III or </w:t>
      </w:r>
      <w:proofErr w:type="spellStart"/>
      <w:r w:rsidRPr="00E36B70">
        <w:t>IIIA</w:t>
      </w:r>
      <w:proofErr w:type="spellEnd"/>
      <w:r w:rsidRPr="00E36B70">
        <w:t xml:space="preserve"> of the </w:t>
      </w:r>
      <w:r w:rsidRPr="00E36B70">
        <w:rPr>
          <w:i/>
        </w:rPr>
        <w:t>Criminal Law Act 1960</w:t>
      </w:r>
      <w:r w:rsidRPr="00E36B70">
        <w:t>”, substitute “Part</w:t>
      </w:r>
      <w:r w:rsidR="00E36B70" w:rsidRPr="00E36B70">
        <w:t> </w:t>
      </w:r>
      <w:r w:rsidRPr="00E36B70">
        <w:t>3</w:t>
      </w:r>
      <w:r w:rsidR="00BA5526" w:rsidRPr="00E36B70">
        <w:t>.</w:t>
      </w:r>
      <w:r w:rsidRPr="00E36B70">
        <w:t>1, 3</w:t>
      </w:r>
      <w:r w:rsidR="00BA5526" w:rsidRPr="00E36B70">
        <w:t>.</w:t>
      </w:r>
      <w:r w:rsidRPr="00E36B70">
        <w:t>2, 3</w:t>
      </w:r>
      <w:r w:rsidR="00BA5526" w:rsidRPr="00E36B70">
        <w:t>.</w:t>
      </w:r>
      <w:r w:rsidRPr="00E36B70">
        <w:t>3, 3</w:t>
      </w:r>
      <w:r w:rsidR="00BA5526" w:rsidRPr="00E36B70">
        <w:t>.</w:t>
      </w:r>
      <w:r w:rsidRPr="00E36B70">
        <w:t>4, 3</w:t>
      </w:r>
      <w:r w:rsidR="00BA5526" w:rsidRPr="00E36B70">
        <w:t>.</w:t>
      </w:r>
      <w:r w:rsidRPr="00E36B70">
        <w:t>5, 3</w:t>
      </w:r>
      <w:r w:rsidR="00BA5526" w:rsidRPr="00E36B70">
        <w:t>.</w:t>
      </w:r>
      <w:r w:rsidRPr="00E36B70">
        <w:t>6, 3</w:t>
      </w:r>
      <w:r w:rsidR="00BA5526" w:rsidRPr="00E36B70">
        <w:t>.</w:t>
      </w:r>
      <w:r w:rsidRPr="00E36B70">
        <w:t>7, 3</w:t>
      </w:r>
      <w:r w:rsidR="00BA5526" w:rsidRPr="00E36B70">
        <w:t>.</w:t>
      </w:r>
      <w:r w:rsidRPr="00E36B70">
        <w:t>9 or 3</w:t>
      </w:r>
      <w:r w:rsidR="00BA5526" w:rsidRPr="00E36B70">
        <w:t>.</w:t>
      </w:r>
      <w:r w:rsidRPr="00E36B70">
        <w:t xml:space="preserve">10 of the </w:t>
      </w:r>
      <w:r w:rsidRPr="00E36B70">
        <w:rPr>
          <w:i/>
        </w:rPr>
        <w:t>Criminal Code 2007</w:t>
      </w:r>
      <w:r w:rsidRPr="00E36B70">
        <w:t>”</w:t>
      </w:r>
      <w:r w:rsidR="00BA5526" w:rsidRPr="00E36B70">
        <w:t>.</w:t>
      </w:r>
    </w:p>
    <w:p w:rsidR="00CA7DDC" w:rsidRPr="00E36B70" w:rsidRDefault="00CA7DDC" w:rsidP="00CA7DDC">
      <w:pPr>
        <w:pStyle w:val="Specialih"/>
      </w:pPr>
      <w:r w:rsidRPr="00E36B70">
        <w:t>97AAB  Paragraph 19(b)</w:t>
      </w:r>
    </w:p>
    <w:p w:rsidR="00CA7DDC" w:rsidRPr="00E36B70" w:rsidRDefault="00CA7DDC" w:rsidP="00CA7DDC">
      <w:pPr>
        <w:pStyle w:val="Item"/>
      </w:pPr>
      <w:r w:rsidRPr="00E36B70">
        <w:t>Omit “section</w:t>
      </w:r>
      <w:r w:rsidR="00E36B70" w:rsidRPr="00E36B70">
        <w:t> </w:t>
      </w:r>
      <w:r w:rsidRPr="00E36B70">
        <w:t xml:space="preserve">12 of the </w:t>
      </w:r>
      <w:r w:rsidRPr="00E36B70">
        <w:rPr>
          <w:i/>
        </w:rPr>
        <w:t>Child Welfare Act 1937</w:t>
      </w:r>
      <w:r w:rsidRPr="00E36B70">
        <w:t>”, substitute “section</w:t>
      </w:r>
      <w:r w:rsidR="00E36B70" w:rsidRPr="00E36B70">
        <w:t> </w:t>
      </w:r>
      <w:r w:rsidRPr="00E36B70">
        <w:t xml:space="preserve">174 or 175 of the </w:t>
      </w:r>
      <w:r w:rsidRPr="00E36B70">
        <w:rPr>
          <w:i/>
        </w:rPr>
        <w:t>Child Welfare Act 2009</w:t>
      </w:r>
      <w:r w:rsidRPr="00E36B70">
        <w:t>”</w:t>
      </w:r>
      <w:r w:rsidR="00BA5526" w:rsidRPr="00E36B70">
        <w:t>.</w:t>
      </w:r>
    </w:p>
    <w:p w:rsidR="00CA7DDC" w:rsidRPr="00E36B70" w:rsidRDefault="00CA7DDC" w:rsidP="00CA7DDC">
      <w:pPr>
        <w:pStyle w:val="Specialih"/>
      </w:pPr>
      <w:r w:rsidRPr="00E36B70">
        <w:t>97AAC  Paragraph 19(c)</w:t>
      </w:r>
    </w:p>
    <w:p w:rsidR="00CA7DDC" w:rsidRPr="00E36B70" w:rsidRDefault="00CA7DDC" w:rsidP="00CA7DDC">
      <w:pPr>
        <w:pStyle w:val="Item"/>
      </w:pPr>
      <w:r w:rsidRPr="00E36B70">
        <w:t>Repeal the paragraph, substitute:</w:t>
      </w:r>
    </w:p>
    <w:p w:rsidR="00CA7DDC" w:rsidRPr="00E36B70" w:rsidRDefault="00CA7DDC" w:rsidP="00CA7DDC">
      <w:pPr>
        <w:pStyle w:val="paragraph"/>
      </w:pPr>
      <w:r w:rsidRPr="00E36B70">
        <w:tab/>
        <w:t>(c)</w:t>
      </w:r>
      <w:r w:rsidRPr="00E36B70">
        <w:tab/>
        <w:t>a domestic violence offence (as defined in section</w:t>
      </w:r>
      <w:r w:rsidR="00E36B70" w:rsidRPr="00E36B70">
        <w:t> </w:t>
      </w:r>
      <w:r w:rsidRPr="00E36B70">
        <w:t xml:space="preserve">11 of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Specialih"/>
      </w:pPr>
      <w:r w:rsidRPr="00E36B70">
        <w:t>97AAH  Subsection</w:t>
      </w:r>
      <w:r w:rsidR="00E36B70" w:rsidRPr="00E36B70">
        <w:t> </w:t>
      </w:r>
      <w:r w:rsidRPr="00E36B70">
        <w:t>181AR(2) (note)</w:t>
      </w:r>
    </w:p>
    <w:p w:rsidR="00CA7DDC" w:rsidRPr="00E36B70" w:rsidRDefault="00CA7DDC" w:rsidP="00CA7DDC">
      <w:pPr>
        <w:pStyle w:val="Item"/>
      </w:pPr>
      <w:r w:rsidRPr="00E36B70">
        <w:t>Omit “Part</w:t>
      </w:r>
      <w:r w:rsidR="00E36B70" w:rsidRPr="00E36B70">
        <w:t> </w:t>
      </w:r>
      <w:r w:rsidRPr="00E36B70">
        <w:t xml:space="preserve">7 of the </w:t>
      </w:r>
      <w:r w:rsidRPr="00E36B70">
        <w:rPr>
          <w:i/>
        </w:rPr>
        <w:t>Crimes Act 1900</w:t>
      </w:r>
      <w:r w:rsidRPr="00E36B70">
        <w:t xml:space="preserve"> (NSW) as applied by the </w:t>
      </w:r>
      <w:r w:rsidRPr="00E36B70">
        <w:rPr>
          <w:i/>
        </w:rPr>
        <w:t>Criminal Law Act 1960</w:t>
      </w:r>
      <w:r w:rsidRPr="00E36B70">
        <w:t>”, substitute “Chapter</w:t>
      </w:r>
      <w:r w:rsidR="00E36B70" w:rsidRPr="00E36B70">
        <w:t> </w:t>
      </w:r>
      <w:r w:rsidRPr="00E36B70">
        <w:t xml:space="preserve">7 of the </w:t>
      </w:r>
      <w:r w:rsidRPr="00E36B70">
        <w:rPr>
          <w:i/>
        </w:rPr>
        <w:t>Criminal Code 2007</w:t>
      </w:r>
      <w:r w:rsidRPr="00E36B70">
        <w:t>”</w:t>
      </w:r>
      <w:r w:rsidR="00BA5526" w:rsidRPr="00E36B70">
        <w:t>.</w:t>
      </w:r>
    </w:p>
    <w:p w:rsidR="00CA7DDC" w:rsidRPr="00E36B70" w:rsidRDefault="00CA7DDC" w:rsidP="00CA7DDC">
      <w:pPr>
        <w:pStyle w:val="Specialih"/>
      </w:pPr>
      <w:r w:rsidRPr="00E36B70">
        <w:t>97AAL  Section</w:t>
      </w:r>
      <w:r w:rsidR="00E36B70" w:rsidRPr="00E36B70">
        <w:t> </w:t>
      </w:r>
      <w:r w:rsidRPr="00E36B70">
        <w:t xml:space="preserve">181R (definition of </w:t>
      </w:r>
      <w:r w:rsidRPr="00E36B70">
        <w:rPr>
          <w:i/>
        </w:rPr>
        <w:t>Crimes Act</w:t>
      </w:r>
      <w:r w:rsidRPr="00E36B70">
        <w:t>)</w:t>
      </w:r>
    </w:p>
    <w:p w:rsidR="00CA7DDC" w:rsidRPr="00E36B70" w:rsidRDefault="00CA7DDC" w:rsidP="00CA7DDC">
      <w:pPr>
        <w:pStyle w:val="Item"/>
      </w:pPr>
      <w:r w:rsidRPr="00E36B70">
        <w:t>Repeal the definition</w:t>
      </w:r>
      <w:r w:rsidR="00BA5526" w:rsidRPr="00E36B70">
        <w:t>.</w:t>
      </w:r>
    </w:p>
    <w:p w:rsidR="00CA7DDC" w:rsidRPr="00E36B70" w:rsidRDefault="00CA7DDC" w:rsidP="00CA7DDC">
      <w:pPr>
        <w:pStyle w:val="Specialih"/>
      </w:pPr>
      <w:r w:rsidRPr="00E36B70">
        <w:t>97AAM  Section</w:t>
      </w:r>
      <w:r w:rsidR="00E36B70" w:rsidRPr="00E36B70">
        <w:t> </w:t>
      </w:r>
      <w:r w:rsidRPr="00E36B70">
        <w:t xml:space="preserve">181R (definition of </w:t>
      </w:r>
      <w:r w:rsidRPr="00E36B70">
        <w:rPr>
          <w:i/>
        </w:rPr>
        <w:t>prescribed sexual offence</w:t>
      </w:r>
      <w:r w:rsidRPr="00E36B70">
        <w:t>)</w:t>
      </w:r>
    </w:p>
    <w:p w:rsidR="00CA7DDC" w:rsidRPr="00E36B70" w:rsidRDefault="00CA7DDC" w:rsidP="00CA7DDC">
      <w:pPr>
        <w:pStyle w:val="Item"/>
      </w:pPr>
      <w:r w:rsidRPr="00E36B70">
        <w:t>Repeal the definition, substitute:</w:t>
      </w:r>
    </w:p>
    <w:p w:rsidR="00CA7DDC" w:rsidRPr="00E36B70" w:rsidRDefault="00CA7DDC" w:rsidP="00CA7DDC">
      <w:pPr>
        <w:pStyle w:val="Definition"/>
      </w:pPr>
      <w:r w:rsidRPr="00E36B70">
        <w:rPr>
          <w:b/>
          <w:i/>
        </w:rPr>
        <w:t>prescribed sexual offence</w:t>
      </w:r>
      <w:r w:rsidRPr="00E36B70">
        <w:t xml:space="preserve"> means:</w:t>
      </w:r>
    </w:p>
    <w:p w:rsidR="00CA7DDC" w:rsidRPr="00E36B70" w:rsidRDefault="00CA7DDC" w:rsidP="00CA7DDC">
      <w:pPr>
        <w:pStyle w:val="paragraph"/>
      </w:pPr>
      <w:r w:rsidRPr="00E36B70">
        <w:tab/>
        <w:t>(a)</w:t>
      </w:r>
      <w:r w:rsidRPr="00E36B70">
        <w:tab/>
        <w:t>an offence against Part</w:t>
      </w:r>
      <w:r w:rsidR="00E36B70" w:rsidRPr="00E36B70">
        <w:t> </w:t>
      </w:r>
      <w:r w:rsidRPr="00E36B70">
        <w:t>3</w:t>
      </w:r>
      <w:r w:rsidR="00BA5526" w:rsidRPr="00E36B70">
        <w:t>.</w:t>
      </w:r>
      <w:r w:rsidRPr="00E36B70">
        <w:t xml:space="preserve">6 of the </w:t>
      </w:r>
      <w:r w:rsidRPr="00E36B70">
        <w:rPr>
          <w:i/>
        </w:rPr>
        <w:t>Criminal Code 2007</w:t>
      </w:r>
      <w:r w:rsidRPr="00E36B70">
        <w:t>; or</w:t>
      </w:r>
    </w:p>
    <w:p w:rsidR="00CA7DDC" w:rsidRPr="00E36B70" w:rsidRDefault="00CA7DDC" w:rsidP="00CA7DDC">
      <w:pPr>
        <w:pStyle w:val="paragraph"/>
      </w:pPr>
      <w:r w:rsidRPr="00E36B70">
        <w:tab/>
        <w:t>(b)</w:t>
      </w:r>
      <w:r w:rsidRPr="00E36B70">
        <w:tab/>
        <w:t xml:space="preserve">if a person charged with an offence (the </w:t>
      </w:r>
      <w:r w:rsidRPr="00E36B70">
        <w:rPr>
          <w:b/>
          <w:i/>
        </w:rPr>
        <w:t>offence charged</w:t>
      </w:r>
      <w:r w:rsidRPr="00E36B70">
        <w:t>) is alleged, as an element of that offence, to have intended to commit an offence against Part</w:t>
      </w:r>
      <w:r w:rsidR="00E36B70" w:rsidRPr="00E36B70">
        <w:t> </w:t>
      </w:r>
      <w:r w:rsidRPr="00E36B70">
        <w:t>3</w:t>
      </w:r>
      <w:r w:rsidR="00BA5526" w:rsidRPr="00E36B70">
        <w:t>.</w:t>
      </w:r>
      <w:r w:rsidRPr="00E36B70">
        <w:t xml:space="preserve">6 of the </w:t>
      </w:r>
      <w:r w:rsidRPr="00E36B70">
        <w:rPr>
          <w:i/>
        </w:rPr>
        <w:t>Criminal Code 2007</w:t>
      </w:r>
      <w:r w:rsidRPr="00E36B70">
        <w:t>—the offence charged</w:t>
      </w:r>
      <w:r w:rsidR="00BA5526" w:rsidRPr="00E36B70">
        <w:t>.</w:t>
      </w:r>
    </w:p>
    <w:p w:rsidR="00CA7DDC" w:rsidRPr="00E36B70" w:rsidRDefault="00CA7DDC" w:rsidP="00CA7DDC">
      <w:pPr>
        <w:pStyle w:val="ActHead7"/>
        <w:pageBreakBefore/>
      </w:pPr>
      <w:bookmarkStart w:id="143" w:name="_Toc524339732"/>
      <w:r w:rsidRPr="00E36B70">
        <w:rPr>
          <w:rStyle w:val="CharAmPartNo"/>
        </w:rPr>
        <w:t>Part</w:t>
      </w:r>
      <w:r w:rsidR="00E36B70" w:rsidRPr="00E36B70">
        <w:rPr>
          <w:rStyle w:val="CharAmPartNo"/>
        </w:rPr>
        <w:t> </w:t>
      </w:r>
      <w:r w:rsidR="00886743" w:rsidRPr="00E36B70">
        <w:rPr>
          <w:rStyle w:val="CharAmPartNo"/>
        </w:rPr>
        <w:t>6</w:t>
      </w:r>
      <w:r w:rsidRPr="00E36B70">
        <w:t>—</w:t>
      </w:r>
      <w:r w:rsidRPr="00E36B70">
        <w:rPr>
          <w:rStyle w:val="CharAmPartText"/>
        </w:rPr>
        <w:t>Amendments affecting the Firearms and Prohibited Weapons Act 1997 (Norfolk Island)</w:t>
      </w:r>
      <w:bookmarkEnd w:id="143"/>
    </w:p>
    <w:p w:rsidR="00CA7DDC" w:rsidRPr="00E36B70" w:rsidRDefault="00CA7DDC" w:rsidP="00CA7DDC">
      <w:pPr>
        <w:pStyle w:val="ActHead9"/>
      </w:pPr>
      <w:bookmarkStart w:id="144" w:name="_Toc524339733"/>
      <w:r w:rsidRPr="00E36B70">
        <w:t>Norfolk Island Continued Laws Ordinance 2015</w:t>
      </w:r>
      <w:bookmarkEnd w:id="144"/>
    </w:p>
    <w:p w:rsidR="00CA7DDC" w:rsidRPr="00E36B70" w:rsidRDefault="00886743" w:rsidP="00CA7DDC">
      <w:pPr>
        <w:pStyle w:val="ItemHead"/>
      </w:pPr>
      <w:r w:rsidRPr="00E36B70">
        <w:t>11</w:t>
      </w:r>
      <w:r w:rsidR="00CA7DDC" w:rsidRPr="00E36B70">
        <w:t xml:space="preserve">  Before item</w:t>
      </w:r>
      <w:r w:rsidR="00E36B70" w:rsidRPr="00E36B70">
        <w:t> </w:t>
      </w:r>
      <w:r w:rsidR="00CA7DDC" w:rsidRPr="00E36B70">
        <w:t>97AA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97AAO  Subsection</w:t>
      </w:r>
      <w:r w:rsidR="00E36B70" w:rsidRPr="00E36B70">
        <w:t> </w:t>
      </w:r>
      <w:r w:rsidRPr="00E36B70">
        <w:t>16(3) (table items</w:t>
      </w:r>
      <w:r w:rsidR="00E36B70" w:rsidRPr="00E36B70">
        <w:t> </w:t>
      </w:r>
      <w:r w:rsidRPr="00E36B70">
        <w:t>7 and 8)</w:t>
      </w:r>
    </w:p>
    <w:p w:rsidR="00CA7DDC" w:rsidRPr="00E36B70" w:rsidRDefault="00CA7DDC" w:rsidP="00CA7DDC">
      <w:pPr>
        <w:pStyle w:val="Item"/>
      </w:pPr>
      <w:r w:rsidRPr="00E36B70">
        <w:t>Repeal the items, substitute:</w:t>
      </w:r>
    </w:p>
    <w:p w:rsidR="00CA7DDC" w:rsidRPr="00E36B70" w:rsidRDefault="00CA7DDC" w:rsidP="00CA7DD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701"/>
        <w:gridCol w:w="4111"/>
      </w:tblGrid>
      <w:tr w:rsidR="00CA7DDC" w:rsidRPr="00E36B70" w:rsidTr="009C09E6">
        <w:tc>
          <w:tcPr>
            <w:tcW w:w="1413" w:type="dxa"/>
            <w:tcBorders>
              <w:top w:val="nil"/>
              <w:bottom w:val="single" w:sz="2" w:space="0" w:color="auto"/>
            </w:tcBorders>
            <w:shd w:val="clear" w:color="auto" w:fill="auto"/>
          </w:tcPr>
          <w:p w:rsidR="00CA7DDC" w:rsidRPr="00E36B70" w:rsidRDefault="00CA7DDC" w:rsidP="009C09E6">
            <w:pPr>
              <w:pStyle w:val="Tabletext"/>
            </w:pPr>
            <w:r w:rsidRPr="00E36B70">
              <w:t>7</w:t>
            </w:r>
          </w:p>
        </w:tc>
        <w:tc>
          <w:tcPr>
            <w:tcW w:w="1701" w:type="dxa"/>
            <w:tcBorders>
              <w:top w:val="nil"/>
              <w:bottom w:val="single" w:sz="2" w:space="0" w:color="auto"/>
            </w:tcBorders>
            <w:shd w:val="clear" w:color="auto" w:fill="auto"/>
          </w:tcPr>
          <w:p w:rsidR="00CA7DDC" w:rsidRPr="00E36B70" w:rsidRDefault="00CA7DDC" w:rsidP="009C09E6">
            <w:pPr>
              <w:pStyle w:val="Tabletext"/>
            </w:pPr>
            <w:r w:rsidRPr="00E36B70">
              <w:t>Interim apprehended violence order</w:t>
            </w:r>
          </w:p>
        </w:tc>
        <w:tc>
          <w:tcPr>
            <w:tcW w:w="4111" w:type="dxa"/>
            <w:tcBorders>
              <w:top w:val="nil"/>
              <w:bottom w:val="single" w:sz="2" w:space="0" w:color="auto"/>
            </w:tcBorders>
            <w:shd w:val="clear" w:color="auto" w:fill="auto"/>
          </w:tcPr>
          <w:p w:rsidR="00CA7DDC" w:rsidRPr="00E36B70" w:rsidRDefault="00CA7DDC" w:rsidP="009C09E6">
            <w:pPr>
              <w:pStyle w:val="Tabletext"/>
            </w:pPr>
            <w:r w:rsidRPr="00E36B70">
              <w:t>Either:</w:t>
            </w:r>
          </w:p>
          <w:p w:rsidR="00CA7DDC" w:rsidRPr="00E36B70" w:rsidRDefault="00CA7DDC" w:rsidP="009C09E6">
            <w:pPr>
              <w:pStyle w:val="Tablea"/>
            </w:pPr>
            <w:r w:rsidRPr="00E36B70">
              <w:t xml:space="preserve">(a) an interim apprehended violence order is in force against the person under the </w:t>
            </w:r>
            <w:r w:rsidRPr="00E36B70">
              <w:rPr>
                <w:i/>
              </w:rPr>
              <w:t>Crimes (Domestic and Personal Violence) Act 2007</w:t>
            </w:r>
            <w:r w:rsidRPr="00E36B70">
              <w:t xml:space="preserve"> (NSW) (NI); or</w:t>
            </w:r>
          </w:p>
          <w:p w:rsidR="00CA7DDC" w:rsidRPr="00E36B70" w:rsidRDefault="00CA7DDC" w:rsidP="009C09E6">
            <w:pPr>
              <w:pStyle w:val="Tablea"/>
            </w:pPr>
            <w:r w:rsidRPr="00E36B70">
              <w:t xml:space="preserve">(b) the person is the subject of an order under the law of a State or another Territory of the Commonwealth that has substantially the same effect as an order referred to in </w:t>
            </w:r>
            <w:r w:rsidR="00E36B70" w:rsidRPr="00E36B70">
              <w:t>paragraph (</w:t>
            </w:r>
            <w:r w:rsidRPr="00E36B70">
              <w:t>a)</w:t>
            </w:r>
            <w:r w:rsidR="00BA5526" w:rsidRPr="00E36B70">
              <w:t>.</w:t>
            </w:r>
          </w:p>
        </w:tc>
      </w:tr>
      <w:tr w:rsidR="00CA7DDC" w:rsidRPr="00E36B70" w:rsidTr="009C09E6">
        <w:tc>
          <w:tcPr>
            <w:tcW w:w="1413" w:type="dxa"/>
            <w:tcBorders>
              <w:top w:val="single" w:sz="2" w:space="0" w:color="auto"/>
              <w:bottom w:val="nil"/>
            </w:tcBorders>
            <w:shd w:val="clear" w:color="auto" w:fill="auto"/>
          </w:tcPr>
          <w:p w:rsidR="00CA7DDC" w:rsidRPr="00E36B70" w:rsidRDefault="00CA7DDC" w:rsidP="009C09E6">
            <w:pPr>
              <w:pStyle w:val="Tabletext"/>
            </w:pPr>
            <w:r w:rsidRPr="00E36B70">
              <w:t>8</w:t>
            </w:r>
          </w:p>
        </w:tc>
        <w:tc>
          <w:tcPr>
            <w:tcW w:w="1701" w:type="dxa"/>
            <w:tcBorders>
              <w:top w:val="single" w:sz="2" w:space="0" w:color="auto"/>
              <w:bottom w:val="nil"/>
            </w:tcBorders>
            <w:shd w:val="clear" w:color="auto" w:fill="auto"/>
          </w:tcPr>
          <w:p w:rsidR="00CA7DDC" w:rsidRPr="00E36B70" w:rsidRDefault="00CA7DDC" w:rsidP="009C09E6">
            <w:pPr>
              <w:pStyle w:val="Tabletext"/>
            </w:pPr>
            <w:r w:rsidRPr="00E36B70">
              <w:t>Final apprehended violence order</w:t>
            </w:r>
          </w:p>
        </w:tc>
        <w:tc>
          <w:tcPr>
            <w:tcW w:w="4111" w:type="dxa"/>
            <w:tcBorders>
              <w:top w:val="single" w:sz="2" w:space="0" w:color="auto"/>
              <w:bottom w:val="nil"/>
            </w:tcBorders>
            <w:shd w:val="clear" w:color="auto" w:fill="auto"/>
          </w:tcPr>
          <w:p w:rsidR="00CA7DDC" w:rsidRPr="00E36B70" w:rsidRDefault="00CA7DDC" w:rsidP="009C09E6">
            <w:pPr>
              <w:pStyle w:val="Tabletext"/>
            </w:pPr>
            <w:r w:rsidRPr="00E36B70">
              <w:t>In the last 5 years, either:</w:t>
            </w:r>
          </w:p>
          <w:p w:rsidR="00CA7DDC" w:rsidRPr="00E36B70" w:rsidRDefault="00CA7DDC" w:rsidP="009C09E6">
            <w:pPr>
              <w:pStyle w:val="Tablea"/>
            </w:pPr>
            <w:r w:rsidRPr="00E36B70">
              <w:t xml:space="preserve">(a) a final apprehended violence order was in force against the person under the </w:t>
            </w:r>
            <w:r w:rsidRPr="00E36B70">
              <w:rPr>
                <w:i/>
              </w:rPr>
              <w:t>Crimes (Domestic and Personal Violence) Act 2007</w:t>
            </w:r>
            <w:r w:rsidRPr="00E36B70">
              <w:t xml:space="preserve"> (NSW) (NI); or</w:t>
            </w:r>
          </w:p>
          <w:p w:rsidR="00CA7DDC" w:rsidRPr="00E36B70" w:rsidRDefault="00CA7DDC" w:rsidP="009C09E6">
            <w:pPr>
              <w:pStyle w:val="Tablea"/>
            </w:pPr>
            <w:r w:rsidRPr="00E36B70">
              <w:t xml:space="preserve">(b) the person was the subject of an order under the law of a State or another Territory of the Commonwealth that had substantially the same effect as an order referred to in </w:t>
            </w:r>
            <w:r w:rsidR="00E36B70" w:rsidRPr="00E36B70">
              <w:t>paragraph (</w:t>
            </w:r>
            <w:r w:rsidRPr="00E36B70">
              <w:t>a);</w:t>
            </w:r>
          </w:p>
          <w:p w:rsidR="00CA7DDC" w:rsidRPr="00E36B70" w:rsidRDefault="00CA7DDC" w:rsidP="009C09E6">
            <w:pPr>
              <w:pStyle w:val="Tabletext"/>
            </w:pPr>
            <w:r w:rsidRPr="00E36B70">
              <w:t>unless an appeal against the making of the order was upheld</w:t>
            </w:r>
            <w:r w:rsidR="00BA5526" w:rsidRPr="00E36B70">
              <w:t>.</w:t>
            </w:r>
          </w:p>
        </w:tc>
      </w:tr>
    </w:tbl>
    <w:p w:rsidR="00CA7DDC" w:rsidRPr="00E36B70" w:rsidRDefault="00CA7DDC" w:rsidP="00CA7DDC">
      <w:pPr>
        <w:pStyle w:val="Specialih"/>
      </w:pPr>
      <w:r w:rsidRPr="00E36B70">
        <w:t>97AAP  Subsection</w:t>
      </w:r>
      <w:r w:rsidR="00E36B70" w:rsidRPr="00E36B70">
        <w:t> </w:t>
      </w:r>
      <w:r w:rsidRPr="00E36B70">
        <w:t>21(1A)</w:t>
      </w:r>
    </w:p>
    <w:p w:rsidR="00CA7DDC" w:rsidRPr="00E36B70" w:rsidRDefault="00CA7DDC" w:rsidP="00CA7DDC">
      <w:pPr>
        <w:pStyle w:val="Item"/>
      </w:pPr>
      <w:r w:rsidRPr="00E36B70">
        <w:t xml:space="preserve">Omit “if the person becomes subject to an interim protection order under the </w:t>
      </w:r>
      <w:r w:rsidRPr="00E36B70">
        <w:rPr>
          <w:i/>
        </w:rPr>
        <w:t>Domestic Violence Act 1995</w:t>
      </w:r>
      <w:r w:rsidRPr="00E36B70">
        <w:t xml:space="preserve">”, substitute “while an interim apprehended violence order against the person is in force under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Specialih"/>
      </w:pPr>
      <w:r w:rsidRPr="00E36B70">
        <w:t>97AAQ  Paragraph 22(1)(a)</w:t>
      </w:r>
    </w:p>
    <w:p w:rsidR="00CA7DDC" w:rsidRPr="00E36B70" w:rsidRDefault="00CA7DDC" w:rsidP="00CA7DDC">
      <w:pPr>
        <w:pStyle w:val="Item"/>
      </w:pPr>
      <w:r w:rsidRPr="00E36B70">
        <w:t>Repeal the paragraph, substitute:</w:t>
      </w:r>
    </w:p>
    <w:p w:rsidR="00CA7DDC" w:rsidRPr="00E36B70" w:rsidRDefault="00CA7DDC" w:rsidP="00CA7DDC">
      <w:pPr>
        <w:pStyle w:val="paragraph"/>
      </w:pPr>
      <w:r w:rsidRPr="00E36B70">
        <w:tab/>
        <w:t>(a)</w:t>
      </w:r>
      <w:r w:rsidRPr="00E36B70">
        <w:tab/>
        <w:t xml:space="preserve">if a final apprehended violence order comes into force against the person under the </w:t>
      </w:r>
      <w:r w:rsidRPr="00E36B70">
        <w:rPr>
          <w:i/>
        </w:rPr>
        <w:t>Crimes (Domestic and Personal Violence) Act 2007</w:t>
      </w:r>
      <w:r w:rsidRPr="00E36B70">
        <w:t xml:space="preserve"> (NSW) (NI); or</w:t>
      </w:r>
    </w:p>
    <w:p w:rsidR="00CA7DDC" w:rsidRPr="00E36B70" w:rsidRDefault="00CA7DDC" w:rsidP="00CA7DDC">
      <w:pPr>
        <w:pStyle w:val="Specialih"/>
      </w:pPr>
      <w:r w:rsidRPr="00E36B70">
        <w:t>97AAR  Subsection</w:t>
      </w:r>
      <w:r w:rsidR="00E36B70" w:rsidRPr="00E36B70">
        <w:t> </w:t>
      </w:r>
      <w:r w:rsidRPr="00E36B70">
        <w:t>26A(3) (table items</w:t>
      </w:r>
      <w:r w:rsidR="00E36B70" w:rsidRPr="00E36B70">
        <w:t> </w:t>
      </w:r>
      <w:r w:rsidRPr="00E36B70">
        <w:t>3 and 4)</w:t>
      </w:r>
    </w:p>
    <w:p w:rsidR="00CA7DDC" w:rsidRPr="00E36B70" w:rsidRDefault="00CA7DDC" w:rsidP="00CA7DDC">
      <w:pPr>
        <w:pStyle w:val="Item"/>
      </w:pPr>
      <w:r w:rsidRPr="00E36B70">
        <w:t>Repeal the items, substitute:</w:t>
      </w:r>
    </w:p>
    <w:p w:rsidR="00CA7DDC" w:rsidRPr="00E36B70" w:rsidRDefault="00CA7DDC" w:rsidP="00CA7DD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413"/>
        <w:gridCol w:w="1701"/>
        <w:gridCol w:w="4111"/>
      </w:tblGrid>
      <w:tr w:rsidR="00CA7DDC" w:rsidRPr="00E36B70" w:rsidTr="009C09E6">
        <w:tc>
          <w:tcPr>
            <w:tcW w:w="1413" w:type="dxa"/>
            <w:tcBorders>
              <w:top w:val="nil"/>
              <w:bottom w:val="single" w:sz="2" w:space="0" w:color="auto"/>
            </w:tcBorders>
            <w:shd w:val="clear" w:color="auto" w:fill="auto"/>
          </w:tcPr>
          <w:p w:rsidR="00CA7DDC" w:rsidRPr="00E36B70" w:rsidRDefault="00CA7DDC" w:rsidP="009C09E6">
            <w:pPr>
              <w:pStyle w:val="Tabletext"/>
            </w:pPr>
            <w:r w:rsidRPr="00E36B70">
              <w:t>3</w:t>
            </w:r>
          </w:p>
        </w:tc>
        <w:tc>
          <w:tcPr>
            <w:tcW w:w="1701" w:type="dxa"/>
            <w:tcBorders>
              <w:top w:val="nil"/>
              <w:bottom w:val="single" w:sz="2" w:space="0" w:color="auto"/>
            </w:tcBorders>
            <w:shd w:val="clear" w:color="auto" w:fill="auto"/>
          </w:tcPr>
          <w:p w:rsidR="00CA7DDC" w:rsidRPr="00E36B70" w:rsidRDefault="00CA7DDC" w:rsidP="009C09E6">
            <w:pPr>
              <w:pStyle w:val="Tabletext"/>
            </w:pPr>
            <w:r w:rsidRPr="00E36B70">
              <w:t>Firearms permit—interim apprehended violence order</w:t>
            </w:r>
          </w:p>
        </w:tc>
        <w:tc>
          <w:tcPr>
            <w:tcW w:w="4111" w:type="dxa"/>
            <w:tcBorders>
              <w:top w:val="nil"/>
              <w:bottom w:val="single" w:sz="2" w:space="0" w:color="auto"/>
            </w:tcBorders>
            <w:shd w:val="clear" w:color="auto" w:fill="auto"/>
          </w:tcPr>
          <w:p w:rsidR="00CA7DDC" w:rsidRPr="00E36B70" w:rsidRDefault="00CA7DDC" w:rsidP="009C09E6">
            <w:pPr>
              <w:pStyle w:val="Tabletext"/>
            </w:pPr>
            <w:r w:rsidRPr="00E36B70">
              <w:t>In the case of a firearms permit (except a visiting sporting shooter permit), either:</w:t>
            </w:r>
          </w:p>
          <w:p w:rsidR="00CA7DDC" w:rsidRPr="00E36B70" w:rsidRDefault="00CA7DDC" w:rsidP="009C09E6">
            <w:pPr>
              <w:pStyle w:val="Tablea"/>
            </w:pPr>
            <w:r w:rsidRPr="00E36B70">
              <w:t xml:space="preserve">(a) an interim apprehended violence order is in force against the person under the </w:t>
            </w:r>
            <w:r w:rsidRPr="00E36B70">
              <w:rPr>
                <w:i/>
              </w:rPr>
              <w:t>Crimes (Domestic and Personal Violence) Act 2007</w:t>
            </w:r>
            <w:r w:rsidRPr="00E36B70">
              <w:t xml:space="preserve"> (NSW) (NI); or</w:t>
            </w:r>
          </w:p>
          <w:p w:rsidR="00CA7DDC" w:rsidRPr="00E36B70" w:rsidRDefault="00CA7DDC" w:rsidP="009C09E6">
            <w:pPr>
              <w:pStyle w:val="Tablea"/>
            </w:pPr>
            <w:r w:rsidRPr="00E36B70">
              <w:t xml:space="preserve">(b) the person is the subject of an order under the law of a State or another Territory of the Commonwealth that has substantially the same effect as an order referred to in </w:t>
            </w:r>
            <w:r w:rsidR="00E36B70" w:rsidRPr="00E36B70">
              <w:t>paragraph (</w:t>
            </w:r>
            <w:r w:rsidRPr="00E36B70">
              <w:t>a)</w:t>
            </w:r>
            <w:r w:rsidR="00BA5526" w:rsidRPr="00E36B70">
              <w:t>.</w:t>
            </w:r>
          </w:p>
        </w:tc>
      </w:tr>
      <w:tr w:rsidR="00CA7DDC" w:rsidRPr="00E36B70" w:rsidTr="009C09E6">
        <w:tc>
          <w:tcPr>
            <w:tcW w:w="1413" w:type="dxa"/>
            <w:tcBorders>
              <w:top w:val="single" w:sz="2" w:space="0" w:color="auto"/>
              <w:bottom w:val="nil"/>
            </w:tcBorders>
            <w:shd w:val="clear" w:color="auto" w:fill="auto"/>
          </w:tcPr>
          <w:p w:rsidR="00CA7DDC" w:rsidRPr="00E36B70" w:rsidRDefault="00CA7DDC" w:rsidP="009C09E6">
            <w:pPr>
              <w:pStyle w:val="Tabletext"/>
            </w:pPr>
            <w:r w:rsidRPr="00E36B70">
              <w:t>4</w:t>
            </w:r>
          </w:p>
        </w:tc>
        <w:tc>
          <w:tcPr>
            <w:tcW w:w="1701" w:type="dxa"/>
            <w:tcBorders>
              <w:top w:val="single" w:sz="2" w:space="0" w:color="auto"/>
              <w:bottom w:val="nil"/>
            </w:tcBorders>
            <w:shd w:val="clear" w:color="auto" w:fill="auto"/>
          </w:tcPr>
          <w:p w:rsidR="00CA7DDC" w:rsidRPr="00E36B70" w:rsidRDefault="00CA7DDC" w:rsidP="009C09E6">
            <w:pPr>
              <w:pStyle w:val="Tabletext"/>
            </w:pPr>
            <w:r w:rsidRPr="00E36B70">
              <w:t>Firearms permit—final apprehended violence order</w:t>
            </w:r>
          </w:p>
        </w:tc>
        <w:tc>
          <w:tcPr>
            <w:tcW w:w="4111" w:type="dxa"/>
            <w:tcBorders>
              <w:top w:val="single" w:sz="2" w:space="0" w:color="auto"/>
              <w:bottom w:val="nil"/>
            </w:tcBorders>
            <w:shd w:val="clear" w:color="auto" w:fill="auto"/>
          </w:tcPr>
          <w:p w:rsidR="00CA7DDC" w:rsidRPr="00E36B70" w:rsidRDefault="00CA7DDC" w:rsidP="009C09E6">
            <w:pPr>
              <w:pStyle w:val="Tabletext"/>
            </w:pPr>
            <w:r w:rsidRPr="00E36B70">
              <w:t>In the case of a firearms permit (except a visiting sporting shooter permit), in the last 5 years either:</w:t>
            </w:r>
          </w:p>
          <w:p w:rsidR="00CA7DDC" w:rsidRPr="00E36B70" w:rsidRDefault="00CA7DDC" w:rsidP="009C09E6">
            <w:pPr>
              <w:pStyle w:val="Tablea"/>
            </w:pPr>
            <w:r w:rsidRPr="00E36B70">
              <w:t xml:space="preserve">(a) a final apprehended violence order was in force against the person under the </w:t>
            </w:r>
            <w:r w:rsidRPr="00E36B70">
              <w:rPr>
                <w:i/>
              </w:rPr>
              <w:t>Crimes (Domestic and Personal Violence) Act 2007</w:t>
            </w:r>
            <w:r w:rsidRPr="00E36B70">
              <w:t xml:space="preserve"> (NSW) (NI); or</w:t>
            </w:r>
          </w:p>
          <w:p w:rsidR="00CA7DDC" w:rsidRPr="00E36B70" w:rsidRDefault="00CA7DDC" w:rsidP="009C09E6">
            <w:pPr>
              <w:pStyle w:val="Tablea"/>
            </w:pPr>
            <w:r w:rsidRPr="00E36B70">
              <w:t xml:space="preserve">(b) the person was the subject of an order under the law of a State or another Territory of the Commonwealth that had substantially the same effect as an order referred to in </w:t>
            </w:r>
            <w:r w:rsidR="00E36B70" w:rsidRPr="00E36B70">
              <w:t>paragraph (</w:t>
            </w:r>
            <w:r w:rsidRPr="00E36B70">
              <w:t>a);</w:t>
            </w:r>
          </w:p>
          <w:p w:rsidR="00CA7DDC" w:rsidRPr="00E36B70" w:rsidRDefault="00CA7DDC" w:rsidP="009C09E6">
            <w:pPr>
              <w:pStyle w:val="Tabletext"/>
            </w:pPr>
            <w:r w:rsidRPr="00E36B70">
              <w:t>unless an appeal against the making of the order was upheld</w:t>
            </w:r>
            <w:r w:rsidR="00BA5526" w:rsidRPr="00E36B70">
              <w:t>.</w:t>
            </w:r>
          </w:p>
        </w:tc>
      </w:tr>
    </w:tbl>
    <w:p w:rsidR="00CA7DDC" w:rsidRPr="00E36B70" w:rsidRDefault="00CA7DDC" w:rsidP="00CA7DDC">
      <w:pPr>
        <w:pStyle w:val="Specialih"/>
      </w:pPr>
      <w:r w:rsidRPr="00E36B70">
        <w:t>97AAS  Subsection</w:t>
      </w:r>
      <w:r w:rsidR="00E36B70" w:rsidRPr="00E36B70">
        <w:t> </w:t>
      </w:r>
      <w:r w:rsidRPr="00E36B70">
        <w:t>26D(2)</w:t>
      </w:r>
    </w:p>
    <w:p w:rsidR="00CA7DDC" w:rsidRPr="00E36B70" w:rsidRDefault="00CA7DDC" w:rsidP="00CA7DDC">
      <w:pPr>
        <w:pStyle w:val="Item"/>
      </w:pPr>
      <w:r w:rsidRPr="00E36B70">
        <w:t xml:space="preserve">Omit “if the holder becomes subject to an interim protection order under the </w:t>
      </w:r>
      <w:r w:rsidRPr="00E36B70">
        <w:rPr>
          <w:i/>
        </w:rPr>
        <w:t>Domestic Violence Act 1995</w:t>
      </w:r>
      <w:r w:rsidRPr="00E36B70">
        <w:t xml:space="preserve">”, substitute “while an interim apprehended violence order against the holder is in force under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Specialih"/>
      </w:pPr>
      <w:r w:rsidRPr="00E36B70">
        <w:t>97AAT  Paragraph 26E(1)(a)</w:t>
      </w:r>
    </w:p>
    <w:p w:rsidR="00CA7DDC" w:rsidRPr="00E36B70" w:rsidRDefault="00CA7DDC" w:rsidP="00CA7DDC">
      <w:pPr>
        <w:pStyle w:val="Item"/>
      </w:pPr>
      <w:r w:rsidRPr="00E36B70">
        <w:t>Repeal the paragraph, substitute:</w:t>
      </w:r>
    </w:p>
    <w:p w:rsidR="00CA7DDC" w:rsidRPr="00E36B70" w:rsidRDefault="00CA7DDC" w:rsidP="00CA7DDC">
      <w:pPr>
        <w:pStyle w:val="paragraph"/>
      </w:pPr>
      <w:r w:rsidRPr="00E36B70">
        <w:tab/>
        <w:t>(a)</w:t>
      </w:r>
      <w:r w:rsidRPr="00E36B70">
        <w:tab/>
        <w:t xml:space="preserve">if a final apprehended violence order comes into force against the holder under the </w:t>
      </w:r>
      <w:r w:rsidRPr="00E36B70">
        <w:rPr>
          <w:i/>
        </w:rPr>
        <w:t>Crimes (Domestic and Personal Violence) Act 2007</w:t>
      </w:r>
      <w:r w:rsidRPr="00E36B70">
        <w:t xml:space="preserve"> (NSW) (NI); or</w:t>
      </w:r>
    </w:p>
    <w:p w:rsidR="00CA7DDC" w:rsidRPr="00E36B70" w:rsidRDefault="00CA7DDC" w:rsidP="00CA7DDC">
      <w:pPr>
        <w:pStyle w:val="Specialih"/>
      </w:pPr>
      <w:r w:rsidRPr="00E36B70">
        <w:t>97AAX  After subsection</w:t>
      </w:r>
      <w:r w:rsidR="00E36B70" w:rsidRPr="00E36B70">
        <w:t> </w:t>
      </w:r>
      <w:r w:rsidRPr="00E36B70">
        <w:t>45D(1)</w:t>
      </w:r>
    </w:p>
    <w:p w:rsidR="00CA7DDC" w:rsidRPr="00E36B70" w:rsidRDefault="00CA7DDC" w:rsidP="00CA7DDC">
      <w:pPr>
        <w:pStyle w:val="Item"/>
      </w:pPr>
      <w:r w:rsidRPr="00E36B70">
        <w:t>Insert:</w:t>
      </w:r>
    </w:p>
    <w:p w:rsidR="00CA7DDC" w:rsidRPr="00E36B70" w:rsidRDefault="00CA7DDC" w:rsidP="00CA7DDC">
      <w:pPr>
        <w:pStyle w:val="subsection"/>
      </w:pPr>
      <w:r w:rsidRPr="00E36B70">
        <w:tab/>
        <w:t>(1A)</w:t>
      </w:r>
      <w:r w:rsidRPr="00E36B70">
        <w:tab/>
        <w:t>The Administrator must refuse to issue a permit to a person who is disqualified by subsection</w:t>
      </w:r>
      <w:r w:rsidR="00E36B70" w:rsidRPr="00E36B70">
        <w:t> </w:t>
      </w:r>
      <w:r w:rsidRPr="00E36B70">
        <w:t xml:space="preserve">98ZJ(1) of the </w:t>
      </w:r>
      <w:r w:rsidRPr="00E36B70">
        <w:rPr>
          <w:i/>
        </w:rPr>
        <w:t>Crimes (Domestic and Personal Violence) Act 2007</w:t>
      </w:r>
      <w:r w:rsidRPr="00E36B70">
        <w:t xml:space="preserve"> (NSW) (NI) from holding such a permit</w:t>
      </w:r>
      <w:r w:rsidR="00BA5526" w:rsidRPr="00E36B70">
        <w:t>.</w:t>
      </w:r>
    </w:p>
    <w:p w:rsidR="00CA7DDC" w:rsidRPr="00E36B70" w:rsidRDefault="00CA7DDC" w:rsidP="00CA7DDC">
      <w:pPr>
        <w:pStyle w:val="Specialih"/>
      </w:pPr>
      <w:r w:rsidRPr="00E36B70">
        <w:t>97AAY  After subsection</w:t>
      </w:r>
      <w:r w:rsidR="00E36B70" w:rsidRPr="00E36B70">
        <w:t> </w:t>
      </w:r>
      <w:r w:rsidRPr="00E36B70">
        <w:t>45D(5)</w:t>
      </w:r>
    </w:p>
    <w:p w:rsidR="00CA7DDC" w:rsidRPr="00E36B70" w:rsidRDefault="00CA7DDC" w:rsidP="00CA7DDC">
      <w:pPr>
        <w:pStyle w:val="Item"/>
      </w:pPr>
      <w:r w:rsidRPr="00E36B70">
        <w:t>Insert:</w:t>
      </w:r>
    </w:p>
    <w:p w:rsidR="00CA7DDC" w:rsidRPr="00E36B70" w:rsidRDefault="00CA7DDC" w:rsidP="00CA7DDC">
      <w:pPr>
        <w:pStyle w:val="subsection"/>
      </w:pPr>
      <w:r w:rsidRPr="00E36B70">
        <w:tab/>
        <w:t>(5A)</w:t>
      </w:r>
      <w:r w:rsidRPr="00E36B70">
        <w:tab/>
        <w:t>The Administrator must, by written notice given to a person who:</w:t>
      </w:r>
    </w:p>
    <w:p w:rsidR="00CA7DDC" w:rsidRPr="00E36B70" w:rsidRDefault="00CA7DDC" w:rsidP="00CA7DDC">
      <w:pPr>
        <w:pStyle w:val="paragraph"/>
      </w:pPr>
      <w:r w:rsidRPr="00E36B70">
        <w:tab/>
        <w:t>(a)</w:t>
      </w:r>
      <w:r w:rsidRPr="00E36B70">
        <w:tab/>
        <w:t>has been issued a permit; and</w:t>
      </w:r>
    </w:p>
    <w:p w:rsidR="00CA7DDC" w:rsidRPr="00E36B70" w:rsidRDefault="00CA7DDC" w:rsidP="00CA7DDC">
      <w:pPr>
        <w:pStyle w:val="paragraph"/>
      </w:pPr>
      <w:r w:rsidRPr="00E36B70">
        <w:tab/>
        <w:t>(b)</w:t>
      </w:r>
      <w:r w:rsidRPr="00E36B70">
        <w:tab/>
        <w:t>is disqualified by subsection</w:t>
      </w:r>
      <w:r w:rsidR="00E36B70" w:rsidRPr="00E36B70">
        <w:t> </w:t>
      </w:r>
      <w:r w:rsidRPr="00E36B70">
        <w:t xml:space="preserve">98ZJ(1) of the </w:t>
      </w:r>
      <w:r w:rsidRPr="00E36B70">
        <w:rPr>
          <w:i/>
        </w:rPr>
        <w:t>Crimes (Domestic and Personal Violence) Act 2007</w:t>
      </w:r>
      <w:r w:rsidRPr="00E36B70">
        <w:t xml:space="preserve"> (NSW) (NI) from holding such a permit;</w:t>
      </w:r>
    </w:p>
    <w:p w:rsidR="00CA7DDC" w:rsidRPr="00E36B70" w:rsidRDefault="00CA7DDC" w:rsidP="00CA7DDC">
      <w:pPr>
        <w:pStyle w:val="subsection2"/>
      </w:pPr>
      <w:r w:rsidRPr="00E36B70">
        <w:t>cancel the permit</w:t>
      </w:r>
      <w:r w:rsidR="00BA5526" w:rsidRPr="00E36B70">
        <w:t>.</w:t>
      </w:r>
    </w:p>
    <w:p w:rsidR="00CA7DDC" w:rsidRPr="00E36B70" w:rsidRDefault="00CA7DDC" w:rsidP="00CA7DDC">
      <w:pPr>
        <w:pStyle w:val="ActHead7"/>
        <w:pageBreakBefore/>
      </w:pPr>
      <w:bookmarkStart w:id="145" w:name="_Toc524339734"/>
      <w:r w:rsidRPr="00E36B70">
        <w:rPr>
          <w:rStyle w:val="CharAmPartNo"/>
        </w:rPr>
        <w:t>Part</w:t>
      </w:r>
      <w:r w:rsidR="00E36B70" w:rsidRPr="00E36B70">
        <w:rPr>
          <w:rStyle w:val="CharAmPartNo"/>
        </w:rPr>
        <w:t> </w:t>
      </w:r>
      <w:r w:rsidR="00886743" w:rsidRPr="00E36B70">
        <w:rPr>
          <w:rStyle w:val="CharAmPartNo"/>
        </w:rPr>
        <w:t>7</w:t>
      </w:r>
      <w:r w:rsidRPr="00E36B70">
        <w:t>—</w:t>
      </w:r>
      <w:r w:rsidRPr="00E36B70">
        <w:rPr>
          <w:rStyle w:val="CharAmPartText"/>
        </w:rPr>
        <w:t>Amendments affecting the Mental Health Act 1996 (Norfolk Island)</w:t>
      </w:r>
      <w:bookmarkEnd w:id="145"/>
    </w:p>
    <w:p w:rsidR="00CA7DDC" w:rsidRPr="00E36B70" w:rsidRDefault="00CA7DDC" w:rsidP="00CA7DDC">
      <w:pPr>
        <w:pStyle w:val="ActHead9"/>
      </w:pPr>
      <w:bookmarkStart w:id="146" w:name="_Toc524339735"/>
      <w:r w:rsidRPr="00E36B70">
        <w:t>Norfolk Island Continued Laws Ordinance 2015</w:t>
      </w:r>
      <w:bookmarkEnd w:id="146"/>
    </w:p>
    <w:p w:rsidR="00CA7DDC" w:rsidRPr="00E36B70" w:rsidRDefault="00886743" w:rsidP="00CA7DDC">
      <w:pPr>
        <w:pStyle w:val="ItemHead"/>
      </w:pPr>
      <w:r w:rsidRPr="00E36B70">
        <w:t>12</w:t>
      </w:r>
      <w:r w:rsidR="00CA7DDC" w:rsidRPr="00E36B70">
        <w:t xml:space="preserve">  Before item</w:t>
      </w:r>
      <w:r w:rsidR="00E36B70" w:rsidRPr="00E36B70">
        <w:t> </w:t>
      </w:r>
      <w:r w:rsidR="00CA7DDC" w:rsidRPr="00E36B70">
        <w:t>206AA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206AAA  Section</w:t>
      </w:r>
      <w:r w:rsidR="00E36B70" w:rsidRPr="00E36B70">
        <w:t> </w:t>
      </w:r>
      <w:r w:rsidRPr="00E36B70">
        <w:t>4 (</w:t>
      </w:r>
      <w:r w:rsidR="00E36B70" w:rsidRPr="00E36B70">
        <w:t>paragraph (</w:t>
      </w:r>
      <w:r w:rsidRPr="00E36B70">
        <w:t xml:space="preserve">a) of the definition of </w:t>
      </w:r>
      <w:r w:rsidRPr="00E36B70">
        <w:rPr>
          <w:i/>
        </w:rPr>
        <w:t>custodial order</w:t>
      </w:r>
      <w:r w:rsidRPr="00E36B70">
        <w:t>)</w:t>
      </w:r>
    </w:p>
    <w:p w:rsidR="00CA7DDC" w:rsidRPr="00E36B70" w:rsidRDefault="00CA7DDC" w:rsidP="00CA7DDC">
      <w:pPr>
        <w:pStyle w:val="Item"/>
      </w:pPr>
      <w:r w:rsidRPr="00E36B70">
        <w:t>Omit “</w:t>
      </w:r>
      <w:r w:rsidRPr="00E36B70">
        <w:rPr>
          <w:i/>
        </w:rPr>
        <w:t>Criminal Law Act 1960</w:t>
      </w:r>
      <w:r w:rsidRPr="00E36B70">
        <w:t>, Part</w:t>
      </w:r>
      <w:r w:rsidR="00E36B70" w:rsidRPr="00E36B70">
        <w:t> </w:t>
      </w:r>
      <w:r w:rsidRPr="00E36B70">
        <w:t>11A”, substitute “Chapter</w:t>
      </w:r>
      <w:r w:rsidR="00E36B70" w:rsidRPr="00E36B70">
        <w:t> </w:t>
      </w:r>
      <w:r w:rsidRPr="00E36B70">
        <w:t xml:space="preserve">2 of the </w:t>
      </w:r>
      <w:r w:rsidRPr="00E36B70">
        <w:rPr>
          <w:i/>
        </w:rPr>
        <w:t>Criminal Procedure Act 2007</w:t>
      </w:r>
      <w:r w:rsidRPr="00E36B70">
        <w:t>”</w:t>
      </w:r>
      <w:r w:rsidR="00BA5526" w:rsidRPr="00E36B70">
        <w:t>.</w:t>
      </w:r>
    </w:p>
    <w:p w:rsidR="00CA7DDC" w:rsidRPr="00E36B70" w:rsidRDefault="00886743" w:rsidP="00CA7DDC">
      <w:pPr>
        <w:pStyle w:val="ItemHead"/>
      </w:pPr>
      <w:r w:rsidRPr="00E36B70">
        <w:t>13</w:t>
      </w:r>
      <w:r w:rsidR="00CA7DDC" w:rsidRPr="00E36B70">
        <w:t xml:space="preserve">  After item</w:t>
      </w:r>
      <w:r w:rsidR="00E36B70" w:rsidRPr="00E36B70">
        <w:t> </w:t>
      </w:r>
      <w:r w:rsidR="00CA7DDC" w:rsidRPr="00E36B70">
        <w:t>206AA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206AAAA  Section</w:t>
      </w:r>
      <w:r w:rsidR="00E36B70" w:rsidRPr="00E36B70">
        <w:t> </w:t>
      </w:r>
      <w:r w:rsidRPr="00E36B70">
        <w:t>17A (heading)</w:t>
      </w:r>
    </w:p>
    <w:p w:rsidR="00CA7DDC" w:rsidRPr="00E36B70" w:rsidRDefault="00CA7DDC" w:rsidP="00CA7DDC">
      <w:pPr>
        <w:pStyle w:val="Item"/>
      </w:pPr>
      <w:r w:rsidRPr="00E36B70">
        <w:t>Repeal the heading, substitute:</w:t>
      </w:r>
    </w:p>
    <w:p w:rsidR="00CA7DDC" w:rsidRPr="00E36B70" w:rsidRDefault="00CA7DDC" w:rsidP="00CA7DDC">
      <w:pPr>
        <w:pStyle w:val="ActHead5"/>
      </w:pPr>
      <w:bookmarkStart w:id="147" w:name="_Toc524339736"/>
      <w:r w:rsidRPr="00E36B70">
        <w:rPr>
          <w:rStyle w:val="CharSectno"/>
        </w:rPr>
        <w:t>17A</w:t>
      </w:r>
      <w:r w:rsidRPr="00E36B70">
        <w:t xml:space="preserve">  Reasons for decisions in respect of referrals by courts under the </w:t>
      </w:r>
      <w:r w:rsidRPr="00E36B70">
        <w:rPr>
          <w:i/>
        </w:rPr>
        <w:t>Criminal Procedure Act 2007</w:t>
      </w:r>
      <w:bookmarkEnd w:id="147"/>
    </w:p>
    <w:p w:rsidR="00CA7DDC" w:rsidRPr="00E36B70" w:rsidRDefault="00886743" w:rsidP="00CA7DDC">
      <w:pPr>
        <w:pStyle w:val="ItemHead"/>
      </w:pPr>
      <w:r w:rsidRPr="00E36B70">
        <w:t>14</w:t>
      </w:r>
      <w:r w:rsidR="00CA7DDC" w:rsidRPr="00E36B70">
        <w:t xml:space="preserve">  After item</w:t>
      </w:r>
      <w:r w:rsidR="00E36B70" w:rsidRPr="00E36B70">
        <w:t> </w:t>
      </w:r>
      <w:r w:rsidR="00CA7DDC" w:rsidRPr="00E36B70">
        <w:t>206AB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ih"/>
      </w:pPr>
      <w:r w:rsidRPr="00E36B70">
        <w:t>206AH  Part</w:t>
      </w:r>
      <w:r w:rsidR="00E36B70" w:rsidRPr="00E36B70">
        <w:t> </w:t>
      </w:r>
      <w:r w:rsidRPr="00E36B70">
        <w:t>4A (heading)</w:t>
      </w:r>
    </w:p>
    <w:p w:rsidR="00CA7DDC" w:rsidRPr="00E36B70" w:rsidRDefault="00CA7DDC" w:rsidP="00CA7DDC">
      <w:pPr>
        <w:pStyle w:val="Item"/>
      </w:pPr>
      <w:r w:rsidRPr="00E36B70">
        <w:t>Repeal the heading, substitute:</w:t>
      </w:r>
    </w:p>
    <w:p w:rsidR="00CA7DDC" w:rsidRPr="00E36B70" w:rsidRDefault="00CA7DDC" w:rsidP="00CA7DDC">
      <w:pPr>
        <w:pStyle w:val="ActHead2"/>
      </w:pPr>
      <w:bookmarkStart w:id="148" w:name="_Toc524339737"/>
      <w:r w:rsidRPr="00E36B70">
        <w:rPr>
          <w:rStyle w:val="CharPartNo"/>
        </w:rPr>
        <w:t>Part</w:t>
      </w:r>
      <w:r w:rsidR="00E36B70" w:rsidRPr="00E36B70">
        <w:rPr>
          <w:rStyle w:val="CharPartNo"/>
        </w:rPr>
        <w:t> </w:t>
      </w:r>
      <w:r w:rsidRPr="00E36B70">
        <w:rPr>
          <w:rStyle w:val="CharPartNo"/>
        </w:rPr>
        <w:t>4A</w:t>
      </w:r>
      <w:r w:rsidRPr="00E36B70">
        <w:t>—</w:t>
      </w:r>
      <w:r w:rsidRPr="00E36B70">
        <w:rPr>
          <w:rStyle w:val="CharPartText"/>
        </w:rPr>
        <w:t>Referrals by courts under the Criminal Procedure Act 2007</w:t>
      </w:r>
      <w:bookmarkEnd w:id="148"/>
    </w:p>
    <w:p w:rsidR="00CA7DDC" w:rsidRPr="00E36B70" w:rsidRDefault="00CA7DDC" w:rsidP="00CA7DDC">
      <w:pPr>
        <w:pStyle w:val="Specialih"/>
      </w:pPr>
      <w:r w:rsidRPr="00E36B70">
        <w:t>206AI  Subsection</w:t>
      </w:r>
      <w:r w:rsidR="00E36B70" w:rsidRPr="00E36B70">
        <w:t> </w:t>
      </w:r>
      <w:r w:rsidRPr="00E36B70">
        <w:t xml:space="preserve">37A(1) (definition of </w:t>
      </w:r>
      <w:r w:rsidRPr="00E36B70">
        <w:rPr>
          <w:i/>
        </w:rPr>
        <w:t>order to determine fitness</w:t>
      </w:r>
      <w:r w:rsidRPr="00E36B70">
        <w:t>)</w:t>
      </w:r>
    </w:p>
    <w:p w:rsidR="00CA7DDC" w:rsidRPr="00E36B70" w:rsidRDefault="00CA7DDC" w:rsidP="00CA7DDC">
      <w:pPr>
        <w:pStyle w:val="Item"/>
      </w:pPr>
      <w:r w:rsidRPr="00E36B70">
        <w:t xml:space="preserve">Omit “the </w:t>
      </w:r>
      <w:r w:rsidRPr="00E36B70">
        <w:rPr>
          <w:i/>
        </w:rPr>
        <w:t>Criminal Law Act 1960</w:t>
      </w:r>
      <w:r w:rsidRPr="00E36B70">
        <w:t>, part 11A”, substitute “section</w:t>
      </w:r>
      <w:r w:rsidR="00E36B70" w:rsidRPr="00E36B70">
        <w:t> </w:t>
      </w:r>
      <w:r w:rsidRPr="00E36B70">
        <w:t xml:space="preserve">18 of the </w:t>
      </w:r>
      <w:r w:rsidRPr="00E36B70">
        <w:rPr>
          <w:i/>
        </w:rPr>
        <w:t>Criminal Procedure Act 2007</w:t>
      </w:r>
      <w:r w:rsidRPr="00E36B70">
        <w:t>”</w:t>
      </w:r>
      <w:r w:rsidR="00BA5526" w:rsidRPr="00E36B70">
        <w:t>.</w:t>
      </w:r>
    </w:p>
    <w:p w:rsidR="00CA7DDC" w:rsidRPr="00E36B70" w:rsidRDefault="00CA7DDC" w:rsidP="00CA7DDC">
      <w:pPr>
        <w:pStyle w:val="Specialih"/>
      </w:pPr>
      <w:r w:rsidRPr="00E36B70">
        <w:t>206AL  Paragraph 37C(1)(c)</w:t>
      </w:r>
    </w:p>
    <w:p w:rsidR="00CA7DDC" w:rsidRPr="00E36B70" w:rsidRDefault="00CA7DDC" w:rsidP="00CA7DDC">
      <w:pPr>
        <w:pStyle w:val="Item"/>
      </w:pPr>
      <w:r w:rsidRPr="00E36B70">
        <w:t>Repeal the paragraph, substitute:</w:t>
      </w:r>
    </w:p>
    <w:p w:rsidR="00CA7DDC" w:rsidRPr="00E36B70" w:rsidRDefault="00CA7DDC" w:rsidP="00CA7DDC">
      <w:pPr>
        <w:pStyle w:val="paragraph"/>
      </w:pPr>
      <w:r w:rsidRPr="00E36B70">
        <w:tab/>
        <w:t>(c)</w:t>
      </w:r>
      <w:r w:rsidRPr="00E36B70">
        <w:tab/>
        <w:t>an order is made in relation to the charge under:</w:t>
      </w:r>
    </w:p>
    <w:p w:rsidR="00CA7DDC" w:rsidRPr="00E36B70" w:rsidRDefault="00CA7DDC" w:rsidP="00CA7DDC">
      <w:pPr>
        <w:pStyle w:val="paragraphsub"/>
      </w:pPr>
      <w:r w:rsidRPr="00E36B70">
        <w:tab/>
        <w:t>(</w:t>
      </w:r>
      <w:proofErr w:type="spellStart"/>
      <w:r w:rsidRPr="00E36B70">
        <w:t>i</w:t>
      </w:r>
      <w:proofErr w:type="spellEnd"/>
      <w:r w:rsidRPr="00E36B70">
        <w:t>)</w:t>
      </w:r>
      <w:r w:rsidRPr="00E36B70">
        <w:tab/>
        <w:t>subsection</w:t>
      </w:r>
      <w:r w:rsidR="00E36B70" w:rsidRPr="00E36B70">
        <w:t> </w:t>
      </w:r>
      <w:r w:rsidRPr="00E36B70">
        <w:t xml:space="preserve">26(2) of the </w:t>
      </w:r>
      <w:r w:rsidRPr="00E36B70">
        <w:rPr>
          <w:i/>
        </w:rPr>
        <w:t>Criminal Procedure Act 2007</w:t>
      </w:r>
      <w:r w:rsidRPr="00E36B70">
        <w:t xml:space="preserve"> (non</w:t>
      </w:r>
      <w:r w:rsidR="00E36B70">
        <w:noBreakHyphen/>
      </w:r>
      <w:r w:rsidRPr="00E36B70">
        <w:t>acquittal at special hearing—non</w:t>
      </w:r>
      <w:r w:rsidR="00E36B70">
        <w:noBreakHyphen/>
      </w:r>
      <w:r w:rsidRPr="00E36B70">
        <w:t>serious offence); or</w:t>
      </w:r>
    </w:p>
    <w:p w:rsidR="00CA7DDC" w:rsidRPr="00E36B70" w:rsidRDefault="00CA7DDC" w:rsidP="00CA7DDC">
      <w:pPr>
        <w:pStyle w:val="paragraphsub"/>
      </w:pPr>
      <w:r w:rsidRPr="00E36B70">
        <w:tab/>
        <w:t>(ii)</w:t>
      </w:r>
      <w:r w:rsidRPr="00E36B70">
        <w:tab/>
        <w:t>subsection</w:t>
      </w:r>
      <w:r w:rsidR="00E36B70" w:rsidRPr="00E36B70">
        <w:t> </w:t>
      </w:r>
      <w:r w:rsidRPr="00E36B70">
        <w:t>27(2) of that Act (non</w:t>
      </w:r>
      <w:r w:rsidR="00E36B70">
        <w:noBreakHyphen/>
      </w:r>
      <w:r w:rsidRPr="00E36B70">
        <w:t>acquittal at special hearing—serious offence)</w:t>
      </w:r>
      <w:r w:rsidR="00BA5526" w:rsidRPr="00E36B70">
        <w:t>.</w:t>
      </w:r>
    </w:p>
    <w:p w:rsidR="00CA7DDC" w:rsidRPr="00E36B70" w:rsidRDefault="00CA7DDC" w:rsidP="00CA7DDC">
      <w:pPr>
        <w:pStyle w:val="Specialih"/>
      </w:pPr>
      <w:r w:rsidRPr="00E36B70">
        <w:t>206AM  Subsection</w:t>
      </w:r>
      <w:r w:rsidR="00E36B70" w:rsidRPr="00E36B70">
        <w:t> </w:t>
      </w:r>
      <w:r w:rsidRPr="00E36B70">
        <w:t xml:space="preserve">37D(1) (definition of </w:t>
      </w:r>
      <w:r w:rsidRPr="00E36B70">
        <w:rPr>
          <w:i/>
        </w:rPr>
        <w:t>order for recommendations</w:t>
      </w:r>
      <w:r w:rsidRPr="00E36B70">
        <w:t>)</w:t>
      </w:r>
    </w:p>
    <w:p w:rsidR="00CA7DDC" w:rsidRPr="00E36B70" w:rsidRDefault="00CA7DDC" w:rsidP="00CA7DDC">
      <w:pPr>
        <w:pStyle w:val="Item"/>
      </w:pPr>
      <w:r w:rsidRPr="00E36B70">
        <w:t xml:space="preserve">Omit “under the </w:t>
      </w:r>
      <w:r w:rsidRPr="00E36B70">
        <w:rPr>
          <w:i/>
        </w:rPr>
        <w:t>Criminal Law Act 1960</w:t>
      </w:r>
      <w:r w:rsidRPr="00E36B70">
        <w:t>, Division</w:t>
      </w:r>
      <w:r w:rsidR="00E36B70" w:rsidRPr="00E36B70">
        <w:t> </w:t>
      </w:r>
      <w:r w:rsidRPr="00E36B70">
        <w:t>11A requiring a person to submit to the jurisdiction of the Tribunal to enable the Tribunal to make recommendations to the court”, substitute “or the Court of Petty Sessions under paragraph</w:t>
      </w:r>
      <w:r w:rsidR="00E36B70" w:rsidRPr="00E36B70">
        <w:t> </w:t>
      </w:r>
      <w:r w:rsidRPr="00E36B70">
        <w:t>32(1)(a) or 37(1)(a), or subsection</w:t>
      </w:r>
      <w:r w:rsidR="00E36B70" w:rsidRPr="00E36B70">
        <w:t> </w:t>
      </w:r>
      <w:r w:rsidRPr="00E36B70">
        <w:t xml:space="preserve">40(1), of the </w:t>
      </w:r>
      <w:r w:rsidRPr="00E36B70">
        <w:rPr>
          <w:i/>
        </w:rPr>
        <w:t>Criminal Procedure Act 2007</w:t>
      </w:r>
      <w:r w:rsidRPr="00E36B70">
        <w:t xml:space="preserve"> requiring a person to submit to the jurisdiction of the Tribunal to enable the Tribunal to make recommendations”</w:t>
      </w:r>
      <w:r w:rsidR="00BA5526" w:rsidRPr="00E36B70">
        <w:t>.</w:t>
      </w:r>
    </w:p>
    <w:p w:rsidR="00CA7DDC" w:rsidRPr="00E36B70" w:rsidRDefault="00CA7DDC" w:rsidP="00CA7DDC">
      <w:pPr>
        <w:pStyle w:val="Specialih"/>
      </w:pPr>
      <w:r w:rsidRPr="00E36B70">
        <w:t>206AN  Subsection</w:t>
      </w:r>
      <w:r w:rsidR="00E36B70" w:rsidRPr="00E36B70">
        <w:t> </w:t>
      </w:r>
      <w:r w:rsidRPr="00E36B70">
        <w:t>37D(2)</w:t>
      </w:r>
    </w:p>
    <w:p w:rsidR="00CA7DDC" w:rsidRPr="00E36B70" w:rsidRDefault="00CA7DDC" w:rsidP="00CA7DDC">
      <w:pPr>
        <w:pStyle w:val="Item"/>
      </w:pPr>
      <w:r w:rsidRPr="00E36B70">
        <w:t xml:space="preserve">Omit “under the </w:t>
      </w:r>
      <w:r w:rsidRPr="00E36B70">
        <w:rPr>
          <w:i/>
        </w:rPr>
        <w:t>Criminal Law Act 1960</w:t>
      </w:r>
      <w:r w:rsidRPr="00E36B70">
        <w:t>, Division</w:t>
      </w:r>
      <w:r w:rsidR="00E36B70" w:rsidRPr="00E36B70">
        <w:t> </w:t>
      </w:r>
      <w:r w:rsidRPr="00E36B70">
        <w:t>11A, the Tribunal shall make recommendations to the Supreme Court”, substitute “the Tribunal must make recommendations, to the court that made the order,”</w:t>
      </w:r>
      <w:r w:rsidR="00BA5526" w:rsidRPr="00E36B70">
        <w:t>.</w:t>
      </w:r>
    </w:p>
    <w:p w:rsidR="00CA7DDC" w:rsidRPr="00E36B70" w:rsidRDefault="00CA7DDC" w:rsidP="00CA7DDC">
      <w:pPr>
        <w:pStyle w:val="Specialih"/>
      </w:pPr>
      <w:r w:rsidRPr="00E36B70">
        <w:t>206AP  Subsection</w:t>
      </w:r>
      <w:r w:rsidR="00E36B70" w:rsidRPr="00E36B70">
        <w:t> </w:t>
      </w:r>
      <w:r w:rsidRPr="00E36B70">
        <w:t>37F(1) (</w:t>
      </w:r>
      <w:r w:rsidR="00E36B70" w:rsidRPr="00E36B70">
        <w:t>paragraph (</w:t>
      </w:r>
      <w:r w:rsidRPr="00E36B70">
        <w:t xml:space="preserve">a) of the definition of </w:t>
      </w:r>
      <w:r w:rsidRPr="00E36B70">
        <w:rPr>
          <w:i/>
        </w:rPr>
        <w:t>order for detention</w:t>
      </w:r>
      <w:r w:rsidRPr="00E36B70">
        <w:t>)</w:t>
      </w:r>
    </w:p>
    <w:p w:rsidR="00CA7DDC" w:rsidRPr="00E36B70" w:rsidRDefault="00CA7DDC" w:rsidP="00CA7DDC">
      <w:pPr>
        <w:pStyle w:val="Item"/>
      </w:pPr>
      <w:r w:rsidRPr="00E36B70">
        <w:t xml:space="preserve">Omit “the </w:t>
      </w:r>
      <w:r w:rsidRPr="00E36B70">
        <w:rPr>
          <w:i/>
        </w:rPr>
        <w:t>Criminal Law Act 1960</w:t>
      </w:r>
      <w:r w:rsidRPr="00E36B70">
        <w:t>, Part</w:t>
      </w:r>
      <w:r w:rsidR="00E36B70" w:rsidRPr="00E36B70">
        <w:t> </w:t>
      </w:r>
      <w:r w:rsidRPr="00E36B70">
        <w:t>11A”, substitute “paragraph</w:t>
      </w:r>
      <w:r w:rsidR="00E36B70" w:rsidRPr="00E36B70">
        <w:t> </w:t>
      </w:r>
      <w:r w:rsidRPr="00E36B70">
        <w:t>26(2)(a), subsection</w:t>
      </w:r>
      <w:r w:rsidR="00E36B70" w:rsidRPr="00E36B70">
        <w:t> </w:t>
      </w:r>
      <w:r w:rsidRPr="00E36B70">
        <w:t>27(2), paragraph</w:t>
      </w:r>
      <w:r w:rsidR="00E36B70" w:rsidRPr="00E36B70">
        <w:t> </w:t>
      </w:r>
      <w:r w:rsidRPr="00E36B70">
        <w:t>32(3)(a), subsection</w:t>
      </w:r>
      <w:r w:rsidR="00E36B70" w:rsidRPr="00E36B70">
        <w:t> </w:t>
      </w:r>
      <w:r w:rsidRPr="00E36B70">
        <w:t>33(1), paragraph</w:t>
      </w:r>
      <w:r w:rsidR="00E36B70" w:rsidRPr="00E36B70">
        <w:t> </w:t>
      </w:r>
      <w:r w:rsidRPr="00E36B70">
        <w:t>37(3)(a), subsection</w:t>
      </w:r>
      <w:r w:rsidR="00E36B70" w:rsidRPr="00E36B70">
        <w:t> </w:t>
      </w:r>
      <w:r w:rsidRPr="00E36B70">
        <w:t>38(1) or 44(2) or paragraph</w:t>
      </w:r>
      <w:r w:rsidR="00E36B70" w:rsidRPr="00E36B70">
        <w:t> </w:t>
      </w:r>
      <w:r w:rsidRPr="00E36B70">
        <w:t xml:space="preserve">44(4)(c) of the </w:t>
      </w:r>
      <w:r w:rsidRPr="00E36B70">
        <w:rPr>
          <w:i/>
        </w:rPr>
        <w:t>Criminal Procedure Act 2007</w:t>
      </w:r>
      <w:r w:rsidRPr="00E36B70">
        <w:t>”</w:t>
      </w:r>
      <w:r w:rsidR="00BA5526" w:rsidRPr="00E36B70">
        <w:t>.</w:t>
      </w:r>
    </w:p>
    <w:p w:rsidR="00CA7DDC" w:rsidRPr="00E36B70" w:rsidRDefault="00CA7DDC" w:rsidP="00CA7DDC">
      <w:pPr>
        <w:pStyle w:val="Specialih"/>
      </w:pPr>
      <w:r w:rsidRPr="00E36B70">
        <w:t>206AQ  Paragraph 37F(3)(c)</w:t>
      </w:r>
    </w:p>
    <w:p w:rsidR="00CA7DDC" w:rsidRPr="00E36B70" w:rsidRDefault="00CA7DDC" w:rsidP="00CA7DDC">
      <w:pPr>
        <w:pStyle w:val="Item"/>
      </w:pPr>
      <w:r w:rsidRPr="00E36B70">
        <w:t xml:space="preserve">Omit “the </w:t>
      </w:r>
      <w:r w:rsidRPr="00E36B70">
        <w:rPr>
          <w:i/>
        </w:rPr>
        <w:t>Criminal Law Act 1960</w:t>
      </w:r>
      <w:r w:rsidRPr="00E36B70">
        <w:t>, Part</w:t>
      </w:r>
      <w:r w:rsidR="00E36B70" w:rsidRPr="00E36B70">
        <w:t> </w:t>
      </w:r>
      <w:r w:rsidRPr="00E36B70">
        <w:t>11A”, substitute “subsection</w:t>
      </w:r>
      <w:r w:rsidR="00E36B70" w:rsidRPr="00E36B70">
        <w:t> </w:t>
      </w:r>
      <w:r w:rsidRPr="00E36B70">
        <w:t xml:space="preserve">9(2), 10(2), 12(2) or 13(2) of the </w:t>
      </w:r>
      <w:r w:rsidRPr="00E36B70">
        <w:rPr>
          <w:i/>
        </w:rPr>
        <w:t>Criminal Procedure Act 2007</w:t>
      </w:r>
      <w:r w:rsidRPr="00E36B70">
        <w:t>”</w:t>
      </w:r>
      <w:r w:rsidR="00BA5526" w:rsidRPr="00E36B70">
        <w:t>.</w:t>
      </w:r>
    </w:p>
    <w:p w:rsidR="00CA7DDC" w:rsidRPr="00E36B70" w:rsidRDefault="00CA7DDC" w:rsidP="00CA7DDC">
      <w:pPr>
        <w:pStyle w:val="Specialih"/>
      </w:pPr>
      <w:r w:rsidRPr="00E36B70">
        <w:t>206AR  After paragraph</w:t>
      </w:r>
      <w:r w:rsidR="00E36B70" w:rsidRPr="00E36B70">
        <w:t> </w:t>
      </w:r>
      <w:r w:rsidRPr="00E36B70">
        <w:t>37F(6)(c)</w:t>
      </w:r>
    </w:p>
    <w:p w:rsidR="00CA7DDC" w:rsidRPr="00E36B70" w:rsidRDefault="00CA7DDC" w:rsidP="00CA7DDC">
      <w:pPr>
        <w:pStyle w:val="Item"/>
      </w:pPr>
      <w:r w:rsidRPr="00E36B70">
        <w:t>Insert:</w:t>
      </w:r>
    </w:p>
    <w:p w:rsidR="00CA7DDC" w:rsidRPr="00E36B70" w:rsidRDefault="00CA7DDC" w:rsidP="00CA7DDC">
      <w:pPr>
        <w:pStyle w:val="paragraph"/>
      </w:pPr>
      <w:r w:rsidRPr="00E36B70">
        <w:tab/>
        <w:t>(ca)</w:t>
      </w:r>
      <w:r w:rsidRPr="00E36B70">
        <w:tab/>
        <w:t>if the order for detention was made by the Court of Petty Sessions—the Clerk of the Court of Petty Sessions;</w:t>
      </w:r>
    </w:p>
    <w:p w:rsidR="00CA7DDC" w:rsidRPr="00E36B70" w:rsidRDefault="00CA7DDC" w:rsidP="00CA7DDC">
      <w:pPr>
        <w:pStyle w:val="Specialih"/>
      </w:pPr>
      <w:r w:rsidRPr="00E36B70">
        <w:t>206AS  Paragraph 37F(7)(b)</w:t>
      </w:r>
    </w:p>
    <w:p w:rsidR="00CA7DDC" w:rsidRPr="00E36B70" w:rsidRDefault="00CA7DDC" w:rsidP="00CA7DDC">
      <w:pPr>
        <w:pStyle w:val="Item"/>
      </w:pPr>
      <w:r w:rsidRPr="00E36B70">
        <w:t>Omit “Court”, substitute “Supreme Court”</w:t>
      </w:r>
      <w:r w:rsidR="00BA5526" w:rsidRPr="00E36B70">
        <w:t>.</w:t>
      </w:r>
    </w:p>
    <w:p w:rsidR="00CA7DDC" w:rsidRPr="00E36B70" w:rsidRDefault="00CA7DDC" w:rsidP="00CA7DDC">
      <w:pPr>
        <w:pStyle w:val="Specialih"/>
      </w:pPr>
      <w:r w:rsidRPr="00E36B70">
        <w:t>206AT  Subsection</w:t>
      </w:r>
      <w:r w:rsidR="00E36B70" w:rsidRPr="00E36B70">
        <w:t> </w:t>
      </w:r>
      <w:r w:rsidRPr="00E36B70">
        <w:t>37J(2) (</w:t>
      </w:r>
      <w:r w:rsidR="00E36B70" w:rsidRPr="00E36B70">
        <w:t>paragraph (</w:t>
      </w:r>
      <w:r w:rsidRPr="00E36B70">
        <w:t xml:space="preserve">a) of the definition of </w:t>
      </w:r>
      <w:r w:rsidRPr="00E36B70">
        <w:rPr>
          <w:i/>
        </w:rPr>
        <w:t>limiting period</w:t>
      </w:r>
      <w:r w:rsidRPr="00E36B70">
        <w:t>)</w:t>
      </w:r>
    </w:p>
    <w:p w:rsidR="00CA7DDC" w:rsidRPr="00E36B70" w:rsidRDefault="00CA7DDC" w:rsidP="00CA7DDC">
      <w:pPr>
        <w:pStyle w:val="Item"/>
      </w:pPr>
      <w:r w:rsidRPr="00E36B70">
        <w:t xml:space="preserve">Omit “the </w:t>
      </w:r>
      <w:r w:rsidRPr="00E36B70">
        <w:rPr>
          <w:i/>
        </w:rPr>
        <w:t>Criminal Law Act 1960</w:t>
      </w:r>
      <w:r w:rsidRPr="00E36B70">
        <w:t>, Part</w:t>
      </w:r>
      <w:r w:rsidR="00E36B70" w:rsidRPr="00E36B70">
        <w:t> </w:t>
      </w:r>
      <w:r w:rsidRPr="00E36B70">
        <w:t>11A”, substitute “Chapter</w:t>
      </w:r>
      <w:r w:rsidR="00E36B70" w:rsidRPr="00E36B70">
        <w:t> </w:t>
      </w:r>
      <w:r w:rsidRPr="00E36B70">
        <w:t xml:space="preserve">2 of the </w:t>
      </w:r>
      <w:r w:rsidRPr="00E36B70">
        <w:rPr>
          <w:i/>
        </w:rPr>
        <w:t>Criminal Procedure Act 2007</w:t>
      </w:r>
      <w:r w:rsidRPr="00E36B70">
        <w:t>”</w:t>
      </w:r>
      <w:r w:rsidR="00BA5526" w:rsidRPr="00E36B70">
        <w:t>.</w:t>
      </w:r>
    </w:p>
    <w:p w:rsidR="00CA7DDC" w:rsidRPr="00E36B70" w:rsidRDefault="00CA7DDC" w:rsidP="00CA7DDC">
      <w:pPr>
        <w:pStyle w:val="Specialih"/>
      </w:pPr>
      <w:r w:rsidRPr="00E36B70">
        <w:t>206AU  Part</w:t>
      </w:r>
      <w:r w:rsidR="00E36B70" w:rsidRPr="00E36B70">
        <w:t> </w:t>
      </w:r>
      <w:r w:rsidRPr="00E36B70">
        <w:t>4B (heading)</w:t>
      </w:r>
    </w:p>
    <w:p w:rsidR="00CA7DDC" w:rsidRPr="00E36B70" w:rsidRDefault="00CA7DDC" w:rsidP="00CA7DDC">
      <w:pPr>
        <w:pStyle w:val="Item"/>
      </w:pPr>
      <w:r w:rsidRPr="00E36B70">
        <w:t>Repeal the heading, substitute:</w:t>
      </w:r>
    </w:p>
    <w:p w:rsidR="00CA7DDC" w:rsidRPr="00E36B70" w:rsidRDefault="00CA7DDC" w:rsidP="00CA7DDC">
      <w:pPr>
        <w:pStyle w:val="ActHead2"/>
      </w:pPr>
      <w:bookmarkStart w:id="149" w:name="f_Check_Lines_above"/>
      <w:bookmarkStart w:id="150" w:name="_Toc524339738"/>
      <w:bookmarkEnd w:id="149"/>
      <w:r w:rsidRPr="00E36B70">
        <w:rPr>
          <w:rStyle w:val="CharPartNo"/>
        </w:rPr>
        <w:t>Part</w:t>
      </w:r>
      <w:r w:rsidR="00E36B70" w:rsidRPr="00E36B70">
        <w:rPr>
          <w:rStyle w:val="CharPartNo"/>
        </w:rPr>
        <w:t> </w:t>
      </w:r>
      <w:r w:rsidRPr="00E36B70">
        <w:rPr>
          <w:rStyle w:val="CharPartNo"/>
        </w:rPr>
        <w:t>4B</w:t>
      </w:r>
      <w:r w:rsidRPr="00E36B70">
        <w:t>—</w:t>
      </w:r>
      <w:r w:rsidRPr="00E36B70">
        <w:rPr>
          <w:rStyle w:val="CharPartText"/>
        </w:rPr>
        <w:t>Procedural matters for referrals by courts under the Criminal Procedure Act 2007</w:t>
      </w:r>
      <w:bookmarkEnd w:id="150"/>
    </w:p>
    <w:p w:rsidR="00CA7DDC" w:rsidRPr="00E36B70" w:rsidRDefault="00CA7DDC" w:rsidP="00CA7DDC">
      <w:pPr>
        <w:pStyle w:val="Specialih"/>
      </w:pPr>
      <w:r w:rsidRPr="00E36B70">
        <w:t>206AV  Paragraph 37L(5)(d)</w:t>
      </w:r>
    </w:p>
    <w:p w:rsidR="00CA7DDC" w:rsidRPr="00E36B70" w:rsidRDefault="00CA7DDC" w:rsidP="00CA7DDC">
      <w:pPr>
        <w:pStyle w:val="Item"/>
      </w:pPr>
      <w:r w:rsidRPr="00E36B70">
        <w:t xml:space="preserve">Omit “the </w:t>
      </w:r>
      <w:r w:rsidRPr="00E36B70">
        <w:rPr>
          <w:i/>
        </w:rPr>
        <w:t>Criminal Law Act 1960</w:t>
      </w:r>
      <w:r w:rsidRPr="00E36B70">
        <w:t>, Part</w:t>
      </w:r>
      <w:r w:rsidR="00E36B70" w:rsidRPr="00E36B70">
        <w:t> </w:t>
      </w:r>
      <w:r w:rsidRPr="00E36B70">
        <w:t>11A”, substitute “Chapter</w:t>
      </w:r>
      <w:r w:rsidR="00E36B70" w:rsidRPr="00E36B70">
        <w:t> </w:t>
      </w:r>
      <w:r w:rsidRPr="00E36B70">
        <w:t xml:space="preserve">2 of the </w:t>
      </w:r>
      <w:r w:rsidRPr="00E36B70">
        <w:rPr>
          <w:i/>
        </w:rPr>
        <w:t>Criminal Procedure Act 2007</w:t>
      </w:r>
      <w:r w:rsidRPr="00E36B70">
        <w:t>”</w:t>
      </w:r>
      <w:r w:rsidR="00BA5526" w:rsidRPr="00E36B70">
        <w:t>.</w:t>
      </w:r>
    </w:p>
    <w:p w:rsidR="00CA7DDC" w:rsidRPr="00E36B70" w:rsidRDefault="00CA7DDC" w:rsidP="00CA7DDC">
      <w:pPr>
        <w:pStyle w:val="ActHead7"/>
        <w:pageBreakBefore/>
      </w:pPr>
      <w:bookmarkStart w:id="151" w:name="_Toc524339739"/>
      <w:r w:rsidRPr="00E36B70">
        <w:rPr>
          <w:rStyle w:val="CharAmPartNo"/>
        </w:rPr>
        <w:t>Part</w:t>
      </w:r>
      <w:r w:rsidR="00E36B70" w:rsidRPr="00E36B70">
        <w:rPr>
          <w:rStyle w:val="CharAmPartNo"/>
        </w:rPr>
        <w:t> </w:t>
      </w:r>
      <w:r w:rsidR="00886743" w:rsidRPr="00E36B70">
        <w:rPr>
          <w:rStyle w:val="CharAmPartNo"/>
        </w:rPr>
        <w:t>8</w:t>
      </w:r>
      <w:r w:rsidRPr="00E36B70">
        <w:t>—</w:t>
      </w:r>
      <w:r w:rsidRPr="00E36B70">
        <w:rPr>
          <w:rStyle w:val="CharAmPartText"/>
        </w:rPr>
        <w:t>Amendments affecting the Summary Offences Act 2005 (Norfolk Island)</w:t>
      </w:r>
      <w:bookmarkEnd w:id="151"/>
    </w:p>
    <w:p w:rsidR="00CA7DDC" w:rsidRPr="00E36B70" w:rsidRDefault="00CA7DDC" w:rsidP="00CA7DDC">
      <w:pPr>
        <w:pStyle w:val="ActHead9"/>
      </w:pPr>
      <w:bookmarkStart w:id="152" w:name="_Toc524339740"/>
      <w:r w:rsidRPr="00E36B70">
        <w:t>Norfolk Island Continued Laws Ordinance 2015</w:t>
      </w:r>
      <w:bookmarkEnd w:id="152"/>
    </w:p>
    <w:p w:rsidR="00CA7DDC" w:rsidRPr="00E36B70" w:rsidRDefault="00886743" w:rsidP="00CA7DDC">
      <w:pPr>
        <w:pStyle w:val="ItemHead"/>
      </w:pPr>
      <w:r w:rsidRPr="00E36B70">
        <w:t>15</w:t>
      </w:r>
      <w:r w:rsidR="00CA7DDC" w:rsidRPr="00E36B70">
        <w:t xml:space="preserve">  After item</w:t>
      </w:r>
      <w:r w:rsidR="00E36B70" w:rsidRPr="00E36B70">
        <w:t> </w:t>
      </w:r>
      <w:r w:rsidR="00CA7DDC" w:rsidRPr="00E36B70">
        <w:t>335A of Schedule</w:t>
      </w:r>
      <w:r w:rsidR="00E36B70" w:rsidRPr="00E36B70">
        <w:t> </w:t>
      </w:r>
      <w:r w:rsidR="00CA7DDC" w:rsidRPr="00E36B70">
        <w:t>1</w:t>
      </w:r>
    </w:p>
    <w:p w:rsidR="00CA7DDC" w:rsidRPr="00E36B70" w:rsidRDefault="00CA7DDC" w:rsidP="00CA7DDC">
      <w:pPr>
        <w:pStyle w:val="Item"/>
      </w:pPr>
      <w:r w:rsidRPr="00E36B70">
        <w:t>Insert:</w:t>
      </w:r>
    </w:p>
    <w:p w:rsidR="00CA7DDC" w:rsidRPr="00E36B70" w:rsidRDefault="00CA7DDC" w:rsidP="00CA7DDC">
      <w:pPr>
        <w:pStyle w:val="Specialaat"/>
      </w:pPr>
      <w:r w:rsidRPr="00E36B70">
        <w:t>Summary Offences Act 2005 (Norfolk Island)</w:t>
      </w:r>
    </w:p>
    <w:p w:rsidR="00CA7DDC" w:rsidRPr="00E36B70" w:rsidRDefault="00CA7DDC" w:rsidP="00CA7DDC">
      <w:pPr>
        <w:pStyle w:val="Specialih"/>
      </w:pPr>
      <w:r w:rsidRPr="00E36B70">
        <w:t>335P  Paragraph 30(1)(a)</w:t>
      </w:r>
    </w:p>
    <w:p w:rsidR="00CA7DDC" w:rsidRPr="00E36B70" w:rsidRDefault="00CA7DDC" w:rsidP="00CA7DDC">
      <w:pPr>
        <w:pStyle w:val="Item"/>
      </w:pPr>
      <w:r w:rsidRPr="00E36B70">
        <w:t>Repeal the paragraph, substitute:</w:t>
      </w:r>
    </w:p>
    <w:p w:rsidR="00CA7DDC" w:rsidRPr="00E36B70" w:rsidRDefault="00CA7DDC" w:rsidP="00CA7DDC">
      <w:pPr>
        <w:pStyle w:val="paragraph"/>
      </w:pPr>
      <w:r w:rsidRPr="00E36B70">
        <w:tab/>
        <w:t>(a)</w:t>
      </w:r>
      <w:r w:rsidRPr="00E36B70">
        <w:tab/>
        <w:t>an offence against Part</w:t>
      </w:r>
      <w:r w:rsidR="00E36B70" w:rsidRPr="00E36B70">
        <w:t> </w:t>
      </w:r>
      <w:r w:rsidRPr="00E36B70">
        <w:t>3</w:t>
      </w:r>
      <w:r w:rsidR="00BA5526" w:rsidRPr="00E36B70">
        <w:t>.</w:t>
      </w:r>
      <w:r w:rsidRPr="00E36B70">
        <w:t>6 (sexual offences) or Part</w:t>
      </w:r>
      <w:r w:rsidR="00E36B70" w:rsidRPr="00E36B70">
        <w:t> </w:t>
      </w:r>
      <w:r w:rsidRPr="00E36B70">
        <w:t>3</w:t>
      </w:r>
      <w:r w:rsidR="00BA5526" w:rsidRPr="00E36B70">
        <w:t>.</w:t>
      </w:r>
      <w:r w:rsidRPr="00E36B70">
        <w:t xml:space="preserve">7 (child pornography) of the </w:t>
      </w:r>
      <w:r w:rsidRPr="00E36B70">
        <w:rPr>
          <w:i/>
        </w:rPr>
        <w:t>Criminal Code 2007</w:t>
      </w:r>
      <w:r w:rsidRPr="00E36B70">
        <w:t>; or</w:t>
      </w:r>
    </w:p>
    <w:p w:rsidR="00CA7DDC" w:rsidRPr="00E36B70" w:rsidRDefault="00CA7DDC" w:rsidP="00CA7DDC">
      <w:pPr>
        <w:pStyle w:val="Specialih"/>
      </w:pPr>
      <w:r w:rsidRPr="00E36B70">
        <w:t>335Q  Subparagraphs</w:t>
      </w:r>
      <w:r w:rsidR="00E36B70" w:rsidRPr="00E36B70">
        <w:t> </w:t>
      </w:r>
      <w:r w:rsidRPr="00E36B70">
        <w:t>30(1)(b)(</w:t>
      </w:r>
      <w:proofErr w:type="spellStart"/>
      <w:r w:rsidRPr="00E36B70">
        <w:t>i</w:t>
      </w:r>
      <w:proofErr w:type="spellEnd"/>
      <w:r w:rsidRPr="00E36B70">
        <w:t>) and (ii)</w:t>
      </w:r>
    </w:p>
    <w:p w:rsidR="00CA7DDC" w:rsidRPr="00E36B70" w:rsidRDefault="00CA7DDC" w:rsidP="00CA7DDC">
      <w:pPr>
        <w:pStyle w:val="Item"/>
      </w:pPr>
      <w:r w:rsidRPr="00E36B70">
        <w:t>Repeal the subparagraphs</w:t>
      </w:r>
      <w:r w:rsidR="00BA5526" w:rsidRPr="00E36B70">
        <w:t>.</w:t>
      </w:r>
    </w:p>
    <w:p w:rsidR="00CA7DDC" w:rsidRPr="00E36B70" w:rsidRDefault="00CA7DDC" w:rsidP="00CA7DDC">
      <w:pPr>
        <w:pStyle w:val="ActHead6"/>
        <w:pageBreakBefore/>
      </w:pPr>
      <w:bookmarkStart w:id="153" w:name="_Toc524339741"/>
      <w:bookmarkStart w:id="154" w:name="opcCurrentFind"/>
      <w:r w:rsidRPr="00E36B70">
        <w:rPr>
          <w:rStyle w:val="CharAmSchNo"/>
        </w:rPr>
        <w:t>Schedule</w:t>
      </w:r>
      <w:r w:rsidR="00E36B70" w:rsidRPr="00E36B70">
        <w:rPr>
          <w:rStyle w:val="CharAmSchNo"/>
        </w:rPr>
        <w:t> </w:t>
      </w:r>
      <w:r w:rsidR="00886743" w:rsidRPr="00E36B70">
        <w:rPr>
          <w:rStyle w:val="CharAmSchNo"/>
        </w:rPr>
        <w:t>6</w:t>
      </w:r>
      <w:r w:rsidRPr="00E36B70">
        <w:t>—</w:t>
      </w:r>
      <w:r w:rsidRPr="00E36B70">
        <w:rPr>
          <w:rStyle w:val="CharAmSchText"/>
        </w:rPr>
        <w:t>Transitional provisions</w:t>
      </w:r>
      <w:bookmarkEnd w:id="153"/>
    </w:p>
    <w:bookmarkEnd w:id="154"/>
    <w:p w:rsidR="00CA7DDC" w:rsidRPr="00E36B70" w:rsidRDefault="00CA7DDC" w:rsidP="00CA7DDC">
      <w:pPr>
        <w:pStyle w:val="Header"/>
      </w:pPr>
      <w:r w:rsidRPr="00E36B70">
        <w:rPr>
          <w:rStyle w:val="CharAmPartNo"/>
        </w:rPr>
        <w:t xml:space="preserve"> </w:t>
      </w:r>
      <w:r w:rsidRPr="00E36B70">
        <w:rPr>
          <w:rStyle w:val="CharAmPartText"/>
        </w:rPr>
        <w:t xml:space="preserve"> </w:t>
      </w:r>
    </w:p>
    <w:p w:rsidR="00CA7DDC" w:rsidRPr="00E36B70" w:rsidRDefault="00CA7DDC" w:rsidP="00CA7DDC">
      <w:pPr>
        <w:pStyle w:val="ActHead9"/>
      </w:pPr>
      <w:bookmarkStart w:id="155" w:name="_Toc524339742"/>
      <w:r w:rsidRPr="00E36B70">
        <w:t>Norfolk Island Continued Laws Ordinance 2015</w:t>
      </w:r>
      <w:bookmarkEnd w:id="155"/>
    </w:p>
    <w:p w:rsidR="00CA7DDC" w:rsidRPr="00E36B70" w:rsidRDefault="00CA7DDC" w:rsidP="00CA7DDC">
      <w:pPr>
        <w:pStyle w:val="ItemHead"/>
      </w:pPr>
      <w:r w:rsidRPr="00E36B70">
        <w:t>1  In the appropriate position in Part</w:t>
      </w:r>
      <w:r w:rsidR="00E36B70" w:rsidRPr="00E36B70">
        <w:t> </w:t>
      </w:r>
      <w:r w:rsidRPr="00E36B70">
        <w:t>2 of Schedule</w:t>
      </w:r>
      <w:r w:rsidR="00E36B70" w:rsidRPr="00E36B70">
        <w:t> </w:t>
      </w:r>
      <w:r w:rsidRPr="00E36B70">
        <w:t>1</w:t>
      </w:r>
    </w:p>
    <w:p w:rsidR="00CA7DDC" w:rsidRPr="00E36B70" w:rsidRDefault="00CA7DDC" w:rsidP="00CA7DDC">
      <w:pPr>
        <w:pStyle w:val="Item"/>
      </w:pPr>
      <w:r w:rsidRPr="00E36B70">
        <w:t>Insert:</w:t>
      </w:r>
    </w:p>
    <w:p w:rsidR="00CA7DDC" w:rsidRPr="00E36B70" w:rsidRDefault="00CA7DDC" w:rsidP="00CA7DDC">
      <w:pPr>
        <w:pStyle w:val="Specialad"/>
      </w:pPr>
      <w:r w:rsidRPr="00E36B70">
        <w:t>Division</w:t>
      </w:r>
      <w:r w:rsidR="00E36B70" w:rsidRPr="00E36B70">
        <w:t> </w:t>
      </w:r>
      <w:r w:rsidRPr="00E36B70">
        <w:t>1</w:t>
      </w:r>
      <w:r w:rsidR="006B7312" w:rsidRPr="00E36B70">
        <w:t>5</w:t>
      </w:r>
      <w:r w:rsidRPr="00E36B70">
        <w:t>—Transitional provisions relating to the Norfolk Island Legislation Amendment (Protecting Vulnerable People) Ordinance 2018</w:t>
      </w:r>
    </w:p>
    <w:p w:rsidR="00CA7DDC" w:rsidRPr="00E36B70" w:rsidRDefault="00CA7DDC" w:rsidP="00CA7DDC">
      <w:pPr>
        <w:pStyle w:val="Specialih"/>
      </w:pPr>
      <w:r w:rsidRPr="00E36B70">
        <w:t>375</w:t>
      </w:r>
      <w:r w:rsidR="006B7312" w:rsidRPr="00E36B70">
        <w:t>A</w:t>
      </w:r>
      <w:r w:rsidRPr="00E36B70">
        <w:t xml:space="preserve">  Provisions affecting the </w:t>
      </w:r>
      <w:r w:rsidRPr="00E36B70">
        <w:rPr>
          <w:i/>
        </w:rPr>
        <w:t>Bail Act 2005</w:t>
      </w:r>
      <w:r w:rsidRPr="00E36B70">
        <w:t xml:space="preserve"> (Norfolk Island)</w:t>
      </w:r>
    </w:p>
    <w:p w:rsidR="00CA7DDC" w:rsidRPr="00E36B70" w:rsidRDefault="00CA7DDC" w:rsidP="00CA7DDC">
      <w:pPr>
        <w:pStyle w:val="Subitem"/>
      </w:pPr>
      <w:r w:rsidRPr="00E36B70">
        <w:t>(1)</w:t>
      </w:r>
      <w:r w:rsidRPr="00E36B70">
        <w:tab/>
        <w:t>Despite the repeal and substitution of paragraph</w:t>
      </w:r>
      <w:r w:rsidR="00E36B70" w:rsidRPr="00E36B70">
        <w:t> </w:t>
      </w:r>
      <w:r w:rsidRPr="00E36B70">
        <w:t xml:space="preserve">9(1)(d) of the </w:t>
      </w:r>
      <w:r w:rsidRPr="00E36B70">
        <w:rPr>
          <w:i/>
        </w:rPr>
        <w:t>Bail Act 2005</w:t>
      </w:r>
      <w:r w:rsidRPr="00E36B70">
        <w:t xml:space="preserve"> (Norfolk Island) by this Schedule</w:t>
      </w:r>
      <w:r w:rsidR="00006986" w:rsidRPr="00E36B70">
        <w:t xml:space="preserve"> at the commencement of this item</w:t>
      </w:r>
      <w:r w:rsidRPr="00E36B70">
        <w:t>, section</w:t>
      </w:r>
      <w:r w:rsidR="00E36B70" w:rsidRPr="00E36B70">
        <w:t> </w:t>
      </w:r>
      <w:r w:rsidRPr="00E36B70">
        <w:t>9 of that Act does not apply to an offence against section</w:t>
      </w:r>
      <w:r w:rsidR="00E36B70" w:rsidRPr="00E36B70">
        <w:t> </w:t>
      </w:r>
      <w:r w:rsidRPr="00E36B70">
        <w:t xml:space="preserve">42 of the </w:t>
      </w:r>
      <w:r w:rsidRPr="00E36B70">
        <w:rPr>
          <w:i/>
        </w:rPr>
        <w:t>Domestic Violence Act 1995</w:t>
      </w:r>
      <w:r w:rsidRPr="00E36B70">
        <w:t xml:space="preserve"> (Norfolk Island)</w:t>
      </w:r>
      <w:r w:rsidR="00BA5526" w:rsidRPr="00E36B70">
        <w:t>.</w:t>
      </w:r>
    </w:p>
    <w:p w:rsidR="00CA7DDC" w:rsidRPr="00E36B70" w:rsidRDefault="00CA7DDC" w:rsidP="00CA7DDC">
      <w:pPr>
        <w:pStyle w:val="Subitem"/>
      </w:pPr>
      <w:r w:rsidRPr="00E36B70">
        <w:t>(2)</w:t>
      </w:r>
      <w:r w:rsidRPr="00E36B70">
        <w:tab/>
        <w:t xml:space="preserve">Paragraph 25(1)(d) of the </w:t>
      </w:r>
      <w:r w:rsidRPr="00E36B70">
        <w:rPr>
          <w:i/>
        </w:rPr>
        <w:t>Bail Act 2005</w:t>
      </w:r>
      <w:r w:rsidRPr="00E36B70">
        <w:t xml:space="preserve"> (Norfolk Island), as amended by this Schedule</w:t>
      </w:r>
      <w:r w:rsidR="00006986" w:rsidRPr="00E36B70">
        <w:t xml:space="preserve"> at the commencement of this item</w:t>
      </w:r>
      <w:r w:rsidRPr="00E36B70">
        <w:t xml:space="preserve">, applies as if the reference in that paragraph to the </w:t>
      </w:r>
      <w:r w:rsidRPr="00E36B70">
        <w:rPr>
          <w:i/>
        </w:rPr>
        <w:t>Crimes (Domestic and Personal Violence) Act 2007</w:t>
      </w:r>
      <w:r w:rsidRPr="00E36B70">
        <w:t xml:space="preserve"> (NSW) (NI) included a reference to the </w:t>
      </w:r>
      <w:r w:rsidRPr="00E36B70">
        <w:rPr>
          <w:i/>
        </w:rPr>
        <w:t>Domestic Violence Act 1995</w:t>
      </w:r>
      <w:r w:rsidRPr="00E36B70">
        <w:t xml:space="preserve"> (Norfolk Island)</w:t>
      </w:r>
      <w:r w:rsidR="00BA5526" w:rsidRPr="00E36B70">
        <w:t>.</w:t>
      </w:r>
    </w:p>
    <w:p w:rsidR="00CA7DDC" w:rsidRPr="00E36B70" w:rsidRDefault="00CA7DDC" w:rsidP="00CA7DDC">
      <w:pPr>
        <w:pStyle w:val="Specialih"/>
      </w:pPr>
      <w:r w:rsidRPr="00E36B70">
        <w:t xml:space="preserve">376  Provision affecting the </w:t>
      </w:r>
      <w:r w:rsidRPr="00E36B70">
        <w:rPr>
          <w:i/>
        </w:rPr>
        <w:t>Child Welfare Act 2009</w:t>
      </w:r>
      <w:r w:rsidRPr="00E36B70">
        <w:t xml:space="preserve"> (Norfolk Island)</w:t>
      </w:r>
    </w:p>
    <w:p w:rsidR="00CA7DDC" w:rsidRPr="00E36B70" w:rsidRDefault="00E36B70" w:rsidP="00CA7DDC">
      <w:pPr>
        <w:pStyle w:val="Item"/>
      </w:pPr>
      <w:r w:rsidRPr="00E36B70">
        <w:t>Subparagraph (</w:t>
      </w:r>
      <w:r w:rsidR="00CA7DDC" w:rsidRPr="00E36B70">
        <w:t xml:space="preserve">c)(iv) of the definition of </w:t>
      </w:r>
      <w:r w:rsidR="00CA7DDC" w:rsidRPr="00E36B70">
        <w:rPr>
          <w:b/>
          <w:i/>
        </w:rPr>
        <w:t>abuse</w:t>
      </w:r>
      <w:r w:rsidR="00CA7DDC" w:rsidRPr="00E36B70">
        <w:t xml:space="preserve"> in subsection</w:t>
      </w:r>
      <w:r w:rsidRPr="00E36B70">
        <w:t> </w:t>
      </w:r>
      <w:r w:rsidR="00CA7DDC" w:rsidRPr="00E36B70">
        <w:t xml:space="preserve">33(1) of the </w:t>
      </w:r>
      <w:r w:rsidR="00CA7DDC" w:rsidRPr="00E36B70">
        <w:rPr>
          <w:i/>
        </w:rPr>
        <w:t>Child Welfare Act 2009</w:t>
      </w:r>
      <w:r w:rsidR="00CA7DDC" w:rsidRPr="00E36B70">
        <w:t xml:space="preserve"> (Norfolk Island), as amended by this Schedule</w:t>
      </w:r>
      <w:r w:rsidR="00006986" w:rsidRPr="00E36B70">
        <w:t xml:space="preserve"> at the commencement of this item</w:t>
      </w:r>
      <w:r w:rsidR="00CA7DDC" w:rsidRPr="00E36B70">
        <w:t>, applies as if the reference in that subparagraph to a domestic violence offence as defined in section</w:t>
      </w:r>
      <w:r w:rsidRPr="00E36B70">
        <w:t> </w:t>
      </w:r>
      <w:r w:rsidR="00CA7DDC" w:rsidRPr="00E36B70">
        <w:t xml:space="preserve">11 of the </w:t>
      </w:r>
      <w:r w:rsidR="00CA7DDC" w:rsidRPr="00E36B70">
        <w:rPr>
          <w:i/>
        </w:rPr>
        <w:t>Crimes (Domestic and Personal Violence) Act 2007</w:t>
      </w:r>
      <w:r w:rsidR="00CA7DDC" w:rsidRPr="00E36B70">
        <w:t xml:space="preserve"> (NSW) (NI) included a reference to domestic violence, as defined in section</w:t>
      </w:r>
      <w:r w:rsidRPr="00E36B70">
        <w:t> </w:t>
      </w:r>
      <w:r w:rsidR="00CA7DDC" w:rsidRPr="00E36B70">
        <w:t xml:space="preserve">3 of the </w:t>
      </w:r>
      <w:r w:rsidR="00CA7DDC" w:rsidRPr="00E36B70">
        <w:rPr>
          <w:i/>
        </w:rPr>
        <w:t>Domestic Violence Act 1995</w:t>
      </w:r>
      <w:r w:rsidR="00CA7DDC" w:rsidRPr="00E36B70">
        <w:t xml:space="preserve"> (Norfolk Island), occurring before the repeal of that Act by Schedule</w:t>
      </w:r>
      <w:r w:rsidRPr="00E36B70">
        <w:t> </w:t>
      </w:r>
      <w:r w:rsidR="00CA7DDC" w:rsidRPr="00E36B70">
        <w:t>2 to this Ordinance</w:t>
      </w:r>
      <w:r w:rsidR="00BA5526" w:rsidRPr="00E36B70">
        <w:t>.</w:t>
      </w:r>
    </w:p>
    <w:p w:rsidR="00CA7DDC" w:rsidRPr="00E36B70" w:rsidRDefault="00CA7DDC" w:rsidP="00CA7DDC">
      <w:pPr>
        <w:pStyle w:val="Specialih"/>
      </w:pPr>
      <w:r w:rsidRPr="00E36B70">
        <w:t xml:space="preserve">377  Provisions affecting the </w:t>
      </w:r>
      <w:r w:rsidRPr="00E36B70">
        <w:rPr>
          <w:i/>
        </w:rPr>
        <w:t>Criminal Procedure Act 2007</w:t>
      </w:r>
      <w:r w:rsidRPr="00E36B70">
        <w:t xml:space="preserve"> (Norfolk Island)</w:t>
      </w:r>
    </w:p>
    <w:p w:rsidR="00431048" w:rsidRPr="00E36B70" w:rsidRDefault="00AB40FE" w:rsidP="00CA7DDC">
      <w:pPr>
        <w:pStyle w:val="Subitem"/>
      </w:pPr>
      <w:r w:rsidRPr="00E36B70">
        <w:t>(1)</w:t>
      </w:r>
      <w:r w:rsidRPr="00E36B70">
        <w:tab/>
        <w:t xml:space="preserve">The </w:t>
      </w:r>
      <w:r w:rsidRPr="00E36B70">
        <w:rPr>
          <w:i/>
        </w:rPr>
        <w:t>Criminal Procedure Act 2007</w:t>
      </w:r>
      <w:r w:rsidRPr="00E36B70">
        <w:t xml:space="preserve"> (Norfolk Island), as amended by this Schedule at the commencement of this item, applies </w:t>
      </w:r>
      <w:r w:rsidR="00431048" w:rsidRPr="00E36B70">
        <w:t>subject to this item as follows:</w:t>
      </w:r>
    </w:p>
    <w:p w:rsidR="00431048" w:rsidRPr="00E36B70" w:rsidRDefault="00431048" w:rsidP="00431048">
      <w:pPr>
        <w:pStyle w:val="paragraph"/>
      </w:pPr>
      <w:r w:rsidRPr="00E36B70">
        <w:tab/>
        <w:t>(a)</w:t>
      </w:r>
      <w:r w:rsidRPr="00E36B70">
        <w:tab/>
        <w:t>Chapters</w:t>
      </w:r>
      <w:r w:rsidR="00E36B70" w:rsidRPr="00E36B70">
        <w:t> </w:t>
      </w:r>
      <w:r w:rsidRPr="00E36B70">
        <w:t>6, 6A and 7 apply in relation to proceedings conducted on or after that commencement, even if the proceedings were instituted or partly heard before that commencement;</w:t>
      </w:r>
    </w:p>
    <w:p w:rsidR="00AB40FE" w:rsidRPr="00E36B70" w:rsidRDefault="00431048" w:rsidP="00431048">
      <w:pPr>
        <w:pStyle w:val="paragraph"/>
      </w:pPr>
      <w:r w:rsidRPr="00E36B70">
        <w:tab/>
        <w:t>(b)</w:t>
      </w:r>
      <w:r w:rsidRPr="00E36B70">
        <w:tab/>
        <w:t xml:space="preserve">the other provisions of that Act apply </w:t>
      </w:r>
      <w:r w:rsidR="00AB40FE" w:rsidRPr="00E36B70">
        <w:t xml:space="preserve">in relation to proceedings </w:t>
      </w:r>
      <w:r w:rsidRPr="00E36B70">
        <w:t xml:space="preserve">instituted </w:t>
      </w:r>
      <w:r w:rsidR="00AB40FE" w:rsidRPr="00E36B70">
        <w:t>on or after that commencement</w:t>
      </w:r>
      <w:r w:rsidR="00BA5526" w:rsidRPr="00E36B70">
        <w:t>.</w:t>
      </w:r>
    </w:p>
    <w:p w:rsidR="00CA7DDC" w:rsidRPr="00E36B70" w:rsidRDefault="00AB40FE" w:rsidP="00CA7DDC">
      <w:pPr>
        <w:pStyle w:val="Subitem"/>
      </w:pPr>
      <w:r w:rsidRPr="00E36B70">
        <w:t>(2</w:t>
      </w:r>
      <w:r w:rsidR="00CA7DDC" w:rsidRPr="00E36B70">
        <w:t>)</w:t>
      </w:r>
      <w:r w:rsidR="00CA7DDC" w:rsidRPr="00E36B70">
        <w:tab/>
        <w:t>Section</w:t>
      </w:r>
      <w:r w:rsidR="00E36B70" w:rsidRPr="00E36B70">
        <w:t> </w:t>
      </w:r>
      <w:r w:rsidR="00CA7DDC" w:rsidRPr="00E36B70">
        <w:t xml:space="preserve">54 of the </w:t>
      </w:r>
      <w:r w:rsidR="00CA7DDC" w:rsidRPr="00E36B70">
        <w:rPr>
          <w:i/>
        </w:rPr>
        <w:t>Criminal Procedure Act 2007</w:t>
      </w:r>
      <w:r w:rsidR="00CA7DDC" w:rsidRPr="00E36B70">
        <w:t xml:space="preserve"> (Norfolk Island), as amended by this Schedule</w:t>
      </w:r>
      <w:r w:rsidR="00006986" w:rsidRPr="00E36B70">
        <w:t xml:space="preserve"> at the commencement of this item</w:t>
      </w:r>
      <w:r w:rsidR="00CA7DDC" w:rsidRPr="00E36B70">
        <w:t xml:space="preserve">, applies to each of the following as if it were an order described in </w:t>
      </w:r>
      <w:r w:rsidR="00E36B70" w:rsidRPr="00E36B70">
        <w:t>subsection (</w:t>
      </w:r>
      <w:r w:rsidR="00CA7DDC" w:rsidRPr="00E36B70">
        <w:t>1) of that section:</w:t>
      </w:r>
    </w:p>
    <w:p w:rsidR="00CA7DDC" w:rsidRPr="00E36B70" w:rsidRDefault="00CA7DDC" w:rsidP="00CA7DDC">
      <w:pPr>
        <w:pStyle w:val="paragraph"/>
      </w:pPr>
      <w:r w:rsidRPr="00E36B70">
        <w:tab/>
        <w:t>(a)</w:t>
      </w:r>
      <w:r w:rsidRPr="00E36B70">
        <w:tab/>
        <w:t>a direction, that was in force under paragraph</w:t>
      </w:r>
      <w:r w:rsidR="00E36B70" w:rsidRPr="00E36B70">
        <w:t> </w:t>
      </w:r>
      <w:r w:rsidRPr="00E36B70">
        <w:t xml:space="preserve">15(1)(b) of the </w:t>
      </w:r>
      <w:r w:rsidRPr="00E36B70">
        <w:rPr>
          <w:i/>
        </w:rPr>
        <w:t>Domestic Violence Act 1995</w:t>
      </w:r>
      <w:r w:rsidRPr="00E36B70">
        <w:t xml:space="preserve"> (Norfolk Island) immediately before the repeal of that Act by Schedule</w:t>
      </w:r>
      <w:r w:rsidR="00E36B70" w:rsidRPr="00E36B70">
        <w:t> </w:t>
      </w:r>
      <w:r w:rsidRPr="00E36B70">
        <w:t>2 to this Ordinance, to seize and detain a firearm for a period;</w:t>
      </w:r>
    </w:p>
    <w:p w:rsidR="00CA7DDC" w:rsidRPr="00E36B70" w:rsidRDefault="00CA7DDC" w:rsidP="00CA7DDC">
      <w:pPr>
        <w:pStyle w:val="paragraph"/>
      </w:pPr>
      <w:r w:rsidRPr="00E36B70">
        <w:tab/>
        <w:t>(b)</w:t>
      </w:r>
      <w:r w:rsidRPr="00E36B70">
        <w:tab/>
        <w:t>an order, that was in force under paragraph</w:t>
      </w:r>
      <w:r w:rsidR="00E36B70" w:rsidRPr="00E36B70">
        <w:t> </w:t>
      </w:r>
      <w:r w:rsidRPr="00E36B70">
        <w:t xml:space="preserve">15(6)(a) of the </w:t>
      </w:r>
      <w:r w:rsidRPr="00E36B70">
        <w:rPr>
          <w:i/>
        </w:rPr>
        <w:t>Domestic Violence Act 1995</w:t>
      </w:r>
      <w:r w:rsidRPr="00E36B70">
        <w:t xml:space="preserve"> (Norfolk Island) immediately before the repeal of that Act by Schedule</w:t>
      </w:r>
      <w:r w:rsidR="00E36B70" w:rsidRPr="00E36B70">
        <w:t> </w:t>
      </w:r>
      <w:r w:rsidRPr="00E36B70">
        <w:t>2 to this Ordinance, to seize a firearm</w:t>
      </w:r>
      <w:r w:rsidR="00BA5526" w:rsidRPr="00E36B70">
        <w:t>.</w:t>
      </w:r>
    </w:p>
    <w:p w:rsidR="00A45D09" w:rsidRPr="00E36B70" w:rsidRDefault="00A45D09" w:rsidP="00A45D09">
      <w:pPr>
        <w:pStyle w:val="Subitem"/>
      </w:pPr>
      <w:r w:rsidRPr="00E36B70">
        <w:t>(</w:t>
      </w:r>
      <w:r w:rsidR="00431048" w:rsidRPr="00E36B70">
        <w:t>3</w:t>
      </w:r>
      <w:r w:rsidRPr="00E36B70">
        <w:t>)</w:t>
      </w:r>
      <w:r w:rsidRPr="00E36B70">
        <w:tab/>
        <w:t xml:space="preserve">Paragraphs </w:t>
      </w:r>
      <w:r w:rsidR="00BA5526" w:rsidRPr="00E36B70">
        <w:t>155C</w:t>
      </w:r>
      <w:r w:rsidRPr="00E36B70">
        <w:t xml:space="preserve">(c) and </w:t>
      </w:r>
      <w:r w:rsidR="00BA5526" w:rsidRPr="00E36B70">
        <w:t>160B</w:t>
      </w:r>
      <w:r w:rsidRPr="00E36B70">
        <w:t xml:space="preserve">(c) of the </w:t>
      </w:r>
      <w:r w:rsidRPr="00E36B70">
        <w:rPr>
          <w:i/>
        </w:rPr>
        <w:t>Criminal Procedure Act 2007</w:t>
      </w:r>
      <w:r w:rsidRPr="00E36B70">
        <w:t xml:space="preserve"> (Norfolk Island), as inserted by this Schedule</w:t>
      </w:r>
      <w:r w:rsidR="00006986" w:rsidRPr="00E36B70">
        <w:t xml:space="preserve"> at the commencement of this item</w:t>
      </w:r>
      <w:r w:rsidRPr="00E36B70">
        <w:t xml:space="preserve">, apply as if a reference in those paragraphs to the </w:t>
      </w:r>
      <w:r w:rsidRPr="00E36B70">
        <w:rPr>
          <w:i/>
        </w:rPr>
        <w:t>Crimes (Domestic and Personal Violence) Act 2007</w:t>
      </w:r>
      <w:r w:rsidRPr="00E36B70">
        <w:t xml:space="preserve"> (NSW) (NI) included a reference to the </w:t>
      </w:r>
      <w:r w:rsidRPr="00E36B70">
        <w:rPr>
          <w:i/>
        </w:rPr>
        <w:t>Domestic Violence Act 1995</w:t>
      </w:r>
      <w:r w:rsidRPr="00E36B70">
        <w:t xml:space="preserve"> (Norfolk Island)</w:t>
      </w:r>
      <w:r w:rsidR="00BA5526" w:rsidRPr="00E36B70">
        <w:t>.</w:t>
      </w:r>
    </w:p>
    <w:p w:rsidR="00A45D09" w:rsidRPr="00E36B70" w:rsidRDefault="00A45D09" w:rsidP="00A45D09">
      <w:pPr>
        <w:pStyle w:val="Subitem"/>
      </w:pPr>
      <w:r w:rsidRPr="00E36B70">
        <w:t>(</w:t>
      </w:r>
      <w:r w:rsidR="00431048" w:rsidRPr="00E36B70">
        <w:t>4</w:t>
      </w:r>
      <w:r w:rsidRPr="00E36B70">
        <w:t>)</w:t>
      </w:r>
      <w:r w:rsidRPr="00E36B70">
        <w:tab/>
        <w:t xml:space="preserve">The following provisions of the </w:t>
      </w:r>
      <w:r w:rsidRPr="00E36B70">
        <w:rPr>
          <w:i/>
        </w:rPr>
        <w:t>Criminal Procedure Act 2007</w:t>
      </w:r>
      <w:r w:rsidRPr="00E36B70">
        <w:t xml:space="preserve"> (Norfolk Island), as inserted by this Schedule</w:t>
      </w:r>
      <w:r w:rsidR="009830D2" w:rsidRPr="00E36B70">
        <w:t xml:space="preserve"> at the commencement of this item</w:t>
      </w:r>
      <w:r w:rsidRPr="00E36B70">
        <w:t>, apply as if a reference in those provisions to section</w:t>
      </w:r>
      <w:r w:rsidR="00E36B70" w:rsidRPr="00E36B70">
        <w:t> </w:t>
      </w:r>
      <w:r w:rsidRPr="00E36B70">
        <w:t xml:space="preserve">14 of the </w:t>
      </w:r>
      <w:r w:rsidRPr="00E36B70">
        <w:rPr>
          <w:i/>
        </w:rPr>
        <w:t>Crimes (Domestic and Personal Violence) Act 2007</w:t>
      </w:r>
      <w:r w:rsidRPr="00E36B70">
        <w:t xml:space="preserve"> (NSW) (NI) included a reference to section</w:t>
      </w:r>
      <w:r w:rsidR="00E36B70" w:rsidRPr="00E36B70">
        <w:t> </w:t>
      </w:r>
      <w:r w:rsidRPr="00E36B70">
        <w:t xml:space="preserve">42 of the </w:t>
      </w:r>
      <w:r w:rsidRPr="00E36B70">
        <w:rPr>
          <w:i/>
        </w:rPr>
        <w:t>Domestic Violence Act 1995</w:t>
      </w:r>
      <w:r w:rsidRPr="00E36B70">
        <w:t xml:space="preserve"> (Norfolk Island):</w:t>
      </w:r>
    </w:p>
    <w:p w:rsidR="00A45D09" w:rsidRPr="00E36B70" w:rsidRDefault="00A45D09" w:rsidP="00A45D09">
      <w:pPr>
        <w:pStyle w:val="paragraph"/>
      </w:pPr>
      <w:r w:rsidRPr="00E36B70">
        <w:tab/>
        <w:t>(a)</w:t>
      </w:r>
      <w:r w:rsidRPr="00E36B70">
        <w:tab/>
      </w:r>
      <w:r w:rsidR="00E36B70" w:rsidRPr="00E36B70">
        <w:t>paragraph (</w:t>
      </w:r>
      <w:r w:rsidRPr="00E36B70">
        <w:t xml:space="preserve">b) of the definition of </w:t>
      </w:r>
      <w:r w:rsidRPr="00E36B70">
        <w:rPr>
          <w:b/>
          <w:i/>
        </w:rPr>
        <w:t>less serious violent offence</w:t>
      </w:r>
      <w:r w:rsidRPr="00E36B70">
        <w:t xml:space="preserve"> in section</w:t>
      </w:r>
      <w:r w:rsidR="00E36B70" w:rsidRPr="00E36B70">
        <w:t> </w:t>
      </w:r>
      <w:r w:rsidR="00BA5526" w:rsidRPr="00E36B70">
        <w:t>166</w:t>
      </w:r>
      <w:r w:rsidRPr="00E36B70">
        <w:t>;</w:t>
      </w:r>
    </w:p>
    <w:p w:rsidR="00A45D09" w:rsidRPr="00E36B70" w:rsidRDefault="00A45D09" w:rsidP="00A45D09">
      <w:pPr>
        <w:pStyle w:val="paragraph"/>
      </w:pPr>
      <w:r w:rsidRPr="00E36B70">
        <w:tab/>
        <w:t>(b)</w:t>
      </w:r>
      <w:r w:rsidRPr="00E36B70">
        <w:tab/>
        <w:t>subsections</w:t>
      </w:r>
      <w:r w:rsidR="00E36B70" w:rsidRPr="00E36B70">
        <w:t> </w:t>
      </w:r>
      <w:r w:rsidR="00BA5526" w:rsidRPr="00E36B70">
        <w:t>168</w:t>
      </w:r>
      <w:r w:rsidRPr="00E36B70">
        <w:t>(1) and (2)</w:t>
      </w:r>
      <w:r w:rsidR="00BA5526" w:rsidRPr="00E36B70">
        <w:t>.</w:t>
      </w:r>
    </w:p>
    <w:p w:rsidR="00E40A81" w:rsidRPr="00E36B70" w:rsidRDefault="00E40A81" w:rsidP="00E40A81">
      <w:pPr>
        <w:pStyle w:val="Subitem"/>
      </w:pPr>
      <w:r w:rsidRPr="00E36B70">
        <w:t>(</w:t>
      </w:r>
      <w:r w:rsidR="00431048" w:rsidRPr="00E36B70">
        <w:t>5</w:t>
      </w:r>
      <w:r w:rsidRPr="00E36B70">
        <w:t>)</w:t>
      </w:r>
      <w:r w:rsidRPr="00E36B70">
        <w:tab/>
        <w:t>Subdivision C of Division</w:t>
      </w:r>
      <w:r w:rsidR="00E36B70" w:rsidRPr="00E36B70">
        <w:t> </w:t>
      </w:r>
      <w:r w:rsidRPr="00E36B70">
        <w:t>2 of Chapter</w:t>
      </w:r>
      <w:r w:rsidR="00E36B70" w:rsidRPr="00E36B70">
        <w:t> </w:t>
      </w:r>
      <w:r w:rsidRPr="00E36B70">
        <w:t xml:space="preserve">7 of the </w:t>
      </w:r>
      <w:r w:rsidRPr="00E36B70">
        <w:rPr>
          <w:i/>
        </w:rPr>
        <w:t>Criminal Procedure Act 2007</w:t>
      </w:r>
      <w:r w:rsidRPr="00E36B70">
        <w:t xml:space="preserve"> (Norfolk Island), as inserted by this Schedule</w:t>
      </w:r>
      <w:r w:rsidR="009830D2" w:rsidRPr="00E36B70">
        <w:t xml:space="preserve"> at the commencement of this item</w:t>
      </w:r>
      <w:r w:rsidRPr="00E36B70">
        <w:t xml:space="preserve">, applies in relation to an </w:t>
      </w:r>
      <w:proofErr w:type="spellStart"/>
      <w:r w:rsidRPr="00E36B70">
        <w:t>audiovisual</w:t>
      </w:r>
      <w:proofErr w:type="spellEnd"/>
      <w:r w:rsidRPr="00E36B70">
        <w:t xml:space="preserve"> recording, even if it was made before th</w:t>
      </w:r>
      <w:r w:rsidR="00431048" w:rsidRPr="00E36B70">
        <w:t>at</w:t>
      </w:r>
      <w:r w:rsidRPr="00E36B70">
        <w:t xml:space="preserve"> commencement</w:t>
      </w:r>
      <w:r w:rsidR="00BA5526" w:rsidRPr="00E36B70">
        <w:t>.</w:t>
      </w:r>
    </w:p>
    <w:p w:rsidR="00047A81" w:rsidRPr="00E36B70" w:rsidRDefault="00047A81" w:rsidP="00E40A81">
      <w:pPr>
        <w:pStyle w:val="Subitem"/>
      </w:pPr>
      <w:r w:rsidRPr="00E36B70">
        <w:t>(</w:t>
      </w:r>
      <w:r w:rsidR="00431048" w:rsidRPr="00E36B70">
        <w:t>6</w:t>
      </w:r>
      <w:r w:rsidRPr="00E36B70">
        <w:t>)</w:t>
      </w:r>
      <w:r w:rsidRPr="00E36B70">
        <w:tab/>
      </w:r>
      <w:r w:rsidR="00B036B7" w:rsidRPr="00E36B70">
        <w:t xml:space="preserve">Paragraphs 168J(1)(b) and (2)(a) of the </w:t>
      </w:r>
      <w:r w:rsidR="00B036B7" w:rsidRPr="00E36B70">
        <w:rPr>
          <w:i/>
        </w:rPr>
        <w:t>Criminal Procedure Act 2007</w:t>
      </w:r>
      <w:r w:rsidR="00B036B7" w:rsidRPr="00E36B70">
        <w:t xml:space="preserve"> (Norfolk Island), as inserted by this Schedule</w:t>
      </w:r>
      <w:r w:rsidR="009830D2" w:rsidRPr="00E36B70">
        <w:t xml:space="preserve"> at the commencement of this item</w:t>
      </w:r>
      <w:r w:rsidR="00B036B7" w:rsidRPr="00E36B70">
        <w:t xml:space="preserve">, apply in relation to proceedings </w:t>
      </w:r>
      <w:r w:rsidR="00431048" w:rsidRPr="00E36B70">
        <w:t>instituted</w:t>
      </w:r>
      <w:r w:rsidR="00B036B7" w:rsidRPr="00E36B70">
        <w:t xml:space="preserve"> before th</w:t>
      </w:r>
      <w:r w:rsidR="00431048" w:rsidRPr="00E36B70">
        <w:t xml:space="preserve">at </w:t>
      </w:r>
      <w:r w:rsidR="00B036B7" w:rsidRPr="00E36B70">
        <w:t xml:space="preserve">commencement as if those paragraphs required the copy of the transcript mentioned in those paragraphs to be given to the accused person, or the </w:t>
      </w:r>
      <w:r w:rsidR="00BB7314" w:rsidRPr="00E36B70">
        <w:t xml:space="preserve">accused </w:t>
      </w:r>
      <w:r w:rsidR="00B036B7" w:rsidRPr="00E36B70">
        <w:t>person’s lawyer, as soon as practicable after th</w:t>
      </w:r>
      <w:r w:rsidR="00431048" w:rsidRPr="00E36B70">
        <w:t xml:space="preserve">at </w:t>
      </w:r>
      <w:r w:rsidR="00B036B7" w:rsidRPr="00E36B70">
        <w:t>commencement.</w:t>
      </w:r>
    </w:p>
    <w:p w:rsidR="00C12295" w:rsidRPr="00E36B70" w:rsidRDefault="00C12295" w:rsidP="00E40A81">
      <w:pPr>
        <w:pStyle w:val="Subitem"/>
      </w:pPr>
      <w:r w:rsidRPr="00E36B70">
        <w:t>(</w:t>
      </w:r>
      <w:r w:rsidR="00431048" w:rsidRPr="00E36B70">
        <w:t>7</w:t>
      </w:r>
      <w:r w:rsidRPr="00E36B70">
        <w:t>)</w:t>
      </w:r>
      <w:r w:rsidRPr="00E36B70">
        <w:tab/>
        <w:t xml:space="preserve">Paragraphs </w:t>
      </w:r>
      <w:r w:rsidR="00BA5526" w:rsidRPr="00E36B70">
        <w:t>169A</w:t>
      </w:r>
      <w:r w:rsidRPr="00E36B70">
        <w:t xml:space="preserve">(2)(c) and </w:t>
      </w:r>
      <w:r w:rsidR="00BA5526" w:rsidRPr="00E36B70">
        <w:t>169B</w:t>
      </w:r>
      <w:r w:rsidRPr="00E36B70">
        <w:t xml:space="preserve">(1)(c) of the </w:t>
      </w:r>
      <w:r w:rsidRPr="00E36B70">
        <w:rPr>
          <w:i/>
        </w:rPr>
        <w:t>Criminal Procedure Act 2007</w:t>
      </w:r>
      <w:r w:rsidRPr="00E36B70">
        <w:t xml:space="preserve"> (Norfolk Island), as inserted by this Schedule</w:t>
      </w:r>
      <w:r w:rsidR="009830D2" w:rsidRPr="00E36B70">
        <w:t xml:space="preserve"> at the commencement of this item</w:t>
      </w:r>
      <w:r w:rsidRPr="00E36B70">
        <w:t xml:space="preserve">, apply as if a reference in those paragraphs to the </w:t>
      </w:r>
      <w:r w:rsidRPr="00E36B70">
        <w:rPr>
          <w:i/>
        </w:rPr>
        <w:t>Crimes (Domestic and Personal Violence) Act 2007</w:t>
      </w:r>
      <w:r w:rsidRPr="00E36B70">
        <w:t xml:space="preserve"> (NSW) (NI) included a reference to the </w:t>
      </w:r>
      <w:r w:rsidRPr="00E36B70">
        <w:rPr>
          <w:i/>
        </w:rPr>
        <w:t>Domestic Violence Act 1995</w:t>
      </w:r>
      <w:r w:rsidRPr="00E36B70">
        <w:t xml:space="preserve"> (Norfolk Island)</w:t>
      </w:r>
      <w:r w:rsidR="00BA5526" w:rsidRPr="00E36B70">
        <w:t>.</w:t>
      </w:r>
    </w:p>
    <w:p w:rsidR="00B96C58" w:rsidRPr="00E36B70" w:rsidRDefault="00B96C58" w:rsidP="00E40A81">
      <w:pPr>
        <w:pStyle w:val="Subitem"/>
      </w:pPr>
      <w:r w:rsidRPr="00E36B70">
        <w:t>(</w:t>
      </w:r>
      <w:r w:rsidR="00431048" w:rsidRPr="00E36B70">
        <w:t>8</w:t>
      </w:r>
      <w:r w:rsidRPr="00E36B70">
        <w:t>)</w:t>
      </w:r>
      <w:r w:rsidRPr="00E36B70">
        <w:tab/>
        <w:t>Subsection</w:t>
      </w:r>
      <w:r w:rsidR="00E36B70" w:rsidRPr="00E36B70">
        <w:t> </w:t>
      </w:r>
      <w:r w:rsidRPr="00E36B70">
        <w:t xml:space="preserve">174D(2) of the </w:t>
      </w:r>
      <w:r w:rsidRPr="00E36B70">
        <w:rPr>
          <w:i/>
        </w:rPr>
        <w:t>Criminal Procedure Act 2007</w:t>
      </w:r>
      <w:r w:rsidRPr="00E36B70">
        <w:t xml:space="preserve"> (Norfolk Island), as inserted by this Schedule</w:t>
      </w:r>
      <w:r w:rsidR="009830D2" w:rsidRPr="00E36B70">
        <w:t xml:space="preserve"> at the commencement of this item</w:t>
      </w:r>
      <w:r w:rsidRPr="00E36B70">
        <w:t xml:space="preserve">, applies in relation to proceedings </w:t>
      </w:r>
      <w:r w:rsidR="00431048" w:rsidRPr="00E36B70">
        <w:t>instituted</w:t>
      </w:r>
      <w:r w:rsidRPr="00E36B70">
        <w:t xml:space="preserve"> before th</w:t>
      </w:r>
      <w:r w:rsidR="00BB7314" w:rsidRPr="00E36B70">
        <w:t xml:space="preserve">at </w:t>
      </w:r>
      <w:r w:rsidRPr="00E36B70">
        <w:t xml:space="preserve">commencement as if that subsection required the </w:t>
      </w:r>
      <w:r w:rsidR="005342CC" w:rsidRPr="00E36B70">
        <w:t xml:space="preserve">copy of the </w:t>
      </w:r>
      <w:r w:rsidRPr="00E36B70">
        <w:t xml:space="preserve">recorded statement mentioned in that subsection to be given to the lawyer representing </w:t>
      </w:r>
      <w:r w:rsidR="005342CC" w:rsidRPr="00E36B70">
        <w:t>the accused person as soon as practicable after th</w:t>
      </w:r>
      <w:r w:rsidR="00BB7314" w:rsidRPr="00E36B70">
        <w:t>at commencement</w:t>
      </w:r>
      <w:r w:rsidR="005342CC" w:rsidRPr="00E36B70">
        <w:t>.</w:t>
      </w:r>
    </w:p>
    <w:p w:rsidR="005342CC" w:rsidRPr="00E36B70" w:rsidRDefault="005342CC" w:rsidP="005342CC">
      <w:pPr>
        <w:pStyle w:val="Subitem"/>
      </w:pPr>
      <w:r w:rsidRPr="00E36B70">
        <w:t>(</w:t>
      </w:r>
      <w:r w:rsidR="00431048" w:rsidRPr="00E36B70">
        <w:t>9</w:t>
      </w:r>
      <w:r w:rsidRPr="00E36B70">
        <w:t>)</w:t>
      </w:r>
      <w:r w:rsidRPr="00E36B70">
        <w:tab/>
        <w:t>Subsection</w:t>
      </w:r>
      <w:r w:rsidR="00E36B70" w:rsidRPr="00E36B70">
        <w:t> </w:t>
      </w:r>
      <w:r w:rsidRPr="00E36B70">
        <w:t xml:space="preserve">174E(2) of the </w:t>
      </w:r>
      <w:r w:rsidRPr="00E36B70">
        <w:rPr>
          <w:i/>
        </w:rPr>
        <w:t>Criminal Procedure Act 2007</w:t>
      </w:r>
      <w:r w:rsidRPr="00E36B70">
        <w:t xml:space="preserve"> (Norfolk Island), as inserted by this Schedule</w:t>
      </w:r>
      <w:r w:rsidR="009830D2" w:rsidRPr="00E36B70">
        <w:t xml:space="preserve"> at the commencement of this item</w:t>
      </w:r>
      <w:r w:rsidRPr="00E36B70">
        <w:t xml:space="preserve">, applies in relation to proceedings </w:t>
      </w:r>
      <w:r w:rsidR="009926FE" w:rsidRPr="00E36B70">
        <w:t>instituted</w:t>
      </w:r>
      <w:r w:rsidRPr="00E36B70">
        <w:t xml:space="preserve"> before th</w:t>
      </w:r>
      <w:r w:rsidR="009830D2" w:rsidRPr="00E36B70">
        <w:t>at</w:t>
      </w:r>
      <w:r w:rsidRPr="00E36B70">
        <w:t xml:space="preserve"> commencement</w:t>
      </w:r>
      <w:r w:rsidR="009830D2" w:rsidRPr="00E36B70">
        <w:t xml:space="preserve"> </w:t>
      </w:r>
      <w:r w:rsidRPr="00E36B70">
        <w:t>as if that subsection required the audio copy of the recorded statement mentioned in that subsection to be given to the accused person as soon as practicable after th</w:t>
      </w:r>
      <w:r w:rsidR="009830D2" w:rsidRPr="00E36B70">
        <w:t>at</w:t>
      </w:r>
      <w:r w:rsidRPr="00E36B70">
        <w:t xml:space="preserve"> </w:t>
      </w:r>
      <w:r w:rsidR="009830D2" w:rsidRPr="00E36B70">
        <w:t>commencement</w:t>
      </w:r>
      <w:r w:rsidRPr="00E36B70">
        <w:t>.</w:t>
      </w:r>
    </w:p>
    <w:p w:rsidR="0098737D" w:rsidRPr="00E36B70" w:rsidRDefault="00431048" w:rsidP="0098737D">
      <w:pPr>
        <w:pStyle w:val="Subitem"/>
      </w:pPr>
      <w:r w:rsidRPr="00E36B70">
        <w:t>(10</w:t>
      </w:r>
      <w:r w:rsidR="0098737D" w:rsidRPr="00E36B70">
        <w:t>)</w:t>
      </w:r>
      <w:r w:rsidR="0098737D" w:rsidRPr="00E36B70">
        <w:tab/>
        <w:t>Subdivisions E and F of Division</w:t>
      </w:r>
      <w:r w:rsidR="00E36B70" w:rsidRPr="00E36B70">
        <w:t> </w:t>
      </w:r>
      <w:r w:rsidR="0098737D" w:rsidRPr="00E36B70">
        <w:t>2 of Chapter</w:t>
      </w:r>
      <w:r w:rsidR="00E36B70" w:rsidRPr="00E36B70">
        <w:t> </w:t>
      </w:r>
      <w:r w:rsidR="0098737D" w:rsidRPr="00E36B70">
        <w:t xml:space="preserve">7 of the </w:t>
      </w:r>
      <w:r w:rsidR="0098737D" w:rsidRPr="00E36B70">
        <w:rPr>
          <w:i/>
        </w:rPr>
        <w:t>Criminal Procedure Act 2007</w:t>
      </w:r>
      <w:r w:rsidR="0098737D" w:rsidRPr="00E36B70">
        <w:t xml:space="preserve"> (Norfolk Island), as inserted by this Schedule</w:t>
      </w:r>
      <w:r w:rsidR="009830D2" w:rsidRPr="00E36B70">
        <w:t xml:space="preserve"> at the commencement of this item</w:t>
      </w:r>
      <w:r w:rsidR="0098737D" w:rsidRPr="00E36B70">
        <w:t>, apply in relation to new trial proceedings, even if the new trial was ordered or listed before th</w:t>
      </w:r>
      <w:r w:rsidR="009830D2" w:rsidRPr="00E36B70">
        <w:t>at</w:t>
      </w:r>
      <w:r w:rsidR="0098737D" w:rsidRPr="00E36B70">
        <w:t xml:space="preserve"> commencement.</w:t>
      </w:r>
    </w:p>
    <w:p w:rsidR="007A768E" w:rsidRPr="00E36B70" w:rsidRDefault="0098737D" w:rsidP="007A768E">
      <w:pPr>
        <w:pStyle w:val="Subitem"/>
      </w:pPr>
      <w:r w:rsidRPr="00E36B70">
        <w:t>(</w:t>
      </w:r>
      <w:r w:rsidR="0012253B" w:rsidRPr="00E36B70">
        <w:t>1</w:t>
      </w:r>
      <w:r w:rsidR="00BB7314" w:rsidRPr="00E36B70">
        <w:t>1</w:t>
      </w:r>
      <w:r w:rsidR="007A768E" w:rsidRPr="00E36B70">
        <w:t>)</w:t>
      </w:r>
      <w:r w:rsidR="007A768E" w:rsidRPr="00E36B70">
        <w:tab/>
        <w:t>Subdivisions C and D of Division</w:t>
      </w:r>
      <w:r w:rsidR="00E36B70" w:rsidRPr="00E36B70">
        <w:t> </w:t>
      </w:r>
      <w:r w:rsidR="007A768E" w:rsidRPr="00E36B70">
        <w:t>3 of Chapter</w:t>
      </w:r>
      <w:r w:rsidR="00E36B70" w:rsidRPr="00E36B70">
        <w:t> </w:t>
      </w:r>
      <w:r w:rsidR="007A768E" w:rsidRPr="00E36B70">
        <w:t xml:space="preserve">7 of the </w:t>
      </w:r>
      <w:r w:rsidR="007A768E" w:rsidRPr="00E36B70">
        <w:rPr>
          <w:i/>
        </w:rPr>
        <w:t>Criminal Procedure Act 2007</w:t>
      </w:r>
      <w:r w:rsidR="007A768E" w:rsidRPr="00E36B70">
        <w:t xml:space="preserve"> (Norfolk Island), as inserted by this Schedule</w:t>
      </w:r>
      <w:r w:rsidR="009830D2" w:rsidRPr="00E36B70">
        <w:t xml:space="preserve"> at the commencement of this item</w:t>
      </w:r>
      <w:r w:rsidR="007A768E" w:rsidRPr="00E36B70">
        <w:t>, apply in relation to a recorded statement, even if it was made before th</w:t>
      </w:r>
      <w:r w:rsidR="009830D2" w:rsidRPr="00E36B70">
        <w:t>at commencement</w:t>
      </w:r>
      <w:r w:rsidR="00BA5526" w:rsidRPr="00E36B70">
        <w:t>.</w:t>
      </w:r>
    </w:p>
    <w:p w:rsidR="00CA7DDC" w:rsidRPr="00E36B70" w:rsidRDefault="00CA7DDC" w:rsidP="00CA7DDC">
      <w:pPr>
        <w:pStyle w:val="Specialih"/>
      </w:pPr>
      <w:r w:rsidRPr="00E36B70">
        <w:t xml:space="preserve">378  Provisions affecting the </w:t>
      </w:r>
      <w:r w:rsidRPr="00E36B70">
        <w:rPr>
          <w:i/>
        </w:rPr>
        <w:t>Evidence Act 2004</w:t>
      </w:r>
      <w:r w:rsidRPr="00E36B70">
        <w:t xml:space="preserve"> (Norfolk Island)</w:t>
      </w:r>
    </w:p>
    <w:p w:rsidR="00CA7DDC" w:rsidRPr="00E36B70" w:rsidRDefault="00CA7DDC" w:rsidP="00CA7DDC">
      <w:pPr>
        <w:pStyle w:val="Subitem"/>
      </w:pPr>
      <w:r w:rsidRPr="00E36B70">
        <w:t>(1)</w:t>
      </w:r>
      <w:r w:rsidRPr="00E36B70">
        <w:tab/>
        <w:t>Section</w:t>
      </w:r>
      <w:r w:rsidR="00E36B70" w:rsidRPr="00E36B70">
        <w:t> </w:t>
      </w:r>
      <w:r w:rsidRPr="00E36B70">
        <w:t xml:space="preserve">18 of the </w:t>
      </w:r>
      <w:r w:rsidRPr="00E36B70">
        <w:rPr>
          <w:i/>
        </w:rPr>
        <w:t>Evidence Act 2004</w:t>
      </w:r>
      <w:r w:rsidRPr="00E36B70">
        <w:t xml:space="preserve"> (Norfolk Island) does not apply in proceedings for an offence constituted by domestic violence as defined in the </w:t>
      </w:r>
      <w:r w:rsidRPr="00E36B70">
        <w:rPr>
          <w:i/>
        </w:rPr>
        <w:t>Domestic Violence Act 1995</w:t>
      </w:r>
      <w:r w:rsidRPr="00E36B70">
        <w:t xml:space="preserve"> (Norfolk Island) immediately before its repeal by this Ordinance (despite the repeal and substitution of paragraph</w:t>
      </w:r>
      <w:r w:rsidR="00E36B70" w:rsidRPr="00E36B70">
        <w:t> </w:t>
      </w:r>
      <w:r w:rsidRPr="00E36B70">
        <w:t xml:space="preserve">19(c) of the </w:t>
      </w:r>
      <w:r w:rsidRPr="00E36B70">
        <w:rPr>
          <w:i/>
        </w:rPr>
        <w:t>Evidence Act 2004</w:t>
      </w:r>
      <w:r w:rsidRPr="00E36B70">
        <w:t xml:space="preserve"> (Norfolk Island) by this Schedule)</w:t>
      </w:r>
      <w:r w:rsidR="00BA5526" w:rsidRPr="00E36B70">
        <w:t>.</w:t>
      </w:r>
    </w:p>
    <w:p w:rsidR="00CA7DDC" w:rsidRPr="00E36B70" w:rsidRDefault="00CA7DDC" w:rsidP="00CA7DDC">
      <w:pPr>
        <w:pStyle w:val="Subitem"/>
      </w:pPr>
      <w:r w:rsidRPr="00E36B70">
        <w:t>(2)</w:t>
      </w:r>
      <w:r w:rsidRPr="00E36B70">
        <w:tab/>
        <w:t xml:space="preserve">The definition of </w:t>
      </w:r>
      <w:r w:rsidRPr="00E36B70">
        <w:rPr>
          <w:b/>
          <w:i/>
        </w:rPr>
        <w:t>prescribed sexual offence</w:t>
      </w:r>
      <w:r w:rsidRPr="00E36B70">
        <w:t xml:space="preserve"> in section</w:t>
      </w:r>
      <w:r w:rsidR="00E36B70" w:rsidRPr="00E36B70">
        <w:t> </w:t>
      </w:r>
      <w:r w:rsidRPr="00E36B70">
        <w:t xml:space="preserve">181R of the </w:t>
      </w:r>
      <w:r w:rsidRPr="00E36B70">
        <w:rPr>
          <w:i/>
        </w:rPr>
        <w:t>Evidence Act 2004</w:t>
      </w:r>
      <w:r w:rsidRPr="00E36B70">
        <w:t xml:space="preserve"> (Norfolk Island), as in force after its substitution by this Schedule</w:t>
      </w:r>
      <w:r w:rsidR="009830D2" w:rsidRPr="00E36B70">
        <w:t xml:space="preserve"> at the commencement of this item</w:t>
      </w:r>
      <w:r w:rsidRPr="00E36B70">
        <w:t>, applies as if a reference in that definition to Part</w:t>
      </w:r>
      <w:r w:rsidR="00E36B70" w:rsidRPr="00E36B70">
        <w:t> </w:t>
      </w:r>
      <w:r w:rsidRPr="00E36B70">
        <w:t>3</w:t>
      </w:r>
      <w:r w:rsidR="00BA5526" w:rsidRPr="00E36B70">
        <w:t>.</w:t>
      </w:r>
      <w:r w:rsidRPr="00E36B70">
        <w:t xml:space="preserve">6 of the </w:t>
      </w:r>
      <w:r w:rsidRPr="00E36B70">
        <w:rPr>
          <w:i/>
        </w:rPr>
        <w:t>Criminal Code</w:t>
      </w:r>
      <w:r w:rsidRPr="00E36B70">
        <w:t xml:space="preserve"> included a reference to the following provisions of the </w:t>
      </w:r>
      <w:r w:rsidRPr="00E36B70">
        <w:rPr>
          <w:i/>
        </w:rPr>
        <w:t>Crimes Act 1900</w:t>
      </w:r>
      <w:r w:rsidRPr="00E36B70">
        <w:t xml:space="preserve"> (NSW) as they applied in Norfolk Island because of the </w:t>
      </w:r>
      <w:r w:rsidRPr="00E36B70">
        <w:rPr>
          <w:i/>
        </w:rPr>
        <w:t>Criminal Law Act 1960</w:t>
      </w:r>
      <w:r w:rsidRPr="00E36B70">
        <w:t xml:space="preserve"> (Norfolk Island):</w:t>
      </w:r>
    </w:p>
    <w:p w:rsidR="00CA7DDC" w:rsidRPr="00E36B70" w:rsidRDefault="00CA7DDC" w:rsidP="00CA7DDC">
      <w:pPr>
        <w:pStyle w:val="paragraph"/>
      </w:pPr>
      <w:r w:rsidRPr="00E36B70">
        <w:tab/>
        <w:t>(a)</w:t>
      </w:r>
      <w:r w:rsidRPr="00E36B70">
        <w:tab/>
        <w:t>Part</w:t>
      </w:r>
      <w:r w:rsidR="00E36B70" w:rsidRPr="00E36B70">
        <w:t> </w:t>
      </w:r>
      <w:r w:rsidRPr="00E36B70">
        <w:t>3A;</w:t>
      </w:r>
    </w:p>
    <w:p w:rsidR="00CA7DDC" w:rsidRPr="00E36B70" w:rsidRDefault="00CA7DDC" w:rsidP="00CA7DDC">
      <w:pPr>
        <w:pStyle w:val="paragraph"/>
      </w:pPr>
      <w:r w:rsidRPr="00E36B70">
        <w:tab/>
        <w:t>(b)</w:t>
      </w:r>
      <w:r w:rsidRPr="00E36B70">
        <w:tab/>
        <w:t>sections</w:t>
      </w:r>
      <w:r w:rsidR="00E36B70" w:rsidRPr="00E36B70">
        <w:t> </w:t>
      </w:r>
      <w:r w:rsidRPr="00E36B70">
        <w:t>62 to 81 inclusive, sections</w:t>
      </w:r>
      <w:r w:rsidR="00E36B70" w:rsidRPr="00E36B70">
        <w:t> </w:t>
      </w:r>
      <w:r w:rsidRPr="00E36B70">
        <w:t>86 to 89 inclusive and sections</w:t>
      </w:r>
      <w:r w:rsidR="00E36B70" w:rsidRPr="00E36B70">
        <w:t> </w:t>
      </w:r>
      <w:r w:rsidRPr="00E36B70">
        <w:t xml:space="preserve">91A and 91B, as those sections were in force immediately before the commencement of the </w:t>
      </w:r>
      <w:r w:rsidRPr="00E36B70">
        <w:rPr>
          <w:i/>
        </w:rPr>
        <w:t>Criminal Law Amendment Act 1993</w:t>
      </w:r>
      <w:r w:rsidRPr="00E36B70">
        <w:t xml:space="preserve"> (Norfolk Island)</w:t>
      </w:r>
      <w:r w:rsidR="00BA5526" w:rsidRPr="00E36B70">
        <w:t>.</w:t>
      </w:r>
    </w:p>
    <w:p w:rsidR="00CA7DDC" w:rsidRPr="00E36B70" w:rsidRDefault="00CA7DDC" w:rsidP="00CA7DDC">
      <w:pPr>
        <w:pStyle w:val="Specialih"/>
      </w:pPr>
      <w:r w:rsidRPr="00E36B70">
        <w:t xml:space="preserve">379  Provisions affecting the </w:t>
      </w:r>
      <w:r w:rsidRPr="00E36B70">
        <w:rPr>
          <w:i/>
        </w:rPr>
        <w:t>Firearms and Prohibited Weapons Act 1997</w:t>
      </w:r>
      <w:r w:rsidRPr="00E36B70">
        <w:t xml:space="preserve"> (Norfolk Island)</w:t>
      </w:r>
    </w:p>
    <w:p w:rsidR="00CA7DDC" w:rsidRPr="00E36B70" w:rsidRDefault="00CA7DDC" w:rsidP="00CA7DDC">
      <w:pPr>
        <w:pStyle w:val="Subitem"/>
      </w:pPr>
      <w:r w:rsidRPr="00E36B70">
        <w:t>(1)</w:t>
      </w:r>
      <w:r w:rsidRPr="00E36B70">
        <w:tab/>
        <w:t>Item</w:t>
      </w:r>
      <w:r w:rsidR="00E36B70" w:rsidRPr="00E36B70">
        <w:t> </w:t>
      </w:r>
      <w:r w:rsidRPr="00E36B70">
        <w:t>8 of the table in subsection</w:t>
      </w:r>
      <w:r w:rsidR="00E36B70" w:rsidRPr="00E36B70">
        <w:t> </w:t>
      </w:r>
      <w:r w:rsidRPr="00E36B70">
        <w:t xml:space="preserve">16(3) of the </w:t>
      </w:r>
      <w:r w:rsidRPr="00E36B70">
        <w:rPr>
          <w:i/>
        </w:rPr>
        <w:t>Firearms and Prohibited Weapons Act 1997</w:t>
      </w:r>
      <w:r w:rsidRPr="00E36B70">
        <w:t xml:space="preserve"> (Norfolk Island), as in force immediately before its repeal by this Schedule, continues to apply despite th</w:t>
      </w:r>
      <w:r w:rsidR="009830D2" w:rsidRPr="00E36B70">
        <w:t>at</w:t>
      </w:r>
      <w:r w:rsidRPr="00E36B70">
        <w:t xml:space="preserve"> repeal</w:t>
      </w:r>
      <w:r w:rsidR="00BA5526" w:rsidRPr="00E36B70">
        <w:t>.</w:t>
      </w:r>
      <w:r w:rsidRPr="00E36B70">
        <w:t xml:space="preserve"> This does not limit the application of item</w:t>
      </w:r>
      <w:r w:rsidR="00E36B70" w:rsidRPr="00E36B70">
        <w:t> </w:t>
      </w:r>
      <w:r w:rsidRPr="00E36B70">
        <w:t>8 of the table in subsection</w:t>
      </w:r>
      <w:r w:rsidR="00E36B70" w:rsidRPr="00E36B70">
        <w:t> </w:t>
      </w:r>
      <w:r w:rsidRPr="00E36B70">
        <w:t>16(3) of that Act as amended by this Schedule</w:t>
      </w:r>
      <w:r w:rsidR="00BA5526" w:rsidRPr="00E36B70">
        <w:t>.</w:t>
      </w:r>
    </w:p>
    <w:p w:rsidR="00CA7DDC" w:rsidRPr="00E36B70" w:rsidRDefault="00CA7DDC" w:rsidP="00CA7DDC">
      <w:pPr>
        <w:pStyle w:val="Subitem"/>
      </w:pPr>
      <w:r w:rsidRPr="00E36B70">
        <w:t>(2)</w:t>
      </w:r>
      <w:r w:rsidRPr="00E36B70">
        <w:tab/>
        <w:t>Item</w:t>
      </w:r>
      <w:r w:rsidR="00E36B70" w:rsidRPr="00E36B70">
        <w:t> </w:t>
      </w:r>
      <w:r w:rsidRPr="00E36B70">
        <w:t>4 of the table in subsection</w:t>
      </w:r>
      <w:r w:rsidR="00E36B70" w:rsidRPr="00E36B70">
        <w:t> </w:t>
      </w:r>
      <w:r w:rsidRPr="00E36B70">
        <w:t xml:space="preserve">26A(3) of the </w:t>
      </w:r>
      <w:r w:rsidRPr="00E36B70">
        <w:rPr>
          <w:i/>
        </w:rPr>
        <w:t>Firearms and Prohibited Weapons Act 1997</w:t>
      </w:r>
      <w:r w:rsidRPr="00E36B70">
        <w:t xml:space="preserve"> (Norfolk Island), as in force immediately before its repeal by this Schedule, continues to apply despite th</w:t>
      </w:r>
      <w:r w:rsidR="009830D2" w:rsidRPr="00E36B70">
        <w:t>at</w:t>
      </w:r>
      <w:r w:rsidRPr="00E36B70">
        <w:t xml:space="preserve"> repeal</w:t>
      </w:r>
      <w:r w:rsidR="00BA5526" w:rsidRPr="00E36B70">
        <w:t>.</w:t>
      </w:r>
      <w:r w:rsidRPr="00E36B70">
        <w:t xml:space="preserve"> This does not limit the application of item</w:t>
      </w:r>
      <w:r w:rsidR="00E36B70" w:rsidRPr="00E36B70">
        <w:t> </w:t>
      </w:r>
      <w:r w:rsidRPr="00E36B70">
        <w:t>4 of the table in subsection</w:t>
      </w:r>
      <w:r w:rsidR="00E36B70" w:rsidRPr="00E36B70">
        <w:t> </w:t>
      </w:r>
      <w:r w:rsidRPr="00E36B70">
        <w:t>26A(3) of that Act as amended by this Schedule</w:t>
      </w:r>
      <w:r w:rsidR="00BA5526" w:rsidRPr="00E36B70">
        <w:t>.</w:t>
      </w:r>
    </w:p>
    <w:p w:rsidR="00DA57D7" w:rsidRPr="00E36B70" w:rsidRDefault="00DA57D7" w:rsidP="00CA7DDC">
      <w:pPr>
        <w:pStyle w:val="Specialih"/>
      </w:pPr>
      <w:r w:rsidRPr="00E36B70">
        <w:t>3</w:t>
      </w:r>
      <w:r w:rsidR="00F80A24" w:rsidRPr="00E36B70">
        <w:t>80</w:t>
      </w:r>
      <w:r w:rsidRPr="00E36B70">
        <w:t xml:space="preserve">  Provisions affecting the </w:t>
      </w:r>
      <w:r w:rsidRPr="00E36B70">
        <w:rPr>
          <w:i/>
        </w:rPr>
        <w:t xml:space="preserve">Sentencing Act 2007 </w:t>
      </w:r>
      <w:r w:rsidRPr="00E36B70">
        <w:t>(Norfolk Island)</w:t>
      </w:r>
    </w:p>
    <w:p w:rsidR="00DA57D7" w:rsidRPr="00E36B70" w:rsidRDefault="00DA57D7" w:rsidP="00DA57D7">
      <w:pPr>
        <w:pStyle w:val="Subitem"/>
      </w:pPr>
      <w:r w:rsidRPr="00E36B70">
        <w:tab/>
        <w:t>Subsections</w:t>
      </w:r>
      <w:r w:rsidR="00E36B70" w:rsidRPr="00E36B70">
        <w:t> </w:t>
      </w:r>
      <w:r w:rsidRPr="00E36B70">
        <w:t xml:space="preserve">5(4) and 43(1) of the </w:t>
      </w:r>
      <w:r w:rsidRPr="00E36B70">
        <w:rPr>
          <w:i/>
        </w:rPr>
        <w:t>Sentencing Act 2007</w:t>
      </w:r>
      <w:r w:rsidRPr="00E36B70">
        <w:t xml:space="preserve"> (Norfolk Island), as amended by this Schedule</w:t>
      </w:r>
      <w:r w:rsidR="009830D2" w:rsidRPr="00E36B70">
        <w:t xml:space="preserve"> at the commencement of this item</w:t>
      </w:r>
      <w:r w:rsidRPr="00E36B70">
        <w:t xml:space="preserve">, apply in relation to the sentencing of an offender on or after </w:t>
      </w:r>
      <w:r w:rsidR="009830D2" w:rsidRPr="00E36B70">
        <w:t xml:space="preserve">that </w:t>
      </w:r>
      <w:r w:rsidRPr="00E36B70">
        <w:t>commencement, even if an offence for which the offender is being sentenced was committed before that commencement</w:t>
      </w:r>
      <w:r w:rsidR="00BA5526" w:rsidRPr="00E36B70">
        <w:t>.</w:t>
      </w:r>
    </w:p>
    <w:p w:rsidR="00CA7DDC" w:rsidRPr="00E36B70" w:rsidRDefault="00CA7DDC" w:rsidP="00CA7DDC">
      <w:pPr>
        <w:pStyle w:val="Specialih"/>
      </w:pPr>
      <w:r w:rsidRPr="00E36B70">
        <w:t>38</w:t>
      </w:r>
      <w:r w:rsidR="00F80A24" w:rsidRPr="00E36B70">
        <w:t>1</w:t>
      </w:r>
      <w:r w:rsidRPr="00E36B70">
        <w:t xml:space="preserve">  Provisions affecting the </w:t>
      </w:r>
      <w:r w:rsidRPr="00E36B70">
        <w:rPr>
          <w:i/>
        </w:rPr>
        <w:t>Summary Offences Act 2005</w:t>
      </w:r>
      <w:r w:rsidRPr="00E36B70">
        <w:t xml:space="preserve"> (Norfolk Island)</w:t>
      </w:r>
    </w:p>
    <w:p w:rsidR="00CA7DDC" w:rsidRPr="00E36B70" w:rsidRDefault="00CA7DDC" w:rsidP="00CA7DDC">
      <w:pPr>
        <w:pStyle w:val="Subitem"/>
      </w:pPr>
      <w:r w:rsidRPr="00E36B70">
        <w:t>(1)</w:t>
      </w:r>
      <w:r w:rsidRPr="00E36B70">
        <w:tab/>
        <w:t xml:space="preserve">Paragraph 30(1)(a) of the </w:t>
      </w:r>
      <w:r w:rsidRPr="00E36B70">
        <w:rPr>
          <w:i/>
        </w:rPr>
        <w:t>Summary Offences Act 2005</w:t>
      </w:r>
      <w:r w:rsidRPr="00E36B70">
        <w:t xml:space="preserve"> (Norfolk Island), as in force immediately before its repeal by this Schedule, continues to apply despite th</w:t>
      </w:r>
      <w:r w:rsidR="009830D2" w:rsidRPr="00E36B70">
        <w:t>at</w:t>
      </w:r>
      <w:r w:rsidRPr="00E36B70">
        <w:t xml:space="preserve"> repeal</w:t>
      </w:r>
      <w:r w:rsidR="00BA5526" w:rsidRPr="00E36B70">
        <w:t>.</w:t>
      </w:r>
      <w:r w:rsidRPr="00E36B70">
        <w:t xml:space="preserve"> This does not limit the application of paragraph</w:t>
      </w:r>
      <w:r w:rsidR="00E36B70" w:rsidRPr="00E36B70">
        <w:t> </w:t>
      </w:r>
      <w:r w:rsidRPr="00E36B70">
        <w:t>30(1)(a) of that Act as amended by this Schedule</w:t>
      </w:r>
      <w:r w:rsidR="00BA5526" w:rsidRPr="00E36B70">
        <w:t>.</w:t>
      </w:r>
    </w:p>
    <w:p w:rsidR="00CA7DDC" w:rsidRPr="00E36B70" w:rsidRDefault="00CA7DDC" w:rsidP="00CA7DDC">
      <w:pPr>
        <w:pStyle w:val="Subitem"/>
      </w:pPr>
      <w:r w:rsidRPr="00E36B70">
        <w:t>(2)</w:t>
      </w:r>
      <w:r w:rsidRPr="00E36B70">
        <w:tab/>
        <w:t>Despite the repeal of subparagraphs</w:t>
      </w:r>
      <w:r w:rsidR="00E36B70" w:rsidRPr="00E36B70">
        <w:t> </w:t>
      </w:r>
      <w:r w:rsidRPr="00E36B70">
        <w:t>30(1)(b)(</w:t>
      </w:r>
      <w:proofErr w:type="spellStart"/>
      <w:r w:rsidRPr="00E36B70">
        <w:t>i</w:t>
      </w:r>
      <w:proofErr w:type="spellEnd"/>
      <w:r w:rsidRPr="00E36B70">
        <w:t xml:space="preserve">) and (ii) of the </w:t>
      </w:r>
      <w:r w:rsidRPr="00E36B70">
        <w:rPr>
          <w:i/>
        </w:rPr>
        <w:t>Summary Offences Act 2005</w:t>
      </w:r>
      <w:r w:rsidRPr="00E36B70">
        <w:t xml:space="preserve"> (Norfolk Island) by this Schedule, those subparagraphs continue to apply in relation to paragraph</w:t>
      </w:r>
      <w:r w:rsidR="00E36B70" w:rsidRPr="00E36B70">
        <w:t> </w:t>
      </w:r>
      <w:r w:rsidRPr="00E36B70">
        <w:t xml:space="preserve">30(1)(a) of that Act as it applies because of </w:t>
      </w:r>
      <w:proofErr w:type="spellStart"/>
      <w:r w:rsidR="00E36B70" w:rsidRPr="00E36B70">
        <w:t>subitem</w:t>
      </w:r>
      <w:proofErr w:type="spellEnd"/>
      <w:r w:rsidR="00E36B70" w:rsidRPr="00E36B70">
        <w:t> (</w:t>
      </w:r>
      <w:r w:rsidRPr="00E36B70">
        <w:t>1)</w:t>
      </w:r>
      <w:r w:rsidR="00BA5526" w:rsidRPr="00E36B70">
        <w:t>.</w:t>
      </w:r>
    </w:p>
    <w:p w:rsidR="00CA7DDC" w:rsidRPr="00E36B70" w:rsidRDefault="00CA7DDC" w:rsidP="00CA7DDC">
      <w:pPr>
        <w:pStyle w:val="ItemHead"/>
      </w:pPr>
      <w:r w:rsidRPr="00E36B70">
        <w:t>2  In the appropriate position in Schedule</w:t>
      </w:r>
      <w:r w:rsidR="00E36B70" w:rsidRPr="00E36B70">
        <w:t> </w:t>
      </w:r>
      <w:r w:rsidRPr="00E36B70">
        <w:t>2</w:t>
      </w:r>
    </w:p>
    <w:p w:rsidR="00CA7DDC" w:rsidRPr="00E36B70" w:rsidRDefault="00CA7DDC" w:rsidP="00CA7DDC">
      <w:pPr>
        <w:pStyle w:val="Item"/>
      </w:pPr>
      <w:r w:rsidRPr="00E36B70">
        <w:t>Insert:</w:t>
      </w:r>
    </w:p>
    <w:p w:rsidR="00CA7DDC" w:rsidRPr="00E36B70" w:rsidRDefault="00CA7DDC" w:rsidP="00CA7DDC">
      <w:pPr>
        <w:pStyle w:val="Specialap"/>
      </w:pPr>
      <w:r w:rsidRPr="00E36B70">
        <w:t>Part</w:t>
      </w:r>
      <w:r w:rsidR="00E36B70" w:rsidRPr="00E36B70">
        <w:t> </w:t>
      </w:r>
      <w:r w:rsidRPr="00E36B70">
        <w:t>9—Transitional provisions relating to repeal of the Domestic Violence Act 1995</w:t>
      </w:r>
    </w:p>
    <w:p w:rsidR="00CA7DDC" w:rsidRPr="00E36B70" w:rsidRDefault="00CA7DDC" w:rsidP="00CA7DDC">
      <w:pPr>
        <w:pStyle w:val="Specialih"/>
      </w:pPr>
      <w:r w:rsidRPr="00E36B70">
        <w:t>28  Protection orders in force immediately before repeal</w:t>
      </w:r>
    </w:p>
    <w:p w:rsidR="00CA7DDC" w:rsidRPr="00E36B70" w:rsidRDefault="00CA7DDC" w:rsidP="00CA7DDC">
      <w:pPr>
        <w:pStyle w:val="Item"/>
      </w:pPr>
      <w:r w:rsidRPr="00E36B70">
        <w:t xml:space="preserve">A protection order in force under the </w:t>
      </w:r>
      <w:r w:rsidRPr="00E36B70">
        <w:rPr>
          <w:i/>
        </w:rPr>
        <w:t>Domestic Violence Act 1995</w:t>
      </w:r>
      <w:r w:rsidRPr="00E36B70">
        <w:t xml:space="preserve"> (Norfolk Island) immediately before the repeal of that Act by this Schedule has effect after that repeal as if it were an apprehended domestic violence order made under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notemargin"/>
      </w:pPr>
      <w:r w:rsidRPr="00E36B70">
        <w:t>Note:</w:t>
      </w:r>
      <w:r w:rsidRPr="00E36B70">
        <w:tab/>
        <w:t>An apprehended domestic violence order may be varied or revoked under Division</w:t>
      </w:r>
      <w:r w:rsidR="00E36B70" w:rsidRPr="00E36B70">
        <w:t> </w:t>
      </w:r>
      <w:r w:rsidRPr="00E36B70">
        <w:t>5 of Part</w:t>
      </w:r>
      <w:r w:rsidR="00E36B70" w:rsidRPr="00E36B70">
        <w:t> </w:t>
      </w:r>
      <w:r w:rsidRPr="00E36B70">
        <w:t xml:space="preserve">10 of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Specialih"/>
      </w:pPr>
      <w:r w:rsidRPr="00E36B70">
        <w:t>29  Interim protection orders in force immediately before repeal</w:t>
      </w:r>
    </w:p>
    <w:p w:rsidR="00CA7DDC" w:rsidRPr="00E36B70" w:rsidRDefault="00CA7DDC" w:rsidP="00CA7DDC">
      <w:pPr>
        <w:pStyle w:val="Item"/>
      </w:pPr>
      <w:r w:rsidRPr="00E36B70">
        <w:t xml:space="preserve">An interim protection order in force under the </w:t>
      </w:r>
      <w:r w:rsidRPr="00E36B70">
        <w:rPr>
          <w:i/>
        </w:rPr>
        <w:t>Domestic Violence Act 1995</w:t>
      </w:r>
      <w:r w:rsidRPr="00E36B70">
        <w:t xml:space="preserve"> (Norfolk Island) immediately before the repeal of that Act by this Schedule has effect after that repeal as if it were an interim apprehended domestic violence order made under Part</w:t>
      </w:r>
      <w:r w:rsidR="00E36B70" w:rsidRPr="00E36B70">
        <w:t> </w:t>
      </w:r>
      <w:r w:rsidRPr="00E36B70">
        <w:t xml:space="preserve">6 of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notemargin"/>
      </w:pPr>
      <w:r w:rsidRPr="00E36B70">
        <w:t>Note:</w:t>
      </w:r>
      <w:r w:rsidRPr="00E36B70">
        <w:tab/>
        <w:t>An interim apprehended domestic violence order made under Part</w:t>
      </w:r>
      <w:r w:rsidR="00E36B70" w:rsidRPr="00E36B70">
        <w:t> </w:t>
      </w:r>
      <w:r w:rsidRPr="00E36B70">
        <w:t xml:space="preserve">6 of the </w:t>
      </w:r>
      <w:r w:rsidRPr="00E36B70">
        <w:rPr>
          <w:i/>
        </w:rPr>
        <w:t>Crimes (Domestic and Personal Violence) Act 2007</w:t>
      </w:r>
      <w:r w:rsidRPr="00E36B70">
        <w:t xml:space="preserve"> (NSW) (NI) may be varied or revoked under Division</w:t>
      </w:r>
      <w:r w:rsidR="00E36B70" w:rsidRPr="00E36B70">
        <w:t> </w:t>
      </w:r>
      <w:r w:rsidRPr="00E36B70">
        <w:t>5 of Part</w:t>
      </w:r>
      <w:r w:rsidR="00E36B70" w:rsidRPr="00E36B70">
        <w:t> </w:t>
      </w:r>
      <w:r w:rsidRPr="00E36B70">
        <w:t>10 of that Act</w:t>
      </w:r>
      <w:r w:rsidR="00BA5526" w:rsidRPr="00E36B70">
        <w:t>.</w:t>
      </w:r>
    </w:p>
    <w:p w:rsidR="00CA7DDC" w:rsidRPr="00E36B70" w:rsidRDefault="00CA7DDC" w:rsidP="00CA7DDC">
      <w:pPr>
        <w:pStyle w:val="Specialih"/>
      </w:pPr>
      <w:r w:rsidRPr="00E36B70">
        <w:t>30  Applications on foot immediately before repeal</w:t>
      </w:r>
    </w:p>
    <w:p w:rsidR="00CA7DDC" w:rsidRPr="00E36B70" w:rsidRDefault="00CA7DDC" w:rsidP="00CA7DDC">
      <w:pPr>
        <w:pStyle w:val="Item"/>
      </w:pPr>
      <w:r w:rsidRPr="00E36B70">
        <w:t xml:space="preserve">An application made (and not decided or withdrawn) for a protection order under the </w:t>
      </w:r>
      <w:r w:rsidRPr="00E36B70">
        <w:rPr>
          <w:i/>
        </w:rPr>
        <w:t>Domestic Violence Act 1995</w:t>
      </w:r>
      <w:r w:rsidRPr="00E36B70">
        <w:t xml:space="preserve"> (Norfolk Island) before the repeal of that Act by this Schedule has effect after that repeal as if it were an application made under Part</w:t>
      </w:r>
      <w:r w:rsidR="00E36B70" w:rsidRPr="00E36B70">
        <w:t> </w:t>
      </w:r>
      <w:r w:rsidRPr="00E36B70">
        <w:t xml:space="preserve">4 of the </w:t>
      </w:r>
      <w:r w:rsidRPr="00E36B70">
        <w:rPr>
          <w:i/>
        </w:rPr>
        <w:t>Crimes (Domestic and Personal Violence) Act 2007</w:t>
      </w:r>
      <w:r w:rsidRPr="00E36B70">
        <w:t xml:space="preserve"> (NSW) (NI) for an apprehended domestic violence order</w:t>
      </w:r>
      <w:r w:rsidR="00BA5526" w:rsidRPr="00E36B70">
        <w:t>.</w:t>
      </w:r>
    </w:p>
    <w:p w:rsidR="00CA7DDC" w:rsidRPr="00E36B70" w:rsidRDefault="00CA7DDC" w:rsidP="00CA7DDC">
      <w:pPr>
        <w:pStyle w:val="notemargin"/>
      </w:pPr>
      <w:r w:rsidRPr="00E36B70">
        <w:t>Note:</w:t>
      </w:r>
      <w:r w:rsidRPr="00E36B70">
        <w:tab/>
        <w:t>The application has that effect even if an interim protection order was made before that repeal as a result of the application</w:t>
      </w:r>
      <w:r w:rsidR="00BA5526" w:rsidRPr="00E36B70">
        <w:t>.</w:t>
      </w:r>
    </w:p>
    <w:p w:rsidR="00CA7DDC" w:rsidRPr="00E36B70" w:rsidRDefault="00CA7DDC" w:rsidP="00CA7DDC">
      <w:pPr>
        <w:pStyle w:val="Specialih"/>
      </w:pPr>
      <w:r w:rsidRPr="00E36B70">
        <w:t>31  Directions and orders for seizure etc</w:t>
      </w:r>
      <w:r w:rsidR="00BA5526" w:rsidRPr="00E36B70">
        <w:t>.</w:t>
      </w:r>
      <w:r w:rsidRPr="00E36B70">
        <w:t xml:space="preserve"> of firearms</w:t>
      </w:r>
    </w:p>
    <w:p w:rsidR="00CA7DDC" w:rsidRPr="00E36B70" w:rsidRDefault="00CA7DDC" w:rsidP="00CA7DDC">
      <w:pPr>
        <w:pStyle w:val="Item"/>
      </w:pPr>
      <w:r w:rsidRPr="00E36B70">
        <w:t xml:space="preserve">The following continue to have effect despite the repeal of the </w:t>
      </w:r>
      <w:r w:rsidRPr="00E36B70">
        <w:rPr>
          <w:i/>
        </w:rPr>
        <w:t>Domestic Violence Act 1995</w:t>
      </w:r>
      <w:r w:rsidRPr="00E36B70">
        <w:t xml:space="preserve"> (Norfolk Island) by this Schedule:</w:t>
      </w:r>
    </w:p>
    <w:p w:rsidR="00CA7DDC" w:rsidRPr="00E36B70" w:rsidRDefault="00CA7DDC" w:rsidP="00CA7DDC">
      <w:pPr>
        <w:pStyle w:val="paragraph"/>
      </w:pPr>
      <w:r w:rsidRPr="00E36B70">
        <w:tab/>
        <w:t>(a)</w:t>
      </w:r>
      <w:r w:rsidRPr="00E36B70">
        <w:tab/>
        <w:t>a direction, that was in force under paragraph</w:t>
      </w:r>
      <w:r w:rsidR="00E36B70" w:rsidRPr="00E36B70">
        <w:t> </w:t>
      </w:r>
      <w:r w:rsidRPr="00E36B70">
        <w:t>15(1)(b) of that Act immediately before that repeal, to seize and detain a firearm for a period;</w:t>
      </w:r>
    </w:p>
    <w:p w:rsidR="00CA7DDC" w:rsidRPr="00E36B70" w:rsidRDefault="00CA7DDC" w:rsidP="00CA7DDC">
      <w:pPr>
        <w:pStyle w:val="paragraph"/>
      </w:pPr>
      <w:r w:rsidRPr="00E36B70">
        <w:tab/>
        <w:t>(b)</w:t>
      </w:r>
      <w:r w:rsidRPr="00E36B70">
        <w:tab/>
        <w:t>an order, that was in force under paragraph</w:t>
      </w:r>
      <w:r w:rsidR="00E36B70" w:rsidRPr="00E36B70">
        <w:t> </w:t>
      </w:r>
      <w:r w:rsidRPr="00E36B70">
        <w:t>15(6)(a) of that Act immediately before that repeal, to seize a firearm</w:t>
      </w:r>
      <w:r w:rsidR="00BA5526" w:rsidRPr="00E36B70">
        <w:t>.</w:t>
      </w:r>
    </w:p>
    <w:p w:rsidR="00CA7DDC" w:rsidRPr="00E36B70" w:rsidRDefault="00CA7DDC" w:rsidP="00CA7DDC">
      <w:pPr>
        <w:pStyle w:val="Specialih"/>
      </w:pPr>
      <w:r w:rsidRPr="00E36B70">
        <w:t>32  Weapons seized before repeal</w:t>
      </w:r>
    </w:p>
    <w:p w:rsidR="00CA7DDC" w:rsidRPr="00E36B70" w:rsidRDefault="00CA7DDC" w:rsidP="00CA7DDC">
      <w:pPr>
        <w:pStyle w:val="Item"/>
      </w:pPr>
      <w:r w:rsidRPr="00E36B70">
        <w:t>Division</w:t>
      </w:r>
      <w:r w:rsidR="00E36B70" w:rsidRPr="00E36B70">
        <w:t> </w:t>
      </w:r>
      <w:r w:rsidRPr="00E36B70">
        <w:t>1 of Part</w:t>
      </w:r>
      <w:r w:rsidR="00E36B70" w:rsidRPr="00E36B70">
        <w:t> </w:t>
      </w:r>
      <w:r w:rsidRPr="00E36B70">
        <w:t xml:space="preserve">17 of the </w:t>
      </w:r>
      <w:r w:rsidRPr="00E36B70">
        <w:rPr>
          <w:i/>
        </w:rPr>
        <w:t>Law Enforcement (Powers and Responsibilities) Act 2002</w:t>
      </w:r>
      <w:r w:rsidRPr="00E36B70">
        <w:t xml:space="preserve"> (NSW) (NI) applies to a weapon seized under the </w:t>
      </w:r>
      <w:r w:rsidRPr="00E36B70">
        <w:rPr>
          <w:i/>
        </w:rPr>
        <w:t>Domestic Violence Act 1995</w:t>
      </w:r>
      <w:r w:rsidRPr="00E36B70">
        <w:t xml:space="preserve"> (Norfolk Island) before its repeal by this Schedule as if the weapon were a dangerous implement that had been seized under the </w:t>
      </w:r>
      <w:r w:rsidRPr="00E36B70">
        <w:rPr>
          <w:i/>
        </w:rPr>
        <w:t>Law Enforcement (Powers and Responsibilities) Act 2002</w:t>
      </w:r>
      <w:r w:rsidRPr="00E36B70">
        <w:t xml:space="preserve"> (NSW) (NI):</w:t>
      </w:r>
    </w:p>
    <w:p w:rsidR="00CA7DDC" w:rsidRPr="00E36B70" w:rsidRDefault="00CA7DDC" w:rsidP="00CA7DDC">
      <w:pPr>
        <w:pStyle w:val="paragraph"/>
      </w:pPr>
      <w:r w:rsidRPr="00E36B70">
        <w:tab/>
        <w:t>(a)</w:t>
      </w:r>
      <w:r w:rsidRPr="00E36B70">
        <w:tab/>
        <w:t xml:space="preserve">if the seizure actually occurred before the repeal of the </w:t>
      </w:r>
      <w:r w:rsidRPr="00E36B70">
        <w:rPr>
          <w:i/>
        </w:rPr>
        <w:t>Domestic Violence Act 1995—</w:t>
      </w:r>
      <w:r w:rsidRPr="00E36B70">
        <w:t>when that Act was repealed; or</w:t>
      </w:r>
    </w:p>
    <w:p w:rsidR="00CA7DDC" w:rsidRPr="00E36B70" w:rsidRDefault="00CA7DDC" w:rsidP="00CA7DDC">
      <w:pPr>
        <w:pStyle w:val="paragraph"/>
      </w:pPr>
      <w:r w:rsidRPr="00E36B70">
        <w:tab/>
        <w:t>(b)</w:t>
      </w:r>
      <w:r w:rsidRPr="00E36B70">
        <w:tab/>
        <w:t xml:space="preserve">if the seizure actually occurred at a time on or after the repeal of the </w:t>
      </w:r>
      <w:r w:rsidRPr="00E36B70">
        <w:rPr>
          <w:i/>
        </w:rPr>
        <w:t>Domestic Violence Act 1995</w:t>
      </w:r>
      <w:r w:rsidRPr="00E36B70">
        <w:t>—at</w:t>
      </w:r>
      <w:r w:rsidRPr="00E36B70">
        <w:rPr>
          <w:i/>
        </w:rPr>
        <w:t xml:space="preserve"> </w:t>
      </w:r>
      <w:r w:rsidRPr="00E36B70">
        <w:t>that time</w:t>
      </w:r>
      <w:r w:rsidR="00BA5526" w:rsidRPr="00E36B70">
        <w:t>.</w:t>
      </w:r>
    </w:p>
    <w:p w:rsidR="00CA7DDC" w:rsidRPr="00E36B70" w:rsidRDefault="00CA7DDC" w:rsidP="00CA7DDC">
      <w:pPr>
        <w:pStyle w:val="notetext"/>
      </w:pPr>
      <w:r w:rsidRPr="00E36B70">
        <w:t>Note:</w:t>
      </w:r>
      <w:r w:rsidRPr="00E36B70">
        <w:tab/>
      </w:r>
      <w:r w:rsidR="00E36B70" w:rsidRPr="00E36B70">
        <w:t>Paragraph (</w:t>
      </w:r>
      <w:r w:rsidRPr="00E36B70">
        <w:t>b) could apply if the seizure occurred under a direction or order that was made under section</w:t>
      </w:r>
      <w:r w:rsidR="00E36B70" w:rsidRPr="00E36B70">
        <w:t> </w:t>
      </w:r>
      <w:r w:rsidRPr="00E36B70">
        <w:t xml:space="preserve">15 of the </w:t>
      </w:r>
      <w:r w:rsidRPr="00E36B70">
        <w:rPr>
          <w:i/>
        </w:rPr>
        <w:t>Domestic Violence Act 1995</w:t>
      </w:r>
      <w:r w:rsidRPr="00E36B70">
        <w:t xml:space="preserve"> (Norfolk Island) and continued in effect by this Part despite the repeal of that Act</w:t>
      </w:r>
      <w:r w:rsidR="00BA5526" w:rsidRPr="00E36B70">
        <w:t>.</w:t>
      </w:r>
    </w:p>
    <w:p w:rsidR="00CA7DDC" w:rsidRPr="00E36B70" w:rsidRDefault="00CA7DDC" w:rsidP="00CA7DDC">
      <w:pPr>
        <w:pStyle w:val="Specialih"/>
      </w:pPr>
      <w:r w:rsidRPr="00E36B70">
        <w:t>33  Registered orders from other jurisdictions</w:t>
      </w:r>
    </w:p>
    <w:p w:rsidR="00CA7DDC" w:rsidRPr="00E36B70" w:rsidRDefault="00CA7DDC" w:rsidP="00CA7DDC">
      <w:pPr>
        <w:pStyle w:val="Subitem"/>
      </w:pPr>
      <w:r w:rsidRPr="00E36B70">
        <w:t>(1)</w:t>
      </w:r>
      <w:r w:rsidRPr="00E36B70">
        <w:tab/>
        <w:t xml:space="preserve">A registered external order in force under the </w:t>
      </w:r>
      <w:r w:rsidRPr="00E36B70">
        <w:rPr>
          <w:i/>
        </w:rPr>
        <w:t>Domestic Violence Act 1995</w:t>
      </w:r>
      <w:r w:rsidRPr="00E36B70">
        <w:t xml:space="preserve"> (Norfolk Island) immediately before the repeal of that Act has effect after that repeal as if it were a registered external protection order for the purposes of Part</w:t>
      </w:r>
      <w:r w:rsidR="00E36B70" w:rsidRPr="00E36B70">
        <w:t> </w:t>
      </w:r>
      <w:r w:rsidRPr="00E36B70">
        <w:t xml:space="preserve">13 of the </w:t>
      </w:r>
      <w:r w:rsidRPr="00E36B70">
        <w:rPr>
          <w:i/>
        </w:rPr>
        <w:t>Crimes (Domestic and Personal Violence) Act 2007</w:t>
      </w:r>
      <w:r w:rsidRPr="00E36B70">
        <w:t xml:space="preserve"> (NSW) (NI)</w:t>
      </w:r>
      <w:r w:rsidR="00BA5526" w:rsidRPr="00E36B70">
        <w:t>.</w:t>
      </w:r>
    </w:p>
    <w:p w:rsidR="00CA7DDC" w:rsidRPr="00E36B70" w:rsidRDefault="00CA7DDC" w:rsidP="00CA7DDC">
      <w:pPr>
        <w:pStyle w:val="Subitem"/>
      </w:pPr>
      <w:r w:rsidRPr="00E36B70">
        <w:t>(2)</w:t>
      </w:r>
      <w:r w:rsidRPr="00E36B70">
        <w:tab/>
        <w:t>However, paragraph</w:t>
      </w:r>
      <w:r w:rsidR="00E36B70" w:rsidRPr="00E36B70">
        <w:t> </w:t>
      </w:r>
      <w:r w:rsidRPr="00E36B70">
        <w:t xml:space="preserve">97(1)(a) of the </w:t>
      </w:r>
      <w:r w:rsidRPr="00E36B70">
        <w:rPr>
          <w:i/>
        </w:rPr>
        <w:t>Crimes (Domestic and Personal Violence) Act 2007</w:t>
      </w:r>
      <w:r w:rsidRPr="00E36B70">
        <w:t xml:space="preserve"> (NSW) (NI) does not have the effect that the order is a local </w:t>
      </w:r>
      <w:proofErr w:type="spellStart"/>
      <w:r w:rsidRPr="00E36B70">
        <w:t>DVO</w:t>
      </w:r>
      <w:proofErr w:type="spellEnd"/>
      <w:r w:rsidRPr="00E36B70">
        <w:t xml:space="preserve"> for the purposes of Part</w:t>
      </w:r>
      <w:r w:rsidR="00E36B70" w:rsidRPr="00E36B70">
        <w:t> </w:t>
      </w:r>
      <w:r w:rsidRPr="00E36B70">
        <w:t>13B of that Act</w:t>
      </w:r>
      <w:r w:rsidR="00BA5526" w:rsidRPr="00E36B70">
        <w:t>.</w:t>
      </w:r>
    </w:p>
    <w:p w:rsidR="00CA7DDC" w:rsidRPr="00E36B70" w:rsidRDefault="00CA7DDC" w:rsidP="00CA7DDC">
      <w:pPr>
        <w:pStyle w:val="Subitem"/>
      </w:pPr>
      <w:r w:rsidRPr="00E36B70">
        <w:t>(3)</w:t>
      </w:r>
      <w:r w:rsidRPr="00E36B70">
        <w:tab/>
        <w:t>The order ceases to be registered under Part</w:t>
      </w:r>
      <w:r w:rsidR="00E36B70" w:rsidRPr="00E36B70">
        <w:t> </w:t>
      </w:r>
      <w:r w:rsidRPr="00E36B70">
        <w:t xml:space="preserve">13 of that Act if the order becomes a recognised </w:t>
      </w:r>
      <w:proofErr w:type="spellStart"/>
      <w:r w:rsidRPr="00E36B70">
        <w:t>DVO</w:t>
      </w:r>
      <w:proofErr w:type="spellEnd"/>
      <w:r w:rsidRPr="00E36B70">
        <w:t xml:space="preserve"> in Norfolk Island under Part</w:t>
      </w:r>
      <w:r w:rsidR="00E36B70" w:rsidRPr="00E36B70">
        <w:t> </w:t>
      </w:r>
      <w:r w:rsidRPr="00E36B70">
        <w:t>13B of that Act</w:t>
      </w:r>
      <w:r w:rsidR="00BA5526" w:rsidRPr="00E36B70">
        <w:t>.</w:t>
      </w:r>
      <w:r w:rsidRPr="00E36B70">
        <w:t xml:space="preserve"> In that case, Part</w:t>
      </w:r>
      <w:r w:rsidR="00E36B70" w:rsidRPr="00E36B70">
        <w:t> </w:t>
      </w:r>
      <w:r w:rsidRPr="00E36B70">
        <w:t xml:space="preserve">13B of that Act applies to the order in the same way as it applies to any other recognised </w:t>
      </w:r>
      <w:proofErr w:type="spellStart"/>
      <w:r w:rsidRPr="00E36B70">
        <w:t>DVO</w:t>
      </w:r>
      <w:proofErr w:type="spellEnd"/>
      <w:r w:rsidRPr="00E36B70">
        <w:t xml:space="preserve"> that is a non</w:t>
      </w:r>
      <w:r w:rsidR="00E36B70">
        <w:noBreakHyphen/>
      </w:r>
      <w:r w:rsidRPr="00E36B70">
        <w:t xml:space="preserve">local </w:t>
      </w:r>
      <w:proofErr w:type="spellStart"/>
      <w:r w:rsidRPr="00E36B70">
        <w:t>DVO</w:t>
      </w:r>
      <w:proofErr w:type="spellEnd"/>
      <w:r w:rsidRPr="00E36B70">
        <w:t xml:space="preserve"> for the purposes of that Part</w:t>
      </w:r>
      <w:r w:rsidR="00BA5526" w:rsidRPr="00E36B70">
        <w:t>.</w:t>
      </w:r>
    </w:p>
    <w:p w:rsidR="00CA7DDC" w:rsidRPr="00E36B70" w:rsidRDefault="00CA7DDC" w:rsidP="00CA7DDC">
      <w:pPr>
        <w:pStyle w:val="notemargin"/>
      </w:pPr>
      <w:r w:rsidRPr="00E36B70">
        <w:t>Note:</w:t>
      </w:r>
      <w:r w:rsidRPr="00E36B70">
        <w:tab/>
        <w:t xml:space="preserve">Under this item, a registered external order under the </w:t>
      </w:r>
      <w:r w:rsidRPr="00E36B70">
        <w:rPr>
          <w:i/>
        </w:rPr>
        <w:t>Domestic Violence Act 1995</w:t>
      </w:r>
      <w:r w:rsidRPr="00E36B70">
        <w:t xml:space="preserve"> (Norfolk Island) immediately before its repeal will continue to be enforceable in Norfolk Island as provided for by Part</w:t>
      </w:r>
      <w:r w:rsidR="00E36B70" w:rsidRPr="00E36B70">
        <w:t> </w:t>
      </w:r>
      <w:r w:rsidRPr="00E36B70">
        <w:t xml:space="preserve">13 of the </w:t>
      </w:r>
      <w:r w:rsidRPr="00E36B70">
        <w:rPr>
          <w:i/>
        </w:rPr>
        <w:t>Crimes (Domestic and Personal Violence) Act 2007</w:t>
      </w:r>
      <w:r w:rsidRPr="00E36B70">
        <w:t xml:space="preserve"> (NSW) (NI)</w:t>
      </w:r>
      <w:r w:rsidR="00BA5526" w:rsidRPr="00E36B70">
        <w:t>.</w:t>
      </w:r>
      <w:r w:rsidRPr="00E36B70">
        <w:t xml:space="preserve"> If the order becomes a recognised </w:t>
      </w:r>
      <w:proofErr w:type="spellStart"/>
      <w:r w:rsidRPr="00E36B70">
        <w:t>DVO</w:t>
      </w:r>
      <w:proofErr w:type="spellEnd"/>
      <w:r w:rsidRPr="00E36B70">
        <w:t xml:space="preserve"> for the purposes of Part</w:t>
      </w:r>
      <w:r w:rsidR="00E36B70" w:rsidRPr="00E36B70">
        <w:t> </w:t>
      </w:r>
      <w:r w:rsidRPr="00E36B70">
        <w:t>13B of that Act (because of section</w:t>
      </w:r>
      <w:r w:rsidR="00E36B70" w:rsidRPr="00E36B70">
        <w:t> </w:t>
      </w:r>
      <w:r w:rsidRPr="00E36B70">
        <w:t>98ZX of that Act or because of a declaration under section</w:t>
      </w:r>
      <w:r w:rsidR="00E36B70" w:rsidRPr="00E36B70">
        <w:t> </w:t>
      </w:r>
      <w:r w:rsidRPr="00E36B70">
        <w:t>98ZZB of that Act), the order ceases to be registered under Part</w:t>
      </w:r>
      <w:r w:rsidR="00E36B70" w:rsidRPr="00E36B70">
        <w:t> </w:t>
      </w:r>
      <w:r w:rsidRPr="00E36B70">
        <w:t>13 of that Act and is enforceable in Norfolk Island under Part</w:t>
      </w:r>
      <w:r w:rsidR="00E36B70" w:rsidRPr="00E36B70">
        <w:t> </w:t>
      </w:r>
      <w:r w:rsidRPr="00E36B70">
        <w:t>13B of that Act and corresponding laws (of States and other Territories)</w:t>
      </w:r>
      <w:r w:rsidR="00BA5526" w:rsidRPr="00E36B70">
        <w:t>.</w:t>
      </w:r>
    </w:p>
    <w:sectPr w:rsidR="00CA7DDC" w:rsidRPr="00E36B70" w:rsidSect="001A42F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ED" w:rsidRDefault="00D431ED" w:rsidP="0048364F">
      <w:pPr>
        <w:spacing w:line="240" w:lineRule="auto"/>
      </w:pPr>
      <w:r>
        <w:separator/>
      </w:r>
    </w:p>
  </w:endnote>
  <w:endnote w:type="continuationSeparator" w:id="0">
    <w:p w:rsidR="00D431ED" w:rsidRDefault="00D431E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1A42FE" w:rsidRDefault="001A42FE" w:rsidP="001A42FE">
    <w:pPr>
      <w:pStyle w:val="Footer"/>
      <w:tabs>
        <w:tab w:val="clear" w:pos="4153"/>
        <w:tab w:val="clear" w:pos="8306"/>
        <w:tab w:val="center" w:pos="4150"/>
        <w:tab w:val="right" w:pos="8307"/>
      </w:tabs>
      <w:spacing w:before="120"/>
      <w:rPr>
        <w:i/>
        <w:sz w:val="18"/>
      </w:rPr>
    </w:pPr>
    <w:r w:rsidRPr="001A42FE">
      <w:rPr>
        <w:i/>
        <w:sz w:val="18"/>
      </w:rPr>
      <w:t>OPC62642 -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Default="00D431ED" w:rsidP="00E97334"/>
  <w:p w:rsidR="00D431ED" w:rsidRPr="001A42FE" w:rsidRDefault="001A42FE" w:rsidP="001A42FE">
    <w:pPr>
      <w:rPr>
        <w:rFonts w:cs="Times New Roman"/>
        <w:i/>
        <w:sz w:val="18"/>
      </w:rPr>
    </w:pPr>
    <w:r w:rsidRPr="001A42FE">
      <w:rPr>
        <w:rFonts w:cs="Times New Roman"/>
        <w:i/>
        <w:sz w:val="18"/>
      </w:rPr>
      <w:t>OPC62642 -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1A42FE" w:rsidRDefault="001A42FE" w:rsidP="001A42FE">
    <w:pPr>
      <w:pStyle w:val="Footer"/>
      <w:tabs>
        <w:tab w:val="clear" w:pos="4153"/>
        <w:tab w:val="clear" w:pos="8306"/>
        <w:tab w:val="center" w:pos="4150"/>
        <w:tab w:val="right" w:pos="8307"/>
      </w:tabs>
      <w:spacing w:before="120"/>
      <w:rPr>
        <w:i/>
        <w:sz w:val="18"/>
      </w:rPr>
    </w:pPr>
    <w:r w:rsidRPr="001A42FE">
      <w:rPr>
        <w:i/>
        <w:sz w:val="18"/>
      </w:rPr>
      <w:t>OPC62642 -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33C1C" w:rsidRDefault="00D431E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629"/>
      <w:gridCol w:w="1134"/>
    </w:tblGrid>
    <w:tr w:rsidR="00D431ED" w:rsidTr="00CF5478">
      <w:tc>
        <w:tcPr>
          <w:tcW w:w="709" w:type="dxa"/>
          <w:tcBorders>
            <w:top w:val="nil"/>
            <w:left w:val="nil"/>
            <w:bottom w:val="nil"/>
            <w:right w:val="nil"/>
          </w:tcBorders>
        </w:tcPr>
        <w:p w:rsidR="00D431ED" w:rsidRDefault="00D431ED" w:rsidP="009C09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5F68">
            <w:rPr>
              <w:i/>
              <w:noProof/>
              <w:sz w:val="18"/>
            </w:rPr>
            <w:t>ii</w:t>
          </w:r>
          <w:r w:rsidRPr="00ED79B6">
            <w:rPr>
              <w:i/>
              <w:sz w:val="18"/>
            </w:rPr>
            <w:fldChar w:fldCharType="end"/>
          </w:r>
        </w:p>
      </w:tc>
      <w:tc>
        <w:tcPr>
          <w:tcW w:w="6629" w:type="dxa"/>
          <w:tcBorders>
            <w:top w:val="nil"/>
            <w:left w:val="nil"/>
            <w:bottom w:val="nil"/>
            <w:right w:val="nil"/>
          </w:tcBorders>
        </w:tcPr>
        <w:p w:rsidR="00D431ED" w:rsidRDefault="00D431ED" w:rsidP="009C09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7A3">
            <w:rPr>
              <w:i/>
              <w:sz w:val="18"/>
            </w:rPr>
            <w:t>Norfolk Island Legislation Amendment (Protecting Vulnerable People) Ordinance 2018</w:t>
          </w:r>
          <w:r w:rsidRPr="007A1328">
            <w:rPr>
              <w:i/>
              <w:sz w:val="18"/>
            </w:rPr>
            <w:fldChar w:fldCharType="end"/>
          </w:r>
        </w:p>
      </w:tc>
      <w:tc>
        <w:tcPr>
          <w:tcW w:w="1134" w:type="dxa"/>
          <w:tcBorders>
            <w:top w:val="nil"/>
            <w:left w:val="nil"/>
            <w:bottom w:val="nil"/>
            <w:right w:val="nil"/>
          </w:tcBorders>
        </w:tcPr>
        <w:p w:rsidR="00D431ED" w:rsidRDefault="00D431ED" w:rsidP="009C09E6">
          <w:pPr>
            <w:spacing w:line="0" w:lineRule="atLeast"/>
            <w:jc w:val="right"/>
            <w:rPr>
              <w:sz w:val="18"/>
            </w:rPr>
          </w:pPr>
        </w:p>
      </w:tc>
    </w:tr>
  </w:tbl>
  <w:p w:rsidR="00D431ED" w:rsidRPr="001A42FE" w:rsidRDefault="001A42FE" w:rsidP="001A42FE">
    <w:pPr>
      <w:rPr>
        <w:rFonts w:cs="Times New Roman"/>
        <w:i/>
        <w:sz w:val="18"/>
      </w:rPr>
    </w:pPr>
    <w:r w:rsidRPr="001A42FE">
      <w:rPr>
        <w:rFonts w:cs="Times New Roman"/>
        <w:i/>
        <w:sz w:val="18"/>
      </w:rPr>
      <w:t>OPC62642 -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33C1C" w:rsidRDefault="00D431ED"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101"/>
      <w:gridCol w:w="6661"/>
      <w:gridCol w:w="710"/>
    </w:tblGrid>
    <w:tr w:rsidR="00D431ED" w:rsidTr="00CF5478">
      <w:tc>
        <w:tcPr>
          <w:tcW w:w="1101" w:type="dxa"/>
          <w:tcBorders>
            <w:top w:val="nil"/>
            <w:left w:val="nil"/>
            <w:bottom w:val="nil"/>
            <w:right w:val="nil"/>
          </w:tcBorders>
        </w:tcPr>
        <w:p w:rsidR="00D431ED" w:rsidRDefault="00D431ED" w:rsidP="009C09E6">
          <w:pPr>
            <w:spacing w:line="0" w:lineRule="atLeast"/>
            <w:rPr>
              <w:sz w:val="18"/>
            </w:rPr>
          </w:pPr>
        </w:p>
      </w:tc>
      <w:tc>
        <w:tcPr>
          <w:tcW w:w="6661" w:type="dxa"/>
          <w:tcBorders>
            <w:top w:val="nil"/>
            <w:left w:val="nil"/>
            <w:bottom w:val="nil"/>
            <w:right w:val="nil"/>
          </w:tcBorders>
        </w:tcPr>
        <w:p w:rsidR="00D431ED" w:rsidRDefault="00D431ED" w:rsidP="009C09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7A3">
            <w:rPr>
              <w:i/>
              <w:sz w:val="18"/>
            </w:rPr>
            <w:t>Norfolk Island Legislation Amendment (Protecting Vulnerable People) Ordinance 2018</w:t>
          </w:r>
          <w:r w:rsidRPr="007A1328">
            <w:rPr>
              <w:i/>
              <w:sz w:val="18"/>
            </w:rPr>
            <w:fldChar w:fldCharType="end"/>
          </w:r>
        </w:p>
      </w:tc>
      <w:tc>
        <w:tcPr>
          <w:tcW w:w="710" w:type="dxa"/>
          <w:tcBorders>
            <w:top w:val="nil"/>
            <w:left w:val="nil"/>
            <w:bottom w:val="nil"/>
            <w:right w:val="nil"/>
          </w:tcBorders>
        </w:tcPr>
        <w:p w:rsidR="00D431ED" w:rsidRDefault="00D431ED" w:rsidP="009C09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5F68">
            <w:rPr>
              <w:i/>
              <w:noProof/>
              <w:sz w:val="18"/>
            </w:rPr>
            <w:t>i</w:t>
          </w:r>
          <w:r w:rsidRPr="00ED79B6">
            <w:rPr>
              <w:i/>
              <w:sz w:val="18"/>
            </w:rPr>
            <w:fldChar w:fldCharType="end"/>
          </w:r>
        </w:p>
      </w:tc>
    </w:tr>
  </w:tbl>
  <w:p w:rsidR="00D431ED" w:rsidRPr="001A42FE" w:rsidRDefault="001A42FE" w:rsidP="001A42FE">
    <w:pPr>
      <w:rPr>
        <w:rFonts w:cs="Times New Roman"/>
        <w:i/>
        <w:sz w:val="18"/>
      </w:rPr>
    </w:pPr>
    <w:r w:rsidRPr="001A42FE">
      <w:rPr>
        <w:rFonts w:cs="Times New Roman"/>
        <w:i/>
        <w:sz w:val="18"/>
      </w:rPr>
      <w:t>OPC62642 -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33C1C" w:rsidRDefault="00D431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629"/>
      <w:gridCol w:w="1134"/>
    </w:tblGrid>
    <w:tr w:rsidR="00D431ED" w:rsidTr="00CF5478">
      <w:tc>
        <w:tcPr>
          <w:tcW w:w="709" w:type="dxa"/>
          <w:tcBorders>
            <w:top w:val="nil"/>
            <w:left w:val="nil"/>
            <w:bottom w:val="nil"/>
            <w:right w:val="nil"/>
          </w:tcBorders>
        </w:tcPr>
        <w:p w:rsidR="00D431ED" w:rsidRDefault="00D431ED" w:rsidP="009C09E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5F68">
            <w:rPr>
              <w:i/>
              <w:noProof/>
              <w:sz w:val="18"/>
            </w:rPr>
            <w:t>76</w:t>
          </w:r>
          <w:r w:rsidRPr="00ED79B6">
            <w:rPr>
              <w:i/>
              <w:sz w:val="18"/>
            </w:rPr>
            <w:fldChar w:fldCharType="end"/>
          </w:r>
        </w:p>
      </w:tc>
      <w:tc>
        <w:tcPr>
          <w:tcW w:w="6629" w:type="dxa"/>
          <w:tcBorders>
            <w:top w:val="nil"/>
            <w:left w:val="nil"/>
            <w:bottom w:val="nil"/>
            <w:right w:val="nil"/>
          </w:tcBorders>
        </w:tcPr>
        <w:p w:rsidR="00D431ED" w:rsidRDefault="00D431ED" w:rsidP="009C09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7A3">
            <w:rPr>
              <w:i/>
              <w:sz w:val="18"/>
            </w:rPr>
            <w:t>Norfolk Island Legislation Amendment (Protecting Vulnerable People) Ordinance 2018</w:t>
          </w:r>
          <w:r w:rsidRPr="007A1328">
            <w:rPr>
              <w:i/>
              <w:sz w:val="18"/>
            </w:rPr>
            <w:fldChar w:fldCharType="end"/>
          </w:r>
        </w:p>
      </w:tc>
      <w:tc>
        <w:tcPr>
          <w:tcW w:w="1134" w:type="dxa"/>
          <w:tcBorders>
            <w:top w:val="nil"/>
            <w:left w:val="nil"/>
            <w:bottom w:val="nil"/>
            <w:right w:val="nil"/>
          </w:tcBorders>
        </w:tcPr>
        <w:p w:rsidR="00D431ED" w:rsidRDefault="00D431ED" w:rsidP="009C09E6">
          <w:pPr>
            <w:spacing w:line="0" w:lineRule="atLeast"/>
            <w:jc w:val="right"/>
            <w:rPr>
              <w:sz w:val="18"/>
            </w:rPr>
          </w:pPr>
        </w:p>
      </w:tc>
    </w:tr>
  </w:tbl>
  <w:p w:rsidR="00D431ED" w:rsidRPr="001A42FE" w:rsidRDefault="001A42FE" w:rsidP="001A42FE">
    <w:pPr>
      <w:rPr>
        <w:rFonts w:cs="Times New Roman"/>
        <w:i/>
        <w:sz w:val="18"/>
      </w:rPr>
    </w:pPr>
    <w:r w:rsidRPr="001A42FE">
      <w:rPr>
        <w:rFonts w:cs="Times New Roman"/>
        <w:i/>
        <w:sz w:val="18"/>
      </w:rPr>
      <w:t>OPC62642 - 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33C1C" w:rsidRDefault="00D431ED"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959"/>
      <w:gridCol w:w="6804"/>
      <w:gridCol w:w="709"/>
    </w:tblGrid>
    <w:tr w:rsidR="00D431ED" w:rsidTr="00CF5478">
      <w:tc>
        <w:tcPr>
          <w:tcW w:w="959" w:type="dxa"/>
          <w:tcBorders>
            <w:top w:val="nil"/>
            <w:left w:val="nil"/>
            <w:bottom w:val="nil"/>
            <w:right w:val="nil"/>
          </w:tcBorders>
        </w:tcPr>
        <w:p w:rsidR="00D431ED" w:rsidRDefault="00D431ED" w:rsidP="009C09E6">
          <w:pPr>
            <w:spacing w:line="0" w:lineRule="atLeast"/>
            <w:rPr>
              <w:sz w:val="18"/>
            </w:rPr>
          </w:pPr>
        </w:p>
      </w:tc>
      <w:tc>
        <w:tcPr>
          <w:tcW w:w="6804" w:type="dxa"/>
          <w:tcBorders>
            <w:top w:val="nil"/>
            <w:left w:val="nil"/>
            <w:bottom w:val="nil"/>
            <w:right w:val="nil"/>
          </w:tcBorders>
        </w:tcPr>
        <w:p w:rsidR="00D431ED" w:rsidRDefault="00D431ED" w:rsidP="009C09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7A3">
            <w:rPr>
              <w:i/>
              <w:sz w:val="18"/>
            </w:rPr>
            <w:t>Norfolk Island Legislation Amendment (Protecting Vulnerable People) Ordinance 2018</w:t>
          </w:r>
          <w:r w:rsidRPr="007A1328">
            <w:rPr>
              <w:i/>
              <w:sz w:val="18"/>
            </w:rPr>
            <w:fldChar w:fldCharType="end"/>
          </w:r>
        </w:p>
      </w:tc>
      <w:tc>
        <w:tcPr>
          <w:tcW w:w="709" w:type="dxa"/>
          <w:tcBorders>
            <w:top w:val="nil"/>
            <w:left w:val="nil"/>
            <w:bottom w:val="nil"/>
            <w:right w:val="nil"/>
          </w:tcBorders>
        </w:tcPr>
        <w:p w:rsidR="00D431ED" w:rsidRDefault="00D431ED" w:rsidP="009C09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5F68">
            <w:rPr>
              <w:i/>
              <w:noProof/>
              <w:sz w:val="18"/>
            </w:rPr>
            <w:t>1</w:t>
          </w:r>
          <w:r w:rsidRPr="00ED79B6">
            <w:rPr>
              <w:i/>
              <w:sz w:val="18"/>
            </w:rPr>
            <w:fldChar w:fldCharType="end"/>
          </w:r>
        </w:p>
      </w:tc>
    </w:tr>
  </w:tbl>
  <w:p w:rsidR="00D431ED" w:rsidRPr="00ED79B6" w:rsidRDefault="00D431ED" w:rsidP="007A6863">
    <w:pPr>
      <w:rPr>
        <w:i/>
        <w:sz w:val="18"/>
      </w:rPr>
    </w:pPr>
  </w:p>
  <w:p w:rsidR="00D431ED" w:rsidRPr="001A42FE" w:rsidRDefault="001A42FE" w:rsidP="001A42FE">
    <w:pPr>
      <w:rPr>
        <w:rFonts w:cs="Times New Roman"/>
        <w:i/>
        <w:sz w:val="18"/>
      </w:rPr>
    </w:pPr>
    <w:r w:rsidRPr="001A42FE">
      <w:rPr>
        <w:rFonts w:cs="Times New Roman"/>
        <w:i/>
        <w:sz w:val="18"/>
      </w:rPr>
      <w:t>OPC62642 -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33C1C" w:rsidRDefault="00D431E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D431ED" w:rsidTr="007A6863">
      <w:tc>
        <w:tcPr>
          <w:tcW w:w="1384" w:type="dxa"/>
          <w:tcBorders>
            <w:top w:val="nil"/>
            <w:left w:val="nil"/>
            <w:bottom w:val="nil"/>
            <w:right w:val="nil"/>
          </w:tcBorders>
        </w:tcPr>
        <w:p w:rsidR="00D431ED" w:rsidRDefault="00D431ED" w:rsidP="009C09E6">
          <w:pPr>
            <w:spacing w:line="0" w:lineRule="atLeast"/>
            <w:rPr>
              <w:sz w:val="18"/>
            </w:rPr>
          </w:pPr>
        </w:p>
      </w:tc>
      <w:tc>
        <w:tcPr>
          <w:tcW w:w="6379" w:type="dxa"/>
          <w:tcBorders>
            <w:top w:val="nil"/>
            <w:left w:val="nil"/>
            <w:bottom w:val="nil"/>
            <w:right w:val="nil"/>
          </w:tcBorders>
        </w:tcPr>
        <w:p w:rsidR="00D431ED" w:rsidRDefault="00D431ED" w:rsidP="009C09E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537A3">
            <w:rPr>
              <w:i/>
              <w:sz w:val="18"/>
            </w:rPr>
            <w:t>Norfolk Island Legislation Amendment (Protecting Vulnerable People) Ordinance 2018</w:t>
          </w:r>
          <w:r w:rsidRPr="007A1328">
            <w:rPr>
              <w:i/>
              <w:sz w:val="18"/>
            </w:rPr>
            <w:fldChar w:fldCharType="end"/>
          </w:r>
        </w:p>
      </w:tc>
      <w:tc>
        <w:tcPr>
          <w:tcW w:w="709" w:type="dxa"/>
          <w:tcBorders>
            <w:top w:val="nil"/>
            <w:left w:val="nil"/>
            <w:bottom w:val="nil"/>
            <w:right w:val="nil"/>
          </w:tcBorders>
        </w:tcPr>
        <w:p w:rsidR="00D431ED" w:rsidRDefault="00D431ED" w:rsidP="009C09E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543B1">
            <w:rPr>
              <w:i/>
              <w:noProof/>
              <w:sz w:val="18"/>
            </w:rPr>
            <w:t>72</w:t>
          </w:r>
          <w:r w:rsidRPr="00ED79B6">
            <w:rPr>
              <w:i/>
              <w:sz w:val="18"/>
            </w:rPr>
            <w:fldChar w:fldCharType="end"/>
          </w:r>
        </w:p>
      </w:tc>
    </w:tr>
  </w:tbl>
  <w:p w:rsidR="00D431ED" w:rsidRPr="001A42FE" w:rsidRDefault="001A42FE" w:rsidP="001A42FE">
    <w:pPr>
      <w:rPr>
        <w:rFonts w:cs="Times New Roman"/>
        <w:i/>
        <w:sz w:val="18"/>
      </w:rPr>
    </w:pPr>
    <w:r w:rsidRPr="001A42FE">
      <w:rPr>
        <w:rFonts w:cs="Times New Roman"/>
        <w:i/>
        <w:sz w:val="18"/>
      </w:rPr>
      <w:t>OPC62642 - 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ED" w:rsidRDefault="00D431ED" w:rsidP="0048364F">
      <w:pPr>
        <w:spacing w:line="240" w:lineRule="auto"/>
      </w:pPr>
      <w:r>
        <w:separator/>
      </w:r>
    </w:p>
  </w:footnote>
  <w:footnote w:type="continuationSeparator" w:id="0">
    <w:p w:rsidR="00D431ED" w:rsidRDefault="00D431E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5F1388" w:rsidRDefault="00D431ED"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5F1388" w:rsidRDefault="00D431ED"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5F1388" w:rsidRDefault="00D431ED"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D79B6" w:rsidRDefault="00D431ED"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D79B6" w:rsidRDefault="00D431ED"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ED79B6" w:rsidRDefault="00D431ED"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A961C4" w:rsidRDefault="00D431ED" w:rsidP="0048364F">
    <w:pPr>
      <w:rPr>
        <w:b/>
        <w:sz w:val="20"/>
      </w:rPr>
    </w:pPr>
    <w:r>
      <w:rPr>
        <w:b/>
        <w:sz w:val="20"/>
      </w:rPr>
      <w:fldChar w:fldCharType="begin"/>
    </w:r>
    <w:r>
      <w:rPr>
        <w:b/>
        <w:sz w:val="20"/>
      </w:rPr>
      <w:instrText xml:space="preserve"> STYLEREF CharAmSchNo </w:instrText>
    </w:r>
    <w:r>
      <w:rPr>
        <w:b/>
        <w:sz w:val="20"/>
      </w:rPr>
      <w:fldChar w:fldCharType="separate"/>
    </w:r>
    <w:r w:rsidR="001B5F68">
      <w:rPr>
        <w:b/>
        <w:noProof/>
        <w:sz w:val="20"/>
      </w:rPr>
      <w:t>Schedule 6</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1B5F68">
      <w:rPr>
        <w:noProof/>
        <w:sz w:val="20"/>
      </w:rPr>
      <w:t>Transitional provisions</w:t>
    </w:r>
    <w:r>
      <w:rPr>
        <w:sz w:val="20"/>
      </w:rPr>
      <w:fldChar w:fldCharType="end"/>
    </w:r>
  </w:p>
  <w:p w:rsidR="00D431ED" w:rsidRPr="00A961C4" w:rsidRDefault="00D431ED"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D431ED" w:rsidRPr="00A961C4" w:rsidRDefault="00D431ED"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A961C4" w:rsidRDefault="00D431ED"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D431ED" w:rsidRPr="00A961C4" w:rsidRDefault="00D431ED"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D431ED" w:rsidRPr="00A961C4" w:rsidRDefault="00D431ED"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1ED" w:rsidRPr="00A961C4" w:rsidRDefault="00D431ED"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2170F2"/>
    <w:multiLevelType w:val="hybridMultilevel"/>
    <w:tmpl w:val="71069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4"/>
  </w:num>
  <w:num w:numId="14">
    <w:abstractNumId w:val="12"/>
  </w:num>
  <w:num w:numId="15">
    <w:abstractNumId w:val="15"/>
  </w:num>
  <w:num w:numId="16">
    <w:abstractNumId w:val="13"/>
  </w:num>
  <w:num w:numId="17">
    <w:abstractNumId w:val="10"/>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31"/>
    <w:rsid w:val="00000263"/>
    <w:rsid w:val="00003C14"/>
    <w:rsid w:val="00006986"/>
    <w:rsid w:val="000113BC"/>
    <w:rsid w:val="000136AF"/>
    <w:rsid w:val="00026682"/>
    <w:rsid w:val="0003472D"/>
    <w:rsid w:val="0004044E"/>
    <w:rsid w:val="0004307E"/>
    <w:rsid w:val="00047A81"/>
    <w:rsid w:val="0005120E"/>
    <w:rsid w:val="00054577"/>
    <w:rsid w:val="00054F46"/>
    <w:rsid w:val="000614BF"/>
    <w:rsid w:val="000701EE"/>
    <w:rsid w:val="0007169C"/>
    <w:rsid w:val="00077593"/>
    <w:rsid w:val="000808F2"/>
    <w:rsid w:val="00083F48"/>
    <w:rsid w:val="000A7DF9"/>
    <w:rsid w:val="000D05EF"/>
    <w:rsid w:val="000D5485"/>
    <w:rsid w:val="000E78E5"/>
    <w:rsid w:val="000F21C1"/>
    <w:rsid w:val="00105D72"/>
    <w:rsid w:val="0010745C"/>
    <w:rsid w:val="00117277"/>
    <w:rsid w:val="0012253B"/>
    <w:rsid w:val="001279C4"/>
    <w:rsid w:val="001322BD"/>
    <w:rsid w:val="00145297"/>
    <w:rsid w:val="00154310"/>
    <w:rsid w:val="00160BD7"/>
    <w:rsid w:val="001643C9"/>
    <w:rsid w:val="00165568"/>
    <w:rsid w:val="00166082"/>
    <w:rsid w:val="00166C2F"/>
    <w:rsid w:val="001716C9"/>
    <w:rsid w:val="0018274C"/>
    <w:rsid w:val="00184261"/>
    <w:rsid w:val="00186276"/>
    <w:rsid w:val="00193461"/>
    <w:rsid w:val="001939E1"/>
    <w:rsid w:val="00195382"/>
    <w:rsid w:val="001A3B9F"/>
    <w:rsid w:val="001A42FE"/>
    <w:rsid w:val="001A4889"/>
    <w:rsid w:val="001A65C0"/>
    <w:rsid w:val="001B4F1A"/>
    <w:rsid w:val="001B5F68"/>
    <w:rsid w:val="001B6456"/>
    <w:rsid w:val="001B7A5D"/>
    <w:rsid w:val="001C69C4"/>
    <w:rsid w:val="001E0A8D"/>
    <w:rsid w:val="001E3590"/>
    <w:rsid w:val="001E7407"/>
    <w:rsid w:val="001F5393"/>
    <w:rsid w:val="00201C5F"/>
    <w:rsid w:val="00201D27"/>
    <w:rsid w:val="0020300C"/>
    <w:rsid w:val="00220A0C"/>
    <w:rsid w:val="0022149B"/>
    <w:rsid w:val="00223E4A"/>
    <w:rsid w:val="002302EA"/>
    <w:rsid w:val="0023449D"/>
    <w:rsid w:val="00240749"/>
    <w:rsid w:val="002468D7"/>
    <w:rsid w:val="00255D01"/>
    <w:rsid w:val="00285CDD"/>
    <w:rsid w:val="00291167"/>
    <w:rsid w:val="00297ECB"/>
    <w:rsid w:val="002A68B9"/>
    <w:rsid w:val="002C152A"/>
    <w:rsid w:val="002D043A"/>
    <w:rsid w:val="002E4786"/>
    <w:rsid w:val="002F527F"/>
    <w:rsid w:val="0031713F"/>
    <w:rsid w:val="00321913"/>
    <w:rsid w:val="00324EE6"/>
    <w:rsid w:val="003316DC"/>
    <w:rsid w:val="00332E0D"/>
    <w:rsid w:val="003415D3"/>
    <w:rsid w:val="00346335"/>
    <w:rsid w:val="003526C9"/>
    <w:rsid w:val="00352B0F"/>
    <w:rsid w:val="003561B0"/>
    <w:rsid w:val="00357729"/>
    <w:rsid w:val="00364600"/>
    <w:rsid w:val="00364783"/>
    <w:rsid w:val="00367960"/>
    <w:rsid w:val="00396C3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31048"/>
    <w:rsid w:val="0044029B"/>
    <w:rsid w:val="0044291A"/>
    <w:rsid w:val="00460499"/>
    <w:rsid w:val="004637D3"/>
    <w:rsid w:val="00474835"/>
    <w:rsid w:val="004819C7"/>
    <w:rsid w:val="0048364F"/>
    <w:rsid w:val="00487902"/>
    <w:rsid w:val="00490F2E"/>
    <w:rsid w:val="00496DB3"/>
    <w:rsid w:val="00496F97"/>
    <w:rsid w:val="004A53EA"/>
    <w:rsid w:val="004B7EA0"/>
    <w:rsid w:val="004E1101"/>
    <w:rsid w:val="004F1FAC"/>
    <w:rsid w:val="004F676E"/>
    <w:rsid w:val="0051000E"/>
    <w:rsid w:val="00516547"/>
    <w:rsid w:val="00516B8D"/>
    <w:rsid w:val="005222D5"/>
    <w:rsid w:val="0052686F"/>
    <w:rsid w:val="0052756C"/>
    <w:rsid w:val="00530230"/>
    <w:rsid w:val="00530CC9"/>
    <w:rsid w:val="005342CC"/>
    <w:rsid w:val="00536D62"/>
    <w:rsid w:val="00537F4E"/>
    <w:rsid w:val="00537FBC"/>
    <w:rsid w:val="00541D73"/>
    <w:rsid w:val="00543469"/>
    <w:rsid w:val="005452CC"/>
    <w:rsid w:val="00546FA3"/>
    <w:rsid w:val="00554243"/>
    <w:rsid w:val="00557C7A"/>
    <w:rsid w:val="00562A58"/>
    <w:rsid w:val="00581211"/>
    <w:rsid w:val="00584811"/>
    <w:rsid w:val="00587CC8"/>
    <w:rsid w:val="00593AA6"/>
    <w:rsid w:val="00594161"/>
    <w:rsid w:val="00594749"/>
    <w:rsid w:val="005A482B"/>
    <w:rsid w:val="005B1237"/>
    <w:rsid w:val="005B4067"/>
    <w:rsid w:val="005C36E0"/>
    <w:rsid w:val="005C3F41"/>
    <w:rsid w:val="005D168D"/>
    <w:rsid w:val="005D4C31"/>
    <w:rsid w:val="005D5EA1"/>
    <w:rsid w:val="005E61D3"/>
    <w:rsid w:val="005F7738"/>
    <w:rsid w:val="00600219"/>
    <w:rsid w:val="0060173E"/>
    <w:rsid w:val="0060188E"/>
    <w:rsid w:val="00606EE9"/>
    <w:rsid w:val="00613EAD"/>
    <w:rsid w:val="006158AC"/>
    <w:rsid w:val="00640402"/>
    <w:rsid w:val="00640F78"/>
    <w:rsid w:val="00646E7B"/>
    <w:rsid w:val="006543B1"/>
    <w:rsid w:val="00655D6A"/>
    <w:rsid w:val="00656DE9"/>
    <w:rsid w:val="006742BF"/>
    <w:rsid w:val="00677CC2"/>
    <w:rsid w:val="00681CA7"/>
    <w:rsid w:val="00685F42"/>
    <w:rsid w:val="006866A1"/>
    <w:rsid w:val="0069207B"/>
    <w:rsid w:val="0069402B"/>
    <w:rsid w:val="006A083F"/>
    <w:rsid w:val="006A4309"/>
    <w:rsid w:val="006B0E55"/>
    <w:rsid w:val="006B294C"/>
    <w:rsid w:val="006B7006"/>
    <w:rsid w:val="006B7312"/>
    <w:rsid w:val="006C4E44"/>
    <w:rsid w:val="006C7F8C"/>
    <w:rsid w:val="006D7AB9"/>
    <w:rsid w:val="00700B2C"/>
    <w:rsid w:val="00710955"/>
    <w:rsid w:val="00713084"/>
    <w:rsid w:val="00720FC2"/>
    <w:rsid w:val="00731E00"/>
    <w:rsid w:val="00732E9D"/>
    <w:rsid w:val="0073491A"/>
    <w:rsid w:val="007440B7"/>
    <w:rsid w:val="00747993"/>
    <w:rsid w:val="007634AD"/>
    <w:rsid w:val="007715C9"/>
    <w:rsid w:val="00774EDD"/>
    <w:rsid w:val="007757EC"/>
    <w:rsid w:val="00787CC0"/>
    <w:rsid w:val="007A115D"/>
    <w:rsid w:val="007A2BEE"/>
    <w:rsid w:val="007A35E6"/>
    <w:rsid w:val="007A652A"/>
    <w:rsid w:val="007A6863"/>
    <w:rsid w:val="007A768E"/>
    <w:rsid w:val="007D45C1"/>
    <w:rsid w:val="007D7EEA"/>
    <w:rsid w:val="007E7D4A"/>
    <w:rsid w:val="007F48ED"/>
    <w:rsid w:val="007F7947"/>
    <w:rsid w:val="007F7985"/>
    <w:rsid w:val="00803328"/>
    <w:rsid w:val="00812F45"/>
    <w:rsid w:val="0084172C"/>
    <w:rsid w:val="00856A31"/>
    <w:rsid w:val="0086727B"/>
    <w:rsid w:val="008754D0"/>
    <w:rsid w:val="00877D48"/>
    <w:rsid w:val="0088345B"/>
    <w:rsid w:val="00886743"/>
    <w:rsid w:val="00896C92"/>
    <w:rsid w:val="008A16A5"/>
    <w:rsid w:val="008B27C5"/>
    <w:rsid w:val="008B4681"/>
    <w:rsid w:val="008C2B5D"/>
    <w:rsid w:val="008D0EE0"/>
    <w:rsid w:val="008D5B99"/>
    <w:rsid w:val="008D7A27"/>
    <w:rsid w:val="008E4702"/>
    <w:rsid w:val="008E69AA"/>
    <w:rsid w:val="008F4F1C"/>
    <w:rsid w:val="00922764"/>
    <w:rsid w:val="00932377"/>
    <w:rsid w:val="009377AC"/>
    <w:rsid w:val="00943102"/>
    <w:rsid w:val="009442D1"/>
    <w:rsid w:val="0094523D"/>
    <w:rsid w:val="009559E6"/>
    <w:rsid w:val="009638C4"/>
    <w:rsid w:val="00965BB2"/>
    <w:rsid w:val="009669C0"/>
    <w:rsid w:val="00976A63"/>
    <w:rsid w:val="009830D2"/>
    <w:rsid w:val="00983419"/>
    <w:rsid w:val="0098737D"/>
    <w:rsid w:val="009926FE"/>
    <w:rsid w:val="009B2E7B"/>
    <w:rsid w:val="009C09E6"/>
    <w:rsid w:val="009C3431"/>
    <w:rsid w:val="009C5989"/>
    <w:rsid w:val="009D08DA"/>
    <w:rsid w:val="009E2C2A"/>
    <w:rsid w:val="00A06860"/>
    <w:rsid w:val="00A136F5"/>
    <w:rsid w:val="00A231E2"/>
    <w:rsid w:val="00A2550D"/>
    <w:rsid w:val="00A37BBD"/>
    <w:rsid w:val="00A40A4D"/>
    <w:rsid w:val="00A4169B"/>
    <w:rsid w:val="00A41E6D"/>
    <w:rsid w:val="00A445F2"/>
    <w:rsid w:val="00A45D09"/>
    <w:rsid w:val="00A46A39"/>
    <w:rsid w:val="00A50D55"/>
    <w:rsid w:val="00A5165B"/>
    <w:rsid w:val="00A52FDA"/>
    <w:rsid w:val="00A57868"/>
    <w:rsid w:val="00A64339"/>
    <w:rsid w:val="00A64768"/>
    <w:rsid w:val="00A64912"/>
    <w:rsid w:val="00A70A74"/>
    <w:rsid w:val="00A7185B"/>
    <w:rsid w:val="00A93A23"/>
    <w:rsid w:val="00AA0343"/>
    <w:rsid w:val="00AA2A5C"/>
    <w:rsid w:val="00AA52A7"/>
    <w:rsid w:val="00AB40FE"/>
    <w:rsid w:val="00AB78E9"/>
    <w:rsid w:val="00AC54DA"/>
    <w:rsid w:val="00AD3467"/>
    <w:rsid w:val="00AD5641"/>
    <w:rsid w:val="00AE0F9B"/>
    <w:rsid w:val="00AE620D"/>
    <w:rsid w:val="00AF3819"/>
    <w:rsid w:val="00AF55FF"/>
    <w:rsid w:val="00AF7F7F"/>
    <w:rsid w:val="00B032D8"/>
    <w:rsid w:val="00B036B7"/>
    <w:rsid w:val="00B33B3C"/>
    <w:rsid w:val="00B40D74"/>
    <w:rsid w:val="00B52663"/>
    <w:rsid w:val="00B56DCB"/>
    <w:rsid w:val="00B770D2"/>
    <w:rsid w:val="00B915CA"/>
    <w:rsid w:val="00B96C58"/>
    <w:rsid w:val="00BA47A3"/>
    <w:rsid w:val="00BA5026"/>
    <w:rsid w:val="00BA5526"/>
    <w:rsid w:val="00BB6E79"/>
    <w:rsid w:val="00BB7314"/>
    <w:rsid w:val="00BC4154"/>
    <w:rsid w:val="00BD2C6F"/>
    <w:rsid w:val="00BE3B31"/>
    <w:rsid w:val="00BE719A"/>
    <w:rsid w:val="00BE720A"/>
    <w:rsid w:val="00BF6650"/>
    <w:rsid w:val="00C067E5"/>
    <w:rsid w:val="00C12295"/>
    <w:rsid w:val="00C164CA"/>
    <w:rsid w:val="00C27909"/>
    <w:rsid w:val="00C33270"/>
    <w:rsid w:val="00C4046C"/>
    <w:rsid w:val="00C42BF8"/>
    <w:rsid w:val="00C4410A"/>
    <w:rsid w:val="00C460AE"/>
    <w:rsid w:val="00C50043"/>
    <w:rsid w:val="00C50A0F"/>
    <w:rsid w:val="00C567C8"/>
    <w:rsid w:val="00C67768"/>
    <w:rsid w:val="00C70C99"/>
    <w:rsid w:val="00C7573B"/>
    <w:rsid w:val="00C76CF3"/>
    <w:rsid w:val="00C9567D"/>
    <w:rsid w:val="00C964C2"/>
    <w:rsid w:val="00CA7844"/>
    <w:rsid w:val="00CA7DDC"/>
    <w:rsid w:val="00CB58EF"/>
    <w:rsid w:val="00CE2B85"/>
    <w:rsid w:val="00CE7D64"/>
    <w:rsid w:val="00CF04E8"/>
    <w:rsid w:val="00CF0BB2"/>
    <w:rsid w:val="00CF5478"/>
    <w:rsid w:val="00D13441"/>
    <w:rsid w:val="00D13A9C"/>
    <w:rsid w:val="00D243A3"/>
    <w:rsid w:val="00D3200B"/>
    <w:rsid w:val="00D33440"/>
    <w:rsid w:val="00D4012F"/>
    <w:rsid w:val="00D431ED"/>
    <w:rsid w:val="00D52EFE"/>
    <w:rsid w:val="00D537A3"/>
    <w:rsid w:val="00D56A0D"/>
    <w:rsid w:val="00D63EF6"/>
    <w:rsid w:val="00D65DDD"/>
    <w:rsid w:val="00D66518"/>
    <w:rsid w:val="00D70DFB"/>
    <w:rsid w:val="00D71EEA"/>
    <w:rsid w:val="00D735CD"/>
    <w:rsid w:val="00D766DF"/>
    <w:rsid w:val="00D77839"/>
    <w:rsid w:val="00D86910"/>
    <w:rsid w:val="00D95891"/>
    <w:rsid w:val="00DA31ED"/>
    <w:rsid w:val="00DA498A"/>
    <w:rsid w:val="00DA57D7"/>
    <w:rsid w:val="00DB27DD"/>
    <w:rsid w:val="00DB5CB4"/>
    <w:rsid w:val="00DC4A3B"/>
    <w:rsid w:val="00DE149E"/>
    <w:rsid w:val="00E017CE"/>
    <w:rsid w:val="00E05704"/>
    <w:rsid w:val="00E12F1A"/>
    <w:rsid w:val="00E14635"/>
    <w:rsid w:val="00E21CFB"/>
    <w:rsid w:val="00E22935"/>
    <w:rsid w:val="00E36B70"/>
    <w:rsid w:val="00E40A81"/>
    <w:rsid w:val="00E40C99"/>
    <w:rsid w:val="00E437C7"/>
    <w:rsid w:val="00E52402"/>
    <w:rsid w:val="00E54292"/>
    <w:rsid w:val="00E60191"/>
    <w:rsid w:val="00E66A94"/>
    <w:rsid w:val="00E74DC7"/>
    <w:rsid w:val="00E80577"/>
    <w:rsid w:val="00E87699"/>
    <w:rsid w:val="00E92E27"/>
    <w:rsid w:val="00E9586B"/>
    <w:rsid w:val="00E97334"/>
    <w:rsid w:val="00EA0D36"/>
    <w:rsid w:val="00EA38D7"/>
    <w:rsid w:val="00ED4928"/>
    <w:rsid w:val="00EE6190"/>
    <w:rsid w:val="00EF2E3A"/>
    <w:rsid w:val="00EF2EBF"/>
    <w:rsid w:val="00EF6402"/>
    <w:rsid w:val="00F025DF"/>
    <w:rsid w:val="00F04389"/>
    <w:rsid w:val="00F047E2"/>
    <w:rsid w:val="00F04D57"/>
    <w:rsid w:val="00F078DC"/>
    <w:rsid w:val="00F13E86"/>
    <w:rsid w:val="00F231D0"/>
    <w:rsid w:val="00F32FCB"/>
    <w:rsid w:val="00F6709F"/>
    <w:rsid w:val="00F677A9"/>
    <w:rsid w:val="00F732EA"/>
    <w:rsid w:val="00F77045"/>
    <w:rsid w:val="00F80A24"/>
    <w:rsid w:val="00F832FD"/>
    <w:rsid w:val="00F84CF5"/>
    <w:rsid w:val="00F8612E"/>
    <w:rsid w:val="00F866C5"/>
    <w:rsid w:val="00F975CB"/>
    <w:rsid w:val="00F97A4D"/>
    <w:rsid w:val="00FA420B"/>
    <w:rsid w:val="00FB765F"/>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6B70"/>
    <w:pPr>
      <w:spacing w:line="260" w:lineRule="atLeast"/>
    </w:pPr>
    <w:rPr>
      <w:sz w:val="22"/>
    </w:rPr>
  </w:style>
  <w:style w:type="paragraph" w:styleId="Heading1">
    <w:name w:val="heading 1"/>
    <w:basedOn w:val="Normal"/>
    <w:next w:val="Normal"/>
    <w:link w:val="Heading1Char"/>
    <w:uiPriority w:val="9"/>
    <w:qFormat/>
    <w:rsid w:val="00E36B70"/>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B70"/>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B70"/>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6B70"/>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36B70"/>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36B70"/>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36B70"/>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6B70"/>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36B70"/>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6B70"/>
  </w:style>
  <w:style w:type="paragraph" w:customStyle="1" w:styleId="OPCParaBase">
    <w:name w:val="OPCParaBase"/>
    <w:link w:val="OPCParaBaseChar"/>
    <w:qFormat/>
    <w:rsid w:val="00E36B70"/>
    <w:pPr>
      <w:spacing w:line="260" w:lineRule="atLeast"/>
    </w:pPr>
    <w:rPr>
      <w:rFonts w:eastAsia="Times New Roman" w:cs="Times New Roman"/>
      <w:sz w:val="22"/>
      <w:lang w:eastAsia="en-AU"/>
    </w:rPr>
  </w:style>
  <w:style w:type="paragraph" w:customStyle="1" w:styleId="ShortT">
    <w:name w:val="ShortT"/>
    <w:basedOn w:val="OPCParaBase"/>
    <w:next w:val="Normal"/>
    <w:qFormat/>
    <w:rsid w:val="00E36B70"/>
    <w:pPr>
      <w:spacing w:line="240" w:lineRule="auto"/>
    </w:pPr>
    <w:rPr>
      <w:b/>
      <w:sz w:val="40"/>
    </w:rPr>
  </w:style>
  <w:style w:type="paragraph" w:customStyle="1" w:styleId="ActHead1">
    <w:name w:val="ActHead 1"/>
    <w:aliases w:val="c"/>
    <w:basedOn w:val="OPCParaBase"/>
    <w:next w:val="Normal"/>
    <w:qFormat/>
    <w:rsid w:val="00E36B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6B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6B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6B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36B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E36B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E36B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E36B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E36B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36B70"/>
  </w:style>
  <w:style w:type="paragraph" w:customStyle="1" w:styleId="Blocks">
    <w:name w:val="Blocks"/>
    <w:aliases w:val="bb"/>
    <w:basedOn w:val="OPCParaBase"/>
    <w:qFormat/>
    <w:rsid w:val="00E36B70"/>
    <w:pPr>
      <w:spacing w:line="240" w:lineRule="auto"/>
    </w:pPr>
    <w:rPr>
      <w:sz w:val="24"/>
    </w:rPr>
  </w:style>
  <w:style w:type="paragraph" w:customStyle="1" w:styleId="BoxText">
    <w:name w:val="BoxText"/>
    <w:aliases w:val="bt"/>
    <w:basedOn w:val="OPCParaBase"/>
    <w:qFormat/>
    <w:rsid w:val="00E36B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6B70"/>
    <w:rPr>
      <w:b/>
    </w:rPr>
  </w:style>
  <w:style w:type="paragraph" w:customStyle="1" w:styleId="BoxHeadItalic">
    <w:name w:val="BoxHeadItalic"/>
    <w:aliases w:val="bhi"/>
    <w:basedOn w:val="BoxText"/>
    <w:next w:val="BoxStep"/>
    <w:qFormat/>
    <w:rsid w:val="00E36B70"/>
    <w:rPr>
      <w:i/>
    </w:rPr>
  </w:style>
  <w:style w:type="paragraph" w:customStyle="1" w:styleId="BoxList">
    <w:name w:val="BoxList"/>
    <w:aliases w:val="bl"/>
    <w:basedOn w:val="BoxText"/>
    <w:qFormat/>
    <w:rsid w:val="00E36B70"/>
    <w:pPr>
      <w:ind w:left="1559" w:hanging="425"/>
    </w:pPr>
  </w:style>
  <w:style w:type="paragraph" w:customStyle="1" w:styleId="BoxNote">
    <w:name w:val="BoxNote"/>
    <w:aliases w:val="bn"/>
    <w:basedOn w:val="BoxText"/>
    <w:qFormat/>
    <w:rsid w:val="00E36B70"/>
    <w:pPr>
      <w:tabs>
        <w:tab w:val="left" w:pos="1985"/>
      </w:tabs>
      <w:spacing w:before="122" w:line="198" w:lineRule="exact"/>
      <w:ind w:left="2948" w:hanging="1814"/>
    </w:pPr>
    <w:rPr>
      <w:sz w:val="18"/>
    </w:rPr>
  </w:style>
  <w:style w:type="paragraph" w:customStyle="1" w:styleId="BoxPara">
    <w:name w:val="BoxPara"/>
    <w:aliases w:val="bp"/>
    <w:basedOn w:val="BoxText"/>
    <w:qFormat/>
    <w:rsid w:val="00E36B70"/>
    <w:pPr>
      <w:tabs>
        <w:tab w:val="right" w:pos="2268"/>
      </w:tabs>
      <w:ind w:left="2552" w:hanging="1418"/>
    </w:pPr>
  </w:style>
  <w:style w:type="paragraph" w:customStyle="1" w:styleId="BoxStep">
    <w:name w:val="BoxStep"/>
    <w:aliases w:val="bs"/>
    <w:basedOn w:val="BoxText"/>
    <w:qFormat/>
    <w:rsid w:val="00E36B70"/>
    <w:pPr>
      <w:ind w:left="1985" w:hanging="851"/>
    </w:pPr>
  </w:style>
  <w:style w:type="character" w:customStyle="1" w:styleId="CharAmPartNo">
    <w:name w:val="CharAmPartNo"/>
    <w:basedOn w:val="OPCCharBase"/>
    <w:qFormat/>
    <w:rsid w:val="00E36B70"/>
  </w:style>
  <w:style w:type="character" w:customStyle="1" w:styleId="CharAmPartText">
    <w:name w:val="CharAmPartText"/>
    <w:basedOn w:val="OPCCharBase"/>
    <w:qFormat/>
    <w:rsid w:val="00E36B70"/>
  </w:style>
  <w:style w:type="character" w:customStyle="1" w:styleId="CharAmSchNo">
    <w:name w:val="CharAmSchNo"/>
    <w:basedOn w:val="OPCCharBase"/>
    <w:qFormat/>
    <w:rsid w:val="00E36B70"/>
  </w:style>
  <w:style w:type="character" w:customStyle="1" w:styleId="CharAmSchText">
    <w:name w:val="CharAmSchText"/>
    <w:basedOn w:val="OPCCharBase"/>
    <w:qFormat/>
    <w:rsid w:val="00E36B70"/>
  </w:style>
  <w:style w:type="character" w:customStyle="1" w:styleId="CharBoldItalic">
    <w:name w:val="CharBoldItalic"/>
    <w:basedOn w:val="OPCCharBase"/>
    <w:uiPriority w:val="1"/>
    <w:qFormat/>
    <w:rsid w:val="00E36B70"/>
    <w:rPr>
      <w:b/>
      <w:i/>
    </w:rPr>
  </w:style>
  <w:style w:type="character" w:customStyle="1" w:styleId="CharChapNo">
    <w:name w:val="CharChapNo"/>
    <w:basedOn w:val="OPCCharBase"/>
    <w:uiPriority w:val="1"/>
    <w:qFormat/>
    <w:rsid w:val="00E36B70"/>
  </w:style>
  <w:style w:type="character" w:customStyle="1" w:styleId="CharChapText">
    <w:name w:val="CharChapText"/>
    <w:basedOn w:val="OPCCharBase"/>
    <w:uiPriority w:val="1"/>
    <w:qFormat/>
    <w:rsid w:val="00E36B70"/>
  </w:style>
  <w:style w:type="character" w:customStyle="1" w:styleId="CharDivNo">
    <w:name w:val="CharDivNo"/>
    <w:basedOn w:val="OPCCharBase"/>
    <w:uiPriority w:val="1"/>
    <w:qFormat/>
    <w:rsid w:val="00E36B70"/>
  </w:style>
  <w:style w:type="character" w:customStyle="1" w:styleId="CharDivText">
    <w:name w:val="CharDivText"/>
    <w:basedOn w:val="OPCCharBase"/>
    <w:uiPriority w:val="1"/>
    <w:qFormat/>
    <w:rsid w:val="00E36B70"/>
  </w:style>
  <w:style w:type="character" w:customStyle="1" w:styleId="CharItalic">
    <w:name w:val="CharItalic"/>
    <w:basedOn w:val="OPCCharBase"/>
    <w:uiPriority w:val="1"/>
    <w:qFormat/>
    <w:rsid w:val="00E36B70"/>
    <w:rPr>
      <w:i/>
    </w:rPr>
  </w:style>
  <w:style w:type="character" w:customStyle="1" w:styleId="CharPartNo">
    <w:name w:val="CharPartNo"/>
    <w:basedOn w:val="OPCCharBase"/>
    <w:uiPriority w:val="1"/>
    <w:qFormat/>
    <w:rsid w:val="00E36B70"/>
  </w:style>
  <w:style w:type="character" w:customStyle="1" w:styleId="CharPartText">
    <w:name w:val="CharPartText"/>
    <w:basedOn w:val="OPCCharBase"/>
    <w:uiPriority w:val="1"/>
    <w:qFormat/>
    <w:rsid w:val="00E36B70"/>
  </w:style>
  <w:style w:type="character" w:customStyle="1" w:styleId="CharSectno">
    <w:name w:val="CharSectno"/>
    <w:basedOn w:val="OPCCharBase"/>
    <w:qFormat/>
    <w:rsid w:val="00E36B70"/>
  </w:style>
  <w:style w:type="character" w:customStyle="1" w:styleId="CharSubdNo">
    <w:name w:val="CharSubdNo"/>
    <w:basedOn w:val="OPCCharBase"/>
    <w:uiPriority w:val="1"/>
    <w:qFormat/>
    <w:rsid w:val="00E36B70"/>
  </w:style>
  <w:style w:type="character" w:customStyle="1" w:styleId="CharSubdText">
    <w:name w:val="CharSubdText"/>
    <w:basedOn w:val="OPCCharBase"/>
    <w:uiPriority w:val="1"/>
    <w:qFormat/>
    <w:rsid w:val="00E36B70"/>
  </w:style>
  <w:style w:type="paragraph" w:customStyle="1" w:styleId="CTA--">
    <w:name w:val="CTA --"/>
    <w:basedOn w:val="OPCParaBase"/>
    <w:next w:val="Normal"/>
    <w:rsid w:val="00E36B70"/>
    <w:pPr>
      <w:spacing w:before="60" w:line="240" w:lineRule="atLeast"/>
      <w:ind w:left="142" w:hanging="142"/>
    </w:pPr>
    <w:rPr>
      <w:sz w:val="20"/>
    </w:rPr>
  </w:style>
  <w:style w:type="paragraph" w:customStyle="1" w:styleId="CTA-">
    <w:name w:val="CTA -"/>
    <w:basedOn w:val="OPCParaBase"/>
    <w:rsid w:val="00E36B70"/>
    <w:pPr>
      <w:spacing w:before="60" w:line="240" w:lineRule="atLeast"/>
      <w:ind w:left="85" w:hanging="85"/>
    </w:pPr>
    <w:rPr>
      <w:sz w:val="20"/>
    </w:rPr>
  </w:style>
  <w:style w:type="paragraph" w:customStyle="1" w:styleId="CTA---">
    <w:name w:val="CTA ---"/>
    <w:basedOn w:val="OPCParaBase"/>
    <w:next w:val="Normal"/>
    <w:rsid w:val="00E36B70"/>
    <w:pPr>
      <w:spacing w:before="60" w:line="240" w:lineRule="atLeast"/>
      <w:ind w:left="198" w:hanging="198"/>
    </w:pPr>
    <w:rPr>
      <w:sz w:val="20"/>
    </w:rPr>
  </w:style>
  <w:style w:type="paragraph" w:customStyle="1" w:styleId="CTA----">
    <w:name w:val="CTA ----"/>
    <w:basedOn w:val="OPCParaBase"/>
    <w:next w:val="Normal"/>
    <w:rsid w:val="00E36B70"/>
    <w:pPr>
      <w:spacing w:before="60" w:line="240" w:lineRule="atLeast"/>
      <w:ind w:left="255" w:hanging="255"/>
    </w:pPr>
    <w:rPr>
      <w:sz w:val="20"/>
    </w:rPr>
  </w:style>
  <w:style w:type="paragraph" w:customStyle="1" w:styleId="CTA1a">
    <w:name w:val="CTA 1(a)"/>
    <w:basedOn w:val="OPCParaBase"/>
    <w:rsid w:val="00E36B70"/>
    <w:pPr>
      <w:tabs>
        <w:tab w:val="right" w:pos="414"/>
      </w:tabs>
      <w:spacing w:before="40" w:line="240" w:lineRule="atLeast"/>
      <w:ind w:left="675" w:hanging="675"/>
    </w:pPr>
    <w:rPr>
      <w:sz w:val="20"/>
    </w:rPr>
  </w:style>
  <w:style w:type="paragraph" w:customStyle="1" w:styleId="CTA1ai">
    <w:name w:val="CTA 1(a)(i)"/>
    <w:basedOn w:val="OPCParaBase"/>
    <w:rsid w:val="00E36B70"/>
    <w:pPr>
      <w:tabs>
        <w:tab w:val="right" w:pos="1004"/>
      </w:tabs>
      <w:spacing w:before="40" w:line="240" w:lineRule="atLeast"/>
      <w:ind w:left="1253" w:hanging="1253"/>
    </w:pPr>
    <w:rPr>
      <w:sz w:val="20"/>
    </w:rPr>
  </w:style>
  <w:style w:type="paragraph" w:customStyle="1" w:styleId="CTA2a">
    <w:name w:val="CTA 2(a)"/>
    <w:basedOn w:val="OPCParaBase"/>
    <w:rsid w:val="00E36B70"/>
    <w:pPr>
      <w:tabs>
        <w:tab w:val="right" w:pos="482"/>
      </w:tabs>
      <w:spacing w:before="40" w:line="240" w:lineRule="atLeast"/>
      <w:ind w:left="748" w:hanging="748"/>
    </w:pPr>
    <w:rPr>
      <w:sz w:val="20"/>
    </w:rPr>
  </w:style>
  <w:style w:type="paragraph" w:customStyle="1" w:styleId="CTA2ai">
    <w:name w:val="CTA 2(a)(i)"/>
    <w:basedOn w:val="OPCParaBase"/>
    <w:rsid w:val="00E36B70"/>
    <w:pPr>
      <w:tabs>
        <w:tab w:val="right" w:pos="1089"/>
      </w:tabs>
      <w:spacing w:before="40" w:line="240" w:lineRule="atLeast"/>
      <w:ind w:left="1327" w:hanging="1327"/>
    </w:pPr>
    <w:rPr>
      <w:sz w:val="20"/>
    </w:rPr>
  </w:style>
  <w:style w:type="paragraph" w:customStyle="1" w:styleId="CTA3a">
    <w:name w:val="CTA 3(a)"/>
    <w:basedOn w:val="OPCParaBase"/>
    <w:rsid w:val="00E36B70"/>
    <w:pPr>
      <w:tabs>
        <w:tab w:val="right" w:pos="556"/>
      </w:tabs>
      <w:spacing w:before="40" w:line="240" w:lineRule="atLeast"/>
      <w:ind w:left="805" w:hanging="805"/>
    </w:pPr>
    <w:rPr>
      <w:sz w:val="20"/>
    </w:rPr>
  </w:style>
  <w:style w:type="paragraph" w:customStyle="1" w:styleId="CTA3ai">
    <w:name w:val="CTA 3(a)(i)"/>
    <w:basedOn w:val="OPCParaBase"/>
    <w:rsid w:val="00E36B70"/>
    <w:pPr>
      <w:tabs>
        <w:tab w:val="right" w:pos="1140"/>
      </w:tabs>
      <w:spacing w:before="40" w:line="240" w:lineRule="atLeast"/>
      <w:ind w:left="1361" w:hanging="1361"/>
    </w:pPr>
    <w:rPr>
      <w:sz w:val="20"/>
    </w:rPr>
  </w:style>
  <w:style w:type="paragraph" w:customStyle="1" w:styleId="CTA4a">
    <w:name w:val="CTA 4(a)"/>
    <w:basedOn w:val="OPCParaBase"/>
    <w:rsid w:val="00E36B70"/>
    <w:pPr>
      <w:tabs>
        <w:tab w:val="right" w:pos="624"/>
      </w:tabs>
      <w:spacing w:before="40" w:line="240" w:lineRule="atLeast"/>
      <w:ind w:left="873" w:hanging="873"/>
    </w:pPr>
    <w:rPr>
      <w:sz w:val="20"/>
    </w:rPr>
  </w:style>
  <w:style w:type="paragraph" w:customStyle="1" w:styleId="CTA4ai">
    <w:name w:val="CTA 4(a)(i)"/>
    <w:basedOn w:val="OPCParaBase"/>
    <w:rsid w:val="00E36B70"/>
    <w:pPr>
      <w:tabs>
        <w:tab w:val="right" w:pos="1213"/>
      </w:tabs>
      <w:spacing w:before="40" w:line="240" w:lineRule="atLeast"/>
      <w:ind w:left="1452" w:hanging="1452"/>
    </w:pPr>
    <w:rPr>
      <w:sz w:val="20"/>
    </w:rPr>
  </w:style>
  <w:style w:type="paragraph" w:customStyle="1" w:styleId="CTACAPS">
    <w:name w:val="CTA CAPS"/>
    <w:basedOn w:val="OPCParaBase"/>
    <w:rsid w:val="00E36B70"/>
    <w:pPr>
      <w:spacing w:before="60" w:line="240" w:lineRule="atLeast"/>
    </w:pPr>
    <w:rPr>
      <w:sz w:val="20"/>
    </w:rPr>
  </w:style>
  <w:style w:type="paragraph" w:customStyle="1" w:styleId="CTAright">
    <w:name w:val="CTA right"/>
    <w:basedOn w:val="OPCParaBase"/>
    <w:rsid w:val="00E36B70"/>
    <w:pPr>
      <w:spacing w:before="60" w:line="240" w:lineRule="auto"/>
      <w:jc w:val="right"/>
    </w:pPr>
    <w:rPr>
      <w:sz w:val="20"/>
    </w:rPr>
  </w:style>
  <w:style w:type="paragraph" w:customStyle="1" w:styleId="subsection">
    <w:name w:val="subsection"/>
    <w:aliases w:val="ss,Subsection"/>
    <w:basedOn w:val="OPCParaBase"/>
    <w:link w:val="subsectionChar"/>
    <w:rsid w:val="00E36B70"/>
    <w:pPr>
      <w:tabs>
        <w:tab w:val="right" w:pos="1021"/>
      </w:tabs>
      <w:spacing w:before="180" w:line="240" w:lineRule="auto"/>
      <w:ind w:left="1134" w:hanging="1134"/>
    </w:pPr>
  </w:style>
  <w:style w:type="paragraph" w:customStyle="1" w:styleId="Definition">
    <w:name w:val="Definition"/>
    <w:aliases w:val="dd"/>
    <w:basedOn w:val="OPCParaBase"/>
    <w:rsid w:val="00E36B70"/>
    <w:pPr>
      <w:spacing w:before="180" w:line="240" w:lineRule="auto"/>
      <w:ind w:left="1134"/>
    </w:pPr>
  </w:style>
  <w:style w:type="paragraph" w:customStyle="1" w:styleId="ETAsubitem">
    <w:name w:val="ETA(subitem)"/>
    <w:basedOn w:val="OPCParaBase"/>
    <w:rsid w:val="00E36B70"/>
    <w:pPr>
      <w:tabs>
        <w:tab w:val="right" w:pos="340"/>
      </w:tabs>
      <w:spacing w:before="60" w:line="240" w:lineRule="auto"/>
      <w:ind w:left="454" w:hanging="454"/>
    </w:pPr>
    <w:rPr>
      <w:sz w:val="20"/>
    </w:rPr>
  </w:style>
  <w:style w:type="paragraph" w:customStyle="1" w:styleId="ETApara">
    <w:name w:val="ETA(para)"/>
    <w:basedOn w:val="OPCParaBase"/>
    <w:rsid w:val="00E36B70"/>
    <w:pPr>
      <w:tabs>
        <w:tab w:val="right" w:pos="754"/>
      </w:tabs>
      <w:spacing w:before="60" w:line="240" w:lineRule="auto"/>
      <w:ind w:left="828" w:hanging="828"/>
    </w:pPr>
    <w:rPr>
      <w:sz w:val="20"/>
    </w:rPr>
  </w:style>
  <w:style w:type="paragraph" w:customStyle="1" w:styleId="ETAsubpara">
    <w:name w:val="ETA(subpara)"/>
    <w:basedOn w:val="OPCParaBase"/>
    <w:rsid w:val="00E36B70"/>
    <w:pPr>
      <w:tabs>
        <w:tab w:val="right" w:pos="1083"/>
      </w:tabs>
      <w:spacing w:before="60" w:line="240" w:lineRule="auto"/>
      <w:ind w:left="1191" w:hanging="1191"/>
    </w:pPr>
    <w:rPr>
      <w:sz w:val="20"/>
    </w:rPr>
  </w:style>
  <w:style w:type="paragraph" w:customStyle="1" w:styleId="ETAsub-subpara">
    <w:name w:val="ETA(sub-subpara)"/>
    <w:basedOn w:val="OPCParaBase"/>
    <w:rsid w:val="00E36B70"/>
    <w:pPr>
      <w:tabs>
        <w:tab w:val="right" w:pos="1412"/>
      </w:tabs>
      <w:spacing w:before="60" w:line="240" w:lineRule="auto"/>
      <w:ind w:left="1525" w:hanging="1525"/>
    </w:pPr>
    <w:rPr>
      <w:sz w:val="20"/>
    </w:rPr>
  </w:style>
  <w:style w:type="paragraph" w:customStyle="1" w:styleId="Formula">
    <w:name w:val="Formula"/>
    <w:basedOn w:val="OPCParaBase"/>
    <w:rsid w:val="00E36B70"/>
    <w:pPr>
      <w:spacing w:line="240" w:lineRule="auto"/>
      <w:ind w:left="1134"/>
    </w:pPr>
    <w:rPr>
      <w:sz w:val="20"/>
    </w:rPr>
  </w:style>
  <w:style w:type="paragraph" w:styleId="Header">
    <w:name w:val="header"/>
    <w:basedOn w:val="OPCParaBase"/>
    <w:link w:val="HeaderChar"/>
    <w:unhideWhenUsed/>
    <w:rsid w:val="00E36B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6B70"/>
    <w:rPr>
      <w:rFonts w:eastAsia="Times New Roman" w:cs="Times New Roman"/>
      <w:sz w:val="16"/>
      <w:lang w:eastAsia="en-AU"/>
    </w:rPr>
  </w:style>
  <w:style w:type="paragraph" w:customStyle="1" w:styleId="House">
    <w:name w:val="House"/>
    <w:basedOn w:val="OPCParaBase"/>
    <w:rsid w:val="00E36B70"/>
    <w:pPr>
      <w:spacing w:line="240" w:lineRule="auto"/>
    </w:pPr>
    <w:rPr>
      <w:sz w:val="28"/>
    </w:rPr>
  </w:style>
  <w:style w:type="paragraph" w:customStyle="1" w:styleId="Item">
    <w:name w:val="Item"/>
    <w:aliases w:val="i"/>
    <w:basedOn w:val="OPCParaBase"/>
    <w:next w:val="ItemHead"/>
    <w:rsid w:val="00E36B70"/>
    <w:pPr>
      <w:keepLines/>
      <w:spacing w:before="80" w:line="240" w:lineRule="auto"/>
      <w:ind w:left="709"/>
    </w:pPr>
  </w:style>
  <w:style w:type="paragraph" w:customStyle="1" w:styleId="ItemHead">
    <w:name w:val="ItemHead"/>
    <w:aliases w:val="ih"/>
    <w:basedOn w:val="OPCParaBase"/>
    <w:next w:val="Item"/>
    <w:link w:val="ItemHeadChar"/>
    <w:rsid w:val="00E36B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6B70"/>
    <w:pPr>
      <w:spacing w:line="240" w:lineRule="auto"/>
    </w:pPr>
    <w:rPr>
      <w:b/>
      <w:sz w:val="32"/>
    </w:rPr>
  </w:style>
  <w:style w:type="paragraph" w:customStyle="1" w:styleId="notedraft">
    <w:name w:val="note(draft)"/>
    <w:aliases w:val="nd"/>
    <w:basedOn w:val="OPCParaBase"/>
    <w:rsid w:val="00E36B70"/>
    <w:pPr>
      <w:spacing w:before="240" w:line="240" w:lineRule="auto"/>
      <w:ind w:left="284" w:hanging="284"/>
    </w:pPr>
    <w:rPr>
      <w:i/>
      <w:sz w:val="24"/>
    </w:rPr>
  </w:style>
  <w:style w:type="paragraph" w:customStyle="1" w:styleId="notemargin">
    <w:name w:val="note(margin)"/>
    <w:aliases w:val="nm"/>
    <w:basedOn w:val="OPCParaBase"/>
    <w:rsid w:val="00E36B70"/>
    <w:pPr>
      <w:tabs>
        <w:tab w:val="left" w:pos="709"/>
      </w:tabs>
      <w:spacing w:before="122" w:line="198" w:lineRule="exact"/>
      <w:ind w:left="709" w:hanging="709"/>
    </w:pPr>
    <w:rPr>
      <w:sz w:val="18"/>
    </w:rPr>
  </w:style>
  <w:style w:type="paragraph" w:customStyle="1" w:styleId="noteToPara">
    <w:name w:val="noteToPara"/>
    <w:aliases w:val="ntp"/>
    <w:basedOn w:val="OPCParaBase"/>
    <w:rsid w:val="00E36B70"/>
    <w:pPr>
      <w:spacing w:before="122" w:line="198" w:lineRule="exact"/>
      <w:ind w:left="2353" w:hanging="709"/>
    </w:pPr>
    <w:rPr>
      <w:sz w:val="18"/>
    </w:rPr>
  </w:style>
  <w:style w:type="paragraph" w:customStyle="1" w:styleId="noteParlAmend">
    <w:name w:val="note(ParlAmend)"/>
    <w:aliases w:val="npp"/>
    <w:basedOn w:val="OPCParaBase"/>
    <w:next w:val="ParlAmend"/>
    <w:rsid w:val="00E36B70"/>
    <w:pPr>
      <w:spacing w:line="240" w:lineRule="auto"/>
      <w:jc w:val="right"/>
    </w:pPr>
    <w:rPr>
      <w:rFonts w:ascii="Arial" w:hAnsi="Arial"/>
      <w:b/>
      <w:i/>
    </w:rPr>
  </w:style>
  <w:style w:type="paragraph" w:customStyle="1" w:styleId="Page1">
    <w:name w:val="Page1"/>
    <w:basedOn w:val="OPCParaBase"/>
    <w:rsid w:val="00E36B70"/>
    <w:pPr>
      <w:spacing w:before="5600" w:line="240" w:lineRule="auto"/>
    </w:pPr>
    <w:rPr>
      <w:b/>
      <w:sz w:val="32"/>
    </w:rPr>
  </w:style>
  <w:style w:type="paragraph" w:customStyle="1" w:styleId="PageBreak">
    <w:name w:val="PageBreak"/>
    <w:aliases w:val="pb"/>
    <w:basedOn w:val="OPCParaBase"/>
    <w:rsid w:val="00E36B70"/>
    <w:pPr>
      <w:spacing w:line="240" w:lineRule="auto"/>
    </w:pPr>
    <w:rPr>
      <w:sz w:val="20"/>
    </w:rPr>
  </w:style>
  <w:style w:type="paragraph" w:customStyle="1" w:styleId="paragraphsub">
    <w:name w:val="paragraph(sub)"/>
    <w:aliases w:val="aa"/>
    <w:basedOn w:val="OPCParaBase"/>
    <w:rsid w:val="00E36B70"/>
    <w:pPr>
      <w:tabs>
        <w:tab w:val="right" w:pos="1985"/>
      </w:tabs>
      <w:spacing w:before="40" w:line="240" w:lineRule="auto"/>
      <w:ind w:left="2098" w:hanging="2098"/>
    </w:pPr>
  </w:style>
  <w:style w:type="paragraph" w:customStyle="1" w:styleId="paragraphsub-sub">
    <w:name w:val="paragraph(sub-sub)"/>
    <w:aliases w:val="aaa"/>
    <w:basedOn w:val="OPCParaBase"/>
    <w:rsid w:val="00E36B70"/>
    <w:pPr>
      <w:tabs>
        <w:tab w:val="right" w:pos="2722"/>
      </w:tabs>
      <w:spacing w:before="40" w:line="240" w:lineRule="auto"/>
      <w:ind w:left="2835" w:hanging="2835"/>
    </w:pPr>
  </w:style>
  <w:style w:type="paragraph" w:customStyle="1" w:styleId="paragraph">
    <w:name w:val="paragraph"/>
    <w:aliases w:val="a"/>
    <w:basedOn w:val="OPCParaBase"/>
    <w:rsid w:val="00E36B70"/>
    <w:pPr>
      <w:tabs>
        <w:tab w:val="right" w:pos="1531"/>
      </w:tabs>
      <w:spacing w:before="40" w:line="240" w:lineRule="auto"/>
      <w:ind w:left="1644" w:hanging="1644"/>
    </w:pPr>
  </w:style>
  <w:style w:type="paragraph" w:customStyle="1" w:styleId="ParlAmend">
    <w:name w:val="ParlAmend"/>
    <w:aliases w:val="pp"/>
    <w:basedOn w:val="OPCParaBase"/>
    <w:rsid w:val="00E36B70"/>
    <w:pPr>
      <w:spacing w:before="240" w:line="240" w:lineRule="atLeast"/>
      <w:ind w:hanging="567"/>
    </w:pPr>
    <w:rPr>
      <w:sz w:val="24"/>
    </w:rPr>
  </w:style>
  <w:style w:type="paragraph" w:customStyle="1" w:styleId="Penalty">
    <w:name w:val="Penalty"/>
    <w:basedOn w:val="OPCParaBase"/>
    <w:rsid w:val="00E36B70"/>
    <w:pPr>
      <w:tabs>
        <w:tab w:val="left" w:pos="2977"/>
      </w:tabs>
      <w:spacing w:before="180" w:line="240" w:lineRule="auto"/>
      <w:ind w:left="1985" w:hanging="851"/>
    </w:pPr>
  </w:style>
  <w:style w:type="paragraph" w:customStyle="1" w:styleId="Portfolio">
    <w:name w:val="Portfolio"/>
    <w:basedOn w:val="OPCParaBase"/>
    <w:rsid w:val="00E36B70"/>
    <w:pPr>
      <w:spacing w:line="240" w:lineRule="auto"/>
    </w:pPr>
    <w:rPr>
      <w:i/>
      <w:sz w:val="20"/>
    </w:rPr>
  </w:style>
  <w:style w:type="paragraph" w:customStyle="1" w:styleId="Preamble">
    <w:name w:val="Preamble"/>
    <w:basedOn w:val="OPCParaBase"/>
    <w:next w:val="Normal"/>
    <w:rsid w:val="00E36B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6B70"/>
    <w:pPr>
      <w:spacing w:line="240" w:lineRule="auto"/>
    </w:pPr>
    <w:rPr>
      <w:i/>
      <w:sz w:val="20"/>
    </w:rPr>
  </w:style>
  <w:style w:type="paragraph" w:customStyle="1" w:styleId="Session">
    <w:name w:val="Session"/>
    <w:basedOn w:val="OPCParaBase"/>
    <w:rsid w:val="00E36B70"/>
    <w:pPr>
      <w:spacing w:line="240" w:lineRule="auto"/>
    </w:pPr>
    <w:rPr>
      <w:sz w:val="28"/>
    </w:rPr>
  </w:style>
  <w:style w:type="paragraph" w:customStyle="1" w:styleId="Sponsor">
    <w:name w:val="Sponsor"/>
    <w:basedOn w:val="OPCParaBase"/>
    <w:rsid w:val="00E36B70"/>
    <w:pPr>
      <w:spacing w:line="240" w:lineRule="auto"/>
    </w:pPr>
    <w:rPr>
      <w:i/>
    </w:rPr>
  </w:style>
  <w:style w:type="paragraph" w:customStyle="1" w:styleId="Subitem">
    <w:name w:val="Subitem"/>
    <w:aliases w:val="iss"/>
    <w:basedOn w:val="OPCParaBase"/>
    <w:rsid w:val="00E36B70"/>
    <w:pPr>
      <w:spacing w:before="180" w:line="240" w:lineRule="auto"/>
      <w:ind w:left="709" w:hanging="709"/>
    </w:pPr>
  </w:style>
  <w:style w:type="paragraph" w:customStyle="1" w:styleId="SubitemHead">
    <w:name w:val="SubitemHead"/>
    <w:aliases w:val="issh"/>
    <w:basedOn w:val="OPCParaBase"/>
    <w:rsid w:val="00E36B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6B70"/>
    <w:pPr>
      <w:spacing w:before="40" w:line="240" w:lineRule="auto"/>
      <w:ind w:left="1134"/>
    </w:pPr>
  </w:style>
  <w:style w:type="paragraph" w:customStyle="1" w:styleId="SubsectionHead">
    <w:name w:val="SubsectionHead"/>
    <w:aliases w:val="ssh"/>
    <w:basedOn w:val="OPCParaBase"/>
    <w:next w:val="subsection"/>
    <w:rsid w:val="00E36B70"/>
    <w:pPr>
      <w:keepNext/>
      <w:keepLines/>
      <w:spacing w:before="240" w:line="240" w:lineRule="auto"/>
      <w:ind w:left="1134"/>
    </w:pPr>
    <w:rPr>
      <w:i/>
    </w:rPr>
  </w:style>
  <w:style w:type="paragraph" w:customStyle="1" w:styleId="Tablea">
    <w:name w:val="Table(a)"/>
    <w:aliases w:val="ta"/>
    <w:basedOn w:val="OPCParaBase"/>
    <w:rsid w:val="00E36B70"/>
    <w:pPr>
      <w:spacing w:before="60" w:line="240" w:lineRule="auto"/>
      <w:ind w:left="284" w:hanging="284"/>
    </w:pPr>
    <w:rPr>
      <w:sz w:val="20"/>
    </w:rPr>
  </w:style>
  <w:style w:type="paragraph" w:customStyle="1" w:styleId="TableAA">
    <w:name w:val="Table(AA)"/>
    <w:aliases w:val="taaa"/>
    <w:basedOn w:val="OPCParaBase"/>
    <w:rsid w:val="00E36B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6B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6B70"/>
    <w:pPr>
      <w:spacing w:before="60" w:line="240" w:lineRule="atLeast"/>
    </w:pPr>
    <w:rPr>
      <w:sz w:val="20"/>
    </w:rPr>
  </w:style>
  <w:style w:type="paragraph" w:customStyle="1" w:styleId="TLPBoxTextnote">
    <w:name w:val="TLPBoxText(note"/>
    <w:aliases w:val="right)"/>
    <w:basedOn w:val="OPCParaBase"/>
    <w:rsid w:val="00E36B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6B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6B70"/>
    <w:pPr>
      <w:spacing w:before="122" w:line="198" w:lineRule="exact"/>
      <w:ind w:left="1985" w:hanging="851"/>
      <w:jc w:val="right"/>
    </w:pPr>
    <w:rPr>
      <w:sz w:val="18"/>
    </w:rPr>
  </w:style>
  <w:style w:type="paragraph" w:customStyle="1" w:styleId="TLPTableBullet">
    <w:name w:val="TLPTableBullet"/>
    <w:aliases w:val="ttb"/>
    <w:basedOn w:val="OPCParaBase"/>
    <w:rsid w:val="00E36B70"/>
    <w:pPr>
      <w:spacing w:line="240" w:lineRule="exact"/>
      <w:ind w:left="284" w:hanging="284"/>
    </w:pPr>
    <w:rPr>
      <w:sz w:val="20"/>
    </w:rPr>
  </w:style>
  <w:style w:type="paragraph" w:styleId="TOC1">
    <w:name w:val="toc 1"/>
    <w:basedOn w:val="Normal"/>
    <w:next w:val="Normal"/>
    <w:uiPriority w:val="39"/>
    <w:unhideWhenUsed/>
    <w:rsid w:val="00E36B7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36B7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36B7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36B7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36B7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36B7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36B7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36B7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36B7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36B70"/>
    <w:pPr>
      <w:keepLines/>
      <w:spacing w:before="240" w:after="120" w:line="240" w:lineRule="auto"/>
      <w:ind w:left="794"/>
    </w:pPr>
    <w:rPr>
      <w:b/>
      <w:kern w:val="28"/>
      <w:sz w:val="20"/>
    </w:rPr>
  </w:style>
  <w:style w:type="paragraph" w:customStyle="1" w:styleId="TofSectsHeading">
    <w:name w:val="TofSects(Heading)"/>
    <w:basedOn w:val="OPCParaBase"/>
    <w:rsid w:val="00E36B70"/>
    <w:pPr>
      <w:spacing w:before="240" w:after="120" w:line="240" w:lineRule="auto"/>
    </w:pPr>
    <w:rPr>
      <w:b/>
      <w:sz w:val="24"/>
    </w:rPr>
  </w:style>
  <w:style w:type="paragraph" w:customStyle="1" w:styleId="TofSectsSection">
    <w:name w:val="TofSects(Section)"/>
    <w:basedOn w:val="OPCParaBase"/>
    <w:rsid w:val="00E36B70"/>
    <w:pPr>
      <w:keepLines/>
      <w:spacing w:before="40" w:line="240" w:lineRule="auto"/>
      <w:ind w:left="1588" w:hanging="794"/>
    </w:pPr>
    <w:rPr>
      <w:kern w:val="28"/>
      <w:sz w:val="18"/>
    </w:rPr>
  </w:style>
  <w:style w:type="paragraph" w:customStyle="1" w:styleId="TofSectsSubdiv">
    <w:name w:val="TofSects(Subdiv)"/>
    <w:basedOn w:val="OPCParaBase"/>
    <w:rsid w:val="00E36B70"/>
    <w:pPr>
      <w:keepLines/>
      <w:spacing w:before="80" w:line="240" w:lineRule="auto"/>
      <w:ind w:left="1588" w:hanging="794"/>
    </w:pPr>
    <w:rPr>
      <w:kern w:val="28"/>
    </w:rPr>
  </w:style>
  <w:style w:type="paragraph" w:customStyle="1" w:styleId="WRStyle">
    <w:name w:val="WR Style"/>
    <w:aliases w:val="WR"/>
    <w:basedOn w:val="OPCParaBase"/>
    <w:rsid w:val="00E36B70"/>
    <w:pPr>
      <w:spacing w:before="240" w:line="240" w:lineRule="auto"/>
      <w:ind w:left="284" w:hanging="284"/>
    </w:pPr>
    <w:rPr>
      <w:b/>
      <w:i/>
      <w:kern w:val="28"/>
      <w:sz w:val="24"/>
    </w:rPr>
  </w:style>
  <w:style w:type="paragraph" w:customStyle="1" w:styleId="notepara">
    <w:name w:val="note(para)"/>
    <w:aliases w:val="na"/>
    <w:basedOn w:val="OPCParaBase"/>
    <w:rsid w:val="00E36B70"/>
    <w:pPr>
      <w:spacing w:before="40" w:line="198" w:lineRule="exact"/>
      <w:ind w:left="2354" w:hanging="369"/>
    </w:pPr>
    <w:rPr>
      <w:sz w:val="18"/>
    </w:rPr>
  </w:style>
  <w:style w:type="paragraph" w:styleId="Footer">
    <w:name w:val="footer"/>
    <w:link w:val="FooterChar"/>
    <w:rsid w:val="00E36B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6B70"/>
    <w:rPr>
      <w:rFonts w:eastAsia="Times New Roman" w:cs="Times New Roman"/>
      <w:sz w:val="22"/>
      <w:szCs w:val="24"/>
      <w:lang w:eastAsia="en-AU"/>
    </w:rPr>
  </w:style>
  <w:style w:type="character" w:styleId="LineNumber">
    <w:name w:val="line number"/>
    <w:basedOn w:val="OPCCharBase"/>
    <w:uiPriority w:val="99"/>
    <w:unhideWhenUsed/>
    <w:rsid w:val="00E36B70"/>
    <w:rPr>
      <w:sz w:val="16"/>
    </w:rPr>
  </w:style>
  <w:style w:type="table" w:customStyle="1" w:styleId="CFlag">
    <w:name w:val="CFlag"/>
    <w:basedOn w:val="TableNormal"/>
    <w:uiPriority w:val="99"/>
    <w:rsid w:val="00E36B70"/>
    <w:rPr>
      <w:rFonts w:eastAsia="Times New Roman" w:cs="Times New Roman"/>
      <w:lang w:eastAsia="en-AU"/>
    </w:rPr>
    <w:tblPr/>
  </w:style>
  <w:style w:type="paragraph" w:styleId="BalloonText">
    <w:name w:val="Balloon Text"/>
    <w:basedOn w:val="Normal"/>
    <w:link w:val="BalloonTextChar"/>
    <w:uiPriority w:val="99"/>
    <w:unhideWhenUsed/>
    <w:rsid w:val="00E36B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6B70"/>
    <w:rPr>
      <w:rFonts w:ascii="Tahoma" w:hAnsi="Tahoma" w:cs="Tahoma"/>
      <w:sz w:val="16"/>
      <w:szCs w:val="16"/>
    </w:rPr>
  </w:style>
  <w:style w:type="table" w:styleId="TableGrid">
    <w:name w:val="Table Grid"/>
    <w:basedOn w:val="TableNormal"/>
    <w:uiPriority w:val="59"/>
    <w:rsid w:val="00E3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36B70"/>
    <w:rPr>
      <w:b/>
      <w:sz w:val="28"/>
      <w:szCs w:val="32"/>
    </w:rPr>
  </w:style>
  <w:style w:type="paragraph" w:customStyle="1" w:styleId="LegislationMadeUnder">
    <w:name w:val="LegislationMadeUnder"/>
    <w:basedOn w:val="OPCParaBase"/>
    <w:next w:val="Normal"/>
    <w:rsid w:val="00E36B70"/>
    <w:rPr>
      <w:i/>
      <w:sz w:val="32"/>
      <w:szCs w:val="32"/>
    </w:rPr>
  </w:style>
  <w:style w:type="paragraph" w:customStyle="1" w:styleId="SignCoverPageEnd">
    <w:name w:val="SignCoverPageEnd"/>
    <w:basedOn w:val="OPCParaBase"/>
    <w:next w:val="Normal"/>
    <w:rsid w:val="00E36B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6B70"/>
    <w:pPr>
      <w:pBdr>
        <w:top w:val="single" w:sz="4" w:space="1" w:color="auto"/>
      </w:pBdr>
      <w:spacing w:before="360"/>
      <w:ind w:right="397"/>
      <w:jc w:val="both"/>
    </w:pPr>
  </w:style>
  <w:style w:type="paragraph" w:customStyle="1" w:styleId="NotesHeading1">
    <w:name w:val="NotesHeading 1"/>
    <w:basedOn w:val="OPCParaBase"/>
    <w:next w:val="Normal"/>
    <w:rsid w:val="00E36B70"/>
    <w:rPr>
      <w:b/>
      <w:sz w:val="28"/>
      <w:szCs w:val="28"/>
    </w:rPr>
  </w:style>
  <w:style w:type="paragraph" w:customStyle="1" w:styleId="NotesHeading2">
    <w:name w:val="NotesHeading 2"/>
    <w:basedOn w:val="OPCParaBase"/>
    <w:next w:val="Normal"/>
    <w:rsid w:val="00E36B70"/>
    <w:rPr>
      <w:b/>
      <w:sz w:val="28"/>
      <w:szCs w:val="28"/>
    </w:rPr>
  </w:style>
  <w:style w:type="paragraph" w:customStyle="1" w:styleId="ENotesText">
    <w:name w:val="ENotesText"/>
    <w:aliases w:val="Ent"/>
    <w:basedOn w:val="OPCParaBase"/>
    <w:next w:val="Normal"/>
    <w:rsid w:val="00E36B70"/>
    <w:pPr>
      <w:spacing w:before="120"/>
    </w:pPr>
  </w:style>
  <w:style w:type="paragraph" w:customStyle="1" w:styleId="CompiledActNo">
    <w:name w:val="CompiledActNo"/>
    <w:basedOn w:val="OPCParaBase"/>
    <w:next w:val="Normal"/>
    <w:rsid w:val="00E36B70"/>
    <w:rPr>
      <w:b/>
      <w:sz w:val="24"/>
      <w:szCs w:val="24"/>
    </w:rPr>
  </w:style>
  <w:style w:type="paragraph" w:customStyle="1" w:styleId="CompiledMadeUnder">
    <w:name w:val="CompiledMadeUnder"/>
    <w:basedOn w:val="OPCParaBase"/>
    <w:next w:val="Normal"/>
    <w:rsid w:val="00E36B70"/>
    <w:rPr>
      <w:i/>
      <w:sz w:val="24"/>
      <w:szCs w:val="24"/>
    </w:rPr>
  </w:style>
  <w:style w:type="paragraph" w:customStyle="1" w:styleId="Paragraphsub-sub-sub">
    <w:name w:val="Paragraph(sub-sub-sub)"/>
    <w:aliases w:val="aaaa"/>
    <w:basedOn w:val="OPCParaBase"/>
    <w:rsid w:val="00E36B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6B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6B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6B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6B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36B70"/>
    <w:pPr>
      <w:spacing w:before="60" w:line="240" w:lineRule="auto"/>
    </w:pPr>
    <w:rPr>
      <w:rFonts w:cs="Arial"/>
      <w:sz w:val="20"/>
      <w:szCs w:val="22"/>
    </w:rPr>
  </w:style>
  <w:style w:type="paragraph" w:customStyle="1" w:styleId="NoteToSubpara">
    <w:name w:val="NoteToSubpara"/>
    <w:aliases w:val="nts"/>
    <w:basedOn w:val="OPCParaBase"/>
    <w:rsid w:val="00E36B70"/>
    <w:pPr>
      <w:spacing w:before="40" w:line="198" w:lineRule="exact"/>
      <w:ind w:left="2835" w:hanging="709"/>
    </w:pPr>
    <w:rPr>
      <w:sz w:val="18"/>
    </w:rPr>
  </w:style>
  <w:style w:type="paragraph" w:customStyle="1" w:styleId="ENoteTableHeading">
    <w:name w:val="ENoteTableHeading"/>
    <w:aliases w:val="enth"/>
    <w:basedOn w:val="OPCParaBase"/>
    <w:rsid w:val="00E36B70"/>
    <w:pPr>
      <w:keepNext/>
      <w:spacing w:before="60" w:line="240" w:lineRule="atLeast"/>
    </w:pPr>
    <w:rPr>
      <w:rFonts w:ascii="Arial" w:hAnsi="Arial"/>
      <w:b/>
      <w:sz w:val="16"/>
    </w:rPr>
  </w:style>
  <w:style w:type="paragraph" w:customStyle="1" w:styleId="ENoteTTi">
    <w:name w:val="ENoteTTi"/>
    <w:aliases w:val="entti"/>
    <w:basedOn w:val="OPCParaBase"/>
    <w:rsid w:val="00E36B70"/>
    <w:pPr>
      <w:keepNext/>
      <w:spacing w:before="60" w:line="240" w:lineRule="atLeast"/>
      <w:ind w:left="170"/>
    </w:pPr>
    <w:rPr>
      <w:sz w:val="16"/>
    </w:rPr>
  </w:style>
  <w:style w:type="paragraph" w:customStyle="1" w:styleId="ENotesHeading1">
    <w:name w:val="ENotesHeading 1"/>
    <w:aliases w:val="Enh1"/>
    <w:basedOn w:val="OPCParaBase"/>
    <w:next w:val="Normal"/>
    <w:rsid w:val="00E36B70"/>
    <w:pPr>
      <w:spacing w:before="120"/>
      <w:outlineLvl w:val="1"/>
    </w:pPr>
    <w:rPr>
      <w:b/>
      <w:sz w:val="28"/>
      <w:szCs w:val="28"/>
    </w:rPr>
  </w:style>
  <w:style w:type="paragraph" w:customStyle="1" w:styleId="ENotesHeading2">
    <w:name w:val="ENotesHeading 2"/>
    <w:aliases w:val="Enh2"/>
    <w:basedOn w:val="OPCParaBase"/>
    <w:next w:val="Normal"/>
    <w:rsid w:val="00E36B70"/>
    <w:pPr>
      <w:spacing w:before="120" w:after="120"/>
      <w:outlineLvl w:val="2"/>
    </w:pPr>
    <w:rPr>
      <w:b/>
      <w:sz w:val="24"/>
      <w:szCs w:val="28"/>
    </w:rPr>
  </w:style>
  <w:style w:type="paragraph" w:customStyle="1" w:styleId="ENoteTTIndentHeading">
    <w:name w:val="ENoteTTIndentHeading"/>
    <w:aliases w:val="enTTHi"/>
    <w:basedOn w:val="OPCParaBase"/>
    <w:rsid w:val="00E36B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6B70"/>
    <w:pPr>
      <w:spacing w:before="60" w:line="240" w:lineRule="atLeast"/>
    </w:pPr>
    <w:rPr>
      <w:sz w:val="16"/>
    </w:rPr>
  </w:style>
  <w:style w:type="paragraph" w:customStyle="1" w:styleId="MadeunderText">
    <w:name w:val="MadeunderText"/>
    <w:basedOn w:val="OPCParaBase"/>
    <w:next w:val="Normal"/>
    <w:rsid w:val="00E36B70"/>
    <w:pPr>
      <w:spacing w:before="240"/>
    </w:pPr>
    <w:rPr>
      <w:sz w:val="24"/>
      <w:szCs w:val="24"/>
    </w:rPr>
  </w:style>
  <w:style w:type="paragraph" w:customStyle="1" w:styleId="ENotesHeading3">
    <w:name w:val="ENotesHeading 3"/>
    <w:aliases w:val="Enh3"/>
    <w:basedOn w:val="OPCParaBase"/>
    <w:next w:val="Normal"/>
    <w:rsid w:val="00E36B70"/>
    <w:pPr>
      <w:keepNext/>
      <w:spacing w:before="120" w:line="240" w:lineRule="auto"/>
      <w:outlineLvl w:val="4"/>
    </w:pPr>
    <w:rPr>
      <w:b/>
      <w:szCs w:val="24"/>
    </w:rPr>
  </w:style>
  <w:style w:type="character" w:customStyle="1" w:styleId="CharSubPartTextCASA">
    <w:name w:val="CharSubPartText(CASA)"/>
    <w:basedOn w:val="OPCCharBase"/>
    <w:uiPriority w:val="1"/>
    <w:rsid w:val="00E36B70"/>
  </w:style>
  <w:style w:type="character" w:customStyle="1" w:styleId="CharSubPartNoCASA">
    <w:name w:val="CharSubPartNo(CASA)"/>
    <w:basedOn w:val="OPCCharBase"/>
    <w:uiPriority w:val="1"/>
    <w:rsid w:val="00E36B70"/>
  </w:style>
  <w:style w:type="paragraph" w:customStyle="1" w:styleId="ENoteTTIndentHeadingSub">
    <w:name w:val="ENoteTTIndentHeadingSub"/>
    <w:aliases w:val="enTTHis"/>
    <w:basedOn w:val="OPCParaBase"/>
    <w:rsid w:val="00E36B70"/>
    <w:pPr>
      <w:keepNext/>
      <w:spacing w:before="60" w:line="240" w:lineRule="atLeast"/>
      <w:ind w:left="340"/>
    </w:pPr>
    <w:rPr>
      <w:b/>
      <w:sz w:val="16"/>
    </w:rPr>
  </w:style>
  <w:style w:type="paragraph" w:customStyle="1" w:styleId="ENoteTTiSub">
    <w:name w:val="ENoteTTiSub"/>
    <w:aliases w:val="enttis"/>
    <w:basedOn w:val="OPCParaBase"/>
    <w:rsid w:val="00E36B70"/>
    <w:pPr>
      <w:keepNext/>
      <w:spacing w:before="60" w:line="240" w:lineRule="atLeast"/>
      <w:ind w:left="340"/>
    </w:pPr>
    <w:rPr>
      <w:sz w:val="16"/>
    </w:rPr>
  </w:style>
  <w:style w:type="paragraph" w:customStyle="1" w:styleId="SubDivisionMigration">
    <w:name w:val="SubDivisionMigration"/>
    <w:aliases w:val="sdm"/>
    <w:basedOn w:val="OPCParaBase"/>
    <w:rsid w:val="00E36B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6B7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36B7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36B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6B70"/>
    <w:rPr>
      <w:sz w:val="22"/>
    </w:rPr>
  </w:style>
  <w:style w:type="paragraph" w:customStyle="1" w:styleId="SOTextNote">
    <w:name w:val="SO TextNote"/>
    <w:aliases w:val="sont"/>
    <w:basedOn w:val="SOText"/>
    <w:qFormat/>
    <w:rsid w:val="00E36B70"/>
    <w:pPr>
      <w:spacing w:before="122" w:line="198" w:lineRule="exact"/>
      <w:ind w:left="1843" w:hanging="709"/>
    </w:pPr>
    <w:rPr>
      <w:sz w:val="18"/>
    </w:rPr>
  </w:style>
  <w:style w:type="paragraph" w:customStyle="1" w:styleId="SOPara">
    <w:name w:val="SO Para"/>
    <w:aliases w:val="soa"/>
    <w:basedOn w:val="SOText"/>
    <w:link w:val="SOParaChar"/>
    <w:qFormat/>
    <w:rsid w:val="00E36B70"/>
    <w:pPr>
      <w:tabs>
        <w:tab w:val="right" w:pos="1786"/>
      </w:tabs>
      <w:spacing w:before="40"/>
      <w:ind w:left="2070" w:hanging="936"/>
    </w:pPr>
  </w:style>
  <w:style w:type="character" w:customStyle="1" w:styleId="SOParaChar">
    <w:name w:val="SO Para Char"/>
    <w:aliases w:val="soa Char"/>
    <w:basedOn w:val="DefaultParagraphFont"/>
    <w:link w:val="SOPara"/>
    <w:rsid w:val="00E36B70"/>
    <w:rPr>
      <w:sz w:val="22"/>
    </w:rPr>
  </w:style>
  <w:style w:type="paragraph" w:customStyle="1" w:styleId="FileName">
    <w:name w:val="FileName"/>
    <w:basedOn w:val="Normal"/>
    <w:rsid w:val="00E36B70"/>
  </w:style>
  <w:style w:type="paragraph" w:customStyle="1" w:styleId="TableHeading">
    <w:name w:val="TableHeading"/>
    <w:aliases w:val="th"/>
    <w:basedOn w:val="OPCParaBase"/>
    <w:next w:val="Tabletext"/>
    <w:rsid w:val="00E36B70"/>
    <w:pPr>
      <w:keepNext/>
      <w:spacing w:before="60" w:line="240" w:lineRule="atLeast"/>
    </w:pPr>
    <w:rPr>
      <w:b/>
      <w:sz w:val="20"/>
    </w:rPr>
  </w:style>
  <w:style w:type="paragraph" w:customStyle="1" w:styleId="SOHeadBold">
    <w:name w:val="SO HeadBold"/>
    <w:aliases w:val="sohb"/>
    <w:basedOn w:val="SOText"/>
    <w:next w:val="SOText"/>
    <w:link w:val="SOHeadBoldChar"/>
    <w:qFormat/>
    <w:rsid w:val="00E36B70"/>
    <w:rPr>
      <w:b/>
    </w:rPr>
  </w:style>
  <w:style w:type="character" w:customStyle="1" w:styleId="SOHeadBoldChar">
    <w:name w:val="SO HeadBold Char"/>
    <w:aliases w:val="sohb Char"/>
    <w:basedOn w:val="DefaultParagraphFont"/>
    <w:link w:val="SOHeadBold"/>
    <w:rsid w:val="00E36B70"/>
    <w:rPr>
      <w:b/>
      <w:sz w:val="22"/>
    </w:rPr>
  </w:style>
  <w:style w:type="paragraph" w:customStyle="1" w:styleId="SOHeadItalic">
    <w:name w:val="SO HeadItalic"/>
    <w:aliases w:val="sohi"/>
    <w:basedOn w:val="SOText"/>
    <w:next w:val="SOText"/>
    <w:link w:val="SOHeadItalicChar"/>
    <w:qFormat/>
    <w:rsid w:val="00E36B70"/>
    <w:rPr>
      <w:i/>
    </w:rPr>
  </w:style>
  <w:style w:type="character" w:customStyle="1" w:styleId="SOHeadItalicChar">
    <w:name w:val="SO HeadItalic Char"/>
    <w:aliases w:val="sohi Char"/>
    <w:basedOn w:val="DefaultParagraphFont"/>
    <w:link w:val="SOHeadItalic"/>
    <w:rsid w:val="00E36B70"/>
    <w:rPr>
      <w:i/>
      <w:sz w:val="22"/>
    </w:rPr>
  </w:style>
  <w:style w:type="paragraph" w:customStyle="1" w:styleId="SOBullet">
    <w:name w:val="SO Bullet"/>
    <w:aliases w:val="sotb"/>
    <w:basedOn w:val="SOText"/>
    <w:link w:val="SOBulletChar"/>
    <w:qFormat/>
    <w:rsid w:val="00E36B70"/>
    <w:pPr>
      <w:ind w:left="1559" w:hanging="425"/>
    </w:pPr>
  </w:style>
  <w:style w:type="character" w:customStyle="1" w:styleId="SOBulletChar">
    <w:name w:val="SO Bullet Char"/>
    <w:aliases w:val="sotb Char"/>
    <w:basedOn w:val="DefaultParagraphFont"/>
    <w:link w:val="SOBullet"/>
    <w:rsid w:val="00E36B70"/>
    <w:rPr>
      <w:sz w:val="22"/>
    </w:rPr>
  </w:style>
  <w:style w:type="paragraph" w:customStyle="1" w:styleId="SOBulletNote">
    <w:name w:val="SO BulletNote"/>
    <w:aliases w:val="sonb"/>
    <w:basedOn w:val="SOTextNote"/>
    <w:link w:val="SOBulletNoteChar"/>
    <w:qFormat/>
    <w:rsid w:val="00E36B70"/>
    <w:pPr>
      <w:tabs>
        <w:tab w:val="left" w:pos="1560"/>
      </w:tabs>
      <w:ind w:left="2268" w:hanging="1134"/>
    </w:pPr>
  </w:style>
  <w:style w:type="character" w:customStyle="1" w:styleId="SOBulletNoteChar">
    <w:name w:val="SO BulletNote Char"/>
    <w:aliases w:val="sonb Char"/>
    <w:basedOn w:val="DefaultParagraphFont"/>
    <w:link w:val="SOBulletNote"/>
    <w:rsid w:val="00E36B70"/>
    <w:rPr>
      <w:sz w:val="18"/>
    </w:rPr>
  </w:style>
  <w:style w:type="paragraph" w:customStyle="1" w:styleId="SOText2">
    <w:name w:val="SO Text2"/>
    <w:aliases w:val="sot2"/>
    <w:basedOn w:val="Normal"/>
    <w:next w:val="SOText"/>
    <w:link w:val="SOText2Char"/>
    <w:rsid w:val="00E36B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6B70"/>
    <w:rPr>
      <w:sz w:val="22"/>
    </w:rPr>
  </w:style>
  <w:style w:type="paragraph" w:customStyle="1" w:styleId="SubPartCASA">
    <w:name w:val="SubPart(CASA)"/>
    <w:aliases w:val="csp"/>
    <w:basedOn w:val="OPCParaBase"/>
    <w:next w:val="ActHead3"/>
    <w:rsid w:val="00E36B7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36B70"/>
    <w:rPr>
      <w:rFonts w:eastAsia="Times New Roman" w:cs="Times New Roman"/>
      <w:sz w:val="22"/>
      <w:lang w:eastAsia="en-AU"/>
    </w:rPr>
  </w:style>
  <w:style w:type="character" w:customStyle="1" w:styleId="notetextChar">
    <w:name w:val="note(text) Char"/>
    <w:aliases w:val="n Char"/>
    <w:basedOn w:val="DefaultParagraphFont"/>
    <w:link w:val="notetext"/>
    <w:rsid w:val="00E36B70"/>
    <w:rPr>
      <w:rFonts w:eastAsia="Times New Roman" w:cs="Times New Roman"/>
      <w:sz w:val="18"/>
      <w:lang w:eastAsia="en-AU"/>
    </w:rPr>
  </w:style>
  <w:style w:type="character" w:customStyle="1" w:styleId="Heading1Char">
    <w:name w:val="Heading 1 Char"/>
    <w:basedOn w:val="DefaultParagraphFont"/>
    <w:link w:val="Heading1"/>
    <w:uiPriority w:val="9"/>
    <w:rsid w:val="00E36B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6B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B7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36B7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36B7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36B7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36B7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36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6B70"/>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BC4154"/>
    <w:rPr>
      <w:rFonts w:eastAsia="Times New Roman" w:cs="Times New Roman"/>
      <w:sz w:val="22"/>
      <w:lang w:eastAsia="en-AU"/>
    </w:rPr>
  </w:style>
  <w:style w:type="character" w:customStyle="1" w:styleId="ActHead7Char">
    <w:name w:val="ActHead 7 Char"/>
    <w:aliases w:val="ap Char"/>
    <w:basedOn w:val="OPCParaBaseChar"/>
    <w:link w:val="ActHead7"/>
    <w:rsid w:val="00BC4154"/>
    <w:rPr>
      <w:rFonts w:ascii="Arial" w:eastAsia="Times New Roman" w:hAnsi="Arial" w:cs="Times New Roman"/>
      <w:b/>
      <w:kern w:val="28"/>
      <w:sz w:val="28"/>
      <w:lang w:eastAsia="en-AU"/>
    </w:rPr>
  </w:style>
  <w:style w:type="paragraph" w:customStyle="1" w:styleId="Specialih">
    <w:name w:val="Special ih"/>
    <w:basedOn w:val="ItemHead"/>
    <w:link w:val="SpecialihChar"/>
    <w:rsid w:val="00BC4154"/>
  </w:style>
  <w:style w:type="character" w:customStyle="1" w:styleId="ItemHeadChar">
    <w:name w:val="ItemHead Char"/>
    <w:aliases w:val="ih Char"/>
    <w:basedOn w:val="OPCParaBaseChar"/>
    <w:link w:val="ItemHead"/>
    <w:rsid w:val="00BC4154"/>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BC4154"/>
    <w:rPr>
      <w:rFonts w:ascii="Arial" w:eastAsia="Times New Roman" w:hAnsi="Arial" w:cs="Times New Roman"/>
      <w:b/>
      <w:kern w:val="28"/>
      <w:sz w:val="24"/>
      <w:lang w:eastAsia="en-AU"/>
    </w:rPr>
  </w:style>
  <w:style w:type="character" w:customStyle="1" w:styleId="charfrag-heading">
    <w:name w:val="charfrag-heading"/>
    <w:basedOn w:val="DefaultParagraphFont"/>
    <w:rsid w:val="00BC4154"/>
  </w:style>
  <w:style w:type="character" w:customStyle="1" w:styleId="charheading">
    <w:name w:val="charheading"/>
    <w:basedOn w:val="DefaultParagraphFont"/>
    <w:rsid w:val="00BC4154"/>
  </w:style>
  <w:style w:type="character" w:customStyle="1" w:styleId="charfrag-defterm">
    <w:name w:val="charfrag-defterm"/>
    <w:basedOn w:val="DefaultParagraphFont"/>
    <w:rsid w:val="00BC4154"/>
  </w:style>
  <w:style w:type="character" w:customStyle="1" w:styleId="charfrag-name2">
    <w:name w:val="charfrag-name2"/>
    <w:basedOn w:val="DefaultParagraphFont"/>
    <w:rsid w:val="00BC4154"/>
  </w:style>
  <w:style w:type="character" w:customStyle="1" w:styleId="charfrag-name3">
    <w:name w:val="charfrag-name3"/>
    <w:basedOn w:val="DefaultParagraphFont"/>
    <w:rsid w:val="00BC4154"/>
    <w:rPr>
      <w:i w:val="0"/>
      <w:iCs w:val="0"/>
    </w:rPr>
  </w:style>
  <w:style w:type="character" w:styleId="Hyperlink">
    <w:name w:val="Hyperlink"/>
    <w:basedOn w:val="DefaultParagraphFont"/>
    <w:rsid w:val="00E36B70"/>
    <w:rPr>
      <w:color w:val="0000FF"/>
      <w:u w:val="single"/>
    </w:rPr>
  </w:style>
  <w:style w:type="character" w:styleId="FollowedHyperlink">
    <w:name w:val="FollowedHyperlink"/>
    <w:basedOn w:val="DefaultParagraphFont"/>
    <w:rsid w:val="00E36B70"/>
    <w:rPr>
      <w:color w:val="800080"/>
      <w:u w:val="single"/>
    </w:rPr>
  </w:style>
  <w:style w:type="paragraph" w:customStyle="1" w:styleId="Specialaat">
    <w:name w:val="Special aat"/>
    <w:basedOn w:val="ActHead9"/>
    <w:link w:val="SpecialaatChar"/>
    <w:rsid w:val="00BC4154"/>
    <w:pPr>
      <w:outlineLvl w:val="9"/>
    </w:pPr>
  </w:style>
  <w:style w:type="character" w:customStyle="1" w:styleId="ActHead9Char">
    <w:name w:val="ActHead 9 Char"/>
    <w:aliases w:val="aat Char"/>
    <w:basedOn w:val="OPCParaBaseChar"/>
    <w:link w:val="ActHead9"/>
    <w:rsid w:val="00BC4154"/>
    <w:rPr>
      <w:rFonts w:eastAsia="Times New Roman" w:cs="Times New Roman"/>
      <w:b/>
      <w:i/>
      <w:kern w:val="28"/>
      <w:sz w:val="28"/>
      <w:lang w:eastAsia="en-AU"/>
    </w:rPr>
  </w:style>
  <w:style w:type="character" w:customStyle="1" w:styleId="SpecialaatChar">
    <w:name w:val="Special aat Char"/>
    <w:basedOn w:val="ActHead9Char"/>
    <w:link w:val="Specialaat"/>
    <w:rsid w:val="00BC4154"/>
    <w:rPr>
      <w:rFonts w:eastAsia="Times New Roman" w:cs="Times New Roman"/>
      <w:b/>
      <w:i/>
      <w:kern w:val="28"/>
      <w:sz w:val="28"/>
      <w:lang w:eastAsia="en-AU"/>
    </w:rPr>
  </w:style>
  <w:style w:type="paragraph" w:customStyle="1" w:styleId="Specialap">
    <w:name w:val="Special ap"/>
    <w:basedOn w:val="ActHead7"/>
    <w:link w:val="SpecialapChar"/>
    <w:rsid w:val="00BC4154"/>
    <w:pPr>
      <w:outlineLvl w:val="9"/>
    </w:pPr>
  </w:style>
  <w:style w:type="character" w:customStyle="1" w:styleId="SpecialapChar">
    <w:name w:val="Special ap Char"/>
    <w:basedOn w:val="ActHead7Char"/>
    <w:link w:val="Specialap"/>
    <w:rsid w:val="00BC4154"/>
    <w:rPr>
      <w:rFonts w:ascii="Arial" w:eastAsia="Times New Roman" w:hAnsi="Arial" w:cs="Times New Roman"/>
      <w:b/>
      <w:kern w:val="28"/>
      <w:sz w:val="28"/>
      <w:lang w:eastAsia="en-AU"/>
    </w:rPr>
  </w:style>
  <w:style w:type="character" w:customStyle="1" w:styleId="heading">
    <w:name w:val="heading"/>
    <w:basedOn w:val="DefaultParagraphFont"/>
    <w:rsid w:val="00BC4154"/>
  </w:style>
  <w:style w:type="character" w:customStyle="1" w:styleId="frag-heading">
    <w:name w:val="frag-heading"/>
    <w:basedOn w:val="DefaultParagraphFont"/>
    <w:rsid w:val="00BC4154"/>
  </w:style>
  <w:style w:type="paragraph" w:customStyle="1" w:styleId="Specialad">
    <w:name w:val="Special ad"/>
    <w:basedOn w:val="ActHead8"/>
    <w:link w:val="SpecialadChar"/>
    <w:rsid w:val="00BC4154"/>
    <w:pPr>
      <w:outlineLvl w:val="9"/>
    </w:pPr>
  </w:style>
  <w:style w:type="character" w:customStyle="1" w:styleId="ActHead8Char">
    <w:name w:val="ActHead 8 Char"/>
    <w:aliases w:val="ad Char"/>
    <w:basedOn w:val="OPCParaBaseChar"/>
    <w:link w:val="ActHead8"/>
    <w:rsid w:val="00BC4154"/>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BC4154"/>
    <w:rPr>
      <w:rFonts w:ascii="Arial" w:eastAsia="Times New Roman" w:hAnsi="Arial" w:cs="Times New Roman"/>
      <w:b/>
      <w:kern w:val="28"/>
      <w:sz w:val="26"/>
      <w:lang w:eastAsia="en-AU"/>
    </w:rPr>
  </w:style>
  <w:style w:type="paragraph" w:customStyle="1" w:styleId="Specialas">
    <w:name w:val="Special as"/>
    <w:basedOn w:val="ActHead6"/>
    <w:link w:val="SpecialasChar"/>
    <w:rsid w:val="00BC4154"/>
    <w:pPr>
      <w:outlineLvl w:val="9"/>
    </w:pPr>
  </w:style>
  <w:style w:type="character" w:customStyle="1" w:styleId="ActHead6Char">
    <w:name w:val="ActHead 6 Char"/>
    <w:aliases w:val="as Char"/>
    <w:basedOn w:val="OPCParaBaseChar"/>
    <w:link w:val="ActHead6"/>
    <w:rsid w:val="00BC4154"/>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BC4154"/>
    <w:rPr>
      <w:rFonts w:ascii="Arial" w:eastAsia="Times New Roman" w:hAnsi="Arial" w:cs="Times New Roman"/>
      <w:b/>
      <w:kern w:val="28"/>
      <w:sz w:val="32"/>
      <w:lang w:eastAsia="en-AU"/>
    </w:rPr>
  </w:style>
  <w:style w:type="character" w:customStyle="1" w:styleId="charBoldItals">
    <w:name w:val="charBoldItals"/>
    <w:basedOn w:val="DefaultParagraphFont"/>
    <w:rsid w:val="0051000E"/>
    <w:rPr>
      <w:rFonts w:cs="Times New Roman"/>
      <w:b/>
      <w:i/>
    </w:rPr>
  </w:style>
  <w:style w:type="character" w:customStyle="1" w:styleId="charItals">
    <w:name w:val="charItals"/>
    <w:basedOn w:val="DefaultParagraphFont"/>
    <w:rsid w:val="0051000E"/>
    <w:rPr>
      <w:rFonts w:cs="Times New Roman"/>
      <w:i/>
    </w:rPr>
  </w:style>
  <w:style w:type="character" w:customStyle="1" w:styleId="charCitHyperlinkItal">
    <w:name w:val="charCitHyperlinkItal"/>
    <w:basedOn w:val="Hyperlink"/>
    <w:uiPriority w:val="1"/>
    <w:rsid w:val="0051000E"/>
    <w:rPr>
      <w:rFonts w:cs="Times New Roman"/>
      <w:i/>
      <w:color w:val="0000FF" w:themeColor="hyperlink"/>
      <w:u w:val="none"/>
    </w:rPr>
  </w:style>
  <w:style w:type="character" w:customStyle="1" w:styleId="charCitHyperlinkAbbrev">
    <w:name w:val="charCitHyperlinkAbbrev"/>
    <w:basedOn w:val="Hyperlink"/>
    <w:uiPriority w:val="1"/>
    <w:rsid w:val="0051000E"/>
    <w:rPr>
      <w:rFonts w:cs="Times New Roman"/>
      <w:color w:val="0000FF" w:themeColor="hyperlink"/>
      <w:u w:val="none"/>
    </w:rPr>
  </w:style>
  <w:style w:type="character" w:customStyle="1" w:styleId="frag-defterm">
    <w:name w:val="frag-defterm"/>
    <w:basedOn w:val="DefaultParagraphFont"/>
    <w:rsid w:val="0051000E"/>
  </w:style>
  <w:style w:type="paragraph" w:customStyle="1" w:styleId="Transitional">
    <w:name w:val="Transitional"/>
    <w:aliases w:val="tr"/>
    <w:basedOn w:val="ItemHead"/>
    <w:next w:val="Item"/>
    <w:rsid w:val="00E36B70"/>
  </w:style>
  <w:style w:type="character" w:customStyle="1" w:styleId="charlegsubtitle1">
    <w:name w:val="charlegsubtitle1"/>
    <w:basedOn w:val="DefaultParagraphFont"/>
    <w:rsid w:val="00E36B70"/>
    <w:rPr>
      <w:rFonts w:ascii="Arial" w:hAnsi="Arial" w:cs="Arial" w:hint="default"/>
      <w:b/>
      <w:bCs/>
      <w:sz w:val="28"/>
      <w:szCs w:val="28"/>
    </w:rPr>
  </w:style>
  <w:style w:type="paragraph" w:styleId="Index1">
    <w:name w:val="index 1"/>
    <w:basedOn w:val="Normal"/>
    <w:next w:val="Normal"/>
    <w:autoRedefine/>
    <w:rsid w:val="00E36B70"/>
    <w:pPr>
      <w:ind w:left="240" w:hanging="240"/>
    </w:pPr>
  </w:style>
  <w:style w:type="paragraph" w:styleId="Index2">
    <w:name w:val="index 2"/>
    <w:basedOn w:val="Normal"/>
    <w:next w:val="Normal"/>
    <w:autoRedefine/>
    <w:rsid w:val="00E36B70"/>
    <w:pPr>
      <w:ind w:left="480" w:hanging="240"/>
    </w:pPr>
  </w:style>
  <w:style w:type="paragraph" w:styleId="Index3">
    <w:name w:val="index 3"/>
    <w:basedOn w:val="Normal"/>
    <w:next w:val="Normal"/>
    <w:autoRedefine/>
    <w:rsid w:val="00E36B70"/>
    <w:pPr>
      <w:ind w:left="720" w:hanging="240"/>
    </w:pPr>
  </w:style>
  <w:style w:type="paragraph" w:styleId="Index4">
    <w:name w:val="index 4"/>
    <w:basedOn w:val="Normal"/>
    <w:next w:val="Normal"/>
    <w:autoRedefine/>
    <w:rsid w:val="00E36B70"/>
    <w:pPr>
      <w:ind w:left="960" w:hanging="240"/>
    </w:pPr>
  </w:style>
  <w:style w:type="paragraph" w:styleId="Index5">
    <w:name w:val="index 5"/>
    <w:basedOn w:val="Normal"/>
    <w:next w:val="Normal"/>
    <w:autoRedefine/>
    <w:rsid w:val="00E36B70"/>
    <w:pPr>
      <w:ind w:left="1200" w:hanging="240"/>
    </w:pPr>
  </w:style>
  <w:style w:type="paragraph" w:styleId="Index6">
    <w:name w:val="index 6"/>
    <w:basedOn w:val="Normal"/>
    <w:next w:val="Normal"/>
    <w:autoRedefine/>
    <w:rsid w:val="00E36B70"/>
    <w:pPr>
      <w:ind w:left="1440" w:hanging="240"/>
    </w:pPr>
  </w:style>
  <w:style w:type="paragraph" w:styleId="Index7">
    <w:name w:val="index 7"/>
    <w:basedOn w:val="Normal"/>
    <w:next w:val="Normal"/>
    <w:autoRedefine/>
    <w:rsid w:val="00E36B70"/>
    <w:pPr>
      <w:ind w:left="1680" w:hanging="240"/>
    </w:pPr>
  </w:style>
  <w:style w:type="paragraph" w:styleId="Index8">
    <w:name w:val="index 8"/>
    <w:basedOn w:val="Normal"/>
    <w:next w:val="Normal"/>
    <w:autoRedefine/>
    <w:rsid w:val="00E36B70"/>
    <w:pPr>
      <w:ind w:left="1920" w:hanging="240"/>
    </w:pPr>
  </w:style>
  <w:style w:type="paragraph" w:styleId="Index9">
    <w:name w:val="index 9"/>
    <w:basedOn w:val="Normal"/>
    <w:next w:val="Normal"/>
    <w:autoRedefine/>
    <w:rsid w:val="00E36B70"/>
    <w:pPr>
      <w:ind w:left="2160" w:hanging="240"/>
    </w:pPr>
  </w:style>
  <w:style w:type="paragraph" w:styleId="NormalIndent">
    <w:name w:val="Normal Indent"/>
    <w:basedOn w:val="Normal"/>
    <w:rsid w:val="00E36B70"/>
    <w:pPr>
      <w:ind w:left="720"/>
    </w:pPr>
  </w:style>
  <w:style w:type="paragraph" w:styleId="FootnoteText">
    <w:name w:val="footnote text"/>
    <w:basedOn w:val="Normal"/>
    <w:link w:val="FootnoteTextChar"/>
    <w:rsid w:val="00E36B70"/>
    <w:rPr>
      <w:sz w:val="20"/>
    </w:rPr>
  </w:style>
  <w:style w:type="character" w:customStyle="1" w:styleId="FootnoteTextChar">
    <w:name w:val="Footnote Text Char"/>
    <w:basedOn w:val="DefaultParagraphFont"/>
    <w:link w:val="FootnoteText"/>
    <w:rsid w:val="00E36B70"/>
  </w:style>
  <w:style w:type="paragraph" w:styleId="CommentText">
    <w:name w:val="annotation text"/>
    <w:basedOn w:val="Normal"/>
    <w:link w:val="CommentTextChar"/>
    <w:rsid w:val="00E36B70"/>
    <w:rPr>
      <w:sz w:val="20"/>
    </w:rPr>
  </w:style>
  <w:style w:type="character" w:customStyle="1" w:styleId="CommentTextChar">
    <w:name w:val="Comment Text Char"/>
    <w:basedOn w:val="DefaultParagraphFont"/>
    <w:link w:val="CommentText"/>
    <w:rsid w:val="00E36B70"/>
  </w:style>
  <w:style w:type="paragraph" w:styleId="IndexHeading">
    <w:name w:val="index heading"/>
    <w:basedOn w:val="Normal"/>
    <w:next w:val="Index1"/>
    <w:rsid w:val="00E36B70"/>
    <w:rPr>
      <w:rFonts w:ascii="Arial" w:hAnsi="Arial" w:cs="Arial"/>
      <w:b/>
      <w:bCs/>
    </w:rPr>
  </w:style>
  <w:style w:type="paragraph" w:styleId="Caption">
    <w:name w:val="caption"/>
    <w:basedOn w:val="Normal"/>
    <w:next w:val="Normal"/>
    <w:qFormat/>
    <w:rsid w:val="00E36B70"/>
    <w:pPr>
      <w:spacing w:before="120" w:after="120"/>
    </w:pPr>
    <w:rPr>
      <w:b/>
      <w:bCs/>
      <w:sz w:val="20"/>
    </w:rPr>
  </w:style>
  <w:style w:type="paragraph" w:styleId="TableofFigures">
    <w:name w:val="table of figures"/>
    <w:basedOn w:val="Normal"/>
    <w:next w:val="Normal"/>
    <w:rsid w:val="00E36B70"/>
    <w:pPr>
      <w:ind w:left="480" w:hanging="480"/>
    </w:pPr>
  </w:style>
  <w:style w:type="paragraph" w:styleId="EnvelopeAddress">
    <w:name w:val="envelope address"/>
    <w:basedOn w:val="Normal"/>
    <w:rsid w:val="00E36B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6B70"/>
    <w:rPr>
      <w:rFonts w:ascii="Arial" w:hAnsi="Arial" w:cs="Arial"/>
      <w:sz w:val="20"/>
    </w:rPr>
  </w:style>
  <w:style w:type="character" w:styleId="FootnoteReference">
    <w:name w:val="footnote reference"/>
    <w:basedOn w:val="DefaultParagraphFont"/>
    <w:rsid w:val="00E36B70"/>
    <w:rPr>
      <w:rFonts w:ascii="Times New Roman" w:hAnsi="Times New Roman"/>
      <w:sz w:val="20"/>
      <w:vertAlign w:val="superscript"/>
    </w:rPr>
  </w:style>
  <w:style w:type="character" w:styleId="CommentReference">
    <w:name w:val="annotation reference"/>
    <w:basedOn w:val="DefaultParagraphFont"/>
    <w:rsid w:val="00E36B70"/>
    <w:rPr>
      <w:sz w:val="16"/>
      <w:szCs w:val="16"/>
    </w:rPr>
  </w:style>
  <w:style w:type="character" w:styleId="PageNumber">
    <w:name w:val="page number"/>
    <w:basedOn w:val="DefaultParagraphFont"/>
    <w:rsid w:val="00E36B70"/>
  </w:style>
  <w:style w:type="character" w:styleId="EndnoteReference">
    <w:name w:val="endnote reference"/>
    <w:basedOn w:val="DefaultParagraphFont"/>
    <w:rsid w:val="00E36B70"/>
    <w:rPr>
      <w:vertAlign w:val="superscript"/>
    </w:rPr>
  </w:style>
  <w:style w:type="paragraph" w:styleId="EndnoteText">
    <w:name w:val="endnote text"/>
    <w:basedOn w:val="Normal"/>
    <w:link w:val="EndnoteTextChar"/>
    <w:rsid w:val="00E36B70"/>
    <w:rPr>
      <w:sz w:val="20"/>
    </w:rPr>
  </w:style>
  <w:style w:type="character" w:customStyle="1" w:styleId="EndnoteTextChar">
    <w:name w:val="Endnote Text Char"/>
    <w:basedOn w:val="DefaultParagraphFont"/>
    <w:link w:val="EndnoteText"/>
    <w:rsid w:val="00E36B70"/>
  </w:style>
  <w:style w:type="paragraph" w:styleId="TableofAuthorities">
    <w:name w:val="table of authorities"/>
    <w:basedOn w:val="Normal"/>
    <w:next w:val="Normal"/>
    <w:rsid w:val="00E36B70"/>
    <w:pPr>
      <w:ind w:left="240" w:hanging="240"/>
    </w:pPr>
  </w:style>
  <w:style w:type="paragraph" w:styleId="MacroText">
    <w:name w:val="macro"/>
    <w:link w:val="MacroTextChar"/>
    <w:rsid w:val="00E36B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36B70"/>
    <w:rPr>
      <w:rFonts w:ascii="Courier New" w:eastAsia="Times New Roman" w:hAnsi="Courier New" w:cs="Courier New"/>
      <w:lang w:eastAsia="en-AU"/>
    </w:rPr>
  </w:style>
  <w:style w:type="paragraph" w:styleId="TOAHeading">
    <w:name w:val="toa heading"/>
    <w:basedOn w:val="Normal"/>
    <w:next w:val="Normal"/>
    <w:rsid w:val="00E36B70"/>
    <w:pPr>
      <w:spacing w:before="120"/>
    </w:pPr>
    <w:rPr>
      <w:rFonts w:ascii="Arial" w:hAnsi="Arial" w:cs="Arial"/>
      <w:b/>
      <w:bCs/>
    </w:rPr>
  </w:style>
  <w:style w:type="paragraph" w:styleId="List">
    <w:name w:val="List"/>
    <w:basedOn w:val="Normal"/>
    <w:rsid w:val="00E36B70"/>
    <w:pPr>
      <w:ind w:left="283" w:hanging="283"/>
    </w:pPr>
  </w:style>
  <w:style w:type="paragraph" w:styleId="ListBullet">
    <w:name w:val="List Bullet"/>
    <w:basedOn w:val="Normal"/>
    <w:autoRedefine/>
    <w:rsid w:val="00E36B70"/>
    <w:pPr>
      <w:tabs>
        <w:tab w:val="num" w:pos="360"/>
      </w:tabs>
      <w:ind w:left="360" w:hanging="360"/>
    </w:pPr>
  </w:style>
  <w:style w:type="paragraph" w:styleId="ListNumber">
    <w:name w:val="List Number"/>
    <w:basedOn w:val="Normal"/>
    <w:rsid w:val="00E36B70"/>
    <w:pPr>
      <w:tabs>
        <w:tab w:val="num" w:pos="360"/>
      </w:tabs>
      <w:ind w:left="360" w:hanging="360"/>
    </w:pPr>
  </w:style>
  <w:style w:type="paragraph" w:styleId="List2">
    <w:name w:val="List 2"/>
    <w:basedOn w:val="Normal"/>
    <w:rsid w:val="00E36B70"/>
    <w:pPr>
      <w:ind w:left="566" w:hanging="283"/>
    </w:pPr>
  </w:style>
  <w:style w:type="paragraph" w:styleId="List3">
    <w:name w:val="List 3"/>
    <w:basedOn w:val="Normal"/>
    <w:rsid w:val="00E36B70"/>
    <w:pPr>
      <w:ind w:left="849" w:hanging="283"/>
    </w:pPr>
  </w:style>
  <w:style w:type="paragraph" w:styleId="List4">
    <w:name w:val="List 4"/>
    <w:basedOn w:val="Normal"/>
    <w:rsid w:val="00E36B70"/>
    <w:pPr>
      <w:ind w:left="1132" w:hanging="283"/>
    </w:pPr>
  </w:style>
  <w:style w:type="paragraph" w:styleId="List5">
    <w:name w:val="List 5"/>
    <w:basedOn w:val="Normal"/>
    <w:rsid w:val="00E36B70"/>
    <w:pPr>
      <w:ind w:left="1415" w:hanging="283"/>
    </w:pPr>
  </w:style>
  <w:style w:type="paragraph" w:styleId="ListBullet2">
    <w:name w:val="List Bullet 2"/>
    <w:basedOn w:val="Normal"/>
    <w:autoRedefine/>
    <w:rsid w:val="00E36B70"/>
    <w:pPr>
      <w:tabs>
        <w:tab w:val="num" w:pos="360"/>
      </w:tabs>
    </w:pPr>
  </w:style>
  <w:style w:type="paragraph" w:styleId="ListBullet3">
    <w:name w:val="List Bullet 3"/>
    <w:basedOn w:val="Normal"/>
    <w:autoRedefine/>
    <w:rsid w:val="00E36B70"/>
    <w:pPr>
      <w:tabs>
        <w:tab w:val="num" w:pos="926"/>
      </w:tabs>
      <w:ind w:left="926" w:hanging="360"/>
    </w:pPr>
  </w:style>
  <w:style w:type="paragraph" w:styleId="ListBullet4">
    <w:name w:val="List Bullet 4"/>
    <w:basedOn w:val="Normal"/>
    <w:autoRedefine/>
    <w:rsid w:val="00E36B70"/>
    <w:pPr>
      <w:tabs>
        <w:tab w:val="num" w:pos="1209"/>
      </w:tabs>
      <w:ind w:left="1209" w:hanging="360"/>
    </w:pPr>
  </w:style>
  <w:style w:type="paragraph" w:styleId="ListBullet5">
    <w:name w:val="List Bullet 5"/>
    <w:basedOn w:val="Normal"/>
    <w:autoRedefine/>
    <w:rsid w:val="00E36B70"/>
    <w:pPr>
      <w:tabs>
        <w:tab w:val="num" w:pos="1492"/>
      </w:tabs>
      <w:ind w:left="1492" w:hanging="360"/>
    </w:pPr>
  </w:style>
  <w:style w:type="paragraph" w:styleId="ListNumber2">
    <w:name w:val="List Number 2"/>
    <w:basedOn w:val="Normal"/>
    <w:rsid w:val="00E36B70"/>
    <w:pPr>
      <w:tabs>
        <w:tab w:val="num" w:pos="643"/>
      </w:tabs>
      <w:ind w:left="643" w:hanging="360"/>
    </w:pPr>
  </w:style>
  <w:style w:type="paragraph" w:styleId="ListNumber3">
    <w:name w:val="List Number 3"/>
    <w:basedOn w:val="Normal"/>
    <w:rsid w:val="00E36B70"/>
    <w:pPr>
      <w:tabs>
        <w:tab w:val="num" w:pos="926"/>
      </w:tabs>
      <w:ind w:left="926" w:hanging="360"/>
    </w:pPr>
  </w:style>
  <w:style w:type="paragraph" w:styleId="ListNumber4">
    <w:name w:val="List Number 4"/>
    <w:basedOn w:val="Normal"/>
    <w:rsid w:val="00E36B70"/>
    <w:pPr>
      <w:tabs>
        <w:tab w:val="num" w:pos="1209"/>
      </w:tabs>
      <w:ind w:left="1209" w:hanging="360"/>
    </w:pPr>
  </w:style>
  <w:style w:type="paragraph" w:styleId="ListNumber5">
    <w:name w:val="List Number 5"/>
    <w:basedOn w:val="Normal"/>
    <w:rsid w:val="00E36B70"/>
    <w:pPr>
      <w:tabs>
        <w:tab w:val="num" w:pos="1492"/>
      </w:tabs>
      <w:ind w:left="1492" w:hanging="360"/>
    </w:pPr>
  </w:style>
  <w:style w:type="paragraph" w:styleId="Title">
    <w:name w:val="Title"/>
    <w:basedOn w:val="Normal"/>
    <w:link w:val="TitleChar"/>
    <w:qFormat/>
    <w:rsid w:val="00E36B70"/>
    <w:pPr>
      <w:spacing w:before="240" w:after="60"/>
    </w:pPr>
    <w:rPr>
      <w:rFonts w:ascii="Arial" w:hAnsi="Arial" w:cs="Arial"/>
      <w:b/>
      <w:bCs/>
      <w:sz w:val="40"/>
      <w:szCs w:val="40"/>
    </w:rPr>
  </w:style>
  <w:style w:type="character" w:customStyle="1" w:styleId="TitleChar">
    <w:name w:val="Title Char"/>
    <w:basedOn w:val="DefaultParagraphFont"/>
    <w:link w:val="Title"/>
    <w:rsid w:val="00E36B70"/>
    <w:rPr>
      <w:rFonts w:ascii="Arial" w:hAnsi="Arial" w:cs="Arial"/>
      <w:b/>
      <w:bCs/>
      <w:sz w:val="40"/>
      <w:szCs w:val="40"/>
    </w:rPr>
  </w:style>
  <w:style w:type="paragraph" w:styleId="Closing">
    <w:name w:val="Closing"/>
    <w:basedOn w:val="Normal"/>
    <w:link w:val="ClosingChar"/>
    <w:rsid w:val="00E36B70"/>
    <w:pPr>
      <w:ind w:left="4252"/>
    </w:pPr>
  </w:style>
  <w:style w:type="character" w:customStyle="1" w:styleId="ClosingChar">
    <w:name w:val="Closing Char"/>
    <w:basedOn w:val="DefaultParagraphFont"/>
    <w:link w:val="Closing"/>
    <w:rsid w:val="00E36B70"/>
    <w:rPr>
      <w:sz w:val="22"/>
    </w:rPr>
  </w:style>
  <w:style w:type="paragraph" w:styleId="Signature">
    <w:name w:val="Signature"/>
    <w:basedOn w:val="Normal"/>
    <w:link w:val="SignatureChar"/>
    <w:rsid w:val="00E36B70"/>
    <w:pPr>
      <w:ind w:left="4252"/>
    </w:pPr>
  </w:style>
  <w:style w:type="character" w:customStyle="1" w:styleId="SignatureChar">
    <w:name w:val="Signature Char"/>
    <w:basedOn w:val="DefaultParagraphFont"/>
    <w:link w:val="Signature"/>
    <w:rsid w:val="00E36B70"/>
    <w:rPr>
      <w:sz w:val="22"/>
    </w:rPr>
  </w:style>
  <w:style w:type="paragraph" w:styleId="BodyText">
    <w:name w:val="Body Text"/>
    <w:basedOn w:val="Normal"/>
    <w:link w:val="BodyTextChar"/>
    <w:rsid w:val="00E36B70"/>
    <w:pPr>
      <w:spacing w:after="120"/>
    </w:pPr>
  </w:style>
  <w:style w:type="character" w:customStyle="1" w:styleId="BodyTextChar">
    <w:name w:val="Body Text Char"/>
    <w:basedOn w:val="DefaultParagraphFont"/>
    <w:link w:val="BodyText"/>
    <w:rsid w:val="00E36B70"/>
    <w:rPr>
      <w:sz w:val="22"/>
    </w:rPr>
  </w:style>
  <w:style w:type="paragraph" w:styleId="BodyTextIndent">
    <w:name w:val="Body Text Indent"/>
    <w:basedOn w:val="Normal"/>
    <w:link w:val="BodyTextIndentChar"/>
    <w:rsid w:val="00E36B70"/>
    <w:pPr>
      <w:spacing w:after="120"/>
      <w:ind w:left="283"/>
    </w:pPr>
  </w:style>
  <w:style w:type="character" w:customStyle="1" w:styleId="BodyTextIndentChar">
    <w:name w:val="Body Text Indent Char"/>
    <w:basedOn w:val="DefaultParagraphFont"/>
    <w:link w:val="BodyTextIndent"/>
    <w:rsid w:val="00E36B70"/>
    <w:rPr>
      <w:sz w:val="22"/>
    </w:rPr>
  </w:style>
  <w:style w:type="paragraph" w:styleId="ListContinue">
    <w:name w:val="List Continue"/>
    <w:basedOn w:val="Normal"/>
    <w:rsid w:val="00E36B70"/>
    <w:pPr>
      <w:spacing w:after="120"/>
      <w:ind w:left="283"/>
    </w:pPr>
  </w:style>
  <w:style w:type="paragraph" w:styleId="ListContinue2">
    <w:name w:val="List Continue 2"/>
    <w:basedOn w:val="Normal"/>
    <w:rsid w:val="00E36B70"/>
    <w:pPr>
      <w:spacing w:after="120"/>
      <w:ind w:left="566"/>
    </w:pPr>
  </w:style>
  <w:style w:type="paragraph" w:styleId="ListContinue3">
    <w:name w:val="List Continue 3"/>
    <w:basedOn w:val="Normal"/>
    <w:rsid w:val="00E36B70"/>
    <w:pPr>
      <w:spacing w:after="120"/>
      <w:ind w:left="849"/>
    </w:pPr>
  </w:style>
  <w:style w:type="paragraph" w:styleId="ListContinue4">
    <w:name w:val="List Continue 4"/>
    <w:basedOn w:val="Normal"/>
    <w:rsid w:val="00E36B70"/>
    <w:pPr>
      <w:spacing w:after="120"/>
      <w:ind w:left="1132"/>
    </w:pPr>
  </w:style>
  <w:style w:type="paragraph" w:styleId="ListContinue5">
    <w:name w:val="List Continue 5"/>
    <w:basedOn w:val="Normal"/>
    <w:rsid w:val="00E36B70"/>
    <w:pPr>
      <w:spacing w:after="120"/>
      <w:ind w:left="1415"/>
    </w:pPr>
  </w:style>
  <w:style w:type="paragraph" w:styleId="MessageHeader">
    <w:name w:val="Message Header"/>
    <w:basedOn w:val="Normal"/>
    <w:link w:val="MessageHeaderChar"/>
    <w:rsid w:val="00E36B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36B70"/>
    <w:rPr>
      <w:rFonts w:ascii="Arial" w:hAnsi="Arial" w:cs="Arial"/>
      <w:sz w:val="22"/>
      <w:shd w:val="pct20" w:color="auto" w:fill="auto"/>
    </w:rPr>
  </w:style>
  <w:style w:type="paragraph" w:styleId="Subtitle">
    <w:name w:val="Subtitle"/>
    <w:basedOn w:val="Normal"/>
    <w:link w:val="SubtitleChar"/>
    <w:qFormat/>
    <w:rsid w:val="00E36B70"/>
    <w:pPr>
      <w:spacing w:after="60"/>
      <w:jc w:val="center"/>
      <w:outlineLvl w:val="1"/>
    </w:pPr>
    <w:rPr>
      <w:rFonts w:ascii="Arial" w:hAnsi="Arial" w:cs="Arial"/>
    </w:rPr>
  </w:style>
  <w:style w:type="character" w:customStyle="1" w:styleId="SubtitleChar">
    <w:name w:val="Subtitle Char"/>
    <w:basedOn w:val="DefaultParagraphFont"/>
    <w:link w:val="Subtitle"/>
    <w:rsid w:val="00E36B70"/>
    <w:rPr>
      <w:rFonts w:ascii="Arial" w:hAnsi="Arial" w:cs="Arial"/>
      <w:sz w:val="22"/>
    </w:rPr>
  </w:style>
  <w:style w:type="paragraph" w:styleId="Salutation">
    <w:name w:val="Salutation"/>
    <w:basedOn w:val="Normal"/>
    <w:next w:val="Normal"/>
    <w:link w:val="SalutationChar"/>
    <w:rsid w:val="00E36B70"/>
  </w:style>
  <w:style w:type="character" w:customStyle="1" w:styleId="SalutationChar">
    <w:name w:val="Salutation Char"/>
    <w:basedOn w:val="DefaultParagraphFont"/>
    <w:link w:val="Salutation"/>
    <w:rsid w:val="00E36B70"/>
    <w:rPr>
      <w:sz w:val="22"/>
    </w:rPr>
  </w:style>
  <w:style w:type="paragraph" w:styleId="Date">
    <w:name w:val="Date"/>
    <w:basedOn w:val="Normal"/>
    <w:next w:val="Normal"/>
    <w:link w:val="DateChar"/>
    <w:rsid w:val="00E36B70"/>
  </w:style>
  <w:style w:type="character" w:customStyle="1" w:styleId="DateChar">
    <w:name w:val="Date Char"/>
    <w:basedOn w:val="DefaultParagraphFont"/>
    <w:link w:val="Date"/>
    <w:rsid w:val="00E36B70"/>
    <w:rPr>
      <w:sz w:val="22"/>
    </w:rPr>
  </w:style>
  <w:style w:type="paragraph" w:styleId="BodyTextFirstIndent">
    <w:name w:val="Body Text First Indent"/>
    <w:basedOn w:val="BodyText"/>
    <w:link w:val="BodyTextFirstIndentChar"/>
    <w:rsid w:val="00E36B70"/>
    <w:pPr>
      <w:ind w:firstLine="210"/>
    </w:pPr>
  </w:style>
  <w:style w:type="character" w:customStyle="1" w:styleId="BodyTextFirstIndentChar">
    <w:name w:val="Body Text First Indent Char"/>
    <w:basedOn w:val="BodyTextChar"/>
    <w:link w:val="BodyTextFirstIndent"/>
    <w:rsid w:val="00E36B70"/>
    <w:rPr>
      <w:sz w:val="22"/>
    </w:rPr>
  </w:style>
  <w:style w:type="paragraph" w:styleId="BodyTextFirstIndent2">
    <w:name w:val="Body Text First Indent 2"/>
    <w:basedOn w:val="BodyTextIndent"/>
    <w:link w:val="BodyTextFirstIndent2Char"/>
    <w:rsid w:val="00E36B70"/>
    <w:pPr>
      <w:ind w:firstLine="210"/>
    </w:pPr>
  </w:style>
  <w:style w:type="character" w:customStyle="1" w:styleId="BodyTextFirstIndent2Char">
    <w:name w:val="Body Text First Indent 2 Char"/>
    <w:basedOn w:val="BodyTextIndentChar"/>
    <w:link w:val="BodyTextFirstIndent2"/>
    <w:rsid w:val="00E36B70"/>
    <w:rPr>
      <w:sz w:val="22"/>
    </w:rPr>
  </w:style>
  <w:style w:type="paragraph" w:styleId="BodyText2">
    <w:name w:val="Body Text 2"/>
    <w:basedOn w:val="Normal"/>
    <w:link w:val="BodyText2Char"/>
    <w:rsid w:val="00E36B70"/>
    <w:pPr>
      <w:spacing w:after="120" w:line="480" w:lineRule="auto"/>
    </w:pPr>
  </w:style>
  <w:style w:type="character" w:customStyle="1" w:styleId="BodyText2Char">
    <w:name w:val="Body Text 2 Char"/>
    <w:basedOn w:val="DefaultParagraphFont"/>
    <w:link w:val="BodyText2"/>
    <w:rsid w:val="00E36B70"/>
    <w:rPr>
      <w:sz w:val="22"/>
    </w:rPr>
  </w:style>
  <w:style w:type="paragraph" w:styleId="BodyText3">
    <w:name w:val="Body Text 3"/>
    <w:basedOn w:val="Normal"/>
    <w:link w:val="BodyText3Char"/>
    <w:rsid w:val="00E36B70"/>
    <w:pPr>
      <w:spacing w:after="120"/>
    </w:pPr>
    <w:rPr>
      <w:sz w:val="16"/>
      <w:szCs w:val="16"/>
    </w:rPr>
  </w:style>
  <w:style w:type="character" w:customStyle="1" w:styleId="BodyText3Char">
    <w:name w:val="Body Text 3 Char"/>
    <w:basedOn w:val="DefaultParagraphFont"/>
    <w:link w:val="BodyText3"/>
    <w:rsid w:val="00E36B70"/>
    <w:rPr>
      <w:sz w:val="16"/>
      <w:szCs w:val="16"/>
    </w:rPr>
  </w:style>
  <w:style w:type="paragraph" w:styleId="BodyTextIndent2">
    <w:name w:val="Body Text Indent 2"/>
    <w:basedOn w:val="Normal"/>
    <w:link w:val="BodyTextIndent2Char"/>
    <w:rsid w:val="00E36B70"/>
    <w:pPr>
      <w:spacing w:after="120" w:line="480" w:lineRule="auto"/>
      <w:ind w:left="283"/>
    </w:pPr>
  </w:style>
  <w:style w:type="character" w:customStyle="1" w:styleId="BodyTextIndent2Char">
    <w:name w:val="Body Text Indent 2 Char"/>
    <w:basedOn w:val="DefaultParagraphFont"/>
    <w:link w:val="BodyTextIndent2"/>
    <w:rsid w:val="00E36B70"/>
    <w:rPr>
      <w:sz w:val="22"/>
    </w:rPr>
  </w:style>
  <w:style w:type="paragraph" w:styleId="BodyTextIndent3">
    <w:name w:val="Body Text Indent 3"/>
    <w:basedOn w:val="Normal"/>
    <w:link w:val="BodyTextIndent3Char"/>
    <w:rsid w:val="00E36B70"/>
    <w:pPr>
      <w:spacing w:after="120"/>
      <w:ind w:left="283"/>
    </w:pPr>
    <w:rPr>
      <w:sz w:val="16"/>
      <w:szCs w:val="16"/>
    </w:rPr>
  </w:style>
  <w:style w:type="character" w:customStyle="1" w:styleId="BodyTextIndent3Char">
    <w:name w:val="Body Text Indent 3 Char"/>
    <w:basedOn w:val="DefaultParagraphFont"/>
    <w:link w:val="BodyTextIndent3"/>
    <w:rsid w:val="00E36B70"/>
    <w:rPr>
      <w:sz w:val="16"/>
      <w:szCs w:val="16"/>
    </w:rPr>
  </w:style>
  <w:style w:type="paragraph" w:styleId="BlockText">
    <w:name w:val="Block Text"/>
    <w:basedOn w:val="Normal"/>
    <w:rsid w:val="00E36B70"/>
    <w:pPr>
      <w:spacing w:after="120"/>
      <w:ind w:left="1440" w:right="1440"/>
    </w:pPr>
  </w:style>
  <w:style w:type="character" w:styleId="Strong">
    <w:name w:val="Strong"/>
    <w:basedOn w:val="DefaultParagraphFont"/>
    <w:qFormat/>
    <w:rsid w:val="00E36B70"/>
    <w:rPr>
      <w:b/>
      <w:bCs/>
    </w:rPr>
  </w:style>
  <w:style w:type="character" w:styleId="Emphasis">
    <w:name w:val="Emphasis"/>
    <w:basedOn w:val="DefaultParagraphFont"/>
    <w:qFormat/>
    <w:rsid w:val="00E36B70"/>
    <w:rPr>
      <w:i/>
      <w:iCs/>
    </w:rPr>
  </w:style>
  <w:style w:type="paragraph" w:styleId="DocumentMap">
    <w:name w:val="Document Map"/>
    <w:basedOn w:val="Normal"/>
    <w:link w:val="DocumentMapChar"/>
    <w:rsid w:val="00E36B70"/>
    <w:pPr>
      <w:shd w:val="clear" w:color="auto" w:fill="000080"/>
    </w:pPr>
    <w:rPr>
      <w:rFonts w:ascii="Tahoma" w:hAnsi="Tahoma" w:cs="Tahoma"/>
    </w:rPr>
  </w:style>
  <w:style w:type="character" w:customStyle="1" w:styleId="DocumentMapChar">
    <w:name w:val="Document Map Char"/>
    <w:basedOn w:val="DefaultParagraphFont"/>
    <w:link w:val="DocumentMap"/>
    <w:rsid w:val="00E36B70"/>
    <w:rPr>
      <w:rFonts w:ascii="Tahoma" w:hAnsi="Tahoma" w:cs="Tahoma"/>
      <w:sz w:val="22"/>
      <w:shd w:val="clear" w:color="auto" w:fill="000080"/>
    </w:rPr>
  </w:style>
  <w:style w:type="paragraph" w:styleId="PlainText">
    <w:name w:val="Plain Text"/>
    <w:basedOn w:val="Normal"/>
    <w:link w:val="PlainTextChar"/>
    <w:rsid w:val="00E36B70"/>
    <w:rPr>
      <w:rFonts w:ascii="Courier New" w:hAnsi="Courier New" w:cs="Courier New"/>
      <w:sz w:val="20"/>
    </w:rPr>
  </w:style>
  <w:style w:type="character" w:customStyle="1" w:styleId="PlainTextChar">
    <w:name w:val="Plain Text Char"/>
    <w:basedOn w:val="DefaultParagraphFont"/>
    <w:link w:val="PlainText"/>
    <w:rsid w:val="00E36B70"/>
    <w:rPr>
      <w:rFonts w:ascii="Courier New" w:hAnsi="Courier New" w:cs="Courier New"/>
    </w:rPr>
  </w:style>
  <w:style w:type="paragraph" w:styleId="E-mailSignature">
    <w:name w:val="E-mail Signature"/>
    <w:basedOn w:val="Normal"/>
    <w:link w:val="E-mailSignatureChar"/>
    <w:rsid w:val="00E36B70"/>
  </w:style>
  <w:style w:type="character" w:customStyle="1" w:styleId="E-mailSignatureChar">
    <w:name w:val="E-mail Signature Char"/>
    <w:basedOn w:val="DefaultParagraphFont"/>
    <w:link w:val="E-mailSignature"/>
    <w:rsid w:val="00E36B70"/>
    <w:rPr>
      <w:sz w:val="22"/>
    </w:rPr>
  </w:style>
  <w:style w:type="paragraph" w:styleId="NormalWeb">
    <w:name w:val="Normal (Web)"/>
    <w:basedOn w:val="Normal"/>
    <w:rsid w:val="00E36B70"/>
  </w:style>
  <w:style w:type="character" w:styleId="HTMLAcronym">
    <w:name w:val="HTML Acronym"/>
    <w:basedOn w:val="DefaultParagraphFont"/>
    <w:rsid w:val="00E36B70"/>
  </w:style>
  <w:style w:type="paragraph" w:styleId="HTMLAddress">
    <w:name w:val="HTML Address"/>
    <w:basedOn w:val="Normal"/>
    <w:link w:val="HTMLAddressChar"/>
    <w:rsid w:val="00E36B70"/>
    <w:rPr>
      <w:i/>
      <w:iCs/>
    </w:rPr>
  </w:style>
  <w:style w:type="character" w:customStyle="1" w:styleId="HTMLAddressChar">
    <w:name w:val="HTML Address Char"/>
    <w:basedOn w:val="DefaultParagraphFont"/>
    <w:link w:val="HTMLAddress"/>
    <w:rsid w:val="00E36B70"/>
    <w:rPr>
      <w:i/>
      <w:iCs/>
      <w:sz w:val="22"/>
    </w:rPr>
  </w:style>
  <w:style w:type="character" w:styleId="HTMLCite">
    <w:name w:val="HTML Cite"/>
    <w:basedOn w:val="DefaultParagraphFont"/>
    <w:rsid w:val="00E36B70"/>
    <w:rPr>
      <w:i/>
      <w:iCs/>
    </w:rPr>
  </w:style>
  <w:style w:type="character" w:styleId="HTMLCode">
    <w:name w:val="HTML Code"/>
    <w:basedOn w:val="DefaultParagraphFont"/>
    <w:rsid w:val="00E36B70"/>
    <w:rPr>
      <w:rFonts w:ascii="Courier New" w:hAnsi="Courier New" w:cs="Courier New"/>
      <w:sz w:val="20"/>
      <w:szCs w:val="20"/>
    </w:rPr>
  </w:style>
  <w:style w:type="character" w:styleId="HTMLDefinition">
    <w:name w:val="HTML Definition"/>
    <w:basedOn w:val="DefaultParagraphFont"/>
    <w:rsid w:val="00E36B70"/>
    <w:rPr>
      <w:i/>
      <w:iCs/>
    </w:rPr>
  </w:style>
  <w:style w:type="character" w:styleId="HTMLKeyboard">
    <w:name w:val="HTML Keyboard"/>
    <w:basedOn w:val="DefaultParagraphFont"/>
    <w:rsid w:val="00E36B70"/>
    <w:rPr>
      <w:rFonts w:ascii="Courier New" w:hAnsi="Courier New" w:cs="Courier New"/>
      <w:sz w:val="20"/>
      <w:szCs w:val="20"/>
    </w:rPr>
  </w:style>
  <w:style w:type="paragraph" w:styleId="HTMLPreformatted">
    <w:name w:val="HTML Preformatted"/>
    <w:basedOn w:val="Normal"/>
    <w:link w:val="HTMLPreformattedChar"/>
    <w:rsid w:val="00E36B70"/>
    <w:rPr>
      <w:rFonts w:ascii="Courier New" w:hAnsi="Courier New" w:cs="Courier New"/>
      <w:sz w:val="20"/>
    </w:rPr>
  </w:style>
  <w:style w:type="character" w:customStyle="1" w:styleId="HTMLPreformattedChar">
    <w:name w:val="HTML Preformatted Char"/>
    <w:basedOn w:val="DefaultParagraphFont"/>
    <w:link w:val="HTMLPreformatted"/>
    <w:rsid w:val="00E36B70"/>
    <w:rPr>
      <w:rFonts w:ascii="Courier New" w:hAnsi="Courier New" w:cs="Courier New"/>
    </w:rPr>
  </w:style>
  <w:style w:type="character" w:styleId="HTMLSample">
    <w:name w:val="HTML Sample"/>
    <w:basedOn w:val="DefaultParagraphFont"/>
    <w:rsid w:val="00E36B70"/>
    <w:rPr>
      <w:rFonts w:ascii="Courier New" w:hAnsi="Courier New" w:cs="Courier New"/>
    </w:rPr>
  </w:style>
  <w:style w:type="character" w:styleId="HTMLTypewriter">
    <w:name w:val="HTML Typewriter"/>
    <w:basedOn w:val="DefaultParagraphFont"/>
    <w:rsid w:val="00E36B70"/>
    <w:rPr>
      <w:rFonts w:ascii="Courier New" w:hAnsi="Courier New" w:cs="Courier New"/>
      <w:sz w:val="20"/>
      <w:szCs w:val="20"/>
    </w:rPr>
  </w:style>
  <w:style w:type="character" w:styleId="HTMLVariable">
    <w:name w:val="HTML Variable"/>
    <w:basedOn w:val="DefaultParagraphFont"/>
    <w:rsid w:val="00E36B70"/>
    <w:rPr>
      <w:i/>
      <w:iCs/>
    </w:rPr>
  </w:style>
  <w:style w:type="paragraph" w:styleId="CommentSubject">
    <w:name w:val="annotation subject"/>
    <w:basedOn w:val="CommentText"/>
    <w:next w:val="CommentText"/>
    <w:link w:val="CommentSubjectChar"/>
    <w:rsid w:val="00E36B70"/>
    <w:rPr>
      <w:b/>
      <w:bCs/>
    </w:rPr>
  </w:style>
  <w:style w:type="character" w:customStyle="1" w:styleId="CommentSubjectChar">
    <w:name w:val="Comment Subject Char"/>
    <w:basedOn w:val="CommentTextChar"/>
    <w:link w:val="CommentSubject"/>
    <w:rsid w:val="00E36B70"/>
    <w:rPr>
      <w:b/>
      <w:bCs/>
    </w:rPr>
  </w:style>
  <w:style w:type="numbering" w:styleId="1ai">
    <w:name w:val="Outline List 1"/>
    <w:basedOn w:val="NoList"/>
    <w:rsid w:val="00E36B70"/>
    <w:pPr>
      <w:numPr>
        <w:numId w:val="15"/>
      </w:numPr>
    </w:pPr>
  </w:style>
  <w:style w:type="numbering" w:styleId="111111">
    <w:name w:val="Outline List 2"/>
    <w:basedOn w:val="NoList"/>
    <w:rsid w:val="00E36B70"/>
    <w:pPr>
      <w:numPr>
        <w:numId w:val="16"/>
      </w:numPr>
    </w:pPr>
  </w:style>
  <w:style w:type="numbering" w:styleId="ArticleSection">
    <w:name w:val="Outline List 3"/>
    <w:basedOn w:val="NoList"/>
    <w:rsid w:val="00E36B70"/>
    <w:pPr>
      <w:numPr>
        <w:numId w:val="18"/>
      </w:numPr>
    </w:pPr>
  </w:style>
  <w:style w:type="table" w:styleId="TableSimple1">
    <w:name w:val="Table Simple 1"/>
    <w:basedOn w:val="TableNormal"/>
    <w:rsid w:val="00E36B7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36B7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36B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36B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36B7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36B7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36B7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36B7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36B7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36B7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36B7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36B7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36B7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36B7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36B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36B7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36B7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36B7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36B7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36B7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36B7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36B7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36B7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36B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36B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36B7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36B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36B7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36B7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36B7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36B7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36B7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36B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36B7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36B7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36B7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36B7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36B7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36B7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36B70"/>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6B70"/>
    <w:pPr>
      <w:spacing w:line="260" w:lineRule="atLeast"/>
    </w:pPr>
    <w:rPr>
      <w:sz w:val="22"/>
    </w:rPr>
  </w:style>
  <w:style w:type="paragraph" w:styleId="Heading1">
    <w:name w:val="heading 1"/>
    <w:basedOn w:val="Normal"/>
    <w:next w:val="Normal"/>
    <w:link w:val="Heading1Char"/>
    <w:uiPriority w:val="9"/>
    <w:qFormat/>
    <w:rsid w:val="00E36B70"/>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6B70"/>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6B70"/>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6B70"/>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36B70"/>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36B70"/>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36B70"/>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36B70"/>
    <w:pPr>
      <w:keepNext/>
      <w:keepLines/>
      <w:numPr>
        <w:ilvl w:val="7"/>
        <w:numId w:val="1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36B70"/>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36B70"/>
  </w:style>
  <w:style w:type="paragraph" w:customStyle="1" w:styleId="OPCParaBase">
    <w:name w:val="OPCParaBase"/>
    <w:link w:val="OPCParaBaseChar"/>
    <w:qFormat/>
    <w:rsid w:val="00E36B70"/>
    <w:pPr>
      <w:spacing w:line="260" w:lineRule="atLeast"/>
    </w:pPr>
    <w:rPr>
      <w:rFonts w:eastAsia="Times New Roman" w:cs="Times New Roman"/>
      <w:sz w:val="22"/>
      <w:lang w:eastAsia="en-AU"/>
    </w:rPr>
  </w:style>
  <w:style w:type="paragraph" w:customStyle="1" w:styleId="ShortT">
    <w:name w:val="ShortT"/>
    <w:basedOn w:val="OPCParaBase"/>
    <w:next w:val="Normal"/>
    <w:qFormat/>
    <w:rsid w:val="00E36B70"/>
    <w:pPr>
      <w:spacing w:line="240" w:lineRule="auto"/>
    </w:pPr>
    <w:rPr>
      <w:b/>
      <w:sz w:val="40"/>
    </w:rPr>
  </w:style>
  <w:style w:type="paragraph" w:customStyle="1" w:styleId="ActHead1">
    <w:name w:val="ActHead 1"/>
    <w:aliases w:val="c"/>
    <w:basedOn w:val="OPCParaBase"/>
    <w:next w:val="Normal"/>
    <w:qFormat/>
    <w:rsid w:val="00E36B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36B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36B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36B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36B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E36B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E36B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link w:val="ActHead8Char"/>
    <w:qFormat/>
    <w:rsid w:val="00E36B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E36B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36B70"/>
  </w:style>
  <w:style w:type="paragraph" w:customStyle="1" w:styleId="Blocks">
    <w:name w:val="Blocks"/>
    <w:aliases w:val="bb"/>
    <w:basedOn w:val="OPCParaBase"/>
    <w:qFormat/>
    <w:rsid w:val="00E36B70"/>
    <w:pPr>
      <w:spacing w:line="240" w:lineRule="auto"/>
    </w:pPr>
    <w:rPr>
      <w:sz w:val="24"/>
    </w:rPr>
  </w:style>
  <w:style w:type="paragraph" w:customStyle="1" w:styleId="BoxText">
    <w:name w:val="BoxText"/>
    <w:aliases w:val="bt"/>
    <w:basedOn w:val="OPCParaBase"/>
    <w:qFormat/>
    <w:rsid w:val="00E36B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36B70"/>
    <w:rPr>
      <w:b/>
    </w:rPr>
  </w:style>
  <w:style w:type="paragraph" w:customStyle="1" w:styleId="BoxHeadItalic">
    <w:name w:val="BoxHeadItalic"/>
    <w:aliases w:val="bhi"/>
    <w:basedOn w:val="BoxText"/>
    <w:next w:val="BoxStep"/>
    <w:qFormat/>
    <w:rsid w:val="00E36B70"/>
    <w:rPr>
      <w:i/>
    </w:rPr>
  </w:style>
  <w:style w:type="paragraph" w:customStyle="1" w:styleId="BoxList">
    <w:name w:val="BoxList"/>
    <w:aliases w:val="bl"/>
    <w:basedOn w:val="BoxText"/>
    <w:qFormat/>
    <w:rsid w:val="00E36B70"/>
    <w:pPr>
      <w:ind w:left="1559" w:hanging="425"/>
    </w:pPr>
  </w:style>
  <w:style w:type="paragraph" w:customStyle="1" w:styleId="BoxNote">
    <w:name w:val="BoxNote"/>
    <w:aliases w:val="bn"/>
    <w:basedOn w:val="BoxText"/>
    <w:qFormat/>
    <w:rsid w:val="00E36B70"/>
    <w:pPr>
      <w:tabs>
        <w:tab w:val="left" w:pos="1985"/>
      </w:tabs>
      <w:spacing w:before="122" w:line="198" w:lineRule="exact"/>
      <w:ind w:left="2948" w:hanging="1814"/>
    </w:pPr>
    <w:rPr>
      <w:sz w:val="18"/>
    </w:rPr>
  </w:style>
  <w:style w:type="paragraph" w:customStyle="1" w:styleId="BoxPara">
    <w:name w:val="BoxPara"/>
    <w:aliases w:val="bp"/>
    <w:basedOn w:val="BoxText"/>
    <w:qFormat/>
    <w:rsid w:val="00E36B70"/>
    <w:pPr>
      <w:tabs>
        <w:tab w:val="right" w:pos="2268"/>
      </w:tabs>
      <w:ind w:left="2552" w:hanging="1418"/>
    </w:pPr>
  </w:style>
  <w:style w:type="paragraph" w:customStyle="1" w:styleId="BoxStep">
    <w:name w:val="BoxStep"/>
    <w:aliases w:val="bs"/>
    <w:basedOn w:val="BoxText"/>
    <w:qFormat/>
    <w:rsid w:val="00E36B70"/>
    <w:pPr>
      <w:ind w:left="1985" w:hanging="851"/>
    </w:pPr>
  </w:style>
  <w:style w:type="character" w:customStyle="1" w:styleId="CharAmPartNo">
    <w:name w:val="CharAmPartNo"/>
    <w:basedOn w:val="OPCCharBase"/>
    <w:qFormat/>
    <w:rsid w:val="00E36B70"/>
  </w:style>
  <w:style w:type="character" w:customStyle="1" w:styleId="CharAmPartText">
    <w:name w:val="CharAmPartText"/>
    <w:basedOn w:val="OPCCharBase"/>
    <w:qFormat/>
    <w:rsid w:val="00E36B70"/>
  </w:style>
  <w:style w:type="character" w:customStyle="1" w:styleId="CharAmSchNo">
    <w:name w:val="CharAmSchNo"/>
    <w:basedOn w:val="OPCCharBase"/>
    <w:qFormat/>
    <w:rsid w:val="00E36B70"/>
  </w:style>
  <w:style w:type="character" w:customStyle="1" w:styleId="CharAmSchText">
    <w:name w:val="CharAmSchText"/>
    <w:basedOn w:val="OPCCharBase"/>
    <w:qFormat/>
    <w:rsid w:val="00E36B70"/>
  </w:style>
  <w:style w:type="character" w:customStyle="1" w:styleId="CharBoldItalic">
    <w:name w:val="CharBoldItalic"/>
    <w:basedOn w:val="OPCCharBase"/>
    <w:uiPriority w:val="1"/>
    <w:qFormat/>
    <w:rsid w:val="00E36B70"/>
    <w:rPr>
      <w:b/>
      <w:i/>
    </w:rPr>
  </w:style>
  <w:style w:type="character" w:customStyle="1" w:styleId="CharChapNo">
    <w:name w:val="CharChapNo"/>
    <w:basedOn w:val="OPCCharBase"/>
    <w:uiPriority w:val="1"/>
    <w:qFormat/>
    <w:rsid w:val="00E36B70"/>
  </w:style>
  <w:style w:type="character" w:customStyle="1" w:styleId="CharChapText">
    <w:name w:val="CharChapText"/>
    <w:basedOn w:val="OPCCharBase"/>
    <w:uiPriority w:val="1"/>
    <w:qFormat/>
    <w:rsid w:val="00E36B70"/>
  </w:style>
  <w:style w:type="character" w:customStyle="1" w:styleId="CharDivNo">
    <w:name w:val="CharDivNo"/>
    <w:basedOn w:val="OPCCharBase"/>
    <w:uiPriority w:val="1"/>
    <w:qFormat/>
    <w:rsid w:val="00E36B70"/>
  </w:style>
  <w:style w:type="character" w:customStyle="1" w:styleId="CharDivText">
    <w:name w:val="CharDivText"/>
    <w:basedOn w:val="OPCCharBase"/>
    <w:uiPriority w:val="1"/>
    <w:qFormat/>
    <w:rsid w:val="00E36B70"/>
  </w:style>
  <w:style w:type="character" w:customStyle="1" w:styleId="CharItalic">
    <w:name w:val="CharItalic"/>
    <w:basedOn w:val="OPCCharBase"/>
    <w:uiPriority w:val="1"/>
    <w:qFormat/>
    <w:rsid w:val="00E36B70"/>
    <w:rPr>
      <w:i/>
    </w:rPr>
  </w:style>
  <w:style w:type="character" w:customStyle="1" w:styleId="CharPartNo">
    <w:name w:val="CharPartNo"/>
    <w:basedOn w:val="OPCCharBase"/>
    <w:uiPriority w:val="1"/>
    <w:qFormat/>
    <w:rsid w:val="00E36B70"/>
  </w:style>
  <w:style w:type="character" w:customStyle="1" w:styleId="CharPartText">
    <w:name w:val="CharPartText"/>
    <w:basedOn w:val="OPCCharBase"/>
    <w:uiPriority w:val="1"/>
    <w:qFormat/>
    <w:rsid w:val="00E36B70"/>
  </w:style>
  <w:style w:type="character" w:customStyle="1" w:styleId="CharSectno">
    <w:name w:val="CharSectno"/>
    <w:basedOn w:val="OPCCharBase"/>
    <w:qFormat/>
    <w:rsid w:val="00E36B70"/>
  </w:style>
  <w:style w:type="character" w:customStyle="1" w:styleId="CharSubdNo">
    <w:name w:val="CharSubdNo"/>
    <w:basedOn w:val="OPCCharBase"/>
    <w:uiPriority w:val="1"/>
    <w:qFormat/>
    <w:rsid w:val="00E36B70"/>
  </w:style>
  <w:style w:type="character" w:customStyle="1" w:styleId="CharSubdText">
    <w:name w:val="CharSubdText"/>
    <w:basedOn w:val="OPCCharBase"/>
    <w:uiPriority w:val="1"/>
    <w:qFormat/>
    <w:rsid w:val="00E36B70"/>
  </w:style>
  <w:style w:type="paragraph" w:customStyle="1" w:styleId="CTA--">
    <w:name w:val="CTA --"/>
    <w:basedOn w:val="OPCParaBase"/>
    <w:next w:val="Normal"/>
    <w:rsid w:val="00E36B70"/>
    <w:pPr>
      <w:spacing w:before="60" w:line="240" w:lineRule="atLeast"/>
      <w:ind w:left="142" w:hanging="142"/>
    </w:pPr>
    <w:rPr>
      <w:sz w:val="20"/>
    </w:rPr>
  </w:style>
  <w:style w:type="paragraph" w:customStyle="1" w:styleId="CTA-">
    <w:name w:val="CTA -"/>
    <w:basedOn w:val="OPCParaBase"/>
    <w:rsid w:val="00E36B70"/>
    <w:pPr>
      <w:spacing w:before="60" w:line="240" w:lineRule="atLeast"/>
      <w:ind w:left="85" w:hanging="85"/>
    </w:pPr>
    <w:rPr>
      <w:sz w:val="20"/>
    </w:rPr>
  </w:style>
  <w:style w:type="paragraph" w:customStyle="1" w:styleId="CTA---">
    <w:name w:val="CTA ---"/>
    <w:basedOn w:val="OPCParaBase"/>
    <w:next w:val="Normal"/>
    <w:rsid w:val="00E36B70"/>
    <w:pPr>
      <w:spacing w:before="60" w:line="240" w:lineRule="atLeast"/>
      <w:ind w:left="198" w:hanging="198"/>
    </w:pPr>
    <w:rPr>
      <w:sz w:val="20"/>
    </w:rPr>
  </w:style>
  <w:style w:type="paragraph" w:customStyle="1" w:styleId="CTA----">
    <w:name w:val="CTA ----"/>
    <w:basedOn w:val="OPCParaBase"/>
    <w:next w:val="Normal"/>
    <w:rsid w:val="00E36B70"/>
    <w:pPr>
      <w:spacing w:before="60" w:line="240" w:lineRule="atLeast"/>
      <w:ind w:left="255" w:hanging="255"/>
    </w:pPr>
    <w:rPr>
      <w:sz w:val="20"/>
    </w:rPr>
  </w:style>
  <w:style w:type="paragraph" w:customStyle="1" w:styleId="CTA1a">
    <w:name w:val="CTA 1(a)"/>
    <w:basedOn w:val="OPCParaBase"/>
    <w:rsid w:val="00E36B70"/>
    <w:pPr>
      <w:tabs>
        <w:tab w:val="right" w:pos="414"/>
      </w:tabs>
      <w:spacing w:before="40" w:line="240" w:lineRule="atLeast"/>
      <w:ind w:left="675" w:hanging="675"/>
    </w:pPr>
    <w:rPr>
      <w:sz w:val="20"/>
    </w:rPr>
  </w:style>
  <w:style w:type="paragraph" w:customStyle="1" w:styleId="CTA1ai">
    <w:name w:val="CTA 1(a)(i)"/>
    <w:basedOn w:val="OPCParaBase"/>
    <w:rsid w:val="00E36B70"/>
    <w:pPr>
      <w:tabs>
        <w:tab w:val="right" w:pos="1004"/>
      </w:tabs>
      <w:spacing w:before="40" w:line="240" w:lineRule="atLeast"/>
      <w:ind w:left="1253" w:hanging="1253"/>
    </w:pPr>
    <w:rPr>
      <w:sz w:val="20"/>
    </w:rPr>
  </w:style>
  <w:style w:type="paragraph" w:customStyle="1" w:styleId="CTA2a">
    <w:name w:val="CTA 2(a)"/>
    <w:basedOn w:val="OPCParaBase"/>
    <w:rsid w:val="00E36B70"/>
    <w:pPr>
      <w:tabs>
        <w:tab w:val="right" w:pos="482"/>
      </w:tabs>
      <w:spacing w:before="40" w:line="240" w:lineRule="atLeast"/>
      <w:ind w:left="748" w:hanging="748"/>
    </w:pPr>
    <w:rPr>
      <w:sz w:val="20"/>
    </w:rPr>
  </w:style>
  <w:style w:type="paragraph" w:customStyle="1" w:styleId="CTA2ai">
    <w:name w:val="CTA 2(a)(i)"/>
    <w:basedOn w:val="OPCParaBase"/>
    <w:rsid w:val="00E36B70"/>
    <w:pPr>
      <w:tabs>
        <w:tab w:val="right" w:pos="1089"/>
      </w:tabs>
      <w:spacing w:before="40" w:line="240" w:lineRule="atLeast"/>
      <w:ind w:left="1327" w:hanging="1327"/>
    </w:pPr>
    <w:rPr>
      <w:sz w:val="20"/>
    </w:rPr>
  </w:style>
  <w:style w:type="paragraph" w:customStyle="1" w:styleId="CTA3a">
    <w:name w:val="CTA 3(a)"/>
    <w:basedOn w:val="OPCParaBase"/>
    <w:rsid w:val="00E36B70"/>
    <w:pPr>
      <w:tabs>
        <w:tab w:val="right" w:pos="556"/>
      </w:tabs>
      <w:spacing w:before="40" w:line="240" w:lineRule="atLeast"/>
      <w:ind w:left="805" w:hanging="805"/>
    </w:pPr>
    <w:rPr>
      <w:sz w:val="20"/>
    </w:rPr>
  </w:style>
  <w:style w:type="paragraph" w:customStyle="1" w:styleId="CTA3ai">
    <w:name w:val="CTA 3(a)(i)"/>
    <w:basedOn w:val="OPCParaBase"/>
    <w:rsid w:val="00E36B70"/>
    <w:pPr>
      <w:tabs>
        <w:tab w:val="right" w:pos="1140"/>
      </w:tabs>
      <w:spacing w:before="40" w:line="240" w:lineRule="atLeast"/>
      <w:ind w:left="1361" w:hanging="1361"/>
    </w:pPr>
    <w:rPr>
      <w:sz w:val="20"/>
    </w:rPr>
  </w:style>
  <w:style w:type="paragraph" w:customStyle="1" w:styleId="CTA4a">
    <w:name w:val="CTA 4(a)"/>
    <w:basedOn w:val="OPCParaBase"/>
    <w:rsid w:val="00E36B70"/>
    <w:pPr>
      <w:tabs>
        <w:tab w:val="right" w:pos="624"/>
      </w:tabs>
      <w:spacing w:before="40" w:line="240" w:lineRule="atLeast"/>
      <w:ind w:left="873" w:hanging="873"/>
    </w:pPr>
    <w:rPr>
      <w:sz w:val="20"/>
    </w:rPr>
  </w:style>
  <w:style w:type="paragraph" w:customStyle="1" w:styleId="CTA4ai">
    <w:name w:val="CTA 4(a)(i)"/>
    <w:basedOn w:val="OPCParaBase"/>
    <w:rsid w:val="00E36B70"/>
    <w:pPr>
      <w:tabs>
        <w:tab w:val="right" w:pos="1213"/>
      </w:tabs>
      <w:spacing w:before="40" w:line="240" w:lineRule="atLeast"/>
      <w:ind w:left="1452" w:hanging="1452"/>
    </w:pPr>
    <w:rPr>
      <w:sz w:val="20"/>
    </w:rPr>
  </w:style>
  <w:style w:type="paragraph" w:customStyle="1" w:styleId="CTACAPS">
    <w:name w:val="CTA CAPS"/>
    <w:basedOn w:val="OPCParaBase"/>
    <w:rsid w:val="00E36B70"/>
    <w:pPr>
      <w:spacing w:before="60" w:line="240" w:lineRule="atLeast"/>
    </w:pPr>
    <w:rPr>
      <w:sz w:val="20"/>
    </w:rPr>
  </w:style>
  <w:style w:type="paragraph" w:customStyle="1" w:styleId="CTAright">
    <w:name w:val="CTA right"/>
    <w:basedOn w:val="OPCParaBase"/>
    <w:rsid w:val="00E36B70"/>
    <w:pPr>
      <w:spacing w:before="60" w:line="240" w:lineRule="auto"/>
      <w:jc w:val="right"/>
    </w:pPr>
    <w:rPr>
      <w:sz w:val="20"/>
    </w:rPr>
  </w:style>
  <w:style w:type="paragraph" w:customStyle="1" w:styleId="subsection">
    <w:name w:val="subsection"/>
    <w:aliases w:val="ss,Subsection"/>
    <w:basedOn w:val="OPCParaBase"/>
    <w:link w:val="subsectionChar"/>
    <w:rsid w:val="00E36B70"/>
    <w:pPr>
      <w:tabs>
        <w:tab w:val="right" w:pos="1021"/>
      </w:tabs>
      <w:spacing w:before="180" w:line="240" w:lineRule="auto"/>
      <w:ind w:left="1134" w:hanging="1134"/>
    </w:pPr>
  </w:style>
  <w:style w:type="paragraph" w:customStyle="1" w:styleId="Definition">
    <w:name w:val="Definition"/>
    <w:aliases w:val="dd"/>
    <w:basedOn w:val="OPCParaBase"/>
    <w:rsid w:val="00E36B70"/>
    <w:pPr>
      <w:spacing w:before="180" w:line="240" w:lineRule="auto"/>
      <w:ind w:left="1134"/>
    </w:pPr>
  </w:style>
  <w:style w:type="paragraph" w:customStyle="1" w:styleId="ETAsubitem">
    <w:name w:val="ETA(subitem)"/>
    <w:basedOn w:val="OPCParaBase"/>
    <w:rsid w:val="00E36B70"/>
    <w:pPr>
      <w:tabs>
        <w:tab w:val="right" w:pos="340"/>
      </w:tabs>
      <w:spacing w:before="60" w:line="240" w:lineRule="auto"/>
      <w:ind w:left="454" w:hanging="454"/>
    </w:pPr>
    <w:rPr>
      <w:sz w:val="20"/>
    </w:rPr>
  </w:style>
  <w:style w:type="paragraph" w:customStyle="1" w:styleId="ETApara">
    <w:name w:val="ETA(para)"/>
    <w:basedOn w:val="OPCParaBase"/>
    <w:rsid w:val="00E36B70"/>
    <w:pPr>
      <w:tabs>
        <w:tab w:val="right" w:pos="754"/>
      </w:tabs>
      <w:spacing w:before="60" w:line="240" w:lineRule="auto"/>
      <w:ind w:left="828" w:hanging="828"/>
    </w:pPr>
    <w:rPr>
      <w:sz w:val="20"/>
    </w:rPr>
  </w:style>
  <w:style w:type="paragraph" w:customStyle="1" w:styleId="ETAsubpara">
    <w:name w:val="ETA(subpara)"/>
    <w:basedOn w:val="OPCParaBase"/>
    <w:rsid w:val="00E36B70"/>
    <w:pPr>
      <w:tabs>
        <w:tab w:val="right" w:pos="1083"/>
      </w:tabs>
      <w:spacing w:before="60" w:line="240" w:lineRule="auto"/>
      <w:ind w:left="1191" w:hanging="1191"/>
    </w:pPr>
    <w:rPr>
      <w:sz w:val="20"/>
    </w:rPr>
  </w:style>
  <w:style w:type="paragraph" w:customStyle="1" w:styleId="ETAsub-subpara">
    <w:name w:val="ETA(sub-subpara)"/>
    <w:basedOn w:val="OPCParaBase"/>
    <w:rsid w:val="00E36B70"/>
    <w:pPr>
      <w:tabs>
        <w:tab w:val="right" w:pos="1412"/>
      </w:tabs>
      <w:spacing w:before="60" w:line="240" w:lineRule="auto"/>
      <w:ind w:left="1525" w:hanging="1525"/>
    </w:pPr>
    <w:rPr>
      <w:sz w:val="20"/>
    </w:rPr>
  </w:style>
  <w:style w:type="paragraph" w:customStyle="1" w:styleId="Formula">
    <w:name w:val="Formula"/>
    <w:basedOn w:val="OPCParaBase"/>
    <w:rsid w:val="00E36B70"/>
    <w:pPr>
      <w:spacing w:line="240" w:lineRule="auto"/>
      <w:ind w:left="1134"/>
    </w:pPr>
    <w:rPr>
      <w:sz w:val="20"/>
    </w:rPr>
  </w:style>
  <w:style w:type="paragraph" w:styleId="Header">
    <w:name w:val="header"/>
    <w:basedOn w:val="OPCParaBase"/>
    <w:link w:val="HeaderChar"/>
    <w:unhideWhenUsed/>
    <w:rsid w:val="00E36B7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36B70"/>
    <w:rPr>
      <w:rFonts w:eastAsia="Times New Roman" w:cs="Times New Roman"/>
      <w:sz w:val="16"/>
      <w:lang w:eastAsia="en-AU"/>
    </w:rPr>
  </w:style>
  <w:style w:type="paragraph" w:customStyle="1" w:styleId="House">
    <w:name w:val="House"/>
    <w:basedOn w:val="OPCParaBase"/>
    <w:rsid w:val="00E36B70"/>
    <w:pPr>
      <w:spacing w:line="240" w:lineRule="auto"/>
    </w:pPr>
    <w:rPr>
      <w:sz w:val="28"/>
    </w:rPr>
  </w:style>
  <w:style w:type="paragraph" w:customStyle="1" w:styleId="Item">
    <w:name w:val="Item"/>
    <w:aliases w:val="i"/>
    <w:basedOn w:val="OPCParaBase"/>
    <w:next w:val="ItemHead"/>
    <w:rsid w:val="00E36B70"/>
    <w:pPr>
      <w:keepLines/>
      <w:spacing w:before="80" w:line="240" w:lineRule="auto"/>
      <w:ind w:left="709"/>
    </w:pPr>
  </w:style>
  <w:style w:type="paragraph" w:customStyle="1" w:styleId="ItemHead">
    <w:name w:val="ItemHead"/>
    <w:aliases w:val="ih"/>
    <w:basedOn w:val="OPCParaBase"/>
    <w:next w:val="Item"/>
    <w:link w:val="ItemHeadChar"/>
    <w:rsid w:val="00E36B7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36B70"/>
    <w:pPr>
      <w:spacing w:line="240" w:lineRule="auto"/>
    </w:pPr>
    <w:rPr>
      <w:b/>
      <w:sz w:val="32"/>
    </w:rPr>
  </w:style>
  <w:style w:type="paragraph" w:customStyle="1" w:styleId="notedraft">
    <w:name w:val="note(draft)"/>
    <w:aliases w:val="nd"/>
    <w:basedOn w:val="OPCParaBase"/>
    <w:rsid w:val="00E36B70"/>
    <w:pPr>
      <w:spacing w:before="240" w:line="240" w:lineRule="auto"/>
      <w:ind w:left="284" w:hanging="284"/>
    </w:pPr>
    <w:rPr>
      <w:i/>
      <w:sz w:val="24"/>
    </w:rPr>
  </w:style>
  <w:style w:type="paragraph" w:customStyle="1" w:styleId="notemargin">
    <w:name w:val="note(margin)"/>
    <w:aliases w:val="nm"/>
    <w:basedOn w:val="OPCParaBase"/>
    <w:rsid w:val="00E36B70"/>
    <w:pPr>
      <w:tabs>
        <w:tab w:val="left" w:pos="709"/>
      </w:tabs>
      <w:spacing w:before="122" w:line="198" w:lineRule="exact"/>
      <w:ind w:left="709" w:hanging="709"/>
    </w:pPr>
    <w:rPr>
      <w:sz w:val="18"/>
    </w:rPr>
  </w:style>
  <w:style w:type="paragraph" w:customStyle="1" w:styleId="noteToPara">
    <w:name w:val="noteToPara"/>
    <w:aliases w:val="ntp"/>
    <w:basedOn w:val="OPCParaBase"/>
    <w:rsid w:val="00E36B70"/>
    <w:pPr>
      <w:spacing w:before="122" w:line="198" w:lineRule="exact"/>
      <w:ind w:left="2353" w:hanging="709"/>
    </w:pPr>
    <w:rPr>
      <w:sz w:val="18"/>
    </w:rPr>
  </w:style>
  <w:style w:type="paragraph" w:customStyle="1" w:styleId="noteParlAmend">
    <w:name w:val="note(ParlAmend)"/>
    <w:aliases w:val="npp"/>
    <w:basedOn w:val="OPCParaBase"/>
    <w:next w:val="ParlAmend"/>
    <w:rsid w:val="00E36B70"/>
    <w:pPr>
      <w:spacing w:line="240" w:lineRule="auto"/>
      <w:jc w:val="right"/>
    </w:pPr>
    <w:rPr>
      <w:rFonts w:ascii="Arial" w:hAnsi="Arial"/>
      <w:b/>
      <w:i/>
    </w:rPr>
  </w:style>
  <w:style w:type="paragraph" w:customStyle="1" w:styleId="Page1">
    <w:name w:val="Page1"/>
    <w:basedOn w:val="OPCParaBase"/>
    <w:rsid w:val="00E36B70"/>
    <w:pPr>
      <w:spacing w:before="5600" w:line="240" w:lineRule="auto"/>
    </w:pPr>
    <w:rPr>
      <w:b/>
      <w:sz w:val="32"/>
    </w:rPr>
  </w:style>
  <w:style w:type="paragraph" w:customStyle="1" w:styleId="PageBreak">
    <w:name w:val="PageBreak"/>
    <w:aliases w:val="pb"/>
    <w:basedOn w:val="OPCParaBase"/>
    <w:rsid w:val="00E36B70"/>
    <w:pPr>
      <w:spacing w:line="240" w:lineRule="auto"/>
    </w:pPr>
    <w:rPr>
      <w:sz w:val="20"/>
    </w:rPr>
  </w:style>
  <w:style w:type="paragraph" w:customStyle="1" w:styleId="paragraphsub">
    <w:name w:val="paragraph(sub)"/>
    <w:aliases w:val="aa"/>
    <w:basedOn w:val="OPCParaBase"/>
    <w:rsid w:val="00E36B70"/>
    <w:pPr>
      <w:tabs>
        <w:tab w:val="right" w:pos="1985"/>
      </w:tabs>
      <w:spacing w:before="40" w:line="240" w:lineRule="auto"/>
      <w:ind w:left="2098" w:hanging="2098"/>
    </w:pPr>
  </w:style>
  <w:style w:type="paragraph" w:customStyle="1" w:styleId="paragraphsub-sub">
    <w:name w:val="paragraph(sub-sub)"/>
    <w:aliases w:val="aaa"/>
    <w:basedOn w:val="OPCParaBase"/>
    <w:rsid w:val="00E36B70"/>
    <w:pPr>
      <w:tabs>
        <w:tab w:val="right" w:pos="2722"/>
      </w:tabs>
      <w:spacing w:before="40" w:line="240" w:lineRule="auto"/>
      <w:ind w:left="2835" w:hanging="2835"/>
    </w:pPr>
  </w:style>
  <w:style w:type="paragraph" w:customStyle="1" w:styleId="paragraph">
    <w:name w:val="paragraph"/>
    <w:aliases w:val="a"/>
    <w:basedOn w:val="OPCParaBase"/>
    <w:rsid w:val="00E36B70"/>
    <w:pPr>
      <w:tabs>
        <w:tab w:val="right" w:pos="1531"/>
      </w:tabs>
      <w:spacing w:before="40" w:line="240" w:lineRule="auto"/>
      <w:ind w:left="1644" w:hanging="1644"/>
    </w:pPr>
  </w:style>
  <w:style w:type="paragraph" w:customStyle="1" w:styleId="ParlAmend">
    <w:name w:val="ParlAmend"/>
    <w:aliases w:val="pp"/>
    <w:basedOn w:val="OPCParaBase"/>
    <w:rsid w:val="00E36B70"/>
    <w:pPr>
      <w:spacing w:before="240" w:line="240" w:lineRule="atLeast"/>
      <w:ind w:hanging="567"/>
    </w:pPr>
    <w:rPr>
      <w:sz w:val="24"/>
    </w:rPr>
  </w:style>
  <w:style w:type="paragraph" w:customStyle="1" w:styleId="Penalty">
    <w:name w:val="Penalty"/>
    <w:basedOn w:val="OPCParaBase"/>
    <w:rsid w:val="00E36B70"/>
    <w:pPr>
      <w:tabs>
        <w:tab w:val="left" w:pos="2977"/>
      </w:tabs>
      <w:spacing w:before="180" w:line="240" w:lineRule="auto"/>
      <w:ind w:left="1985" w:hanging="851"/>
    </w:pPr>
  </w:style>
  <w:style w:type="paragraph" w:customStyle="1" w:styleId="Portfolio">
    <w:name w:val="Portfolio"/>
    <w:basedOn w:val="OPCParaBase"/>
    <w:rsid w:val="00E36B70"/>
    <w:pPr>
      <w:spacing w:line="240" w:lineRule="auto"/>
    </w:pPr>
    <w:rPr>
      <w:i/>
      <w:sz w:val="20"/>
    </w:rPr>
  </w:style>
  <w:style w:type="paragraph" w:customStyle="1" w:styleId="Preamble">
    <w:name w:val="Preamble"/>
    <w:basedOn w:val="OPCParaBase"/>
    <w:next w:val="Normal"/>
    <w:rsid w:val="00E36B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36B70"/>
    <w:pPr>
      <w:spacing w:line="240" w:lineRule="auto"/>
    </w:pPr>
    <w:rPr>
      <w:i/>
      <w:sz w:val="20"/>
    </w:rPr>
  </w:style>
  <w:style w:type="paragraph" w:customStyle="1" w:styleId="Session">
    <w:name w:val="Session"/>
    <w:basedOn w:val="OPCParaBase"/>
    <w:rsid w:val="00E36B70"/>
    <w:pPr>
      <w:spacing w:line="240" w:lineRule="auto"/>
    </w:pPr>
    <w:rPr>
      <w:sz w:val="28"/>
    </w:rPr>
  </w:style>
  <w:style w:type="paragraph" w:customStyle="1" w:styleId="Sponsor">
    <w:name w:val="Sponsor"/>
    <w:basedOn w:val="OPCParaBase"/>
    <w:rsid w:val="00E36B70"/>
    <w:pPr>
      <w:spacing w:line="240" w:lineRule="auto"/>
    </w:pPr>
    <w:rPr>
      <w:i/>
    </w:rPr>
  </w:style>
  <w:style w:type="paragraph" w:customStyle="1" w:styleId="Subitem">
    <w:name w:val="Subitem"/>
    <w:aliases w:val="iss"/>
    <w:basedOn w:val="OPCParaBase"/>
    <w:rsid w:val="00E36B70"/>
    <w:pPr>
      <w:spacing w:before="180" w:line="240" w:lineRule="auto"/>
      <w:ind w:left="709" w:hanging="709"/>
    </w:pPr>
  </w:style>
  <w:style w:type="paragraph" w:customStyle="1" w:styleId="SubitemHead">
    <w:name w:val="SubitemHead"/>
    <w:aliases w:val="issh"/>
    <w:basedOn w:val="OPCParaBase"/>
    <w:rsid w:val="00E36B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36B70"/>
    <w:pPr>
      <w:spacing w:before="40" w:line="240" w:lineRule="auto"/>
      <w:ind w:left="1134"/>
    </w:pPr>
  </w:style>
  <w:style w:type="paragraph" w:customStyle="1" w:styleId="SubsectionHead">
    <w:name w:val="SubsectionHead"/>
    <w:aliases w:val="ssh"/>
    <w:basedOn w:val="OPCParaBase"/>
    <w:next w:val="subsection"/>
    <w:rsid w:val="00E36B70"/>
    <w:pPr>
      <w:keepNext/>
      <w:keepLines/>
      <w:spacing w:before="240" w:line="240" w:lineRule="auto"/>
      <w:ind w:left="1134"/>
    </w:pPr>
    <w:rPr>
      <w:i/>
    </w:rPr>
  </w:style>
  <w:style w:type="paragraph" w:customStyle="1" w:styleId="Tablea">
    <w:name w:val="Table(a)"/>
    <w:aliases w:val="ta"/>
    <w:basedOn w:val="OPCParaBase"/>
    <w:rsid w:val="00E36B70"/>
    <w:pPr>
      <w:spacing w:before="60" w:line="240" w:lineRule="auto"/>
      <w:ind w:left="284" w:hanging="284"/>
    </w:pPr>
    <w:rPr>
      <w:sz w:val="20"/>
    </w:rPr>
  </w:style>
  <w:style w:type="paragraph" w:customStyle="1" w:styleId="TableAA">
    <w:name w:val="Table(AA)"/>
    <w:aliases w:val="taaa"/>
    <w:basedOn w:val="OPCParaBase"/>
    <w:rsid w:val="00E36B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36B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36B70"/>
    <w:pPr>
      <w:spacing w:before="60" w:line="240" w:lineRule="atLeast"/>
    </w:pPr>
    <w:rPr>
      <w:sz w:val="20"/>
    </w:rPr>
  </w:style>
  <w:style w:type="paragraph" w:customStyle="1" w:styleId="TLPBoxTextnote">
    <w:name w:val="TLPBoxText(note"/>
    <w:aliases w:val="right)"/>
    <w:basedOn w:val="OPCParaBase"/>
    <w:rsid w:val="00E36B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36B7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36B70"/>
    <w:pPr>
      <w:spacing w:before="122" w:line="198" w:lineRule="exact"/>
      <w:ind w:left="1985" w:hanging="851"/>
      <w:jc w:val="right"/>
    </w:pPr>
    <w:rPr>
      <w:sz w:val="18"/>
    </w:rPr>
  </w:style>
  <w:style w:type="paragraph" w:customStyle="1" w:styleId="TLPTableBullet">
    <w:name w:val="TLPTableBullet"/>
    <w:aliases w:val="ttb"/>
    <w:basedOn w:val="OPCParaBase"/>
    <w:rsid w:val="00E36B70"/>
    <w:pPr>
      <w:spacing w:line="240" w:lineRule="exact"/>
      <w:ind w:left="284" w:hanging="284"/>
    </w:pPr>
    <w:rPr>
      <w:sz w:val="20"/>
    </w:rPr>
  </w:style>
  <w:style w:type="paragraph" w:styleId="TOC1">
    <w:name w:val="toc 1"/>
    <w:basedOn w:val="Normal"/>
    <w:next w:val="Normal"/>
    <w:uiPriority w:val="39"/>
    <w:unhideWhenUsed/>
    <w:rsid w:val="00E36B7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36B7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36B7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36B7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36B70"/>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E36B7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36B7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36B7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36B7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36B70"/>
    <w:pPr>
      <w:keepLines/>
      <w:spacing w:before="240" w:after="120" w:line="240" w:lineRule="auto"/>
      <w:ind w:left="794"/>
    </w:pPr>
    <w:rPr>
      <w:b/>
      <w:kern w:val="28"/>
      <w:sz w:val="20"/>
    </w:rPr>
  </w:style>
  <w:style w:type="paragraph" w:customStyle="1" w:styleId="TofSectsHeading">
    <w:name w:val="TofSects(Heading)"/>
    <w:basedOn w:val="OPCParaBase"/>
    <w:rsid w:val="00E36B70"/>
    <w:pPr>
      <w:spacing w:before="240" w:after="120" w:line="240" w:lineRule="auto"/>
    </w:pPr>
    <w:rPr>
      <w:b/>
      <w:sz w:val="24"/>
    </w:rPr>
  </w:style>
  <w:style w:type="paragraph" w:customStyle="1" w:styleId="TofSectsSection">
    <w:name w:val="TofSects(Section)"/>
    <w:basedOn w:val="OPCParaBase"/>
    <w:rsid w:val="00E36B70"/>
    <w:pPr>
      <w:keepLines/>
      <w:spacing w:before="40" w:line="240" w:lineRule="auto"/>
      <w:ind w:left="1588" w:hanging="794"/>
    </w:pPr>
    <w:rPr>
      <w:kern w:val="28"/>
      <w:sz w:val="18"/>
    </w:rPr>
  </w:style>
  <w:style w:type="paragraph" w:customStyle="1" w:styleId="TofSectsSubdiv">
    <w:name w:val="TofSects(Subdiv)"/>
    <w:basedOn w:val="OPCParaBase"/>
    <w:rsid w:val="00E36B70"/>
    <w:pPr>
      <w:keepLines/>
      <w:spacing w:before="80" w:line="240" w:lineRule="auto"/>
      <w:ind w:left="1588" w:hanging="794"/>
    </w:pPr>
    <w:rPr>
      <w:kern w:val="28"/>
    </w:rPr>
  </w:style>
  <w:style w:type="paragraph" w:customStyle="1" w:styleId="WRStyle">
    <w:name w:val="WR Style"/>
    <w:aliases w:val="WR"/>
    <w:basedOn w:val="OPCParaBase"/>
    <w:rsid w:val="00E36B70"/>
    <w:pPr>
      <w:spacing w:before="240" w:line="240" w:lineRule="auto"/>
      <w:ind w:left="284" w:hanging="284"/>
    </w:pPr>
    <w:rPr>
      <w:b/>
      <w:i/>
      <w:kern w:val="28"/>
      <w:sz w:val="24"/>
    </w:rPr>
  </w:style>
  <w:style w:type="paragraph" w:customStyle="1" w:styleId="notepara">
    <w:name w:val="note(para)"/>
    <w:aliases w:val="na"/>
    <w:basedOn w:val="OPCParaBase"/>
    <w:rsid w:val="00E36B70"/>
    <w:pPr>
      <w:spacing w:before="40" w:line="198" w:lineRule="exact"/>
      <w:ind w:left="2354" w:hanging="369"/>
    </w:pPr>
    <w:rPr>
      <w:sz w:val="18"/>
    </w:rPr>
  </w:style>
  <w:style w:type="paragraph" w:styleId="Footer">
    <w:name w:val="footer"/>
    <w:link w:val="FooterChar"/>
    <w:rsid w:val="00E36B7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36B70"/>
    <w:rPr>
      <w:rFonts w:eastAsia="Times New Roman" w:cs="Times New Roman"/>
      <w:sz w:val="22"/>
      <w:szCs w:val="24"/>
      <w:lang w:eastAsia="en-AU"/>
    </w:rPr>
  </w:style>
  <w:style w:type="character" w:styleId="LineNumber">
    <w:name w:val="line number"/>
    <w:basedOn w:val="OPCCharBase"/>
    <w:uiPriority w:val="99"/>
    <w:unhideWhenUsed/>
    <w:rsid w:val="00E36B70"/>
    <w:rPr>
      <w:sz w:val="16"/>
    </w:rPr>
  </w:style>
  <w:style w:type="table" w:customStyle="1" w:styleId="CFlag">
    <w:name w:val="CFlag"/>
    <w:basedOn w:val="TableNormal"/>
    <w:uiPriority w:val="99"/>
    <w:rsid w:val="00E36B70"/>
    <w:rPr>
      <w:rFonts w:eastAsia="Times New Roman" w:cs="Times New Roman"/>
      <w:lang w:eastAsia="en-AU"/>
    </w:rPr>
    <w:tblPr/>
  </w:style>
  <w:style w:type="paragraph" w:styleId="BalloonText">
    <w:name w:val="Balloon Text"/>
    <w:basedOn w:val="Normal"/>
    <w:link w:val="BalloonTextChar"/>
    <w:uiPriority w:val="99"/>
    <w:unhideWhenUsed/>
    <w:rsid w:val="00E36B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36B70"/>
    <w:rPr>
      <w:rFonts w:ascii="Tahoma" w:hAnsi="Tahoma" w:cs="Tahoma"/>
      <w:sz w:val="16"/>
      <w:szCs w:val="16"/>
    </w:rPr>
  </w:style>
  <w:style w:type="table" w:styleId="TableGrid">
    <w:name w:val="Table Grid"/>
    <w:basedOn w:val="TableNormal"/>
    <w:uiPriority w:val="59"/>
    <w:rsid w:val="00E36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36B70"/>
    <w:rPr>
      <w:b/>
      <w:sz w:val="28"/>
      <w:szCs w:val="32"/>
    </w:rPr>
  </w:style>
  <w:style w:type="paragraph" w:customStyle="1" w:styleId="LegislationMadeUnder">
    <w:name w:val="LegislationMadeUnder"/>
    <w:basedOn w:val="OPCParaBase"/>
    <w:next w:val="Normal"/>
    <w:rsid w:val="00E36B70"/>
    <w:rPr>
      <w:i/>
      <w:sz w:val="32"/>
      <w:szCs w:val="32"/>
    </w:rPr>
  </w:style>
  <w:style w:type="paragraph" w:customStyle="1" w:styleId="SignCoverPageEnd">
    <w:name w:val="SignCoverPageEnd"/>
    <w:basedOn w:val="OPCParaBase"/>
    <w:next w:val="Normal"/>
    <w:rsid w:val="00E36B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36B70"/>
    <w:pPr>
      <w:pBdr>
        <w:top w:val="single" w:sz="4" w:space="1" w:color="auto"/>
      </w:pBdr>
      <w:spacing w:before="360"/>
      <w:ind w:right="397"/>
      <w:jc w:val="both"/>
    </w:pPr>
  </w:style>
  <w:style w:type="paragraph" w:customStyle="1" w:styleId="NotesHeading1">
    <w:name w:val="NotesHeading 1"/>
    <w:basedOn w:val="OPCParaBase"/>
    <w:next w:val="Normal"/>
    <w:rsid w:val="00E36B70"/>
    <w:rPr>
      <w:b/>
      <w:sz w:val="28"/>
      <w:szCs w:val="28"/>
    </w:rPr>
  </w:style>
  <w:style w:type="paragraph" w:customStyle="1" w:styleId="NotesHeading2">
    <w:name w:val="NotesHeading 2"/>
    <w:basedOn w:val="OPCParaBase"/>
    <w:next w:val="Normal"/>
    <w:rsid w:val="00E36B70"/>
    <w:rPr>
      <w:b/>
      <w:sz w:val="28"/>
      <w:szCs w:val="28"/>
    </w:rPr>
  </w:style>
  <w:style w:type="paragraph" w:customStyle="1" w:styleId="ENotesText">
    <w:name w:val="ENotesText"/>
    <w:aliases w:val="Ent"/>
    <w:basedOn w:val="OPCParaBase"/>
    <w:next w:val="Normal"/>
    <w:rsid w:val="00E36B70"/>
    <w:pPr>
      <w:spacing w:before="120"/>
    </w:pPr>
  </w:style>
  <w:style w:type="paragraph" w:customStyle="1" w:styleId="CompiledActNo">
    <w:name w:val="CompiledActNo"/>
    <w:basedOn w:val="OPCParaBase"/>
    <w:next w:val="Normal"/>
    <w:rsid w:val="00E36B70"/>
    <w:rPr>
      <w:b/>
      <w:sz w:val="24"/>
      <w:szCs w:val="24"/>
    </w:rPr>
  </w:style>
  <w:style w:type="paragraph" w:customStyle="1" w:styleId="CompiledMadeUnder">
    <w:name w:val="CompiledMadeUnder"/>
    <w:basedOn w:val="OPCParaBase"/>
    <w:next w:val="Normal"/>
    <w:rsid w:val="00E36B70"/>
    <w:rPr>
      <w:i/>
      <w:sz w:val="24"/>
      <w:szCs w:val="24"/>
    </w:rPr>
  </w:style>
  <w:style w:type="paragraph" w:customStyle="1" w:styleId="Paragraphsub-sub-sub">
    <w:name w:val="Paragraph(sub-sub-sub)"/>
    <w:aliases w:val="aaaa"/>
    <w:basedOn w:val="OPCParaBase"/>
    <w:rsid w:val="00E36B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36B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36B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36B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36B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36B70"/>
    <w:pPr>
      <w:spacing w:before="60" w:line="240" w:lineRule="auto"/>
    </w:pPr>
    <w:rPr>
      <w:rFonts w:cs="Arial"/>
      <w:sz w:val="20"/>
      <w:szCs w:val="22"/>
    </w:rPr>
  </w:style>
  <w:style w:type="paragraph" w:customStyle="1" w:styleId="NoteToSubpara">
    <w:name w:val="NoteToSubpara"/>
    <w:aliases w:val="nts"/>
    <w:basedOn w:val="OPCParaBase"/>
    <w:rsid w:val="00E36B70"/>
    <w:pPr>
      <w:spacing w:before="40" w:line="198" w:lineRule="exact"/>
      <w:ind w:left="2835" w:hanging="709"/>
    </w:pPr>
    <w:rPr>
      <w:sz w:val="18"/>
    </w:rPr>
  </w:style>
  <w:style w:type="paragraph" w:customStyle="1" w:styleId="ENoteTableHeading">
    <w:name w:val="ENoteTableHeading"/>
    <w:aliases w:val="enth"/>
    <w:basedOn w:val="OPCParaBase"/>
    <w:rsid w:val="00E36B70"/>
    <w:pPr>
      <w:keepNext/>
      <w:spacing w:before="60" w:line="240" w:lineRule="atLeast"/>
    </w:pPr>
    <w:rPr>
      <w:rFonts w:ascii="Arial" w:hAnsi="Arial"/>
      <w:b/>
      <w:sz w:val="16"/>
    </w:rPr>
  </w:style>
  <w:style w:type="paragraph" w:customStyle="1" w:styleId="ENoteTTi">
    <w:name w:val="ENoteTTi"/>
    <w:aliases w:val="entti"/>
    <w:basedOn w:val="OPCParaBase"/>
    <w:rsid w:val="00E36B70"/>
    <w:pPr>
      <w:keepNext/>
      <w:spacing w:before="60" w:line="240" w:lineRule="atLeast"/>
      <w:ind w:left="170"/>
    </w:pPr>
    <w:rPr>
      <w:sz w:val="16"/>
    </w:rPr>
  </w:style>
  <w:style w:type="paragraph" w:customStyle="1" w:styleId="ENotesHeading1">
    <w:name w:val="ENotesHeading 1"/>
    <w:aliases w:val="Enh1"/>
    <w:basedOn w:val="OPCParaBase"/>
    <w:next w:val="Normal"/>
    <w:rsid w:val="00E36B70"/>
    <w:pPr>
      <w:spacing w:before="120"/>
      <w:outlineLvl w:val="1"/>
    </w:pPr>
    <w:rPr>
      <w:b/>
      <w:sz w:val="28"/>
      <w:szCs w:val="28"/>
    </w:rPr>
  </w:style>
  <w:style w:type="paragraph" w:customStyle="1" w:styleId="ENotesHeading2">
    <w:name w:val="ENotesHeading 2"/>
    <w:aliases w:val="Enh2"/>
    <w:basedOn w:val="OPCParaBase"/>
    <w:next w:val="Normal"/>
    <w:rsid w:val="00E36B70"/>
    <w:pPr>
      <w:spacing w:before="120" w:after="120"/>
      <w:outlineLvl w:val="2"/>
    </w:pPr>
    <w:rPr>
      <w:b/>
      <w:sz w:val="24"/>
      <w:szCs w:val="28"/>
    </w:rPr>
  </w:style>
  <w:style w:type="paragraph" w:customStyle="1" w:styleId="ENoteTTIndentHeading">
    <w:name w:val="ENoteTTIndentHeading"/>
    <w:aliases w:val="enTTHi"/>
    <w:basedOn w:val="OPCParaBase"/>
    <w:rsid w:val="00E36B7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36B70"/>
    <w:pPr>
      <w:spacing w:before="60" w:line="240" w:lineRule="atLeast"/>
    </w:pPr>
    <w:rPr>
      <w:sz w:val="16"/>
    </w:rPr>
  </w:style>
  <w:style w:type="paragraph" w:customStyle="1" w:styleId="MadeunderText">
    <w:name w:val="MadeunderText"/>
    <w:basedOn w:val="OPCParaBase"/>
    <w:next w:val="Normal"/>
    <w:rsid w:val="00E36B70"/>
    <w:pPr>
      <w:spacing w:before="240"/>
    </w:pPr>
    <w:rPr>
      <w:sz w:val="24"/>
      <w:szCs w:val="24"/>
    </w:rPr>
  </w:style>
  <w:style w:type="paragraph" w:customStyle="1" w:styleId="ENotesHeading3">
    <w:name w:val="ENotesHeading 3"/>
    <w:aliases w:val="Enh3"/>
    <w:basedOn w:val="OPCParaBase"/>
    <w:next w:val="Normal"/>
    <w:rsid w:val="00E36B70"/>
    <w:pPr>
      <w:keepNext/>
      <w:spacing w:before="120" w:line="240" w:lineRule="auto"/>
      <w:outlineLvl w:val="4"/>
    </w:pPr>
    <w:rPr>
      <w:b/>
      <w:szCs w:val="24"/>
    </w:rPr>
  </w:style>
  <w:style w:type="character" w:customStyle="1" w:styleId="CharSubPartTextCASA">
    <w:name w:val="CharSubPartText(CASA)"/>
    <w:basedOn w:val="OPCCharBase"/>
    <w:uiPriority w:val="1"/>
    <w:rsid w:val="00E36B70"/>
  </w:style>
  <w:style w:type="character" w:customStyle="1" w:styleId="CharSubPartNoCASA">
    <w:name w:val="CharSubPartNo(CASA)"/>
    <w:basedOn w:val="OPCCharBase"/>
    <w:uiPriority w:val="1"/>
    <w:rsid w:val="00E36B70"/>
  </w:style>
  <w:style w:type="paragraph" w:customStyle="1" w:styleId="ENoteTTIndentHeadingSub">
    <w:name w:val="ENoteTTIndentHeadingSub"/>
    <w:aliases w:val="enTTHis"/>
    <w:basedOn w:val="OPCParaBase"/>
    <w:rsid w:val="00E36B70"/>
    <w:pPr>
      <w:keepNext/>
      <w:spacing w:before="60" w:line="240" w:lineRule="atLeast"/>
      <w:ind w:left="340"/>
    </w:pPr>
    <w:rPr>
      <w:b/>
      <w:sz w:val="16"/>
    </w:rPr>
  </w:style>
  <w:style w:type="paragraph" w:customStyle="1" w:styleId="ENoteTTiSub">
    <w:name w:val="ENoteTTiSub"/>
    <w:aliases w:val="enttis"/>
    <w:basedOn w:val="OPCParaBase"/>
    <w:rsid w:val="00E36B70"/>
    <w:pPr>
      <w:keepNext/>
      <w:spacing w:before="60" w:line="240" w:lineRule="atLeast"/>
      <w:ind w:left="340"/>
    </w:pPr>
    <w:rPr>
      <w:sz w:val="16"/>
    </w:rPr>
  </w:style>
  <w:style w:type="paragraph" w:customStyle="1" w:styleId="SubDivisionMigration">
    <w:name w:val="SubDivisionMigration"/>
    <w:aliases w:val="sdm"/>
    <w:basedOn w:val="OPCParaBase"/>
    <w:rsid w:val="00E36B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36B7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36B7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E36B7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36B70"/>
    <w:rPr>
      <w:sz w:val="22"/>
    </w:rPr>
  </w:style>
  <w:style w:type="paragraph" w:customStyle="1" w:styleId="SOTextNote">
    <w:name w:val="SO TextNote"/>
    <w:aliases w:val="sont"/>
    <w:basedOn w:val="SOText"/>
    <w:qFormat/>
    <w:rsid w:val="00E36B70"/>
    <w:pPr>
      <w:spacing w:before="122" w:line="198" w:lineRule="exact"/>
      <w:ind w:left="1843" w:hanging="709"/>
    </w:pPr>
    <w:rPr>
      <w:sz w:val="18"/>
    </w:rPr>
  </w:style>
  <w:style w:type="paragraph" w:customStyle="1" w:styleId="SOPara">
    <w:name w:val="SO Para"/>
    <w:aliases w:val="soa"/>
    <w:basedOn w:val="SOText"/>
    <w:link w:val="SOParaChar"/>
    <w:qFormat/>
    <w:rsid w:val="00E36B70"/>
    <w:pPr>
      <w:tabs>
        <w:tab w:val="right" w:pos="1786"/>
      </w:tabs>
      <w:spacing w:before="40"/>
      <w:ind w:left="2070" w:hanging="936"/>
    </w:pPr>
  </w:style>
  <w:style w:type="character" w:customStyle="1" w:styleId="SOParaChar">
    <w:name w:val="SO Para Char"/>
    <w:aliases w:val="soa Char"/>
    <w:basedOn w:val="DefaultParagraphFont"/>
    <w:link w:val="SOPara"/>
    <w:rsid w:val="00E36B70"/>
    <w:rPr>
      <w:sz w:val="22"/>
    </w:rPr>
  </w:style>
  <w:style w:type="paragraph" w:customStyle="1" w:styleId="FileName">
    <w:name w:val="FileName"/>
    <w:basedOn w:val="Normal"/>
    <w:rsid w:val="00E36B70"/>
  </w:style>
  <w:style w:type="paragraph" w:customStyle="1" w:styleId="TableHeading">
    <w:name w:val="TableHeading"/>
    <w:aliases w:val="th"/>
    <w:basedOn w:val="OPCParaBase"/>
    <w:next w:val="Tabletext"/>
    <w:rsid w:val="00E36B70"/>
    <w:pPr>
      <w:keepNext/>
      <w:spacing w:before="60" w:line="240" w:lineRule="atLeast"/>
    </w:pPr>
    <w:rPr>
      <w:b/>
      <w:sz w:val="20"/>
    </w:rPr>
  </w:style>
  <w:style w:type="paragraph" w:customStyle="1" w:styleId="SOHeadBold">
    <w:name w:val="SO HeadBold"/>
    <w:aliases w:val="sohb"/>
    <w:basedOn w:val="SOText"/>
    <w:next w:val="SOText"/>
    <w:link w:val="SOHeadBoldChar"/>
    <w:qFormat/>
    <w:rsid w:val="00E36B70"/>
    <w:rPr>
      <w:b/>
    </w:rPr>
  </w:style>
  <w:style w:type="character" w:customStyle="1" w:styleId="SOHeadBoldChar">
    <w:name w:val="SO HeadBold Char"/>
    <w:aliases w:val="sohb Char"/>
    <w:basedOn w:val="DefaultParagraphFont"/>
    <w:link w:val="SOHeadBold"/>
    <w:rsid w:val="00E36B70"/>
    <w:rPr>
      <w:b/>
      <w:sz w:val="22"/>
    </w:rPr>
  </w:style>
  <w:style w:type="paragraph" w:customStyle="1" w:styleId="SOHeadItalic">
    <w:name w:val="SO HeadItalic"/>
    <w:aliases w:val="sohi"/>
    <w:basedOn w:val="SOText"/>
    <w:next w:val="SOText"/>
    <w:link w:val="SOHeadItalicChar"/>
    <w:qFormat/>
    <w:rsid w:val="00E36B70"/>
    <w:rPr>
      <w:i/>
    </w:rPr>
  </w:style>
  <w:style w:type="character" w:customStyle="1" w:styleId="SOHeadItalicChar">
    <w:name w:val="SO HeadItalic Char"/>
    <w:aliases w:val="sohi Char"/>
    <w:basedOn w:val="DefaultParagraphFont"/>
    <w:link w:val="SOHeadItalic"/>
    <w:rsid w:val="00E36B70"/>
    <w:rPr>
      <w:i/>
      <w:sz w:val="22"/>
    </w:rPr>
  </w:style>
  <w:style w:type="paragraph" w:customStyle="1" w:styleId="SOBullet">
    <w:name w:val="SO Bullet"/>
    <w:aliases w:val="sotb"/>
    <w:basedOn w:val="SOText"/>
    <w:link w:val="SOBulletChar"/>
    <w:qFormat/>
    <w:rsid w:val="00E36B70"/>
    <w:pPr>
      <w:ind w:left="1559" w:hanging="425"/>
    </w:pPr>
  </w:style>
  <w:style w:type="character" w:customStyle="1" w:styleId="SOBulletChar">
    <w:name w:val="SO Bullet Char"/>
    <w:aliases w:val="sotb Char"/>
    <w:basedOn w:val="DefaultParagraphFont"/>
    <w:link w:val="SOBullet"/>
    <w:rsid w:val="00E36B70"/>
    <w:rPr>
      <w:sz w:val="22"/>
    </w:rPr>
  </w:style>
  <w:style w:type="paragraph" w:customStyle="1" w:styleId="SOBulletNote">
    <w:name w:val="SO BulletNote"/>
    <w:aliases w:val="sonb"/>
    <w:basedOn w:val="SOTextNote"/>
    <w:link w:val="SOBulletNoteChar"/>
    <w:qFormat/>
    <w:rsid w:val="00E36B70"/>
    <w:pPr>
      <w:tabs>
        <w:tab w:val="left" w:pos="1560"/>
      </w:tabs>
      <w:ind w:left="2268" w:hanging="1134"/>
    </w:pPr>
  </w:style>
  <w:style w:type="character" w:customStyle="1" w:styleId="SOBulletNoteChar">
    <w:name w:val="SO BulletNote Char"/>
    <w:aliases w:val="sonb Char"/>
    <w:basedOn w:val="DefaultParagraphFont"/>
    <w:link w:val="SOBulletNote"/>
    <w:rsid w:val="00E36B70"/>
    <w:rPr>
      <w:sz w:val="18"/>
    </w:rPr>
  </w:style>
  <w:style w:type="paragraph" w:customStyle="1" w:styleId="SOText2">
    <w:name w:val="SO Text2"/>
    <w:aliases w:val="sot2"/>
    <w:basedOn w:val="Normal"/>
    <w:next w:val="SOText"/>
    <w:link w:val="SOText2Char"/>
    <w:rsid w:val="00E36B7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36B70"/>
    <w:rPr>
      <w:sz w:val="22"/>
    </w:rPr>
  </w:style>
  <w:style w:type="paragraph" w:customStyle="1" w:styleId="SubPartCASA">
    <w:name w:val="SubPart(CASA)"/>
    <w:aliases w:val="csp"/>
    <w:basedOn w:val="OPCParaBase"/>
    <w:next w:val="ActHead3"/>
    <w:rsid w:val="00E36B70"/>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E36B70"/>
    <w:rPr>
      <w:rFonts w:eastAsia="Times New Roman" w:cs="Times New Roman"/>
      <w:sz w:val="22"/>
      <w:lang w:eastAsia="en-AU"/>
    </w:rPr>
  </w:style>
  <w:style w:type="character" w:customStyle="1" w:styleId="notetextChar">
    <w:name w:val="note(text) Char"/>
    <w:aliases w:val="n Char"/>
    <w:basedOn w:val="DefaultParagraphFont"/>
    <w:link w:val="notetext"/>
    <w:rsid w:val="00E36B70"/>
    <w:rPr>
      <w:rFonts w:eastAsia="Times New Roman" w:cs="Times New Roman"/>
      <w:sz w:val="18"/>
      <w:lang w:eastAsia="en-AU"/>
    </w:rPr>
  </w:style>
  <w:style w:type="character" w:customStyle="1" w:styleId="Heading1Char">
    <w:name w:val="Heading 1 Char"/>
    <w:basedOn w:val="DefaultParagraphFont"/>
    <w:link w:val="Heading1"/>
    <w:uiPriority w:val="9"/>
    <w:rsid w:val="00E36B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6B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36B7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36B7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36B7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36B7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36B7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36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36B70"/>
    <w:rPr>
      <w:rFonts w:asciiTheme="majorHAnsi" w:eastAsiaTheme="majorEastAsia" w:hAnsiTheme="majorHAnsi" w:cstheme="majorBidi"/>
      <w:i/>
      <w:iCs/>
      <w:color w:val="404040" w:themeColor="text1" w:themeTint="BF"/>
    </w:rPr>
  </w:style>
  <w:style w:type="character" w:customStyle="1" w:styleId="OPCParaBaseChar">
    <w:name w:val="OPCParaBase Char"/>
    <w:basedOn w:val="DefaultParagraphFont"/>
    <w:link w:val="OPCParaBase"/>
    <w:rsid w:val="00BC4154"/>
    <w:rPr>
      <w:rFonts w:eastAsia="Times New Roman" w:cs="Times New Roman"/>
      <w:sz w:val="22"/>
      <w:lang w:eastAsia="en-AU"/>
    </w:rPr>
  </w:style>
  <w:style w:type="character" w:customStyle="1" w:styleId="ActHead7Char">
    <w:name w:val="ActHead 7 Char"/>
    <w:aliases w:val="ap Char"/>
    <w:basedOn w:val="OPCParaBaseChar"/>
    <w:link w:val="ActHead7"/>
    <w:rsid w:val="00BC4154"/>
    <w:rPr>
      <w:rFonts w:ascii="Arial" w:eastAsia="Times New Roman" w:hAnsi="Arial" w:cs="Times New Roman"/>
      <w:b/>
      <w:kern w:val="28"/>
      <w:sz w:val="28"/>
      <w:lang w:eastAsia="en-AU"/>
    </w:rPr>
  </w:style>
  <w:style w:type="paragraph" w:customStyle="1" w:styleId="Specialih">
    <w:name w:val="Special ih"/>
    <w:basedOn w:val="ItemHead"/>
    <w:link w:val="SpecialihChar"/>
    <w:rsid w:val="00BC4154"/>
  </w:style>
  <w:style w:type="character" w:customStyle="1" w:styleId="ItemHeadChar">
    <w:name w:val="ItemHead Char"/>
    <w:aliases w:val="ih Char"/>
    <w:basedOn w:val="OPCParaBaseChar"/>
    <w:link w:val="ItemHead"/>
    <w:rsid w:val="00BC4154"/>
    <w:rPr>
      <w:rFonts w:ascii="Arial" w:eastAsia="Times New Roman" w:hAnsi="Arial" w:cs="Times New Roman"/>
      <w:b/>
      <w:kern w:val="28"/>
      <w:sz w:val="24"/>
      <w:lang w:eastAsia="en-AU"/>
    </w:rPr>
  </w:style>
  <w:style w:type="character" w:customStyle="1" w:styleId="SpecialihChar">
    <w:name w:val="Special ih Char"/>
    <w:basedOn w:val="ItemHeadChar"/>
    <w:link w:val="Specialih"/>
    <w:rsid w:val="00BC4154"/>
    <w:rPr>
      <w:rFonts w:ascii="Arial" w:eastAsia="Times New Roman" w:hAnsi="Arial" w:cs="Times New Roman"/>
      <w:b/>
      <w:kern w:val="28"/>
      <w:sz w:val="24"/>
      <w:lang w:eastAsia="en-AU"/>
    </w:rPr>
  </w:style>
  <w:style w:type="character" w:customStyle="1" w:styleId="charfrag-heading">
    <w:name w:val="charfrag-heading"/>
    <w:basedOn w:val="DefaultParagraphFont"/>
    <w:rsid w:val="00BC4154"/>
  </w:style>
  <w:style w:type="character" w:customStyle="1" w:styleId="charheading">
    <w:name w:val="charheading"/>
    <w:basedOn w:val="DefaultParagraphFont"/>
    <w:rsid w:val="00BC4154"/>
  </w:style>
  <w:style w:type="character" w:customStyle="1" w:styleId="charfrag-defterm">
    <w:name w:val="charfrag-defterm"/>
    <w:basedOn w:val="DefaultParagraphFont"/>
    <w:rsid w:val="00BC4154"/>
  </w:style>
  <w:style w:type="character" w:customStyle="1" w:styleId="charfrag-name2">
    <w:name w:val="charfrag-name2"/>
    <w:basedOn w:val="DefaultParagraphFont"/>
    <w:rsid w:val="00BC4154"/>
  </w:style>
  <w:style w:type="character" w:customStyle="1" w:styleId="charfrag-name3">
    <w:name w:val="charfrag-name3"/>
    <w:basedOn w:val="DefaultParagraphFont"/>
    <w:rsid w:val="00BC4154"/>
    <w:rPr>
      <w:i w:val="0"/>
      <w:iCs w:val="0"/>
    </w:rPr>
  </w:style>
  <w:style w:type="character" w:styleId="Hyperlink">
    <w:name w:val="Hyperlink"/>
    <w:basedOn w:val="DefaultParagraphFont"/>
    <w:rsid w:val="00E36B70"/>
    <w:rPr>
      <w:color w:val="0000FF"/>
      <w:u w:val="single"/>
    </w:rPr>
  </w:style>
  <w:style w:type="character" w:styleId="FollowedHyperlink">
    <w:name w:val="FollowedHyperlink"/>
    <w:basedOn w:val="DefaultParagraphFont"/>
    <w:rsid w:val="00E36B70"/>
    <w:rPr>
      <w:color w:val="800080"/>
      <w:u w:val="single"/>
    </w:rPr>
  </w:style>
  <w:style w:type="paragraph" w:customStyle="1" w:styleId="Specialaat">
    <w:name w:val="Special aat"/>
    <w:basedOn w:val="ActHead9"/>
    <w:link w:val="SpecialaatChar"/>
    <w:rsid w:val="00BC4154"/>
    <w:pPr>
      <w:outlineLvl w:val="9"/>
    </w:pPr>
  </w:style>
  <w:style w:type="character" w:customStyle="1" w:styleId="ActHead9Char">
    <w:name w:val="ActHead 9 Char"/>
    <w:aliases w:val="aat Char"/>
    <w:basedOn w:val="OPCParaBaseChar"/>
    <w:link w:val="ActHead9"/>
    <w:rsid w:val="00BC4154"/>
    <w:rPr>
      <w:rFonts w:eastAsia="Times New Roman" w:cs="Times New Roman"/>
      <w:b/>
      <w:i/>
      <w:kern w:val="28"/>
      <w:sz w:val="28"/>
      <w:lang w:eastAsia="en-AU"/>
    </w:rPr>
  </w:style>
  <w:style w:type="character" w:customStyle="1" w:styleId="SpecialaatChar">
    <w:name w:val="Special aat Char"/>
    <w:basedOn w:val="ActHead9Char"/>
    <w:link w:val="Specialaat"/>
    <w:rsid w:val="00BC4154"/>
    <w:rPr>
      <w:rFonts w:eastAsia="Times New Roman" w:cs="Times New Roman"/>
      <w:b/>
      <w:i/>
      <w:kern w:val="28"/>
      <w:sz w:val="28"/>
      <w:lang w:eastAsia="en-AU"/>
    </w:rPr>
  </w:style>
  <w:style w:type="paragraph" w:customStyle="1" w:styleId="Specialap">
    <w:name w:val="Special ap"/>
    <w:basedOn w:val="ActHead7"/>
    <w:link w:val="SpecialapChar"/>
    <w:rsid w:val="00BC4154"/>
    <w:pPr>
      <w:outlineLvl w:val="9"/>
    </w:pPr>
  </w:style>
  <w:style w:type="character" w:customStyle="1" w:styleId="SpecialapChar">
    <w:name w:val="Special ap Char"/>
    <w:basedOn w:val="ActHead7Char"/>
    <w:link w:val="Specialap"/>
    <w:rsid w:val="00BC4154"/>
    <w:rPr>
      <w:rFonts w:ascii="Arial" w:eastAsia="Times New Roman" w:hAnsi="Arial" w:cs="Times New Roman"/>
      <w:b/>
      <w:kern w:val="28"/>
      <w:sz w:val="28"/>
      <w:lang w:eastAsia="en-AU"/>
    </w:rPr>
  </w:style>
  <w:style w:type="character" w:customStyle="1" w:styleId="heading">
    <w:name w:val="heading"/>
    <w:basedOn w:val="DefaultParagraphFont"/>
    <w:rsid w:val="00BC4154"/>
  </w:style>
  <w:style w:type="character" w:customStyle="1" w:styleId="frag-heading">
    <w:name w:val="frag-heading"/>
    <w:basedOn w:val="DefaultParagraphFont"/>
    <w:rsid w:val="00BC4154"/>
  </w:style>
  <w:style w:type="paragraph" w:customStyle="1" w:styleId="Specialad">
    <w:name w:val="Special ad"/>
    <w:basedOn w:val="ActHead8"/>
    <w:link w:val="SpecialadChar"/>
    <w:rsid w:val="00BC4154"/>
    <w:pPr>
      <w:outlineLvl w:val="9"/>
    </w:pPr>
  </w:style>
  <w:style w:type="character" w:customStyle="1" w:styleId="ActHead8Char">
    <w:name w:val="ActHead 8 Char"/>
    <w:aliases w:val="ad Char"/>
    <w:basedOn w:val="OPCParaBaseChar"/>
    <w:link w:val="ActHead8"/>
    <w:rsid w:val="00BC4154"/>
    <w:rPr>
      <w:rFonts w:ascii="Arial" w:eastAsia="Times New Roman" w:hAnsi="Arial" w:cs="Times New Roman"/>
      <w:b/>
      <w:kern w:val="28"/>
      <w:sz w:val="26"/>
      <w:lang w:eastAsia="en-AU"/>
    </w:rPr>
  </w:style>
  <w:style w:type="character" w:customStyle="1" w:styleId="SpecialadChar">
    <w:name w:val="Special ad Char"/>
    <w:basedOn w:val="ActHead8Char"/>
    <w:link w:val="Specialad"/>
    <w:rsid w:val="00BC4154"/>
    <w:rPr>
      <w:rFonts w:ascii="Arial" w:eastAsia="Times New Roman" w:hAnsi="Arial" w:cs="Times New Roman"/>
      <w:b/>
      <w:kern w:val="28"/>
      <w:sz w:val="26"/>
      <w:lang w:eastAsia="en-AU"/>
    </w:rPr>
  </w:style>
  <w:style w:type="paragraph" w:customStyle="1" w:styleId="Specialas">
    <w:name w:val="Special as"/>
    <w:basedOn w:val="ActHead6"/>
    <w:link w:val="SpecialasChar"/>
    <w:rsid w:val="00BC4154"/>
    <w:pPr>
      <w:outlineLvl w:val="9"/>
    </w:pPr>
  </w:style>
  <w:style w:type="character" w:customStyle="1" w:styleId="ActHead6Char">
    <w:name w:val="ActHead 6 Char"/>
    <w:aliases w:val="as Char"/>
    <w:basedOn w:val="OPCParaBaseChar"/>
    <w:link w:val="ActHead6"/>
    <w:rsid w:val="00BC4154"/>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BC4154"/>
    <w:rPr>
      <w:rFonts w:ascii="Arial" w:eastAsia="Times New Roman" w:hAnsi="Arial" w:cs="Times New Roman"/>
      <w:b/>
      <w:kern w:val="28"/>
      <w:sz w:val="32"/>
      <w:lang w:eastAsia="en-AU"/>
    </w:rPr>
  </w:style>
  <w:style w:type="character" w:customStyle="1" w:styleId="charBoldItals">
    <w:name w:val="charBoldItals"/>
    <w:basedOn w:val="DefaultParagraphFont"/>
    <w:rsid w:val="0051000E"/>
    <w:rPr>
      <w:rFonts w:cs="Times New Roman"/>
      <w:b/>
      <w:i/>
    </w:rPr>
  </w:style>
  <w:style w:type="character" w:customStyle="1" w:styleId="charItals">
    <w:name w:val="charItals"/>
    <w:basedOn w:val="DefaultParagraphFont"/>
    <w:rsid w:val="0051000E"/>
    <w:rPr>
      <w:rFonts w:cs="Times New Roman"/>
      <w:i/>
    </w:rPr>
  </w:style>
  <w:style w:type="character" w:customStyle="1" w:styleId="charCitHyperlinkItal">
    <w:name w:val="charCitHyperlinkItal"/>
    <w:basedOn w:val="Hyperlink"/>
    <w:uiPriority w:val="1"/>
    <w:rsid w:val="0051000E"/>
    <w:rPr>
      <w:rFonts w:cs="Times New Roman"/>
      <w:i/>
      <w:color w:val="0000FF" w:themeColor="hyperlink"/>
      <w:u w:val="none"/>
    </w:rPr>
  </w:style>
  <w:style w:type="character" w:customStyle="1" w:styleId="charCitHyperlinkAbbrev">
    <w:name w:val="charCitHyperlinkAbbrev"/>
    <w:basedOn w:val="Hyperlink"/>
    <w:uiPriority w:val="1"/>
    <w:rsid w:val="0051000E"/>
    <w:rPr>
      <w:rFonts w:cs="Times New Roman"/>
      <w:color w:val="0000FF" w:themeColor="hyperlink"/>
      <w:u w:val="none"/>
    </w:rPr>
  </w:style>
  <w:style w:type="character" w:customStyle="1" w:styleId="frag-defterm">
    <w:name w:val="frag-defterm"/>
    <w:basedOn w:val="DefaultParagraphFont"/>
    <w:rsid w:val="0051000E"/>
  </w:style>
  <w:style w:type="paragraph" w:customStyle="1" w:styleId="Transitional">
    <w:name w:val="Transitional"/>
    <w:aliases w:val="tr"/>
    <w:basedOn w:val="ItemHead"/>
    <w:next w:val="Item"/>
    <w:rsid w:val="00E36B70"/>
  </w:style>
  <w:style w:type="character" w:customStyle="1" w:styleId="charlegsubtitle1">
    <w:name w:val="charlegsubtitle1"/>
    <w:basedOn w:val="DefaultParagraphFont"/>
    <w:rsid w:val="00E36B70"/>
    <w:rPr>
      <w:rFonts w:ascii="Arial" w:hAnsi="Arial" w:cs="Arial" w:hint="default"/>
      <w:b/>
      <w:bCs/>
      <w:sz w:val="28"/>
      <w:szCs w:val="28"/>
    </w:rPr>
  </w:style>
  <w:style w:type="paragraph" w:styleId="Index1">
    <w:name w:val="index 1"/>
    <w:basedOn w:val="Normal"/>
    <w:next w:val="Normal"/>
    <w:autoRedefine/>
    <w:rsid w:val="00E36B70"/>
    <w:pPr>
      <w:ind w:left="240" w:hanging="240"/>
    </w:pPr>
  </w:style>
  <w:style w:type="paragraph" w:styleId="Index2">
    <w:name w:val="index 2"/>
    <w:basedOn w:val="Normal"/>
    <w:next w:val="Normal"/>
    <w:autoRedefine/>
    <w:rsid w:val="00E36B70"/>
    <w:pPr>
      <w:ind w:left="480" w:hanging="240"/>
    </w:pPr>
  </w:style>
  <w:style w:type="paragraph" w:styleId="Index3">
    <w:name w:val="index 3"/>
    <w:basedOn w:val="Normal"/>
    <w:next w:val="Normal"/>
    <w:autoRedefine/>
    <w:rsid w:val="00E36B70"/>
    <w:pPr>
      <w:ind w:left="720" w:hanging="240"/>
    </w:pPr>
  </w:style>
  <w:style w:type="paragraph" w:styleId="Index4">
    <w:name w:val="index 4"/>
    <w:basedOn w:val="Normal"/>
    <w:next w:val="Normal"/>
    <w:autoRedefine/>
    <w:rsid w:val="00E36B70"/>
    <w:pPr>
      <w:ind w:left="960" w:hanging="240"/>
    </w:pPr>
  </w:style>
  <w:style w:type="paragraph" w:styleId="Index5">
    <w:name w:val="index 5"/>
    <w:basedOn w:val="Normal"/>
    <w:next w:val="Normal"/>
    <w:autoRedefine/>
    <w:rsid w:val="00E36B70"/>
    <w:pPr>
      <w:ind w:left="1200" w:hanging="240"/>
    </w:pPr>
  </w:style>
  <w:style w:type="paragraph" w:styleId="Index6">
    <w:name w:val="index 6"/>
    <w:basedOn w:val="Normal"/>
    <w:next w:val="Normal"/>
    <w:autoRedefine/>
    <w:rsid w:val="00E36B70"/>
    <w:pPr>
      <w:ind w:left="1440" w:hanging="240"/>
    </w:pPr>
  </w:style>
  <w:style w:type="paragraph" w:styleId="Index7">
    <w:name w:val="index 7"/>
    <w:basedOn w:val="Normal"/>
    <w:next w:val="Normal"/>
    <w:autoRedefine/>
    <w:rsid w:val="00E36B70"/>
    <w:pPr>
      <w:ind w:left="1680" w:hanging="240"/>
    </w:pPr>
  </w:style>
  <w:style w:type="paragraph" w:styleId="Index8">
    <w:name w:val="index 8"/>
    <w:basedOn w:val="Normal"/>
    <w:next w:val="Normal"/>
    <w:autoRedefine/>
    <w:rsid w:val="00E36B70"/>
    <w:pPr>
      <w:ind w:left="1920" w:hanging="240"/>
    </w:pPr>
  </w:style>
  <w:style w:type="paragraph" w:styleId="Index9">
    <w:name w:val="index 9"/>
    <w:basedOn w:val="Normal"/>
    <w:next w:val="Normal"/>
    <w:autoRedefine/>
    <w:rsid w:val="00E36B70"/>
    <w:pPr>
      <w:ind w:left="2160" w:hanging="240"/>
    </w:pPr>
  </w:style>
  <w:style w:type="paragraph" w:styleId="NormalIndent">
    <w:name w:val="Normal Indent"/>
    <w:basedOn w:val="Normal"/>
    <w:rsid w:val="00E36B70"/>
    <w:pPr>
      <w:ind w:left="720"/>
    </w:pPr>
  </w:style>
  <w:style w:type="paragraph" w:styleId="FootnoteText">
    <w:name w:val="footnote text"/>
    <w:basedOn w:val="Normal"/>
    <w:link w:val="FootnoteTextChar"/>
    <w:rsid w:val="00E36B70"/>
    <w:rPr>
      <w:sz w:val="20"/>
    </w:rPr>
  </w:style>
  <w:style w:type="character" w:customStyle="1" w:styleId="FootnoteTextChar">
    <w:name w:val="Footnote Text Char"/>
    <w:basedOn w:val="DefaultParagraphFont"/>
    <w:link w:val="FootnoteText"/>
    <w:rsid w:val="00E36B70"/>
  </w:style>
  <w:style w:type="paragraph" w:styleId="CommentText">
    <w:name w:val="annotation text"/>
    <w:basedOn w:val="Normal"/>
    <w:link w:val="CommentTextChar"/>
    <w:rsid w:val="00E36B70"/>
    <w:rPr>
      <w:sz w:val="20"/>
    </w:rPr>
  </w:style>
  <w:style w:type="character" w:customStyle="1" w:styleId="CommentTextChar">
    <w:name w:val="Comment Text Char"/>
    <w:basedOn w:val="DefaultParagraphFont"/>
    <w:link w:val="CommentText"/>
    <w:rsid w:val="00E36B70"/>
  </w:style>
  <w:style w:type="paragraph" w:styleId="IndexHeading">
    <w:name w:val="index heading"/>
    <w:basedOn w:val="Normal"/>
    <w:next w:val="Index1"/>
    <w:rsid w:val="00E36B70"/>
    <w:rPr>
      <w:rFonts w:ascii="Arial" w:hAnsi="Arial" w:cs="Arial"/>
      <w:b/>
      <w:bCs/>
    </w:rPr>
  </w:style>
  <w:style w:type="paragraph" w:styleId="Caption">
    <w:name w:val="caption"/>
    <w:basedOn w:val="Normal"/>
    <w:next w:val="Normal"/>
    <w:qFormat/>
    <w:rsid w:val="00E36B70"/>
    <w:pPr>
      <w:spacing w:before="120" w:after="120"/>
    </w:pPr>
    <w:rPr>
      <w:b/>
      <w:bCs/>
      <w:sz w:val="20"/>
    </w:rPr>
  </w:style>
  <w:style w:type="paragraph" w:styleId="TableofFigures">
    <w:name w:val="table of figures"/>
    <w:basedOn w:val="Normal"/>
    <w:next w:val="Normal"/>
    <w:rsid w:val="00E36B70"/>
    <w:pPr>
      <w:ind w:left="480" w:hanging="480"/>
    </w:pPr>
  </w:style>
  <w:style w:type="paragraph" w:styleId="EnvelopeAddress">
    <w:name w:val="envelope address"/>
    <w:basedOn w:val="Normal"/>
    <w:rsid w:val="00E36B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36B70"/>
    <w:rPr>
      <w:rFonts w:ascii="Arial" w:hAnsi="Arial" w:cs="Arial"/>
      <w:sz w:val="20"/>
    </w:rPr>
  </w:style>
  <w:style w:type="character" w:styleId="FootnoteReference">
    <w:name w:val="footnote reference"/>
    <w:basedOn w:val="DefaultParagraphFont"/>
    <w:rsid w:val="00E36B70"/>
    <w:rPr>
      <w:rFonts w:ascii="Times New Roman" w:hAnsi="Times New Roman"/>
      <w:sz w:val="20"/>
      <w:vertAlign w:val="superscript"/>
    </w:rPr>
  </w:style>
  <w:style w:type="character" w:styleId="CommentReference">
    <w:name w:val="annotation reference"/>
    <w:basedOn w:val="DefaultParagraphFont"/>
    <w:rsid w:val="00E36B70"/>
    <w:rPr>
      <w:sz w:val="16"/>
      <w:szCs w:val="16"/>
    </w:rPr>
  </w:style>
  <w:style w:type="character" w:styleId="PageNumber">
    <w:name w:val="page number"/>
    <w:basedOn w:val="DefaultParagraphFont"/>
    <w:rsid w:val="00E36B70"/>
  </w:style>
  <w:style w:type="character" w:styleId="EndnoteReference">
    <w:name w:val="endnote reference"/>
    <w:basedOn w:val="DefaultParagraphFont"/>
    <w:rsid w:val="00E36B70"/>
    <w:rPr>
      <w:vertAlign w:val="superscript"/>
    </w:rPr>
  </w:style>
  <w:style w:type="paragraph" w:styleId="EndnoteText">
    <w:name w:val="endnote text"/>
    <w:basedOn w:val="Normal"/>
    <w:link w:val="EndnoteTextChar"/>
    <w:rsid w:val="00E36B70"/>
    <w:rPr>
      <w:sz w:val="20"/>
    </w:rPr>
  </w:style>
  <w:style w:type="character" w:customStyle="1" w:styleId="EndnoteTextChar">
    <w:name w:val="Endnote Text Char"/>
    <w:basedOn w:val="DefaultParagraphFont"/>
    <w:link w:val="EndnoteText"/>
    <w:rsid w:val="00E36B70"/>
  </w:style>
  <w:style w:type="paragraph" w:styleId="TableofAuthorities">
    <w:name w:val="table of authorities"/>
    <w:basedOn w:val="Normal"/>
    <w:next w:val="Normal"/>
    <w:rsid w:val="00E36B70"/>
    <w:pPr>
      <w:ind w:left="240" w:hanging="240"/>
    </w:pPr>
  </w:style>
  <w:style w:type="paragraph" w:styleId="MacroText">
    <w:name w:val="macro"/>
    <w:link w:val="MacroTextChar"/>
    <w:rsid w:val="00E36B7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36B70"/>
    <w:rPr>
      <w:rFonts w:ascii="Courier New" w:eastAsia="Times New Roman" w:hAnsi="Courier New" w:cs="Courier New"/>
      <w:lang w:eastAsia="en-AU"/>
    </w:rPr>
  </w:style>
  <w:style w:type="paragraph" w:styleId="TOAHeading">
    <w:name w:val="toa heading"/>
    <w:basedOn w:val="Normal"/>
    <w:next w:val="Normal"/>
    <w:rsid w:val="00E36B70"/>
    <w:pPr>
      <w:spacing w:before="120"/>
    </w:pPr>
    <w:rPr>
      <w:rFonts w:ascii="Arial" w:hAnsi="Arial" w:cs="Arial"/>
      <w:b/>
      <w:bCs/>
    </w:rPr>
  </w:style>
  <w:style w:type="paragraph" w:styleId="List">
    <w:name w:val="List"/>
    <w:basedOn w:val="Normal"/>
    <w:rsid w:val="00E36B70"/>
    <w:pPr>
      <w:ind w:left="283" w:hanging="283"/>
    </w:pPr>
  </w:style>
  <w:style w:type="paragraph" w:styleId="ListBullet">
    <w:name w:val="List Bullet"/>
    <w:basedOn w:val="Normal"/>
    <w:autoRedefine/>
    <w:rsid w:val="00E36B70"/>
    <w:pPr>
      <w:tabs>
        <w:tab w:val="num" w:pos="360"/>
      </w:tabs>
      <w:ind w:left="360" w:hanging="360"/>
    </w:pPr>
  </w:style>
  <w:style w:type="paragraph" w:styleId="ListNumber">
    <w:name w:val="List Number"/>
    <w:basedOn w:val="Normal"/>
    <w:rsid w:val="00E36B70"/>
    <w:pPr>
      <w:tabs>
        <w:tab w:val="num" w:pos="360"/>
      </w:tabs>
      <w:ind w:left="360" w:hanging="360"/>
    </w:pPr>
  </w:style>
  <w:style w:type="paragraph" w:styleId="List2">
    <w:name w:val="List 2"/>
    <w:basedOn w:val="Normal"/>
    <w:rsid w:val="00E36B70"/>
    <w:pPr>
      <w:ind w:left="566" w:hanging="283"/>
    </w:pPr>
  </w:style>
  <w:style w:type="paragraph" w:styleId="List3">
    <w:name w:val="List 3"/>
    <w:basedOn w:val="Normal"/>
    <w:rsid w:val="00E36B70"/>
    <w:pPr>
      <w:ind w:left="849" w:hanging="283"/>
    </w:pPr>
  </w:style>
  <w:style w:type="paragraph" w:styleId="List4">
    <w:name w:val="List 4"/>
    <w:basedOn w:val="Normal"/>
    <w:rsid w:val="00E36B70"/>
    <w:pPr>
      <w:ind w:left="1132" w:hanging="283"/>
    </w:pPr>
  </w:style>
  <w:style w:type="paragraph" w:styleId="List5">
    <w:name w:val="List 5"/>
    <w:basedOn w:val="Normal"/>
    <w:rsid w:val="00E36B70"/>
    <w:pPr>
      <w:ind w:left="1415" w:hanging="283"/>
    </w:pPr>
  </w:style>
  <w:style w:type="paragraph" w:styleId="ListBullet2">
    <w:name w:val="List Bullet 2"/>
    <w:basedOn w:val="Normal"/>
    <w:autoRedefine/>
    <w:rsid w:val="00E36B70"/>
    <w:pPr>
      <w:tabs>
        <w:tab w:val="num" w:pos="360"/>
      </w:tabs>
    </w:pPr>
  </w:style>
  <w:style w:type="paragraph" w:styleId="ListBullet3">
    <w:name w:val="List Bullet 3"/>
    <w:basedOn w:val="Normal"/>
    <w:autoRedefine/>
    <w:rsid w:val="00E36B70"/>
    <w:pPr>
      <w:tabs>
        <w:tab w:val="num" w:pos="926"/>
      </w:tabs>
      <w:ind w:left="926" w:hanging="360"/>
    </w:pPr>
  </w:style>
  <w:style w:type="paragraph" w:styleId="ListBullet4">
    <w:name w:val="List Bullet 4"/>
    <w:basedOn w:val="Normal"/>
    <w:autoRedefine/>
    <w:rsid w:val="00E36B70"/>
    <w:pPr>
      <w:tabs>
        <w:tab w:val="num" w:pos="1209"/>
      </w:tabs>
      <w:ind w:left="1209" w:hanging="360"/>
    </w:pPr>
  </w:style>
  <w:style w:type="paragraph" w:styleId="ListBullet5">
    <w:name w:val="List Bullet 5"/>
    <w:basedOn w:val="Normal"/>
    <w:autoRedefine/>
    <w:rsid w:val="00E36B70"/>
    <w:pPr>
      <w:tabs>
        <w:tab w:val="num" w:pos="1492"/>
      </w:tabs>
      <w:ind w:left="1492" w:hanging="360"/>
    </w:pPr>
  </w:style>
  <w:style w:type="paragraph" w:styleId="ListNumber2">
    <w:name w:val="List Number 2"/>
    <w:basedOn w:val="Normal"/>
    <w:rsid w:val="00E36B70"/>
    <w:pPr>
      <w:tabs>
        <w:tab w:val="num" w:pos="643"/>
      </w:tabs>
      <w:ind w:left="643" w:hanging="360"/>
    </w:pPr>
  </w:style>
  <w:style w:type="paragraph" w:styleId="ListNumber3">
    <w:name w:val="List Number 3"/>
    <w:basedOn w:val="Normal"/>
    <w:rsid w:val="00E36B70"/>
    <w:pPr>
      <w:tabs>
        <w:tab w:val="num" w:pos="926"/>
      </w:tabs>
      <w:ind w:left="926" w:hanging="360"/>
    </w:pPr>
  </w:style>
  <w:style w:type="paragraph" w:styleId="ListNumber4">
    <w:name w:val="List Number 4"/>
    <w:basedOn w:val="Normal"/>
    <w:rsid w:val="00E36B70"/>
    <w:pPr>
      <w:tabs>
        <w:tab w:val="num" w:pos="1209"/>
      </w:tabs>
      <w:ind w:left="1209" w:hanging="360"/>
    </w:pPr>
  </w:style>
  <w:style w:type="paragraph" w:styleId="ListNumber5">
    <w:name w:val="List Number 5"/>
    <w:basedOn w:val="Normal"/>
    <w:rsid w:val="00E36B70"/>
    <w:pPr>
      <w:tabs>
        <w:tab w:val="num" w:pos="1492"/>
      </w:tabs>
      <w:ind w:left="1492" w:hanging="360"/>
    </w:pPr>
  </w:style>
  <w:style w:type="paragraph" w:styleId="Title">
    <w:name w:val="Title"/>
    <w:basedOn w:val="Normal"/>
    <w:link w:val="TitleChar"/>
    <w:qFormat/>
    <w:rsid w:val="00E36B70"/>
    <w:pPr>
      <w:spacing w:before="240" w:after="60"/>
    </w:pPr>
    <w:rPr>
      <w:rFonts w:ascii="Arial" w:hAnsi="Arial" w:cs="Arial"/>
      <w:b/>
      <w:bCs/>
      <w:sz w:val="40"/>
      <w:szCs w:val="40"/>
    </w:rPr>
  </w:style>
  <w:style w:type="character" w:customStyle="1" w:styleId="TitleChar">
    <w:name w:val="Title Char"/>
    <w:basedOn w:val="DefaultParagraphFont"/>
    <w:link w:val="Title"/>
    <w:rsid w:val="00E36B70"/>
    <w:rPr>
      <w:rFonts w:ascii="Arial" w:hAnsi="Arial" w:cs="Arial"/>
      <w:b/>
      <w:bCs/>
      <w:sz w:val="40"/>
      <w:szCs w:val="40"/>
    </w:rPr>
  </w:style>
  <w:style w:type="paragraph" w:styleId="Closing">
    <w:name w:val="Closing"/>
    <w:basedOn w:val="Normal"/>
    <w:link w:val="ClosingChar"/>
    <w:rsid w:val="00E36B70"/>
    <w:pPr>
      <w:ind w:left="4252"/>
    </w:pPr>
  </w:style>
  <w:style w:type="character" w:customStyle="1" w:styleId="ClosingChar">
    <w:name w:val="Closing Char"/>
    <w:basedOn w:val="DefaultParagraphFont"/>
    <w:link w:val="Closing"/>
    <w:rsid w:val="00E36B70"/>
    <w:rPr>
      <w:sz w:val="22"/>
    </w:rPr>
  </w:style>
  <w:style w:type="paragraph" w:styleId="Signature">
    <w:name w:val="Signature"/>
    <w:basedOn w:val="Normal"/>
    <w:link w:val="SignatureChar"/>
    <w:rsid w:val="00E36B70"/>
    <w:pPr>
      <w:ind w:left="4252"/>
    </w:pPr>
  </w:style>
  <w:style w:type="character" w:customStyle="1" w:styleId="SignatureChar">
    <w:name w:val="Signature Char"/>
    <w:basedOn w:val="DefaultParagraphFont"/>
    <w:link w:val="Signature"/>
    <w:rsid w:val="00E36B70"/>
    <w:rPr>
      <w:sz w:val="22"/>
    </w:rPr>
  </w:style>
  <w:style w:type="paragraph" w:styleId="BodyText">
    <w:name w:val="Body Text"/>
    <w:basedOn w:val="Normal"/>
    <w:link w:val="BodyTextChar"/>
    <w:rsid w:val="00E36B70"/>
    <w:pPr>
      <w:spacing w:after="120"/>
    </w:pPr>
  </w:style>
  <w:style w:type="character" w:customStyle="1" w:styleId="BodyTextChar">
    <w:name w:val="Body Text Char"/>
    <w:basedOn w:val="DefaultParagraphFont"/>
    <w:link w:val="BodyText"/>
    <w:rsid w:val="00E36B70"/>
    <w:rPr>
      <w:sz w:val="22"/>
    </w:rPr>
  </w:style>
  <w:style w:type="paragraph" w:styleId="BodyTextIndent">
    <w:name w:val="Body Text Indent"/>
    <w:basedOn w:val="Normal"/>
    <w:link w:val="BodyTextIndentChar"/>
    <w:rsid w:val="00E36B70"/>
    <w:pPr>
      <w:spacing w:after="120"/>
      <w:ind w:left="283"/>
    </w:pPr>
  </w:style>
  <w:style w:type="character" w:customStyle="1" w:styleId="BodyTextIndentChar">
    <w:name w:val="Body Text Indent Char"/>
    <w:basedOn w:val="DefaultParagraphFont"/>
    <w:link w:val="BodyTextIndent"/>
    <w:rsid w:val="00E36B70"/>
    <w:rPr>
      <w:sz w:val="22"/>
    </w:rPr>
  </w:style>
  <w:style w:type="paragraph" w:styleId="ListContinue">
    <w:name w:val="List Continue"/>
    <w:basedOn w:val="Normal"/>
    <w:rsid w:val="00E36B70"/>
    <w:pPr>
      <w:spacing w:after="120"/>
      <w:ind w:left="283"/>
    </w:pPr>
  </w:style>
  <w:style w:type="paragraph" w:styleId="ListContinue2">
    <w:name w:val="List Continue 2"/>
    <w:basedOn w:val="Normal"/>
    <w:rsid w:val="00E36B70"/>
    <w:pPr>
      <w:spacing w:after="120"/>
      <w:ind w:left="566"/>
    </w:pPr>
  </w:style>
  <w:style w:type="paragraph" w:styleId="ListContinue3">
    <w:name w:val="List Continue 3"/>
    <w:basedOn w:val="Normal"/>
    <w:rsid w:val="00E36B70"/>
    <w:pPr>
      <w:spacing w:after="120"/>
      <w:ind w:left="849"/>
    </w:pPr>
  </w:style>
  <w:style w:type="paragraph" w:styleId="ListContinue4">
    <w:name w:val="List Continue 4"/>
    <w:basedOn w:val="Normal"/>
    <w:rsid w:val="00E36B70"/>
    <w:pPr>
      <w:spacing w:after="120"/>
      <w:ind w:left="1132"/>
    </w:pPr>
  </w:style>
  <w:style w:type="paragraph" w:styleId="ListContinue5">
    <w:name w:val="List Continue 5"/>
    <w:basedOn w:val="Normal"/>
    <w:rsid w:val="00E36B70"/>
    <w:pPr>
      <w:spacing w:after="120"/>
      <w:ind w:left="1415"/>
    </w:pPr>
  </w:style>
  <w:style w:type="paragraph" w:styleId="MessageHeader">
    <w:name w:val="Message Header"/>
    <w:basedOn w:val="Normal"/>
    <w:link w:val="MessageHeaderChar"/>
    <w:rsid w:val="00E36B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36B70"/>
    <w:rPr>
      <w:rFonts w:ascii="Arial" w:hAnsi="Arial" w:cs="Arial"/>
      <w:sz w:val="22"/>
      <w:shd w:val="pct20" w:color="auto" w:fill="auto"/>
    </w:rPr>
  </w:style>
  <w:style w:type="paragraph" w:styleId="Subtitle">
    <w:name w:val="Subtitle"/>
    <w:basedOn w:val="Normal"/>
    <w:link w:val="SubtitleChar"/>
    <w:qFormat/>
    <w:rsid w:val="00E36B70"/>
    <w:pPr>
      <w:spacing w:after="60"/>
      <w:jc w:val="center"/>
      <w:outlineLvl w:val="1"/>
    </w:pPr>
    <w:rPr>
      <w:rFonts w:ascii="Arial" w:hAnsi="Arial" w:cs="Arial"/>
    </w:rPr>
  </w:style>
  <w:style w:type="character" w:customStyle="1" w:styleId="SubtitleChar">
    <w:name w:val="Subtitle Char"/>
    <w:basedOn w:val="DefaultParagraphFont"/>
    <w:link w:val="Subtitle"/>
    <w:rsid w:val="00E36B70"/>
    <w:rPr>
      <w:rFonts w:ascii="Arial" w:hAnsi="Arial" w:cs="Arial"/>
      <w:sz w:val="22"/>
    </w:rPr>
  </w:style>
  <w:style w:type="paragraph" w:styleId="Salutation">
    <w:name w:val="Salutation"/>
    <w:basedOn w:val="Normal"/>
    <w:next w:val="Normal"/>
    <w:link w:val="SalutationChar"/>
    <w:rsid w:val="00E36B70"/>
  </w:style>
  <w:style w:type="character" w:customStyle="1" w:styleId="SalutationChar">
    <w:name w:val="Salutation Char"/>
    <w:basedOn w:val="DefaultParagraphFont"/>
    <w:link w:val="Salutation"/>
    <w:rsid w:val="00E36B70"/>
    <w:rPr>
      <w:sz w:val="22"/>
    </w:rPr>
  </w:style>
  <w:style w:type="paragraph" w:styleId="Date">
    <w:name w:val="Date"/>
    <w:basedOn w:val="Normal"/>
    <w:next w:val="Normal"/>
    <w:link w:val="DateChar"/>
    <w:rsid w:val="00E36B70"/>
  </w:style>
  <w:style w:type="character" w:customStyle="1" w:styleId="DateChar">
    <w:name w:val="Date Char"/>
    <w:basedOn w:val="DefaultParagraphFont"/>
    <w:link w:val="Date"/>
    <w:rsid w:val="00E36B70"/>
    <w:rPr>
      <w:sz w:val="22"/>
    </w:rPr>
  </w:style>
  <w:style w:type="paragraph" w:styleId="BodyTextFirstIndent">
    <w:name w:val="Body Text First Indent"/>
    <w:basedOn w:val="BodyText"/>
    <w:link w:val="BodyTextFirstIndentChar"/>
    <w:rsid w:val="00E36B70"/>
    <w:pPr>
      <w:ind w:firstLine="210"/>
    </w:pPr>
  </w:style>
  <w:style w:type="character" w:customStyle="1" w:styleId="BodyTextFirstIndentChar">
    <w:name w:val="Body Text First Indent Char"/>
    <w:basedOn w:val="BodyTextChar"/>
    <w:link w:val="BodyTextFirstIndent"/>
    <w:rsid w:val="00E36B70"/>
    <w:rPr>
      <w:sz w:val="22"/>
    </w:rPr>
  </w:style>
  <w:style w:type="paragraph" w:styleId="BodyTextFirstIndent2">
    <w:name w:val="Body Text First Indent 2"/>
    <w:basedOn w:val="BodyTextIndent"/>
    <w:link w:val="BodyTextFirstIndent2Char"/>
    <w:rsid w:val="00E36B70"/>
    <w:pPr>
      <w:ind w:firstLine="210"/>
    </w:pPr>
  </w:style>
  <w:style w:type="character" w:customStyle="1" w:styleId="BodyTextFirstIndent2Char">
    <w:name w:val="Body Text First Indent 2 Char"/>
    <w:basedOn w:val="BodyTextIndentChar"/>
    <w:link w:val="BodyTextFirstIndent2"/>
    <w:rsid w:val="00E36B70"/>
    <w:rPr>
      <w:sz w:val="22"/>
    </w:rPr>
  </w:style>
  <w:style w:type="paragraph" w:styleId="BodyText2">
    <w:name w:val="Body Text 2"/>
    <w:basedOn w:val="Normal"/>
    <w:link w:val="BodyText2Char"/>
    <w:rsid w:val="00E36B70"/>
    <w:pPr>
      <w:spacing w:after="120" w:line="480" w:lineRule="auto"/>
    </w:pPr>
  </w:style>
  <w:style w:type="character" w:customStyle="1" w:styleId="BodyText2Char">
    <w:name w:val="Body Text 2 Char"/>
    <w:basedOn w:val="DefaultParagraphFont"/>
    <w:link w:val="BodyText2"/>
    <w:rsid w:val="00E36B70"/>
    <w:rPr>
      <w:sz w:val="22"/>
    </w:rPr>
  </w:style>
  <w:style w:type="paragraph" w:styleId="BodyText3">
    <w:name w:val="Body Text 3"/>
    <w:basedOn w:val="Normal"/>
    <w:link w:val="BodyText3Char"/>
    <w:rsid w:val="00E36B70"/>
    <w:pPr>
      <w:spacing w:after="120"/>
    </w:pPr>
    <w:rPr>
      <w:sz w:val="16"/>
      <w:szCs w:val="16"/>
    </w:rPr>
  </w:style>
  <w:style w:type="character" w:customStyle="1" w:styleId="BodyText3Char">
    <w:name w:val="Body Text 3 Char"/>
    <w:basedOn w:val="DefaultParagraphFont"/>
    <w:link w:val="BodyText3"/>
    <w:rsid w:val="00E36B70"/>
    <w:rPr>
      <w:sz w:val="16"/>
      <w:szCs w:val="16"/>
    </w:rPr>
  </w:style>
  <w:style w:type="paragraph" w:styleId="BodyTextIndent2">
    <w:name w:val="Body Text Indent 2"/>
    <w:basedOn w:val="Normal"/>
    <w:link w:val="BodyTextIndent2Char"/>
    <w:rsid w:val="00E36B70"/>
    <w:pPr>
      <w:spacing w:after="120" w:line="480" w:lineRule="auto"/>
      <w:ind w:left="283"/>
    </w:pPr>
  </w:style>
  <w:style w:type="character" w:customStyle="1" w:styleId="BodyTextIndent2Char">
    <w:name w:val="Body Text Indent 2 Char"/>
    <w:basedOn w:val="DefaultParagraphFont"/>
    <w:link w:val="BodyTextIndent2"/>
    <w:rsid w:val="00E36B70"/>
    <w:rPr>
      <w:sz w:val="22"/>
    </w:rPr>
  </w:style>
  <w:style w:type="paragraph" w:styleId="BodyTextIndent3">
    <w:name w:val="Body Text Indent 3"/>
    <w:basedOn w:val="Normal"/>
    <w:link w:val="BodyTextIndent3Char"/>
    <w:rsid w:val="00E36B70"/>
    <w:pPr>
      <w:spacing w:after="120"/>
      <w:ind w:left="283"/>
    </w:pPr>
    <w:rPr>
      <w:sz w:val="16"/>
      <w:szCs w:val="16"/>
    </w:rPr>
  </w:style>
  <w:style w:type="character" w:customStyle="1" w:styleId="BodyTextIndent3Char">
    <w:name w:val="Body Text Indent 3 Char"/>
    <w:basedOn w:val="DefaultParagraphFont"/>
    <w:link w:val="BodyTextIndent3"/>
    <w:rsid w:val="00E36B70"/>
    <w:rPr>
      <w:sz w:val="16"/>
      <w:szCs w:val="16"/>
    </w:rPr>
  </w:style>
  <w:style w:type="paragraph" w:styleId="BlockText">
    <w:name w:val="Block Text"/>
    <w:basedOn w:val="Normal"/>
    <w:rsid w:val="00E36B70"/>
    <w:pPr>
      <w:spacing w:after="120"/>
      <w:ind w:left="1440" w:right="1440"/>
    </w:pPr>
  </w:style>
  <w:style w:type="character" w:styleId="Strong">
    <w:name w:val="Strong"/>
    <w:basedOn w:val="DefaultParagraphFont"/>
    <w:qFormat/>
    <w:rsid w:val="00E36B70"/>
    <w:rPr>
      <w:b/>
      <w:bCs/>
    </w:rPr>
  </w:style>
  <w:style w:type="character" w:styleId="Emphasis">
    <w:name w:val="Emphasis"/>
    <w:basedOn w:val="DefaultParagraphFont"/>
    <w:qFormat/>
    <w:rsid w:val="00E36B70"/>
    <w:rPr>
      <w:i/>
      <w:iCs/>
    </w:rPr>
  </w:style>
  <w:style w:type="paragraph" w:styleId="DocumentMap">
    <w:name w:val="Document Map"/>
    <w:basedOn w:val="Normal"/>
    <w:link w:val="DocumentMapChar"/>
    <w:rsid w:val="00E36B70"/>
    <w:pPr>
      <w:shd w:val="clear" w:color="auto" w:fill="000080"/>
    </w:pPr>
    <w:rPr>
      <w:rFonts w:ascii="Tahoma" w:hAnsi="Tahoma" w:cs="Tahoma"/>
    </w:rPr>
  </w:style>
  <w:style w:type="character" w:customStyle="1" w:styleId="DocumentMapChar">
    <w:name w:val="Document Map Char"/>
    <w:basedOn w:val="DefaultParagraphFont"/>
    <w:link w:val="DocumentMap"/>
    <w:rsid w:val="00E36B70"/>
    <w:rPr>
      <w:rFonts w:ascii="Tahoma" w:hAnsi="Tahoma" w:cs="Tahoma"/>
      <w:sz w:val="22"/>
      <w:shd w:val="clear" w:color="auto" w:fill="000080"/>
    </w:rPr>
  </w:style>
  <w:style w:type="paragraph" w:styleId="PlainText">
    <w:name w:val="Plain Text"/>
    <w:basedOn w:val="Normal"/>
    <w:link w:val="PlainTextChar"/>
    <w:rsid w:val="00E36B70"/>
    <w:rPr>
      <w:rFonts w:ascii="Courier New" w:hAnsi="Courier New" w:cs="Courier New"/>
      <w:sz w:val="20"/>
    </w:rPr>
  </w:style>
  <w:style w:type="character" w:customStyle="1" w:styleId="PlainTextChar">
    <w:name w:val="Plain Text Char"/>
    <w:basedOn w:val="DefaultParagraphFont"/>
    <w:link w:val="PlainText"/>
    <w:rsid w:val="00E36B70"/>
    <w:rPr>
      <w:rFonts w:ascii="Courier New" w:hAnsi="Courier New" w:cs="Courier New"/>
    </w:rPr>
  </w:style>
  <w:style w:type="paragraph" w:styleId="E-mailSignature">
    <w:name w:val="E-mail Signature"/>
    <w:basedOn w:val="Normal"/>
    <w:link w:val="E-mailSignatureChar"/>
    <w:rsid w:val="00E36B70"/>
  </w:style>
  <w:style w:type="character" w:customStyle="1" w:styleId="E-mailSignatureChar">
    <w:name w:val="E-mail Signature Char"/>
    <w:basedOn w:val="DefaultParagraphFont"/>
    <w:link w:val="E-mailSignature"/>
    <w:rsid w:val="00E36B70"/>
    <w:rPr>
      <w:sz w:val="22"/>
    </w:rPr>
  </w:style>
  <w:style w:type="paragraph" w:styleId="NormalWeb">
    <w:name w:val="Normal (Web)"/>
    <w:basedOn w:val="Normal"/>
    <w:rsid w:val="00E36B70"/>
  </w:style>
  <w:style w:type="character" w:styleId="HTMLAcronym">
    <w:name w:val="HTML Acronym"/>
    <w:basedOn w:val="DefaultParagraphFont"/>
    <w:rsid w:val="00E36B70"/>
  </w:style>
  <w:style w:type="paragraph" w:styleId="HTMLAddress">
    <w:name w:val="HTML Address"/>
    <w:basedOn w:val="Normal"/>
    <w:link w:val="HTMLAddressChar"/>
    <w:rsid w:val="00E36B70"/>
    <w:rPr>
      <w:i/>
      <w:iCs/>
    </w:rPr>
  </w:style>
  <w:style w:type="character" w:customStyle="1" w:styleId="HTMLAddressChar">
    <w:name w:val="HTML Address Char"/>
    <w:basedOn w:val="DefaultParagraphFont"/>
    <w:link w:val="HTMLAddress"/>
    <w:rsid w:val="00E36B70"/>
    <w:rPr>
      <w:i/>
      <w:iCs/>
      <w:sz w:val="22"/>
    </w:rPr>
  </w:style>
  <w:style w:type="character" w:styleId="HTMLCite">
    <w:name w:val="HTML Cite"/>
    <w:basedOn w:val="DefaultParagraphFont"/>
    <w:rsid w:val="00E36B70"/>
    <w:rPr>
      <w:i/>
      <w:iCs/>
    </w:rPr>
  </w:style>
  <w:style w:type="character" w:styleId="HTMLCode">
    <w:name w:val="HTML Code"/>
    <w:basedOn w:val="DefaultParagraphFont"/>
    <w:rsid w:val="00E36B70"/>
    <w:rPr>
      <w:rFonts w:ascii="Courier New" w:hAnsi="Courier New" w:cs="Courier New"/>
      <w:sz w:val="20"/>
      <w:szCs w:val="20"/>
    </w:rPr>
  </w:style>
  <w:style w:type="character" w:styleId="HTMLDefinition">
    <w:name w:val="HTML Definition"/>
    <w:basedOn w:val="DefaultParagraphFont"/>
    <w:rsid w:val="00E36B70"/>
    <w:rPr>
      <w:i/>
      <w:iCs/>
    </w:rPr>
  </w:style>
  <w:style w:type="character" w:styleId="HTMLKeyboard">
    <w:name w:val="HTML Keyboard"/>
    <w:basedOn w:val="DefaultParagraphFont"/>
    <w:rsid w:val="00E36B70"/>
    <w:rPr>
      <w:rFonts w:ascii="Courier New" w:hAnsi="Courier New" w:cs="Courier New"/>
      <w:sz w:val="20"/>
      <w:szCs w:val="20"/>
    </w:rPr>
  </w:style>
  <w:style w:type="paragraph" w:styleId="HTMLPreformatted">
    <w:name w:val="HTML Preformatted"/>
    <w:basedOn w:val="Normal"/>
    <w:link w:val="HTMLPreformattedChar"/>
    <w:rsid w:val="00E36B70"/>
    <w:rPr>
      <w:rFonts w:ascii="Courier New" w:hAnsi="Courier New" w:cs="Courier New"/>
      <w:sz w:val="20"/>
    </w:rPr>
  </w:style>
  <w:style w:type="character" w:customStyle="1" w:styleId="HTMLPreformattedChar">
    <w:name w:val="HTML Preformatted Char"/>
    <w:basedOn w:val="DefaultParagraphFont"/>
    <w:link w:val="HTMLPreformatted"/>
    <w:rsid w:val="00E36B70"/>
    <w:rPr>
      <w:rFonts w:ascii="Courier New" w:hAnsi="Courier New" w:cs="Courier New"/>
    </w:rPr>
  </w:style>
  <w:style w:type="character" w:styleId="HTMLSample">
    <w:name w:val="HTML Sample"/>
    <w:basedOn w:val="DefaultParagraphFont"/>
    <w:rsid w:val="00E36B70"/>
    <w:rPr>
      <w:rFonts w:ascii="Courier New" w:hAnsi="Courier New" w:cs="Courier New"/>
    </w:rPr>
  </w:style>
  <w:style w:type="character" w:styleId="HTMLTypewriter">
    <w:name w:val="HTML Typewriter"/>
    <w:basedOn w:val="DefaultParagraphFont"/>
    <w:rsid w:val="00E36B70"/>
    <w:rPr>
      <w:rFonts w:ascii="Courier New" w:hAnsi="Courier New" w:cs="Courier New"/>
      <w:sz w:val="20"/>
      <w:szCs w:val="20"/>
    </w:rPr>
  </w:style>
  <w:style w:type="character" w:styleId="HTMLVariable">
    <w:name w:val="HTML Variable"/>
    <w:basedOn w:val="DefaultParagraphFont"/>
    <w:rsid w:val="00E36B70"/>
    <w:rPr>
      <w:i/>
      <w:iCs/>
    </w:rPr>
  </w:style>
  <w:style w:type="paragraph" w:styleId="CommentSubject">
    <w:name w:val="annotation subject"/>
    <w:basedOn w:val="CommentText"/>
    <w:next w:val="CommentText"/>
    <w:link w:val="CommentSubjectChar"/>
    <w:rsid w:val="00E36B70"/>
    <w:rPr>
      <w:b/>
      <w:bCs/>
    </w:rPr>
  </w:style>
  <w:style w:type="character" w:customStyle="1" w:styleId="CommentSubjectChar">
    <w:name w:val="Comment Subject Char"/>
    <w:basedOn w:val="CommentTextChar"/>
    <w:link w:val="CommentSubject"/>
    <w:rsid w:val="00E36B70"/>
    <w:rPr>
      <w:b/>
      <w:bCs/>
    </w:rPr>
  </w:style>
  <w:style w:type="numbering" w:styleId="1ai">
    <w:name w:val="Outline List 1"/>
    <w:basedOn w:val="NoList"/>
    <w:rsid w:val="00E36B70"/>
    <w:pPr>
      <w:numPr>
        <w:numId w:val="15"/>
      </w:numPr>
    </w:pPr>
  </w:style>
  <w:style w:type="numbering" w:styleId="111111">
    <w:name w:val="Outline List 2"/>
    <w:basedOn w:val="NoList"/>
    <w:rsid w:val="00E36B70"/>
    <w:pPr>
      <w:numPr>
        <w:numId w:val="16"/>
      </w:numPr>
    </w:pPr>
  </w:style>
  <w:style w:type="numbering" w:styleId="ArticleSection">
    <w:name w:val="Outline List 3"/>
    <w:basedOn w:val="NoList"/>
    <w:rsid w:val="00E36B70"/>
    <w:pPr>
      <w:numPr>
        <w:numId w:val="18"/>
      </w:numPr>
    </w:pPr>
  </w:style>
  <w:style w:type="table" w:styleId="TableSimple1">
    <w:name w:val="Table Simple 1"/>
    <w:basedOn w:val="TableNormal"/>
    <w:rsid w:val="00E36B7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36B7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36B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36B7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36B7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36B7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36B7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36B7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36B7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36B7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36B7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36B7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36B7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36B7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36B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36B7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36B7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36B7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36B7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36B7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36B7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36B7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36B7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36B7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36B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36B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36B7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36B7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36B7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36B7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36B7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36B7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36B7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36B7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36B7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36B7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36B7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36B7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36B7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36B7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36B7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80</Pages>
  <Words>22067</Words>
  <Characters>125785</Characters>
  <Application>Microsoft Office Word</Application>
  <DocSecurity>4</DocSecurity>
  <PresentationFormat/>
  <Lines>1048</Lines>
  <Paragraphs>295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2018-05-30T06:39:00Z</cp:lastPrinted>
  <dcterms:created xsi:type="dcterms:W3CDTF">2018-09-28T01:01:00Z</dcterms:created>
  <dcterms:modified xsi:type="dcterms:W3CDTF">2018-09-28T01:01:00Z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Norfolk Island Legislation Amendment (Protecting Vulnerable People) Ordinance 2018</vt:lpwstr>
  </property>
  <property fmtid="{D5CDD505-2E9C-101B-9397-08002B2CF9AE}" pid="4" name="Class">
    <vt:lpwstr>Ordinance (Territories)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27 September 2018</vt:lpwstr>
  </property>
  <property fmtid="{D5CDD505-2E9C-101B-9397-08002B2CF9AE}" pid="10" name="ID">
    <vt:lpwstr>OPC62642</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D</vt:lpwstr>
  </property>
  <property fmtid="{D5CDD505-2E9C-101B-9397-08002B2CF9AE}" pid="16" name="CounterSign">
    <vt:lpwstr/>
  </property>
  <property fmtid="{D5CDD505-2E9C-101B-9397-08002B2CF9AE}" pid="17" name="ExcoDate">
    <vt:lpwstr>27 September 2018</vt:lpwstr>
  </property>
</Properties>
</file>