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rsidR="00D45DFF" w:rsidRDefault="00D45DFF" w:rsidP="0086171F">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w:t>
      </w:r>
      <w:r w:rsidRPr="00DC1688">
        <w:rPr>
          <w:rFonts w:ascii="Times New Roman" w:hAnsi="Times New Roman" w:cs="Times New Roman"/>
          <w:sz w:val="24"/>
          <w:szCs w:val="24"/>
          <w:u w:val="single"/>
        </w:rPr>
        <w:t>of</w:t>
      </w:r>
      <w:r w:rsidR="000D0E22" w:rsidRPr="00237149">
        <w:rPr>
          <w:rFonts w:ascii="Times New Roman" w:hAnsi="Times New Roman" w:cs="Times New Roman"/>
          <w:sz w:val="24"/>
          <w:szCs w:val="24"/>
          <w:u w:val="single"/>
        </w:rPr>
        <w:t xml:space="preserve"> the Minister for </w:t>
      </w:r>
      <w:r w:rsidR="00400B58">
        <w:rPr>
          <w:rFonts w:ascii="Times New Roman" w:hAnsi="Times New Roman" w:cs="Times New Roman"/>
          <w:sz w:val="24"/>
          <w:szCs w:val="24"/>
          <w:u w:val="single"/>
        </w:rPr>
        <w:t>Industry, Science and Technology</w:t>
      </w:r>
    </w:p>
    <w:p w:rsidR="009253DF" w:rsidRPr="00237149" w:rsidRDefault="009253DF" w:rsidP="0086171F">
      <w:pPr>
        <w:tabs>
          <w:tab w:val="left" w:pos="1418"/>
        </w:tabs>
        <w:spacing w:before="240" w:after="240"/>
        <w:jc w:val="center"/>
        <w:rPr>
          <w:rFonts w:ascii="Times New Roman" w:hAnsi="Times New Roman" w:cs="Times New Roman"/>
          <w:i/>
          <w:sz w:val="24"/>
          <w:szCs w:val="24"/>
        </w:rPr>
      </w:pPr>
      <w:r w:rsidRPr="00237149">
        <w:rPr>
          <w:rFonts w:ascii="Times New Roman" w:hAnsi="Times New Roman" w:cs="Times New Roman"/>
          <w:i/>
          <w:sz w:val="24"/>
          <w:szCs w:val="24"/>
        </w:rPr>
        <w:t>Designs Act 2003</w:t>
      </w:r>
    </w:p>
    <w:p w:rsidR="009253DF" w:rsidRPr="00237149" w:rsidRDefault="009253DF" w:rsidP="0086171F">
      <w:pPr>
        <w:tabs>
          <w:tab w:val="left" w:pos="1418"/>
        </w:tabs>
        <w:spacing w:before="240" w:after="240"/>
        <w:jc w:val="center"/>
        <w:rPr>
          <w:rFonts w:ascii="Times New Roman" w:hAnsi="Times New Roman" w:cs="Times New Roman"/>
          <w:i/>
          <w:sz w:val="24"/>
          <w:szCs w:val="24"/>
        </w:rPr>
      </w:pPr>
      <w:r w:rsidRPr="00237149">
        <w:rPr>
          <w:rFonts w:ascii="Times New Roman" w:hAnsi="Times New Roman" w:cs="Times New Roman"/>
          <w:i/>
          <w:sz w:val="24"/>
          <w:szCs w:val="24"/>
        </w:rPr>
        <w:t>Patents Act 1990</w:t>
      </w:r>
    </w:p>
    <w:p w:rsidR="000D0E22" w:rsidRPr="00237149" w:rsidRDefault="009253DF" w:rsidP="0086171F">
      <w:pPr>
        <w:tabs>
          <w:tab w:val="left" w:pos="1418"/>
        </w:tabs>
        <w:spacing w:before="240" w:after="240"/>
        <w:jc w:val="center"/>
        <w:rPr>
          <w:rFonts w:ascii="Times New Roman" w:hAnsi="Times New Roman" w:cs="Times New Roman"/>
          <w:i/>
          <w:sz w:val="24"/>
          <w:szCs w:val="24"/>
        </w:rPr>
      </w:pPr>
      <w:r w:rsidRPr="00237149">
        <w:rPr>
          <w:rFonts w:ascii="Times New Roman" w:hAnsi="Times New Roman" w:cs="Times New Roman"/>
          <w:i/>
          <w:sz w:val="24"/>
          <w:szCs w:val="24"/>
        </w:rPr>
        <w:t>Plant Breeder’s Rights Act 1994</w:t>
      </w:r>
    </w:p>
    <w:p w:rsidR="003811C0" w:rsidRDefault="009253DF" w:rsidP="0086171F">
      <w:pPr>
        <w:tabs>
          <w:tab w:val="left" w:pos="1418"/>
        </w:tabs>
        <w:spacing w:before="240" w:after="240"/>
        <w:jc w:val="center"/>
        <w:rPr>
          <w:rFonts w:ascii="Times New Roman" w:hAnsi="Times New Roman" w:cs="Times New Roman"/>
          <w:i/>
          <w:sz w:val="24"/>
          <w:szCs w:val="24"/>
        </w:rPr>
      </w:pPr>
      <w:r w:rsidRPr="00237149">
        <w:rPr>
          <w:rFonts w:ascii="Times New Roman" w:hAnsi="Times New Roman" w:cs="Times New Roman"/>
          <w:i/>
          <w:sz w:val="24"/>
          <w:szCs w:val="24"/>
        </w:rPr>
        <w:t>Trade Marks Act 1995</w:t>
      </w:r>
    </w:p>
    <w:p w:rsidR="008723B5" w:rsidRPr="008723B5" w:rsidRDefault="008723B5" w:rsidP="0086171F">
      <w:pPr>
        <w:spacing w:before="240" w:after="240"/>
        <w:jc w:val="center"/>
        <w:rPr>
          <w:rFonts w:ascii="Times New Roman" w:hAnsi="Times New Roman" w:cs="Times New Roman"/>
          <w:i/>
          <w:sz w:val="24"/>
          <w:szCs w:val="24"/>
        </w:rPr>
      </w:pPr>
      <w:r w:rsidRPr="008723B5">
        <w:rPr>
          <w:rFonts w:ascii="Times New Roman" w:hAnsi="Times New Roman" w:cs="Times New Roman"/>
          <w:i/>
          <w:sz w:val="24"/>
          <w:szCs w:val="24"/>
        </w:rPr>
        <w:t>Intellectual Property Laws Amendment (Productivity Commission Response Part 1 and Other Measures) Regulations 2018</w:t>
      </w:r>
    </w:p>
    <w:p w:rsidR="00503C39" w:rsidRDefault="00503C39" w:rsidP="000D0E22">
      <w:pPr>
        <w:spacing w:before="240" w:after="240"/>
        <w:rPr>
          <w:rFonts w:ascii="Times New Roman" w:hAnsi="Times New Roman" w:cs="Times New Roman"/>
          <w:b/>
          <w:sz w:val="24"/>
          <w:szCs w:val="24"/>
          <w:u w:val="single"/>
        </w:rPr>
      </w:pPr>
    </w:p>
    <w:p w:rsidR="003A6797" w:rsidRPr="00E62CF4" w:rsidRDefault="003A6797" w:rsidP="000D0E22">
      <w:pPr>
        <w:spacing w:before="240" w:after="240"/>
        <w:rPr>
          <w:rFonts w:ascii="Times New Roman" w:hAnsi="Times New Roman" w:cs="Times New Roman"/>
          <w:b/>
          <w:sz w:val="24"/>
          <w:szCs w:val="24"/>
          <w:u w:val="single"/>
        </w:rPr>
      </w:pPr>
      <w:r w:rsidRPr="00E62CF4">
        <w:rPr>
          <w:rFonts w:ascii="Times New Roman" w:hAnsi="Times New Roman" w:cs="Times New Roman"/>
          <w:b/>
          <w:sz w:val="24"/>
          <w:szCs w:val="24"/>
          <w:u w:val="single"/>
        </w:rPr>
        <w:t>Legislative Authority</w:t>
      </w:r>
    </w:p>
    <w:p w:rsidR="003A6797" w:rsidRPr="00237149" w:rsidRDefault="003A6797" w:rsidP="003A6797">
      <w:pPr>
        <w:widowControl w:val="0"/>
        <w:spacing w:after="240"/>
        <w:rPr>
          <w:rFonts w:ascii="Times New Roman" w:hAnsi="Times New Roman" w:cs="Times New Roman"/>
          <w:sz w:val="24"/>
          <w:szCs w:val="24"/>
        </w:rPr>
      </w:pPr>
      <w:r w:rsidRPr="00237149">
        <w:rPr>
          <w:rFonts w:ascii="Times New Roman" w:hAnsi="Times New Roman" w:cs="Times New Roman"/>
          <w:sz w:val="24"/>
          <w:szCs w:val="24"/>
        </w:rPr>
        <w:t xml:space="preserve">Subsection 149(1) of the </w:t>
      </w:r>
      <w:r w:rsidRPr="00237149">
        <w:rPr>
          <w:rFonts w:ascii="Times New Roman" w:hAnsi="Times New Roman" w:cs="Times New Roman"/>
          <w:i/>
          <w:iCs/>
          <w:sz w:val="24"/>
          <w:szCs w:val="24"/>
        </w:rPr>
        <w:t xml:space="preserve">Designs Act 2003 </w:t>
      </w:r>
      <w:r w:rsidRPr="00237149">
        <w:rPr>
          <w:rFonts w:ascii="Times New Roman" w:hAnsi="Times New Roman" w:cs="Times New Roman"/>
          <w:sz w:val="24"/>
          <w:szCs w:val="24"/>
        </w:rPr>
        <w:t>(Designs Act)</w:t>
      </w:r>
      <w:r w:rsidRPr="00237149">
        <w:rPr>
          <w:rFonts w:ascii="Times New Roman" w:hAnsi="Times New Roman" w:cs="Times New Roman"/>
          <w:i/>
          <w:iCs/>
          <w:sz w:val="24"/>
          <w:szCs w:val="24"/>
        </w:rPr>
        <w:t xml:space="preserve">, </w:t>
      </w:r>
      <w:r w:rsidRPr="00237149">
        <w:rPr>
          <w:rFonts w:ascii="Times New Roman" w:hAnsi="Times New Roman" w:cs="Times New Roman"/>
          <w:sz w:val="24"/>
          <w:szCs w:val="24"/>
        </w:rPr>
        <w:t xml:space="preserve">subsection 228(1) of the </w:t>
      </w:r>
      <w:r w:rsidRPr="00237149">
        <w:rPr>
          <w:rFonts w:ascii="Times New Roman" w:hAnsi="Times New Roman" w:cs="Times New Roman"/>
          <w:i/>
          <w:iCs/>
          <w:sz w:val="24"/>
          <w:szCs w:val="24"/>
        </w:rPr>
        <w:t xml:space="preserve">Patents Act 1990 </w:t>
      </w:r>
      <w:r w:rsidRPr="00237149">
        <w:rPr>
          <w:rFonts w:ascii="Times New Roman" w:hAnsi="Times New Roman" w:cs="Times New Roman"/>
          <w:sz w:val="24"/>
          <w:szCs w:val="24"/>
        </w:rPr>
        <w:t>(Patents Act),</w:t>
      </w:r>
      <w:r w:rsidRPr="00237149">
        <w:rPr>
          <w:rFonts w:ascii="Times New Roman" w:hAnsi="Times New Roman" w:cs="Times New Roman"/>
          <w:i/>
          <w:iCs/>
          <w:sz w:val="24"/>
          <w:szCs w:val="24"/>
        </w:rPr>
        <w:t xml:space="preserve"> </w:t>
      </w:r>
      <w:r w:rsidRPr="00237149">
        <w:rPr>
          <w:rFonts w:ascii="Times New Roman" w:hAnsi="Times New Roman" w:cs="Times New Roman"/>
          <w:sz w:val="24"/>
          <w:szCs w:val="24"/>
        </w:rPr>
        <w:t xml:space="preserve">subsection 80(1) of the </w:t>
      </w:r>
      <w:r w:rsidRPr="00237149">
        <w:rPr>
          <w:rFonts w:ascii="Times New Roman" w:hAnsi="Times New Roman" w:cs="Times New Roman"/>
          <w:i/>
          <w:iCs/>
          <w:sz w:val="24"/>
          <w:szCs w:val="24"/>
        </w:rPr>
        <w:t xml:space="preserve">Plant Breeder’s Rights Act 1994 </w:t>
      </w:r>
      <w:r w:rsidRPr="00237149">
        <w:rPr>
          <w:rFonts w:ascii="Times New Roman" w:hAnsi="Times New Roman" w:cs="Times New Roman"/>
          <w:sz w:val="24"/>
          <w:szCs w:val="24"/>
        </w:rPr>
        <w:t>(Plant</w:t>
      </w:r>
      <w:r w:rsidR="00A057D0">
        <w:rPr>
          <w:rFonts w:ascii="Times New Roman" w:hAnsi="Times New Roman" w:cs="Times New Roman"/>
          <w:sz w:val="24"/>
          <w:szCs w:val="24"/>
        </w:rPr>
        <w:t> </w:t>
      </w:r>
      <w:r w:rsidRPr="00237149">
        <w:rPr>
          <w:rFonts w:ascii="Times New Roman" w:hAnsi="Times New Roman" w:cs="Times New Roman"/>
          <w:sz w:val="24"/>
          <w:szCs w:val="24"/>
        </w:rPr>
        <w:t xml:space="preserve">Breeder’s Rights Act) and subsection 231(1) of the </w:t>
      </w:r>
      <w:r w:rsidRPr="00237149">
        <w:rPr>
          <w:rFonts w:ascii="Times New Roman" w:hAnsi="Times New Roman" w:cs="Times New Roman"/>
          <w:i/>
          <w:iCs/>
          <w:sz w:val="24"/>
          <w:szCs w:val="24"/>
        </w:rPr>
        <w:t>Trade Marks Act 1995</w:t>
      </w:r>
      <w:r w:rsidRPr="00237149">
        <w:rPr>
          <w:rFonts w:ascii="Times New Roman" w:hAnsi="Times New Roman" w:cs="Times New Roman"/>
          <w:sz w:val="24"/>
          <w:szCs w:val="24"/>
        </w:rPr>
        <w:t xml:space="preserve"> (</w:t>
      </w:r>
      <w:r w:rsidR="00A057D0">
        <w:rPr>
          <w:rFonts w:ascii="Times New Roman" w:hAnsi="Times New Roman" w:cs="Times New Roman"/>
          <w:sz w:val="24"/>
          <w:szCs w:val="24"/>
        </w:rPr>
        <w:t>Trade </w:t>
      </w:r>
      <w:r w:rsidRPr="00237149">
        <w:rPr>
          <w:rFonts w:ascii="Times New Roman" w:hAnsi="Times New Roman" w:cs="Times New Roman"/>
          <w:sz w:val="24"/>
          <w:szCs w:val="24"/>
        </w:rPr>
        <w:t xml:space="preserve">Marks Act) (collectively, ‘the </w:t>
      </w:r>
      <w:r w:rsidR="001C7939">
        <w:rPr>
          <w:rFonts w:ascii="Times New Roman" w:hAnsi="Times New Roman" w:cs="Times New Roman"/>
          <w:sz w:val="24"/>
          <w:szCs w:val="24"/>
        </w:rPr>
        <w:t xml:space="preserve">principal </w:t>
      </w:r>
      <w:r w:rsidRPr="00237149">
        <w:rPr>
          <w:rFonts w:ascii="Times New Roman" w:hAnsi="Times New Roman" w:cs="Times New Roman"/>
          <w:sz w:val="24"/>
          <w:szCs w:val="24"/>
        </w:rPr>
        <w:t>Acts’) provide that the Governor-General may make regulations prescribing matters required or permitted by th</w:t>
      </w:r>
      <w:r w:rsidR="00963F57">
        <w:rPr>
          <w:rFonts w:ascii="Times New Roman" w:hAnsi="Times New Roman" w:cs="Times New Roman"/>
          <w:sz w:val="24"/>
          <w:szCs w:val="24"/>
        </w:rPr>
        <w:t>ose</w:t>
      </w:r>
      <w:r w:rsidRPr="00237149">
        <w:rPr>
          <w:rFonts w:ascii="Times New Roman" w:hAnsi="Times New Roman" w:cs="Times New Roman"/>
          <w:sz w:val="24"/>
          <w:szCs w:val="24"/>
        </w:rPr>
        <w:t xml:space="preserve"> </w:t>
      </w:r>
      <w:r w:rsidR="00200BE3">
        <w:rPr>
          <w:rFonts w:ascii="Times New Roman" w:hAnsi="Times New Roman" w:cs="Times New Roman"/>
          <w:sz w:val="24"/>
          <w:szCs w:val="24"/>
        </w:rPr>
        <w:t xml:space="preserve">principal </w:t>
      </w:r>
      <w:r w:rsidRPr="00237149">
        <w:rPr>
          <w:rFonts w:ascii="Times New Roman" w:hAnsi="Times New Roman" w:cs="Times New Roman"/>
          <w:sz w:val="24"/>
          <w:szCs w:val="24"/>
        </w:rPr>
        <w:t>Acts to be prescribed, or necessary or convenient to be prescribed for carrying out or giving effect to th</w:t>
      </w:r>
      <w:r w:rsidR="00963F57">
        <w:rPr>
          <w:rFonts w:ascii="Times New Roman" w:hAnsi="Times New Roman" w:cs="Times New Roman"/>
          <w:sz w:val="24"/>
          <w:szCs w:val="24"/>
        </w:rPr>
        <w:t>ose</w:t>
      </w:r>
      <w:r w:rsidRPr="00237149">
        <w:rPr>
          <w:rFonts w:ascii="Times New Roman" w:hAnsi="Times New Roman" w:cs="Times New Roman"/>
          <w:sz w:val="24"/>
          <w:szCs w:val="24"/>
        </w:rPr>
        <w:t xml:space="preserve"> </w:t>
      </w:r>
      <w:r w:rsidR="00200BE3">
        <w:rPr>
          <w:rFonts w:ascii="Times New Roman" w:hAnsi="Times New Roman" w:cs="Times New Roman"/>
          <w:sz w:val="24"/>
          <w:szCs w:val="24"/>
        </w:rPr>
        <w:t xml:space="preserve">principal </w:t>
      </w:r>
      <w:r w:rsidRPr="00237149">
        <w:rPr>
          <w:rFonts w:ascii="Times New Roman" w:hAnsi="Times New Roman" w:cs="Times New Roman"/>
          <w:sz w:val="24"/>
          <w:szCs w:val="24"/>
        </w:rPr>
        <w:t>Acts.</w:t>
      </w:r>
    </w:p>
    <w:p w:rsidR="003A6797" w:rsidRPr="00237149" w:rsidRDefault="003A6797" w:rsidP="003A6797">
      <w:pPr>
        <w:widowControl w:val="0"/>
        <w:spacing w:after="240"/>
        <w:rPr>
          <w:rFonts w:ascii="Times New Roman" w:hAnsi="Times New Roman" w:cs="Times New Roman"/>
          <w:sz w:val="24"/>
          <w:szCs w:val="24"/>
        </w:rPr>
      </w:pPr>
      <w:r w:rsidRPr="00237149">
        <w:rPr>
          <w:rFonts w:ascii="Times New Roman" w:hAnsi="Times New Roman" w:cs="Times New Roman"/>
          <w:sz w:val="24"/>
          <w:szCs w:val="24"/>
        </w:rPr>
        <w:t xml:space="preserve">The </w:t>
      </w:r>
      <w:r w:rsidRPr="00BF40A5">
        <w:rPr>
          <w:rFonts w:ascii="Times New Roman" w:hAnsi="Times New Roman" w:cs="Times New Roman"/>
          <w:i/>
          <w:sz w:val="24"/>
          <w:szCs w:val="24"/>
        </w:rPr>
        <w:t>Intellectual Property Laws Amendment (Productivity Commission Response Part 1 and Other Measures) Act 2018</w:t>
      </w:r>
      <w:r w:rsidRPr="00237149">
        <w:rPr>
          <w:rFonts w:ascii="Times New Roman" w:hAnsi="Times New Roman" w:cs="Times New Roman"/>
          <w:sz w:val="24"/>
          <w:szCs w:val="24"/>
        </w:rPr>
        <w:t xml:space="preserve"> (‘</w:t>
      </w:r>
      <w:r w:rsidR="007C1A5B">
        <w:rPr>
          <w:rFonts w:ascii="Times New Roman" w:hAnsi="Times New Roman" w:cs="Times New Roman"/>
          <w:sz w:val="24"/>
          <w:szCs w:val="24"/>
        </w:rPr>
        <w:t>the</w:t>
      </w:r>
      <w:r w:rsidR="007C1A5B" w:rsidRPr="00237149">
        <w:rPr>
          <w:rFonts w:ascii="Times New Roman" w:hAnsi="Times New Roman" w:cs="Times New Roman"/>
          <w:sz w:val="24"/>
          <w:szCs w:val="24"/>
        </w:rPr>
        <w:t xml:space="preserve"> </w:t>
      </w:r>
      <w:r>
        <w:rPr>
          <w:rFonts w:ascii="Times New Roman" w:hAnsi="Times New Roman" w:cs="Times New Roman"/>
          <w:sz w:val="24"/>
          <w:szCs w:val="24"/>
        </w:rPr>
        <w:t>Act</w:t>
      </w:r>
      <w:r w:rsidRPr="00237149">
        <w:rPr>
          <w:rFonts w:ascii="Times New Roman" w:hAnsi="Times New Roman" w:cs="Times New Roman"/>
          <w:sz w:val="24"/>
          <w:szCs w:val="24"/>
        </w:rPr>
        <w:t>’) amend</w:t>
      </w:r>
      <w:r w:rsidR="001377E2">
        <w:rPr>
          <w:rFonts w:ascii="Times New Roman" w:hAnsi="Times New Roman" w:cs="Times New Roman"/>
          <w:sz w:val="24"/>
          <w:szCs w:val="24"/>
        </w:rPr>
        <w:t>ed</w:t>
      </w:r>
      <w:r w:rsidRPr="00237149">
        <w:rPr>
          <w:rFonts w:ascii="Times New Roman" w:hAnsi="Times New Roman" w:cs="Times New Roman"/>
          <w:sz w:val="24"/>
          <w:szCs w:val="24"/>
        </w:rPr>
        <w:t xml:space="preserve"> the </w:t>
      </w:r>
      <w:r w:rsidR="007C1A5B">
        <w:rPr>
          <w:rFonts w:ascii="Times New Roman" w:hAnsi="Times New Roman" w:cs="Times New Roman"/>
          <w:sz w:val="24"/>
          <w:szCs w:val="24"/>
        </w:rPr>
        <w:t xml:space="preserve">principal </w:t>
      </w:r>
      <w:r w:rsidRPr="00237149">
        <w:rPr>
          <w:rFonts w:ascii="Times New Roman" w:hAnsi="Times New Roman" w:cs="Times New Roman"/>
          <w:sz w:val="24"/>
          <w:szCs w:val="24"/>
        </w:rPr>
        <w:t>Acts to implement recommendations from the Productivity Commission’s (PC) 2016 inquiry into Australia’s intellectual property (‘IP’) </w:t>
      </w:r>
      <w:r w:rsidR="009239CE">
        <w:rPr>
          <w:rFonts w:ascii="Times New Roman" w:hAnsi="Times New Roman" w:cs="Times New Roman"/>
          <w:sz w:val="24"/>
          <w:szCs w:val="24"/>
        </w:rPr>
        <w:t>system</w:t>
      </w:r>
      <w:r w:rsidRPr="00237149">
        <w:rPr>
          <w:rFonts w:ascii="Times New Roman" w:hAnsi="Times New Roman" w:cs="Times New Roman"/>
          <w:sz w:val="24"/>
          <w:szCs w:val="24"/>
        </w:rPr>
        <w:t>, streamline and align processes</w:t>
      </w:r>
      <w:r w:rsidR="009E2B3B">
        <w:rPr>
          <w:rFonts w:ascii="Times New Roman" w:hAnsi="Times New Roman" w:cs="Times New Roman"/>
          <w:sz w:val="24"/>
          <w:szCs w:val="24"/>
        </w:rPr>
        <w:t xml:space="preserve">, </w:t>
      </w:r>
      <w:r w:rsidRPr="00237149">
        <w:rPr>
          <w:rFonts w:ascii="Times New Roman" w:hAnsi="Times New Roman" w:cs="Times New Roman"/>
          <w:sz w:val="24"/>
          <w:szCs w:val="24"/>
        </w:rPr>
        <w:t xml:space="preserve">and provide for other high priority IP law amendments. </w:t>
      </w:r>
    </w:p>
    <w:p w:rsidR="003A6797" w:rsidRDefault="003A6797" w:rsidP="003A6797">
      <w:pPr>
        <w:widowControl w:val="0"/>
        <w:spacing w:after="240"/>
        <w:rPr>
          <w:rFonts w:ascii="Times New Roman" w:hAnsi="Times New Roman" w:cs="Times New Roman"/>
          <w:sz w:val="24"/>
          <w:szCs w:val="24"/>
        </w:rPr>
      </w:pPr>
      <w:r w:rsidRPr="00237149">
        <w:rPr>
          <w:rFonts w:ascii="Times New Roman" w:hAnsi="Times New Roman" w:cs="Times New Roman"/>
          <w:sz w:val="24"/>
          <w:szCs w:val="24"/>
        </w:rPr>
        <w:t xml:space="preserve">The </w:t>
      </w:r>
      <w:r w:rsidR="007C1A5B">
        <w:rPr>
          <w:rFonts w:ascii="Times New Roman" w:hAnsi="Times New Roman" w:cs="Times New Roman"/>
          <w:sz w:val="24"/>
          <w:szCs w:val="24"/>
        </w:rPr>
        <w:t xml:space="preserve">principal </w:t>
      </w:r>
      <w:r w:rsidRPr="00237149">
        <w:rPr>
          <w:rFonts w:ascii="Times New Roman" w:hAnsi="Times New Roman" w:cs="Times New Roman"/>
          <w:sz w:val="24"/>
          <w:szCs w:val="24"/>
        </w:rPr>
        <w:t>Acts do not specify any conditions that must be met before the power to make the Regulation</w:t>
      </w:r>
      <w:r>
        <w:rPr>
          <w:rFonts w:ascii="Times New Roman" w:hAnsi="Times New Roman" w:cs="Times New Roman"/>
          <w:sz w:val="24"/>
          <w:szCs w:val="24"/>
        </w:rPr>
        <w:t>s</w:t>
      </w:r>
      <w:r w:rsidRPr="00237149">
        <w:rPr>
          <w:rFonts w:ascii="Times New Roman" w:hAnsi="Times New Roman" w:cs="Times New Roman"/>
          <w:sz w:val="24"/>
          <w:szCs w:val="24"/>
        </w:rPr>
        <w:t xml:space="preserve"> may be exercised. </w:t>
      </w:r>
    </w:p>
    <w:p w:rsidR="00172A9D" w:rsidRPr="00E62CF4" w:rsidRDefault="00172A9D" w:rsidP="00172A9D">
      <w:pPr>
        <w:spacing w:before="240" w:after="240"/>
        <w:rPr>
          <w:rFonts w:ascii="Times New Roman" w:hAnsi="Times New Roman" w:cs="Times New Roman"/>
          <w:b/>
          <w:sz w:val="24"/>
          <w:szCs w:val="24"/>
          <w:u w:val="single"/>
        </w:rPr>
      </w:pPr>
      <w:r w:rsidRPr="00E62CF4">
        <w:rPr>
          <w:rFonts w:ascii="Times New Roman" w:hAnsi="Times New Roman" w:cs="Times New Roman"/>
          <w:b/>
          <w:sz w:val="24"/>
          <w:szCs w:val="24"/>
          <w:u w:val="single"/>
        </w:rPr>
        <w:t>Purpose and Operation of the Regulations</w:t>
      </w:r>
    </w:p>
    <w:p w:rsidR="00D42471" w:rsidRDefault="00D42471" w:rsidP="00D42471">
      <w:pPr>
        <w:widowControl w:val="0"/>
        <w:spacing w:after="240"/>
        <w:rPr>
          <w:rFonts w:ascii="Times New Roman" w:hAnsi="Times New Roman" w:cs="Times New Roman"/>
          <w:sz w:val="24"/>
          <w:szCs w:val="24"/>
        </w:rPr>
      </w:pPr>
      <w:r w:rsidRPr="00BF40A5">
        <w:rPr>
          <w:rFonts w:ascii="Times New Roman" w:hAnsi="Times New Roman" w:cs="Times New Roman"/>
          <w:sz w:val="24"/>
          <w:szCs w:val="24"/>
        </w:rPr>
        <w:t xml:space="preserve">The </w:t>
      </w:r>
      <w:r w:rsidRPr="00BF40A5">
        <w:rPr>
          <w:rFonts w:ascii="Times New Roman" w:hAnsi="Times New Roman" w:cs="Times New Roman"/>
          <w:i/>
          <w:sz w:val="24"/>
          <w:szCs w:val="24"/>
        </w:rPr>
        <w:t>Intellectual Property Laws Amendment (Productivity Commission Response Part 1 and Other Measures) Regulations 2018</w:t>
      </w:r>
      <w:r w:rsidRPr="00BF40A5" w:rsidDel="00751100">
        <w:rPr>
          <w:rFonts w:ascii="Times New Roman" w:hAnsi="Times New Roman" w:cs="Times New Roman"/>
          <w:sz w:val="24"/>
          <w:szCs w:val="24"/>
        </w:rPr>
        <w:t xml:space="preserve"> </w:t>
      </w:r>
      <w:r w:rsidRPr="00BF40A5">
        <w:rPr>
          <w:rFonts w:ascii="Times New Roman" w:hAnsi="Times New Roman" w:cs="Times New Roman"/>
          <w:sz w:val="24"/>
          <w:szCs w:val="24"/>
        </w:rPr>
        <w:t>(</w:t>
      </w:r>
      <w:r w:rsidR="007C1A5B">
        <w:rPr>
          <w:rFonts w:ascii="Times New Roman" w:hAnsi="Times New Roman" w:cs="Times New Roman"/>
          <w:sz w:val="24"/>
          <w:szCs w:val="24"/>
        </w:rPr>
        <w:t xml:space="preserve">‘the </w:t>
      </w:r>
      <w:r w:rsidRPr="00BF40A5">
        <w:rPr>
          <w:rFonts w:ascii="Times New Roman" w:hAnsi="Times New Roman" w:cs="Times New Roman"/>
          <w:sz w:val="24"/>
          <w:szCs w:val="24"/>
        </w:rPr>
        <w:t>Regulations</w:t>
      </w:r>
      <w:r w:rsidR="007C1A5B">
        <w:rPr>
          <w:rFonts w:ascii="Times New Roman" w:hAnsi="Times New Roman" w:cs="Times New Roman"/>
          <w:sz w:val="24"/>
          <w:szCs w:val="24"/>
        </w:rPr>
        <w:t>’</w:t>
      </w:r>
      <w:r w:rsidRPr="00BF40A5">
        <w:rPr>
          <w:rFonts w:ascii="Times New Roman" w:hAnsi="Times New Roman" w:cs="Times New Roman"/>
          <w:sz w:val="24"/>
          <w:szCs w:val="24"/>
        </w:rPr>
        <w:t xml:space="preserve">) amends the </w:t>
      </w:r>
      <w:r w:rsidRPr="00BF40A5">
        <w:rPr>
          <w:rFonts w:ascii="Times New Roman" w:hAnsi="Times New Roman" w:cs="Times New Roman"/>
          <w:i/>
          <w:sz w:val="24"/>
          <w:szCs w:val="24"/>
        </w:rPr>
        <w:t>Designs Regulations 2004</w:t>
      </w:r>
      <w:r w:rsidRPr="00BF40A5">
        <w:rPr>
          <w:rFonts w:ascii="Times New Roman" w:hAnsi="Times New Roman" w:cs="Times New Roman"/>
          <w:sz w:val="24"/>
          <w:szCs w:val="24"/>
        </w:rPr>
        <w:t xml:space="preserve"> (Designs Regulations), the </w:t>
      </w:r>
      <w:r w:rsidRPr="00BF40A5">
        <w:rPr>
          <w:rFonts w:ascii="Times New Roman" w:hAnsi="Times New Roman" w:cs="Times New Roman"/>
          <w:i/>
          <w:sz w:val="24"/>
          <w:szCs w:val="24"/>
        </w:rPr>
        <w:t>Patents Regulations 1991</w:t>
      </w:r>
      <w:r w:rsidRPr="00BF40A5">
        <w:rPr>
          <w:rFonts w:ascii="Times New Roman" w:hAnsi="Times New Roman" w:cs="Times New Roman"/>
          <w:sz w:val="24"/>
          <w:szCs w:val="24"/>
        </w:rPr>
        <w:t xml:space="preserve"> (Patents Regulations), the </w:t>
      </w:r>
      <w:r w:rsidRPr="00BF40A5">
        <w:rPr>
          <w:rFonts w:ascii="Times New Roman" w:hAnsi="Times New Roman" w:cs="Times New Roman"/>
          <w:i/>
          <w:sz w:val="24"/>
          <w:szCs w:val="24"/>
        </w:rPr>
        <w:t>Plant Breeder’s Rights Regulations 1994</w:t>
      </w:r>
      <w:r w:rsidRPr="00BF40A5">
        <w:rPr>
          <w:rFonts w:ascii="Times New Roman" w:hAnsi="Times New Roman" w:cs="Times New Roman"/>
          <w:sz w:val="24"/>
          <w:szCs w:val="24"/>
        </w:rPr>
        <w:t xml:space="preserve"> (Plant Breeder’s Rights Regulations), and the </w:t>
      </w:r>
      <w:r w:rsidRPr="00BF40A5">
        <w:rPr>
          <w:rFonts w:ascii="Times New Roman" w:hAnsi="Times New Roman" w:cs="Times New Roman"/>
          <w:i/>
          <w:sz w:val="24"/>
          <w:szCs w:val="24"/>
        </w:rPr>
        <w:t>Trade Marks Regulations 1995</w:t>
      </w:r>
      <w:r w:rsidRPr="00BF40A5">
        <w:rPr>
          <w:rFonts w:ascii="Times New Roman" w:hAnsi="Times New Roman" w:cs="Times New Roman"/>
          <w:sz w:val="24"/>
          <w:szCs w:val="24"/>
        </w:rPr>
        <w:t xml:space="preserve"> (Trade Marks Regulations) (collectively ‘the </w:t>
      </w:r>
      <w:r w:rsidR="001C7939">
        <w:rPr>
          <w:rFonts w:ascii="Times New Roman" w:hAnsi="Times New Roman" w:cs="Times New Roman"/>
          <w:sz w:val="24"/>
          <w:szCs w:val="24"/>
        </w:rPr>
        <w:t xml:space="preserve">principal </w:t>
      </w:r>
      <w:r w:rsidRPr="00BF40A5">
        <w:rPr>
          <w:rFonts w:ascii="Times New Roman" w:hAnsi="Times New Roman" w:cs="Times New Roman"/>
          <w:sz w:val="24"/>
          <w:szCs w:val="24"/>
        </w:rPr>
        <w:t xml:space="preserve">Regulations’) to prescribe matters required under the </w:t>
      </w:r>
      <w:r w:rsidR="007C1A5B">
        <w:rPr>
          <w:rFonts w:ascii="Times New Roman" w:hAnsi="Times New Roman" w:cs="Times New Roman"/>
          <w:sz w:val="24"/>
          <w:szCs w:val="24"/>
        </w:rPr>
        <w:t xml:space="preserve">principal </w:t>
      </w:r>
      <w:r w:rsidRPr="00BF40A5">
        <w:rPr>
          <w:rFonts w:ascii="Times New Roman" w:hAnsi="Times New Roman" w:cs="Times New Roman"/>
          <w:sz w:val="24"/>
          <w:szCs w:val="24"/>
        </w:rPr>
        <w:t xml:space="preserve">Acts as amended by the Act. The Regulations also amend the </w:t>
      </w:r>
      <w:r w:rsidR="007C1A5B">
        <w:rPr>
          <w:rFonts w:ascii="Times New Roman" w:hAnsi="Times New Roman" w:cs="Times New Roman"/>
          <w:sz w:val="24"/>
          <w:szCs w:val="24"/>
        </w:rPr>
        <w:t xml:space="preserve">principal </w:t>
      </w:r>
      <w:r w:rsidRPr="00BF40A5">
        <w:rPr>
          <w:rFonts w:ascii="Times New Roman" w:hAnsi="Times New Roman" w:cs="Times New Roman"/>
          <w:sz w:val="24"/>
          <w:szCs w:val="24"/>
        </w:rPr>
        <w:t>Regulations to align and streamline some processes involved with obtaining and maintaining IP rights.</w:t>
      </w:r>
    </w:p>
    <w:p w:rsidR="00BF40A5" w:rsidRPr="00BF40A5" w:rsidRDefault="00BF40A5" w:rsidP="00BF40A5">
      <w:pPr>
        <w:widowControl w:val="0"/>
        <w:spacing w:after="240"/>
        <w:rPr>
          <w:rFonts w:ascii="Times New Roman" w:hAnsi="Times New Roman" w:cs="Times New Roman"/>
          <w:sz w:val="24"/>
          <w:szCs w:val="24"/>
        </w:rPr>
      </w:pPr>
      <w:r w:rsidRPr="00BF40A5">
        <w:rPr>
          <w:rFonts w:ascii="Times New Roman" w:hAnsi="Times New Roman" w:cs="Times New Roman"/>
          <w:sz w:val="24"/>
          <w:szCs w:val="24"/>
        </w:rPr>
        <w:lastRenderedPageBreak/>
        <w:t>The various Parts in Schedule 1 to the Regulations amend the Plant Breeder’s Rights, Trade Marks and Patents Regulations as follows:</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Part 1—Plant Breeder’s Rights (PBR) in essentially derived varieties (EDV)</w:t>
      </w:r>
    </w:p>
    <w:p w:rsidR="00BF40A5" w:rsidRPr="00BF40A5" w:rsidRDefault="00BF40A5" w:rsidP="00BF40A5">
      <w:pPr>
        <w:widowControl w:val="0"/>
        <w:numPr>
          <w:ilvl w:val="0"/>
          <w:numId w:val="11"/>
        </w:numPr>
        <w:spacing w:after="240"/>
        <w:rPr>
          <w:rFonts w:ascii="Times New Roman" w:hAnsi="Times New Roman" w:cs="Times New Roman"/>
          <w:sz w:val="24"/>
          <w:szCs w:val="24"/>
        </w:rPr>
      </w:pPr>
      <w:r w:rsidRPr="00BF40A5">
        <w:rPr>
          <w:rFonts w:ascii="Times New Roman" w:hAnsi="Times New Roman" w:cs="Times New Roman"/>
          <w:sz w:val="24"/>
          <w:szCs w:val="24"/>
        </w:rPr>
        <w:t>provides for administrative details regarding a new process for EDV declarations</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Part 2—Period to apply for removal of trade marks from Register for non-use</w:t>
      </w:r>
    </w:p>
    <w:p w:rsidR="00BF40A5" w:rsidRPr="00BF40A5" w:rsidRDefault="00BF40A5" w:rsidP="00BF40A5">
      <w:pPr>
        <w:widowControl w:val="0"/>
        <w:numPr>
          <w:ilvl w:val="0"/>
          <w:numId w:val="11"/>
        </w:numPr>
        <w:spacing w:after="240"/>
        <w:rPr>
          <w:rFonts w:ascii="Times New Roman" w:hAnsi="Times New Roman" w:cs="Times New Roman"/>
          <w:sz w:val="24"/>
          <w:szCs w:val="24"/>
        </w:rPr>
      </w:pPr>
      <w:r w:rsidRPr="00BF40A5">
        <w:rPr>
          <w:rFonts w:ascii="Times New Roman" w:hAnsi="Times New Roman" w:cs="Times New Roman"/>
          <w:sz w:val="24"/>
          <w:szCs w:val="24"/>
        </w:rPr>
        <w:t>ensures the new time period provided for in subsection 9</w:t>
      </w:r>
      <w:r w:rsidR="00071E34">
        <w:rPr>
          <w:rFonts w:ascii="Times New Roman" w:hAnsi="Times New Roman" w:cs="Times New Roman"/>
          <w:sz w:val="24"/>
          <w:szCs w:val="24"/>
        </w:rPr>
        <w:t>3</w:t>
      </w:r>
      <w:r w:rsidRPr="00BF40A5">
        <w:rPr>
          <w:rFonts w:ascii="Times New Roman" w:hAnsi="Times New Roman" w:cs="Times New Roman"/>
          <w:sz w:val="24"/>
          <w:szCs w:val="24"/>
        </w:rPr>
        <w:t>(</w:t>
      </w:r>
      <w:r w:rsidR="00C24BBD">
        <w:rPr>
          <w:rFonts w:ascii="Times New Roman" w:hAnsi="Times New Roman" w:cs="Times New Roman"/>
          <w:sz w:val="24"/>
          <w:szCs w:val="24"/>
        </w:rPr>
        <w:t>2</w:t>
      </w:r>
      <w:r w:rsidRPr="00BF40A5">
        <w:rPr>
          <w:rFonts w:ascii="Times New Roman" w:hAnsi="Times New Roman" w:cs="Times New Roman"/>
          <w:sz w:val="24"/>
          <w:szCs w:val="24"/>
        </w:rPr>
        <w:t xml:space="preserve">) of the </w:t>
      </w:r>
      <w:r w:rsidRPr="00CF4342">
        <w:rPr>
          <w:rFonts w:ascii="Times New Roman" w:hAnsi="Times New Roman" w:cs="Times New Roman"/>
          <w:sz w:val="24"/>
          <w:szCs w:val="24"/>
        </w:rPr>
        <w:t>Trade Marks Act</w:t>
      </w:r>
      <w:r w:rsidR="00CF4342">
        <w:rPr>
          <w:rFonts w:ascii="Times New Roman" w:hAnsi="Times New Roman" w:cs="Times New Roman"/>
          <w:i/>
          <w:sz w:val="24"/>
          <w:szCs w:val="24"/>
        </w:rPr>
        <w:t xml:space="preserve"> </w:t>
      </w:r>
      <w:r w:rsidRPr="00BF40A5">
        <w:rPr>
          <w:rFonts w:ascii="Times New Roman" w:hAnsi="Times New Roman" w:cs="Times New Roman"/>
          <w:sz w:val="24"/>
          <w:szCs w:val="24"/>
        </w:rPr>
        <w:t xml:space="preserve">also applies to international trade mark applications </w:t>
      </w:r>
    </w:p>
    <w:p w:rsidR="00BF40A5" w:rsidRPr="00BF40A5" w:rsidRDefault="00BF40A5" w:rsidP="00BF40A5">
      <w:pPr>
        <w:widowControl w:val="0"/>
        <w:spacing w:after="0"/>
        <w:rPr>
          <w:rFonts w:ascii="Times New Roman" w:hAnsi="Times New Roman" w:cs="Times New Roman"/>
          <w:sz w:val="24"/>
          <w:szCs w:val="24"/>
        </w:rPr>
      </w:pPr>
      <w:r>
        <w:rPr>
          <w:rFonts w:ascii="Times New Roman" w:hAnsi="Times New Roman" w:cs="Times New Roman"/>
          <w:sz w:val="24"/>
          <w:szCs w:val="24"/>
        </w:rPr>
        <w:t>Part 3</w:t>
      </w:r>
      <w:r w:rsidRPr="00BF40A5">
        <w:rPr>
          <w:rFonts w:ascii="Times New Roman" w:hAnsi="Times New Roman" w:cs="Times New Roman"/>
          <w:sz w:val="24"/>
          <w:szCs w:val="24"/>
        </w:rPr>
        <w:t>—Notification of extension of standard patents relating to pharmaceutical substances</w:t>
      </w:r>
    </w:p>
    <w:p w:rsidR="00BF40A5" w:rsidRPr="00BF40A5" w:rsidRDefault="00BF40A5" w:rsidP="00BF40A5">
      <w:pPr>
        <w:widowControl w:val="0"/>
        <w:numPr>
          <w:ilvl w:val="0"/>
          <w:numId w:val="11"/>
        </w:numPr>
        <w:spacing w:after="240"/>
        <w:rPr>
          <w:rFonts w:ascii="Times New Roman" w:hAnsi="Times New Roman" w:cs="Times New Roman"/>
          <w:sz w:val="24"/>
          <w:szCs w:val="24"/>
        </w:rPr>
      </w:pPr>
      <w:r w:rsidRPr="00BF40A5">
        <w:rPr>
          <w:rFonts w:ascii="Times New Roman" w:hAnsi="Times New Roman" w:cs="Times New Roman"/>
          <w:sz w:val="24"/>
          <w:szCs w:val="24"/>
        </w:rPr>
        <w:t xml:space="preserve">makes a consequential amendment as a result of the repeal of section 76A of the </w:t>
      </w:r>
      <w:r w:rsidRPr="00CF4342">
        <w:rPr>
          <w:rFonts w:ascii="Times New Roman" w:hAnsi="Times New Roman" w:cs="Times New Roman"/>
          <w:sz w:val="24"/>
          <w:szCs w:val="24"/>
        </w:rPr>
        <w:t>Patents Act</w:t>
      </w:r>
    </w:p>
    <w:p w:rsidR="00BF40A5" w:rsidRPr="00BF40A5" w:rsidRDefault="00BF40A5" w:rsidP="00BF40A5">
      <w:pPr>
        <w:widowControl w:val="0"/>
        <w:spacing w:after="240"/>
        <w:rPr>
          <w:rFonts w:ascii="Times New Roman" w:hAnsi="Times New Roman" w:cs="Times New Roman"/>
          <w:sz w:val="24"/>
          <w:szCs w:val="24"/>
        </w:rPr>
      </w:pPr>
      <w:r w:rsidRPr="00BF40A5">
        <w:rPr>
          <w:rFonts w:ascii="Times New Roman" w:hAnsi="Times New Roman" w:cs="Times New Roman"/>
          <w:sz w:val="24"/>
          <w:szCs w:val="24"/>
        </w:rPr>
        <w:t xml:space="preserve">The various Parts in Schedule 2 to the Regulations amend the </w:t>
      </w:r>
      <w:r w:rsidR="00ED7443">
        <w:rPr>
          <w:rFonts w:ascii="Times New Roman" w:hAnsi="Times New Roman" w:cs="Times New Roman"/>
          <w:sz w:val="24"/>
          <w:szCs w:val="24"/>
        </w:rPr>
        <w:t xml:space="preserve">principal </w:t>
      </w:r>
      <w:r w:rsidRPr="00BF40A5">
        <w:rPr>
          <w:rFonts w:ascii="Times New Roman" w:hAnsi="Times New Roman" w:cs="Times New Roman"/>
          <w:sz w:val="24"/>
          <w:szCs w:val="24"/>
        </w:rPr>
        <w:t>Regulations as follows:</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 xml:space="preserve">Part 1—Extensions of time </w:t>
      </w:r>
    </w:p>
    <w:p w:rsidR="00BF40A5" w:rsidRPr="00BF40A5" w:rsidRDefault="00BF40A5" w:rsidP="00BF40A5">
      <w:pPr>
        <w:widowControl w:val="0"/>
        <w:numPr>
          <w:ilvl w:val="0"/>
          <w:numId w:val="4"/>
        </w:numPr>
        <w:spacing w:after="240"/>
        <w:rPr>
          <w:rFonts w:ascii="Times New Roman" w:hAnsi="Times New Roman" w:cs="Times New Roman"/>
          <w:sz w:val="24"/>
          <w:szCs w:val="24"/>
        </w:rPr>
      </w:pPr>
      <w:r w:rsidRPr="00BF40A5">
        <w:rPr>
          <w:rFonts w:ascii="Times New Roman" w:hAnsi="Times New Roman" w:cs="Times New Roman"/>
          <w:sz w:val="24"/>
          <w:szCs w:val="24"/>
        </w:rPr>
        <w:t xml:space="preserve">prescribes matters for extensions of time for filing notices of intention to defend </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 xml:space="preserve">Part 2—Written requirements  </w:t>
      </w:r>
    </w:p>
    <w:p w:rsidR="00282D11" w:rsidRPr="00BF40A5" w:rsidRDefault="00282D11" w:rsidP="00282D11">
      <w:pPr>
        <w:widowControl w:val="0"/>
        <w:numPr>
          <w:ilvl w:val="0"/>
          <w:numId w:val="5"/>
        </w:numPr>
        <w:spacing w:after="240"/>
        <w:rPr>
          <w:rFonts w:ascii="Times New Roman" w:hAnsi="Times New Roman" w:cs="Times New Roman"/>
          <w:sz w:val="24"/>
          <w:szCs w:val="24"/>
        </w:rPr>
      </w:pPr>
      <w:r>
        <w:rPr>
          <w:rFonts w:ascii="Times New Roman" w:hAnsi="Times New Roman" w:cs="Times New Roman"/>
          <w:sz w:val="24"/>
          <w:szCs w:val="24"/>
        </w:rPr>
        <w:t>removes</w:t>
      </w:r>
      <w:r w:rsidRPr="00BF40A5">
        <w:rPr>
          <w:rFonts w:ascii="Times New Roman" w:hAnsi="Times New Roman" w:cs="Times New Roman"/>
          <w:sz w:val="24"/>
          <w:szCs w:val="24"/>
        </w:rPr>
        <w:t xml:space="preserve"> requirements for giving notice in writing, as a consequence of new provisions in the </w:t>
      </w:r>
      <w:r>
        <w:rPr>
          <w:rFonts w:ascii="Times New Roman" w:hAnsi="Times New Roman" w:cs="Times New Roman"/>
          <w:sz w:val="24"/>
          <w:szCs w:val="24"/>
        </w:rPr>
        <w:t xml:space="preserve">principal </w:t>
      </w:r>
      <w:r w:rsidRPr="00BF40A5">
        <w:rPr>
          <w:rFonts w:ascii="Times New Roman" w:hAnsi="Times New Roman" w:cs="Times New Roman"/>
          <w:sz w:val="24"/>
          <w:szCs w:val="24"/>
        </w:rPr>
        <w:t xml:space="preserve">Acts </w:t>
      </w:r>
      <w:r>
        <w:rPr>
          <w:rFonts w:ascii="Times New Roman" w:hAnsi="Times New Roman" w:cs="Times New Roman"/>
          <w:sz w:val="24"/>
          <w:szCs w:val="24"/>
        </w:rPr>
        <w:t xml:space="preserve">that </w:t>
      </w:r>
      <w:r w:rsidRPr="00BF40A5">
        <w:rPr>
          <w:rFonts w:ascii="Times New Roman" w:hAnsi="Times New Roman" w:cs="Times New Roman"/>
          <w:sz w:val="24"/>
          <w:szCs w:val="24"/>
        </w:rPr>
        <w:t>permit notification by any means of communication (including by electronic means)</w:t>
      </w:r>
    </w:p>
    <w:p w:rsidR="00BF40A5" w:rsidRPr="00BF40A5" w:rsidRDefault="00BF40A5" w:rsidP="00BF40A5">
      <w:pPr>
        <w:widowControl w:val="0"/>
        <w:numPr>
          <w:ilvl w:val="0"/>
          <w:numId w:val="5"/>
        </w:numPr>
        <w:spacing w:after="240"/>
        <w:rPr>
          <w:rFonts w:ascii="Times New Roman" w:hAnsi="Times New Roman" w:cs="Times New Roman"/>
          <w:sz w:val="24"/>
          <w:szCs w:val="24"/>
        </w:rPr>
      </w:pPr>
      <w:r w:rsidRPr="00BF40A5">
        <w:rPr>
          <w:rFonts w:ascii="Times New Roman" w:hAnsi="Times New Roman" w:cs="Times New Roman"/>
          <w:sz w:val="24"/>
          <w:szCs w:val="24"/>
        </w:rPr>
        <w:t>requires the Registrar of Trade Marks to publish the fact of withdrawal of an application, notice or request in the Official Journal</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 xml:space="preserve">Part 3—Filing requirements </w:t>
      </w:r>
    </w:p>
    <w:p w:rsidR="00BF40A5" w:rsidRPr="00BF40A5" w:rsidRDefault="00BF40A5" w:rsidP="00BF40A5">
      <w:pPr>
        <w:widowControl w:val="0"/>
        <w:numPr>
          <w:ilvl w:val="0"/>
          <w:numId w:val="2"/>
        </w:numPr>
        <w:spacing w:after="240"/>
        <w:rPr>
          <w:rFonts w:ascii="Times New Roman" w:hAnsi="Times New Roman" w:cs="Times New Roman"/>
          <w:sz w:val="24"/>
          <w:szCs w:val="24"/>
        </w:rPr>
      </w:pPr>
      <w:r w:rsidRPr="00BF40A5">
        <w:rPr>
          <w:rFonts w:ascii="Times New Roman" w:hAnsi="Times New Roman" w:cs="Times New Roman"/>
          <w:sz w:val="24"/>
          <w:szCs w:val="24"/>
        </w:rPr>
        <w:t>outlines the consequences for providing information to IP Australia when the information does not comply with a direction</w:t>
      </w:r>
    </w:p>
    <w:p w:rsidR="00BF40A5" w:rsidRPr="00BF40A5" w:rsidRDefault="00BF40A5" w:rsidP="00BF40A5">
      <w:pPr>
        <w:widowControl w:val="0"/>
        <w:numPr>
          <w:ilvl w:val="0"/>
          <w:numId w:val="2"/>
        </w:numPr>
        <w:spacing w:after="240"/>
        <w:rPr>
          <w:rFonts w:ascii="Times New Roman" w:hAnsi="Times New Roman" w:cs="Times New Roman"/>
          <w:sz w:val="24"/>
          <w:szCs w:val="24"/>
        </w:rPr>
      </w:pPr>
      <w:r w:rsidRPr="00BF40A5">
        <w:rPr>
          <w:rFonts w:ascii="Times New Roman" w:hAnsi="Times New Roman" w:cs="Times New Roman"/>
          <w:sz w:val="24"/>
          <w:szCs w:val="24"/>
        </w:rPr>
        <w:t xml:space="preserve">makes consequential amendments due to amendments </w:t>
      </w:r>
      <w:r w:rsidR="00D141B7">
        <w:rPr>
          <w:rFonts w:ascii="Times New Roman" w:hAnsi="Times New Roman" w:cs="Times New Roman"/>
          <w:sz w:val="24"/>
          <w:szCs w:val="24"/>
        </w:rPr>
        <w:t>to the</w:t>
      </w:r>
      <w:r w:rsidRPr="00BF40A5">
        <w:rPr>
          <w:rFonts w:ascii="Times New Roman" w:hAnsi="Times New Roman" w:cs="Times New Roman"/>
          <w:sz w:val="24"/>
          <w:szCs w:val="24"/>
        </w:rPr>
        <w:t xml:space="preserve"> </w:t>
      </w:r>
      <w:r w:rsidR="00ED7443">
        <w:rPr>
          <w:rFonts w:ascii="Times New Roman" w:hAnsi="Times New Roman" w:cs="Times New Roman"/>
          <w:sz w:val="24"/>
          <w:szCs w:val="24"/>
        </w:rPr>
        <w:t xml:space="preserve">principal </w:t>
      </w:r>
      <w:r w:rsidRPr="00BF40A5">
        <w:rPr>
          <w:rFonts w:ascii="Times New Roman" w:hAnsi="Times New Roman" w:cs="Times New Roman"/>
          <w:sz w:val="24"/>
          <w:szCs w:val="24"/>
        </w:rPr>
        <w:t>Act</w:t>
      </w:r>
      <w:r w:rsidR="00644E01">
        <w:rPr>
          <w:rFonts w:ascii="Times New Roman" w:hAnsi="Times New Roman" w:cs="Times New Roman"/>
          <w:sz w:val="24"/>
          <w:szCs w:val="24"/>
        </w:rPr>
        <w:t xml:space="preserve">s </w:t>
      </w:r>
      <w:r w:rsidRPr="00BF40A5">
        <w:rPr>
          <w:rFonts w:ascii="Times New Roman" w:hAnsi="Times New Roman" w:cs="Times New Roman"/>
          <w:sz w:val="24"/>
          <w:szCs w:val="24"/>
        </w:rPr>
        <w:t>regarding the filing of documents and payment of fees</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Part 4— Protection resulting from the international registration of a trade mark</w:t>
      </w:r>
      <w:r w:rsidRPr="00BF40A5" w:rsidDel="00005060">
        <w:rPr>
          <w:rFonts w:ascii="Times New Roman" w:hAnsi="Times New Roman" w:cs="Times New Roman"/>
          <w:sz w:val="24"/>
          <w:szCs w:val="24"/>
        </w:rPr>
        <w:t xml:space="preserve"> </w:t>
      </w:r>
    </w:p>
    <w:p w:rsidR="00BF40A5" w:rsidRPr="00BF40A5" w:rsidRDefault="00BF40A5" w:rsidP="00BF40A5">
      <w:pPr>
        <w:widowControl w:val="0"/>
        <w:numPr>
          <w:ilvl w:val="0"/>
          <w:numId w:val="6"/>
        </w:numPr>
        <w:spacing w:after="240"/>
        <w:rPr>
          <w:rFonts w:ascii="Times New Roman" w:hAnsi="Times New Roman" w:cs="Times New Roman"/>
          <w:sz w:val="24"/>
          <w:szCs w:val="24"/>
        </w:rPr>
      </w:pPr>
      <w:r w:rsidRPr="00BF40A5">
        <w:rPr>
          <w:rFonts w:ascii="Times New Roman" w:hAnsi="Times New Roman" w:cs="Times New Roman"/>
          <w:sz w:val="24"/>
          <w:szCs w:val="24"/>
        </w:rPr>
        <w:t>corrects references that relate to International Registrations Designating Australia (IRDAs)</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 xml:space="preserve">Part 5—Signatures </w:t>
      </w:r>
    </w:p>
    <w:p w:rsidR="00BF40A5" w:rsidRPr="00BF40A5" w:rsidRDefault="00BF40A5" w:rsidP="00BF40A5">
      <w:pPr>
        <w:widowControl w:val="0"/>
        <w:numPr>
          <w:ilvl w:val="0"/>
          <w:numId w:val="7"/>
        </w:numPr>
        <w:spacing w:after="240"/>
        <w:rPr>
          <w:rFonts w:ascii="Times New Roman" w:hAnsi="Times New Roman" w:cs="Times New Roman"/>
          <w:sz w:val="24"/>
          <w:szCs w:val="24"/>
        </w:rPr>
      </w:pPr>
      <w:r w:rsidRPr="00BF40A5">
        <w:rPr>
          <w:rFonts w:ascii="Times New Roman" w:hAnsi="Times New Roman" w:cs="Times New Roman"/>
          <w:sz w:val="24"/>
          <w:szCs w:val="24"/>
        </w:rPr>
        <w:t>removes the requirements for two types of documents to be signed</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 xml:space="preserve">Part 6—Addresses and service of documents </w:t>
      </w:r>
    </w:p>
    <w:p w:rsidR="00BF40A5" w:rsidRPr="00BF40A5" w:rsidRDefault="00BF40A5" w:rsidP="00BF40A5">
      <w:pPr>
        <w:widowControl w:val="0"/>
        <w:numPr>
          <w:ilvl w:val="0"/>
          <w:numId w:val="7"/>
        </w:numPr>
        <w:spacing w:after="240"/>
        <w:rPr>
          <w:rFonts w:ascii="Times New Roman" w:hAnsi="Times New Roman" w:cs="Times New Roman"/>
          <w:sz w:val="24"/>
          <w:szCs w:val="24"/>
        </w:rPr>
      </w:pPr>
      <w:r w:rsidRPr="00BF40A5">
        <w:rPr>
          <w:rFonts w:ascii="Times New Roman" w:hAnsi="Times New Roman" w:cs="Times New Roman"/>
          <w:sz w:val="24"/>
          <w:szCs w:val="24"/>
        </w:rPr>
        <w:t xml:space="preserve">repeals provisions </w:t>
      </w:r>
      <w:r w:rsidR="00644E01">
        <w:rPr>
          <w:rFonts w:ascii="Times New Roman" w:hAnsi="Times New Roman" w:cs="Times New Roman"/>
          <w:sz w:val="24"/>
          <w:szCs w:val="24"/>
        </w:rPr>
        <w:t xml:space="preserve">that provide </w:t>
      </w:r>
      <w:r w:rsidRPr="00BF40A5">
        <w:rPr>
          <w:rFonts w:ascii="Times New Roman" w:hAnsi="Times New Roman" w:cs="Times New Roman"/>
          <w:sz w:val="24"/>
          <w:szCs w:val="24"/>
        </w:rPr>
        <w:t>for addresses for correspondence</w:t>
      </w:r>
    </w:p>
    <w:p w:rsidR="00BF40A5" w:rsidRPr="00BF40A5" w:rsidRDefault="00BF40A5" w:rsidP="00BF40A5">
      <w:pPr>
        <w:widowControl w:val="0"/>
        <w:numPr>
          <w:ilvl w:val="0"/>
          <w:numId w:val="7"/>
        </w:numPr>
        <w:spacing w:after="240"/>
        <w:rPr>
          <w:rFonts w:ascii="Times New Roman" w:hAnsi="Times New Roman" w:cs="Times New Roman"/>
          <w:sz w:val="24"/>
          <w:szCs w:val="24"/>
        </w:rPr>
      </w:pPr>
      <w:r w:rsidRPr="00BF40A5">
        <w:rPr>
          <w:rFonts w:ascii="Times New Roman" w:hAnsi="Times New Roman" w:cs="Times New Roman"/>
          <w:sz w:val="24"/>
          <w:szCs w:val="24"/>
        </w:rPr>
        <w:t xml:space="preserve">removes requirements for serving or filing of documents that are inconsistent with </w:t>
      </w:r>
      <w:r w:rsidRPr="00BF40A5">
        <w:rPr>
          <w:rFonts w:ascii="Times New Roman" w:hAnsi="Times New Roman" w:cs="Times New Roman"/>
          <w:sz w:val="24"/>
          <w:szCs w:val="24"/>
        </w:rPr>
        <w:lastRenderedPageBreak/>
        <w:t xml:space="preserve">changes introduced by Schedule 3 to the </w:t>
      </w:r>
      <w:r w:rsidRPr="00BF40A5">
        <w:rPr>
          <w:rFonts w:ascii="Times New Roman" w:hAnsi="Times New Roman" w:cs="Times New Roman"/>
          <w:i/>
          <w:sz w:val="24"/>
          <w:szCs w:val="24"/>
        </w:rPr>
        <w:t>Intellectual Property Legislation Amendment (Raising the Bar) Regulation 2013 (No. 1)</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 xml:space="preserve">Part 7—Requirements for patent documents </w:t>
      </w:r>
    </w:p>
    <w:p w:rsidR="00BF40A5" w:rsidRPr="00BF40A5" w:rsidRDefault="00BF40A5" w:rsidP="00BF40A5">
      <w:pPr>
        <w:widowControl w:val="0"/>
        <w:numPr>
          <w:ilvl w:val="0"/>
          <w:numId w:val="8"/>
        </w:numPr>
        <w:spacing w:after="240"/>
        <w:rPr>
          <w:rFonts w:ascii="Times New Roman" w:hAnsi="Times New Roman" w:cs="Times New Roman"/>
          <w:sz w:val="24"/>
          <w:szCs w:val="24"/>
        </w:rPr>
      </w:pPr>
      <w:proofErr w:type="gramStart"/>
      <w:r w:rsidRPr="00BF40A5">
        <w:rPr>
          <w:rFonts w:ascii="Times New Roman" w:hAnsi="Times New Roman" w:cs="Times New Roman"/>
          <w:sz w:val="24"/>
          <w:szCs w:val="24"/>
        </w:rPr>
        <w:t>replaces</w:t>
      </w:r>
      <w:proofErr w:type="gramEnd"/>
      <w:r w:rsidRPr="00BF40A5">
        <w:rPr>
          <w:rFonts w:ascii="Times New Roman" w:hAnsi="Times New Roman" w:cs="Times New Roman"/>
          <w:sz w:val="24"/>
          <w:szCs w:val="24"/>
        </w:rPr>
        <w:t xml:space="preserve"> formality requirements in the Patents Regulations (including those in Schedule 3) with requirements to comply with new provisions in the Patents Act. This includes new section 229, which enables the Commissioner of Patents to issue an instrument determining formality requirements</w:t>
      </w:r>
    </w:p>
    <w:p w:rsidR="00BF40A5" w:rsidRPr="00BF40A5" w:rsidRDefault="00BF40A5" w:rsidP="00BF40A5">
      <w:pPr>
        <w:widowControl w:val="0"/>
        <w:numPr>
          <w:ilvl w:val="0"/>
          <w:numId w:val="8"/>
        </w:numPr>
        <w:spacing w:after="240"/>
        <w:rPr>
          <w:rFonts w:ascii="Times New Roman" w:hAnsi="Times New Roman" w:cs="Times New Roman"/>
          <w:sz w:val="24"/>
          <w:szCs w:val="24"/>
        </w:rPr>
      </w:pPr>
      <w:r w:rsidRPr="00BF40A5">
        <w:rPr>
          <w:rFonts w:ascii="Times New Roman" w:hAnsi="Times New Roman" w:cs="Times New Roman"/>
          <w:sz w:val="24"/>
          <w:szCs w:val="24"/>
        </w:rPr>
        <w:t>enables patent specifications to use graphics and/or photographs to describe inventions</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 xml:space="preserve">Part 8—Acceptance of trade marks applications </w:t>
      </w:r>
    </w:p>
    <w:p w:rsidR="00BF40A5" w:rsidRPr="00BF40A5" w:rsidRDefault="00BF40A5" w:rsidP="00BF40A5">
      <w:pPr>
        <w:widowControl w:val="0"/>
        <w:numPr>
          <w:ilvl w:val="0"/>
          <w:numId w:val="10"/>
        </w:numPr>
        <w:spacing w:after="240"/>
        <w:rPr>
          <w:rFonts w:ascii="Times New Roman" w:hAnsi="Times New Roman" w:cs="Times New Roman"/>
          <w:sz w:val="24"/>
          <w:szCs w:val="24"/>
        </w:rPr>
      </w:pPr>
      <w:r w:rsidRPr="00BF40A5">
        <w:rPr>
          <w:rFonts w:ascii="Times New Roman" w:hAnsi="Times New Roman" w:cs="Times New Roman"/>
          <w:sz w:val="24"/>
          <w:szCs w:val="24"/>
        </w:rPr>
        <w:t xml:space="preserve">amends the Trade Marks Regulations to allow applicants that are granted an extension of time for acceptance of a trade mark to submit a request for </w:t>
      </w:r>
      <w:r w:rsidR="009C43C4">
        <w:rPr>
          <w:rFonts w:ascii="Times New Roman" w:hAnsi="Times New Roman" w:cs="Times New Roman"/>
          <w:sz w:val="24"/>
          <w:szCs w:val="24"/>
        </w:rPr>
        <w:t>deferment of acceptance</w:t>
      </w:r>
      <w:r w:rsidR="009C43C4" w:rsidRPr="00BF40A5">
        <w:rPr>
          <w:rFonts w:ascii="Times New Roman" w:hAnsi="Times New Roman" w:cs="Times New Roman"/>
          <w:sz w:val="24"/>
          <w:szCs w:val="24"/>
        </w:rPr>
        <w:t xml:space="preserve"> </w:t>
      </w:r>
      <w:r w:rsidRPr="00BF40A5">
        <w:rPr>
          <w:rFonts w:ascii="Times New Roman" w:hAnsi="Times New Roman" w:cs="Times New Roman"/>
          <w:sz w:val="24"/>
          <w:szCs w:val="24"/>
        </w:rPr>
        <w:t>during that extended period</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 xml:space="preserve">Part 9—Copies of design representations </w:t>
      </w:r>
    </w:p>
    <w:p w:rsidR="00BF40A5" w:rsidRPr="00BF40A5" w:rsidRDefault="00BF40A5" w:rsidP="00BF40A5">
      <w:pPr>
        <w:widowControl w:val="0"/>
        <w:numPr>
          <w:ilvl w:val="0"/>
          <w:numId w:val="9"/>
        </w:numPr>
        <w:spacing w:after="240"/>
        <w:rPr>
          <w:rFonts w:ascii="Times New Roman" w:hAnsi="Times New Roman" w:cs="Times New Roman"/>
          <w:sz w:val="24"/>
          <w:szCs w:val="24"/>
        </w:rPr>
      </w:pPr>
      <w:r w:rsidRPr="00BF40A5">
        <w:rPr>
          <w:rFonts w:ascii="Times New Roman" w:hAnsi="Times New Roman" w:cs="Times New Roman"/>
          <w:sz w:val="24"/>
          <w:szCs w:val="24"/>
        </w:rPr>
        <w:t>replaces the requirement to file five copies of design representations with a requirement that at least one of each representation of the design be filed</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Part 10—Amendment</w:t>
      </w:r>
      <w:r w:rsidR="00382465">
        <w:rPr>
          <w:rFonts w:ascii="Times New Roman" w:hAnsi="Times New Roman" w:cs="Times New Roman"/>
          <w:sz w:val="24"/>
          <w:szCs w:val="24"/>
        </w:rPr>
        <w:t>s</w:t>
      </w:r>
      <w:r w:rsidRPr="00BF40A5">
        <w:rPr>
          <w:rFonts w:ascii="Times New Roman" w:hAnsi="Times New Roman" w:cs="Times New Roman"/>
          <w:sz w:val="24"/>
          <w:szCs w:val="24"/>
        </w:rPr>
        <w:t xml:space="preserve"> of registered trade mark due to inconsistency with international agreements </w:t>
      </w:r>
    </w:p>
    <w:p w:rsidR="00BF40A5" w:rsidRPr="00BF40A5" w:rsidRDefault="00BF40A5" w:rsidP="00BF40A5">
      <w:pPr>
        <w:widowControl w:val="0"/>
        <w:numPr>
          <w:ilvl w:val="0"/>
          <w:numId w:val="1"/>
        </w:numPr>
        <w:spacing w:after="240"/>
        <w:rPr>
          <w:rFonts w:ascii="Times New Roman" w:hAnsi="Times New Roman" w:cs="Times New Roman"/>
          <w:sz w:val="24"/>
          <w:szCs w:val="24"/>
        </w:rPr>
      </w:pPr>
      <w:r w:rsidRPr="00BF40A5">
        <w:rPr>
          <w:rFonts w:ascii="Times New Roman" w:hAnsi="Times New Roman" w:cs="Times New Roman"/>
          <w:sz w:val="24"/>
          <w:szCs w:val="24"/>
        </w:rPr>
        <w:t xml:space="preserve">reinstates procedures for conducting an opposition </w:t>
      </w:r>
      <w:r w:rsidR="008676E6">
        <w:rPr>
          <w:rFonts w:ascii="Times New Roman" w:hAnsi="Times New Roman" w:cs="Times New Roman"/>
          <w:sz w:val="24"/>
          <w:szCs w:val="24"/>
        </w:rPr>
        <w:t>to</w:t>
      </w:r>
      <w:r w:rsidR="008676E6" w:rsidRPr="00BF40A5">
        <w:rPr>
          <w:rFonts w:ascii="Times New Roman" w:hAnsi="Times New Roman" w:cs="Times New Roman"/>
          <w:sz w:val="24"/>
          <w:szCs w:val="24"/>
        </w:rPr>
        <w:t xml:space="preserve"> </w:t>
      </w:r>
      <w:r w:rsidRPr="00BF40A5">
        <w:rPr>
          <w:rFonts w:ascii="Times New Roman" w:hAnsi="Times New Roman" w:cs="Times New Roman"/>
          <w:sz w:val="24"/>
          <w:szCs w:val="24"/>
        </w:rPr>
        <w:t>amendments made to a registered trade mark to overcome an inconsistency with international agreements</w:t>
      </w:r>
    </w:p>
    <w:p w:rsidR="00BF40A5" w:rsidRPr="00BF40A5" w:rsidRDefault="00BF40A5" w:rsidP="00BF40A5">
      <w:pPr>
        <w:widowControl w:val="0"/>
        <w:numPr>
          <w:ilvl w:val="0"/>
          <w:numId w:val="1"/>
        </w:numPr>
        <w:spacing w:after="240"/>
        <w:rPr>
          <w:rFonts w:ascii="Times New Roman" w:hAnsi="Times New Roman" w:cs="Times New Roman"/>
          <w:sz w:val="24"/>
          <w:szCs w:val="24"/>
        </w:rPr>
      </w:pPr>
      <w:r w:rsidRPr="00BF40A5">
        <w:rPr>
          <w:rFonts w:ascii="Times New Roman" w:hAnsi="Times New Roman" w:cs="Times New Roman"/>
          <w:sz w:val="24"/>
          <w:szCs w:val="24"/>
        </w:rPr>
        <w:t xml:space="preserve">includes a small number of references that were inadvertently missed in the </w:t>
      </w:r>
      <w:r w:rsidRPr="00BF40A5">
        <w:rPr>
          <w:rFonts w:ascii="Times New Roman" w:hAnsi="Times New Roman" w:cs="Times New Roman"/>
          <w:i/>
          <w:iCs/>
          <w:sz w:val="24"/>
          <w:szCs w:val="24"/>
        </w:rPr>
        <w:t>Intellectual Property Legislation Amendment (Raising the Bar) Regulation 2013 (No.</w:t>
      </w:r>
      <w:r w:rsidR="00644E01">
        <w:rPr>
          <w:rFonts w:ascii="Times New Roman" w:hAnsi="Times New Roman" w:cs="Times New Roman"/>
          <w:i/>
          <w:iCs/>
          <w:sz w:val="24"/>
          <w:szCs w:val="24"/>
        </w:rPr>
        <w:t> </w:t>
      </w:r>
      <w:r w:rsidRPr="00BF40A5">
        <w:rPr>
          <w:rFonts w:ascii="Times New Roman" w:hAnsi="Times New Roman" w:cs="Times New Roman"/>
          <w:i/>
          <w:iCs/>
          <w:sz w:val="24"/>
          <w:szCs w:val="24"/>
        </w:rPr>
        <w:t>1)</w:t>
      </w:r>
      <w:r w:rsidRPr="00BF40A5">
        <w:rPr>
          <w:rFonts w:ascii="Times New Roman" w:hAnsi="Times New Roman" w:cs="Times New Roman"/>
          <w:sz w:val="24"/>
          <w:szCs w:val="24"/>
        </w:rPr>
        <w:t xml:space="preserve"> relating to trade mark oppositions </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 xml:space="preserve">Part 11—Secretary’s role in the Plant Breeder’s Rights Regulations </w:t>
      </w:r>
    </w:p>
    <w:p w:rsidR="00BF40A5" w:rsidRPr="00BF40A5" w:rsidRDefault="00BF40A5" w:rsidP="00BF40A5">
      <w:pPr>
        <w:widowControl w:val="0"/>
        <w:numPr>
          <w:ilvl w:val="0"/>
          <w:numId w:val="9"/>
        </w:numPr>
        <w:spacing w:after="240"/>
        <w:rPr>
          <w:rFonts w:ascii="Times New Roman" w:hAnsi="Times New Roman" w:cs="Times New Roman"/>
          <w:sz w:val="24"/>
          <w:szCs w:val="24"/>
          <w:u w:val="single"/>
        </w:rPr>
      </w:pPr>
      <w:r w:rsidRPr="00BF40A5">
        <w:rPr>
          <w:rFonts w:ascii="Times New Roman" w:hAnsi="Times New Roman" w:cs="Times New Roman"/>
          <w:sz w:val="24"/>
          <w:szCs w:val="24"/>
        </w:rPr>
        <w:t>transfers the powers of the Secretary of the Department of Industry, Innovation and Science to the Registrar of PBR</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Part 12</w:t>
      </w:r>
      <w:r w:rsidR="00AB0B6B" w:rsidRPr="00BF40A5">
        <w:rPr>
          <w:rFonts w:ascii="Times New Roman" w:hAnsi="Times New Roman" w:cs="Times New Roman"/>
          <w:sz w:val="24"/>
          <w:szCs w:val="24"/>
        </w:rPr>
        <w:t>—</w:t>
      </w:r>
      <w:proofErr w:type="gramStart"/>
      <w:r w:rsidRPr="00BF40A5">
        <w:rPr>
          <w:rFonts w:ascii="Times New Roman" w:hAnsi="Times New Roman" w:cs="Times New Roman"/>
          <w:sz w:val="24"/>
          <w:szCs w:val="24"/>
        </w:rPr>
        <w:t>Other</w:t>
      </w:r>
      <w:proofErr w:type="gramEnd"/>
      <w:r w:rsidRPr="00BF40A5">
        <w:rPr>
          <w:rFonts w:ascii="Times New Roman" w:hAnsi="Times New Roman" w:cs="Times New Roman"/>
          <w:sz w:val="24"/>
          <w:szCs w:val="24"/>
        </w:rPr>
        <w:t xml:space="preserve"> amendments </w:t>
      </w:r>
    </w:p>
    <w:p w:rsidR="00BF40A5" w:rsidRPr="00BF40A5" w:rsidRDefault="00BF40A5" w:rsidP="00BF40A5">
      <w:pPr>
        <w:widowControl w:val="0"/>
        <w:numPr>
          <w:ilvl w:val="0"/>
          <w:numId w:val="9"/>
        </w:numPr>
        <w:spacing w:after="240"/>
        <w:rPr>
          <w:rFonts w:ascii="Times New Roman" w:hAnsi="Times New Roman" w:cs="Times New Roman"/>
          <w:sz w:val="24"/>
          <w:szCs w:val="24"/>
        </w:rPr>
      </w:pPr>
      <w:r w:rsidRPr="00BF40A5">
        <w:rPr>
          <w:rFonts w:ascii="Times New Roman" w:hAnsi="Times New Roman" w:cs="Times New Roman"/>
          <w:sz w:val="24"/>
          <w:szCs w:val="24"/>
        </w:rPr>
        <w:t xml:space="preserve">repeals </w:t>
      </w:r>
      <w:r w:rsidRPr="00A87D18">
        <w:rPr>
          <w:rFonts w:ascii="Times New Roman" w:hAnsi="Times New Roman" w:cs="Times New Roman"/>
          <w:sz w:val="24"/>
          <w:szCs w:val="24"/>
        </w:rPr>
        <w:t>the definition of Norfolk Island in Part 13 of the Trade Marks Regulations, as the reference is no longer co</w:t>
      </w:r>
      <w:r w:rsidRPr="00C86190">
        <w:rPr>
          <w:rFonts w:ascii="Times New Roman" w:hAnsi="Times New Roman" w:cs="Times New Roman"/>
          <w:sz w:val="24"/>
          <w:szCs w:val="24"/>
        </w:rPr>
        <w:t>rrect</w:t>
      </w:r>
    </w:p>
    <w:p w:rsidR="00BF40A5" w:rsidRPr="00BF40A5" w:rsidRDefault="00BF40A5" w:rsidP="00BF40A5">
      <w:pPr>
        <w:widowControl w:val="0"/>
        <w:spacing w:after="0"/>
        <w:rPr>
          <w:rFonts w:ascii="Times New Roman" w:hAnsi="Times New Roman" w:cs="Times New Roman"/>
          <w:sz w:val="24"/>
          <w:szCs w:val="24"/>
        </w:rPr>
      </w:pPr>
      <w:r w:rsidRPr="00BF40A5">
        <w:rPr>
          <w:rFonts w:ascii="Times New Roman" w:hAnsi="Times New Roman" w:cs="Times New Roman"/>
          <w:sz w:val="24"/>
          <w:szCs w:val="24"/>
        </w:rPr>
        <w:t>Part 13—Application, transitional and saving provisions</w:t>
      </w:r>
    </w:p>
    <w:p w:rsidR="00BF40A5" w:rsidRPr="00BF40A5" w:rsidRDefault="00BF40A5" w:rsidP="00BF40A5">
      <w:pPr>
        <w:widowControl w:val="0"/>
        <w:numPr>
          <w:ilvl w:val="0"/>
          <w:numId w:val="3"/>
        </w:numPr>
        <w:spacing w:after="240"/>
        <w:rPr>
          <w:rFonts w:ascii="Times New Roman" w:hAnsi="Times New Roman" w:cs="Times New Roman"/>
          <w:sz w:val="24"/>
          <w:szCs w:val="24"/>
        </w:rPr>
      </w:pPr>
      <w:r w:rsidRPr="00BF40A5">
        <w:rPr>
          <w:rFonts w:ascii="Times New Roman" w:hAnsi="Times New Roman" w:cs="Times New Roman"/>
          <w:sz w:val="24"/>
          <w:szCs w:val="24"/>
        </w:rPr>
        <w:t>sets out how the amendments in Schedule</w:t>
      </w:r>
      <w:r w:rsidR="00644E01">
        <w:rPr>
          <w:rFonts w:ascii="Times New Roman" w:hAnsi="Times New Roman" w:cs="Times New Roman"/>
          <w:sz w:val="24"/>
          <w:szCs w:val="24"/>
        </w:rPr>
        <w:t>s 1 and</w:t>
      </w:r>
      <w:r w:rsidRPr="00BF40A5">
        <w:rPr>
          <w:rFonts w:ascii="Times New Roman" w:hAnsi="Times New Roman" w:cs="Times New Roman"/>
          <w:sz w:val="24"/>
          <w:szCs w:val="24"/>
        </w:rPr>
        <w:t xml:space="preserve"> 2 to the Regulations will apply in certain circumstances; and</w:t>
      </w:r>
      <w:r>
        <w:rPr>
          <w:rFonts w:ascii="Times New Roman" w:hAnsi="Times New Roman" w:cs="Times New Roman"/>
          <w:sz w:val="24"/>
          <w:szCs w:val="24"/>
        </w:rPr>
        <w:t xml:space="preserve"> </w:t>
      </w:r>
      <w:r w:rsidRPr="00BF40A5">
        <w:rPr>
          <w:rFonts w:ascii="Times New Roman" w:hAnsi="Times New Roman" w:cs="Times New Roman"/>
          <w:sz w:val="24"/>
          <w:szCs w:val="24"/>
        </w:rPr>
        <w:t>saves the operation of any repealed provisions, as necessary</w:t>
      </w:r>
    </w:p>
    <w:p w:rsidR="00994FF2" w:rsidRDefault="00994FF2" w:rsidP="00994FF2">
      <w:pPr>
        <w:spacing w:before="240" w:after="240"/>
        <w:rPr>
          <w:rFonts w:ascii="Times New Roman" w:hAnsi="Times New Roman" w:cs="Times New Roman"/>
          <w:sz w:val="24"/>
          <w:szCs w:val="24"/>
        </w:rPr>
      </w:pPr>
      <w:r w:rsidRPr="009F0585">
        <w:rPr>
          <w:rFonts w:ascii="Times New Roman" w:hAnsi="Times New Roman" w:cs="Times New Roman"/>
          <w:sz w:val="24"/>
          <w:szCs w:val="24"/>
        </w:rPr>
        <w:t>Details of the Regulations</w:t>
      </w:r>
      <w:r>
        <w:rPr>
          <w:rFonts w:ascii="Times New Roman" w:hAnsi="Times New Roman" w:cs="Times New Roman"/>
          <w:sz w:val="24"/>
          <w:szCs w:val="24"/>
        </w:rPr>
        <w:t xml:space="preserve"> are set out in the </w:t>
      </w:r>
      <w:r w:rsidRPr="009F0585">
        <w:rPr>
          <w:rFonts w:ascii="Times New Roman" w:hAnsi="Times New Roman" w:cs="Times New Roman"/>
          <w:sz w:val="24"/>
          <w:szCs w:val="24"/>
          <w:u w:val="single"/>
        </w:rPr>
        <w:t>Attachment</w:t>
      </w:r>
      <w:r>
        <w:rPr>
          <w:rFonts w:ascii="Times New Roman" w:hAnsi="Times New Roman" w:cs="Times New Roman"/>
          <w:sz w:val="24"/>
          <w:szCs w:val="24"/>
        </w:rPr>
        <w:t>.</w:t>
      </w:r>
    </w:p>
    <w:p w:rsidR="004D36CF" w:rsidRDefault="004D36CF" w:rsidP="000D0E22">
      <w:pPr>
        <w:spacing w:before="240" w:after="240"/>
        <w:rPr>
          <w:rFonts w:ascii="Times New Roman" w:hAnsi="Times New Roman" w:cs="Times New Roman"/>
          <w:b/>
          <w:sz w:val="24"/>
          <w:szCs w:val="24"/>
          <w:u w:val="single"/>
        </w:rPr>
      </w:pPr>
    </w:p>
    <w:p w:rsidR="000D0E22" w:rsidRPr="00E62CF4" w:rsidRDefault="000D0E22" w:rsidP="000D0E22">
      <w:pPr>
        <w:spacing w:before="240" w:after="240"/>
        <w:rPr>
          <w:rFonts w:ascii="Times New Roman" w:hAnsi="Times New Roman" w:cs="Times New Roman"/>
          <w:b/>
          <w:sz w:val="24"/>
          <w:szCs w:val="24"/>
          <w:u w:val="single"/>
        </w:rPr>
      </w:pPr>
      <w:r w:rsidRPr="00E62CF4">
        <w:rPr>
          <w:rFonts w:ascii="Times New Roman" w:hAnsi="Times New Roman" w:cs="Times New Roman"/>
          <w:b/>
          <w:sz w:val="24"/>
          <w:szCs w:val="24"/>
          <w:u w:val="single"/>
        </w:rPr>
        <w:lastRenderedPageBreak/>
        <w:t>Consultation</w:t>
      </w:r>
    </w:p>
    <w:p w:rsidR="002A508A" w:rsidRDefault="00D42471" w:rsidP="00D42471">
      <w:pPr>
        <w:widowControl w:val="0"/>
        <w:spacing w:after="240"/>
        <w:rPr>
          <w:rFonts w:ascii="Times New Roman" w:hAnsi="Times New Roman" w:cs="Times New Roman"/>
          <w:sz w:val="24"/>
          <w:szCs w:val="24"/>
        </w:rPr>
      </w:pPr>
      <w:r w:rsidRPr="00D42471">
        <w:rPr>
          <w:rFonts w:ascii="Times New Roman" w:hAnsi="Times New Roman" w:cs="Times New Roman"/>
          <w:sz w:val="24"/>
          <w:szCs w:val="24"/>
        </w:rPr>
        <w:t xml:space="preserve">From November 2016 to February 2017, IP Australia sought public comment on proposed changes to IP processes </w:t>
      </w:r>
      <w:r w:rsidR="00A14CEA">
        <w:rPr>
          <w:rFonts w:ascii="Times New Roman" w:hAnsi="Times New Roman" w:cs="Times New Roman"/>
          <w:sz w:val="24"/>
          <w:szCs w:val="24"/>
        </w:rPr>
        <w:t xml:space="preserve">through </w:t>
      </w:r>
      <w:r w:rsidR="006931E9">
        <w:rPr>
          <w:rFonts w:ascii="Times New Roman" w:hAnsi="Times New Roman" w:cs="Times New Roman"/>
          <w:sz w:val="24"/>
          <w:szCs w:val="24"/>
        </w:rPr>
        <w:t xml:space="preserve">an </w:t>
      </w:r>
      <w:r w:rsidR="005652E8">
        <w:rPr>
          <w:rFonts w:ascii="Times New Roman" w:hAnsi="Times New Roman" w:cs="Times New Roman"/>
          <w:sz w:val="24"/>
          <w:szCs w:val="24"/>
        </w:rPr>
        <w:t>e</w:t>
      </w:r>
      <w:r w:rsidRPr="00D42471">
        <w:rPr>
          <w:rFonts w:ascii="Times New Roman" w:hAnsi="Times New Roman" w:cs="Times New Roman"/>
          <w:sz w:val="24"/>
          <w:szCs w:val="24"/>
        </w:rPr>
        <w:t xml:space="preserve">xposure </w:t>
      </w:r>
      <w:r w:rsidR="005652E8">
        <w:rPr>
          <w:rFonts w:ascii="Times New Roman" w:hAnsi="Times New Roman" w:cs="Times New Roman"/>
          <w:sz w:val="24"/>
          <w:szCs w:val="24"/>
        </w:rPr>
        <w:t>d</w:t>
      </w:r>
      <w:r w:rsidRPr="00D42471">
        <w:rPr>
          <w:rFonts w:ascii="Times New Roman" w:hAnsi="Times New Roman" w:cs="Times New Roman"/>
          <w:sz w:val="24"/>
          <w:szCs w:val="24"/>
        </w:rPr>
        <w:t>raft of the Intellectual Property Laws Amendment Bill 2017 and the Intellectual Property Laws Amendment Regulations 2017. Seventeen non-confidential submissions were received.</w:t>
      </w:r>
      <w:r w:rsidR="005164DE">
        <w:rPr>
          <w:rFonts w:ascii="Times New Roman" w:hAnsi="Times New Roman" w:cs="Times New Roman"/>
          <w:sz w:val="24"/>
          <w:szCs w:val="24"/>
        </w:rPr>
        <w:t xml:space="preserve"> However, legislative proposals in this exposure draft were put on hold until the Government had finalised its response to the</w:t>
      </w:r>
      <w:r w:rsidR="0005222B">
        <w:rPr>
          <w:rFonts w:ascii="Times New Roman" w:hAnsi="Times New Roman" w:cs="Times New Roman"/>
          <w:sz w:val="24"/>
          <w:szCs w:val="24"/>
        </w:rPr>
        <w:t xml:space="preserve"> Productivity Commission’s</w:t>
      </w:r>
      <w:r w:rsidR="005164DE">
        <w:rPr>
          <w:rFonts w:ascii="Times New Roman" w:hAnsi="Times New Roman" w:cs="Times New Roman"/>
          <w:sz w:val="24"/>
          <w:szCs w:val="24"/>
        </w:rPr>
        <w:t xml:space="preserve"> report into Australia’s IP arrangements.</w:t>
      </w:r>
    </w:p>
    <w:p w:rsidR="00A56CF3" w:rsidRDefault="002A508A" w:rsidP="00D42471">
      <w:pPr>
        <w:widowControl w:val="0"/>
        <w:spacing w:after="240"/>
        <w:rPr>
          <w:rFonts w:ascii="Times New Roman" w:hAnsi="Times New Roman" w:cs="Times New Roman"/>
          <w:sz w:val="24"/>
          <w:szCs w:val="24"/>
        </w:rPr>
      </w:pPr>
      <w:r>
        <w:rPr>
          <w:rFonts w:ascii="Times New Roman" w:hAnsi="Times New Roman" w:cs="Times New Roman"/>
          <w:sz w:val="24"/>
          <w:szCs w:val="24"/>
        </w:rPr>
        <w:t xml:space="preserve">Following the </w:t>
      </w:r>
      <w:r w:rsidRPr="00D42471">
        <w:rPr>
          <w:rFonts w:ascii="Times New Roman" w:hAnsi="Times New Roman" w:cs="Times New Roman"/>
          <w:sz w:val="24"/>
          <w:szCs w:val="24"/>
        </w:rPr>
        <w:t>Government’s response to the Productivity Commission’s inquiry into Australia’s IP arrangements</w:t>
      </w:r>
      <w:r w:rsidR="00A56CF3">
        <w:rPr>
          <w:rFonts w:ascii="Times New Roman" w:hAnsi="Times New Roman" w:cs="Times New Roman"/>
          <w:sz w:val="24"/>
          <w:szCs w:val="24"/>
        </w:rPr>
        <w:t>,</w:t>
      </w:r>
      <w:r>
        <w:rPr>
          <w:rFonts w:ascii="Times New Roman" w:hAnsi="Times New Roman" w:cs="Times New Roman"/>
          <w:sz w:val="24"/>
          <w:szCs w:val="24"/>
        </w:rPr>
        <w:t xml:space="preserve"> and </w:t>
      </w:r>
      <w:r w:rsidR="006E4CF2">
        <w:rPr>
          <w:rFonts w:ascii="Times New Roman" w:hAnsi="Times New Roman" w:cs="Times New Roman"/>
          <w:sz w:val="24"/>
          <w:szCs w:val="24"/>
        </w:rPr>
        <w:t xml:space="preserve">taking into account </w:t>
      </w:r>
      <w:r>
        <w:rPr>
          <w:rFonts w:ascii="Times New Roman" w:hAnsi="Times New Roman" w:cs="Times New Roman"/>
          <w:sz w:val="24"/>
          <w:szCs w:val="24"/>
        </w:rPr>
        <w:t xml:space="preserve">feedback received during </w:t>
      </w:r>
      <w:r w:rsidR="006E4CF2">
        <w:rPr>
          <w:rFonts w:ascii="Times New Roman" w:hAnsi="Times New Roman" w:cs="Times New Roman"/>
          <w:sz w:val="24"/>
          <w:szCs w:val="24"/>
        </w:rPr>
        <w:t xml:space="preserve">the </w:t>
      </w:r>
      <w:r>
        <w:rPr>
          <w:rFonts w:ascii="Times New Roman" w:hAnsi="Times New Roman" w:cs="Times New Roman"/>
          <w:sz w:val="24"/>
          <w:szCs w:val="24"/>
        </w:rPr>
        <w:t xml:space="preserve">consultation, IP Australia reprioritised the proposals </w:t>
      </w:r>
      <w:r w:rsidR="006E4CF2">
        <w:rPr>
          <w:rFonts w:ascii="Times New Roman" w:hAnsi="Times New Roman" w:cs="Times New Roman"/>
          <w:sz w:val="24"/>
          <w:szCs w:val="24"/>
        </w:rPr>
        <w:t xml:space="preserve">from </w:t>
      </w:r>
      <w:r w:rsidR="006B4D7C">
        <w:rPr>
          <w:rFonts w:ascii="Times New Roman" w:hAnsi="Times New Roman" w:cs="Times New Roman"/>
          <w:sz w:val="24"/>
          <w:szCs w:val="24"/>
        </w:rPr>
        <w:t xml:space="preserve">the </w:t>
      </w:r>
      <w:r>
        <w:rPr>
          <w:rFonts w:ascii="Times New Roman" w:hAnsi="Times New Roman" w:cs="Times New Roman"/>
          <w:sz w:val="24"/>
          <w:szCs w:val="24"/>
        </w:rPr>
        <w:t>exposure draft</w:t>
      </w:r>
      <w:r w:rsidR="006E4CF2">
        <w:rPr>
          <w:rFonts w:ascii="Times New Roman" w:hAnsi="Times New Roman" w:cs="Times New Roman"/>
          <w:sz w:val="24"/>
          <w:szCs w:val="24"/>
        </w:rPr>
        <w:t xml:space="preserve"> bill and regulations</w:t>
      </w:r>
      <w:r>
        <w:rPr>
          <w:rFonts w:ascii="Times New Roman" w:hAnsi="Times New Roman" w:cs="Times New Roman"/>
          <w:sz w:val="24"/>
          <w:szCs w:val="24"/>
        </w:rPr>
        <w:t>.</w:t>
      </w:r>
      <w:r w:rsidR="00E73D6E">
        <w:rPr>
          <w:rFonts w:ascii="Times New Roman" w:hAnsi="Times New Roman" w:cs="Times New Roman"/>
          <w:sz w:val="24"/>
          <w:szCs w:val="24"/>
        </w:rPr>
        <w:t xml:space="preserve"> T</w:t>
      </w:r>
      <w:r w:rsidR="00A56CF3">
        <w:rPr>
          <w:rFonts w:ascii="Times New Roman" w:hAnsi="Times New Roman" w:cs="Times New Roman"/>
          <w:sz w:val="24"/>
          <w:szCs w:val="24"/>
        </w:rPr>
        <w:t>hose proposals that were</w:t>
      </w:r>
      <w:r w:rsidR="006E4CF2">
        <w:rPr>
          <w:rFonts w:ascii="Times New Roman" w:hAnsi="Times New Roman" w:cs="Times New Roman"/>
          <w:sz w:val="24"/>
          <w:szCs w:val="24"/>
        </w:rPr>
        <w:t xml:space="preserve"> given</w:t>
      </w:r>
      <w:r w:rsidR="00A56CF3">
        <w:rPr>
          <w:rFonts w:ascii="Times New Roman" w:hAnsi="Times New Roman" w:cs="Times New Roman"/>
          <w:sz w:val="24"/>
          <w:szCs w:val="24"/>
        </w:rPr>
        <w:t xml:space="preserve"> high priority</w:t>
      </w:r>
      <w:r w:rsidR="00E73D6E">
        <w:rPr>
          <w:rFonts w:ascii="Times New Roman" w:hAnsi="Times New Roman" w:cs="Times New Roman"/>
          <w:sz w:val="24"/>
          <w:szCs w:val="24"/>
        </w:rPr>
        <w:t>, along with the recommendations from the PC that were ready for immediate implementation,</w:t>
      </w:r>
      <w:r w:rsidR="00A56CF3">
        <w:rPr>
          <w:rFonts w:ascii="Times New Roman" w:hAnsi="Times New Roman" w:cs="Times New Roman"/>
          <w:sz w:val="24"/>
          <w:szCs w:val="24"/>
        </w:rPr>
        <w:t xml:space="preserve"> were included in a </w:t>
      </w:r>
      <w:r w:rsidR="006B4D7C">
        <w:rPr>
          <w:rFonts w:ascii="Times New Roman" w:hAnsi="Times New Roman" w:cs="Times New Roman"/>
          <w:sz w:val="24"/>
          <w:szCs w:val="24"/>
        </w:rPr>
        <w:t>revised</w:t>
      </w:r>
      <w:r w:rsidR="00A56CF3">
        <w:rPr>
          <w:rFonts w:ascii="Times New Roman" w:hAnsi="Times New Roman" w:cs="Times New Roman"/>
          <w:sz w:val="24"/>
          <w:szCs w:val="24"/>
        </w:rPr>
        <w:t xml:space="preserve"> </w:t>
      </w:r>
      <w:r w:rsidR="00141B43">
        <w:rPr>
          <w:rFonts w:ascii="Times New Roman" w:hAnsi="Times New Roman" w:cs="Times New Roman"/>
          <w:sz w:val="24"/>
          <w:szCs w:val="24"/>
        </w:rPr>
        <w:t>exposure draft bill and regulations.</w:t>
      </w:r>
      <w:r w:rsidR="00A56CF3">
        <w:rPr>
          <w:rFonts w:ascii="Times New Roman" w:hAnsi="Times New Roman" w:cs="Times New Roman"/>
          <w:sz w:val="24"/>
          <w:szCs w:val="24"/>
        </w:rPr>
        <w:t xml:space="preserve"> </w:t>
      </w:r>
    </w:p>
    <w:p w:rsidR="00D42471" w:rsidRDefault="004E0B7B" w:rsidP="00D42471">
      <w:pPr>
        <w:widowControl w:val="0"/>
        <w:spacing w:after="240"/>
        <w:rPr>
          <w:rFonts w:ascii="Times New Roman" w:hAnsi="Times New Roman" w:cs="Times New Roman"/>
          <w:sz w:val="24"/>
          <w:szCs w:val="24"/>
        </w:rPr>
      </w:pPr>
      <w:r>
        <w:rPr>
          <w:rFonts w:ascii="Times New Roman" w:hAnsi="Times New Roman" w:cs="Times New Roman"/>
          <w:sz w:val="24"/>
          <w:szCs w:val="24"/>
        </w:rPr>
        <w:t xml:space="preserve">Consultation on </w:t>
      </w:r>
      <w:r w:rsidR="0050238B">
        <w:rPr>
          <w:rFonts w:ascii="Times New Roman" w:hAnsi="Times New Roman" w:cs="Times New Roman"/>
          <w:sz w:val="24"/>
          <w:szCs w:val="24"/>
        </w:rPr>
        <w:t xml:space="preserve">the </w:t>
      </w:r>
      <w:r w:rsidR="006B4D7C">
        <w:rPr>
          <w:rFonts w:ascii="Times New Roman" w:hAnsi="Times New Roman" w:cs="Times New Roman"/>
          <w:sz w:val="24"/>
          <w:szCs w:val="24"/>
        </w:rPr>
        <w:t>revised</w:t>
      </w:r>
      <w:r w:rsidR="006E4CF2">
        <w:rPr>
          <w:rFonts w:ascii="Times New Roman" w:hAnsi="Times New Roman" w:cs="Times New Roman"/>
          <w:sz w:val="24"/>
          <w:szCs w:val="24"/>
        </w:rPr>
        <w:t xml:space="preserve"> </w:t>
      </w:r>
      <w:r w:rsidR="00A56CF3">
        <w:rPr>
          <w:rFonts w:ascii="Times New Roman" w:hAnsi="Times New Roman" w:cs="Times New Roman"/>
          <w:sz w:val="24"/>
          <w:szCs w:val="24"/>
        </w:rPr>
        <w:t xml:space="preserve">exposure draft of </w:t>
      </w:r>
      <w:r w:rsidR="006E4CF2">
        <w:rPr>
          <w:rFonts w:ascii="Times New Roman" w:hAnsi="Times New Roman" w:cs="Times New Roman"/>
          <w:sz w:val="24"/>
          <w:szCs w:val="24"/>
        </w:rPr>
        <w:t xml:space="preserve">the </w:t>
      </w:r>
      <w:r w:rsidR="00A56CF3">
        <w:rPr>
          <w:rFonts w:ascii="Times New Roman" w:hAnsi="Times New Roman" w:cs="Times New Roman"/>
          <w:sz w:val="24"/>
          <w:szCs w:val="24"/>
        </w:rPr>
        <w:t xml:space="preserve">bill and regulations </w:t>
      </w:r>
      <w:r w:rsidR="00A14CEA">
        <w:rPr>
          <w:rFonts w:ascii="Times New Roman" w:hAnsi="Times New Roman" w:cs="Times New Roman"/>
          <w:sz w:val="24"/>
          <w:szCs w:val="24"/>
        </w:rPr>
        <w:t>was then undertaken from October to December 2017</w:t>
      </w:r>
      <w:r w:rsidR="00A56CF3">
        <w:rPr>
          <w:rFonts w:ascii="Times New Roman" w:hAnsi="Times New Roman" w:cs="Times New Roman"/>
          <w:sz w:val="24"/>
          <w:szCs w:val="24"/>
        </w:rPr>
        <w:t>.</w:t>
      </w:r>
      <w:r w:rsidR="000B473C">
        <w:rPr>
          <w:rFonts w:ascii="Times New Roman" w:hAnsi="Times New Roman" w:cs="Times New Roman"/>
          <w:sz w:val="24"/>
          <w:szCs w:val="24"/>
        </w:rPr>
        <w:t xml:space="preserve"> </w:t>
      </w:r>
      <w:r w:rsidR="00520DBD">
        <w:rPr>
          <w:rFonts w:ascii="Times New Roman" w:hAnsi="Times New Roman" w:cs="Times New Roman"/>
          <w:sz w:val="24"/>
          <w:szCs w:val="24"/>
        </w:rPr>
        <w:t>Nineteen</w:t>
      </w:r>
      <w:r w:rsidR="000B473C">
        <w:rPr>
          <w:rFonts w:ascii="Times New Roman" w:hAnsi="Times New Roman" w:cs="Times New Roman"/>
          <w:sz w:val="24"/>
          <w:szCs w:val="24"/>
        </w:rPr>
        <w:t xml:space="preserve"> non-confidential </w:t>
      </w:r>
      <w:r w:rsidR="00520DBD">
        <w:rPr>
          <w:rFonts w:ascii="Times New Roman" w:hAnsi="Times New Roman" w:cs="Times New Roman"/>
          <w:sz w:val="24"/>
          <w:szCs w:val="24"/>
        </w:rPr>
        <w:t xml:space="preserve">submissions </w:t>
      </w:r>
      <w:r w:rsidR="0036389F">
        <w:rPr>
          <w:rFonts w:ascii="Times New Roman" w:hAnsi="Times New Roman" w:cs="Times New Roman"/>
          <w:sz w:val="24"/>
          <w:szCs w:val="24"/>
        </w:rPr>
        <w:t xml:space="preserve">were </w:t>
      </w:r>
      <w:r w:rsidR="00520DBD">
        <w:rPr>
          <w:rFonts w:ascii="Times New Roman" w:hAnsi="Times New Roman" w:cs="Times New Roman"/>
          <w:sz w:val="24"/>
          <w:szCs w:val="24"/>
        </w:rPr>
        <w:t>received</w:t>
      </w:r>
      <w:r w:rsidR="00626EF7">
        <w:rPr>
          <w:rFonts w:ascii="Times New Roman" w:hAnsi="Times New Roman" w:cs="Times New Roman"/>
          <w:sz w:val="24"/>
          <w:szCs w:val="24"/>
        </w:rPr>
        <w:t xml:space="preserve">. </w:t>
      </w:r>
      <w:r w:rsidR="00483199" w:rsidRPr="00483199">
        <w:rPr>
          <w:rFonts w:ascii="Times New Roman" w:hAnsi="Times New Roman" w:cs="Times New Roman"/>
          <w:sz w:val="24"/>
          <w:szCs w:val="24"/>
        </w:rPr>
        <w:t>Minor amendments were made to Part 1 of</w:t>
      </w:r>
      <w:r w:rsidR="00B10C5B">
        <w:rPr>
          <w:rFonts w:ascii="Times New Roman" w:hAnsi="Times New Roman" w:cs="Times New Roman"/>
          <w:sz w:val="24"/>
          <w:szCs w:val="24"/>
        </w:rPr>
        <w:t xml:space="preserve"> Schedule 1 to the Regulations </w:t>
      </w:r>
      <w:r w:rsidR="00483199" w:rsidRPr="00483199">
        <w:rPr>
          <w:rFonts w:ascii="Times New Roman" w:hAnsi="Times New Roman" w:cs="Times New Roman"/>
          <w:sz w:val="24"/>
          <w:szCs w:val="24"/>
        </w:rPr>
        <w:t xml:space="preserve">as a result of stakeholder feedback. </w:t>
      </w:r>
      <w:r w:rsidR="008D7D12">
        <w:rPr>
          <w:rFonts w:ascii="Times New Roman" w:hAnsi="Times New Roman" w:cs="Times New Roman"/>
          <w:sz w:val="24"/>
          <w:szCs w:val="24"/>
        </w:rPr>
        <w:t xml:space="preserve">The provisions relating to the innovation patent were also removed from the </w:t>
      </w:r>
      <w:r w:rsidR="00B977C9">
        <w:rPr>
          <w:rFonts w:ascii="Times New Roman" w:hAnsi="Times New Roman" w:cs="Times New Roman"/>
          <w:sz w:val="24"/>
          <w:szCs w:val="24"/>
        </w:rPr>
        <w:t>Bill</w:t>
      </w:r>
      <w:r w:rsidR="008D7D12">
        <w:rPr>
          <w:rFonts w:ascii="Times New Roman" w:hAnsi="Times New Roman" w:cs="Times New Roman"/>
          <w:sz w:val="24"/>
          <w:szCs w:val="24"/>
        </w:rPr>
        <w:t xml:space="preserve"> and </w:t>
      </w:r>
      <w:r w:rsidR="00954102">
        <w:rPr>
          <w:rFonts w:ascii="Times New Roman" w:hAnsi="Times New Roman" w:cs="Times New Roman"/>
          <w:sz w:val="24"/>
          <w:szCs w:val="24"/>
        </w:rPr>
        <w:t>R</w:t>
      </w:r>
      <w:r w:rsidR="008D7D12">
        <w:rPr>
          <w:rFonts w:ascii="Times New Roman" w:hAnsi="Times New Roman" w:cs="Times New Roman"/>
          <w:sz w:val="24"/>
          <w:szCs w:val="24"/>
        </w:rPr>
        <w:t>egulations after</w:t>
      </w:r>
      <w:r w:rsidR="00D2320D">
        <w:rPr>
          <w:rFonts w:ascii="Times New Roman" w:hAnsi="Times New Roman" w:cs="Times New Roman"/>
          <w:sz w:val="24"/>
          <w:szCs w:val="24"/>
        </w:rPr>
        <w:t xml:space="preserve"> the Government’s decision to undertake further consultation targeted at better understanding the needs of innovative small-to-medium-sized enterprises</w:t>
      </w:r>
      <w:r w:rsidR="00071E34">
        <w:rPr>
          <w:rFonts w:ascii="Times New Roman" w:hAnsi="Times New Roman" w:cs="Times New Roman"/>
          <w:sz w:val="24"/>
          <w:szCs w:val="24"/>
        </w:rPr>
        <w:t>.</w:t>
      </w:r>
    </w:p>
    <w:p w:rsidR="00A56CF3" w:rsidRPr="00D42471" w:rsidRDefault="00A56CF3" w:rsidP="00D42471">
      <w:pPr>
        <w:widowControl w:val="0"/>
        <w:spacing w:after="240"/>
        <w:rPr>
          <w:rFonts w:ascii="Times New Roman" w:hAnsi="Times New Roman" w:cs="Times New Roman"/>
          <w:sz w:val="24"/>
          <w:szCs w:val="24"/>
        </w:rPr>
      </w:pPr>
      <w:r>
        <w:rPr>
          <w:rFonts w:ascii="Times New Roman" w:hAnsi="Times New Roman" w:cs="Times New Roman"/>
          <w:sz w:val="24"/>
          <w:szCs w:val="24"/>
        </w:rPr>
        <w:t xml:space="preserve">Information on the progress of those proposals which were not included in the </w:t>
      </w:r>
      <w:r w:rsidRPr="000B473C">
        <w:rPr>
          <w:rFonts w:ascii="Times New Roman" w:hAnsi="Times New Roman" w:cs="Times New Roman"/>
          <w:sz w:val="24"/>
          <w:szCs w:val="24"/>
        </w:rPr>
        <w:t xml:space="preserve">Intellectual Property Laws Amendment (Productivity Commission Response Part 1 and Other Measures) </w:t>
      </w:r>
      <w:r>
        <w:rPr>
          <w:rFonts w:ascii="Times New Roman" w:hAnsi="Times New Roman" w:cs="Times New Roman"/>
          <w:sz w:val="24"/>
          <w:szCs w:val="24"/>
        </w:rPr>
        <w:t xml:space="preserve">Bill </w:t>
      </w:r>
      <w:r w:rsidR="00141B43">
        <w:rPr>
          <w:rFonts w:ascii="Times New Roman" w:hAnsi="Times New Roman" w:cs="Times New Roman"/>
          <w:sz w:val="24"/>
          <w:szCs w:val="24"/>
        </w:rPr>
        <w:t xml:space="preserve">2018 </w:t>
      </w:r>
      <w:r>
        <w:rPr>
          <w:rFonts w:ascii="Times New Roman" w:hAnsi="Times New Roman" w:cs="Times New Roman"/>
          <w:sz w:val="24"/>
          <w:szCs w:val="24"/>
        </w:rPr>
        <w:t xml:space="preserve">and </w:t>
      </w:r>
      <w:r w:rsidRPr="000B473C">
        <w:rPr>
          <w:rFonts w:ascii="Times New Roman" w:hAnsi="Times New Roman" w:cs="Times New Roman"/>
          <w:sz w:val="24"/>
          <w:szCs w:val="24"/>
        </w:rPr>
        <w:t xml:space="preserve">Intellectual Property Laws Amendment (Productivity Commission Response Part 1 and </w:t>
      </w:r>
      <w:r>
        <w:rPr>
          <w:rFonts w:ascii="Times New Roman" w:hAnsi="Times New Roman" w:cs="Times New Roman"/>
          <w:sz w:val="24"/>
          <w:szCs w:val="24"/>
        </w:rPr>
        <w:t xml:space="preserve">Other Measures) Regulations </w:t>
      </w:r>
      <w:r w:rsidR="00141B43">
        <w:rPr>
          <w:rFonts w:ascii="Times New Roman" w:hAnsi="Times New Roman" w:cs="Times New Roman"/>
          <w:sz w:val="24"/>
          <w:szCs w:val="24"/>
        </w:rPr>
        <w:t xml:space="preserve">2018 </w:t>
      </w:r>
      <w:r>
        <w:rPr>
          <w:rFonts w:ascii="Times New Roman" w:hAnsi="Times New Roman" w:cs="Times New Roman"/>
          <w:sz w:val="24"/>
          <w:szCs w:val="24"/>
        </w:rPr>
        <w:t>is available on IP Australia’s policy register.</w:t>
      </w:r>
      <w:r>
        <w:rPr>
          <w:rStyle w:val="FootnoteReference"/>
          <w:rFonts w:cs="Times New Roman"/>
          <w:szCs w:val="24"/>
        </w:rPr>
        <w:footnoteReference w:id="1"/>
      </w:r>
    </w:p>
    <w:p w:rsidR="00D42471" w:rsidRPr="00E62CF4" w:rsidRDefault="00D42471" w:rsidP="000D0E22">
      <w:pPr>
        <w:spacing w:before="240" w:after="240"/>
        <w:rPr>
          <w:rFonts w:ascii="Times New Roman" w:hAnsi="Times New Roman" w:cs="Times New Roman"/>
          <w:b/>
          <w:sz w:val="24"/>
          <w:szCs w:val="24"/>
          <w:u w:val="single"/>
        </w:rPr>
      </w:pPr>
      <w:r w:rsidRPr="00E62CF4">
        <w:rPr>
          <w:rFonts w:ascii="Times New Roman" w:hAnsi="Times New Roman" w:cs="Times New Roman"/>
          <w:b/>
          <w:sz w:val="24"/>
          <w:szCs w:val="24"/>
          <w:u w:val="single"/>
        </w:rPr>
        <w:t>Regulatory Impact</w:t>
      </w:r>
    </w:p>
    <w:p w:rsidR="00D42471" w:rsidRPr="00E62CF4" w:rsidRDefault="00D42471" w:rsidP="00D42471">
      <w:pPr>
        <w:widowControl w:val="0"/>
        <w:spacing w:after="240"/>
        <w:rPr>
          <w:rFonts w:ascii="Times New Roman" w:hAnsi="Times New Roman" w:cs="Times New Roman"/>
          <w:sz w:val="24"/>
          <w:szCs w:val="24"/>
        </w:rPr>
      </w:pPr>
      <w:r w:rsidRPr="00E62CF4">
        <w:rPr>
          <w:rFonts w:ascii="Times New Roman" w:hAnsi="Times New Roman" w:cs="Times New Roman"/>
          <w:sz w:val="24"/>
          <w:szCs w:val="24"/>
        </w:rPr>
        <w:t>The Office of Best Practice Regulation ‘OBPR’ has advised that no Regulation Impact Statement is required to be prepared for the amendments. The OBPR reference numbers are provided below.</w:t>
      </w:r>
    </w:p>
    <w:p w:rsidR="00D42471" w:rsidRPr="007551BF" w:rsidRDefault="00D42471" w:rsidP="003F5DC4">
      <w:pPr>
        <w:spacing w:after="0"/>
        <w:rPr>
          <w:rFonts w:ascii="Times New Roman" w:hAnsi="Times New Roman" w:cs="Times New Roman"/>
          <w:sz w:val="24"/>
          <w:szCs w:val="24"/>
        </w:rPr>
      </w:pPr>
      <w:r w:rsidRPr="007551BF">
        <w:rPr>
          <w:rFonts w:ascii="Times New Roman" w:hAnsi="Times New Roman" w:cs="Times New Roman"/>
          <w:sz w:val="24"/>
          <w:szCs w:val="24"/>
        </w:rPr>
        <w:t>Schedule 1</w:t>
      </w:r>
    </w:p>
    <w:p w:rsidR="00D42471" w:rsidRPr="0010045A" w:rsidRDefault="00D80A77" w:rsidP="0010045A">
      <w:pPr>
        <w:pStyle w:val="ListParagraph"/>
        <w:numPr>
          <w:ilvl w:val="0"/>
          <w:numId w:val="3"/>
        </w:numPr>
        <w:spacing w:after="0"/>
        <w:rPr>
          <w:rFonts w:ascii="Times New Roman" w:hAnsi="Times New Roman" w:cs="Times New Roman"/>
          <w:sz w:val="24"/>
          <w:szCs w:val="24"/>
        </w:rPr>
      </w:pPr>
      <w:r w:rsidRPr="003F5DC4">
        <w:rPr>
          <w:rFonts w:ascii="Times New Roman" w:hAnsi="Times New Roman" w:cs="Times New Roman"/>
          <w:sz w:val="24"/>
          <w:szCs w:val="24"/>
        </w:rPr>
        <w:t>Parts 1 to 3</w:t>
      </w:r>
      <w:r w:rsidR="00D42471" w:rsidRPr="003F5DC4">
        <w:rPr>
          <w:rFonts w:ascii="Times New Roman" w:hAnsi="Times New Roman" w:cs="Times New Roman"/>
          <w:sz w:val="24"/>
          <w:szCs w:val="24"/>
        </w:rPr>
        <w:t xml:space="preserve">: 21654  </w:t>
      </w:r>
    </w:p>
    <w:p w:rsidR="003F5DC4" w:rsidRPr="007551BF" w:rsidRDefault="003F5DC4" w:rsidP="003F5DC4">
      <w:pPr>
        <w:spacing w:after="0"/>
        <w:rPr>
          <w:rFonts w:ascii="Times New Roman" w:hAnsi="Times New Roman" w:cs="Times New Roman"/>
          <w:sz w:val="24"/>
          <w:szCs w:val="24"/>
        </w:rPr>
      </w:pPr>
      <w:r w:rsidRPr="007551BF">
        <w:rPr>
          <w:rFonts w:ascii="Times New Roman" w:hAnsi="Times New Roman" w:cs="Times New Roman"/>
          <w:sz w:val="24"/>
          <w:szCs w:val="24"/>
        </w:rPr>
        <w:t>Schedule 2</w:t>
      </w:r>
    </w:p>
    <w:p w:rsidR="00D42471" w:rsidRPr="003F5DC4" w:rsidRDefault="00D80A77" w:rsidP="003F5DC4">
      <w:pPr>
        <w:pStyle w:val="ListParagraph"/>
        <w:numPr>
          <w:ilvl w:val="0"/>
          <w:numId w:val="3"/>
        </w:numPr>
        <w:spacing w:after="0"/>
        <w:rPr>
          <w:rFonts w:ascii="Times New Roman" w:hAnsi="Times New Roman" w:cs="Times New Roman"/>
          <w:b/>
          <w:sz w:val="24"/>
          <w:szCs w:val="24"/>
        </w:rPr>
      </w:pPr>
      <w:r w:rsidRPr="003F5DC4">
        <w:rPr>
          <w:rFonts w:ascii="Times New Roman" w:hAnsi="Times New Roman" w:cs="Times New Roman"/>
          <w:sz w:val="24"/>
          <w:szCs w:val="24"/>
        </w:rPr>
        <w:t>Part 1</w:t>
      </w:r>
      <w:r w:rsidR="00532156" w:rsidRPr="00532156">
        <w:rPr>
          <w:rFonts w:ascii="Times New Roman" w:hAnsi="Times New Roman" w:cs="Times New Roman"/>
          <w:sz w:val="24"/>
          <w:szCs w:val="24"/>
        </w:rPr>
        <w:t>—</w:t>
      </w:r>
      <w:r w:rsidR="00D42471" w:rsidRPr="003F5DC4">
        <w:rPr>
          <w:rFonts w:ascii="Times New Roman" w:hAnsi="Times New Roman" w:cs="Times New Roman"/>
          <w:sz w:val="24"/>
          <w:szCs w:val="24"/>
        </w:rPr>
        <w:t>Extensions of time: 17734</w:t>
      </w:r>
    </w:p>
    <w:p w:rsidR="00D42471" w:rsidRPr="003F5DC4" w:rsidRDefault="00D80A77" w:rsidP="003F5DC4">
      <w:pPr>
        <w:pStyle w:val="ListParagraph"/>
        <w:numPr>
          <w:ilvl w:val="0"/>
          <w:numId w:val="3"/>
        </w:numPr>
        <w:spacing w:after="0"/>
        <w:rPr>
          <w:rFonts w:ascii="Times New Roman" w:hAnsi="Times New Roman" w:cs="Times New Roman"/>
          <w:sz w:val="24"/>
          <w:szCs w:val="24"/>
        </w:rPr>
      </w:pPr>
      <w:r w:rsidRPr="003F5DC4">
        <w:rPr>
          <w:rFonts w:ascii="Times New Roman" w:hAnsi="Times New Roman" w:cs="Times New Roman"/>
          <w:sz w:val="24"/>
          <w:szCs w:val="24"/>
        </w:rPr>
        <w:t>Part 2</w:t>
      </w:r>
      <w:r w:rsidR="00532156" w:rsidRPr="00532156">
        <w:rPr>
          <w:rFonts w:ascii="Times New Roman" w:hAnsi="Times New Roman" w:cs="Times New Roman"/>
          <w:sz w:val="24"/>
          <w:szCs w:val="24"/>
        </w:rPr>
        <w:t>—</w:t>
      </w:r>
      <w:r w:rsidR="00D42471" w:rsidRPr="003F5DC4">
        <w:rPr>
          <w:rFonts w:ascii="Times New Roman" w:hAnsi="Times New Roman" w:cs="Times New Roman"/>
          <w:sz w:val="24"/>
          <w:szCs w:val="24"/>
        </w:rPr>
        <w:t>Written requirements: 17570</w:t>
      </w:r>
    </w:p>
    <w:p w:rsidR="00D42471" w:rsidRPr="003F5DC4" w:rsidRDefault="00D80A77" w:rsidP="003F5DC4">
      <w:pPr>
        <w:pStyle w:val="ListParagraph"/>
        <w:numPr>
          <w:ilvl w:val="0"/>
          <w:numId w:val="3"/>
        </w:numPr>
        <w:spacing w:after="0"/>
        <w:rPr>
          <w:rFonts w:ascii="Times New Roman" w:hAnsi="Times New Roman" w:cs="Times New Roman"/>
          <w:sz w:val="24"/>
          <w:szCs w:val="24"/>
        </w:rPr>
      </w:pPr>
      <w:r w:rsidRPr="003F5DC4">
        <w:rPr>
          <w:rFonts w:ascii="Times New Roman" w:hAnsi="Times New Roman" w:cs="Times New Roman"/>
          <w:sz w:val="24"/>
          <w:szCs w:val="24"/>
        </w:rPr>
        <w:t>Part 3</w:t>
      </w:r>
      <w:r w:rsidR="00532156" w:rsidRPr="00532156">
        <w:rPr>
          <w:rFonts w:ascii="Times New Roman" w:hAnsi="Times New Roman" w:cs="Times New Roman"/>
          <w:sz w:val="24"/>
          <w:szCs w:val="24"/>
        </w:rPr>
        <w:t>—</w:t>
      </w:r>
      <w:r w:rsidR="00D42471" w:rsidRPr="003F5DC4">
        <w:rPr>
          <w:rFonts w:ascii="Times New Roman" w:hAnsi="Times New Roman" w:cs="Times New Roman"/>
          <w:sz w:val="24"/>
          <w:szCs w:val="24"/>
        </w:rPr>
        <w:t xml:space="preserve">Filing requirements: 17573 </w:t>
      </w:r>
    </w:p>
    <w:p w:rsidR="00D42471" w:rsidRPr="003F5DC4" w:rsidRDefault="00D80A77" w:rsidP="003F5DC4">
      <w:pPr>
        <w:pStyle w:val="ListParagraph"/>
        <w:numPr>
          <w:ilvl w:val="0"/>
          <w:numId w:val="3"/>
        </w:numPr>
        <w:spacing w:after="0"/>
        <w:rPr>
          <w:rFonts w:ascii="Times New Roman" w:hAnsi="Times New Roman" w:cs="Times New Roman"/>
          <w:sz w:val="24"/>
          <w:szCs w:val="24"/>
        </w:rPr>
      </w:pPr>
      <w:r w:rsidRPr="003F5DC4">
        <w:rPr>
          <w:rFonts w:ascii="Times New Roman" w:hAnsi="Times New Roman" w:cs="Times New Roman"/>
          <w:sz w:val="24"/>
          <w:szCs w:val="24"/>
        </w:rPr>
        <w:t>Part 4</w:t>
      </w:r>
      <w:r w:rsidR="00532156" w:rsidRPr="00532156">
        <w:rPr>
          <w:rFonts w:ascii="Times New Roman" w:hAnsi="Times New Roman" w:cs="Times New Roman"/>
          <w:sz w:val="24"/>
          <w:szCs w:val="24"/>
        </w:rPr>
        <w:t>—</w:t>
      </w:r>
      <w:r w:rsidR="00D42471" w:rsidRPr="003F5DC4">
        <w:rPr>
          <w:rFonts w:ascii="Times New Roman" w:hAnsi="Times New Roman" w:cs="Times New Roman"/>
          <w:sz w:val="24"/>
          <w:szCs w:val="24"/>
        </w:rPr>
        <w:t xml:space="preserve">Protection resulting from the international registration of a trade mark: 17734 </w:t>
      </w:r>
    </w:p>
    <w:p w:rsidR="00D42471" w:rsidRPr="003F5DC4" w:rsidRDefault="00532156" w:rsidP="003F5DC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Part 5</w:t>
      </w:r>
      <w:r w:rsidRPr="00532156">
        <w:rPr>
          <w:rFonts w:ascii="Times New Roman" w:hAnsi="Times New Roman" w:cs="Times New Roman"/>
          <w:sz w:val="24"/>
          <w:szCs w:val="24"/>
        </w:rPr>
        <w:t>—</w:t>
      </w:r>
      <w:r w:rsidR="00D42471" w:rsidRPr="003F5DC4">
        <w:rPr>
          <w:rFonts w:ascii="Times New Roman" w:hAnsi="Times New Roman" w:cs="Times New Roman"/>
          <w:sz w:val="24"/>
          <w:szCs w:val="24"/>
        </w:rPr>
        <w:t>Signatures: 17576</w:t>
      </w:r>
    </w:p>
    <w:p w:rsidR="00D42471" w:rsidRPr="003F5DC4" w:rsidRDefault="00D80A77" w:rsidP="003F5DC4">
      <w:pPr>
        <w:pStyle w:val="ListParagraph"/>
        <w:numPr>
          <w:ilvl w:val="0"/>
          <w:numId w:val="3"/>
        </w:numPr>
        <w:spacing w:after="0"/>
        <w:rPr>
          <w:rFonts w:ascii="Times New Roman" w:hAnsi="Times New Roman" w:cs="Times New Roman"/>
          <w:sz w:val="24"/>
          <w:szCs w:val="24"/>
        </w:rPr>
      </w:pPr>
      <w:r w:rsidRPr="003F5DC4">
        <w:rPr>
          <w:rFonts w:ascii="Times New Roman" w:hAnsi="Times New Roman" w:cs="Times New Roman"/>
          <w:sz w:val="24"/>
          <w:szCs w:val="24"/>
        </w:rPr>
        <w:lastRenderedPageBreak/>
        <w:t>Part 6</w:t>
      </w:r>
      <w:r w:rsidR="00532156" w:rsidRPr="00532156">
        <w:rPr>
          <w:rFonts w:ascii="Times New Roman" w:hAnsi="Times New Roman" w:cs="Times New Roman"/>
          <w:sz w:val="24"/>
          <w:szCs w:val="24"/>
        </w:rPr>
        <w:t>—</w:t>
      </w:r>
      <w:r w:rsidR="00D42471" w:rsidRPr="003F5DC4">
        <w:rPr>
          <w:rFonts w:ascii="Times New Roman" w:hAnsi="Times New Roman" w:cs="Times New Roman"/>
          <w:sz w:val="24"/>
          <w:szCs w:val="24"/>
        </w:rPr>
        <w:t>Addresses and service of documents: 17734</w:t>
      </w:r>
    </w:p>
    <w:p w:rsidR="00D42471" w:rsidRPr="003F5DC4" w:rsidRDefault="00D80A77" w:rsidP="003F5DC4">
      <w:pPr>
        <w:pStyle w:val="ListParagraph"/>
        <w:numPr>
          <w:ilvl w:val="0"/>
          <w:numId w:val="3"/>
        </w:numPr>
        <w:spacing w:after="0"/>
        <w:rPr>
          <w:rFonts w:ascii="Times New Roman" w:hAnsi="Times New Roman" w:cs="Times New Roman"/>
          <w:sz w:val="24"/>
          <w:szCs w:val="24"/>
        </w:rPr>
      </w:pPr>
      <w:r w:rsidRPr="003F5DC4">
        <w:rPr>
          <w:rFonts w:ascii="Times New Roman" w:hAnsi="Times New Roman" w:cs="Times New Roman"/>
          <w:sz w:val="24"/>
          <w:szCs w:val="24"/>
        </w:rPr>
        <w:t>Part 7</w:t>
      </w:r>
      <w:r w:rsidR="00532156" w:rsidRPr="00532156">
        <w:rPr>
          <w:rFonts w:ascii="Times New Roman" w:hAnsi="Times New Roman" w:cs="Times New Roman"/>
          <w:sz w:val="24"/>
          <w:szCs w:val="24"/>
        </w:rPr>
        <w:t>—</w:t>
      </w:r>
      <w:r w:rsidR="00D42471" w:rsidRPr="003F5DC4">
        <w:rPr>
          <w:rFonts w:ascii="Times New Roman" w:hAnsi="Times New Roman" w:cs="Times New Roman"/>
          <w:sz w:val="24"/>
          <w:szCs w:val="24"/>
        </w:rPr>
        <w:t xml:space="preserve">Requirements for patent documents: 17578 </w:t>
      </w:r>
    </w:p>
    <w:p w:rsidR="00D42471" w:rsidRPr="003F5DC4" w:rsidRDefault="00D80A77" w:rsidP="003F5DC4">
      <w:pPr>
        <w:pStyle w:val="ListParagraph"/>
        <w:numPr>
          <w:ilvl w:val="0"/>
          <w:numId w:val="3"/>
        </w:numPr>
        <w:spacing w:after="0"/>
        <w:rPr>
          <w:rFonts w:ascii="Times New Roman" w:hAnsi="Times New Roman" w:cs="Times New Roman"/>
          <w:sz w:val="24"/>
          <w:szCs w:val="24"/>
        </w:rPr>
      </w:pPr>
      <w:r w:rsidRPr="003F5DC4">
        <w:rPr>
          <w:rFonts w:ascii="Times New Roman" w:hAnsi="Times New Roman" w:cs="Times New Roman"/>
          <w:sz w:val="24"/>
          <w:szCs w:val="24"/>
        </w:rPr>
        <w:t>Part 8</w:t>
      </w:r>
      <w:r w:rsidR="00532156" w:rsidRPr="00532156">
        <w:rPr>
          <w:rFonts w:ascii="Times New Roman" w:hAnsi="Times New Roman" w:cs="Times New Roman"/>
          <w:sz w:val="24"/>
          <w:szCs w:val="24"/>
        </w:rPr>
        <w:t>—</w:t>
      </w:r>
      <w:r w:rsidR="00D42471" w:rsidRPr="003F5DC4">
        <w:rPr>
          <w:rFonts w:ascii="Times New Roman" w:hAnsi="Times New Roman" w:cs="Times New Roman"/>
          <w:sz w:val="24"/>
          <w:szCs w:val="24"/>
        </w:rPr>
        <w:t xml:space="preserve">Acceptance of trade marks applications: 17734 </w:t>
      </w:r>
    </w:p>
    <w:p w:rsidR="00D42471" w:rsidRPr="003F5DC4" w:rsidRDefault="00D80A77" w:rsidP="003F5DC4">
      <w:pPr>
        <w:pStyle w:val="ListParagraph"/>
        <w:numPr>
          <w:ilvl w:val="0"/>
          <w:numId w:val="3"/>
        </w:numPr>
        <w:spacing w:after="0"/>
        <w:rPr>
          <w:rFonts w:ascii="Times New Roman" w:hAnsi="Times New Roman" w:cs="Times New Roman"/>
          <w:sz w:val="24"/>
          <w:szCs w:val="24"/>
        </w:rPr>
      </w:pPr>
      <w:r w:rsidRPr="003F5DC4">
        <w:rPr>
          <w:rFonts w:ascii="Times New Roman" w:hAnsi="Times New Roman" w:cs="Times New Roman"/>
          <w:sz w:val="24"/>
          <w:szCs w:val="24"/>
        </w:rPr>
        <w:t>Part 9</w:t>
      </w:r>
      <w:r w:rsidR="00532156" w:rsidRPr="00532156">
        <w:rPr>
          <w:rFonts w:ascii="Times New Roman" w:hAnsi="Times New Roman" w:cs="Times New Roman"/>
          <w:sz w:val="24"/>
          <w:szCs w:val="24"/>
        </w:rPr>
        <w:t>—</w:t>
      </w:r>
      <w:r w:rsidR="00D42471" w:rsidRPr="003F5DC4">
        <w:rPr>
          <w:rFonts w:ascii="Times New Roman" w:hAnsi="Times New Roman" w:cs="Times New Roman"/>
          <w:sz w:val="24"/>
          <w:szCs w:val="24"/>
        </w:rPr>
        <w:t>Copies of design representations: 17567</w:t>
      </w:r>
    </w:p>
    <w:p w:rsidR="003F5DC4" w:rsidRDefault="00D80A77" w:rsidP="003F5DC4">
      <w:pPr>
        <w:pStyle w:val="ListParagraph"/>
        <w:numPr>
          <w:ilvl w:val="0"/>
          <w:numId w:val="3"/>
        </w:numPr>
        <w:spacing w:after="0"/>
        <w:rPr>
          <w:rFonts w:ascii="Times New Roman" w:hAnsi="Times New Roman" w:cs="Times New Roman"/>
          <w:sz w:val="24"/>
          <w:szCs w:val="24"/>
        </w:rPr>
      </w:pPr>
      <w:r w:rsidRPr="003F5DC4">
        <w:rPr>
          <w:rFonts w:ascii="Times New Roman" w:hAnsi="Times New Roman" w:cs="Times New Roman"/>
          <w:sz w:val="24"/>
          <w:szCs w:val="24"/>
        </w:rPr>
        <w:t>Part 10</w:t>
      </w:r>
      <w:r w:rsidR="00532156" w:rsidRPr="00532156">
        <w:rPr>
          <w:rFonts w:ascii="Times New Roman" w:hAnsi="Times New Roman" w:cs="Times New Roman"/>
          <w:sz w:val="24"/>
          <w:szCs w:val="24"/>
        </w:rPr>
        <w:t>—</w:t>
      </w:r>
      <w:r w:rsidR="00D42471" w:rsidRPr="003F5DC4">
        <w:rPr>
          <w:rFonts w:ascii="Times New Roman" w:hAnsi="Times New Roman" w:cs="Times New Roman"/>
          <w:sz w:val="24"/>
          <w:szCs w:val="24"/>
        </w:rPr>
        <w:t>Amendment</w:t>
      </w:r>
      <w:r w:rsidR="00382465">
        <w:rPr>
          <w:rFonts w:ascii="Times New Roman" w:hAnsi="Times New Roman" w:cs="Times New Roman"/>
          <w:sz w:val="24"/>
          <w:szCs w:val="24"/>
        </w:rPr>
        <w:t>s</w:t>
      </w:r>
      <w:r w:rsidR="00D42471" w:rsidRPr="003F5DC4">
        <w:rPr>
          <w:rFonts w:ascii="Times New Roman" w:hAnsi="Times New Roman" w:cs="Times New Roman"/>
          <w:sz w:val="24"/>
          <w:szCs w:val="24"/>
        </w:rPr>
        <w:t xml:space="preserve"> of registered trade mark due to inconsistency with international agreements: 21007</w:t>
      </w:r>
    </w:p>
    <w:p w:rsidR="00D42471" w:rsidRPr="003F5DC4" w:rsidRDefault="00D80A77" w:rsidP="003F5DC4">
      <w:pPr>
        <w:pStyle w:val="ListParagraph"/>
        <w:numPr>
          <w:ilvl w:val="0"/>
          <w:numId w:val="3"/>
        </w:numPr>
        <w:spacing w:after="0"/>
        <w:rPr>
          <w:rFonts w:ascii="Times New Roman" w:hAnsi="Times New Roman" w:cs="Times New Roman"/>
          <w:sz w:val="24"/>
          <w:szCs w:val="24"/>
        </w:rPr>
      </w:pPr>
      <w:r w:rsidRPr="003F5DC4">
        <w:rPr>
          <w:rFonts w:ascii="Times New Roman" w:hAnsi="Times New Roman" w:cs="Times New Roman"/>
          <w:sz w:val="24"/>
          <w:szCs w:val="24"/>
        </w:rPr>
        <w:t>Part 11</w:t>
      </w:r>
      <w:r w:rsidR="00532156" w:rsidRPr="00532156">
        <w:rPr>
          <w:rFonts w:ascii="Times New Roman" w:hAnsi="Times New Roman" w:cs="Times New Roman"/>
          <w:sz w:val="24"/>
          <w:szCs w:val="24"/>
        </w:rPr>
        <w:t>—</w:t>
      </w:r>
      <w:r w:rsidR="00D42471" w:rsidRPr="003F5DC4">
        <w:rPr>
          <w:rFonts w:ascii="Times New Roman" w:hAnsi="Times New Roman" w:cs="Times New Roman"/>
          <w:sz w:val="24"/>
          <w:szCs w:val="24"/>
        </w:rPr>
        <w:t>Secretary’s role in the Plant Breeder’s Rights Regulations: 19009</w:t>
      </w:r>
    </w:p>
    <w:p w:rsidR="00D42471" w:rsidRPr="003F5DC4" w:rsidRDefault="00D80A77" w:rsidP="003F5DC4">
      <w:pPr>
        <w:pStyle w:val="ListParagraph"/>
        <w:numPr>
          <w:ilvl w:val="0"/>
          <w:numId w:val="3"/>
        </w:numPr>
        <w:spacing w:after="0"/>
        <w:rPr>
          <w:rFonts w:ascii="Times New Roman" w:hAnsi="Times New Roman" w:cs="Times New Roman"/>
          <w:sz w:val="24"/>
          <w:szCs w:val="24"/>
        </w:rPr>
      </w:pPr>
      <w:r w:rsidRPr="003F5DC4">
        <w:rPr>
          <w:rFonts w:ascii="Times New Roman" w:hAnsi="Times New Roman" w:cs="Times New Roman"/>
          <w:sz w:val="24"/>
          <w:szCs w:val="24"/>
        </w:rPr>
        <w:t>Part 12</w:t>
      </w:r>
      <w:r w:rsidR="00532156" w:rsidRPr="00532156">
        <w:rPr>
          <w:rFonts w:ascii="Times New Roman" w:hAnsi="Times New Roman" w:cs="Times New Roman"/>
          <w:sz w:val="24"/>
          <w:szCs w:val="24"/>
        </w:rPr>
        <w:t>—</w:t>
      </w:r>
      <w:r w:rsidR="00D42471" w:rsidRPr="003F5DC4">
        <w:rPr>
          <w:rFonts w:ascii="Times New Roman" w:hAnsi="Times New Roman" w:cs="Times New Roman"/>
          <w:sz w:val="24"/>
          <w:szCs w:val="24"/>
        </w:rPr>
        <w:t xml:space="preserve">Other amendments: 17734 </w:t>
      </w:r>
    </w:p>
    <w:p w:rsidR="00E62CF4" w:rsidRPr="00E62CF4" w:rsidRDefault="00E62CF4" w:rsidP="00E62CF4">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Commencement of the Regulations</w:t>
      </w:r>
    </w:p>
    <w:p w:rsidR="002E28F3" w:rsidRDefault="00E62CF4" w:rsidP="00E62CF4">
      <w:pPr>
        <w:widowControl w:val="0"/>
        <w:spacing w:after="240"/>
        <w:rPr>
          <w:rFonts w:ascii="Times New Roman" w:hAnsi="Times New Roman" w:cs="Times New Roman"/>
          <w:sz w:val="24"/>
          <w:szCs w:val="24"/>
        </w:rPr>
      </w:pPr>
      <w:r w:rsidRPr="00E62CF4">
        <w:rPr>
          <w:rFonts w:ascii="Times New Roman" w:hAnsi="Times New Roman" w:cs="Times New Roman"/>
          <w:sz w:val="24"/>
          <w:szCs w:val="24"/>
        </w:rPr>
        <w:t xml:space="preserve">The commencement arrangements for each of the Parts of Schedules 1 and 2 are set out in the commencement table at </w:t>
      </w:r>
      <w:r w:rsidR="002528A5">
        <w:rPr>
          <w:rFonts w:ascii="Times New Roman" w:hAnsi="Times New Roman" w:cs="Times New Roman"/>
          <w:sz w:val="24"/>
          <w:szCs w:val="24"/>
        </w:rPr>
        <w:t>S</w:t>
      </w:r>
      <w:r w:rsidR="00B44BB3">
        <w:rPr>
          <w:rFonts w:ascii="Times New Roman" w:hAnsi="Times New Roman" w:cs="Times New Roman"/>
          <w:sz w:val="24"/>
          <w:szCs w:val="24"/>
        </w:rPr>
        <w:t>ection</w:t>
      </w:r>
      <w:r w:rsidR="00B44BB3" w:rsidRPr="00E62CF4">
        <w:rPr>
          <w:rFonts w:ascii="Times New Roman" w:hAnsi="Times New Roman" w:cs="Times New Roman"/>
          <w:sz w:val="24"/>
          <w:szCs w:val="24"/>
        </w:rPr>
        <w:t xml:space="preserve"> </w:t>
      </w:r>
      <w:r w:rsidRPr="00E62CF4">
        <w:rPr>
          <w:rFonts w:ascii="Times New Roman" w:hAnsi="Times New Roman" w:cs="Times New Roman"/>
          <w:sz w:val="24"/>
          <w:szCs w:val="24"/>
        </w:rPr>
        <w:t xml:space="preserve">2 of the Regulations. </w:t>
      </w:r>
      <w:r w:rsidR="001D1CF9">
        <w:rPr>
          <w:rFonts w:ascii="Times New Roman" w:hAnsi="Times New Roman" w:cs="Times New Roman"/>
          <w:sz w:val="24"/>
          <w:szCs w:val="24"/>
        </w:rPr>
        <w:t xml:space="preserve">The items in Parts 1 and 2 of Schedule 1 and Parts 2, 3, 6, 7, 10 and 11 of Schedule 2 to </w:t>
      </w:r>
      <w:r w:rsidRPr="00E62CF4">
        <w:rPr>
          <w:rFonts w:ascii="Times New Roman" w:hAnsi="Times New Roman" w:cs="Times New Roman"/>
          <w:sz w:val="24"/>
          <w:szCs w:val="24"/>
        </w:rPr>
        <w:t xml:space="preserve">the Regulations are intended to operate in conjunction with the corresponding items in the </w:t>
      </w:r>
      <w:r w:rsidR="003444FD">
        <w:rPr>
          <w:rFonts w:ascii="Times New Roman" w:hAnsi="Times New Roman" w:cs="Times New Roman"/>
          <w:sz w:val="24"/>
          <w:szCs w:val="24"/>
        </w:rPr>
        <w:t>Act</w:t>
      </w:r>
      <w:r w:rsidRPr="00E62CF4">
        <w:rPr>
          <w:rFonts w:ascii="Times New Roman" w:hAnsi="Times New Roman" w:cs="Times New Roman"/>
          <w:sz w:val="24"/>
          <w:szCs w:val="24"/>
        </w:rPr>
        <w:t>, so the commencement provisions for the relevant items are a</w:t>
      </w:r>
      <w:r>
        <w:rPr>
          <w:rFonts w:ascii="Times New Roman" w:hAnsi="Times New Roman" w:cs="Times New Roman"/>
          <w:sz w:val="24"/>
          <w:szCs w:val="24"/>
        </w:rPr>
        <w:t xml:space="preserve">ligned with the </w:t>
      </w:r>
      <w:r w:rsidR="003444FD">
        <w:rPr>
          <w:rFonts w:ascii="Times New Roman" w:hAnsi="Times New Roman" w:cs="Times New Roman"/>
          <w:sz w:val="24"/>
          <w:szCs w:val="24"/>
        </w:rPr>
        <w:t>Act</w:t>
      </w:r>
      <w:r>
        <w:rPr>
          <w:rFonts w:ascii="Times New Roman" w:hAnsi="Times New Roman" w:cs="Times New Roman"/>
          <w:sz w:val="24"/>
          <w:szCs w:val="24"/>
        </w:rPr>
        <w:t>.</w:t>
      </w:r>
    </w:p>
    <w:p w:rsidR="00497F97" w:rsidRDefault="00497F97" w:rsidP="00E62CF4">
      <w:pPr>
        <w:widowControl w:val="0"/>
        <w:spacing w:after="240"/>
        <w:rPr>
          <w:rFonts w:ascii="Times New Roman" w:hAnsi="Times New Roman" w:cs="Times New Roman"/>
          <w:sz w:val="24"/>
          <w:szCs w:val="24"/>
        </w:rPr>
      </w:pPr>
      <w:r>
        <w:rPr>
          <w:rFonts w:ascii="Times New Roman" w:hAnsi="Times New Roman" w:cs="Times New Roman"/>
          <w:sz w:val="24"/>
          <w:szCs w:val="24"/>
        </w:rPr>
        <w:t xml:space="preserve">The commencement of Part 1 of Schedule 2 </w:t>
      </w:r>
      <w:r w:rsidR="00541EA6">
        <w:rPr>
          <w:rFonts w:ascii="Times New Roman" w:hAnsi="Times New Roman" w:cs="Times New Roman"/>
          <w:sz w:val="24"/>
          <w:szCs w:val="24"/>
        </w:rPr>
        <w:t>to</w:t>
      </w:r>
      <w:r>
        <w:rPr>
          <w:rFonts w:ascii="Times New Roman" w:hAnsi="Times New Roman" w:cs="Times New Roman"/>
          <w:sz w:val="24"/>
          <w:szCs w:val="24"/>
        </w:rPr>
        <w:t xml:space="preserve"> the Regulations has been tied to Part 2 of Schedule 1 </w:t>
      </w:r>
      <w:r w:rsidR="00541EA6">
        <w:rPr>
          <w:rFonts w:ascii="Times New Roman" w:hAnsi="Times New Roman" w:cs="Times New Roman"/>
          <w:sz w:val="24"/>
          <w:szCs w:val="24"/>
        </w:rPr>
        <w:t>to</w:t>
      </w:r>
      <w:r>
        <w:rPr>
          <w:rFonts w:ascii="Times New Roman" w:hAnsi="Times New Roman" w:cs="Times New Roman"/>
          <w:sz w:val="24"/>
          <w:szCs w:val="24"/>
        </w:rPr>
        <w:t xml:space="preserve"> the Act, despite the subject matter being unrelated, to ensure </w:t>
      </w:r>
      <w:r w:rsidR="006142B0">
        <w:rPr>
          <w:rFonts w:ascii="Times New Roman" w:hAnsi="Times New Roman" w:cs="Times New Roman"/>
          <w:sz w:val="24"/>
          <w:szCs w:val="24"/>
        </w:rPr>
        <w:t xml:space="preserve">that it has the same delayed commencement period. This will mean that those changes in Part 1 of Schedule 2 will commence either on a day fixed by proclamation or six months after the day after Royal Assent. This ensures </w:t>
      </w:r>
      <w:r>
        <w:rPr>
          <w:rFonts w:ascii="Times New Roman" w:hAnsi="Times New Roman" w:cs="Times New Roman"/>
          <w:sz w:val="24"/>
          <w:szCs w:val="24"/>
        </w:rPr>
        <w:t xml:space="preserve">that both users of the IP system, and IP Australia, have sufficient time to plan </w:t>
      </w:r>
      <w:r w:rsidR="006142B0">
        <w:rPr>
          <w:rFonts w:ascii="Times New Roman" w:hAnsi="Times New Roman" w:cs="Times New Roman"/>
          <w:sz w:val="24"/>
          <w:szCs w:val="24"/>
        </w:rPr>
        <w:t xml:space="preserve">for </w:t>
      </w:r>
      <w:r>
        <w:rPr>
          <w:rFonts w:ascii="Times New Roman" w:hAnsi="Times New Roman" w:cs="Times New Roman"/>
          <w:sz w:val="24"/>
          <w:szCs w:val="24"/>
        </w:rPr>
        <w:t xml:space="preserve">and implement these changes. </w:t>
      </w:r>
    </w:p>
    <w:p w:rsidR="001D1CF9" w:rsidRDefault="002E28F3" w:rsidP="00E62CF4">
      <w:pPr>
        <w:widowControl w:val="0"/>
        <w:spacing w:after="240"/>
        <w:rPr>
          <w:rFonts w:ascii="Times New Roman" w:hAnsi="Times New Roman" w:cs="Times New Roman"/>
          <w:sz w:val="24"/>
          <w:szCs w:val="24"/>
        </w:rPr>
      </w:pPr>
      <w:r>
        <w:rPr>
          <w:rFonts w:ascii="Times New Roman" w:hAnsi="Times New Roman" w:cs="Times New Roman"/>
          <w:sz w:val="24"/>
          <w:szCs w:val="24"/>
        </w:rPr>
        <w:t xml:space="preserve">The items under Part 3 of Schedule 1, and Parts 4, 5, 8, 9, 12 and 13 of Schedule </w:t>
      </w:r>
      <w:r w:rsidR="00523ACA">
        <w:rPr>
          <w:rFonts w:ascii="Times New Roman" w:hAnsi="Times New Roman" w:cs="Times New Roman"/>
          <w:sz w:val="24"/>
          <w:szCs w:val="24"/>
        </w:rPr>
        <w:t xml:space="preserve">2 </w:t>
      </w:r>
      <w:r>
        <w:rPr>
          <w:rFonts w:ascii="Times New Roman" w:hAnsi="Times New Roman" w:cs="Times New Roman"/>
          <w:sz w:val="24"/>
          <w:szCs w:val="24"/>
        </w:rPr>
        <w:t>to the Regulations do not require any prior planning from users of the IP system (and</w:t>
      </w:r>
      <w:r w:rsidR="00865BBE">
        <w:rPr>
          <w:rFonts w:ascii="Times New Roman" w:hAnsi="Times New Roman" w:cs="Times New Roman"/>
          <w:sz w:val="24"/>
          <w:szCs w:val="24"/>
        </w:rPr>
        <w:t xml:space="preserve"> users</w:t>
      </w:r>
      <w:r>
        <w:rPr>
          <w:rFonts w:ascii="Times New Roman" w:hAnsi="Times New Roman" w:cs="Times New Roman"/>
          <w:sz w:val="24"/>
          <w:szCs w:val="24"/>
        </w:rPr>
        <w:t xml:space="preserve"> do not need prior notice of the start date of these changes). The items under these Parts will commence the day after the Regulations are registered on the Federal Register of Legislati</w:t>
      </w:r>
      <w:r w:rsidR="00A56CF3">
        <w:rPr>
          <w:rFonts w:ascii="Times New Roman" w:hAnsi="Times New Roman" w:cs="Times New Roman"/>
          <w:sz w:val="24"/>
          <w:szCs w:val="24"/>
        </w:rPr>
        <w:t>on</w:t>
      </w:r>
      <w:r>
        <w:rPr>
          <w:rFonts w:ascii="Times New Roman" w:hAnsi="Times New Roman" w:cs="Times New Roman"/>
          <w:sz w:val="24"/>
          <w:szCs w:val="24"/>
        </w:rPr>
        <w:t>.</w:t>
      </w:r>
    </w:p>
    <w:p w:rsidR="00B51AF7" w:rsidRPr="009A0261" w:rsidRDefault="00B51AF7" w:rsidP="00B51AF7">
      <w:pPr>
        <w:widowControl w:val="0"/>
        <w:spacing w:after="240"/>
        <w:rPr>
          <w:rFonts w:ascii="Times New Roman" w:hAnsi="Times New Roman" w:cs="Times New Roman"/>
          <w:sz w:val="24"/>
          <w:szCs w:val="24"/>
        </w:rPr>
      </w:pPr>
      <w:r>
        <w:rPr>
          <w:rFonts w:ascii="Times New Roman" w:hAnsi="Times New Roman" w:cs="Times New Roman"/>
          <w:sz w:val="24"/>
          <w:szCs w:val="24"/>
        </w:rPr>
        <w:t xml:space="preserve">The Regulations are a legislative instrument for the purposes of the </w:t>
      </w:r>
      <w:r>
        <w:rPr>
          <w:rFonts w:ascii="Times New Roman" w:hAnsi="Times New Roman" w:cs="Times New Roman"/>
          <w:i/>
          <w:sz w:val="24"/>
          <w:szCs w:val="24"/>
        </w:rPr>
        <w:t>Legislation Act 2003.</w:t>
      </w:r>
    </w:p>
    <w:p w:rsidR="00B51AF7" w:rsidRPr="00E62CF4" w:rsidRDefault="00B51AF7" w:rsidP="00E62CF4">
      <w:pPr>
        <w:widowControl w:val="0"/>
        <w:spacing w:after="240"/>
        <w:rPr>
          <w:rFonts w:ascii="Times New Roman" w:hAnsi="Times New Roman" w:cs="Times New Roman"/>
          <w:sz w:val="24"/>
          <w:szCs w:val="24"/>
        </w:rPr>
        <w:sectPr w:rsidR="00B51AF7" w:rsidRPr="00E62CF4" w:rsidSect="0016575B">
          <w:footerReference w:type="default" r:id="rId13"/>
          <w:pgSz w:w="11906" w:h="16838"/>
          <w:pgMar w:top="1440" w:right="1440" w:bottom="1440" w:left="1440" w:header="709" w:footer="709" w:gutter="0"/>
          <w:cols w:space="708"/>
          <w:titlePg/>
          <w:docGrid w:linePitch="360"/>
        </w:sectPr>
      </w:pPr>
    </w:p>
    <w:p w:rsidR="003B7AE6" w:rsidRDefault="003B7AE6" w:rsidP="003B7AE6">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w:t>
      </w:r>
    </w:p>
    <w:p w:rsidR="003B7AE6" w:rsidRPr="004933F3" w:rsidRDefault="000D0E22" w:rsidP="003B7AE6">
      <w:pPr>
        <w:spacing w:before="240" w:after="240"/>
        <w:rPr>
          <w:rFonts w:ascii="Times New Roman" w:hAnsi="Times New Roman" w:cs="Times New Roman"/>
          <w:i/>
          <w:sz w:val="24"/>
          <w:szCs w:val="24"/>
        </w:rPr>
      </w:pPr>
      <w:r w:rsidRPr="004933F3">
        <w:rPr>
          <w:rFonts w:ascii="Times New Roman" w:hAnsi="Times New Roman" w:cs="Times New Roman"/>
          <w:sz w:val="24"/>
          <w:szCs w:val="24"/>
        </w:rPr>
        <w:t xml:space="preserve">Details of the </w:t>
      </w:r>
      <w:r w:rsidR="003B7AE6" w:rsidRPr="004933F3">
        <w:rPr>
          <w:rFonts w:ascii="Times New Roman" w:hAnsi="Times New Roman" w:cs="Times New Roman"/>
          <w:i/>
          <w:sz w:val="24"/>
          <w:szCs w:val="24"/>
        </w:rPr>
        <w:t>Intellectual Property Laws Amendment (Productivity Commission Response Part 1 and Other Measures) Regulations 2018</w:t>
      </w:r>
    </w:p>
    <w:p w:rsidR="005425AF" w:rsidRPr="0018127D" w:rsidRDefault="005425AF" w:rsidP="000D0E22">
      <w:pPr>
        <w:spacing w:before="240" w:after="240"/>
        <w:rPr>
          <w:rFonts w:ascii="Times New Roman" w:hAnsi="Times New Roman" w:cs="Times New Roman"/>
          <w:sz w:val="24"/>
          <w:szCs w:val="24"/>
          <w:u w:val="single"/>
        </w:rPr>
      </w:pPr>
      <w:r w:rsidRPr="00B44BB3">
        <w:rPr>
          <w:rFonts w:ascii="Times New Roman" w:hAnsi="Times New Roman" w:cs="Times New Roman"/>
          <w:sz w:val="24"/>
          <w:szCs w:val="24"/>
          <w:u w:val="single"/>
        </w:rPr>
        <w:t xml:space="preserve">Section 1 </w:t>
      </w:r>
      <w:r>
        <w:rPr>
          <w:rFonts w:ascii="Times New Roman" w:hAnsi="Times New Roman" w:cs="Times New Roman"/>
          <w:sz w:val="24"/>
          <w:szCs w:val="24"/>
          <w:u w:val="single"/>
        </w:rPr>
        <w:t xml:space="preserve">– </w:t>
      </w:r>
      <w:r w:rsidRPr="0018127D">
        <w:rPr>
          <w:rFonts w:ascii="Times New Roman" w:hAnsi="Times New Roman" w:cs="Times New Roman"/>
          <w:sz w:val="24"/>
          <w:szCs w:val="24"/>
          <w:u w:val="single"/>
        </w:rPr>
        <w:t>Name</w:t>
      </w:r>
    </w:p>
    <w:p w:rsidR="005425AF" w:rsidRDefault="005425AF"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provides that the title of the Regulations is the </w:t>
      </w:r>
      <w:r w:rsidRPr="004933F3">
        <w:rPr>
          <w:rFonts w:ascii="Times New Roman" w:hAnsi="Times New Roman" w:cs="Times New Roman"/>
          <w:i/>
          <w:sz w:val="24"/>
          <w:szCs w:val="24"/>
        </w:rPr>
        <w:t>Intellectual Property Laws Amendment (Productivity Commission Response Part 1 and Other Measures) Regulations 2018</w:t>
      </w:r>
      <w:r>
        <w:rPr>
          <w:rFonts w:ascii="Times New Roman" w:hAnsi="Times New Roman" w:cs="Times New Roman"/>
          <w:i/>
          <w:sz w:val="24"/>
          <w:szCs w:val="24"/>
        </w:rPr>
        <w:t>.</w:t>
      </w:r>
    </w:p>
    <w:p w:rsidR="005425AF" w:rsidRPr="0018127D" w:rsidRDefault="005425AF" w:rsidP="000D0E22">
      <w:pPr>
        <w:spacing w:before="240" w:after="240"/>
        <w:rPr>
          <w:rFonts w:ascii="Times New Roman" w:hAnsi="Times New Roman" w:cs="Times New Roman"/>
          <w:sz w:val="24"/>
          <w:szCs w:val="24"/>
          <w:u w:val="single"/>
        </w:rPr>
      </w:pPr>
      <w:r w:rsidRPr="0018127D">
        <w:rPr>
          <w:rFonts w:ascii="Times New Roman" w:hAnsi="Times New Roman" w:cs="Times New Roman"/>
          <w:sz w:val="24"/>
          <w:szCs w:val="24"/>
          <w:u w:val="single"/>
        </w:rPr>
        <w:t>Section 2 – Commencement</w:t>
      </w:r>
    </w:p>
    <w:p w:rsidR="005425AF" w:rsidRDefault="00B44BB3" w:rsidP="000D0E22">
      <w:pPr>
        <w:spacing w:before="240" w:after="240"/>
        <w:rPr>
          <w:rFonts w:ascii="Times New Roman" w:hAnsi="Times New Roman" w:cs="Times New Roman"/>
          <w:sz w:val="24"/>
          <w:szCs w:val="24"/>
        </w:rPr>
      </w:pPr>
      <w:r>
        <w:rPr>
          <w:rFonts w:ascii="Times New Roman" w:hAnsi="Times New Roman" w:cs="Times New Roman"/>
          <w:sz w:val="24"/>
          <w:szCs w:val="24"/>
        </w:rPr>
        <w:t>This section provides that a number of the provisions in the Regulations commence at the same time as correspond</w:t>
      </w:r>
      <w:r w:rsidR="002528A5">
        <w:rPr>
          <w:rFonts w:ascii="Times New Roman" w:hAnsi="Times New Roman" w:cs="Times New Roman"/>
          <w:sz w:val="24"/>
          <w:szCs w:val="24"/>
        </w:rPr>
        <w:t>ing Parts in</w:t>
      </w:r>
      <w:r w:rsidR="0018127D">
        <w:rPr>
          <w:rFonts w:ascii="Times New Roman" w:hAnsi="Times New Roman" w:cs="Times New Roman"/>
          <w:sz w:val="24"/>
          <w:szCs w:val="24"/>
        </w:rPr>
        <w:t xml:space="preserve"> the Act</w:t>
      </w:r>
      <w:r w:rsidR="00F83066">
        <w:rPr>
          <w:rFonts w:ascii="Times New Roman" w:hAnsi="Times New Roman" w:cs="Times New Roman"/>
          <w:sz w:val="24"/>
          <w:szCs w:val="24"/>
        </w:rPr>
        <w:t>. In the Act this</w:t>
      </w:r>
      <w:r w:rsidR="002528A5">
        <w:rPr>
          <w:rFonts w:ascii="Times New Roman" w:hAnsi="Times New Roman" w:cs="Times New Roman"/>
          <w:sz w:val="24"/>
          <w:szCs w:val="24"/>
        </w:rPr>
        <w:t xml:space="preserve"> is a single day to be fixed by proclamation</w:t>
      </w:r>
      <w:r w:rsidR="0018127D">
        <w:rPr>
          <w:rFonts w:ascii="Times New Roman" w:hAnsi="Times New Roman" w:cs="Times New Roman"/>
          <w:sz w:val="24"/>
          <w:szCs w:val="24"/>
        </w:rPr>
        <w:t>.</w:t>
      </w:r>
      <w:r>
        <w:rPr>
          <w:rFonts w:ascii="Times New Roman" w:hAnsi="Times New Roman" w:cs="Times New Roman"/>
          <w:sz w:val="24"/>
          <w:szCs w:val="24"/>
        </w:rPr>
        <w:t xml:space="preserve"> </w:t>
      </w:r>
      <w:r w:rsidR="002528A5">
        <w:rPr>
          <w:rFonts w:ascii="Times New Roman" w:hAnsi="Times New Roman" w:cs="Times New Roman"/>
          <w:sz w:val="24"/>
          <w:szCs w:val="24"/>
        </w:rPr>
        <w:t>However, if the provisions do not commence within the period of 6 months beginning on the day the Act receives the Royal Assent, they commence on the day</w:t>
      </w:r>
      <w:r w:rsidR="00C46804">
        <w:rPr>
          <w:rFonts w:ascii="Times New Roman" w:hAnsi="Times New Roman" w:cs="Times New Roman"/>
          <w:sz w:val="24"/>
          <w:szCs w:val="24"/>
        </w:rPr>
        <w:t xml:space="preserve"> after the end of that period. </w:t>
      </w:r>
      <w:r>
        <w:rPr>
          <w:rFonts w:ascii="Times New Roman" w:hAnsi="Times New Roman" w:cs="Times New Roman"/>
          <w:sz w:val="24"/>
          <w:szCs w:val="24"/>
        </w:rPr>
        <w:t>These provisions are:</w:t>
      </w:r>
    </w:p>
    <w:p w:rsidR="00B44BB3" w:rsidRDefault="00B44BB3" w:rsidP="0018127D">
      <w:pPr>
        <w:pStyle w:val="ListParagraph"/>
        <w:numPr>
          <w:ilvl w:val="0"/>
          <w:numId w:val="3"/>
        </w:numPr>
        <w:spacing w:before="240" w:after="240"/>
        <w:rPr>
          <w:rFonts w:ascii="Times New Roman" w:hAnsi="Times New Roman" w:cs="Times New Roman"/>
          <w:sz w:val="24"/>
          <w:szCs w:val="24"/>
        </w:rPr>
      </w:pPr>
      <w:r w:rsidRPr="0018127D">
        <w:rPr>
          <w:rFonts w:ascii="Times New Roman" w:hAnsi="Times New Roman" w:cs="Times New Roman"/>
          <w:sz w:val="24"/>
          <w:szCs w:val="24"/>
        </w:rPr>
        <w:t>Schedule 1, P</w:t>
      </w:r>
      <w:r w:rsidR="00BB5123" w:rsidRPr="009E2FF0">
        <w:rPr>
          <w:rFonts w:ascii="Times New Roman" w:hAnsi="Times New Roman" w:cs="Times New Roman"/>
          <w:sz w:val="24"/>
          <w:szCs w:val="24"/>
        </w:rPr>
        <w:t>art 1</w:t>
      </w:r>
      <w:r w:rsidR="00BB5123">
        <w:rPr>
          <w:rFonts w:ascii="Times New Roman" w:hAnsi="Times New Roman" w:cs="Times New Roman"/>
          <w:sz w:val="24"/>
          <w:szCs w:val="24"/>
        </w:rPr>
        <w:t xml:space="preserve"> relating to </w:t>
      </w:r>
      <w:r w:rsidRPr="0018127D">
        <w:rPr>
          <w:rFonts w:ascii="Times New Roman" w:hAnsi="Times New Roman" w:cs="Times New Roman"/>
          <w:sz w:val="24"/>
          <w:szCs w:val="24"/>
        </w:rPr>
        <w:t>PBR in essentially derived varieties</w:t>
      </w:r>
    </w:p>
    <w:p w:rsidR="00BB5123" w:rsidRPr="0018127D" w:rsidRDefault="00BB5123" w:rsidP="0018127D">
      <w:pPr>
        <w:pStyle w:val="ListParagraph"/>
        <w:numPr>
          <w:ilvl w:val="0"/>
          <w:numId w:val="3"/>
        </w:numPr>
        <w:spacing w:before="240" w:after="240"/>
        <w:rPr>
          <w:rFonts w:ascii="Times New Roman" w:hAnsi="Times New Roman" w:cs="Times New Roman"/>
          <w:sz w:val="24"/>
          <w:szCs w:val="24"/>
        </w:rPr>
      </w:pPr>
      <w:r w:rsidRPr="0018127D">
        <w:rPr>
          <w:rFonts w:ascii="Times New Roman" w:hAnsi="Times New Roman" w:cs="Times New Roman"/>
          <w:sz w:val="24"/>
          <w:szCs w:val="24"/>
        </w:rPr>
        <w:t xml:space="preserve">Schedule 1, </w:t>
      </w:r>
      <w:r w:rsidRPr="009E2FF0">
        <w:rPr>
          <w:rFonts w:ascii="Times New Roman" w:hAnsi="Times New Roman" w:cs="Times New Roman"/>
          <w:sz w:val="24"/>
          <w:szCs w:val="24"/>
        </w:rPr>
        <w:t>Part 2</w:t>
      </w:r>
      <w:r>
        <w:rPr>
          <w:rFonts w:ascii="Times New Roman" w:hAnsi="Times New Roman" w:cs="Times New Roman"/>
          <w:sz w:val="24"/>
          <w:szCs w:val="24"/>
        </w:rPr>
        <w:t xml:space="preserve"> relating to p</w:t>
      </w:r>
      <w:r w:rsidRPr="0018127D">
        <w:rPr>
          <w:rFonts w:ascii="Times New Roman" w:hAnsi="Times New Roman" w:cs="Times New Roman"/>
          <w:sz w:val="24"/>
          <w:szCs w:val="24"/>
        </w:rPr>
        <w:t>eriod to apply for removal of protected international trade marks from Register for non-use</w:t>
      </w:r>
    </w:p>
    <w:p w:rsidR="0018127D" w:rsidRPr="0018127D" w:rsidRDefault="0018127D" w:rsidP="0018127D">
      <w:pPr>
        <w:pStyle w:val="ListParagraph"/>
        <w:numPr>
          <w:ilvl w:val="0"/>
          <w:numId w:val="3"/>
        </w:numPr>
        <w:spacing w:before="240" w:after="240"/>
        <w:rPr>
          <w:rFonts w:ascii="Times New Roman" w:hAnsi="Times New Roman" w:cs="Times New Roman"/>
          <w:sz w:val="24"/>
          <w:szCs w:val="24"/>
        </w:rPr>
      </w:pPr>
      <w:r w:rsidRPr="00EB4E21">
        <w:rPr>
          <w:rFonts w:ascii="Times New Roman" w:hAnsi="Times New Roman" w:cs="Times New Roman"/>
          <w:sz w:val="24"/>
          <w:szCs w:val="24"/>
        </w:rPr>
        <w:t>Schedule 2, Part 1 relating to extensions of time</w:t>
      </w:r>
    </w:p>
    <w:p w:rsidR="00BB5123" w:rsidRPr="0018127D" w:rsidRDefault="00BB5123" w:rsidP="0018127D">
      <w:pPr>
        <w:pStyle w:val="ListParagraph"/>
        <w:numPr>
          <w:ilvl w:val="0"/>
          <w:numId w:val="3"/>
        </w:numPr>
        <w:spacing w:before="240" w:after="240"/>
        <w:rPr>
          <w:rFonts w:ascii="Times New Roman" w:hAnsi="Times New Roman" w:cs="Times New Roman"/>
          <w:b/>
          <w:sz w:val="24"/>
          <w:szCs w:val="24"/>
        </w:rPr>
      </w:pPr>
      <w:r>
        <w:rPr>
          <w:rFonts w:ascii="Times New Roman" w:hAnsi="Times New Roman" w:cs="Times New Roman"/>
          <w:sz w:val="24"/>
          <w:szCs w:val="24"/>
        </w:rPr>
        <w:t>Schedule 2</w:t>
      </w:r>
      <w:r w:rsidRPr="001850D6">
        <w:rPr>
          <w:rFonts w:ascii="Times New Roman" w:hAnsi="Times New Roman" w:cs="Times New Roman"/>
          <w:sz w:val="24"/>
          <w:szCs w:val="24"/>
        </w:rPr>
        <w:t>, Part 2</w:t>
      </w:r>
      <w:r>
        <w:rPr>
          <w:rFonts w:ascii="Times New Roman" w:hAnsi="Times New Roman" w:cs="Times New Roman"/>
          <w:sz w:val="24"/>
          <w:szCs w:val="24"/>
        </w:rPr>
        <w:t xml:space="preserve"> relating to w</w:t>
      </w:r>
      <w:r w:rsidR="001F023A">
        <w:rPr>
          <w:rFonts w:ascii="Times New Roman" w:hAnsi="Times New Roman" w:cs="Times New Roman"/>
          <w:sz w:val="24"/>
          <w:szCs w:val="24"/>
        </w:rPr>
        <w:t>ritten r</w:t>
      </w:r>
      <w:r>
        <w:rPr>
          <w:rFonts w:ascii="Times New Roman" w:hAnsi="Times New Roman" w:cs="Times New Roman"/>
          <w:sz w:val="24"/>
          <w:szCs w:val="24"/>
        </w:rPr>
        <w:t>equirements</w:t>
      </w:r>
    </w:p>
    <w:p w:rsidR="00BB5123" w:rsidRPr="001850D6" w:rsidRDefault="00BB5123" w:rsidP="00BB5123">
      <w:pPr>
        <w:pStyle w:val="ListParagraph"/>
        <w:numPr>
          <w:ilvl w:val="0"/>
          <w:numId w:val="3"/>
        </w:numPr>
        <w:spacing w:before="240" w:after="240"/>
        <w:rPr>
          <w:rFonts w:ascii="Times New Roman" w:hAnsi="Times New Roman" w:cs="Times New Roman"/>
          <w:b/>
          <w:sz w:val="24"/>
          <w:szCs w:val="24"/>
        </w:rPr>
      </w:pPr>
      <w:r>
        <w:rPr>
          <w:rFonts w:ascii="Times New Roman" w:hAnsi="Times New Roman" w:cs="Times New Roman"/>
          <w:sz w:val="24"/>
          <w:szCs w:val="24"/>
        </w:rPr>
        <w:t>Schedule 2</w:t>
      </w:r>
      <w:r w:rsidRPr="001850D6">
        <w:rPr>
          <w:rFonts w:ascii="Times New Roman" w:hAnsi="Times New Roman" w:cs="Times New Roman"/>
          <w:sz w:val="24"/>
          <w:szCs w:val="24"/>
        </w:rPr>
        <w:t xml:space="preserve">, </w:t>
      </w:r>
      <w:r w:rsidR="001F023A">
        <w:rPr>
          <w:rFonts w:ascii="Times New Roman" w:hAnsi="Times New Roman" w:cs="Times New Roman"/>
          <w:sz w:val="24"/>
          <w:szCs w:val="24"/>
        </w:rPr>
        <w:t>Part 3 relating to filing r</w:t>
      </w:r>
      <w:r>
        <w:rPr>
          <w:rFonts w:ascii="Times New Roman" w:hAnsi="Times New Roman" w:cs="Times New Roman"/>
          <w:sz w:val="24"/>
          <w:szCs w:val="24"/>
        </w:rPr>
        <w:t>equirements</w:t>
      </w:r>
    </w:p>
    <w:p w:rsidR="00BB5123" w:rsidRPr="001850D6" w:rsidRDefault="00BB5123" w:rsidP="00BB5123">
      <w:pPr>
        <w:pStyle w:val="ListParagraph"/>
        <w:numPr>
          <w:ilvl w:val="0"/>
          <w:numId w:val="3"/>
        </w:numPr>
        <w:spacing w:before="240" w:after="240"/>
        <w:rPr>
          <w:rFonts w:ascii="Times New Roman" w:hAnsi="Times New Roman" w:cs="Times New Roman"/>
          <w:b/>
          <w:sz w:val="24"/>
          <w:szCs w:val="24"/>
        </w:rPr>
      </w:pPr>
      <w:r>
        <w:rPr>
          <w:rFonts w:ascii="Times New Roman" w:hAnsi="Times New Roman" w:cs="Times New Roman"/>
          <w:sz w:val="24"/>
          <w:szCs w:val="24"/>
        </w:rPr>
        <w:t>Schedule 2</w:t>
      </w:r>
      <w:r w:rsidRPr="001850D6">
        <w:rPr>
          <w:rFonts w:ascii="Times New Roman" w:hAnsi="Times New Roman" w:cs="Times New Roman"/>
          <w:sz w:val="24"/>
          <w:szCs w:val="24"/>
        </w:rPr>
        <w:t xml:space="preserve">, </w:t>
      </w:r>
      <w:r>
        <w:rPr>
          <w:rFonts w:ascii="Times New Roman" w:hAnsi="Times New Roman" w:cs="Times New Roman"/>
          <w:sz w:val="24"/>
          <w:szCs w:val="24"/>
        </w:rPr>
        <w:t>Part 6 relating to addresses and service of documents</w:t>
      </w:r>
    </w:p>
    <w:p w:rsidR="00BB5123" w:rsidRPr="001850D6" w:rsidRDefault="00BB5123" w:rsidP="00BB5123">
      <w:pPr>
        <w:pStyle w:val="ListParagraph"/>
        <w:numPr>
          <w:ilvl w:val="0"/>
          <w:numId w:val="3"/>
        </w:numPr>
        <w:spacing w:before="240" w:after="240"/>
        <w:rPr>
          <w:rFonts w:ascii="Times New Roman" w:hAnsi="Times New Roman" w:cs="Times New Roman"/>
          <w:b/>
          <w:sz w:val="24"/>
          <w:szCs w:val="24"/>
        </w:rPr>
      </w:pPr>
      <w:r>
        <w:rPr>
          <w:rFonts w:ascii="Times New Roman" w:hAnsi="Times New Roman" w:cs="Times New Roman"/>
          <w:sz w:val="24"/>
          <w:szCs w:val="24"/>
        </w:rPr>
        <w:t>Schedule 2</w:t>
      </w:r>
      <w:r w:rsidRPr="001850D6">
        <w:rPr>
          <w:rFonts w:ascii="Times New Roman" w:hAnsi="Times New Roman" w:cs="Times New Roman"/>
          <w:sz w:val="24"/>
          <w:szCs w:val="24"/>
        </w:rPr>
        <w:t xml:space="preserve">, </w:t>
      </w:r>
      <w:r>
        <w:rPr>
          <w:rFonts w:ascii="Times New Roman" w:hAnsi="Times New Roman" w:cs="Times New Roman"/>
          <w:sz w:val="24"/>
          <w:szCs w:val="24"/>
        </w:rPr>
        <w:t>Part 7 relating to requirements for patent documents</w:t>
      </w:r>
    </w:p>
    <w:p w:rsidR="00BB5123" w:rsidRPr="0018127D" w:rsidRDefault="00BB5123" w:rsidP="00BB5123">
      <w:pPr>
        <w:pStyle w:val="ListParagraph"/>
        <w:numPr>
          <w:ilvl w:val="0"/>
          <w:numId w:val="3"/>
        </w:numPr>
        <w:spacing w:before="240" w:after="240"/>
        <w:rPr>
          <w:rFonts w:ascii="Times New Roman" w:hAnsi="Times New Roman" w:cs="Times New Roman"/>
          <w:b/>
          <w:sz w:val="24"/>
          <w:szCs w:val="24"/>
        </w:rPr>
      </w:pPr>
      <w:r>
        <w:rPr>
          <w:rFonts w:ascii="Times New Roman" w:hAnsi="Times New Roman" w:cs="Times New Roman"/>
          <w:sz w:val="24"/>
          <w:szCs w:val="24"/>
        </w:rPr>
        <w:t>Schedule 2</w:t>
      </w:r>
      <w:r w:rsidRPr="001850D6">
        <w:rPr>
          <w:rFonts w:ascii="Times New Roman" w:hAnsi="Times New Roman" w:cs="Times New Roman"/>
          <w:sz w:val="24"/>
          <w:szCs w:val="24"/>
        </w:rPr>
        <w:t xml:space="preserve">, </w:t>
      </w:r>
      <w:r>
        <w:rPr>
          <w:rFonts w:ascii="Times New Roman" w:hAnsi="Times New Roman" w:cs="Times New Roman"/>
          <w:sz w:val="24"/>
          <w:szCs w:val="24"/>
        </w:rPr>
        <w:t>Part 10 relating to amendments of registered trade mark due to inconsistency with international agreements</w:t>
      </w:r>
    </w:p>
    <w:p w:rsidR="00BB5123" w:rsidRPr="0018127D" w:rsidRDefault="00BB5123" w:rsidP="00BB5123">
      <w:pPr>
        <w:pStyle w:val="ListParagraph"/>
        <w:numPr>
          <w:ilvl w:val="0"/>
          <w:numId w:val="3"/>
        </w:numPr>
        <w:spacing w:before="240" w:after="240"/>
        <w:rPr>
          <w:rFonts w:ascii="Times New Roman" w:hAnsi="Times New Roman" w:cs="Times New Roman"/>
          <w:b/>
          <w:sz w:val="24"/>
          <w:szCs w:val="24"/>
        </w:rPr>
      </w:pPr>
      <w:r>
        <w:rPr>
          <w:rFonts w:ascii="Times New Roman" w:hAnsi="Times New Roman" w:cs="Times New Roman"/>
          <w:sz w:val="24"/>
          <w:szCs w:val="24"/>
        </w:rPr>
        <w:t>Schedule 2</w:t>
      </w:r>
      <w:r w:rsidRPr="001850D6">
        <w:rPr>
          <w:rFonts w:ascii="Times New Roman" w:hAnsi="Times New Roman" w:cs="Times New Roman"/>
          <w:sz w:val="24"/>
          <w:szCs w:val="24"/>
        </w:rPr>
        <w:t xml:space="preserve">, </w:t>
      </w:r>
      <w:r>
        <w:rPr>
          <w:rFonts w:ascii="Times New Roman" w:hAnsi="Times New Roman" w:cs="Times New Roman"/>
          <w:sz w:val="24"/>
          <w:szCs w:val="24"/>
        </w:rPr>
        <w:t xml:space="preserve">Part 11 relating to Secretary’s role </w:t>
      </w:r>
      <w:r w:rsidR="001F023A">
        <w:rPr>
          <w:rFonts w:ascii="Times New Roman" w:hAnsi="Times New Roman" w:cs="Times New Roman"/>
          <w:sz w:val="24"/>
          <w:szCs w:val="24"/>
        </w:rPr>
        <w:t>in the plant breeder’s r</w:t>
      </w:r>
      <w:r>
        <w:rPr>
          <w:rFonts w:ascii="Times New Roman" w:hAnsi="Times New Roman" w:cs="Times New Roman"/>
          <w:sz w:val="24"/>
          <w:szCs w:val="24"/>
        </w:rPr>
        <w:t>ights regulations</w:t>
      </w:r>
    </w:p>
    <w:p w:rsidR="005425AF" w:rsidRPr="00EB4E21" w:rsidRDefault="00943F8C" w:rsidP="000D0E22">
      <w:pPr>
        <w:spacing w:before="240" w:after="240"/>
        <w:rPr>
          <w:rFonts w:ascii="Times New Roman" w:hAnsi="Times New Roman" w:cs="Times New Roman"/>
          <w:sz w:val="24"/>
          <w:szCs w:val="24"/>
        </w:rPr>
      </w:pPr>
      <w:r w:rsidRPr="00EB4E21">
        <w:rPr>
          <w:rFonts w:ascii="Times New Roman" w:hAnsi="Times New Roman" w:cs="Times New Roman"/>
          <w:sz w:val="24"/>
          <w:szCs w:val="24"/>
        </w:rPr>
        <w:t>The remaining provisions commence the day after the Regulations are registered. These provisions are:</w:t>
      </w:r>
    </w:p>
    <w:p w:rsidR="0018127D" w:rsidRDefault="0018127D" w:rsidP="0018127D">
      <w:pPr>
        <w:pStyle w:val="ListParagraph"/>
        <w:numPr>
          <w:ilvl w:val="0"/>
          <w:numId w:val="3"/>
        </w:numPr>
        <w:spacing w:before="240" w:after="240"/>
        <w:rPr>
          <w:rFonts w:ascii="Times New Roman" w:hAnsi="Times New Roman" w:cs="Times New Roman"/>
          <w:sz w:val="24"/>
          <w:szCs w:val="24"/>
        </w:rPr>
      </w:pPr>
      <w:r w:rsidRPr="0018127D">
        <w:rPr>
          <w:rFonts w:ascii="Times New Roman" w:hAnsi="Times New Roman" w:cs="Times New Roman"/>
          <w:sz w:val="24"/>
          <w:szCs w:val="24"/>
        </w:rPr>
        <w:t>Schedule 1, Part 3</w:t>
      </w:r>
      <w:r>
        <w:rPr>
          <w:rFonts w:ascii="Times New Roman" w:hAnsi="Times New Roman" w:cs="Times New Roman"/>
          <w:sz w:val="24"/>
          <w:szCs w:val="24"/>
        </w:rPr>
        <w:t xml:space="preserve"> relating to n</w:t>
      </w:r>
      <w:r w:rsidRPr="0018127D">
        <w:rPr>
          <w:rFonts w:ascii="Times New Roman" w:hAnsi="Times New Roman" w:cs="Times New Roman"/>
          <w:sz w:val="24"/>
          <w:szCs w:val="24"/>
        </w:rPr>
        <w:t>otification of extension of standard patents relating to pharmaceutical substances</w:t>
      </w:r>
    </w:p>
    <w:p w:rsidR="005B0CDB" w:rsidRDefault="005B0CDB" w:rsidP="0018127D">
      <w:pPr>
        <w:pStyle w:val="ListParagraph"/>
        <w:numPr>
          <w:ilvl w:val="0"/>
          <w:numId w:val="3"/>
        </w:numPr>
        <w:spacing w:before="240" w:after="240"/>
        <w:rPr>
          <w:rFonts w:ascii="Times New Roman" w:hAnsi="Times New Roman" w:cs="Times New Roman"/>
          <w:sz w:val="24"/>
          <w:szCs w:val="24"/>
        </w:rPr>
      </w:pPr>
      <w:r>
        <w:rPr>
          <w:rFonts w:ascii="Times New Roman" w:hAnsi="Times New Roman" w:cs="Times New Roman"/>
          <w:sz w:val="24"/>
          <w:szCs w:val="24"/>
        </w:rPr>
        <w:t>Schedule 2</w:t>
      </w:r>
      <w:r w:rsidRPr="0018127D">
        <w:rPr>
          <w:rFonts w:ascii="Times New Roman" w:hAnsi="Times New Roman" w:cs="Times New Roman"/>
          <w:sz w:val="24"/>
          <w:szCs w:val="24"/>
        </w:rPr>
        <w:t xml:space="preserve">, </w:t>
      </w:r>
      <w:r>
        <w:rPr>
          <w:rFonts w:ascii="Times New Roman" w:hAnsi="Times New Roman" w:cs="Times New Roman"/>
          <w:sz w:val="24"/>
          <w:szCs w:val="24"/>
        </w:rPr>
        <w:t>Part 4 relating to protection resulting from the intentional registration of a trade mark</w:t>
      </w:r>
    </w:p>
    <w:p w:rsidR="005B0CDB" w:rsidRDefault="005B0CDB" w:rsidP="0018127D">
      <w:pPr>
        <w:pStyle w:val="ListParagraph"/>
        <w:numPr>
          <w:ilvl w:val="0"/>
          <w:numId w:val="3"/>
        </w:numPr>
        <w:spacing w:before="240" w:after="240"/>
        <w:rPr>
          <w:rFonts w:ascii="Times New Roman" w:hAnsi="Times New Roman" w:cs="Times New Roman"/>
          <w:sz w:val="24"/>
          <w:szCs w:val="24"/>
        </w:rPr>
      </w:pPr>
      <w:r>
        <w:rPr>
          <w:rFonts w:ascii="Times New Roman" w:hAnsi="Times New Roman" w:cs="Times New Roman"/>
          <w:sz w:val="24"/>
          <w:szCs w:val="24"/>
        </w:rPr>
        <w:t>Schedule 2</w:t>
      </w:r>
      <w:r w:rsidRPr="0018127D">
        <w:rPr>
          <w:rFonts w:ascii="Times New Roman" w:hAnsi="Times New Roman" w:cs="Times New Roman"/>
          <w:sz w:val="24"/>
          <w:szCs w:val="24"/>
        </w:rPr>
        <w:t xml:space="preserve">, </w:t>
      </w:r>
      <w:r>
        <w:rPr>
          <w:rFonts w:ascii="Times New Roman" w:hAnsi="Times New Roman" w:cs="Times New Roman"/>
          <w:sz w:val="24"/>
          <w:szCs w:val="24"/>
        </w:rPr>
        <w:t>Part 5 relating to signatures</w:t>
      </w:r>
    </w:p>
    <w:p w:rsidR="005B0CDB" w:rsidRDefault="005B0CDB" w:rsidP="0018127D">
      <w:pPr>
        <w:pStyle w:val="ListParagraph"/>
        <w:numPr>
          <w:ilvl w:val="0"/>
          <w:numId w:val="3"/>
        </w:numPr>
        <w:spacing w:before="240" w:after="240"/>
        <w:rPr>
          <w:rFonts w:ascii="Times New Roman" w:hAnsi="Times New Roman" w:cs="Times New Roman"/>
          <w:sz w:val="24"/>
          <w:szCs w:val="24"/>
        </w:rPr>
      </w:pPr>
      <w:r>
        <w:rPr>
          <w:rFonts w:ascii="Times New Roman" w:hAnsi="Times New Roman" w:cs="Times New Roman"/>
          <w:sz w:val="24"/>
          <w:szCs w:val="24"/>
        </w:rPr>
        <w:t>Schedule 2</w:t>
      </w:r>
      <w:r w:rsidRPr="0018127D">
        <w:rPr>
          <w:rFonts w:ascii="Times New Roman" w:hAnsi="Times New Roman" w:cs="Times New Roman"/>
          <w:sz w:val="24"/>
          <w:szCs w:val="24"/>
        </w:rPr>
        <w:t xml:space="preserve">, </w:t>
      </w:r>
      <w:r>
        <w:rPr>
          <w:rFonts w:ascii="Times New Roman" w:hAnsi="Times New Roman" w:cs="Times New Roman"/>
          <w:sz w:val="24"/>
          <w:szCs w:val="24"/>
        </w:rPr>
        <w:t>Part 8 relating to acceptance of trade mark applications</w:t>
      </w:r>
    </w:p>
    <w:p w:rsidR="005B0CDB" w:rsidRDefault="005B0CDB" w:rsidP="005B0CDB">
      <w:pPr>
        <w:pStyle w:val="ListParagraph"/>
        <w:numPr>
          <w:ilvl w:val="0"/>
          <w:numId w:val="3"/>
        </w:numPr>
        <w:spacing w:before="240" w:after="240"/>
        <w:rPr>
          <w:rFonts w:ascii="Times New Roman" w:hAnsi="Times New Roman" w:cs="Times New Roman"/>
          <w:sz w:val="24"/>
          <w:szCs w:val="24"/>
        </w:rPr>
      </w:pPr>
      <w:r>
        <w:rPr>
          <w:rFonts w:ascii="Times New Roman" w:hAnsi="Times New Roman" w:cs="Times New Roman"/>
          <w:sz w:val="24"/>
          <w:szCs w:val="24"/>
        </w:rPr>
        <w:t>Schedule 2</w:t>
      </w:r>
      <w:r w:rsidRPr="0018127D">
        <w:rPr>
          <w:rFonts w:ascii="Times New Roman" w:hAnsi="Times New Roman" w:cs="Times New Roman"/>
          <w:sz w:val="24"/>
          <w:szCs w:val="24"/>
        </w:rPr>
        <w:t xml:space="preserve">, </w:t>
      </w:r>
      <w:r>
        <w:rPr>
          <w:rFonts w:ascii="Times New Roman" w:hAnsi="Times New Roman" w:cs="Times New Roman"/>
          <w:sz w:val="24"/>
          <w:szCs w:val="24"/>
        </w:rPr>
        <w:t>Part 9 relating to copies of design representations</w:t>
      </w:r>
    </w:p>
    <w:p w:rsidR="005B0CDB" w:rsidRDefault="005B0CDB" w:rsidP="005B0CDB">
      <w:pPr>
        <w:pStyle w:val="ListParagraph"/>
        <w:numPr>
          <w:ilvl w:val="0"/>
          <w:numId w:val="3"/>
        </w:numPr>
        <w:spacing w:before="240" w:after="240"/>
        <w:rPr>
          <w:rFonts w:ascii="Times New Roman" w:hAnsi="Times New Roman" w:cs="Times New Roman"/>
          <w:sz w:val="24"/>
          <w:szCs w:val="24"/>
        </w:rPr>
      </w:pPr>
      <w:r>
        <w:rPr>
          <w:rFonts w:ascii="Times New Roman" w:hAnsi="Times New Roman" w:cs="Times New Roman"/>
          <w:sz w:val="24"/>
          <w:szCs w:val="24"/>
        </w:rPr>
        <w:t>Schedule 2</w:t>
      </w:r>
      <w:r w:rsidRPr="0018127D">
        <w:rPr>
          <w:rFonts w:ascii="Times New Roman" w:hAnsi="Times New Roman" w:cs="Times New Roman"/>
          <w:sz w:val="24"/>
          <w:szCs w:val="24"/>
        </w:rPr>
        <w:t xml:space="preserve">, </w:t>
      </w:r>
      <w:r>
        <w:rPr>
          <w:rFonts w:ascii="Times New Roman" w:hAnsi="Times New Roman" w:cs="Times New Roman"/>
          <w:sz w:val="24"/>
          <w:szCs w:val="24"/>
        </w:rPr>
        <w:t>Part 12 relating to other amendments</w:t>
      </w:r>
    </w:p>
    <w:p w:rsidR="005B0CDB" w:rsidRPr="0018127D" w:rsidRDefault="005B0CDB" w:rsidP="005B0CDB">
      <w:pPr>
        <w:pStyle w:val="ListParagraph"/>
        <w:numPr>
          <w:ilvl w:val="0"/>
          <w:numId w:val="3"/>
        </w:numPr>
        <w:spacing w:before="240" w:after="240"/>
        <w:rPr>
          <w:rFonts w:ascii="Times New Roman" w:hAnsi="Times New Roman" w:cs="Times New Roman"/>
          <w:sz w:val="24"/>
          <w:szCs w:val="24"/>
        </w:rPr>
      </w:pPr>
      <w:r>
        <w:rPr>
          <w:rFonts w:ascii="Times New Roman" w:hAnsi="Times New Roman" w:cs="Times New Roman"/>
          <w:sz w:val="24"/>
          <w:szCs w:val="24"/>
        </w:rPr>
        <w:t>Schedule 2</w:t>
      </w:r>
      <w:r w:rsidRPr="0018127D">
        <w:rPr>
          <w:rFonts w:ascii="Times New Roman" w:hAnsi="Times New Roman" w:cs="Times New Roman"/>
          <w:sz w:val="24"/>
          <w:szCs w:val="24"/>
        </w:rPr>
        <w:t xml:space="preserve">, Part </w:t>
      </w:r>
      <w:r>
        <w:rPr>
          <w:rFonts w:ascii="Times New Roman" w:hAnsi="Times New Roman" w:cs="Times New Roman"/>
          <w:sz w:val="24"/>
          <w:szCs w:val="24"/>
        </w:rPr>
        <w:t>1</w:t>
      </w:r>
      <w:r w:rsidRPr="0018127D">
        <w:rPr>
          <w:rFonts w:ascii="Times New Roman" w:hAnsi="Times New Roman" w:cs="Times New Roman"/>
          <w:sz w:val="24"/>
          <w:szCs w:val="24"/>
        </w:rPr>
        <w:t>3</w:t>
      </w:r>
      <w:r>
        <w:rPr>
          <w:rFonts w:ascii="Times New Roman" w:hAnsi="Times New Roman" w:cs="Times New Roman"/>
          <w:sz w:val="24"/>
          <w:szCs w:val="24"/>
        </w:rPr>
        <w:t xml:space="preserve"> relating to application, transitional and saving provisions</w:t>
      </w:r>
    </w:p>
    <w:p w:rsidR="005425AF" w:rsidRDefault="005425AF" w:rsidP="000D0E22">
      <w:pPr>
        <w:spacing w:before="240" w:after="240"/>
        <w:rPr>
          <w:rFonts w:ascii="Times New Roman" w:hAnsi="Times New Roman" w:cs="Times New Roman"/>
          <w:b/>
          <w:sz w:val="24"/>
          <w:szCs w:val="24"/>
          <w:u w:val="single"/>
        </w:rPr>
      </w:pPr>
    </w:p>
    <w:p w:rsidR="00F83066" w:rsidRPr="00EB4E21" w:rsidRDefault="00F83066" w:rsidP="000D0E22">
      <w:pPr>
        <w:spacing w:before="240" w:after="240"/>
        <w:rPr>
          <w:rFonts w:ascii="Times New Roman" w:hAnsi="Times New Roman" w:cs="Times New Roman"/>
          <w:sz w:val="24"/>
          <w:szCs w:val="24"/>
          <w:u w:val="single"/>
        </w:rPr>
      </w:pPr>
      <w:r w:rsidRPr="00EB4E21">
        <w:rPr>
          <w:rFonts w:ascii="Times New Roman" w:hAnsi="Times New Roman" w:cs="Times New Roman"/>
          <w:sz w:val="24"/>
          <w:szCs w:val="24"/>
          <w:u w:val="single"/>
        </w:rPr>
        <w:lastRenderedPageBreak/>
        <w:t>Section 3 – Authority</w:t>
      </w:r>
    </w:p>
    <w:p w:rsidR="00F83066" w:rsidRPr="00EB4E21" w:rsidRDefault="00F83066" w:rsidP="000D0E22">
      <w:pPr>
        <w:spacing w:before="240" w:after="240"/>
        <w:rPr>
          <w:rFonts w:ascii="Times New Roman" w:hAnsi="Times New Roman" w:cs="Times New Roman"/>
          <w:i/>
          <w:sz w:val="24"/>
          <w:szCs w:val="24"/>
        </w:rPr>
      </w:pPr>
      <w:r>
        <w:rPr>
          <w:rFonts w:ascii="Times New Roman" w:hAnsi="Times New Roman" w:cs="Times New Roman"/>
          <w:sz w:val="24"/>
          <w:szCs w:val="24"/>
        </w:rPr>
        <w:t xml:space="preserve">This section provides that the </w:t>
      </w:r>
      <w:r w:rsidRPr="004933F3">
        <w:rPr>
          <w:rFonts w:ascii="Times New Roman" w:hAnsi="Times New Roman" w:cs="Times New Roman"/>
          <w:i/>
          <w:sz w:val="24"/>
          <w:szCs w:val="24"/>
        </w:rPr>
        <w:t>Intellectual Property Laws Amendment (Productivity Commission Response Part 1 and Other Measures) Regulations 2018</w:t>
      </w:r>
      <w:r>
        <w:rPr>
          <w:rFonts w:ascii="Times New Roman" w:hAnsi="Times New Roman" w:cs="Times New Roman"/>
          <w:sz w:val="24"/>
          <w:szCs w:val="24"/>
        </w:rPr>
        <w:t xml:space="preserve"> is m</w:t>
      </w:r>
      <w:r w:rsidR="00595B80">
        <w:rPr>
          <w:rFonts w:ascii="Times New Roman" w:hAnsi="Times New Roman" w:cs="Times New Roman"/>
          <w:sz w:val="24"/>
          <w:szCs w:val="24"/>
        </w:rPr>
        <w:t xml:space="preserve">ade under </w:t>
      </w:r>
      <w:r>
        <w:rPr>
          <w:rFonts w:ascii="Times New Roman" w:hAnsi="Times New Roman" w:cs="Times New Roman"/>
          <w:sz w:val="24"/>
          <w:szCs w:val="24"/>
        </w:rPr>
        <w:t xml:space="preserve">the </w:t>
      </w:r>
      <w:r>
        <w:rPr>
          <w:rFonts w:ascii="Times New Roman" w:hAnsi="Times New Roman" w:cs="Times New Roman"/>
          <w:i/>
          <w:sz w:val="24"/>
          <w:szCs w:val="24"/>
        </w:rPr>
        <w:t>Designs Act 2003</w:t>
      </w:r>
      <w:r w:rsidR="00595B80">
        <w:rPr>
          <w:rFonts w:ascii="Times New Roman" w:hAnsi="Times New Roman" w:cs="Times New Roman"/>
          <w:sz w:val="24"/>
          <w:szCs w:val="24"/>
        </w:rPr>
        <w:t>,</w:t>
      </w:r>
      <w:r>
        <w:rPr>
          <w:rFonts w:ascii="Times New Roman" w:hAnsi="Times New Roman" w:cs="Times New Roman"/>
          <w:sz w:val="24"/>
          <w:szCs w:val="24"/>
        </w:rPr>
        <w:t xml:space="preserve"> the</w:t>
      </w:r>
      <w:r w:rsidRPr="00EB4E21">
        <w:rPr>
          <w:rFonts w:ascii="Times New Roman" w:hAnsi="Times New Roman" w:cs="Times New Roman"/>
          <w:sz w:val="24"/>
          <w:szCs w:val="24"/>
        </w:rPr>
        <w:t xml:space="preserve"> </w:t>
      </w:r>
      <w:r>
        <w:rPr>
          <w:rFonts w:ascii="Times New Roman" w:hAnsi="Times New Roman" w:cs="Times New Roman"/>
          <w:i/>
          <w:sz w:val="24"/>
          <w:szCs w:val="24"/>
        </w:rPr>
        <w:t>Patents Act 1990</w:t>
      </w:r>
      <w:r w:rsidR="00595B80">
        <w:rPr>
          <w:rFonts w:ascii="Times New Roman" w:hAnsi="Times New Roman" w:cs="Times New Roman"/>
          <w:sz w:val="24"/>
          <w:szCs w:val="24"/>
        </w:rPr>
        <w:t>,</w:t>
      </w:r>
      <w:r>
        <w:rPr>
          <w:rFonts w:ascii="Times New Roman" w:hAnsi="Times New Roman" w:cs="Times New Roman"/>
          <w:sz w:val="24"/>
          <w:szCs w:val="24"/>
        </w:rPr>
        <w:t xml:space="preserve"> the </w:t>
      </w:r>
      <w:r>
        <w:rPr>
          <w:rFonts w:ascii="Times New Roman" w:hAnsi="Times New Roman" w:cs="Times New Roman"/>
          <w:i/>
          <w:sz w:val="24"/>
          <w:szCs w:val="24"/>
        </w:rPr>
        <w:t>Plant Breeder’s Rights Act 1994</w:t>
      </w:r>
      <w:r w:rsidR="00595B80">
        <w:rPr>
          <w:rFonts w:ascii="Times New Roman" w:hAnsi="Times New Roman" w:cs="Times New Roman"/>
          <w:sz w:val="24"/>
          <w:szCs w:val="24"/>
        </w:rPr>
        <w:t>, and</w:t>
      </w:r>
      <w:r>
        <w:rPr>
          <w:rFonts w:ascii="Times New Roman" w:hAnsi="Times New Roman" w:cs="Times New Roman"/>
          <w:sz w:val="24"/>
          <w:szCs w:val="24"/>
        </w:rPr>
        <w:t xml:space="preserve"> the</w:t>
      </w:r>
      <w:r>
        <w:rPr>
          <w:rFonts w:ascii="Times New Roman" w:hAnsi="Times New Roman" w:cs="Times New Roman"/>
          <w:i/>
          <w:sz w:val="24"/>
          <w:szCs w:val="24"/>
        </w:rPr>
        <w:t xml:space="preserve"> Trade Marks Act 1995.</w:t>
      </w:r>
    </w:p>
    <w:p w:rsidR="005425AF" w:rsidRPr="00EB4E21" w:rsidRDefault="00F83066" w:rsidP="000D0E22">
      <w:pPr>
        <w:spacing w:before="240" w:after="240"/>
        <w:rPr>
          <w:rFonts w:ascii="Times New Roman" w:hAnsi="Times New Roman" w:cs="Times New Roman"/>
          <w:sz w:val="24"/>
          <w:szCs w:val="24"/>
          <w:u w:val="single"/>
        </w:rPr>
      </w:pPr>
      <w:r w:rsidRPr="00EB4E21">
        <w:rPr>
          <w:rFonts w:ascii="Times New Roman" w:hAnsi="Times New Roman" w:cs="Times New Roman"/>
          <w:sz w:val="24"/>
          <w:szCs w:val="24"/>
          <w:u w:val="single"/>
        </w:rPr>
        <w:t>Section 4 – Schedules</w:t>
      </w:r>
    </w:p>
    <w:p w:rsidR="00F83066" w:rsidRDefault="00F83066" w:rsidP="000D0E22">
      <w:pPr>
        <w:spacing w:before="240" w:after="240"/>
        <w:rPr>
          <w:rFonts w:ascii="Times New Roman" w:hAnsi="Times New Roman" w:cs="Times New Roman"/>
          <w:sz w:val="24"/>
          <w:szCs w:val="24"/>
        </w:rPr>
      </w:pPr>
      <w:r w:rsidRPr="00EB4E21">
        <w:rPr>
          <w:rFonts w:ascii="Times New Roman" w:hAnsi="Times New Roman" w:cs="Times New Roman"/>
          <w:sz w:val="24"/>
          <w:szCs w:val="24"/>
        </w:rPr>
        <w:t>This s</w:t>
      </w:r>
      <w:r>
        <w:rPr>
          <w:rFonts w:ascii="Times New Roman" w:hAnsi="Times New Roman" w:cs="Times New Roman"/>
          <w:sz w:val="24"/>
          <w:szCs w:val="24"/>
        </w:rPr>
        <w:t>ection provides that each</w:t>
      </w:r>
      <w:r w:rsidR="00BE16B0">
        <w:rPr>
          <w:rFonts w:ascii="Times New Roman" w:hAnsi="Times New Roman" w:cs="Times New Roman"/>
          <w:sz w:val="24"/>
          <w:szCs w:val="24"/>
        </w:rPr>
        <w:t xml:space="preserve"> instrument that is specified in a Schedule to this instrument is amended or repealed as set out in the applicable items in the Schedule concerned, and any other item in a Schedule to this instrument has effect according to its terms.</w:t>
      </w:r>
    </w:p>
    <w:p w:rsidR="00366EF0" w:rsidRPr="004933F3" w:rsidRDefault="004933F3" w:rsidP="000D0E22">
      <w:pPr>
        <w:spacing w:before="240" w:after="240"/>
        <w:rPr>
          <w:rFonts w:ascii="Times New Roman" w:hAnsi="Times New Roman" w:cs="Times New Roman"/>
          <w:b/>
          <w:sz w:val="24"/>
          <w:szCs w:val="24"/>
          <w:u w:val="single"/>
        </w:rPr>
      </w:pPr>
      <w:r w:rsidRPr="00532156">
        <w:rPr>
          <w:rFonts w:ascii="Times New Roman" w:hAnsi="Times New Roman" w:cs="Times New Roman"/>
          <w:b/>
          <w:sz w:val="24"/>
          <w:szCs w:val="24"/>
          <w:u w:val="single"/>
        </w:rPr>
        <w:t>Schedule 1</w:t>
      </w:r>
      <w:r w:rsidR="00532156" w:rsidRPr="00532156">
        <w:rPr>
          <w:rFonts w:ascii="Times New Roman" w:hAnsi="Times New Roman" w:cs="Times New Roman"/>
          <w:b/>
          <w:sz w:val="24"/>
          <w:szCs w:val="24"/>
          <w:u w:val="single"/>
        </w:rPr>
        <w:t>—</w:t>
      </w:r>
      <w:r w:rsidRPr="00532156">
        <w:rPr>
          <w:rFonts w:ascii="Times New Roman" w:hAnsi="Times New Roman" w:cs="Times New Roman"/>
          <w:b/>
          <w:sz w:val="24"/>
          <w:szCs w:val="24"/>
          <w:u w:val="single"/>
        </w:rPr>
        <w:t>Responses</w:t>
      </w:r>
      <w:r w:rsidRPr="004933F3">
        <w:rPr>
          <w:rFonts w:ascii="Times New Roman" w:hAnsi="Times New Roman" w:cs="Times New Roman"/>
          <w:b/>
          <w:sz w:val="24"/>
          <w:szCs w:val="24"/>
          <w:u w:val="single"/>
        </w:rPr>
        <w:t xml:space="preserve"> to the Productivity Commission</w:t>
      </w:r>
    </w:p>
    <w:p w:rsidR="007178E5" w:rsidRPr="0052566D" w:rsidRDefault="007178E5"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1—PBR in essentially derived varieties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Part amends the Plant Breeder’s Rights Regulations to implement certain administrative details regarding the process for considering an application to declare that a non-PBR-protected variety is an EDV.</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Part 2 of Schedule 1 to the </w:t>
      </w:r>
      <w:r w:rsidR="003444FD">
        <w:rPr>
          <w:rFonts w:ascii="Times New Roman" w:hAnsi="Times New Roman" w:cs="Times New Roman"/>
          <w:sz w:val="24"/>
          <w:szCs w:val="24"/>
        </w:rPr>
        <w:t>Act</w:t>
      </w:r>
      <w:r w:rsidRPr="007178E5">
        <w:rPr>
          <w:rFonts w:ascii="Times New Roman" w:hAnsi="Times New Roman" w:cs="Times New Roman"/>
          <w:sz w:val="24"/>
          <w:szCs w:val="24"/>
        </w:rPr>
        <w:t xml:space="preserve"> implement</w:t>
      </w:r>
      <w:r w:rsidR="00595B80">
        <w:rPr>
          <w:rFonts w:ascii="Times New Roman" w:hAnsi="Times New Roman" w:cs="Times New Roman"/>
          <w:sz w:val="24"/>
          <w:szCs w:val="24"/>
        </w:rPr>
        <w:t>s</w:t>
      </w:r>
      <w:r w:rsidRPr="007178E5">
        <w:rPr>
          <w:rFonts w:ascii="Times New Roman" w:hAnsi="Times New Roman" w:cs="Times New Roman"/>
          <w:sz w:val="24"/>
          <w:szCs w:val="24"/>
        </w:rPr>
        <w:t xml:space="preserve"> a process for making an EDV declaration for a non-PBR-protected variety. To help ensure procedural fairness to all parties, the </w:t>
      </w:r>
      <w:r w:rsidR="00145E2F">
        <w:rPr>
          <w:rFonts w:ascii="Times New Roman" w:hAnsi="Times New Roman" w:cs="Times New Roman"/>
          <w:sz w:val="24"/>
          <w:szCs w:val="24"/>
        </w:rPr>
        <w:t>Act</w:t>
      </w:r>
      <w:r w:rsidRPr="007178E5">
        <w:rPr>
          <w:rFonts w:ascii="Times New Roman" w:hAnsi="Times New Roman" w:cs="Times New Roman"/>
          <w:sz w:val="24"/>
          <w:szCs w:val="24"/>
        </w:rPr>
        <w:t xml:space="preserve"> provides that the second breeder must be notified, details of the application for a declaration must be published, and any interested person must have an opportunity to be heard before a decision is made. The procedure for the publication and hearing processes is prescribed in the regulations.</w:t>
      </w:r>
    </w:p>
    <w:p w:rsidR="007178E5" w:rsidRPr="004933F3" w:rsidRDefault="007178E5" w:rsidP="007178E5">
      <w:pPr>
        <w:spacing w:before="240" w:after="240"/>
        <w:rPr>
          <w:rFonts w:ascii="Times New Roman" w:hAnsi="Times New Roman" w:cs="Times New Roman"/>
          <w:i/>
          <w:sz w:val="24"/>
          <w:szCs w:val="24"/>
        </w:rPr>
      </w:pPr>
      <w:r w:rsidRPr="004933F3">
        <w:rPr>
          <w:rFonts w:ascii="Times New Roman" w:hAnsi="Times New Roman" w:cs="Times New Roman"/>
          <w:i/>
          <w:sz w:val="24"/>
          <w:szCs w:val="24"/>
        </w:rPr>
        <w:t>Plant Breeder’s Rights Regulations 1994</w:t>
      </w:r>
    </w:p>
    <w:p w:rsidR="00B160D7" w:rsidRDefault="007178E5" w:rsidP="007178E5">
      <w:pPr>
        <w:spacing w:before="240" w:after="240"/>
        <w:rPr>
          <w:rFonts w:ascii="Times New Roman" w:hAnsi="Times New Roman" w:cs="Times New Roman"/>
          <w:sz w:val="24"/>
          <w:szCs w:val="24"/>
        </w:rPr>
      </w:pPr>
      <w:r w:rsidRPr="004933F3">
        <w:rPr>
          <w:rFonts w:ascii="Times New Roman" w:hAnsi="Times New Roman" w:cs="Times New Roman"/>
          <w:sz w:val="24"/>
          <w:szCs w:val="24"/>
          <w:u w:val="single"/>
        </w:rPr>
        <w:t>Item 1</w:t>
      </w:r>
      <w:r w:rsidRPr="007178E5">
        <w:rPr>
          <w:rFonts w:ascii="Times New Roman" w:hAnsi="Times New Roman" w:cs="Times New Roman"/>
          <w:sz w:val="24"/>
          <w:szCs w:val="24"/>
        </w:rPr>
        <w:t xml:space="preserve">: </w:t>
      </w:r>
      <w:r w:rsidR="00E73D6E" w:rsidRPr="00E73D6E">
        <w:rPr>
          <w:rFonts w:ascii="Times New Roman" w:hAnsi="Times New Roman" w:cs="Times New Roman"/>
          <w:sz w:val="24"/>
          <w:szCs w:val="24"/>
        </w:rPr>
        <w:t>PBR in essentially derived varieties</w:t>
      </w:r>
      <w:r w:rsidR="00E0062E">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Regulations </w:t>
      </w:r>
      <w:r w:rsidR="00B26C18" w:rsidRPr="007178E5">
        <w:rPr>
          <w:rFonts w:ascii="Times New Roman" w:hAnsi="Times New Roman" w:cs="Times New Roman"/>
          <w:sz w:val="24"/>
          <w:szCs w:val="24"/>
        </w:rPr>
        <w:t>3</w:t>
      </w:r>
      <w:r w:rsidR="00A04B4A">
        <w:rPr>
          <w:rFonts w:ascii="Times New Roman" w:hAnsi="Times New Roman" w:cs="Times New Roman"/>
          <w:sz w:val="24"/>
          <w:szCs w:val="24"/>
        </w:rPr>
        <w:t>B</w:t>
      </w:r>
      <w:r w:rsidR="00B26C18">
        <w:rPr>
          <w:rFonts w:ascii="Times New Roman" w:hAnsi="Times New Roman" w:cs="Times New Roman"/>
          <w:sz w:val="24"/>
          <w:szCs w:val="24"/>
        </w:rPr>
        <w:t>A</w:t>
      </w:r>
      <w:r w:rsidR="0005240C">
        <w:rPr>
          <w:rFonts w:ascii="Times New Roman" w:hAnsi="Times New Roman" w:cs="Times New Roman"/>
          <w:sz w:val="24"/>
          <w:szCs w:val="24"/>
        </w:rPr>
        <w:t xml:space="preserve"> </w:t>
      </w:r>
      <w:r w:rsidRPr="007178E5">
        <w:rPr>
          <w:rFonts w:ascii="Times New Roman" w:hAnsi="Times New Roman" w:cs="Times New Roman"/>
          <w:sz w:val="24"/>
          <w:szCs w:val="24"/>
        </w:rPr>
        <w:t>and 3</w:t>
      </w:r>
      <w:r w:rsidR="00A04B4A">
        <w:rPr>
          <w:rFonts w:ascii="Times New Roman" w:hAnsi="Times New Roman" w:cs="Times New Roman"/>
          <w:sz w:val="24"/>
          <w:szCs w:val="24"/>
        </w:rPr>
        <w:t>B</w:t>
      </w:r>
      <w:r w:rsidR="00B26C18">
        <w:rPr>
          <w:rFonts w:ascii="Times New Roman" w:hAnsi="Times New Roman" w:cs="Times New Roman"/>
          <w:sz w:val="24"/>
          <w:szCs w:val="24"/>
        </w:rPr>
        <w:t>B</w:t>
      </w:r>
      <w:r w:rsidRPr="007178E5">
        <w:rPr>
          <w:rFonts w:ascii="Times New Roman" w:hAnsi="Times New Roman" w:cs="Times New Roman"/>
          <w:sz w:val="24"/>
          <w:szCs w:val="24"/>
        </w:rPr>
        <w:t xml:space="preserve"> provide the administrative procedures for the publication and hearing processes associated with an application for a declaration for a non-PBR-protected variety.</w:t>
      </w:r>
    </w:p>
    <w:p w:rsidR="007178E5" w:rsidRPr="00E87B83" w:rsidRDefault="00E87B83" w:rsidP="00E87B83">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Plant Varieties Journal </w:t>
      </w:r>
      <w:r w:rsidR="00C04527">
        <w:rPr>
          <w:rFonts w:ascii="Times New Roman" w:hAnsi="Times New Roman" w:cs="Times New Roman"/>
          <w:sz w:val="24"/>
          <w:szCs w:val="24"/>
        </w:rPr>
        <w:t xml:space="preserve">(the Journal) </w:t>
      </w:r>
      <w:r>
        <w:rPr>
          <w:rFonts w:ascii="Times New Roman" w:hAnsi="Times New Roman" w:cs="Times New Roman"/>
          <w:sz w:val="24"/>
          <w:szCs w:val="24"/>
        </w:rPr>
        <w:t>is intended to be the public resource where anyone can obtain information about EDV applications that they may have an interest in. People notified u</w:t>
      </w:r>
      <w:r w:rsidR="007178E5" w:rsidRPr="007178E5">
        <w:rPr>
          <w:rFonts w:ascii="Times New Roman" w:hAnsi="Times New Roman" w:cs="Times New Roman"/>
          <w:sz w:val="24"/>
          <w:szCs w:val="24"/>
        </w:rPr>
        <w:t xml:space="preserve">nder new subsection </w:t>
      </w:r>
      <w:proofErr w:type="gramStart"/>
      <w:r w:rsidR="007178E5" w:rsidRPr="007178E5">
        <w:rPr>
          <w:rFonts w:ascii="Times New Roman" w:hAnsi="Times New Roman" w:cs="Times New Roman"/>
          <w:sz w:val="24"/>
          <w:szCs w:val="24"/>
        </w:rPr>
        <w:t>41</w:t>
      </w:r>
      <w:r w:rsidR="00B26C18">
        <w:rPr>
          <w:rFonts w:ascii="Times New Roman" w:hAnsi="Times New Roman" w:cs="Times New Roman"/>
          <w:sz w:val="24"/>
          <w:szCs w:val="24"/>
        </w:rPr>
        <w:t>A</w:t>
      </w:r>
      <w:r w:rsidR="007178E5" w:rsidRPr="007178E5">
        <w:rPr>
          <w:rFonts w:ascii="Times New Roman" w:hAnsi="Times New Roman" w:cs="Times New Roman"/>
          <w:sz w:val="24"/>
          <w:szCs w:val="24"/>
        </w:rPr>
        <w:t>(</w:t>
      </w:r>
      <w:proofErr w:type="gramEnd"/>
      <w:r w:rsidR="00B26C18">
        <w:rPr>
          <w:rFonts w:ascii="Times New Roman" w:hAnsi="Times New Roman" w:cs="Times New Roman"/>
          <w:sz w:val="24"/>
          <w:szCs w:val="24"/>
        </w:rPr>
        <w:t>6</w:t>
      </w:r>
      <w:r w:rsidR="007178E5" w:rsidRPr="007178E5">
        <w:rPr>
          <w:rFonts w:ascii="Times New Roman" w:hAnsi="Times New Roman" w:cs="Times New Roman"/>
          <w:sz w:val="24"/>
          <w:szCs w:val="24"/>
        </w:rPr>
        <w:t xml:space="preserve">) of the Plant Breeder’s Rights Act, </w:t>
      </w:r>
      <w:r>
        <w:rPr>
          <w:rFonts w:ascii="Times New Roman" w:hAnsi="Times New Roman" w:cs="Times New Roman"/>
          <w:sz w:val="24"/>
          <w:szCs w:val="24"/>
        </w:rPr>
        <w:t>are notified that the application will be published in the Journal</w:t>
      </w:r>
      <w:r w:rsidR="00884405">
        <w:rPr>
          <w:rFonts w:ascii="Times New Roman" w:hAnsi="Times New Roman" w:cs="Times New Roman"/>
          <w:sz w:val="24"/>
          <w:szCs w:val="24"/>
        </w:rPr>
        <w:t>: see subsection 41A(7)</w:t>
      </w:r>
      <w:r>
        <w:rPr>
          <w:rFonts w:ascii="Times New Roman" w:hAnsi="Times New Roman" w:cs="Times New Roman"/>
          <w:sz w:val="24"/>
          <w:szCs w:val="24"/>
        </w:rPr>
        <w:t xml:space="preserve">. Similarly, any other member of the public, such as an interested competitor, would be expected to monitor the Journal if they wished to be kept abreast of EDV applications of potential interest. </w:t>
      </w:r>
      <w:r w:rsidR="00884405">
        <w:rPr>
          <w:rFonts w:ascii="Times New Roman" w:hAnsi="Times New Roman" w:cs="Times New Roman"/>
          <w:sz w:val="24"/>
          <w:szCs w:val="24"/>
        </w:rPr>
        <w:t>As such, the requirement for the Registrar to publish the details of the application under new section 41B plays a key role in ensuring procedural fairness to all parties.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lastRenderedPageBreak/>
        <w:t xml:space="preserve">Under subsection </w:t>
      </w:r>
      <w:proofErr w:type="gramStart"/>
      <w:r w:rsidRPr="007178E5">
        <w:rPr>
          <w:rFonts w:ascii="Times New Roman" w:hAnsi="Times New Roman" w:cs="Times New Roman"/>
          <w:sz w:val="24"/>
          <w:szCs w:val="24"/>
        </w:rPr>
        <w:t>41B(</w:t>
      </w:r>
      <w:proofErr w:type="gramEnd"/>
      <w:r w:rsidR="00884405">
        <w:rPr>
          <w:rFonts w:ascii="Times New Roman" w:hAnsi="Times New Roman" w:cs="Times New Roman"/>
          <w:sz w:val="24"/>
          <w:szCs w:val="24"/>
        </w:rPr>
        <w:t>1</w:t>
      </w:r>
      <w:r w:rsidRPr="007178E5">
        <w:rPr>
          <w:rFonts w:ascii="Times New Roman" w:hAnsi="Times New Roman" w:cs="Times New Roman"/>
          <w:sz w:val="24"/>
          <w:szCs w:val="24"/>
        </w:rPr>
        <w:t>)</w:t>
      </w:r>
      <w:r w:rsidR="009900A0">
        <w:rPr>
          <w:rFonts w:ascii="Times New Roman" w:hAnsi="Times New Roman" w:cs="Times New Roman"/>
          <w:sz w:val="24"/>
          <w:szCs w:val="24"/>
        </w:rPr>
        <w:t xml:space="preserve"> of the Plant Breeder’s Rights Act</w:t>
      </w:r>
      <w:r w:rsidRPr="007178E5">
        <w:rPr>
          <w:rFonts w:ascii="Times New Roman" w:hAnsi="Times New Roman" w:cs="Times New Roman"/>
          <w:sz w:val="24"/>
          <w:szCs w:val="24"/>
        </w:rPr>
        <w:t>, the Registrar must publish a notification of the application for a declaration in the Journal, along with any prescribed information. Regulation 3</w:t>
      </w:r>
      <w:r w:rsidR="001D0727">
        <w:rPr>
          <w:rFonts w:ascii="Times New Roman" w:hAnsi="Times New Roman" w:cs="Times New Roman"/>
          <w:sz w:val="24"/>
          <w:szCs w:val="24"/>
        </w:rPr>
        <w:t>B</w:t>
      </w:r>
      <w:r w:rsidR="00884405">
        <w:rPr>
          <w:rFonts w:ascii="Times New Roman" w:hAnsi="Times New Roman" w:cs="Times New Roman"/>
          <w:sz w:val="24"/>
          <w:szCs w:val="24"/>
        </w:rPr>
        <w:t>A</w:t>
      </w:r>
      <w:r w:rsidRPr="007178E5">
        <w:rPr>
          <w:rFonts w:ascii="Times New Roman" w:hAnsi="Times New Roman" w:cs="Times New Roman"/>
          <w:sz w:val="24"/>
          <w:szCs w:val="24"/>
        </w:rPr>
        <w:t xml:space="preserve"> prescribes additional information that must be published.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 Registrar must publish a description of both the initial variety and the second variety (paragraph </w:t>
      </w:r>
      <w:proofErr w:type="gramStart"/>
      <w:r w:rsidRPr="007178E5">
        <w:rPr>
          <w:rFonts w:ascii="Times New Roman" w:hAnsi="Times New Roman" w:cs="Times New Roman"/>
          <w:sz w:val="24"/>
          <w:szCs w:val="24"/>
        </w:rPr>
        <w:t>3</w:t>
      </w:r>
      <w:r w:rsidR="001D0727">
        <w:rPr>
          <w:rFonts w:ascii="Times New Roman" w:hAnsi="Times New Roman" w:cs="Times New Roman"/>
          <w:sz w:val="24"/>
          <w:szCs w:val="24"/>
        </w:rPr>
        <w:t>B</w:t>
      </w:r>
      <w:r w:rsidR="00884405">
        <w:rPr>
          <w:rFonts w:ascii="Times New Roman" w:hAnsi="Times New Roman" w:cs="Times New Roman"/>
          <w:sz w:val="24"/>
          <w:szCs w:val="24"/>
        </w:rPr>
        <w:t>A</w:t>
      </w:r>
      <w:r w:rsidRPr="007178E5">
        <w:rPr>
          <w:rFonts w:ascii="Times New Roman" w:hAnsi="Times New Roman" w:cs="Times New Roman"/>
          <w:sz w:val="24"/>
          <w:szCs w:val="24"/>
        </w:rPr>
        <w:t>(</w:t>
      </w:r>
      <w:proofErr w:type="gramEnd"/>
      <w:r w:rsidRPr="007178E5">
        <w:rPr>
          <w:rFonts w:ascii="Times New Roman" w:hAnsi="Times New Roman" w:cs="Times New Roman"/>
          <w:sz w:val="24"/>
          <w:szCs w:val="24"/>
        </w:rPr>
        <w:t>a)). This ensures that an interested person (e</w:t>
      </w:r>
      <w:r w:rsidR="0012673F">
        <w:rPr>
          <w:rFonts w:ascii="Times New Roman" w:hAnsi="Times New Roman" w:cs="Times New Roman"/>
          <w:sz w:val="24"/>
          <w:szCs w:val="24"/>
        </w:rPr>
        <w:t>.</w:t>
      </w:r>
      <w:r w:rsidRPr="007178E5">
        <w:rPr>
          <w:rFonts w:ascii="Times New Roman" w:hAnsi="Times New Roman" w:cs="Times New Roman"/>
          <w:sz w:val="24"/>
          <w:szCs w:val="24"/>
        </w:rPr>
        <w:t>g</w:t>
      </w:r>
      <w:r w:rsidR="0012673F">
        <w:rPr>
          <w:rFonts w:ascii="Times New Roman" w:hAnsi="Times New Roman" w:cs="Times New Roman"/>
          <w:sz w:val="24"/>
          <w:szCs w:val="24"/>
        </w:rPr>
        <w:t>.,</w:t>
      </w:r>
      <w:r w:rsidRPr="007178E5">
        <w:rPr>
          <w:rFonts w:ascii="Times New Roman" w:hAnsi="Times New Roman" w:cs="Times New Roman"/>
          <w:sz w:val="24"/>
          <w:szCs w:val="24"/>
        </w:rPr>
        <w:t xml:space="preserve"> a competitor in the plant industry) has sufficient information to be able to determine if an application for a declaration relates to a variety that they have an interest in.</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The Registrar must publish details of both the applicant for a declaration and the person</w:t>
      </w:r>
      <w:r w:rsidR="00884405">
        <w:rPr>
          <w:rFonts w:ascii="Times New Roman" w:hAnsi="Times New Roman" w:cs="Times New Roman"/>
          <w:sz w:val="24"/>
          <w:szCs w:val="24"/>
        </w:rPr>
        <w:t xml:space="preserve"> the applicant reasonably believes to be the breeder of the second variety</w:t>
      </w:r>
      <w:r w:rsidRPr="007178E5">
        <w:rPr>
          <w:rFonts w:ascii="Times New Roman" w:hAnsi="Times New Roman" w:cs="Times New Roman"/>
          <w:sz w:val="24"/>
          <w:szCs w:val="24"/>
        </w:rPr>
        <w:t xml:space="preserve"> (paragraph </w:t>
      </w:r>
      <w:proofErr w:type="gramStart"/>
      <w:r w:rsidRPr="007178E5">
        <w:rPr>
          <w:rFonts w:ascii="Times New Roman" w:hAnsi="Times New Roman" w:cs="Times New Roman"/>
          <w:sz w:val="24"/>
          <w:szCs w:val="24"/>
        </w:rPr>
        <w:t>3</w:t>
      </w:r>
      <w:r w:rsidR="001D0727">
        <w:rPr>
          <w:rFonts w:ascii="Times New Roman" w:hAnsi="Times New Roman" w:cs="Times New Roman"/>
          <w:sz w:val="24"/>
          <w:szCs w:val="24"/>
        </w:rPr>
        <w:t>B</w:t>
      </w:r>
      <w:r w:rsidR="00884405">
        <w:rPr>
          <w:rFonts w:ascii="Times New Roman" w:hAnsi="Times New Roman" w:cs="Times New Roman"/>
          <w:sz w:val="24"/>
          <w:szCs w:val="24"/>
        </w:rPr>
        <w:t>A</w:t>
      </w:r>
      <w:r w:rsidRPr="007178E5">
        <w:rPr>
          <w:rFonts w:ascii="Times New Roman" w:hAnsi="Times New Roman" w:cs="Times New Roman"/>
          <w:sz w:val="24"/>
          <w:szCs w:val="24"/>
        </w:rPr>
        <w:t>(</w:t>
      </w:r>
      <w:proofErr w:type="gramEnd"/>
      <w:r w:rsidRPr="007178E5">
        <w:rPr>
          <w:rFonts w:ascii="Times New Roman" w:hAnsi="Times New Roman" w:cs="Times New Roman"/>
          <w:sz w:val="24"/>
          <w:szCs w:val="24"/>
        </w:rPr>
        <w:t>b)). This ensures that an interested person has enough information to determine who is involved. In particular, the applicant for a declaration may incorrectly identify the second breeder on the application, so this publication provides the opportunity for others to be informed that this matter is in dispute.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The Registrar must publish any other relevant information that they possess (other than commercial-in-confidence information) (paragraph 3</w:t>
      </w:r>
      <w:r w:rsidR="001D0727">
        <w:rPr>
          <w:rFonts w:ascii="Times New Roman" w:hAnsi="Times New Roman" w:cs="Times New Roman"/>
          <w:sz w:val="24"/>
          <w:szCs w:val="24"/>
        </w:rPr>
        <w:t>B</w:t>
      </w:r>
      <w:r w:rsidR="00884405">
        <w:rPr>
          <w:rFonts w:ascii="Times New Roman" w:hAnsi="Times New Roman" w:cs="Times New Roman"/>
          <w:sz w:val="24"/>
          <w:szCs w:val="24"/>
        </w:rPr>
        <w:t>A</w:t>
      </w:r>
      <w:r w:rsidRPr="007178E5">
        <w:rPr>
          <w:rFonts w:ascii="Times New Roman" w:hAnsi="Times New Roman" w:cs="Times New Roman"/>
          <w:sz w:val="24"/>
          <w:szCs w:val="24"/>
        </w:rPr>
        <w:t xml:space="preserve">(c)). </w:t>
      </w:r>
    </w:p>
    <w:p w:rsidR="007178E5" w:rsidRPr="007178E5" w:rsidRDefault="00884405" w:rsidP="007178E5">
      <w:pPr>
        <w:spacing w:before="240" w:after="240"/>
        <w:rPr>
          <w:rFonts w:ascii="Times New Roman" w:hAnsi="Times New Roman" w:cs="Times New Roman"/>
          <w:sz w:val="24"/>
          <w:szCs w:val="24"/>
        </w:rPr>
      </w:pPr>
      <w:r>
        <w:rPr>
          <w:rFonts w:ascii="Times New Roman" w:hAnsi="Times New Roman" w:cs="Times New Roman"/>
          <w:sz w:val="24"/>
          <w:szCs w:val="24"/>
        </w:rPr>
        <w:t>T</w:t>
      </w:r>
      <w:r w:rsidR="007178E5" w:rsidRPr="007178E5">
        <w:rPr>
          <w:rFonts w:ascii="Times New Roman" w:hAnsi="Times New Roman" w:cs="Times New Roman"/>
          <w:sz w:val="24"/>
          <w:szCs w:val="24"/>
        </w:rPr>
        <w:t xml:space="preserve">he Registrar must also publish details for how an interested party can participate in the proceedings and the consequences if they fail to so participate (paragraph </w:t>
      </w:r>
      <w:proofErr w:type="gramStart"/>
      <w:r w:rsidR="007178E5" w:rsidRPr="007178E5">
        <w:rPr>
          <w:rFonts w:ascii="Times New Roman" w:hAnsi="Times New Roman" w:cs="Times New Roman"/>
          <w:sz w:val="24"/>
          <w:szCs w:val="24"/>
        </w:rPr>
        <w:t>3</w:t>
      </w:r>
      <w:r w:rsidR="001D0727">
        <w:rPr>
          <w:rFonts w:ascii="Times New Roman" w:hAnsi="Times New Roman" w:cs="Times New Roman"/>
          <w:sz w:val="24"/>
          <w:szCs w:val="24"/>
        </w:rPr>
        <w:t>B</w:t>
      </w:r>
      <w:r>
        <w:rPr>
          <w:rFonts w:ascii="Times New Roman" w:hAnsi="Times New Roman" w:cs="Times New Roman"/>
          <w:sz w:val="24"/>
          <w:szCs w:val="24"/>
        </w:rPr>
        <w:t>A</w:t>
      </w:r>
      <w:r w:rsidR="007178E5" w:rsidRPr="007178E5">
        <w:rPr>
          <w:rFonts w:ascii="Times New Roman" w:hAnsi="Times New Roman" w:cs="Times New Roman"/>
          <w:sz w:val="24"/>
          <w:szCs w:val="24"/>
        </w:rPr>
        <w:t>(</w:t>
      </w:r>
      <w:proofErr w:type="gramEnd"/>
      <w:r w:rsidR="007178E5" w:rsidRPr="007178E5">
        <w:rPr>
          <w:rFonts w:ascii="Times New Roman" w:hAnsi="Times New Roman" w:cs="Times New Roman"/>
          <w:sz w:val="24"/>
          <w:szCs w:val="24"/>
        </w:rPr>
        <w:t>d) and (e)).</w:t>
      </w:r>
      <w:r w:rsidR="00B26C18" w:rsidRPr="00B26C18">
        <w:rPr>
          <w:rFonts w:ascii="Times New Roman" w:hAnsi="Times New Roman" w:cs="Times New Roman"/>
          <w:sz w:val="24"/>
          <w:szCs w:val="24"/>
        </w:rPr>
        <w:t xml:space="preserve"> </w:t>
      </w:r>
      <w:r w:rsidR="00B26C18">
        <w:rPr>
          <w:rFonts w:ascii="Times New Roman" w:hAnsi="Times New Roman" w:cs="Times New Roman"/>
          <w:sz w:val="24"/>
          <w:szCs w:val="24"/>
        </w:rPr>
        <w:t xml:space="preserve">The consequences are that </w:t>
      </w:r>
      <w:r w:rsidR="00B26C18" w:rsidRPr="007178E5">
        <w:rPr>
          <w:rFonts w:ascii="Times New Roman" w:hAnsi="Times New Roman" w:cs="Times New Roman"/>
          <w:sz w:val="24"/>
          <w:szCs w:val="24"/>
        </w:rPr>
        <w:t>if the notified person does not participate in the proceedings the Registrar may draw an inference that is unfavourable to their interest in deciding the application for a declaration</w:t>
      </w:r>
      <w:r w:rsidR="00B26C18">
        <w:rPr>
          <w:rFonts w:ascii="Times New Roman" w:hAnsi="Times New Roman" w:cs="Times New Roman"/>
          <w:sz w:val="24"/>
          <w:szCs w:val="24"/>
        </w:rPr>
        <w:t>.</w:t>
      </w:r>
      <w:r w:rsidR="00B26C18" w:rsidRPr="007178E5">
        <w:rPr>
          <w:rFonts w:ascii="Times New Roman" w:hAnsi="Times New Roman" w:cs="Times New Roman"/>
          <w:sz w:val="24"/>
          <w:szCs w:val="24"/>
        </w:rPr>
        <w:t xml:space="preserve"> This ensures that the notified person is aware that a failure to participate in proceedings or provide written or oral submissions may increase the likelihood that the Registrar makes a decision to make an EDV declaration. This provides an incentive for the notified person to participate if they have a genuine interest in how the matter is resolved.</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Under subsection </w:t>
      </w:r>
      <w:proofErr w:type="gramStart"/>
      <w:r w:rsidRPr="007178E5">
        <w:rPr>
          <w:rFonts w:ascii="Times New Roman" w:hAnsi="Times New Roman" w:cs="Times New Roman"/>
          <w:sz w:val="24"/>
          <w:szCs w:val="24"/>
        </w:rPr>
        <w:t>41C(</w:t>
      </w:r>
      <w:proofErr w:type="gramEnd"/>
      <w:r w:rsidR="00884405">
        <w:rPr>
          <w:rFonts w:ascii="Times New Roman" w:hAnsi="Times New Roman" w:cs="Times New Roman"/>
          <w:sz w:val="24"/>
          <w:szCs w:val="24"/>
        </w:rPr>
        <w:t>1</w:t>
      </w:r>
      <w:r w:rsidRPr="007178E5">
        <w:rPr>
          <w:rFonts w:ascii="Times New Roman" w:hAnsi="Times New Roman" w:cs="Times New Roman"/>
          <w:sz w:val="24"/>
          <w:szCs w:val="24"/>
        </w:rPr>
        <w:t xml:space="preserve">) </w:t>
      </w:r>
      <w:r w:rsidR="009900A0">
        <w:rPr>
          <w:rFonts w:ascii="Times New Roman" w:hAnsi="Times New Roman" w:cs="Times New Roman"/>
          <w:sz w:val="24"/>
          <w:szCs w:val="24"/>
        </w:rPr>
        <w:t xml:space="preserve">of the Plant Breeder’s Rights Act </w:t>
      </w:r>
      <w:r w:rsidRPr="007178E5">
        <w:rPr>
          <w:rFonts w:ascii="Times New Roman" w:hAnsi="Times New Roman" w:cs="Times New Roman"/>
          <w:sz w:val="24"/>
          <w:szCs w:val="24"/>
        </w:rPr>
        <w:t xml:space="preserve">the Registrar must give any interested person an opportunity to be heard. Regulation </w:t>
      </w:r>
      <w:r w:rsidR="00884405" w:rsidRPr="007178E5">
        <w:rPr>
          <w:rFonts w:ascii="Times New Roman" w:hAnsi="Times New Roman" w:cs="Times New Roman"/>
          <w:sz w:val="24"/>
          <w:szCs w:val="24"/>
        </w:rPr>
        <w:t>3</w:t>
      </w:r>
      <w:r w:rsidR="00830533">
        <w:rPr>
          <w:rFonts w:ascii="Times New Roman" w:hAnsi="Times New Roman" w:cs="Times New Roman"/>
          <w:sz w:val="24"/>
          <w:szCs w:val="24"/>
        </w:rPr>
        <w:t>BB</w:t>
      </w:r>
      <w:r w:rsidR="00884405" w:rsidRPr="007178E5">
        <w:rPr>
          <w:rFonts w:ascii="Times New Roman" w:hAnsi="Times New Roman" w:cs="Times New Roman"/>
          <w:sz w:val="24"/>
          <w:szCs w:val="24"/>
        </w:rPr>
        <w:t xml:space="preserve"> </w:t>
      </w:r>
      <w:r w:rsidRPr="007178E5">
        <w:rPr>
          <w:rFonts w:ascii="Times New Roman" w:hAnsi="Times New Roman" w:cs="Times New Roman"/>
          <w:sz w:val="24"/>
          <w:szCs w:val="24"/>
        </w:rPr>
        <w:t>provides the administrative procedure for an interested person to provide information</w:t>
      </w:r>
      <w:r w:rsidR="00884405">
        <w:rPr>
          <w:rFonts w:ascii="Times New Roman" w:hAnsi="Times New Roman" w:cs="Times New Roman"/>
          <w:sz w:val="24"/>
          <w:szCs w:val="24"/>
        </w:rPr>
        <w:t xml:space="preserve">, under subsection </w:t>
      </w:r>
      <w:proofErr w:type="gramStart"/>
      <w:r w:rsidR="00884405">
        <w:rPr>
          <w:rFonts w:ascii="Times New Roman" w:hAnsi="Times New Roman" w:cs="Times New Roman"/>
          <w:sz w:val="24"/>
          <w:szCs w:val="24"/>
        </w:rPr>
        <w:t>41C(</w:t>
      </w:r>
      <w:proofErr w:type="gramEnd"/>
      <w:r w:rsidR="00884405">
        <w:rPr>
          <w:rFonts w:ascii="Times New Roman" w:hAnsi="Times New Roman" w:cs="Times New Roman"/>
          <w:sz w:val="24"/>
          <w:szCs w:val="24"/>
        </w:rPr>
        <w:t>4)</w:t>
      </w:r>
      <w:r w:rsidRPr="007178E5">
        <w:rPr>
          <w:rFonts w:ascii="Times New Roman" w:hAnsi="Times New Roman" w:cs="Times New Roman"/>
          <w:sz w:val="24"/>
          <w:szCs w:val="24"/>
        </w:rPr>
        <w:t xml:space="preserve">. </w:t>
      </w:r>
      <w:r w:rsidR="00DD16C7">
        <w:rPr>
          <w:rFonts w:ascii="Times New Roman" w:hAnsi="Times New Roman" w:cs="Times New Roman"/>
          <w:sz w:val="24"/>
          <w:szCs w:val="24"/>
        </w:rPr>
        <w:t>Under subregulation 3</w:t>
      </w:r>
      <w:r w:rsidR="00830533">
        <w:rPr>
          <w:rFonts w:ascii="Times New Roman" w:hAnsi="Times New Roman" w:cs="Times New Roman"/>
          <w:sz w:val="24"/>
          <w:szCs w:val="24"/>
        </w:rPr>
        <w:t>B</w:t>
      </w:r>
      <w:r w:rsidR="00DD16C7">
        <w:rPr>
          <w:rFonts w:ascii="Times New Roman" w:hAnsi="Times New Roman" w:cs="Times New Roman"/>
          <w:sz w:val="24"/>
          <w:szCs w:val="24"/>
        </w:rPr>
        <w:t xml:space="preserve">B(2), information is given by </w:t>
      </w:r>
      <w:r w:rsidRPr="007178E5">
        <w:rPr>
          <w:rFonts w:ascii="Times New Roman" w:hAnsi="Times New Roman" w:cs="Times New Roman"/>
          <w:sz w:val="24"/>
          <w:szCs w:val="24"/>
        </w:rPr>
        <w:t xml:space="preserve">an interested person </w:t>
      </w:r>
      <w:r w:rsidR="00DD16C7">
        <w:rPr>
          <w:rFonts w:ascii="Times New Roman" w:hAnsi="Times New Roman" w:cs="Times New Roman"/>
          <w:sz w:val="24"/>
          <w:szCs w:val="24"/>
        </w:rPr>
        <w:t xml:space="preserve">in accordance with their opportunity to be heard </w:t>
      </w:r>
      <w:r w:rsidRPr="007178E5">
        <w:rPr>
          <w:rFonts w:ascii="Times New Roman" w:hAnsi="Times New Roman" w:cs="Times New Roman"/>
          <w:sz w:val="24"/>
          <w:szCs w:val="24"/>
        </w:rPr>
        <w:t xml:space="preserve">if they make a submission (written or oral), pay any prescribed fee, and comply with any other aspect of the regulation. Currently no fee is prescribed. The requirement to comply with other aspects of the regulation provides a consequence if an interested person does not comply with the hearing procedures and directions given in accordance with the </w:t>
      </w:r>
      <w:proofErr w:type="spellStart"/>
      <w:r w:rsidRPr="007178E5">
        <w:rPr>
          <w:rFonts w:ascii="Times New Roman" w:hAnsi="Times New Roman" w:cs="Times New Roman"/>
          <w:sz w:val="24"/>
          <w:szCs w:val="24"/>
        </w:rPr>
        <w:t>subregulations</w:t>
      </w:r>
      <w:proofErr w:type="spellEnd"/>
      <w:r w:rsidRPr="007178E5">
        <w:rPr>
          <w:rFonts w:ascii="Times New Roman" w:hAnsi="Times New Roman" w:cs="Times New Roman"/>
          <w:sz w:val="24"/>
          <w:szCs w:val="24"/>
        </w:rPr>
        <w:t xml:space="preserve"> below.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 Registrar decides how the interested person may be heard (subregulation </w:t>
      </w:r>
      <w:proofErr w:type="gramStart"/>
      <w:r w:rsidRPr="007178E5">
        <w:rPr>
          <w:rFonts w:ascii="Times New Roman" w:hAnsi="Times New Roman" w:cs="Times New Roman"/>
          <w:sz w:val="24"/>
          <w:szCs w:val="24"/>
        </w:rPr>
        <w:t>3</w:t>
      </w:r>
      <w:r w:rsidR="00830533">
        <w:rPr>
          <w:rFonts w:ascii="Times New Roman" w:hAnsi="Times New Roman" w:cs="Times New Roman"/>
          <w:sz w:val="24"/>
          <w:szCs w:val="24"/>
        </w:rPr>
        <w:t>B</w:t>
      </w:r>
      <w:r w:rsidR="00DD16C7">
        <w:rPr>
          <w:rFonts w:ascii="Times New Roman" w:hAnsi="Times New Roman" w:cs="Times New Roman"/>
          <w:sz w:val="24"/>
          <w:szCs w:val="24"/>
        </w:rPr>
        <w:t>B</w:t>
      </w:r>
      <w:r w:rsidRPr="007178E5">
        <w:rPr>
          <w:rFonts w:ascii="Times New Roman" w:hAnsi="Times New Roman" w:cs="Times New Roman"/>
          <w:sz w:val="24"/>
          <w:szCs w:val="24"/>
        </w:rPr>
        <w:t>(</w:t>
      </w:r>
      <w:proofErr w:type="gramEnd"/>
      <w:r w:rsidRPr="007178E5">
        <w:rPr>
          <w:rFonts w:ascii="Times New Roman" w:hAnsi="Times New Roman" w:cs="Times New Roman"/>
          <w:sz w:val="24"/>
          <w:szCs w:val="24"/>
        </w:rPr>
        <w:t>3)). The Registrar can request that the interested person provides written submissions. The Registrar can hear the person orally if the person requests a hearing or they can decide to hold a hearing on a particular date and notify the interested person to attend on that date. In any event, the Registrar must give at least 10 business days for the person to prepare.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lastRenderedPageBreak/>
        <w:t xml:space="preserve">The Registrar may convene an oral hearing (subregulation </w:t>
      </w:r>
      <w:proofErr w:type="gramStart"/>
      <w:r w:rsidRPr="007178E5">
        <w:rPr>
          <w:rFonts w:ascii="Times New Roman" w:hAnsi="Times New Roman" w:cs="Times New Roman"/>
          <w:sz w:val="24"/>
          <w:szCs w:val="24"/>
        </w:rPr>
        <w:t>3</w:t>
      </w:r>
      <w:r w:rsidR="00830533">
        <w:rPr>
          <w:rFonts w:ascii="Times New Roman" w:hAnsi="Times New Roman" w:cs="Times New Roman"/>
          <w:sz w:val="24"/>
          <w:szCs w:val="24"/>
        </w:rPr>
        <w:t>B</w:t>
      </w:r>
      <w:r w:rsidR="00DD16C7">
        <w:rPr>
          <w:rFonts w:ascii="Times New Roman" w:hAnsi="Times New Roman" w:cs="Times New Roman"/>
          <w:sz w:val="24"/>
          <w:szCs w:val="24"/>
        </w:rPr>
        <w:t>B</w:t>
      </w:r>
      <w:r w:rsidRPr="007178E5">
        <w:rPr>
          <w:rFonts w:ascii="Times New Roman" w:hAnsi="Times New Roman" w:cs="Times New Roman"/>
          <w:sz w:val="24"/>
          <w:szCs w:val="24"/>
        </w:rPr>
        <w:t>(</w:t>
      </w:r>
      <w:proofErr w:type="gramEnd"/>
      <w:r w:rsidRPr="007178E5">
        <w:rPr>
          <w:rFonts w:ascii="Times New Roman" w:hAnsi="Times New Roman" w:cs="Times New Roman"/>
          <w:sz w:val="24"/>
          <w:szCs w:val="24"/>
        </w:rPr>
        <w:t>4)), and manage the procedural aspects of the hearing (</w:t>
      </w:r>
      <w:proofErr w:type="spellStart"/>
      <w:r w:rsidRPr="007178E5">
        <w:rPr>
          <w:rFonts w:ascii="Times New Roman" w:hAnsi="Times New Roman" w:cs="Times New Roman"/>
          <w:sz w:val="24"/>
          <w:szCs w:val="24"/>
        </w:rPr>
        <w:t>subregulations</w:t>
      </w:r>
      <w:proofErr w:type="spellEnd"/>
      <w:r w:rsidRPr="007178E5">
        <w:rPr>
          <w:rFonts w:ascii="Times New Roman" w:hAnsi="Times New Roman" w:cs="Times New Roman"/>
          <w:sz w:val="24"/>
          <w:szCs w:val="24"/>
        </w:rPr>
        <w:t xml:space="preserve"> 3</w:t>
      </w:r>
      <w:r w:rsidR="00830533">
        <w:rPr>
          <w:rFonts w:ascii="Times New Roman" w:hAnsi="Times New Roman" w:cs="Times New Roman"/>
          <w:sz w:val="24"/>
          <w:szCs w:val="24"/>
        </w:rPr>
        <w:t>B</w:t>
      </w:r>
      <w:r w:rsidR="00DD16C7">
        <w:rPr>
          <w:rFonts w:ascii="Times New Roman" w:hAnsi="Times New Roman" w:cs="Times New Roman"/>
          <w:sz w:val="24"/>
          <w:szCs w:val="24"/>
        </w:rPr>
        <w:t>B</w:t>
      </w:r>
      <w:r w:rsidRPr="007178E5">
        <w:rPr>
          <w:rFonts w:ascii="Times New Roman" w:hAnsi="Times New Roman" w:cs="Times New Roman"/>
          <w:sz w:val="24"/>
          <w:szCs w:val="24"/>
        </w:rPr>
        <w:t xml:space="preserve">(5) </w:t>
      </w:r>
      <w:r w:rsidR="00DD16C7">
        <w:rPr>
          <w:rFonts w:ascii="Times New Roman" w:hAnsi="Times New Roman" w:cs="Times New Roman"/>
          <w:sz w:val="24"/>
          <w:szCs w:val="24"/>
        </w:rPr>
        <w:t>and</w:t>
      </w:r>
      <w:r w:rsidR="00DD16C7" w:rsidRPr="007178E5">
        <w:rPr>
          <w:rFonts w:ascii="Times New Roman" w:hAnsi="Times New Roman" w:cs="Times New Roman"/>
          <w:sz w:val="24"/>
          <w:szCs w:val="24"/>
        </w:rPr>
        <w:t xml:space="preserve"> </w:t>
      </w:r>
      <w:r w:rsidRPr="007178E5">
        <w:rPr>
          <w:rFonts w:ascii="Times New Roman" w:hAnsi="Times New Roman" w:cs="Times New Roman"/>
          <w:sz w:val="24"/>
          <w:szCs w:val="24"/>
        </w:rPr>
        <w:t>(</w:t>
      </w:r>
      <w:r w:rsidR="00DD16C7">
        <w:rPr>
          <w:rFonts w:ascii="Times New Roman" w:hAnsi="Times New Roman" w:cs="Times New Roman"/>
          <w:sz w:val="24"/>
          <w:szCs w:val="24"/>
        </w:rPr>
        <w:t>6</w:t>
      </w:r>
      <w:r w:rsidRPr="007178E5">
        <w:rPr>
          <w:rFonts w:ascii="Times New Roman" w:hAnsi="Times New Roman" w:cs="Times New Roman"/>
          <w:sz w:val="24"/>
          <w:szCs w:val="24"/>
        </w:rPr>
        <w:t>)). The Registrar may hold a hearing in-person or by telephone or other means. The Registrar can adjourn the proceedings and require the person to provide a summary of submissions beforehand. The Registrar also has a power to direct persons attending the hearing to ensure that the hearing operates efficiently and effectively.</w:t>
      </w:r>
      <w:r w:rsidR="00497F97">
        <w:rPr>
          <w:rFonts w:ascii="Times New Roman" w:hAnsi="Times New Roman" w:cs="Times New Roman"/>
          <w:sz w:val="24"/>
          <w:szCs w:val="24"/>
        </w:rPr>
        <w:t xml:space="preserve"> These </w:t>
      </w:r>
      <w:r w:rsidR="00ED2BAC">
        <w:rPr>
          <w:rFonts w:ascii="Times New Roman" w:hAnsi="Times New Roman" w:cs="Times New Roman"/>
          <w:sz w:val="24"/>
          <w:szCs w:val="24"/>
        </w:rPr>
        <w:t>provision</w:t>
      </w:r>
      <w:r w:rsidR="00497F97">
        <w:rPr>
          <w:rFonts w:ascii="Times New Roman" w:hAnsi="Times New Roman" w:cs="Times New Roman"/>
          <w:sz w:val="24"/>
          <w:szCs w:val="24"/>
        </w:rPr>
        <w:t xml:space="preserve">s are </w:t>
      </w:r>
      <w:r w:rsidR="00ED2BAC">
        <w:rPr>
          <w:rFonts w:ascii="Times New Roman" w:hAnsi="Times New Roman" w:cs="Times New Roman"/>
          <w:sz w:val="24"/>
          <w:szCs w:val="24"/>
        </w:rPr>
        <w:t xml:space="preserve">largely </w:t>
      </w:r>
      <w:r w:rsidR="00497F97">
        <w:rPr>
          <w:rFonts w:ascii="Times New Roman" w:hAnsi="Times New Roman" w:cs="Times New Roman"/>
          <w:sz w:val="24"/>
          <w:szCs w:val="24"/>
        </w:rPr>
        <w:t xml:space="preserve">based on the existing </w:t>
      </w:r>
      <w:r w:rsidR="00ED2BAC">
        <w:rPr>
          <w:rFonts w:ascii="Times New Roman" w:hAnsi="Times New Roman" w:cs="Times New Roman"/>
          <w:sz w:val="24"/>
          <w:szCs w:val="24"/>
        </w:rPr>
        <w:t>provisions governing</w:t>
      </w:r>
      <w:r w:rsidR="00497F97">
        <w:rPr>
          <w:rFonts w:ascii="Times New Roman" w:hAnsi="Times New Roman" w:cs="Times New Roman"/>
          <w:sz w:val="24"/>
          <w:szCs w:val="24"/>
        </w:rPr>
        <w:t xml:space="preserve"> hearing</w:t>
      </w:r>
      <w:r w:rsidR="00ED2BAC">
        <w:rPr>
          <w:rFonts w:ascii="Times New Roman" w:hAnsi="Times New Roman" w:cs="Times New Roman"/>
          <w:sz w:val="24"/>
          <w:szCs w:val="24"/>
        </w:rPr>
        <w:t>s</w:t>
      </w:r>
      <w:r w:rsidR="00497F97">
        <w:rPr>
          <w:rFonts w:ascii="Times New Roman" w:hAnsi="Times New Roman" w:cs="Times New Roman"/>
          <w:sz w:val="24"/>
          <w:szCs w:val="24"/>
        </w:rPr>
        <w:t xml:space="preserve"> </w:t>
      </w:r>
      <w:r w:rsidR="00ED2BAC">
        <w:rPr>
          <w:rFonts w:ascii="Times New Roman" w:hAnsi="Times New Roman" w:cs="Times New Roman"/>
          <w:sz w:val="24"/>
          <w:szCs w:val="24"/>
        </w:rPr>
        <w:t>in regulations 22.22 to 22.24 of the Patents Regulations</w:t>
      </w:r>
      <w:r w:rsidR="00497F97">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312F19">
        <w:rPr>
          <w:rFonts w:ascii="Times New Roman" w:hAnsi="Times New Roman" w:cs="Times New Roman"/>
          <w:sz w:val="24"/>
          <w:szCs w:val="24"/>
          <w:u w:val="single"/>
        </w:rPr>
        <w:t>Item 2</w:t>
      </w:r>
      <w:r w:rsidRPr="007178E5">
        <w:rPr>
          <w:rFonts w:ascii="Times New Roman" w:hAnsi="Times New Roman" w:cs="Times New Roman"/>
          <w:sz w:val="24"/>
          <w:szCs w:val="24"/>
        </w:rPr>
        <w:t xml:space="preserve">: </w:t>
      </w:r>
      <w:r w:rsidR="00E0062E">
        <w:rPr>
          <w:rFonts w:ascii="Times New Roman" w:hAnsi="Times New Roman" w:cs="Times New Roman"/>
          <w:sz w:val="24"/>
          <w:szCs w:val="24"/>
        </w:rPr>
        <w:t>Fee</w:t>
      </w:r>
      <w:r w:rsidR="008D56F5">
        <w:rPr>
          <w:rFonts w:ascii="Times New Roman" w:hAnsi="Times New Roman" w:cs="Times New Roman"/>
          <w:sz w:val="24"/>
          <w:szCs w:val="24"/>
        </w:rPr>
        <w:t>s of essentially derived varieties application</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item amends the existing fee item for filing an application for a declaration to extend the fee to an application for a declaration for a non-PBR-protected second variety under the new subsection 41A(</w:t>
      </w:r>
      <w:r w:rsidR="00DD16C7">
        <w:rPr>
          <w:rFonts w:ascii="Times New Roman" w:hAnsi="Times New Roman" w:cs="Times New Roman"/>
          <w:sz w:val="24"/>
          <w:szCs w:val="24"/>
        </w:rPr>
        <w:t>2</w:t>
      </w:r>
      <w:r w:rsidRPr="007178E5">
        <w:rPr>
          <w:rFonts w:ascii="Times New Roman" w:hAnsi="Times New Roman" w:cs="Times New Roman"/>
          <w:sz w:val="24"/>
          <w:szCs w:val="24"/>
        </w:rPr>
        <w:t>). The amount of the fee remains the same.</w:t>
      </w:r>
    </w:p>
    <w:p w:rsidR="007178E5" w:rsidRPr="0052566D" w:rsidRDefault="007178E5"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2—Period to apply for removal of protected international trade marks from Register for non-use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Part contains amendments to the Trade Marks Regulations to ensure the changes made to the period provided under subsection 93(2) of the Trade Marks Act in Part 3 of Schedule 1 to the </w:t>
      </w:r>
      <w:r w:rsidR="003444FD">
        <w:rPr>
          <w:rFonts w:ascii="Times New Roman" w:hAnsi="Times New Roman" w:cs="Times New Roman"/>
          <w:sz w:val="24"/>
          <w:szCs w:val="24"/>
        </w:rPr>
        <w:t>Act</w:t>
      </w:r>
      <w:r w:rsidRPr="007178E5">
        <w:rPr>
          <w:rFonts w:ascii="Times New Roman" w:hAnsi="Times New Roman" w:cs="Times New Roman"/>
          <w:sz w:val="24"/>
          <w:szCs w:val="24"/>
        </w:rPr>
        <w:t xml:space="preserve"> will also apply to international trade marks filed through the system established under the Madrid Protocol Relating to the Madrid Agreement Concerning the International Registration of Marks (Madrid Protocol). It also contains amendments to correct drafting errors in the Trade Marks Regulations.</w:t>
      </w:r>
    </w:p>
    <w:p w:rsidR="007178E5" w:rsidRPr="00312F19" w:rsidRDefault="007178E5" w:rsidP="007178E5">
      <w:pPr>
        <w:spacing w:before="240" w:after="240"/>
        <w:rPr>
          <w:rFonts w:ascii="Times New Roman" w:hAnsi="Times New Roman" w:cs="Times New Roman"/>
          <w:i/>
          <w:sz w:val="24"/>
          <w:szCs w:val="24"/>
        </w:rPr>
      </w:pPr>
      <w:r w:rsidRPr="00312F19">
        <w:rPr>
          <w:rFonts w:ascii="Times New Roman" w:hAnsi="Times New Roman" w:cs="Times New Roman"/>
          <w:i/>
          <w:sz w:val="24"/>
          <w:szCs w:val="24"/>
        </w:rPr>
        <w:t>Trade Marks Regulations 1995</w:t>
      </w:r>
    </w:p>
    <w:p w:rsidR="007178E5" w:rsidRPr="007178E5" w:rsidRDefault="007178E5" w:rsidP="007178E5">
      <w:pPr>
        <w:spacing w:before="240" w:after="240"/>
        <w:rPr>
          <w:rFonts w:ascii="Times New Roman" w:hAnsi="Times New Roman" w:cs="Times New Roman"/>
          <w:sz w:val="24"/>
          <w:szCs w:val="24"/>
        </w:rPr>
      </w:pPr>
      <w:r w:rsidRPr="00312F19">
        <w:rPr>
          <w:rFonts w:ascii="Times New Roman" w:hAnsi="Times New Roman" w:cs="Times New Roman"/>
          <w:sz w:val="24"/>
          <w:szCs w:val="24"/>
          <w:u w:val="single"/>
        </w:rPr>
        <w:t>Item 3</w:t>
      </w:r>
      <w:r w:rsidRPr="007178E5">
        <w:rPr>
          <w:rFonts w:ascii="Times New Roman" w:hAnsi="Times New Roman" w:cs="Times New Roman"/>
          <w:sz w:val="24"/>
          <w:szCs w:val="24"/>
        </w:rPr>
        <w:t xml:space="preserve">: </w:t>
      </w:r>
      <w:r w:rsidR="00E73D6E">
        <w:rPr>
          <w:rFonts w:ascii="Times New Roman" w:hAnsi="Times New Roman" w:cs="Times New Roman"/>
          <w:sz w:val="24"/>
          <w:szCs w:val="24"/>
        </w:rPr>
        <w:t>Cessation of protection</w:t>
      </w:r>
      <w:r w:rsidRPr="007178E5">
        <w:rPr>
          <w:rFonts w:ascii="Times New Roman" w:hAnsi="Times New Roman" w:cs="Times New Roman"/>
          <w:sz w:val="24"/>
          <w:szCs w:val="24"/>
        </w:rPr>
        <w:t xml:space="preserve"> </w:t>
      </w:r>
    </w:p>
    <w:p w:rsidR="007178E5" w:rsidRPr="007178E5" w:rsidRDefault="000E1040" w:rsidP="007178E5">
      <w:pPr>
        <w:spacing w:before="240" w:after="240"/>
        <w:rPr>
          <w:rFonts w:ascii="Times New Roman" w:hAnsi="Times New Roman" w:cs="Times New Roman"/>
          <w:sz w:val="24"/>
          <w:szCs w:val="24"/>
        </w:rPr>
      </w:pPr>
      <w:r>
        <w:rPr>
          <w:rFonts w:ascii="Times New Roman" w:hAnsi="Times New Roman" w:cs="Times New Roman"/>
          <w:sz w:val="24"/>
          <w:szCs w:val="24"/>
        </w:rPr>
        <w:t>This item</w:t>
      </w:r>
      <w:r w:rsidR="007178E5" w:rsidRPr="007178E5">
        <w:rPr>
          <w:rFonts w:ascii="Times New Roman" w:hAnsi="Times New Roman" w:cs="Times New Roman"/>
          <w:sz w:val="24"/>
          <w:szCs w:val="24"/>
        </w:rPr>
        <w:t xml:space="preserve"> amends paragraph </w:t>
      </w:r>
      <w:proofErr w:type="gramStart"/>
      <w:r w:rsidR="007178E5" w:rsidRPr="007178E5">
        <w:rPr>
          <w:rFonts w:ascii="Times New Roman" w:hAnsi="Times New Roman" w:cs="Times New Roman"/>
          <w:sz w:val="24"/>
          <w:szCs w:val="24"/>
        </w:rPr>
        <w:t>17A.48D(</w:t>
      </w:r>
      <w:proofErr w:type="gramEnd"/>
      <w:r w:rsidR="007178E5" w:rsidRPr="007178E5">
        <w:rPr>
          <w:rFonts w:ascii="Times New Roman" w:hAnsi="Times New Roman" w:cs="Times New Roman"/>
          <w:sz w:val="24"/>
          <w:szCs w:val="24"/>
        </w:rPr>
        <w:t>2)(g) to correct a drafting oversight. The ‘filing date’ mentioned in this provision should refer to the filing date of an application for a trade mark, rather than to the filing date of the registration of the trade mark.</w:t>
      </w:r>
    </w:p>
    <w:p w:rsidR="007178E5" w:rsidRPr="007178E5" w:rsidRDefault="007178E5" w:rsidP="007178E5">
      <w:pPr>
        <w:spacing w:before="240" w:after="240"/>
        <w:rPr>
          <w:rFonts w:ascii="Times New Roman" w:hAnsi="Times New Roman" w:cs="Times New Roman"/>
          <w:sz w:val="24"/>
          <w:szCs w:val="24"/>
        </w:rPr>
      </w:pPr>
      <w:r w:rsidRPr="00312F19">
        <w:rPr>
          <w:rFonts w:ascii="Times New Roman" w:hAnsi="Times New Roman" w:cs="Times New Roman"/>
          <w:sz w:val="24"/>
          <w:szCs w:val="24"/>
          <w:u w:val="single"/>
        </w:rPr>
        <w:t>Item 4</w:t>
      </w:r>
      <w:r w:rsidRPr="007178E5">
        <w:rPr>
          <w:rFonts w:ascii="Times New Roman" w:hAnsi="Times New Roman" w:cs="Times New Roman"/>
          <w:sz w:val="24"/>
          <w:szCs w:val="24"/>
        </w:rPr>
        <w:t xml:space="preserve">: </w:t>
      </w:r>
      <w:r w:rsidR="00E73D6E">
        <w:rPr>
          <w:rFonts w:ascii="Times New Roman" w:hAnsi="Times New Roman" w:cs="Times New Roman"/>
          <w:sz w:val="24"/>
          <w:szCs w:val="24"/>
        </w:rPr>
        <w:t>Cessation of protection - i</w:t>
      </w:r>
      <w:r w:rsidR="008D56F5">
        <w:rPr>
          <w:rFonts w:ascii="Times New Roman" w:hAnsi="Times New Roman" w:cs="Times New Roman"/>
          <w:sz w:val="24"/>
          <w:szCs w:val="24"/>
        </w:rPr>
        <w:t>ncorrect reference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subparagraph </w:t>
      </w:r>
      <w:proofErr w:type="gramStart"/>
      <w:r w:rsidRPr="007178E5">
        <w:rPr>
          <w:rFonts w:ascii="Times New Roman" w:hAnsi="Times New Roman" w:cs="Times New Roman"/>
          <w:sz w:val="24"/>
          <w:szCs w:val="24"/>
        </w:rPr>
        <w:t>17A.48D(</w:t>
      </w:r>
      <w:proofErr w:type="gramEnd"/>
      <w:r w:rsidRPr="007178E5">
        <w:rPr>
          <w:rFonts w:ascii="Times New Roman" w:hAnsi="Times New Roman" w:cs="Times New Roman"/>
          <w:sz w:val="24"/>
          <w:szCs w:val="24"/>
        </w:rPr>
        <w:t>2)(g)(ii) to replace an incorrect reference to Article</w:t>
      </w:r>
      <w:r w:rsidR="00644E01">
        <w:rPr>
          <w:rFonts w:ascii="Times New Roman" w:hAnsi="Times New Roman" w:cs="Times New Roman"/>
          <w:sz w:val="24"/>
          <w:szCs w:val="24"/>
        </w:rPr>
        <w:t> </w:t>
      </w:r>
      <w:r w:rsidRPr="007178E5">
        <w:rPr>
          <w:rFonts w:ascii="Times New Roman" w:hAnsi="Times New Roman" w:cs="Times New Roman"/>
          <w:sz w:val="24"/>
          <w:szCs w:val="24"/>
        </w:rPr>
        <w:t>3</w:t>
      </w:r>
      <w:r w:rsidRPr="00644E01">
        <w:rPr>
          <w:rFonts w:ascii="Times New Roman" w:hAnsi="Times New Roman" w:cs="Times New Roman"/>
          <w:i/>
          <w:sz w:val="24"/>
          <w:szCs w:val="24"/>
          <w:vertAlign w:val="superscript"/>
        </w:rPr>
        <w:t>ter</w:t>
      </w:r>
      <w:r w:rsidR="00644E01">
        <w:rPr>
          <w:rFonts w:ascii="Times New Roman" w:hAnsi="Times New Roman" w:cs="Times New Roman"/>
          <w:i/>
          <w:sz w:val="24"/>
          <w:szCs w:val="24"/>
          <w:vertAlign w:val="superscript"/>
        </w:rPr>
        <w:t xml:space="preserve"> </w:t>
      </w:r>
      <w:r w:rsidRPr="007178E5">
        <w:rPr>
          <w:rFonts w:ascii="Times New Roman" w:hAnsi="Times New Roman" w:cs="Times New Roman"/>
          <w:sz w:val="24"/>
          <w:szCs w:val="24"/>
        </w:rPr>
        <w:t>2(2) with a reference to Article 3</w:t>
      </w:r>
      <w:r w:rsidRPr="00644E01">
        <w:rPr>
          <w:rFonts w:ascii="Times New Roman" w:hAnsi="Times New Roman" w:cs="Times New Roman"/>
          <w:i/>
          <w:sz w:val="24"/>
          <w:szCs w:val="24"/>
          <w:vertAlign w:val="superscript"/>
        </w:rPr>
        <w:t>ter</w:t>
      </w:r>
      <w:r w:rsidR="00F85270">
        <w:rPr>
          <w:rFonts w:ascii="Times New Roman" w:hAnsi="Times New Roman" w:cs="Times New Roman"/>
          <w:i/>
          <w:sz w:val="24"/>
          <w:szCs w:val="24"/>
          <w:vertAlign w:val="superscript"/>
        </w:rPr>
        <w:t xml:space="preserve"> </w:t>
      </w:r>
      <w:r w:rsidRPr="007178E5">
        <w:rPr>
          <w:rFonts w:ascii="Times New Roman" w:hAnsi="Times New Roman" w:cs="Times New Roman"/>
          <w:sz w:val="24"/>
          <w:szCs w:val="24"/>
        </w:rPr>
        <w:t>(2).</w:t>
      </w:r>
    </w:p>
    <w:p w:rsidR="007178E5" w:rsidRPr="007178E5" w:rsidRDefault="007178E5" w:rsidP="007178E5">
      <w:pPr>
        <w:spacing w:before="240" w:after="240"/>
        <w:rPr>
          <w:rFonts w:ascii="Times New Roman" w:hAnsi="Times New Roman" w:cs="Times New Roman"/>
          <w:sz w:val="24"/>
          <w:szCs w:val="24"/>
        </w:rPr>
      </w:pPr>
      <w:r w:rsidRPr="00312F19">
        <w:rPr>
          <w:rFonts w:ascii="Times New Roman" w:hAnsi="Times New Roman" w:cs="Times New Roman"/>
          <w:sz w:val="24"/>
          <w:szCs w:val="24"/>
          <w:u w:val="single"/>
        </w:rPr>
        <w:t>Item 5</w:t>
      </w:r>
      <w:r w:rsidRPr="007178E5">
        <w:rPr>
          <w:rFonts w:ascii="Times New Roman" w:hAnsi="Times New Roman" w:cs="Times New Roman"/>
          <w:sz w:val="24"/>
          <w:szCs w:val="24"/>
        </w:rPr>
        <w:t xml:space="preserve">: </w:t>
      </w:r>
      <w:r w:rsidR="00E73D6E">
        <w:rPr>
          <w:rFonts w:ascii="Times New Roman" w:hAnsi="Times New Roman" w:cs="Times New Roman"/>
          <w:sz w:val="24"/>
          <w:szCs w:val="24"/>
        </w:rPr>
        <w:t>Cessation of protection</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adds a new paragraph to subregulation </w:t>
      </w:r>
      <w:proofErr w:type="gramStart"/>
      <w:r w:rsidRPr="007178E5">
        <w:rPr>
          <w:rFonts w:ascii="Times New Roman" w:hAnsi="Times New Roman" w:cs="Times New Roman"/>
          <w:sz w:val="24"/>
          <w:szCs w:val="24"/>
        </w:rPr>
        <w:t>17A.48D(</w:t>
      </w:r>
      <w:proofErr w:type="gramEnd"/>
      <w:r w:rsidRPr="007178E5">
        <w:rPr>
          <w:rFonts w:ascii="Times New Roman" w:hAnsi="Times New Roman" w:cs="Times New Roman"/>
          <w:sz w:val="24"/>
          <w:szCs w:val="24"/>
        </w:rPr>
        <w:t>2) of the Trade Marks Regulations.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Regulation 17A.48D provides for the application of Part 9 of the Trade Marks Act and Part 9 of the Regulations (Removal of trade mark from Register for non-use) to international applications filed through the Madrid Protocol.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lastRenderedPageBreak/>
        <w:t xml:space="preserve">Subregulation </w:t>
      </w:r>
      <w:proofErr w:type="gramStart"/>
      <w:r w:rsidRPr="007178E5">
        <w:rPr>
          <w:rFonts w:ascii="Times New Roman" w:hAnsi="Times New Roman" w:cs="Times New Roman"/>
          <w:sz w:val="24"/>
          <w:szCs w:val="24"/>
        </w:rPr>
        <w:t>17A.48D(</w:t>
      </w:r>
      <w:proofErr w:type="gramEnd"/>
      <w:r w:rsidRPr="007178E5">
        <w:rPr>
          <w:rFonts w:ascii="Times New Roman" w:hAnsi="Times New Roman" w:cs="Times New Roman"/>
          <w:sz w:val="24"/>
          <w:szCs w:val="24"/>
        </w:rPr>
        <w:t xml:space="preserve">2) clarifies how specific provisions in Part 9 of the Trade Marks Act and Regulations should be read in order to apply to international applications. New paragraph </w:t>
      </w:r>
      <w:proofErr w:type="gramStart"/>
      <w:r w:rsidRPr="007178E5">
        <w:rPr>
          <w:rFonts w:ascii="Times New Roman" w:hAnsi="Times New Roman" w:cs="Times New Roman"/>
          <w:sz w:val="24"/>
          <w:szCs w:val="24"/>
        </w:rPr>
        <w:t>17A.48D(</w:t>
      </w:r>
      <w:proofErr w:type="gramEnd"/>
      <w:r w:rsidRPr="007178E5">
        <w:rPr>
          <w:rFonts w:ascii="Times New Roman" w:hAnsi="Times New Roman" w:cs="Times New Roman"/>
          <w:sz w:val="24"/>
          <w:szCs w:val="24"/>
        </w:rPr>
        <w:t>2)(h) provides that a reference to ‘the date the particulars of the trade mark were entered into the Register under section 69’ should be taken to be a reference to ‘the date the trade mark became a protected international trade mark under regulation 17A.36’. These two dates are equivalent for the purposes of applying Part 9 of the Trade Marks Act and Regulations to international trade marks. This amendment will ensure the period for filing a non-use application is the same for domestic and international trade mark applications.</w:t>
      </w:r>
    </w:p>
    <w:p w:rsidR="007178E5" w:rsidRPr="0052566D" w:rsidRDefault="00312F19"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3</w:t>
      </w:r>
      <w:r w:rsidR="00532156" w:rsidRPr="0052566D">
        <w:rPr>
          <w:rFonts w:ascii="Times New Roman" w:hAnsi="Times New Roman" w:cs="Times New Roman"/>
          <w:b/>
          <w:sz w:val="24"/>
          <w:szCs w:val="24"/>
        </w:rPr>
        <w:t>—</w:t>
      </w:r>
      <w:r w:rsidR="007178E5" w:rsidRPr="0052566D">
        <w:rPr>
          <w:rFonts w:ascii="Times New Roman" w:hAnsi="Times New Roman" w:cs="Times New Roman"/>
          <w:b/>
          <w:sz w:val="24"/>
          <w:szCs w:val="24"/>
        </w:rPr>
        <w:t>Notification of extension of standard patents relating to pharmaceutical substances</w:t>
      </w:r>
    </w:p>
    <w:p w:rsidR="007178E5" w:rsidRPr="00312F19" w:rsidRDefault="007178E5" w:rsidP="007178E5">
      <w:pPr>
        <w:spacing w:before="240" w:after="240"/>
        <w:rPr>
          <w:rFonts w:ascii="Times New Roman" w:hAnsi="Times New Roman" w:cs="Times New Roman"/>
          <w:i/>
          <w:sz w:val="24"/>
          <w:szCs w:val="24"/>
        </w:rPr>
      </w:pPr>
      <w:r w:rsidRPr="00312F19">
        <w:rPr>
          <w:rFonts w:ascii="Times New Roman" w:hAnsi="Times New Roman" w:cs="Times New Roman"/>
          <w:i/>
          <w:sz w:val="24"/>
          <w:szCs w:val="24"/>
        </w:rPr>
        <w:t>Patents Regulations 1991</w:t>
      </w:r>
    </w:p>
    <w:p w:rsidR="007178E5" w:rsidRPr="007178E5" w:rsidRDefault="007178E5" w:rsidP="007178E5">
      <w:pPr>
        <w:spacing w:before="240" w:after="240"/>
        <w:rPr>
          <w:rFonts w:ascii="Times New Roman" w:hAnsi="Times New Roman" w:cs="Times New Roman"/>
          <w:sz w:val="24"/>
          <w:szCs w:val="24"/>
        </w:rPr>
      </w:pPr>
      <w:r w:rsidRPr="00312F19">
        <w:rPr>
          <w:rFonts w:ascii="Times New Roman" w:hAnsi="Times New Roman" w:cs="Times New Roman"/>
          <w:sz w:val="24"/>
          <w:szCs w:val="24"/>
          <w:u w:val="single"/>
        </w:rPr>
        <w:t xml:space="preserve">Item </w:t>
      </w:r>
      <w:r w:rsidR="001B0820">
        <w:rPr>
          <w:rFonts w:ascii="Times New Roman" w:hAnsi="Times New Roman" w:cs="Times New Roman"/>
          <w:sz w:val="24"/>
          <w:szCs w:val="24"/>
          <w:u w:val="single"/>
        </w:rPr>
        <w:t>6</w:t>
      </w:r>
      <w:r w:rsidRPr="007178E5">
        <w:rPr>
          <w:rFonts w:ascii="Times New Roman" w:hAnsi="Times New Roman" w:cs="Times New Roman"/>
          <w:sz w:val="24"/>
          <w:szCs w:val="24"/>
        </w:rPr>
        <w:t>:</w:t>
      </w:r>
      <w:r w:rsidR="008D56F5">
        <w:rPr>
          <w:rFonts w:ascii="Times New Roman" w:hAnsi="Times New Roman" w:cs="Times New Roman"/>
          <w:sz w:val="24"/>
          <w:szCs w:val="24"/>
        </w:rPr>
        <w:t xml:space="preserve"> Prescribed acts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regulation 22.10AC as a consequence of the repeal of section 76A of the Patents Act by the </w:t>
      </w:r>
      <w:r w:rsidR="003444FD">
        <w:rPr>
          <w:rFonts w:ascii="Times New Roman" w:hAnsi="Times New Roman" w:cs="Times New Roman"/>
          <w:sz w:val="24"/>
          <w:szCs w:val="24"/>
        </w:rPr>
        <w:t>Act</w:t>
      </w:r>
      <w:r w:rsidRPr="007178E5">
        <w:rPr>
          <w:rFonts w:ascii="Times New Roman" w:hAnsi="Times New Roman" w:cs="Times New Roman"/>
          <w:sz w:val="24"/>
          <w:szCs w:val="24"/>
        </w:rPr>
        <w:t xml:space="preserve">. Regulation 22.10AC prescribes acts for the purposes of subsection </w:t>
      </w:r>
      <w:proofErr w:type="gramStart"/>
      <w:r w:rsidRPr="007178E5">
        <w:rPr>
          <w:rFonts w:ascii="Times New Roman" w:hAnsi="Times New Roman" w:cs="Times New Roman"/>
          <w:sz w:val="24"/>
          <w:szCs w:val="24"/>
        </w:rPr>
        <w:t>222A(</w:t>
      </w:r>
      <w:proofErr w:type="gramEnd"/>
      <w:r w:rsidRPr="007178E5">
        <w:rPr>
          <w:rFonts w:ascii="Times New Roman" w:hAnsi="Times New Roman" w:cs="Times New Roman"/>
          <w:sz w:val="24"/>
          <w:szCs w:val="24"/>
        </w:rPr>
        <w:t>7) of the Patents Act</w:t>
      </w:r>
      <w:r w:rsidR="000E1040">
        <w:rPr>
          <w:rFonts w:ascii="Times New Roman" w:hAnsi="Times New Roman" w:cs="Times New Roman"/>
          <w:sz w:val="24"/>
          <w:szCs w:val="24"/>
        </w:rPr>
        <w:t>, which includes at</w:t>
      </w:r>
      <w:r w:rsidR="000E1040" w:rsidRPr="007178E5">
        <w:rPr>
          <w:rFonts w:ascii="Times New Roman" w:hAnsi="Times New Roman" w:cs="Times New Roman"/>
          <w:sz w:val="24"/>
          <w:szCs w:val="24"/>
        </w:rPr>
        <w:t xml:space="preserve"> </w:t>
      </w:r>
      <w:r w:rsidRPr="007178E5">
        <w:rPr>
          <w:rFonts w:ascii="Times New Roman" w:hAnsi="Times New Roman" w:cs="Times New Roman"/>
          <w:sz w:val="24"/>
          <w:szCs w:val="24"/>
        </w:rPr>
        <w:t>paragraph 22.10AC(a)</w:t>
      </w:r>
      <w:r w:rsidR="000E1040">
        <w:rPr>
          <w:rFonts w:ascii="Times New Roman" w:hAnsi="Times New Roman" w:cs="Times New Roman"/>
          <w:sz w:val="24"/>
          <w:szCs w:val="24"/>
        </w:rPr>
        <w:t xml:space="preserve"> </w:t>
      </w:r>
      <w:r w:rsidRPr="007178E5">
        <w:rPr>
          <w:rFonts w:ascii="Times New Roman" w:hAnsi="Times New Roman" w:cs="Times New Roman"/>
          <w:sz w:val="24"/>
          <w:szCs w:val="24"/>
        </w:rPr>
        <w:t xml:space="preserve">‘lodging a return under section 76A’. </w:t>
      </w:r>
      <w:r w:rsidR="009356C8">
        <w:rPr>
          <w:rFonts w:ascii="Times New Roman" w:hAnsi="Times New Roman" w:cs="Times New Roman"/>
          <w:sz w:val="24"/>
          <w:szCs w:val="24"/>
        </w:rPr>
        <w:t>This item</w:t>
      </w:r>
      <w:r w:rsidRPr="007178E5">
        <w:rPr>
          <w:rFonts w:ascii="Times New Roman" w:hAnsi="Times New Roman" w:cs="Times New Roman"/>
          <w:sz w:val="24"/>
          <w:szCs w:val="24"/>
        </w:rPr>
        <w:t xml:space="preserve"> repeals and replaces regulation 22.10AC with a new provision that does not include reference to section 76A.</w:t>
      </w:r>
    </w:p>
    <w:p w:rsidR="007178E5" w:rsidRPr="0060224B" w:rsidRDefault="00312F19" w:rsidP="007178E5">
      <w:pPr>
        <w:spacing w:before="240" w:after="240"/>
        <w:rPr>
          <w:rFonts w:ascii="Times New Roman" w:hAnsi="Times New Roman" w:cs="Times New Roman"/>
          <w:sz w:val="24"/>
          <w:szCs w:val="24"/>
        </w:rPr>
      </w:pPr>
      <w:r>
        <w:rPr>
          <w:rFonts w:ascii="Times New Roman" w:hAnsi="Times New Roman" w:cs="Times New Roman"/>
          <w:b/>
          <w:sz w:val="24"/>
          <w:szCs w:val="24"/>
          <w:u w:val="single"/>
        </w:rPr>
        <w:t>Schedule 2</w:t>
      </w:r>
      <w:r w:rsidR="00532156" w:rsidRPr="00532156">
        <w:rPr>
          <w:rFonts w:ascii="Times New Roman" w:hAnsi="Times New Roman" w:cs="Times New Roman"/>
          <w:sz w:val="24"/>
          <w:szCs w:val="24"/>
          <w:u w:val="single"/>
        </w:rPr>
        <w:t>—</w:t>
      </w:r>
      <w:r w:rsidR="007178E5" w:rsidRPr="00312F19">
        <w:rPr>
          <w:rFonts w:ascii="Times New Roman" w:hAnsi="Times New Roman" w:cs="Times New Roman"/>
          <w:b/>
          <w:sz w:val="24"/>
          <w:szCs w:val="24"/>
          <w:u w:val="single"/>
        </w:rPr>
        <w:t>Other Measures</w:t>
      </w:r>
    </w:p>
    <w:p w:rsidR="007178E5" w:rsidRPr="0052566D" w:rsidRDefault="0060224B"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1</w:t>
      </w:r>
      <w:r w:rsidR="00532156" w:rsidRPr="0052566D">
        <w:rPr>
          <w:rFonts w:ascii="Times New Roman" w:hAnsi="Times New Roman" w:cs="Times New Roman"/>
          <w:b/>
          <w:sz w:val="24"/>
          <w:szCs w:val="24"/>
        </w:rPr>
        <w:t>—</w:t>
      </w:r>
      <w:r w:rsidR="007178E5" w:rsidRPr="0052566D">
        <w:rPr>
          <w:rFonts w:ascii="Times New Roman" w:hAnsi="Times New Roman" w:cs="Times New Roman"/>
          <w:b/>
          <w:sz w:val="24"/>
          <w:szCs w:val="24"/>
        </w:rPr>
        <w:t>Extensions of time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Part amends the Trade Marks Regulations to prescribe matters for extensions of time for filing </w:t>
      </w:r>
      <w:r w:rsidR="007742ED">
        <w:rPr>
          <w:rFonts w:ascii="Times New Roman" w:hAnsi="Times New Roman" w:cs="Times New Roman"/>
          <w:sz w:val="24"/>
          <w:szCs w:val="24"/>
        </w:rPr>
        <w:t xml:space="preserve">a </w:t>
      </w:r>
      <w:r w:rsidRPr="007178E5">
        <w:rPr>
          <w:rFonts w:ascii="Times New Roman" w:hAnsi="Times New Roman" w:cs="Times New Roman"/>
          <w:sz w:val="24"/>
          <w:szCs w:val="24"/>
        </w:rPr>
        <w:t xml:space="preserve">notice of intention to defend. This ensures that extensions of time are granted promptly when they are warranted, taking the public interest into account. </w:t>
      </w:r>
    </w:p>
    <w:p w:rsidR="007178E5" w:rsidRPr="0060224B" w:rsidRDefault="007178E5" w:rsidP="007178E5">
      <w:pPr>
        <w:spacing w:before="240" w:after="240"/>
        <w:rPr>
          <w:rFonts w:ascii="Times New Roman" w:hAnsi="Times New Roman" w:cs="Times New Roman"/>
          <w:i/>
          <w:sz w:val="24"/>
          <w:szCs w:val="24"/>
        </w:rPr>
      </w:pPr>
      <w:r w:rsidRPr="0060224B">
        <w:rPr>
          <w:rFonts w:ascii="Times New Roman" w:hAnsi="Times New Roman" w:cs="Times New Roman"/>
          <w:i/>
          <w:sz w:val="24"/>
          <w:szCs w:val="24"/>
        </w:rPr>
        <w:t xml:space="preserve">Trade Marks Regulations 1995 </w:t>
      </w:r>
    </w:p>
    <w:p w:rsidR="007178E5" w:rsidRPr="007178E5" w:rsidRDefault="007178E5" w:rsidP="007178E5">
      <w:pPr>
        <w:spacing w:before="240" w:after="240"/>
        <w:rPr>
          <w:rFonts w:ascii="Times New Roman" w:hAnsi="Times New Roman" w:cs="Times New Roman"/>
          <w:sz w:val="24"/>
          <w:szCs w:val="24"/>
        </w:rPr>
      </w:pPr>
      <w:r w:rsidRPr="0060224B">
        <w:rPr>
          <w:rFonts w:ascii="Times New Roman" w:hAnsi="Times New Roman" w:cs="Times New Roman"/>
          <w:sz w:val="24"/>
          <w:szCs w:val="24"/>
          <w:u w:val="single"/>
        </w:rPr>
        <w:t>Items 1, 3, 5 and 7</w:t>
      </w:r>
      <w:r w:rsidRPr="007178E5">
        <w:rPr>
          <w:rFonts w:ascii="Times New Roman" w:hAnsi="Times New Roman" w:cs="Times New Roman"/>
          <w:sz w:val="24"/>
          <w:szCs w:val="24"/>
        </w:rPr>
        <w:t xml:space="preserve">: Extensions </w:t>
      </w:r>
      <w:r w:rsidR="007742ED">
        <w:rPr>
          <w:rFonts w:ascii="Times New Roman" w:hAnsi="Times New Roman" w:cs="Times New Roman"/>
          <w:sz w:val="24"/>
          <w:szCs w:val="24"/>
        </w:rPr>
        <w:t xml:space="preserve">of time </w:t>
      </w:r>
      <w:r w:rsidRPr="007178E5">
        <w:rPr>
          <w:rFonts w:ascii="Times New Roman" w:hAnsi="Times New Roman" w:cs="Times New Roman"/>
          <w:sz w:val="24"/>
          <w:szCs w:val="24"/>
        </w:rPr>
        <w:t>for filing a notice of intention to defend</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Section 52A of the Trade Marks Act provides that if a notice of opposition is filed, in accordance with section 52 of the Trade Marks Act, an applicant may file a notice of intention to defend. </w:t>
      </w:r>
      <w:r w:rsidR="000E1040">
        <w:rPr>
          <w:rFonts w:ascii="Times New Roman" w:hAnsi="Times New Roman" w:cs="Times New Roman"/>
          <w:sz w:val="24"/>
          <w:szCs w:val="24"/>
        </w:rPr>
        <w:t>Failure to file a notice of intention to defend within the prescribed period, or that period as extended, will result in the application lapsing</w:t>
      </w:r>
      <w:r w:rsidR="007742ED">
        <w:rPr>
          <w:rFonts w:ascii="Times New Roman" w:hAnsi="Times New Roman" w:cs="Times New Roman"/>
          <w:sz w:val="24"/>
          <w:szCs w:val="24"/>
        </w:rPr>
        <w:t xml:space="preserve"> under</w:t>
      </w:r>
      <w:r w:rsidR="000E1040">
        <w:rPr>
          <w:rFonts w:ascii="Times New Roman" w:hAnsi="Times New Roman" w:cs="Times New Roman"/>
          <w:sz w:val="24"/>
          <w:szCs w:val="24"/>
        </w:rPr>
        <w:t xml:space="preserve"> sec</w:t>
      </w:r>
      <w:r w:rsidR="007742ED">
        <w:rPr>
          <w:rFonts w:ascii="Times New Roman" w:hAnsi="Times New Roman" w:cs="Times New Roman"/>
          <w:sz w:val="24"/>
          <w:szCs w:val="24"/>
        </w:rPr>
        <w:t>tion 54A of the Trade Marks Act</w:t>
      </w:r>
      <w:r w:rsidR="000E1040">
        <w:rPr>
          <w:rFonts w:ascii="Times New Roman" w:hAnsi="Times New Roman" w:cs="Times New Roman"/>
          <w:sz w:val="24"/>
          <w:szCs w:val="24"/>
        </w:rPr>
        <w:t>.</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 1 inserts new regulations 5.13A and 5.13B which set out how and when an application for an extension of time to file a notice of intention to defend (‘the extension application’) must be filed and under what circumstances the Registrar may grant the extension application.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New subregulation </w:t>
      </w:r>
      <w:proofErr w:type="gramStart"/>
      <w:r w:rsidRPr="007178E5">
        <w:rPr>
          <w:rFonts w:ascii="Times New Roman" w:hAnsi="Times New Roman" w:cs="Times New Roman"/>
          <w:sz w:val="24"/>
          <w:szCs w:val="24"/>
        </w:rPr>
        <w:t>5.13A(</w:t>
      </w:r>
      <w:proofErr w:type="gramEnd"/>
      <w:r w:rsidRPr="007178E5">
        <w:rPr>
          <w:rFonts w:ascii="Times New Roman" w:hAnsi="Times New Roman" w:cs="Times New Roman"/>
          <w:sz w:val="24"/>
          <w:szCs w:val="24"/>
        </w:rPr>
        <w:t xml:space="preserve">1) enables a person to apply for an extension </w:t>
      </w:r>
      <w:r w:rsidR="00F85270">
        <w:rPr>
          <w:rFonts w:ascii="Times New Roman" w:hAnsi="Times New Roman" w:cs="Times New Roman"/>
          <w:sz w:val="24"/>
          <w:szCs w:val="24"/>
        </w:rPr>
        <w:t xml:space="preserve">of time </w:t>
      </w:r>
      <w:r w:rsidRPr="007178E5">
        <w:rPr>
          <w:rFonts w:ascii="Times New Roman" w:hAnsi="Times New Roman" w:cs="Times New Roman"/>
          <w:sz w:val="24"/>
          <w:szCs w:val="24"/>
        </w:rPr>
        <w:t>for filing a notice of intention to defend under subsection 52A(1).</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lastRenderedPageBreak/>
        <w:t xml:space="preserve">New subregulation </w:t>
      </w:r>
      <w:proofErr w:type="gramStart"/>
      <w:r w:rsidRPr="007178E5">
        <w:rPr>
          <w:rFonts w:ascii="Times New Roman" w:hAnsi="Times New Roman" w:cs="Times New Roman"/>
          <w:sz w:val="24"/>
          <w:szCs w:val="24"/>
        </w:rPr>
        <w:t>5.13A(</w:t>
      </w:r>
      <w:proofErr w:type="gramEnd"/>
      <w:r w:rsidRPr="007178E5">
        <w:rPr>
          <w:rFonts w:ascii="Times New Roman" w:hAnsi="Times New Roman" w:cs="Times New Roman"/>
          <w:sz w:val="24"/>
          <w:szCs w:val="24"/>
        </w:rPr>
        <w:t xml:space="preserve">2) provides the extension application must be made within three months from when the applicant was given a copy of the statement of grounds and particulars.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New subregulation </w:t>
      </w:r>
      <w:proofErr w:type="gramStart"/>
      <w:r w:rsidRPr="007178E5">
        <w:rPr>
          <w:rFonts w:ascii="Times New Roman" w:hAnsi="Times New Roman" w:cs="Times New Roman"/>
          <w:sz w:val="24"/>
          <w:szCs w:val="24"/>
        </w:rPr>
        <w:t>5.13A(</w:t>
      </w:r>
      <w:proofErr w:type="gramEnd"/>
      <w:r w:rsidRPr="007178E5">
        <w:rPr>
          <w:rFonts w:ascii="Times New Roman" w:hAnsi="Times New Roman" w:cs="Times New Roman"/>
          <w:sz w:val="24"/>
          <w:szCs w:val="24"/>
        </w:rPr>
        <w:t xml:space="preserve">3) provides that the extension application must be in the approved form and be accompanied by a declaration stating the relevant facts and circumstances.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New subregulation </w:t>
      </w:r>
      <w:proofErr w:type="gramStart"/>
      <w:r w:rsidRPr="007178E5">
        <w:rPr>
          <w:rFonts w:ascii="Times New Roman" w:hAnsi="Times New Roman" w:cs="Times New Roman"/>
          <w:sz w:val="24"/>
          <w:szCs w:val="24"/>
        </w:rPr>
        <w:t>5.13A(</w:t>
      </w:r>
      <w:proofErr w:type="gramEnd"/>
      <w:r w:rsidRPr="007178E5">
        <w:rPr>
          <w:rFonts w:ascii="Times New Roman" w:hAnsi="Times New Roman" w:cs="Times New Roman"/>
          <w:sz w:val="24"/>
          <w:szCs w:val="24"/>
        </w:rPr>
        <w:t>4) provides the limited grounds on which an extension may be sought. An applicant can only seek an extension on either or both of the following grounds: if an error or omission was made by the applicant (or their agent), the Registrar or an employee; or, if there were circumstances beyond the control of the person.</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New subregulation </w:t>
      </w:r>
      <w:proofErr w:type="gramStart"/>
      <w:r w:rsidRPr="007178E5">
        <w:rPr>
          <w:rFonts w:ascii="Times New Roman" w:hAnsi="Times New Roman" w:cs="Times New Roman"/>
          <w:sz w:val="24"/>
          <w:szCs w:val="24"/>
        </w:rPr>
        <w:t>5.13B(</w:t>
      </w:r>
      <w:proofErr w:type="gramEnd"/>
      <w:r w:rsidRPr="007178E5">
        <w:rPr>
          <w:rFonts w:ascii="Times New Roman" w:hAnsi="Times New Roman" w:cs="Times New Roman"/>
          <w:sz w:val="24"/>
          <w:szCs w:val="24"/>
        </w:rPr>
        <w:t>1) allows the Registrar some discretion to refuse or grant an extension application under new subregulation 5.13A(1)</w:t>
      </w:r>
      <w:r w:rsidR="00A87D18">
        <w:rPr>
          <w:rFonts w:ascii="Times New Roman" w:hAnsi="Times New Roman" w:cs="Times New Roman"/>
          <w:sz w:val="24"/>
          <w:szCs w:val="24"/>
        </w:rPr>
        <w:t xml:space="preserve"> </w:t>
      </w:r>
      <w:r w:rsidRPr="007178E5">
        <w:rPr>
          <w:rFonts w:ascii="Times New Roman" w:hAnsi="Times New Roman" w:cs="Times New Roman"/>
          <w:sz w:val="24"/>
          <w:szCs w:val="24"/>
        </w:rPr>
        <w:t>– the Registrar may only grant the application if satisfied that it is justified.</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New subregulation 5.13B(2) provides that the Registrar can only grant an extension application that is filed after the period provided in subregulation 5.13(1), i.e. one month after the applicant received the statement of grounds and particulars, if the Registrar is satisfied there is sufficient reason for the delay in making the application.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New subregulation </w:t>
      </w:r>
      <w:proofErr w:type="gramStart"/>
      <w:r w:rsidRPr="007178E5">
        <w:rPr>
          <w:rFonts w:ascii="Times New Roman" w:hAnsi="Times New Roman" w:cs="Times New Roman"/>
          <w:sz w:val="24"/>
          <w:szCs w:val="24"/>
        </w:rPr>
        <w:t>5.13B(</w:t>
      </w:r>
      <w:proofErr w:type="gramEnd"/>
      <w:r w:rsidRPr="007178E5">
        <w:rPr>
          <w:rFonts w:ascii="Times New Roman" w:hAnsi="Times New Roman" w:cs="Times New Roman"/>
          <w:sz w:val="24"/>
          <w:szCs w:val="24"/>
        </w:rPr>
        <w:t>3) requires the Registrar to decide the length of the extended period for filing a notice of intention to defend according to what is reasonable in the circumstances. These amendments ensure that later extension applications are granted only when they are warranted.</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 3 inserts corresponding provisions (new regulations 9.15A and 9.15B) to prescribe matters relating to extension of time applications for filing the notice of intention to defend if there is an application to remove a trade mark from the Register for non-use.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 5 inserts corresponding provisions (new regulations 17A.34HA and 17A.34HB) to prescribe matters relating to extension of time applications for filing the notice of intention to defend when a person opposes the extension of protection to Australia from an international registration of a trade mark.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Item 7 inserts corresponding provisions (new regulations 17A.48QA and 17A.48QB) to prescribe matters relating to extension of time applications for filing the notice of intention to defend when a person applies for cessation of protection of a protected international trade mark for non-use.</w:t>
      </w:r>
    </w:p>
    <w:p w:rsidR="007178E5" w:rsidRPr="007178E5" w:rsidRDefault="007178E5" w:rsidP="007178E5">
      <w:pPr>
        <w:spacing w:before="240" w:after="240"/>
        <w:rPr>
          <w:rFonts w:ascii="Times New Roman" w:hAnsi="Times New Roman" w:cs="Times New Roman"/>
          <w:sz w:val="24"/>
          <w:szCs w:val="24"/>
        </w:rPr>
      </w:pPr>
      <w:r w:rsidRPr="0060224B">
        <w:rPr>
          <w:rFonts w:ascii="Times New Roman" w:hAnsi="Times New Roman" w:cs="Times New Roman"/>
          <w:sz w:val="24"/>
          <w:szCs w:val="24"/>
          <w:u w:val="single"/>
        </w:rPr>
        <w:t>Items 2, 4 and 6</w:t>
      </w:r>
      <w:r w:rsidRPr="007178E5">
        <w:rPr>
          <w:rFonts w:ascii="Times New Roman" w:hAnsi="Times New Roman" w:cs="Times New Roman"/>
          <w:sz w:val="24"/>
          <w:szCs w:val="24"/>
        </w:rPr>
        <w:t>: References to extension of time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items amend </w:t>
      </w:r>
      <w:proofErr w:type="spellStart"/>
      <w:r w:rsidRPr="007178E5">
        <w:rPr>
          <w:rFonts w:ascii="Times New Roman" w:hAnsi="Times New Roman" w:cs="Times New Roman"/>
          <w:sz w:val="24"/>
          <w:szCs w:val="24"/>
        </w:rPr>
        <w:t>subregulations</w:t>
      </w:r>
      <w:proofErr w:type="spellEnd"/>
      <w:r w:rsidRPr="007178E5">
        <w:rPr>
          <w:rFonts w:ascii="Times New Roman" w:hAnsi="Times New Roman" w:cs="Times New Roman"/>
          <w:sz w:val="24"/>
          <w:szCs w:val="24"/>
        </w:rPr>
        <w:t xml:space="preserve"> 9.15(3), </w:t>
      </w:r>
      <w:proofErr w:type="gramStart"/>
      <w:r w:rsidRPr="007178E5">
        <w:rPr>
          <w:rFonts w:ascii="Times New Roman" w:hAnsi="Times New Roman" w:cs="Times New Roman"/>
          <w:sz w:val="24"/>
          <w:szCs w:val="24"/>
        </w:rPr>
        <w:t>17A.34H(</w:t>
      </w:r>
      <w:proofErr w:type="gramEnd"/>
      <w:r w:rsidRPr="007178E5">
        <w:rPr>
          <w:rFonts w:ascii="Times New Roman" w:hAnsi="Times New Roman" w:cs="Times New Roman"/>
          <w:sz w:val="24"/>
          <w:szCs w:val="24"/>
        </w:rPr>
        <w:t>4) and 17A.48Q(3) to clarify that the period for filing the notice of intention to defend can be extended.</w:t>
      </w:r>
    </w:p>
    <w:p w:rsidR="007178E5" w:rsidRPr="007178E5" w:rsidRDefault="007178E5" w:rsidP="007178E5">
      <w:pPr>
        <w:spacing w:before="240" w:after="240"/>
        <w:rPr>
          <w:rFonts w:ascii="Times New Roman" w:hAnsi="Times New Roman" w:cs="Times New Roman"/>
          <w:sz w:val="24"/>
          <w:szCs w:val="24"/>
        </w:rPr>
      </w:pPr>
      <w:r w:rsidRPr="0060224B">
        <w:rPr>
          <w:rFonts w:ascii="Times New Roman" w:hAnsi="Times New Roman" w:cs="Times New Roman"/>
          <w:sz w:val="24"/>
          <w:szCs w:val="24"/>
          <w:u w:val="single"/>
        </w:rPr>
        <w:t>Items 8, 9 and 10</w:t>
      </w:r>
      <w:r w:rsidRPr="007178E5">
        <w:rPr>
          <w:rFonts w:ascii="Times New Roman" w:hAnsi="Times New Roman" w:cs="Times New Roman"/>
          <w:sz w:val="24"/>
          <w:szCs w:val="24"/>
        </w:rPr>
        <w:t xml:space="preserve">: Prescribed acts and documents for extensions of time </w:t>
      </w:r>
    </w:p>
    <w:p w:rsidR="00A87D18" w:rsidRPr="007178E5" w:rsidRDefault="007178E5" w:rsidP="007178E5">
      <w:pPr>
        <w:spacing w:before="240" w:after="240"/>
        <w:rPr>
          <w:rFonts w:ascii="Times New Roman" w:hAnsi="Times New Roman" w:cs="Times New Roman"/>
          <w:sz w:val="24"/>
          <w:szCs w:val="24"/>
        </w:rPr>
      </w:pPr>
      <w:r w:rsidRPr="00AB06C3">
        <w:rPr>
          <w:rFonts w:ascii="Times New Roman" w:hAnsi="Times New Roman" w:cs="Times New Roman"/>
          <w:sz w:val="24"/>
          <w:szCs w:val="24"/>
        </w:rPr>
        <w:lastRenderedPageBreak/>
        <w:t>Item 8</w:t>
      </w:r>
      <w:r w:rsidRPr="007178E5">
        <w:rPr>
          <w:rFonts w:ascii="Times New Roman" w:hAnsi="Times New Roman" w:cs="Times New Roman"/>
          <w:sz w:val="24"/>
          <w:szCs w:val="24"/>
        </w:rPr>
        <w:t xml:space="preserve"> amends subregulation 21.28(1) to replace an incorrect reference to regulation 17.48P with a reference to regulation 17.48R. </w:t>
      </w:r>
    </w:p>
    <w:p w:rsidR="007178E5" w:rsidRPr="007178E5" w:rsidRDefault="007178E5" w:rsidP="007178E5">
      <w:pPr>
        <w:spacing w:before="240" w:after="240"/>
        <w:rPr>
          <w:rFonts w:ascii="Times New Roman" w:hAnsi="Times New Roman" w:cs="Times New Roman"/>
          <w:sz w:val="24"/>
          <w:szCs w:val="24"/>
        </w:rPr>
      </w:pPr>
      <w:r w:rsidRPr="00AB06C3">
        <w:rPr>
          <w:rFonts w:ascii="Times New Roman" w:hAnsi="Times New Roman" w:cs="Times New Roman"/>
          <w:sz w:val="24"/>
          <w:szCs w:val="24"/>
        </w:rPr>
        <w:t>Items 9 and 10</w:t>
      </w:r>
      <w:r w:rsidRPr="007178E5">
        <w:rPr>
          <w:rFonts w:ascii="Times New Roman" w:hAnsi="Times New Roman" w:cs="Times New Roman"/>
          <w:sz w:val="24"/>
          <w:szCs w:val="24"/>
        </w:rPr>
        <w:t xml:space="preserve"> amend subregulation 21.28(2) to include a notice of intention to defend as a prescribed document.</w:t>
      </w:r>
    </w:p>
    <w:p w:rsidR="007178E5" w:rsidRPr="007178E5" w:rsidRDefault="007178E5" w:rsidP="007178E5">
      <w:pPr>
        <w:spacing w:before="240" w:after="240"/>
        <w:rPr>
          <w:rFonts w:ascii="Times New Roman" w:hAnsi="Times New Roman" w:cs="Times New Roman"/>
          <w:sz w:val="24"/>
          <w:szCs w:val="24"/>
        </w:rPr>
      </w:pPr>
      <w:r w:rsidRPr="0060224B">
        <w:rPr>
          <w:rFonts w:ascii="Times New Roman" w:hAnsi="Times New Roman" w:cs="Times New Roman"/>
          <w:sz w:val="24"/>
          <w:szCs w:val="24"/>
          <w:u w:val="single"/>
        </w:rPr>
        <w:t>Items 11 to 14</w:t>
      </w:r>
      <w:r w:rsidRPr="007178E5">
        <w:rPr>
          <w:rFonts w:ascii="Times New Roman" w:hAnsi="Times New Roman" w:cs="Times New Roman"/>
          <w:sz w:val="24"/>
          <w:szCs w:val="24"/>
        </w:rPr>
        <w:t>: Fees for Extension Applications</w:t>
      </w:r>
    </w:p>
    <w:p w:rsidR="007178E5" w:rsidRPr="007178E5" w:rsidRDefault="003444E6" w:rsidP="007178E5">
      <w:pPr>
        <w:spacing w:before="240" w:after="240"/>
        <w:rPr>
          <w:rFonts w:ascii="Times New Roman" w:hAnsi="Times New Roman" w:cs="Times New Roman"/>
          <w:sz w:val="24"/>
          <w:szCs w:val="24"/>
        </w:rPr>
      </w:pPr>
      <w:r>
        <w:rPr>
          <w:rFonts w:ascii="Times New Roman" w:hAnsi="Times New Roman" w:cs="Times New Roman"/>
          <w:sz w:val="24"/>
          <w:szCs w:val="24"/>
        </w:rPr>
        <w:t>These items</w:t>
      </w:r>
      <w:r w:rsidR="007178E5" w:rsidRPr="007178E5">
        <w:rPr>
          <w:rFonts w:ascii="Times New Roman" w:hAnsi="Times New Roman" w:cs="Times New Roman"/>
          <w:sz w:val="24"/>
          <w:szCs w:val="24"/>
        </w:rPr>
        <w:t xml:space="preserve"> amend item 6 in the fee table under Schedule 9 to include references to the new regulations related to extension applications for filing a notice of intention to defend (regulations 5.13A, 9.15A, 17A.34HA and 17A.48QA).</w:t>
      </w:r>
    </w:p>
    <w:p w:rsidR="007178E5" w:rsidRPr="0052566D" w:rsidRDefault="0060224B"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2</w:t>
      </w:r>
      <w:r w:rsidR="006B4C76" w:rsidRPr="0052566D">
        <w:rPr>
          <w:rFonts w:ascii="Times New Roman" w:hAnsi="Times New Roman" w:cs="Times New Roman"/>
          <w:b/>
          <w:sz w:val="24"/>
          <w:szCs w:val="24"/>
        </w:rPr>
        <w:t>—</w:t>
      </w:r>
      <w:r w:rsidR="007178E5" w:rsidRPr="0052566D">
        <w:rPr>
          <w:rFonts w:ascii="Times New Roman" w:hAnsi="Times New Roman" w:cs="Times New Roman"/>
          <w:b/>
          <w:sz w:val="24"/>
          <w:szCs w:val="24"/>
        </w:rPr>
        <w:t>Written requirements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Part amends the </w:t>
      </w:r>
      <w:r w:rsidR="000F6963">
        <w:rPr>
          <w:rFonts w:ascii="Times New Roman" w:hAnsi="Times New Roman" w:cs="Times New Roman"/>
          <w:sz w:val="24"/>
          <w:szCs w:val="24"/>
        </w:rPr>
        <w:t xml:space="preserve">principal </w:t>
      </w:r>
      <w:r w:rsidRPr="007178E5">
        <w:rPr>
          <w:rFonts w:ascii="Times New Roman" w:hAnsi="Times New Roman" w:cs="Times New Roman"/>
          <w:sz w:val="24"/>
          <w:szCs w:val="24"/>
        </w:rPr>
        <w:t>Regulations to:</w:t>
      </w:r>
    </w:p>
    <w:p w:rsidR="00F60CF9" w:rsidRPr="00BF40A5" w:rsidRDefault="00F60CF9" w:rsidP="00F60CF9">
      <w:pPr>
        <w:widowControl w:val="0"/>
        <w:numPr>
          <w:ilvl w:val="0"/>
          <w:numId w:val="5"/>
        </w:numPr>
        <w:spacing w:after="240"/>
        <w:rPr>
          <w:rFonts w:ascii="Times New Roman" w:hAnsi="Times New Roman" w:cs="Times New Roman"/>
          <w:sz w:val="24"/>
          <w:szCs w:val="24"/>
        </w:rPr>
      </w:pPr>
      <w:r>
        <w:rPr>
          <w:rFonts w:ascii="Times New Roman" w:hAnsi="Times New Roman" w:cs="Times New Roman"/>
          <w:sz w:val="24"/>
          <w:szCs w:val="24"/>
        </w:rPr>
        <w:t>remove</w:t>
      </w:r>
      <w:r w:rsidRPr="00BF40A5">
        <w:rPr>
          <w:rFonts w:ascii="Times New Roman" w:hAnsi="Times New Roman" w:cs="Times New Roman"/>
          <w:sz w:val="24"/>
          <w:szCs w:val="24"/>
        </w:rPr>
        <w:t xml:space="preserve"> requirements for giving notice in writing, as a consequence of new provisions in the </w:t>
      </w:r>
      <w:r w:rsidR="00282D11">
        <w:rPr>
          <w:rFonts w:ascii="Times New Roman" w:hAnsi="Times New Roman" w:cs="Times New Roman"/>
          <w:sz w:val="24"/>
          <w:szCs w:val="24"/>
        </w:rPr>
        <w:t xml:space="preserve">principal </w:t>
      </w:r>
      <w:r w:rsidRPr="00BF40A5">
        <w:rPr>
          <w:rFonts w:ascii="Times New Roman" w:hAnsi="Times New Roman" w:cs="Times New Roman"/>
          <w:sz w:val="24"/>
          <w:szCs w:val="24"/>
        </w:rPr>
        <w:t xml:space="preserve">Acts </w:t>
      </w:r>
      <w:r w:rsidR="00282D11">
        <w:rPr>
          <w:rFonts w:ascii="Times New Roman" w:hAnsi="Times New Roman" w:cs="Times New Roman"/>
          <w:sz w:val="24"/>
          <w:szCs w:val="24"/>
        </w:rPr>
        <w:t xml:space="preserve">that </w:t>
      </w:r>
      <w:r w:rsidRPr="00BF40A5">
        <w:rPr>
          <w:rFonts w:ascii="Times New Roman" w:hAnsi="Times New Roman" w:cs="Times New Roman"/>
          <w:sz w:val="24"/>
          <w:szCs w:val="24"/>
        </w:rPr>
        <w:t>permit notification by any means of communication (including by electronic means)</w:t>
      </w:r>
    </w:p>
    <w:p w:rsidR="00F60CF9" w:rsidRPr="00BF40A5" w:rsidRDefault="00EB4E21" w:rsidP="00F60CF9">
      <w:pPr>
        <w:widowControl w:val="0"/>
        <w:numPr>
          <w:ilvl w:val="0"/>
          <w:numId w:val="5"/>
        </w:numPr>
        <w:spacing w:after="240"/>
        <w:rPr>
          <w:rFonts w:ascii="Times New Roman" w:hAnsi="Times New Roman" w:cs="Times New Roman"/>
          <w:sz w:val="24"/>
          <w:szCs w:val="24"/>
        </w:rPr>
      </w:pPr>
      <w:r>
        <w:rPr>
          <w:rFonts w:ascii="Times New Roman" w:hAnsi="Times New Roman" w:cs="Times New Roman"/>
          <w:sz w:val="24"/>
          <w:szCs w:val="24"/>
        </w:rPr>
        <w:t>require</w:t>
      </w:r>
      <w:r w:rsidR="00F60CF9" w:rsidRPr="00BF40A5">
        <w:rPr>
          <w:rFonts w:ascii="Times New Roman" w:hAnsi="Times New Roman" w:cs="Times New Roman"/>
          <w:sz w:val="24"/>
          <w:szCs w:val="24"/>
        </w:rPr>
        <w:t xml:space="preserve"> the Registrar of Trade Marks to publish the fact of withdrawal of an application, notice or request in the Official Journal</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The amendments will provide greater flexibility for IP Australia when communicating with customers (for example by allowing electronic communication).</w:t>
      </w:r>
    </w:p>
    <w:p w:rsidR="007178E5" w:rsidRPr="0060224B" w:rsidRDefault="007178E5" w:rsidP="007178E5">
      <w:pPr>
        <w:spacing w:before="240" w:after="240"/>
        <w:rPr>
          <w:rFonts w:ascii="Times New Roman" w:hAnsi="Times New Roman" w:cs="Times New Roman"/>
          <w:i/>
          <w:sz w:val="24"/>
          <w:szCs w:val="24"/>
        </w:rPr>
      </w:pPr>
      <w:r w:rsidRPr="0060224B">
        <w:rPr>
          <w:rFonts w:ascii="Times New Roman" w:hAnsi="Times New Roman" w:cs="Times New Roman"/>
          <w:i/>
          <w:sz w:val="24"/>
          <w:szCs w:val="24"/>
        </w:rPr>
        <w:t>Designs Regulations 2004</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15</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Notice – minimum filing requirements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repeals regulation 3.03 as it is no longer required. Regulation 3.03 prescribes how a notice under section 24 of the Designs Act may be sent and the content of the notice. However, the requirement of giving written notice in section 24 of the Designs Act has been replaced by simply notifying the applicant. The information the ‘notification’ should contain is already provided by new subsections 24(2) and (3) of the Designs Act.  </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16 to 33</w:t>
      </w:r>
      <w:r w:rsidRPr="007178E5">
        <w:rPr>
          <w:rFonts w:ascii="Times New Roman" w:hAnsi="Times New Roman" w:cs="Times New Roman"/>
          <w:sz w:val="24"/>
          <w:szCs w:val="24"/>
        </w:rPr>
        <w:t>: Notification</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Items 19, 29, 32 and 33 amend </w:t>
      </w:r>
      <w:proofErr w:type="spellStart"/>
      <w:r w:rsidRPr="007178E5">
        <w:rPr>
          <w:rFonts w:ascii="Times New Roman" w:hAnsi="Times New Roman" w:cs="Times New Roman"/>
          <w:sz w:val="24"/>
          <w:szCs w:val="24"/>
        </w:rPr>
        <w:t>subregulations</w:t>
      </w:r>
      <w:proofErr w:type="spellEnd"/>
      <w:r w:rsidRPr="007178E5">
        <w:rPr>
          <w:rFonts w:ascii="Times New Roman" w:hAnsi="Times New Roman" w:cs="Times New Roman"/>
          <w:sz w:val="24"/>
          <w:szCs w:val="24"/>
        </w:rPr>
        <w:t xml:space="preserve"> 5.03(2), 9.05(3), 11.23(2) and regulation 11.28 to replace ‘give notice’ with ‘notify’ or ‘notification’.</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Notifications </w:t>
      </w:r>
      <w:r w:rsidR="00340CB0">
        <w:rPr>
          <w:rFonts w:ascii="Times New Roman" w:hAnsi="Times New Roman" w:cs="Times New Roman"/>
          <w:sz w:val="24"/>
          <w:szCs w:val="24"/>
        </w:rPr>
        <w:t xml:space="preserve">by the Registrar </w:t>
      </w:r>
      <w:r w:rsidRPr="007178E5">
        <w:rPr>
          <w:rFonts w:ascii="Times New Roman" w:hAnsi="Times New Roman" w:cs="Times New Roman"/>
          <w:sz w:val="24"/>
          <w:szCs w:val="24"/>
        </w:rPr>
        <w:t xml:space="preserve">must be given in accordance with </w:t>
      </w:r>
      <w:r w:rsidR="00340CB0">
        <w:rPr>
          <w:rFonts w:ascii="Times New Roman" w:hAnsi="Times New Roman" w:cs="Times New Roman"/>
          <w:sz w:val="24"/>
          <w:szCs w:val="24"/>
        </w:rPr>
        <w:t xml:space="preserve">new </w:t>
      </w:r>
      <w:r w:rsidRPr="007178E5">
        <w:rPr>
          <w:rFonts w:ascii="Times New Roman" w:hAnsi="Times New Roman" w:cs="Times New Roman"/>
          <w:sz w:val="24"/>
          <w:szCs w:val="24"/>
        </w:rPr>
        <w:t>section 144D of the Designs Act. This provides that notification can be provided by any means of communication, including electronically.</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Item 26 amends subparagraph 5.04(b</w:t>
      </w:r>
      <w:proofErr w:type="gramStart"/>
      <w:r w:rsidRPr="007178E5">
        <w:rPr>
          <w:rFonts w:ascii="Times New Roman" w:hAnsi="Times New Roman" w:cs="Times New Roman"/>
          <w:sz w:val="24"/>
          <w:szCs w:val="24"/>
        </w:rPr>
        <w:t>)(</w:t>
      </w:r>
      <w:proofErr w:type="gramEnd"/>
      <w:r w:rsidRPr="007178E5">
        <w:rPr>
          <w:rFonts w:ascii="Times New Roman" w:hAnsi="Times New Roman" w:cs="Times New Roman"/>
          <w:sz w:val="24"/>
          <w:szCs w:val="24"/>
        </w:rPr>
        <w:t xml:space="preserve">ii) to substitute ‘written notice’ with ‘a notification’ and item 23 amends subsection 5.03(8) to substitute ‘send a copy of the notice’ with ‘give a </w:t>
      </w:r>
      <w:r w:rsidRPr="007178E5">
        <w:rPr>
          <w:rFonts w:ascii="Times New Roman" w:hAnsi="Times New Roman" w:cs="Times New Roman"/>
          <w:sz w:val="24"/>
          <w:szCs w:val="24"/>
        </w:rPr>
        <w:lastRenderedPageBreak/>
        <w:t xml:space="preserve">copy of the notification’. These are consequential amendments as the requirement that the Registrar must ‘give written notice’ has been replaced by the requirement to ‘notify’ in regulations 5.03 and 5.04 as per the amendments to subsection 66(2) of the Designs Act.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 remaining items that amend the Designs Regulations in this Part replace the term ‘notice’ with the more general term ‘notification’. This is consistent with changes </w:t>
      </w:r>
      <w:r w:rsidR="00EA220F">
        <w:rPr>
          <w:rFonts w:ascii="Times New Roman" w:hAnsi="Times New Roman" w:cs="Times New Roman"/>
          <w:sz w:val="24"/>
          <w:szCs w:val="24"/>
        </w:rPr>
        <w:t xml:space="preserve">in </w:t>
      </w:r>
      <w:r w:rsidRPr="007178E5">
        <w:rPr>
          <w:rFonts w:ascii="Times New Roman" w:hAnsi="Times New Roman" w:cs="Times New Roman"/>
          <w:sz w:val="24"/>
          <w:szCs w:val="24"/>
        </w:rPr>
        <w:t xml:space="preserve">the Designs Act to give IP Australia more flexibility in communication means into the future. </w:t>
      </w:r>
    </w:p>
    <w:p w:rsidR="007178E5" w:rsidRPr="00A46D80" w:rsidRDefault="007178E5" w:rsidP="007178E5">
      <w:pPr>
        <w:spacing w:before="240" w:after="240"/>
        <w:rPr>
          <w:rFonts w:ascii="Times New Roman" w:hAnsi="Times New Roman" w:cs="Times New Roman"/>
          <w:i/>
          <w:sz w:val="24"/>
          <w:szCs w:val="24"/>
        </w:rPr>
      </w:pPr>
      <w:r w:rsidRPr="00A46D80">
        <w:rPr>
          <w:rFonts w:ascii="Times New Roman" w:hAnsi="Times New Roman" w:cs="Times New Roman"/>
          <w:i/>
          <w:sz w:val="24"/>
          <w:szCs w:val="24"/>
        </w:rPr>
        <w:t>Patents Regulations 1991</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34 to 37, 46, 47, 53</w:t>
      </w:r>
      <w:r w:rsidR="004B036E">
        <w:rPr>
          <w:rFonts w:ascii="Times New Roman" w:hAnsi="Times New Roman" w:cs="Times New Roman"/>
          <w:sz w:val="24"/>
          <w:szCs w:val="24"/>
          <w:u w:val="single"/>
        </w:rPr>
        <w:t xml:space="preserve"> to</w:t>
      </w:r>
      <w:r w:rsidRPr="00A46D80">
        <w:rPr>
          <w:rFonts w:ascii="Times New Roman" w:hAnsi="Times New Roman" w:cs="Times New Roman"/>
          <w:sz w:val="24"/>
          <w:szCs w:val="24"/>
          <w:u w:val="single"/>
        </w:rPr>
        <w:t xml:space="preserve"> 56</w:t>
      </w:r>
      <w:r w:rsidRPr="007178E5">
        <w:rPr>
          <w:rFonts w:ascii="Times New Roman" w:hAnsi="Times New Roman" w:cs="Times New Roman"/>
          <w:sz w:val="24"/>
          <w:szCs w:val="24"/>
        </w:rPr>
        <w:t>: Notify</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items substitute the terms ‘tell’, ‘advise’ and ‘inform’ with ‘notify’, to use more modern and consistent drafting language.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 54 also amends subregulation </w:t>
      </w:r>
      <w:proofErr w:type="gramStart"/>
      <w:r w:rsidRPr="007178E5">
        <w:rPr>
          <w:rFonts w:ascii="Times New Roman" w:hAnsi="Times New Roman" w:cs="Times New Roman"/>
          <w:sz w:val="24"/>
          <w:szCs w:val="24"/>
        </w:rPr>
        <w:t>3.25H(</w:t>
      </w:r>
      <w:proofErr w:type="gramEnd"/>
      <w:r w:rsidRPr="007178E5">
        <w:rPr>
          <w:rFonts w:ascii="Times New Roman" w:hAnsi="Times New Roman" w:cs="Times New Roman"/>
          <w:sz w:val="24"/>
          <w:szCs w:val="24"/>
        </w:rPr>
        <w:t xml:space="preserve">1) to remove the requirement for a notice to be given ‘in writing’ when the Commissioner informs relevant persons about his or her decision on a certification request for micro-organisms. The Commissioner may instead ‘notify’ the relevant persons (by any means of communication including electronically) in accordance with </w:t>
      </w:r>
      <w:r w:rsidR="00BE4473">
        <w:rPr>
          <w:rFonts w:ascii="Times New Roman" w:hAnsi="Times New Roman" w:cs="Times New Roman"/>
          <w:sz w:val="24"/>
          <w:szCs w:val="24"/>
        </w:rPr>
        <w:t xml:space="preserve">new </w:t>
      </w:r>
      <w:r w:rsidRPr="007178E5">
        <w:rPr>
          <w:rFonts w:ascii="Times New Roman" w:hAnsi="Times New Roman" w:cs="Times New Roman"/>
          <w:sz w:val="24"/>
          <w:szCs w:val="24"/>
        </w:rPr>
        <w:t xml:space="preserve">section 220A of the Patents Act.    </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38 to 45, 57 and 58</w:t>
      </w:r>
      <w:r w:rsidRPr="007178E5">
        <w:rPr>
          <w:rFonts w:ascii="Times New Roman" w:hAnsi="Times New Roman" w:cs="Times New Roman"/>
          <w:sz w:val="24"/>
          <w:szCs w:val="24"/>
        </w:rPr>
        <w:t>: Notification</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Items 38 and 42 remove the requirement for the Commissioner to give the applicant notice ‘in writing’ about missing information in a filing. Items 57 and 58 remove the requirement for the Commissioner to notify the applicant ‘in writing’ of matters in relation to a hearing on an innovation patent. In these cases the Commissioner is now required to do so by ‘notifying the applicant’. This is consistent with changes </w:t>
      </w:r>
      <w:r w:rsidR="00EA220F">
        <w:rPr>
          <w:rFonts w:ascii="Times New Roman" w:hAnsi="Times New Roman" w:cs="Times New Roman"/>
          <w:sz w:val="24"/>
          <w:szCs w:val="24"/>
        </w:rPr>
        <w:t xml:space="preserve">in </w:t>
      </w:r>
      <w:r w:rsidRPr="007178E5">
        <w:rPr>
          <w:rFonts w:ascii="Times New Roman" w:hAnsi="Times New Roman" w:cs="Times New Roman"/>
          <w:sz w:val="24"/>
          <w:szCs w:val="24"/>
        </w:rPr>
        <w:t>the Patents Act to give IP Australia more flexibility in communication means into the future.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 remaining items are consequential amendments as a result of items 38 and 42. </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48 to 52</w:t>
      </w:r>
      <w:r w:rsidRPr="007178E5">
        <w:rPr>
          <w:rFonts w:ascii="Times New Roman" w:hAnsi="Times New Roman" w:cs="Times New Roman"/>
          <w:sz w:val="24"/>
          <w:szCs w:val="24"/>
        </w:rPr>
        <w:t>: Notify</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Items 48 and 50 remove the requirement for the Commissioner to give relevant persons a notice ‘in writing’ about certain decisions in respect of micro-organism samples. Instead, the Commissioner may ‘notify’ or ‘invite’ relevant persons (by any means of communication, including electronic).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Items 49, 51 and 52 make consequential amendments as a result of ‘notice’ being replaced with ‘notification’.</w:t>
      </w:r>
    </w:p>
    <w:p w:rsidR="007178E5" w:rsidRPr="00A46D80" w:rsidRDefault="007178E5" w:rsidP="007178E5">
      <w:pPr>
        <w:spacing w:before="240" w:after="240"/>
        <w:rPr>
          <w:rFonts w:ascii="Times New Roman" w:hAnsi="Times New Roman" w:cs="Times New Roman"/>
          <w:i/>
          <w:sz w:val="24"/>
          <w:szCs w:val="24"/>
        </w:rPr>
      </w:pPr>
      <w:r w:rsidRPr="00A46D80">
        <w:rPr>
          <w:rFonts w:ascii="Times New Roman" w:hAnsi="Times New Roman" w:cs="Times New Roman"/>
          <w:i/>
          <w:sz w:val="24"/>
          <w:szCs w:val="24"/>
        </w:rPr>
        <w:t xml:space="preserve">Plant Breeder’s Rights Regulations 1994 </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59 and 60</w:t>
      </w:r>
      <w:r w:rsidRPr="007178E5">
        <w:rPr>
          <w:rFonts w:ascii="Times New Roman" w:hAnsi="Times New Roman" w:cs="Times New Roman"/>
          <w:sz w:val="24"/>
          <w:szCs w:val="24"/>
        </w:rPr>
        <w:t>: Notify</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lastRenderedPageBreak/>
        <w:t xml:space="preserve">These items remove the requirement for the Registrar to give notices about certain decisions to relevant persons in ‘written’ form. The Registrar may simply ‘notify’ relevant persons instead. Notifications may be given by any means of communication (including by electronic means) as provided by </w:t>
      </w:r>
      <w:r w:rsidR="008D6B2D">
        <w:rPr>
          <w:rFonts w:ascii="Times New Roman" w:hAnsi="Times New Roman" w:cs="Times New Roman"/>
          <w:sz w:val="24"/>
          <w:szCs w:val="24"/>
        </w:rPr>
        <w:t xml:space="preserve">new </w:t>
      </w:r>
      <w:r w:rsidRPr="007178E5">
        <w:rPr>
          <w:rFonts w:ascii="Times New Roman" w:hAnsi="Times New Roman" w:cs="Times New Roman"/>
          <w:sz w:val="24"/>
          <w:szCs w:val="24"/>
        </w:rPr>
        <w:t>section 72A of the Plant Breeder’s Rights Act. This is consistent with changes in the Plant Breeder’s Rights Act to give IP Australia more flexibility in communication means into the future.</w:t>
      </w:r>
    </w:p>
    <w:p w:rsidR="007178E5" w:rsidRPr="00A46D80" w:rsidRDefault="007178E5" w:rsidP="007178E5">
      <w:pPr>
        <w:spacing w:before="240" w:after="240"/>
        <w:rPr>
          <w:rFonts w:ascii="Times New Roman" w:hAnsi="Times New Roman" w:cs="Times New Roman"/>
          <w:i/>
          <w:sz w:val="24"/>
          <w:szCs w:val="24"/>
        </w:rPr>
      </w:pPr>
      <w:r w:rsidRPr="00A46D80">
        <w:rPr>
          <w:rFonts w:ascii="Times New Roman" w:hAnsi="Times New Roman" w:cs="Times New Roman"/>
          <w:i/>
          <w:sz w:val="24"/>
          <w:szCs w:val="24"/>
        </w:rPr>
        <w:t xml:space="preserve">Trade Marks Regulations 1995 </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67 to 78, 87, 88, 90</w:t>
      </w:r>
      <w:r w:rsidR="007120CB">
        <w:rPr>
          <w:rFonts w:ascii="Times New Roman" w:hAnsi="Times New Roman" w:cs="Times New Roman"/>
          <w:sz w:val="24"/>
          <w:szCs w:val="24"/>
          <w:u w:val="single"/>
        </w:rPr>
        <w:t xml:space="preserve"> to</w:t>
      </w:r>
      <w:r w:rsidRPr="00A46D80">
        <w:rPr>
          <w:rFonts w:ascii="Times New Roman" w:hAnsi="Times New Roman" w:cs="Times New Roman"/>
          <w:sz w:val="24"/>
          <w:szCs w:val="24"/>
          <w:u w:val="single"/>
        </w:rPr>
        <w:t xml:space="preserve"> 105 and 107 to 110</w:t>
      </w:r>
      <w:r w:rsidRPr="007178E5">
        <w:rPr>
          <w:rFonts w:ascii="Times New Roman" w:hAnsi="Times New Roman" w:cs="Times New Roman"/>
          <w:sz w:val="24"/>
          <w:szCs w:val="24"/>
        </w:rPr>
        <w:t>: Notify</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items remove the requirement for the Registrar to give a notice to relevant persons about certain decisions or events in written form. The Registrar may ‘notify’ the relevant persons instead, by any means of communication (including by electronic means), as provided by </w:t>
      </w:r>
      <w:r w:rsidR="00D141B7">
        <w:rPr>
          <w:rFonts w:ascii="Times New Roman" w:hAnsi="Times New Roman" w:cs="Times New Roman"/>
          <w:sz w:val="24"/>
          <w:szCs w:val="24"/>
        </w:rPr>
        <w:t xml:space="preserve">new </w:t>
      </w:r>
      <w:r w:rsidRPr="007178E5">
        <w:rPr>
          <w:rFonts w:ascii="Times New Roman" w:hAnsi="Times New Roman" w:cs="Times New Roman"/>
          <w:sz w:val="24"/>
          <w:szCs w:val="24"/>
        </w:rPr>
        <w:t>section 214A of the Trade Marks Act. This is consistent with changes in the Trade Marks Act to give IP Australia more flexibility in communication means into the future.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Consequently all occurrences of ‘notice’ are replaced by ‘notification’ and all requirements for notifications to be in writing have been omitted.</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79 to 85 and 89</w:t>
      </w:r>
      <w:r w:rsidRPr="007178E5">
        <w:rPr>
          <w:rFonts w:ascii="Times New Roman" w:hAnsi="Times New Roman" w:cs="Times New Roman"/>
          <w:sz w:val="24"/>
          <w:szCs w:val="24"/>
        </w:rPr>
        <w:t>: Notification</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items make consequential amendments as a result of ‘notice’ being replaced by ‘notification’ in the Trade Marks Act. </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86</w:t>
      </w:r>
      <w:r w:rsidRPr="007178E5">
        <w:rPr>
          <w:rFonts w:ascii="Times New Roman" w:hAnsi="Times New Roman" w:cs="Times New Roman"/>
          <w:sz w:val="24"/>
          <w:szCs w:val="24"/>
        </w:rPr>
        <w:t xml:space="preserve">: </w:t>
      </w:r>
      <w:r w:rsidR="00C14500">
        <w:rPr>
          <w:rFonts w:ascii="Times New Roman" w:hAnsi="Times New Roman" w:cs="Times New Roman"/>
          <w:sz w:val="24"/>
          <w:szCs w:val="24"/>
        </w:rPr>
        <w:t>Regulation 8.1A</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repeals a redundant regulation because the provisions are set out in </w:t>
      </w:r>
      <w:r w:rsidR="00D141B7">
        <w:rPr>
          <w:rFonts w:ascii="Times New Roman" w:hAnsi="Times New Roman" w:cs="Times New Roman"/>
          <w:sz w:val="24"/>
          <w:szCs w:val="24"/>
        </w:rPr>
        <w:t xml:space="preserve">amended </w:t>
      </w:r>
      <w:r w:rsidRPr="007178E5">
        <w:rPr>
          <w:rFonts w:ascii="Times New Roman" w:hAnsi="Times New Roman" w:cs="Times New Roman"/>
          <w:sz w:val="24"/>
          <w:szCs w:val="24"/>
        </w:rPr>
        <w:t xml:space="preserve">subsection </w:t>
      </w:r>
      <w:proofErr w:type="gramStart"/>
      <w:r w:rsidRPr="007178E5">
        <w:rPr>
          <w:rFonts w:ascii="Times New Roman" w:hAnsi="Times New Roman" w:cs="Times New Roman"/>
          <w:sz w:val="24"/>
          <w:szCs w:val="24"/>
        </w:rPr>
        <w:t>84A(</w:t>
      </w:r>
      <w:proofErr w:type="gramEnd"/>
      <w:r w:rsidRPr="007178E5">
        <w:rPr>
          <w:rFonts w:ascii="Times New Roman" w:hAnsi="Times New Roman" w:cs="Times New Roman"/>
          <w:sz w:val="24"/>
          <w:szCs w:val="24"/>
        </w:rPr>
        <w:t>4) of the Trade Marks Act.</w:t>
      </w:r>
    </w:p>
    <w:p w:rsidR="007178E5" w:rsidRPr="007178E5" w:rsidRDefault="007178E5" w:rsidP="007178E5">
      <w:pPr>
        <w:spacing w:before="240" w:after="240"/>
        <w:rPr>
          <w:rFonts w:ascii="Times New Roman" w:hAnsi="Times New Roman" w:cs="Times New Roman"/>
          <w:sz w:val="24"/>
          <w:szCs w:val="24"/>
        </w:rPr>
      </w:pPr>
      <w:proofErr w:type="gramStart"/>
      <w:r w:rsidRPr="00A46D80">
        <w:rPr>
          <w:rFonts w:ascii="Times New Roman" w:hAnsi="Times New Roman" w:cs="Times New Roman"/>
          <w:sz w:val="24"/>
          <w:szCs w:val="24"/>
          <w:u w:val="single"/>
        </w:rPr>
        <w:t>Item 106</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Notification of withdrawal of application etc.</w:t>
      </w:r>
      <w:proofErr w:type="gramEnd"/>
      <w:r w:rsidR="008D56F5" w:rsidDel="008D56F5">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item replaces regulation 21.10 because the current regulation is unclear about who must be informed about a withdrawal of an application, notice or request. The amendment addresses this by inserting a requirement to publish the fact of the withdrawal in the Official Journal. This also has the benefit of aligning with the publication requirements for the other IP rights for withdrawals.</w:t>
      </w:r>
    </w:p>
    <w:p w:rsidR="007178E5" w:rsidRPr="0052566D" w:rsidRDefault="00A46D80"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3</w:t>
      </w:r>
      <w:r w:rsidR="006B4C76" w:rsidRPr="0052566D">
        <w:rPr>
          <w:rFonts w:ascii="Times New Roman" w:hAnsi="Times New Roman" w:cs="Times New Roman"/>
          <w:b/>
          <w:sz w:val="24"/>
          <w:szCs w:val="24"/>
        </w:rPr>
        <w:t>—</w:t>
      </w:r>
      <w:r w:rsidR="007178E5" w:rsidRPr="0052566D">
        <w:rPr>
          <w:rFonts w:ascii="Times New Roman" w:hAnsi="Times New Roman" w:cs="Times New Roman"/>
          <w:b/>
          <w:sz w:val="24"/>
          <w:szCs w:val="24"/>
        </w:rPr>
        <w:t>Filing requirements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Part amends the </w:t>
      </w:r>
      <w:r w:rsidR="00D141B7">
        <w:rPr>
          <w:rFonts w:ascii="Times New Roman" w:hAnsi="Times New Roman" w:cs="Times New Roman"/>
          <w:sz w:val="24"/>
          <w:szCs w:val="24"/>
        </w:rPr>
        <w:t xml:space="preserve">principal </w:t>
      </w:r>
      <w:r w:rsidRPr="007178E5">
        <w:rPr>
          <w:rFonts w:ascii="Times New Roman" w:hAnsi="Times New Roman" w:cs="Times New Roman"/>
          <w:sz w:val="24"/>
          <w:szCs w:val="24"/>
        </w:rPr>
        <w:t>Regulations to:</w:t>
      </w:r>
    </w:p>
    <w:p w:rsidR="00F60CF9" w:rsidRPr="00BF40A5" w:rsidRDefault="00C32B68" w:rsidP="00F60CF9">
      <w:pPr>
        <w:widowControl w:val="0"/>
        <w:numPr>
          <w:ilvl w:val="0"/>
          <w:numId w:val="3"/>
        </w:numPr>
        <w:spacing w:after="240"/>
        <w:rPr>
          <w:rFonts w:ascii="Times New Roman" w:hAnsi="Times New Roman" w:cs="Times New Roman"/>
          <w:sz w:val="24"/>
          <w:szCs w:val="24"/>
        </w:rPr>
      </w:pPr>
      <w:r>
        <w:rPr>
          <w:rFonts w:ascii="Times New Roman" w:hAnsi="Times New Roman" w:cs="Times New Roman"/>
          <w:sz w:val="24"/>
          <w:szCs w:val="24"/>
        </w:rPr>
        <w:t>outline</w:t>
      </w:r>
      <w:r w:rsidR="00F60CF9" w:rsidRPr="00BF40A5">
        <w:rPr>
          <w:rFonts w:ascii="Times New Roman" w:hAnsi="Times New Roman" w:cs="Times New Roman"/>
          <w:sz w:val="24"/>
          <w:szCs w:val="24"/>
        </w:rPr>
        <w:t xml:space="preserve"> the consequences for providing information to IP Australia when the information does not comply with a direction</w:t>
      </w:r>
    </w:p>
    <w:p w:rsidR="00D141B7" w:rsidRPr="00BF40A5" w:rsidRDefault="00D141B7" w:rsidP="00D141B7">
      <w:pPr>
        <w:widowControl w:val="0"/>
        <w:numPr>
          <w:ilvl w:val="0"/>
          <w:numId w:val="3"/>
        </w:numPr>
        <w:spacing w:after="240"/>
        <w:rPr>
          <w:rFonts w:ascii="Times New Roman" w:hAnsi="Times New Roman" w:cs="Times New Roman"/>
          <w:sz w:val="24"/>
          <w:szCs w:val="24"/>
        </w:rPr>
      </w:pPr>
      <w:r>
        <w:rPr>
          <w:rFonts w:ascii="Times New Roman" w:hAnsi="Times New Roman" w:cs="Times New Roman"/>
          <w:sz w:val="24"/>
          <w:szCs w:val="24"/>
        </w:rPr>
        <w:t>make</w:t>
      </w:r>
      <w:r w:rsidRPr="00BF40A5">
        <w:rPr>
          <w:rFonts w:ascii="Times New Roman" w:hAnsi="Times New Roman" w:cs="Times New Roman"/>
          <w:sz w:val="24"/>
          <w:szCs w:val="24"/>
        </w:rPr>
        <w:t xml:space="preserve"> consequential amendments due to amendments </w:t>
      </w:r>
      <w:r>
        <w:rPr>
          <w:rFonts w:ascii="Times New Roman" w:hAnsi="Times New Roman" w:cs="Times New Roman"/>
          <w:sz w:val="24"/>
          <w:szCs w:val="24"/>
        </w:rPr>
        <w:t>to the</w:t>
      </w:r>
      <w:r w:rsidRPr="00BF40A5">
        <w:rPr>
          <w:rFonts w:ascii="Times New Roman" w:hAnsi="Times New Roman" w:cs="Times New Roman"/>
          <w:sz w:val="24"/>
          <w:szCs w:val="24"/>
        </w:rPr>
        <w:t xml:space="preserve"> </w:t>
      </w:r>
      <w:r>
        <w:rPr>
          <w:rFonts w:ascii="Times New Roman" w:hAnsi="Times New Roman" w:cs="Times New Roman"/>
          <w:sz w:val="24"/>
          <w:szCs w:val="24"/>
        </w:rPr>
        <w:t xml:space="preserve">principal </w:t>
      </w:r>
      <w:r w:rsidRPr="00BF40A5">
        <w:rPr>
          <w:rFonts w:ascii="Times New Roman" w:hAnsi="Times New Roman" w:cs="Times New Roman"/>
          <w:sz w:val="24"/>
          <w:szCs w:val="24"/>
        </w:rPr>
        <w:t>Act</w:t>
      </w:r>
      <w:r>
        <w:rPr>
          <w:rFonts w:ascii="Times New Roman" w:hAnsi="Times New Roman" w:cs="Times New Roman"/>
          <w:sz w:val="24"/>
          <w:szCs w:val="24"/>
        </w:rPr>
        <w:t xml:space="preserve">s </w:t>
      </w:r>
      <w:r w:rsidRPr="00BF40A5">
        <w:rPr>
          <w:rFonts w:ascii="Times New Roman" w:hAnsi="Times New Roman" w:cs="Times New Roman"/>
          <w:sz w:val="24"/>
          <w:szCs w:val="24"/>
        </w:rPr>
        <w:t xml:space="preserve">regarding </w:t>
      </w:r>
      <w:r w:rsidRPr="00BF40A5">
        <w:rPr>
          <w:rFonts w:ascii="Times New Roman" w:hAnsi="Times New Roman" w:cs="Times New Roman"/>
          <w:sz w:val="24"/>
          <w:szCs w:val="24"/>
        </w:rPr>
        <w:lastRenderedPageBreak/>
        <w:t>the filing of documents and payment of fees</w:t>
      </w:r>
    </w:p>
    <w:p w:rsidR="007178E5" w:rsidRPr="007178E5" w:rsidRDefault="007178E5" w:rsidP="00D73121">
      <w:pPr>
        <w:rPr>
          <w:rFonts w:ascii="Times New Roman" w:hAnsi="Times New Roman" w:cs="Times New Roman"/>
          <w:sz w:val="24"/>
          <w:szCs w:val="24"/>
        </w:rPr>
      </w:pPr>
      <w:r w:rsidRPr="007178E5">
        <w:rPr>
          <w:rFonts w:ascii="Times New Roman" w:hAnsi="Times New Roman" w:cs="Times New Roman"/>
          <w:sz w:val="24"/>
          <w:szCs w:val="24"/>
        </w:rPr>
        <w:t xml:space="preserve">The amendments will align the processes across the </w:t>
      </w:r>
      <w:r w:rsidR="00D141B7">
        <w:rPr>
          <w:rFonts w:ascii="Times New Roman" w:hAnsi="Times New Roman" w:cs="Times New Roman"/>
          <w:sz w:val="24"/>
          <w:szCs w:val="24"/>
        </w:rPr>
        <w:t xml:space="preserve">principal </w:t>
      </w:r>
      <w:r w:rsidRPr="007178E5">
        <w:rPr>
          <w:rFonts w:ascii="Times New Roman" w:hAnsi="Times New Roman" w:cs="Times New Roman"/>
          <w:sz w:val="24"/>
          <w:szCs w:val="24"/>
        </w:rPr>
        <w:t xml:space="preserve">Regulations. </w:t>
      </w:r>
    </w:p>
    <w:p w:rsidR="007178E5" w:rsidRPr="00A46D80" w:rsidRDefault="007178E5" w:rsidP="007178E5">
      <w:pPr>
        <w:spacing w:before="240" w:after="240"/>
        <w:rPr>
          <w:rFonts w:ascii="Times New Roman" w:hAnsi="Times New Roman" w:cs="Times New Roman"/>
          <w:i/>
          <w:sz w:val="24"/>
          <w:szCs w:val="24"/>
        </w:rPr>
      </w:pPr>
      <w:r w:rsidRPr="00A46D80">
        <w:rPr>
          <w:rFonts w:ascii="Times New Roman" w:hAnsi="Times New Roman" w:cs="Times New Roman"/>
          <w:i/>
          <w:sz w:val="24"/>
          <w:szCs w:val="24"/>
        </w:rPr>
        <w:t>Designs Regulations 2004</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111 to 113 and 117 to 119</w:t>
      </w:r>
      <w:r w:rsidRPr="007178E5">
        <w:rPr>
          <w:rFonts w:ascii="Times New Roman" w:hAnsi="Times New Roman" w:cs="Times New Roman"/>
          <w:sz w:val="24"/>
          <w:szCs w:val="24"/>
        </w:rPr>
        <w:t>: Repeal of unnecessary provisions relating to document or evidence filing and the payment of fees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Under the </w:t>
      </w:r>
      <w:r w:rsidR="003444FD">
        <w:rPr>
          <w:rFonts w:ascii="Times New Roman" w:hAnsi="Times New Roman" w:cs="Times New Roman"/>
          <w:sz w:val="24"/>
          <w:szCs w:val="24"/>
        </w:rPr>
        <w:t>Act</w:t>
      </w:r>
      <w:r w:rsidRPr="007178E5">
        <w:rPr>
          <w:rFonts w:ascii="Times New Roman" w:hAnsi="Times New Roman" w:cs="Times New Roman"/>
          <w:sz w:val="24"/>
          <w:szCs w:val="24"/>
        </w:rPr>
        <w:t xml:space="preserve">, the Designs Act </w:t>
      </w:r>
      <w:r w:rsidR="00533886">
        <w:rPr>
          <w:rFonts w:ascii="Times New Roman" w:hAnsi="Times New Roman" w:cs="Times New Roman"/>
          <w:sz w:val="24"/>
          <w:szCs w:val="24"/>
        </w:rPr>
        <w:t>wa</w:t>
      </w:r>
      <w:r w:rsidR="003444FD">
        <w:rPr>
          <w:rFonts w:ascii="Times New Roman" w:hAnsi="Times New Roman" w:cs="Times New Roman"/>
          <w:sz w:val="24"/>
          <w:szCs w:val="24"/>
        </w:rPr>
        <w:t>s</w:t>
      </w:r>
      <w:r w:rsidRPr="007178E5">
        <w:rPr>
          <w:rFonts w:ascii="Times New Roman" w:hAnsi="Times New Roman" w:cs="Times New Roman"/>
          <w:sz w:val="24"/>
          <w:szCs w:val="24"/>
        </w:rPr>
        <w:t xml:space="preserve"> amended such that the Registrar may direct, by published determination or direction, how documents or evidence can be filed and fees are paid. These amendments cover all forms of document or evidence filing and fee payment. As a result, these items amend the Designs Regulations by repealing provisions relating to the means or form by which documents or evidence can be filed and fees paid.</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These items also make consequential amendments as a result of the repealed provisions to retitle the corresponding regulations appropriately.</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114 to 116</w:t>
      </w:r>
      <w:r w:rsidRPr="007178E5">
        <w:rPr>
          <w:rFonts w:ascii="Times New Roman" w:hAnsi="Times New Roman" w:cs="Times New Roman"/>
          <w:sz w:val="24"/>
          <w:szCs w:val="24"/>
        </w:rPr>
        <w:t>: Publication of notices in the Official Journal</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items amend the Designs Regulations as a consequence of </w:t>
      </w:r>
      <w:r w:rsidR="00533886">
        <w:rPr>
          <w:rFonts w:ascii="Times New Roman" w:hAnsi="Times New Roman" w:cs="Times New Roman"/>
          <w:sz w:val="24"/>
          <w:szCs w:val="24"/>
        </w:rPr>
        <w:t>new</w:t>
      </w:r>
      <w:r w:rsidRPr="007178E5">
        <w:rPr>
          <w:rFonts w:ascii="Times New Roman" w:hAnsi="Times New Roman" w:cs="Times New Roman"/>
          <w:sz w:val="24"/>
          <w:szCs w:val="24"/>
        </w:rPr>
        <w:t xml:space="preserve"> sections 130A, 144A, 144B and 144C in the Designs Act. These sections require the Registrar, after determining the means of filing fees or the providing a direction as to the filing of documents or evidence, to publish a notice of his or her determination or direction in accordance with the regulations.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Consequently, items 114 to 116 introduce the requirement that publication must be in the Official Journal.</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120 and 121</w:t>
      </w:r>
      <w:r w:rsidRPr="007178E5">
        <w:rPr>
          <w:rFonts w:ascii="Times New Roman" w:hAnsi="Times New Roman" w:cs="Times New Roman"/>
          <w:sz w:val="24"/>
          <w:szCs w:val="24"/>
        </w:rPr>
        <w:t>: Non-compliance in relation to form of filing of documents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items amend the Designs Regulations as a consequence of </w:t>
      </w:r>
      <w:r w:rsidR="00533886">
        <w:rPr>
          <w:rFonts w:ascii="Times New Roman" w:hAnsi="Times New Roman" w:cs="Times New Roman"/>
          <w:sz w:val="24"/>
          <w:szCs w:val="24"/>
        </w:rPr>
        <w:t>new</w:t>
      </w:r>
      <w:r w:rsidRPr="007178E5">
        <w:rPr>
          <w:rFonts w:ascii="Times New Roman" w:hAnsi="Times New Roman" w:cs="Times New Roman"/>
          <w:sz w:val="24"/>
          <w:szCs w:val="24"/>
        </w:rPr>
        <w:t xml:space="preserve"> section 144B of the Designs Act. Section 144B allows the Registrar to direct the form in which documents are to be filed, but does not specify any consequences if the documents are not in the specified form.</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items amend regulation 11.27, which provides the consequences of filing documents in a non-compliant form. The amendments specify that documents must, in addition to substantially complying with Schedule 2, be filed in accordance with a direction of the Registrar under section 144B of the Designs Act (if any). </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122</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Non-compliance with the Registrar’s direction in relation to filing evidence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the Designs Regulations as a consequence of </w:t>
      </w:r>
      <w:r w:rsidR="00533886">
        <w:rPr>
          <w:rFonts w:ascii="Times New Roman" w:hAnsi="Times New Roman" w:cs="Times New Roman"/>
          <w:sz w:val="24"/>
          <w:szCs w:val="24"/>
        </w:rPr>
        <w:t xml:space="preserve">new </w:t>
      </w:r>
      <w:r w:rsidRPr="007178E5">
        <w:rPr>
          <w:rFonts w:ascii="Times New Roman" w:hAnsi="Times New Roman" w:cs="Times New Roman"/>
          <w:sz w:val="24"/>
          <w:szCs w:val="24"/>
        </w:rPr>
        <w:t>section 144C of the Designs Act. Section 144C allows the Registrar to direct the number of copies of evidence to be filed and the form and means by which evidence is to be filed, but does not specify any consequence if the evidence does not comply with the Registrar’s directions.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lastRenderedPageBreak/>
        <w:t xml:space="preserve">This item introduces new regulation 11.27A, which provides a consequence for filing evidence that is not compliant with the Registrar’s direction under the new section 144C of the Designs Act. It provides that the Registrar may treat non-compliant evidence as not having been filed, or may direct the person filing the evidence to correct the non-compliance. </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123</w:t>
      </w:r>
      <w:r w:rsidRPr="007178E5">
        <w:rPr>
          <w:rFonts w:ascii="Times New Roman" w:hAnsi="Times New Roman" w:cs="Times New Roman"/>
          <w:sz w:val="24"/>
          <w:szCs w:val="24"/>
        </w:rPr>
        <w:t xml:space="preserve">: </w:t>
      </w:r>
      <w:r w:rsidR="00E73D6E">
        <w:rPr>
          <w:rFonts w:ascii="Times New Roman" w:hAnsi="Times New Roman" w:cs="Times New Roman"/>
          <w:sz w:val="24"/>
          <w:szCs w:val="24"/>
        </w:rPr>
        <w:t>Costs</w:t>
      </w:r>
      <w:r w:rsidR="008D56F5">
        <w:rPr>
          <w:rFonts w:ascii="Times New Roman" w:hAnsi="Times New Roman" w:cs="Times New Roman"/>
          <w:sz w:val="24"/>
          <w:szCs w:val="24"/>
        </w:rPr>
        <w:t xml:space="preserve"> </w:t>
      </w:r>
      <w:r w:rsidRPr="007178E5">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Schedule 4 to the Designs Regulations to replace references to ‘approved means’ with references to ‘preferred means’. These amendments are a consequence of the repeal of the definition of ‘approved means’ by item 111 of this Part and the inclusion of the new definition of ‘preferred means’ in the Designs Act. </w:t>
      </w:r>
    </w:p>
    <w:p w:rsidR="007178E5" w:rsidRPr="00A46D80" w:rsidRDefault="007178E5" w:rsidP="007178E5">
      <w:pPr>
        <w:spacing w:before="240" w:after="240"/>
        <w:rPr>
          <w:rFonts w:ascii="Times New Roman" w:hAnsi="Times New Roman" w:cs="Times New Roman"/>
          <w:i/>
          <w:sz w:val="24"/>
          <w:szCs w:val="24"/>
        </w:rPr>
      </w:pPr>
      <w:r w:rsidRPr="00A46D80">
        <w:rPr>
          <w:rFonts w:ascii="Times New Roman" w:hAnsi="Times New Roman" w:cs="Times New Roman"/>
          <w:i/>
          <w:sz w:val="24"/>
          <w:szCs w:val="24"/>
        </w:rPr>
        <w:t>Patents Regulations 1991</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124 to 132 and 136</w:t>
      </w:r>
      <w:r w:rsidRPr="007178E5">
        <w:rPr>
          <w:rFonts w:ascii="Times New Roman" w:hAnsi="Times New Roman" w:cs="Times New Roman"/>
          <w:sz w:val="24"/>
          <w:szCs w:val="24"/>
        </w:rPr>
        <w:t>: Repeal of unnecessary provisions relating to document or evidence filing and the payment of fees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Part 3 of Schedule 2 to the </w:t>
      </w:r>
      <w:r w:rsidR="003444FD">
        <w:rPr>
          <w:rFonts w:ascii="Times New Roman" w:hAnsi="Times New Roman" w:cs="Times New Roman"/>
          <w:sz w:val="24"/>
          <w:szCs w:val="24"/>
        </w:rPr>
        <w:t>Act</w:t>
      </w:r>
      <w:r w:rsidRPr="007178E5">
        <w:rPr>
          <w:rFonts w:ascii="Times New Roman" w:hAnsi="Times New Roman" w:cs="Times New Roman"/>
          <w:sz w:val="24"/>
          <w:szCs w:val="24"/>
        </w:rPr>
        <w:t xml:space="preserve"> amend</w:t>
      </w:r>
      <w:r w:rsidR="00533886">
        <w:rPr>
          <w:rFonts w:ascii="Times New Roman" w:hAnsi="Times New Roman" w:cs="Times New Roman"/>
          <w:sz w:val="24"/>
          <w:szCs w:val="24"/>
        </w:rPr>
        <w:t>ed</w:t>
      </w:r>
      <w:r w:rsidRPr="007178E5">
        <w:rPr>
          <w:rFonts w:ascii="Times New Roman" w:hAnsi="Times New Roman" w:cs="Times New Roman"/>
          <w:sz w:val="24"/>
          <w:szCs w:val="24"/>
        </w:rPr>
        <w:t xml:space="preserve"> the Patents Act to enable the Commissioner to direct, by published determination or direction, how documents or evidence can be filed and fees paid. These amendments will cover all forms of document or evidence filing and fee payment. As a result, these items amend the Patents Regulations by repealing the provisions relating to the means or form by which documents or evidence can be filed and fees paid.</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items also retitle the corresponding regulations appropriately. In addition, item 131 repeals subregulation 22.12(1) and item 132 amends subregulation 22.12(2) as a consequence of </w:t>
      </w:r>
      <w:r w:rsidR="00533886">
        <w:rPr>
          <w:rFonts w:ascii="Times New Roman" w:hAnsi="Times New Roman" w:cs="Times New Roman"/>
          <w:sz w:val="24"/>
          <w:szCs w:val="24"/>
        </w:rPr>
        <w:t xml:space="preserve">new </w:t>
      </w:r>
      <w:r w:rsidRPr="007178E5">
        <w:rPr>
          <w:rFonts w:ascii="Times New Roman" w:hAnsi="Times New Roman" w:cs="Times New Roman"/>
          <w:sz w:val="24"/>
          <w:szCs w:val="24"/>
        </w:rPr>
        <w:t>section 214C in the Patents Act.</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133 to 135</w:t>
      </w:r>
      <w:r w:rsidRPr="007178E5">
        <w:rPr>
          <w:rFonts w:ascii="Times New Roman" w:hAnsi="Times New Roman" w:cs="Times New Roman"/>
          <w:sz w:val="24"/>
          <w:szCs w:val="24"/>
        </w:rPr>
        <w:t>: Non-compliance in relation to form of filing of documents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items amend the Patents Regulations as a consequence of </w:t>
      </w:r>
      <w:r w:rsidR="00533886">
        <w:rPr>
          <w:rFonts w:ascii="Times New Roman" w:hAnsi="Times New Roman" w:cs="Times New Roman"/>
          <w:sz w:val="24"/>
          <w:szCs w:val="24"/>
        </w:rPr>
        <w:t xml:space="preserve">new </w:t>
      </w:r>
      <w:r w:rsidRPr="007178E5">
        <w:rPr>
          <w:rFonts w:ascii="Times New Roman" w:hAnsi="Times New Roman" w:cs="Times New Roman"/>
          <w:sz w:val="24"/>
          <w:szCs w:val="24"/>
        </w:rPr>
        <w:t>section 214B of the Patents Act. Section 214B allows the Commissioner to direct the form in which documents may be filed, but does not specify any consequences if the documents are not in the specified form.</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 134 amends regulation 22.15 which deals with the requirements for the filing of documents. The amendments provide that the English language documents must be in the form specified in a direction under section 214B of Patents Act (if any).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Items 133 and 135 make amendments to the title of regulations 22.15 and 22.16</w:t>
      </w:r>
      <w:r w:rsidR="005218AE">
        <w:rPr>
          <w:rFonts w:ascii="Times New Roman" w:hAnsi="Times New Roman" w:cs="Times New Roman"/>
          <w:sz w:val="24"/>
          <w:szCs w:val="24"/>
        </w:rPr>
        <w:t>, respectively,</w:t>
      </w:r>
      <w:r w:rsidRPr="007178E5">
        <w:rPr>
          <w:rFonts w:ascii="Times New Roman" w:hAnsi="Times New Roman" w:cs="Times New Roman"/>
          <w:sz w:val="24"/>
          <w:szCs w:val="24"/>
        </w:rPr>
        <w:t xml:space="preserve"> to make it clear that the regulations deal with requirements for filing documents (regulation 22.15) and the consequence of documents not meeting filing requirements (regulation 22.16). </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137</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Non-compliance with the Commissioner’s direction in relation to filing evidence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the Patents Regulations as a consequence of </w:t>
      </w:r>
      <w:r w:rsidR="00583A2E">
        <w:rPr>
          <w:rFonts w:ascii="Times New Roman" w:hAnsi="Times New Roman" w:cs="Times New Roman"/>
          <w:sz w:val="24"/>
          <w:szCs w:val="24"/>
        </w:rPr>
        <w:t>new</w:t>
      </w:r>
      <w:r w:rsidRPr="007178E5">
        <w:rPr>
          <w:rFonts w:ascii="Times New Roman" w:hAnsi="Times New Roman" w:cs="Times New Roman"/>
          <w:sz w:val="24"/>
          <w:szCs w:val="24"/>
        </w:rPr>
        <w:t xml:space="preserve"> section 214C of the Patents Act. Section 214C allows the Commissioner to direct the number of copies of evidence to be filed and the form and means by which evidence is to be filed, but does not </w:t>
      </w:r>
      <w:r w:rsidRPr="007178E5">
        <w:rPr>
          <w:rFonts w:ascii="Times New Roman" w:hAnsi="Times New Roman" w:cs="Times New Roman"/>
          <w:sz w:val="24"/>
          <w:szCs w:val="24"/>
        </w:rPr>
        <w:lastRenderedPageBreak/>
        <w:t>specify any consequence if the evidence does not comply with the Commissioner’s directions.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introduces new regulation 22.16A which provides a consequence for filing evidence that is not compliant with the Commissioner’s direction under the new section 214C of the Patents Act. It provides that the Commissioner may treat non-compliant evidence as not having been filed, or may direct the person filing the evidence to correct the non-compliance. </w:t>
      </w:r>
      <w:r w:rsidR="00497F97">
        <w:rPr>
          <w:rFonts w:ascii="Times New Roman" w:hAnsi="Times New Roman" w:cs="Times New Roman"/>
          <w:sz w:val="24"/>
          <w:szCs w:val="24"/>
        </w:rPr>
        <w:t xml:space="preserve">It also provides that </w:t>
      </w:r>
      <w:r w:rsidR="001D4D18">
        <w:rPr>
          <w:rFonts w:ascii="Times New Roman" w:hAnsi="Times New Roman" w:cs="Times New Roman"/>
          <w:sz w:val="24"/>
          <w:szCs w:val="24"/>
        </w:rPr>
        <w:t xml:space="preserve">if the </w:t>
      </w:r>
      <w:r w:rsidR="00497F97">
        <w:rPr>
          <w:rFonts w:ascii="Times New Roman" w:hAnsi="Times New Roman" w:cs="Times New Roman"/>
          <w:sz w:val="24"/>
          <w:szCs w:val="24"/>
        </w:rPr>
        <w:t xml:space="preserve">Commissioner </w:t>
      </w:r>
      <w:r w:rsidR="001D4D18">
        <w:rPr>
          <w:rFonts w:ascii="Times New Roman" w:hAnsi="Times New Roman" w:cs="Times New Roman"/>
          <w:sz w:val="24"/>
          <w:szCs w:val="24"/>
        </w:rPr>
        <w:t xml:space="preserve">treats the evidence as not having been filed the Commissioner </w:t>
      </w:r>
      <w:r w:rsidR="00037E2A">
        <w:rPr>
          <w:rFonts w:ascii="Times New Roman" w:hAnsi="Times New Roman" w:cs="Times New Roman"/>
          <w:sz w:val="24"/>
          <w:szCs w:val="24"/>
        </w:rPr>
        <w:t>is to</w:t>
      </w:r>
      <w:r w:rsidR="00497F97">
        <w:rPr>
          <w:rFonts w:ascii="Times New Roman" w:hAnsi="Times New Roman" w:cs="Times New Roman"/>
          <w:sz w:val="24"/>
          <w:szCs w:val="24"/>
        </w:rPr>
        <w:t xml:space="preserve"> notify the person who filed the non-compliant</w:t>
      </w:r>
      <w:r w:rsidR="001D4D18" w:rsidRPr="001D4D18">
        <w:rPr>
          <w:rFonts w:ascii="Times New Roman" w:hAnsi="Times New Roman" w:cs="Times New Roman"/>
          <w:sz w:val="24"/>
          <w:szCs w:val="24"/>
        </w:rPr>
        <w:t xml:space="preserve"> </w:t>
      </w:r>
      <w:r w:rsidR="001D4D18">
        <w:rPr>
          <w:rFonts w:ascii="Times New Roman" w:hAnsi="Times New Roman" w:cs="Times New Roman"/>
          <w:sz w:val="24"/>
          <w:szCs w:val="24"/>
        </w:rPr>
        <w:t>evidence</w:t>
      </w:r>
      <w:r w:rsidR="00497F97">
        <w:rPr>
          <w:rFonts w:ascii="Times New Roman" w:hAnsi="Times New Roman" w:cs="Times New Roman"/>
          <w:sz w:val="24"/>
          <w:szCs w:val="24"/>
        </w:rPr>
        <w:t>.</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138</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Fee</w:t>
      </w:r>
      <w:r w:rsidR="00E73D6E">
        <w:rPr>
          <w:rFonts w:ascii="Times New Roman" w:hAnsi="Times New Roman" w:cs="Times New Roman"/>
          <w:sz w:val="24"/>
          <w:szCs w:val="24"/>
        </w:rPr>
        <w:t>s</w:t>
      </w:r>
      <w:r w:rsidRPr="007178E5">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replaces references to ‘approved means’ in Schedule 7 to the Patents Regulations with references to ‘preferred means’. These amendments are a consequence of the repeal of the definition of ‘approved means’ by item 124 of this Part and the inclusion of the new definition of ‘preferred means’ in the Patents Act.  </w:t>
      </w:r>
    </w:p>
    <w:p w:rsidR="007178E5" w:rsidRPr="00A46D80" w:rsidRDefault="007178E5" w:rsidP="007178E5">
      <w:pPr>
        <w:spacing w:before="240" w:after="240"/>
        <w:rPr>
          <w:rFonts w:ascii="Times New Roman" w:hAnsi="Times New Roman" w:cs="Times New Roman"/>
          <w:i/>
          <w:sz w:val="24"/>
          <w:szCs w:val="24"/>
        </w:rPr>
      </w:pPr>
      <w:r w:rsidRPr="00A46D80">
        <w:rPr>
          <w:rFonts w:ascii="Times New Roman" w:hAnsi="Times New Roman" w:cs="Times New Roman"/>
          <w:i/>
          <w:sz w:val="24"/>
          <w:szCs w:val="24"/>
        </w:rPr>
        <w:t>Plant Breeder’s Rights Regulations 1994</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139 and 140</w:t>
      </w:r>
      <w:r w:rsidRPr="007178E5">
        <w:rPr>
          <w:rFonts w:ascii="Times New Roman" w:hAnsi="Times New Roman" w:cs="Times New Roman"/>
          <w:sz w:val="24"/>
          <w:szCs w:val="24"/>
        </w:rPr>
        <w:t>: Repeal of unnecessary definition and provision relating to actions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Part 3 of Schedule 2 to the </w:t>
      </w:r>
      <w:r w:rsidR="00CF3764">
        <w:rPr>
          <w:rFonts w:ascii="Times New Roman" w:hAnsi="Times New Roman" w:cs="Times New Roman"/>
          <w:sz w:val="24"/>
          <w:szCs w:val="24"/>
        </w:rPr>
        <w:t>Act</w:t>
      </w:r>
      <w:r w:rsidRPr="007178E5">
        <w:rPr>
          <w:rFonts w:ascii="Times New Roman" w:hAnsi="Times New Roman" w:cs="Times New Roman"/>
          <w:sz w:val="24"/>
          <w:szCs w:val="24"/>
        </w:rPr>
        <w:t xml:space="preserve"> amend</w:t>
      </w:r>
      <w:r w:rsidR="00C44F70">
        <w:rPr>
          <w:rFonts w:ascii="Times New Roman" w:hAnsi="Times New Roman" w:cs="Times New Roman"/>
          <w:sz w:val="24"/>
          <w:szCs w:val="24"/>
        </w:rPr>
        <w:t>ed</w:t>
      </w:r>
      <w:r w:rsidRPr="007178E5">
        <w:rPr>
          <w:rFonts w:ascii="Times New Roman" w:hAnsi="Times New Roman" w:cs="Times New Roman"/>
          <w:sz w:val="24"/>
          <w:szCs w:val="24"/>
        </w:rPr>
        <w:t xml:space="preserve"> the Plant Breeder’s Rights Act to enable the Registrar to make a determination as to how documents can be filed or fees paid. As a result, these items amend the Plant Breeder’s Rights Regulations by repealing provisions relating to the ‘approved means’ of doing an action listed in Schedule 1, such as the payment of fees or the filing of documents.</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141</w:t>
      </w:r>
      <w:r w:rsidRPr="007178E5">
        <w:rPr>
          <w:rFonts w:ascii="Times New Roman" w:hAnsi="Times New Roman" w:cs="Times New Roman"/>
          <w:sz w:val="24"/>
          <w:szCs w:val="24"/>
        </w:rPr>
        <w:t xml:space="preserve">: </w:t>
      </w:r>
      <w:r w:rsidR="00E73D6E">
        <w:rPr>
          <w:rFonts w:ascii="Times New Roman" w:hAnsi="Times New Roman" w:cs="Times New Roman"/>
          <w:sz w:val="24"/>
          <w:szCs w:val="24"/>
        </w:rPr>
        <w:t>Table of fees</w:t>
      </w:r>
      <w:r w:rsidRPr="007178E5">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replaces references to ‘approved means’ in Schedule 1 to the Plant Breeder’s Rights Regulations with references to ‘preferred means’. These amendments are a consequence of the repeal of the definition of ‘approved means’ by item 139 of this Part and the inclusion of the new definition of ‘preferred means’ in the Plant Breeder’s Rights Act. </w:t>
      </w:r>
    </w:p>
    <w:p w:rsidR="007178E5" w:rsidRPr="00A46D80" w:rsidRDefault="007178E5" w:rsidP="007178E5">
      <w:pPr>
        <w:spacing w:before="240" w:after="240"/>
        <w:rPr>
          <w:rFonts w:ascii="Times New Roman" w:hAnsi="Times New Roman" w:cs="Times New Roman"/>
          <w:i/>
          <w:sz w:val="24"/>
          <w:szCs w:val="24"/>
        </w:rPr>
      </w:pPr>
      <w:r w:rsidRPr="00A46D80">
        <w:rPr>
          <w:rFonts w:ascii="Times New Roman" w:hAnsi="Times New Roman" w:cs="Times New Roman"/>
          <w:i/>
          <w:sz w:val="24"/>
          <w:szCs w:val="24"/>
        </w:rPr>
        <w:t>Trade Marks Regulations 1995</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Items 142, 143, 148</w:t>
      </w:r>
      <w:r w:rsidR="000F61CF">
        <w:rPr>
          <w:rFonts w:ascii="Times New Roman" w:hAnsi="Times New Roman" w:cs="Times New Roman"/>
          <w:sz w:val="24"/>
          <w:szCs w:val="24"/>
          <w:u w:val="single"/>
        </w:rPr>
        <w:t xml:space="preserve"> to</w:t>
      </w:r>
      <w:r w:rsidRPr="00A46D80">
        <w:rPr>
          <w:rFonts w:ascii="Times New Roman" w:hAnsi="Times New Roman" w:cs="Times New Roman"/>
          <w:sz w:val="24"/>
          <w:szCs w:val="24"/>
          <w:u w:val="single"/>
        </w:rPr>
        <w:t xml:space="preserve"> 152, 154</w:t>
      </w:r>
      <w:r w:rsidR="000F61CF">
        <w:rPr>
          <w:rFonts w:ascii="Times New Roman" w:hAnsi="Times New Roman" w:cs="Times New Roman"/>
          <w:sz w:val="24"/>
          <w:szCs w:val="24"/>
          <w:u w:val="single"/>
        </w:rPr>
        <w:t xml:space="preserve"> to</w:t>
      </w:r>
      <w:r w:rsidRPr="00A46D80">
        <w:rPr>
          <w:rFonts w:ascii="Times New Roman" w:hAnsi="Times New Roman" w:cs="Times New Roman"/>
          <w:sz w:val="24"/>
          <w:szCs w:val="24"/>
          <w:u w:val="single"/>
        </w:rPr>
        <w:t xml:space="preserve"> 156</w:t>
      </w:r>
      <w:r w:rsidRPr="007178E5">
        <w:rPr>
          <w:rFonts w:ascii="Times New Roman" w:hAnsi="Times New Roman" w:cs="Times New Roman"/>
          <w:sz w:val="24"/>
          <w:szCs w:val="24"/>
        </w:rPr>
        <w:t>: Repeal of unnecessary provisions relating to document or evidence filing and the payment of fees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Part 3 of Schedule 2 to the </w:t>
      </w:r>
      <w:r w:rsidR="00CF3764">
        <w:rPr>
          <w:rFonts w:ascii="Times New Roman" w:hAnsi="Times New Roman" w:cs="Times New Roman"/>
          <w:sz w:val="24"/>
          <w:szCs w:val="24"/>
        </w:rPr>
        <w:t>Act</w:t>
      </w:r>
      <w:r w:rsidRPr="007178E5">
        <w:rPr>
          <w:rFonts w:ascii="Times New Roman" w:hAnsi="Times New Roman" w:cs="Times New Roman"/>
          <w:sz w:val="24"/>
          <w:szCs w:val="24"/>
        </w:rPr>
        <w:t xml:space="preserve"> amend</w:t>
      </w:r>
      <w:r w:rsidR="00A76368">
        <w:rPr>
          <w:rFonts w:ascii="Times New Roman" w:hAnsi="Times New Roman" w:cs="Times New Roman"/>
          <w:sz w:val="24"/>
          <w:szCs w:val="24"/>
        </w:rPr>
        <w:t>ed</w:t>
      </w:r>
      <w:r w:rsidRPr="007178E5">
        <w:rPr>
          <w:rFonts w:ascii="Times New Roman" w:hAnsi="Times New Roman" w:cs="Times New Roman"/>
          <w:sz w:val="24"/>
          <w:szCs w:val="24"/>
        </w:rPr>
        <w:t xml:space="preserve"> the Trade Marks Act to enable the Registrar to direct, by published determination or direction, how documents or evidence can be filed and fees paid. These amendments cover all forms of document or evidence filing and fee payment. As a result, these items amend the Trade Marks Regulations by repealing provisions relating to the means or form by which documents or evidence can be filed and fees are paid.</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lastRenderedPageBreak/>
        <w:t xml:space="preserve">These items also retitle or renumber the corresponding regulations appropriately. In addition, item 149 repeals subregulation 21.17(1) and item 150 amends subregulation 21.17(2) as a consequence of </w:t>
      </w:r>
      <w:r w:rsidR="0046596D">
        <w:rPr>
          <w:rFonts w:ascii="Times New Roman" w:hAnsi="Times New Roman" w:cs="Times New Roman"/>
          <w:sz w:val="24"/>
          <w:szCs w:val="24"/>
        </w:rPr>
        <w:t>new</w:t>
      </w:r>
      <w:r w:rsidRPr="007178E5">
        <w:rPr>
          <w:rFonts w:ascii="Times New Roman" w:hAnsi="Times New Roman" w:cs="Times New Roman"/>
          <w:sz w:val="24"/>
          <w:szCs w:val="24"/>
        </w:rPr>
        <w:t xml:space="preserve"> section 213C into the Trade Marks Act.</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144</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Requirements for filing documents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regulation 21.2, which requires that documents filed with the Trade Marks Office must comply with the requirements of Schedule 7 to the Trade Marks Regulations. Schedule 7 is repealed by item 156 of this Part and the </w:t>
      </w:r>
      <w:r w:rsidR="00CF3764">
        <w:rPr>
          <w:rFonts w:ascii="Times New Roman" w:hAnsi="Times New Roman" w:cs="Times New Roman"/>
          <w:sz w:val="24"/>
          <w:szCs w:val="24"/>
        </w:rPr>
        <w:t>Act</w:t>
      </w:r>
      <w:r w:rsidRPr="007178E5">
        <w:rPr>
          <w:rFonts w:ascii="Times New Roman" w:hAnsi="Times New Roman" w:cs="Times New Roman"/>
          <w:sz w:val="24"/>
          <w:szCs w:val="24"/>
        </w:rPr>
        <w:t xml:space="preserve"> introduce</w:t>
      </w:r>
      <w:r w:rsidR="0046596D">
        <w:rPr>
          <w:rFonts w:ascii="Times New Roman" w:hAnsi="Times New Roman" w:cs="Times New Roman"/>
          <w:sz w:val="24"/>
          <w:szCs w:val="24"/>
        </w:rPr>
        <w:t>d</w:t>
      </w:r>
      <w:r w:rsidRPr="007178E5">
        <w:rPr>
          <w:rFonts w:ascii="Times New Roman" w:hAnsi="Times New Roman" w:cs="Times New Roman"/>
          <w:sz w:val="24"/>
          <w:szCs w:val="24"/>
        </w:rPr>
        <w:t xml:space="preserve"> </w:t>
      </w:r>
      <w:r w:rsidR="0046596D">
        <w:rPr>
          <w:rFonts w:ascii="Times New Roman" w:hAnsi="Times New Roman" w:cs="Times New Roman"/>
          <w:sz w:val="24"/>
          <w:szCs w:val="24"/>
        </w:rPr>
        <w:t xml:space="preserve">new </w:t>
      </w:r>
      <w:r w:rsidRPr="007178E5">
        <w:rPr>
          <w:rFonts w:ascii="Times New Roman" w:hAnsi="Times New Roman" w:cs="Times New Roman"/>
          <w:sz w:val="24"/>
          <w:szCs w:val="24"/>
        </w:rPr>
        <w:t>section 213B into the Trade Marks Act to allow the Registrar to give a direction on the form in which documents may be filed. This item amends regulation 21.2 to specify some minimal filing requirements and require that documents must comply with directions issued by the Registrar under section 213B of the Trade Marks Act (if any).</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145</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Consequences for documents not meeting filing requirements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the Trade Marks Regulations as a consequence of </w:t>
      </w:r>
      <w:r w:rsidR="0046596D">
        <w:rPr>
          <w:rFonts w:ascii="Times New Roman" w:hAnsi="Times New Roman" w:cs="Times New Roman"/>
          <w:sz w:val="24"/>
          <w:szCs w:val="24"/>
        </w:rPr>
        <w:t xml:space="preserve">new </w:t>
      </w:r>
      <w:r w:rsidRPr="007178E5">
        <w:rPr>
          <w:rFonts w:ascii="Times New Roman" w:hAnsi="Times New Roman" w:cs="Times New Roman"/>
          <w:sz w:val="24"/>
          <w:szCs w:val="24"/>
        </w:rPr>
        <w:t>section 213B of the Trade Marks Act. Section 213B allows the Registrar to direct the form in which documents may be filed, but does not specify any consequence if the documents are not in the specified form.</w:t>
      </w:r>
    </w:p>
    <w:p w:rsidR="007178E5" w:rsidRPr="007178E5" w:rsidRDefault="00FC6B52" w:rsidP="007178E5">
      <w:pPr>
        <w:spacing w:before="240" w:after="240"/>
        <w:rPr>
          <w:rFonts w:ascii="Times New Roman" w:hAnsi="Times New Roman" w:cs="Times New Roman"/>
          <w:sz w:val="24"/>
          <w:szCs w:val="24"/>
        </w:rPr>
      </w:pPr>
      <w:r>
        <w:rPr>
          <w:rFonts w:ascii="Times New Roman" w:hAnsi="Times New Roman" w:cs="Times New Roman"/>
          <w:sz w:val="24"/>
          <w:szCs w:val="24"/>
        </w:rPr>
        <w:t>The item</w:t>
      </w:r>
      <w:r w:rsidR="007178E5" w:rsidRPr="007178E5">
        <w:rPr>
          <w:rFonts w:ascii="Times New Roman" w:hAnsi="Times New Roman" w:cs="Times New Roman"/>
          <w:sz w:val="24"/>
          <w:szCs w:val="24"/>
        </w:rPr>
        <w:t xml:space="preserve"> amends regulation 21.4 which deals with the consequences for documents not meeting filing requirements. It provides that the Registrar may treat a non-compliant document as not having been filed or direct the person filing the document to correct the non-compliance.</w:t>
      </w:r>
      <w:r w:rsidR="00497F97">
        <w:rPr>
          <w:rFonts w:ascii="Times New Roman" w:hAnsi="Times New Roman" w:cs="Times New Roman"/>
          <w:sz w:val="24"/>
          <w:szCs w:val="24"/>
        </w:rPr>
        <w:t xml:space="preserve"> </w:t>
      </w:r>
      <w:r w:rsidR="003F7969">
        <w:rPr>
          <w:rFonts w:ascii="Times New Roman" w:hAnsi="Times New Roman" w:cs="Times New Roman"/>
          <w:sz w:val="24"/>
          <w:szCs w:val="24"/>
        </w:rPr>
        <w:t>It also provides that if the Registrar treats the evidence as not having been filed the Registrar is to notify the person who filed the non-compliant</w:t>
      </w:r>
      <w:r w:rsidR="003F7969" w:rsidRPr="001D4D18">
        <w:rPr>
          <w:rFonts w:ascii="Times New Roman" w:hAnsi="Times New Roman" w:cs="Times New Roman"/>
          <w:sz w:val="24"/>
          <w:szCs w:val="24"/>
        </w:rPr>
        <w:t xml:space="preserve"> </w:t>
      </w:r>
      <w:r w:rsidR="003F7969">
        <w:rPr>
          <w:rFonts w:ascii="Times New Roman" w:hAnsi="Times New Roman" w:cs="Times New Roman"/>
          <w:sz w:val="24"/>
          <w:szCs w:val="24"/>
        </w:rPr>
        <w:t>evidence.</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146</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Removal of facsimile as a means of filing documents</w:t>
      </w:r>
    </w:p>
    <w:p w:rsidR="003E4BB6" w:rsidRDefault="007178E5" w:rsidP="003E4BB6">
      <w:pPr>
        <w:spacing w:before="240" w:after="240"/>
        <w:rPr>
          <w:rFonts w:ascii="Times New Roman" w:hAnsi="Times New Roman" w:cs="Times New Roman"/>
          <w:sz w:val="24"/>
          <w:szCs w:val="24"/>
        </w:rPr>
      </w:pPr>
      <w:r w:rsidRPr="007178E5">
        <w:rPr>
          <w:rFonts w:ascii="Times New Roman" w:hAnsi="Times New Roman" w:cs="Times New Roman"/>
          <w:sz w:val="24"/>
          <w:szCs w:val="24"/>
        </w:rPr>
        <w:t>Filing by facsimile has not been an approved means of filing documents with the Registrar since 2014, except in limited circumstances</w:t>
      </w:r>
      <w:r w:rsidR="00591C65">
        <w:rPr>
          <w:rFonts w:ascii="Times New Roman" w:hAnsi="Times New Roman" w:cs="Times New Roman"/>
          <w:sz w:val="24"/>
          <w:szCs w:val="24"/>
        </w:rPr>
        <w:t xml:space="preserve"> where both online services and other lodgement services are unavailable</w:t>
      </w:r>
      <w:r w:rsidRPr="007178E5">
        <w:rPr>
          <w:rFonts w:ascii="Times New Roman" w:hAnsi="Times New Roman" w:cs="Times New Roman"/>
          <w:sz w:val="24"/>
          <w:szCs w:val="24"/>
        </w:rPr>
        <w:t xml:space="preserve">. </w:t>
      </w:r>
    </w:p>
    <w:p w:rsidR="007178E5" w:rsidRPr="007178E5" w:rsidRDefault="003E4BB6" w:rsidP="003E4BB6">
      <w:pPr>
        <w:spacing w:before="240" w:after="240"/>
        <w:rPr>
          <w:rFonts w:ascii="Times New Roman" w:hAnsi="Times New Roman" w:cs="Times New Roman"/>
          <w:sz w:val="24"/>
          <w:szCs w:val="24"/>
        </w:rPr>
      </w:pPr>
      <w:r>
        <w:rPr>
          <w:rFonts w:ascii="Times New Roman" w:hAnsi="Times New Roman" w:cs="Times New Roman"/>
          <w:sz w:val="24"/>
          <w:szCs w:val="24"/>
        </w:rPr>
        <w:t>Subregulation 21.5 requires the marking of the date of receipt on documents when the Trade Mark Office receives them by means other than electronic filing or filing by facsimile. The reference to facsimile creates uncertainty by suggesting it is available as a</w:t>
      </w:r>
      <w:r w:rsidR="00BF3E7D">
        <w:rPr>
          <w:rFonts w:ascii="Times New Roman" w:hAnsi="Times New Roman" w:cs="Times New Roman"/>
          <w:sz w:val="24"/>
          <w:szCs w:val="24"/>
        </w:rPr>
        <w:t>n approved</w:t>
      </w:r>
      <w:r>
        <w:rPr>
          <w:rFonts w:ascii="Times New Roman" w:hAnsi="Times New Roman" w:cs="Times New Roman"/>
          <w:sz w:val="24"/>
          <w:szCs w:val="24"/>
        </w:rPr>
        <w:t xml:space="preserve"> means of filing documents</w:t>
      </w:r>
      <w:r w:rsidR="004E2D25">
        <w:rPr>
          <w:rFonts w:ascii="Times New Roman" w:hAnsi="Times New Roman" w:cs="Times New Roman"/>
          <w:sz w:val="24"/>
          <w:szCs w:val="24"/>
        </w:rPr>
        <w:t xml:space="preserve"> in all circumstances</w:t>
      </w:r>
      <w:r>
        <w:rPr>
          <w:rFonts w:ascii="Times New Roman" w:hAnsi="Times New Roman" w:cs="Times New Roman"/>
          <w:sz w:val="24"/>
          <w:szCs w:val="24"/>
        </w:rPr>
        <w:t xml:space="preserve">. </w:t>
      </w:r>
      <w:r w:rsidR="007178E5" w:rsidRPr="007178E5">
        <w:rPr>
          <w:rFonts w:ascii="Times New Roman" w:hAnsi="Times New Roman" w:cs="Times New Roman"/>
          <w:sz w:val="24"/>
          <w:szCs w:val="24"/>
        </w:rPr>
        <w:t>This item removes any ambiguity by removing the reference to ‘facsimile’ from subregulation 21.5(2).</w:t>
      </w:r>
      <w:r w:rsidR="00BF3E7D">
        <w:rPr>
          <w:rFonts w:ascii="Times New Roman" w:hAnsi="Times New Roman" w:cs="Times New Roman"/>
          <w:sz w:val="24"/>
          <w:szCs w:val="24"/>
        </w:rPr>
        <w:t xml:space="preserve"> </w:t>
      </w:r>
      <w:r w:rsidR="00C86AC5">
        <w:rPr>
          <w:rFonts w:ascii="Times New Roman" w:hAnsi="Times New Roman" w:cs="Times New Roman"/>
          <w:sz w:val="24"/>
          <w:szCs w:val="24"/>
        </w:rPr>
        <w:t xml:space="preserve">Filing by </w:t>
      </w:r>
      <w:r w:rsidR="00BF3E7D">
        <w:rPr>
          <w:rFonts w:ascii="Times New Roman" w:hAnsi="Times New Roman" w:cs="Times New Roman"/>
          <w:sz w:val="24"/>
          <w:szCs w:val="24"/>
        </w:rPr>
        <w:t xml:space="preserve">facsimile </w:t>
      </w:r>
      <w:r w:rsidR="00C86AC5">
        <w:rPr>
          <w:rFonts w:ascii="Times New Roman" w:hAnsi="Times New Roman" w:cs="Times New Roman"/>
          <w:sz w:val="24"/>
          <w:szCs w:val="24"/>
        </w:rPr>
        <w:t xml:space="preserve">will still be available </w:t>
      </w:r>
      <w:r w:rsidR="00BF3E7D">
        <w:rPr>
          <w:rFonts w:ascii="Times New Roman" w:hAnsi="Times New Roman" w:cs="Times New Roman"/>
          <w:sz w:val="24"/>
          <w:szCs w:val="24"/>
        </w:rPr>
        <w:t>in limited circumstances where both online services and other lodgement services are unavailable.</w:t>
      </w:r>
      <w:r w:rsidR="00591C65">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147</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Non-compliance with the Registrar’s direction in relation to filing evidence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the Trade Marks Regulations as a consequence of the introduction of section 213C of the Trade Marks Act by the Amendment </w:t>
      </w:r>
      <w:r w:rsidR="00CF3764">
        <w:rPr>
          <w:rFonts w:ascii="Times New Roman" w:hAnsi="Times New Roman" w:cs="Times New Roman"/>
          <w:sz w:val="24"/>
          <w:szCs w:val="24"/>
        </w:rPr>
        <w:t>Act</w:t>
      </w:r>
      <w:r w:rsidRPr="007178E5">
        <w:rPr>
          <w:rFonts w:ascii="Times New Roman" w:hAnsi="Times New Roman" w:cs="Times New Roman"/>
          <w:sz w:val="24"/>
          <w:szCs w:val="24"/>
        </w:rPr>
        <w:t xml:space="preserve">. Section 213C allows the </w:t>
      </w:r>
      <w:r w:rsidRPr="007178E5">
        <w:rPr>
          <w:rFonts w:ascii="Times New Roman" w:hAnsi="Times New Roman" w:cs="Times New Roman"/>
          <w:sz w:val="24"/>
          <w:szCs w:val="24"/>
        </w:rPr>
        <w:lastRenderedPageBreak/>
        <w:t>Registrar to direct the form and means by which evidence may be filed, but does not specify any consequence if the evidence does not meet the filing requirements.</w:t>
      </w:r>
    </w:p>
    <w:p w:rsidR="007178E5" w:rsidRPr="007178E5" w:rsidRDefault="00FC6B52" w:rsidP="007178E5">
      <w:pPr>
        <w:spacing w:before="240" w:after="240"/>
        <w:rPr>
          <w:rFonts w:ascii="Times New Roman" w:hAnsi="Times New Roman" w:cs="Times New Roman"/>
          <w:sz w:val="24"/>
          <w:szCs w:val="24"/>
        </w:rPr>
      </w:pPr>
      <w:r>
        <w:rPr>
          <w:rFonts w:ascii="Times New Roman" w:hAnsi="Times New Roman" w:cs="Times New Roman"/>
          <w:sz w:val="24"/>
          <w:szCs w:val="24"/>
        </w:rPr>
        <w:t>The item</w:t>
      </w:r>
      <w:r w:rsidR="007178E5" w:rsidRPr="007178E5">
        <w:rPr>
          <w:rFonts w:ascii="Times New Roman" w:hAnsi="Times New Roman" w:cs="Times New Roman"/>
          <w:sz w:val="24"/>
          <w:szCs w:val="24"/>
        </w:rPr>
        <w:t xml:space="preserve"> introduces new regulation 21.5A which deals with the consequences of filing evidence that does not comply with the Registrar’s direction. It provides that the Registrar may treat non-compliant evidence as not having been filed, or may direct the person filing the evidence to correct the non-compliance.</w:t>
      </w:r>
      <w:r w:rsidR="00497F97" w:rsidRPr="00497F97">
        <w:rPr>
          <w:rFonts w:ascii="Times New Roman" w:hAnsi="Times New Roman" w:cs="Times New Roman"/>
          <w:sz w:val="24"/>
          <w:szCs w:val="24"/>
        </w:rPr>
        <w:t xml:space="preserve"> </w:t>
      </w:r>
      <w:r w:rsidR="00497F97">
        <w:rPr>
          <w:rFonts w:ascii="Times New Roman" w:hAnsi="Times New Roman" w:cs="Times New Roman"/>
          <w:sz w:val="24"/>
          <w:szCs w:val="24"/>
        </w:rPr>
        <w:t xml:space="preserve">It also provides that </w:t>
      </w:r>
      <w:r w:rsidR="006A699C">
        <w:rPr>
          <w:rFonts w:ascii="Times New Roman" w:hAnsi="Times New Roman" w:cs="Times New Roman"/>
          <w:sz w:val="24"/>
          <w:szCs w:val="24"/>
        </w:rPr>
        <w:t xml:space="preserve">if </w:t>
      </w:r>
      <w:r w:rsidR="00497F97">
        <w:rPr>
          <w:rFonts w:ascii="Times New Roman" w:hAnsi="Times New Roman" w:cs="Times New Roman"/>
          <w:sz w:val="24"/>
          <w:szCs w:val="24"/>
        </w:rPr>
        <w:t xml:space="preserve">the Registrar </w:t>
      </w:r>
      <w:r w:rsidR="006A699C">
        <w:rPr>
          <w:rFonts w:ascii="Times New Roman" w:hAnsi="Times New Roman" w:cs="Times New Roman"/>
          <w:sz w:val="24"/>
          <w:szCs w:val="24"/>
        </w:rPr>
        <w:t>treats the evidence as not having been filed the Registrar is to notify the person who filed the non-compliant</w:t>
      </w:r>
      <w:r w:rsidR="006A699C" w:rsidRPr="001D4D18">
        <w:rPr>
          <w:rFonts w:ascii="Times New Roman" w:hAnsi="Times New Roman" w:cs="Times New Roman"/>
          <w:sz w:val="24"/>
          <w:szCs w:val="24"/>
        </w:rPr>
        <w:t xml:space="preserve"> </w:t>
      </w:r>
      <w:r w:rsidR="006A699C">
        <w:rPr>
          <w:rFonts w:ascii="Times New Roman" w:hAnsi="Times New Roman" w:cs="Times New Roman"/>
          <w:sz w:val="24"/>
          <w:szCs w:val="24"/>
        </w:rPr>
        <w:t>evidence</w:t>
      </w:r>
      <w:r w:rsidR="00497F97">
        <w:rPr>
          <w:rFonts w:ascii="Times New Roman" w:hAnsi="Times New Roman" w:cs="Times New Roman"/>
          <w:sz w:val="24"/>
          <w:szCs w:val="24"/>
        </w:rPr>
        <w:t>.</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153</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Explanatory note regarding how fees are paid</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item adds a note to regulation 21.22 to direct the reader to the relevant subsections of the Trade Marks Act for details on how fees are to be paid to the Registrar.</w:t>
      </w:r>
    </w:p>
    <w:p w:rsidR="007178E5" w:rsidRPr="007178E5" w:rsidRDefault="007178E5" w:rsidP="007178E5">
      <w:pPr>
        <w:spacing w:before="240" w:after="240"/>
        <w:rPr>
          <w:rFonts w:ascii="Times New Roman" w:hAnsi="Times New Roman" w:cs="Times New Roman"/>
          <w:sz w:val="24"/>
          <w:szCs w:val="24"/>
        </w:rPr>
      </w:pPr>
      <w:r w:rsidRPr="00A46D80">
        <w:rPr>
          <w:rFonts w:ascii="Times New Roman" w:hAnsi="Times New Roman" w:cs="Times New Roman"/>
          <w:sz w:val="24"/>
          <w:szCs w:val="24"/>
          <w:u w:val="single"/>
        </w:rPr>
        <w:t>Item 157</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Fee</w:t>
      </w:r>
      <w:r w:rsidR="00E73D6E">
        <w:rPr>
          <w:rFonts w:ascii="Times New Roman" w:hAnsi="Times New Roman" w:cs="Times New Roman"/>
          <w:sz w:val="24"/>
          <w:szCs w:val="24"/>
        </w:rPr>
        <w:t>s</w:t>
      </w:r>
      <w:r w:rsidRPr="007178E5">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replaces the references to ‘approved means’ in Schedule 9 to the Trade Marks Regulations with references to ‘preferred means’. These amendments are a consequence of the repeal of the definition of ‘approved means’ by item 142 of this Part and the inclusion of the new definition of ‘preferred means’ in the Trade Marks Act. </w:t>
      </w:r>
    </w:p>
    <w:p w:rsidR="007178E5" w:rsidRPr="0052566D" w:rsidRDefault="00A46D80"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4</w:t>
      </w:r>
      <w:r w:rsidR="00532156" w:rsidRPr="0052566D">
        <w:rPr>
          <w:rFonts w:ascii="Times New Roman" w:hAnsi="Times New Roman" w:cs="Times New Roman"/>
          <w:b/>
          <w:sz w:val="24"/>
          <w:szCs w:val="24"/>
        </w:rPr>
        <w:t>—</w:t>
      </w:r>
      <w:r w:rsidR="007178E5" w:rsidRPr="0052566D">
        <w:rPr>
          <w:rFonts w:ascii="Times New Roman" w:hAnsi="Times New Roman" w:cs="Times New Roman"/>
          <w:b/>
          <w:sz w:val="24"/>
          <w:szCs w:val="24"/>
        </w:rPr>
        <w:t>Protection resulting from the international registration of a trade mark</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Part amends the Trade Marks Regulations to replace a number of incorrect references that relate to international registrations designating Australia (IRDAs).</w:t>
      </w:r>
    </w:p>
    <w:p w:rsidR="007178E5" w:rsidRPr="00532156" w:rsidRDefault="007178E5" w:rsidP="007178E5">
      <w:pPr>
        <w:spacing w:before="240" w:after="240"/>
        <w:rPr>
          <w:rFonts w:ascii="Times New Roman" w:hAnsi="Times New Roman" w:cs="Times New Roman"/>
          <w:i/>
          <w:sz w:val="24"/>
          <w:szCs w:val="24"/>
        </w:rPr>
      </w:pPr>
      <w:r w:rsidRPr="00532156">
        <w:rPr>
          <w:rFonts w:ascii="Times New Roman" w:hAnsi="Times New Roman" w:cs="Times New Roman"/>
          <w:i/>
          <w:sz w:val="24"/>
          <w:szCs w:val="24"/>
        </w:rPr>
        <w:t xml:space="preserve">Trade Marks Regulations 1995  </w:t>
      </w:r>
    </w:p>
    <w:p w:rsidR="007178E5" w:rsidRPr="007178E5" w:rsidRDefault="007178E5" w:rsidP="007178E5">
      <w:pPr>
        <w:spacing w:before="240" w:after="240"/>
        <w:rPr>
          <w:rFonts w:ascii="Times New Roman" w:hAnsi="Times New Roman" w:cs="Times New Roman"/>
          <w:sz w:val="24"/>
          <w:szCs w:val="24"/>
        </w:rPr>
      </w:pPr>
      <w:r w:rsidRPr="00532156">
        <w:rPr>
          <w:rFonts w:ascii="Times New Roman" w:hAnsi="Times New Roman" w:cs="Times New Roman"/>
          <w:sz w:val="24"/>
          <w:szCs w:val="24"/>
          <w:u w:val="single"/>
        </w:rPr>
        <w:t>Items 158 to 184</w:t>
      </w:r>
      <w:r w:rsidRPr="007178E5">
        <w:rPr>
          <w:rFonts w:ascii="Times New Roman" w:hAnsi="Times New Roman" w:cs="Times New Roman"/>
          <w:sz w:val="24"/>
          <w:szCs w:val="24"/>
        </w:rPr>
        <w:t xml:space="preserve">: References to IRDAs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items correct a number of references to regulations that relate to IRDAs. In addition to updating references, items 165, 166, 167, 174, 175, 177, 178, 180 and 182 make some changes to the language of the regulations to clarify the meaning. The effects of the provisions are unchanged. </w:t>
      </w:r>
    </w:p>
    <w:p w:rsidR="007178E5" w:rsidRPr="0052566D" w:rsidRDefault="007178E5"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5—Signatures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Part amends the Patents Regulations to remove the requirements for signing certain documents.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The amendments will streamline processes and will remove an unnecessary burden on applicants, patentees and opponents.</w:t>
      </w:r>
    </w:p>
    <w:p w:rsidR="007178E5" w:rsidRPr="006B4C76" w:rsidRDefault="007178E5" w:rsidP="007178E5">
      <w:pPr>
        <w:spacing w:before="240" w:after="240"/>
        <w:rPr>
          <w:rFonts w:ascii="Times New Roman" w:hAnsi="Times New Roman" w:cs="Times New Roman"/>
          <w:i/>
          <w:sz w:val="24"/>
          <w:szCs w:val="24"/>
        </w:rPr>
      </w:pPr>
      <w:r w:rsidRPr="006B4C76">
        <w:rPr>
          <w:rFonts w:ascii="Times New Roman" w:hAnsi="Times New Roman" w:cs="Times New Roman"/>
          <w:i/>
          <w:sz w:val="24"/>
          <w:szCs w:val="24"/>
        </w:rPr>
        <w:t>Patents Regulations 1991</w:t>
      </w:r>
    </w:p>
    <w:p w:rsidR="007178E5" w:rsidRPr="007178E5" w:rsidRDefault="007178E5" w:rsidP="007178E5">
      <w:pPr>
        <w:spacing w:before="240" w:after="240"/>
        <w:rPr>
          <w:rFonts w:ascii="Times New Roman" w:hAnsi="Times New Roman" w:cs="Times New Roman"/>
          <w:sz w:val="24"/>
          <w:szCs w:val="24"/>
        </w:rPr>
      </w:pPr>
      <w:r w:rsidRPr="006B4C76">
        <w:rPr>
          <w:rFonts w:ascii="Times New Roman" w:hAnsi="Times New Roman" w:cs="Times New Roman"/>
          <w:sz w:val="24"/>
          <w:szCs w:val="24"/>
          <w:u w:val="single"/>
        </w:rPr>
        <w:t>Item 185</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Request for patent of addition</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lastRenderedPageBreak/>
        <w:t>This item amends paragraph 3.1(2</w:t>
      </w:r>
      <w:proofErr w:type="gramStart"/>
      <w:r w:rsidRPr="007178E5">
        <w:rPr>
          <w:rFonts w:ascii="Times New Roman" w:hAnsi="Times New Roman" w:cs="Times New Roman"/>
          <w:sz w:val="24"/>
          <w:szCs w:val="24"/>
        </w:rPr>
        <w:t>)(</w:t>
      </w:r>
      <w:proofErr w:type="gramEnd"/>
      <w:r w:rsidRPr="007178E5">
        <w:rPr>
          <w:rFonts w:ascii="Times New Roman" w:hAnsi="Times New Roman" w:cs="Times New Roman"/>
          <w:sz w:val="24"/>
          <w:szCs w:val="24"/>
        </w:rPr>
        <w:t>g) to remove the need for patent applicants or patentees to sign the filed statement authorising another person to request a patent of addition.</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Currently, if a request for a patent of addition is made by a person other than the applicant or patentee, then a statement authorising that person to make the request must be signed by the applicant or patentee and filed before acceptance. However, the requirement for a signature is unnecessary as the identity and authority of the person in question can be confirmed from other information in the documentation, and so places an undue burden on applicants for a patent of addition. </w:t>
      </w:r>
    </w:p>
    <w:p w:rsidR="007178E5" w:rsidRPr="007178E5" w:rsidRDefault="007178E5" w:rsidP="007178E5">
      <w:pPr>
        <w:spacing w:before="240" w:after="240"/>
        <w:rPr>
          <w:rFonts w:ascii="Times New Roman" w:hAnsi="Times New Roman" w:cs="Times New Roman"/>
          <w:sz w:val="24"/>
          <w:szCs w:val="24"/>
        </w:rPr>
      </w:pPr>
      <w:r w:rsidRPr="006B4C76">
        <w:rPr>
          <w:rFonts w:ascii="Times New Roman" w:hAnsi="Times New Roman" w:cs="Times New Roman"/>
          <w:sz w:val="24"/>
          <w:szCs w:val="24"/>
          <w:u w:val="single"/>
        </w:rPr>
        <w:t xml:space="preserve">Item </w:t>
      </w:r>
      <w:r w:rsidR="00FC6B52">
        <w:rPr>
          <w:rFonts w:ascii="Times New Roman" w:hAnsi="Times New Roman" w:cs="Times New Roman"/>
          <w:sz w:val="24"/>
          <w:szCs w:val="24"/>
          <w:u w:val="single"/>
        </w:rPr>
        <w:t>186</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Withdrawal of opposition</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item amends subregulation 5.26(1) by removing the need for an opponent wishing to withdraw an opposition to sign the notice of withdrawal.</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The requirement for a signature is unnecessary</w:t>
      </w:r>
      <w:r w:rsidR="00EA529B">
        <w:rPr>
          <w:rFonts w:ascii="Times New Roman" w:hAnsi="Times New Roman" w:cs="Times New Roman"/>
          <w:sz w:val="24"/>
          <w:szCs w:val="24"/>
        </w:rPr>
        <w:t>, as discussed at item 185 above,</w:t>
      </w:r>
      <w:r w:rsidRPr="007178E5">
        <w:rPr>
          <w:rFonts w:ascii="Times New Roman" w:hAnsi="Times New Roman" w:cs="Times New Roman"/>
          <w:sz w:val="24"/>
          <w:szCs w:val="24"/>
        </w:rPr>
        <w:t xml:space="preserve"> and places an undue burden on opponents. </w:t>
      </w:r>
    </w:p>
    <w:p w:rsidR="007178E5" w:rsidRPr="0052566D" w:rsidRDefault="006B4C76"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6—</w:t>
      </w:r>
      <w:r w:rsidR="007178E5" w:rsidRPr="0052566D">
        <w:rPr>
          <w:rFonts w:ascii="Times New Roman" w:hAnsi="Times New Roman" w:cs="Times New Roman"/>
          <w:b/>
          <w:sz w:val="24"/>
          <w:szCs w:val="24"/>
        </w:rPr>
        <w:t>Addresses and service of documents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Part amends the Patents, Trade Marks and Designs Regulations to:</w:t>
      </w:r>
    </w:p>
    <w:p w:rsidR="00AB361E" w:rsidRPr="00BF40A5" w:rsidRDefault="00AB361E" w:rsidP="00AB361E">
      <w:pPr>
        <w:widowControl w:val="0"/>
        <w:numPr>
          <w:ilvl w:val="0"/>
          <w:numId w:val="7"/>
        </w:numPr>
        <w:spacing w:after="240"/>
        <w:rPr>
          <w:rFonts w:ascii="Times New Roman" w:hAnsi="Times New Roman" w:cs="Times New Roman"/>
          <w:sz w:val="24"/>
          <w:szCs w:val="24"/>
        </w:rPr>
      </w:pPr>
      <w:r>
        <w:rPr>
          <w:rFonts w:ascii="Times New Roman" w:hAnsi="Times New Roman" w:cs="Times New Roman"/>
          <w:sz w:val="24"/>
          <w:szCs w:val="24"/>
        </w:rPr>
        <w:t>repeal</w:t>
      </w:r>
      <w:r w:rsidRPr="00BF40A5">
        <w:rPr>
          <w:rFonts w:ascii="Times New Roman" w:hAnsi="Times New Roman" w:cs="Times New Roman"/>
          <w:sz w:val="24"/>
          <w:szCs w:val="24"/>
        </w:rPr>
        <w:t xml:space="preserve"> provisions </w:t>
      </w:r>
      <w:r>
        <w:rPr>
          <w:rFonts w:ascii="Times New Roman" w:hAnsi="Times New Roman" w:cs="Times New Roman"/>
          <w:sz w:val="24"/>
          <w:szCs w:val="24"/>
        </w:rPr>
        <w:t xml:space="preserve">that provide </w:t>
      </w:r>
      <w:r w:rsidRPr="00BF40A5">
        <w:rPr>
          <w:rFonts w:ascii="Times New Roman" w:hAnsi="Times New Roman" w:cs="Times New Roman"/>
          <w:sz w:val="24"/>
          <w:szCs w:val="24"/>
        </w:rPr>
        <w:t>for addresses for correspondence</w:t>
      </w:r>
    </w:p>
    <w:p w:rsidR="00AB361E" w:rsidRPr="00BF40A5" w:rsidRDefault="00AB361E" w:rsidP="00AB361E">
      <w:pPr>
        <w:widowControl w:val="0"/>
        <w:numPr>
          <w:ilvl w:val="0"/>
          <w:numId w:val="7"/>
        </w:numPr>
        <w:spacing w:after="240"/>
        <w:rPr>
          <w:rFonts w:ascii="Times New Roman" w:hAnsi="Times New Roman" w:cs="Times New Roman"/>
          <w:sz w:val="24"/>
          <w:szCs w:val="24"/>
        </w:rPr>
      </w:pPr>
      <w:r>
        <w:rPr>
          <w:rFonts w:ascii="Times New Roman" w:hAnsi="Times New Roman" w:cs="Times New Roman"/>
          <w:sz w:val="24"/>
          <w:szCs w:val="24"/>
        </w:rPr>
        <w:t>remove</w:t>
      </w:r>
      <w:r w:rsidRPr="00BF40A5">
        <w:rPr>
          <w:rFonts w:ascii="Times New Roman" w:hAnsi="Times New Roman" w:cs="Times New Roman"/>
          <w:sz w:val="24"/>
          <w:szCs w:val="24"/>
        </w:rPr>
        <w:t xml:space="preserve"> requirements for serving or filing of documents that are inconsistent with changes introduced by Schedule 3 to the </w:t>
      </w:r>
      <w:r w:rsidRPr="00BF40A5">
        <w:rPr>
          <w:rFonts w:ascii="Times New Roman" w:hAnsi="Times New Roman" w:cs="Times New Roman"/>
          <w:i/>
          <w:sz w:val="24"/>
          <w:szCs w:val="24"/>
        </w:rPr>
        <w:t>Intellectual Property Legislation Amendment (Raising the Bar) Regulation 2013 (No. 1)</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amendments will clarify and simplify the processes, remove inconsistencies and improve efficiency. </w:t>
      </w:r>
    </w:p>
    <w:p w:rsidR="007178E5" w:rsidRPr="006B4C76" w:rsidRDefault="007178E5" w:rsidP="007178E5">
      <w:pPr>
        <w:spacing w:before="240" w:after="240"/>
        <w:rPr>
          <w:rFonts w:ascii="Times New Roman" w:hAnsi="Times New Roman" w:cs="Times New Roman"/>
          <w:i/>
          <w:sz w:val="24"/>
          <w:szCs w:val="24"/>
        </w:rPr>
      </w:pPr>
      <w:r w:rsidRPr="006B4C76">
        <w:rPr>
          <w:rFonts w:ascii="Times New Roman" w:hAnsi="Times New Roman" w:cs="Times New Roman"/>
          <w:i/>
          <w:sz w:val="24"/>
          <w:szCs w:val="24"/>
        </w:rPr>
        <w:t>Designs Regulations 2004</w:t>
      </w:r>
    </w:p>
    <w:p w:rsidR="007178E5" w:rsidRPr="007178E5" w:rsidRDefault="007178E5" w:rsidP="007178E5">
      <w:pPr>
        <w:spacing w:before="240" w:after="240"/>
        <w:rPr>
          <w:rFonts w:ascii="Times New Roman" w:hAnsi="Times New Roman" w:cs="Times New Roman"/>
          <w:sz w:val="24"/>
          <w:szCs w:val="24"/>
        </w:rPr>
      </w:pPr>
      <w:r w:rsidRPr="006B4C76">
        <w:rPr>
          <w:rFonts w:ascii="Times New Roman" w:hAnsi="Times New Roman" w:cs="Times New Roman"/>
          <w:sz w:val="24"/>
          <w:szCs w:val="24"/>
          <w:u w:val="single"/>
        </w:rPr>
        <w:t>Item 187</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Service of documents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regulation 11.19 to repeal requirements to serve and file copies of notices and documents with other opposition parties or the Registrar. </w:t>
      </w:r>
      <w:proofErr w:type="spellStart"/>
      <w:r w:rsidRPr="007178E5">
        <w:rPr>
          <w:rFonts w:ascii="Times New Roman" w:hAnsi="Times New Roman" w:cs="Times New Roman"/>
          <w:sz w:val="24"/>
          <w:szCs w:val="24"/>
        </w:rPr>
        <w:t>Subregulations</w:t>
      </w:r>
      <w:proofErr w:type="spellEnd"/>
      <w:r w:rsidRPr="007178E5">
        <w:rPr>
          <w:rFonts w:ascii="Times New Roman" w:hAnsi="Times New Roman" w:cs="Times New Roman"/>
          <w:sz w:val="24"/>
          <w:szCs w:val="24"/>
        </w:rPr>
        <w:t xml:space="preserve"> 11.19(3) and (4) are no longer necessary as a consequence of amendments made regarding the service of opposition documents by the </w:t>
      </w:r>
      <w:r w:rsidRPr="00B71FFA">
        <w:rPr>
          <w:rFonts w:ascii="Times New Roman" w:hAnsi="Times New Roman" w:cs="Times New Roman"/>
          <w:i/>
          <w:sz w:val="24"/>
          <w:szCs w:val="24"/>
        </w:rPr>
        <w:t>Intellectual Property Legislation Amendment (Raising the Bar) Regulation 2013 (No. 1)</w:t>
      </w:r>
      <w:r w:rsidRPr="007178E5">
        <w:rPr>
          <w:rFonts w:ascii="Times New Roman" w:hAnsi="Times New Roman" w:cs="Times New Roman"/>
          <w:sz w:val="24"/>
          <w:szCs w:val="24"/>
        </w:rPr>
        <w:t xml:space="preserve">, which removed the requirements for parties to serve documents on each other. </w:t>
      </w:r>
    </w:p>
    <w:p w:rsidR="007178E5" w:rsidRPr="007178E5" w:rsidRDefault="007178E5" w:rsidP="007178E5">
      <w:pPr>
        <w:spacing w:before="240" w:after="240"/>
        <w:rPr>
          <w:rFonts w:ascii="Times New Roman" w:hAnsi="Times New Roman" w:cs="Times New Roman"/>
          <w:sz w:val="24"/>
          <w:szCs w:val="24"/>
        </w:rPr>
      </w:pPr>
      <w:r w:rsidRPr="006B4C76">
        <w:rPr>
          <w:rFonts w:ascii="Times New Roman" w:hAnsi="Times New Roman" w:cs="Times New Roman"/>
          <w:sz w:val="24"/>
          <w:szCs w:val="24"/>
          <w:u w:val="single"/>
        </w:rPr>
        <w:t>Item 188</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Address for correspondence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item repeals regulation 11.20 to remove the requirements for an address for correspondence. The address information required to contact applicants will be required by the approved form. This amendment simplifies the address requirements in the legislation.</w:t>
      </w:r>
    </w:p>
    <w:p w:rsidR="007178E5" w:rsidRPr="006B4C76" w:rsidRDefault="007178E5" w:rsidP="007178E5">
      <w:pPr>
        <w:spacing w:before="240" w:after="240"/>
        <w:rPr>
          <w:rFonts w:ascii="Times New Roman" w:hAnsi="Times New Roman" w:cs="Times New Roman"/>
          <w:i/>
          <w:sz w:val="24"/>
          <w:szCs w:val="24"/>
        </w:rPr>
      </w:pPr>
      <w:r w:rsidRPr="006B4C76">
        <w:rPr>
          <w:rFonts w:ascii="Times New Roman" w:hAnsi="Times New Roman" w:cs="Times New Roman"/>
          <w:i/>
          <w:sz w:val="24"/>
          <w:szCs w:val="24"/>
        </w:rPr>
        <w:lastRenderedPageBreak/>
        <w:t>Patents Regulations 1991</w:t>
      </w:r>
    </w:p>
    <w:p w:rsidR="007178E5" w:rsidRPr="007178E5" w:rsidRDefault="007178E5" w:rsidP="007178E5">
      <w:pPr>
        <w:spacing w:before="240" w:after="240"/>
        <w:rPr>
          <w:rFonts w:ascii="Times New Roman" w:hAnsi="Times New Roman" w:cs="Times New Roman"/>
          <w:sz w:val="24"/>
          <w:szCs w:val="24"/>
        </w:rPr>
      </w:pPr>
      <w:r w:rsidRPr="006B4C76">
        <w:rPr>
          <w:rFonts w:ascii="Times New Roman" w:hAnsi="Times New Roman" w:cs="Times New Roman"/>
          <w:sz w:val="24"/>
          <w:szCs w:val="24"/>
          <w:u w:val="single"/>
        </w:rPr>
        <w:t>Item 189</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 xml:space="preserve">Address for service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repeals subregulation 22.10(4) to remove the requirement to file copies of notices and documents with the Commissioner. These requirements are no longer necessary as a consequence of amendments made regarding the service of opposition documents by the </w:t>
      </w:r>
      <w:r w:rsidRPr="003B4203">
        <w:rPr>
          <w:rFonts w:ascii="Times New Roman" w:hAnsi="Times New Roman" w:cs="Times New Roman"/>
          <w:i/>
          <w:sz w:val="24"/>
          <w:szCs w:val="24"/>
        </w:rPr>
        <w:t>Intellectual Property Legislation Amendment (Raising the Bar) Regulation 2013 (No. 1)</w:t>
      </w:r>
      <w:r w:rsidRPr="007178E5">
        <w:rPr>
          <w:rFonts w:ascii="Times New Roman" w:hAnsi="Times New Roman" w:cs="Times New Roman"/>
          <w:sz w:val="24"/>
          <w:szCs w:val="24"/>
        </w:rPr>
        <w:t>.</w:t>
      </w:r>
    </w:p>
    <w:p w:rsidR="007178E5" w:rsidRPr="007178E5" w:rsidRDefault="007178E5" w:rsidP="007178E5">
      <w:pPr>
        <w:spacing w:before="240" w:after="240"/>
        <w:rPr>
          <w:rFonts w:ascii="Times New Roman" w:hAnsi="Times New Roman" w:cs="Times New Roman"/>
          <w:sz w:val="24"/>
          <w:szCs w:val="24"/>
        </w:rPr>
      </w:pPr>
      <w:r w:rsidRPr="006B4C76">
        <w:rPr>
          <w:rFonts w:ascii="Times New Roman" w:hAnsi="Times New Roman" w:cs="Times New Roman"/>
          <w:sz w:val="24"/>
          <w:szCs w:val="24"/>
          <w:u w:val="single"/>
        </w:rPr>
        <w:t xml:space="preserve">Item </w:t>
      </w:r>
      <w:r w:rsidR="00FC6B52">
        <w:rPr>
          <w:rFonts w:ascii="Times New Roman" w:hAnsi="Times New Roman" w:cs="Times New Roman"/>
          <w:sz w:val="24"/>
          <w:szCs w:val="24"/>
          <w:u w:val="single"/>
        </w:rPr>
        <w:t>190</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Address for correspondence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item repeals regulation 22.10A to remove the requirement for an address for correspondence. The address information required to contact applicants will be required by the approved form. This amendment simplifies the address requirements in the legislation.</w:t>
      </w:r>
    </w:p>
    <w:p w:rsidR="007178E5" w:rsidRPr="006B4C76" w:rsidRDefault="007178E5" w:rsidP="007178E5">
      <w:pPr>
        <w:spacing w:before="240" w:after="240"/>
        <w:rPr>
          <w:rFonts w:ascii="Times New Roman" w:hAnsi="Times New Roman" w:cs="Times New Roman"/>
          <w:i/>
          <w:sz w:val="24"/>
          <w:szCs w:val="24"/>
        </w:rPr>
      </w:pPr>
      <w:r w:rsidRPr="006B4C76">
        <w:rPr>
          <w:rFonts w:ascii="Times New Roman" w:hAnsi="Times New Roman" w:cs="Times New Roman"/>
          <w:i/>
          <w:sz w:val="24"/>
          <w:szCs w:val="24"/>
        </w:rPr>
        <w:t>Trade Marks Regulations 1995</w:t>
      </w:r>
    </w:p>
    <w:p w:rsidR="007178E5" w:rsidRPr="007178E5" w:rsidRDefault="007178E5" w:rsidP="007178E5">
      <w:pPr>
        <w:spacing w:before="240" w:after="240"/>
        <w:rPr>
          <w:rFonts w:ascii="Times New Roman" w:hAnsi="Times New Roman" w:cs="Times New Roman"/>
          <w:sz w:val="24"/>
          <w:szCs w:val="24"/>
        </w:rPr>
      </w:pPr>
      <w:r w:rsidRPr="006B4C76">
        <w:rPr>
          <w:rFonts w:ascii="Times New Roman" w:hAnsi="Times New Roman" w:cs="Times New Roman"/>
          <w:sz w:val="24"/>
          <w:szCs w:val="24"/>
          <w:u w:val="single"/>
        </w:rPr>
        <w:t>Item 191</w:t>
      </w:r>
      <w:r w:rsidRPr="007178E5">
        <w:rPr>
          <w:rFonts w:ascii="Times New Roman" w:hAnsi="Times New Roman" w:cs="Times New Roman"/>
          <w:sz w:val="24"/>
          <w:szCs w:val="24"/>
        </w:rPr>
        <w:t xml:space="preserve">: </w:t>
      </w:r>
      <w:r w:rsidR="008D56F5">
        <w:rPr>
          <w:rFonts w:ascii="Times New Roman" w:hAnsi="Times New Roman" w:cs="Times New Roman"/>
          <w:sz w:val="24"/>
          <w:szCs w:val="24"/>
        </w:rPr>
        <w:t>Service of documents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subregulation 8.4(3) to establish that it is the responsibility of the Registrar to give a copy of the opposition notice to the registered owner of the trade mark. This is consistent with the changes made regarding service of documents by the </w:t>
      </w:r>
      <w:r w:rsidRPr="003B4203">
        <w:rPr>
          <w:rFonts w:ascii="Times New Roman" w:hAnsi="Times New Roman" w:cs="Times New Roman"/>
          <w:i/>
          <w:sz w:val="24"/>
          <w:szCs w:val="24"/>
        </w:rPr>
        <w:t>Intellectual Property Legislation Amendment (Raising the Bar) Regulation 2013 (No. 1)</w:t>
      </w:r>
      <w:r w:rsidRPr="007178E5">
        <w:rPr>
          <w:rFonts w:ascii="Times New Roman" w:hAnsi="Times New Roman" w:cs="Times New Roman"/>
          <w:sz w:val="24"/>
          <w:szCs w:val="24"/>
        </w:rPr>
        <w:t>.</w:t>
      </w:r>
    </w:p>
    <w:p w:rsidR="007178E5" w:rsidRPr="0052566D" w:rsidRDefault="006B4C76"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7—</w:t>
      </w:r>
      <w:r w:rsidR="007178E5" w:rsidRPr="0052566D">
        <w:rPr>
          <w:rFonts w:ascii="Times New Roman" w:hAnsi="Times New Roman" w:cs="Times New Roman"/>
          <w:b/>
          <w:sz w:val="24"/>
          <w:szCs w:val="24"/>
        </w:rPr>
        <w:t>Requirements for patent documents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Part amends the Patents Regulations to:</w:t>
      </w:r>
    </w:p>
    <w:p w:rsidR="00006820" w:rsidRPr="00BF40A5" w:rsidRDefault="00006820" w:rsidP="00006820">
      <w:pPr>
        <w:widowControl w:val="0"/>
        <w:numPr>
          <w:ilvl w:val="0"/>
          <w:numId w:val="3"/>
        </w:numPr>
        <w:spacing w:after="240"/>
        <w:rPr>
          <w:rFonts w:ascii="Times New Roman" w:hAnsi="Times New Roman" w:cs="Times New Roman"/>
          <w:sz w:val="24"/>
          <w:szCs w:val="24"/>
        </w:rPr>
      </w:pPr>
      <w:proofErr w:type="gramStart"/>
      <w:r>
        <w:rPr>
          <w:rFonts w:ascii="Times New Roman" w:hAnsi="Times New Roman" w:cs="Times New Roman"/>
          <w:sz w:val="24"/>
          <w:szCs w:val="24"/>
        </w:rPr>
        <w:t>replace</w:t>
      </w:r>
      <w:proofErr w:type="gramEnd"/>
      <w:r w:rsidRPr="00BF40A5">
        <w:rPr>
          <w:rFonts w:ascii="Times New Roman" w:hAnsi="Times New Roman" w:cs="Times New Roman"/>
          <w:sz w:val="24"/>
          <w:szCs w:val="24"/>
        </w:rPr>
        <w:t xml:space="preserve"> formality requirements in the Patents Regulations (including those in Schedule 3) with requirements to comply with new provisions in the Patents Act. This includes new section 229, which enables the Commissioner of Patents to issue an instrument determining formality requirements</w:t>
      </w:r>
    </w:p>
    <w:p w:rsidR="007178E5" w:rsidRPr="006B4C76" w:rsidRDefault="007178E5" w:rsidP="006B4C76">
      <w:pPr>
        <w:pStyle w:val="ListParagraph"/>
        <w:numPr>
          <w:ilvl w:val="0"/>
          <w:numId w:val="3"/>
        </w:numPr>
        <w:spacing w:before="240" w:after="240"/>
        <w:rPr>
          <w:rFonts w:ascii="Times New Roman" w:hAnsi="Times New Roman" w:cs="Times New Roman"/>
          <w:sz w:val="24"/>
          <w:szCs w:val="24"/>
        </w:rPr>
      </w:pPr>
      <w:r w:rsidRPr="006B4C76">
        <w:rPr>
          <w:rFonts w:ascii="Times New Roman" w:hAnsi="Times New Roman" w:cs="Times New Roman"/>
          <w:sz w:val="24"/>
          <w:szCs w:val="24"/>
        </w:rPr>
        <w:t>enable patent specifications to use graphics and/or photographs to describe inventions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 amendments </w:t>
      </w:r>
      <w:r w:rsidR="00AB361E">
        <w:rPr>
          <w:rFonts w:ascii="Times New Roman" w:hAnsi="Times New Roman" w:cs="Times New Roman"/>
          <w:sz w:val="24"/>
          <w:szCs w:val="24"/>
        </w:rPr>
        <w:t xml:space="preserve">will </w:t>
      </w:r>
      <w:r w:rsidRPr="007178E5">
        <w:rPr>
          <w:rFonts w:ascii="Times New Roman" w:hAnsi="Times New Roman" w:cs="Times New Roman"/>
          <w:sz w:val="24"/>
          <w:szCs w:val="24"/>
        </w:rPr>
        <w:t xml:space="preserve">allow applicants to use colour drawings at a future date to better describe their inventions and will ensure the legislation </w:t>
      </w:r>
      <w:r w:rsidR="00006820">
        <w:rPr>
          <w:rFonts w:ascii="Times New Roman" w:hAnsi="Times New Roman" w:cs="Times New Roman"/>
          <w:sz w:val="24"/>
          <w:szCs w:val="24"/>
        </w:rPr>
        <w:t xml:space="preserve">remains </w:t>
      </w:r>
      <w:r w:rsidRPr="007178E5">
        <w:rPr>
          <w:rFonts w:ascii="Times New Roman" w:hAnsi="Times New Roman" w:cs="Times New Roman"/>
          <w:sz w:val="24"/>
          <w:szCs w:val="24"/>
        </w:rPr>
        <w:t>align</w:t>
      </w:r>
      <w:r w:rsidR="00006820">
        <w:rPr>
          <w:rFonts w:ascii="Times New Roman" w:hAnsi="Times New Roman" w:cs="Times New Roman"/>
          <w:sz w:val="24"/>
          <w:szCs w:val="24"/>
        </w:rPr>
        <w:t>ed</w:t>
      </w:r>
      <w:r w:rsidRPr="007178E5">
        <w:rPr>
          <w:rFonts w:ascii="Times New Roman" w:hAnsi="Times New Roman" w:cs="Times New Roman"/>
          <w:sz w:val="24"/>
          <w:szCs w:val="24"/>
        </w:rPr>
        <w:t xml:space="preserve"> with Australia’s international obligations.</w:t>
      </w:r>
    </w:p>
    <w:p w:rsidR="007178E5" w:rsidRPr="006B4C76" w:rsidRDefault="007178E5" w:rsidP="007178E5">
      <w:pPr>
        <w:spacing w:before="240" w:after="240"/>
        <w:rPr>
          <w:rFonts w:ascii="Times New Roman" w:hAnsi="Times New Roman" w:cs="Times New Roman"/>
          <w:i/>
          <w:sz w:val="24"/>
          <w:szCs w:val="24"/>
        </w:rPr>
      </w:pPr>
      <w:r w:rsidRPr="006B4C76">
        <w:rPr>
          <w:rFonts w:ascii="Times New Roman" w:hAnsi="Times New Roman" w:cs="Times New Roman"/>
          <w:i/>
          <w:sz w:val="24"/>
          <w:szCs w:val="24"/>
        </w:rPr>
        <w:t>Patent</w:t>
      </w:r>
      <w:r w:rsidR="003723DE">
        <w:rPr>
          <w:rFonts w:ascii="Times New Roman" w:hAnsi="Times New Roman" w:cs="Times New Roman"/>
          <w:i/>
          <w:sz w:val="24"/>
          <w:szCs w:val="24"/>
        </w:rPr>
        <w:t>s</w:t>
      </w:r>
      <w:r w:rsidRPr="006B4C76">
        <w:rPr>
          <w:rFonts w:ascii="Times New Roman" w:hAnsi="Times New Roman" w:cs="Times New Roman"/>
          <w:i/>
          <w:sz w:val="24"/>
          <w:szCs w:val="24"/>
        </w:rPr>
        <w:t xml:space="preserve"> Regulations 1991</w:t>
      </w:r>
    </w:p>
    <w:p w:rsidR="007178E5" w:rsidRPr="007178E5" w:rsidRDefault="007178E5" w:rsidP="007178E5">
      <w:pPr>
        <w:spacing w:before="240" w:after="240"/>
        <w:rPr>
          <w:rFonts w:ascii="Times New Roman" w:hAnsi="Times New Roman" w:cs="Times New Roman"/>
          <w:sz w:val="24"/>
          <w:szCs w:val="24"/>
        </w:rPr>
      </w:pPr>
      <w:r w:rsidRPr="006B4C76">
        <w:rPr>
          <w:rFonts w:ascii="Times New Roman" w:hAnsi="Times New Roman" w:cs="Times New Roman"/>
          <w:sz w:val="24"/>
          <w:szCs w:val="24"/>
          <w:u w:val="single"/>
        </w:rPr>
        <w:t>Item 192</w:t>
      </w:r>
      <w:r w:rsidRPr="007178E5">
        <w:rPr>
          <w:rFonts w:ascii="Times New Roman" w:hAnsi="Times New Roman" w:cs="Times New Roman"/>
          <w:sz w:val="24"/>
          <w:szCs w:val="24"/>
        </w:rPr>
        <w:t xml:space="preserve">: </w:t>
      </w:r>
      <w:r w:rsidR="004C2EA2">
        <w:rPr>
          <w:rFonts w:ascii="Times New Roman" w:hAnsi="Times New Roman" w:cs="Times New Roman"/>
          <w:sz w:val="24"/>
          <w:szCs w:val="24"/>
        </w:rPr>
        <w:t>Provisional application – direction to meet formalities requirements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 </w:t>
      </w:r>
      <w:r w:rsidR="00CC0776">
        <w:rPr>
          <w:rFonts w:ascii="Times New Roman" w:hAnsi="Times New Roman" w:cs="Times New Roman"/>
          <w:sz w:val="24"/>
          <w:szCs w:val="24"/>
        </w:rPr>
        <w:t>Act</w:t>
      </w:r>
      <w:r w:rsidRPr="007178E5">
        <w:rPr>
          <w:rFonts w:ascii="Times New Roman" w:hAnsi="Times New Roman" w:cs="Times New Roman"/>
          <w:sz w:val="24"/>
          <w:szCs w:val="24"/>
        </w:rPr>
        <w:t xml:space="preserve"> has consolidated all requirements for patent applications and specifications in section 29 of the Patents Act. It also enables the Commissioner to prescribe the formalities requirements for a patent request in relation to complete applications and specifications in a </w:t>
      </w:r>
      <w:r w:rsidRPr="007178E5">
        <w:rPr>
          <w:rFonts w:ascii="Times New Roman" w:hAnsi="Times New Roman" w:cs="Times New Roman"/>
          <w:sz w:val="24"/>
          <w:szCs w:val="24"/>
        </w:rPr>
        <w:lastRenderedPageBreak/>
        <w:t>(non-legislative) instrument made under new section 229 of the Patents Act, rather than being set out in Schedule 3 to the Patents Regulations.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As a consequence, regulation 3.2 has been amended by this item to remove requirements for provisional specifications, which are now covered by the reference to subsection 29(4) of the Patents Act. It also renames the regulation to reflect its changed purpose.</w:t>
      </w:r>
    </w:p>
    <w:p w:rsidR="007178E5" w:rsidRPr="007178E5" w:rsidRDefault="007178E5" w:rsidP="007178E5">
      <w:pPr>
        <w:spacing w:before="240" w:after="240"/>
        <w:rPr>
          <w:rFonts w:ascii="Times New Roman" w:hAnsi="Times New Roman" w:cs="Times New Roman"/>
          <w:sz w:val="24"/>
          <w:szCs w:val="24"/>
        </w:rPr>
      </w:pPr>
      <w:r w:rsidRPr="006B4C76">
        <w:rPr>
          <w:rFonts w:ascii="Times New Roman" w:hAnsi="Times New Roman" w:cs="Times New Roman"/>
          <w:sz w:val="24"/>
          <w:szCs w:val="24"/>
          <w:u w:val="single"/>
        </w:rPr>
        <w:t>Items 193 to 196</w:t>
      </w:r>
      <w:r w:rsidRPr="007178E5">
        <w:rPr>
          <w:rFonts w:ascii="Times New Roman" w:hAnsi="Times New Roman" w:cs="Times New Roman"/>
          <w:sz w:val="24"/>
          <w:szCs w:val="24"/>
        </w:rPr>
        <w:t>: Complete application for standard patent—direction to meet formalities requirements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These items amend regulation 3.2A in light of the repeal of Schedule 3 to the Patents Regulations, consolidation of all requirements for patent applications and specifications in section 29 of the Patents Act and the introduction of section 229 to the Patents Act.</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 193 substitutes a new heading to reflect the changed purpose of regulation 3.2A. Item 194 replaces </w:t>
      </w:r>
      <w:proofErr w:type="spellStart"/>
      <w:r w:rsidRPr="007178E5">
        <w:rPr>
          <w:rFonts w:ascii="Times New Roman" w:hAnsi="Times New Roman" w:cs="Times New Roman"/>
          <w:sz w:val="24"/>
          <w:szCs w:val="24"/>
        </w:rPr>
        <w:t>subregulations</w:t>
      </w:r>
      <w:proofErr w:type="spellEnd"/>
      <w:r w:rsidRPr="007178E5">
        <w:rPr>
          <w:rFonts w:ascii="Times New Roman" w:hAnsi="Times New Roman" w:cs="Times New Roman"/>
          <w:sz w:val="24"/>
          <w:szCs w:val="24"/>
        </w:rPr>
        <w:t xml:space="preserve"> </w:t>
      </w:r>
      <w:proofErr w:type="gramStart"/>
      <w:r w:rsidRPr="007178E5">
        <w:rPr>
          <w:rFonts w:ascii="Times New Roman" w:hAnsi="Times New Roman" w:cs="Times New Roman"/>
          <w:sz w:val="24"/>
          <w:szCs w:val="24"/>
        </w:rPr>
        <w:t>3.2A(</w:t>
      </w:r>
      <w:proofErr w:type="gramEnd"/>
      <w:r w:rsidRPr="007178E5">
        <w:rPr>
          <w:rFonts w:ascii="Times New Roman" w:hAnsi="Times New Roman" w:cs="Times New Roman"/>
          <w:sz w:val="24"/>
          <w:szCs w:val="24"/>
        </w:rPr>
        <w:t xml:space="preserve">1) to (3) with new </w:t>
      </w:r>
      <w:proofErr w:type="spellStart"/>
      <w:r w:rsidRPr="007178E5">
        <w:rPr>
          <w:rFonts w:ascii="Times New Roman" w:hAnsi="Times New Roman" w:cs="Times New Roman"/>
          <w:sz w:val="24"/>
          <w:szCs w:val="24"/>
        </w:rPr>
        <w:t>subregulations</w:t>
      </w:r>
      <w:proofErr w:type="spellEnd"/>
      <w:r w:rsidRPr="007178E5">
        <w:rPr>
          <w:rFonts w:ascii="Times New Roman" w:hAnsi="Times New Roman" w:cs="Times New Roman"/>
          <w:sz w:val="24"/>
          <w:szCs w:val="24"/>
        </w:rPr>
        <w:t xml:space="preserve"> 3.2A(1) and (2). This removes the formalities requirements, which are now provided for in new subsections 29(4A) and (4B) of the Patents Act, and introduces references to the requirements of those new subsections.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Items 195 and 196 make consequential changes to references in regulation 3.2A due to the repeal of subregulation </w:t>
      </w:r>
      <w:proofErr w:type="gramStart"/>
      <w:r w:rsidRPr="007178E5">
        <w:rPr>
          <w:rFonts w:ascii="Times New Roman" w:hAnsi="Times New Roman" w:cs="Times New Roman"/>
          <w:sz w:val="24"/>
          <w:szCs w:val="24"/>
        </w:rPr>
        <w:t>3.2A(</w:t>
      </w:r>
      <w:proofErr w:type="gramEnd"/>
      <w:r w:rsidRPr="007178E5">
        <w:rPr>
          <w:rFonts w:ascii="Times New Roman" w:hAnsi="Times New Roman" w:cs="Times New Roman"/>
          <w:sz w:val="24"/>
          <w:szCs w:val="24"/>
        </w:rPr>
        <w:t>3).</w:t>
      </w:r>
    </w:p>
    <w:p w:rsidR="007178E5" w:rsidRPr="007178E5" w:rsidRDefault="007178E5" w:rsidP="007178E5">
      <w:pPr>
        <w:spacing w:before="240" w:after="240"/>
        <w:rPr>
          <w:rFonts w:ascii="Times New Roman" w:hAnsi="Times New Roman" w:cs="Times New Roman"/>
          <w:sz w:val="24"/>
          <w:szCs w:val="24"/>
        </w:rPr>
      </w:pPr>
      <w:r w:rsidRPr="006B4C76">
        <w:rPr>
          <w:rFonts w:ascii="Times New Roman" w:hAnsi="Times New Roman" w:cs="Times New Roman"/>
          <w:sz w:val="24"/>
          <w:szCs w:val="24"/>
          <w:u w:val="single"/>
        </w:rPr>
        <w:t>Item 197</w:t>
      </w:r>
      <w:r w:rsidRPr="007178E5">
        <w:rPr>
          <w:rFonts w:ascii="Times New Roman" w:hAnsi="Times New Roman" w:cs="Times New Roman"/>
          <w:sz w:val="24"/>
          <w:szCs w:val="24"/>
        </w:rPr>
        <w:t xml:space="preserve">: </w:t>
      </w:r>
      <w:r w:rsidR="004C2EA2" w:rsidRPr="007178E5">
        <w:rPr>
          <w:rFonts w:ascii="Times New Roman" w:hAnsi="Times New Roman" w:cs="Times New Roman"/>
          <w:sz w:val="24"/>
          <w:szCs w:val="24"/>
        </w:rPr>
        <w:t xml:space="preserve">Specifications—formalities check for innovation patents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Regulation 3.2B concerns the formalities requirements for innovation patents. As a consequence of the consolidation of the formalities requirements in section 29 of the Patents Act, </w:t>
      </w:r>
      <w:r w:rsidR="00CE6C4E">
        <w:rPr>
          <w:rFonts w:ascii="Times New Roman" w:hAnsi="Times New Roman" w:cs="Times New Roman"/>
          <w:sz w:val="24"/>
          <w:szCs w:val="24"/>
        </w:rPr>
        <w:t>this item</w:t>
      </w:r>
      <w:r w:rsidRPr="007178E5">
        <w:rPr>
          <w:rFonts w:ascii="Times New Roman" w:hAnsi="Times New Roman" w:cs="Times New Roman"/>
          <w:sz w:val="24"/>
          <w:szCs w:val="24"/>
        </w:rPr>
        <w:t xml:space="preserve"> replaces two paragraphs of subregulation 3.2B(1) to remove requirements from the regulation</w:t>
      </w:r>
      <w:r w:rsidR="00CE6C4E">
        <w:rPr>
          <w:rFonts w:ascii="Times New Roman" w:hAnsi="Times New Roman" w:cs="Times New Roman"/>
          <w:sz w:val="24"/>
          <w:szCs w:val="24"/>
        </w:rPr>
        <w:t>s</w:t>
      </w:r>
      <w:r w:rsidRPr="007178E5">
        <w:rPr>
          <w:rFonts w:ascii="Times New Roman" w:hAnsi="Times New Roman" w:cs="Times New Roman"/>
          <w:sz w:val="24"/>
          <w:szCs w:val="24"/>
        </w:rPr>
        <w:t xml:space="preserve"> and instead reference new subsections 29(4A) and 29(4B) of the Patents Act. </w:t>
      </w:r>
    </w:p>
    <w:p w:rsidR="007178E5" w:rsidRPr="007178E5" w:rsidRDefault="007178E5" w:rsidP="007178E5">
      <w:pPr>
        <w:spacing w:before="240" w:after="240"/>
        <w:rPr>
          <w:rFonts w:ascii="Times New Roman" w:hAnsi="Times New Roman" w:cs="Times New Roman"/>
          <w:sz w:val="24"/>
          <w:szCs w:val="24"/>
        </w:rPr>
      </w:pPr>
      <w:r w:rsidRPr="006B4C76">
        <w:rPr>
          <w:rFonts w:ascii="Times New Roman" w:hAnsi="Times New Roman" w:cs="Times New Roman"/>
          <w:sz w:val="24"/>
          <w:szCs w:val="24"/>
          <w:u w:val="single"/>
        </w:rPr>
        <w:t>Items 198 to 201</w:t>
      </w:r>
      <w:r w:rsidRPr="007178E5">
        <w:rPr>
          <w:rFonts w:ascii="Times New Roman" w:hAnsi="Times New Roman" w:cs="Times New Roman"/>
          <w:sz w:val="24"/>
          <w:szCs w:val="24"/>
        </w:rPr>
        <w:t xml:space="preserve">: Specifications—formalities check for PCT applications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items amend regulation 3.2C regarding the requirements for PCT patent documents, as a consequence of the changes to the formality requirements in the Patents Act. </w:t>
      </w:r>
    </w:p>
    <w:p w:rsidR="005C6F5F"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 198 clarifies the wording of subregulation </w:t>
      </w:r>
      <w:proofErr w:type="gramStart"/>
      <w:r w:rsidRPr="007178E5">
        <w:rPr>
          <w:rFonts w:ascii="Times New Roman" w:hAnsi="Times New Roman" w:cs="Times New Roman"/>
          <w:sz w:val="24"/>
          <w:szCs w:val="24"/>
        </w:rPr>
        <w:t>3.2C(</w:t>
      </w:r>
      <w:proofErr w:type="gramEnd"/>
      <w:r w:rsidRPr="007178E5">
        <w:rPr>
          <w:rFonts w:ascii="Times New Roman" w:hAnsi="Times New Roman" w:cs="Times New Roman"/>
          <w:sz w:val="24"/>
          <w:szCs w:val="24"/>
        </w:rPr>
        <w:t xml:space="preserve">1) without changing its effect. </w:t>
      </w:r>
    </w:p>
    <w:p w:rsidR="005C6F5F"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 199 amends subregulation 3.2C(3) to provide that the PCT application must comply with the formalities requirements set out in an instrument under new section 229 instead of in Schedule 3 to the Patents Regulations. </w:t>
      </w:r>
      <w:r w:rsidR="00763544">
        <w:rPr>
          <w:rFonts w:ascii="Times New Roman" w:hAnsi="Times New Roman" w:cs="Times New Roman"/>
          <w:sz w:val="24"/>
          <w:szCs w:val="24"/>
        </w:rPr>
        <w:t xml:space="preserve">Notably, the PCT application must “comply” with the formalities requirements determined in an instrument under section 229 of the Act, as opposed to </w:t>
      </w:r>
      <w:r w:rsidR="001B58BD" w:rsidRPr="00D22D34">
        <w:rPr>
          <w:rFonts w:ascii="Times New Roman" w:hAnsi="Times New Roman" w:cs="Times New Roman"/>
          <w:sz w:val="24"/>
          <w:szCs w:val="24"/>
        </w:rPr>
        <w:t>“su</w:t>
      </w:r>
      <w:r w:rsidR="00296523">
        <w:rPr>
          <w:rFonts w:ascii="Times New Roman" w:hAnsi="Times New Roman" w:cs="Times New Roman"/>
          <w:sz w:val="24"/>
          <w:szCs w:val="24"/>
        </w:rPr>
        <w:t>bstantially comply”</w:t>
      </w:r>
      <w:r w:rsidR="006A4A99">
        <w:rPr>
          <w:rFonts w:ascii="Times New Roman" w:hAnsi="Times New Roman" w:cs="Times New Roman"/>
          <w:sz w:val="24"/>
          <w:szCs w:val="24"/>
        </w:rPr>
        <w:t xml:space="preserve"> with the requirements of Schedule 3</w:t>
      </w:r>
      <w:r w:rsidR="001B58BD">
        <w:rPr>
          <w:rFonts w:ascii="Times New Roman" w:hAnsi="Times New Roman" w:cs="Times New Roman"/>
          <w:sz w:val="24"/>
          <w:szCs w:val="24"/>
        </w:rPr>
        <w:t>.</w:t>
      </w:r>
      <w:r w:rsidR="00296523">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Items 200 and 201 amend subregulation </w:t>
      </w:r>
      <w:proofErr w:type="gramStart"/>
      <w:r w:rsidRPr="007178E5">
        <w:rPr>
          <w:rFonts w:ascii="Times New Roman" w:hAnsi="Times New Roman" w:cs="Times New Roman"/>
          <w:sz w:val="24"/>
          <w:szCs w:val="24"/>
        </w:rPr>
        <w:t>3.2C(</w:t>
      </w:r>
      <w:proofErr w:type="gramEnd"/>
      <w:r w:rsidRPr="007178E5">
        <w:rPr>
          <w:rFonts w:ascii="Times New Roman" w:hAnsi="Times New Roman" w:cs="Times New Roman"/>
          <w:sz w:val="24"/>
          <w:szCs w:val="24"/>
        </w:rPr>
        <w:t xml:space="preserve">4) to clarify the wording without changing its effect. </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Items 202 to 206</w:t>
      </w:r>
      <w:r w:rsidRPr="007178E5">
        <w:rPr>
          <w:rFonts w:ascii="Times New Roman" w:hAnsi="Times New Roman" w:cs="Times New Roman"/>
          <w:sz w:val="24"/>
          <w:szCs w:val="24"/>
        </w:rPr>
        <w:t xml:space="preserve">: </w:t>
      </w:r>
      <w:r w:rsidR="004C2EA2">
        <w:rPr>
          <w:rFonts w:ascii="Times New Roman" w:hAnsi="Times New Roman" w:cs="Times New Roman"/>
          <w:sz w:val="24"/>
          <w:szCs w:val="24"/>
        </w:rPr>
        <w:t>Inclusion of graphics and photographs</w:t>
      </w:r>
      <w:r w:rsidRPr="007178E5">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lastRenderedPageBreak/>
        <w:t>These items amend regulations 3.3, 3.5 and 3.5AC, following changes made to the Patents Act to allow specifications to include graphics and photographs.</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Items 207 and 208</w:t>
      </w:r>
      <w:r w:rsidRPr="007178E5">
        <w:rPr>
          <w:rFonts w:ascii="Times New Roman" w:hAnsi="Times New Roman" w:cs="Times New Roman"/>
          <w:sz w:val="24"/>
          <w:szCs w:val="24"/>
        </w:rPr>
        <w:t>: PCT applications—prescribed requirements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 </w:t>
      </w:r>
      <w:r w:rsidR="003444FD">
        <w:rPr>
          <w:rFonts w:ascii="Times New Roman" w:hAnsi="Times New Roman" w:cs="Times New Roman"/>
          <w:sz w:val="24"/>
          <w:szCs w:val="24"/>
        </w:rPr>
        <w:t>Act</w:t>
      </w:r>
      <w:r w:rsidRPr="007178E5">
        <w:rPr>
          <w:rFonts w:ascii="Times New Roman" w:hAnsi="Times New Roman" w:cs="Times New Roman"/>
          <w:sz w:val="24"/>
          <w:szCs w:val="24"/>
        </w:rPr>
        <w:t xml:space="preserve"> has consolidated all requirements for patent applications and specifications in section 29 of the Patents Act. The requirements for complete applications and specifications</w:t>
      </w:r>
      <w:r w:rsidR="00CE6C4E">
        <w:rPr>
          <w:rFonts w:ascii="Times New Roman" w:hAnsi="Times New Roman" w:cs="Times New Roman"/>
          <w:sz w:val="24"/>
          <w:szCs w:val="24"/>
        </w:rPr>
        <w:t xml:space="preserve"> </w:t>
      </w:r>
      <w:r w:rsidR="003C5A69">
        <w:rPr>
          <w:rFonts w:ascii="Times New Roman" w:hAnsi="Times New Roman" w:cs="Times New Roman"/>
          <w:sz w:val="24"/>
          <w:szCs w:val="24"/>
        </w:rPr>
        <w:t>are</w:t>
      </w:r>
      <w:r w:rsidR="003C5A69" w:rsidRPr="007178E5">
        <w:rPr>
          <w:rFonts w:ascii="Times New Roman" w:hAnsi="Times New Roman" w:cs="Times New Roman"/>
          <w:sz w:val="24"/>
          <w:szCs w:val="24"/>
        </w:rPr>
        <w:t xml:space="preserve"> </w:t>
      </w:r>
      <w:r w:rsidRPr="007178E5">
        <w:rPr>
          <w:rFonts w:ascii="Times New Roman" w:hAnsi="Times New Roman" w:cs="Times New Roman"/>
          <w:sz w:val="24"/>
          <w:szCs w:val="24"/>
        </w:rPr>
        <w:t>now be set out in new subsections 29(4A) and (4B)</w:t>
      </w:r>
      <w:r w:rsidR="00835673">
        <w:rPr>
          <w:rFonts w:ascii="Times New Roman" w:hAnsi="Times New Roman" w:cs="Times New Roman"/>
          <w:sz w:val="24"/>
          <w:szCs w:val="24"/>
        </w:rPr>
        <w:t xml:space="preserve"> of the Patents Act</w:t>
      </w:r>
      <w:r w:rsidRPr="007178E5">
        <w:rPr>
          <w:rFonts w:ascii="Times New Roman" w:hAnsi="Times New Roman" w:cs="Times New Roman"/>
          <w:sz w:val="24"/>
          <w:szCs w:val="24"/>
        </w:rPr>
        <w:t>.</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Regulation 3.5AD sets out the relevant prescribed requirements for PCT applications. Item 207 amends paragraph </w:t>
      </w:r>
      <w:proofErr w:type="gramStart"/>
      <w:r w:rsidRPr="007178E5">
        <w:rPr>
          <w:rFonts w:ascii="Times New Roman" w:hAnsi="Times New Roman" w:cs="Times New Roman"/>
          <w:sz w:val="24"/>
          <w:szCs w:val="24"/>
        </w:rPr>
        <w:t>3.5AD(</w:t>
      </w:r>
      <w:proofErr w:type="gramEnd"/>
      <w:r w:rsidRPr="007178E5">
        <w:rPr>
          <w:rFonts w:ascii="Times New Roman" w:hAnsi="Times New Roman" w:cs="Times New Roman"/>
          <w:sz w:val="24"/>
          <w:szCs w:val="24"/>
        </w:rPr>
        <w:t>a) to delete a reference to subsection 29(4) and replace it with references to new subsections 29(4A) and (4B). Ite</w:t>
      </w:r>
      <w:r w:rsidR="002E0659">
        <w:rPr>
          <w:rFonts w:ascii="Times New Roman" w:hAnsi="Times New Roman" w:cs="Times New Roman"/>
          <w:sz w:val="24"/>
          <w:szCs w:val="24"/>
        </w:rPr>
        <w:t xml:space="preserve">m </w:t>
      </w:r>
      <w:r w:rsidRPr="007178E5">
        <w:rPr>
          <w:rFonts w:ascii="Times New Roman" w:hAnsi="Times New Roman" w:cs="Times New Roman"/>
          <w:sz w:val="24"/>
          <w:szCs w:val="24"/>
        </w:rPr>
        <w:t>208 removes paragraphs (c) and (d) in regulation 3.5AD. The requirements formerly set out in those paragraphs are now covered in new subsections 29(4A) and (4B) of the Patents Act.</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amendment ensures that PCT applications that enter the national phase in Australia will be required to meet the same formality requirements as non-PCT applications.</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 209</w:t>
      </w:r>
      <w:r w:rsidRPr="007178E5">
        <w:rPr>
          <w:rFonts w:ascii="Times New Roman" w:hAnsi="Times New Roman" w:cs="Times New Roman"/>
          <w:sz w:val="24"/>
          <w:szCs w:val="24"/>
        </w:rPr>
        <w:t xml:space="preserve">: </w:t>
      </w:r>
      <w:r w:rsidR="004C2EA2" w:rsidRPr="007178E5">
        <w:rPr>
          <w:rFonts w:ascii="Times New Roman" w:hAnsi="Times New Roman" w:cs="Times New Roman"/>
          <w:sz w:val="24"/>
          <w:szCs w:val="24"/>
        </w:rPr>
        <w:t>Report of Commissioner—examination</w:t>
      </w:r>
      <w:r w:rsidR="004C2EA2">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regulation 3.18 as a consequence of changes made to subregulation </w:t>
      </w:r>
      <w:proofErr w:type="gramStart"/>
      <w:r w:rsidRPr="007178E5">
        <w:rPr>
          <w:rFonts w:ascii="Times New Roman" w:hAnsi="Times New Roman" w:cs="Times New Roman"/>
          <w:sz w:val="24"/>
          <w:szCs w:val="24"/>
        </w:rPr>
        <w:t>3.2C(</w:t>
      </w:r>
      <w:proofErr w:type="gramEnd"/>
      <w:r w:rsidRPr="007178E5">
        <w:rPr>
          <w:rFonts w:ascii="Times New Roman" w:hAnsi="Times New Roman" w:cs="Times New Roman"/>
          <w:sz w:val="24"/>
          <w:szCs w:val="24"/>
        </w:rPr>
        <w:t>3) by item 199. Regulation 3.18 prescribes those matters that the Commissioner must address in a patent report, in addition to those listed in subsection 45(1) of the Patents Act. This item amends paragraph 3.18(2</w:t>
      </w:r>
      <w:proofErr w:type="gramStart"/>
      <w:r w:rsidRPr="007178E5">
        <w:rPr>
          <w:rFonts w:ascii="Times New Roman" w:hAnsi="Times New Roman" w:cs="Times New Roman"/>
          <w:sz w:val="24"/>
          <w:szCs w:val="24"/>
        </w:rPr>
        <w:t>)(</w:t>
      </w:r>
      <w:proofErr w:type="gramEnd"/>
      <w:r w:rsidRPr="007178E5">
        <w:rPr>
          <w:rFonts w:ascii="Times New Roman" w:hAnsi="Times New Roman" w:cs="Times New Roman"/>
          <w:sz w:val="24"/>
          <w:szCs w:val="24"/>
        </w:rPr>
        <w:t xml:space="preserve">f) to prescribe that the Commissioner must report on whether, to the best of his or her knowledge, the requirements of </w:t>
      </w:r>
      <w:proofErr w:type="spellStart"/>
      <w:r w:rsidRPr="007178E5">
        <w:rPr>
          <w:rFonts w:ascii="Times New Roman" w:hAnsi="Times New Roman" w:cs="Times New Roman"/>
          <w:sz w:val="24"/>
          <w:szCs w:val="24"/>
        </w:rPr>
        <w:t>subregulations</w:t>
      </w:r>
      <w:proofErr w:type="spellEnd"/>
      <w:r w:rsidRPr="007178E5">
        <w:rPr>
          <w:rFonts w:ascii="Times New Roman" w:hAnsi="Times New Roman" w:cs="Times New Roman"/>
          <w:sz w:val="24"/>
          <w:szCs w:val="24"/>
        </w:rPr>
        <w:t xml:space="preserve"> 3.2C(2) and (3) have been met in respect of a PCT application.</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 210</w:t>
      </w:r>
      <w:r w:rsidRPr="007178E5">
        <w:rPr>
          <w:rFonts w:ascii="Times New Roman" w:hAnsi="Times New Roman" w:cs="Times New Roman"/>
          <w:sz w:val="24"/>
          <w:szCs w:val="24"/>
        </w:rPr>
        <w:t xml:space="preserve">: </w:t>
      </w:r>
      <w:r w:rsidR="004C2EA2" w:rsidRPr="007178E5">
        <w:rPr>
          <w:rFonts w:ascii="Times New Roman" w:hAnsi="Times New Roman" w:cs="Times New Roman"/>
          <w:sz w:val="24"/>
          <w:szCs w:val="24"/>
        </w:rPr>
        <w:t>Notice that specification is open to public inspection</w:t>
      </w:r>
      <w:r w:rsidR="004C2EA2">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item amends paragraph 4.2(2</w:t>
      </w:r>
      <w:proofErr w:type="gramStart"/>
      <w:r w:rsidRPr="007178E5">
        <w:rPr>
          <w:rFonts w:ascii="Times New Roman" w:hAnsi="Times New Roman" w:cs="Times New Roman"/>
          <w:sz w:val="24"/>
          <w:szCs w:val="24"/>
        </w:rPr>
        <w:t>)(</w:t>
      </w:r>
      <w:proofErr w:type="gramEnd"/>
      <w:r w:rsidRPr="007178E5">
        <w:rPr>
          <w:rFonts w:ascii="Times New Roman" w:hAnsi="Times New Roman" w:cs="Times New Roman"/>
          <w:sz w:val="24"/>
          <w:szCs w:val="24"/>
        </w:rPr>
        <w:t>c) to omit the reference to subregulation 3.2A(2) and substitute it with new subregulation 3.2A(1), as a consequence of changes made by item 194.</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 211</w:t>
      </w:r>
      <w:r w:rsidRPr="007178E5">
        <w:rPr>
          <w:rFonts w:ascii="Times New Roman" w:hAnsi="Times New Roman" w:cs="Times New Roman"/>
          <w:sz w:val="24"/>
          <w:szCs w:val="24"/>
        </w:rPr>
        <w:t xml:space="preserve">: </w:t>
      </w:r>
      <w:r w:rsidR="004C2EA2">
        <w:rPr>
          <w:rFonts w:ascii="Times New Roman" w:hAnsi="Times New Roman" w:cs="Times New Roman"/>
          <w:sz w:val="24"/>
          <w:szCs w:val="24"/>
        </w:rPr>
        <w:t>Form of amendments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item repeals subregulation 10.1(2) to remove the requirement for an applicant or patentee to file two copies of documents (or parts of documents) in instances where amendments have been requested by means of substituting a document or part of a document.</w:t>
      </w:r>
      <w:r w:rsidR="001527E6">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 212</w:t>
      </w:r>
      <w:r w:rsidRPr="007178E5">
        <w:rPr>
          <w:rFonts w:ascii="Times New Roman" w:hAnsi="Times New Roman" w:cs="Times New Roman"/>
          <w:sz w:val="24"/>
          <w:szCs w:val="24"/>
        </w:rPr>
        <w:t xml:space="preserve">: </w:t>
      </w:r>
      <w:r w:rsidR="004C2EA2">
        <w:rPr>
          <w:rFonts w:ascii="Times New Roman" w:hAnsi="Times New Roman" w:cs="Times New Roman"/>
          <w:sz w:val="24"/>
          <w:szCs w:val="24"/>
        </w:rPr>
        <w:t>Form of amendments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repeals paragraph 10.2(1)(a) to remove the reference to compliance with Schedule 3 to the Patents Regulations and replaces it with a reference to the formalities requirements as determined in an instrument made under new section 229 of the Patents Act. </w:t>
      </w:r>
    </w:p>
    <w:p w:rsidR="007178E5" w:rsidRPr="007178E5" w:rsidRDefault="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 213</w:t>
      </w:r>
      <w:r w:rsidRPr="007178E5">
        <w:rPr>
          <w:rFonts w:ascii="Times New Roman" w:hAnsi="Times New Roman" w:cs="Times New Roman"/>
          <w:sz w:val="24"/>
          <w:szCs w:val="24"/>
        </w:rPr>
        <w:t xml:space="preserve">: </w:t>
      </w:r>
      <w:r w:rsidR="004C2EA2">
        <w:rPr>
          <w:rFonts w:ascii="Times New Roman" w:hAnsi="Times New Roman" w:cs="Times New Roman"/>
          <w:sz w:val="24"/>
          <w:szCs w:val="24"/>
        </w:rPr>
        <w:t>Documents other than specifications and abstracts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lastRenderedPageBreak/>
        <w:t xml:space="preserve">This item removes the reference in subregulation 22.16(2) to a document not substantially complying with Schedule 3 to the Patents Regulations, and replaces this with a reference to the formalities requirements as determined in an instrument under new section 229 of the Patents Act. </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 214</w:t>
      </w:r>
      <w:r w:rsidRPr="007178E5">
        <w:rPr>
          <w:rFonts w:ascii="Times New Roman" w:hAnsi="Times New Roman" w:cs="Times New Roman"/>
          <w:sz w:val="24"/>
          <w:szCs w:val="24"/>
        </w:rPr>
        <w:t xml:space="preserve">: </w:t>
      </w:r>
      <w:r w:rsidR="004C2EA2">
        <w:rPr>
          <w:rFonts w:ascii="Times New Roman" w:hAnsi="Times New Roman" w:cs="Times New Roman"/>
          <w:sz w:val="24"/>
          <w:szCs w:val="24"/>
        </w:rPr>
        <w:t>Formality requirements for documents</w:t>
      </w:r>
      <w:r w:rsidRPr="007178E5">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repeals Schedule 3 to the Patents Regulations, in line with the changes to the Patents Act that move patent formality requirement provisions from the Patents </w:t>
      </w:r>
      <w:r w:rsidR="00EA0917">
        <w:rPr>
          <w:rFonts w:ascii="Times New Roman" w:hAnsi="Times New Roman" w:cs="Times New Roman"/>
          <w:sz w:val="24"/>
          <w:szCs w:val="24"/>
        </w:rPr>
        <w:t>Regulations to the Patents Act.</w:t>
      </w:r>
    </w:p>
    <w:p w:rsidR="007178E5" w:rsidRPr="0052566D" w:rsidRDefault="007178E5"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8—Acceptance of trade mark applications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Part amends the Trade Marks Regulations to allow applicants that are granted an extension of time for acceptance of a trade mark to also submit a request for </w:t>
      </w:r>
      <w:r w:rsidR="009C43C4">
        <w:rPr>
          <w:rFonts w:ascii="Times New Roman" w:hAnsi="Times New Roman" w:cs="Times New Roman"/>
          <w:sz w:val="24"/>
          <w:szCs w:val="24"/>
        </w:rPr>
        <w:t>deferment of acceptance</w:t>
      </w:r>
      <w:r w:rsidR="009C43C4" w:rsidRPr="007178E5">
        <w:rPr>
          <w:rFonts w:ascii="Times New Roman" w:hAnsi="Times New Roman" w:cs="Times New Roman"/>
          <w:sz w:val="24"/>
          <w:szCs w:val="24"/>
        </w:rPr>
        <w:t xml:space="preserve"> </w:t>
      </w:r>
      <w:r w:rsidRPr="007178E5">
        <w:rPr>
          <w:rFonts w:ascii="Times New Roman" w:hAnsi="Times New Roman" w:cs="Times New Roman"/>
          <w:sz w:val="24"/>
          <w:szCs w:val="24"/>
        </w:rPr>
        <w:t>during that extended period.</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Items 215 and 216</w:t>
      </w:r>
      <w:r w:rsidRPr="007178E5">
        <w:rPr>
          <w:rFonts w:ascii="Times New Roman" w:hAnsi="Times New Roman" w:cs="Times New Roman"/>
          <w:sz w:val="24"/>
          <w:szCs w:val="24"/>
        </w:rPr>
        <w:t>: Time period for requesting deferment of acceptance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items amend paragraphs 4.13(1)(a) and 17A.21(1)(a) so </w:t>
      </w:r>
      <w:r w:rsidR="00CE6C4E">
        <w:rPr>
          <w:rFonts w:ascii="Times New Roman" w:hAnsi="Times New Roman" w:cs="Times New Roman"/>
          <w:sz w:val="24"/>
          <w:szCs w:val="24"/>
        </w:rPr>
        <w:t xml:space="preserve">that </w:t>
      </w:r>
      <w:r w:rsidRPr="007178E5">
        <w:rPr>
          <w:rFonts w:ascii="Times New Roman" w:hAnsi="Times New Roman" w:cs="Times New Roman"/>
          <w:sz w:val="24"/>
          <w:szCs w:val="24"/>
        </w:rPr>
        <w:t xml:space="preserve">if an applicant is granted an extension of time for the acceptance of a trade mark, the applicant will also be able to submit a request for </w:t>
      </w:r>
      <w:r w:rsidR="002E0659">
        <w:rPr>
          <w:rFonts w:ascii="Times New Roman" w:hAnsi="Times New Roman" w:cs="Times New Roman"/>
          <w:sz w:val="24"/>
          <w:szCs w:val="24"/>
        </w:rPr>
        <w:t>deferment of acceptance</w:t>
      </w:r>
      <w:r w:rsidR="002E0659" w:rsidRPr="007178E5">
        <w:rPr>
          <w:rFonts w:ascii="Times New Roman" w:hAnsi="Times New Roman" w:cs="Times New Roman"/>
          <w:sz w:val="24"/>
          <w:szCs w:val="24"/>
        </w:rPr>
        <w:t xml:space="preserve"> </w:t>
      </w:r>
      <w:r w:rsidRPr="007178E5">
        <w:rPr>
          <w:rFonts w:ascii="Times New Roman" w:hAnsi="Times New Roman" w:cs="Times New Roman"/>
          <w:sz w:val="24"/>
          <w:szCs w:val="24"/>
        </w:rPr>
        <w:t>during that extended period.</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is not presently possible, as paragraphs 4.13(1)(a) and 17A.21(1)(a) limit requests for </w:t>
      </w:r>
      <w:r w:rsidR="002E0659">
        <w:rPr>
          <w:rFonts w:ascii="Times New Roman" w:hAnsi="Times New Roman" w:cs="Times New Roman"/>
          <w:sz w:val="24"/>
          <w:szCs w:val="24"/>
        </w:rPr>
        <w:t>deferment of acceptance</w:t>
      </w:r>
      <w:r w:rsidR="002E0659" w:rsidRPr="007178E5">
        <w:rPr>
          <w:rFonts w:ascii="Times New Roman" w:hAnsi="Times New Roman" w:cs="Times New Roman"/>
          <w:sz w:val="24"/>
          <w:szCs w:val="24"/>
        </w:rPr>
        <w:t xml:space="preserve"> </w:t>
      </w:r>
      <w:r w:rsidRPr="007178E5">
        <w:rPr>
          <w:rFonts w:ascii="Times New Roman" w:hAnsi="Times New Roman" w:cs="Times New Roman"/>
          <w:sz w:val="24"/>
          <w:szCs w:val="24"/>
        </w:rPr>
        <w:t xml:space="preserve">to the period prescribed in </w:t>
      </w:r>
      <w:proofErr w:type="spellStart"/>
      <w:r w:rsidRPr="007178E5">
        <w:rPr>
          <w:rFonts w:ascii="Times New Roman" w:hAnsi="Times New Roman" w:cs="Times New Roman"/>
          <w:sz w:val="24"/>
          <w:szCs w:val="24"/>
        </w:rPr>
        <w:t>subregulations</w:t>
      </w:r>
      <w:proofErr w:type="spellEnd"/>
      <w:r w:rsidRPr="007178E5">
        <w:rPr>
          <w:rFonts w:ascii="Times New Roman" w:hAnsi="Times New Roman" w:cs="Times New Roman"/>
          <w:sz w:val="24"/>
          <w:szCs w:val="24"/>
        </w:rPr>
        <w:t xml:space="preserve"> 4.12(1) and 17A.20(1), respectively.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As a result, requests for deferment may become due before the end of the acceptance period. This can cause confusion for applicants and third parties, as the status of a deferment application can become unclear. It can also result in additional administrative costs, as applicants may file speculative requests for deferment without knowing whether their extension of time under section 224 of the Trade Marks Act will be accepted, or may have to file two requests under section 224 (one to extend the time for acceptance, and another to extend the time to request deferment).</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These items address this problem by aligning the period in which deferment must be requested with the acceptance period, whether or not the acceptance period has been extended under regulation 4.12 or 17A.20 or section 224 of the Trade Marks Act.</w:t>
      </w:r>
    </w:p>
    <w:p w:rsidR="007178E5" w:rsidRPr="0052566D" w:rsidRDefault="007178E5"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9—Copies of design representations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Part amends the Designs Regulations to replace the outdated requirement to file five copies of each design in an application because design applications are now filed electronically or scanned upon receipt. </w:t>
      </w:r>
    </w:p>
    <w:p w:rsidR="000326A9" w:rsidRDefault="000326A9" w:rsidP="007178E5">
      <w:pPr>
        <w:spacing w:before="240" w:after="240"/>
        <w:rPr>
          <w:rFonts w:ascii="Times New Roman" w:hAnsi="Times New Roman" w:cs="Times New Roman"/>
          <w:i/>
          <w:sz w:val="24"/>
          <w:szCs w:val="24"/>
        </w:rPr>
      </w:pPr>
    </w:p>
    <w:p w:rsidR="007178E5" w:rsidRPr="00EA0917" w:rsidRDefault="007178E5" w:rsidP="007178E5">
      <w:pPr>
        <w:spacing w:before="240" w:after="240"/>
        <w:rPr>
          <w:rFonts w:ascii="Times New Roman" w:hAnsi="Times New Roman" w:cs="Times New Roman"/>
          <w:i/>
          <w:sz w:val="24"/>
          <w:szCs w:val="24"/>
        </w:rPr>
      </w:pPr>
      <w:r w:rsidRPr="00EA0917">
        <w:rPr>
          <w:rFonts w:ascii="Times New Roman" w:hAnsi="Times New Roman" w:cs="Times New Roman"/>
          <w:i/>
          <w:sz w:val="24"/>
          <w:szCs w:val="24"/>
        </w:rPr>
        <w:lastRenderedPageBreak/>
        <w:t>Designs Regulations 2004</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Items 217 and 218</w:t>
      </w:r>
      <w:r w:rsidRPr="007178E5">
        <w:rPr>
          <w:rFonts w:ascii="Times New Roman" w:hAnsi="Times New Roman" w:cs="Times New Roman"/>
          <w:sz w:val="24"/>
          <w:szCs w:val="24"/>
        </w:rPr>
        <w:t xml:space="preserve">: Multiple copies of design representations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These items amend paragraphs 4.04(1</w:t>
      </w:r>
      <w:proofErr w:type="gramStart"/>
      <w:r w:rsidRPr="007178E5">
        <w:rPr>
          <w:rFonts w:ascii="Times New Roman" w:hAnsi="Times New Roman" w:cs="Times New Roman"/>
          <w:sz w:val="24"/>
          <w:szCs w:val="24"/>
        </w:rPr>
        <w:t>)(</w:t>
      </w:r>
      <w:proofErr w:type="gramEnd"/>
      <w:r w:rsidRPr="007178E5">
        <w:rPr>
          <w:rFonts w:ascii="Times New Roman" w:hAnsi="Times New Roman" w:cs="Times New Roman"/>
          <w:sz w:val="24"/>
          <w:szCs w:val="24"/>
        </w:rPr>
        <w:t>f) and 4.05(1)(f) of the Designs Regulations to require at least one of each representation of the design be included in a design application, as opposed to five.</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When filing a design application for registration an application must undergo formalities check, the requirements for which are set out in regulations 4.04 and 4.05. One of the requirements of the formalities check is that a design application includes five copies of each representation.</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requirement was useful when applications were filed on paper and quality of representations was lost through reproduction. However, design applications are now filed electronically or scanned upon receipt, and as such, multiple copies of representations are no longer necessary.</w:t>
      </w:r>
    </w:p>
    <w:p w:rsidR="007178E5" w:rsidRPr="0052566D" w:rsidRDefault="007178E5"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10—Amendment</w:t>
      </w:r>
      <w:r w:rsidR="002E0659">
        <w:rPr>
          <w:rFonts w:ascii="Times New Roman" w:hAnsi="Times New Roman" w:cs="Times New Roman"/>
          <w:b/>
          <w:sz w:val="24"/>
          <w:szCs w:val="24"/>
        </w:rPr>
        <w:t>s</w:t>
      </w:r>
      <w:r w:rsidRPr="0052566D">
        <w:rPr>
          <w:rFonts w:ascii="Times New Roman" w:hAnsi="Times New Roman" w:cs="Times New Roman"/>
          <w:b/>
          <w:sz w:val="24"/>
          <w:szCs w:val="24"/>
        </w:rPr>
        <w:t xml:space="preserve"> of registered trade mark due to inconsistency with international agreements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Part amends the Trade Marks Regulations to:</w:t>
      </w:r>
    </w:p>
    <w:p w:rsidR="00CA7C87" w:rsidRPr="00BF40A5" w:rsidRDefault="00CA7C87" w:rsidP="00CA7C87">
      <w:pPr>
        <w:widowControl w:val="0"/>
        <w:numPr>
          <w:ilvl w:val="0"/>
          <w:numId w:val="1"/>
        </w:numPr>
        <w:spacing w:after="240"/>
        <w:rPr>
          <w:rFonts w:ascii="Times New Roman" w:hAnsi="Times New Roman" w:cs="Times New Roman"/>
          <w:sz w:val="24"/>
          <w:szCs w:val="24"/>
        </w:rPr>
      </w:pPr>
      <w:r>
        <w:rPr>
          <w:rFonts w:ascii="Times New Roman" w:hAnsi="Times New Roman" w:cs="Times New Roman"/>
          <w:sz w:val="24"/>
          <w:szCs w:val="24"/>
        </w:rPr>
        <w:t>reinstate</w:t>
      </w:r>
      <w:r w:rsidRPr="00BF40A5">
        <w:rPr>
          <w:rFonts w:ascii="Times New Roman" w:hAnsi="Times New Roman" w:cs="Times New Roman"/>
          <w:sz w:val="24"/>
          <w:szCs w:val="24"/>
        </w:rPr>
        <w:t xml:space="preserve"> procedures for conducting an opposition </w:t>
      </w:r>
      <w:r w:rsidR="008676E6">
        <w:rPr>
          <w:rFonts w:ascii="Times New Roman" w:hAnsi="Times New Roman" w:cs="Times New Roman"/>
          <w:sz w:val="24"/>
          <w:szCs w:val="24"/>
        </w:rPr>
        <w:t>to</w:t>
      </w:r>
      <w:r w:rsidRPr="00BF40A5">
        <w:rPr>
          <w:rFonts w:ascii="Times New Roman" w:hAnsi="Times New Roman" w:cs="Times New Roman"/>
          <w:sz w:val="24"/>
          <w:szCs w:val="24"/>
        </w:rPr>
        <w:t xml:space="preserve"> amendments made to a registered trade mark to overcome an inconsistency with international agreements</w:t>
      </w:r>
    </w:p>
    <w:p w:rsidR="00CA7C87" w:rsidRPr="00BF40A5" w:rsidRDefault="00CA7C87" w:rsidP="00CA7C87">
      <w:pPr>
        <w:widowControl w:val="0"/>
        <w:numPr>
          <w:ilvl w:val="0"/>
          <w:numId w:val="1"/>
        </w:numPr>
        <w:spacing w:after="240"/>
        <w:rPr>
          <w:rFonts w:ascii="Times New Roman" w:hAnsi="Times New Roman" w:cs="Times New Roman"/>
          <w:sz w:val="24"/>
          <w:szCs w:val="24"/>
        </w:rPr>
      </w:pPr>
      <w:r>
        <w:rPr>
          <w:rFonts w:ascii="Times New Roman" w:hAnsi="Times New Roman" w:cs="Times New Roman"/>
          <w:sz w:val="24"/>
          <w:szCs w:val="24"/>
        </w:rPr>
        <w:t>include</w:t>
      </w:r>
      <w:r w:rsidRPr="00BF40A5">
        <w:rPr>
          <w:rFonts w:ascii="Times New Roman" w:hAnsi="Times New Roman" w:cs="Times New Roman"/>
          <w:sz w:val="24"/>
          <w:szCs w:val="24"/>
        </w:rPr>
        <w:t xml:space="preserve"> a small number of references that were inadvertently missed in the </w:t>
      </w:r>
      <w:r w:rsidRPr="00BF40A5">
        <w:rPr>
          <w:rFonts w:ascii="Times New Roman" w:hAnsi="Times New Roman" w:cs="Times New Roman"/>
          <w:i/>
          <w:iCs/>
          <w:sz w:val="24"/>
          <w:szCs w:val="24"/>
        </w:rPr>
        <w:t>Intellectual Property Legislation Amendment (Raising the Bar) Regulation 2013 (No.</w:t>
      </w:r>
      <w:r>
        <w:rPr>
          <w:rFonts w:ascii="Times New Roman" w:hAnsi="Times New Roman" w:cs="Times New Roman"/>
          <w:i/>
          <w:iCs/>
          <w:sz w:val="24"/>
          <w:szCs w:val="24"/>
        </w:rPr>
        <w:t> </w:t>
      </w:r>
      <w:r w:rsidRPr="00BF40A5">
        <w:rPr>
          <w:rFonts w:ascii="Times New Roman" w:hAnsi="Times New Roman" w:cs="Times New Roman"/>
          <w:i/>
          <w:iCs/>
          <w:sz w:val="24"/>
          <w:szCs w:val="24"/>
        </w:rPr>
        <w:t>1)</w:t>
      </w:r>
      <w:r w:rsidRPr="00BF40A5">
        <w:rPr>
          <w:rFonts w:ascii="Times New Roman" w:hAnsi="Times New Roman" w:cs="Times New Roman"/>
          <w:sz w:val="24"/>
          <w:szCs w:val="24"/>
        </w:rPr>
        <w:t xml:space="preserve"> relating to trade mark oppositions </w:t>
      </w:r>
    </w:p>
    <w:p w:rsidR="007178E5" w:rsidRPr="00EA0917" w:rsidRDefault="007178E5" w:rsidP="007178E5">
      <w:pPr>
        <w:spacing w:before="240" w:after="240"/>
        <w:rPr>
          <w:rFonts w:ascii="Times New Roman" w:hAnsi="Times New Roman" w:cs="Times New Roman"/>
          <w:i/>
          <w:sz w:val="24"/>
          <w:szCs w:val="24"/>
        </w:rPr>
      </w:pPr>
      <w:r w:rsidRPr="00EA0917">
        <w:rPr>
          <w:rFonts w:ascii="Times New Roman" w:hAnsi="Times New Roman" w:cs="Times New Roman"/>
          <w:i/>
          <w:sz w:val="24"/>
          <w:szCs w:val="24"/>
        </w:rPr>
        <w:t xml:space="preserve">Trade Marks Regulations 1995 </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 219</w:t>
      </w:r>
      <w:r w:rsidRPr="007178E5">
        <w:rPr>
          <w:rFonts w:ascii="Times New Roman" w:hAnsi="Times New Roman" w:cs="Times New Roman"/>
          <w:sz w:val="24"/>
          <w:szCs w:val="24"/>
        </w:rPr>
        <w:t xml:space="preserve">: </w:t>
      </w:r>
      <w:r w:rsidR="004C2EA2" w:rsidRPr="007178E5">
        <w:rPr>
          <w:rFonts w:ascii="Times New Roman" w:hAnsi="Times New Roman" w:cs="Times New Roman"/>
          <w:sz w:val="24"/>
          <w:szCs w:val="24"/>
        </w:rPr>
        <w:t>Amendment due to inconsistency with international agreements – opposition proceedings</w:t>
      </w:r>
      <w:r w:rsidR="004C2EA2">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Under section 83A of the Trade Marks Act, the owners of registered </w:t>
      </w:r>
      <w:proofErr w:type="spellStart"/>
      <w:r w:rsidRPr="007178E5">
        <w:rPr>
          <w:rFonts w:ascii="Times New Roman" w:hAnsi="Times New Roman" w:cs="Times New Roman"/>
          <w:sz w:val="24"/>
          <w:szCs w:val="24"/>
        </w:rPr>
        <w:t>trade marks</w:t>
      </w:r>
      <w:proofErr w:type="spellEnd"/>
      <w:r w:rsidRPr="007178E5">
        <w:rPr>
          <w:rFonts w:ascii="Times New Roman" w:hAnsi="Times New Roman" w:cs="Times New Roman"/>
          <w:sz w:val="24"/>
          <w:szCs w:val="24"/>
        </w:rPr>
        <w:t xml:space="preserve"> may request amendments to their trade marks on a number of specified grounds. One of the grounds for requesting an amendment is in circumstances where using the trade mark would be inconsistent with an obligation of Australia under an international agreement. Where Australia agrees to new international obligations, the owners of previously registered marks that would be affected by the new obligations can request amendments to remove the inconsistency.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 Trade Marks Act allows other persons to oppose amendments on certain grounds. Subsection 83A(4) of the Trade Marks Act enables any person to oppose the granting of an amendment of a registered trade mark due to inconsistency with international agreements, on </w:t>
      </w:r>
      <w:r w:rsidRPr="007178E5">
        <w:rPr>
          <w:rFonts w:ascii="Times New Roman" w:hAnsi="Times New Roman" w:cs="Times New Roman"/>
          <w:sz w:val="24"/>
          <w:szCs w:val="24"/>
        </w:rPr>
        <w:lastRenderedPageBreak/>
        <w:t xml:space="preserve">the ground that the resulting trade mark would be too similar to a </w:t>
      </w:r>
      <w:r w:rsidR="002E0659" w:rsidRPr="007178E5">
        <w:rPr>
          <w:rFonts w:ascii="Times New Roman" w:hAnsi="Times New Roman" w:cs="Times New Roman"/>
          <w:sz w:val="24"/>
          <w:szCs w:val="24"/>
        </w:rPr>
        <w:t xml:space="preserve">registered </w:t>
      </w:r>
      <w:r w:rsidRPr="007178E5">
        <w:rPr>
          <w:rFonts w:ascii="Times New Roman" w:hAnsi="Times New Roman" w:cs="Times New Roman"/>
          <w:sz w:val="24"/>
          <w:szCs w:val="24"/>
        </w:rPr>
        <w:t xml:space="preserve">trade mark being used by the person for the same type of goods or services.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Regulation 8.5 of the Trade Marks Regulations is intended to set out the process for this type of opposition. However, due to a drafting error in the </w:t>
      </w:r>
      <w:r w:rsidRPr="008C2D04">
        <w:rPr>
          <w:rFonts w:ascii="Times New Roman" w:hAnsi="Times New Roman" w:cs="Times New Roman"/>
          <w:i/>
          <w:sz w:val="24"/>
          <w:szCs w:val="24"/>
        </w:rPr>
        <w:t>Intellectual Property Legislation Amendment (Raising the Bar) Regulation 2013 (No. 1)</w:t>
      </w:r>
      <w:r w:rsidRPr="007178E5">
        <w:rPr>
          <w:rFonts w:ascii="Times New Roman" w:hAnsi="Times New Roman" w:cs="Times New Roman"/>
          <w:sz w:val="24"/>
          <w:szCs w:val="24"/>
        </w:rPr>
        <w:t>, regulation 8.5 still refers to regulations 5.7 to 5.17</w:t>
      </w:r>
      <w:r w:rsidR="002E0659">
        <w:rPr>
          <w:rFonts w:ascii="Times New Roman" w:hAnsi="Times New Roman" w:cs="Times New Roman"/>
          <w:sz w:val="24"/>
          <w:szCs w:val="24"/>
        </w:rPr>
        <w:t>,</w:t>
      </w:r>
      <w:r w:rsidRPr="007178E5">
        <w:rPr>
          <w:rFonts w:ascii="Times New Roman" w:hAnsi="Times New Roman" w:cs="Times New Roman"/>
          <w:sz w:val="24"/>
          <w:szCs w:val="24"/>
        </w:rPr>
        <w:t xml:space="preserve"> which were amended so that they only apply to ordinary trade mark oppositions.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item repeals regulation 8.5 and substitutes it with new regulations 8.5</w:t>
      </w:r>
      <w:r w:rsidR="00D27B46">
        <w:rPr>
          <w:rFonts w:ascii="Times New Roman" w:hAnsi="Times New Roman" w:cs="Times New Roman"/>
          <w:sz w:val="24"/>
          <w:szCs w:val="24"/>
        </w:rPr>
        <w:t xml:space="preserve"> to 8.8</w:t>
      </w:r>
      <w:r w:rsidRPr="007178E5">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New regulation 8.5 provides that the Registrar may decide the opposition procedures and give directions to the registered owner who made the request for amendment, and the opponent.</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New regulation 8.6 provides the procedures for conducting a hearing of the opposition under subsection </w:t>
      </w:r>
      <w:proofErr w:type="gramStart"/>
      <w:r w:rsidRPr="007178E5">
        <w:rPr>
          <w:rFonts w:ascii="Times New Roman" w:hAnsi="Times New Roman" w:cs="Times New Roman"/>
          <w:sz w:val="24"/>
          <w:szCs w:val="24"/>
        </w:rPr>
        <w:t>83A(</w:t>
      </w:r>
      <w:proofErr w:type="gramEnd"/>
      <w:r w:rsidRPr="007178E5">
        <w:rPr>
          <w:rFonts w:ascii="Times New Roman" w:hAnsi="Times New Roman" w:cs="Times New Roman"/>
          <w:sz w:val="24"/>
          <w:szCs w:val="24"/>
        </w:rPr>
        <w:t xml:space="preserve">4) of the Trade Marks Act, which are similar to those of regulation 6.9. Subregulation 8.6(1) provides that the Registrar must hold a hearing on request in writing by either the registered owner or an opponent. Subregulation 8.6(2) provides that, at the Registrar’s discretion, the hearing may be oral or by written submissions. </w:t>
      </w:r>
      <w:proofErr w:type="spellStart"/>
      <w:r w:rsidRPr="007178E5">
        <w:rPr>
          <w:rFonts w:ascii="Times New Roman" w:hAnsi="Times New Roman" w:cs="Times New Roman"/>
          <w:sz w:val="24"/>
          <w:szCs w:val="24"/>
        </w:rPr>
        <w:t>Subregulations</w:t>
      </w:r>
      <w:proofErr w:type="spellEnd"/>
      <w:r w:rsidRPr="007178E5">
        <w:rPr>
          <w:rFonts w:ascii="Times New Roman" w:hAnsi="Times New Roman" w:cs="Times New Roman"/>
          <w:sz w:val="24"/>
          <w:szCs w:val="24"/>
        </w:rPr>
        <w:t xml:space="preserve"> 8.6(3) to (5) set out requirements for the Registrar and the relevant parties for an oral hearing, and the consequences of failing to meet the requirements. Subregulation 8.6(6) provides that regulations 21.15 and 21.16, which relate to general hearing procedures, do not apply to oppositions under subsection </w:t>
      </w:r>
      <w:proofErr w:type="gramStart"/>
      <w:r w:rsidRPr="007178E5">
        <w:rPr>
          <w:rFonts w:ascii="Times New Roman" w:hAnsi="Times New Roman" w:cs="Times New Roman"/>
          <w:sz w:val="24"/>
          <w:szCs w:val="24"/>
        </w:rPr>
        <w:t>83A(</w:t>
      </w:r>
      <w:proofErr w:type="gramEnd"/>
      <w:r w:rsidRPr="007178E5">
        <w:rPr>
          <w:rFonts w:ascii="Times New Roman" w:hAnsi="Times New Roman" w:cs="Times New Roman"/>
          <w:sz w:val="24"/>
          <w:szCs w:val="24"/>
        </w:rPr>
        <w:t xml:space="preserve">4) of the Trade Marks Act.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New regulation 8.7 provides that the Registrar may give a direction in relation to an opposition under subsection </w:t>
      </w:r>
      <w:proofErr w:type="gramStart"/>
      <w:r w:rsidRPr="007178E5">
        <w:rPr>
          <w:rFonts w:ascii="Times New Roman" w:hAnsi="Times New Roman" w:cs="Times New Roman"/>
          <w:sz w:val="24"/>
          <w:szCs w:val="24"/>
        </w:rPr>
        <w:t>83A(</w:t>
      </w:r>
      <w:proofErr w:type="gramEnd"/>
      <w:r w:rsidRPr="007178E5">
        <w:rPr>
          <w:rFonts w:ascii="Times New Roman" w:hAnsi="Times New Roman" w:cs="Times New Roman"/>
          <w:sz w:val="24"/>
          <w:szCs w:val="24"/>
        </w:rPr>
        <w:t xml:space="preserve">4) of the Trade Marks Act. Subregulation 8.7(1) provides that the Registrar may give a direction on his or her own initiative, or when requested in writing by either the registered owner or an opponent. </w:t>
      </w:r>
    </w:p>
    <w:p w:rsidR="007178E5" w:rsidRPr="007178E5" w:rsidRDefault="007178E5" w:rsidP="007178E5">
      <w:pPr>
        <w:spacing w:before="240" w:after="240"/>
        <w:rPr>
          <w:rFonts w:ascii="Times New Roman" w:hAnsi="Times New Roman" w:cs="Times New Roman"/>
          <w:sz w:val="24"/>
          <w:szCs w:val="24"/>
        </w:rPr>
      </w:pPr>
      <w:proofErr w:type="spellStart"/>
      <w:r w:rsidRPr="007178E5">
        <w:rPr>
          <w:rFonts w:ascii="Times New Roman" w:hAnsi="Times New Roman" w:cs="Times New Roman"/>
          <w:sz w:val="24"/>
          <w:szCs w:val="24"/>
        </w:rPr>
        <w:t>Subregulations</w:t>
      </w:r>
      <w:proofErr w:type="spellEnd"/>
      <w:r w:rsidRPr="007178E5">
        <w:rPr>
          <w:rFonts w:ascii="Times New Roman" w:hAnsi="Times New Roman" w:cs="Times New Roman"/>
          <w:sz w:val="24"/>
          <w:szCs w:val="24"/>
        </w:rPr>
        <w:t xml:space="preserve"> 8.7(2) to (4) set out the requirements that the Registrar must comply with if he or she gives a direction, these include: giving the relevant parties an opportunity to make representations about the direction; requiring that the direction must be consistent with the Trade Marks Act or Trade Marks Regulations; and notifying relevant parties of the direction as soon as practicable. These provisions are very similar to those of existing regulations 5.19, 6.10, 9.21, 17A.34Q, 17A.48W and 21.20F relating to other types of oppositions.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New regulation 8.8 provides that the Registrar must notify the relevant parties where an opposition under section 222 of the Trade Marks Act is dismissed or discontinued because security for the costs of the proceeding is not given by an opponent who neither resides nor carries on business in Australia.   </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 220</w:t>
      </w:r>
      <w:r w:rsidRPr="007178E5">
        <w:rPr>
          <w:rFonts w:ascii="Times New Roman" w:hAnsi="Times New Roman" w:cs="Times New Roman"/>
          <w:sz w:val="24"/>
          <w:szCs w:val="24"/>
        </w:rPr>
        <w:t xml:space="preserve">: </w:t>
      </w:r>
      <w:r w:rsidR="004C2EA2">
        <w:rPr>
          <w:rFonts w:ascii="Times New Roman" w:hAnsi="Times New Roman" w:cs="Times New Roman"/>
          <w:sz w:val="24"/>
          <w:szCs w:val="24"/>
        </w:rPr>
        <w:t>Conduct of proceedings</w:t>
      </w:r>
      <w:r w:rsidRPr="007178E5">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the note in regulation 21.14 to list all the provisions that govern the Registrar’s power to direct parties for the different types of oppositions. </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lastRenderedPageBreak/>
        <w:t>Item 221</w:t>
      </w:r>
      <w:r w:rsidRPr="007178E5">
        <w:rPr>
          <w:rFonts w:ascii="Times New Roman" w:hAnsi="Times New Roman" w:cs="Times New Roman"/>
          <w:sz w:val="24"/>
          <w:szCs w:val="24"/>
        </w:rPr>
        <w:t xml:space="preserve">: </w:t>
      </w:r>
      <w:r w:rsidR="004C2EA2">
        <w:rPr>
          <w:rFonts w:ascii="Times New Roman" w:hAnsi="Times New Roman" w:cs="Times New Roman"/>
          <w:sz w:val="24"/>
          <w:szCs w:val="24"/>
        </w:rPr>
        <w:t>Award of costs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amends Part 1 of Schedule 8 to the Trade Marks Regulations to provide that costs could be awarded for the time spent preparing and perusing notices of opposition filed under subregulation 8.4(1). This reference was inadvertently not included in the </w:t>
      </w:r>
      <w:r w:rsidRPr="00D27B46">
        <w:rPr>
          <w:rFonts w:ascii="Times New Roman" w:hAnsi="Times New Roman" w:cs="Times New Roman"/>
          <w:i/>
          <w:sz w:val="24"/>
          <w:szCs w:val="24"/>
        </w:rPr>
        <w:t>Intellectual Property Legislation Amendment (Raising the Bar) Regulation 2013 (No. 1)</w:t>
      </w:r>
      <w:r w:rsidRPr="007178E5">
        <w:rPr>
          <w:rFonts w:ascii="Times New Roman" w:hAnsi="Times New Roman" w:cs="Times New Roman"/>
          <w:sz w:val="24"/>
          <w:szCs w:val="24"/>
        </w:rPr>
        <w:t>.</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 222</w:t>
      </w:r>
      <w:r w:rsidRPr="007178E5">
        <w:rPr>
          <w:rFonts w:ascii="Times New Roman" w:hAnsi="Times New Roman" w:cs="Times New Roman"/>
          <w:sz w:val="24"/>
          <w:szCs w:val="24"/>
        </w:rPr>
        <w:t xml:space="preserve">: </w:t>
      </w:r>
      <w:r w:rsidR="004C2EA2">
        <w:rPr>
          <w:rFonts w:ascii="Times New Roman" w:hAnsi="Times New Roman" w:cs="Times New Roman"/>
          <w:sz w:val="24"/>
          <w:szCs w:val="24"/>
        </w:rPr>
        <w:t xml:space="preserve">Fees for filing notices of opposition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item includes a reference to section 83A of the Trade Marks Act in Schedule 9 to the Trade Marks Regulations to provide that there is a fee for filing a notice of opposition under section 83A. This was inadvertently not included in the </w:t>
      </w:r>
      <w:r w:rsidRPr="00D27B46">
        <w:rPr>
          <w:rFonts w:ascii="Times New Roman" w:hAnsi="Times New Roman" w:cs="Times New Roman"/>
          <w:i/>
          <w:sz w:val="24"/>
          <w:szCs w:val="24"/>
        </w:rPr>
        <w:t>Intellectual Property Legislation Amendment (Raising the Bar) Regulation 2013 (No. 1)</w:t>
      </w:r>
      <w:r w:rsidRPr="007178E5">
        <w:rPr>
          <w:rFonts w:ascii="Times New Roman" w:hAnsi="Times New Roman" w:cs="Times New Roman"/>
          <w:sz w:val="24"/>
          <w:szCs w:val="24"/>
        </w:rPr>
        <w:t>.</w:t>
      </w:r>
    </w:p>
    <w:p w:rsidR="007178E5" w:rsidRPr="0052566D" w:rsidRDefault="007178E5"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11—Secretary’s role in the Plant Breeder’s Rights Regulations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Part amends the Plant Breeder’s Rights Regulations to transfer the powers, functions and obligations of the Secretary of the Department of Industry, Innovation and Science to the Registrar to reflect existing practice. </w:t>
      </w:r>
    </w:p>
    <w:p w:rsidR="007178E5" w:rsidRPr="00EA0917" w:rsidRDefault="007178E5" w:rsidP="007178E5">
      <w:pPr>
        <w:spacing w:before="240" w:after="240"/>
        <w:rPr>
          <w:rFonts w:ascii="Times New Roman" w:hAnsi="Times New Roman" w:cs="Times New Roman"/>
          <w:i/>
          <w:sz w:val="24"/>
          <w:szCs w:val="24"/>
        </w:rPr>
      </w:pPr>
      <w:r w:rsidRPr="00EA0917">
        <w:rPr>
          <w:rFonts w:ascii="Times New Roman" w:hAnsi="Times New Roman" w:cs="Times New Roman"/>
          <w:i/>
          <w:sz w:val="24"/>
          <w:szCs w:val="24"/>
        </w:rPr>
        <w:t>Plant Breeder’s Rights Regulations 1994</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Items 223 to 229</w:t>
      </w:r>
      <w:r w:rsidRPr="007178E5">
        <w:rPr>
          <w:rFonts w:ascii="Times New Roman" w:hAnsi="Times New Roman" w:cs="Times New Roman"/>
          <w:sz w:val="24"/>
          <w:szCs w:val="24"/>
        </w:rPr>
        <w:t>: Transfer of Secretary’s powers and obligations to the Registrar</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These items amend regulations 3A, 3D and 5 of the Plant Breeder’s Rights Regulations to transfer the powers, functions and obligations of the Secretary of the Department of Industry, Innovation and Science to the Registrar</w:t>
      </w:r>
      <w:r w:rsidR="00CE6C4E">
        <w:rPr>
          <w:rFonts w:ascii="Times New Roman" w:hAnsi="Times New Roman" w:cs="Times New Roman"/>
          <w:sz w:val="24"/>
          <w:szCs w:val="24"/>
        </w:rPr>
        <w:t xml:space="preserve"> of Plant Breeder’s Rights</w:t>
      </w:r>
      <w:r w:rsidRPr="007178E5">
        <w:rPr>
          <w:rFonts w:ascii="Times New Roman" w:hAnsi="Times New Roman" w:cs="Times New Roman"/>
          <w:sz w:val="24"/>
          <w:szCs w:val="24"/>
        </w:rPr>
        <w:t>.</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 </w:t>
      </w:r>
      <w:r w:rsidR="003444FD">
        <w:rPr>
          <w:rFonts w:ascii="Times New Roman" w:hAnsi="Times New Roman" w:cs="Times New Roman"/>
          <w:sz w:val="24"/>
          <w:szCs w:val="24"/>
        </w:rPr>
        <w:t>Act</w:t>
      </w:r>
      <w:r w:rsidRPr="007178E5">
        <w:rPr>
          <w:rFonts w:ascii="Times New Roman" w:hAnsi="Times New Roman" w:cs="Times New Roman"/>
          <w:sz w:val="24"/>
          <w:szCs w:val="24"/>
        </w:rPr>
        <w:t xml:space="preserve"> transfers the powers, functions and obligations of the Secretary in the Plant Breeder’s Rights Act to the Registrar. In practice the Secretary’s powers are all delegated to the Registrar, so it is appropriate that the Registrar has such powers under the legislation. The equivalent powers, functions and obligations for the other IP rights all reside with </w:t>
      </w:r>
      <w:r w:rsidR="004D36CF">
        <w:rPr>
          <w:rFonts w:ascii="Times New Roman" w:hAnsi="Times New Roman" w:cs="Times New Roman"/>
          <w:sz w:val="24"/>
          <w:szCs w:val="24"/>
        </w:rPr>
        <w:t xml:space="preserve">the </w:t>
      </w:r>
      <w:r w:rsidRPr="007178E5">
        <w:rPr>
          <w:rFonts w:ascii="Times New Roman" w:hAnsi="Times New Roman" w:cs="Times New Roman"/>
          <w:sz w:val="24"/>
          <w:szCs w:val="24"/>
        </w:rPr>
        <w:t>Commissioner of Patents or the Registrars of Designs and Trade Marks.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These amendments omit and repeal references to the ‘Secretary’ and, where appropriate, substitute the ‘Registrar’ in order to transfer the Secretary’s powers, functions and obligations to the Registrar.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Item 226 repeals regulation 3D in its entirety because it is no longer needed. It does not need to be replaced as regulation 3B already provides for the same matters in relation to the Registrar, namely it prescribes who the Registrar may delegate his or her functions to.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These amendments better align with the changes to the Plant Breeder’s Rights Act, with the other IP rights legislation, better reflect actual practice, and improve transparency.</w:t>
      </w:r>
    </w:p>
    <w:p w:rsidR="000326A9" w:rsidRDefault="000326A9" w:rsidP="007178E5">
      <w:pPr>
        <w:spacing w:before="240" w:after="240"/>
        <w:rPr>
          <w:rFonts w:ascii="Times New Roman" w:hAnsi="Times New Roman" w:cs="Times New Roman"/>
          <w:b/>
          <w:sz w:val="24"/>
          <w:szCs w:val="24"/>
        </w:rPr>
      </w:pPr>
    </w:p>
    <w:p w:rsidR="007178E5" w:rsidRPr="0052566D" w:rsidRDefault="007178E5"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lastRenderedPageBreak/>
        <w:t>Part 12—</w:t>
      </w:r>
      <w:proofErr w:type="gramStart"/>
      <w:r w:rsidRPr="0052566D">
        <w:rPr>
          <w:rFonts w:ascii="Times New Roman" w:hAnsi="Times New Roman" w:cs="Times New Roman"/>
          <w:b/>
          <w:sz w:val="24"/>
          <w:szCs w:val="24"/>
        </w:rPr>
        <w:t>Other</w:t>
      </w:r>
      <w:proofErr w:type="gramEnd"/>
      <w:r w:rsidRPr="0052566D">
        <w:rPr>
          <w:rFonts w:ascii="Times New Roman" w:hAnsi="Times New Roman" w:cs="Times New Roman"/>
          <w:b/>
          <w:sz w:val="24"/>
          <w:szCs w:val="24"/>
        </w:rPr>
        <w:t xml:space="preserve"> amendments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Part repeals the definition of Norfolk Island in Part 13 of the Trade Marks Regulations, which relates to the importation of goods infringing Australian trade marks, as the reference is no longer correct. </w:t>
      </w:r>
    </w:p>
    <w:p w:rsidR="007178E5" w:rsidRPr="00EA0917" w:rsidRDefault="007178E5" w:rsidP="007178E5">
      <w:pPr>
        <w:spacing w:before="240" w:after="240"/>
        <w:rPr>
          <w:rFonts w:ascii="Times New Roman" w:hAnsi="Times New Roman" w:cs="Times New Roman"/>
          <w:i/>
          <w:sz w:val="24"/>
          <w:szCs w:val="24"/>
        </w:rPr>
      </w:pPr>
      <w:r w:rsidRPr="00EA0917">
        <w:rPr>
          <w:rFonts w:ascii="Times New Roman" w:hAnsi="Times New Roman" w:cs="Times New Roman"/>
          <w:i/>
          <w:sz w:val="24"/>
          <w:szCs w:val="24"/>
        </w:rPr>
        <w:t>Trade Marks Regulations 1995</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 xml:space="preserve">Item </w:t>
      </w:r>
      <w:r w:rsidR="0056409B">
        <w:rPr>
          <w:rFonts w:ascii="Times New Roman" w:hAnsi="Times New Roman" w:cs="Times New Roman"/>
          <w:sz w:val="24"/>
          <w:szCs w:val="24"/>
          <w:u w:val="single"/>
        </w:rPr>
        <w:t>230</w:t>
      </w:r>
      <w:r w:rsidR="007C7584">
        <w:rPr>
          <w:rFonts w:ascii="Times New Roman" w:hAnsi="Times New Roman" w:cs="Times New Roman"/>
          <w:sz w:val="24"/>
          <w:szCs w:val="24"/>
          <w:u w:val="single"/>
        </w:rPr>
        <w:t xml:space="preserve">: </w:t>
      </w:r>
      <w:r w:rsidR="004C2EA2">
        <w:rPr>
          <w:rFonts w:ascii="Times New Roman" w:hAnsi="Times New Roman" w:cs="Times New Roman"/>
          <w:sz w:val="24"/>
          <w:szCs w:val="24"/>
          <w:u w:val="single"/>
        </w:rPr>
        <w:t>Repeal of definition of Norfolk Island</w:t>
      </w:r>
      <w:r w:rsidRPr="007178E5">
        <w:rPr>
          <w:rFonts w:ascii="Times New Roman" w:hAnsi="Times New Roman" w:cs="Times New Roman"/>
          <w:sz w:val="24"/>
          <w:szCs w:val="24"/>
        </w:rPr>
        <w:t xml:space="preserve">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The repeal of the definition of Norfolk Island in regulation 13.1A was inadvertently overlooked when Schedule 3 to the Trade Marks Regulations was amended by the </w:t>
      </w:r>
      <w:r w:rsidRPr="007C7584">
        <w:rPr>
          <w:rFonts w:ascii="Times New Roman" w:hAnsi="Times New Roman" w:cs="Times New Roman"/>
          <w:i/>
          <w:sz w:val="24"/>
          <w:szCs w:val="24"/>
        </w:rPr>
        <w:t>Intellectual Property Legislation Amendment (Single Economic Market and Other Measures) Regulation 2016</w:t>
      </w:r>
      <w:r w:rsidRPr="007178E5">
        <w:rPr>
          <w:rFonts w:ascii="Times New Roman" w:hAnsi="Times New Roman" w:cs="Times New Roman"/>
          <w:sz w:val="24"/>
          <w:szCs w:val="24"/>
        </w:rPr>
        <w:t xml:space="preserve">. These amendments followed changes to the application of the </w:t>
      </w:r>
      <w:r w:rsidRPr="007C7584">
        <w:rPr>
          <w:rFonts w:ascii="Times New Roman" w:hAnsi="Times New Roman" w:cs="Times New Roman"/>
          <w:i/>
          <w:sz w:val="24"/>
          <w:szCs w:val="24"/>
        </w:rPr>
        <w:t>Customs Act 1901</w:t>
      </w:r>
      <w:r w:rsidRPr="007178E5">
        <w:rPr>
          <w:rFonts w:ascii="Times New Roman" w:hAnsi="Times New Roman" w:cs="Times New Roman"/>
          <w:sz w:val="24"/>
          <w:szCs w:val="24"/>
        </w:rPr>
        <w:t xml:space="preserve">, </w:t>
      </w:r>
      <w:r w:rsidRPr="007C7584">
        <w:rPr>
          <w:rFonts w:ascii="Times New Roman" w:hAnsi="Times New Roman" w:cs="Times New Roman"/>
          <w:i/>
          <w:sz w:val="24"/>
          <w:szCs w:val="24"/>
        </w:rPr>
        <w:t xml:space="preserve">Customs Regulation 2015 </w:t>
      </w:r>
      <w:r w:rsidRPr="007C7584">
        <w:rPr>
          <w:rFonts w:ascii="Times New Roman" w:hAnsi="Times New Roman" w:cs="Times New Roman"/>
          <w:sz w:val="24"/>
          <w:szCs w:val="24"/>
        </w:rPr>
        <w:t>and</w:t>
      </w:r>
      <w:r w:rsidRPr="007C7584">
        <w:rPr>
          <w:rFonts w:ascii="Times New Roman" w:hAnsi="Times New Roman" w:cs="Times New Roman"/>
          <w:i/>
          <w:sz w:val="24"/>
          <w:szCs w:val="24"/>
        </w:rPr>
        <w:t xml:space="preserve"> Customs (International Obligations) Regulation 2015</w:t>
      </w:r>
      <w:r w:rsidRPr="007178E5">
        <w:rPr>
          <w:rFonts w:ascii="Times New Roman" w:hAnsi="Times New Roman" w:cs="Times New Roman"/>
          <w:sz w:val="24"/>
          <w:szCs w:val="24"/>
        </w:rPr>
        <w:t xml:space="preserve"> in Norfolk Island. </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Due to the amendment of Schedule 3</w:t>
      </w:r>
      <w:r w:rsidR="002E0659">
        <w:rPr>
          <w:rFonts w:ascii="Times New Roman" w:hAnsi="Times New Roman" w:cs="Times New Roman"/>
          <w:sz w:val="24"/>
          <w:szCs w:val="24"/>
        </w:rPr>
        <w:t>,</w:t>
      </w:r>
      <w:r w:rsidRPr="007178E5">
        <w:rPr>
          <w:rFonts w:ascii="Times New Roman" w:hAnsi="Times New Roman" w:cs="Times New Roman"/>
          <w:sz w:val="24"/>
          <w:szCs w:val="24"/>
        </w:rPr>
        <w:t xml:space="preserve"> the definition of Norfolk Island in 13.1A is incorrect and has been omitted by the Regulations. Customs seizure provisions relating to Norfolk Island are provided for in Schedule 3 t</w:t>
      </w:r>
      <w:r w:rsidR="00EA0917">
        <w:rPr>
          <w:rFonts w:ascii="Times New Roman" w:hAnsi="Times New Roman" w:cs="Times New Roman"/>
          <w:sz w:val="24"/>
          <w:szCs w:val="24"/>
        </w:rPr>
        <w:t xml:space="preserve">o the Trade Marks Regulations. </w:t>
      </w:r>
    </w:p>
    <w:p w:rsidR="007178E5" w:rsidRPr="0052566D" w:rsidRDefault="007178E5" w:rsidP="007178E5">
      <w:pPr>
        <w:spacing w:before="240" w:after="240"/>
        <w:rPr>
          <w:rFonts w:ascii="Times New Roman" w:hAnsi="Times New Roman" w:cs="Times New Roman"/>
          <w:b/>
          <w:sz w:val="24"/>
          <w:szCs w:val="24"/>
        </w:rPr>
      </w:pPr>
      <w:r w:rsidRPr="0052566D">
        <w:rPr>
          <w:rFonts w:ascii="Times New Roman" w:hAnsi="Times New Roman" w:cs="Times New Roman"/>
          <w:b/>
          <w:sz w:val="24"/>
          <w:szCs w:val="24"/>
        </w:rPr>
        <w:t>Part 13</w:t>
      </w:r>
      <w:r w:rsidR="00436F91" w:rsidRPr="0052566D">
        <w:rPr>
          <w:rFonts w:ascii="Times New Roman" w:hAnsi="Times New Roman" w:cs="Times New Roman"/>
          <w:b/>
          <w:sz w:val="24"/>
          <w:szCs w:val="24"/>
        </w:rPr>
        <w:t>—</w:t>
      </w:r>
      <w:r w:rsidRPr="0052566D">
        <w:rPr>
          <w:rFonts w:ascii="Times New Roman" w:hAnsi="Times New Roman" w:cs="Times New Roman"/>
          <w:b/>
          <w:sz w:val="24"/>
          <w:szCs w:val="24"/>
        </w:rPr>
        <w:t>Application, transitional and saving provisions</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 xml:space="preserve">This Part amends the </w:t>
      </w:r>
      <w:r w:rsidR="00C2420B">
        <w:rPr>
          <w:rFonts w:ascii="Times New Roman" w:hAnsi="Times New Roman" w:cs="Times New Roman"/>
          <w:sz w:val="24"/>
          <w:szCs w:val="24"/>
        </w:rPr>
        <w:t xml:space="preserve">principal </w:t>
      </w:r>
      <w:r w:rsidRPr="007178E5">
        <w:rPr>
          <w:rFonts w:ascii="Times New Roman" w:hAnsi="Times New Roman" w:cs="Times New Roman"/>
          <w:sz w:val="24"/>
          <w:szCs w:val="24"/>
        </w:rPr>
        <w:t>Regulations to:</w:t>
      </w:r>
    </w:p>
    <w:p w:rsidR="00DD5305" w:rsidRDefault="007178E5" w:rsidP="00C86190">
      <w:pPr>
        <w:pStyle w:val="ListParagraph"/>
        <w:numPr>
          <w:ilvl w:val="0"/>
          <w:numId w:val="3"/>
        </w:numPr>
        <w:spacing w:before="240" w:after="240"/>
        <w:rPr>
          <w:rFonts w:ascii="Times New Roman" w:hAnsi="Times New Roman" w:cs="Times New Roman"/>
          <w:sz w:val="24"/>
          <w:szCs w:val="24"/>
        </w:rPr>
      </w:pPr>
      <w:r w:rsidRPr="00CB676D">
        <w:rPr>
          <w:rFonts w:ascii="Times New Roman" w:hAnsi="Times New Roman" w:cs="Times New Roman"/>
          <w:sz w:val="24"/>
          <w:szCs w:val="24"/>
        </w:rPr>
        <w:t>set out how the amendments in Sche</w:t>
      </w:r>
      <w:r w:rsidRPr="00C86190">
        <w:rPr>
          <w:rFonts w:ascii="Times New Roman" w:hAnsi="Times New Roman" w:cs="Times New Roman"/>
          <w:sz w:val="24"/>
          <w:szCs w:val="24"/>
        </w:rPr>
        <w:t>dule</w:t>
      </w:r>
      <w:r w:rsidR="00026354" w:rsidRPr="00C86190">
        <w:rPr>
          <w:rFonts w:ascii="Times New Roman" w:hAnsi="Times New Roman" w:cs="Times New Roman"/>
          <w:sz w:val="24"/>
          <w:szCs w:val="24"/>
        </w:rPr>
        <w:t>s 1 and</w:t>
      </w:r>
      <w:r w:rsidRPr="00C86190">
        <w:rPr>
          <w:rFonts w:ascii="Times New Roman" w:hAnsi="Times New Roman" w:cs="Times New Roman"/>
          <w:sz w:val="24"/>
          <w:szCs w:val="24"/>
        </w:rPr>
        <w:t xml:space="preserve"> 2 to the Regulations will apply in certain circumstances; and</w:t>
      </w:r>
      <w:r w:rsidR="007D2F08">
        <w:rPr>
          <w:rFonts w:ascii="Times New Roman" w:hAnsi="Times New Roman" w:cs="Times New Roman"/>
          <w:sz w:val="24"/>
          <w:szCs w:val="24"/>
        </w:rPr>
        <w:t xml:space="preserve"> </w:t>
      </w:r>
    </w:p>
    <w:p w:rsidR="007178E5" w:rsidRPr="00C86190" w:rsidRDefault="007178E5" w:rsidP="00C86190">
      <w:pPr>
        <w:pStyle w:val="ListParagraph"/>
        <w:numPr>
          <w:ilvl w:val="0"/>
          <w:numId w:val="3"/>
        </w:numPr>
        <w:spacing w:before="240" w:after="240"/>
        <w:rPr>
          <w:rFonts w:ascii="Times New Roman" w:hAnsi="Times New Roman" w:cs="Times New Roman"/>
          <w:sz w:val="24"/>
          <w:szCs w:val="24"/>
        </w:rPr>
      </w:pPr>
      <w:proofErr w:type="gramStart"/>
      <w:r w:rsidRPr="00CB676D">
        <w:rPr>
          <w:rFonts w:ascii="Times New Roman" w:hAnsi="Times New Roman" w:cs="Times New Roman"/>
          <w:sz w:val="24"/>
          <w:szCs w:val="24"/>
        </w:rPr>
        <w:t>save</w:t>
      </w:r>
      <w:proofErr w:type="gramEnd"/>
      <w:r w:rsidRPr="00CB676D">
        <w:rPr>
          <w:rFonts w:ascii="Times New Roman" w:hAnsi="Times New Roman" w:cs="Times New Roman"/>
          <w:sz w:val="24"/>
          <w:szCs w:val="24"/>
        </w:rPr>
        <w:t xml:space="preserve"> the operation of any repealed provisions, as necessary</w:t>
      </w:r>
      <w:r w:rsidR="00C2420B">
        <w:rPr>
          <w:rFonts w:ascii="Times New Roman" w:hAnsi="Times New Roman" w:cs="Times New Roman"/>
          <w:sz w:val="24"/>
          <w:szCs w:val="24"/>
        </w:rPr>
        <w:t>.</w:t>
      </w:r>
    </w:p>
    <w:p w:rsidR="007178E5" w:rsidRPr="007178E5" w:rsidRDefault="007178E5" w:rsidP="007178E5">
      <w:pPr>
        <w:spacing w:before="240" w:after="240"/>
        <w:rPr>
          <w:rFonts w:ascii="Times New Roman" w:hAnsi="Times New Roman" w:cs="Times New Roman"/>
          <w:sz w:val="24"/>
          <w:szCs w:val="24"/>
        </w:rPr>
      </w:pPr>
      <w:r w:rsidRPr="007178E5">
        <w:rPr>
          <w:rFonts w:ascii="Times New Roman" w:hAnsi="Times New Roman" w:cs="Times New Roman"/>
          <w:sz w:val="24"/>
          <w:szCs w:val="24"/>
        </w:rPr>
        <w:t>This Part clarif</w:t>
      </w:r>
      <w:r w:rsidR="007D2F08">
        <w:rPr>
          <w:rFonts w:ascii="Times New Roman" w:hAnsi="Times New Roman" w:cs="Times New Roman"/>
          <w:sz w:val="24"/>
          <w:szCs w:val="24"/>
        </w:rPr>
        <w:t>ies</w:t>
      </w:r>
      <w:r w:rsidRPr="007178E5">
        <w:rPr>
          <w:rFonts w:ascii="Times New Roman" w:hAnsi="Times New Roman" w:cs="Times New Roman"/>
          <w:sz w:val="24"/>
          <w:szCs w:val="24"/>
        </w:rPr>
        <w:t xml:space="preserve"> how the transition from the existing legislative scheme to the new legislative scheme will occur. Thi</w:t>
      </w:r>
      <w:r w:rsidR="007D2F08">
        <w:rPr>
          <w:rFonts w:ascii="Times New Roman" w:hAnsi="Times New Roman" w:cs="Times New Roman"/>
          <w:sz w:val="24"/>
          <w:szCs w:val="24"/>
        </w:rPr>
        <w:t>s</w:t>
      </w:r>
      <w:r w:rsidRPr="007178E5">
        <w:rPr>
          <w:rFonts w:ascii="Times New Roman" w:hAnsi="Times New Roman" w:cs="Times New Roman"/>
          <w:sz w:val="24"/>
          <w:szCs w:val="24"/>
        </w:rPr>
        <w:t xml:space="preserve"> include</w:t>
      </w:r>
      <w:r w:rsidR="007D2F08">
        <w:rPr>
          <w:rFonts w:ascii="Times New Roman" w:hAnsi="Times New Roman" w:cs="Times New Roman"/>
          <w:sz w:val="24"/>
          <w:szCs w:val="24"/>
        </w:rPr>
        <w:t>s</w:t>
      </w:r>
      <w:r w:rsidRPr="007178E5">
        <w:rPr>
          <w:rFonts w:ascii="Times New Roman" w:hAnsi="Times New Roman" w:cs="Times New Roman"/>
          <w:sz w:val="24"/>
          <w:szCs w:val="24"/>
        </w:rPr>
        <w:t xml:space="preserve"> where the amendments affect any IP applications or rights that were applied for or granted/registered under the old legislative scheme, but to which the new legislative scheme appl</w:t>
      </w:r>
      <w:r w:rsidR="007D2F08">
        <w:rPr>
          <w:rFonts w:ascii="Times New Roman" w:hAnsi="Times New Roman" w:cs="Times New Roman"/>
          <w:sz w:val="24"/>
          <w:szCs w:val="24"/>
        </w:rPr>
        <w:t>ies</w:t>
      </w:r>
      <w:r w:rsidRPr="007178E5">
        <w:rPr>
          <w:rFonts w:ascii="Times New Roman" w:hAnsi="Times New Roman" w:cs="Times New Roman"/>
          <w:sz w:val="24"/>
          <w:szCs w:val="24"/>
        </w:rPr>
        <w:t xml:space="preserve"> after commencement. </w:t>
      </w:r>
    </w:p>
    <w:p w:rsidR="007178E5" w:rsidRPr="00EA0917" w:rsidRDefault="007178E5" w:rsidP="007178E5">
      <w:pPr>
        <w:spacing w:before="240" w:after="240"/>
        <w:rPr>
          <w:rFonts w:ascii="Times New Roman" w:hAnsi="Times New Roman" w:cs="Times New Roman"/>
          <w:i/>
          <w:sz w:val="24"/>
          <w:szCs w:val="24"/>
        </w:rPr>
      </w:pPr>
      <w:r w:rsidRPr="00EA0917">
        <w:rPr>
          <w:rFonts w:ascii="Times New Roman" w:hAnsi="Times New Roman" w:cs="Times New Roman"/>
          <w:i/>
          <w:sz w:val="24"/>
          <w:szCs w:val="24"/>
        </w:rPr>
        <w:t>Designs Regulations 2004</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Items 231 and 232</w:t>
      </w:r>
      <w:r w:rsidRPr="007178E5">
        <w:rPr>
          <w:rFonts w:ascii="Times New Roman" w:hAnsi="Times New Roman" w:cs="Times New Roman"/>
          <w:sz w:val="24"/>
          <w:szCs w:val="24"/>
        </w:rPr>
        <w:t>: Application, saving and transitional provisions</w:t>
      </w:r>
    </w:p>
    <w:p w:rsidR="00026354" w:rsidRPr="00026354" w:rsidRDefault="00026354"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 xml:space="preserve">Item 231 repeals and substitutes the heading for Chapter 12 of the Designs Regulations “Application, saving and transitional provisions” to clarify the intent of this Chapter. </w:t>
      </w:r>
    </w:p>
    <w:p w:rsidR="00026354" w:rsidRDefault="00026354"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Item 232 inserts a new Part 3 into Chapter 12 to the Designs Regulations, which will govern the amendments to the Designs Regulations in Parts 2, 3 and 9 of Schedule 2 to the Regulations</w:t>
      </w:r>
      <w:r w:rsidRPr="00026354">
        <w:rPr>
          <w:rFonts w:ascii="Times New Roman" w:hAnsi="Times New Roman" w:cs="Times New Roman"/>
          <w:i/>
          <w:sz w:val="24"/>
          <w:szCs w:val="24"/>
        </w:rPr>
        <w:t>.</w:t>
      </w:r>
      <w:r w:rsidRPr="00026354">
        <w:rPr>
          <w:rFonts w:ascii="Times New Roman" w:hAnsi="Times New Roman" w:cs="Times New Roman"/>
          <w:sz w:val="24"/>
          <w:szCs w:val="24"/>
        </w:rPr>
        <w:t xml:space="preserve"> </w:t>
      </w:r>
    </w:p>
    <w:p w:rsidR="00066909" w:rsidRDefault="00066909" w:rsidP="009F02CD">
      <w:pPr>
        <w:spacing w:before="240" w:after="240"/>
        <w:rPr>
          <w:rFonts w:ascii="Times New Roman" w:hAnsi="Times New Roman" w:cs="Times New Roman"/>
          <w:sz w:val="24"/>
          <w:szCs w:val="24"/>
        </w:rPr>
      </w:pPr>
      <w:r>
        <w:rPr>
          <w:rFonts w:ascii="Times New Roman" w:hAnsi="Times New Roman" w:cs="Times New Roman"/>
          <w:sz w:val="24"/>
          <w:szCs w:val="24"/>
        </w:rPr>
        <w:lastRenderedPageBreak/>
        <w:t>The transitionary arrangements are included to ensure that a person undertaking an action, such as filing a document or submitting an application, is not unfairly advantaged or disadvantaged by the commencement of amendments.</w:t>
      </w:r>
    </w:p>
    <w:p w:rsidR="009F02CD" w:rsidRPr="00026354" w:rsidRDefault="009F02CD"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Where necessary to finalise existing applications or other actions, the operation of repealed provisions is saved.</w:t>
      </w:r>
    </w:p>
    <w:p w:rsidR="00026354" w:rsidRPr="00026354" w:rsidRDefault="00026354"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Regulation 12.06 provides arrangements for the amend</w:t>
      </w:r>
      <w:r w:rsidR="002E0659">
        <w:rPr>
          <w:rFonts w:ascii="Times New Roman" w:hAnsi="Times New Roman" w:cs="Times New Roman"/>
          <w:sz w:val="24"/>
          <w:szCs w:val="24"/>
        </w:rPr>
        <w:t>ments made by Part 2 of Schedule 2</w:t>
      </w:r>
      <w:r w:rsidRPr="00026354">
        <w:rPr>
          <w:rFonts w:ascii="Times New Roman" w:hAnsi="Times New Roman" w:cs="Times New Roman"/>
          <w:sz w:val="24"/>
          <w:szCs w:val="24"/>
        </w:rPr>
        <w:t xml:space="preserve"> in relation to written requirements. </w:t>
      </w:r>
    </w:p>
    <w:p w:rsidR="00026354" w:rsidRPr="00026354" w:rsidRDefault="00026354" w:rsidP="00026354">
      <w:pPr>
        <w:numPr>
          <w:ilvl w:val="0"/>
          <w:numId w:val="3"/>
        </w:numPr>
        <w:spacing w:before="240" w:after="240"/>
        <w:rPr>
          <w:rFonts w:ascii="Times New Roman" w:hAnsi="Times New Roman" w:cs="Times New Roman"/>
          <w:sz w:val="24"/>
          <w:szCs w:val="24"/>
        </w:rPr>
      </w:pPr>
      <w:r w:rsidRPr="00026354">
        <w:rPr>
          <w:rFonts w:ascii="Times New Roman" w:hAnsi="Times New Roman" w:cs="Times New Roman"/>
          <w:sz w:val="24"/>
          <w:szCs w:val="24"/>
        </w:rPr>
        <w:t xml:space="preserve">Subregulation 12.06(1) specifies that those amendments made by Part 2 that substitute notice with notification, only apply to those notifications issued on or after Part 2 commences. </w:t>
      </w:r>
    </w:p>
    <w:p w:rsidR="009B0F9B" w:rsidRDefault="00026354" w:rsidP="00026354">
      <w:pPr>
        <w:numPr>
          <w:ilvl w:val="0"/>
          <w:numId w:val="3"/>
        </w:numPr>
        <w:spacing w:before="240" w:after="240"/>
        <w:rPr>
          <w:rFonts w:ascii="Times New Roman" w:hAnsi="Times New Roman" w:cs="Times New Roman"/>
          <w:sz w:val="24"/>
          <w:szCs w:val="24"/>
        </w:rPr>
      </w:pPr>
      <w:r w:rsidRPr="00026354">
        <w:rPr>
          <w:rFonts w:ascii="Times New Roman" w:hAnsi="Times New Roman" w:cs="Times New Roman"/>
          <w:sz w:val="24"/>
          <w:szCs w:val="24"/>
        </w:rPr>
        <w:t xml:space="preserve">Subregulation 12.06(2) provides that Chapter 5 in the Design Regulations, which relates to the examination of designs, continue to apply without amendments in relation to a notice given under 66(2) prior to the commencement of Part 2. </w:t>
      </w:r>
    </w:p>
    <w:p w:rsidR="00026354" w:rsidRPr="00026354" w:rsidRDefault="00026354" w:rsidP="00026354">
      <w:pPr>
        <w:numPr>
          <w:ilvl w:val="0"/>
          <w:numId w:val="3"/>
        </w:numPr>
        <w:spacing w:before="240" w:after="240"/>
        <w:rPr>
          <w:rFonts w:ascii="Times New Roman" w:hAnsi="Times New Roman" w:cs="Times New Roman"/>
          <w:sz w:val="24"/>
          <w:szCs w:val="24"/>
        </w:rPr>
      </w:pPr>
      <w:proofErr w:type="spellStart"/>
      <w:r w:rsidRPr="00026354">
        <w:rPr>
          <w:rFonts w:ascii="Times New Roman" w:hAnsi="Times New Roman" w:cs="Times New Roman"/>
          <w:sz w:val="24"/>
          <w:szCs w:val="24"/>
        </w:rPr>
        <w:t>Subregulations</w:t>
      </w:r>
      <w:proofErr w:type="spellEnd"/>
      <w:r w:rsidRPr="00026354">
        <w:rPr>
          <w:rFonts w:ascii="Times New Roman" w:hAnsi="Times New Roman" w:cs="Times New Roman"/>
          <w:sz w:val="24"/>
          <w:szCs w:val="24"/>
        </w:rPr>
        <w:t xml:space="preserve"> 12.06(3) and (4) provide that regulation 10.02 and 11.03, respectively, will continue to apply without amendment in relation to a notice given before the commencement of Part 2. These arrangements provide continuity in relation to a notice given prior to the commencement of Part 2.</w:t>
      </w:r>
    </w:p>
    <w:p w:rsidR="00026354" w:rsidRPr="00026354" w:rsidRDefault="00026354"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 xml:space="preserve">Regulation 12.07 provides arrangements for the amendments made by </w:t>
      </w:r>
      <w:r w:rsidR="002E0659">
        <w:rPr>
          <w:rFonts w:ascii="Times New Roman" w:hAnsi="Times New Roman" w:cs="Times New Roman"/>
          <w:sz w:val="24"/>
          <w:szCs w:val="24"/>
        </w:rPr>
        <w:t>Part 3 of Schedule 2</w:t>
      </w:r>
      <w:r w:rsidRPr="00026354">
        <w:rPr>
          <w:rFonts w:ascii="Times New Roman" w:hAnsi="Times New Roman" w:cs="Times New Roman"/>
          <w:sz w:val="24"/>
          <w:szCs w:val="24"/>
        </w:rPr>
        <w:t xml:space="preserve"> in relation to filing requirements. </w:t>
      </w:r>
    </w:p>
    <w:p w:rsidR="00026354" w:rsidRPr="00026354" w:rsidRDefault="00026354" w:rsidP="00026354">
      <w:pPr>
        <w:numPr>
          <w:ilvl w:val="0"/>
          <w:numId w:val="3"/>
        </w:numPr>
        <w:spacing w:before="240" w:after="240"/>
        <w:rPr>
          <w:rFonts w:ascii="Times New Roman" w:hAnsi="Times New Roman" w:cs="Times New Roman"/>
          <w:sz w:val="24"/>
          <w:szCs w:val="24"/>
        </w:rPr>
      </w:pPr>
      <w:r w:rsidRPr="00026354">
        <w:rPr>
          <w:rFonts w:ascii="Times New Roman" w:hAnsi="Times New Roman" w:cs="Times New Roman"/>
          <w:sz w:val="24"/>
          <w:szCs w:val="24"/>
        </w:rPr>
        <w:t>Subregulation 12.07(1) provides the amendm</w:t>
      </w:r>
      <w:r w:rsidR="00AA04D8">
        <w:rPr>
          <w:rFonts w:ascii="Times New Roman" w:hAnsi="Times New Roman" w:cs="Times New Roman"/>
          <w:sz w:val="24"/>
          <w:szCs w:val="24"/>
        </w:rPr>
        <w:t>ents made by 5.08, which relate</w:t>
      </w:r>
      <w:r w:rsidRPr="00026354">
        <w:rPr>
          <w:rFonts w:ascii="Times New Roman" w:hAnsi="Times New Roman" w:cs="Times New Roman"/>
          <w:sz w:val="24"/>
          <w:szCs w:val="24"/>
        </w:rPr>
        <w:t xml:space="preserve"> to material provided to the Registrar, only apply in relation to the provision of material on or after the commencement of Part 3. </w:t>
      </w:r>
    </w:p>
    <w:p w:rsidR="00026354" w:rsidRPr="00026354" w:rsidRDefault="00026354" w:rsidP="00026354">
      <w:pPr>
        <w:numPr>
          <w:ilvl w:val="0"/>
          <w:numId w:val="3"/>
        </w:numPr>
        <w:spacing w:before="240" w:after="240"/>
        <w:rPr>
          <w:rFonts w:ascii="Times New Roman" w:hAnsi="Times New Roman" w:cs="Times New Roman"/>
          <w:sz w:val="24"/>
          <w:szCs w:val="24"/>
        </w:rPr>
      </w:pPr>
      <w:proofErr w:type="spellStart"/>
      <w:r w:rsidRPr="00026354">
        <w:rPr>
          <w:rFonts w:ascii="Times New Roman" w:hAnsi="Times New Roman" w:cs="Times New Roman"/>
          <w:sz w:val="24"/>
          <w:szCs w:val="24"/>
        </w:rPr>
        <w:t>Subregulations</w:t>
      </w:r>
      <w:proofErr w:type="spellEnd"/>
      <w:r w:rsidRPr="00026354">
        <w:rPr>
          <w:rFonts w:ascii="Times New Roman" w:hAnsi="Times New Roman" w:cs="Times New Roman"/>
          <w:sz w:val="24"/>
          <w:szCs w:val="24"/>
        </w:rPr>
        <w:t xml:space="preserve"> 12.07(2) and 12.07(5) provide that </w:t>
      </w:r>
      <w:r w:rsidR="009B0F9B">
        <w:rPr>
          <w:rFonts w:ascii="Times New Roman" w:hAnsi="Times New Roman" w:cs="Times New Roman"/>
          <w:sz w:val="24"/>
          <w:szCs w:val="24"/>
        </w:rPr>
        <w:t xml:space="preserve">the repeal of </w:t>
      </w:r>
      <w:r w:rsidRPr="00026354">
        <w:rPr>
          <w:rFonts w:ascii="Times New Roman" w:hAnsi="Times New Roman" w:cs="Times New Roman"/>
          <w:sz w:val="24"/>
          <w:szCs w:val="24"/>
        </w:rPr>
        <w:t>regulation 11.01A</w:t>
      </w:r>
      <w:r w:rsidR="00490813">
        <w:rPr>
          <w:rFonts w:ascii="Times New Roman" w:hAnsi="Times New Roman" w:cs="Times New Roman"/>
          <w:sz w:val="24"/>
          <w:szCs w:val="24"/>
        </w:rPr>
        <w:t>,</w:t>
      </w:r>
      <w:r w:rsidR="009B0F9B">
        <w:rPr>
          <w:rFonts w:ascii="Times New Roman" w:hAnsi="Times New Roman" w:cs="Times New Roman"/>
          <w:sz w:val="24"/>
          <w:szCs w:val="24"/>
        </w:rPr>
        <w:t xml:space="preserve"> the amendments made by Part 3 to</w:t>
      </w:r>
      <w:r w:rsidR="004B3C8C">
        <w:rPr>
          <w:rFonts w:ascii="Times New Roman" w:hAnsi="Times New Roman" w:cs="Times New Roman"/>
          <w:sz w:val="24"/>
          <w:szCs w:val="24"/>
        </w:rPr>
        <w:t xml:space="preserve"> </w:t>
      </w:r>
      <w:r w:rsidR="009B0F9B">
        <w:rPr>
          <w:rFonts w:ascii="Times New Roman" w:hAnsi="Times New Roman" w:cs="Times New Roman"/>
          <w:sz w:val="24"/>
          <w:szCs w:val="24"/>
        </w:rPr>
        <w:t xml:space="preserve">regulation </w:t>
      </w:r>
      <w:r w:rsidRPr="00026354">
        <w:rPr>
          <w:rFonts w:ascii="Times New Roman" w:hAnsi="Times New Roman" w:cs="Times New Roman"/>
          <w:sz w:val="24"/>
          <w:szCs w:val="24"/>
        </w:rPr>
        <w:t>11.27</w:t>
      </w:r>
      <w:r w:rsidR="004B3C8C">
        <w:rPr>
          <w:rFonts w:ascii="Times New Roman" w:hAnsi="Times New Roman" w:cs="Times New Roman"/>
          <w:sz w:val="24"/>
          <w:szCs w:val="24"/>
        </w:rPr>
        <w:t>,</w:t>
      </w:r>
      <w:r w:rsidRPr="00026354">
        <w:rPr>
          <w:rFonts w:ascii="Times New Roman" w:hAnsi="Times New Roman" w:cs="Times New Roman"/>
          <w:sz w:val="24"/>
          <w:szCs w:val="24"/>
        </w:rPr>
        <w:t xml:space="preserve"> and the amendments to the fee tables only apply in relation to documents filed on or after the commencement of Part 3. </w:t>
      </w:r>
    </w:p>
    <w:p w:rsidR="00CD7DC0" w:rsidRDefault="00026354" w:rsidP="00026354">
      <w:pPr>
        <w:numPr>
          <w:ilvl w:val="0"/>
          <w:numId w:val="3"/>
        </w:numPr>
        <w:spacing w:before="240" w:after="240"/>
        <w:rPr>
          <w:rFonts w:ascii="Times New Roman" w:hAnsi="Times New Roman" w:cs="Times New Roman"/>
          <w:sz w:val="24"/>
          <w:szCs w:val="24"/>
        </w:rPr>
      </w:pPr>
      <w:proofErr w:type="spellStart"/>
      <w:r w:rsidRPr="00026354">
        <w:rPr>
          <w:rFonts w:ascii="Times New Roman" w:hAnsi="Times New Roman" w:cs="Times New Roman"/>
          <w:sz w:val="24"/>
          <w:szCs w:val="24"/>
        </w:rPr>
        <w:t>Subregulations</w:t>
      </w:r>
      <w:proofErr w:type="spellEnd"/>
      <w:r w:rsidRPr="00026354">
        <w:rPr>
          <w:rFonts w:ascii="Times New Roman" w:hAnsi="Times New Roman" w:cs="Times New Roman"/>
          <w:sz w:val="24"/>
          <w:szCs w:val="24"/>
        </w:rPr>
        <w:t xml:space="preserve"> 12.07(3) and 12.07(6) provide that </w:t>
      </w:r>
      <w:r w:rsidR="0081679A">
        <w:rPr>
          <w:rFonts w:ascii="Times New Roman" w:hAnsi="Times New Roman" w:cs="Times New Roman"/>
          <w:sz w:val="24"/>
          <w:szCs w:val="24"/>
        </w:rPr>
        <w:t>the repeal of</w:t>
      </w:r>
      <w:r w:rsidRPr="00026354">
        <w:rPr>
          <w:rFonts w:ascii="Times New Roman" w:hAnsi="Times New Roman" w:cs="Times New Roman"/>
          <w:sz w:val="24"/>
          <w:szCs w:val="24"/>
        </w:rPr>
        <w:t xml:space="preserve"> 11.25(1) and </w:t>
      </w:r>
      <w:r w:rsidR="0081679A">
        <w:rPr>
          <w:rFonts w:ascii="Times New Roman" w:hAnsi="Times New Roman" w:cs="Times New Roman"/>
          <w:sz w:val="24"/>
          <w:szCs w:val="24"/>
        </w:rPr>
        <w:t>insertion of 11.27A, which relate</w:t>
      </w:r>
      <w:r w:rsidRPr="00026354">
        <w:rPr>
          <w:rFonts w:ascii="Times New Roman" w:hAnsi="Times New Roman" w:cs="Times New Roman"/>
          <w:sz w:val="24"/>
          <w:szCs w:val="24"/>
        </w:rPr>
        <w:t xml:space="preserve"> to the giving and filing of evidence, only apply in relation to evidence given or filed on or after </w:t>
      </w:r>
      <w:r w:rsidR="009B0F9B">
        <w:rPr>
          <w:rFonts w:ascii="Times New Roman" w:hAnsi="Times New Roman" w:cs="Times New Roman"/>
          <w:sz w:val="24"/>
          <w:szCs w:val="24"/>
        </w:rPr>
        <w:t xml:space="preserve">the commencement of </w:t>
      </w:r>
      <w:r w:rsidRPr="00026354">
        <w:rPr>
          <w:rFonts w:ascii="Times New Roman" w:hAnsi="Times New Roman" w:cs="Times New Roman"/>
          <w:sz w:val="24"/>
          <w:szCs w:val="24"/>
        </w:rPr>
        <w:t xml:space="preserve">Part 3. </w:t>
      </w:r>
    </w:p>
    <w:p w:rsidR="00026354" w:rsidRPr="00026354" w:rsidRDefault="00026354" w:rsidP="00026354">
      <w:pPr>
        <w:numPr>
          <w:ilvl w:val="0"/>
          <w:numId w:val="3"/>
        </w:numPr>
        <w:spacing w:before="240" w:after="240"/>
        <w:rPr>
          <w:rFonts w:ascii="Times New Roman" w:hAnsi="Times New Roman" w:cs="Times New Roman"/>
          <w:sz w:val="24"/>
          <w:szCs w:val="24"/>
        </w:rPr>
      </w:pPr>
      <w:r w:rsidRPr="00026354">
        <w:rPr>
          <w:rFonts w:ascii="Times New Roman" w:hAnsi="Times New Roman" w:cs="Times New Roman"/>
          <w:sz w:val="24"/>
          <w:szCs w:val="24"/>
        </w:rPr>
        <w:t xml:space="preserve">Subregulation 12.07(4) provides </w:t>
      </w:r>
      <w:r w:rsidR="00CD7DC0">
        <w:rPr>
          <w:rFonts w:ascii="Times New Roman" w:hAnsi="Times New Roman" w:cs="Times New Roman"/>
          <w:sz w:val="24"/>
          <w:szCs w:val="24"/>
        </w:rPr>
        <w:t>that the amendment of</w:t>
      </w:r>
      <w:r w:rsidRPr="00026354">
        <w:rPr>
          <w:rFonts w:ascii="Times New Roman" w:hAnsi="Times New Roman" w:cs="Times New Roman"/>
          <w:sz w:val="24"/>
          <w:szCs w:val="24"/>
        </w:rPr>
        <w:t xml:space="preserve"> 11.25(2) </w:t>
      </w:r>
      <w:r w:rsidR="00CD7DC0">
        <w:rPr>
          <w:rFonts w:ascii="Times New Roman" w:hAnsi="Times New Roman" w:cs="Times New Roman"/>
          <w:sz w:val="24"/>
          <w:szCs w:val="24"/>
        </w:rPr>
        <w:t>does not affect the validity of</w:t>
      </w:r>
      <w:r w:rsidRPr="00026354">
        <w:rPr>
          <w:rFonts w:ascii="Times New Roman" w:hAnsi="Times New Roman" w:cs="Times New Roman"/>
          <w:sz w:val="24"/>
          <w:szCs w:val="24"/>
        </w:rPr>
        <w:t xml:space="preserve"> any requirement or permission given under </w:t>
      </w:r>
      <w:r w:rsidR="00CD7DC0">
        <w:rPr>
          <w:rFonts w:ascii="Times New Roman" w:hAnsi="Times New Roman" w:cs="Times New Roman"/>
          <w:sz w:val="24"/>
          <w:szCs w:val="24"/>
        </w:rPr>
        <w:t>that subregulation</w:t>
      </w:r>
      <w:r w:rsidRPr="00026354">
        <w:rPr>
          <w:rFonts w:ascii="Times New Roman" w:hAnsi="Times New Roman" w:cs="Times New Roman"/>
          <w:sz w:val="24"/>
          <w:szCs w:val="24"/>
        </w:rPr>
        <w:t xml:space="preserve"> prior to the commencement of Part 3.</w:t>
      </w:r>
    </w:p>
    <w:p w:rsidR="00026354" w:rsidRPr="00026354" w:rsidRDefault="00026354"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 xml:space="preserve">Regulation 12.08 provides arrangements for the amendments made by </w:t>
      </w:r>
      <w:r w:rsidR="00984FF1">
        <w:rPr>
          <w:rFonts w:ascii="Times New Roman" w:hAnsi="Times New Roman" w:cs="Times New Roman"/>
          <w:sz w:val="24"/>
          <w:szCs w:val="24"/>
        </w:rPr>
        <w:t xml:space="preserve">Part 9 of </w:t>
      </w:r>
      <w:r w:rsidRPr="00026354">
        <w:rPr>
          <w:rFonts w:ascii="Times New Roman" w:hAnsi="Times New Roman" w:cs="Times New Roman"/>
          <w:sz w:val="24"/>
          <w:szCs w:val="24"/>
        </w:rPr>
        <w:t xml:space="preserve">Schedule 2 in relation to the number of copies of design representations that must </w:t>
      </w:r>
      <w:r w:rsidR="005429EF">
        <w:rPr>
          <w:rFonts w:ascii="Times New Roman" w:hAnsi="Times New Roman" w:cs="Times New Roman"/>
          <w:sz w:val="24"/>
          <w:szCs w:val="24"/>
        </w:rPr>
        <w:t>be filed</w:t>
      </w:r>
      <w:r w:rsidRPr="00026354">
        <w:rPr>
          <w:rFonts w:ascii="Times New Roman" w:hAnsi="Times New Roman" w:cs="Times New Roman"/>
          <w:sz w:val="24"/>
          <w:szCs w:val="24"/>
        </w:rPr>
        <w:t>. It provides that the amendment</w:t>
      </w:r>
      <w:r w:rsidR="009B0F9B">
        <w:rPr>
          <w:rFonts w:ascii="Times New Roman" w:hAnsi="Times New Roman" w:cs="Times New Roman"/>
          <w:sz w:val="24"/>
          <w:szCs w:val="24"/>
        </w:rPr>
        <w:t>s</w:t>
      </w:r>
      <w:r w:rsidRPr="00026354">
        <w:rPr>
          <w:rFonts w:ascii="Times New Roman" w:hAnsi="Times New Roman" w:cs="Times New Roman"/>
          <w:sz w:val="24"/>
          <w:szCs w:val="24"/>
        </w:rPr>
        <w:t xml:space="preserve"> only appl</w:t>
      </w:r>
      <w:r w:rsidR="009B0F9B">
        <w:rPr>
          <w:rFonts w:ascii="Times New Roman" w:hAnsi="Times New Roman" w:cs="Times New Roman"/>
          <w:sz w:val="24"/>
          <w:szCs w:val="24"/>
        </w:rPr>
        <w:t>y</w:t>
      </w:r>
      <w:r w:rsidRPr="00026354">
        <w:rPr>
          <w:rFonts w:ascii="Times New Roman" w:hAnsi="Times New Roman" w:cs="Times New Roman"/>
          <w:sz w:val="24"/>
          <w:szCs w:val="24"/>
        </w:rPr>
        <w:t xml:space="preserve"> to those design applications field on or after commencement.</w:t>
      </w:r>
    </w:p>
    <w:p w:rsidR="007178E5" w:rsidRPr="00EA0917" w:rsidRDefault="007178E5" w:rsidP="007178E5">
      <w:pPr>
        <w:spacing w:before="240" w:after="240"/>
        <w:rPr>
          <w:rFonts w:ascii="Times New Roman" w:hAnsi="Times New Roman" w:cs="Times New Roman"/>
          <w:i/>
          <w:sz w:val="24"/>
          <w:szCs w:val="24"/>
        </w:rPr>
      </w:pPr>
      <w:r w:rsidRPr="00EA0917">
        <w:rPr>
          <w:rFonts w:ascii="Times New Roman" w:hAnsi="Times New Roman" w:cs="Times New Roman"/>
          <w:i/>
          <w:sz w:val="24"/>
          <w:szCs w:val="24"/>
        </w:rPr>
        <w:lastRenderedPageBreak/>
        <w:t>Patents Regulations 1991</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Items 233 and 234</w:t>
      </w:r>
      <w:r w:rsidRPr="007178E5">
        <w:rPr>
          <w:rFonts w:ascii="Times New Roman" w:hAnsi="Times New Roman" w:cs="Times New Roman"/>
          <w:sz w:val="24"/>
          <w:szCs w:val="24"/>
        </w:rPr>
        <w:t>: Application, saving and transitional provisions</w:t>
      </w:r>
    </w:p>
    <w:p w:rsidR="00026354" w:rsidRPr="00026354" w:rsidRDefault="00026354"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 xml:space="preserve">Item 233 repeals and substitutes the heading for Chapter 23 of the </w:t>
      </w:r>
      <w:r w:rsidR="00AA04D8">
        <w:rPr>
          <w:rFonts w:ascii="Times New Roman" w:hAnsi="Times New Roman" w:cs="Times New Roman"/>
          <w:sz w:val="24"/>
          <w:szCs w:val="24"/>
        </w:rPr>
        <w:t>Patent</w:t>
      </w:r>
      <w:r w:rsidRPr="00026354">
        <w:rPr>
          <w:rFonts w:ascii="Times New Roman" w:hAnsi="Times New Roman" w:cs="Times New Roman"/>
          <w:sz w:val="24"/>
          <w:szCs w:val="24"/>
        </w:rPr>
        <w:t xml:space="preserve">s Regulations to “Application, saving and transitional provisions” to clarify the intent of this Chapter.  </w:t>
      </w:r>
    </w:p>
    <w:p w:rsidR="00026354" w:rsidRDefault="00026354"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Item 234 inserts a new Part 4 in Chapter 23 in the Patents Regulations, which will govern the amendments to the Patents Regulations in Parts 2, 3, 5 and 7 of Schedule 2 to the Regulations</w:t>
      </w:r>
      <w:r w:rsidRPr="00026354">
        <w:rPr>
          <w:rFonts w:ascii="Times New Roman" w:hAnsi="Times New Roman" w:cs="Times New Roman"/>
          <w:i/>
          <w:sz w:val="24"/>
          <w:szCs w:val="24"/>
        </w:rPr>
        <w:t>.</w:t>
      </w:r>
      <w:r w:rsidRPr="00026354">
        <w:rPr>
          <w:rFonts w:ascii="Times New Roman" w:hAnsi="Times New Roman" w:cs="Times New Roman"/>
          <w:sz w:val="24"/>
          <w:szCs w:val="24"/>
        </w:rPr>
        <w:t xml:space="preserve"> </w:t>
      </w:r>
    </w:p>
    <w:p w:rsidR="00066909" w:rsidRDefault="00066909" w:rsidP="00066909">
      <w:pPr>
        <w:spacing w:before="240" w:after="240"/>
        <w:rPr>
          <w:rFonts w:ascii="Times New Roman" w:hAnsi="Times New Roman" w:cs="Times New Roman"/>
          <w:sz w:val="24"/>
          <w:szCs w:val="24"/>
        </w:rPr>
      </w:pPr>
      <w:r>
        <w:rPr>
          <w:rFonts w:ascii="Times New Roman" w:hAnsi="Times New Roman" w:cs="Times New Roman"/>
          <w:sz w:val="24"/>
          <w:szCs w:val="24"/>
        </w:rPr>
        <w:t>The transitionary arrangements are included to ensure that a person undertaking an action is not unfairly advantaged or disadvantaged by the commencement of amendments.</w:t>
      </w:r>
    </w:p>
    <w:p w:rsidR="00066909" w:rsidRDefault="00066909" w:rsidP="00066909">
      <w:pPr>
        <w:spacing w:before="240" w:after="240"/>
        <w:rPr>
          <w:rFonts w:ascii="Times New Roman" w:hAnsi="Times New Roman" w:cs="Times New Roman"/>
          <w:sz w:val="24"/>
          <w:szCs w:val="24"/>
        </w:rPr>
      </w:pPr>
      <w:r w:rsidRPr="00026354">
        <w:rPr>
          <w:rFonts w:ascii="Times New Roman" w:hAnsi="Times New Roman" w:cs="Times New Roman"/>
          <w:sz w:val="24"/>
          <w:szCs w:val="24"/>
        </w:rPr>
        <w:t>Where necessary to finalise existing applications or other actions, the operation of repealed provisions is saved.</w:t>
      </w:r>
    </w:p>
    <w:p w:rsidR="00026354" w:rsidRPr="00026354" w:rsidRDefault="00026354"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 xml:space="preserve">Regulation 23.46 provides arrangements for the amendments made by </w:t>
      </w:r>
      <w:r w:rsidR="00984FF1">
        <w:rPr>
          <w:rFonts w:ascii="Times New Roman" w:hAnsi="Times New Roman" w:cs="Times New Roman"/>
          <w:sz w:val="24"/>
          <w:szCs w:val="24"/>
        </w:rPr>
        <w:t>Part 2 of</w:t>
      </w:r>
      <w:r w:rsidR="00984FF1" w:rsidRPr="00026354">
        <w:rPr>
          <w:rFonts w:ascii="Times New Roman" w:hAnsi="Times New Roman" w:cs="Times New Roman"/>
          <w:sz w:val="24"/>
          <w:szCs w:val="24"/>
        </w:rPr>
        <w:t xml:space="preserve"> </w:t>
      </w:r>
      <w:r w:rsidR="00984FF1">
        <w:rPr>
          <w:rFonts w:ascii="Times New Roman" w:hAnsi="Times New Roman" w:cs="Times New Roman"/>
          <w:sz w:val="24"/>
          <w:szCs w:val="24"/>
        </w:rPr>
        <w:t>Schedule 2</w:t>
      </w:r>
      <w:r w:rsidRPr="00026354">
        <w:rPr>
          <w:rFonts w:ascii="Times New Roman" w:hAnsi="Times New Roman" w:cs="Times New Roman"/>
          <w:sz w:val="24"/>
          <w:szCs w:val="24"/>
        </w:rPr>
        <w:t xml:space="preserve"> in relation to written requirements. </w:t>
      </w:r>
    </w:p>
    <w:p w:rsidR="00026354" w:rsidRPr="00026354" w:rsidRDefault="00026354" w:rsidP="00026354">
      <w:pPr>
        <w:numPr>
          <w:ilvl w:val="0"/>
          <w:numId w:val="3"/>
        </w:numPr>
        <w:spacing w:before="240" w:after="240"/>
        <w:rPr>
          <w:rFonts w:ascii="Times New Roman" w:hAnsi="Times New Roman" w:cs="Times New Roman"/>
          <w:sz w:val="24"/>
          <w:szCs w:val="24"/>
        </w:rPr>
      </w:pPr>
      <w:r w:rsidRPr="00026354">
        <w:rPr>
          <w:rFonts w:ascii="Times New Roman" w:hAnsi="Times New Roman" w:cs="Times New Roman"/>
          <w:sz w:val="24"/>
          <w:szCs w:val="24"/>
        </w:rPr>
        <w:t xml:space="preserve">Subregulation 23.46(1) specifies that those amendments made by Part 2 that substitute notice with notification only apply to those notifications issued on or after Part 2 commences. </w:t>
      </w:r>
    </w:p>
    <w:p w:rsidR="00026354" w:rsidRPr="00026354" w:rsidRDefault="00026354" w:rsidP="00026354">
      <w:pPr>
        <w:numPr>
          <w:ilvl w:val="0"/>
          <w:numId w:val="3"/>
        </w:numPr>
        <w:spacing w:before="240" w:after="240"/>
        <w:rPr>
          <w:rFonts w:ascii="Times New Roman" w:hAnsi="Times New Roman" w:cs="Times New Roman"/>
          <w:sz w:val="24"/>
          <w:szCs w:val="24"/>
        </w:rPr>
      </w:pPr>
      <w:proofErr w:type="spellStart"/>
      <w:r w:rsidRPr="00026354">
        <w:rPr>
          <w:rFonts w:ascii="Times New Roman" w:hAnsi="Times New Roman" w:cs="Times New Roman"/>
          <w:sz w:val="24"/>
          <w:szCs w:val="24"/>
        </w:rPr>
        <w:t>Subregulations</w:t>
      </w:r>
      <w:proofErr w:type="spellEnd"/>
      <w:r w:rsidRPr="00026354">
        <w:rPr>
          <w:rFonts w:ascii="Times New Roman" w:hAnsi="Times New Roman" w:cs="Times New Roman"/>
          <w:sz w:val="24"/>
          <w:szCs w:val="24"/>
        </w:rPr>
        <w:t xml:space="preserve"> 23.46(2) to (4) provide that previous regulations 3.5, 3.5A and 3.25 continue to apply in relation to notices provided before commencement. </w:t>
      </w:r>
    </w:p>
    <w:p w:rsidR="00026354" w:rsidRPr="00026354" w:rsidRDefault="00026354"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 xml:space="preserve">Regulation 23.47 provides arrangements for the amendments made by </w:t>
      </w:r>
      <w:r w:rsidR="00984FF1">
        <w:rPr>
          <w:rFonts w:ascii="Times New Roman" w:hAnsi="Times New Roman" w:cs="Times New Roman"/>
          <w:sz w:val="24"/>
          <w:szCs w:val="24"/>
        </w:rPr>
        <w:t>Part 3 of Schedule 2</w:t>
      </w:r>
      <w:r w:rsidRPr="00026354">
        <w:rPr>
          <w:rFonts w:ascii="Times New Roman" w:hAnsi="Times New Roman" w:cs="Times New Roman"/>
          <w:sz w:val="24"/>
          <w:szCs w:val="24"/>
        </w:rPr>
        <w:t xml:space="preserve"> in relation to filing requirements. </w:t>
      </w:r>
    </w:p>
    <w:p w:rsidR="00026354" w:rsidRPr="00026354" w:rsidRDefault="00026354" w:rsidP="00026354">
      <w:pPr>
        <w:numPr>
          <w:ilvl w:val="0"/>
          <w:numId w:val="3"/>
        </w:numPr>
        <w:spacing w:before="240" w:after="240"/>
        <w:rPr>
          <w:rFonts w:ascii="Times New Roman" w:hAnsi="Times New Roman" w:cs="Times New Roman"/>
          <w:sz w:val="24"/>
          <w:szCs w:val="24"/>
        </w:rPr>
      </w:pPr>
      <w:proofErr w:type="spellStart"/>
      <w:proofErr w:type="gramStart"/>
      <w:r w:rsidRPr="00026354">
        <w:rPr>
          <w:rFonts w:ascii="Times New Roman" w:hAnsi="Times New Roman" w:cs="Times New Roman"/>
          <w:sz w:val="24"/>
          <w:szCs w:val="24"/>
        </w:rPr>
        <w:t>Subregulations</w:t>
      </w:r>
      <w:proofErr w:type="spellEnd"/>
      <w:r w:rsidRPr="00026354">
        <w:rPr>
          <w:rFonts w:ascii="Times New Roman" w:hAnsi="Times New Roman" w:cs="Times New Roman"/>
          <w:sz w:val="24"/>
          <w:szCs w:val="24"/>
        </w:rPr>
        <w:t xml:space="preserve"> 23.47(1)</w:t>
      </w:r>
      <w:r w:rsidR="00AA04D8">
        <w:rPr>
          <w:rFonts w:ascii="Times New Roman" w:hAnsi="Times New Roman" w:cs="Times New Roman"/>
          <w:sz w:val="24"/>
          <w:szCs w:val="24"/>
        </w:rPr>
        <w:t>, (2) and (4) to (6)</w:t>
      </w:r>
      <w:proofErr w:type="gramEnd"/>
      <w:r w:rsidR="00AA04D8">
        <w:rPr>
          <w:rFonts w:ascii="Times New Roman" w:hAnsi="Times New Roman" w:cs="Times New Roman"/>
          <w:sz w:val="24"/>
          <w:szCs w:val="24"/>
        </w:rPr>
        <w:t xml:space="preserve"> specify that</w:t>
      </w:r>
      <w:r w:rsidR="00294F80">
        <w:rPr>
          <w:rFonts w:ascii="Times New Roman" w:hAnsi="Times New Roman" w:cs="Times New Roman"/>
          <w:sz w:val="24"/>
          <w:szCs w:val="24"/>
        </w:rPr>
        <w:t xml:space="preserve"> the repeal of subregulation 22.12(1) and regulation 22.2AA and the</w:t>
      </w:r>
      <w:r w:rsidRPr="00026354">
        <w:rPr>
          <w:rFonts w:ascii="Times New Roman" w:hAnsi="Times New Roman" w:cs="Times New Roman"/>
          <w:sz w:val="24"/>
          <w:szCs w:val="24"/>
        </w:rPr>
        <w:t xml:space="preserve"> amendments made to regulations 5.3, 22.15, 22.16A</w:t>
      </w:r>
      <w:r w:rsidR="00294F80">
        <w:rPr>
          <w:rFonts w:ascii="Times New Roman" w:hAnsi="Times New Roman" w:cs="Times New Roman"/>
          <w:sz w:val="24"/>
          <w:szCs w:val="24"/>
        </w:rPr>
        <w:t xml:space="preserve"> </w:t>
      </w:r>
      <w:r w:rsidRPr="00026354">
        <w:rPr>
          <w:rFonts w:ascii="Times New Roman" w:hAnsi="Times New Roman" w:cs="Times New Roman"/>
          <w:sz w:val="24"/>
          <w:szCs w:val="24"/>
        </w:rPr>
        <w:t>and schedule 7</w:t>
      </w:r>
      <w:r w:rsidR="00294F80">
        <w:rPr>
          <w:rFonts w:ascii="Times New Roman" w:hAnsi="Times New Roman" w:cs="Times New Roman"/>
          <w:sz w:val="24"/>
          <w:szCs w:val="24"/>
        </w:rPr>
        <w:t xml:space="preserve"> </w:t>
      </w:r>
      <w:r w:rsidR="007505DE">
        <w:rPr>
          <w:rFonts w:ascii="Times New Roman" w:hAnsi="Times New Roman" w:cs="Times New Roman"/>
          <w:sz w:val="24"/>
          <w:szCs w:val="24"/>
        </w:rPr>
        <w:t xml:space="preserve">in relation to </w:t>
      </w:r>
      <w:r w:rsidRPr="00026354">
        <w:rPr>
          <w:rFonts w:ascii="Times New Roman" w:hAnsi="Times New Roman" w:cs="Times New Roman"/>
          <w:sz w:val="24"/>
          <w:szCs w:val="24"/>
        </w:rPr>
        <w:t>the filing or giving of evidence and the filing of documents only appl</w:t>
      </w:r>
      <w:r w:rsidR="007505DE">
        <w:rPr>
          <w:rFonts w:ascii="Times New Roman" w:hAnsi="Times New Roman" w:cs="Times New Roman"/>
          <w:sz w:val="24"/>
          <w:szCs w:val="24"/>
        </w:rPr>
        <w:t>y</w:t>
      </w:r>
      <w:r w:rsidRPr="00026354">
        <w:rPr>
          <w:rFonts w:ascii="Times New Roman" w:hAnsi="Times New Roman" w:cs="Times New Roman"/>
          <w:sz w:val="24"/>
          <w:szCs w:val="24"/>
        </w:rPr>
        <w:t xml:space="preserve"> to evidence and documents filed or given on or after Part 3 commences. </w:t>
      </w:r>
    </w:p>
    <w:p w:rsidR="00026354" w:rsidRPr="00026354" w:rsidRDefault="00026354" w:rsidP="00026354">
      <w:pPr>
        <w:numPr>
          <w:ilvl w:val="0"/>
          <w:numId w:val="3"/>
        </w:numPr>
        <w:spacing w:before="240" w:after="240"/>
        <w:rPr>
          <w:rFonts w:ascii="Times New Roman" w:hAnsi="Times New Roman" w:cs="Times New Roman"/>
          <w:sz w:val="24"/>
          <w:szCs w:val="24"/>
        </w:rPr>
      </w:pPr>
      <w:r w:rsidRPr="00026354">
        <w:rPr>
          <w:rFonts w:ascii="Times New Roman" w:hAnsi="Times New Roman" w:cs="Times New Roman"/>
          <w:sz w:val="24"/>
          <w:szCs w:val="24"/>
        </w:rPr>
        <w:t>Subregulation 23.47(3) specifies that the amended subregulation 22.12(2) does not affect the validity of any requirement or permission under that subregulation</w:t>
      </w:r>
      <w:r w:rsidR="00984FF1">
        <w:rPr>
          <w:rFonts w:ascii="Times New Roman" w:hAnsi="Times New Roman" w:cs="Times New Roman"/>
          <w:sz w:val="24"/>
          <w:szCs w:val="24"/>
        </w:rPr>
        <w:t xml:space="preserve"> before the commencement of Part 3</w:t>
      </w:r>
      <w:r w:rsidRPr="00026354">
        <w:rPr>
          <w:rFonts w:ascii="Times New Roman" w:hAnsi="Times New Roman" w:cs="Times New Roman"/>
          <w:sz w:val="24"/>
          <w:szCs w:val="24"/>
        </w:rPr>
        <w:t xml:space="preserve">. </w:t>
      </w:r>
    </w:p>
    <w:p w:rsidR="00026354" w:rsidRPr="00026354" w:rsidRDefault="00026354" w:rsidP="00026354">
      <w:pPr>
        <w:numPr>
          <w:ilvl w:val="0"/>
          <w:numId w:val="3"/>
        </w:numPr>
        <w:spacing w:before="240" w:after="240"/>
        <w:rPr>
          <w:rFonts w:ascii="Times New Roman" w:hAnsi="Times New Roman" w:cs="Times New Roman"/>
          <w:sz w:val="24"/>
          <w:szCs w:val="24"/>
        </w:rPr>
      </w:pPr>
      <w:r w:rsidRPr="00026354">
        <w:rPr>
          <w:rFonts w:ascii="Times New Roman" w:hAnsi="Times New Roman" w:cs="Times New Roman"/>
          <w:sz w:val="24"/>
          <w:szCs w:val="24"/>
        </w:rPr>
        <w:t>Subregulation 23.47(7) specifies that the amendments made to items 211, 212 and 214A of the table in clause 2 of Schedule 7 and repeal of regulation 22.2AA, which relates to the payment of fees, only applies to fee</w:t>
      </w:r>
      <w:r w:rsidR="00460344">
        <w:rPr>
          <w:rFonts w:ascii="Times New Roman" w:hAnsi="Times New Roman" w:cs="Times New Roman"/>
          <w:sz w:val="24"/>
          <w:szCs w:val="24"/>
        </w:rPr>
        <w:t>s</w:t>
      </w:r>
      <w:r w:rsidRPr="00026354">
        <w:rPr>
          <w:rFonts w:ascii="Times New Roman" w:hAnsi="Times New Roman" w:cs="Times New Roman"/>
          <w:sz w:val="24"/>
          <w:szCs w:val="24"/>
        </w:rPr>
        <w:t xml:space="preserve"> paid on or after commencement of Part 3.</w:t>
      </w:r>
    </w:p>
    <w:p w:rsidR="00026354" w:rsidRPr="00026354" w:rsidRDefault="00026354"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 xml:space="preserve">Regulation 23.48 provides arrangements for the amendments made by </w:t>
      </w:r>
      <w:r w:rsidR="00984FF1">
        <w:rPr>
          <w:rFonts w:ascii="Times New Roman" w:hAnsi="Times New Roman" w:cs="Times New Roman"/>
          <w:sz w:val="24"/>
          <w:szCs w:val="24"/>
        </w:rPr>
        <w:t xml:space="preserve">Part 5 of Schedule 2 </w:t>
      </w:r>
      <w:r w:rsidRPr="00026354">
        <w:rPr>
          <w:rFonts w:ascii="Times New Roman" w:hAnsi="Times New Roman" w:cs="Times New Roman"/>
          <w:sz w:val="24"/>
          <w:szCs w:val="24"/>
        </w:rPr>
        <w:t xml:space="preserve">in relation to signatures. </w:t>
      </w:r>
    </w:p>
    <w:p w:rsidR="00026354" w:rsidRPr="00026354" w:rsidRDefault="00026354" w:rsidP="00026354">
      <w:pPr>
        <w:numPr>
          <w:ilvl w:val="0"/>
          <w:numId w:val="3"/>
        </w:numPr>
        <w:spacing w:before="240" w:after="240"/>
        <w:rPr>
          <w:rFonts w:ascii="Times New Roman" w:hAnsi="Times New Roman" w:cs="Times New Roman"/>
          <w:sz w:val="24"/>
          <w:szCs w:val="24"/>
        </w:rPr>
      </w:pPr>
      <w:proofErr w:type="spellStart"/>
      <w:r w:rsidRPr="00026354">
        <w:rPr>
          <w:rFonts w:ascii="Times New Roman" w:hAnsi="Times New Roman" w:cs="Times New Roman"/>
          <w:sz w:val="24"/>
          <w:szCs w:val="24"/>
        </w:rPr>
        <w:lastRenderedPageBreak/>
        <w:t>Subregulations</w:t>
      </w:r>
      <w:proofErr w:type="spellEnd"/>
      <w:r w:rsidRPr="00026354">
        <w:rPr>
          <w:rFonts w:ascii="Times New Roman" w:hAnsi="Times New Roman" w:cs="Times New Roman"/>
          <w:sz w:val="24"/>
          <w:szCs w:val="24"/>
        </w:rPr>
        <w:t xml:space="preserve"> 23.48(1) and (2) specify that the amendments made to paragraph 3.1(2)(g) and subregulation 5.26(1) only apply in relation to a request (in para</w:t>
      </w:r>
      <w:r w:rsidR="00984FF1">
        <w:rPr>
          <w:rFonts w:ascii="Times New Roman" w:hAnsi="Times New Roman" w:cs="Times New Roman"/>
          <w:sz w:val="24"/>
          <w:szCs w:val="24"/>
        </w:rPr>
        <w:t>graph 3.1(2)(g)) and a notice of</w:t>
      </w:r>
      <w:r w:rsidRPr="00026354">
        <w:rPr>
          <w:rFonts w:ascii="Times New Roman" w:hAnsi="Times New Roman" w:cs="Times New Roman"/>
          <w:sz w:val="24"/>
          <w:szCs w:val="24"/>
        </w:rPr>
        <w:t xml:space="preserve"> withdraw</w:t>
      </w:r>
      <w:r w:rsidR="00984FF1">
        <w:rPr>
          <w:rFonts w:ascii="Times New Roman" w:hAnsi="Times New Roman" w:cs="Times New Roman"/>
          <w:sz w:val="24"/>
          <w:szCs w:val="24"/>
        </w:rPr>
        <w:t>al</w:t>
      </w:r>
      <w:r w:rsidRPr="00026354">
        <w:rPr>
          <w:rFonts w:ascii="Times New Roman" w:hAnsi="Times New Roman" w:cs="Times New Roman"/>
          <w:sz w:val="24"/>
          <w:szCs w:val="24"/>
        </w:rPr>
        <w:t xml:space="preserve"> (in subregulation 5.26(1)) that are made or filed on or after the commencement of Part 5.</w:t>
      </w:r>
    </w:p>
    <w:p w:rsidR="00026354" w:rsidRPr="00026354" w:rsidRDefault="00026354"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 xml:space="preserve">Regulation 23.49 provides arrangements for the amendments made by </w:t>
      </w:r>
      <w:r w:rsidR="00984FF1">
        <w:rPr>
          <w:rFonts w:ascii="Times New Roman" w:hAnsi="Times New Roman" w:cs="Times New Roman"/>
          <w:sz w:val="24"/>
          <w:szCs w:val="24"/>
        </w:rPr>
        <w:t xml:space="preserve">Part 7 of Schedule 2 </w:t>
      </w:r>
      <w:r w:rsidRPr="00026354">
        <w:rPr>
          <w:rFonts w:ascii="Times New Roman" w:hAnsi="Times New Roman" w:cs="Times New Roman"/>
          <w:sz w:val="24"/>
          <w:szCs w:val="24"/>
        </w:rPr>
        <w:t>in relation to requirements for patent documents.</w:t>
      </w:r>
    </w:p>
    <w:p w:rsidR="00026354" w:rsidRPr="00026354" w:rsidRDefault="00984FF1" w:rsidP="00026354">
      <w:pPr>
        <w:numPr>
          <w:ilvl w:val="0"/>
          <w:numId w:val="3"/>
        </w:numPr>
        <w:spacing w:before="240" w:after="240"/>
        <w:rPr>
          <w:rFonts w:ascii="Times New Roman" w:hAnsi="Times New Roman" w:cs="Times New Roman"/>
          <w:sz w:val="24"/>
          <w:szCs w:val="24"/>
        </w:rPr>
      </w:pPr>
      <w:proofErr w:type="spellStart"/>
      <w:r>
        <w:rPr>
          <w:rFonts w:ascii="Times New Roman" w:hAnsi="Times New Roman" w:cs="Times New Roman"/>
          <w:sz w:val="24"/>
          <w:szCs w:val="24"/>
        </w:rPr>
        <w:t>Subregulations</w:t>
      </w:r>
      <w:proofErr w:type="spellEnd"/>
      <w:r>
        <w:rPr>
          <w:rFonts w:ascii="Times New Roman" w:hAnsi="Times New Roman" w:cs="Times New Roman"/>
          <w:sz w:val="24"/>
          <w:szCs w:val="24"/>
        </w:rPr>
        <w:t xml:space="preserve"> 23.49</w:t>
      </w:r>
      <w:r w:rsidR="00026354" w:rsidRPr="00026354">
        <w:rPr>
          <w:rFonts w:ascii="Times New Roman" w:hAnsi="Times New Roman" w:cs="Times New Roman"/>
          <w:sz w:val="24"/>
          <w:szCs w:val="24"/>
        </w:rPr>
        <w:t xml:space="preserve">(1) and (2) provide that the amendments to regulations 3.2 and 3.2A, which relate to directions to meet formalities requirements, apply in relation to patent requests filed under subsection 29(1) of the </w:t>
      </w:r>
      <w:r w:rsidR="00AE080F">
        <w:rPr>
          <w:rFonts w:ascii="Times New Roman" w:hAnsi="Times New Roman" w:cs="Times New Roman"/>
          <w:sz w:val="24"/>
          <w:szCs w:val="24"/>
        </w:rPr>
        <w:t xml:space="preserve">Patents </w:t>
      </w:r>
      <w:r w:rsidR="00026354" w:rsidRPr="00026354">
        <w:rPr>
          <w:rFonts w:ascii="Times New Roman" w:hAnsi="Times New Roman" w:cs="Times New Roman"/>
          <w:sz w:val="24"/>
          <w:szCs w:val="24"/>
        </w:rPr>
        <w:t xml:space="preserve">Act on or after commencement.   </w:t>
      </w:r>
    </w:p>
    <w:p w:rsidR="00026354" w:rsidRPr="00026354" w:rsidRDefault="00984FF1" w:rsidP="00026354">
      <w:pPr>
        <w:numPr>
          <w:ilvl w:val="0"/>
          <w:numId w:val="3"/>
        </w:numPr>
        <w:spacing w:before="240" w:after="240"/>
        <w:rPr>
          <w:rFonts w:ascii="Times New Roman" w:hAnsi="Times New Roman" w:cs="Times New Roman"/>
          <w:sz w:val="24"/>
          <w:szCs w:val="24"/>
        </w:rPr>
      </w:pPr>
      <w:proofErr w:type="spellStart"/>
      <w:r>
        <w:rPr>
          <w:rFonts w:ascii="Times New Roman" w:hAnsi="Times New Roman" w:cs="Times New Roman"/>
          <w:sz w:val="24"/>
          <w:szCs w:val="24"/>
        </w:rPr>
        <w:t>Subregulations</w:t>
      </w:r>
      <w:proofErr w:type="spellEnd"/>
      <w:r>
        <w:rPr>
          <w:rFonts w:ascii="Times New Roman" w:hAnsi="Times New Roman" w:cs="Times New Roman"/>
          <w:sz w:val="24"/>
          <w:szCs w:val="24"/>
        </w:rPr>
        <w:t xml:space="preserve"> 23.49</w:t>
      </w:r>
      <w:r w:rsidR="00026354" w:rsidRPr="00026354">
        <w:rPr>
          <w:rFonts w:ascii="Times New Roman" w:hAnsi="Times New Roman" w:cs="Times New Roman"/>
          <w:sz w:val="24"/>
          <w:szCs w:val="24"/>
        </w:rPr>
        <w:t xml:space="preserve">(3) provides that the amendments to regulations 3.2B, which relates to the formalities check for innovation patents, apply in relation to complete applications made on or after commencement.   </w:t>
      </w:r>
    </w:p>
    <w:p w:rsidR="00026354" w:rsidRPr="008C6180" w:rsidRDefault="00026354" w:rsidP="008C6180">
      <w:pPr>
        <w:numPr>
          <w:ilvl w:val="0"/>
          <w:numId w:val="3"/>
        </w:numPr>
        <w:spacing w:before="240" w:after="240"/>
        <w:rPr>
          <w:rFonts w:ascii="Times New Roman" w:hAnsi="Times New Roman" w:cs="Times New Roman"/>
          <w:sz w:val="24"/>
          <w:szCs w:val="24"/>
        </w:rPr>
      </w:pPr>
      <w:r w:rsidRPr="00026354">
        <w:rPr>
          <w:rFonts w:ascii="Times New Roman" w:hAnsi="Times New Roman" w:cs="Times New Roman"/>
          <w:sz w:val="24"/>
          <w:szCs w:val="24"/>
        </w:rPr>
        <w:t>Subregulation 23.49(4) specifies that the amendment of regulations 3.2C and 3.18, in relation to formalities requirements for PCT applications, apply in relation to an applicant’s compliance with the requirements of subsection 29A(5) of the Act on or after commencement of this Part regardless of when the PCT application was made.</w:t>
      </w:r>
      <w:r w:rsidR="008C6180">
        <w:rPr>
          <w:rFonts w:ascii="Times New Roman" w:hAnsi="Times New Roman" w:cs="Times New Roman"/>
          <w:sz w:val="24"/>
          <w:szCs w:val="24"/>
        </w:rPr>
        <w:t xml:space="preserve"> </w:t>
      </w:r>
      <w:r w:rsidR="008C6180" w:rsidRPr="009B733D">
        <w:rPr>
          <w:rFonts w:ascii="Times New Roman" w:hAnsi="Times New Roman" w:cs="Times New Roman"/>
          <w:sz w:val="24"/>
          <w:szCs w:val="24"/>
        </w:rPr>
        <w:t>That is, the</w:t>
      </w:r>
      <w:r w:rsidR="000561C3" w:rsidRPr="009B733D">
        <w:rPr>
          <w:rFonts w:ascii="Times New Roman" w:hAnsi="Times New Roman" w:cs="Times New Roman"/>
          <w:sz w:val="24"/>
          <w:szCs w:val="24"/>
        </w:rPr>
        <w:t xml:space="preserve"> amendments apply to PCT applications that enter the national phase in Australia on or after</w:t>
      </w:r>
      <w:r w:rsidR="008C6180" w:rsidRPr="009B733D">
        <w:rPr>
          <w:rFonts w:ascii="Times New Roman" w:hAnsi="Times New Roman" w:cs="Times New Roman"/>
          <w:sz w:val="24"/>
          <w:szCs w:val="24"/>
        </w:rPr>
        <w:t xml:space="preserve"> commencement</w:t>
      </w:r>
      <w:r w:rsidR="00A22C7A" w:rsidRPr="009B733D">
        <w:rPr>
          <w:rFonts w:ascii="Times New Roman" w:hAnsi="Times New Roman" w:cs="Times New Roman"/>
          <w:sz w:val="24"/>
          <w:szCs w:val="24"/>
        </w:rPr>
        <w:t>.</w:t>
      </w:r>
      <w:r w:rsidR="00A22C7A" w:rsidRPr="008C6180">
        <w:rPr>
          <w:rFonts w:ascii="Times New Roman" w:hAnsi="Times New Roman" w:cs="Times New Roman"/>
          <w:sz w:val="24"/>
          <w:szCs w:val="24"/>
        </w:rPr>
        <w:t xml:space="preserve"> </w:t>
      </w:r>
    </w:p>
    <w:p w:rsidR="00026354" w:rsidRPr="001806FD" w:rsidRDefault="00026354" w:rsidP="00026354">
      <w:pPr>
        <w:numPr>
          <w:ilvl w:val="0"/>
          <w:numId w:val="3"/>
        </w:numPr>
        <w:spacing w:before="240" w:after="240"/>
        <w:rPr>
          <w:rFonts w:ascii="Times New Roman" w:hAnsi="Times New Roman" w:cs="Times New Roman"/>
          <w:sz w:val="24"/>
          <w:szCs w:val="24"/>
        </w:rPr>
      </w:pPr>
      <w:r w:rsidRPr="001806FD">
        <w:rPr>
          <w:rFonts w:ascii="Times New Roman" w:hAnsi="Times New Roman" w:cs="Times New Roman"/>
          <w:sz w:val="24"/>
          <w:szCs w:val="24"/>
        </w:rPr>
        <w:t>S</w:t>
      </w:r>
      <w:r w:rsidR="0061203D" w:rsidRPr="001806FD">
        <w:rPr>
          <w:rFonts w:ascii="Times New Roman" w:hAnsi="Times New Roman" w:cs="Times New Roman"/>
          <w:sz w:val="24"/>
          <w:szCs w:val="24"/>
        </w:rPr>
        <w:t>ubregulation</w:t>
      </w:r>
      <w:r w:rsidRPr="001806FD">
        <w:rPr>
          <w:rFonts w:ascii="Times New Roman" w:hAnsi="Times New Roman" w:cs="Times New Roman"/>
          <w:sz w:val="24"/>
          <w:szCs w:val="24"/>
        </w:rPr>
        <w:t xml:space="preserve"> 23.49(5) provide</w:t>
      </w:r>
      <w:r w:rsidR="00E5417A" w:rsidRPr="001806FD">
        <w:rPr>
          <w:rFonts w:ascii="Times New Roman" w:hAnsi="Times New Roman" w:cs="Times New Roman"/>
          <w:sz w:val="24"/>
          <w:szCs w:val="24"/>
        </w:rPr>
        <w:t>s</w:t>
      </w:r>
      <w:r w:rsidRPr="001806FD">
        <w:rPr>
          <w:rFonts w:ascii="Times New Roman" w:hAnsi="Times New Roman" w:cs="Times New Roman"/>
          <w:sz w:val="24"/>
          <w:szCs w:val="24"/>
        </w:rPr>
        <w:t xml:space="preserve"> that the amendment of regulation 3.5AD, which relate</w:t>
      </w:r>
      <w:r w:rsidR="00E5417A" w:rsidRPr="001806FD">
        <w:rPr>
          <w:rFonts w:ascii="Times New Roman" w:hAnsi="Times New Roman" w:cs="Times New Roman"/>
          <w:sz w:val="24"/>
          <w:szCs w:val="24"/>
        </w:rPr>
        <w:t>s</w:t>
      </w:r>
      <w:r w:rsidRPr="001806FD">
        <w:rPr>
          <w:rFonts w:ascii="Times New Roman" w:hAnsi="Times New Roman" w:cs="Times New Roman"/>
          <w:sz w:val="24"/>
          <w:szCs w:val="24"/>
        </w:rPr>
        <w:t xml:space="preserve"> to requirements for PCT applications, </w:t>
      </w:r>
      <w:r w:rsidR="00E5417A" w:rsidRPr="001806FD">
        <w:rPr>
          <w:rFonts w:ascii="Times New Roman" w:hAnsi="Times New Roman" w:cs="Times New Roman"/>
          <w:sz w:val="24"/>
          <w:szCs w:val="24"/>
        </w:rPr>
        <w:t xml:space="preserve">apply in relation to </w:t>
      </w:r>
      <w:r w:rsidRPr="001806FD">
        <w:rPr>
          <w:rFonts w:ascii="Times New Roman" w:hAnsi="Times New Roman" w:cs="Times New Roman"/>
          <w:sz w:val="24"/>
          <w:szCs w:val="24"/>
        </w:rPr>
        <w:t>PCT applications made</w:t>
      </w:r>
      <w:r w:rsidR="00E5417A" w:rsidRPr="001806FD">
        <w:rPr>
          <w:rFonts w:ascii="Times New Roman" w:hAnsi="Times New Roman" w:cs="Times New Roman"/>
          <w:sz w:val="24"/>
          <w:szCs w:val="24"/>
        </w:rPr>
        <w:t xml:space="preserve"> </w:t>
      </w:r>
      <w:r w:rsidRPr="001806FD">
        <w:rPr>
          <w:rFonts w:ascii="Times New Roman" w:hAnsi="Times New Roman" w:cs="Times New Roman"/>
          <w:sz w:val="24"/>
          <w:szCs w:val="24"/>
        </w:rPr>
        <w:t>on or after commencement.</w:t>
      </w:r>
    </w:p>
    <w:p w:rsidR="00E5417A" w:rsidRDefault="00E5417A" w:rsidP="00026354">
      <w:pPr>
        <w:numPr>
          <w:ilvl w:val="0"/>
          <w:numId w:val="3"/>
        </w:numPr>
        <w:spacing w:before="240" w:after="240"/>
        <w:rPr>
          <w:rFonts w:ascii="Times New Roman" w:hAnsi="Times New Roman" w:cs="Times New Roman"/>
          <w:sz w:val="24"/>
          <w:szCs w:val="24"/>
        </w:rPr>
      </w:pPr>
      <w:r>
        <w:rPr>
          <w:rFonts w:ascii="Times New Roman" w:hAnsi="Times New Roman" w:cs="Times New Roman"/>
          <w:sz w:val="24"/>
          <w:szCs w:val="24"/>
        </w:rPr>
        <w:t xml:space="preserve">Subregulation 23.49(6) </w:t>
      </w:r>
      <w:r w:rsidRPr="00026354">
        <w:rPr>
          <w:rFonts w:ascii="Times New Roman" w:hAnsi="Times New Roman" w:cs="Times New Roman"/>
          <w:sz w:val="24"/>
          <w:szCs w:val="24"/>
        </w:rPr>
        <w:t>provide</w:t>
      </w:r>
      <w:r>
        <w:rPr>
          <w:rFonts w:ascii="Times New Roman" w:hAnsi="Times New Roman" w:cs="Times New Roman"/>
          <w:sz w:val="24"/>
          <w:szCs w:val="24"/>
        </w:rPr>
        <w:t>s</w:t>
      </w:r>
      <w:r w:rsidRPr="00026354">
        <w:rPr>
          <w:rFonts w:ascii="Times New Roman" w:hAnsi="Times New Roman" w:cs="Times New Roman"/>
          <w:sz w:val="24"/>
          <w:szCs w:val="24"/>
        </w:rPr>
        <w:t xml:space="preserve"> that the amendment</w:t>
      </w:r>
      <w:r>
        <w:rPr>
          <w:rFonts w:ascii="Times New Roman" w:hAnsi="Times New Roman" w:cs="Times New Roman"/>
          <w:sz w:val="24"/>
          <w:szCs w:val="24"/>
        </w:rPr>
        <w:t>s</w:t>
      </w:r>
      <w:r w:rsidRPr="00026354">
        <w:rPr>
          <w:rFonts w:ascii="Times New Roman" w:hAnsi="Times New Roman" w:cs="Times New Roman"/>
          <w:sz w:val="24"/>
          <w:szCs w:val="24"/>
        </w:rPr>
        <w:t xml:space="preserve"> </w:t>
      </w:r>
      <w:r>
        <w:rPr>
          <w:rFonts w:ascii="Times New Roman" w:hAnsi="Times New Roman" w:cs="Times New Roman"/>
          <w:sz w:val="24"/>
          <w:szCs w:val="24"/>
        </w:rPr>
        <w:t>of</w:t>
      </w:r>
      <w:r w:rsidRPr="00026354">
        <w:rPr>
          <w:rFonts w:ascii="Times New Roman" w:hAnsi="Times New Roman" w:cs="Times New Roman"/>
          <w:sz w:val="24"/>
          <w:szCs w:val="24"/>
        </w:rPr>
        <w:t xml:space="preserve"> regulations 10.1 and 10.2, which relate to </w:t>
      </w:r>
      <w:r>
        <w:rPr>
          <w:rFonts w:ascii="Times New Roman" w:hAnsi="Times New Roman" w:cs="Times New Roman"/>
          <w:sz w:val="24"/>
          <w:szCs w:val="24"/>
        </w:rPr>
        <w:t xml:space="preserve">the form of amendments and consideration and dealing with requests for leave to amend, apply in relation to requests made under </w:t>
      </w:r>
      <w:r w:rsidR="00A758BD">
        <w:rPr>
          <w:rFonts w:ascii="Times New Roman" w:hAnsi="Times New Roman" w:cs="Times New Roman"/>
          <w:sz w:val="24"/>
          <w:szCs w:val="24"/>
        </w:rPr>
        <w:t xml:space="preserve">subsection </w:t>
      </w:r>
      <w:r>
        <w:rPr>
          <w:rFonts w:ascii="Times New Roman" w:hAnsi="Times New Roman" w:cs="Times New Roman"/>
          <w:sz w:val="24"/>
          <w:szCs w:val="24"/>
        </w:rPr>
        <w:t>104(1) of the Paten</w:t>
      </w:r>
      <w:r w:rsidR="00636943">
        <w:rPr>
          <w:rFonts w:ascii="Times New Roman" w:hAnsi="Times New Roman" w:cs="Times New Roman"/>
          <w:sz w:val="24"/>
          <w:szCs w:val="24"/>
        </w:rPr>
        <w:t>t</w:t>
      </w:r>
      <w:r>
        <w:rPr>
          <w:rFonts w:ascii="Times New Roman" w:hAnsi="Times New Roman" w:cs="Times New Roman"/>
          <w:sz w:val="24"/>
          <w:szCs w:val="24"/>
        </w:rPr>
        <w:t>s Act on or after commencement.</w:t>
      </w:r>
    </w:p>
    <w:p w:rsidR="00E5417A" w:rsidRPr="00026354" w:rsidRDefault="00E5417A" w:rsidP="00026354">
      <w:pPr>
        <w:numPr>
          <w:ilvl w:val="0"/>
          <w:numId w:val="3"/>
        </w:numPr>
        <w:spacing w:before="240" w:after="240"/>
        <w:rPr>
          <w:rFonts w:ascii="Times New Roman" w:hAnsi="Times New Roman" w:cs="Times New Roman"/>
          <w:sz w:val="24"/>
          <w:szCs w:val="24"/>
        </w:rPr>
      </w:pPr>
      <w:r>
        <w:rPr>
          <w:rFonts w:ascii="Times New Roman" w:hAnsi="Times New Roman" w:cs="Times New Roman"/>
          <w:sz w:val="24"/>
          <w:szCs w:val="24"/>
        </w:rPr>
        <w:t>Subregulation 23.49(7)</w:t>
      </w:r>
      <w:r w:rsidRPr="00E5417A">
        <w:rPr>
          <w:rFonts w:ascii="Times New Roman" w:hAnsi="Times New Roman" w:cs="Times New Roman"/>
          <w:sz w:val="24"/>
          <w:szCs w:val="24"/>
        </w:rPr>
        <w:t xml:space="preserve"> </w:t>
      </w:r>
      <w:r w:rsidRPr="00026354">
        <w:rPr>
          <w:rFonts w:ascii="Times New Roman" w:hAnsi="Times New Roman" w:cs="Times New Roman"/>
          <w:sz w:val="24"/>
          <w:szCs w:val="24"/>
        </w:rPr>
        <w:t>provide</w:t>
      </w:r>
      <w:r>
        <w:rPr>
          <w:rFonts w:ascii="Times New Roman" w:hAnsi="Times New Roman" w:cs="Times New Roman"/>
          <w:sz w:val="24"/>
          <w:szCs w:val="24"/>
        </w:rPr>
        <w:t>s</w:t>
      </w:r>
      <w:r w:rsidRPr="00026354">
        <w:rPr>
          <w:rFonts w:ascii="Times New Roman" w:hAnsi="Times New Roman" w:cs="Times New Roman"/>
          <w:sz w:val="24"/>
          <w:szCs w:val="24"/>
        </w:rPr>
        <w:t xml:space="preserve"> that the amendment </w:t>
      </w:r>
      <w:r>
        <w:rPr>
          <w:rFonts w:ascii="Times New Roman" w:hAnsi="Times New Roman" w:cs="Times New Roman"/>
          <w:sz w:val="24"/>
          <w:szCs w:val="24"/>
        </w:rPr>
        <w:t>of</w:t>
      </w:r>
      <w:r w:rsidRPr="00026354">
        <w:rPr>
          <w:rFonts w:ascii="Times New Roman" w:hAnsi="Times New Roman" w:cs="Times New Roman"/>
          <w:sz w:val="24"/>
          <w:szCs w:val="24"/>
        </w:rPr>
        <w:t xml:space="preserve"> regulation 22.16, which relate to </w:t>
      </w:r>
      <w:r>
        <w:rPr>
          <w:rFonts w:ascii="Times New Roman" w:hAnsi="Times New Roman" w:cs="Times New Roman"/>
          <w:sz w:val="24"/>
          <w:szCs w:val="24"/>
        </w:rPr>
        <w:t xml:space="preserve">the consequences of certain documents not meeting filing </w:t>
      </w:r>
      <w:r w:rsidRPr="00026354">
        <w:rPr>
          <w:rFonts w:ascii="Times New Roman" w:hAnsi="Times New Roman" w:cs="Times New Roman"/>
          <w:sz w:val="24"/>
          <w:szCs w:val="24"/>
        </w:rPr>
        <w:t>requirements</w:t>
      </w:r>
      <w:r>
        <w:rPr>
          <w:rFonts w:ascii="Times New Roman" w:hAnsi="Times New Roman" w:cs="Times New Roman"/>
          <w:sz w:val="24"/>
          <w:szCs w:val="24"/>
        </w:rPr>
        <w:t>, apply in relation to documents received by the Patent Office on or after commencement</w:t>
      </w:r>
      <w:r w:rsidR="00EE5251">
        <w:rPr>
          <w:rFonts w:ascii="Times New Roman" w:hAnsi="Times New Roman" w:cs="Times New Roman"/>
          <w:sz w:val="24"/>
          <w:szCs w:val="24"/>
        </w:rPr>
        <w:t>.</w:t>
      </w:r>
    </w:p>
    <w:p w:rsidR="007178E5" w:rsidRPr="00EA0917" w:rsidRDefault="007178E5" w:rsidP="007178E5">
      <w:pPr>
        <w:spacing w:before="240" w:after="240"/>
        <w:rPr>
          <w:rFonts w:ascii="Times New Roman" w:hAnsi="Times New Roman" w:cs="Times New Roman"/>
          <w:i/>
          <w:sz w:val="24"/>
          <w:szCs w:val="24"/>
        </w:rPr>
      </w:pPr>
      <w:r w:rsidRPr="00EA0917">
        <w:rPr>
          <w:rFonts w:ascii="Times New Roman" w:hAnsi="Times New Roman" w:cs="Times New Roman"/>
          <w:i/>
          <w:sz w:val="24"/>
          <w:szCs w:val="24"/>
        </w:rPr>
        <w:t>Plant Breeder’s Rights Regulations 1994</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 23</w:t>
      </w:r>
      <w:r w:rsidRPr="00AB4407">
        <w:rPr>
          <w:rFonts w:ascii="Times New Roman" w:hAnsi="Times New Roman" w:cs="Times New Roman"/>
          <w:sz w:val="24"/>
          <w:szCs w:val="24"/>
          <w:u w:val="single"/>
        </w:rPr>
        <w:t>5</w:t>
      </w:r>
      <w:r w:rsidRPr="007178E5">
        <w:rPr>
          <w:rFonts w:ascii="Times New Roman" w:hAnsi="Times New Roman" w:cs="Times New Roman"/>
          <w:sz w:val="24"/>
          <w:szCs w:val="24"/>
        </w:rPr>
        <w:t xml:space="preserve">: </w:t>
      </w:r>
      <w:r w:rsidR="004C2EA2" w:rsidRPr="007178E5">
        <w:rPr>
          <w:rFonts w:ascii="Times New Roman" w:hAnsi="Times New Roman" w:cs="Times New Roman"/>
          <w:sz w:val="24"/>
          <w:szCs w:val="24"/>
        </w:rPr>
        <w:t>Application, saving and transitional provisions</w:t>
      </w:r>
    </w:p>
    <w:p w:rsidR="00984FF1" w:rsidRDefault="00066909" w:rsidP="00026354">
      <w:pPr>
        <w:spacing w:before="240" w:after="240"/>
        <w:rPr>
          <w:rFonts w:ascii="Times New Roman" w:hAnsi="Times New Roman" w:cs="Times New Roman"/>
          <w:sz w:val="24"/>
          <w:szCs w:val="24"/>
        </w:rPr>
      </w:pPr>
      <w:r>
        <w:rPr>
          <w:rFonts w:ascii="Times New Roman" w:hAnsi="Times New Roman" w:cs="Times New Roman"/>
          <w:sz w:val="24"/>
          <w:szCs w:val="24"/>
        </w:rPr>
        <w:t>I</w:t>
      </w:r>
      <w:r w:rsidR="00026354" w:rsidRPr="00026354">
        <w:rPr>
          <w:rFonts w:ascii="Times New Roman" w:hAnsi="Times New Roman" w:cs="Times New Roman"/>
          <w:sz w:val="24"/>
          <w:szCs w:val="24"/>
        </w:rPr>
        <w:t xml:space="preserve">tem </w:t>
      </w:r>
      <w:r>
        <w:rPr>
          <w:rFonts w:ascii="Times New Roman" w:hAnsi="Times New Roman" w:cs="Times New Roman"/>
          <w:sz w:val="24"/>
          <w:szCs w:val="24"/>
        </w:rPr>
        <w:t xml:space="preserve">235 </w:t>
      </w:r>
      <w:r w:rsidR="00026354" w:rsidRPr="00026354">
        <w:rPr>
          <w:rFonts w:ascii="Times New Roman" w:hAnsi="Times New Roman" w:cs="Times New Roman"/>
          <w:sz w:val="24"/>
          <w:szCs w:val="24"/>
        </w:rPr>
        <w:t>inserts a new regulation 6 into the Plant Breeder’s Rights Regulations, which will govern the amendments to the Plant Breeder’s Rights Regulations in Parts 2, 3 and 11 of Schedule 2 to the Regulations</w:t>
      </w:r>
      <w:r w:rsidR="00026354" w:rsidRPr="00026354">
        <w:rPr>
          <w:rFonts w:ascii="Times New Roman" w:hAnsi="Times New Roman" w:cs="Times New Roman"/>
          <w:i/>
          <w:sz w:val="24"/>
          <w:szCs w:val="24"/>
        </w:rPr>
        <w:t>.</w:t>
      </w:r>
      <w:r w:rsidR="00026354" w:rsidRPr="00026354">
        <w:rPr>
          <w:rFonts w:ascii="Times New Roman" w:hAnsi="Times New Roman" w:cs="Times New Roman"/>
          <w:sz w:val="24"/>
          <w:szCs w:val="24"/>
        </w:rPr>
        <w:t xml:space="preserve"> </w:t>
      </w:r>
    </w:p>
    <w:p w:rsidR="00066909" w:rsidRDefault="00066909" w:rsidP="00066909">
      <w:pPr>
        <w:spacing w:before="240" w:after="240"/>
        <w:rPr>
          <w:rFonts w:ascii="Times New Roman" w:hAnsi="Times New Roman" w:cs="Times New Roman"/>
          <w:sz w:val="24"/>
          <w:szCs w:val="24"/>
        </w:rPr>
      </w:pPr>
      <w:r>
        <w:rPr>
          <w:rFonts w:ascii="Times New Roman" w:hAnsi="Times New Roman" w:cs="Times New Roman"/>
          <w:sz w:val="24"/>
          <w:szCs w:val="24"/>
        </w:rPr>
        <w:lastRenderedPageBreak/>
        <w:t>The transitionary arrangements are included to ensure that a person undertaking an action is not unfairly advantaged or disadvantaged by the commencement of amendments.</w:t>
      </w:r>
    </w:p>
    <w:p w:rsidR="00066909" w:rsidRDefault="00066909" w:rsidP="00026354">
      <w:pPr>
        <w:spacing w:before="240" w:after="240"/>
        <w:rPr>
          <w:rFonts w:ascii="Times New Roman" w:hAnsi="Times New Roman" w:cs="Times New Roman"/>
          <w:sz w:val="24"/>
          <w:szCs w:val="24"/>
        </w:rPr>
      </w:pPr>
      <w:r w:rsidRPr="00026354">
        <w:rPr>
          <w:rFonts w:ascii="Times New Roman" w:hAnsi="Times New Roman" w:cs="Times New Roman"/>
          <w:sz w:val="24"/>
          <w:szCs w:val="24"/>
        </w:rPr>
        <w:t>Where necessary to finalise existing applications or other actions, the operation of repealed provisions is saved.</w:t>
      </w:r>
    </w:p>
    <w:p w:rsidR="00602B3F" w:rsidRPr="00FC1FF7" w:rsidRDefault="00026354" w:rsidP="00602B3F">
      <w:pPr>
        <w:spacing w:before="240" w:after="240"/>
        <w:rPr>
          <w:rFonts w:ascii="Times New Roman" w:hAnsi="Times New Roman" w:cs="Times New Roman"/>
          <w:sz w:val="24"/>
          <w:szCs w:val="24"/>
        </w:rPr>
      </w:pPr>
      <w:r w:rsidRPr="00FC1FF7">
        <w:rPr>
          <w:rFonts w:ascii="Times New Roman" w:hAnsi="Times New Roman" w:cs="Times New Roman"/>
          <w:sz w:val="24"/>
          <w:szCs w:val="24"/>
        </w:rPr>
        <w:t xml:space="preserve">Subregulation 6(1) provides arrangements for the amendments made by </w:t>
      </w:r>
      <w:r w:rsidR="00984FF1" w:rsidRPr="00FC1FF7">
        <w:rPr>
          <w:rFonts w:ascii="Times New Roman" w:hAnsi="Times New Roman" w:cs="Times New Roman"/>
          <w:sz w:val="24"/>
          <w:szCs w:val="24"/>
        </w:rPr>
        <w:t>Part 2 of Schedule 2</w:t>
      </w:r>
      <w:r w:rsidRPr="00FC1FF7">
        <w:rPr>
          <w:rFonts w:ascii="Times New Roman" w:hAnsi="Times New Roman" w:cs="Times New Roman"/>
          <w:sz w:val="24"/>
          <w:szCs w:val="24"/>
        </w:rPr>
        <w:t xml:space="preserve"> in relation to written requirements.</w:t>
      </w:r>
      <w:r w:rsidR="00E5417A" w:rsidRPr="00FC1FF7">
        <w:rPr>
          <w:rFonts w:ascii="Times New Roman" w:hAnsi="Times New Roman" w:cs="Times New Roman"/>
          <w:sz w:val="24"/>
          <w:szCs w:val="24"/>
        </w:rPr>
        <w:t xml:space="preserve">  </w:t>
      </w:r>
    </w:p>
    <w:p w:rsidR="00026354" w:rsidRPr="00FC1FF7" w:rsidRDefault="00026354" w:rsidP="00FC1FF7">
      <w:pPr>
        <w:pStyle w:val="ListParagraph"/>
        <w:numPr>
          <w:ilvl w:val="0"/>
          <w:numId w:val="3"/>
        </w:numPr>
        <w:rPr>
          <w:rFonts w:ascii="Times New Roman" w:hAnsi="Times New Roman" w:cs="Times New Roman"/>
          <w:sz w:val="24"/>
          <w:szCs w:val="24"/>
        </w:rPr>
      </w:pPr>
      <w:r w:rsidRPr="00FC1FF7">
        <w:rPr>
          <w:rFonts w:ascii="Times New Roman" w:hAnsi="Times New Roman" w:cs="Times New Roman"/>
          <w:sz w:val="24"/>
          <w:szCs w:val="24"/>
        </w:rPr>
        <w:t>Subregulation 6(1) specifies that those amendments made by Part 2 that substitute notice with notification, only app</w:t>
      </w:r>
      <w:r w:rsidR="00984FF1" w:rsidRPr="00FC1FF7">
        <w:rPr>
          <w:rFonts w:ascii="Times New Roman" w:hAnsi="Times New Roman" w:cs="Times New Roman"/>
          <w:sz w:val="24"/>
          <w:szCs w:val="24"/>
        </w:rPr>
        <w:t>ly to those notifications occurring</w:t>
      </w:r>
      <w:r w:rsidRPr="00FC1FF7">
        <w:rPr>
          <w:rFonts w:ascii="Times New Roman" w:hAnsi="Times New Roman" w:cs="Times New Roman"/>
          <w:sz w:val="24"/>
          <w:szCs w:val="24"/>
        </w:rPr>
        <w:t xml:space="preserve"> on or after Part 2 commences.</w:t>
      </w:r>
    </w:p>
    <w:p w:rsidR="00602B3F" w:rsidRPr="00FC1FF7" w:rsidRDefault="00026354" w:rsidP="00602B3F">
      <w:pPr>
        <w:spacing w:before="240" w:after="240"/>
        <w:rPr>
          <w:rFonts w:ascii="Times New Roman" w:hAnsi="Times New Roman" w:cs="Times New Roman"/>
          <w:sz w:val="24"/>
          <w:szCs w:val="24"/>
        </w:rPr>
      </w:pPr>
      <w:r w:rsidRPr="00FC1FF7">
        <w:rPr>
          <w:rFonts w:ascii="Times New Roman" w:hAnsi="Times New Roman" w:cs="Times New Roman"/>
          <w:sz w:val="24"/>
          <w:szCs w:val="24"/>
        </w:rPr>
        <w:t xml:space="preserve">Subregulation 6(2) provides arrangements for the amendments made by </w:t>
      </w:r>
      <w:r w:rsidR="00984FF1" w:rsidRPr="00FC1FF7">
        <w:rPr>
          <w:rFonts w:ascii="Times New Roman" w:hAnsi="Times New Roman" w:cs="Times New Roman"/>
          <w:sz w:val="24"/>
          <w:szCs w:val="24"/>
        </w:rPr>
        <w:t xml:space="preserve">Part 3 of Schedule 2 </w:t>
      </w:r>
      <w:r w:rsidRPr="00FC1FF7">
        <w:rPr>
          <w:rFonts w:ascii="Times New Roman" w:hAnsi="Times New Roman" w:cs="Times New Roman"/>
          <w:sz w:val="24"/>
          <w:szCs w:val="24"/>
        </w:rPr>
        <w:t>in relation to filing requirements.</w:t>
      </w:r>
      <w:r w:rsidR="00E5417A" w:rsidRPr="00FC1FF7">
        <w:rPr>
          <w:rFonts w:ascii="Times New Roman" w:hAnsi="Times New Roman" w:cs="Times New Roman"/>
          <w:sz w:val="24"/>
          <w:szCs w:val="24"/>
        </w:rPr>
        <w:t xml:space="preserve"> </w:t>
      </w:r>
    </w:p>
    <w:p w:rsidR="00026354" w:rsidRPr="00FC1FF7" w:rsidRDefault="00026354" w:rsidP="00FC1FF7">
      <w:pPr>
        <w:pStyle w:val="ListParagraph"/>
        <w:numPr>
          <w:ilvl w:val="0"/>
          <w:numId w:val="3"/>
        </w:numPr>
        <w:rPr>
          <w:rFonts w:ascii="Times New Roman" w:hAnsi="Times New Roman" w:cs="Times New Roman"/>
          <w:sz w:val="24"/>
          <w:szCs w:val="24"/>
        </w:rPr>
      </w:pPr>
      <w:r w:rsidRPr="00FC1FF7">
        <w:rPr>
          <w:rFonts w:ascii="Times New Roman" w:hAnsi="Times New Roman" w:cs="Times New Roman"/>
          <w:sz w:val="24"/>
          <w:szCs w:val="24"/>
        </w:rPr>
        <w:t xml:space="preserve">Subregulation 6(2) specifies that those amendments made by Part 3 that repeal </w:t>
      </w:r>
      <w:r w:rsidR="00E5417A" w:rsidRPr="00FC1FF7">
        <w:rPr>
          <w:rFonts w:ascii="Times New Roman" w:hAnsi="Times New Roman" w:cs="Times New Roman"/>
          <w:sz w:val="24"/>
          <w:szCs w:val="24"/>
        </w:rPr>
        <w:t>regulation 4A</w:t>
      </w:r>
      <w:r w:rsidRPr="00FC1FF7">
        <w:rPr>
          <w:rFonts w:ascii="Times New Roman" w:hAnsi="Times New Roman" w:cs="Times New Roman"/>
          <w:sz w:val="24"/>
          <w:szCs w:val="24"/>
        </w:rPr>
        <w:t>, a</w:t>
      </w:r>
      <w:r w:rsidR="00BC3B90" w:rsidRPr="00FC1FF7">
        <w:rPr>
          <w:rFonts w:ascii="Times New Roman" w:hAnsi="Times New Roman" w:cs="Times New Roman"/>
          <w:sz w:val="24"/>
          <w:szCs w:val="24"/>
        </w:rPr>
        <w:t>nd omit and substitute the terms</w:t>
      </w:r>
      <w:r w:rsidRPr="00FC1FF7">
        <w:rPr>
          <w:rFonts w:ascii="Times New Roman" w:hAnsi="Times New Roman" w:cs="Times New Roman"/>
          <w:sz w:val="24"/>
          <w:szCs w:val="24"/>
        </w:rPr>
        <w:t xml:space="preserve"> approved means with preferred means</w:t>
      </w:r>
      <w:r w:rsidR="00E5417A" w:rsidRPr="00FC1FF7">
        <w:rPr>
          <w:rFonts w:ascii="Times New Roman" w:hAnsi="Times New Roman" w:cs="Times New Roman"/>
          <w:sz w:val="24"/>
          <w:szCs w:val="24"/>
        </w:rPr>
        <w:t xml:space="preserve"> in items 4 and 15 of the table in clause 1 of Schedule 1</w:t>
      </w:r>
      <w:r w:rsidRPr="00FC1FF7">
        <w:rPr>
          <w:rFonts w:ascii="Times New Roman" w:hAnsi="Times New Roman" w:cs="Times New Roman"/>
          <w:sz w:val="24"/>
          <w:szCs w:val="24"/>
        </w:rPr>
        <w:t>, only apply in relation to fees paid on or after Part 3 commences.</w:t>
      </w:r>
    </w:p>
    <w:p w:rsidR="00602B3F" w:rsidRPr="00FC1FF7" w:rsidRDefault="00026354" w:rsidP="00602B3F">
      <w:pPr>
        <w:spacing w:before="240" w:after="240"/>
        <w:rPr>
          <w:rFonts w:ascii="Times New Roman" w:hAnsi="Times New Roman" w:cs="Times New Roman"/>
          <w:sz w:val="24"/>
          <w:szCs w:val="24"/>
        </w:rPr>
      </w:pPr>
      <w:r w:rsidRPr="00FC1FF7">
        <w:rPr>
          <w:rFonts w:ascii="Times New Roman" w:hAnsi="Times New Roman" w:cs="Times New Roman"/>
          <w:sz w:val="24"/>
          <w:szCs w:val="24"/>
        </w:rPr>
        <w:t xml:space="preserve">Subregulation 6(3) provides arrangements for the amendments made by </w:t>
      </w:r>
      <w:r w:rsidR="00984FF1" w:rsidRPr="00FC1FF7">
        <w:rPr>
          <w:rFonts w:ascii="Times New Roman" w:hAnsi="Times New Roman" w:cs="Times New Roman"/>
          <w:sz w:val="24"/>
          <w:szCs w:val="24"/>
        </w:rPr>
        <w:t>Part 11 of Schedule 2</w:t>
      </w:r>
      <w:r w:rsidRPr="00FC1FF7">
        <w:rPr>
          <w:rFonts w:ascii="Times New Roman" w:hAnsi="Times New Roman" w:cs="Times New Roman"/>
          <w:sz w:val="24"/>
          <w:szCs w:val="24"/>
        </w:rPr>
        <w:t xml:space="preserve"> in relation to the Secretary’s role in the Plant Breeder’s Rights Regulations.</w:t>
      </w:r>
      <w:r w:rsidR="00E5417A" w:rsidRPr="00FC1FF7">
        <w:rPr>
          <w:rFonts w:ascii="Times New Roman" w:hAnsi="Times New Roman" w:cs="Times New Roman"/>
          <w:sz w:val="24"/>
          <w:szCs w:val="24"/>
        </w:rPr>
        <w:t xml:space="preserve"> </w:t>
      </w:r>
    </w:p>
    <w:p w:rsidR="00026354" w:rsidRPr="00FC1FF7" w:rsidRDefault="00026354" w:rsidP="00FC1FF7">
      <w:pPr>
        <w:pStyle w:val="ListParagraph"/>
        <w:numPr>
          <w:ilvl w:val="0"/>
          <w:numId w:val="3"/>
        </w:numPr>
        <w:rPr>
          <w:rFonts w:ascii="Times New Roman" w:hAnsi="Times New Roman" w:cs="Times New Roman"/>
          <w:sz w:val="24"/>
          <w:szCs w:val="24"/>
        </w:rPr>
      </w:pPr>
      <w:r w:rsidRPr="00FC1FF7">
        <w:rPr>
          <w:rFonts w:ascii="Times New Roman" w:hAnsi="Times New Roman" w:cs="Times New Roman"/>
          <w:sz w:val="24"/>
          <w:szCs w:val="24"/>
        </w:rPr>
        <w:t>Subregulation 6(3) specifies that those amendments made by Part 11 that a thing done by, or in relation to, the Secretary has the effect on or after commencement of Part 11 as if it had been done by, or in relation to, the Registrar.</w:t>
      </w:r>
    </w:p>
    <w:p w:rsidR="007178E5" w:rsidRPr="00EA0917" w:rsidRDefault="007178E5" w:rsidP="007178E5">
      <w:pPr>
        <w:spacing w:before="240" w:after="240"/>
        <w:rPr>
          <w:rFonts w:ascii="Times New Roman" w:hAnsi="Times New Roman" w:cs="Times New Roman"/>
          <w:i/>
          <w:sz w:val="24"/>
          <w:szCs w:val="24"/>
        </w:rPr>
      </w:pPr>
      <w:r w:rsidRPr="00EA0917">
        <w:rPr>
          <w:rFonts w:ascii="Times New Roman" w:hAnsi="Times New Roman" w:cs="Times New Roman"/>
          <w:i/>
          <w:sz w:val="24"/>
          <w:szCs w:val="24"/>
        </w:rPr>
        <w:t>Trade Marks Regulations 1995</w:t>
      </w:r>
    </w:p>
    <w:p w:rsidR="007178E5" w:rsidRPr="007178E5" w:rsidRDefault="007178E5" w:rsidP="007178E5">
      <w:pPr>
        <w:spacing w:before="240" w:after="240"/>
        <w:rPr>
          <w:rFonts w:ascii="Times New Roman" w:hAnsi="Times New Roman" w:cs="Times New Roman"/>
          <w:sz w:val="24"/>
          <w:szCs w:val="24"/>
        </w:rPr>
      </w:pPr>
      <w:r w:rsidRPr="00EA0917">
        <w:rPr>
          <w:rFonts w:ascii="Times New Roman" w:hAnsi="Times New Roman" w:cs="Times New Roman"/>
          <w:sz w:val="24"/>
          <w:szCs w:val="24"/>
          <w:u w:val="single"/>
        </w:rPr>
        <w:t>Items 236 and 237</w:t>
      </w:r>
      <w:r w:rsidRPr="007178E5">
        <w:rPr>
          <w:rFonts w:ascii="Times New Roman" w:hAnsi="Times New Roman" w:cs="Times New Roman"/>
          <w:sz w:val="24"/>
          <w:szCs w:val="24"/>
        </w:rPr>
        <w:t>: Application, saving and transitional provisions</w:t>
      </w:r>
    </w:p>
    <w:p w:rsidR="00EC4D7B" w:rsidRPr="00EC4D7B" w:rsidRDefault="00EC4D7B" w:rsidP="00EC4D7B">
      <w:pPr>
        <w:spacing w:before="240" w:after="240"/>
        <w:rPr>
          <w:rFonts w:ascii="Times New Roman" w:hAnsi="Times New Roman" w:cs="Times New Roman"/>
          <w:sz w:val="24"/>
          <w:szCs w:val="24"/>
        </w:rPr>
      </w:pPr>
      <w:r w:rsidRPr="00EC4D7B">
        <w:rPr>
          <w:rFonts w:ascii="Times New Roman" w:hAnsi="Times New Roman" w:cs="Times New Roman"/>
          <w:sz w:val="24"/>
          <w:szCs w:val="24"/>
        </w:rPr>
        <w:t>Items 236</w:t>
      </w:r>
      <w:r w:rsidR="00DE2470">
        <w:rPr>
          <w:rFonts w:ascii="Times New Roman" w:hAnsi="Times New Roman" w:cs="Times New Roman"/>
          <w:sz w:val="24"/>
          <w:szCs w:val="24"/>
        </w:rPr>
        <w:t xml:space="preserve"> </w:t>
      </w:r>
      <w:r w:rsidRPr="00EC4D7B">
        <w:rPr>
          <w:rFonts w:ascii="Times New Roman" w:hAnsi="Times New Roman" w:cs="Times New Roman"/>
          <w:sz w:val="24"/>
          <w:szCs w:val="24"/>
        </w:rPr>
        <w:t>repeals and substitutes the heading for Part 22 of the Trade Mark Regulations to “Application, saving and transitional provisions” to clarify the intent of the Part.</w:t>
      </w:r>
    </w:p>
    <w:p w:rsidR="00EC4D7B" w:rsidRDefault="00EC4D7B" w:rsidP="00EC4D7B">
      <w:pPr>
        <w:spacing w:before="240" w:after="240"/>
        <w:rPr>
          <w:rFonts w:ascii="Times New Roman" w:hAnsi="Times New Roman" w:cs="Times New Roman"/>
          <w:sz w:val="24"/>
          <w:szCs w:val="24"/>
        </w:rPr>
      </w:pPr>
      <w:r w:rsidRPr="00EC4D7B">
        <w:rPr>
          <w:rFonts w:ascii="Times New Roman" w:hAnsi="Times New Roman" w:cs="Times New Roman"/>
          <w:sz w:val="24"/>
          <w:szCs w:val="24"/>
        </w:rPr>
        <w:t>Item 237 also inserts new Division 4 in Part 22 of the Trade Marks Regulations, which will govern the amendments to the Trade Mark Regulations in Part 2 of Schedule 1 and Parts 1, 2, 3, 4, 8 and 10 of Schedule 2 to the Regulations.</w:t>
      </w:r>
    </w:p>
    <w:p w:rsidR="00066909" w:rsidRDefault="00066909" w:rsidP="00066909">
      <w:pPr>
        <w:spacing w:before="240" w:after="240"/>
        <w:rPr>
          <w:rFonts w:ascii="Times New Roman" w:hAnsi="Times New Roman" w:cs="Times New Roman"/>
          <w:sz w:val="24"/>
          <w:szCs w:val="24"/>
        </w:rPr>
      </w:pPr>
      <w:r>
        <w:rPr>
          <w:rFonts w:ascii="Times New Roman" w:hAnsi="Times New Roman" w:cs="Times New Roman"/>
          <w:sz w:val="24"/>
          <w:szCs w:val="24"/>
        </w:rPr>
        <w:t>The transitionary arrangements are included to ensure that a person undertaking an action is not unfairly advantaged or disadvantaged by the commencement of amendments.</w:t>
      </w:r>
    </w:p>
    <w:p w:rsidR="00066909" w:rsidRPr="00EC4D7B" w:rsidRDefault="00066909" w:rsidP="00EC4D7B">
      <w:pPr>
        <w:spacing w:before="240" w:after="240"/>
        <w:rPr>
          <w:rFonts w:ascii="Times New Roman" w:hAnsi="Times New Roman" w:cs="Times New Roman"/>
          <w:sz w:val="24"/>
          <w:szCs w:val="24"/>
        </w:rPr>
      </w:pPr>
      <w:r w:rsidRPr="00026354">
        <w:rPr>
          <w:rFonts w:ascii="Times New Roman" w:hAnsi="Times New Roman" w:cs="Times New Roman"/>
          <w:sz w:val="24"/>
          <w:szCs w:val="24"/>
        </w:rPr>
        <w:t>Where necessary to finalise existing applications or other actions, the operation of repealed provisions is saved.</w:t>
      </w:r>
    </w:p>
    <w:p w:rsidR="00EC78C5" w:rsidRDefault="00EC4D7B" w:rsidP="00EC78C5">
      <w:pPr>
        <w:spacing w:before="240" w:after="240"/>
        <w:rPr>
          <w:rFonts w:ascii="Times New Roman" w:hAnsi="Times New Roman" w:cs="Times New Roman"/>
          <w:sz w:val="24"/>
          <w:szCs w:val="24"/>
        </w:rPr>
      </w:pPr>
      <w:r w:rsidRPr="00EC4D7B">
        <w:rPr>
          <w:rFonts w:ascii="Times New Roman" w:hAnsi="Times New Roman" w:cs="Times New Roman"/>
          <w:sz w:val="24"/>
          <w:szCs w:val="24"/>
        </w:rPr>
        <w:t xml:space="preserve">Regulation 22.18 provides arrangements for the amendments made by </w:t>
      </w:r>
      <w:r w:rsidR="00984FF1">
        <w:rPr>
          <w:rFonts w:ascii="Times New Roman" w:hAnsi="Times New Roman" w:cs="Times New Roman"/>
          <w:sz w:val="24"/>
          <w:szCs w:val="24"/>
        </w:rPr>
        <w:t>Part 2 of Schedule 1</w:t>
      </w:r>
      <w:r w:rsidRPr="00EC4D7B">
        <w:rPr>
          <w:rFonts w:ascii="Times New Roman" w:hAnsi="Times New Roman" w:cs="Times New Roman"/>
          <w:sz w:val="24"/>
          <w:szCs w:val="24"/>
        </w:rPr>
        <w:t xml:space="preserve">, which relate to the period an </w:t>
      </w:r>
      <w:proofErr w:type="gramStart"/>
      <w:r w:rsidRPr="00EC4D7B">
        <w:rPr>
          <w:rFonts w:ascii="Times New Roman" w:hAnsi="Times New Roman" w:cs="Times New Roman"/>
          <w:sz w:val="24"/>
          <w:szCs w:val="24"/>
        </w:rPr>
        <w:t>applicant</w:t>
      </w:r>
      <w:proofErr w:type="gramEnd"/>
      <w:r w:rsidRPr="00EC4D7B">
        <w:rPr>
          <w:rFonts w:ascii="Times New Roman" w:hAnsi="Times New Roman" w:cs="Times New Roman"/>
          <w:sz w:val="24"/>
          <w:szCs w:val="24"/>
        </w:rPr>
        <w:t xml:space="preserve"> can apply for removal of trade marks from the </w:t>
      </w:r>
      <w:r w:rsidRPr="00EC4D7B">
        <w:rPr>
          <w:rFonts w:ascii="Times New Roman" w:hAnsi="Times New Roman" w:cs="Times New Roman"/>
          <w:sz w:val="24"/>
          <w:szCs w:val="24"/>
        </w:rPr>
        <w:lastRenderedPageBreak/>
        <w:t xml:space="preserve">Register for non-use. </w:t>
      </w:r>
      <w:r w:rsidR="00EC78C5">
        <w:rPr>
          <w:rFonts w:ascii="Times New Roman" w:hAnsi="Times New Roman" w:cs="Times New Roman"/>
          <w:sz w:val="24"/>
          <w:szCs w:val="24"/>
        </w:rPr>
        <w:t>Regulation 22.18 specifies that the amendments made by Part 2 apply to an application for cessation of protection that relates to:</w:t>
      </w:r>
    </w:p>
    <w:p w:rsidR="00EC78C5" w:rsidRPr="00716C2A" w:rsidRDefault="00EC78C5" w:rsidP="00716C2A">
      <w:pPr>
        <w:pStyle w:val="ListParagraph"/>
        <w:numPr>
          <w:ilvl w:val="0"/>
          <w:numId w:val="18"/>
        </w:numPr>
        <w:spacing w:before="240" w:after="240"/>
        <w:rPr>
          <w:rFonts w:ascii="Times New Roman" w:hAnsi="Times New Roman" w:cs="Times New Roman"/>
          <w:sz w:val="24"/>
          <w:szCs w:val="24"/>
        </w:rPr>
      </w:pPr>
      <w:r w:rsidRPr="00716C2A">
        <w:rPr>
          <w:rFonts w:ascii="Times New Roman" w:hAnsi="Times New Roman" w:cs="Times New Roman"/>
          <w:sz w:val="24"/>
          <w:szCs w:val="24"/>
        </w:rPr>
        <w:t>a protected international trade mark that is the subject of a request for extension of protection to Australia made under Article 3</w:t>
      </w:r>
      <w:r w:rsidRPr="00716C2A">
        <w:rPr>
          <w:rFonts w:ascii="Times New Roman" w:hAnsi="Times New Roman" w:cs="Times New Roman"/>
          <w:i/>
          <w:sz w:val="24"/>
          <w:szCs w:val="24"/>
          <w:vertAlign w:val="superscript"/>
        </w:rPr>
        <w:t>ter</w:t>
      </w:r>
      <w:r w:rsidRPr="00716C2A">
        <w:rPr>
          <w:rFonts w:ascii="Times New Roman" w:hAnsi="Times New Roman" w:cs="Times New Roman"/>
          <w:sz w:val="24"/>
          <w:szCs w:val="24"/>
        </w:rPr>
        <w:t xml:space="preserve"> (1) of the Protocol</w:t>
      </w:r>
      <w:r>
        <w:rPr>
          <w:rFonts w:ascii="Times New Roman" w:hAnsi="Times New Roman" w:cs="Times New Roman"/>
          <w:sz w:val="24"/>
          <w:szCs w:val="24"/>
        </w:rPr>
        <w:t>,</w:t>
      </w:r>
      <w:r w:rsidRPr="00716C2A">
        <w:rPr>
          <w:rFonts w:ascii="Times New Roman" w:hAnsi="Times New Roman" w:cs="Times New Roman"/>
          <w:sz w:val="24"/>
          <w:szCs w:val="24"/>
        </w:rPr>
        <w:t xml:space="preserve"> if the date of international registration of the trade mark is on or after the commencement of Part 2, and </w:t>
      </w:r>
    </w:p>
    <w:p w:rsidR="00EC78C5" w:rsidRPr="00716C2A" w:rsidRDefault="00EC78C5" w:rsidP="00716C2A">
      <w:pPr>
        <w:pStyle w:val="ListParagraph"/>
        <w:numPr>
          <w:ilvl w:val="0"/>
          <w:numId w:val="18"/>
        </w:numPr>
        <w:spacing w:before="240" w:after="240"/>
        <w:rPr>
          <w:rFonts w:ascii="Times New Roman" w:hAnsi="Times New Roman" w:cs="Times New Roman"/>
          <w:sz w:val="24"/>
          <w:szCs w:val="24"/>
        </w:rPr>
      </w:pPr>
      <w:proofErr w:type="gramStart"/>
      <w:r w:rsidRPr="00716C2A">
        <w:rPr>
          <w:rFonts w:ascii="Times New Roman" w:hAnsi="Times New Roman" w:cs="Times New Roman"/>
          <w:sz w:val="24"/>
          <w:szCs w:val="24"/>
        </w:rPr>
        <w:t>to</w:t>
      </w:r>
      <w:proofErr w:type="gramEnd"/>
      <w:r w:rsidRPr="00716C2A">
        <w:rPr>
          <w:rFonts w:ascii="Times New Roman" w:hAnsi="Times New Roman" w:cs="Times New Roman"/>
          <w:sz w:val="24"/>
          <w:szCs w:val="24"/>
        </w:rPr>
        <w:t xml:space="preserve"> a protected international trade mark that is the subject of a request for extension of protection to Australia made under Article 3</w:t>
      </w:r>
      <w:r w:rsidRPr="00716C2A">
        <w:rPr>
          <w:rFonts w:ascii="Times New Roman" w:hAnsi="Times New Roman" w:cs="Times New Roman"/>
          <w:i/>
          <w:sz w:val="24"/>
          <w:szCs w:val="24"/>
          <w:vertAlign w:val="superscript"/>
        </w:rPr>
        <w:t>ter</w:t>
      </w:r>
      <w:r w:rsidRPr="00716C2A">
        <w:rPr>
          <w:rFonts w:ascii="Times New Roman" w:hAnsi="Times New Roman" w:cs="Times New Roman"/>
          <w:sz w:val="24"/>
          <w:szCs w:val="24"/>
        </w:rPr>
        <w:t xml:space="preserve"> (2) of the Protocol, if the date of recording of the request is on or after the commencement of Part 2.</w:t>
      </w:r>
    </w:p>
    <w:p w:rsidR="00EC4D7B" w:rsidRPr="00EC4D7B" w:rsidRDefault="00EC4D7B" w:rsidP="00EC4D7B">
      <w:pPr>
        <w:spacing w:before="240" w:after="240"/>
        <w:rPr>
          <w:rFonts w:ascii="Times New Roman" w:hAnsi="Times New Roman" w:cs="Times New Roman"/>
          <w:sz w:val="24"/>
          <w:szCs w:val="24"/>
        </w:rPr>
      </w:pPr>
      <w:r w:rsidRPr="00EC4D7B">
        <w:rPr>
          <w:rFonts w:ascii="Times New Roman" w:hAnsi="Times New Roman" w:cs="Times New Roman"/>
          <w:sz w:val="24"/>
          <w:szCs w:val="24"/>
        </w:rPr>
        <w:t xml:space="preserve">Regulation 22.19 provides arrangements for the amendments made by </w:t>
      </w:r>
      <w:r w:rsidR="00984FF1">
        <w:rPr>
          <w:rFonts w:ascii="Times New Roman" w:hAnsi="Times New Roman" w:cs="Times New Roman"/>
          <w:sz w:val="24"/>
          <w:szCs w:val="24"/>
        </w:rPr>
        <w:t xml:space="preserve">Part 1 of Schedule 2 </w:t>
      </w:r>
      <w:r w:rsidRPr="00EC4D7B">
        <w:rPr>
          <w:rFonts w:ascii="Times New Roman" w:hAnsi="Times New Roman" w:cs="Times New Roman"/>
          <w:sz w:val="24"/>
          <w:szCs w:val="24"/>
        </w:rPr>
        <w:t xml:space="preserve">in relation to the filing of a notice of intention to defend. </w:t>
      </w:r>
    </w:p>
    <w:p w:rsidR="00BC5F4B" w:rsidRDefault="00EC4D7B" w:rsidP="00BC5F4B">
      <w:pPr>
        <w:pStyle w:val="ListParagraph"/>
        <w:numPr>
          <w:ilvl w:val="0"/>
          <w:numId w:val="3"/>
        </w:numPr>
        <w:spacing w:before="240" w:after="240"/>
        <w:rPr>
          <w:rFonts w:ascii="Times New Roman" w:hAnsi="Times New Roman" w:cs="Times New Roman"/>
          <w:sz w:val="24"/>
          <w:szCs w:val="24"/>
        </w:rPr>
      </w:pPr>
      <w:r w:rsidRPr="00A27803">
        <w:rPr>
          <w:rFonts w:ascii="Times New Roman" w:hAnsi="Times New Roman" w:cs="Times New Roman"/>
          <w:sz w:val="24"/>
          <w:szCs w:val="24"/>
        </w:rPr>
        <w:t>Subregulation 22.19(1) specifies</w:t>
      </w:r>
      <w:r w:rsidR="00984FF1" w:rsidRPr="00A27803">
        <w:rPr>
          <w:rFonts w:ascii="Times New Roman" w:hAnsi="Times New Roman" w:cs="Times New Roman"/>
          <w:sz w:val="24"/>
          <w:szCs w:val="24"/>
        </w:rPr>
        <w:t xml:space="preserve"> that </w:t>
      </w:r>
      <w:r w:rsidR="00981E0C">
        <w:rPr>
          <w:rFonts w:ascii="Times New Roman" w:hAnsi="Times New Roman" w:cs="Times New Roman"/>
          <w:sz w:val="24"/>
          <w:szCs w:val="24"/>
        </w:rPr>
        <w:t xml:space="preserve">new </w:t>
      </w:r>
      <w:r w:rsidR="00984FF1" w:rsidRPr="00A27803">
        <w:rPr>
          <w:rFonts w:ascii="Times New Roman" w:hAnsi="Times New Roman" w:cs="Times New Roman"/>
          <w:sz w:val="24"/>
          <w:szCs w:val="24"/>
        </w:rPr>
        <w:t>regulation 5.13A</w:t>
      </w:r>
      <w:r w:rsidR="00BC5F4B">
        <w:rPr>
          <w:rFonts w:ascii="Times New Roman" w:hAnsi="Times New Roman" w:cs="Times New Roman"/>
          <w:sz w:val="24"/>
          <w:szCs w:val="24"/>
        </w:rPr>
        <w:t xml:space="preserve"> applies </w:t>
      </w:r>
      <w:r w:rsidR="00447153">
        <w:rPr>
          <w:rFonts w:ascii="Times New Roman" w:hAnsi="Times New Roman" w:cs="Times New Roman"/>
          <w:sz w:val="24"/>
          <w:szCs w:val="24"/>
        </w:rPr>
        <w:t xml:space="preserve">in relation </w:t>
      </w:r>
      <w:r w:rsidR="00003F2C">
        <w:rPr>
          <w:rFonts w:ascii="Times New Roman" w:hAnsi="Times New Roman" w:cs="Times New Roman"/>
          <w:sz w:val="24"/>
          <w:szCs w:val="24"/>
        </w:rPr>
        <w:t>to</w:t>
      </w:r>
      <w:r w:rsidR="00BC5F4B">
        <w:rPr>
          <w:rFonts w:ascii="Times New Roman" w:hAnsi="Times New Roman" w:cs="Times New Roman"/>
          <w:sz w:val="24"/>
          <w:szCs w:val="24"/>
        </w:rPr>
        <w:t xml:space="preserve"> a notice of intention to defend if the one month period the notice can be filed in, as specified by subregulation 5.13(1), ends on or after the commencement of Part 1.</w:t>
      </w:r>
      <w:r w:rsidR="00447153">
        <w:rPr>
          <w:rFonts w:ascii="Times New Roman" w:hAnsi="Times New Roman" w:cs="Times New Roman"/>
          <w:sz w:val="24"/>
          <w:szCs w:val="24"/>
        </w:rPr>
        <w:t xml:space="preserve"> </w:t>
      </w:r>
    </w:p>
    <w:p w:rsidR="00DA7915" w:rsidRPr="00716C2A" w:rsidRDefault="00DA7915" w:rsidP="00716C2A">
      <w:pPr>
        <w:pStyle w:val="ListParagraph"/>
        <w:spacing w:before="240" w:after="240"/>
        <w:rPr>
          <w:rFonts w:ascii="Times New Roman" w:hAnsi="Times New Roman" w:cs="Times New Roman"/>
          <w:sz w:val="24"/>
          <w:szCs w:val="24"/>
        </w:rPr>
      </w:pPr>
    </w:p>
    <w:p w:rsidR="00981E0C" w:rsidRDefault="00BC5F4B" w:rsidP="00003F2C">
      <w:pPr>
        <w:pStyle w:val="ListParagraph"/>
        <w:numPr>
          <w:ilvl w:val="0"/>
          <w:numId w:val="3"/>
        </w:numPr>
        <w:spacing w:before="240" w:after="240"/>
        <w:rPr>
          <w:rFonts w:ascii="Times New Roman" w:hAnsi="Times New Roman" w:cs="Times New Roman"/>
          <w:sz w:val="24"/>
          <w:szCs w:val="24"/>
        </w:rPr>
      </w:pPr>
      <w:proofErr w:type="spellStart"/>
      <w:r>
        <w:rPr>
          <w:rFonts w:ascii="Times New Roman" w:hAnsi="Times New Roman" w:cs="Times New Roman"/>
          <w:sz w:val="24"/>
          <w:szCs w:val="24"/>
        </w:rPr>
        <w:t>Subregulations</w:t>
      </w:r>
      <w:proofErr w:type="spellEnd"/>
      <w:r>
        <w:rPr>
          <w:rFonts w:ascii="Times New Roman" w:hAnsi="Times New Roman" w:cs="Times New Roman"/>
          <w:sz w:val="24"/>
          <w:szCs w:val="24"/>
        </w:rPr>
        <w:t xml:space="preserve"> 22.19(2) to 22.19(4) </w:t>
      </w:r>
      <w:r w:rsidRPr="00A27803">
        <w:rPr>
          <w:rFonts w:ascii="Times New Roman" w:hAnsi="Times New Roman" w:cs="Times New Roman"/>
          <w:sz w:val="24"/>
          <w:szCs w:val="24"/>
        </w:rPr>
        <w:t>specif</w:t>
      </w:r>
      <w:r w:rsidR="00447153">
        <w:rPr>
          <w:rFonts w:ascii="Times New Roman" w:hAnsi="Times New Roman" w:cs="Times New Roman"/>
          <w:sz w:val="24"/>
          <w:szCs w:val="24"/>
        </w:rPr>
        <w:t>y</w:t>
      </w:r>
      <w:r w:rsidRPr="00A27803">
        <w:rPr>
          <w:rFonts w:ascii="Times New Roman" w:hAnsi="Times New Roman" w:cs="Times New Roman"/>
          <w:sz w:val="24"/>
          <w:szCs w:val="24"/>
        </w:rPr>
        <w:t xml:space="preserve"> that regulations</w:t>
      </w:r>
      <w:r w:rsidR="00984FF1" w:rsidRPr="00A27803">
        <w:rPr>
          <w:rFonts w:ascii="Times New Roman" w:hAnsi="Times New Roman" w:cs="Times New Roman"/>
          <w:sz w:val="24"/>
          <w:szCs w:val="24"/>
        </w:rPr>
        <w:t xml:space="preserve"> 9.15A</w:t>
      </w:r>
      <w:r w:rsidR="00003F2C">
        <w:rPr>
          <w:rFonts w:ascii="Times New Roman" w:hAnsi="Times New Roman" w:cs="Times New Roman"/>
          <w:sz w:val="24"/>
          <w:szCs w:val="24"/>
        </w:rPr>
        <w:t>, 17.34HA</w:t>
      </w:r>
      <w:r w:rsidR="00984FF1" w:rsidRPr="00A27803">
        <w:rPr>
          <w:rFonts w:ascii="Times New Roman" w:hAnsi="Times New Roman" w:cs="Times New Roman"/>
          <w:sz w:val="24"/>
          <w:szCs w:val="24"/>
        </w:rPr>
        <w:t xml:space="preserve"> </w:t>
      </w:r>
      <w:r w:rsidR="0046068B" w:rsidRPr="00A27803">
        <w:rPr>
          <w:rFonts w:ascii="Times New Roman" w:hAnsi="Times New Roman" w:cs="Times New Roman"/>
          <w:sz w:val="24"/>
          <w:szCs w:val="24"/>
        </w:rPr>
        <w:t>and 17A.48QA apply</w:t>
      </w:r>
      <w:r w:rsidR="00003F2C">
        <w:rPr>
          <w:rFonts w:ascii="Times New Roman" w:hAnsi="Times New Roman" w:cs="Times New Roman"/>
          <w:sz w:val="24"/>
          <w:szCs w:val="24"/>
        </w:rPr>
        <w:t xml:space="preserve"> </w:t>
      </w:r>
      <w:r w:rsidR="00447153">
        <w:rPr>
          <w:rFonts w:ascii="Times New Roman" w:hAnsi="Times New Roman" w:cs="Times New Roman"/>
          <w:sz w:val="24"/>
          <w:szCs w:val="24"/>
        </w:rPr>
        <w:t xml:space="preserve">in relation </w:t>
      </w:r>
      <w:r w:rsidR="00003F2C">
        <w:rPr>
          <w:rFonts w:ascii="Times New Roman" w:hAnsi="Times New Roman" w:cs="Times New Roman"/>
          <w:sz w:val="24"/>
          <w:szCs w:val="24"/>
        </w:rPr>
        <w:t xml:space="preserve">to a notice of intention to defend if the one month period the notice can be filed in, as referred to in </w:t>
      </w:r>
      <w:proofErr w:type="spellStart"/>
      <w:r w:rsidR="007715AE">
        <w:rPr>
          <w:rFonts w:ascii="Times New Roman" w:hAnsi="Times New Roman" w:cs="Times New Roman"/>
          <w:sz w:val="24"/>
          <w:szCs w:val="24"/>
        </w:rPr>
        <w:t>subregulations</w:t>
      </w:r>
      <w:proofErr w:type="spellEnd"/>
      <w:r w:rsidR="007715AE">
        <w:rPr>
          <w:rFonts w:ascii="Times New Roman" w:hAnsi="Times New Roman" w:cs="Times New Roman"/>
          <w:sz w:val="24"/>
          <w:szCs w:val="24"/>
        </w:rPr>
        <w:t xml:space="preserve"> </w:t>
      </w:r>
      <w:r w:rsidR="00003F2C">
        <w:rPr>
          <w:rFonts w:ascii="Times New Roman" w:hAnsi="Times New Roman" w:cs="Times New Roman"/>
          <w:sz w:val="24"/>
          <w:szCs w:val="24"/>
        </w:rPr>
        <w:t xml:space="preserve">9.15(1), </w:t>
      </w:r>
      <w:proofErr w:type="gramStart"/>
      <w:r w:rsidR="00003F2C">
        <w:rPr>
          <w:rFonts w:ascii="Times New Roman" w:hAnsi="Times New Roman" w:cs="Times New Roman"/>
          <w:sz w:val="24"/>
          <w:szCs w:val="24"/>
        </w:rPr>
        <w:t>17.34H(</w:t>
      </w:r>
      <w:proofErr w:type="gramEnd"/>
      <w:r w:rsidR="00003F2C">
        <w:rPr>
          <w:rFonts w:ascii="Times New Roman" w:hAnsi="Times New Roman" w:cs="Times New Roman"/>
          <w:sz w:val="24"/>
          <w:szCs w:val="24"/>
        </w:rPr>
        <w:t>1) and 17A.48Q(1), respectively, ends on or after the commencement of Part</w:t>
      </w:r>
      <w:r w:rsidR="00447153">
        <w:rPr>
          <w:rFonts w:ascii="Times New Roman" w:hAnsi="Times New Roman" w:cs="Times New Roman"/>
          <w:sz w:val="24"/>
          <w:szCs w:val="24"/>
        </w:rPr>
        <w:t xml:space="preserve"> </w:t>
      </w:r>
      <w:r w:rsidR="00003F2C">
        <w:rPr>
          <w:rFonts w:ascii="Times New Roman" w:hAnsi="Times New Roman" w:cs="Times New Roman"/>
          <w:sz w:val="24"/>
          <w:szCs w:val="24"/>
        </w:rPr>
        <w:t xml:space="preserve">1 and no application for </w:t>
      </w:r>
      <w:r w:rsidR="00447153">
        <w:rPr>
          <w:rFonts w:ascii="Times New Roman" w:hAnsi="Times New Roman" w:cs="Times New Roman"/>
          <w:sz w:val="24"/>
          <w:szCs w:val="24"/>
        </w:rPr>
        <w:t xml:space="preserve">an </w:t>
      </w:r>
      <w:r w:rsidR="00003F2C">
        <w:rPr>
          <w:rFonts w:ascii="Times New Roman" w:hAnsi="Times New Roman" w:cs="Times New Roman"/>
          <w:sz w:val="24"/>
          <w:szCs w:val="24"/>
        </w:rPr>
        <w:t>extension for time ha</w:t>
      </w:r>
      <w:r w:rsidR="00447153">
        <w:rPr>
          <w:rFonts w:ascii="Times New Roman" w:hAnsi="Times New Roman" w:cs="Times New Roman"/>
          <w:sz w:val="24"/>
          <w:szCs w:val="24"/>
        </w:rPr>
        <w:t>d</w:t>
      </w:r>
      <w:r w:rsidR="00003F2C">
        <w:rPr>
          <w:rFonts w:ascii="Times New Roman" w:hAnsi="Times New Roman" w:cs="Times New Roman"/>
          <w:sz w:val="24"/>
          <w:szCs w:val="24"/>
        </w:rPr>
        <w:t xml:space="preserve"> been made under section 224 of the Act</w:t>
      </w:r>
      <w:r w:rsidR="00DA7915">
        <w:rPr>
          <w:rFonts w:ascii="Times New Roman" w:hAnsi="Times New Roman" w:cs="Times New Roman"/>
          <w:sz w:val="24"/>
          <w:szCs w:val="24"/>
        </w:rPr>
        <w:t xml:space="preserve"> before commencement</w:t>
      </w:r>
      <w:r w:rsidR="00003F2C">
        <w:rPr>
          <w:rFonts w:ascii="Times New Roman" w:hAnsi="Times New Roman" w:cs="Times New Roman"/>
          <w:sz w:val="24"/>
          <w:szCs w:val="24"/>
        </w:rPr>
        <w:t xml:space="preserve">.  </w:t>
      </w:r>
      <w:r w:rsidR="0046068B" w:rsidRPr="00A27803">
        <w:rPr>
          <w:rFonts w:ascii="Times New Roman" w:hAnsi="Times New Roman" w:cs="Times New Roman"/>
          <w:sz w:val="24"/>
          <w:szCs w:val="24"/>
        </w:rPr>
        <w:t xml:space="preserve"> </w:t>
      </w:r>
    </w:p>
    <w:p w:rsidR="00EC4D7B" w:rsidRPr="00EC4D7B" w:rsidRDefault="00EC4D7B" w:rsidP="00EC4D7B">
      <w:pPr>
        <w:spacing w:before="240" w:after="240"/>
        <w:rPr>
          <w:rFonts w:ascii="Times New Roman" w:hAnsi="Times New Roman" w:cs="Times New Roman"/>
          <w:sz w:val="24"/>
          <w:szCs w:val="24"/>
        </w:rPr>
      </w:pPr>
      <w:r w:rsidRPr="00EC4D7B">
        <w:rPr>
          <w:rFonts w:ascii="Times New Roman" w:hAnsi="Times New Roman" w:cs="Times New Roman"/>
          <w:sz w:val="24"/>
          <w:szCs w:val="24"/>
        </w:rPr>
        <w:t xml:space="preserve">Regulation 22.20 provides arrangements for the amendments made by </w:t>
      </w:r>
      <w:r w:rsidR="0046068B">
        <w:rPr>
          <w:rFonts w:ascii="Times New Roman" w:hAnsi="Times New Roman" w:cs="Times New Roman"/>
          <w:sz w:val="24"/>
          <w:szCs w:val="24"/>
        </w:rPr>
        <w:t>Part 2 of Schedule 2</w:t>
      </w:r>
      <w:r w:rsidR="008C7A2D">
        <w:rPr>
          <w:rFonts w:ascii="Times New Roman" w:hAnsi="Times New Roman" w:cs="Times New Roman"/>
          <w:sz w:val="24"/>
          <w:szCs w:val="24"/>
        </w:rPr>
        <w:t xml:space="preserve"> in relation</w:t>
      </w:r>
      <w:r w:rsidRPr="00EC4D7B">
        <w:rPr>
          <w:rFonts w:ascii="Times New Roman" w:hAnsi="Times New Roman" w:cs="Times New Roman"/>
          <w:sz w:val="24"/>
          <w:szCs w:val="24"/>
        </w:rPr>
        <w:t xml:space="preserve"> to written requirements. </w:t>
      </w:r>
    </w:p>
    <w:p w:rsidR="00EC4D7B" w:rsidRPr="00EC4D7B" w:rsidRDefault="00EC4D7B" w:rsidP="00EC4D7B">
      <w:pPr>
        <w:numPr>
          <w:ilvl w:val="0"/>
          <w:numId w:val="3"/>
        </w:numPr>
        <w:spacing w:before="240" w:after="240"/>
        <w:rPr>
          <w:rFonts w:ascii="Times New Roman" w:hAnsi="Times New Roman" w:cs="Times New Roman"/>
          <w:sz w:val="24"/>
          <w:szCs w:val="24"/>
        </w:rPr>
      </w:pPr>
      <w:r w:rsidRPr="00EC4D7B">
        <w:rPr>
          <w:rFonts w:ascii="Times New Roman" w:hAnsi="Times New Roman" w:cs="Times New Roman"/>
          <w:sz w:val="24"/>
          <w:szCs w:val="24"/>
        </w:rPr>
        <w:t>Subregulation 22.20(1) specifies that those amendments made by Part 2 only apply to notifications occurring on or after Part 2 commences.</w:t>
      </w:r>
    </w:p>
    <w:p w:rsidR="00EC4D7B" w:rsidRPr="00EC4D7B" w:rsidRDefault="00EC4D7B" w:rsidP="00EC4D7B">
      <w:pPr>
        <w:numPr>
          <w:ilvl w:val="0"/>
          <w:numId w:val="3"/>
        </w:numPr>
        <w:spacing w:before="240" w:after="240"/>
        <w:rPr>
          <w:rFonts w:ascii="Times New Roman" w:hAnsi="Times New Roman" w:cs="Times New Roman"/>
          <w:sz w:val="24"/>
          <w:szCs w:val="24"/>
        </w:rPr>
      </w:pPr>
      <w:r w:rsidRPr="00EC4D7B">
        <w:rPr>
          <w:rFonts w:ascii="Times New Roman" w:hAnsi="Times New Roman" w:cs="Times New Roman"/>
          <w:sz w:val="24"/>
          <w:szCs w:val="24"/>
        </w:rPr>
        <w:t>Subregulation 22.20(2) specifies that those amendments made by Part 2 that remove the requirements of reports being made in writing, as specified in regulations 4.8 and 4.10, only apply to those reports issued on or after Part 2 commences.</w:t>
      </w:r>
    </w:p>
    <w:p w:rsidR="00EC4D7B" w:rsidRPr="00EC4D7B" w:rsidRDefault="00EC4D7B" w:rsidP="00EC4D7B">
      <w:pPr>
        <w:numPr>
          <w:ilvl w:val="0"/>
          <w:numId w:val="3"/>
        </w:numPr>
        <w:spacing w:before="240" w:after="240"/>
        <w:rPr>
          <w:rFonts w:ascii="Times New Roman" w:hAnsi="Times New Roman" w:cs="Times New Roman"/>
          <w:sz w:val="24"/>
          <w:szCs w:val="24"/>
        </w:rPr>
      </w:pPr>
      <w:proofErr w:type="spellStart"/>
      <w:r w:rsidRPr="00EC4D7B">
        <w:rPr>
          <w:rFonts w:ascii="Times New Roman" w:hAnsi="Times New Roman" w:cs="Times New Roman"/>
          <w:sz w:val="24"/>
          <w:szCs w:val="24"/>
        </w:rPr>
        <w:t>Subregulations</w:t>
      </w:r>
      <w:proofErr w:type="spellEnd"/>
      <w:r w:rsidRPr="00EC4D7B">
        <w:rPr>
          <w:rFonts w:ascii="Times New Roman" w:hAnsi="Times New Roman" w:cs="Times New Roman"/>
          <w:sz w:val="24"/>
          <w:szCs w:val="24"/>
        </w:rPr>
        <w:t xml:space="preserve"> 22.20(3) to 22.20(6) specify that regulations 4.2, </w:t>
      </w:r>
      <w:r w:rsidR="002E0DD2">
        <w:rPr>
          <w:rFonts w:ascii="Times New Roman" w:hAnsi="Times New Roman" w:cs="Times New Roman"/>
          <w:sz w:val="24"/>
          <w:szCs w:val="24"/>
        </w:rPr>
        <w:t>6.1, 10.4 and 10.5, and 17A.59</w:t>
      </w:r>
      <w:r w:rsidRPr="00EC4D7B">
        <w:rPr>
          <w:rFonts w:ascii="Times New Roman" w:hAnsi="Times New Roman" w:cs="Times New Roman"/>
          <w:sz w:val="24"/>
          <w:szCs w:val="24"/>
        </w:rPr>
        <w:t xml:space="preserve"> as in force prior to the commencement of Part 2, will continue to apply on </w:t>
      </w:r>
      <w:r w:rsidR="006828E4">
        <w:rPr>
          <w:rFonts w:ascii="Times New Roman" w:hAnsi="Times New Roman" w:cs="Times New Roman"/>
          <w:sz w:val="24"/>
          <w:szCs w:val="24"/>
        </w:rPr>
        <w:t>or after commencement of Part 2</w:t>
      </w:r>
      <w:r w:rsidRPr="00EC4D7B">
        <w:rPr>
          <w:rFonts w:ascii="Times New Roman" w:hAnsi="Times New Roman" w:cs="Times New Roman"/>
          <w:sz w:val="24"/>
          <w:szCs w:val="24"/>
        </w:rPr>
        <w:t xml:space="preserve"> in relation to notice given either under subregulation 4.2(2), 6.1(1), 10.5(1) and 17A.59(1)(b), respectively.</w:t>
      </w:r>
    </w:p>
    <w:p w:rsidR="00EC4D7B" w:rsidRPr="00EC4D7B" w:rsidRDefault="00EC4D7B" w:rsidP="00EC4D7B">
      <w:pPr>
        <w:numPr>
          <w:ilvl w:val="0"/>
          <w:numId w:val="3"/>
        </w:numPr>
        <w:spacing w:before="240" w:after="240"/>
        <w:rPr>
          <w:rFonts w:ascii="Times New Roman" w:hAnsi="Times New Roman" w:cs="Times New Roman"/>
          <w:sz w:val="24"/>
          <w:szCs w:val="24"/>
        </w:rPr>
      </w:pPr>
      <w:r w:rsidRPr="00EC4D7B">
        <w:rPr>
          <w:rFonts w:ascii="Times New Roman" w:hAnsi="Times New Roman" w:cs="Times New Roman"/>
          <w:sz w:val="24"/>
          <w:szCs w:val="24"/>
        </w:rPr>
        <w:t>Subregulation 22.20(7) specifies the repeal and substitution of regulation 21.10 applies to withdrawals</w:t>
      </w:r>
      <w:r w:rsidR="00A96C79">
        <w:rPr>
          <w:rFonts w:ascii="Times New Roman" w:hAnsi="Times New Roman" w:cs="Times New Roman"/>
          <w:sz w:val="24"/>
          <w:szCs w:val="24"/>
        </w:rPr>
        <w:t xml:space="preserve"> </w:t>
      </w:r>
      <w:r w:rsidRPr="00EC4D7B">
        <w:rPr>
          <w:rFonts w:ascii="Times New Roman" w:hAnsi="Times New Roman" w:cs="Times New Roman"/>
          <w:sz w:val="24"/>
          <w:szCs w:val="24"/>
        </w:rPr>
        <w:t>occurring on or after the commencement of Part 2.</w:t>
      </w:r>
    </w:p>
    <w:p w:rsidR="00EC4D7B" w:rsidRPr="00EC4D7B" w:rsidRDefault="00EC4D7B" w:rsidP="00EC4D7B">
      <w:pPr>
        <w:spacing w:before="240" w:after="240"/>
        <w:rPr>
          <w:rFonts w:ascii="Times New Roman" w:hAnsi="Times New Roman" w:cs="Times New Roman"/>
          <w:sz w:val="24"/>
          <w:szCs w:val="24"/>
        </w:rPr>
      </w:pPr>
      <w:r w:rsidRPr="00EC4D7B">
        <w:rPr>
          <w:rFonts w:ascii="Times New Roman" w:hAnsi="Times New Roman" w:cs="Times New Roman"/>
          <w:sz w:val="24"/>
          <w:szCs w:val="24"/>
        </w:rPr>
        <w:t xml:space="preserve">Regulation 22.21 provides arrangements for the amendments made by </w:t>
      </w:r>
      <w:r w:rsidR="00CA4950">
        <w:rPr>
          <w:rFonts w:ascii="Times New Roman" w:hAnsi="Times New Roman" w:cs="Times New Roman"/>
          <w:sz w:val="24"/>
          <w:szCs w:val="24"/>
        </w:rPr>
        <w:t xml:space="preserve">Part 3 of Schedule 2 </w:t>
      </w:r>
      <w:r w:rsidRPr="00EC4D7B">
        <w:rPr>
          <w:rFonts w:ascii="Times New Roman" w:hAnsi="Times New Roman" w:cs="Times New Roman"/>
          <w:sz w:val="24"/>
          <w:szCs w:val="24"/>
        </w:rPr>
        <w:t xml:space="preserve">in relation to filing requirements. </w:t>
      </w:r>
    </w:p>
    <w:p w:rsidR="00D30D92" w:rsidRDefault="00D30D92" w:rsidP="00D30D92">
      <w:pPr>
        <w:pStyle w:val="ListParagraph"/>
        <w:numPr>
          <w:ilvl w:val="0"/>
          <w:numId w:val="3"/>
        </w:num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Subregulation 22.21(1) and 22.21(4) specifies that the repeal of regulations </w:t>
      </w:r>
      <w:r w:rsidRPr="00D30D92">
        <w:rPr>
          <w:rFonts w:ascii="Times New Roman" w:hAnsi="Times New Roman" w:cs="Times New Roman"/>
          <w:sz w:val="24"/>
          <w:szCs w:val="24"/>
        </w:rPr>
        <w:t>5.3, 9.3, 17A.30</w:t>
      </w:r>
      <w:r>
        <w:rPr>
          <w:rFonts w:ascii="Times New Roman" w:hAnsi="Times New Roman" w:cs="Times New Roman"/>
          <w:sz w:val="24"/>
          <w:szCs w:val="24"/>
        </w:rPr>
        <w:t xml:space="preserve"> and</w:t>
      </w:r>
      <w:r w:rsidRPr="00D30D92">
        <w:rPr>
          <w:rFonts w:ascii="Times New Roman" w:hAnsi="Times New Roman" w:cs="Times New Roman"/>
          <w:sz w:val="24"/>
          <w:szCs w:val="24"/>
        </w:rPr>
        <w:t xml:space="preserve"> 17A.48A</w:t>
      </w:r>
      <w:r>
        <w:rPr>
          <w:rFonts w:ascii="Times New Roman" w:hAnsi="Times New Roman" w:cs="Times New Roman"/>
          <w:sz w:val="24"/>
          <w:szCs w:val="24"/>
        </w:rPr>
        <w:t xml:space="preserve"> and subregulation 21.17(1), which relate to the filing of documents or the filing or giving of evidence, applies in relation to documents or evidence filed or </w:t>
      </w:r>
      <w:r w:rsidR="007C6784">
        <w:rPr>
          <w:rFonts w:ascii="Times New Roman" w:hAnsi="Times New Roman" w:cs="Times New Roman"/>
          <w:sz w:val="24"/>
          <w:szCs w:val="24"/>
        </w:rPr>
        <w:t xml:space="preserve">evidence </w:t>
      </w:r>
      <w:r>
        <w:rPr>
          <w:rFonts w:ascii="Times New Roman" w:hAnsi="Times New Roman" w:cs="Times New Roman"/>
          <w:sz w:val="24"/>
          <w:szCs w:val="24"/>
        </w:rPr>
        <w:t>given on or after the commencement of Part 3.</w:t>
      </w:r>
    </w:p>
    <w:p w:rsidR="001442DE" w:rsidRDefault="001442DE" w:rsidP="001442DE">
      <w:pPr>
        <w:pStyle w:val="ListParagraph"/>
        <w:spacing w:before="240" w:after="240"/>
        <w:rPr>
          <w:rFonts w:ascii="Times New Roman" w:hAnsi="Times New Roman" w:cs="Times New Roman"/>
          <w:sz w:val="24"/>
          <w:szCs w:val="24"/>
        </w:rPr>
      </w:pPr>
    </w:p>
    <w:p w:rsidR="00D30D92" w:rsidRDefault="00D30D92" w:rsidP="00D30D92">
      <w:pPr>
        <w:pStyle w:val="ListParagraph"/>
        <w:numPr>
          <w:ilvl w:val="0"/>
          <w:numId w:val="3"/>
        </w:numPr>
        <w:spacing w:before="240" w:after="240"/>
        <w:rPr>
          <w:rFonts w:ascii="Times New Roman" w:hAnsi="Times New Roman" w:cs="Times New Roman"/>
          <w:sz w:val="24"/>
          <w:szCs w:val="24"/>
        </w:rPr>
      </w:pPr>
      <w:r>
        <w:rPr>
          <w:rFonts w:ascii="Times New Roman" w:hAnsi="Times New Roman" w:cs="Times New Roman"/>
          <w:sz w:val="24"/>
          <w:szCs w:val="24"/>
        </w:rPr>
        <w:t>Subregulation 22.21(2) specifies that the repeal and substitution of regulations 21.2 and 21</w:t>
      </w:r>
      <w:r w:rsidR="007C6784">
        <w:rPr>
          <w:rFonts w:ascii="Times New Roman" w:hAnsi="Times New Roman" w:cs="Times New Roman"/>
          <w:sz w:val="24"/>
          <w:szCs w:val="24"/>
        </w:rPr>
        <w:t>.</w:t>
      </w:r>
      <w:r>
        <w:rPr>
          <w:rFonts w:ascii="Times New Roman" w:hAnsi="Times New Roman" w:cs="Times New Roman"/>
          <w:sz w:val="24"/>
          <w:szCs w:val="24"/>
        </w:rPr>
        <w:t>4 and the repeal of regulation 21.18, which relates to the filing of documents, applies in relation to documents filed on or after the commencement of Part 3.</w:t>
      </w:r>
    </w:p>
    <w:p w:rsidR="001442DE" w:rsidRDefault="001442DE" w:rsidP="001442DE">
      <w:pPr>
        <w:pStyle w:val="ListParagraph"/>
        <w:spacing w:before="240" w:after="240"/>
        <w:rPr>
          <w:rFonts w:ascii="Times New Roman" w:hAnsi="Times New Roman" w:cs="Times New Roman"/>
          <w:sz w:val="24"/>
          <w:szCs w:val="24"/>
        </w:rPr>
      </w:pPr>
    </w:p>
    <w:p w:rsidR="00D30D92" w:rsidRDefault="00D30D92" w:rsidP="00D30D92">
      <w:pPr>
        <w:pStyle w:val="ListParagraph"/>
        <w:numPr>
          <w:ilvl w:val="0"/>
          <w:numId w:val="3"/>
        </w:numPr>
        <w:spacing w:before="240" w:after="240"/>
        <w:rPr>
          <w:rFonts w:ascii="Times New Roman" w:hAnsi="Times New Roman" w:cs="Times New Roman"/>
          <w:sz w:val="24"/>
          <w:szCs w:val="24"/>
        </w:rPr>
      </w:pPr>
      <w:r>
        <w:rPr>
          <w:rFonts w:ascii="Times New Roman" w:hAnsi="Times New Roman" w:cs="Times New Roman"/>
          <w:sz w:val="24"/>
          <w:szCs w:val="24"/>
        </w:rPr>
        <w:t>Subregulation 22.21(3) specifies that the insertion of regulation 21.5A, which relates to the filing of evidence, applies in relation to evidence filed on or after the commencement of Part 3</w:t>
      </w:r>
      <w:r w:rsidR="007C6784">
        <w:rPr>
          <w:rFonts w:ascii="Times New Roman" w:hAnsi="Times New Roman" w:cs="Times New Roman"/>
          <w:sz w:val="24"/>
          <w:szCs w:val="24"/>
        </w:rPr>
        <w:t>.</w:t>
      </w:r>
    </w:p>
    <w:p w:rsidR="001442DE" w:rsidRDefault="001442DE" w:rsidP="001442DE">
      <w:pPr>
        <w:pStyle w:val="ListParagraph"/>
        <w:spacing w:before="240" w:after="240"/>
        <w:rPr>
          <w:rFonts w:ascii="Times New Roman" w:hAnsi="Times New Roman" w:cs="Times New Roman"/>
          <w:sz w:val="24"/>
          <w:szCs w:val="24"/>
        </w:rPr>
      </w:pPr>
    </w:p>
    <w:p w:rsidR="00D30D92" w:rsidRDefault="00D30D92" w:rsidP="002C2A26">
      <w:pPr>
        <w:pStyle w:val="ListParagraph"/>
        <w:numPr>
          <w:ilvl w:val="0"/>
          <w:numId w:val="3"/>
        </w:numPr>
        <w:spacing w:before="240" w:after="240"/>
        <w:rPr>
          <w:rFonts w:ascii="Times New Roman" w:hAnsi="Times New Roman" w:cs="Times New Roman"/>
          <w:sz w:val="24"/>
          <w:szCs w:val="24"/>
        </w:rPr>
      </w:pPr>
      <w:proofErr w:type="spellStart"/>
      <w:r>
        <w:rPr>
          <w:rFonts w:ascii="Times New Roman" w:hAnsi="Times New Roman" w:cs="Times New Roman"/>
          <w:sz w:val="24"/>
          <w:szCs w:val="24"/>
        </w:rPr>
        <w:t>Subregulations</w:t>
      </w:r>
      <w:proofErr w:type="spellEnd"/>
      <w:r>
        <w:rPr>
          <w:rFonts w:ascii="Times New Roman" w:hAnsi="Times New Roman" w:cs="Times New Roman"/>
          <w:sz w:val="24"/>
          <w:szCs w:val="24"/>
        </w:rPr>
        <w:t xml:space="preserve"> 22.21(5) and 22.21(6) specifies that the amendment of items 1, 3 and 10 in the table in clause 1 of Schedule 9 and the repeal of 21.21AA (in so far as it relates to those items)</w:t>
      </w:r>
      <w:r w:rsidR="007715AE">
        <w:rPr>
          <w:rFonts w:ascii="Times New Roman" w:hAnsi="Times New Roman" w:cs="Times New Roman"/>
          <w:sz w:val="24"/>
          <w:szCs w:val="24"/>
        </w:rPr>
        <w:t xml:space="preserve"> </w:t>
      </w:r>
      <w:r w:rsidR="00A65654">
        <w:rPr>
          <w:rFonts w:ascii="Times New Roman" w:hAnsi="Times New Roman" w:cs="Times New Roman"/>
          <w:sz w:val="24"/>
          <w:szCs w:val="24"/>
        </w:rPr>
        <w:t>apply in relation to application</w:t>
      </w:r>
      <w:r w:rsidR="00F57551">
        <w:rPr>
          <w:rFonts w:ascii="Times New Roman" w:hAnsi="Times New Roman" w:cs="Times New Roman"/>
          <w:sz w:val="24"/>
          <w:szCs w:val="24"/>
        </w:rPr>
        <w:t>s</w:t>
      </w:r>
      <w:r w:rsidR="00A65654">
        <w:rPr>
          <w:rFonts w:ascii="Times New Roman" w:hAnsi="Times New Roman" w:cs="Times New Roman"/>
          <w:sz w:val="24"/>
          <w:szCs w:val="24"/>
        </w:rPr>
        <w:t xml:space="preserve"> filed and fees paid on or after the commencement of Part 3.</w:t>
      </w:r>
    </w:p>
    <w:p w:rsidR="00EC4D7B" w:rsidRPr="00EC4D7B" w:rsidRDefault="00EC4D7B" w:rsidP="00EC4D7B">
      <w:pPr>
        <w:spacing w:before="240" w:after="240"/>
        <w:rPr>
          <w:rFonts w:ascii="Times New Roman" w:hAnsi="Times New Roman" w:cs="Times New Roman"/>
          <w:sz w:val="24"/>
          <w:szCs w:val="24"/>
        </w:rPr>
      </w:pPr>
      <w:r w:rsidRPr="00EC4D7B">
        <w:rPr>
          <w:rFonts w:ascii="Times New Roman" w:hAnsi="Times New Roman" w:cs="Times New Roman"/>
          <w:sz w:val="24"/>
          <w:szCs w:val="24"/>
        </w:rPr>
        <w:t>Regulation 22.22 provides</w:t>
      </w:r>
      <w:r w:rsidR="00A65654">
        <w:rPr>
          <w:rFonts w:ascii="Times New Roman" w:hAnsi="Times New Roman" w:cs="Times New Roman"/>
          <w:sz w:val="24"/>
          <w:szCs w:val="24"/>
        </w:rPr>
        <w:t xml:space="preserve"> that the amendments made to </w:t>
      </w:r>
      <w:proofErr w:type="spellStart"/>
      <w:r w:rsidR="00A65654">
        <w:rPr>
          <w:rFonts w:ascii="Times New Roman" w:hAnsi="Times New Roman" w:cs="Times New Roman"/>
          <w:sz w:val="24"/>
          <w:szCs w:val="24"/>
        </w:rPr>
        <w:t>subregulations</w:t>
      </w:r>
      <w:proofErr w:type="spellEnd"/>
      <w:r w:rsidR="00A65654">
        <w:rPr>
          <w:rFonts w:ascii="Times New Roman" w:hAnsi="Times New Roman" w:cs="Times New Roman"/>
          <w:sz w:val="24"/>
          <w:szCs w:val="24"/>
        </w:rPr>
        <w:t xml:space="preserve"> </w:t>
      </w:r>
      <w:proofErr w:type="gramStart"/>
      <w:r w:rsidR="00A65654" w:rsidRPr="00A65654">
        <w:rPr>
          <w:rFonts w:ascii="Times New Roman" w:hAnsi="Times New Roman" w:cs="Times New Roman"/>
          <w:sz w:val="24"/>
          <w:szCs w:val="24"/>
        </w:rPr>
        <w:t>17A.36(</w:t>
      </w:r>
      <w:proofErr w:type="gramEnd"/>
      <w:r w:rsidR="00A65654" w:rsidRPr="00A65654">
        <w:rPr>
          <w:rFonts w:ascii="Times New Roman" w:hAnsi="Times New Roman" w:cs="Times New Roman"/>
          <w:sz w:val="24"/>
          <w:szCs w:val="24"/>
        </w:rPr>
        <w:t>2), (2A), (3), (3A), (4) and (6)</w:t>
      </w:r>
      <w:r w:rsidR="00A65654">
        <w:rPr>
          <w:rFonts w:ascii="Times New Roman" w:hAnsi="Times New Roman" w:cs="Times New Roman"/>
          <w:sz w:val="24"/>
          <w:szCs w:val="24"/>
        </w:rPr>
        <w:t>, which clarif</w:t>
      </w:r>
      <w:r w:rsidR="00B203F0">
        <w:rPr>
          <w:rFonts w:ascii="Times New Roman" w:hAnsi="Times New Roman" w:cs="Times New Roman"/>
          <w:sz w:val="24"/>
          <w:szCs w:val="24"/>
        </w:rPr>
        <w:t>y</w:t>
      </w:r>
      <w:r w:rsidR="00A65654">
        <w:rPr>
          <w:rFonts w:ascii="Times New Roman" w:hAnsi="Times New Roman" w:cs="Times New Roman"/>
          <w:sz w:val="24"/>
          <w:szCs w:val="24"/>
        </w:rPr>
        <w:t xml:space="preserve"> references in the regulations </w:t>
      </w:r>
      <w:r w:rsidR="00B203F0">
        <w:rPr>
          <w:rFonts w:ascii="Times New Roman" w:hAnsi="Times New Roman" w:cs="Times New Roman"/>
          <w:sz w:val="24"/>
          <w:szCs w:val="24"/>
        </w:rPr>
        <w:t>that relate to IRDAs</w:t>
      </w:r>
      <w:r w:rsidR="00A65654">
        <w:rPr>
          <w:rFonts w:ascii="Times New Roman" w:hAnsi="Times New Roman" w:cs="Times New Roman"/>
          <w:sz w:val="24"/>
          <w:szCs w:val="24"/>
        </w:rPr>
        <w:t xml:space="preserve">, apply in relation to the acceptance of an IRDA on or after the commencement of </w:t>
      </w:r>
      <w:r w:rsidR="00F907CE">
        <w:rPr>
          <w:rFonts w:ascii="Times New Roman" w:hAnsi="Times New Roman" w:cs="Times New Roman"/>
          <w:sz w:val="24"/>
          <w:szCs w:val="24"/>
        </w:rPr>
        <w:t>Part 4</w:t>
      </w:r>
      <w:r w:rsidRPr="00EC4D7B">
        <w:rPr>
          <w:rFonts w:ascii="Times New Roman" w:hAnsi="Times New Roman" w:cs="Times New Roman"/>
          <w:sz w:val="24"/>
          <w:szCs w:val="24"/>
        </w:rPr>
        <w:t>.</w:t>
      </w:r>
    </w:p>
    <w:p w:rsidR="00EC4D7B" w:rsidRPr="00EC4D7B" w:rsidRDefault="00EC4D7B" w:rsidP="00EC4D7B">
      <w:pPr>
        <w:spacing w:before="240" w:after="240"/>
        <w:rPr>
          <w:rFonts w:ascii="Times New Roman" w:hAnsi="Times New Roman" w:cs="Times New Roman"/>
          <w:sz w:val="24"/>
          <w:szCs w:val="24"/>
        </w:rPr>
      </w:pPr>
      <w:r w:rsidRPr="00EC4D7B">
        <w:rPr>
          <w:rFonts w:ascii="Times New Roman" w:hAnsi="Times New Roman" w:cs="Times New Roman"/>
          <w:sz w:val="24"/>
          <w:szCs w:val="24"/>
        </w:rPr>
        <w:t>Regulation 22.23 provides that the amendments made to paragraphs 4.13(1)(a) and 17A.21(1)(a)</w:t>
      </w:r>
      <w:r w:rsidR="00A65654">
        <w:rPr>
          <w:rFonts w:ascii="Times New Roman" w:hAnsi="Times New Roman" w:cs="Times New Roman"/>
          <w:sz w:val="24"/>
          <w:szCs w:val="24"/>
        </w:rPr>
        <w:t xml:space="preserve">, which relate to requests </w:t>
      </w:r>
      <w:r w:rsidR="00B203F0">
        <w:rPr>
          <w:rFonts w:ascii="Times New Roman" w:hAnsi="Times New Roman" w:cs="Times New Roman"/>
          <w:sz w:val="24"/>
          <w:szCs w:val="24"/>
        </w:rPr>
        <w:t>for</w:t>
      </w:r>
      <w:r w:rsidR="00A65654">
        <w:rPr>
          <w:rFonts w:ascii="Times New Roman" w:hAnsi="Times New Roman" w:cs="Times New Roman"/>
          <w:sz w:val="24"/>
          <w:szCs w:val="24"/>
        </w:rPr>
        <w:t xml:space="preserve"> defer</w:t>
      </w:r>
      <w:r w:rsidR="00B203F0">
        <w:rPr>
          <w:rFonts w:ascii="Times New Roman" w:hAnsi="Times New Roman" w:cs="Times New Roman"/>
          <w:sz w:val="24"/>
          <w:szCs w:val="24"/>
        </w:rPr>
        <w:t>ment</w:t>
      </w:r>
      <w:r w:rsidR="00A65654">
        <w:rPr>
          <w:rFonts w:ascii="Times New Roman" w:hAnsi="Times New Roman" w:cs="Times New Roman"/>
          <w:sz w:val="24"/>
          <w:szCs w:val="24"/>
        </w:rPr>
        <w:t xml:space="preserve"> of acceptance </w:t>
      </w:r>
      <w:r w:rsidR="00B203F0">
        <w:rPr>
          <w:rFonts w:ascii="Times New Roman" w:hAnsi="Times New Roman" w:cs="Times New Roman"/>
          <w:sz w:val="24"/>
          <w:szCs w:val="24"/>
        </w:rPr>
        <w:t>of</w:t>
      </w:r>
      <w:r w:rsidR="00A65654">
        <w:rPr>
          <w:rFonts w:ascii="Times New Roman" w:hAnsi="Times New Roman" w:cs="Times New Roman"/>
          <w:sz w:val="24"/>
          <w:szCs w:val="24"/>
        </w:rPr>
        <w:t xml:space="preserve"> a trade mark </w:t>
      </w:r>
      <w:r w:rsidR="00583811">
        <w:rPr>
          <w:rFonts w:ascii="Times New Roman" w:hAnsi="Times New Roman" w:cs="Times New Roman"/>
          <w:sz w:val="24"/>
          <w:szCs w:val="24"/>
        </w:rPr>
        <w:t xml:space="preserve">application </w:t>
      </w:r>
      <w:r w:rsidR="00A65654">
        <w:rPr>
          <w:rFonts w:ascii="Times New Roman" w:hAnsi="Times New Roman" w:cs="Times New Roman"/>
          <w:sz w:val="24"/>
          <w:szCs w:val="24"/>
        </w:rPr>
        <w:t>or IRDA, respectively,</w:t>
      </w:r>
      <w:r w:rsidRPr="00EC4D7B">
        <w:rPr>
          <w:rFonts w:ascii="Times New Roman" w:hAnsi="Times New Roman" w:cs="Times New Roman"/>
          <w:sz w:val="24"/>
          <w:szCs w:val="24"/>
        </w:rPr>
        <w:t xml:space="preserve"> only apply to requests made on or after the commencement of </w:t>
      </w:r>
      <w:r w:rsidR="005B1B8F">
        <w:rPr>
          <w:rFonts w:ascii="Times New Roman" w:hAnsi="Times New Roman" w:cs="Times New Roman"/>
          <w:sz w:val="24"/>
          <w:szCs w:val="24"/>
        </w:rPr>
        <w:t>Part 8</w:t>
      </w:r>
      <w:r w:rsidRPr="00EC4D7B">
        <w:rPr>
          <w:rFonts w:ascii="Times New Roman" w:hAnsi="Times New Roman" w:cs="Times New Roman"/>
          <w:sz w:val="24"/>
          <w:szCs w:val="24"/>
        </w:rPr>
        <w:t>.</w:t>
      </w:r>
    </w:p>
    <w:p w:rsidR="00EC4D7B" w:rsidRPr="00EC4D7B" w:rsidRDefault="00EC4D7B" w:rsidP="00EC4D7B">
      <w:pPr>
        <w:spacing w:before="240" w:after="240"/>
        <w:rPr>
          <w:rFonts w:ascii="Times New Roman" w:hAnsi="Times New Roman" w:cs="Times New Roman"/>
          <w:sz w:val="24"/>
          <w:szCs w:val="24"/>
        </w:rPr>
      </w:pPr>
      <w:r w:rsidRPr="00EC4D7B">
        <w:rPr>
          <w:rFonts w:ascii="Times New Roman" w:hAnsi="Times New Roman" w:cs="Times New Roman"/>
          <w:sz w:val="24"/>
          <w:szCs w:val="24"/>
        </w:rPr>
        <w:t xml:space="preserve">Regulation 22.24 provides arrangements for the amendments made by </w:t>
      </w:r>
      <w:r w:rsidR="00156839">
        <w:rPr>
          <w:rFonts w:ascii="Times New Roman" w:hAnsi="Times New Roman" w:cs="Times New Roman"/>
          <w:sz w:val="24"/>
          <w:szCs w:val="24"/>
        </w:rPr>
        <w:t xml:space="preserve">Part 10 </w:t>
      </w:r>
      <w:r w:rsidR="009B5348">
        <w:rPr>
          <w:rFonts w:ascii="Times New Roman" w:hAnsi="Times New Roman" w:cs="Times New Roman"/>
          <w:sz w:val="24"/>
          <w:szCs w:val="24"/>
        </w:rPr>
        <w:t xml:space="preserve">in relation to </w:t>
      </w:r>
      <w:r w:rsidRPr="00EC4D7B">
        <w:rPr>
          <w:rFonts w:ascii="Times New Roman" w:hAnsi="Times New Roman" w:cs="Times New Roman"/>
          <w:sz w:val="24"/>
          <w:szCs w:val="24"/>
        </w:rPr>
        <w:t xml:space="preserve">amendments of registered </w:t>
      </w:r>
      <w:proofErr w:type="spellStart"/>
      <w:r w:rsidRPr="00EC4D7B">
        <w:rPr>
          <w:rFonts w:ascii="Times New Roman" w:hAnsi="Times New Roman" w:cs="Times New Roman"/>
          <w:sz w:val="24"/>
          <w:szCs w:val="24"/>
        </w:rPr>
        <w:t>trade marks</w:t>
      </w:r>
      <w:proofErr w:type="spellEnd"/>
      <w:r w:rsidRPr="00EC4D7B">
        <w:rPr>
          <w:rFonts w:ascii="Times New Roman" w:hAnsi="Times New Roman" w:cs="Times New Roman"/>
          <w:sz w:val="24"/>
          <w:szCs w:val="24"/>
        </w:rPr>
        <w:t xml:space="preserve"> du</w:t>
      </w:r>
      <w:bookmarkStart w:id="0" w:name="_GoBack"/>
      <w:bookmarkEnd w:id="0"/>
      <w:r w:rsidRPr="00EC4D7B">
        <w:rPr>
          <w:rFonts w:ascii="Times New Roman" w:hAnsi="Times New Roman" w:cs="Times New Roman"/>
          <w:sz w:val="24"/>
          <w:szCs w:val="24"/>
        </w:rPr>
        <w:t>e to inconsistency with international agreements. New regulations 8.5 to 8.8, the amendments of table items 5 and 6 in Part 1 of Schedule 8,</w:t>
      </w:r>
      <w:r w:rsidR="005B1B8F">
        <w:rPr>
          <w:rFonts w:ascii="Times New Roman" w:hAnsi="Times New Roman" w:cs="Times New Roman"/>
          <w:sz w:val="24"/>
          <w:szCs w:val="24"/>
        </w:rPr>
        <w:t xml:space="preserve"> </w:t>
      </w:r>
      <w:r w:rsidRPr="00EC4D7B">
        <w:rPr>
          <w:rFonts w:ascii="Times New Roman" w:hAnsi="Times New Roman" w:cs="Times New Roman"/>
          <w:sz w:val="24"/>
          <w:szCs w:val="24"/>
        </w:rPr>
        <w:t xml:space="preserve">and </w:t>
      </w:r>
      <w:r w:rsidR="00A65654">
        <w:rPr>
          <w:rFonts w:ascii="Times New Roman" w:hAnsi="Times New Roman" w:cs="Times New Roman"/>
          <w:sz w:val="24"/>
          <w:szCs w:val="24"/>
        </w:rPr>
        <w:t xml:space="preserve">the amendment </w:t>
      </w:r>
      <w:r w:rsidRPr="00EC4D7B">
        <w:rPr>
          <w:rFonts w:ascii="Times New Roman" w:hAnsi="Times New Roman" w:cs="Times New Roman"/>
          <w:sz w:val="24"/>
          <w:szCs w:val="24"/>
        </w:rPr>
        <w:t>of item 8 of the table in clause 1 of Schedule 9, apply to request</w:t>
      </w:r>
      <w:r w:rsidR="005B1B8F">
        <w:rPr>
          <w:rFonts w:ascii="Times New Roman" w:hAnsi="Times New Roman" w:cs="Times New Roman"/>
          <w:sz w:val="24"/>
          <w:szCs w:val="24"/>
        </w:rPr>
        <w:t>s for amendment referred to in s</w:t>
      </w:r>
      <w:r w:rsidRPr="00EC4D7B">
        <w:rPr>
          <w:rFonts w:ascii="Times New Roman" w:hAnsi="Times New Roman" w:cs="Times New Roman"/>
          <w:sz w:val="24"/>
          <w:szCs w:val="24"/>
        </w:rPr>
        <w:t>ubregulation 8.4(1) that are made on or after the commencement of Part 10.</w:t>
      </w:r>
    </w:p>
    <w:p w:rsidR="006472E0" w:rsidRPr="007178E5" w:rsidRDefault="006472E0" w:rsidP="007178E5">
      <w:pPr>
        <w:spacing w:before="240" w:after="240"/>
        <w:rPr>
          <w:rFonts w:ascii="Times New Roman" w:hAnsi="Times New Roman" w:cs="Times New Roman"/>
          <w:sz w:val="24"/>
          <w:szCs w:val="24"/>
        </w:rPr>
        <w:sectPr w:rsidR="006472E0" w:rsidRPr="007178E5">
          <w:pgSz w:w="11906" w:h="16838"/>
          <w:pgMar w:top="1440" w:right="1440" w:bottom="1440" w:left="1440" w:header="708" w:footer="708" w:gutter="0"/>
          <w:cols w:space="708"/>
          <w:docGrid w:linePitch="360"/>
        </w:sectPr>
      </w:pPr>
    </w:p>
    <w:p w:rsidR="008F4928" w:rsidRPr="00547F8D" w:rsidRDefault="008F4928" w:rsidP="008F4928">
      <w:pPr>
        <w:spacing w:after="24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rsidR="008F4928" w:rsidRPr="00547F8D" w:rsidRDefault="008F4928" w:rsidP="008F4928">
      <w:pPr>
        <w:spacing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rsidR="008F4928" w:rsidRPr="00547F8D" w:rsidRDefault="008F4928" w:rsidP="008F4928">
      <w:pPr>
        <w:spacing w:after="240"/>
        <w:jc w:val="center"/>
        <w:rPr>
          <w:rFonts w:ascii="Times New Roman" w:hAnsi="Times New Roman" w:cs="Times New Roman"/>
          <w:i/>
          <w:sz w:val="24"/>
          <w:szCs w:val="24"/>
        </w:rPr>
      </w:pPr>
      <w:r w:rsidRPr="00CA2082">
        <w:rPr>
          <w:rFonts w:ascii="Times New Roman" w:hAnsi="Times New Roman" w:cs="Times New Roman"/>
          <w:i/>
          <w:sz w:val="24"/>
          <w:szCs w:val="24"/>
        </w:rPr>
        <w:t xml:space="preserve">Intellectual Property Laws Amendment (Productivity Commission Response Part 1 and Other Measures) Regulations 2018 </w:t>
      </w:r>
    </w:p>
    <w:p w:rsidR="008F4928" w:rsidRPr="00547F8D" w:rsidRDefault="008F4928" w:rsidP="008F4928">
      <w:pPr>
        <w:spacing w:after="240"/>
        <w:jc w:val="center"/>
        <w:rPr>
          <w:rFonts w:ascii="Times New Roman" w:hAnsi="Times New Roman" w:cs="Times New Roman"/>
          <w:sz w:val="24"/>
          <w:szCs w:val="24"/>
        </w:rPr>
      </w:pPr>
      <w:r w:rsidRPr="00547F8D">
        <w:rPr>
          <w:rFonts w:ascii="Times New Roman" w:hAnsi="Times New Roman" w:cs="Times New Roman"/>
          <w:sz w:val="24"/>
          <w:szCs w:val="24"/>
        </w:rPr>
        <w:t>This</w:t>
      </w:r>
      <w:r>
        <w:rPr>
          <w:rFonts w:ascii="Times New Roman" w:hAnsi="Times New Roman" w:cs="Times New Roman"/>
          <w:sz w:val="24"/>
          <w:szCs w:val="24"/>
        </w:rPr>
        <w:t xml:space="preserve"> Disallowable</w:t>
      </w:r>
      <w:r w:rsidRPr="00547F8D">
        <w:rPr>
          <w:rFonts w:ascii="Times New Roman" w:hAnsi="Times New Roman" w:cs="Times New Roman"/>
          <w:sz w:val="24"/>
          <w:szCs w:val="24"/>
        </w:rPr>
        <w:t xml:space="preserve"> </w:t>
      </w:r>
      <w:r>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rsidR="008F4928" w:rsidRPr="00547F8D" w:rsidRDefault="008F4928" w:rsidP="008F4928">
      <w:pPr>
        <w:spacing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rsidR="008F4928" w:rsidRDefault="008F4928" w:rsidP="008F4928">
      <w:pPr>
        <w:spacing w:after="240"/>
        <w:rPr>
          <w:rFonts w:ascii="Times New Roman" w:hAnsi="Times New Roman" w:cs="Times New Roman"/>
          <w:i/>
          <w:sz w:val="24"/>
          <w:szCs w:val="24"/>
        </w:rPr>
      </w:pPr>
      <w:r>
        <w:rPr>
          <w:rFonts w:ascii="Times New Roman" w:hAnsi="Times New Roman" w:cs="Times New Roman"/>
          <w:sz w:val="24"/>
          <w:szCs w:val="24"/>
        </w:rPr>
        <w:t xml:space="preserve">The </w:t>
      </w:r>
      <w:r w:rsidRPr="002C2A26">
        <w:rPr>
          <w:rFonts w:ascii="Times New Roman" w:hAnsi="Times New Roman" w:cs="Times New Roman"/>
          <w:i/>
          <w:sz w:val="24"/>
          <w:szCs w:val="24"/>
        </w:rPr>
        <w:t>Intellectual Property Laws Amendment (Productivity Commission Response Part 1 and Other Measures) Regulations 2018</w:t>
      </w:r>
      <w:r>
        <w:rPr>
          <w:rFonts w:ascii="Times New Roman" w:hAnsi="Times New Roman" w:cs="Times New Roman"/>
          <w:sz w:val="24"/>
          <w:szCs w:val="24"/>
        </w:rPr>
        <w:t xml:space="preserve"> (‘</w:t>
      </w:r>
      <w:r w:rsidR="00417743">
        <w:rPr>
          <w:rFonts w:ascii="Times New Roman" w:hAnsi="Times New Roman" w:cs="Times New Roman"/>
          <w:sz w:val="24"/>
          <w:szCs w:val="24"/>
        </w:rPr>
        <w:t>the</w:t>
      </w:r>
      <w:r>
        <w:rPr>
          <w:rFonts w:ascii="Times New Roman" w:hAnsi="Times New Roman" w:cs="Times New Roman"/>
          <w:sz w:val="24"/>
          <w:szCs w:val="24"/>
        </w:rPr>
        <w:t xml:space="preserve"> Regulations’) makes amendments to the </w:t>
      </w:r>
      <w:r>
        <w:rPr>
          <w:rFonts w:ascii="Times New Roman" w:hAnsi="Times New Roman" w:cs="Times New Roman"/>
          <w:i/>
          <w:sz w:val="24"/>
          <w:szCs w:val="24"/>
        </w:rPr>
        <w:t xml:space="preserve">Designs Regulations 2004, </w:t>
      </w:r>
      <w:r>
        <w:rPr>
          <w:rFonts w:ascii="Times New Roman" w:hAnsi="Times New Roman" w:cs="Times New Roman"/>
          <w:sz w:val="24"/>
          <w:szCs w:val="24"/>
        </w:rPr>
        <w:t xml:space="preserve">the </w:t>
      </w:r>
      <w:r>
        <w:rPr>
          <w:rFonts w:ascii="Times New Roman" w:hAnsi="Times New Roman" w:cs="Times New Roman"/>
          <w:i/>
          <w:sz w:val="24"/>
          <w:szCs w:val="24"/>
        </w:rPr>
        <w:t xml:space="preserve">Trade Marks Regulations 1995, </w:t>
      </w:r>
      <w:r>
        <w:rPr>
          <w:rFonts w:ascii="Times New Roman" w:hAnsi="Times New Roman" w:cs="Times New Roman"/>
          <w:sz w:val="24"/>
          <w:szCs w:val="24"/>
        </w:rPr>
        <w:t xml:space="preserve">the </w:t>
      </w:r>
      <w:r>
        <w:rPr>
          <w:rFonts w:ascii="Times New Roman" w:hAnsi="Times New Roman" w:cs="Times New Roman"/>
          <w:i/>
          <w:sz w:val="24"/>
          <w:szCs w:val="24"/>
        </w:rPr>
        <w:t>Plant Breeder’s Rights Regulations 1994,</w:t>
      </w:r>
      <w:r>
        <w:rPr>
          <w:rFonts w:ascii="Times New Roman" w:hAnsi="Times New Roman" w:cs="Times New Roman"/>
          <w:sz w:val="24"/>
          <w:szCs w:val="24"/>
        </w:rPr>
        <w:t xml:space="preserve"> and the </w:t>
      </w:r>
      <w:r>
        <w:rPr>
          <w:rFonts w:ascii="Times New Roman" w:hAnsi="Times New Roman" w:cs="Times New Roman"/>
          <w:i/>
          <w:sz w:val="24"/>
          <w:szCs w:val="24"/>
        </w:rPr>
        <w:t xml:space="preserve">Patents Regulations 1991 </w:t>
      </w:r>
      <w:r w:rsidRPr="00BF3511">
        <w:rPr>
          <w:rFonts w:ascii="Times New Roman" w:hAnsi="Times New Roman" w:cs="Times New Roman"/>
          <w:sz w:val="24"/>
          <w:szCs w:val="24"/>
        </w:rPr>
        <w:t>(</w:t>
      </w:r>
      <w:r>
        <w:rPr>
          <w:rFonts w:ascii="Times New Roman" w:hAnsi="Times New Roman" w:cs="Times New Roman"/>
          <w:sz w:val="24"/>
          <w:szCs w:val="24"/>
        </w:rPr>
        <w:t xml:space="preserve">collectively, </w:t>
      </w:r>
      <w:r w:rsidRPr="00BF3511">
        <w:rPr>
          <w:rFonts w:ascii="Times New Roman" w:hAnsi="Times New Roman" w:cs="Times New Roman"/>
          <w:sz w:val="24"/>
          <w:szCs w:val="24"/>
        </w:rPr>
        <w:t xml:space="preserve">‘the </w:t>
      </w:r>
      <w:r w:rsidR="00417743">
        <w:rPr>
          <w:rFonts w:ascii="Times New Roman" w:hAnsi="Times New Roman" w:cs="Times New Roman"/>
          <w:sz w:val="24"/>
          <w:szCs w:val="24"/>
        </w:rPr>
        <w:t xml:space="preserve">principal </w:t>
      </w:r>
      <w:r w:rsidRPr="00BF3511">
        <w:rPr>
          <w:rFonts w:ascii="Times New Roman" w:hAnsi="Times New Roman" w:cs="Times New Roman"/>
          <w:sz w:val="24"/>
          <w:szCs w:val="24"/>
        </w:rPr>
        <w:t>Regulations’).</w:t>
      </w:r>
      <w:r>
        <w:rPr>
          <w:rFonts w:ascii="Times New Roman" w:hAnsi="Times New Roman" w:cs="Times New Roman"/>
          <w:i/>
          <w:sz w:val="24"/>
          <w:szCs w:val="24"/>
        </w:rPr>
        <w:t xml:space="preserve"> </w:t>
      </w:r>
    </w:p>
    <w:p w:rsidR="00B2204D" w:rsidRDefault="008F4928" w:rsidP="008F4928">
      <w:pPr>
        <w:spacing w:after="240"/>
        <w:rPr>
          <w:rFonts w:ascii="Times New Roman" w:hAnsi="Times New Roman" w:cs="Times New Roman"/>
          <w:sz w:val="24"/>
          <w:szCs w:val="24"/>
        </w:rPr>
      </w:pPr>
      <w:r>
        <w:rPr>
          <w:rFonts w:ascii="Times New Roman" w:hAnsi="Times New Roman" w:cs="Times New Roman"/>
          <w:sz w:val="24"/>
          <w:szCs w:val="24"/>
        </w:rPr>
        <w:t xml:space="preserve">Most of the amendments </w:t>
      </w:r>
      <w:r w:rsidR="00417743">
        <w:rPr>
          <w:rFonts w:ascii="Times New Roman" w:hAnsi="Times New Roman" w:cs="Times New Roman"/>
          <w:sz w:val="24"/>
          <w:szCs w:val="24"/>
        </w:rPr>
        <w:t xml:space="preserve">under the Regulations </w:t>
      </w:r>
      <w:r>
        <w:rPr>
          <w:rFonts w:ascii="Times New Roman" w:hAnsi="Times New Roman" w:cs="Times New Roman"/>
          <w:sz w:val="24"/>
          <w:szCs w:val="24"/>
        </w:rPr>
        <w:t xml:space="preserve">are required to implement the </w:t>
      </w:r>
      <w:r w:rsidRPr="00D95326">
        <w:rPr>
          <w:rFonts w:ascii="Times New Roman" w:hAnsi="Times New Roman" w:cs="Times New Roman"/>
          <w:i/>
          <w:sz w:val="24"/>
          <w:szCs w:val="24"/>
        </w:rPr>
        <w:t xml:space="preserve">Intellectual Property Laws Amendment (Productivity Commission Response Part 1 and Other Measures) </w:t>
      </w:r>
      <w:r>
        <w:rPr>
          <w:rFonts w:ascii="Times New Roman" w:hAnsi="Times New Roman" w:cs="Times New Roman"/>
          <w:i/>
          <w:sz w:val="24"/>
          <w:szCs w:val="24"/>
        </w:rPr>
        <w:t>Act</w:t>
      </w:r>
      <w:r w:rsidRPr="00D95326">
        <w:rPr>
          <w:rFonts w:ascii="Times New Roman" w:hAnsi="Times New Roman" w:cs="Times New Roman"/>
          <w:i/>
          <w:sz w:val="24"/>
          <w:szCs w:val="24"/>
        </w:rPr>
        <w:t xml:space="preserve"> 2018</w:t>
      </w:r>
      <w:r>
        <w:rPr>
          <w:rFonts w:ascii="Times New Roman" w:hAnsi="Times New Roman" w:cs="Times New Roman"/>
          <w:i/>
          <w:sz w:val="24"/>
          <w:szCs w:val="24"/>
        </w:rPr>
        <w:t xml:space="preserve"> </w:t>
      </w:r>
      <w:r>
        <w:rPr>
          <w:rFonts w:ascii="Times New Roman" w:hAnsi="Times New Roman" w:cs="Times New Roman"/>
          <w:sz w:val="24"/>
          <w:szCs w:val="24"/>
        </w:rPr>
        <w:t>(‘the Act’</w:t>
      </w:r>
      <w:r w:rsidR="00417743">
        <w:rPr>
          <w:rFonts w:ascii="Times New Roman" w:hAnsi="Times New Roman" w:cs="Times New Roman"/>
          <w:sz w:val="24"/>
          <w:szCs w:val="24"/>
        </w:rPr>
        <w:t xml:space="preserve">). </w:t>
      </w:r>
      <w:r w:rsidR="00B2204D" w:rsidRPr="00B2204D">
        <w:rPr>
          <w:rFonts w:ascii="Times New Roman" w:hAnsi="Times New Roman" w:cs="Times New Roman"/>
          <w:sz w:val="24"/>
          <w:szCs w:val="24"/>
        </w:rPr>
        <w:t xml:space="preserve">The </w:t>
      </w:r>
      <w:r w:rsidR="00B2204D">
        <w:rPr>
          <w:rFonts w:ascii="Times New Roman" w:hAnsi="Times New Roman" w:cs="Times New Roman"/>
          <w:sz w:val="24"/>
          <w:szCs w:val="24"/>
        </w:rPr>
        <w:t>Act amended</w:t>
      </w:r>
      <w:r w:rsidR="00B2204D" w:rsidRPr="00B2204D">
        <w:rPr>
          <w:rFonts w:ascii="Times New Roman" w:hAnsi="Times New Roman" w:cs="Times New Roman"/>
          <w:sz w:val="24"/>
          <w:szCs w:val="24"/>
        </w:rPr>
        <w:t xml:space="preserve"> the </w:t>
      </w:r>
      <w:r w:rsidR="00B2204D" w:rsidRPr="00B2204D">
        <w:rPr>
          <w:rFonts w:ascii="Times New Roman" w:hAnsi="Times New Roman" w:cs="Times New Roman"/>
          <w:i/>
          <w:sz w:val="24"/>
          <w:szCs w:val="24"/>
        </w:rPr>
        <w:t>Copyright Act 1968</w:t>
      </w:r>
      <w:r w:rsidR="00B2204D" w:rsidRPr="00B2204D">
        <w:rPr>
          <w:rFonts w:ascii="Times New Roman" w:hAnsi="Times New Roman" w:cs="Times New Roman"/>
          <w:sz w:val="24"/>
          <w:szCs w:val="24"/>
        </w:rPr>
        <w:t xml:space="preserve"> (Copyright Act), </w:t>
      </w:r>
      <w:r w:rsidR="00B2204D" w:rsidRPr="00B2204D">
        <w:rPr>
          <w:rFonts w:ascii="Times New Roman" w:hAnsi="Times New Roman" w:cs="Times New Roman"/>
          <w:i/>
          <w:sz w:val="24"/>
          <w:szCs w:val="24"/>
        </w:rPr>
        <w:t>Designs Act 2003</w:t>
      </w:r>
      <w:r w:rsidR="00B2204D" w:rsidRPr="00B2204D">
        <w:rPr>
          <w:rFonts w:ascii="Times New Roman" w:hAnsi="Times New Roman" w:cs="Times New Roman"/>
          <w:sz w:val="24"/>
          <w:szCs w:val="24"/>
        </w:rPr>
        <w:t xml:space="preserve"> (Designs Act), </w:t>
      </w:r>
      <w:r w:rsidR="00B2204D" w:rsidRPr="00B2204D">
        <w:rPr>
          <w:rFonts w:ascii="Times New Roman" w:hAnsi="Times New Roman" w:cs="Times New Roman"/>
          <w:i/>
          <w:sz w:val="24"/>
          <w:szCs w:val="24"/>
        </w:rPr>
        <w:t>Olympic Insignia Protection Act 1987</w:t>
      </w:r>
      <w:r w:rsidR="00B2204D" w:rsidRPr="00B2204D">
        <w:rPr>
          <w:rFonts w:ascii="Times New Roman" w:hAnsi="Times New Roman" w:cs="Times New Roman"/>
          <w:sz w:val="24"/>
          <w:szCs w:val="24"/>
        </w:rPr>
        <w:t xml:space="preserve"> (Olympic Insignia Protection Act), </w:t>
      </w:r>
      <w:r w:rsidR="00B2204D" w:rsidRPr="00B2204D">
        <w:rPr>
          <w:rFonts w:ascii="Times New Roman" w:hAnsi="Times New Roman" w:cs="Times New Roman"/>
          <w:i/>
          <w:sz w:val="24"/>
          <w:szCs w:val="24"/>
        </w:rPr>
        <w:t>Patents Act 1990</w:t>
      </w:r>
      <w:r w:rsidR="00B2204D" w:rsidRPr="00B2204D">
        <w:rPr>
          <w:rFonts w:ascii="Times New Roman" w:hAnsi="Times New Roman" w:cs="Times New Roman"/>
          <w:sz w:val="24"/>
          <w:szCs w:val="24"/>
        </w:rPr>
        <w:t xml:space="preserve"> (Patents Act), </w:t>
      </w:r>
      <w:r w:rsidR="00B2204D" w:rsidRPr="00B2204D">
        <w:rPr>
          <w:rFonts w:ascii="Times New Roman" w:hAnsi="Times New Roman" w:cs="Times New Roman"/>
          <w:i/>
          <w:sz w:val="24"/>
          <w:szCs w:val="24"/>
        </w:rPr>
        <w:t>Plant Breeder’s Rights Act 1994</w:t>
      </w:r>
      <w:r w:rsidR="00B2204D" w:rsidRPr="00B2204D">
        <w:rPr>
          <w:rFonts w:ascii="Times New Roman" w:hAnsi="Times New Roman" w:cs="Times New Roman"/>
          <w:sz w:val="24"/>
          <w:szCs w:val="24"/>
        </w:rPr>
        <w:t xml:space="preserve"> (Plant Breeder’s Rights Act) and </w:t>
      </w:r>
      <w:r w:rsidR="00B2204D" w:rsidRPr="00B2204D">
        <w:rPr>
          <w:rFonts w:ascii="Times New Roman" w:hAnsi="Times New Roman" w:cs="Times New Roman"/>
          <w:i/>
          <w:sz w:val="24"/>
          <w:szCs w:val="24"/>
        </w:rPr>
        <w:t>Trade Marks Act 1995</w:t>
      </w:r>
      <w:r w:rsidR="00B2204D" w:rsidRPr="00B2204D">
        <w:rPr>
          <w:rFonts w:ascii="Times New Roman" w:hAnsi="Times New Roman" w:cs="Times New Roman"/>
          <w:sz w:val="24"/>
          <w:szCs w:val="24"/>
        </w:rPr>
        <w:t xml:space="preserve"> (Trade Marks Act)</w:t>
      </w:r>
      <w:r w:rsidR="00B2204D">
        <w:rPr>
          <w:rFonts w:ascii="Times New Roman" w:hAnsi="Times New Roman" w:cs="Times New Roman"/>
          <w:sz w:val="24"/>
          <w:szCs w:val="24"/>
        </w:rPr>
        <w:t>.</w:t>
      </w:r>
    </w:p>
    <w:p w:rsidR="008F4928" w:rsidRDefault="00417743" w:rsidP="008F4928">
      <w:pPr>
        <w:spacing w:after="240"/>
        <w:rPr>
          <w:rFonts w:ascii="Times New Roman" w:hAnsi="Times New Roman" w:cs="Times New Roman"/>
          <w:sz w:val="24"/>
          <w:szCs w:val="24"/>
        </w:rPr>
      </w:pPr>
      <w:r>
        <w:rPr>
          <w:rFonts w:ascii="Times New Roman" w:hAnsi="Times New Roman" w:cs="Times New Roman"/>
          <w:sz w:val="24"/>
          <w:szCs w:val="24"/>
        </w:rPr>
        <w:t>Schedule 1 to the</w:t>
      </w:r>
      <w:r w:rsidR="008F4928">
        <w:rPr>
          <w:rFonts w:ascii="Times New Roman" w:hAnsi="Times New Roman" w:cs="Times New Roman"/>
          <w:sz w:val="24"/>
          <w:szCs w:val="24"/>
        </w:rPr>
        <w:t xml:space="preserve"> Act gives effect to the Government’s response to a number of recommendations from the Productivity Commission’s public inquiry into Australia’s </w:t>
      </w:r>
      <w:r w:rsidR="006E3CDF">
        <w:rPr>
          <w:rFonts w:ascii="Times New Roman" w:hAnsi="Times New Roman" w:cs="Times New Roman"/>
          <w:sz w:val="24"/>
          <w:szCs w:val="24"/>
        </w:rPr>
        <w:t>intellectual property (</w:t>
      </w:r>
      <w:r w:rsidR="008F4928">
        <w:rPr>
          <w:rFonts w:ascii="Times New Roman" w:hAnsi="Times New Roman" w:cs="Times New Roman"/>
          <w:sz w:val="24"/>
          <w:szCs w:val="24"/>
        </w:rPr>
        <w:t>IP</w:t>
      </w:r>
      <w:r w:rsidR="006E3CDF">
        <w:rPr>
          <w:rFonts w:ascii="Times New Roman" w:hAnsi="Times New Roman" w:cs="Times New Roman"/>
          <w:sz w:val="24"/>
          <w:szCs w:val="24"/>
        </w:rPr>
        <w:t>)</w:t>
      </w:r>
      <w:r w:rsidR="008F4928">
        <w:rPr>
          <w:rFonts w:ascii="Times New Roman" w:hAnsi="Times New Roman" w:cs="Times New Roman"/>
          <w:sz w:val="24"/>
          <w:szCs w:val="24"/>
        </w:rPr>
        <w:t xml:space="preserve"> system.</w:t>
      </w:r>
      <w:r w:rsidR="008F4928" w:rsidRPr="00BF3511">
        <w:rPr>
          <w:rStyle w:val="FootnoteReference"/>
          <w:rFonts w:cs="Times New Roman"/>
          <w:sz w:val="24"/>
          <w:szCs w:val="24"/>
        </w:rPr>
        <w:footnoteReference w:id="2"/>
      </w:r>
      <w:r>
        <w:rPr>
          <w:rFonts w:ascii="Times New Roman" w:hAnsi="Times New Roman" w:cs="Times New Roman"/>
          <w:sz w:val="24"/>
          <w:szCs w:val="24"/>
        </w:rPr>
        <w:t xml:space="preserve"> Schedule 2 to the</w:t>
      </w:r>
      <w:r w:rsidR="008F4928">
        <w:rPr>
          <w:rFonts w:ascii="Times New Roman" w:hAnsi="Times New Roman" w:cs="Times New Roman"/>
          <w:sz w:val="24"/>
          <w:szCs w:val="24"/>
        </w:rPr>
        <w:t xml:space="preserve"> Act implements a number a measures to streamline and align the administration of </w:t>
      </w:r>
      <w:r w:rsidR="007715AE">
        <w:rPr>
          <w:rFonts w:ascii="Times New Roman" w:hAnsi="Times New Roman" w:cs="Times New Roman"/>
          <w:sz w:val="24"/>
          <w:szCs w:val="24"/>
        </w:rPr>
        <w:t xml:space="preserve">the </w:t>
      </w:r>
      <w:r w:rsidR="008F4928">
        <w:rPr>
          <w:rFonts w:ascii="Times New Roman" w:hAnsi="Times New Roman" w:cs="Times New Roman"/>
          <w:sz w:val="24"/>
          <w:szCs w:val="24"/>
        </w:rPr>
        <w:t xml:space="preserve">Australian IP system, and implement a number of other IP law measures.  </w:t>
      </w:r>
    </w:p>
    <w:p w:rsidR="008F4928" w:rsidRDefault="008F4928" w:rsidP="008F4928">
      <w:pPr>
        <w:spacing w:after="240"/>
        <w:rPr>
          <w:rFonts w:ascii="Times New Roman" w:hAnsi="Times New Roman" w:cs="Times New Roman"/>
          <w:sz w:val="24"/>
          <w:szCs w:val="24"/>
        </w:rPr>
      </w:pPr>
      <w:r>
        <w:rPr>
          <w:rFonts w:ascii="Times New Roman" w:hAnsi="Times New Roman" w:cs="Times New Roman"/>
          <w:sz w:val="24"/>
          <w:szCs w:val="24"/>
        </w:rPr>
        <w:t xml:space="preserve">The IP system is an important element of the economy because it promotes and incentivises investment in creativity, research and technology. The purpose of the Act is to make improvements to IP rights legislation to better meet these objectives.  </w:t>
      </w:r>
    </w:p>
    <w:p w:rsidR="008F4928" w:rsidRDefault="008F4928" w:rsidP="008F4928">
      <w:pPr>
        <w:spacing w:after="240"/>
        <w:rPr>
          <w:rFonts w:ascii="Times New Roman" w:hAnsi="Times New Roman" w:cs="Times New Roman"/>
          <w:sz w:val="24"/>
          <w:szCs w:val="24"/>
        </w:rPr>
      </w:pPr>
      <w:r>
        <w:rPr>
          <w:rFonts w:ascii="Times New Roman" w:hAnsi="Times New Roman" w:cs="Times New Roman"/>
          <w:sz w:val="24"/>
          <w:szCs w:val="24"/>
        </w:rPr>
        <w:t xml:space="preserve">The Regulations make a number of administrative changes to the </w:t>
      </w:r>
      <w:r w:rsidR="00417743">
        <w:rPr>
          <w:rFonts w:ascii="Times New Roman" w:hAnsi="Times New Roman" w:cs="Times New Roman"/>
          <w:sz w:val="24"/>
          <w:szCs w:val="24"/>
        </w:rPr>
        <w:t xml:space="preserve">principal </w:t>
      </w:r>
      <w:r>
        <w:rPr>
          <w:rFonts w:ascii="Times New Roman" w:hAnsi="Times New Roman" w:cs="Times New Roman"/>
          <w:sz w:val="24"/>
          <w:szCs w:val="24"/>
        </w:rPr>
        <w:t>Regulations as a result of changes made by the Act. They also streamline</w:t>
      </w:r>
      <w:r w:rsidRPr="00BF40A5">
        <w:rPr>
          <w:rFonts w:ascii="Times New Roman" w:hAnsi="Times New Roman" w:cs="Times New Roman"/>
          <w:sz w:val="24"/>
          <w:szCs w:val="24"/>
        </w:rPr>
        <w:t xml:space="preserve"> some processes involved with obtaining and maintaining IP rights</w:t>
      </w:r>
      <w:r>
        <w:rPr>
          <w:rFonts w:ascii="Times New Roman" w:hAnsi="Times New Roman" w:cs="Times New Roman"/>
          <w:sz w:val="24"/>
          <w:szCs w:val="24"/>
        </w:rPr>
        <w:t>.</w:t>
      </w:r>
    </w:p>
    <w:p w:rsidR="008F4928" w:rsidRDefault="008F4928" w:rsidP="008F4928">
      <w:pPr>
        <w:spacing w:after="240"/>
        <w:rPr>
          <w:rFonts w:ascii="Times New Roman" w:hAnsi="Times New Roman" w:cs="Times New Roman"/>
          <w:sz w:val="24"/>
          <w:szCs w:val="24"/>
        </w:rPr>
      </w:pPr>
      <w:r>
        <w:rPr>
          <w:rFonts w:ascii="Times New Roman" w:hAnsi="Times New Roman" w:cs="Times New Roman"/>
          <w:sz w:val="24"/>
          <w:szCs w:val="24"/>
        </w:rPr>
        <w:t>The Regulations make the following amendments:</w:t>
      </w:r>
    </w:p>
    <w:p w:rsidR="008F4928" w:rsidRDefault="008F4928" w:rsidP="008F4928">
      <w:pPr>
        <w:spacing w:after="240"/>
        <w:rPr>
          <w:rFonts w:ascii="Times New Roman" w:hAnsi="Times New Roman" w:cs="Times New Roman"/>
          <w:sz w:val="24"/>
          <w:szCs w:val="24"/>
        </w:rPr>
      </w:pPr>
      <w:r>
        <w:rPr>
          <w:rFonts w:ascii="Times New Roman" w:hAnsi="Times New Roman" w:cs="Times New Roman"/>
          <w:sz w:val="24"/>
          <w:szCs w:val="24"/>
        </w:rPr>
        <w:t xml:space="preserve">Schedule 1: </w:t>
      </w:r>
      <w:r w:rsidRPr="00D95326">
        <w:rPr>
          <w:rFonts w:ascii="Times New Roman" w:hAnsi="Times New Roman" w:cs="Times New Roman"/>
          <w:sz w:val="24"/>
          <w:szCs w:val="24"/>
        </w:rPr>
        <w:t>Responses to the Productivity Commission</w:t>
      </w:r>
    </w:p>
    <w:p w:rsidR="008F4928" w:rsidRPr="00BF3511" w:rsidRDefault="008F4928" w:rsidP="008F4928">
      <w:pPr>
        <w:pStyle w:val="ListParagraph"/>
        <w:numPr>
          <w:ilvl w:val="0"/>
          <w:numId w:val="15"/>
        </w:numPr>
        <w:rPr>
          <w:rFonts w:ascii="Times New Roman" w:hAnsi="Times New Roman" w:cs="Times New Roman"/>
          <w:sz w:val="24"/>
          <w:szCs w:val="24"/>
        </w:rPr>
      </w:pPr>
      <w:r w:rsidRPr="00BF3511">
        <w:rPr>
          <w:rFonts w:ascii="Times New Roman" w:hAnsi="Times New Roman" w:cs="Times New Roman"/>
          <w:sz w:val="24"/>
          <w:szCs w:val="24"/>
        </w:rPr>
        <w:lastRenderedPageBreak/>
        <w:t xml:space="preserve">Part 1 provides administrative arrangements </w:t>
      </w:r>
      <w:r>
        <w:rPr>
          <w:rFonts w:ascii="Times New Roman" w:hAnsi="Times New Roman" w:cs="Times New Roman"/>
          <w:sz w:val="24"/>
          <w:szCs w:val="24"/>
        </w:rPr>
        <w:t>regarding a</w:t>
      </w:r>
      <w:r w:rsidRPr="00BF3511">
        <w:rPr>
          <w:rFonts w:ascii="Times New Roman" w:hAnsi="Times New Roman" w:cs="Times New Roman"/>
          <w:sz w:val="24"/>
          <w:szCs w:val="24"/>
        </w:rPr>
        <w:t xml:space="preserve"> new process for essentially derived variety </w:t>
      </w:r>
      <w:r>
        <w:rPr>
          <w:rFonts w:ascii="Times New Roman" w:hAnsi="Times New Roman" w:cs="Times New Roman"/>
          <w:sz w:val="24"/>
          <w:szCs w:val="24"/>
        </w:rPr>
        <w:t xml:space="preserve">(EDV) </w:t>
      </w:r>
      <w:r w:rsidRPr="00BF3511">
        <w:rPr>
          <w:rFonts w:ascii="Times New Roman" w:hAnsi="Times New Roman" w:cs="Times New Roman"/>
          <w:sz w:val="24"/>
          <w:szCs w:val="24"/>
        </w:rPr>
        <w:t>declarations</w:t>
      </w:r>
      <w:r>
        <w:rPr>
          <w:rFonts w:ascii="Times New Roman" w:hAnsi="Times New Roman" w:cs="Times New Roman"/>
          <w:sz w:val="24"/>
          <w:szCs w:val="24"/>
        </w:rPr>
        <w:t xml:space="preserve"> </w:t>
      </w:r>
      <w:r w:rsidRPr="00BF3511">
        <w:rPr>
          <w:rFonts w:ascii="Times New Roman" w:hAnsi="Times New Roman" w:cs="Times New Roman"/>
          <w:sz w:val="24"/>
          <w:szCs w:val="24"/>
        </w:rPr>
        <w:t xml:space="preserve">introduced into the </w:t>
      </w:r>
      <w:r w:rsidR="00B2204D">
        <w:rPr>
          <w:rFonts w:ascii="Times New Roman" w:hAnsi="Times New Roman" w:cs="Times New Roman"/>
          <w:sz w:val="24"/>
          <w:szCs w:val="24"/>
        </w:rPr>
        <w:t>Plant Breeder’s Rights Act</w:t>
      </w:r>
      <w:r w:rsidR="00B2204D" w:rsidRPr="00B2204D">
        <w:rPr>
          <w:rFonts w:ascii="Times New Roman" w:hAnsi="Times New Roman" w:cs="Times New Roman"/>
          <w:sz w:val="24"/>
          <w:szCs w:val="24"/>
        </w:rPr>
        <w:t xml:space="preserve"> </w:t>
      </w:r>
      <w:r w:rsidRPr="00BF3511">
        <w:rPr>
          <w:rFonts w:ascii="Times New Roman" w:hAnsi="Times New Roman" w:cs="Times New Roman"/>
          <w:sz w:val="24"/>
          <w:szCs w:val="24"/>
        </w:rPr>
        <w:t>by the Act.</w:t>
      </w:r>
    </w:p>
    <w:p w:rsidR="008F4928" w:rsidRPr="00D95326" w:rsidRDefault="008F4928" w:rsidP="008F4928">
      <w:pPr>
        <w:pStyle w:val="ListParagraph"/>
        <w:numPr>
          <w:ilvl w:val="0"/>
          <w:numId w:val="12"/>
        </w:numPr>
        <w:spacing w:after="240"/>
        <w:rPr>
          <w:rFonts w:ascii="Times New Roman" w:hAnsi="Times New Roman" w:cs="Times New Roman"/>
          <w:sz w:val="24"/>
          <w:szCs w:val="24"/>
        </w:rPr>
      </w:pPr>
      <w:r>
        <w:rPr>
          <w:rFonts w:ascii="Times New Roman" w:hAnsi="Times New Roman" w:cs="Times New Roman"/>
          <w:sz w:val="24"/>
          <w:szCs w:val="24"/>
        </w:rPr>
        <w:t xml:space="preserve">Part 2 provides that the new time period specified in the </w:t>
      </w:r>
      <w:r w:rsidRPr="00B2204D">
        <w:rPr>
          <w:rFonts w:ascii="Times New Roman" w:hAnsi="Times New Roman" w:cs="Times New Roman"/>
          <w:sz w:val="24"/>
          <w:szCs w:val="24"/>
        </w:rPr>
        <w:t>Trade Marks Act</w:t>
      </w:r>
      <w:r>
        <w:rPr>
          <w:rFonts w:ascii="Times New Roman" w:hAnsi="Times New Roman" w:cs="Times New Roman"/>
          <w:sz w:val="24"/>
          <w:szCs w:val="24"/>
        </w:rPr>
        <w:t xml:space="preserve"> for removal of trade marks for non-use also applies to international trade mark applications.</w:t>
      </w:r>
      <w:r w:rsidRPr="00D95326">
        <w:rPr>
          <w:rFonts w:ascii="Times New Roman" w:hAnsi="Times New Roman" w:cs="Times New Roman"/>
          <w:sz w:val="24"/>
          <w:szCs w:val="24"/>
        </w:rPr>
        <w:t xml:space="preserve"> </w:t>
      </w:r>
    </w:p>
    <w:p w:rsidR="008F4928" w:rsidRDefault="008F4928" w:rsidP="008F4928">
      <w:pPr>
        <w:pStyle w:val="ListParagraph"/>
        <w:numPr>
          <w:ilvl w:val="0"/>
          <w:numId w:val="12"/>
        </w:numPr>
        <w:spacing w:after="240"/>
        <w:rPr>
          <w:rFonts w:ascii="Times New Roman" w:hAnsi="Times New Roman" w:cs="Times New Roman"/>
          <w:sz w:val="24"/>
          <w:szCs w:val="24"/>
        </w:rPr>
      </w:pPr>
      <w:r>
        <w:rPr>
          <w:rFonts w:ascii="Times New Roman" w:hAnsi="Times New Roman" w:cs="Times New Roman"/>
          <w:sz w:val="24"/>
          <w:szCs w:val="24"/>
        </w:rPr>
        <w:t xml:space="preserve">Part 3 makes consequential amendments to the Patents Regulations following the repeal of section 76A in the </w:t>
      </w:r>
      <w:r w:rsidRPr="00B2204D">
        <w:rPr>
          <w:rFonts w:ascii="Times New Roman" w:hAnsi="Times New Roman" w:cs="Times New Roman"/>
          <w:sz w:val="24"/>
          <w:szCs w:val="24"/>
        </w:rPr>
        <w:t>Patents Act</w:t>
      </w:r>
      <w:r>
        <w:rPr>
          <w:rFonts w:ascii="Times New Roman" w:hAnsi="Times New Roman" w:cs="Times New Roman"/>
          <w:sz w:val="24"/>
          <w:szCs w:val="24"/>
        </w:rPr>
        <w:t>. Section 76A required patent holders who receive an extension of term under section 76 to provide the Department of Health with specified information about the cost of research and development (R&amp;D), including information on Commonwealth funding.</w:t>
      </w:r>
    </w:p>
    <w:p w:rsidR="008F4928" w:rsidRDefault="008F4928" w:rsidP="008F4928">
      <w:pPr>
        <w:spacing w:after="240"/>
        <w:rPr>
          <w:rFonts w:ascii="Times New Roman" w:hAnsi="Times New Roman" w:cs="Times New Roman"/>
          <w:sz w:val="24"/>
          <w:szCs w:val="24"/>
        </w:rPr>
      </w:pPr>
      <w:r>
        <w:rPr>
          <w:rFonts w:ascii="Times New Roman" w:hAnsi="Times New Roman" w:cs="Times New Roman"/>
          <w:sz w:val="24"/>
          <w:szCs w:val="24"/>
        </w:rPr>
        <w:t>Schedule 2: Other Measures</w:t>
      </w:r>
    </w:p>
    <w:p w:rsidR="008F4928" w:rsidRDefault="008F4928" w:rsidP="008F4928">
      <w:pPr>
        <w:pStyle w:val="ListParagraph"/>
        <w:numPr>
          <w:ilvl w:val="0"/>
          <w:numId w:val="13"/>
        </w:numPr>
        <w:spacing w:after="240"/>
        <w:rPr>
          <w:rFonts w:ascii="Times New Roman" w:hAnsi="Times New Roman" w:cs="Times New Roman"/>
          <w:sz w:val="24"/>
          <w:szCs w:val="24"/>
        </w:rPr>
      </w:pPr>
      <w:r>
        <w:rPr>
          <w:rFonts w:ascii="Times New Roman" w:hAnsi="Times New Roman" w:cs="Times New Roman"/>
          <w:sz w:val="24"/>
          <w:szCs w:val="24"/>
        </w:rPr>
        <w:t>Part 1 provides new provisions to allow for extensions of time for filing a notice of intention to defend in the Trade Marks Regulations.</w:t>
      </w:r>
    </w:p>
    <w:p w:rsidR="008F4928" w:rsidRPr="00D95326" w:rsidRDefault="008F4928" w:rsidP="008F4928">
      <w:pPr>
        <w:pStyle w:val="ListParagraph"/>
        <w:numPr>
          <w:ilvl w:val="0"/>
          <w:numId w:val="13"/>
        </w:numPr>
        <w:spacing w:after="240"/>
        <w:rPr>
          <w:rFonts w:ascii="Times New Roman" w:hAnsi="Times New Roman" w:cs="Times New Roman"/>
          <w:sz w:val="24"/>
          <w:szCs w:val="24"/>
        </w:rPr>
      </w:pPr>
      <w:r>
        <w:rPr>
          <w:rFonts w:ascii="Times New Roman" w:hAnsi="Times New Roman" w:cs="Times New Roman"/>
          <w:sz w:val="24"/>
          <w:szCs w:val="24"/>
        </w:rPr>
        <w:t xml:space="preserve">Part 2 removes the requirement for the Registrars of Designs, Trade Marks and Plant Breeder’s Rights, and the Commissioner of Patents, to give certain notices in writing as a consequence of amendments to the </w:t>
      </w:r>
      <w:r w:rsidR="00417743">
        <w:rPr>
          <w:rFonts w:ascii="Times New Roman" w:hAnsi="Times New Roman" w:cs="Times New Roman"/>
          <w:sz w:val="24"/>
          <w:szCs w:val="24"/>
        </w:rPr>
        <w:t>principal</w:t>
      </w:r>
      <w:r>
        <w:rPr>
          <w:rFonts w:ascii="Times New Roman" w:hAnsi="Times New Roman" w:cs="Times New Roman"/>
          <w:sz w:val="24"/>
          <w:szCs w:val="24"/>
        </w:rPr>
        <w:t xml:space="preserve"> Acts, and instead to permit notification by any means of communication. It also requires the Registrar of Trade Marks </w:t>
      </w:r>
      <w:r w:rsidRPr="002C2A26">
        <w:rPr>
          <w:rFonts w:ascii="Times New Roman" w:hAnsi="Times New Roman" w:cs="Times New Roman"/>
          <w:sz w:val="24"/>
          <w:szCs w:val="24"/>
        </w:rPr>
        <w:t>to publish the fact of withdrawal of an application, notice or request in the Official Journal</w:t>
      </w:r>
      <w:r>
        <w:rPr>
          <w:rFonts w:ascii="Times New Roman" w:hAnsi="Times New Roman" w:cs="Times New Roman"/>
          <w:sz w:val="24"/>
          <w:szCs w:val="24"/>
        </w:rPr>
        <w:t>.</w:t>
      </w:r>
    </w:p>
    <w:p w:rsidR="008F4928" w:rsidRDefault="008F4928" w:rsidP="008F4928">
      <w:pPr>
        <w:pStyle w:val="ListParagraph"/>
        <w:numPr>
          <w:ilvl w:val="0"/>
          <w:numId w:val="13"/>
        </w:numPr>
        <w:spacing w:after="240"/>
        <w:rPr>
          <w:rFonts w:ascii="Times New Roman" w:hAnsi="Times New Roman" w:cs="Times New Roman"/>
          <w:sz w:val="24"/>
          <w:szCs w:val="24"/>
        </w:rPr>
      </w:pPr>
      <w:r>
        <w:rPr>
          <w:rFonts w:ascii="Times New Roman" w:hAnsi="Times New Roman" w:cs="Times New Roman"/>
          <w:sz w:val="24"/>
          <w:szCs w:val="24"/>
        </w:rPr>
        <w:t xml:space="preserve">Part 3 amends the Designs, Trade Marks, Plant Breeder’s Rights and Patents Regulations to provide consequences for filing documents with IP Australia that do not comply with directions, and </w:t>
      </w:r>
      <w:r w:rsidRPr="00BF40A5">
        <w:rPr>
          <w:rFonts w:ascii="Times New Roman" w:hAnsi="Times New Roman" w:cs="Times New Roman"/>
          <w:sz w:val="24"/>
          <w:szCs w:val="24"/>
        </w:rPr>
        <w:t xml:space="preserve">makes consequential amendments due to amendments in the </w:t>
      </w:r>
      <w:r w:rsidR="00F81B64">
        <w:rPr>
          <w:rFonts w:ascii="Times New Roman" w:hAnsi="Times New Roman" w:cs="Times New Roman"/>
          <w:sz w:val="24"/>
          <w:szCs w:val="24"/>
        </w:rPr>
        <w:t xml:space="preserve">principal </w:t>
      </w:r>
      <w:r w:rsidRPr="00BF40A5">
        <w:rPr>
          <w:rFonts w:ascii="Times New Roman" w:hAnsi="Times New Roman" w:cs="Times New Roman"/>
          <w:sz w:val="24"/>
          <w:szCs w:val="24"/>
        </w:rPr>
        <w:t>Act</w:t>
      </w:r>
      <w:r w:rsidR="00F81B64">
        <w:rPr>
          <w:rFonts w:ascii="Times New Roman" w:hAnsi="Times New Roman" w:cs="Times New Roman"/>
          <w:sz w:val="24"/>
          <w:szCs w:val="24"/>
        </w:rPr>
        <w:t>s</w:t>
      </w:r>
      <w:r>
        <w:rPr>
          <w:rFonts w:ascii="Times New Roman" w:hAnsi="Times New Roman" w:cs="Times New Roman"/>
          <w:sz w:val="24"/>
          <w:szCs w:val="24"/>
        </w:rPr>
        <w:t xml:space="preserve"> </w:t>
      </w:r>
      <w:r w:rsidRPr="00BF40A5">
        <w:rPr>
          <w:rFonts w:ascii="Times New Roman" w:hAnsi="Times New Roman" w:cs="Times New Roman"/>
          <w:sz w:val="24"/>
          <w:szCs w:val="24"/>
        </w:rPr>
        <w:t>regarding the filing of documents and payment of fees</w:t>
      </w:r>
      <w:r>
        <w:rPr>
          <w:rFonts w:ascii="Times New Roman" w:hAnsi="Times New Roman" w:cs="Times New Roman"/>
          <w:sz w:val="24"/>
          <w:szCs w:val="24"/>
        </w:rPr>
        <w:t>.</w:t>
      </w:r>
    </w:p>
    <w:p w:rsidR="008F4928" w:rsidRPr="00D95326" w:rsidRDefault="008F4928" w:rsidP="008F4928">
      <w:pPr>
        <w:pStyle w:val="ListParagraph"/>
        <w:numPr>
          <w:ilvl w:val="0"/>
          <w:numId w:val="13"/>
        </w:numPr>
        <w:spacing w:after="240"/>
        <w:rPr>
          <w:rFonts w:ascii="Times New Roman" w:hAnsi="Times New Roman" w:cs="Times New Roman"/>
          <w:sz w:val="24"/>
          <w:szCs w:val="24"/>
        </w:rPr>
      </w:pPr>
      <w:r>
        <w:rPr>
          <w:rFonts w:ascii="Times New Roman" w:hAnsi="Times New Roman" w:cs="Times New Roman"/>
          <w:sz w:val="24"/>
          <w:szCs w:val="24"/>
        </w:rPr>
        <w:t xml:space="preserve">Part 4 corrects a number of references in the Trade Mark Regulations relating to </w:t>
      </w:r>
      <w:r w:rsidRPr="000C1CB0">
        <w:rPr>
          <w:rFonts w:ascii="Times New Roman" w:hAnsi="Times New Roman" w:cs="Times New Roman"/>
          <w:sz w:val="24"/>
          <w:szCs w:val="24"/>
        </w:rPr>
        <w:t>International Registration</w:t>
      </w:r>
      <w:r>
        <w:rPr>
          <w:rFonts w:ascii="Times New Roman" w:hAnsi="Times New Roman" w:cs="Times New Roman"/>
          <w:sz w:val="24"/>
          <w:szCs w:val="24"/>
        </w:rPr>
        <w:t>s Designating Australia (IRDAs).</w:t>
      </w:r>
    </w:p>
    <w:p w:rsidR="008F4928" w:rsidRDefault="008F4928" w:rsidP="008F4928">
      <w:pPr>
        <w:pStyle w:val="ListParagraph"/>
        <w:numPr>
          <w:ilvl w:val="0"/>
          <w:numId w:val="13"/>
        </w:numPr>
        <w:spacing w:after="240"/>
        <w:rPr>
          <w:rFonts w:ascii="Times New Roman" w:hAnsi="Times New Roman" w:cs="Times New Roman"/>
          <w:sz w:val="24"/>
          <w:szCs w:val="24"/>
        </w:rPr>
      </w:pPr>
      <w:r>
        <w:rPr>
          <w:rFonts w:ascii="Times New Roman" w:hAnsi="Times New Roman" w:cs="Times New Roman"/>
          <w:sz w:val="24"/>
          <w:szCs w:val="24"/>
        </w:rPr>
        <w:t>Part 5 removes the requirement for two types of documents</w:t>
      </w:r>
      <w:r w:rsidR="00A345B8">
        <w:rPr>
          <w:rFonts w:ascii="Times New Roman" w:hAnsi="Times New Roman" w:cs="Times New Roman"/>
          <w:sz w:val="24"/>
          <w:szCs w:val="24"/>
        </w:rPr>
        <w:t xml:space="preserve"> to be signed</w:t>
      </w:r>
      <w:r>
        <w:rPr>
          <w:rFonts w:ascii="Times New Roman" w:hAnsi="Times New Roman" w:cs="Times New Roman"/>
          <w:sz w:val="24"/>
          <w:szCs w:val="24"/>
        </w:rPr>
        <w:t>.</w:t>
      </w:r>
    </w:p>
    <w:p w:rsidR="008F4928" w:rsidRDefault="008F4928" w:rsidP="008F4928">
      <w:pPr>
        <w:pStyle w:val="ListParagraph"/>
        <w:numPr>
          <w:ilvl w:val="0"/>
          <w:numId w:val="13"/>
        </w:numPr>
        <w:spacing w:before="120" w:after="120"/>
        <w:rPr>
          <w:rFonts w:ascii="Times New Roman" w:hAnsi="Times New Roman" w:cs="Times New Roman"/>
          <w:sz w:val="24"/>
          <w:szCs w:val="24"/>
        </w:rPr>
      </w:pPr>
      <w:r>
        <w:rPr>
          <w:rFonts w:ascii="Times New Roman" w:hAnsi="Times New Roman" w:cs="Times New Roman"/>
          <w:sz w:val="24"/>
          <w:szCs w:val="24"/>
        </w:rPr>
        <w:t xml:space="preserve">Part 6 repeals the requirement to provide an address for correspondence, and removes </w:t>
      </w:r>
      <w:r w:rsidRPr="000C1CB0">
        <w:rPr>
          <w:rFonts w:ascii="Times New Roman" w:hAnsi="Times New Roman" w:cs="Times New Roman"/>
          <w:sz w:val="24"/>
          <w:szCs w:val="24"/>
        </w:rPr>
        <w:t xml:space="preserve">requirements for serving or filing of documents that are inconsistent with changes introduced by Schedule 3 to the </w:t>
      </w:r>
      <w:r w:rsidRPr="000C1CB0">
        <w:rPr>
          <w:rFonts w:ascii="Times New Roman" w:hAnsi="Times New Roman" w:cs="Times New Roman"/>
          <w:i/>
          <w:sz w:val="24"/>
          <w:szCs w:val="24"/>
        </w:rPr>
        <w:t>Intellectual Property Legislation Amendment (Raising the Bar) Regulation 2013 (No. 1)</w:t>
      </w:r>
      <w:r>
        <w:rPr>
          <w:rFonts w:ascii="Times New Roman" w:hAnsi="Times New Roman" w:cs="Times New Roman"/>
          <w:i/>
          <w:sz w:val="24"/>
          <w:szCs w:val="24"/>
        </w:rPr>
        <w:t>.</w:t>
      </w:r>
    </w:p>
    <w:p w:rsidR="008F4928" w:rsidRDefault="008F4928" w:rsidP="008F4928">
      <w:pPr>
        <w:pStyle w:val="ListParagraph"/>
        <w:numPr>
          <w:ilvl w:val="0"/>
          <w:numId w:val="13"/>
        </w:numPr>
        <w:spacing w:after="240"/>
        <w:rPr>
          <w:rFonts w:ascii="Times New Roman" w:hAnsi="Times New Roman" w:cs="Times New Roman"/>
          <w:sz w:val="24"/>
          <w:szCs w:val="24"/>
        </w:rPr>
      </w:pPr>
      <w:r>
        <w:rPr>
          <w:rFonts w:ascii="Times New Roman" w:hAnsi="Times New Roman" w:cs="Times New Roman"/>
          <w:sz w:val="24"/>
          <w:szCs w:val="24"/>
        </w:rPr>
        <w:t xml:space="preserve">Part 7 replaces formality requirements in the Patent Regulations (including those in Schedule 3) </w:t>
      </w:r>
      <w:r w:rsidRPr="00BF40A5">
        <w:rPr>
          <w:rFonts w:ascii="Times New Roman" w:hAnsi="Times New Roman" w:cs="Times New Roman"/>
          <w:sz w:val="24"/>
          <w:szCs w:val="24"/>
        </w:rPr>
        <w:t>with requirements to comply with new provisions inserted in the Patents Act. This includes new section 229, which enables the Com</w:t>
      </w:r>
      <w:r>
        <w:rPr>
          <w:rFonts w:ascii="Times New Roman" w:hAnsi="Times New Roman" w:cs="Times New Roman"/>
          <w:sz w:val="24"/>
          <w:szCs w:val="24"/>
        </w:rPr>
        <w:t>missioner of Patents to issue a</w:t>
      </w:r>
      <w:r w:rsidRPr="00BF40A5">
        <w:rPr>
          <w:rFonts w:ascii="Times New Roman" w:hAnsi="Times New Roman" w:cs="Times New Roman"/>
          <w:sz w:val="24"/>
          <w:szCs w:val="24"/>
        </w:rPr>
        <w:t xml:space="preserve"> </w:t>
      </w:r>
      <w:r>
        <w:rPr>
          <w:rFonts w:ascii="Times New Roman" w:hAnsi="Times New Roman" w:cs="Times New Roman"/>
          <w:sz w:val="24"/>
          <w:szCs w:val="24"/>
        </w:rPr>
        <w:t xml:space="preserve">non-legislative </w:t>
      </w:r>
      <w:r w:rsidRPr="00BF40A5">
        <w:rPr>
          <w:rFonts w:ascii="Times New Roman" w:hAnsi="Times New Roman" w:cs="Times New Roman"/>
          <w:sz w:val="24"/>
          <w:szCs w:val="24"/>
        </w:rPr>
        <w:t>instrument determining formality requirements</w:t>
      </w:r>
      <w:r>
        <w:rPr>
          <w:rFonts w:ascii="Times New Roman" w:hAnsi="Times New Roman" w:cs="Times New Roman"/>
          <w:sz w:val="24"/>
          <w:szCs w:val="24"/>
        </w:rPr>
        <w:t xml:space="preserve">. </w:t>
      </w:r>
      <w:r w:rsidR="00A345B8">
        <w:rPr>
          <w:rFonts w:ascii="Times New Roman" w:hAnsi="Times New Roman" w:cs="Times New Roman"/>
          <w:sz w:val="24"/>
          <w:szCs w:val="24"/>
        </w:rPr>
        <w:t>This Part</w:t>
      </w:r>
      <w:r>
        <w:rPr>
          <w:rFonts w:ascii="Times New Roman" w:hAnsi="Times New Roman" w:cs="Times New Roman"/>
          <w:sz w:val="24"/>
          <w:szCs w:val="24"/>
        </w:rPr>
        <w:t xml:space="preserve"> also enables patent specifications to use graphics and/or photographs to describe inventions.</w:t>
      </w:r>
    </w:p>
    <w:p w:rsidR="008F4928" w:rsidRDefault="008F4928" w:rsidP="008F4928">
      <w:pPr>
        <w:pStyle w:val="ListParagraph"/>
        <w:numPr>
          <w:ilvl w:val="0"/>
          <w:numId w:val="13"/>
        </w:numPr>
        <w:spacing w:after="240"/>
        <w:rPr>
          <w:rFonts w:ascii="Times New Roman" w:hAnsi="Times New Roman" w:cs="Times New Roman"/>
          <w:sz w:val="24"/>
          <w:szCs w:val="24"/>
        </w:rPr>
      </w:pPr>
      <w:r>
        <w:rPr>
          <w:rFonts w:ascii="Times New Roman" w:hAnsi="Times New Roman" w:cs="Times New Roman"/>
          <w:sz w:val="24"/>
          <w:szCs w:val="24"/>
        </w:rPr>
        <w:t xml:space="preserve">Part 8 </w:t>
      </w:r>
      <w:r w:rsidRPr="006D5047">
        <w:rPr>
          <w:rFonts w:ascii="Times New Roman" w:hAnsi="Times New Roman" w:cs="Times New Roman"/>
          <w:sz w:val="24"/>
          <w:szCs w:val="24"/>
        </w:rPr>
        <w:t>amends</w:t>
      </w:r>
      <w:r>
        <w:rPr>
          <w:rFonts w:ascii="Times New Roman" w:hAnsi="Times New Roman" w:cs="Times New Roman"/>
          <w:sz w:val="24"/>
          <w:szCs w:val="24"/>
        </w:rPr>
        <w:t xml:space="preserve"> </w:t>
      </w:r>
      <w:r w:rsidRPr="006D5047">
        <w:rPr>
          <w:rFonts w:ascii="Times New Roman" w:hAnsi="Times New Roman" w:cs="Times New Roman"/>
          <w:sz w:val="24"/>
          <w:szCs w:val="24"/>
        </w:rPr>
        <w:t>the Trade Marks Regulations to allow applicants that are granted an extension of time for acceptance of a trade mark to submit a request for deferment of acceptance during that extended period</w:t>
      </w:r>
      <w:r>
        <w:rPr>
          <w:rFonts w:ascii="Times New Roman" w:hAnsi="Times New Roman" w:cs="Times New Roman"/>
          <w:sz w:val="24"/>
          <w:szCs w:val="24"/>
        </w:rPr>
        <w:t>.</w:t>
      </w:r>
    </w:p>
    <w:p w:rsidR="008F4928" w:rsidRDefault="008F4928" w:rsidP="008F4928">
      <w:pPr>
        <w:pStyle w:val="ListParagraph"/>
        <w:numPr>
          <w:ilvl w:val="0"/>
          <w:numId w:val="13"/>
        </w:numPr>
        <w:spacing w:after="240"/>
        <w:rPr>
          <w:rFonts w:ascii="Times New Roman" w:hAnsi="Times New Roman" w:cs="Times New Roman"/>
          <w:sz w:val="24"/>
          <w:szCs w:val="24"/>
        </w:rPr>
      </w:pPr>
      <w:r>
        <w:rPr>
          <w:rFonts w:ascii="Times New Roman" w:hAnsi="Times New Roman" w:cs="Times New Roman"/>
          <w:sz w:val="24"/>
          <w:szCs w:val="24"/>
        </w:rPr>
        <w:t xml:space="preserve">Part 9 </w:t>
      </w:r>
      <w:r w:rsidRPr="006D5047">
        <w:rPr>
          <w:rFonts w:ascii="Times New Roman" w:hAnsi="Times New Roman" w:cs="Times New Roman"/>
          <w:sz w:val="24"/>
          <w:szCs w:val="24"/>
        </w:rPr>
        <w:t>replaces</w:t>
      </w:r>
      <w:r>
        <w:rPr>
          <w:rFonts w:ascii="Times New Roman" w:hAnsi="Times New Roman" w:cs="Times New Roman"/>
          <w:sz w:val="24"/>
          <w:szCs w:val="24"/>
        </w:rPr>
        <w:t xml:space="preserve"> </w:t>
      </w:r>
      <w:r w:rsidRPr="006D5047">
        <w:rPr>
          <w:rFonts w:ascii="Times New Roman" w:hAnsi="Times New Roman" w:cs="Times New Roman"/>
          <w:sz w:val="24"/>
          <w:szCs w:val="24"/>
        </w:rPr>
        <w:t>the requirement to file five copies of design representations with a requirement that at least one of each representation of the design be filed</w:t>
      </w:r>
      <w:r>
        <w:rPr>
          <w:rFonts w:ascii="Times New Roman" w:hAnsi="Times New Roman" w:cs="Times New Roman"/>
          <w:sz w:val="24"/>
          <w:szCs w:val="24"/>
        </w:rPr>
        <w:t>.</w:t>
      </w:r>
    </w:p>
    <w:p w:rsidR="008F4928" w:rsidRPr="006D5047" w:rsidRDefault="008F4928" w:rsidP="008F4928">
      <w:pPr>
        <w:pStyle w:val="ListParagraph"/>
        <w:widowControl w:val="0"/>
        <w:numPr>
          <w:ilvl w:val="0"/>
          <w:numId w:val="13"/>
        </w:numPr>
        <w:spacing w:after="240"/>
        <w:rPr>
          <w:rFonts w:ascii="Times New Roman" w:hAnsi="Times New Roman" w:cs="Times New Roman"/>
          <w:sz w:val="24"/>
          <w:szCs w:val="24"/>
        </w:rPr>
      </w:pPr>
      <w:r w:rsidRPr="006D5047">
        <w:rPr>
          <w:rFonts w:ascii="Times New Roman" w:hAnsi="Times New Roman" w:cs="Times New Roman"/>
          <w:sz w:val="24"/>
          <w:szCs w:val="24"/>
        </w:rPr>
        <w:lastRenderedPageBreak/>
        <w:t xml:space="preserve">Part 10 reinstates procedures for conducting an opposition </w:t>
      </w:r>
      <w:r w:rsidR="00345AF3">
        <w:rPr>
          <w:rFonts w:ascii="Times New Roman" w:hAnsi="Times New Roman" w:cs="Times New Roman"/>
          <w:sz w:val="24"/>
          <w:szCs w:val="24"/>
        </w:rPr>
        <w:t>to</w:t>
      </w:r>
      <w:r w:rsidRPr="006D5047">
        <w:rPr>
          <w:rFonts w:ascii="Times New Roman" w:hAnsi="Times New Roman" w:cs="Times New Roman"/>
          <w:sz w:val="24"/>
          <w:szCs w:val="24"/>
        </w:rPr>
        <w:t xml:space="preserve"> amendments made to a registered trade mark to overcome an inconsistency with international agreements</w:t>
      </w:r>
      <w:r>
        <w:rPr>
          <w:rFonts w:ascii="Times New Roman" w:hAnsi="Times New Roman" w:cs="Times New Roman"/>
          <w:sz w:val="24"/>
          <w:szCs w:val="24"/>
        </w:rPr>
        <w:t xml:space="preserve">. It also includes </w:t>
      </w:r>
      <w:r w:rsidRPr="006D5047">
        <w:rPr>
          <w:rFonts w:ascii="Times New Roman" w:hAnsi="Times New Roman" w:cs="Times New Roman"/>
          <w:sz w:val="24"/>
          <w:szCs w:val="24"/>
        </w:rPr>
        <w:t xml:space="preserve">a small number of references that were inadvertently missed in the </w:t>
      </w:r>
      <w:r w:rsidRPr="006D5047">
        <w:rPr>
          <w:rFonts w:ascii="Times New Roman" w:hAnsi="Times New Roman" w:cs="Times New Roman"/>
          <w:i/>
          <w:iCs/>
          <w:sz w:val="24"/>
          <w:szCs w:val="24"/>
        </w:rPr>
        <w:t>Intellectual Property Legislation Amendment (Raising the Bar) Regulation 2013 (No. 1)</w:t>
      </w:r>
      <w:r w:rsidRPr="006D5047">
        <w:rPr>
          <w:rFonts w:ascii="Times New Roman" w:hAnsi="Times New Roman" w:cs="Times New Roman"/>
          <w:sz w:val="24"/>
          <w:szCs w:val="24"/>
        </w:rPr>
        <w:t xml:space="preserve"> relating to trade mark oppositions</w:t>
      </w:r>
      <w:r>
        <w:rPr>
          <w:rFonts w:ascii="Times New Roman" w:hAnsi="Times New Roman" w:cs="Times New Roman"/>
          <w:sz w:val="24"/>
          <w:szCs w:val="24"/>
        </w:rPr>
        <w:t>.</w:t>
      </w:r>
    </w:p>
    <w:p w:rsidR="008F4928" w:rsidRPr="006D5047" w:rsidRDefault="008F4928" w:rsidP="008F4928">
      <w:pPr>
        <w:pStyle w:val="ListParagraph"/>
        <w:numPr>
          <w:ilvl w:val="0"/>
          <w:numId w:val="13"/>
        </w:numPr>
        <w:spacing w:after="240"/>
        <w:rPr>
          <w:rFonts w:ascii="Times New Roman" w:hAnsi="Times New Roman" w:cs="Times New Roman"/>
          <w:sz w:val="24"/>
          <w:szCs w:val="24"/>
        </w:rPr>
      </w:pPr>
      <w:r>
        <w:rPr>
          <w:rFonts w:ascii="Times New Roman" w:hAnsi="Times New Roman" w:cs="Times New Roman"/>
          <w:sz w:val="24"/>
          <w:szCs w:val="24"/>
        </w:rPr>
        <w:t xml:space="preserve">Part 11 </w:t>
      </w:r>
      <w:r w:rsidRPr="006D5047">
        <w:rPr>
          <w:rFonts w:ascii="Times New Roman" w:hAnsi="Times New Roman" w:cs="Times New Roman"/>
          <w:sz w:val="24"/>
          <w:szCs w:val="24"/>
        </w:rPr>
        <w:t>transfers</w:t>
      </w:r>
      <w:r>
        <w:rPr>
          <w:rFonts w:ascii="Times New Roman" w:hAnsi="Times New Roman" w:cs="Times New Roman"/>
          <w:sz w:val="24"/>
          <w:szCs w:val="24"/>
        </w:rPr>
        <w:t xml:space="preserve"> </w:t>
      </w:r>
      <w:r w:rsidRPr="006D5047">
        <w:rPr>
          <w:rFonts w:ascii="Times New Roman" w:hAnsi="Times New Roman" w:cs="Times New Roman"/>
          <w:sz w:val="24"/>
          <w:szCs w:val="24"/>
        </w:rPr>
        <w:t xml:space="preserve">the powers of the Secretary of the Department of Industry, Innovation and Science to the Registrar of </w:t>
      </w:r>
      <w:r>
        <w:rPr>
          <w:rFonts w:ascii="Times New Roman" w:hAnsi="Times New Roman" w:cs="Times New Roman"/>
          <w:sz w:val="24"/>
          <w:szCs w:val="24"/>
        </w:rPr>
        <w:t>Plant Breeder’s Rights</w:t>
      </w:r>
      <w:r w:rsidR="007C1CB7">
        <w:rPr>
          <w:rFonts w:ascii="Times New Roman" w:hAnsi="Times New Roman" w:cs="Times New Roman"/>
          <w:sz w:val="24"/>
          <w:szCs w:val="24"/>
        </w:rPr>
        <w:t xml:space="preserve"> to reflect existing practice</w:t>
      </w:r>
      <w:r w:rsidR="007715AE">
        <w:rPr>
          <w:rFonts w:ascii="Times New Roman" w:hAnsi="Times New Roman" w:cs="Times New Roman"/>
          <w:sz w:val="24"/>
          <w:szCs w:val="24"/>
        </w:rPr>
        <w:t xml:space="preserve"> (noting that the Secretary has already delegated all powers to the Registrar)</w:t>
      </w:r>
      <w:r>
        <w:rPr>
          <w:rFonts w:ascii="Times New Roman" w:hAnsi="Times New Roman" w:cs="Times New Roman"/>
          <w:sz w:val="24"/>
          <w:szCs w:val="24"/>
        </w:rPr>
        <w:t>.</w:t>
      </w:r>
    </w:p>
    <w:p w:rsidR="008F4928" w:rsidRPr="006D5047" w:rsidRDefault="008F4928" w:rsidP="008F4928">
      <w:pPr>
        <w:pStyle w:val="ListParagraph"/>
        <w:numPr>
          <w:ilvl w:val="0"/>
          <w:numId w:val="13"/>
        </w:numPr>
        <w:spacing w:after="240"/>
        <w:rPr>
          <w:rFonts w:ascii="Times New Roman" w:hAnsi="Times New Roman" w:cs="Times New Roman"/>
          <w:sz w:val="24"/>
          <w:szCs w:val="24"/>
        </w:rPr>
      </w:pPr>
      <w:r>
        <w:rPr>
          <w:rFonts w:ascii="Times New Roman" w:hAnsi="Times New Roman" w:cs="Times New Roman"/>
          <w:sz w:val="24"/>
          <w:szCs w:val="24"/>
        </w:rPr>
        <w:t xml:space="preserve">Part 12 </w:t>
      </w:r>
      <w:r w:rsidRPr="006D5047">
        <w:rPr>
          <w:rFonts w:ascii="Times New Roman" w:hAnsi="Times New Roman" w:cs="Times New Roman"/>
          <w:sz w:val="24"/>
          <w:szCs w:val="24"/>
        </w:rPr>
        <w:t>repeals</w:t>
      </w:r>
      <w:r>
        <w:rPr>
          <w:rFonts w:ascii="Times New Roman" w:hAnsi="Times New Roman" w:cs="Times New Roman"/>
          <w:sz w:val="24"/>
          <w:szCs w:val="24"/>
        </w:rPr>
        <w:t xml:space="preserve"> </w:t>
      </w:r>
      <w:r w:rsidRPr="006D5047">
        <w:rPr>
          <w:rFonts w:ascii="Times New Roman" w:hAnsi="Times New Roman" w:cs="Times New Roman"/>
          <w:sz w:val="24"/>
          <w:szCs w:val="24"/>
        </w:rPr>
        <w:t>the definition of Norfolk Island in Part 13 of the Trade Marks Regulations, as the reference is no longer correct</w:t>
      </w:r>
      <w:r>
        <w:rPr>
          <w:rFonts w:ascii="Times New Roman" w:hAnsi="Times New Roman" w:cs="Times New Roman"/>
          <w:sz w:val="24"/>
          <w:szCs w:val="24"/>
        </w:rPr>
        <w:t>.</w:t>
      </w:r>
    </w:p>
    <w:p w:rsidR="008F4928" w:rsidRPr="00D95326" w:rsidRDefault="008F4928" w:rsidP="008F4928">
      <w:pPr>
        <w:pStyle w:val="ListParagraph"/>
        <w:numPr>
          <w:ilvl w:val="0"/>
          <w:numId w:val="13"/>
        </w:numPr>
        <w:spacing w:after="240"/>
        <w:rPr>
          <w:rFonts w:ascii="Times New Roman" w:hAnsi="Times New Roman" w:cs="Times New Roman"/>
          <w:sz w:val="24"/>
          <w:szCs w:val="24"/>
        </w:rPr>
      </w:pPr>
      <w:r>
        <w:rPr>
          <w:rFonts w:ascii="Times New Roman" w:hAnsi="Times New Roman" w:cs="Times New Roman"/>
          <w:sz w:val="24"/>
          <w:szCs w:val="24"/>
        </w:rPr>
        <w:t xml:space="preserve">Part 13 </w:t>
      </w:r>
      <w:r w:rsidRPr="00BF40A5">
        <w:rPr>
          <w:rFonts w:ascii="Times New Roman" w:hAnsi="Times New Roman" w:cs="Times New Roman"/>
          <w:sz w:val="24"/>
          <w:szCs w:val="24"/>
        </w:rPr>
        <w:t>sets out how the amendments in Schedule</w:t>
      </w:r>
      <w:r>
        <w:rPr>
          <w:rFonts w:ascii="Times New Roman" w:hAnsi="Times New Roman" w:cs="Times New Roman"/>
          <w:sz w:val="24"/>
          <w:szCs w:val="24"/>
        </w:rPr>
        <w:t>s 1 and</w:t>
      </w:r>
      <w:r w:rsidRPr="00BF40A5">
        <w:rPr>
          <w:rFonts w:ascii="Times New Roman" w:hAnsi="Times New Roman" w:cs="Times New Roman"/>
          <w:sz w:val="24"/>
          <w:szCs w:val="24"/>
        </w:rPr>
        <w:t xml:space="preserve"> 2 to the Regulations will apply in certain circumstances; and</w:t>
      </w:r>
      <w:r>
        <w:rPr>
          <w:rFonts w:ascii="Times New Roman" w:hAnsi="Times New Roman" w:cs="Times New Roman"/>
          <w:sz w:val="24"/>
          <w:szCs w:val="24"/>
        </w:rPr>
        <w:t xml:space="preserve"> </w:t>
      </w:r>
      <w:r w:rsidRPr="00BF40A5">
        <w:rPr>
          <w:rFonts w:ascii="Times New Roman" w:hAnsi="Times New Roman" w:cs="Times New Roman"/>
          <w:sz w:val="24"/>
          <w:szCs w:val="24"/>
        </w:rPr>
        <w:t>saves the operation of any repealed provisions</w:t>
      </w:r>
      <w:r>
        <w:rPr>
          <w:rFonts w:ascii="Times New Roman" w:hAnsi="Times New Roman" w:cs="Times New Roman"/>
          <w:sz w:val="24"/>
          <w:szCs w:val="24"/>
        </w:rPr>
        <w:t>.</w:t>
      </w:r>
    </w:p>
    <w:p w:rsidR="008F4928" w:rsidRPr="00547F8D" w:rsidRDefault="008F4928" w:rsidP="008F4928">
      <w:pPr>
        <w:spacing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rsidR="008F4928" w:rsidRDefault="008F4928" w:rsidP="008F4928">
      <w:pPr>
        <w:spacing w:after="240"/>
        <w:rPr>
          <w:rFonts w:ascii="Times New Roman" w:hAnsi="Times New Roman" w:cs="Times New Roman"/>
          <w:sz w:val="24"/>
          <w:szCs w:val="24"/>
        </w:rPr>
      </w:pPr>
      <w:r w:rsidRPr="00547F8D">
        <w:rPr>
          <w:rFonts w:ascii="Times New Roman" w:hAnsi="Times New Roman" w:cs="Times New Roman"/>
          <w:sz w:val="24"/>
          <w:szCs w:val="24"/>
        </w:rPr>
        <w:t>This</w:t>
      </w:r>
      <w:r>
        <w:rPr>
          <w:rFonts w:ascii="Times New Roman" w:hAnsi="Times New Roman" w:cs="Times New Roman"/>
          <w:sz w:val="24"/>
          <w:szCs w:val="24"/>
        </w:rPr>
        <w:t xml:space="preserve"> Disallowable Legislative Instrument</w:t>
      </w:r>
      <w:r w:rsidRPr="00547F8D">
        <w:rPr>
          <w:rFonts w:ascii="Times New Roman" w:hAnsi="Times New Roman" w:cs="Times New Roman"/>
          <w:sz w:val="24"/>
          <w:szCs w:val="24"/>
        </w:rPr>
        <w:t xml:space="preserve"> engage</w:t>
      </w:r>
      <w:r>
        <w:rPr>
          <w:rFonts w:ascii="Times New Roman" w:hAnsi="Times New Roman" w:cs="Times New Roman"/>
          <w:sz w:val="24"/>
          <w:szCs w:val="24"/>
        </w:rPr>
        <w:t>s</w:t>
      </w:r>
      <w:r w:rsidRPr="00547F8D">
        <w:rPr>
          <w:rFonts w:ascii="Times New Roman" w:hAnsi="Times New Roman" w:cs="Times New Roman"/>
          <w:sz w:val="24"/>
          <w:szCs w:val="24"/>
        </w:rPr>
        <w:t xml:space="preserve"> </w:t>
      </w:r>
      <w:r>
        <w:rPr>
          <w:rFonts w:ascii="Times New Roman" w:hAnsi="Times New Roman" w:cs="Times New Roman"/>
          <w:sz w:val="24"/>
          <w:szCs w:val="24"/>
        </w:rPr>
        <w:t>with the following human rights:</w:t>
      </w:r>
    </w:p>
    <w:p w:rsidR="008F4928" w:rsidRPr="000C1CB0" w:rsidRDefault="008F4928" w:rsidP="008F4928">
      <w:pPr>
        <w:numPr>
          <w:ilvl w:val="0"/>
          <w:numId w:val="14"/>
        </w:numPr>
        <w:spacing w:after="240" w:line="240" w:lineRule="auto"/>
        <w:rPr>
          <w:rFonts w:ascii="Times New Roman" w:eastAsia="Calibri" w:hAnsi="Times New Roman" w:cs="Times New Roman"/>
          <w:sz w:val="24"/>
          <w:szCs w:val="24"/>
          <w:lang w:val="en-US"/>
        </w:rPr>
      </w:pPr>
      <w:r w:rsidRPr="000C1CB0">
        <w:rPr>
          <w:rFonts w:ascii="Times New Roman" w:eastAsia="Calibri" w:hAnsi="Times New Roman" w:cs="Times New Roman"/>
          <w:sz w:val="24"/>
          <w:szCs w:val="24"/>
        </w:rPr>
        <w:t xml:space="preserve">the </w:t>
      </w:r>
      <w:r w:rsidRPr="000C1CB0">
        <w:rPr>
          <w:rFonts w:ascii="Times New Roman" w:eastAsia="Calibri" w:hAnsi="Times New Roman" w:cs="Times New Roman"/>
          <w:b/>
          <w:bCs/>
          <w:sz w:val="24"/>
          <w:szCs w:val="24"/>
        </w:rPr>
        <w:t>right to enjoy the benefits of scientific progress</w:t>
      </w:r>
      <w:r w:rsidRPr="000C1CB0">
        <w:rPr>
          <w:rFonts w:ascii="Times New Roman" w:eastAsia="Calibri" w:hAnsi="Times New Roman" w:cs="Times New Roman"/>
          <w:sz w:val="24"/>
          <w:szCs w:val="24"/>
        </w:rPr>
        <w:t xml:space="preserve"> </w:t>
      </w:r>
      <w:r w:rsidRPr="000C1CB0">
        <w:rPr>
          <w:rFonts w:ascii="Times New Roman" w:eastAsia="Calibri" w:hAnsi="Times New Roman" w:cs="Times New Roman"/>
          <w:b/>
          <w:bCs/>
          <w:sz w:val="24"/>
          <w:szCs w:val="24"/>
        </w:rPr>
        <w:t>and its applications</w:t>
      </w:r>
      <w:r w:rsidRPr="000C1CB0">
        <w:rPr>
          <w:rFonts w:ascii="Times New Roman" w:eastAsia="Calibri" w:hAnsi="Times New Roman" w:cs="Times New Roman"/>
          <w:sz w:val="24"/>
          <w:szCs w:val="24"/>
        </w:rPr>
        <w:t xml:space="preserve"> – Article 15(1)(b) of the </w:t>
      </w:r>
      <w:r w:rsidRPr="000C1CB0">
        <w:rPr>
          <w:rFonts w:ascii="Times New Roman" w:eastAsia="Calibri" w:hAnsi="Times New Roman" w:cs="Times New Roman"/>
          <w:i/>
          <w:sz w:val="24"/>
          <w:szCs w:val="24"/>
        </w:rPr>
        <w:t>International Covenant on Economic, Social and Cultural Rights</w:t>
      </w:r>
      <w:r w:rsidRPr="000C1CB0">
        <w:rPr>
          <w:rFonts w:ascii="Times New Roman" w:eastAsia="Calibri" w:hAnsi="Times New Roman" w:cs="Times New Roman"/>
          <w:sz w:val="24"/>
          <w:szCs w:val="24"/>
        </w:rPr>
        <w:t xml:space="preserve"> (ICESCR)</w:t>
      </w:r>
    </w:p>
    <w:p w:rsidR="008F4928" w:rsidRPr="000C1CB0" w:rsidRDefault="008F4928" w:rsidP="008F4928">
      <w:pPr>
        <w:numPr>
          <w:ilvl w:val="0"/>
          <w:numId w:val="14"/>
        </w:numPr>
        <w:spacing w:after="240" w:line="240" w:lineRule="auto"/>
        <w:rPr>
          <w:rFonts w:ascii="Times New Roman" w:eastAsia="Calibri" w:hAnsi="Times New Roman" w:cs="Times New Roman"/>
          <w:sz w:val="24"/>
          <w:szCs w:val="24"/>
          <w:lang w:val="en-US"/>
        </w:rPr>
      </w:pPr>
      <w:r w:rsidRPr="000C1CB0">
        <w:rPr>
          <w:rFonts w:ascii="Times New Roman" w:eastAsia="Calibri" w:hAnsi="Times New Roman" w:cs="Times New Roman"/>
          <w:sz w:val="24"/>
          <w:szCs w:val="24"/>
        </w:rPr>
        <w:t xml:space="preserve">the </w:t>
      </w:r>
      <w:r w:rsidRPr="000C1CB0">
        <w:rPr>
          <w:rFonts w:ascii="Times New Roman" w:eastAsia="Calibri" w:hAnsi="Times New Roman" w:cs="Times New Roman"/>
          <w:b/>
          <w:bCs/>
          <w:sz w:val="24"/>
          <w:szCs w:val="24"/>
        </w:rPr>
        <w:t>right to the protection of interests resulting from one’s scientific production</w:t>
      </w:r>
      <w:r w:rsidRPr="000C1CB0">
        <w:rPr>
          <w:rFonts w:ascii="Times New Roman" w:eastAsia="Calibri" w:hAnsi="Times New Roman" w:cs="Times New Roman"/>
          <w:sz w:val="24"/>
          <w:szCs w:val="24"/>
        </w:rPr>
        <w:t xml:space="preserve"> – Article 15(1)(c) of the ICESCR</w:t>
      </w:r>
    </w:p>
    <w:p w:rsidR="008F4928" w:rsidRPr="00732BF0" w:rsidRDefault="008F4928" w:rsidP="008F4928">
      <w:pPr>
        <w:spacing w:after="240"/>
        <w:rPr>
          <w:rFonts w:ascii="Times New Roman" w:hAnsi="Times New Roman" w:cs="Times New Roman"/>
          <w:b/>
          <w:i/>
          <w:sz w:val="24"/>
          <w:szCs w:val="24"/>
        </w:rPr>
      </w:pPr>
      <w:r w:rsidRPr="00732BF0">
        <w:rPr>
          <w:rFonts w:ascii="Times New Roman" w:hAnsi="Times New Roman" w:cs="Times New Roman"/>
          <w:b/>
          <w:i/>
          <w:sz w:val="24"/>
          <w:szCs w:val="24"/>
        </w:rPr>
        <w:t>Right to enjoy scientific progress and right to protection of interests resulting from scientific production</w:t>
      </w:r>
      <w:r>
        <w:rPr>
          <w:rFonts w:ascii="Times New Roman" w:hAnsi="Times New Roman" w:cs="Times New Roman"/>
          <w:b/>
          <w:i/>
          <w:sz w:val="24"/>
          <w:szCs w:val="24"/>
        </w:rPr>
        <w:t xml:space="preserve"> </w:t>
      </w:r>
    </w:p>
    <w:p w:rsidR="008F4928" w:rsidRDefault="008F4928" w:rsidP="008F4928">
      <w:pPr>
        <w:spacing w:after="240"/>
        <w:rPr>
          <w:rFonts w:ascii="Times New Roman" w:hAnsi="Times New Roman" w:cs="Times New Roman"/>
          <w:sz w:val="24"/>
          <w:szCs w:val="24"/>
        </w:rPr>
      </w:pPr>
      <w:r w:rsidRPr="00732BF0">
        <w:rPr>
          <w:rFonts w:ascii="Times New Roman" w:hAnsi="Times New Roman" w:cs="Times New Roman"/>
          <w:sz w:val="24"/>
          <w:szCs w:val="24"/>
        </w:rPr>
        <w:t>Article 15(1</w:t>
      </w:r>
      <w:proofErr w:type="gramStart"/>
      <w:r w:rsidRPr="00732BF0">
        <w:rPr>
          <w:rFonts w:ascii="Times New Roman" w:hAnsi="Times New Roman" w:cs="Times New Roman"/>
          <w:sz w:val="24"/>
          <w:szCs w:val="24"/>
        </w:rPr>
        <w:t>)(</w:t>
      </w:r>
      <w:proofErr w:type="gramEnd"/>
      <w:r w:rsidRPr="00732BF0">
        <w:rPr>
          <w:rFonts w:ascii="Times New Roman" w:hAnsi="Times New Roman" w:cs="Times New Roman"/>
          <w:sz w:val="24"/>
          <w:szCs w:val="24"/>
        </w:rPr>
        <w:t xml:space="preserve">b) of the ICESCR recognises the right of everyone to enjoy the benefits of scientific progress and its applications. Article 15(1)(c) of the ICESCR recognises the right of everyone to benefit from the protection of the moral and material interests resulting from any scientific, literary, or artistic production of which he or she is the author.  </w:t>
      </w:r>
    </w:p>
    <w:p w:rsidR="008F4928" w:rsidRDefault="008F4928" w:rsidP="008F4928">
      <w:pPr>
        <w:spacing w:after="240"/>
        <w:rPr>
          <w:rFonts w:ascii="Times New Roman" w:hAnsi="Times New Roman" w:cs="Times New Roman"/>
          <w:sz w:val="24"/>
          <w:szCs w:val="24"/>
        </w:rPr>
      </w:pPr>
      <w:r>
        <w:rPr>
          <w:rFonts w:ascii="Times New Roman" w:hAnsi="Times New Roman" w:cs="Times New Roman"/>
          <w:sz w:val="24"/>
          <w:szCs w:val="24"/>
        </w:rPr>
        <w:t>Part 1 of Schedule 1 to the Regulations amends the Plant Breeder’s Rights Regulations to provide administrative arrangements for new EDV declarations for non-Plant Breeder’s Right (PBR) protected varieties</w:t>
      </w:r>
      <w:r w:rsidR="00345AF3">
        <w:rPr>
          <w:rFonts w:ascii="Times New Roman" w:hAnsi="Times New Roman" w:cs="Times New Roman"/>
          <w:sz w:val="24"/>
          <w:szCs w:val="24"/>
        </w:rPr>
        <w:t xml:space="preserve"> as introduced by the</w:t>
      </w:r>
      <w:r>
        <w:rPr>
          <w:rFonts w:ascii="Times New Roman" w:hAnsi="Times New Roman" w:cs="Times New Roman"/>
          <w:sz w:val="24"/>
          <w:szCs w:val="24"/>
        </w:rPr>
        <w:t xml:space="preserve"> Act. </w:t>
      </w:r>
    </w:p>
    <w:p w:rsidR="008F4928" w:rsidRPr="003F1D9C" w:rsidRDefault="008F4928" w:rsidP="008F4928">
      <w:pPr>
        <w:spacing w:after="240"/>
        <w:rPr>
          <w:rFonts w:ascii="Times New Roman" w:hAnsi="Times New Roman" w:cs="Times New Roman"/>
          <w:sz w:val="24"/>
          <w:szCs w:val="24"/>
        </w:rPr>
      </w:pPr>
      <w:r w:rsidRPr="003F1D9C">
        <w:rPr>
          <w:rFonts w:ascii="Times New Roman" w:hAnsi="Times New Roman" w:cs="Times New Roman"/>
          <w:sz w:val="24"/>
          <w:szCs w:val="24"/>
        </w:rPr>
        <w:t xml:space="preserve">In circumstances where a </w:t>
      </w:r>
      <w:r>
        <w:rPr>
          <w:rFonts w:ascii="Times New Roman" w:hAnsi="Times New Roman" w:cs="Times New Roman"/>
          <w:sz w:val="24"/>
          <w:szCs w:val="24"/>
        </w:rPr>
        <w:t>PBR</w:t>
      </w:r>
      <w:r w:rsidRPr="003F1D9C">
        <w:rPr>
          <w:rFonts w:ascii="Times New Roman" w:hAnsi="Times New Roman" w:cs="Times New Roman"/>
          <w:sz w:val="24"/>
          <w:szCs w:val="24"/>
        </w:rPr>
        <w:t xml:space="preserve"> is granted in relation to a plant variety (the initial variety), and another variety (the second variety) has only minor changes to the initial variety, the Plant Breeder’s Rights Act allows for the owner of the first variety to have the second variety declared as an essential derivation.</w:t>
      </w:r>
      <w:r w:rsidRPr="003F1D9C">
        <w:rPr>
          <w:rFonts w:ascii="Times New Roman" w:hAnsi="Times New Roman" w:cs="Times New Roman"/>
          <w:sz w:val="24"/>
          <w:szCs w:val="24"/>
          <w:vertAlign w:val="superscript"/>
        </w:rPr>
        <w:footnoteReference w:id="3"/>
      </w:r>
      <w:r w:rsidRPr="003F1D9C">
        <w:rPr>
          <w:rFonts w:ascii="Times New Roman" w:hAnsi="Times New Roman" w:cs="Times New Roman"/>
          <w:sz w:val="24"/>
          <w:szCs w:val="24"/>
        </w:rPr>
        <w:t xml:space="preserve"> In these cases the initial breeder’s PBR extends to the EDV. In practice, this means the owner of the second variety cannot exercise their rights in the second variety without the consent of the owner of the initial variety.  </w:t>
      </w:r>
    </w:p>
    <w:p w:rsidR="008F4928" w:rsidRDefault="008F4928" w:rsidP="008F4928">
      <w:pPr>
        <w:spacing w:after="240"/>
        <w:rPr>
          <w:rFonts w:ascii="Times New Roman" w:hAnsi="Times New Roman" w:cs="Times New Roman"/>
          <w:sz w:val="24"/>
          <w:szCs w:val="24"/>
        </w:rPr>
      </w:pPr>
      <w:r>
        <w:rPr>
          <w:rFonts w:ascii="Times New Roman" w:hAnsi="Times New Roman" w:cs="Times New Roman"/>
          <w:sz w:val="24"/>
          <w:szCs w:val="24"/>
        </w:rPr>
        <w:lastRenderedPageBreak/>
        <w:t>Previously</w:t>
      </w:r>
      <w:r w:rsidRPr="00EF6C28">
        <w:rPr>
          <w:rFonts w:ascii="Times New Roman" w:hAnsi="Times New Roman" w:cs="Times New Roman"/>
          <w:sz w:val="24"/>
          <w:szCs w:val="24"/>
        </w:rPr>
        <w:t xml:space="preserve">, an EDV declaration </w:t>
      </w:r>
      <w:r>
        <w:rPr>
          <w:rFonts w:ascii="Times New Roman" w:hAnsi="Times New Roman" w:cs="Times New Roman"/>
          <w:sz w:val="24"/>
          <w:szCs w:val="24"/>
        </w:rPr>
        <w:t>could</w:t>
      </w:r>
      <w:r w:rsidRPr="00EF6C28">
        <w:rPr>
          <w:rFonts w:ascii="Times New Roman" w:hAnsi="Times New Roman" w:cs="Times New Roman"/>
          <w:sz w:val="24"/>
          <w:szCs w:val="24"/>
        </w:rPr>
        <w:t xml:space="preserve"> only be sought where an application for, or grant of, a </w:t>
      </w:r>
      <w:r>
        <w:rPr>
          <w:rFonts w:ascii="Times New Roman" w:hAnsi="Times New Roman" w:cs="Times New Roman"/>
          <w:sz w:val="24"/>
          <w:szCs w:val="24"/>
        </w:rPr>
        <w:t>Plant Breeder’s Rights had</w:t>
      </w:r>
      <w:r w:rsidRPr="00EF6C28">
        <w:rPr>
          <w:rFonts w:ascii="Times New Roman" w:hAnsi="Times New Roman" w:cs="Times New Roman"/>
          <w:sz w:val="24"/>
          <w:szCs w:val="24"/>
        </w:rPr>
        <w:t xml:space="preserve"> been made in respect of the second variety. However, this allows the breeder of a second variety to avoid an EDV declaration being made by not filing a </w:t>
      </w:r>
      <w:r>
        <w:rPr>
          <w:rFonts w:ascii="Times New Roman" w:hAnsi="Times New Roman" w:cs="Times New Roman"/>
          <w:sz w:val="24"/>
          <w:szCs w:val="24"/>
        </w:rPr>
        <w:t>Plant Breeder’s Rights</w:t>
      </w:r>
      <w:r w:rsidRPr="00EF6C28">
        <w:rPr>
          <w:rFonts w:ascii="Times New Roman" w:hAnsi="Times New Roman" w:cs="Times New Roman"/>
          <w:sz w:val="24"/>
          <w:szCs w:val="24"/>
        </w:rPr>
        <w:t xml:space="preserve"> application. </w:t>
      </w:r>
      <w:r>
        <w:rPr>
          <w:rFonts w:ascii="Times New Roman" w:hAnsi="Times New Roman" w:cs="Times New Roman"/>
          <w:sz w:val="24"/>
          <w:szCs w:val="24"/>
        </w:rPr>
        <w:t xml:space="preserve">This means that the second breeder is </w:t>
      </w:r>
      <w:r w:rsidRPr="00EF6C28">
        <w:rPr>
          <w:rFonts w:ascii="Times New Roman" w:hAnsi="Times New Roman" w:cs="Times New Roman"/>
          <w:sz w:val="24"/>
          <w:szCs w:val="24"/>
        </w:rPr>
        <w:t>able to profit from the second variety</w:t>
      </w:r>
      <w:r>
        <w:rPr>
          <w:rFonts w:ascii="Times New Roman" w:hAnsi="Times New Roman" w:cs="Times New Roman"/>
          <w:sz w:val="24"/>
          <w:szCs w:val="24"/>
        </w:rPr>
        <w:t xml:space="preserve"> despite their variety being largely derived from the first variety</w:t>
      </w:r>
      <w:r w:rsidRPr="00EF6C28">
        <w:rPr>
          <w:rFonts w:ascii="Times New Roman" w:hAnsi="Times New Roman" w:cs="Times New Roman"/>
          <w:sz w:val="24"/>
          <w:szCs w:val="24"/>
        </w:rPr>
        <w:t xml:space="preserve">. This amendment </w:t>
      </w:r>
      <w:r>
        <w:rPr>
          <w:rFonts w:ascii="Times New Roman" w:hAnsi="Times New Roman" w:cs="Times New Roman"/>
          <w:sz w:val="24"/>
          <w:szCs w:val="24"/>
        </w:rPr>
        <w:t>provides the administrative arrangements, following the changes made to the Plant Breeder’s Rights Act by the Act that c</w:t>
      </w:r>
      <w:r w:rsidRPr="00EF6C28">
        <w:rPr>
          <w:rFonts w:ascii="Times New Roman" w:hAnsi="Times New Roman" w:cs="Times New Roman"/>
          <w:sz w:val="24"/>
          <w:szCs w:val="24"/>
        </w:rPr>
        <w:t>lose</w:t>
      </w:r>
      <w:r>
        <w:rPr>
          <w:rFonts w:ascii="Times New Roman" w:hAnsi="Times New Roman" w:cs="Times New Roman"/>
          <w:sz w:val="24"/>
          <w:szCs w:val="24"/>
        </w:rPr>
        <w:t>s this</w:t>
      </w:r>
      <w:r w:rsidRPr="00EF6C28">
        <w:rPr>
          <w:rFonts w:ascii="Times New Roman" w:hAnsi="Times New Roman" w:cs="Times New Roman"/>
          <w:sz w:val="24"/>
          <w:szCs w:val="24"/>
        </w:rPr>
        <w:t xml:space="preserve"> loophole</w:t>
      </w:r>
      <w:r>
        <w:rPr>
          <w:rFonts w:ascii="Times New Roman" w:hAnsi="Times New Roman" w:cs="Times New Roman"/>
          <w:sz w:val="24"/>
          <w:szCs w:val="24"/>
        </w:rPr>
        <w:t xml:space="preserve">. </w:t>
      </w:r>
    </w:p>
    <w:p w:rsidR="008F4928" w:rsidRDefault="008F4928" w:rsidP="008F4928">
      <w:pPr>
        <w:spacing w:after="240"/>
        <w:rPr>
          <w:rFonts w:ascii="Times New Roman" w:hAnsi="Times New Roman" w:cs="Times New Roman"/>
          <w:sz w:val="24"/>
          <w:szCs w:val="24"/>
        </w:rPr>
      </w:pPr>
      <w:r w:rsidRPr="00EF6C28">
        <w:rPr>
          <w:rFonts w:ascii="Times New Roman" w:hAnsi="Times New Roman" w:cs="Times New Roman"/>
          <w:sz w:val="24"/>
          <w:szCs w:val="24"/>
        </w:rPr>
        <w:t xml:space="preserve">This </w:t>
      </w:r>
      <w:r w:rsidR="00A345B8">
        <w:rPr>
          <w:rFonts w:ascii="Times New Roman" w:hAnsi="Times New Roman" w:cs="Times New Roman"/>
          <w:sz w:val="24"/>
          <w:szCs w:val="24"/>
        </w:rPr>
        <w:t xml:space="preserve">amendment </w:t>
      </w:r>
      <w:r w:rsidRPr="00EF6C28">
        <w:rPr>
          <w:rFonts w:ascii="Times New Roman" w:hAnsi="Times New Roman" w:cs="Times New Roman"/>
          <w:sz w:val="24"/>
          <w:szCs w:val="24"/>
        </w:rPr>
        <w:t>promotes the rights of the original breeder/owner by ensuring their interests that result from their scientific production are protected.</w:t>
      </w:r>
    </w:p>
    <w:p w:rsidR="008F4928" w:rsidRPr="00276228" w:rsidRDefault="008F4928" w:rsidP="008F4928">
      <w:pPr>
        <w:spacing w:after="240"/>
        <w:rPr>
          <w:rFonts w:ascii="Times New Roman" w:hAnsi="Times New Roman" w:cs="Times New Roman"/>
          <w:sz w:val="24"/>
          <w:szCs w:val="24"/>
          <w:lang w:val="en-US"/>
        </w:rPr>
      </w:pPr>
      <w:r w:rsidRPr="00276228">
        <w:rPr>
          <w:rFonts w:ascii="Times New Roman" w:hAnsi="Times New Roman" w:cs="Times New Roman"/>
          <w:b/>
          <w:bCs/>
          <w:sz w:val="24"/>
          <w:szCs w:val="24"/>
        </w:rPr>
        <w:t>Remaining parts do not raise any human rights issues</w:t>
      </w:r>
    </w:p>
    <w:p w:rsidR="008F4928" w:rsidRPr="00276228" w:rsidRDefault="008F4928" w:rsidP="008F4928">
      <w:pPr>
        <w:spacing w:after="240"/>
        <w:rPr>
          <w:rFonts w:ascii="Times New Roman" w:hAnsi="Times New Roman" w:cs="Times New Roman"/>
          <w:sz w:val="24"/>
          <w:szCs w:val="24"/>
          <w:lang w:val="en-US"/>
        </w:rPr>
      </w:pPr>
      <w:r w:rsidRPr="00276228">
        <w:rPr>
          <w:rFonts w:ascii="Times New Roman" w:hAnsi="Times New Roman" w:cs="Times New Roman"/>
          <w:sz w:val="24"/>
          <w:szCs w:val="24"/>
        </w:rPr>
        <w:t>Th</w:t>
      </w:r>
      <w:r>
        <w:rPr>
          <w:rFonts w:ascii="Times New Roman" w:hAnsi="Times New Roman" w:cs="Times New Roman"/>
          <w:sz w:val="24"/>
          <w:szCs w:val="24"/>
        </w:rPr>
        <w:t xml:space="preserve">ese parts are Parts 2 and 3 of Schedule 1, and all of Schedule 2. </w:t>
      </w:r>
    </w:p>
    <w:p w:rsidR="008F4928" w:rsidRPr="00547F8D" w:rsidRDefault="008F4928" w:rsidP="008F4928">
      <w:pPr>
        <w:spacing w:after="240"/>
        <w:rPr>
          <w:rFonts w:ascii="Times New Roman" w:hAnsi="Times New Roman" w:cs="Times New Roman"/>
          <w:b/>
          <w:sz w:val="24"/>
          <w:szCs w:val="24"/>
        </w:rPr>
      </w:pPr>
      <w:r w:rsidRPr="00547F8D">
        <w:rPr>
          <w:rFonts w:ascii="Times New Roman" w:hAnsi="Times New Roman" w:cs="Times New Roman"/>
          <w:b/>
          <w:sz w:val="24"/>
          <w:szCs w:val="24"/>
        </w:rPr>
        <w:t>Conclusion</w:t>
      </w:r>
    </w:p>
    <w:p w:rsidR="008F4928" w:rsidRPr="00547F8D" w:rsidRDefault="008F4928" w:rsidP="008F4928">
      <w:pPr>
        <w:spacing w:after="240"/>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 xml:space="preserve">Disallowable Legislative Instrument </w:t>
      </w:r>
      <w:r w:rsidRPr="00547F8D">
        <w:rPr>
          <w:rFonts w:ascii="Times New Roman" w:hAnsi="Times New Roman" w:cs="Times New Roman"/>
          <w:sz w:val="24"/>
          <w:szCs w:val="24"/>
        </w:rPr>
        <w:t>is compatible with human rights as it does not raise any human rights issues.</w:t>
      </w:r>
    </w:p>
    <w:p w:rsidR="008F4928" w:rsidRPr="00547F8D" w:rsidRDefault="008F4928" w:rsidP="008F4928">
      <w:pPr>
        <w:spacing w:before="120" w:after="120"/>
        <w:jc w:val="center"/>
        <w:rPr>
          <w:rFonts w:ascii="Times New Roman" w:hAnsi="Times New Roman" w:cs="Times New Roman"/>
          <w:sz w:val="24"/>
          <w:szCs w:val="24"/>
        </w:rPr>
      </w:pPr>
    </w:p>
    <w:p w:rsidR="008F4928" w:rsidRDefault="0011602C" w:rsidP="008F4928">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Karen Andrews</w:t>
      </w:r>
      <w:r w:rsidR="00B67A31">
        <w:rPr>
          <w:rFonts w:ascii="Times New Roman" w:hAnsi="Times New Roman" w:cs="Times New Roman"/>
          <w:b/>
          <w:sz w:val="24"/>
          <w:szCs w:val="24"/>
        </w:rPr>
        <w:t xml:space="preserve"> MP</w:t>
      </w:r>
      <w:r w:rsidR="008F4928" w:rsidRPr="002C2A26">
        <w:rPr>
          <w:rFonts w:ascii="Times New Roman" w:hAnsi="Times New Roman" w:cs="Times New Roman"/>
          <w:b/>
          <w:sz w:val="24"/>
          <w:szCs w:val="24"/>
        </w:rPr>
        <w:t xml:space="preserve"> </w:t>
      </w:r>
    </w:p>
    <w:p w:rsidR="008F4928" w:rsidRDefault="008F4928" w:rsidP="008F4928">
      <w:pPr>
        <w:spacing w:before="120" w:after="120"/>
        <w:jc w:val="center"/>
        <w:rPr>
          <w:rFonts w:ascii="Times New Roman" w:hAnsi="Times New Roman" w:cs="Times New Roman"/>
          <w:b/>
          <w:sz w:val="24"/>
          <w:szCs w:val="24"/>
        </w:rPr>
      </w:pPr>
      <w:r w:rsidRPr="002C2A26">
        <w:rPr>
          <w:rFonts w:ascii="Times New Roman" w:hAnsi="Times New Roman" w:cs="Times New Roman"/>
          <w:b/>
          <w:sz w:val="24"/>
          <w:szCs w:val="24"/>
        </w:rPr>
        <w:t xml:space="preserve">Minister for </w:t>
      </w:r>
      <w:r w:rsidR="0011602C">
        <w:rPr>
          <w:rFonts w:ascii="Times New Roman" w:hAnsi="Times New Roman" w:cs="Times New Roman"/>
          <w:b/>
          <w:sz w:val="24"/>
          <w:szCs w:val="24"/>
        </w:rPr>
        <w:t>Industry, Science and Technology</w:t>
      </w:r>
    </w:p>
    <w:p w:rsidR="008F4928" w:rsidRPr="00547F8D" w:rsidRDefault="008F4928" w:rsidP="008F4928">
      <w:pPr>
        <w:spacing w:before="240" w:after="240"/>
        <w:rPr>
          <w:rFonts w:ascii="Times New Roman" w:hAnsi="Times New Roman" w:cs="Times New Roman"/>
          <w:b/>
          <w:sz w:val="24"/>
          <w:szCs w:val="24"/>
        </w:rPr>
      </w:pPr>
    </w:p>
    <w:p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57" w:rsidRDefault="00963F57" w:rsidP="007D6309">
      <w:pPr>
        <w:spacing w:after="0" w:line="240" w:lineRule="auto"/>
      </w:pPr>
      <w:r>
        <w:separator/>
      </w:r>
    </w:p>
  </w:endnote>
  <w:endnote w:type="continuationSeparator" w:id="0">
    <w:p w:rsidR="00963F57" w:rsidRDefault="00963F57" w:rsidP="007D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005139"/>
      <w:docPartObj>
        <w:docPartGallery w:val="Page Numbers (Bottom of Page)"/>
        <w:docPartUnique/>
      </w:docPartObj>
    </w:sdtPr>
    <w:sdtEndPr>
      <w:rPr>
        <w:noProof/>
      </w:rPr>
    </w:sdtEndPr>
    <w:sdtContent>
      <w:p w:rsidR="00963F57" w:rsidRDefault="00963F57">
        <w:pPr>
          <w:pStyle w:val="Footer"/>
          <w:jc w:val="center"/>
        </w:pPr>
        <w:r w:rsidRPr="007D6309">
          <w:rPr>
            <w:rFonts w:ascii="Times New Roman" w:hAnsi="Times New Roman" w:cs="Times New Roman"/>
            <w:sz w:val="24"/>
            <w:szCs w:val="24"/>
          </w:rPr>
          <w:fldChar w:fldCharType="begin"/>
        </w:r>
        <w:r w:rsidRPr="007D6309">
          <w:rPr>
            <w:rFonts w:ascii="Times New Roman" w:hAnsi="Times New Roman" w:cs="Times New Roman"/>
            <w:sz w:val="24"/>
            <w:szCs w:val="24"/>
          </w:rPr>
          <w:instrText xml:space="preserve"> PAGE   \* MERGEFORMAT </w:instrText>
        </w:r>
        <w:r w:rsidRPr="007D6309">
          <w:rPr>
            <w:rFonts w:ascii="Times New Roman" w:hAnsi="Times New Roman" w:cs="Times New Roman"/>
            <w:sz w:val="24"/>
            <w:szCs w:val="24"/>
          </w:rPr>
          <w:fldChar w:fldCharType="separate"/>
        </w:r>
        <w:r w:rsidR="000326A9">
          <w:rPr>
            <w:rFonts w:ascii="Times New Roman" w:hAnsi="Times New Roman" w:cs="Times New Roman"/>
            <w:noProof/>
            <w:sz w:val="24"/>
            <w:szCs w:val="24"/>
          </w:rPr>
          <w:t>35</w:t>
        </w:r>
        <w:r w:rsidRPr="007D6309">
          <w:rPr>
            <w:rFonts w:ascii="Times New Roman" w:hAnsi="Times New Roman" w:cs="Times New Roman"/>
            <w:noProof/>
            <w:sz w:val="24"/>
            <w:szCs w:val="24"/>
          </w:rPr>
          <w:fldChar w:fldCharType="end"/>
        </w:r>
      </w:p>
    </w:sdtContent>
  </w:sdt>
  <w:p w:rsidR="00963F57" w:rsidRDefault="00963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57" w:rsidRDefault="00963F57" w:rsidP="007D6309">
      <w:pPr>
        <w:spacing w:after="0" w:line="240" w:lineRule="auto"/>
      </w:pPr>
      <w:r>
        <w:separator/>
      </w:r>
    </w:p>
  </w:footnote>
  <w:footnote w:type="continuationSeparator" w:id="0">
    <w:p w:rsidR="00963F57" w:rsidRDefault="00963F57" w:rsidP="007D6309">
      <w:pPr>
        <w:spacing w:after="0" w:line="240" w:lineRule="auto"/>
      </w:pPr>
      <w:r>
        <w:continuationSeparator/>
      </w:r>
    </w:p>
  </w:footnote>
  <w:footnote w:id="1">
    <w:p w:rsidR="00963F57" w:rsidRPr="00235229" w:rsidRDefault="00963F57">
      <w:pPr>
        <w:pStyle w:val="FootnoteText"/>
        <w:rPr>
          <w:rFonts w:ascii="Times New Roman" w:hAnsi="Times New Roman" w:cs="Times New Roman"/>
        </w:rPr>
      </w:pPr>
      <w:r w:rsidRPr="00A56CF3">
        <w:rPr>
          <w:rStyle w:val="FootnoteReference"/>
          <w:rFonts w:cs="Times New Roman"/>
        </w:rPr>
        <w:footnoteRef/>
      </w:r>
      <w:r w:rsidRPr="00235229">
        <w:rPr>
          <w:rFonts w:ascii="Times New Roman" w:hAnsi="Times New Roman" w:cs="Times New Roman"/>
        </w:rPr>
        <w:t xml:space="preserve"> IP Australia Policy Register, accessible at: </w:t>
      </w:r>
      <w:hyperlink r:id="rId1" w:history="1">
        <w:r w:rsidRPr="00235229">
          <w:rPr>
            <w:rStyle w:val="Hyperlink"/>
            <w:rFonts w:ascii="Times New Roman" w:hAnsi="Times New Roman" w:cs="Times New Roman"/>
          </w:rPr>
          <w:t>https://www.ipaustralia.gov.au/policy-register</w:t>
        </w:r>
      </w:hyperlink>
      <w:r w:rsidRPr="00235229">
        <w:rPr>
          <w:rFonts w:ascii="Times New Roman" w:hAnsi="Times New Roman" w:cs="Times New Roman"/>
        </w:rPr>
        <w:t xml:space="preserve"> </w:t>
      </w:r>
    </w:p>
  </w:footnote>
  <w:footnote w:id="2">
    <w:p w:rsidR="00963F57" w:rsidRDefault="00963F57" w:rsidP="008F4928">
      <w:pPr>
        <w:pStyle w:val="FootnoteText"/>
      </w:pPr>
      <w:r>
        <w:rPr>
          <w:rStyle w:val="FootnoteReference"/>
        </w:rPr>
        <w:footnoteRef/>
      </w:r>
      <w:r>
        <w:t xml:space="preserve"> </w:t>
      </w:r>
      <w:r w:rsidRPr="00BF3511">
        <w:rPr>
          <w:rFonts w:ascii="Times New Roman" w:hAnsi="Times New Roman" w:cs="Times New Roman"/>
          <w:i/>
        </w:rPr>
        <w:t>Australian Government Response to the Productivity Commission Inquiry into Intellectual Property Arrangements,</w:t>
      </w:r>
      <w:r w:rsidRPr="00BF3511">
        <w:rPr>
          <w:rFonts w:ascii="Times New Roman" w:hAnsi="Times New Roman" w:cs="Times New Roman"/>
        </w:rPr>
        <w:t xml:space="preserve"> August 2017, accessible at https://www.industry.gov.au/innovation/Intellectual-Property/Pages/default.aspx</w:t>
      </w:r>
    </w:p>
  </w:footnote>
  <w:footnote w:id="3">
    <w:p w:rsidR="00963F57" w:rsidRPr="003F1D9C" w:rsidRDefault="00963F57" w:rsidP="008F4928">
      <w:pPr>
        <w:pStyle w:val="FootnoteText"/>
        <w:rPr>
          <w:rFonts w:ascii="Times New Roman" w:eastAsia="Times New Roman" w:hAnsi="Times New Roman" w:cs="Times New Roman"/>
          <w:szCs w:val="22"/>
          <w:lang w:eastAsia="en-AU"/>
        </w:rPr>
      </w:pPr>
      <w:r w:rsidRPr="003F1D9C">
        <w:rPr>
          <w:rStyle w:val="FootnoteReference"/>
          <w:rFonts w:cs="Times New Roman"/>
        </w:rPr>
        <w:footnoteRef/>
      </w:r>
      <w:r w:rsidRPr="003F1D9C">
        <w:rPr>
          <w:rFonts w:ascii="Times New Roman" w:hAnsi="Times New Roman" w:cs="Times New Roman"/>
        </w:rPr>
        <w:t xml:space="preserve"> Section 4 defines an EDV as a plant variety that is predominantly derived from the initial variety, retains the essential characteristics that result from the genotype or combination of genotypes of the initial variety, and does not exhibit any important (as distinct from cosmetic) features that differentiate it from the first variety.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393"/>
    <w:multiLevelType w:val="hybridMultilevel"/>
    <w:tmpl w:val="E9D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135356"/>
    <w:multiLevelType w:val="hybridMultilevel"/>
    <w:tmpl w:val="BD6A1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6C2754"/>
    <w:multiLevelType w:val="hybridMultilevel"/>
    <w:tmpl w:val="3AC4F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D2091E"/>
    <w:multiLevelType w:val="hybridMultilevel"/>
    <w:tmpl w:val="00368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0259A4"/>
    <w:multiLevelType w:val="hybridMultilevel"/>
    <w:tmpl w:val="790E8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700ADC"/>
    <w:multiLevelType w:val="hybridMultilevel"/>
    <w:tmpl w:val="9F5AB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0F598A"/>
    <w:multiLevelType w:val="hybridMultilevel"/>
    <w:tmpl w:val="2B06DBE2"/>
    <w:lvl w:ilvl="0" w:tplc="DE620C9C">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5C3FEC"/>
    <w:multiLevelType w:val="hybridMultilevel"/>
    <w:tmpl w:val="FE64F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F8E7000"/>
    <w:multiLevelType w:val="multilevel"/>
    <w:tmpl w:val="198E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035C7D"/>
    <w:multiLevelType w:val="hybridMultilevel"/>
    <w:tmpl w:val="D354C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4EA55E53"/>
    <w:multiLevelType w:val="hybridMultilevel"/>
    <w:tmpl w:val="EB20A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866637"/>
    <w:multiLevelType w:val="hybridMultilevel"/>
    <w:tmpl w:val="346C5C22"/>
    <w:lvl w:ilvl="0" w:tplc="C73E113A">
      <w:start w:val="1"/>
      <w:numFmt w:val="lowerLetter"/>
      <w:lvlText w:val="(%1)"/>
      <w:lvlJc w:val="left"/>
      <w:pPr>
        <w:ind w:left="744" w:hanging="3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90C59AF"/>
    <w:multiLevelType w:val="hybridMultilevel"/>
    <w:tmpl w:val="C9C059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9293773"/>
    <w:multiLevelType w:val="hybridMultilevel"/>
    <w:tmpl w:val="D5E8C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6B592C"/>
    <w:multiLevelType w:val="hybridMultilevel"/>
    <w:tmpl w:val="B52E3C48"/>
    <w:lvl w:ilvl="0" w:tplc="81366E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04E64A5"/>
    <w:multiLevelType w:val="hybridMultilevel"/>
    <w:tmpl w:val="1C122738"/>
    <w:lvl w:ilvl="0" w:tplc="1132F0E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46A637F"/>
    <w:multiLevelType w:val="hybridMultilevel"/>
    <w:tmpl w:val="6BFE6BF4"/>
    <w:lvl w:ilvl="0" w:tplc="82CA0B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B70FC6"/>
    <w:multiLevelType w:val="hybridMultilevel"/>
    <w:tmpl w:val="B4AA5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29066F"/>
    <w:multiLevelType w:val="hybridMultilevel"/>
    <w:tmpl w:val="FCF02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B5833B8"/>
    <w:multiLevelType w:val="hybridMultilevel"/>
    <w:tmpl w:val="8E34F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9"/>
  </w:num>
  <w:num w:numId="4">
    <w:abstractNumId w:val="3"/>
  </w:num>
  <w:num w:numId="5">
    <w:abstractNumId w:val="1"/>
  </w:num>
  <w:num w:numId="6">
    <w:abstractNumId w:val="2"/>
  </w:num>
  <w:num w:numId="7">
    <w:abstractNumId w:val="18"/>
  </w:num>
  <w:num w:numId="8">
    <w:abstractNumId w:val="5"/>
  </w:num>
  <w:num w:numId="9">
    <w:abstractNumId w:val="13"/>
  </w:num>
  <w:num w:numId="10">
    <w:abstractNumId w:val="19"/>
  </w:num>
  <w:num w:numId="11">
    <w:abstractNumId w:val="10"/>
  </w:num>
  <w:num w:numId="12">
    <w:abstractNumId w:val="0"/>
  </w:num>
  <w:num w:numId="13">
    <w:abstractNumId w:val="4"/>
  </w:num>
  <w:num w:numId="14">
    <w:abstractNumId w:val="8"/>
  </w:num>
  <w:num w:numId="15">
    <w:abstractNumId w:val="15"/>
  </w:num>
  <w:num w:numId="16">
    <w:abstractNumId w:val="17"/>
  </w:num>
  <w:num w:numId="17">
    <w:abstractNumId w:val="14"/>
  </w:num>
  <w:num w:numId="18">
    <w:abstractNumId w:val="11"/>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BD"/>
    <w:rsid w:val="00003F2C"/>
    <w:rsid w:val="00006820"/>
    <w:rsid w:val="00010F0E"/>
    <w:rsid w:val="00016209"/>
    <w:rsid w:val="00026354"/>
    <w:rsid w:val="000326A9"/>
    <w:rsid w:val="00037E2A"/>
    <w:rsid w:val="000449E7"/>
    <w:rsid w:val="0005222B"/>
    <w:rsid w:val="0005240C"/>
    <w:rsid w:val="000556A3"/>
    <w:rsid w:val="000561C3"/>
    <w:rsid w:val="000627CA"/>
    <w:rsid w:val="00066909"/>
    <w:rsid w:val="00071E34"/>
    <w:rsid w:val="000761FC"/>
    <w:rsid w:val="00091D76"/>
    <w:rsid w:val="000B240D"/>
    <w:rsid w:val="000B473C"/>
    <w:rsid w:val="000C1CDF"/>
    <w:rsid w:val="000D0E22"/>
    <w:rsid w:val="000E1040"/>
    <w:rsid w:val="000E17C8"/>
    <w:rsid w:val="000E5EB1"/>
    <w:rsid w:val="000F4017"/>
    <w:rsid w:val="000F61CF"/>
    <w:rsid w:val="000F6963"/>
    <w:rsid w:val="0010045A"/>
    <w:rsid w:val="001066E8"/>
    <w:rsid w:val="0011602C"/>
    <w:rsid w:val="00120DCB"/>
    <w:rsid w:val="0012673F"/>
    <w:rsid w:val="0013767C"/>
    <w:rsid w:val="001377E2"/>
    <w:rsid w:val="00140E44"/>
    <w:rsid w:val="00141B43"/>
    <w:rsid w:val="001442DE"/>
    <w:rsid w:val="00144C24"/>
    <w:rsid w:val="00145E2F"/>
    <w:rsid w:val="001527E6"/>
    <w:rsid w:val="00156839"/>
    <w:rsid w:val="0016575B"/>
    <w:rsid w:val="001669BD"/>
    <w:rsid w:val="00170DE9"/>
    <w:rsid w:val="00171A27"/>
    <w:rsid w:val="00172A9D"/>
    <w:rsid w:val="00176597"/>
    <w:rsid w:val="001806FD"/>
    <w:rsid w:val="0018127D"/>
    <w:rsid w:val="00183E51"/>
    <w:rsid w:val="001A1517"/>
    <w:rsid w:val="001B0820"/>
    <w:rsid w:val="001B58BD"/>
    <w:rsid w:val="001B67BD"/>
    <w:rsid w:val="001C7939"/>
    <w:rsid w:val="001D0727"/>
    <w:rsid w:val="001D1CF9"/>
    <w:rsid w:val="001D4D18"/>
    <w:rsid w:val="001F023A"/>
    <w:rsid w:val="001F6E64"/>
    <w:rsid w:val="00200BE3"/>
    <w:rsid w:val="0020221E"/>
    <w:rsid w:val="002244F3"/>
    <w:rsid w:val="00235229"/>
    <w:rsid w:val="00237149"/>
    <w:rsid w:val="002403E1"/>
    <w:rsid w:val="00251308"/>
    <w:rsid w:val="002528A5"/>
    <w:rsid w:val="00252CB2"/>
    <w:rsid w:val="00254A4A"/>
    <w:rsid w:val="00265626"/>
    <w:rsid w:val="00273B56"/>
    <w:rsid w:val="00276859"/>
    <w:rsid w:val="00277DE1"/>
    <w:rsid w:val="00282D11"/>
    <w:rsid w:val="00283C7D"/>
    <w:rsid w:val="00294F80"/>
    <w:rsid w:val="00296523"/>
    <w:rsid w:val="002A508A"/>
    <w:rsid w:val="002A577B"/>
    <w:rsid w:val="002B55C8"/>
    <w:rsid w:val="002C2A26"/>
    <w:rsid w:val="002D604E"/>
    <w:rsid w:val="002E0659"/>
    <w:rsid w:val="002E0DD2"/>
    <w:rsid w:val="002E28F3"/>
    <w:rsid w:val="002E3895"/>
    <w:rsid w:val="00302A45"/>
    <w:rsid w:val="00312F19"/>
    <w:rsid w:val="0031392A"/>
    <w:rsid w:val="00320FAB"/>
    <w:rsid w:val="00332B2D"/>
    <w:rsid w:val="00340CB0"/>
    <w:rsid w:val="003444E6"/>
    <w:rsid w:val="003444FD"/>
    <w:rsid w:val="00345AF3"/>
    <w:rsid w:val="0036389F"/>
    <w:rsid w:val="00366EF0"/>
    <w:rsid w:val="00367169"/>
    <w:rsid w:val="00370784"/>
    <w:rsid w:val="003723DE"/>
    <w:rsid w:val="00375FF7"/>
    <w:rsid w:val="003771BE"/>
    <w:rsid w:val="003811C0"/>
    <w:rsid w:val="00381EA7"/>
    <w:rsid w:val="00382465"/>
    <w:rsid w:val="003879A8"/>
    <w:rsid w:val="00395341"/>
    <w:rsid w:val="003A6797"/>
    <w:rsid w:val="003B0A9A"/>
    <w:rsid w:val="003B4203"/>
    <w:rsid w:val="003B7AE6"/>
    <w:rsid w:val="003C23C3"/>
    <w:rsid w:val="003C3E16"/>
    <w:rsid w:val="003C5A69"/>
    <w:rsid w:val="003E4BB6"/>
    <w:rsid w:val="003E64D6"/>
    <w:rsid w:val="003F5DC4"/>
    <w:rsid w:val="003F7969"/>
    <w:rsid w:val="00400B58"/>
    <w:rsid w:val="00404029"/>
    <w:rsid w:val="00416B88"/>
    <w:rsid w:val="00417743"/>
    <w:rsid w:val="0042090E"/>
    <w:rsid w:val="004260F9"/>
    <w:rsid w:val="00436F91"/>
    <w:rsid w:val="00445F04"/>
    <w:rsid w:val="00447153"/>
    <w:rsid w:val="00460344"/>
    <w:rsid w:val="0046068B"/>
    <w:rsid w:val="0046596D"/>
    <w:rsid w:val="00465FDB"/>
    <w:rsid w:val="00477653"/>
    <w:rsid w:val="00477849"/>
    <w:rsid w:val="00483199"/>
    <w:rsid w:val="00490813"/>
    <w:rsid w:val="004933F3"/>
    <w:rsid w:val="00497486"/>
    <w:rsid w:val="00497F97"/>
    <w:rsid w:val="004B036E"/>
    <w:rsid w:val="004B28E1"/>
    <w:rsid w:val="004B3C8C"/>
    <w:rsid w:val="004B3D5E"/>
    <w:rsid w:val="004C2EA2"/>
    <w:rsid w:val="004D36CF"/>
    <w:rsid w:val="004E0B7B"/>
    <w:rsid w:val="004E2D25"/>
    <w:rsid w:val="0050238B"/>
    <w:rsid w:val="00503C39"/>
    <w:rsid w:val="005164DE"/>
    <w:rsid w:val="00520DBD"/>
    <w:rsid w:val="005218AE"/>
    <w:rsid w:val="00523ACA"/>
    <w:rsid w:val="0052566D"/>
    <w:rsid w:val="00532156"/>
    <w:rsid w:val="00533886"/>
    <w:rsid w:val="00541EA6"/>
    <w:rsid w:val="005425AF"/>
    <w:rsid w:val="005429EF"/>
    <w:rsid w:val="00545F81"/>
    <w:rsid w:val="00547B49"/>
    <w:rsid w:val="00547F8D"/>
    <w:rsid w:val="0056409B"/>
    <w:rsid w:val="00564ADF"/>
    <w:rsid w:val="005652E8"/>
    <w:rsid w:val="00565917"/>
    <w:rsid w:val="00583811"/>
    <w:rsid w:val="00583A2E"/>
    <w:rsid w:val="00586203"/>
    <w:rsid w:val="00591C65"/>
    <w:rsid w:val="005955C2"/>
    <w:rsid w:val="00595B80"/>
    <w:rsid w:val="00596012"/>
    <w:rsid w:val="005B0CDB"/>
    <w:rsid w:val="005B1B8F"/>
    <w:rsid w:val="005C6F5F"/>
    <w:rsid w:val="005D5778"/>
    <w:rsid w:val="005E23CD"/>
    <w:rsid w:val="005E448F"/>
    <w:rsid w:val="005F6CE7"/>
    <w:rsid w:val="0060224B"/>
    <w:rsid w:val="00602B3F"/>
    <w:rsid w:val="00603D3E"/>
    <w:rsid w:val="0061203D"/>
    <w:rsid w:val="00613DD4"/>
    <w:rsid w:val="006142B0"/>
    <w:rsid w:val="00626EF7"/>
    <w:rsid w:val="0062767D"/>
    <w:rsid w:val="00634B7F"/>
    <w:rsid w:val="00635E15"/>
    <w:rsid w:val="00636943"/>
    <w:rsid w:val="00644E01"/>
    <w:rsid w:val="006472E0"/>
    <w:rsid w:val="00664119"/>
    <w:rsid w:val="0066442B"/>
    <w:rsid w:val="006647B0"/>
    <w:rsid w:val="00667ADD"/>
    <w:rsid w:val="006708C0"/>
    <w:rsid w:val="00671C6C"/>
    <w:rsid w:val="006745C3"/>
    <w:rsid w:val="00676B55"/>
    <w:rsid w:val="006828E4"/>
    <w:rsid w:val="00691783"/>
    <w:rsid w:val="006931E9"/>
    <w:rsid w:val="006A4A99"/>
    <w:rsid w:val="006A699C"/>
    <w:rsid w:val="006B4C76"/>
    <w:rsid w:val="006B4D7C"/>
    <w:rsid w:val="006D0481"/>
    <w:rsid w:val="006E3CDF"/>
    <w:rsid w:val="006E4CF2"/>
    <w:rsid w:val="006E6709"/>
    <w:rsid w:val="00706B82"/>
    <w:rsid w:val="007120CB"/>
    <w:rsid w:val="00716C2A"/>
    <w:rsid w:val="007178E5"/>
    <w:rsid w:val="0072540E"/>
    <w:rsid w:val="007505DE"/>
    <w:rsid w:val="007551BF"/>
    <w:rsid w:val="00760720"/>
    <w:rsid w:val="00762AC4"/>
    <w:rsid w:val="00762BBF"/>
    <w:rsid w:val="00763544"/>
    <w:rsid w:val="00764515"/>
    <w:rsid w:val="007715AE"/>
    <w:rsid w:val="007742ED"/>
    <w:rsid w:val="00782059"/>
    <w:rsid w:val="00796ABB"/>
    <w:rsid w:val="007A25F3"/>
    <w:rsid w:val="007C1A5B"/>
    <w:rsid w:val="007C1CB7"/>
    <w:rsid w:val="007C6784"/>
    <w:rsid w:val="007C7584"/>
    <w:rsid w:val="007D2F08"/>
    <w:rsid w:val="007D6309"/>
    <w:rsid w:val="007E0963"/>
    <w:rsid w:val="007E5B0F"/>
    <w:rsid w:val="007F0744"/>
    <w:rsid w:val="007F1F2F"/>
    <w:rsid w:val="00807CB4"/>
    <w:rsid w:val="0081679A"/>
    <w:rsid w:val="00822F63"/>
    <w:rsid w:val="00830533"/>
    <w:rsid w:val="00833045"/>
    <w:rsid w:val="0083447E"/>
    <w:rsid w:val="00835673"/>
    <w:rsid w:val="008425F6"/>
    <w:rsid w:val="0086171F"/>
    <w:rsid w:val="00865BBE"/>
    <w:rsid w:val="008676E6"/>
    <w:rsid w:val="008723B5"/>
    <w:rsid w:val="0088217A"/>
    <w:rsid w:val="00882263"/>
    <w:rsid w:val="00884405"/>
    <w:rsid w:val="00896CC6"/>
    <w:rsid w:val="008A079E"/>
    <w:rsid w:val="008A5341"/>
    <w:rsid w:val="008A5E5D"/>
    <w:rsid w:val="008C2D04"/>
    <w:rsid w:val="008C6180"/>
    <w:rsid w:val="008C7A2D"/>
    <w:rsid w:val="008D56F5"/>
    <w:rsid w:val="008D6B2D"/>
    <w:rsid w:val="008D7D12"/>
    <w:rsid w:val="008F4928"/>
    <w:rsid w:val="00920374"/>
    <w:rsid w:val="00923810"/>
    <w:rsid w:val="009239CE"/>
    <w:rsid w:val="009253DF"/>
    <w:rsid w:val="0093554C"/>
    <w:rsid w:val="009356C8"/>
    <w:rsid w:val="00943F8C"/>
    <w:rsid w:val="009443D8"/>
    <w:rsid w:val="00952C8C"/>
    <w:rsid w:val="00954102"/>
    <w:rsid w:val="0096279E"/>
    <w:rsid w:val="00963F57"/>
    <w:rsid w:val="00970480"/>
    <w:rsid w:val="00976DDC"/>
    <w:rsid w:val="00981E0C"/>
    <w:rsid w:val="0098212F"/>
    <w:rsid w:val="00984FF1"/>
    <w:rsid w:val="009900A0"/>
    <w:rsid w:val="00990920"/>
    <w:rsid w:val="00994FF2"/>
    <w:rsid w:val="009A0261"/>
    <w:rsid w:val="009A4218"/>
    <w:rsid w:val="009B0F9B"/>
    <w:rsid w:val="009B5348"/>
    <w:rsid w:val="009B733D"/>
    <w:rsid w:val="009C1615"/>
    <w:rsid w:val="009C43C4"/>
    <w:rsid w:val="009D43A3"/>
    <w:rsid w:val="009E2B3B"/>
    <w:rsid w:val="009E2FF0"/>
    <w:rsid w:val="009E7BE3"/>
    <w:rsid w:val="009F02CD"/>
    <w:rsid w:val="009F0585"/>
    <w:rsid w:val="00A01A6C"/>
    <w:rsid w:val="00A024AC"/>
    <w:rsid w:val="00A04B4A"/>
    <w:rsid w:val="00A057D0"/>
    <w:rsid w:val="00A14CEA"/>
    <w:rsid w:val="00A15EB2"/>
    <w:rsid w:val="00A22C7A"/>
    <w:rsid w:val="00A25D90"/>
    <w:rsid w:val="00A27803"/>
    <w:rsid w:val="00A31F77"/>
    <w:rsid w:val="00A345B8"/>
    <w:rsid w:val="00A46D80"/>
    <w:rsid w:val="00A52309"/>
    <w:rsid w:val="00A54BFC"/>
    <w:rsid w:val="00A56CF3"/>
    <w:rsid w:val="00A57A67"/>
    <w:rsid w:val="00A65654"/>
    <w:rsid w:val="00A70EBF"/>
    <w:rsid w:val="00A758BD"/>
    <w:rsid w:val="00A76368"/>
    <w:rsid w:val="00A87D18"/>
    <w:rsid w:val="00A93FB1"/>
    <w:rsid w:val="00A96C79"/>
    <w:rsid w:val="00AA04D8"/>
    <w:rsid w:val="00AA6784"/>
    <w:rsid w:val="00AB06C3"/>
    <w:rsid w:val="00AB0B6B"/>
    <w:rsid w:val="00AB2C3D"/>
    <w:rsid w:val="00AB361E"/>
    <w:rsid w:val="00AB3F8D"/>
    <w:rsid w:val="00AB4407"/>
    <w:rsid w:val="00AB6757"/>
    <w:rsid w:val="00AD2493"/>
    <w:rsid w:val="00AE080F"/>
    <w:rsid w:val="00AE4B4E"/>
    <w:rsid w:val="00AF5750"/>
    <w:rsid w:val="00AF5A68"/>
    <w:rsid w:val="00B0578A"/>
    <w:rsid w:val="00B1088D"/>
    <w:rsid w:val="00B10C5B"/>
    <w:rsid w:val="00B160D7"/>
    <w:rsid w:val="00B203F0"/>
    <w:rsid w:val="00B2204D"/>
    <w:rsid w:val="00B26C18"/>
    <w:rsid w:val="00B30D9F"/>
    <w:rsid w:val="00B37E83"/>
    <w:rsid w:val="00B44BB3"/>
    <w:rsid w:val="00B51AF7"/>
    <w:rsid w:val="00B54BE1"/>
    <w:rsid w:val="00B56951"/>
    <w:rsid w:val="00B60F11"/>
    <w:rsid w:val="00B67A31"/>
    <w:rsid w:val="00B67A6C"/>
    <w:rsid w:val="00B71FFA"/>
    <w:rsid w:val="00B96C6E"/>
    <w:rsid w:val="00B977C9"/>
    <w:rsid w:val="00BB5123"/>
    <w:rsid w:val="00BC3B90"/>
    <w:rsid w:val="00BC5F4B"/>
    <w:rsid w:val="00BE16B0"/>
    <w:rsid w:val="00BE4473"/>
    <w:rsid w:val="00BE5E67"/>
    <w:rsid w:val="00BE7839"/>
    <w:rsid w:val="00BF3597"/>
    <w:rsid w:val="00BF3E7D"/>
    <w:rsid w:val="00BF40A5"/>
    <w:rsid w:val="00C038DA"/>
    <w:rsid w:val="00C04527"/>
    <w:rsid w:val="00C05E36"/>
    <w:rsid w:val="00C14500"/>
    <w:rsid w:val="00C2420B"/>
    <w:rsid w:val="00C24556"/>
    <w:rsid w:val="00C24BBD"/>
    <w:rsid w:val="00C3119D"/>
    <w:rsid w:val="00C32B68"/>
    <w:rsid w:val="00C44F70"/>
    <w:rsid w:val="00C46804"/>
    <w:rsid w:val="00C642A7"/>
    <w:rsid w:val="00C86190"/>
    <w:rsid w:val="00C86AC5"/>
    <w:rsid w:val="00CA27D5"/>
    <w:rsid w:val="00CA4950"/>
    <w:rsid w:val="00CA7C87"/>
    <w:rsid w:val="00CB1737"/>
    <w:rsid w:val="00CB676D"/>
    <w:rsid w:val="00CC0776"/>
    <w:rsid w:val="00CC3249"/>
    <w:rsid w:val="00CD1B27"/>
    <w:rsid w:val="00CD7DC0"/>
    <w:rsid w:val="00CE035F"/>
    <w:rsid w:val="00CE6C4E"/>
    <w:rsid w:val="00CF3764"/>
    <w:rsid w:val="00CF404B"/>
    <w:rsid w:val="00CF4342"/>
    <w:rsid w:val="00CF7C9D"/>
    <w:rsid w:val="00D10809"/>
    <w:rsid w:val="00D12F46"/>
    <w:rsid w:val="00D141B7"/>
    <w:rsid w:val="00D2320D"/>
    <w:rsid w:val="00D27B46"/>
    <w:rsid w:val="00D30A1B"/>
    <w:rsid w:val="00D30D92"/>
    <w:rsid w:val="00D42471"/>
    <w:rsid w:val="00D45DFF"/>
    <w:rsid w:val="00D537AD"/>
    <w:rsid w:val="00D73121"/>
    <w:rsid w:val="00D73252"/>
    <w:rsid w:val="00D80A77"/>
    <w:rsid w:val="00D81E4F"/>
    <w:rsid w:val="00DA7915"/>
    <w:rsid w:val="00DB3C3C"/>
    <w:rsid w:val="00DC1688"/>
    <w:rsid w:val="00DD16C7"/>
    <w:rsid w:val="00DD2739"/>
    <w:rsid w:val="00DD5305"/>
    <w:rsid w:val="00DD6BB9"/>
    <w:rsid w:val="00DE2470"/>
    <w:rsid w:val="00DF4DA8"/>
    <w:rsid w:val="00DF5244"/>
    <w:rsid w:val="00DF78AE"/>
    <w:rsid w:val="00E0062E"/>
    <w:rsid w:val="00E1029C"/>
    <w:rsid w:val="00E10FB3"/>
    <w:rsid w:val="00E30C5A"/>
    <w:rsid w:val="00E520BF"/>
    <w:rsid w:val="00E53F06"/>
    <w:rsid w:val="00E5417A"/>
    <w:rsid w:val="00E60888"/>
    <w:rsid w:val="00E62CF4"/>
    <w:rsid w:val="00E63135"/>
    <w:rsid w:val="00E64DD7"/>
    <w:rsid w:val="00E73D6E"/>
    <w:rsid w:val="00E74D22"/>
    <w:rsid w:val="00E84C35"/>
    <w:rsid w:val="00E87B83"/>
    <w:rsid w:val="00E90B85"/>
    <w:rsid w:val="00E90D07"/>
    <w:rsid w:val="00EA0917"/>
    <w:rsid w:val="00EA210A"/>
    <w:rsid w:val="00EA220F"/>
    <w:rsid w:val="00EA529B"/>
    <w:rsid w:val="00EA5C93"/>
    <w:rsid w:val="00EB4E21"/>
    <w:rsid w:val="00EC4D7B"/>
    <w:rsid w:val="00EC78C5"/>
    <w:rsid w:val="00EC7B48"/>
    <w:rsid w:val="00ED2BAC"/>
    <w:rsid w:val="00ED3CCA"/>
    <w:rsid w:val="00ED7443"/>
    <w:rsid w:val="00EE1E3A"/>
    <w:rsid w:val="00EE5251"/>
    <w:rsid w:val="00EF79EC"/>
    <w:rsid w:val="00F05F4B"/>
    <w:rsid w:val="00F34DD6"/>
    <w:rsid w:val="00F51EB9"/>
    <w:rsid w:val="00F57551"/>
    <w:rsid w:val="00F60CF9"/>
    <w:rsid w:val="00F62184"/>
    <w:rsid w:val="00F66F7F"/>
    <w:rsid w:val="00F73AF4"/>
    <w:rsid w:val="00F7780B"/>
    <w:rsid w:val="00F81B64"/>
    <w:rsid w:val="00F83066"/>
    <w:rsid w:val="00F85270"/>
    <w:rsid w:val="00F86D76"/>
    <w:rsid w:val="00F907CE"/>
    <w:rsid w:val="00FC1FF7"/>
    <w:rsid w:val="00FC33CC"/>
    <w:rsid w:val="00FC6B52"/>
    <w:rsid w:val="00FD523F"/>
    <w:rsid w:val="00FF0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688"/>
    <w:rPr>
      <w:rFonts w:ascii="Tahoma" w:hAnsi="Tahoma" w:cs="Tahoma"/>
      <w:sz w:val="16"/>
      <w:szCs w:val="16"/>
    </w:rPr>
  </w:style>
  <w:style w:type="paragraph" w:styleId="ListParagraph">
    <w:name w:val="List Paragraph"/>
    <w:basedOn w:val="Normal"/>
    <w:uiPriority w:val="34"/>
    <w:qFormat/>
    <w:rsid w:val="009F0585"/>
    <w:pPr>
      <w:ind w:left="720"/>
      <w:contextualSpacing/>
    </w:pPr>
  </w:style>
  <w:style w:type="character" w:styleId="CommentReference">
    <w:name w:val="annotation reference"/>
    <w:basedOn w:val="DefaultParagraphFont"/>
    <w:uiPriority w:val="99"/>
    <w:semiHidden/>
    <w:unhideWhenUsed/>
    <w:rsid w:val="00E74D22"/>
    <w:rPr>
      <w:sz w:val="16"/>
      <w:szCs w:val="16"/>
    </w:rPr>
  </w:style>
  <w:style w:type="paragraph" w:styleId="CommentText">
    <w:name w:val="annotation text"/>
    <w:basedOn w:val="Normal"/>
    <w:link w:val="CommentTextChar"/>
    <w:uiPriority w:val="99"/>
    <w:unhideWhenUsed/>
    <w:rsid w:val="00E74D22"/>
    <w:pPr>
      <w:spacing w:line="240" w:lineRule="auto"/>
    </w:pPr>
    <w:rPr>
      <w:sz w:val="20"/>
      <w:szCs w:val="20"/>
    </w:rPr>
  </w:style>
  <w:style w:type="character" w:customStyle="1" w:styleId="CommentTextChar">
    <w:name w:val="Comment Text Char"/>
    <w:basedOn w:val="DefaultParagraphFont"/>
    <w:link w:val="CommentText"/>
    <w:uiPriority w:val="99"/>
    <w:rsid w:val="00E74D22"/>
    <w:rPr>
      <w:sz w:val="20"/>
      <w:szCs w:val="20"/>
    </w:rPr>
  </w:style>
  <w:style w:type="paragraph" w:styleId="CommentSubject">
    <w:name w:val="annotation subject"/>
    <w:basedOn w:val="CommentText"/>
    <w:next w:val="CommentText"/>
    <w:link w:val="CommentSubjectChar"/>
    <w:uiPriority w:val="99"/>
    <w:semiHidden/>
    <w:unhideWhenUsed/>
    <w:rsid w:val="00E74D22"/>
    <w:rPr>
      <w:b/>
      <w:bCs/>
    </w:rPr>
  </w:style>
  <w:style w:type="character" w:customStyle="1" w:styleId="CommentSubjectChar">
    <w:name w:val="Comment Subject Char"/>
    <w:basedOn w:val="CommentTextChar"/>
    <w:link w:val="CommentSubject"/>
    <w:uiPriority w:val="99"/>
    <w:semiHidden/>
    <w:rsid w:val="00E74D22"/>
    <w:rPr>
      <w:b/>
      <w:bCs/>
      <w:sz w:val="20"/>
      <w:szCs w:val="20"/>
    </w:rPr>
  </w:style>
  <w:style w:type="paragraph" w:styleId="Header">
    <w:name w:val="header"/>
    <w:basedOn w:val="Normal"/>
    <w:link w:val="HeaderChar"/>
    <w:uiPriority w:val="99"/>
    <w:unhideWhenUsed/>
    <w:rsid w:val="007D6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309"/>
  </w:style>
  <w:style w:type="paragraph" w:styleId="Footer">
    <w:name w:val="footer"/>
    <w:basedOn w:val="Normal"/>
    <w:link w:val="FooterChar"/>
    <w:uiPriority w:val="99"/>
    <w:unhideWhenUsed/>
    <w:rsid w:val="007D6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309"/>
  </w:style>
  <w:style w:type="character" w:styleId="Hyperlink">
    <w:name w:val="Hyperlink"/>
    <w:uiPriority w:val="99"/>
    <w:unhideWhenUsed/>
    <w:rsid w:val="00026354"/>
    <w:rPr>
      <w:rFonts w:ascii="Calibri" w:hAnsi="Calibri"/>
      <w:color w:val="4F81BD"/>
      <w:u w:val="single"/>
    </w:rPr>
  </w:style>
  <w:style w:type="paragraph" w:styleId="Revision">
    <w:name w:val="Revision"/>
    <w:hidden/>
    <w:uiPriority w:val="99"/>
    <w:semiHidden/>
    <w:rsid w:val="00C86190"/>
    <w:pPr>
      <w:spacing w:after="0" w:line="240" w:lineRule="auto"/>
    </w:pPr>
  </w:style>
  <w:style w:type="paragraph" w:styleId="FootnoteText">
    <w:name w:val="footnote text"/>
    <w:basedOn w:val="Normal"/>
    <w:link w:val="FootnoteTextChar"/>
    <w:uiPriority w:val="99"/>
    <w:semiHidden/>
    <w:unhideWhenUsed/>
    <w:rsid w:val="008F4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928"/>
    <w:rPr>
      <w:sz w:val="20"/>
      <w:szCs w:val="20"/>
    </w:rPr>
  </w:style>
  <w:style w:type="character" w:styleId="FootnoteReference">
    <w:name w:val="footnote reference"/>
    <w:uiPriority w:val="99"/>
    <w:unhideWhenUsed/>
    <w:rsid w:val="008F4928"/>
    <w:rPr>
      <w:rFonts w:ascii="Times New Roman" w:hAnsi="Times New Roman"/>
      <w:sz w:val="20"/>
      <w:vertAlign w:val="superscript"/>
    </w:rPr>
  </w:style>
  <w:style w:type="character" w:styleId="Emphasis">
    <w:name w:val="Emphasis"/>
    <w:basedOn w:val="DefaultParagraphFont"/>
    <w:uiPriority w:val="20"/>
    <w:qFormat/>
    <w:rsid w:val="00B1088D"/>
    <w:rPr>
      <w:b/>
      <w:bCs/>
      <w:i w:val="0"/>
      <w:iCs w:val="0"/>
    </w:rPr>
  </w:style>
  <w:style w:type="character" w:customStyle="1" w:styleId="st1">
    <w:name w:val="st1"/>
    <w:basedOn w:val="DefaultParagraphFont"/>
    <w:rsid w:val="00B10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688"/>
    <w:rPr>
      <w:rFonts w:ascii="Tahoma" w:hAnsi="Tahoma" w:cs="Tahoma"/>
      <w:sz w:val="16"/>
      <w:szCs w:val="16"/>
    </w:rPr>
  </w:style>
  <w:style w:type="paragraph" w:styleId="ListParagraph">
    <w:name w:val="List Paragraph"/>
    <w:basedOn w:val="Normal"/>
    <w:uiPriority w:val="34"/>
    <w:qFormat/>
    <w:rsid w:val="009F0585"/>
    <w:pPr>
      <w:ind w:left="720"/>
      <w:contextualSpacing/>
    </w:pPr>
  </w:style>
  <w:style w:type="character" w:styleId="CommentReference">
    <w:name w:val="annotation reference"/>
    <w:basedOn w:val="DefaultParagraphFont"/>
    <w:uiPriority w:val="99"/>
    <w:semiHidden/>
    <w:unhideWhenUsed/>
    <w:rsid w:val="00E74D22"/>
    <w:rPr>
      <w:sz w:val="16"/>
      <w:szCs w:val="16"/>
    </w:rPr>
  </w:style>
  <w:style w:type="paragraph" w:styleId="CommentText">
    <w:name w:val="annotation text"/>
    <w:basedOn w:val="Normal"/>
    <w:link w:val="CommentTextChar"/>
    <w:uiPriority w:val="99"/>
    <w:unhideWhenUsed/>
    <w:rsid w:val="00E74D22"/>
    <w:pPr>
      <w:spacing w:line="240" w:lineRule="auto"/>
    </w:pPr>
    <w:rPr>
      <w:sz w:val="20"/>
      <w:szCs w:val="20"/>
    </w:rPr>
  </w:style>
  <w:style w:type="character" w:customStyle="1" w:styleId="CommentTextChar">
    <w:name w:val="Comment Text Char"/>
    <w:basedOn w:val="DefaultParagraphFont"/>
    <w:link w:val="CommentText"/>
    <w:uiPriority w:val="99"/>
    <w:rsid w:val="00E74D22"/>
    <w:rPr>
      <w:sz w:val="20"/>
      <w:szCs w:val="20"/>
    </w:rPr>
  </w:style>
  <w:style w:type="paragraph" w:styleId="CommentSubject">
    <w:name w:val="annotation subject"/>
    <w:basedOn w:val="CommentText"/>
    <w:next w:val="CommentText"/>
    <w:link w:val="CommentSubjectChar"/>
    <w:uiPriority w:val="99"/>
    <w:semiHidden/>
    <w:unhideWhenUsed/>
    <w:rsid w:val="00E74D22"/>
    <w:rPr>
      <w:b/>
      <w:bCs/>
    </w:rPr>
  </w:style>
  <w:style w:type="character" w:customStyle="1" w:styleId="CommentSubjectChar">
    <w:name w:val="Comment Subject Char"/>
    <w:basedOn w:val="CommentTextChar"/>
    <w:link w:val="CommentSubject"/>
    <w:uiPriority w:val="99"/>
    <w:semiHidden/>
    <w:rsid w:val="00E74D22"/>
    <w:rPr>
      <w:b/>
      <w:bCs/>
      <w:sz w:val="20"/>
      <w:szCs w:val="20"/>
    </w:rPr>
  </w:style>
  <w:style w:type="paragraph" w:styleId="Header">
    <w:name w:val="header"/>
    <w:basedOn w:val="Normal"/>
    <w:link w:val="HeaderChar"/>
    <w:uiPriority w:val="99"/>
    <w:unhideWhenUsed/>
    <w:rsid w:val="007D6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309"/>
  </w:style>
  <w:style w:type="paragraph" w:styleId="Footer">
    <w:name w:val="footer"/>
    <w:basedOn w:val="Normal"/>
    <w:link w:val="FooterChar"/>
    <w:uiPriority w:val="99"/>
    <w:unhideWhenUsed/>
    <w:rsid w:val="007D6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309"/>
  </w:style>
  <w:style w:type="character" w:styleId="Hyperlink">
    <w:name w:val="Hyperlink"/>
    <w:uiPriority w:val="99"/>
    <w:unhideWhenUsed/>
    <w:rsid w:val="00026354"/>
    <w:rPr>
      <w:rFonts w:ascii="Calibri" w:hAnsi="Calibri"/>
      <w:color w:val="4F81BD"/>
      <w:u w:val="single"/>
    </w:rPr>
  </w:style>
  <w:style w:type="paragraph" w:styleId="Revision">
    <w:name w:val="Revision"/>
    <w:hidden/>
    <w:uiPriority w:val="99"/>
    <w:semiHidden/>
    <w:rsid w:val="00C86190"/>
    <w:pPr>
      <w:spacing w:after="0" w:line="240" w:lineRule="auto"/>
    </w:pPr>
  </w:style>
  <w:style w:type="paragraph" w:styleId="FootnoteText">
    <w:name w:val="footnote text"/>
    <w:basedOn w:val="Normal"/>
    <w:link w:val="FootnoteTextChar"/>
    <w:uiPriority w:val="99"/>
    <w:semiHidden/>
    <w:unhideWhenUsed/>
    <w:rsid w:val="008F4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928"/>
    <w:rPr>
      <w:sz w:val="20"/>
      <w:szCs w:val="20"/>
    </w:rPr>
  </w:style>
  <w:style w:type="character" w:styleId="FootnoteReference">
    <w:name w:val="footnote reference"/>
    <w:uiPriority w:val="99"/>
    <w:unhideWhenUsed/>
    <w:rsid w:val="008F4928"/>
    <w:rPr>
      <w:rFonts w:ascii="Times New Roman" w:hAnsi="Times New Roman"/>
      <w:sz w:val="20"/>
      <w:vertAlign w:val="superscript"/>
    </w:rPr>
  </w:style>
  <w:style w:type="character" w:styleId="Emphasis">
    <w:name w:val="Emphasis"/>
    <w:basedOn w:val="DefaultParagraphFont"/>
    <w:uiPriority w:val="20"/>
    <w:qFormat/>
    <w:rsid w:val="00B1088D"/>
    <w:rPr>
      <w:b/>
      <w:bCs/>
      <w:i w:val="0"/>
      <w:iCs w:val="0"/>
    </w:rPr>
  </w:style>
  <w:style w:type="character" w:customStyle="1" w:styleId="st1">
    <w:name w:val="st1"/>
    <w:basedOn w:val="DefaultParagraphFont"/>
    <w:rsid w:val="00B1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456517">
      <w:bodyDiv w:val="1"/>
      <w:marLeft w:val="0"/>
      <w:marRight w:val="0"/>
      <w:marTop w:val="0"/>
      <w:marBottom w:val="0"/>
      <w:divBdr>
        <w:top w:val="none" w:sz="0" w:space="0" w:color="auto"/>
        <w:left w:val="none" w:sz="0" w:space="0" w:color="auto"/>
        <w:bottom w:val="none" w:sz="0" w:space="0" w:color="auto"/>
        <w:right w:val="none" w:sz="0" w:space="0" w:color="auto"/>
      </w:divBdr>
      <w:divsChild>
        <w:div w:id="411663625">
          <w:marLeft w:val="0"/>
          <w:marRight w:val="0"/>
          <w:marTop w:val="0"/>
          <w:marBottom w:val="0"/>
          <w:divBdr>
            <w:top w:val="none" w:sz="0" w:space="0" w:color="auto"/>
            <w:left w:val="none" w:sz="0" w:space="0" w:color="auto"/>
            <w:bottom w:val="none" w:sz="0" w:space="0" w:color="auto"/>
            <w:right w:val="none" w:sz="0" w:space="0" w:color="auto"/>
          </w:divBdr>
          <w:divsChild>
            <w:div w:id="2042049136">
              <w:marLeft w:val="0"/>
              <w:marRight w:val="0"/>
              <w:marTop w:val="0"/>
              <w:marBottom w:val="0"/>
              <w:divBdr>
                <w:top w:val="none" w:sz="0" w:space="0" w:color="auto"/>
                <w:left w:val="none" w:sz="0" w:space="0" w:color="auto"/>
                <w:bottom w:val="none" w:sz="0" w:space="0" w:color="auto"/>
                <w:right w:val="none" w:sz="0" w:space="0" w:color="auto"/>
              </w:divBdr>
              <w:divsChild>
                <w:div w:id="13752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paustralia.gov.au/policy-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689</Value>
      <Value>178</Value>
      <Value>22</Value>
      <Value>463</Value>
      <Value>513</Value>
      <Value>136</Value>
    </TaxCatchAll>
    <mcf4772fa8a34889a59409126acb08aa xmlns="64628879-cb16-4650-8031-de1b8c98cea4">
      <Terms xmlns="http://schemas.microsoft.com/office/infopath/2007/PartnerControls"/>
    </mcf4772fa8a34889a59409126acb08aa>
    <g7bcb40ba23249a78edca7d43a67c1c9 xmlns="64628879-cb16-4650-8031-de1b8c98cea4">
      <Terms xmlns="http://schemas.microsoft.com/office/infopath/2007/PartnerControls">
        <TermInfo xmlns="http://schemas.microsoft.com/office/infopath/2007/PartnerControls">
          <TermName>Legislation and Regulation</TermName>
          <TermId>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Sensitive: Legal</TermName>
          <TermId>803d03d9-f24d-497a-bb88-13a7511ff07a</TermId>
        </TermInfo>
      </Terms>
    </aa25a1a23adf4c92a153145de6afe324>
    <pe2555c81638466f9eb614edb9ecde52 xmlns="64628879-cb16-4650-8031-de1b8c98cea4">
      <Terms xmlns="http://schemas.microsoft.com/office/infopath/2007/PartnerControls">
        <TermInfo xmlns="http://schemas.microsoft.com/office/infopath/2007/PartnerControls">
          <TermName>Template</TermName>
          <TermId>9b48ba34-650a-488d-9fe8-e5181e10b797</TermId>
        </TermInfo>
      </Terms>
    </pe2555c81638466f9eb614edb9ecde52>
    <n99e4c9942c6404eb103464a00e6097b xmlns="64628879-cb16-4650-8031-de1b8c98cea4">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legislative</TermName>
          <TermId>5e869634-89cb-4ffc-9135-3cf69ffe805a</TermId>
        </TermInfo>
      </Terms>
    </adb9bed2e36e4a93af574aeb444da63e>
    <c4141c357104478eb39a303f85ca3b32 xmlns="64628879-cb16-4650-8031-de1b8c98cea4">
      <Terms xmlns="http://schemas.microsoft.com/office/infopath/2007/PartnerControls">
        <TermInfo xmlns="http://schemas.microsoft.com/office/infopath/2007/PartnerControls">
          <TermName>Legislation - Regulations and Legislative Instruments</TermName>
          <TermId>12c6059b-8ffc-46b3-a510-3f53d267eb42</TermId>
        </TermInfo>
      </Terms>
    </c4141c357104478eb39a303f85ca3b32>
    <Comments xmlns="http://schemas.microsoft.com/sharepoint/v3" xsi:nil="true"/>
    <_dlc_DocId xmlns="64628879-cb16-4650-8031-de1b8c98cea4">SEF43VY7DDAF-750892886-115</_dlc_DocId>
    <_dlc_DocIdUrl xmlns="64628879-cb16-4650-8031-de1b8c98cea4">
      <Url>http://dochub/div/corporate/businessfunctions/legalservices/practicemgmt/toolstemplates/_layouts/15/DocIdRedir.aspx?ID=SEF43VY7DDAF-750892886-115</Url>
      <Description>SEF43VY7DDAF-750892886-115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3087A1A051ECB40B1A59AFB1E58C391" ma:contentTypeVersion="17" ma:contentTypeDescription="Create a new document." ma:contentTypeScope="" ma:versionID="d189422b33b0f46df853983ba97b4fa1">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24b607ddf39ccb2196dbb59c70a54818"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c4141c357104478eb39a303f85ca3b32" minOccurs="0"/>
                <xsd:element ref="ns2:mcf4772fa8a34889a59409126acb08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c4141c357104478eb39a303f85ca3b32" ma:index="23"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mcf4772fa8a34889a59409126acb08aa" ma:index="26" nillable="true" ma:taxonomy="true" ma:internalName="mcf4772fa8a34889a59409126acb08aa" ma:taxonomyFieldName="DocHub_LegalToolPurpose" ma:displayName="Legal Tool Purpose" ma:indexed="true" ma:default="" ma:fieldId="{6cf4772f-a8a3-4889-a594-09126acb08aa}" ma:sspId="fb0313f7-9433-48c0-866e-9e0bbee59a50" ma:termSetId="f3959b86-a67e-4621-84a2-06a0b9a8dc2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F6E8-8D31-46B9-91F7-B436202A5717}">
  <ds:schemaRefs>
    <ds:schemaRef ds:uri="http://schemas.openxmlformats.org/package/2006/metadata/core-properties"/>
    <ds:schemaRef ds:uri="http://www.w3.org/XML/1998/namespace"/>
    <ds:schemaRef ds:uri="http://schemas.microsoft.com/office/infopath/2007/PartnerControls"/>
    <ds:schemaRef ds:uri="http://schemas.microsoft.com/sharepoint/v3"/>
    <ds:schemaRef ds:uri="http://schemas.microsoft.com/office/2006/metadata/properties"/>
    <ds:schemaRef ds:uri="http://schemas.microsoft.com/office/2006/documentManagement/types"/>
    <ds:schemaRef ds:uri="http://purl.org/dc/terms/"/>
    <ds:schemaRef ds:uri="http://purl.org/dc/elements/1.1/"/>
    <ds:schemaRef ds:uri="http://purl.org/dc/dcmitype/"/>
    <ds:schemaRef ds:uri="64628879-cb16-4650-8031-de1b8c98cea4"/>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4.xml><?xml version="1.0" encoding="utf-8"?>
<ds:datastoreItem xmlns:ds="http://schemas.openxmlformats.org/officeDocument/2006/customXml" ds:itemID="{BABE5956-D2A4-4D73-B171-206946B2D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6C4AEA-AE31-4CB9-BE48-B125586B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9DCF31E0</Template>
  <TotalTime>11</TotalTime>
  <Pages>38</Pages>
  <Words>13343</Words>
  <Characters>76056</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Keith Porter</cp:lastModifiedBy>
  <cp:revision>4</cp:revision>
  <cp:lastPrinted>2018-07-06T02:51:00Z</cp:lastPrinted>
  <dcterms:created xsi:type="dcterms:W3CDTF">2018-09-05T03:06:00Z</dcterms:created>
  <dcterms:modified xsi:type="dcterms:W3CDTF">2018-09-05T03:47:00Z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0x01010073087A1A051ECB40B1A59AFB1E58C391</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463;#Sensitive: Legal|803d03d9-f24d-497a-bb88-13a7511ff07a</vt:lpwstr>
  </property>
  <property fmtid="{D5CDD505-2E9C-101B-9397-08002B2CF9AE}" pid="10" name="_dlc_DocIdItemGuid">
    <vt:lpwstr>52736cf9-9c50-45e5-8fc4-4b02fff03d5b</vt:lpwstr>
  </property>
</Properties>
</file>