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F9092" w14:textId="77777777" w:rsidR="00124FB8" w:rsidRPr="00124FB8" w:rsidRDefault="00124FB8" w:rsidP="00124FB8">
      <w:pPr>
        <w:pStyle w:val="Heading1"/>
        <w:spacing w:before="0"/>
        <w:jc w:val="center"/>
        <w:rPr>
          <w:rFonts w:ascii="Times New Roman" w:hAnsi="Times New Roman" w:cs="Times New Roman"/>
          <w:sz w:val="24"/>
          <w:szCs w:val="24"/>
          <w:u w:val="single"/>
        </w:rPr>
      </w:pPr>
      <w:bookmarkStart w:id="0" w:name="_GoBack"/>
      <w:bookmarkEnd w:id="0"/>
      <w:r w:rsidRPr="00124FB8">
        <w:rPr>
          <w:rFonts w:ascii="Times New Roman" w:hAnsi="Times New Roman" w:cs="Times New Roman"/>
          <w:sz w:val="24"/>
          <w:szCs w:val="24"/>
          <w:u w:val="single"/>
        </w:rPr>
        <w:t>EXPLANATORY STATEMENT</w:t>
      </w:r>
    </w:p>
    <w:p w14:paraId="52C9EC02" w14:textId="77777777" w:rsidR="00124FB8" w:rsidRPr="00124FB8" w:rsidRDefault="00124FB8" w:rsidP="00124FB8">
      <w:pPr>
        <w:jc w:val="center"/>
        <w:rPr>
          <w:b/>
          <w:sz w:val="24"/>
          <w:szCs w:val="24"/>
        </w:rPr>
      </w:pPr>
    </w:p>
    <w:p w14:paraId="276FE0B2" w14:textId="77777777" w:rsidR="00124FB8" w:rsidRPr="00124FB8" w:rsidRDefault="00124FB8" w:rsidP="00124FB8">
      <w:pPr>
        <w:jc w:val="center"/>
        <w:rPr>
          <w:rFonts w:ascii="Times New Roman" w:eastAsiaTheme="minorEastAsia" w:hAnsi="Times New Roman"/>
          <w:b/>
          <w:sz w:val="24"/>
          <w:szCs w:val="24"/>
          <w:lang w:eastAsia="en-US" w:bidi="en-US"/>
        </w:rPr>
      </w:pPr>
      <w:r w:rsidRPr="00124FB8">
        <w:rPr>
          <w:rFonts w:ascii="Times New Roman" w:eastAsiaTheme="minorEastAsia" w:hAnsi="Times New Roman"/>
          <w:b/>
          <w:sz w:val="24"/>
          <w:szCs w:val="24"/>
          <w:lang w:eastAsia="en-US" w:bidi="en-US"/>
        </w:rPr>
        <w:t>Issued by the Authority of the Minister for Finance and the Public Service</w:t>
      </w:r>
    </w:p>
    <w:p w14:paraId="0A0BE096" w14:textId="77777777" w:rsidR="00124FB8" w:rsidRPr="00124FB8" w:rsidRDefault="00124FB8" w:rsidP="00124FB8">
      <w:pPr>
        <w:jc w:val="center"/>
        <w:rPr>
          <w:rFonts w:ascii="Times New Roman" w:hAnsi="Times New Roman"/>
          <w:b/>
          <w:sz w:val="24"/>
          <w:szCs w:val="24"/>
        </w:rPr>
      </w:pPr>
    </w:p>
    <w:p w14:paraId="04B39EC1" w14:textId="77777777" w:rsidR="00124FB8" w:rsidRPr="00124FB8" w:rsidRDefault="00124FB8" w:rsidP="00124FB8">
      <w:pPr>
        <w:jc w:val="center"/>
        <w:rPr>
          <w:rFonts w:ascii="Times New Roman" w:hAnsi="Times New Roman"/>
          <w:i/>
          <w:sz w:val="24"/>
          <w:szCs w:val="24"/>
        </w:rPr>
      </w:pPr>
      <w:r w:rsidRPr="00124FB8">
        <w:rPr>
          <w:rFonts w:ascii="Times New Roman" w:hAnsi="Times New Roman"/>
          <w:i/>
          <w:sz w:val="24"/>
          <w:szCs w:val="24"/>
        </w:rPr>
        <w:t xml:space="preserve">Public Governance, Performance and Accountability Act 2013 </w:t>
      </w:r>
    </w:p>
    <w:p w14:paraId="79DE17CB" w14:textId="77777777" w:rsidR="00124FB8" w:rsidRPr="00124FB8" w:rsidRDefault="00124FB8" w:rsidP="00124FB8">
      <w:pPr>
        <w:jc w:val="center"/>
        <w:rPr>
          <w:rFonts w:ascii="Times New Roman" w:hAnsi="Times New Roman"/>
          <w:i/>
          <w:sz w:val="24"/>
          <w:szCs w:val="24"/>
        </w:rPr>
      </w:pPr>
    </w:p>
    <w:p w14:paraId="5843C41A" w14:textId="77777777" w:rsidR="00124FB8" w:rsidRPr="00124FB8" w:rsidRDefault="00124FB8" w:rsidP="00124FB8">
      <w:pPr>
        <w:pStyle w:val="ShortT"/>
        <w:jc w:val="center"/>
        <w:rPr>
          <w:i/>
          <w:sz w:val="24"/>
          <w:szCs w:val="24"/>
        </w:rPr>
      </w:pPr>
      <w:r w:rsidRPr="00124FB8">
        <w:rPr>
          <w:rFonts w:eastAsiaTheme="minorEastAsia"/>
          <w:b w:val="0"/>
          <w:i/>
          <w:sz w:val="24"/>
          <w:szCs w:val="24"/>
          <w:lang w:eastAsia="en-US" w:bidi="en-US"/>
        </w:rPr>
        <w:t>Public Governance, Performance and Accountability Rule 2014</w:t>
      </w:r>
    </w:p>
    <w:p w14:paraId="3AC6EEF0" w14:textId="77777777" w:rsidR="00124FB8" w:rsidRPr="00124FB8" w:rsidRDefault="00124FB8" w:rsidP="00124FB8">
      <w:pPr>
        <w:rPr>
          <w:rFonts w:ascii="Times New Roman" w:hAnsi="Times New Roman"/>
          <w:i/>
          <w:sz w:val="24"/>
          <w:szCs w:val="24"/>
        </w:rPr>
      </w:pPr>
    </w:p>
    <w:p w14:paraId="7CC950B0" w14:textId="77777777" w:rsidR="00124FB8" w:rsidRPr="00124FB8" w:rsidRDefault="00124FB8" w:rsidP="00124FB8">
      <w:pPr>
        <w:pStyle w:val="ShortT"/>
        <w:jc w:val="center"/>
        <w:rPr>
          <w:rFonts w:eastAsiaTheme="minorEastAsia"/>
          <w:b w:val="0"/>
          <w:i/>
          <w:sz w:val="24"/>
          <w:szCs w:val="24"/>
          <w:lang w:eastAsia="en-US" w:bidi="en-US"/>
        </w:rPr>
      </w:pPr>
      <w:r w:rsidRPr="00124FB8">
        <w:rPr>
          <w:rFonts w:eastAsiaTheme="minorEastAsia"/>
          <w:b w:val="0"/>
          <w:i/>
          <w:sz w:val="24"/>
          <w:szCs w:val="24"/>
          <w:lang w:eastAsia="en-US" w:bidi="en-US"/>
        </w:rPr>
        <w:t>Public Governance, Performance and Accountability Amendment (2018 Measures No. 1) Rules 2018</w:t>
      </w:r>
    </w:p>
    <w:p w14:paraId="52297888" w14:textId="77777777" w:rsidR="00124FB8" w:rsidRPr="00124FB8" w:rsidRDefault="00124FB8" w:rsidP="00124FB8">
      <w:pPr>
        <w:rPr>
          <w:rFonts w:ascii="Times New Roman" w:hAnsi="Times New Roman"/>
          <w:sz w:val="24"/>
          <w:szCs w:val="24"/>
        </w:rPr>
      </w:pPr>
    </w:p>
    <w:p w14:paraId="1C01D858" w14:textId="77777777" w:rsidR="00124FB8" w:rsidRPr="00124FB8" w:rsidRDefault="00124FB8" w:rsidP="00124FB8">
      <w:pPr>
        <w:rPr>
          <w:rFonts w:ascii="Times New Roman" w:hAnsi="Times New Roman"/>
          <w:sz w:val="24"/>
          <w:szCs w:val="24"/>
        </w:rPr>
      </w:pPr>
      <w:r w:rsidRPr="00124FB8">
        <w:rPr>
          <w:rFonts w:ascii="Times New Roman" w:hAnsi="Times New Roman"/>
          <w:sz w:val="24"/>
          <w:szCs w:val="24"/>
        </w:rPr>
        <w:t xml:space="preserve">The </w:t>
      </w:r>
      <w:r w:rsidRPr="00124FB8">
        <w:rPr>
          <w:rFonts w:ascii="Times New Roman" w:hAnsi="Times New Roman"/>
          <w:i/>
          <w:iCs/>
          <w:sz w:val="24"/>
          <w:szCs w:val="24"/>
        </w:rPr>
        <w:t>Public Governance, Performance and Accountability Act 2013</w:t>
      </w:r>
      <w:r w:rsidRPr="00124FB8">
        <w:rPr>
          <w:rFonts w:ascii="Times New Roman" w:hAnsi="Times New Roman"/>
          <w:sz w:val="24"/>
          <w:szCs w:val="24"/>
        </w:rPr>
        <w:t xml:space="preserve"> (PGPA Act) sets out a framework for regulating resource management by the Commonwealth and relevant entities. Section 101 of the PGPA Act provides that the Finance Minister may make rules by legislative instrument to prescribe matters giving effect to the Act. Section 104 of the PGPA Act provides that the Finance Minister may make rules that modify, in relation to the Commonwealth Superannuation Corporation, the operation of rules and instruments made under the Act. Section 54 of the PGPA Act allows the rules to set banking requirements for corporate Commonwealth entities.</w:t>
      </w:r>
    </w:p>
    <w:p w14:paraId="0DD560C5" w14:textId="77777777" w:rsidR="00124FB8" w:rsidRPr="00124FB8" w:rsidRDefault="00124FB8" w:rsidP="00124FB8">
      <w:pPr>
        <w:rPr>
          <w:rFonts w:ascii="Times New Roman" w:hAnsi="Times New Roman"/>
          <w:sz w:val="24"/>
          <w:szCs w:val="24"/>
        </w:rPr>
      </w:pPr>
    </w:p>
    <w:p w14:paraId="4DEE0CE7" w14:textId="77777777" w:rsidR="00124FB8" w:rsidRPr="00124FB8" w:rsidRDefault="00124FB8" w:rsidP="00124FB8">
      <w:pPr>
        <w:rPr>
          <w:rFonts w:ascii="Times New Roman" w:hAnsi="Times New Roman"/>
          <w:sz w:val="24"/>
          <w:szCs w:val="24"/>
        </w:rPr>
      </w:pPr>
      <w:r w:rsidRPr="00124FB8">
        <w:rPr>
          <w:rFonts w:ascii="Times New Roman" w:hAnsi="Times New Roman"/>
          <w:sz w:val="24"/>
          <w:szCs w:val="24"/>
          <w:lang w:val="en-US"/>
        </w:rPr>
        <w:t xml:space="preserve">Under subsection 33(3) of the </w:t>
      </w:r>
      <w:r w:rsidRPr="00124FB8">
        <w:rPr>
          <w:rFonts w:ascii="Times New Roman" w:hAnsi="Times New Roman"/>
          <w:i/>
          <w:iCs/>
          <w:sz w:val="24"/>
          <w:szCs w:val="24"/>
          <w:lang w:val="en-US"/>
        </w:rPr>
        <w:t>Acts Interpretation Act 1901</w:t>
      </w:r>
      <w:r w:rsidRPr="00124FB8">
        <w:rPr>
          <w:rFonts w:ascii="Times New Roman" w:hAnsi="Times New Roman"/>
          <w:sz w:val="24"/>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071E19E" w14:textId="77777777" w:rsidR="00124FB8" w:rsidRPr="00124FB8" w:rsidRDefault="00124FB8" w:rsidP="00124FB8">
      <w:pPr>
        <w:rPr>
          <w:rFonts w:ascii="Times New Roman" w:hAnsi="Times New Roman"/>
          <w:sz w:val="24"/>
          <w:szCs w:val="24"/>
        </w:rPr>
      </w:pPr>
    </w:p>
    <w:p w14:paraId="6BE95339" w14:textId="36E6FE8C" w:rsidR="00124FB8" w:rsidRPr="00124FB8" w:rsidRDefault="00124FB8" w:rsidP="00124FB8">
      <w:pPr>
        <w:spacing w:after="240"/>
        <w:rPr>
          <w:rFonts w:ascii="Times New Roman" w:hAnsi="Times New Roman"/>
          <w:sz w:val="24"/>
          <w:szCs w:val="24"/>
        </w:rPr>
      </w:pPr>
      <w:r w:rsidRPr="00124FB8">
        <w:rPr>
          <w:rFonts w:ascii="Times New Roman" w:hAnsi="Times New Roman"/>
          <w:sz w:val="24"/>
          <w:szCs w:val="24"/>
        </w:rPr>
        <w:t xml:space="preserve">The </w:t>
      </w:r>
      <w:r w:rsidRPr="00124FB8">
        <w:rPr>
          <w:rFonts w:ascii="Times New Roman" w:hAnsi="Times New Roman"/>
          <w:i/>
          <w:iCs/>
          <w:sz w:val="24"/>
          <w:szCs w:val="24"/>
        </w:rPr>
        <w:t xml:space="preserve">Public Governance, Performance and Accountability Amendment (2018 Measures No. 1) Rules 2018 </w:t>
      </w:r>
      <w:r w:rsidRPr="00124FB8">
        <w:rPr>
          <w:rFonts w:ascii="Times New Roman" w:hAnsi="Times New Roman"/>
          <w:sz w:val="24"/>
          <w:szCs w:val="24"/>
        </w:rPr>
        <w:t>(Amendment Rules)</w:t>
      </w:r>
      <w:r w:rsidRPr="00124FB8">
        <w:rPr>
          <w:rFonts w:ascii="Times New Roman" w:hAnsi="Times New Roman"/>
          <w:i/>
          <w:iCs/>
          <w:sz w:val="24"/>
          <w:szCs w:val="24"/>
        </w:rPr>
        <w:t xml:space="preserve"> </w:t>
      </w:r>
      <w:r w:rsidRPr="00124FB8">
        <w:rPr>
          <w:rFonts w:ascii="Times New Roman" w:hAnsi="Times New Roman"/>
          <w:sz w:val="24"/>
          <w:szCs w:val="24"/>
        </w:rPr>
        <w:t xml:space="preserve">make technical amendments to the </w:t>
      </w:r>
      <w:r w:rsidRPr="00124FB8">
        <w:rPr>
          <w:rFonts w:ascii="Times New Roman" w:hAnsi="Times New Roman"/>
          <w:i/>
          <w:iCs/>
          <w:sz w:val="24"/>
          <w:szCs w:val="24"/>
        </w:rPr>
        <w:t xml:space="preserve">Public Governance, Performance and Accountability Rule 2014 </w:t>
      </w:r>
      <w:r w:rsidRPr="00124FB8">
        <w:rPr>
          <w:rFonts w:ascii="Times New Roman" w:hAnsi="Times New Roman"/>
          <w:sz w:val="24"/>
          <w:szCs w:val="24"/>
        </w:rPr>
        <w:t>(PGPA Rule) relating to:</w:t>
      </w:r>
    </w:p>
    <w:p w14:paraId="712A8FF7" w14:textId="77777777" w:rsidR="00124FB8" w:rsidRPr="00124FB8" w:rsidRDefault="00124FB8" w:rsidP="00124FB8">
      <w:pPr>
        <w:pStyle w:val="ListParagraph"/>
        <w:numPr>
          <w:ilvl w:val="0"/>
          <w:numId w:val="40"/>
        </w:numPr>
        <w:rPr>
          <w:rFonts w:cs="Times New Roman"/>
          <w:szCs w:val="24"/>
        </w:rPr>
      </w:pPr>
      <w:r w:rsidRPr="00124FB8">
        <w:rPr>
          <w:rFonts w:cs="Times New Roman"/>
          <w:szCs w:val="24"/>
        </w:rPr>
        <w:t>the renaming of the Immigration and Border Protection Department to the Department of Home Affairs;</w:t>
      </w:r>
    </w:p>
    <w:p w14:paraId="08E1E40E" w14:textId="77777777" w:rsidR="00124FB8" w:rsidRPr="00124FB8" w:rsidRDefault="00124FB8" w:rsidP="00124FB8">
      <w:pPr>
        <w:pStyle w:val="ListParagraph"/>
        <w:numPr>
          <w:ilvl w:val="0"/>
          <w:numId w:val="40"/>
        </w:numPr>
        <w:rPr>
          <w:rFonts w:cs="Times New Roman"/>
          <w:szCs w:val="24"/>
        </w:rPr>
      </w:pPr>
      <w:r w:rsidRPr="00124FB8">
        <w:rPr>
          <w:rFonts w:cs="Times New Roman"/>
          <w:szCs w:val="24"/>
        </w:rPr>
        <w:t>the requirements for disclosure of certain types of material personal interest by Commonwealth officials;</w:t>
      </w:r>
    </w:p>
    <w:p w14:paraId="5CF6A129" w14:textId="77777777" w:rsidR="00124FB8" w:rsidRPr="00124FB8" w:rsidRDefault="00124FB8" w:rsidP="00124FB8">
      <w:pPr>
        <w:pStyle w:val="ListParagraph"/>
        <w:numPr>
          <w:ilvl w:val="0"/>
          <w:numId w:val="40"/>
        </w:numPr>
        <w:rPr>
          <w:rFonts w:cs="Times New Roman"/>
          <w:szCs w:val="24"/>
        </w:rPr>
      </w:pPr>
      <w:r w:rsidRPr="00124FB8">
        <w:rPr>
          <w:rFonts w:cs="Times New Roman"/>
          <w:szCs w:val="24"/>
        </w:rPr>
        <w:t>clarifying the application of the Finance Minister’s banking delegation directions to the Commonwealth Superannuation Corporation’s bank accounts;</w:t>
      </w:r>
    </w:p>
    <w:p w14:paraId="7C9184F2" w14:textId="77777777" w:rsidR="00124FB8" w:rsidRPr="00124FB8" w:rsidRDefault="00124FB8" w:rsidP="00124FB8">
      <w:pPr>
        <w:pStyle w:val="ListParagraph"/>
        <w:numPr>
          <w:ilvl w:val="0"/>
          <w:numId w:val="40"/>
        </w:numPr>
        <w:rPr>
          <w:rFonts w:cs="Times New Roman"/>
          <w:szCs w:val="24"/>
        </w:rPr>
      </w:pPr>
      <w:r w:rsidRPr="00124FB8">
        <w:rPr>
          <w:rFonts w:cs="Times New Roman"/>
          <w:szCs w:val="24"/>
        </w:rPr>
        <w:t xml:space="preserve">updating references to the </w:t>
      </w:r>
      <w:r w:rsidRPr="00124FB8">
        <w:rPr>
          <w:rFonts w:cs="Times New Roman"/>
          <w:i/>
          <w:szCs w:val="24"/>
        </w:rPr>
        <w:t>Commonwealth Procurement Rules</w:t>
      </w:r>
      <w:r w:rsidRPr="00124FB8">
        <w:rPr>
          <w:rFonts w:cs="Times New Roman"/>
          <w:szCs w:val="24"/>
        </w:rPr>
        <w:t xml:space="preserve">; </w:t>
      </w:r>
    </w:p>
    <w:p w14:paraId="75A63D0F" w14:textId="77777777" w:rsidR="00124FB8" w:rsidRPr="00124FB8" w:rsidRDefault="00124FB8" w:rsidP="00124FB8">
      <w:pPr>
        <w:pStyle w:val="ListParagraph"/>
        <w:numPr>
          <w:ilvl w:val="0"/>
          <w:numId w:val="40"/>
        </w:numPr>
        <w:rPr>
          <w:rFonts w:cs="Times New Roman"/>
          <w:szCs w:val="24"/>
        </w:rPr>
      </w:pPr>
      <w:r w:rsidRPr="00124FB8">
        <w:rPr>
          <w:rFonts w:cs="Times New Roman"/>
          <w:szCs w:val="24"/>
        </w:rPr>
        <w:t>removing the Corporations and Markets Advisory Committee as a listed entity; and</w:t>
      </w:r>
    </w:p>
    <w:p w14:paraId="0581601D" w14:textId="77777777" w:rsidR="00124FB8" w:rsidRPr="00124FB8" w:rsidRDefault="00124FB8" w:rsidP="00124FB8">
      <w:pPr>
        <w:pStyle w:val="ListParagraph"/>
        <w:numPr>
          <w:ilvl w:val="0"/>
          <w:numId w:val="40"/>
        </w:numPr>
        <w:rPr>
          <w:rFonts w:cs="Times New Roman"/>
          <w:szCs w:val="24"/>
        </w:rPr>
      </w:pPr>
      <w:proofErr w:type="gramStart"/>
      <w:r w:rsidRPr="00124FB8">
        <w:rPr>
          <w:rFonts w:cs="Times New Roman"/>
          <w:szCs w:val="24"/>
        </w:rPr>
        <w:t>amending</w:t>
      </w:r>
      <w:proofErr w:type="gramEnd"/>
      <w:r w:rsidRPr="00124FB8">
        <w:rPr>
          <w:rFonts w:cs="Times New Roman"/>
          <w:szCs w:val="24"/>
        </w:rPr>
        <w:t xml:space="preserve"> the purposes of the listed entity National Mental Health Commission.</w:t>
      </w:r>
    </w:p>
    <w:p w14:paraId="4F50EF28" w14:textId="77777777" w:rsidR="00124FB8" w:rsidRPr="00124FB8" w:rsidRDefault="00124FB8" w:rsidP="00124FB8">
      <w:pPr>
        <w:rPr>
          <w:rFonts w:ascii="Times New Roman" w:hAnsi="Times New Roman"/>
          <w:sz w:val="24"/>
          <w:szCs w:val="24"/>
        </w:rPr>
      </w:pPr>
    </w:p>
    <w:p w14:paraId="6EF3BB54" w14:textId="77777777" w:rsidR="00124FB8" w:rsidRPr="00124FB8" w:rsidRDefault="00124FB8" w:rsidP="00124FB8">
      <w:pPr>
        <w:rPr>
          <w:rFonts w:ascii="Times New Roman" w:hAnsi="Times New Roman"/>
          <w:sz w:val="24"/>
          <w:szCs w:val="24"/>
        </w:rPr>
      </w:pPr>
      <w:r w:rsidRPr="00124FB8">
        <w:rPr>
          <w:rFonts w:ascii="Times New Roman" w:hAnsi="Times New Roman"/>
          <w:sz w:val="24"/>
          <w:szCs w:val="24"/>
        </w:rPr>
        <w:t xml:space="preserve">Details of the Amendment Rules are set out at </w:t>
      </w:r>
      <w:r w:rsidRPr="00124FB8">
        <w:rPr>
          <w:rFonts w:ascii="Times New Roman" w:hAnsi="Times New Roman"/>
          <w:sz w:val="24"/>
          <w:szCs w:val="24"/>
          <w:u w:val="single"/>
        </w:rPr>
        <w:t>Attachment A</w:t>
      </w:r>
      <w:r w:rsidRPr="00124FB8">
        <w:rPr>
          <w:rFonts w:ascii="Times New Roman" w:hAnsi="Times New Roman"/>
          <w:sz w:val="24"/>
          <w:szCs w:val="24"/>
        </w:rPr>
        <w:t xml:space="preserve">. A Statement of Compatibility with Human Rights is at </w:t>
      </w:r>
      <w:r w:rsidRPr="00124FB8">
        <w:rPr>
          <w:rFonts w:ascii="Times New Roman" w:hAnsi="Times New Roman"/>
          <w:sz w:val="24"/>
          <w:szCs w:val="24"/>
          <w:u w:val="single"/>
        </w:rPr>
        <w:t>Attachment B</w:t>
      </w:r>
      <w:r w:rsidRPr="00124FB8">
        <w:rPr>
          <w:rFonts w:ascii="Times New Roman" w:hAnsi="Times New Roman"/>
          <w:sz w:val="24"/>
          <w:szCs w:val="24"/>
        </w:rPr>
        <w:t>.</w:t>
      </w:r>
    </w:p>
    <w:p w14:paraId="176671A4" w14:textId="77777777" w:rsidR="00124FB8" w:rsidRPr="00124FB8" w:rsidRDefault="00124FB8" w:rsidP="00124FB8">
      <w:pPr>
        <w:rPr>
          <w:rFonts w:ascii="Times New Roman" w:hAnsi="Times New Roman"/>
          <w:sz w:val="24"/>
          <w:szCs w:val="24"/>
        </w:rPr>
      </w:pPr>
    </w:p>
    <w:p w14:paraId="50225840" w14:textId="77777777" w:rsidR="00124FB8" w:rsidRPr="00124FB8" w:rsidRDefault="00124FB8" w:rsidP="00124FB8">
      <w:pPr>
        <w:rPr>
          <w:rFonts w:ascii="Times New Roman" w:hAnsi="Times New Roman"/>
          <w:sz w:val="24"/>
          <w:szCs w:val="24"/>
        </w:rPr>
      </w:pPr>
      <w:r w:rsidRPr="00124FB8">
        <w:rPr>
          <w:rFonts w:ascii="Times New Roman" w:hAnsi="Times New Roman"/>
          <w:sz w:val="24"/>
          <w:szCs w:val="24"/>
        </w:rPr>
        <w:t xml:space="preserve">The Amendment Rules are a legislative instrument for the purposes of the </w:t>
      </w:r>
      <w:r w:rsidRPr="00124FB8">
        <w:rPr>
          <w:rFonts w:ascii="Times New Roman" w:hAnsi="Times New Roman"/>
          <w:i/>
          <w:sz w:val="24"/>
          <w:szCs w:val="24"/>
        </w:rPr>
        <w:t>Legislation Act 2003</w:t>
      </w:r>
      <w:r w:rsidRPr="00124FB8">
        <w:rPr>
          <w:rFonts w:ascii="Times New Roman" w:hAnsi="Times New Roman"/>
          <w:sz w:val="24"/>
          <w:szCs w:val="24"/>
        </w:rPr>
        <w:t>. The Amendment Rules commence on the day after they are registered on the Federal Register of Legislation.</w:t>
      </w:r>
    </w:p>
    <w:p w14:paraId="50A06784" w14:textId="77777777" w:rsidR="00124FB8" w:rsidRPr="00124FB8" w:rsidRDefault="00124FB8" w:rsidP="00124FB8">
      <w:pPr>
        <w:spacing w:after="160" w:line="259" w:lineRule="auto"/>
        <w:rPr>
          <w:rFonts w:ascii="Times New Roman" w:hAnsi="Times New Roman"/>
          <w:sz w:val="24"/>
          <w:szCs w:val="24"/>
        </w:rPr>
      </w:pPr>
      <w:r w:rsidRPr="00124FB8">
        <w:rPr>
          <w:rFonts w:ascii="Times New Roman" w:hAnsi="Times New Roman"/>
          <w:sz w:val="24"/>
          <w:szCs w:val="24"/>
        </w:rPr>
        <w:br w:type="page"/>
      </w:r>
    </w:p>
    <w:p w14:paraId="60BF5B3A" w14:textId="77777777" w:rsidR="00124FB8" w:rsidRPr="00124FB8" w:rsidRDefault="00124FB8" w:rsidP="00124FB8">
      <w:pPr>
        <w:rPr>
          <w:rFonts w:ascii="Times New Roman" w:hAnsi="Times New Roman"/>
          <w:sz w:val="24"/>
          <w:szCs w:val="24"/>
        </w:rPr>
      </w:pPr>
      <w:r w:rsidRPr="00124FB8">
        <w:rPr>
          <w:rFonts w:ascii="Times New Roman" w:hAnsi="Times New Roman"/>
          <w:b/>
          <w:sz w:val="24"/>
          <w:szCs w:val="24"/>
        </w:rPr>
        <w:lastRenderedPageBreak/>
        <w:t>Consultation</w:t>
      </w:r>
    </w:p>
    <w:p w14:paraId="281BACCB" w14:textId="77777777" w:rsidR="00124FB8" w:rsidRPr="00124FB8" w:rsidRDefault="00124FB8" w:rsidP="00124FB8">
      <w:pPr>
        <w:rPr>
          <w:rFonts w:ascii="Times New Roman" w:hAnsi="Times New Roman"/>
          <w:sz w:val="24"/>
          <w:szCs w:val="24"/>
        </w:rPr>
      </w:pPr>
    </w:p>
    <w:p w14:paraId="48C0B0BA" w14:textId="77777777" w:rsidR="00124FB8" w:rsidRPr="00124FB8" w:rsidRDefault="00124FB8" w:rsidP="00124FB8">
      <w:pPr>
        <w:rPr>
          <w:rFonts w:ascii="Times New Roman" w:hAnsi="Times New Roman"/>
          <w:sz w:val="24"/>
          <w:szCs w:val="24"/>
        </w:rPr>
      </w:pPr>
      <w:r w:rsidRPr="00124FB8">
        <w:rPr>
          <w:rFonts w:ascii="Times New Roman" w:hAnsi="Times New Roman"/>
          <w:sz w:val="24"/>
          <w:szCs w:val="24"/>
        </w:rPr>
        <w:t xml:space="preserve">In accordance with section 17 of the </w:t>
      </w:r>
      <w:r w:rsidRPr="00124FB8">
        <w:rPr>
          <w:rFonts w:ascii="Times New Roman" w:hAnsi="Times New Roman"/>
          <w:i/>
          <w:sz w:val="24"/>
          <w:szCs w:val="24"/>
        </w:rPr>
        <w:t>Legislation Act 2003</w:t>
      </w:r>
      <w:r w:rsidRPr="00124FB8">
        <w:rPr>
          <w:rFonts w:ascii="Times New Roman" w:hAnsi="Times New Roman"/>
          <w:sz w:val="24"/>
          <w:szCs w:val="24"/>
        </w:rPr>
        <w:t>, consultation has taken place with the Commonwealth Superannuation Corporation, the Department of Health and the Department of the Prime Minister and Cabinet.</w:t>
      </w:r>
    </w:p>
    <w:p w14:paraId="556962F0" w14:textId="7F568FC2" w:rsidR="006818C0" w:rsidRPr="00124FB8" w:rsidRDefault="006818C0" w:rsidP="008341BA">
      <w:pPr>
        <w:widowControl w:val="0"/>
        <w:rPr>
          <w:rFonts w:ascii="Times New Roman" w:hAnsi="Times New Roman"/>
          <w:color w:val="000000" w:themeColor="text1"/>
          <w:sz w:val="24"/>
          <w:szCs w:val="24"/>
        </w:rPr>
      </w:pPr>
    </w:p>
    <w:p w14:paraId="36D60B00" w14:textId="77777777" w:rsidR="00124FB8" w:rsidRPr="00124FB8" w:rsidRDefault="00124FB8" w:rsidP="008341BA">
      <w:pPr>
        <w:widowControl w:val="0"/>
        <w:rPr>
          <w:rFonts w:ascii="Times New Roman" w:hAnsi="Times New Roman"/>
          <w:color w:val="000000" w:themeColor="text1"/>
          <w:sz w:val="24"/>
          <w:szCs w:val="24"/>
        </w:rPr>
        <w:sectPr w:rsidR="00124FB8" w:rsidRPr="00124FB8" w:rsidSect="00AB195C">
          <w:headerReference w:type="default" r:id="rId12"/>
          <w:headerReference w:type="first" r:id="rId13"/>
          <w:pgSz w:w="11906" w:h="16838" w:code="9"/>
          <w:pgMar w:top="1418" w:right="1440" w:bottom="1332" w:left="1440" w:header="709" w:footer="709" w:gutter="0"/>
          <w:pgNumType w:start="1"/>
          <w:cols w:space="708"/>
          <w:titlePg/>
          <w:docGrid w:linePitch="360"/>
        </w:sectPr>
      </w:pPr>
    </w:p>
    <w:p w14:paraId="541412DF" w14:textId="77777777" w:rsidR="00124FB8" w:rsidRPr="00435462" w:rsidRDefault="00124FB8" w:rsidP="00124FB8">
      <w:pPr>
        <w:pStyle w:val="ShortT"/>
        <w:spacing w:after="240"/>
        <w:rPr>
          <w:rFonts w:eastAsiaTheme="minorEastAsia"/>
          <w:b w:val="0"/>
          <w:sz w:val="24"/>
          <w:szCs w:val="24"/>
          <w:lang w:eastAsia="en-US" w:bidi="en-US"/>
        </w:rPr>
      </w:pPr>
      <w:r w:rsidRPr="00435462">
        <w:rPr>
          <w:sz w:val="24"/>
          <w:szCs w:val="24"/>
          <w:u w:val="single"/>
        </w:rPr>
        <w:lastRenderedPageBreak/>
        <w:t>Details of the</w:t>
      </w:r>
      <w:r w:rsidRPr="00435462">
        <w:rPr>
          <w:i/>
          <w:sz w:val="24"/>
          <w:szCs w:val="24"/>
          <w:u w:val="single"/>
        </w:rPr>
        <w:t xml:space="preserve"> </w:t>
      </w:r>
      <w:r w:rsidRPr="00435462">
        <w:rPr>
          <w:rFonts w:eastAsiaTheme="minorEastAsia"/>
          <w:i/>
          <w:sz w:val="24"/>
          <w:szCs w:val="24"/>
          <w:u w:val="single"/>
          <w:lang w:eastAsia="en-US" w:bidi="en-US"/>
        </w:rPr>
        <w:t>Public Governance, Performance and Accountability Amendment (2018 Measures No. 1) Rules 2018</w:t>
      </w:r>
    </w:p>
    <w:p w14:paraId="2124D96B"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Section 1 – Name    </w:t>
      </w:r>
    </w:p>
    <w:p w14:paraId="1DB5A0A2" w14:textId="77777777" w:rsidR="00124FB8" w:rsidRPr="00435462" w:rsidRDefault="00124FB8" w:rsidP="00124FB8">
      <w:pPr>
        <w:autoSpaceDE w:val="0"/>
        <w:autoSpaceDN w:val="0"/>
        <w:adjustRightInd w:val="0"/>
        <w:rPr>
          <w:rFonts w:ascii="Times New Roman" w:hAnsi="Times New Roman"/>
          <w:i/>
          <w:sz w:val="24"/>
          <w:szCs w:val="24"/>
        </w:rPr>
      </w:pPr>
      <w:r w:rsidRPr="00435462">
        <w:rPr>
          <w:rFonts w:ascii="Times New Roman" w:hAnsi="Times New Roman"/>
          <w:sz w:val="24"/>
          <w:szCs w:val="24"/>
        </w:rPr>
        <w:t xml:space="preserve">This section provides that the title of this instrument is the </w:t>
      </w:r>
      <w:r w:rsidRPr="00435462">
        <w:rPr>
          <w:rFonts w:ascii="Times New Roman" w:hAnsi="Times New Roman"/>
          <w:i/>
          <w:sz w:val="24"/>
          <w:szCs w:val="24"/>
        </w:rPr>
        <w:t xml:space="preserve">Public Governance, Performance and Accountability Amendment (2018 Measures No. 1) Rules 2018 </w:t>
      </w:r>
      <w:r w:rsidRPr="00435462">
        <w:rPr>
          <w:rFonts w:ascii="Times New Roman" w:hAnsi="Times New Roman"/>
          <w:sz w:val="24"/>
          <w:szCs w:val="24"/>
        </w:rPr>
        <w:t>(Amendment Rules)</w:t>
      </w:r>
      <w:r w:rsidRPr="00435462">
        <w:rPr>
          <w:rFonts w:ascii="Times New Roman" w:hAnsi="Times New Roman"/>
          <w:i/>
          <w:sz w:val="24"/>
          <w:szCs w:val="24"/>
        </w:rPr>
        <w:t>.</w:t>
      </w:r>
    </w:p>
    <w:p w14:paraId="5BE03A9F" w14:textId="77777777" w:rsidR="00124FB8" w:rsidRPr="00435462" w:rsidRDefault="00124FB8" w:rsidP="00124FB8">
      <w:pPr>
        <w:autoSpaceDE w:val="0"/>
        <w:autoSpaceDN w:val="0"/>
        <w:adjustRightInd w:val="0"/>
        <w:rPr>
          <w:rFonts w:ascii="Times New Roman" w:hAnsi="Times New Roman"/>
          <w:sz w:val="24"/>
          <w:szCs w:val="24"/>
        </w:rPr>
      </w:pPr>
    </w:p>
    <w:p w14:paraId="4435C273"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Section 2 – Commencement  </w:t>
      </w:r>
    </w:p>
    <w:p w14:paraId="5D7183B4" w14:textId="77777777" w:rsidR="00124FB8" w:rsidRPr="00435462" w:rsidRDefault="00124FB8" w:rsidP="00124FB8">
      <w:pPr>
        <w:autoSpaceDE w:val="0"/>
        <w:autoSpaceDN w:val="0"/>
        <w:adjustRightInd w:val="0"/>
        <w:rPr>
          <w:rFonts w:ascii="Times New Roman" w:hAnsi="Times New Roman"/>
          <w:b/>
          <w:sz w:val="24"/>
          <w:szCs w:val="24"/>
        </w:rPr>
      </w:pPr>
      <w:r w:rsidRPr="00435462">
        <w:rPr>
          <w:rFonts w:ascii="Times New Roman" w:hAnsi="Times New Roman"/>
          <w:sz w:val="24"/>
          <w:szCs w:val="24"/>
        </w:rPr>
        <w:t xml:space="preserve">This section provides that each of the provisions in this instrument commences on the day after it is registered on the Federal Register of Legislation. </w:t>
      </w:r>
    </w:p>
    <w:p w14:paraId="66D666A2" w14:textId="77777777" w:rsidR="00124FB8" w:rsidRPr="00435462" w:rsidRDefault="00124FB8" w:rsidP="00124FB8">
      <w:pPr>
        <w:autoSpaceDE w:val="0"/>
        <w:autoSpaceDN w:val="0"/>
        <w:adjustRightInd w:val="0"/>
        <w:rPr>
          <w:rFonts w:ascii="Times New Roman" w:hAnsi="Times New Roman"/>
          <w:sz w:val="24"/>
          <w:szCs w:val="24"/>
        </w:rPr>
      </w:pPr>
    </w:p>
    <w:p w14:paraId="4A2C3150"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Section 3 – Authority </w:t>
      </w:r>
    </w:p>
    <w:p w14:paraId="1C6CA973" w14:textId="77777777" w:rsidR="00124FB8" w:rsidRPr="00435462" w:rsidRDefault="00124FB8" w:rsidP="00124FB8">
      <w:pPr>
        <w:autoSpaceDE w:val="0"/>
        <w:autoSpaceDN w:val="0"/>
        <w:adjustRightInd w:val="0"/>
        <w:rPr>
          <w:rFonts w:ascii="Times New Roman" w:hAnsi="Times New Roman"/>
          <w:b/>
          <w:sz w:val="24"/>
          <w:szCs w:val="24"/>
        </w:rPr>
      </w:pPr>
      <w:r w:rsidRPr="00435462">
        <w:rPr>
          <w:rFonts w:ascii="Times New Roman" w:hAnsi="Times New Roman"/>
          <w:sz w:val="24"/>
          <w:szCs w:val="24"/>
        </w:rPr>
        <w:t xml:space="preserve">This section provides that this instrument is made under the </w:t>
      </w:r>
      <w:r w:rsidRPr="00435462">
        <w:rPr>
          <w:rFonts w:ascii="Times New Roman" w:hAnsi="Times New Roman"/>
          <w:i/>
          <w:sz w:val="24"/>
          <w:szCs w:val="24"/>
        </w:rPr>
        <w:t>Public Governance, Performance and Accountability Act 2013</w:t>
      </w:r>
      <w:r w:rsidRPr="00435462">
        <w:rPr>
          <w:rFonts w:ascii="Times New Roman" w:hAnsi="Times New Roman"/>
          <w:sz w:val="24"/>
          <w:szCs w:val="24"/>
        </w:rPr>
        <w:t xml:space="preserve"> (PGPA Act).</w:t>
      </w:r>
    </w:p>
    <w:p w14:paraId="0FAD5D06" w14:textId="77777777" w:rsidR="00124FB8" w:rsidRPr="00435462" w:rsidRDefault="00124FB8" w:rsidP="00124FB8">
      <w:pPr>
        <w:autoSpaceDE w:val="0"/>
        <w:autoSpaceDN w:val="0"/>
        <w:adjustRightInd w:val="0"/>
        <w:rPr>
          <w:rFonts w:ascii="Times New Roman" w:hAnsi="Times New Roman"/>
          <w:sz w:val="24"/>
          <w:szCs w:val="24"/>
        </w:rPr>
      </w:pPr>
    </w:p>
    <w:p w14:paraId="08D66428"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Section 4 – Schedules </w:t>
      </w:r>
    </w:p>
    <w:p w14:paraId="23CD161E" w14:textId="77777777" w:rsidR="00124FB8" w:rsidRPr="00435462" w:rsidRDefault="00124FB8" w:rsidP="00124FB8">
      <w:pPr>
        <w:autoSpaceDE w:val="0"/>
        <w:autoSpaceDN w:val="0"/>
        <w:adjustRightInd w:val="0"/>
        <w:rPr>
          <w:rFonts w:ascii="Times New Roman" w:hAnsi="Times New Roman"/>
          <w:b/>
          <w:sz w:val="24"/>
          <w:szCs w:val="24"/>
        </w:rPr>
      </w:pPr>
      <w:r w:rsidRPr="00435462">
        <w:rPr>
          <w:rFonts w:ascii="Times New Roman" w:hAnsi="Times New Roman"/>
          <w:sz w:val="24"/>
          <w:szCs w:val="24"/>
        </w:rPr>
        <w:t xml:space="preserve">This section provides that the </w:t>
      </w:r>
      <w:r w:rsidRPr="00435462">
        <w:rPr>
          <w:rFonts w:ascii="Times New Roman" w:hAnsi="Times New Roman"/>
          <w:i/>
          <w:sz w:val="24"/>
          <w:szCs w:val="24"/>
        </w:rPr>
        <w:t>Public Governance, Performance and Accountability Rule 2014</w:t>
      </w:r>
      <w:r w:rsidRPr="00435462">
        <w:rPr>
          <w:rFonts w:ascii="Times New Roman" w:hAnsi="Times New Roman"/>
          <w:sz w:val="24"/>
          <w:szCs w:val="24"/>
        </w:rPr>
        <w:t xml:space="preserve"> (PGPA Rule) is amended as set out in the Schedule to this instrument.</w:t>
      </w:r>
      <w:r w:rsidRPr="00435462">
        <w:rPr>
          <w:rFonts w:ascii="Times New Roman" w:hAnsi="Times New Roman"/>
          <w:b/>
          <w:sz w:val="24"/>
          <w:szCs w:val="24"/>
        </w:rPr>
        <w:t xml:space="preserve"> </w:t>
      </w:r>
    </w:p>
    <w:p w14:paraId="0DD65099" w14:textId="77777777" w:rsidR="00124FB8" w:rsidRPr="00435462" w:rsidRDefault="00124FB8" w:rsidP="00124FB8">
      <w:pPr>
        <w:autoSpaceDE w:val="0"/>
        <w:autoSpaceDN w:val="0"/>
        <w:adjustRightInd w:val="0"/>
        <w:rPr>
          <w:rFonts w:ascii="Times New Roman" w:hAnsi="Times New Roman"/>
          <w:sz w:val="24"/>
          <w:szCs w:val="24"/>
        </w:rPr>
      </w:pPr>
    </w:p>
    <w:p w14:paraId="71DEACEF"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Schedule 1 – Amendments </w:t>
      </w:r>
    </w:p>
    <w:p w14:paraId="069D453D" w14:textId="77777777" w:rsidR="00124FB8" w:rsidRPr="00435462" w:rsidRDefault="00124FB8" w:rsidP="00124FB8">
      <w:pPr>
        <w:autoSpaceDE w:val="0"/>
        <w:autoSpaceDN w:val="0"/>
        <w:adjustRightInd w:val="0"/>
        <w:rPr>
          <w:rFonts w:ascii="Times New Roman" w:hAnsi="Times New Roman"/>
          <w:sz w:val="24"/>
          <w:szCs w:val="24"/>
        </w:rPr>
      </w:pPr>
      <w:bookmarkStart w:id="1" w:name="_Toc405559622"/>
    </w:p>
    <w:p w14:paraId="5A75E4BD" w14:textId="77777777" w:rsidR="00124FB8" w:rsidRPr="00435462" w:rsidRDefault="00124FB8" w:rsidP="00124FB8">
      <w:pPr>
        <w:keepNext/>
        <w:autoSpaceDE w:val="0"/>
        <w:autoSpaceDN w:val="0"/>
        <w:adjustRightInd w:val="0"/>
        <w:spacing w:after="120"/>
        <w:rPr>
          <w:rFonts w:ascii="Times New Roman" w:hAnsi="Times New Roman"/>
          <w:b/>
          <w:i/>
          <w:sz w:val="24"/>
          <w:szCs w:val="24"/>
        </w:rPr>
      </w:pPr>
      <w:r w:rsidRPr="00435462">
        <w:rPr>
          <w:rFonts w:ascii="Times New Roman" w:hAnsi="Times New Roman"/>
          <w:b/>
          <w:i/>
          <w:sz w:val="24"/>
          <w:szCs w:val="24"/>
        </w:rPr>
        <w:t xml:space="preserve">Public Governance, Performance and Accountability </w:t>
      </w:r>
      <w:bookmarkEnd w:id="1"/>
      <w:r w:rsidRPr="00435462">
        <w:rPr>
          <w:rFonts w:ascii="Times New Roman" w:hAnsi="Times New Roman"/>
          <w:b/>
          <w:i/>
          <w:sz w:val="24"/>
          <w:szCs w:val="24"/>
        </w:rPr>
        <w:t>Rule 2014</w:t>
      </w:r>
    </w:p>
    <w:p w14:paraId="77D50D9C" w14:textId="77777777" w:rsidR="00124FB8" w:rsidRPr="00435462" w:rsidRDefault="00124FB8" w:rsidP="00124FB8">
      <w:pPr>
        <w:autoSpaceDE w:val="0"/>
        <w:autoSpaceDN w:val="0"/>
        <w:adjustRightInd w:val="0"/>
        <w:rPr>
          <w:rFonts w:ascii="Times New Roman" w:hAnsi="Times New Roman"/>
          <w:sz w:val="24"/>
          <w:szCs w:val="24"/>
        </w:rPr>
      </w:pPr>
    </w:p>
    <w:p w14:paraId="4378098A"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Item 1 – Section 4 (definition of </w:t>
      </w:r>
      <w:r w:rsidRPr="00435462">
        <w:rPr>
          <w:rFonts w:ascii="Times New Roman" w:hAnsi="Times New Roman"/>
          <w:b/>
          <w:i/>
          <w:sz w:val="24"/>
          <w:szCs w:val="24"/>
        </w:rPr>
        <w:t>banking delegation direction</w:t>
      </w:r>
      <w:r w:rsidRPr="00435462">
        <w:rPr>
          <w:rFonts w:ascii="Times New Roman" w:hAnsi="Times New Roman"/>
          <w:b/>
          <w:sz w:val="24"/>
          <w:szCs w:val="24"/>
        </w:rPr>
        <w:t>)</w:t>
      </w:r>
    </w:p>
    <w:p w14:paraId="6F12D450" w14:textId="77777777" w:rsidR="00124FB8" w:rsidRPr="00435462" w:rsidRDefault="00124FB8" w:rsidP="00124FB8">
      <w:pPr>
        <w:autoSpaceDE w:val="0"/>
        <w:autoSpaceDN w:val="0"/>
        <w:adjustRightInd w:val="0"/>
        <w:rPr>
          <w:rFonts w:ascii="Times New Roman" w:hAnsi="Times New Roman"/>
          <w:b/>
          <w:sz w:val="24"/>
          <w:szCs w:val="24"/>
        </w:rPr>
      </w:pPr>
      <w:r w:rsidRPr="00435462">
        <w:rPr>
          <w:rFonts w:ascii="Times New Roman" w:hAnsi="Times New Roman"/>
          <w:sz w:val="24"/>
          <w:szCs w:val="24"/>
        </w:rPr>
        <w:t xml:space="preserve">This item repeals the definition of “banking delegation direction” from section 4 of the PGPA Rule. </w:t>
      </w:r>
    </w:p>
    <w:p w14:paraId="4067F175" w14:textId="77777777" w:rsidR="00124FB8" w:rsidRPr="00435462" w:rsidRDefault="00124FB8" w:rsidP="00124FB8">
      <w:pPr>
        <w:autoSpaceDE w:val="0"/>
        <w:autoSpaceDN w:val="0"/>
        <w:adjustRightInd w:val="0"/>
        <w:rPr>
          <w:rFonts w:ascii="Times New Roman" w:hAnsi="Times New Roman"/>
          <w:sz w:val="24"/>
          <w:szCs w:val="24"/>
        </w:rPr>
      </w:pPr>
    </w:p>
    <w:p w14:paraId="6EA6DAA9"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Item 2 – Section 4</w:t>
      </w:r>
    </w:p>
    <w:p w14:paraId="121F7856" w14:textId="77777777" w:rsidR="00124FB8" w:rsidRPr="00435462" w:rsidRDefault="00124FB8" w:rsidP="00124FB8">
      <w:pPr>
        <w:autoSpaceDE w:val="0"/>
        <w:autoSpaceDN w:val="0"/>
        <w:adjustRightInd w:val="0"/>
        <w:rPr>
          <w:rFonts w:ascii="Times New Roman" w:hAnsi="Times New Roman"/>
          <w:b/>
          <w:sz w:val="24"/>
          <w:szCs w:val="24"/>
        </w:rPr>
      </w:pPr>
      <w:r w:rsidRPr="00435462">
        <w:rPr>
          <w:rFonts w:ascii="Times New Roman" w:hAnsi="Times New Roman"/>
          <w:sz w:val="24"/>
          <w:szCs w:val="24"/>
        </w:rPr>
        <w:t xml:space="preserve">This item inserts the definition of the “Department of Home Affairs” to section 4 of the PGPA Rule. The amendment reflects the renaming of the Immigration and Border Protection Department to the Department of Home Affairs made by the amendment to the </w:t>
      </w:r>
      <w:r w:rsidRPr="00435462">
        <w:rPr>
          <w:rFonts w:ascii="Times New Roman" w:hAnsi="Times New Roman"/>
          <w:i/>
          <w:sz w:val="24"/>
          <w:szCs w:val="24"/>
        </w:rPr>
        <w:t>Administrative Arrangements Order</w:t>
      </w:r>
      <w:r w:rsidRPr="00435462">
        <w:rPr>
          <w:rFonts w:ascii="Times New Roman" w:hAnsi="Times New Roman"/>
          <w:sz w:val="24"/>
          <w:szCs w:val="24"/>
        </w:rPr>
        <w:t xml:space="preserve"> on 20 December 2017.</w:t>
      </w:r>
    </w:p>
    <w:p w14:paraId="5C58474B" w14:textId="77777777" w:rsidR="00124FB8" w:rsidRPr="00435462" w:rsidRDefault="00124FB8" w:rsidP="00124FB8">
      <w:pPr>
        <w:autoSpaceDE w:val="0"/>
        <w:autoSpaceDN w:val="0"/>
        <w:adjustRightInd w:val="0"/>
        <w:rPr>
          <w:rFonts w:ascii="Times New Roman" w:hAnsi="Times New Roman"/>
          <w:sz w:val="24"/>
          <w:szCs w:val="24"/>
        </w:rPr>
      </w:pPr>
    </w:p>
    <w:p w14:paraId="41B3F019"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Item 3 – Section 4 (definition of </w:t>
      </w:r>
      <w:r w:rsidRPr="00435462">
        <w:rPr>
          <w:rFonts w:ascii="Times New Roman" w:hAnsi="Times New Roman"/>
          <w:b/>
          <w:i/>
          <w:sz w:val="24"/>
          <w:szCs w:val="24"/>
        </w:rPr>
        <w:t>Immigration and Border Protection Department</w:t>
      </w:r>
      <w:r w:rsidRPr="00435462">
        <w:rPr>
          <w:rFonts w:ascii="Times New Roman" w:hAnsi="Times New Roman"/>
          <w:b/>
          <w:sz w:val="24"/>
          <w:szCs w:val="24"/>
        </w:rPr>
        <w:t>)</w:t>
      </w:r>
    </w:p>
    <w:p w14:paraId="2F0EBF7B" w14:textId="77777777" w:rsidR="00124FB8" w:rsidRPr="00435462" w:rsidRDefault="00124FB8" w:rsidP="00124FB8">
      <w:pPr>
        <w:pStyle w:val="NormalWeb"/>
        <w:spacing w:after="0"/>
        <w:rPr>
          <w:color w:val="1F497D"/>
        </w:rPr>
      </w:pPr>
      <w:r w:rsidRPr="00435462">
        <w:t>This item repeals the definition of the “Immigration and Border Protection Department” from section 4 of the PGPA Rule.</w:t>
      </w:r>
    </w:p>
    <w:p w14:paraId="63D4A7B3" w14:textId="77777777" w:rsidR="00124FB8" w:rsidRPr="00435462" w:rsidRDefault="00124FB8" w:rsidP="00124FB8">
      <w:pPr>
        <w:autoSpaceDE w:val="0"/>
        <w:autoSpaceDN w:val="0"/>
        <w:adjustRightInd w:val="0"/>
        <w:rPr>
          <w:rFonts w:ascii="Times New Roman" w:hAnsi="Times New Roman"/>
          <w:sz w:val="24"/>
          <w:szCs w:val="24"/>
        </w:rPr>
      </w:pPr>
    </w:p>
    <w:p w14:paraId="70326BF2"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Item 4 – Paragraph 7(d)</w:t>
      </w:r>
      <w:r w:rsidRPr="00435462">
        <w:rPr>
          <w:rFonts w:ascii="Times New Roman" w:hAnsi="Times New Roman"/>
          <w:sz w:val="24"/>
          <w:szCs w:val="24"/>
        </w:rPr>
        <w:t xml:space="preserve"> </w:t>
      </w:r>
    </w:p>
    <w:p w14:paraId="59640EA9" w14:textId="77777777"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 xml:space="preserve">This item replaces the reference to “Immigration and Border Protection Department” with the reference to “Department of Home Affairs” as a listed law enforcement agency for the purposes of the PGPA Act. </w:t>
      </w:r>
    </w:p>
    <w:p w14:paraId="6E934B06" w14:textId="77777777" w:rsidR="00124FB8" w:rsidRPr="00435462" w:rsidRDefault="00124FB8" w:rsidP="00124FB8">
      <w:pPr>
        <w:autoSpaceDE w:val="0"/>
        <w:autoSpaceDN w:val="0"/>
        <w:adjustRightInd w:val="0"/>
        <w:rPr>
          <w:rFonts w:ascii="Times New Roman" w:hAnsi="Times New Roman"/>
          <w:sz w:val="24"/>
          <w:szCs w:val="24"/>
        </w:rPr>
      </w:pPr>
    </w:p>
    <w:p w14:paraId="23B21905"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Item 5 – Subsection 12(1) (cell at table item 3, column headed “Circumstances”) </w:t>
      </w:r>
    </w:p>
    <w:p w14:paraId="0276A7C4" w14:textId="77777777"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 xml:space="preserve">This item repeals and substitutes the circumstances provision in item 3 of the table at subsection 12(1) of the PGPA Rule to align its construction with the construction of section 61 of the PGPA Act. Section 61 of the PGPA Act provides that the rules may prescribe </w:t>
      </w:r>
      <w:r w:rsidRPr="00435462">
        <w:rPr>
          <w:rFonts w:ascii="Times New Roman" w:hAnsi="Times New Roman"/>
          <w:sz w:val="24"/>
          <w:szCs w:val="24"/>
        </w:rPr>
        <w:lastRenderedPageBreak/>
        <w:t>requirements relating to the granting of indemnities, guarantees or warranties by corporate Commonwealth entities.</w:t>
      </w:r>
    </w:p>
    <w:p w14:paraId="1D0EC09B" w14:textId="77777777" w:rsidR="00124FB8" w:rsidRPr="00435462" w:rsidRDefault="00124FB8" w:rsidP="00124FB8">
      <w:pPr>
        <w:autoSpaceDE w:val="0"/>
        <w:autoSpaceDN w:val="0"/>
        <w:adjustRightInd w:val="0"/>
        <w:rPr>
          <w:rFonts w:ascii="Times New Roman" w:hAnsi="Times New Roman"/>
          <w:sz w:val="24"/>
          <w:szCs w:val="24"/>
        </w:rPr>
      </w:pPr>
    </w:p>
    <w:p w14:paraId="59FFA8D7"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Item 6 – At the end of paragraph 13(1</w:t>
      </w:r>
      <w:proofErr w:type="gramStart"/>
      <w:r w:rsidRPr="00435462">
        <w:rPr>
          <w:rFonts w:ascii="Times New Roman" w:hAnsi="Times New Roman"/>
          <w:b/>
          <w:sz w:val="24"/>
          <w:szCs w:val="24"/>
        </w:rPr>
        <w:t>)(</w:t>
      </w:r>
      <w:proofErr w:type="gramEnd"/>
      <w:r w:rsidRPr="00435462">
        <w:rPr>
          <w:rFonts w:ascii="Times New Roman" w:hAnsi="Times New Roman"/>
          <w:b/>
          <w:sz w:val="24"/>
          <w:szCs w:val="24"/>
        </w:rPr>
        <w:t>b)</w:t>
      </w:r>
    </w:p>
    <w:p w14:paraId="3FFD293B" w14:textId="77777777"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This item clarifies that section 13 of the PGPA Rule only applies to circumstances where officials who are the accountable authority of an entity have not been exempted from disclosing a material personal interest that relates to the affairs of the entity under section 12 of the PGPA Rule.</w:t>
      </w:r>
    </w:p>
    <w:p w14:paraId="6E239033" w14:textId="77777777" w:rsidR="00124FB8" w:rsidRPr="00435462" w:rsidRDefault="00124FB8" w:rsidP="00124FB8">
      <w:pPr>
        <w:autoSpaceDE w:val="0"/>
        <w:autoSpaceDN w:val="0"/>
        <w:adjustRightInd w:val="0"/>
        <w:rPr>
          <w:rFonts w:ascii="Times New Roman" w:hAnsi="Times New Roman"/>
          <w:sz w:val="24"/>
          <w:szCs w:val="24"/>
        </w:rPr>
      </w:pPr>
    </w:p>
    <w:p w14:paraId="655FF793" w14:textId="77777777"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 xml:space="preserve">Where section 12 of the PGPA Rule does not apply, officials who are the accountable authority of an entity must disclose their material personal interests in accordance with section 13 of the PGPA Rule. </w:t>
      </w:r>
    </w:p>
    <w:p w14:paraId="2DA9B6C4" w14:textId="77777777" w:rsidR="00124FB8" w:rsidRPr="00435462" w:rsidRDefault="00124FB8" w:rsidP="00124FB8">
      <w:pPr>
        <w:autoSpaceDE w:val="0"/>
        <w:autoSpaceDN w:val="0"/>
        <w:adjustRightInd w:val="0"/>
        <w:rPr>
          <w:rFonts w:ascii="Times New Roman" w:hAnsi="Times New Roman"/>
          <w:sz w:val="24"/>
          <w:szCs w:val="24"/>
        </w:rPr>
      </w:pPr>
    </w:p>
    <w:p w14:paraId="62D55A6A"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Item 7 – At the end of paragraph 14(1</w:t>
      </w:r>
      <w:proofErr w:type="gramStart"/>
      <w:r w:rsidRPr="00435462">
        <w:rPr>
          <w:rFonts w:ascii="Times New Roman" w:hAnsi="Times New Roman"/>
          <w:b/>
          <w:sz w:val="24"/>
          <w:szCs w:val="24"/>
        </w:rPr>
        <w:t>)(</w:t>
      </w:r>
      <w:proofErr w:type="gramEnd"/>
      <w:r w:rsidRPr="00435462">
        <w:rPr>
          <w:rFonts w:ascii="Times New Roman" w:hAnsi="Times New Roman"/>
          <w:b/>
          <w:sz w:val="24"/>
          <w:szCs w:val="24"/>
        </w:rPr>
        <w:t>b)</w:t>
      </w:r>
    </w:p>
    <w:p w14:paraId="2DFA6CDA" w14:textId="77777777"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 xml:space="preserve">This item clarifies that section 14 of the PGPA Rule only applies to circumstances where officials who are members of the accountable authority of an entity have not been exempted from disclosing a material personal interest that relates to the affairs of the entity under section 12 of the PGPA Rule. </w:t>
      </w:r>
    </w:p>
    <w:p w14:paraId="7B2EA096" w14:textId="77777777" w:rsidR="00124FB8" w:rsidRPr="00435462" w:rsidRDefault="00124FB8" w:rsidP="00124FB8">
      <w:pPr>
        <w:autoSpaceDE w:val="0"/>
        <w:autoSpaceDN w:val="0"/>
        <w:adjustRightInd w:val="0"/>
        <w:rPr>
          <w:rFonts w:ascii="Times New Roman" w:hAnsi="Times New Roman"/>
          <w:sz w:val="24"/>
          <w:szCs w:val="24"/>
        </w:rPr>
      </w:pPr>
    </w:p>
    <w:p w14:paraId="46D39FF0" w14:textId="77777777"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 xml:space="preserve">Where section 12 of the PGPA Rule does not apply, officials who are members of the accountable authority of an entity must disclose their material personal interests in accordance with section 14 of the PGPA Rule. </w:t>
      </w:r>
    </w:p>
    <w:p w14:paraId="3FABA75C" w14:textId="77777777" w:rsidR="00124FB8" w:rsidRPr="00435462" w:rsidRDefault="00124FB8" w:rsidP="00124FB8">
      <w:pPr>
        <w:autoSpaceDE w:val="0"/>
        <w:autoSpaceDN w:val="0"/>
        <w:adjustRightInd w:val="0"/>
        <w:rPr>
          <w:rFonts w:ascii="Times New Roman" w:hAnsi="Times New Roman"/>
          <w:sz w:val="24"/>
          <w:szCs w:val="24"/>
        </w:rPr>
      </w:pPr>
    </w:p>
    <w:p w14:paraId="374040D9"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Item 8 – Section 15 (heading)</w:t>
      </w:r>
    </w:p>
    <w:p w14:paraId="3704A929" w14:textId="31459192" w:rsidR="00124FB8" w:rsidRPr="00435462" w:rsidRDefault="00124FB8" w:rsidP="00124FB8">
      <w:pPr>
        <w:rPr>
          <w:rFonts w:ascii="Times New Roman" w:hAnsi="Times New Roman"/>
          <w:sz w:val="24"/>
          <w:szCs w:val="24"/>
        </w:rPr>
      </w:pPr>
      <w:r w:rsidRPr="00435462">
        <w:rPr>
          <w:rFonts w:ascii="Times New Roman" w:hAnsi="Times New Roman"/>
          <w:sz w:val="24"/>
          <w:szCs w:val="24"/>
        </w:rPr>
        <w:t>This item omits “having” and substitutes “disclosing” in the heading of section 15 of the PGPA Rule</w:t>
      </w:r>
      <w:r w:rsidR="003325EB">
        <w:rPr>
          <w:rFonts w:ascii="Times New Roman" w:hAnsi="Times New Roman"/>
          <w:sz w:val="24"/>
          <w:szCs w:val="24"/>
        </w:rPr>
        <w:t xml:space="preserve"> </w:t>
      </w:r>
      <w:r w:rsidR="003325EB" w:rsidRPr="00435462">
        <w:rPr>
          <w:rFonts w:ascii="Times New Roman" w:hAnsi="Times New Roman"/>
          <w:sz w:val="24"/>
          <w:szCs w:val="24"/>
        </w:rPr>
        <w:t>to align its construction with paragraph 29(2)(c) of the PGPA Act</w:t>
      </w:r>
      <w:r w:rsidRPr="00435462">
        <w:rPr>
          <w:rFonts w:ascii="Times New Roman" w:hAnsi="Times New Roman"/>
          <w:sz w:val="24"/>
          <w:szCs w:val="24"/>
        </w:rPr>
        <w:t>. Paragraph 29(2</w:t>
      </w:r>
      <w:proofErr w:type="gramStart"/>
      <w:r w:rsidRPr="00435462">
        <w:rPr>
          <w:rFonts w:ascii="Times New Roman" w:hAnsi="Times New Roman"/>
          <w:sz w:val="24"/>
          <w:szCs w:val="24"/>
        </w:rPr>
        <w:t>)(</w:t>
      </w:r>
      <w:proofErr w:type="gramEnd"/>
      <w:r w:rsidRPr="00435462">
        <w:rPr>
          <w:rFonts w:ascii="Times New Roman" w:hAnsi="Times New Roman"/>
          <w:sz w:val="24"/>
          <w:szCs w:val="24"/>
        </w:rPr>
        <w:t>c) of the PGPA Act provides that the rules may prescribe the consequences of disclosing a material personal interest that relates to the affairs of the entity.</w:t>
      </w:r>
    </w:p>
    <w:p w14:paraId="48DA6C0D" w14:textId="77777777" w:rsidR="00124FB8" w:rsidRPr="00435462" w:rsidRDefault="00124FB8" w:rsidP="00124FB8">
      <w:pPr>
        <w:rPr>
          <w:rFonts w:ascii="Times New Roman" w:hAnsi="Times New Roman"/>
          <w:sz w:val="24"/>
          <w:szCs w:val="24"/>
        </w:rPr>
      </w:pPr>
    </w:p>
    <w:p w14:paraId="7E70069C"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Item 9 – Section 15 </w:t>
      </w:r>
    </w:p>
    <w:p w14:paraId="2ABA9159" w14:textId="77777777"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This item omits and substitutes the guide to section 15 of the PGPA Rule to align its construction with paragraph 29(2</w:t>
      </w:r>
      <w:proofErr w:type="gramStart"/>
      <w:r w:rsidRPr="00435462">
        <w:rPr>
          <w:rFonts w:ascii="Times New Roman" w:hAnsi="Times New Roman"/>
          <w:sz w:val="24"/>
          <w:szCs w:val="24"/>
        </w:rPr>
        <w:t>)(</w:t>
      </w:r>
      <w:proofErr w:type="gramEnd"/>
      <w:r w:rsidRPr="00435462">
        <w:rPr>
          <w:rFonts w:ascii="Times New Roman" w:hAnsi="Times New Roman"/>
          <w:sz w:val="24"/>
          <w:szCs w:val="24"/>
        </w:rPr>
        <w:t>c) of the PGPA Act. Paragraph 29(2</w:t>
      </w:r>
      <w:proofErr w:type="gramStart"/>
      <w:r w:rsidRPr="00435462">
        <w:rPr>
          <w:rFonts w:ascii="Times New Roman" w:hAnsi="Times New Roman"/>
          <w:sz w:val="24"/>
          <w:szCs w:val="24"/>
        </w:rPr>
        <w:t>)(</w:t>
      </w:r>
      <w:proofErr w:type="gramEnd"/>
      <w:r w:rsidRPr="00435462">
        <w:rPr>
          <w:rFonts w:ascii="Times New Roman" w:hAnsi="Times New Roman"/>
          <w:sz w:val="24"/>
          <w:szCs w:val="24"/>
        </w:rPr>
        <w:t xml:space="preserve">c) of the PGPA Act provides that the rules may prescribe the consequences of disclosing a material personal interest that relates to the affairs of the entity. </w:t>
      </w:r>
    </w:p>
    <w:p w14:paraId="5266D4C7" w14:textId="77777777" w:rsidR="00124FB8" w:rsidRPr="00435462" w:rsidRDefault="00124FB8" w:rsidP="00124FB8">
      <w:pPr>
        <w:autoSpaceDE w:val="0"/>
        <w:autoSpaceDN w:val="0"/>
        <w:adjustRightInd w:val="0"/>
        <w:rPr>
          <w:rFonts w:ascii="Times New Roman" w:hAnsi="Times New Roman"/>
          <w:sz w:val="24"/>
          <w:szCs w:val="24"/>
        </w:rPr>
      </w:pPr>
    </w:p>
    <w:p w14:paraId="4DFDC124"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Item 10 – Paragraph 15(1</w:t>
      </w:r>
      <w:proofErr w:type="gramStart"/>
      <w:r w:rsidRPr="00435462">
        <w:rPr>
          <w:rFonts w:ascii="Times New Roman" w:hAnsi="Times New Roman"/>
          <w:b/>
          <w:sz w:val="24"/>
          <w:szCs w:val="24"/>
        </w:rPr>
        <w:t>)(</w:t>
      </w:r>
      <w:proofErr w:type="gramEnd"/>
      <w:r w:rsidRPr="00435462">
        <w:rPr>
          <w:rFonts w:ascii="Times New Roman" w:hAnsi="Times New Roman"/>
          <w:b/>
          <w:sz w:val="24"/>
          <w:szCs w:val="24"/>
        </w:rPr>
        <w:t xml:space="preserve">b) </w:t>
      </w:r>
    </w:p>
    <w:p w14:paraId="1AE75CAB" w14:textId="77777777"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This item amends section 15 of the PGPA Rule to align its construction with paragraph 29(2</w:t>
      </w:r>
      <w:proofErr w:type="gramStart"/>
      <w:r w:rsidRPr="00435462">
        <w:rPr>
          <w:rFonts w:ascii="Times New Roman" w:hAnsi="Times New Roman"/>
          <w:sz w:val="24"/>
          <w:szCs w:val="24"/>
        </w:rPr>
        <w:t>)(</w:t>
      </w:r>
      <w:proofErr w:type="gramEnd"/>
      <w:r w:rsidRPr="00435462">
        <w:rPr>
          <w:rFonts w:ascii="Times New Roman" w:hAnsi="Times New Roman"/>
          <w:sz w:val="24"/>
          <w:szCs w:val="24"/>
        </w:rPr>
        <w:t>c) of the PGPA Act. Paragraph 29(2</w:t>
      </w:r>
      <w:proofErr w:type="gramStart"/>
      <w:r w:rsidRPr="00435462">
        <w:rPr>
          <w:rFonts w:ascii="Times New Roman" w:hAnsi="Times New Roman"/>
          <w:sz w:val="24"/>
          <w:szCs w:val="24"/>
        </w:rPr>
        <w:t>)(</w:t>
      </w:r>
      <w:proofErr w:type="gramEnd"/>
      <w:r w:rsidRPr="00435462">
        <w:rPr>
          <w:rFonts w:ascii="Times New Roman" w:hAnsi="Times New Roman"/>
          <w:sz w:val="24"/>
          <w:szCs w:val="24"/>
        </w:rPr>
        <w:t>c) of the PGPA Act provides that the rules may prescribe the consequences of disclosing a material personal interest that relates to the affairs of the entity.</w:t>
      </w:r>
    </w:p>
    <w:p w14:paraId="38DAD6C0" w14:textId="77777777" w:rsidR="00124FB8" w:rsidRPr="00435462" w:rsidRDefault="00124FB8" w:rsidP="00124FB8">
      <w:pPr>
        <w:autoSpaceDE w:val="0"/>
        <w:autoSpaceDN w:val="0"/>
        <w:adjustRightInd w:val="0"/>
        <w:rPr>
          <w:rFonts w:ascii="Times New Roman" w:hAnsi="Times New Roman"/>
          <w:sz w:val="24"/>
          <w:szCs w:val="24"/>
        </w:rPr>
      </w:pPr>
    </w:p>
    <w:p w14:paraId="3E6D5A4B" w14:textId="77777777"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The effect of this amendment is to limit the application of section 15 of the PGPA Rule to an official of a Commonwealth entity who is a member of the accountable authority of the entity and has disclosed a material personal interest that related to the affairs of the entity.</w:t>
      </w:r>
    </w:p>
    <w:p w14:paraId="042DC139" w14:textId="77777777" w:rsidR="00124FB8" w:rsidRPr="00435462" w:rsidRDefault="00124FB8" w:rsidP="00124FB8">
      <w:pPr>
        <w:autoSpaceDE w:val="0"/>
        <w:autoSpaceDN w:val="0"/>
        <w:adjustRightInd w:val="0"/>
        <w:rPr>
          <w:rFonts w:ascii="Times New Roman" w:hAnsi="Times New Roman"/>
          <w:sz w:val="24"/>
          <w:szCs w:val="24"/>
        </w:rPr>
      </w:pPr>
    </w:p>
    <w:p w14:paraId="6A5A503E"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Item 11 – Subsection 15(2) (heading)</w:t>
      </w:r>
    </w:p>
    <w:p w14:paraId="25C53EA1" w14:textId="334C9435"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This item repeals the heading of the subsection “Consequences of having interest” and substitutes “Consequences of disclosure” to align its construction with paragraph 29(2</w:t>
      </w:r>
      <w:proofErr w:type="gramStart"/>
      <w:r w:rsidRPr="00435462">
        <w:rPr>
          <w:rFonts w:ascii="Times New Roman" w:hAnsi="Times New Roman"/>
          <w:sz w:val="24"/>
          <w:szCs w:val="24"/>
        </w:rPr>
        <w:t>)(</w:t>
      </w:r>
      <w:proofErr w:type="gramEnd"/>
      <w:r w:rsidRPr="00435462">
        <w:rPr>
          <w:rFonts w:ascii="Times New Roman" w:hAnsi="Times New Roman"/>
          <w:sz w:val="24"/>
          <w:szCs w:val="24"/>
        </w:rPr>
        <w:t xml:space="preserve">c) of </w:t>
      </w:r>
      <w:r w:rsidRPr="00435462">
        <w:rPr>
          <w:rFonts w:ascii="Times New Roman" w:hAnsi="Times New Roman"/>
          <w:sz w:val="24"/>
          <w:szCs w:val="24"/>
        </w:rPr>
        <w:lastRenderedPageBreak/>
        <w:t>the PGPA Act. Paragraph 29(2</w:t>
      </w:r>
      <w:proofErr w:type="gramStart"/>
      <w:r w:rsidRPr="00435462">
        <w:rPr>
          <w:rFonts w:ascii="Times New Roman" w:hAnsi="Times New Roman"/>
          <w:sz w:val="24"/>
          <w:szCs w:val="24"/>
        </w:rPr>
        <w:t>)(</w:t>
      </w:r>
      <w:proofErr w:type="gramEnd"/>
      <w:r w:rsidRPr="00435462">
        <w:rPr>
          <w:rFonts w:ascii="Times New Roman" w:hAnsi="Times New Roman"/>
          <w:sz w:val="24"/>
          <w:szCs w:val="24"/>
        </w:rPr>
        <w:t>c) of the PGPA Act provides that the rules may prescribe the consequences of disclosing a material personal interest that relates to the affairs of the entity.</w:t>
      </w:r>
    </w:p>
    <w:p w14:paraId="1B0073BE" w14:textId="77777777" w:rsidR="00124FB8" w:rsidRPr="00435462" w:rsidRDefault="00124FB8" w:rsidP="00124FB8">
      <w:pPr>
        <w:autoSpaceDE w:val="0"/>
        <w:autoSpaceDN w:val="0"/>
        <w:adjustRightInd w:val="0"/>
        <w:rPr>
          <w:rFonts w:ascii="Times New Roman" w:hAnsi="Times New Roman"/>
          <w:sz w:val="24"/>
          <w:szCs w:val="24"/>
        </w:rPr>
      </w:pPr>
    </w:p>
    <w:p w14:paraId="7B64FDE9"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Item 12 – Subsection 15(2)</w:t>
      </w:r>
    </w:p>
    <w:p w14:paraId="6C6DD531" w14:textId="77777777"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This item amends subsection 15(2) of the PGPA Rule to align its construction with paragraph 29(2</w:t>
      </w:r>
      <w:proofErr w:type="gramStart"/>
      <w:r w:rsidRPr="00435462">
        <w:rPr>
          <w:rFonts w:ascii="Times New Roman" w:hAnsi="Times New Roman"/>
          <w:sz w:val="24"/>
          <w:szCs w:val="24"/>
        </w:rPr>
        <w:t>)(</w:t>
      </w:r>
      <w:proofErr w:type="gramEnd"/>
      <w:r w:rsidRPr="00435462">
        <w:rPr>
          <w:rFonts w:ascii="Times New Roman" w:hAnsi="Times New Roman"/>
          <w:sz w:val="24"/>
          <w:szCs w:val="24"/>
        </w:rPr>
        <w:t>c) of the PGPA Act. Paragraph 29(2</w:t>
      </w:r>
      <w:proofErr w:type="gramStart"/>
      <w:r w:rsidRPr="00435462">
        <w:rPr>
          <w:rFonts w:ascii="Times New Roman" w:hAnsi="Times New Roman"/>
          <w:sz w:val="24"/>
          <w:szCs w:val="24"/>
        </w:rPr>
        <w:t>)(</w:t>
      </w:r>
      <w:proofErr w:type="gramEnd"/>
      <w:r w:rsidRPr="00435462">
        <w:rPr>
          <w:rFonts w:ascii="Times New Roman" w:hAnsi="Times New Roman"/>
          <w:sz w:val="24"/>
          <w:szCs w:val="24"/>
        </w:rPr>
        <w:t>c) of the PGPA Act provides that the rules may prescribe the consequences of disclosing a material personal interest that relates to the affairs of the entity.</w:t>
      </w:r>
    </w:p>
    <w:p w14:paraId="4C98BB40" w14:textId="77777777" w:rsidR="00124FB8" w:rsidRPr="00435462" w:rsidRDefault="00124FB8" w:rsidP="00124FB8">
      <w:pPr>
        <w:autoSpaceDE w:val="0"/>
        <w:autoSpaceDN w:val="0"/>
        <w:adjustRightInd w:val="0"/>
        <w:rPr>
          <w:rFonts w:ascii="Times New Roman" w:hAnsi="Times New Roman"/>
          <w:sz w:val="24"/>
          <w:szCs w:val="24"/>
        </w:rPr>
      </w:pPr>
    </w:p>
    <w:p w14:paraId="1A54693C" w14:textId="38EEBF93"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 xml:space="preserve">The effect of this amendment is to clarify that subsection 15(2) of the PGPA Rule only applies to </w:t>
      </w:r>
      <w:r w:rsidR="0096703F" w:rsidRPr="0096703F">
        <w:rPr>
          <w:rFonts w:ascii="Times New Roman" w:hAnsi="Times New Roman"/>
          <w:sz w:val="24"/>
          <w:szCs w:val="24"/>
        </w:rPr>
        <w:t>a</w:t>
      </w:r>
      <w:r w:rsidR="0096703F">
        <w:rPr>
          <w:rFonts w:ascii="Times New Roman" w:hAnsi="Times New Roman"/>
          <w:sz w:val="24"/>
          <w:szCs w:val="24"/>
        </w:rPr>
        <w:t xml:space="preserve"> </w:t>
      </w:r>
      <w:r w:rsidRPr="00435462">
        <w:rPr>
          <w:rFonts w:ascii="Times New Roman" w:hAnsi="Times New Roman"/>
          <w:sz w:val="24"/>
          <w:szCs w:val="24"/>
        </w:rPr>
        <w:t>matter</w:t>
      </w:r>
      <w:r w:rsidR="0096703F">
        <w:rPr>
          <w:rFonts w:ascii="Times New Roman" w:hAnsi="Times New Roman"/>
          <w:sz w:val="24"/>
          <w:szCs w:val="24"/>
        </w:rPr>
        <w:t xml:space="preserve"> </w:t>
      </w:r>
      <w:r w:rsidRPr="00435462">
        <w:rPr>
          <w:rFonts w:ascii="Times New Roman" w:hAnsi="Times New Roman"/>
          <w:sz w:val="24"/>
          <w:szCs w:val="24"/>
        </w:rPr>
        <w:t xml:space="preserve">in which the official has disclosed a material personal interest </w:t>
      </w:r>
      <w:r w:rsidR="0096703F" w:rsidRPr="0096703F">
        <w:rPr>
          <w:rFonts w:ascii="Times New Roman" w:hAnsi="Times New Roman"/>
          <w:sz w:val="24"/>
          <w:szCs w:val="24"/>
        </w:rPr>
        <w:t>and</w:t>
      </w:r>
      <w:r w:rsidR="0096703F">
        <w:rPr>
          <w:rFonts w:ascii="Times New Roman" w:hAnsi="Times New Roman"/>
          <w:sz w:val="24"/>
          <w:szCs w:val="24"/>
        </w:rPr>
        <w:t xml:space="preserve"> </w:t>
      </w:r>
      <w:r w:rsidRPr="00435462">
        <w:rPr>
          <w:rFonts w:ascii="Times New Roman" w:hAnsi="Times New Roman"/>
          <w:sz w:val="24"/>
          <w:szCs w:val="24"/>
        </w:rPr>
        <w:t>the matter is being considered at a meeting of the members of the accountable authority.</w:t>
      </w:r>
    </w:p>
    <w:p w14:paraId="3355D440" w14:textId="77777777" w:rsidR="00124FB8" w:rsidRPr="00435462" w:rsidRDefault="00124FB8" w:rsidP="00124FB8">
      <w:pPr>
        <w:autoSpaceDE w:val="0"/>
        <w:autoSpaceDN w:val="0"/>
        <w:adjustRightInd w:val="0"/>
        <w:rPr>
          <w:rFonts w:ascii="Times New Roman" w:hAnsi="Times New Roman"/>
          <w:sz w:val="24"/>
          <w:szCs w:val="24"/>
        </w:rPr>
      </w:pPr>
    </w:p>
    <w:p w14:paraId="7EBC7097"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Item 13 – Paragraph 15(3</w:t>
      </w:r>
      <w:proofErr w:type="gramStart"/>
      <w:r w:rsidRPr="00435462">
        <w:rPr>
          <w:rFonts w:ascii="Times New Roman" w:hAnsi="Times New Roman"/>
          <w:b/>
          <w:sz w:val="24"/>
          <w:szCs w:val="24"/>
        </w:rPr>
        <w:t>)(</w:t>
      </w:r>
      <w:proofErr w:type="gramEnd"/>
      <w:r w:rsidRPr="00435462">
        <w:rPr>
          <w:rFonts w:ascii="Times New Roman" w:hAnsi="Times New Roman"/>
          <w:b/>
          <w:sz w:val="24"/>
          <w:szCs w:val="24"/>
        </w:rPr>
        <w:t>b)</w:t>
      </w:r>
    </w:p>
    <w:p w14:paraId="1E384CCA" w14:textId="55BDDE77"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 xml:space="preserve">This </w:t>
      </w:r>
      <w:r w:rsidR="0096703F">
        <w:rPr>
          <w:rFonts w:ascii="Times New Roman" w:hAnsi="Times New Roman"/>
          <w:sz w:val="24"/>
          <w:szCs w:val="24"/>
        </w:rPr>
        <w:t xml:space="preserve">item </w:t>
      </w:r>
      <w:r w:rsidRPr="00435462">
        <w:rPr>
          <w:rFonts w:ascii="Times New Roman" w:hAnsi="Times New Roman"/>
          <w:sz w:val="24"/>
          <w:szCs w:val="24"/>
        </w:rPr>
        <w:t>amends paragraph 15(3</w:t>
      </w:r>
      <w:proofErr w:type="gramStart"/>
      <w:r w:rsidRPr="00435462">
        <w:rPr>
          <w:rFonts w:ascii="Times New Roman" w:hAnsi="Times New Roman"/>
          <w:sz w:val="24"/>
          <w:szCs w:val="24"/>
        </w:rPr>
        <w:t>)(</w:t>
      </w:r>
      <w:proofErr w:type="gramEnd"/>
      <w:r w:rsidRPr="00435462">
        <w:rPr>
          <w:rFonts w:ascii="Times New Roman" w:hAnsi="Times New Roman"/>
          <w:sz w:val="24"/>
          <w:szCs w:val="24"/>
        </w:rPr>
        <w:t xml:space="preserve">b) </w:t>
      </w:r>
      <w:r w:rsidR="00A10F5A">
        <w:rPr>
          <w:rFonts w:ascii="Times New Roman" w:hAnsi="Times New Roman"/>
          <w:sz w:val="24"/>
          <w:szCs w:val="24"/>
        </w:rPr>
        <w:t xml:space="preserve">of the PGPA Rule </w:t>
      </w:r>
      <w:r w:rsidRPr="00435462">
        <w:rPr>
          <w:rFonts w:ascii="Times New Roman" w:hAnsi="Times New Roman"/>
          <w:sz w:val="24"/>
          <w:szCs w:val="24"/>
        </w:rPr>
        <w:t>to align its construction with paragraph 29(2)(c) of the PGPA Act. Paragraph 29(2</w:t>
      </w:r>
      <w:proofErr w:type="gramStart"/>
      <w:r w:rsidRPr="00435462">
        <w:rPr>
          <w:rFonts w:ascii="Times New Roman" w:hAnsi="Times New Roman"/>
          <w:sz w:val="24"/>
          <w:szCs w:val="24"/>
        </w:rPr>
        <w:t>)(</w:t>
      </w:r>
      <w:proofErr w:type="gramEnd"/>
      <w:r w:rsidRPr="00435462">
        <w:rPr>
          <w:rFonts w:ascii="Times New Roman" w:hAnsi="Times New Roman"/>
          <w:sz w:val="24"/>
          <w:szCs w:val="24"/>
        </w:rPr>
        <w:t>c) of the PGPA Act provides that the rules may prescribe the consequences of disclosing a material personal interest that relates to the affairs of the entity.</w:t>
      </w:r>
    </w:p>
    <w:p w14:paraId="70E6A5A4" w14:textId="77777777" w:rsidR="00124FB8" w:rsidRPr="00435462" w:rsidRDefault="00124FB8" w:rsidP="00124FB8">
      <w:pPr>
        <w:autoSpaceDE w:val="0"/>
        <w:autoSpaceDN w:val="0"/>
        <w:adjustRightInd w:val="0"/>
        <w:rPr>
          <w:rFonts w:ascii="Times New Roman" w:hAnsi="Times New Roman"/>
          <w:sz w:val="24"/>
          <w:szCs w:val="24"/>
        </w:rPr>
      </w:pPr>
    </w:p>
    <w:p w14:paraId="5B6D70A0" w14:textId="3E9994B8"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The effect of this amendment is to clarify that paragraph 15(3</w:t>
      </w:r>
      <w:proofErr w:type="gramStart"/>
      <w:r w:rsidRPr="00435462">
        <w:rPr>
          <w:rFonts w:ascii="Times New Roman" w:hAnsi="Times New Roman"/>
          <w:sz w:val="24"/>
          <w:szCs w:val="24"/>
        </w:rPr>
        <w:t>)(</w:t>
      </w:r>
      <w:proofErr w:type="gramEnd"/>
      <w:r w:rsidRPr="00435462">
        <w:rPr>
          <w:rFonts w:ascii="Times New Roman" w:hAnsi="Times New Roman"/>
          <w:sz w:val="24"/>
          <w:szCs w:val="24"/>
        </w:rPr>
        <w:t xml:space="preserve">b) </w:t>
      </w:r>
      <w:r w:rsidR="008336FA">
        <w:rPr>
          <w:rFonts w:ascii="Times New Roman" w:hAnsi="Times New Roman"/>
          <w:sz w:val="24"/>
          <w:szCs w:val="24"/>
        </w:rPr>
        <w:t xml:space="preserve">of the PGPA Rule </w:t>
      </w:r>
      <w:r w:rsidRPr="00435462">
        <w:rPr>
          <w:rFonts w:ascii="Times New Roman" w:hAnsi="Times New Roman"/>
          <w:sz w:val="24"/>
          <w:szCs w:val="24"/>
        </w:rPr>
        <w:t>refers to members of the accountable authority who have not disclosed a material personal interest in the matter being considered at a meeting of the members of the accountable authority.</w:t>
      </w:r>
    </w:p>
    <w:p w14:paraId="10868145" w14:textId="77777777" w:rsidR="00124FB8" w:rsidRPr="00435462" w:rsidRDefault="00124FB8" w:rsidP="00124FB8">
      <w:pPr>
        <w:autoSpaceDE w:val="0"/>
        <w:autoSpaceDN w:val="0"/>
        <w:adjustRightInd w:val="0"/>
        <w:rPr>
          <w:rFonts w:ascii="Times New Roman" w:hAnsi="Times New Roman"/>
          <w:color w:val="002060"/>
          <w:sz w:val="24"/>
          <w:szCs w:val="24"/>
        </w:rPr>
      </w:pPr>
    </w:p>
    <w:p w14:paraId="1319F110"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8E05CC">
        <w:rPr>
          <w:rFonts w:ascii="Times New Roman" w:hAnsi="Times New Roman"/>
          <w:b/>
          <w:sz w:val="24"/>
          <w:szCs w:val="24"/>
        </w:rPr>
        <w:t xml:space="preserve">Item 14 – At the end of paragraph </w:t>
      </w:r>
      <w:proofErr w:type="gramStart"/>
      <w:r w:rsidRPr="008E05CC">
        <w:rPr>
          <w:rFonts w:ascii="Times New Roman" w:hAnsi="Times New Roman"/>
          <w:b/>
          <w:sz w:val="24"/>
          <w:szCs w:val="24"/>
        </w:rPr>
        <w:t>16A(</w:t>
      </w:r>
      <w:proofErr w:type="gramEnd"/>
      <w:r w:rsidRPr="008E05CC">
        <w:rPr>
          <w:rFonts w:ascii="Times New Roman" w:hAnsi="Times New Roman"/>
          <w:b/>
          <w:sz w:val="24"/>
          <w:szCs w:val="24"/>
        </w:rPr>
        <w:t>1)(c)</w:t>
      </w:r>
    </w:p>
    <w:p w14:paraId="6541A0BE" w14:textId="34EF1F09" w:rsidR="00124FB8"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 xml:space="preserve">This item clarifies that section 16A of the PGPA Rule only applies to </w:t>
      </w:r>
      <w:r w:rsidR="0018554D" w:rsidRPr="00435462">
        <w:rPr>
          <w:rFonts w:ascii="Times New Roman" w:hAnsi="Times New Roman"/>
          <w:sz w:val="24"/>
          <w:szCs w:val="24"/>
        </w:rPr>
        <w:t xml:space="preserve">circumstances where </w:t>
      </w:r>
      <w:r w:rsidRPr="00435462">
        <w:rPr>
          <w:rFonts w:ascii="Times New Roman" w:hAnsi="Times New Roman"/>
          <w:sz w:val="24"/>
          <w:szCs w:val="24"/>
        </w:rPr>
        <w:t xml:space="preserve">certain officials </w:t>
      </w:r>
      <w:r w:rsidR="00701E8A">
        <w:rPr>
          <w:rFonts w:ascii="Times New Roman" w:hAnsi="Times New Roman"/>
          <w:sz w:val="24"/>
          <w:szCs w:val="24"/>
        </w:rPr>
        <w:t xml:space="preserve">who are appointed to bodies under a law </w:t>
      </w:r>
      <w:r w:rsidRPr="00435462">
        <w:rPr>
          <w:rFonts w:ascii="Times New Roman" w:hAnsi="Times New Roman"/>
          <w:sz w:val="24"/>
          <w:szCs w:val="24"/>
        </w:rPr>
        <w:t xml:space="preserve">have not been exempted from disclosing a material personal interest </w:t>
      </w:r>
      <w:r w:rsidR="00701E8A" w:rsidRPr="00435462">
        <w:rPr>
          <w:rFonts w:ascii="Times New Roman" w:hAnsi="Times New Roman"/>
          <w:sz w:val="24"/>
          <w:szCs w:val="24"/>
        </w:rPr>
        <w:t xml:space="preserve">that relates to the affairs of the entity </w:t>
      </w:r>
      <w:r w:rsidRPr="00435462">
        <w:rPr>
          <w:rFonts w:ascii="Times New Roman" w:hAnsi="Times New Roman"/>
          <w:sz w:val="24"/>
          <w:szCs w:val="24"/>
        </w:rPr>
        <w:t>under section 12 of the PGPA Rule.</w:t>
      </w:r>
    </w:p>
    <w:p w14:paraId="33BA1451" w14:textId="48D5A608" w:rsidR="00701E8A" w:rsidRDefault="00701E8A" w:rsidP="00124FB8">
      <w:pPr>
        <w:autoSpaceDE w:val="0"/>
        <w:autoSpaceDN w:val="0"/>
        <w:adjustRightInd w:val="0"/>
        <w:rPr>
          <w:rFonts w:ascii="Times New Roman" w:hAnsi="Times New Roman"/>
          <w:sz w:val="24"/>
          <w:szCs w:val="24"/>
        </w:rPr>
      </w:pPr>
    </w:p>
    <w:p w14:paraId="71002310" w14:textId="5638468A" w:rsidR="00124FB8"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 xml:space="preserve">Where section 12 of the PGPA Rule does not apply, certain officials of Commonwealth entities who are appointed to bodies under a law must disclose </w:t>
      </w:r>
      <w:r w:rsidR="00701E8A">
        <w:rPr>
          <w:rFonts w:ascii="Times New Roman" w:hAnsi="Times New Roman"/>
          <w:sz w:val="24"/>
          <w:szCs w:val="24"/>
        </w:rPr>
        <w:t xml:space="preserve">their </w:t>
      </w:r>
      <w:r w:rsidRPr="00435462">
        <w:rPr>
          <w:rFonts w:ascii="Times New Roman" w:hAnsi="Times New Roman"/>
          <w:sz w:val="24"/>
          <w:szCs w:val="24"/>
        </w:rPr>
        <w:t>material personal interests in accordance with section 16A of the PGPA Rule.</w:t>
      </w:r>
    </w:p>
    <w:p w14:paraId="2D4E1C0B" w14:textId="77777777" w:rsidR="00124FB8" w:rsidRPr="00435462" w:rsidRDefault="00124FB8" w:rsidP="00124FB8">
      <w:pPr>
        <w:autoSpaceDE w:val="0"/>
        <w:autoSpaceDN w:val="0"/>
        <w:adjustRightInd w:val="0"/>
        <w:rPr>
          <w:rFonts w:ascii="Times New Roman" w:hAnsi="Times New Roman"/>
          <w:sz w:val="24"/>
          <w:szCs w:val="24"/>
        </w:rPr>
      </w:pPr>
    </w:p>
    <w:p w14:paraId="289695F5"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Item 15 – Section 16B (heading)</w:t>
      </w:r>
    </w:p>
    <w:p w14:paraId="3403A82E" w14:textId="5813BA00" w:rsidR="00124FB8" w:rsidRPr="00435462" w:rsidRDefault="00124FB8" w:rsidP="00124FB8">
      <w:pPr>
        <w:rPr>
          <w:rFonts w:ascii="Times New Roman" w:hAnsi="Times New Roman"/>
          <w:sz w:val="24"/>
          <w:szCs w:val="24"/>
        </w:rPr>
      </w:pPr>
      <w:r w:rsidRPr="00435462">
        <w:rPr>
          <w:rFonts w:ascii="Times New Roman" w:hAnsi="Times New Roman"/>
          <w:sz w:val="24"/>
          <w:szCs w:val="24"/>
        </w:rPr>
        <w:t>This item omits “having” and substitutes “disclosing” in the heading of section 16B of the PGPA Rule</w:t>
      </w:r>
      <w:r w:rsidR="003325EB">
        <w:rPr>
          <w:rFonts w:ascii="Times New Roman" w:hAnsi="Times New Roman"/>
          <w:sz w:val="24"/>
          <w:szCs w:val="24"/>
        </w:rPr>
        <w:t xml:space="preserve"> </w:t>
      </w:r>
      <w:r w:rsidR="003325EB" w:rsidRPr="00435462">
        <w:rPr>
          <w:rFonts w:ascii="Times New Roman" w:hAnsi="Times New Roman"/>
          <w:sz w:val="24"/>
          <w:szCs w:val="24"/>
        </w:rPr>
        <w:t>to align its construction with paragraph 29(2)(c) of the PGPA Act</w:t>
      </w:r>
      <w:r w:rsidRPr="00435462">
        <w:rPr>
          <w:rFonts w:ascii="Times New Roman" w:hAnsi="Times New Roman"/>
          <w:sz w:val="24"/>
          <w:szCs w:val="24"/>
        </w:rPr>
        <w:t>. Paragraph 29(2</w:t>
      </w:r>
      <w:proofErr w:type="gramStart"/>
      <w:r w:rsidRPr="00435462">
        <w:rPr>
          <w:rFonts w:ascii="Times New Roman" w:hAnsi="Times New Roman"/>
          <w:sz w:val="24"/>
          <w:szCs w:val="24"/>
        </w:rPr>
        <w:t>)(</w:t>
      </w:r>
      <w:proofErr w:type="gramEnd"/>
      <w:r w:rsidRPr="00435462">
        <w:rPr>
          <w:rFonts w:ascii="Times New Roman" w:hAnsi="Times New Roman"/>
          <w:sz w:val="24"/>
          <w:szCs w:val="24"/>
        </w:rPr>
        <w:t>c) of the PGPA Act provides that the rules may prescribe the consequences of disclosing a material personal interest that relates to the affairs of the entity.</w:t>
      </w:r>
    </w:p>
    <w:p w14:paraId="0B57ADD4" w14:textId="77777777" w:rsidR="00124FB8" w:rsidRPr="00435462" w:rsidRDefault="00124FB8" w:rsidP="00124FB8">
      <w:pPr>
        <w:rPr>
          <w:rFonts w:ascii="Times New Roman" w:hAnsi="Times New Roman"/>
          <w:sz w:val="24"/>
          <w:szCs w:val="24"/>
        </w:rPr>
      </w:pPr>
    </w:p>
    <w:p w14:paraId="3DB44B93"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Item 16 – Section 16B</w:t>
      </w:r>
    </w:p>
    <w:p w14:paraId="48C40AA9" w14:textId="77777777"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This items omits and substitutes the guide to section 16B of the PGPA Rule to align its construction with paragraph 29(2</w:t>
      </w:r>
      <w:proofErr w:type="gramStart"/>
      <w:r w:rsidRPr="00435462">
        <w:rPr>
          <w:rFonts w:ascii="Times New Roman" w:hAnsi="Times New Roman"/>
          <w:sz w:val="24"/>
          <w:szCs w:val="24"/>
        </w:rPr>
        <w:t>)(</w:t>
      </w:r>
      <w:proofErr w:type="gramEnd"/>
      <w:r w:rsidRPr="00435462">
        <w:rPr>
          <w:rFonts w:ascii="Times New Roman" w:hAnsi="Times New Roman"/>
          <w:sz w:val="24"/>
          <w:szCs w:val="24"/>
        </w:rPr>
        <w:t>c) of the PGPA Act. Paragraph 29(2</w:t>
      </w:r>
      <w:proofErr w:type="gramStart"/>
      <w:r w:rsidRPr="00435462">
        <w:rPr>
          <w:rFonts w:ascii="Times New Roman" w:hAnsi="Times New Roman"/>
          <w:sz w:val="24"/>
          <w:szCs w:val="24"/>
        </w:rPr>
        <w:t>)(</w:t>
      </w:r>
      <w:proofErr w:type="gramEnd"/>
      <w:r w:rsidRPr="00435462">
        <w:rPr>
          <w:rFonts w:ascii="Times New Roman" w:hAnsi="Times New Roman"/>
          <w:sz w:val="24"/>
          <w:szCs w:val="24"/>
        </w:rPr>
        <w:t>c) of the PGPA Act provides that the rules may prescribe the consequences of disclosing a material personal interest that relates to the affairs of the entity.</w:t>
      </w:r>
    </w:p>
    <w:p w14:paraId="23D9E171" w14:textId="77777777" w:rsidR="00124FB8" w:rsidRPr="00435462" w:rsidRDefault="00124FB8" w:rsidP="00124FB8">
      <w:pPr>
        <w:autoSpaceDE w:val="0"/>
        <w:autoSpaceDN w:val="0"/>
        <w:adjustRightInd w:val="0"/>
        <w:rPr>
          <w:rFonts w:ascii="Times New Roman" w:hAnsi="Times New Roman"/>
          <w:sz w:val="24"/>
          <w:szCs w:val="24"/>
        </w:rPr>
      </w:pPr>
    </w:p>
    <w:p w14:paraId="78AA830A" w14:textId="400CF473"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Item</w:t>
      </w:r>
      <w:r w:rsidR="00D52049">
        <w:rPr>
          <w:rFonts w:ascii="Times New Roman" w:hAnsi="Times New Roman"/>
          <w:b/>
          <w:sz w:val="24"/>
          <w:szCs w:val="24"/>
        </w:rPr>
        <w:t xml:space="preserve">s </w:t>
      </w:r>
      <w:r w:rsidRPr="00435462">
        <w:rPr>
          <w:rFonts w:ascii="Times New Roman" w:hAnsi="Times New Roman"/>
          <w:b/>
          <w:sz w:val="24"/>
          <w:szCs w:val="24"/>
        </w:rPr>
        <w:t>17</w:t>
      </w:r>
      <w:r w:rsidR="00D52049">
        <w:rPr>
          <w:rFonts w:ascii="Times New Roman" w:hAnsi="Times New Roman"/>
          <w:b/>
          <w:sz w:val="24"/>
          <w:szCs w:val="24"/>
        </w:rPr>
        <w:t xml:space="preserve"> and 18</w:t>
      </w:r>
    </w:p>
    <w:p w14:paraId="4072126A" w14:textId="23F4F40D" w:rsidR="00124FB8" w:rsidRPr="00435462" w:rsidRDefault="00D52049" w:rsidP="00124FB8">
      <w:pPr>
        <w:autoSpaceDE w:val="0"/>
        <w:autoSpaceDN w:val="0"/>
        <w:adjustRightInd w:val="0"/>
        <w:rPr>
          <w:rFonts w:ascii="Times New Roman" w:hAnsi="Times New Roman"/>
          <w:sz w:val="24"/>
          <w:szCs w:val="24"/>
        </w:rPr>
      </w:pPr>
      <w:r>
        <w:rPr>
          <w:rFonts w:ascii="Times New Roman" w:hAnsi="Times New Roman"/>
          <w:sz w:val="24"/>
          <w:szCs w:val="24"/>
        </w:rPr>
        <w:t>Items 17 and 18</w:t>
      </w:r>
      <w:r w:rsidR="00124FB8" w:rsidRPr="00435462">
        <w:rPr>
          <w:rFonts w:ascii="Times New Roman" w:hAnsi="Times New Roman"/>
          <w:sz w:val="24"/>
          <w:szCs w:val="24"/>
        </w:rPr>
        <w:t xml:space="preserve"> amend paragraph</w:t>
      </w:r>
      <w:r>
        <w:rPr>
          <w:rFonts w:ascii="Times New Roman" w:hAnsi="Times New Roman"/>
          <w:sz w:val="24"/>
          <w:szCs w:val="24"/>
        </w:rPr>
        <w:t>s</w:t>
      </w:r>
      <w:r w:rsidR="00124FB8" w:rsidRPr="00435462">
        <w:rPr>
          <w:rFonts w:ascii="Times New Roman" w:hAnsi="Times New Roman"/>
          <w:sz w:val="24"/>
          <w:szCs w:val="24"/>
        </w:rPr>
        <w:t xml:space="preserve"> </w:t>
      </w:r>
      <w:proofErr w:type="gramStart"/>
      <w:r w:rsidR="00124FB8" w:rsidRPr="00435462">
        <w:rPr>
          <w:rFonts w:ascii="Times New Roman" w:hAnsi="Times New Roman"/>
          <w:sz w:val="24"/>
          <w:szCs w:val="24"/>
        </w:rPr>
        <w:t>16B(</w:t>
      </w:r>
      <w:proofErr w:type="gramEnd"/>
      <w:r w:rsidR="00124FB8" w:rsidRPr="00435462">
        <w:rPr>
          <w:rFonts w:ascii="Times New Roman" w:hAnsi="Times New Roman"/>
          <w:sz w:val="24"/>
          <w:szCs w:val="24"/>
        </w:rPr>
        <w:t>1)(c)</w:t>
      </w:r>
      <w:r>
        <w:rPr>
          <w:rFonts w:ascii="Times New Roman" w:hAnsi="Times New Roman"/>
          <w:sz w:val="24"/>
          <w:szCs w:val="24"/>
        </w:rPr>
        <w:t xml:space="preserve"> and 16B(1)(d)</w:t>
      </w:r>
      <w:r w:rsidR="00124FB8" w:rsidRPr="00435462">
        <w:rPr>
          <w:rFonts w:ascii="Times New Roman" w:hAnsi="Times New Roman"/>
          <w:sz w:val="24"/>
          <w:szCs w:val="24"/>
        </w:rPr>
        <w:t xml:space="preserve"> of the PGPA Rule</w:t>
      </w:r>
      <w:r>
        <w:rPr>
          <w:rFonts w:ascii="Times New Roman" w:hAnsi="Times New Roman"/>
          <w:sz w:val="24"/>
          <w:szCs w:val="24"/>
        </w:rPr>
        <w:t xml:space="preserve"> respectively</w:t>
      </w:r>
      <w:r w:rsidR="00124FB8" w:rsidRPr="00435462">
        <w:rPr>
          <w:rFonts w:ascii="Times New Roman" w:hAnsi="Times New Roman"/>
          <w:sz w:val="24"/>
          <w:szCs w:val="24"/>
        </w:rPr>
        <w:t xml:space="preserve"> to align </w:t>
      </w:r>
      <w:r>
        <w:rPr>
          <w:rFonts w:ascii="Times New Roman" w:hAnsi="Times New Roman"/>
          <w:sz w:val="24"/>
          <w:szCs w:val="24"/>
        </w:rPr>
        <w:t>their</w:t>
      </w:r>
      <w:r w:rsidR="00124FB8" w:rsidRPr="00435462">
        <w:rPr>
          <w:rFonts w:ascii="Times New Roman" w:hAnsi="Times New Roman"/>
          <w:sz w:val="24"/>
          <w:szCs w:val="24"/>
        </w:rPr>
        <w:t xml:space="preserve"> construction with paragraph 29(2)(c) of the PGPA Act. Paragraph 29(2</w:t>
      </w:r>
      <w:proofErr w:type="gramStart"/>
      <w:r w:rsidR="00124FB8" w:rsidRPr="00435462">
        <w:rPr>
          <w:rFonts w:ascii="Times New Roman" w:hAnsi="Times New Roman"/>
          <w:sz w:val="24"/>
          <w:szCs w:val="24"/>
        </w:rPr>
        <w:t>)(</w:t>
      </w:r>
      <w:proofErr w:type="gramEnd"/>
      <w:r w:rsidR="00124FB8" w:rsidRPr="00435462">
        <w:rPr>
          <w:rFonts w:ascii="Times New Roman" w:hAnsi="Times New Roman"/>
          <w:sz w:val="24"/>
          <w:szCs w:val="24"/>
        </w:rPr>
        <w:t xml:space="preserve">c) of </w:t>
      </w:r>
      <w:r w:rsidR="00124FB8" w:rsidRPr="00435462">
        <w:rPr>
          <w:rFonts w:ascii="Times New Roman" w:hAnsi="Times New Roman"/>
          <w:sz w:val="24"/>
          <w:szCs w:val="24"/>
        </w:rPr>
        <w:lastRenderedPageBreak/>
        <w:t>the PGPA Act provides that the rules may prescribe the consequences of disclosing a material personal interest that relates to the affairs of the entity.</w:t>
      </w:r>
    </w:p>
    <w:p w14:paraId="7339490B" w14:textId="77777777" w:rsidR="00124FB8" w:rsidRPr="00435462" w:rsidRDefault="00124FB8" w:rsidP="00124FB8">
      <w:pPr>
        <w:autoSpaceDE w:val="0"/>
        <w:autoSpaceDN w:val="0"/>
        <w:adjustRightInd w:val="0"/>
        <w:rPr>
          <w:rFonts w:ascii="Times New Roman" w:hAnsi="Times New Roman"/>
          <w:sz w:val="24"/>
          <w:szCs w:val="24"/>
        </w:rPr>
      </w:pPr>
    </w:p>
    <w:p w14:paraId="77B41158" w14:textId="67E6C7F8" w:rsidR="00124FB8"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The effect of th</w:t>
      </w:r>
      <w:r w:rsidR="00D52049">
        <w:rPr>
          <w:rFonts w:ascii="Times New Roman" w:hAnsi="Times New Roman"/>
          <w:sz w:val="24"/>
          <w:szCs w:val="24"/>
        </w:rPr>
        <w:t>e</w:t>
      </w:r>
      <w:r w:rsidRPr="00435462">
        <w:rPr>
          <w:rFonts w:ascii="Times New Roman" w:hAnsi="Times New Roman"/>
          <w:sz w:val="24"/>
          <w:szCs w:val="24"/>
        </w:rPr>
        <w:t>s</w:t>
      </w:r>
      <w:r w:rsidR="00D52049">
        <w:rPr>
          <w:rFonts w:ascii="Times New Roman" w:hAnsi="Times New Roman"/>
          <w:sz w:val="24"/>
          <w:szCs w:val="24"/>
        </w:rPr>
        <w:t>e</w:t>
      </w:r>
      <w:r w:rsidRPr="00435462">
        <w:rPr>
          <w:rFonts w:ascii="Times New Roman" w:hAnsi="Times New Roman"/>
          <w:sz w:val="24"/>
          <w:szCs w:val="24"/>
        </w:rPr>
        <w:t xml:space="preserve"> amendment</w:t>
      </w:r>
      <w:r w:rsidR="00D52049">
        <w:rPr>
          <w:rFonts w:ascii="Times New Roman" w:hAnsi="Times New Roman"/>
          <w:sz w:val="24"/>
          <w:szCs w:val="24"/>
        </w:rPr>
        <w:t>s</w:t>
      </w:r>
      <w:r w:rsidRPr="00435462">
        <w:rPr>
          <w:rFonts w:ascii="Times New Roman" w:hAnsi="Times New Roman"/>
          <w:sz w:val="24"/>
          <w:szCs w:val="24"/>
        </w:rPr>
        <w:t xml:space="preserve"> is to </w:t>
      </w:r>
      <w:r w:rsidR="00272304">
        <w:rPr>
          <w:rFonts w:ascii="Times New Roman" w:hAnsi="Times New Roman"/>
          <w:sz w:val="24"/>
          <w:szCs w:val="24"/>
        </w:rPr>
        <w:t xml:space="preserve">limit the application of </w:t>
      </w:r>
      <w:r w:rsidRPr="00435462">
        <w:rPr>
          <w:rFonts w:ascii="Times New Roman" w:hAnsi="Times New Roman"/>
          <w:sz w:val="24"/>
          <w:szCs w:val="24"/>
        </w:rPr>
        <w:t>section 16B of the PGPA Rule</w:t>
      </w:r>
      <w:r w:rsidR="00272304">
        <w:rPr>
          <w:rFonts w:ascii="Times New Roman" w:hAnsi="Times New Roman"/>
          <w:sz w:val="24"/>
          <w:szCs w:val="24"/>
        </w:rPr>
        <w:t xml:space="preserve"> </w:t>
      </w:r>
      <w:r w:rsidRPr="00435462">
        <w:rPr>
          <w:rFonts w:ascii="Times New Roman" w:hAnsi="Times New Roman"/>
          <w:sz w:val="24"/>
          <w:szCs w:val="24"/>
        </w:rPr>
        <w:t xml:space="preserve">to certain officials of Commonwealth entities who are appointed </w:t>
      </w:r>
      <w:r w:rsidR="00272304">
        <w:rPr>
          <w:rFonts w:ascii="Times New Roman" w:hAnsi="Times New Roman"/>
          <w:sz w:val="24"/>
          <w:szCs w:val="24"/>
        </w:rPr>
        <w:t xml:space="preserve">to bodies under a law </w:t>
      </w:r>
      <w:r w:rsidRPr="00435462">
        <w:rPr>
          <w:rFonts w:ascii="Times New Roman" w:hAnsi="Times New Roman"/>
          <w:sz w:val="24"/>
          <w:szCs w:val="24"/>
        </w:rPr>
        <w:t>and have disclosed a material personal interest in a matter,</w:t>
      </w:r>
      <w:r w:rsidR="00272304">
        <w:rPr>
          <w:rFonts w:ascii="Times New Roman" w:hAnsi="Times New Roman"/>
          <w:sz w:val="24"/>
          <w:szCs w:val="24"/>
        </w:rPr>
        <w:t xml:space="preserve"> and the matter is being considered at a meeting of the appointed members of the body</w:t>
      </w:r>
      <w:r w:rsidRPr="00435462">
        <w:rPr>
          <w:rFonts w:ascii="Times New Roman" w:hAnsi="Times New Roman"/>
          <w:sz w:val="24"/>
          <w:szCs w:val="24"/>
        </w:rPr>
        <w:t xml:space="preserve">. </w:t>
      </w:r>
    </w:p>
    <w:p w14:paraId="489BC4CB" w14:textId="1396D4DF" w:rsidR="00FC6EB9" w:rsidRDefault="00FC6EB9" w:rsidP="00124FB8">
      <w:pPr>
        <w:autoSpaceDE w:val="0"/>
        <w:autoSpaceDN w:val="0"/>
        <w:adjustRightInd w:val="0"/>
        <w:rPr>
          <w:rFonts w:ascii="Times New Roman" w:hAnsi="Times New Roman"/>
          <w:sz w:val="24"/>
          <w:szCs w:val="24"/>
        </w:rPr>
      </w:pPr>
    </w:p>
    <w:p w14:paraId="2694CEBE"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Item 19 – Section 18A</w:t>
      </w:r>
    </w:p>
    <w:p w14:paraId="35CC0FFD" w14:textId="34418AD9"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 xml:space="preserve">This item </w:t>
      </w:r>
      <w:r w:rsidR="00D52049">
        <w:rPr>
          <w:rFonts w:ascii="Times New Roman" w:hAnsi="Times New Roman"/>
          <w:sz w:val="24"/>
          <w:szCs w:val="24"/>
        </w:rPr>
        <w:t>omits</w:t>
      </w:r>
      <w:r w:rsidRPr="00435462">
        <w:rPr>
          <w:rFonts w:ascii="Times New Roman" w:hAnsi="Times New Roman"/>
          <w:sz w:val="24"/>
          <w:szCs w:val="24"/>
        </w:rPr>
        <w:t xml:space="preserve"> and substitutes the guide to section 18A of the PGPA </w:t>
      </w:r>
      <w:r w:rsidR="00D52049">
        <w:rPr>
          <w:rFonts w:ascii="Times New Roman" w:hAnsi="Times New Roman"/>
          <w:sz w:val="24"/>
          <w:szCs w:val="24"/>
        </w:rPr>
        <w:t>Rule</w:t>
      </w:r>
      <w:r w:rsidRPr="00435462">
        <w:rPr>
          <w:rFonts w:ascii="Times New Roman" w:hAnsi="Times New Roman"/>
          <w:sz w:val="24"/>
          <w:szCs w:val="24"/>
        </w:rPr>
        <w:t>.</w:t>
      </w:r>
      <w:r w:rsidR="00D52049">
        <w:rPr>
          <w:rFonts w:ascii="Times New Roman" w:hAnsi="Times New Roman"/>
          <w:sz w:val="24"/>
          <w:szCs w:val="24"/>
        </w:rPr>
        <w:t xml:space="preserve"> The purpose of this section is to require t</w:t>
      </w:r>
      <w:r w:rsidRPr="00435462">
        <w:rPr>
          <w:rFonts w:ascii="Times New Roman" w:hAnsi="Times New Roman"/>
          <w:sz w:val="24"/>
          <w:szCs w:val="24"/>
        </w:rPr>
        <w:t>he</w:t>
      </w:r>
      <w:r w:rsidR="00D52049">
        <w:rPr>
          <w:rFonts w:ascii="Times New Roman" w:hAnsi="Times New Roman"/>
          <w:sz w:val="24"/>
          <w:szCs w:val="24"/>
        </w:rPr>
        <w:t> </w:t>
      </w:r>
      <w:r w:rsidRPr="00435462">
        <w:rPr>
          <w:rFonts w:ascii="Times New Roman" w:hAnsi="Times New Roman"/>
          <w:sz w:val="24"/>
          <w:szCs w:val="24"/>
        </w:rPr>
        <w:t xml:space="preserve">Commonwealth Superannuation Corporation (CSC), in relation to amounts received </w:t>
      </w:r>
      <w:r w:rsidR="00D52049">
        <w:rPr>
          <w:rFonts w:ascii="Times New Roman" w:hAnsi="Times New Roman"/>
          <w:sz w:val="24"/>
          <w:szCs w:val="24"/>
        </w:rPr>
        <w:t xml:space="preserve">by CSC </w:t>
      </w:r>
      <w:r w:rsidRPr="00435462">
        <w:rPr>
          <w:rFonts w:ascii="Times New Roman" w:hAnsi="Times New Roman"/>
          <w:sz w:val="24"/>
          <w:szCs w:val="24"/>
        </w:rPr>
        <w:t>on behalf of the Commonwealth or others, to comply with certain requirements relating to banking in Australia.</w:t>
      </w:r>
    </w:p>
    <w:p w14:paraId="708E22E4" w14:textId="77777777" w:rsidR="00124FB8" w:rsidRPr="00435462" w:rsidRDefault="00124FB8" w:rsidP="00124FB8">
      <w:pPr>
        <w:autoSpaceDE w:val="0"/>
        <w:autoSpaceDN w:val="0"/>
        <w:adjustRightInd w:val="0"/>
        <w:rPr>
          <w:rFonts w:ascii="Times New Roman" w:hAnsi="Times New Roman"/>
          <w:sz w:val="24"/>
          <w:szCs w:val="24"/>
        </w:rPr>
      </w:pPr>
    </w:p>
    <w:p w14:paraId="17DD77B2"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Item 20 – Before subsection </w:t>
      </w:r>
      <w:proofErr w:type="gramStart"/>
      <w:r w:rsidRPr="00435462">
        <w:rPr>
          <w:rFonts w:ascii="Times New Roman" w:hAnsi="Times New Roman"/>
          <w:b/>
          <w:sz w:val="24"/>
          <w:szCs w:val="24"/>
        </w:rPr>
        <w:t>18A(</w:t>
      </w:r>
      <w:proofErr w:type="gramEnd"/>
      <w:r w:rsidRPr="00435462">
        <w:rPr>
          <w:rFonts w:ascii="Times New Roman" w:hAnsi="Times New Roman"/>
          <w:b/>
          <w:sz w:val="24"/>
          <w:szCs w:val="24"/>
        </w:rPr>
        <w:t>1)</w:t>
      </w:r>
    </w:p>
    <w:p w14:paraId="2645ACAD" w14:textId="64288339"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 xml:space="preserve">This item amends the section to apply to CSC bank accounts opened and maintained in Australia. This is consistent with the Finance Minister’s banking delegation directions. </w:t>
      </w:r>
    </w:p>
    <w:p w14:paraId="59FE277D" w14:textId="77777777" w:rsidR="00124FB8" w:rsidRPr="00435462" w:rsidRDefault="00124FB8" w:rsidP="00124FB8">
      <w:pPr>
        <w:autoSpaceDE w:val="0"/>
        <w:autoSpaceDN w:val="0"/>
        <w:adjustRightInd w:val="0"/>
        <w:rPr>
          <w:rFonts w:ascii="Times New Roman" w:hAnsi="Times New Roman"/>
          <w:sz w:val="24"/>
          <w:szCs w:val="24"/>
        </w:rPr>
      </w:pPr>
    </w:p>
    <w:p w14:paraId="063DBA8F"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Item 21 – Subsection </w:t>
      </w:r>
      <w:proofErr w:type="gramStart"/>
      <w:r w:rsidRPr="00435462">
        <w:rPr>
          <w:rFonts w:ascii="Times New Roman" w:hAnsi="Times New Roman"/>
          <w:b/>
          <w:sz w:val="24"/>
          <w:szCs w:val="24"/>
        </w:rPr>
        <w:t>18A(</w:t>
      </w:r>
      <w:proofErr w:type="gramEnd"/>
      <w:r w:rsidRPr="00435462">
        <w:rPr>
          <w:rFonts w:ascii="Times New Roman" w:hAnsi="Times New Roman"/>
          <w:b/>
          <w:sz w:val="24"/>
          <w:szCs w:val="24"/>
        </w:rPr>
        <w:t>1)</w:t>
      </w:r>
    </w:p>
    <w:p w14:paraId="092AB2C1" w14:textId="5BD028B2"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 xml:space="preserve">This item omits the requirement for CSC to comply with “all banking delegation directions” and substitutes with the requirement to comply with “subsections (2) to (4)” of section 18A of the PGPA Rule. </w:t>
      </w:r>
      <w:r w:rsidR="008D7A24" w:rsidRPr="00435462">
        <w:rPr>
          <w:rFonts w:ascii="Times New Roman" w:hAnsi="Times New Roman"/>
          <w:sz w:val="24"/>
          <w:szCs w:val="24"/>
        </w:rPr>
        <w:t>Item 22 relates to subsections (2) to (4).</w:t>
      </w:r>
    </w:p>
    <w:p w14:paraId="46184F6F" w14:textId="77777777" w:rsidR="00124FB8" w:rsidRPr="00435462" w:rsidRDefault="00124FB8" w:rsidP="00124FB8">
      <w:pPr>
        <w:autoSpaceDE w:val="0"/>
        <w:autoSpaceDN w:val="0"/>
        <w:adjustRightInd w:val="0"/>
        <w:rPr>
          <w:rFonts w:ascii="Times New Roman" w:hAnsi="Times New Roman"/>
          <w:sz w:val="24"/>
          <w:szCs w:val="24"/>
        </w:rPr>
      </w:pPr>
    </w:p>
    <w:p w14:paraId="2DAC2D71" w14:textId="1281E49E"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 xml:space="preserve">The effect of this amendment is to require CSC to comply with subsections (2) to (4) in relation to certain amounts listed under </w:t>
      </w:r>
      <w:r w:rsidR="008D7A24">
        <w:rPr>
          <w:rFonts w:ascii="Times New Roman" w:hAnsi="Times New Roman"/>
          <w:sz w:val="24"/>
          <w:szCs w:val="24"/>
        </w:rPr>
        <w:t>sub</w:t>
      </w:r>
      <w:r w:rsidRPr="00435462">
        <w:rPr>
          <w:rFonts w:ascii="Times New Roman" w:hAnsi="Times New Roman"/>
          <w:sz w:val="24"/>
          <w:szCs w:val="24"/>
        </w:rPr>
        <w:t xml:space="preserve">section 18A(1) of the PGPA Rule. </w:t>
      </w:r>
    </w:p>
    <w:p w14:paraId="415812E8" w14:textId="77777777" w:rsidR="00124FB8" w:rsidRPr="00435462" w:rsidRDefault="00124FB8" w:rsidP="00124FB8">
      <w:pPr>
        <w:autoSpaceDE w:val="0"/>
        <w:autoSpaceDN w:val="0"/>
        <w:adjustRightInd w:val="0"/>
        <w:rPr>
          <w:rFonts w:ascii="Times New Roman" w:hAnsi="Times New Roman"/>
          <w:sz w:val="24"/>
          <w:szCs w:val="24"/>
        </w:rPr>
      </w:pPr>
    </w:p>
    <w:p w14:paraId="6ADA135D"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Item 22 – Subsection </w:t>
      </w:r>
      <w:proofErr w:type="gramStart"/>
      <w:r w:rsidRPr="00435462">
        <w:rPr>
          <w:rFonts w:ascii="Times New Roman" w:hAnsi="Times New Roman"/>
          <w:b/>
          <w:sz w:val="24"/>
          <w:szCs w:val="24"/>
        </w:rPr>
        <w:t>18A(</w:t>
      </w:r>
      <w:proofErr w:type="gramEnd"/>
      <w:r w:rsidRPr="00435462">
        <w:rPr>
          <w:rFonts w:ascii="Times New Roman" w:hAnsi="Times New Roman"/>
          <w:b/>
          <w:sz w:val="24"/>
          <w:szCs w:val="24"/>
        </w:rPr>
        <w:t>2)</w:t>
      </w:r>
    </w:p>
    <w:p w14:paraId="4B25C2C2" w14:textId="37469B42"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 xml:space="preserve">This item repeals subsection </w:t>
      </w:r>
      <w:proofErr w:type="gramStart"/>
      <w:r w:rsidRPr="00435462">
        <w:rPr>
          <w:rFonts w:ascii="Times New Roman" w:hAnsi="Times New Roman"/>
          <w:sz w:val="24"/>
          <w:szCs w:val="24"/>
        </w:rPr>
        <w:t>18A(</w:t>
      </w:r>
      <w:proofErr w:type="gramEnd"/>
      <w:r w:rsidRPr="00435462">
        <w:rPr>
          <w:rFonts w:ascii="Times New Roman" w:hAnsi="Times New Roman"/>
          <w:sz w:val="24"/>
          <w:szCs w:val="24"/>
        </w:rPr>
        <w:t>2) and substitutes new subsections (2) to (4)</w:t>
      </w:r>
      <w:r w:rsidR="008D7A24">
        <w:rPr>
          <w:rFonts w:ascii="Times New Roman" w:hAnsi="Times New Roman"/>
          <w:sz w:val="24"/>
          <w:szCs w:val="24"/>
        </w:rPr>
        <w:t xml:space="preserve">. These are </w:t>
      </w:r>
      <w:r w:rsidRPr="00435462">
        <w:rPr>
          <w:rFonts w:ascii="Times New Roman" w:hAnsi="Times New Roman"/>
          <w:sz w:val="24"/>
          <w:szCs w:val="24"/>
        </w:rPr>
        <w:t xml:space="preserve">requirements of the Finance Minister’s banking delegation directions that are applicable to CSC as they stand at the time the Amendment Rules commenced. The Finance Minister’s banking delegation directions are set out in Part 1 of Schedule 1 to the </w:t>
      </w:r>
      <w:r w:rsidRPr="00435462">
        <w:rPr>
          <w:rFonts w:ascii="Times New Roman" w:hAnsi="Times New Roman"/>
          <w:i/>
          <w:sz w:val="24"/>
          <w:szCs w:val="24"/>
        </w:rPr>
        <w:t>Public Governance, Performance and Accountability (Finance Minister to Accountable Authorities of Non</w:t>
      </w:r>
      <w:r w:rsidR="008D7A24">
        <w:rPr>
          <w:rFonts w:ascii="Times New Roman" w:hAnsi="Times New Roman"/>
          <w:i/>
          <w:sz w:val="24"/>
          <w:szCs w:val="24"/>
        </w:rPr>
        <w:noBreakHyphen/>
      </w:r>
      <w:r w:rsidRPr="00435462">
        <w:rPr>
          <w:rFonts w:ascii="Times New Roman" w:hAnsi="Times New Roman"/>
          <w:i/>
          <w:sz w:val="24"/>
          <w:szCs w:val="24"/>
        </w:rPr>
        <w:t>Corporate Commonwealth Entities) Delegation 2014</w:t>
      </w:r>
      <w:r w:rsidRPr="00435462">
        <w:rPr>
          <w:rFonts w:ascii="Times New Roman" w:hAnsi="Times New Roman"/>
          <w:sz w:val="24"/>
          <w:szCs w:val="24"/>
        </w:rPr>
        <w:t xml:space="preserve">. </w:t>
      </w:r>
    </w:p>
    <w:p w14:paraId="02AD5C94" w14:textId="77777777" w:rsidR="00124FB8" w:rsidRPr="00435462" w:rsidRDefault="00124FB8" w:rsidP="00124FB8">
      <w:pPr>
        <w:autoSpaceDE w:val="0"/>
        <w:autoSpaceDN w:val="0"/>
        <w:adjustRightInd w:val="0"/>
        <w:rPr>
          <w:rFonts w:ascii="Times New Roman" w:hAnsi="Times New Roman"/>
          <w:sz w:val="24"/>
          <w:szCs w:val="24"/>
        </w:rPr>
      </w:pPr>
    </w:p>
    <w:p w14:paraId="4FC553E9"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 xml:space="preserve">Items 23, 24, 25 and 26 </w:t>
      </w:r>
    </w:p>
    <w:p w14:paraId="6030E9B0" w14:textId="71EBEF28" w:rsidR="00124FB8" w:rsidRPr="00435462" w:rsidRDefault="00124FB8" w:rsidP="00124FB8">
      <w:pPr>
        <w:rPr>
          <w:rFonts w:ascii="Times New Roman" w:hAnsi="Times New Roman"/>
          <w:sz w:val="24"/>
          <w:szCs w:val="24"/>
        </w:rPr>
      </w:pPr>
      <w:r w:rsidRPr="00435462">
        <w:rPr>
          <w:rFonts w:ascii="Times New Roman" w:hAnsi="Times New Roman"/>
          <w:sz w:val="24"/>
          <w:szCs w:val="24"/>
        </w:rPr>
        <w:t xml:space="preserve">The </w:t>
      </w:r>
      <w:r w:rsidRPr="00435462">
        <w:rPr>
          <w:rFonts w:ascii="Times New Roman" w:hAnsi="Times New Roman"/>
          <w:i/>
          <w:sz w:val="24"/>
          <w:szCs w:val="24"/>
        </w:rPr>
        <w:t>Commonwealth Procurement Rules</w:t>
      </w:r>
      <w:r w:rsidRPr="00435462">
        <w:rPr>
          <w:rFonts w:ascii="Times New Roman" w:hAnsi="Times New Roman"/>
          <w:i/>
          <w:iCs/>
          <w:sz w:val="24"/>
          <w:szCs w:val="24"/>
        </w:rPr>
        <w:t>—</w:t>
      </w:r>
      <w:r w:rsidRPr="00435462">
        <w:rPr>
          <w:rFonts w:ascii="Times New Roman" w:hAnsi="Times New Roman"/>
          <w:i/>
          <w:sz w:val="24"/>
          <w:szCs w:val="24"/>
        </w:rPr>
        <w:t xml:space="preserve">July 2014 </w:t>
      </w:r>
      <w:r w:rsidRPr="00435462">
        <w:rPr>
          <w:rFonts w:ascii="Times New Roman" w:hAnsi="Times New Roman"/>
          <w:sz w:val="24"/>
          <w:szCs w:val="24"/>
        </w:rPr>
        <w:t>have been renamed</w:t>
      </w:r>
      <w:r w:rsidR="00F54DB7">
        <w:rPr>
          <w:rFonts w:ascii="Times New Roman" w:hAnsi="Times New Roman"/>
          <w:sz w:val="24"/>
          <w:szCs w:val="24"/>
        </w:rPr>
        <w:t xml:space="preserve"> the</w:t>
      </w:r>
      <w:r w:rsidRPr="00435462">
        <w:rPr>
          <w:rFonts w:ascii="Times New Roman" w:hAnsi="Times New Roman"/>
          <w:sz w:val="24"/>
          <w:szCs w:val="24"/>
        </w:rPr>
        <w:t xml:space="preserve"> </w:t>
      </w:r>
      <w:r w:rsidRPr="00435462">
        <w:rPr>
          <w:rFonts w:ascii="Times New Roman" w:hAnsi="Times New Roman"/>
          <w:i/>
          <w:sz w:val="24"/>
          <w:szCs w:val="24"/>
        </w:rPr>
        <w:t>Commonwealth Procurement Rules</w:t>
      </w:r>
      <w:r w:rsidRPr="00435462">
        <w:rPr>
          <w:rFonts w:ascii="Times New Roman" w:hAnsi="Times New Roman"/>
          <w:sz w:val="24"/>
          <w:szCs w:val="24"/>
        </w:rPr>
        <w:t>. Items 23 to 26 amend the name of those rules referred to in section 29AA of the PGPA Rule to reflect the renaming.</w:t>
      </w:r>
    </w:p>
    <w:p w14:paraId="4F81DFD3" w14:textId="77777777" w:rsidR="00124FB8" w:rsidRPr="00435462" w:rsidRDefault="00124FB8" w:rsidP="00124FB8">
      <w:pPr>
        <w:autoSpaceDE w:val="0"/>
        <w:autoSpaceDN w:val="0"/>
        <w:adjustRightInd w:val="0"/>
        <w:rPr>
          <w:rFonts w:ascii="Times New Roman" w:hAnsi="Times New Roman"/>
          <w:sz w:val="24"/>
          <w:szCs w:val="24"/>
        </w:rPr>
      </w:pPr>
    </w:p>
    <w:p w14:paraId="44748828"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Item 27 – Clause 8 of Schedule 1</w:t>
      </w:r>
    </w:p>
    <w:p w14:paraId="45982C97" w14:textId="77777777" w:rsidR="00124FB8" w:rsidRPr="00435462" w:rsidRDefault="00124FB8" w:rsidP="00124FB8">
      <w:pPr>
        <w:autoSpaceDE w:val="0"/>
        <w:autoSpaceDN w:val="0"/>
        <w:adjustRightInd w:val="0"/>
        <w:rPr>
          <w:rFonts w:ascii="Times New Roman" w:hAnsi="Times New Roman"/>
          <w:sz w:val="24"/>
          <w:szCs w:val="24"/>
        </w:rPr>
      </w:pPr>
      <w:r w:rsidRPr="00435462">
        <w:rPr>
          <w:rFonts w:ascii="Times New Roman" w:hAnsi="Times New Roman"/>
          <w:sz w:val="24"/>
          <w:szCs w:val="24"/>
        </w:rPr>
        <w:t xml:space="preserve">This item removes the Corporations and Markets Advisory Committee (CAMAC) as a listed entity for the purposes of the PGPA Act. As a result of the </w:t>
      </w:r>
      <w:r w:rsidRPr="00435462">
        <w:rPr>
          <w:rFonts w:ascii="Times New Roman" w:hAnsi="Times New Roman"/>
          <w:i/>
          <w:iCs/>
          <w:sz w:val="24"/>
          <w:szCs w:val="24"/>
        </w:rPr>
        <w:t>Statute Update (Smaller Government) Act 2018</w:t>
      </w:r>
      <w:r w:rsidRPr="00435462">
        <w:rPr>
          <w:rFonts w:ascii="Times New Roman" w:hAnsi="Times New Roman"/>
          <w:iCs/>
          <w:sz w:val="24"/>
          <w:szCs w:val="24"/>
        </w:rPr>
        <w:t>,</w:t>
      </w:r>
      <w:r w:rsidRPr="00435462">
        <w:rPr>
          <w:rFonts w:ascii="Times New Roman" w:hAnsi="Times New Roman"/>
          <w:sz w:val="24"/>
          <w:szCs w:val="24"/>
        </w:rPr>
        <w:t xml:space="preserve"> CAMAC was abolished on 20 February 2018.</w:t>
      </w:r>
    </w:p>
    <w:p w14:paraId="79F37053" w14:textId="1E724530" w:rsidR="00F54DB7" w:rsidRDefault="00F54DB7">
      <w:pPr>
        <w:spacing w:after="200" w:line="276" w:lineRule="auto"/>
        <w:rPr>
          <w:rFonts w:ascii="Times New Roman" w:hAnsi="Times New Roman"/>
          <w:sz w:val="24"/>
          <w:szCs w:val="24"/>
        </w:rPr>
      </w:pPr>
      <w:r>
        <w:rPr>
          <w:rFonts w:ascii="Times New Roman" w:hAnsi="Times New Roman"/>
          <w:sz w:val="24"/>
          <w:szCs w:val="24"/>
        </w:rPr>
        <w:br w:type="page"/>
      </w:r>
    </w:p>
    <w:p w14:paraId="0B290755" w14:textId="77777777" w:rsidR="00124FB8" w:rsidRPr="00435462" w:rsidRDefault="00124FB8" w:rsidP="00124FB8">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lastRenderedPageBreak/>
        <w:t>Item 28 – Subparagraphs 15(e</w:t>
      </w:r>
      <w:proofErr w:type="gramStart"/>
      <w:r w:rsidRPr="00435462">
        <w:rPr>
          <w:rFonts w:ascii="Times New Roman" w:hAnsi="Times New Roman"/>
          <w:b/>
          <w:sz w:val="24"/>
          <w:szCs w:val="24"/>
        </w:rPr>
        <w:t>)(</w:t>
      </w:r>
      <w:proofErr w:type="spellStart"/>
      <w:proofErr w:type="gramEnd"/>
      <w:r w:rsidRPr="00435462">
        <w:rPr>
          <w:rFonts w:ascii="Times New Roman" w:hAnsi="Times New Roman"/>
          <w:b/>
          <w:sz w:val="24"/>
          <w:szCs w:val="24"/>
        </w:rPr>
        <w:t>i</w:t>
      </w:r>
      <w:proofErr w:type="spellEnd"/>
      <w:r w:rsidRPr="00435462">
        <w:rPr>
          <w:rFonts w:ascii="Times New Roman" w:hAnsi="Times New Roman"/>
          <w:b/>
          <w:sz w:val="24"/>
          <w:szCs w:val="24"/>
        </w:rPr>
        <w:t>) to (vi) of Schedule 1</w:t>
      </w:r>
    </w:p>
    <w:p w14:paraId="400B0000" w14:textId="72D9C27F" w:rsidR="00124FB8" w:rsidRPr="00435462" w:rsidRDefault="00124FB8" w:rsidP="00124FB8">
      <w:pPr>
        <w:rPr>
          <w:rFonts w:ascii="Times New Roman" w:hAnsi="Times New Roman"/>
          <w:sz w:val="24"/>
          <w:szCs w:val="24"/>
        </w:rPr>
      </w:pPr>
      <w:r w:rsidRPr="00435462">
        <w:rPr>
          <w:rFonts w:ascii="Times New Roman" w:hAnsi="Times New Roman"/>
          <w:sz w:val="24"/>
          <w:szCs w:val="24"/>
        </w:rPr>
        <w:t xml:space="preserve">This item </w:t>
      </w:r>
      <w:r w:rsidR="00F54DB7">
        <w:rPr>
          <w:rFonts w:ascii="Times New Roman" w:hAnsi="Times New Roman"/>
          <w:sz w:val="24"/>
          <w:szCs w:val="24"/>
        </w:rPr>
        <w:t>repeals and substitutes</w:t>
      </w:r>
      <w:r w:rsidRPr="00435462">
        <w:rPr>
          <w:rFonts w:ascii="Times New Roman" w:hAnsi="Times New Roman"/>
          <w:sz w:val="24"/>
          <w:szCs w:val="24"/>
        </w:rPr>
        <w:t xml:space="preserve"> the purposes of the National Mental Health Commission (NMHC) for the purposes of the finance law in clause 15 of Schedule 1 of the PGPA Rule. The amendment reflects the functions of the NMHC as specified in the Order to Specify Functions of the National Mental Health Commission made on 27 September 2018. </w:t>
      </w:r>
    </w:p>
    <w:p w14:paraId="3D8B39B7" w14:textId="77777777" w:rsidR="00637D6D" w:rsidRDefault="00E128AE" w:rsidP="008341BA">
      <w:pPr>
        <w:rPr>
          <w:rFonts w:ascii="Times New Roman" w:eastAsia="Times New Roman" w:hAnsi="Times New Roman"/>
          <w:b/>
          <w:bCs/>
          <w:sz w:val="24"/>
          <w:szCs w:val="24"/>
        </w:rPr>
        <w:sectPr w:rsidR="00637D6D" w:rsidSect="00903A01">
          <w:headerReference w:type="even" r:id="rId14"/>
          <w:headerReference w:type="default" r:id="rId15"/>
          <w:headerReference w:type="first" r:id="rId16"/>
          <w:pgSz w:w="11906" w:h="16838"/>
          <w:pgMar w:top="1440" w:right="1440" w:bottom="1361" w:left="1440" w:header="709" w:footer="709" w:gutter="0"/>
          <w:pgNumType w:start="1"/>
          <w:cols w:space="708"/>
          <w:titlePg/>
          <w:docGrid w:linePitch="360"/>
        </w:sectPr>
      </w:pPr>
      <w:r>
        <w:rPr>
          <w:rFonts w:ascii="Times New Roman" w:eastAsia="Times New Roman" w:hAnsi="Times New Roman"/>
          <w:b/>
          <w:bCs/>
          <w:sz w:val="24"/>
          <w:szCs w:val="24"/>
        </w:rPr>
        <w:br w:type="page"/>
      </w:r>
    </w:p>
    <w:p w14:paraId="2131F208" w14:textId="77777777" w:rsidR="00BF526C" w:rsidRPr="00E03DCD" w:rsidRDefault="00BF526C" w:rsidP="008341BA">
      <w:pPr>
        <w:widowControl w:val="0"/>
        <w:jc w:val="center"/>
        <w:rPr>
          <w:rFonts w:ascii="Times New Roman" w:eastAsia="Times New Roman" w:hAnsi="Times New Roman"/>
          <w:b/>
          <w:bCs/>
          <w:sz w:val="24"/>
          <w:szCs w:val="24"/>
        </w:rPr>
      </w:pPr>
      <w:r w:rsidRPr="00E03DCD">
        <w:rPr>
          <w:rFonts w:ascii="Times New Roman" w:eastAsia="Times New Roman" w:hAnsi="Times New Roman"/>
          <w:b/>
          <w:bCs/>
          <w:sz w:val="24"/>
          <w:szCs w:val="24"/>
        </w:rPr>
        <w:lastRenderedPageBreak/>
        <w:t>Statement of Compatibility with Human Rights</w:t>
      </w:r>
    </w:p>
    <w:p w14:paraId="141EDA80" w14:textId="77777777" w:rsidR="00BF526C" w:rsidRPr="00E03DCD" w:rsidRDefault="00BF526C" w:rsidP="008341BA">
      <w:pPr>
        <w:pStyle w:val="paranumbering0"/>
        <w:widowControl w:val="0"/>
        <w:spacing w:before="0" w:beforeAutospacing="0" w:after="0" w:afterAutospacing="0"/>
        <w:jc w:val="center"/>
      </w:pPr>
    </w:p>
    <w:p w14:paraId="1350EBD8" w14:textId="77777777" w:rsidR="00435462" w:rsidRPr="00435462" w:rsidRDefault="00435462" w:rsidP="00812FE0">
      <w:pPr>
        <w:autoSpaceDE w:val="0"/>
        <w:autoSpaceDN w:val="0"/>
        <w:adjustRightInd w:val="0"/>
        <w:jc w:val="center"/>
        <w:rPr>
          <w:rFonts w:ascii="Times New Roman" w:eastAsiaTheme="minorHAnsi" w:hAnsi="Times New Roman"/>
          <w:iCs/>
          <w:sz w:val="24"/>
          <w:szCs w:val="24"/>
        </w:rPr>
      </w:pPr>
      <w:r w:rsidRPr="00435462">
        <w:rPr>
          <w:rFonts w:ascii="Times New Roman" w:eastAsiaTheme="minorHAnsi" w:hAnsi="Times New Roman"/>
          <w:sz w:val="24"/>
          <w:szCs w:val="24"/>
        </w:rPr>
        <w:t xml:space="preserve">Prepared in accordance with Part 3 of the </w:t>
      </w:r>
      <w:r w:rsidRPr="00435462">
        <w:rPr>
          <w:rFonts w:ascii="Times New Roman" w:eastAsiaTheme="minorHAnsi" w:hAnsi="Times New Roman"/>
          <w:i/>
          <w:iCs/>
          <w:sz w:val="24"/>
          <w:szCs w:val="24"/>
        </w:rPr>
        <w:t>Human Rights (Parliamentary Scrutiny) Act 2011</w:t>
      </w:r>
    </w:p>
    <w:p w14:paraId="227472AC" w14:textId="77777777" w:rsidR="00435462" w:rsidRPr="00435462" w:rsidRDefault="00435462" w:rsidP="00435462">
      <w:pPr>
        <w:autoSpaceDE w:val="0"/>
        <w:autoSpaceDN w:val="0"/>
        <w:adjustRightInd w:val="0"/>
        <w:rPr>
          <w:rFonts w:ascii="Times New Roman" w:eastAsiaTheme="minorHAnsi" w:hAnsi="Times New Roman"/>
          <w:iCs/>
          <w:sz w:val="24"/>
          <w:szCs w:val="24"/>
        </w:rPr>
      </w:pPr>
    </w:p>
    <w:p w14:paraId="685FE29C" w14:textId="1090C54E" w:rsidR="00435462" w:rsidRPr="00435462" w:rsidRDefault="00435462" w:rsidP="00435462">
      <w:pPr>
        <w:autoSpaceDE w:val="0"/>
        <w:autoSpaceDN w:val="0"/>
        <w:adjustRightInd w:val="0"/>
        <w:rPr>
          <w:rFonts w:ascii="Times New Roman" w:eastAsiaTheme="minorHAnsi" w:hAnsi="Times New Roman"/>
          <w:sz w:val="24"/>
          <w:szCs w:val="24"/>
        </w:rPr>
      </w:pPr>
      <w:r w:rsidRPr="00435462">
        <w:rPr>
          <w:rFonts w:ascii="Times New Roman" w:eastAsiaTheme="minorHAnsi" w:hAnsi="Times New Roman"/>
          <w:sz w:val="24"/>
          <w:szCs w:val="24"/>
        </w:rPr>
        <w:t xml:space="preserve">The </w:t>
      </w:r>
      <w:r w:rsidRPr="00435462">
        <w:rPr>
          <w:rFonts w:ascii="Times New Roman" w:hAnsi="Times New Roman"/>
          <w:i/>
          <w:sz w:val="24"/>
          <w:szCs w:val="24"/>
        </w:rPr>
        <w:t xml:space="preserve">Public Governance, Performance and Accountability Amendment (2018 Measures No. 1) Rules 2018 </w:t>
      </w:r>
      <w:r w:rsidR="00812FE0">
        <w:rPr>
          <w:rFonts w:ascii="Times New Roman" w:hAnsi="Times New Roman"/>
          <w:sz w:val="24"/>
          <w:szCs w:val="24"/>
        </w:rPr>
        <w:t>(</w:t>
      </w:r>
      <w:r w:rsidRPr="00435462">
        <w:rPr>
          <w:rFonts w:ascii="Times New Roman" w:hAnsi="Times New Roman"/>
          <w:sz w:val="24"/>
          <w:szCs w:val="24"/>
        </w:rPr>
        <w:t xml:space="preserve">Amendment Rules) </w:t>
      </w:r>
      <w:r w:rsidRPr="00435462">
        <w:rPr>
          <w:rFonts w:ascii="Times New Roman" w:eastAsiaTheme="minorHAnsi" w:hAnsi="Times New Roman"/>
          <w:sz w:val="24"/>
          <w:szCs w:val="24"/>
        </w:rPr>
        <w:t xml:space="preserve">are compatible with the human rights and freedoms recognised or declared in the international instruments listed in section 3 of the </w:t>
      </w:r>
      <w:r w:rsidRPr="00435462">
        <w:rPr>
          <w:rFonts w:ascii="Times New Roman" w:eastAsiaTheme="minorHAnsi" w:hAnsi="Times New Roman"/>
          <w:i/>
          <w:iCs/>
          <w:sz w:val="24"/>
          <w:szCs w:val="24"/>
        </w:rPr>
        <w:t>Human Rights (Parliamentary Scrutiny) Act 2011.</w:t>
      </w:r>
    </w:p>
    <w:p w14:paraId="4185685E" w14:textId="77777777" w:rsidR="00435462" w:rsidRPr="00435462" w:rsidRDefault="00435462" w:rsidP="00435462">
      <w:pPr>
        <w:autoSpaceDE w:val="0"/>
        <w:autoSpaceDN w:val="0"/>
        <w:adjustRightInd w:val="0"/>
        <w:rPr>
          <w:rFonts w:ascii="Times New Roman" w:eastAsiaTheme="minorHAnsi" w:hAnsi="Times New Roman"/>
          <w:i/>
          <w:iCs/>
          <w:sz w:val="24"/>
          <w:szCs w:val="24"/>
        </w:rPr>
      </w:pPr>
    </w:p>
    <w:p w14:paraId="3601B4FE" w14:textId="77777777" w:rsidR="00435462" w:rsidRPr="00435462" w:rsidRDefault="00435462" w:rsidP="00435462">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Overview of the legislative instrument</w:t>
      </w:r>
    </w:p>
    <w:p w14:paraId="7A893BC0" w14:textId="77777777" w:rsidR="00435462" w:rsidRPr="00435462" w:rsidRDefault="00435462" w:rsidP="00435462">
      <w:pPr>
        <w:rPr>
          <w:rFonts w:ascii="Times New Roman" w:hAnsi="Times New Roman"/>
          <w:sz w:val="24"/>
          <w:szCs w:val="24"/>
          <w:lang w:val="en-US"/>
        </w:rPr>
      </w:pPr>
      <w:r w:rsidRPr="00435462">
        <w:rPr>
          <w:rFonts w:ascii="Times New Roman" w:hAnsi="Times New Roman"/>
          <w:sz w:val="24"/>
          <w:szCs w:val="24"/>
        </w:rPr>
        <w:t xml:space="preserve">The </w:t>
      </w:r>
      <w:r w:rsidRPr="00435462">
        <w:rPr>
          <w:rFonts w:ascii="Times New Roman" w:hAnsi="Times New Roman"/>
          <w:i/>
          <w:iCs/>
          <w:sz w:val="24"/>
          <w:szCs w:val="24"/>
        </w:rPr>
        <w:t>Public Governance, Performance and Accountability Act 2013</w:t>
      </w:r>
      <w:r w:rsidRPr="00435462">
        <w:rPr>
          <w:rFonts w:ascii="Times New Roman" w:hAnsi="Times New Roman"/>
          <w:sz w:val="24"/>
          <w:szCs w:val="24"/>
        </w:rPr>
        <w:t xml:space="preserve"> (PGPA Act) establishes a framework for regulating resource management by the Commonwealth and relevant entities. Section 101 of the PGPA Act provides that the Finance Minister may make rules by legislative instrument to prescribe matters giving effect to the Act. Section 104 of the PGPA Act provides that the Finance Minister may make rules that modify, in relation to the Commonwealth Superannuation Corporation, the operation of rules and instruments made under the Act. Section 54 of the PGPA Act allows the rules to set banking requirements for corporate Commonwealth entities.</w:t>
      </w:r>
    </w:p>
    <w:p w14:paraId="7DC63FE3" w14:textId="77777777" w:rsidR="00435462" w:rsidRPr="00435462" w:rsidRDefault="00435462" w:rsidP="00435462">
      <w:pPr>
        <w:rPr>
          <w:rFonts w:ascii="Times New Roman" w:hAnsi="Times New Roman"/>
          <w:sz w:val="24"/>
          <w:szCs w:val="24"/>
          <w:lang w:val="en-US"/>
        </w:rPr>
      </w:pPr>
      <w:r w:rsidRPr="00435462">
        <w:rPr>
          <w:rFonts w:ascii="Times New Roman" w:hAnsi="Times New Roman"/>
          <w:sz w:val="24"/>
          <w:szCs w:val="24"/>
        </w:rPr>
        <w:t> </w:t>
      </w:r>
    </w:p>
    <w:p w14:paraId="398DF382" w14:textId="2DEC0B2B" w:rsidR="00435462" w:rsidRPr="00435462" w:rsidRDefault="00435462" w:rsidP="00812FE0">
      <w:pPr>
        <w:spacing w:after="240"/>
        <w:rPr>
          <w:rFonts w:ascii="Times New Roman" w:hAnsi="Times New Roman"/>
          <w:sz w:val="24"/>
          <w:szCs w:val="24"/>
        </w:rPr>
      </w:pPr>
      <w:r w:rsidRPr="00435462">
        <w:rPr>
          <w:rFonts w:ascii="Times New Roman" w:hAnsi="Times New Roman"/>
          <w:sz w:val="24"/>
          <w:szCs w:val="24"/>
        </w:rPr>
        <w:t xml:space="preserve">The </w:t>
      </w:r>
      <w:r w:rsidR="00812FE0">
        <w:rPr>
          <w:rFonts w:ascii="Times New Roman" w:hAnsi="Times New Roman"/>
          <w:sz w:val="24"/>
          <w:szCs w:val="24"/>
        </w:rPr>
        <w:t>Amendment Rules</w:t>
      </w:r>
      <w:r w:rsidRPr="00812FE0">
        <w:rPr>
          <w:rFonts w:ascii="Times New Roman" w:hAnsi="Times New Roman"/>
          <w:sz w:val="24"/>
          <w:szCs w:val="24"/>
        </w:rPr>
        <w:t xml:space="preserve"> </w:t>
      </w:r>
      <w:r w:rsidRPr="00435462">
        <w:rPr>
          <w:rFonts w:ascii="Times New Roman" w:hAnsi="Times New Roman"/>
          <w:sz w:val="24"/>
          <w:szCs w:val="24"/>
        </w:rPr>
        <w:t xml:space="preserve">make technical amendments to the </w:t>
      </w:r>
      <w:r w:rsidRPr="00812FE0">
        <w:rPr>
          <w:rFonts w:ascii="Times New Roman" w:hAnsi="Times New Roman"/>
          <w:i/>
          <w:sz w:val="24"/>
          <w:szCs w:val="24"/>
        </w:rPr>
        <w:t>Public Governance, Performance and Accountability Rule 2014</w:t>
      </w:r>
      <w:r w:rsidRPr="00435462">
        <w:rPr>
          <w:rFonts w:ascii="Times New Roman" w:hAnsi="Times New Roman"/>
          <w:sz w:val="24"/>
          <w:szCs w:val="24"/>
        </w:rPr>
        <w:t xml:space="preserve"> (PGPA Rule) relating </w:t>
      </w:r>
      <w:proofErr w:type="gramStart"/>
      <w:r w:rsidRPr="00435462">
        <w:rPr>
          <w:rFonts w:ascii="Times New Roman" w:hAnsi="Times New Roman"/>
          <w:sz w:val="24"/>
          <w:szCs w:val="24"/>
        </w:rPr>
        <w:t>to</w:t>
      </w:r>
      <w:proofErr w:type="gramEnd"/>
      <w:r w:rsidRPr="00435462">
        <w:rPr>
          <w:rFonts w:ascii="Times New Roman" w:hAnsi="Times New Roman"/>
          <w:sz w:val="24"/>
          <w:szCs w:val="24"/>
        </w:rPr>
        <w:t>:</w:t>
      </w:r>
    </w:p>
    <w:p w14:paraId="0955EBBC" w14:textId="77777777" w:rsidR="00435462" w:rsidRPr="00435462" w:rsidRDefault="00435462" w:rsidP="00435462">
      <w:pPr>
        <w:pStyle w:val="ListParagraph"/>
        <w:numPr>
          <w:ilvl w:val="0"/>
          <w:numId w:val="40"/>
        </w:numPr>
        <w:rPr>
          <w:rFonts w:cs="Times New Roman"/>
          <w:szCs w:val="24"/>
        </w:rPr>
      </w:pPr>
      <w:r w:rsidRPr="00435462">
        <w:rPr>
          <w:rFonts w:cs="Times New Roman"/>
          <w:szCs w:val="24"/>
        </w:rPr>
        <w:t>the renaming of the Immigration and Border Protection Department to the Department of Home Affairs;</w:t>
      </w:r>
    </w:p>
    <w:p w14:paraId="404143DE" w14:textId="77777777" w:rsidR="00435462" w:rsidRPr="00435462" w:rsidRDefault="00435462" w:rsidP="00435462">
      <w:pPr>
        <w:pStyle w:val="ListParagraph"/>
        <w:numPr>
          <w:ilvl w:val="0"/>
          <w:numId w:val="40"/>
        </w:numPr>
        <w:rPr>
          <w:rFonts w:cs="Times New Roman"/>
          <w:szCs w:val="24"/>
        </w:rPr>
      </w:pPr>
      <w:r w:rsidRPr="00435462">
        <w:rPr>
          <w:rFonts w:cs="Times New Roman"/>
          <w:szCs w:val="24"/>
        </w:rPr>
        <w:t>the requirements for disclosure of certain types of material personal interest by Commonwealth officials;</w:t>
      </w:r>
    </w:p>
    <w:p w14:paraId="22D57ACF" w14:textId="77777777" w:rsidR="00435462" w:rsidRPr="00435462" w:rsidRDefault="00435462" w:rsidP="00435462">
      <w:pPr>
        <w:pStyle w:val="ListParagraph"/>
        <w:numPr>
          <w:ilvl w:val="0"/>
          <w:numId w:val="40"/>
        </w:numPr>
        <w:rPr>
          <w:rFonts w:cs="Times New Roman"/>
          <w:szCs w:val="24"/>
        </w:rPr>
      </w:pPr>
      <w:r w:rsidRPr="00435462">
        <w:rPr>
          <w:rFonts w:cs="Times New Roman"/>
          <w:szCs w:val="24"/>
        </w:rPr>
        <w:t>clarifying the application of the Finance Minister’s banking delegation directions to the Commonwealth Superannuation Corporation’s bank accounts;</w:t>
      </w:r>
    </w:p>
    <w:p w14:paraId="72D524E6" w14:textId="77777777" w:rsidR="00435462" w:rsidRPr="00435462" w:rsidRDefault="00435462" w:rsidP="00435462">
      <w:pPr>
        <w:pStyle w:val="ListParagraph"/>
        <w:numPr>
          <w:ilvl w:val="0"/>
          <w:numId w:val="40"/>
        </w:numPr>
        <w:rPr>
          <w:rFonts w:cs="Times New Roman"/>
          <w:szCs w:val="24"/>
        </w:rPr>
      </w:pPr>
      <w:r w:rsidRPr="00435462">
        <w:rPr>
          <w:rFonts w:cs="Times New Roman"/>
          <w:szCs w:val="24"/>
        </w:rPr>
        <w:t xml:space="preserve">updating references to the </w:t>
      </w:r>
      <w:r w:rsidRPr="00435462">
        <w:rPr>
          <w:rFonts w:cs="Times New Roman"/>
          <w:i/>
          <w:szCs w:val="24"/>
        </w:rPr>
        <w:t>Commonwealth Procurement Rules</w:t>
      </w:r>
      <w:r w:rsidRPr="00435462">
        <w:rPr>
          <w:rFonts w:cs="Times New Roman"/>
          <w:szCs w:val="24"/>
        </w:rPr>
        <w:t>;</w:t>
      </w:r>
    </w:p>
    <w:p w14:paraId="75F57341" w14:textId="77777777" w:rsidR="00435462" w:rsidRPr="00435462" w:rsidRDefault="00435462" w:rsidP="00435462">
      <w:pPr>
        <w:pStyle w:val="ListParagraph"/>
        <w:numPr>
          <w:ilvl w:val="0"/>
          <w:numId w:val="40"/>
        </w:numPr>
        <w:rPr>
          <w:rFonts w:cs="Times New Roman"/>
          <w:szCs w:val="24"/>
        </w:rPr>
      </w:pPr>
      <w:r w:rsidRPr="00435462">
        <w:rPr>
          <w:rFonts w:cs="Times New Roman"/>
          <w:szCs w:val="24"/>
        </w:rPr>
        <w:t>removing the Corporations and Markets Advisory Committee as a listed entity; and</w:t>
      </w:r>
    </w:p>
    <w:p w14:paraId="64536D70" w14:textId="77777777" w:rsidR="00435462" w:rsidRPr="00435462" w:rsidRDefault="00435462" w:rsidP="00435462">
      <w:pPr>
        <w:pStyle w:val="ListParagraph"/>
        <w:numPr>
          <w:ilvl w:val="0"/>
          <w:numId w:val="40"/>
        </w:numPr>
        <w:rPr>
          <w:rFonts w:cs="Times New Roman"/>
          <w:szCs w:val="24"/>
        </w:rPr>
      </w:pPr>
      <w:proofErr w:type="gramStart"/>
      <w:r w:rsidRPr="00435462">
        <w:rPr>
          <w:rFonts w:cs="Times New Roman"/>
          <w:szCs w:val="24"/>
        </w:rPr>
        <w:t>amending</w:t>
      </w:r>
      <w:proofErr w:type="gramEnd"/>
      <w:r w:rsidRPr="00435462">
        <w:rPr>
          <w:rFonts w:cs="Times New Roman"/>
          <w:szCs w:val="24"/>
        </w:rPr>
        <w:t xml:space="preserve"> the purposes of the listed entity National Mental Health Commission.</w:t>
      </w:r>
    </w:p>
    <w:p w14:paraId="3919C676" w14:textId="77777777" w:rsidR="00435462" w:rsidRPr="00435462" w:rsidRDefault="00435462" w:rsidP="00435462">
      <w:pPr>
        <w:rPr>
          <w:rFonts w:ascii="Times New Roman" w:hAnsi="Times New Roman"/>
          <w:sz w:val="24"/>
          <w:szCs w:val="24"/>
        </w:rPr>
      </w:pPr>
    </w:p>
    <w:p w14:paraId="2CDF6925" w14:textId="77777777" w:rsidR="00435462" w:rsidRPr="00435462" w:rsidRDefault="00435462" w:rsidP="00435462">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Human rights implications</w:t>
      </w:r>
    </w:p>
    <w:p w14:paraId="11D186D6" w14:textId="11229211" w:rsidR="00435462" w:rsidRPr="00435462" w:rsidRDefault="00435462" w:rsidP="00435462">
      <w:pPr>
        <w:rPr>
          <w:rFonts w:ascii="Times New Roman" w:hAnsi="Times New Roman"/>
          <w:sz w:val="24"/>
          <w:szCs w:val="24"/>
        </w:rPr>
      </w:pPr>
      <w:r w:rsidRPr="00435462">
        <w:rPr>
          <w:rFonts w:ascii="Times New Roman" w:hAnsi="Times New Roman"/>
          <w:sz w:val="24"/>
          <w:szCs w:val="24"/>
        </w:rPr>
        <w:t xml:space="preserve">The Amendment Rules do not </w:t>
      </w:r>
      <w:r w:rsidR="008A06E3">
        <w:rPr>
          <w:rFonts w:ascii="Times New Roman" w:hAnsi="Times New Roman"/>
          <w:sz w:val="24"/>
          <w:szCs w:val="24"/>
        </w:rPr>
        <w:t xml:space="preserve">engage </w:t>
      </w:r>
      <w:r w:rsidRPr="00435462">
        <w:rPr>
          <w:rFonts w:ascii="Times New Roman" w:hAnsi="Times New Roman"/>
          <w:sz w:val="24"/>
          <w:szCs w:val="24"/>
        </w:rPr>
        <w:t xml:space="preserve">any </w:t>
      </w:r>
      <w:r w:rsidR="008A06E3">
        <w:rPr>
          <w:rFonts w:ascii="Times New Roman" w:hAnsi="Times New Roman"/>
          <w:sz w:val="24"/>
          <w:szCs w:val="24"/>
        </w:rPr>
        <w:t xml:space="preserve">of the </w:t>
      </w:r>
      <w:r w:rsidRPr="00435462">
        <w:rPr>
          <w:rFonts w:ascii="Times New Roman" w:hAnsi="Times New Roman"/>
          <w:sz w:val="24"/>
          <w:szCs w:val="24"/>
        </w:rPr>
        <w:t>applicable rights or freedoms.</w:t>
      </w:r>
    </w:p>
    <w:p w14:paraId="2E2E83C7" w14:textId="77777777" w:rsidR="00435462" w:rsidRPr="00435462" w:rsidRDefault="00435462" w:rsidP="00435462">
      <w:pPr>
        <w:rPr>
          <w:rFonts w:ascii="Times New Roman" w:hAnsi="Times New Roman"/>
          <w:b/>
          <w:sz w:val="24"/>
          <w:szCs w:val="24"/>
        </w:rPr>
      </w:pPr>
    </w:p>
    <w:p w14:paraId="4982406F" w14:textId="77777777" w:rsidR="00435462" w:rsidRPr="00435462" w:rsidRDefault="00435462" w:rsidP="00435462">
      <w:pPr>
        <w:keepNext/>
        <w:autoSpaceDE w:val="0"/>
        <w:autoSpaceDN w:val="0"/>
        <w:adjustRightInd w:val="0"/>
        <w:spacing w:after="120"/>
        <w:rPr>
          <w:rFonts w:ascii="Times New Roman" w:hAnsi="Times New Roman"/>
          <w:b/>
          <w:sz w:val="24"/>
          <w:szCs w:val="24"/>
        </w:rPr>
      </w:pPr>
      <w:r w:rsidRPr="00435462">
        <w:rPr>
          <w:rFonts w:ascii="Times New Roman" w:hAnsi="Times New Roman"/>
          <w:b/>
          <w:sz w:val="24"/>
          <w:szCs w:val="24"/>
        </w:rPr>
        <w:t>Conclusion</w:t>
      </w:r>
    </w:p>
    <w:p w14:paraId="24EEC5AE" w14:textId="77777777" w:rsidR="00435462" w:rsidRPr="00435462" w:rsidRDefault="00435462" w:rsidP="00435462">
      <w:pPr>
        <w:rPr>
          <w:rFonts w:ascii="Times New Roman" w:hAnsi="Times New Roman"/>
          <w:sz w:val="24"/>
          <w:szCs w:val="24"/>
        </w:rPr>
      </w:pPr>
      <w:r w:rsidRPr="00435462">
        <w:rPr>
          <w:rFonts w:ascii="Times New Roman" w:hAnsi="Times New Roman"/>
          <w:sz w:val="24"/>
          <w:szCs w:val="24"/>
        </w:rPr>
        <w:t>The Amendment Rules are compatible with human rights as they do not raise any human rights issues.</w:t>
      </w:r>
    </w:p>
    <w:p w14:paraId="77227881" w14:textId="47AA65C8" w:rsidR="00435462" w:rsidRDefault="00435462" w:rsidP="00435462">
      <w:pPr>
        <w:rPr>
          <w:rFonts w:ascii="Times New Roman" w:hAnsi="Times New Roman"/>
          <w:sz w:val="24"/>
          <w:szCs w:val="24"/>
        </w:rPr>
      </w:pPr>
    </w:p>
    <w:p w14:paraId="0075D3F8" w14:textId="77777777" w:rsidR="00435462" w:rsidRPr="00435462" w:rsidRDefault="00435462" w:rsidP="00435462">
      <w:pPr>
        <w:pStyle w:val="paranumbering0"/>
        <w:widowControl w:val="0"/>
        <w:spacing w:before="0" w:beforeAutospacing="0" w:after="0" w:afterAutospacing="0"/>
        <w:jc w:val="center"/>
        <w:rPr>
          <w:b/>
        </w:rPr>
      </w:pPr>
      <w:r w:rsidRPr="00435462">
        <w:rPr>
          <w:b/>
        </w:rPr>
        <w:t xml:space="preserve">Senator the Hon Mathias </w:t>
      </w:r>
      <w:proofErr w:type="spellStart"/>
      <w:r w:rsidRPr="00435462">
        <w:rPr>
          <w:b/>
        </w:rPr>
        <w:t>Cormann</w:t>
      </w:r>
      <w:proofErr w:type="spellEnd"/>
    </w:p>
    <w:p w14:paraId="4351822C" w14:textId="77777777" w:rsidR="00435462" w:rsidRPr="00435462" w:rsidRDefault="00435462" w:rsidP="00435462">
      <w:pPr>
        <w:pStyle w:val="paranumbering0"/>
        <w:widowControl w:val="0"/>
        <w:spacing w:before="0" w:beforeAutospacing="0" w:after="0" w:afterAutospacing="0"/>
        <w:jc w:val="center"/>
      </w:pPr>
      <w:r w:rsidRPr="00435462">
        <w:rPr>
          <w:b/>
        </w:rPr>
        <w:t>Minister for Finance and the Public Service</w:t>
      </w:r>
    </w:p>
    <w:p w14:paraId="7CD9EAED" w14:textId="504F7539" w:rsidR="006818C0" w:rsidRPr="00435462" w:rsidRDefault="006818C0" w:rsidP="00435462">
      <w:pPr>
        <w:pStyle w:val="paranumbering0"/>
        <w:widowControl w:val="0"/>
        <w:spacing w:before="0" w:beforeAutospacing="0" w:after="0" w:afterAutospacing="0"/>
        <w:jc w:val="center"/>
      </w:pPr>
    </w:p>
    <w:sectPr w:rsidR="006818C0" w:rsidRPr="00435462" w:rsidSect="00903A01">
      <w:headerReference w:type="first" r:id="rId17"/>
      <w:pgSz w:w="11906" w:h="16838"/>
      <w:pgMar w:top="1440" w:right="1440" w:bottom="1361"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0ACE7" w14:textId="77777777" w:rsidR="00714AAE" w:rsidRDefault="00714AAE" w:rsidP="00A739E5">
      <w:r>
        <w:separator/>
      </w:r>
    </w:p>
  </w:endnote>
  <w:endnote w:type="continuationSeparator" w:id="0">
    <w:p w14:paraId="3869EDE2" w14:textId="77777777" w:rsidR="00714AAE" w:rsidRDefault="00714AAE"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D4981" w14:textId="77777777" w:rsidR="00714AAE" w:rsidRDefault="00714AAE" w:rsidP="00A739E5">
      <w:r>
        <w:separator/>
      </w:r>
    </w:p>
  </w:footnote>
  <w:footnote w:type="continuationSeparator" w:id="0">
    <w:p w14:paraId="1B551B94" w14:textId="77777777" w:rsidR="00714AAE" w:rsidRDefault="00714AAE"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1C4A1" w14:textId="456D7DB1" w:rsidR="00505FBE" w:rsidRDefault="00EC4BA6">
    <w:pPr>
      <w:pStyle w:val="Header"/>
      <w:jc w:val="center"/>
    </w:pPr>
    <w:sdt>
      <w:sdtPr>
        <w:id w:val="8403760"/>
        <w:docPartObj>
          <w:docPartGallery w:val="Page Numbers (Top of Page)"/>
          <w:docPartUnique/>
        </w:docPartObj>
      </w:sdtPr>
      <w:sdtEndPr/>
      <w:sdtContent>
        <w:r w:rsidR="00505FBE">
          <w:fldChar w:fldCharType="begin"/>
        </w:r>
        <w:r w:rsidR="00505FBE">
          <w:instrText xml:space="preserve"> PAGE   \* MERGEFORMAT </w:instrText>
        </w:r>
        <w:r w:rsidR="00505FBE">
          <w:fldChar w:fldCharType="separate"/>
        </w:r>
        <w:r>
          <w:rPr>
            <w:noProof/>
          </w:rPr>
          <w:t>2</w:t>
        </w:r>
        <w:r w:rsidR="00505FBE">
          <w:rPr>
            <w:noProof/>
          </w:rPr>
          <w:fldChar w:fldCharType="end"/>
        </w:r>
      </w:sdtContent>
    </w:sdt>
  </w:p>
  <w:p w14:paraId="3CD122F0" w14:textId="77777777" w:rsidR="00505FBE" w:rsidRDefault="00505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1172" w14:textId="77777777" w:rsidR="00505FBE" w:rsidRPr="00CA76CF" w:rsidRDefault="00505FBE" w:rsidP="004D676F">
    <w:pPr>
      <w:pStyle w:val="Header"/>
      <w:jc w:val="right"/>
      <w:rPr>
        <w:b/>
        <w:u w:val="single"/>
      </w:rPr>
    </w:pPr>
  </w:p>
  <w:p w14:paraId="1C61246C" w14:textId="77777777" w:rsidR="00505FBE" w:rsidRDefault="00505FB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CEFE" w14:textId="77777777" w:rsidR="00505FBE" w:rsidRDefault="00505F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639FB" w14:textId="287A3632" w:rsidR="00505FBE" w:rsidRDefault="00EC4BA6">
    <w:pPr>
      <w:pStyle w:val="Header"/>
      <w:jc w:val="center"/>
    </w:pPr>
    <w:sdt>
      <w:sdtPr>
        <w:id w:val="8403763"/>
        <w:docPartObj>
          <w:docPartGallery w:val="Page Numbers (Top of Page)"/>
          <w:docPartUnique/>
        </w:docPartObj>
      </w:sdtPr>
      <w:sdtEndPr/>
      <w:sdtContent>
        <w:r w:rsidR="00505FBE">
          <w:fldChar w:fldCharType="begin"/>
        </w:r>
        <w:r w:rsidR="00505FBE">
          <w:instrText xml:space="preserve"> PAGE   \* MERGEFORMAT </w:instrText>
        </w:r>
        <w:r w:rsidR="00505FBE">
          <w:fldChar w:fldCharType="separate"/>
        </w:r>
        <w:r>
          <w:rPr>
            <w:noProof/>
          </w:rPr>
          <w:t>5</w:t>
        </w:r>
        <w:r w:rsidR="00505FBE">
          <w:rPr>
            <w:noProof/>
          </w:rPr>
          <w:fldChar w:fldCharType="end"/>
        </w:r>
      </w:sdtContent>
    </w:sdt>
  </w:p>
  <w:p w14:paraId="7CBB55FB" w14:textId="77777777" w:rsidR="00505FBE" w:rsidRDefault="00505F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F0E4E" w14:textId="77777777" w:rsidR="00505FBE" w:rsidRPr="00CA76CF" w:rsidRDefault="00505FBE" w:rsidP="004D676F">
    <w:pPr>
      <w:pStyle w:val="Header"/>
      <w:jc w:val="right"/>
      <w:rPr>
        <w:b/>
        <w:u w:val="single"/>
      </w:rPr>
    </w:pPr>
    <w:r w:rsidRPr="0088187F">
      <w:rPr>
        <w:b/>
        <w:u w:val="single"/>
      </w:rPr>
      <w:t xml:space="preserve">Attachment </w:t>
    </w:r>
    <w:r w:rsidR="00E8442E">
      <w:rPr>
        <w:b/>
        <w:u w:val="single"/>
      </w:rPr>
      <w:t>A</w:t>
    </w:r>
  </w:p>
  <w:p w14:paraId="36648307" w14:textId="77777777" w:rsidR="00505FBE" w:rsidRDefault="00505FBE">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A1BD" w14:textId="77777777" w:rsidR="00637D6D" w:rsidRPr="00CA76CF" w:rsidRDefault="00637D6D" w:rsidP="004D676F">
    <w:pPr>
      <w:pStyle w:val="Header"/>
      <w:jc w:val="right"/>
      <w:rPr>
        <w:b/>
        <w:u w:val="single"/>
      </w:rPr>
    </w:pPr>
    <w:r w:rsidRPr="0088187F">
      <w:rPr>
        <w:b/>
        <w:u w:val="single"/>
      </w:rPr>
      <w:t xml:space="preserve">Attachment </w:t>
    </w:r>
    <w:r>
      <w:rPr>
        <w:b/>
        <w:u w:val="single"/>
      </w:rPr>
      <w:t>B</w:t>
    </w:r>
  </w:p>
  <w:p w14:paraId="2168A59B" w14:textId="77777777" w:rsidR="00637D6D" w:rsidRDefault="00637D6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066"/>
    <w:multiLevelType w:val="hybridMultilevel"/>
    <w:tmpl w:val="58D2F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76558"/>
    <w:multiLevelType w:val="hybridMultilevel"/>
    <w:tmpl w:val="7B2A6CE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 w15:restartNumberingAfterBreak="0">
    <w:nsid w:val="042A6A84"/>
    <w:multiLevelType w:val="hybridMultilevel"/>
    <w:tmpl w:val="312A9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AD72EA"/>
    <w:multiLevelType w:val="hybridMultilevel"/>
    <w:tmpl w:val="800E3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5" w15:restartNumberingAfterBreak="0">
    <w:nsid w:val="0D5E6F8D"/>
    <w:multiLevelType w:val="hybridMultilevel"/>
    <w:tmpl w:val="8AA69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926CC4"/>
    <w:multiLevelType w:val="hybridMultilevel"/>
    <w:tmpl w:val="ECE00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B0D08DA"/>
    <w:multiLevelType w:val="hybridMultilevel"/>
    <w:tmpl w:val="6688E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B1B49"/>
    <w:multiLevelType w:val="multilevel"/>
    <w:tmpl w:val="55B093F8"/>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0"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1"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2" w15:restartNumberingAfterBreak="0">
    <w:nsid w:val="2ABC1FE4"/>
    <w:multiLevelType w:val="hybridMultilevel"/>
    <w:tmpl w:val="2A148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683DA3"/>
    <w:multiLevelType w:val="hybridMultilevel"/>
    <w:tmpl w:val="B8204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12576F"/>
    <w:multiLevelType w:val="hybridMultilevel"/>
    <w:tmpl w:val="30A21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554786"/>
    <w:multiLevelType w:val="hybridMultilevel"/>
    <w:tmpl w:val="4628F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120FC2"/>
    <w:multiLevelType w:val="hybridMultilevel"/>
    <w:tmpl w:val="75B88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067B4"/>
    <w:multiLevelType w:val="hybridMultilevel"/>
    <w:tmpl w:val="655C0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561FC1"/>
    <w:multiLevelType w:val="hybridMultilevel"/>
    <w:tmpl w:val="D85CF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F018BE"/>
    <w:multiLevelType w:val="hybridMultilevel"/>
    <w:tmpl w:val="B5DEA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3857E0"/>
    <w:multiLevelType w:val="hybridMultilevel"/>
    <w:tmpl w:val="899C9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EC1ACF"/>
    <w:multiLevelType w:val="hybridMultilevel"/>
    <w:tmpl w:val="59965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57760E0E"/>
    <w:multiLevelType w:val="multilevel"/>
    <w:tmpl w:val="C25278E2"/>
    <w:lvl w:ilvl="0">
      <w:start w:val="1"/>
      <w:numFmt w:val="bullet"/>
      <w:lvlText w:val=""/>
      <w:lvlJc w:val="left"/>
      <w:pPr>
        <w:ind w:left="720" w:hanging="363"/>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C15698D"/>
    <w:multiLevelType w:val="hybridMultilevel"/>
    <w:tmpl w:val="AA4A8A9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1FB3253"/>
    <w:multiLevelType w:val="hybridMultilevel"/>
    <w:tmpl w:val="A404D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7C1A6D"/>
    <w:multiLevelType w:val="hybridMultilevel"/>
    <w:tmpl w:val="EE168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662244"/>
    <w:multiLevelType w:val="hybridMultilevel"/>
    <w:tmpl w:val="76E83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9242EA"/>
    <w:multiLevelType w:val="hybridMultilevel"/>
    <w:tmpl w:val="B3A06F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1" w15:restartNumberingAfterBreak="0">
    <w:nsid w:val="699B3726"/>
    <w:multiLevelType w:val="multilevel"/>
    <w:tmpl w:val="C25278E2"/>
    <w:lvl w:ilvl="0">
      <w:start w:val="1"/>
      <w:numFmt w:val="bullet"/>
      <w:lvlText w:val=""/>
      <w:lvlJc w:val="left"/>
      <w:pPr>
        <w:ind w:left="720" w:hanging="363"/>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E93E3B"/>
    <w:multiLevelType w:val="hybridMultilevel"/>
    <w:tmpl w:val="417A4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9276E5"/>
    <w:multiLevelType w:val="hybridMultilevel"/>
    <w:tmpl w:val="0B10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CB3EAA"/>
    <w:multiLevelType w:val="hybridMultilevel"/>
    <w:tmpl w:val="DD62B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6" w15:restartNumberingAfterBreak="0">
    <w:nsid w:val="728C419F"/>
    <w:multiLevelType w:val="hybridMultilevel"/>
    <w:tmpl w:val="70169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991999"/>
    <w:multiLevelType w:val="hybridMultilevel"/>
    <w:tmpl w:val="8708C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B0780B"/>
    <w:multiLevelType w:val="hybridMultilevel"/>
    <w:tmpl w:val="FB523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535701"/>
    <w:multiLevelType w:val="hybridMultilevel"/>
    <w:tmpl w:val="FDE00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0"/>
  </w:num>
  <w:num w:numId="4">
    <w:abstractNumId w:val="11"/>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6"/>
  </w:num>
  <w:num w:numId="9">
    <w:abstractNumId w:val="20"/>
  </w:num>
  <w:num w:numId="10">
    <w:abstractNumId w:val="3"/>
  </w:num>
  <w:num w:numId="11">
    <w:abstractNumId w:val="9"/>
  </w:num>
  <w:num w:numId="12">
    <w:abstractNumId w:val="26"/>
  </w:num>
  <w:num w:numId="13">
    <w:abstractNumId w:val="14"/>
  </w:num>
  <w:num w:numId="14">
    <w:abstractNumId w:val="13"/>
  </w:num>
  <w:num w:numId="15">
    <w:abstractNumId w:val="22"/>
  </w:num>
  <w:num w:numId="16">
    <w:abstractNumId w:val="32"/>
  </w:num>
  <w:num w:numId="17">
    <w:abstractNumId w:val="38"/>
  </w:num>
  <w:num w:numId="18">
    <w:abstractNumId w:val="30"/>
  </w:num>
  <w:num w:numId="19">
    <w:abstractNumId w:val="21"/>
  </w:num>
  <w:num w:numId="20">
    <w:abstractNumId w:val="29"/>
  </w:num>
  <w:num w:numId="21">
    <w:abstractNumId w:val="15"/>
  </w:num>
  <w:num w:numId="22">
    <w:abstractNumId w:val="33"/>
  </w:num>
  <w:num w:numId="23">
    <w:abstractNumId w:val="37"/>
  </w:num>
  <w:num w:numId="24">
    <w:abstractNumId w:val="27"/>
  </w:num>
  <w:num w:numId="25">
    <w:abstractNumId w:val="36"/>
  </w:num>
  <w:num w:numId="26">
    <w:abstractNumId w:val="1"/>
  </w:num>
  <w:num w:numId="27">
    <w:abstractNumId w:val="8"/>
  </w:num>
  <w:num w:numId="28">
    <w:abstractNumId w:val="17"/>
  </w:num>
  <w:num w:numId="29">
    <w:abstractNumId w:val="25"/>
  </w:num>
  <w:num w:numId="30">
    <w:abstractNumId w:val="31"/>
  </w:num>
  <w:num w:numId="31">
    <w:abstractNumId w:val="2"/>
  </w:num>
  <w:num w:numId="32">
    <w:abstractNumId w:val="19"/>
  </w:num>
  <w:num w:numId="33">
    <w:abstractNumId w:val="28"/>
  </w:num>
  <w:num w:numId="34">
    <w:abstractNumId w:val="34"/>
  </w:num>
  <w:num w:numId="35">
    <w:abstractNumId w:val="18"/>
  </w:num>
  <w:num w:numId="36">
    <w:abstractNumId w:val="12"/>
  </w:num>
  <w:num w:numId="37">
    <w:abstractNumId w:val="6"/>
  </w:num>
  <w:num w:numId="38">
    <w:abstractNumId w:val="5"/>
  </w:num>
  <w:num w:numId="39">
    <w:abstractNumId w:val="0"/>
  </w:num>
  <w:num w:numId="40">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0BB9"/>
    <w:rsid w:val="0000138A"/>
    <w:rsid w:val="00002B20"/>
    <w:rsid w:val="0000354E"/>
    <w:rsid w:val="000039E8"/>
    <w:rsid w:val="0000562B"/>
    <w:rsid w:val="00005E8F"/>
    <w:rsid w:val="00006070"/>
    <w:rsid w:val="00007DF9"/>
    <w:rsid w:val="00010169"/>
    <w:rsid w:val="00010243"/>
    <w:rsid w:val="00010A51"/>
    <w:rsid w:val="00010E04"/>
    <w:rsid w:val="0001195D"/>
    <w:rsid w:val="00012806"/>
    <w:rsid w:val="00012CB9"/>
    <w:rsid w:val="00012D44"/>
    <w:rsid w:val="00014FFC"/>
    <w:rsid w:val="00015510"/>
    <w:rsid w:val="00016219"/>
    <w:rsid w:val="00016690"/>
    <w:rsid w:val="00017136"/>
    <w:rsid w:val="000173B6"/>
    <w:rsid w:val="00017611"/>
    <w:rsid w:val="00017E5D"/>
    <w:rsid w:val="000201AC"/>
    <w:rsid w:val="000204F6"/>
    <w:rsid w:val="000209F7"/>
    <w:rsid w:val="00020BD0"/>
    <w:rsid w:val="000217C4"/>
    <w:rsid w:val="000236C9"/>
    <w:rsid w:val="00023EF4"/>
    <w:rsid w:val="000241F5"/>
    <w:rsid w:val="00024813"/>
    <w:rsid w:val="00024D0A"/>
    <w:rsid w:val="00024E59"/>
    <w:rsid w:val="00025954"/>
    <w:rsid w:val="00025D05"/>
    <w:rsid w:val="0002621C"/>
    <w:rsid w:val="00026D8D"/>
    <w:rsid w:val="00027364"/>
    <w:rsid w:val="000274FF"/>
    <w:rsid w:val="00027A9C"/>
    <w:rsid w:val="00030505"/>
    <w:rsid w:val="000305FA"/>
    <w:rsid w:val="0003061C"/>
    <w:rsid w:val="00031029"/>
    <w:rsid w:val="00031D99"/>
    <w:rsid w:val="00032EE7"/>
    <w:rsid w:val="000331BE"/>
    <w:rsid w:val="0003356E"/>
    <w:rsid w:val="00033EA4"/>
    <w:rsid w:val="00034CEB"/>
    <w:rsid w:val="00035EF5"/>
    <w:rsid w:val="00036E07"/>
    <w:rsid w:val="00037964"/>
    <w:rsid w:val="000379B4"/>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185B"/>
    <w:rsid w:val="00052A24"/>
    <w:rsid w:val="00052A3D"/>
    <w:rsid w:val="00053020"/>
    <w:rsid w:val="00053970"/>
    <w:rsid w:val="000540D6"/>
    <w:rsid w:val="000549D1"/>
    <w:rsid w:val="00055BA8"/>
    <w:rsid w:val="00056EB6"/>
    <w:rsid w:val="00060D28"/>
    <w:rsid w:val="00061729"/>
    <w:rsid w:val="00061E47"/>
    <w:rsid w:val="00061E8E"/>
    <w:rsid w:val="000623EB"/>
    <w:rsid w:val="00062673"/>
    <w:rsid w:val="000626E9"/>
    <w:rsid w:val="00062D90"/>
    <w:rsid w:val="00062DC0"/>
    <w:rsid w:val="0006315A"/>
    <w:rsid w:val="0006322A"/>
    <w:rsid w:val="00064EEB"/>
    <w:rsid w:val="0006530B"/>
    <w:rsid w:val="00066049"/>
    <w:rsid w:val="00070FB9"/>
    <w:rsid w:val="00070FD3"/>
    <w:rsid w:val="000710C4"/>
    <w:rsid w:val="0007110A"/>
    <w:rsid w:val="0007164D"/>
    <w:rsid w:val="000723CA"/>
    <w:rsid w:val="00072616"/>
    <w:rsid w:val="00072B13"/>
    <w:rsid w:val="0007310C"/>
    <w:rsid w:val="0007329E"/>
    <w:rsid w:val="00074977"/>
    <w:rsid w:val="00075BE7"/>
    <w:rsid w:val="00076626"/>
    <w:rsid w:val="00076717"/>
    <w:rsid w:val="00077283"/>
    <w:rsid w:val="00077F72"/>
    <w:rsid w:val="00082051"/>
    <w:rsid w:val="00082367"/>
    <w:rsid w:val="0008291F"/>
    <w:rsid w:val="00082A3E"/>
    <w:rsid w:val="00082DAC"/>
    <w:rsid w:val="0008306F"/>
    <w:rsid w:val="00083596"/>
    <w:rsid w:val="000836F6"/>
    <w:rsid w:val="00084C7A"/>
    <w:rsid w:val="00084E00"/>
    <w:rsid w:val="00084F95"/>
    <w:rsid w:val="00085179"/>
    <w:rsid w:val="00085AB1"/>
    <w:rsid w:val="00087665"/>
    <w:rsid w:val="00087A8F"/>
    <w:rsid w:val="000917B1"/>
    <w:rsid w:val="00092C3A"/>
    <w:rsid w:val="000935B0"/>
    <w:rsid w:val="00093C26"/>
    <w:rsid w:val="00093E05"/>
    <w:rsid w:val="00093EE2"/>
    <w:rsid w:val="00094AD1"/>
    <w:rsid w:val="00094AF3"/>
    <w:rsid w:val="0009531A"/>
    <w:rsid w:val="00095F54"/>
    <w:rsid w:val="0009611E"/>
    <w:rsid w:val="000962A2"/>
    <w:rsid w:val="00097451"/>
    <w:rsid w:val="00097ABA"/>
    <w:rsid w:val="00097F1F"/>
    <w:rsid w:val="00097F3F"/>
    <w:rsid w:val="000A07C5"/>
    <w:rsid w:val="000A2A3A"/>
    <w:rsid w:val="000A2CE1"/>
    <w:rsid w:val="000A3595"/>
    <w:rsid w:val="000A36D9"/>
    <w:rsid w:val="000A387D"/>
    <w:rsid w:val="000A3D7F"/>
    <w:rsid w:val="000A3DC8"/>
    <w:rsid w:val="000A54AE"/>
    <w:rsid w:val="000A6332"/>
    <w:rsid w:val="000A661F"/>
    <w:rsid w:val="000A7502"/>
    <w:rsid w:val="000A786A"/>
    <w:rsid w:val="000A7D59"/>
    <w:rsid w:val="000B06E3"/>
    <w:rsid w:val="000B0FE0"/>
    <w:rsid w:val="000B100B"/>
    <w:rsid w:val="000B167E"/>
    <w:rsid w:val="000B19A3"/>
    <w:rsid w:val="000B2DDD"/>
    <w:rsid w:val="000B36BF"/>
    <w:rsid w:val="000B438B"/>
    <w:rsid w:val="000B4396"/>
    <w:rsid w:val="000B4868"/>
    <w:rsid w:val="000B486E"/>
    <w:rsid w:val="000B4ED1"/>
    <w:rsid w:val="000B5CC4"/>
    <w:rsid w:val="000B6EB5"/>
    <w:rsid w:val="000B7AA7"/>
    <w:rsid w:val="000C1FE0"/>
    <w:rsid w:val="000C2460"/>
    <w:rsid w:val="000C2A3C"/>
    <w:rsid w:val="000C2B91"/>
    <w:rsid w:val="000C33DA"/>
    <w:rsid w:val="000C4CB1"/>
    <w:rsid w:val="000C5154"/>
    <w:rsid w:val="000C5AF4"/>
    <w:rsid w:val="000C62FE"/>
    <w:rsid w:val="000C6D33"/>
    <w:rsid w:val="000C6E0B"/>
    <w:rsid w:val="000C72AD"/>
    <w:rsid w:val="000C7585"/>
    <w:rsid w:val="000C7715"/>
    <w:rsid w:val="000D02E1"/>
    <w:rsid w:val="000D0ADB"/>
    <w:rsid w:val="000D0BCE"/>
    <w:rsid w:val="000D12E7"/>
    <w:rsid w:val="000D1B54"/>
    <w:rsid w:val="000D2900"/>
    <w:rsid w:val="000D3732"/>
    <w:rsid w:val="000D3914"/>
    <w:rsid w:val="000D4820"/>
    <w:rsid w:val="000D5752"/>
    <w:rsid w:val="000D5E62"/>
    <w:rsid w:val="000D640B"/>
    <w:rsid w:val="000D6597"/>
    <w:rsid w:val="000D6730"/>
    <w:rsid w:val="000E148C"/>
    <w:rsid w:val="000E2880"/>
    <w:rsid w:val="000E2AE8"/>
    <w:rsid w:val="000E3253"/>
    <w:rsid w:val="000E3565"/>
    <w:rsid w:val="000E418D"/>
    <w:rsid w:val="000E42C5"/>
    <w:rsid w:val="000E4C6B"/>
    <w:rsid w:val="000E4D7F"/>
    <w:rsid w:val="000E5B95"/>
    <w:rsid w:val="000E7909"/>
    <w:rsid w:val="000E7EA8"/>
    <w:rsid w:val="000F1065"/>
    <w:rsid w:val="000F1448"/>
    <w:rsid w:val="000F1863"/>
    <w:rsid w:val="000F1883"/>
    <w:rsid w:val="000F2CB7"/>
    <w:rsid w:val="000F37EC"/>
    <w:rsid w:val="000F42A0"/>
    <w:rsid w:val="000F491B"/>
    <w:rsid w:val="000F52A2"/>
    <w:rsid w:val="000F7F41"/>
    <w:rsid w:val="001000C4"/>
    <w:rsid w:val="00101F19"/>
    <w:rsid w:val="00102970"/>
    <w:rsid w:val="00103439"/>
    <w:rsid w:val="001048A8"/>
    <w:rsid w:val="00104AF1"/>
    <w:rsid w:val="0010579B"/>
    <w:rsid w:val="00105AD5"/>
    <w:rsid w:val="00105FB4"/>
    <w:rsid w:val="00106284"/>
    <w:rsid w:val="00106996"/>
    <w:rsid w:val="00107AA9"/>
    <w:rsid w:val="00110858"/>
    <w:rsid w:val="0011126F"/>
    <w:rsid w:val="00111898"/>
    <w:rsid w:val="001119CE"/>
    <w:rsid w:val="00111A6E"/>
    <w:rsid w:val="00111AE1"/>
    <w:rsid w:val="00111F31"/>
    <w:rsid w:val="00111FEC"/>
    <w:rsid w:val="001135BE"/>
    <w:rsid w:val="00115FE2"/>
    <w:rsid w:val="001168C2"/>
    <w:rsid w:val="001173BD"/>
    <w:rsid w:val="001211B9"/>
    <w:rsid w:val="001221AC"/>
    <w:rsid w:val="00122856"/>
    <w:rsid w:val="00123D6F"/>
    <w:rsid w:val="00124D06"/>
    <w:rsid w:val="00124FB8"/>
    <w:rsid w:val="00125FF4"/>
    <w:rsid w:val="00130C06"/>
    <w:rsid w:val="00131C9C"/>
    <w:rsid w:val="00131E4E"/>
    <w:rsid w:val="00131FD7"/>
    <w:rsid w:val="00132218"/>
    <w:rsid w:val="00133007"/>
    <w:rsid w:val="00133362"/>
    <w:rsid w:val="00133AF4"/>
    <w:rsid w:val="001340F9"/>
    <w:rsid w:val="001340FA"/>
    <w:rsid w:val="00134890"/>
    <w:rsid w:val="0013533A"/>
    <w:rsid w:val="00135D7E"/>
    <w:rsid w:val="001367DE"/>
    <w:rsid w:val="00136C6C"/>
    <w:rsid w:val="001400F7"/>
    <w:rsid w:val="00141FE8"/>
    <w:rsid w:val="0014294F"/>
    <w:rsid w:val="00143742"/>
    <w:rsid w:val="00144863"/>
    <w:rsid w:val="00145E67"/>
    <w:rsid w:val="00146362"/>
    <w:rsid w:val="00147325"/>
    <w:rsid w:val="00147703"/>
    <w:rsid w:val="0014791A"/>
    <w:rsid w:val="00147AA5"/>
    <w:rsid w:val="00152C36"/>
    <w:rsid w:val="00154A87"/>
    <w:rsid w:val="00155C82"/>
    <w:rsid w:val="00155D89"/>
    <w:rsid w:val="00156676"/>
    <w:rsid w:val="00157054"/>
    <w:rsid w:val="001614BC"/>
    <w:rsid w:val="00162C15"/>
    <w:rsid w:val="00163A4A"/>
    <w:rsid w:val="00164017"/>
    <w:rsid w:val="00166488"/>
    <w:rsid w:val="00166E74"/>
    <w:rsid w:val="00167DE0"/>
    <w:rsid w:val="00167F46"/>
    <w:rsid w:val="001701A3"/>
    <w:rsid w:val="0017031A"/>
    <w:rsid w:val="00171AE1"/>
    <w:rsid w:val="00171EF0"/>
    <w:rsid w:val="00172050"/>
    <w:rsid w:val="00172470"/>
    <w:rsid w:val="00172ACE"/>
    <w:rsid w:val="00173475"/>
    <w:rsid w:val="00174992"/>
    <w:rsid w:val="00174A68"/>
    <w:rsid w:val="00174A9E"/>
    <w:rsid w:val="00174BA7"/>
    <w:rsid w:val="0017524C"/>
    <w:rsid w:val="00175555"/>
    <w:rsid w:val="001758EE"/>
    <w:rsid w:val="001762E1"/>
    <w:rsid w:val="00176E66"/>
    <w:rsid w:val="00176FFE"/>
    <w:rsid w:val="00177302"/>
    <w:rsid w:val="00177828"/>
    <w:rsid w:val="001778AF"/>
    <w:rsid w:val="00180923"/>
    <w:rsid w:val="00180B00"/>
    <w:rsid w:val="0018198C"/>
    <w:rsid w:val="00182074"/>
    <w:rsid w:val="001820FC"/>
    <w:rsid w:val="00182A0F"/>
    <w:rsid w:val="00183372"/>
    <w:rsid w:val="00183C30"/>
    <w:rsid w:val="00184CFE"/>
    <w:rsid w:val="00184F2E"/>
    <w:rsid w:val="001854C8"/>
    <w:rsid w:val="0018554D"/>
    <w:rsid w:val="00186B99"/>
    <w:rsid w:val="00187891"/>
    <w:rsid w:val="00187EAE"/>
    <w:rsid w:val="001903C5"/>
    <w:rsid w:val="00190624"/>
    <w:rsid w:val="00190BCA"/>
    <w:rsid w:val="00192235"/>
    <w:rsid w:val="001926F2"/>
    <w:rsid w:val="00192BF3"/>
    <w:rsid w:val="001933F6"/>
    <w:rsid w:val="001936BE"/>
    <w:rsid w:val="00193CD3"/>
    <w:rsid w:val="00193EEA"/>
    <w:rsid w:val="001942C8"/>
    <w:rsid w:val="0019465F"/>
    <w:rsid w:val="00194A27"/>
    <w:rsid w:val="0019502E"/>
    <w:rsid w:val="001951F3"/>
    <w:rsid w:val="00196B57"/>
    <w:rsid w:val="001976E7"/>
    <w:rsid w:val="001A11F0"/>
    <w:rsid w:val="001A12D0"/>
    <w:rsid w:val="001A135A"/>
    <w:rsid w:val="001A14A8"/>
    <w:rsid w:val="001A1ABB"/>
    <w:rsid w:val="001A1D63"/>
    <w:rsid w:val="001A2E7A"/>
    <w:rsid w:val="001A2FB3"/>
    <w:rsid w:val="001A3199"/>
    <w:rsid w:val="001A3CEF"/>
    <w:rsid w:val="001A4917"/>
    <w:rsid w:val="001A4B54"/>
    <w:rsid w:val="001A4F0D"/>
    <w:rsid w:val="001A59B4"/>
    <w:rsid w:val="001A5AB7"/>
    <w:rsid w:val="001A5B13"/>
    <w:rsid w:val="001A6323"/>
    <w:rsid w:val="001A6CFF"/>
    <w:rsid w:val="001A70B2"/>
    <w:rsid w:val="001A776C"/>
    <w:rsid w:val="001A77C4"/>
    <w:rsid w:val="001B017E"/>
    <w:rsid w:val="001B0762"/>
    <w:rsid w:val="001B0E11"/>
    <w:rsid w:val="001B1033"/>
    <w:rsid w:val="001B122D"/>
    <w:rsid w:val="001B2C4F"/>
    <w:rsid w:val="001B36A9"/>
    <w:rsid w:val="001B4646"/>
    <w:rsid w:val="001B473A"/>
    <w:rsid w:val="001B5199"/>
    <w:rsid w:val="001B52F2"/>
    <w:rsid w:val="001B5AF4"/>
    <w:rsid w:val="001B5B8E"/>
    <w:rsid w:val="001B7301"/>
    <w:rsid w:val="001B75F8"/>
    <w:rsid w:val="001C00EC"/>
    <w:rsid w:val="001C0468"/>
    <w:rsid w:val="001C0DB3"/>
    <w:rsid w:val="001C0DE4"/>
    <w:rsid w:val="001C147D"/>
    <w:rsid w:val="001C16D4"/>
    <w:rsid w:val="001C18A2"/>
    <w:rsid w:val="001C19D8"/>
    <w:rsid w:val="001C1C7D"/>
    <w:rsid w:val="001C2194"/>
    <w:rsid w:val="001C2998"/>
    <w:rsid w:val="001C3839"/>
    <w:rsid w:val="001C554B"/>
    <w:rsid w:val="001C563A"/>
    <w:rsid w:val="001C6CDB"/>
    <w:rsid w:val="001C73B2"/>
    <w:rsid w:val="001D0C07"/>
    <w:rsid w:val="001D111F"/>
    <w:rsid w:val="001D1390"/>
    <w:rsid w:val="001D1A63"/>
    <w:rsid w:val="001D1C35"/>
    <w:rsid w:val="001D3224"/>
    <w:rsid w:val="001D362C"/>
    <w:rsid w:val="001D419F"/>
    <w:rsid w:val="001D4D1B"/>
    <w:rsid w:val="001D5C68"/>
    <w:rsid w:val="001D66FE"/>
    <w:rsid w:val="001D6E1F"/>
    <w:rsid w:val="001D7161"/>
    <w:rsid w:val="001D7A67"/>
    <w:rsid w:val="001D7CEF"/>
    <w:rsid w:val="001E0BDF"/>
    <w:rsid w:val="001E158D"/>
    <w:rsid w:val="001E1A6F"/>
    <w:rsid w:val="001E1B51"/>
    <w:rsid w:val="001E1C6F"/>
    <w:rsid w:val="001E2290"/>
    <w:rsid w:val="001E2495"/>
    <w:rsid w:val="001E2DFA"/>
    <w:rsid w:val="001E2E0E"/>
    <w:rsid w:val="001E34DB"/>
    <w:rsid w:val="001E3D9D"/>
    <w:rsid w:val="001E449F"/>
    <w:rsid w:val="001E500D"/>
    <w:rsid w:val="001E50A7"/>
    <w:rsid w:val="001E604E"/>
    <w:rsid w:val="001E6B60"/>
    <w:rsid w:val="001E7505"/>
    <w:rsid w:val="001E78EC"/>
    <w:rsid w:val="001F02A3"/>
    <w:rsid w:val="001F0675"/>
    <w:rsid w:val="001F0897"/>
    <w:rsid w:val="001F14AF"/>
    <w:rsid w:val="001F1F98"/>
    <w:rsid w:val="001F31CE"/>
    <w:rsid w:val="001F33EC"/>
    <w:rsid w:val="001F378C"/>
    <w:rsid w:val="001F3EDF"/>
    <w:rsid w:val="001F3F32"/>
    <w:rsid w:val="001F405E"/>
    <w:rsid w:val="001F4EEB"/>
    <w:rsid w:val="001F5641"/>
    <w:rsid w:val="001F5C9A"/>
    <w:rsid w:val="001F6715"/>
    <w:rsid w:val="001F6815"/>
    <w:rsid w:val="001F725E"/>
    <w:rsid w:val="001F72DF"/>
    <w:rsid w:val="002021CE"/>
    <w:rsid w:val="00202352"/>
    <w:rsid w:val="0020244E"/>
    <w:rsid w:val="00202D71"/>
    <w:rsid w:val="00203112"/>
    <w:rsid w:val="002034DF"/>
    <w:rsid w:val="002038E5"/>
    <w:rsid w:val="00203CB5"/>
    <w:rsid w:val="00203D4C"/>
    <w:rsid w:val="002046BA"/>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5B"/>
    <w:rsid w:val="00215279"/>
    <w:rsid w:val="00215EC2"/>
    <w:rsid w:val="0021681C"/>
    <w:rsid w:val="002169C1"/>
    <w:rsid w:val="00217178"/>
    <w:rsid w:val="00217B96"/>
    <w:rsid w:val="00217F16"/>
    <w:rsid w:val="00220E3A"/>
    <w:rsid w:val="00221032"/>
    <w:rsid w:val="00221768"/>
    <w:rsid w:val="002220E6"/>
    <w:rsid w:val="002225FB"/>
    <w:rsid w:val="00222B02"/>
    <w:rsid w:val="002255DE"/>
    <w:rsid w:val="00225C4C"/>
    <w:rsid w:val="00225E90"/>
    <w:rsid w:val="002272B1"/>
    <w:rsid w:val="00227FDC"/>
    <w:rsid w:val="002307E1"/>
    <w:rsid w:val="00230C81"/>
    <w:rsid w:val="002317C4"/>
    <w:rsid w:val="00232638"/>
    <w:rsid w:val="00232AD9"/>
    <w:rsid w:val="00233AAD"/>
    <w:rsid w:val="002346F4"/>
    <w:rsid w:val="002360E8"/>
    <w:rsid w:val="0023698E"/>
    <w:rsid w:val="00237628"/>
    <w:rsid w:val="00237ACA"/>
    <w:rsid w:val="002405B7"/>
    <w:rsid w:val="002410E9"/>
    <w:rsid w:val="00241A02"/>
    <w:rsid w:val="00241A61"/>
    <w:rsid w:val="0024227E"/>
    <w:rsid w:val="002427DC"/>
    <w:rsid w:val="00242DCE"/>
    <w:rsid w:val="00243B3D"/>
    <w:rsid w:val="00244D35"/>
    <w:rsid w:val="002453AB"/>
    <w:rsid w:val="002459FF"/>
    <w:rsid w:val="00247151"/>
    <w:rsid w:val="0024783E"/>
    <w:rsid w:val="002514A4"/>
    <w:rsid w:val="0025195A"/>
    <w:rsid w:val="00252682"/>
    <w:rsid w:val="00252B4B"/>
    <w:rsid w:val="002539B4"/>
    <w:rsid w:val="00253B0E"/>
    <w:rsid w:val="00253D00"/>
    <w:rsid w:val="00254139"/>
    <w:rsid w:val="00254F43"/>
    <w:rsid w:val="0025583D"/>
    <w:rsid w:val="002559BC"/>
    <w:rsid w:val="002573BB"/>
    <w:rsid w:val="002575F9"/>
    <w:rsid w:val="00257D05"/>
    <w:rsid w:val="002610DA"/>
    <w:rsid w:val="002632A8"/>
    <w:rsid w:val="0026427D"/>
    <w:rsid w:val="00264349"/>
    <w:rsid w:val="00264F54"/>
    <w:rsid w:val="00265A16"/>
    <w:rsid w:val="00265C8C"/>
    <w:rsid w:val="00265D94"/>
    <w:rsid w:val="0026654E"/>
    <w:rsid w:val="00266F53"/>
    <w:rsid w:val="00266FCD"/>
    <w:rsid w:val="00267075"/>
    <w:rsid w:val="002673F1"/>
    <w:rsid w:val="00267A7C"/>
    <w:rsid w:val="002707FB"/>
    <w:rsid w:val="00270DB3"/>
    <w:rsid w:val="00270F41"/>
    <w:rsid w:val="0027154E"/>
    <w:rsid w:val="00272304"/>
    <w:rsid w:val="00272CDF"/>
    <w:rsid w:val="00272E52"/>
    <w:rsid w:val="00274345"/>
    <w:rsid w:val="00274435"/>
    <w:rsid w:val="00274BF1"/>
    <w:rsid w:val="00275443"/>
    <w:rsid w:val="00275B02"/>
    <w:rsid w:val="00276C15"/>
    <w:rsid w:val="002800CE"/>
    <w:rsid w:val="0028097A"/>
    <w:rsid w:val="00281C57"/>
    <w:rsid w:val="00282AF7"/>
    <w:rsid w:val="00282E8D"/>
    <w:rsid w:val="00282FC3"/>
    <w:rsid w:val="002835DB"/>
    <w:rsid w:val="002839F9"/>
    <w:rsid w:val="00284284"/>
    <w:rsid w:val="0028530A"/>
    <w:rsid w:val="0028700A"/>
    <w:rsid w:val="00291511"/>
    <w:rsid w:val="002915A2"/>
    <w:rsid w:val="00291FBF"/>
    <w:rsid w:val="00293224"/>
    <w:rsid w:val="00293442"/>
    <w:rsid w:val="002936F2"/>
    <w:rsid w:val="00294B3F"/>
    <w:rsid w:val="00294FBA"/>
    <w:rsid w:val="0029590E"/>
    <w:rsid w:val="00297FF0"/>
    <w:rsid w:val="002A0F8F"/>
    <w:rsid w:val="002A1937"/>
    <w:rsid w:val="002A1DEC"/>
    <w:rsid w:val="002A1F4D"/>
    <w:rsid w:val="002A2651"/>
    <w:rsid w:val="002A2CB1"/>
    <w:rsid w:val="002A2D1F"/>
    <w:rsid w:val="002A2EE5"/>
    <w:rsid w:val="002A3278"/>
    <w:rsid w:val="002A365B"/>
    <w:rsid w:val="002A3BC9"/>
    <w:rsid w:val="002A3C63"/>
    <w:rsid w:val="002A5942"/>
    <w:rsid w:val="002A7EDE"/>
    <w:rsid w:val="002B005C"/>
    <w:rsid w:val="002B0D32"/>
    <w:rsid w:val="002B11A6"/>
    <w:rsid w:val="002B1676"/>
    <w:rsid w:val="002B1FF0"/>
    <w:rsid w:val="002B264E"/>
    <w:rsid w:val="002B3900"/>
    <w:rsid w:val="002B43E7"/>
    <w:rsid w:val="002B4444"/>
    <w:rsid w:val="002B4B18"/>
    <w:rsid w:val="002B4DD0"/>
    <w:rsid w:val="002B4F1E"/>
    <w:rsid w:val="002B531A"/>
    <w:rsid w:val="002B78E2"/>
    <w:rsid w:val="002C0748"/>
    <w:rsid w:val="002C20B7"/>
    <w:rsid w:val="002C22C4"/>
    <w:rsid w:val="002C2383"/>
    <w:rsid w:val="002C2877"/>
    <w:rsid w:val="002C2AD3"/>
    <w:rsid w:val="002C34DF"/>
    <w:rsid w:val="002C411F"/>
    <w:rsid w:val="002C534F"/>
    <w:rsid w:val="002C56CD"/>
    <w:rsid w:val="002C5EC0"/>
    <w:rsid w:val="002C78F4"/>
    <w:rsid w:val="002C7B17"/>
    <w:rsid w:val="002D0977"/>
    <w:rsid w:val="002D130F"/>
    <w:rsid w:val="002D1BE4"/>
    <w:rsid w:val="002D241B"/>
    <w:rsid w:val="002D3FE2"/>
    <w:rsid w:val="002D45E6"/>
    <w:rsid w:val="002D5218"/>
    <w:rsid w:val="002D5314"/>
    <w:rsid w:val="002D6705"/>
    <w:rsid w:val="002D685E"/>
    <w:rsid w:val="002D76F1"/>
    <w:rsid w:val="002D7E6C"/>
    <w:rsid w:val="002E06CD"/>
    <w:rsid w:val="002E1499"/>
    <w:rsid w:val="002E26BB"/>
    <w:rsid w:val="002E28D2"/>
    <w:rsid w:val="002E2D05"/>
    <w:rsid w:val="002E48C1"/>
    <w:rsid w:val="002E4B31"/>
    <w:rsid w:val="002E4C10"/>
    <w:rsid w:val="002E4CAE"/>
    <w:rsid w:val="002E59E6"/>
    <w:rsid w:val="002E61C7"/>
    <w:rsid w:val="002E725A"/>
    <w:rsid w:val="002E7359"/>
    <w:rsid w:val="002E7E51"/>
    <w:rsid w:val="002E7F60"/>
    <w:rsid w:val="002F0593"/>
    <w:rsid w:val="002F0877"/>
    <w:rsid w:val="002F0D29"/>
    <w:rsid w:val="002F0DB1"/>
    <w:rsid w:val="002F1FB2"/>
    <w:rsid w:val="002F2A39"/>
    <w:rsid w:val="002F2D93"/>
    <w:rsid w:val="002F3595"/>
    <w:rsid w:val="002F35FC"/>
    <w:rsid w:val="002F3E1A"/>
    <w:rsid w:val="002F3F7A"/>
    <w:rsid w:val="002F5B33"/>
    <w:rsid w:val="002F5ED6"/>
    <w:rsid w:val="002F6EFE"/>
    <w:rsid w:val="002F74CD"/>
    <w:rsid w:val="0030125B"/>
    <w:rsid w:val="00301A16"/>
    <w:rsid w:val="0030226A"/>
    <w:rsid w:val="00302A8F"/>
    <w:rsid w:val="00302CAB"/>
    <w:rsid w:val="0030381B"/>
    <w:rsid w:val="00304A1C"/>
    <w:rsid w:val="00305C2C"/>
    <w:rsid w:val="00306B69"/>
    <w:rsid w:val="00306F20"/>
    <w:rsid w:val="00307571"/>
    <w:rsid w:val="003076FF"/>
    <w:rsid w:val="00307D96"/>
    <w:rsid w:val="0031066F"/>
    <w:rsid w:val="00310B8A"/>
    <w:rsid w:val="003118C6"/>
    <w:rsid w:val="00312786"/>
    <w:rsid w:val="0031438E"/>
    <w:rsid w:val="00314EDE"/>
    <w:rsid w:val="00315045"/>
    <w:rsid w:val="00315D4B"/>
    <w:rsid w:val="00316F2F"/>
    <w:rsid w:val="003176C8"/>
    <w:rsid w:val="00317FBB"/>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E83"/>
    <w:rsid w:val="003279E0"/>
    <w:rsid w:val="00327E9A"/>
    <w:rsid w:val="00330B21"/>
    <w:rsid w:val="00330FB9"/>
    <w:rsid w:val="00331C96"/>
    <w:rsid w:val="00331DA7"/>
    <w:rsid w:val="003325EB"/>
    <w:rsid w:val="00332724"/>
    <w:rsid w:val="0033409E"/>
    <w:rsid w:val="00334196"/>
    <w:rsid w:val="00334C56"/>
    <w:rsid w:val="00334D0B"/>
    <w:rsid w:val="00335A0A"/>
    <w:rsid w:val="00335AFF"/>
    <w:rsid w:val="0033726B"/>
    <w:rsid w:val="00337A28"/>
    <w:rsid w:val="00341976"/>
    <w:rsid w:val="0034206A"/>
    <w:rsid w:val="003426B7"/>
    <w:rsid w:val="00342CA2"/>
    <w:rsid w:val="0034305A"/>
    <w:rsid w:val="0034493F"/>
    <w:rsid w:val="00345585"/>
    <w:rsid w:val="0034564C"/>
    <w:rsid w:val="0034570D"/>
    <w:rsid w:val="00346199"/>
    <w:rsid w:val="003463FF"/>
    <w:rsid w:val="00347DD8"/>
    <w:rsid w:val="00347E7B"/>
    <w:rsid w:val="0035011E"/>
    <w:rsid w:val="0035026F"/>
    <w:rsid w:val="00350579"/>
    <w:rsid w:val="00350A2C"/>
    <w:rsid w:val="003518AA"/>
    <w:rsid w:val="00352766"/>
    <w:rsid w:val="00354382"/>
    <w:rsid w:val="00354A02"/>
    <w:rsid w:val="00355C60"/>
    <w:rsid w:val="003570EA"/>
    <w:rsid w:val="00357C4E"/>
    <w:rsid w:val="00357DEF"/>
    <w:rsid w:val="00360F30"/>
    <w:rsid w:val="0036129F"/>
    <w:rsid w:val="00361513"/>
    <w:rsid w:val="003620B0"/>
    <w:rsid w:val="003625AD"/>
    <w:rsid w:val="00363243"/>
    <w:rsid w:val="003639EE"/>
    <w:rsid w:val="00363FE3"/>
    <w:rsid w:val="00364AD1"/>
    <w:rsid w:val="00364AE8"/>
    <w:rsid w:val="003661C2"/>
    <w:rsid w:val="003662F7"/>
    <w:rsid w:val="00367FBF"/>
    <w:rsid w:val="003700A6"/>
    <w:rsid w:val="003708B8"/>
    <w:rsid w:val="003710CA"/>
    <w:rsid w:val="00371321"/>
    <w:rsid w:val="00371574"/>
    <w:rsid w:val="003715C9"/>
    <w:rsid w:val="00372C7B"/>
    <w:rsid w:val="00373365"/>
    <w:rsid w:val="00373A5F"/>
    <w:rsid w:val="00374223"/>
    <w:rsid w:val="003747DD"/>
    <w:rsid w:val="00374CEE"/>
    <w:rsid w:val="00374F9A"/>
    <w:rsid w:val="0037510D"/>
    <w:rsid w:val="003754B5"/>
    <w:rsid w:val="00375D71"/>
    <w:rsid w:val="00375F2C"/>
    <w:rsid w:val="00376204"/>
    <w:rsid w:val="003765D9"/>
    <w:rsid w:val="003772E2"/>
    <w:rsid w:val="00380D28"/>
    <w:rsid w:val="00380E4B"/>
    <w:rsid w:val="003812EA"/>
    <w:rsid w:val="00381964"/>
    <w:rsid w:val="00382010"/>
    <w:rsid w:val="00383793"/>
    <w:rsid w:val="00383CF4"/>
    <w:rsid w:val="0038414B"/>
    <w:rsid w:val="003847EC"/>
    <w:rsid w:val="00384F91"/>
    <w:rsid w:val="003854FB"/>
    <w:rsid w:val="00385BF5"/>
    <w:rsid w:val="00385C5F"/>
    <w:rsid w:val="00385EF6"/>
    <w:rsid w:val="00386C96"/>
    <w:rsid w:val="003875A7"/>
    <w:rsid w:val="00387766"/>
    <w:rsid w:val="00387CD3"/>
    <w:rsid w:val="00387EB5"/>
    <w:rsid w:val="00387F66"/>
    <w:rsid w:val="003900FF"/>
    <w:rsid w:val="003902C8"/>
    <w:rsid w:val="00390B32"/>
    <w:rsid w:val="00391270"/>
    <w:rsid w:val="003916BA"/>
    <w:rsid w:val="0039176D"/>
    <w:rsid w:val="00391979"/>
    <w:rsid w:val="00391DF9"/>
    <w:rsid w:val="00391E4F"/>
    <w:rsid w:val="0039227C"/>
    <w:rsid w:val="00392338"/>
    <w:rsid w:val="00392EF1"/>
    <w:rsid w:val="00393B66"/>
    <w:rsid w:val="00393DDB"/>
    <w:rsid w:val="003947DE"/>
    <w:rsid w:val="00395155"/>
    <w:rsid w:val="00396775"/>
    <w:rsid w:val="00396A7F"/>
    <w:rsid w:val="00397DE6"/>
    <w:rsid w:val="003A0018"/>
    <w:rsid w:val="003A05E4"/>
    <w:rsid w:val="003A07A5"/>
    <w:rsid w:val="003A084B"/>
    <w:rsid w:val="003A0A31"/>
    <w:rsid w:val="003A0F69"/>
    <w:rsid w:val="003A16BB"/>
    <w:rsid w:val="003A1787"/>
    <w:rsid w:val="003A2329"/>
    <w:rsid w:val="003A2761"/>
    <w:rsid w:val="003A279B"/>
    <w:rsid w:val="003A3516"/>
    <w:rsid w:val="003A36F3"/>
    <w:rsid w:val="003A4805"/>
    <w:rsid w:val="003A4C51"/>
    <w:rsid w:val="003A552D"/>
    <w:rsid w:val="003A578D"/>
    <w:rsid w:val="003A61F1"/>
    <w:rsid w:val="003A73FB"/>
    <w:rsid w:val="003A760B"/>
    <w:rsid w:val="003A7DE6"/>
    <w:rsid w:val="003A7EF1"/>
    <w:rsid w:val="003B0030"/>
    <w:rsid w:val="003B28D2"/>
    <w:rsid w:val="003B28DF"/>
    <w:rsid w:val="003B2D12"/>
    <w:rsid w:val="003B3296"/>
    <w:rsid w:val="003B33F4"/>
    <w:rsid w:val="003B558E"/>
    <w:rsid w:val="003B5FEF"/>
    <w:rsid w:val="003B670B"/>
    <w:rsid w:val="003B6D7E"/>
    <w:rsid w:val="003B6E5D"/>
    <w:rsid w:val="003B780E"/>
    <w:rsid w:val="003B7A7E"/>
    <w:rsid w:val="003B7E95"/>
    <w:rsid w:val="003B7F76"/>
    <w:rsid w:val="003C1231"/>
    <w:rsid w:val="003C1913"/>
    <w:rsid w:val="003C1F37"/>
    <w:rsid w:val="003C2514"/>
    <w:rsid w:val="003C26D0"/>
    <w:rsid w:val="003C3251"/>
    <w:rsid w:val="003C474E"/>
    <w:rsid w:val="003C4DF6"/>
    <w:rsid w:val="003C4EE3"/>
    <w:rsid w:val="003C5FC3"/>
    <w:rsid w:val="003C7169"/>
    <w:rsid w:val="003C744C"/>
    <w:rsid w:val="003C76D7"/>
    <w:rsid w:val="003C798A"/>
    <w:rsid w:val="003C7A02"/>
    <w:rsid w:val="003D00A7"/>
    <w:rsid w:val="003D2E45"/>
    <w:rsid w:val="003D2F27"/>
    <w:rsid w:val="003D31F9"/>
    <w:rsid w:val="003D38DD"/>
    <w:rsid w:val="003D4E2B"/>
    <w:rsid w:val="003D4FC8"/>
    <w:rsid w:val="003D4FE0"/>
    <w:rsid w:val="003D542A"/>
    <w:rsid w:val="003D5689"/>
    <w:rsid w:val="003D597E"/>
    <w:rsid w:val="003D606F"/>
    <w:rsid w:val="003D6AA8"/>
    <w:rsid w:val="003D6EA6"/>
    <w:rsid w:val="003D6F9E"/>
    <w:rsid w:val="003D7B87"/>
    <w:rsid w:val="003E07D6"/>
    <w:rsid w:val="003E0C9C"/>
    <w:rsid w:val="003E0ECF"/>
    <w:rsid w:val="003E1CF8"/>
    <w:rsid w:val="003E23A6"/>
    <w:rsid w:val="003E253F"/>
    <w:rsid w:val="003E27F2"/>
    <w:rsid w:val="003E331E"/>
    <w:rsid w:val="003E4FAE"/>
    <w:rsid w:val="003E5BCD"/>
    <w:rsid w:val="003E663E"/>
    <w:rsid w:val="003E6A13"/>
    <w:rsid w:val="003E6C4C"/>
    <w:rsid w:val="003E7798"/>
    <w:rsid w:val="003E7942"/>
    <w:rsid w:val="003E7B14"/>
    <w:rsid w:val="003E7BB4"/>
    <w:rsid w:val="003E7C11"/>
    <w:rsid w:val="003F0270"/>
    <w:rsid w:val="003F0AEB"/>
    <w:rsid w:val="003F0ECD"/>
    <w:rsid w:val="003F18BE"/>
    <w:rsid w:val="003F28EB"/>
    <w:rsid w:val="003F2E7A"/>
    <w:rsid w:val="003F39D8"/>
    <w:rsid w:val="003F5C26"/>
    <w:rsid w:val="003F7B79"/>
    <w:rsid w:val="003F7C18"/>
    <w:rsid w:val="00400828"/>
    <w:rsid w:val="00400C4C"/>
    <w:rsid w:val="00401046"/>
    <w:rsid w:val="00401647"/>
    <w:rsid w:val="00401A60"/>
    <w:rsid w:val="00402881"/>
    <w:rsid w:val="00402D3C"/>
    <w:rsid w:val="0040312C"/>
    <w:rsid w:val="004038DD"/>
    <w:rsid w:val="00403CAA"/>
    <w:rsid w:val="004043FA"/>
    <w:rsid w:val="00404DE6"/>
    <w:rsid w:val="004058CD"/>
    <w:rsid w:val="004059E0"/>
    <w:rsid w:val="004061A6"/>
    <w:rsid w:val="0040747B"/>
    <w:rsid w:val="0040786A"/>
    <w:rsid w:val="00410BA9"/>
    <w:rsid w:val="00410F2E"/>
    <w:rsid w:val="004124BB"/>
    <w:rsid w:val="00412E9A"/>
    <w:rsid w:val="0041410B"/>
    <w:rsid w:val="00414EA2"/>
    <w:rsid w:val="00415313"/>
    <w:rsid w:val="004166F1"/>
    <w:rsid w:val="004172E6"/>
    <w:rsid w:val="00420558"/>
    <w:rsid w:val="00420B58"/>
    <w:rsid w:val="00421DA5"/>
    <w:rsid w:val="00422B59"/>
    <w:rsid w:val="00422DEC"/>
    <w:rsid w:val="004230A1"/>
    <w:rsid w:val="004238EE"/>
    <w:rsid w:val="004240D5"/>
    <w:rsid w:val="00424471"/>
    <w:rsid w:val="0042468B"/>
    <w:rsid w:val="0042615E"/>
    <w:rsid w:val="00426688"/>
    <w:rsid w:val="00427E9B"/>
    <w:rsid w:val="00427FD1"/>
    <w:rsid w:val="004306C3"/>
    <w:rsid w:val="004307B6"/>
    <w:rsid w:val="004314EA"/>
    <w:rsid w:val="00431599"/>
    <w:rsid w:val="00431C77"/>
    <w:rsid w:val="00431D96"/>
    <w:rsid w:val="00432AAB"/>
    <w:rsid w:val="00433FED"/>
    <w:rsid w:val="00434A2B"/>
    <w:rsid w:val="00435462"/>
    <w:rsid w:val="00435966"/>
    <w:rsid w:val="00435B5A"/>
    <w:rsid w:val="00435F84"/>
    <w:rsid w:val="00436553"/>
    <w:rsid w:val="0043676D"/>
    <w:rsid w:val="004368A7"/>
    <w:rsid w:val="004371C1"/>
    <w:rsid w:val="004374C9"/>
    <w:rsid w:val="004403BB"/>
    <w:rsid w:val="00440464"/>
    <w:rsid w:val="004427D2"/>
    <w:rsid w:val="00443662"/>
    <w:rsid w:val="00445E1A"/>
    <w:rsid w:val="0044615C"/>
    <w:rsid w:val="00446703"/>
    <w:rsid w:val="00446AEF"/>
    <w:rsid w:val="0044702A"/>
    <w:rsid w:val="00453C0E"/>
    <w:rsid w:val="00453D5E"/>
    <w:rsid w:val="00456099"/>
    <w:rsid w:val="00456A96"/>
    <w:rsid w:val="00456E5F"/>
    <w:rsid w:val="00457DD1"/>
    <w:rsid w:val="00460480"/>
    <w:rsid w:val="00460734"/>
    <w:rsid w:val="00460793"/>
    <w:rsid w:val="00460C80"/>
    <w:rsid w:val="00460CD6"/>
    <w:rsid w:val="00461256"/>
    <w:rsid w:val="00461442"/>
    <w:rsid w:val="0046279E"/>
    <w:rsid w:val="00462B51"/>
    <w:rsid w:val="00463950"/>
    <w:rsid w:val="00464E36"/>
    <w:rsid w:val="00466717"/>
    <w:rsid w:val="00466769"/>
    <w:rsid w:val="004668D5"/>
    <w:rsid w:val="00467125"/>
    <w:rsid w:val="004709BB"/>
    <w:rsid w:val="00470F90"/>
    <w:rsid w:val="004710C8"/>
    <w:rsid w:val="004715FD"/>
    <w:rsid w:val="0047165B"/>
    <w:rsid w:val="004722A2"/>
    <w:rsid w:val="0047254D"/>
    <w:rsid w:val="00472F3F"/>
    <w:rsid w:val="00473262"/>
    <w:rsid w:val="004735A0"/>
    <w:rsid w:val="004736CB"/>
    <w:rsid w:val="004742E6"/>
    <w:rsid w:val="004747CD"/>
    <w:rsid w:val="00474F8B"/>
    <w:rsid w:val="004754DE"/>
    <w:rsid w:val="0047573D"/>
    <w:rsid w:val="00475ED9"/>
    <w:rsid w:val="004768D0"/>
    <w:rsid w:val="004802E1"/>
    <w:rsid w:val="00480908"/>
    <w:rsid w:val="00481743"/>
    <w:rsid w:val="00481F47"/>
    <w:rsid w:val="00481FA8"/>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6AE"/>
    <w:rsid w:val="004916B2"/>
    <w:rsid w:val="00491B5D"/>
    <w:rsid w:val="00492408"/>
    <w:rsid w:val="00493093"/>
    <w:rsid w:val="00493A8C"/>
    <w:rsid w:val="00494148"/>
    <w:rsid w:val="0049533F"/>
    <w:rsid w:val="004958D3"/>
    <w:rsid w:val="00495A2F"/>
    <w:rsid w:val="00496311"/>
    <w:rsid w:val="00496D4E"/>
    <w:rsid w:val="00496DED"/>
    <w:rsid w:val="00497454"/>
    <w:rsid w:val="004A0F06"/>
    <w:rsid w:val="004A0F94"/>
    <w:rsid w:val="004A1542"/>
    <w:rsid w:val="004A15A6"/>
    <w:rsid w:val="004A32FF"/>
    <w:rsid w:val="004A5FBC"/>
    <w:rsid w:val="004A63AF"/>
    <w:rsid w:val="004A6CCC"/>
    <w:rsid w:val="004A7090"/>
    <w:rsid w:val="004A7097"/>
    <w:rsid w:val="004A7274"/>
    <w:rsid w:val="004A7597"/>
    <w:rsid w:val="004A7DB7"/>
    <w:rsid w:val="004A7F5A"/>
    <w:rsid w:val="004B14CB"/>
    <w:rsid w:val="004B24D1"/>
    <w:rsid w:val="004B2D68"/>
    <w:rsid w:val="004B3077"/>
    <w:rsid w:val="004B3705"/>
    <w:rsid w:val="004B3BC6"/>
    <w:rsid w:val="004B412D"/>
    <w:rsid w:val="004B463A"/>
    <w:rsid w:val="004B4986"/>
    <w:rsid w:val="004B4BE0"/>
    <w:rsid w:val="004B5739"/>
    <w:rsid w:val="004B5808"/>
    <w:rsid w:val="004B6664"/>
    <w:rsid w:val="004B67D1"/>
    <w:rsid w:val="004B68A9"/>
    <w:rsid w:val="004B6B5D"/>
    <w:rsid w:val="004B79E3"/>
    <w:rsid w:val="004B7A7B"/>
    <w:rsid w:val="004B7B49"/>
    <w:rsid w:val="004C0EA0"/>
    <w:rsid w:val="004C107D"/>
    <w:rsid w:val="004C1081"/>
    <w:rsid w:val="004C2503"/>
    <w:rsid w:val="004C3B57"/>
    <w:rsid w:val="004C4026"/>
    <w:rsid w:val="004C54ED"/>
    <w:rsid w:val="004C5856"/>
    <w:rsid w:val="004C6233"/>
    <w:rsid w:val="004C6568"/>
    <w:rsid w:val="004C6B44"/>
    <w:rsid w:val="004C7201"/>
    <w:rsid w:val="004C7A94"/>
    <w:rsid w:val="004C7FCD"/>
    <w:rsid w:val="004D01E0"/>
    <w:rsid w:val="004D02AA"/>
    <w:rsid w:val="004D059A"/>
    <w:rsid w:val="004D142A"/>
    <w:rsid w:val="004D14CB"/>
    <w:rsid w:val="004D15F7"/>
    <w:rsid w:val="004D1ED2"/>
    <w:rsid w:val="004D23B2"/>
    <w:rsid w:val="004D2A65"/>
    <w:rsid w:val="004D3045"/>
    <w:rsid w:val="004D33C0"/>
    <w:rsid w:val="004D4019"/>
    <w:rsid w:val="004D443F"/>
    <w:rsid w:val="004D4A74"/>
    <w:rsid w:val="004D5760"/>
    <w:rsid w:val="004D61F4"/>
    <w:rsid w:val="004D64BA"/>
    <w:rsid w:val="004D64BD"/>
    <w:rsid w:val="004D676F"/>
    <w:rsid w:val="004D6929"/>
    <w:rsid w:val="004D706A"/>
    <w:rsid w:val="004D746D"/>
    <w:rsid w:val="004D77BD"/>
    <w:rsid w:val="004D7CF4"/>
    <w:rsid w:val="004D7EB0"/>
    <w:rsid w:val="004E24CE"/>
    <w:rsid w:val="004E34E4"/>
    <w:rsid w:val="004E354F"/>
    <w:rsid w:val="004E3E72"/>
    <w:rsid w:val="004E494B"/>
    <w:rsid w:val="004E49B1"/>
    <w:rsid w:val="004E4AD1"/>
    <w:rsid w:val="004E56E2"/>
    <w:rsid w:val="004E5E0A"/>
    <w:rsid w:val="004E6ED9"/>
    <w:rsid w:val="004E7CFB"/>
    <w:rsid w:val="004F1FDD"/>
    <w:rsid w:val="004F324E"/>
    <w:rsid w:val="004F338B"/>
    <w:rsid w:val="004F3A5E"/>
    <w:rsid w:val="004F3C24"/>
    <w:rsid w:val="004F401C"/>
    <w:rsid w:val="004F43E2"/>
    <w:rsid w:val="004F49A5"/>
    <w:rsid w:val="004F573E"/>
    <w:rsid w:val="0050044A"/>
    <w:rsid w:val="00500BA5"/>
    <w:rsid w:val="00500F12"/>
    <w:rsid w:val="00501CDD"/>
    <w:rsid w:val="00501D0A"/>
    <w:rsid w:val="00501E38"/>
    <w:rsid w:val="005021AE"/>
    <w:rsid w:val="00503CCA"/>
    <w:rsid w:val="00503EC5"/>
    <w:rsid w:val="00504033"/>
    <w:rsid w:val="0050484C"/>
    <w:rsid w:val="005051A0"/>
    <w:rsid w:val="00505482"/>
    <w:rsid w:val="005057E9"/>
    <w:rsid w:val="00505FBE"/>
    <w:rsid w:val="00506B6A"/>
    <w:rsid w:val="00506DF2"/>
    <w:rsid w:val="005070AE"/>
    <w:rsid w:val="005100A5"/>
    <w:rsid w:val="0051153F"/>
    <w:rsid w:val="005115CD"/>
    <w:rsid w:val="00511CFF"/>
    <w:rsid w:val="00512A98"/>
    <w:rsid w:val="005137B9"/>
    <w:rsid w:val="00514197"/>
    <w:rsid w:val="00515217"/>
    <w:rsid w:val="00515507"/>
    <w:rsid w:val="00515663"/>
    <w:rsid w:val="00516E4E"/>
    <w:rsid w:val="00517158"/>
    <w:rsid w:val="00517AE1"/>
    <w:rsid w:val="00517AEB"/>
    <w:rsid w:val="0052002F"/>
    <w:rsid w:val="00520D23"/>
    <w:rsid w:val="00522364"/>
    <w:rsid w:val="005224E4"/>
    <w:rsid w:val="00523344"/>
    <w:rsid w:val="005241B3"/>
    <w:rsid w:val="0052493C"/>
    <w:rsid w:val="00525213"/>
    <w:rsid w:val="00525CB3"/>
    <w:rsid w:val="00525F2D"/>
    <w:rsid w:val="00531DB1"/>
    <w:rsid w:val="00532D0E"/>
    <w:rsid w:val="00532DB2"/>
    <w:rsid w:val="00534B73"/>
    <w:rsid w:val="00534DC6"/>
    <w:rsid w:val="00534E27"/>
    <w:rsid w:val="00535D85"/>
    <w:rsid w:val="00535DF5"/>
    <w:rsid w:val="00536232"/>
    <w:rsid w:val="00536509"/>
    <w:rsid w:val="00537611"/>
    <w:rsid w:val="00537770"/>
    <w:rsid w:val="00540011"/>
    <w:rsid w:val="005417D4"/>
    <w:rsid w:val="00541883"/>
    <w:rsid w:val="00541975"/>
    <w:rsid w:val="00541D81"/>
    <w:rsid w:val="00541E48"/>
    <w:rsid w:val="00541EE7"/>
    <w:rsid w:val="00542C0D"/>
    <w:rsid w:val="00542E7D"/>
    <w:rsid w:val="0054316D"/>
    <w:rsid w:val="005431B0"/>
    <w:rsid w:val="00543DE0"/>
    <w:rsid w:val="00543E65"/>
    <w:rsid w:val="005446D9"/>
    <w:rsid w:val="00544ED9"/>
    <w:rsid w:val="00545B11"/>
    <w:rsid w:val="00545E3D"/>
    <w:rsid w:val="005461E1"/>
    <w:rsid w:val="0054683E"/>
    <w:rsid w:val="005473A7"/>
    <w:rsid w:val="00547E92"/>
    <w:rsid w:val="00550720"/>
    <w:rsid w:val="00550C4D"/>
    <w:rsid w:val="005521B0"/>
    <w:rsid w:val="00553029"/>
    <w:rsid w:val="00555186"/>
    <w:rsid w:val="0055623C"/>
    <w:rsid w:val="00557342"/>
    <w:rsid w:val="00560FC0"/>
    <w:rsid w:val="00561302"/>
    <w:rsid w:val="00562074"/>
    <w:rsid w:val="00563508"/>
    <w:rsid w:val="005655C1"/>
    <w:rsid w:val="00565EC3"/>
    <w:rsid w:val="00566197"/>
    <w:rsid w:val="005664FB"/>
    <w:rsid w:val="00566CE0"/>
    <w:rsid w:val="0056722B"/>
    <w:rsid w:val="0057022C"/>
    <w:rsid w:val="00570E5A"/>
    <w:rsid w:val="00570F17"/>
    <w:rsid w:val="0057130C"/>
    <w:rsid w:val="0057258D"/>
    <w:rsid w:val="005732B9"/>
    <w:rsid w:val="005733B9"/>
    <w:rsid w:val="005750EE"/>
    <w:rsid w:val="00576B68"/>
    <w:rsid w:val="00576BCA"/>
    <w:rsid w:val="00577155"/>
    <w:rsid w:val="0057717E"/>
    <w:rsid w:val="005815CB"/>
    <w:rsid w:val="0058251E"/>
    <w:rsid w:val="00582963"/>
    <w:rsid w:val="00582CB7"/>
    <w:rsid w:val="00583C46"/>
    <w:rsid w:val="00583C97"/>
    <w:rsid w:val="005843E1"/>
    <w:rsid w:val="00584763"/>
    <w:rsid w:val="0058552C"/>
    <w:rsid w:val="005863C0"/>
    <w:rsid w:val="00586979"/>
    <w:rsid w:val="00586C46"/>
    <w:rsid w:val="00586D7C"/>
    <w:rsid w:val="005904F7"/>
    <w:rsid w:val="00590951"/>
    <w:rsid w:val="0059095E"/>
    <w:rsid w:val="005913FC"/>
    <w:rsid w:val="00591C93"/>
    <w:rsid w:val="00592D09"/>
    <w:rsid w:val="00593281"/>
    <w:rsid w:val="005935B6"/>
    <w:rsid w:val="005935EE"/>
    <w:rsid w:val="0059381A"/>
    <w:rsid w:val="00594D11"/>
    <w:rsid w:val="0059541F"/>
    <w:rsid w:val="005957EF"/>
    <w:rsid w:val="005959C1"/>
    <w:rsid w:val="00597C86"/>
    <w:rsid w:val="005A0B8B"/>
    <w:rsid w:val="005A0D88"/>
    <w:rsid w:val="005A2A49"/>
    <w:rsid w:val="005A3DAC"/>
    <w:rsid w:val="005A5762"/>
    <w:rsid w:val="005A6C58"/>
    <w:rsid w:val="005A740B"/>
    <w:rsid w:val="005B0597"/>
    <w:rsid w:val="005B1C52"/>
    <w:rsid w:val="005B1D4C"/>
    <w:rsid w:val="005B1EA7"/>
    <w:rsid w:val="005B2507"/>
    <w:rsid w:val="005B31A6"/>
    <w:rsid w:val="005B3B68"/>
    <w:rsid w:val="005B407C"/>
    <w:rsid w:val="005B4A67"/>
    <w:rsid w:val="005B4D87"/>
    <w:rsid w:val="005B4E77"/>
    <w:rsid w:val="005B4EC5"/>
    <w:rsid w:val="005B5852"/>
    <w:rsid w:val="005B592B"/>
    <w:rsid w:val="005B5998"/>
    <w:rsid w:val="005B59F0"/>
    <w:rsid w:val="005B789F"/>
    <w:rsid w:val="005C09AE"/>
    <w:rsid w:val="005C2442"/>
    <w:rsid w:val="005C24DE"/>
    <w:rsid w:val="005C3790"/>
    <w:rsid w:val="005C3EFF"/>
    <w:rsid w:val="005C43F4"/>
    <w:rsid w:val="005C44C5"/>
    <w:rsid w:val="005C5E00"/>
    <w:rsid w:val="005C6994"/>
    <w:rsid w:val="005C6B7F"/>
    <w:rsid w:val="005C7017"/>
    <w:rsid w:val="005D006B"/>
    <w:rsid w:val="005D0AAC"/>
    <w:rsid w:val="005D147D"/>
    <w:rsid w:val="005D312C"/>
    <w:rsid w:val="005D3CB9"/>
    <w:rsid w:val="005D3D8F"/>
    <w:rsid w:val="005D3EBF"/>
    <w:rsid w:val="005D412C"/>
    <w:rsid w:val="005D47F5"/>
    <w:rsid w:val="005D51B2"/>
    <w:rsid w:val="005D5271"/>
    <w:rsid w:val="005D63E3"/>
    <w:rsid w:val="005D6CD8"/>
    <w:rsid w:val="005D6D40"/>
    <w:rsid w:val="005D7114"/>
    <w:rsid w:val="005D7648"/>
    <w:rsid w:val="005E0586"/>
    <w:rsid w:val="005E08B2"/>
    <w:rsid w:val="005E11A0"/>
    <w:rsid w:val="005E26B6"/>
    <w:rsid w:val="005E2C75"/>
    <w:rsid w:val="005E2F3D"/>
    <w:rsid w:val="005E34DA"/>
    <w:rsid w:val="005E34FC"/>
    <w:rsid w:val="005E3771"/>
    <w:rsid w:val="005E3C2A"/>
    <w:rsid w:val="005E3C5F"/>
    <w:rsid w:val="005E44D1"/>
    <w:rsid w:val="005E5613"/>
    <w:rsid w:val="005E5934"/>
    <w:rsid w:val="005E789B"/>
    <w:rsid w:val="005F0FAB"/>
    <w:rsid w:val="005F181B"/>
    <w:rsid w:val="005F35AA"/>
    <w:rsid w:val="005F361C"/>
    <w:rsid w:val="005F47C2"/>
    <w:rsid w:val="005F4DB3"/>
    <w:rsid w:val="005F5244"/>
    <w:rsid w:val="005F5640"/>
    <w:rsid w:val="005F5F64"/>
    <w:rsid w:val="005F6539"/>
    <w:rsid w:val="005F72CD"/>
    <w:rsid w:val="006012C1"/>
    <w:rsid w:val="006012CF"/>
    <w:rsid w:val="00602440"/>
    <w:rsid w:val="00602B88"/>
    <w:rsid w:val="00602E4F"/>
    <w:rsid w:val="0060302A"/>
    <w:rsid w:val="00603853"/>
    <w:rsid w:val="006041E5"/>
    <w:rsid w:val="0060461B"/>
    <w:rsid w:val="00605AC8"/>
    <w:rsid w:val="00606085"/>
    <w:rsid w:val="006068E2"/>
    <w:rsid w:val="00607E10"/>
    <w:rsid w:val="00610743"/>
    <w:rsid w:val="00610B65"/>
    <w:rsid w:val="0061392F"/>
    <w:rsid w:val="00614B6A"/>
    <w:rsid w:val="00614CBD"/>
    <w:rsid w:val="00615984"/>
    <w:rsid w:val="00616AAA"/>
    <w:rsid w:val="00616D4A"/>
    <w:rsid w:val="00617608"/>
    <w:rsid w:val="00620923"/>
    <w:rsid w:val="0062121F"/>
    <w:rsid w:val="00621407"/>
    <w:rsid w:val="0062181F"/>
    <w:rsid w:val="00621CA3"/>
    <w:rsid w:val="00622E16"/>
    <w:rsid w:val="006231D0"/>
    <w:rsid w:val="006231D7"/>
    <w:rsid w:val="006232D8"/>
    <w:rsid w:val="00624BB5"/>
    <w:rsid w:val="00625AF4"/>
    <w:rsid w:val="006265DD"/>
    <w:rsid w:val="00626BFD"/>
    <w:rsid w:val="00627087"/>
    <w:rsid w:val="00627A56"/>
    <w:rsid w:val="00627CE0"/>
    <w:rsid w:val="00630B73"/>
    <w:rsid w:val="00631035"/>
    <w:rsid w:val="006314AD"/>
    <w:rsid w:val="00631662"/>
    <w:rsid w:val="00633011"/>
    <w:rsid w:val="0063482C"/>
    <w:rsid w:val="006356F1"/>
    <w:rsid w:val="00635CD2"/>
    <w:rsid w:val="0063630B"/>
    <w:rsid w:val="0063666B"/>
    <w:rsid w:val="00636F71"/>
    <w:rsid w:val="00637B22"/>
    <w:rsid w:val="00637D6D"/>
    <w:rsid w:val="00637DA0"/>
    <w:rsid w:val="00637DF8"/>
    <w:rsid w:val="0064042E"/>
    <w:rsid w:val="00640D5E"/>
    <w:rsid w:val="00640DD8"/>
    <w:rsid w:val="00640E12"/>
    <w:rsid w:val="006419D1"/>
    <w:rsid w:val="006438A8"/>
    <w:rsid w:val="0064390D"/>
    <w:rsid w:val="00643C61"/>
    <w:rsid w:val="00643D8F"/>
    <w:rsid w:val="00644523"/>
    <w:rsid w:val="00644F4F"/>
    <w:rsid w:val="00645405"/>
    <w:rsid w:val="00645CA6"/>
    <w:rsid w:val="00645E35"/>
    <w:rsid w:val="006463DD"/>
    <w:rsid w:val="006466FC"/>
    <w:rsid w:val="00646723"/>
    <w:rsid w:val="0064758D"/>
    <w:rsid w:val="00647A9C"/>
    <w:rsid w:val="0065097F"/>
    <w:rsid w:val="0065121B"/>
    <w:rsid w:val="006512AB"/>
    <w:rsid w:val="0065144E"/>
    <w:rsid w:val="00653331"/>
    <w:rsid w:val="00653AD7"/>
    <w:rsid w:val="00653BA0"/>
    <w:rsid w:val="00653CFB"/>
    <w:rsid w:val="0065424E"/>
    <w:rsid w:val="00654E77"/>
    <w:rsid w:val="00655B79"/>
    <w:rsid w:val="00657B2C"/>
    <w:rsid w:val="00657C90"/>
    <w:rsid w:val="00657D93"/>
    <w:rsid w:val="00660568"/>
    <w:rsid w:val="006609CE"/>
    <w:rsid w:val="00660E04"/>
    <w:rsid w:val="0066107E"/>
    <w:rsid w:val="006610D4"/>
    <w:rsid w:val="006626F5"/>
    <w:rsid w:val="00662E7F"/>
    <w:rsid w:val="00662F25"/>
    <w:rsid w:val="00662F91"/>
    <w:rsid w:val="00663860"/>
    <w:rsid w:val="00663A38"/>
    <w:rsid w:val="00663E7B"/>
    <w:rsid w:val="006642C5"/>
    <w:rsid w:val="00664653"/>
    <w:rsid w:val="00664B42"/>
    <w:rsid w:val="00664E67"/>
    <w:rsid w:val="006655BD"/>
    <w:rsid w:val="006656A0"/>
    <w:rsid w:val="006663AF"/>
    <w:rsid w:val="00666BC6"/>
    <w:rsid w:val="00666FEC"/>
    <w:rsid w:val="00667D94"/>
    <w:rsid w:val="00670F9F"/>
    <w:rsid w:val="00671A9D"/>
    <w:rsid w:val="00671D38"/>
    <w:rsid w:val="0067241A"/>
    <w:rsid w:val="00672B7E"/>
    <w:rsid w:val="006731B3"/>
    <w:rsid w:val="00673620"/>
    <w:rsid w:val="006737BD"/>
    <w:rsid w:val="00673C57"/>
    <w:rsid w:val="00674311"/>
    <w:rsid w:val="00674591"/>
    <w:rsid w:val="006749F9"/>
    <w:rsid w:val="00674F1F"/>
    <w:rsid w:val="00675888"/>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3C5A"/>
    <w:rsid w:val="006847E9"/>
    <w:rsid w:val="006849F3"/>
    <w:rsid w:val="00684BDD"/>
    <w:rsid w:val="0068590A"/>
    <w:rsid w:val="00686571"/>
    <w:rsid w:val="00686C58"/>
    <w:rsid w:val="00687D43"/>
    <w:rsid w:val="0069011E"/>
    <w:rsid w:val="00690B3B"/>
    <w:rsid w:val="006915F0"/>
    <w:rsid w:val="0069161F"/>
    <w:rsid w:val="00692B91"/>
    <w:rsid w:val="00692DEA"/>
    <w:rsid w:val="00693275"/>
    <w:rsid w:val="00693993"/>
    <w:rsid w:val="006943B7"/>
    <w:rsid w:val="0069492C"/>
    <w:rsid w:val="00695036"/>
    <w:rsid w:val="006950AD"/>
    <w:rsid w:val="00696D10"/>
    <w:rsid w:val="006970AD"/>
    <w:rsid w:val="006979BA"/>
    <w:rsid w:val="00697FB9"/>
    <w:rsid w:val="006A0BCB"/>
    <w:rsid w:val="006A0C4D"/>
    <w:rsid w:val="006A150A"/>
    <w:rsid w:val="006A1958"/>
    <w:rsid w:val="006A1DD8"/>
    <w:rsid w:val="006A1F2B"/>
    <w:rsid w:val="006A39E8"/>
    <w:rsid w:val="006A3A4A"/>
    <w:rsid w:val="006A3AB6"/>
    <w:rsid w:val="006A3C1B"/>
    <w:rsid w:val="006A400E"/>
    <w:rsid w:val="006A445C"/>
    <w:rsid w:val="006A4475"/>
    <w:rsid w:val="006A5EE5"/>
    <w:rsid w:val="006A6327"/>
    <w:rsid w:val="006A65C6"/>
    <w:rsid w:val="006A66BD"/>
    <w:rsid w:val="006A72D5"/>
    <w:rsid w:val="006A7356"/>
    <w:rsid w:val="006B1218"/>
    <w:rsid w:val="006B1231"/>
    <w:rsid w:val="006B1796"/>
    <w:rsid w:val="006B1BF7"/>
    <w:rsid w:val="006B1DDF"/>
    <w:rsid w:val="006B2B9A"/>
    <w:rsid w:val="006B315E"/>
    <w:rsid w:val="006B33C0"/>
    <w:rsid w:val="006B365F"/>
    <w:rsid w:val="006B3C19"/>
    <w:rsid w:val="006B46B6"/>
    <w:rsid w:val="006B4E0D"/>
    <w:rsid w:val="006B5F38"/>
    <w:rsid w:val="006B607F"/>
    <w:rsid w:val="006B62FF"/>
    <w:rsid w:val="006B6C0B"/>
    <w:rsid w:val="006B7092"/>
    <w:rsid w:val="006B775A"/>
    <w:rsid w:val="006C0328"/>
    <w:rsid w:val="006C0923"/>
    <w:rsid w:val="006C0B55"/>
    <w:rsid w:val="006C2217"/>
    <w:rsid w:val="006C30B9"/>
    <w:rsid w:val="006C3159"/>
    <w:rsid w:val="006C3F12"/>
    <w:rsid w:val="006C4985"/>
    <w:rsid w:val="006C5846"/>
    <w:rsid w:val="006C5847"/>
    <w:rsid w:val="006C5852"/>
    <w:rsid w:val="006C5EC9"/>
    <w:rsid w:val="006C6525"/>
    <w:rsid w:val="006C6C3B"/>
    <w:rsid w:val="006C6D2E"/>
    <w:rsid w:val="006C7637"/>
    <w:rsid w:val="006C7B4B"/>
    <w:rsid w:val="006D0C94"/>
    <w:rsid w:val="006D0CBB"/>
    <w:rsid w:val="006D0E83"/>
    <w:rsid w:val="006D10D0"/>
    <w:rsid w:val="006D2A1D"/>
    <w:rsid w:val="006D2B88"/>
    <w:rsid w:val="006D490C"/>
    <w:rsid w:val="006D5437"/>
    <w:rsid w:val="006D697D"/>
    <w:rsid w:val="006D7043"/>
    <w:rsid w:val="006D7F9A"/>
    <w:rsid w:val="006E0058"/>
    <w:rsid w:val="006E03DE"/>
    <w:rsid w:val="006E071B"/>
    <w:rsid w:val="006E0BCA"/>
    <w:rsid w:val="006E14FE"/>
    <w:rsid w:val="006E222E"/>
    <w:rsid w:val="006E25FD"/>
    <w:rsid w:val="006E332E"/>
    <w:rsid w:val="006E3865"/>
    <w:rsid w:val="006E3924"/>
    <w:rsid w:val="006E3995"/>
    <w:rsid w:val="006E529E"/>
    <w:rsid w:val="006E671B"/>
    <w:rsid w:val="006E6A19"/>
    <w:rsid w:val="006E71D3"/>
    <w:rsid w:val="006F00BE"/>
    <w:rsid w:val="006F0267"/>
    <w:rsid w:val="006F07D4"/>
    <w:rsid w:val="006F1336"/>
    <w:rsid w:val="006F3AB2"/>
    <w:rsid w:val="006F3EF7"/>
    <w:rsid w:val="006F3FDA"/>
    <w:rsid w:val="006F41BE"/>
    <w:rsid w:val="006F4803"/>
    <w:rsid w:val="006F5260"/>
    <w:rsid w:val="006F5331"/>
    <w:rsid w:val="006F5ADA"/>
    <w:rsid w:val="006F6F86"/>
    <w:rsid w:val="006F74BC"/>
    <w:rsid w:val="006F7D5C"/>
    <w:rsid w:val="006F7F63"/>
    <w:rsid w:val="00701E8A"/>
    <w:rsid w:val="00702666"/>
    <w:rsid w:val="0070299A"/>
    <w:rsid w:val="00702D11"/>
    <w:rsid w:val="007036DD"/>
    <w:rsid w:val="0070423D"/>
    <w:rsid w:val="00704915"/>
    <w:rsid w:val="00704D1B"/>
    <w:rsid w:val="00705681"/>
    <w:rsid w:val="00706594"/>
    <w:rsid w:val="007072D2"/>
    <w:rsid w:val="007072E4"/>
    <w:rsid w:val="0071005E"/>
    <w:rsid w:val="0071016D"/>
    <w:rsid w:val="007103FB"/>
    <w:rsid w:val="007117EF"/>
    <w:rsid w:val="00712306"/>
    <w:rsid w:val="0071301D"/>
    <w:rsid w:val="00713090"/>
    <w:rsid w:val="00713106"/>
    <w:rsid w:val="0071364A"/>
    <w:rsid w:val="007138EC"/>
    <w:rsid w:val="00713949"/>
    <w:rsid w:val="0071395D"/>
    <w:rsid w:val="00713B27"/>
    <w:rsid w:val="00713B70"/>
    <w:rsid w:val="00713FA3"/>
    <w:rsid w:val="0071486F"/>
    <w:rsid w:val="00714AAE"/>
    <w:rsid w:val="007155D9"/>
    <w:rsid w:val="00715CF1"/>
    <w:rsid w:val="00715E99"/>
    <w:rsid w:val="007164F7"/>
    <w:rsid w:val="0071668D"/>
    <w:rsid w:val="00716869"/>
    <w:rsid w:val="00721065"/>
    <w:rsid w:val="0072130D"/>
    <w:rsid w:val="00721542"/>
    <w:rsid w:val="0072187D"/>
    <w:rsid w:val="007229FC"/>
    <w:rsid w:val="00722EFA"/>
    <w:rsid w:val="00723832"/>
    <w:rsid w:val="00723F62"/>
    <w:rsid w:val="00724B4F"/>
    <w:rsid w:val="00725080"/>
    <w:rsid w:val="00726CFF"/>
    <w:rsid w:val="00727172"/>
    <w:rsid w:val="007276CA"/>
    <w:rsid w:val="00731751"/>
    <w:rsid w:val="007317F5"/>
    <w:rsid w:val="00731E21"/>
    <w:rsid w:val="007327EB"/>
    <w:rsid w:val="00733A11"/>
    <w:rsid w:val="00733E68"/>
    <w:rsid w:val="00734501"/>
    <w:rsid w:val="00736372"/>
    <w:rsid w:val="00736A87"/>
    <w:rsid w:val="007371F1"/>
    <w:rsid w:val="007401CE"/>
    <w:rsid w:val="007403A3"/>
    <w:rsid w:val="00741793"/>
    <w:rsid w:val="00741A5A"/>
    <w:rsid w:val="00742E4C"/>
    <w:rsid w:val="00745329"/>
    <w:rsid w:val="00746A1F"/>
    <w:rsid w:val="00747C2E"/>
    <w:rsid w:val="00750BC1"/>
    <w:rsid w:val="00752BF6"/>
    <w:rsid w:val="00753745"/>
    <w:rsid w:val="007544A8"/>
    <w:rsid w:val="007553C2"/>
    <w:rsid w:val="0075565B"/>
    <w:rsid w:val="00755D9A"/>
    <w:rsid w:val="00756595"/>
    <w:rsid w:val="00756625"/>
    <w:rsid w:val="007568CD"/>
    <w:rsid w:val="007569C0"/>
    <w:rsid w:val="00757923"/>
    <w:rsid w:val="00757F8D"/>
    <w:rsid w:val="0076005E"/>
    <w:rsid w:val="00760435"/>
    <w:rsid w:val="00760C65"/>
    <w:rsid w:val="00760F88"/>
    <w:rsid w:val="00761103"/>
    <w:rsid w:val="00762077"/>
    <w:rsid w:val="007620EB"/>
    <w:rsid w:val="00763CC6"/>
    <w:rsid w:val="007643C1"/>
    <w:rsid w:val="00764C5A"/>
    <w:rsid w:val="00764C97"/>
    <w:rsid w:val="007659B6"/>
    <w:rsid w:val="00765CA2"/>
    <w:rsid w:val="0076618F"/>
    <w:rsid w:val="007675DC"/>
    <w:rsid w:val="007678E9"/>
    <w:rsid w:val="00770FDB"/>
    <w:rsid w:val="00771682"/>
    <w:rsid w:val="0077174A"/>
    <w:rsid w:val="007731A0"/>
    <w:rsid w:val="00773341"/>
    <w:rsid w:val="00773832"/>
    <w:rsid w:val="00774A28"/>
    <w:rsid w:val="00777C06"/>
    <w:rsid w:val="007814DB"/>
    <w:rsid w:val="00781635"/>
    <w:rsid w:val="00781B8C"/>
    <w:rsid w:val="00781F2D"/>
    <w:rsid w:val="00782261"/>
    <w:rsid w:val="007824B9"/>
    <w:rsid w:val="00782D4D"/>
    <w:rsid w:val="0078466E"/>
    <w:rsid w:val="007850F7"/>
    <w:rsid w:val="00785163"/>
    <w:rsid w:val="0078650B"/>
    <w:rsid w:val="00787342"/>
    <w:rsid w:val="00787FC7"/>
    <w:rsid w:val="00790126"/>
    <w:rsid w:val="00790FFD"/>
    <w:rsid w:val="00791256"/>
    <w:rsid w:val="007923D8"/>
    <w:rsid w:val="00792638"/>
    <w:rsid w:val="0079285F"/>
    <w:rsid w:val="0079327D"/>
    <w:rsid w:val="00793559"/>
    <w:rsid w:val="00793E5B"/>
    <w:rsid w:val="00794988"/>
    <w:rsid w:val="007967FF"/>
    <w:rsid w:val="00796A68"/>
    <w:rsid w:val="00797B1F"/>
    <w:rsid w:val="007A0CCF"/>
    <w:rsid w:val="007A0D8C"/>
    <w:rsid w:val="007A1645"/>
    <w:rsid w:val="007A1762"/>
    <w:rsid w:val="007A184C"/>
    <w:rsid w:val="007A1C7C"/>
    <w:rsid w:val="007A1F4E"/>
    <w:rsid w:val="007A1F66"/>
    <w:rsid w:val="007A2026"/>
    <w:rsid w:val="007A24A9"/>
    <w:rsid w:val="007A270C"/>
    <w:rsid w:val="007A2B1F"/>
    <w:rsid w:val="007A2C23"/>
    <w:rsid w:val="007A3555"/>
    <w:rsid w:val="007A3B85"/>
    <w:rsid w:val="007A4D76"/>
    <w:rsid w:val="007A55FD"/>
    <w:rsid w:val="007A61A7"/>
    <w:rsid w:val="007A6F11"/>
    <w:rsid w:val="007A73F9"/>
    <w:rsid w:val="007A7F55"/>
    <w:rsid w:val="007B000E"/>
    <w:rsid w:val="007B0126"/>
    <w:rsid w:val="007B12E3"/>
    <w:rsid w:val="007B1FD8"/>
    <w:rsid w:val="007B20CE"/>
    <w:rsid w:val="007B229F"/>
    <w:rsid w:val="007B23A5"/>
    <w:rsid w:val="007B315B"/>
    <w:rsid w:val="007B3498"/>
    <w:rsid w:val="007B5451"/>
    <w:rsid w:val="007B573A"/>
    <w:rsid w:val="007B5F32"/>
    <w:rsid w:val="007B6140"/>
    <w:rsid w:val="007B62AB"/>
    <w:rsid w:val="007B6ACE"/>
    <w:rsid w:val="007B6D7D"/>
    <w:rsid w:val="007B6F85"/>
    <w:rsid w:val="007B6FA8"/>
    <w:rsid w:val="007C022B"/>
    <w:rsid w:val="007C0693"/>
    <w:rsid w:val="007C0C1F"/>
    <w:rsid w:val="007C0FBE"/>
    <w:rsid w:val="007C14A4"/>
    <w:rsid w:val="007C1C5E"/>
    <w:rsid w:val="007C1E30"/>
    <w:rsid w:val="007C282E"/>
    <w:rsid w:val="007C297B"/>
    <w:rsid w:val="007C3B16"/>
    <w:rsid w:val="007C410C"/>
    <w:rsid w:val="007C5316"/>
    <w:rsid w:val="007C5718"/>
    <w:rsid w:val="007C5774"/>
    <w:rsid w:val="007C596C"/>
    <w:rsid w:val="007C5FCC"/>
    <w:rsid w:val="007C6BBA"/>
    <w:rsid w:val="007C73DD"/>
    <w:rsid w:val="007D0017"/>
    <w:rsid w:val="007D12E0"/>
    <w:rsid w:val="007D15F5"/>
    <w:rsid w:val="007D1725"/>
    <w:rsid w:val="007D239D"/>
    <w:rsid w:val="007D256C"/>
    <w:rsid w:val="007D2776"/>
    <w:rsid w:val="007D3CA2"/>
    <w:rsid w:val="007D635B"/>
    <w:rsid w:val="007D6AC8"/>
    <w:rsid w:val="007E0D86"/>
    <w:rsid w:val="007E0F33"/>
    <w:rsid w:val="007E1CD5"/>
    <w:rsid w:val="007E26C3"/>
    <w:rsid w:val="007E2796"/>
    <w:rsid w:val="007E2CED"/>
    <w:rsid w:val="007E2D1E"/>
    <w:rsid w:val="007E3261"/>
    <w:rsid w:val="007E387C"/>
    <w:rsid w:val="007E4341"/>
    <w:rsid w:val="007E4456"/>
    <w:rsid w:val="007E5CF0"/>
    <w:rsid w:val="007E5D24"/>
    <w:rsid w:val="007E6660"/>
    <w:rsid w:val="007F02AE"/>
    <w:rsid w:val="007F0D2E"/>
    <w:rsid w:val="007F13F7"/>
    <w:rsid w:val="007F1749"/>
    <w:rsid w:val="007F1B53"/>
    <w:rsid w:val="007F2602"/>
    <w:rsid w:val="007F2DF5"/>
    <w:rsid w:val="007F35AB"/>
    <w:rsid w:val="007F3F74"/>
    <w:rsid w:val="007F4823"/>
    <w:rsid w:val="007F4B2B"/>
    <w:rsid w:val="007F4DA7"/>
    <w:rsid w:val="007F5CCC"/>
    <w:rsid w:val="007F61A7"/>
    <w:rsid w:val="007F66A4"/>
    <w:rsid w:val="007F6750"/>
    <w:rsid w:val="007F787F"/>
    <w:rsid w:val="00800372"/>
    <w:rsid w:val="00800651"/>
    <w:rsid w:val="008008F7"/>
    <w:rsid w:val="00800AE8"/>
    <w:rsid w:val="00800D36"/>
    <w:rsid w:val="00801202"/>
    <w:rsid w:val="00801400"/>
    <w:rsid w:val="008014C6"/>
    <w:rsid w:val="00802101"/>
    <w:rsid w:val="00802CE1"/>
    <w:rsid w:val="00802D0C"/>
    <w:rsid w:val="008038F4"/>
    <w:rsid w:val="00803BBA"/>
    <w:rsid w:val="00803C8E"/>
    <w:rsid w:val="008078E1"/>
    <w:rsid w:val="00812250"/>
    <w:rsid w:val="00812FE0"/>
    <w:rsid w:val="00813851"/>
    <w:rsid w:val="00814297"/>
    <w:rsid w:val="00814301"/>
    <w:rsid w:val="00814869"/>
    <w:rsid w:val="00814ED3"/>
    <w:rsid w:val="008167C0"/>
    <w:rsid w:val="00817671"/>
    <w:rsid w:val="00817AB9"/>
    <w:rsid w:val="00820E8F"/>
    <w:rsid w:val="00820F76"/>
    <w:rsid w:val="0082359E"/>
    <w:rsid w:val="00823863"/>
    <w:rsid w:val="00823C61"/>
    <w:rsid w:val="0082435A"/>
    <w:rsid w:val="00824924"/>
    <w:rsid w:val="00824FA8"/>
    <w:rsid w:val="008250F8"/>
    <w:rsid w:val="0082577C"/>
    <w:rsid w:val="00826C73"/>
    <w:rsid w:val="00827235"/>
    <w:rsid w:val="00831A49"/>
    <w:rsid w:val="00832125"/>
    <w:rsid w:val="008336FA"/>
    <w:rsid w:val="008341BA"/>
    <w:rsid w:val="00835499"/>
    <w:rsid w:val="0083583A"/>
    <w:rsid w:val="00835A38"/>
    <w:rsid w:val="00835DFB"/>
    <w:rsid w:val="008363FC"/>
    <w:rsid w:val="008370D4"/>
    <w:rsid w:val="00841506"/>
    <w:rsid w:val="00842723"/>
    <w:rsid w:val="00842E86"/>
    <w:rsid w:val="0084304D"/>
    <w:rsid w:val="00844062"/>
    <w:rsid w:val="00844CDD"/>
    <w:rsid w:val="008459F0"/>
    <w:rsid w:val="00846260"/>
    <w:rsid w:val="0084707F"/>
    <w:rsid w:val="00847623"/>
    <w:rsid w:val="00850E18"/>
    <w:rsid w:val="00852685"/>
    <w:rsid w:val="0085292F"/>
    <w:rsid w:val="00852D06"/>
    <w:rsid w:val="00853267"/>
    <w:rsid w:val="008536F6"/>
    <w:rsid w:val="00853D6C"/>
    <w:rsid w:val="0085417E"/>
    <w:rsid w:val="00854902"/>
    <w:rsid w:val="0085616F"/>
    <w:rsid w:val="008571A1"/>
    <w:rsid w:val="00857665"/>
    <w:rsid w:val="00857ED5"/>
    <w:rsid w:val="008602E2"/>
    <w:rsid w:val="00860C6C"/>
    <w:rsid w:val="00861616"/>
    <w:rsid w:val="00861B85"/>
    <w:rsid w:val="008622B9"/>
    <w:rsid w:val="008624A0"/>
    <w:rsid w:val="008629E3"/>
    <w:rsid w:val="0086308C"/>
    <w:rsid w:val="008634FD"/>
    <w:rsid w:val="0086444B"/>
    <w:rsid w:val="00864BA0"/>
    <w:rsid w:val="00864DB6"/>
    <w:rsid w:val="00865614"/>
    <w:rsid w:val="00866375"/>
    <w:rsid w:val="008666A3"/>
    <w:rsid w:val="00867E7A"/>
    <w:rsid w:val="0087101C"/>
    <w:rsid w:val="00871C6D"/>
    <w:rsid w:val="00872323"/>
    <w:rsid w:val="00872570"/>
    <w:rsid w:val="008728D5"/>
    <w:rsid w:val="00872B41"/>
    <w:rsid w:val="00872DA4"/>
    <w:rsid w:val="00873C44"/>
    <w:rsid w:val="008744FE"/>
    <w:rsid w:val="0087651A"/>
    <w:rsid w:val="00876756"/>
    <w:rsid w:val="008769C1"/>
    <w:rsid w:val="00877589"/>
    <w:rsid w:val="00881914"/>
    <w:rsid w:val="008822FB"/>
    <w:rsid w:val="00883C73"/>
    <w:rsid w:val="008853BE"/>
    <w:rsid w:val="008854BF"/>
    <w:rsid w:val="00887F29"/>
    <w:rsid w:val="00887F71"/>
    <w:rsid w:val="008901BF"/>
    <w:rsid w:val="00890C40"/>
    <w:rsid w:val="0089125E"/>
    <w:rsid w:val="00891D5D"/>
    <w:rsid w:val="00892C65"/>
    <w:rsid w:val="008936C4"/>
    <w:rsid w:val="00893777"/>
    <w:rsid w:val="00893D33"/>
    <w:rsid w:val="0089486B"/>
    <w:rsid w:val="00895476"/>
    <w:rsid w:val="00895F3F"/>
    <w:rsid w:val="008969A7"/>
    <w:rsid w:val="008A06E3"/>
    <w:rsid w:val="008A06F3"/>
    <w:rsid w:val="008A09E3"/>
    <w:rsid w:val="008A264E"/>
    <w:rsid w:val="008A2AEB"/>
    <w:rsid w:val="008A30D7"/>
    <w:rsid w:val="008A5B54"/>
    <w:rsid w:val="008A5EF9"/>
    <w:rsid w:val="008A6FAF"/>
    <w:rsid w:val="008A7579"/>
    <w:rsid w:val="008A7F38"/>
    <w:rsid w:val="008B07EB"/>
    <w:rsid w:val="008B13B8"/>
    <w:rsid w:val="008B14D8"/>
    <w:rsid w:val="008B1B47"/>
    <w:rsid w:val="008B2A52"/>
    <w:rsid w:val="008B2F57"/>
    <w:rsid w:val="008B301A"/>
    <w:rsid w:val="008B37A6"/>
    <w:rsid w:val="008B3AB2"/>
    <w:rsid w:val="008B3CE7"/>
    <w:rsid w:val="008B418F"/>
    <w:rsid w:val="008B4D54"/>
    <w:rsid w:val="008B5DDC"/>
    <w:rsid w:val="008B5F1B"/>
    <w:rsid w:val="008B65E3"/>
    <w:rsid w:val="008B6818"/>
    <w:rsid w:val="008B6B7E"/>
    <w:rsid w:val="008C2308"/>
    <w:rsid w:val="008C34CD"/>
    <w:rsid w:val="008C3650"/>
    <w:rsid w:val="008C3861"/>
    <w:rsid w:val="008C3B27"/>
    <w:rsid w:val="008C4BD5"/>
    <w:rsid w:val="008C5046"/>
    <w:rsid w:val="008C5145"/>
    <w:rsid w:val="008C5EFB"/>
    <w:rsid w:val="008C61CB"/>
    <w:rsid w:val="008C62F5"/>
    <w:rsid w:val="008C77DB"/>
    <w:rsid w:val="008D284A"/>
    <w:rsid w:val="008D325D"/>
    <w:rsid w:val="008D35CD"/>
    <w:rsid w:val="008D42C8"/>
    <w:rsid w:val="008D4E63"/>
    <w:rsid w:val="008D5B36"/>
    <w:rsid w:val="008D64AB"/>
    <w:rsid w:val="008D65B8"/>
    <w:rsid w:val="008D7980"/>
    <w:rsid w:val="008D7A00"/>
    <w:rsid w:val="008D7A24"/>
    <w:rsid w:val="008D7B7B"/>
    <w:rsid w:val="008E05CC"/>
    <w:rsid w:val="008E1301"/>
    <w:rsid w:val="008E179E"/>
    <w:rsid w:val="008E1886"/>
    <w:rsid w:val="008E1EB1"/>
    <w:rsid w:val="008E2052"/>
    <w:rsid w:val="008E21BE"/>
    <w:rsid w:val="008E2809"/>
    <w:rsid w:val="008E2C5E"/>
    <w:rsid w:val="008E346F"/>
    <w:rsid w:val="008E41F2"/>
    <w:rsid w:val="008E4DDF"/>
    <w:rsid w:val="008E5D68"/>
    <w:rsid w:val="008E661B"/>
    <w:rsid w:val="008E6D0E"/>
    <w:rsid w:val="008E6E70"/>
    <w:rsid w:val="008F18EB"/>
    <w:rsid w:val="008F1A60"/>
    <w:rsid w:val="008F1DF9"/>
    <w:rsid w:val="008F1F7F"/>
    <w:rsid w:val="008F26E3"/>
    <w:rsid w:val="008F28BC"/>
    <w:rsid w:val="008F3055"/>
    <w:rsid w:val="008F3157"/>
    <w:rsid w:val="008F34F9"/>
    <w:rsid w:val="008F3985"/>
    <w:rsid w:val="008F4226"/>
    <w:rsid w:val="008F4AFC"/>
    <w:rsid w:val="008F4B39"/>
    <w:rsid w:val="008F4D31"/>
    <w:rsid w:val="008F4FE0"/>
    <w:rsid w:val="008F59A8"/>
    <w:rsid w:val="008F628F"/>
    <w:rsid w:val="008F6759"/>
    <w:rsid w:val="008F7C45"/>
    <w:rsid w:val="008F7C87"/>
    <w:rsid w:val="0090040F"/>
    <w:rsid w:val="00900635"/>
    <w:rsid w:val="00900EF9"/>
    <w:rsid w:val="00901B29"/>
    <w:rsid w:val="00902E6D"/>
    <w:rsid w:val="00902F38"/>
    <w:rsid w:val="009033E6"/>
    <w:rsid w:val="00903A01"/>
    <w:rsid w:val="00903C05"/>
    <w:rsid w:val="00903EDC"/>
    <w:rsid w:val="0090404E"/>
    <w:rsid w:val="00905D60"/>
    <w:rsid w:val="00906338"/>
    <w:rsid w:val="00906409"/>
    <w:rsid w:val="0090689A"/>
    <w:rsid w:val="00907136"/>
    <w:rsid w:val="0091094D"/>
    <w:rsid w:val="009111CB"/>
    <w:rsid w:val="009117A9"/>
    <w:rsid w:val="00912996"/>
    <w:rsid w:val="009129D5"/>
    <w:rsid w:val="00912CF9"/>
    <w:rsid w:val="00913D14"/>
    <w:rsid w:val="00914523"/>
    <w:rsid w:val="00914878"/>
    <w:rsid w:val="009148C0"/>
    <w:rsid w:val="00915153"/>
    <w:rsid w:val="009153AE"/>
    <w:rsid w:val="00915BAF"/>
    <w:rsid w:val="00915FB0"/>
    <w:rsid w:val="009167F8"/>
    <w:rsid w:val="00916DF0"/>
    <w:rsid w:val="009170BF"/>
    <w:rsid w:val="0092016A"/>
    <w:rsid w:val="00920263"/>
    <w:rsid w:val="009217A0"/>
    <w:rsid w:val="00921836"/>
    <w:rsid w:val="00921A26"/>
    <w:rsid w:val="00921C62"/>
    <w:rsid w:val="00922147"/>
    <w:rsid w:val="009221E9"/>
    <w:rsid w:val="00922287"/>
    <w:rsid w:val="00922409"/>
    <w:rsid w:val="00922860"/>
    <w:rsid w:val="00923096"/>
    <w:rsid w:val="00924E9B"/>
    <w:rsid w:val="009254B2"/>
    <w:rsid w:val="0092586C"/>
    <w:rsid w:val="00926922"/>
    <w:rsid w:val="00927303"/>
    <w:rsid w:val="009308A7"/>
    <w:rsid w:val="0093093F"/>
    <w:rsid w:val="0093158F"/>
    <w:rsid w:val="00931B0C"/>
    <w:rsid w:val="00931D93"/>
    <w:rsid w:val="00932B6F"/>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45EBC"/>
    <w:rsid w:val="00947B1A"/>
    <w:rsid w:val="00950718"/>
    <w:rsid w:val="0095282E"/>
    <w:rsid w:val="009530F3"/>
    <w:rsid w:val="009531A0"/>
    <w:rsid w:val="0095357A"/>
    <w:rsid w:val="009539D5"/>
    <w:rsid w:val="00953D4D"/>
    <w:rsid w:val="00954BD7"/>
    <w:rsid w:val="00954E7F"/>
    <w:rsid w:val="00955368"/>
    <w:rsid w:val="0095610E"/>
    <w:rsid w:val="0095613B"/>
    <w:rsid w:val="009563C9"/>
    <w:rsid w:val="0095647D"/>
    <w:rsid w:val="00956866"/>
    <w:rsid w:val="00956B57"/>
    <w:rsid w:val="0095740E"/>
    <w:rsid w:val="009578EF"/>
    <w:rsid w:val="0096025D"/>
    <w:rsid w:val="009602AE"/>
    <w:rsid w:val="00960D4E"/>
    <w:rsid w:val="00960F8F"/>
    <w:rsid w:val="00961727"/>
    <w:rsid w:val="009623CF"/>
    <w:rsid w:val="009628BF"/>
    <w:rsid w:val="0096591C"/>
    <w:rsid w:val="00965D89"/>
    <w:rsid w:val="00966E1C"/>
    <w:rsid w:val="0096703F"/>
    <w:rsid w:val="009670E1"/>
    <w:rsid w:val="0096752B"/>
    <w:rsid w:val="00967ED6"/>
    <w:rsid w:val="00970015"/>
    <w:rsid w:val="0097104F"/>
    <w:rsid w:val="009715FF"/>
    <w:rsid w:val="009722E4"/>
    <w:rsid w:val="00972A5F"/>
    <w:rsid w:val="00973562"/>
    <w:rsid w:val="009736EB"/>
    <w:rsid w:val="00973778"/>
    <w:rsid w:val="0097395E"/>
    <w:rsid w:val="00974044"/>
    <w:rsid w:val="009810F4"/>
    <w:rsid w:val="00981D5E"/>
    <w:rsid w:val="009851F5"/>
    <w:rsid w:val="00985A34"/>
    <w:rsid w:val="009877C5"/>
    <w:rsid w:val="00987858"/>
    <w:rsid w:val="009915BE"/>
    <w:rsid w:val="00992727"/>
    <w:rsid w:val="0099303C"/>
    <w:rsid w:val="00993903"/>
    <w:rsid w:val="00993B4D"/>
    <w:rsid w:val="009945E4"/>
    <w:rsid w:val="00994FCF"/>
    <w:rsid w:val="00995070"/>
    <w:rsid w:val="0099508D"/>
    <w:rsid w:val="009958FF"/>
    <w:rsid w:val="009960EA"/>
    <w:rsid w:val="00996818"/>
    <w:rsid w:val="00996F99"/>
    <w:rsid w:val="0099755F"/>
    <w:rsid w:val="009A0261"/>
    <w:rsid w:val="009A060D"/>
    <w:rsid w:val="009A11F0"/>
    <w:rsid w:val="009A1575"/>
    <w:rsid w:val="009A1AA9"/>
    <w:rsid w:val="009A25AC"/>
    <w:rsid w:val="009A2D8F"/>
    <w:rsid w:val="009A35BF"/>
    <w:rsid w:val="009A3941"/>
    <w:rsid w:val="009A3B09"/>
    <w:rsid w:val="009A5B78"/>
    <w:rsid w:val="009A64B4"/>
    <w:rsid w:val="009A6655"/>
    <w:rsid w:val="009A6775"/>
    <w:rsid w:val="009A7938"/>
    <w:rsid w:val="009A7C24"/>
    <w:rsid w:val="009B06E6"/>
    <w:rsid w:val="009B0DEA"/>
    <w:rsid w:val="009B16BA"/>
    <w:rsid w:val="009B1D75"/>
    <w:rsid w:val="009B20DE"/>
    <w:rsid w:val="009B2300"/>
    <w:rsid w:val="009B26B4"/>
    <w:rsid w:val="009B27D8"/>
    <w:rsid w:val="009B3C6E"/>
    <w:rsid w:val="009B40FB"/>
    <w:rsid w:val="009B4295"/>
    <w:rsid w:val="009B51F4"/>
    <w:rsid w:val="009B5856"/>
    <w:rsid w:val="009B69C6"/>
    <w:rsid w:val="009B7B9A"/>
    <w:rsid w:val="009C01DC"/>
    <w:rsid w:val="009C1C87"/>
    <w:rsid w:val="009C2D6E"/>
    <w:rsid w:val="009C4366"/>
    <w:rsid w:val="009C44AE"/>
    <w:rsid w:val="009C4DAB"/>
    <w:rsid w:val="009C51F0"/>
    <w:rsid w:val="009C5207"/>
    <w:rsid w:val="009C5FC0"/>
    <w:rsid w:val="009C696B"/>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081"/>
    <w:rsid w:val="009E1535"/>
    <w:rsid w:val="009E2864"/>
    <w:rsid w:val="009E30ED"/>
    <w:rsid w:val="009E3342"/>
    <w:rsid w:val="009E455D"/>
    <w:rsid w:val="009E53CA"/>
    <w:rsid w:val="009E6979"/>
    <w:rsid w:val="009E6A37"/>
    <w:rsid w:val="009E6BF4"/>
    <w:rsid w:val="009E7903"/>
    <w:rsid w:val="009E7B00"/>
    <w:rsid w:val="009E7EEC"/>
    <w:rsid w:val="009F002E"/>
    <w:rsid w:val="009F017E"/>
    <w:rsid w:val="009F0220"/>
    <w:rsid w:val="009F15A1"/>
    <w:rsid w:val="009F1DB2"/>
    <w:rsid w:val="009F1E43"/>
    <w:rsid w:val="009F25AA"/>
    <w:rsid w:val="009F2E6A"/>
    <w:rsid w:val="009F31C8"/>
    <w:rsid w:val="009F3367"/>
    <w:rsid w:val="009F42BC"/>
    <w:rsid w:val="009F4EA3"/>
    <w:rsid w:val="009F5CB2"/>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0F5A"/>
    <w:rsid w:val="00A11724"/>
    <w:rsid w:val="00A11DCE"/>
    <w:rsid w:val="00A11EBD"/>
    <w:rsid w:val="00A13878"/>
    <w:rsid w:val="00A138C1"/>
    <w:rsid w:val="00A14D0F"/>
    <w:rsid w:val="00A14DDC"/>
    <w:rsid w:val="00A15375"/>
    <w:rsid w:val="00A166EB"/>
    <w:rsid w:val="00A16792"/>
    <w:rsid w:val="00A16AE1"/>
    <w:rsid w:val="00A20040"/>
    <w:rsid w:val="00A2077F"/>
    <w:rsid w:val="00A21581"/>
    <w:rsid w:val="00A23678"/>
    <w:rsid w:val="00A23E50"/>
    <w:rsid w:val="00A247F0"/>
    <w:rsid w:val="00A24842"/>
    <w:rsid w:val="00A25329"/>
    <w:rsid w:val="00A25D12"/>
    <w:rsid w:val="00A262B7"/>
    <w:rsid w:val="00A2651F"/>
    <w:rsid w:val="00A26C93"/>
    <w:rsid w:val="00A26C9E"/>
    <w:rsid w:val="00A27130"/>
    <w:rsid w:val="00A2733C"/>
    <w:rsid w:val="00A315D0"/>
    <w:rsid w:val="00A31909"/>
    <w:rsid w:val="00A31FE0"/>
    <w:rsid w:val="00A326FB"/>
    <w:rsid w:val="00A32C57"/>
    <w:rsid w:val="00A331E1"/>
    <w:rsid w:val="00A33DED"/>
    <w:rsid w:val="00A3493E"/>
    <w:rsid w:val="00A351F9"/>
    <w:rsid w:val="00A355FC"/>
    <w:rsid w:val="00A3580E"/>
    <w:rsid w:val="00A35B06"/>
    <w:rsid w:val="00A363DE"/>
    <w:rsid w:val="00A36AB8"/>
    <w:rsid w:val="00A36D9A"/>
    <w:rsid w:val="00A37896"/>
    <w:rsid w:val="00A40040"/>
    <w:rsid w:val="00A40F01"/>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57A4C"/>
    <w:rsid w:val="00A601AD"/>
    <w:rsid w:val="00A60468"/>
    <w:rsid w:val="00A6066B"/>
    <w:rsid w:val="00A60DCC"/>
    <w:rsid w:val="00A61574"/>
    <w:rsid w:val="00A61740"/>
    <w:rsid w:val="00A61F01"/>
    <w:rsid w:val="00A623BB"/>
    <w:rsid w:val="00A650CC"/>
    <w:rsid w:val="00A6516F"/>
    <w:rsid w:val="00A6638C"/>
    <w:rsid w:val="00A672F7"/>
    <w:rsid w:val="00A6744D"/>
    <w:rsid w:val="00A675F5"/>
    <w:rsid w:val="00A676D0"/>
    <w:rsid w:val="00A70718"/>
    <w:rsid w:val="00A71CED"/>
    <w:rsid w:val="00A72B84"/>
    <w:rsid w:val="00A72BAA"/>
    <w:rsid w:val="00A7316C"/>
    <w:rsid w:val="00A734F1"/>
    <w:rsid w:val="00A739E5"/>
    <w:rsid w:val="00A74CEA"/>
    <w:rsid w:val="00A759C8"/>
    <w:rsid w:val="00A7663C"/>
    <w:rsid w:val="00A80343"/>
    <w:rsid w:val="00A809BB"/>
    <w:rsid w:val="00A80D93"/>
    <w:rsid w:val="00A81A21"/>
    <w:rsid w:val="00A82DBB"/>
    <w:rsid w:val="00A83181"/>
    <w:rsid w:val="00A84608"/>
    <w:rsid w:val="00A84A7E"/>
    <w:rsid w:val="00A84E73"/>
    <w:rsid w:val="00A86D2A"/>
    <w:rsid w:val="00A9007D"/>
    <w:rsid w:val="00A905EC"/>
    <w:rsid w:val="00A90A74"/>
    <w:rsid w:val="00A919E0"/>
    <w:rsid w:val="00A91B21"/>
    <w:rsid w:val="00A92D77"/>
    <w:rsid w:val="00A92E00"/>
    <w:rsid w:val="00A93905"/>
    <w:rsid w:val="00A93BDC"/>
    <w:rsid w:val="00A946C4"/>
    <w:rsid w:val="00A94C54"/>
    <w:rsid w:val="00A95C37"/>
    <w:rsid w:val="00A95FCF"/>
    <w:rsid w:val="00A96727"/>
    <w:rsid w:val="00AA0074"/>
    <w:rsid w:val="00AA0355"/>
    <w:rsid w:val="00AA1EB1"/>
    <w:rsid w:val="00AA2243"/>
    <w:rsid w:val="00AA3423"/>
    <w:rsid w:val="00AA348C"/>
    <w:rsid w:val="00AA359D"/>
    <w:rsid w:val="00AA3B8A"/>
    <w:rsid w:val="00AA3EBF"/>
    <w:rsid w:val="00AA5016"/>
    <w:rsid w:val="00AA5CB0"/>
    <w:rsid w:val="00AA606E"/>
    <w:rsid w:val="00AA6F7D"/>
    <w:rsid w:val="00AA79E0"/>
    <w:rsid w:val="00AB01DE"/>
    <w:rsid w:val="00AB0D21"/>
    <w:rsid w:val="00AB104B"/>
    <w:rsid w:val="00AB155D"/>
    <w:rsid w:val="00AB195C"/>
    <w:rsid w:val="00AB19E8"/>
    <w:rsid w:val="00AB1BFB"/>
    <w:rsid w:val="00AB27C4"/>
    <w:rsid w:val="00AB3260"/>
    <w:rsid w:val="00AB3E4A"/>
    <w:rsid w:val="00AB4C7A"/>
    <w:rsid w:val="00AB56DB"/>
    <w:rsid w:val="00AB57F4"/>
    <w:rsid w:val="00AB5A1F"/>
    <w:rsid w:val="00AB5D72"/>
    <w:rsid w:val="00AB5ED6"/>
    <w:rsid w:val="00AB67DE"/>
    <w:rsid w:val="00AC1BC7"/>
    <w:rsid w:val="00AC1D25"/>
    <w:rsid w:val="00AC2169"/>
    <w:rsid w:val="00AC24E8"/>
    <w:rsid w:val="00AC425A"/>
    <w:rsid w:val="00AC4453"/>
    <w:rsid w:val="00AC46FA"/>
    <w:rsid w:val="00AC4A4A"/>
    <w:rsid w:val="00AC4B18"/>
    <w:rsid w:val="00AC5A05"/>
    <w:rsid w:val="00AC6528"/>
    <w:rsid w:val="00AC6ED6"/>
    <w:rsid w:val="00AC7B95"/>
    <w:rsid w:val="00AD0458"/>
    <w:rsid w:val="00AD0D23"/>
    <w:rsid w:val="00AD1A61"/>
    <w:rsid w:val="00AD3A40"/>
    <w:rsid w:val="00AD42A7"/>
    <w:rsid w:val="00AD46E2"/>
    <w:rsid w:val="00AD5055"/>
    <w:rsid w:val="00AD5CC5"/>
    <w:rsid w:val="00AD5E46"/>
    <w:rsid w:val="00AD6108"/>
    <w:rsid w:val="00AD641C"/>
    <w:rsid w:val="00AD717A"/>
    <w:rsid w:val="00AE046E"/>
    <w:rsid w:val="00AE1413"/>
    <w:rsid w:val="00AE171F"/>
    <w:rsid w:val="00AE1CC5"/>
    <w:rsid w:val="00AE1D9B"/>
    <w:rsid w:val="00AE3002"/>
    <w:rsid w:val="00AE3735"/>
    <w:rsid w:val="00AE3A0A"/>
    <w:rsid w:val="00AE3B35"/>
    <w:rsid w:val="00AE54D5"/>
    <w:rsid w:val="00AE5C2E"/>
    <w:rsid w:val="00AE7AC8"/>
    <w:rsid w:val="00AF0215"/>
    <w:rsid w:val="00AF0558"/>
    <w:rsid w:val="00AF0985"/>
    <w:rsid w:val="00AF098E"/>
    <w:rsid w:val="00AF1A1B"/>
    <w:rsid w:val="00AF1DE6"/>
    <w:rsid w:val="00AF2926"/>
    <w:rsid w:val="00AF36E6"/>
    <w:rsid w:val="00AF3AE2"/>
    <w:rsid w:val="00AF45D2"/>
    <w:rsid w:val="00AF4702"/>
    <w:rsid w:val="00AF4D25"/>
    <w:rsid w:val="00AF50F9"/>
    <w:rsid w:val="00AF58DD"/>
    <w:rsid w:val="00AF5B9A"/>
    <w:rsid w:val="00AF5BC0"/>
    <w:rsid w:val="00AF5FF2"/>
    <w:rsid w:val="00AF6517"/>
    <w:rsid w:val="00AF6D72"/>
    <w:rsid w:val="00AF6DC7"/>
    <w:rsid w:val="00AF7F0A"/>
    <w:rsid w:val="00B007AA"/>
    <w:rsid w:val="00B00C60"/>
    <w:rsid w:val="00B01BE5"/>
    <w:rsid w:val="00B01E4B"/>
    <w:rsid w:val="00B022B3"/>
    <w:rsid w:val="00B035AB"/>
    <w:rsid w:val="00B03602"/>
    <w:rsid w:val="00B0372C"/>
    <w:rsid w:val="00B03CF8"/>
    <w:rsid w:val="00B03F9D"/>
    <w:rsid w:val="00B044BA"/>
    <w:rsid w:val="00B0463D"/>
    <w:rsid w:val="00B04DEA"/>
    <w:rsid w:val="00B05DE0"/>
    <w:rsid w:val="00B05F77"/>
    <w:rsid w:val="00B0605D"/>
    <w:rsid w:val="00B0632F"/>
    <w:rsid w:val="00B06642"/>
    <w:rsid w:val="00B073A9"/>
    <w:rsid w:val="00B10B7E"/>
    <w:rsid w:val="00B10BB1"/>
    <w:rsid w:val="00B1126D"/>
    <w:rsid w:val="00B117CB"/>
    <w:rsid w:val="00B11BEB"/>
    <w:rsid w:val="00B126A7"/>
    <w:rsid w:val="00B12D16"/>
    <w:rsid w:val="00B12E57"/>
    <w:rsid w:val="00B131AB"/>
    <w:rsid w:val="00B13D45"/>
    <w:rsid w:val="00B13F16"/>
    <w:rsid w:val="00B14583"/>
    <w:rsid w:val="00B15379"/>
    <w:rsid w:val="00B177EF"/>
    <w:rsid w:val="00B17D73"/>
    <w:rsid w:val="00B20237"/>
    <w:rsid w:val="00B21125"/>
    <w:rsid w:val="00B21D44"/>
    <w:rsid w:val="00B22324"/>
    <w:rsid w:val="00B22422"/>
    <w:rsid w:val="00B22E34"/>
    <w:rsid w:val="00B237AA"/>
    <w:rsid w:val="00B2383B"/>
    <w:rsid w:val="00B23890"/>
    <w:rsid w:val="00B25F41"/>
    <w:rsid w:val="00B268E8"/>
    <w:rsid w:val="00B307D7"/>
    <w:rsid w:val="00B31744"/>
    <w:rsid w:val="00B31CD7"/>
    <w:rsid w:val="00B31F78"/>
    <w:rsid w:val="00B323DA"/>
    <w:rsid w:val="00B328BF"/>
    <w:rsid w:val="00B33EB3"/>
    <w:rsid w:val="00B341A9"/>
    <w:rsid w:val="00B372DB"/>
    <w:rsid w:val="00B37398"/>
    <w:rsid w:val="00B37810"/>
    <w:rsid w:val="00B3798A"/>
    <w:rsid w:val="00B404E4"/>
    <w:rsid w:val="00B4140C"/>
    <w:rsid w:val="00B41A93"/>
    <w:rsid w:val="00B4204D"/>
    <w:rsid w:val="00B4396C"/>
    <w:rsid w:val="00B44300"/>
    <w:rsid w:val="00B45182"/>
    <w:rsid w:val="00B4669C"/>
    <w:rsid w:val="00B46853"/>
    <w:rsid w:val="00B468BD"/>
    <w:rsid w:val="00B46ACE"/>
    <w:rsid w:val="00B470B2"/>
    <w:rsid w:val="00B47C5E"/>
    <w:rsid w:val="00B47EE9"/>
    <w:rsid w:val="00B50CB6"/>
    <w:rsid w:val="00B51F4C"/>
    <w:rsid w:val="00B522D0"/>
    <w:rsid w:val="00B52F19"/>
    <w:rsid w:val="00B52F91"/>
    <w:rsid w:val="00B538B0"/>
    <w:rsid w:val="00B53E30"/>
    <w:rsid w:val="00B549C6"/>
    <w:rsid w:val="00B54A8D"/>
    <w:rsid w:val="00B552AB"/>
    <w:rsid w:val="00B55437"/>
    <w:rsid w:val="00B567E8"/>
    <w:rsid w:val="00B56948"/>
    <w:rsid w:val="00B56F73"/>
    <w:rsid w:val="00B576F8"/>
    <w:rsid w:val="00B57D33"/>
    <w:rsid w:val="00B60795"/>
    <w:rsid w:val="00B60B04"/>
    <w:rsid w:val="00B6195F"/>
    <w:rsid w:val="00B62C2A"/>
    <w:rsid w:val="00B62E23"/>
    <w:rsid w:val="00B64FB7"/>
    <w:rsid w:val="00B65208"/>
    <w:rsid w:val="00B65403"/>
    <w:rsid w:val="00B657B8"/>
    <w:rsid w:val="00B6636D"/>
    <w:rsid w:val="00B66569"/>
    <w:rsid w:val="00B67B45"/>
    <w:rsid w:val="00B7071D"/>
    <w:rsid w:val="00B7082C"/>
    <w:rsid w:val="00B7090F"/>
    <w:rsid w:val="00B70F54"/>
    <w:rsid w:val="00B71707"/>
    <w:rsid w:val="00B71F06"/>
    <w:rsid w:val="00B73BA1"/>
    <w:rsid w:val="00B74AD7"/>
    <w:rsid w:val="00B76DE0"/>
    <w:rsid w:val="00B76E0D"/>
    <w:rsid w:val="00B77445"/>
    <w:rsid w:val="00B774C8"/>
    <w:rsid w:val="00B77911"/>
    <w:rsid w:val="00B808F1"/>
    <w:rsid w:val="00B80CE1"/>
    <w:rsid w:val="00B8129E"/>
    <w:rsid w:val="00B81850"/>
    <w:rsid w:val="00B81B99"/>
    <w:rsid w:val="00B828F6"/>
    <w:rsid w:val="00B82A1D"/>
    <w:rsid w:val="00B82A89"/>
    <w:rsid w:val="00B82BA7"/>
    <w:rsid w:val="00B8461D"/>
    <w:rsid w:val="00B86CD5"/>
    <w:rsid w:val="00B87730"/>
    <w:rsid w:val="00B87986"/>
    <w:rsid w:val="00B87C78"/>
    <w:rsid w:val="00B87F88"/>
    <w:rsid w:val="00B90D76"/>
    <w:rsid w:val="00B9156E"/>
    <w:rsid w:val="00B923D7"/>
    <w:rsid w:val="00B92817"/>
    <w:rsid w:val="00B92AB1"/>
    <w:rsid w:val="00B959FB"/>
    <w:rsid w:val="00B96267"/>
    <w:rsid w:val="00B96B4D"/>
    <w:rsid w:val="00B9723B"/>
    <w:rsid w:val="00B97E38"/>
    <w:rsid w:val="00BA0150"/>
    <w:rsid w:val="00BA3189"/>
    <w:rsid w:val="00BA38B7"/>
    <w:rsid w:val="00BA434A"/>
    <w:rsid w:val="00BA51BC"/>
    <w:rsid w:val="00BA584A"/>
    <w:rsid w:val="00BA7502"/>
    <w:rsid w:val="00BB0EAA"/>
    <w:rsid w:val="00BB1259"/>
    <w:rsid w:val="00BB23B4"/>
    <w:rsid w:val="00BB2ACA"/>
    <w:rsid w:val="00BB2F3C"/>
    <w:rsid w:val="00BB3627"/>
    <w:rsid w:val="00BB36EB"/>
    <w:rsid w:val="00BB48E0"/>
    <w:rsid w:val="00BB48F4"/>
    <w:rsid w:val="00BB4A65"/>
    <w:rsid w:val="00BB4CC3"/>
    <w:rsid w:val="00BB6555"/>
    <w:rsid w:val="00BB68ED"/>
    <w:rsid w:val="00BB6968"/>
    <w:rsid w:val="00BB79F0"/>
    <w:rsid w:val="00BC027F"/>
    <w:rsid w:val="00BC03D7"/>
    <w:rsid w:val="00BC0E65"/>
    <w:rsid w:val="00BC2223"/>
    <w:rsid w:val="00BC2BDF"/>
    <w:rsid w:val="00BC2D7F"/>
    <w:rsid w:val="00BC309E"/>
    <w:rsid w:val="00BC37ED"/>
    <w:rsid w:val="00BC3FCF"/>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C54"/>
    <w:rsid w:val="00BD294E"/>
    <w:rsid w:val="00BD3314"/>
    <w:rsid w:val="00BD4E3C"/>
    <w:rsid w:val="00BD5117"/>
    <w:rsid w:val="00BD5F20"/>
    <w:rsid w:val="00BD64D7"/>
    <w:rsid w:val="00BD652A"/>
    <w:rsid w:val="00BD6592"/>
    <w:rsid w:val="00BD6598"/>
    <w:rsid w:val="00BD6D11"/>
    <w:rsid w:val="00BD6D4C"/>
    <w:rsid w:val="00BD7068"/>
    <w:rsid w:val="00BD772E"/>
    <w:rsid w:val="00BE0C0A"/>
    <w:rsid w:val="00BE0C91"/>
    <w:rsid w:val="00BE0CC5"/>
    <w:rsid w:val="00BE0D36"/>
    <w:rsid w:val="00BE102A"/>
    <w:rsid w:val="00BE1409"/>
    <w:rsid w:val="00BE2237"/>
    <w:rsid w:val="00BE24E7"/>
    <w:rsid w:val="00BE269A"/>
    <w:rsid w:val="00BE29DB"/>
    <w:rsid w:val="00BE2A62"/>
    <w:rsid w:val="00BE349A"/>
    <w:rsid w:val="00BE3694"/>
    <w:rsid w:val="00BE4DD5"/>
    <w:rsid w:val="00BE5BED"/>
    <w:rsid w:val="00BE652D"/>
    <w:rsid w:val="00BE740B"/>
    <w:rsid w:val="00BE79E8"/>
    <w:rsid w:val="00BF0216"/>
    <w:rsid w:val="00BF05BE"/>
    <w:rsid w:val="00BF2422"/>
    <w:rsid w:val="00BF4E9D"/>
    <w:rsid w:val="00BF5066"/>
    <w:rsid w:val="00BF5224"/>
    <w:rsid w:val="00BF526C"/>
    <w:rsid w:val="00BF550C"/>
    <w:rsid w:val="00BF55B1"/>
    <w:rsid w:val="00BF56B5"/>
    <w:rsid w:val="00BF63E8"/>
    <w:rsid w:val="00BF6ADB"/>
    <w:rsid w:val="00BF6BA6"/>
    <w:rsid w:val="00BF6BF7"/>
    <w:rsid w:val="00BF6F4D"/>
    <w:rsid w:val="00C003C6"/>
    <w:rsid w:val="00C00410"/>
    <w:rsid w:val="00C00742"/>
    <w:rsid w:val="00C00CAC"/>
    <w:rsid w:val="00C013AD"/>
    <w:rsid w:val="00C013BC"/>
    <w:rsid w:val="00C02474"/>
    <w:rsid w:val="00C03153"/>
    <w:rsid w:val="00C03378"/>
    <w:rsid w:val="00C03EC5"/>
    <w:rsid w:val="00C03FC3"/>
    <w:rsid w:val="00C04451"/>
    <w:rsid w:val="00C04A15"/>
    <w:rsid w:val="00C053BA"/>
    <w:rsid w:val="00C05F8A"/>
    <w:rsid w:val="00C0679A"/>
    <w:rsid w:val="00C06FF7"/>
    <w:rsid w:val="00C072B9"/>
    <w:rsid w:val="00C0779C"/>
    <w:rsid w:val="00C07BDB"/>
    <w:rsid w:val="00C07CA4"/>
    <w:rsid w:val="00C105A0"/>
    <w:rsid w:val="00C10926"/>
    <w:rsid w:val="00C10F5A"/>
    <w:rsid w:val="00C114A3"/>
    <w:rsid w:val="00C117C5"/>
    <w:rsid w:val="00C1284C"/>
    <w:rsid w:val="00C13956"/>
    <w:rsid w:val="00C13D84"/>
    <w:rsid w:val="00C14312"/>
    <w:rsid w:val="00C14CF2"/>
    <w:rsid w:val="00C15743"/>
    <w:rsid w:val="00C162AD"/>
    <w:rsid w:val="00C16C9B"/>
    <w:rsid w:val="00C16D42"/>
    <w:rsid w:val="00C17A99"/>
    <w:rsid w:val="00C208C4"/>
    <w:rsid w:val="00C21330"/>
    <w:rsid w:val="00C21D1B"/>
    <w:rsid w:val="00C228B8"/>
    <w:rsid w:val="00C24316"/>
    <w:rsid w:val="00C26090"/>
    <w:rsid w:val="00C26241"/>
    <w:rsid w:val="00C3030F"/>
    <w:rsid w:val="00C30423"/>
    <w:rsid w:val="00C307DD"/>
    <w:rsid w:val="00C3088C"/>
    <w:rsid w:val="00C32AEE"/>
    <w:rsid w:val="00C32C69"/>
    <w:rsid w:val="00C32FEC"/>
    <w:rsid w:val="00C33E58"/>
    <w:rsid w:val="00C33E8C"/>
    <w:rsid w:val="00C35688"/>
    <w:rsid w:val="00C359A1"/>
    <w:rsid w:val="00C35C3A"/>
    <w:rsid w:val="00C36BAB"/>
    <w:rsid w:val="00C37508"/>
    <w:rsid w:val="00C378CE"/>
    <w:rsid w:val="00C41A44"/>
    <w:rsid w:val="00C41B5F"/>
    <w:rsid w:val="00C41BBE"/>
    <w:rsid w:val="00C41CC4"/>
    <w:rsid w:val="00C4378E"/>
    <w:rsid w:val="00C4418B"/>
    <w:rsid w:val="00C447AA"/>
    <w:rsid w:val="00C44A6B"/>
    <w:rsid w:val="00C44F77"/>
    <w:rsid w:val="00C4507A"/>
    <w:rsid w:val="00C469C2"/>
    <w:rsid w:val="00C51334"/>
    <w:rsid w:val="00C516C6"/>
    <w:rsid w:val="00C52300"/>
    <w:rsid w:val="00C52790"/>
    <w:rsid w:val="00C5312C"/>
    <w:rsid w:val="00C54A93"/>
    <w:rsid w:val="00C55113"/>
    <w:rsid w:val="00C558FA"/>
    <w:rsid w:val="00C5690E"/>
    <w:rsid w:val="00C5692C"/>
    <w:rsid w:val="00C5740A"/>
    <w:rsid w:val="00C57506"/>
    <w:rsid w:val="00C57FAB"/>
    <w:rsid w:val="00C607D4"/>
    <w:rsid w:val="00C60F23"/>
    <w:rsid w:val="00C60FD8"/>
    <w:rsid w:val="00C61FE2"/>
    <w:rsid w:val="00C622BC"/>
    <w:rsid w:val="00C63986"/>
    <w:rsid w:val="00C640F5"/>
    <w:rsid w:val="00C65BD7"/>
    <w:rsid w:val="00C662DF"/>
    <w:rsid w:val="00C670B3"/>
    <w:rsid w:val="00C701D1"/>
    <w:rsid w:val="00C70352"/>
    <w:rsid w:val="00C71E29"/>
    <w:rsid w:val="00C72077"/>
    <w:rsid w:val="00C7327A"/>
    <w:rsid w:val="00C7376E"/>
    <w:rsid w:val="00C743CF"/>
    <w:rsid w:val="00C74CF1"/>
    <w:rsid w:val="00C75A77"/>
    <w:rsid w:val="00C76322"/>
    <w:rsid w:val="00C76A6E"/>
    <w:rsid w:val="00C81C15"/>
    <w:rsid w:val="00C821BE"/>
    <w:rsid w:val="00C82ABD"/>
    <w:rsid w:val="00C82F3B"/>
    <w:rsid w:val="00C83B21"/>
    <w:rsid w:val="00C83B44"/>
    <w:rsid w:val="00C8407C"/>
    <w:rsid w:val="00C84245"/>
    <w:rsid w:val="00C8613C"/>
    <w:rsid w:val="00C86B26"/>
    <w:rsid w:val="00C86DBC"/>
    <w:rsid w:val="00C86E3E"/>
    <w:rsid w:val="00C9030D"/>
    <w:rsid w:val="00C9094E"/>
    <w:rsid w:val="00C90E8A"/>
    <w:rsid w:val="00C90EA3"/>
    <w:rsid w:val="00C911F1"/>
    <w:rsid w:val="00C912B9"/>
    <w:rsid w:val="00C91BAE"/>
    <w:rsid w:val="00C91E06"/>
    <w:rsid w:val="00C92FCB"/>
    <w:rsid w:val="00C937E5"/>
    <w:rsid w:val="00C93AFA"/>
    <w:rsid w:val="00C94465"/>
    <w:rsid w:val="00C94987"/>
    <w:rsid w:val="00C94A53"/>
    <w:rsid w:val="00C94E7B"/>
    <w:rsid w:val="00C9514F"/>
    <w:rsid w:val="00C95604"/>
    <w:rsid w:val="00C95C98"/>
    <w:rsid w:val="00C96297"/>
    <w:rsid w:val="00C96595"/>
    <w:rsid w:val="00C96CB1"/>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A718D"/>
    <w:rsid w:val="00CA7201"/>
    <w:rsid w:val="00CB0300"/>
    <w:rsid w:val="00CB0800"/>
    <w:rsid w:val="00CB136F"/>
    <w:rsid w:val="00CB17A6"/>
    <w:rsid w:val="00CB1A25"/>
    <w:rsid w:val="00CB3C8F"/>
    <w:rsid w:val="00CB46E8"/>
    <w:rsid w:val="00CB49AB"/>
    <w:rsid w:val="00CB4A1B"/>
    <w:rsid w:val="00CB50C4"/>
    <w:rsid w:val="00CB603F"/>
    <w:rsid w:val="00CB6D6E"/>
    <w:rsid w:val="00CB7196"/>
    <w:rsid w:val="00CB7721"/>
    <w:rsid w:val="00CB774E"/>
    <w:rsid w:val="00CC00C9"/>
    <w:rsid w:val="00CC02F6"/>
    <w:rsid w:val="00CC06A0"/>
    <w:rsid w:val="00CC1F0A"/>
    <w:rsid w:val="00CC1F3D"/>
    <w:rsid w:val="00CC240B"/>
    <w:rsid w:val="00CC2733"/>
    <w:rsid w:val="00CC2AC0"/>
    <w:rsid w:val="00CC33B3"/>
    <w:rsid w:val="00CC375D"/>
    <w:rsid w:val="00CC51DF"/>
    <w:rsid w:val="00CC53A6"/>
    <w:rsid w:val="00CC72D7"/>
    <w:rsid w:val="00CC7D6A"/>
    <w:rsid w:val="00CD0653"/>
    <w:rsid w:val="00CD1168"/>
    <w:rsid w:val="00CD15EE"/>
    <w:rsid w:val="00CD160B"/>
    <w:rsid w:val="00CD1CA9"/>
    <w:rsid w:val="00CD1EF2"/>
    <w:rsid w:val="00CD222E"/>
    <w:rsid w:val="00CD2C29"/>
    <w:rsid w:val="00CD2C94"/>
    <w:rsid w:val="00CD2D4A"/>
    <w:rsid w:val="00CD3B5F"/>
    <w:rsid w:val="00CD4173"/>
    <w:rsid w:val="00CD4760"/>
    <w:rsid w:val="00CD596E"/>
    <w:rsid w:val="00CD6297"/>
    <w:rsid w:val="00CD6635"/>
    <w:rsid w:val="00CD674A"/>
    <w:rsid w:val="00CD685D"/>
    <w:rsid w:val="00CD6B80"/>
    <w:rsid w:val="00CE077E"/>
    <w:rsid w:val="00CE19D6"/>
    <w:rsid w:val="00CE1B9C"/>
    <w:rsid w:val="00CE219A"/>
    <w:rsid w:val="00CE2743"/>
    <w:rsid w:val="00CE2B91"/>
    <w:rsid w:val="00CE4492"/>
    <w:rsid w:val="00CE49FB"/>
    <w:rsid w:val="00CE4D30"/>
    <w:rsid w:val="00CE598E"/>
    <w:rsid w:val="00CE5DE7"/>
    <w:rsid w:val="00CE6389"/>
    <w:rsid w:val="00CE66F8"/>
    <w:rsid w:val="00CE7B6F"/>
    <w:rsid w:val="00CE7BBB"/>
    <w:rsid w:val="00CF026E"/>
    <w:rsid w:val="00CF1100"/>
    <w:rsid w:val="00CF11EC"/>
    <w:rsid w:val="00CF1AB4"/>
    <w:rsid w:val="00CF1E4D"/>
    <w:rsid w:val="00CF37EE"/>
    <w:rsid w:val="00CF45BA"/>
    <w:rsid w:val="00CF4725"/>
    <w:rsid w:val="00CF7CA5"/>
    <w:rsid w:val="00D0140D"/>
    <w:rsid w:val="00D02338"/>
    <w:rsid w:val="00D02E81"/>
    <w:rsid w:val="00D03411"/>
    <w:rsid w:val="00D0440D"/>
    <w:rsid w:val="00D0459F"/>
    <w:rsid w:val="00D04A63"/>
    <w:rsid w:val="00D053C7"/>
    <w:rsid w:val="00D05492"/>
    <w:rsid w:val="00D05AFD"/>
    <w:rsid w:val="00D061F2"/>
    <w:rsid w:val="00D06934"/>
    <w:rsid w:val="00D06942"/>
    <w:rsid w:val="00D07DB9"/>
    <w:rsid w:val="00D07EE8"/>
    <w:rsid w:val="00D10B40"/>
    <w:rsid w:val="00D12877"/>
    <w:rsid w:val="00D132C5"/>
    <w:rsid w:val="00D13700"/>
    <w:rsid w:val="00D15C23"/>
    <w:rsid w:val="00D15C3C"/>
    <w:rsid w:val="00D167CF"/>
    <w:rsid w:val="00D169C0"/>
    <w:rsid w:val="00D174F6"/>
    <w:rsid w:val="00D17613"/>
    <w:rsid w:val="00D20109"/>
    <w:rsid w:val="00D20779"/>
    <w:rsid w:val="00D20DEA"/>
    <w:rsid w:val="00D2158A"/>
    <w:rsid w:val="00D224DB"/>
    <w:rsid w:val="00D22BF8"/>
    <w:rsid w:val="00D22D71"/>
    <w:rsid w:val="00D23DD8"/>
    <w:rsid w:val="00D23FD7"/>
    <w:rsid w:val="00D2425F"/>
    <w:rsid w:val="00D24FE5"/>
    <w:rsid w:val="00D25025"/>
    <w:rsid w:val="00D26ADC"/>
    <w:rsid w:val="00D30CB1"/>
    <w:rsid w:val="00D3160C"/>
    <w:rsid w:val="00D32FC2"/>
    <w:rsid w:val="00D333C1"/>
    <w:rsid w:val="00D33928"/>
    <w:rsid w:val="00D33E30"/>
    <w:rsid w:val="00D33EFD"/>
    <w:rsid w:val="00D340E0"/>
    <w:rsid w:val="00D343D4"/>
    <w:rsid w:val="00D35E52"/>
    <w:rsid w:val="00D35F0A"/>
    <w:rsid w:val="00D3619E"/>
    <w:rsid w:val="00D36274"/>
    <w:rsid w:val="00D3685A"/>
    <w:rsid w:val="00D3754F"/>
    <w:rsid w:val="00D4118C"/>
    <w:rsid w:val="00D416B9"/>
    <w:rsid w:val="00D422FD"/>
    <w:rsid w:val="00D42DD1"/>
    <w:rsid w:val="00D432A4"/>
    <w:rsid w:val="00D43B4D"/>
    <w:rsid w:val="00D455BC"/>
    <w:rsid w:val="00D4572F"/>
    <w:rsid w:val="00D46A7A"/>
    <w:rsid w:val="00D4733C"/>
    <w:rsid w:val="00D475A1"/>
    <w:rsid w:val="00D4770C"/>
    <w:rsid w:val="00D47865"/>
    <w:rsid w:val="00D47D13"/>
    <w:rsid w:val="00D47D83"/>
    <w:rsid w:val="00D50547"/>
    <w:rsid w:val="00D511EB"/>
    <w:rsid w:val="00D51958"/>
    <w:rsid w:val="00D52049"/>
    <w:rsid w:val="00D536C5"/>
    <w:rsid w:val="00D54BAC"/>
    <w:rsid w:val="00D5539C"/>
    <w:rsid w:val="00D55858"/>
    <w:rsid w:val="00D5619C"/>
    <w:rsid w:val="00D561A0"/>
    <w:rsid w:val="00D56439"/>
    <w:rsid w:val="00D56DCC"/>
    <w:rsid w:val="00D56E70"/>
    <w:rsid w:val="00D56F7A"/>
    <w:rsid w:val="00D5708A"/>
    <w:rsid w:val="00D5726C"/>
    <w:rsid w:val="00D5749A"/>
    <w:rsid w:val="00D57B24"/>
    <w:rsid w:val="00D57B89"/>
    <w:rsid w:val="00D60714"/>
    <w:rsid w:val="00D60C6F"/>
    <w:rsid w:val="00D60C97"/>
    <w:rsid w:val="00D61588"/>
    <w:rsid w:val="00D61E02"/>
    <w:rsid w:val="00D61EF1"/>
    <w:rsid w:val="00D62A11"/>
    <w:rsid w:val="00D63101"/>
    <w:rsid w:val="00D632AE"/>
    <w:rsid w:val="00D63B14"/>
    <w:rsid w:val="00D63DFD"/>
    <w:rsid w:val="00D63E0A"/>
    <w:rsid w:val="00D64177"/>
    <w:rsid w:val="00D64361"/>
    <w:rsid w:val="00D644FB"/>
    <w:rsid w:val="00D6473D"/>
    <w:rsid w:val="00D64838"/>
    <w:rsid w:val="00D65FCD"/>
    <w:rsid w:val="00D6643B"/>
    <w:rsid w:val="00D66866"/>
    <w:rsid w:val="00D67530"/>
    <w:rsid w:val="00D67709"/>
    <w:rsid w:val="00D67F41"/>
    <w:rsid w:val="00D70DB6"/>
    <w:rsid w:val="00D70FB1"/>
    <w:rsid w:val="00D72AC1"/>
    <w:rsid w:val="00D73735"/>
    <w:rsid w:val="00D74927"/>
    <w:rsid w:val="00D74E8E"/>
    <w:rsid w:val="00D75483"/>
    <w:rsid w:val="00D763DE"/>
    <w:rsid w:val="00D767B2"/>
    <w:rsid w:val="00D76BEB"/>
    <w:rsid w:val="00D77526"/>
    <w:rsid w:val="00D77A92"/>
    <w:rsid w:val="00D77FA8"/>
    <w:rsid w:val="00D81ACE"/>
    <w:rsid w:val="00D81E36"/>
    <w:rsid w:val="00D82D56"/>
    <w:rsid w:val="00D8339E"/>
    <w:rsid w:val="00D83BC8"/>
    <w:rsid w:val="00D83C22"/>
    <w:rsid w:val="00D844A5"/>
    <w:rsid w:val="00D85109"/>
    <w:rsid w:val="00D859E2"/>
    <w:rsid w:val="00D86D26"/>
    <w:rsid w:val="00D86D38"/>
    <w:rsid w:val="00D87553"/>
    <w:rsid w:val="00D901A0"/>
    <w:rsid w:val="00D9069A"/>
    <w:rsid w:val="00D90E8A"/>
    <w:rsid w:val="00D914F0"/>
    <w:rsid w:val="00D91D21"/>
    <w:rsid w:val="00D92911"/>
    <w:rsid w:val="00D92992"/>
    <w:rsid w:val="00D93DC9"/>
    <w:rsid w:val="00D941B3"/>
    <w:rsid w:val="00D94460"/>
    <w:rsid w:val="00D94EBE"/>
    <w:rsid w:val="00D95074"/>
    <w:rsid w:val="00D955AD"/>
    <w:rsid w:val="00D956BA"/>
    <w:rsid w:val="00D960E8"/>
    <w:rsid w:val="00D96176"/>
    <w:rsid w:val="00D97576"/>
    <w:rsid w:val="00D97B08"/>
    <w:rsid w:val="00D97C50"/>
    <w:rsid w:val="00DA043C"/>
    <w:rsid w:val="00DA0505"/>
    <w:rsid w:val="00DA05D8"/>
    <w:rsid w:val="00DA0872"/>
    <w:rsid w:val="00DA0D9A"/>
    <w:rsid w:val="00DA164C"/>
    <w:rsid w:val="00DA1FEA"/>
    <w:rsid w:val="00DA2A39"/>
    <w:rsid w:val="00DA2F2B"/>
    <w:rsid w:val="00DA3445"/>
    <w:rsid w:val="00DA3819"/>
    <w:rsid w:val="00DA4208"/>
    <w:rsid w:val="00DA4253"/>
    <w:rsid w:val="00DA4418"/>
    <w:rsid w:val="00DA5420"/>
    <w:rsid w:val="00DA5B2B"/>
    <w:rsid w:val="00DA6A95"/>
    <w:rsid w:val="00DA6E7D"/>
    <w:rsid w:val="00DA71FE"/>
    <w:rsid w:val="00DA7777"/>
    <w:rsid w:val="00DA7E5B"/>
    <w:rsid w:val="00DB0F17"/>
    <w:rsid w:val="00DB0FB5"/>
    <w:rsid w:val="00DB2B95"/>
    <w:rsid w:val="00DB4883"/>
    <w:rsid w:val="00DB4D3E"/>
    <w:rsid w:val="00DB755B"/>
    <w:rsid w:val="00DB7575"/>
    <w:rsid w:val="00DB7FB3"/>
    <w:rsid w:val="00DC01C1"/>
    <w:rsid w:val="00DC0392"/>
    <w:rsid w:val="00DC25AA"/>
    <w:rsid w:val="00DC262C"/>
    <w:rsid w:val="00DC29C0"/>
    <w:rsid w:val="00DC2F23"/>
    <w:rsid w:val="00DC2FF6"/>
    <w:rsid w:val="00DC398C"/>
    <w:rsid w:val="00DC3C41"/>
    <w:rsid w:val="00DC3E32"/>
    <w:rsid w:val="00DC4B8E"/>
    <w:rsid w:val="00DC4CBD"/>
    <w:rsid w:val="00DC57BF"/>
    <w:rsid w:val="00DC797F"/>
    <w:rsid w:val="00DC7A07"/>
    <w:rsid w:val="00DC7C2A"/>
    <w:rsid w:val="00DD0038"/>
    <w:rsid w:val="00DD0194"/>
    <w:rsid w:val="00DD0B23"/>
    <w:rsid w:val="00DD0B56"/>
    <w:rsid w:val="00DD2380"/>
    <w:rsid w:val="00DD3433"/>
    <w:rsid w:val="00DD3981"/>
    <w:rsid w:val="00DD451B"/>
    <w:rsid w:val="00DD4F65"/>
    <w:rsid w:val="00DD5497"/>
    <w:rsid w:val="00DD6ED6"/>
    <w:rsid w:val="00DE02F3"/>
    <w:rsid w:val="00DE0410"/>
    <w:rsid w:val="00DE063A"/>
    <w:rsid w:val="00DE15F4"/>
    <w:rsid w:val="00DE1674"/>
    <w:rsid w:val="00DE205F"/>
    <w:rsid w:val="00DE22E9"/>
    <w:rsid w:val="00DE27C6"/>
    <w:rsid w:val="00DE5335"/>
    <w:rsid w:val="00DE5DC5"/>
    <w:rsid w:val="00DE77D3"/>
    <w:rsid w:val="00DE7D88"/>
    <w:rsid w:val="00DF060D"/>
    <w:rsid w:val="00DF2801"/>
    <w:rsid w:val="00DF33A0"/>
    <w:rsid w:val="00DF42D8"/>
    <w:rsid w:val="00DF437F"/>
    <w:rsid w:val="00DF530E"/>
    <w:rsid w:val="00DF57AD"/>
    <w:rsid w:val="00DF7542"/>
    <w:rsid w:val="00DF768B"/>
    <w:rsid w:val="00E006C8"/>
    <w:rsid w:val="00E01247"/>
    <w:rsid w:val="00E01841"/>
    <w:rsid w:val="00E02272"/>
    <w:rsid w:val="00E02557"/>
    <w:rsid w:val="00E02A4B"/>
    <w:rsid w:val="00E032B1"/>
    <w:rsid w:val="00E0350D"/>
    <w:rsid w:val="00E03971"/>
    <w:rsid w:val="00E03BAB"/>
    <w:rsid w:val="00E03DCD"/>
    <w:rsid w:val="00E03E4C"/>
    <w:rsid w:val="00E047C6"/>
    <w:rsid w:val="00E057C4"/>
    <w:rsid w:val="00E05AFB"/>
    <w:rsid w:val="00E06A39"/>
    <w:rsid w:val="00E06EFB"/>
    <w:rsid w:val="00E11245"/>
    <w:rsid w:val="00E128AE"/>
    <w:rsid w:val="00E129DD"/>
    <w:rsid w:val="00E12A13"/>
    <w:rsid w:val="00E12A8C"/>
    <w:rsid w:val="00E1328B"/>
    <w:rsid w:val="00E1404C"/>
    <w:rsid w:val="00E145A2"/>
    <w:rsid w:val="00E14623"/>
    <w:rsid w:val="00E15E69"/>
    <w:rsid w:val="00E16003"/>
    <w:rsid w:val="00E16CB0"/>
    <w:rsid w:val="00E1739A"/>
    <w:rsid w:val="00E173A8"/>
    <w:rsid w:val="00E2014F"/>
    <w:rsid w:val="00E212C2"/>
    <w:rsid w:val="00E215F9"/>
    <w:rsid w:val="00E21EB2"/>
    <w:rsid w:val="00E230D9"/>
    <w:rsid w:val="00E238D2"/>
    <w:rsid w:val="00E239A0"/>
    <w:rsid w:val="00E248C4"/>
    <w:rsid w:val="00E24D09"/>
    <w:rsid w:val="00E26CD2"/>
    <w:rsid w:val="00E26DB6"/>
    <w:rsid w:val="00E26F4C"/>
    <w:rsid w:val="00E2720A"/>
    <w:rsid w:val="00E272BD"/>
    <w:rsid w:val="00E30155"/>
    <w:rsid w:val="00E307AC"/>
    <w:rsid w:val="00E308C9"/>
    <w:rsid w:val="00E30F3A"/>
    <w:rsid w:val="00E31DEC"/>
    <w:rsid w:val="00E31F7B"/>
    <w:rsid w:val="00E3252B"/>
    <w:rsid w:val="00E32947"/>
    <w:rsid w:val="00E32EBE"/>
    <w:rsid w:val="00E33902"/>
    <w:rsid w:val="00E35968"/>
    <w:rsid w:val="00E360EA"/>
    <w:rsid w:val="00E364AA"/>
    <w:rsid w:val="00E408E6"/>
    <w:rsid w:val="00E4090A"/>
    <w:rsid w:val="00E40B5A"/>
    <w:rsid w:val="00E40D2C"/>
    <w:rsid w:val="00E42488"/>
    <w:rsid w:val="00E438FF"/>
    <w:rsid w:val="00E451DD"/>
    <w:rsid w:val="00E45EDA"/>
    <w:rsid w:val="00E45F2A"/>
    <w:rsid w:val="00E46562"/>
    <w:rsid w:val="00E4672C"/>
    <w:rsid w:val="00E474B0"/>
    <w:rsid w:val="00E47995"/>
    <w:rsid w:val="00E47ABA"/>
    <w:rsid w:val="00E503ED"/>
    <w:rsid w:val="00E509D8"/>
    <w:rsid w:val="00E5123D"/>
    <w:rsid w:val="00E516A1"/>
    <w:rsid w:val="00E520BC"/>
    <w:rsid w:val="00E52868"/>
    <w:rsid w:val="00E52B65"/>
    <w:rsid w:val="00E53821"/>
    <w:rsid w:val="00E53964"/>
    <w:rsid w:val="00E540CD"/>
    <w:rsid w:val="00E54461"/>
    <w:rsid w:val="00E5546D"/>
    <w:rsid w:val="00E5567A"/>
    <w:rsid w:val="00E5587E"/>
    <w:rsid w:val="00E57BD0"/>
    <w:rsid w:val="00E6032A"/>
    <w:rsid w:val="00E60365"/>
    <w:rsid w:val="00E60FE5"/>
    <w:rsid w:val="00E61A92"/>
    <w:rsid w:val="00E62EAA"/>
    <w:rsid w:val="00E640F8"/>
    <w:rsid w:val="00E64FC2"/>
    <w:rsid w:val="00E65037"/>
    <w:rsid w:val="00E65C02"/>
    <w:rsid w:val="00E65CAB"/>
    <w:rsid w:val="00E66B42"/>
    <w:rsid w:val="00E67DD3"/>
    <w:rsid w:val="00E7013A"/>
    <w:rsid w:val="00E70346"/>
    <w:rsid w:val="00E706C6"/>
    <w:rsid w:val="00E70CEA"/>
    <w:rsid w:val="00E713DA"/>
    <w:rsid w:val="00E73520"/>
    <w:rsid w:val="00E73932"/>
    <w:rsid w:val="00E73BA8"/>
    <w:rsid w:val="00E7425F"/>
    <w:rsid w:val="00E7468A"/>
    <w:rsid w:val="00E74812"/>
    <w:rsid w:val="00E74E14"/>
    <w:rsid w:val="00E758D4"/>
    <w:rsid w:val="00E75F41"/>
    <w:rsid w:val="00E76E16"/>
    <w:rsid w:val="00E77A1D"/>
    <w:rsid w:val="00E77CA6"/>
    <w:rsid w:val="00E80375"/>
    <w:rsid w:val="00E80DE4"/>
    <w:rsid w:val="00E80EA4"/>
    <w:rsid w:val="00E82345"/>
    <w:rsid w:val="00E8234E"/>
    <w:rsid w:val="00E82892"/>
    <w:rsid w:val="00E82D23"/>
    <w:rsid w:val="00E83007"/>
    <w:rsid w:val="00E831EA"/>
    <w:rsid w:val="00E83498"/>
    <w:rsid w:val="00E83C9B"/>
    <w:rsid w:val="00E8442E"/>
    <w:rsid w:val="00E848C9"/>
    <w:rsid w:val="00E862C4"/>
    <w:rsid w:val="00E86EBE"/>
    <w:rsid w:val="00E8768D"/>
    <w:rsid w:val="00E90A05"/>
    <w:rsid w:val="00E9204D"/>
    <w:rsid w:val="00E9228A"/>
    <w:rsid w:val="00E92B78"/>
    <w:rsid w:val="00E933C8"/>
    <w:rsid w:val="00E94CA6"/>
    <w:rsid w:val="00E94F78"/>
    <w:rsid w:val="00E96000"/>
    <w:rsid w:val="00E9613A"/>
    <w:rsid w:val="00E96ED1"/>
    <w:rsid w:val="00E97313"/>
    <w:rsid w:val="00E976F6"/>
    <w:rsid w:val="00E9776D"/>
    <w:rsid w:val="00E97E45"/>
    <w:rsid w:val="00EA000A"/>
    <w:rsid w:val="00EA06E0"/>
    <w:rsid w:val="00EA1143"/>
    <w:rsid w:val="00EA162E"/>
    <w:rsid w:val="00EA3204"/>
    <w:rsid w:val="00EA3AB3"/>
    <w:rsid w:val="00EA4D94"/>
    <w:rsid w:val="00EA4ECB"/>
    <w:rsid w:val="00EA6C95"/>
    <w:rsid w:val="00EA7EE8"/>
    <w:rsid w:val="00EB051A"/>
    <w:rsid w:val="00EB0543"/>
    <w:rsid w:val="00EB0897"/>
    <w:rsid w:val="00EB18FE"/>
    <w:rsid w:val="00EB1AAB"/>
    <w:rsid w:val="00EB1B49"/>
    <w:rsid w:val="00EB201A"/>
    <w:rsid w:val="00EB2584"/>
    <w:rsid w:val="00EB3871"/>
    <w:rsid w:val="00EB412A"/>
    <w:rsid w:val="00EB47BA"/>
    <w:rsid w:val="00EB5309"/>
    <w:rsid w:val="00EB54F3"/>
    <w:rsid w:val="00EB6031"/>
    <w:rsid w:val="00EB674E"/>
    <w:rsid w:val="00EB6A3C"/>
    <w:rsid w:val="00EC0FD9"/>
    <w:rsid w:val="00EC14C2"/>
    <w:rsid w:val="00EC2E76"/>
    <w:rsid w:val="00EC36AB"/>
    <w:rsid w:val="00EC3700"/>
    <w:rsid w:val="00EC43E4"/>
    <w:rsid w:val="00EC4730"/>
    <w:rsid w:val="00EC4BA6"/>
    <w:rsid w:val="00EC6A24"/>
    <w:rsid w:val="00EC6CCE"/>
    <w:rsid w:val="00EC6FEB"/>
    <w:rsid w:val="00EC744F"/>
    <w:rsid w:val="00EC7AAD"/>
    <w:rsid w:val="00EC7CB9"/>
    <w:rsid w:val="00ED0120"/>
    <w:rsid w:val="00ED07BB"/>
    <w:rsid w:val="00ED095E"/>
    <w:rsid w:val="00ED0A66"/>
    <w:rsid w:val="00ED0E05"/>
    <w:rsid w:val="00ED237A"/>
    <w:rsid w:val="00ED2585"/>
    <w:rsid w:val="00ED2C44"/>
    <w:rsid w:val="00ED2E25"/>
    <w:rsid w:val="00ED3645"/>
    <w:rsid w:val="00ED3A9C"/>
    <w:rsid w:val="00ED400A"/>
    <w:rsid w:val="00ED4152"/>
    <w:rsid w:val="00ED761C"/>
    <w:rsid w:val="00ED771B"/>
    <w:rsid w:val="00EE0602"/>
    <w:rsid w:val="00EE073E"/>
    <w:rsid w:val="00EE11C5"/>
    <w:rsid w:val="00EE24A9"/>
    <w:rsid w:val="00EE24EE"/>
    <w:rsid w:val="00EE26F5"/>
    <w:rsid w:val="00EE2DC0"/>
    <w:rsid w:val="00EE33E5"/>
    <w:rsid w:val="00EE3828"/>
    <w:rsid w:val="00EE463C"/>
    <w:rsid w:val="00EE4B12"/>
    <w:rsid w:val="00EE5426"/>
    <w:rsid w:val="00EE5F3F"/>
    <w:rsid w:val="00EE61F5"/>
    <w:rsid w:val="00EE61FC"/>
    <w:rsid w:val="00EE682A"/>
    <w:rsid w:val="00EE686F"/>
    <w:rsid w:val="00EE68D1"/>
    <w:rsid w:val="00EE69FC"/>
    <w:rsid w:val="00EE6A94"/>
    <w:rsid w:val="00EE7EF7"/>
    <w:rsid w:val="00EE7F06"/>
    <w:rsid w:val="00EF051E"/>
    <w:rsid w:val="00EF217D"/>
    <w:rsid w:val="00EF22F6"/>
    <w:rsid w:val="00EF28EC"/>
    <w:rsid w:val="00EF327E"/>
    <w:rsid w:val="00EF3B97"/>
    <w:rsid w:val="00EF4D9E"/>
    <w:rsid w:val="00EF538A"/>
    <w:rsid w:val="00EF5AB0"/>
    <w:rsid w:val="00EF5EA0"/>
    <w:rsid w:val="00EF5F06"/>
    <w:rsid w:val="00F00495"/>
    <w:rsid w:val="00F0144C"/>
    <w:rsid w:val="00F01CB2"/>
    <w:rsid w:val="00F01E43"/>
    <w:rsid w:val="00F03802"/>
    <w:rsid w:val="00F03921"/>
    <w:rsid w:val="00F03AC4"/>
    <w:rsid w:val="00F04236"/>
    <w:rsid w:val="00F04E65"/>
    <w:rsid w:val="00F05E8F"/>
    <w:rsid w:val="00F064E2"/>
    <w:rsid w:val="00F0796D"/>
    <w:rsid w:val="00F10456"/>
    <w:rsid w:val="00F11D1E"/>
    <w:rsid w:val="00F1298D"/>
    <w:rsid w:val="00F1317B"/>
    <w:rsid w:val="00F13363"/>
    <w:rsid w:val="00F133C3"/>
    <w:rsid w:val="00F1354F"/>
    <w:rsid w:val="00F13FED"/>
    <w:rsid w:val="00F1452A"/>
    <w:rsid w:val="00F14958"/>
    <w:rsid w:val="00F15891"/>
    <w:rsid w:val="00F15AD2"/>
    <w:rsid w:val="00F17BBA"/>
    <w:rsid w:val="00F200A4"/>
    <w:rsid w:val="00F200EA"/>
    <w:rsid w:val="00F2065B"/>
    <w:rsid w:val="00F207B2"/>
    <w:rsid w:val="00F21060"/>
    <w:rsid w:val="00F21828"/>
    <w:rsid w:val="00F21AE7"/>
    <w:rsid w:val="00F21BC1"/>
    <w:rsid w:val="00F21C32"/>
    <w:rsid w:val="00F22664"/>
    <w:rsid w:val="00F22922"/>
    <w:rsid w:val="00F23609"/>
    <w:rsid w:val="00F24D6C"/>
    <w:rsid w:val="00F251E9"/>
    <w:rsid w:val="00F25211"/>
    <w:rsid w:val="00F254E5"/>
    <w:rsid w:val="00F25EB2"/>
    <w:rsid w:val="00F2658C"/>
    <w:rsid w:val="00F26AA7"/>
    <w:rsid w:val="00F272A5"/>
    <w:rsid w:val="00F32483"/>
    <w:rsid w:val="00F328CD"/>
    <w:rsid w:val="00F34189"/>
    <w:rsid w:val="00F35207"/>
    <w:rsid w:val="00F3560B"/>
    <w:rsid w:val="00F35D7E"/>
    <w:rsid w:val="00F361B4"/>
    <w:rsid w:val="00F3720E"/>
    <w:rsid w:val="00F374C3"/>
    <w:rsid w:val="00F37DFF"/>
    <w:rsid w:val="00F408E8"/>
    <w:rsid w:val="00F43371"/>
    <w:rsid w:val="00F43BB5"/>
    <w:rsid w:val="00F43C4E"/>
    <w:rsid w:val="00F44CD3"/>
    <w:rsid w:val="00F458FA"/>
    <w:rsid w:val="00F45B28"/>
    <w:rsid w:val="00F4632A"/>
    <w:rsid w:val="00F46546"/>
    <w:rsid w:val="00F469CA"/>
    <w:rsid w:val="00F500E0"/>
    <w:rsid w:val="00F504B9"/>
    <w:rsid w:val="00F508C6"/>
    <w:rsid w:val="00F51F87"/>
    <w:rsid w:val="00F5265D"/>
    <w:rsid w:val="00F52E28"/>
    <w:rsid w:val="00F54501"/>
    <w:rsid w:val="00F54B9D"/>
    <w:rsid w:val="00F54CCE"/>
    <w:rsid w:val="00F54DB7"/>
    <w:rsid w:val="00F550E4"/>
    <w:rsid w:val="00F55920"/>
    <w:rsid w:val="00F563F5"/>
    <w:rsid w:val="00F56EC3"/>
    <w:rsid w:val="00F57DDC"/>
    <w:rsid w:val="00F57F49"/>
    <w:rsid w:val="00F57F79"/>
    <w:rsid w:val="00F607E4"/>
    <w:rsid w:val="00F61179"/>
    <w:rsid w:val="00F61C8E"/>
    <w:rsid w:val="00F625DC"/>
    <w:rsid w:val="00F64C9E"/>
    <w:rsid w:val="00F66501"/>
    <w:rsid w:val="00F70404"/>
    <w:rsid w:val="00F71B34"/>
    <w:rsid w:val="00F72560"/>
    <w:rsid w:val="00F72D0A"/>
    <w:rsid w:val="00F72E79"/>
    <w:rsid w:val="00F73EAF"/>
    <w:rsid w:val="00F7414C"/>
    <w:rsid w:val="00F7534E"/>
    <w:rsid w:val="00F753C1"/>
    <w:rsid w:val="00F75983"/>
    <w:rsid w:val="00F7605B"/>
    <w:rsid w:val="00F7607F"/>
    <w:rsid w:val="00F77A66"/>
    <w:rsid w:val="00F803DB"/>
    <w:rsid w:val="00F80A17"/>
    <w:rsid w:val="00F80B9F"/>
    <w:rsid w:val="00F81909"/>
    <w:rsid w:val="00F83821"/>
    <w:rsid w:val="00F83D1C"/>
    <w:rsid w:val="00F85950"/>
    <w:rsid w:val="00F862D6"/>
    <w:rsid w:val="00F87E70"/>
    <w:rsid w:val="00F90776"/>
    <w:rsid w:val="00F908DA"/>
    <w:rsid w:val="00F90C25"/>
    <w:rsid w:val="00F9482B"/>
    <w:rsid w:val="00F949D8"/>
    <w:rsid w:val="00F958A8"/>
    <w:rsid w:val="00F9610C"/>
    <w:rsid w:val="00F96A1F"/>
    <w:rsid w:val="00F96B1B"/>
    <w:rsid w:val="00F97D28"/>
    <w:rsid w:val="00FA0619"/>
    <w:rsid w:val="00FA11B6"/>
    <w:rsid w:val="00FA1D85"/>
    <w:rsid w:val="00FA270C"/>
    <w:rsid w:val="00FA33DA"/>
    <w:rsid w:val="00FA3909"/>
    <w:rsid w:val="00FA401E"/>
    <w:rsid w:val="00FA40ED"/>
    <w:rsid w:val="00FA4A00"/>
    <w:rsid w:val="00FA4BC6"/>
    <w:rsid w:val="00FA4F52"/>
    <w:rsid w:val="00FA5224"/>
    <w:rsid w:val="00FA540D"/>
    <w:rsid w:val="00FA5469"/>
    <w:rsid w:val="00FA6B3B"/>
    <w:rsid w:val="00FA6D2D"/>
    <w:rsid w:val="00FA6E99"/>
    <w:rsid w:val="00FA70BB"/>
    <w:rsid w:val="00FB2F97"/>
    <w:rsid w:val="00FB445D"/>
    <w:rsid w:val="00FB55A1"/>
    <w:rsid w:val="00FB5C65"/>
    <w:rsid w:val="00FB6129"/>
    <w:rsid w:val="00FB6641"/>
    <w:rsid w:val="00FB6C93"/>
    <w:rsid w:val="00FB7969"/>
    <w:rsid w:val="00FB7DEC"/>
    <w:rsid w:val="00FC2A1E"/>
    <w:rsid w:val="00FC2AD6"/>
    <w:rsid w:val="00FC2C59"/>
    <w:rsid w:val="00FC32F1"/>
    <w:rsid w:val="00FC425B"/>
    <w:rsid w:val="00FC42B4"/>
    <w:rsid w:val="00FC44C4"/>
    <w:rsid w:val="00FC5175"/>
    <w:rsid w:val="00FC52F4"/>
    <w:rsid w:val="00FC594D"/>
    <w:rsid w:val="00FC5C80"/>
    <w:rsid w:val="00FC5F4B"/>
    <w:rsid w:val="00FC6EB9"/>
    <w:rsid w:val="00FC79D8"/>
    <w:rsid w:val="00FC7E65"/>
    <w:rsid w:val="00FD0288"/>
    <w:rsid w:val="00FD06EA"/>
    <w:rsid w:val="00FD0882"/>
    <w:rsid w:val="00FD1CAF"/>
    <w:rsid w:val="00FD1ED9"/>
    <w:rsid w:val="00FD1F6D"/>
    <w:rsid w:val="00FD1FA7"/>
    <w:rsid w:val="00FD56C5"/>
    <w:rsid w:val="00FD6BF2"/>
    <w:rsid w:val="00FE0579"/>
    <w:rsid w:val="00FE073A"/>
    <w:rsid w:val="00FE0834"/>
    <w:rsid w:val="00FE0A83"/>
    <w:rsid w:val="00FE0E3E"/>
    <w:rsid w:val="00FE1333"/>
    <w:rsid w:val="00FE2031"/>
    <w:rsid w:val="00FE2185"/>
    <w:rsid w:val="00FE231F"/>
    <w:rsid w:val="00FE2354"/>
    <w:rsid w:val="00FE26E0"/>
    <w:rsid w:val="00FE2D10"/>
    <w:rsid w:val="00FE3136"/>
    <w:rsid w:val="00FE37FF"/>
    <w:rsid w:val="00FE436E"/>
    <w:rsid w:val="00FE44F8"/>
    <w:rsid w:val="00FE4588"/>
    <w:rsid w:val="00FE5098"/>
    <w:rsid w:val="00FE56A9"/>
    <w:rsid w:val="00FE6204"/>
    <w:rsid w:val="00FE6228"/>
    <w:rsid w:val="00FE645C"/>
    <w:rsid w:val="00FE67BA"/>
    <w:rsid w:val="00FE6EE9"/>
    <w:rsid w:val="00FE757F"/>
    <w:rsid w:val="00FE776E"/>
    <w:rsid w:val="00FE79FF"/>
    <w:rsid w:val="00FF0300"/>
    <w:rsid w:val="00FF0EDC"/>
    <w:rsid w:val="00FF170A"/>
    <w:rsid w:val="00FF219D"/>
    <w:rsid w:val="00FF23AB"/>
    <w:rsid w:val="00FF23D8"/>
    <w:rsid w:val="00FF3A71"/>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4D7103"/>
  <w15:docId w15:val="{8CB8B372-9DD5-4FE8-9BF1-67C77739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BC0"/>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503EC5"/>
    <w:pPr>
      <w:spacing w:before="480" w:line="276" w:lineRule="auto"/>
      <w:contextualSpacing/>
      <w:outlineLvl w:val="0"/>
    </w:pPr>
    <w:rPr>
      <w:rFonts w:ascii="Arial" w:eastAsiaTheme="majorEastAsia" w:hAnsi="Arial" w:cstheme="majorBidi"/>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nhideWhenUsed/>
    <w:rsid w:val="00270F41"/>
    <w:rPr>
      <w:sz w:val="20"/>
      <w:szCs w:val="20"/>
    </w:rPr>
  </w:style>
  <w:style w:type="character" w:customStyle="1" w:styleId="CommentTextChar">
    <w:name w:val="Comment Text Char"/>
    <w:basedOn w:val="DefaultParagraphFont"/>
    <w:link w:val="CommentText"/>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
    <w:basedOn w:val="DefaultParagraphFont"/>
    <w:link w:val="PlainParagraph"/>
    <w:locked/>
    <w:rsid w:val="00905D60"/>
    <w:rPr>
      <w:rFonts w:ascii="Arial" w:hAnsi="Arial" w:cs="Arial"/>
    </w:rPr>
  </w:style>
  <w:style w:type="paragraph" w:customStyle="1" w:styleId="PlainParagraph">
    <w:name w:val="Plain Paragraph"/>
    <w:aliases w:val="PP"/>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customStyle="1" w:styleId="Generalexplanation">
    <w:name w:val="General explanation"/>
    <w:basedOn w:val="BodyText1"/>
    <w:link w:val="GeneralexplanationChar"/>
    <w:qFormat/>
    <w:rsid w:val="00823C61"/>
    <w:pPr>
      <w:spacing w:after="120" w:line="240" w:lineRule="auto"/>
      <w:ind w:left="851" w:hanging="284"/>
    </w:pPr>
    <w:rPr>
      <w:rFonts w:ascii="Times New Roman" w:hAnsi="Times New Roman" w:cs="Times New Roman"/>
      <w:color w:val="FF0000"/>
      <w:sz w:val="24"/>
      <w:szCs w:val="24"/>
    </w:rPr>
  </w:style>
  <w:style w:type="character" w:customStyle="1" w:styleId="GeneralexplanationChar">
    <w:name w:val="General explanation Char"/>
    <w:basedOn w:val="DefaultParagraphFont"/>
    <w:link w:val="Generalexplanation"/>
    <w:rsid w:val="001A5AB7"/>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1E158D"/>
  </w:style>
  <w:style w:type="paragraph" w:customStyle="1" w:styleId="Normalflowchart">
    <w:name w:val="Normal + flowchart"/>
    <w:basedOn w:val="Normal"/>
    <w:qFormat/>
    <w:rsid w:val="008C34CD"/>
    <w:pPr>
      <w:spacing w:before="40"/>
      <w:jc w:val="center"/>
    </w:pPr>
    <w:rPr>
      <w:rFonts w:ascii="Arial" w:eastAsia="Times New Roman" w:hAnsi="Arial"/>
      <w:iCs/>
      <w:sz w:val="20"/>
      <w:szCs w:val="18"/>
      <w:lang w:eastAsia="en-US"/>
    </w:rPr>
  </w:style>
  <w:style w:type="paragraph" w:customStyle="1" w:styleId="NumberedList-DOTARS">
    <w:name w:val="Numbered List - DOTARS"/>
    <w:basedOn w:val="Normal"/>
    <w:qFormat/>
    <w:rsid w:val="00715E99"/>
    <w:pPr>
      <w:tabs>
        <w:tab w:val="num" w:pos="360"/>
      </w:tabs>
      <w:ind w:left="357" w:hanging="357"/>
    </w:pPr>
    <w:rPr>
      <w:rFonts w:ascii="Times New Roman" w:eastAsia="Times New Roman" w:hAnsi="Times New Roman"/>
      <w:sz w:val="24"/>
      <w:szCs w:val="20"/>
      <w:lang w:eastAsia="en-US"/>
    </w:rPr>
  </w:style>
  <w:style w:type="character" w:customStyle="1" w:styleId="Heading1Char">
    <w:name w:val="Heading 1 Char"/>
    <w:basedOn w:val="DefaultParagraphFont"/>
    <w:link w:val="Heading1"/>
    <w:uiPriority w:val="9"/>
    <w:rsid w:val="00503EC5"/>
    <w:rPr>
      <w:rFonts w:ascii="Arial" w:eastAsiaTheme="majorEastAsia" w:hAnsi="Arial" w:cstheme="majorBidi"/>
      <w:b/>
      <w:bCs/>
      <w:sz w:val="32"/>
      <w:szCs w:val="28"/>
    </w:rPr>
  </w:style>
  <w:style w:type="character" w:styleId="BookTitle">
    <w:name w:val="Book Title"/>
    <w:uiPriority w:val="33"/>
    <w:qFormat/>
    <w:rsid w:val="0043676D"/>
    <w:rPr>
      <w:i/>
      <w:iCs/>
      <w:smallCaps/>
      <w:spacing w:val="5"/>
    </w:rPr>
  </w:style>
  <w:style w:type="paragraph" w:customStyle="1" w:styleId="Quotation">
    <w:name w:val="Quotation"/>
    <w:basedOn w:val="PlainParagraph"/>
    <w:uiPriority w:val="9"/>
    <w:semiHidden/>
    <w:rsid w:val="0043676D"/>
    <w:pPr>
      <w:numPr>
        <w:numId w:val="11"/>
      </w:numPr>
      <w:spacing w:before="0" w:line="260" w:lineRule="atLeast"/>
    </w:pPr>
  </w:style>
  <w:style w:type="paragraph" w:customStyle="1" w:styleId="Quotation1">
    <w:name w:val="Quotation 1"/>
    <w:aliases w:val="&quot;Q&quot;"/>
    <w:basedOn w:val="PlainParagraph"/>
    <w:uiPriority w:val="9"/>
    <w:qFormat/>
    <w:rsid w:val="0043676D"/>
    <w:pPr>
      <w:numPr>
        <w:ilvl w:val="1"/>
        <w:numId w:val="11"/>
      </w:numPr>
      <w:spacing w:before="0" w:line="260" w:lineRule="atLeast"/>
    </w:pPr>
  </w:style>
  <w:style w:type="paragraph" w:customStyle="1" w:styleId="Quotation2">
    <w:name w:val="Quotation 2"/>
    <w:basedOn w:val="PlainParagraph"/>
    <w:uiPriority w:val="9"/>
    <w:semiHidden/>
    <w:rsid w:val="0043676D"/>
    <w:pPr>
      <w:numPr>
        <w:ilvl w:val="2"/>
        <w:numId w:val="11"/>
      </w:numPr>
      <w:spacing w:before="0" w:line="260" w:lineRule="atLeast"/>
    </w:pPr>
  </w:style>
  <w:style w:type="paragraph" w:customStyle="1" w:styleId="Quotation3">
    <w:name w:val="Quotation 3"/>
    <w:basedOn w:val="PlainParagraph"/>
    <w:uiPriority w:val="9"/>
    <w:semiHidden/>
    <w:rsid w:val="0043676D"/>
    <w:pPr>
      <w:numPr>
        <w:ilvl w:val="3"/>
        <w:numId w:val="11"/>
      </w:numPr>
      <w:spacing w:before="0" w:line="260" w:lineRule="atLeast"/>
    </w:pPr>
  </w:style>
  <w:style w:type="paragraph" w:customStyle="1" w:styleId="Quotation4">
    <w:name w:val="Quotation 4"/>
    <w:basedOn w:val="PlainParagraph"/>
    <w:uiPriority w:val="9"/>
    <w:semiHidden/>
    <w:rsid w:val="0043676D"/>
    <w:pPr>
      <w:numPr>
        <w:ilvl w:val="4"/>
        <w:numId w:val="11"/>
      </w:numPr>
      <w:spacing w:before="0" w:line="260" w:lineRule="atLeast"/>
    </w:pPr>
  </w:style>
  <w:style w:type="paragraph" w:customStyle="1" w:styleId="Quotation5">
    <w:name w:val="Quotation 5"/>
    <w:basedOn w:val="PlainParagraph"/>
    <w:uiPriority w:val="9"/>
    <w:semiHidden/>
    <w:rsid w:val="0043676D"/>
    <w:pPr>
      <w:numPr>
        <w:ilvl w:val="5"/>
        <w:numId w:val="11"/>
      </w:numPr>
      <w:spacing w:before="0" w:line="260" w:lineRule="atLeast"/>
    </w:pPr>
  </w:style>
  <w:style w:type="paragraph" w:customStyle="1" w:styleId="Quotation6">
    <w:name w:val="Quotation 6"/>
    <w:basedOn w:val="PlainParagraph"/>
    <w:uiPriority w:val="9"/>
    <w:semiHidden/>
    <w:rsid w:val="0043676D"/>
    <w:pPr>
      <w:numPr>
        <w:ilvl w:val="6"/>
        <w:numId w:val="11"/>
      </w:numPr>
      <w:spacing w:before="0" w:line="260" w:lineRule="atLeast"/>
    </w:pPr>
  </w:style>
  <w:style w:type="paragraph" w:customStyle="1" w:styleId="Quotation7">
    <w:name w:val="Quotation 7"/>
    <w:basedOn w:val="PlainParagraph"/>
    <w:uiPriority w:val="9"/>
    <w:semiHidden/>
    <w:rsid w:val="0043676D"/>
    <w:pPr>
      <w:numPr>
        <w:ilvl w:val="7"/>
        <w:numId w:val="11"/>
      </w:numPr>
      <w:spacing w:before="0" w:line="260" w:lineRule="atLeast"/>
    </w:pPr>
  </w:style>
  <w:style w:type="paragraph" w:customStyle="1" w:styleId="Quotation8">
    <w:name w:val="Quotation 8"/>
    <w:basedOn w:val="PlainParagraph"/>
    <w:uiPriority w:val="9"/>
    <w:semiHidden/>
    <w:rsid w:val="0043676D"/>
    <w:pPr>
      <w:numPr>
        <w:ilvl w:val="8"/>
        <w:numId w:val="11"/>
      </w:numPr>
      <w:spacing w:before="0" w:line="260" w:lineRule="atLeast"/>
    </w:pPr>
  </w:style>
  <w:style w:type="paragraph" w:customStyle="1" w:styleId="Chrissie1">
    <w:name w:val="Chrissie1"/>
    <w:basedOn w:val="ListParagraph"/>
    <w:link w:val="Chrissie1Char"/>
    <w:qFormat/>
    <w:rsid w:val="008B5DDC"/>
    <w:pPr>
      <w:numPr>
        <w:numId w:val="15"/>
      </w:numPr>
      <w:ind w:left="567" w:hanging="357"/>
    </w:pPr>
    <w:rPr>
      <w:rFonts w:ascii="Arial" w:eastAsia="Calibri" w:hAnsi="Arial" w:cs="Arial"/>
      <w:color w:val="auto"/>
      <w:sz w:val="20"/>
    </w:rPr>
  </w:style>
  <w:style w:type="character" w:customStyle="1" w:styleId="Chrissie1Char">
    <w:name w:val="Chrissie1 Char"/>
    <w:basedOn w:val="DefaultParagraphFont"/>
    <w:link w:val="Chrissie1"/>
    <w:rsid w:val="008B5DDC"/>
    <w:rPr>
      <w:rFonts w:ascii="Arial" w:eastAsia="Calibri" w:hAnsi="Arial" w:cs="Arial"/>
      <w:sz w:val="20"/>
    </w:rPr>
  </w:style>
  <w:style w:type="paragraph" w:customStyle="1" w:styleId="ShortT">
    <w:name w:val="ShortT"/>
    <w:basedOn w:val="Normal"/>
    <w:next w:val="Normal"/>
    <w:qFormat/>
    <w:rsid w:val="00124FB8"/>
    <w:rPr>
      <w:rFonts w:ascii="Times New Roman" w:eastAsia="Times New Roman" w:hAnsi="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582257437">
      <w:bodyDiv w:val="1"/>
      <w:marLeft w:val="0"/>
      <w:marRight w:val="0"/>
      <w:marTop w:val="0"/>
      <w:marBottom w:val="0"/>
      <w:divBdr>
        <w:top w:val="none" w:sz="0" w:space="0" w:color="auto"/>
        <w:left w:val="none" w:sz="0" w:space="0" w:color="auto"/>
        <w:bottom w:val="none" w:sz="0" w:space="0" w:color="auto"/>
        <w:right w:val="none" w:sz="0" w:space="0" w:color="auto"/>
      </w:divBdr>
    </w:div>
    <w:div w:id="1785542472">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COOG-1907-8382</_dlc_DocId>
    <_dlc_DocIdUrl xmlns="9eaec612-449c-4f02-bff7-1edcfe83088c">
      <Url>http://coog/Legal Service/_layouts/DocIdRedir.aspx?ID=COOG-1907-8382</Url>
      <Description>COOG-1907-8382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3116D-B8BE-451D-876D-70BA9641F304}"/>
</file>

<file path=customXml/itemProps2.xml><?xml version="1.0" encoding="utf-8"?>
<ds:datastoreItem xmlns:ds="http://schemas.openxmlformats.org/officeDocument/2006/customXml" ds:itemID="{2EFAD593-8351-488E-AAEC-B4E4ADE9B967}"/>
</file>

<file path=customXml/itemProps3.xml><?xml version="1.0" encoding="utf-8"?>
<ds:datastoreItem xmlns:ds="http://schemas.openxmlformats.org/officeDocument/2006/customXml" ds:itemID="{1D5A9664-D68A-45E1-BDBD-3D88577FCB08}"/>
</file>

<file path=customXml/itemProps4.xml><?xml version="1.0" encoding="utf-8"?>
<ds:datastoreItem xmlns:ds="http://schemas.openxmlformats.org/officeDocument/2006/customXml" ds:itemID="{93844026-A2E7-4383-BC82-8313D85A38A1}"/>
</file>

<file path=customXml/itemProps5.xml><?xml version="1.0" encoding="utf-8"?>
<ds:datastoreItem xmlns:ds="http://schemas.openxmlformats.org/officeDocument/2006/customXml" ds:itemID="{3EF21C72-447A-432E-86EB-BD3AA15A51A1}"/>
</file>

<file path=docProps/app.xml><?xml version="1.0" encoding="utf-8"?>
<Properties xmlns="http://schemas.openxmlformats.org/officeDocument/2006/extended-properties" xmlns:vt="http://schemas.openxmlformats.org/officeDocument/2006/docPropsVTypes">
  <Template>91FCAC30</Template>
  <TotalTime>0</TotalTime>
  <Pages>8</Pages>
  <Words>2320</Words>
  <Characters>13224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Marina</dc:creator>
  <cp:lastModifiedBy>Morgan, Katrina</cp:lastModifiedBy>
  <cp:revision>2</cp:revision>
  <cp:lastPrinted>2018-05-17T00:17:00Z</cp:lastPrinted>
  <dcterms:created xsi:type="dcterms:W3CDTF">2018-10-25T00:02:00Z</dcterms:created>
  <dcterms:modified xsi:type="dcterms:W3CDTF">2018-10-25T00:02:00Z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_dlc_DocIdItemGuid">
    <vt:lpwstr>6079d9a0-94de-442b-93d0-a03e61627f1c</vt:lpwstr>
  </property>
</Properties>
</file>