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81B39" w:rsidRDefault="00DA186E" w:rsidP="00B05CF4">
      <w:pPr>
        <w:rPr>
          <w:sz w:val="28"/>
        </w:rPr>
      </w:pPr>
      <w:r w:rsidRPr="00681B39">
        <w:rPr>
          <w:noProof/>
          <w:lang w:eastAsia="en-AU"/>
        </w:rPr>
        <w:drawing>
          <wp:inline distT="0" distB="0" distL="0" distR="0" wp14:anchorId="31A52928" wp14:editId="28289F1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81B39" w:rsidRDefault="00715914" w:rsidP="00715914">
      <w:pPr>
        <w:rPr>
          <w:sz w:val="19"/>
        </w:rPr>
      </w:pPr>
    </w:p>
    <w:p w:rsidR="00715914" w:rsidRPr="00681B39" w:rsidRDefault="0009261D" w:rsidP="00715914">
      <w:pPr>
        <w:pStyle w:val="ShortT"/>
      </w:pPr>
      <w:r w:rsidRPr="00681B39">
        <w:t>Parliamentary Retirement Travel Regulations</w:t>
      </w:r>
      <w:r w:rsidR="00681B39" w:rsidRPr="00681B39">
        <w:t> </w:t>
      </w:r>
      <w:r w:rsidRPr="00681B39">
        <w:t>2018</w:t>
      </w:r>
    </w:p>
    <w:p w:rsidR="00122D0A" w:rsidRPr="00681B39" w:rsidRDefault="00122D0A" w:rsidP="007517B8">
      <w:pPr>
        <w:pStyle w:val="SignCoverPageStart"/>
        <w:spacing w:before="240"/>
        <w:rPr>
          <w:szCs w:val="22"/>
        </w:rPr>
      </w:pPr>
      <w:r w:rsidRPr="00681B39">
        <w:rPr>
          <w:szCs w:val="22"/>
        </w:rPr>
        <w:t xml:space="preserve">I, General the Honourable Sir Peter Cosgrove AK MC (Ret’d), </w:t>
      </w:r>
      <w:r w:rsidR="00681B39" w:rsidRPr="00681B39">
        <w:rPr>
          <w:szCs w:val="22"/>
        </w:rPr>
        <w:t>Governor</w:t>
      </w:r>
      <w:r w:rsidR="00681B39">
        <w:rPr>
          <w:szCs w:val="22"/>
        </w:rPr>
        <w:noBreakHyphen/>
      </w:r>
      <w:r w:rsidR="00681B39" w:rsidRPr="00681B39">
        <w:rPr>
          <w:szCs w:val="22"/>
        </w:rPr>
        <w:t>General</w:t>
      </w:r>
      <w:r w:rsidRPr="00681B39">
        <w:rPr>
          <w:szCs w:val="22"/>
        </w:rPr>
        <w:t xml:space="preserve"> of the Commonwealth of Australia, acting with the advice of the Federal Executive Council, make the following regulations.</w:t>
      </w:r>
    </w:p>
    <w:p w:rsidR="00122D0A" w:rsidRPr="00681B39" w:rsidRDefault="00122D0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81B39">
        <w:rPr>
          <w:szCs w:val="22"/>
        </w:rPr>
        <w:t xml:space="preserve">Dated </w:t>
      </w:r>
      <w:r w:rsidRPr="00681B39">
        <w:rPr>
          <w:szCs w:val="22"/>
        </w:rPr>
        <w:fldChar w:fldCharType="begin"/>
      </w:r>
      <w:r w:rsidRPr="00681B39">
        <w:rPr>
          <w:szCs w:val="22"/>
        </w:rPr>
        <w:instrText xml:space="preserve"> DOCPROPERTY  DateMade </w:instrText>
      </w:r>
      <w:r w:rsidRPr="00681B39">
        <w:rPr>
          <w:szCs w:val="22"/>
        </w:rPr>
        <w:fldChar w:fldCharType="separate"/>
      </w:r>
      <w:r w:rsidR="004E0943">
        <w:rPr>
          <w:szCs w:val="22"/>
        </w:rPr>
        <w:t>25 October 2018</w:t>
      </w:r>
      <w:r w:rsidRPr="00681B39">
        <w:rPr>
          <w:szCs w:val="22"/>
        </w:rPr>
        <w:fldChar w:fldCharType="end"/>
      </w:r>
    </w:p>
    <w:p w:rsidR="00122D0A" w:rsidRPr="00681B39" w:rsidRDefault="00122D0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81B39">
        <w:rPr>
          <w:szCs w:val="22"/>
        </w:rPr>
        <w:t>Peter Cosgrove</w:t>
      </w:r>
    </w:p>
    <w:p w:rsidR="00122D0A" w:rsidRPr="00681B39" w:rsidRDefault="00681B3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81B39">
        <w:rPr>
          <w:szCs w:val="22"/>
        </w:rPr>
        <w:t>Governor</w:t>
      </w:r>
      <w:r>
        <w:rPr>
          <w:szCs w:val="22"/>
        </w:rPr>
        <w:noBreakHyphen/>
      </w:r>
      <w:r w:rsidRPr="00681B39">
        <w:rPr>
          <w:szCs w:val="22"/>
        </w:rPr>
        <w:t>General</w:t>
      </w:r>
    </w:p>
    <w:p w:rsidR="00122D0A" w:rsidRPr="00681B39" w:rsidRDefault="00122D0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81B39">
        <w:rPr>
          <w:szCs w:val="22"/>
        </w:rPr>
        <w:t>By His Excellency’s Command</w:t>
      </w:r>
    </w:p>
    <w:p w:rsidR="00122D0A" w:rsidRPr="00681B39" w:rsidRDefault="00122D0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81B39">
        <w:rPr>
          <w:szCs w:val="22"/>
        </w:rPr>
        <w:t>Alex Hawke</w:t>
      </w:r>
    </w:p>
    <w:p w:rsidR="00122D0A" w:rsidRPr="00681B39" w:rsidRDefault="00122D0A" w:rsidP="007517B8">
      <w:pPr>
        <w:pStyle w:val="SignCoverPageEnd"/>
        <w:spacing w:after="0"/>
        <w:rPr>
          <w:szCs w:val="22"/>
        </w:rPr>
      </w:pPr>
      <w:r w:rsidRPr="00681B39">
        <w:rPr>
          <w:szCs w:val="22"/>
        </w:rPr>
        <w:t>Special Minister of State</w:t>
      </w:r>
    </w:p>
    <w:p w:rsidR="00122D0A" w:rsidRPr="00681B39" w:rsidRDefault="00122D0A" w:rsidP="007517B8"/>
    <w:p w:rsidR="00122D0A" w:rsidRPr="00681B39" w:rsidRDefault="00122D0A" w:rsidP="007517B8"/>
    <w:p w:rsidR="00122D0A" w:rsidRPr="00681B39" w:rsidRDefault="00122D0A" w:rsidP="007517B8"/>
    <w:p w:rsidR="00122D0A" w:rsidRPr="00681B39" w:rsidRDefault="00122D0A" w:rsidP="00122D0A"/>
    <w:p w:rsidR="00715914" w:rsidRPr="00681B39" w:rsidRDefault="00715914" w:rsidP="00715914">
      <w:pPr>
        <w:pStyle w:val="Header"/>
        <w:tabs>
          <w:tab w:val="clear" w:pos="4150"/>
          <w:tab w:val="clear" w:pos="8307"/>
        </w:tabs>
      </w:pPr>
      <w:r w:rsidRPr="00681B39">
        <w:rPr>
          <w:rStyle w:val="CharChapNo"/>
        </w:rPr>
        <w:t xml:space="preserve"> </w:t>
      </w:r>
      <w:r w:rsidRPr="00681B39">
        <w:rPr>
          <w:rStyle w:val="CharChapText"/>
        </w:rPr>
        <w:t xml:space="preserve"> </w:t>
      </w:r>
    </w:p>
    <w:p w:rsidR="00715914" w:rsidRPr="00681B39" w:rsidRDefault="00715914" w:rsidP="00715914">
      <w:pPr>
        <w:pStyle w:val="Header"/>
        <w:tabs>
          <w:tab w:val="clear" w:pos="4150"/>
          <w:tab w:val="clear" w:pos="8307"/>
        </w:tabs>
      </w:pPr>
      <w:r w:rsidRPr="00681B39">
        <w:rPr>
          <w:rStyle w:val="CharPartNo"/>
        </w:rPr>
        <w:t xml:space="preserve"> </w:t>
      </w:r>
      <w:r w:rsidRPr="00681B39">
        <w:rPr>
          <w:rStyle w:val="CharPartText"/>
        </w:rPr>
        <w:t xml:space="preserve"> </w:t>
      </w:r>
    </w:p>
    <w:p w:rsidR="00715914" w:rsidRPr="00681B39" w:rsidRDefault="00715914" w:rsidP="00715914">
      <w:pPr>
        <w:pStyle w:val="Header"/>
        <w:tabs>
          <w:tab w:val="clear" w:pos="4150"/>
          <w:tab w:val="clear" w:pos="8307"/>
        </w:tabs>
      </w:pPr>
      <w:r w:rsidRPr="00681B39">
        <w:rPr>
          <w:rStyle w:val="CharDivNo"/>
        </w:rPr>
        <w:t xml:space="preserve"> </w:t>
      </w:r>
      <w:r w:rsidRPr="00681B39">
        <w:rPr>
          <w:rStyle w:val="CharDivText"/>
        </w:rPr>
        <w:t xml:space="preserve"> </w:t>
      </w:r>
    </w:p>
    <w:p w:rsidR="00715914" w:rsidRPr="00681B39" w:rsidRDefault="00715914" w:rsidP="00715914">
      <w:pPr>
        <w:sectPr w:rsidR="00715914" w:rsidRPr="00681B39" w:rsidSect="00C44B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81B39" w:rsidRDefault="00715914" w:rsidP="00340909">
      <w:pPr>
        <w:rPr>
          <w:sz w:val="36"/>
        </w:rPr>
      </w:pPr>
      <w:r w:rsidRPr="00681B39">
        <w:rPr>
          <w:sz w:val="36"/>
        </w:rPr>
        <w:lastRenderedPageBreak/>
        <w:t>Contents</w:t>
      </w:r>
    </w:p>
    <w:p w:rsidR="00DF5A02" w:rsidRPr="00681B39" w:rsidRDefault="00DF5A0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81B39">
        <w:fldChar w:fldCharType="begin"/>
      </w:r>
      <w:r w:rsidRPr="00681B39">
        <w:instrText xml:space="preserve"> TOC \o "1-9" </w:instrText>
      </w:r>
      <w:r w:rsidRPr="00681B39">
        <w:fldChar w:fldCharType="separate"/>
      </w:r>
      <w:r w:rsidRPr="00681B39">
        <w:rPr>
          <w:noProof/>
        </w:rPr>
        <w:t>Part</w:t>
      </w:r>
      <w:r w:rsidR="00681B39" w:rsidRPr="00681B39">
        <w:rPr>
          <w:noProof/>
        </w:rPr>
        <w:t> </w:t>
      </w:r>
      <w:r w:rsidRPr="00681B39">
        <w:rPr>
          <w:noProof/>
        </w:rPr>
        <w:t>1—Preliminary</w:t>
      </w:r>
      <w:r w:rsidRPr="00681B39">
        <w:rPr>
          <w:b w:val="0"/>
          <w:noProof/>
          <w:sz w:val="18"/>
        </w:rPr>
        <w:tab/>
      </w:r>
      <w:r w:rsidRPr="00681B39">
        <w:rPr>
          <w:b w:val="0"/>
          <w:noProof/>
          <w:sz w:val="18"/>
        </w:rPr>
        <w:fldChar w:fldCharType="begin"/>
      </w:r>
      <w:r w:rsidRPr="00681B39">
        <w:rPr>
          <w:b w:val="0"/>
          <w:noProof/>
          <w:sz w:val="18"/>
        </w:rPr>
        <w:instrText xml:space="preserve"> PAGEREF _Toc524340121 \h </w:instrText>
      </w:r>
      <w:r w:rsidRPr="00681B39">
        <w:rPr>
          <w:b w:val="0"/>
          <w:noProof/>
          <w:sz w:val="18"/>
        </w:rPr>
      </w:r>
      <w:r w:rsidRPr="00681B39">
        <w:rPr>
          <w:b w:val="0"/>
          <w:noProof/>
          <w:sz w:val="18"/>
        </w:rPr>
        <w:fldChar w:fldCharType="separate"/>
      </w:r>
      <w:r w:rsidR="004E0943">
        <w:rPr>
          <w:b w:val="0"/>
          <w:noProof/>
          <w:sz w:val="18"/>
        </w:rPr>
        <w:t>1</w:t>
      </w:r>
      <w:r w:rsidRPr="00681B39">
        <w:rPr>
          <w:b w:val="0"/>
          <w:noProof/>
          <w:sz w:val="18"/>
        </w:rPr>
        <w:fldChar w:fldCharType="end"/>
      </w:r>
    </w:p>
    <w:p w:rsidR="00DF5A02" w:rsidRPr="00681B39" w:rsidRDefault="00DF5A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B39">
        <w:rPr>
          <w:noProof/>
        </w:rPr>
        <w:t>1</w:t>
      </w:r>
      <w:r w:rsidRPr="00681B39">
        <w:rPr>
          <w:noProof/>
        </w:rPr>
        <w:tab/>
        <w:t>Name</w:t>
      </w:r>
      <w:r w:rsidRPr="00681B39">
        <w:rPr>
          <w:noProof/>
        </w:rPr>
        <w:tab/>
      </w:r>
      <w:r w:rsidRPr="00681B39">
        <w:rPr>
          <w:noProof/>
        </w:rPr>
        <w:fldChar w:fldCharType="begin"/>
      </w:r>
      <w:r w:rsidRPr="00681B39">
        <w:rPr>
          <w:noProof/>
        </w:rPr>
        <w:instrText xml:space="preserve"> PAGEREF _Toc524340122 \h </w:instrText>
      </w:r>
      <w:r w:rsidRPr="00681B39">
        <w:rPr>
          <w:noProof/>
        </w:rPr>
      </w:r>
      <w:r w:rsidRPr="00681B39">
        <w:rPr>
          <w:noProof/>
        </w:rPr>
        <w:fldChar w:fldCharType="separate"/>
      </w:r>
      <w:r w:rsidR="004E0943">
        <w:rPr>
          <w:noProof/>
        </w:rPr>
        <w:t>1</w:t>
      </w:r>
      <w:r w:rsidRPr="00681B39">
        <w:rPr>
          <w:noProof/>
        </w:rPr>
        <w:fldChar w:fldCharType="end"/>
      </w:r>
    </w:p>
    <w:p w:rsidR="00DF5A02" w:rsidRPr="00681B39" w:rsidRDefault="00DF5A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B39">
        <w:rPr>
          <w:noProof/>
        </w:rPr>
        <w:t>2</w:t>
      </w:r>
      <w:r w:rsidRPr="00681B39">
        <w:rPr>
          <w:noProof/>
        </w:rPr>
        <w:tab/>
        <w:t>Commencement</w:t>
      </w:r>
      <w:r w:rsidRPr="00681B39">
        <w:rPr>
          <w:noProof/>
        </w:rPr>
        <w:tab/>
      </w:r>
      <w:r w:rsidRPr="00681B39">
        <w:rPr>
          <w:noProof/>
        </w:rPr>
        <w:fldChar w:fldCharType="begin"/>
      </w:r>
      <w:r w:rsidRPr="00681B39">
        <w:rPr>
          <w:noProof/>
        </w:rPr>
        <w:instrText xml:space="preserve"> PAGEREF _Toc524340123 \h </w:instrText>
      </w:r>
      <w:r w:rsidRPr="00681B39">
        <w:rPr>
          <w:noProof/>
        </w:rPr>
      </w:r>
      <w:r w:rsidRPr="00681B39">
        <w:rPr>
          <w:noProof/>
        </w:rPr>
        <w:fldChar w:fldCharType="separate"/>
      </w:r>
      <w:r w:rsidR="004E0943">
        <w:rPr>
          <w:noProof/>
        </w:rPr>
        <w:t>1</w:t>
      </w:r>
      <w:r w:rsidRPr="00681B39">
        <w:rPr>
          <w:noProof/>
        </w:rPr>
        <w:fldChar w:fldCharType="end"/>
      </w:r>
    </w:p>
    <w:p w:rsidR="00DF5A02" w:rsidRPr="00681B39" w:rsidRDefault="00DF5A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B39">
        <w:rPr>
          <w:noProof/>
        </w:rPr>
        <w:t>3</w:t>
      </w:r>
      <w:r w:rsidRPr="00681B39">
        <w:rPr>
          <w:noProof/>
        </w:rPr>
        <w:tab/>
        <w:t>Authority</w:t>
      </w:r>
      <w:r w:rsidRPr="00681B39">
        <w:rPr>
          <w:noProof/>
        </w:rPr>
        <w:tab/>
      </w:r>
      <w:r w:rsidRPr="00681B39">
        <w:rPr>
          <w:noProof/>
        </w:rPr>
        <w:fldChar w:fldCharType="begin"/>
      </w:r>
      <w:r w:rsidRPr="00681B39">
        <w:rPr>
          <w:noProof/>
        </w:rPr>
        <w:instrText xml:space="preserve"> PAGEREF _Toc524340124 \h </w:instrText>
      </w:r>
      <w:r w:rsidRPr="00681B39">
        <w:rPr>
          <w:noProof/>
        </w:rPr>
      </w:r>
      <w:r w:rsidRPr="00681B39">
        <w:rPr>
          <w:noProof/>
        </w:rPr>
        <w:fldChar w:fldCharType="separate"/>
      </w:r>
      <w:r w:rsidR="004E0943">
        <w:rPr>
          <w:noProof/>
        </w:rPr>
        <w:t>1</w:t>
      </w:r>
      <w:r w:rsidRPr="00681B39">
        <w:rPr>
          <w:noProof/>
        </w:rPr>
        <w:fldChar w:fldCharType="end"/>
      </w:r>
    </w:p>
    <w:p w:rsidR="00DF5A02" w:rsidRPr="00681B39" w:rsidRDefault="00DF5A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B39">
        <w:rPr>
          <w:noProof/>
        </w:rPr>
        <w:t>4</w:t>
      </w:r>
      <w:r w:rsidRPr="00681B39">
        <w:rPr>
          <w:noProof/>
        </w:rPr>
        <w:tab/>
        <w:t>Schedules</w:t>
      </w:r>
      <w:r w:rsidRPr="00681B39">
        <w:rPr>
          <w:noProof/>
        </w:rPr>
        <w:tab/>
      </w:r>
      <w:r w:rsidRPr="00681B39">
        <w:rPr>
          <w:noProof/>
        </w:rPr>
        <w:fldChar w:fldCharType="begin"/>
      </w:r>
      <w:r w:rsidRPr="00681B39">
        <w:rPr>
          <w:noProof/>
        </w:rPr>
        <w:instrText xml:space="preserve"> PAGEREF _Toc524340125 \h </w:instrText>
      </w:r>
      <w:r w:rsidRPr="00681B39">
        <w:rPr>
          <w:noProof/>
        </w:rPr>
      </w:r>
      <w:r w:rsidRPr="00681B39">
        <w:rPr>
          <w:noProof/>
        </w:rPr>
        <w:fldChar w:fldCharType="separate"/>
      </w:r>
      <w:r w:rsidR="004E0943">
        <w:rPr>
          <w:noProof/>
        </w:rPr>
        <w:t>1</w:t>
      </w:r>
      <w:r w:rsidRPr="00681B39">
        <w:rPr>
          <w:noProof/>
        </w:rPr>
        <w:fldChar w:fldCharType="end"/>
      </w:r>
    </w:p>
    <w:p w:rsidR="00DF5A02" w:rsidRPr="00681B39" w:rsidRDefault="00DF5A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B39">
        <w:rPr>
          <w:noProof/>
        </w:rPr>
        <w:t>5</w:t>
      </w:r>
      <w:r w:rsidRPr="00681B39">
        <w:rPr>
          <w:noProof/>
        </w:rPr>
        <w:tab/>
        <w:t>Definitions</w:t>
      </w:r>
      <w:r w:rsidRPr="00681B39">
        <w:rPr>
          <w:noProof/>
        </w:rPr>
        <w:tab/>
      </w:r>
      <w:r w:rsidRPr="00681B39">
        <w:rPr>
          <w:noProof/>
        </w:rPr>
        <w:fldChar w:fldCharType="begin"/>
      </w:r>
      <w:r w:rsidRPr="00681B39">
        <w:rPr>
          <w:noProof/>
        </w:rPr>
        <w:instrText xml:space="preserve"> PAGEREF _Toc524340126 \h </w:instrText>
      </w:r>
      <w:r w:rsidRPr="00681B39">
        <w:rPr>
          <w:noProof/>
        </w:rPr>
      </w:r>
      <w:r w:rsidRPr="00681B39">
        <w:rPr>
          <w:noProof/>
        </w:rPr>
        <w:fldChar w:fldCharType="separate"/>
      </w:r>
      <w:r w:rsidR="004E0943">
        <w:rPr>
          <w:noProof/>
        </w:rPr>
        <w:t>1</w:t>
      </w:r>
      <w:r w:rsidRPr="00681B39">
        <w:rPr>
          <w:noProof/>
        </w:rPr>
        <w:fldChar w:fldCharType="end"/>
      </w:r>
    </w:p>
    <w:p w:rsidR="00DF5A02" w:rsidRPr="00681B39" w:rsidRDefault="00DF5A0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81B39">
        <w:rPr>
          <w:noProof/>
        </w:rPr>
        <w:t>Part</w:t>
      </w:r>
      <w:r w:rsidR="00681B39" w:rsidRPr="00681B39">
        <w:rPr>
          <w:noProof/>
        </w:rPr>
        <w:t> </w:t>
      </w:r>
      <w:r w:rsidRPr="00681B39">
        <w:rPr>
          <w:noProof/>
        </w:rPr>
        <w:t>2—Stop</w:t>
      </w:r>
      <w:r w:rsidR="00681B39">
        <w:rPr>
          <w:noProof/>
        </w:rPr>
        <w:noBreakHyphen/>
      </w:r>
      <w:r w:rsidRPr="00681B39">
        <w:rPr>
          <w:noProof/>
        </w:rPr>
        <w:t>overs</w:t>
      </w:r>
      <w:r w:rsidRPr="00681B39">
        <w:rPr>
          <w:b w:val="0"/>
          <w:noProof/>
          <w:sz w:val="18"/>
        </w:rPr>
        <w:tab/>
      </w:r>
      <w:r w:rsidRPr="00681B39">
        <w:rPr>
          <w:b w:val="0"/>
          <w:noProof/>
          <w:sz w:val="18"/>
        </w:rPr>
        <w:fldChar w:fldCharType="begin"/>
      </w:r>
      <w:r w:rsidRPr="00681B39">
        <w:rPr>
          <w:b w:val="0"/>
          <w:noProof/>
          <w:sz w:val="18"/>
        </w:rPr>
        <w:instrText xml:space="preserve"> PAGEREF _Toc524340127 \h </w:instrText>
      </w:r>
      <w:r w:rsidRPr="00681B39">
        <w:rPr>
          <w:b w:val="0"/>
          <w:noProof/>
          <w:sz w:val="18"/>
        </w:rPr>
      </w:r>
      <w:r w:rsidRPr="00681B39">
        <w:rPr>
          <w:b w:val="0"/>
          <w:noProof/>
          <w:sz w:val="18"/>
        </w:rPr>
        <w:fldChar w:fldCharType="separate"/>
      </w:r>
      <w:r w:rsidR="004E0943">
        <w:rPr>
          <w:b w:val="0"/>
          <w:noProof/>
          <w:sz w:val="18"/>
        </w:rPr>
        <w:t>2</w:t>
      </w:r>
      <w:r w:rsidRPr="00681B39">
        <w:rPr>
          <w:b w:val="0"/>
          <w:noProof/>
          <w:sz w:val="18"/>
        </w:rPr>
        <w:fldChar w:fldCharType="end"/>
      </w:r>
    </w:p>
    <w:p w:rsidR="00DF5A02" w:rsidRPr="00681B39" w:rsidRDefault="00DF5A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B39">
        <w:rPr>
          <w:noProof/>
        </w:rPr>
        <w:t>6</w:t>
      </w:r>
      <w:r w:rsidRPr="00681B39">
        <w:rPr>
          <w:noProof/>
        </w:rPr>
        <w:tab/>
        <w:t>Exceptional circumstances</w:t>
      </w:r>
      <w:r w:rsidRPr="00681B39">
        <w:rPr>
          <w:noProof/>
        </w:rPr>
        <w:tab/>
      </w:r>
      <w:r w:rsidRPr="00681B39">
        <w:rPr>
          <w:noProof/>
        </w:rPr>
        <w:fldChar w:fldCharType="begin"/>
      </w:r>
      <w:r w:rsidRPr="00681B39">
        <w:rPr>
          <w:noProof/>
        </w:rPr>
        <w:instrText xml:space="preserve"> PAGEREF _Toc524340128 \h </w:instrText>
      </w:r>
      <w:r w:rsidRPr="00681B39">
        <w:rPr>
          <w:noProof/>
        </w:rPr>
      </w:r>
      <w:r w:rsidRPr="00681B39">
        <w:rPr>
          <w:noProof/>
        </w:rPr>
        <w:fldChar w:fldCharType="separate"/>
      </w:r>
      <w:r w:rsidR="004E0943">
        <w:rPr>
          <w:noProof/>
        </w:rPr>
        <w:t>2</w:t>
      </w:r>
      <w:r w:rsidRPr="00681B39">
        <w:rPr>
          <w:noProof/>
        </w:rPr>
        <w:fldChar w:fldCharType="end"/>
      </w:r>
    </w:p>
    <w:p w:rsidR="00DF5A02" w:rsidRPr="00681B39" w:rsidRDefault="00DF5A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1B39">
        <w:rPr>
          <w:noProof/>
        </w:rPr>
        <w:t>7</w:t>
      </w:r>
      <w:r w:rsidRPr="00681B39">
        <w:rPr>
          <w:noProof/>
        </w:rPr>
        <w:tab/>
        <w:t>Evidence of exceptional circumstances</w:t>
      </w:r>
      <w:r w:rsidRPr="00681B39">
        <w:rPr>
          <w:noProof/>
        </w:rPr>
        <w:tab/>
      </w:r>
      <w:r w:rsidRPr="00681B39">
        <w:rPr>
          <w:noProof/>
        </w:rPr>
        <w:fldChar w:fldCharType="begin"/>
      </w:r>
      <w:r w:rsidRPr="00681B39">
        <w:rPr>
          <w:noProof/>
        </w:rPr>
        <w:instrText xml:space="preserve"> PAGEREF _Toc524340129 \h </w:instrText>
      </w:r>
      <w:r w:rsidRPr="00681B39">
        <w:rPr>
          <w:noProof/>
        </w:rPr>
      </w:r>
      <w:r w:rsidRPr="00681B39">
        <w:rPr>
          <w:noProof/>
        </w:rPr>
        <w:fldChar w:fldCharType="separate"/>
      </w:r>
      <w:r w:rsidR="004E0943">
        <w:rPr>
          <w:noProof/>
        </w:rPr>
        <w:t>2</w:t>
      </w:r>
      <w:r w:rsidRPr="00681B39">
        <w:rPr>
          <w:noProof/>
        </w:rPr>
        <w:fldChar w:fldCharType="end"/>
      </w:r>
    </w:p>
    <w:p w:rsidR="00DF5A02" w:rsidRPr="00681B39" w:rsidRDefault="00DF5A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81B39">
        <w:rPr>
          <w:noProof/>
        </w:rPr>
        <w:t>Schedule</w:t>
      </w:r>
      <w:r w:rsidR="00681B39" w:rsidRPr="00681B39">
        <w:rPr>
          <w:noProof/>
        </w:rPr>
        <w:t> </w:t>
      </w:r>
      <w:r w:rsidRPr="00681B39">
        <w:rPr>
          <w:noProof/>
        </w:rPr>
        <w:t>1—Repeals</w:t>
      </w:r>
      <w:r w:rsidRPr="00681B39">
        <w:rPr>
          <w:b w:val="0"/>
          <w:noProof/>
          <w:sz w:val="18"/>
        </w:rPr>
        <w:tab/>
      </w:r>
      <w:r w:rsidRPr="00681B39">
        <w:rPr>
          <w:b w:val="0"/>
          <w:noProof/>
          <w:sz w:val="18"/>
        </w:rPr>
        <w:fldChar w:fldCharType="begin"/>
      </w:r>
      <w:r w:rsidRPr="00681B39">
        <w:rPr>
          <w:b w:val="0"/>
          <w:noProof/>
          <w:sz w:val="18"/>
        </w:rPr>
        <w:instrText xml:space="preserve"> PAGEREF _Toc524340130 \h </w:instrText>
      </w:r>
      <w:r w:rsidRPr="00681B39">
        <w:rPr>
          <w:b w:val="0"/>
          <w:noProof/>
          <w:sz w:val="18"/>
        </w:rPr>
      </w:r>
      <w:r w:rsidRPr="00681B39">
        <w:rPr>
          <w:b w:val="0"/>
          <w:noProof/>
          <w:sz w:val="18"/>
        </w:rPr>
        <w:fldChar w:fldCharType="separate"/>
      </w:r>
      <w:r w:rsidR="004E0943">
        <w:rPr>
          <w:b w:val="0"/>
          <w:noProof/>
          <w:sz w:val="18"/>
        </w:rPr>
        <w:t>3</w:t>
      </w:r>
      <w:r w:rsidRPr="00681B39">
        <w:rPr>
          <w:b w:val="0"/>
          <w:noProof/>
          <w:sz w:val="18"/>
        </w:rPr>
        <w:fldChar w:fldCharType="end"/>
      </w:r>
    </w:p>
    <w:p w:rsidR="00DF5A02" w:rsidRPr="00681B39" w:rsidRDefault="00DF5A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1B39">
        <w:rPr>
          <w:noProof/>
        </w:rPr>
        <w:t>Members of Parliament (Life Gold Pass) Regulations</w:t>
      </w:r>
      <w:r w:rsidR="00681B39" w:rsidRPr="00681B39">
        <w:rPr>
          <w:noProof/>
        </w:rPr>
        <w:t> </w:t>
      </w:r>
      <w:r w:rsidRPr="00681B39">
        <w:rPr>
          <w:noProof/>
        </w:rPr>
        <w:t>2002</w:t>
      </w:r>
      <w:r w:rsidRPr="00681B39">
        <w:rPr>
          <w:i w:val="0"/>
          <w:noProof/>
          <w:sz w:val="18"/>
        </w:rPr>
        <w:tab/>
      </w:r>
      <w:r w:rsidRPr="00681B39">
        <w:rPr>
          <w:i w:val="0"/>
          <w:noProof/>
          <w:sz w:val="18"/>
        </w:rPr>
        <w:fldChar w:fldCharType="begin"/>
      </w:r>
      <w:r w:rsidRPr="00681B39">
        <w:rPr>
          <w:i w:val="0"/>
          <w:noProof/>
          <w:sz w:val="18"/>
        </w:rPr>
        <w:instrText xml:space="preserve"> PAGEREF _Toc524340131 \h </w:instrText>
      </w:r>
      <w:r w:rsidRPr="00681B39">
        <w:rPr>
          <w:i w:val="0"/>
          <w:noProof/>
          <w:sz w:val="18"/>
        </w:rPr>
      </w:r>
      <w:r w:rsidRPr="00681B39">
        <w:rPr>
          <w:i w:val="0"/>
          <w:noProof/>
          <w:sz w:val="18"/>
        </w:rPr>
        <w:fldChar w:fldCharType="separate"/>
      </w:r>
      <w:r w:rsidR="004E0943">
        <w:rPr>
          <w:i w:val="0"/>
          <w:noProof/>
          <w:sz w:val="18"/>
        </w:rPr>
        <w:t>3</w:t>
      </w:r>
      <w:r w:rsidRPr="00681B39">
        <w:rPr>
          <w:i w:val="0"/>
          <w:noProof/>
          <w:sz w:val="18"/>
        </w:rPr>
        <w:fldChar w:fldCharType="end"/>
      </w:r>
    </w:p>
    <w:p w:rsidR="00670EA1" w:rsidRPr="00681B39" w:rsidRDefault="00DF5A02" w:rsidP="00715914">
      <w:r w:rsidRPr="00681B39">
        <w:fldChar w:fldCharType="end"/>
      </w:r>
    </w:p>
    <w:p w:rsidR="00670EA1" w:rsidRPr="00681B39" w:rsidRDefault="00670EA1" w:rsidP="00715914">
      <w:pPr>
        <w:sectPr w:rsidR="00670EA1" w:rsidRPr="00681B39" w:rsidSect="00C44B6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81B39" w:rsidRDefault="00715914" w:rsidP="00715914">
      <w:pPr>
        <w:pStyle w:val="ActHead2"/>
      </w:pPr>
      <w:bookmarkStart w:id="0" w:name="_Toc524340121"/>
      <w:r w:rsidRPr="00681B39">
        <w:rPr>
          <w:rStyle w:val="CharPartNo"/>
        </w:rPr>
        <w:lastRenderedPageBreak/>
        <w:t>Part</w:t>
      </w:r>
      <w:r w:rsidR="00681B39" w:rsidRPr="00681B39">
        <w:rPr>
          <w:rStyle w:val="CharPartNo"/>
        </w:rPr>
        <w:t> </w:t>
      </w:r>
      <w:r w:rsidRPr="00681B39">
        <w:rPr>
          <w:rStyle w:val="CharPartNo"/>
        </w:rPr>
        <w:t>1</w:t>
      </w:r>
      <w:r w:rsidRPr="00681B39">
        <w:t>—</w:t>
      </w:r>
      <w:r w:rsidRPr="00681B39">
        <w:rPr>
          <w:rStyle w:val="CharPartText"/>
        </w:rPr>
        <w:t>Preliminary</w:t>
      </w:r>
      <w:bookmarkEnd w:id="0"/>
    </w:p>
    <w:p w:rsidR="00715914" w:rsidRPr="00681B39" w:rsidRDefault="00715914" w:rsidP="00715914">
      <w:pPr>
        <w:pStyle w:val="Header"/>
      </w:pPr>
      <w:r w:rsidRPr="00681B39">
        <w:rPr>
          <w:rStyle w:val="CharDivNo"/>
        </w:rPr>
        <w:t xml:space="preserve"> </w:t>
      </w:r>
      <w:r w:rsidRPr="00681B39">
        <w:rPr>
          <w:rStyle w:val="CharDivText"/>
        </w:rPr>
        <w:t xml:space="preserve"> </w:t>
      </w:r>
    </w:p>
    <w:p w:rsidR="00715914" w:rsidRPr="00681B39" w:rsidRDefault="00715914" w:rsidP="00715914">
      <w:pPr>
        <w:pStyle w:val="ActHead5"/>
      </w:pPr>
      <w:bookmarkStart w:id="1" w:name="_Toc524340122"/>
      <w:r w:rsidRPr="00681B39">
        <w:rPr>
          <w:rStyle w:val="CharSectno"/>
        </w:rPr>
        <w:t>1</w:t>
      </w:r>
      <w:r w:rsidRPr="00681B39">
        <w:t xml:space="preserve">  </w:t>
      </w:r>
      <w:r w:rsidR="00CE493D" w:rsidRPr="00681B39">
        <w:t>Name</w:t>
      </w:r>
      <w:bookmarkEnd w:id="1"/>
    </w:p>
    <w:p w:rsidR="00715914" w:rsidRPr="00681B39" w:rsidRDefault="00715914" w:rsidP="00715914">
      <w:pPr>
        <w:pStyle w:val="subsection"/>
      </w:pPr>
      <w:r w:rsidRPr="00681B39">
        <w:tab/>
      </w:r>
      <w:r w:rsidRPr="00681B39">
        <w:tab/>
      </w:r>
      <w:r w:rsidR="0009261D" w:rsidRPr="00681B39">
        <w:t>This instrument is</w:t>
      </w:r>
      <w:r w:rsidR="00CE493D" w:rsidRPr="00681B39">
        <w:t xml:space="preserve"> the </w:t>
      </w:r>
      <w:r w:rsidR="00BC76AC" w:rsidRPr="00681B39">
        <w:rPr>
          <w:i/>
        </w:rPr>
        <w:fldChar w:fldCharType="begin"/>
      </w:r>
      <w:r w:rsidR="00BC76AC" w:rsidRPr="00681B39">
        <w:rPr>
          <w:i/>
        </w:rPr>
        <w:instrText xml:space="preserve"> STYLEREF  ShortT </w:instrText>
      </w:r>
      <w:r w:rsidR="00BC76AC" w:rsidRPr="00681B39">
        <w:rPr>
          <w:i/>
        </w:rPr>
        <w:fldChar w:fldCharType="separate"/>
      </w:r>
      <w:r w:rsidR="004E0943">
        <w:rPr>
          <w:i/>
          <w:noProof/>
        </w:rPr>
        <w:t>Parliamentary Retirement Travel Regulations 2018</w:t>
      </w:r>
      <w:r w:rsidR="00BC76AC" w:rsidRPr="00681B39">
        <w:rPr>
          <w:i/>
        </w:rPr>
        <w:fldChar w:fldCharType="end"/>
      </w:r>
      <w:r w:rsidRPr="00681B39">
        <w:t>.</w:t>
      </w:r>
    </w:p>
    <w:p w:rsidR="00715914" w:rsidRPr="00681B39" w:rsidRDefault="00715914" w:rsidP="00715914">
      <w:pPr>
        <w:pStyle w:val="ActHead5"/>
      </w:pPr>
      <w:bookmarkStart w:id="2" w:name="_Toc524340123"/>
      <w:r w:rsidRPr="00681B39">
        <w:rPr>
          <w:rStyle w:val="CharSectno"/>
        </w:rPr>
        <w:t>2</w:t>
      </w:r>
      <w:r w:rsidRPr="00681B39">
        <w:t xml:space="preserve">  Commencement</w:t>
      </w:r>
      <w:bookmarkEnd w:id="2"/>
    </w:p>
    <w:p w:rsidR="00BA0C87" w:rsidRPr="00681B39" w:rsidRDefault="00BA0C87" w:rsidP="003B6BF3">
      <w:pPr>
        <w:pStyle w:val="subsection"/>
      </w:pPr>
      <w:r w:rsidRPr="00681B39">
        <w:tab/>
        <w:t>(1)</w:t>
      </w:r>
      <w:r w:rsidRPr="00681B39">
        <w:tab/>
        <w:t xml:space="preserve">Each provision of </w:t>
      </w:r>
      <w:r w:rsidR="0009261D" w:rsidRPr="00681B39">
        <w:t>this instrument</w:t>
      </w:r>
      <w:r w:rsidRPr="00681B39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681B39" w:rsidRDefault="00BA0C87" w:rsidP="003B6B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681B39" w:rsidTr="0009261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81B39" w:rsidRDefault="00BA0C87" w:rsidP="003B6BF3">
            <w:pPr>
              <w:pStyle w:val="TableHeading"/>
            </w:pPr>
            <w:r w:rsidRPr="00681B39">
              <w:t>Commencement information</w:t>
            </w:r>
          </w:p>
        </w:tc>
      </w:tr>
      <w:tr w:rsidR="00BA0C87" w:rsidRPr="00681B39" w:rsidTr="0009261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81B39" w:rsidRDefault="00BA0C87" w:rsidP="003B6BF3">
            <w:pPr>
              <w:pStyle w:val="TableHeading"/>
            </w:pPr>
            <w:r w:rsidRPr="00681B39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81B39" w:rsidRDefault="00BA0C87" w:rsidP="003B6BF3">
            <w:pPr>
              <w:pStyle w:val="TableHeading"/>
            </w:pPr>
            <w:r w:rsidRPr="00681B39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81B39" w:rsidRDefault="00BA0C87" w:rsidP="003B6BF3">
            <w:pPr>
              <w:pStyle w:val="TableHeading"/>
            </w:pPr>
            <w:r w:rsidRPr="00681B39">
              <w:t>Column 3</w:t>
            </w:r>
          </w:p>
        </w:tc>
      </w:tr>
      <w:tr w:rsidR="00BA0C87" w:rsidRPr="00681B39" w:rsidTr="0009261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81B39" w:rsidRDefault="00BA0C87" w:rsidP="003B6BF3">
            <w:pPr>
              <w:pStyle w:val="TableHeading"/>
            </w:pPr>
            <w:r w:rsidRPr="00681B39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81B39" w:rsidRDefault="00BA0C87" w:rsidP="003B6BF3">
            <w:pPr>
              <w:pStyle w:val="TableHeading"/>
            </w:pPr>
            <w:r w:rsidRPr="00681B39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81B39" w:rsidRDefault="00BA0C87" w:rsidP="003B6BF3">
            <w:pPr>
              <w:pStyle w:val="TableHeading"/>
            </w:pPr>
            <w:r w:rsidRPr="00681B39">
              <w:t>Date/Details</w:t>
            </w:r>
          </w:p>
        </w:tc>
      </w:tr>
      <w:tr w:rsidR="00BA0C87" w:rsidRPr="00681B39" w:rsidTr="0009261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81B39" w:rsidRDefault="00BA0C87" w:rsidP="00A64419">
            <w:pPr>
              <w:pStyle w:val="Tabletext"/>
            </w:pPr>
            <w:r w:rsidRPr="00681B39">
              <w:t xml:space="preserve">1.  </w:t>
            </w:r>
            <w:r w:rsidR="00A64419" w:rsidRPr="00681B39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81B39" w:rsidRDefault="00BA0C87" w:rsidP="00BA0C87">
            <w:pPr>
              <w:pStyle w:val="Tabletext"/>
            </w:pPr>
            <w:r w:rsidRPr="00681B39">
              <w:t xml:space="preserve">The day after </w:t>
            </w:r>
            <w:r w:rsidR="0009261D" w:rsidRPr="00681B39">
              <w:t>this instrument is</w:t>
            </w:r>
            <w:r w:rsidRPr="00681B39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681B39" w:rsidRDefault="00DF097C">
            <w:pPr>
              <w:pStyle w:val="Tabletext"/>
            </w:pPr>
            <w:r>
              <w:t>31 October 2018</w:t>
            </w:r>
            <w:bookmarkStart w:id="3" w:name="_GoBack"/>
            <w:bookmarkEnd w:id="3"/>
          </w:p>
        </w:tc>
      </w:tr>
    </w:tbl>
    <w:p w:rsidR="00BA0C87" w:rsidRPr="00681B39" w:rsidRDefault="00BA0C87" w:rsidP="003B6BF3">
      <w:pPr>
        <w:pStyle w:val="notetext"/>
      </w:pPr>
      <w:r w:rsidRPr="00681B39">
        <w:rPr>
          <w:snapToGrid w:val="0"/>
          <w:lang w:eastAsia="en-US"/>
        </w:rPr>
        <w:t>Note:</w:t>
      </w:r>
      <w:r w:rsidRPr="00681B39">
        <w:rPr>
          <w:snapToGrid w:val="0"/>
          <w:lang w:eastAsia="en-US"/>
        </w:rPr>
        <w:tab/>
        <w:t xml:space="preserve">This table relates only to the provisions of </w:t>
      </w:r>
      <w:r w:rsidR="0009261D" w:rsidRPr="00681B39">
        <w:rPr>
          <w:snapToGrid w:val="0"/>
          <w:lang w:eastAsia="en-US"/>
        </w:rPr>
        <w:t>this instrument</w:t>
      </w:r>
      <w:r w:rsidRPr="00681B39">
        <w:t xml:space="preserve"> </w:t>
      </w:r>
      <w:r w:rsidRPr="00681B39">
        <w:rPr>
          <w:snapToGrid w:val="0"/>
          <w:lang w:eastAsia="en-US"/>
        </w:rPr>
        <w:t xml:space="preserve">as originally made. It will not be amended to deal with any later amendments of </w:t>
      </w:r>
      <w:r w:rsidR="0009261D" w:rsidRPr="00681B39">
        <w:rPr>
          <w:snapToGrid w:val="0"/>
          <w:lang w:eastAsia="en-US"/>
        </w:rPr>
        <w:t>this instrument</w:t>
      </w:r>
      <w:r w:rsidRPr="00681B39">
        <w:rPr>
          <w:snapToGrid w:val="0"/>
          <w:lang w:eastAsia="en-US"/>
        </w:rPr>
        <w:t>.</w:t>
      </w:r>
    </w:p>
    <w:p w:rsidR="00BA0C87" w:rsidRPr="00681B39" w:rsidRDefault="00BA0C87" w:rsidP="003B6BF3">
      <w:pPr>
        <w:pStyle w:val="subsection"/>
      </w:pPr>
      <w:r w:rsidRPr="00681B39">
        <w:tab/>
        <w:t>(2)</w:t>
      </w:r>
      <w:r w:rsidRPr="00681B39">
        <w:tab/>
        <w:t xml:space="preserve">Any information in column 3 of the table is not part of </w:t>
      </w:r>
      <w:r w:rsidR="0009261D" w:rsidRPr="00681B39">
        <w:t>this instrument</w:t>
      </w:r>
      <w:r w:rsidRPr="00681B39">
        <w:t xml:space="preserve">. Information may be inserted in this column, or information in it may be edited, in any published version of </w:t>
      </w:r>
      <w:r w:rsidR="0009261D" w:rsidRPr="00681B39">
        <w:t>this instrument</w:t>
      </w:r>
      <w:r w:rsidRPr="00681B39">
        <w:t>.</w:t>
      </w:r>
    </w:p>
    <w:p w:rsidR="007500C8" w:rsidRPr="00681B39" w:rsidRDefault="007500C8" w:rsidP="007500C8">
      <w:pPr>
        <w:pStyle w:val="ActHead5"/>
      </w:pPr>
      <w:bookmarkStart w:id="4" w:name="_Toc524340124"/>
      <w:r w:rsidRPr="00681B39">
        <w:rPr>
          <w:rStyle w:val="CharSectno"/>
        </w:rPr>
        <w:t>3</w:t>
      </w:r>
      <w:r w:rsidRPr="00681B39">
        <w:t xml:space="preserve">  Authority</w:t>
      </w:r>
      <w:bookmarkEnd w:id="4"/>
    </w:p>
    <w:p w:rsidR="00157B8B" w:rsidRPr="00681B39" w:rsidRDefault="007500C8" w:rsidP="007E667A">
      <w:pPr>
        <w:pStyle w:val="subsection"/>
      </w:pPr>
      <w:r w:rsidRPr="00681B39">
        <w:tab/>
      </w:r>
      <w:r w:rsidRPr="00681B39">
        <w:tab/>
      </w:r>
      <w:r w:rsidR="0009261D" w:rsidRPr="00681B39">
        <w:t>This instrument is</w:t>
      </w:r>
      <w:r w:rsidRPr="00681B39">
        <w:t xml:space="preserve"> made under the </w:t>
      </w:r>
      <w:r w:rsidR="0009261D" w:rsidRPr="00681B39">
        <w:rPr>
          <w:i/>
        </w:rPr>
        <w:t>Parliamentary Retirement Travel Act 2002</w:t>
      </w:r>
      <w:r w:rsidR="00F4350D" w:rsidRPr="00681B39">
        <w:t>.</w:t>
      </w:r>
    </w:p>
    <w:p w:rsidR="0009261D" w:rsidRPr="00681B39" w:rsidRDefault="0009261D" w:rsidP="0009261D">
      <w:pPr>
        <w:pStyle w:val="ActHead5"/>
      </w:pPr>
      <w:bookmarkStart w:id="5" w:name="_Toc524340125"/>
      <w:r w:rsidRPr="00681B39">
        <w:rPr>
          <w:rStyle w:val="CharSectno"/>
        </w:rPr>
        <w:t>4</w:t>
      </w:r>
      <w:r w:rsidRPr="00681B39">
        <w:t xml:space="preserve">  Schedules</w:t>
      </w:r>
      <w:bookmarkEnd w:id="5"/>
    </w:p>
    <w:p w:rsidR="0009261D" w:rsidRPr="00681B39" w:rsidRDefault="0009261D" w:rsidP="0009261D">
      <w:pPr>
        <w:pStyle w:val="subsection"/>
      </w:pPr>
      <w:r w:rsidRPr="00681B39">
        <w:tab/>
      </w:r>
      <w:r w:rsidRPr="00681B3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97AAA" w:rsidRPr="00681B39" w:rsidRDefault="0009261D" w:rsidP="00A97AAA">
      <w:pPr>
        <w:pStyle w:val="ActHead5"/>
      </w:pPr>
      <w:bookmarkStart w:id="6" w:name="_Toc524340126"/>
      <w:r w:rsidRPr="00681B39">
        <w:rPr>
          <w:rStyle w:val="CharSectno"/>
        </w:rPr>
        <w:t>5</w:t>
      </w:r>
      <w:r w:rsidRPr="00681B39">
        <w:t xml:space="preserve">  </w:t>
      </w:r>
      <w:r w:rsidR="00A97AAA" w:rsidRPr="00681B39">
        <w:t>Definitions</w:t>
      </w:r>
      <w:bookmarkEnd w:id="6"/>
    </w:p>
    <w:p w:rsidR="00A97AAA" w:rsidRPr="00681B39" w:rsidRDefault="00A97AAA" w:rsidP="00A97AAA">
      <w:pPr>
        <w:pStyle w:val="subsection"/>
      </w:pPr>
      <w:r w:rsidRPr="00681B39">
        <w:tab/>
      </w:r>
      <w:r w:rsidRPr="00681B39">
        <w:tab/>
        <w:t>In this instrument:</w:t>
      </w:r>
    </w:p>
    <w:p w:rsidR="00A97AAA" w:rsidRPr="00681B39" w:rsidRDefault="00A97AAA" w:rsidP="00A97AAA">
      <w:pPr>
        <w:pStyle w:val="Definition"/>
      </w:pPr>
      <w:r w:rsidRPr="00681B39">
        <w:rPr>
          <w:b/>
          <w:i/>
        </w:rPr>
        <w:t>Act</w:t>
      </w:r>
      <w:r w:rsidRPr="00681B39">
        <w:t xml:space="preserve"> means the </w:t>
      </w:r>
      <w:r w:rsidRPr="00681B39">
        <w:rPr>
          <w:i/>
        </w:rPr>
        <w:t>Parliamentary Retirement Travel Act 2002</w:t>
      </w:r>
      <w:r w:rsidRPr="00681B39">
        <w:t>.</w:t>
      </w:r>
    </w:p>
    <w:p w:rsidR="0009261D" w:rsidRPr="00681B39" w:rsidRDefault="00A97AAA" w:rsidP="00A97AAA">
      <w:pPr>
        <w:pStyle w:val="Definition"/>
      </w:pPr>
      <w:r w:rsidRPr="00681B39">
        <w:rPr>
          <w:b/>
          <w:i/>
        </w:rPr>
        <w:t>eligible traveller</w:t>
      </w:r>
      <w:r w:rsidRPr="00681B39">
        <w:t xml:space="preserve"> means a person who undertakes a domestic return trip to which section</w:t>
      </w:r>
      <w:r w:rsidR="00681B39" w:rsidRPr="00681B39">
        <w:t> </w:t>
      </w:r>
      <w:r w:rsidRPr="00681B39">
        <w:t>21</w:t>
      </w:r>
      <w:r w:rsidR="00F76519" w:rsidRPr="00681B39">
        <w:t xml:space="preserve"> or</w:t>
      </w:r>
      <w:r w:rsidRPr="00681B39">
        <w:t xml:space="preserve"> 22 of the Act applies.</w:t>
      </w:r>
    </w:p>
    <w:p w:rsidR="0009261D" w:rsidRPr="00681B39" w:rsidRDefault="00DA49D5" w:rsidP="00DA49D5">
      <w:pPr>
        <w:pStyle w:val="ActHead2"/>
        <w:pageBreakBefore/>
      </w:pPr>
      <w:bookmarkStart w:id="7" w:name="_Toc524340127"/>
      <w:r w:rsidRPr="00681B39">
        <w:rPr>
          <w:rStyle w:val="CharPartNo"/>
        </w:rPr>
        <w:t>Part</w:t>
      </w:r>
      <w:r w:rsidR="00681B39" w:rsidRPr="00681B39">
        <w:rPr>
          <w:rStyle w:val="CharPartNo"/>
        </w:rPr>
        <w:t> </w:t>
      </w:r>
      <w:r w:rsidRPr="00681B39">
        <w:rPr>
          <w:rStyle w:val="CharPartNo"/>
        </w:rPr>
        <w:t>2</w:t>
      </w:r>
      <w:r w:rsidRPr="00681B39">
        <w:t>—</w:t>
      </w:r>
      <w:r w:rsidRPr="00681B39">
        <w:rPr>
          <w:rStyle w:val="CharPartText"/>
        </w:rPr>
        <w:t>Stop</w:t>
      </w:r>
      <w:r w:rsidR="00681B39" w:rsidRPr="00681B39">
        <w:rPr>
          <w:rStyle w:val="CharPartText"/>
        </w:rPr>
        <w:noBreakHyphen/>
      </w:r>
      <w:r w:rsidRPr="00681B39">
        <w:rPr>
          <w:rStyle w:val="CharPartText"/>
        </w:rPr>
        <w:t>overs</w:t>
      </w:r>
      <w:bookmarkEnd w:id="7"/>
    </w:p>
    <w:p w:rsidR="00DA49D5" w:rsidRPr="00681B39" w:rsidRDefault="00DA49D5" w:rsidP="00DA49D5">
      <w:pPr>
        <w:pStyle w:val="Header"/>
      </w:pPr>
      <w:r w:rsidRPr="00681B39">
        <w:rPr>
          <w:rStyle w:val="CharDivNo"/>
        </w:rPr>
        <w:t xml:space="preserve"> </w:t>
      </w:r>
      <w:r w:rsidRPr="00681B39">
        <w:rPr>
          <w:rStyle w:val="CharDivText"/>
        </w:rPr>
        <w:t xml:space="preserve"> </w:t>
      </w:r>
    </w:p>
    <w:p w:rsidR="00DA49D5" w:rsidRPr="00681B39" w:rsidRDefault="00DA49D5" w:rsidP="00DA49D5">
      <w:pPr>
        <w:pStyle w:val="ActHead5"/>
      </w:pPr>
      <w:bookmarkStart w:id="8" w:name="_Toc524340128"/>
      <w:r w:rsidRPr="00681B39">
        <w:rPr>
          <w:rStyle w:val="CharSectno"/>
        </w:rPr>
        <w:t>6</w:t>
      </w:r>
      <w:r w:rsidRPr="00681B39">
        <w:t xml:space="preserve">  Exceptional circumstances</w:t>
      </w:r>
      <w:bookmarkEnd w:id="8"/>
    </w:p>
    <w:p w:rsidR="00DA49D5" w:rsidRPr="00681B39" w:rsidRDefault="005F18B9" w:rsidP="00DA49D5">
      <w:pPr>
        <w:pStyle w:val="subsection"/>
      </w:pPr>
      <w:r w:rsidRPr="00681B39">
        <w:tab/>
      </w:r>
      <w:r w:rsidR="00F76519" w:rsidRPr="00681B39">
        <w:tab/>
        <w:t>For the purposes of subparagraphs</w:t>
      </w:r>
      <w:r w:rsidR="00681B39" w:rsidRPr="00681B39">
        <w:t> </w:t>
      </w:r>
      <w:r w:rsidR="00F76519" w:rsidRPr="00681B39">
        <w:t>21(c)</w:t>
      </w:r>
      <w:r w:rsidR="00DA49D5" w:rsidRPr="00681B39">
        <w:t>(ii)</w:t>
      </w:r>
      <w:r w:rsidR="00F76519" w:rsidRPr="00681B39">
        <w:t xml:space="preserve"> and 22(d)</w:t>
      </w:r>
      <w:r w:rsidR="00DA49D5" w:rsidRPr="00681B39">
        <w:t>(ii)</w:t>
      </w:r>
      <w:r w:rsidR="00F76519" w:rsidRPr="00681B39">
        <w:t xml:space="preserve"> </w:t>
      </w:r>
      <w:r w:rsidR="00DA49D5" w:rsidRPr="00681B39">
        <w:t xml:space="preserve">of the Act, each of the following </w:t>
      </w:r>
      <w:r w:rsidR="00492AEE" w:rsidRPr="00681B39">
        <w:t>are</w:t>
      </w:r>
      <w:r w:rsidR="00DA49D5" w:rsidRPr="00681B39">
        <w:t xml:space="preserve"> exceptional circumstance</w:t>
      </w:r>
      <w:r w:rsidR="00763DC4" w:rsidRPr="00681B39">
        <w:t>s</w:t>
      </w:r>
      <w:r w:rsidR="00DA49D5" w:rsidRPr="00681B39">
        <w:t>:</w:t>
      </w:r>
    </w:p>
    <w:p w:rsidR="00DA49D5" w:rsidRPr="00681B39" w:rsidRDefault="00DA49D5" w:rsidP="00DA49D5">
      <w:pPr>
        <w:pStyle w:val="paragraph"/>
      </w:pPr>
      <w:r w:rsidRPr="00681B39">
        <w:tab/>
        <w:t>(a)</w:t>
      </w:r>
      <w:r w:rsidRPr="00681B39">
        <w:tab/>
        <w:t xml:space="preserve">the eligible traveller has an injury or illness that prevents </w:t>
      </w:r>
      <w:r w:rsidR="00663B01" w:rsidRPr="00681B39">
        <w:t>the eligible traveller</w:t>
      </w:r>
      <w:r w:rsidRPr="00681B39">
        <w:t xml:space="preserve"> from travelling within 24 hour</w:t>
      </w:r>
      <w:r w:rsidR="00663B01" w:rsidRPr="00681B39">
        <w:t>s after the beginning of the stop</w:t>
      </w:r>
      <w:r w:rsidR="00681B39">
        <w:noBreakHyphen/>
      </w:r>
      <w:r w:rsidR="00663B01" w:rsidRPr="00681B39">
        <w:t>over</w:t>
      </w:r>
      <w:r w:rsidRPr="00681B39">
        <w:t>;</w:t>
      </w:r>
    </w:p>
    <w:p w:rsidR="00DA49D5" w:rsidRPr="00681B39" w:rsidRDefault="00DA49D5" w:rsidP="00DA49D5">
      <w:pPr>
        <w:pStyle w:val="paragraph"/>
      </w:pPr>
      <w:r w:rsidRPr="00681B39">
        <w:tab/>
        <w:t>(b)</w:t>
      </w:r>
      <w:r w:rsidRPr="00681B39">
        <w:tab/>
        <w:t xml:space="preserve">if the eligible traveller is a former </w:t>
      </w:r>
      <w:r w:rsidR="00F76519" w:rsidRPr="00681B39">
        <w:t>Prime Minister</w:t>
      </w:r>
      <w:r w:rsidRPr="00681B39">
        <w:t xml:space="preserve"> accompanied by </w:t>
      </w:r>
      <w:r w:rsidR="00663B01" w:rsidRPr="00681B39">
        <w:t xml:space="preserve">the former Prime Minister’s </w:t>
      </w:r>
      <w:r w:rsidRPr="00681B39">
        <w:t>spouse or</w:t>
      </w:r>
      <w:r w:rsidR="0078713E" w:rsidRPr="00681B39">
        <w:t xml:space="preserve"> </w:t>
      </w:r>
      <w:r w:rsidRPr="00681B39">
        <w:t>de</w:t>
      </w:r>
      <w:r w:rsidR="0078713E" w:rsidRPr="00681B39">
        <w:t xml:space="preserve"> </w:t>
      </w:r>
      <w:r w:rsidRPr="00681B39">
        <w:t>facto</w:t>
      </w:r>
      <w:r w:rsidR="0078713E" w:rsidRPr="00681B39">
        <w:t xml:space="preserve"> </w:t>
      </w:r>
      <w:r w:rsidRPr="00681B39">
        <w:t>partner—the spouse or</w:t>
      </w:r>
      <w:r w:rsidR="0078713E" w:rsidRPr="00681B39">
        <w:t xml:space="preserve"> </w:t>
      </w:r>
      <w:r w:rsidRPr="00681B39">
        <w:t>de</w:t>
      </w:r>
      <w:r w:rsidR="0078713E" w:rsidRPr="00681B39">
        <w:t xml:space="preserve"> </w:t>
      </w:r>
      <w:r w:rsidRPr="00681B39">
        <w:t>facto</w:t>
      </w:r>
      <w:r w:rsidR="0078713E" w:rsidRPr="00681B39">
        <w:t xml:space="preserve"> </w:t>
      </w:r>
      <w:r w:rsidRPr="00681B39">
        <w:t xml:space="preserve">partner has an injury or illness that prevents </w:t>
      </w:r>
      <w:r w:rsidR="00E8219B" w:rsidRPr="00681B39">
        <w:t>the spouse or</w:t>
      </w:r>
      <w:r w:rsidR="0078713E" w:rsidRPr="00681B39">
        <w:t xml:space="preserve"> </w:t>
      </w:r>
      <w:r w:rsidR="00E8219B" w:rsidRPr="00681B39">
        <w:t>de</w:t>
      </w:r>
      <w:r w:rsidR="0078713E" w:rsidRPr="00681B39">
        <w:t xml:space="preserve"> </w:t>
      </w:r>
      <w:r w:rsidR="00E8219B" w:rsidRPr="00681B39">
        <w:t>facto</w:t>
      </w:r>
      <w:r w:rsidR="0078713E" w:rsidRPr="00681B39">
        <w:t xml:space="preserve"> </w:t>
      </w:r>
      <w:r w:rsidR="00E8219B" w:rsidRPr="00681B39">
        <w:t xml:space="preserve">partner </w:t>
      </w:r>
      <w:r w:rsidRPr="00681B39">
        <w:t xml:space="preserve">from travelling </w:t>
      </w:r>
      <w:r w:rsidR="00663B01" w:rsidRPr="00681B39">
        <w:t>within 24 hours after the beginning of the stop</w:t>
      </w:r>
      <w:r w:rsidR="00681B39">
        <w:noBreakHyphen/>
      </w:r>
      <w:r w:rsidR="00663B01" w:rsidRPr="00681B39">
        <w:t>over</w:t>
      </w:r>
      <w:r w:rsidRPr="00681B39">
        <w:t>;</w:t>
      </w:r>
    </w:p>
    <w:p w:rsidR="00663B01" w:rsidRPr="00681B39" w:rsidRDefault="00DA49D5" w:rsidP="00DA49D5">
      <w:pPr>
        <w:pStyle w:val="paragraph"/>
      </w:pPr>
      <w:r w:rsidRPr="00681B39">
        <w:tab/>
        <w:t>(c)</w:t>
      </w:r>
      <w:r w:rsidRPr="00681B39">
        <w:tab/>
        <w:t>if the eligible traveller is the spouse or</w:t>
      </w:r>
      <w:r w:rsidR="0078713E" w:rsidRPr="00681B39">
        <w:t xml:space="preserve"> </w:t>
      </w:r>
      <w:r w:rsidRPr="00681B39">
        <w:t>de</w:t>
      </w:r>
      <w:r w:rsidR="0078713E" w:rsidRPr="00681B39">
        <w:t xml:space="preserve"> </w:t>
      </w:r>
      <w:r w:rsidRPr="00681B39">
        <w:t>facto</w:t>
      </w:r>
      <w:r w:rsidR="0078713E" w:rsidRPr="00681B39">
        <w:t xml:space="preserve"> </w:t>
      </w:r>
      <w:r w:rsidRPr="00681B39">
        <w:t xml:space="preserve">partner of a former </w:t>
      </w:r>
      <w:r w:rsidR="00663B01" w:rsidRPr="00681B39">
        <w:t xml:space="preserve">Prime Minister </w:t>
      </w:r>
      <w:r w:rsidRPr="00681B39">
        <w:t xml:space="preserve">accompanying the former </w:t>
      </w:r>
      <w:r w:rsidR="00663B01" w:rsidRPr="00681B39">
        <w:t>Prime Minister</w:t>
      </w:r>
      <w:r w:rsidRPr="00681B39">
        <w:t>—</w:t>
      </w:r>
      <w:r w:rsidR="00663B01" w:rsidRPr="00681B39">
        <w:t xml:space="preserve">the former Prime Minister </w:t>
      </w:r>
      <w:r w:rsidRPr="00681B39">
        <w:t xml:space="preserve">has an injury or illness that prevents </w:t>
      </w:r>
      <w:r w:rsidR="00663B01" w:rsidRPr="00681B39">
        <w:t xml:space="preserve">the former Prime Minister </w:t>
      </w:r>
      <w:r w:rsidRPr="00681B39">
        <w:t xml:space="preserve">from travelling </w:t>
      </w:r>
      <w:r w:rsidR="00663B01" w:rsidRPr="00681B39">
        <w:t>within 24 hours after</w:t>
      </w:r>
      <w:r w:rsidR="005F18B9" w:rsidRPr="00681B39">
        <w:t xml:space="preserve"> the beginning of the stop</w:t>
      </w:r>
      <w:r w:rsidR="00681B39">
        <w:noBreakHyphen/>
      </w:r>
      <w:r w:rsidR="005F18B9" w:rsidRPr="00681B39">
        <w:t>over;</w:t>
      </w:r>
    </w:p>
    <w:p w:rsidR="005F18B9" w:rsidRPr="00681B39" w:rsidRDefault="005F18B9" w:rsidP="00DA49D5">
      <w:pPr>
        <w:pStyle w:val="paragraph"/>
      </w:pPr>
      <w:r w:rsidRPr="00681B39">
        <w:tab/>
        <w:t>(d)</w:t>
      </w:r>
      <w:r w:rsidRPr="00681B39">
        <w:tab/>
      </w:r>
      <w:r w:rsidR="00564170" w:rsidRPr="00681B39">
        <w:t>the delay or cancellation</w:t>
      </w:r>
      <w:r w:rsidRPr="00681B39">
        <w:t xml:space="preserve"> </w:t>
      </w:r>
      <w:r w:rsidR="00564170" w:rsidRPr="00681B39">
        <w:t xml:space="preserve">of a </w:t>
      </w:r>
      <w:r w:rsidRPr="00681B39">
        <w:t>scheduled transport service prevents the eligible traveller from travelling within 24 hours after the beginning of the stop</w:t>
      </w:r>
      <w:r w:rsidR="00681B39">
        <w:noBreakHyphen/>
      </w:r>
      <w:r w:rsidRPr="00681B39">
        <w:t>over.</w:t>
      </w:r>
    </w:p>
    <w:p w:rsidR="00DA49D5" w:rsidRPr="00681B39" w:rsidRDefault="00564170" w:rsidP="00DA49D5">
      <w:pPr>
        <w:pStyle w:val="ActHead5"/>
      </w:pPr>
      <w:bookmarkStart w:id="9" w:name="_Toc524340129"/>
      <w:r w:rsidRPr="00681B39">
        <w:rPr>
          <w:rStyle w:val="CharSectno"/>
        </w:rPr>
        <w:t>7</w:t>
      </w:r>
      <w:r w:rsidR="00DA49D5" w:rsidRPr="00681B39">
        <w:t xml:space="preserve">  Evidence </w:t>
      </w:r>
      <w:r w:rsidR="00725B7A" w:rsidRPr="00681B39">
        <w:t>of exceptional</w:t>
      </w:r>
      <w:r w:rsidR="002D0C8C" w:rsidRPr="00681B39">
        <w:t xml:space="preserve"> circumstances</w:t>
      </w:r>
      <w:bookmarkEnd w:id="9"/>
    </w:p>
    <w:p w:rsidR="005F18B9" w:rsidRPr="00681B39" w:rsidRDefault="005F18B9" w:rsidP="00DA49D5">
      <w:pPr>
        <w:pStyle w:val="subsection"/>
      </w:pPr>
      <w:r w:rsidRPr="00681B39">
        <w:tab/>
      </w:r>
      <w:r w:rsidR="00DA49D5" w:rsidRPr="00681B39">
        <w:tab/>
      </w:r>
      <w:r w:rsidRPr="00681B39">
        <w:t>A claim that circumstances surrounding a stop</w:t>
      </w:r>
      <w:r w:rsidR="00681B39">
        <w:noBreakHyphen/>
      </w:r>
      <w:r w:rsidRPr="00681B39">
        <w:t>over are exceptional circumstances (within the meaning of section</w:t>
      </w:r>
      <w:r w:rsidR="00681B39" w:rsidRPr="00681B39">
        <w:t> </w:t>
      </w:r>
      <w:r w:rsidRPr="00681B39">
        <w:t>6) must be accompanied by:</w:t>
      </w:r>
    </w:p>
    <w:p w:rsidR="005F18B9" w:rsidRPr="00681B39" w:rsidRDefault="005F18B9" w:rsidP="005F18B9">
      <w:pPr>
        <w:pStyle w:val="paragraph"/>
      </w:pPr>
      <w:r w:rsidRPr="00681B39">
        <w:tab/>
        <w:t>(a)</w:t>
      </w:r>
      <w:r w:rsidRPr="00681B39">
        <w:tab/>
        <w:t>for an injury or illness—a medical certificate stating that the injury or illness prevent</w:t>
      </w:r>
      <w:r w:rsidR="00217660" w:rsidRPr="00681B39">
        <w:t>ed</w:t>
      </w:r>
      <w:r w:rsidRPr="00681B39">
        <w:t xml:space="preserve"> the person with the injury or illness from travelling within 24 hours after the beginning of the stop</w:t>
      </w:r>
      <w:r w:rsidR="00681B39">
        <w:noBreakHyphen/>
      </w:r>
      <w:r w:rsidRPr="00681B39">
        <w:t>over; or</w:t>
      </w:r>
    </w:p>
    <w:p w:rsidR="005F18B9" w:rsidRPr="00681B39" w:rsidRDefault="005F18B9" w:rsidP="005F18B9">
      <w:pPr>
        <w:pStyle w:val="paragraph"/>
      </w:pPr>
      <w:r w:rsidRPr="00681B39">
        <w:tab/>
        <w:t>(b)</w:t>
      </w:r>
      <w:r w:rsidRPr="00681B39">
        <w:tab/>
        <w:t xml:space="preserve">for a delay or cancellation—a statutory declaration by the </w:t>
      </w:r>
      <w:r w:rsidR="00155722" w:rsidRPr="00681B39">
        <w:t xml:space="preserve">eligible traveller </w:t>
      </w:r>
      <w:r w:rsidRPr="00681B39">
        <w:t>that declares that the delay or cancellation prevented the eligible traveller from travelling within 24 hours after the beginning of the stop</w:t>
      </w:r>
      <w:r w:rsidR="00681B39">
        <w:noBreakHyphen/>
      </w:r>
      <w:r w:rsidRPr="00681B39">
        <w:t>over.</w:t>
      </w:r>
    </w:p>
    <w:p w:rsidR="0009261D" w:rsidRPr="00681B39" w:rsidRDefault="0009261D">
      <w:pPr>
        <w:sectPr w:rsidR="0009261D" w:rsidRPr="00681B39" w:rsidSect="00C44B6C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09261D" w:rsidRPr="00681B39" w:rsidRDefault="0009261D" w:rsidP="0009261D">
      <w:pPr>
        <w:pStyle w:val="ActHead6"/>
      </w:pPr>
      <w:bookmarkStart w:id="10" w:name="_Toc524340130"/>
      <w:bookmarkStart w:id="11" w:name="opcAmSched"/>
      <w:bookmarkStart w:id="12" w:name="opcCurrentFind"/>
      <w:r w:rsidRPr="00681B39">
        <w:rPr>
          <w:rStyle w:val="CharAmSchNo"/>
        </w:rPr>
        <w:t>Schedule</w:t>
      </w:r>
      <w:r w:rsidR="00681B39" w:rsidRPr="00681B39">
        <w:rPr>
          <w:rStyle w:val="CharAmSchNo"/>
        </w:rPr>
        <w:t> </w:t>
      </w:r>
      <w:r w:rsidRPr="00681B39">
        <w:rPr>
          <w:rStyle w:val="CharAmSchNo"/>
        </w:rPr>
        <w:t>1</w:t>
      </w:r>
      <w:r w:rsidRPr="00681B39">
        <w:t>—</w:t>
      </w:r>
      <w:r w:rsidRPr="00681B39">
        <w:rPr>
          <w:rStyle w:val="CharAmSchText"/>
        </w:rPr>
        <w:t>Repeals</w:t>
      </w:r>
      <w:bookmarkEnd w:id="10"/>
    </w:p>
    <w:bookmarkEnd w:id="11"/>
    <w:bookmarkEnd w:id="12"/>
    <w:p w:rsidR="0009261D" w:rsidRPr="00681B39" w:rsidRDefault="0009261D">
      <w:pPr>
        <w:pStyle w:val="Header"/>
      </w:pPr>
      <w:r w:rsidRPr="00681B39">
        <w:rPr>
          <w:rStyle w:val="CharAmPartNo"/>
        </w:rPr>
        <w:t xml:space="preserve"> </w:t>
      </w:r>
      <w:r w:rsidRPr="00681B39">
        <w:rPr>
          <w:rStyle w:val="CharAmPartText"/>
        </w:rPr>
        <w:t xml:space="preserve"> </w:t>
      </w:r>
    </w:p>
    <w:p w:rsidR="0009261D" w:rsidRPr="00681B39" w:rsidRDefault="0009261D" w:rsidP="0009261D">
      <w:pPr>
        <w:pStyle w:val="ActHead9"/>
      </w:pPr>
      <w:bookmarkStart w:id="13" w:name="_Toc524340131"/>
      <w:r w:rsidRPr="00681B39">
        <w:t>Members of Parliament (Life Gold Pass) Regulations</w:t>
      </w:r>
      <w:r w:rsidR="00681B39" w:rsidRPr="00681B39">
        <w:t> </w:t>
      </w:r>
      <w:r w:rsidRPr="00681B39">
        <w:t>2002</w:t>
      </w:r>
      <w:bookmarkEnd w:id="13"/>
    </w:p>
    <w:p w:rsidR="0009261D" w:rsidRPr="00681B39" w:rsidRDefault="0009261D" w:rsidP="0009261D">
      <w:pPr>
        <w:pStyle w:val="ItemHead"/>
      </w:pPr>
      <w:r w:rsidRPr="00681B39">
        <w:t>1  The whole of the instrument</w:t>
      </w:r>
    </w:p>
    <w:p w:rsidR="0009261D" w:rsidRPr="00681B39" w:rsidRDefault="0009261D" w:rsidP="0009261D">
      <w:pPr>
        <w:pStyle w:val="Item"/>
      </w:pPr>
      <w:r w:rsidRPr="00681B39">
        <w:t>Repeal the instrument.</w:t>
      </w:r>
    </w:p>
    <w:p w:rsidR="0009261D" w:rsidRPr="00681B39" w:rsidRDefault="0009261D">
      <w:pPr>
        <w:sectPr w:rsidR="0009261D" w:rsidRPr="00681B39" w:rsidSect="00C44B6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09261D" w:rsidRPr="00681B39" w:rsidRDefault="0009261D" w:rsidP="00D936C4">
      <w:pPr>
        <w:rPr>
          <w:b/>
          <w:i/>
        </w:rPr>
      </w:pPr>
    </w:p>
    <w:sectPr w:rsidR="0009261D" w:rsidRPr="00681B39" w:rsidSect="00C44B6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F3" w:rsidRDefault="003B6BF3" w:rsidP="00715914">
      <w:pPr>
        <w:spacing w:line="240" w:lineRule="auto"/>
      </w:pPr>
      <w:r>
        <w:separator/>
      </w:r>
    </w:p>
  </w:endnote>
  <w:endnote w:type="continuationSeparator" w:id="0">
    <w:p w:rsidR="003B6BF3" w:rsidRDefault="003B6BF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6C" w:rsidRPr="00C44B6C" w:rsidRDefault="00C44B6C" w:rsidP="00C44B6C">
    <w:pPr>
      <w:pStyle w:val="Footer"/>
      <w:rPr>
        <w:i/>
        <w:sz w:val="18"/>
      </w:rPr>
    </w:pPr>
    <w:r w:rsidRPr="00C44B6C">
      <w:rPr>
        <w:i/>
        <w:sz w:val="18"/>
      </w:rPr>
      <w:t>OPC63405 -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D90ABA" w:rsidRDefault="003B6BF3" w:rsidP="000926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3B6BF3" w:rsidTr="0009261D">
      <w:tc>
        <w:tcPr>
          <w:tcW w:w="942" w:type="pct"/>
        </w:tcPr>
        <w:p w:rsidR="003B6BF3" w:rsidRDefault="003B6BF3" w:rsidP="003B6BF3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097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Default="003B6BF3">
    <w:pPr>
      <w:pBdr>
        <w:top w:val="single" w:sz="6" w:space="1" w:color="auto"/>
      </w:pBdr>
      <w:rPr>
        <w:sz w:val="18"/>
      </w:rPr>
    </w:pPr>
  </w:p>
  <w:p w:rsidR="003B6BF3" w:rsidRDefault="003B6BF3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E0943">
      <w:rPr>
        <w:i/>
        <w:noProof/>
        <w:sz w:val="18"/>
      </w:rPr>
      <w:t>Parliamentary Retirement Travel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E0943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CC5505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E33C1C" w:rsidRDefault="003B6BF3" w:rsidP="000926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3B6BF3" w:rsidTr="0009261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550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</w:p>
      </w:tc>
    </w:tr>
  </w:tbl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E33C1C" w:rsidRDefault="003B6BF3" w:rsidP="000926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B6BF3" w:rsidTr="0009261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550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E33C1C" w:rsidRDefault="003B6BF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B6BF3" w:rsidTr="0009261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550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Default="003B6BF3" w:rsidP="0009261D">
    <w:pPr>
      <w:pStyle w:val="Footer"/>
      <w:spacing w:before="120"/>
    </w:pPr>
  </w:p>
  <w:p w:rsidR="003B6BF3" w:rsidRPr="00C44B6C" w:rsidRDefault="00C44B6C" w:rsidP="00C44B6C">
    <w:pPr>
      <w:pStyle w:val="Footer"/>
      <w:rPr>
        <w:i/>
        <w:sz w:val="18"/>
      </w:rPr>
    </w:pPr>
    <w:r w:rsidRPr="00C44B6C">
      <w:rPr>
        <w:i/>
        <w:sz w:val="18"/>
      </w:rPr>
      <w:t>OPC63405 -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C44B6C" w:rsidRDefault="00C44B6C" w:rsidP="00C44B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4B6C">
      <w:rPr>
        <w:i/>
        <w:sz w:val="18"/>
      </w:rPr>
      <w:t>OPC63405 -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E33C1C" w:rsidRDefault="003B6BF3" w:rsidP="000926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3B6BF3" w:rsidTr="0009261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550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</w:p>
      </w:tc>
    </w:tr>
  </w:tbl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E33C1C" w:rsidRDefault="003B6BF3" w:rsidP="000926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3B6BF3" w:rsidTr="00681B39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09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D90ABA" w:rsidRDefault="003B6BF3" w:rsidP="000926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B6BF3" w:rsidTr="0009261D">
      <w:tc>
        <w:tcPr>
          <w:tcW w:w="365" w:type="pct"/>
        </w:tcPr>
        <w:p w:rsidR="003B6BF3" w:rsidRDefault="003B6BF3" w:rsidP="003B6B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09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</w:p>
      </w:tc>
    </w:tr>
  </w:tbl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D90ABA" w:rsidRDefault="003B6BF3" w:rsidP="000926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B6BF3" w:rsidTr="0009261D">
      <w:tc>
        <w:tcPr>
          <w:tcW w:w="947" w:type="pct"/>
        </w:tcPr>
        <w:p w:rsidR="003B6BF3" w:rsidRDefault="003B6BF3" w:rsidP="003B6BF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097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E33C1C" w:rsidRDefault="003B6BF3" w:rsidP="000926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B6BF3" w:rsidTr="0009261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550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6BF3" w:rsidRPr="00ED79B6" w:rsidRDefault="003B6BF3" w:rsidP="0009261D">
    <w:pPr>
      <w:rPr>
        <w:i/>
        <w:sz w:val="18"/>
      </w:rPr>
    </w:pPr>
  </w:p>
  <w:p w:rsidR="003B6BF3" w:rsidRPr="00C44B6C" w:rsidRDefault="00C44B6C" w:rsidP="00C44B6C">
    <w:pPr>
      <w:pStyle w:val="Footer"/>
      <w:rPr>
        <w:i/>
        <w:sz w:val="18"/>
      </w:rPr>
    </w:pPr>
    <w:r w:rsidRPr="00C44B6C">
      <w:rPr>
        <w:i/>
        <w:sz w:val="18"/>
      </w:rPr>
      <w:t>OPC63405 -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D90ABA" w:rsidRDefault="003B6BF3" w:rsidP="000926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B6BF3" w:rsidTr="0009261D">
      <w:tc>
        <w:tcPr>
          <w:tcW w:w="365" w:type="pct"/>
        </w:tcPr>
        <w:p w:rsidR="003B6BF3" w:rsidRDefault="003B6BF3" w:rsidP="003B6B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550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B6BF3" w:rsidRDefault="003B6BF3" w:rsidP="003B6B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43">
            <w:rPr>
              <w:i/>
              <w:sz w:val="18"/>
            </w:rPr>
            <w:t>Parliamentary Retirement Travel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B6BF3" w:rsidRDefault="003B6BF3" w:rsidP="003B6BF3">
          <w:pPr>
            <w:spacing w:line="0" w:lineRule="atLeast"/>
            <w:jc w:val="right"/>
            <w:rPr>
              <w:sz w:val="18"/>
            </w:rPr>
          </w:pPr>
        </w:p>
      </w:tc>
    </w:tr>
  </w:tbl>
  <w:p w:rsidR="003B6BF3" w:rsidRPr="00C44B6C" w:rsidRDefault="00C44B6C" w:rsidP="00C44B6C">
    <w:pPr>
      <w:rPr>
        <w:rFonts w:cs="Times New Roman"/>
        <w:i/>
        <w:sz w:val="18"/>
      </w:rPr>
    </w:pPr>
    <w:r w:rsidRPr="00C44B6C">
      <w:rPr>
        <w:rFonts w:cs="Times New Roman"/>
        <w:i/>
        <w:sz w:val="18"/>
      </w:rPr>
      <w:t>OPC63405 -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F3" w:rsidRDefault="003B6BF3" w:rsidP="00715914">
      <w:pPr>
        <w:spacing w:line="240" w:lineRule="auto"/>
      </w:pPr>
      <w:r>
        <w:separator/>
      </w:r>
    </w:p>
  </w:footnote>
  <w:footnote w:type="continuationSeparator" w:id="0">
    <w:p w:rsidR="003B6BF3" w:rsidRDefault="003B6BF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5F1388" w:rsidRDefault="003B6BF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Default="003B6BF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097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097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B6BF3" w:rsidRDefault="003B6BF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B6BF3" w:rsidRDefault="003B6BF3" w:rsidP="0009261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Default="003B6BF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Default="003B6BF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B6BF3" w:rsidRDefault="003B6BF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E0943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E0943">
      <w:rPr>
        <w:noProof/>
        <w:sz w:val="20"/>
      </w:rPr>
      <w:t>Stop-overs</w:t>
    </w:r>
    <w:r>
      <w:rPr>
        <w:sz w:val="20"/>
      </w:rPr>
      <w:fldChar w:fldCharType="end"/>
    </w:r>
  </w:p>
  <w:p w:rsidR="003B6BF3" w:rsidRPr="007A1328" w:rsidRDefault="003B6BF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B6BF3" w:rsidRPr="007A1328" w:rsidRDefault="003B6BF3" w:rsidP="00715914">
    <w:pPr>
      <w:rPr>
        <w:b/>
        <w:sz w:val="24"/>
      </w:rPr>
    </w:pPr>
  </w:p>
  <w:p w:rsidR="003B6BF3" w:rsidRPr="007A1328" w:rsidRDefault="003B6BF3" w:rsidP="0009261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094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E0943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7A1328" w:rsidRDefault="003B6BF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B6BF3" w:rsidRPr="007A1328" w:rsidRDefault="003B6BF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E0943">
      <w:rPr>
        <w:noProof/>
        <w:sz w:val="20"/>
      </w:rPr>
      <w:t>Stop-overs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E0943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3B6BF3" w:rsidRPr="007A1328" w:rsidRDefault="003B6BF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B6BF3" w:rsidRPr="007A1328" w:rsidRDefault="003B6BF3" w:rsidP="00715914">
    <w:pPr>
      <w:jc w:val="right"/>
      <w:rPr>
        <w:b/>
        <w:sz w:val="24"/>
      </w:rPr>
    </w:pPr>
  </w:p>
  <w:p w:rsidR="003B6BF3" w:rsidRPr="007A1328" w:rsidRDefault="003B6BF3" w:rsidP="0009261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094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E0943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7A1328" w:rsidRDefault="003B6BF3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5F1388" w:rsidRDefault="003B6BF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5F1388" w:rsidRDefault="003B6BF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ED79B6" w:rsidRDefault="003B6BF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ED79B6" w:rsidRDefault="003B6BF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Pr="00ED79B6" w:rsidRDefault="003B6BF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Default="003B6BF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B6BF3" w:rsidRDefault="003B6BF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F097C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F097C">
      <w:rPr>
        <w:noProof/>
        <w:sz w:val="20"/>
      </w:rPr>
      <w:t>Stop-overs</w:t>
    </w:r>
    <w:r>
      <w:rPr>
        <w:sz w:val="20"/>
      </w:rPr>
      <w:fldChar w:fldCharType="end"/>
    </w:r>
  </w:p>
  <w:p w:rsidR="003B6BF3" w:rsidRDefault="003B6BF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B6BF3" w:rsidRDefault="003B6BF3">
    <w:pPr>
      <w:rPr>
        <w:b/>
        <w:sz w:val="24"/>
      </w:rPr>
    </w:pPr>
  </w:p>
  <w:p w:rsidR="003B6BF3" w:rsidRDefault="003B6BF3" w:rsidP="0009261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F097C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Default="003B6BF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B6BF3" w:rsidRDefault="003B6BF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DF097C">
      <w:rPr>
        <w:sz w:val="20"/>
      </w:rPr>
      <w:fldChar w:fldCharType="separate"/>
    </w:r>
    <w:r w:rsidR="00DF097C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F097C">
      <w:rPr>
        <w:b/>
        <w:sz w:val="20"/>
      </w:rPr>
      <w:fldChar w:fldCharType="separate"/>
    </w:r>
    <w:r w:rsidR="00DF097C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3B6BF3" w:rsidRDefault="003B6BF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B6BF3" w:rsidRDefault="003B6BF3">
    <w:pPr>
      <w:jc w:val="right"/>
      <w:rPr>
        <w:b/>
        <w:sz w:val="24"/>
      </w:rPr>
    </w:pPr>
  </w:p>
  <w:p w:rsidR="003B6BF3" w:rsidRDefault="003B6BF3" w:rsidP="0009261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F097C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3" w:rsidRDefault="003B6BF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094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E0943">
      <w:rPr>
        <w:noProof/>
        <w:sz w:val="20"/>
      </w:rPr>
      <w:t>Repeals</w:t>
    </w:r>
    <w:r>
      <w:rPr>
        <w:sz w:val="20"/>
      </w:rPr>
      <w:fldChar w:fldCharType="end"/>
    </w:r>
  </w:p>
  <w:p w:rsidR="003B6BF3" w:rsidRDefault="003B6BF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B6BF3" w:rsidRDefault="003B6BF3" w:rsidP="0009261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1D"/>
    <w:rsid w:val="00004470"/>
    <w:rsid w:val="000136AF"/>
    <w:rsid w:val="000437C1"/>
    <w:rsid w:val="0005365D"/>
    <w:rsid w:val="000614BF"/>
    <w:rsid w:val="0009261D"/>
    <w:rsid w:val="00097B15"/>
    <w:rsid w:val="000B58FA"/>
    <w:rsid w:val="000D05EF"/>
    <w:rsid w:val="000E2261"/>
    <w:rsid w:val="000F21C1"/>
    <w:rsid w:val="0010745C"/>
    <w:rsid w:val="00122D0A"/>
    <w:rsid w:val="00132CEB"/>
    <w:rsid w:val="00142B62"/>
    <w:rsid w:val="0014539C"/>
    <w:rsid w:val="00155722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17660"/>
    <w:rsid w:val="00226562"/>
    <w:rsid w:val="002321E8"/>
    <w:rsid w:val="002354A9"/>
    <w:rsid w:val="00236EEC"/>
    <w:rsid w:val="0024010F"/>
    <w:rsid w:val="00240749"/>
    <w:rsid w:val="00243018"/>
    <w:rsid w:val="002564A4"/>
    <w:rsid w:val="00256D97"/>
    <w:rsid w:val="0026736C"/>
    <w:rsid w:val="00281308"/>
    <w:rsid w:val="00284719"/>
    <w:rsid w:val="00297ECB"/>
    <w:rsid w:val="002A7BCF"/>
    <w:rsid w:val="002C3B13"/>
    <w:rsid w:val="002D043A"/>
    <w:rsid w:val="002D0C8C"/>
    <w:rsid w:val="002D6224"/>
    <w:rsid w:val="002E3F4B"/>
    <w:rsid w:val="00304F8B"/>
    <w:rsid w:val="00327FAF"/>
    <w:rsid w:val="003354D2"/>
    <w:rsid w:val="00335BC6"/>
    <w:rsid w:val="00340909"/>
    <w:rsid w:val="003415D3"/>
    <w:rsid w:val="00344701"/>
    <w:rsid w:val="00352B0F"/>
    <w:rsid w:val="00356690"/>
    <w:rsid w:val="00360459"/>
    <w:rsid w:val="003B6BF3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2AEE"/>
    <w:rsid w:val="00496F97"/>
    <w:rsid w:val="004C6AE8"/>
    <w:rsid w:val="004D3593"/>
    <w:rsid w:val="004E063A"/>
    <w:rsid w:val="004E0943"/>
    <w:rsid w:val="004E7BEC"/>
    <w:rsid w:val="00505D3D"/>
    <w:rsid w:val="00506AF6"/>
    <w:rsid w:val="00516B8D"/>
    <w:rsid w:val="00537FBC"/>
    <w:rsid w:val="00554954"/>
    <w:rsid w:val="005574D1"/>
    <w:rsid w:val="00564170"/>
    <w:rsid w:val="00584811"/>
    <w:rsid w:val="00585784"/>
    <w:rsid w:val="00593AA6"/>
    <w:rsid w:val="00594161"/>
    <w:rsid w:val="00594749"/>
    <w:rsid w:val="005B4067"/>
    <w:rsid w:val="005C3F41"/>
    <w:rsid w:val="005D2D09"/>
    <w:rsid w:val="005F18B9"/>
    <w:rsid w:val="00600219"/>
    <w:rsid w:val="00603DC4"/>
    <w:rsid w:val="00620076"/>
    <w:rsid w:val="00663B01"/>
    <w:rsid w:val="00670EA1"/>
    <w:rsid w:val="00677CC2"/>
    <w:rsid w:val="00681B39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5B7A"/>
    <w:rsid w:val="00731E00"/>
    <w:rsid w:val="007440B7"/>
    <w:rsid w:val="007500C8"/>
    <w:rsid w:val="00756272"/>
    <w:rsid w:val="00763DC4"/>
    <w:rsid w:val="0076681A"/>
    <w:rsid w:val="007715C9"/>
    <w:rsid w:val="00771613"/>
    <w:rsid w:val="00774EDD"/>
    <w:rsid w:val="007757EC"/>
    <w:rsid w:val="00783E89"/>
    <w:rsid w:val="0078713E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41089"/>
    <w:rsid w:val="00A64419"/>
    <w:rsid w:val="00A64912"/>
    <w:rsid w:val="00A666AD"/>
    <w:rsid w:val="00A70A74"/>
    <w:rsid w:val="00A97AAA"/>
    <w:rsid w:val="00AD338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02EF"/>
    <w:rsid w:val="00C25E7F"/>
    <w:rsid w:val="00C2746F"/>
    <w:rsid w:val="00C324A0"/>
    <w:rsid w:val="00C3300F"/>
    <w:rsid w:val="00C42BF8"/>
    <w:rsid w:val="00C44B6C"/>
    <w:rsid w:val="00C50043"/>
    <w:rsid w:val="00C7573B"/>
    <w:rsid w:val="00C82BAF"/>
    <w:rsid w:val="00C93C03"/>
    <w:rsid w:val="00CB2C8E"/>
    <w:rsid w:val="00CB602E"/>
    <w:rsid w:val="00CC5505"/>
    <w:rsid w:val="00CE051D"/>
    <w:rsid w:val="00CE1335"/>
    <w:rsid w:val="00CE493D"/>
    <w:rsid w:val="00CF07FA"/>
    <w:rsid w:val="00CF0BB2"/>
    <w:rsid w:val="00CF3EE8"/>
    <w:rsid w:val="00D050E6"/>
    <w:rsid w:val="00D13441"/>
    <w:rsid w:val="00D146FA"/>
    <w:rsid w:val="00D150E7"/>
    <w:rsid w:val="00D32F65"/>
    <w:rsid w:val="00D52DC2"/>
    <w:rsid w:val="00D53BCC"/>
    <w:rsid w:val="00D70DFB"/>
    <w:rsid w:val="00D766DF"/>
    <w:rsid w:val="00D87BA0"/>
    <w:rsid w:val="00D936C4"/>
    <w:rsid w:val="00DA186E"/>
    <w:rsid w:val="00DA4116"/>
    <w:rsid w:val="00DA49D5"/>
    <w:rsid w:val="00DB251C"/>
    <w:rsid w:val="00DB4630"/>
    <w:rsid w:val="00DC381E"/>
    <w:rsid w:val="00DC4F88"/>
    <w:rsid w:val="00DD70B9"/>
    <w:rsid w:val="00DF097C"/>
    <w:rsid w:val="00DF5A02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219B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522"/>
    <w:rsid w:val="00F32BA8"/>
    <w:rsid w:val="00F349F1"/>
    <w:rsid w:val="00F4350D"/>
    <w:rsid w:val="00F567F7"/>
    <w:rsid w:val="00F62036"/>
    <w:rsid w:val="00F65B52"/>
    <w:rsid w:val="00F67BCA"/>
    <w:rsid w:val="00F73BD6"/>
    <w:rsid w:val="00F76519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B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B3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B3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B3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B3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1B3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1B3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1B3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1B3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B3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1B39"/>
  </w:style>
  <w:style w:type="paragraph" w:customStyle="1" w:styleId="OPCParaBase">
    <w:name w:val="OPCParaBase"/>
    <w:qFormat/>
    <w:rsid w:val="00681B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1B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1B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1B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1B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1B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1B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1B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1B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1B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1B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1B39"/>
  </w:style>
  <w:style w:type="paragraph" w:customStyle="1" w:styleId="Blocks">
    <w:name w:val="Blocks"/>
    <w:aliases w:val="bb"/>
    <w:basedOn w:val="OPCParaBase"/>
    <w:qFormat/>
    <w:rsid w:val="00681B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1B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1B39"/>
    <w:rPr>
      <w:i/>
    </w:rPr>
  </w:style>
  <w:style w:type="paragraph" w:customStyle="1" w:styleId="BoxList">
    <w:name w:val="BoxList"/>
    <w:aliases w:val="bl"/>
    <w:basedOn w:val="BoxText"/>
    <w:qFormat/>
    <w:rsid w:val="00681B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1B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1B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1B39"/>
    <w:pPr>
      <w:ind w:left="1985" w:hanging="851"/>
    </w:pPr>
  </w:style>
  <w:style w:type="character" w:customStyle="1" w:styleId="CharAmPartNo">
    <w:name w:val="CharAmPartNo"/>
    <w:basedOn w:val="OPCCharBase"/>
    <w:qFormat/>
    <w:rsid w:val="00681B39"/>
  </w:style>
  <w:style w:type="character" w:customStyle="1" w:styleId="CharAmPartText">
    <w:name w:val="CharAmPartText"/>
    <w:basedOn w:val="OPCCharBase"/>
    <w:qFormat/>
    <w:rsid w:val="00681B39"/>
  </w:style>
  <w:style w:type="character" w:customStyle="1" w:styleId="CharAmSchNo">
    <w:name w:val="CharAmSchNo"/>
    <w:basedOn w:val="OPCCharBase"/>
    <w:qFormat/>
    <w:rsid w:val="00681B39"/>
  </w:style>
  <w:style w:type="character" w:customStyle="1" w:styleId="CharAmSchText">
    <w:name w:val="CharAmSchText"/>
    <w:basedOn w:val="OPCCharBase"/>
    <w:qFormat/>
    <w:rsid w:val="00681B39"/>
  </w:style>
  <w:style w:type="character" w:customStyle="1" w:styleId="CharBoldItalic">
    <w:name w:val="CharBoldItalic"/>
    <w:basedOn w:val="OPCCharBase"/>
    <w:uiPriority w:val="1"/>
    <w:qFormat/>
    <w:rsid w:val="00681B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1B39"/>
  </w:style>
  <w:style w:type="character" w:customStyle="1" w:styleId="CharChapText">
    <w:name w:val="CharChapText"/>
    <w:basedOn w:val="OPCCharBase"/>
    <w:uiPriority w:val="1"/>
    <w:qFormat/>
    <w:rsid w:val="00681B39"/>
  </w:style>
  <w:style w:type="character" w:customStyle="1" w:styleId="CharDivNo">
    <w:name w:val="CharDivNo"/>
    <w:basedOn w:val="OPCCharBase"/>
    <w:uiPriority w:val="1"/>
    <w:qFormat/>
    <w:rsid w:val="00681B39"/>
  </w:style>
  <w:style w:type="character" w:customStyle="1" w:styleId="CharDivText">
    <w:name w:val="CharDivText"/>
    <w:basedOn w:val="OPCCharBase"/>
    <w:uiPriority w:val="1"/>
    <w:qFormat/>
    <w:rsid w:val="00681B39"/>
  </w:style>
  <w:style w:type="character" w:customStyle="1" w:styleId="CharItalic">
    <w:name w:val="CharItalic"/>
    <w:basedOn w:val="OPCCharBase"/>
    <w:uiPriority w:val="1"/>
    <w:qFormat/>
    <w:rsid w:val="00681B39"/>
    <w:rPr>
      <w:i/>
    </w:rPr>
  </w:style>
  <w:style w:type="character" w:customStyle="1" w:styleId="CharPartNo">
    <w:name w:val="CharPartNo"/>
    <w:basedOn w:val="OPCCharBase"/>
    <w:uiPriority w:val="1"/>
    <w:qFormat/>
    <w:rsid w:val="00681B39"/>
  </w:style>
  <w:style w:type="character" w:customStyle="1" w:styleId="CharPartText">
    <w:name w:val="CharPartText"/>
    <w:basedOn w:val="OPCCharBase"/>
    <w:uiPriority w:val="1"/>
    <w:qFormat/>
    <w:rsid w:val="00681B39"/>
  </w:style>
  <w:style w:type="character" w:customStyle="1" w:styleId="CharSectno">
    <w:name w:val="CharSectno"/>
    <w:basedOn w:val="OPCCharBase"/>
    <w:qFormat/>
    <w:rsid w:val="00681B39"/>
  </w:style>
  <w:style w:type="character" w:customStyle="1" w:styleId="CharSubdNo">
    <w:name w:val="CharSubdNo"/>
    <w:basedOn w:val="OPCCharBase"/>
    <w:uiPriority w:val="1"/>
    <w:qFormat/>
    <w:rsid w:val="00681B39"/>
  </w:style>
  <w:style w:type="character" w:customStyle="1" w:styleId="CharSubdText">
    <w:name w:val="CharSubdText"/>
    <w:basedOn w:val="OPCCharBase"/>
    <w:uiPriority w:val="1"/>
    <w:qFormat/>
    <w:rsid w:val="00681B39"/>
  </w:style>
  <w:style w:type="paragraph" w:customStyle="1" w:styleId="CTA--">
    <w:name w:val="CTA --"/>
    <w:basedOn w:val="OPCParaBase"/>
    <w:next w:val="Normal"/>
    <w:rsid w:val="00681B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1B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1B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1B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1B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1B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1B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1B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1B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1B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1B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1B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1B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1B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81B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1B3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81B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1B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1B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1B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1B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1B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1B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1B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1B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1B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1B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1B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1B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1B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1B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1B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1B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1B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1B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1B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1B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1B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1B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1B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1B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1B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1B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1B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1B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1B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1B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1B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1B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1B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1B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1B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1B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1B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1B3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1B3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1B3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1B3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1B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1B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1B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1B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1B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1B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1B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1B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1B39"/>
    <w:rPr>
      <w:sz w:val="16"/>
    </w:rPr>
  </w:style>
  <w:style w:type="table" w:customStyle="1" w:styleId="CFlag">
    <w:name w:val="CFlag"/>
    <w:basedOn w:val="TableNormal"/>
    <w:uiPriority w:val="99"/>
    <w:rsid w:val="00681B3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1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1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1B3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1B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1B3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1B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1B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1B3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1B3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81B3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81B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1B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81B3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1B3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1B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1B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1B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1B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1B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1B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1B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1B3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1B39"/>
  </w:style>
  <w:style w:type="character" w:customStyle="1" w:styleId="CharSubPartNoCASA">
    <w:name w:val="CharSubPartNo(CASA)"/>
    <w:basedOn w:val="OPCCharBase"/>
    <w:uiPriority w:val="1"/>
    <w:rsid w:val="00681B39"/>
  </w:style>
  <w:style w:type="paragraph" w:customStyle="1" w:styleId="ENoteTTIndentHeadingSub">
    <w:name w:val="ENoteTTIndentHeadingSub"/>
    <w:aliases w:val="enTTHis"/>
    <w:basedOn w:val="OPCParaBase"/>
    <w:rsid w:val="00681B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1B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1B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1B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1B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26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1B39"/>
    <w:rPr>
      <w:sz w:val="22"/>
    </w:rPr>
  </w:style>
  <w:style w:type="paragraph" w:customStyle="1" w:styleId="SOTextNote">
    <w:name w:val="SO TextNote"/>
    <w:aliases w:val="sont"/>
    <w:basedOn w:val="SOText"/>
    <w:qFormat/>
    <w:rsid w:val="00681B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1B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1B39"/>
    <w:rPr>
      <w:sz w:val="22"/>
    </w:rPr>
  </w:style>
  <w:style w:type="paragraph" w:customStyle="1" w:styleId="FileName">
    <w:name w:val="FileName"/>
    <w:basedOn w:val="Normal"/>
    <w:rsid w:val="00681B39"/>
  </w:style>
  <w:style w:type="paragraph" w:customStyle="1" w:styleId="TableHeading">
    <w:name w:val="TableHeading"/>
    <w:aliases w:val="th"/>
    <w:basedOn w:val="OPCParaBase"/>
    <w:next w:val="Tabletext"/>
    <w:rsid w:val="00681B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1B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1B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1B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1B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1B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1B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1B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1B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1B3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1B3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1B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1B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1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B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1B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1B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1B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1B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1B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1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81B3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1B39"/>
    <w:pPr>
      <w:ind w:left="240" w:hanging="240"/>
    </w:pPr>
  </w:style>
  <w:style w:type="paragraph" w:styleId="Index2">
    <w:name w:val="index 2"/>
    <w:basedOn w:val="Normal"/>
    <w:next w:val="Normal"/>
    <w:autoRedefine/>
    <w:rsid w:val="00681B39"/>
    <w:pPr>
      <w:ind w:left="480" w:hanging="240"/>
    </w:pPr>
  </w:style>
  <w:style w:type="paragraph" w:styleId="Index3">
    <w:name w:val="index 3"/>
    <w:basedOn w:val="Normal"/>
    <w:next w:val="Normal"/>
    <w:autoRedefine/>
    <w:rsid w:val="00681B39"/>
    <w:pPr>
      <w:ind w:left="720" w:hanging="240"/>
    </w:pPr>
  </w:style>
  <w:style w:type="paragraph" w:styleId="Index4">
    <w:name w:val="index 4"/>
    <w:basedOn w:val="Normal"/>
    <w:next w:val="Normal"/>
    <w:autoRedefine/>
    <w:rsid w:val="00681B39"/>
    <w:pPr>
      <w:ind w:left="960" w:hanging="240"/>
    </w:pPr>
  </w:style>
  <w:style w:type="paragraph" w:styleId="Index5">
    <w:name w:val="index 5"/>
    <w:basedOn w:val="Normal"/>
    <w:next w:val="Normal"/>
    <w:autoRedefine/>
    <w:rsid w:val="00681B39"/>
    <w:pPr>
      <w:ind w:left="1200" w:hanging="240"/>
    </w:pPr>
  </w:style>
  <w:style w:type="paragraph" w:styleId="Index6">
    <w:name w:val="index 6"/>
    <w:basedOn w:val="Normal"/>
    <w:next w:val="Normal"/>
    <w:autoRedefine/>
    <w:rsid w:val="00681B39"/>
    <w:pPr>
      <w:ind w:left="1440" w:hanging="240"/>
    </w:pPr>
  </w:style>
  <w:style w:type="paragraph" w:styleId="Index7">
    <w:name w:val="index 7"/>
    <w:basedOn w:val="Normal"/>
    <w:next w:val="Normal"/>
    <w:autoRedefine/>
    <w:rsid w:val="00681B39"/>
    <w:pPr>
      <w:ind w:left="1680" w:hanging="240"/>
    </w:pPr>
  </w:style>
  <w:style w:type="paragraph" w:styleId="Index8">
    <w:name w:val="index 8"/>
    <w:basedOn w:val="Normal"/>
    <w:next w:val="Normal"/>
    <w:autoRedefine/>
    <w:rsid w:val="00681B39"/>
    <w:pPr>
      <w:ind w:left="1920" w:hanging="240"/>
    </w:pPr>
  </w:style>
  <w:style w:type="paragraph" w:styleId="Index9">
    <w:name w:val="index 9"/>
    <w:basedOn w:val="Normal"/>
    <w:next w:val="Normal"/>
    <w:autoRedefine/>
    <w:rsid w:val="00681B39"/>
    <w:pPr>
      <w:ind w:left="2160" w:hanging="240"/>
    </w:pPr>
  </w:style>
  <w:style w:type="paragraph" w:styleId="NormalIndent">
    <w:name w:val="Normal Indent"/>
    <w:basedOn w:val="Normal"/>
    <w:rsid w:val="00681B39"/>
    <w:pPr>
      <w:ind w:left="720"/>
    </w:pPr>
  </w:style>
  <w:style w:type="paragraph" w:styleId="FootnoteText">
    <w:name w:val="footnote text"/>
    <w:basedOn w:val="Normal"/>
    <w:link w:val="FootnoteTextChar"/>
    <w:rsid w:val="00681B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1B39"/>
  </w:style>
  <w:style w:type="paragraph" w:styleId="CommentText">
    <w:name w:val="annotation text"/>
    <w:basedOn w:val="Normal"/>
    <w:link w:val="CommentTextChar"/>
    <w:rsid w:val="00681B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1B39"/>
  </w:style>
  <w:style w:type="paragraph" w:styleId="IndexHeading">
    <w:name w:val="index heading"/>
    <w:basedOn w:val="Normal"/>
    <w:next w:val="Index1"/>
    <w:rsid w:val="00681B3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1B3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1B39"/>
    <w:pPr>
      <w:ind w:left="480" w:hanging="480"/>
    </w:pPr>
  </w:style>
  <w:style w:type="paragraph" w:styleId="EnvelopeAddress">
    <w:name w:val="envelope address"/>
    <w:basedOn w:val="Normal"/>
    <w:rsid w:val="00681B3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3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1B3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1B39"/>
    <w:rPr>
      <w:sz w:val="16"/>
      <w:szCs w:val="16"/>
    </w:rPr>
  </w:style>
  <w:style w:type="character" w:styleId="PageNumber">
    <w:name w:val="page number"/>
    <w:basedOn w:val="DefaultParagraphFont"/>
    <w:rsid w:val="00681B39"/>
  </w:style>
  <w:style w:type="character" w:styleId="EndnoteReference">
    <w:name w:val="endnote reference"/>
    <w:basedOn w:val="DefaultParagraphFont"/>
    <w:rsid w:val="00681B39"/>
    <w:rPr>
      <w:vertAlign w:val="superscript"/>
    </w:rPr>
  </w:style>
  <w:style w:type="paragraph" w:styleId="EndnoteText">
    <w:name w:val="endnote text"/>
    <w:basedOn w:val="Normal"/>
    <w:link w:val="EndnoteTextChar"/>
    <w:rsid w:val="00681B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1B39"/>
  </w:style>
  <w:style w:type="paragraph" w:styleId="TableofAuthorities">
    <w:name w:val="table of authorities"/>
    <w:basedOn w:val="Normal"/>
    <w:next w:val="Normal"/>
    <w:rsid w:val="00681B39"/>
    <w:pPr>
      <w:ind w:left="240" w:hanging="240"/>
    </w:pPr>
  </w:style>
  <w:style w:type="paragraph" w:styleId="MacroText">
    <w:name w:val="macro"/>
    <w:link w:val="MacroTextChar"/>
    <w:rsid w:val="00681B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1B3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1B3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1B39"/>
    <w:pPr>
      <w:ind w:left="283" w:hanging="283"/>
    </w:pPr>
  </w:style>
  <w:style w:type="paragraph" w:styleId="ListBullet">
    <w:name w:val="List Bullet"/>
    <w:basedOn w:val="Normal"/>
    <w:autoRedefine/>
    <w:rsid w:val="00681B3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1B3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1B39"/>
    <w:pPr>
      <w:ind w:left="566" w:hanging="283"/>
    </w:pPr>
  </w:style>
  <w:style w:type="paragraph" w:styleId="List3">
    <w:name w:val="List 3"/>
    <w:basedOn w:val="Normal"/>
    <w:rsid w:val="00681B39"/>
    <w:pPr>
      <w:ind w:left="849" w:hanging="283"/>
    </w:pPr>
  </w:style>
  <w:style w:type="paragraph" w:styleId="List4">
    <w:name w:val="List 4"/>
    <w:basedOn w:val="Normal"/>
    <w:rsid w:val="00681B39"/>
    <w:pPr>
      <w:ind w:left="1132" w:hanging="283"/>
    </w:pPr>
  </w:style>
  <w:style w:type="paragraph" w:styleId="List5">
    <w:name w:val="List 5"/>
    <w:basedOn w:val="Normal"/>
    <w:rsid w:val="00681B39"/>
    <w:pPr>
      <w:ind w:left="1415" w:hanging="283"/>
    </w:pPr>
  </w:style>
  <w:style w:type="paragraph" w:styleId="ListBullet2">
    <w:name w:val="List Bullet 2"/>
    <w:basedOn w:val="Normal"/>
    <w:autoRedefine/>
    <w:rsid w:val="00681B3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1B3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3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3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1B3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3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3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3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1B3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1B3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1B39"/>
    <w:pPr>
      <w:ind w:left="4252"/>
    </w:pPr>
  </w:style>
  <w:style w:type="character" w:customStyle="1" w:styleId="ClosingChar">
    <w:name w:val="Closing Char"/>
    <w:basedOn w:val="DefaultParagraphFont"/>
    <w:link w:val="Closing"/>
    <w:rsid w:val="00681B39"/>
    <w:rPr>
      <w:sz w:val="22"/>
    </w:rPr>
  </w:style>
  <w:style w:type="paragraph" w:styleId="Signature">
    <w:name w:val="Signature"/>
    <w:basedOn w:val="Normal"/>
    <w:link w:val="SignatureChar"/>
    <w:rsid w:val="00681B3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1B39"/>
    <w:rPr>
      <w:sz w:val="22"/>
    </w:rPr>
  </w:style>
  <w:style w:type="paragraph" w:styleId="BodyText">
    <w:name w:val="Body Text"/>
    <w:basedOn w:val="Normal"/>
    <w:link w:val="BodyTextChar"/>
    <w:rsid w:val="00681B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1B39"/>
    <w:rPr>
      <w:sz w:val="22"/>
    </w:rPr>
  </w:style>
  <w:style w:type="paragraph" w:styleId="BodyTextIndent">
    <w:name w:val="Body Text Indent"/>
    <w:basedOn w:val="Normal"/>
    <w:link w:val="BodyTextIndentChar"/>
    <w:rsid w:val="00681B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1B39"/>
    <w:rPr>
      <w:sz w:val="22"/>
    </w:rPr>
  </w:style>
  <w:style w:type="paragraph" w:styleId="ListContinue">
    <w:name w:val="List Continue"/>
    <w:basedOn w:val="Normal"/>
    <w:rsid w:val="00681B39"/>
    <w:pPr>
      <w:spacing w:after="120"/>
      <w:ind w:left="283"/>
    </w:pPr>
  </w:style>
  <w:style w:type="paragraph" w:styleId="ListContinue2">
    <w:name w:val="List Continue 2"/>
    <w:basedOn w:val="Normal"/>
    <w:rsid w:val="00681B39"/>
    <w:pPr>
      <w:spacing w:after="120"/>
      <w:ind w:left="566"/>
    </w:pPr>
  </w:style>
  <w:style w:type="paragraph" w:styleId="ListContinue3">
    <w:name w:val="List Continue 3"/>
    <w:basedOn w:val="Normal"/>
    <w:rsid w:val="00681B39"/>
    <w:pPr>
      <w:spacing w:after="120"/>
      <w:ind w:left="849"/>
    </w:pPr>
  </w:style>
  <w:style w:type="paragraph" w:styleId="ListContinue4">
    <w:name w:val="List Continue 4"/>
    <w:basedOn w:val="Normal"/>
    <w:rsid w:val="00681B39"/>
    <w:pPr>
      <w:spacing w:after="120"/>
      <w:ind w:left="1132"/>
    </w:pPr>
  </w:style>
  <w:style w:type="paragraph" w:styleId="ListContinue5">
    <w:name w:val="List Continue 5"/>
    <w:basedOn w:val="Normal"/>
    <w:rsid w:val="00681B3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1B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1B3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1B3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1B3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1B39"/>
  </w:style>
  <w:style w:type="character" w:customStyle="1" w:styleId="SalutationChar">
    <w:name w:val="Salutation Char"/>
    <w:basedOn w:val="DefaultParagraphFont"/>
    <w:link w:val="Salutation"/>
    <w:rsid w:val="00681B39"/>
    <w:rPr>
      <w:sz w:val="22"/>
    </w:rPr>
  </w:style>
  <w:style w:type="paragraph" w:styleId="Date">
    <w:name w:val="Date"/>
    <w:basedOn w:val="Normal"/>
    <w:next w:val="Normal"/>
    <w:link w:val="DateChar"/>
    <w:rsid w:val="00681B39"/>
  </w:style>
  <w:style w:type="character" w:customStyle="1" w:styleId="DateChar">
    <w:name w:val="Date Char"/>
    <w:basedOn w:val="DefaultParagraphFont"/>
    <w:link w:val="Date"/>
    <w:rsid w:val="00681B39"/>
    <w:rPr>
      <w:sz w:val="22"/>
    </w:rPr>
  </w:style>
  <w:style w:type="paragraph" w:styleId="BodyTextFirstIndent">
    <w:name w:val="Body Text First Indent"/>
    <w:basedOn w:val="BodyText"/>
    <w:link w:val="BodyTextFirstIndentChar"/>
    <w:rsid w:val="00681B3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1B3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1B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1B39"/>
    <w:rPr>
      <w:sz w:val="22"/>
    </w:rPr>
  </w:style>
  <w:style w:type="paragraph" w:styleId="BodyText2">
    <w:name w:val="Body Text 2"/>
    <w:basedOn w:val="Normal"/>
    <w:link w:val="BodyText2Char"/>
    <w:rsid w:val="00681B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1B39"/>
    <w:rPr>
      <w:sz w:val="22"/>
    </w:rPr>
  </w:style>
  <w:style w:type="paragraph" w:styleId="BodyText3">
    <w:name w:val="Body Text 3"/>
    <w:basedOn w:val="Normal"/>
    <w:link w:val="BodyText3Char"/>
    <w:rsid w:val="00681B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1B3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1B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1B39"/>
    <w:rPr>
      <w:sz w:val="22"/>
    </w:rPr>
  </w:style>
  <w:style w:type="paragraph" w:styleId="BodyTextIndent3">
    <w:name w:val="Body Text Indent 3"/>
    <w:basedOn w:val="Normal"/>
    <w:link w:val="BodyTextIndent3Char"/>
    <w:rsid w:val="00681B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1B39"/>
    <w:rPr>
      <w:sz w:val="16"/>
      <w:szCs w:val="16"/>
    </w:rPr>
  </w:style>
  <w:style w:type="paragraph" w:styleId="BlockText">
    <w:name w:val="Block Text"/>
    <w:basedOn w:val="Normal"/>
    <w:rsid w:val="00681B39"/>
    <w:pPr>
      <w:spacing w:after="120"/>
      <w:ind w:left="1440" w:right="1440"/>
    </w:pPr>
  </w:style>
  <w:style w:type="character" w:styleId="Hyperlink">
    <w:name w:val="Hyperlink"/>
    <w:basedOn w:val="DefaultParagraphFont"/>
    <w:rsid w:val="00681B39"/>
    <w:rPr>
      <w:color w:val="0000FF"/>
      <w:u w:val="single"/>
    </w:rPr>
  </w:style>
  <w:style w:type="character" w:styleId="FollowedHyperlink">
    <w:name w:val="FollowedHyperlink"/>
    <w:basedOn w:val="DefaultParagraphFont"/>
    <w:rsid w:val="00681B39"/>
    <w:rPr>
      <w:color w:val="800080"/>
      <w:u w:val="single"/>
    </w:rPr>
  </w:style>
  <w:style w:type="character" w:styleId="Strong">
    <w:name w:val="Strong"/>
    <w:basedOn w:val="DefaultParagraphFont"/>
    <w:qFormat/>
    <w:rsid w:val="00681B39"/>
    <w:rPr>
      <w:b/>
      <w:bCs/>
    </w:rPr>
  </w:style>
  <w:style w:type="character" w:styleId="Emphasis">
    <w:name w:val="Emphasis"/>
    <w:basedOn w:val="DefaultParagraphFont"/>
    <w:qFormat/>
    <w:rsid w:val="00681B39"/>
    <w:rPr>
      <w:i/>
      <w:iCs/>
    </w:rPr>
  </w:style>
  <w:style w:type="paragraph" w:styleId="DocumentMap">
    <w:name w:val="Document Map"/>
    <w:basedOn w:val="Normal"/>
    <w:link w:val="DocumentMapChar"/>
    <w:rsid w:val="00681B3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1B3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1B3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1B3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1B39"/>
  </w:style>
  <w:style w:type="character" w:customStyle="1" w:styleId="E-mailSignatureChar">
    <w:name w:val="E-mail Signature Char"/>
    <w:basedOn w:val="DefaultParagraphFont"/>
    <w:link w:val="E-mailSignature"/>
    <w:rsid w:val="00681B39"/>
    <w:rPr>
      <w:sz w:val="22"/>
    </w:rPr>
  </w:style>
  <w:style w:type="paragraph" w:styleId="NormalWeb">
    <w:name w:val="Normal (Web)"/>
    <w:basedOn w:val="Normal"/>
    <w:rsid w:val="00681B39"/>
  </w:style>
  <w:style w:type="character" w:styleId="HTMLAcronym">
    <w:name w:val="HTML Acronym"/>
    <w:basedOn w:val="DefaultParagraphFont"/>
    <w:rsid w:val="00681B39"/>
  </w:style>
  <w:style w:type="paragraph" w:styleId="HTMLAddress">
    <w:name w:val="HTML Address"/>
    <w:basedOn w:val="Normal"/>
    <w:link w:val="HTMLAddressChar"/>
    <w:rsid w:val="00681B3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1B39"/>
    <w:rPr>
      <w:i/>
      <w:iCs/>
      <w:sz w:val="22"/>
    </w:rPr>
  </w:style>
  <w:style w:type="character" w:styleId="HTMLCite">
    <w:name w:val="HTML Cite"/>
    <w:basedOn w:val="DefaultParagraphFont"/>
    <w:rsid w:val="00681B39"/>
    <w:rPr>
      <w:i/>
      <w:iCs/>
    </w:rPr>
  </w:style>
  <w:style w:type="character" w:styleId="HTMLCode">
    <w:name w:val="HTML Code"/>
    <w:basedOn w:val="DefaultParagraphFont"/>
    <w:rsid w:val="00681B3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1B39"/>
    <w:rPr>
      <w:i/>
      <w:iCs/>
    </w:rPr>
  </w:style>
  <w:style w:type="character" w:styleId="HTMLKeyboard">
    <w:name w:val="HTML Keyboard"/>
    <w:basedOn w:val="DefaultParagraphFont"/>
    <w:rsid w:val="00681B3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1B3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1B3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1B3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1B3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1B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1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B39"/>
    <w:rPr>
      <w:b/>
      <w:bCs/>
    </w:rPr>
  </w:style>
  <w:style w:type="numbering" w:styleId="1ai">
    <w:name w:val="Outline List 1"/>
    <w:basedOn w:val="NoList"/>
    <w:rsid w:val="00681B39"/>
    <w:pPr>
      <w:numPr>
        <w:numId w:val="14"/>
      </w:numPr>
    </w:pPr>
  </w:style>
  <w:style w:type="numbering" w:styleId="111111">
    <w:name w:val="Outline List 2"/>
    <w:basedOn w:val="NoList"/>
    <w:rsid w:val="00681B39"/>
    <w:pPr>
      <w:numPr>
        <w:numId w:val="15"/>
      </w:numPr>
    </w:pPr>
  </w:style>
  <w:style w:type="numbering" w:styleId="ArticleSection">
    <w:name w:val="Outline List 3"/>
    <w:basedOn w:val="NoList"/>
    <w:rsid w:val="00681B39"/>
    <w:pPr>
      <w:numPr>
        <w:numId w:val="17"/>
      </w:numPr>
    </w:pPr>
  </w:style>
  <w:style w:type="table" w:styleId="TableSimple1">
    <w:name w:val="Table Simple 1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3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3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3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3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3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3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3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3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3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3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3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3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3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3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1B3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3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3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3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3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3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1B3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3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3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3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1B3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81B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1B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1B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1B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8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B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B3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B3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B3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B3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1B3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1B3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1B3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1B3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B3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1B39"/>
  </w:style>
  <w:style w:type="paragraph" w:customStyle="1" w:styleId="OPCParaBase">
    <w:name w:val="OPCParaBase"/>
    <w:qFormat/>
    <w:rsid w:val="00681B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1B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1B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1B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1B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1B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1B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1B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1B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1B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1B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1B39"/>
  </w:style>
  <w:style w:type="paragraph" w:customStyle="1" w:styleId="Blocks">
    <w:name w:val="Blocks"/>
    <w:aliases w:val="bb"/>
    <w:basedOn w:val="OPCParaBase"/>
    <w:qFormat/>
    <w:rsid w:val="00681B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1B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1B39"/>
    <w:rPr>
      <w:i/>
    </w:rPr>
  </w:style>
  <w:style w:type="paragraph" w:customStyle="1" w:styleId="BoxList">
    <w:name w:val="BoxList"/>
    <w:aliases w:val="bl"/>
    <w:basedOn w:val="BoxText"/>
    <w:qFormat/>
    <w:rsid w:val="00681B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1B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1B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1B39"/>
    <w:pPr>
      <w:ind w:left="1985" w:hanging="851"/>
    </w:pPr>
  </w:style>
  <w:style w:type="character" w:customStyle="1" w:styleId="CharAmPartNo">
    <w:name w:val="CharAmPartNo"/>
    <w:basedOn w:val="OPCCharBase"/>
    <w:qFormat/>
    <w:rsid w:val="00681B39"/>
  </w:style>
  <w:style w:type="character" w:customStyle="1" w:styleId="CharAmPartText">
    <w:name w:val="CharAmPartText"/>
    <w:basedOn w:val="OPCCharBase"/>
    <w:qFormat/>
    <w:rsid w:val="00681B39"/>
  </w:style>
  <w:style w:type="character" w:customStyle="1" w:styleId="CharAmSchNo">
    <w:name w:val="CharAmSchNo"/>
    <w:basedOn w:val="OPCCharBase"/>
    <w:qFormat/>
    <w:rsid w:val="00681B39"/>
  </w:style>
  <w:style w:type="character" w:customStyle="1" w:styleId="CharAmSchText">
    <w:name w:val="CharAmSchText"/>
    <w:basedOn w:val="OPCCharBase"/>
    <w:qFormat/>
    <w:rsid w:val="00681B39"/>
  </w:style>
  <w:style w:type="character" w:customStyle="1" w:styleId="CharBoldItalic">
    <w:name w:val="CharBoldItalic"/>
    <w:basedOn w:val="OPCCharBase"/>
    <w:uiPriority w:val="1"/>
    <w:qFormat/>
    <w:rsid w:val="00681B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1B39"/>
  </w:style>
  <w:style w:type="character" w:customStyle="1" w:styleId="CharChapText">
    <w:name w:val="CharChapText"/>
    <w:basedOn w:val="OPCCharBase"/>
    <w:uiPriority w:val="1"/>
    <w:qFormat/>
    <w:rsid w:val="00681B39"/>
  </w:style>
  <w:style w:type="character" w:customStyle="1" w:styleId="CharDivNo">
    <w:name w:val="CharDivNo"/>
    <w:basedOn w:val="OPCCharBase"/>
    <w:uiPriority w:val="1"/>
    <w:qFormat/>
    <w:rsid w:val="00681B39"/>
  </w:style>
  <w:style w:type="character" w:customStyle="1" w:styleId="CharDivText">
    <w:name w:val="CharDivText"/>
    <w:basedOn w:val="OPCCharBase"/>
    <w:uiPriority w:val="1"/>
    <w:qFormat/>
    <w:rsid w:val="00681B39"/>
  </w:style>
  <w:style w:type="character" w:customStyle="1" w:styleId="CharItalic">
    <w:name w:val="CharItalic"/>
    <w:basedOn w:val="OPCCharBase"/>
    <w:uiPriority w:val="1"/>
    <w:qFormat/>
    <w:rsid w:val="00681B39"/>
    <w:rPr>
      <w:i/>
    </w:rPr>
  </w:style>
  <w:style w:type="character" w:customStyle="1" w:styleId="CharPartNo">
    <w:name w:val="CharPartNo"/>
    <w:basedOn w:val="OPCCharBase"/>
    <w:uiPriority w:val="1"/>
    <w:qFormat/>
    <w:rsid w:val="00681B39"/>
  </w:style>
  <w:style w:type="character" w:customStyle="1" w:styleId="CharPartText">
    <w:name w:val="CharPartText"/>
    <w:basedOn w:val="OPCCharBase"/>
    <w:uiPriority w:val="1"/>
    <w:qFormat/>
    <w:rsid w:val="00681B39"/>
  </w:style>
  <w:style w:type="character" w:customStyle="1" w:styleId="CharSectno">
    <w:name w:val="CharSectno"/>
    <w:basedOn w:val="OPCCharBase"/>
    <w:qFormat/>
    <w:rsid w:val="00681B39"/>
  </w:style>
  <w:style w:type="character" w:customStyle="1" w:styleId="CharSubdNo">
    <w:name w:val="CharSubdNo"/>
    <w:basedOn w:val="OPCCharBase"/>
    <w:uiPriority w:val="1"/>
    <w:qFormat/>
    <w:rsid w:val="00681B39"/>
  </w:style>
  <w:style w:type="character" w:customStyle="1" w:styleId="CharSubdText">
    <w:name w:val="CharSubdText"/>
    <w:basedOn w:val="OPCCharBase"/>
    <w:uiPriority w:val="1"/>
    <w:qFormat/>
    <w:rsid w:val="00681B39"/>
  </w:style>
  <w:style w:type="paragraph" w:customStyle="1" w:styleId="CTA--">
    <w:name w:val="CTA --"/>
    <w:basedOn w:val="OPCParaBase"/>
    <w:next w:val="Normal"/>
    <w:rsid w:val="00681B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1B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1B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1B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1B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1B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1B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1B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1B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1B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1B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1B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1B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1B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81B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1B3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81B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1B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1B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1B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1B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1B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1B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1B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1B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1B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1B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1B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1B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1B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1B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1B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1B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1B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1B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1B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1B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1B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1B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1B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1B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1B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1B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1B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1B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1B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1B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1B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1B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1B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1B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1B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1B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1B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1B3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1B3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1B3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1B3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1B3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1B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1B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1B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1B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1B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1B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1B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1B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1B39"/>
    <w:rPr>
      <w:sz w:val="16"/>
    </w:rPr>
  </w:style>
  <w:style w:type="table" w:customStyle="1" w:styleId="CFlag">
    <w:name w:val="CFlag"/>
    <w:basedOn w:val="TableNormal"/>
    <w:uiPriority w:val="99"/>
    <w:rsid w:val="00681B3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1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1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1B3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1B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1B3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1B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1B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1B3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1B3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81B3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81B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1B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81B3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1B3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1B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1B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1B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1B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1B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1B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1B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1B3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1B39"/>
  </w:style>
  <w:style w:type="character" w:customStyle="1" w:styleId="CharSubPartNoCASA">
    <w:name w:val="CharSubPartNo(CASA)"/>
    <w:basedOn w:val="OPCCharBase"/>
    <w:uiPriority w:val="1"/>
    <w:rsid w:val="00681B39"/>
  </w:style>
  <w:style w:type="paragraph" w:customStyle="1" w:styleId="ENoteTTIndentHeadingSub">
    <w:name w:val="ENoteTTIndentHeadingSub"/>
    <w:aliases w:val="enTTHis"/>
    <w:basedOn w:val="OPCParaBase"/>
    <w:rsid w:val="00681B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1B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1B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1B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1B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26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1B39"/>
    <w:rPr>
      <w:sz w:val="22"/>
    </w:rPr>
  </w:style>
  <w:style w:type="paragraph" w:customStyle="1" w:styleId="SOTextNote">
    <w:name w:val="SO TextNote"/>
    <w:aliases w:val="sont"/>
    <w:basedOn w:val="SOText"/>
    <w:qFormat/>
    <w:rsid w:val="00681B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1B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1B39"/>
    <w:rPr>
      <w:sz w:val="22"/>
    </w:rPr>
  </w:style>
  <w:style w:type="paragraph" w:customStyle="1" w:styleId="FileName">
    <w:name w:val="FileName"/>
    <w:basedOn w:val="Normal"/>
    <w:rsid w:val="00681B39"/>
  </w:style>
  <w:style w:type="paragraph" w:customStyle="1" w:styleId="TableHeading">
    <w:name w:val="TableHeading"/>
    <w:aliases w:val="th"/>
    <w:basedOn w:val="OPCParaBase"/>
    <w:next w:val="Tabletext"/>
    <w:rsid w:val="00681B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1B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1B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1B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1B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1B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1B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1B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1B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1B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1B3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1B3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1B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1B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1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B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1B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1B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1B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1B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1B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1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81B3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1B39"/>
    <w:pPr>
      <w:ind w:left="240" w:hanging="240"/>
    </w:pPr>
  </w:style>
  <w:style w:type="paragraph" w:styleId="Index2">
    <w:name w:val="index 2"/>
    <w:basedOn w:val="Normal"/>
    <w:next w:val="Normal"/>
    <w:autoRedefine/>
    <w:rsid w:val="00681B39"/>
    <w:pPr>
      <w:ind w:left="480" w:hanging="240"/>
    </w:pPr>
  </w:style>
  <w:style w:type="paragraph" w:styleId="Index3">
    <w:name w:val="index 3"/>
    <w:basedOn w:val="Normal"/>
    <w:next w:val="Normal"/>
    <w:autoRedefine/>
    <w:rsid w:val="00681B39"/>
    <w:pPr>
      <w:ind w:left="720" w:hanging="240"/>
    </w:pPr>
  </w:style>
  <w:style w:type="paragraph" w:styleId="Index4">
    <w:name w:val="index 4"/>
    <w:basedOn w:val="Normal"/>
    <w:next w:val="Normal"/>
    <w:autoRedefine/>
    <w:rsid w:val="00681B39"/>
    <w:pPr>
      <w:ind w:left="960" w:hanging="240"/>
    </w:pPr>
  </w:style>
  <w:style w:type="paragraph" w:styleId="Index5">
    <w:name w:val="index 5"/>
    <w:basedOn w:val="Normal"/>
    <w:next w:val="Normal"/>
    <w:autoRedefine/>
    <w:rsid w:val="00681B39"/>
    <w:pPr>
      <w:ind w:left="1200" w:hanging="240"/>
    </w:pPr>
  </w:style>
  <w:style w:type="paragraph" w:styleId="Index6">
    <w:name w:val="index 6"/>
    <w:basedOn w:val="Normal"/>
    <w:next w:val="Normal"/>
    <w:autoRedefine/>
    <w:rsid w:val="00681B39"/>
    <w:pPr>
      <w:ind w:left="1440" w:hanging="240"/>
    </w:pPr>
  </w:style>
  <w:style w:type="paragraph" w:styleId="Index7">
    <w:name w:val="index 7"/>
    <w:basedOn w:val="Normal"/>
    <w:next w:val="Normal"/>
    <w:autoRedefine/>
    <w:rsid w:val="00681B39"/>
    <w:pPr>
      <w:ind w:left="1680" w:hanging="240"/>
    </w:pPr>
  </w:style>
  <w:style w:type="paragraph" w:styleId="Index8">
    <w:name w:val="index 8"/>
    <w:basedOn w:val="Normal"/>
    <w:next w:val="Normal"/>
    <w:autoRedefine/>
    <w:rsid w:val="00681B39"/>
    <w:pPr>
      <w:ind w:left="1920" w:hanging="240"/>
    </w:pPr>
  </w:style>
  <w:style w:type="paragraph" w:styleId="Index9">
    <w:name w:val="index 9"/>
    <w:basedOn w:val="Normal"/>
    <w:next w:val="Normal"/>
    <w:autoRedefine/>
    <w:rsid w:val="00681B39"/>
    <w:pPr>
      <w:ind w:left="2160" w:hanging="240"/>
    </w:pPr>
  </w:style>
  <w:style w:type="paragraph" w:styleId="NormalIndent">
    <w:name w:val="Normal Indent"/>
    <w:basedOn w:val="Normal"/>
    <w:rsid w:val="00681B39"/>
    <w:pPr>
      <w:ind w:left="720"/>
    </w:pPr>
  </w:style>
  <w:style w:type="paragraph" w:styleId="FootnoteText">
    <w:name w:val="footnote text"/>
    <w:basedOn w:val="Normal"/>
    <w:link w:val="FootnoteTextChar"/>
    <w:rsid w:val="00681B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1B39"/>
  </w:style>
  <w:style w:type="paragraph" w:styleId="CommentText">
    <w:name w:val="annotation text"/>
    <w:basedOn w:val="Normal"/>
    <w:link w:val="CommentTextChar"/>
    <w:rsid w:val="00681B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1B39"/>
  </w:style>
  <w:style w:type="paragraph" w:styleId="IndexHeading">
    <w:name w:val="index heading"/>
    <w:basedOn w:val="Normal"/>
    <w:next w:val="Index1"/>
    <w:rsid w:val="00681B3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1B3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1B39"/>
    <w:pPr>
      <w:ind w:left="480" w:hanging="480"/>
    </w:pPr>
  </w:style>
  <w:style w:type="paragraph" w:styleId="EnvelopeAddress">
    <w:name w:val="envelope address"/>
    <w:basedOn w:val="Normal"/>
    <w:rsid w:val="00681B3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3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1B3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1B39"/>
    <w:rPr>
      <w:sz w:val="16"/>
      <w:szCs w:val="16"/>
    </w:rPr>
  </w:style>
  <w:style w:type="character" w:styleId="PageNumber">
    <w:name w:val="page number"/>
    <w:basedOn w:val="DefaultParagraphFont"/>
    <w:rsid w:val="00681B39"/>
  </w:style>
  <w:style w:type="character" w:styleId="EndnoteReference">
    <w:name w:val="endnote reference"/>
    <w:basedOn w:val="DefaultParagraphFont"/>
    <w:rsid w:val="00681B39"/>
    <w:rPr>
      <w:vertAlign w:val="superscript"/>
    </w:rPr>
  </w:style>
  <w:style w:type="paragraph" w:styleId="EndnoteText">
    <w:name w:val="endnote text"/>
    <w:basedOn w:val="Normal"/>
    <w:link w:val="EndnoteTextChar"/>
    <w:rsid w:val="00681B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1B39"/>
  </w:style>
  <w:style w:type="paragraph" w:styleId="TableofAuthorities">
    <w:name w:val="table of authorities"/>
    <w:basedOn w:val="Normal"/>
    <w:next w:val="Normal"/>
    <w:rsid w:val="00681B39"/>
    <w:pPr>
      <w:ind w:left="240" w:hanging="240"/>
    </w:pPr>
  </w:style>
  <w:style w:type="paragraph" w:styleId="MacroText">
    <w:name w:val="macro"/>
    <w:link w:val="MacroTextChar"/>
    <w:rsid w:val="00681B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1B3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1B3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1B39"/>
    <w:pPr>
      <w:ind w:left="283" w:hanging="283"/>
    </w:pPr>
  </w:style>
  <w:style w:type="paragraph" w:styleId="ListBullet">
    <w:name w:val="List Bullet"/>
    <w:basedOn w:val="Normal"/>
    <w:autoRedefine/>
    <w:rsid w:val="00681B3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1B3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1B39"/>
    <w:pPr>
      <w:ind w:left="566" w:hanging="283"/>
    </w:pPr>
  </w:style>
  <w:style w:type="paragraph" w:styleId="List3">
    <w:name w:val="List 3"/>
    <w:basedOn w:val="Normal"/>
    <w:rsid w:val="00681B39"/>
    <w:pPr>
      <w:ind w:left="849" w:hanging="283"/>
    </w:pPr>
  </w:style>
  <w:style w:type="paragraph" w:styleId="List4">
    <w:name w:val="List 4"/>
    <w:basedOn w:val="Normal"/>
    <w:rsid w:val="00681B39"/>
    <w:pPr>
      <w:ind w:left="1132" w:hanging="283"/>
    </w:pPr>
  </w:style>
  <w:style w:type="paragraph" w:styleId="List5">
    <w:name w:val="List 5"/>
    <w:basedOn w:val="Normal"/>
    <w:rsid w:val="00681B39"/>
    <w:pPr>
      <w:ind w:left="1415" w:hanging="283"/>
    </w:pPr>
  </w:style>
  <w:style w:type="paragraph" w:styleId="ListBullet2">
    <w:name w:val="List Bullet 2"/>
    <w:basedOn w:val="Normal"/>
    <w:autoRedefine/>
    <w:rsid w:val="00681B3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1B3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3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3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1B3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3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3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3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1B3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1B3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1B39"/>
    <w:pPr>
      <w:ind w:left="4252"/>
    </w:pPr>
  </w:style>
  <w:style w:type="character" w:customStyle="1" w:styleId="ClosingChar">
    <w:name w:val="Closing Char"/>
    <w:basedOn w:val="DefaultParagraphFont"/>
    <w:link w:val="Closing"/>
    <w:rsid w:val="00681B39"/>
    <w:rPr>
      <w:sz w:val="22"/>
    </w:rPr>
  </w:style>
  <w:style w:type="paragraph" w:styleId="Signature">
    <w:name w:val="Signature"/>
    <w:basedOn w:val="Normal"/>
    <w:link w:val="SignatureChar"/>
    <w:rsid w:val="00681B3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1B39"/>
    <w:rPr>
      <w:sz w:val="22"/>
    </w:rPr>
  </w:style>
  <w:style w:type="paragraph" w:styleId="BodyText">
    <w:name w:val="Body Text"/>
    <w:basedOn w:val="Normal"/>
    <w:link w:val="BodyTextChar"/>
    <w:rsid w:val="00681B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1B39"/>
    <w:rPr>
      <w:sz w:val="22"/>
    </w:rPr>
  </w:style>
  <w:style w:type="paragraph" w:styleId="BodyTextIndent">
    <w:name w:val="Body Text Indent"/>
    <w:basedOn w:val="Normal"/>
    <w:link w:val="BodyTextIndentChar"/>
    <w:rsid w:val="00681B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1B39"/>
    <w:rPr>
      <w:sz w:val="22"/>
    </w:rPr>
  </w:style>
  <w:style w:type="paragraph" w:styleId="ListContinue">
    <w:name w:val="List Continue"/>
    <w:basedOn w:val="Normal"/>
    <w:rsid w:val="00681B39"/>
    <w:pPr>
      <w:spacing w:after="120"/>
      <w:ind w:left="283"/>
    </w:pPr>
  </w:style>
  <w:style w:type="paragraph" w:styleId="ListContinue2">
    <w:name w:val="List Continue 2"/>
    <w:basedOn w:val="Normal"/>
    <w:rsid w:val="00681B39"/>
    <w:pPr>
      <w:spacing w:after="120"/>
      <w:ind w:left="566"/>
    </w:pPr>
  </w:style>
  <w:style w:type="paragraph" w:styleId="ListContinue3">
    <w:name w:val="List Continue 3"/>
    <w:basedOn w:val="Normal"/>
    <w:rsid w:val="00681B39"/>
    <w:pPr>
      <w:spacing w:after="120"/>
      <w:ind w:left="849"/>
    </w:pPr>
  </w:style>
  <w:style w:type="paragraph" w:styleId="ListContinue4">
    <w:name w:val="List Continue 4"/>
    <w:basedOn w:val="Normal"/>
    <w:rsid w:val="00681B39"/>
    <w:pPr>
      <w:spacing w:after="120"/>
      <w:ind w:left="1132"/>
    </w:pPr>
  </w:style>
  <w:style w:type="paragraph" w:styleId="ListContinue5">
    <w:name w:val="List Continue 5"/>
    <w:basedOn w:val="Normal"/>
    <w:rsid w:val="00681B3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1B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1B3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1B3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1B3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1B39"/>
  </w:style>
  <w:style w:type="character" w:customStyle="1" w:styleId="SalutationChar">
    <w:name w:val="Salutation Char"/>
    <w:basedOn w:val="DefaultParagraphFont"/>
    <w:link w:val="Salutation"/>
    <w:rsid w:val="00681B39"/>
    <w:rPr>
      <w:sz w:val="22"/>
    </w:rPr>
  </w:style>
  <w:style w:type="paragraph" w:styleId="Date">
    <w:name w:val="Date"/>
    <w:basedOn w:val="Normal"/>
    <w:next w:val="Normal"/>
    <w:link w:val="DateChar"/>
    <w:rsid w:val="00681B39"/>
  </w:style>
  <w:style w:type="character" w:customStyle="1" w:styleId="DateChar">
    <w:name w:val="Date Char"/>
    <w:basedOn w:val="DefaultParagraphFont"/>
    <w:link w:val="Date"/>
    <w:rsid w:val="00681B39"/>
    <w:rPr>
      <w:sz w:val="22"/>
    </w:rPr>
  </w:style>
  <w:style w:type="paragraph" w:styleId="BodyTextFirstIndent">
    <w:name w:val="Body Text First Indent"/>
    <w:basedOn w:val="BodyText"/>
    <w:link w:val="BodyTextFirstIndentChar"/>
    <w:rsid w:val="00681B3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1B3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1B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1B39"/>
    <w:rPr>
      <w:sz w:val="22"/>
    </w:rPr>
  </w:style>
  <w:style w:type="paragraph" w:styleId="BodyText2">
    <w:name w:val="Body Text 2"/>
    <w:basedOn w:val="Normal"/>
    <w:link w:val="BodyText2Char"/>
    <w:rsid w:val="00681B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1B39"/>
    <w:rPr>
      <w:sz w:val="22"/>
    </w:rPr>
  </w:style>
  <w:style w:type="paragraph" w:styleId="BodyText3">
    <w:name w:val="Body Text 3"/>
    <w:basedOn w:val="Normal"/>
    <w:link w:val="BodyText3Char"/>
    <w:rsid w:val="00681B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1B3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1B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1B39"/>
    <w:rPr>
      <w:sz w:val="22"/>
    </w:rPr>
  </w:style>
  <w:style w:type="paragraph" w:styleId="BodyTextIndent3">
    <w:name w:val="Body Text Indent 3"/>
    <w:basedOn w:val="Normal"/>
    <w:link w:val="BodyTextIndent3Char"/>
    <w:rsid w:val="00681B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1B39"/>
    <w:rPr>
      <w:sz w:val="16"/>
      <w:szCs w:val="16"/>
    </w:rPr>
  </w:style>
  <w:style w:type="paragraph" w:styleId="BlockText">
    <w:name w:val="Block Text"/>
    <w:basedOn w:val="Normal"/>
    <w:rsid w:val="00681B39"/>
    <w:pPr>
      <w:spacing w:after="120"/>
      <w:ind w:left="1440" w:right="1440"/>
    </w:pPr>
  </w:style>
  <w:style w:type="character" w:styleId="Hyperlink">
    <w:name w:val="Hyperlink"/>
    <w:basedOn w:val="DefaultParagraphFont"/>
    <w:rsid w:val="00681B39"/>
    <w:rPr>
      <w:color w:val="0000FF"/>
      <w:u w:val="single"/>
    </w:rPr>
  </w:style>
  <w:style w:type="character" w:styleId="FollowedHyperlink">
    <w:name w:val="FollowedHyperlink"/>
    <w:basedOn w:val="DefaultParagraphFont"/>
    <w:rsid w:val="00681B39"/>
    <w:rPr>
      <w:color w:val="800080"/>
      <w:u w:val="single"/>
    </w:rPr>
  </w:style>
  <w:style w:type="character" w:styleId="Strong">
    <w:name w:val="Strong"/>
    <w:basedOn w:val="DefaultParagraphFont"/>
    <w:qFormat/>
    <w:rsid w:val="00681B39"/>
    <w:rPr>
      <w:b/>
      <w:bCs/>
    </w:rPr>
  </w:style>
  <w:style w:type="character" w:styleId="Emphasis">
    <w:name w:val="Emphasis"/>
    <w:basedOn w:val="DefaultParagraphFont"/>
    <w:qFormat/>
    <w:rsid w:val="00681B39"/>
    <w:rPr>
      <w:i/>
      <w:iCs/>
    </w:rPr>
  </w:style>
  <w:style w:type="paragraph" w:styleId="DocumentMap">
    <w:name w:val="Document Map"/>
    <w:basedOn w:val="Normal"/>
    <w:link w:val="DocumentMapChar"/>
    <w:rsid w:val="00681B3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1B3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1B3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1B3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1B39"/>
  </w:style>
  <w:style w:type="character" w:customStyle="1" w:styleId="E-mailSignatureChar">
    <w:name w:val="E-mail Signature Char"/>
    <w:basedOn w:val="DefaultParagraphFont"/>
    <w:link w:val="E-mailSignature"/>
    <w:rsid w:val="00681B39"/>
    <w:rPr>
      <w:sz w:val="22"/>
    </w:rPr>
  </w:style>
  <w:style w:type="paragraph" w:styleId="NormalWeb">
    <w:name w:val="Normal (Web)"/>
    <w:basedOn w:val="Normal"/>
    <w:rsid w:val="00681B39"/>
  </w:style>
  <w:style w:type="character" w:styleId="HTMLAcronym">
    <w:name w:val="HTML Acronym"/>
    <w:basedOn w:val="DefaultParagraphFont"/>
    <w:rsid w:val="00681B39"/>
  </w:style>
  <w:style w:type="paragraph" w:styleId="HTMLAddress">
    <w:name w:val="HTML Address"/>
    <w:basedOn w:val="Normal"/>
    <w:link w:val="HTMLAddressChar"/>
    <w:rsid w:val="00681B3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1B39"/>
    <w:rPr>
      <w:i/>
      <w:iCs/>
      <w:sz w:val="22"/>
    </w:rPr>
  </w:style>
  <w:style w:type="character" w:styleId="HTMLCite">
    <w:name w:val="HTML Cite"/>
    <w:basedOn w:val="DefaultParagraphFont"/>
    <w:rsid w:val="00681B39"/>
    <w:rPr>
      <w:i/>
      <w:iCs/>
    </w:rPr>
  </w:style>
  <w:style w:type="character" w:styleId="HTMLCode">
    <w:name w:val="HTML Code"/>
    <w:basedOn w:val="DefaultParagraphFont"/>
    <w:rsid w:val="00681B3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1B39"/>
    <w:rPr>
      <w:i/>
      <w:iCs/>
    </w:rPr>
  </w:style>
  <w:style w:type="character" w:styleId="HTMLKeyboard">
    <w:name w:val="HTML Keyboard"/>
    <w:basedOn w:val="DefaultParagraphFont"/>
    <w:rsid w:val="00681B3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1B3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1B3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1B3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1B3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1B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1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B39"/>
    <w:rPr>
      <w:b/>
      <w:bCs/>
    </w:rPr>
  </w:style>
  <w:style w:type="numbering" w:styleId="1ai">
    <w:name w:val="Outline List 1"/>
    <w:basedOn w:val="NoList"/>
    <w:rsid w:val="00681B39"/>
    <w:pPr>
      <w:numPr>
        <w:numId w:val="14"/>
      </w:numPr>
    </w:pPr>
  </w:style>
  <w:style w:type="numbering" w:styleId="111111">
    <w:name w:val="Outline List 2"/>
    <w:basedOn w:val="NoList"/>
    <w:rsid w:val="00681B39"/>
    <w:pPr>
      <w:numPr>
        <w:numId w:val="15"/>
      </w:numPr>
    </w:pPr>
  </w:style>
  <w:style w:type="numbering" w:styleId="ArticleSection">
    <w:name w:val="Outline List 3"/>
    <w:basedOn w:val="NoList"/>
    <w:rsid w:val="00681B39"/>
    <w:pPr>
      <w:numPr>
        <w:numId w:val="17"/>
      </w:numPr>
    </w:pPr>
  </w:style>
  <w:style w:type="table" w:styleId="TableSimple1">
    <w:name w:val="Table Simple 1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3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3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3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3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3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3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3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3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3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3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3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3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3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3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1B3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3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3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1B3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3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1B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3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3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1B3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3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3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3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1B3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81B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1B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1B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1B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8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B17E-C003-4952-A2C7-4EB1F52D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650</Words>
  <Characters>3707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2018-10-29T04:23:00Z</dcterms:created>
  <dcterms:modified xsi:type="dcterms:W3CDTF">2018-10-29T04:23:00Z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Parliamentary Retirement Travel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25 October 2018</vt:lpwstr>
  </property>
  <property fmtid="{D5CDD505-2E9C-101B-9397-08002B2CF9AE}" pid="10" name="Authority">
    <vt:lpwstr/>
  </property>
  <property fmtid="{D5CDD505-2E9C-101B-9397-08002B2CF9AE}" pid="11" name="ID">
    <vt:lpwstr>OPC63405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25 October 2018</vt:lpwstr>
  </property>
</Properties>
</file>