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E6757" w14:textId="2E0E9A41" w:rsidR="00293615" w:rsidRPr="0091469F" w:rsidRDefault="00AE458C" w:rsidP="00293615">
      <w:pPr>
        <w:rPr>
          <w:rFonts w:cs="Arial"/>
        </w:rPr>
      </w:pPr>
      <w:r w:rsidRPr="00E7495D">
        <w:rPr>
          <w:noProof/>
        </w:rPr>
        <w:drawing>
          <wp:inline distT="0" distB="0" distL="0" distR="0" wp14:anchorId="0DCA41E7" wp14:editId="2F154D08">
            <wp:extent cx="1455387" cy="1080000"/>
            <wp:effectExtent l="0" t="0" r="0" b="6350"/>
            <wp:docPr id="7" name="Picture 7" descr="Title: Australian Coat of Arms - Description: 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itle: Australian Coat of Arms - Description: Australian Coat of Arms"/>
                    <pic:cNvPicPr>
                      <a:picLocks noChangeAspect="1" noChangeArrowheads="1"/>
                    </pic:cNvPicPr>
                  </pic:nvPicPr>
                  <pic:blipFill>
                    <a:blip r:embed="rId11">
                      <a:extLst>
                        <a:ext uri="{28A0092B-C50C-407E-A947-70E740481C1C}">
                          <a14:useLocalDpi xmlns:a14="http://schemas.microsoft.com/office/drawing/2010/main" val="0"/>
                        </a:ext>
                      </a:extLst>
                    </a:blip>
                    <a:srcRect r="-266" b="-359"/>
                    <a:stretch>
                      <a:fillRect/>
                    </a:stretch>
                  </pic:blipFill>
                  <pic:spPr bwMode="auto">
                    <a:xfrm>
                      <a:off x="0" y="0"/>
                      <a:ext cx="1455387" cy="1080000"/>
                    </a:xfrm>
                    <a:prstGeom prst="rect">
                      <a:avLst/>
                    </a:prstGeom>
                    <a:noFill/>
                    <a:ln>
                      <a:noFill/>
                    </a:ln>
                  </pic:spPr>
                </pic:pic>
              </a:graphicData>
            </a:graphic>
          </wp:inline>
        </w:drawing>
      </w:r>
    </w:p>
    <w:p w14:paraId="353F6167" w14:textId="77777777" w:rsidR="00293615" w:rsidRPr="0091469F" w:rsidRDefault="00293615" w:rsidP="00293615">
      <w:pPr>
        <w:rPr>
          <w:rFonts w:cs="Arial"/>
        </w:rPr>
      </w:pPr>
    </w:p>
    <w:p w14:paraId="5B887C5D" w14:textId="77777777" w:rsidR="00293615" w:rsidRPr="0091469F" w:rsidRDefault="00293615" w:rsidP="00293615">
      <w:pPr>
        <w:rPr>
          <w:rFonts w:cs="Arial"/>
        </w:rPr>
      </w:pPr>
    </w:p>
    <w:p w14:paraId="1E17F4B9" w14:textId="77777777" w:rsidR="00293615" w:rsidRPr="0091469F" w:rsidRDefault="00293615" w:rsidP="00293615">
      <w:pPr>
        <w:rPr>
          <w:rFonts w:cs="Arial"/>
        </w:rPr>
      </w:pPr>
    </w:p>
    <w:p w14:paraId="1C72B7BA" w14:textId="5DF99A44" w:rsidR="0022267C" w:rsidRPr="0091469F" w:rsidRDefault="0022267C" w:rsidP="00AC11FE">
      <w:pPr>
        <w:pStyle w:val="ADRTitle"/>
        <w:rPr>
          <w:rFonts w:cs="Arial"/>
        </w:rPr>
      </w:pPr>
      <w:r w:rsidRPr="0091469F">
        <w:rPr>
          <w:rFonts w:cs="Arial"/>
        </w:rPr>
        <w:t>Vehi</w:t>
      </w:r>
      <w:r w:rsidR="009A4FBB">
        <w:rPr>
          <w:rFonts w:cs="Arial"/>
        </w:rPr>
        <w:t xml:space="preserve">cle Standard (Australian Design </w:t>
      </w:r>
      <w:r w:rsidR="00667467">
        <w:rPr>
          <w:rFonts w:cs="Arial"/>
        </w:rPr>
        <w:t xml:space="preserve">Rule 90/00 – </w:t>
      </w:r>
      <w:r w:rsidRPr="008D063F">
        <w:rPr>
          <w:rFonts w:cs="Arial"/>
        </w:rPr>
        <w:t>Steering</w:t>
      </w:r>
      <w:r>
        <w:rPr>
          <w:rFonts w:cs="Arial"/>
        </w:rPr>
        <w:t xml:space="preserve"> </w:t>
      </w:r>
      <w:r w:rsidR="003F5845">
        <w:rPr>
          <w:rFonts w:cs="Arial"/>
        </w:rPr>
        <w:t>System</w:t>
      </w:r>
      <w:r w:rsidRPr="0091469F">
        <w:rPr>
          <w:rFonts w:cs="Arial"/>
        </w:rPr>
        <w:t xml:space="preserve">) </w:t>
      </w:r>
      <w:r>
        <w:rPr>
          <w:rFonts w:cs="Arial"/>
        </w:rPr>
        <w:t>201</w:t>
      </w:r>
      <w:r w:rsidR="00015195">
        <w:rPr>
          <w:rFonts w:cs="Arial"/>
        </w:rPr>
        <w:t>8</w:t>
      </w:r>
    </w:p>
    <w:p w14:paraId="02885D05" w14:textId="1EF078AA" w:rsidR="0084657A" w:rsidRDefault="009C1744" w:rsidP="0084657A">
      <w:r w:rsidRPr="009C1744">
        <w:t xml:space="preserve">I, </w:t>
      </w:r>
      <w:r w:rsidR="00CF5A45" w:rsidRPr="00CF5A45">
        <w:t xml:space="preserve">ANDREW BROAD, Assistant Minister to the Deputy Prime Minister, determine this vehicle standard under section 7 of the </w:t>
      </w:r>
      <w:r w:rsidR="00CF5A45" w:rsidRPr="00CF5A45">
        <w:rPr>
          <w:i/>
        </w:rPr>
        <w:t>Motor Vehicle Standards Act 1989</w:t>
      </w:r>
      <w:r w:rsidRPr="009C1744">
        <w:t>.</w:t>
      </w:r>
    </w:p>
    <w:p w14:paraId="44652F68" w14:textId="77777777" w:rsidR="0084657A" w:rsidRDefault="0084657A" w:rsidP="0084657A">
      <w:pPr>
        <w:tabs>
          <w:tab w:val="left" w:pos="2160"/>
        </w:tabs>
      </w:pPr>
    </w:p>
    <w:p w14:paraId="78D87129" w14:textId="77777777" w:rsidR="0084657A" w:rsidRDefault="0084657A" w:rsidP="0084657A">
      <w:pPr>
        <w:tabs>
          <w:tab w:val="left" w:pos="2160"/>
        </w:tabs>
      </w:pPr>
    </w:p>
    <w:p w14:paraId="227A3492" w14:textId="77777777" w:rsidR="0084657A" w:rsidRDefault="0084657A" w:rsidP="0084657A">
      <w:pPr>
        <w:tabs>
          <w:tab w:val="left" w:pos="2160"/>
        </w:tabs>
      </w:pPr>
    </w:p>
    <w:p w14:paraId="453F967C" w14:textId="77777777" w:rsidR="0084657A" w:rsidRDefault="0084657A" w:rsidP="0084657A">
      <w:pPr>
        <w:tabs>
          <w:tab w:val="left" w:pos="2160"/>
        </w:tabs>
      </w:pPr>
    </w:p>
    <w:p w14:paraId="337CFDE5" w14:textId="77777777" w:rsidR="0084657A" w:rsidRDefault="0084657A" w:rsidP="0084657A">
      <w:pPr>
        <w:tabs>
          <w:tab w:val="left" w:pos="2160"/>
        </w:tabs>
      </w:pPr>
    </w:p>
    <w:p w14:paraId="3248F1A8" w14:textId="73B25D80" w:rsidR="00235882" w:rsidRPr="00CF5C2D" w:rsidRDefault="00235882" w:rsidP="00235882">
      <w:r w:rsidRPr="00CF5C2D">
        <w:t>Dated</w:t>
      </w:r>
      <w:r>
        <w:tab/>
      </w:r>
      <w:r>
        <w:tab/>
      </w:r>
      <w:r w:rsidR="0034191B">
        <w:t xml:space="preserve">25 October </w:t>
      </w:r>
      <w:r>
        <w:t>2018</w:t>
      </w:r>
    </w:p>
    <w:p w14:paraId="729B0748" w14:textId="77777777" w:rsidR="0084657A" w:rsidRDefault="0084657A" w:rsidP="0084657A">
      <w:pPr>
        <w:tabs>
          <w:tab w:val="left" w:pos="2160"/>
        </w:tabs>
        <w:ind w:left="2160" w:hanging="2160"/>
      </w:pPr>
    </w:p>
    <w:p w14:paraId="40735210" w14:textId="77777777" w:rsidR="0084657A" w:rsidRDefault="0084657A" w:rsidP="0084657A"/>
    <w:p w14:paraId="232001DC" w14:textId="77777777" w:rsidR="0084657A" w:rsidRDefault="0084657A" w:rsidP="0084657A"/>
    <w:p w14:paraId="1DF42ACB" w14:textId="77777777" w:rsidR="0084657A" w:rsidRDefault="0084657A" w:rsidP="0084657A"/>
    <w:p w14:paraId="3B1A675E" w14:textId="72DCED01" w:rsidR="0084657A" w:rsidRDefault="0084657A" w:rsidP="0084657A"/>
    <w:p w14:paraId="207D238B" w14:textId="7BC95FC9" w:rsidR="00DB4A5B" w:rsidRDefault="00DB4A5B" w:rsidP="0084657A"/>
    <w:p w14:paraId="776CAF7B" w14:textId="1F94FF7E" w:rsidR="00DB4A5B" w:rsidRDefault="00DB4A5B" w:rsidP="0084657A"/>
    <w:p w14:paraId="321A375A" w14:textId="32CA427A" w:rsidR="00DB4A5B" w:rsidRDefault="00DB4A5B" w:rsidP="0084657A"/>
    <w:p w14:paraId="14650070" w14:textId="01CE926C" w:rsidR="00DB4A5B" w:rsidRDefault="00DB4A5B" w:rsidP="0084657A"/>
    <w:p w14:paraId="6CD3E284" w14:textId="17A5E562" w:rsidR="00DB4A5B" w:rsidRDefault="00DB4A5B" w:rsidP="0084657A"/>
    <w:p w14:paraId="525D9BB8" w14:textId="77777777" w:rsidR="00DB4A5B" w:rsidRDefault="00DB4A5B" w:rsidP="0084657A"/>
    <w:p w14:paraId="7EFC4EC5" w14:textId="77777777" w:rsidR="0084657A" w:rsidRDefault="0084657A" w:rsidP="0084657A"/>
    <w:p w14:paraId="3066E2AA" w14:textId="155F0FBD" w:rsidR="0084657A" w:rsidRDefault="0034191B" w:rsidP="0084657A">
      <w:r>
        <w:t>[SIGNED]</w:t>
      </w:r>
      <w:bookmarkStart w:id="0" w:name="_GoBack"/>
      <w:bookmarkEnd w:id="0"/>
    </w:p>
    <w:p w14:paraId="570A5124" w14:textId="246AA6D4" w:rsidR="009C1744" w:rsidRPr="00B22A10" w:rsidRDefault="00FE62B0" w:rsidP="009C1744">
      <w:pPr>
        <w:spacing w:before="100" w:beforeAutospacing="1" w:after="100" w:afterAutospacing="1"/>
      </w:pPr>
      <w:r>
        <w:t>Andrew Broad</w:t>
      </w:r>
    </w:p>
    <w:p w14:paraId="32E0C503" w14:textId="2B9B79C2" w:rsidR="00C50A89" w:rsidRDefault="00FE62B0" w:rsidP="0084657A">
      <w:r w:rsidRPr="00FE62B0">
        <w:t>Assistant Minister to the Deputy Prime Minister</w:t>
      </w:r>
    </w:p>
    <w:p w14:paraId="069ACAC4" w14:textId="77777777" w:rsidR="00FE62B0" w:rsidRDefault="00FE62B0" w:rsidP="0084657A"/>
    <w:p w14:paraId="6D508BB2" w14:textId="77777777" w:rsidR="00C405D3" w:rsidRDefault="00C405D3" w:rsidP="00934513">
      <w:pPr>
        <w:sectPr w:rsidR="00C405D3" w:rsidSect="00A06831">
          <w:headerReference w:type="default" r:id="rId12"/>
          <w:headerReference w:type="first" r:id="rId13"/>
          <w:pgSz w:w="11906" w:h="16838"/>
          <w:pgMar w:top="1440" w:right="1701" w:bottom="1440" w:left="1701" w:header="709" w:footer="709" w:gutter="0"/>
          <w:cols w:space="708"/>
          <w:titlePg/>
          <w:docGrid w:linePitch="360"/>
        </w:sectPr>
      </w:pPr>
    </w:p>
    <w:p w14:paraId="27C73A8D" w14:textId="777E73B6" w:rsidR="00293615" w:rsidRDefault="00293615" w:rsidP="00293615">
      <w:pPr>
        <w:jc w:val="center"/>
        <w:rPr>
          <w:rFonts w:cs="Arial"/>
          <w:b/>
        </w:rPr>
      </w:pPr>
      <w:r w:rsidRPr="0091469F">
        <w:rPr>
          <w:rFonts w:cs="Arial"/>
          <w:b/>
        </w:rPr>
        <w:lastRenderedPageBreak/>
        <w:t>CONTENTS</w:t>
      </w:r>
    </w:p>
    <w:p w14:paraId="4929F7E4" w14:textId="64FF73A8" w:rsidR="00C778D0" w:rsidRDefault="00C778D0" w:rsidP="00C778D0">
      <w:pPr>
        <w:rPr>
          <w:rFonts w:cs="Arial"/>
          <w:b/>
        </w:rPr>
      </w:pPr>
    </w:p>
    <w:p w14:paraId="679BD818" w14:textId="4EC77A07" w:rsidR="002B1291" w:rsidRDefault="002B1291">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PROVISIONS</w:t>
      </w:r>
      <w:r>
        <w:rPr>
          <w:noProof/>
        </w:rPr>
        <w:tab/>
        <w:t>3</w:t>
      </w:r>
    </w:p>
    <w:p w14:paraId="60BE0B60" w14:textId="5CBEE5B6" w:rsidR="002B1291" w:rsidRDefault="002B1291">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FUNCTION</w:t>
      </w:r>
      <w:r>
        <w:rPr>
          <w:noProof/>
        </w:rPr>
        <w:tab/>
        <w:t>3</w:t>
      </w:r>
    </w:p>
    <w:p w14:paraId="75C748F9" w14:textId="3C80FEEB" w:rsidR="002B1291" w:rsidRDefault="002B1291">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APPLICABILITY</w:t>
      </w:r>
      <w:r>
        <w:rPr>
          <w:noProof/>
        </w:rPr>
        <w:tab/>
        <w:t>3</w:t>
      </w:r>
    </w:p>
    <w:p w14:paraId="79477642" w14:textId="5AC19DB4" w:rsidR="002B1291" w:rsidRDefault="002B1291">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DEFINITIONS</w:t>
      </w:r>
      <w:r>
        <w:rPr>
          <w:noProof/>
        </w:rPr>
        <w:tab/>
        <w:t>5</w:t>
      </w:r>
    </w:p>
    <w:p w14:paraId="4590C148" w14:textId="6D25A260" w:rsidR="002B1291" w:rsidRDefault="002B1291">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REQUIREMENTS</w:t>
      </w:r>
      <w:r>
        <w:rPr>
          <w:noProof/>
        </w:rPr>
        <w:tab/>
        <w:t>5</w:t>
      </w:r>
    </w:p>
    <w:p w14:paraId="5D53B202" w14:textId="34323916" w:rsidR="002B1291" w:rsidRDefault="002B1291">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EXEMPTIONS AND ALTERNATIVE PROCEDURES</w:t>
      </w:r>
      <w:r>
        <w:rPr>
          <w:noProof/>
        </w:rPr>
        <w:tab/>
        <w:t>5</w:t>
      </w:r>
    </w:p>
    <w:p w14:paraId="6EE0E22C" w14:textId="06E6FB61" w:rsidR="002B1291" w:rsidRDefault="002B1291">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ALTERNATIVE STANDARDS</w:t>
      </w:r>
      <w:r>
        <w:rPr>
          <w:noProof/>
        </w:rPr>
        <w:tab/>
        <w:t>6</w:t>
      </w:r>
    </w:p>
    <w:p w14:paraId="44519DF5" w14:textId="18DB8554" w:rsidR="002B1291" w:rsidRDefault="002B1291">
      <w:pPr>
        <w:pStyle w:val="TOC1"/>
        <w:rPr>
          <w:rFonts w:asciiTheme="minorHAnsi" w:eastAsiaTheme="minorEastAsia" w:hAnsiTheme="minorHAnsi" w:cstheme="minorBidi"/>
          <w:caps w:val="0"/>
          <w:noProof/>
          <w:sz w:val="22"/>
          <w:szCs w:val="22"/>
        </w:rPr>
      </w:pPr>
      <w:r>
        <w:rPr>
          <w:noProof/>
        </w:rPr>
        <w:t>APPENDIX A</w:t>
      </w:r>
      <w:r>
        <w:rPr>
          <w:noProof/>
        </w:rPr>
        <w:tab/>
        <w:t>7</w:t>
      </w:r>
    </w:p>
    <w:p w14:paraId="3A5D6F73" w14:textId="1448FABA" w:rsidR="00C778D0" w:rsidRDefault="00C778D0" w:rsidP="00C778D0">
      <w:pPr>
        <w:rPr>
          <w:rFonts w:cs="Arial"/>
          <w:b/>
        </w:rPr>
      </w:pPr>
    </w:p>
    <w:p w14:paraId="4F6A31ED" w14:textId="77777777" w:rsidR="00C778D0" w:rsidRDefault="00C778D0" w:rsidP="00C778D0">
      <w:pPr>
        <w:rPr>
          <w:rFonts w:cs="Arial"/>
          <w:b/>
        </w:rPr>
        <w:sectPr w:rsidR="00C778D0" w:rsidSect="00A06831">
          <w:pgSz w:w="11906" w:h="16838"/>
          <w:pgMar w:top="1440" w:right="1701" w:bottom="1440" w:left="1701" w:header="709" w:footer="709" w:gutter="0"/>
          <w:cols w:space="708"/>
          <w:titlePg/>
          <w:docGrid w:linePitch="360"/>
        </w:sectPr>
      </w:pPr>
    </w:p>
    <w:p w14:paraId="7EC8CE03" w14:textId="7CA05AF8" w:rsidR="00293615" w:rsidRPr="00EB09C5" w:rsidRDefault="00EB09C5" w:rsidP="00426B61">
      <w:pPr>
        <w:pStyle w:val="Clauseheading"/>
      </w:pPr>
      <w:bookmarkStart w:id="1" w:name="_Toc525826609"/>
      <w:r w:rsidRPr="008E14F0">
        <w:lastRenderedPageBreak/>
        <w:t>LEGISLATIVE PROVISIONS</w:t>
      </w:r>
      <w:bookmarkEnd w:id="1"/>
    </w:p>
    <w:p w14:paraId="23DE8BD3" w14:textId="77777777" w:rsidR="00AE458C" w:rsidRPr="00004C82" w:rsidRDefault="00AE458C" w:rsidP="00AE458C">
      <w:pPr>
        <w:pStyle w:val="Subclause"/>
      </w:pPr>
      <w:r w:rsidRPr="00004C82">
        <w:t>Name of Standard</w:t>
      </w:r>
    </w:p>
    <w:p w14:paraId="2BA6E12A" w14:textId="77777777" w:rsidR="00AE458C" w:rsidRPr="00264542" w:rsidRDefault="00AE458C" w:rsidP="00AE458C">
      <w:pPr>
        <w:pStyle w:val="Subsubclause"/>
      </w:pPr>
      <w:r w:rsidRPr="00264542">
        <w:t xml:space="preserve">This Standard is the Vehicle Standard (Australian Design Rule 90/00 </w:t>
      </w:r>
      <w:r w:rsidRPr="00A44416">
        <w:t>–</w:t>
      </w:r>
      <w:r w:rsidRPr="00264542">
        <w:t xml:space="preserve"> Steering </w:t>
      </w:r>
      <w:r>
        <w:t>System</w:t>
      </w:r>
      <w:r w:rsidRPr="00264542">
        <w:t>) 2018.</w:t>
      </w:r>
    </w:p>
    <w:p w14:paraId="3C18D4FC" w14:textId="77777777" w:rsidR="00AE458C" w:rsidRPr="0091469F" w:rsidRDefault="00AE458C" w:rsidP="00AE458C">
      <w:pPr>
        <w:pStyle w:val="Subsubclause"/>
      </w:pPr>
      <w:r w:rsidRPr="0091469F">
        <w:t xml:space="preserve">This Standard may also be cited as Australian Design Rule </w:t>
      </w:r>
      <w:r w:rsidRPr="008E14F0">
        <w:t xml:space="preserve">90/00 </w:t>
      </w:r>
      <w:r w:rsidRPr="008E14F0">
        <w:rPr>
          <w:rFonts w:ascii="Times" w:hAnsi="Times"/>
        </w:rPr>
        <w:t>–</w:t>
      </w:r>
      <w:r w:rsidRPr="008E14F0">
        <w:t xml:space="preserve"> Steering </w:t>
      </w:r>
      <w:r>
        <w:t>System</w:t>
      </w:r>
      <w:r w:rsidRPr="00002A3B">
        <w:t>.</w:t>
      </w:r>
    </w:p>
    <w:p w14:paraId="1FAFA163" w14:textId="77777777" w:rsidR="00AE458C" w:rsidRPr="00C96E70" w:rsidRDefault="00AE458C" w:rsidP="00AE458C">
      <w:pPr>
        <w:pStyle w:val="Subclause"/>
      </w:pPr>
      <w:r w:rsidRPr="00C96E70">
        <w:t>Commencement</w:t>
      </w:r>
    </w:p>
    <w:p w14:paraId="2FCF24A3" w14:textId="77777777" w:rsidR="00AE458C" w:rsidRPr="0091469F" w:rsidRDefault="00AE458C" w:rsidP="00AE458C">
      <w:pPr>
        <w:pStyle w:val="Subsubclause"/>
      </w:pPr>
      <w:r w:rsidRPr="0091469F">
        <w:t>This Standard commences on the day after it is registered.</w:t>
      </w:r>
    </w:p>
    <w:p w14:paraId="12571422" w14:textId="4EEE493E" w:rsidR="00293615" w:rsidRPr="00EB09C5" w:rsidRDefault="00AE458C" w:rsidP="00426B61">
      <w:pPr>
        <w:pStyle w:val="Clauseheading"/>
      </w:pPr>
      <w:bookmarkStart w:id="2" w:name="_Toc525826610"/>
      <w:r>
        <w:t>F</w:t>
      </w:r>
      <w:r w:rsidR="00DC1E83">
        <w:t>UNCTION</w:t>
      </w:r>
      <w:bookmarkEnd w:id="2"/>
    </w:p>
    <w:p w14:paraId="31AC1094" w14:textId="4C882B3F" w:rsidR="00293615" w:rsidRDefault="00AE458C" w:rsidP="008E14F0">
      <w:pPr>
        <w:pStyle w:val="Subclause"/>
        <w:rPr>
          <w:rFonts w:cs="Arial"/>
        </w:rPr>
      </w:pPr>
      <w:r w:rsidRPr="00A44416">
        <w:rPr>
          <w:rFonts w:eastAsiaTheme="minorHAnsi"/>
        </w:rPr>
        <w:t>The function of this vehicle standard is to ensure safe steering under normal operating and failure conditions</w:t>
      </w:r>
      <w:r w:rsidR="00293615">
        <w:rPr>
          <w:rFonts w:cs="Arial"/>
        </w:rPr>
        <w:t>.</w:t>
      </w:r>
    </w:p>
    <w:p w14:paraId="3104C865" w14:textId="6CB45612" w:rsidR="00293615" w:rsidRPr="00EB09C5" w:rsidRDefault="00EB09C5" w:rsidP="00426B61">
      <w:pPr>
        <w:pStyle w:val="Clauseheading"/>
      </w:pPr>
      <w:bookmarkStart w:id="3" w:name="_Toc525826611"/>
      <w:r w:rsidRPr="00EB09C5">
        <w:t>APPLICABILITY</w:t>
      </w:r>
      <w:bookmarkEnd w:id="3"/>
    </w:p>
    <w:p w14:paraId="1408A96E" w14:textId="6FF31031" w:rsidR="00AE458C" w:rsidRPr="0091469F" w:rsidRDefault="00AE458C" w:rsidP="00AE458C">
      <w:pPr>
        <w:pStyle w:val="Subclause"/>
      </w:pPr>
      <w:r w:rsidRPr="0091469F">
        <w:t xml:space="preserve">This </w:t>
      </w:r>
      <w:r>
        <w:t>vehicle</w:t>
      </w:r>
      <w:r w:rsidRPr="0091469F">
        <w:t xml:space="preserve"> standard applies to </w:t>
      </w:r>
      <w:r>
        <w:t>category LB, LD, LE and all category M and N</w:t>
      </w:r>
      <w:r w:rsidRPr="0091469F">
        <w:t xml:space="preserve"> vehicles </w:t>
      </w:r>
      <w:r>
        <w:t>from the dates</w:t>
      </w:r>
      <w:r w:rsidRPr="0091469F">
        <w:t xml:space="preserve"> set out in </w:t>
      </w:r>
      <w:r>
        <w:t xml:space="preserve">clauses 3.1.1 to 3.1.2 and </w:t>
      </w:r>
      <w:r w:rsidRPr="0091469F">
        <w:t xml:space="preserve">the </w:t>
      </w:r>
      <w:r>
        <w:t xml:space="preserve">applicability </w:t>
      </w:r>
      <w:r w:rsidRPr="0091469F">
        <w:t xml:space="preserve">table </w:t>
      </w:r>
      <w:r>
        <w:t xml:space="preserve">under </w:t>
      </w:r>
      <w:r w:rsidR="004715C1">
        <w:t>c</w:t>
      </w:r>
      <w:r>
        <w:t xml:space="preserve">lause 3.3 </w:t>
      </w:r>
      <w:r w:rsidRPr="0091469F">
        <w:t>below.</w:t>
      </w:r>
    </w:p>
    <w:p w14:paraId="2B5897F6" w14:textId="7DD1DC5B" w:rsidR="00AE458C" w:rsidRPr="00766E97" w:rsidRDefault="004715C1" w:rsidP="00AE458C">
      <w:pPr>
        <w:pStyle w:val="Subsubclause"/>
      </w:pPr>
      <w:r>
        <w:t>1 July 2019</w:t>
      </w:r>
      <w:r w:rsidR="00AE458C" w:rsidRPr="00766E97">
        <w:t xml:space="preserve"> for all new model vehicles.</w:t>
      </w:r>
    </w:p>
    <w:p w14:paraId="00CA7849" w14:textId="5AF41C51" w:rsidR="00AE458C" w:rsidRPr="00766E97" w:rsidRDefault="00AE458C" w:rsidP="00737150">
      <w:pPr>
        <w:pStyle w:val="Subsubclause"/>
      </w:pPr>
      <w:r w:rsidRPr="00766E97">
        <w:t xml:space="preserve">There is no mandatory application date for all other vehicles. </w:t>
      </w:r>
      <w:r w:rsidR="006F02AA">
        <w:t xml:space="preserve"> </w:t>
      </w:r>
      <w:r w:rsidRPr="00766E97">
        <w:t xml:space="preserve">They may comply with this vehicle standard, or continue to comply with </w:t>
      </w:r>
      <w:r w:rsidR="0033442C">
        <w:t xml:space="preserve">the </w:t>
      </w:r>
      <w:r w:rsidR="00737150">
        <w:t>Australian </w:t>
      </w:r>
      <w:r w:rsidR="00737150" w:rsidRPr="00737150">
        <w:t>Design Rule 42/04 – General Safety Requirements</w:t>
      </w:r>
      <w:r w:rsidRPr="00766E97">
        <w:t>.</w:t>
      </w:r>
    </w:p>
    <w:p w14:paraId="727539AB" w14:textId="1A198A77" w:rsidR="00AE458C" w:rsidRPr="0091469F" w:rsidRDefault="007802E7" w:rsidP="00AD1000">
      <w:pPr>
        <w:pStyle w:val="Subclause"/>
      </w:pPr>
      <w:r w:rsidRPr="007802E7">
        <w:rPr>
          <w:lang w:val="en-GB"/>
        </w:rPr>
        <w:t xml:space="preserve">For the purposes of clause 3.1.1, a “new model” is a vehicle model first produced with a </w:t>
      </w:r>
      <w:r w:rsidRPr="007802E7">
        <w:rPr>
          <w:i/>
          <w:lang w:val="en-GB"/>
        </w:rPr>
        <w:t xml:space="preserve">‘Date of manufacture’ </w:t>
      </w:r>
      <w:r w:rsidRPr="007802E7">
        <w:rPr>
          <w:lang w:val="en-GB"/>
        </w:rPr>
        <w:t>on</w:t>
      </w:r>
      <w:r w:rsidRPr="007802E7">
        <w:rPr>
          <w:i/>
          <w:lang w:val="en-GB"/>
        </w:rPr>
        <w:t xml:space="preserve"> </w:t>
      </w:r>
      <w:r w:rsidRPr="007802E7">
        <w:rPr>
          <w:lang w:val="en-GB"/>
        </w:rPr>
        <w:t xml:space="preserve">or after </w:t>
      </w:r>
      <w:r w:rsidRPr="00FE0155">
        <w:t xml:space="preserve">the agreed date in </w:t>
      </w:r>
      <w:r>
        <w:t xml:space="preserve">that </w:t>
      </w:r>
      <w:r w:rsidRPr="00FE0155">
        <w:t>clause.</w:t>
      </w:r>
    </w:p>
    <w:p w14:paraId="6EF3F077" w14:textId="77777777" w:rsidR="00293615" w:rsidRPr="0091469F" w:rsidRDefault="00293615" w:rsidP="008E14F0">
      <w:pPr>
        <w:pStyle w:val="Subsubsubclause"/>
        <w:numPr>
          <w:ilvl w:val="0"/>
          <w:numId w:val="0"/>
        </w:numPr>
        <w:ind w:hanging="1418"/>
        <w:rPr>
          <w:rFonts w:cs="Arial"/>
        </w:rPr>
      </w:pPr>
    </w:p>
    <w:p w14:paraId="1F5CE956" w14:textId="77777777" w:rsidR="00293615" w:rsidRPr="0091469F" w:rsidRDefault="00293615" w:rsidP="00293615">
      <w:pPr>
        <w:rPr>
          <w:rFonts w:cs="Arial"/>
        </w:rPr>
      </w:pPr>
    </w:p>
    <w:p w14:paraId="4A70557E" w14:textId="77777777" w:rsidR="00293615" w:rsidRPr="0091469F" w:rsidRDefault="00293615" w:rsidP="00293615">
      <w:pPr>
        <w:pStyle w:val="Subclause"/>
        <w:rPr>
          <w:rFonts w:cs="Arial"/>
        </w:rPr>
      </w:pPr>
      <w:r w:rsidRPr="0091469F">
        <w:rPr>
          <w:rFonts w:cs="Arial"/>
        </w:rPr>
        <w:br w:type="page"/>
      </w:r>
      <w:r w:rsidRPr="0091469F">
        <w:rPr>
          <w:rFonts w:cs="Arial"/>
        </w:rPr>
        <w:lastRenderedPageBreak/>
        <w:t>Applicability Table</w:t>
      </w:r>
    </w:p>
    <w:p w14:paraId="528CA707" w14:textId="77777777" w:rsidR="00293615" w:rsidRPr="0091469F" w:rsidRDefault="00293615" w:rsidP="00293615">
      <w:pPr>
        <w:rPr>
          <w:rFonts w:cs="Arial"/>
          <w:b/>
        </w:rPr>
      </w:pPr>
    </w:p>
    <w:tbl>
      <w:tblPr>
        <w:tblW w:w="8642" w:type="dxa"/>
        <w:tblBorders>
          <w:insideV w:val="single" w:sz="4" w:space="0" w:color="auto"/>
        </w:tblBorders>
        <w:tblLayout w:type="fixed"/>
        <w:tblLook w:val="01E0" w:firstRow="1" w:lastRow="1" w:firstColumn="1" w:lastColumn="1" w:noHBand="0" w:noVBand="0"/>
      </w:tblPr>
      <w:tblGrid>
        <w:gridCol w:w="288"/>
        <w:gridCol w:w="2797"/>
        <w:gridCol w:w="1163"/>
        <w:gridCol w:w="1134"/>
        <w:gridCol w:w="1701"/>
        <w:gridCol w:w="1559"/>
      </w:tblGrid>
      <w:tr w:rsidR="00AE458C" w:rsidRPr="00E7422F" w14:paraId="48A3390C" w14:textId="77777777" w:rsidTr="00AE458C">
        <w:tc>
          <w:tcPr>
            <w:tcW w:w="3085" w:type="dxa"/>
            <w:gridSpan w:val="2"/>
            <w:tcBorders>
              <w:top w:val="single" w:sz="4" w:space="0" w:color="auto"/>
              <w:left w:val="single" w:sz="4" w:space="0" w:color="auto"/>
              <w:bottom w:val="single" w:sz="4" w:space="0" w:color="auto"/>
            </w:tcBorders>
            <w:vAlign w:val="bottom"/>
          </w:tcPr>
          <w:p w14:paraId="78F092BA" w14:textId="77777777" w:rsidR="00AE458C" w:rsidRPr="00AE458C" w:rsidRDefault="00AE458C" w:rsidP="00AE458C">
            <w:pPr>
              <w:spacing w:beforeLines="20" w:before="48" w:afterLines="20" w:after="48"/>
              <w:rPr>
                <w:b/>
                <w:sz w:val="20"/>
                <w:szCs w:val="20"/>
              </w:rPr>
            </w:pPr>
            <w:r w:rsidRPr="00AE458C">
              <w:rPr>
                <w:b/>
                <w:sz w:val="20"/>
                <w:szCs w:val="20"/>
              </w:rPr>
              <w:t>Vehicle Category</w:t>
            </w:r>
          </w:p>
        </w:tc>
        <w:tc>
          <w:tcPr>
            <w:tcW w:w="1163" w:type="dxa"/>
            <w:tcBorders>
              <w:top w:val="single" w:sz="4" w:space="0" w:color="auto"/>
              <w:bottom w:val="single" w:sz="4" w:space="0" w:color="auto"/>
            </w:tcBorders>
            <w:vAlign w:val="bottom"/>
          </w:tcPr>
          <w:p w14:paraId="4039EBF2" w14:textId="77777777" w:rsidR="00AE458C" w:rsidRPr="00AE458C" w:rsidRDefault="00AE458C" w:rsidP="00AE458C">
            <w:pPr>
              <w:spacing w:beforeLines="20" w:before="48" w:afterLines="20" w:after="48"/>
              <w:rPr>
                <w:b/>
                <w:sz w:val="20"/>
                <w:szCs w:val="20"/>
              </w:rPr>
            </w:pPr>
            <w:r w:rsidRPr="00AE458C">
              <w:rPr>
                <w:b/>
                <w:sz w:val="20"/>
                <w:szCs w:val="20"/>
              </w:rPr>
              <w:t>ADR Category Code</w:t>
            </w:r>
          </w:p>
        </w:tc>
        <w:tc>
          <w:tcPr>
            <w:tcW w:w="1134" w:type="dxa"/>
            <w:tcBorders>
              <w:top w:val="single" w:sz="4" w:space="0" w:color="auto"/>
              <w:bottom w:val="single" w:sz="4" w:space="0" w:color="auto"/>
            </w:tcBorders>
            <w:vAlign w:val="bottom"/>
          </w:tcPr>
          <w:p w14:paraId="091D7EDB" w14:textId="18C9E582" w:rsidR="00AE458C" w:rsidRPr="00AE458C" w:rsidRDefault="00AE458C" w:rsidP="00AE458C">
            <w:pPr>
              <w:spacing w:beforeLines="20" w:before="48" w:afterLines="20" w:after="48"/>
              <w:rPr>
                <w:b/>
                <w:sz w:val="20"/>
                <w:szCs w:val="20"/>
              </w:rPr>
            </w:pPr>
            <w:r w:rsidRPr="00A44416">
              <w:rPr>
                <w:b/>
                <w:sz w:val="20"/>
                <w:szCs w:val="20"/>
              </w:rPr>
              <w:t>UN Category Code</w:t>
            </w:r>
            <w:r w:rsidRPr="00AA5049">
              <w:rPr>
                <w:b/>
                <w:sz w:val="20"/>
                <w:szCs w:val="20"/>
                <w:vertAlign w:val="superscript"/>
              </w:rPr>
              <w:footnoteReference w:customMarkFollows="1" w:id="1"/>
              <w:sym w:font="Symbol" w:char="F02A"/>
            </w:r>
          </w:p>
        </w:tc>
        <w:tc>
          <w:tcPr>
            <w:tcW w:w="1701" w:type="dxa"/>
            <w:tcBorders>
              <w:top w:val="single" w:sz="4" w:space="0" w:color="auto"/>
              <w:bottom w:val="single" w:sz="4" w:space="0" w:color="auto"/>
            </w:tcBorders>
            <w:vAlign w:val="bottom"/>
          </w:tcPr>
          <w:p w14:paraId="4B98462A" w14:textId="264B51A0" w:rsidR="00AE458C" w:rsidRPr="00AE458C" w:rsidRDefault="00AE458C" w:rsidP="00AE458C">
            <w:pPr>
              <w:spacing w:beforeLines="20" w:before="48" w:afterLines="20" w:after="48"/>
              <w:rPr>
                <w:b/>
                <w:sz w:val="20"/>
                <w:szCs w:val="20"/>
              </w:rPr>
            </w:pPr>
            <w:r w:rsidRPr="00A44416">
              <w:rPr>
                <w:b/>
                <w:sz w:val="20"/>
                <w:szCs w:val="20"/>
              </w:rPr>
              <w:t>Manufactured on or After</w:t>
            </w:r>
            <w:r w:rsidRPr="00AA5049">
              <w:rPr>
                <w:b/>
                <w:sz w:val="20"/>
                <w:szCs w:val="20"/>
                <w:vertAlign w:val="superscript"/>
              </w:rPr>
              <w:footnoteReference w:customMarkFollows="1" w:id="2"/>
              <w:t>**</w:t>
            </w:r>
          </w:p>
        </w:tc>
        <w:tc>
          <w:tcPr>
            <w:tcW w:w="1559" w:type="dxa"/>
            <w:tcBorders>
              <w:top w:val="single" w:sz="4" w:space="0" w:color="auto"/>
              <w:bottom w:val="single" w:sz="4" w:space="0" w:color="auto"/>
              <w:right w:val="single" w:sz="4" w:space="0" w:color="auto"/>
            </w:tcBorders>
            <w:vAlign w:val="bottom"/>
          </w:tcPr>
          <w:p w14:paraId="2BC89259" w14:textId="77777777" w:rsidR="00AE458C" w:rsidRPr="00AE458C" w:rsidRDefault="00AE458C" w:rsidP="00AE458C">
            <w:pPr>
              <w:spacing w:beforeLines="20" w:before="48" w:afterLines="20" w:after="48"/>
              <w:rPr>
                <w:b/>
                <w:sz w:val="20"/>
                <w:szCs w:val="20"/>
              </w:rPr>
            </w:pPr>
            <w:r w:rsidRPr="00AE458C">
              <w:rPr>
                <w:b/>
                <w:sz w:val="20"/>
                <w:szCs w:val="20"/>
              </w:rPr>
              <w:t>Acceptable Prior Rules</w:t>
            </w:r>
          </w:p>
        </w:tc>
      </w:tr>
      <w:tr w:rsidR="00293615" w:rsidRPr="00E7422F" w14:paraId="75AC3439" w14:textId="77777777" w:rsidTr="00AE458C">
        <w:tc>
          <w:tcPr>
            <w:tcW w:w="3085" w:type="dxa"/>
            <w:gridSpan w:val="2"/>
            <w:tcBorders>
              <w:top w:val="single" w:sz="4" w:space="0" w:color="auto"/>
              <w:left w:val="single" w:sz="4" w:space="0" w:color="auto"/>
            </w:tcBorders>
          </w:tcPr>
          <w:p w14:paraId="38D05D99" w14:textId="77777777" w:rsidR="00293615" w:rsidRPr="00AE458C" w:rsidRDefault="00293615" w:rsidP="001D08CC">
            <w:pPr>
              <w:spacing w:beforeLines="20" w:before="48" w:afterLines="20" w:after="48"/>
              <w:rPr>
                <w:sz w:val="20"/>
                <w:szCs w:val="20"/>
              </w:rPr>
            </w:pPr>
            <w:r w:rsidRPr="00AE458C">
              <w:rPr>
                <w:sz w:val="20"/>
                <w:szCs w:val="20"/>
              </w:rPr>
              <w:t>Moped 2 wheels</w:t>
            </w:r>
          </w:p>
        </w:tc>
        <w:tc>
          <w:tcPr>
            <w:tcW w:w="1163" w:type="dxa"/>
            <w:tcBorders>
              <w:top w:val="single" w:sz="4" w:space="0" w:color="auto"/>
            </w:tcBorders>
          </w:tcPr>
          <w:p w14:paraId="2CA38110" w14:textId="77777777" w:rsidR="00293615" w:rsidRPr="00AE458C" w:rsidRDefault="00293615" w:rsidP="001D08CC">
            <w:pPr>
              <w:spacing w:beforeLines="20" w:before="48" w:afterLines="20" w:after="48"/>
              <w:rPr>
                <w:sz w:val="20"/>
                <w:szCs w:val="20"/>
              </w:rPr>
            </w:pPr>
            <w:r w:rsidRPr="00AE458C">
              <w:rPr>
                <w:sz w:val="20"/>
                <w:szCs w:val="20"/>
              </w:rPr>
              <w:t>LA</w:t>
            </w:r>
          </w:p>
        </w:tc>
        <w:tc>
          <w:tcPr>
            <w:tcW w:w="1134" w:type="dxa"/>
            <w:tcBorders>
              <w:top w:val="single" w:sz="4" w:space="0" w:color="auto"/>
            </w:tcBorders>
          </w:tcPr>
          <w:p w14:paraId="179B0B6C" w14:textId="77777777" w:rsidR="00293615" w:rsidRPr="00AE458C" w:rsidRDefault="00293615" w:rsidP="001D08CC">
            <w:pPr>
              <w:spacing w:beforeLines="20" w:before="48" w:afterLines="20" w:after="48"/>
              <w:rPr>
                <w:sz w:val="20"/>
                <w:szCs w:val="20"/>
              </w:rPr>
            </w:pPr>
            <w:r w:rsidRPr="00AE458C">
              <w:rPr>
                <w:sz w:val="20"/>
                <w:szCs w:val="20"/>
              </w:rPr>
              <w:t>L1</w:t>
            </w:r>
          </w:p>
        </w:tc>
        <w:tc>
          <w:tcPr>
            <w:tcW w:w="1701" w:type="dxa"/>
            <w:tcBorders>
              <w:top w:val="single" w:sz="4" w:space="0" w:color="auto"/>
            </w:tcBorders>
          </w:tcPr>
          <w:p w14:paraId="3211E216" w14:textId="04AB94D1" w:rsidR="00293615" w:rsidRPr="00AE458C" w:rsidRDefault="00AE458C">
            <w:pPr>
              <w:spacing w:beforeLines="20" w:before="48" w:afterLines="20" w:after="48"/>
              <w:rPr>
                <w:sz w:val="20"/>
                <w:szCs w:val="20"/>
              </w:rPr>
            </w:pPr>
            <w:r w:rsidRPr="00AE458C">
              <w:rPr>
                <w:sz w:val="20"/>
                <w:szCs w:val="20"/>
              </w:rPr>
              <w:t>N/A</w:t>
            </w:r>
          </w:p>
        </w:tc>
        <w:tc>
          <w:tcPr>
            <w:tcW w:w="1559" w:type="dxa"/>
            <w:tcBorders>
              <w:top w:val="single" w:sz="4" w:space="0" w:color="auto"/>
              <w:right w:val="single" w:sz="4" w:space="0" w:color="auto"/>
            </w:tcBorders>
          </w:tcPr>
          <w:p w14:paraId="731B3424" w14:textId="1403EB77" w:rsidR="00293615" w:rsidRPr="00AE458C" w:rsidRDefault="00293615" w:rsidP="001D08CC">
            <w:pPr>
              <w:spacing w:beforeLines="20" w:before="48" w:afterLines="20" w:after="48"/>
              <w:rPr>
                <w:sz w:val="20"/>
                <w:szCs w:val="20"/>
              </w:rPr>
            </w:pPr>
          </w:p>
        </w:tc>
      </w:tr>
      <w:tr w:rsidR="00293615" w:rsidRPr="00E7422F" w14:paraId="71CBF5D6" w14:textId="77777777" w:rsidTr="00AE458C">
        <w:tc>
          <w:tcPr>
            <w:tcW w:w="3085" w:type="dxa"/>
            <w:gridSpan w:val="2"/>
            <w:tcBorders>
              <w:left w:val="single" w:sz="4" w:space="0" w:color="auto"/>
            </w:tcBorders>
          </w:tcPr>
          <w:p w14:paraId="6A5C6551" w14:textId="77777777" w:rsidR="00293615" w:rsidRPr="00AE458C" w:rsidRDefault="00293615" w:rsidP="001D08CC">
            <w:pPr>
              <w:spacing w:beforeLines="20" w:before="48" w:afterLines="20" w:after="48"/>
              <w:rPr>
                <w:sz w:val="20"/>
                <w:szCs w:val="20"/>
              </w:rPr>
            </w:pPr>
            <w:r w:rsidRPr="00AE458C">
              <w:rPr>
                <w:sz w:val="20"/>
                <w:szCs w:val="20"/>
              </w:rPr>
              <w:t>Moped 3 wheels</w:t>
            </w:r>
          </w:p>
        </w:tc>
        <w:tc>
          <w:tcPr>
            <w:tcW w:w="1163" w:type="dxa"/>
          </w:tcPr>
          <w:p w14:paraId="75A7C2F1" w14:textId="77777777" w:rsidR="00293615" w:rsidRPr="00AE458C" w:rsidRDefault="00293615" w:rsidP="001D08CC">
            <w:pPr>
              <w:spacing w:beforeLines="20" w:before="48" w:afterLines="20" w:after="48"/>
              <w:rPr>
                <w:sz w:val="20"/>
                <w:szCs w:val="20"/>
              </w:rPr>
            </w:pPr>
            <w:r w:rsidRPr="00AE458C">
              <w:rPr>
                <w:sz w:val="20"/>
                <w:szCs w:val="20"/>
              </w:rPr>
              <w:t>LB</w:t>
            </w:r>
          </w:p>
        </w:tc>
        <w:tc>
          <w:tcPr>
            <w:tcW w:w="1134" w:type="dxa"/>
          </w:tcPr>
          <w:p w14:paraId="3FEE94AE" w14:textId="77777777" w:rsidR="00293615" w:rsidRPr="00AE458C" w:rsidRDefault="00293615" w:rsidP="001D08CC">
            <w:pPr>
              <w:spacing w:beforeLines="20" w:before="48" w:afterLines="20" w:after="48"/>
              <w:rPr>
                <w:sz w:val="20"/>
                <w:szCs w:val="20"/>
              </w:rPr>
            </w:pPr>
            <w:r w:rsidRPr="00AE458C">
              <w:rPr>
                <w:sz w:val="20"/>
                <w:szCs w:val="20"/>
              </w:rPr>
              <w:t>L2</w:t>
            </w:r>
          </w:p>
        </w:tc>
        <w:tc>
          <w:tcPr>
            <w:tcW w:w="1701" w:type="dxa"/>
          </w:tcPr>
          <w:p w14:paraId="3ECABE3D" w14:textId="0E978777"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02F0FAA3" w14:textId="01CE685B" w:rsidR="00293615" w:rsidRPr="00AE458C" w:rsidRDefault="00AE458C" w:rsidP="001D08CC">
            <w:pPr>
              <w:spacing w:beforeLines="20" w:before="48" w:afterLines="20" w:after="48"/>
              <w:rPr>
                <w:sz w:val="20"/>
                <w:szCs w:val="20"/>
              </w:rPr>
            </w:pPr>
            <w:r w:rsidRPr="00AE458C">
              <w:rPr>
                <w:sz w:val="20"/>
                <w:szCs w:val="20"/>
              </w:rPr>
              <w:t>See clause 3.1.2</w:t>
            </w:r>
            <w:r w:rsidR="00F62677">
              <w:rPr>
                <w:sz w:val="20"/>
                <w:szCs w:val="20"/>
              </w:rPr>
              <w:t>.</w:t>
            </w:r>
          </w:p>
        </w:tc>
      </w:tr>
      <w:tr w:rsidR="00293615" w:rsidRPr="00E7422F" w14:paraId="4ACD2FAB" w14:textId="77777777" w:rsidTr="00AE458C">
        <w:tc>
          <w:tcPr>
            <w:tcW w:w="3085" w:type="dxa"/>
            <w:gridSpan w:val="2"/>
            <w:tcBorders>
              <w:left w:val="single" w:sz="4" w:space="0" w:color="auto"/>
            </w:tcBorders>
          </w:tcPr>
          <w:p w14:paraId="38A2FC8B" w14:textId="77777777" w:rsidR="00293615" w:rsidRPr="00AE458C" w:rsidRDefault="00293615" w:rsidP="001D08CC">
            <w:pPr>
              <w:spacing w:beforeLines="20" w:before="48" w:afterLines="20" w:after="48"/>
              <w:rPr>
                <w:sz w:val="20"/>
                <w:szCs w:val="20"/>
              </w:rPr>
            </w:pPr>
            <w:r w:rsidRPr="00AE458C">
              <w:rPr>
                <w:sz w:val="20"/>
                <w:szCs w:val="20"/>
              </w:rPr>
              <w:t>Motor cycle</w:t>
            </w:r>
          </w:p>
        </w:tc>
        <w:tc>
          <w:tcPr>
            <w:tcW w:w="1163" w:type="dxa"/>
          </w:tcPr>
          <w:p w14:paraId="5FBF3D55" w14:textId="77777777" w:rsidR="00293615" w:rsidRPr="00AE458C" w:rsidRDefault="00293615" w:rsidP="001D08CC">
            <w:pPr>
              <w:spacing w:beforeLines="20" w:before="48" w:afterLines="20" w:after="48"/>
              <w:rPr>
                <w:sz w:val="20"/>
                <w:szCs w:val="20"/>
              </w:rPr>
            </w:pPr>
            <w:r w:rsidRPr="00AE458C">
              <w:rPr>
                <w:sz w:val="20"/>
                <w:szCs w:val="20"/>
              </w:rPr>
              <w:t>LC</w:t>
            </w:r>
          </w:p>
        </w:tc>
        <w:tc>
          <w:tcPr>
            <w:tcW w:w="1134" w:type="dxa"/>
          </w:tcPr>
          <w:p w14:paraId="46A0C1BE" w14:textId="77777777" w:rsidR="00293615" w:rsidRPr="00AE458C" w:rsidRDefault="00293615" w:rsidP="001D08CC">
            <w:pPr>
              <w:spacing w:beforeLines="20" w:before="48" w:afterLines="20" w:after="48"/>
              <w:rPr>
                <w:sz w:val="20"/>
                <w:szCs w:val="20"/>
              </w:rPr>
            </w:pPr>
            <w:r w:rsidRPr="00AE458C">
              <w:rPr>
                <w:sz w:val="20"/>
                <w:szCs w:val="20"/>
              </w:rPr>
              <w:t>L3</w:t>
            </w:r>
          </w:p>
        </w:tc>
        <w:tc>
          <w:tcPr>
            <w:tcW w:w="1701" w:type="dxa"/>
          </w:tcPr>
          <w:p w14:paraId="20356407" w14:textId="7E597E9C" w:rsidR="00293615" w:rsidRPr="00AE458C" w:rsidRDefault="00AE458C" w:rsidP="001D08CC">
            <w:pPr>
              <w:spacing w:beforeLines="20" w:before="48" w:afterLines="20" w:after="48"/>
              <w:rPr>
                <w:sz w:val="20"/>
                <w:szCs w:val="20"/>
              </w:rPr>
            </w:pPr>
            <w:r w:rsidRPr="00AE458C">
              <w:rPr>
                <w:sz w:val="20"/>
                <w:szCs w:val="20"/>
              </w:rPr>
              <w:t>N/A</w:t>
            </w:r>
          </w:p>
        </w:tc>
        <w:tc>
          <w:tcPr>
            <w:tcW w:w="1559" w:type="dxa"/>
            <w:tcBorders>
              <w:right w:val="single" w:sz="4" w:space="0" w:color="auto"/>
            </w:tcBorders>
          </w:tcPr>
          <w:p w14:paraId="3B4B1764" w14:textId="76B4793B" w:rsidR="00293615" w:rsidRPr="00AE458C" w:rsidRDefault="00293615" w:rsidP="001D08CC">
            <w:pPr>
              <w:spacing w:beforeLines="20" w:before="48" w:afterLines="20" w:after="48"/>
              <w:rPr>
                <w:sz w:val="20"/>
                <w:szCs w:val="20"/>
              </w:rPr>
            </w:pPr>
          </w:p>
        </w:tc>
      </w:tr>
      <w:tr w:rsidR="00AE458C" w:rsidRPr="00E7422F" w14:paraId="6387C281" w14:textId="77777777" w:rsidTr="00AE458C">
        <w:tc>
          <w:tcPr>
            <w:tcW w:w="3085" w:type="dxa"/>
            <w:gridSpan w:val="2"/>
            <w:tcBorders>
              <w:left w:val="single" w:sz="4" w:space="0" w:color="auto"/>
            </w:tcBorders>
          </w:tcPr>
          <w:p w14:paraId="3CAA92E1" w14:textId="77777777" w:rsidR="00AE458C" w:rsidRPr="00AE458C" w:rsidRDefault="00AE458C" w:rsidP="00AE458C">
            <w:pPr>
              <w:spacing w:beforeLines="20" w:before="48" w:afterLines="20" w:after="48"/>
              <w:rPr>
                <w:sz w:val="20"/>
                <w:szCs w:val="20"/>
              </w:rPr>
            </w:pPr>
            <w:r w:rsidRPr="00AE458C">
              <w:rPr>
                <w:sz w:val="20"/>
                <w:szCs w:val="20"/>
              </w:rPr>
              <w:t>Motor cycle and sidecar</w:t>
            </w:r>
          </w:p>
        </w:tc>
        <w:tc>
          <w:tcPr>
            <w:tcW w:w="1163" w:type="dxa"/>
          </w:tcPr>
          <w:p w14:paraId="76D1A0D2" w14:textId="77777777" w:rsidR="00AE458C" w:rsidRPr="00AE458C" w:rsidRDefault="00AE458C" w:rsidP="00AE458C">
            <w:pPr>
              <w:spacing w:beforeLines="20" w:before="48" w:afterLines="20" w:after="48"/>
              <w:rPr>
                <w:sz w:val="20"/>
                <w:szCs w:val="20"/>
              </w:rPr>
            </w:pPr>
            <w:r w:rsidRPr="00AE458C">
              <w:rPr>
                <w:sz w:val="20"/>
                <w:szCs w:val="20"/>
              </w:rPr>
              <w:t>LD</w:t>
            </w:r>
          </w:p>
        </w:tc>
        <w:tc>
          <w:tcPr>
            <w:tcW w:w="1134" w:type="dxa"/>
          </w:tcPr>
          <w:p w14:paraId="63138562" w14:textId="77777777" w:rsidR="00AE458C" w:rsidRPr="00AE458C" w:rsidRDefault="00AE458C" w:rsidP="00AE458C">
            <w:pPr>
              <w:spacing w:beforeLines="20" w:before="48" w:afterLines="20" w:after="48"/>
              <w:rPr>
                <w:sz w:val="20"/>
                <w:szCs w:val="20"/>
              </w:rPr>
            </w:pPr>
            <w:r w:rsidRPr="00AE458C">
              <w:rPr>
                <w:sz w:val="20"/>
                <w:szCs w:val="20"/>
              </w:rPr>
              <w:t>L4</w:t>
            </w:r>
          </w:p>
        </w:tc>
        <w:tc>
          <w:tcPr>
            <w:tcW w:w="1701" w:type="dxa"/>
          </w:tcPr>
          <w:p w14:paraId="7EF0EC6B" w14:textId="72E31AF5" w:rsidR="00AE458C" w:rsidRPr="00AE458C" w:rsidRDefault="00AE458C" w:rsidP="00AE458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7BAAD3AE" w14:textId="2048A039" w:rsidR="00AE458C" w:rsidRPr="00AE458C" w:rsidRDefault="00AE458C" w:rsidP="00AE458C">
            <w:pPr>
              <w:spacing w:beforeLines="20" w:before="48" w:afterLines="20" w:after="48"/>
              <w:rPr>
                <w:sz w:val="20"/>
                <w:szCs w:val="20"/>
              </w:rPr>
            </w:pPr>
            <w:r w:rsidRPr="00FF7FFB">
              <w:rPr>
                <w:sz w:val="20"/>
                <w:szCs w:val="20"/>
              </w:rPr>
              <w:t>See clause 3.1.2</w:t>
            </w:r>
            <w:r w:rsidR="00F62677">
              <w:rPr>
                <w:sz w:val="20"/>
                <w:szCs w:val="20"/>
              </w:rPr>
              <w:t>.</w:t>
            </w:r>
          </w:p>
        </w:tc>
      </w:tr>
      <w:tr w:rsidR="00AE458C" w:rsidRPr="00E7422F" w14:paraId="31C3B030" w14:textId="77777777" w:rsidTr="00AE458C">
        <w:tc>
          <w:tcPr>
            <w:tcW w:w="3085" w:type="dxa"/>
            <w:gridSpan w:val="2"/>
            <w:tcBorders>
              <w:left w:val="single" w:sz="4" w:space="0" w:color="auto"/>
            </w:tcBorders>
          </w:tcPr>
          <w:p w14:paraId="6A3DB849" w14:textId="77777777" w:rsidR="00AE458C" w:rsidRPr="00AE458C" w:rsidRDefault="00AE458C" w:rsidP="00AE458C">
            <w:pPr>
              <w:spacing w:beforeLines="20" w:before="48" w:afterLines="20" w:after="48"/>
              <w:rPr>
                <w:sz w:val="20"/>
                <w:szCs w:val="20"/>
              </w:rPr>
            </w:pPr>
            <w:r w:rsidRPr="00AE458C">
              <w:rPr>
                <w:sz w:val="20"/>
                <w:szCs w:val="20"/>
              </w:rPr>
              <w:t>Motor tricycle</w:t>
            </w:r>
          </w:p>
        </w:tc>
        <w:tc>
          <w:tcPr>
            <w:tcW w:w="1163" w:type="dxa"/>
          </w:tcPr>
          <w:p w14:paraId="5CD3B829" w14:textId="77777777" w:rsidR="00AE458C" w:rsidRPr="00AE458C" w:rsidRDefault="00AE458C" w:rsidP="00AE458C">
            <w:pPr>
              <w:spacing w:beforeLines="20" w:before="48" w:afterLines="20" w:after="48"/>
              <w:rPr>
                <w:sz w:val="20"/>
                <w:szCs w:val="20"/>
              </w:rPr>
            </w:pPr>
            <w:r w:rsidRPr="00AE458C">
              <w:rPr>
                <w:sz w:val="20"/>
                <w:szCs w:val="20"/>
              </w:rPr>
              <w:t>LE</w:t>
            </w:r>
          </w:p>
        </w:tc>
        <w:tc>
          <w:tcPr>
            <w:tcW w:w="1134" w:type="dxa"/>
          </w:tcPr>
          <w:p w14:paraId="414CEF76" w14:textId="77777777" w:rsidR="00AE458C" w:rsidRPr="00AE458C" w:rsidRDefault="00AE458C" w:rsidP="00AE458C">
            <w:pPr>
              <w:spacing w:beforeLines="20" w:before="48" w:afterLines="20" w:after="48"/>
              <w:rPr>
                <w:sz w:val="20"/>
                <w:szCs w:val="20"/>
              </w:rPr>
            </w:pPr>
            <w:r w:rsidRPr="00AE458C">
              <w:rPr>
                <w:sz w:val="20"/>
                <w:szCs w:val="20"/>
              </w:rPr>
              <w:t>L5</w:t>
            </w:r>
          </w:p>
        </w:tc>
        <w:tc>
          <w:tcPr>
            <w:tcW w:w="1701" w:type="dxa"/>
          </w:tcPr>
          <w:p w14:paraId="3F8B514B" w14:textId="7C2FBE5F" w:rsidR="00AE458C" w:rsidRPr="00AE458C" w:rsidRDefault="00AE458C" w:rsidP="00AE458C">
            <w:pPr>
              <w:spacing w:beforeLines="20" w:before="48" w:afterLines="20" w:after="48"/>
              <w:rPr>
                <w:sz w:val="20"/>
                <w:szCs w:val="20"/>
              </w:rPr>
            </w:pPr>
          </w:p>
        </w:tc>
        <w:tc>
          <w:tcPr>
            <w:tcW w:w="1559" w:type="dxa"/>
            <w:tcBorders>
              <w:right w:val="single" w:sz="4" w:space="0" w:color="auto"/>
            </w:tcBorders>
          </w:tcPr>
          <w:p w14:paraId="5EBA7267" w14:textId="218A0EEE" w:rsidR="00AE458C" w:rsidRPr="00AE458C" w:rsidRDefault="00AE458C" w:rsidP="00AE458C">
            <w:pPr>
              <w:spacing w:beforeLines="20" w:before="48" w:afterLines="20" w:after="48"/>
              <w:rPr>
                <w:sz w:val="20"/>
                <w:szCs w:val="20"/>
              </w:rPr>
            </w:pPr>
          </w:p>
        </w:tc>
      </w:tr>
      <w:tr w:rsidR="00293615" w:rsidRPr="00E7422F" w14:paraId="0C8C7A5D" w14:textId="77777777" w:rsidTr="00AE458C">
        <w:tc>
          <w:tcPr>
            <w:tcW w:w="3085" w:type="dxa"/>
            <w:gridSpan w:val="2"/>
            <w:tcBorders>
              <w:left w:val="single" w:sz="4" w:space="0" w:color="auto"/>
            </w:tcBorders>
          </w:tcPr>
          <w:p w14:paraId="3B4AE1F4" w14:textId="77777777" w:rsidR="00293615" w:rsidRPr="00AE458C" w:rsidRDefault="00293615" w:rsidP="001D08CC">
            <w:pPr>
              <w:spacing w:beforeLines="20" w:before="48" w:afterLines="20" w:after="48"/>
              <w:rPr>
                <w:sz w:val="20"/>
                <w:szCs w:val="20"/>
              </w:rPr>
            </w:pPr>
          </w:p>
        </w:tc>
        <w:tc>
          <w:tcPr>
            <w:tcW w:w="1163" w:type="dxa"/>
          </w:tcPr>
          <w:p w14:paraId="42CB102D" w14:textId="77777777" w:rsidR="00293615" w:rsidRPr="00AE458C" w:rsidRDefault="00293615" w:rsidP="001D08CC">
            <w:pPr>
              <w:spacing w:beforeLines="20" w:before="48" w:afterLines="20" w:after="48"/>
              <w:rPr>
                <w:sz w:val="20"/>
                <w:szCs w:val="20"/>
              </w:rPr>
            </w:pPr>
            <w:r w:rsidRPr="00AE458C">
              <w:rPr>
                <w:sz w:val="20"/>
                <w:szCs w:val="20"/>
              </w:rPr>
              <w:t xml:space="preserve">   LEM</w:t>
            </w:r>
          </w:p>
        </w:tc>
        <w:tc>
          <w:tcPr>
            <w:tcW w:w="1134" w:type="dxa"/>
          </w:tcPr>
          <w:p w14:paraId="03387394" w14:textId="77777777" w:rsidR="00293615" w:rsidRPr="00AE458C" w:rsidRDefault="00293615" w:rsidP="001D08CC">
            <w:pPr>
              <w:spacing w:beforeLines="20" w:before="48" w:afterLines="20" w:after="48"/>
              <w:rPr>
                <w:sz w:val="20"/>
                <w:szCs w:val="20"/>
              </w:rPr>
            </w:pPr>
          </w:p>
        </w:tc>
        <w:tc>
          <w:tcPr>
            <w:tcW w:w="1701" w:type="dxa"/>
          </w:tcPr>
          <w:p w14:paraId="27B6B774" w14:textId="137245BF" w:rsidR="00293615" w:rsidRPr="00AE458C" w:rsidRDefault="00AE458C" w:rsidP="001D08C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27A8A9F2" w14:textId="15105028" w:rsidR="00293615" w:rsidRPr="00AE458C" w:rsidRDefault="007F2193" w:rsidP="001D08CC">
            <w:pPr>
              <w:spacing w:beforeLines="20" w:before="48" w:afterLines="20" w:after="48"/>
              <w:rPr>
                <w:sz w:val="20"/>
                <w:szCs w:val="20"/>
              </w:rPr>
            </w:pPr>
            <w:r w:rsidRPr="00FF7FFB">
              <w:rPr>
                <w:sz w:val="20"/>
                <w:szCs w:val="20"/>
              </w:rPr>
              <w:t>See clause 3.1.2</w:t>
            </w:r>
            <w:r w:rsidR="00F62677">
              <w:rPr>
                <w:sz w:val="20"/>
                <w:szCs w:val="20"/>
              </w:rPr>
              <w:t>.</w:t>
            </w:r>
          </w:p>
        </w:tc>
      </w:tr>
      <w:tr w:rsidR="00293615" w:rsidRPr="00E7422F" w14:paraId="72B15801" w14:textId="77777777" w:rsidTr="00AE458C">
        <w:tc>
          <w:tcPr>
            <w:tcW w:w="3085" w:type="dxa"/>
            <w:gridSpan w:val="2"/>
            <w:tcBorders>
              <w:left w:val="single" w:sz="4" w:space="0" w:color="auto"/>
            </w:tcBorders>
          </w:tcPr>
          <w:p w14:paraId="043F0646" w14:textId="77777777" w:rsidR="00293615" w:rsidRPr="00AE458C" w:rsidRDefault="00293615" w:rsidP="001D08CC">
            <w:pPr>
              <w:spacing w:beforeLines="20" w:before="48" w:afterLines="20" w:after="48"/>
              <w:rPr>
                <w:sz w:val="20"/>
                <w:szCs w:val="20"/>
              </w:rPr>
            </w:pPr>
          </w:p>
        </w:tc>
        <w:tc>
          <w:tcPr>
            <w:tcW w:w="1163" w:type="dxa"/>
          </w:tcPr>
          <w:p w14:paraId="00E05FA9" w14:textId="77777777" w:rsidR="00293615" w:rsidRPr="00AE458C" w:rsidRDefault="00293615" w:rsidP="001D08CC">
            <w:pPr>
              <w:spacing w:beforeLines="20" w:before="48" w:afterLines="20" w:after="48"/>
              <w:rPr>
                <w:sz w:val="20"/>
                <w:szCs w:val="20"/>
              </w:rPr>
            </w:pPr>
            <w:r w:rsidRPr="00AE458C">
              <w:rPr>
                <w:sz w:val="20"/>
                <w:szCs w:val="20"/>
              </w:rPr>
              <w:t xml:space="preserve">   LEP</w:t>
            </w:r>
          </w:p>
        </w:tc>
        <w:tc>
          <w:tcPr>
            <w:tcW w:w="1134" w:type="dxa"/>
          </w:tcPr>
          <w:p w14:paraId="3AC27AA9" w14:textId="77777777" w:rsidR="00293615" w:rsidRPr="00AE458C" w:rsidRDefault="00293615" w:rsidP="001D08CC">
            <w:pPr>
              <w:spacing w:beforeLines="20" w:before="48" w:afterLines="20" w:after="48"/>
              <w:rPr>
                <w:sz w:val="20"/>
                <w:szCs w:val="20"/>
              </w:rPr>
            </w:pPr>
          </w:p>
        </w:tc>
        <w:tc>
          <w:tcPr>
            <w:tcW w:w="1701" w:type="dxa"/>
          </w:tcPr>
          <w:p w14:paraId="51E87BF0" w14:textId="0818578F" w:rsidR="00293615" w:rsidRPr="00AE458C" w:rsidRDefault="00AE458C" w:rsidP="001D08C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5EE7839F" w14:textId="3E6FFC8A" w:rsidR="00293615" w:rsidRPr="00AE458C" w:rsidRDefault="007F2193" w:rsidP="001D08CC">
            <w:pPr>
              <w:spacing w:beforeLines="20" w:before="48" w:afterLines="20" w:after="48"/>
              <w:rPr>
                <w:sz w:val="20"/>
                <w:szCs w:val="20"/>
              </w:rPr>
            </w:pPr>
            <w:r w:rsidRPr="00FF7FFB">
              <w:rPr>
                <w:sz w:val="20"/>
                <w:szCs w:val="20"/>
              </w:rPr>
              <w:t>See clause 3.1.2</w:t>
            </w:r>
            <w:r w:rsidR="00F62677">
              <w:rPr>
                <w:sz w:val="20"/>
                <w:szCs w:val="20"/>
              </w:rPr>
              <w:t>.</w:t>
            </w:r>
          </w:p>
        </w:tc>
      </w:tr>
      <w:tr w:rsidR="00293615" w:rsidRPr="00E7422F" w14:paraId="4F811AA8" w14:textId="77777777" w:rsidTr="00AE458C">
        <w:tc>
          <w:tcPr>
            <w:tcW w:w="3085" w:type="dxa"/>
            <w:gridSpan w:val="2"/>
            <w:tcBorders>
              <w:left w:val="single" w:sz="4" w:space="0" w:color="auto"/>
              <w:bottom w:val="single" w:sz="4" w:space="0" w:color="auto"/>
            </w:tcBorders>
          </w:tcPr>
          <w:p w14:paraId="188A1820" w14:textId="77777777" w:rsidR="00293615" w:rsidRPr="00AE458C" w:rsidRDefault="00293615" w:rsidP="001D08CC">
            <w:pPr>
              <w:spacing w:beforeLines="20" w:before="48" w:afterLines="20" w:after="48"/>
              <w:rPr>
                <w:sz w:val="20"/>
                <w:szCs w:val="20"/>
              </w:rPr>
            </w:pPr>
          </w:p>
        </w:tc>
        <w:tc>
          <w:tcPr>
            <w:tcW w:w="1163" w:type="dxa"/>
            <w:tcBorders>
              <w:bottom w:val="single" w:sz="4" w:space="0" w:color="auto"/>
            </w:tcBorders>
          </w:tcPr>
          <w:p w14:paraId="04CC3D8C" w14:textId="77777777" w:rsidR="00293615" w:rsidRPr="00AE458C" w:rsidRDefault="00293615" w:rsidP="001D08CC">
            <w:pPr>
              <w:spacing w:beforeLines="20" w:before="48" w:afterLines="20" w:after="48"/>
              <w:rPr>
                <w:sz w:val="20"/>
                <w:szCs w:val="20"/>
              </w:rPr>
            </w:pPr>
            <w:r w:rsidRPr="00AE458C">
              <w:rPr>
                <w:sz w:val="20"/>
                <w:szCs w:val="20"/>
              </w:rPr>
              <w:t xml:space="preserve">   LEG</w:t>
            </w:r>
          </w:p>
        </w:tc>
        <w:tc>
          <w:tcPr>
            <w:tcW w:w="1134" w:type="dxa"/>
            <w:tcBorders>
              <w:bottom w:val="single" w:sz="4" w:space="0" w:color="auto"/>
            </w:tcBorders>
          </w:tcPr>
          <w:p w14:paraId="2A61E6FF" w14:textId="77777777" w:rsidR="00293615" w:rsidRPr="00AE458C" w:rsidRDefault="00293615" w:rsidP="001D08CC">
            <w:pPr>
              <w:spacing w:beforeLines="20" w:before="48" w:afterLines="20" w:after="48"/>
              <w:rPr>
                <w:sz w:val="20"/>
                <w:szCs w:val="20"/>
              </w:rPr>
            </w:pPr>
          </w:p>
        </w:tc>
        <w:tc>
          <w:tcPr>
            <w:tcW w:w="1701" w:type="dxa"/>
            <w:tcBorders>
              <w:bottom w:val="single" w:sz="4" w:space="0" w:color="auto"/>
            </w:tcBorders>
          </w:tcPr>
          <w:p w14:paraId="08E794E3" w14:textId="13730BCD" w:rsidR="00293615" w:rsidRPr="00AE458C" w:rsidRDefault="00AE458C" w:rsidP="001D08CC">
            <w:pPr>
              <w:spacing w:beforeLines="20" w:before="48" w:afterLines="20" w:after="48"/>
              <w:rPr>
                <w:sz w:val="20"/>
                <w:szCs w:val="20"/>
              </w:rPr>
            </w:pPr>
            <w:r w:rsidRPr="00AE458C">
              <w:rPr>
                <w:sz w:val="20"/>
                <w:szCs w:val="20"/>
              </w:rPr>
              <w:t>1 July 2019</w:t>
            </w:r>
          </w:p>
        </w:tc>
        <w:tc>
          <w:tcPr>
            <w:tcW w:w="1559" w:type="dxa"/>
            <w:tcBorders>
              <w:bottom w:val="single" w:sz="4" w:space="0" w:color="auto"/>
              <w:right w:val="single" w:sz="4" w:space="0" w:color="auto"/>
            </w:tcBorders>
          </w:tcPr>
          <w:p w14:paraId="3747908C" w14:textId="5F556837" w:rsidR="00293615" w:rsidRPr="00AE458C" w:rsidRDefault="007F2193" w:rsidP="001D08CC">
            <w:pPr>
              <w:spacing w:beforeLines="20" w:before="48" w:afterLines="20" w:after="48"/>
              <w:rPr>
                <w:sz w:val="20"/>
                <w:szCs w:val="20"/>
              </w:rPr>
            </w:pPr>
            <w:r w:rsidRPr="00FF7FFB">
              <w:rPr>
                <w:sz w:val="20"/>
                <w:szCs w:val="20"/>
              </w:rPr>
              <w:t>See clause 3.1.2</w:t>
            </w:r>
            <w:r w:rsidR="00F62677">
              <w:rPr>
                <w:sz w:val="20"/>
                <w:szCs w:val="20"/>
              </w:rPr>
              <w:t>.</w:t>
            </w:r>
          </w:p>
        </w:tc>
      </w:tr>
      <w:tr w:rsidR="00AE458C" w:rsidRPr="00E7422F" w14:paraId="25637908" w14:textId="77777777" w:rsidTr="00AE458C">
        <w:tc>
          <w:tcPr>
            <w:tcW w:w="3085" w:type="dxa"/>
            <w:gridSpan w:val="2"/>
            <w:tcBorders>
              <w:top w:val="single" w:sz="4" w:space="0" w:color="auto"/>
              <w:left w:val="single" w:sz="4" w:space="0" w:color="auto"/>
            </w:tcBorders>
          </w:tcPr>
          <w:p w14:paraId="26E88A08" w14:textId="77777777" w:rsidR="00AE458C" w:rsidRPr="00AE458C" w:rsidRDefault="00AE458C" w:rsidP="00AE458C">
            <w:pPr>
              <w:spacing w:beforeLines="20" w:before="48" w:afterLines="20" w:after="48"/>
              <w:rPr>
                <w:sz w:val="20"/>
                <w:szCs w:val="20"/>
              </w:rPr>
            </w:pPr>
            <w:r w:rsidRPr="00AE458C">
              <w:rPr>
                <w:sz w:val="20"/>
                <w:szCs w:val="20"/>
              </w:rPr>
              <w:t>Passenger car</w:t>
            </w:r>
          </w:p>
        </w:tc>
        <w:tc>
          <w:tcPr>
            <w:tcW w:w="1163" w:type="dxa"/>
            <w:tcBorders>
              <w:top w:val="single" w:sz="4" w:space="0" w:color="auto"/>
            </w:tcBorders>
          </w:tcPr>
          <w:p w14:paraId="42041711" w14:textId="77777777" w:rsidR="00AE458C" w:rsidRPr="00AE458C" w:rsidRDefault="00AE458C" w:rsidP="00AE458C">
            <w:pPr>
              <w:spacing w:beforeLines="20" w:before="48" w:afterLines="20" w:after="48"/>
              <w:rPr>
                <w:sz w:val="20"/>
                <w:szCs w:val="20"/>
              </w:rPr>
            </w:pPr>
            <w:r w:rsidRPr="00AE458C">
              <w:rPr>
                <w:sz w:val="20"/>
                <w:szCs w:val="20"/>
              </w:rPr>
              <w:t>MA</w:t>
            </w:r>
          </w:p>
        </w:tc>
        <w:tc>
          <w:tcPr>
            <w:tcW w:w="1134" w:type="dxa"/>
            <w:tcBorders>
              <w:top w:val="single" w:sz="4" w:space="0" w:color="auto"/>
            </w:tcBorders>
          </w:tcPr>
          <w:p w14:paraId="31F5CFED" w14:textId="77777777" w:rsidR="00AE458C" w:rsidRPr="00AE458C" w:rsidRDefault="00AE458C" w:rsidP="00AE458C">
            <w:pPr>
              <w:spacing w:beforeLines="20" w:before="48" w:afterLines="20" w:after="48"/>
              <w:rPr>
                <w:sz w:val="20"/>
                <w:szCs w:val="20"/>
              </w:rPr>
            </w:pPr>
            <w:r w:rsidRPr="00AE458C">
              <w:rPr>
                <w:sz w:val="20"/>
                <w:szCs w:val="20"/>
              </w:rPr>
              <w:t>M1</w:t>
            </w:r>
          </w:p>
        </w:tc>
        <w:tc>
          <w:tcPr>
            <w:tcW w:w="1701" w:type="dxa"/>
            <w:tcBorders>
              <w:top w:val="single" w:sz="4" w:space="0" w:color="auto"/>
            </w:tcBorders>
          </w:tcPr>
          <w:p w14:paraId="3E368E64" w14:textId="757CA92C" w:rsidR="00AE458C" w:rsidRPr="00AE458C" w:rsidRDefault="00AE458C" w:rsidP="00AE458C">
            <w:pPr>
              <w:spacing w:beforeLines="20" w:before="48" w:afterLines="20" w:after="48"/>
              <w:rPr>
                <w:sz w:val="20"/>
                <w:szCs w:val="20"/>
              </w:rPr>
            </w:pPr>
            <w:r w:rsidRPr="00AE458C">
              <w:rPr>
                <w:sz w:val="20"/>
                <w:szCs w:val="20"/>
              </w:rPr>
              <w:t>1 July 2019</w:t>
            </w:r>
          </w:p>
        </w:tc>
        <w:tc>
          <w:tcPr>
            <w:tcW w:w="1559" w:type="dxa"/>
            <w:tcBorders>
              <w:top w:val="single" w:sz="4" w:space="0" w:color="auto"/>
              <w:right w:val="single" w:sz="4" w:space="0" w:color="auto"/>
            </w:tcBorders>
          </w:tcPr>
          <w:p w14:paraId="4E015D42" w14:textId="23F6669B" w:rsidR="00AE458C" w:rsidRPr="00AE458C" w:rsidRDefault="00AE458C" w:rsidP="00AE458C">
            <w:pPr>
              <w:spacing w:beforeLines="20" w:before="48" w:afterLines="20" w:after="48"/>
              <w:rPr>
                <w:sz w:val="20"/>
                <w:szCs w:val="20"/>
              </w:rPr>
            </w:pPr>
            <w:r w:rsidRPr="001246E3">
              <w:rPr>
                <w:sz w:val="20"/>
                <w:szCs w:val="20"/>
              </w:rPr>
              <w:t>See clause 3.1.2</w:t>
            </w:r>
            <w:r w:rsidR="00F62677">
              <w:rPr>
                <w:sz w:val="20"/>
                <w:szCs w:val="20"/>
              </w:rPr>
              <w:t>.</w:t>
            </w:r>
          </w:p>
        </w:tc>
      </w:tr>
      <w:tr w:rsidR="00AE458C" w:rsidRPr="00E7422F" w14:paraId="530C3670" w14:textId="77777777" w:rsidTr="00AE458C">
        <w:tc>
          <w:tcPr>
            <w:tcW w:w="3085" w:type="dxa"/>
            <w:gridSpan w:val="2"/>
            <w:tcBorders>
              <w:left w:val="single" w:sz="4" w:space="0" w:color="auto"/>
            </w:tcBorders>
          </w:tcPr>
          <w:p w14:paraId="7426E964" w14:textId="77777777" w:rsidR="00AE458C" w:rsidRPr="00AE458C" w:rsidRDefault="00AE458C" w:rsidP="00AE458C">
            <w:pPr>
              <w:spacing w:beforeLines="20" w:before="48" w:afterLines="20" w:after="48"/>
              <w:rPr>
                <w:sz w:val="20"/>
                <w:szCs w:val="20"/>
              </w:rPr>
            </w:pPr>
            <w:r w:rsidRPr="00AE458C">
              <w:rPr>
                <w:sz w:val="20"/>
                <w:szCs w:val="20"/>
              </w:rPr>
              <w:t>Forward-control passenger vehicle</w:t>
            </w:r>
          </w:p>
        </w:tc>
        <w:tc>
          <w:tcPr>
            <w:tcW w:w="1163" w:type="dxa"/>
          </w:tcPr>
          <w:p w14:paraId="13D49818" w14:textId="77777777" w:rsidR="00AE458C" w:rsidRPr="00AE458C" w:rsidRDefault="00AE458C" w:rsidP="00AE458C">
            <w:pPr>
              <w:spacing w:beforeLines="20" w:before="48" w:afterLines="20" w:after="48"/>
              <w:rPr>
                <w:sz w:val="20"/>
                <w:szCs w:val="20"/>
              </w:rPr>
            </w:pPr>
            <w:r w:rsidRPr="00AE458C">
              <w:rPr>
                <w:sz w:val="20"/>
                <w:szCs w:val="20"/>
              </w:rPr>
              <w:t>MB</w:t>
            </w:r>
          </w:p>
        </w:tc>
        <w:tc>
          <w:tcPr>
            <w:tcW w:w="1134" w:type="dxa"/>
          </w:tcPr>
          <w:p w14:paraId="5DDB8072" w14:textId="77777777" w:rsidR="00AE458C" w:rsidRPr="00AE458C" w:rsidRDefault="00AE458C" w:rsidP="00AE458C">
            <w:pPr>
              <w:spacing w:beforeLines="20" w:before="48" w:afterLines="20" w:after="48"/>
              <w:rPr>
                <w:sz w:val="20"/>
                <w:szCs w:val="20"/>
              </w:rPr>
            </w:pPr>
            <w:r w:rsidRPr="00AE458C">
              <w:rPr>
                <w:sz w:val="20"/>
                <w:szCs w:val="20"/>
              </w:rPr>
              <w:t>M1</w:t>
            </w:r>
          </w:p>
        </w:tc>
        <w:tc>
          <w:tcPr>
            <w:tcW w:w="1701" w:type="dxa"/>
          </w:tcPr>
          <w:p w14:paraId="48DB8A4D" w14:textId="0352D018" w:rsidR="00AE458C" w:rsidRPr="00AE458C" w:rsidRDefault="00AE458C" w:rsidP="00AE458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2955939A" w14:textId="74FC5EBF" w:rsidR="00AE458C" w:rsidRPr="00AE458C" w:rsidRDefault="00AE458C" w:rsidP="00AE458C">
            <w:pPr>
              <w:spacing w:beforeLines="20" w:before="48" w:afterLines="20" w:after="48"/>
              <w:rPr>
                <w:sz w:val="20"/>
                <w:szCs w:val="20"/>
              </w:rPr>
            </w:pPr>
            <w:r w:rsidRPr="001246E3">
              <w:rPr>
                <w:sz w:val="20"/>
                <w:szCs w:val="20"/>
              </w:rPr>
              <w:t>See clause 3.1.2</w:t>
            </w:r>
            <w:r w:rsidR="00F62677">
              <w:rPr>
                <w:sz w:val="20"/>
                <w:szCs w:val="20"/>
              </w:rPr>
              <w:t>.</w:t>
            </w:r>
          </w:p>
        </w:tc>
      </w:tr>
      <w:tr w:rsidR="00AE458C" w:rsidRPr="00E7422F" w14:paraId="4D83A152" w14:textId="77777777" w:rsidTr="00AE458C">
        <w:tc>
          <w:tcPr>
            <w:tcW w:w="3085" w:type="dxa"/>
            <w:gridSpan w:val="2"/>
            <w:tcBorders>
              <w:left w:val="single" w:sz="4" w:space="0" w:color="auto"/>
            </w:tcBorders>
          </w:tcPr>
          <w:p w14:paraId="16914912" w14:textId="77777777" w:rsidR="00AE458C" w:rsidRPr="00AE458C" w:rsidRDefault="00AE458C" w:rsidP="00AE458C">
            <w:pPr>
              <w:spacing w:beforeLines="20" w:before="48" w:afterLines="20" w:after="48"/>
              <w:rPr>
                <w:sz w:val="20"/>
                <w:szCs w:val="20"/>
              </w:rPr>
            </w:pPr>
            <w:r w:rsidRPr="00AE458C">
              <w:rPr>
                <w:sz w:val="20"/>
                <w:szCs w:val="20"/>
              </w:rPr>
              <w:t>Off-road passenger vehicle</w:t>
            </w:r>
          </w:p>
        </w:tc>
        <w:tc>
          <w:tcPr>
            <w:tcW w:w="1163" w:type="dxa"/>
          </w:tcPr>
          <w:p w14:paraId="5EACFDF8" w14:textId="77777777" w:rsidR="00AE458C" w:rsidRPr="00AE458C" w:rsidRDefault="00AE458C" w:rsidP="00AE458C">
            <w:pPr>
              <w:spacing w:beforeLines="20" w:before="48" w:afterLines="20" w:after="48"/>
              <w:rPr>
                <w:sz w:val="20"/>
                <w:szCs w:val="20"/>
              </w:rPr>
            </w:pPr>
            <w:r w:rsidRPr="00AE458C">
              <w:rPr>
                <w:sz w:val="20"/>
                <w:szCs w:val="20"/>
              </w:rPr>
              <w:t>MC</w:t>
            </w:r>
          </w:p>
        </w:tc>
        <w:tc>
          <w:tcPr>
            <w:tcW w:w="1134" w:type="dxa"/>
          </w:tcPr>
          <w:p w14:paraId="2D980968" w14:textId="77777777" w:rsidR="00AE458C" w:rsidRPr="00AE458C" w:rsidRDefault="00AE458C" w:rsidP="00AE458C">
            <w:pPr>
              <w:spacing w:beforeLines="20" w:before="48" w:afterLines="20" w:after="48"/>
              <w:rPr>
                <w:sz w:val="20"/>
                <w:szCs w:val="20"/>
              </w:rPr>
            </w:pPr>
            <w:r w:rsidRPr="00AE458C">
              <w:rPr>
                <w:sz w:val="20"/>
                <w:szCs w:val="20"/>
              </w:rPr>
              <w:t>M1</w:t>
            </w:r>
          </w:p>
        </w:tc>
        <w:tc>
          <w:tcPr>
            <w:tcW w:w="1701" w:type="dxa"/>
          </w:tcPr>
          <w:p w14:paraId="3CADAD5A" w14:textId="4AEB42EC" w:rsidR="00AE458C" w:rsidRPr="00AE458C" w:rsidRDefault="00AE458C" w:rsidP="00AE458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6DE035FA" w14:textId="3105F891" w:rsidR="00AE458C" w:rsidRPr="00AE458C" w:rsidRDefault="00AE458C" w:rsidP="00AE458C">
            <w:pPr>
              <w:spacing w:beforeLines="20" w:before="48" w:afterLines="20" w:after="48"/>
              <w:rPr>
                <w:sz w:val="20"/>
                <w:szCs w:val="20"/>
              </w:rPr>
            </w:pPr>
            <w:r w:rsidRPr="001246E3">
              <w:rPr>
                <w:sz w:val="20"/>
                <w:szCs w:val="20"/>
              </w:rPr>
              <w:t>See clause 3.1.2</w:t>
            </w:r>
            <w:r w:rsidR="00F62677">
              <w:rPr>
                <w:sz w:val="20"/>
                <w:szCs w:val="20"/>
              </w:rPr>
              <w:t>.</w:t>
            </w:r>
          </w:p>
        </w:tc>
      </w:tr>
      <w:tr w:rsidR="00293615" w:rsidRPr="00E7422F" w14:paraId="78C37207" w14:textId="77777777" w:rsidTr="00AE458C">
        <w:tc>
          <w:tcPr>
            <w:tcW w:w="3085" w:type="dxa"/>
            <w:gridSpan w:val="2"/>
            <w:tcBorders>
              <w:left w:val="single" w:sz="4" w:space="0" w:color="auto"/>
            </w:tcBorders>
          </w:tcPr>
          <w:p w14:paraId="4DD09709" w14:textId="77777777" w:rsidR="00293615" w:rsidRPr="00AE458C" w:rsidRDefault="00293615" w:rsidP="001D08CC">
            <w:pPr>
              <w:spacing w:beforeLines="20" w:before="48" w:afterLines="20" w:after="48"/>
              <w:rPr>
                <w:sz w:val="20"/>
                <w:szCs w:val="20"/>
              </w:rPr>
            </w:pPr>
            <w:r w:rsidRPr="00AE458C">
              <w:rPr>
                <w:sz w:val="20"/>
                <w:szCs w:val="20"/>
              </w:rPr>
              <w:t>Light omnibus</w:t>
            </w:r>
          </w:p>
        </w:tc>
        <w:tc>
          <w:tcPr>
            <w:tcW w:w="1163" w:type="dxa"/>
          </w:tcPr>
          <w:p w14:paraId="563F22B6" w14:textId="77777777" w:rsidR="00293615" w:rsidRPr="00AE458C" w:rsidRDefault="00293615" w:rsidP="001D08CC">
            <w:pPr>
              <w:spacing w:beforeLines="20" w:before="48" w:afterLines="20" w:after="48"/>
              <w:rPr>
                <w:sz w:val="20"/>
                <w:szCs w:val="20"/>
              </w:rPr>
            </w:pPr>
            <w:r w:rsidRPr="00AE458C">
              <w:rPr>
                <w:sz w:val="20"/>
                <w:szCs w:val="20"/>
              </w:rPr>
              <w:t>MD</w:t>
            </w:r>
          </w:p>
        </w:tc>
        <w:tc>
          <w:tcPr>
            <w:tcW w:w="1134" w:type="dxa"/>
          </w:tcPr>
          <w:p w14:paraId="4F239647" w14:textId="77777777" w:rsidR="00293615" w:rsidRPr="00AE458C" w:rsidRDefault="00293615" w:rsidP="001D08CC">
            <w:pPr>
              <w:spacing w:beforeLines="20" w:before="48" w:afterLines="20" w:after="48"/>
              <w:rPr>
                <w:sz w:val="20"/>
                <w:szCs w:val="20"/>
              </w:rPr>
            </w:pPr>
            <w:r w:rsidRPr="00AE458C">
              <w:rPr>
                <w:sz w:val="20"/>
                <w:szCs w:val="20"/>
              </w:rPr>
              <w:t>M2</w:t>
            </w:r>
          </w:p>
        </w:tc>
        <w:tc>
          <w:tcPr>
            <w:tcW w:w="1701" w:type="dxa"/>
          </w:tcPr>
          <w:p w14:paraId="23490CCB" w14:textId="77777777" w:rsidR="00293615" w:rsidRPr="00AE458C" w:rsidRDefault="00293615" w:rsidP="001D08CC">
            <w:pPr>
              <w:spacing w:beforeLines="20" w:before="48" w:afterLines="20" w:after="48"/>
              <w:rPr>
                <w:sz w:val="20"/>
                <w:szCs w:val="20"/>
              </w:rPr>
            </w:pPr>
          </w:p>
        </w:tc>
        <w:tc>
          <w:tcPr>
            <w:tcW w:w="1559" w:type="dxa"/>
            <w:tcBorders>
              <w:right w:val="single" w:sz="4" w:space="0" w:color="auto"/>
            </w:tcBorders>
          </w:tcPr>
          <w:p w14:paraId="447C89E8" w14:textId="77777777" w:rsidR="00293615" w:rsidRPr="00AE458C" w:rsidRDefault="00293615" w:rsidP="001D08CC">
            <w:pPr>
              <w:spacing w:beforeLines="20" w:before="48" w:afterLines="20" w:after="48"/>
              <w:rPr>
                <w:sz w:val="20"/>
                <w:szCs w:val="20"/>
              </w:rPr>
            </w:pPr>
          </w:p>
        </w:tc>
      </w:tr>
      <w:tr w:rsidR="00293615" w:rsidRPr="00E7422F" w14:paraId="3C4465EC" w14:textId="77777777" w:rsidTr="00AE458C">
        <w:tc>
          <w:tcPr>
            <w:tcW w:w="288" w:type="dxa"/>
            <w:tcBorders>
              <w:left w:val="single" w:sz="4" w:space="0" w:color="auto"/>
              <w:right w:val="nil"/>
            </w:tcBorders>
            <w:shd w:val="clear" w:color="auto" w:fill="auto"/>
          </w:tcPr>
          <w:p w14:paraId="7CFA7432" w14:textId="77777777" w:rsidR="00293615" w:rsidRPr="00AE458C" w:rsidRDefault="00293615" w:rsidP="001D08CC">
            <w:pPr>
              <w:spacing w:beforeLines="20" w:before="48" w:afterLines="20" w:after="48"/>
              <w:rPr>
                <w:sz w:val="20"/>
                <w:szCs w:val="20"/>
              </w:rPr>
            </w:pPr>
          </w:p>
        </w:tc>
        <w:tc>
          <w:tcPr>
            <w:tcW w:w="2797" w:type="dxa"/>
            <w:tcBorders>
              <w:left w:val="nil"/>
            </w:tcBorders>
            <w:shd w:val="clear" w:color="auto" w:fill="auto"/>
          </w:tcPr>
          <w:p w14:paraId="2F489388" w14:textId="77777777" w:rsidR="00293615" w:rsidRPr="00AE458C" w:rsidRDefault="00293615" w:rsidP="001D08CC">
            <w:pPr>
              <w:spacing w:beforeLines="20" w:before="48" w:afterLines="20" w:after="48"/>
              <w:rPr>
                <w:sz w:val="20"/>
                <w:szCs w:val="20"/>
              </w:rPr>
            </w:pPr>
            <w:r w:rsidRPr="00AE458C">
              <w:rPr>
                <w:sz w:val="20"/>
                <w:szCs w:val="20"/>
              </w:rPr>
              <w:t>up to 3.5 tonnes ‘</w:t>
            </w:r>
            <w:r w:rsidRPr="00AE458C">
              <w:rPr>
                <w:i/>
                <w:sz w:val="20"/>
                <w:szCs w:val="20"/>
              </w:rPr>
              <w:t>GVM’</w:t>
            </w:r>
            <w:r w:rsidRPr="00AE458C">
              <w:rPr>
                <w:sz w:val="20"/>
                <w:szCs w:val="20"/>
              </w:rPr>
              <w:t xml:space="preserve"> and up to 12 seats</w:t>
            </w:r>
          </w:p>
        </w:tc>
        <w:tc>
          <w:tcPr>
            <w:tcW w:w="1163" w:type="dxa"/>
          </w:tcPr>
          <w:p w14:paraId="0E509B81" w14:textId="77777777" w:rsidR="00293615" w:rsidRPr="00AE458C" w:rsidRDefault="00293615" w:rsidP="001D08CC">
            <w:pPr>
              <w:spacing w:beforeLines="20" w:before="48" w:afterLines="20" w:after="48"/>
              <w:rPr>
                <w:sz w:val="20"/>
                <w:szCs w:val="20"/>
              </w:rPr>
            </w:pPr>
            <w:r w:rsidRPr="00AE458C">
              <w:rPr>
                <w:sz w:val="20"/>
                <w:szCs w:val="20"/>
              </w:rPr>
              <w:t xml:space="preserve">   MD1</w:t>
            </w:r>
          </w:p>
        </w:tc>
        <w:tc>
          <w:tcPr>
            <w:tcW w:w="1134" w:type="dxa"/>
          </w:tcPr>
          <w:p w14:paraId="456A6833" w14:textId="77777777" w:rsidR="00293615" w:rsidRPr="00AE458C" w:rsidRDefault="00293615" w:rsidP="001D08CC">
            <w:pPr>
              <w:spacing w:beforeLines="20" w:before="48" w:afterLines="20" w:after="48"/>
              <w:rPr>
                <w:sz w:val="20"/>
                <w:szCs w:val="20"/>
              </w:rPr>
            </w:pPr>
          </w:p>
        </w:tc>
        <w:tc>
          <w:tcPr>
            <w:tcW w:w="1701" w:type="dxa"/>
          </w:tcPr>
          <w:p w14:paraId="1E2C392E" w14:textId="7E0DF829"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219A6C95" w14:textId="1467BEA5"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46F1ECE7" w14:textId="77777777" w:rsidTr="00AE458C">
        <w:tc>
          <w:tcPr>
            <w:tcW w:w="288" w:type="dxa"/>
            <w:tcBorders>
              <w:left w:val="single" w:sz="4" w:space="0" w:color="auto"/>
              <w:right w:val="nil"/>
            </w:tcBorders>
            <w:shd w:val="clear" w:color="auto" w:fill="auto"/>
          </w:tcPr>
          <w:p w14:paraId="2706E7C0" w14:textId="77777777" w:rsidR="00293615" w:rsidRPr="00AE458C" w:rsidRDefault="00293615" w:rsidP="001D08CC">
            <w:pPr>
              <w:spacing w:beforeLines="20" w:before="48" w:afterLines="20" w:after="48"/>
              <w:rPr>
                <w:sz w:val="20"/>
                <w:szCs w:val="20"/>
              </w:rPr>
            </w:pPr>
          </w:p>
        </w:tc>
        <w:tc>
          <w:tcPr>
            <w:tcW w:w="2797" w:type="dxa"/>
            <w:tcBorders>
              <w:left w:val="nil"/>
            </w:tcBorders>
            <w:shd w:val="clear" w:color="auto" w:fill="auto"/>
          </w:tcPr>
          <w:p w14:paraId="4EF5827F" w14:textId="77777777" w:rsidR="00293615" w:rsidRPr="00AE458C" w:rsidRDefault="00293615" w:rsidP="001D08CC">
            <w:pPr>
              <w:spacing w:beforeLines="20" w:before="48" w:afterLines="20" w:after="48"/>
              <w:rPr>
                <w:sz w:val="20"/>
                <w:szCs w:val="20"/>
              </w:rPr>
            </w:pPr>
            <w:r w:rsidRPr="00AE458C">
              <w:rPr>
                <w:sz w:val="20"/>
                <w:szCs w:val="20"/>
              </w:rPr>
              <w:t xml:space="preserve">up to 3.5 tonnes </w:t>
            </w:r>
            <w:r w:rsidRPr="00AE458C">
              <w:rPr>
                <w:i/>
                <w:sz w:val="20"/>
                <w:szCs w:val="20"/>
              </w:rPr>
              <w:t>‘GVM’</w:t>
            </w:r>
            <w:r w:rsidRPr="00AE458C">
              <w:rPr>
                <w:sz w:val="20"/>
                <w:szCs w:val="20"/>
              </w:rPr>
              <w:t xml:space="preserve"> and more than 12 seats</w:t>
            </w:r>
          </w:p>
        </w:tc>
        <w:tc>
          <w:tcPr>
            <w:tcW w:w="1163" w:type="dxa"/>
          </w:tcPr>
          <w:p w14:paraId="3B9C227F" w14:textId="77777777" w:rsidR="00293615" w:rsidRPr="00AE458C" w:rsidRDefault="00293615" w:rsidP="001D08CC">
            <w:pPr>
              <w:spacing w:beforeLines="20" w:before="48" w:afterLines="20" w:after="48"/>
              <w:rPr>
                <w:sz w:val="20"/>
                <w:szCs w:val="20"/>
              </w:rPr>
            </w:pPr>
            <w:r w:rsidRPr="00AE458C">
              <w:rPr>
                <w:sz w:val="20"/>
                <w:szCs w:val="20"/>
              </w:rPr>
              <w:t xml:space="preserve">   MD2</w:t>
            </w:r>
          </w:p>
        </w:tc>
        <w:tc>
          <w:tcPr>
            <w:tcW w:w="1134" w:type="dxa"/>
          </w:tcPr>
          <w:p w14:paraId="6FE42C3D" w14:textId="77777777" w:rsidR="00293615" w:rsidRPr="00AE458C" w:rsidRDefault="00293615" w:rsidP="001D08CC">
            <w:pPr>
              <w:spacing w:beforeLines="20" w:before="48" w:afterLines="20" w:after="48"/>
              <w:rPr>
                <w:sz w:val="20"/>
                <w:szCs w:val="20"/>
              </w:rPr>
            </w:pPr>
          </w:p>
        </w:tc>
        <w:tc>
          <w:tcPr>
            <w:tcW w:w="1701" w:type="dxa"/>
          </w:tcPr>
          <w:p w14:paraId="1F8212A7" w14:textId="56FAFE3A"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5C12591F" w14:textId="66DDB278"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6D0C02DE" w14:textId="77777777" w:rsidTr="00AE458C">
        <w:tc>
          <w:tcPr>
            <w:tcW w:w="288" w:type="dxa"/>
            <w:tcBorders>
              <w:left w:val="single" w:sz="4" w:space="0" w:color="auto"/>
              <w:right w:val="nil"/>
            </w:tcBorders>
            <w:shd w:val="clear" w:color="auto" w:fill="auto"/>
          </w:tcPr>
          <w:p w14:paraId="4A1A304F" w14:textId="77777777" w:rsidR="00293615" w:rsidRPr="00AE458C" w:rsidRDefault="00293615" w:rsidP="001D08CC">
            <w:pPr>
              <w:spacing w:beforeLines="20" w:before="48" w:afterLines="20" w:after="48"/>
              <w:rPr>
                <w:sz w:val="20"/>
                <w:szCs w:val="20"/>
              </w:rPr>
            </w:pPr>
          </w:p>
        </w:tc>
        <w:tc>
          <w:tcPr>
            <w:tcW w:w="2797" w:type="dxa"/>
            <w:tcBorders>
              <w:left w:val="nil"/>
            </w:tcBorders>
            <w:shd w:val="clear" w:color="auto" w:fill="auto"/>
          </w:tcPr>
          <w:p w14:paraId="69BC3118" w14:textId="77777777" w:rsidR="00293615" w:rsidRPr="00AE458C" w:rsidRDefault="00293615" w:rsidP="001D08CC">
            <w:pPr>
              <w:spacing w:beforeLines="20" w:before="48" w:afterLines="20" w:after="48"/>
              <w:rPr>
                <w:sz w:val="20"/>
                <w:szCs w:val="20"/>
              </w:rPr>
            </w:pPr>
            <w:r w:rsidRPr="00AE458C">
              <w:rPr>
                <w:sz w:val="20"/>
                <w:szCs w:val="20"/>
              </w:rPr>
              <w:t xml:space="preserve">over 3.5 tonnes and up to 4.5 tonnes </w:t>
            </w:r>
            <w:r w:rsidRPr="00AE458C">
              <w:rPr>
                <w:i/>
                <w:sz w:val="20"/>
                <w:szCs w:val="20"/>
              </w:rPr>
              <w:t>‘GVM’</w:t>
            </w:r>
          </w:p>
        </w:tc>
        <w:tc>
          <w:tcPr>
            <w:tcW w:w="1163" w:type="dxa"/>
          </w:tcPr>
          <w:p w14:paraId="73B46339" w14:textId="77777777" w:rsidR="00293615" w:rsidRPr="00AE458C" w:rsidRDefault="00293615" w:rsidP="001D08CC">
            <w:pPr>
              <w:spacing w:beforeLines="20" w:before="48" w:afterLines="20" w:after="48"/>
              <w:rPr>
                <w:sz w:val="20"/>
                <w:szCs w:val="20"/>
              </w:rPr>
            </w:pPr>
            <w:r w:rsidRPr="00AE458C">
              <w:rPr>
                <w:sz w:val="20"/>
                <w:szCs w:val="20"/>
              </w:rPr>
              <w:t xml:space="preserve">   MD3</w:t>
            </w:r>
          </w:p>
        </w:tc>
        <w:tc>
          <w:tcPr>
            <w:tcW w:w="1134" w:type="dxa"/>
          </w:tcPr>
          <w:p w14:paraId="6A4F650F" w14:textId="77777777" w:rsidR="00293615" w:rsidRPr="00AE458C" w:rsidRDefault="00293615" w:rsidP="001D08CC">
            <w:pPr>
              <w:spacing w:beforeLines="20" w:before="48" w:afterLines="20" w:after="48"/>
              <w:rPr>
                <w:sz w:val="20"/>
                <w:szCs w:val="20"/>
              </w:rPr>
            </w:pPr>
          </w:p>
        </w:tc>
        <w:tc>
          <w:tcPr>
            <w:tcW w:w="1701" w:type="dxa"/>
          </w:tcPr>
          <w:p w14:paraId="02E4EB43" w14:textId="1E282BC8"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232211A7" w14:textId="56BE0FD8"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4F4B1D56" w14:textId="77777777" w:rsidTr="00AE458C">
        <w:tc>
          <w:tcPr>
            <w:tcW w:w="288" w:type="dxa"/>
            <w:tcBorders>
              <w:left w:val="single" w:sz="4" w:space="0" w:color="auto"/>
              <w:bottom w:val="nil"/>
              <w:right w:val="nil"/>
            </w:tcBorders>
            <w:shd w:val="clear" w:color="auto" w:fill="auto"/>
          </w:tcPr>
          <w:p w14:paraId="00D6EF45" w14:textId="77777777" w:rsidR="00293615" w:rsidRPr="00AE458C" w:rsidRDefault="00293615" w:rsidP="001D08CC">
            <w:pPr>
              <w:spacing w:beforeLines="20" w:before="48" w:afterLines="20" w:after="48"/>
              <w:rPr>
                <w:sz w:val="20"/>
                <w:szCs w:val="20"/>
              </w:rPr>
            </w:pPr>
          </w:p>
        </w:tc>
        <w:tc>
          <w:tcPr>
            <w:tcW w:w="2797" w:type="dxa"/>
            <w:tcBorders>
              <w:left w:val="nil"/>
              <w:bottom w:val="nil"/>
            </w:tcBorders>
            <w:shd w:val="clear" w:color="auto" w:fill="auto"/>
          </w:tcPr>
          <w:p w14:paraId="50A5DDD7" w14:textId="77777777" w:rsidR="00293615" w:rsidRPr="00AE458C" w:rsidRDefault="00293615" w:rsidP="001D08CC">
            <w:pPr>
              <w:spacing w:beforeLines="20" w:before="48" w:afterLines="20" w:after="48"/>
              <w:rPr>
                <w:sz w:val="20"/>
                <w:szCs w:val="20"/>
              </w:rPr>
            </w:pPr>
            <w:r w:rsidRPr="00AE458C">
              <w:rPr>
                <w:sz w:val="20"/>
                <w:szCs w:val="20"/>
              </w:rPr>
              <w:t xml:space="preserve">over 4.5 tonnes and up to 5 tonnes </w:t>
            </w:r>
            <w:r w:rsidRPr="00AE458C">
              <w:rPr>
                <w:i/>
                <w:sz w:val="20"/>
                <w:szCs w:val="20"/>
              </w:rPr>
              <w:t>‘GVM’</w:t>
            </w:r>
          </w:p>
        </w:tc>
        <w:tc>
          <w:tcPr>
            <w:tcW w:w="1163" w:type="dxa"/>
            <w:tcBorders>
              <w:bottom w:val="nil"/>
            </w:tcBorders>
          </w:tcPr>
          <w:p w14:paraId="063C6EA8" w14:textId="77777777" w:rsidR="00293615" w:rsidRPr="00AE458C" w:rsidRDefault="00293615" w:rsidP="001D08CC">
            <w:pPr>
              <w:spacing w:beforeLines="20" w:before="48" w:afterLines="20" w:after="48"/>
              <w:rPr>
                <w:sz w:val="20"/>
                <w:szCs w:val="20"/>
              </w:rPr>
            </w:pPr>
            <w:r w:rsidRPr="00AE458C">
              <w:rPr>
                <w:sz w:val="20"/>
                <w:szCs w:val="20"/>
              </w:rPr>
              <w:t xml:space="preserve">   MD4</w:t>
            </w:r>
          </w:p>
        </w:tc>
        <w:tc>
          <w:tcPr>
            <w:tcW w:w="1134" w:type="dxa"/>
            <w:tcBorders>
              <w:bottom w:val="nil"/>
            </w:tcBorders>
          </w:tcPr>
          <w:p w14:paraId="576DD109" w14:textId="77777777" w:rsidR="00293615" w:rsidRPr="00AE458C" w:rsidRDefault="00293615" w:rsidP="001D08CC">
            <w:pPr>
              <w:spacing w:beforeLines="20" w:before="48" w:afterLines="20" w:after="48"/>
              <w:rPr>
                <w:sz w:val="20"/>
                <w:szCs w:val="20"/>
              </w:rPr>
            </w:pPr>
          </w:p>
        </w:tc>
        <w:tc>
          <w:tcPr>
            <w:tcW w:w="1701" w:type="dxa"/>
            <w:tcBorders>
              <w:bottom w:val="nil"/>
            </w:tcBorders>
          </w:tcPr>
          <w:p w14:paraId="2AF93457" w14:textId="3DA6BDC0"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bottom w:val="nil"/>
              <w:right w:val="single" w:sz="4" w:space="0" w:color="auto"/>
            </w:tcBorders>
          </w:tcPr>
          <w:p w14:paraId="3559C0ED" w14:textId="2C2A62FD"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6785F372" w14:textId="77777777" w:rsidTr="00AE458C">
        <w:tc>
          <w:tcPr>
            <w:tcW w:w="3085" w:type="dxa"/>
            <w:gridSpan w:val="2"/>
            <w:tcBorders>
              <w:left w:val="single" w:sz="4" w:space="0" w:color="auto"/>
              <w:bottom w:val="single" w:sz="4" w:space="0" w:color="auto"/>
            </w:tcBorders>
          </w:tcPr>
          <w:p w14:paraId="0FB152E6" w14:textId="77777777" w:rsidR="00293615" w:rsidRPr="00AE458C" w:rsidRDefault="00293615" w:rsidP="001D08CC">
            <w:pPr>
              <w:spacing w:beforeLines="20" w:before="48" w:afterLines="20" w:after="48"/>
              <w:rPr>
                <w:sz w:val="20"/>
                <w:szCs w:val="20"/>
              </w:rPr>
            </w:pPr>
            <w:r w:rsidRPr="00AE458C">
              <w:rPr>
                <w:sz w:val="20"/>
                <w:szCs w:val="20"/>
              </w:rPr>
              <w:t>Heavy omnibus</w:t>
            </w:r>
          </w:p>
        </w:tc>
        <w:tc>
          <w:tcPr>
            <w:tcW w:w="1163" w:type="dxa"/>
            <w:tcBorders>
              <w:bottom w:val="single" w:sz="4" w:space="0" w:color="auto"/>
            </w:tcBorders>
          </w:tcPr>
          <w:p w14:paraId="20C5EF30" w14:textId="77777777" w:rsidR="00293615" w:rsidRPr="00AE458C" w:rsidRDefault="00293615" w:rsidP="001D08CC">
            <w:pPr>
              <w:spacing w:beforeLines="20" w:before="48" w:afterLines="20" w:after="48"/>
              <w:rPr>
                <w:sz w:val="20"/>
                <w:szCs w:val="20"/>
              </w:rPr>
            </w:pPr>
            <w:r w:rsidRPr="00AE458C">
              <w:rPr>
                <w:sz w:val="20"/>
                <w:szCs w:val="20"/>
              </w:rPr>
              <w:t>ME</w:t>
            </w:r>
          </w:p>
        </w:tc>
        <w:tc>
          <w:tcPr>
            <w:tcW w:w="1134" w:type="dxa"/>
            <w:tcBorders>
              <w:bottom w:val="single" w:sz="4" w:space="0" w:color="auto"/>
            </w:tcBorders>
          </w:tcPr>
          <w:p w14:paraId="6475CFAA" w14:textId="77777777" w:rsidR="00293615" w:rsidRPr="00AE458C" w:rsidRDefault="00293615" w:rsidP="001D08CC">
            <w:pPr>
              <w:spacing w:beforeLines="20" w:before="48" w:afterLines="20" w:after="48"/>
              <w:rPr>
                <w:sz w:val="20"/>
                <w:szCs w:val="20"/>
              </w:rPr>
            </w:pPr>
            <w:r w:rsidRPr="00AE458C">
              <w:rPr>
                <w:sz w:val="20"/>
                <w:szCs w:val="20"/>
              </w:rPr>
              <w:t>M3</w:t>
            </w:r>
          </w:p>
        </w:tc>
        <w:tc>
          <w:tcPr>
            <w:tcW w:w="1701" w:type="dxa"/>
            <w:tcBorders>
              <w:bottom w:val="single" w:sz="4" w:space="0" w:color="auto"/>
            </w:tcBorders>
          </w:tcPr>
          <w:p w14:paraId="16AC94B0" w14:textId="100D2E1F"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bottom w:val="single" w:sz="4" w:space="0" w:color="auto"/>
              <w:right w:val="single" w:sz="4" w:space="0" w:color="auto"/>
            </w:tcBorders>
          </w:tcPr>
          <w:p w14:paraId="75D0D4F0" w14:textId="32783D83"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40F24749" w14:textId="77777777" w:rsidTr="00AE458C">
        <w:tc>
          <w:tcPr>
            <w:tcW w:w="3085" w:type="dxa"/>
            <w:gridSpan w:val="2"/>
            <w:tcBorders>
              <w:top w:val="single" w:sz="4" w:space="0" w:color="auto"/>
              <w:left w:val="single" w:sz="4" w:space="0" w:color="auto"/>
            </w:tcBorders>
          </w:tcPr>
          <w:p w14:paraId="18D94AC9" w14:textId="77777777" w:rsidR="00293615" w:rsidRPr="00AE458C" w:rsidRDefault="00293615" w:rsidP="001D08CC">
            <w:pPr>
              <w:spacing w:beforeLines="20" w:before="48" w:afterLines="20" w:after="48"/>
              <w:rPr>
                <w:sz w:val="20"/>
                <w:szCs w:val="20"/>
              </w:rPr>
            </w:pPr>
            <w:r w:rsidRPr="00AE458C">
              <w:rPr>
                <w:sz w:val="20"/>
                <w:szCs w:val="20"/>
              </w:rPr>
              <w:t>Light goods vehicle</w:t>
            </w:r>
          </w:p>
        </w:tc>
        <w:tc>
          <w:tcPr>
            <w:tcW w:w="1163" w:type="dxa"/>
            <w:tcBorders>
              <w:top w:val="single" w:sz="4" w:space="0" w:color="auto"/>
            </w:tcBorders>
          </w:tcPr>
          <w:p w14:paraId="6316C9D9" w14:textId="77777777" w:rsidR="00293615" w:rsidRPr="00AE458C" w:rsidRDefault="00293615" w:rsidP="001D08CC">
            <w:pPr>
              <w:spacing w:beforeLines="20" w:before="48" w:afterLines="20" w:after="48"/>
              <w:rPr>
                <w:sz w:val="20"/>
                <w:szCs w:val="20"/>
              </w:rPr>
            </w:pPr>
            <w:r w:rsidRPr="00AE458C">
              <w:rPr>
                <w:sz w:val="20"/>
                <w:szCs w:val="20"/>
              </w:rPr>
              <w:t>NA</w:t>
            </w:r>
          </w:p>
        </w:tc>
        <w:tc>
          <w:tcPr>
            <w:tcW w:w="1134" w:type="dxa"/>
            <w:tcBorders>
              <w:top w:val="single" w:sz="4" w:space="0" w:color="auto"/>
            </w:tcBorders>
          </w:tcPr>
          <w:p w14:paraId="7C4A78F3" w14:textId="77777777" w:rsidR="00293615" w:rsidRPr="00AE458C" w:rsidRDefault="00293615" w:rsidP="001D08CC">
            <w:pPr>
              <w:spacing w:beforeLines="20" w:before="48" w:afterLines="20" w:after="48"/>
              <w:rPr>
                <w:sz w:val="20"/>
                <w:szCs w:val="20"/>
              </w:rPr>
            </w:pPr>
            <w:r w:rsidRPr="00AE458C">
              <w:rPr>
                <w:sz w:val="20"/>
                <w:szCs w:val="20"/>
              </w:rPr>
              <w:t>N1</w:t>
            </w:r>
          </w:p>
        </w:tc>
        <w:tc>
          <w:tcPr>
            <w:tcW w:w="1701" w:type="dxa"/>
            <w:tcBorders>
              <w:top w:val="single" w:sz="4" w:space="0" w:color="auto"/>
            </w:tcBorders>
          </w:tcPr>
          <w:p w14:paraId="500EEA6D" w14:textId="028F6C4A"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top w:val="single" w:sz="4" w:space="0" w:color="auto"/>
              <w:right w:val="single" w:sz="4" w:space="0" w:color="auto"/>
            </w:tcBorders>
          </w:tcPr>
          <w:p w14:paraId="67444404" w14:textId="244B389A"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3CF95086" w14:textId="77777777" w:rsidTr="00AE458C">
        <w:tc>
          <w:tcPr>
            <w:tcW w:w="3085" w:type="dxa"/>
            <w:gridSpan w:val="2"/>
            <w:tcBorders>
              <w:left w:val="single" w:sz="4" w:space="0" w:color="auto"/>
            </w:tcBorders>
          </w:tcPr>
          <w:p w14:paraId="29A5A2B3" w14:textId="77777777" w:rsidR="00293615" w:rsidRPr="00AE458C" w:rsidRDefault="00293615" w:rsidP="001D08CC">
            <w:pPr>
              <w:spacing w:beforeLines="20" w:before="48" w:afterLines="20" w:after="48"/>
              <w:rPr>
                <w:sz w:val="20"/>
                <w:szCs w:val="20"/>
              </w:rPr>
            </w:pPr>
            <w:r w:rsidRPr="00AE458C">
              <w:rPr>
                <w:sz w:val="20"/>
                <w:szCs w:val="20"/>
              </w:rPr>
              <w:t>Medium goods vehicle</w:t>
            </w:r>
          </w:p>
        </w:tc>
        <w:tc>
          <w:tcPr>
            <w:tcW w:w="1163" w:type="dxa"/>
          </w:tcPr>
          <w:p w14:paraId="525F6513" w14:textId="77777777" w:rsidR="00293615" w:rsidRPr="00AE458C" w:rsidRDefault="00293615" w:rsidP="001D08CC">
            <w:pPr>
              <w:spacing w:beforeLines="20" w:before="48" w:afterLines="20" w:after="48"/>
              <w:rPr>
                <w:sz w:val="20"/>
                <w:szCs w:val="20"/>
              </w:rPr>
            </w:pPr>
            <w:r w:rsidRPr="00AE458C">
              <w:rPr>
                <w:sz w:val="20"/>
                <w:szCs w:val="20"/>
              </w:rPr>
              <w:t>NB</w:t>
            </w:r>
          </w:p>
        </w:tc>
        <w:tc>
          <w:tcPr>
            <w:tcW w:w="1134" w:type="dxa"/>
          </w:tcPr>
          <w:p w14:paraId="30B55EA6" w14:textId="77777777" w:rsidR="00293615" w:rsidRPr="00AE458C" w:rsidRDefault="00293615" w:rsidP="001D08CC">
            <w:pPr>
              <w:spacing w:beforeLines="20" w:before="48" w:afterLines="20" w:after="48"/>
              <w:rPr>
                <w:sz w:val="20"/>
                <w:szCs w:val="20"/>
              </w:rPr>
            </w:pPr>
            <w:r w:rsidRPr="00AE458C">
              <w:rPr>
                <w:sz w:val="20"/>
                <w:szCs w:val="20"/>
              </w:rPr>
              <w:t>N2</w:t>
            </w:r>
          </w:p>
        </w:tc>
        <w:tc>
          <w:tcPr>
            <w:tcW w:w="1701" w:type="dxa"/>
          </w:tcPr>
          <w:p w14:paraId="38FCCA7D" w14:textId="77777777" w:rsidR="00293615" w:rsidRPr="00AE458C" w:rsidRDefault="00293615" w:rsidP="001D08CC">
            <w:pPr>
              <w:spacing w:beforeLines="20" w:before="48" w:afterLines="20" w:after="48"/>
              <w:rPr>
                <w:sz w:val="20"/>
                <w:szCs w:val="20"/>
              </w:rPr>
            </w:pPr>
          </w:p>
        </w:tc>
        <w:tc>
          <w:tcPr>
            <w:tcW w:w="1559" w:type="dxa"/>
            <w:tcBorders>
              <w:right w:val="single" w:sz="4" w:space="0" w:color="auto"/>
            </w:tcBorders>
          </w:tcPr>
          <w:p w14:paraId="54F1027D" w14:textId="77777777" w:rsidR="00293615" w:rsidRPr="00AE458C" w:rsidRDefault="00293615" w:rsidP="001D08CC">
            <w:pPr>
              <w:spacing w:beforeLines="20" w:before="48" w:afterLines="20" w:after="48"/>
              <w:rPr>
                <w:sz w:val="20"/>
                <w:szCs w:val="20"/>
              </w:rPr>
            </w:pPr>
          </w:p>
        </w:tc>
      </w:tr>
      <w:tr w:rsidR="00293615" w:rsidRPr="00E7422F" w14:paraId="292F398E" w14:textId="77777777" w:rsidTr="00AE458C">
        <w:tc>
          <w:tcPr>
            <w:tcW w:w="288" w:type="dxa"/>
            <w:tcBorders>
              <w:left w:val="single" w:sz="4" w:space="0" w:color="auto"/>
              <w:right w:val="nil"/>
            </w:tcBorders>
            <w:shd w:val="clear" w:color="auto" w:fill="auto"/>
          </w:tcPr>
          <w:p w14:paraId="4392F9B9" w14:textId="77777777" w:rsidR="00293615" w:rsidRPr="00AE458C" w:rsidRDefault="00293615" w:rsidP="001D08CC">
            <w:pPr>
              <w:spacing w:beforeLines="20" w:before="48" w:afterLines="20" w:after="48"/>
              <w:rPr>
                <w:sz w:val="20"/>
                <w:szCs w:val="20"/>
              </w:rPr>
            </w:pPr>
          </w:p>
        </w:tc>
        <w:tc>
          <w:tcPr>
            <w:tcW w:w="2797" w:type="dxa"/>
            <w:tcBorders>
              <w:left w:val="nil"/>
            </w:tcBorders>
            <w:shd w:val="clear" w:color="auto" w:fill="auto"/>
          </w:tcPr>
          <w:p w14:paraId="78830E43" w14:textId="77777777" w:rsidR="00293615" w:rsidRPr="00AE458C" w:rsidRDefault="00293615" w:rsidP="001D08CC">
            <w:pPr>
              <w:spacing w:beforeLines="20" w:before="48" w:afterLines="20" w:after="48"/>
              <w:rPr>
                <w:sz w:val="20"/>
                <w:szCs w:val="20"/>
              </w:rPr>
            </w:pPr>
            <w:r w:rsidRPr="00AE458C">
              <w:rPr>
                <w:sz w:val="20"/>
                <w:szCs w:val="20"/>
              </w:rPr>
              <w:t xml:space="preserve">over 3.5 tonnes up to 4.5 tonnes </w:t>
            </w:r>
            <w:r w:rsidRPr="00AE458C">
              <w:rPr>
                <w:i/>
                <w:sz w:val="20"/>
                <w:szCs w:val="20"/>
              </w:rPr>
              <w:t>‘GVM’</w:t>
            </w:r>
          </w:p>
        </w:tc>
        <w:tc>
          <w:tcPr>
            <w:tcW w:w="1163" w:type="dxa"/>
          </w:tcPr>
          <w:p w14:paraId="56C71B4C" w14:textId="77777777" w:rsidR="00293615" w:rsidRPr="00AE458C" w:rsidRDefault="00293615" w:rsidP="001D08CC">
            <w:pPr>
              <w:spacing w:beforeLines="20" w:before="48" w:afterLines="20" w:after="48"/>
              <w:rPr>
                <w:sz w:val="20"/>
                <w:szCs w:val="20"/>
              </w:rPr>
            </w:pPr>
            <w:r w:rsidRPr="00AE458C">
              <w:rPr>
                <w:sz w:val="20"/>
                <w:szCs w:val="20"/>
              </w:rPr>
              <w:t xml:space="preserve">   NB1</w:t>
            </w:r>
          </w:p>
        </w:tc>
        <w:tc>
          <w:tcPr>
            <w:tcW w:w="1134" w:type="dxa"/>
          </w:tcPr>
          <w:p w14:paraId="2F6F0F4C" w14:textId="77777777" w:rsidR="00293615" w:rsidRPr="00AE458C" w:rsidRDefault="00293615" w:rsidP="001D08CC">
            <w:pPr>
              <w:spacing w:beforeLines="20" w:before="48" w:afterLines="20" w:after="48"/>
              <w:rPr>
                <w:sz w:val="20"/>
                <w:szCs w:val="20"/>
              </w:rPr>
            </w:pPr>
          </w:p>
        </w:tc>
        <w:tc>
          <w:tcPr>
            <w:tcW w:w="1701" w:type="dxa"/>
          </w:tcPr>
          <w:p w14:paraId="52AAA489" w14:textId="2EBD4845"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7776F202" w14:textId="2DB10E11"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1B11458D" w14:textId="77777777" w:rsidTr="00AE458C">
        <w:tc>
          <w:tcPr>
            <w:tcW w:w="288" w:type="dxa"/>
            <w:tcBorders>
              <w:left w:val="single" w:sz="4" w:space="0" w:color="auto"/>
              <w:right w:val="nil"/>
            </w:tcBorders>
            <w:shd w:val="clear" w:color="auto" w:fill="auto"/>
          </w:tcPr>
          <w:p w14:paraId="13BFB5C2" w14:textId="77777777" w:rsidR="00293615" w:rsidRPr="00AE458C" w:rsidRDefault="00293615" w:rsidP="001D08CC">
            <w:pPr>
              <w:spacing w:beforeLines="20" w:before="48" w:afterLines="20" w:after="48"/>
              <w:rPr>
                <w:sz w:val="20"/>
                <w:szCs w:val="20"/>
              </w:rPr>
            </w:pPr>
          </w:p>
        </w:tc>
        <w:tc>
          <w:tcPr>
            <w:tcW w:w="2797" w:type="dxa"/>
            <w:tcBorders>
              <w:left w:val="nil"/>
            </w:tcBorders>
            <w:shd w:val="clear" w:color="auto" w:fill="auto"/>
          </w:tcPr>
          <w:p w14:paraId="3CAC9DA8" w14:textId="77777777" w:rsidR="00293615" w:rsidRPr="00AE458C" w:rsidRDefault="00293615" w:rsidP="001D08CC">
            <w:pPr>
              <w:spacing w:beforeLines="20" w:before="48" w:afterLines="20" w:after="48"/>
              <w:rPr>
                <w:sz w:val="20"/>
                <w:szCs w:val="20"/>
              </w:rPr>
            </w:pPr>
            <w:r w:rsidRPr="00AE458C">
              <w:rPr>
                <w:sz w:val="20"/>
                <w:szCs w:val="20"/>
              </w:rPr>
              <w:t xml:space="preserve">over 4.5 tonnes up to 12 tonnes </w:t>
            </w:r>
            <w:r w:rsidRPr="00AE458C">
              <w:rPr>
                <w:i/>
                <w:sz w:val="20"/>
                <w:szCs w:val="20"/>
              </w:rPr>
              <w:t>‘GVM’</w:t>
            </w:r>
          </w:p>
        </w:tc>
        <w:tc>
          <w:tcPr>
            <w:tcW w:w="1163" w:type="dxa"/>
          </w:tcPr>
          <w:p w14:paraId="45290920" w14:textId="77777777" w:rsidR="00293615" w:rsidRPr="00AE458C" w:rsidRDefault="00293615" w:rsidP="001D08CC">
            <w:pPr>
              <w:spacing w:beforeLines="20" w:before="48" w:afterLines="20" w:after="48"/>
              <w:rPr>
                <w:sz w:val="20"/>
                <w:szCs w:val="20"/>
              </w:rPr>
            </w:pPr>
            <w:r w:rsidRPr="00AE458C">
              <w:rPr>
                <w:sz w:val="20"/>
                <w:szCs w:val="20"/>
              </w:rPr>
              <w:t xml:space="preserve">   NB2</w:t>
            </w:r>
          </w:p>
        </w:tc>
        <w:tc>
          <w:tcPr>
            <w:tcW w:w="1134" w:type="dxa"/>
          </w:tcPr>
          <w:p w14:paraId="524FFB52" w14:textId="77777777" w:rsidR="00293615" w:rsidRPr="00AE458C" w:rsidRDefault="00293615" w:rsidP="001D08CC">
            <w:pPr>
              <w:spacing w:beforeLines="20" w:before="48" w:afterLines="20" w:after="48"/>
              <w:rPr>
                <w:sz w:val="20"/>
                <w:szCs w:val="20"/>
              </w:rPr>
            </w:pPr>
          </w:p>
        </w:tc>
        <w:tc>
          <w:tcPr>
            <w:tcW w:w="1701" w:type="dxa"/>
          </w:tcPr>
          <w:p w14:paraId="61696BCD" w14:textId="7F3F19DB"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right w:val="single" w:sz="4" w:space="0" w:color="auto"/>
            </w:tcBorders>
          </w:tcPr>
          <w:p w14:paraId="245990B5" w14:textId="7385478A"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1844C2C9" w14:textId="77777777" w:rsidTr="00AE458C">
        <w:tc>
          <w:tcPr>
            <w:tcW w:w="3085" w:type="dxa"/>
            <w:gridSpan w:val="2"/>
            <w:tcBorders>
              <w:left w:val="single" w:sz="4" w:space="0" w:color="auto"/>
              <w:bottom w:val="single" w:sz="4" w:space="0" w:color="auto"/>
            </w:tcBorders>
          </w:tcPr>
          <w:p w14:paraId="00A5E4E1" w14:textId="77777777" w:rsidR="00293615" w:rsidRPr="00AE458C" w:rsidRDefault="00293615" w:rsidP="001D08CC">
            <w:pPr>
              <w:spacing w:beforeLines="20" w:before="48" w:afterLines="20" w:after="48"/>
              <w:rPr>
                <w:sz w:val="20"/>
                <w:szCs w:val="20"/>
              </w:rPr>
            </w:pPr>
            <w:r w:rsidRPr="00AE458C">
              <w:rPr>
                <w:sz w:val="20"/>
                <w:szCs w:val="20"/>
              </w:rPr>
              <w:t>Heavy goods vehicle</w:t>
            </w:r>
          </w:p>
        </w:tc>
        <w:tc>
          <w:tcPr>
            <w:tcW w:w="1163" w:type="dxa"/>
            <w:tcBorders>
              <w:bottom w:val="single" w:sz="4" w:space="0" w:color="auto"/>
            </w:tcBorders>
          </w:tcPr>
          <w:p w14:paraId="774A371E" w14:textId="77777777" w:rsidR="00293615" w:rsidRPr="00AE458C" w:rsidRDefault="00293615" w:rsidP="001D08CC">
            <w:pPr>
              <w:spacing w:beforeLines="20" w:before="48" w:afterLines="20" w:after="48"/>
              <w:rPr>
                <w:sz w:val="20"/>
                <w:szCs w:val="20"/>
              </w:rPr>
            </w:pPr>
            <w:r w:rsidRPr="00AE458C">
              <w:rPr>
                <w:sz w:val="20"/>
                <w:szCs w:val="20"/>
              </w:rPr>
              <w:t>NC</w:t>
            </w:r>
          </w:p>
        </w:tc>
        <w:tc>
          <w:tcPr>
            <w:tcW w:w="1134" w:type="dxa"/>
            <w:tcBorders>
              <w:bottom w:val="single" w:sz="4" w:space="0" w:color="auto"/>
            </w:tcBorders>
          </w:tcPr>
          <w:p w14:paraId="7531809E" w14:textId="77777777" w:rsidR="00293615" w:rsidRPr="00AE458C" w:rsidRDefault="00293615" w:rsidP="001D08CC">
            <w:pPr>
              <w:spacing w:beforeLines="20" w:before="48" w:afterLines="20" w:after="48"/>
              <w:rPr>
                <w:sz w:val="20"/>
                <w:szCs w:val="20"/>
              </w:rPr>
            </w:pPr>
            <w:r w:rsidRPr="00AE458C">
              <w:rPr>
                <w:sz w:val="20"/>
                <w:szCs w:val="20"/>
              </w:rPr>
              <w:t>N3</w:t>
            </w:r>
          </w:p>
        </w:tc>
        <w:tc>
          <w:tcPr>
            <w:tcW w:w="1701" w:type="dxa"/>
            <w:tcBorders>
              <w:bottom w:val="single" w:sz="4" w:space="0" w:color="auto"/>
            </w:tcBorders>
          </w:tcPr>
          <w:p w14:paraId="07202969" w14:textId="7E814EAF" w:rsidR="00293615" w:rsidRPr="00AE458C" w:rsidRDefault="009C594E" w:rsidP="001D08CC">
            <w:pPr>
              <w:spacing w:beforeLines="20" w:before="48" w:afterLines="20" w:after="48"/>
              <w:rPr>
                <w:sz w:val="20"/>
                <w:szCs w:val="20"/>
              </w:rPr>
            </w:pPr>
            <w:r w:rsidRPr="00AE458C">
              <w:rPr>
                <w:sz w:val="20"/>
                <w:szCs w:val="20"/>
              </w:rPr>
              <w:t>1 July 2019</w:t>
            </w:r>
          </w:p>
        </w:tc>
        <w:tc>
          <w:tcPr>
            <w:tcW w:w="1559" w:type="dxa"/>
            <w:tcBorders>
              <w:bottom w:val="single" w:sz="4" w:space="0" w:color="auto"/>
              <w:right w:val="single" w:sz="4" w:space="0" w:color="auto"/>
            </w:tcBorders>
          </w:tcPr>
          <w:p w14:paraId="77E145EE" w14:textId="55B792BE" w:rsidR="00293615" w:rsidRPr="00AE458C" w:rsidRDefault="00AE458C" w:rsidP="001D08CC">
            <w:pPr>
              <w:spacing w:beforeLines="20" w:before="48" w:afterLines="20" w:after="48"/>
              <w:rPr>
                <w:sz w:val="20"/>
                <w:szCs w:val="20"/>
              </w:rPr>
            </w:pPr>
            <w:r>
              <w:rPr>
                <w:sz w:val="20"/>
                <w:szCs w:val="20"/>
              </w:rPr>
              <w:t>See clause 3.1.2</w:t>
            </w:r>
            <w:r w:rsidR="00F62677">
              <w:rPr>
                <w:sz w:val="20"/>
                <w:szCs w:val="20"/>
              </w:rPr>
              <w:t>.</w:t>
            </w:r>
          </w:p>
        </w:tc>
      </w:tr>
      <w:tr w:rsidR="00293615" w:rsidRPr="00E7422F" w14:paraId="17D55056" w14:textId="77777777" w:rsidTr="00AE458C">
        <w:tc>
          <w:tcPr>
            <w:tcW w:w="3085" w:type="dxa"/>
            <w:gridSpan w:val="2"/>
            <w:tcBorders>
              <w:top w:val="single" w:sz="4" w:space="0" w:color="auto"/>
              <w:left w:val="single" w:sz="4" w:space="0" w:color="auto"/>
              <w:bottom w:val="nil"/>
            </w:tcBorders>
          </w:tcPr>
          <w:p w14:paraId="20F14E4C" w14:textId="77777777" w:rsidR="00293615" w:rsidRPr="00AE458C" w:rsidRDefault="00293615" w:rsidP="001D08CC">
            <w:pPr>
              <w:spacing w:beforeLines="20" w:before="48" w:afterLines="20" w:after="48"/>
              <w:rPr>
                <w:sz w:val="20"/>
                <w:szCs w:val="20"/>
              </w:rPr>
            </w:pPr>
            <w:r w:rsidRPr="00AE458C">
              <w:rPr>
                <w:sz w:val="20"/>
                <w:szCs w:val="20"/>
              </w:rPr>
              <w:t>Very light trailer</w:t>
            </w:r>
          </w:p>
        </w:tc>
        <w:tc>
          <w:tcPr>
            <w:tcW w:w="1163" w:type="dxa"/>
            <w:tcBorders>
              <w:top w:val="single" w:sz="4" w:space="0" w:color="auto"/>
              <w:bottom w:val="nil"/>
            </w:tcBorders>
          </w:tcPr>
          <w:p w14:paraId="645572B4" w14:textId="77777777" w:rsidR="00293615" w:rsidRPr="00AE458C" w:rsidRDefault="00293615" w:rsidP="001D08CC">
            <w:pPr>
              <w:spacing w:beforeLines="20" w:before="48" w:afterLines="20" w:after="48"/>
              <w:rPr>
                <w:sz w:val="20"/>
                <w:szCs w:val="20"/>
              </w:rPr>
            </w:pPr>
            <w:r w:rsidRPr="00AE458C">
              <w:rPr>
                <w:sz w:val="20"/>
                <w:szCs w:val="20"/>
              </w:rPr>
              <w:t>TA</w:t>
            </w:r>
          </w:p>
        </w:tc>
        <w:tc>
          <w:tcPr>
            <w:tcW w:w="1134" w:type="dxa"/>
            <w:tcBorders>
              <w:top w:val="single" w:sz="4" w:space="0" w:color="auto"/>
              <w:bottom w:val="nil"/>
            </w:tcBorders>
          </w:tcPr>
          <w:p w14:paraId="3D1E4CF7" w14:textId="66D378A9" w:rsidR="00293615" w:rsidRPr="00AE458C" w:rsidRDefault="009376FA" w:rsidP="001D08CC">
            <w:pPr>
              <w:spacing w:beforeLines="20" w:before="48" w:afterLines="20" w:after="48"/>
              <w:rPr>
                <w:sz w:val="20"/>
                <w:szCs w:val="20"/>
              </w:rPr>
            </w:pPr>
            <w:r w:rsidRPr="00AE458C">
              <w:rPr>
                <w:sz w:val="20"/>
                <w:szCs w:val="20"/>
              </w:rPr>
              <w:t>O1</w:t>
            </w:r>
          </w:p>
        </w:tc>
        <w:tc>
          <w:tcPr>
            <w:tcW w:w="1701" w:type="dxa"/>
            <w:tcBorders>
              <w:top w:val="single" w:sz="4" w:space="0" w:color="auto"/>
              <w:bottom w:val="nil"/>
            </w:tcBorders>
          </w:tcPr>
          <w:p w14:paraId="4E7B76F2" w14:textId="59C8E41A" w:rsidR="00293615" w:rsidRPr="00AE458C" w:rsidRDefault="009376FA" w:rsidP="001D08CC">
            <w:pPr>
              <w:spacing w:beforeLines="20" w:before="48" w:afterLines="20" w:after="48"/>
              <w:rPr>
                <w:sz w:val="20"/>
                <w:szCs w:val="20"/>
              </w:rPr>
            </w:pPr>
            <w:r w:rsidRPr="00AE458C">
              <w:rPr>
                <w:sz w:val="20"/>
                <w:szCs w:val="20"/>
              </w:rPr>
              <w:t>N/A</w:t>
            </w:r>
          </w:p>
        </w:tc>
        <w:tc>
          <w:tcPr>
            <w:tcW w:w="1559" w:type="dxa"/>
            <w:tcBorders>
              <w:top w:val="single" w:sz="4" w:space="0" w:color="auto"/>
              <w:bottom w:val="nil"/>
              <w:right w:val="single" w:sz="4" w:space="0" w:color="auto"/>
            </w:tcBorders>
          </w:tcPr>
          <w:p w14:paraId="718F0C3C" w14:textId="0AE3AB31" w:rsidR="00293615" w:rsidRPr="00AE458C" w:rsidRDefault="00293615" w:rsidP="001D08CC">
            <w:pPr>
              <w:spacing w:beforeLines="20" w:before="48" w:afterLines="20" w:after="48"/>
              <w:rPr>
                <w:sz w:val="20"/>
                <w:szCs w:val="20"/>
              </w:rPr>
            </w:pPr>
          </w:p>
        </w:tc>
      </w:tr>
      <w:tr w:rsidR="00293615" w:rsidRPr="00E7422F" w14:paraId="2CB9248A" w14:textId="77777777" w:rsidTr="00AE458C">
        <w:tc>
          <w:tcPr>
            <w:tcW w:w="3085" w:type="dxa"/>
            <w:gridSpan w:val="2"/>
            <w:tcBorders>
              <w:top w:val="nil"/>
              <w:left w:val="single" w:sz="4" w:space="0" w:color="auto"/>
            </w:tcBorders>
          </w:tcPr>
          <w:p w14:paraId="6D77B481" w14:textId="77777777" w:rsidR="00293615" w:rsidRPr="00AE458C" w:rsidRDefault="00293615" w:rsidP="001D08CC">
            <w:pPr>
              <w:spacing w:beforeLines="20" w:before="48" w:afterLines="20" w:after="48"/>
              <w:rPr>
                <w:sz w:val="20"/>
                <w:szCs w:val="20"/>
              </w:rPr>
            </w:pPr>
            <w:r w:rsidRPr="00AE458C">
              <w:rPr>
                <w:sz w:val="20"/>
                <w:szCs w:val="20"/>
              </w:rPr>
              <w:t>Light trailer</w:t>
            </w:r>
          </w:p>
        </w:tc>
        <w:tc>
          <w:tcPr>
            <w:tcW w:w="1163" w:type="dxa"/>
            <w:tcBorders>
              <w:top w:val="nil"/>
            </w:tcBorders>
          </w:tcPr>
          <w:p w14:paraId="24549AB9" w14:textId="77777777" w:rsidR="00293615" w:rsidRPr="00AE458C" w:rsidRDefault="00293615" w:rsidP="001D08CC">
            <w:pPr>
              <w:spacing w:beforeLines="20" w:before="48" w:afterLines="20" w:after="48"/>
              <w:rPr>
                <w:sz w:val="20"/>
                <w:szCs w:val="20"/>
              </w:rPr>
            </w:pPr>
            <w:r w:rsidRPr="00AE458C">
              <w:rPr>
                <w:sz w:val="20"/>
                <w:szCs w:val="20"/>
              </w:rPr>
              <w:t>TB</w:t>
            </w:r>
          </w:p>
        </w:tc>
        <w:tc>
          <w:tcPr>
            <w:tcW w:w="1134" w:type="dxa"/>
            <w:tcBorders>
              <w:top w:val="nil"/>
            </w:tcBorders>
          </w:tcPr>
          <w:p w14:paraId="5CC0675F" w14:textId="5B2B1FEF" w:rsidR="009376FA" w:rsidRPr="00AE458C" w:rsidRDefault="009376FA" w:rsidP="001D08CC">
            <w:pPr>
              <w:spacing w:beforeLines="20" w:before="48" w:afterLines="20" w:after="48"/>
              <w:rPr>
                <w:sz w:val="20"/>
                <w:szCs w:val="20"/>
              </w:rPr>
            </w:pPr>
            <w:r w:rsidRPr="00AE458C">
              <w:rPr>
                <w:sz w:val="20"/>
                <w:szCs w:val="20"/>
              </w:rPr>
              <w:t>O2</w:t>
            </w:r>
          </w:p>
        </w:tc>
        <w:tc>
          <w:tcPr>
            <w:tcW w:w="1701" w:type="dxa"/>
            <w:tcBorders>
              <w:top w:val="nil"/>
            </w:tcBorders>
          </w:tcPr>
          <w:p w14:paraId="5C4AA23E" w14:textId="20750950" w:rsidR="00293615" w:rsidRPr="00AE458C" w:rsidRDefault="009376FA" w:rsidP="001D08CC">
            <w:pPr>
              <w:spacing w:beforeLines="20" w:before="48" w:afterLines="20" w:after="48"/>
              <w:rPr>
                <w:sz w:val="20"/>
                <w:szCs w:val="20"/>
              </w:rPr>
            </w:pPr>
            <w:r w:rsidRPr="00AE458C">
              <w:rPr>
                <w:sz w:val="20"/>
                <w:szCs w:val="20"/>
              </w:rPr>
              <w:t>N/A</w:t>
            </w:r>
          </w:p>
        </w:tc>
        <w:tc>
          <w:tcPr>
            <w:tcW w:w="1559" w:type="dxa"/>
            <w:tcBorders>
              <w:top w:val="nil"/>
              <w:right w:val="single" w:sz="4" w:space="0" w:color="auto"/>
            </w:tcBorders>
          </w:tcPr>
          <w:p w14:paraId="363F1298" w14:textId="44F314B5" w:rsidR="00293615" w:rsidRPr="00AE458C" w:rsidRDefault="00293615" w:rsidP="001D08CC">
            <w:pPr>
              <w:spacing w:beforeLines="20" w:before="48" w:afterLines="20" w:after="48"/>
              <w:rPr>
                <w:sz w:val="20"/>
                <w:szCs w:val="20"/>
              </w:rPr>
            </w:pPr>
          </w:p>
        </w:tc>
      </w:tr>
      <w:tr w:rsidR="00293615" w:rsidRPr="00E7422F" w14:paraId="7BA21F45" w14:textId="77777777" w:rsidTr="00AE458C">
        <w:tc>
          <w:tcPr>
            <w:tcW w:w="3085" w:type="dxa"/>
            <w:gridSpan w:val="2"/>
            <w:tcBorders>
              <w:left w:val="single" w:sz="4" w:space="0" w:color="auto"/>
              <w:bottom w:val="nil"/>
            </w:tcBorders>
          </w:tcPr>
          <w:p w14:paraId="55BB9B5F" w14:textId="77777777" w:rsidR="00293615" w:rsidRPr="00AE458C" w:rsidRDefault="00293615" w:rsidP="001D08CC">
            <w:pPr>
              <w:spacing w:beforeLines="20" w:before="48" w:afterLines="20" w:after="48"/>
              <w:rPr>
                <w:sz w:val="20"/>
                <w:szCs w:val="20"/>
              </w:rPr>
            </w:pPr>
            <w:r w:rsidRPr="00AE458C">
              <w:rPr>
                <w:sz w:val="20"/>
                <w:szCs w:val="20"/>
              </w:rPr>
              <w:t>Medium trailer</w:t>
            </w:r>
          </w:p>
        </w:tc>
        <w:tc>
          <w:tcPr>
            <w:tcW w:w="1163" w:type="dxa"/>
            <w:tcBorders>
              <w:bottom w:val="nil"/>
            </w:tcBorders>
          </w:tcPr>
          <w:p w14:paraId="1944722B" w14:textId="77777777" w:rsidR="00293615" w:rsidRPr="00AE458C" w:rsidRDefault="00293615" w:rsidP="001D08CC">
            <w:pPr>
              <w:spacing w:beforeLines="20" w:before="48" w:afterLines="20" w:after="48"/>
              <w:rPr>
                <w:sz w:val="20"/>
                <w:szCs w:val="20"/>
              </w:rPr>
            </w:pPr>
            <w:r w:rsidRPr="00AE458C">
              <w:rPr>
                <w:sz w:val="20"/>
                <w:szCs w:val="20"/>
              </w:rPr>
              <w:t>TC</w:t>
            </w:r>
          </w:p>
        </w:tc>
        <w:tc>
          <w:tcPr>
            <w:tcW w:w="1134" w:type="dxa"/>
            <w:tcBorders>
              <w:bottom w:val="nil"/>
            </w:tcBorders>
          </w:tcPr>
          <w:p w14:paraId="71DC8940" w14:textId="3C6E4B01" w:rsidR="00293615" w:rsidRPr="00AE458C" w:rsidRDefault="009376FA" w:rsidP="001D08CC">
            <w:pPr>
              <w:spacing w:beforeLines="20" w:before="48" w:afterLines="20" w:after="48"/>
              <w:rPr>
                <w:sz w:val="20"/>
                <w:szCs w:val="20"/>
              </w:rPr>
            </w:pPr>
            <w:r w:rsidRPr="00AE458C">
              <w:rPr>
                <w:sz w:val="20"/>
                <w:szCs w:val="20"/>
              </w:rPr>
              <w:t>O3</w:t>
            </w:r>
          </w:p>
        </w:tc>
        <w:tc>
          <w:tcPr>
            <w:tcW w:w="1701" w:type="dxa"/>
            <w:tcBorders>
              <w:bottom w:val="nil"/>
            </w:tcBorders>
          </w:tcPr>
          <w:p w14:paraId="348A4DD8" w14:textId="6E404ABD" w:rsidR="00293615" w:rsidRPr="00AE458C" w:rsidRDefault="009376FA" w:rsidP="001D08CC">
            <w:pPr>
              <w:spacing w:beforeLines="20" w:before="48" w:afterLines="20" w:after="48"/>
              <w:rPr>
                <w:sz w:val="20"/>
                <w:szCs w:val="20"/>
              </w:rPr>
            </w:pPr>
            <w:r w:rsidRPr="00AE458C">
              <w:rPr>
                <w:sz w:val="20"/>
                <w:szCs w:val="20"/>
              </w:rPr>
              <w:t>N/A</w:t>
            </w:r>
          </w:p>
        </w:tc>
        <w:tc>
          <w:tcPr>
            <w:tcW w:w="1559" w:type="dxa"/>
            <w:tcBorders>
              <w:bottom w:val="nil"/>
              <w:right w:val="single" w:sz="4" w:space="0" w:color="auto"/>
            </w:tcBorders>
          </w:tcPr>
          <w:p w14:paraId="38D91908" w14:textId="33802BA6" w:rsidR="00293615" w:rsidRPr="00AE458C" w:rsidRDefault="00293615" w:rsidP="001D08CC">
            <w:pPr>
              <w:spacing w:beforeLines="20" w:before="48" w:afterLines="20" w:after="48"/>
              <w:rPr>
                <w:sz w:val="20"/>
                <w:szCs w:val="20"/>
              </w:rPr>
            </w:pPr>
          </w:p>
        </w:tc>
      </w:tr>
      <w:tr w:rsidR="00293615" w:rsidRPr="00E7422F" w14:paraId="5F42962B" w14:textId="77777777" w:rsidTr="00AE458C">
        <w:tc>
          <w:tcPr>
            <w:tcW w:w="3085" w:type="dxa"/>
            <w:gridSpan w:val="2"/>
            <w:tcBorders>
              <w:left w:val="single" w:sz="4" w:space="0" w:color="auto"/>
              <w:bottom w:val="single" w:sz="4" w:space="0" w:color="auto"/>
            </w:tcBorders>
          </w:tcPr>
          <w:p w14:paraId="15969254" w14:textId="77777777" w:rsidR="00293615" w:rsidRPr="00AE458C" w:rsidRDefault="00293615" w:rsidP="001D08CC">
            <w:pPr>
              <w:spacing w:beforeLines="20" w:before="48" w:afterLines="20" w:after="48"/>
              <w:rPr>
                <w:sz w:val="20"/>
                <w:szCs w:val="20"/>
              </w:rPr>
            </w:pPr>
            <w:r w:rsidRPr="00AE458C">
              <w:rPr>
                <w:sz w:val="20"/>
                <w:szCs w:val="20"/>
              </w:rPr>
              <w:t>Heavy trailer</w:t>
            </w:r>
          </w:p>
        </w:tc>
        <w:tc>
          <w:tcPr>
            <w:tcW w:w="1163" w:type="dxa"/>
            <w:tcBorders>
              <w:bottom w:val="single" w:sz="4" w:space="0" w:color="auto"/>
            </w:tcBorders>
          </w:tcPr>
          <w:p w14:paraId="4C786885" w14:textId="77777777" w:rsidR="00293615" w:rsidRPr="00AE458C" w:rsidRDefault="00293615" w:rsidP="001D08CC">
            <w:pPr>
              <w:spacing w:beforeLines="20" w:before="48" w:afterLines="20" w:after="48"/>
              <w:rPr>
                <w:sz w:val="20"/>
                <w:szCs w:val="20"/>
              </w:rPr>
            </w:pPr>
            <w:r w:rsidRPr="00AE458C">
              <w:rPr>
                <w:sz w:val="20"/>
                <w:szCs w:val="20"/>
              </w:rPr>
              <w:t>TD</w:t>
            </w:r>
          </w:p>
        </w:tc>
        <w:tc>
          <w:tcPr>
            <w:tcW w:w="1134" w:type="dxa"/>
            <w:tcBorders>
              <w:bottom w:val="single" w:sz="4" w:space="0" w:color="auto"/>
            </w:tcBorders>
          </w:tcPr>
          <w:p w14:paraId="424EA583" w14:textId="571743DD" w:rsidR="00293615" w:rsidRPr="00AE458C" w:rsidRDefault="009376FA" w:rsidP="001D08CC">
            <w:pPr>
              <w:spacing w:beforeLines="20" w:before="48" w:afterLines="20" w:after="48"/>
              <w:rPr>
                <w:sz w:val="20"/>
                <w:szCs w:val="20"/>
              </w:rPr>
            </w:pPr>
            <w:r w:rsidRPr="00AE458C">
              <w:rPr>
                <w:sz w:val="20"/>
                <w:szCs w:val="20"/>
              </w:rPr>
              <w:t>O4</w:t>
            </w:r>
          </w:p>
        </w:tc>
        <w:tc>
          <w:tcPr>
            <w:tcW w:w="1701" w:type="dxa"/>
            <w:tcBorders>
              <w:bottom w:val="single" w:sz="4" w:space="0" w:color="auto"/>
            </w:tcBorders>
          </w:tcPr>
          <w:p w14:paraId="5E305B58" w14:textId="597762FA" w:rsidR="00293615" w:rsidRPr="00AE458C" w:rsidRDefault="009376FA" w:rsidP="001D08CC">
            <w:pPr>
              <w:spacing w:beforeLines="20" w:before="48" w:afterLines="20" w:after="48"/>
              <w:rPr>
                <w:sz w:val="20"/>
                <w:szCs w:val="20"/>
              </w:rPr>
            </w:pPr>
            <w:r w:rsidRPr="00AE458C">
              <w:rPr>
                <w:sz w:val="20"/>
                <w:szCs w:val="20"/>
              </w:rPr>
              <w:t>N/A</w:t>
            </w:r>
          </w:p>
        </w:tc>
        <w:tc>
          <w:tcPr>
            <w:tcW w:w="1559" w:type="dxa"/>
            <w:tcBorders>
              <w:bottom w:val="single" w:sz="4" w:space="0" w:color="auto"/>
              <w:right w:val="single" w:sz="4" w:space="0" w:color="auto"/>
            </w:tcBorders>
          </w:tcPr>
          <w:p w14:paraId="002D2720" w14:textId="541CE7BC" w:rsidR="00293615" w:rsidRPr="00AE458C" w:rsidRDefault="00293615" w:rsidP="001D08CC">
            <w:pPr>
              <w:spacing w:beforeLines="20" w:before="48" w:afterLines="20" w:after="48"/>
              <w:rPr>
                <w:sz w:val="20"/>
                <w:szCs w:val="20"/>
              </w:rPr>
            </w:pPr>
          </w:p>
        </w:tc>
      </w:tr>
    </w:tbl>
    <w:p w14:paraId="78271D73" w14:textId="3A3BDC6A" w:rsidR="00BA380C" w:rsidRDefault="00BA380C" w:rsidP="00AE458C">
      <w:pPr>
        <w:pStyle w:val="Heading2"/>
        <w:numPr>
          <w:ilvl w:val="0"/>
          <w:numId w:val="0"/>
        </w:numPr>
        <w:ind w:left="1418"/>
      </w:pPr>
    </w:p>
    <w:p w14:paraId="2583B22A" w14:textId="77777777" w:rsidR="00BA380C" w:rsidRDefault="00BA380C">
      <w:pPr>
        <w:spacing w:after="200" w:line="276" w:lineRule="auto"/>
        <w:rPr>
          <w:b/>
          <w:caps/>
        </w:rPr>
      </w:pPr>
      <w:r>
        <w:br w:type="page"/>
      </w:r>
    </w:p>
    <w:p w14:paraId="2EFD54C2" w14:textId="6F70A324" w:rsidR="00293615" w:rsidRPr="00293615" w:rsidRDefault="00EB09C5" w:rsidP="00426B61">
      <w:pPr>
        <w:pStyle w:val="Clauseheading"/>
      </w:pPr>
      <w:bookmarkStart w:id="4" w:name="_Toc525826612"/>
      <w:r>
        <w:lastRenderedPageBreak/>
        <w:t>DEFINITIONS</w:t>
      </w:r>
      <w:bookmarkEnd w:id="4"/>
    </w:p>
    <w:p w14:paraId="11C28CB6" w14:textId="77777777" w:rsidR="00BC7C40" w:rsidRPr="00EC436A" w:rsidRDefault="00BC7C40" w:rsidP="00002A3B">
      <w:pPr>
        <w:pStyle w:val="Subclause"/>
      </w:pPr>
      <w:r w:rsidRPr="00EC436A">
        <w:t>For vehicle categories, definitions and meanings used in this standard, refer to:</w:t>
      </w:r>
    </w:p>
    <w:p w14:paraId="6F9CE9E5" w14:textId="3512381E" w:rsidR="00BC7C40" w:rsidRPr="00EC436A" w:rsidRDefault="00BC7C40" w:rsidP="00002A3B">
      <w:pPr>
        <w:pStyle w:val="Subsubclause"/>
      </w:pPr>
      <w:r w:rsidRPr="00EC436A">
        <w:t>Vehicle Standard (Australian Design Rule Definitions and Vehicle Categories) 2005; and</w:t>
      </w:r>
    </w:p>
    <w:p w14:paraId="71C5F6D7" w14:textId="166485F2" w:rsidR="00BC7C40" w:rsidRPr="007216D6" w:rsidRDefault="00AE458C" w:rsidP="00002A3B">
      <w:pPr>
        <w:pStyle w:val="Subsubclause"/>
      </w:pPr>
      <w:r w:rsidRPr="007216D6">
        <w:t>Definitions in Appendix A of this standard</w:t>
      </w:r>
      <w:r>
        <w:t xml:space="preserve"> </w:t>
      </w:r>
      <w:r w:rsidRPr="001C31A0">
        <w:t>or the alternative standards at clause 7</w:t>
      </w:r>
      <w:r w:rsidR="00BC7C40" w:rsidRPr="007216D6">
        <w:t>.</w:t>
      </w:r>
    </w:p>
    <w:p w14:paraId="4A2146C7" w14:textId="2C7B8EF9" w:rsidR="00815C86" w:rsidRPr="00D428A4" w:rsidRDefault="00EB09C5" w:rsidP="00426B61">
      <w:pPr>
        <w:pStyle w:val="Clauseheading"/>
      </w:pPr>
      <w:bookmarkStart w:id="5" w:name="_Toc525826613"/>
      <w:r w:rsidRPr="00D428A4">
        <w:t>REQUIREMENTS</w:t>
      </w:r>
      <w:bookmarkEnd w:id="5"/>
    </w:p>
    <w:p w14:paraId="424EA81B" w14:textId="64BCD5CC" w:rsidR="00081D23" w:rsidRDefault="00081D23" w:rsidP="00AE458C">
      <w:pPr>
        <w:pStyle w:val="Subclause"/>
      </w:pPr>
      <w:r>
        <w:t>Failure of any non-mechanical component of the steering system must not prevent effective steering of the vehicle.</w:t>
      </w:r>
    </w:p>
    <w:p w14:paraId="6080473C" w14:textId="5A5D2239" w:rsidR="006E73BF" w:rsidRPr="001D0F27" w:rsidRDefault="00081D23" w:rsidP="005D4290">
      <w:pPr>
        <w:pStyle w:val="Subclause"/>
      </w:pPr>
      <w:r>
        <w:t xml:space="preserve">Vehicles with </w:t>
      </w:r>
      <w:r w:rsidR="00705324">
        <w:rPr>
          <w:i/>
        </w:rPr>
        <w:t>‘</w:t>
      </w:r>
      <w:r w:rsidRPr="00AE458C">
        <w:rPr>
          <w:i/>
        </w:rPr>
        <w:t>full power steering equipment</w:t>
      </w:r>
      <w:r w:rsidR="00705324">
        <w:rPr>
          <w:i/>
        </w:rPr>
        <w:t>’</w:t>
      </w:r>
      <w:r>
        <w:t xml:space="preserve"> </w:t>
      </w:r>
      <w:r w:rsidR="004D772E">
        <w:t>must</w:t>
      </w:r>
      <w:r>
        <w:t xml:space="preserve"> be capable of providing steering failure and defect visual warning signals to the driver.</w:t>
      </w:r>
    </w:p>
    <w:p w14:paraId="11B6571F" w14:textId="71D692CC" w:rsidR="00D108FD" w:rsidRPr="000E40FB" w:rsidRDefault="00894AFA" w:rsidP="00D108FD">
      <w:pPr>
        <w:pStyle w:val="Subclause"/>
      </w:pPr>
      <w:r w:rsidRPr="000E40FB">
        <w:t>C</w:t>
      </w:r>
      <w:r w:rsidR="00D108FD" w:rsidRPr="000E40FB">
        <w:t xml:space="preserve">ategory </w:t>
      </w:r>
      <w:r w:rsidR="00F02CE0" w:rsidRPr="000E40FB">
        <w:t xml:space="preserve">LB, LD, LE, </w:t>
      </w:r>
      <w:r w:rsidR="00D108FD" w:rsidRPr="000E40FB">
        <w:t>MA, MB, MC, MD, NA and NB1 vehicles</w:t>
      </w:r>
      <w:r w:rsidRPr="000E40FB">
        <w:t xml:space="preserve"> must have a ‘</w:t>
      </w:r>
      <w:r w:rsidR="00D108FD" w:rsidRPr="000E40FB">
        <w:t xml:space="preserve">turning </w:t>
      </w:r>
      <w:r w:rsidRPr="000E40FB">
        <w:t xml:space="preserve">circle’ </w:t>
      </w:r>
      <w:r w:rsidR="00D108FD" w:rsidRPr="000E40FB">
        <w:t>in either direction</w:t>
      </w:r>
      <w:r w:rsidRPr="000E40FB">
        <w:t xml:space="preserve">, </w:t>
      </w:r>
      <w:r w:rsidR="00EF6F13" w:rsidRPr="000E40FB">
        <w:t>as determined according to the definition in paragraph 2.</w:t>
      </w:r>
      <w:r w:rsidR="0057378E" w:rsidRPr="000E40FB">
        <w:t>4.6</w:t>
      </w:r>
      <w:r w:rsidR="00D108FD" w:rsidRPr="000E40FB">
        <w:t xml:space="preserve"> </w:t>
      </w:r>
      <w:r w:rsidR="00EF6F13" w:rsidRPr="000E40FB">
        <w:t xml:space="preserve">of Appendix A, not exceeding 12 </w:t>
      </w:r>
      <w:r w:rsidR="00550F02" w:rsidRPr="000E40FB">
        <w:t>metre</w:t>
      </w:r>
      <w:r w:rsidR="00EF6F13" w:rsidRPr="000E40FB">
        <w:t>s in</w:t>
      </w:r>
      <w:r w:rsidR="00550F02" w:rsidRPr="000E40FB">
        <w:t xml:space="preserve"> radius</w:t>
      </w:r>
      <w:r w:rsidR="00D108FD" w:rsidRPr="000E40FB">
        <w:t>.</w:t>
      </w:r>
    </w:p>
    <w:p w14:paraId="7FAC1E0C" w14:textId="449B3E85" w:rsidR="00D108FD" w:rsidRDefault="00974431" w:rsidP="004E1A43">
      <w:pPr>
        <w:pStyle w:val="Subclause"/>
      </w:pPr>
      <w:r>
        <w:t>In the case of category ME, NB2 and NC vehicles, the extreme outer edge of the tyre track at ground level</w:t>
      </w:r>
      <w:r w:rsidR="0083086D">
        <w:t>,</w:t>
      </w:r>
      <w:r>
        <w:t xml:space="preserve"> </w:t>
      </w:r>
      <w:r w:rsidRPr="001E4F2E">
        <w:t xml:space="preserve">must be capable of </w:t>
      </w:r>
      <w:r>
        <w:t>turning in either direction</w:t>
      </w:r>
      <w:r w:rsidRPr="001E4F2E">
        <w:t xml:space="preserve"> within </w:t>
      </w:r>
      <w:r>
        <w:t>a circle</w:t>
      </w:r>
      <w:r w:rsidRPr="001E4F2E">
        <w:t xml:space="preserve"> </w:t>
      </w:r>
      <w:r w:rsidR="00C31FE8">
        <w:t>with a 12.5-metre radius</w:t>
      </w:r>
      <w:r>
        <w:t>.</w:t>
      </w:r>
    </w:p>
    <w:p w14:paraId="2B17AFD9" w14:textId="5301A4FB" w:rsidR="009838EE" w:rsidRDefault="00D76A2F" w:rsidP="009838EE">
      <w:pPr>
        <w:pStyle w:val="Subclause"/>
      </w:pPr>
      <w:r>
        <w:t>C</w:t>
      </w:r>
      <w:r w:rsidR="007074B3">
        <w:t xml:space="preserve">ategory </w:t>
      </w:r>
      <w:r w:rsidR="00097745">
        <w:t>M and N</w:t>
      </w:r>
      <w:r w:rsidR="007074B3">
        <w:t xml:space="preserve"> vehicle</w:t>
      </w:r>
      <w:r>
        <w:t>s</w:t>
      </w:r>
      <w:r w:rsidR="00E54177">
        <w:t xml:space="preserve">, </w:t>
      </w:r>
      <w:r w:rsidR="004C6317">
        <w:t>which meet</w:t>
      </w:r>
      <w:r w:rsidR="005D4290" w:rsidRPr="00A44416">
        <w:rPr>
          <w:rFonts w:eastAsiaTheme="minorHAnsi"/>
        </w:rPr>
        <w:t xml:space="preserve"> </w:t>
      </w:r>
      <w:r w:rsidR="005D4290">
        <w:t>the</w:t>
      </w:r>
      <w:r w:rsidR="00E90BFA">
        <w:rPr>
          <w:rFonts w:eastAsiaTheme="minorHAnsi"/>
        </w:rPr>
        <w:t xml:space="preserve"> requirements of Appendix </w:t>
      </w:r>
      <w:r w:rsidR="005D4290" w:rsidRPr="00A44416">
        <w:rPr>
          <w:rFonts w:eastAsiaTheme="minorHAnsi"/>
        </w:rPr>
        <w:t xml:space="preserve">A </w:t>
      </w:r>
      <w:r w:rsidR="005D4290">
        <w:t>as varied by Section 6 Exemptions and Alternative Procedures</w:t>
      </w:r>
      <w:r w:rsidR="00713320">
        <w:t>,</w:t>
      </w:r>
      <w:r w:rsidR="005D4290">
        <w:t xml:space="preserve"> will be </w:t>
      </w:r>
      <w:r w:rsidR="007A2D63">
        <w:t>deemed to comply</w:t>
      </w:r>
      <w:r w:rsidR="005D4290">
        <w:t xml:space="preserve"> with this rule</w:t>
      </w:r>
      <w:r w:rsidR="005D4290" w:rsidRPr="009A4FBB">
        <w:t>.</w:t>
      </w:r>
    </w:p>
    <w:p w14:paraId="752B1C50" w14:textId="19EE60AE" w:rsidR="000C7C9F" w:rsidRDefault="00EB09C5" w:rsidP="00426B61">
      <w:pPr>
        <w:pStyle w:val="Clauseheading"/>
      </w:pPr>
      <w:bookmarkStart w:id="6" w:name="_Toc525826614"/>
      <w:r>
        <w:t>EXEMPTIONS</w:t>
      </w:r>
      <w:r w:rsidR="005D4290">
        <w:t xml:space="preserve"> </w:t>
      </w:r>
      <w:r w:rsidR="00DC1E83">
        <w:t>AND ALTERNATIVE PROCEDURES</w:t>
      </w:r>
      <w:bookmarkEnd w:id="6"/>
    </w:p>
    <w:p w14:paraId="460E33BE" w14:textId="25E5FB8E" w:rsidR="005D4290" w:rsidRDefault="005D4290" w:rsidP="005D4290">
      <w:pPr>
        <w:pStyle w:val="Subclause"/>
      </w:pPr>
      <w:r>
        <w:t>Compliance with the following parts, sections and annexes of Appendix A is not required for the purposes of clause 5.</w:t>
      </w:r>
      <w:r w:rsidR="009F743F">
        <w:t>5</w:t>
      </w:r>
      <w:r>
        <w:t xml:space="preserve"> of this standard:</w:t>
      </w:r>
    </w:p>
    <w:p w14:paraId="288E2348" w14:textId="65F7A21B" w:rsidR="000C7C9F" w:rsidRPr="006235F6" w:rsidRDefault="000C7C9F" w:rsidP="000C7C9F">
      <w:pPr>
        <w:ind w:left="698" w:firstLine="720"/>
      </w:pPr>
      <w:r w:rsidRPr="006235F6">
        <w:t>Section 3</w:t>
      </w:r>
      <w:r w:rsidRPr="006235F6">
        <w:tab/>
      </w:r>
      <w:r w:rsidR="001F0794">
        <w:t>Application for approvals</w:t>
      </w:r>
    </w:p>
    <w:p w14:paraId="6FEC5646" w14:textId="34E1575D" w:rsidR="000C7C9F" w:rsidRPr="006235F6" w:rsidRDefault="000C7C9F" w:rsidP="000C7C9F">
      <w:pPr>
        <w:ind w:left="698" w:firstLine="720"/>
      </w:pPr>
      <w:r w:rsidRPr="006235F6">
        <w:t>Section 4</w:t>
      </w:r>
      <w:r w:rsidRPr="006235F6">
        <w:tab/>
      </w:r>
      <w:r w:rsidR="001F0794">
        <w:t>Approval</w:t>
      </w:r>
    </w:p>
    <w:p w14:paraId="7183330D" w14:textId="43E14D2C" w:rsidR="000C7C9F" w:rsidRPr="006235F6" w:rsidRDefault="000C7C9F" w:rsidP="000C7C9F">
      <w:pPr>
        <w:ind w:left="698" w:firstLine="720"/>
      </w:pPr>
      <w:r w:rsidRPr="006235F6">
        <w:t>Section 7</w:t>
      </w:r>
      <w:r w:rsidRPr="006235F6">
        <w:tab/>
      </w:r>
      <w:r w:rsidR="001F0794">
        <w:t>Conformity of production</w:t>
      </w:r>
    </w:p>
    <w:p w14:paraId="514A5DAD" w14:textId="355A6847" w:rsidR="000C7C9F" w:rsidRPr="006235F6" w:rsidRDefault="000C7C9F" w:rsidP="000C7C9F">
      <w:pPr>
        <w:ind w:left="698" w:firstLine="720"/>
      </w:pPr>
      <w:r w:rsidRPr="006235F6">
        <w:t>Section 8</w:t>
      </w:r>
      <w:r w:rsidRPr="006235F6">
        <w:tab/>
      </w:r>
      <w:r w:rsidR="001F0794" w:rsidRPr="006235F6">
        <w:t>Penalties for non-conformity of production</w:t>
      </w:r>
    </w:p>
    <w:p w14:paraId="2CF89BAD" w14:textId="685F36B8" w:rsidR="000C7C9F" w:rsidRPr="006235F6" w:rsidRDefault="000C7C9F" w:rsidP="005D4290">
      <w:pPr>
        <w:ind w:left="2873" w:hanging="1455"/>
      </w:pPr>
      <w:r w:rsidRPr="006235F6">
        <w:t>Section 9</w:t>
      </w:r>
      <w:r w:rsidRPr="006235F6">
        <w:tab/>
      </w:r>
      <w:r w:rsidR="001F0794">
        <w:t>Modification and extension of approval of the vehicle type</w:t>
      </w:r>
    </w:p>
    <w:p w14:paraId="58790FEB" w14:textId="77777777" w:rsidR="000C7C9F" w:rsidRPr="006235F6" w:rsidRDefault="000C7C9F" w:rsidP="000C7C9F">
      <w:pPr>
        <w:ind w:left="698" w:firstLine="720"/>
      </w:pPr>
      <w:r w:rsidRPr="006235F6">
        <w:t>Section 10</w:t>
      </w:r>
      <w:r w:rsidRPr="006235F6">
        <w:tab/>
        <w:t>Production definitively discontinued</w:t>
      </w:r>
    </w:p>
    <w:p w14:paraId="37647C91" w14:textId="2AD6D259" w:rsidR="000C7C9F" w:rsidRDefault="000C7C9F" w:rsidP="000C7C9F">
      <w:pPr>
        <w:ind w:left="2873" w:hanging="1455"/>
      </w:pPr>
      <w:r w:rsidRPr="006235F6">
        <w:t>Section 11</w:t>
      </w:r>
      <w:r w:rsidRPr="006235F6">
        <w:tab/>
        <w:t>Names and addresses of Technical Services responsible for conducting approval tests, and of Type Approval Authorities</w:t>
      </w:r>
    </w:p>
    <w:p w14:paraId="19A3D79F" w14:textId="77777777" w:rsidR="005D4290" w:rsidRDefault="00817C09" w:rsidP="00817C09">
      <w:pPr>
        <w:ind w:left="2873" w:hanging="1455"/>
      </w:pPr>
      <w:r>
        <w:t>Section 12</w:t>
      </w:r>
      <w:r>
        <w:tab/>
        <w:t>Transitional provisions</w:t>
      </w:r>
    </w:p>
    <w:p w14:paraId="366CB649" w14:textId="54F2BBDB" w:rsidR="00817C09" w:rsidRPr="005D4290" w:rsidRDefault="005D4290" w:rsidP="0053341A">
      <w:pPr>
        <w:spacing w:before="120" w:after="120"/>
        <w:ind w:left="2875" w:hanging="1457"/>
        <w:rPr>
          <w:b/>
        </w:rPr>
      </w:pPr>
      <w:r w:rsidRPr="005D4290">
        <w:rPr>
          <w:b/>
        </w:rPr>
        <w:t>Annexes</w:t>
      </w:r>
    </w:p>
    <w:p w14:paraId="250BAA7B" w14:textId="344782AB" w:rsidR="000C7C9F" w:rsidRPr="006235F6" w:rsidRDefault="000C7C9F" w:rsidP="0053341A">
      <w:pPr>
        <w:ind w:left="2875" w:hanging="1457"/>
      </w:pPr>
      <w:r w:rsidRPr="006235F6">
        <w:t>Annex 1</w:t>
      </w:r>
      <w:r w:rsidRPr="006235F6">
        <w:tab/>
        <w:t>Communication</w:t>
      </w:r>
    </w:p>
    <w:p w14:paraId="4B98086D" w14:textId="480F32A2" w:rsidR="000C7C9F" w:rsidRDefault="000C7C9F" w:rsidP="000C7C9F">
      <w:pPr>
        <w:ind w:left="698" w:firstLine="720"/>
      </w:pPr>
      <w:r w:rsidRPr="006235F6">
        <w:t>Annex 2</w:t>
      </w:r>
      <w:r w:rsidRPr="006235F6">
        <w:tab/>
      </w:r>
      <w:r w:rsidR="008C040F">
        <w:tab/>
      </w:r>
      <w:r w:rsidRPr="006235F6">
        <w:t>Arrangement of approval mark</w:t>
      </w:r>
    </w:p>
    <w:p w14:paraId="745E42B6" w14:textId="016A8857" w:rsidR="00B629AF" w:rsidRDefault="00EB09C5" w:rsidP="00426B61">
      <w:pPr>
        <w:pStyle w:val="Clauseheading"/>
      </w:pPr>
      <w:bookmarkStart w:id="7" w:name="_Toc525826615"/>
      <w:bookmarkStart w:id="8" w:name="_Toc173233238"/>
      <w:r>
        <w:lastRenderedPageBreak/>
        <w:t>ALTERNATIVE STANDARD</w:t>
      </w:r>
      <w:r w:rsidR="00DC1E83">
        <w:t>S</w:t>
      </w:r>
      <w:bookmarkEnd w:id="7"/>
    </w:p>
    <w:p w14:paraId="5F32384D" w14:textId="3092425E" w:rsidR="002B6781" w:rsidRDefault="005D4290" w:rsidP="00002A3B">
      <w:pPr>
        <w:pStyle w:val="Subclause"/>
      </w:pPr>
      <w:r>
        <w:t xml:space="preserve">For category </w:t>
      </w:r>
      <w:r w:rsidR="004C7BED">
        <w:t>M and N</w:t>
      </w:r>
      <w:r w:rsidR="00913CA0">
        <w:t xml:space="preserve"> </w:t>
      </w:r>
      <w:r>
        <w:t>vehicles, the techn</w:t>
      </w:r>
      <w:r w:rsidR="00C53A6F">
        <w:t>ical requirements of the United </w:t>
      </w:r>
      <w:r>
        <w:t>Nations</w:t>
      </w:r>
      <w:r w:rsidRPr="00B629AF">
        <w:t xml:space="preserve"> Regulation No. </w:t>
      </w:r>
      <w:r>
        <w:t xml:space="preserve">79 – </w:t>
      </w:r>
      <w:r w:rsidRPr="00F97900">
        <w:t>UNIFORM PROVISIONS CONCERNING THE APPROVAL OF</w:t>
      </w:r>
      <w:r>
        <w:t xml:space="preserve"> VEHICLES WITH REGARD TO STEERING EQUIPMENT, incorporating from the </w:t>
      </w:r>
      <w:r w:rsidRPr="007012E0">
        <w:t>0</w:t>
      </w:r>
      <w:r>
        <w:t>1</w:t>
      </w:r>
      <w:r w:rsidRPr="007012E0">
        <w:t xml:space="preserve"> series of amendments</w:t>
      </w:r>
      <w:r>
        <w:t xml:space="preserve"> up to and including the 02 series of amendments</w:t>
      </w:r>
      <w:r w:rsidRPr="007012E0">
        <w:t>,</w:t>
      </w:r>
      <w:r>
        <w:t xml:space="preserve"> are </w:t>
      </w:r>
      <w:r w:rsidRPr="007D0DE7">
        <w:t xml:space="preserve">deemed to be equivalent to the technical requirements </w:t>
      </w:r>
      <w:r>
        <w:t xml:space="preserve">of </w:t>
      </w:r>
      <w:r w:rsidR="002D08DA">
        <w:t>this standard</w:t>
      </w:r>
      <w:r w:rsidR="00B05937" w:rsidRPr="007D0DE7">
        <w:t>.</w:t>
      </w:r>
    </w:p>
    <w:p w14:paraId="51F98CDB" w14:textId="0816A0AF" w:rsidR="002D08DA" w:rsidRDefault="002D08DA" w:rsidP="002D08DA"/>
    <w:p w14:paraId="671F160A" w14:textId="77777777" w:rsidR="002D08DA" w:rsidRPr="002D08DA" w:rsidRDefault="002D08DA" w:rsidP="002D08DA">
      <w:pPr>
        <w:sectPr w:rsidR="002D08DA" w:rsidRPr="002D08DA" w:rsidSect="00A06831">
          <w:pgSz w:w="11906" w:h="16838"/>
          <w:pgMar w:top="1440" w:right="1701" w:bottom="1440" w:left="1701" w:header="709" w:footer="709" w:gutter="0"/>
          <w:cols w:space="708"/>
          <w:titlePg/>
          <w:docGrid w:linePitch="360"/>
        </w:sectPr>
      </w:pPr>
    </w:p>
    <w:p w14:paraId="24A6C94D" w14:textId="2645B067" w:rsidR="007A3E76" w:rsidRPr="00C22AAF" w:rsidRDefault="009F1D23" w:rsidP="00C22AAF">
      <w:pPr>
        <w:pStyle w:val="HeadingA"/>
      </w:pPr>
      <w:bookmarkStart w:id="9" w:name="_Toc515023778"/>
      <w:bookmarkStart w:id="10" w:name="_Toc525826616"/>
      <w:r w:rsidRPr="00C22AAF">
        <w:lastRenderedPageBreak/>
        <w:t>APPENDIX A</w:t>
      </w:r>
      <w:bookmarkEnd w:id="9"/>
      <w:bookmarkEnd w:id="10"/>
    </w:p>
    <w:p w14:paraId="1B15AEE8" w14:textId="77777777" w:rsidR="00A06831" w:rsidRDefault="00A06831" w:rsidP="0043700D">
      <w:pPr>
        <w:pStyle w:val="HChG"/>
      </w:pPr>
      <w:r>
        <w:t>Agreement</w:t>
      </w:r>
    </w:p>
    <w:p w14:paraId="29E3AF08" w14:textId="77777777" w:rsidR="00A06831" w:rsidRDefault="00A06831" w:rsidP="00A06831">
      <w:pPr>
        <w:pStyle w:val="H1G"/>
        <w:spacing w:before="240" w:after="120"/>
      </w:pPr>
      <w:r>
        <w:tab/>
      </w:r>
      <w:r>
        <w:tab/>
      </w:r>
      <w:r w:rsidRPr="002A14A0">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2A14A0">
        <w:footnoteReference w:customMarkFollows="1" w:id="3"/>
        <w:t>*</w:t>
      </w:r>
    </w:p>
    <w:p w14:paraId="1EBE9AF4" w14:textId="77777777" w:rsidR="00A06831" w:rsidRPr="00371B41" w:rsidRDefault="00A06831" w:rsidP="00A06831">
      <w:pPr>
        <w:pStyle w:val="SingleTxtG"/>
        <w:spacing w:after="0"/>
      </w:pPr>
      <w:r w:rsidRPr="00371B41">
        <w:t>(Revision 3, including the amendments which entered into force on 14 September 2017)</w:t>
      </w:r>
    </w:p>
    <w:p w14:paraId="114B3C57" w14:textId="77777777" w:rsidR="00A06831" w:rsidRDefault="00A06831" w:rsidP="00A06831">
      <w:pPr>
        <w:jc w:val="center"/>
      </w:pPr>
      <w:r w:rsidRPr="0046032E">
        <w:t>________________</w:t>
      </w:r>
    </w:p>
    <w:p w14:paraId="0E5683D7" w14:textId="08515EF7" w:rsidR="00A06831" w:rsidRDefault="007B3CD1" w:rsidP="0043700D">
      <w:pPr>
        <w:pStyle w:val="HChG"/>
      </w:pPr>
      <w:r>
        <w:t xml:space="preserve">Addendum 78: </w:t>
      </w:r>
      <w:r w:rsidR="00A06831">
        <w:t>UN Regulation No. 79</w:t>
      </w:r>
    </w:p>
    <w:p w14:paraId="280C855B" w14:textId="5C489FBC" w:rsidR="00A06831" w:rsidRPr="00FD5BB2" w:rsidRDefault="00A06831" w:rsidP="00A06831">
      <w:pPr>
        <w:pStyle w:val="H1G"/>
        <w:spacing w:before="120" w:after="120" w:line="240" w:lineRule="exact"/>
        <w:rPr>
          <w:sz w:val="20"/>
        </w:rPr>
      </w:pPr>
      <w:r>
        <w:tab/>
      </w:r>
      <w:r>
        <w:tab/>
      </w:r>
      <w:r w:rsidR="00FD5BB2" w:rsidRPr="00FD5BB2">
        <w:rPr>
          <w:sz w:val="20"/>
        </w:rPr>
        <w:t>Incorporating by the Department of Infrastructure, Regional Development and Cities, all valid text up to:</w:t>
      </w:r>
    </w:p>
    <w:p w14:paraId="0364BB05" w14:textId="77777777" w:rsidR="00A06831" w:rsidRPr="00B52CC6" w:rsidRDefault="00A06831" w:rsidP="00A06831">
      <w:pPr>
        <w:pStyle w:val="SingleTxtG"/>
        <w:spacing w:after="0"/>
      </w:pPr>
      <w:r w:rsidRPr="00B52CC6">
        <w:t>Incorporating all valid text up to:</w:t>
      </w:r>
    </w:p>
    <w:p w14:paraId="4A6762D1" w14:textId="77777777" w:rsidR="00A06831" w:rsidRPr="00B52CC6" w:rsidRDefault="00A06831" w:rsidP="00A06831">
      <w:pPr>
        <w:pStyle w:val="SingleTxtG"/>
        <w:spacing w:after="0"/>
      </w:pPr>
      <w:r w:rsidRPr="00B52CC6">
        <w:t xml:space="preserve">Revision 2 – </w:t>
      </w:r>
      <w:r>
        <w:t xml:space="preserve">incl. </w:t>
      </w:r>
      <w:r w:rsidRPr="00B52CC6">
        <w:t>Erratum</w:t>
      </w:r>
    </w:p>
    <w:p w14:paraId="7B46C802" w14:textId="77777777" w:rsidR="00A06831" w:rsidRPr="00B52CC6" w:rsidRDefault="00A06831" w:rsidP="00A06831">
      <w:pPr>
        <w:pStyle w:val="SingleTxtG"/>
        <w:spacing w:after="0"/>
      </w:pPr>
      <w:r w:rsidRPr="00B52CC6">
        <w:t>Supplement 4 to the 01 series of amendments – Date of entry into force: 13 February 2014</w:t>
      </w:r>
    </w:p>
    <w:p w14:paraId="6573FDFE" w14:textId="77777777" w:rsidR="00A06831" w:rsidRPr="00B52CC6" w:rsidRDefault="00A06831" w:rsidP="00A06831">
      <w:pPr>
        <w:pStyle w:val="SingleTxtG"/>
        <w:spacing w:after="0"/>
      </w:pPr>
      <w:r w:rsidRPr="00B52CC6">
        <w:t>Supplement 5 to the 01 series of amendments – Date of entry into force: 9 February 2017</w:t>
      </w:r>
    </w:p>
    <w:p w14:paraId="2DE3F07C" w14:textId="77777777" w:rsidR="00A06831" w:rsidRPr="00B52CC6" w:rsidRDefault="00A06831" w:rsidP="00A06831">
      <w:pPr>
        <w:pStyle w:val="SingleTxtG"/>
        <w:spacing w:after="0"/>
      </w:pPr>
      <w:r w:rsidRPr="00B52CC6">
        <w:t>02 series of amendments – Date of entry into force: 10 October 2017</w:t>
      </w:r>
    </w:p>
    <w:p w14:paraId="18C964D1" w14:textId="77777777" w:rsidR="0043700D" w:rsidRPr="0043700D" w:rsidRDefault="0043700D" w:rsidP="0043700D">
      <w:pPr>
        <w:ind w:left="1134" w:right="1133"/>
        <w:rPr>
          <w:sz w:val="20"/>
          <w:szCs w:val="20"/>
        </w:rPr>
      </w:pPr>
      <w:r>
        <w:tab/>
      </w:r>
    </w:p>
    <w:p w14:paraId="1C8D9E84" w14:textId="78CE2E0B" w:rsidR="00A06831" w:rsidRDefault="00A06831" w:rsidP="0043700D">
      <w:pPr>
        <w:ind w:left="1134" w:right="1133"/>
      </w:pPr>
      <w:r w:rsidRPr="0043700D">
        <w:rPr>
          <w:b/>
        </w:rPr>
        <w:t>Uniform provisions concerning the approval of vehicles with regard to steering equipment</w:t>
      </w:r>
    </w:p>
    <w:p w14:paraId="4FD84779" w14:textId="77777777" w:rsidR="005C4DE1" w:rsidRPr="005C4DE1" w:rsidRDefault="005C4DE1" w:rsidP="005C4DE1">
      <w:pPr>
        <w:rPr>
          <w:lang w:val="en-GB" w:eastAsia="en-US"/>
        </w:rPr>
      </w:pPr>
    </w:p>
    <w:p w14:paraId="475937EA" w14:textId="45A3D2F4" w:rsidR="000514B5" w:rsidRDefault="000514B5" w:rsidP="00A06831">
      <w:pPr>
        <w:spacing w:before="240" w:line="200" w:lineRule="atLeast"/>
        <w:ind w:right="-61"/>
        <w:outlineLvl w:val="0"/>
        <w:rPr>
          <w:b/>
        </w:rPr>
      </w:pPr>
    </w:p>
    <w:p w14:paraId="70FBAC4A" w14:textId="77777777" w:rsidR="000514B5" w:rsidRPr="000514B5" w:rsidRDefault="000514B5" w:rsidP="000514B5"/>
    <w:p w14:paraId="5BED9A77" w14:textId="77777777" w:rsidR="000514B5" w:rsidRPr="000514B5" w:rsidRDefault="000514B5" w:rsidP="000514B5"/>
    <w:p w14:paraId="02AE29DD" w14:textId="77777777" w:rsidR="000514B5" w:rsidRPr="000514B5" w:rsidRDefault="000514B5" w:rsidP="000514B5"/>
    <w:p w14:paraId="38E0AFAF" w14:textId="30F863FD" w:rsidR="000514B5" w:rsidRDefault="000514B5" w:rsidP="000514B5">
      <w:pPr>
        <w:tabs>
          <w:tab w:val="left" w:pos="4215"/>
        </w:tabs>
      </w:pPr>
      <w:r>
        <w:tab/>
      </w:r>
    </w:p>
    <w:p w14:paraId="6857DA4A" w14:textId="1A553B41" w:rsidR="000514B5" w:rsidRDefault="000514B5" w:rsidP="000514B5"/>
    <w:p w14:paraId="52CEE928" w14:textId="77777777" w:rsidR="00A06831" w:rsidRPr="000514B5" w:rsidRDefault="00A06831" w:rsidP="000514B5">
      <w:pPr>
        <w:sectPr w:rsidR="00A06831" w:rsidRPr="000514B5" w:rsidSect="005F72A7">
          <w:headerReference w:type="even" r:id="rId14"/>
          <w:headerReference w:type="default" r:id="rId15"/>
          <w:headerReference w:type="first" r:id="rId16"/>
          <w:footnotePr>
            <w:numRestart w:val="eachSect"/>
          </w:footnotePr>
          <w:endnotePr>
            <w:numFmt w:val="decimal"/>
          </w:endnotePr>
          <w:pgSz w:w="11907" w:h="16840" w:code="9"/>
          <w:pgMar w:top="1701" w:right="1134" w:bottom="2268" w:left="1134" w:header="1134" w:footer="1701" w:gutter="0"/>
          <w:cols w:space="720"/>
          <w:titlePg/>
        </w:sectPr>
      </w:pPr>
    </w:p>
    <w:p w14:paraId="0056584F" w14:textId="77777777" w:rsidR="00A06831" w:rsidRDefault="00A06831" w:rsidP="0043700D">
      <w:pPr>
        <w:pStyle w:val="HChG"/>
      </w:pPr>
      <w:r>
        <w:lastRenderedPageBreak/>
        <w:t>UN Regulation No. 79</w:t>
      </w:r>
    </w:p>
    <w:p w14:paraId="0B868F37" w14:textId="4E60D159" w:rsidR="00A06831" w:rsidRDefault="00A06831" w:rsidP="00B968C0">
      <w:pPr>
        <w:pStyle w:val="HChG"/>
        <w:ind w:left="1134" w:firstLine="0"/>
      </w:pPr>
      <w:r>
        <w:t>Uniform provisions concerning the approval of vehicles with regard to steering equipment</w:t>
      </w:r>
    </w:p>
    <w:p w14:paraId="4430F385" w14:textId="087D20F6" w:rsidR="00A06831" w:rsidRDefault="00995AC1" w:rsidP="00A06831">
      <w:pPr>
        <w:spacing w:after="120"/>
        <w:rPr>
          <w:sz w:val="28"/>
        </w:rPr>
      </w:pPr>
      <w:r>
        <w:rPr>
          <w:sz w:val="28"/>
        </w:rPr>
        <w:t>Contents</w:t>
      </w:r>
    </w:p>
    <w:p w14:paraId="24FB028F" w14:textId="77777777" w:rsidR="00A06831" w:rsidRDefault="00A06831" w:rsidP="00A06831">
      <w:pPr>
        <w:tabs>
          <w:tab w:val="right" w:pos="9639"/>
        </w:tabs>
        <w:spacing w:after="120"/>
        <w:rPr>
          <w:i/>
          <w:sz w:val="18"/>
        </w:rPr>
      </w:pPr>
      <w:r w:rsidRPr="0046032E">
        <w:rPr>
          <w:i/>
          <w:sz w:val="18"/>
        </w:rPr>
        <w:tab/>
        <w:t>Page</w:t>
      </w:r>
    </w:p>
    <w:p w14:paraId="4C9DFCEB" w14:textId="77777777" w:rsidR="00A06831" w:rsidRPr="00A06831" w:rsidRDefault="00A06831" w:rsidP="00A06831">
      <w:pPr>
        <w:tabs>
          <w:tab w:val="right" w:pos="9639"/>
        </w:tabs>
        <w:spacing w:after="120"/>
        <w:rPr>
          <w:sz w:val="20"/>
          <w:szCs w:val="20"/>
        </w:rPr>
      </w:pPr>
      <w:r w:rsidRPr="00A06831">
        <w:rPr>
          <w:sz w:val="20"/>
          <w:szCs w:val="20"/>
        </w:rPr>
        <w:t>Regulation</w:t>
      </w:r>
    </w:p>
    <w:p w14:paraId="63FC9C75" w14:textId="55AEED57" w:rsidR="00A06831" w:rsidRPr="00A06831" w:rsidRDefault="00A06831" w:rsidP="00A06831">
      <w:pPr>
        <w:tabs>
          <w:tab w:val="right" w:pos="850"/>
          <w:tab w:val="left" w:pos="1134"/>
          <w:tab w:val="left" w:pos="1559"/>
          <w:tab w:val="left" w:leader="dot" w:pos="8929"/>
          <w:tab w:val="right" w:pos="9638"/>
        </w:tabs>
        <w:spacing w:after="120"/>
        <w:ind w:left="1134" w:hanging="1134"/>
        <w:rPr>
          <w:sz w:val="20"/>
          <w:szCs w:val="20"/>
        </w:rPr>
      </w:pPr>
      <w:r w:rsidRPr="00A06831">
        <w:rPr>
          <w:sz w:val="20"/>
          <w:szCs w:val="20"/>
        </w:rPr>
        <w:tab/>
      </w:r>
      <w:r w:rsidR="00737C42">
        <w:rPr>
          <w:sz w:val="20"/>
          <w:szCs w:val="20"/>
        </w:rPr>
        <w:t>0.</w:t>
      </w:r>
      <w:r w:rsidRPr="00A06831">
        <w:rPr>
          <w:sz w:val="20"/>
          <w:szCs w:val="20"/>
        </w:rPr>
        <w:tab/>
        <w:t>I</w:t>
      </w:r>
      <w:r w:rsidR="007F5E79">
        <w:rPr>
          <w:sz w:val="20"/>
          <w:szCs w:val="20"/>
        </w:rPr>
        <w:t>ntroduction</w:t>
      </w:r>
      <w:r w:rsidR="007F5E79">
        <w:rPr>
          <w:sz w:val="20"/>
          <w:szCs w:val="20"/>
        </w:rPr>
        <w:tab/>
      </w:r>
      <w:r w:rsidR="007F5E79">
        <w:rPr>
          <w:sz w:val="20"/>
          <w:szCs w:val="20"/>
        </w:rPr>
        <w:tab/>
      </w:r>
      <w:r w:rsidR="00803849">
        <w:rPr>
          <w:sz w:val="20"/>
          <w:szCs w:val="20"/>
        </w:rPr>
        <w:t>9</w:t>
      </w:r>
    </w:p>
    <w:p w14:paraId="6D0B3394" w14:textId="05A01AAF" w:rsidR="00A06831" w:rsidRPr="00A06831" w:rsidRDefault="007F5E79" w:rsidP="00A06831">
      <w:pPr>
        <w:tabs>
          <w:tab w:val="right" w:pos="850"/>
          <w:tab w:val="left" w:pos="1134"/>
          <w:tab w:val="left" w:pos="1559"/>
          <w:tab w:val="left" w:leader="dot" w:pos="8929"/>
          <w:tab w:val="right" w:pos="9638"/>
        </w:tabs>
        <w:spacing w:after="120"/>
        <w:rPr>
          <w:sz w:val="20"/>
          <w:szCs w:val="20"/>
        </w:rPr>
      </w:pPr>
      <w:r>
        <w:rPr>
          <w:sz w:val="20"/>
          <w:szCs w:val="20"/>
        </w:rPr>
        <w:tab/>
        <w:t>1.</w:t>
      </w:r>
      <w:r>
        <w:rPr>
          <w:sz w:val="20"/>
          <w:szCs w:val="20"/>
        </w:rPr>
        <w:tab/>
        <w:t>Scope</w:t>
      </w:r>
      <w:r>
        <w:rPr>
          <w:sz w:val="20"/>
          <w:szCs w:val="20"/>
        </w:rPr>
        <w:tab/>
      </w:r>
      <w:r>
        <w:rPr>
          <w:sz w:val="20"/>
          <w:szCs w:val="20"/>
        </w:rPr>
        <w:tab/>
        <w:t>1</w:t>
      </w:r>
      <w:r w:rsidR="00803849">
        <w:rPr>
          <w:sz w:val="20"/>
          <w:szCs w:val="20"/>
        </w:rPr>
        <w:t>0</w:t>
      </w:r>
    </w:p>
    <w:p w14:paraId="61C6B75D" w14:textId="34257A58" w:rsidR="00A06831" w:rsidRPr="00A06831" w:rsidRDefault="007F5E79" w:rsidP="00A06831">
      <w:pPr>
        <w:tabs>
          <w:tab w:val="right" w:pos="850"/>
          <w:tab w:val="left" w:pos="1134"/>
          <w:tab w:val="left" w:pos="1559"/>
          <w:tab w:val="left" w:leader="dot" w:pos="8929"/>
          <w:tab w:val="right" w:pos="9638"/>
        </w:tabs>
        <w:spacing w:after="120"/>
        <w:rPr>
          <w:sz w:val="20"/>
          <w:szCs w:val="20"/>
        </w:rPr>
      </w:pPr>
      <w:r>
        <w:rPr>
          <w:sz w:val="20"/>
          <w:szCs w:val="20"/>
        </w:rPr>
        <w:tab/>
        <w:t>2.</w:t>
      </w:r>
      <w:r>
        <w:rPr>
          <w:sz w:val="20"/>
          <w:szCs w:val="20"/>
        </w:rPr>
        <w:tab/>
        <w:t>Definitions</w:t>
      </w:r>
      <w:r>
        <w:rPr>
          <w:sz w:val="20"/>
          <w:szCs w:val="20"/>
        </w:rPr>
        <w:tab/>
      </w:r>
      <w:r>
        <w:rPr>
          <w:sz w:val="20"/>
          <w:szCs w:val="20"/>
        </w:rPr>
        <w:tab/>
        <w:t>1</w:t>
      </w:r>
      <w:r w:rsidR="00803849">
        <w:rPr>
          <w:sz w:val="20"/>
          <w:szCs w:val="20"/>
        </w:rPr>
        <w:t>0</w:t>
      </w:r>
    </w:p>
    <w:p w14:paraId="1F755BB4" w14:textId="7205E8DD" w:rsidR="00A06831" w:rsidRPr="00A06831" w:rsidRDefault="007F5E79" w:rsidP="00A06831">
      <w:pPr>
        <w:tabs>
          <w:tab w:val="right" w:pos="850"/>
          <w:tab w:val="left" w:pos="1134"/>
          <w:tab w:val="left" w:pos="1559"/>
          <w:tab w:val="left" w:leader="dot" w:pos="8929"/>
          <w:tab w:val="right" w:pos="9638"/>
        </w:tabs>
        <w:spacing w:after="120"/>
        <w:rPr>
          <w:sz w:val="20"/>
          <w:szCs w:val="20"/>
        </w:rPr>
      </w:pPr>
      <w:r>
        <w:rPr>
          <w:sz w:val="20"/>
          <w:szCs w:val="20"/>
        </w:rPr>
        <w:tab/>
        <w:t>3.</w:t>
      </w:r>
      <w:r>
        <w:rPr>
          <w:sz w:val="20"/>
          <w:szCs w:val="20"/>
        </w:rPr>
        <w:tab/>
        <w:t>Application for approval</w:t>
      </w:r>
      <w:r>
        <w:rPr>
          <w:sz w:val="20"/>
          <w:szCs w:val="20"/>
        </w:rPr>
        <w:tab/>
      </w:r>
      <w:r>
        <w:rPr>
          <w:sz w:val="20"/>
          <w:szCs w:val="20"/>
        </w:rPr>
        <w:tab/>
        <w:t>1</w:t>
      </w:r>
      <w:r w:rsidR="00803849">
        <w:rPr>
          <w:sz w:val="20"/>
          <w:szCs w:val="20"/>
        </w:rPr>
        <w:t>5</w:t>
      </w:r>
    </w:p>
    <w:p w14:paraId="744BD7F6" w14:textId="58F08883" w:rsidR="00A06831" w:rsidRPr="00A06831" w:rsidRDefault="007F5E79" w:rsidP="00A06831">
      <w:pPr>
        <w:tabs>
          <w:tab w:val="right" w:pos="850"/>
          <w:tab w:val="left" w:pos="1134"/>
          <w:tab w:val="left" w:pos="1559"/>
          <w:tab w:val="left" w:leader="dot" w:pos="8929"/>
          <w:tab w:val="right" w:pos="9638"/>
        </w:tabs>
        <w:spacing w:after="120"/>
        <w:rPr>
          <w:sz w:val="20"/>
          <w:szCs w:val="20"/>
        </w:rPr>
      </w:pPr>
      <w:r>
        <w:rPr>
          <w:sz w:val="20"/>
          <w:szCs w:val="20"/>
        </w:rPr>
        <w:tab/>
        <w:t>4.</w:t>
      </w:r>
      <w:r>
        <w:rPr>
          <w:sz w:val="20"/>
          <w:szCs w:val="20"/>
        </w:rPr>
        <w:tab/>
        <w:t>Approval</w:t>
      </w:r>
      <w:r>
        <w:rPr>
          <w:sz w:val="20"/>
          <w:szCs w:val="20"/>
        </w:rPr>
        <w:tab/>
      </w:r>
      <w:r>
        <w:rPr>
          <w:sz w:val="20"/>
          <w:szCs w:val="20"/>
        </w:rPr>
        <w:tab/>
        <w:t>1</w:t>
      </w:r>
      <w:r w:rsidR="00803849">
        <w:rPr>
          <w:sz w:val="20"/>
          <w:szCs w:val="20"/>
        </w:rPr>
        <w:t>6</w:t>
      </w:r>
    </w:p>
    <w:p w14:paraId="1CA8F4D3" w14:textId="05C57144" w:rsidR="00A06831" w:rsidRPr="00A06831" w:rsidRDefault="007F5E79" w:rsidP="00A06831">
      <w:pPr>
        <w:tabs>
          <w:tab w:val="right" w:pos="850"/>
          <w:tab w:val="left" w:pos="1134"/>
          <w:tab w:val="left" w:pos="1559"/>
          <w:tab w:val="left" w:leader="dot" w:pos="8929"/>
          <w:tab w:val="right" w:pos="9638"/>
        </w:tabs>
        <w:spacing w:after="120"/>
        <w:rPr>
          <w:sz w:val="20"/>
          <w:szCs w:val="20"/>
        </w:rPr>
      </w:pPr>
      <w:r>
        <w:rPr>
          <w:sz w:val="20"/>
          <w:szCs w:val="20"/>
        </w:rPr>
        <w:tab/>
        <w:t>5.</w:t>
      </w:r>
      <w:r>
        <w:rPr>
          <w:sz w:val="20"/>
          <w:szCs w:val="20"/>
        </w:rPr>
        <w:tab/>
        <w:t>Constructions provisions</w:t>
      </w:r>
      <w:r>
        <w:rPr>
          <w:sz w:val="20"/>
          <w:szCs w:val="20"/>
        </w:rPr>
        <w:tab/>
      </w:r>
      <w:r>
        <w:rPr>
          <w:sz w:val="20"/>
          <w:szCs w:val="20"/>
        </w:rPr>
        <w:tab/>
        <w:t>1</w:t>
      </w:r>
      <w:r w:rsidR="00803849">
        <w:rPr>
          <w:sz w:val="20"/>
          <w:szCs w:val="20"/>
        </w:rPr>
        <w:t>7</w:t>
      </w:r>
    </w:p>
    <w:p w14:paraId="18C51141" w14:textId="50320FCA" w:rsidR="00A06831" w:rsidRPr="00A06831" w:rsidRDefault="007F5E79" w:rsidP="00A06831">
      <w:pPr>
        <w:tabs>
          <w:tab w:val="right" w:pos="850"/>
          <w:tab w:val="left" w:pos="1134"/>
          <w:tab w:val="left" w:pos="1559"/>
          <w:tab w:val="left" w:leader="dot" w:pos="8929"/>
          <w:tab w:val="right" w:pos="9638"/>
        </w:tabs>
        <w:spacing w:after="120"/>
        <w:rPr>
          <w:sz w:val="20"/>
          <w:szCs w:val="20"/>
        </w:rPr>
      </w:pPr>
      <w:r>
        <w:rPr>
          <w:sz w:val="20"/>
          <w:szCs w:val="20"/>
        </w:rPr>
        <w:tab/>
        <w:t>6.</w:t>
      </w:r>
      <w:r>
        <w:rPr>
          <w:sz w:val="20"/>
          <w:szCs w:val="20"/>
        </w:rPr>
        <w:tab/>
        <w:t>Test provisions</w:t>
      </w:r>
      <w:r>
        <w:rPr>
          <w:sz w:val="20"/>
          <w:szCs w:val="20"/>
        </w:rPr>
        <w:tab/>
      </w:r>
      <w:r>
        <w:rPr>
          <w:sz w:val="20"/>
          <w:szCs w:val="20"/>
        </w:rPr>
        <w:tab/>
        <w:t>2</w:t>
      </w:r>
      <w:r w:rsidR="00803849">
        <w:rPr>
          <w:sz w:val="20"/>
          <w:szCs w:val="20"/>
        </w:rPr>
        <w:t>7</w:t>
      </w:r>
    </w:p>
    <w:p w14:paraId="5B33B2D8" w14:textId="5FCF1BE8" w:rsidR="00A06831" w:rsidRPr="00A06831" w:rsidRDefault="007F5E79" w:rsidP="00A06831">
      <w:pPr>
        <w:tabs>
          <w:tab w:val="right" w:pos="850"/>
          <w:tab w:val="left" w:pos="1134"/>
          <w:tab w:val="left" w:pos="1559"/>
          <w:tab w:val="left" w:leader="dot" w:pos="8929"/>
          <w:tab w:val="right" w:pos="9638"/>
        </w:tabs>
        <w:spacing w:after="120"/>
        <w:rPr>
          <w:sz w:val="20"/>
          <w:szCs w:val="20"/>
        </w:rPr>
      </w:pPr>
      <w:r>
        <w:rPr>
          <w:sz w:val="20"/>
          <w:szCs w:val="20"/>
        </w:rPr>
        <w:tab/>
        <w:t>7.</w:t>
      </w:r>
      <w:r>
        <w:rPr>
          <w:sz w:val="20"/>
          <w:szCs w:val="20"/>
        </w:rPr>
        <w:tab/>
        <w:t>Conformity of production</w:t>
      </w:r>
      <w:r>
        <w:rPr>
          <w:sz w:val="20"/>
          <w:szCs w:val="20"/>
        </w:rPr>
        <w:tab/>
      </w:r>
      <w:r>
        <w:rPr>
          <w:sz w:val="20"/>
          <w:szCs w:val="20"/>
        </w:rPr>
        <w:tab/>
      </w:r>
      <w:r w:rsidR="00803849">
        <w:rPr>
          <w:sz w:val="20"/>
          <w:szCs w:val="20"/>
        </w:rPr>
        <w:t>29</w:t>
      </w:r>
    </w:p>
    <w:p w14:paraId="6960E634" w14:textId="3736E04A" w:rsidR="00A06831" w:rsidRPr="00A06831" w:rsidRDefault="00A06831" w:rsidP="00A06831">
      <w:pPr>
        <w:tabs>
          <w:tab w:val="right" w:pos="850"/>
          <w:tab w:val="left" w:pos="1134"/>
          <w:tab w:val="left" w:pos="1559"/>
          <w:tab w:val="left" w:leader="dot" w:pos="8929"/>
          <w:tab w:val="right" w:pos="9638"/>
        </w:tabs>
        <w:spacing w:after="120"/>
        <w:rPr>
          <w:sz w:val="20"/>
          <w:szCs w:val="20"/>
        </w:rPr>
      </w:pPr>
      <w:r w:rsidRPr="00A06831">
        <w:rPr>
          <w:sz w:val="20"/>
          <w:szCs w:val="20"/>
        </w:rPr>
        <w:tab/>
        <w:t>8.</w:t>
      </w:r>
      <w:r w:rsidRPr="00A06831">
        <w:rPr>
          <w:sz w:val="20"/>
          <w:szCs w:val="20"/>
        </w:rPr>
        <w:tab/>
        <w:t xml:space="preserve">Penalties for </w:t>
      </w:r>
      <w:r w:rsidR="007F5E79">
        <w:rPr>
          <w:sz w:val="20"/>
          <w:szCs w:val="20"/>
        </w:rPr>
        <w:t>non-conformity of production</w:t>
      </w:r>
      <w:r w:rsidR="007F5E79">
        <w:rPr>
          <w:sz w:val="20"/>
          <w:szCs w:val="20"/>
        </w:rPr>
        <w:tab/>
      </w:r>
      <w:r w:rsidR="007F5E79">
        <w:rPr>
          <w:sz w:val="20"/>
          <w:szCs w:val="20"/>
        </w:rPr>
        <w:tab/>
      </w:r>
      <w:r w:rsidR="00803849">
        <w:rPr>
          <w:sz w:val="20"/>
          <w:szCs w:val="20"/>
        </w:rPr>
        <w:t>29</w:t>
      </w:r>
    </w:p>
    <w:p w14:paraId="456C3BA5" w14:textId="54B3EDAE" w:rsidR="00A06831" w:rsidRPr="00A06831" w:rsidRDefault="00A06831" w:rsidP="00A06831">
      <w:pPr>
        <w:tabs>
          <w:tab w:val="right" w:pos="850"/>
          <w:tab w:val="left" w:pos="1134"/>
          <w:tab w:val="left" w:pos="1559"/>
          <w:tab w:val="left" w:leader="dot" w:pos="8929"/>
          <w:tab w:val="right" w:pos="9638"/>
        </w:tabs>
        <w:spacing w:after="120"/>
        <w:rPr>
          <w:sz w:val="20"/>
          <w:szCs w:val="20"/>
        </w:rPr>
      </w:pPr>
      <w:r w:rsidRPr="00A06831">
        <w:rPr>
          <w:sz w:val="20"/>
          <w:szCs w:val="20"/>
        </w:rPr>
        <w:tab/>
        <w:t>9.</w:t>
      </w:r>
      <w:r w:rsidRPr="00A06831">
        <w:rPr>
          <w:sz w:val="20"/>
          <w:szCs w:val="20"/>
        </w:rPr>
        <w:tab/>
        <w:t xml:space="preserve">Modifications and extension of </w:t>
      </w:r>
      <w:r w:rsidR="007F5E79">
        <w:rPr>
          <w:sz w:val="20"/>
          <w:szCs w:val="20"/>
        </w:rPr>
        <w:t>approval of the vehicle type</w:t>
      </w:r>
      <w:r w:rsidR="007F5E79">
        <w:rPr>
          <w:sz w:val="20"/>
          <w:szCs w:val="20"/>
        </w:rPr>
        <w:tab/>
      </w:r>
      <w:r w:rsidR="007F5E79">
        <w:rPr>
          <w:sz w:val="20"/>
          <w:szCs w:val="20"/>
        </w:rPr>
        <w:tab/>
      </w:r>
      <w:r w:rsidR="00803849">
        <w:rPr>
          <w:sz w:val="20"/>
          <w:szCs w:val="20"/>
        </w:rPr>
        <w:t>29</w:t>
      </w:r>
    </w:p>
    <w:p w14:paraId="64391237" w14:textId="3AED926F" w:rsidR="00A06831" w:rsidRPr="00A06831" w:rsidRDefault="00A06831" w:rsidP="00A06831">
      <w:pPr>
        <w:tabs>
          <w:tab w:val="right" w:pos="850"/>
          <w:tab w:val="left" w:pos="1134"/>
          <w:tab w:val="left" w:pos="1559"/>
          <w:tab w:val="left" w:leader="dot" w:pos="8929"/>
          <w:tab w:val="right" w:pos="9638"/>
        </w:tabs>
        <w:spacing w:after="120"/>
        <w:rPr>
          <w:sz w:val="20"/>
          <w:szCs w:val="20"/>
        </w:rPr>
      </w:pPr>
      <w:r w:rsidRPr="00A06831">
        <w:rPr>
          <w:sz w:val="20"/>
          <w:szCs w:val="20"/>
        </w:rPr>
        <w:tab/>
        <w:t>10.</w:t>
      </w:r>
      <w:r w:rsidRPr="00A06831">
        <w:rPr>
          <w:sz w:val="20"/>
          <w:szCs w:val="20"/>
        </w:rPr>
        <w:tab/>
        <w:t>Producti</w:t>
      </w:r>
      <w:r w:rsidR="007F5E79">
        <w:rPr>
          <w:sz w:val="20"/>
          <w:szCs w:val="20"/>
        </w:rPr>
        <w:t>on definitively discontinued</w:t>
      </w:r>
      <w:r w:rsidR="007F5E79">
        <w:rPr>
          <w:sz w:val="20"/>
          <w:szCs w:val="20"/>
        </w:rPr>
        <w:tab/>
      </w:r>
      <w:r w:rsidR="007F5E79">
        <w:rPr>
          <w:sz w:val="20"/>
          <w:szCs w:val="20"/>
        </w:rPr>
        <w:tab/>
        <w:t>3</w:t>
      </w:r>
      <w:r w:rsidR="00803849">
        <w:rPr>
          <w:sz w:val="20"/>
          <w:szCs w:val="20"/>
        </w:rPr>
        <w:t>0</w:t>
      </w:r>
    </w:p>
    <w:p w14:paraId="7C7CA9AF" w14:textId="1C14871A" w:rsidR="00A06831" w:rsidRPr="00A06831" w:rsidRDefault="00A06831" w:rsidP="00A06831">
      <w:pPr>
        <w:tabs>
          <w:tab w:val="right" w:pos="850"/>
          <w:tab w:val="left" w:pos="1134"/>
          <w:tab w:val="left" w:pos="1559"/>
          <w:tab w:val="left" w:leader="dot" w:pos="8929"/>
          <w:tab w:val="right" w:pos="9638"/>
        </w:tabs>
        <w:spacing w:after="120"/>
        <w:ind w:left="1134" w:hanging="1134"/>
        <w:rPr>
          <w:sz w:val="20"/>
          <w:szCs w:val="20"/>
        </w:rPr>
      </w:pPr>
      <w:r w:rsidRPr="00A06831">
        <w:rPr>
          <w:sz w:val="20"/>
          <w:szCs w:val="20"/>
        </w:rPr>
        <w:tab/>
        <w:t>11.</w:t>
      </w:r>
      <w:r w:rsidRPr="00A06831">
        <w:rPr>
          <w:sz w:val="20"/>
          <w:szCs w:val="20"/>
        </w:rPr>
        <w:tab/>
        <w:t>Names and addresses of Technical Services responsible for conducting approval tests and o</w:t>
      </w:r>
      <w:r w:rsidR="007F5E79">
        <w:rPr>
          <w:sz w:val="20"/>
          <w:szCs w:val="20"/>
        </w:rPr>
        <w:t xml:space="preserve">f </w:t>
      </w:r>
      <w:r w:rsidR="007F5E79">
        <w:rPr>
          <w:sz w:val="20"/>
          <w:szCs w:val="20"/>
        </w:rPr>
        <w:br/>
        <w:t>Type Approval Authorities</w:t>
      </w:r>
      <w:r w:rsidR="007F5E79">
        <w:rPr>
          <w:sz w:val="20"/>
          <w:szCs w:val="20"/>
        </w:rPr>
        <w:tab/>
      </w:r>
      <w:r w:rsidR="007F5E79">
        <w:rPr>
          <w:sz w:val="20"/>
          <w:szCs w:val="20"/>
        </w:rPr>
        <w:tab/>
        <w:t>3</w:t>
      </w:r>
      <w:r w:rsidR="00803849">
        <w:rPr>
          <w:sz w:val="20"/>
          <w:szCs w:val="20"/>
        </w:rPr>
        <w:t>0</w:t>
      </w:r>
    </w:p>
    <w:p w14:paraId="55869961" w14:textId="4B5F5C40" w:rsidR="00A06831" w:rsidRPr="00A06831" w:rsidRDefault="007F5E79" w:rsidP="00A06831">
      <w:pPr>
        <w:tabs>
          <w:tab w:val="right" w:pos="850"/>
          <w:tab w:val="left" w:pos="1134"/>
          <w:tab w:val="left" w:pos="1559"/>
          <w:tab w:val="left" w:leader="dot" w:pos="8929"/>
          <w:tab w:val="right" w:pos="9638"/>
        </w:tabs>
        <w:spacing w:after="120"/>
        <w:rPr>
          <w:sz w:val="20"/>
          <w:szCs w:val="20"/>
        </w:rPr>
      </w:pPr>
      <w:r>
        <w:rPr>
          <w:sz w:val="20"/>
          <w:szCs w:val="20"/>
        </w:rPr>
        <w:tab/>
        <w:t>12.</w:t>
      </w:r>
      <w:r>
        <w:rPr>
          <w:sz w:val="20"/>
          <w:szCs w:val="20"/>
        </w:rPr>
        <w:tab/>
        <w:t>Transitional provisions</w:t>
      </w:r>
      <w:r>
        <w:rPr>
          <w:sz w:val="20"/>
          <w:szCs w:val="20"/>
        </w:rPr>
        <w:tab/>
      </w:r>
      <w:r>
        <w:rPr>
          <w:sz w:val="20"/>
          <w:szCs w:val="20"/>
        </w:rPr>
        <w:tab/>
        <w:t>3</w:t>
      </w:r>
      <w:r w:rsidR="00803849">
        <w:rPr>
          <w:sz w:val="20"/>
          <w:szCs w:val="20"/>
        </w:rPr>
        <w:t>0</w:t>
      </w:r>
    </w:p>
    <w:p w14:paraId="27B7135A" w14:textId="77777777" w:rsidR="00A06831" w:rsidRPr="00A06831" w:rsidRDefault="00A06831" w:rsidP="00A06831">
      <w:pPr>
        <w:tabs>
          <w:tab w:val="right" w:pos="850"/>
          <w:tab w:val="left" w:pos="1134"/>
          <w:tab w:val="left" w:pos="1600"/>
          <w:tab w:val="left" w:leader="dot" w:pos="8929"/>
          <w:tab w:val="right" w:pos="9638"/>
        </w:tabs>
        <w:spacing w:after="120"/>
        <w:rPr>
          <w:sz w:val="20"/>
          <w:szCs w:val="20"/>
        </w:rPr>
      </w:pPr>
    </w:p>
    <w:p w14:paraId="356E39DD" w14:textId="77777777" w:rsidR="00A06831" w:rsidRPr="00A06831" w:rsidRDefault="00A06831" w:rsidP="00A06831">
      <w:pPr>
        <w:tabs>
          <w:tab w:val="right" w:pos="9639"/>
        </w:tabs>
        <w:spacing w:after="120"/>
        <w:rPr>
          <w:sz w:val="20"/>
          <w:szCs w:val="20"/>
        </w:rPr>
      </w:pPr>
      <w:r w:rsidRPr="00A06831">
        <w:rPr>
          <w:sz w:val="20"/>
          <w:szCs w:val="20"/>
        </w:rPr>
        <w:t>Annexes</w:t>
      </w:r>
    </w:p>
    <w:p w14:paraId="60AEA8C7" w14:textId="3CDA0D81" w:rsidR="00A06831" w:rsidRPr="00A06831" w:rsidRDefault="00A06831" w:rsidP="00A06831">
      <w:pPr>
        <w:tabs>
          <w:tab w:val="right" w:pos="850"/>
          <w:tab w:val="left" w:pos="1134"/>
          <w:tab w:val="left" w:pos="1559"/>
          <w:tab w:val="left" w:leader="dot" w:pos="8929"/>
          <w:tab w:val="right" w:pos="9638"/>
        </w:tabs>
        <w:spacing w:after="120"/>
        <w:ind w:left="1134" w:hanging="1134"/>
        <w:rPr>
          <w:sz w:val="20"/>
          <w:szCs w:val="20"/>
        </w:rPr>
      </w:pPr>
      <w:r w:rsidRPr="00A06831">
        <w:rPr>
          <w:sz w:val="20"/>
          <w:szCs w:val="20"/>
        </w:rPr>
        <w:tab/>
        <w:t>1</w:t>
      </w:r>
      <w:r w:rsidRPr="00A06831">
        <w:rPr>
          <w:sz w:val="20"/>
          <w:szCs w:val="20"/>
        </w:rPr>
        <w:tab/>
        <w:t xml:space="preserve">Communication concerning the approval or refusal or extension or withdrawal of approval or </w:t>
      </w:r>
      <w:r w:rsidRPr="00A06831">
        <w:rPr>
          <w:sz w:val="20"/>
          <w:szCs w:val="20"/>
        </w:rPr>
        <w:br/>
        <w:t>production definitively discontinued of a vehicle type with regard to steering equipment p</w:t>
      </w:r>
      <w:r w:rsidR="007F5E79">
        <w:rPr>
          <w:sz w:val="20"/>
          <w:szCs w:val="20"/>
        </w:rPr>
        <w:t>ursuant to Regulation No. 79</w:t>
      </w:r>
      <w:r w:rsidR="007F5E79">
        <w:rPr>
          <w:sz w:val="20"/>
          <w:szCs w:val="20"/>
        </w:rPr>
        <w:tab/>
      </w:r>
      <w:r w:rsidR="007F5E79">
        <w:rPr>
          <w:sz w:val="20"/>
          <w:szCs w:val="20"/>
        </w:rPr>
        <w:tab/>
        <w:t>3</w:t>
      </w:r>
      <w:r w:rsidR="00803849">
        <w:rPr>
          <w:sz w:val="20"/>
          <w:szCs w:val="20"/>
        </w:rPr>
        <w:t>2</w:t>
      </w:r>
    </w:p>
    <w:p w14:paraId="278DBDCD" w14:textId="3FB5BE83" w:rsidR="00A06831" w:rsidRPr="00A06831" w:rsidRDefault="00A06831" w:rsidP="00A06831">
      <w:pPr>
        <w:tabs>
          <w:tab w:val="right" w:pos="850"/>
          <w:tab w:val="left" w:pos="1134"/>
          <w:tab w:val="left" w:pos="1559"/>
          <w:tab w:val="left" w:leader="dot" w:pos="8929"/>
          <w:tab w:val="right" w:pos="9638"/>
        </w:tabs>
        <w:spacing w:after="120"/>
        <w:rPr>
          <w:sz w:val="20"/>
          <w:szCs w:val="20"/>
        </w:rPr>
      </w:pPr>
      <w:r w:rsidRPr="00A06831">
        <w:rPr>
          <w:sz w:val="20"/>
          <w:szCs w:val="20"/>
        </w:rPr>
        <w:tab/>
        <w:t>2</w:t>
      </w:r>
      <w:r w:rsidRPr="00A06831">
        <w:rPr>
          <w:sz w:val="20"/>
          <w:szCs w:val="20"/>
        </w:rPr>
        <w:tab/>
        <w:t>Arrangements of approval m</w:t>
      </w:r>
      <w:r w:rsidR="007F5E79">
        <w:rPr>
          <w:sz w:val="20"/>
          <w:szCs w:val="20"/>
        </w:rPr>
        <w:t>arks</w:t>
      </w:r>
      <w:r w:rsidR="007F5E79">
        <w:rPr>
          <w:sz w:val="20"/>
          <w:szCs w:val="20"/>
        </w:rPr>
        <w:tab/>
      </w:r>
      <w:r w:rsidR="007F5E79">
        <w:rPr>
          <w:sz w:val="20"/>
          <w:szCs w:val="20"/>
        </w:rPr>
        <w:tab/>
        <w:t>3</w:t>
      </w:r>
      <w:r w:rsidR="00803849">
        <w:rPr>
          <w:sz w:val="20"/>
          <w:szCs w:val="20"/>
        </w:rPr>
        <w:t>4</w:t>
      </w:r>
    </w:p>
    <w:p w14:paraId="03B71D58" w14:textId="557EBDA3" w:rsidR="00A06831" w:rsidRPr="00A06831" w:rsidRDefault="00A06831" w:rsidP="00A06831">
      <w:pPr>
        <w:tabs>
          <w:tab w:val="right" w:pos="850"/>
          <w:tab w:val="left" w:pos="1134"/>
          <w:tab w:val="left" w:pos="1559"/>
          <w:tab w:val="left" w:leader="dot" w:pos="8929"/>
          <w:tab w:val="right" w:pos="9638"/>
        </w:tabs>
        <w:spacing w:after="120"/>
        <w:ind w:left="1134" w:hanging="1134"/>
        <w:rPr>
          <w:sz w:val="20"/>
          <w:szCs w:val="20"/>
        </w:rPr>
      </w:pPr>
      <w:r w:rsidRPr="00A06831">
        <w:rPr>
          <w:sz w:val="20"/>
          <w:szCs w:val="20"/>
        </w:rPr>
        <w:tab/>
        <w:t>3</w:t>
      </w:r>
      <w:r w:rsidRPr="00A06831">
        <w:rPr>
          <w:sz w:val="20"/>
          <w:szCs w:val="20"/>
        </w:rPr>
        <w:tab/>
        <w:t>Braking performance for vehicles using the same energy source to supply steering e</w:t>
      </w:r>
      <w:r w:rsidR="007F5E79">
        <w:rPr>
          <w:sz w:val="20"/>
          <w:szCs w:val="20"/>
        </w:rPr>
        <w:t xml:space="preserve">quipment </w:t>
      </w:r>
      <w:r w:rsidR="007F5E79">
        <w:rPr>
          <w:sz w:val="20"/>
          <w:szCs w:val="20"/>
        </w:rPr>
        <w:br/>
        <w:t>and braking device</w:t>
      </w:r>
      <w:r w:rsidR="007F5E79">
        <w:rPr>
          <w:sz w:val="20"/>
          <w:szCs w:val="20"/>
        </w:rPr>
        <w:tab/>
      </w:r>
      <w:r w:rsidR="007F5E79">
        <w:rPr>
          <w:sz w:val="20"/>
          <w:szCs w:val="20"/>
        </w:rPr>
        <w:tab/>
        <w:t>3</w:t>
      </w:r>
      <w:r w:rsidR="00803849">
        <w:rPr>
          <w:sz w:val="20"/>
          <w:szCs w:val="20"/>
        </w:rPr>
        <w:t>5</w:t>
      </w:r>
    </w:p>
    <w:p w14:paraId="22ED7177" w14:textId="54A59264" w:rsidR="00A06831" w:rsidRPr="00A06831" w:rsidRDefault="00A06831" w:rsidP="00A06831">
      <w:pPr>
        <w:tabs>
          <w:tab w:val="right" w:pos="850"/>
          <w:tab w:val="left" w:pos="1134"/>
          <w:tab w:val="left" w:pos="1559"/>
          <w:tab w:val="left" w:leader="dot" w:pos="8929"/>
          <w:tab w:val="right" w:pos="9638"/>
        </w:tabs>
        <w:spacing w:after="120"/>
        <w:rPr>
          <w:sz w:val="20"/>
          <w:szCs w:val="20"/>
        </w:rPr>
      </w:pPr>
      <w:r w:rsidRPr="00A06831">
        <w:rPr>
          <w:sz w:val="20"/>
          <w:szCs w:val="20"/>
        </w:rPr>
        <w:tab/>
        <w:t>4</w:t>
      </w:r>
      <w:r w:rsidRPr="00A06831">
        <w:rPr>
          <w:sz w:val="20"/>
          <w:szCs w:val="20"/>
        </w:rPr>
        <w:tab/>
        <w:t xml:space="preserve">Additional provisions for vehicles equipped with </w:t>
      </w:r>
      <w:r w:rsidR="007F5E79">
        <w:rPr>
          <w:sz w:val="20"/>
          <w:szCs w:val="20"/>
        </w:rPr>
        <w:t>Auxiliary Steering Equipment</w:t>
      </w:r>
      <w:r w:rsidR="007F5E79">
        <w:rPr>
          <w:sz w:val="20"/>
          <w:szCs w:val="20"/>
        </w:rPr>
        <w:tab/>
      </w:r>
      <w:r w:rsidR="007F5E79">
        <w:rPr>
          <w:sz w:val="20"/>
          <w:szCs w:val="20"/>
        </w:rPr>
        <w:tab/>
        <w:t>3</w:t>
      </w:r>
      <w:r w:rsidR="00803849">
        <w:rPr>
          <w:sz w:val="20"/>
          <w:szCs w:val="20"/>
        </w:rPr>
        <w:t>7</w:t>
      </w:r>
    </w:p>
    <w:p w14:paraId="0A26BA6D" w14:textId="6E99897F" w:rsidR="00A06831" w:rsidRPr="00A06831" w:rsidRDefault="00A06831" w:rsidP="00A06831">
      <w:pPr>
        <w:tabs>
          <w:tab w:val="right" w:pos="850"/>
          <w:tab w:val="left" w:pos="1134"/>
          <w:tab w:val="left" w:pos="1559"/>
          <w:tab w:val="left" w:leader="dot" w:pos="8929"/>
          <w:tab w:val="right" w:pos="9638"/>
        </w:tabs>
        <w:spacing w:after="120"/>
        <w:rPr>
          <w:sz w:val="20"/>
          <w:szCs w:val="20"/>
        </w:rPr>
      </w:pPr>
      <w:r w:rsidRPr="00A06831">
        <w:rPr>
          <w:sz w:val="20"/>
          <w:szCs w:val="20"/>
        </w:rPr>
        <w:tab/>
        <w:t>5</w:t>
      </w:r>
      <w:r w:rsidRPr="00A06831">
        <w:rPr>
          <w:sz w:val="20"/>
          <w:szCs w:val="20"/>
        </w:rPr>
        <w:tab/>
        <w:t>Provision for trailers having hydraulic s</w:t>
      </w:r>
      <w:r w:rsidR="007F5E79">
        <w:rPr>
          <w:sz w:val="20"/>
          <w:szCs w:val="20"/>
        </w:rPr>
        <w:t>teering transmission</w:t>
      </w:r>
      <w:r w:rsidR="007F5E79">
        <w:rPr>
          <w:sz w:val="20"/>
          <w:szCs w:val="20"/>
        </w:rPr>
        <w:tab/>
      </w:r>
      <w:r w:rsidR="007F5E79">
        <w:rPr>
          <w:sz w:val="20"/>
          <w:szCs w:val="20"/>
        </w:rPr>
        <w:tab/>
      </w:r>
      <w:r w:rsidR="00803849">
        <w:rPr>
          <w:sz w:val="20"/>
          <w:szCs w:val="20"/>
        </w:rPr>
        <w:t>39</w:t>
      </w:r>
    </w:p>
    <w:p w14:paraId="0ACA930F" w14:textId="2025E6CB" w:rsidR="00A06831" w:rsidRPr="00A06831" w:rsidRDefault="00A06831" w:rsidP="00A06831">
      <w:pPr>
        <w:tabs>
          <w:tab w:val="right" w:pos="850"/>
          <w:tab w:val="left" w:pos="1134"/>
          <w:tab w:val="left" w:pos="1559"/>
          <w:tab w:val="left" w:leader="dot" w:pos="8929"/>
          <w:tab w:val="right" w:pos="9638"/>
        </w:tabs>
        <w:spacing w:after="120"/>
        <w:ind w:left="1134" w:hanging="1134"/>
        <w:rPr>
          <w:sz w:val="20"/>
          <w:szCs w:val="20"/>
        </w:rPr>
      </w:pPr>
      <w:r w:rsidRPr="00A06831">
        <w:rPr>
          <w:sz w:val="20"/>
          <w:szCs w:val="20"/>
        </w:rPr>
        <w:tab/>
        <w:t>6</w:t>
      </w:r>
      <w:r w:rsidRPr="00A06831">
        <w:rPr>
          <w:sz w:val="20"/>
          <w:szCs w:val="20"/>
        </w:rPr>
        <w:tab/>
        <w:t>Special requirements to be applied to the safety aspects of complex electro</w:t>
      </w:r>
      <w:r w:rsidR="007F5E79">
        <w:rPr>
          <w:sz w:val="20"/>
          <w:szCs w:val="20"/>
        </w:rPr>
        <w:t xml:space="preserve">nic vehicle </w:t>
      </w:r>
      <w:r w:rsidR="007F5E79">
        <w:rPr>
          <w:sz w:val="20"/>
          <w:szCs w:val="20"/>
        </w:rPr>
        <w:br/>
        <w:t>control systems</w:t>
      </w:r>
      <w:r w:rsidR="007F5E79">
        <w:rPr>
          <w:sz w:val="20"/>
          <w:szCs w:val="20"/>
        </w:rPr>
        <w:tab/>
      </w:r>
      <w:r w:rsidR="007F5E79">
        <w:rPr>
          <w:sz w:val="20"/>
          <w:szCs w:val="20"/>
        </w:rPr>
        <w:tab/>
        <w:t>4</w:t>
      </w:r>
      <w:r w:rsidR="00803849">
        <w:rPr>
          <w:sz w:val="20"/>
          <w:szCs w:val="20"/>
        </w:rPr>
        <w:t>0</w:t>
      </w:r>
    </w:p>
    <w:p w14:paraId="1878676A" w14:textId="221BBBF7" w:rsidR="00A06831" w:rsidRPr="00A06831" w:rsidRDefault="00A06831" w:rsidP="00A06831">
      <w:pPr>
        <w:tabs>
          <w:tab w:val="right" w:pos="850"/>
          <w:tab w:val="left" w:pos="1134"/>
          <w:tab w:val="left" w:pos="1559"/>
          <w:tab w:val="left" w:leader="dot" w:pos="8929"/>
          <w:tab w:val="right" w:pos="9638"/>
        </w:tabs>
        <w:spacing w:after="120"/>
        <w:ind w:left="1134" w:hanging="1134"/>
        <w:rPr>
          <w:sz w:val="20"/>
          <w:szCs w:val="20"/>
        </w:rPr>
      </w:pPr>
      <w:r w:rsidRPr="00A06831">
        <w:rPr>
          <w:sz w:val="20"/>
          <w:szCs w:val="20"/>
        </w:rPr>
        <w:tab/>
        <w:t>7</w:t>
      </w:r>
      <w:r w:rsidRPr="00A06831">
        <w:rPr>
          <w:sz w:val="20"/>
          <w:szCs w:val="20"/>
        </w:rPr>
        <w:tab/>
        <w:t>Special provisions for the powering of trailer steering sys</w:t>
      </w:r>
      <w:r w:rsidR="007F5E79">
        <w:rPr>
          <w:sz w:val="20"/>
          <w:szCs w:val="20"/>
        </w:rPr>
        <w:t>tems from the towing vehicle</w:t>
      </w:r>
      <w:r w:rsidR="007F5E79">
        <w:rPr>
          <w:sz w:val="20"/>
          <w:szCs w:val="20"/>
        </w:rPr>
        <w:tab/>
      </w:r>
      <w:r w:rsidR="007F5E79">
        <w:rPr>
          <w:sz w:val="20"/>
          <w:szCs w:val="20"/>
        </w:rPr>
        <w:tab/>
        <w:t>4</w:t>
      </w:r>
      <w:r w:rsidR="00803849">
        <w:rPr>
          <w:sz w:val="20"/>
          <w:szCs w:val="20"/>
        </w:rPr>
        <w:t>5</w:t>
      </w:r>
    </w:p>
    <w:p w14:paraId="5E24137D" w14:textId="3D890AF9" w:rsidR="00A06831" w:rsidRPr="00A06831" w:rsidRDefault="00A06831" w:rsidP="00A06831">
      <w:pPr>
        <w:tabs>
          <w:tab w:val="right" w:pos="850"/>
          <w:tab w:val="left" w:pos="1134"/>
          <w:tab w:val="left" w:pos="1559"/>
          <w:tab w:val="left" w:leader="dot" w:pos="8929"/>
          <w:tab w:val="right" w:pos="9638"/>
        </w:tabs>
        <w:spacing w:after="120"/>
        <w:ind w:left="1134" w:hanging="1134"/>
        <w:rPr>
          <w:sz w:val="20"/>
          <w:szCs w:val="20"/>
        </w:rPr>
      </w:pPr>
      <w:r w:rsidRPr="00A06831">
        <w:rPr>
          <w:sz w:val="20"/>
          <w:szCs w:val="20"/>
        </w:rPr>
        <w:tab/>
        <w:t>8</w:t>
      </w:r>
      <w:r w:rsidRPr="00A06831">
        <w:rPr>
          <w:sz w:val="20"/>
          <w:szCs w:val="20"/>
        </w:rPr>
        <w:tab/>
        <w:t xml:space="preserve">Test requirements for corrective and automatically </w:t>
      </w:r>
      <w:r w:rsidR="007F5E79">
        <w:rPr>
          <w:sz w:val="20"/>
          <w:szCs w:val="20"/>
        </w:rPr>
        <w:t>commanded steering functions</w:t>
      </w:r>
      <w:r w:rsidR="007F5E79">
        <w:rPr>
          <w:sz w:val="20"/>
          <w:szCs w:val="20"/>
        </w:rPr>
        <w:tab/>
      </w:r>
      <w:r w:rsidR="007F5E79">
        <w:rPr>
          <w:sz w:val="20"/>
          <w:szCs w:val="20"/>
        </w:rPr>
        <w:tab/>
        <w:t>4</w:t>
      </w:r>
      <w:r w:rsidR="00803849">
        <w:rPr>
          <w:sz w:val="20"/>
          <w:szCs w:val="20"/>
        </w:rPr>
        <w:t>8</w:t>
      </w:r>
    </w:p>
    <w:p w14:paraId="290C9547" w14:textId="77777777" w:rsidR="00A06831" w:rsidRPr="0046032E" w:rsidRDefault="00A06831" w:rsidP="00A06831">
      <w:pPr>
        <w:tabs>
          <w:tab w:val="right" w:pos="850"/>
          <w:tab w:val="left" w:pos="1134"/>
          <w:tab w:val="left" w:pos="1559"/>
          <w:tab w:val="left" w:pos="1984"/>
          <w:tab w:val="left" w:leader="dot" w:pos="8929"/>
          <w:tab w:val="right" w:pos="9638"/>
        </w:tabs>
        <w:spacing w:after="120"/>
        <w:ind w:left="1134" w:hanging="1134"/>
      </w:pPr>
    </w:p>
    <w:p w14:paraId="48090E5A" w14:textId="0FEFB05E" w:rsidR="003B67A5" w:rsidRPr="00545BD7" w:rsidRDefault="003B67A5" w:rsidP="0043700D">
      <w:pPr>
        <w:pStyle w:val="HChG"/>
      </w:pPr>
      <w:r w:rsidRPr="00545BD7">
        <w:lastRenderedPageBreak/>
        <w:t>0.</w:t>
      </w:r>
      <w:r w:rsidRPr="00545BD7">
        <w:tab/>
        <w:t>Introduction</w:t>
      </w:r>
    </w:p>
    <w:p w14:paraId="1ACE4C94" w14:textId="77777777" w:rsidR="00A06831" w:rsidRPr="001D2998" w:rsidRDefault="00A06831" w:rsidP="003B67A5">
      <w:pPr>
        <w:pStyle w:val="para0"/>
        <w:tabs>
          <w:tab w:val="left" w:pos="8505"/>
        </w:tabs>
      </w:pPr>
      <w:r w:rsidRPr="001D2998">
        <w:tab/>
        <w:t>The intention of the Regulation is to establish uniform provisions for the layout and performance of steering systems fitted to vehicles used on the road. Traditionally the major requirement has been that the main steering system contains a positive mechanical link between the steering control, normally the steering wheel, and the road wheels in order to determine the path of the vehicle. The mechanical link, if amply dimensioned, has been regarded as not being liable to failure.</w:t>
      </w:r>
    </w:p>
    <w:p w14:paraId="775C7C30" w14:textId="77777777" w:rsidR="00A06831" w:rsidRDefault="00A06831" w:rsidP="00A06831">
      <w:pPr>
        <w:pStyle w:val="para0"/>
      </w:pPr>
      <w:r>
        <w:tab/>
        <w:t xml:space="preserve">Advancing technology, coupled with the wish to improve occupant safety by elimination of the mechanical steering column, and the production advantages associated with easier transfer of the steering control between left and right hand drive vehicles, has led to a review of the traditional approach and the Regulation is now amended to take account of the new technologies. Accordingly it will now be possible to have steering systems in which there is not any positive mechanical connection between the steering control and the road wheels. </w:t>
      </w:r>
    </w:p>
    <w:p w14:paraId="32154702" w14:textId="77777777" w:rsidR="00A06831" w:rsidRDefault="00A06831" w:rsidP="00A06831">
      <w:pPr>
        <w:pStyle w:val="para0"/>
      </w:pPr>
      <w:r>
        <w:tab/>
        <w:t>Systems whereby the driver remains in primary control of the vehicle but may be helped by the steering system being influenced by signals initiated on-board the vehicle are defined as "Advanced Driver Assistance Steering Systems". Such systems can incorporate an "Automatically Commanded Steering Function", for example, using passive infrastructure features to assist the driver in keeping the vehicle on an ideal path (Lane Guidance, Lane Keeping or Heading Control), to assist the driver in manoeuvring the vehicle at low speed in confined spaces or to assist the driver in coming to rest at a pre-defined point (Bus Stop Guidance). Advanced Driver Assistance Steering Systems can also incorporate a "Corrective Steering Function" that, for example, warns the driver of any deviation from the chosen lane (Lane Departure Warning), corrects the steering angle to prevent departure from the chosen lane (Lane Departure Avoidance) or corrects the steering angle of one or more wheels to improve the vehicle</w:t>
      </w:r>
      <w:r>
        <w:rPr>
          <w:noProof/>
          <w:lang w:val="en-US"/>
        </w:rPr>
        <w:t>'</w:t>
      </w:r>
      <w:r>
        <w:t xml:space="preserve">s dynamic behaviour or stability. </w:t>
      </w:r>
    </w:p>
    <w:p w14:paraId="7551DE15" w14:textId="77777777" w:rsidR="00A06831" w:rsidRDefault="00A06831" w:rsidP="00A06831">
      <w:pPr>
        <w:pStyle w:val="para0"/>
      </w:pPr>
      <w:r>
        <w:tab/>
        <w:t>In the case of any Advanced Driver Assistance Steering System, the driver can, at all times, choose to override the assistance function by deliberate action, for example, to avoid an unforeseen object in the road.</w:t>
      </w:r>
    </w:p>
    <w:p w14:paraId="60C1BAF8" w14:textId="77777777" w:rsidR="00A06831" w:rsidRDefault="00A06831" w:rsidP="00A06831">
      <w:pPr>
        <w:pStyle w:val="para0"/>
      </w:pPr>
      <w:r>
        <w:tab/>
        <w:t>It is anticipated that future technology will also allow steering to be influenced or controlled by sensors and signals generated either on or off-board the vehicle. This has led to several concerns regarding responsibility for the primary control of the vehicle and the absence of any internationally agreed data transmission protocols with respect to off-board or external control of steering. Therefore, the Regulation does not permit the general approval of systems that incorporate functions by which the steering can be controlled by external signals, for example, transmitted from roadside beacons or active features embedded into the road surface. Such systems, which do not require the presence of a driver, have been defined as "Autonomous Steering Systems".</w:t>
      </w:r>
    </w:p>
    <w:p w14:paraId="032EB94E" w14:textId="77777777" w:rsidR="00A06831" w:rsidRPr="00E416D5" w:rsidRDefault="00A06831" w:rsidP="00A06831">
      <w:pPr>
        <w:pStyle w:val="para0"/>
        <w:rPr>
          <w:lang w:val="en-US"/>
        </w:rPr>
      </w:pPr>
      <w:r>
        <w:rPr>
          <w:lang w:val="en-US"/>
        </w:rPr>
        <w:tab/>
      </w:r>
      <w:r w:rsidRPr="00E416D5">
        <w:rPr>
          <w:lang w:val="en-US"/>
        </w:rPr>
        <w:t xml:space="preserve">This Regulation also prevents the approval of positive steering of trailers </w:t>
      </w:r>
      <w:r w:rsidRPr="00E416D5">
        <w:rPr>
          <w:bCs/>
          <w:lang w:val="en-US"/>
        </w:rPr>
        <w:t xml:space="preserve">by means of </w:t>
      </w:r>
      <w:r w:rsidRPr="00E416D5">
        <w:rPr>
          <w:lang w:val="en-US"/>
        </w:rPr>
        <w:t xml:space="preserve">electrical control from the towing vehicle as there are </w:t>
      </w:r>
      <w:r w:rsidRPr="00E416D5">
        <w:rPr>
          <w:bCs/>
          <w:lang w:val="en-US"/>
        </w:rPr>
        <w:t>currently</w:t>
      </w:r>
      <w:r>
        <w:rPr>
          <w:bCs/>
          <w:lang w:val="en-US"/>
        </w:rPr>
        <w:t xml:space="preserve"> </w:t>
      </w:r>
      <w:r w:rsidRPr="00E416D5">
        <w:rPr>
          <w:bCs/>
          <w:lang w:val="en-US"/>
        </w:rPr>
        <w:t xml:space="preserve">no </w:t>
      </w:r>
      <w:r w:rsidRPr="00E416D5">
        <w:rPr>
          <w:lang w:val="en-US"/>
        </w:rPr>
        <w:t xml:space="preserve">standards applicable to </w:t>
      </w:r>
      <w:r w:rsidRPr="00E416D5">
        <w:rPr>
          <w:bCs/>
          <w:lang w:val="en-US"/>
        </w:rPr>
        <w:t>this application</w:t>
      </w:r>
      <w:r w:rsidRPr="00E416D5">
        <w:rPr>
          <w:lang w:val="en-US"/>
        </w:rPr>
        <w:t xml:space="preserve">. It is expected that at some time in the future, ISO 11992 will be amended to </w:t>
      </w:r>
      <w:r w:rsidRPr="00E416D5">
        <w:rPr>
          <w:bCs/>
          <w:lang w:val="en-US"/>
        </w:rPr>
        <w:t xml:space="preserve">include messages associated with the </w:t>
      </w:r>
      <w:r w:rsidRPr="00E416D5">
        <w:rPr>
          <w:lang w:val="en-US"/>
        </w:rPr>
        <w:t>transmission of steering control.</w:t>
      </w:r>
    </w:p>
    <w:p w14:paraId="32878675" w14:textId="11FF034C" w:rsidR="00A06831" w:rsidRDefault="004E5B83" w:rsidP="0043700D">
      <w:pPr>
        <w:pStyle w:val="HChG"/>
      </w:pPr>
      <w:r>
        <w:lastRenderedPageBreak/>
        <w:t>1.</w:t>
      </w:r>
      <w:r>
        <w:tab/>
      </w:r>
      <w:r w:rsidR="008E48C5">
        <w:tab/>
      </w:r>
      <w:r w:rsidR="00A06831">
        <w:t>Scope</w:t>
      </w:r>
    </w:p>
    <w:p w14:paraId="143DF4ED" w14:textId="77777777" w:rsidR="00A06831" w:rsidRDefault="00A06831" w:rsidP="00A06831">
      <w:pPr>
        <w:pStyle w:val="para0"/>
      </w:pPr>
      <w:r>
        <w:t>1.1.</w:t>
      </w:r>
      <w:r>
        <w:tab/>
        <w:t>This Regulation applies to the steering equipment of vehicles of categories M, N and O.</w:t>
      </w:r>
      <w:r>
        <w:rPr>
          <w:rStyle w:val="FootnoteReference"/>
        </w:rPr>
        <w:footnoteReference w:id="4"/>
      </w:r>
    </w:p>
    <w:p w14:paraId="27E9D7FB" w14:textId="77777777" w:rsidR="00A06831" w:rsidRDefault="00A06831" w:rsidP="00A06831">
      <w:pPr>
        <w:pStyle w:val="para0"/>
      </w:pPr>
      <w:r>
        <w:t>1.2.</w:t>
      </w:r>
      <w:r>
        <w:tab/>
        <w:t>This Regulation does not apply to:</w:t>
      </w:r>
    </w:p>
    <w:p w14:paraId="510F6E48" w14:textId="77777777" w:rsidR="00A06831" w:rsidRDefault="00A06831" w:rsidP="00A06831">
      <w:pPr>
        <w:pStyle w:val="para0"/>
      </w:pPr>
      <w:r>
        <w:t>1.2.1.</w:t>
      </w:r>
      <w:r>
        <w:tab/>
        <w:t>Steering equipment with a purely pneumatic transmission;</w:t>
      </w:r>
    </w:p>
    <w:p w14:paraId="58069F8A" w14:textId="77777777" w:rsidR="00A06831" w:rsidRDefault="00A06831" w:rsidP="00A06831">
      <w:pPr>
        <w:pStyle w:val="para0"/>
      </w:pPr>
      <w:r>
        <w:t>1.2.2.</w:t>
      </w:r>
      <w:r>
        <w:tab/>
        <w:t>Autonomous Steering Systems as defined in paragraph 2.3.3.;</w:t>
      </w:r>
    </w:p>
    <w:p w14:paraId="112353BE" w14:textId="77777777" w:rsidR="00A06831" w:rsidRDefault="00A06831" w:rsidP="00A06831">
      <w:pPr>
        <w:pStyle w:val="para0"/>
      </w:pPr>
      <w:r w:rsidRPr="00923729">
        <w:t>1.2.3.</w:t>
      </w:r>
      <w:r w:rsidRPr="00923729">
        <w:tab/>
        <w:t>Steering systems exhibiting the functionality defined as ACSF of Category B2, C, D or E in paragraphs 2.3.4.1.3., 2.3.4.1.4., 2.3.4.1.5., or 2.3.4.1.6., respectively, until specific provisions would be introduced in this Regulation.</w:t>
      </w:r>
    </w:p>
    <w:p w14:paraId="13505500" w14:textId="2C69095B" w:rsidR="00A06831" w:rsidRPr="0043700D" w:rsidRDefault="00A06831" w:rsidP="0043700D">
      <w:pPr>
        <w:pStyle w:val="HChG"/>
      </w:pPr>
      <w:r w:rsidRPr="0043700D">
        <w:t>2.</w:t>
      </w:r>
      <w:r w:rsidRPr="0043700D">
        <w:tab/>
      </w:r>
      <w:r w:rsidRPr="0043700D">
        <w:tab/>
        <w:t>Definitions</w:t>
      </w:r>
    </w:p>
    <w:p w14:paraId="0BD9A497" w14:textId="77777777" w:rsidR="00A06831" w:rsidRDefault="00A06831" w:rsidP="00A06831">
      <w:pPr>
        <w:pStyle w:val="para0"/>
      </w:pPr>
      <w:r>
        <w:tab/>
        <w:t>For the purposes of this Regulation:</w:t>
      </w:r>
    </w:p>
    <w:p w14:paraId="378BE230" w14:textId="77777777" w:rsidR="00A06831" w:rsidRDefault="00A06831" w:rsidP="00A06831">
      <w:pPr>
        <w:pStyle w:val="para0"/>
      </w:pPr>
      <w:r>
        <w:t>2.1.</w:t>
      </w:r>
      <w:r>
        <w:tab/>
        <w:t>"</w:t>
      </w:r>
      <w:r w:rsidRPr="00BB46B0">
        <w:rPr>
          <w:i/>
        </w:rPr>
        <w:t>Approval of a vehicle</w:t>
      </w:r>
      <w:r>
        <w:t>" means the approval of a vehicle type with regard to its steering equipment.</w:t>
      </w:r>
    </w:p>
    <w:p w14:paraId="0C712129" w14:textId="77777777" w:rsidR="00A06831" w:rsidRDefault="00A06831" w:rsidP="00A06831">
      <w:pPr>
        <w:pStyle w:val="para0"/>
      </w:pPr>
      <w:r>
        <w:t>2.2.</w:t>
      </w:r>
      <w:r>
        <w:tab/>
        <w:t>"</w:t>
      </w:r>
      <w:r w:rsidRPr="00BB46B0">
        <w:rPr>
          <w:i/>
        </w:rPr>
        <w:t>Vehicle type</w:t>
      </w:r>
      <w:r>
        <w:t>" means a vehicle which does not differ with respect to the manufacturer</w:t>
      </w:r>
      <w:r>
        <w:rPr>
          <w:noProof/>
          <w:lang w:val="en-US"/>
        </w:rPr>
        <w:t>'</w:t>
      </w:r>
      <w:r>
        <w:t>s designation of the vehicle type and in essential characteristics such as:</w:t>
      </w:r>
    </w:p>
    <w:p w14:paraId="6B11CD93" w14:textId="77777777" w:rsidR="00A06831" w:rsidRPr="00572F5F" w:rsidRDefault="00A06831" w:rsidP="00A06831">
      <w:pPr>
        <w:pStyle w:val="para0"/>
      </w:pPr>
      <w:r w:rsidRPr="00572F5F">
        <w:t>2.2.1.</w:t>
      </w:r>
      <w:r>
        <w:tab/>
      </w:r>
      <w:r w:rsidRPr="00572F5F">
        <w:t>Type of steering equipment, steering control, steering transmission, steered wheels, and energy source.</w:t>
      </w:r>
    </w:p>
    <w:p w14:paraId="25087CA3" w14:textId="77777777" w:rsidR="00A06831" w:rsidRDefault="00A06831" w:rsidP="00A06831">
      <w:pPr>
        <w:pStyle w:val="para0"/>
      </w:pPr>
      <w:r>
        <w:t>2.3.</w:t>
      </w:r>
      <w:r>
        <w:tab/>
        <w:t>"</w:t>
      </w:r>
      <w:r w:rsidRPr="00BB46B0">
        <w:rPr>
          <w:i/>
        </w:rPr>
        <w:t>Steering equipment</w:t>
      </w:r>
      <w:r>
        <w:t>" means all the equipment the purpose of which is to determine the direction of movement of the vehicle.</w:t>
      </w:r>
    </w:p>
    <w:p w14:paraId="51A232FC" w14:textId="77777777" w:rsidR="00A06831" w:rsidRDefault="00A06831" w:rsidP="00A06831">
      <w:pPr>
        <w:pStyle w:val="para0"/>
      </w:pPr>
      <w:r>
        <w:tab/>
        <w:t>The steering equipment consists of:</w:t>
      </w:r>
    </w:p>
    <w:p w14:paraId="568AC91C" w14:textId="77777777" w:rsidR="00A06831" w:rsidRDefault="00A06831" w:rsidP="00A06831">
      <w:pPr>
        <w:pStyle w:val="para0"/>
      </w:pPr>
      <w:r>
        <w:tab/>
        <w:t>- The steering control,</w:t>
      </w:r>
    </w:p>
    <w:p w14:paraId="25520FAA" w14:textId="77777777" w:rsidR="00A06831" w:rsidRDefault="00A06831" w:rsidP="00A06831">
      <w:pPr>
        <w:pStyle w:val="para0"/>
      </w:pPr>
      <w:r>
        <w:tab/>
        <w:t>- The steering transmission,</w:t>
      </w:r>
    </w:p>
    <w:p w14:paraId="582FB417" w14:textId="77777777" w:rsidR="00A06831" w:rsidRDefault="00A06831" w:rsidP="00A06831">
      <w:pPr>
        <w:pStyle w:val="para0"/>
      </w:pPr>
      <w:r>
        <w:tab/>
        <w:t>- The steered wheels,</w:t>
      </w:r>
    </w:p>
    <w:p w14:paraId="391CAD33" w14:textId="77777777" w:rsidR="00A06831" w:rsidRDefault="00A06831" w:rsidP="00A06831">
      <w:pPr>
        <w:pStyle w:val="para0"/>
      </w:pPr>
      <w:r>
        <w:tab/>
        <w:t>- The energy supply, if any.</w:t>
      </w:r>
    </w:p>
    <w:p w14:paraId="1C2D4503" w14:textId="77777777" w:rsidR="00A06831" w:rsidRDefault="00A06831" w:rsidP="00A06831">
      <w:pPr>
        <w:pStyle w:val="para0"/>
      </w:pPr>
      <w:r>
        <w:t>2.3.1.</w:t>
      </w:r>
      <w:r>
        <w:tab/>
        <w:t>"</w:t>
      </w:r>
      <w:r w:rsidRPr="00BB46B0">
        <w:rPr>
          <w:i/>
        </w:rPr>
        <w:t>Steering control</w:t>
      </w:r>
      <w:r>
        <w:t>" means the part of the steering equipment which controls its operation; it may be operated with or without direct intervention of the driver. For steering equipment in which the steering forces are provided solely or partly by the muscular effort of the driver the steering control includes all parts up to the point where the steering effort is transformed by mechanical, hydraulic or electrical means;</w:t>
      </w:r>
    </w:p>
    <w:p w14:paraId="0FBD4282" w14:textId="77777777" w:rsidR="00A06831" w:rsidRDefault="00A06831" w:rsidP="00A06831">
      <w:pPr>
        <w:pStyle w:val="para0"/>
      </w:pPr>
      <w:r>
        <w:t>2.3.2.</w:t>
      </w:r>
      <w:r>
        <w:tab/>
        <w:t>"</w:t>
      </w:r>
      <w:r w:rsidRPr="00BB46B0">
        <w:rPr>
          <w:i/>
        </w:rPr>
        <w:t>Steering transmission</w:t>
      </w:r>
      <w:r>
        <w:t>" means all components which form a functional link between the steering control and the road wheels.</w:t>
      </w:r>
    </w:p>
    <w:p w14:paraId="6AAD3477" w14:textId="77777777" w:rsidR="00A06831" w:rsidRDefault="00A06831" w:rsidP="00A06831">
      <w:pPr>
        <w:pStyle w:val="para0"/>
      </w:pPr>
      <w:r>
        <w:tab/>
        <w:t>The transmission is divided into two independent functions:</w:t>
      </w:r>
    </w:p>
    <w:p w14:paraId="11C29EC3" w14:textId="77777777" w:rsidR="00A06831" w:rsidRDefault="00A06831" w:rsidP="00A06831">
      <w:pPr>
        <w:pStyle w:val="para0"/>
      </w:pPr>
      <w:r>
        <w:lastRenderedPageBreak/>
        <w:tab/>
        <w:t>The control transmission and the energy transmission.</w:t>
      </w:r>
    </w:p>
    <w:p w14:paraId="72515709" w14:textId="77777777" w:rsidR="00A06831" w:rsidRDefault="00A06831" w:rsidP="00A06831">
      <w:pPr>
        <w:pStyle w:val="para0"/>
      </w:pPr>
      <w:r>
        <w:tab/>
        <w:t>Where the term "</w:t>
      </w:r>
      <w:r w:rsidRPr="00BB46B0">
        <w:rPr>
          <w:i/>
        </w:rPr>
        <w:t>transmission</w:t>
      </w:r>
      <w:r>
        <w:t>" is used alone in this Regulation, it means both the control transmission and the energy transmission. A distinction is drawn between mechanical, electrical and hydraulic transmission systems or combinations thereof, according to the means by which the signals and/or energy is transmitted.</w:t>
      </w:r>
    </w:p>
    <w:p w14:paraId="3584D6F3" w14:textId="77777777" w:rsidR="00A06831" w:rsidRDefault="00A06831" w:rsidP="00A06831">
      <w:pPr>
        <w:pStyle w:val="para0"/>
      </w:pPr>
      <w:r>
        <w:t>2.3.2.1.</w:t>
      </w:r>
      <w:r>
        <w:tab/>
        <w:t>"</w:t>
      </w:r>
      <w:r w:rsidRPr="00BB46B0">
        <w:rPr>
          <w:i/>
        </w:rPr>
        <w:t>Control transmission</w:t>
      </w:r>
      <w:r>
        <w:t>" means all components by means of which signals are transmitted for control of the steering equipment.</w:t>
      </w:r>
    </w:p>
    <w:p w14:paraId="44370AA9" w14:textId="77777777" w:rsidR="00A06831" w:rsidRDefault="00A06831" w:rsidP="00A06831">
      <w:pPr>
        <w:pStyle w:val="para0"/>
      </w:pPr>
      <w:r>
        <w:t>2.3.2.2.</w:t>
      </w:r>
      <w:r>
        <w:tab/>
        <w:t>"</w:t>
      </w:r>
      <w:r w:rsidRPr="00BB46B0">
        <w:rPr>
          <w:i/>
        </w:rPr>
        <w:t>Energy transmission</w:t>
      </w:r>
      <w:r>
        <w:t>" means all components by means of which the energy required for control/regulation of the steering function of the wheels is transmitted.</w:t>
      </w:r>
    </w:p>
    <w:p w14:paraId="0EA0BBD5" w14:textId="77777777" w:rsidR="00A06831" w:rsidRDefault="00A06831" w:rsidP="00A06831">
      <w:pPr>
        <w:pStyle w:val="para0"/>
      </w:pPr>
      <w:r>
        <w:t>2.3.3.</w:t>
      </w:r>
      <w:r>
        <w:tab/>
        <w:t>"</w:t>
      </w:r>
      <w:r w:rsidRPr="00BB46B0">
        <w:rPr>
          <w:i/>
        </w:rPr>
        <w:t>Autonomous Steering System</w:t>
      </w:r>
      <w:r>
        <w:t>" means a system that incorporates a function within a complex electronic control system that causes the vehicle to follow a defined path or to alter its path in response to signals initiated and transmitted from off-board the vehicle. The driver will not necessarily be in primary control of the vehicle.</w:t>
      </w:r>
    </w:p>
    <w:p w14:paraId="475283F7" w14:textId="77777777" w:rsidR="00A06831" w:rsidRDefault="00A06831" w:rsidP="00A06831">
      <w:pPr>
        <w:pStyle w:val="para0"/>
      </w:pPr>
      <w:r>
        <w:t>2.3.4.</w:t>
      </w:r>
      <w:r>
        <w:tab/>
        <w:t>"</w:t>
      </w:r>
      <w:r w:rsidRPr="00BB46B0">
        <w:rPr>
          <w:i/>
        </w:rPr>
        <w:t>Advanced Driver Assistance Steering System</w:t>
      </w:r>
      <w:r>
        <w:t>" means a system, additional to the main steering system, that provides assistance to the driver in steering the vehicle but in which the driver remains at all times in primary control of the vehicle. It comprises one or both of the following functions:</w:t>
      </w:r>
    </w:p>
    <w:p w14:paraId="439D6D4D" w14:textId="77777777" w:rsidR="00A06831" w:rsidRPr="00DE03EE" w:rsidRDefault="00A06831" w:rsidP="00A06831">
      <w:pPr>
        <w:pStyle w:val="para0"/>
      </w:pPr>
      <w:r w:rsidRPr="00DE03EE">
        <w:t>2.3.4.1.</w:t>
      </w:r>
      <w:r w:rsidRPr="00DE03EE">
        <w:tab/>
        <w:t>"</w:t>
      </w:r>
      <w:r w:rsidRPr="00DE03EE">
        <w:rPr>
          <w:i/>
        </w:rPr>
        <w:t>Automatically commanded steering function (ACSF)</w:t>
      </w:r>
      <w:r w:rsidRPr="00DE03EE">
        <w:t>" means a function within an electronic control system where actuation of the steering system can result from automatic evaluation of signals initiated on-board the vehicle, possibly in conjunction with passive infrastructure features, to generate control action in order to assist the driver.</w:t>
      </w:r>
    </w:p>
    <w:p w14:paraId="09770342" w14:textId="77777777" w:rsidR="00A06831" w:rsidRPr="00DE03EE" w:rsidRDefault="00A06831" w:rsidP="00A06831">
      <w:pPr>
        <w:pStyle w:val="para0"/>
      </w:pPr>
      <w:r w:rsidRPr="00DE03EE">
        <w:t>2.3.4.1.1.</w:t>
      </w:r>
      <w:r w:rsidRPr="00DE03EE">
        <w:tab/>
      </w:r>
      <w:r w:rsidRPr="00DE03EE">
        <w:rPr>
          <w:i/>
        </w:rPr>
        <w:t>"ACSF of Category A"</w:t>
      </w:r>
      <w:r w:rsidRPr="00DE03EE">
        <w:t xml:space="preserve"> means a function that operates at a speed no greater than 10 km/h to assist the driver, on demand, in low speed or parking manoeuvring.</w:t>
      </w:r>
    </w:p>
    <w:p w14:paraId="35C4BE1D" w14:textId="77777777" w:rsidR="00A06831" w:rsidRPr="00DE03EE" w:rsidRDefault="00A06831" w:rsidP="00A06831">
      <w:pPr>
        <w:pStyle w:val="para0"/>
      </w:pPr>
      <w:r w:rsidRPr="00DE03EE">
        <w:t>2.3.4.1.2.</w:t>
      </w:r>
      <w:r w:rsidRPr="00DE03EE">
        <w:tab/>
      </w:r>
      <w:r w:rsidRPr="00DE03EE">
        <w:rPr>
          <w:i/>
        </w:rPr>
        <w:t>"ACSF of Category B1"</w:t>
      </w:r>
      <w:r w:rsidRPr="00DE03EE">
        <w:t xml:space="preserve"> means a function which assists the driver in keeping the vehicle within the chosen lane, by influencing the lateral movement of the vehicle.</w:t>
      </w:r>
    </w:p>
    <w:p w14:paraId="57BE2EC8" w14:textId="77777777" w:rsidR="00A06831" w:rsidRPr="00DE03EE" w:rsidRDefault="00A06831" w:rsidP="00A06831">
      <w:pPr>
        <w:pStyle w:val="para0"/>
      </w:pPr>
      <w:r w:rsidRPr="00DE03EE">
        <w:t>2.3.4.1.3.</w:t>
      </w:r>
      <w:r w:rsidRPr="00DE03EE">
        <w:tab/>
      </w:r>
      <w:r w:rsidRPr="00DE03EE">
        <w:rPr>
          <w:i/>
        </w:rPr>
        <w:t>"ACSF of Category B2"</w:t>
      </w:r>
      <w:r w:rsidRPr="00DE03EE">
        <w:t xml:space="preserve"> means a function which is initiated/activated by the driver and which keeps the vehicle within its lane by influencing the lateral movement of the vehicle for extended periods without further driver command/confirmation</w:t>
      </w:r>
    </w:p>
    <w:p w14:paraId="36159D1A" w14:textId="77777777" w:rsidR="00A06831" w:rsidRPr="00DE03EE" w:rsidRDefault="00A06831" w:rsidP="00A06831">
      <w:pPr>
        <w:pStyle w:val="para0"/>
      </w:pPr>
      <w:r w:rsidRPr="00DE03EE">
        <w:t>2.3.4.1.4.</w:t>
      </w:r>
      <w:r w:rsidRPr="00DE03EE">
        <w:tab/>
      </w:r>
      <w:r w:rsidRPr="00DE03EE">
        <w:rPr>
          <w:i/>
        </w:rPr>
        <w:t>"ACSF of Category C"</w:t>
      </w:r>
      <w:r w:rsidRPr="00DE03EE">
        <w:t xml:space="preserve"> means, a function which is initiated/activated by the driver and which can perform a single lateral manoeuvre (e.g. lane change) when commanded by the driver. </w:t>
      </w:r>
    </w:p>
    <w:p w14:paraId="7638BE3E" w14:textId="77777777" w:rsidR="00A06831" w:rsidRPr="00DE03EE" w:rsidRDefault="00A06831" w:rsidP="00A06831">
      <w:pPr>
        <w:pStyle w:val="para0"/>
      </w:pPr>
      <w:r w:rsidRPr="00DE03EE">
        <w:t>2.3.4.1.5.</w:t>
      </w:r>
      <w:r w:rsidRPr="00DE03EE">
        <w:tab/>
      </w:r>
      <w:r w:rsidRPr="00DE03EE">
        <w:rPr>
          <w:i/>
        </w:rPr>
        <w:t>"ACSF of Category D"</w:t>
      </w:r>
      <w:r w:rsidRPr="00DE03EE">
        <w:t xml:space="preserve"> means a function which is initiated/activated by the driver and which can indicate the possibility of a single lateral manoeuvre (e.g. lane change) but performs that function only following a confirmation by the driver.</w:t>
      </w:r>
    </w:p>
    <w:p w14:paraId="79E73B85" w14:textId="77777777" w:rsidR="00A06831" w:rsidRPr="00DE03EE" w:rsidRDefault="00A06831" w:rsidP="00A06831">
      <w:pPr>
        <w:pStyle w:val="para0"/>
      </w:pPr>
      <w:r w:rsidRPr="00DE03EE">
        <w:t>2.3.4.1.6.</w:t>
      </w:r>
      <w:r w:rsidRPr="00DE03EE">
        <w:tab/>
      </w:r>
      <w:r w:rsidRPr="00DE03EE">
        <w:rPr>
          <w:i/>
        </w:rPr>
        <w:t>"ACSF of Category E"</w:t>
      </w:r>
      <w:r w:rsidRPr="00DE03EE">
        <w:t xml:space="preserve"> means a function which is initiated/activated by the driver and which can continuously determine the possibility of a manoeuvre (e.g. lane change) and complete these manoeuvres for extended periods without furth</w:t>
      </w:r>
      <w:r>
        <w:t>er driver command/confirmation.</w:t>
      </w:r>
    </w:p>
    <w:p w14:paraId="36E345D8" w14:textId="77777777" w:rsidR="00A06831" w:rsidRPr="00DE03EE" w:rsidRDefault="00A06831" w:rsidP="00A06831">
      <w:pPr>
        <w:pStyle w:val="para0"/>
        <w:keepLines/>
      </w:pPr>
      <w:r w:rsidRPr="00DE03EE">
        <w:lastRenderedPageBreak/>
        <w:t>2.3.4.2.</w:t>
      </w:r>
      <w:r w:rsidRPr="00DE03EE">
        <w:tab/>
      </w:r>
      <w:r w:rsidRPr="00DE03EE">
        <w:rPr>
          <w:i/>
        </w:rPr>
        <w:t>"Corrective Steering Function (CSF)"</w:t>
      </w:r>
      <w:r w:rsidRPr="00DE03EE">
        <w:t xml:space="preserve"> means a control function within an electronic control system whereby, for a limited duration, changes to the steering angle of one or more wheels may result from the automatic evaluation of signals initiated on-board the vehicle, in order:</w:t>
      </w:r>
    </w:p>
    <w:p w14:paraId="47FB31EE" w14:textId="77777777" w:rsidR="00A06831" w:rsidRPr="00DE03EE" w:rsidRDefault="00A06831" w:rsidP="00A06831">
      <w:pPr>
        <w:pStyle w:val="a"/>
      </w:pPr>
      <w:r w:rsidRPr="00DE03EE">
        <w:t>(a)</w:t>
      </w:r>
      <w:r w:rsidRPr="00DE03EE">
        <w:tab/>
        <w:t xml:space="preserve">To compensate a sudden, unexpected change in the side force of the vehicle, or; </w:t>
      </w:r>
    </w:p>
    <w:p w14:paraId="0AB755B9" w14:textId="77777777" w:rsidR="00A06831" w:rsidRPr="00DE03EE" w:rsidRDefault="00A06831" w:rsidP="00A06831">
      <w:pPr>
        <w:pStyle w:val="a"/>
      </w:pPr>
      <w:r w:rsidRPr="00DE03EE">
        <w:t>(b)</w:t>
      </w:r>
      <w:r w:rsidRPr="00DE03EE">
        <w:tab/>
        <w:t>To improve the vehicle stability (e.g. side wind, differing adhesion road conditions "μ-split"), or;</w:t>
      </w:r>
    </w:p>
    <w:p w14:paraId="36606104" w14:textId="77777777" w:rsidR="00A06831" w:rsidRPr="00DE03EE" w:rsidRDefault="00A06831" w:rsidP="00A06831">
      <w:pPr>
        <w:pStyle w:val="a"/>
      </w:pPr>
      <w:r w:rsidRPr="00DE03EE">
        <w:t>(c)</w:t>
      </w:r>
      <w:r w:rsidRPr="00DE03EE">
        <w:tab/>
        <w:t>To correct lane departure. (e.g. to avoid crossing lane markings, leaving the road).</w:t>
      </w:r>
    </w:p>
    <w:p w14:paraId="2A76A2E2" w14:textId="77777777" w:rsidR="00A06831" w:rsidRDefault="00A06831" w:rsidP="00A06831">
      <w:pPr>
        <w:pStyle w:val="para0"/>
      </w:pPr>
      <w:r>
        <w:t>2.3.5.</w:t>
      </w:r>
      <w:r>
        <w:tab/>
        <w:t>"</w:t>
      </w:r>
      <w:r w:rsidRPr="00BB46B0">
        <w:rPr>
          <w:i/>
        </w:rPr>
        <w:t>Steered wheels</w:t>
      </w:r>
      <w:r>
        <w:t>" means the wheels, the alignment of which may be altered directly or indirectly in relation to the longitudinal axis of the vehicle in order to determine the direction of movement of the vehicle. (The steered wheels include the axis around which they are rotated in order to determine the direction of movement of the vehicle);</w:t>
      </w:r>
    </w:p>
    <w:p w14:paraId="24537612" w14:textId="77777777" w:rsidR="00A06831" w:rsidRDefault="00A06831" w:rsidP="00A06831">
      <w:pPr>
        <w:pStyle w:val="para0"/>
      </w:pPr>
      <w:r>
        <w:t>2.3.6.</w:t>
      </w:r>
      <w:r>
        <w:tab/>
        <w:t>"</w:t>
      </w:r>
      <w:r w:rsidRPr="00BB46B0">
        <w:rPr>
          <w:i/>
        </w:rPr>
        <w:t>Energy supply</w:t>
      </w:r>
      <w:r>
        <w:t>" includes those parts of the steering equipment which provide it with energy, regulate that energy and where appropriate, process and store it. It also includes any storage reservoirs for the operating medium and the return lines, but not the vehicle</w:t>
      </w:r>
      <w:r>
        <w:rPr>
          <w:noProof/>
          <w:lang w:val="en-US"/>
        </w:rPr>
        <w:t>'</w:t>
      </w:r>
      <w:r>
        <w:t>s engine (except for the purpose of paragraph</w:t>
      </w:r>
      <w:r w:rsidRPr="003B0EDE">
        <w:t> </w:t>
      </w:r>
      <w:r>
        <w:t>5.3.2.1.) or its drive to the energy source.</w:t>
      </w:r>
    </w:p>
    <w:p w14:paraId="30E54C55" w14:textId="77777777" w:rsidR="00A06831" w:rsidRDefault="00A06831" w:rsidP="00A06831">
      <w:pPr>
        <w:pStyle w:val="para0"/>
      </w:pPr>
      <w:r>
        <w:t>2.3.6.1.</w:t>
      </w:r>
      <w:r>
        <w:tab/>
        <w:t>"</w:t>
      </w:r>
      <w:r w:rsidRPr="00BB46B0">
        <w:rPr>
          <w:i/>
        </w:rPr>
        <w:t>Energy source</w:t>
      </w:r>
      <w:r>
        <w:t>" means the part of the energy supply, which provides the energy in the required form.</w:t>
      </w:r>
      <w:r>
        <w:tab/>
      </w:r>
    </w:p>
    <w:p w14:paraId="67AE30C5" w14:textId="77777777" w:rsidR="00A06831" w:rsidRDefault="00A06831" w:rsidP="00A06831">
      <w:pPr>
        <w:pStyle w:val="para0"/>
      </w:pPr>
      <w:r>
        <w:t>2.3.6.2.</w:t>
      </w:r>
      <w:r>
        <w:tab/>
        <w:t>"</w:t>
      </w:r>
      <w:r w:rsidRPr="00BB46B0">
        <w:rPr>
          <w:i/>
        </w:rPr>
        <w:t>Energy reservoir</w:t>
      </w:r>
      <w:r>
        <w:t>" means that part of the energy supply in which the energy provided by the energy source is stored, for example, a pressurised fluid reservoir or vehicle battery.</w:t>
      </w:r>
    </w:p>
    <w:p w14:paraId="2091D1E1" w14:textId="77777777" w:rsidR="00A06831" w:rsidRDefault="00A06831" w:rsidP="00A06831">
      <w:pPr>
        <w:pStyle w:val="para0"/>
      </w:pPr>
      <w:r>
        <w:t>2.3.6.3.</w:t>
      </w:r>
      <w:r>
        <w:tab/>
        <w:t>"</w:t>
      </w:r>
      <w:r w:rsidRPr="00BB46B0">
        <w:rPr>
          <w:i/>
        </w:rPr>
        <w:t>Storage reservoir</w:t>
      </w:r>
      <w:r>
        <w:t>" means that part of the energy supply in which the operating medium is stored at or near to the atmospheric pressure, for example a fluid reservoir.</w:t>
      </w:r>
    </w:p>
    <w:p w14:paraId="152D7630" w14:textId="77777777" w:rsidR="00A06831" w:rsidRDefault="00A06831" w:rsidP="00A06831">
      <w:pPr>
        <w:pStyle w:val="para0"/>
      </w:pPr>
      <w:r>
        <w:t>2.4.</w:t>
      </w:r>
      <w:r>
        <w:tab/>
        <w:t>Steering parameters</w:t>
      </w:r>
    </w:p>
    <w:p w14:paraId="0C1BD3ED" w14:textId="77777777" w:rsidR="00A06831" w:rsidRDefault="00A06831" w:rsidP="00A06831">
      <w:pPr>
        <w:pStyle w:val="para0"/>
      </w:pPr>
      <w:r>
        <w:t>2.4.1.</w:t>
      </w:r>
      <w:r>
        <w:tab/>
        <w:t>"</w:t>
      </w:r>
      <w:r w:rsidRPr="00BB46B0">
        <w:rPr>
          <w:i/>
        </w:rPr>
        <w:t>Steering control effort</w:t>
      </w:r>
      <w:r>
        <w:t>" means the force applied to the steering control in order to steer the vehicle.</w:t>
      </w:r>
    </w:p>
    <w:p w14:paraId="229DDF53" w14:textId="77777777" w:rsidR="00A06831" w:rsidRDefault="00A06831" w:rsidP="00A06831">
      <w:pPr>
        <w:pStyle w:val="para0"/>
      </w:pPr>
      <w:r>
        <w:t>2.4.2.</w:t>
      </w:r>
      <w:r>
        <w:tab/>
        <w:t>"</w:t>
      </w:r>
      <w:r w:rsidRPr="00BB46B0">
        <w:rPr>
          <w:i/>
        </w:rPr>
        <w:t>Steering time</w:t>
      </w:r>
      <w:r>
        <w:t>" means the period of time from the beginning of the movement of the steering control to the moment at which the steered wheels have reached a specific steering angle.</w:t>
      </w:r>
    </w:p>
    <w:p w14:paraId="1D8D3DC9" w14:textId="77777777" w:rsidR="00A06831" w:rsidRDefault="00A06831" w:rsidP="00A06831">
      <w:pPr>
        <w:pStyle w:val="para0"/>
      </w:pPr>
      <w:r>
        <w:t>2.4.3.</w:t>
      </w:r>
      <w:r>
        <w:tab/>
        <w:t>"</w:t>
      </w:r>
      <w:r w:rsidRPr="00BB46B0">
        <w:rPr>
          <w:i/>
        </w:rPr>
        <w:t>Steering angle</w:t>
      </w:r>
      <w:r>
        <w:t>" means the angle between the projection of a longitudinal axis of the vehicle and the line of intersection of the wheel plane (being the central plane of the wheel, normal to the axis around which it rotates) and the road surface.</w:t>
      </w:r>
    </w:p>
    <w:p w14:paraId="4E87F833" w14:textId="77777777" w:rsidR="00A06831" w:rsidRDefault="00A06831" w:rsidP="00A06831">
      <w:pPr>
        <w:pStyle w:val="para0"/>
      </w:pPr>
      <w:r>
        <w:t>2.4.4.</w:t>
      </w:r>
      <w:r>
        <w:tab/>
        <w:t>"</w:t>
      </w:r>
      <w:r w:rsidRPr="00BB46B0">
        <w:rPr>
          <w:i/>
        </w:rPr>
        <w:t>Steering forces</w:t>
      </w:r>
      <w:r>
        <w:t>" mean all the forces operating in the steering transmission.</w:t>
      </w:r>
    </w:p>
    <w:p w14:paraId="51498E80" w14:textId="77777777" w:rsidR="00A06831" w:rsidRDefault="00A06831" w:rsidP="00A06831">
      <w:pPr>
        <w:pStyle w:val="para0"/>
      </w:pPr>
      <w:r>
        <w:t>2.4.5.</w:t>
      </w:r>
      <w:r>
        <w:tab/>
        <w:t>"</w:t>
      </w:r>
      <w:r w:rsidRPr="00BB46B0">
        <w:rPr>
          <w:i/>
        </w:rPr>
        <w:t>Mean steering ratio</w:t>
      </w:r>
      <w:r>
        <w:t>" means the ratio of the angular displacement of the steering control to the mean of the swept steering angle of the steered wheels for a full lock-to-lock turn.</w:t>
      </w:r>
    </w:p>
    <w:p w14:paraId="0DEC9367" w14:textId="77777777" w:rsidR="00A06831" w:rsidRPr="00574B62" w:rsidRDefault="00A06831" w:rsidP="00A06831">
      <w:pPr>
        <w:pStyle w:val="para0"/>
        <w:keepLines/>
        <w:rPr>
          <w:lang w:val="en-US"/>
        </w:rPr>
      </w:pPr>
      <w:r w:rsidRPr="00574B62">
        <w:rPr>
          <w:lang w:val="en-US"/>
        </w:rPr>
        <w:lastRenderedPageBreak/>
        <w:t>2.4.6.</w:t>
      </w:r>
      <w:r w:rsidRPr="00574B62">
        <w:rPr>
          <w:lang w:val="en-US"/>
        </w:rPr>
        <w:tab/>
        <w:t>"</w:t>
      </w:r>
      <w:r w:rsidRPr="00574B62">
        <w:rPr>
          <w:i/>
          <w:lang w:val="en-US"/>
        </w:rPr>
        <w:t>Turning circle</w:t>
      </w:r>
      <w:r w:rsidRPr="00574B62">
        <w:rPr>
          <w:lang w:val="en-US"/>
        </w:rPr>
        <w:t>" means the circle within which are located the projections onto the ground plane of all the points of the vehicle, excluding the external devices for indirect vision and the front direction indicators, when the</w:t>
      </w:r>
      <w:r>
        <w:rPr>
          <w:lang w:val="en-US"/>
        </w:rPr>
        <w:t xml:space="preserve"> vehicle is driven in a circle.</w:t>
      </w:r>
    </w:p>
    <w:p w14:paraId="47DF9429" w14:textId="77777777" w:rsidR="00A06831" w:rsidRDefault="00A06831" w:rsidP="00A06831">
      <w:pPr>
        <w:pStyle w:val="para0"/>
      </w:pPr>
      <w:r>
        <w:t>2.4.7.</w:t>
      </w:r>
      <w:r>
        <w:tab/>
        <w:t>"</w:t>
      </w:r>
      <w:r w:rsidRPr="00BB46B0">
        <w:rPr>
          <w:i/>
        </w:rPr>
        <w:t>Nominal radius of steering control</w:t>
      </w:r>
      <w:r>
        <w:t>" means in the case of a steering wheel the shortest dimension from its centre of rotation to the outer edge of the rim. In the case of any other form of control it means the distance between its centre of rotation and the point at which the steering effort is applied. If more than one such point is provided, the one requiring the greatest effort shall be used.</w:t>
      </w:r>
    </w:p>
    <w:p w14:paraId="6743B625" w14:textId="77777777" w:rsidR="00A06831" w:rsidRPr="00923729" w:rsidRDefault="00A06831" w:rsidP="00A06831">
      <w:pPr>
        <w:pStyle w:val="para0"/>
      </w:pPr>
      <w:r w:rsidRPr="00923729">
        <w:t>2.4.8.</w:t>
      </w:r>
      <w:r w:rsidRPr="00923729">
        <w:tab/>
      </w:r>
      <w:r w:rsidRPr="00923729">
        <w:rPr>
          <w:i/>
        </w:rPr>
        <w:t>"Remote Controlled Parking (RCP)"</w:t>
      </w:r>
      <w:r w:rsidRPr="00923729">
        <w:t xml:space="preserve"> means an ACSF of category A, actuated by the driver, providing parking or low speed manoeuvring. The actuation is made by remote control in close proximity to the vehicle.</w:t>
      </w:r>
    </w:p>
    <w:p w14:paraId="2BAF8DB2" w14:textId="77777777" w:rsidR="00A06831" w:rsidRPr="00923729" w:rsidRDefault="00A06831" w:rsidP="00A06831">
      <w:pPr>
        <w:pStyle w:val="para0"/>
      </w:pPr>
      <w:r w:rsidRPr="00923729">
        <w:t>2.4.9.</w:t>
      </w:r>
      <w:r w:rsidRPr="00923729">
        <w:tab/>
        <w:t>"</w:t>
      </w:r>
      <w:r w:rsidRPr="00923729">
        <w:rPr>
          <w:i/>
        </w:rPr>
        <w:t>Specified maximum RCP operating range (S</w:t>
      </w:r>
      <w:r w:rsidRPr="00923729">
        <w:rPr>
          <w:i/>
          <w:vertAlign w:val="subscript"/>
        </w:rPr>
        <w:t>RCPmax</w:t>
      </w:r>
      <w:r w:rsidRPr="00923729">
        <w:rPr>
          <w:i/>
        </w:rPr>
        <w:t>)</w:t>
      </w:r>
      <w:r w:rsidRPr="00923729">
        <w:t>" means the maximum distance between the nearest point of the motor vehicle and the remote control device up to which ACSF is designed to operate.</w:t>
      </w:r>
    </w:p>
    <w:p w14:paraId="08DBC0DB" w14:textId="77777777" w:rsidR="00A06831" w:rsidRPr="00923729" w:rsidRDefault="00A06831" w:rsidP="00A06831">
      <w:pPr>
        <w:pStyle w:val="para0"/>
      </w:pPr>
      <w:r w:rsidRPr="00923729">
        <w:t>2.4.10.</w:t>
      </w:r>
      <w:r w:rsidRPr="00923729">
        <w:tab/>
        <w:t>"</w:t>
      </w:r>
      <w:r w:rsidRPr="00923729">
        <w:rPr>
          <w:i/>
        </w:rPr>
        <w:t>Specified maximum speed V</w:t>
      </w:r>
      <w:r w:rsidRPr="00923729">
        <w:rPr>
          <w:i/>
          <w:vertAlign w:val="subscript"/>
        </w:rPr>
        <w:t xml:space="preserve">smax </w:t>
      </w:r>
      <w:r w:rsidRPr="00923729">
        <w:t>" means the maximum speed up to which an ACSF is designed to operate.</w:t>
      </w:r>
    </w:p>
    <w:p w14:paraId="71824734" w14:textId="77777777" w:rsidR="00A06831" w:rsidRPr="00923729" w:rsidRDefault="00A06831" w:rsidP="00A06831">
      <w:pPr>
        <w:pStyle w:val="para0"/>
      </w:pPr>
      <w:r w:rsidRPr="00923729">
        <w:t>2.4.11.</w:t>
      </w:r>
      <w:r w:rsidRPr="00923729">
        <w:tab/>
        <w:t>"</w:t>
      </w:r>
      <w:r w:rsidRPr="00923729">
        <w:rPr>
          <w:i/>
        </w:rPr>
        <w:t>Specified minimum speed V</w:t>
      </w:r>
      <w:r w:rsidRPr="00923729">
        <w:rPr>
          <w:i/>
          <w:vertAlign w:val="subscript"/>
        </w:rPr>
        <w:t>smin</w:t>
      </w:r>
      <w:r w:rsidRPr="00923729">
        <w:t>" means the minimum speed down to which an ACSF is designed to operate.</w:t>
      </w:r>
    </w:p>
    <w:p w14:paraId="2DF29831" w14:textId="77777777" w:rsidR="00A06831" w:rsidRPr="00923729" w:rsidRDefault="00A06831" w:rsidP="00A06831">
      <w:pPr>
        <w:pStyle w:val="para0"/>
      </w:pPr>
      <w:r w:rsidRPr="00923729">
        <w:t>2.4.12.</w:t>
      </w:r>
      <w:r w:rsidRPr="00923729">
        <w:tab/>
      </w:r>
      <w:r w:rsidRPr="00923729">
        <w:rPr>
          <w:i/>
        </w:rPr>
        <w:t>"Specified maximum lateral acceleration ay</w:t>
      </w:r>
      <w:r w:rsidRPr="00923729">
        <w:rPr>
          <w:i/>
          <w:vertAlign w:val="subscript"/>
        </w:rPr>
        <w:t>smax</w:t>
      </w:r>
      <w:r w:rsidRPr="00923729">
        <w:rPr>
          <w:i/>
        </w:rPr>
        <w:t>"</w:t>
      </w:r>
      <w:r w:rsidRPr="00923729">
        <w:t xml:space="preserve"> means the maximum lateral acceleration of the vehicle up to which an ACSF is designed to operate.</w:t>
      </w:r>
    </w:p>
    <w:p w14:paraId="4EC564D8" w14:textId="77777777" w:rsidR="00A06831" w:rsidRPr="00923729" w:rsidRDefault="00A06831" w:rsidP="00A06831">
      <w:pPr>
        <w:pStyle w:val="para0"/>
      </w:pPr>
      <w:r w:rsidRPr="00923729">
        <w:t>2.4.13.</w:t>
      </w:r>
      <w:r w:rsidRPr="00923729">
        <w:tab/>
        <w:t>An ACSF is in "</w:t>
      </w:r>
      <w:r w:rsidRPr="00BB46B0">
        <w:rPr>
          <w:i/>
        </w:rPr>
        <w:t>off mode</w:t>
      </w:r>
      <w:r w:rsidRPr="00923729">
        <w:t>" (or "</w:t>
      </w:r>
      <w:r w:rsidRPr="00BB46B0">
        <w:rPr>
          <w:i/>
        </w:rPr>
        <w:t>switched off</w:t>
      </w:r>
      <w:r w:rsidRPr="00923729">
        <w:t xml:space="preserve">") when the function is prevented from generating a steering control action to assist the driver. </w:t>
      </w:r>
    </w:p>
    <w:p w14:paraId="05BA9288" w14:textId="77777777" w:rsidR="00A06831" w:rsidRPr="00923729" w:rsidRDefault="00A06831" w:rsidP="00A06831">
      <w:pPr>
        <w:pStyle w:val="para0"/>
      </w:pPr>
      <w:r w:rsidRPr="00923729">
        <w:t>2.4.14.</w:t>
      </w:r>
      <w:r w:rsidRPr="00923729">
        <w:tab/>
        <w:t>An ACSF is in "</w:t>
      </w:r>
      <w:r w:rsidRPr="00BB46B0">
        <w:rPr>
          <w:i/>
        </w:rPr>
        <w:t>standby mode</w:t>
      </w:r>
      <w:r w:rsidRPr="00923729">
        <w:t>" when the function is switched on</w:t>
      </w:r>
      <w:r>
        <w:t>,</w:t>
      </w:r>
      <w:r w:rsidRPr="00923729">
        <w:t xml:space="preserve"> but the conditions (e.g. system operating conditions, deliberate action from driver) for being active are not all met. In this mode, the system is not ready to generate a steering control action to assist the driver.</w:t>
      </w:r>
    </w:p>
    <w:p w14:paraId="619419A3" w14:textId="77777777" w:rsidR="00A06831" w:rsidRDefault="00A06831" w:rsidP="00A06831">
      <w:pPr>
        <w:pStyle w:val="para0"/>
      </w:pPr>
      <w:r w:rsidRPr="00923729">
        <w:t>2.4.15.</w:t>
      </w:r>
      <w:r w:rsidRPr="00923729">
        <w:tab/>
        <w:t>An ACSF is in "</w:t>
      </w:r>
      <w:r w:rsidRPr="00BB46B0">
        <w:rPr>
          <w:i/>
        </w:rPr>
        <w:t>active mode</w:t>
      </w:r>
      <w:r w:rsidRPr="00923729">
        <w:t>" (or "</w:t>
      </w:r>
      <w:r w:rsidRPr="00BB46B0">
        <w:rPr>
          <w:i/>
        </w:rPr>
        <w:t>active</w:t>
      </w:r>
      <w:r w:rsidRPr="00923729">
        <w:t>") when the function is switched on and the conditions for being active are met. In this mode, the system continuously or discontinuously controls the steering system is generating, or is ready to generate, a steering control action to assist the driver.</w:t>
      </w:r>
    </w:p>
    <w:p w14:paraId="09A85ED4" w14:textId="77777777" w:rsidR="00A06831" w:rsidRDefault="00A06831" w:rsidP="00A06831">
      <w:pPr>
        <w:pStyle w:val="para0"/>
      </w:pPr>
      <w:r>
        <w:t>2.5.</w:t>
      </w:r>
      <w:r>
        <w:tab/>
        <w:t>Types of steering equipment</w:t>
      </w:r>
    </w:p>
    <w:p w14:paraId="1B4AB1FA" w14:textId="77777777" w:rsidR="00A06831" w:rsidRDefault="00A06831" w:rsidP="00A06831">
      <w:pPr>
        <w:pStyle w:val="para0"/>
      </w:pPr>
      <w:r>
        <w:tab/>
        <w:t>Depending on the way the steering forces are produced, the following types of equipment are distinguished:</w:t>
      </w:r>
    </w:p>
    <w:p w14:paraId="1B9A77D3" w14:textId="77777777" w:rsidR="00A06831" w:rsidRDefault="00A06831" w:rsidP="00A06831">
      <w:pPr>
        <w:pStyle w:val="para0"/>
      </w:pPr>
      <w:r>
        <w:t>2.5.1.</w:t>
      </w:r>
      <w:r>
        <w:tab/>
        <w:t>For motor vehicles:</w:t>
      </w:r>
    </w:p>
    <w:p w14:paraId="0FF38F61" w14:textId="77777777" w:rsidR="00A06831" w:rsidRDefault="00A06831" w:rsidP="00A06831">
      <w:pPr>
        <w:pStyle w:val="para0"/>
      </w:pPr>
      <w:r>
        <w:t>2.5.1.1.</w:t>
      </w:r>
      <w:r>
        <w:tab/>
        <w:t>"</w:t>
      </w:r>
      <w:r w:rsidRPr="00BB46B0">
        <w:rPr>
          <w:i/>
        </w:rPr>
        <w:t>Main steering system</w:t>
      </w:r>
      <w:r>
        <w:t>" means the steering equipment of a vehicle which is mainly responsible for determining the direction of travel. It may comprise:</w:t>
      </w:r>
    </w:p>
    <w:p w14:paraId="0DD038C9" w14:textId="77777777" w:rsidR="00A06831" w:rsidRDefault="00A06831" w:rsidP="00A06831">
      <w:pPr>
        <w:pStyle w:val="para0"/>
      </w:pPr>
      <w:r>
        <w:t>2.5.1.1.1.</w:t>
      </w:r>
      <w:r>
        <w:tab/>
        <w:t>"</w:t>
      </w:r>
      <w:r w:rsidRPr="00BB46B0">
        <w:rPr>
          <w:i/>
        </w:rPr>
        <w:t>Manual steering equipment</w:t>
      </w:r>
      <w:r>
        <w:t>" in which the steering forces result solely from the muscular effort of the driver;</w:t>
      </w:r>
    </w:p>
    <w:p w14:paraId="081F2182" w14:textId="77777777" w:rsidR="00A06831" w:rsidRDefault="00A06831" w:rsidP="00A06831">
      <w:pPr>
        <w:pStyle w:val="para0"/>
      </w:pPr>
      <w:r>
        <w:t>2.5.1.1.2.</w:t>
      </w:r>
      <w:r>
        <w:tab/>
        <w:t>"</w:t>
      </w:r>
      <w:r w:rsidRPr="00BB46B0">
        <w:rPr>
          <w:i/>
        </w:rPr>
        <w:t>Power assisted steering equipment</w:t>
      </w:r>
      <w:r>
        <w:t>" in which the steering forces result from both the muscular effort of the driver and the energy supply (supplies).</w:t>
      </w:r>
    </w:p>
    <w:p w14:paraId="2D552B54" w14:textId="77777777" w:rsidR="00A06831" w:rsidRDefault="00A06831" w:rsidP="00A06831">
      <w:pPr>
        <w:pStyle w:val="para0"/>
        <w:keepLines/>
      </w:pPr>
      <w:r>
        <w:lastRenderedPageBreak/>
        <w:t>2.5.1.1.2.1.</w:t>
      </w:r>
      <w:r>
        <w:tab/>
        <w:t>Steering equipment in which the steering forces result solely from one or more energy supplies when the equipment is intact, but in which the steering forces can be provided by the muscular effort of the driver alone if there is a fault in the steering (integrated power systems), is also considered to be power assisted steering equipment;</w:t>
      </w:r>
    </w:p>
    <w:p w14:paraId="376C0AB6" w14:textId="77777777" w:rsidR="00A06831" w:rsidRDefault="00A06831" w:rsidP="00A06831">
      <w:pPr>
        <w:pStyle w:val="para0"/>
      </w:pPr>
      <w:r>
        <w:t>2.5.1.1.3.</w:t>
      </w:r>
      <w:r>
        <w:tab/>
        <w:t>"</w:t>
      </w:r>
      <w:r w:rsidRPr="00BB46B0">
        <w:rPr>
          <w:i/>
        </w:rPr>
        <w:t>Full-power steering equipment</w:t>
      </w:r>
      <w:r>
        <w:t>" in which the steering forces are provided solely by one or more energy supplies;</w:t>
      </w:r>
    </w:p>
    <w:p w14:paraId="46E3AFC0" w14:textId="77777777" w:rsidR="00A06831" w:rsidRDefault="00A06831" w:rsidP="00A06831">
      <w:pPr>
        <w:pStyle w:val="para0"/>
      </w:pPr>
      <w:r>
        <w:t>2.5.1.2.</w:t>
      </w:r>
      <w:r>
        <w:tab/>
        <w:t>"</w:t>
      </w:r>
      <w:r w:rsidRPr="00BB46B0">
        <w:rPr>
          <w:i/>
        </w:rPr>
        <w:t>Self-tracking steering equipment</w:t>
      </w:r>
      <w:r>
        <w:t>" means a system designed to create a change of steering angle on one or more wheels only when acted upon by forces and/or moments applied through the tyre to road contact.</w:t>
      </w:r>
    </w:p>
    <w:p w14:paraId="27DA251B" w14:textId="77777777" w:rsidR="00A06831" w:rsidRDefault="00A06831" w:rsidP="00A06831">
      <w:pPr>
        <w:pStyle w:val="para0"/>
      </w:pPr>
      <w:r>
        <w:t>2.5.1.3.</w:t>
      </w:r>
      <w:r>
        <w:tab/>
        <w:t>"</w:t>
      </w:r>
      <w:r w:rsidRPr="00EB31D2">
        <w:rPr>
          <w:i/>
        </w:rPr>
        <w:t xml:space="preserve">Auxiliary </w:t>
      </w:r>
      <w:r>
        <w:rPr>
          <w:i/>
        </w:rPr>
        <w:t>S</w:t>
      </w:r>
      <w:r w:rsidRPr="00EB31D2">
        <w:rPr>
          <w:i/>
        </w:rPr>
        <w:t xml:space="preserve">teering </w:t>
      </w:r>
      <w:r>
        <w:rPr>
          <w:i/>
        </w:rPr>
        <w:t>E</w:t>
      </w:r>
      <w:r w:rsidRPr="00EB31D2">
        <w:rPr>
          <w:i/>
        </w:rPr>
        <w:t>quipment (ASE)</w:t>
      </w:r>
      <w:r>
        <w:t>" means a system in which the wheels on axle(s) of vehicles of categories M and N are steered in addition to the wheels of the main steering equipment in the same or opposite direction to those of the main steering equipment and/or the steering angle of the front and/or the rear wheels may be adjusted relative to vehicle behaviour.</w:t>
      </w:r>
    </w:p>
    <w:p w14:paraId="76CE33CE" w14:textId="77777777" w:rsidR="00A06831" w:rsidRDefault="00A06831" w:rsidP="00A06831">
      <w:pPr>
        <w:pStyle w:val="para0"/>
      </w:pPr>
      <w:r>
        <w:t>2.5.2.</w:t>
      </w:r>
      <w:r>
        <w:tab/>
        <w:t>For trailers:</w:t>
      </w:r>
    </w:p>
    <w:p w14:paraId="5FA64C1D" w14:textId="77777777" w:rsidR="00A06831" w:rsidRDefault="00A06831" w:rsidP="00A06831">
      <w:pPr>
        <w:pStyle w:val="para0"/>
      </w:pPr>
      <w:r>
        <w:t>2.5.2.1.</w:t>
      </w:r>
      <w:r>
        <w:tab/>
        <w:t>"</w:t>
      </w:r>
      <w:r w:rsidRPr="00EB31D2">
        <w:rPr>
          <w:i/>
        </w:rPr>
        <w:t>Self-tracking steering equipment</w:t>
      </w:r>
      <w:r>
        <w:t>" means a system designed to create a change of steering angle on one or more wheels only when acted upon by forces and/or moments applied through the tyre to road contact.</w:t>
      </w:r>
    </w:p>
    <w:p w14:paraId="09C2CC21" w14:textId="77777777" w:rsidR="00A06831" w:rsidRPr="00574B62" w:rsidRDefault="00A06831" w:rsidP="00A06831">
      <w:pPr>
        <w:pStyle w:val="para0"/>
        <w:rPr>
          <w:lang w:val="en-US"/>
        </w:rPr>
      </w:pPr>
      <w:r w:rsidRPr="00574B62">
        <w:rPr>
          <w:lang w:val="en-US"/>
        </w:rPr>
        <w:t xml:space="preserve">2.5.2.2. </w:t>
      </w:r>
      <w:r w:rsidRPr="00574B62">
        <w:rPr>
          <w:lang w:val="en-US"/>
        </w:rPr>
        <w:tab/>
        <w:t>"</w:t>
      </w:r>
      <w:r w:rsidRPr="00574B62">
        <w:rPr>
          <w:i/>
          <w:lang w:val="en-US"/>
        </w:rPr>
        <w:t>Articulated</w:t>
      </w:r>
      <w:r>
        <w:rPr>
          <w:i/>
          <w:lang w:val="en-US"/>
        </w:rPr>
        <w:t xml:space="preserve"> </w:t>
      </w:r>
      <w:r w:rsidRPr="00574B62">
        <w:rPr>
          <w:i/>
          <w:lang w:val="en-US"/>
        </w:rPr>
        <w:t>steering</w:t>
      </w:r>
      <w:r w:rsidRPr="00574B62">
        <w:rPr>
          <w:lang w:val="en-US"/>
        </w:rPr>
        <w:t>" means equipment in which the steering forces are produced by a change in direction of the towing vehicle and in which the movement of the steered trailer wheels is linked to the relative angle between the longitudinal axis of the towing vehicle and that of the trailer</w:t>
      </w:r>
      <w:r>
        <w:rPr>
          <w:lang w:val="en-US"/>
        </w:rPr>
        <w:t>.</w:t>
      </w:r>
    </w:p>
    <w:p w14:paraId="111DCE6E" w14:textId="77777777" w:rsidR="00A06831" w:rsidRDefault="00A06831" w:rsidP="00A06831">
      <w:pPr>
        <w:pStyle w:val="para0"/>
      </w:pPr>
      <w:r>
        <w:t>2.5.2.3.</w:t>
      </w:r>
      <w:r>
        <w:tab/>
        <w:t>"</w:t>
      </w:r>
      <w:r w:rsidRPr="00EB31D2">
        <w:rPr>
          <w:i/>
        </w:rPr>
        <w:t>Self-steering</w:t>
      </w:r>
      <w:r>
        <w:t>" means equipment in which the steering forces are produced by a change in direction of the towing vehicle and in which the movement of the steered trailer wheels is firmly linked to the relative angle between the longitudinal axis of the trailer frame or a load replacing it and the longitudinal axis of the sub-frame to which the axle(s) is (are) attached.</w:t>
      </w:r>
    </w:p>
    <w:p w14:paraId="3F850D87" w14:textId="77777777" w:rsidR="00A06831" w:rsidRDefault="00A06831" w:rsidP="00A06831">
      <w:pPr>
        <w:pStyle w:val="para0"/>
        <w:rPr>
          <w:bCs/>
          <w:lang w:val="en-US"/>
        </w:rPr>
      </w:pPr>
      <w:r>
        <w:t>2.5.2.4.</w:t>
      </w:r>
      <w:r>
        <w:tab/>
        <w:t>"</w:t>
      </w:r>
      <w:r w:rsidRPr="00EB31D2">
        <w:rPr>
          <w:i/>
        </w:rPr>
        <w:t>Additional steering equipment</w:t>
      </w:r>
      <w:r>
        <w:t>" means a system, independent of the main steering system, by which the steering angle of one or more axle(s) of the steering system can be influenced selectively for manoeuvring purposes.</w:t>
      </w:r>
    </w:p>
    <w:p w14:paraId="6E64DD64" w14:textId="77777777" w:rsidR="00A06831" w:rsidRDefault="00A06831" w:rsidP="00A06831">
      <w:pPr>
        <w:pStyle w:val="para0"/>
      </w:pPr>
      <w:r w:rsidRPr="00730C22">
        <w:rPr>
          <w:bCs/>
          <w:lang w:val="en-US"/>
        </w:rPr>
        <w:t>2</w:t>
      </w:r>
      <w:r w:rsidRPr="00730C22">
        <w:rPr>
          <w:bCs/>
          <w:spacing w:val="2"/>
          <w:lang w:val="en-US"/>
        </w:rPr>
        <w:t>.</w:t>
      </w:r>
      <w:r w:rsidRPr="00730C22">
        <w:rPr>
          <w:bCs/>
          <w:lang w:val="en-US"/>
        </w:rPr>
        <w:t>5</w:t>
      </w:r>
      <w:r w:rsidRPr="00730C22">
        <w:rPr>
          <w:bCs/>
          <w:spacing w:val="2"/>
          <w:lang w:val="en-US"/>
        </w:rPr>
        <w:t>.</w:t>
      </w:r>
      <w:r w:rsidRPr="00730C22">
        <w:rPr>
          <w:bCs/>
          <w:lang w:val="en-US"/>
        </w:rPr>
        <w:t>2</w:t>
      </w:r>
      <w:r w:rsidRPr="00730C22">
        <w:rPr>
          <w:bCs/>
          <w:spacing w:val="2"/>
          <w:lang w:val="en-US"/>
        </w:rPr>
        <w:t>.</w:t>
      </w:r>
      <w:r w:rsidRPr="00730C22">
        <w:rPr>
          <w:bCs/>
          <w:spacing w:val="-4"/>
          <w:lang w:val="en-US"/>
        </w:rPr>
        <w:t>5</w:t>
      </w:r>
      <w:r w:rsidRPr="00730C22">
        <w:rPr>
          <w:bCs/>
          <w:lang w:val="en-US"/>
        </w:rPr>
        <w:t>.</w:t>
      </w:r>
      <w:r w:rsidRPr="00730C22">
        <w:rPr>
          <w:bCs/>
          <w:lang w:val="en-US"/>
        </w:rPr>
        <w:tab/>
      </w:r>
      <w:r w:rsidRPr="00730C22">
        <w:rPr>
          <w:bCs/>
          <w:spacing w:val="1"/>
          <w:lang w:val="en-US"/>
        </w:rPr>
        <w:t>"</w:t>
      </w:r>
      <w:r w:rsidRPr="00730C22">
        <w:rPr>
          <w:bCs/>
          <w:i/>
          <w:spacing w:val="-1"/>
          <w:lang w:val="en-US"/>
        </w:rPr>
        <w:t>F</w:t>
      </w:r>
      <w:r w:rsidRPr="00730C22">
        <w:rPr>
          <w:bCs/>
          <w:i/>
          <w:spacing w:val="1"/>
          <w:lang w:val="en-US"/>
        </w:rPr>
        <w:t>u</w:t>
      </w:r>
      <w:r w:rsidRPr="00730C22">
        <w:rPr>
          <w:bCs/>
          <w:i/>
          <w:lang w:val="en-US"/>
        </w:rPr>
        <w:t>l</w:t>
      </w:r>
      <w:r w:rsidRPr="00730C22">
        <w:rPr>
          <w:bCs/>
          <w:i/>
          <w:spacing w:val="1"/>
          <w:lang w:val="en-US"/>
        </w:rPr>
        <w:t>l-</w:t>
      </w:r>
      <w:r w:rsidRPr="00730C22">
        <w:rPr>
          <w:bCs/>
          <w:i/>
          <w:lang w:val="en-US"/>
        </w:rPr>
        <w:t>po</w:t>
      </w:r>
      <w:r w:rsidRPr="00730C22">
        <w:rPr>
          <w:bCs/>
          <w:i/>
          <w:spacing w:val="-1"/>
          <w:lang w:val="en-US"/>
        </w:rPr>
        <w:t>we</w:t>
      </w:r>
      <w:r w:rsidRPr="00730C22">
        <w:rPr>
          <w:bCs/>
          <w:i/>
          <w:lang w:val="en-US"/>
        </w:rPr>
        <w:t>r</w:t>
      </w:r>
      <w:r w:rsidRPr="00730C22">
        <w:rPr>
          <w:bCs/>
          <w:i/>
          <w:spacing w:val="28"/>
          <w:lang w:val="en-US"/>
        </w:rPr>
        <w:t xml:space="preserve"> </w:t>
      </w:r>
      <w:r w:rsidRPr="00730C22">
        <w:rPr>
          <w:bCs/>
          <w:i/>
          <w:spacing w:val="-2"/>
          <w:lang w:val="en-US"/>
        </w:rPr>
        <w:t>s</w:t>
      </w:r>
      <w:r w:rsidRPr="00730C22">
        <w:rPr>
          <w:bCs/>
          <w:i/>
          <w:lang w:val="en-US"/>
        </w:rPr>
        <w:t>te</w:t>
      </w:r>
      <w:r w:rsidRPr="00730C22">
        <w:rPr>
          <w:bCs/>
          <w:i/>
          <w:spacing w:val="-1"/>
          <w:lang w:val="en-US"/>
        </w:rPr>
        <w:t>e</w:t>
      </w:r>
      <w:r w:rsidRPr="00730C22">
        <w:rPr>
          <w:bCs/>
          <w:i/>
          <w:spacing w:val="-2"/>
          <w:lang w:val="en-US"/>
        </w:rPr>
        <w:t>r</w:t>
      </w:r>
      <w:r w:rsidRPr="00730C22">
        <w:rPr>
          <w:bCs/>
          <w:i/>
          <w:lang w:val="en-US"/>
        </w:rPr>
        <w:t>i</w:t>
      </w:r>
      <w:r w:rsidRPr="00730C22">
        <w:rPr>
          <w:bCs/>
          <w:i/>
          <w:spacing w:val="1"/>
          <w:lang w:val="en-US"/>
        </w:rPr>
        <w:t>n</w:t>
      </w:r>
      <w:r w:rsidRPr="00730C22">
        <w:rPr>
          <w:bCs/>
          <w:i/>
          <w:lang w:val="en-US"/>
        </w:rPr>
        <w:t>g</w:t>
      </w:r>
      <w:r w:rsidRPr="00730C22">
        <w:rPr>
          <w:bCs/>
          <w:i/>
          <w:spacing w:val="30"/>
          <w:lang w:val="en-US"/>
        </w:rPr>
        <w:t xml:space="preserve"> </w:t>
      </w:r>
      <w:r w:rsidRPr="00730C22">
        <w:rPr>
          <w:bCs/>
          <w:i/>
          <w:spacing w:val="-1"/>
          <w:lang w:val="en-US"/>
        </w:rPr>
        <w:t>e</w:t>
      </w:r>
      <w:r w:rsidRPr="00730C22">
        <w:rPr>
          <w:bCs/>
          <w:i/>
          <w:lang w:val="en-US"/>
        </w:rPr>
        <w:t>q</w:t>
      </w:r>
      <w:r w:rsidRPr="00730C22">
        <w:rPr>
          <w:bCs/>
          <w:i/>
          <w:spacing w:val="1"/>
          <w:lang w:val="en-US"/>
        </w:rPr>
        <w:t>u</w:t>
      </w:r>
      <w:r w:rsidRPr="00730C22">
        <w:rPr>
          <w:bCs/>
          <w:i/>
          <w:lang w:val="en-US"/>
        </w:rPr>
        <w:t>ip</w:t>
      </w:r>
      <w:r w:rsidRPr="00730C22">
        <w:rPr>
          <w:bCs/>
          <w:i/>
          <w:spacing w:val="5"/>
          <w:lang w:val="en-US"/>
        </w:rPr>
        <w:t>m</w:t>
      </w:r>
      <w:r w:rsidRPr="00730C22">
        <w:rPr>
          <w:bCs/>
          <w:i/>
          <w:spacing w:val="-1"/>
          <w:lang w:val="en-US"/>
        </w:rPr>
        <w:t>e</w:t>
      </w:r>
      <w:r w:rsidRPr="00730C22">
        <w:rPr>
          <w:bCs/>
          <w:i/>
          <w:spacing w:val="1"/>
          <w:lang w:val="en-US"/>
        </w:rPr>
        <w:t>n</w:t>
      </w:r>
      <w:r w:rsidRPr="00730C22">
        <w:rPr>
          <w:bCs/>
          <w:i/>
          <w:spacing w:val="3"/>
          <w:lang w:val="en-US"/>
        </w:rPr>
        <w:t>t</w:t>
      </w:r>
      <w:r w:rsidRPr="00730C22">
        <w:rPr>
          <w:bCs/>
          <w:lang w:val="en-US"/>
        </w:rPr>
        <w:t>"</w:t>
      </w:r>
      <w:r w:rsidRPr="00730C22">
        <w:rPr>
          <w:bCs/>
          <w:spacing w:val="31"/>
          <w:lang w:val="en-US"/>
        </w:rPr>
        <w:t xml:space="preserve"> </w:t>
      </w:r>
      <w:r w:rsidRPr="00730C22">
        <w:rPr>
          <w:bCs/>
          <w:spacing w:val="-3"/>
          <w:lang w:val="en-US"/>
        </w:rPr>
        <w:t>m</w:t>
      </w:r>
      <w:r w:rsidRPr="00730C22">
        <w:rPr>
          <w:bCs/>
          <w:spacing w:val="-1"/>
          <w:lang w:val="en-US"/>
        </w:rPr>
        <w:t>e</w:t>
      </w:r>
      <w:r w:rsidRPr="00730C22">
        <w:rPr>
          <w:bCs/>
          <w:lang w:val="en-US"/>
        </w:rPr>
        <w:t>a</w:t>
      </w:r>
      <w:r w:rsidRPr="00730C22">
        <w:rPr>
          <w:bCs/>
          <w:spacing w:val="1"/>
          <w:lang w:val="en-US"/>
        </w:rPr>
        <w:t>n</w:t>
      </w:r>
      <w:r w:rsidRPr="00730C22">
        <w:rPr>
          <w:bCs/>
          <w:lang w:val="en-US"/>
        </w:rPr>
        <w:t>s</w:t>
      </w:r>
      <w:r w:rsidRPr="00730C22">
        <w:rPr>
          <w:bCs/>
          <w:spacing w:val="28"/>
          <w:lang w:val="en-US"/>
        </w:rPr>
        <w:t xml:space="preserve"> </w:t>
      </w:r>
      <w:r w:rsidRPr="00730C22">
        <w:rPr>
          <w:bCs/>
          <w:spacing w:val="-1"/>
          <w:lang w:val="en-US"/>
        </w:rPr>
        <w:t>e</w:t>
      </w:r>
      <w:r w:rsidRPr="00730C22">
        <w:rPr>
          <w:bCs/>
          <w:spacing w:val="1"/>
          <w:lang w:val="en-US"/>
        </w:rPr>
        <w:t>qu</w:t>
      </w:r>
      <w:r w:rsidRPr="00730C22">
        <w:rPr>
          <w:bCs/>
          <w:lang w:val="en-US"/>
        </w:rPr>
        <w:t>i</w:t>
      </w:r>
      <w:r w:rsidRPr="00730C22">
        <w:rPr>
          <w:bCs/>
          <w:spacing w:val="-3"/>
          <w:lang w:val="en-US"/>
        </w:rPr>
        <w:t>pm</w:t>
      </w:r>
      <w:r w:rsidRPr="00730C22">
        <w:rPr>
          <w:bCs/>
          <w:spacing w:val="-1"/>
          <w:lang w:val="en-US"/>
        </w:rPr>
        <w:t>e</w:t>
      </w:r>
      <w:r w:rsidRPr="00730C22">
        <w:rPr>
          <w:bCs/>
          <w:spacing w:val="1"/>
          <w:lang w:val="en-US"/>
        </w:rPr>
        <w:t>n</w:t>
      </w:r>
      <w:r w:rsidRPr="00730C22">
        <w:rPr>
          <w:bCs/>
          <w:lang w:val="en-US"/>
        </w:rPr>
        <w:t>t</w:t>
      </w:r>
      <w:r w:rsidRPr="00730C22">
        <w:rPr>
          <w:bCs/>
          <w:spacing w:val="31"/>
          <w:lang w:val="en-US"/>
        </w:rPr>
        <w:t xml:space="preserve"> </w:t>
      </w:r>
      <w:r w:rsidRPr="00730C22">
        <w:rPr>
          <w:bCs/>
          <w:lang w:val="en-US"/>
        </w:rPr>
        <w:t>in</w:t>
      </w:r>
      <w:r w:rsidRPr="00730C22">
        <w:rPr>
          <w:bCs/>
          <w:spacing w:val="31"/>
          <w:lang w:val="en-US"/>
        </w:rPr>
        <w:t xml:space="preserve"> </w:t>
      </w:r>
      <w:r w:rsidRPr="00730C22">
        <w:rPr>
          <w:bCs/>
          <w:lang w:val="en-US"/>
        </w:rPr>
        <w:t>wh</w:t>
      </w:r>
      <w:r w:rsidRPr="00730C22">
        <w:rPr>
          <w:bCs/>
          <w:spacing w:val="1"/>
          <w:lang w:val="en-US"/>
        </w:rPr>
        <w:t>i</w:t>
      </w:r>
      <w:r w:rsidRPr="00730C22">
        <w:rPr>
          <w:bCs/>
          <w:spacing w:val="-1"/>
          <w:lang w:val="en-US"/>
        </w:rPr>
        <w:t>c</w:t>
      </w:r>
      <w:r w:rsidRPr="00730C22">
        <w:rPr>
          <w:bCs/>
          <w:lang w:val="en-US"/>
        </w:rPr>
        <w:t>h</w:t>
      </w:r>
      <w:r w:rsidRPr="00730C22">
        <w:rPr>
          <w:bCs/>
          <w:spacing w:val="30"/>
          <w:lang w:val="en-US"/>
        </w:rPr>
        <w:t xml:space="preserve"> </w:t>
      </w:r>
      <w:r w:rsidRPr="00730C22">
        <w:rPr>
          <w:bCs/>
          <w:spacing w:val="1"/>
          <w:lang w:val="en-US"/>
        </w:rPr>
        <w:t>th</w:t>
      </w:r>
      <w:r w:rsidRPr="00730C22">
        <w:rPr>
          <w:bCs/>
          <w:lang w:val="en-US"/>
        </w:rPr>
        <w:t>e</w:t>
      </w:r>
      <w:r w:rsidRPr="00730C22">
        <w:rPr>
          <w:bCs/>
          <w:spacing w:val="29"/>
          <w:lang w:val="en-US"/>
        </w:rPr>
        <w:t xml:space="preserve"> </w:t>
      </w:r>
      <w:r w:rsidRPr="00730C22">
        <w:rPr>
          <w:bCs/>
          <w:spacing w:val="-2"/>
          <w:lang w:val="en-US"/>
        </w:rPr>
        <w:t>s</w:t>
      </w:r>
      <w:r w:rsidRPr="00730C22">
        <w:rPr>
          <w:bCs/>
          <w:spacing w:val="1"/>
          <w:lang w:val="en-US"/>
        </w:rPr>
        <w:t>t</w:t>
      </w:r>
      <w:r w:rsidRPr="00730C22">
        <w:rPr>
          <w:bCs/>
          <w:spacing w:val="-1"/>
          <w:lang w:val="en-US"/>
        </w:rPr>
        <w:t>ee</w:t>
      </w:r>
      <w:r w:rsidRPr="00730C22">
        <w:rPr>
          <w:bCs/>
          <w:spacing w:val="-5"/>
          <w:lang w:val="en-US"/>
        </w:rPr>
        <w:t>r</w:t>
      </w:r>
      <w:r w:rsidRPr="00730C22">
        <w:rPr>
          <w:bCs/>
          <w:lang w:val="en-US"/>
        </w:rPr>
        <w:t>i</w:t>
      </w:r>
      <w:r w:rsidRPr="00730C22">
        <w:rPr>
          <w:bCs/>
          <w:spacing w:val="1"/>
          <w:lang w:val="en-US"/>
        </w:rPr>
        <w:t>n</w:t>
      </w:r>
      <w:r w:rsidRPr="00730C22">
        <w:rPr>
          <w:bCs/>
          <w:lang w:val="en-US"/>
        </w:rPr>
        <w:t xml:space="preserve">g </w:t>
      </w:r>
      <w:r w:rsidRPr="00730C22">
        <w:rPr>
          <w:bCs/>
          <w:spacing w:val="-3"/>
          <w:lang w:val="en-US"/>
        </w:rPr>
        <w:t>f</w:t>
      </w:r>
      <w:r w:rsidRPr="00730C22">
        <w:rPr>
          <w:bCs/>
          <w:spacing w:val="4"/>
          <w:lang w:val="en-US"/>
        </w:rPr>
        <w:t>o</w:t>
      </w:r>
      <w:r w:rsidRPr="00730C22">
        <w:rPr>
          <w:bCs/>
          <w:spacing w:val="-5"/>
          <w:lang w:val="en-US"/>
        </w:rPr>
        <w:t>r</w:t>
      </w:r>
      <w:r w:rsidRPr="00730C22">
        <w:rPr>
          <w:bCs/>
          <w:spacing w:val="-1"/>
          <w:lang w:val="en-US"/>
        </w:rPr>
        <w:t>c</w:t>
      </w:r>
      <w:r w:rsidRPr="00730C22">
        <w:rPr>
          <w:bCs/>
          <w:spacing w:val="3"/>
          <w:lang w:val="en-US"/>
        </w:rPr>
        <w:t>e</w:t>
      </w:r>
      <w:r w:rsidRPr="00730C22">
        <w:rPr>
          <w:bCs/>
          <w:lang w:val="en-US"/>
        </w:rPr>
        <w:t>s a</w:t>
      </w:r>
      <w:r w:rsidRPr="00730C22">
        <w:rPr>
          <w:bCs/>
          <w:spacing w:val="-1"/>
          <w:lang w:val="en-US"/>
        </w:rPr>
        <w:t>r</w:t>
      </w:r>
      <w:r w:rsidRPr="00730C22">
        <w:rPr>
          <w:bCs/>
          <w:lang w:val="en-US"/>
        </w:rPr>
        <w:t>e</w:t>
      </w:r>
      <w:r w:rsidRPr="00730C22">
        <w:rPr>
          <w:bCs/>
          <w:spacing w:val="1"/>
          <w:lang w:val="en-US"/>
        </w:rPr>
        <w:t xml:space="preserve"> p</w:t>
      </w:r>
      <w:r w:rsidRPr="00730C22">
        <w:rPr>
          <w:bCs/>
          <w:spacing w:val="-5"/>
          <w:lang w:val="en-US"/>
        </w:rPr>
        <w:t>r</w:t>
      </w:r>
      <w:r w:rsidRPr="00730C22">
        <w:rPr>
          <w:bCs/>
          <w:lang w:val="en-US"/>
        </w:rPr>
        <w:t>ovi</w:t>
      </w:r>
      <w:r w:rsidRPr="00730C22">
        <w:rPr>
          <w:bCs/>
          <w:spacing w:val="1"/>
          <w:lang w:val="en-US"/>
        </w:rPr>
        <w:t>d</w:t>
      </w:r>
      <w:r w:rsidRPr="00730C22">
        <w:rPr>
          <w:bCs/>
          <w:spacing w:val="-1"/>
          <w:lang w:val="en-US"/>
        </w:rPr>
        <w:t>e</w:t>
      </w:r>
      <w:r w:rsidRPr="00730C22">
        <w:rPr>
          <w:bCs/>
          <w:lang w:val="en-US"/>
        </w:rPr>
        <w:t>d</w:t>
      </w:r>
      <w:r w:rsidRPr="00730C22">
        <w:rPr>
          <w:bCs/>
          <w:spacing w:val="2"/>
          <w:lang w:val="en-US"/>
        </w:rPr>
        <w:t xml:space="preserve"> </w:t>
      </w:r>
      <w:r w:rsidRPr="00730C22">
        <w:rPr>
          <w:bCs/>
          <w:spacing w:val="-2"/>
          <w:lang w:val="en-US"/>
        </w:rPr>
        <w:t>s</w:t>
      </w:r>
      <w:r w:rsidRPr="00730C22">
        <w:rPr>
          <w:bCs/>
          <w:spacing w:val="4"/>
          <w:lang w:val="en-US"/>
        </w:rPr>
        <w:t>o</w:t>
      </w:r>
      <w:r w:rsidRPr="00730C22">
        <w:rPr>
          <w:bCs/>
          <w:spacing w:val="-4"/>
          <w:lang w:val="en-US"/>
        </w:rPr>
        <w:t>l</w:t>
      </w:r>
      <w:r w:rsidRPr="00730C22">
        <w:rPr>
          <w:bCs/>
          <w:spacing w:val="3"/>
          <w:lang w:val="en-US"/>
        </w:rPr>
        <w:t>e</w:t>
      </w:r>
      <w:r w:rsidRPr="00730C22">
        <w:rPr>
          <w:bCs/>
          <w:spacing w:val="-4"/>
          <w:lang w:val="en-US"/>
        </w:rPr>
        <w:t>l</w:t>
      </w:r>
      <w:r w:rsidRPr="00730C22">
        <w:rPr>
          <w:bCs/>
          <w:lang w:val="en-US"/>
        </w:rPr>
        <w:t>y</w:t>
      </w:r>
      <w:r w:rsidRPr="00730C22">
        <w:rPr>
          <w:bCs/>
          <w:spacing w:val="2"/>
          <w:lang w:val="en-US"/>
        </w:rPr>
        <w:t xml:space="preserve"> </w:t>
      </w:r>
      <w:r w:rsidRPr="00730C22">
        <w:rPr>
          <w:bCs/>
          <w:spacing w:val="1"/>
          <w:lang w:val="en-US"/>
        </w:rPr>
        <w:t>b</w:t>
      </w:r>
      <w:r w:rsidRPr="00730C22">
        <w:rPr>
          <w:bCs/>
          <w:lang w:val="en-US"/>
        </w:rPr>
        <w:t>y</w:t>
      </w:r>
      <w:r w:rsidRPr="00730C22">
        <w:rPr>
          <w:bCs/>
          <w:spacing w:val="2"/>
          <w:lang w:val="en-US"/>
        </w:rPr>
        <w:t xml:space="preserve"> </w:t>
      </w:r>
      <w:r w:rsidRPr="00730C22">
        <w:rPr>
          <w:bCs/>
          <w:lang w:val="en-US"/>
        </w:rPr>
        <w:t>o</w:t>
      </w:r>
      <w:r w:rsidRPr="00730C22">
        <w:rPr>
          <w:bCs/>
          <w:spacing w:val="1"/>
          <w:lang w:val="en-US"/>
        </w:rPr>
        <w:t>n</w:t>
      </w:r>
      <w:r w:rsidRPr="00730C22">
        <w:rPr>
          <w:bCs/>
          <w:lang w:val="en-US"/>
        </w:rPr>
        <w:t>e</w:t>
      </w:r>
      <w:r w:rsidRPr="00730C22">
        <w:rPr>
          <w:bCs/>
          <w:spacing w:val="1"/>
          <w:lang w:val="en-US"/>
        </w:rPr>
        <w:t xml:space="preserve"> </w:t>
      </w:r>
      <w:r w:rsidRPr="00730C22">
        <w:rPr>
          <w:bCs/>
          <w:lang w:val="en-US"/>
        </w:rPr>
        <w:t>or</w:t>
      </w:r>
      <w:r w:rsidRPr="00730C22">
        <w:rPr>
          <w:bCs/>
          <w:spacing w:val="-3"/>
          <w:lang w:val="en-US"/>
        </w:rPr>
        <w:t xml:space="preserve"> m</w:t>
      </w:r>
      <w:r w:rsidRPr="00730C22">
        <w:rPr>
          <w:bCs/>
          <w:spacing w:val="4"/>
          <w:lang w:val="en-US"/>
        </w:rPr>
        <w:t>o</w:t>
      </w:r>
      <w:r w:rsidRPr="00730C22">
        <w:rPr>
          <w:bCs/>
          <w:spacing w:val="-5"/>
          <w:lang w:val="en-US"/>
        </w:rPr>
        <w:t>r</w:t>
      </w:r>
      <w:r w:rsidRPr="00730C22">
        <w:rPr>
          <w:bCs/>
          <w:lang w:val="en-US"/>
        </w:rPr>
        <w:t>e</w:t>
      </w:r>
      <w:r w:rsidRPr="00730C22">
        <w:rPr>
          <w:bCs/>
          <w:spacing w:val="6"/>
          <w:lang w:val="en-US"/>
        </w:rPr>
        <w:t xml:space="preserve"> </w:t>
      </w:r>
      <w:r w:rsidRPr="00730C22">
        <w:rPr>
          <w:bCs/>
          <w:spacing w:val="-1"/>
          <w:lang w:val="en-US"/>
        </w:rPr>
        <w:t>e</w:t>
      </w:r>
      <w:r w:rsidRPr="00730C22">
        <w:rPr>
          <w:bCs/>
          <w:spacing w:val="1"/>
          <w:lang w:val="en-US"/>
        </w:rPr>
        <w:t>n</w:t>
      </w:r>
      <w:r w:rsidRPr="00730C22">
        <w:rPr>
          <w:bCs/>
          <w:spacing w:val="3"/>
          <w:lang w:val="en-US"/>
        </w:rPr>
        <w:t>e</w:t>
      </w:r>
      <w:r w:rsidRPr="00730C22">
        <w:rPr>
          <w:bCs/>
          <w:spacing w:val="-5"/>
          <w:lang w:val="en-US"/>
        </w:rPr>
        <w:t>r</w:t>
      </w:r>
      <w:r w:rsidRPr="00730C22">
        <w:rPr>
          <w:bCs/>
          <w:spacing w:val="4"/>
          <w:lang w:val="en-US"/>
        </w:rPr>
        <w:t>g</w:t>
      </w:r>
      <w:r w:rsidRPr="00730C22">
        <w:rPr>
          <w:bCs/>
          <w:lang w:val="en-US"/>
        </w:rPr>
        <w:t>y</w:t>
      </w:r>
      <w:r w:rsidRPr="00730C22">
        <w:rPr>
          <w:bCs/>
          <w:spacing w:val="2"/>
          <w:lang w:val="en-US"/>
        </w:rPr>
        <w:t xml:space="preserve"> </w:t>
      </w:r>
      <w:r w:rsidRPr="00730C22">
        <w:rPr>
          <w:bCs/>
          <w:spacing w:val="-2"/>
          <w:lang w:val="en-US"/>
        </w:rPr>
        <w:t>s</w:t>
      </w:r>
      <w:r w:rsidRPr="00730C22">
        <w:rPr>
          <w:bCs/>
          <w:spacing w:val="1"/>
          <w:lang w:val="en-US"/>
        </w:rPr>
        <w:t>upp</w:t>
      </w:r>
      <w:r w:rsidRPr="00730C22">
        <w:rPr>
          <w:bCs/>
          <w:spacing w:val="-4"/>
          <w:lang w:val="en-US"/>
        </w:rPr>
        <w:t>l</w:t>
      </w:r>
      <w:r w:rsidRPr="00730C22">
        <w:rPr>
          <w:bCs/>
          <w:lang w:val="en-US"/>
        </w:rPr>
        <w:t>ie</w:t>
      </w:r>
      <w:r w:rsidRPr="00730C22">
        <w:rPr>
          <w:bCs/>
          <w:spacing w:val="-2"/>
          <w:lang w:val="en-US"/>
        </w:rPr>
        <w:t>s</w:t>
      </w:r>
      <w:r>
        <w:rPr>
          <w:bCs/>
          <w:spacing w:val="-2"/>
          <w:lang w:val="en-US"/>
        </w:rPr>
        <w:t>.</w:t>
      </w:r>
    </w:p>
    <w:p w14:paraId="2E8E2E01" w14:textId="77777777" w:rsidR="00A06831" w:rsidRDefault="00A06831" w:rsidP="00A06831">
      <w:pPr>
        <w:pStyle w:val="para0"/>
      </w:pPr>
      <w:r>
        <w:t>2.5.3.</w:t>
      </w:r>
      <w:r>
        <w:tab/>
        <w:t>Depending on the arrangement of the steered wheels, the following types of steering equipment are distinguished:</w:t>
      </w:r>
    </w:p>
    <w:p w14:paraId="1F87ACC3" w14:textId="77777777" w:rsidR="00A06831" w:rsidRDefault="00A06831" w:rsidP="00A06831">
      <w:pPr>
        <w:pStyle w:val="para0"/>
      </w:pPr>
      <w:r>
        <w:t>2.5.3.1.</w:t>
      </w:r>
      <w:r>
        <w:tab/>
        <w:t>"</w:t>
      </w:r>
      <w:r w:rsidRPr="00EB31D2">
        <w:rPr>
          <w:i/>
        </w:rPr>
        <w:t>Front-wheel steering equipment</w:t>
      </w:r>
      <w:r>
        <w:t>" in which only the wheels of the front axle(s) are steered. This includes all wheels which are steered in the same direction;</w:t>
      </w:r>
    </w:p>
    <w:p w14:paraId="32FB8ADC" w14:textId="77777777" w:rsidR="00A06831" w:rsidRDefault="00A06831" w:rsidP="00A06831">
      <w:pPr>
        <w:pStyle w:val="para0"/>
      </w:pPr>
      <w:r>
        <w:t>2.5.3.2.</w:t>
      </w:r>
      <w:r>
        <w:tab/>
        <w:t>"</w:t>
      </w:r>
      <w:r w:rsidRPr="00EB31D2">
        <w:rPr>
          <w:i/>
        </w:rPr>
        <w:t>Rear-wheel steering equipment</w:t>
      </w:r>
      <w:r>
        <w:t>" in which only the wheels of the rear axle(s) are steered. This includes all wheels which are steered in the same direction;</w:t>
      </w:r>
    </w:p>
    <w:p w14:paraId="770AE17A" w14:textId="77777777" w:rsidR="00A06831" w:rsidRDefault="00A06831" w:rsidP="00A06831">
      <w:pPr>
        <w:pStyle w:val="para0"/>
      </w:pPr>
      <w:r>
        <w:t>2.5.3.3.</w:t>
      </w:r>
      <w:r>
        <w:tab/>
        <w:t>"</w:t>
      </w:r>
      <w:r w:rsidRPr="00EB31D2">
        <w:rPr>
          <w:i/>
        </w:rPr>
        <w:t>Multi-wheel steering equipment</w:t>
      </w:r>
      <w:r>
        <w:t>" in which the wheels of one or more of each of the front and the rear axle(s) are steered;</w:t>
      </w:r>
    </w:p>
    <w:p w14:paraId="7778F110" w14:textId="77777777" w:rsidR="00A06831" w:rsidRDefault="00A06831" w:rsidP="00A06831">
      <w:pPr>
        <w:pStyle w:val="para0"/>
      </w:pPr>
      <w:r>
        <w:t>2.5.3.3.1.</w:t>
      </w:r>
      <w:r>
        <w:tab/>
        <w:t>"</w:t>
      </w:r>
      <w:r w:rsidRPr="00EB31D2">
        <w:rPr>
          <w:i/>
        </w:rPr>
        <w:t>All-wheel steering equipment</w:t>
      </w:r>
      <w:r>
        <w:t>" in which all the wheels are steered;</w:t>
      </w:r>
    </w:p>
    <w:p w14:paraId="75C4FACE" w14:textId="77777777" w:rsidR="00A06831" w:rsidRDefault="00A06831" w:rsidP="00A06831">
      <w:pPr>
        <w:pStyle w:val="para0"/>
      </w:pPr>
      <w:r>
        <w:t>2.5.3.3.2.</w:t>
      </w:r>
      <w:r>
        <w:tab/>
        <w:t>"</w:t>
      </w:r>
      <w:r w:rsidRPr="00EB31D2">
        <w:rPr>
          <w:i/>
        </w:rPr>
        <w:t>Buckle steering equipment</w:t>
      </w:r>
      <w:r>
        <w:t>" in which the movement of chassis parts relative to each other is directly produced by the steering forces.</w:t>
      </w:r>
    </w:p>
    <w:p w14:paraId="20D6A4C1" w14:textId="77777777" w:rsidR="00A06831" w:rsidRDefault="00A06831" w:rsidP="00A06831">
      <w:pPr>
        <w:pStyle w:val="para0"/>
      </w:pPr>
      <w:r>
        <w:lastRenderedPageBreak/>
        <w:t>2.6.</w:t>
      </w:r>
      <w:r>
        <w:tab/>
        <w:t>Types of steering transmission</w:t>
      </w:r>
    </w:p>
    <w:p w14:paraId="657B3396" w14:textId="77777777" w:rsidR="00A06831" w:rsidRDefault="00A06831" w:rsidP="00A06831">
      <w:pPr>
        <w:pStyle w:val="para0"/>
      </w:pPr>
      <w:r>
        <w:tab/>
        <w:t>Depending on the way the steering forces are transmitted, the following types of steering transmission are distinguished:</w:t>
      </w:r>
    </w:p>
    <w:p w14:paraId="4276F987" w14:textId="77777777" w:rsidR="00A06831" w:rsidRDefault="00A06831" w:rsidP="00A06831">
      <w:pPr>
        <w:pStyle w:val="para0"/>
      </w:pPr>
      <w:r>
        <w:t>2.6.1.</w:t>
      </w:r>
      <w:r>
        <w:tab/>
        <w:t>"</w:t>
      </w:r>
      <w:r w:rsidRPr="00EB31D2">
        <w:rPr>
          <w:i/>
        </w:rPr>
        <w:t>Purely mechanical steering transmission</w:t>
      </w:r>
      <w:r>
        <w:t>" means a steering transmission in which the steering forces are transmitted entirely by mechanical means;</w:t>
      </w:r>
    </w:p>
    <w:p w14:paraId="694F896E" w14:textId="77777777" w:rsidR="00A06831" w:rsidRDefault="00A06831" w:rsidP="00A06831">
      <w:pPr>
        <w:pStyle w:val="para0"/>
      </w:pPr>
      <w:r>
        <w:t>2.6.2.</w:t>
      </w:r>
      <w:r>
        <w:tab/>
        <w:t>"</w:t>
      </w:r>
      <w:r w:rsidRPr="00EB31D2">
        <w:rPr>
          <w:i/>
        </w:rPr>
        <w:t>Purely hydraulic steering transmission</w:t>
      </w:r>
      <w:r>
        <w:t>" means a steering transmission in which the steering forces, somewhere in the transmission, are transmitted only by hydraulic means;</w:t>
      </w:r>
    </w:p>
    <w:p w14:paraId="2B58358D" w14:textId="77777777" w:rsidR="00A06831" w:rsidRDefault="00A06831" w:rsidP="00A06831">
      <w:pPr>
        <w:pStyle w:val="para0"/>
      </w:pPr>
      <w:r>
        <w:t>2.6.3.</w:t>
      </w:r>
      <w:r>
        <w:tab/>
        <w:t>"</w:t>
      </w:r>
      <w:r w:rsidRPr="00EB31D2">
        <w:rPr>
          <w:i/>
        </w:rPr>
        <w:t>Purely electric steering transmission</w:t>
      </w:r>
      <w:r>
        <w:t>" means a steering transmission in which the steering forces, somewhere in the transmission, are transmitted only through electric means;</w:t>
      </w:r>
    </w:p>
    <w:p w14:paraId="720B2DF9" w14:textId="77777777" w:rsidR="00A06831" w:rsidRDefault="00A06831" w:rsidP="00A06831">
      <w:pPr>
        <w:pStyle w:val="para0"/>
      </w:pPr>
      <w:r>
        <w:t>2.6.4.</w:t>
      </w:r>
      <w:r>
        <w:tab/>
        <w:t>"</w:t>
      </w:r>
      <w:r w:rsidRPr="00EB31D2">
        <w:rPr>
          <w:i/>
        </w:rPr>
        <w:t>Hybrid steering transmission</w:t>
      </w:r>
      <w:r>
        <w:t>" means a steering transmission in which part of the steering forces is transmitted through one and the other part through another of the above mentioned means. However, in the case where any mechanical part of the transmission is designed only to give position feedback and is too weak to transmit the total sum of the steering forces, this system shall be considered to be purely hydraulic or purely electric steering transmission.</w:t>
      </w:r>
    </w:p>
    <w:p w14:paraId="31EF9BCC" w14:textId="77777777" w:rsidR="00A06831" w:rsidRDefault="00A06831" w:rsidP="00A06831">
      <w:pPr>
        <w:pStyle w:val="para0"/>
      </w:pPr>
      <w:r>
        <w:t>2.7.</w:t>
      </w:r>
      <w:r>
        <w:tab/>
        <w:t>"</w:t>
      </w:r>
      <w:r w:rsidRPr="00EB31D2">
        <w:rPr>
          <w:i/>
        </w:rPr>
        <w:t>Electric control line</w:t>
      </w:r>
      <w:r>
        <w:t>" means the electrical connection which provides the steering control function to the trailer. It comprises the electrical wiring and connector and includes the parts for data communication and the electrical energy supply for the trailer control transmission.</w:t>
      </w:r>
    </w:p>
    <w:p w14:paraId="5038C224" w14:textId="77777777" w:rsidR="00A06831" w:rsidRPr="008E48C5" w:rsidRDefault="00A06831" w:rsidP="0043700D">
      <w:pPr>
        <w:pStyle w:val="HChG"/>
      </w:pPr>
      <w:r w:rsidRPr="008E48C5">
        <w:t>3.</w:t>
      </w:r>
      <w:r w:rsidRPr="008E48C5">
        <w:tab/>
      </w:r>
      <w:r w:rsidRPr="008E48C5">
        <w:tab/>
        <w:t>Application for approval</w:t>
      </w:r>
    </w:p>
    <w:p w14:paraId="2C7CC189" w14:textId="77777777" w:rsidR="00A06831" w:rsidRDefault="00A06831" w:rsidP="00F24CA9">
      <w:pPr>
        <w:pStyle w:val="para0"/>
      </w:pPr>
      <w:r>
        <w:t>3.1.</w:t>
      </w:r>
      <w:r>
        <w:tab/>
        <w:t xml:space="preserve">The application for approval of a vehicle type with regard to the steering equipment shall be submitted by the vehicle manufacturer or by his duly accredited representative. </w:t>
      </w:r>
    </w:p>
    <w:p w14:paraId="4919722C" w14:textId="77777777" w:rsidR="00A06831" w:rsidRDefault="00A06831" w:rsidP="00A06831">
      <w:pPr>
        <w:pStyle w:val="para0"/>
      </w:pPr>
      <w:r>
        <w:t>3.2.</w:t>
      </w:r>
      <w:r>
        <w:tab/>
        <w:t>It shall be accompanied by the undermentioned documents in triplicate, and by the following particulars:</w:t>
      </w:r>
    </w:p>
    <w:p w14:paraId="703DCDCF" w14:textId="77777777" w:rsidR="00A06831" w:rsidRDefault="00A06831" w:rsidP="00A06831">
      <w:pPr>
        <w:pStyle w:val="para0"/>
      </w:pPr>
      <w:r>
        <w:t>3.2.1.</w:t>
      </w:r>
      <w:r>
        <w:tab/>
        <w:t>A description of the vehicle type with regard to the items mentioned in paragraph 2.2.; the vehicle type shall be specified;</w:t>
      </w:r>
    </w:p>
    <w:p w14:paraId="0E0D7783" w14:textId="77777777" w:rsidR="00A06831" w:rsidRDefault="00A06831" w:rsidP="00A06831">
      <w:pPr>
        <w:pStyle w:val="para0"/>
      </w:pPr>
      <w:r>
        <w:t>3.2.2.</w:t>
      </w:r>
      <w:r>
        <w:tab/>
        <w:t>A brief description of the steering equipment with a diagram of the steering equipment as a whole, showing the position on the vehicle of the various devices influencing the steering;</w:t>
      </w:r>
    </w:p>
    <w:p w14:paraId="35AE9310" w14:textId="77777777" w:rsidR="00A06831" w:rsidRDefault="00A06831" w:rsidP="00A06831">
      <w:pPr>
        <w:pStyle w:val="para0"/>
      </w:pPr>
      <w:r>
        <w:t>3.2.3.</w:t>
      </w:r>
      <w:r>
        <w:tab/>
        <w:t>In the case of full power steering systems and systems to which Annex 6 of this Regulation applies, an overview of the system indicating the philosophy of the system and the fail-safe procedures, redundancies and warning systems necessary to ensure safe operation in the vehicle.</w:t>
      </w:r>
    </w:p>
    <w:p w14:paraId="054CA8AE" w14:textId="77777777" w:rsidR="00A06831" w:rsidRDefault="00A06831" w:rsidP="00A06831">
      <w:pPr>
        <w:pStyle w:val="para0"/>
      </w:pPr>
      <w:r>
        <w:tab/>
        <w:t>The necessary technical files relating to such systems shall be made available for discussion with the Type Approval Authority and/or Technical Service. Such files will be discussed on a confidential basis.</w:t>
      </w:r>
    </w:p>
    <w:p w14:paraId="68EFC2D9" w14:textId="77777777" w:rsidR="00A06831" w:rsidRDefault="00A06831" w:rsidP="00A06831">
      <w:pPr>
        <w:pStyle w:val="para0"/>
      </w:pPr>
      <w:r>
        <w:t>3.3.</w:t>
      </w:r>
      <w:r>
        <w:tab/>
        <w:t>A vehicle representative of the vehicle type to be approved shall be submitted to the Technical Service responsible for conducting approval tests.</w:t>
      </w:r>
    </w:p>
    <w:p w14:paraId="5112DC0B" w14:textId="03DBB175" w:rsidR="00A06831" w:rsidRDefault="00A06831" w:rsidP="0043700D">
      <w:pPr>
        <w:pStyle w:val="HChG"/>
      </w:pPr>
      <w:r>
        <w:lastRenderedPageBreak/>
        <w:t>4.</w:t>
      </w:r>
      <w:r>
        <w:tab/>
      </w:r>
      <w:r>
        <w:tab/>
        <w:t>Approval</w:t>
      </w:r>
    </w:p>
    <w:p w14:paraId="5B906A56" w14:textId="77777777" w:rsidR="00A06831" w:rsidRDefault="00A06831" w:rsidP="00044196">
      <w:pPr>
        <w:pStyle w:val="para0"/>
      </w:pPr>
      <w:r>
        <w:t>4.1.</w:t>
      </w:r>
      <w:r>
        <w:tab/>
        <w:t>If the vehicle submitted for approval pursuant to this Regulation meets all relevant requirements given in this Regulation, approval of that vehicle type with regard to the steering equipment shall be granted.</w:t>
      </w:r>
    </w:p>
    <w:p w14:paraId="4E4C4500" w14:textId="77777777" w:rsidR="00A06831" w:rsidRDefault="00A06831" w:rsidP="00A06831">
      <w:pPr>
        <w:pStyle w:val="para0"/>
      </w:pPr>
      <w:r>
        <w:t>4.1.1.</w:t>
      </w:r>
      <w:r>
        <w:tab/>
        <w:t>The Type Approval Authority shall verify the existence of satisfactory arrangements for ensuring effective control of the conformity of production as given in paragraph 7. of this Regulation, before type approval is granted.</w:t>
      </w:r>
    </w:p>
    <w:p w14:paraId="5EFFF015" w14:textId="77777777" w:rsidR="00A06831" w:rsidRDefault="00A06831" w:rsidP="00A06831">
      <w:pPr>
        <w:pStyle w:val="para0"/>
      </w:pPr>
      <w:r>
        <w:t>4.2.</w:t>
      </w:r>
      <w:r>
        <w:tab/>
        <w:t>An approval number shall be assigned to each type approved. Its first two digits (at present 02) shall indicate the series of amendments incorporating the most recent major technical amendments made to the Regulation at the time of issue of the approval. The same Contracting Party shall not assign this number to another vehicle type or to the same vehicle type submitted with different steering equipment from that described in the documents required by paragraph 3.</w:t>
      </w:r>
    </w:p>
    <w:p w14:paraId="1BAA42BA" w14:textId="77777777" w:rsidR="00A06831" w:rsidRDefault="00A06831" w:rsidP="00A06831">
      <w:pPr>
        <w:pStyle w:val="para0"/>
      </w:pPr>
      <w:r>
        <w:t>4.3.</w:t>
      </w:r>
      <w:r>
        <w:tab/>
        <w:t>Notice of approval or of extension or refusal of approval of a vehicle type pursuant to this Regulation shall be communicated to the Parties to the 1958 Agreement which apply this Regulation, by means of a form conforming to the model in Annex 1 to this Regulation.</w:t>
      </w:r>
    </w:p>
    <w:p w14:paraId="6DCE9F07" w14:textId="77777777" w:rsidR="00A06831" w:rsidRDefault="00A06831" w:rsidP="00A06831">
      <w:pPr>
        <w:pStyle w:val="para0"/>
      </w:pPr>
      <w:r>
        <w:t>4.4.</w:t>
      </w:r>
      <w:r>
        <w:tab/>
        <w:t>There shall be affixed, conspicuously and in a readily accessible place specified on the approval form, to every vehicle conforming to a vehicle type approved under this Regulation, an international approval mark consisting of:</w:t>
      </w:r>
    </w:p>
    <w:p w14:paraId="2AB7B7FF" w14:textId="77777777" w:rsidR="00A06831" w:rsidRDefault="00A06831" w:rsidP="00A06831">
      <w:pPr>
        <w:pStyle w:val="para0"/>
      </w:pPr>
      <w:r>
        <w:t>4.4.1.</w:t>
      </w:r>
      <w:r>
        <w:tab/>
        <w:t>a circle surrounding the letter "E" followed by the distinguishing number of the country which has granted approval;</w:t>
      </w:r>
      <w:r>
        <w:rPr>
          <w:rStyle w:val="FootnoteReference"/>
        </w:rPr>
        <w:footnoteReference w:id="5"/>
      </w:r>
    </w:p>
    <w:p w14:paraId="651A6D34" w14:textId="77777777" w:rsidR="00A06831" w:rsidRDefault="00A06831" w:rsidP="00A06831">
      <w:pPr>
        <w:pStyle w:val="para0"/>
      </w:pPr>
      <w:r>
        <w:t>4.4.2.</w:t>
      </w:r>
      <w:r>
        <w:tab/>
        <w:t>the number of this Regulation, followed by the letter "R", a dash and the approval number to the right of the circle prescribed in paragraph 4.4.1.</w:t>
      </w:r>
    </w:p>
    <w:p w14:paraId="41DC4D3D" w14:textId="77777777" w:rsidR="00A06831" w:rsidRDefault="00A06831" w:rsidP="00A06831">
      <w:pPr>
        <w:pStyle w:val="para0"/>
      </w:pPr>
      <w:r>
        <w:t>4.5.</w:t>
      </w:r>
      <w:r>
        <w:tab/>
        <w:t>If the vehicle conforms to a vehicle type approved, under one or more other Regulations annexed to the Agreement, in the country which has granted approval under this Regulation, the symbol prescribed in paragraph 4.4.1. need not be repeated; in such a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4.4.1.</w:t>
      </w:r>
    </w:p>
    <w:p w14:paraId="3B8C05D6" w14:textId="77777777" w:rsidR="00A06831" w:rsidRDefault="00A06831" w:rsidP="00A06831">
      <w:pPr>
        <w:pStyle w:val="para0"/>
      </w:pPr>
      <w:r>
        <w:t>4.6.</w:t>
      </w:r>
      <w:r>
        <w:tab/>
        <w:t>The approval mark shall be clearly legible and shall be indelible.</w:t>
      </w:r>
    </w:p>
    <w:p w14:paraId="05C8B312" w14:textId="77777777" w:rsidR="00A06831" w:rsidRDefault="00A06831" w:rsidP="00A06831">
      <w:pPr>
        <w:pStyle w:val="para0"/>
      </w:pPr>
      <w:r>
        <w:t>4.7.</w:t>
      </w:r>
      <w:r>
        <w:tab/>
        <w:t>The approval mark shall be placed close to or on the vehicle data plate affixed by the manufacturer.</w:t>
      </w:r>
    </w:p>
    <w:p w14:paraId="7F8A6239" w14:textId="77777777" w:rsidR="00A06831" w:rsidRDefault="00A06831" w:rsidP="00A06831">
      <w:pPr>
        <w:pStyle w:val="para0"/>
      </w:pPr>
      <w:r>
        <w:t>4.8.</w:t>
      </w:r>
      <w:r>
        <w:tab/>
        <w:t>Annex 2 to this Regulation gives examples of arrangements of approval marks.</w:t>
      </w:r>
    </w:p>
    <w:p w14:paraId="7AE716BF" w14:textId="0555396C" w:rsidR="00A06831" w:rsidRDefault="00A06831" w:rsidP="0043700D">
      <w:pPr>
        <w:pStyle w:val="HChG"/>
      </w:pPr>
      <w:r>
        <w:lastRenderedPageBreak/>
        <w:t>5.</w:t>
      </w:r>
      <w:r>
        <w:tab/>
      </w:r>
      <w:r>
        <w:tab/>
        <w:t>Construction provisions</w:t>
      </w:r>
    </w:p>
    <w:p w14:paraId="0E6088EA" w14:textId="77777777" w:rsidR="00A06831" w:rsidRDefault="00A06831" w:rsidP="00A06831">
      <w:pPr>
        <w:pStyle w:val="para0"/>
      </w:pPr>
      <w:r>
        <w:t>5.1.</w:t>
      </w:r>
      <w:r>
        <w:tab/>
        <w:t>General provisions</w:t>
      </w:r>
    </w:p>
    <w:p w14:paraId="28711F4C" w14:textId="07F5A04D" w:rsidR="00A06831" w:rsidRDefault="00A06831" w:rsidP="00B423F1">
      <w:pPr>
        <w:pStyle w:val="para0"/>
      </w:pPr>
      <w:r>
        <w:t>5.1.1.</w:t>
      </w:r>
      <w:r>
        <w:tab/>
        <w:t>The steering system shall ensure easy and safe handling of the vehicle up to its maximum design speed or in case of a trailer up to its technically permitted maximum speed. There shall be a tendency to self-centre when tested in accordance with paragraph 6.2. with the intact steering equipment. The vehicle shall meet the requirements of paragraph 6.2. in the case of motor vehicles and of paragraph 6.3. in the case of trailers. If a vehicle is fitted with an auxiliary steering system, it shall also meet the requirements of Annex 4. Trailers equipped with hydraulic steering transmissions shall comply also with Annex</w:t>
      </w:r>
      <w:r w:rsidR="00F62677">
        <w:t> </w:t>
      </w:r>
      <w:r>
        <w:t xml:space="preserve"> 5.</w:t>
      </w:r>
    </w:p>
    <w:p w14:paraId="16CA797C" w14:textId="77777777" w:rsidR="00A06831" w:rsidRDefault="00A06831" w:rsidP="00A06831">
      <w:pPr>
        <w:pStyle w:val="para0"/>
      </w:pPr>
      <w:r>
        <w:t>5.1.2.</w:t>
      </w:r>
      <w:r>
        <w:tab/>
        <w:t>It shall be possible to travel along a straight section of road without unusual steering correction by the driver and without unusual vibration in the steering system at the maximum design speed of the vehicle.</w:t>
      </w:r>
    </w:p>
    <w:p w14:paraId="70A33979" w14:textId="77777777" w:rsidR="00A06831" w:rsidRPr="00574B62" w:rsidRDefault="00A06831" w:rsidP="00A06831">
      <w:pPr>
        <w:pStyle w:val="para0"/>
        <w:rPr>
          <w:lang w:val="en-US"/>
        </w:rPr>
      </w:pPr>
      <w:r w:rsidRPr="00574B62">
        <w:rPr>
          <w:lang w:val="en-US"/>
        </w:rPr>
        <w:t>5.1.3.</w:t>
      </w:r>
      <w:r w:rsidRPr="00574B62">
        <w:rPr>
          <w:lang w:val="en-US"/>
        </w:rPr>
        <w:tab/>
        <w:t xml:space="preserve">The direction of operation of the steering control shall correspond to the intended change of direction of the vehicle and there shall be a continuous relationship between the steering control deflection and the steering angle. These requirements do not apply to systems that incorporate an automatically commanded or corrective steering function, or to </w:t>
      </w:r>
      <w:r>
        <w:rPr>
          <w:lang w:val="en-US"/>
        </w:rPr>
        <w:t>ASE</w:t>
      </w:r>
      <w:r w:rsidRPr="00574B62">
        <w:rPr>
          <w:lang w:val="en-US"/>
        </w:rPr>
        <w:t>.</w:t>
      </w:r>
    </w:p>
    <w:p w14:paraId="40E0D656" w14:textId="77777777" w:rsidR="00A06831" w:rsidRPr="00574B62" w:rsidRDefault="00A06831" w:rsidP="00A06831">
      <w:pPr>
        <w:pStyle w:val="para0"/>
        <w:rPr>
          <w:lang w:val="en-US"/>
        </w:rPr>
      </w:pPr>
      <w:r>
        <w:rPr>
          <w:lang w:val="en-US"/>
        </w:rPr>
        <w:tab/>
      </w:r>
      <w:r w:rsidRPr="00574B62">
        <w:rPr>
          <w:lang w:val="en-US"/>
        </w:rPr>
        <w:t xml:space="preserve">These requirements may also not necessarily apply in the case of full power steering when the vehicle is stationary, </w:t>
      </w:r>
      <w:r w:rsidRPr="00574B62">
        <w:rPr>
          <w:bCs/>
          <w:lang w:val="en-US"/>
        </w:rPr>
        <w:t>during low speed manoeuvres at speeds up to a maximum speed of 15</w:t>
      </w:r>
      <w:r>
        <w:rPr>
          <w:bCs/>
          <w:lang w:val="en-US"/>
        </w:rPr>
        <w:t xml:space="preserve"> </w:t>
      </w:r>
      <w:r w:rsidRPr="00574B62">
        <w:rPr>
          <w:bCs/>
          <w:lang w:val="en-US"/>
        </w:rPr>
        <w:t xml:space="preserve">km/h </w:t>
      </w:r>
      <w:r w:rsidRPr="00574B62">
        <w:rPr>
          <w:lang w:val="en-US"/>
        </w:rPr>
        <w:t>and wh</w:t>
      </w:r>
      <w:r>
        <w:rPr>
          <w:lang w:val="en-US"/>
        </w:rPr>
        <w:t>en the system is not energised.</w:t>
      </w:r>
    </w:p>
    <w:p w14:paraId="0C8B72FE" w14:textId="77777777" w:rsidR="00A06831" w:rsidRDefault="00A06831" w:rsidP="00A06831">
      <w:pPr>
        <w:pStyle w:val="para0"/>
      </w:pPr>
      <w:r>
        <w:t>5.1.4.</w:t>
      </w:r>
      <w:r>
        <w:tab/>
        <w:t>The steering equipment shall be designed, constructed and fitted in such a way that it is capable of withstanding the stresses arising during normal operation of the vehicle, or combination of vehicles. The maximum steering angle shall not be limited by any part of the steering transmission unless specifically designed for this purpose. Unless otherwise specified, it will be assumed that for the purpose of this Regulation, not more than one failure can occur in the steering equipment at any one time and two axles on one bogie shall be considered as one axle.</w:t>
      </w:r>
    </w:p>
    <w:p w14:paraId="5CC73444" w14:textId="77777777" w:rsidR="00A06831" w:rsidRPr="003D65A1" w:rsidRDefault="00A06831" w:rsidP="00A06831">
      <w:pPr>
        <w:pStyle w:val="para0"/>
        <w:rPr>
          <w:lang w:val="en-US"/>
        </w:rPr>
      </w:pPr>
      <w:r w:rsidRPr="003D65A1">
        <w:rPr>
          <w:lang w:val="en-US"/>
        </w:rPr>
        <w:t>5.1.5.</w:t>
      </w:r>
      <w:r w:rsidRPr="003D65A1">
        <w:rPr>
          <w:lang w:val="en-US"/>
        </w:rPr>
        <w:tab/>
        <w:t>The effectiveness of the steering equipment, including the electrical control lines, shall not be adversely affected by magnetic or electric fields. This shall</w:t>
      </w:r>
      <w:r w:rsidRPr="003D65A1">
        <w:rPr>
          <w:b/>
          <w:lang w:val="en-US"/>
        </w:rPr>
        <w:t xml:space="preserve"> </w:t>
      </w:r>
      <w:r w:rsidRPr="003D65A1">
        <w:rPr>
          <w:lang w:val="en-US"/>
        </w:rPr>
        <w:t xml:space="preserve">be demonstrated by fulfilling the technical requirements and respecting the transitional provisions of </w:t>
      </w:r>
      <w:r>
        <w:rPr>
          <w:lang w:val="en-US"/>
        </w:rPr>
        <w:t>UN Regulation No</w:t>
      </w:r>
      <w:r w:rsidRPr="003D65A1">
        <w:rPr>
          <w:lang w:val="en-US"/>
        </w:rPr>
        <w:t>. 10 by applying:</w:t>
      </w:r>
    </w:p>
    <w:p w14:paraId="612D052B" w14:textId="77777777" w:rsidR="00A06831" w:rsidRPr="003D65A1" w:rsidRDefault="00A06831" w:rsidP="00A06831">
      <w:pPr>
        <w:pStyle w:val="a"/>
        <w:rPr>
          <w:lang w:val="en-US"/>
        </w:rPr>
      </w:pPr>
      <w:r w:rsidRPr="003D65A1">
        <w:rPr>
          <w:lang w:val="en-US"/>
        </w:rPr>
        <w:t>(a)</w:t>
      </w:r>
      <w:r w:rsidRPr="003D65A1">
        <w:rPr>
          <w:lang w:val="en-US"/>
        </w:rPr>
        <w:tab/>
        <w:t>The 03 series of amendments for vehicles without a coupling system for charging the Rechargeable Electric Energy Storage System (traction batteries);</w:t>
      </w:r>
    </w:p>
    <w:p w14:paraId="172C351D" w14:textId="77777777" w:rsidR="00A06831" w:rsidRPr="003D65A1" w:rsidRDefault="00A06831" w:rsidP="00A06831">
      <w:pPr>
        <w:pStyle w:val="a"/>
        <w:rPr>
          <w:lang w:val="en-US"/>
        </w:rPr>
      </w:pPr>
      <w:r w:rsidRPr="003D65A1">
        <w:rPr>
          <w:lang w:val="en-US"/>
        </w:rPr>
        <w:t>(b)</w:t>
      </w:r>
      <w:r w:rsidRPr="003D65A1">
        <w:rPr>
          <w:lang w:val="en-US"/>
        </w:rPr>
        <w:tab/>
        <w:t>The 04 series of amendments for vehicles with a coupling system for charging the Rechargeable Electric Energy Storage System</w:t>
      </w:r>
      <w:r>
        <w:rPr>
          <w:lang w:val="en-US"/>
        </w:rPr>
        <w:t xml:space="preserve"> (traction batteries).</w:t>
      </w:r>
    </w:p>
    <w:p w14:paraId="15FE61FE" w14:textId="2DCA1F9B" w:rsidR="00A06831" w:rsidRDefault="00F62677" w:rsidP="00A06831">
      <w:pPr>
        <w:pStyle w:val="para0"/>
      </w:pPr>
      <w:r>
        <w:t>5.1.6.</w:t>
      </w:r>
      <w:r>
        <w:tab/>
      </w:r>
      <w:r w:rsidR="00A06831">
        <w:t>Advanced driver assistance steering systems shall only be approved in accordance with this Regulation where the function does not cause any deterioration in the performance of the basic steering system. In addition they shall be designed such that the driver may, at any time and by deliberate action, override the function.</w:t>
      </w:r>
    </w:p>
    <w:p w14:paraId="5B02198D" w14:textId="77777777" w:rsidR="00A06831" w:rsidRPr="00881390" w:rsidRDefault="00A06831" w:rsidP="00A06831">
      <w:pPr>
        <w:pStyle w:val="para0"/>
        <w:keepNext/>
      </w:pPr>
      <w:r w:rsidRPr="00881390">
        <w:lastRenderedPageBreak/>
        <w:t>5.1.6.1.</w:t>
      </w:r>
      <w:r w:rsidRPr="00881390">
        <w:tab/>
        <w:t xml:space="preserve">A CSF system shall be subject </w:t>
      </w:r>
      <w:r>
        <w:t>to the requirements of Annex 6.</w:t>
      </w:r>
    </w:p>
    <w:p w14:paraId="7A9B0C9D" w14:textId="77777777" w:rsidR="00A06831" w:rsidRPr="00881390" w:rsidRDefault="00A06831" w:rsidP="00A06831">
      <w:pPr>
        <w:pStyle w:val="para0"/>
      </w:pPr>
      <w:r>
        <w:t>5.1.6.1.1.</w:t>
      </w:r>
      <w:r w:rsidRPr="00881390">
        <w:tab/>
        <w:t xml:space="preserve">Every CSF intervention shall immediately be indicated to the driver by an optical warning signal which is displayed for at least 1 </w:t>
      </w:r>
      <w:r w:rsidRPr="00881390">
        <w:rPr>
          <w:bCs/>
        </w:rPr>
        <w:t xml:space="preserve">s </w:t>
      </w:r>
      <w:r w:rsidRPr="00881390">
        <w:t xml:space="preserve">or as long as the intervention exists, whichever is longer. </w:t>
      </w:r>
    </w:p>
    <w:p w14:paraId="293FCD6F" w14:textId="77777777" w:rsidR="00A06831" w:rsidRPr="00881390" w:rsidRDefault="00A06831" w:rsidP="00A06831">
      <w:pPr>
        <w:pStyle w:val="para0"/>
      </w:pPr>
      <w:r w:rsidRPr="00881390">
        <w:t>5.1.6.1.2.</w:t>
      </w:r>
      <w:r w:rsidRPr="00881390">
        <w:tab/>
        <w:t>In the case of a CSF intervention which is based on the evaluation of the presence and location of lane markings or boundaries of the lane the following shall apply additionally:</w:t>
      </w:r>
    </w:p>
    <w:p w14:paraId="0FB8F278" w14:textId="77777777" w:rsidR="00A06831" w:rsidRPr="00881390" w:rsidRDefault="00A06831" w:rsidP="00A06831">
      <w:pPr>
        <w:pStyle w:val="para0"/>
      </w:pPr>
      <w:r w:rsidRPr="00881390">
        <w:t>5.1.6.1.2.1.</w:t>
      </w:r>
      <w:r w:rsidRPr="00881390">
        <w:tab/>
        <w:t>In the case of an intervention longer than:</w:t>
      </w:r>
    </w:p>
    <w:p w14:paraId="453AA296" w14:textId="77777777" w:rsidR="00A06831" w:rsidRPr="00881390" w:rsidRDefault="00A06831" w:rsidP="00A06831">
      <w:pPr>
        <w:pStyle w:val="a"/>
      </w:pPr>
      <w:r w:rsidRPr="00881390">
        <w:t>(a)</w:t>
      </w:r>
      <w:r w:rsidRPr="00881390">
        <w:tab/>
        <w:t>10 s for vehicles of category M</w:t>
      </w:r>
      <w:r w:rsidRPr="00881390">
        <w:rPr>
          <w:vertAlign w:val="subscript"/>
        </w:rPr>
        <w:t xml:space="preserve">1 </w:t>
      </w:r>
      <w:r w:rsidRPr="00881390">
        <w:t>and N</w:t>
      </w:r>
      <w:r w:rsidRPr="00881390">
        <w:rPr>
          <w:vertAlign w:val="subscript"/>
        </w:rPr>
        <w:t>1</w:t>
      </w:r>
      <w:r w:rsidRPr="00881390">
        <w:t>, or</w:t>
      </w:r>
    </w:p>
    <w:p w14:paraId="757C28C9" w14:textId="77777777" w:rsidR="00A06831" w:rsidRPr="00881390" w:rsidRDefault="00A06831" w:rsidP="00A06831">
      <w:pPr>
        <w:pStyle w:val="a"/>
      </w:pPr>
      <w:r w:rsidRPr="00881390">
        <w:t>(b)</w:t>
      </w:r>
      <w:r w:rsidRPr="00881390">
        <w:tab/>
        <w:t>30 s for vehicles of category M</w:t>
      </w:r>
      <w:r w:rsidRPr="00881390">
        <w:rPr>
          <w:vertAlign w:val="subscript"/>
        </w:rPr>
        <w:t>2</w:t>
      </w:r>
      <w:r w:rsidRPr="00881390">
        <w:t>, M</w:t>
      </w:r>
      <w:r w:rsidRPr="00881390">
        <w:rPr>
          <w:vertAlign w:val="subscript"/>
        </w:rPr>
        <w:t>3</w:t>
      </w:r>
      <w:r w:rsidRPr="00881390">
        <w:t xml:space="preserve"> and N</w:t>
      </w:r>
      <w:r w:rsidRPr="00881390">
        <w:rPr>
          <w:vertAlign w:val="subscript"/>
        </w:rPr>
        <w:t>2</w:t>
      </w:r>
      <w:r w:rsidRPr="00881390">
        <w:t>, N</w:t>
      </w:r>
      <w:r w:rsidRPr="00881390">
        <w:rPr>
          <w:vertAlign w:val="subscript"/>
        </w:rPr>
        <w:t>3</w:t>
      </w:r>
      <w:r w:rsidRPr="00881390">
        <w:t>,</w:t>
      </w:r>
    </w:p>
    <w:p w14:paraId="37358E1F" w14:textId="77777777" w:rsidR="00A06831" w:rsidRPr="00881390" w:rsidRDefault="00A06831" w:rsidP="00A06831">
      <w:pPr>
        <w:pStyle w:val="para0"/>
      </w:pPr>
      <w:r>
        <w:tab/>
      </w:r>
      <w:r w:rsidRPr="00881390">
        <w:t xml:space="preserve">an acoustic warning signal shall be provided until the end of the intervention. </w:t>
      </w:r>
    </w:p>
    <w:p w14:paraId="1C9A12B5" w14:textId="77777777" w:rsidR="00A06831" w:rsidRPr="00881390" w:rsidRDefault="00A06831" w:rsidP="00A06831">
      <w:pPr>
        <w:pStyle w:val="para0"/>
      </w:pPr>
      <w:r w:rsidRPr="00881390">
        <w:t>5.1.6.1.2.2.</w:t>
      </w:r>
      <w:r w:rsidRPr="00881390">
        <w:tab/>
        <w:t xml:space="preserve">In the case of two or more consecutive interventions within a rolling interval of 180 seconds and in the absence of a steering input by the driver during the intervention, an acoustic warning </w:t>
      </w:r>
      <w:r w:rsidRPr="00881390">
        <w:rPr>
          <w:bCs/>
        </w:rPr>
        <w:t>signal</w:t>
      </w:r>
      <w:r w:rsidRPr="00881390">
        <w:t xml:space="preserve"> shall be provided by the system during the second and any further intervention within a rolling interval of 180</w:t>
      </w:r>
      <w:r>
        <w:t> </w:t>
      </w:r>
      <w:r w:rsidRPr="00881390">
        <w:t>seconds. Starting with the third intervention (and subsequent interventions) the acoustic warning signal shall continue for at least 10</w:t>
      </w:r>
      <w:r>
        <w:t> </w:t>
      </w:r>
      <w:r w:rsidRPr="00881390">
        <w:t xml:space="preserve">seconds longer than the previous warning signal. </w:t>
      </w:r>
    </w:p>
    <w:p w14:paraId="5DCC5C41" w14:textId="77777777" w:rsidR="00A06831" w:rsidRPr="00881390" w:rsidRDefault="00A06831" w:rsidP="00A06831">
      <w:pPr>
        <w:pStyle w:val="para0"/>
        <w:rPr>
          <w:bCs/>
        </w:rPr>
      </w:pPr>
      <w:r w:rsidRPr="00881390">
        <w:rPr>
          <w:bCs/>
        </w:rPr>
        <w:t>5.1.6.1.3.</w:t>
      </w:r>
      <w:r w:rsidRPr="00881390">
        <w:rPr>
          <w:bCs/>
        </w:rPr>
        <w:tab/>
        <w:t>The steering control effort necessary to override the directional control provided by the system shall not exceed 50 N in the whole range of CSF operations.</w:t>
      </w:r>
    </w:p>
    <w:p w14:paraId="03FC13CA" w14:textId="77777777" w:rsidR="00A06831" w:rsidRPr="00881390" w:rsidRDefault="00A06831" w:rsidP="00A06831">
      <w:pPr>
        <w:pStyle w:val="para0"/>
      </w:pPr>
      <w:r w:rsidRPr="00881390">
        <w:rPr>
          <w:bCs/>
        </w:rPr>
        <w:t>5.1.6.1.4.</w:t>
      </w:r>
      <w:r w:rsidRPr="00881390">
        <w:rPr>
          <w:bCs/>
        </w:rPr>
        <w:tab/>
      </w:r>
      <w:r w:rsidRPr="00881390">
        <w:t>The requirements in paragraphs 5.1.6.1.1., 5.1.6.1.2. and 5.1.6.1.3. for CSF, which are reliant on the evaluation of the presence and location of lane markings or boundaries of the lane, shall be tested in accordance with the relevant vehicle test(s) specified</w:t>
      </w:r>
      <w:r>
        <w:t xml:space="preserve"> in Annex 8 of this Regulation.</w:t>
      </w:r>
    </w:p>
    <w:p w14:paraId="788FEE9E" w14:textId="77777777" w:rsidR="00A06831" w:rsidRDefault="00A06831" w:rsidP="00A06831">
      <w:pPr>
        <w:pStyle w:val="para0"/>
      </w:pPr>
      <w:r w:rsidRPr="002E2CF3">
        <w:rPr>
          <w:bCs/>
          <w:lang w:val="en-US"/>
        </w:rPr>
        <w:t>5.1.7.</w:t>
      </w:r>
      <w:r w:rsidRPr="002E2CF3">
        <w:rPr>
          <w:bCs/>
          <w:lang w:val="en-US"/>
        </w:rPr>
        <w:tab/>
        <w:t>Towing vehicles equipped with a connection to supply electrical energy to the steering system of the trailer and trailers that utilise electrical energy from the towing vehicle to power the trailer steering system shall fulfil the relevant requirements of Annex 7.</w:t>
      </w:r>
    </w:p>
    <w:p w14:paraId="44C2131E" w14:textId="77777777" w:rsidR="00A06831" w:rsidRDefault="00A06831" w:rsidP="00A06831">
      <w:pPr>
        <w:pStyle w:val="para0"/>
      </w:pPr>
      <w:r>
        <w:t>5.1.8.</w:t>
      </w:r>
      <w:r>
        <w:tab/>
        <w:t>Steering transmission</w:t>
      </w:r>
    </w:p>
    <w:p w14:paraId="64643924" w14:textId="77777777" w:rsidR="00A06831" w:rsidRDefault="00A06831" w:rsidP="00A06831">
      <w:pPr>
        <w:pStyle w:val="para0"/>
      </w:pPr>
      <w:r>
        <w:t>5.1.8.1.</w:t>
      </w:r>
      <w:r>
        <w:tab/>
        <w:t>Adjustment devices for steering geometry shall be such that after adjustment a positive connection can be established between the adjustable components by appropriate locking devices.</w:t>
      </w:r>
    </w:p>
    <w:p w14:paraId="73F112B6" w14:textId="77777777" w:rsidR="00A06831" w:rsidRDefault="00A06831" w:rsidP="00A06831">
      <w:pPr>
        <w:pStyle w:val="para0"/>
      </w:pPr>
      <w:r>
        <w:t>5.1.8.2.</w:t>
      </w:r>
      <w:r>
        <w:tab/>
        <w:t>Steering transmission which can be disconnected to cover different configurations of a vehicle (e.g. on extendable semi-trailers), shall have locking devices which ensure positive relocation of components; where locking is automatic, there shall be an additional safety lock which is operated manually.</w:t>
      </w:r>
    </w:p>
    <w:p w14:paraId="0267BAE5" w14:textId="77777777" w:rsidR="00A06831" w:rsidRDefault="00A06831" w:rsidP="00A06831">
      <w:pPr>
        <w:pStyle w:val="para0"/>
      </w:pPr>
      <w:r>
        <w:t>5.1.9.</w:t>
      </w:r>
      <w:r>
        <w:tab/>
        <w:t>Steered wheels</w:t>
      </w:r>
    </w:p>
    <w:p w14:paraId="60799085" w14:textId="77777777" w:rsidR="00A06831" w:rsidRDefault="00A06831" w:rsidP="00A06831">
      <w:pPr>
        <w:pStyle w:val="para0"/>
      </w:pPr>
      <w:r>
        <w:tab/>
        <w:t>The steered wheels shall not be solely the rear wheels. This requirement does not apply to semi-trailers.</w:t>
      </w:r>
    </w:p>
    <w:p w14:paraId="32AA3A67" w14:textId="77777777" w:rsidR="00A06831" w:rsidRDefault="00A06831" w:rsidP="00A06831">
      <w:pPr>
        <w:pStyle w:val="para0"/>
        <w:keepNext/>
        <w:keepLines/>
      </w:pPr>
      <w:r>
        <w:lastRenderedPageBreak/>
        <w:t>5.1.10.</w:t>
      </w:r>
      <w:r>
        <w:tab/>
        <w:t xml:space="preserve">Energy supply </w:t>
      </w:r>
    </w:p>
    <w:p w14:paraId="478F441B" w14:textId="77777777" w:rsidR="00A06831" w:rsidRDefault="00A06831" w:rsidP="00A06831">
      <w:pPr>
        <w:pStyle w:val="para0"/>
        <w:keepLines/>
      </w:pPr>
      <w:r>
        <w:tab/>
        <w:t>The same energy supply may be used for the steering equipment and other systems. However, in the case of a failure in any system which shares the same energy supply steering shall be ensured in accordance with the relevant failure conditions of paragraph 5.3.</w:t>
      </w:r>
    </w:p>
    <w:p w14:paraId="5E348C9C" w14:textId="7CE8E1A2" w:rsidR="00A06831" w:rsidRDefault="00A06831" w:rsidP="00A06831">
      <w:pPr>
        <w:pStyle w:val="para0"/>
        <w:keepNext/>
      </w:pPr>
      <w:r>
        <w:t>5.1.1</w:t>
      </w:r>
      <w:r w:rsidR="00FD5BB2">
        <w:t>1</w:t>
      </w:r>
      <w:r>
        <w:t>.</w:t>
      </w:r>
      <w:r>
        <w:tab/>
        <w:t xml:space="preserve">Control systems </w:t>
      </w:r>
    </w:p>
    <w:p w14:paraId="21031D7B" w14:textId="77777777" w:rsidR="00A06831" w:rsidRDefault="00A06831" w:rsidP="00A06831">
      <w:pPr>
        <w:pStyle w:val="para0"/>
      </w:pPr>
      <w:r>
        <w:tab/>
        <w:t>The requirements of Annex 6 shall be applied to the safety aspects of electronic vehicle control systems that provide or form part of the control transmission of the steering function including advanced driver assistance steering systems. However, systems or functions, that use the steering system as the means of achieving a higher level objective, are subject to Annex 6 only insofar as they have a direct effect on the steering system. If such systems are provided, they shall not be deactivated during type approval testing of the steering system.</w:t>
      </w:r>
    </w:p>
    <w:p w14:paraId="0F8EC53D" w14:textId="77777777" w:rsidR="00A06831" w:rsidRDefault="00A06831" w:rsidP="00A06831">
      <w:pPr>
        <w:pStyle w:val="para0"/>
      </w:pPr>
      <w:r>
        <w:t>5.2.</w:t>
      </w:r>
      <w:r>
        <w:tab/>
        <w:t>Special provisions for trailers</w:t>
      </w:r>
    </w:p>
    <w:p w14:paraId="7331688F" w14:textId="77777777" w:rsidR="00A06831" w:rsidRDefault="00A06831" w:rsidP="00A06831">
      <w:pPr>
        <w:pStyle w:val="para0"/>
      </w:pPr>
      <w:r>
        <w:t>5.2.1.</w:t>
      </w:r>
      <w:r>
        <w:tab/>
        <w:t>Trailers (with the exception of semi-trailers and centre-axle trailers) which have more than one axle with steered wheels and semi-trailers and centre-axle trailers which have at least one axle with steered wheels shall fulfil the conditions given in paragraph 6.3. However, for trailers with self-tracking steering equipment a test under paragraph 6.3. is not necessary if the axle load ratio between the un-steered and the self-tracking axles equals or exceeds 1.6. under all loading conditions.</w:t>
      </w:r>
    </w:p>
    <w:p w14:paraId="49852704" w14:textId="77777777" w:rsidR="00A06831" w:rsidRDefault="00A06831" w:rsidP="00A06831">
      <w:pPr>
        <w:pStyle w:val="para0"/>
      </w:pPr>
      <w:r>
        <w:tab/>
        <w:t>However for trailers with self-tracking steering equipment, the axle load ratio between un-steered or articulated steered axles and friction-steered axles shall be at least 1 under all loading conditions.</w:t>
      </w:r>
    </w:p>
    <w:p w14:paraId="1436A20B" w14:textId="77777777" w:rsidR="00A06831" w:rsidRDefault="00A06831" w:rsidP="00A06831">
      <w:pPr>
        <w:pStyle w:val="para0"/>
      </w:pPr>
      <w:r>
        <w:t>5.2.2.</w:t>
      </w:r>
      <w:r>
        <w:tab/>
        <w:t>If the towing vehicle of a vehicle combination is driving straight ahead, the trailer and towing vehicle shall remain aligned. If alignment is not retained automatically, the trailer shall be equipped with a suitable adjustment facility for maintenance.</w:t>
      </w:r>
    </w:p>
    <w:p w14:paraId="0EF32E74" w14:textId="77777777" w:rsidR="00A06831" w:rsidRDefault="00A06831" w:rsidP="00A06831">
      <w:pPr>
        <w:pStyle w:val="para0"/>
      </w:pPr>
      <w:r>
        <w:t>5.3.</w:t>
      </w:r>
      <w:r>
        <w:tab/>
        <w:t>Failure provisions and performance</w:t>
      </w:r>
    </w:p>
    <w:p w14:paraId="2249E34C" w14:textId="77777777" w:rsidR="00A06831" w:rsidRDefault="00A06831" w:rsidP="00A06831">
      <w:pPr>
        <w:pStyle w:val="para0"/>
      </w:pPr>
      <w:r>
        <w:t>5.3.1.</w:t>
      </w:r>
      <w:r>
        <w:tab/>
        <w:t>General</w:t>
      </w:r>
    </w:p>
    <w:p w14:paraId="07A19535" w14:textId="77777777" w:rsidR="00A06831" w:rsidRDefault="00A06831" w:rsidP="00A06831">
      <w:pPr>
        <w:pStyle w:val="para0"/>
      </w:pPr>
      <w:r>
        <w:t>5.3.1.1.</w:t>
      </w:r>
      <w:r>
        <w:tab/>
        <w:t xml:space="preserve">For the purposes of this Regulation the steered wheels, the steering control and all mechanical parts of the steering transmission shall not be regarded as liable to breakage if they are amply dimensioned, are readily accessible for maintenance, and exhibit safety features at least equal to those prescribed for other essential components (such as the braking system) of the vehicle. Where the failure of any such part would be likely to result in loss of control of the vehicle, that part shall be made of metal or of a material with equivalent characteristics and shall not be subject to significant distortion in normal operation of the steering system. </w:t>
      </w:r>
    </w:p>
    <w:p w14:paraId="5CE5C760" w14:textId="77777777" w:rsidR="00A06831" w:rsidRDefault="00A06831" w:rsidP="00A06831">
      <w:pPr>
        <w:pStyle w:val="para0"/>
      </w:pPr>
      <w:r>
        <w:t>5.3.1.2.</w:t>
      </w:r>
      <w:r>
        <w:tab/>
        <w:t xml:space="preserve">The requirements of paragraphs 5.1.2., 5.1.3. and 6.2.1. shall also be satisfied with a failure in the steering equipment as long as the vehicle can be driven with the speeds required in the respective paragraphs. </w:t>
      </w:r>
    </w:p>
    <w:p w14:paraId="761EA5C2" w14:textId="77777777" w:rsidR="00A06831" w:rsidRDefault="00A06831" w:rsidP="00A06831">
      <w:pPr>
        <w:pStyle w:val="para0"/>
      </w:pPr>
      <w:r>
        <w:tab/>
        <w:t>In this case paragraph 5.1.3. shall not apply for full power steering systems when the vehicle is stationary.</w:t>
      </w:r>
    </w:p>
    <w:p w14:paraId="10C9F54C" w14:textId="77777777" w:rsidR="00A06831" w:rsidRDefault="00A06831" w:rsidP="00A06831">
      <w:pPr>
        <w:pStyle w:val="para0"/>
      </w:pPr>
      <w:r>
        <w:t>5.3.1.3.</w:t>
      </w:r>
      <w:r>
        <w:tab/>
        <w:t xml:space="preserve">Any failure in a transmission other than purely mechanical shall clearly be brought to the attention of the vehicle driver as given in paragraph 5.4. When </w:t>
      </w:r>
      <w:r>
        <w:lastRenderedPageBreak/>
        <w:t>a failure occurs, a change in the average steering ratio is permissible if the steering effort given in paragraph 6.2.6. is not exceeded.</w:t>
      </w:r>
    </w:p>
    <w:p w14:paraId="2ED414CA" w14:textId="77777777" w:rsidR="00A06831" w:rsidRDefault="00A06831" w:rsidP="00A06831">
      <w:pPr>
        <w:pStyle w:val="para0"/>
      </w:pPr>
      <w:r>
        <w:t>5.3.1.4.</w:t>
      </w:r>
      <w:r>
        <w:tab/>
        <w:t>In the case where the braking system of the vehicle shares the same energy source as the steering system and this energy source fails, the steering system shall have priority and shall be capable of meeting the requirements of paragraphs 5.3.2. and 5.3.3. as applicable. In addition the braking performance on the first subsequent application, shall not drop below the prescribed service brake performance, as given in paragraph 2. of Annex 3 of this Regulation.</w:t>
      </w:r>
    </w:p>
    <w:p w14:paraId="192E5B5B" w14:textId="77777777" w:rsidR="00A06831" w:rsidRDefault="00A06831" w:rsidP="00A06831">
      <w:pPr>
        <w:pStyle w:val="para0"/>
      </w:pPr>
      <w:r>
        <w:t>5.3.1.5.</w:t>
      </w:r>
      <w:r>
        <w:tab/>
        <w:t>In the case where the braking system of the vehicle shares the same energy supply as the steering system and there is a failure in the energy supply, the steering system shall have priority and shall be capable of meeting the requirements of paragraphs 5.3.2. and 5.3.3. as applicable. In addition the braking performance on the first subsequent application shall comply with the prescriptions of paragraph 3. of Annex 3 of this Regulation.</w:t>
      </w:r>
    </w:p>
    <w:p w14:paraId="227380F6" w14:textId="77777777" w:rsidR="00A06831" w:rsidRPr="00863751" w:rsidRDefault="00A06831" w:rsidP="00A06831">
      <w:pPr>
        <w:pStyle w:val="para0"/>
        <w:rPr>
          <w:lang w:val="en-US"/>
        </w:rPr>
      </w:pPr>
      <w:r w:rsidRPr="00863751">
        <w:rPr>
          <w:lang w:val="en-US"/>
        </w:rPr>
        <w:t>5.3.1.6.</w:t>
      </w:r>
      <w:r w:rsidRPr="00863751">
        <w:rPr>
          <w:lang w:val="en-US"/>
        </w:rPr>
        <w:tab/>
      </w:r>
      <w:r w:rsidRPr="00863751">
        <w:rPr>
          <w:bCs/>
          <w:lang w:val="en-US"/>
        </w:rPr>
        <w:t>The requirements for the braking performance in paragraphs 5.3.1.4. and 5.3.1.5. above shall not apply if the braking system is such that in the absence of any energy reserve it is possible with the service brake control to achieve the safety requirement for the secondary braking system mentioned in:</w:t>
      </w:r>
    </w:p>
    <w:p w14:paraId="44271B1C" w14:textId="5EB686D4" w:rsidR="00A06831" w:rsidRPr="00863751" w:rsidRDefault="00A06831" w:rsidP="00A06831">
      <w:pPr>
        <w:pStyle w:val="a"/>
        <w:rPr>
          <w:lang w:val="en-US"/>
        </w:rPr>
      </w:pPr>
      <w:r w:rsidRPr="00863751">
        <w:rPr>
          <w:lang w:val="en-US"/>
        </w:rPr>
        <w:t>(a)</w:t>
      </w:r>
      <w:r w:rsidRPr="00863751">
        <w:rPr>
          <w:lang w:val="en-US"/>
        </w:rPr>
        <w:tab/>
      </w:r>
      <w:r w:rsidRPr="00686261">
        <w:rPr>
          <w:lang w:val="en-US"/>
        </w:rPr>
        <w:t>Paragraph</w:t>
      </w:r>
      <w:r w:rsidRPr="00863751">
        <w:rPr>
          <w:lang w:val="en-US"/>
        </w:rPr>
        <w:t xml:space="preserve"> 2.2. of </w:t>
      </w:r>
      <w:r>
        <w:rPr>
          <w:lang w:val="en-US"/>
        </w:rPr>
        <w:t>UN Regulation No</w:t>
      </w:r>
      <w:r w:rsidRPr="00863751">
        <w:rPr>
          <w:lang w:val="en-US"/>
        </w:rPr>
        <w:t xml:space="preserve">. 13-H, Annex 3 (for </w:t>
      </w:r>
      <w:r w:rsidR="00280AB4">
        <w:t>M</w:t>
      </w:r>
      <w:r w:rsidR="00280AB4" w:rsidRPr="00280AB4">
        <w:rPr>
          <w:vertAlign w:val="subscript"/>
        </w:rPr>
        <w:t>1-</w:t>
      </w:r>
      <w:r w:rsidR="00280AB4">
        <w:t xml:space="preserve"> </w:t>
      </w:r>
      <w:r>
        <w:rPr>
          <w:lang w:val="en-US"/>
        </w:rPr>
        <w:t xml:space="preserve"> and</w:t>
      </w:r>
      <w:r w:rsidRPr="00863751">
        <w:rPr>
          <w:lang w:val="en-US"/>
        </w:rPr>
        <w:t xml:space="preserve"> </w:t>
      </w:r>
      <w:r w:rsidR="00280AB4">
        <w:t>N</w:t>
      </w:r>
      <w:r w:rsidR="00280AB4" w:rsidRPr="00280AB4">
        <w:rPr>
          <w:vertAlign w:val="subscript"/>
        </w:rPr>
        <w:t>1-</w:t>
      </w:r>
      <w:r>
        <w:rPr>
          <w:lang w:val="en-US"/>
        </w:rPr>
        <w:t xml:space="preserve"> </w:t>
      </w:r>
      <w:r w:rsidRPr="00863751">
        <w:rPr>
          <w:lang w:val="en-US"/>
        </w:rPr>
        <w:t>vehicles);</w:t>
      </w:r>
    </w:p>
    <w:p w14:paraId="2B47CE6D" w14:textId="53DF587A" w:rsidR="00A06831" w:rsidRPr="00863751" w:rsidRDefault="00A06831" w:rsidP="00A06831">
      <w:pPr>
        <w:pStyle w:val="a"/>
        <w:rPr>
          <w:lang w:val="en-US"/>
        </w:rPr>
      </w:pPr>
      <w:r w:rsidRPr="00863751">
        <w:rPr>
          <w:lang w:val="en-US"/>
        </w:rPr>
        <w:t>(b)</w:t>
      </w:r>
      <w:r w:rsidRPr="00863751">
        <w:rPr>
          <w:lang w:val="en-US"/>
        </w:rPr>
        <w:tab/>
      </w:r>
      <w:r w:rsidRPr="00686261">
        <w:rPr>
          <w:lang w:val="en-US"/>
        </w:rPr>
        <w:t>Paragraph</w:t>
      </w:r>
      <w:r w:rsidRPr="00863751">
        <w:rPr>
          <w:lang w:val="en-US"/>
        </w:rPr>
        <w:t xml:space="preserve"> 2.2. of </w:t>
      </w:r>
      <w:r>
        <w:rPr>
          <w:lang w:val="en-US"/>
        </w:rPr>
        <w:t>UN Regulation No</w:t>
      </w:r>
      <w:r w:rsidRPr="00863751">
        <w:rPr>
          <w:lang w:val="en-US"/>
        </w:rPr>
        <w:t xml:space="preserve">. 13, Annex 4 (for </w:t>
      </w:r>
      <w:r w:rsidR="00280AB4">
        <w:t>M</w:t>
      </w:r>
      <w:r w:rsidR="00280AB4" w:rsidRPr="00280AB4">
        <w:rPr>
          <w:vertAlign w:val="subscript"/>
        </w:rPr>
        <w:t>2-</w:t>
      </w:r>
      <w:r w:rsidR="00280AB4">
        <w:t>, M</w:t>
      </w:r>
      <w:r w:rsidR="00280AB4" w:rsidRPr="00280AB4">
        <w:rPr>
          <w:vertAlign w:val="subscript"/>
        </w:rPr>
        <w:t>3-</w:t>
      </w:r>
      <w:r w:rsidR="00280AB4">
        <w:t xml:space="preserve"> </w:t>
      </w:r>
      <w:r>
        <w:rPr>
          <w:lang w:val="en-US"/>
        </w:rPr>
        <w:t xml:space="preserve"> and</w:t>
      </w:r>
      <w:r w:rsidRPr="00863751">
        <w:rPr>
          <w:lang w:val="en-US"/>
        </w:rPr>
        <w:t xml:space="preserve"> </w:t>
      </w:r>
      <w:r w:rsidR="00280AB4">
        <w:t>N-</w:t>
      </w:r>
      <w:r>
        <w:rPr>
          <w:lang w:val="en-US"/>
        </w:rPr>
        <w:t xml:space="preserve"> </w:t>
      </w:r>
      <w:r w:rsidRPr="00863751">
        <w:rPr>
          <w:lang w:val="en-US"/>
        </w:rPr>
        <w:t>vehicles).</w:t>
      </w:r>
    </w:p>
    <w:p w14:paraId="7CC6E97C" w14:textId="77777777" w:rsidR="00A06831" w:rsidRDefault="00A06831" w:rsidP="00A06831">
      <w:pPr>
        <w:pStyle w:val="para0"/>
      </w:pPr>
      <w:r>
        <w:t>5.3.1.7.</w:t>
      </w:r>
      <w:r>
        <w:tab/>
        <w:t>In the case of trailers the requirements of paragraphs 5.2.2. and 6.3.4.1. shall also be met when there is a failure in the steering system.</w:t>
      </w:r>
    </w:p>
    <w:p w14:paraId="75F83B98" w14:textId="77777777" w:rsidR="00A06831" w:rsidRDefault="00A06831" w:rsidP="00A06831">
      <w:pPr>
        <w:pStyle w:val="para0"/>
      </w:pPr>
      <w:r>
        <w:t>5.3.2.</w:t>
      </w:r>
      <w:r>
        <w:tab/>
        <w:t>Power assisted steering systems</w:t>
      </w:r>
    </w:p>
    <w:p w14:paraId="4F1338AB" w14:textId="77777777" w:rsidR="00A06831" w:rsidRDefault="00A06831" w:rsidP="00A06831">
      <w:pPr>
        <w:pStyle w:val="para0"/>
      </w:pPr>
      <w:r>
        <w:t>5.3.2.1.</w:t>
      </w:r>
      <w:r>
        <w:tab/>
        <w:t>Should the engine stop or a part of the transmission fail, with the exception of those parts listed in paragraph 5.3.1.1., there shall be no immediate changes in steering angle. As long as the vehicle is capable of being driven at a speed greater than 10 km/h the requirements given in paragraph 6., relating to a system with a failure, shall be met.</w:t>
      </w:r>
    </w:p>
    <w:p w14:paraId="2F71DB1A" w14:textId="77777777" w:rsidR="00A06831" w:rsidRDefault="00A06831" w:rsidP="00A06831">
      <w:pPr>
        <w:pStyle w:val="para0"/>
      </w:pPr>
      <w:r>
        <w:t>5.3.3.</w:t>
      </w:r>
      <w:r>
        <w:tab/>
        <w:t>Full power steering systems</w:t>
      </w:r>
    </w:p>
    <w:p w14:paraId="3DEF4C43" w14:textId="77777777" w:rsidR="00A06831" w:rsidRDefault="00A06831" w:rsidP="00A06831">
      <w:pPr>
        <w:pStyle w:val="para0"/>
      </w:pPr>
      <w:r>
        <w:t>5.3.3.1.</w:t>
      </w:r>
      <w:r>
        <w:tab/>
        <w:t>The system shall be designed such that the vehicle cannot be driven indefinitively at speeds above 10 km/h where there is any fault which requires operation of the warning signal referred to in paragraph 5.4.2.1.1.</w:t>
      </w:r>
    </w:p>
    <w:p w14:paraId="204D7BAF" w14:textId="77777777" w:rsidR="00A06831" w:rsidRDefault="00A06831" w:rsidP="00A06831">
      <w:pPr>
        <w:pStyle w:val="para0"/>
      </w:pPr>
      <w:r>
        <w:t>5.3.3.2.</w:t>
      </w:r>
      <w:r>
        <w:tab/>
        <w:t>In case of a failure within the control transmission, with the exception of those parts listed in paragraph 5.1.4., it shall still be possible to steer with the performance laid down in paragraph 6. for the intact steering system.</w:t>
      </w:r>
    </w:p>
    <w:p w14:paraId="578EBE24" w14:textId="77777777" w:rsidR="00A06831" w:rsidRDefault="00A06831" w:rsidP="00A06831">
      <w:pPr>
        <w:pStyle w:val="para0"/>
      </w:pPr>
      <w:r>
        <w:t>5.3.3.3.</w:t>
      </w:r>
      <w:r>
        <w:tab/>
        <w:t>In the event of a failure of the energy source of the control transmission, it shall be possible to carry out at least 24 "figure of eight" manoeuvres, where each loop of the figure is 40 m diameter at 10 km/h speed and at the performance level given for an intact system in paragraph 6. The test manoeuvres shall begin at an energy storage level given in paragraph 5.3.3.5.</w:t>
      </w:r>
    </w:p>
    <w:p w14:paraId="1A21558E" w14:textId="77777777" w:rsidR="00A06831" w:rsidRDefault="00A06831" w:rsidP="00A06831">
      <w:pPr>
        <w:pStyle w:val="para0"/>
      </w:pPr>
      <w:r>
        <w:t>5.3.3.4.</w:t>
      </w:r>
      <w:r>
        <w:tab/>
        <w:t xml:space="preserve">In the event of a failure within the energy transmission, with the exception of those parts listed in paragraph 5.3.1.1., there shall not be any immediate changes in steering angle. As long as the vehicle is capable of being driven at a speed greater than 10 km/h the requirements of paragraph 6. for the system </w:t>
      </w:r>
      <w:r>
        <w:lastRenderedPageBreak/>
        <w:t>with a failure shall be met after the completion of at least 25 "figure of eight" manoeuvres at 10 km/h minimum speed, where each loop of the figure is 40 m diameter.</w:t>
      </w:r>
    </w:p>
    <w:p w14:paraId="0BDBE056" w14:textId="77777777" w:rsidR="00A06831" w:rsidRDefault="00A06831" w:rsidP="00A06831">
      <w:pPr>
        <w:pStyle w:val="para0"/>
      </w:pPr>
      <w:r>
        <w:tab/>
        <w:t>The test manoeuvres shall begin at an energy storage level given in paragraph</w:t>
      </w:r>
      <w:r w:rsidRPr="003B0EDE">
        <w:t> </w:t>
      </w:r>
      <w:r>
        <w:t>5.3.3.5.</w:t>
      </w:r>
    </w:p>
    <w:p w14:paraId="0D39FC1E" w14:textId="77777777" w:rsidR="00A06831" w:rsidRDefault="00A06831" w:rsidP="00A06831">
      <w:pPr>
        <w:pStyle w:val="para0"/>
      </w:pPr>
      <w:r>
        <w:t>5.3.3.5.</w:t>
      </w:r>
      <w:r>
        <w:tab/>
        <w:t>The energy level to be used for the tests referred to in paragraphs 5.3.3.3. and 5.3.3.4. shall be the energy storage level at which a failure is indicated to the driver.</w:t>
      </w:r>
    </w:p>
    <w:p w14:paraId="0489B935" w14:textId="77777777" w:rsidR="00A06831" w:rsidRDefault="00A06831" w:rsidP="00A06831">
      <w:pPr>
        <w:pStyle w:val="para0"/>
      </w:pPr>
      <w:r>
        <w:tab/>
        <w:t>In the case of electrically powered systems subject to Annex 6, this level shall be the worst case situation outlined by the manufacturer in the documentation submitted in connection with Annex 6 and shall take into account the effects of e.g. temperature and ageing on battery performance.</w:t>
      </w:r>
    </w:p>
    <w:p w14:paraId="3292E379" w14:textId="77777777" w:rsidR="00A06831" w:rsidRDefault="00A06831" w:rsidP="00A06831">
      <w:pPr>
        <w:pStyle w:val="para0"/>
      </w:pPr>
      <w:r>
        <w:t>5.4.</w:t>
      </w:r>
      <w:r>
        <w:tab/>
        <w:t>Warning signals</w:t>
      </w:r>
    </w:p>
    <w:p w14:paraId="482D5BCB" w14:textId="77777777" w:rsidR="00A06831" w:rsidRDefault="00A06831" w:rsidP="00A06831">
      <w:pPr>
        <w:pStyle w:val="para0"/>
      </w:pPr>
      <w:r>
        <w:t>5.4.1.</w:t>
      </w:r>
      <w:r>
        <w:tab/>
        <w:t>General provisions</w:t>
      </w:r>
    </w:p>
    <w:p w14:paraId="0F27557D" w14:textId="77777777" w:rsidR="00A06831" w:rsidRDefault="00A06831" w:rsidP="00A06831">
      <w:pPr>
        <w:pStyle w:val="para0"/>
      </w:pPr>
      <w:r>
        <w:t>5.4.1.1.</w:t>
      </w:r>
      <w:r>
        <w:tab/>
        <w:t>Any fault which impairs the steering function and is not mechanical in nature shall be signalled clearly to the driver of the vehicle.</w:t>
      </w:r>
    </w:p>
    <w:p w14:paraId="73074E9C" w14:textId="77777777" w:rsidR="00A06831" w:rsidRDefault="00A06831" w:rsidP="00A06831">
      <w:pPr>
        <w:pStyle w:val="para0"/>
      </w:pPr>
      <w:r>
        <w:tab/>
        <w:t>Despite the requirements of paragraph 5.1.2. the deliberate application of vibration in the steering system may be used as an additional indication of a fault condition in this system.</w:t>
      </w:r>
    </w:p>
    <w:p w14:paraId="7A5FAB55" w14:textId="77777777" w:rsidR="00A06831" w:rsidRDefault="00A06831" w:rsidP="00A06831">
      <w:pPr>
        <w:pStyle w:val="para0"/>
      </w:pPr>
      <w:r>
        <w:tab/>
        <w:t>In the case of a motor vehicle, an increase in steering force is considered to be a warning indication; in the case of a trailer, a mechanical indicator is permitted.</w:t>
      </w:r>
    </w:p>
    <w:p w14:paraId="433CD50A" w14:textId="77777777" w:rsidR="00A06831" w:rsidRPr="00E104BB" w:rsidRDefault="00A06831" w:rsidP="00A06831">
      <w:pPr>
        <w:pStyle w:val="para0"/>
        <w:rPr>
          <w:bCs/>
        </w:rPr>
      </w:pPr>
      <w:r w:rsidRPr="00E104BB">
        <w:t>5.4.1.2.</w:t>
      </w:r>
      <w:r w:rsidRPr="00E104BB">
        <w:tab/>
        <w:t>Optical warning signals shall be visible, even by daylight and distinguishable from other alerts; the satisfactory condition of the signals shall be easily verifiable by the driver from the driver's seat; the failure of a component of the warning devices shall not entail any loss of the steering system's performance.</w:t>
      </w:r>
    </w:p>
    <w:p w14:paraId="0FC5AF89" w14:textId="77777777" w:rsidR="00A06831" w:rsidRPr="00E104BB" w:rsidRDefault="00A06831" w:rsidP="00A06831">
      <w:pPr>
        <w:pStyle w:val="para0"/>
        <w:rPr>
          <w:bCs/>
        </w:rPr>
      </w:pPr>
      <w:r w:rsidRPr="00E104BB">
        <w:t>5.4.1.3.</w:t>
      </w:r>
      <w:r w:rsidRPr="00E104BB">
        <w:tab/>
        <w:t>Acoustic warning signals shall be by continuous or intermittent sound signal or by vocal information. Where vocal information is employed, the manufacturer shall ensure that the alert uses the language(s) of the market into which the vehicle is sold.</w:t>
      </w:r>
    </w:p>
    <w:p w14:paraId="2DEBD883" w14:textId="77777777" w:rsidR="00A06831" w:rsidRDefault="00A06831" w:rsidP="00A06831">
      <w:pPr>
        <w:pStyle w:val="para0"/>
        <w:ind w:hanging="567"/>
      </w:pPr>
      <w:r>
        <w:tab/>
      </w:r>
      <w:r w:rsidRPr="00E104BB">
        <w:t>Acoustic warning signals shall be easily recognized by the driver</w:t>
      </w:r>
      <w:r w:rsidRPr="00E104BB">
        <w:rPr>
          <w:bCs/>
        </w:rPr>
        <w:t>.</w:t>
      </w:r>
    </w:p>
    <w:p w14:paraId="4BDDE6D7" w14:textId="77777777" w:rsidR="00A06831" w:rsidRDefault="00A06831" w:rsidP="00A06831">
      <w:pPr>
        <w:pStyle w:val="para0"/>
        <w:keepLines/>
      </w:pPr>
      <w:r>
        <w:t>5.4.1.4.</w:t>
      </w:r>
      <w:r>
        <w:tab/>
        <w:t>If the same energy source is used to supply the steering system and other systems, an acoustic or optical warning shall be given to the driver, when the stored energy/fluid in the energy/storage reservoir drops to a level liable to cause an increase in steering effort. This warning may be combined with a device provided to warn of brake failure if the brake system uses the same energy source. The satisfactory condition of the warning device shall be easily verifiable by the driver.</w:t>
      </w:r>
    </w:p>
    <w:p w14:paraId="1AEDAA5D" w14:textId="77777777" w:rsidR="00A06831" w:rsidRDefault="00A06831" w:rsidP="00A06831">
      <w:pPr>
        <w:pStyle w:val="para0"/>
      </w:pPr>
      <w:r>
        <w:t>5.4.2.</w:t>
      </w:r>
      <w:r>
        <w:tab/>
        <w:t>Special provisions for full-power steering equipment</w:t>
      </w:r>
    </w:p>
    <w:p w14:paraId="2AAD669C" w14:textId="77777777" w:rsidR="00A06831" w:rsidRDefault="00A06831" w:rsidP="00A06831">
      <w:pPr>
        <w:pStyle w:val="para0"/>
      </w:pPr>
      <w:r>
        <w:t>5.4.2.1.</w:t>
      </w:r>
      <w:r>
        <w:tab/>
        <w:t>Power-driven vehicles shall be capable of providing steering failure and defect warning signals, as follows:</w:t>
      </w:r>
    </w:p>
    <w:p w14:paraId="59464AAF" w14:textId="77777777" w:rsidR="00A06831" w:rsidRDefault="00A06831" w:rsidP="00A06831">
      <w:pPr>
        <w:pStyle w:val="para0"/>
      </w:pPr>
      <w:r>
        <w:t>5.4.2.1.1.</w:t>
      </w:r>
      <w:r>
        <w:tab/>
        <w:t>A red warning signal, indicating failures defined in paragraph 5.3.1.3. within the main steering equipment;</w:t>
      </w:r>
    </w:p>
    <w:p w14:paraId="78ABF782" w14:textId="77777777" w:rsidR="00A06831" w:rsidRDefault="00A06831" w:rsidP="00A06831">
      <w:pPr>
        <w:pStyle w:val="para0"/>
      </w:pPr>
      <w:r>
        <w:lastRenderedPageBreak/>
        <w:t>5.4.2.1.2.</w:t>
      </w:r>
      <w:r>
        <w:tab/>
        <w:t>Where applicable, a yellow warning signal indicating an electrically detected defect within the steering equipment, which is not indicated by the red warning signal;</w:t>
      </w:r>
    </w:p>
    <w:p w14:paraId="7843318E" w14:textId="77777777" w:rsidR="00A06831" w:rsidRDefault="00A06831" w:rsidP="00A06831">
      <w:pPr>
        <w:pStyle w:val="para0"/>
      </w:pPr>
      <w:r>
        <w:t>5.4.2.1.3.</w:t>
      </w:r>
      <w:r>
        <w:tab/>
        <w:t>If a symbol is used, it shall comply with symbol J 04, ISO/IEC registration number 7000-2441 as defined in ISO 2575:2000;</w:t>
      </w:r>
    </w:p>
    <w:p w14:paraId="44D11430" w14:textId="77777777" w:rsidR="00A06831" w:rsidRDefault="00A06831" w:rsidP="00A06831">
      <w:pPr>
        <w:pStyle w:val="para0"/>
      </w:pPr>
      <w:r>
        <w:t>5.4.2.1.4.</w:t>
      </w:r>
      <w:r>
        <w:tab/>
        <w:t>The warning signal(s) mentioned above shall light up when the electrical equipment of the vehicle (and the steering system) is energised. With the vehicle stationary, the steering system shall verify that none of the specified failures or defects is present before extinguishing the signal.</w:t>
      </w:r>
    </w:p>
    <w:p w14:paraId="24005C2B" w14:textId="77777777" w:rsidR="00A06831" w:rsidRDefault="00A06831" w:rsidP="00A06831">
      <w:pPr>
        <w:pStyle w:val="para0"/>
      </w:pPr>
      <w:r>
        <w:tab/>
        <w:t>Specified failures or defects which should activate the warning signal mentioned above, but which are not detected under static conditions, shall be stored upon detection and be displayed at start-up and at all times when the ignition (start) switch is in the "on" (run) position, as long as the failure persists.</w:t>
      </w:r>
    </w:p>
    <w:p w14:paraId="3CDC9239" w14:textId="77777777" w:rsidR="00A06831" w:rsidRDefault="00A06831" w:rsidP="00A06831">
      <w:pPr>
        <w:pStyle w:val="para0"/>
      </w:pPr>
      <w:r>
        <w:t>5.4.3.</w:t>
      </w:r>
      <w:r>
        <w:tab/>
        <w:t>In the case where additional steering equipment is in operation and/or where the steering angle generated by that equipment has not been returned to normal driving position a warning signal shall be given to the driver.</w:t>
      </w:r>
    </w:p>
    <w:p w14:paraId="74E25BD0" w14:textId="77777777" w:rsidR="00A06831" w:rsidRDefault="00A06831" w:rsidP="00A06831">
      <w:pPr>
        <w:pStyle w:val="para0"/>
      </w:pPr>
      <w:r>
        <w:t>5.5.</w:t>
      </w:r>
      <w:r>
        <w:tab/>
        <w:t>Provisions for the periodic technical inspection of steering equipment</w:t>
      </w:r>
    </w:p>
    <w:p w14:paraId="2AE922DD" w14:textId="77777777" w:rsidR="00A06831" w:rsidRDefault="00A06831" w:rsidP="00A06831">
      <w:pPr>
        <w:pStyle w:val="para0"/>
      </w:pPr>
      <w:r>
        <w:t>5.5.1.</w:t>
      </w:r>
      <w:r>
        <w:tab/>
        <w:t>As far as practicable and subject to agreement between the vehicle manufacturer and the Type Approval Authority, the steering equipment and its installation shall be so designed that, without disassembly, its operation can be checked with, if necessary, commonly used measuring instruments, methods or test equipment.</w:t>
      </w:r>
    </w:p>
    <w:p w14:paraId="4CEB4C21" w14:textId="77777777" w:rsidR="00A06831" w:rsidRDefault="00A06831" w:rsidP="00A06831">
      <w:pPr>
        <w:pStyle w:val="para0"/>
      </w:pPr>
      <w:r>
        <w:t>5.5.2.</w:t>
      </w:r>
      <w:r>
        <w:tab/>
        <w:t xml:space="preserve">It shall be possible to verify in a simple way the correct operational status of those Electronic Systems, which have control over steering. If special information is needed, this shall be made freely available. </w:t>
      </w:r>
    </w:p>
    <w:p w14:paraId="79D471A4" w14:textId="77777777" w:rsidR="00A06831" w:rsidRDefault="00A06831" w:rsidP="00A06831">
      <w:pPr>
        <w:pStyle w:val="para0"/>
      </w:pPr>
      <w:r>
        <w:t>5.5.2.1.</w:t>
      </w:r>
      <w:r>
        <w:tab/>
        <w:t>At the time of type approval the means implemented to protect against simple unauthorized modification to the operation of the verification means chosen by the manufacturer (e.g. warning signal) shall be confidentially outlined.</w:t>
      </w:r>
    </w:p>
    <w:p w14:paraId="661890BE" w14:textId="77777777" w:rsidR="00A06831" w:rsidRDefault="00A06831" w:rsidP="00A06831">
      <w:pPr>
        <w:pStyle w:val="para0"/>
      </w:pPr>
      <w:r>
        <w:tab/>
        <w:t>Alternatively this protection requirement is fulfilled when a secondary means of checking the correct operational status is available.</w:t>
      </w:r>
    </w:p>
    <w:p w14:paraId="5775C614" w14:textId="77777777" w:rsidR="00A06831" w:rsidRPr="00923729" w:rsidRDefault="00A06831" w:rsidP="00A06831">
      <w:pPr>
        <w:pStyle w:val="para0"/>
        <w:keepNext/>
        <w:keepLines/>
      </w:pPr>
      <w:r w:rsidRPr="00923729">
        <w:t>5.6.</w:t>
      </w:r>
      <w:r w:rsidRPr="00923729">
        <w:tab/>
        <w:t>Provisions for ACSF</w:t>
      </w:r>
    </w:p>
    <w:p w14:paraId="5C3CCD2C" w14:textId="77777777" w:rsidR="00A06831" w:rsidRPr="00923729" w:rsidRDefault="00A06831" w:rsidP="00A06831">
      <w:pPr>
        <w:pStyle w:val="para0"/>
        <w:keepNext/>
        <w:keepLines/>
        <w:ind w:firstLine="0"/>
        <w:rPr>
          <w:u w:val="single"/>
        </w:rPr>
      </w:pPr>
      <w:r w:rsidRPr="00923729">
        <w:t>Any ACSF shall be subject to the requirements of Annex 6.</w:t>
      </w:r>
    </w:p>
    <w:p w14:paraId="2397FE02" w14:textId="77777777" w:rsidR="00A06831" w:rsidRPr="00923729" w:rsidRDefault="00A06831" w:rsidP="00A06831">
      <w:pPr>
        <w:pStyle w:val="para0"/>
        <w:keepNext/>
        <w:keepLines/>
      </w:pPr>
      <w:r w:rsidRPr="00923729">
        <w:t>5.6.1.</w:t>
      </w:r>
      <w:r w:rsidRPr="00923729">
        <w:tab/>
        <w:t xml:space="preserve">Special </w:t>
      </w:r>
      <w:r>
        <w:t>p</w:t>
      </w:r>
      <w:r w:rsidRPr="00923729">
        <w:t>rovisions for ACSF of Category A</w:t>
      </w:r>
    </w:p>
    <w:p w14:paraId="18F85138" w14:textId="77777777" w:rsidR="00A06831" w:rsidRPr="00923729" w:rsidRDefault="00A06831" w:rsidP="00A06831">
      <w:pPr>
        <w:pStyle w:val="para0"/>
        <w:keepNext/>
        <w:keepLines/>
        <w:ind w:firstLine="0"/>
      </w:pPr>
      <w:r w:rsidRPr="00923729">
        <w:t>Any ACSF of Category A shall fulfil the following requirements.</w:t>
      </w:r>
    </w:p>
    <w:p w14:paraId="0950978E" w14:textId="77777777" w:rsidR="00A06831" w:rsidRPr="00923729" w:rsidRDefault="00A06831" w:rsidP="00A06831">
      <w:pPr>
        <w:pStyle w:val="para0"/>
      </w:pPr>
      <w:r w:rsidRPr="00923729">
        <w:t>5.6.1.1.</w:t>
      </w:r>
      <w:r w:rsidRPr="00923729">
        <w:tab/>
        <w:t>General</w:t>
      </w:r>
    </w:p>
    <w:p w14:paraId="73D2DDA0" w14:textId="77777777" w:rsidR="00A06831" w:rsidRPr="00923729" w:rsidRDefault="00A06831" w:rsidP="00A06831">
      <w:pPr>
        <w:pStyle w:val="para0"/>
      </w:pPr>
      <w:r w:rsidRPr="00923729">
        <w:t>5.6.1.1.1.</w:t>
      </w:r>
      <w:r w:rsidRPr="00923729">
        <w:tab/>
        <w:t>The system shall only operate until 10 km/h (+2 km/h tolerance)</w:t>
      </w:r>
    </w:p>
    <w:p w14:paraId="7B8D486B" w14:textId="77777777" w:rsidR="00A06831" w:rsidRPr="00923729" w:rsidRDefault="00A06831" w:rsidP="00A06831">
      <w:pPr>
        <w:pStyle w:val="para0"/>
      </w:pPr>
      <w:r w:rsidRPr="00923729">
        <w:t xml:space="preserve">5.6.1.1.2. </w:t>
      </w:r>
      <w:r w:rsidRPr="00923729">
        <w:tab/>
        <w:t>The system shall be active only after a deliberate action of the driver and if the conditions for operation of the system are fulfilled (all associated functions – e.g. brakes, accelerator, steering, camera/radar/lidar</w:t>
      </w:r>
      <w:r>
        <w:t xml:space="preserve"> </w:t>
      </w:r>
      <w:r w:rsidRPr="00923729">
        <w:t>– are working properly).</w:t>
      </w:r>
    </w:p>
    <w:p w14:paraId="76203677" w14:textId="77777777" w:rsidR="00A06831" w:rsidRPr="00923729" w:rsidRDefault="00A06831" w:rsidP="00A06831">
      <w:pPr>
        <w:pStyle w:val="para0"/>
      </w:pPr>
      <w:r w:rsidRPr="00923729">
        <w:t>5.6.1.1.3.</w:t>
      </w:r>
      <w:r w:rsidRPr="00923729">
        <w:tab/>
        <w:t>The system shall be able to be deactivated by the driver at any time.</w:t>
      </w:r>
    </w:p>
    <w:p w14:paraId="4CD66E56" w14:textId="77777777" w:rsidR="00A06831" w:rsidRPr="00923729" w:rsidRDefault="00A06831" w:rsidP="00A06831">
      <w:pPr>
        <w:pStyle w:val="para0"/>
      </w:pPr>
      <w:r w:rsidRPr="00923729">
        <w:t>5.6.1.1.4.</w:t>
      </w:r>
      <w:r w:rsidRPr="00923729">
        <w:tab/>
        <w:t xml:space="preserve">In case the system includes accelerator and/or braking control of the vehicle, the vehicle shall be equipped with a means to detect an obstacle (e.g. vehicles, </w:t>
      </w:r>
      <w:r w:rsidRPr="00923729">
        <w:lastRenderedPageBreak/>
        <w:t>pedestrian) in the manoeuvring area and to bring the vehicle immediately to a stop to avoid a collision.</w:t>
      </w:r>
      <w:r>
        <w:rPr>
          <w:rStyle w:val="FootnoteReference"/>
        </w:rPr>
        <w:footnoteReference w:id="6"/>
      </w:r>
    </w:p>
    <w:p w14:paraId="5953C3DD" w14:textId="77777777" w:rsidR="00A06831" w:rsidRPr="00923729" w:rsidRDefault="00A06831" w:rsidP="00A06831">
      <w:pPr>
        <w:pStyle w:val="para0"/>
      </w:pPr>
      <w:r w:rsidRPr="00923729">
        <w:t>5.6.1.1.5.</w:t>
      </w:r>
      <w:r w:rsidRPr="00923729">
        <w:tab/>
        <w:t xml:space="preserve">Whenever the system becomes operational, this shall be indicated to the driver. Any termination of control shall produce a short but distinctive driver warning by an optical warning signal and either an acoustic </w:t>
      </w:r>
      <w:r w:rsidRPr="00923729">
        <w:rPr>
          <w:bCs/>
        </w:rPr>
        <w:t>warning</w:t>
      </w:r>
      <w:r w:rsidRPr="00923729">
        <w:t xml:space="preserve"> signal or by imposing a haptic warning signal (except for the signal on the steering control in parking manoeuvring). </w:t>
      </w:r>
    </w:p>
    <w:p w14:paraId="7D8DE154" w14:textId="77777777" w:rsidR="00A06831" w:rsidRPr="00923729" w:rsidRDefault="00A06831" w:rsidP="00A06831">
      <w:pPr>
        <w:pStyle w:val="para0"/>
        <w:ind w:firstLine="0"/>
      </w:pPr>
      <w:r w:rsidRPr="00923729">
        <w:t>For RCP, the requirements for driver warning shown above shall be fulfilled by the provision of an optical warning signal at least at the remote control device.</w:t>
      </w:r>
    </w:p>
    <w:p w14:paraId="470A50DF" w14:textId="77777777" w:rsidR="00A06831" w:rsidRPr="00923729" w:rsidRDefault="00A06831" w:rsidP="00A06831">
      <w:pPr>
        <w:pStyle w:val="para0"/>
      </w:pPr>
      <w:r w:rsidRPr="00923729">
        <w:t>5.6.1.2.</w:t>
      </w:r>
      <w:r w:rsidRPr="00923729">
        <w:tab/>
        <w:t>Additional provisions for RCP</w:t>
      </w:r>
    </w:p>
    <w:p w14:paraId="71CD5081" w14:textId="77777777" w:rsidR="00A06831" w:rsidRPr="00923729" w:rsidRDefault="00A06831" w:rsidP="00A06831">
      <w:pPr>
        <w:pStyle w:val="para0"/>
      </w:pPr>
      <w:r w:rsidRPr="00923729">
        <w:t>5.6.1.2.1.</w:t>
      </w:r>
      <w:r w:rsidRPr="00923729">
        <w:tab/>
        <w:t>The parking manoeuvre shall be initiated by the driver but controlled by the system. A direct influence on steering angle, value of acceleration and deceleration via the remote control device shall not be possible.</w:t>
      </w:r>
    </w:p>
    <w:p w14:paraId="6C96485E" w14:textId="77777777" w:rsidR="00A06831" w:rsidRPr="00923729" w:rsidRDefault="00A06831" w:rsidP="00A06831">
      <w:pPr>
        <w:pStyle w:val="para0"/>
      </w:pPr>
      <w:r w:rsidRPr="00923729">
        <w:t>5.6.1.2.2.</w:t>
      </w:r>
      <w:r w:rsidRPr="00923729">
        <w:tab/>
        <w:t>A continuous actuation of the remote control device by the driver is required during the parking manoeuvre.</w:t>
      </w:r>
    </w:p>
    <w:p w14:paraId="5C632061" w14:textId="77777777" w:rsidR="00A06831" w:rsidRPr="00923729" w:rsidRDefault="00A06831" w:rsidP="00A06831">
      <w:pPr>
        <w:pStyle w:val="para0"/>
      </w:pPr>
      <w:r w:rsidRPr="00923729">
        <w:t>5.6.1.2.3.</w:t>
      </w:r>
      <w:r w:rsidRPr="00923729">
        <w:tab/>
        <w:t>If the continuous actuation is interrupted or the distance between vehicle and remote control device exceeds the specified maximum RCP operating range (S</w:t>
      </w:r>
      <w:r w:rsidRPr="00923729">
        <w:rPr>
          <w:vertAlign w:val="subscript"/>
        </w:rPr>
        <w:t>RCPmax</w:t>
      </w:r>
      <w:r w:rsidRPr="00923729">
        <w:t>) or the signal between remote control and vehicle is lost, the vehicle shall stop immediately.</w:t>
      </w:r>
    </w:p>
    <w:p w14:paraId="61DE082C" w14:textId="77777777" w:rsidR="00A06831" w:rsidRPr="00923729" w:rsidRDefault="00A06831" w:rsidP="00A06831">
      <w:pPr>
        <w:pStyle w:val="para0"/>
      </w:pPr>
      <w:r w:rsidRPr="00923729">
        <w:t>5.6.1.2.4.</w:t>
      </w:r>
      <w:r w:rsidRPr="00923729">
        <w:tab/>
        <w:t xml:space="preserve">If a door or trunk of the vehicle is opened during the parking manoeuvre, the vehicle shall stop immediately. </w:t>
      </w:r>
    </w:p>
    <w:p w14:paraId="1DEC5F25" w14:textId="77777777" w:rsidR="00A06831" w:rsidRPr="00923729" w:rsidRDefault="00A06831" w:rsidP="00A06831">
      <w:pPr>
        <w:pStyle w:val="para0"/>
      </w:pPr>
      <w:r w:rsidRPr="00923729">
        <w:t>5.6.1.2.5.</w:t>
      </w:r>
      <w:r w:rsidRPr="00923729">
        <w:tab/>
        <w:t>If the vehicle has reached its final parking position, either automatically or by confirmation from the driver, and the start/run switch is in the off position, the parking braking system shall be automatically engaged.</w:t>
      </w:r>
    </w:p>
    <w:p w14:paraId="100ADC25" w14:textId="77777777" w:rsidR="00A06831" w:rsidRPr="00923729" w:rsidRDefault="00A06831" w:rsidP="00A06831">
      <w:pPr>
        <w:pStyle w:val="para0"/>
      </w:pPr>
      <w:r w:rsidRPr="00923729">
        <w:t>5.6.1.2.6</w:t>
      </w:r>
      <w:r w:rsidRPr="00923729">
        <w:tab/>
        <w:t>At any time during a parking manoeuvre that the vehicle becomes stationary, the RCP function shall prevent the vehicle from rolling away.</w:t>
      </w:r>
    </w:p>
    <w:p w14:paraId="0BAC38C8" w14:textId="77777777" w:rsidR="00A06831" w:rsidRPr="00923729" w:rsidRDefault="00A06831" w:rsidP="00A06831">
      <w:pPr>
        <w:pStyle w:val="para0"/>
      </w:pPr>
      <w:r w:rsidRPr="00923729">
        <w:t>5.6.1.2.7.</w:t>
      </w:r>
      <w:r w:rsidRPr="00923729">
        <w:tab/>
        <w:t>The specified maximum RCP operating range shall not exceed 6</w:t>
      </w:r>
      <w:r>
        <w:t xml:space="preserve"> </w:t>
      </w:r>
      <w:r w:rsidRPr="00923729">
        <w:t>m.</w:t>
      </w:r>
    </w:p>
    <w:p w14:paraId="690B131E" w14:textId="77777777" w:rsidR="00A06831" w:rsidRPr="00923729" w:rsidRDefault="00A06831" w:rsidP="00A06831">
      <w:pPr>
        <w:pStyle w:val="para0"/>
      </w:pPr>
      <w:r w:rsidRPr="00923729">
        <w:t>5.6.1.2.8.</w:t>
      </w:r>
      <w:r w:rsidRPr="00923729">
        <w:tab/>
        <w:t>The system shall be designed to be protected against unauthorized activation or operation of the RCP systems and interventions into the system.</w:t>
      </w:r>
    </w:p>
    <w:p w14:paraId="68E94428" w14:textId="77777777" w:rsidR="00A06831" w:rsidRPr="00923729" w:rsidRDefault="00A06831" w:rsidP="00A06831">
      <w:pPr>
        <w:pStyle w:val="para0"/>
      </w:pPr>
      <w:r w:rsidRPr="00923729">
        <w:t>5.6.1.3.</w:t>
      </w:r>
      <w:r w:rsidRPr="00923729">
        <w:tab/>
        <w:t xml:space="preserve">System information data </w:t>
      </w:r>
    </w:p>
    <w:p w14:paraId="57E89FB3" w14:textId="77777777" w:rsidR="00A06831" w:rsidRPr="00923729" w:rsidRDefault="00A06831" w:rsidP="00A06831">
      <w:pPr>
        <w:pStyle w:val="para0"/>
      </w:pPr>
      <w:r w:rsidRPr="00923729">
        <w:t>5.6.1.3.1.</w:t>
      </w:r>
      <w:r w:rsidRPr="00923729">
        <w:tab/>
        <w:t>Following data shall be provided together with the documentation package required in Annex 6 of this Regulation to the Technical Service at the time of type approval :</w:t>
      </w:r>
    </w:p>
    <w:p w14:paraId="124388D2" w14:textId="77777777" w:rsidR="00A06831" w:rsidRPr="00923729" w:rsidRDefault="00A06831" w:rsidP="00A06831">
      <w:pPr>
        <w:pStyle w:val="para0"/>
      </w:pPr>
      <w:r w:rsidRPr="00923729">
        <w:t>5.6.1.3.1.1.</w:t>
      </w:r>
      <w:r w:rsidRPr="00923729">
        <w:tab/>
        <w:t>The value for the specified maximum RCP operating range (S</w:t>
      </w:r>
      <w:r w:rsidRPr="00923729">
        <w:rPr>
          <w:vertAlign w:val="subscript"/>
        </w:rPr>
        <w:t>RCPmax</w:t>
      </w:r>
      <w:r w:rsidRPr="00923729">
        <w:t>);</w:t>
      </w:r>
    </w:p>
    <w:p w14:paraId="43E49E41" w14:textId="77777777" w:rsidR="00A06831" w:rsidRPr="00923729" w:rsidRDefault="00A06831" w:rsidP="00A06831">
      <w:pPr>
        <w:pStyle w:val="para0"/>
      </w:pPr>
      <w:r w:rsidRPr="00923729">
        <w:t>5.6.1.3.1.2.</w:t>
      </w:r>
      <w:r w:rsidRPr="00923729">
        <w:tab/>
        <w:t>The conditions under which the system can be activated, i. e. when the conditions for operation of the system are fulfilled;</w:t>
      </w:r>
    </w:p>
    <w:p w14:paraId="349805C5" w14:textId="77777777" w:rsidR="00A06831" w:rsidRPr="00923729" w:rsidRDefault="00A06831" w:rsidP="004E5B83">
      <w:pPr>
        <w:pStyle w:val="para0"/>
        <w:tabs>
          <w:tab w:val="left" w:pos="8505"/>
        </w:tabs>
      </w:pPr>
      <w:r w:rsidRPr="00923729">
        <w:lastRenderedPageBreak/>
        <w:t>5.6.1.3.1.3.</w:t>
      </w:r>
      <w:r w:rsidRPr="00923729">
        <w:tab/>
        <w:t xml:space="preserve">For RCP systems the </w:t>
      </w:r>
      <w:r w:rsidRPr="00923729">
        <w:rPr>
          <w:lang w:val="en-US"/>
        </w:rPr>
        <w:t>m</w:t>
      </w:r>
      <w:r w:rsidRPr="00923729">
        <w:t>anufacturer shall provide the technical authorities with an explanation how the system is protected against unauthorized activation.</w:t>
      </w:r>
    </w:p>
    <w:p w14:paraId="47222E75" w14:textId="77777777" w:rsidR="00A06831" w:rsidRPr="00923729" w:rsidRDefault="00A06831" w:rsidP="00A06831">
      <w:pPr>
        <w:pStyle w:val="para0"/>
      </w:pPr>
      <w:r w:rsidRPr="00923729">
        <w:t>5.6.2.</w:t>
      </w:r>
      <w:r w:rsidRPr="00923729">
        <w:tab/>
        <w:t>Special Provisions for ACSF of Category B1</w:t>
      </w:r>
    </w:p>
    <w:p w14:paraId="055D1AD2" w14:textId="77777777" w:rsidR="00A06831" w:rsidRPr="00923729" w:rsidRDefault="00A06831" w:rsidP="00A06831">
      <w:pPr>
        <w:pStyle w:val="para0"/>
        <w:ind w:firstLine="0"/>
      </w:pPr>
      <w:r w:rsidRPr="00923729">
        <w:t>Any ACSF of Category B1 shall fulfil the following requirements.</w:t>
      </w:r>
    </w:p>
    <w:p w14:paraId="5FDA955F" w14:textId="77777777" w:rsidR="00A06831" w:rsidRPr="00923729" w:rsidRDefault="00A06831" w:rsidP="00A06831">
      <w:pPr>
        <w:pStyle w:val="para0"/>
      </w:pPr>
      <w:r w:rsidRPr="00923729">
        <w:t>5.6.2.1.</w:t>
      </w:r>
      <w:r w:rsidRPr="00923729">
        <w:tab/>
        <w:t>General</w:t>
      </w:r>
    </w:p>
    <w:p w14:paraId="5FA1485C" w14:textId="77777777" w:rsidR="00A06831" w:rsidRPr="00923729" w:rsidRDefault="00A06831" w:rsidP="00A06831">
      <w:pPr>
        <w:pStyle w:val="para0"/>
      </w:pPr>
      <w:r w:rsidRPr="00923729">
        <w:t>5.6.2.1.1.</w:t>
      </w:r>
      <w:r w:rsidRPr="00923729">
        <w:tab/>
        <w:t>The activated system shall at any time, within the boundary conditions, ensure that the vehicle does not cross a lane marking for lateral accelerations below the maximum lateral acceleration specified by the vehicle manufacturer ay</w:t>
      </w:r>
      <w:r w:rsidRPr="00923729">
        <w:rPr>
          <w:vertAlign w:val="subscript"/>
        </w:rPr>
        <w:t>smax</w:t>
      </w:r>
      <w:r w:rsidRPr="00923729">
        <w:t>.</w:t>
      </w:r>
    </w:p>
    <w:p w14:paraId="4961CC03" w14:textId="77777777" w:rsidR="00A06831" w:rsidRPr="00923729" w:rsidRDefault="00A06831" w:rsidP="00A06831">
      <w:pPr>
        <w:pStyle w:val="para0"/>
        <w:ind w:firstLine="0"/>
      </w:pPr>
      <w:r w:rsidRPr="00923729">
        <w:t>The system may exceed the specified value ay</w:t>
      </w:r>
      <w:r w:rsidRPr="00923729">
        <w:rPr>
          <w:vertAlign w:val="subscript"/>
        </w:rPr>
        <w:t>smax</w:t>
      </w:r>
      <w:r w:rsidRPr="00923729">
        <w:t xml:space="preserve"> by not more than 0.3</w:t>
      </w:r>
      <w:r>
        <w:t> </w:t>
      </w:r>
      <w:r w:rsidRPr="00923729">
        <w:t>m/s², while not exceeding the maximum value specified in the table in paragraph</w:t>
      </w:r>
      <w:r>
        <w:t> </w:t>
      </w:r>
      <w:r w:rsidRPr="00923729">
        <w:t>5.6.2.1.3. of this Regulation.</w:t>
      </w:r>
    </w:p>
    <w:p w14:paraId="47DC59B8" w14:textId="77777777" w:rsidR="00A06831" w:rsidRPr="00923729" w:rsidRDefault="00A06831" w:rsidP="00A06831">
      <w:pPr>
        <w:pStyle w:val="para0"/>
      </w:pPr>
      <w:r w:rsidRPr="00923729">
        <w:t>5.6.2.1.2.</w:t>
      </w:r>
      <w:r w:rsidRPr="00923729">
        <w:tab/>
        <w:t>The vehicle shall be equipped with a means for the driver to activate (standby mode) and deactivate (off mode) the system. It shall be possible to deactivate the system at any time by a single action of the driver. Following this action, the system shall only become active again as a result of a deliberate action by the driver.</w:t>
      </w:r>
    </w:p>
    <w:p w14:paraId="6B6ABE62" w14:textId="77777777" w:rsidR="00A06831" w:rsidRPr="00923729" w:rsidRDefault="00A06831" w:rsidP="00A06831">
      <w:pPr>
        <w:pStyle w:val="para0"/>
      </w:pPr>
      <w:r w:rsidRPr="00923729">
        <w:t>5.6.2.1.3.</w:t>
      </w:r>
      <w:r w:rsidRPr="00923729">
        <w:tab/>
        <w:t>The system shall be designed so that excessive intervention of steering control is suppressed to ensure the steering operability by the driver and to avoid unexpected vehicle behaviour, during its operation. To ensure this, the following requirements shall be fulfilled:</w:t>
      </w:r>
    </w:p>
    <w:p w14:paraId="7916ADEF" w14:textId="77777777" w:rsidR="00A06831" w:rsidRPr="00923729" w:rsidRDefault="00A06831" w:rsidP="00A06831">
      <w:pPr>
        <w:pStyle w:val="a"/>
      </w:pPr>
      <w:r w:rsidRPr="00923729">
        <w:t>(a)</w:t>
      </w:r>
      <w:r w:rsidRPr="00923729">
        <w:tab/>
        <w:t>The steering control effort necessary to override the directional control provided by the system shall not exceed 50 N</w:t>
      </w:r>
      <w:r>
        <w:t>;</w:t>
      </w:r>
    </w:p>
    <w:p w14:paraId="761B9F3C" w14:textId="77777777" w:rsidR="00A06831" w:rsidRDefault="00A06831" w:rsidP="00A06831">
      <w:pPr>
        <w:pStyle w:val="a"/>
      </w:pPr>
      <w:r w:rsidRPr="00923729">
        <w:t>(b)</w:t>
      </w:r>
      <w:r w:rsidRPr="00923729">
        <w:tab/>
        <w:t>The specified maximum lateral acceleration ay</w:t>
      </w:r>
      <w:r w:rsidRPr="00923729">
        <w:rPr>
          <w:vertAlign w:val="subscript"/>
        </w:rPr>
        <w:t xml:space="preserve">smax </w:t>
      </w:r>
      <w:r w:rsidRPr="00923729">
        <w:t>shall be within the limits as defined in the following table:</w:t>
      </w:r>
    </w:p>
    <w:p w14:paraId="1CB8B2EA" w14:textId="77777777" w:rsidR="00A06831" w:rsidRDefault="00A06831" w:rsidP="00A06831">
      <w:pPr>
        <w:pStyle w:val="a"/>
      </w:pPr>
    </w:p>
    <w:p w14:paraId="74B4870F" w14:textId="77777777" w:rsidR="00A06831" w:rsidRDefault="00A06831" w:rsidP="00A06831">
      <w:pPr>
        <w:pStyle w:val="Heading1"/>
        <w:keepNext/>
        <w:keepLines/>
        <w:ind w:left="927" w:firstLine="207"/>
      </w:pPr>
      <w:r>
        <w:lastRenderedPageBreak/>
        <w:t>Table 1</w:t>
      </w:r>
    </w:p>
    <w:tbl>
      <w:tblPr>
        <w:tblW w:w="7371" w:type="dxa"/>
        <w:tblInd w:w="1134" w:type="dxa"/>
        <w:tblCellMar>
          <w:left w:w="70" w:type="dxa"/>
          <w:right w:w="70" w:type="dxa"/>
        </w:tblCellMar>
        <w:tblLook w:val="04A0" w:firstRow="1" w:lastRow="0" w:firstColumn="1" w:lastColumn="0" w:noHBand="0" w:noVBand="1"/>
      </w:tblPr>
      <w:tblGrid>
        <w:gridCol w:w="2584"/>
        <w:gridCol w:w="1235"/>
        <w:gridCol w:w="1246"/>
        <w:gridCol w:w="1242"/>
        <w:gridCol w:w="1064"/>
      </w:tblGrid>
      <w:tr w:rsidR="00A06831" w:rsidRPr="00923729" w14:paraId="51CC8485" w14:textId="77777777" w:rsidTr="00A06831">
        <w:trPr>
          <w:trHeight w:val="255"/>
        </w:trPr>
        <w:tc>
          <w:tcPr>
            <w:tcW w:w="7371" w:type="dxa"/>
            <w:gridSpan w:val="5"/>
            <w:tcBorders>
              <w:bottom w:val="single" w:sz="4" w:space="0" w:color="auto"/>
            </w:tcBorders>
            <w:noWrap/>
            <w:vAlign w:val="center"/>
          </w:tcPr>
          <w:p w14:paraId="4CAE324D" w14:textId="77777777" w:rsidR="00A06831" w:rsidRPr="00857022" w:rsidRDefault="00A06831" w:rsidP="00A06831">
            <w:pPr>
              <w:pStyle w:val="SingleTxtG"/>
              <w:keepNext/>
              <w:keepLines/>
              <w:spacing w:after="0"/>
              <w:ind w:left="0"/>
              <w:rPr>
                <w:b/>
                <w:i/>
                <w:sz w:val="16"/>
                <w:szCs w:val="16"/>
                <w:lang w:eastAsia="de-DE"/>
              </w:rPr>
            </w:pPr>
            <w:r w:rsidRPr="00857022">
              <w:rPr>
                <w:b/>
                <w:lang w:eastAsia="de-DE"/>
              </w:rPr>
              <w:t>For vehicles of category M</w:t>
            </w:r>
            <w:r w:rsidRPr="00857022">
              <w:rPr>
                <w:b/>
                <w:vertAlign w:val="subscript"/>
                <w:lang w:eastAsia="de-DE"/>
              </w:rPr>
              <w:t>1</w:t>
            </w:r>
            <w:r w:rsidRPr="00857022">
              <w:rPr>
                <w:b/>
                <w:lang w:eastAsia="de-DE"/>
              </w:rPr>
              <w:t>, N</w:t>
            </w:r>
            <w:r w:rsidRPr="00857022">
              <w:rPr>
                <w:b/>
                <w:vertAlign w:val="subscript"/>
                <w:lang w:eastAsia="de-DE"/>
              </w:rPr>
              <w:t>1</w:t>
            </w:r>
          </w:p>
        </w:tc>
      </w:tr>
      <w:tr w:rsidR="00A06831" w:rsidRPr="00923729" w14:paraId="2B08CE68" w14:textId="77777777" w:rsidTr="00A06831">
        <w:trPr>
          <w:trHeight w:val="255"/>
        </w:trPr>
        <w:tc>
          <w:tcPr>
            <w:tcW w:w="2584" w:type="dxa"/>
            <w:tcBorders>
              <w:top w:val="single" w:sz="4" w:space="0" w:color="auto"/>
              <w:left w:val="single" w:sz="4" w:space="0" w:color="auto"/>
              <w:bottom w:val="single" w:sz="12" w:space="0" w:color="auto"/>
              <w:right w:val="single" w:sz="4" w:space="0" w:color="auto"/>
            </w:tcBorders>
            <w:noWrap/>
            <w:vAlign w:val="center"/>
            <w:hideMark/>
          </w:tcPr>
          <w:p w14:paraId="2E04C646" w14:textId="77777777" w:rsidR="00A06831" w:rsidRPr="00923729" w:rsidRDefault="00A06831" w:rsidP="00A06831">
            <w:pPr>
              <w:keepNext/>
              <w:keepLines/>
              <w:spacing w:before="80" w:after="80" w:line="200" w:lineRule="exact"/>
              <w:ind w:left="113" w:right="113"/>
              <w:jc w:val="center"/>
              <w:rPr>
                <w:i/>
                <w:color w:val="000000"/>
                <w:sz w:val="16"/>
                <w:szCs w:val="16"/>
                <w:lang w:eastAsia="de-DE"/>
              </w:rPr>
            </w:pPr>
            <w:r w:rsidRPr="00923729">
              <w:rPr>
                <w:i/>
                <w:color w:val="000000"/>
                <w:sz w:val="16"/>
                <w:szCs w:val="16"/>
                <w:lang w:eastAsia="de-DE"/>
              </w:rPr>
              <w:t>Speed range</w:t>
            </w:r>
          </w:p>
        </w:tc>
        <w:tc>
          <w:tcPr>
            <w:tcW w:w="1235" w:type="dxa"/>
            <w:tcBorders>
              <w:top w:val="single" w:sz="4" w:space="0" w:color="auto"/>
              <w:left w:val="nil"/>
              <w:bottom w:val="single" w:sz="12" w:space="0" w:color="auto"/>
              <w:right w:val="single" w:sz="4" w:space="0" w:color="auto"/>
            </w:tcBorders>
            <w:vAlign w:val="center"/>
            <w:hideMark/>
          </w:tcPr>
          <w:p w14:paraId="08372ABF" w14:textId="77777777" w:rsidR="00A06831" w:rsidRPr="00923729" w:rsidRDefault="00A06831" w:rsidP="00A06831">
            <w:pPr>
              <w:keepNext/>
              <w:keepLines/>
              <w:spacing w:before="80" w:after="80" w:line="200" w:lineRule="exact"/>
              <w:ind w:left="113" w:right="113"/>
              <w:jc w:val="center"/>
              <w:rPr>
                <w:i/>
                <w:sz w:val="16"/>
                <w:szCs w:val="16"/>
                <w:lang w:eastAsia="de-DE"/>
              </w:rPr>
            </w:pPr>
            <w:r w:rsidRPr="00923729">
              <w:rPr>
                <w:i/>
                <w:sz w:val="16"/>
                <w:szCs w:val="16"/>
                <w:lang w:eastAsia="de-DE"/>
              </w:rPr>
              <w:t>10</w:t>
            </w:r>
            <w:r>
              <w:rPr>
                <w:i/>
                <w:sz w:val="16"/>
                <w:szCs w:val="16"/>
                <w:lang w:eastAsia="de-DE"/>
              </w:rPr>
              <w:t xml:space="preserve"> </w:t>
            </w:r>
            <w:r w:rsidRPr="00923729">
              <w:rPr>
                <w:i/>
                <w:sz w:val="16"/>
                <w:szCs w:val="16"/>
                <w:lang w:eastAsia="de-DE"/>
              </w:rPr>
              <w:t>-</w:t>
            </w:r>
            <w:r>
              <w:rPr>
                <w:i/>
                <w:sz w:val="16"/>
                <w:szCs w:val="16"/>
                <w:lang w:eastAsia="de-DE"/>
              </w:rPr>
              <w:t xml:space="preserve"> </w:t>
            </w:r>
            <w:r w:rsidRPr="00923729">
              <w:rPr>
                <w:i/>
                <w:sz w:val="16"/>
                <w:szCs w:val="16"/>
                <w:lang w:eastAsia="de-DE"/>
              </w:rPr>
              <w:t>60 km/h</w:t>
            </w:r>
          </w:p>
        </w:tc>
        <w:tc>
          <w:tcPr>
            <w:tcW w:w="1246" w:type="dxa"/>
            <w:tcBorders>
              <w:top w:val="single" w:sz="4" w:space="0" w:color="auto"/>
              <w:left w:val="nil"/>
              <w:bottom w:val="single" w:sz="12" w:space="0" w:color="auto"/>
              <w:right w:val="single" w:sz="4" w:space="0" w:color="auto"/>
            </w:tcBorders>
            <w:vAlign w:val="center"/>
            <w:hideMark/>
          </w:tcPr>
          <w:p w14:paraId="476FA785" w14:textId="77777777" w:rsidR="00A06831" w:rsidRPr="00923729" w:rsidRDefault="00A06831" w:rsidP="00A06831">
            <w:pPr>
              <w:keepNext/>
              <w:keepLines/>
              <w:spacing w:before="80" w:after="80" w:line="200" w:lineRule="exact"/>
              <w:ind w:left="113" w:right="113"/>
              <w:jc w:val="center"/>
              <w:rPr>
                <w:i/>
                <w:sz w:val="16"/>
                <w:szCs w:val="16"/>
                <w:lang w:eastAsia="de-DE"/>
              </w:rPr>
            </w:pPr>
            <w:r w:rsidRPr="00923729">
              <w:rPr>
                <w:i/>
                <w:sz w:val="16"/>
                <w:szCs w:val="16"/>
                <w:lang w:eastAsia="de-DE"/>
              </w:rPr>
              <w:t>&gt;</w:t>
            </w:r>
            <w:r>
              <w:rPr>
                <w:i/>
                <w:sz w:val="16"/>
                <w:szCs w:val="16"/>
                <w:lang w:eastAsia="de-DE"/>
              </w:rPr>
              <w:t xml:space="preserve"> </w:t>
            </w:r>
            <w:r w:rsidRPr="00923729">
              <w:rPr>
                <w:i/>
                <w:sz w:val="16"/>
                <w:szCs w:val="16"/>
                <w:lang w:eastAsia="de-DE"/>
              </w:rPr>
              <w:t>60</w:t>
            </w:r>
            <w:r>
              <w:rPr>
                <w:i/>
                <w:sz w:val="16"/>
                <w:szCs w:val="16"/>
                <w:lang w:eastAsia="de-DE"/>
              </w:rPr>
              <w:t xml:space="preserve"> </w:t>
            </w:r>
            <w:r w:rsidRPr="00923729">
              <w:rPr>
                <w:i/>
                <w:sz w:val="16"/>
                <w:szCs w:val="16"/>
                <w:lang w:eastAsia="de-DE"/>
              </w:rPr>
              <w:t>-</w:t>
            </w:r>
            <w:r>
              <w:rPr>
                <w:i/>
                <w:sz w:val="16"/>
                <w:szCs w:val="16"/>
                <w:lang w:eastAsia="de-DE"/>
              </w:rPr>
              <w:t xml:space="preserve"> </w:t>
            </w:r>
            <w:r w:rsidRPr="00923729">
              <w:rPr>
                <w:i/>
                <w:sz w:val="16"/>
                <w:szCs w:val="16"/>
                <w:lang w:eastAsia="de-DE"/>
              </w:rPr>
              <w:t>100 km/h</w:t>
            </w:r>
          </w:p>
        </w:tc>
        <w:tc>
          <w:tcPr>
            <w:tcW w:w="1242" w:type="dxa"/>
            <w:tcBorders>
              <w:top w:val="single" w:sz="4" w:space="0" w:color="auto"/>
              <w:left w:val="nil"/>
              <w:bottom w:val="single" w:sz="12" w:space="0" w:color="auto"/>
              <w:right w:val="single" w:sz="4" w:space="0" w:color="auto"/>
            </w:tcBorders>
            <w:vAlign w:val="center"/>
            <w:hideMark/>
          </w:tcPr>
          <w:p w14:paraId="217A73C2" w14:textId="77777777" w:rsidR="00A06831" w:rsidRPr="00923729" w:rsidRDefault="00A06831" w:rsidP="00A06831">
            <w:pPr>
              <w:keepNext/>
              <w:keepLines/>
              <w:spacing w:before="80" w:after="80" w:line="200" w:lineRule="exact"/>
              <w:ind w:left="113" w:right="113"/>
              <w:jc w:val="center"/>
              <w:rPr>
                <w:i/>
                <w:sz w:val="16"/>
                <w:szCs w:val="16"/>
                <w:lang w:eastAsia="de-DE"/>
              </w:rPr>
            </w:pPr>
            <w:r w:rsidRPr="00923729">
              <w:rPr>
                <w:i/>
                <w:sz w:val="16"/>
                <w:szCs w:val="16"/>
                <w:lang w:eastAsia="de-DE"/>
              </w:rPr>
              <w:t>&gt;</w:t>
            </w:r>
            <w:r>
              <w:rPr>
                <w:i/>
                <w:sz w:val="16"/>
                <w:szCs w:val="16"/>
                <w:lang w:eastAsia="de-DE"/>
              </w:rPr>
              <w:t xml:space="preserve"> </w:t>
            </w:r>
            <w:r w:rsidRPr="00923729">
              <w:rPr>
                <w:i/>
                <w:sz w:val="16"/>
                <w:szCs w:val="16"/>
                <w:lang w:eastAsia="de-DE"/>
              </w:rPr>
              <w:t>100</w:t>
            </w:r>
            <w:r>
              <w:rPr>
                <w:i/>
                <w:sz w:val="16"/>
                <w:szCs w:val="16"/>
                <w:lang w:eastAsia="de-DE"/>
              </w:rPr>
              <w:t xml:space="preserve"> </w:t>
            </w:r>
            <w:r w:rsidRPr="00923729">
              <w:rPr>
                <w:i/>
                <w:sz w:val="16"/>
                <w:szCs w:val="16"/>
                <w:lang w:eastAsia="de-DE"/>
              </w:rPr>
              <w:t>-</w:t>
            </w:r>
            <w:r>
              <w:rPr>
                <w:i/>
                <w:sz w:val="16"/>
                <w:szCs w:val="16"/>
                <w:lang w:eastAsia="de-DE"/>
              </w:rPr>
              <w:t xml:space="preserve"> </w:t>
            </w:r>
            <w:r w:rsidRPr="00923729">
              <w:rPr>
                <w:i/>
                <w:sz w:val="16"/>
                <w:szCs w:val="16"/>
                <w:lang w:eastAsia="de-DE"/>
              </w:rPr>
              <w:t>130 km/h</w:t>
            </w:r>
          </w:p>
        </w:tc>
        <w:tc>
          <w:tcPr>
            <w:tcW w:w="1064" w:type="dxa"/>
            <w:tcBorders>
              <w:top w:val="single" w:sz="4" w:space="0" w:color="auto"/>
              <w:left w:val="nil"/>
              <w:bottom w:val="single" w:sz="12" w:space="0" w:color="auto"/>
              <w:right w:val="single" w:sz="4" w:space="0" w:color="auto"/>
            </w:tcBorders>
            <w:vAlign w:val="center"/>
            <w:hideMark/>
          </w:tcPr>
          <w:p w14:paraId="71B7962A" w14:textId="77777777" w:rsidR="00A06831" w:rsidRPr="00923729" w:rsidRDefault="00A06831" w:rsidP="00A06831">
            <w:pPr>
              <w:keepNext/>
              <w:keepLines/>
              <w:spacing w:before="80" w:after="80" w:line="200" w:lineRule="exact"/>
              <w:ind w:left="113" w:right="113"/>
              <w:jc w:val="center"/>
              <w:rPr>
                <w:i/>
                <w:sz w:val="16"/>
                <w:szCs w:val="16"/>
                <w:lang w:eastAsia="de-DE"/>
              </w:rPr>
            </w:pPr>
            <w:r w:rsidRPr="00923729">
              <w:rPr>
                <w:i/>
                <w:sz w:val="16"/>
                <w:szCs w:val="16"/>
                <w:lang w:eastAsia="de-DE"/>
              </w:rPr>
              <w:t>&gt;</w:t>
            </w:r>
            <w:r>
              <w:rPr>
                <w:i/>
                <w:sz w:val="16"/>
                <w:szCs w:val="16"/>
                <w:lang w:eastAsia="de-DE"/>
              </w:rPr>
              <w:t xml:space="preserve"> </w:t>
            </w:r>
            <w:r w:rsidRPr="00923729">
              <w:rPr>
                <w:i/>
                <w:sz w:val="16"/>
                <w:szCs w:val="16"/>
                <w:lang w:eastAsia="de-DE"/>
              </w:rPr>
              <w:t>130 km/h</w:t>
            </w:r>
          </w:p>
        </w:tc>
      </w:tr>
      <w:tr w:rsidR="00A06831" w:rsidRPr="00923729" w14:paraId="396C61F2" w14:textId="77777777" w:rsidTr="00A06831">
        <w:trPr>
          <w:trHeight w:val="255"/>
        </w:trPr>
        <w:tc>
          <w:tcPr>
            <w:tcW w:w="2584" w:type="dxa"/>
            <w:tcBorders>
              <w:top w:val="single" w:sz="12" w:space="0" w:color="auto"/>
              <w:left w:val="single" w:sz="4" w:space="0" w:color="auto"/>
              <w:bottom w:val="single" w:sz="4" w:space="0" w:color="auto"/>
              <w:right w:val="single" w:sz="4" w:space="0" w:color="auto"/>
            </w:tcBorders>
            <w:noWrap/>
            <w:vAlign w:val="center"/>
            <w:hideMark/>
          </w:tcPr>
          <w:p w14:paraId="0BE33D15" w14:textId="77777777" w:rsidR="00A06831" w:rsidRPr="00923729" w:rsidRDefault="00A06831" w:rsidP="00A06831">
            <w:pPr>
              <w:keepNext/>
              <w:keepLines/>
              <w:spacing w:before="40" w:afterLines="40" w:after="96" w:line="220" w:lineRule="exact"/>
              <w:ind w:left="113" w:right="113"/>
              <w:rPr>
                <w:color w:val="000000"/>
                <w:sz w:val="18"/>
                <w:szCs w:val="18"/>
                <w:lang w:eastAsia="de-DE"/>
              </w:rPr>
            </w:pPr>
            <w:r w:rsidRPr="00923729">
              <w:rPr>
                <w:color w:val="000000"/>
                <w:sz w:val="18"/>
                <w:szCs w:val="18"/>
                <w:lang w:eastAsia="de-DE"/>
              </w:rPr>
              <w:t xml:space="preserve">Maximum value for the specified maximum lateral acceleration </w:t>
            </w:r>
          </w:p>
        </w:tc>
        <w:tc>
          <w:tcPr>
            <w:tcW w:w="1235" w:type="dxa"/>
            <w:tcBorders>
              <w:top w:val="single" w:sz="12" w:space="0" w:color="auto"/>
              <w:left w:val="nil"/>
              <w:bottom w:val="single" w:sz="4" w:space="0" w:color="auto"/>
              <w:right w:val="single" w:sz="4" w:space="0" w:color="auto"/>
            </w:tcBorders>
            <w:noWrap/>
            <w:vAlign w:val="center"/>
            <w:hideMark/>
          </w:tcPr>
          <w:p w14:paraId="27AB052E"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color w:val="000000"/>
                <w:sz w:val="18"/>
                <w:szCs w:val="18"/>
                <w:lang w:eastAsia="de-DE"/>
              </w:rPr>
              <w:t>3 m/s²</w:t>
            </w:r>
          </w:p>
        </w:tc>
        <w:tc>
          <w:tcPr>
            <w:tcW w:w="1246" w:type="dxa"/>
            <w:tcBorders>
              <w:top w:val="single" w:sz="12" w:space="0" w:color="auto"/>
              <w:left w:val="nil"/>
              <w:bottom w:val="single" w:sz="4" w:space="0" w:color="auto"/>
              <w:right w:val="single" w:sz="4" w:space="0" w:color="auto"/>
            </w:tcBorders>
            <w:noWrap/>
            <w:vAlign w:val="center"/>
            <w:hideMark/>
          </w:tcPr>
          <w:p w14:paraId="66F2722D"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color w:val="000000"/>
                <w:sz w:val="18"/>
                <w:szCs w:val="18"/>
                <w:lang w:eastAsia="de-DE"/>
              </w:rPr>
              <w:t>3 m/s²</w:t>
            </w:r>
          </w:p>
        </w:tc>
        <w:tc>
          <w:tcPr>
            <w:tcW w:w="1242" w:type="dxa"/>
            <w:tcBorders>
              <w:top w:val="single" w:sz="12" w:space="0" w:color="auto"/>
              <w:left w:val="nil"/>
              <w:bottom w:val="single" w:sz="4" w:space="0" w:color="auto"/>
              <w:right w:val="single" w:sz="4" w:space="0" w:color="auto"/>
            </w:tcBorders>
            <w:noWrap/>
            <w:vAlign w:val="center"/>
            <w:hideMark/>
          </w:tcPr>
          <w:p w14:paraId="7E131896"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color w:val="000000"/>
                <w:sz w:val="18"/>
                <w:szCs w:val="18"/>
                <w:lang w:eastAsia="de-DE"/>
              </w:rPr>
              <w:t>3 m/s²</w:t>
            </w:r>
          </w:p>
        </w:tc>
        <w:tc>
          <w:tcPr>
            <w:tcW w:w="1064" w:type="dxa"/>
            <w:tcBorders>
              <w:top w:val="single" w:sz="12" w:space="0" w:color="auto"/>
              <w:left w:val="nil"/>
              <w:bottom w:val="single" w:sz="4" w:space="0" w:color="auto"/>
              <w:right w:val="single" w:sz="4" w:space="0" w:color="auto"/>
            </w:tcBorders>
            <w:noWrap/>
            <w:vAlign w:val="center"/>
            <w:hideMark/>
          </w:tcPr>
          <w:p w14:paraId="3DA33671"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color w:val="000000"/>
                <w:sz w:val="18"/>
                <w:szCs w:val="18"/>
                <w:lang w:eastAsia="de-DE"/>
              </w:rPr>
              <w:t>3 m/s²</w:t>
            </w:r>
          </w:p>
        </w:tc>
      </w:tr>
      <w:tr w:rsidR="00A06831" w:rsidRPr="00923729" w14:paraId="441CCA51" w14:textId="77777777" w:rsidTr="00A06831">
        <w:trPr>
          <w:trHeight w:val="255"/>
        </w:trPr>
        <w:tc>
          <w:tcPr>
            <w:tcW w:w="2584" w:type="dxa"/>
            <w:tcBorders>
              <w:top w:val="nil"/>
              <w:left w:val="single" w:sz="4" w:space="0" w:color="auto"/>
              <w:bottom w:val="single" w:sz="12" w:space="0" w:color="auto"/>
              <w:right w:val="single" w:sz="4" w:space="0" w:color="auto"/>
            </w:tcBorders>
            <w:noWrap/>
            <w:vAlign w:val="center"/>
            <w:hideMark/>
          </w:tcPr>
          <w:p w14:paraId="0DF6530A" w14:textId="77777777" w:rsidR="00A06831" w:rsidRPr="00923729" w:rsidRDefault="00A06831" w:rsidP="00A06831">
            <w:pPr>
              <w:keepNext/>
              <w:keepLines/>
              <w:spacing w:before="40" w:afterLines="40" w:after="96" w:line="220" w:lineRule="exact"/>
              <w:ind w:left="113" w:right="113"/>
              <w:rPr>
                <w:color w:val="000000"/>
                <w:sz w:val="18"/>
                <w:szCs w:val="18"/>
                <w:lang w:eastAsia="de-DE"/>
              </w:rPr>
            </w:pPr>
            <w:r w:rsidRPr="00923729">
              <w:rPr>
                <w:color w:val="000000"/>
                <w:sz w:val="18"/>
                <w:szCs w:val="18"/>
                <w:lang w:eastAsia="de-DE"/>
              </w:rPr>
              <w:t>Minimum value for the specified maximum lateral acceleration</w:t>
            </w:r>
          </w:p>
        </w:tc>
        <w:tc>
          <w:tcPr>
            <w:tcW w:w="1235" w:type="dxa"/>
            <w:tcBorders>
              <w:top w:val="nil"/>
              <w:left w:val="nil"/>
              <w:bottom w:val="single" w:sz="12" w:space="0" w:color="auto"/>
              <w:right w:val="single" w:sz="4" w:space="0" w:color="auto"/>
            </w:tcBorders>
            <w:noWrap/>
            <w:vAlign w:val="center"/>
            <w:hideMark/>
          </w:tcPr>
          <w:p w14:paraId="3DDC5D1B"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color w:val="000000"/>
                <w:sz w:val="18"/>
                <w:szCs w:val="18"/>
                <w:lang w:eastAsia="de-DE"/>
              </w:rPr>
              <w:t>0 m/s²</w:t>
            </w:r>
          </w:p>
        </w:tc>
        <w:tc>
          <w:tcPr>
            <w:tcW w:w="1246" w:type="dxa"/>
            <w:tcBorders>
              <w:top w:val="nil"/>
              <w:left w:val="nil"/>
              <w:bottom w:val="single" w:sz="12" w:space="0" w:color="auto"/>
              <w:right w:val="single" w:sz="4" w:space="0" w:color="auto"/>
            </w:tcBorders>
            <w:noWrap/>
            <w:vAlign w:val="center"/>
            <w:hideMark/>
          </w:tcPr>
          <w:p w14:paraId="49ECB0AC"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color w:val="000000"/>
                <w:sz w:val="18"/>
                <w:szCs w:val="18"/>
                <w:lang w:eastAsia="de-DE"/>
              </w:rPr>
              <w:t>0.5 m/s²</w:t>
            </w:r>
          </w:p>
        </w:tc>
        <w:tc>
          <w:tcPr>
            <w:tcW w:w="1242" w:type="dxa"/>
            <w:tcBorders>
              <w:top w:val="nil"/>
              <w:left w:val="nil"/>
              <w:bottom w:val="single" w:sz="12" w:space="0" w:color="auto"/>
              <w:right w:val="single" w:sz="4" w:space="0" w:color="auto"/>
            </w:tcBorders>
            <w:noWrap/>
            <w:vAlign w:val="center"/>
            <w:hideMark/>
          </w:tcPr>
          <w:p w14:paraId="1842847D"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bCs/>
                <w:sz w:val="18"/>
                <w:szCs w:val="18"/>
                <w:lang w:eastAsia="de-DE"/>
              </w:rPr>
              <w:t>0.8</w:t>
            </w:r>
            <w:r w:rsidRPr="00923729">
              <w:rPr>
                <w:bCs/>
                <w:color w:val="FF0000"/>
                <w:sz w:val="18"/>
                <w:szCs w:val="18"/>
                <w:lang w:eastAsia="de-DE"/>
              </w:rPr>
              <w:t xml:space="preserve"> </w:t>
            </w:r>
            <w:r w:rsidRPr="00923729">
              <w:rPr>
                <w:color w:val="000000"/>
                <w:sz w:val="18"/>
                <w:szCs w:val="18"/>
                <w:lang w:eastAsia="de-DE"/>
              </w:rPr>
              <w:t>m/s²</w:t>
            </w:r>
          </w:p>
        </w:tc>
        <w:tc>
          <w:tcPr>
            <w:tcW w:w="1064" w:type="dxa"/>
            <w:tcBorders>
              <w:top w:val="nil"/>
              <w:left w:val="nil"/>
              <w:bottom w:val="single" w:sz="12" w:space="0" w:color="auto"/>
              <w:right w:val="single" w:sz="4" w:space="0" w:color="auto"/>
            </w:tcBorders>
            <w:noWrap/>
            <w:vAlign w:val="center"/>
            <w:hideMark/>
          </w:tcPr>
          <w:p w14:paraId="4AE16642"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color w:val="000000"/>
                <w:sz w:val="18"/>
                <w:szCs w:val="18"/>
                <w:lang w:eastAsia="de-DE"/>
              </w:rPr>
              <w:t>0.3 m/s²</w:t>
            </w:r>
          </w:p>
        </w:tc>
      </w:tr>
      <w:tr w:rsidR="00A06831" w:rsidRPr="00923729" w14:paraId="47E6F7F2" w14:textId="77777777" w:rsidTr="00A06831">
        <w:trPr>
          <w:trHeight w:val="255"/>
        </w:trPr>
        <w:tc>
          <w:tcPr>
            <w:tcW w:w="5065" w:type="dxa"/>
            <w:gridSpan w:val="3"/>
            <w:noWrap/>
            <w:vAlign w:val="center"/>
            <w:hideMark/>
          </w:tcPr>
          <w:p w14:paraId="1F8A6530" w14:textId="77777777" w:rsidR="00A06831" w:rsidRPr="00857022" w:rsidRDefault="00A06831" w:rsidP="00A06831">
            <w:pPr>
              <w:pStyle w:val="SingleTxtG"/>
              <w:keepNext/>
              <w:keepLines/>
              <w:spacing w:after="0"/>
              <w:ind w:left="0"/>
              <w:rPr>
                <w:b/>
                <w:szCs w:val="22"/>
                <w:lang w:eastAsia="de-DE"/>
              </w:rPr>
            </w:pPr>
            <w:r w:rsidRPr="00857022">
              <w:rPr>
                <w:b/>
                <w:lang w:eastAsia="de-DE"/>
              </w:rPr>
              <w:t>For vehicles of category M</w:t>
            </w:r>
            <w:r w:rsidRPr="00857022">
              <w:rPr>
                <w:b/>
                <w:vertAlign w:val="subscript"/>
                <w:lang w:eastAsia="de-DE"/>
              </w:rPr>
              <w:t>2</w:t>
            </w:r>
            <w:r w:rsidRPr="00857022">
              <w:rPr>
                <w:b/>
                <w:lang w:eastAsia="de-DE"/>
              </w:rPr>
              <w:t>, M</w:t>
            </w:r>
            <w:r w:rsidRPr="00857022">
              <w:rPr>
                <w:b/>
                <w:vertAlign w:val="subscript"/>
                <w:lang w:eastAsia="de-DE"/>
              </w:rPr>
              <w:t>3</w:t>
            </w:r>
            <w:r w:rsidRPr="00857022">
              <w:rPr>
                <w:b/>
                <w:lang w:eastAsia="de-DE"/>
              </w:rPr>
              <w:t>, N</w:t>
            </w:r>
            <w:r w:rsidRPr="00857022">
              <w:rPr>
                <w:b/>
                <w:vertAlign w:val="subscript"/>
                <w:lang w:eastAsia="de-DE"/>
              </w:rPr>
              <w:t>2</w:t>
            </w:r>
            <w:r w:rsidRPr="00857022">
              <w:rPr>
                <w:b/>
                <w:lang w:eastAsia="de-DE"/>
              </w:rPr>
              <w:t>, N</w:t>
            </w:r>
            <w:r w:rsidRPr="00857022">
              <w:rPr>
                <w:b/>
                <w:vertAlign w:val="subscript"/>
                <w:lang w:eastAsia="de-DE"/>
              </w:rPr>
              <w:t>3</w:t>
            </w:r>
            <w:r w:rsidRPr="00857022">
              <w:rPr>
                <w:b/>
                <w:lang w:eastAsia="de-DE"/>
              </w:rPr>
              <w:t> </w:t>
            </w:r>
          </w:p>
        </w:tc>
        <w:tc>
          <w:tcPr>
            <w:tcW w:w="1242" w:type="dxa"/>
            <w:noWrap/>
            <w:vAlign w:val="center"/>
          </w:tcPr>
          <w:p w14:paraId="1B589B29" w14:textId="77777777" w:rsidR="00A06831" w:rsidRPr="00923729" w:rsidRDefault="00A06831" w:rsidP="00A06831">
            <w:pPr>
              <w:keepNext/>
              <w:keepLines/>
              <w:spacing w:before="40" w:afterLines="40" w:after="96" w:line="220" w:lineRule="exact"/>
              <w:ind w:left="113" w:right="113"/>
              <w:jc w:val="center"/>
              <w:rPr>
                <w:sz w:val="16"/>
                <w:szCs w:val="22"/>
                <w:lang w:eastAsia="de-DE"/>
              </w:rPr>
            </w:pPr>
          </w:p>
        </w:tc>
        <w:tc>
          <w:tcPr>
            <w:tcW w:w="1064" w:type="dxa"/>
            <w:noWrap/>
            <w:vAlign w:val="center"/>
          </w:tcPr>
          <w:p w14:paraId="31453AA1" w14:textId="77777777" w:rsidR="00A06831" w:rsidRPr="00923729" w:rsidRDefault="00A06831" w:rsidP="00A06831">
            <w:pPr>
              <w:keepNext/>
              <w:keepLines/>
              <w:spacing w:before="40" w:afterLines="40" w:after="96" w:line="220" w:lineRule="exact"/>
              <w:ind w:left="113" w:right="113"/>
              <w:jc w:val="center"/>
              <w:rPr>
                <w:sz w:val="16"/>
                <w:szCs w:val="22"/>
                <w:lang w:eastAsia="de-DE"/>
              </w:rPr>
            </w:pPr>
          </w:p>
        </w:tc>
      </w:tr>
      <w:tr w:rsidR="00A06831" w:rsidRPr="00923729" w14:paraId="2DA66DAF" w14:textId="77777777" w:rsidTr="00A06831">
        <w:trPr>
          <w:trHeight w:val="255"/>
        </w:trPr>
        <w:tc>
          <w:tcPr>
            <w:tcW w:w="2584" w:type="dxa"/>
            <w:tcBorders>
              <w:top w:val="single" w:sz="4" w:space="0" w:color="auto"/>
              <w:left w:val="single" w:sz="4" w:space="0" w:color="auto"/>
              <w:bottom w:val="single" w:sz="12" w:space="0" w:color="auto"/>
              <w:right w:val="single" w:sz="4" w:space="0" w:color="auto"/>
            </w:tcBorders>
            <w:noWrap/>
            <w:vAlign w:val="center"/>
            <w:hideMark/>
          </w:tcPr>
          <w:p w14:paraId="02C2E75E" w14:textId="77777777" w:rsidR="00A06831" w:rsidRPr="00923729" w:rsidRDefault="00A06831" w:rsidP="00A06831">
            <w:pPr>
              <w:keepNext/>
              <w:keepLines/>
              <w:spacing w:before="80" w:after="80" w:line="200" w:lineRule="exact"/>
              <w:ind w:left="113" w:right="113"/>
              <w:jc w:val="center"/>
              <w:rPr>
                <w:i/>
                <w:color w:val="000000"/>
                <w:sz w:val="16"/>
                <w:szCs w:val="16"/>
                <w:lang w:eastAsia="de-DE"/>
              </w:rPr>
            </w:pPr>
            <w:r w:rsidRPr="00923729">
              <w:rPr>
                <w:i/>
                <w:color w:val="000000"/>
                <w:sz w:val="16"/>
                <w:szCs w:val="16"/>
                <w:lang w:eastAsia="de-DE"/>
              </w:rPr>
              <w:t>Speed range</w:t>
            </w:r>
          </w:p>
        </w:tc>
        <w:tc>
          <w:tcPr>
            <w:tcW w:w="1235" w:type="dxa"/>
            <w:tcBorders>
              <w:top w:val="single" w:sz="4" w:space="0" w:color="auto"/>
              <w:left w:val="nil"/>
              <w:bottom w:val="single" w:sz="12" w:space="0" w:color="auto"/>
              <w:right w:val="single" w:sz="4" w:space="0" w:color="auto"/>
            </w:tcBorders>
            <w:vAlign w:val="center"/>
            <w:hideMark/>
          </w:tcPr>
          <w:p w14:paraId="0A32BC92" w14:textId="77777777" w:rsidR="00A06831" w:rsidRPr="00923729" w:rsidRDefault="00A06831" w:rsidP="00A06831">
            <w:pPr>
              <w:keepNext/>
              <w:keepLines/>
              <w:spacing w:before="80" w:after="80" w:line="200" w:lineRule="exact"/>
              <w:ind w:left="113" w:right="113"/>
              <w:jc w:val="center"/>
              <w:rPr>
                <w:i/>
                <w:sz w:val="16"/>
                <w:szCs w:val="16"/>
                <w:lang w:eastAsia="de-DE"/>
              </w:rPr>
            </w:pPr>
            <w:r w:rsidRPr="00923729">
              <w:rPr>
                <w:i/>
                <w:sz w:val="16"/>
                <w:szCs w:val="16"/>
                <w:lang w:eastAsia="de-DE"/>
              </w:rPr>
              <w:t>10</w:t>
            </w:r>
            <w:r>
              <w:rPr>
                <w:i/>
                <w:sz w:val="16"/>
                <w:szCs w:val="16"/>
                <w:lang w:eastAsia="de-DE"/>
              </w:rPr>
              <w:t xml:space="preserve"> </w:t>
            </w:r>
            <w:r w:rsidRPr="00923729">
              <w:rPr>
                <w:i/>
                <w:sz w:val="16"/>
                <w:szCs w:val="16"/>
                <w:lang w:eastAsia="de-DE"/>
              </w:rPr>
              <w:t>-</w:t>
            </w:r>
            <w:r>
              <w:rPr>
                <w:i/>
                <w:sz w:val="16"/>
                <w:szCs w:val="16"/>
                <w:lang w:eastAsia="de-DE"/>
              </w:rPr>
              <w:t xml:space="preserve"> </w:t>
            </w:r>
            <w:r w:rsidRPr="00923729">
              <w:rPr>
                <w:i/>
                <w:sz w:val="16"/>
                <w:szCs w:val="16"/>
                <w:lang w:eastAsia="de-DE"/>
              </w:rPr>
              <w:t>30 km/h</w:t>
            </w:r>
          </w:p>
        </w:tc>
        <w:tc>
          <w:tcPr>
            <w:tcW w:w="1246" w:type="dxa"/>
            <w:tcBorders>
              <w:top w:val="single" w:sz="4" w:space="0" w:color="auto"/>
              <w:left w:val="nil"/>
              <w:bottom w:val="single" w:sz="12" w:space="0" w:color="auto"/>
              <w:right w:val="single" w:sz="4" w:space="0" w:color="auto"/>
            </w:tcBorders>
            <w:vAlign w:val="center"/>
            <w:hideMark/>
          </w:tcPr>
          <w:p w14:paraId="5778E217" w14:textId="77777777" w:rsidR="00A06831" w:rsidRPr="00923729" w:rsidRDefault="00A06831" w:rsidP="00A06831">
            <w:pPr>
              <w:keepNext/>
              <w:keepLines/>
              <w:spacing w:before="80" w:after="80" w:line="200" w:lineRule="exact"/>
              <w:ind w:left="113" w:right="113"/>
              <w:jc w:val="center"/>
              <w:rPr>
                <w:i/>
                <w:sz w:val="16"/>
                <w:szCs w:val="16"/>
                <w:lang w:eastAsia="de-DE"/>
              </w:rPr>
            </w:pPr>
            <w:r w:rsidRPr="00923729">
              <w:rPr>
                <w:i/>
                <w:sz w:val="16"/>
                <w:szCs w:val="16"/>
                <w:lang w:eastAsia="de-DE"/>
              </w:rPr>
              <w:t>&gt;</w:t>
            </w:r>
            <w:r>
              <w:rPr>
                <w:i/>
                <w:sz w:val="16"/>
                <w:szCs w:val="16"/>
                <w:lang w:eastAsia="de-DE"/>
              </w:rPr>
              <w:t xml:space="preserve"> </w:t>
            </w:r>
            <w:r w:rsidRPr="00923729">
              <w:rPr>
                <w:i/>
                <w:sz w:val="16"/>
                <w:szCs w:val="16"/>
                <w:lang w:eastAsia="de-DE"/>
              </w:rPr>
              <w:t>30</w:t>
            </w:r>
            <w:r>
              <w:rPr>
                <w:i/>
                <w:sz w:val="16"/>
                <w:szCs w:val="16"/>
                <w:lang w:eastAsia="de-DE"/>
              </w:rPr>
              <w:t xml:space="preserve"> </w:t>
            </w:r>
            <w:r w:rsidRPr="00923729">
              <w:rPr>
                <w:i/>
                <w:sz w:val="16"/>
                <w:szCs w:val="16"/>
                <w:lang w:eastAsia="de-DE"/>
              </w:rPr>
              <w:t>- 60 km/h</w:t>
            </w:r>
          </w:p>
        </w:tc>
        <w:tc>
          <w:tcPr>
            <w:tcW w:w="1242" w:type="dxa"/>
            <w:tcBorders>
              <w:top w:val="single" w:sz="4" w:space="0" w:color="auto"/>
              <w:left w:val="nil"/>
              <w:bottom w:val="single" w:sz="12" w:space="0" w:color="auto"/>
              <w:right w:val="single" w:sz="4" w:space="0" w:color="auto"/>
            </w:tcBorders>
            <w:vAlign w:val="center"/>
            <w:hideMark/>
          </w:tcPr>
          <w:p w14:paraId="53866DE7" w14:textId="77777777" w:rsidR="00A06831" w:rsidRPr="00923729" w:rsidRDefault="00A06831" w:rsidP="00A06831">
            <w:pPr>
              <w:keepNext/>
              <w:keepLines/>
              <w:spacing w:before="80" w:after="80" w:line="200" w:lineRule="exact"/>
              <w:ind w:left="113" w:right="113"/>
              <w:jc w:val="center"/>
              <w:rPr>
                <w:i/>
                <w:sz w:val="16"/>
                <w:szCs w:val="16"/>
                <w:lang w:eastAsia="de-DE"/>
              </w:rPr>
            </w:pPr>
            <w:r w:rsidRPr="00923729">
              <w:rPr>
                <w:i/>
                <w:sz w:val="16"/>
                <w:szCs w:val="16"/>
                <w:lang w:eastAsia="de-DE"/>
              </w:rPr>
              <w:t>&gt; 60 km/h</w:t>
            </w:r>
          </w:p>
        </w:tc>
        <w:tc>
          <w:tcPr>
            <w:tcW w:w="1064" w:type="dxa"/>
            <w:noWrap/>
            <w:vAlign w:val="center"/>
          </w:tcPr>
          <w:p w14:paraId="67331480" w14:textId="77777777" w:rsidR="00A06831" w:rsidRPr="00923729" w:rsidRDefault="00A06831" w:rsidP="00A06831">
            <w:pPr>
              <w:keepNext/>
              <w:keepLines/>
              <w:spacing w:before="40" w:afterLines="40" w:after="96" w:line="220" w:lineRule="exact"/>
              <w:ind w:left="113" w:right="113"/>
              <w:jc w:val="center"/>
              <w:rPr>
                <w:sz w:val="16"/>
                <w:szCs w:val="16"/>
                <w:lang w:eastAsia="de-DE"/>
              </w:rPr>
            </w:pPr>
          </w:p>
        </w:tc>
      </w:tr>
      <w:tr w:rsidR="00A06831" w:rsidRPr="00923729" w14:paraId="2F5C317A" w14:textId="77777777" w:rsidTr="00A06831">
        <w:trPr>
          <w:trHeight w:val="255"/>
        </w:trPr>
        <w:tc>
          <w:tcPr>
            <w:tcW w:w="2584" w:type="dxa"/>
            <w:tcBorders>
              <w:top w:val="single" w:sz="12" w:space="0" w:color="auto"/>
              <w:left w:val="single" w:sz="4" w:space="0" w:color="auto"/>
              <w:bottom w:val="single" w:sz="4" w:space="0" w:color="auto"/>
              <w:right w:val="single" w:sz="4" w:space="0" w:color="auto"/>
            </w:tcBorders>
            <w:noWrap/>
            <w:vAlign w:val="center"/>
            <w:hideMark/>
          </w:tcPr>
          <w:p w14:paraId="64CA9DBA" w14:textId="77777777" w:rsidR="00A06831" w:rsidRPr="00923729" w:rsidRDefault="00A06831" w:rsidP="00A06831">
            <w:pPr>
              <w:keepNext/>
              <w:keepLines/>
              <w:spacing w:before="40" w:afterLines="40" w:after="96" w:line="220" w:lineRule="exact"/>
              <w:ind w:left="113" w:right="113"/>
              <w:rPr>
                <w:color w:val="000000"/>
                <w:sz w:val="18"/>
                <w:szCs w:val="18"/>
                <w:lang w:eastAsia="de-DE"/>
              </w:rPr>
            </w:pPr>
            <w:r w:rsidRPr="00923729">
              <w:rPr>
                <w:color w:val="000000"/>
                <w:sz w:val="18"/>
                <w:szCs w:val="18"/>
                <w:lang w:eastAsia="de-DE"/>
              </w:rPr>
              <w:t xml:space="preserve">Maximum value for the specified maximum lateral acceleration </w:t>
            </w:r>
          </w:p>
        </w:tc>
        <w:tc>
          <w:tcPr>
            <w:tcW w:w="1235" w:type="dxa"/>
            <w:tcBorders>
              <w:top w:val="single" w:sz="12" w:space="0" w:color="auto"/>
              <w:left w:val="nil"/>
              <w:bottom w:val="single" w:sz="4" w:space="0" w:color="auto"/>
              <w:right w:val="single" w:sz="4" w:space="0" w:color="auto"/>
            </w:tcBorders>
            <w:vAlign w:val="center"/>
            <w:hideMark/>
          </w:tcPr>
          <w:p w14:paraId="4C11C987" w14:textId="77777777" w:rsidR="00A06831" w:rsidRPr="00923729" w:rsidRDefault="00A06831" w:rsidP="00A06831">
            <w:pPr>
              <w:keepNext/>
              <w:keepLines/>
              <w:spacing w:before="40" w:afterLines="40" w:after="96" w:line="220" w:lineRule="exact"/>
              <w:ind w:left="113" w:right="113"/>
              <w:jc w:val="center"/>
              <w:rPr>
                <w:sz w:val="18"/>
                <w:szCs w:val="18"/>
                <w:lang w:eastAsia="de-DE"/>
              </w:rPr>
            </w:pPr>
            <w:r w:rsidRPr="00923729">
              <w:rPr>
                <w:sz w:val="18"/>
                <w:szCs w:val="18"/>
                <w:lang w:eastAsia="de-DE"/>
              </w:rPr>
              <w:t>2.5 m/s²</w:t>
            </w:r>
          </w:p>
        </w:tc>
        <w:tc>
          <w:tcPr>
            <w:tcW w:w="1246" w:type="dxa"/>
            <w:tcBorders>
              <w:top w:val="single" w:sz="12" w:space="0" w:color="auto"/>
              <w:left w:val="nil"/>
              <w:bottom w:val="single" w:sz="4" w:space="0" w:color="auto"/>
              <w:right w:val="single" w:sz="4" w:space="0" w:color="auto"/>
            </w:tcBorders>
            <w:vAlign w:val="center"/>
            <w:hideMark/>
          </w:tcPr>
          <w:p w14:paraId="616D1B87" w14:textId="77777777" w:rsidR="00A06831" w:rsidRPr="00923729" w:rsidRDefault="00A06831" w:rsidP="00A06831">
            <w:pPr>
              <w:keepNext/>
              <w:keepLines/>
              <w:spacing w:before="40" w:afterLines="40" w:after="96" w:line="220" w:lineRule="exact"/>
              <w:ind w:left="113" w:right="113"/>
              <w:jc w:val="center"/>
              <w:rPr>
                <w:sz w:val="18"/>
                <w:szCs w:val="18"/>
                <w:lang w:eastAsia="de-DE"/>
              </w:rPr>
            </w:pPr>
            <w:r w:rsidRPr="00923729">
              <w:rPr>
                <w:sz w:val="18"/>
                <w:szCs w:val="18"/>
                <w:lang w:eastAsia="de-DE"/>
              </w:rPr>
              <w:t>2.5 m/s²</w:t>
            </w:r>
          </w:p>
        </w:tc>
        <w:tc>
          <w:tcPr>
            <w:tcW w:w="1242" w:type="dxa"/>
            <w:tcBorders>
              <w:top w:val="single" w:sz="12" w:space="0" w:color="auto"/>
              <w:left w:val="nil"/>
              <w:bottom w:val="single" w:sz="4" w:space="0" w:color="auto"/>
              <w:right w:val="single" w:sz="4" w:space="0" w:color="auto"/>
            </w:tcBorders>
            <w:vAlign w:val="center"/>
            <w:hideMark/>
          </w:tcPr>
          <w:p w14:paraId="31C601EE" w14:textId="77777777" w:rsidR="00A06831" w:rsidRPr="00923729" w:rsidRDefault="00A06831" w:rsidP="00A06831">
            <w:pPr>
              <w:keepNext/>
              <w:keepLines/>
              <w:spacing w:before="40" w:afterLines="40" w:after="96" w:line="220" w:lineRule="exact"/>
              <w:ind w:left="113" w:right="113"/>
              <w:jc w:val="center"/>
              <w:rPr>
                <w:sz w:val="18"/>
                <w:szCs w:val="18"/>
                <w:lang w:eastAsia="de-DE"/>
              </w:rPr>
            </w:pPr>
            <w:r w:rsidRPr="00923729">
              <w:rPr>
                <w:sz w:val="18"/>
                <w:szCs w:val="18"/>
                <w:lang w:eastAsia="de-DE"/>
              </w:rPr>
              <w:t>2.5 m/s²</w:t>
            </w:r>
          </w:p>
        </w:tc>
        <w:tc>
          <w:tcPr>
            <w:tcW w:w="1064" w:type="dxa"/>
            <w:noWrap/>
            <w:vAlign w:val="center"/>
          </w:tcPr>
          <w:p w14:paraId="1444D2EB" w14:textId="77777777" w:rsidR="00A06831" w:rsidRPr="00923729" w:rsidRDefault="00A06831" w:rsidP="00A06831">
            <w:pPr>
              <w:keepNext/>
              <w:keepLines/>
              <w:spacing w:before="40" w:afterLines="40" w:after="96" w:line="220" w:lineRule="exact"/>
              <w:ind w:left="113" w:right="113"/>
              <w:jc w:val="center"/>
              <w:rPr>
                <w:sz w:val="18"/>
                <w:szCs w:val="18"/>
                <w:lang w:eastAsia="de-DE"/>
              </w:rPr>
            </w:pPr>
          </w:p>
        </w:tc>
      </w:tr>
      <w:tr w:rsidR="00A06831" w:rsidRPr="00923729" w14:paraId="74E17A3A" w14:textId="77777777" w:rsidTr="00A06831">
        <w:trPr>
          <w:trHeight w:val="255"/>
        </w:trPr>
        <w:tc>
          <w:tcPr>
            <w:tcW w:w="2584" w:type="dxa"/>
            <w:tcBorders>
              <w:top w:val="nil"/>
              <w:left w:val="single" w:sz="4" w:space="0" w:color="auto"/>
              <w:bottom w:val="single" w:sz="12" w:space="0" w:color="auto"/>
              <w:right w:val="single" w:sz="4" w:space="0" w:color="auto"/>
            </w:tcBorders>
            <w:noWrap/>
            <w:vAlign w:val="center"/>
            <w:hideMark/>
          </w:tcPr>
          <w:p w14:paraId="7EE2E052" w14:textId="77777777" w:rsidR="00A06831" w:rsidRPr="00923729" w:rsidRDefault="00A06831" w:rsidP="00A06831">
            <w:pPr>
              <w:keepNext/>
              <w:keepLines/>
              <w:spacing w:before="40" w:afterLines="40" w:after="96" w:line="220" w:lineRule="exact"/>
              <w:ind w:left="113" w:right="113"/>
              <w:rPr>
                <w:color w:val="000000"/>
                <w:sz w:val="18"/>
                <w:szCs w:val="18"/>
                <w:lang w:eastAsia="de-DE"/>
              </w:rPr>
            </w:pPr>
            <w:r w:rsidRPr="00923729">
              <w:rPr>
                <w:color w:val="000000"/>
                <w:sz w:val="18"/>
                <w:szCs w:val="18"/>
                <w:lang w:eastAsia="de-DE"/>
              </w:rPr>
              <w:t>Minimum value for the specified maximum lateral acceleration</w:t>
            </w:r>
          </w:p>
        </w:tc>
        <w:tc>
          <w:tcPr>
            <w:tcW w:w="1235" w:type="dxa"/>
            <w:tcBorders>
              <w:top w:val="nil"/>
              <w:left w:val="nil"/>
              <w:bottom w:val="single" w:sz="12" w:space="0" w:color="auto"/>
              <w:right w:val="single" w:sz="4" w:space="0" w:color="auto"/>
            </w:tcBorders>
            <w:noWrap/>
            <w:vAlign w:val="center"/>
            <w:hideMark/>
          </w:tcPr>
          <w:p w14:paraId="60C4A32C" w14:textId="77777777" w:rsidR="00A06831" w:rsidRPr="00923729" w:rsidRDefault="00A06831" w:rsidP="00A06831">
            <w:pPr>
              <w:keepNext/>
              <w:keepLines/>
              <w:spacing w:before="40" w:afterLines="40" w:after="96" w:line="220" w:lineRule="exact"/>
              <w:ind w:left="113" w:right="113"/>
              <w:jc w:val="center"/>
              <w:rPr>
                <w:color w:val="000000"/>
                <w:sz w:val="18"/>
                <w:szCs w:val="18"/>
                <w:lang w:eastAsia="de-DE"/>
              </w:rPr>
            </w:pPr>
            <w:r w:rsidRPr="00923729">
              <w:rPr>
                <w:color w:val="000000"/>
                <w:sz w:val="18"/>
                <w:szCs w:val="18"/>
                <w:lang w:eastAsia="de-DE"/>
              </w:rPr>
              <w:t>0 m/s²</w:t>
            </w:r>
          </w:p>
        </w:tc>
        <w:tc>
          <w:tcPr>
            <w:tcW w:w="1246" w:type="dxa"/>
            <w:tcBorders>
              <w:top w:val="nil"/>
              <w:left w:val="nil"/>
              <w:bottom w:val="single" w:sz="12" w:space="0" w:color="auto"/>
              <w:right w:val="single" w:sz="4" w:space="0" w:color="auto"/>
            </w:tcBorders>
            <w:vAlign w:val="center"/>
            <w:hideMark/>
          </w:tcPr>
          <w:p w14:paraId="72B4B2B6" w14:textId="77777777" w:rsidR="00A06831" w:rsidRPr="00923729" w:rsidRDefault="00A06831" w:rsidP="00A06831">
            <w:pPr>
              <w:keepNext/>
              <w:keepLines/>
              <w:spacing w:before="40" w:afterLines="40" w:after="96" w:line="220" w:lineRule="exact"/>
              <w:ind w:left="113" w:right="113"/>
              <w:jc w:val="center"/>
              <w:rPr>
                <w:sz w:val="18"/>
                <w:szCs w:val="18"/>
                <w:lang w:eastAsia="de-DE"/>
              </w:rPr>
            </w:pPr>
            <w:r w:rsidRPr="00923729">
              <w:rPr>
                <w:sz w:val="18"/>
                <w:szCs w:val="18"/>
                <w:lang w:eastAsia="de-DE"/>
              </w:rPr>
              <w:t>0.3 m/s²</w:t>
            </w:r>
          </w:p>
        </w:tc>
        <w:tc>
          <w:tcPr>
            <w:tcW w:w="1242" w:type="dxa"/>
            <w:tcBorders>
              <w:top w:val="nil"/>
              <w:left w:val="nil"/>
              <w:bottom w:val="single" w:sz="12" w:space="0" w:color="auto"/>
              <w:right w:val="single" w:sz="4" w:space="0" w:color="auto"/>
            </w:tcBorders>
            <w:vAlign w:val="center"/>
            <w:hideMark/>
          </w:tcPr>
          <w:p w14:paraId="1938E742" w14:textId="77777777" w:rsidR="00A06831" w:rsidRPr="00923729" w:rsidRDefault="00A06831" w:rsidP="00A06831">
            <w:pPr>
              <w:keepNext/>
              <w:keepLines/>
              <w:spacing w:before="40" w:afterLines="40" w:after="96" w:line="220" w:lineRule="exact"/>
              <w:ind w:left="113" w:right="113"/>
              <w:jc w:val="center"/>
              <w:rPr>
                <w:sz w:val="18"/>
                <w:szCs w:val="18"/>
                <w:lang w:eastAsia="de-DE"/>
              </w:rPr>
            </w:pPr>
            <w:r w:rsidRPr="00923729">
              <w:rPr>
                <w:sz w:val="18"/>
                <w:szCs w:val="18"/>
                <w:lang w:eastAsia="de-DE"/>
              </w:rPr>
              <w:t>0.5 m/s²</w:t>
            </w:r>
          </w:p>
        </w:tc>
        <w:tc>
          <w:tcPr>
            <w:tcW w:w="1064" w:type="dxa"/>
            <w:noWrap/>
            <w:vAlign w:val="center"/>
          </w:tcPr>
          <w:p w14:paraId="370C7B43" w14:textId="77777777" w:rsidR="00A06831" w:rsidRPr="00923729" w:rsidRDefault="00A06831" w:rsidP="00A06831">
            <w:pPr>
              <w:keepNext/>
              <w:keepLines/>
              <w:spacing w:before="40" w:afterLines="40" w:after="96" w:line="220" w:lineRule="exact"/>
              <w:ind w:left="113" w:right="113"/>
              <w:jc w:val="center"/>
              <w:rPr>
                <w:sz w:val="18"/>
                <w:szCs w:val="18"/>
                <w:lang w:eastAsia="de-DE"/>
              </w:rPr>
            </w:pPr>
          </w:p>
        </w:tc>
      </w:tr>
    </w:tbl>
    <w:p w14:paraId="091AE874" w14:textId="77777777" w:rsidR="00A06831" w:rsidRDefault="00A06831" w:rsidP="00A06831">
      <w:pPr>
        <w:pStyle w:val="a"/>
        <w:keepNext/>
        <w:keepLines/>
      </w:pPr>
    </w:p>
    <w:p w14:paraId="68545479" w14:textId="77777777" w:rsidR="00A06831" w:rsidRPr="00923729" w:rsidRDefault="00A06831" w:rsidP="00A06831">
      <w:pPr>
        <w:pStyle w:val="a"/>
      </w:pPr>
      <w:r w:rsidRPr="00923729">
        <w:t>(c)</w:t>
      </w:r>
      <w:r w:rsidRPr="00923729">
        <w:tab/>
        <w:t>The moving average over half a second of the lateral jerk generated by the system shall not exceed 5 m/s³.</w:t>
      </w:r>
    </w:p>
    <w:p w14:paraId="063997DA" w14:textId="77777777" w:rsidR="00A06831" w:rsidRPr="00923729" w:rsidRDefault="00A06831" w:rsidP="00A06831">
      <w:pPr>
        <w:pStyle w:val="para0"/>
      </w:pPr>
      <w:r w:rsidRPr="00923729">
        <w:t>5.6.2.1.4.</w:t>
      </w:r>
      <w:r w:rsidRPr="00923729">
        <w:tab/>
        <w:t>The requirements in paragraphs 5.6.2.1.1. and 5.6.2.1.3. of this Regulation shall be tested in accordance with relevant vehicle test(s) specified in Annex 8 of this Regulation.</w:t>
      </w:r>
    </w:p>
    <w:p w14:paraId="6A833D44" w14:textId="77777777" w:rsidR="00A06831" w:rsidRPr="00923729" w:rsidRDefault="00A06831" w:rsidP="00A06831">
      <w:pPr>
        <w:pStyle w:val="para0"/>
      </w:pPr>
      <w:r w:rsidRPr="00923729">
        <w:t>5.6.2.2.</w:t>
      </w:r>
      <w:r w:rsidRPr="00923729">
        <w:tab/>
        <w:t xml:space="preserve">ACSF of Category B1 operation </w:t>
      </w:r>
    </w:p>
    <w:p w14:paraId="47D246F3" w14:textId="77777777" w:rsidR="00A06831" w:rsidRPr="00923729" w:rsidRDefault="00A06831" w:rsidP="00A06831">
      <w:pPr>
        <w:pStyle w:val="para0"/>
      </w:pPr>
      <w:r w:rsidRPr="00923729">
        <w:t>5.6.2.2.1.</w:t>
      </w:r>
      <w:r w:rsidRPr="00923729">
        <w:tab/>
        <w:t xml:space="preserve">If the system is active an optical signal shall be provided to the driver. </w:t>
      </w:r>
    </w:p>
    <w:p w14:paraId="68F8ABAC" w14:textId="77777777" w:rsidR="00A06831" w:rsidRPr="00923729" w:rsidRDefault="00A06831" w:rsidP="00A06831">
      <w:pPr>
        <w:pStyle w:val="para0"/>
      </w:pPr>
      <w:r w:rsidRPr="00923729">
        <w:t xml:space="preserve">5.6.2.2.2. </w:t>
      </w:r>
      <w:r w:rsidRPr="00923729">
        <w:tab/>
        <w:t>When the system is in standby mode, an optical signal shall be provided to the driver.</w:t>
      </w:r>
    </w:p>
    <w:p w14:paraId="26DEC5B2" w14:textId="77777777" w:rsidR="00A06831" w:rsidRPr="00923729" w:rsidRDefault="00A06831" w:rsidP="00A06831">
      <w:pPr>
        <w:pStyle w:val="para0"/>
      </w:pPr>
      <w:r w:rsidRPr="00923729">
        <w:t>5.6.2.2.3.</w:t>
      </w:r>
      <w:r w:rsidRPr="00923729">
        <w:tab/>
        <w:t xml:space="preserve">When the system reaches its boundary </w:t>
      </w:r>
      <w:r>
        <w:t>conditions set out in paragraph </w:t>
      </w:r>
      <w:r w:rsidRPr="00923729">
        <w:t>5.6.2.3.1.1. of this Regulation (e.g. the specified maximum lateral acceleration ay</w:t>
      </w:r>
      <w:r w:rsidRPr="00923729">
        <w:rPr>
          <w:vertAlign w:val="subscript"/>
        </w:rPr>
        <w:t>smax</w:t>
      </w:r>
      <w:r w:rsidRPr="00923729">
        <w:t xml:space="preserve">) and both in the absence of any driver input to the steering control and when any front tyre of the vehicle starts to cross the lane marking, the system shall continue to provide assistance and shall clearly inform the driver about this system status by an optical warning </w:t>
      </w:r>
      <w:r w:rsidRPr="00923729">
        <w:rPr>
          <w:bCs/>
        </w:rPr>
        <w:t>signal</w:t>
      </w:r>
      <w:r w:rsidRPr="00923729">
        <w:t xml:space="preserve"> and </w:t>
      </w:r>
      <w:r w:rsidRPr="00923729">
        <w:rPr>
          <w:bCs/>
        </w:rPr>
        <w:t xml:space="preserve">additionally by </w:t>
      </w:r>
      <w:r w:rsidRPr="00923729">
        <w:t xml:space="preserve">an acoustic </w:t>
      </w:r>
      <w:r w:rsidRPr="00923729">
        <w:rPr>
          <w:bCs/>
        </w:rPr>
        <w:t>or haptic</w:t>
      </w:r>
      <w:r w:rsidRPr="00923729">
        <w:t xml:space="preserve"> warning signal.</w:t>
      </w:r>
    </w:p>
    <w:p w14:paraId="4B52F9D5" w14:textId="77777777" w:rsidR="00A06831" w:rsidRPr="00923729" w:rsidRDefault="00A06831" w:rsidP="00A06831">
      <w:pPr>
        <w:pStyle w:val="para0"/>
        <w:ind w:firstLine="0"/>
        <w:rPr>
          <w:rFonts w:asciiTheme="minorHAnsi" w:hAnsiTheme="minorHAnsi"/>
          <w:sz w:val="22"/>
        </w:rPr>
      </w:pPr>
      <w:r w:rsidRPr="00923729">
        <w:rPr>
          <w:bCs/>
        </w:rPr>
        <w:t>For vehicles of categories M</w:t>
      </w:r>
      <w:r w:rsidRPr="00923729">
        <w:rPr>
          <w:bCs/>
          <w:vertAlign w:val="subscript"/>
        </w:rPr>
        <w:t>2</w:t>
      </w:r>
      <w:r w:rsidRPr="00923729">
        <w:rPr>
          <w:bCs/>
        </w:rPr>
        <w:t xml:space="preserve"> M</w:t>
      </w:r>
      <w:r w:rsidRPr="00923729">
        <w:rPr>
          <w:bCs/>
          <w:vertAlign w:val="subscript"/>
        </w:rPr>
        <w:t>3</w:t>
      </w:r>
      <w:r w:rsidRPr="00923729">
        <w:rPr>
          <w:bCs/>
        </w:rPr>
        <w:t xml:space="preserve"> N</w:t>
      </w:r>
      <w:r w:rsidRPr="00923729">
        <w:rPr>
          <w:bCs/>
          <w:vertAlign w:val="subscript"/>
        </w:rPr>
        <w:t>2</w:t>
      </w:r>
      <w:r w:rsidRPr="00923729">
        <w:rPr>
          <w:bCs/>
        </w:rPr>
        <w:t xml:space="preserve"> and N</w:t>
      </w:r>
      <w:r w:rsidRPr="00923729">
        <w:rPr>
          <w:bCs/>
          <w:vertAlign w:val="subscript"/>
        </w:rPr>
        <w:t>3</w:t>
      </w:r>
      <w:r w:rsidRPr="00923729">
        <w:rPr>
          <w:bCs/>
        </w:rPr>
        <w:t xml:space="preserve">, the warning requirement above is deemed to be fulfilled if the vehicle is equipped with a Lane Departure Warning System (LDWS) fulfilling the technical requirements of </w:t>
      </w:r>
      <w:r>
        <w:rPr>
          <w:bCs/>
        </w:rPr>
        <w:t>UN Regulation No</w:t>
      </w:r>
      <w:r w:rsidRPr="00923729">
        <w:rPr>
          <w:bCs/>
        </w:rPr>
        <w:t>. 130.</w:t>
      </w:r>
      <w:r w:rsidRPr="00923729">
        <w:rPr>
          <w:rFonts w:asciiTheme="minorHAnsi" w:hAnsiTheme="minorHAnsi"/>
          <w:sz w:val="22"/>
        </w:rPr>
        <w:t xml:space="preserve"> </w:t>
      </w:r>
    </w:p>
    <w:p w14:paraId="494734BF" w14:textId="77777777" w:rsidR="00A06831" w:rsidRPr="00923729" w:rsidRDefault="00A06831" w:rsidP="00A06831">
      <w:pPr>
        <w:pStyle w:val="para0"/>
      </w:pPr>
      <w:r w:rsidRPr="00923729">
        <w:t>5.6.2.2.4.</w:t>
      </w:r>
      <w:r w:rsidRPr="00923729">
        <w:tab/>
        <w:t>A system failure shall be signa</w:t>
      </w:r>
      <w:r>
        <w:t>l</w:t>
      </w:r>
      <w:r w:rsidRPr="00923729">
        <w:t>led to the driver by an optical warning signal. However, when the system is manually deactivated by the driver, the indication of the failure may be suppressed.</w:t>
      </w:r>
    </w:p>
    <w:p w14:paraId="4BBF7175" w14:textId="77777777" w:rsidR="00A06831" w:rsidRPr="00923729" w:rsidRDefault="00A06831" w:rsidP="00A06831">
      <w:pPr>
        <w:pStyle w:val="para0"/>
      </w:pPr>
      <w:r w:rsidRPr="00923729">
        <w:lastRenderedPageBreak/>
        <w:t>5.6.2.2.5.</w:t>
      </w:r>
      <w:r w:rsidRPr="00923729">
        <w:tab/>
        <w:t>When the system is active and in the speed range between 10 km/h or V</w:t>
      </w:r>
      <w:r w:rsidRPr="00923729">
        <w:rPr>
          <w:i/>
          <w:vertAlign w:val="subscript"/>
        </w:rPr>
        <w:t>smin</w:t>
      </w:r>
      <w:r w:rsidRPr="00923729">
        <w:t>, whichever is higher, and V</w:t>
      </w:r>
      <w:r w:rsidRPr="00923729">
        <w:rPr>
          <w:i/>
          <w:vertAlign w:val="subscript"/>
        </w:rPr>
        <w:t>smax</w:t>
      </w:r>
      <w:r w:rsidRPr="00923729">
        <w:t>, it shall provide a means of detecting that the driver is holding the steering control.</w:t>
      </w:r>
    </w:p>
    <w:p w14:paraId="0A7068D4" w14:textId="77777777" w:rsidR="00A06831" w:rsidRPr="00923729" w:rsidRDefault="00A06831" w:rsidP="00A06831">
      <w:pPr>
        <w:pStyle w:val="para0"/>
        <w:ind w:firstLine="0"/>
      </w:pPr>
      <w:r w:rsidRPr="00923729">
        <w:t>If, after a period of no longer than 15 seconds the driver is not holding the steering control, an optical warning signal shall be provided. This signal may be the same as the signal specified below in this paragraph.</w:t>
      </w:r>
    </w:p>
    <w:p w14:paraId="15723FE5" w14:textId="77777777" w:rsidR="00A06831" w:rsidRPr="00923729" w:rsidRDefault="00A06831" w:rsidP="00A06831">
      <w:pPr>
        <w:pStyle w:val="para0"/>
        <w:ind w:firstLine="0"/>
      </w:pPr>
      <w:r w:rsidRPr="00923729">
        <w:t>The optical warning signal shall indicate to the driver to place their hands on the steering control. It shall consist of pictorial information showing hands and the steering control and may be accompanied by additional explanatory text or warning symbols - see examples below:</w:t>
      </w:r>
      <w:r>
        <w:t xml:space="preserve"> </w:t>
      </w:r>
    </w:p>
    <w:p w14:paraId="5B09F47B" w14:textId="77777777" w:rsidR="00A06831" w:rsidRPr="00923729" w:rsidRDefault="00A06831" w:rsidP="00A06831">
      <w:pPr>
        <w:spacing w:after="120"/>
        <w:ind w:left="2268" w:right="1134"/>
        <w:jc w:val="both"/>
      </w:pPr>
    </w:p>
    <w:p w14:paraId="27F4E6AE" w14:textId="77777777" w:rsidR="00A06831" w:rsidRPr="00923729" w:rsidRDefault="00A06831" w:rsidP="00A06831">
      <w:pPr>
        <w:spacing w:after="120"/>
        <w:ind w:left="2268" w:right="1134"/>
        <w:jc w:val="both"/>
      </w:pPr>
      <w:r w:rsidRPr="00923729">
        <w:rPr>
          <w:noProof/>
        </w:rPr>
        <w:drawing>
          <wp:inline distT="0" distB="0" distL="0" distR="0" wp14:anchorId="05F0347C" wp14:editId="1BC17132">
            <wp:extent cx="3964940" cy="1097280"/>
            <wp:effectExtent l="0" t="0" r="0" b="7620"/>
            <wp:docPr id="8" name="Picture 8" descr="Hands-on steering wheel" title="Example optical warning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o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4940" cy="1097280"/>
                    </a:xfrm>
                    <a:prstGeom prst="rect">
                      <a:avLst/>
                    </a:prstGeom>
                    <a:noFill/>
                    <a:ln>
                      <a:noFill/>
                    </a:ln>
                  </pic:spPr>
                </pic:pic>
              </a:graphicData>
            </a:graphic>
          </wp:inline>
        </w:drawing>
      </w:r>
    </w:p>
    <w:p w14:paraId="79426C70" w14:textId="77777777" w:rsidR="00A06831" w:rsidRPr="00923729" w:rsidRDefault="00A06831" w:rsidP="00A06831">
      <w:pPr>
        <w:pStyle w:val="para0"/>
        <w:ind w:firstLine="0"/>
      </w:pPr>
      <w:r w:rsidRPr="00923729">
        <w:t>If, after a period of no longer than 30 seconds the driver is not holding the steering control, at least the hands or steering control in the pictorial information provided as optical warning signal shall be shown in red</w:t>
      </w:r>
      <w:r>
        <w:t xml:space="preserve"> </w:t>
      </w:r>
      <w:r w:rsidRPr="00923729">
        <w:t>and an acoustic warning signal shall be provided.</w:t>
      </w:r>
    </w:p>
    <w:p w14:paraId="0446EC9E" w14:textId="77777777" w:rsidR="00A06831" w:rsidRPr="00923729" w:rsidRDefault="00A06831" w:rsidP="00A06831">
      <w:pPr>
        <w:pStyle w:val="para0"/>
        <w:ind w:firstLine="0"/>
      </w:pPr>
      <w:r w:rsidRPr="00923729">
        <w:t xml:space="preserve">The warning signals shall be active until the driver is holding the steering control, or until the system is deactivated, either manually or automatically. </w:t>
      </w:r>
    </w:p>
    <w:p w14:paraId="2FF01A7A" w14:textId="77777777" w:rsidR="00A06831" w:rsidRPr="00923729" w:rsidRDefault="00A06831" w:rsidP="00A06831">
      <w:pPr>
        <w:pStyle w:val="para0"/>
        <w:ind w:firstLine="0"/>
        <w:rPr>
          <w:strike/>
        </w:rPr>
      </w:pPr>
      <w:r w:rsidRPr="00923729">
        <w:t>The system shall be automatically deactivated at the latest 30 seconds after the acoustic warning signal has started. After deactivation the system shall clearly inform the driver about the system status by an acoustic emergency signal which is different from the previous acoustic warning signal, for at least five seconds or until the driver holds the steering control again.</w:t>
      </w:r>
      <w:r w:rsidRPr="00923729">
        <w:rPr>
          <w:strike/>
        </w:rPr>
        <w:t xml:space="preserve"> </w:t>
      </w:r>
    </w:p>
    <w:p w14:paraId="29349330" w14:textId="77777777" w:rsidR="00A06831" w:rsidRPr="00923729" w:rsidRDefault="00A06831" w:rsidP="00A06831">
      <w:pPr>
        <w:pStyle w:val="para0"/>
        <w:ind w:firstLine="0"/>
      </w:pPr>
      <w:r w:rsidRPr="00923729">
        <w:t>The above requirements shall be tested in accordance with the relevant vehicle test(s) specified in Annex 8 of this Regulation.</w:t>
      </w:r>
    </w:p>
    <w:p w14:paraId="60FF5C3F" w14:textId="77777777" w:rsidR="00A06831" w:rsidRPr="00923729" w:rsidRDefault="00A06831" w:rsidP="00A06831">
      <w:pPr>
        <w:pStyle w:val="para0"/>
      </w:pPr>
      <w:r w:rsidRPr="00923729">
        <w:t>5.6.2.2.6.</w:t>
      </w:r>
      <w:r w:rsidRPr="00923729">
        <w:tab/>
        <w:t xml:space="preserve">Unless otherwise specified, the optical signals described in </w:t>
      </w:r>
      <w:r>
        <w:t>paragraph </w:t>
      </w:r>
      <w:r w:rsidRPr="00923729">
        <w:t xml:space="preserve">5.6.2.2. shall all be different from each other (e.g. different symbol, colour, blinking, text). </w:t>
      </w:r>
    </w:p>
    <w:p w14:paraId="3F82C57D" w14:textId="77777777" w:rsidR="00A06831" w:rsidRPr="00923729" w:rsidRDefault="00A06831" w:rsidP="00A06831">
      <w:pPr>
        <w:pStyle w:val="para0"/>
      </w:pPr>
      <w:r w:rsidRPr="00923729">
        <w:t>5.6.2.3.</w:t>
      </w:r>
      <w:r w:rsidRPr="00923729">
        <w:tab/>
        <w:t xml:space="preserve">System information data </w:t>
      </w:r>
    </w:p>
    <w:p w14:paraId="16DF15C5" w14:textId="77777777" w:rsidR="00A06831" w:rsidRPr="00923729" w:rsidRDefault="00A06831" w:rsidP="00A06831">
      <w:pPr>
        <w:pStyle w:val="para0"/>
      </w:pPr>
      <w:r w:rsidRPr="00923729">
        <w:t>5.6.2.3.1.</w:t>
      </w:r>
      <w:r w:rsidRPr="00923729">
        <w:tab/>
        <w:t xml:space="preserve">Following data shall be provided together with the documentation package required in Annex 6 of this regulation to the Technical Service at the time of type approval; </w:t>
      </w:r>
    </w:p>
    <w:p w14:paraId="0752D361" w14:textId="77777777" w:rsidR="00A06831" w:rsidRPr="00923729" w:rsidRDefault="00A06831" w:rsidP="00A06831">
      <w:pPr>
        <w:pStyle w:val="para0"/>
      </w:pPr>
      <w:r w:rsidRPr="00923729">
        <w:t>5.6.2.3.1.1.</w:t>
      </w:r>
      <w:r w:rsidRPr="00923729">
        <w:tab/>
        <w:t>The conditions under which the system can be activated and the boundaries for operation (boundary conditions). The vehicle manufacturer shall provide values for V</w:t>
      </w:r>
      <w:r w:rsidRPr="00923729">
        <w:rPr>
          <w:vertAlign w:val="subscript"/>
        </w:rPr>
        <w:t>smax</w:t>
      </w:r>
      <w:r w:rsidRPr="00923729">
        <w:t xml:space="preserve"> , V</w:t>
      </w:r>
      <w:r w:rsidRPr="00923729">
        <w:rPr>
          <w:vertAlign w:val="subscript"/>
        </w:rPr>
        <w:t>smin</w:t>
      </w:r>
      <w:r w:rsidRPr="00923729">
        <w:t xml:space="preserve"> and ay</w:t>
      </w:r>
      <w:r w:rsidRPr="00923729">
        <w:rPr>
          <w:vertAlign w:val="subscript"/>
        </w:rPr>
        <w:t xml:space="preserve">smax  </w:t>
      </w:r>
      <w:r w:rsidRPr="00923729">
        <w:t xml:space="preserve">for every speed range as mentioned in the table of paragraph 5.6.2.1.3. of this Regulation; </w:t>
      </w:r>
    </w:p>
    <w:p w14:paraId="0F83D52E" w14:textId="77777777" w:rsidR="00A06831" w:rsidRPr="00923729" w:rsidRDefault="00A06831" w:rsidP="00A06831">
      <w:pPr>
        <w:pStyle w:val="para0"/>
      </w:pPr>
      <w:r w:rsidRPr="00923729">
        <w:t>5.6.2.3.1.2.</w:t>
      </w:r>
      <w:r w:rsidRPr="00923729">
        <w:tab/>
        <w:t>Information about how the system detects that the driver i</w:t>
      </w:r>
      <w:r>
        <w:t>s holding the steering control.</w:t>
      </w:r>
    </w:p>
    <w:p w14:paraId="4F960E3E" w14:textId="7C04A135" w:rsidR="00A06831" w:rsidRDefault="00A06831" w:rsidP="0043700D">
      <w:pPr>
        <w:pStyle w:val="HChG"/>
      </w:pPr>
      <w:r>
        <w:lastRenderedPageBreak/>
        <w:t>6.</w:t>
      </w:r>
      <w:r>
        <w:tab/>
      </w:r>
      <w:r>
        <w:tab/>
        <w:t>Test provisions</w:t>
      </w:r>
    </w:p>
    <w:p w14:paraId="4AAD33C5" w14:textId="77777777" w:rsidR="00A06831" w:rsidRDefault="00A06831" w:rsidP="00A06831">
      <w:pPr>
        <w:pStyle w:val="para0"/>
      </w:pPr>
      <w:r>
        <w:t>6.1.</w:t>
      </w:r>
      <w:r>
        <w:tab/>
        <w:t>General provisions</w:t>
      </w:r>
    </w:p>
    <w:p w14:paraId="71A7DED6" w14:textId="77777777" w:rsidR="00A06831" w:rsidRDefault="00A06831" w:rsidP="00A06831">
      <w:pPr>
        <w:pStyle w:val="para0"/>
      </w:pPr>
      <w:r>
        <w:t>6.1.1.</w:t>
      </w:r>
      <w:r>
        <w:tab/>
        <w:t>The test shall be conducted on a level surface affording good adhesion.</w:t>
      </w:r>
    </w:p>
    <w:p w14:paraId="501CA284" w14:textId="77777777" w:rsidR="00A06831" w:rsidRDefault="00A06831" w:rsidP="00A06831">
      <w:pPr>
        <w:pStyle w:val="para0"/>
      </w:pPr>
      <w:r>
        <w:t>6.1.2.</w:t>
      </w:r>
      <w:r>
        <w:tab/>
        <w:t>During the test(s), the vehicle shall be loaded to its technically permissible maximum mass and its technically permissible maximum load on the steered axle(s).</w:t>
      </w:r>
    </w:p>
    <w:p w14:paraId="759375A5" w14:textId="77777777" w:rsidR="00A06831" w:rsidRDefault="00A06831" w:rsidP="00A06831">
      <w:pPr>
        <w:pStyle w:val="para0"/>
      </w:pPr>
      <w:r>
        <w:tab/>
        <w:t>In the case of axles fitted with ASE, this test shall be repeated with the vehicle loaded to its technically permissible maximum mass and the axle equipped with ASE loaded to its maximum permissible mass.</w:t>
      </w:r>
    </w:p>
    <w:p w14:paraId="35153706" w14:textId="77777777" w:rsidR="00A06831" w:rsidRDefault="00A06831" w:rsidP="00A06831">
      <w:pPr>
        <w:pStyle w:val="para0"/>
      </w:pPr>
      <w:r>
        <w:t>6.1.3.</w:t>
      </w:r>
      <w:r>
        <w:tab/>
        <w:t>Before the test begins, the tyre pressures shall be as prescribed by the manufacturer for the mass specified in paragraph 6.1.2. when the vehicle is stationary.</w:t>
      </w:r>
    </w:p>
    <w:p w14:paraId="09ECB33B" w14:textId="77777777" w:rsidR="00A06831" w:rsidRDefault="00A06831" w:rsidP="00A06831">
      <w:pPr>
        <w:pStyle w:val="para0"/>
      </w:pPr>
      <w:r>
        <w:t>6.1.4.</w:t>
      </w:r>
      <w:r>
        <w:tab/>
        <w:t>In the case of any systems that use electrical energy for part or all of the energy supply, all performance tests shall be carried out under conditions of actual or simulated electrical load of all essential systems or systems components which share the same energy supply. Essential systems shall comprise at least lighting systems, windscreen wipers, engine management and braking systems.</w:t>
      </w:r>
    </w:p>
    <w:p w14:paraId="58A48DF0" w14:textId="77777777" w:rsidR="00A06831" w:rsidRDefault="00A06831" w:rsidP="00A06831">
      <w:pPr>
        <w:pStyle w:val="para0"/>
      </w:pPr>
      <w:r>
        <w:t>6.2.</w:t>
      </w:r>
      <w:r>
        <w:tab/>
        <w:t>Provisions for motor vehicles</w:t>
      </w:r>
    </w:p>
    <w:p w14:paraId="3BE6102C" w14:textId="77777777" w:rsidR="00A06831" w:rsidRDefault="00A06831" w:rsidP="00A06831">
      <w:pPr>
        <w:pStyle w:val="para0"/>
      </w:pPr>
      <w:r>
        <w:t>6.2.1.</w:t>
      </w:r>
      <w:r>
        <w:tab/>
        <w:t>It shall be possible to leave a curve with a radius of 50 m at a tangent without unusual vibration in the steering equipment at the following speed:</w:t>
      </w:r>
    </w:p>
    <w:p w14:paraId="0407359D" w14:textId="77777777" w:rsidR="00A06831" w:rsidRDefault="00A06831" w:rsidP="00A06831">
      <w:pPr>
        <w:pStyle w:val="para0"/>
      </w:pPr>
      <w:r>
        <w:tab/>
        <w:t>Category M</w:t>
      </w:r>
      <w:r w:rsidRPr="00522D68">
        <w:rPr>
          <w:vertAlign w:val="subscript"/>
        </w:rPr>
        <w:t>1</w:t>
      </w:r>
      <w:r>
        <w:t xml:space="preserve"> vehicles: 50 km/h;</w:t>
      </w:r>
    </w:p>
    <w:p w14:paraId="23A08268" w14:textId="77777777" w:rsidR="00A06831" w:rsidRDefault="00A06831" w:rsidP="00A06831">
      <w:pPr>
        <w:pStyle w:val="para0"/>
      </w:pPr>
      <w:r>
        <w:tab/>
        <w:t>Category M</w:t>
      </w:r>
      <w:r w:rsidRPr="00522D68">
        <w:rPr>
          <w:vertAlign w:val="subscript"/>
        </w:rPr>
        <w:t>2</w:t>
      </w:r>
      <w:r>
        <w:t>, M</w:t>
      </w:r>
      <w:r w:rsidRPr="00522D68">
        <w:rPr>
          <w:vertAlign w:val="subscript"/>
        </w:rPr>
        <w:t>3</w:t>
      </w:r>
      <w:r>
        <w:t>, N</w:t>
      </w:r>
      <w:r w:rsidRPr="00522D68">
        <w:rPr>
          <w:vertAlign w:val="subscript"/>
        </w:rPr>
        <w:t>1</w:t>
      </w:r>
      <w:r>
        <w:t>, N</w:t>
      </w:r>
      <w:r w:rsidRPr="00522D68">
        <w:rPr>
          <w:vertAlign w:val="subscript"/>
        </w:rPr>
        <w:t>2</w:t>
      </w:r>
      <w:r>
        <w:t xml:space="preserve"> and N</w:t>
      </w:r>
      <w:r w:rsidRPr="00522D68">
        <w:rPr>
          <w:vertAlign w:val="subscript"/>
        </w:rPr>
        <w:t>3</w:t>
      </w:r>
      <w:r>
        <w:t xml:space="preserve"> vehicles: 40 km/h or the maximum design speed if this is below the speeds given above.</w:t>
      </w:r>
    </w:p>
    <w:p w14:paraId="5FB7965D" w14:textId="77777777" w:rsidR="00A06831" w:rsidRDefault="00A06831" w:rsidP="00A06831">
      <w:pPr>
        <w:pStyle w:val="para0"/>
      </w:pPr>
      <w:r>
        <w:t>6.2.2.</w:t>
      </w:r>
      <w:r>
        <w:tab/>
        <w:t>When the vehicle is driven in a circle with its steered wheels at approximately half lock and a constant speed of at least 10 km/h, the turning circle shall remain the same or become larger if the steering control is released.</w:t>
      </w:r>
    </w:p>
    <w:p w14:paraId="21104BAC" w14:textId="77777777" w:rsidR="00A06831" w:rsidRDefault="00A06831" w:rsidP="00A06831">
      <w:pPr>
        <w:pStyle w:val="para0"/>
      </w:pPr>
      <w:r>
        <w:t>6.2.3.</w:t>
      </w:r>
      <w:r>
        <w:tab/>
        <w:t>During the measurement of control effort, forces with a duration of less than 0.2 seconds shall not be taken into account.</w:t>
      </w:r>
    </w:p>
    <w:p w14:paraId="0933CFD1" w14:textId="77777777" w:rsidR="00A06831" w:rsidRDefault="00A06831" w:rsidP="00A06831">
      <w:pPr>
        <w:pStyle w:val="para0"/>
      </w:pPr>
      <w:r>
        <w:t>6.2.4.</w:t>
      </w:r>
      <w:r>
        <w:tab/>
        <w:t>The measurement of steering efforts on motor vehicles with intact steering equipment.</w:t>
      </w:r>
    </w:p>
    <w:p w14:paraId="23B83F99" w14:textId="77777777" w:rsidR="00A06831" w:rsidRDefault="00A06831" w:rsidP="00A06831">
      <w:pPr>
        <w:pStyle w:val="para0"/>
      </w:pPr>
      <w:r>
        <w:t>6.2.4.1.</w:t>
      </w:r>
      <w:r>
        <w:tab/>
        <w:t>The vehicle shall be driven from straight ahead into a spiral at a speed of 10 km/h. The steering wheel control effort shall be measured at the nominal radius of the steering control until the position of the steering control corresponds to turning radius given in the table below for the particular category of vehicle with intact steering. One steering movement shall be made to the right and one to the left.</w:t>
      </w:r>
    </w:p>
    <w:p w14:paraId="6E6C8CAC" w14:textId="77777777" w:rsidR="00A06831" w:rsidRDefault="00A06831" w:rsidP="00A06831">
      <w:pPr>
        <w:pStyle w:val="para0"/>
      </w:pPr>
      <w:r>
        <w:t>6.2.4.2.</w:t>
      </w:r>
      <w:r>
        <w:tab/>
        <w:t>The maximum permitted steering time and the maximum permitted steering control effort with intact steering equipment are given in the table below for each category of vehicle.</w:t>
      </w:r>
    </w:p>
    <w:p w14:paraId="555D963F" w14:textId="77777777" w:rsidR="00A06831" w:rsidRDefault="00A06831" w:rsidP="00A06831">
      <w:pPr>
        <w:pStyle w:val="para0"/>
      </w:pPr>
      <w:r>
        <w:t>6.2.5.</w:t>
      </w:r>
      <w:r>
        <w:tab/>
        <w:t>The measurement of steering efforts on motor vehicles with a failure in the steering equipment.</w:t>
      </w:r>
    </w:p>
    <w:p w14:paraId="0259E128" w14:textId="77777777" w:rsidR="00A06831" w:rsidRDefault="00A06831" w:rsidP="00A06831">
      <w:pPr>
        <w:pStyle w:val="para0"/>
      </w:pPr>
      <w:r>
        <w:t>6.2.5.1.</w:t>
      </w:r>
      <w:r>
        <w:tab/>
        <w:t xml:space="preserve">The test described in paragraph 6.2.4. shall be repeated with a failure in the steering equipment. The steering effort shall be measured until the position of </w:t>
      </w:r>
      <w:r>
        <w:lastRenderedPageBreak/>
        <w:t>the steering control corresponds to the turning radius given in the table below for the particular category of vehicle with a failure in the steering equipment.</w:t>
      </w:r>
    </w:p>
    <w:p w14:paraId="4D1F6F15" w14:textId="77777777" w:rsidR="00A06831" w:rsidRDefault="00A06831" w:rsidP="00A06831">
      <w:pPr>
        <w:pStyle w:val="para0"/>
      </w:pPr>
      <w:r>
        <w:t>6.2.5.2.</w:t>
      </w:r>
      <w:r>
        <w:tab/>
        <w:t>The maximum permitted steering time and the maximum permitted steering control effort with a failure in the steering equipment are given in the table below for each category of vehicle.</w:t>
      </w:r>
    </w:p>
    <w:p w14:paraId="49F55145" w14:textId="77777777" w:rsidR="00A06831" w:rsidRDefault="00A06831" w:rsidP="00A06831">
      <w:pPr>
        <w:ind w:left="1140"/>
      </w:pPr>
    </w:p>
    <w:p w14:paraId="633BB056" w14:textId="77777777" w:rsidR="00A06831" w:rsidRPr="00ED1411" w:rsidRDefault="00A06831" w:rsidP="00A06831">
      <w:pPr>
        <w:pStyle w:val="Heading1"/>
        <w:keepNext/>
      </w:pPr>
      <w:r>
        <w:t>Table 2</w:t>
      </w:r>
    </w:p>
    <w:p w14:paraId="03E8BF25" w14:textId="77777777" w:rsidR="00A06831" w:rsidRPr="004157D8" w:rsidRDefault="00A06831" w:rsidP="00A06831">
      <w:pPr>
        <w:pStyle w:val="SingleTxtG"/>
        <w:keepNext/>
        <w:rPr>
          <w:b/>
        </w:rPr>
      </w:pPr>
      <w:r w:rsidRPr="004157D8">
        <w:rPr>
          <w:b/>
        </w:rPr>
        <w:t>Steering control effort requirements</w:t>
      </w:r>
    </w:p>
    <w:tbl>
      <w:tblPr>
        <w:tblW w:w="8505" w:type="dxa"/>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0"/>
        <w:gridCol w:w="1190"/>
        <w:gridCol w:w="1191"/>
        <w:gridCol w:w="1191"/>
        <w:gridCol w:w="1191"/>
        <w:gridCol w:w="1191"/>
        <w:gridCol w:w="1191"/>
      </w:tblGrid>
      <w:tr w:rsidR="00A06831" w:rsidRPr="00ED1411" w14:paraId="5177CFC5" w14:textId="77777777" w:rsidTr="00A06831">
        <w:trPr>
          <w:cantSplit/>
          <w:trHeight w:val="656"/>
        </w:trPr>
        <w:tc>
          <w:tcPr>
            <w:tcW w:w="1361" w:type="dxa"/>
            <w:tcBorders>
              <w:bottom w:val="single" w:sz="6" w:space="0" w:color="auto"/>
            </w:tcBorders>
          </w:tcPr>
          <w:p w14:paraId="12F99123" w14:textId="77777777" w:rsidR="00A06831" w:rsidRPr="00ED1411" w:rsidRDefault="00A06831" w:rsidP="00A06831">
            <w:pPr>
              <w:keepNext/>
              <w:keepLines/>
              <w:spacing w:before="80" w:after="80" w:line="200" w:lineRule="exact"/>
              <w:ind w:left="113" w:right="113"/>
              <w:jc w:val="center"/>
              <w:rPr>
                <w:i/>
                <w:sz w:val="16"/>
                <w:szCs w:val="16"/>
              </w:rPr>
            </w:pPr>
            <w:r w:rsidRPr="00ED1411">
              <w:rPr>
                <w:i/>
                <w:sz w:val="16"/>
                <w:szCs w:val="16"/>
              </w:rPr>
              <w:t>Vehicle</w:t>
            </w:r>
            <w:r w:rsidRPr="00ED1411">
              <w:rPr>
                <w:i/>
                <w:sz w:val="16"/>
                <w:szCs w:val="16"/>
              </w:rPr>
              <w:br/>
              <w:t>Category</w:t>
            </w:r>
          </w:p>
        </w:tc>
        <w:tc>
          <w:tcPr>
            <w:tcW w:w="1191" w:type="dxa"/>
            <w:gridSpan w:val="3"/>
            <w:tcBorders>
              <w:bottom w:val="single" w:sz="6" w:space="0" w:color="auto"/>
            </w:tcBorders>
          </w:tcPr>
          <w:p w14:paraId="0B41A304" w14:textId="77777777" w:rsidR="00A06831" w:rsidRPr="00ED1411" w:rsidRDefault="00A06831" w:rsidP="00A06831">
            <w:pPr>
              <w:keepNext/>
              <w:keepLines/>
              <w:spacing w:before="80" w:after="80" w:line="200" w:lineRule="exact"/>
              <w:ind w:left="113" w:right="113"/>
              <w:jc w:val="center"/>
              <w:rPr>
                <w:i/>
                <w:sz w:val="16"/>
                <w:szCs w:val="16"/>
              </w:rPr>
            </w:pPr>
            <w:r w:rsidRPr="00ED1411">
              <w:rPr>
                <w:i/>
                <w:sz w:val="16"/>
                <w:szCs w:val="16"/>
              </w:rPr>
              <w:t>INTACT</w:t>
            </w:r>
          </w:p>
        </w:tc>
        <w:tc>
          <w:tcPr>
            <w:tcW w:w="1191" w:type="dxa"/>
            <w:gridSpan w:val="3"/>
            <w:tcBorders>
              <w:bottom w:val="single" w:sz="6" w:space="0" w:color="auto"/>
            </w:tcBorders>
          </w:tcPr>
          <w:p w14:paraId="701785E0" w14:textId="77777777" w:rsidR="00A06831" w:rsidRPr="00ED1411" w:rsidRDefault="00A06831" w:rsidP="00A06831">
            <w:pPr>
              <w:keepNext/>
              <w:keepLines/>
              <w:spacing w:before="80" w:after="80" w:line="200" w:lineRule="exact"/>
              <w:ind w:left="113" w:right="113"/>
              <w:jc w:val="center"/>
              <w:rPr>
                <w:i/>
                <w:sz w:val="16"/>
                <w:szCs w:val="16"/>
              </w:rPr>
            </w:pPr>
            <w:r w:rsidRPr="00ED1411">
              <w:rPr>
                <w:i/>
                <w:sz w:val="16"/>
                <w:szCs w:val="16"/>
              </w:rPr>
              <w:t>WITH A FAILURE</w:t>
            </w:r>
          </w:p>
        </w:tc>
      </w:tr>
      <w:tr w:rsidR="00A06831" w:rsidRPr="00ED1411" w14:paraId="1133DC13" w14:textId="77777777" w:rsidTr="00A06831">
        <w:trPr>
          <w:cantSplit/>
          <w:trHeight w:val="585"/>
        </w:trPr>
        <w:tc>
          <w:tcPr>
            <w:tcW w:w="1361" w:type="dxa"/>
            <w:tcBorders>
              <w:bottom w:val="single" w:sz="12" w:space="0" w:color="auto"/>
            </w:tcBorders>
          </w:tcPr>
          <w:p w14:paraId="7C6A99E5" w14:textId="77777777" w:rsidR="00A06831" w:rsidRPr="00ED1411" w:rsidRDefault="00A06831" w:rsidP="00A06831">
            <w:pPr>
              <w:keepNext/>
              <w:keepLines/>
              <w:spacing w:before="80" w:after="80" w:line="200" w:lineRule="exact"/>
              <w:ind w:left="113" w:right="113"/>
              <w:rPr>
                <w:i/>
                <w:sz w:val="16"/>
                <w:szCs w:val="16"/>
              </w:rPr>
            </w:pPr>
          </w:p>
        </w:tc>
        <w:tc>
          <w:tcPr>
            <w:tcW w:w="1191" w:type="dxa"/>
            <w:tcBorders>
              <w:bottom w:val="single" w:sz="12" w:space="0" w:color="auto"/>
            </w:tcBorders>
          </w:tcPr>
          <w:p w14:paraId="209EE486" w14:textId="77777777" w:rsidR="00A06831" w:rsidRPr="00ED1411" w:rsidRDefault="00A06831" w:rsidP="00A06831">
            <w:pPr>
              <w:keepNext/>
              <w:keepLines/>
              <w:spacing w:before="80" w:after="80" w:line="200" w:lineRule="exact"/>
              <w:ind w:left="113" w:right="113"/>
              <w:jc w:val="center"/>
              <w:rPr>
                <w:i/>
                <w:sz w:val="16"/>
                <w:szCs w:val="16"/>
                <w:lang w:val="fr-FR"/>
              </w:rPr>
            </w:pPr>
            <w:r w:rsidRPr="00ED1411">
              <w:rPr>
                <w:i/>
                <w:sz w:val="16"/>
                <w:szCs w:val="16"/>
                <w:lang w:val="fr-FR"/>
              </w:rPr>
              <w:t>Maximum</w:t>
            </w:r>
            <w:r w:rsidRPr="00ED1411">
              <w:rPr>
                <w:i/>
                <w:sz w:val="16"/>
                <w:szCs w:val="16"/>
                <w:lang w:val="fr-FR"/>
              </w:rPr>
              <w:br/>
              <w:t>effort</w:t>
            </w:r>
            <w:r w:rsidRPr="00ED1411">
              <w:rPr>
                <w:i/>
                <w:sz w:val="16"/>
                <w:szCs w:val="16"/>
                <w:lang w:val="fr-FR"/>
              </w:rPr>
              <w:br/>
              <w:t>(daN)</w:t>
            </w:r>
          </w:p>
        </w:tc>
        <w:tc>
          <w:tcPr>
            <w:tcW w:w="1191" w:type="dxa"/>
            <w:tcBorders>
              <w:bottom w:val="single" w:sz="12" w:space="0" w:color="auto"/>
            </w:tcBorders>
          </w:tcPr>
          <w:p w14:paraId="0AB1A5C0" w14:textId="77777777" w:rsidR="00A06831" w:rsidRPr="00ED1411" w:rsidRDefault="00A06831" w:rsidP="00A06831">
            <w:pPr>
              <w:keepNext/>
              <w:keepLines/>
              <w:spacing w:before="80" w:after="80" w:line="200" w:lineRule="exact"/>
              <w:ind w:left="113" w:right="113"/>
              <w:jc w:val="center"/>
              <w:rPr>
                <w:i/>
                <w:sz w:val="16"/>
                <w:szCs w:val="16"/>
              </w:rPr>
            </w:pPr>
            <w:r w:rsidRPr="00ED1411">
              <w:rPr>
                <w:i/>
                <w:sz w:val="16"/>
                <w:szCs w:val="16"/>
              </w:rPr>
              <w:t>Time(s)</w:t>
            </w:r>
          </w:p>
        </w:tc>
        <w:tc>
          <w:tcPr>
            <w:tcW w:w="1191" w:type="dxa"/>
            <w:tcBorders>
              <w:bottom w:val="single" w:sz="12" w:space="0" w:color="auto"/>
            </w:tcBorders>
          </w:tcPr>
          <w:p w14:paraId="5C306BA6" w14:textId="77777777" w:rsidR="00A06831" w:rsidRPr="00ED1411" w:rsidRDefault="00A06831" w:rsidP="00A06831">
            <w:pPr>
              <w:keepNext/>
              <w:keepLines/>
              <w:spacing w:before="80" w:after="80" w:line="200" w:lineRule="exact"/>
              <w:ind w:left="113" w:right="113"/>
              <w:jc w:val="center"/>
              <w:rPr>
                <w:i/>
                <w:sz w:val="16"/>
                <w:szCs w:val="16"/>
                <w:lang w:val="fr-FR"/>
              </w:rPr>
            </w:pPr>
            <w:r w:rsidRPr="00ED1411">
              <w:rPr>
                <w:i/>
                <w:sz w:val="16"/>
                <w:szCs w:val="16"/>
              </w:rPr>
              <w:t>Turning</w:t>
            </w:r>
            <w:r w:rsidRPr="00ED1411">
              <w:rPr>
                <w:i/>
                <w:sz w:val="16"/>
                <w:szCs w:val="16"/>
              </w:rPr>
              <w:br/>
              <w:t>radius</w:t>
            </w:r>
            <w:r w:rsidRPr="00ED1411">
              <w:rPr>
                <w:i/>
                <w:sz w:val="16"/>
                <w:szCs w:val="16"/>
              </w:rPr>
              <w:br/>
            </w:r>
            <w:r w:rsidRPr="00ED1411">
              <w:rPr>
                <w:i/>
                <w:sz w:val="16"/>
                <w:szCs w:val="16"/>
                <w:lang w:val="fr-FR"/>
              </w:rPr>
              <w:t>(m)</w:t>
            </w:r>
          </w:p>
        </w:tc>
        <w:tc>
          <w:tcPr>
            <w:tcW w:w="1191" w:type="dxa"/>
            <w:tcBorders>
              <w:bottom w:val="single" w:sz="12" w:space="0" w:color="auto"/>
            </w:tcBorders>
          </w:tcPr>
          <w:p w14:paraId="489EA249" w14:textId="77777777" w:rsidR="00A06831" w:rsidRPr="00ED1411" w:rsidRDefault="00A06831" w:rsidP="00A06831">
            <w:pPr>
              <w:keepNext/>
              <w:keepLines/>
              <w:spacing w:before="80" w:after="80" w:line="200" w:lineRule="exact"/>
              <w:ind w:left="113" w:right="113"/>
              <w:jc w:val="center"/>
              <w:rPr>
                <w:i/>
                <w:sz w:val="16"/>
                <w:szCs w:val="16"/>
                <w:lang w:val="fr-FR"/>
              </w:rPr>
            </w:pPr>
            <w:r w:rsidRPr="00ED1411">
              <w:rPr>
                <w:i/>
                <w:sz w:val="16"/>
                <w:szCs w:val="16"/>
                <w:lang w:val="fr-FR"/>
              </w:rPr>
              <w:t>Maximum</w:t>
            </w:r>
            <w:r w:rsidRPr="00ED1411">
              <w:rPr>
                <w:i/>
                <w:sz w:val="16"/>
                <w:szCs w:val="16"/>
                <w:lang w:val="fr-FR"/>
              </w:rPr>
              <w:br/>
              <w:t>Effort</w:t>
            </w:r>
            <w:r w:rsidRPr="00ED1411">
              <w:rPr>
                <w:i/>
                <w:sz w:val="16"/>
                <w:szCs w:val="16"/>
                <w:lang w:val="fr-FR"/>
              </w:rPr>
              <w:br/>
              <w:t>(daN)</w:t>
            </w:r>
          </w:p>
        </w:tc>
        <w:tc>
          <w:tcPr>
            <w:tcW w:w="1191" w:type="dxa"/>
            <w:tcBorders>
              <w:bottom w:val="single" w:sz="12" w:space="0" w:color="auto"/>
            </w:tcBorders>
          </w:tcPr>
          <w:p w14:paraId="08C4A257" w14:textId="77777777" w:rsidR="00A06831" w:rsidRPr="00ED1411" w:rsidRDefault="00A06831" w:rsidP="00A06831">
            <w:pPr>
              <w:keepNext/>
              <w:keepLines/>
              <w:spacing w:before="80" w:after="80" w:line="200" w:lineRule="exact"/>
              <w:ind w:left="113" w:right="113"/>
              <w:jc w:val="center"/>
              <w:rPr>
                <w:i/>
                <w:sz w:val="16"/>
                <w:szCs w:val="16"/>
              </w:rPr>
            </w:pPr>
            <w:r w:rsidRPr="00ED1411">
              <w:rPr>
                <w:i/>
                <w:sz w:val="16"/>
                <w:szCs w:val="16"/>
              </w:rPr>
              <w:t>Time(s)</w:t>
            </w:r>
          </w:p>
          <w:p w14:paraId="7A949295" w14:textId="77777777" w:rsidR="00A06831" w:rsidRPr="00ED1411" w:rsidRDefault="00A06831" w:rsidP="00A06831">
            <w:pPr>
              <w:keepNext/>
              <w:keepLines/>
              <w:spacing w:before="80" w:after="80" w:line="200" w:lineRule="exact"/>
              <w:ind w:left="113" w:right="113"/>
              <w:rPr>
                <w:i/>
                <w:sz w:val="16"/>
                <w:szCs w:val="16"/>
              </w:rPr>
            </w:pPr>
          </w:p>
        </w:tc>
        <w:tc>
          <w:tcPr>
            <w:tcW w:w="1191" w:type="dxa"/>
            <w:tcBorders>
              <w:bottom w:val="single" w:sz="12" w:space="0" w:color="auto"/>
            </w:tcBorders>
          </w:tcPr>
          <w:p w14:paraId="30C85A10" w14:textId="77777777" w:rsidR="00A06831" w:rsidRPr="00ED1411" w:rsidRDefault="00A06831" w:rsidP="00A06831">
            <w:pPr>
              <w:keepNext/>
              <w:keepLines/>
              <w:spacing w:before="80" w:after="80" w:line="200" w:lineRule="exact"/>
              <w:ind w:left="113" w:right="113"/>
              <w:jc w:val="center"/>
              <w:rPr>
                <w:i/>
                <w:sz w:val="16"/>
                <w:szCs w:val="16"/>
              </w:rPr>
            </w:pPr>
            <w:r w:rsidRPr="00ED1411">
              <w:rPr>
                <w:i/>
                <w:sz w:val="16"/>
                <w:szCs w:val="16"/>
              </w:rPr>
              <w:t>Turning</w:t>
            </w:r>
            <w:r w:rsidRPr="00ED1411">
              <w:rPr>
                <w:i/>
                <w:sz w:val="16"/>
                <w:szCs w:val="16"/>
              </w:rPr>
              <w:br/>
              <w:t>Radius</w:t>
            </w:r>
            <w:r w:rsidRPr="00ED1411">
              <w:rPr>
                <w:i/>
                <w:sz w:val="16"/>
                <w:szCs w:val="16"/>
              </w:rPr>
              <w:br/>
              <w:t>(m)</w:t>
            </w:r>
          </w:p>
        </w:tc>
      </w:tr>
      <w:tr w:rsidR="00A06831" w:rsidRPr="00ED1411" w14:paraId="672720AD" w14:textId="77777777" w:rsidTr="00A06831">
        <w:trPr>
          <w:cantSplit/>
        </w:trPr>
        <w:tc>
          <w:tcPr>
            <w:tcW w:w="1361" w:type="dxa"/>
            <w:tcBorders>
              <w:top w:val="single" w:sz="12" w:space="0" w:color="auto"/>
            </w:tcBorders>
          </w:tcPr>
          <w:p w14:paraId="0D8E8A97"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M</w:t>
            </w:r>
            <w:r w:rsidRPr="00A402C6">
              <w:rPr>
                <w:sz w:val="18"/>
                <w:szCs w:val="18"/>
                <w:vertAlign w:val="subscript"/>
              </w:rPr>
              <w:t>1</w:t>
            </w:r>
          </w:p>
        </w:tc>
        <w:tc>
          <w:tcPr>
            <w:tcW w:w="1191" w:type="dxa"/>
            <w:tcBorders>
              <w:top w:val="single" w:sz="12" w:space="0" w:color="auto"/>
            </w:tcBorders>
          </w:tcPr>
          <w:p w14:paraId="3067737C"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15</w:t>
            </w:r>
          </w:p>
        </w:tc>
        <w:tc>
          <w:tcPr>
            <w:tcW w:w="1191" w:type="dxa"/>
            <w:tcBorders>
              <w:top w:val="single" w:sz="12" w:space="0" w:color="auto"/>
            </w:tcBorders>
          </w:tcPr>
          <w:p w14:paraId="0BC63178"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4</w:t>
            </w:r>
          </w:p>
        </w:tc>
        <w:tc>
          <w:tcPr>
            <w:tcW w:w="1191" w:type="dxa"/>
            <w:tcBorders>
              <w:top w:val="single" w:sz="12" w:space="0" w:color="auto"/>
            </w:tcBorders>
          </w:tcPr>
          <w:p w14:paraId="4D647EC4"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12</w:t>
            </w:r>
          </w:p>
        </w:tc>
        <w:tc>
          <w:tcPr>
            <w:tcW w:w="1191" w:type="dxa"/>
            <w:tcBorders>
              <w:top w:val="single" w:sz="12" w:space="0" w:color="auto"/>
            </w:tcBorders>
          </w:tcPr>
          <w:p w14:paraId="23600B8F"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30</w:t>
            </w:r>
          </w:p>
        </w:tc>
        <w:tc>
          <w:tcPr>
            <w:tcW w:w="1191" w:type="dxa"/>
            <w:tcBorders>
              <w:top w:val="single" w:sz="12" w:space="0" w:color="auto"/>
            </w:tcBorders>
          </w:tcPr>
          <w:p w14:paraId="36A82512"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4</w:t>
            </w:r>
          </w:p>
        </w:tc>
        <w:tc>
          <w:tcPr>
            <w:tcW w:w="1191" w:type="dxa"/>
            <w:tcBorders>
              <w:top w:val="single" w:sz="12" w:space="0" w:color="auto"/>
            </w:tcBorders>
          </w:tcPr>
          <w:p w14:paraId="6BA2FF40"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20</w:t>
            </w:r>
          </w:p>
        </w:tc>
      </w:tr>
      <w:tr w:rsidR="00A06831" w:rsidRPr="00ED1411" w14:paraId="5A382137" w14:textId="77777777" w:rsidTr="00A06831">
        <w:trPr>
          <w:cantSplit/>
        </w:trPr>
        <w:tc>
          <w:tcPr>
            <w:tcW w:w="1361" w:type="dxa"/>
          </w:tcPr>
          <w:p w14:paraId="631D7260"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M</w:t>
            </w:r>
            <w:r w:rsidRPr="00A402C6">
              <w:rPr>
                <w:sz w:val="18"/>
                <w:szCs w:val="18"/>
                <w:vertAlign w:val="subscript"/>
              </w:rPr>
              <w:t>2</w:t>
            </w:r>
          </w:p>
        </w:tc>
        <w:tc>
          <w:tcPr>
            <w:tcW w:w="1191" w:type="dxa"/>
          </w:tcPr>
          <w:p w14:paraId="7BB9AB6E"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15</w:t>
            </w:r>
          </w:p>
        </w:tc>
        <w:tc>
          <w:tcPr>
            <w:tcW w:w="1191" w:type="dxa"/>
          </w:tcPr>
          <w:p w14:paraId="1CF2A402"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4</w:t>
            </w:r>
          </w:p>
        </w:tc>
        <w:tc>
          <w:tcPr>
            <w:tcW w:w="1191" w:type="dxa"/>
          </w:tcPr>
          <w:p w14:paraId="238A9CBF"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12</w:t>
            </w:r>
          </w:p>
        </w:tc>
        <w:tc>
          <w:tcPr>
            <w:tcW w:w="1191" w:type="dxa"/>
          </w:tcPr>
          <w:p w14:paraId="17AC11D2"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30</w:t>
            </w:r>
          </w:p>
        </w:tc>
        <w:tc>
          <w:tcPr>
            <w:tcW w:w="1191" w:type="dxa"/>
          </w:tcPr>
          <w:p w14:paraId="3F34753D"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4</w:t>
            </w:r>
          </w:p>
        </w:tc>
        <w:tc>
          <w:tcPr>
            <w:tcW w:w="1191" w:type="dxa"/>
          </w:tcPr>
          <w:p w14:paraId="5A8277BB"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20</w:t>
            </w:r>
          </w:p>
        </w:tc>
      </w:tr>
      <w:tr w:rsidR="00A06831" w:rsidRPr="00ED1411" w14:paraId="07378C4E" w14:textId="77777777" w:rsidTr="00A06831">
        <w:trPr>
          <w:cantSplit/>
        </w:trPr>
        <w:tc>
          <w:tcPr>
            <w:tcW w:w="1361" w:type="dxa"/>
          </w:tcPr>
          <w:p w14:paraId="365F247B"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M</w:t>
            </w:r>
            <w:r w:rsidRPr="00A402C6">
              <w:rPr>
                <w:sz w:val="18"/>
                <w:szCs w:val="18"/>
                <w:vertAlign w:val="subscript"/>
                <w:lang w:val="de-DE"/>
              </w:rPr>
              <w:t>3</w:t>
            </w:r>
          </w:p>
        </w:tc>
        <w:tc>
          <w:tcPr>
            <w:tcW w:w="1191" w:type="dxa"/>
          </w:tcPr>
          <w:p w14:paraId="7B0752EE"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20</w:t>
            </w:r>
          </w:p>
        </w:tc>
        <w:tc>
          <w:tcPr>
            <w:tcW w:w="1191" w:type="dxa"/>
          </w:tcPr>
          <w:p w14:paraId="630562E7"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4</w:t>
            </w:r>
          </w:p>
        </w:tc>
        <w:tc>
          <w:tcPr>
            <w:tcW w:w="1191" w:type="dxa"/>
          </w:tcPr>
          <w:p w14:paraId="60B02E3A"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12 **</w:t>
            </w:r>
          </w:p>
        </w:tc>
        <w:tc>
          <w:tcPr>
            <w:tcW w:w="1191" w:type="dxa"/>
          </w:tcPr>
          <w:p w14:paraId="61EA6001"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45 *</w:t>
            </w:r>
          </w:p>
        </w:tc>
        <w:tc>
          <w:tcPr>
            <w:tcW w:w="1191" w:type="dxa"/>
          </w:tcPr>
          <w:p w14:paraId="7771E6A5"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6</w:t>
            </w:r>
          </w:p>
        </w:tc>
        <w:tc>
          <w:tcPr>
            <w:tcW w:w="1191" w:type="dxa"/>
          </w:tcPr>
          <w:p w14:paraId="67AA3170"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20</w:t>
            </w:r>
          </w:p>
        </w:tc>
      </w:tr>
      <w:tr w:rsidR="00A06831" w:rsidRPr="00ED1411" w14:paraId="30AFC59A" w14:textId="77777777" w:rsidTr="00A06831">
        <w:trPr>
          <w:cantSplit/>
        </w:trPr>
        <w:tc>
          <w:tcPr>
            <w:tcW w:w="1361" w:type="dxa"/>
          </w:tcPr>
          <w:p w14:paraId="790E2E0D"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N</w:t>
            </w:r>
            <w:r w:rsidRPr="00A402C6">
              <w:rPr>
                <w:sz w:val="18"/>
                <w:szCs w:val="18"/>
                <w:vertAlign w:val="subscript"/>
                <w:lang w:val="de-DE"/>
              </w:rPr>
              <w:t>1</w:t>
            </w:r>
          </w:p>
        </w:tc>
        <w:tc>
          <w:tcPr>
            <w:tcW w:w="1191" w:type="dxa"/>
          </w:tcPr>
          <w:p w14:paraId="30099EE3"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20</w:t>
            </w:r>
          </w:p>
        </w:tc>
        <w:tc>
          <w:tcPr>
            <w:tcW w:w="1191" w:type="dxa"/>
          </w:tcPr>
          <w:p w14:paraId="7C212F2C"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4</w:t>
            </w:r>
          </w:p>
        </w:tc>
        <w:tc>
          <w:tcPr>
            <w:tcW w:w="1191" w:type="dxa"/>
          </w:tcPr>
          <w:p w14:paraId="201B9A7B"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12</w:t>
            </w:r>
          </w:p>
        </w:tc>
        <w:tc>
          <w:tcPr>
            <w:tcW w:w="1191" w:type="dxa"/>
          </w:tcPr>
          <w:p w14:paraId="5E021EF3"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30</w:t>
            </w:r>
          </w:p>
        </w:tc>
        <w:tc>
          <w:tcPr>
            <w:tcW w:w="1191" w:type="dxa"/>
          </w:tcPr>
          <w:p w14:paraId="126A27F2"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4</w:t>
            </w:r>
          </w:p>
        </w:tc>
        <w:tc>
          <w:tcPr>
            <w:tcW w:w="1191" w:type="dxa"/>
          </w:tcPr>
          <w:p w14:paraId="0D8B3653"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20</w:t>
            </w:r>
          </w:p>
        </w:tc>
      </w:tr>
      <w:tr w:rsidR="00A06831" w:rsidRPr="00ED1411" w14:paraId="332DB5B5" w14:textId="77777777" w:rsidTr="00A06831">
        <w:trPr>
          <w:cantSplit/>
        </w:trPr>
        <w:tc>
          <w:tcPr>
            <w:tcW w:w="1361" w:type="dxa"/>
            <w:tcBorders>
              <w:bottom w:val="single" w:sz="6" w:space="0" w:color="auto"/>
            </w:tcBorders>
          </w:tcPr>
          <w:p w14:paraId="623C684E" w14:textId="77777777" w:rsidR="00A06831" w:rsidRPr="00E05F91" w:rsidRDefault="00A06831" w:rsidP="00A06831">
            <w:pPr>
              <w:keepNext/>
              <w:keepLines/>
              <w:spacing w:before="40" w:after="40" w:line="220" w:lineRule="exact"/>
              <w:ind w:left="113" w:right="113"/>
              <w:jc w:val="center"/>
              <w:rPr>
                <w:sz w:val="18"/>
                <w:szCs w:val="18"/>
                <w:lang w:val="de-DE"/>
              </w:rPr>
            </w:pPr>
            <w:r w:rsidRPr="00E05F91">
              <w:rPr>
                <w:sz w:val="18"/>
                <w:szCs w:val="18"/>
                <w:lang w:val="de-DE"/>
              </w:rPr>
              <w:t>N</w:t>
            </w:r>
            <w:r w:rsidRPr="00A402C6">
              <w:rPr>
                <w:sz w:val="18"/>
                <w:szCs w:val="18"/>
                <w:vertAlign w:val="subscript"/>
                <w:lang w:val="de-DE"/>
              </w:rPr>
              <w:t>2</w:t>
            </w:r>
          </w:p>
        </w:tc>
        <w:tc>
          <w:tcPr>
            <w:tcW w:w="1191" w:type="dxa"/>
            <w:tcBorders>
              <w:bottom w:val="single" w:sz="6" w:space="0" w:color="auto"/>
            </w:tcBorders>
          </w:tcPr>
          <w:p w14:paraId="427A5D7D"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25</w:t>
            </w:r>
          </w:p>
        </w:tc>
        <w:tc>
          <w:tcPr>
            <w:tcW w:w="1191" w:type="dxa"/>
            <w:tcBorders>
              <w:bottom w:val="single" w:sz="6" w:space="0" w:color="auto"/>
            </w:tcBorders>
          </w:tcPr>
          <w:p w14:paraId="6B61667D"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4</w:t>
            </w:r>
          </w:p>
        </w:tc>
        <w:tc>
          <w:tcPr>
            <w:tcW w:w="1191" w:type="dxa"/>
            <w:tcBorders>
              <w:bottom w:val="single" w:sz="6" w:space="0" w:color="auto"/>
            </w:tcBorders>
          </w:tcPr>
          <w:p w14:paraId="12A5C0B3"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12</w:t>
            </w:r>
          </w:p>
        </w:tc>
        <w:tc>
          <w:tcPr>
            <w:tcW w:w="1191" w:type="dxa"/>
            <w:tcBorders>
              <w:bottom w:val="single" w:sz="6" w:space="0" w:color="auto"/>
            </w:tcBorders>
          </w:tcPr>
          <w:p w14:paraId="7BDE4D18"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40</w:t>
            </w:r>
          </w:p>
        </w:tc>
        <w:tc>
          <w:tcPr>
            <w:tcW w:w="1191" w:type="dxa"/>
            <w:tcBorders>
              <w:bottom w:val="single" w:sz="6" w:space="0" w:color="auto"/>
            </w:tcBorders>
          </w:tcPr>
          <w:p w14:paraId="1A408928"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4</w:t>
            </w:r>
          </w:p>
        </w:tc>
        <w:tc>
          <w:tcPr>
            <w:tcW w:w="1191" w:type="dxa"/>
            <w:tcBorders>
              <w:bottom w:val="single" w:sz="6" w:space="0" w:color="auto"/>
            </w:tcBorders>
          </w:tcPr>
          <w:p w14:paraId="38DA8BB0"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20</w:t>
            </w:r>
          </w:p>
        </w:tc>
      </w:tr>
      <w:tr w:rsidR="00A06831" w:rsidRPr="00ED1411" w14:paraId="210213DE" w14:textId="77777777" w:rsidTr="00A06831">
        <w:trPr>
          <w:cantSplit/>
        </w:trPr>
        <w:tc>
          <w:tcPr>
            <w:tcW w:w="1361" w:type="dxa"/>
            <w:tcBorders>
              <w:bottom w:val="single" w:sz="12" w:space="0" w:color="auto"/>
            </w:tcBorders>
          </w:tcPr>
          <w:p w14:paraId="7BA0A144"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N</w:t>
            </w:r>
            <w:r w:rsidRPr="00A402C6">
              <w:rPr>
                <w:sz w:val="18"/>
                <w:szCs w:val="18"/>
                <w:vertAlign w:val="subscript"/>
              </w:rPr>
              <w:t>3</w:t>
            </w:r>
          </w:p>
        </w:tc>
        <w:tc>
          <w:tcPr>
            <w:tcW w:w="1191" w:type="dxa"/>
            <w:tcBorders>
              <w:bottom w:val="single" w:sz="12" w:space="0" w:color="auto"/>
            </w:tcBorders>
          </w:tcPr>
          <w:p w14:paraId="5C57969A"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20</w:t>
            </w:r>
          </w:p>
        </w:tc>
        <w:tc>
          <w:tcPr>
            <w:tcW w:w="1191" w:type="dxa"/>
            <w:tcBorders>
              <w:bottom w:val="single" w:sz="12" w:space="0" w:color="auto"/>
            </w:tcBorders>
          </w:tcPr>
          <w:p w14:paraId="2739772D"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4</w:t>
            </w:r>
          </w:p>
        </w:tc>
        <w:tc>
          <w:tcPr>
            <w:tcW w:w="1191" w:type="dxa"/>
            <w:tcBorders>
              <w:bottom w:val="single" w:sz="12" w:space="0" w:color="auto"/>
            </w:tcBorders>
          </w:tcPr>
          <w:p w14:paraId="629DBC08"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12 **</w:t>
            </w:r>
          </w:p>
        </w:tc>
        <w:tc>
          <w:tcPr>
            <w:tcW w:w="1191" w:type="dxa"/>
            <w:tcBorders>
              <w:bottom w:val="single" w:sz="12" w:space="0" w:color="auto"/>
            </w:tcBorders>
          </w:tcPr>
          <w:p w14:paraId="58437212"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45 *</w:t>
            </w:r>
          </w:p>
        </w:tc>
        <w:tc>
          <w:tcPr>
            <w:tcW w:w="1191" w:type="dxa"/>
            <w:tcBorders>
              <w:bottom w:val="single" w:sz="12" w:space="0" w:color="auto"/>
            </w:tcBorders>
          </w:tcPr>
          <w:p w14:paraId="2E7BFD59"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6</w:t>
            </w:r>
          </w:p>
        </w:tc>
        <w:tc>
          <w:tcPr>
            <w:tcW w:w="1191" w:type="dxa"/>
            <w:tcBorders>
              <w:bottom w:val="single" w:sz="12" w:space="0" w:color="auto"/>
            </w:tcBorders>
          </w:tcPr>
          <w:p w14:paraId="65B30CE1" w14:textId="77777777" w:rsidR="00A06831" w:rsidRPr="00E05F91" w:rsidRDefault="00A06831" w:rsidP="00A06831">
            <w:pPr>
              <w:keepNext/>
              <w:keepLines/>
              <w:spacing w:before="40" w:after="40" w:line="220" w:lineRule="exact"/>
              <w:ind w:left="113" w:right="113"/>
              <w:jc w:val="center"/>
              <w:rPr>
                <w:sz w:val="18"/>
                <w:szCs w:val="18"/>
              </w:rPr>
            </w:pPr>
            <w:r w:rsidRPr="00E05F91">
              <w:rPr>
                <w:sz w:val="18"/>
                <w:szCs w:val="18"/>
              </w:rPr>
              <w:t>20</w:t>
            </w:r>
          </w:p>
        </w:tc>
      </w:tr>
      <w:tr w:rsidR="00A06831" w:rsidRPr="00ED1411" w14:paraId="5322971B" w14:textId="77777777" w:rsidTr="00A06831">
        <w:trPr>
          <w:cantSplit/>
        </w:trPr>
        <w:tc>
          <w:tcPr>
            <w:tcW w:w="1361" w:type="dxa"/>
            <w:gridSpan w:val="7"/>
            <w:tcBorders>
              <w:top w:val="single" w:sz="12" w:space="0" w:color="auto"/>
              <w:left w:val="nil"/>
              <w:bottom w:val="nil"/>
              <w:right w:val="nil"/>
            </w:tcBorders>
          </w:tcPr>
          <w:p w14:paraId="67C0F65A" w14:textId="77777777" w:rsidR="00A06831" w:rsidRPr="00522D68" w:rsidRDefault="00A06831" w:rsidP="00A06831">
            <w:pPr>
              <w:pStyle w:val="FootnoteText"/>
            </w:pPr>
            <w:r w:rsidRPr="00522D68">
              <w:t xml:space="preserve">* </w:t>
            </w:r>
            <w:r>
              <w:t xml:space="preserve">  </w:t>
            </w:r>
            <w:r w:rsidRPr="00522D68">
              <w:t xml:space="preserve"> 50 for rigid vehicles with 2 or more steered axles excluding self tracking equipment</w:t>
            </w:r>
          </w:p>
          <w:p w14:paraId="70B7B834" w14:textId="77777777" w:rsidR="00A06831" w:rsidRPr="00ED1411" w:rsidRDefault="00A06831" w:rsidP="00A06831">
            <w:pPr>
              <w:pStyle w:val="FootnoteText"/>
              <w:rPr>
                <w:sz w:val="24"/>
              </w:rPr>
            </w:pPr>
            <w:r w:rsidRPr="00522D68">
              <w:t>**  or full lock if 12</w:t>
            </w:r>
            <w:r>
              <w:t xml:space="preserve"> </w:t>
            </w:r>
            <w:r w:rsidRPr="00522D68">
              <w:t>m radius is not attainable.</w:t>
            </w:r>
          </w:p>
        </w:tc>
      </w:tr>
    </w:tbl>
    <w:p w14:paraId="710BB628" w14:textId="77777777" w:rsidR="00A06831" w:rsidRPr="00ED1411" w:rsidRDefault="00A06831" w:rsidP="00A06831">
      <w:pPr>
        <w:spacing w:after="120" w:line="240" w:lineRule="exact"/>
        <w:ind w:left="2268" w:right="1134" w:hanging="1134"/>
        <w:jc w:val="both"/>
      </w:pPr>
    </w:p>
    <w:p w14:paraId="69580414" w14:textId="77777777" w:rsidR="00A06831" w:rsidRDefault="00A06831" w:rsidP="00A06831">
      <w:pPr>
        <w:pStyle w:val="para0"/>
      </w:pPr>
      <w:r>
        <w:t>6.3.</w:t>
      </w:r>
      <w:r>
        <w:tab/>
        <w:t>Provisions for trailers</w:t>
      </w:r>
    </w:p>
    <w:p w14:paraId="70A174AA" w14:textId="77777777" w:rsidR="00A06831" w:rsidRDefault="00A06831" w:rsidP="00A06831">
      <w:pPr>
        <w:pStyle w:val="para0"/>
      </w:pPr>
      <w:r>
        <w:t>6.3.1.</w:t>
      </w:r>
      <w:r>
        <w:tab/>
        <w:t>The trailer shall travel without excessive deviation or unusual vibration in its steering equipment when the towing vehicle is travelling in a straight line on a flat and horizontal road at a speed of 80 km/h or the technically permissible maximum speed indicated by the trailer manufacturer if this is less than 80 km/h.</w:t>
      </w:r>
    </w:p>
    <w:p w14:paraId="7D059231" w14:textId="77777777" w:rsidR="00A06831" w:rsidRDefault="00A06831" w:rsidP="00A06831">
      <w:pPr>
        <w:pStyle w:val="para0"/>
      </w:pPr>
      <w:r>
        <w:t>6.3.2.</w:t>
      </w:r>
      <w:r>
        <w:tab/>
        <w:t>With the towing vehicle and trailer having adopted a steady state turn corresponding to a turning circle radius of 25 m (see paragraph 2.4.6.) at a constant speed of 5 km/h, the circle described by the rearmost outer edge of the trailer shall be measured. This manoeuvre shall be repeated under the same conditions but at a speed of 25 km/h ±1 km/h. During these manoeuvres, the rearmost outer edge of the trailer travelling at a speed of 25</w:t>
      </w:r>
      <w:r w:rsidRPr="003B0EDE">
        <w:t> </w:t>
      </w:r>
      <w:r>
        <w:t>km/h ±1 km/h shall not move outside the circle described at a constant speed of 5 km/h by more than 0.7 m.</w:t>
      </w:r>
    </w:p>
    <w:p w14:paraId="59C66C7E" w14:textId="77777777" w:rsidR="00A06831" w:rsidRDefault="00A06831" w:rsidP="00A06831">
      <w:pPr>
        <w:pStyle w:val="para0"/>
      </w:pPr>
      <w:r>
        <w:t>6.3.3.</w:t>
      </w:r>
      <w:r>
        <w:tab/>
        <w:t>No part of the trailer shall move more than 0.5 m beyond the tangent to a circle with a radius of 25 m when towed by a vehicle leaving the circular path described in paragraph 6.3.2. along the tangent and travelling at a speed of 25</w:t>
      </w:r>
      <w:r w:rsidRPr="003B0EDE">
        <w:t> </w:t>
      </w:r>
      <w:r>
        <w:t>km/h. This requirement shall be met from the point the tangent meets the circle to a point 40 m along the tangent. After that point the trailer shall fulfil the condition specified in paragraph 6.3.1.</w:t>
      </w:r>
    </w:p>
    <w:p w14:paraId="2C3D0002" w14:textId="77777777" w:rsidR="00A06831" w:rsidRDefault="00A06831" w:rsidP="00A06831">
      <w:pPr>
        <w:pStyle w:val="para0"/>
      </w:pPr>
      <w:r>
        <w:t>6.3.4.</w:t>
      </w:r>
      <w:r>
        <w:tab/>
        <w:t xml:space="preserve">The annular ground area swept by the towing vehicle/trailer combination with an intact steering system, driving at no more than 5 km/h in a constant radius </w:t>
      </w:r>
      <w:r>
        <w:lastRenderedPageBreak/>
        <w:t>circle with the front outer corner of the towing vehicle describing a radius of 0.67 x vehicle combination length but not less than 12.5 m is to be measured.</w:t>
      </w:r>
    </w:p>
    <w:p w14:paraId="3B360539" w14:textId="77777777" w:rsidR="00A06831" w:rsidRDefault="00A06831" w:rsidP="00A06831">
      <w:pPr>
        <w:pStyle w:val="para0"/>
      </w:pPr>
      <w:r>
        <w:t>6.3.4.1.</w:t>
      </w:r>
      <w:r>
        <w:tab/>
        <w:t>If, with a fault in the steering system, the measured swept annular width is &gt;</w:t>
      </w:r>
      <w:r w:rsidRPr="003B0EDE">
        <w:t> </w:t>
      </w:r>
      <w:r>
        <w:t>8.3 m, then this shall not be an increase of more than 15 per cent compared with the corresponding value measured with the intact steering system. There shall not be any increase in the outer radius of the swept annular width.</w:t>
      </w:r>
    </w:p>
    <w:p w14:paraId="227333E6" w14:textId="77777777" w:rsidR="00A06831" w:rsidRDefault="00A06831" w:rsidP="00A06831">
      <w:pPr>
        <w:pStyle w:val="para0"/>
      </w:pPr>
      <w:r>
        <w:t>6.3.5.</w:t>
      </w:r>
      <w:r>
        <w:tab/>
        <w:t>The tests described in paragraphs 6.3.2., 6.3.3. and 6.3.4. shall be conducted in both clockwise and anti-clockwise directions.</w:t>
      </w:r>
    </w:p>
    <w:p w14:paraId="389AD061" w14:textId="4D6D6D0C" w:rsidR="00A06831" w:rsidRDefault="00A06831" w:rsidP="0043700D">
      <w:pPr>
        <w:pStyle w:val="HChG"/>
      </w:pPr>
      <w:r>
        <w:t>7.</w:t>
      </w:r>
      <w:r>
        <w:tab/>
      </w:r>
      <w:r>
        <w:tab/>
        <w:t>Conformity of production</w:t>
      </w:r>
    </w:p>
    <w:p w14:paraId="2638DA34" w14:textId="77777777" w:rsidR="00A06831" w:rsidRDefault="00A06831" w:rsidP="00A06831">
      <w:pPr>
        <w:pStyle w:val="para0"/>
      </w:pPr>
      <w:r>
        <w:tab/>
        <w:t>The Conformity of Production Procedures shall comply with those set out in the 1958 Agreement, Schedule 1 (E/ECE/TRANS/505/Rev.3) with the following requirements:</w:t>
      </w:r>
    </w:p>
    <w:p w14:paraId="6E17C2DF" w14:textId="77777777" w:rsidR="00A06831" w:rsidRDefault="00A06831" w:rsidP="00A06831">
      <w:pPr>
        <w:pStyle w:val="para0"/>
      </w:pPr>
      <w:r>
        <w:t>7.1.</w:t>
      </w:r>
      <w:r>
        <w:tab/>
        <w:t>The holder of the approval shall ensure that results of the conformity of production tests are recorded and that the annexed documents remain available for a period determined in agreement with the Type Approval Authority or Technical Service. This period shall not exceed 10 years counted from the time when production is definitively discontinued;</w:t>
      </w:r>
    </w:p>
    <w:p w14:paraId="209BD7E1" w14:textId="77777777" w:rsidR="00A06831" w:rsidRDefault="00A06831" w:rsidP="00A06831">
      <w:pPr>
        <w:pStyle w:val="para0"/>
      </w:pPr>
      <w:r>
        <w:t>7.2.</w:t>
      </w:r>
      <w:r>
        <w:tab/>
        <w:t>The Type Approval Authority or Technical Service which has granted type approval may at any time verify the conformity control methods applied in each production facility. The normal frequency of these verifications shall be once every two years.</w:t>
      </w:r>
    </w:p>
    <w:p w14:paraId="15B597C0" w14:textId="09626FEC" w:rsidR="00A06831" w:rsidRDefault="00A06831" w:rsidP="0043700D">
      <w:pPr>
        <w:pStyle w:val="HChG"/>
      </w:pPr>
      <w:r>
        <w:t>8.</w:t>
      </w:r>
      <w:r>
        <w:tab/>
      </w:r>
      <w:r>
        <w:tab/>
        <w:t>Penalties for non-conformity of production</w:t>
      </w:r>
    </w:p>
    <w:p w14:paraId="728B5F63" w14:textId="77777777" w:rsidR="00A06831" w:rsidRDefault="00A06831" w:rsidP="00A06831">
      <w:pPr>
        <w:pStyle w:val="para0"/>
      </w:pPr>
      <w:r>
        <w:t>8.1.</w:t>
      </w:r>
      <w:r>
        <w:tab/>
        <w:t>The approval granted in respect of a vehicle type pursuant to this Regulation may be withdrawn if the requirement laid down in paragraph 7.1. is not complied with or if sample vehicles fail to comply with the requirements of paragraph 6. of this Regulation.</w:t>
      </w:r>
    </w:p>
    <w:p w14:paraId="67D75378" w14:textId="77777777" w:rsidR="00A06831" w:rsidRDefault="00A06831" w:rsidP="00A06831">
      <w:pPr>
        <w:pStyle w:val="para0"/>
      </w:pPr>
      <w:r>
        <w:t>8.2.</w:t>
      </w:r>
      <w:r>
        <w:tab/>
        <w:t>If a Contracting Party to the Agreement applying this Regulation withdraws an approval it has previously granted, it shall forthwith so notify the other Contracting Parties applying this Regulation, by means of a communication form conforming to the model in Annex 1 to this Regulation.</w:t>
      </w:r>
    </w:p>
    <w:p w14:paraId="4AAA2232" w14:textId="64A5F9B6" w:rsidR="00A06831" w:rsidRPr="002A64C8" w:rsidRDefault="00A06831" w:rsidP="0043700D">
      <w:pPr>
        <w:pStyle w:val="HChG"/>
      </w:pPr>
      <w:r w:rsidRPr="002A64C8">
        <w:t>9.</w:t>
      </w:r>
      <w:r w:rsidRPr="002A64C8">
        <w:tab/>
      </w:r>
      <w:r w:rsidRPr="002A64C8">
        <w:tab/>
        <w:t xml:space="preserve">Modification and extension of approval of the </w:t>
      </w:r>
      <w:r w:rsidRPr="002A64C8">
        <w:br/>
      </w:r>
      <w:r w:rsidRPr="002A64C8">
        <w:tab/>
        <w:t>vehicle type</w:t>
      </w:r>
    </w:p>
    <w:p w14:paraId="7BEEBED0" w14:textId="77777777" w:rsidR="00A06831" w:rsidRDefault="00A06831" w:rsidP="00A06831">
      <w:pPr>
        <w:pStyle w:val="para0"/>
      </w:pPr>
      <w:r>
        <w:t>9.1.</w:t>
      </w:r>
      <w:r>
        <w:tab/>
        <w:t>Every modification of the vehicle type shall be notified to the Type Approval Authority which granted the approval. The Type Approval Authority may then either:</w:t>
      </w:r>
    </w:p>
    <w:p w14:paraId="111B2BEC" w14:textId="77777777" w:rsidR="00A06831" w:rsidRDefault="00A06831" w:rsidP="00A06831">
      <w:pPr>
        <w:pStyle w:val="para0"/>
      </w:pPr>
      <w:r>
        <w:t>9.1.1.</w:t>
      </w:r>
      <w:r>
        <w:tab/>
        <w:t>Consider that the modifications made are unlikely to have an appreciable adverse effect and that in any case the vehicle still complies with the requirements; or</w:t>
      </w:r>
    </w:p>
    <w:p w14:paraId="5A70C809" w14:textId="77777777" w:rsidR="00A06831" w:rsidRDefault="00A06831" w:rsidP="00A06831">
      <w:pPr>
        <w:pStyle w:val="para0"/>
      </w:pPr>
      <w:r>
        <w:t>9.1.2.</w:t>
      </w:r>
      <w:r>
        <w:tab/>
        <w:t>Require a further test report from the Technical Service responsible for conducting the tests.</w:t>
      </w:r>
    </w:p>
    <w:p w14:paraId="33B6F02A" w14:textId="77777777" w:rsidR="00A06831" w:rsidRDefault="00A06831" w:rsidP="00A06831">
      <w:pPr>
        <w:pStyle w:val="para0"/>
      </w:pPr>
      <w:r>
        <w:lastRenderedPageBreak/>
        <w:t>9.2.</w:t>
      </w:r>
      <w:r>
        <w:tab/>
        <w:t>Confirmation or extension or refusal of approval, specifying the alterations, shall be communicated by the procedure specified in paragraph 4.3. to the Parties to this Regulation.</w:t>
      </w:r>
    </w:p>
    <w:p w14:paraId="0C284E82" w14:textId="77777777" w:rsidR="00A06831" w:rsidRDefault="00A06831" w:rsidP="00A06831">
      <w:pPr>
        <w:pStyle w:val="para0"/>
      </w:pPr>
      <w:r>
        <w:t>9.3.</w:t>
      </w:r>
      <w:r>
        <w:tab/>
        <w:t>The Type Approval Authority issuing the extension of approval shall assign a series number for such an extension and inform there of the other Parties to the 1958 Agreement applying this Regulation by means of a communication form conforming to the model in Annex 1 to this Regulation.</w:t>
      </w:r>
    </w:p>
    <w:p w14:paraId="01587D24" w14:textId="1B41905F" w:rsidR="00A06831" w:rsidRDefault="00A06831" w:rsidP="0043700D">
      <w:pPr>
        <w:pStyle w:val="HChG"/>
      </w:pPr>
      <w:r>
        <w:t>10.</w:t>
      </w:r>
      <w:r>
        <w:tab/>
        <w:t>Production definitively discontinued</w:t>
      </w:r>
    </w:p>
    <w:p w14:paraId="3AC56C20" w14:textId="77777777" w:rsidR="00A06831" w:rsidRPr="00574F93" w:rsidRDefault="00A06831" w:rsidP="00A06831">
      <w:pPr>
        <w:pStyle w:val="para0"/>
        <w:ind w:firstLine="0"/>
        <w:rPr>
          <w:rStyle w:val="paraChar"/>
        </w:rPr>
      </w:pPr>
      <w:r w:rsidRPr="00590095">
        <w:t xml:space="preserve">If the </w:t>
      </w:r>
      <w:r w:rsidRPr="00574F93">
        <w:rPr>
          <w:rStyle w:val="paraChar"/>
        </w:rPr>
        <w:t xml:space="preserve">holder of the approval completely ceases to manufacture a type of vehicle approved in accordance with this Regulation, he shall so inform the </w:t>
      </w:r>
      <w:r>
        <w:rPr>
          <w:rStyle w:val="paraChar"/>
        </w:rPr>
        <w:t>Type Approval A</w:t>
      </w:r>
      <w:r w:rsidRPr="00574F93">
        <w:rPr>
          <w:rStyle w:val="paraChar"/>
        </w:rPr>
        <w:t>uthority which granted the approval.</w:t>
      </w:r>
      <w:r>
        <w:rPr>
          <w:rStyle w:val="paraChar"/>
        </w:rPr>
        <w:t xml:space="preserve"> </w:t>
      </w:r>
      <w:r w:rsidRPr="00574F93">
        <w:rPr>
          <w:rStyle w:val="paraChar"/>
        </w:rPr>
        <w:t xml:space="preserve">Upon receiving the relevant communication that </w:t>
      </w:r>
      <w:r>
        <w:rPr>
          <w:rStyle w:val="paraChar"/>
        </w:rPr>
        <w:t>Type Approval A</w:t>
      </w:r>
      <w:r w:rsidRPr="00574F93">
        <w:rPr>
          <w:rStyle w:val="paraChar"/>
        </w:rPr>
        <w:t>uthority shall inform thereof the other Parties to the 1958 Agreement applying this Regulation by means of a communication form conforming to the model in Annex 1 to this Regulation.</w:t>
      </w:r>
    </w:p>
    <w:p w14:paraId="42D1DB3F" w14:textId="3A95A6E2" w:rsidR="00A06831" w:rsidRDefault="00A06831" w:rsidP="0043700D">
      <w:pPr>
        <w:pStyle w:val="HChG"/>
      </w:pPr>
      <w:r>
        <w:t>11.</w:t>
      </w:r>
      <w:r>
        <w:tab/>
        <w:t xml:space="preserve">Names and addresses of technical series responsible </w:t>
      </w:r>
      <w:r>
        <w:br/>
      </w:r>
      <w:r>
        <w:tab/>
        <w:t xml:space="preserve">for conducting approval tests and of Type Approval </w:t>
      </w:r>
      <w:r>
        <w:br/>
      </w:r>
      <w:r>
        <w:tab/>
        <w:t>Authorities</w:t>
      </w:r>
    </w:p>
    <w:p w14:paraId="07D4DA1B" w14:textId="77777777" w:rsidR="00A06831" w:rsidRDefault="00A06831" w:rsidP="00A06831">
      <w:pPr>
        <w:pStyle w:val="para0"/>
      </w:pPr>
      <w:r>
        <w:tab/>
      </w:r>
      <w:r w:rsidRPr="00590095">
        <w:t xml:space="preserve">The Parties to the 1958 Agreement applying this Regulation shall communicate to the United Nations Secretariat the names and addresses of the </w:t>
      </w:r>
      <w:r>
        <w:t>T</w:t>
      </w:r>
      <w:r w:rsidRPr="00590095">
        <w:t xml:space="preserve">echnical </w:t>
      </w:r>
      <w:r>
        <w:t>S</w:t>
      </w:r>
      <w:r w:rsidRPr="00590095">
        <w:t xml:space="preserve">ervices responsible for conducting approval tests and of the </w:t>
      </w:r>
      <w:r>
        <w:t>Type Approval Authorities</w:t>
      </w:r>
      <w:r w:rsidRPr="00590095">
        <w:t xml:space="preserve"> which grant approval and to which forms certifying approval or extension or refusal or withdrawal of approval, issued in other countries, are to be sent.</w:t>
      </w:r>
    </w:p>
    <w:p w14:paraId="0BBFE599" w14:textId="18E3CEAD" w:rsidR="00A06831" w:rsidRPr="00923729" w:rsidRDefault="00A06831" w:rsidP="0043700D">
      <w:pPr>
        <w:pStyle w:val="HChG"/>
      </w:pPr>
      <w:r w:rsidRPr="00923729">
        <w:t>12.</w:t>
      </w:r>
      <w:r w:rsidRPr="00923729">
        <w:tab/>
        <w:t>Transitional provisions</w:t>
      </w:r>
    </w:p>
    <w:p w14:paraId="5BD7E35D" w14:textId="77777777" w:rsidR="00A06831" w:rsidRPr="00923729" w:rsidRDefault="00A06831" w:rsidP="00A06831">
      <w:pPr>
        <w:pStyle w:val="para0"/>
      </w:pPr>
      <w:r w:rsidRPr="00923729">
        <w:t>12.1</w:t>
      </w:r>
      <w:r>
        <w:t>.</w:t>
      </w:r>
      <w:r w:rsidRPr="00923729">
        <w:tab/>
        <w:t>As from the official date of entry into force of the 02 series of amendments, no Contracting Party applying this Regulation shall refuse to grant or refuse to accept type approvals under this</w:t>
      </w:r>
      <w:r w:rsidRPr="00923729">
        <w:rPr>
          <w:lang w:eastAsia="ja-JP"/>
        </w:rPr>
        <w:t xml:space="preserve"> </w:t>
      </w:r>
      <w:r w:rsidRPr="00923729">
        <w:t>Regulation as amended by the 02 series of amendments.</w:t>
      </w:r>
    </w:p>
    <w:p w14:paraId="043A5D40" w14:textId="77777777" w:rsidR="00A06831" w:rsidRPr="00923729" w:rsidRDefault="00A06831" w:rsidP="00A06831">
      <w:pPr>
        <w:pStyle w:val="para0"/>
      </w:pPr>
      <w:r w:rsidRPr="00923729">
        <w:t>12.2</w:t>
      </w:r>
      <w:r>
        <w:t>.</w:t>
      </w:r>
      <w:r w:rsidRPr="00923729">
        <w:tab/>
        <w:t>As from 1 April 2018, Contracting Parties applying this Regulation shall grant type approvals only if the vehicle type to be approved meets the requirements of this Regulation as amended by the 02 series of amendments.</w:t>
      </w:r>
    </w:p>
    <w:p w14:paraId="4E181A65" w14:textId="77777777" w:rsidR="00A06831" w:rsidRPr="00923729" w:rsidRDefault="00A06831" w:rsidP="00A06831">
      <w:pPr>
        <w:pStyle w:val="para0"/>
      </w:pPr>
      <w:r w:rsidRPr="00923729">
        <w:t>12.3</w:t>
      </w:r>
      <w:r>
        <w:t>.</w:t>
      </w:r>
      <w:r w:rsidRPr="00923729">
        <w:tab/>
        <w:t>As from 1 April 2021, Contracting Parties applying this Regulation shall not be obliged to accept, for the purpose of national or regional type approval, a vehicle type approved to the preceding series of amendments to this Regulation.</w:t>
      </w:r>
    </w:p>
    <w:p w14:paraId="0DB96CBC" w14:textId="77777777" w:rsidR="00A06831" w:rsidRPr="00923729" w:rsidRDefault="00A06831" w:rsidP="00A06831">
      <w:pPr>
        <w:pStyle w:val="para0"/>
      </w:pPr>
      <w:r w:rsidRPr="00923729">
        <w:t>12.4.</w:t>
      </w:r>
      <w:r w:rsidRPr="00923729">
        <w:tab/>
        <w:t>Contracting Parties applying this Regulation shall not refuse to grant extensions of type approvals for existing types, which have been granted according to the preceding series of amendments to this Regulation.</w:t>
      </w:r>
    </w:p>
    <w:p w14:paraId="1D8D2C2F" w14:textId="77777777" w:rsidR="00A06831" w:rsidRPr="00923729" w:rsidRDefault="00A06831" w:rsidP="005A5205">
      <w:pPr>
        <w:pStyle w:val="para0"/>
        <w:keepLines/>
        <w:rPr>
          <w:rFonts w:eastAsia="MS PGothic"/>
          <w:iCs/>
          <w:lang w:eastAsia="ja-JP"/>
        </w:rPr>
      </w:pPr>
      <w:r w:rsidRPr="00923729">
        <w:rPr>
          <w:rFonts w:eastAsia="MS PGothic"/>
          <w:iCs/>
          <w:lang w:eastAsia="ja-JP"/>
        </w:rPr>
        <w:lastRenderedPageBreak/>
        <w:t>12.5.</w:t>
      </w:r>
      <w:r w:rsidRPr="00923729">
        <w:rPr>
          <w:rFonts w:eastAsia="MS PGothic"/>
          <w:iCs/>
          <w:lang w:eastAsia="ja-JP"/>
        </w:rPr>
        <w:tab/>
        <w:t>Notwithstanding paragraph 12.3., type approval</w:t>
      </w:r>
      <w:r w:rsidRPr="00923729">
        <w:rPr>
          <w:iCs/>
          <w:lang w:eastAsia="ja-JP"/>
        </w:rPr>
        <w:t>s to the preceding series of amendments to the Regulation, which are not affected by the 02 series of amendments shall remain valid and Contracting Parties applying the Regulation shall continue to accept them.</w:t>
      </w:r>
    </w:p>
    <w:p w14:paraId="4BE4D047" w14:textId="77777777" w:rsidR="00A06831" w:rsidRPr="00923729" w:rsidRDefault="00A06831" w:rsidP="00A06831">
      <w:pPr>
        <w:pStyle w:val="para0"/>
        <w:rPr>
          <w:lang w:val="en-US"/>
        </w:rPr>
      </w:pPr>
      <w:r w:rsidRPr="00923729">
        <w:t>12.6.</w:t>
      </w:r>
      <w:r w:rsidRPr="00923729">
        <w:tab/>
        <w:t xml:space="preserve">As a derogation to paragraph 12.2., until </w:t>
      </w:r>
      <w:r w:rsidRPr="00923729">
        <w:rPr>
          <w:bCs/>
        </w:rPr>
        <w:t>1 April 2020</w:t>
      </w:r>
      <w:r w:rsidRPr="002675FA">
        <w:rPr>
          <w:bCs/>
        </w:rPr>
        <w:t xml:space="preserve">, </w:t>
      </w:r>
      <w:r w:rsidRPr="00923729">
        <w:t xml:space="preserve">type </w:t>
      </w:r>
      <w:r>
        <w:t>a</w:t>
      </w:r>
      <w:r w:rsidRPr="00923729">
        <w:t>pprovals may be granted to new vehicle types not complying with the red colour for the hands-off warning signal, mandated in paragraph 5.6.2.2.5., and having multi</w:t>
      </w:r>
      <w:r>
        <w:t>-</w:t>
      </w:r>
      <w:r w:rsidRPr="00923729">
        <w:t>information displays installed in the instrument cluster not capable of indicating red waning signals or using standalone tell-tales only</w:t>
      </w:r>
      <w:r>
        <w:rPr>
          <w:lang w:val="en-US"/>
        </w:rPr>
        <w:t>.</w:t>
      </w:r>
    </w:p>
    <w:p w14:paraId="24171F64" w14:textId="77777777" w:rsidR="00A06831" w:rsidRDefault="00A06831" w:rsidP="00A06831">
      <w:pPr>
        <w:pStyle w:val="para0"/>
      </w:pPr>
    </w:p>
    <w:p w14:paraId="261C12E0" w14:textId="77777777" w:rsidR="00A06831" w:rsidRDefault="00A06831" w:rsidP="00A06831">
      <w:pPr>
        <w:pStyle w:val="para0"/>
      </w:pPr>
    </w:p>
    <w:p w14:paraId="1E0CE329" w14:textId="77777777" w:rsidR="00A06831" w:rsidRDefault="00A06831" w:rsidP="00A06831">
      <w:pPr>
        <w:ind w:left="1140"/>
        <w:sectPr w:rsidR="00A06831" w:rsidSect="00A06831">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1701" w:right="1134" w:bottom="2268" w:left="1134" w:header="1134" w:footer="1701" w:gutter="0"/>
          <w:cols w:space="720"/>
          <w:titlePg/>
        </w:sectPr>
      </w:pPr>
    </w:p>
    <w:p w14:paraId="6F734FD1" w14:textId="77777777" w:rsidR="00A06831" w:rsidRPr="00437B0C" w:rsidRDefault="00A06831" w:rsidP="00A06831">
      <w:pPr>
        <w:keepNext/>
        <w:keepLines/>
        <w:tabs>
          <w:tab w:val="right" w:pos="851"/>
        </w:tabs>
        <w:spacing w:before="360" w:after="240" w:line="300" w:lineRule="exact"/>
        <w:ind w:left="1134" w:right="1134" w:hanging="1134"/>
        <w:rPr>
          <w:b/>
          <w:sz w:val="28"/>
          <w:lang w:val="fr-FR"/>
        </w:rPr>
      </w:pPr>
      <w:bookmarkStart w:id="11" w:name="_Toc355000740"/>
      <w:r w:rsidRPr="00437B0C">
        <w:rPr>
          <w:b/>
          <w:sz w:val="28"/>
          <w:lang w:val="fr-FR"/>
        </w:rPr>
        <w:lastRenderedPageBreak/>
        <w:t>Annex 1</w:t>
      </w:r>
      <w:bookmarkEnd w:id="11"/>
    </w:p>
    <w:p w14:paraId="35CA0069" w14:textId="77777777" w:rsidR="00A06831" w:rsidRPr="00437B0C" w:rsidRDefault="00A06831" w:rsidP="00A06831">
      <w:pPr>
        <w:keepNext/>
        <w:keepLines/>
        <w:tabs>
          <w:tab w:val="right" w:pos="851"/>
        </w:tabs>
        <w:spacing w:before="360" w:after="240" w:line="300" w:lineRule="exact"/>
        <w:ind w:left="1134" w:right="1134" w:hanging="1134"/>
        <w:rPr>
          <w:b/>
          <w:sz w:val="28"/>
          <w:lang w:val="fr-FR"/>
        </w:rPr>
      </w:pPr>
      <w:r w:rsidRPr="00437B0C">
        <w:rPr>
          <w:b/>
          <w:sz w:val="28"/>
          <w:lang w:val="fr-FR"/>
        </w:rPr>
        <w:tab/>
      </w:r>
      <w:r w:rsidRPr="00437B0C">
        <w:rPr>
          <w:b/>
          <w:sz w:val="28"/>
          <w:lang w:val="fr-FR"/>
        </w:rPr>
        <w:tab/>
      </w:r>
      <w:bookmarkStart w:id="12" w:name="_Toc355000741"/>
      <w:r w:rsidRPr="00437B0C">
        <w:rPr>
          <w:b/>
          <w:sz w:val="28"/>
          <w:lang w:val="fr-FR"/>
        </w:rPr>
        <w:t>Communication</w:t>
      </w:r>
      <w:bookmarkEnd w:id="12"/>
    </w:p>
    <w:p w14:paraId="217E7CCF" w14:textId="77777777" w:rsidR="00A06831" w:rsidRPr="004E5B83" w:rsidRDefault="00A06831" w:rsidP="00A06831">
      <w:pPr>
        <w:spacing w:after="120"/>
        <w:ind w:left="1134" w:right="1134"/>
        <w:jc w:val="both"/>
        <w:rPr>
          <w:sz w:val="20"/>
          <w:szCs w:val="20"/>
          <w:lang w:val="fr-FR"/>
        </w:rPr>
      </w:pPr>
      <w:r w:rsidRPr="004E5B83">
        <w:rPr>
          <w:noProof/>
          <w:sz w:val="20"/>
          <w:szCs w:val="20"/>
        </w:rPr>
        <mc:AlternateContent>
          <mc:Choice Requires="wps">
            <w:drawing>
              <wp:anchor distT="0" distB="0" distL="114300" distR="114300" simplePos="0" relativeHeight="251661312" behindDoc="0" locked="0" layoutInCell="1" allowOverlap="1" wp14:anchorId="6533AD79" wp14:editId="0A92DD7E">
                <wp:simplePos x="0" y="0"/>
                <wp:positionH relativeFrom="column">
                  <wp:posOffset>2705100</wp:posOffset>
                </wp:positionH>
                <wp:positionV relativeFrom="paragraph">
                  <wp:posOffset>184785</wp:posOffset>
                </wp:positionV>
                <wp:extent cx="3429000" cy="662305"/>
                <wp:effectExtent l="0" t="0"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3A6AA" w14:textId="77777777" w:rsidR="001C5EF6" w:rsidRPr="00E45BA5" w:rsidRDefault="001C5EF6" w:rsidP="00E45BA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uppressAutoHyphens/>
                              <w:spacing w:line="240" w:lineRule="atLeast"/>
                              <w:ind w:left="2835" w:hanging="2126"/>
                              <w:rPr>
                                <w:sz w:val="20"/>
                                <w:szCs w:val="20"/>
                                <w:lang w:val="en-GB" w:eastAsia="en-US"/>
                              </w:rPr>
                            </w:pPr>
                            <w:r w:rsidRPr="00E45BA5">
                              <w:rPr>
                                <w:sz w:val="20"/>
                                <w:szCs w:val="20"/>
                                <w:lang w:val="en-GB" w:eastAsia="en-US"/>
                              </w:rPr>
                              <w:t>issued by:</w:t>
                            </w:r>
                            <w:r w:rsidRPr="00E45BA5">
                              <w:rPr>
                                <w:sz w:val="20"/>
                                <w:szCs w:val="20"/>
                                <w:lang w:val="en-GB" w:eastAsia="en-US"/>
                              </w:rPr>
                              <w:tab/>
                            </w:r>
                            <w:r w:rsidRPr="00E45BA5">
                              <w:rPr>
                                <w:sz w:val="20"/>
                                <w:szCs w:val="20"/>
                                <w:lang w:val="en-GB" w:eastAsia="en-US"/>
                              </w:rPr>
                              <w:tab/>
                              <w:t>Name of administration:</w:t>
                            </w:r>
                          </w:p>
                          <w:p w14:paraId="072D9490" w14:textId="77777777" w:rsidR="001C5EF6" w:rsidRPr="00E45BA5" w:rsidRDefault="001C5EF6" w:rsidP="00E45BA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uppressAutoHyphens/>
                              <w:spacing w:line="240" w:lineRule="atLeast"/>
                              <w:ind w:left="4240" w:hanging="2126"/>
                              <w:rPr>
                                <w:sz w:val="20"/>
                                <w:szCs w:val="20"/>
                                <w:lang w:val="en-GB" w:eastAsia="en-US"/>
                              </w:rPr>
                            </w:pPr>
                            <w:r w:rsidRPr="00E45BA5">
                              <w:rPr>
                                <w:sz w:val="20"/>
                                <w:szCs w:val="20"/>
                                <w:lang w:val="en-GB" w:eastAsia="en-US"/>
                              </w:rPr>
                              <w:t>......................................</w:t>
                            </w:r>
                          </w:p>
                          <w:p w14:paraId="7AA912C1" w14:textId="77777777" w:rsidR="001C5EF6" w:rsidRPr="00E45BA5" w:rsidRDefault="001C5EF6" w:rsidP="00E45BA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uppressAutoHyphens/>
                              <w:spacing w:line="240" w:lineRule="atLeast"/>
                              <w:ind w:left="4240" w:hanging="2126"/>
                              <w:rPr>
                                <w:sz w:val="20"/>
                                <w:szCs w:val="20"/>
                                <w:lang w:val="en-GB" w:eastAsia="en-US"/>
                              </w:rPr>
                            </w:pPr>
                            <w:r w:rsidRPr="00E45BA5">
                              <w:rPr>
                                <w:sz w:val="20"/>
                                <w:szCs w:val="20"/>
                                <w:lang w:val="en-GB" w:eastAsia="en-US"/>
                              </w:rPr>
                              <w:t>......................................</w:t>
                            </w:r>
                          </w:p>
                          <w:p w14:paraId="43416A07" w14:textId="63999126" w:rsidR="001C5EF6" w:rsidRPr="00E45BA5" w:rsidRDefault="001C5EF6" w:rsidP="00E45BA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uppressAutoHyphens/>
                              <w:spacing w:line="240" w:lineRule="atLeast"/>
                              <w:ind w:left="4240" w:hanging="2126"/>
                              <w:rPr>
                                <w:sz w:val="20"/>
                                <w:szCs w:val="20"/>
                                <w:lang w:val="en-GB" w:eastAsia="en-US"/>
                              </w:rPr>
                            </w:pPr>
                            <w:r w:rsidRPr="00E45BA5">
                              <w:rPr>
                                <w:sz w:val="20"/>
                                <w:szCs w:val="20"/>
                                <w:lang w:val="en-GB" w:eastAsia="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AD79" id="_x0000_t202" coordsize="21600,21600" o:spt="202" path="m,l,21600r21600,l21600,xe">
                <v:stroke joinstyle="miter"/>
                <v:path gradientshapeok="t" o:connecttype="rect"/>
              </v:shapetype>
              <v:shape id="Text Box 20" o:spid="_x0000_s1026" type="#_x0000_t202" style="position:absolute;left:0;text-align:left;margin-left:213pt;margin-top:14.55pt;width:270pt;height:5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MsfgIAAAEFAAAOAAAAZHJzL2Uyb0RvYy54bWysVNuO2yAQfa/Uf0C8Z31ZJxtb66z20lSV&#10;thdptx9AAMeoGCiQ2Nuq/94Bx9lNq0pV1Tw4A8wczsyc4fJq6CTac+uEVjXOzlKMuKKaCbWt8efH&#10;9WyJkfNEMSK14jV+4g5frV6/uuxNxXPdasm4RQCiXNWbGrfemypJHG15R9yZNlzBYaNtRzws7TZh&#10;lvSA3skkT9NF0mvLjNWUOwe7d+MhXkX8puHUf2waxz2SNQZuPn5t/G7CN1ldkmpriWkFPdAg/8Ci&#10;I0LBpUeoO+IJ2lnxG1QnqNVON/6M6i7RTSMojzlANln6SzYPLTE85gLFceZYJvf/YOmH/SeLBKtx&#10;DuVRpIMePfLBoxs9INiC+vTGVeD2YMDRD7APfY65OnOv6ReHlL5tidrya2t133LCgF8WIpMXoSOO&#10;CyCb/r1mcA/ZeR2BhsZ2oXhQDgToQOTp2JvAhcLmeZGXaQpHFM4Wi/w8nccrSDVFG+v8W647FIwa&#10;W+h9RCf7e+cDG1JNLuEyp6VgayFlXNjt5lZatCegk3X8HdBP3KQKzkqHsBFx3AGScEc4C3Rj37+X&#10;WV6kN3k5Wy+WF7NiXcxn5UW6nKVZeVMu0qIs7tY/AsGsqFrBGFf3QvFJg1nxdz0+TMOonqhC1Ne4&#10;nOfzsUV/TBJqGco5ZnGSZCc8jKQUXY2XRydShca+UQwCSOWJkKOdnNKPVYYaTP+xKlEGofOjBvyw&#10;GQAlaGOj2RMIwmroF7QW3hEwWm2/YdTDTNbYfd0RyzGS7xSIClz8ZNjJ2EwGURRCa+wxGs1bPw76&#10;zlixbQF5lK3S1yC8RkRNPLM4yBXmLJI/vAlhkF+uo9fzy7X6CQAA//8DAFBLAwQUAAYACAAAACEA&#10;L4xNcd8AAAAKAQAADwAAAGRycy9kb3ducmV2LnhtbEyPwU7DMAyG70i8Q2QkLoil66aKlaYTbHCD&#10;w8a0s9eYtqJxqiRdu7cnO8HR9qff31+sJ9OJMznfWlYwnyUgiCurW64VHL7eH59A+ICssbNMCi7k&#10;YV3e3hSYazvyjs77UIsYwj5HBU0IfS6lrxoy6Ge2J463b+sMhji6WmqHYww3nUyTJJMGW44fGuxp&#10;01D1sx+MgmzrhnHHm4ft4e0DP/s6Pb5ejkrd300vzyACTeEPhqt+VIcyOp3swNqLTsEyzWKXoCBd&#10;zUFEYJVdF6dILhZLkGUh/1cofwEAAP//AwBQSwECLQAUAAYACAAAACEAtoM4kv4AAADhAQAAEwAA&#10;AAAAAAAAAAAAAAAAAAAAW0NvbnRlbnRfVHlwZXNdLnhtbFBLAQItABQABgAIAAAAIQA4/SH/1gAA&#10;AJQBAAALAAAAAAAAAAAAAAAAAC8BAABfcmVscy8ucmVsc1BLAQItABQABgAIAAAAIQBVUmMsfgIA&#10;AAEFAAAOAAAAAAAAAAAAAAAAAC4CAABkcnMvZTJvRG9jLnhtbFBLAQItABQABgAIAAAAIQAvjE1x&#10;3wAAAAoBAAAPAAAAAAAAAAAAAAAAANgEAABkcnMvZG93bnJldi54bWxQSwUGAAAAAAQABADzAAAA&#10;5AUAAAAA&#10;" stroked="f">
                <v:textbox inset="0,0,0,0">
                  <w:txbxContent>
                    <w:p w14:paraId="3F53A6AA" w14:textId="77777777" w:rsidR="001C5EF6" w:rsidRPr="00E45BA5" w:rsidRDefault="001C5EF6" w:rsidP="00E45BA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uppressAutoHyphens/>
                        <w:spacing w:line="240" w:lineRule="atLeast"/>
                        <w:ind w:left="2835" w:hanging="2126"/>
                        <w:rPr>
                          <w:sz w:val="20"/>
                          <w:szCs w:val="20"/>
                          <w:lang w:val="en-GB" w:eastAsia="en-US"/>
                        </w:rPr>
                      </w:pPr>
                      <w:r w:rsidRPr="00E45BA5">
                        <w:rPr>
                          <w:sz w:val="20"/>
                          <w:szCs w:val="20"/>
                          <w:lang w:val="en-GB" w:eastAsia="en-US"/>
                        </w:rPr>
                        <w:t>issued by:</w:t>
                      </w:r>
                      <w:r w:rsidRPr="00E45BA5">
                        <w:rPr>
                          <w:sz w:val="20"/>
                          <w:szCs w:val="20"/>
                          <w:lang w:val="en-GB" w:eastAsia="en-US"/>
                        </w:rPr>
                        <w:tab/>
                      </w:r>
                      <w:r w:rsidRPr="00E45BA5">
                        <w:rPr>
                          <w:sz w:val="20"/>
                          <w:szCs w:val="20"/>
                          <w:lang w:val="en-GB" w:eastAsia="en-US"/>
                        </w:rPr>
                        <w:tab/>
                        <w:t>Name of administration:</w:t>
                      </w:r>
                    </w:p>
                    <w:p w14:paraId="072D9490" w14:textId="77777777" w:rsidR="001C5EF6" w:rsidRPr="00E45BA5" w:rsidRDefault="001C5EF6" w:rsidP="00E45BA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uppressAutoHyphens/>
                        <w:spacing w:line="240" w:lineRule="atLeast"/>
                        <w:ind w:left="4240" w:hanging="2126"/>
                        <w:rPr>
                          <w:sz w:val="20"/>
                          <w:szCs w:val="20"/>
                          <w:lang w:val="en-GB" w:eastAsia="en-US"/>
                        </w:rPr>
                      </w:pPr>
                      <w:r w:rsidRPr="00E45BA5">
                        <w:rPr>
                          <w:sz w:val="20"/>
                          <w:szCs w:val="20"/>
                          <w:lang w:val="en-GB" w:eastAsia="en-US"/>
                        </w:rPr>
                        <w:t>......................................</w:t>
                      </w:r>
                    </w:p>
                    <w:p w14:paraId="7AA912C1" w14:textId="77777777" w:rsidR="001C5EF6" w:rsidRPr="00E45BA5" w:rsidRDefault="001C5EF6" w:rsidP="00E45BA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uppressAutoHyphens/>
                        <w:spacing w:line="240" w:lineRule="atLeast"/>
                        <w:ind w:left="4240" w:hanging="2126"/>
                        <w:rPr>
                          <w:sz w:val="20"/>
                          <w:szCs w:val="20"/>
                          <w:lang w:val="en-GB" w:eastAsia="en-US"/>
                        </w:rPr>
                      </w:pPr>
                      <w:r w:rsidRPr="00E45BA5">
                        <w:rPr>
                          <w:sz w:val="20"/>
                          <w:szCs w:val="20"/>
                          <w:lang w:val="en-GB" w:eastAsia="en-US"/>
                        </w:rPr>
                        <w:t>......................................</w:t>
                      </w:r>
                    </w:p>
                    <w:p w14:paraId="43416A07" w14:textId="63999126" w:rsidR="001C5EF6" w:rsidRPr="00E45BA5" w:rsidRDefault="001C5EF6" w:rsidP="00E45BA5">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suppressAutoHyphens/>
                        <w:spacing w:line="240" w:lineRule="atLeast"/>
                        <w:ind w:left="4240" w:hanging="2126"/>
                        <w:rPr>
                          <w:sz w:val="20"/>
                          <w:szCs w:val="20"/>
                          <w:lang w:val="en-GB" w:eastAsia="en-US"/>
                        </w:rPr>
                      </w:pPr>
                      <w:r w:rsidRPr="00E45BA5">
                        <w:rPr>
                          <w:sz w:val="20"/>
                          <w:szCs w:val="20"/>
                          <w:lang w:val="en-GB" w:eastAsia="en-US"/>
                        </w:rPr>
                        <w:t>......................................</w:t>
                      </w:r>
                    </w:p>
                  </w:txbxContent>
                </v:textbox>
              </v:shape>
            </w:pict>
          </mc:Fallback>
        </mc:AlternateContent>
      </w:r>
      <w:r w:rsidRPr="004E5B83">
        <w:rPr>
          <w:sz w:val="20"/>
          <w:szCs w:val="20"/>
          <w:lang w:val="fr-FR"/>
        </w:rPr>
        <w:t>(Maximum format: A4 (210 x 297 mm)</w:t>
      </w:r>
    </w:p>
    <w:p w14:paraId="0C86E1AD" w14:textId="77777777" w:rsidR="00A06831" w:rsidRPr="004E5B83" w:rsidRDefault="00A06831" w:rsidP="00A06831">
      <w:pPr>
        <w:ind w:left="567" w:firstLine="567"/>
        <w:rPr>
          <w:sz w:val="20"/>
          <w:szCs w:val="20"/>
        </w:rPr>
      </w:pPr>
      <w:r w:rsidRPr="004E5B83">
        <w:rPr>
          <w:color w:val="FFFFFF"/>
          <w:sz w:val="20"/>
          <w:szCs w:val="20"/>
          <w:vertAlign w:val="superscript"/>
        </w:rPr>
        <w:footnoteReference w:id="7"/>
      </w:r>
    </w:p>
    <w:p w14:paraId="2D8C6079" w14:textId="77777777" w:rsidR="00A06831" w:rsidRPr="004E5B83" w:rsidRDefault="00A06831" w:rsidP="00A06831">
      <w:pPr>
        <w:tabs>
          <w:tab w:val="left" w:pos="5103"/>
          <w:tab w:val="right" w:pos="8505"/>
        </w:tabs>
        <w:spacing w:after="120"/>
        <w:ind w:left="1134" w:right="1134"/>
        <w:jc w:val="both"/>
        <w:rPr>
          <w:sz w:val="20"/>
          <w:szCs w:val="20"/>
        </w:rPr>
      </w:pPr>
      <w:r w:rsidRPr="004E5B83">
        <w:rPr>
          <w:noProof/>
          <w:sz w:val="20"/>
          <w:szCs w:val="20"/>
        </w:rPr>
        <mc:AlternateContent>
          <mc:Choice Requires="wps">
            <w:drawing>
              <wp:anchor distT="0" distB="0" distL="114300" distR="114300" simplePos="0" relativeHeight="251660288" behindDoc="0" locked="0" layoutInCell="1" allowOverlap="1" wp14:anchorId="3F47D8C8" wp14:editId="4254385D">
                <wp:simplePos x="0" y="0"/>
                <wp:positionH relativeFrom="column">
                  <wp:posOffset>1367790</wp:posOffset>
                </wp:positionH>
                <wp:positionV relativeFrom="paragraph">
                  <wp:posOffset>276860</wp:posOffset>
                </wp:positionV>
                <wp:extent cx="260350" cy="273050"/>
                <wp:effectExtent l="0" t="635" r="63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F8D6862" w14:textId="77777777" w:rsidR="001C5EF6" w:rsidRDefault="001C5EF6" w:rsidP="00A06831">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hint="eastAsia"/>
                                <w:b/>
                                <w:w w:val="80"/>
                                <w:sz w:val="36"/>
                                <w:szCs w:val="36"/>
                                <w:vertAlign w:val="superscript"/>
                              </w:rPr>
                              <w:t>1</w:t>
                            </w:r>
                          </w:p>
                          <w:p w14:paraId="2EEA4946" w14:textId="77777777" w:rsidR="001C5EF6" w:rsidRDefault="001C5EF6" w:rsidP="00A06831">
                            <w:pPr>
                              <w:rPr>
                                <w:rFonts w:eastAsia="Arial Unicode MS"/>
                                <w:sz w:val="16"/>
                                <w:szCs w:val="16"/>
                              </w:rPr>
                            </w:pPr>
                            <w:r>
                              <w:rPr>
                                <w:noProof/>
                              </w:rPr>
                              <w:drawing>
                                <wp:inline distT="0" distB="0" distL="0" distR="0" wp14:anchorId="6D09DBD1" wp14:editId="2E42D584">
                                  <wp:extent cx="163830" cy="2590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30" cy="2590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7D8C8" id="Text Box 19" o:spid="_x0000_s1027" type="#_x0000_t202" style="position:absolute;left:0;text-align:left;margin-left:107.7pt;margin-top:21.8pt;width:2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uLdQIAAAcFAAAOAAAAZHJzL2Uyb0RvYy54bWysVNuO2yAQfa/Uf0C8Z31ZJxtb66w22aaq&#10;tL1Iu/0AAjhGtYECib2t+u8dIN5L+1Kt6gc8wHCYmXOGy6ux79CRGyuUrHF2lmLEJVVMyH2Nv95v&#10;Z0uMrCOSkU5JXuMHbvHV6u2by0FXPFet6hg3CECkrQZd49Y5XSWJpS3viT1TmkvYbJTpiYOp2SfM&#10;kAHQ+y7J03SRDMowbRTl1sLqTdzEq4DfNJy6z01juUNdjSE2F0YTxp0fk9UlqfaG6FbQUxjkFVH0&#10;REi49BHqhjiCDkb8BdULapRVjTujqk9U0wjKQw6QTZb+kc1dSzQPuUBxrH4sk/1/sPTT8YtBggF3&#10;JUaS9MDRPR8dWqsRwRLUZ9C2Arc7DY5uhHXwDblafavoN4uk2rRE7vm1MWpoOWEQX+ZPJs+ORhzr&#10;QXbDR8XgHnJwKgCNjel98aAcCNCBp4dHbnwsFBbzRXo+hx0KW/nFeQq2v4FU02FtrHvPVY+8UWMD&#10;1Adwcry1LrpOLv4uqzrBtqLrwsTsd5vOoCMBmWzDd0J/4dZJ7yyVPxYR4wrECHf4PR9toP1nmeVF&#10;us7L2XaxvJgV22I+Ky/S5SzNynW5SIuyuNn+8gFmRdUKxri8FZJPEsyKf6P41AxRPEGEaKhxOc/n&#10;kaFXJNkLBx3Zib7Gy9R/vhKk8ry+kyzYjogu2snL8AMhUIPpH6oSVOCJjxJw426MgvPAXiE7xR5A&#10;FkYBbcAwvCZgtMr8wGiAzqyx/X4ghmPUfZAgLd/Gk2EmYzcZRFI4WmOHUTQ3Lrb7QRuxbwE5ileq&#10;a5BfI4I0nqI4iRa6LeRwehl8Oz+fB6+n92v1GwAA//8DAFBLAwQUAAYACAAAACEAnaV3l98AAAAJ&#10;AQAADwAAAGRycy9kb3ducmV2LnhtbEyPwUrEMBCG74LvEEbw5qatu7XUpousihdBrMLiLduMTbGZ&#10;lCa7rW/veNLjzHz88/3VdnGDOOEUek8K0lUCAqn1pqdOwfvb41UBIkRNRg+eUME3BtjW52eVLo2f&#10;6RVPTewEh1AotQIb41hKGVqLToeVH5H49uknpyOPUyfNpGcOd4PMkiSXTvfEH6wecWex/WqOTsHT&#10;oncv8336cWMf9s++mWWx91Kpy4vl7hZExCX+wfCrz+pQs9PBH8kEMSjI0s2aUQXr6xwEA9km58VB&#10;QZHnIOtK/m9Q/wAAAP//AwBQSwECLQAUAAYACAAAACEAtoM4kv4AAADhAQAAEwAAAAAAAAAAAAAA&#10;AAAAAAAAW0NvbnRlbnRfVHlwZXNdLnhtbFBLAQItABQABgAIAAAAIQA4/SH/1gAAAJQBAAALAAAA&#10;AAAAAAAAAAAAAC8BAABfcmVscy8ucmVsc1BLAQItABQABgAIAAAAIQAsgyuLdQIAAAcFAAAOAAAA&#10;AAAAAAAAAAAAAC4CAABkcnMvZTJvRG9jLnhtbFBLAQItABQABgAIAAAAIQCdpXeX3wAAAAkBAAAP&#10;AAAAAAAAAAAAAAAAAM8EAABkcnMvZG93bnJldi54bWxQSwUGAAAAAAQABADzAAAA2wUAAAAA&#10;" stroked="f" strokecolor="white">
                <v:textbox inset="0,0,0,0">
                  <w:txbxContent>
                    <w:p w14:paraId="3F8D6862" w14:textId="77777777" w:rsidR="001C5EF6" w:rsidRDefault="001C5EF6" w:rsidP="00A06831">
                      <w:pPr>
                        <w:jc w:val="center"/>
                        <w:rPr>
                          <w:rFonts w:ascii="Arial Unicode MS" w:eastAsia="Arial Unicode MS" w:hAnsi="Arial Unicode MS" w:cs="Arial Unicode MS"/>
                          <w:b/>
                          <w:w w:val="80"/>
                          <w:sz w:val="16"/>
                          <w:szCs w:val="16"/>
                          <w:vertAlign w:val="superscript"/>
                        </w:rPr>
                      </w:pPr>
                      <w:r>
                        <w:rPr>
                          <w:rFonts w:ascii="Arial Unicode MS" w:eastAsia="Arial Unicode MS" w:hAnsi="Arial Unicode MS" w:cs="Arial Unicode MS" w:hint="eastAsia"/>
                          <w:b/>
                          <w:w w:val="80"/>
                          <w:sz w:val="36"/>
                          <w:szCs w:val="36"/>
                          <w:vertAlign w:val="superscript"/>
                        </w:rPr>
                        <w:t>1</w:t>
                      </w:r>
                    </w:p>
                    <w:p w14:paraId="2EEA4946" w14:textId="77777777" w:rsidR="001C5EF6" w:rsidRDefault="001C5EF6" w:rsidP="00A06831">
                      <w:pPr>
                        <w:rPr>
                          <w:rFonts w:eastAsia="Arial Unicode MS"/>
                          <w:sz w:val="16"/>
                          <w:szCs w:val="16"/>
                        </w:rPr>
                      </w:pPr>
                      <w:r>
                        <w:rPr>
                          <w:noProof/>
                        </w:rPr>
                        <w:drawing>
                          <wp:inline distT="0" distB="0" distL="0" distR="0" wp14:anchorId="6D09DBD1" wp14:editId="2E42D584">
                            <wp:extent cx="163830" cy="2590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830" cy="259080"/>
                                    </a:xfrm>
                                    <a:prstGeom prst="rect">
                                      <a:avLst/>
                                    </a:prstGeom>
                                    <a:noFill/>
                                    <a:ln>
                                      <a:noFill/>
                                    </a:ln>
                                  </pic:spPr>
                                </pic:pic>
                              </a:graphicData>
                            </a:graphic>
                          </wp:inline>
                        </w:drawing>
                      </w:r>
                    </w:p>
                  </w:txbxContent>
                </v:textbox>
              </v:shape>
            </w:pict>
          </mc:Fallback>
        </mc:AlternateContent>
      </w:r>
      <w:r w:rsidRPr="004E5B83">
        <w:rPr>
          <w:noProof/>
          <w:sz w:val="20"/>
          <w:szCs w:val="20"/>
        </w:rPr>
        <w:drawing>
          <wp:inline distT="0" distB="0" distL="0" distR="0" wp14:anchorId="34031B1B" wp14:editId="7633B40C">
            <wp:extent cx="1067435"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l="-1199" t="-1198" r="-1199" b="-1198"/>
                    <a:stretch>
                      <a:fillRect/>
                    </a:stretch>
                  </pic:blipFill>
                  <pic:spPr bwMode="auto">
                    <a:xfrm>
                      <a:off x="0" y="0"/>
                      <a:ext cx="1067435" cy="1009650"/>
                    </a:xfrm>
                    <a:prstGeom prst="rect">
                      <a:avLst/>
                    </a:prstGeom>
                    <a:noFill/>
                    <a:ln>
                      <a:noFill/>
                    </a:ln>
                  </pic:spPr>
                </pic:pic>
              </a:graphicData>
            </a:graphic>
          </wp:inline>
        </w:drawing>
      </w:r>
    </w:p>
    <w:p w14:paraId="7D5DC564" w14:textId="77777777" w:rsidR="00A06831" w:rsidRPr="004E5B83" w:rsidRDefault="00A06831" w:rsidP="00A06831">
      <w:pPr>
        <w:spacing w:after="40"/>
        <w:ind w:left="1134" w:right="1134"/>
        <w:jc w:val="both"/>
        <w:rPr>
          <w:sz w:val="20"/>
          <w:szCs w:val="20"/>
        </w:rPr>
      </w:pPr>
      <w:r w:rsidRPr="004E5B83">
        <w:rPr>
          <w:sz w:val="20"/>
          <w:szCs w:val="20"/>
        </w:rPr>
        <w:t>Concerning:</w:t>
      </w:r>
      <w:r w:rsidRPr="004E5B83">
        <w:rPr>
          <w:sz w:val="20"/>
          <w:szCs w:val="20"/>
          <w:vertAlign w:val="superscript"/>
        </w:rPr>
        <w:footnoteReference w:id="8"/>
      </w:r>
      <w:r w:rsidRPr="004E5B83">
        <w:rPr>
          <w:sz w:val="20"/>
          <w:szCs w:val="20"/>
        </w:rPr>
        <w:tab/>
      </w:r>
      <w:r w:rsidRPr="004E5B83">
        <w:rPr>
          <w:sz w:val="20"/>
          <w:szCs w:val="20"/>
        </w:rPr>
        <w:tab/>
        <w:t>Approval granted</w:t>
      </w:r>
    </w:p>
    <w:p w14:paraId="116A7974" w14:textId="77777777" w:rsidR="00A06831" w:rsidRPr="004E5B83" w:rsidRDefault="00A06831" w:rsidP="00A06831">
      <w:pPr>
        <w:spacing w:after="40"/>
        <w:ind w:left="2268" w:right="1134" w:firstLine="567"/>
        <w:jc w:val="both"/>
        <w:rPr>
          <w:sz w:val="20"/>
          <w:szCs w:val="20"/>
        </w:rPr>
      </w:pPr>
      <w:r w:rsidRPr="004E5B83">
        <w:rPr>
          <w:sz w:val="20"/>
          <w:szCs w:val="20"/>
        </w:rPr>
        <w:t>Approval extended</w:t>
      </w:r>
    </w:p>
    <w:p w14:paraId="3CC20ED0" w14:textId="77777777" w:rsidR="00A06831" w:rsidRPr="004E5B83" w:rsidRDefault="00A06831" w:rsidP="00A06831">
      <w:pPr>
        <w:spacing w:after="40"/>
        <w:ind w:left="2268" w:right="1134" w:firstLine="567"/>
        <w:jc w:val="both"/>
        <w:rPr>
          <w:sz w:val="20"/>
          <w:szCs w:val="20"/>
        </w:rPr>
      </w:pPr>
      <w:r w:rsidRPr="004E5B83">
        <w:rPr>
          <w:sz w:val="20"/>
          <w:szCs w:val="20"/>
        </w:rPr>
        <w:t>Approval refused</w:t>
      </w:r>
    </w:p>
    <w:p w14:paraId="7BBF19D3" w14:textId="77777777" w:rsidR="00A06831" w:rsidRPr="004E5B83" w:rsidRDefault="00A06831" w:rsidP="00A06831">
      <w:pPr>
        <w:spacing w:after="40"/>
        <w:ind w:left="2268" w:right="1134" w:firstLine="567"/>
        <w:jc w:val="both"/>
        <w:rPr>
          <w:sz w:val="20"/>
          <w:szCs w:val="20"/>
        </w:rPr>
      </w:pPr>
      <w:r w:rsidRPr="004E5B83">
        <w:rPr>
          <w:sz w:val="20"/>
          <w:szCs w:val="20"/>
        </w:rPr>
        <w:t>Approval withdrawn</w:t>
      </w:r>
    </w:p>
    <w:p w14:paraId="6D4EB2CE" w14:textId="77777777" w:rsidR="00A06831" w:rsidRPr="004E5B83" w:rsidRDefault="00A06831" w:rsidP="00A06831">
      <w:pPr>
        <w:spacing w:after="120"/>
        <w:ind w:left="2268" w:right="1134" w:firstLine="567"/>
        <w:jc w:val="both"/>
        <w:rPr>
          <w:sz w:val="20"/>
          <w:szCs w:val="20"/>
        </w:rPr>
      </w:pPr>
      <w:r w:rsidRPr="004E5B83">
        <w:rPr>
          <w:sz w:val="20"/>
          <w:szCs w:val="20"/>
        </w:rPr>
        <w:t>Production definitively discontinued</w:t>
      </w:r>
    </w:p>
    <w:p w14:paraId="7F2E6C1D" w14:textId="77777777" w:rsidR="00A06831" w:rsidRPr="004E5B83" w:rsidRDefault="00A06831" w:rsidP="00A06831">
      <w:pPr>
        <w:spacing w:after="120"/>
        <w:ind w:left="1134" w:right="1134"/>
        <w:jc w:val="both"/>
        <w:rPr>
          <w:sz w:val="20"/>
          <w:szCs w:val="20"/>
        </w:rPr>
      </w:pPr>
    </w:p>
    <w:p w14:paraId="32F6884D" w14:textId="77777777" w:rsidR="00A06831" w:rsidRPr="004E5B83" w:rsidRDefault="00A06831" w:rsidP="00A06831">
      <w:pPr>
        <w:spacing w:after="120"/>
        <w:ind w:left="1134" w:right="1134"/>
        <w:jc w:val="both"/>
        <w:rPr>
          <w:sz w:val="20"/>
          <w:szCs w:val="20"/>
        </w:rPr>
      </w:pPr>
      <w:r w:rsidRPr="004E5B83">
        <w:rPr>
          <w:sz w:val="20"/>
          <w:szCs w:val="20"/>
        </w:rPr>
        <w:t>of a vehicle type with regard to steering equipment pursuant to UN Regulation No. 79</w:t>
      </w:r>
    </w:p>
    <w:p w14:paraId="36D7BDE0" w14:textId="77777777" w:rsidR="00A06831" w:rsidRDefault="00A06831" w:rsidP="00A06831">
      <w:pPr>
        <w:pStyle w:val="SingleTxtG"/>
        <w:tabs>
          <w:tab w:val="left" w:pos="1701"/>
          <w:tab w:val="right" w:pos="9639"/>
        </w:tabs>
      </w:pPr>
    </w:p>
    <w:p w14:paraId="0D9C144B" w14:textId="77777777" w:rsidR="00A06831" w:rsidRDefault="00A06831" w:rsidP="00A06831">
      <w:pPr>
        <w:pStyle w:val="SingleTxtG"/>
        <w:tabs>
          <w:tab w:val="left" w:pos="1701"/>
          <w:tab w:val="right" w:pos="8505"/>
        </w:tabs>
      </w:pPr>
      <w:r w:rsidRPr="00437B0C">
        <w:t>Approval No. ......</w:t>
      </w:r>
      <w:r>
        <w:t>......</w:t>
      </w:r>
      <w:r w:rsidRPr="00437B0C">
        <w:t>......</w:t>
      </w:r>
      <w:r w:rsidRPr="00437B0C">
        <w:tab/>
        <w:t>Extension No.</w:t>
      </w:r>
      <w:r>
        <w:t xml:space="preserve"> </w:t>
      </w:r>
      <w:r w:rsidRPr="00437B0C">
        <w:t>.....</w:t>
      </w:r>
      <w:r>
        <w:t>......</w:t>
      </w:r>
      <w:r w:rsidRPr="00437B0C">
        <w:t>......</w:t>
      </w:r>
    </w:p>
    <w:p w14:paraId="37C33386" w14:textId="54988365" w:rsidR="00A06831" w:rsidRPr="00437B0C" w:rsidRDefault="00A06831" w:rsidP="00A06831">
      <w:pPr>
        <w:pStyle w:val="SingleTxtG"/>
        <w:tabs>
          <w:tab w:val="left" w:pos="1701"/>
          <w:tab w:val="right" w:leader="dot" w:pos="8505"/>
        </w:tabs>
      </w:pPr>
      <w:r>
        <w:t>1.</w:t>
      </w:r>
      <w:r>
        <w:tab/>
      </w:r>
      <w:r w:rsidRPr="00437B0C">
        <w:t xml:space="preserve">Trade name or mark of vehicle </w:t>
      </w:r>
      <w:r>
        <w:tab/>
      </w:r>
    </w:p>
    <w:p w14:paraId="569C70F2" w14:textId="7778E2F1" w:rsidR="00A06831" w:rsidRPr="00437B0C" w:rsidRDefault="00A06831" w:rsidP="00A06831">
      <w:pPr>
        <w:pStyle w:val="SingleTxtG"/>
        <w:tabs>
          <w:tab w:val="left" w:pos="1701"/>
          <w:tab w:val="right" w:leader="dot" w:pos="8505"/>
        </w:tabs>
      </w:pPr>
      <w:r w:rsidRPr="00437B0C">
        <w:t>2.</w:t>
      </w:r>
      <w:r w:rsidRPr="00437B0C">
        <w:tab/>
        <w:t xml:space="preserve">Vehicle type </w:t>
      </w:r>
      <w:r w:rsidRPr="00437B0C">
        <w:tab/>
      </w:r>
    </w:p>
    <w:p w14:paraId="4AA5E8E0" w14:textId="77777777" w:rsidR="00A06831" w:rsidRPr="00437B0C" w:rsidRDefault="00A06831" w:rsidP="00A06831">
      <w:pPr>
        <w:pStyle w:val="SingleTxtG"/>
        <w:tabs>
          <w:tab w:val="left" w:pos="1701"/>
          <w:tab w:val="right" w:leader="dot" w:pos="8505"/>
        </w:tabs>
      </w:pPr>
      <w:r w:rsidRPr="00437B0C">
        <w:t>3.</w:t>
      </w:r>
      <w:r w:rsidRPr="00437B0C">
        <w:tab/>
        <w:t>Manufacturer</w:t>
      </w:r>
      <w:r w:rsidRPr="00336FD5">
        <w:t>'</w:t>
      </w:r>
      <w:r w:rsidRPr="00437B0C">
        <w:t xml:space="preserve">s name and address </w:t>
      </w:r>
      <w:r w:rsidRPr="00437B0C">
        <w:tab/>
      </w:r>
    </w:p>
    <w:p w14:paraId="59E3C7F8" w14:textId="77777777" w:rsidR="00A06831" w:rsidRPr="00437B0C" w:rsidRDefault="00A06831" w:rsidP="00A06831">
      <w:pPr>
        <w:pStyle w:val="SingleTxtG"/>
        <w:tabs>
          <w:tab w:val="left" w:pos="1701"/>
          <w:tab w:val="right" w:leader="dot" w:pos="8505"/>
        </w:tabs>
      </w:pPr>
      <w:r w:rsidRPr="00437B0C">
        <w:t>4.</w:t>
      </w:r>
      <w:r w:rsidRPr="00437B0C">
        <w:tab/>
        <w:t>If applicable, nam</w:t>
      </w:r>
      <w:r>
        <w:t>e and address of manufacturer</w:t>
      </w:r>
      <w:r w:rsidRPr="00336FD5">
        <w:t>'</w:t>
      </w:r>
      <w:r>
        <w:t>s</w:t>
      </w:r>
      <w:r w:rsidRPr="00437B0C">
        <w:t xml:space="preserve"> representative </w:t>
      </w:r>
      <w:r w:rsidRPr="00437B0C">
        <w:tab/>
      </w:r>
    </w:p>
    <w:p w14:paraId="127B52D5" w14:textId="77777777" w:rsidR="00A06831" w:rsidRPr="00437B0C" w:rsidRDefault="00A06831" w:rsidP="00A06831">
      <w:pPr>
        <w:pStyle w:val="SingleTxtG"/>
        <w:tabs>
          <w:tab w:val="left" w:pos="1701"/>
          <w:tab w:val="right" w:leader="dot" w:pos="8505"/>
        </w:tabs>
      </w:pPr>
      <w:r w:rsidRPr="00437B0C">
        <w:t>5.</w:t>
      </w:r>
      <w:r w:rsidRPr="00437B0C">
        <w:tab/>
        <w:t xml:space="preserve">Brief description of the steering equipment </w:t>
      </w:r>
      <w:r w:rsidRPr="00437B0C">
        <w:tab/>
      </w:r>
    </w:p>
    <w:p w14:paraId="202571C6" w14:textId="77777777" w:rsidR="00A06831" w:rsidRPr="00437B0C" w:rsidRDefault="00A06831" w:rsidP="00A06831">
      <w:pPr>
        <w:pStyle w:val="SingleTxtG"/>
        <w:tabs>
          <w:tab w:val="left" w:pos="1701"/>
          <w:tab w:val="right" w:leader="dot" w:pos="8505"/>
        </w:tabs>
      </w:pPr>
      <w:r w:rsidRPr="00437B0C">
        <w:t>5.1.</w:t>
      </w:r>
      <w:r w:rsidRPr="00437B0C">
        <w:tab/>
        <w:t xml:space="preserve">Type of steering equipment </w:t>
      </w:r>
      <w:r w:rsidRPr="00437B0C">
        <w:tab/>
      </w:r>
    </w:p>
    <w:p w14:paraId="578A7BD7" w14:textId="77777777" w:rsidR="00A06831" w:rsidRPr="00437B0C" w:rsidRDefault="00A06831" w:rsidP="00A06831">
      <w:pPr>
        <w:pStyle w:val="SingleTxtG"/>
        <w:tabs>
          <w:tab w:val="left" w:pos="1701"/>
          <w:tab w:val="right" w:leader="dot" w:pos="8505"/>
        </w:tabs>
      </w:pPr>
      <w:r w:rsidRPr="00437B0C">
        <w:t>5.2.</w:t>
      </w:r>
      <w:r w:rsidRPr="00437B0C">
        <w:tab/>
        <w:t xml:space="preserve">Steering control </w:t>
      </w:r>
      <w:r w:rsidRPr="00437B0C">
        <w:tab/>
      </w:r>
    </w:p>
    <w:p w14:paraId="76BDC8CF" w14:textId="77777777" w:rsidR="00A06831" w:rsidRPr="00DB6159" w:rsidRDefault="00A06831" w:rsidP="00A06831">
      <w:pPr>
        <w:pStyle w:val="SingleTxtG"/>
        <w:tabs>
          <w:tab w:val="left" w:pos="1701"/>
          <w:tab w:val="right" w:leader="dot" w:pos="8505"/>
        </w:tabs>
      </w:pPr>
      <w:r w:rsidRPr="00437B0C">
        <w:t>5.3.</w:t>
      </w:r>
      <w:r w:rsidRPr="00437B0C">
        <w:tab/>
        <w:t xml:space="preserve">Steering transmission </w:t>
      </w:r>
      <w:r w:rsidRPr="00DB6159">
        <w:tab/>
      </w:r>
    </w:p>
    <w:p w14:paraId="69CDA801" w14:textId="77777777" w:rsidR="00A06831" w:rsidRPr="00437B0C" w:rsidRDefault="00A06831" w:rsidP="00A06831">
      <w:pPr>
        <w:pStyle w:val="SingleTxtG"/>
        <w:tabs>
          <w:tab w:val="left" w:pos="1701"/>
          <w:tab w:val="right" w:leader="dot" w:pos="8505"/>
        </w:tabs>
      </w:pPr>
      <w:r w:rsidRPr="00437B0C">
        <w:t>5.4.</w:t>
      </w:r>
      <w:r w:rsidRPr="00437B0C">
        <w:tab/>
        <w:t xml:space="preserve">Steered wheels </w:t>
      </w:r>
      <w:r w:rsidRPr="00437B0C">
        <w:tab/>
      </w:r>
    </w:p>
    <w:p w14:paraId="11B3237B" w14:textId="77777777" w:rsidR="00A06831" w:rsidRPr="00437B0C" w:rsidRDefault="00A06831" w:rsidP="00A06831">
      <w:pPr>
        <w:pStyle w:val="SingleTxtG"/>
        <w:tabs>
          <w:tab w:val="left" w:pos="1701"/>
          <w:tab w:val="right" w:leader="dot" w:pos="8505"/>
        </w:tabs>
      </w:pPr>
      <w:r w:rsidRPr="00437B0C">
        <w:t>5.5.</w:t>
      </w:r>
      <w:r w:rsidRPr="00437B0C">
        <w:tab/>
        <w:t xml:space="preserve">Energy source </w:t>
      </w:r>
      <w:r w:rsidRPr="00437B0C">
        <w:tab/>
      </w:r>
    </w:p>
    <w:p w14:paraId="2064D57D" w14:textId="77777777" w:rsidR="00A06831" w:rsidRPr="00437B0C" w:rsidRDefault="00A06831" w:rsidP="00A06831">
      <w:pPr>
        <w:pStyle w:val="SingleTxtG"/>
        <w:tabs>
          <w:tab w:val="left" w:pos="1701"/>
          <w:tab w:val="right" w:leader="dot" w:pos="8505"/>
        </w:tabs>
      </w:pPr>
      <w:r w:rsidRPr="00437B0C">
        <w:t>6.</w:t>
      </w:r>
      <w:r w:rsidRPr="00437B0C">
        <w:tab/>
        <w:t xml:space="preserve">Results of tests, vehicle characteristics </w:t>
      </w:r>
      <w:r w:rsidRPr="00437B0C">
        <w:tab/>
      </w:r>
    </w:p>
    <w:p w14:paraId="575EF1E7" w14:textId="77777777" w:rsidR="00A06831" w:rsidRPr="00437B0C" w:rsidRDefault="00A06831" w:rsidP="00A06831">
      <w:pPr>
        <w:pStyle w:val="SingleTxtG"/>
        <w:tabs>
          <w:tab w:val="left" w:pos="1701"/>
          <w:tab w:val="right" w:leader="dot" w:pos="8505"/>
        </w:tabs>
        <w:ind w:left="1701" w:hanging="555"/>
      </w:pPr>
      <w:r w:rsidRPr="00437B0C">
        <w:lastRenderedPageBreak/>
        <w:t>6.1.</w:t>
      </w:r>
      <w:r w:rsidRPr="00437B0C">
        <w:tab/>
        <w:t xml:space="preserve">Steering effort required to achieve a turning circle of 12 m radius with an </w:t>
      </w:r>
      <w:r>
        <w:br/>
      </w:r>
      <w:r w:rsidRPr="00437B0C">
        <w:t xml:space="preserve">intact system and 20 m radius with a system in the failed condition </w:t>
      </w:r>
      <w:r w:rsidRPr="00437B0C">
        <w:tab/>
      </w:r>
    </w:p>
    <w:p w14:paraId="70730E6C" w14:textId="77777777" w:rsidR="00A06831" w:rsidRPr="00437B0C" w:rsidRDefault="00A06831" w:rsidP="00A06831">
      <w:pPr>
        <w:pStyle w:val="SingleTxtG"/>
        <w:tabs>
          <w:tab w:val="left" w:pos="1701"/>
          <w:tab w:val="right" w:leader="dot" w:pos="8505"/>
        </w:tabs>
      </w:pPr>
      <w:r w:rsidRPr="00437B0C">
        <w:t>6.1.1.</w:t>
      </w:r>
      <w:r w:rsidRPr="00437B0C">
        <w:tab/>
        <w:t xml:space="preserve">Under normal conditions </w:t>
      </w:r>
      <w:r w:rsidRPr="00437B0C">
        <w:tab/>
      </w:r>
    </w:p>
    <w:p w14:paraId="08FD2778" w14:textId="77777777" w:rsidR="00A06831" w:rsidRPr="00437B0C" w:rsidRDefault="00A06831" w:rsidP="00A06831">
      <w:pPr>
        <w:pStyle w:val="SingleTxtG"/>
        <w:tabs>
          <w:tab w:val="left" w:pos="1701"/>
          <w:tab w:val="right" w:leader="dot" w:pos="8505"/>
        </w:tabs>
      </w:pPr>
      <w:r w:rsidRPr="00437B0C">
        <w:t>6.1.2.</w:t>
      </w:r>
      <w:r w:rsidRPr="00437B0C">
        <w:tab/>
        <w:t xml:space="preserve">After failure of special equipment </w:t>
      </w:r>
      <w:r w:rsidRPr="00437B0C">
        <w:tab/>
      </w:r>
    </w:p>
    <w:p w14:paraId="72DFDF29" w14:textId="77777777" w:rsidR="00A06831" w:rsidRPr="00437B0C" w:rsidRDefault="00A06831" w:rsidP="00A06831">
      <w:pPr>
        <w:pStyle w:val="SingleTxtG"/>
        <w:tabs>
          <w:tab w:val="left" w:pos="1701"/>
          <w:tab w:val="right" w:leader="dot" w:pos="8505"/>
        </w:tabs>
      </w:pPr>
      <w:r w:rsidRPr="00437B0C">
        <w:t>6.2.</w:t>
      </w:r>
      <w:r w:rsidRPr="00437B0C">
        <w:tab/>
        <w:t>Other tests required by this Regulation</w:t>
      </w:r>
      <w:r w:rsidRPr="00437B0C">
        <w:tab/>
        <w:t>pass/fail</w:t>
      </w:r>
      <w:r w:rsidRPr="00336FD5">
        <w:rPr>
          <w:vertAlign w:val="superscript"/>
        </w:rPr>
        <w:t>2</w:t>
      </w:r>
    </w:p>
    <w:p w14:paraId="11812D6B" w14:textId="77777777" w:rsidR="00A06831" w:rsidRDefault="00A06831" w:rsidP="00A06831">
      <w:pPr>
        <w:pStyle w:val="SingleTxtG"/>
        <w:tabs>
          <w:tab w:val="left" w:pos="1701"/>
          <w:tab w:val="right" w:leader="dot" w:pos="8505"/>
        </w:tabs>
        <w:ind w:left="1689" w:hanging="555"/>
      </w:pPr>
      <w:r w:rsidRPr="00437B0C">
        <w:t>6.3.</w:t>
      </w:r>
      <w:r w:rsidRPr="00437B0C">
        <w:tab/>
        <w:t xml:space="preserve">Adequate documentation in accordance with Annex 6 was supplied in respect </w:t>
      </w:r>
      <w:r>
        <w:br/>
      </w:r>
      <w:r w:rsidRPr="00437B0C">
        <w:t>of</w:t>
      </w:r>
      <w:r>
        <w:t xml:space="preserve"> </w:t>
      </w:r>
      <w:r w:rsidRPr="00437B0C">
        <w:t xml:space="preserve">the following parts of the steering system: </w:t>
      </w:r>
      <w:r w:rsidRPr="00437B0C">
        <w:tab/>
      </w:r>
    </w:p>
    <w:p w14:paraId="23B82FB9" w14:textId="77777777" w:rsidR="00A06831" w:rsidRPr="002155EE" w:rsidRDefault="00A06831" w:rsidP="00A06831">
      <w:pPr>
        <w:pStyle w:val="SingleTxtG"/>
        <w:tabs>
          <w:tab w:val="left" w:pos="1701"/>
          <w:tab w:val="right" w:leader="dot" w:pos="8505"/>
        </w:tabs>
      </w:pPr>
      <w:r w:rsidRPr="002155EE">
        <w:t>7.</w:t>
      </w:r>
      <w:r w:rsidRPr="002155EE">
        <w:tab/>
        <w:t>Applicable only to towing vehicles</w:t>
      </w:r>
    </w:p>
    <w:p w14:paraId="6C0B9B7B" w14:textId="77777777" w:rsidR="00A06831" w:rsidRPr="002155EE" w:rsidRDefault="00A06831" w:rsidP="00A06831">
      <w:pPr>
        <w:pStyle w:val="SingleTxtG"/>
        <w:tabs>
          <w:tab w:val="left" w:pos="1701"/>
          <w:tab w:val="right" w:leader="dot" w:pos="8505"/>
        </w:tabs>
      </w:pPr>
      <w:r>
        <w:t>7.1.</w:t>
      </w:r>
      <w:r>
        <w:tab/>
        <w:t>The towing vehicle is/</w:t>
      </w:r>
      <w:r w:rsidRPr="002155EE">
        <w:t>is not</w:t>
      </w:r>
      <w:r w:rsidRPr="00336FD5">
        <w:rPr>
          <w:vertAlign w:val="superscript"/>
        </w:rPr>
        <w:t>2</w:t>
      </w:r>
      <w:r w:rsidRPr="002155EE">
        <w:t xml:space="preserve"> equipped with an electrical connector fulfilling the </w:t>
      </w:r>
      <w:r>
        <w:br/>
      </w:r>
      <w:r>
        <w:tab/>
      </w:r>
      <w:r w:rsidRPr="002155EE">
        <w:t>relevant requirements of Annex 7</w:t>
      </w:r>
    </w:p>
    <w:p w14:paraId="14589E45" w14:textId="77777777" w:rsidR="00A06831" w:rsidRPr="002155EE" w:rsidRDefault="00A06831" w:rsidP="00A06831">
      <w:pPr>
        <w:pStyle w:val="SingleTxtG"/>
        <w:tabs>
          <w:tab w:val="left" w:pos="1701"/>
          <w:tab w:val="right" w:leader="dot" w:pos="8505"/>
        </w:tabs>
      </w:pPr>
      <w:r w:rsidRPr="002155EE">
        <w:t>7.2.</w:t>
      </w:r>
      <w:r w:rsidRPr="002155EE">
        <w:tab/>
        <w:t>The maximum current available is</w:t>
      </w:r>
      <w:r>
        <w:tab/>
      </w:r>
      <w:r w:rsidRPr="002155EE">
        <w:t>A</w:t>
      </w:r>
      <w:r w:rsidRPr="00336FD5">
        <w:rPr>
          <w:vertAlign w:val="superscript"/>
        </w:rPr>
        <w:footnoteReference w:id="9"/>
      </w:r>
    </w:p>
    <w:p w14:paraId="26BC75CA" w14:textId="77777777" w:rsidR="00A06831" w:rsidRPr="002155EE" w:rsidRDefault="00A06831" w:rsidP="00A06831">
      <w:pPr>
        <w:pStyle w:val="SingleTxtG"/>
        <w:tabs>
          <w:tab w:val="left" w:pos="1701"/>
          <w:tab w:val="right" w:leader="dot" w:pos="8505"/>
        </w:tabs>
      </w:pPr>
      <w:r w:rsidRPr="002155EE">
        <w:t>8.</w:t>
      </w:r>
      <w:r w:rsidRPr="002155EE">
        <w:tab/>
        <w:t>Applicable only to trailers</w:t>
      </w:r>
    </w:p>
    <w:p w14:paraId="26FF8D1E" w14:textId="77777777" w:rsidR="00A06831" w:rsidRPr="002155EE" w:rsidRDefault="00A06831" w:rsidP="00A06831">
      <w:pPr>
        <w:pStyle w:val="SingleTxtG"/>
        <w:tabs>
          <w:tab w:val="left" w:pos="1701"/>
          <w:tab w:val="right" w:leader="dot" w:pos="8505"/>
        </w:tabs>
      </w:pPr>
      <w:r w:rsidRPr="002155EE">
        <w:t>8.1.</w:t>
      </w:r>
      <w:r w:rsidRPr="002155EE">
        <w:tab/>
        <w:t xml:space="preserve">The steering system of the trailer fulfils the relevant provisions of Annex 7 to UN </w:t>
      </w:r>
      <w:r>
        <w:br/>
      </w:r>
      <w:r>
        <w:tab/>
      </w:r>
      <w:r w:rsidRPr="002155EE">
        <w:t>Regulation No. 79</w:t>
      </w:r>
      <w:r>
        <w:tab/>
      </w:r>
      <w:r w:rsidRPr="002155EE">
        <w:t>Yes/No</w:t>
      </w:r>
      <w:r w:rsidRPr="00336FD5">
        <w:rPr>
          <w:vertAlign w:val="superscript"/>
        </w:rPr>
        <w:t>2</w:t>
      </w:r>
    </w:p>
    <w:p w14:paraId="34D57D5C" w14:textId="77777777" w:rsidR="00A06831" w:rsidRPr="002155EE" w:rsidRDefault="00A06831" w:rsidP="00A06831">
      <w:pPr>
        <w:pStyle w:val="SingleTxtG"/>
        <w:tabs>
          <w:tab w:val="left" w:pos="1701"/>
          <w:tab w:val="right" w:leader="dot" w:pos="8505"/>
        </w:tabs>
      </w:pPr>
      <w:r w:rsidRPr="002155EE">
        <w:t>8.2.</w:t>
      </w:r>
      <w:r w:rsidRPr="002155EE">
        <w:tab/>
        <w:t>The maximum current required for the trailer steering system is</w:t>
      </w:r>
      <w:r>
        <w:tab/>
      </w:r>
      <w:r w:rsidRPr="002155EE">
        <w:t>A</w:t>
      </w:r>
      <w:r w:rsidRPr="00336FD5">
        <w:rPr>
          <w:vertAlign w:val="superscript"/>
        </w:rPr>
        <w:t>3</w:t>
      </w:r>
    </w:p>
    <w:p w14:paraId="7D36F481" w14:textId="77777777" w:rsidR="00A06831" w:rsidRPr="002155EE" w:rsidRDefault="00A06831" w:rsidP="00A06831">
      <w:pPr>
        <w:pStyle w:val="SingleTxtG"/>
        <w:tabs>
          <w:tab w:val="left" w:pos="1701"/>
          <w:tab w:val="right" w:leader="dot" w:pos="8505"/>
        </w:tabs>
        <w:ind w:left="1689" w:hanging="555"/>
      </w:pPr>
      <w:r w:rsidRPr="002155EE">
        <w:rPr>
          <w:noProof/>
          <w:lang w:val="en-AU" w:eastAsia="en-AU"/>
        </w:rPr>
        <mc:AlternateContent>
          <mc:Choice Requires="wpg">
            <w:drawing>
              <wp:anchor distT="0" distB="0" distL="114300" distR="114300" simplePos="0" relativeHeight="251664384" behindDoc="1" locked="0" layoutInCell="1" allowOverlap="1" wp14:anchorId="388F1703" wp14:editId="6472A23B">
                <wp:simplePos x="0" y="0"/>
                <wp:positionH relativeFrom="page">
                  <wp:posOffset>4164330</wp:posOffset>
                </wp:positionH>
                <wp:positionV relativeFrom="paragraph">
                  <wp:posOffset>65405</wp:posOffset>
                </wp:positionV>
                <wp:extent cx="43180" cy="7620"/>
                <wp:effectExtent l="0" t="0" r="13970" b="11430"/>
                <wp:wrapNone/>
                <wp:docPr id="4" name="Group 4"/>
                <wp:cNvGraphicFramePr/>
                <a:graphic xmlns:a="http://schemas.openxmlformats.org/drawingml/2006/main">
                  <a:graphicData uri="http://schemas.microsoft.com/office/word/2010/wordprocessingGroup">
                    <wpg:wgp>
                      <wpg:cNvGrpSpPr/>
                      <wpg:grpSpPr bwMode="auto">
                        <a:xfrm>
                          <a:off x="0" y="0"/>
                          <a:ext cx="43180" cy="7620"/>
                          <a:chOff x="0" y="0"/>
                          <a:chExt cx="68" cy="12"/>
                        </a:xfrm>
                      </wpg:grpSpPr>
                      <wps:wsp>
                        <wps:cNvPr id="5" name="Freeform 5"/>
                        <wps:cNvSpPr>
                          <a:spLocks/>
                        </wps:cNvSpPr>
                        <wps:spPr bwMode="auto">
                          <a:xfrm>
                            <a:off x="0" y="0"/>
                            <a:ext cx="68" cy="12"/>
                          </a:xfrm>
                          <a:custGeom>
                            <a:avLst/>
                            <a:gdLst>
                              <a:gd name="T0" fmla="+- 0 6558 6558"/>
                              <a:gd name="T1" fmla="*/ T0 w 68"/>
                              <a:gd name="T2" fmla="+- 0 109 103"/>
                              <a:gd name="T3" fmla="*/ 109 h 12"/>
                              <a:gd name="T4" fmla="+- 0 6626 6558"/>
                              <a:gd name="T5" fmla="*/ T4 w 68"/>
                              <a:gd name="T6" fmla="+- 0 109 103"/>
                              <a:gd name="T7" fmla="*/ 109 h 12"/>
                            </a:gdLst>
                            <a:ahLst/>
                            <a:cxnLst>
                              <a:cxn ang="0">
                                <a:pos x="T1" y="T3"/>
                              </a:cxn>
                              <a:cxn ang="0">
                                <a:pos x="T5" y="T7"/>
                              </a:cxn>
                            </a:cxnLst>
                            <a:rect l="0" t="0" r="r" b="b"/>
                            <a:pathLst>
                              <a:path w="68" h="12">
                                <a:moveTo>
                                  <a:pt x="0" y="6"/>
                                </a:moveTo>
                                <a:lnTo>
                                  <a:pt x="6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05F4B4" w14:textId="77777777" w:rsidR="001C5EF6" w:rsidRDefault="001C5EF6" w:rsidP="00A0683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F1703" id="Group 4" o:spid="_x0000_s1028" style="position:absolute;left:0;text-align:left;margin-left:327.9pt;margin-top:5.15pt;width:3.4pt;height:.6pt;z-index:-251652096;mso-position-horizontal-relative:page" coordsize="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uqfwMAAFgIAAAOAAAAZHJzL2Uyb0RvYy54bWykVl2PozYUfa/U/2D5sVUGyBCSoGFWq3yM&#10;Km3blTb9AQ6YgAo2tZ2QadX/3nuvIZPJ7FbVlAdi48O95x5fjvPw4dw27CSNrbXKeHQXciZVrota&#10;HTL+2247WXBmnVCFaLSSGX+Wln94/P67h75L5VRXuimkYRBE2bTvMl4516VBYPNKtsLe6U4qWCy1&#10;aYWDqTkEhRE9RG+bYBqGSdBrU3RG59JaeLr2i/yR4pelzN2vZWmlY03GgZuju6H7Hu/B44NID0Z0&#10;VZ0PNMQ7WLSiVpD0EmotnGBHU78J1da50VaX7i7XbaDLss4l1QDVROFNNU9GHzuq5ZD2h+4iE0h7&#10;o9O7w+a/nD4bVhcZjzlTooUtoqwsRmn67pAC4sl0X7rPZnhw8DO273/WBeDF0Wmq/VyaFjWAqtiZ&#10;JH6+SCzPjuXwML6PFrAPOazMk+mgf17BJr15Ja82w0sJNBG+EU2RVCBSnylAegMb5AodZF9Esv9P&#10;pC+V6CRpb1GCQaTZKNLWSIldyWZeJwKhSCiA7T7p/HeLXJEVvO5XcGIB8z7pvqGCSPOjdU9Sk/bi&#10;9Mk6SAydWMDID4aN3YHwZdtAf/84YSFLZrMF3bACxI+waIT9ELBdyHoGmW8g0xFCkaJwyaLw/hZ0&#10;P4IgDkIq5jfwOhd03TWlZJp8lRLo7mFIKf4qpWSE/Bul+Qi6oQQ9ddFLVKOE+VkNGsKICbS0kDq9&#10;0xbbdQdKQVvuqHIIAShU8htgqAHBc5RpBPvfIYkBt7r1KcMZ+NTeS9sJh9wwBw5Zn3Fsioq+DHza&#10;6pPcaVp3L99TMmR8WW3UNQpjALMR5heBGeYgqpe8SPeq2ZTe1k1DrdEoZLNYLL1AVjd1gYvIxZrD&#10;ftUYdhJownQNjF7BwOxUQcEqKYrNMHaibvwYkjekL3jJoAK6CrnsX8twuVlsFvEkniabSRyu15OP&#10;21U8SbbRfLa+X69W6+hv3LsoTqu6KKRCdqPjR/F/M4vh7PFeffH8V1W8KnZL19tig9c0SGSoZfyl&#10;6sg60C28tbnz/kw+TR6ITrLXxTN4idH+UINDGAaVNn9y1sOBlnH7x1EYyVnzkwIzXEZxjCcgTeLZ&#10;HMyXmeuV/fWKUDmEyrjj0Pc4XDl/ah47Ux8qyBTRl6D0R7D/skbPIcae1TABP6YRHV9U3XDU4vl4&#10;PSfUyx+Cx38AAAD//wMAUEsDBBQABgAIAAAAIQDOmtHw3wAAAAkBAAAPAAAAZHJzL2Rvd25yZXYu&#10;eG1sTI/BasMwEETvhf6D2EJvjewEi+JaDiG0PYVCk0DpTbE2tom1MpZiO3/f7ak9zs4w87ZYz64T&#10;Iw6h9aQhXSQgkCpvW6o1HA9vT88gQjRkTecJNdwwwLq8vytMbv1EnzjuYy24hEJuNDQx9rmUoWrQ&#10;mbDwPRJ7Zz84E1kOtbSDmbjcdXKZJEo60xIvNKbHbYPVZX91Gt4nM21W6eu4u5y3t+9D9vG1S1Hr&#10;x4d58wIi4hz/wvCLz+hQMtPJX8kG0WlQWcbokY1kBYIDSi0ViBMf0gxkWcj/H5Q/AAAA//8DAFBL&#10;AQItABQABgAIAAAAIQC2gziS/gAAAOEBAAATAAAAAAAAAAAAAAAAAAAAAABbQ29udGVudF9UeXBl&#10;c10ueG1sUEsBAi0AFAAGAAgAAAAhADj9If/WAAAAlAEAAAsAAAAAAAAAAAAAAAAALwEAAF9yZWxz&#10;Ly5yZWxzUEsBAi0AFAAGAAgAAAAhAKtwW6p/AwAAWAgAAA4AAAAAAAAAAAAAAAAALgIAAGRycy9l&#10;Mm9Eb2MueG1sUEsBAi0AFAAGAAgAAAAhAM6a0fDfAAAACQEAAA8AAAAAAAAAAAAAAAAA2QUAAGRy&#10;cy9kb3ducmV2LnhtbFBLBQYAAAAABAAEAPMAAADlBgAAAAA=&#10;">
                <v:shape id="Freeform 5" o:spid="_x0000_s1029" style="position:absolute;width:68;height:12;visibility:visible;mso-wrap-style:square;v-text-anchor:top" coordsize="6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cSwgAAANoAAAAPAAAAZHJzL2Rvd25yZXYueG1sRI/LasMw&#10;FET3gf6DuIXuErmFlMSJbEJfdJFFXh9wsa4fxLoylmrZf18FAlkOM3OG2eajacVAvWssK3hdJCCI&#10;C6sbrhRczt/zFQjnkTW2lknBRA7y7Gm2xVTbwEcaTr4SEcIuRQW1910qpStqMugWtiOOXml7gz7K&#10;vpK6xxDhppVvSfIuDTYcF2rs6KOm4nr6Mwp0mJaXn7A+rD+H5KvcY+XKKSj18jzuNiA8jf4Rvrd/&#10;tYIl3K7EGyCzfwAAAP//AwBQSwECLQAUAAYACAAAACEA2+H2y+4AAACFAQAAEwAAAAAAAAAAAAAA&#10;AAAAAAAAW0NvbnRlbnRfVHlwZXNdLnhtbFBLAQItABQABgAIAAAAIQBa9CxbvwAAABUBAAALAAAA&#10;AAAAAAAAAAAAAB8BAABfcmVscy8ucmVsc1BLAQItABQABgAIAAAAIQCFybcSwgAAANoAAAAPAAAA&#10;AAAAAAAAAAAAAAcCAABkcnMvZG93bnJldi54bWxQSwUGAAAAAAMAAwC3AAAA9gIAAAAA&#10;" adj="-11796480,,5400" path="m,6r68,e" filled="f" strokeweight=".7pt">
                  <v:stroke joinstyle="round"/>
                  <v:formulas/>
                  <v:path arrowok="t" o:connecttype="custom" o:connectlocs="0,109;68,109" o:connectangles="0,0" textboxrect="0,0,68,12"/>
                  <v:textbox>
                    <w:txbxContent>
                      <w:p w14:paraId="5505F4B4" w14:textId="77777777" w:rsidR="001C5EF6" w:rsidRDefault="001C5EF6" w:rsidP="00A06831"/>
                    </w:txbxContent>
                  </v:textbox>
                </v:shape>
                <w10:wrap anchorx="page"/>
              </v:group>
            </w:pict>
          </mc:Fallback>
        </mc:AlternateContent>
      </w:r>
      <w:r w:rsidRPr="002155EE">
        <w:t>8.3.</w:t>
      </w:r>
      <w:r w:rsidRPr="002155EE">
        <w:tab/>
        <w:t>The trailer steering system is/is not</w:t>
      </w:r>
      <w:r w:rsidRPr="00336FD5">
        <w:rPr>
          <w:vertAlign w:val="superscript"/>
        </w:rPr>
        <w:t>2</w:t>
      </w:r>
      <w:r>
        <w:t xml:space="preserve"> </w:t>
      </w:r>
      <w:r w:rsidRPr="002155EE">
        <w:t>able to supply auxiliary equipment on the</w:t>
      </w:r>
      <w:r>
        <w:br/>
      </w:r>
      <w:r w:rsidRPr="002155EE">
        <w:t>trailer with electrical energy.</w:t>
      </w:r>
    </w:p>
    <w:p w14:paraId="404F0102" w14:textId="77777777" w:rsidR="00A06831" w:rsidRDefault="00A06831" w:rsidP="00A06831">
      <w:pPr>
        <w:pStyle w:val="SingleTxtG"/>
        <w:tabs>
          <w:tab w:val="left" w:pos="1701"/>
          <w:tab w:val="right" w:leader="dot" w:pos="8505"/>
        </w:tabs>
      </w:pPr>
      <w:r>
        <w:t>9.</w:t>
      </w:r>
      <w:r>
        <w:tab/>
        <w:t>Vehicle submitted for approval on</w:t>
      </w:r>
      <w:r>
        <w:tab/>
      </w:r>
    </w:p>
    <w:p w14:paraId="31E68537" w14:textId="77777777" w:rsidR="00A06831" w:rsidRDefault="00A06831" w:rsidP="00A06831">
      <w:pPr>
        <w:pStyle w:val="SingleTxtG"/>
        <w:tabs>
          <w:tab w:val="left" w:pos="1701"/>
          <w:tab w:val="right" w:leader="dot" w:pos="8505"/>
        </w:tabs>
      </w:pPr>
      <w:r>
        <w:t>10.</w:t>
      </w:r>
      <w:r>
        <w:tab/>
        <w:t>Technical Service responsible for conducting approval tests</w:t>
      </w:r>
      <w:r>
        <w:tab/>
      </w:r>
    </w:p>
    <w:p w14:paraId="73916080" w14:textId="77777777" w:rsidR="00A06831" w:rsidRDefault="00A06831" w:rsidP="00A06831">
      <w:pPr>
        <w:pStyle w:val="SingleTxtG"/>
        <w:tabs>
          <w:tab w:val="left" w:pos="1701"/>
          <w:tab w:val="right" w:leader="dot" w:pos="8505"/>
        </w:tabs>
      </w:pPr>
      <w:r>
        <w:t>11.</w:t>
      </w:r>
      <w:r>
        <w:tab/>
        <w:t>Date of report issued by that service</w:t>
      </w:r>
      <w:r>
        <w:tab/>
      </w:r>
    </w:p>
    <w:p w14:paraId="2B300051" w14:textId="77777777" w:rsidR="00A06831" w:rsidRDefault="00A06831" w:rsidP="00A06831">
      <w:pPr>
        <w:pStyle w:val="SingleTxtG"/>
        <w:tabs>
          <w:tab w:val="left" w:pos="1701"/>
          <w:tab w:val="right" w:leader="dot" w:pos="8505"/>
        </w:tabs>
      </w:pPr>
      <w:r>
        <w:t>12.</w:t>
      </w:r>
      <w:r>
        <w:tab/>
        <w:t xml:space="preserve">Number of </w:t>
      </w:r>
      <w:r w:rsidRPr="003E4BE9">
        <w:rPr>
          <w:rStyle w:val="FootnoteTextChar"/>
        </w:rPr>
        <w:t>report</w:t>
      </w:r>
      <w:r>
        <w:t xml:space="preserve"> issued by that service</w:t>
      </w:r>
      <w:r>
        <w:tab/>
      </w:r>
    </w:p>
    <w:p w14:paraId="6B88F9F7" w14:textId="77777777" w:rsidR="00A06831" w:rsidRDefault="00A06831" w:rsidP="00A06831">
      <w:pPr>
        <w:pStyle w:val="SingleTxtG"/>
        <w:tabs>
          <w:tab w:val="left" w:pos="1701"/>
          <w:tab w:val="right" w:leader="dot" w:pos="8505"/>
        </w:tabs>
      </w:pPr>
      <w:r>
        <w:t>13.</w:t>
      </w:r>
      <w:r>
        <w:tab/>
        <w:t>Approval granted/extended/refused/withdrawn</w:t>
      </w:r>
      <w:r w:rsidRPr="00336FD5">
        <w:rPr>
          <w:vertAlign w:val="superscript"/>
        </w:rPr>
        <w:t>2</w:t>
      </w:r>
      <w:r>
        <w:t xml:space="preserve"> </w:t>
      </w:r>
    </w:p>
    <w:p w14:paraId="00EA7112" w14:textId="77777777" w:rsidR="00A06831" w:rsidRDefault="00A06831" w:rsidP="00A06831">
      <w:pPr>
        <w:pStyle w:val="SingleTxtG"/>
        <w:tabs>
          <w:tab w:val="left" w:pos="1701"/>
          <w:tab w:val="right" w:leader="dot" w:pos="8505"/>
        </w:tabs>
      </w:pPr>
      <w:r>
        <w:t>14.</w:t>
      </w:r>
      <w:r>
        <w:tab/>
        <w:t>Position of approval mark on vehicle</w:t>
      </w:r>
      <w:r>
        <w:tab/>
      </w:r>
    </w:p>
    <w:p w14:paraId="3D00683A" w14:textId="77777777" w:rsidR="00A06831" w:rsidRDefault="00A06831" w:rsidP="00A06831">
      <w:pPr>
        <w:pStyle w:val="SingleTxtG"/>
        <w:tabs>
          <w:tab w:val="left" w:pos="1701"/>
          <w:tab w:val="right" w:leader="dot" w:pos="8505"/>
        </w:tabs>
      </w:pPr>
      <w:r>
        <w:t>15.</w:t>
      </w:r>
      <w:r>
        <w:tab/>
        <w:t>Place</w:t>
      </w:r>
      <w:r>
        <w:tab/>
      </w:r>
    </w:p>
    <w:p w14:paraId="53AB44C0" w14:textId="77777777" w:rsidR="00A06831" w:rsidRDefault="00A06831" w:rsidP="00A06831">
      <w:pPr>
        <w:pStyle w:val="SingleTxtG"/>
        <w:tabs>
          <w:tab w:val="left" w:pos="1701"/>
          <w:tab w:val="right" w:leader="dot" w:pos="8505"/>
        </w:tabs>
      </w:pPr>
      <w:r>
        <w:t>16.</w:t>
      </w:r>
      <w:r>
        <w:tab/>
        <w:t>Date</w:t>
      </w:r>
      <w:r>
        <w:tab/>
      </w:r>
    </w:p>
    <w:p w14:paraId="6C794A38" w14:textId="77777777" w:rsidR="00A06831" w:rsidRDefault="00A06831" w:rsidP="00A06831">
      <w:pPr>
        <w:pStyle w:val="SingleTxtG"/>
        <w:tabs>
          <w:tab w:val="left" w:pos="1701"/>
          <w:tab w:val="right" w:leader="dot" w:pos="8505"/>
        </w:tabs>
      </w:pPr>
      <w:r>
        <w:t>17.</w:t>
      </w:r>
      <w:r>
        <w:tab/>
        <w:t>Signature</w:t>
      </w:r>
      <w:r>
        <w:tab/>
      </w:r>
    </w:p>
    <w:p w14:paraId="042149B2" w14:textId="77777777" w:rsidR="00A06831" w:rsidRDefault="00A06831" w:rsidP="00A06831">
      <w:pPr>
        <w:pStyle w:val="SingleTxtG"/>
        <w:tabs>
          <w:tab w:val="left" w:pos="1701"/>
          <w:tab w:val="right" w:leader="dot" w:pos="8505"/>
        </w:tabs>
        <w:ind w:left="1689" w:hanging="555"/>
      </w:pPr>
      <w:r>
        <w:t>18.</w:t>
      </w:r>
      <w:r>
        <w:tab/>
        <w:t>Annexed to this communication is a list of documents in the approval file deposited at the administration services having delivered the approval and which can be obtained upon request.</w:t>
      </w:r>
    </w:p>
    <w:p w14:paraId="0C14F52E" w14:textId="77777777" w:rsidR="00A06831" w:rsidRDefault="00A06831" w:rsidP="00A06831">
      <w:pPr>
        <w:ind w:left="1140"/>
      </w:pPr>
    </w:p>
    <w:p w14:paraId="1B0E8C14" w14:textId="77777777" w:rsidR="00A06831" w:rsidRDefault="00A06831" w:rsidP="00A06831">
      <w:pPr>
        <w:ind w:left="1140"/>
        <w:sectPr w:rsidR="00A06831" w:rsidSect="00A06831">
          <w:headerReference w:type="even" r:id="rId27"/>
          <w:headerReference w:type="default" r:id="rId28"/>
          <w:headerReference w:type="first" r:id="rId29"/>
          <w:footnotePr>
            <w:numRestart w:val="eachSect"/>
          </w:footnotePr>
          <w:endnotePr>
            <w:numFmt w:val="decimal"/>
          </w:endnotePr>
          <w:pgSz w:w="11907" w:h="16840" w:code="9"/>
          <w:pgMar w:top="1701" w:right="1134" w:bottom="2268" w:left="1134" w:header="1134" w:footer="1701" w:gutter="0"/>
          <w:cols w:space="720"/>
          <w:docGrid w:linePitch="272"/>
        </w:sectPr>
      </w:pPr>
    </w:p>
    <w:p w14:paraId="18208EBE" w14:textId="77777777" w:rsidR="00A06831" w:rsidRDefault="00A06831" w:rsidP="00517578">
      <w:pPr>
        <w:pStyle w:val="HChG"/>
        <w:ind w:left="0" w:firstLine="0"/>
      </w:pPr>
      <w:r>
        <w:lastRenderedPageBreak/>
        <w:t>Annex 2</w:t>
      </w:r>
    </w:p>
    <w:p w14:paraId="3410E0B2" w14:textId="103F5938" w:rsidR="00A06831" w:rsidRDefault="00A06831" w:rsidP="00517578">
      <w:pPr>
        <w:pStyle w:val="HChG"/>
      </w:pPr>
      <w:r>
        <w:t>Arrangements of approval marks</w:t>
      </w:r>
    </w:p>
    <w:p w14:paraId="0688E60F" w14:textId="77777777" w:rsidR="00A06831" w:rsidRPr="00D010B4" w:rsidRDefault="00A06831" w:rsidP="00A06831">
      <w:pPr>
        <w:ind w:left="1140"/>
        <w:rPr>
          <w:sz w:val="20"/>
          <w:szCs w:val="20"/>
        </w:rPr>
      </w:pPr>
      <w:r w:rsidRPr="00D010B4">
        <w:rPr>
          <w:sz w:val="20"/>
          <w:szCs w:val="20"/>
        </w:rPr>
        <w:t>Model A</w:t>
      </w:r>
    </w:p>
    <w:p w14:paraId="4CEE7550" w14:textId="77777777" w:rsidR="00A06831" w:rsidRPr="00D010B4" w:rsidRDefault="00A06831" w:rsidP="00A06831">
      <w:pPr>
        <w:ind w:left="1140"/>
        <w:rPr>
          <w:sz w:val="20"/>
          <w:szCs w:val="20"/>
        </w:rPr>
      </w:pPr>
      <w:r w:rsidRPr="00D010B4">
        <w:rPr>
          <w:sz w:val="20"/>
          <w:szCs w:val="20"/>
        </w:rPr>
        <w:t>(See paragraph 4.4. of this Regulation)</w:t>
      </w:r>
    </w:p>
    <w:p w14:paraId="731749D0" w14:textId="77777777" w:rsidR="00A06831" w:rsidRPr="00D010B4" w:rsidRDefault="00A06831" w:rsidP="00A06831">
      <w:pPr>
        <w:ind w:left="1140"/>
        <w:rPr>
          <w:sz w:val="20"/>
          <w:szCs w:val="20"/>
        </w:rPr>
      </w:pPr>
    </w:p>
    <w:p w14:paraId="5F77A2E7" w14:textId="1BBBD6A4" w:rsidR="00A06831" w:rsidRPr="00D010B4" w:rsidRDefault="00A06831" w:rsidP="00A06831">
      <w:pPr>
        <w:ind w:left="1140"/>
        <w:rPr>
          <w:sz w:val="20"/>
          <w:szCs w:val="20"/>
        </w:rPr>
      </w:pPr>
      <w:r w:rsidRPr="00D010B4">
        <w:rPr>
          <w:noProof/>
          <w:sz w:val="20"/>
          <w:szCs w:val="20"/>
        </w:rPr>
        <mc:AlternateContent>
          <mc:Choice Requires="wps">
            <w:drawing>
              <wp:anchor distT="0" distB="0" distL="114300" distR="114300" simplePos="0" relativeHeight="251663360" behindDoc="0" locked="0" layoutInCell="1" allowOverlap="1" wp14:anchorId="1CC6B0F7" wp14:editId="0D7FAD0E">
                <wp:simplePos x="0" y="0"/>
                <wp:positionH relativeFrom="column">
                  <wp:posOffset>2788920</wp:posOffset>
                </wp:positionH>
                <wp:positionV relativeFrom="paragraph">
                  <wp:posOffset>333458</wp:posOffset>
                </wp:positionV>
                <wp:extent cx="1981200" cy="415925"/>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BD9D2" w14:textId="77777777" w:rsidR="001C5EF6" w:rsidRDefault="001C5EF6" w:rsidP="00A06831">
                            <w:pPr>
                              <w:pStyle w:val="BodyText3"/>
                              <w:rPr>
                                <w:rFonts w:cs="Courier New"/>
                                <w:b/>
                                <w:bCs/>
                                <w:i w:val="0"/>
                                <w:iCs/>
                                <w:sz w:val="28"/>
                              </w:rPr>
                            </w:pPr>
                            <w:r>
                              <w:rPr>
                                <w:rFonts w:cs="Courier New"/>
                                <w:b/>
                                <w:bCs/>
                                <w:i w:val="0"/>
                                <w:iCs/>
                                <w:sz w:val="28"/>
                              </w:rPr>
                              <w:t>79 R - 022439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6B0F7" id="Text Box 11" o:spid="_x0000_s1030" type="#_x0000_t202" style="position:absolute;left:0;text-align:left;margin-left:219.6pt;margin-top:26.25pt;width:156pt;height: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5shQIAABgFAAAOAAAAZHJzL2Uyb0RvYy54bWysVMlu2zAQvRfoPxC8O5JcObEEy0GWuiiQ&#10;LkDSD6BJyiJKcVSStpQG/fcOKdt1ugBFUR0oLsM3y3vDxeXQarKT1ikwFc3OUkqk4SCU2VT008Nq&#10;MqfEeWYE02BkRR+lo5fLly8WfVfKKTSghbQEQYwr+66ijfddmSSON7Jl7gw6afCwBtsyj0u7SYRl&#10;PaK3Opmm6XnSgxWdBS6dw93b8ZAuI35dS+4/1LWTnuiKYmw+jjaO6zAmywUrN5Z1jeL7MNg/RNEy&#10;ZdDpEeqWeUa2Vv0C1SpuwUHtzzi0CdS14jLmgNlk6U/Z3DeskzEXLI7rjmVy/w+Wv999tEQJ5C6j&#10;xLAWOXqQgyfXMBDcwvr0nSvR7L5DQz/gPtrGXF13B/yzIwZuGmY28spa6BvJBMYXbyYnV0ccF0DW&#10;/TsQ6IdtPUSgobZtKB6WgyA68vR45CbEwoPLYp4h4ZRwPMuzWTGdheASVh5ud9b5NxJaEiYVtch9&#10;RGe7O+dH04NJcOZAK7FSWseF3axvtCU7hjpZxW+P/sxMm2BsIFwbEccdDBJ9hLMQbuT9qcimeXo9&#10;LSar8/nFJF/ls0lxkc4naVZcF+dpXuS3q28hwCwvGyWENHfKyIMGs/zvON53w6ieqELSV7SYYXVi&#10;Xn9MMo3f75JslceW1Kqt6PxoxMpA7GsjMG1Weqb0OE+ehx8JwRoc/rEqUQaB+VEDflgPUXGvDupa&#10;g3hEXVhA2pBhfE5w0oD9SkmPrVlR92XLrKREvzWorSLL89DLcZHPLqa4sKcn69MTZjhCVdRTMk5v&#10;/Nj/286qTYOeRjUbuEI91ipKJQh3jAozCQtsv5jT/qkI/X26jlY/HrTldwAAAP//AwBQSwMEFAAG&#10;AAgAAAAhAG0Zm2reAAAACgEAAA8AAABkcnMvZG93bnJldi54bWxMj8FOg0AQhu8mvsNmTLwYu4Cl&#10;tJSlURON19Y+wMBugZSdJey20Ld3POlxZr788/3Fbra9uJrRd44UxIsIhKHa6Y4aBcfvj+c1CB+Q&#10;NPaOjIKb8bAr7+8KzLWbaG+uh9AIDiGfo4I2hCGX0tetsegXbjDEt5MbLQYex0bqEScOt71Momgl&#10;LXbEH1oczHtr6vPhYhWcvqandDNVn+GY7ZerN+yyyt2UenyYX7cggpnDHwy/+qwOJTtV7kLai17B&#10;8mWTMKogTVIQDGRpzIuKyXgdgSwL+b9C+QMAAP//AwBQSwECLQAUAAYACAAAACEAtoM4kv4AAADh&#10;AQAAEwAAAAAAAAAAAAAAAAAAAAAAW0NvbnRlbnRfVHlwZXNdLnhtbFBLAQItABQABgAIAAAAIQA4&#10;/SH/1gAAAJQBAAALAAAAAAAAAAAAAAAAAC8BAABfcmVscy8ucmVsc1BLAQItABQABgAIAAAAIQBJ&#10;Cg5shQIAABgFAAAOAAAAAAAAAAAAAAAAAC4CAABkcnMvZTJvRG9jLnhtbFBLAQItABQABgAIAAAA&#10;IQBtGZtq3gAAAAoBAAAPAAAAAAAAAAAAAAAAAN8EAABkcnMvZG93bnJldi54bWxQSwUGAAAAAAQA&#10;BADzAAAA6gUAAAAA&#10;" stroked="f">
                <v:textbox>
                  <w:txbxContent>
                    <w:p w14:paraId="185BD9D2" w14:textId="77777777" w:rsidR="001C5EF6" w:rsidRDefault="001C5EF6" w:rsidP="00A06831">
                      <w:pPr>
                        <w:pStyle w:val="BodyText3"/>
                        <w:rPr>
                          <w:rFonts w:cs="Courier New"/>
                          <w:b/>
                          <w:bCs/>
                          <w:i w:val="0"/>
                          <w:iCs/>
                          <w:sz w:val="28"/>
                        </w:rPr>
                      </w:pPr>
                      <w:r>
                        <w:rPr>
                          <w:rFonts w:cs="Courier New"/>
                          <w:b/>
                          <w:bCs/>
                          <w:i w:val="0"/>
                          <w:iCs/>
                          <w:sz w:val="28"/>
                        </w:rPr>
                        <w:t>79 R - 022439</w:t>
                      </w:r>
                    </w:p>
                  </w:txbxContent>
                </v:textbox>
              </v:shape>
            </w:pict>
          </mc:Fallback>
        </mc:AlternateContent>
      </w:r>
      <w:bookmarkStart w:id="13" w:name="_MON_1057383620"/>
      <w:bookmarkEnd w:id="13"/>
      <w:r w:rsidR="005A5205" w:rsidRPr="00D010B4">
        <w:rPr>
          <w:sz w:val="20"/>
          <w:szCs w:val="20"/>
        </w:rPr>
        <w:object w:dxaOrig="7741" w:dyaOrig="1827" w14:anchorId="57610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ample arrangement of approval mark (Model A)" style="width:388.35pt;height:71.65pt" o:ole="">
            <v:imagedata r:id="rId30" o:title="" cropleft="-4656f" cropright="-4656f"/>
          </v:shape>
          <o:OLEObject Type="Embed" ProgID="Word.Picture.8" ShapeID="_x0000_i1025" DrawAspect="Content" ObjectID="_1602324050" r:id="rId31"/>
        </w:object>
      </w:r>
    </w:p>
    <w:p w14:paraId="0BB158F4" w14:textId="77777777" w:rsidR="00A06831" w:rsidRPr="00D010B4" w:rsidRDefault="00A06831" w:rsidP="00A06831">
      <w:pPr>
        <w:tabs>
          <w:tab w:val="right" w:pos="9356"/>
        </w:tabs>
        <w:ind w:left="1140"/>
        <w:rPr>
          <w:sz w:val="20"/>
          <w:szCs w:val="20"/>
        </w:rPr>
      </w:pPr>
      <w:r w:rsidRPr="00D010B4">
        <w:rPr>
          <w:sz w:val="20"/>
          <w:szCs w:val="20"/>
        </w:rPr>
        <w:tab/>
        <w:t>a = 8 mm min</w:t>
      </w:r>
    </w:p>
    <w:p w14:paraId="2DAE44BC" w14:textId="77777777" w:rsidR="00A06831" w:rsidRPr="00D010B4" w:rsidRDefault="00A06831" w:rsidP="00A06831">
      <w:pPr>
        <w:ind w:left="1140"/>
        <w:rPr>
          <w:sz w:val="20"/>
          <w:szCs w:val="20"/>
        </w:rPr>
      </w:pPr>
    </w:p>
    <w:p w14:paraId="118FADB3" w14:textId="77777777" w:rsidR="00A06831" w:rsidRPr="00D010B4" w:rsidRDefault="00A06831" w:rsidP="00A06831">
      <w:pPr>
        <w:ind w:left="1140" w:firstLine="561"/>
        <w:jc w:val="both"/>
        <w:rPr>
          <w:sz w:val="20"/>
          <w:szCs w:val="20"/>
        </w:rPr>
      </w:pPr>
      <w:r w:rsidRPr="00D010B4">
        <w:rPr>
          <w:sz w:val="20"/>
          <w:szCs w:val="20"/>
        </w:rPr>
        <w:t>The above approval mark affixed to a vehicle shows that the vehicle type concerned has, with regard to steering equipment, been approved in the Netherlands (E 4) pursuant to UN Regulation No. 79 under approval No. 022439. The approval number indicates that the approval was granted in accordance with the requirements of UN Regulation No. 79 incorporating the 02 series of amendments.</w:t>
      </w:r>
    </w:p>
    <w:p w14:paraId="500777DB" w14:textId="77777777" w:rsidR="00A06831" w:rsidRPr="00D010B4" w:rsidRDefault="00A06831" w:rsidP="00A06831">
      <w:pPr>
        <w:ind w:left="1140"/>
        <w:rPr>
          <w:sz w:val="20"/>
          <w:szCs w:val="20"/>
        </w:rPr>
      </w:pPr>
    </w:p>
    <w:p w14:paraId="498DDF81" w14:textId="77777777" w:rsidR="00A06831" w:rsidRPr="00D010B4" w:rsidRDefault="00A06831" w:rsidP="00A06831">
      <w:pPr>
        <w:ind w:left="1140"/>
        <w:rPr>
          <w:sz w:val="20"/>
          <w:szCs w:val="20"/>
        </w:rPr>
      </w:pPr>
    </w:p>
    <w:p w14:paraId="62C4349F" w14:textId="77777777" w:rsidR="00A06831" w:rsidRPr="00D010B4" w:rsidRDefault="00A06831" w:rsidP="00A06831">
      <w:pPr>
        <w:ind w:left="1140"/>
        <w:rPr>
          <w:sz w:val="20"/>
          <w:szCs w:val="20"/>
        </w:rPr>
      </w:pPr>
      <w:r w:rsidRPr="00D010B4">
        <w:rPr>
          <w:sz w:val="20"/>
          <w:szCs w:val="20"/>
        </w:rPr>
        <w:t>Model B</w:t>
      </w:r>
    </w:p>
    <w:p w14:paraId="1C23B305" w14:textId="77777777" w:rsidR="00A06831" w:rsidRPr="00D010B4" w:rsidRDefault="00A06831" w:rsidP="00A06831">
      <w:pPr>
        <w:ind w:left="1140"/>
        <w:rPr>
          <w:sz w:val="20"/>
          <w:szCs w:val="20"/>
        </w:rPr>
      </w:pPr>
      <w:r w:rsidRPr="00D010B4">
        <w:rPr>
          <w:sz w:val="20"/>
          <w:szCs w:val="20"/>
        </w:rPr>
        <w:t>(See paragraph 4.5. of this Regulation)</w:t>
      </w:r>
    </w:p>
    <w:p w14:paraId="209798F1" w14:textId="77777777" w:rsidR="00A06831" w:rsidRPr="00D010B4" w:rsidRDefault="00A06831" w:rsidP="00A06831">
      <w:pPr>
        <w:ind w:left="1140"/>
        <w:rPr>
          <w:sz w:val="20"/>
          <w:szCs w:val="20"/>
        </w:rPr>
      </w:pPr>
    </w:p>
    <w:p w14:paraId="72D30C05" w14:textId="77777777" w:rsidR="00A06831" w:rsidRPr="00D010B4" w:rsidRDefault="00A06831" w:rsidP="00A06831">
      <w:pPr>
        <w:ind w:left="1140"/>
        <w:rPr>
          <w:sz w:val="20"/>
          <w:szCs w:val="20"/>
        </w:rPr>
      </w:pPr>
      <w:r w:rsidRPr="00D010B4">
        <w:rPr>
          <w:noProof/>
          <w:sz w:val="20"/>
          <w:szCs w:val="20"/>
        </w:rPr>
        <mc:AlternateContent>
          <mc:Choice Requires="wps">
            <w:drawing>
              <wp:anchor distT="0" distB="0" distL="114300" distR="114300" simplePos="0" relativeHeight="251662336" behindDoc="0" locked="0" layoutInCell="1" allowOverlap="1" wp14:anchorId="761EA3D6" wp14:editId="108039F6">
                <wp:simplePos x="0" y="0"/>
                <wp:positionH relativeFrom="column">
                  <wp:posOffset>2686271</wp:posOffset>
                </wp:positionH>
                <wp:positionV relativeFrom="paragraph">
                  <wp:posOffset>248948</wp:posOffset>
                </wp:positionV>
                <wp:extent cx="1959610" cy="588645"/>
                <wp:effectExtent l="0" t="0" r="254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03"/>
                            </w:tblGrid>
                            <w:tr w:rsidR="001C5EF6" w14:paraId="2FE82108" w14:textId="77777777">
                              <w:tc>
                                <w:tcPr>
                                  <w:tcW w:w="1406" w:type="dxa"/>
                                </w:tcPr>
                                <w:p w14:paraId="5E1E1A0E" w14:textId="77777777" w:rsidR="001C5EF6" w:rsidRDefault="001C5EF6">
                                  <w:pPr>
                                    <w:rPr>
                                      <w:rFonts w:ascii="Courier New" w:hAnsi="Courier New" w:cs="Courier New"/>
                                      <w:b/>
                                      <w:bCs/>
                                      <w:sz w:val="28"/>
                                    </w:rPr>
                                  </w:pPr>
                                  <w:r>
                                    <w:rPr>
                                      <w:rFonts w:ascii="Courier New" w:hAnsi="Courier New" w:cs="Courier New"/>
                                      <w:b/>
                                      <w:bCs/>
                                      <w:sz w:val="28"/>
                                    </w:rPr>
                                    <w:t>79</w:t>
                                  </w:r>
                                </w:p>
                              </w:tc>
                              <w:tc>
                                <w:tcPr>
                                  <w:tcW w:w="1407" w:type="dxa"/>
                                </w:tcPr>
                                <w:p w14:paraId="43DA7C87" w14:textId="77777777" w:rsidR="001C5EF6" w:rsidRDefault="001C5EF6" w:rsidP="00A06831">
                                  <w:pPr>
                                    <w:rPr>
                                      <w:rFonts w:ascii="Courier New" w:hAnsi="Courier New" w:cs="Courier New"/>
                                      <w:b/>
                                      <w:bCs/>
                                      <w:sz w:val="28"/>
                                    </w:rPr>
                                  </w:pPr>
                                  <w:r>
                                    <w:rPr>
                                      <w:rFonts w:ascii="Courier New" w:hAnsi="Courier New" w:cs="Courier New"/>
                                      <w:b/>
                                      <w:bCs/>
                                      <w:sz w:val="28"/>
                                    </w:rPr>
                                    <w:t>022439</w:t>
                                  </w:r>
                                </w:p>
                              </w:tc>
                            </w:tr>
                            <w:tr w:rsidR="001C5EF6" w14:paraId="5845107E" w14:textId="77777777">
                              <w:tc>
                                <w:tcPr>
                                  <w:tcW w:w="1406" w:type="dxa"/>
                                </w:tcPr>
                                <w:p w14:paraId="77480F83" w14:textId="77777777" w:rsidR="001C5EF6" w:rsidRDefault="001C5EF6">
                                  <w:pPr>
                                    <w:rPr>
                                      <w:rFonts w:ascii="Courier New" w:hAnsi="Courier New" w:cs="Courier New"/>
                                      <w:b/>
                                      <w:bCs/>
                                      <w:sz w:val="28"/>
                                    </w:rPr>
                                  </w:pPr>
                                  <w:r>
                                    <w:rPr>
                                      <w:rFonts w:ascii="Courier New" w:hAnsi="Courier New" w:cs="Courier New"/>
                                      <w:b/>
                                      <w:bCs/>
                                      <w:sz w:val="28"/>
                                    </w:rPr>
                                    <w:t>31</w:t>
                                  </w:r>
                                </w:p>
                              </w:tc>
                              <w:tc>
                                <w:tcPr>
                                  <w:tcW w:w="1407" w:type="dxa"/>
                                </w:tcPr>
                                <w:p w14:paraId="22880C1A" w14:textId="77777777" w:rsidR="001C5EF6" w:rsidRDefault="001C5EF6" w:rsidP="00A06831">
                                  <w:pPr>
                                    <w:rPr>
                                      <w:rFonts w:ascii="Courier New" w:hAnsi="Courier New" w:cs="Courier New"/>
                                      <w:b/>
                                      <w:bCs/>
                                      <w:sz w:val="28"/>
                                    </w:rPr>
                                  </w:pPr>
                                  <w:r>
                                    <w:rPr>
                                      <w:rFonts w:ascii="Courier New" w:hAnsi="Courier New" w:cs="Courier New"/>
                                      <w:b/>
                                      <w:bCs/>
                                      <w:sz w:val="28"/>
                                    </w:rPr>
                                    <w:t>021628</w:t>
                                  </w:r>
                                </w:p>
                              </w:tc>
                            </w:tr>
                          </w:tbl>
                          <w:p w14:paraId="6C96A3D0" w14:textId="77777777" w:rsidR="001C5EF6" w:rsidRDefault="001C5EF6" w:rsidP="00A06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EA3D6" id="_x0000_t202" coordsize="21600,21600" o:spt="202" path="m,l,21600r21600,l21600,xe">
                <v:stroke joinstyle="miter"/>
                <v:path gradientshapeok="t" o:connecttype="rect"/>
              </v:shapetype>
              <v:shape id="Text Box 10" o:spid="_x0000_s1031" type="#_x0000_t202" style="position:absolute;left:0;text-align:left;margin-left:211.5pt;margin-top:19.6pt;width:154.3pt;height: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LEhQIAABgFAAAOAAAAZHJzL2Uyb0RvYy54bWysVG1v2yAQ/j5p/wHxPbUd2Wls1anaZJkm&#10;dS9Sux9AAMdoGBiQ2N3U/74DJ2m6F2ma5g+Yl+O55+6e4+p66CTac+uEVjXOLlKMuKKaCbWt8eeH&#10;9WSOkfNEMSK14jV+5A5fL16/uupNxae61ZJxiwBEuao3NW69N1WSONryjrgLbbiCw0bbjnhY2m3C&#10;LOkBvZPJNE1nSa8tM1ZT7hzsrsZDvIj4TcOp/9g0jnskawzcfBxtHDdhTBZXpNpaYlpBDzTIP7Do&#10;iFDg9AS1Ip6gnRW/QHWCWu104y+o7hLdNILyGANEk6U/RXPfEsNjLJAcZ05pcv8Pln7Yf7JIMKgd&#10;pEeRDmr0wAePbvWAYAvy0xtXgdm9AUM/wD7YxlidudP0i0NKL1uitvzGWt23nDDgl4WbydnVEccF&#10;kE3/XjPwQ3ZeR6ChsV1IHqQDAToQeTzVJnChwWVZlLPAkcJZMZ/P8iK6INXxtrHOv+W6Q2FSYwu1&#10;j+hkf+d8YEOqo0lw5rQUbC2kjAu73SylRXsCOlnH74D+wkyqYKx0uDYijjtAEnyEs0A31v17mU3z&#10;9HZaTtaz+eUkX+fFpLxM55M0K2/LWZqX+Wr9FAhmedUKxri6E4ofNZjlf1fjQzeM6okqRH2Ny2Ja&#10;jCX6Y5Bp/H4XZCc8tKQUXY3nJyNShcK+UQzCJpUnQo7z5CX9mGXIwfEfsxJlECo/asAPmyEqLg/e&#10;g0Q2mj2CLqyGskGF4TmBSavtN4x6aM0au687YjlG8p0CbZVZnoOZj4u8uJzCwp6fbM5PiKIAVWOP&#10;0Thd+rH/d8aKbQueRjUrfQN6bESUyjOrg4qh/WJMh6ci9Pf5Olo9P2iLHwAAAP//AwBQSwMEFAAG&#10;AAgAAAAhAGTA0NffAAAACgEAAA8AAABkcnMvZG93bnJldi54bWxMj91Og0AQhe9NfIfNmHhj7PJT&#10;QShLoyaa3rb2AQaYAim7S9htoW/veKWXk/lyzneK7aIHcaXJ9dYoCFcBCDK1bXrTKjh+fz6/gnAe&#10;TYODNaTgRg625f1dgXljZ7On68G3gkOMy1FB5/2YS+nqjjS6lR3J8O9kJ42ez6mVzYQzh+tBRkGQ&#10;SI294YYOR/roqD4fLlrBaTc/vWRz9eWP6X6dvGOfVvam1OPD8rYB4WnxfzD86rM6lOxU2YtpnBgU&#10;rKOYt3gFcRaBYCCNwwRExWQcZiDLQv6fUP4AAAD//wMAUEsBAi0AFAAGAAgAAAAhALaDOJL+AAAA&#10;4QEAABMAAAAAAAAAAAAAAAAAAAAAAFtDb250ZW50X1R5cGVzXS54bWxQSwECLQAUAAYACAAAACEA&#10;OP0h/9YAAACUAQAACwAAAAAAAAAAAAAAAAAvAQAAX3JlbHMvLnJlbHNQSwECLQAUAAYACAAAACEA&#10;J1uixIUCAAAYBQAADgAAAAAAAAAAAAAAAAAuAgAAZHJzL2Uyb0RvYy54bWxQSwECLQAUAAYACAAA&#10;ACEAZMDQ198AAAAKAQAADwAAAAAAAAAAAAAAAADfBAAAZHJzL2Rvd25yZXYueG1sUEsFBgAAAAAE&#10;AAQA8wAAAO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03"/>
                      </w:tblGrid>
                      <w:tr w:rsidR="001C5EF6" w14:paraId="2FE82108" w14:textId="77777777">
                        <w:tc>
                          <w:tcPr>
                            <w:tcW w:w="1406" w:type="dxa"/>
                          </w:tcPr>
                          <w:p w14:paraId="5E1E1A0E" w14:textId="77777777" w:rsidR="001C5EF6" w:rsidRDefault="001C5EF6">
                            <w:pPr>
                              <w:rPr>
                                <w:rFonts w:ascii="Courier New" w:hAnsi="Courier New" w:cs="Courier New"/>
                                <w:b/>
                                <w:bCs/>
                                <w:sz w:val="28"/>
                              </w:rPr>
                            </w:pPr>
                            <w:r>
                              <w:rPr>
                                <w:rFonts w:ascii="Courier New" w:hAnsi="Courier New" w:cs="Courier New"/>
                                <w:b/>
                                <w:bCs/>
                                <w:sz w:val="28"/>
                              </w:rPr>
                              <w:t>79</w:t>
                            </w:r>
                          </w:p>
                        </w:tc>
                        <w:tc>
                          <w:tcPr>
                            <w:tcW w:w="1407" w:type="dxa"/>
                          </w:tcPr>
                          <w:p w14:paraId="43DA7C87" w14:textId="77777777" w:rsidR="001C5EF6" w:rsidRDefault="001C5EF6" w:rsidP="00A06831">
                            <w:pPr>
                              <w:rPr>
                                <w:rFonts w:ascii="Courier New" w:hAnsi="Courier New" w:cs="Courier New"/>
                                <w:b/>
                                <w:bCs/>
                                <w:sz w:val="28"/>
                              </w:rPr>
                            </w:pPr>
                            <w:r>
                              <w:rPr>
                                <w:rFonts w:ascii="Courier New" w:hAnsi="Courier New" w:cs="Courier New"/>
                                <w:b/>
                                <w:bCs/>
                                <w:sz w:val="28"/>
                              </w:rPr>
                              <w:t>022439</w:t>
                            </w:r>
                          </w:p>
                        </w:tc>
                      </w:tr>
                      <w:tr w:rsidR="001C5EF6" w14:paraId="5845107E" w14:textId="77777777">
                        <w:tc>
                          <w:tcPr>
                            <w:tcW w:w="1406" w:type="dxa"/>
                          </w:tcPr>
                          <w:p w14:paraId="77480F83" w14:textId="77777777" w:rsidR="001C5EF6" w:rsidRDefault="001C5EF6">
                            <w:pPr>
                              <w:rPr>
                                <w:rFonts w:ascii="Courier New" w:hAnsi="Courier New" w:cs="Courier New"/>
                                <w:b/>
                                <w:bCs/>
                                <w:sz w:val="28"/>
                              </w:rPr>
                            </w:pPr>
                            <w:r>
                              <w:rPr>
                                <w:rFonts w:ascii="Courier New" w:hAnsi="Courier New" w:cs="Courier New"/>
                                <w:b/>
                                <w:bCs/>
                                <w:sz w:val="28"/>
                              </w:rPr>
                              <w:t>31</w:t>
                            </w:r>
                          </w:p>
                        </w:tc>
                        <w:tc>
                          <w:tcPr>
                            <w:tcW w:w="1407" w:type="dxa"/>
                          </w:tcPr>
                          <w:p w14:paraId="22880C1A" w14:textId="77777777" w:rsidR="001C5EF6" w:rsidRDefault="001C5EF6" w:rsidP="00A06831">
                            <w:pPr>
                              <w:rPr>
                                <w:rFonts w:ascii="Courier New" w:hAnsi="Courier New" w:cs="Courier New"/>
                                <w:b/>
                                <w:bCs/>
                                <w:sz w:val="28"/>
                              </w:rPr>
                            </w:pPr>
                            <w:r>
                              <w:rPr>
                                <w:rFonts w:ascii="Courier New" w:hAnsi="Courier New" w:cs="Courier New"/>
                                <w:b/>
                                <w:bCs/>
                                <w:sz w:val="28"/>
                              </w:rPr>
                              <w:t>021628</w:t>
                            </w:r>
                          </w:p>
                        </w:tc>
                      </w:tr>
                    </w:tbl>
                    <w:p w14:paraId="6C96A3D0" w14:textId="77777777" w:rsidR="001C5EF6" w:rsidRDefault="001C5EF6" w:rsidP="00A06831"/>
                  </w:txbxContent>
                </v:textbox>
              </v:shape>
            </w:pict>
          </mc:Fallback>
        </mc:AlternateContent>
      </w:r>
      <w:r w:rsidRPr="00D010B4">
        <w:rPr>
          <w:noProof/>
          <w:sz w:val="20"/>
          <w:szCs w:val="20"/>
        </w:rPr>
        <w:drawing>
          <wp:inline distT="0" distB="0" distL="0" distR="0" wp14:anchorId="223C5787" wp14:editId="329A3A3A">
            <wp:extent cx="4683125" cy="914400"/>
            <wp:effectExtent l="0" t="0" r="3175" b="0"/>
            <wp:docPr id="9" name="Picture 9" descr="Example arrangement of approval mark (Model B)" title="Arrangement of Approval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l="-487" t="-508" r="-487" b="-508"/>
                    <a:stretch>
                      <a:fillRect/>
                    </a:stretch>
                  </pic:blipFill>
                  <pic:spPr bwMode="auto">
                    <a:xfrm>
                      <a:off x="0" y="0"/>
                      <a:ext cx="4683125" cy="914400"/>
                    </a:xfrm>
                    <a:prstGeom prst="rect">
                      <a:avLst/>
                    </a:prstGeom>
                    <a:noFill/>
                    <a:ln>
                      <a:noFill/>
                    </a:ln>
                  </pic:spPr>
                </pic:pic>
              </a:graphicData>
            </a:graphic>
          </wp:inline>
        </w:drawing>
      </w:r>
    </w:p>
    <w:p w14:paraId="25811E0B" w14:textId="77777777" w:rsidR="00A06831" w:rsidRPr="00D010B4" w:rsidRDefault="00A06831" w:rsidP="00A06831">
      <w:pPr>
        <w:tabs>
          <w:tab w:val="right" w:pos="9365"/>
        </w:tabs>
        <w:ind w:left="1140"/>
        <w:rPr>
          <w:sz w:val="20"/>
          <w:szCs w:val="20"/>
        </w:rPr>
      </w:pPr>
      <w:r w:rsidRPr="00D010B4">
        <w:rPr>
          <w:sz w:val="20"/>
          <w:szCs w:val="20"/>
        </w:rPr>
        <w:tab/>
        <w:t>a = 8 mm min</w:t>
      </w:r>
    </w:p>
    <w:p w14:paraId="656A5A25" w14:textId="77777777" w:rsidR="00A06831" w:rsidRPr="00D010B4" w:rsidRDefault="00A06831" w:rsidP="00A06831">
      <w:pPr>
        <w:ind w:left="1140"/>
        <w:rPr>
          <w:sz w:val="20"/>
          <w:szCs w:val="20"/>
        </w:rPr>
      </w:pPr>
    </w:p>
    <w:p w14:paraId="3C112897" w14:textId="77777777" w:rsidR="00A06831" w:rsidRDefault="00A06831" w:rsidP="00A06831">
      <w:pPr>
        <w:ind w:left="1140" w:firstLine="561"/>
        <w:jc w:val="both"/>
      </w:pPr>
      <w:r w:rsidRPr="00D010B4">
        <w:rPr>
          <w:sz w:val="20"/>
          <w:szCs w:val="20"/>
        </w:rPr>
        <w:t>The above approval mark affixed to a vehicle shows that the vehicle type concerned has been approved in the Netherlands (E 4) pursuant to Regulations Nos. 79 and 31.</w:t>
      </w:r>
      <w:r w:rsidRPr="00D010B4">
        <w:rPr>
          <w:rStyle w:val="FootnoteReference"/>
          <w:sz w:val="20"/>
          <w:szCs w:val="20"/>
        </w:rPr>
        <w:footnoteReference w:id="10"/>
      </w:r>
      <w:r w:rsidRPr="00D010B4">
        <w:rPr>
          <w:sz w:val="20"/>
          <w:szCs w:val="20"/>
        </w:rPr>
        <w:t xml:space="preserve">  The approval numbers indicate that, at the dates when the respective approvals were given, UN Regulation No. 79 incorporating the 02 series of amendments and UN Regulation No. 31 included the 02 series of amendments.</w:t>
      </w:r>
    </w:p>
    <w:p w14:paraId="794EF8F3" w14:textId="77777777" w:rsidR="00A06831" w:rsidRPr="00437B0C" w:rsidRDefault="00A06831" w:rsidP="00A06831">
      <w:pPr>
        <w:ind w:left="1140"/>
        <w:jc w:val="both"/>
      </w:pPr>
    </w:p>
    <w:p w14:paraId="65B18925" w14:textId="77777777" w:rsidR="00A06831" w:rsidRDefault="00A06831" w:rsidP="00A06831">
      <w:pPr>
        <w:ind w:left="1140"/>
      </w:pPr>
    </w:p>
    <w:p w14:paraId="66E74ED8" w14:textId="77777777" w:rsidR="00A06831" w:rsidRDefault="00A06831" w:rsidP="00A06831">
      <w:pPr>
        <w:ind w:left="1140"/>
        <w:sectPr w:rsidR="00A06831" w:rsidSect="00A06831">
          <w:headerReference w:type="even" r:id="rId33"/>
          <w:headerReference w:type="default" r:id="rId34"/>
          <w:headerReference w:type="first" r:id="rId35"/>
          <w:footnotePr>
            <w:numRestart w:val="eachSect"/>
          </w:footnotePr>
          <w:endnotePr>
            <w:numFmt w:val="decimal"/>
          </w:endnotePr>
          <w:pgSz w:w="11907" w:h="16840" w:code="9"/>
          <w:pgMar w:top="1701" w:right="1134" w:bottom="2268" w:left="1134" w:header="1134" w:footer="1701" w:gutter="0"/>
          <w:cols w:space="720"/>
          <w:docGrid w:linePitch="272"/>
        </w:sectPr>
      </w:pPr>
    </w:p>
    <w:p w14:paraId="52C89EB7" w14:textId="6F945056" w:rsidR="00A06831" w:rsidRDefault="00CB6249" w:rsidP="00517578">
      <w:pPr>
        <w:pStyle w:val="HChG"/>
        <w:ind w:left="0" w:firstLine="0"/>
      </w:pPr>
      <w:r>
        <w:lastRenderedPageBreak/>
        <w:tab/>
      </w:r>
      <w:r w:rsidR="00A06831">
        <w:t>Annex 3</w:t>
      </w:r>
    </w:p>
    <w:p w14:paraId="757DC20C" w14:textId="300E6263" w:rsidR="00A06831" w:rsidRDefault="00A06831" w:rsidP="00CB6249">
      <w:pPr>
        <w:pStyle w:val="HChG"/>
        <w:ind w:left="1134" w:firstLine="0"/>
      </w:pPr>
      <w:r>
        <w:t>Braking performance for vehicles using the same energy source to supply steering equipment and braking device</w:t>
      </w:r>
    </w:p>
    <w:p w14:paraId="748A31F4" w14:textId="77777777" w:rsidR="00A06831" w:rsidRDefault="00A06831" w:rsidP="00A06831">
      <w:pPr>
        <w:pStyle w:val="para0"/>
      </w:pPr>
      <w:r>
        <w:t>1.</w:t>
      </w:r>
      <w:r>
        <w:rPr>
          <w:b/>
          <w:bCs/>
        </w:rPr>
        <w:tab/>
      </w:r>
      <w:r>
        <w:t>For tests carried out in accordance with this annex the following vehicle conditions shall be met:</w:t>
      </w:r>
    </w:p>
    <w:p w14:paraId="74AB578C" w14:textId="77777777" w:rsidR="00A06831" w:rsidRDefault="00A06831" w:rsidP="00A06831">
      <w:pPr>
        <w:pStyle w:val="para0"/>
      </w:pPr>
      <w:r>
        <w:t>1.1.</w:t>
      </w:r>
      <w:r>
        <w:tab/>
        <w:t>The vehicle shall be loaded to its technically permissible maximum mass distributed between the axles as declared by the vehicle manufacturer. Where provision is made for several arrangements of the mass on the axles, the distribution of the maximum mass between the axles shall be such that the mass on each axle is proportional to the maximum permissible mass for each axle. In the case of tractors for semi-trailers, the mass may be repositioned approximately half way between the kingpin position resulting from the above loading conditions and the centreline of the rear axle(s);</w:t>
      </w:r>
    </w:p>
    <w:p w14:paraId="6C4A8414" w14:textId="77777777" w:rsidR="00A06831" w:rsidRDefault="00A06831" w:rsidP="00A06831">
      <w:pPr>
        <w:pStyle w:val="para0"/>
      </w:pPr>
      <w:r>
        <w:t>1.2.</w:t>
      </w:r>
      <w:r>
        <w:tab/>
        <w:t>The tyres shall be inflated to the cold inflation pressure prescribed for the mass to be borne by the tyres when the vehicle is stationary;</w:t>
      </w:r>
    </w:p>
    <w:p w14:paraId="01B9D49A" w14:textId="77777777" w:rsidR="00A06831" w:rsidRDefault="00A06831" w:rsidP="00A06831">
      <w:pPr>
        <w:pStyle w:val="para0"/>
      </w:pPr>
      <w:r>
        <w:t>1.3.</w:t>
      </w:r>
      <w:r>
        <w:tab/>
        <w:t xml:space="preserve">Before the start of the tests the brakes shall be cold, that is, with a disc or outer brake drum surface temperature less than 100 </w:t>
      </w:r>
      <w:r>
        <w:rPr>
          <w:vertAlign w:val="superscript"/>
        </w:rPr>
        <w:t>o</w:t>
      </w:r>
      <w:r>
        <w:t>C.</w:t>
      </w:r>
    </w:p>
    <w:p w14:paraId="511DC99F" w14:textId="77777777" w:rsidR="00A06831" w:rsidRDefault="00A06831" w:rsidP="00A06831">
      <w:pPr>
        <w:pStyle w:val="para0"/>
      </w:pPr>
      <w:r w:rsidRPr="006C175C">
        <w:t>2.</w:t>
      </w:r>
      <w:r w:rsidRPr="006C175C">
        <w:tab/>
        <w:t>If an energy source failure occurs, service braking performance on the first brake application shall achieve the values given in the table below.</w:t>
      </w:r>
    </w:p>
    <w:p w14:paraId="7ECCC302" w14:textId="77777777" w:rsidR="00A06831" w:rsidRDefault="00A06831" w:rsidP="00A06831">
      <w:pPr>
        <w:pStyle w:val="para0"/>
      </w:pPr>
    </w:p>
    <w:p w14:paraId="10622A4D" w14:textId="77777777" w:rsidR="00A06831" w:rsidRDefault="00A06831" w:rsidP="00A06831">
      <w:pPr>
        <w:pStyle w:val="Heading1"/>
      </w:pPr>
      <w:r w:rsidRPr="00746DA9">
        <w:t>Table</w:t>
      </w:r>
      <w:r>
        <w:t xml:space="preserve"> 3</w:t>
      </w:r>
    </w:p>
    <w:tbl>
      <w:tblPr>
        <w:tblW w:w="7371" w:type="dxa"/>
        <w:tblInd w:w="1134" w:type="dxa"/>
        <w:tblCellMar>
          <w:left w:w="70" w:type="dxa"/>
          <w:right w:w="70" w:type="dxa"/>
        </w:tblCellMar>
        <w:tblLook w:val="04A0" w:firstRow="1" w:lastRow="0" w:firstColumn="1" w:lastColumn="0" w:noHBand="0" w:noVBand="1"/>
      </w:tblPr>
      <w:tblGrid>
        <w:gridCol w:w="884"/>
        <w:gridCol w:w="785"/>
        <w:gridCol w:w="1892"/>
        <w:gridCol w:w="1904"/>
        <w:gridCol w:w="1906"/>
      </w:tblGrid>
      <w:tr w:rsidR="00A06831" w:rsidRPr="00CE5AF1" w14:paraId="7E523762" w14:textId="77777777" w:rsidTr="00A06831">
        <w:trPr>
          <w:trHeight w:val="284"/>
        </w:trPr>
        <w:tc>
          <w:tcPr>
            <w:tcW w:w="166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20FD8824" w14:textId="77777777" w:rsidR="00A06831" w:rsidRPr="00E173D2" w:rsidRDefault="00A06831" w:rsidP="00A06831">
            <w:pPr>
              <w:spacing w:before="80" w:after="80" w:line="200" w:lineRule="exact"/>
              <w:ind w:left="113" w:right="113"/>
              <w:jc w:val="center"/>
              <w:rPr>
                <w:i/>
                <w:sz w:val="16"/>
                <w:szCs w:val="16"/>
                <w:lang w:val="en-US"/>
              </w:rPr>
            </w:pPr>
            <w:r w:rsidRPr="00E173D2">
              <w:rPr>
                <w:i/>
                <w:sz w:val="16"/>
                <w:szCs w:val="16"/>
                <w:lang w:val="en-US"/>
              </w:rPr>
              <w:t>Category</w:t>
            </w:r>
          </w:p>
        </w:tc>
        <w:tc>
          <w:tcPr>
            <w:tcW w:w="1892" w:type="dxa"/>
            <w:tcBorders>
              <w:top w:val="single" w:sz="4" w:space="0" w:color="auto"/>
              <w:left w:val="nil"/>
              <w:bottom w:val="single" w:sz="12" w:space="0" w:color="auto"/>
              <w:right w:val="single" w:sz="4" w:space="0" w:color="auto"/>
            </w:tcBorders>
            <w:shd w:val="clear" w:color="auto" w:fill="auto"/>
            <w:noWrap/>
            <w:vAlign w:val="center"/>
          </w:tcPr>
          <w:p w14:paraId="395CA173" w14:textId="77777777" w:rsidR="00A06831" w:rsidRPr="00E173D2" w:rsidRDefault="00A06831" w:rsidP="00A06831">
            <w:pPr>
              <w:spacing w:before="80" w:after="80" w:line="200" w:lineRule="exact"/>
              <w:ind w:left="113" w:right="113"/>
              <w:jc w:val="center"/>
              <w:rPr>
                <w:i/>
                <w:sz w:val="16"/>
                <w:szCs w:val="16"/>
                <w:lang w:val="en-US"/>
              </w:rPr>
            </w:pPr>
            <w:r w:rsidRPr="00E173D2">
              <w:rPr>
                <w:i/>
                <w:sz w:val="16"/>
                <w:szCs w:val="16"/>
                <w:lang w:val="en-US"/>
              </w:rPr>
              <w:t>V (km/h)</w:t>
            </w:r>
          </w:p>
        </w:tc>
        <w:tc>
          <w:tcPr>
            <w:tcW w:w="1904" w:type="dxa"/>
            <w:tcBorders>
              <w:top w:val="single" w:sz="4" w:space="0" w:color="auto"/>
              <w:left w:val="nil"/>
              <w:bottom w:val="single" w:sz="12" w:space="0" w:color="auto"/>
              <w:right w:val="single" w:sz="4" w:space="0" w:color="auto"/>
            </w:tcBorders>
            <w:shd w:val="clear" w:color="auto" w:fill="auto"/>
            <w:noWrap/>
            <w:vAlign w:val="center"/>
          </w:tcPr>
          <w:p w14:paraId="31AA807C" w14:textId="77777777" w:rsidR="00A06831" w:rsidRPr="00E173D2" w:rsidRDefault="00A06831" w:rsidP="00A06831">
            <w:pPr>
              <w:spacing w:before="80" w:after="80" w:line="200" w:lineRule="exact"/>
              <w:ind w:left="113" w:right="113"/>
              <w:jc w:val="center"/>
              <w:rPr>
                <w:i/>
                <w:sz w:val="16"/>
                <w:szCs w:val="16"/>
                <w:lang w:val="en-US"/>
              </w:rPr>
            </w:pPr>
            <w:r w:rsidRPr="00E173D2">
              <w:rPr>
                <w:i/>
                <w:sz w:val="16"/>
                <w:szCs w:val="16"/>
                <w:lang w:val="en-US"/>
              </w:rPr>
              <w:t>Service braking (m/s²)</w:t>
            </w:r>
          </w:p>
        </w:tc>
        <w:tc>
          <w:tcPr>
            <w:tcW w:w="1906" w:type="dxa"/>
            <w:tcBorders>
              <w:top w:val="single" w:sz="4" w:space="0" w:color="auto"/>
              <w:left w:val="nil"/>
              <w:bottom w:val="single" w:sz="12" w:space="0" w:color="auto"/>
              <w:right w:val="single" w:sz="4" w:space="0" w:color="auto"/>
            </w:tcBorders>
            <w:shd w:val="clear" w:color="auto" w:fill="auto"/>
            <w:noWrap/>
            <w:vAlign w:val="center"/>
          </w:tcPr>
          <w:p w14:paraId="750FE85D" w14:textId="77777777" w:rsidR="00A06831" w:rsidRPr="00E173D2" w:rsidRDefault="00A06831" w:rsidP="00A06831">
            <w:pPr>
              <w:spacing w:before="80" w:after="80" w:line="200" w:lineRule="exact"/>
              <w:ind w:left="113" w:right="113"/>
              <w:jc w:val="center"/>
              <w:rPr>
                <w:i/>
                <w:sz w:val="16"/>
                <w:szCs w:val="16"/>
                <w:lang w:val="en-US"/>
              </w:rPr>
            </w:pPr>
            <w:r w:rsidRPr="00E173D2">
              <w:rPr>
                <w:i/>
                <w:sz w:val="16"/>
                <w:szCs w:val="16"/>
                <w:lang w:val="en-US"/>
              </w:rPr>
              <w:t>F (daN)</w:t>
            </w:r>
          </w:p>
        </w:tc>
      </w:tr>
      <w:tr w:rsidR="00A06831" w:rsidRPr="00CE5AF1" w14:paraId="424E664A" w14:textId="77777777" w:rsidTr="00A06831">
        <w:trPr>
          <w:trHeight w:val="284"/>
        </w:trPr>
        <w:tc>
          <w:tcPr>
            <w:tcW w:w="166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323B7B1"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M</w:t>
            </w:r>
            <w:r w:rsidRPr="00D010B4">
              <w:rPr>
                <w:i/>
                <w:sz w:val="20"/>
                <w:szCs w:val="20"/>
                <w:vertAlign w:val="subscript"/>
                <w:lang w:val="en-US"/>
              </w:rPr>
              <w:t>1</w:t>
            </w:r>
          </w:p>
        </w:tc>
        <w:tc>
          <w:tcPr>
            <w:tcW w:w="1892" w:type="dxa"/>
            <w:tcBorders>
              <w:top w:val="single" w:sz="12" w:space="0" w:color="auto"/>
              <w:left w:val="nil"/>
              <w:bottom w:val="single" w:sz="4" w:space="0" w:color="auto"/>
              <w:right w:val="single" w:sz="4" w:space="0" w:color="auto"/>
            </w:tcBorders>
            <w:shd w:val="clear" w:color="auto" w:fill="auto"/>
            <w:noWrap/>
            <w:vAlign w:val="center"/>
          </w:tcPr>
          <w:p w14:paraId="7C4ADC56"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100</w:t>
            </w:r>
          </w:p>
        </w:tc>
        <w:tc>
          <w:tcPr>
            <w:tcW w:w="1904" w:type="dxa"/>
            <w:tcBorders>
              <w:top w:val="single" w:sz="12" w:space="0" w:color="auto"/>
              <w:left w:val="nil"/>
              <w:bottom w:val="single" w:sz="4" w:space="0" w:color="auto"/>
              <w:right w:val="single" w:sz="4" w:space="0" w:color="auto"/>
            </w:tcBorders>
            <w:shd w:val="clear" w:color="auto" w:fill="auto"/>
            <w:noWrap/>
            <w:vAlign w:val="center"/>
          </w:tcPr>
          <w:p w14:paraId="5EF3C3AE"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6.43</w:t>
            </w:r>
          </w:p>
        </w:tc>
        <w:tc>
          <w:tcPr>
            <w:tcW w:w="1906" w:type="dxa"/>
            <w:tcBorders>
              <w:top w:val="single" w:sz="12" w:space="0" w:color="auto"/>
              <w:left w:val="nil"/>
              <w:bottom w:val="single" w:sz="4" w:space="0" w:color="auto"/>
              <w:right w:val="single" w:sz="4" w:space="0" w:color="auto"/>
            </w:tcBorders>
            <w:shd w:val="clear" w:color="auto" w:fill="auto"/>
            <w:noWrap/>
            <w:vAlign w:val="center"/>
          </w:tcPr>
          <w:p w14:paraId="48A6CE8A"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50</w:t>
            </w:r>
          </w:p>
        </w:tc>
      </w:tr>
      <w:tr w:rsidR="00A06831" w:rsidRPr="00CE5AF1" w14:paraId="4980D324" w14:textId="77777777" w:rsidTr="00A06831">
        <w:trPr>
          <w:trHeight w:val="284"/>
        </w:trPr>
        <w:tc>
          <w:tcPr>
            <w:tcW w:w="1669" w:type="dxa"/>
            <w:gridSpan w:val="2"/>
            <w:tcBorders>
              <w:top w:val="nil"/>
              <w:left w:val="single" w:sz="4" w:space="0" w:color="auto"/>
              <w:bottom w:val="single" w:sz="4" w:space="0" w:color="auto"/>
              <w:right w:val="single" w:sz="4" w:space="0" w:color="auto"/>
            </w:tcBorders>
            <w:shd w:val="clear" w:color="auto" w:fill="auto"/>
            <w:noWrap/>
            <w:vAlign w:val="center"/>
          </w:tcPr>
          <w:p w14:paraId="54B6FCC6"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M</w:t>
            </w:r>
            <w:r w:rsidRPr="00D010B4">
              <w:rPr>
                <w:i/>
                <w:sz w:val="20"/>
                <w:szCs w:val="20"/>
                <w:vertAlign w:val="subscript"/>
                <w:lang w:val="en-US"/>
              </w:rPr>
              <w:t>2</w:t>
            </w:r>
            <w:r w:rsidRPr="00D010B4">
              <w:rPr>
                <w:i/>
                <w:sz w:val="20"/>
                <w:szCs w:val="20"/>
                <w:lang w:val="en-US"/>
              </w:rPr>
              <w:t xml:space="preserve"> and M</w:t>
            </w:r>
            <w:r w:rsidRPr="00D010B4">
              <w:rPr>
                <w:i/>
                <w:sz w:val="20"/>
                <w:szCs w:val="20"/>
                <w:vertAlign w:val="subscript"/>
                <w:lang w:val="en-US"/>
              </w:rPr>
              <w:t>3</w:t>
            </w:r>
          </w:p>
        </w:tc>
        <w:tc>
          <w:tcPr>
            <w:tcW w:w="1892" w:type="dxa"/>
            <w:tcBorders>
              <w:top w:val="nil"/>
              <w:left w:val="nil"/>
              <w:bottom w:val="single" w:sz="4" w:space="0" w:color="auto"/>
              <w:right w:val="single" w:sz="4" w:space="0" w:color="auto"/>
            </w:tcBorders>
            <w:shd w:val="clear" w:color="auto" w:fill="auto"/>
            <w:noWrap/>
            <w:vAlign w:val="center"/>
          </w:tcPr>
          <w:p w14:paraId="0B0C143F"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60</w:t>
            </w:r>
          </w:p>
        </w:tc>
        <w:tc>
          <w:tcPr>
            <w:tcW w:w="1904" w:type="dxa"/>
            <w:tcBorders>
              <w:top w:val="nil"/>
              <w:left w:val="nil"/>
              <w:bottom w:val="single" w:sz="4" w:space="0" w:color="auto"/>
              <w:right w:val="single" w:sz="4" w:space="0" w:color="auto"/>
            </w:tcBorders>
            <w:shd w:val="clear" w:color="auto" w:fill="auto"/>
            <w:noWrap/>
            <w:vAlign w:val="center"/>
          </w:tcPr>
          <w:p w14:paraId="69715FF8"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5.0</w:t>
            </w:r>
          </w:p>
        </w:tc>
        <w:tc>
          <w:tcPr>
            <w:tcW w:w="1906" w:type="dxa"/>
            <w:tcBorders>
              <w:top w:val="nil"/>
              <w:left w:val="nil"/>
              <w:bottom w:val="single" w:sz="4" w:space="0" w:color="auto"/>
              <w:right w:val="single" w:sz="4" w:space="0" w:color="auto"/>
            </w:tcBorders>
            <w:shd w:val="clear" w:color="auto" w:fill="auto"/>
            <w:noWrap/>
            <w:vAlign w:val="center"/>
          </w:tcPr>
          <w:p w14:paraId="3D7B97F1"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70</w:t>
            </w:r>
          </w:p>
        </w:tc>
      </w:tr>
      <w:tr w:rsidR="00A06831" w:rsidRPr="00CE5AF1" w14:paraId="5468A5C2" w14:textId="77777777" w:rsidTr="00A06831">
        <w:trPr>
          <w:trHeight w:val="284"/>
        </w:trPr>
        <w:tc>
          <w:tcPr>
            <w:tcW w:w="884" w:type="dxa"/>
            <w:vMerge w:val="restart"/>
            <w:tcBorders>
              <w:top w:val="nil"/>
              <w:left w:val="single" w:sz="4" w:space="0" w:color="auto"/>
              <w:right w:val="single" w:sz="4" w:space="0" w:color="auto"/>
            </w:tcBorders>
            <w:shd w:val="clear" w:color="auto" w:fill="auto"/>
            <w:noWrap/>
            <w:vAlign w:val="center"/>
          </w:tcPr>
          <w:p w14:paraId="6E30D6B4"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N</w:t>
            </w:r>
            <w:r w:rsidRPr="00D010B4">
              <w:rPr>
                <w:i/>
                <w:sz w:val="20"/>
                <w:szCs w:val="20"/>
                <w:vertAlign w:val="subscript"/>
                <w:lang w:val="en-US"/>
              </w:rPr>
              <w:t>1</w:t>
            </w:r>
            <w:r w:rsidRPr="00D010B4">
              <w:rPr>
                <w:i/>
                <w:sz w:val="20"/>
                <w:szCs w:val="20"/>
                <w:lang w:val="en-US"/>
              </w:rPr>
              <w:t xml:space="preserve"> </w:t>
            </w:r>
            <w:r w:rsidRPr="00D010B4">
              <w:rPr>
                <w:i/>
                <w:sz w:val="20"/>
                <w:szCs w:val="20"/>
                <w:vertAlign w:val="superscript"/>
                <w:lang w:val="en-US"/>
              </w:rPr>
              <w:t>a, b</w:t>
            </w:r>
          </w:p>
        </w:tc>
        <w:tc>
          <w:tcPr>
            <w:tcW w:w="785" w:type="dxa"/>
            <w:tcBorders>
              <w:top w:val="nil"/>
              <w:left w:val="single" w:sz="4" w:space="0" w:color="auto"/>
              <w:bottom w:val="single" w:sz="4" w:space="0" w:color="auto"/>
              <w:right w:val="single" w:sz="4" w:space="0" w:color="auto"/>
            </w:tcBorders>
            <w:shd w:val="clear" w:color="auto" w:fill="auto"/>
            <w:vAlign w:val="center"/>
          </w:tcPr>
          <w:p w14:paraId="62A9B44B"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(i)</w:t>
            </w:r>
          </w:p>
        </w:tc>
        <w:tc>
          <w:tcPr>
            <w:tcW w:w="1892" w:type="dxa"/>
            <w:tcBorders>
              <w:top w:val="nil"/>
              <w:left w:val="nil"/>
              <w:bottom w:val="single" w:sz="4" w:space="0" w:color="auto"/>
              <w:right w:val="single" w:sz="4" w:space="0" w:color="auto"/>
            </w:tcBorders>
            <w:shd w:val="clear" w:color="auto" w:fill="auto"/>
            <w:noWrap/>
            <w:vAlign w:val="center"/>
          </w:tcPr>
          <w:p w14:paraId="237699A8"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80</w:t>
            </w:r>
          </w:p>
        </w:tc>
        <w:tc>
          <w:tcPr>
            <w:tcW w:w="1904" w:type="dxa"/>
            <w:tcBorders>
              <w:top w:val="nil"/>
              <w:left w:val="nil"/>
              <w:bottom w:val="single" w:sz="4" w:space="0" w:color="auto"/>
              <w:right w:val="single" w:sz="4" w:space="0" w:color="auto"/>
            </w:tcBorders>
            <w:shd w:val="clear" w:color="auto" w:fill="auto"/>
            <w:noWrap/>
            <w:vAlign w:val="center"/>
          </w:tcPr>
          <w:p w14:paraId="17F197E7"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5.0</w:t>
            </w:r>
          </w:p>
        </w:tc>
        <w:tc>
          <w:tcPr>
            <w:tcW w:w="1906" w:type="dxa"/>
            <w:tcBorders>
              <w:top w:val="nil"/>
              <w:left w:val="nil"/>
              <w:bottom w:val="single" w:sz="4" w:space="0" w:color="auto"/>
              <w:right w:val="single" w:sz="4" w:space="0" w:color="auto"/>
            </w:tcBorders>
            <w:shd w:val="clear" w:color="auto" w:fill="auto"/>
            <w:noWrap/>
            <w:vAlign w:val="center"/>
          </w:tcPr>
          <w:p w14:paraId="2A5D328A"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70</w:t>
            </w:r>
          </w:p>
        </w:tc>
      </w:tr>
      <w:tr w:rsidR="00A06831" w:rsidRPr="00CE5AF1" w14:paraId="7ECD6062" w14:textId="77777777" w:rsidTr="00A06831">
        <w:trPr>
          <w:trHeight w:val="284"/>
        </w:trPr>
        <w:tc>
          <w:tcPr>
            <w:tcW w:w="884" w:type="dxa"/>
            <w:vMerge/>
            <w:tcBorders>
              <w:left w:val="single" w:sz="4" w:space="0" w:color="auto"/>
              <w:bottom w:val="single" w:sz="4" w:space="0" w:color="auto"/>
              <w:right w:val="single" w:sz="4" w:space="0" w:color="auto"/>
            </w:tcBorders>
            <w:shd w:val="clear" w:color="auto" w:fill="auto"/>
            <w:noWrap/>
            <w:vAlign w:val="center"/>
          </w:tcPr>
          <w:p w14:paraId="4DABE435" w14:textId="77777777" w:rsidR="00A06831" w:rsidRPr="00D010B4" w:rsidRDefault="00A06831" w:rsidP="00A06831">
            <w:pPr>
              <w:spacing w:before="40" w:after="40" w:line="220" w:lineRule="exact"/>
              <w:ind w:left="113" w:right="113"/>
              <w:rPr>
                <w:i/>
                <w:sz w:val="20"/>
                <w:szCs w:val="20"/>
                <w:lang w:val="en-US"/>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65EB233"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(ii)</w:t>
            </w:r>
          </w:p>
        </w:tc>
        <w:tc>
          <w:tcPr>
            <w:tcW w:w="1892" w:type="dxa"/>
            <w:tcBorders>
              <w:top w:val="nil"/>
              <w:left w:val="nil"/>
              <w:bottom w:val="single" w:sz="4" w:space="0" w:color="auto"/>
              <w:right w:val="single" w:sz="4" w:space="0" w:color="auto"/>
            </w:tcBorders>
            <w:shd w:val="clear" w:color="auto" w:fill="auto"/>
            <w:noWrap/>
            <w:vAlign w:val="center"/>
          </w:tcPr>
          <w:p w14:paraId="09E72C6B"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100</w:t>
            </w:r>
          </w:p>
        </w:tc>
        <w:tc>
          <w:tcPr>
            <w:tcW w:w="1904" w:type="dxa"/>
            <w:tcBorders>
              <w:top w:val="nil"/>
              <w:left w:val="nil"/>
              <w:bottom w:val="single" w:sz="4" w:space="0" w:color="auto"/>
              <w:right w:val="single" w:sz="4" w:space="0" w:color="auto"/>
            </w:tcBorders>
            <w:shd w:val="clear" w:color="auto" w:fill="auto"/>
            <w:noWrap/>
            <w:vAlign w:val="center"/>
          </w:tcPr>
          <w:p w14:paraId="049FA8D7"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6.43</w:t>
            </w:r>
          </w:p>
        </w:tc>
        <w:tc>
          <w:tcPr>
            <w:tcW w:w="1906" w:type="dxa"/>
            <w:tcBorders>
              <w:top w:val="nil"/>
              <w:left w:val="nil"/>
              <w:bottom w:val="single" w:sz="4" w:space="0" w:color="auto"/>
              <w:right w:val="single" w:sz="4" w:space="0" w:color="auto"/>
            </w:tcBorders>
            <w:shd w:val="clear" w:color="auto" w:fill="auto"/>
            <w:noWrap/>
            <w:vAlign w:val="center"/>
          </w:tcPr>
          <w:p w14:paraId="7C1CFAC5"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50</w:t>
            </w:r>
          </w:p>
        </w:tc>
      </w:tr>
      <w:tr w:rsidR="00A06831" w:rsidRPr="00CE5AF1" w14:paraId="514EEF90" w14:textId="77777777" w:rsidTr="00A06831">
        <w:trPr>
          <w:trHeight w:val="284"/>
        </w:trPr>
        <w:tc>
          <w:tcPr>
            <w:tcW w:w="1669" w:type="dxa"/>
            <w:gridSpan w:val="2"/>
            <w:tcBorders>
              <w:top w:val="nil"/>
              <w:left w:val="single" w:sz="4" w:space="0" w:color="auto"/>
              <w:bottom w:val="single" w:sz="12" w:space="0" w:color="auto"/>
              <w:right w:val="single" w:sz="4" w:space="0" w:color="auto"/>
            </w:tcBorders>
            <w:shd w:val="clear" w:color="auto" w:fill="auto"/>
            <w:noWrap/>
            <w:vAlign w:val="center"/>
          </w:tcPr>
          <w:p w14:paraId="27F78384"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N</w:t>
            </w:r>
            <w:r w:rsidRPr="00D010B4">
              <w:rPr>
                <w:i/>
                <w:sz w:val="20"/>
                <w:szCs w:val="20"/>
                <w:vertAlign w:val="subscript"/>
                <w:lang w:val="en-US"/>
              </w:rPr>
              <w:t>2</w:t>
            </w:r>
            <w:r w:rsidRPr="00D010B4">
              <w:rPr>
                <w:i/>
                <w:sz w:val="20"/>
                <w:szCs w:val="20"/>
                <w:lang w:val="en-US"/>
              </w:rPr>
              <w:t xml:space="preserve"> and N</w:t>
            </w:r>
            <w:r w:rsidRPr="00D010B4">
              <w:rPr>
                <w:i/>
                <w:sz w:val="20"/>
                <w:szCs w:val="20"/>
                <w:vertAlign w:val="subscript"/>
                <w:lang w:val="en-US"/>
              </w:rPr>
              <w:t>3</w:t>
            </w:r>
          </w:p>
        </w:tc>
        <w:tc>
          <w:tcPr>
            <w:tcW w:w="1892" w:type="dxa"/>
            <w:tcBorders>
              <w:top w:val="nil"/>
              <w:left w:val="nil"/>
              <w:bottom w:val="single" w:sz="12" w:space="0" w:color="auto"/>
              <w:right w:val="single" w:sz="4" w:space="0" w:color="auto"/>
            </w:tcBorders>
            <w:shd w:val="clear" w:color="auto" w:fill="auto"/>
            <w:noWrap/>
            <w:vAlign w:val="center"/>
          </w:tcPr>
          <w:p w14:paraId="5D7D38CA"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60</w:t>
            </w:r>
          </w:p>
        </w:tc>
        <w:tc>
          <w:tcPr>
            <w:tcW w:w="1904" w:type="dxa"/>
            <w:tcBorders>
              <w:top w:val="nil"/>
              <w:left w:val="nil"/>
              <w:bottom w:val="single" w:sz="12" w:space="0" w:color="auto"/>
              <w:right w:val="single" w:sz="4" w:space="0" w:color="auto"/>
            </w:tcBorders>
            <w:shd w:val="clear" w:color="auto" w:fill="auto"/>
            <w:noWrap/>
            <w:vAlign w:val="center"/>
          </w:tcPr>
          <w:p w14:paraId="27F8956B"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5.0</w:t>
            </w:r>
          </w:p>
        </w:tc>
        <w:tc>
          <w:tcPr>
            <w:tcW w:w="1906" w:type="dxa"/>
            <w:tcBorders>
              <w:top w:val="nil"/>
              <w:left w:val="nil"/>
              <w:bottom w:val="single" w:sz="12" w:space="0" w:color="auto"/>
              <w:right w:val="single" w:sz="4" w:space="0" w:color="auto"/>
            </w:tcBorders>
            <w:shd w:val="clear" w:color="auto" w:fill="auto"/>
            <w:noWrap/>
            <w:vAlign w:val="center"/>
          </w:tcPr>
          <w:p w14:paraId="06890344"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70</w:t>
            </w:r>
          </w:p>
        </w:tc>
      </w:tr>
      <w:tr w:rsidR="00A06831" w:rsidRPr="00CE5AF1" w14:paraId="50A98412" w14:textId="77777777" w:rsidTr="00A06831">
        <w:trPr>
          <w:trHeight w:val="284"/>
        </w:trPr>
        <w:tc>
          <w:tcPr>
            <w:tcW w:w="7371" w:type="dxa"/>
            <w:gridSpan w:val="5"/>
            <w:tcBorders>
              <w:top w:val="single" w:sz="12" w:space="0" w:color="auto"/>
            </w:tcBorders>
            <w:shd w:val="clear" w:color="auto" w:fill="auto"/>
            <w:noWrap/>
            <w:vAlign w:val="center"/>
          </w:tcPr>
          <w:p w14:paraId="5C49596D" w14:textId="77777777" w:rsidR="00A06831" w:rsidRPr="00D010B4" w:rsidRDefault="00A06831" w:rsidP="00D010B4">
            <w:pPr>
              <w:pStyle w:val="FootnoteText"/>
              <w:tabs>
                <w:tab w:val="left" w:pos="208"/>
              </w:tabs>
              <w:spacing w:before="40"/>
              <w:ind w:left="208" w:hanging="208"/>
              <w:jc w:val="both"/>
              <w:rPr>
                <w:sz w:val="18"/>
                <w:szCs w:val="18"/>
                <w:lang w:val="en-US"/>
              </w:rPr>
            </w:pPr>
            <w:r w:rsidRPr="00AF3D3F">
              <w:rPr>
                <w:rStyle w:val="FootnoteReference"/>
                <w:szCs w:val="18"/>
              </w:rPr>
              <w:t>a</w:t>
            </w:r>
            <w:r w:rsidRPr="00AF3D3F">
              <w:rPr>
                <w:szCs w:val="18"/>
                <w:lang w:val="en-US"/>
              </w:rPr>
              <w:tab/>
            </w:r>
            <w:r w:rsidRPr="00D010B4">
              <w:rPr>
                <w:sz w:val="18"/>
                <w:szCs w:val="18"/>
                <w:lang w:val="en-US"/>
              </w:rPr>
              <w:t>The applicant shall select the appropriate row (i) or (ii) and this choice shall be subject to the agreement of the Technical Service.</w:t>
            </w:r>
          </w:p>
          <w:p w14:paraId="04F89CF1" w14:textId="77777777" w:rsidR="00A06831" w:rsidRPr="00CE5AF1" w:rsidRDefault="00A06831" w:rsidP="00D010B4">
            <w:pPr>
              <w:spacing w:after="40"/>
              <w:ind w:left="208" w:hanging="208"/>
              <w:jc w:val="both"/>
              <w:rPr>
                <w:lang w:val="en-US"/>
              </w:rPr>
            </w:pPr>
            <w:r w:rsidRPr="00AF3D3F">
              <w:rPr>
                <w:rStyle w:val="FootnoteReference"/>
                <w:szCs w:val="18"/>
              </w:rPr>
              <w:t>b</w:t>
            </w:r>
            <w:r w:rsidRPr="00AF3D3F">
              <w:rPr>
                <w:sz w:val="18"/>
                <w:szCs w:val="18"/>
                <w:lang w:val="en-US"/>
              </w:rPr>
              <w:tab/>
              <w:t xml:space="preserve">Information: The values in row (i) are aligned with the corresponding provisions in </w:t>
            </w:r>
            <w:r>
              <w:rPr>
                <w:sz w:val="18"/>
                <w:szCs w:val="18"/>
                <w:lang w:val="en-US"/>
              </w:rPr>
              <w:t>UN Regulation No</w:t>
            </w:r>
            <w:r w:rsidRPr="00AF3D3F">
              <w:rPr>
                <w:sz w:val="18"/>
                <w:szCs w:val="18"/>
                <w:lang w:val="en-US"/>
              </w:rPr>
              <w:t xml:space="preserve">. 13, the values in row (ii) are aligned with the corresponding provisions in </w:t>
            </w:r>
            <w:r>
              <w:rPr>
                <w:sz w:val="18"/>
                <w:szCs w:val="18"/>
                <w:lang w:val="en-US"/>
              </w:rPr>
              <w:t>UN Regulation No</w:t>
            </w:r>
            <w:r w:rsidRPr="00AF3D3F">
              <w:rPr>
                <w:sz w:val="18"/>
                <w:szCs w:val="18"/>
                <w:lang w:val="en-US"/>
              </w:rPr>
              <w:t>. 13</w:t>
            </w:r>
            <w:r>
              <w:rPr>
                <w:sz w:val="18"/>
                <w:szCs w:val="18"/>
                <w:lang w:val="en-US"/>
              </w:rPr>
              <w:t>-</w:t>
            </w:r>
            <w:r w:rsidRPr="00AF3D3F">
              <w:rPr>
                <w:sz w:val="18"/>
                <w:szCs w:val="18"/>
                <w:lang w:val="en-US"/>
              </w:rPr>
              <w:t>H.</w:t>
            </w:r>
          </w:p>
        </w:tc>
      </w:tr>
    </w:tbl>
    <w:p w14:paraId="123C7B10" w14:textId="77777777" w:rsidR="00A06831" w:rsidRDefault="00A06831" w:rsidP="00A06831">
      <w:pPr>
        <w:spacing w:after="120"/>
        <w:ind w:left="1689" w:right="1134" w:hanging="555"/>
        <w:jc w:val="both"/>
        <w:rPr>
          <w:lang w:val="en-US"/>
        </w:rPr>
      </w:pPr>
    </w:p>
    <w:p w14:paraId="3549C418" w14:textId="77777777" w:rsidR="00A06831" w:rsidRPr="006E1424" w:rsidRDefault="00A06831" w:rsidP="00A06831">
      <w:pPr>
        <w:pStyle w:val="para0"/>
      </w:pPr>
      <w:r w:rsidRPr="006E1424">
        <w:t>3.</w:t>
      </w:r>
      <w:r w:rsidRPr="006E1424">
        <w:tab/>
        <w:t xml:space="preserve">After any failure in the steering equipment, or the energy supply, it shall be possible after eight full stroke actuations of the service brake control, to achieve at the ninth application, at least the performance prescribed for the secondary (emergency) braking system (see table below). </w:t>
      </w:r>
    </w:p>
    <w:p w14:paraId="69F497CB" w14:textId="77777777" w:rsidR="00A06831" w:rsidRDefault="00A06831" w:rsidP="00A06831">
      <w:pPr>
        <w:pStyle w:val="para0"/>
        <w:rPr>
          <w:lang w:val="en-US"/>
        </w:rPr>
      </w:pPr>
      <w:r>
        <w:rPr>
          <w:lang w:val="en-US"/>
        </w:rPr>
        <w:tab/>
      </w:r>
      <w:r w:rsidRPr="00753CED">
        <w:rPr>
          <w:lang w:val="en-US"/>
        </w:rPr>
        <w:t xml:space="preserve">In the case where secondary performance requiring the use of stored energy is achieved by a separate control, it shall still be possible after eight full stroke </w:t>
      </w:r>
      <w:r w:rsidRPr="00753CED">
        <w:rPr>
          <w:lang w:val="en-US"/>
        </w:rPr>
        <w:lastRenderedPageBreak/>
        <w:t>actuations of the service brake control to achieve at the ninth application, the residual performance (see table below).</w:t>
      </w:r>
    </w:p>
    <w:p w14:paraId="67704719" w14:textId="77777777" w:rsidR="00A06831" w:rsidRPr="00A056BE" w:rsidRDefault="00A06831" w:rsidP="00A06831">
      <w:pPr>
        <w:pStyle w:val="Heading1"/>
        <w:keepNext/>
        <w:ind w:left="567" w:firstLine="567"/>
      </w:pPr>
      <w:r w:rsidRPr="00A056BE">
        <w:t>Table 4</w:t>
      </w:r>
    </w:p>
    <w:p w14:paraId="596469B0" w14:textId="77777777" w:rsidR="00A06831" w:rsidRPr="00E95DD7" w:rsidRDefault="00A06831" w:rsidP="00A06831">
      <w:pPr>
        <w:pStyle w:val="SingleTxtG"/>
        <w:rPr>
          <w:b/>
        </w:rPr>
      </w:pPr>
      <w:r w:rsidRPr="00E95DD7">
        <w:rPr>
          <w:b/>
        </w:rPr>
        <w:t>Secondary and residual efficiency</w:t>
      </w:r>
    </w:p>
    <w:tbl>
      <w:tblPr>
        <w:tblW w:w="7371" w:type="dxa"/>
        <w:tblInd w:w="1134" w:type="dxa"/>
        <w:tblCellMar>
          <w:left w:w="70" w:type="dxa"/>
          <w:right w:w="70" w:type="dxa"/>
        </w:tblCellMar>
        <w:tblLook w:val="04A0" w:firstRow="1" w:lastRow="0" w:firstColumn="1" w:lastColumn="0" w:noHBand="0" w:noVBand="1"/>
      </w:tblPr>
      <w:tblGrid>
        <w:gridCol w:w="867"/>
        <w:gridCol w:w="786"/>
        <w:gridCol w:w="1901"/>
        <w:gridCol w:w="1900"/>
        <w:gridCol w:w="1917"/>
      </w:tblGrid>
      <w:tr w:rsidR="00A06831" w:rsidRPr="00E173D2" w14:paraId="52679A03" w14:textId="77777777" w:rsidTr="00A06831">
        <w:trPr>
          <w:trHeight w:val="284"/>
        </w:trPr>
        <w:tc>
          <w:tcPr>
            <w:tcW w:w="1414" w:type="dxa"/>
            <w:gridSpan w:val="2"/>
            <w:tcBorders>
              <w:top w:val="single" w:sz="4" w:space="0" w:color="auto"/>
              <w:left w:val="single" w:sz="4" w:space="0" w:color="auto"/>
              <w:bottom w:val="single" w:sz="12" w:space="0" w:color="auto"/>
              <w:right w:val="single" w:sz="4" w:space="0" w:color="auto"/>
            </w:tcBorders>
            <w:shd w:val="clear" w:color="auto" w:fill="auto"/>
            <w:noWrap/>
            <w:vAlign w:val="center"/>
          </w:tcPr>
          <w:p w14:paraId="7C377C72" w14:textId="77777777" w:rsidR="00A06831" w:rsidRPr="00E173D2" w:rsidRDefault="00A06831" w:rsidP="00A06831">
            <w:pPr>
              <w:spacing w:before="80" w:after="80" w:line="200" w:lineRule="exact"/>
              <w:jc w:val="center"/>
              <w:rPr>
                <w:i/>
                <w:sz w:val="16"/>
                <w:szCs w:val="16"/>
                <w:lang w:val="en-US"/>
              </w:rPr>
            </w:pPr>
            <w:r w:rsidRPr="00E173D2">
              <w:rPr>
                <w:i/>
                <w:sz w:val="16"/>
                <w:szCs w:val="16"/>
                <w:lang w:val="en-US"/>
              </w:rPr>
              <w:t>Category</w:t>
            </w:r>
          </w:p>
        </w:tc>
        <w:tc>
          <w:tcPr>
            <w:tcW w:w="1624" w:type="dxa"/>
            <w:tcBorders>
              <w:top w:val="single" w:sz="4" w:space="0" w:color="auto"/>
              <w:left w:val="nil"/>
              <w:bottom w:val="single" w:sz="12" w:space="0" w:color="auto"/>
              <w:right w:val="single" w:sz="4" w:space="0" w:color="auto"/>
            </w:tcBorders>
            <w:shd w:val="clear" w:color="auto" w:fill="auto"/>
            <w:noWrap/>
            <w:vAlign w:val="center"/>
          </w:tcPr>
          <w:p w14:paraId="77AE16C0" w14:textId="77777777" w:rsidR="00A06831" w:rsidRPr="00E173D2" w:rsidRDefault="00A06831" w:rsidP="00A06831">
            <w:pPr>
              <w:spacing w:before="80" w:after="80" w:line="200" w:lineRule="exact"/>
              <w:jc w:val="center"/>
              <w:rPr>
                <w:i/>
                <w:sz w:val="16"/>
                <w:szCs w:val="16"/>
                <w:lang w:val="en-US"/>
              </w:rPr>
            </w:pPr>
            <w:r w:rsidRPr="00E173D2">
              <w:rPr>
                <w:i/>
                <w:sz w:val="16"/>
                <w:szCs w:val="16"/>
                <w:lang w:val="en-US"/>
              </w:rPr>
              <w:t>V (km/h)</w:t>
            </w:r>
          </w:p>
        </w:tc>
        <w:tc>
          <w:tcPr>
            <w:tcW w:w="1623" w:type="dxa"/>
            <w:tcBorders>
              <w:top w:val="single" w:sz="4" w:space="0" w:color="auto"/>
              <w:left w:val="nil"/>
              <w:bottom w:val="single" w:sz="12" w:space="0" w:color="auto"/>
              <w:right w:val="single" w:sz="4" w:space="0" w:color="auto"/>
            </w:tcBorders>
            <w:shd w:val="clear" w:color="auto" w:fill="auto"/>
            <w:noWrap/>
            <w:vAlign w:val="center"/>
          </w:tcPr>
          <w:p w14:paraId="6CABAEF8" w14:textId="77777777" w:rsidR="00A06831" w:rsidRPr="00E173D2" w:rsidRDefault="00A06831" w:rsidP="00A06831">
            <w:pPr>
              <w:spacing w:before="80" w:after="80" w:line="200" w:lineRule="exact"/>
              <w:jc w:val="center"/>
              <w:rPr>
                <w:i/>
                <w:sz w:val="16"/>
                <w:szCs w:val="16"/>
                <w:lang w:val="en-US"/>
              </w:rPr>
            </w:pPr>
            <w:r w:rsidRPr="00E173D2">
              <w:rPr>
                <w:i/>
                <w:sz w:val="16"/>
                <w:szCs w:val="16"/>
                <w:lang w:val="en-US"/>
              </w:rPr>
              <w:t>Secondary braking (m/s²)</w:t>
            </w:r>
          </w:p>
        </w:tc>
        <w:tc>
          <w:tcPr>
            <w:tcW w:w="1638" w:type="dxa"/>
            <w:tcBorders>
              <w:top w:val="single" w:sz="4" w:space="0" w:color="auto"/>
              <w:left w:val="nil"/>
              <w:bottom w:val="single" w:sz="12" w:space="0" w:color="auto"/>
              <w:right w:val="single" w:sz="4" w:space="0" w:color="auto"/>
            </w:tcBorders>
            <w:shd w:val="clear" w:color="auto" w:fill="auto"/>
            <w:noWrap/>
            <w:vAlign w:val="center"/>
          </w:tcPr>
          <w:p w14:paraId="11645D9A" w14:textId="77777777" w:rsidR="00A06831" w:rsidRPr="00E173D2" w:rsidRDefault="00A06831" w:rsidP="00A06831">
            <w:pPr>
              <w:spacing w:before="80" w:after="80" w:line="200" w:lineRule="exact"/>
              <w:jc w:val="center"/>
              <w:rPr>
                <w:i/>
                <w:sz w:val="16"/>
                <w:szCs w:val="16"/>
                <w:lang w:val="en-US"/>
              </w:rPr>
            </w:pPr>
            <w:r w:rsidRPr="00E173D2">
              <w:rPr>
                <w:i/>
                <w:sz w:val="16"/>
                <w:szCs w:val="16"/>
                <w:lang w:val="en-US"/>
              </w:rPr>
              <w:t>Residual braking (m/s²)</w:t>
            </w:r>
          </w:p>
        </w:tc>
      </w:tr>
      <w:tr w:rsidR="00A06831" w:rsidRPr="00753CED" w14:paraId="6C1EB6C6" w14:textId="77777777" w:rsidTr="00A06831">
        <w:trPr>
          <w:trHeight w:val="284"/>
        </w:trPr>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6B8C405A"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M</w:t>
            </w:r>
            <w:r w:rsidRPr="00D010B4">
              <w:rPr>
                <w:i/>
                <w:sz w:val="20"/>
                <w:szCs w:val="20"/>
                <w:vertAlign w:val="subscript"/>
                <w:lang w:val="en-US"/>
              </w:rPr>
              <w:t>1</w:t>
            </w:r>
            <w:r w:rsidRPr="00D010B4">
              <w:rPr>
                <w:i/>
                <w:sz w:val="20"/>
                <w:szCs w:val="20"/>
                <w:lang w:val="en-US"/>
              </w:rPr>
              <w:t xml:space="preserve"> </w:t>
            </w:r>
          </w:p>
        </w:tc>
        <w:tc>
          <w:tcPr>
            <w:tcW w:w="1624" w:type="dxa"/>
            <w:tcBorders>
              <w:top w:val="single" w:sz="12" w:space="0" w:color="auto"/>
              <w:left w:val="nil"/>
              <w:bottom w:val="single" w:sz="4" w:space="0" w:color="auto"/>
              <w:right w:val="single" w:sz="4" w:space="0" w:color="auto"/>
            </w:tcBorders>
            <w:shd w:val="clear" w:color="auto" w:fill="auto"/>
            <w:noWrap/>
            <w:vAlign w:val="center"/>
          </w:tcPr>
          <w:p w14:paraId="7E8D9FAC"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100</w:t>
            </w:r>
          </w:p>
        </w:tc>
        <w:tc>
          <w:tcPr>
            <w:tcW w:w="1623" w:type="dxa"/>
            <w:tcBorders>
              <w:top w:val="single" w:sz="12" w:space="0" w:color="auto"/>
              <w:left w:val="nil"/>
              <w:bottom w:val="single" w:sz="4" w:space="0" w:color="auto"/>
              <w:right w:val="single" w:sz="4" w:space="0" w:color="auto"/>
            </w:tcBorders>
            <w:shd w:val="clear" w:color="auto" w:fill="auto"/>
            <w:noWrap/>
            <w:vAlign w:val="center"/>
          </w:tcPr>
          <w:p w14:paraId="1A3387BE"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2.44</w:t>
            </w:r>
          </w:p>
        </w:tc>
        <w:tc>
          <w:tcPr>
            <w:tcW w:w="1638" w:type="dxa"/>
            <w:tcBorders>
              <w:top w:val="single" w:sz="12" w:space="0" w:color="auto"/>
              <w:left w:val="nil"/>
              <w:bottom w:val="single" w:sz="4" w:space="0" w:color="auto"/>
              <w:right w:val="single" w:sz="4" w:space="0" w:color="auto"/>
            </w:tcBorders>
            <w:shd w:val="clear" w:color="auto" w:fill="auto"/>
            <w:noWrap/>
            <w:vAlign w:val="center"/>
          </w:tcPr>
          <w:p w14:paraId="45EB3A0C" w14:textId="77777777" w:rsidR="00A06831" w:rsidRPr="00D010B4" w:rsidRDefault="00A06831" w:rsidP="00A06831">
            <w:pPr>
              <w:tabs>
                <w:tab w:val="decimal" w:pos="851"/>
              </w:tabs>
              <w:spacing w:before="40" w:after="40" w:line="220" w:lineRule="exact"/>
              <w:ind w:left="113" w:right="113"/>
              <w:rPr>
                <w:strike/>
                <w:sz w:val="20"/>
                <w:szCs w:val="20"/>
                <w:lang w:val="en-US"/>
              </w:rPr>
            </w:pPr>
            <w:r w:rsidRPr="00D010B4">
              <w:rPr>
                <w:sz w:val="20"/>
                <w:szCs w:val="20"/>
                <w:lang w:val="en-US"/>
              </w:rPr>
              <w:t>-</w:t>
            </w:r>
          </w:p>
        </w:tc>
      </w:tr>
      <w:tr w:rsidR="00A06831" w:rsidRPr="00753CED" w14:paraId="3CB7B317" w14:textId="77777777" w:rsidTr="00A06831">
        <w:trPr>
          <w:trHeight w:val="284"/>
        </w:trPr>
        <w:tc>
          <w:tcPr>
            <w:tcW w:w="1414" w:type="dxa"/>
            <w:gridSpan w:val="2"/>
            <w:tcBorders>
              <w:top w:val="nil"/>
              <w:left w:val="single" w:sz="4" w:space="0" w:color="auto"/>
              <w:bottom w:val="single" w:sz="4" w:space="0" w:color="auto"/>
              <w:right w:val="single" w:sz="4" w:space="0" w:color="auto"/>
            </w:tcBorders>
            <w:shd w:val="clear" w:color="auto" w:fill="auto"/>
            <w:noWrap/>
            <w:vAlign w:val="center"/>
          </w:tcPr>
          <w:p w14:paraId="7156B0A7"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M</w:t>
            </w:r>
            <w:r w:rsidRPr="00D010B4">
              <w:rPr>
                <w:i/>
                <w:sz w:val="20"/>
                <w:szCs w:val="20"/>
                <w:vertAlign w:val="subscript"/>
                <w:lang w:val="en-US"/>
              </w:rPr>
              <w:t>2</w:t>
            </w:r>
            <w:r w:rsidRPr="00D010B4">
              <w:rPr>
                <w:i/>
                <w:sz w:val="20"/>
                <w:szCs w:val="20"/>
                <w:lang w:val="en-US"/>
              </w:rPr>
              <w:t xml:space="preserve"> and M</w:t>
            </w:r>
            <w:r w:rsidRPr="00D010B4">
              <w:rPr>
                <w:i/>
                <w:sz w:val="20"/>
                <w:szCs w:val="20"/>
                <w:vertAlign w:val="subscript"/>
                <w:lang w:val="en-US"/>
              </w:rPr>
              <w:t>3</w:t>
            </w:r>
            <w:r w:rsidRPr="00D010B4">
              <w:rPr>
                <w:i/>
                <w:sz w:val="20"/>
                <w:szCs w:val="20"/>
                <w:lang w:val="en-US"/>
              </w:rPr>
              <w:t xml:space="preserve">  </w:t>
            </w:r>
          </w:p>
        </w:tc>
        <w:tc>
          <w:tcPr>
            <w:tcW w:w="1624" w:type="dxa"/>
            <w:tcBorders>
              <w:top w:val="nil"/>
              <w:left w:val="nil"/>
              <w:bottom w:val="single" w:sz="4" w:space="0" w:color="auto"/>
              <w:right w:val="single" w:sz="4" w:space="0" w:color="auto"/>
            </w:tcBorders>
            <w:shd w:val="clear" w:color="auto" w:fill="auto"/>
            <w:noWrap/>
            <w:vAlign w:val="center"/>
          </w:tcPr>
          <w:p w14:paraId="25C3F812"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60</w:t>
            </w:r>
          </w:p>
        </w:tc>
        <w:tc>
          <w:tcPr>
            <w:tcW w:w="1623" w:type="dxa"/>
            <w:tcBorders>
              <w:top w:val="nil"/>
              <w:left w:val="nil"/>
              <w:bottom w:val="single" w:sz="4" w:space="0" w:color="auto"/>
              <w:right w:val="single" w:sz="4" w:space="0" w:color="auto"/>
            </w:tcBorders>
            <w:shd w:val="clear" w:color="auto" w:fill="auto"/>
            <w:noWrap/>
            <w:vAlign w:val="center"/>
          </w:tcPr>
          <w:p w14:paraId="6A1098B0"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2.5</w:t>
            </w:r>
          </w:p>
        </w:tc>
        <w:tc>
          <w:tcPr>
            <w:tcW w:w="1638" w:type="dxa"/>
            <w:tcBorders>
              <w:top w:val="nil"/>
              <w:left w:val="nil"/>
              <w:bottom w:val="single" w:sz="4" w:space="0" w:color="auto"/>
              <w:right w:val="single" w:sz="4" w:space="0" w:color="auto"/>
            </w:tcBorders>
            <w:shd w:val="clear" w:color="auto" w:fill="auto"/>
            <w:noWrap/>
            <w:vAlign w:val="center"/>
          </w:tcPr>
          <w:p w14:paraId="19BE8316"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1.5</w:t>
            </w:r>
          </w:p>
        </w:tc>
      </w:tr>
      <w:tr w:rsidR="00A06831" w:rsidRPr="00753CED" w14:paraId="3C9D452C" w14:textId="77777777" w:rsidTr="00A06831">
        <w:trPr>
          <w:trHeight w:val="284"/>
        </w:trPr>
        <w:tc>
          <w:tcPr>
            <w:tcW w:w="742" w:type="dxa"/>
            <w:vMerge w:val="restart"/>
            <w:tcBorders>
              <w:top w:val="nil"/>
              <w:left w:val="single" w:sz="4" w:space="0" w:color="auto"/>
              <w:right w:val="single" w:sz="4" w:space="0" w:color="auto"/>
            </w:tcBorders>
            <w:shd w:val="clear" w:color="auto" w:fill="auto"/>
            <w:noWrap/>
            <w:vAlign w:val="center"/>
          </w:tcPr>
          <w:p w14:paraId="6E5E59DC"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N</w:t>
            </w:r>
            <w:r w:rsidRPr="00D010B4">
              <w:rPr>
                <w:i/>
                <w:sz w:val="20"/>
                <w:szCs w:val="20"/>
                <w:vertAlign w:val="subscript"/>
                <w:lang w:val="en-US"/>
              </w:rPr>
              <w:t xml:space="preserve">1 </w:t>
            </w:r>
            <w:r w:rsidRPr="00D010B4">
              <w:rPr>
                <w:i/>
                <w:sz w:val="20"/>
                <w:szCs w:val="20"/>
                <w:vertAlign w:val="superscript"/>
                <w:lang w:val="en-US"/>
              </w:rPr>
              <w:t>a, b</w:t>
            </w:r>
            <w:r w:rsidRPr="00D010B4">
              <w:rPr>
                <w:i/>
                <w:sz w:val="20"/>
                <w:szCs w:val="20"/>
                <w:lang w:val="en-US"/>
              </w:rPr>
              <w:t xml:space="preserve"> </w:t>
            </w:r>
          </w:p>
        </w:tc>
        <w:tc>
          <w:tcPr>
            <w:tcW w:w="672" w:type="dxa"/>
            <w:tcBorders>
              <w:top w:val="nil"/>
              <w:left w:val="single" w:sz="4" w:space="0" w:color="auto"/>
              <w:bottom w:val="single" w:sz="4" w:space="0" w:color="auto"/>
              <w:right w:val="single" w:sz="4" w:space="0" w:color="auto"/>
            </w:tcBorders>
            <w:shd w:val="clear" w:color="auto" w:fill="auto"/>
            <w:vAlign w:val="center"/>
          </w:tcPr>
          <w:p w14:paraId="34AA4B54"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(i)</w:t>
            </w:r>
          </w:p>
        </w:tc>
        <w:tc>
          <w:tcPr>
            <w:tcW w:w="1626" w:type="dxa"/>
            <w:tcBorders>
              <w:top w:val="nil"/>
              <w:left w:val="nil"/>
              <w:bottom w:val="single" w:sz="4" w:space="0" w:color="auto"/>
              <w:right w:val="single" w:sz="4" w:space="0" w:color="auto"/>
            </w:tcBorders>
            <w:shd w:val="clear" w:color="auto" w:fill="auto"/>
            <w:noWrap/>
            <w:vAlign w:val="center"/>
          </w:tcPr>
          <w:p w14:paraId="0418997B"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70</w:t>
            </w:r>
          </w:p>
        </w:tc>
        <w:tc>
          <w:tcPr>
            <w:tcW w:w="1625" w:type="dxa"/>
            <w:tcBorders>
              <w:top w:val="nil"/>
              <w:left w:val="nil"/>
              <w:bottom w:val="single" w:sz="4" w:space="0" w:color="auto"/>
              <w:right w:val="single" w:sz="4" w:space="0" w:color="auto"/>
            </w:tcBorders>
            <w:shd w:val="clear" w:color="auto" w:fill="auto"/>
            <w:noWrap/>
            <w:vAlign w:val="center"/>
          </w:tcPr>
          <w:p w14:paraId="3EC4AD7E"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2.2</w:t>
            </w:r>
          </w:p>
        </w:tc>
        <w:tc>
          <w:tcPr>
            <w:tcW w:w="1640" w:type="dxa"/>
            <w:tcBorders>
              <w:top w:val="nil"/>
              <w:left w:val="nil"/>
              <w:bottom w:val="single" w:sz="4" w:space="0" w:color="auto"/>
              <w:right w:val="single" w:sz="4" w:space="0" w:color="auto"/>
            </w:tcBorders>
            <w:shd w:val="clear" w:color="auto" w:fill="auto"/>
            <w:noWrap/>
            <w:vAlign w:val="center"/>
          </w:tcPr>
          <w:p w14:paraId="1A40A241"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1.3</w:t>
            </w:r>
          </w:p>
        </w:tc>
      </w:tr>
      <w:tr w:rsidR="00A06831" w:rsidRPr="00753CED" w14:paraId="349CCBBD" w14:textId="77777777" w:rsidTr="00A06831">
        <w:trPr>
          <w:trHeight w:val="284"/>
        </w:trPr>
        <w:tc>
          <w:tcPr>
            <w:tcW w:w="742" w:type="dxa"/>
            <w:vMerge/>
            <w:tcBorders>
              <w:left w:val="single" w:sz="4" w:space="0" w:color="auto"/>
              <w:bottom w:val="single" w:sz="4" w:space="0" w:color="auto"/>
              <w:right w:val="single" w:sz="4" w:space="0" w:color="auto"/>
            </w:tcBorders>
            <w:shd w:val="clear" w:color="auto" w:fill="auto"/>
            <w:noWrap/>
            <w:vAlign w:val="center"/>
          </w:tcPr>
          <w:p w14:paraId="78736D3E" w14:textId="77777777" w:rsidR="00A06831" w:rsidRPr="00D010B4" w:rsidRDefault="00A06831" w:rsidP="00A06831">
            <w:pPr>
              <w:spacing w:before="40" w:after="40" w:line="220" w:lineRule="exact"/>
              <w:ind w:left="113" w:right="113"/>
              <w:rPr>
                <w:i/>
                <w:sz w:val="20"/>
                <w:szCs w:val="20"/>
                <w:lang w:val="en-US"/>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F32CF91"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(ii)</w:t>
            </w:r>
          </w:p>
        </w:tc>
        <w:tc>
          <w:tcPr>
            <w:tcW w:w="1626" w:type="dxa"/>
            <w:tcBorders>
              <w:top w:val="single" w:sz="4" w:space="0" w:color="auto"/>
              <w:left w:val="nil"/>
              <w:bottom w:val="single" w:sz="4" w:space="0" w:color="auto"/>
              <w:right w:val="single" w:sz="4" w:space="0" w:color="auto"/>
            </w:tcBorders>
            <w:shd w:val="clear" w:color="auto" w:fill="auto"/>
            <w:noWrap/>
            <w:vAlign w:val="center"/>
          </w:tcPr>
          <w:p w14:paraId="5B51EB2E"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100</w:t>
            </w:r>
          </w:p>
        </w:tc>
        <w:tc>
          <w:tcPr>
            <w:tcW w:w="1625" w:type="dxa"/>
            <w:tcBorders>
              <w:top w:val="nil"/>
              <w:left w:val="nil"/>
              <w:bottom w:val="single" w:sz="4" w:space="0" w:color="auto"/>
              <w:right w:val="single" w:sz="4" w:space="0" w:color="auto"/>
            </w:tcBorders>
            <w:shd w:val="clear" w:color="auto" w:fill="auto"/>
            <w:noWrap/>
            <w:vAlign w:val="center"/>
          </w:tcPr>
          <w:p w14:paraId="70B82723"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2.44</w:t>
            </w:r>
          </w:p>
        </w:tc>
        <w:tc>
          <w:tcPr>
            <w:tcW w:w="1640" w:type="dxa"/>
            <w:tcBorders>
              <w:top w:val="nil"/>
              <w:left w:val="nil"/>
              <w:bottom w:val="single" w:sz="4" w:space="0" w:color="auto"/>
              <w:right w:val="single" w:sz="4" w:space="0" w:color="auto"/>
            </w:tcBorders>
            <w:shd w:val="clear" w:color="auto" w:fill="auto"/>
            <w:noWrap/>
            <w:vAlign w:val="center"/>
          </w:tcPr>
          <w:p w14:paraId="63C26B57"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w:t>
            </w:r>
          </w:p>
        </w:tc>
      </w:tr>
      <w:tr w:rsidR="00A06831" w:rsidRPr="00753CED" w14:paraId="4C9282D5" w14:textId="77777777" w:rsidTr="00A06831">
        <w:trPr>
          <w:trHeight w:val="284"/>
        </w:trPr>
        <w:tc>
          <w:tcPr>
            <w:tcW w:w="1414" w:type="dxa"/>
            <w:gridSpan w:val="2"/>
            <w:tcBorders>
              <w:top w:val="nil"/>
              <w:left w:val="single" w:sz="4" w:space="0" w:color="auto"/>
              <w:bottom w:val="single" w:sz="4" w:space="0" w:color="auto"/>
              <w:right w:val="single" w:sz="4" w:space="0" w:color="auto"/>
            </w:tcBorders>
            <w:shd w:val="clear" w:color="auto" w:fill="auto"/>
            <w:noWrap/>
            <w:vAlign w:val="center"/>
          </w:tcPr>
          <w:p w14:paraId="7E40D10C"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N</w:t>
            </w:r>
            <w:r w:rsidRPr="00D010B4">
              <w:rPr>
                <w:i/>
                <w:sz w:val="20"/>
                <w:szCs w:val="20"/>
                <w:vertAlign w:val="subscript"/>
                <w:lang w:val="en-US"/>
              </w:rPr>
              <w:t>2</w:t>
            </w:r>
            <w:r w:rsidRPr="00D010B4">
              <w:rPr>
                <w:i/>
                <w:sz w:val="20"/>
                <w:szCs w:val="20"/>
                <w:lang w:val="en-US"/>
              </w:rPr>
              <w:t xml:space="preserve"> </w:t>
            </w:r>
          </w:p>
        </w:tc>
        <w:tc>
          <w:tcPr>
            <w:tcW w:w="1624" w:type="dxa"/>
            <w:tcBorders>
              <w:top w:val="nil"/>
              <w:left w:val="nil"/>
              <w:bottom w:val="single" w:sz="4" w:space="0" w:color="auto"/>
              <w:right w:val="single" w:sz="4" w:space="0" w:color="auto"/>
            </w:tcBorders>
            <w:shd w:val="clear" w:color="auto" w:fill="auto"/>
            <w:noWrap/>
            <w:vAlign w:val="center"/>
          </w:tcPr>
          <w:p w14:paraId="17A0ACD4"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50</w:t>
            </w:r>
          </w:p>
        </w:tc>
        <w:tc>
          <w:tcPr>
            <w:tcW w:w="1623" w:type="dxa"/>
            <w:tcBorders>
              <w:top w:val="nil"/>
              <w:left w:val="nil"/>
              <w:bottom w:val="single" w:sz="4" w:space="0" w:color="auto"/>
              <w:right w:val="single" w:sz="4" w:space="0" w:color="auto"/>
            </w:tcBorders>
            <w:shd w:val="clear" w:color="auto" w:fill="auto"/>
            <w:noWrap/>
            <w:vAlign w:val="center"/>
          </w:tcPr>
          <w:p w14:paraId="0A12F10C"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2.2</w:t>
            </w:r>
          </w:p>
        </w:tc>
        <w:tc>
          <w:tcPr>
            <w:tcW w:w="1638" w:type="dxa"/>
            <w:tcBorders>
              <w:top w:val="nil"/>
              <w:left w:val="nil"/>
              <w:bottom w:val="single" w:sz="4" w:space="0" w:color="auto"/>
              <w:right w:val="single" w:sz="4" w:space="0" w:color="auto"/>
            </w:tcBorders>
            <w:shd w:val="clear" w:color="auto" w:fill="auto"/>
            <w:noWrap/>
            <w:vAlign w:val="center"/>
          </w:tcPr>
          <w:p w14:paraId="13B61D66"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1.3</w:t>
            </w:r>
          </w:p>
        </w:tc>
      </w:tr>
      <w:tr w:rsidR="00A06831" w:rsidRPr="006F5C01" w14:paraId="77200B47" w14:textId="77777777" w:rsidTr="00A06831">
        <w:trPr>
          <w:trHeight w:val="284"/>
        </w:trPr>
        <w:tc>
          <w:tcPr>
            <w:tcW w:w="1414" w:type="dxa"/>
            <w:gridSpan w:val="2"/>
            <w:tcBorders>
              <w:top w:val="nil"/>
              <w:left w:val="single" w:sz="4" w:space="0" w:color="auto"/>
              <w:bottom w:val="single" w:sz="12" w:space="0" w:color="auto"/>
              <w:right w:val="single" w:sz="4" w:space="0" w:color="auto"/>
            </w:tcBorders>
            <w:shd w:val="clear" w:color="auto" w:fill="auto"/>
            <w:noWrap/>
            <w:vAlign w:val="center"/>
          </w:tcPr>
          <w:p w14:paraId="2BB208BC" w14:textId="77777777" w:rsidR="00A06831" w:rsidRPr="00D010B4" w:rsidRDefault="00A06831" w:rsidP="00A06831">
            <w:pPr>
              <w:spacing w:before="40" w:after="40" w:line="220" w:lineRule="exact"/>
              <w:ind w:left="113" w:right="113"/>
              <w:rPr>
                <w:i/>
                <w:sz w:val="20"/>
                <w:szCs w:val="20"/>
                <w:lang w:val="en-US"/>
              </w:rPr>
            </w:pPr>
            <w:r w:rsidRPr="00D010B4">
              <w:rPr>
                <w:i/>
                <w:sz w:val="20"/>
                <w:szCs w:val="20"/>
                <w:lang w:val="en-US"/>
              </w:rPr>
              <w:t>N</w:t>
            </w:r>
            <w:r w:rsidRPr="00D010B4">
              <w:rPr>
                <w:i/>
                <w:sz w:val="20"/>
                <w:szCs w:val="20"/>
                <w:vertAlign w:val="subscript"/>
                <w:lang w:val="en-US"/>
              </w:rPr>
              <w:t>3</w:t>
            </w:r>
            <w:r w:rsidRPr="00D010B4">
              <w:rPr>
                <w:i/>
                <w:sz w:val="20"/>
                <w:szCs w:val="20"/>
                <w:lang w:val="en-US"/>
              </w:rPr>
              <w:t xml:space="preserve"> </w:t>
            </w:r>
          </w:p>
        </w:tc>
        <w:tc>
          <w:tcPr>
            <w:tcW w:w="1624" w:type="dxa"/>
            <w:tcBorders>
              <w:top w:val="nil"/>
              <w:left w:val="nil"/>
              <w:bottom w:val="single" w:sz="12" w:space="0" w:color="auto"/>
              <w:right w:val="single" w:sz="4" w:space="0" w:color="auto"/>
            </w:tcBorders>
            <w:shd w:val="clear" w:color="auto" w:fill="auto"/>
            <w:noWrap/>
            <w:vAlign w:val="center"/>
          </w:tcPr>
          <w:p w14:paraId="6805E897"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40</w:t>
            </w:r>
          </w:p>
        </w:tc>
        <w:tc>
          <w:tcPr>
            <w:tcW w:w="1623" w:type="dxa"/>
            <w:tcBorders>
              <w:top w:val="nil"/>
              <w:left w:val="nil"/>
              <w:bottom w:val="single" w:sz="12" w:space="0" w:color="auto"/>
              <w:right w:val="single" w:sz="4" w:space="0" w:color="auto"/>
            </w:tcBorders>
            <w:shd w:val="clear" w:color="auto" w:fill="auto"/>
            <w:noWrap/>
            <w:vAlign w:val="center"/>
          </w:tcPr>
          <w:p w14:paraId="45B8CFF5"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2.2</w:t>
            </w:r>
          </w:p>
        </w:tc>
        <w:tc>
          <w:tcPr>
            <w:tcW w:w="1638" w:type="dxa"/>
            <w:tcBorders>
              <w:top w:val="nil"/>
              <w:left w:val="nil"/>
              <w:bottom w:val="single" w:sz="12" w:space="0" w:color="auto"/>
              <w:right w:val="single" w:sz="4" w:space="0" w:color="auto"/>
            </w:tcBorders>
            <w:shd w:val="clear" w:color="auto" w:fill="auto"/>
            <w:noWrap/>
            <w:vAlign w:val="center"/>
          </w:tcPr>
          <w:p w14:paraId="5E0EC172" w14:textId="77777777" w:rsidR="00A06831" w:rsidRPr="00D010B4" w:rsidRDefault="00A06831" w:rsidP="00A06831">
            <w:pPr>
              <w:tabs>
                <w:tab w:val="decimal" w:pos="851"/>
              </w:tabs>
              <w:spacing w:before="40" w:after="40" w:line="220" w:lineRule="exact"/>
              <w:ind w:left="113" w:right="113"/>
              <w:rPr>
                <w:sz w:val="20"/>
                <w:szCs w:val="20"/>
                <w:lang w:val="en-US"/>
              </w:rPr>
            </w:pPr>
            <w:r w:rsidRPr="00D010B4">
              <w:rPr>
                <w:sz w:val="20"/>
                <w:szCs w:val="20"/>
                <w:lang w:val="en-US"/>
              </w:rPr>
              <w:t>1.3</w:t>
            </w:r>
          </w:p>
        </w:tc>
      </w:tr>
      <w:tr w:rsidR="00A06831" w:rsidRPr="006F5C01" w14:paraId="2E160E1B" w14:textId="77777777" w:rsidTr="00A06831">
        <w:trPr>
          <w:trHeight w:val="284"/>
        </w:trPr>
        <w:tc>
          <w:tcPr>
            <w:tcW w:w="6299" w:type="dxa"/>
            <w:gridSpan w:val="5"/>
            <w:tcBorders>
              <w:top w:val="single" w:sz="12" w:space="0" w:color="auto"/>
            </w:tcBorders>
            <w:shd w:val="clear" w:color="auto" w:fill="auto"/>
            <w:noWrap/>
            <w:vAlign w:val="center"/>
          </w:tcPr>
          <w:p w14:paraId="235D8CF8" w14:textId="77777777" w:rsidR="00A06831" w:rsidRPr="00AF3D3F" w:rsidRDefault="00A06831" w:rsidP="00D010B4">
            <w:pPr>
              <w:pStyle w:val="FootnoteText"/>
              <w:tabs>
                <w:tab w:val="left" w:pos="284"/>
              </w:tabs>
              <w:spacing w:before="40"/>
              <w:ind w:left="208" w:hanging="208"/>
              <w:jc w:val="both"/>
              <w:rPr>
                <w:szCs w:val="18"/>
                <w:lang w:val="en-US"/>
              </w:rPr>
            </w:pPr>
            <w:r w:rsidRPr="00AF3D3F">
              <w:rPr>
                <w:rStyle w:val="FootnoteReference"/>
                <w:szCs w:val="18"/>
              </w:rPr>
              <w:t>a</w:t>
            </w:r>
            <w:r w:rsidRPr="00AF3D3F">
              <w:rPr>
                <w:szCs w:val="18"/>
                <w:lang w:val="en-US"/>
              </w:rPr>
              <w:tab/>
            </w:r>
            <w:r w:rsidRPr="00D010B4">
              <w:rPr>
                <w:sz w:val="18"/>
                <w:szCs w:val="18"/>
                <w:lang w:val="en-US"/>
              </w:rPr>
              <w:t>The applicant shall select the appropriate row (i) or (ii) and this choice shall be subject to the agreement of the Technical Service</w:t>
            </w:r>
            <w:r w:rsidRPr="00AF3D3F">
              <w:rPr>
                <w:szCs w:val="18"/>
                <w:lang w:val="en-US"/>
              </w:rPr>
              <w:t>.</w:t>
            </w:r>
          </w:p>
          <w:p w14:paraId="56F5C867" w14:textId="77777777" w:rsidR="00A06831" w:rsidRPr="00CE5AF1" w:rsidRDefault="00A06831" w:rsidP="00D010B4">
            <w:pPr>
              <w:tabs>
                <w:tab w:val="left" w:pos="208"/>
              </w:tabs>
              <w:spacing w:line="200" w:lineRule="exact"/>
              <w:ind w:left="208" w:hanging="208"/>
              <w:jc w:val="both"/>
              <w:rPr>
                <w:lang w:val="en-US"/>
              </w:rPr>
            </w:pPr>
            <w:r w:rsidRPr="00AF3D3F">
              <w:rPr>
                <w:rStyle w:val="FootnoteReference"/>
                <w:szCs w:val="18"/>
              </w:rPr>
              <w:t>b</w:t>
            </w:r>
            <w:r w:rsidRPr="00AF3D3F">
              <w:rPr>
                <w:sz w:val="18"/>
                <w:szCs w:val="18"/>
                <w:lang w:val="en-US"/>
              </w:rPr>
              <w:tab/>
              <w:t xml:space="preserve">Information: The values in row (i) are aligned with the corresponding provisions in </w:t>
            </w:r>
            <w:r>
              <w:rPr>
                <w:sz w:val="18"/>
                <w:szCs w:val="18"/>
                <w:lang w:val="en-US"/>
              </w:rPr>
              <w:t>UN Regulation No</w:t>
            </w:r>
            <w:r w:rsidRPr="00AF3D3F">
              <w:rPr>
                <w:sz w:val="18"/>
                <w:szCs w:val="18"/>
                <w:lang w:val="en-US"/>
              </w:rPr>
              <w:t xml:space="preserve">. 13, the values in row (ii) are aligned with the corresponding provisions in </w:t>
            </w:r>
            <w:r>
              <w:rPr>
                <w:sz w:val="18"/>
                <w:szCs w:val="18"/>
                <w:lang w:val="en-US"/>
              </w:rPr>
              <w:t>UN Regulation No. 13-</w:t>
            </w:r>
            <w:r w:rsidRPr="00AF3D3F">
              <w:rPr>
                <w:sz w:val="18"/>
                <w:szCs w:val="18"/>
                <w:lang w:val="en-US"/>
              </w:rPr>
              <w:t>H.</w:t>
            </w:r>
          </w:p>
        </w:tc>
      </w:tr>
    </w:tbl>
    <w:p w14:paraId="1F27F0DC" w14:textId="77777777" w:rsidR="00A06831" w:rsidRDefault="00A06831" w:rsidP="00A06831">
      <w:pPr>
        <w:pStyle w:val="SingleTxtG"/>
        <w:spacing w:before="120" w:line="480" w:lineRule="auto"/>
        <w:ind w:left="0"/>
      </w:pPr>
    </w:p>
    <w:p w14:paraId="5A4FF399" w14:textId="77777777" w:rsidR="00A06831" w:rsidRDefault="00A06831" w:rsidP="00A06831">
      <w:pPr>
        <w:pStyle w:val="PlainText"/>
        <w:widowControl/>
        <w:ind w:left="2268" w:hanging="2268"/>
        <w:jc w:val="center"/>
        <w:rPr>
          <w:rFonts w:ascii="Times New Roman" w:hAnsi="Times New Roman"/>
          <w:sz w:val="24"/>
        </w:rPr>
      </w:pPr>
    </w:p>
    <w:p w14:paraId="48411FF4" w14:textId="77777777" w:rsidR="00A06831" w:rsidRDefault="00A06831" w:rsidP="00A06831">
      <w:pPr>
        <w:pStyle w:val="PlainText"/>
        <w:widowControl/>
        <w:ind w:left="2268" w:hanging="2268"/>
        <w:jc w:val="center"/>
        <w:rPr>
          <w:rFonts w:ascii="Times New Roman" w:hAnsi="Times New Roman"/>
          <w:sz w:val="24"/>
        </w:rPr>
      </w:pPr>
    </w:p>
    <w:p w14:paraId="0573B8A6" w14:textId="77777777" w:rsidR="00A06831" w:rsidRDefault="00A06831" w:rsidP="00A06831">
      <w:pPr>
        <w:ind w:left="1140"/>
        <w:sectPr w:rsidR="00A06831" w:rsidSect="00A06831">
          <w:headerReference w:type="even" r:id="rId36"/>
          <w:headerReference w:type="default" r:id="rId37"/>
          <w:headerReference w:type="first" r:id="rId38"/>
          <w:footnotePr>
            <w:numRestart w:val="eachSect"/>
          </w:footnotePr>
          <w:endnotePr>
            <w:numFmt w:val="decimal"/>
          </w:endnotePr>
          <w:pgSz w:w="11907" w:h="16840" w:code="9"/>
          <w:pgMar w:top="1701" w:right="1134" w:bottom="2268" w:left="1134" w:header="1134" w:footer="1701" w:gutter="0"/>
          <w:cols w:space="720"/>
          <w:docGrid w:linePitch="272"/>
        </w:sectPr>
      </w:pPr>
    </w:p>
    <w:p w14:paraId="437F6616" w14:textId="77777777" w:rsidR="00A06831" w:rsidRDefault="00A06831" w:rsidP="00CB6249">
      <w:pPr>
        <w:pStyle w:val="HChG"/>
        <w:ind w:left="0" w:firstLine="0"/>
      </w:pPr>
      <w:r>
        <w:lastRenderedPageBreak/>
        <w:t>Annex 4</w:t>
      </w:r>
    </w:p>
    <w:p w14:paraId="097C3329" w14:textId="5A4D9C9B" w:rsidR="00A06831" w:rsidRDefault="00A06831" w:rsidP="00CB6249">
      <w:pPr>
        <w:pStyle w:val="HChG"/>
        <w:ind w:left="1134" w:firstLine="0"/>
      </w:pPr>
      <w:r>
        <w:t>Additional provisions for vehicles equipped with Auxiliary Steering Equipment</w:t>
      </w:r>
    </w:p>
    <w:p w14:paraId="7CC36536" w14:textId="77777777" w:rsidR="00A06831" w:rsidRPr="001B0FA2" w:rsidRDefault="00A06831" w:rsidP="00A06831">
      <w:pPr>
        <w:pStyle w:val="para0"/>
      </w:pPr>
      <w:r w:rsidRPr="001B0FA2">
        <w:t>1.</w:t>
      </w:r>
      <w:r w:rsidRPr="001B0FA2">
        <w:tab/>
        <w:t>General Provisions</w:t>
      </w:r>
    </w:p>
    <w:p w14:paraId="6F0EC718" w14:textId="77777777" w:rsidR="00A06831" w:rsidRDefault="00A06831" w:rsidP="00A06831">
      <w:pPr>
        <w:pStyle w:val="para0"/>
      </w:pPr>
      <w:r>
        <w:tab/>
        <w:t>Vehicles fitted with Auxiliary Steering Equipment (ASE) in addition to the requirements given in the body of this Regulation shall also comply with the provisions of this annex.</w:t>
      </w:r>
    </w:p>
    <w:p w14:paraId="24F8D4F0" w14:textId="77777777" w:rsidR="00A06831" w:rsidRDefault="00A06831" w:rsidP="00A06831">
      <w:pPr>
        <w:pStyle w:val="para0"/>
      </w:pPr>
      <w:r>
        <w:t>2.</w:t>
      </w:r>
      <w:r>
        <w:tab/>
        <w:t>Specific Provisions</w:t>
      </w:r>
    </w:p>
    <w:p w14:paraId="790DC058" w14:textId="77777777" w:rsidR="00A06831" w:rsidRDefault="00A06831" w:rsidP="00A06831">
      <w:pPr>
        <w:pStyle w:val="para0"/>
      </w:pPr>
      <w:r>
        <w:t>2.1.</w:t>
      </w:r>
      <w:r>
        <w:tab/>
        <w:t>Transmission</w:t>
      </w:r>
    </w:p>
    <w:p w14:paraId="1F98E2E9" w14:textId="77777777" w:rsidR="00A06831" w:rsidRDefault="00A06831" w:rsidP="00A06831">
      <w:pPr>
        <w:pStyle w:val="para0"/>
      </w:pPr>
      <w:r>
        <w:t>2.1.1.</w:t>
      </w:r>
      <w:r>
        <w:tab/>
        <w:t>Mechanical steering transmissions</w:t>
      </w:r>
    </w:p>
    <w:p w14:paraId="4745D0B2" w14:textId="77777777" w:rsidR="00A06831" w:rsidRDefault="00A06831" w:rsidP="00A06831">
      <w:pPr>
        <w:pStyle w:val="para0"/>
      </w:pPr>
      <w:r>
        <w:tab/>
        <w:t xml:space="preserve">Paragraph </w:t>
      </w:r>
      <w:r>
        <w:rPr>
          <w:color w:val="000000"/>
        </w:rPr>
        <w:t>5.3.1.1</w:t>
      </w:r>
      <w:r>
        <w:t>. of this Regulation applies.</w:t>
      </w:r>
    </w:p>
    <w:p w14:paraId="5C642483" w14:textId="77777777" w:rsidR="00A06831" w:rsidRDefault="00A06831" w:rsidP="00A06831">
      <w:pPr>
        <w:pStyle w:val="para0"/>
      </w:pPr>
      <w:r>
        <w:t>2.1.2.</w:t>
      </w:r>
      <w:r>
        <w:tab/>
        <w:t>Hydraulic steering transmissions</w:t>
      </w:r>
    </w:p>
    <w:p w14:paraId="08D9AC5B" w14:textId="77777777" w:rsidR="00A06831" w:rsidRDefault="00A06831" w:rsidP="00A06831">
      <w:pPr>
        <w:pStyle w:val="para0"/>
      </w:pPr>
      <w:r>
        <w:tab/>
        <w:t>The hydraulic steering transmission shall be protected from exceeding the maximum permitted service pressure T.</w:t>
      </w:r>
    </w:p>
    <w:p w14:paraId="21B5CEB7" w14:textId="77777777" w:rsidR="00A06831" w:rsidRDefault="00A06831" w:rsidP="00A06831">
      <w:pPr>
        <w:pStyle w:val="para0"/>
      </w:pPr>
      <w:r>
        <w:t>2.1.3.</w:t>
      </w:r>
      <w:r>
        <w:tab/>
        <w:t xml:space="preserve">Electric steering transmissions </w:t>
      </w:r>
    </w:p>
    <w:p w14:paraId="56C80A09" w14:textId="77777777" w:rsidR="00A06831" w:rsidRDefault="00A06831" w:rsidP="00A06831">
      <w:pPr>
        <w:pStyle w:val="para0"/>
      </w:pPr>
      <w:r>
        <w:tab/>
        <w:t>The electric steering transmission shall be protected from excess energy supply.</w:t>
      </w:r>
    </w:p>
    <w:p w14:paraId="5335E704" w14:textId="77777777" w:rsidR="00A06831" w:rsidRDefault="00A06831" w:rsidP="00A06831">
      <w:pPr>
        <w:pStyle w:val="para0"/>
      </w:pPr>
      <w:r>
        <w:t>2.1.4.</w:t>
      </w:r>
      <w:r>
        <w:tab/>
        <w:t>Combination of steering transmissions</w:t>
      </w:r>
    </w:p>
    <w:p w14:paraId="55EC65EF" w14:textId="77777777" w:rsidR="00A06831" w:rsidRDefault="00A06831" w:rsidP="00A06831">
      <w:pPr>
        <w:pStyle w:val="para0"/>
      </w:pPr>
      <w:r>
        <w:tab/>
        <w:t>A combination of mechanical, hydraulic and electric transmissions shall comply with the requirements specified in paragraphs 2.1.1., 2.1.2. and 2.1.3. above.</w:t>
      </w:r>
    </w:p>
    <w:p w14:paraId="690F67B9" w14:textId="77777777" w:rsidR="00A06831" w:rsidRDefault="00A06831" w:rsidP="00A06831">
      <w:pPr>
        <w:pStyle w:val="para0"/>
      </w:pPr>
      <w:r>
        <w:t>2.2.</w:t>
      </w:r>
      <w:r>
        <w:tab/>
        <w:t>Testing requirements for failure</w:t>
      </w:r>
    </w:p>
    <w:p w14:paraId="0F0B259D" w14:textId="77777777" w:rsidR="00A06831" w:rsidRDefault="00A06831" w:rsidP="00A06831">
      <w:pPr>
        <w:pStyle w:val="para0"/>
      </w:pPr>
      <w:r>
        <w:t>2.2.1.</w:t>
      </w:r>
      <w:r>
        <w:tab/>
        <w:t>Malfunction or failure of any part of the ASE (except for parts not considered to the susceptible to breakdown as specified in paragraph </w:t>
      </w:r>
      <w:r>
        <w:rPr>
          <w:color w:val="000000"/>
        </w:rPr>
        <w:t>5.3.1.1</w:t>
      </w:r>
      <w:r>
        <w:t xml:space="preserve">. of this Regulation) shall not result in a sudden significant change in vehicle behaviour and the relevant requirements of </w:t>
      </w:r>
      <w:r>
        <w:rPr>
          <w:color w:val="000000"/>
        </w:rPr>
        <w:t>paragraph</w:t>
      </w:r>
      <w:r>
        <w:t xml:space="preserve"> 6. of this Regulation shall still be met. Furthermore, it shall be possible to control the vehicle without abnormal steering correction. This shall be verified by the following tests:</w:t>
      </w:r>
    </w:p>
    <w:p w14:paraId="39AE9FBF" w14:textId="77777777" w:rsidR="00A06831" w:rsidRDefault="00A06831" w:rsidP="00A06831">
      <w:pPr>
        <w:pStyle w:val="para0"/>
        <w:keepNext/>
      </w:pPr>
      <w:r>
        <w:lastRenderedPageBreak/>
        <w:t>2.2.1.1.</w:t>
      </w:r>
      <w:r>
        <w:tab/>
        <w:t>Circular test</w:t>
      </w:r>
    </w:p>
    <w:p w14:paraId="7B334690" w14:textId="77777777" w:rsidR="00A06831" w:rsidRDefault="00A06831" w:rsidP="00A06831">
      <w:pPr>
        <w:pStyle w:val="para0"/>
        <w:keepNext/>
      </w:pPr>
      <w:r>
        <w:tab/>
        <w:t>The vehicle shall be driven into a test circle with a radius "R" m and a speed "v" km/h corresponding to its category and the values given in the table below:</w:t>
      </w:r>
    </w:p>
    <w:p w14:paraId="7926FCE4" w14:textId="77777777" w:rsidR="00A06831" w:rsidRDefault="00A06831" w:rsidP="00A06831">
      <w:pPr>
        <w:pStyle w:val="Heading1"/>
        <w:keepNext/>
        <w:ind w:left="567" w:firstLine="567"/>
      </w:pPr>
      <w:r>
        <w:t>Table 5</w:t>
      </w:r>
    </w:p>
    <w:tbl>
      <w:tblPr>
        <w:tblW w:w="7371" w:type="dxa"/>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9"/>
        <w:gridCol w:w="2418"/>
        <w:gridCol w:w="2524"/>
      </w:tblGrid>
      <w:tr w:rsidR="00A06831" w14:paraId="2AD7C9AE" w14:textId="77777777" w:rsidTr="00A06831">
        <w:trPr>
          <w:cantSplit/>
        </w:trPr>
        <w:tc>
          <w:tcPr>
            <w:tcW w:w="2429" w:type="dxa"/>
            <w:tcBorders>
              <w:bottom w:val="single" w:sz="12" w:space="0" w:color="auto"/>
            </w:tcBorders>
          </w:tcPr>
          <w:p w14:paraId="67C0BD53" w14:textId="77777777" w:rsidR="00A06831" w:rsidRPr="00C9019B" w:rsidRDefault="00A06831" w:rsidP="00A06831">
            <w:pPr>
              <w:pStyle w:val="PlainText"/>
              <w:keepNext/>
              <w:keepLines/>
              <w:widowControl/>
              <w:spacing w:before="80" w:after="80" w:line="200" w:lineRule="exact"/>
              <w:ind w:left="113" w:right="113"/>
              <w:jc w:val="center"/>
              <w:rPr>
                <w:rFonts w:ascii="Times New Roman" w:hAnsi="Times New Roman"/>
                <w:i/>
                <w:sz w:val="16"/>
              </w:rPr>
            </w:pPr>
            <w:r w:rsidRPr="00C9019B">
              <w:rPr>
                <w:rFonts w:ascii="Times New Roman" w:hAnsi="Times New Roman"/>
                <w:i/>
                <w:sz w:val="16"/>
              </w:rPr>
              <w:t>Vehicle category</w:t>
            </w:r>
          </w:p>
        </w:tc>
        <w:tc>
          <w:tcPr>
            <w:tcW w:w="2418" w:type="dxa"/>
            <w:tcBorders>
              <w:bottom w:val="single" w:sz="12" w:space="0" w:color="auto"/>
            </w:tcBorders>
          </w:tcPr>
          <w:p w14:paraId="682BF4CA" w14:textId="77777777" w:rsidR="00A06831" w:rsidRPr="00C9019B" w:rsidRDefault="00A06831" w:rsidP="00A06831">
            <w:pPr>
              <w:pStyle w:val="PlainText"/>
              <w:keepNext/>
              <w:keepLines/>
              <w:widowControl/>
              <w:spacing w:before="80" w:after="80" w:line="200" w:lineRule="exact"/>
              <w:ind w:left="113" w:right="113"/>
              <w:jc w:val="center"/>
              <w:rPr>
                <w:rFonts w:ascii="Times New Roman" w:hAnsi="Times New Roman"/>
                <w:i/>
                <w:sz w:val="16"/>
              </w:rPr>
            </w:pPr>
            <w:r w:rsidRPr="00C9019B">
              <w:rPr>
                <w:rFonts w:ascii="Times New Roman" w:hAnsi="Times New Roman"/>
                <w:i/>
                <w:sz w:val="16"/>
              </w:rPr>
              <w:t xml:space="preserve">R </w:t>
            </w:r>
            <w:r w:rsidRPr="00475C6B">
              <w:rPr>
                <w:rStyle w:val="FootnoteReference"/>
                <w:sz w:val="16"/>
              </w:rPr>
              <w:t>3</w:t>
            </w:r>
          </w:p>
        </w:tc>
        <w:tc>
          <w:tcPr>
            <w:tcW w:w="2524" w:type="dxa"/>
            <w:tcBorders>
              <w:bottom w:val="single" w:sz="12" w:space="0" w:color="auto"/>
            </w:tcBorders>
          </w:tcPr>
          <w:p w14:paraId="795AC8D7" w14:textId="77777777" w:rsidR="00A06831" w:rsidRPr="00C9019B" w:rsidRDefault="00A06831" w:rsidP="00A06831">
            <w:pPr>
              <w:pStyle w:val="PlainText"/>
              <w:keepNext/>
              <w:keepLines/>
              <w:widowControl/>
              <w:spacing w:before="80" w:after="80" w:line="200" w:lineRule="exact"/>
              <w:ind w:left="113" w:right="113"/>
              <w:jc w:val="center"/>
              <w:rPr>
                <w:rFonts w:ascii="Times New Roman" w:hAnsi="Times New Roman"/>
                <w:i/>
                <w:sz w:val="16"/>
              </w:rPr>
            </w:pPr>
            <w:r w:rsidRPr="00C9019B">
              <w:rPr>
                <w:rFonts w:ascii="Times New Roman" w:hAnsi="Times New Roman"/>
                <w:i/>
                <w:sz w:val="16"/>
              </w:rPr>
              <w:t xml:space="preserve">v </w:t>
            </w:r>
            <w:r w:rsidRPr="00475C6B">
              <w:rPr>
                <w:rStyle w:val="FootnoteReference"/>
                <w:sz w:val="16"/>
              </w:rPr>
              <w:t>1, 2</w:t>
            </w:r>
          </w:p>
        </w:tc>
      </w:tr>
      <w:tr w:rsidR="00A06831" w14:paraId="40C076F6" w14:textId="77777777" w:rsidTr="00A06831">
        <w:trPr>
          <w:cantSplit/>
        </w:trPr>
        <w:tc>
          <w:tcPr>
            <w:tcW w:w="2429" w:type="dxa"/>
            <w:tcBorders>
              <w:top w:val="single" w:sz="12" w:space="0" w:color="auto"/>
            </w:tcBorders>
          </w:tcPr>
          <w:p w14:paraId="3360EF81" w14:textId="77777777" w:rsidR="00A06831" w:rsidRPr="00C9019B" w:rsidRDefault="00A06831" w:rsidP="00A06831">
            <w:pPr>
              <w:pStyle w:val="PlainText"/>
              <w:keepNext/>
              <w:keepLines/>
              <w:widowControl/>
              <w:spacing w:before="40" w:after="40" w:line="220" w:lineRule="exact"/>
              <w:ind w:left="113" w:right="113"/>
              <w:jc w:val="center"/>
              <w:rPr>
                <w:rFonts w:ascii="Times New Roman" w:hAnsi="Times New Roman"/>
              </w:rPr>
            </w:pPr>
            <w:r w:rsidRPr="00C9019B">
              <w:rPr>
                <w:rFonts w:ascii="Times New Roman" w:hAnsi="Times New Roman"/>
              </w:rPr>
              <w:t>M</w:t>
            </w:r>
            <w:r w:rsidRPr="005374E5">
              <w:rPr>
                <w:rFonts w:ascii="Times New Roman" w:hAnsi="Times New Roman"/>
                <w:vertAlign w:val="subscript"/>
              </w:rPr>
              <w:t>1</w:t>
            </w:r>
            <w:r w:rsidRPr="00C9019B">
              <w:rPr>
                <w:rFonts w:ascii="Times New Roman" w:hAnsi="Times New Roman"/>
              </w:rPr>
              <w:t xml:space="preserve"> and N</w:t>
            </w:r>
            <w:r w:rsidRPr="005374E5">
              <w:rPr>
                <w:rFonts w:ascii="Times New Roman" w:hAnsi="Times New Roman"/>
                <w:vertAlign w:val="subscript"/>
              </w:rPr>
              <w:t>1</w:t>
            </w:r>
          </w:p>
        </w:tc>
        <w:tc>
          <w:tcPr>
            <w:tcW w:w="2418" w:type="dxa"/>
            <w:tcBorders>
              <w:top w:val="single" w:sz="12" w:space="0" w:color="auto"/>
            </w:tcBorders>
          </w:tcPr>
          <w:p w14:paraId="28D0F2CB" w14:textId="77777777" w:rsidR="00A06831" w:rsidRPr="00C9019B" w:rsidRDefault="00A06831" w:rsidP="00A06831">
            <w:pPr>
              <w:pStyle w:val="PlainText"/>
              <w:keepNext/>
              <w:keepLines/>
              <w:widowControl/>
              <w:tabs>
                <w:tab w:val="decimal" w:pos="1134"/>
              </w:tabs>
              <w:spacing w:before="40" w:after="40" w:line="220" w:lineRule="exact"/>
              <w:ind w:left="113" w:right="113"/>
              <w:rPr>
                <w:rFonts w:ascii="Times New Roman" w:hAnsi="Times New Roman"/>
              </w:rPr>
            </w:pPr>
            <w:r w:rsidRPr="00C9019B">
              <w:rPr>
                <w:rFonts w:ascii="Times New Roman" w:hAnsi="Times New Roman"/>
              </w:rPr>
              <w:t>100</w:t>
            </w:r>
          </w:p>
        </w:tc>
        <w:tc>
          <w:tcPr>
            <w:tcW w:w="2524" w:type="dxa"/>
            <w:tcBorders>
              <w:top w:val="single" w:sz="12" w:space="0" w:color="auto"/>
            </w:tcBorders>
          </w:tcPr>
          <w:p w14:paraId="72FF21CC" w14:textId="77777777" w:rsidR="00A06831" w:rsidRPr="00C9019B" w:rsidRDefault="00A06831" w:rsidP="00A06831">
            <w:pPr>
              <w:pStyle w:val="PlainText"/>
              <w:keepNext/>
              <w:keepLines/>
              <w:widowControl/>
              <w:tabs>
                <w:tab w:val="decimal" w:pos="1134"/>
              </w:tabs>
              <w:spacing w:before="40" w:after="40" w:line="220" w:lineRule="exact"/>
              <w:ind w:left="113" w:right="113"/>
              <w:rPr>
                <w:rFonts w:ascii="Times New Roman" w:hAnsi="Times New Roman"/>
              </w:rPr>
            </w:pPr>
            <w:r w:rsidRPr="00C9019B">
              <w:rPr>
                <w:rFonts w:ascii="Times New Roman" w:hAnsi="Times New Roman"/>
              </w:rPr>
              <w:t>80</w:t>
            </w:r>
          </w:p>
        </w:tc>
      </w:tr>
      <w:tr w:rsidR="00A06831" w14:paraId="2599B47F" w14:textId="77777777" w:rsidTr="00A06831">
        <w:trPr>
          <w:cantSplit/>
        </w:trPr>
        <w:tc>
          <w:tcPr>
            <w:tcW w:w="2429" w:type="dxa"/>
            <w:tcBorders>
              <w:bottom w:val="single" w:sz="6" w:space="0" w:color="auto"/>
            </w:tcBorders>
          </w:tcPr>
          <w:p w14:paraId="32A08BEB" w14:textId="77777777" w:rsidR="00A06831" w:rsidRPr="00C9019B" w:rsidRDefault="00A06831" w:rsidP="00A06831">
            <w:pPr>
              <w:pStyle w:val="PlainText"/>
              <w:keepNext/>
              <w:keepLines/>
              <w:widowControl/>
              <w:spacing w:before="40" w:after="40" w:line="220" w:lineRule="exact"/>
              <w:ind w:left="113" w:right="113"/>
              <w:jc w:val="center"/>
              <w:rPr>
                <w:rFonts w:ascii="Times New Roman" w:hAnsi="Times New Roman"/>
              </w:rPr>
            </w:pPr>
            <w:r w:rsidRPr="00C9019B">
              <w:rPr>
                <w:rFonts w:ascii="Times New Roman" w:hAnsi="Times New Roman"/>
              </w:rPr>
              <w:t>M</w:t>
            </w:r>
            <w:r w:rsidRPr="005374E5">
              <w:rPr>
                <w:rFonts w:ascii="Times New Roman" w:hAnsi="Times New Roman"/>
                <w:vertAlign w:val="subscript"/>
              </w:rPr>
              <w:t>2</w:t>
            </w:r>
            <w:r w:rsidRPr="00C9019B">
              <w:rPr>
                <w:rFonts w:ascii="Times New Roman" w:hAnsi="Times New Roman"/>
              </w:rPr>
              <w:t xml:space="preserve"> and N</w:t>
            </w:r>
            <w:r w:rsidRPr="005374E5">
              <w:rPr>
                <w:rFonts w:ascii="Times New Roman" w:hAnsi="Times New Roman"/>
                <w:vertAlign w:val="subscript"/>
              </w:rPr>
              <w:t>2</w:t>
            </w:r>
          </w:p>
        </w:tc>
        <w:tc>
          <w:tcPr>
            <w:tcW w:w="2418" w:type="dxa"/>
            <w:tcBorders>
              <w:bottom w:val="single" w:sz="6" w:space="0" w:color="auto"/>
            </w:tcBorders>
          </w:tcPr>
          <w:p w14:paraId="542473F6" w14:textId="77777777" w:rsidR="00A06831" w:rsidRPr="00C9019B" w:rsidRDefault="00A06831" w:rsidP="00A06831">
            <w:pPr>
              <w:pStyle w:val="PlainText"/>
              <w:keepNext/>
              <w:keepLines/>
              <w:widowControl/>
              <w:tabs>
                <w:tab w:val="decimal" w:pos="1134"/>
              </w:tabs>
              <w:spacing w:before="40" w:after="40" w:line="220" w:lineRule="exact"/>
              <w:ind w:left="113" w:right="113"/>
              <w:rPr>
                <w:rFonts w:ascii="Times New Roman" w:hAnsi="Times New Roman"/>
              </w:rPr>
            </w:pPr>
            <w:r w:rsidRPr="00C9019B">
              <w:rPr>
                <w:rFonts w:ascii="Times New Roman" w:hAnsi="Times New Roman"/>
              </w:rPr>
              <w:t>50</w:t>
            </w:r>
          </w:p>
        </w:tc>
        <w:tc>
          <w:tcPr>
            <w:tcW w:w="2524" w:type="dxa"/>
            <w:tcBorders>
              <w:bottom w:val="single" w:sz="6" w:space="0" w:color="auto"/>
            </w:tcBorders>
          </w:tcPr>
          <w:p w14:paraId="15818A0C" w14:textId="77777777" w:rsidR="00A06831" w:rsidRPr="00C9019B" w:rsidRDefault="00A06831" w:rsidP="00A06831">
            <w:pPr>
              <w:pStyle w:val="PlainText"/>
              <w:keepNext/>
              <w:keepLines/>
              <w:widowControl/>
              <w:tabs>
                <w:tab w:val="decimal" w:pos="1134"/>
              </w:tabs>
              <w:spacing w:before="40" w:after="40" w:line="220" w:lineRule="exact"/>
              <w:ind w:left="113" w:right="113"/>
              <w:rPr>
                <w:rFonts w:ascii="Times New Roman" w:hAnsi="Times New Roman"/>
              </w:rPr>
            </w:pPr>
            <w:r w:rsidRPr="00C9019B">
              <w:rPr>
                <w:rFonts w:ascii="Times New Roman" w:hAnsi="Times New Roman"/>
              </w:rPr>
              <w:t>50</w:t>
            </w:r>
          </w:p>
        </w:tc>
      </w:tr>
      <w:tr w:rsidR="00A06831" w14:paraId="4B10035D" w14:textId="77777777" w:rsidTr="00A06831">
        <w:trPr>
          <w:cantSplit/>
        </w:trPr>
        <w:tc>
          <w:tcPr>
            <w:tcW w:w="2429" w:type="dxa"/>
            <w:tcBorders>
              <w:bottom w:val="single" w:sz="12" w:space="0" w:color="auto"/>
            </w:tcBorders>
          </w:tcPr>
          <w:p w14:paraId="14AE2037" w14:textId="77777777" w:rsidR="00A06831" w:rsidRPr="00C9019B" w:rsidRDefault="00A06831" w:rsidP="00A06831">
            <w:pPr>
              <w:pStyle w:val="PlainText"/>
              <w:keepNext/>
              <w:keepLines/>
              <w:widowControl/>
              <w:spacing w:before="40" w:after="40" w:line="220" w:lineRule="exact"/>
              <w:ind w:left="113" w:right="113"/>
              <w:jc w:val="center"/>
              <w:rPr>
                <w:rFonts w:ascii="Times New Roman" w:hAnsi="Times New Roman"/>
              </w:rPr>
            </w:pPr>
            <w:r w:rsidRPr="00C9019B">
              <w:rPr>
                <w:rFonts w:ascii="Times New Roman" w:hAnsi="Times New Roman"/>
              </w:rPr>
              <w:t>M</w:t>
            </w:r>
            <w:r w:rsidRPr="005374E5">
              <w:rPr>
                <w:rFonts w:ascii="Times New Roman" w:hAnsi="Times New Roman"/>
                <w:vertAlign w:val="subscript"/>
              </w:rPr>
              <w:t>3</w:t>
            </w:r>
            <w:r w:rsidRPr="00C9019B">
              <w:rPr>
                <w:rFonts w:ascii="Times New Roman" w:hAnsi="Times New Roman"/>
              </w:rPr>
              <w:t xml:space="preserve"> and N</w:t>
            </w:r>
            <w:r w:rsidRPr="005374E5">
              <w:rPr>
                <w:rFonts w:ascii="Times New Roman" w:hAnsi="Times New Roman"/>
                <w:vertAlign w:val="subscript"/>
              </w:rPr>
              <w:t>3</w:t>
            </w:r>
          </w:p>
        </w:tc>
        <w:tc>
          <w:tcPr>
            <w:tcW w:w="2418" w:type="dxa"/>
            <w:tcBorders>
              <w:bottom w:val="single" w:sz="12" w:space="0" w:color="auto"/>
            </w:tcBorders>
          </w:tcPr>
          <w:p w14:paraId="77169AAB" w14:textId="77777777" w:rsidR="00A06831" w:rsidRPr="00C9019B" w:rsidRDefault="00A06831" w:rsidP="00A06831">
            <w:pPr>
              <w:pStyle w:val="PlainText"/>
              <w:keepNext/>
              <w:keepLines/>
              <w:widowControl/>
              <w:tabs>
                <w:tab w:val="decimal" w:pos="1134"/>
              </w:tabs>
              <w:spacing w:before="40" w:after="40" w:line="220" w:lineRule="exact"/>
              <w:ind w:left="113" w:right="113"/>
              <w:rPr>
                <w:rFonts w:ascii="Times New Roman" w:hAnsi="Times New Roman"/>
              </w:rPr>
            </w:pPr>
            <w:r w:rsidRPr="00C9019B">
              <w:rPr>
                <w:rFonts w:ascii="Times New Roman" w:hAnsi="Times New Roman"/>
              </w:rPr>
              <w:t>50</w:t>
            </w:r>
          </w:p>
        </w:tc>
        <w:tc>
          <w:tcPr>
            <w:tcW w:w="2524" w:type="dxa"/>
            <w:tcBorders>
              <w:bottom w:val="single" w:sz="12" w:space="0" w:color="auto"/>
            </w:tcBorders>
          </w:tcPr>
          <w:p w14:paraId="39389745" w14:textId="77777777" w:rsidR="00A06831" w:rsidRPr="00C9019B" w:rsidRDefault="00A06831" w:rsidP="00A06831">
            <w:pPr>
              <w:pStyle w:val="PlainText"/>
              <w:keepNext/>
              <w:keepLines/>
              <w:widowControl/>
              <w:tabs>
                <w:tab w:val="decimal" w:pos="1134"/>
              </w:tabs>
              <w:spacing w:before="40" w:after="40" w:line="220" w:lineRule="exact"/>
              <w:ind w:left="113" w:right="113"/>
              <w:rPr>
                <w:rFonts w:ascii="Times New Roman" w:hAnsi="Times New Roman"/>
              </w:rPr>
            </w:pPr>
            <w:r w:rsidRPr="00C9019B">
              <w:rPr>
                <w:rFonts w:ascii="Times New Roman" w:hAnsi="Times New Roman"/>
              </w:rPr>
              <w:t>45</w:t>
            </w:r>
          </w:p>
        </w:tc>
      </w:tr>
      <w:tr w:rsidR="00A06831" w:rsidRPr="004D5811" w14:paraId="1A987731" w14:textId="77777777" w:rsidTr="00A06831">
        <w:trPr>
          <w:cantSplit/>
        </w:trPr>
        <w:tc>
          <w:tcPr>
            <w:tcW w:w="7371" w:type="dxa"/>
            <w:gridSpan w:val="3"/>
            <w:tcBorders>
              <w:top w:val="single" w:sz="12" w:space="0" w:color="auto"/>
              <w:left w:val="nil"/>
              <w:bottom w:val="nil"/>
              <w:right w:val="nil"/>
            </w:tcBorders>
          </w:tcPr>
          <w:p w14:paraId="405DE3B2" w14:textId="77777777" w:rsidR="00A06831" w:rsidRDefault="00A06831" w:rsidP="00A06831">
            <w:pPr>
              <w:keepNext/>
              <w:keepLines/>
              <w:spacing w:line="220" w:lineRule="exact"/>
              <w:ind w:left="170" w:hanging="170"/>
              <w:rPr>
                <w:sz w:val="18"/>
              </w:rPr>
            </w:pPr>
            <w:r w:rsidRPr="004D5811">
              <w:rPr>
                <w:sz w:val="18"/>
                <w:vertAlign w:val="superscript"/>
              </w:rPr>
              <w:t>1</w:t>
            </w:r>
            <w:r w:rsidRPr="004D5811">
              <w:rPr>
                <w:sz w:val="18"/>
              </w:rPr>
              <w:t xml:space="preserve">  If the ASE is in a mechanically locked position at this specified speed, the test speed will be modified to correspond to the maximum speed where the system is functioning.</w:t>
            </w:r>
            <w:r>
              <w:rPr>
                <w:sz w:val="18"/>
              </w:rPr>
              <w:t xml:space="preserve"> </w:t>
            </w:r>
            <w:r w:rsidRPr="004D5811">
              <w:rPr>
                <w:sz w:val="18"/>
              </w:rPr>
              <w:t>Maximum speed means the speed when the ASE becomes locked minus 5 km/h.</w:t>
            </w:r>
          </w:p>
          <w:p w14:paraId="6CF5067E" w14:textId="77777777" w:rsidR="00A06831" w:rsidRDefault="00A06831" w:rsidP="00A06831">
            <w:pPr>
              <w:keepNext/>
              <w:keepLines/>
              <w:spacing w:line="220" w:lineRule="exact"/>
              <w:ind w:left="170" w:hanging="170"/>
              <w:rPr>
                <w:sz w:val="18"/>
              </w:rPr>
            </w:pPr>
            <w:r w:rsidRPr="004D5811">
              <w:rPr>
                <w:sz w:val="18"/>
                <w:vertAlign w:val="superscript"/>
              </w:rPr>
              <w:t>2</w:t>
            </w:r>
            <w:r>
              <w:rPr>
                <w:sz w:val="18"/>
              </w:rPr>
              <w:t xml:space="preserve">  </w:t>
            </w:r>
            <w:r w:rsidRPr="004D5811">
              <w:rPr>
                <w:sz w:val="18"/>
              </w:rPr>
              <w:t>If the dimensional characteristics of the vehicle imply an overturning risk, the manufacturer shall provide to the Technical Service behaviour simulation data demonstrating a lower maximum safe speed for conducting the test.</w:t>
            </w:r>
            <w:r>
              <w:rPr>
                <w:sz w:val="18"/>
              </w:rPr>
              <w:t xml:space="preserve"> </w:t>
            </w:r>
            <w:r w:rsidRPr="004D5811">
              <w:rPr>
                <w:sz w:val="18"/>
              </w:rPr>
              <w:t>Then the Technical Service will choose this test speed.</w:t>
            </w:r>
          </w:p>
          <w:p w14:paraId="0F070005" w14:textId="77777777" w:rsidR="00A06831" w:rsidRPr="004D5811" w:rsidRDefault="00A06831" w:rsidP="00A06831">
            <w:pPr>
              <w:keepNext/>
              <w:keepLines/>
              <w:spacing w:line="220" w:lineRule="exact"/>
              <w:ind w:left="170" w:hanging="170"/>
              <w:rPr>
                <w:sz w:val="18"/>
              </w:rPr>
            </w:pPr>
            <w:r w:rsidRPr="001208A0">
              <w:rPr>
                <w:sz w:val="18"/>
                <w:vertAlign w:val="superscript"/>
              </w:rPr>
              <w:t>3</w:t>
            </w:r>
            <w:r w:rsidRPr="004D5811">
              <w:rPr>
                <w:sz w:val="18"/>
              </w:rPr>
              <w:t xml:space="preserve">  If, due to the configuration of the test site, the values of the radii cannot be observed, the tests may be carried out on tracks with other radii, (maximum variation: </w:t>
            </w:r>
            <w:r w:rsidRPr="004D5811">
              <w:rPr>
                <w:sz w:val="18"/>
              </w:rPr>
              <w:fldChar w:fldCharType="begin"/>
            </w:r>
            <w:r w:rsidRPr="004D5811">
              <w:rPr>
                <w:sz w:val="18"/>
              </w:rPr>
              <w:instrText>SYMBOL 177 \f "Symbol" \s 10</w:instrText>
            </w:r>
            <w:r w:rsidRPr="004D5811">
              <w:rPr>
                <w:sz w:val="18"/>
              </w:rPr>
              <w:fldChar w:fldCharType="separate"/>
            </w:r>
            <w:r w:rsidRPr="004D5811">
              <w:rPr>
                <w:sz w:val="18"/>
              </w:rPr>
              <w:t>±</w:t>
            </w:r>
            <w:r w:rsidRPr="004D5811">
              <w:rPr>
                <w:sz w:val="18"/>
              </w:rPr>
              <w:fldChar w:fldCharType="end"/>
            </w:r>
            <w:r w:rsidRPr="004D5811">
              <w:rPr>
                <w:sz w:val="18"/>
              </w:rPr>
              <w:t xml:space="preserve"> 25 per cent) provided that the speed is varied to obtain the transverse acceleration resulting from the radius and speed indicated in the table for the particular category of vehicle.</w:t>
            </w:r>
          </w:p>
        </w:tc>
      </w:tr>
    </w:tbl>
    <w:p w14:paraId="26E7F414" w14:textId="77777777" w:rsidR="00A06831" w:rsidRDefault="00A06831" w:rsidP="00B81C28">
      <w:pPr>
        <w:pStyle w:val="para0"/>
        <w:spacing w:before="240"/>
      </w:pPr>
      <w:r>
        <w:tab/>
        <w:t>The failure shall be introduced when the specified test speed has been reached. The test shall include driving in a clockwise direction, and in a counter-clockwise direction.</w:t>
      </w:r>
    </w:p>
    <w:p w14:paraId="2B8B5E9C" w14:textId="77777777" w:rsidR="00A06831" w:rsidRDefault="00A06831" w:rsidP="00A06831">
      <w:pPr>
        <w:pStyle w:val="para0"/>
      </w:pPr>
      <w:r>
        <w:t>2.2.1.2.</w:t>
      </w:r>
      <w:r>
        <w:tab/>
        <w:t>Transient test</w:t>
      </w:r>
    </w:p>
    <w:p w14:paraId="1CB95B1E" w14:textId="2B8B724D" w:rsidR="00A06831" w:rsidRDefault="00A06831" w:rsidP="00A06831">
      <w:pPr>
        <w:pStyle w:val="para0"/>
      </w:pPr>
      <w:r>
        <w:t>2.2.1.2.1.</w:t>
      </w:r>
      <w:r>
        <w:tab/>
        <w:t>Until uniform test procedures have been agreed, the vehicle manufacturer shall provide the Technical Services with their test procedures and results for transient behaviour of the vehicle in the case of failure.</w:t>
      </w:r>
    </w:p>
    <w:p w14:paraId="0DE95C94" w14:textId="77777777" w:rsidR="00A06831" w:rsidRDefault="00A06831" w:rsidP="00A06831">
      <w:pPr>
        <w:pStyle w:val="para0"/>
      </w:pPr>
      <w:r>
        <w:t>2.3.</w:t>
      </w:r>
      <w:r>
        <w:tab/>
        <w:t>Warning signals in case of failure.</w:t>
      </w:r>
    </w:p>
    <w:p w14:paraId="4C91429A" w14:textId="77777777" w:rsidR="00A06831" w:rsidRDefault="00A06831" w:rsidP="00A06831">
      <w:pPr>
        <w:pStyle w:val="para0"/>
      </w:pPr>
      <w:r>
        <w:t>2.3.1.</w:t>
      </w:r>
      <w:r>
        <w:tab/>
        <w:t xml:space="preserve">Except for parts of ASE not considered susceptible to breakdown as specified in paragraph </w:t>
      </w:r>
      <w:r>
        <w:rPr>
          <w:color w:val="000000"/>
        </w:rPr>
        <w:t>5.3.1.1.</w:t>
      </w:r>
      <w:r>
        <w:t xml:space="preserve"> of this Regulation, the following failure of ASE shall be clearly brought to the attention of the driver.</w:t>
      </w:r>
    </w:p>
    <w:p w14:paraId="7BB4E78E" w14:textId="77777777" w:rsidR="00A06831" w:rsidRDefault="00A06831" w:rsidP="00A06831">
      <w:pPr>
        <w:pStyle w:val="para0"/>
      </w:pPr>
      <w:r>
        <w:t>2.3.1.1.</w:t>
      </w:r>
      <w:r>
        <w:tab/>
        <w:t>A general cut-off of the ASE electrical or hydraulic control.</w:t>
      </w:r>
    </w:p>
    <w:p w14:paraId="66243C14" w14:textId="77777777" w:rsidR="00A06831" w:rsidRDefault="00A06831" w:rsidP="00A06831">
      <w:pPr>
        <w:pStyle w:val="para0"/>
      </w:pPr>
      <w:r>
        <w:t>2.3.1.2.</w:t>
      </w:r>
      <w:r>
        <w:tab/>
        <w:t>Failure of the ASE energy supply.</w:t>
      </w:r>
    </w:p>
    <w:p w14:paraId="1721B119" w14:textId="77777777" w:rsidR="00A06831" w:rsidRDefault="00A06831" w:rsidP="00A06831">
      <w:pPr>
        <w:pStyle w:val="para0"/>
      </w:pPr>
      <w:r>
        <w:t>2.3.1.3.</w:t>
      </w:r>
      <w:r>
        <w:tab/>
        <w:t>A break in the external wiring of the electrical control if fitted.</w:t>
      </w:r>
    </w:p>
    <w:p w14:paraId="0293B9CB" w14:textId="77777777" w:rsidR="00A06831" w:rsidRDefault="00A06831" w:rsidP="00A06831">
      <w:pPr>
        <w:ind w:left="1140"/>
      </w:pPr>
    </w:p>
    <w:p w14:paraId="784B4C93" w14:textId="77777777" w:rsidR="00A06831" w:rsidRDefault="00A06831" w:rsidP="00A06831">
      <w:pPr>
        <w:ind w:left="1140"/>
        <w:sectPr w:rsidR="00A06831" w:rsidSect="00A06831">
          <w:headerReference w:type="even" r:id="rId39"/>
          <w:headerReference w:type="default" r:id="rId40"/>
          <w:headerReference w:type="first" r:id="rId41"/>
          <w:footnotePr>
            <w:numRestart w:val="eachSect"/>
          </w:footnotePr>
          <w:endnotePr>
            <w:numFmt w:val="decimal"/>
          </w:endnotePr>
          <w:pgSz w:w="11907" w:h="16840" w:code="9"/>
          <w:pgMar w:top="1701" w:right="1134" w:bottom="2268" w:left="1134" w:header="1134" w:footer="1701" w:gutter="0"/>
          <w:cols w:space="720"/>
          <w:docGrid w:linePitch="272"/>
        </w:sectPr>
      </w:pPr>
    </w:p>
    <w:p w14:paraId="7BC5AD92" w14:textId="77777777" w:rsidR="00A06831" w:rsidRDefault="00A06831" w:rsidP="00CB6249">
      <w:pPr>
        <w:pStyle w:val="HChG"/>
        <w:ind w:left="0" w:firstLine="0"/>
      </w:pPr>
      <w:r>
        <w:lastRenderedPageBreak/>
        <w:t>Annex 5</w:t>
      </w:r>
    </w:p>
    <w:p w14:paraId="69A0A8DB" w14:textId="4407741B" w:rsidR="00A06831" w:rsidRDefault="00A06831" w:rsidP="00CB6249">
      <w:pPr>
        <w:pStyle w:val="HChG"/>
        <w:ind w:left="1134" w:firstLine="0"/>
      </w:pPr>
      <w:r>
        <w:t>Provisions for trailers having hydraulic steering transmissions</w:t>
      </w:r>
    </w:p>
    <w:p w14:paraId="537ACC46" w14:textId="77777777" w:rsidR="00A06831" w:rsidRDefault="00A06831" w:rsidP="00A06831">
      <w:pPr>
        <w:pStyle w:val="para0"/>
      </w:pPr>
      <w:r>
        <w:t>1.</w:t>
      </w:r>
      <w:r>
        <w:tab/>
        <w:t>General provisions</w:t>
      </w:r>
    </w:p>
    <w:p w14:paraId="28FB76CB" w14:textId="77777777" w:rsidR="00A06831" w:rsidRDefault="00A06831" w:rsidP="00A06831">
      <w:pPr>
        <w:pStyle w:val="para0"/>
      </w:pPr>
      <w:r>
        <w:tab/>
        <w:t>Vehicles fitted with hydraulic steering transmission, in addition to the requirements given in the body of this Regulation shall also comply with the provisions of this annex.</w:t>
      </w:r>
    </w:p>
    <w:p w14:paraId="520909A9" w14:textId="77777777" w:rsidR="00A06831" w:rsidRDefault="00A06831" w:rsidP="00A06831">
      <w:pPr>
        <w:pStyle w:val="para0"/>
      </w:pPr>
      <w:r>
        <w:t>2.</w:t>
      </w:r>
      <w:r>
        <w:tab/>
        <w:t>Specific provisions</w:t>
      </w:r>
    </w:p>
    <w:p w14:paraId="3FC46FE9" w14:textId="77777777" w:rsidR="00A06831" w:rsidRDefault="00A06831" w:rsidP="00A06831">
      <w:pPr>
        <w:pStyle w:val="para0"/>
      </w:pPr>
      <w:r>
        <w:t>2.1.</w:t>
      </w:r>
      <w:r>
        <w:tab/>
        <w:t>Performance of hydraulic lines and hose assemblies.</w:t>
      </w:r>
    </w:p>
    <w:p w14:paraId="6E061D7A" w14:textId="77777777" w:rsidR="00A06831" w:rsidRPr="00BF5229" w:rsidRDefault="00A06831" w:rsidP="00A06831">
      <w:pPr>
        <w:pStyle w:val="para0"/>
        <w:rPr>
          <w:b/>
          <w:bCs/>
          <w:lang w:val="en-US"/>
        </w:rPr>
      </w:pPr>
      <w:r w:rsidRPr="00BF5229">
        <w:rPr>
          <w:lang w:val="en-US"/>
        </w:rPr>
        <w:t>2.1.1.</w:t>
      </w:r>
      <w:r w:rsidRPr="00BF5229">
        <w:rPr>
          <w:lang w:val="en-US"/>
        </w:rPr>
        <w:tab/>
        <w:t>The hydraulic lines of hydraulic transmission shall be capable of</w:t>
      </w:r>
      <w:r>
        <w:rPr>
          <w:lang w:val="en-US"/>
        </w:rPr>
        <w:t xml:space="preserve"> </w:t>
      </w:r>
      <w:r w:rsidRPr="00BF5229">
        <w:rPr>
          <w:lang w:val="en-US"/>
        </w:rPr>
        <w:t>a burst pressure at least four times the maximum normal service pressure (T) specified by the vehicle manufacturer. Hose assemblies shall comply with ISO Standards 1402:1994, 6605:1986 and 7751:1991.</w:t>
      </w:r>
    </w:p>
    <w:p w14:paraId="7BA5B75F" w14:textId="77777777" w:rsidR="00A06831" w:rsidRDefault="00A06831" w:rsidP="00A06831">
      <w:pPr>
        <w:pStyle w:val="para0"/>
      </w:pPr>
      <w:r>
        <w:t>2.2.</w:t>
      </w:r>
      <w:r>
        <w:tab/>
        <w:t>In systems dependent on an energy supply;</w:t>
      </w:r>
    </w:p>
    <w:p w14:paraId="1F78A0A3" w14:textId="7C3AFDF9" w:rsidR="00A06831" w:rsidRDefault="00A06831" w:rsidP="00A06831">
      <w:pPr>
        <w:pStyle w:val="para0"/>
      </w:pPr>
      <w:r>
        <w:t>2.2.1.</w:t>
      </w:r>
      <w:r>
        <w:tab/>
        <w:t>The energy supply shall be protected from excess pressure by a pressure limiting valve which operates at the pressure T.</w:t>
      </w:r>
    </w:p>
    <w:p w14:paraId="71B7610F" w14:textId="77777777" w:rsidR="00A06831" w:rsidRDefault="00A06831" w:rsidP="00A06831">
      <w:pPr>
        <w:pStyle w:val="para0"/>
      </w:pPr>
      <w:r>
        <w:t>2.3.</w:t>
      </w:r>
      <w:r>
        <w:tab/>
        <w:t>Protection of steering transmission;</w:t>
      </w:r>
    </w:p>
    <w:p w14:paraId="2313601B" w14:textId="77777777" w:rsidR="00A06831" w:rsidRDefault="00A06831" w:rsidP="00A06831">
      <w:pPr>
        <w:pStyle w:val="para0"/>
        <w:rPr>
          <w:lang w:val="en-US"/>
        </w:rPr>
      </w:pPr>
      <w:r w:rsidRPr="00730C22">
        <w:rPr>
          <w:lang w:val="en-US"/>
        </w:rPr>
        <w:t>2</w:t>
      </w:r>
      <w:r w:rsidRPr="00730C22">
        <w:rPr>
          <w:spacing w:val="2"/>
          <w:lang w:val="en-US"/>
        </w:rPr>
        <w:t>.</w:t>
      </w:r>
      <w:r w:rsidRPr="00730C22">
        <w:rPr>
          <w:lang w:val="en-US"/>
        </w:rPr>
        <w:t>3</w:t>
      </w:r>
      <w:r w:rsidRPr="00730C22">
        <w:rPr>
          <w:spacing w:val="2"/>
          <w:lang w:val="en-US"/>
        </w:rPr>
        <w:t>.</w:t>
      </w:r>
      <w:r w:rsidRPr="00730C22">
        <w:rPr>
          <w:lang w:val="en-US"/>
        </w:rPr>
        <w:t>1.</w:t>
      </w:r>
      <w:r w:rsidRPr="00730C22">
        <w:rPr>
          <w:lang w:val="en-US"/>
        </w:rPr>
        <w:tab/>
      </w:r>
      <w:r w:rsidRPr="00730C22">
        <w:rPr>
          <w:spacing w:val="-4"/>
          <w:lang w:val="en-US"/>
        </w:rPr>
        <w:t xml:space="preserve">The steering transmission </w:t>
      </w:r>
      <w:r w:rsidRPr="00730C22">
        <w:rPr>
          <w:bCs/>
          <w:spacing w:val="-4"/>
          <w:lang w:val="en-US"/>
        </w:rPr>
        <w:t>shall</w:t>
      </w:r>
      <w:r w:rsidRPr="00730C22">
        <w:rPr>
          <w:b/>
          <w:bCs/>
          <w:spacing w:val="-4"/>
          <w:lang w:val="en-US"/>
        </w:rPr>
        <w:t xml:space="preserve"> </w:t>
      </w:r>
      <w:r w:rsidRPr="00730C22">
        <w:rPr>
          <w:spacing w:val="-4"/>
          <w:lang w:val="en-US"/>
        </w:rPr>
        <w:t xml:space="preserve">be protected from excess pressure by a pressure limiting valve which operates at between </w:t>
      </w:r>
      <w:r w:rsidRPr="00730C22">
        <w:rPr>
          <w:bCs/>
          <w:spacing w:val="-4"/>
          <w:lang w:val="en-US"/>
        </w:rPr>
        <w:t>1.1</w:t>
      </w:r>
      <w:r w:rsidRPr="00730C22">
        <w:rPr>
          <w:b/>
          <w:bCs/>
          <w:spacing w:val="-4"/>
          <w:lang w:val="en-US"/>
        </w:rPr>
        <w:t xml:space="preserve"> </w:t>
      </w:r>
      <w:r w:rsidRPr="00730C22">
        <w:rPr>
          <w:spacing w:val="-4"/>
          <w:lang w:val="en-US"/>
        </w:rPr>
        <w:t xml:space="preserve">T and 2.2 T. </w:t>
      </w:r>
      <w:r w:rsidRPr="00730C22">
        <w:rPr>
          <w:bCs/>
          <w:spacing w:val="-4"/>
          <w:lang w:val="en-US"/>
        </w:rPr>
        <w:t>The operating pressure of the pressure limiting valve shall be of a value that is compatible with the operating characteristics of the steering system installed on the vehicle. This shall be confirmed by the vehicle manufacturer at the time of type approval</w:t>
      </w:r>
      <w:r w:rsidRPr="00730C22">
        <w:rPr>
          <w:bCs/>
          <w:spacing w:val="7"/>
          <w:lang w:val="en-US"/>
        </w:rPr>
        <w:t>.</w:t>
      </w:r>
    </w:p>
    <w:p w14:paraId="395AB5C3" w14:textId="77777777" w:rsidR="00A06831" w:rsidRDefault="00A06831" w:rsidP="00A06831">
      <w:pPr>
        <w:pStyle w:val="para0"/>
      </w:pPr>
    </w:p>
    <w:p w14:paraId="67FBDE64" w14:textId="77777777" w:rsidR="00A06831" w:rsidRDefault="00A06831" w:rsidP="00A06831">
      <w:pPr>
        <w:pStyle w:val="para0"/>
      </w:pPr>
    </w:p>
    <w:p w14:paraId="448F9964" w14:textId="77777777" w:rsidR="00A06831" w:rsidRDefault="00A06831" w:rsidP="00A06831">
      <w:pPr>
        <w:ind w:left="1140"/>
      </w:pPr>
    </w:p>
    <w:p w14:paraId="53FC5CDB" w14:textId="77777777" w:rsidR="00A06831" w:rsidRDefault="00A06831" w:rsidP="00A06831">
      <w:pPr>
        <w:ind w:left="1140"/>
        <w:sectPr w:rsidR="00A06831" w:rsidSect="00A06831">
          <w:headerReference w:type="even" r:id="rId42"/>
          <w:headerReference w:type="default" r:id="rId43"/>
          <w:headerReference w:type="first" r:id="rId44"/>
          <w:footnotePr>
            <w:numRestart w:val="eachSect"/>
          </w:footnotePr>
          <w:endnotePr>
            <w:numFmt w:val="decimal"/>
          </w:endnotePr>
          <w:pgSz w:w="11907" w:h="16840" w:code="9"/>
          <w:pgMar w:top="1701" w:right="1134" w:bottom="2268" w:left="1134" w:header="1134" w:footer="1701" w:gutter="0"/>
          <w:cols w:space="720"/>
          <w:docGrid w:linePitch="272"/>
        </w:sectPr>
      </w:pPr>
    </w:p>
    <w:p w14:paraId="13831AFF" w14:textId="77777777" w:rsidR="00A06831" w:rsidRDefault="00A06831" w:rsidP="002F3115">
      <w:pPr>
        <w:pStyle w:val="HChG"/>
        <w:ind w:left="0" w:firstLine="0"/>
      </w:pPr>
      <w:r>
        <w:lastRenderedPageBreak/>
        <w:t>Annex 6</w:t>
      </w:r>
    </w:p>
    <w:p w14:paraId="27AF6F85" w14:textId="58E898F8" w:rsidR="00A06831" w:rsidRDefault="00A06831" w:rsidP="002F3115">
      <w:pPr>
        <w:pStyle w:val="HChG"/>
        <w:ind w:left="1134" w:firstLine="0"/>
      </w:pPr>
      <w:r>
        <w:t>Special requirements to be applied to the safety aspects of complex electronic vehicle control systems</w:t>
      </w:r>
    </w:p>
    <w:p w14:paraId="105614B7" w14:textId="77777777" w:rsidR="00A06831" w:rsidRDefault="00A06831" w:rsidP="00A06831">
      <w:pPr>
        <w:pStyle w:val="para0"/>
      </w:pPr>
      <w:r>
        <w:t>1.</w:t>
      </w:r>
      <w:r>
        <w:tab/>
        <w:t>General</w:t>
      </w:r>
    </w:p>
    <w:p w14:paraId="51656A53" w14:textId="77777777" w:rsidR="00A06831" w:rsidRDefault="00A06831" w:rsidP="00A06831">
      <w:pPr>
        <w:pStyle w:val="para0"/>
      </w:pPr>
      <w:r>
        <w:tab/>
        <w:t>This annex defines the special requirements for documentation, fault strategy and verification with respect to the safety aspects of Complex Electronic Vehicle Control Systems (paragraph 2.3. below) as far as this Regulation is concerned.</w:t>
      </w:r>
    </w:p>
    <w:p w14:paraId="3AACD4AF" w14:textId="77777777" w:rsidR="00A06831" w:rsidRDefault="00A06831" w:rsidP="00A06831">
      <w:pPr>
        <w:pStyle w:val="para0"/>
      </w:pPr>
      <w:r>
        <w:tab/>
        <w:t>This annex may also be called, by special paragraphs in this Regulation, for safety related functions which are controlled by electronic system(s).</w:t>
      </w:r>
    </w:p>
    <w:p w14:paraId="136811F2" w14:textId="77777777" w:rsidR="00A06831" w:rsidRDefault="00A06831" w:rsidP="00A06831">
      <w:pPr>
        <w:pStyle w:val="para0"/>
      </w:pPr>
      <w:r>
        <w:tab/>
        <w:t>This annex does not specify the performance criteria for "The System" but covers the methodology applied to the design process and the information which shall be disclosed to the Technical Service, for type approval purposes.</w:t>
      </w:r>
    </w:p>
    <w:p w14:paraId="1A8538A0" w14:textId="77777777" w:rsidR="00A06831" w:rsidRDefault="00A06831" w:rsidP="00A06831">
      <w:pPr>
        <w:pStyle w:val="para0"/>
      </w:pPr>
      <w:r>
        <w:tab/>
        <w:t>This information shall show that "The System" respects, under normal and fault conditions, all the appropriate performance requirements specified elsewhere in this Regulation.</w:t>
      </w:r>
    </w:p>
    <w:p w14:paraId="03D9FF16" w14:textId="77777777" w:rsidR="00A06831" w:rsidRDefault="00A06831" w:rsidP="00A06831">
      <w:pPr>
        <w:pStyle w:val="para0"/>
      </w:pPr>
      <w:r>
        <w:t>2.</w:t>
      </w:r>
      <w:r>
        <w:tab/>
        <w:t>Definitions</w:t>
      </w:r>
    </w:p>
    <w:p w14:paraId="5D1BA1DE" w14:textId="77777777" w:rsidR="00A06831" w:rsidRDefault="00A06831" w:rsidP="00A06831">
      <w:pPr>
        <w:pStyle w:val="para0"/>
      </w:pPr>
      <w:r>
        <w:tab/>
        <w:t>For the purposes of this annex,</w:t>
      </w:r>
    </w:p>
    <w:p w14:paraId="081DA84E" w14:textId="77777777" w:rsidR="00A06831" w:rsidRDefault="00A06831" w:rsidP="00A06831">
      <w:pPr>
        <w:pStyle w:val="para0"/>
      </w:pPr>
      <w:r>
        <w:t>2.1.</w:t>
      </w:r>
      <w:r>
        <w:tab/>
        <w:t>"</w:t>
      </w:r>
      <w:r w:rsidRPr="00A56AB2">
        <w:rPr>
          <w:i/>
        </w:rPr>
        <w:t>Safety concept</w:t>
      </w:r>
      <w:r>
        <w:t>" is a description of the measures designed into the system, for example within the electronic units, so as to address system integrity and thereby ensure safe operation even in the event of an electrical failure. The possibility of a fall-back to partial operation or even to a back-up system for vital vehicle functions may be a part of the safety concept.</w:t>
      </w:r>
    </w:p>
    <w:p w14:paraId="74CE65F7" w14:textId="77777777" w:rsidR="00A06831" w:rsidRDefault="00A06831" w:rsidP="00A06831">
      <w:pPr>
        <w:pStyle w:val="para0"/>
      </w:pPr>
      <w:r>
        <w:t>2.2.</w:t>
      </w:r>
      <w:r>
        <w:tab/>
        <w:t>"</w:t>
      </w:r>
      <w:r w:rsidRPr="00A56AB2">
        <w:rPr>
          <w:i/>
        </w:rPr>
        <w:t>Electronic control system</w:t>
      </w:r>
      <w:r>
        <w:t>" means a combination of units, designed to co-operate in the production of the stated vehicle control function by electronic data processing. Such systems, often controlled by software, are built from discrete functional components such as sensors, electronic control units and actuators and connected by transmission links. They may include mechanical, electro-pneumatic or electro-hydraulic elements. "The System", referred to herein</w:t>
      </w:r>
      <w:r>
        <w:rPr>
          <w:b/>
        </w:rPr>
        <w:t xml:space="preserve">, </w:t>
      </w:r>
      <w:r>
        <w:t>is the one for which type approval is being sought.</w:t>
      </w:r>
    </w:p>
    <w:p w14:paraId="2D2AA653" w14:textId="77777777" w:rsidR="00A06831" w:rsidRDefault="00A06831" w:rsidP="00A06831">
      <w:pPr>
        <w:pStyle w:val="para0"/>
      </w:pPr>
      <w:r>
        <w:t>2.3.</w:t>
      </w:r>
      <w:r>
        <w:tab/>
        <w:t>"</w:t>
      </w:r>
      <w:r w:rsidRPr="00A56AB2">
        <w:rPr>
          <w:i/>
        </w:rPr>
        <w:t>Complex electronic vehicle control systems</w:t>
      </w:r>
      <w:r>
        <w:t>" are those electronic control systems which are subject to a hierarchy of control in which a controlled function may be over-ridden by a higher level electronic control system/function. A function which is over-ridden becomes part of the complex system.</w:t>
      </w:r>
    </w:p>
    <w:p w14:paraId="583B7FB7" w14:textId="77777777" w:rsidR="00A06831" w:rsidRDefault="00A06831" w:rsidP="00A06831">
      <w:pPr>
        <w:pStyle w:val="para0"/>
      </w:pPr>
      <w:r>
        <w:t>2.4.</w:t>
      </w:r>
      <w:r>
        <w:tab/>
        <w:t>"</w:t>
      </w:r>
      <w:r w:rsidRPr="00A56AB2">
        <w:rPr>
          <w:i/>
        </w:rPr>
        <w:t>Higher-Level control</w:t>
      </w:r>
      <w:r>
        <w:t>" systems/functions are those which employ additional processing and/or sensing provisions to modify vehicle behaviour by commanding variations in the normal function(s) of the vehicle control system. This allows complex systems to automatically change their objectives with a priority which depends on the sensed circumstances.</w:t>
      </w:r>
    </w:p>
    <w:p w14:paraId="7D9F66D8" w14:textId="77777777" w:rsidR="00A06831" w:rsidRDefault="00A06831" w:rsidP="00A06831">
      <w:pPr>
        <w:pStyle w:val="para0"/>
      </w:pPr>
      <w:r>
        <w:lastRenderedPageBreak/>
        <w:t>2.5.</w:t>
      </w:r>
      <w:r>
        <w:tab/>
        <w:t>"</w:t>
      </w:r>
      <w:r w:rsidRPr="00A56AB2">
        <w:rPr>
          <w:i/>
        </w:rPr>
        <w:t>Units</w:t>
      </w:r>
      <w:r>
        <w:t>" are the smallest divisions of system components which will be considered in this annex, since these combinations of components will be treated as single entities for purposes of identification, analysis or replacement.</w:t>
      </w:r>
    </w:p>
    <w:p w14:paraId="673964BA" w14:textId="77777777" w:rsidR="00A06831" w:rsidRDefault="00A06831" w:rsidP="00A06831">
      <w:pPr>
        <w:pStyle w:val="para0"/>
      </w:pPr>
      <w:r>
        <w:t>2.6.</w:t>
      </w:r>
      <w:r>
        <w:tab/>
        <w:t>"</w:t>
      </w:r>
      <w:r w:rsidRPr="00A56AB2">
        <w:rPr>
          <w:i/>
        </w:rPr>
        <w:t>Transmission links</w:t>
      </w:r>
      <w:r>
        <w:t>" are the means used for inter-connecting distributed units for the purpose of conveying signals, operating data or an energy supply. This equipment is generally electrical but may, in some part, be mechanical, pneumatic or hydraulic.</w:t>
      </w:r>
    </w:p>
    <w:p w14:paraId="1FDA21F1" w14:textId="77777777" w:rsidR="00A06831" w:rsidRDefault="00A06831" w:rsidP="00A06831">
      <w:pPr>
        <w:pStyle w:val="para0"/>
      </w:pPr>
      <w:r>
        <w:t>2.7.</w:t>
      </w:r>
      <w:r>
        <w:tab/>
        <w:t>"</w:t>
      </w:r>
      <w:r w:rsidRPr="00A56AB2">
        <w:rPr>
          <w:i/>
        </w:rPr>
        <w:t>Range of control</w:t>
      </w:r>
      <w:r>
        <w:t>" refers to an output variable and defines the range over which the system is likely to exercise control.</w:t>
      </w:r>
    </w:p>
    <w:p w14:paraId="0E54E362" w14:textId="77777777" w:rsidR="00A06831" w:rsidRDefault="00A06831" w:rsidP="00A06831">
      <w:pPr>
        <w:pStyle w:val="para0"/>
      </w:pPr>
      <w:r>
        <w:t>2.8.</w:t>
      </w:r>
      <w:r>
        <w:tab/>
        <w:t>"</w:t>
      </w:r>
      <w:r w:rsidRPr="00A56AB2">
        <w:rPr>
          <w:i/>
        </w:rPr>
        <w:t>Boundary of functional operation</w:t>
      </w:r>
      <w:r>
        <w:t>" defines the boundaries of the external physical limits within which the system is able to maintain control.</w:t>
      </w:r>
    </w:p>
    <w:p w14:paraId="69A3EF5B" w14:textId="77777777" w:rsidR="00A06831" w:rsidRDefault="00A06831" w:rsidP="00A06831">
      <w:pPr>
        <w:pStyle w:val="para0"/>
      </w:pPr>
      <w:r>
        <w:t>3.</w:t>
      </w:r>
      <w:r>
        <w:tab/>
        <w:t>Documentation</w:t>
      </w:r>
    </w:p>
    <w:p w14:paraId="51225E35" w14:textId="77777777" w:rsidR="00A06831" w:rsidRDefault="00A06831" w:rsidP="00A06831">
      <w:pPr>
        <w:pStyle w:val="para0"/>
      </w:pPr>
      <w:r>
        <w:t>3.1.</w:t>
      </w:r>
      <w:r>
        <w:tab/>
        <w:t>Requirements</w:t>
      </w:r>
    </w:p>
    <w:p w14:paraId="2E850387" w14:textId="77777777" w:rsidR="00A06831" w:rsidRDefault="00A06831" w:rsidP="00A06831">
      <w:pPr>
        <w:pStyle w:val="para0"/>
      </w:pPr>
      <w:r>
        <w:tab/>
        <w:t>The manufacturer shall provide a documentation package which gives access to the basic design of "The System" and the means by which it is linked to other vehicle systems or by which it directly controls output variables. The function(s) of "The System" and the safety concept, as laid down by the manufacturer, shall be explained. Documentation shall be brief, yet provide evidence that the design and development has had the benefit of expertise from all the system fields which are involved. For periodic technical inspections, the documentation shall describe how the current operational status of "The System" can be checked.</w:t>
      </w:r>
    </w:p>
    <w:p w14:paraId="3FE51794" w14:textId="77777777" w:rsidR="00A06831" w:rsidRDefault="00A06831" w:rsidP="00A06831">
      <w:pPr>
        <w:pStyle w:val="para0"/>
      </w:pPr>
      <w:r>
        <w:t>3.1.1.</w:t>
      </w:r>
      <w:r>
        <w:tab/>
        <w:t>Documentation shall be made available in two parts:</w:t>
      </w:r>
    </w:p>
    <w:p w14:paraId="52C651D2" w14:textId="77777777" w:rsidR="00A06831" w:rsidRDefault="00A06831" w:rsidP="00A06831">
      <w:pPr>
        <w:pStyle w:val="a"/>
      </w:pPr>
      <w:r>
        <w:t>(a)</w:t>
      </w:r>
      <w:r>
        <w:tab/>
        <w:t>The formal documentation package for the approval, containing the material listed in paragraph 3. (with the exception of that of paragraph</w:t>
      </w:r>
      <w:r w:rsidRPr="003B0EDE">
        <w:t> </w:t>
      </w:r>
      <w:r>
        <w:t>3.4.4.) which shall be supplied to the Technical Service at the time of submission of the type approval application. This will be taken as the basic reference for the verification process set out in paragraph</w:t>
      </w:r>
      <w:r w:rsidRPr="003B0EDE">
        <w:t> </w:t>
      </w:r>
      <w:r>
        <w:t>4. of this annex.</w:t>
      </w:r>
    </w:p>
    <w:p w14:paraId="1D3DC2F4" w14:textId="77777777" w:rsidR="00A06831" w:rsidRDefault="00A06831" w:rsidP="00A06831">
      <w:pPr>
        <w:pStyle w:val="a"/>
      </w:pPr>
      <w:r>
        <w:t>(b)</w:t>
      </w:r>
      <w:r>
        <w:tab/>
        <w:t>Additional material and analysis data of paragraph 3.4.4. which shall be retained by the manufacturer, but made open for inspection at the time of type approval.</w:t>
      </w:r>
    </w:p>
    <w:p w14:paraId="656CC010" w14:textId="77777777" w:rsidR="00A06831" w:rsidRDefault="00A06831" w:rsidP="00A06831">
      <w:pPr>
        <w:pStyle w:val="para0"/>
      </w:pPr>
      <w:r>
        <w:t>3.2.</w:t>
      </w:r>
      <w:r>
        <w:tab/>
        <w:t>Description of the functions of "The System" A description shall be provided which gives a simple explanation of all the control functions of "The System" and the methods employed to achieve the objectives, including a statement of the mechanism(s) by which control is exercised.</w:t>
      </w:r>
    </w:p>
    <w:p w14:paraId="18111336" w14:textId="77777777" w:rsidR="00A06831" w:rsidRDefault="00A06831" w:rsidP="00A06831">
      <w:pPr>
        <w:pStyle w:val="para0"/>
      </w:pPr>
      <w:r>
        <w:t>3.2.1.</w:t>
      </w:r>
      <w:r>
        <w:tab/>
        <w:t>A list of all input and sensed variables shall be provided and the working range of these defined.</w:t>
      </w:r>
    </w:p>
    <w:p w14:paraId="621AB996" w14:textId="77777777" w:rsidR="00A06831" w:rsidRDefault="00A06831" w:rsidP="00A06831">
      <w:pPr>
        <w:pStyle w:val="para0"/>
      </w:pPr>
      <w:r>
        <w:t>3.2.2.</w:t>
      </w:r>
      <w:r>
        <w:tab/>
        <w:t>A list of all output variables which are controlled by "The System" shall be provided and an indication given, in each case, of whether the control is direct or via another vehicle system. The range of control (paragraph</w:t>
      </w:r>
      <w:r w:rsidRPr="003B0EDE">
        <w:t> </w:t>
      </w:r>
      <w:r>
        <w:t>2.7.) exercised on each such variable shall be defined.</w:t>
      </w:r>
    </w:p>
    <w:p w14:paraId="364E8775" w14:textId="77777777" w:rsidR="00A06831" w:rsidRDefault="00A06831" w:rsidP="00A06831">
      <w:pPr>
        <w:pStyle w:val="para0"/>
      </w:pPr>
      <w:r>
        <w:t>3.2.3.</w:t>
      </w:r>
      <w:r>
        <w:tab/>
        <w:t>Limits defining the boundaries of functional operation (paragraph</w:t>
      </w:r>
      <w:r w:rsidRPr="003B0EDE">
        <w:t> </w:t>
      </w:r>
      <w:r>
        <w:t>2.8.) shall be stated where appropriate to system performance.</w:t>
      </w:r>
    </w:p>
    <w:p w14:paraId="7DAF76C8" w14:textId="77777777" w:rsidR="00A06831" w:rsidRDefault="00A06831" w:rsidP="00A06831">
      <w:pPr>
        <w:pStyle w:val="para0"/>
      </w:pPr>
      <w:r>
        <w:lastRenderedPageBreak/>
        <w:t>3.3.</w:t>
      </w:r>
      <w:r>
        <w:tab/>
        <w:t>System layout and schematics</w:t>
      </w:r>
    </w:p>
    <w:p w14:paraId="4F6CCA58" w14:textId="77777777" w:rsidR="00A06831" w:rsidRDefault="00A06831" w:rsidP="00A06831">
      <w:pPr>
        <w:pStyle w:val="para0"/>
      </w:pPr>
      <w:r>
        <w:t>3.3.1.</w:t>
      </w:r>
      <w:r>
        <w:tab/>
        <w:t>Inventory of components.</w:t>
      </w:r>
    </w:p>
    <w:p w14:paraId="1B9B7D32" w14:textId="77777777" w:rsidR="00A06831" w:rsidRDefault="00A06831" w:rsidP="00A06831">
      <w:pPr>
        <w:pStyle w:val="para0"/>
      </w:pPr>
      <w:r>
        <w:tab/>
        <w:t>A list shall be provided, collating all the units of "The System" and mentioning the other vehicle systems which are needed to achieve the control function in question.</w:t>
      </w:r>
    </w:p>
    <w:p w14:paraId="371E97DE" w14:textId="77777777" w:rsidR="00A06831" w:rsidRDefault="00A06831" w:rsidP="00A06831">
      <w:pPr>
        <w:pStyle w:val="para0"/>
      </w:pPr>
      <w:r>
        <w:tab/>
        <w:t>An outline schematic showing these units in combination, shall be provided with both the equipment distribution and the interconnections made clear.</w:t>
      </w:r>
    </w:p>
    <w:p w14:paraId="2BB4FC09" w14:textId="77777777" w:rsidR="00A06831" w:rsidRDefault="00A06831" w:rsidP="00A06831">
      <w:pPr>
        <w:pStyle w:val="para0"/>
      </w:pPr>
      <w:r>
        <w:t>3.3.2.</w:t>
      </w:r>
      <w:r>
        <w:tab/>
        <w:t>Functions of the units</w:t>
      </w:r>
    </w:p>
    <w:p w14:paraId="5935BDAF" w14:textId="77777777" w:rsidR="00A06831" w:rsidRDefault="00A06831" w:rsidP="00A06831">
      <w:pPr>
        <w:pStyle w:val="para0"/>
      </w:pPr>
      <w:r>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7DBAC94C" w14:textId="77777777" w:rsidR="00A06831" w:rsidRDefault="00A06831" w:rsidP="00A06831">
      <w:pPr>
        <w:pStyle w:val="para0"/>
      </w:pPr>
      <w:r>
        <w:t>3.3.3.</w:t>
      </w:r>
      <w:r>
        <w:tab/>
        <w:t>Interconnections</w:t>
      </w:r>
    </w:p>
    <w:p w14:paraId="01C969F1" w14:textId="77777777" w:rsidR="00A06831" w:rsidRDefault="00A06831" w:rsidP="00A06831">
      <w:pPr>
        <w:pStyle w:val="para0"/>
      </w:pPr>
      <w:r>
        <w:tab/>
        <w:t>Interconnections within "The System" shall be shown by a circuit diagram for the electric transmission links, by a piping diagram for pneumatic or hydraulic transmission equipment and by a simplified diagrammatic layout for mechanical linkages.</w:t>
      </w:r>
    </w:p>
    <w:p w14:paraId="26F1E372" w14:textId="77777777" w:rsidR="00A06831" w:rsidRDefault="00A06831" w:rsidP="00A06831">
      <w:pPr>
        <w:pStyle w:val="para0"/>
      </w:pPr>
      <w:r>
        <w:t>3.3.4.</w:t>
      </w:r>
      <w:r>
        <w:tab/>
        <w:t>Signal flow and priorities</w:t>
      </w:r>
    </w:p>
    <w:p w14:paraId="28AF5C4B" w14:textId="77777777" w:rsidR="00A06831" w:rsidRDefault="00A06831" w:rsidP="00A06831">
      <w:pPr>
        <w:pStyle w:val="para0"/>
      </w:pPr>
      <w:r>
        <w:tab/>
        <w:t>There shall be a clear correspondence between these transmission links and the signals carried between Units. Priorities of signals on multiplexed data paths shall be stated wherever priority may be an issue affecting performance or safety as far as this Regulation is concerned.</w:t>
      </w:r>
    </w:p>
    <w:p w14:paraId="6A74657C" w14:textId="77777777" w:rsidR="00A06831" w:rsidRDefault="00A06831" w:rsidP="00A06831">
      <w:pPr>
        <w:pStyle w:val="para0"/>
      </w:pPr>
      <w:r>
        <w:t>3.3.5.</w:t>
      </w:r>
      <w:r>
        <w:tab/>
        <w:t>Identification of units</w:t>
      </w:r>
    </w:p>
    <w:p w14:paraId="0E6647C0" w14:textId="77777777" w:rsidR="00A06831" w:rsidRDefault="00A06831" w:rsidP="00A06831">
      <w:pPr>
        <w:pStyle w:val="para0"/>
      </w:pPr>
      <w:r>
        <w:tab/>
        <w:t>Each unit shall be clearly and unambiguously identifiable (e.g. by marking for hardware and marking or software output for software content) to provide corresponding hardware and documentation association.</w:t>
      </w:r>
    </w:p>
    <w:p w14:paraId="04DB5457" w14:textId="77777777" w:rsidR="00A06831" w:rsidRDefault="00A06831" w:rsidP="00A06831">
      <w:pPr>
        <w:pStyle w:val="para0"/>
      </w:pPr>
      <w:r>
        <w:tab/>
        <w:t>Where functions are combined within a single unit or indeed within a single computer, but shown in multiple blocks in the block diagram for clarity and ease of explanation, only a single hardware identification marking shall be used. The manufacturer shall, by the use of this identification, affirm that the equipment supplied conforms to the corresponding document.</w:t>
      </w:r>
    </w:p>
    <w:p w14:paraId="6D3F3AEF" w14:textId="77777777" w:rsidR="00A06831" w:rsidRDefault="00A06831" w:rsidP="00A06831">
      <w:pPr>
        <w:pStyle w:val="para0"/>
      </w:pPr>
      <w:r>
        <w:t>3.3.5.1.</w:t>
      </w:r>
      <w:r>
        <w:tab/>
        <w:t>The identification defines the hardware and software version and, where the latter changes such as to alter the function of the Unit as far as this Regulation is concerned, this identification shall also be changed.</w:t>
      </w:r>
    </w:p>
    <w:p w14:paraId="2DC4DEE8" w14:textId="77777777" w:rsidR="00A06831" w:rsidRDefault="00A06831" w:rsidP="00A06831">
      <w:pPr>
        <w:pStyle w:val="para0"/>
      </w:pPr>
      <w:r>
        <w:t>3.4.</w:t>
      </w:r>
      <w:r>
        <w:tab/>
        <w:t>Safety concept of the manufacturer</w:t>
      </w:r>
    </w:p>
    <w:p w14:paraId="74A83C53" w14:textId="77777777" w:rsidR="00A06831" w:rsidRDefault="00A06831" w:rsidP="00A06831">
      <w:pPr>
        <w:pStyle w:val="para0"/>
      </w:pPr>
      <w:r>
        <w:t>3.4.1.</w:t>
      </w:r>
      <w:r>
        <w:tab/>
        <w:t>The manufacturer shall provide a statement which affirms that the strategy chosen to achieve "The System" objectives will not, under non-fault conditions, prejudice the safe operation of systems which are subject to the prescriptions of this Regulation.</w:t>
      </w:r>
    </w:p>
    <w:p w14:paraId="751F3861" w14:textId="77777777" w:rsidR="00A06831" w:rsidRDefault="00A06831" w:rsidP="00A06831">
      <w:pPr>
        <w:pStyle w:val="para0"/>
      </w:pPr>
      <w:r>
        <w:t>3.4.2.</w:t>
      </w:r>
      <w:r>
        <w:tab/>
        <w:t xml:space="preserve">In respect of software employed in "The System", the outline architecture shall be explained and the design methods and tools used shall be identified. The manufacturer shall be prepared, if required, to show some evidence of the </w:t>
      </w:r>
      <w:r>
        <w:lastRenderedPageBreak/>
        <w:t>means by which they determined the realisation of the system logic, during the design and development process.</w:t>
      </w:r>
    </w:p>
    <w:p w14:paraId="49C2E7BC" w14:textId="77777777" w:rsidR="00A06831" w:rsidRDefault="00A06831" w:rsidP="00A06831">
      <w:pPr>
        <w:pStyle w:val="para0"/>
      </w:pPr>
      <w:r>
        <w:t>3.4.3.</w:t>
      </w:r>
      <w:r>
        <w:tab/>
        <w:t>The Manufacturer shall provide the technical authorities with an explanation of the design provisions built into "The System" so as to generate safe operation under fault conditions. Possible design provisions for failure in "The System" are for example:</w:t>
      </w:r>
    </w:p>
    <w:p w14:paraId="5540F2EF" w14:textId="77777777" w:rsidR="00A06831" w:rsidRDefault="00A06831" w:rsidP="00A06831">
      <w:pPr>
        <w:pStyle w:val="a"/>
      </w:pPr>
      <w:r>
        <w:t>(a)</w:t>
      </w:r>
      <w:r>
        <w:tab/>
        <w:t>Fall-back to operation using a partial system.</w:t>
      </w:r>
    </w:p>
    <w:p w14:paraId="37B49A49" w14:textId="77777777" w:rsidR="00A06831" w:rsidRDefault="00A06831" w:rsidP="00A06831">
      <w:pPr>
        <w:pStyle w:val="a"/>
      </w:pPr>
      <w:r>
        <w:t>(b)</w:t>
      </w:r>
      <w:r>
        <w:tab/>
        <w:t>Change-over to a separate back-up system.</w:t>
      </w:r>
    </w:p>
    <w:p w14:paraId="268FA5BB" w14:textId="77777777" w:rsidR="00A06831" w:rsidRDefault="00A06831" w:rsidP="00A06831">
      <w:pPr>
        <w:pStyle w:val="a"/>
      </w:pPr>
      <w:r>
        <w:t>(c)</w:t>
      </w:r>
      <w:r>
        <w:tab/>
        <w:t>Removal of the high level function.</w:t>
      </w:r>
    </w:p>
    <w:p w14:paraId="6FD5CE26" w14:textId="77777777" w:rsidR="00A06831" w:rsidRDefault="00A06831" w:rsidP="00A06831">
      <w:pPr>
        <w:pStyle w:val="para0"/>
      </w:pPr>
      <w:r>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78527220" w14:textId="77777777" w:rsidR="00A06831" w:rsidRDefault="00A06831" w:rsidP="00A06831">
      <w:pPr>
        <w:pStyle w:val="para0"/>
      </w:pPr>
      <w:r>
        <w:t>3.4.3.1.</w:t>
      </w:r>
      <w:r>
        <w:tab/>
        <w:t>If the chosen provision selects a partial performance mode of operation under certain fault conditions, then these conditions shall be stated and the resulting limits of effectiveness defined.</w:t>
      </w:r>
    </w:p>
    <w:p w14:paraId="0DF12C3D" w14:textId="77777777" w:rsidR="00A06831" w:rsidRDefault="00A06831" w:rsidP="00A06831">
      <w:pPr>
        <w:pStyle w:val="para0"/>
      </w:pPr>
      <w:r>
        <w:t>3.4.3.2.</w:t>
      </w:r>
      <w:r>
        <w:tab/>
        <w:t>If the chosen provision selects a second (back-up) means to realise the vehicle control system objective, the principles of the change-over mechanism, the logic and level of redundancy and any built in back-up checking features shall be explained and the resulting limits of back-up effectiveness defined.</w:t>
      </w:r>
    </w:p>
    <w:p w14:paraId="783AE850" w14:textId="77777777" w:rsidR="00A06831" w:rsidRDefault="00A06831" w:rsidP="00A06831">
      <w:pPr>
        <w:pStyle w:val="para0"/>
      </w:pPr>
      <w:r>
        <w:t>3.4.3.3.</w:t>
      </w:r>
      <w:r>
        <w:tab/>
        <w:t>If the chosen provision selects the removal of the Higher Level Function, all the corresponding output control signals associated with this function shall be inhibited, and in such a manner as to limit the transition disturbance.</w:t>
      </w:r>
    </w:p>
    <w:p w14:paraId="06EF4232" w14:textId="77777777" w:rsidR="00A06831" w:rsidRDefault="00A06831" w:rsidP="00A06831">
      <w:pPr>
        <w:pStyle w:val="para0"/>
      </w:pPr>
      <w:r>
        <w:t>3.4.4.</w:t>
      </w:r>
      <w:r>
        <w:tab/>
        <w:t>The documentation shall be supported, by an analysis which shows, in overall terms, how the system will behave on the occurrence of any one of those specified faults which will have a bearing on vehicle control performance or safety.</w:t>
      </w:r>
    </w:p>
    <w:p w14:paraId="23CB38D4" w14:textId="77777777" w:rsidR="00A06831" w:rsidRDefault="00A06831" w:rsidP="00A06831">
      <w:pPr>
        <w:pStyle w:val="para0"/>
      </w:pPr>
      <w:r>
        <w:tab/>
        <w:t>This may be based on a Failure Mode and Effect Analysis (FMEA), a Fault Tree Analysis (FTA) or any similar process appropriate to system safety considerations.</w:t>
      </w:r>
    </w:p>
    <w:p w14:paraId="464FED7D" w14:textId="77777777" w:rsidR="00A06831" w:rsidRDefault="00A06831" w:rsidP="00A06831">
      <w:pPr>
        <w:pStyle w:val="para0"/>
      </w:pPr>
      <w:r>
        <w:tab/>
        <w:t>The chosen analytical approach(es) shall be established and maintained by the manufacturer and shall be made open for inspection by the Technical Service at the time of the type approval.</w:t>
      </w:r>
    </w:p>
    <w:p w14:paraId="0356B166" w14:textId="77777777" w:rsidR="00A06831" w:rsidRDefault="00A06831" w:rsidP="00A06831">
      <w:pPr>
        <w:pStyle w:val="para0"/>
      </w:pPr>
      <w:r>
        <w:t>3.4.4.1.</w:t>
      </w:r>
      <w:r>
        <w:tab/>
        <w:t>This documentation shall itemize the parameters being monitored and shall set out, for each fault condition of the type defined in paragraph 3.4.4. of this annex, the warning signal to be given to the driver and/or to service/technical inspection personnel.</w:t>
      </w:r>
    </w:p>
    <w:p w14:paraId="2FE0597E" w14:textId="77777777" w:rsidR="00A06831" w:rsidRPr="000A5B6B" w:rsidRDefault="00A06831" w:rsidP="00A06831">
      <w:pPr>
        <w:pStyle w:val="para0"/>
      </w:pPr>
      <w:r w:rsidRPr="000A5B6B">
        <w:t>4.</w:t>
      </w:r>
      <w:r w:rsidRPr="000A5B6B">
        <w:tab/>
        <w:t>Verification and test</w:t>
      </w:r>
    </w:p>
    <w:p w14:paraId="4CD5FC88" w14:textId="77777777" w:rsidR="00A06831" w:rsidRDefault="00A06831" w:rsidP="00A06831">
      <w:pPr>
        <w:pStyle w:val="para0"/>
      </w:pPr>
      <w:r>
        <w:t>4.1.</w:t>
      </w:r>
      <w:r>
        <w:tab/>
        <w:t>The functional operation of "The System", as laid out in the documents required in paragraph 3., shall be tested as follows:</w:t>
      </w:r>
    </w:p>
    <w:p w14:paraId="4845CB5E" w14:textId="77777777" w:rsidR="00A06831" w:rsidRDefault="00A06831" w:rsidP="00A06831">
      <w:pPr>
        <w:pStyle w:val="para0"/>
      </w:pPr>
      <w:r>
        <w:t>4.1.1.</w:t>
      </w:r>
      <w:r>
        <w:tab/>
        <w:t>Verification of the function of "The System"</w:t>
      </w:r>
    </w:p>
    <w:p w14:paraId="3897A672" w14:textId="77777777" w:rsidR="00A06831" w:rsidRDefault="00A06831" w:rsidP="00A06831">
      <w:pPr>
        <w:pStyle w:val="para0"/>
      </w:pPr>
      <w:r>
        <w:lastRenderedPageBreak/>
        <w:tab/>
        <w:t>As the means of establishing the normal operational levels, verification of the performance of the vehicle system under non-fault conditions shall be conducted against the manufacturer's basic benchmark specification unless this is subject to a specified performance test as part of the approval procedure of this or another Regulation.</w:t>
      </w:r>
    </w:p>
    <w:p w14:paraId="2CD94054" w14:textId="77777777" w:rsidR="00A06831" w:rsidRDefault="00A06831" w:rsidP="00A06831">
      <w:pPr>
        <w:pStyle w:val="para0"/>
      </w:pPr>
      <w:r>
        <w:t>4.1.2.</w:t>
      </w:r>
      <w:r>
        <w:tab/>
        <w:t>Verification of the safety concept of paragraph 3.4.</w:t>
      </w:r>
    </w:p>
    <w:p w14:paraId="258592FC" w14:textId="77777777" w:rsidR="00A06831" w:rsidRDefault="00A06831" w:rsidP="00A06831">
      <w:pPr>
        <w:pStyle w:val="para0"/>
      </w:pPr>
      <w:r>
        <w:tab/>
        <w:t>The reaction of "The System" shall, at the discretion of the Type Approval Authority, be checked under the influence of a failure in any individual unit by applying corresponding output signals to electrical units or mechanical elements in order to simulate the effects of internal faults within the unit.</w:t>
      </w:r>
    </w:p>
    <w:p w14:paraId="1064976E" w14:textId="77777777" w:rsidR="00A06831" w:rsidRDefault="00A06831" w:rsidP="00A06831">
      <w:pPr>
        <w:pStyle w:val="para0"/>
      </w:pPr>
      <w:r>
        <w:t>4.1.2.1.</w:t>
      </w:r>
      <w:r>
        <w:tab/>
        <w:t>The verification results shall correspond with the documented summary of the failure analysis, to a level of overall effect such that the safety concept and execution are confirmed as being adequate.</w:t>
      </w:r>
    </w:p>
    <w:p w14:paraId="7E120E2E" w14:textId="77777777" w:rsidR="00A06831" w:rsidRDefault="00A06831" w:rsidP="00A06831">
      <w:pPr>
        <w:pStyle w:val="para0"/>
      </w:pPr>
    </w:p>
    <w:p w14:paraId="15B6F5E5" w14:textId="77777777" w:rsidR="00A06831" w:rsidRDefault="00A06831" w:rsidP="00A06831">
      <w:pPr>
        <w:ind w:left="1140"/>
        <w:sectPr w:rsidR="00A06831" w:rsidSect="00D010B4">
          <w:headerReference w:type="even" r:id="rId45"/>
          <w:headerReference w:type="default" r:id="rId46"/>
          <w:headerReference w:type="first" r:id="rId47"/>
          <w:footnotePr>
            <w:numRestart w:val="eachSect"/>
          </w:footnotePr>
          <w:endnotePr>
            <w:numFmt w:val="decimal"/>
          </w:endnotePr>
          <w:pgSz w:w="11907" w:h="16840" w:code="9"/>
          <w:pgMar w:top="1701" w:right="1134" w:bottom="2268" w:left="1134" w:header="1134" w:footer="1701" w:gutter="0"/>
          <w:cols w:space="720"/>
          <w:docGrid w:linePitch="272"/>
        </w:sectPr>
      </w:pPr>
    </w:p>
    <w:p w14:paraId="27041D59" w14:textId="77777777" w:rsidR="00A06831" w:rsidRPr="007E218A" w:rsidRDefault="00A06831" w:rsidP="002F3115">
      <w:pPr>
        <w:pStyle w:val="HChG"/>
        <w:ind w:left="0" w:firstLine="0"/>
      </w:pPr>
      <w:r w:rsidRPr="007E218A">
        <w:lastRenderedPageBreak/>
        <w:t>Annex 7</w:t>
      </w:r>
    </w:p>
    <w:p w14:paraId="63E699ED" w14:textId="103A0F20" w:rsidR="00A06831" w:rsidRPr="007E218A" w:rsidRDefault="00A06831" w:rsidP="002F3115">
      <w:pPr>
        <w:pStyle w:val="HChG"/>
        <w:ind w:left="1134" w:firstLine="0"/>
      </w:pPr>
      <w:r w:rsidRPr="007E218A">
        <w:t>Special provisions for the powering of trailer steering systems from the towing vehicle</w:t>
      </w:r>
    </w:p>
    <w:p w14:paraId="20ABF496" w14:textId="77777777" w:rsidR="00A06831" w:rsidRPr="00730C22" w:rsidRDefault="00A06831" w:rsidP="00A06831">
      <w:pPr>
        <w:pStyle w:val="para0"/>
        <w:rPr>
          <w:lang w:val="en-US"/>
        </w:rPr>
      </w:pPr>
      <w:r w:rsidRPr="00730C22">
        <w:rPr>
          <w:lang w:val="en-US"/>
        </w:rPr>
        <w:t>1.</w:t>
      </w:r>
      <w:r w:rsidRPr="00730C22">
        <w:rPr>
          <w:lang w:val="en-US"/>
        </w:rPr>
        <w:tab/>
        <w:t>Gene</w:t>
      </w:r>
      <w:r w:rsidRPr="00730C22">
        <w:rPr>
          <w:spacing w:val="-5"/>
          <w:lang w:val="en-US"/>
        </w:rPr>
        <w:t>r</w:t>
      </w:r>
      <w:r w:rsidRPr="00730C22">
        <w:rPr>
          <w:spacing w:val="4"/>
          <w:lang w:val="en-US"/>
        </w:rPr>
        <w:t>a</w:t>
      </w:r>
      <w:r w:rsidRPr="00730C22">
        <w:rPr>
          <w:lang w:val="en-US"/>
        </w:rPr>
        <w:t>l</w:t>
      </w:r>
    </w:p>
    <w:p w14:paraId="7FD2F003" w14:textId="77777777" w:rsidR="00A06831" w:rsidRPr="00730C22" w:rsidRDefault="00A06831" w:rsidP="00A06831">
      <w:pPr>
        <w:pStyle w:val="para0"/>
        <w:rPr>
          <w:lang w:val="en-US"/>
        </w:rPr>
      </w:pPr>
      <w:r>
        <w:rPr>
          <w:spacing w:val="-1"/>
          <w:lang w:val="en-US"/>
        </w:rPr>
        <w:tab/>
      </w:r>
      <w:r w:rsidRPr="00730C22">
        <w:rPr>
          <w:spacing w:val="-1"/>
          <w:lang w:val="en-US"/>
        </w:rPr>
        <w:t>T</w:t>
      </w:r>
      <w:r w:rsidRPr="00730C22">
        <w:rPr>
          <w:spacing w:val="1"/>
          <w:lang w:val="en-US"/>
        </w:rPr>
        <w:t>h</w:t>
      </w:r>
      <w:r w:rsidRPr="00730C22">
        <w:rPr>
          <w:lang w:val="en-US"/>
        </w:rPr>
        <w:t>e</w:t>
      </w:r>
      <w:r w:rsidRPr="00730C22">
        <w:rPr>
          <w:spacing w:val="6"/>
          <w:lang w:val="en-US"/>
        </w:rPr>
        <w:t xml:space="preserve"> </w:t>
      </w:r>
      <w:r w:rsidRPr="00730C22">
        <w:rPr>
          <w:spacing w:val="-5"/>
          <w:lang w:val="en-US"/>
        </w:rPr>
        <w:t>r</w:t>
      </w:r>
      <w:r w:rsidRPr="00730C22">
        <w:rPr>
          <w:spacing w:val="-1"/>
          <w:lang w:val="en-US"/>
        </w:rPr>
        <w:t>e</w:t>
      </w:r>
      <w:r w:rsidRPr="00730C22">
        <w:rPr>
          <w:spacing w:val="1"/>
          <w:lang w:val="en-US"/>
        </w:rPr>
        <w:t>qu</w:t>
      </w:r>
      <w:r w:rsidRPr="00730C22">
        <w:rPr>
          <w:spacing w:val="4"/>
          <w:lang w:val="en-US"/>
        </w:rPr>
        <w:t>i</w:t>
      </w:r>
      <w:r w:rsidRPr="00730C22">
        <w:rPr>
          <w:spacing w:val="-5"/>
          <w:lang w:val="en-US"/>
        </w:rPr>
        <w:t>r</w:t>
      </w:r>
      <w:r w:rsidRPr="00730C22">
        <w:rPr>
          <w:spacing w:val="3"/>
          <w:lang w:val="en-US"/>
        </w:rPr>
        <w:t>e</w:t>
      </w:r>
      <w:r w:rsidRPr="00730C22">
        <w:rPr>
          <w:spacing w:val="-3"/>
          <w:lang w:val="en-US"/>
        </w:rPr>
        <w:t>m</w:t>
      </w:r>
      <w:r w:rsidRPr="00730C22">
        <w:rPr>
          <w:spacing w:val="-1"/>
          <w:lang w:val="en-US"/>
        </w:rPr>
        <w:t>e</w:t>
      </w:r>
      <w:r w:rsidRPr="00730C22">
        <w:rPr>
          <w:spacing w:val="1"/>
          <w:lang w:val="en-US"/>
        </w:rPr>
        <w:t>nt</w:t>
      </w:r>
      <w:r w:rsidRPr="00730C22">
        <w:rPr>
          <w:lang w:val="en-US"/>
        </w:rPr>
        <w:t>s</w:t>
      </w:r>
      <w:r w:rsidRPr="00730C22">
        <w:rPr>
          <w:spacing w:val="1"/>
          <w:lang w:val="en-US"/>
        </w:rPr>
        <w:t xml:space="preserve"> </w:t>
      </w:r>
      <w:r w:rsidRPr="00730C22">
        <w:rPr>
          <w:spacing w:val="4"/>
          <w:lang w:val="en-US"/>
        </w:rPr>
        <w:t>o</w:t>
      </w:r>
      <w:r w:rsidRPr="00730C22">
        <w:rPr>
          <w:lang w:val="en-US"/>
        </w:rPr>
        <w:t xml:space="preserve">f </w:t>
      </w:r>
      <w:r w:rsidRPr="00730C22">
        <w:rPr>
          <w:spacing w:val="1"/>
          <w:lang w:val="en-US"/>
        </w:rPr>
        <w:t>th</w:t>
      </w:r>
      <w:r w:rsidRPr="00730C22">
        <w:rPr>
          <w:lang w:val="en-US"/>
        </w:rPr>
        <w:t>is</w:t>
      </w:r>
      <w:r w:rsidRPr="00730C22">
        <w:rPr>
          <w:spacing w:val="5"/>
          <w:lang w:val="en-US"/>
        </w:rPr>
        <w:t xml:space="preserve"> </w:t>
      </w:r>
      <w:r>
        <w:rPr>
          <w:lang w:val="en-US"/>
        </w:rPr>
        <w:t>a</w:t>
      </w:r>
      <w:r w:rsidRPr="00730C22">
        <w:rPr>
          <w:lang w:val="en-US"/>
        </w:rPr>
        <w:t>n</w:t>
      </w:r>
      <w:r w:rsidRPr="00730C22">
        <w:rPr>
          <w:spacing w:val="1"/>
          <w:lang w:val="en-US"/>
        </w:rPr>
        <w:t>n</w:t>
      </w:r>
      <w:r w:rsidRPr="00730C22">
        <w:rPr>
          <w:spacing w:val="-1"/>
          <w:lang w:val="en-US"/>
        </w:rPr>
        <w:t>e</w:t>
      </w:r>
      <w:r w:rsidRPr="00730C22">
        <w:rPr>
          <w:lang w:val="en-US"/>
        </w:rPr>
        <w:t>x</w:t>
      </w:r>
      <w:r w:rsidRPr="00730C22">
        <w:rPr>
          <w:spacing w:val="3"/>
          <w:lang w:val="en-US"/>
        </w:rPr>
        <w:t xml:space="preserve"> </w:t>
      </w:r>
      <w:r w:rsidRPr="00730C22">
        <w:rPr>
          <w:spacing w:val="-2"/>
          <w:lang w:val="en-US"/>
        </w:rPr>
        <w:t>s</w:t>
      </w:r>
      <w:r w:rsidRPr="00730C22">
        <w:rPr>
          <w:spacing w:val="1"/>
          <w:lang w:val="en-US"/>
        </w:rPr>
        <w:t>h</w:t>
      </w:r>
      <w:r w:rsidRPr="00730C22">
        <w:rPr>
          <w:spacing w:val="4"/>
          <w:lang w:val="en-US"/>
        </w:rPr>
        <w:t>a</w:t>
      </w:r>
      <w:r w:rsidRPr="00730C22">
        <w:rPr>
          <w:lang w:val="en-US"/>
        </w:rPr>
        <w:t>ll a</w:t>
      </w:r>
      <w:r w:rsidRPr="00730C22">
        <w:rPr>
          <w:spacing w:val="1"/>
          <w:lang w:val="en-US"/>
        </w:rPr>
        <w:t>p</w:t>
      </w:r>
      <w:r w:rsidRPr="00730C22">
        <w:rPr>
          <w:spacing w:val="5"/>
          <w:lang w:val="en-US"/>
        </w:rPr>
        <w:t>p</w:t>
      </w:r>
      <w:r w:rsidRPr="00730C22">
        <w:rPr>
          <w:spacing w:val="-4"/>
          <w:lang w:val="en-US"/>
        </w:rPr>
        <w:t>l</w:t>
      </w:r>
      <w:r w:rsidRPr="00730C22">
        <w:rPr>
          <w:lang w:val="en-US"/>
        </w:rPr>
        <w:t>y</w:t>
      </w:r>
      <w:r w:rsidRPr="00730C22">
        <w:rPr>
          <w:spacing w:val="3"/>
          <w:lang w:val="en-US"/>
        </w:rPr>
        <w:t xml:space="preserve"> </w:t>
      </w:r>
      <w:r w:rsidRPr="00730C22">
        <w:rPr>
          <w:spacing w:val="1"/>
          <w:lang w:val="en-US"/>
        </w:rPr>
        <w:t>t</w:t>
      </w:r>
      <w:r w:rsidRPr="00730C22">
        <w:rPr>
          <w:lang w:val="en-US"/>
        </w:rPr>
        <w:t>o</w:t>
      </w:r>
      <w:r w:rsidRPr="00730C22">
        <w:rPr>
          <w:spacing w:val="3"/>
          <w:lang w:val="en-US"/>
        </w:rPr>
        <w:t xml:space="preserve"> </w:t>
      </w:r>
      <w:r w:rsidRPr="00730C22">
        <w:rPr>
          <w:spacing w:val="5"/>
          <w:lang w:val="en-US"/>
        </w:rPr>
        <w:t>t</w:t>
      </w:r>
      <w:r w:rsidRPr="00730C22">
        <w:rPr>
          <w:lang w:val="en-US"/>
        </w:rPr>
        <w:t>owi</w:t>
      </w:r>
      <w:r w:rsidRPr="00730C22">
        <w:rPr>
          <w:spacing w:val="1"/>
          <w:lang w:val="en-US"/>
        </w:rPr>
        <w:t>n</w:t>
      </w:r>
      <w:r w:rsidRPr="00730C22">
        <w:rPr>
          <w:lang w:val="en-US"/>
        </w:rPr>
        <w:t>g</w:t>
      </w:r>
      <w:r w:rsidRPr="00730C22">
        <w:rPr>
          <w:spacing w:val="3"/>
          <w:lang w:val="en-US"/>
        </w:rPr>
        <w:t xml:space="preserve"> </w:t>
      </w:r>
      <w:r w:rsidRPr="00730C22">
        <w:rPr>
          <w:lang w:val="en-US"/>
        </w:rPr>
        <w:t>v</w:t>
      </w:r>
      <w:r w:rsidRPr="00730C22">
        <w:rPr>
          <w:spacing w:val="-1"/>
          <w:lang w:val="en-US"/>
        </w:rPr>
        <w:t>e</w:t>
      </w:r>
      <w:r w:rsidRPr="00730C22">
        <w:rPr>
          <w:spacing w:val="1"/>
          <w:lang w:val="en-US"/>
        </w:rPr>
        <w:t>h</w:t>
      </w:r>
      <w:r w:rsidRPr="00730C22">
        <w:rPr>
          <w:lang w:val="en-US"/>
        </w:rPr>
        <w:t>ic</w:t>
      </w:r>
      <w:r w:rsidRPr="00730C22">
        <w:rPr>
          <w:spacing w:val="-4"/>
          <w:lang w:val="en-US"/>
        </w:rPr>
        <w:t>l</w:t>
      </w:r>
      <w:r w:rsidRPr="00730C22">
        <w:rPr>
          <w:spacing w:val="3"/>
          <w:lang w:val="en-US"/>
        </w:rPr>
        <w:t>e</w:t>
      </w:r>
      <w:r w:rsidRPr="00730C22">
        <w:rPr>
          <w:lang w:val="en-US"/>
        </w:rPr>
        <w:t>s</w:t>
      </w:r>
      <w:r w:rsidRPr="00730C22">
        <w:rPr>
          <w:spacing w:val="1"/>
          <w:lang w:val="en-US"/>
        </w:rPr>
        <w:t xml:space="preserve"> </w:t>
      </w:r>
      <w:r w:rsidRPr="00730C22">
        <w:rPr>
          <w:lang w:val="en-US"/>
        </w:rPr>
        <w:t>a</w:t>
      </w:r>
      <w:r w:rsidRPr="00730C22">
        <w:rPr>
          <w:spacing w:val="1"/>
          <w:lang w:val="en-US"/>
        </w:rPr>
        <w:t>n</w:t>
      </w:r>
      <w:r w:rsidRPr="00730C22">
        <w:rPr>
          <w:lang w:val="en-US"/>
        </w:rPr>
        <w:t>d</w:t>
      </w:r>
      <w:r w:rsidRPr="00730C22">
        <w:rPr>
          <w:spacing w:val="3"/>
          <w:lang w:val="en-US"/>
        </w:rPr>
        <w:t xml:space="preserve"> </w:t>
      </w:r>
      <w:r w:rsidRPr="00730C22">
        <w:rPr>
          <w:spacing w:val="5"/>
          <w:lang w:val="en-US"/>
        </w:rPr>
        <w:t>t</w:t>
      </w:r>
      <w:r w:rsidRPr="00730C22">
        <w:rPr>
          <w:spacing w:val="-5"/>
          <w:lang w:val="en-US"/>
        </w:rPr>
        <w:t>r</w:t>
      </w:r>
      <w:r w:rsidRPr="00730C22">
        <w:rPr>
          <w:lang w:val="en-US"/>
        </w:rPr>
        <w:t>a</w:t>
      </w:r>
      <w:r w:rsidRPr="00730C22">
        <w:rPr>
          <w:spacing w:val="4"/>
          <w:lang w:val="en-US"/>
        </w:rPr>
        <w:t>i</w:t>
      </w:r>
      <w:r w:rsidRPr="00730C22">
        <w:rPr>
          <w:spacing w:val="-4"/>
          <w:lang w:val="en-US"/>
        </w:rPr>
        <w:t>l</w:t>
      </w:r>
      <w:r w:rsidRPr="00730C22">
        <w:rPr>
          <w:spacing w:val="3"/>
          <w:lang w:val="en-US"/>
        </w:rPr>
        <w:t>e</w:t>
      </w:r>
      <w:r w:rsidRPr="00730C22">
        <w:rPr>
          <w:spacing w:val="-1"/>
          <w:lang w:val="en-US"/>
        </w:rPr>
        <w:t>r</w:t>
      </w:r>
      <w:r w:rsidRPr="00730C22">
        <w:rPr>
          <w:lang w:val="en-US"/>
        </w:rPr>
        <w:t>s whe</w:t>
      </w:r>
      <w:r w:rsidRPr="00730C22">
        <w:rPr>
          <w:spacing w:val="-5"/>
          <w:lang w:val="en-US"/>
        </w:rPr>
        <w:t>r</w:t>
      </w:r>
      <w:r w:rsidRPr="00730C22">
        <w:rPr>
          <w:lang w:val="en-US"/>
        </w:rPr>
        <w:t>e</w:t>
      </w:r>
      <w:r w:rsidRPr="00730C22">
        <w:rPr>
          <w:spacing w:val="7"/>
          <w:lang w:val="en-US"/>
        </w:rPr>
        <w:t xml:space="preserve"> </w:t>
      </w:r>
      <w:r w:rsidRPr="00730C22">
        <w:rPr>
          <w:spacing w:val="3"/>
          <w:lang w:val="en-US"/>
        </w:rPr>
        <w:t>e</w:t>
      </w:r>
      <w:r w:rsidRPr="00730C22">
        <w:rPr>
          <w:spacing w:val="-4"/>
          <w:lang w:val="en-US"/>
        </w:rPr>
        <w:t>l</w:t>
      </w:r>
      <w:r w:rsidRPr="00730C22">
        <w:rPr>
          <w:spacing w:val="-1"/>
          <w:lang w:val="en-US"/>
        </w:rPr>
        <w:t>ec</w:t>
      </w:r>
      <w:r w:rsidRPr="00730C22">
        <w:rPr>
          <w:spacing w:val="5"/>
          <w:lang w:val="en-US"/>
        </w:rPr>
        <w:t>t</w:t>
      </w:r>
      <w:r w:rsidRPr="00730C22">
        <w:rPr>
          <w:spacing w:val="-5"/>
          <w:lang w:val="en-US"/>
        </w:rPr>
        <w:t>r</w:t>
      </w:r>
      <w:r w:rsidRPr="00730C22">
        <w:rPr>
          <w:lang w:val="en-US"/>
        </w:rPr>
        <w:t>ic</w:t>
      </w:r>
      <w:r w:rsidRPr="00730C22">
        <w:rPr>
          <w:spacing w:val="3"/>
          <w:lang w:val="en-US"/>
        </w:rPr>
        <w:t>a</w:t>
      </w:r>
      <w:r w:rsidRPr="00730C22">
        <w:rPr>
          <w:lang w:val="en-US"/>
        </w:rPr>
        <w:t xml:space="preserve">l </w:t>
      </w:r>
      <w:r w:rsidRPr="00730C22">
        <w:rPr>
          <w:spacing w:val="-1"/>
          <w:lang w:val="en-US"/>
        </w:rPr>
        <w:t>e</w:t>
      </w:r>
      <w:r w:rsidRPr="00730C22">
        <w:rPr>
          <w:spacing w:val="1"/>
          <w:lang w:val="en-US"/>
        </w:rPr>
        <w:t>n</w:t>
      </w:r>
      <w:r w:rsidRPr="00730C22">
        <w:rPr>
          <w:spacing w:val="3"/>
          <w:lang w:val="en-US"/>
        </w:rPr>
        <w:t>e</w:t>
      </w:r>
      <w:r w:rsidRPr="00730C22">
        <w:rPr>
          <w:spacing w:val="-5"/>
          <w:lang w:val="en-US"/>
        </w:rPr>
        <w:t>r</w:t>
      </w:r>
      <w:r w:rsidRPr="00730C22">
        <w:rPr>
          <w:lang w:val="en-US"/>
        </w:rPr>
        <w:t>gy</w:t>
      </w:r>
      <w:r w:rsidRPr="00730C22">
        <w:rPr>
          <w:spacing w:val="4"/>
          <w:lang w:val="en-US"/>
        </w:rPr>
        <w:t xml:space="preserve"> </w:t>
      </w:r>
      <w:r w:rsidRPr="00730C22">
        <w:rPr>
          <w:lang w:val="en-US"/>
        </w:rPr>
        <w:t>is</w:t>
      </w:r>
      <w:r w:rsidRPr="00730C22">
        <w:rPr>
          <w:spacing w:val="6"/>
          <w:lang w:val="en-US"/>
        </w:rPr>
        <w:t xml:space="preserve"> </w:t>
      </w:r>
      <w:r w:rsidRPr="00730C22">
        <w:rPr>
          <w:spacing w:val="-2"/>
          <w:lang w:val="en-US"/>
        </w:rPr>
        <w:t>s</w:t>
      </w:r>
      <w:r w:rsidRPr="00730C22">
        <w:rPr>
          <w:spacing w:val="1"/>
          <w:lang w:val="en-US"/>
        </w:rPr>
        <w:t>upp</w:t>
      </w:r>
      <w:r w:rsidRPr="00730C22">
        <w:rPr>
          <w:spacing w:val="-4"/>
          <w:lang w:val="en-US"/>
        </w:rPr>
        <w:t>l</w:t>
      </w:r>
      <w:r w:rsidRPr="00730C22">
        <w:rPr>
          <w:lang w:val="en-US"/>
        </w:rPr>
        <w:t>ied</w:t>
      </w:r>
      <w:r w:rsidRPr="00730C22">
        <w:rPr>
          <w:spacing w:val="8"/>
          <w:lang w:val="en-US"/>
        </w:rPr>
        <w:t xml:space="preserve"> </w:t>
      </w:r>
      <w:r w:rsidRPr="00730C22">
        <w:rPr>
          <w:spacing w:val="1"/>
          <w:lang w:val="en-US"/>
        </w:rPr>
        <w:t>f</w:t>
      </w:r>
      <w:r w:rsidRPr="00730C22">
        <w:rPr>
          <w:spacing w:val="-5"/>
          <w:lang w:val="en-US"/>
        </w:rPr>
        <w:t>r</w:t>
      </w:r>
      <w:r w:rsidRPr="00730C22">
        <w:rPr>
          <w:spacing w:val="4"/>
          <w:lang w:val="en-US"/>
        </w:rPr>
        <w:t>o</w:t>
      </w:r>
      <w:r w:rsidRPr="00730C22">
        <w:rPr>
          <w:lang w:val="en-US"/>
        </w:rPr>
        <w:t>m</w:t>
      </w:r>
      <w:r w:rsidRPr="00730C22">
        <w:rPr>
          <w:spacing w:val="1"/>
          <w:lang w:val="en-US"/>
        </w:rPr>
        <w:t xml:space="preserve"> th</w:t>
      </w:r>
      <w:r w:rsidRPr="00730C22">
        <w:rPr>
          <w:lang w:val="en-US"/>
        </w:rPr>
        <w:t>e</w:t>
      </w:r>
      <w:r w:rsidRPr="00730C22">
        <w:rPr>
          <w:spacing w:val="3"/>
          <w:lang w:val="en-US"/>
        </w:rPr>
        <w:t xml:space="preserve"> </w:t>
      </w:r>
      <w:r w:rsidRPr="00730C22">
        <w:rPr>
          <w:spacing w:val="1"/>
          <w:lang w:val="en-US"/>
        </w:rPr>
        <w:t>t</w:t>
      </w:r>
      <w:r w:rsidRPr="00730C22">
        <w:rPr>
          <w:lang w:val="en-US"/>
        </w:rPr>
        <w:t>owi</w:t>
      </w:r>
      <w:r w:rsidRPr="00730C22">
        <w:rPr>
          <w:spacing w:val="1"/>
          <w:lang w:val="en-US"/>
        </w:rPr>
        <w:t>n</w:t>
      </w:r>
      <w:r w:rsidRPr="00730C22">
        <w:rPr>
          <w:lang w:val="en-US"/>
        </w:rPr>
        <w:t>g</w:t>
      </w:r>
      <w:r w:rsidRPr="00730C22">
        <w:rPr>
          <w:spacing w:val="4"/>
          <w:lang w:val="en-US"/>
        </w:rPr>
        <w:t xml:space="preserve"> </w:t>
      </w:r>
      <w:r w:rsidRPr="00730C22">
        <w:rPr>
          <w:lang w:val="en-US"/>
        </w:rPr>
        <w:t>v</w:t>
      </w:r>
      <w:r w:rsidRPr="00730C22">
        <w:rPr>
          <w:spacing w:val="-1"/>
          <w:lang w:val="en-US"/>
        </w:rPr>
        <w:t>e</w:t>
      </w:r>
      <w:r w:rsidRPr="00730C22">
        <w:rPr>
          <w:spacing w:val="1"/>
          <w:lang w:val="en-US"/>
        </w:rPr>
        <w:t>h</w:t>
      </w:r>
      <w:r w:rsidRPr="00730C22">
        <w:rPr>
          <w:lang w:val="en-US"/>
        </w:rPr>
        <w:t>ic</w:t>
      </w:r>
      <w:r w:rsidRPr="00730C22">
        <w:rPr>
          <w:spacing w:val="-4"/>
          <w:lang w:val="en-US"/>
        </w:rPr>
        <w:t>l</w:t>
      </w:r>
      <w:r w:rsidRPr="00730C22">
        <w:rPr>
          <w:lang w:val="en-US"/>
        </w:rPr>
        <w:t>e</w:t>
      </w:r>
      <w:r w:rsidRPr="00730C22">
        <w:rPr>
          <w:spacing w:val="3"/>
          <w:lang w:val="en-US"/>
        </w:rPr>
        <w:t xml:space="preserve"> </w:t>
      </w:r>
      <w:r w:rsidRPr="00730C22">
        <w:rPr>
          <w:spacing w:val="1"/>
          <w:lang w:val="en-US"/>
        </w:rPr>
        <w:t>t</w:t>
      </w:r>
      <w:r w:rsidRPr="00730C22">
        <w:rPr>
          <w:lang w:val="en-US"/>
        </w:rPr>
        <w:t>o</w:t>
      </w:r>
      <w:r w:rsidRPr="00730C22">
        <w:rPr>
          <w:spacing w:val="4"/>
          <w:lang w:val="en-US"/>
        </w:rPr>
        <w:t xml:space="preserve"> </w:t>
      </w:r>
      <w:r w:rsidRPr="00730C22">
        <w:rPr>
          <w:spacing w:val="-3"/>
          <w:lang w:val="en-US"/>
        </w:rPr>
        <w:t>f</w:t>
      </w:r>
      <w:r w:rsidRPr="00730C22">
        <w:rPr>
          <w:lang w:val="en-US"/>
        </w:rPr>
        <w:t>a</w:t>
      </w:r>
      <w:r w:rsidRPr="00730C22">
        <w:rPr>
          <w:spacing w:val="-1"/>
          <w:lang w:val="en-US"/>
        </w:rPr>
        <w:t>c</w:t>
      </w:r>
      <w:r w:rsidRPr="00730C22">
        <w:rPr>
          <w:spacing w:val="4"/>
          <w:lang w:val="en-US"/>
        </w:rPr>
        <w:t>i</w:t>
      </w:r>
      <w:r w:rsidRPr="00730C22">
        <w:rPr>
          <w:spacing w:val="-4"/>
          <w:lang w:val="en-US"/>
        </w:rPr>
        <w:t>l</w:t>
      </w:r>
      <w:r w:rsidRPr="00730C22">
        <w:rPr>
          <w:lang w:val="en-US"/>
        </w:rPr>
        <w:t>i</w:t>
      </w:r>
      <w:r w:rsidRPr="00730C22">
        <w:rPr>
          <w:spacing w:val="2"/>
          <w:lang w:val="en-US"/>
        </w:rPr>
        <w:t>t</w:t>
      </w:r>
      <w:r w:rsidRPr="00730C22">
        <w:rPr>
          <w:lang w:val="en-US"/>
        </w:rPr>
        <w:t>a</w:t>
      </w:r>
      <w:r w:rsidRPr="00730C22">
        <w:rPr>
          <w:spacing w:val="1"/>
          <w:lang w:val="en-US"/>
        </w:rPr>
        <w:t>t</w:t>
      </w:r>
      <w:r w:rsidRPr="00730C22">
        <w:rPr>
          <w:lang w:val="en-US"/>
        </w:rPr>
        <w:t>e o</w:t>
      </w:r>
      <w:r w:rsidRPr="00730C22">
        <w:rPr>
          <w:spacing w:val="1"/>
          <w:lang w:val="en-US"/>
        </w:rPr>
        <w:t>p</w:t>
      </w:r>
      <w:r w:rsidRPr="00730C22">
        <w:rPr>
          <w:spacing w:val="-1"/>
          <w:lang w:val="en-US"/>
        </w:rPr>
        <w:t>e</w:t>
      </w:r>
      <w:r w:rsidRPr="00730C22">
        <w:rPr>
          <w:spacing w:val="-5"/>
          <w:lang w:val="en-US"/>
        </w:rPr>
        <w:t>r</w:t>
      </w:r>
      <w:r w:rsidRPr="00730C22">
        <w:rPr>
          <w:lang w:val="en-US"/>
        </w:rPr>
        <w:t>a</w:t>
      </w:r>
      <w:r w:rsidRPr="00730C22">
        <w:rPr>
          <w:spacing w:val="1"/>
          <w:lang w:val="en-US"/>
        </w:rPr>
        <w:t>t</w:t>
      </w:r>
      <w:r w:rsidRPr="00730C22">
        <w:rPr>
          <w:lang w:val="en-US"/>
        </w:rPr>
        <w:t>ion</w:t>
      </w:r>
      <w:r w:rsidRPr="00730C22">
        <w:rPr>
          <w:spacing w:val="3"/>
          <w:lang w:val="en-US"/>
        </w:rPr>
        <w:t xml:space="preserve"> </w:t>
      </w:r>
      <w:r w:rsidRPr="00730C22">
        <w:rPr>
          <w:lang w:val="en-US"/>
        </w:rPr>
        <w:t>of</w:t>
      </w:r>
      <w:r w:rsidRPr="00730C22">
        <w:rPr>
          <w:spacing w:val="-1"/>
          <w:lang w:val="en-US"/>
        </w:rPr>
        <w:t xml:space="preserve"> </w:t>
      </w:r>
      <w:r w:rsidRPr="00730C22">
        <w:rPr>
          <w:spacing w:val="1"/>
          <w:lang w:val="en-US"/>
        </w:rPr>
        <w:t>th</w:t>
      </w:r>
      <w:r w:rsidRPr="00730C22">
        <w:rPr>
          <w:lang w:val="en-US"/>
        </w:rPr>
        <w:t>e</w:t>
      </w:r>
      <w:r w:rsidRPr="00730C22">
        <w:rPr>
          <w:spacing w:val="1"/>
          <w:lang w:val="en-US"/>
        </w:rPr>
        <w:t xml:space="preserve"> </w:t>
      </w:r>
      <w:r w:rsidRPr="00730C22">
        <w:rPr>
          <w:spacing w:val="-2"/>
          <w:lang w:val="en-US"/>
        </w:rPr>
        <w:t>s</w:t>
      </w:r>
      <w:r w:rsidRPr="00730C22">
        <w:rPr>
          <w:spacing w:val="1"/>
          <w:lang w:val="en-US"/>
        </w:rPr>
        <w:t>t</w:t>
      </w:r>
      <w:r w:rsidRPr="00730C22">
        <w:rPr>
          <w:spacing w:val="-1"/>
          <w:lang w:val="en-US"/>
        </w:rPr>
        <w:t>ee</w:t>
      </w:r>
      <w:r w:rsidRPr="00730C22">
        <w:rPr>
          <w:spacing w:val="-5"/>
          <w:lang w:val="en-US"/>
        </w:rPr>
        <w:t>r</w:t>
      </w:r>
      <w:r w:rsidRPr="00730C22">
        <w:rPr>
          <w:lang w:val="en-US"/>
        </w:rPr>
        <w:t>i</w:t>
      </w:r>
      <w:r w:rsidRPr="00730C22">
        <w:rPr>
          <w:spacing w:val="1"/>
          <w:lang w:val="en-US"/>
        </w:rPr>
        <w:t>n</w:t>
      </w:r>
      <w:r w:rsidRPr="00730C22">
        <w:rPr>
          <w:lang w:val="en-US"/>
        </w:rPr>
        <w:t>g</w:t>
      </w:r>
      <w:r w:rsidRPr="00730C22">
        <w:rPr>
          <w:spacing w:val="2"/>
          <w:lang w:val="en-US"/>
        </w:rPr>
        <w:t xml:space="preserve"> </w:t>
      </w:r>
      <w:r w:rsidRPr="00730C22">
        <w:rPr>
          <w:spacing w:val="-2"/>
          <w:lang w:val="en-US"/>
        </w:rPr>
        <w:t>s</w:t>
      </w:r>
      <w:r w:rsidRPr="00730C22">
        <w:rPr>
          <w:lang w:val="en-US"/>
        </w:rPr>
        <w:t>y</w:t>
      </w:r>
      <w:r w:rsidRPr="00730C22">
        <w:rPr>
          <w:spacing w:val="-2"/>
          <w:lang w:val="en-US"/>
        </w:rPr>
        <w:t>s</w:t>
      </w:r>
      <w:r w:rsidRPr="00730C22">
        <w:rPr>
          <w:spacing w:val="1"/>
          <w:lang w:val="en-US"/>
        </w:rPr>
        <w:t>t</w:t>
      </w:r>
      <w:r w:rsidRPr="00730C22">
        <w:rPr>
          <w:spacing w:val="3"/>
          <w:lang w:val="en-US"/>
        </w:rPr>
        <w:t>e</w:t>
      </w:r>
      <w:r w:rsidRPr="00730C22">
        <w:rPr>
          <w:lang w:val="en-US"/>
        </w:rPr>
        <w:t>m</w:t>
      </w:r>
      <w:r w:rsidRPr="00730C22">
        <w:rPr>
          <w:spacing w:val="-1"/>
          <w:lang w:val="en-US"/>
        </w:rPr>
        <w:t xml:space="preserve"> </w:t>
      </w:r>
      <w:r w:rsidRPr="00730C22">
        <w:rPr>
          <w:spacing w:val="4"/>
          <w:lang w:val="en-US"/>
        </w:rPr>
        <w:t>i</w:t>
      </w:r>
      <w:r w:rsidRPr="00730C22">
        <w:rPr>
          <w:spacing w:val="1"/>
          <w:lang w:val="en-US"/>
        </w:rPr>
        <w:t>n</w:t>
      </w:r>
      <w:r w:rsidRPr="00730C22">
        <w:rPr>
          <w:spacing w:val="-2"/>
          <w:lang w:val="en-US"/>
        </w:rPr>
        <w:t>s</w:t>
      </w:r>
      <w:r w:rsidRPr="00730C22">
        <w:rPr>
          <w:spacing w:val="1"/>
          <w:lang w:val="en-US"/>
        </w:rPr>
        <w:t>t</w:t>
      </w:r>
      <w:r w:rsidRPr="00730C22">
        <w:rPr>
          <w:lang w:val="en-US"/>
        </w:rPr>
        <w:t>al</w:t>
      </w:r>
      <w:r w:rsidRPr="00730C22">
        <w:rPr>
          <w:spacing w:val="-3"/>
          <w:lang w:val="en-US"/>
        </w:rPr>
        <w:t>l</w:t>
      </w:r>
      <w:r w:rsidRPr="00730C22">
        <w:rPr>
          <w:spacing w:val="-1"/>
          <w:lang w:val="en-US"/>
        </w:rPr>
        <w:t>e</w:t>
      </w:r>
      <w:r w:rsidRPr="00730C22">
        <w:rPr>
          <w:lang w:val="en-US"/>
        </w:rPr>
        <w:t>d</w:t>
      </w:r>
      <w:r w:rsidRPr="00730C22">
        <w:rPr>
          <w:spacing w:val="2"/>
          <w:lang w:val="en-US"/>
        </w:rPr>
        <w:t xml:space="preserve"> </w:t>
      </w:r>
      <w:r w:rsidRPr="00730C22">
        <w:rPr>
          <w:lang w:val="en-US"/>
        </w:rPr>
        <w:t>on</w:t>
      </w:r>
      <w:r w:rsidRPr="00730C22">
        <w:rPr>
          <w:spacing w:val="2"/>
          <w:lang w:val="en-US"/>
        </w:rPr>
        <w:t xml:space="preserve"> </w:t>
      </w:r>
      <w:r w:rsidRPr="00730C22">
        <w:rPr>
          <w:spacing w:val="1"/>
          <w:lang w:val="en-US"/>
        </w:rPr>
        <w:t>th</w:t>
      </w:r>
      <w:r w:rsidRPr="00730C22">
        <w:rPr>
          <w:lang w:val="en-US"/>
        </w:rPr>
        <w:t>e</w:t>
      </w:r>
      <w:r w:rsidRPr="00730C22">
        <w:rPr>
          <w:spacing w:val="-3"/>
          <w:lang w:val="en-US"/>
        </w:rPr>
        <w:t xml:space="preserve"> </w:t>
      </w:r>
      <w:r w:rsidRPr="00730C22">
        <w:rPr>
          <w:spacing w:val="1"/>
          <w:lang w:val="en-US"/>
        </w:rPr>
        <w:t>t</w:t>
      </w:r>
      <w:r w:rsidRPr="00730C22">
        <w:rPr>
          <w:spacing w:val="-5"/>
          <w:lang w:val="en-US"/>
        </w:rPr>
        <w:t>r</w:t>
      </w:r>
      <w:r w:rsidRPr="00730C22">
        <w:rPr>
          <w:lang w:val="en-US"/>
        </w:rPr>
        <w:t>ai</w:t>
      </w:r>
      <w:r w:rsidRPr="00730C22">
        <w:rPr>
          <w:spacing w:val="-3"/>
          <w:lang w:val="en-US"/>
        </w:rPr>
        <w:t>l</w:t>
      </w:r>
      <w:r w:rsidRPr="00730C22">
        <w:rPr>
          <w:spacing w:val="3"/>
          <w:lang w:val="en-US"/>
        </w:rPr>
        <w:t>e</w:t>
      </w:r>
      <w:r w:rsidRPr="00730C22">
        <w:rPr>
          <w:spacing w:val="-5"/>
          <w:lang w:val="en-US"/>
        </w:rPr>
        <w:t>r</w:t>
      </w:r>
      <w:r w:rsidRPr="00730C22">
        <w:rPr>
          <w:lang w:val="en-US"/>
        </w:rPr>
        <w:t>.</w:t>
      </w:r>
    </w:p>
    <w:p w14:paraId="5A4E94E8" w14:textId="77777777" w:rsidR="00A06831" w:rsidRPr="00C4302B" w:rsidRDefault="00A06831" w:rsidP="00A06831">
      <w:pPr>
        <w:pStyle w:val="para0"/>
      </w:pPr>
      <w:r w:rsidRPr="00C4302B">
        <w:t>2.</w:t>
      </w:r>
      <w:r w:rsidRPr="00C4302B">
        <w:tab/>
        <w:t>Requirements for towing vehicles</w:t>
      </w:r>
    </w:p>
    <w:p w14:paraId="13B35ED4" w14:textId="77777777" w:rsidR="00A06831" w:rsidRPr="00C4302B" w:rsidRDefault="00A06831" w:rsidP="00A06831">
      <w:pPr>
        <w:pStyle w:val="para0"/>
      </w:pPr>
      <w:r w:rsidRPr="00C4302B">
        <w:t>2.1.</w:t>
      </w:r>
      <w:r w:rsidRPr="00C4302B">
        <w:tab/>
        <w:t>Energy Supply</w:t>
      </w:r>
    </w:p>
    <w:p w14:paraId="6349969F" w14:textId="77777777" w:rsidR="00A06831" w:rsidRPr="00C4302B" w:rsidRDefault="00A06831" w:rsidP="00A06831">
      <w:pPr>
        <w:pStyle w:val="para0"/>
      </w:pPr>
      <w:r w:rsidRPr="00C4302B">
        <w:t>2.1.1.</w:t>
      </w:r>
      <w:r w:rsidRPr="00C4302B">
        <w:tab/>
        <w:t>The vehicle manufacturer shall define the capacity of the energy source that will enable the current defined in paragraph 2.3. below to be available for the trailer during normal operation of the vehicle.</w:t>
      </w:r>
    </w:p>
    <w:p w14:paraId="19244707" w14:textId="77777777" w:rsidR="00A06831" w:rsidRPr="00C4302B" w:rsidRDefault="00A06831" w:rsidP="00A06831">
      <w:pPr>
        <w:pStyle w:val="para0"/>
      </w:pPr>
      <w:r w:rsidRPr="00C4302B">
        <w:t>2.1.2.</w:t>
      </w:r>
      <w:r w:rsidRPr="00C4302B">
        <w:tab/>
        <w:t>The driver</w:t>
      </w:r>
      <w:r>
        <w:rPr>
          <w:noProof/>
          <w:lang w:val="en-US"/>
        </w:rPr>
        <w:t>'</w:t>
      </w:r>
      <w:r w:rsidRPr="00C4302B">
        <w:t>s manual shall include information to advise the driver on the electrical energy available for the trailer steering system and that the electrical interface shall not be connected when the current requirement marked on the trailer exceeds that which can be supplied by the towing vehicle.</w:t>
      </w:r>
    </w:p>
    <w:p w14:paraId="1FC59549" w14:textId="77777777" w:rsidR="00A06831" w:rsidRPr="00C4302B" w:rsidRDefault="00A06831" w:rsidP="00A06831">
      <w:pPr>
        <w:pStyle w:val="para0"/>
      </w:pPr>
      <w:r w:rsidRPr="00C4302B">
        <w:t>2.1.3.</w:t>
      </w:r>
      <w:r w:rsidRPr="00C4302B">
        <w:tab/>
        <w:t>The power supply provided by the connector referenced in paragraph</w:t>
      </w:r>
      <w:r w:rsidRPr="003B0EDE">
        <w:t> </w:t>
      </w:r>
      <w:r w:rsidRPr="00C4302B">
        <w:t>2.5. below shall be used for the powering of the trailer steering system. However, in all cases the provisions of paragraph 3.3</w:t>
      </w:r>
      <w:r>
        <w:t>.</w:t>
      </w:r>
      <w:r w:rsidRPr="00C4302B">
        <w:t xml:space="preserve"> below shall apply.</w:t>
      </w:r>
    </w:p>
    <w:p w14:paraId="79FCDEC4" w14:textId="77777777" w:rsidR="00A06831" w:rsidRPr="00C4302B" w:rsidRDefault="00A06831" w:rsidP="00A06831">
      <w:pPr>
        <w:pStyle w:val="para0"/>
      </w:pPr>
      <w:r w:rsidRPr="00C4302B">
        <w:t>2.2.</w:t>
      </w:r>
      <w:r w:rsidRPr="00C4302B">
        <w:tab/>
        <w:t>The nominal operating voltage is 24V.</w:t>
      </w:r>
    </w:p>
    <w:p w14:paraId="74FB0FD1" w14:textId="77777777" w:rsidR="00A06831" w:rsidRPr="00C4302B" w:rsidRDefault="00A06831" w:rsidP="00A06831">
      <w:pPr>
        <w:pStyle w:val="para0"/>
      </w:pPr>
      <w:r w:rsidRPr="00C4302B">
        <w:t>2.3.</w:t>
      </w:r>
      <w:r w:rsidRPr="00C4302B">
        <w:tab/>
        <w:t>The maximum current supply available at the connector referenced in paragraph</w:t>
      </w:r>
      <w:r w:rsidRPr="003B0EDE">
        <w:t> </w:t>
      </w:r>
      <w:r w:rsidRPr="00C4302B">
        <w:t>2.5.2. below shall be defined by the towing vehicle manufacturer.</w:t>
      </w:r>
    </w:p>
    <w:p w14:paraId="5E9AC6A0" w14:textId="77777777" w:rsidR="00A06831" w:rsidRPr="00C4302B" w:rsidRDefault="00A06831" w:rsidP="00A06831">
      <w:pPr>
        <w:pStyle w:val="para0"/>
      </w:pPr>
      <w:r w:rsidRPr="00C4302B">
        <w:t>2.4.</w:t>
      </w:r>
      <w:r w:rsidRPr="00C4302B">
        <w:tab/>
        <w:t>Protection of the electrical system</w:t>
      </w:r>
    </w:p>
    <w:p w14:paraId="72C2D225" w14:textId="77777777" w:rsidR="00A06831" w:rsidRPr="00C4302B" w:rsidRDefault="00A06831" w:rsidP="00A06831">
      <w:pPr>
        <w:pStyle w:val="para0"/>
      </w:pPr>
      <w:r w:rsidRPr="00C4302B">
        <w:t>2.4.1.</w:t>
      </w:r>
      <w:r w:rsidRPr="00C4302B">
        <w:tab/>
        <w:t>The electrical system of the towing vehicle shall be protected from an overload or short circuit in the supply to the trailer steering system.</w:t>
      </w:r>
    </w:p>
    <w:p w14:paraId="3704D678" w14:textId="77777777" w:rsidR="00A06831" w:rsidRPr="00C4302B" w:rsidRDefault="00A06831" w:rsidP="00A06831">
      <w:pPr>
        <w:pStyle w:val="para0"/>
      </w:pPr>
      <w:r w:rsidRPr="00C4302B">
        <w:t>2.5.</w:t>
      </w:r>
      <w:r w:rsidRPr="00C4302B">
        <w:tab/>
        <w:t>Wiring and Connectors</w:t>
      </w:r>
    </w:p>
    <w:p w14:paraId="4FA48B57" w14:textId="77777777" w:rsidR="00A06831" w:rsidRPr="00C4302B" w:rsidRDefault="00A06831" w:rsidP="00A06831">
      <w:pPr>
        <w:pStyle w:val="para0"/>
      </w:pPr>
      <w:r w:rsidRPr="00C4302B">
        <w:t>2.5.1.</w:t>
      </w:r>
      <w:r w:rsidRPr="00C4302B">
        <w:tab/>
        <w:t>The cables used to supply the trailer electrical energy shall have a conductor cross-sectional area compatible with the continuous current defined in paragraph</w:t>
      </w:r>
      <w:r w:rsidRPr="003B0EDE">
        <w:t> </w:t>
      </w:r>
      <w:r w:rsidRPr="00C4302B">
        <w:t>2.3. above.</w:t>
      </w:r>
    </w:p>
    <w:p w14:paraId="768268F6" w14:textId="77777777" w:rsidR="00A06831" w:rsidRPr="00C4302B" w:rsidRDefault="00A06831" w:rsidP="00A06831">
      <w:pPr>
        <w:pStyle w:val="para0"/>
      </w:pPr>
      <w:r w:rsidRPr="00C4302B">
        <w:t>2.5.2.</w:t>
      </w:r>
      <w:r w:rsidRPr="00C4302B">
        <w:tab/>
        <w:t>Until a uniform standard has been defined the connector used to connect to the trailer shall fulfil the following:</w:t>
      </w:r>
    </w:p>
    <w:p w14:paraId="040195D7" w14:textId="77777777" w:rsidR="00A06831" w:rsidRPr="00C4302B" w:rsidRDefault="00A06831" w:rsidP="00A06831">
      <w:pPr>
        <w:pStyle w:val="a"/>
      </w:pPr>
      <w:r w:rsidRPr="00C4302B">
        <w:t>(a)</w:t>
      </w:r>
      <w:r w:rsidRPr="00C4302B">
        <w:tab/>
        <w:t>The pins shall have a current carrying capacity compatible with the maximum continuous current defined in paragraph 2.3. above;</w:t>
      </w:r>
    </w:p>
    <w:p w14:paraId="4BDDFEF2" w14:textId="77777777" w:rsidR="00A06831" w:rsidRPr="00C4302B" w:rsidRDefault="00A06831" w:rsidP="00A06831">
      <w:pPr>
        <w:pStyle w:val="a"/>
      </w:pPr>
      <w:r w:rsidRPr="00C4302B">
        <w:t>(b)</w:t>
      </w:r>
      <w:r w:rsidRPr="00C4302B">
        <w:tab/>
        <w:t>Until uniform standards have been agreed the environmental protection of the connector shall be appropriate to the application and included in the Annex 6 assessment; and</w:t>
      </w:r>
    </w:p>
    <w:p w14:paraId="1E8A5957" w14:textId="77777777" w:rsidR="00A06831" w:rsidRPr="00C4302B" w:rsidRDefault="00A06831" w:rsidP="00A06831">
      <w:pPr>
        <w:pStyle w:val="a"/>
      </w:pPr>
      <w:r w:rsidRPr="00C4302B">
        <w:t>(c)</w:t>
      </w:r>
      <w:r w:rsidRPr="00C4302B">
        <w:tab/>
        <w:t>The connector shall not be interchangeable with an existing electrical connector currently used on the towing vehicle i.e. ISO 7638, ISO</w:t>
      </w:r>
      <w:r w:rsidRPr="003B0EDE">
        <w:t> </w:t>
      </w:r>
      <w:r w:rsidRPr="00C4302B">
        <w:t>12098, etc.</w:t>
      </w:r>
    </w:p>
    <w:p w14:paraId="3C9226C3" w14:textId="77777777" w:rsidR="00A06831" w:rsidRPr="00C4302B" w:rsidRDefault="00A06831" w:rsidP="00A06831">
      <w:pPr>
        <w:pStyle w:val="para0"/>
      </w:pPr>
      <w:r w:rsidRPr="00C4302B">
        <w:lastRenderedPageBreak/>
        <w:t>2.6.</w:t>
      </w:r>
      <w:r w:rsidRPr="00C4302B">
        <w:tab/>
        <w:t>Marking</w:t>
      </w:r>
    </w:p>
    <w:p w14:paraId="4DE5DD9B" w14:textId="77777777" w:rsidR="00A06831" w:rsidRPr="00C4302B" w:rsidRDefault="00A06831" w:rsidP="00A06831">
      <w:pPr>
        <w:pStyle w:val="para0"/>
      </w:pPr>
      <w:r w:rsidRPr="00C4302B">
        <w:t>2.6.1.</w:t>
      </w:r>
      <w:r w:rsidRPr="00C4302B">
        <w:tab/>
        <w:t>The towing vehicle shall be marked to indicate the maximum current available for the trailer as defined in paragraph 2.3. above.</w:t>
      </w:r>
    </w:p>
    <w:p w14:paraId="06736A30" w14:textId="77777777" w:rsidR="00A06831" w:rsidRPr="00C4302B" w:rsidRDefault="00A06831" w:rsidP="00A06831">
      <w:pPr>
        <w:pStyle w:val="para0"/>
      </w:pPr>
      <w:r>
        <w:tab/>
      </w:r>
      <w:r w:rsidRPr="00C4302B">
        <w:t>The marking shall be indelible and positioned so that it is visible when connecting the electrical interface referenced in paragraph 2.5.2. above.</w:t>
      </w:r>
    </w:p>
    <w:p w14:paraId="14BD75FA" w14:textId="77777777" w:rsidR="00A06831" w:rsidRPr="00C4302B" w:rsidRDefault="00A06831" w:rsidP="00A06831">
      <w:pPr>
        <w:pStyle w:val="para0"/>
      </w:pPr>
      <w:r w:rsidRPr="00C4302B">
        <w:t>3.</w:t>
      </w:r>
      <w:r w:rsidRPr="00C4302B">
        <w:tab/>
        <w:t>Requirements for trailers</w:t>
      </w:r>
    </w:p>
    <w:p w14:paraId="4363B6AF" w14:textId="77777777" w:rsidR="00A06831" w:rsidRPr="00C4302B" w:rsidRDefault="00A06831" w:rsidP="00A06831">
      <w:pPr>
        <w:pStyle w:val="para0"/>
      </w:pPr>
      <w:r w:rsidRPr="00C4302B">
        <w:t>3.1.</w:t>
      </w:r>
      <w:r w:rsidRPr="00C4302B">
        <w:tab/>
        <w:t>The maximum current requirement of the trailer steering system shall be defined by the vehicle manufacturer.</w:t>
      </w:r>
    </w:p>
    <w:p w14:paraId="6364409F" w14:textId="77777777" w:rsidR="00A06831" w:rsidRPr="00C4302B" w:rsidRDefault="00A06831" w:rsidP="00A06831">
      <w:pPr>
        <w:pStyle w:val="para0"/>
      </w:pPr>
      <w:r w:rsidRPr="00C4302B">
        <w:t>3.2.</w:t>
      </w:r>
      <w:r w:rsidRPr="00C4302B">
        <w:tab/>
        <w:t>The nominal operating voltage is 24V.</w:t>
      </w:r>
    </w:p>
    <w:p w14:paraId="181006EE" w14:textId="77777777" w:rsidR="00A06831" w:rsidRPr="00C4302B" w:rsidRDefault="00A06831" w:rsidP="00A06831">
      <w:pPr>
        <w:pStyle w:val="para0"/>
      </w:pPr>
      <w:r w:rsidRPr="00C4302B">
        <w:t>3.3.</w:t>
      </w:r>
      <w:r w:rsidRPr="00C4302B">
        <w:tab/>
        <w:t>The electrical energy available from the towing vehicle shall only be used as follows:</w:t>
      </w:r>
    </w:p>
    <w:p w14:paraId="39E692E8" w14:textId="77777777" w:rsidR="00A06831" w:rsidRPr="00C4302B" w:rsidRDefault="00A06831" w:rsidP="00A06831">
      <w:pPr>
        <w:pStyle w:val="a"/>
      </w:pPr>
      <w:r w:rsidRPr="00C4302B">
        <w:t xml:space="preserve">(a) </w:t>
      </w:r>
      <w:r w:rsidRPr="00C4302B">
        <w:tab/>
        <w:t>Exclusively for use by the trailer steering system;</w:t>
      </w:r>
    </w:p>
    <w:p w14:paraId="5D9E9BD5" w14:textId="77777777" w:rsidR="00A06831" w:rsidRPr="00C4302B" w:rsidRDefault="00A06831" w:rsidP="00A06831">
      <w:pPr>
        <w:pStyle w:val="a"/>
      </w:pPr>
      <w:r w:rsidRPr="00C4302B">
        <w:t>or</w:t>
      </w:r>
    </w:p>
    <w:p w14:paraId="28CD1425" w14:textId="77777777" w:rsidR="00A06831" w:rsidRPr="00C4302B" w:rsidRDefault="00A06831" w:rsidP="00A06831">
      <w:pPr>
        <w:pStyle w:val="a"/>
      </w:pPr>
      <w:r w:rsidRPr="00C4302B">
        <w:t xml:space="preserve">(b) </w:t>
      </w:r>
      <w:r w:rsidRPr="00C4302B">
        <w:tab/>
        <w:t>For the trailer steering system and to power auxiliary systems on the trailer provided the steering system has priority and is protected from an overload external to the steering system. This protection shall be a function of the trailer steering system.</w:t>
      </w:r>
    </w:p>
    <w:p w14:paraId="5E8A9A25" w14:textId="77777777" w:rsidR="00A06831" w:rsidRPr="00C4302B" w:rsidRDefault="00A06831" w:rsidP="00A06831">
      <w:pPr>
        <w:pStyle w:val="para0"/>
      </w:pPr>
      <w:r w:rsidRPr="00C4302B">
        <w:t>3.4.</w:t>
      </w:r>
      <w:r w:rsidRPr="00C4302B">
        <w:tab/>
        <w:t>Wiring and Connectors</w:t>
      </w:r>
    </w:p>
    <w:p w14:paraId="06485AF5" w14:textId="77777777" w:rsidR="00A06831" w:rsidRPr="00C4302B" w:rsidRDefault="00A06831" w:rsidP="00A06831">
      <w:pPr>
        <w:pStyle w:val="para0"/>
      </w:pPr>
      <w:r w:rsidRPr="00C4302B">
        <w:t>3.4.1.</w:t>
      </w:r>
      <w:r w:rsidRPr="00C4302B">
        <w:tab/>
        <w:t>The cables used to supply the trailer steering system with electrical energy shall have a conductor cross sectional area compatible with the energy requirements of the steering system installed on the trailer.</w:t>
      </w:r>
    </w:p>
    <w:p w14:paraId="20D6107E" w14:textId="77777777" w:rsidR="00A06831" w:rsidRPr="00C4302B" w:rsidRDefault="00A06831" w:rsidP="00A06831">
      <w:pPr>
        <w:pStyle w:val="para0"/>
      </w:pPr>
      <w:r w:rsidRPr="00C4302B">
        <w:t>3.4.2.</w:t>
      </w:r>
      <w:r w:rsidRPr="00C4302B">
        <w:tab/>
        <w:t>Until a uniform standard has been defined the connector used to connect to the trailer shall fulfil the following:</w:t>
      </w:r>
    </w:p>
    <w:p w14:paraId="4F43810C" w14:textId="77777777" w:rsidR="00A06831" w:rsidRPr="00C4302B" w:rsidRDefault="00A06831" w:rsidP="00A06831">
      <w:pPr>
        <w:pStyle w:val="a"/>
      </w:pPr>
      <w:r w:rsidRPr="00C4302B">
        <w:t>(a)</w:t>
      </w:r>
      <w:r w:rsidRPr="00C4302B">
        <w:tab/>
        <w:t>The pins shall have a current carrying capacity compatible with the maximum current defined by the vehicle manufacturer in paragraph</w:t>
      </w:r>
      <w:r w:rsidRPr="003B0EDE">
        <w:t> </w:t>
      </w:r>
      <w:r w:rsidRPr="00C4302B">
        <w:t>3.1. above;</w:t>
      </w:r>
    </w:p>
    <w:p w14:paraId="6BBA89F1" w14:textId="77777777" w:rsidR="00A06831" w:rsidRPr="00C4302B" w:rsidRDefault="00A06831" w:rsidP="00A06831">
      <w:pPr>
        <w:pStyle w:val="a"/>
      </w:pPr>
      <w:r w:rsidRPr="00C4302B">
        <w:t>(b)</w:t>
      </w:r>
      <w:r w:rsidRPr="00C4302B">
        <w:tab/>
        <w:t>Until uniform standards have been agreed the environmental protection of the connector shall be appropriate to the application and included in the Annex 6 assessment;</w:t>
      </w:r>
    </w:p>
    <w:p w14:paraId="6E4AC18F" w14:textId="77777777" w:rsidR="00A06831" w:rsidRPr="00C4302B" w:rsidRDefault="00A06831" w:rsidP="00A06831">
      <w:pPr>
        <w:pStyle w:val="a"/>
      </w:pPr>
      <w:r w:rsidRPr="00C4302B">
        <w:t>(c)</w:t>
      </w:r>
      <w:r w:rsidRPr="00C4302B">
        <w:tab/>
        <w:t>The connector shall not be interchangeable with an existing electrical connector currently used on the towing vehicle, i.e. ISO 7638, ISO</w:t>
      </w:r>
      <w:r w:rsidRPr="003B0EDE">
        <w:t> </w:t>
      </w:r>
      <w:r w:rsidRPr="00C4302B">
        <w:t>12098, etc.</w:t>
      </w:r>
    </w:p>
    <w:p w14:paraId="44F07114" w14:textId="77777777" w:rsidR="00A06831" w:rsidRPr="00C4302B" w:rsidRDefault="00A06831" w:rsidP="00A06831">
      <w:pPr>
        <w:pStyle w:val="para0"/>
      </w:pPr>
      <w:r w:rsidRPr="00C4302B">
        <w:t>3.5.</w:t>
      </w:r>
      <w:r w:rsidRPr="00C4302B">
        <w:tab/>
        <w:t>Failure warning:</w:t>
      </w:r>
    </w:p>
    <w:p w14:paraId="572ED5EB" w14:textId="77777777" w:rsidR="00A06831" w:rsidRPr="00C4302B" w:rsidRDefault="00A06831" w:rsidP="00A06831">
      <w:pPr>
        <w:pStyle w:val="para0"/>
      </w:pPr>
      <w:r>
        <w:tab/>
      </w:r>
      <w:r w:rsidRPr="00C4302B">
        <w:t>Failures within the electric control transmission of the steering system shall be directly displayed to the driver.</w:t>
      </w:r>
    </w:p>
    <w:p w14:paraId="3AD1876A" w14:textId="77777777" w:rsidR="00A06831" w:rsidRPr="00C4302B" w:rsidRDefault="00A06831" w:rsidP="00A06831">
      <w:pPr>
        <w:pStyle w:val="para0"/>
      </w:pPr>
      <w:r w:rsidRPr="00C4302B">
        <w:t>3.6.</w:t>
      </w:r>
      <w:r w:rsidRPr="00C4302B">
        <w:tab/>
        <w:t>Demonstration of the operation of the steering system</w:t>
      </w:r>
    </w:p>
    <w:p w14:paraId="1344CEB1" w14:textId="77777777" w:rsidR="00A06831" w:rsidRPr="00C4302B" w:rsidRDefault="00A06831" w:rsidP="00A06831">
      <w:pPr>
        <w:pStyle w:val="para0"/>
      </w:pPr>
      <w:r w:rsidRPr="00C4302B">
        <w:t>3.6.1.</w:t>
      </w:r>
      <w:r w:rsidRPr="00C4302B">
        <w:tab/>
        <w:t>At the time of type approval the trailer manufacturer shall demonstrate to the Technical Service the functionality of the steering system by fulfilling the relevant performance requirements specified within the Regulation.</w:t>
      </w:r>
    </w:p>
    <w:p w14:paraId="51BA2654" w14:textId="77777777" w:rsidR="00A06831" w:rsidRPr="00C4302B" w:rsidRDefault="00A06831" w:rsidP="00A06831">
      <w:pPr>
        <w:pStyle w:val="para0"/>
      </w:pPr>
      <w:r w:rsidRPr="00C4302B">
        <w:t>3.6.2.</w:t>
      </w:r>
      <w:r w:rsidRPr="00C4302B">
        <w:tab/>
        <w:t>Failure Conditions:</w:t>
      </w:r>
    </w:p>
    <w:p w14:paraId="6D5D5009" w14:textId="77777777" w:rsidR="00A06831" w:rsidRPr="00C4302B" w:rsidRDefault="00A06831" w:rsidP="00A06831">
      <w:pPr>
        <w:pStyle w:val="para0"/>
      </w:pPr>
      <w:r w:rsidRPr="00C4302B">
        <w:t>3.6.2.1.</w:t>
      </w:r>
      <w:r w:rsidRPr="00C4302B">
        <w:tab/>
        <w:t>Under steady state conditions:</w:t>
      </w:r>
    </w:p>
    <w:p w14:paraId="2FD45C36" w14:textId="77777777" w:rsidR="00A06831" w:rsidRPr="00C4302B" w:rsidRDefault="00A06831" w:rsidP="00A06831">
      <w:pPr>
        <w:pStyle w:val="para0"/>
      </w:pPr>
      <w:r w:rsidRPr="00C4302B">
        <w:lastRenderedPageBreak/>
        <w:tab/>
        <w:t>In the event of the trailer being coupled to a towing vehicle that does not have an electrical supply for the trailer steering system, or there is a break in the electrical supply to the trailer steering system or there is a failure in the electric control transmission of the trailer steering control system it shall be demonstrated that the trailer fulfils all relevant requirements of paragraph</w:t>
      </w:r>
      <w:r w:rsidRPr="003B0EDE">
        <w:t> </w:t>
      </w:r>
      <w:r w:rsidRPr="00C4302B">
        <w:t>6.3. of the Regulation for the intact system.</w:t>
      </w:r>
    </w:p>
    <w:p w14:paraId="00E24FAC" w14:textId="77777777" w:rsidR="00A06831" w:rsidRPr="00C4302B" w:rsidRDefault="00A06831" w:rsidP="00A06831">
      <w:pPr>
        <w:pStyle w:val="para0"/>
      </w:pPr>
      <w:r w:rsidRPr="00C4302B">
        <w:t>3.6.2.2.</w:t>
      </w:r>
      <w:r w:rsidRPr="00C4302B">
        <w:tab/>
        <w:t>Under transient conditions</w:t>
      </w:r>
    </w:p>
    <w:p w14:paraId="05173AFA" w14:textId="77777777" w:rsidR="00A06831" w:rsidRPr="00C4302B" w:rsidRDefault="00A06831" w:rsidP="00A06831">
      <w:pPr>
        <w:pStyle w:val="para0"/>
      </w:pPr>
      <w:r w:rsidRPr="00C4302B">
        <w:tab/>
        <w:t>The transient behaviour of the vehicle in the case of failure within the electric control transmission of the steering system shall be evaluated to ensure vehicle stability is maintained during the transition following the failure and shall be assessed by fulfilling the following:</w:t>
      </w:r>
    </w:p>
    <w:p w14:paraId="673E32DB" w14:textId="77777777" w:rsidR="00A06831" w:rsidRPr="00C4302B" w:rsidRDefault="00A06831" w:rsidP="00A06831">
      <w:pPr>
        <w:pStyle w:val="a"/>
      </w:pPr>
      <w:r w:rsidRPr="00C4302B">
        <w:t>(a)</w:t>
      </w:r>
      <w:r w:rsidRPr="00C4302B">
        <w:tab/>
        <w:t>By applying the test procedure and requirements defined within paragraph 6.3.1. of the Regulation.</w:t>
      </w:r>
      <w:r>
        <w:rPr>
          <w:rStyle w:val="FootnoteReference"/>
        </w:rPr>
        <w:footnoteReference w:id="11"/>
      </w:r>
    </w:p>
    <w:p w14:paraId="5831DD12" w14:textId="77777777" w:rsidR="00A06831" w:rsidRPr="00C4302B" w:rsidRDefault="00A06831" w:rsidP="00A06831">
      <w:pPr>
        <w:pStyle w:val="a"/>
      </w:pPr>
      <w:r w:rsidRPr="00C4302B">
        <w:t>(b)</w:t>
      </w:r>
      <w:r w:rsidRPr="00C4302B">
        <w:tab/>
        <w:t>By applying the test procedure and requirements defined within paragraph 6.3.3. of the Regulation.</w:t>
      </w:r>
      <w:r w:rsidRPr="00C4302B">
        <w:rPr>
          <w:vertAlign w:val="superscript"/>
        </w:rPr>
        <w:t>1</w:t>
      </w:r>
    </w:p>
    <w:p w14:paraId="0BFAF081" w14:textId="77777777" w:rsidR="00A06831" w:rsidRPr="00C4302B" w:rsidRDefault="00A06831" w:rsidP="00A06831">
      <w:pPr>
        <w:pStyle w:val="para0"/>
      </w:pPr>
      <w:r w:rsidRPr="00C4302B">
        <w:t>3.6.3.</w:t>
      </w:r>
      <w:r w:rsidRPr="00C4302B">
        <w:tab/>
        <w:t>If the trailer steering system utilises hydraulic transmission to operate the steering, the requirements of Annex 5 shall apply.</w:t>
      </w:r>
    </w:p>
    <w:p w14:paraId="34E94D18" w14:textId="77777777" w:rsidR="00A06831" w:rsidRPr="00C4302B" w:rsidRDefault="00A06831" w:rsidP="00A06831">
      <w:pPr>
        <w:pStyle w:val="para0"/>
      </w:pPr>
      <w:r w:rsidRPr="00C4302B">
        <w:t>3.7.</w:t>
      </w:r>
      <w:r w:rsidRPr="00C4302B">
        <w:tab/>
        <w:t>Marking</w:t>
      </w:r>
    </w:p>
    <w:p w14:paraId="753F6F73" w14:textId="77777777" w:rsidR="00A06831" w:rsidRPr="00C4302B" w:rsidRDefault="00A06831" w:rsidP="00A06831">
      <w:pPr>
        <w:pStyle w:val="para0"/>
      </w:pPr>
      <w:r w:rsidRPr="00C4302B">
        <w:t>3.8.1.</w:t>
      </w:r>
      <w:r w:rsidRPr="00C4302B">
        <w:tab/>
        <w:t>Trailers equipped with a connector for the supply of electrical energy to the trailer steering system shall be marked to include the following information:</w:t>
      </w:r>
    </w:p>
    <w:p w14:paraId="1DA397E6" w14:textId="77777777" w:rsidR="00A06831" w:rsidRPr="00C4302B" w:rsidRDefault="00A06831" w:rsidP="00A06831">
      <w:pPr>
        <w:pStyle w:val="a"/>
      </w:pPr>
      <w:r w:rsidRPr="00C4302B">
        <w:t>(a)</w:t>
      </w:r>
      <w:r w:rsidRPr="00C4302B">
        <w:tab/>
        <w:t>The maximum current requirement for the trailer steering system as defined in paragraph 3.1. above.</w:t>
      </w:r>
    </w:p>
    <w:p w14:paraId="2807159E" w14:textId="77777777" w:rsidR="00A06831" w:rsidRPr="00C4302B" w:rsidRDefault="00A06831" w:rsidP="00A06831">
      <w:pPr>
        <w:pStyle w:val="a"/>
      </w:pPr>
      <w:r w:rsidRPr="00C4302B">
        <w:t>(b)</w:t>
      </w:r>
      <w:r w:rsidRPr="00C4302B">
        <w:tab/>
        <w:t>The functionality of the trailer steering system including the impact on manoeuvrability when the connector is connected and disconnected.</w:t>
      </w:r>
    </w:p>
    <w:p w14:paraId="32D517AE" w14:textId="77777777" w:rsidR="00A06831" w:rsidRPr="00C4302B" w:rsidRDefault="00A06831" w:rsidP="00A06831">
      <w:pPr>
        <w:pStyle w:val="para0"/>
      </w:pPr>
      <w:r>
        <w:tab/>
      </w:r>
      <w:r w:rsidRPr="00C4302B">
        <w:t>The marking shall be in indelible form and positioned so that it is visible when connecting to the electrical interface referenced in paragraph</w:t>
      </w:r>
      <w:r w:rsidRPr="003B0EDE">
        <w:t> </w:t>
      </w:r>
      <w:r w:rsidRPr="00C4302B">
        <w:t>3.3.2. above.</w:t>
      </w:r>
    </w:p>
    <w:p w14:paraId="33FA3A6A" w14:textId="77777777" w:rsidR="00A06831" w:rsidRDefault="00A06831" w:rsidP="00A06831">
      <w:pPr>
        <w:ind w:left="1140"/>
      </w:pPr>
    </w:p>
    <w:p w14:paraId="219FC3EF" w14:textId="77777777" w:rsidR="00A06831" w:rsidRDefault="00A06831" w:rsidP="00A06831">
      <w:pPr>
        <w:pStyle w:val="para0"/>
        <w:sectPr w:rsidR="00A06831" w:rsidSect="00A06831">
          <w:headerReference w:type="even" r:id="rId48"/>
          <w:headerReference w:type="default" r:id="rId49"/>
          <w:headerReference w:type="first" r:id="rId50"/>
          <w:footnotePr>
            <w:numRestart w:val="eachSect"/>
          </w:footnotePr>
          <w:endnotePr>
            <w:numFmt w:val="decimal"/>
          </w:endnotePr>
          <w:pgSz w:w="11907" w:h="16840" w:code="9"/>
          <w:pgMar w:top="1701" w:right="1134" w:bottom="2268" w:left="1134" w:header="1134" w:footer="1701" w:gutter="0"/>
          <w:cols w:space="720"/>
          <w:docGrid w:linePitch="272"/>
        </w:sectPr>
      </w:pPr>
    </w:p>
    <w:p w14:paraId="092C6FFC" w14:textId="77777777" w:rsidR="00A06831" w:rsidRPr="00DD0442" w:rsidRDefault="00A06831" w:rsidP="00A06831">
      <w:pPr>
        <w:keepNext/>
        <w:keepLines/>
        <w:tabs>
          <w:tab w:val="right" w:pos="851"/>
        </w:tabs>
        <w:spacing w:before="360" w:after="240" w:line="300" w:lineRule="exact"/>
        <w:ind w:left="1134" w:right="1134" w:hanging="1134"/>
        <w:rPr>
          <w:b/>
          <w:sz w:val="28"/>
        </w:rPr>
      </w:pPr>
      <w:r w:rsidRPr="00DD0442">
        <w:rPr>
          <w:b/>
          <w:sz w:val="28"/>
        </w:rPr>
        <w:lastRenderedPageBreak/>
        <w:t>Annex 8</w:t>
      </w:r>
    </w:p>
    <w:p w14:paraId="08D0C6F4" w14:textId="77777777" w:rsidR="00A06831" w:rsidRPr="00DD0442" w:rsidRDefault="00A06831" w:rsidP="00A06831">
      <w:pPr>
        <w:keepNext/>
        <w:keepLines/>
        <w:tabs>
          <w:tab w:val="right" w:pos="851"/>
        </w:tabs>
        <w:spacing w:before="360" w:after="240" w:line="300" w:lineRule="exact"/>
        <w:ind w:left="1134" w:right="1134" w:hanging="1134"/>
        <w:rPr>
          <w:b/>
          <w:sz w:val="28"/>
        </w:rPr>
      </w:pPr>
      <w:r w:rsidRPr="00DD0442">
        <w:rPr>
          <w:b/>
          <w:sz w:val="28"/>
        </w:rPr>
        <w:tab/>
      </w:r>
      <w:r w:rsidRPr="00DD0442">
        <w:rPr>
          <w:b/>
          <w:sz w:val="28"/>
        </w:rPr>
        <w:tab/>
        <w:t>Test requirements for corrective and automatically commanded steering functions</w:t>
      </w:r>
    </w:p>
    <w:p w14:paraId="4C6D3F27" w14:textId="77777777" w:rsidR="00A06831" w:rsidRPr="00DD0442" w:rsidRDefault="00A06831" w:rsidP="00A06831">
      <w:pPr>
        <w:pStyle w:val="para0"/>
      </w:pPr>
      <w:r w:rsidRPr="00DD0442">
        <w:t xml:space="preserve">1. </w:t>
      </w:r>
      <w:r w:rsidRPr="00DD0442">
        <w:tab/>
        <w:t xml:space="preserve">General </w:t>
      </w:r>
      <w:r>
        <w:t>p</w:t>
      </w:r>
      <w:r w:rsidRPr="00DD0442">
        <w:t>rovisions</w:t>
      </w:r>
    </w:p>
    <w:p w14:paraId="161CA412" w14:textId="77777777" w:rsidR="00A06831" w:rsidRPr="00DD0442" w:rsidRDefault="00A06831" w:rsidP="00A06831">
      <w:pPr>
        <w:pStyle w:val="para0"/>
        <w:ind w:firstLine="0"/>
      </w:pPr>
      <w:r w:rsidRPr="00DD0442">
        <w:t>Vehicles fitted with CSF and/or ACSF systems shall fulfil the appropriate tests requirements of this annex.</w:t>
      </w:r>
    </w:p>
    <w:p w14:paraId="63CF0567" w14:textId="77777777" w:rsidR="00A06831" w:rsidRPr="00DD0442" w:rsidRDefault="00A06831" w:rsidP="00A06831">
      <w:pPr>
        <w:pStyle w:val="para0"/>
      </w:pPr>
      <w:r w:rsidRPr="00DD0442">
        <w:t>2.</w:t>
      </w:r>
      <w:r w:rsidRPr="00DD0442">
        <w:tab/>
        <w:t>Testing conditions</w:t>
      </w:r>
    </w:p>
    <w:p w14:paraId="180F2978" w14:textId="77777777" w:rsidR="00A06831" w:rsidRPr="00DD0442" w:rsidRDefault="00A06831" w:rsidP="00A06831">
      <w:pPr>
        <w:pStyle w:val="para0"/>
        <w:ind w:firstLine="0"/>
      </w:pPr>
      <w:r w:rsidRPr="00DD0442">
        <w:t>The tests shall be performed on a flat, dry asphalt or concrete surface affording good adhesion. The ambient temperature shall be between 0</w:t>
      </w:r>
      <w:r>
        <w:t xml:space="preserve"> </w:t>
      </w:r>
      <w:r w:rsidRPr="00DD0442">
        <w:t>°C and 45</w:t>
      </w:r>
      <w:r>
        <w:t> </w:t>
      </w:r>
      <w:r w:rsidRPr="00DD0442">
        <w:t>°C.</w:t>
      </w:r>
    </w:p>
    <w:p w14:paraId="18B6AD66" w14:textId="77777777" w:rsidR="00A06831" w:rsidRPr="00DD0442" w:rsidRDefault="00A06831" w:rsidP="00A06831">
      <w:pPr>
        <w:pStyle w:val="para0"/>
      </w:pPr>
      <w:r w:rsidRPr="00DD0442">
        <w:t>2.1.</w:t>
      </w:r>
      <w:r w:rsidRPr="00DD0442">
        <w:tab/>
        <w:t>Lane markings</w:t>
      </w:r>
    </w:p>
    <w:p w14:paraId="3326DC80" w14:textId="77777777" w:rsidR="00A06831" w:rsidRPr="00DD0442" w:rsidRDefault="00A06831" w:rsidP="00A06831">
      <w:pPr>
        <w:pStyle w:val="para0"/>
        <w:ind w:firstLine="0"/>
      </w:pPr>
      <w:r w:rsidRPr="00DD0442">
        <w:t xml:space="preserve">The lane markings on the road used for the tests shall be in line with one of those described in Annex 3 of </w:t>
      </w:r>
      <w:r>
        <w:t>UN Regulation No</w:t>
      </w:r>
      <w:r w:rsidRPr="00DD0442">
        <w:t>. 130. The markings shall be in good condition and of a material conforming to the standard for visible lane markings. The lane-marking layout used for the tests shall be recorded in the test report.</w:t>
      </w:r>
    </w:p>
    <w:p w14:paraId="74E5E80C" w14:textId="77777777" w:rsidR="00A06831" w:rsidRPr="00DD0442" w:rsidRDefault="00A06831" w:rsidP="00A06831">
      <w:pPr>
        <w:pStyle w:val="para0"/>
        <w:ind w:firstLine="0"/>
      </w:pPr>
      <w:r w:rsidRPr="00DD0442">
        <w:t>The width of the lane shall be minimum 3.5</w:t>
      </w:r>
      <w:r>
        <w:t xml:space="preserve"> </w:t>
      </w:r>
      <w:r w:rsidRPr="00DD0442">
        <w:t xml:space="preserve">m, for the purpose of the tests of this </w:t>
      </w:r>
      <w:r>
        <w:t>a</w:t>
      </w:r>
      <w:r w:rsidRPr="00DD0442">
        <w:t>nnex.</w:t>
      </w:r>
    </w:p>
    <w:p w14:paraId="3304147D" w14:textId="77777777" w:rsidR="00A06831" w:rsidRPr="00DD0442" w:rsidRDefault="00A06831" w:rsidP="00A06831">
      <w:pPr>
        <w:pStyle w:val="para0"/>
        <w:ind w:firstLine="0"/>
      </w:pPr>
      <w:r w:rsidRPr="00DD0442">
        <w:t>The test shall be performed under visibility conditions that allow safe driving at the required test speed.</w:t>
      </w:r>
    </w:p>
    <w:p w14:paraId="3E92CA44" w14:textId="77777777" w:rsidR="00A06831" w:rsidRPr="00DD0442" w:rsidRDefault="00A06831" w:rsidP="00A06831">
      <w:pPr>
        <w:pStyle w:val="para0"/>
        <w:ind w:firstLine="0"/>
      </w:pPr>
      <w:r w:rsidRPr="00DD0442">
        <w:t xml:space="preserve">The vehicle manufacturer shall demonstrate, through the use of documentation, compliance with all other lane markings identified in Annex 3 of </w:t>
      </w:r>
      <w:r>
        <w:t>UN Regulation No</w:t>
      </w:r>
      <w:r w:rsidRPr="00DD0442">
        <w:t>. 130. Any of such documentation shall be appended to the test report.</w:t>
      </w:r>
    </w:p>
    <w:p w14:paraId="206657CA" w14:textId="77777777" w:rsidR="00A06831" w:rsidRPr="00DD0442" w:rsidRDefault="00A06831" w:rsidP="00A06831">
      <w:pPr>
        <w:pStyle w:val="para0"/>
      </w:pPr>
      <w:r w:rsidRPr="00DD0442">
        <w:t>2.2.</w:t>
      </w:r>
      <w:r w:rsidRPr="00DD0442">
        <w:tab/>
        <w:t>Tolerances</w:t>
      </w:r>
    </w:p>
    <w:p w14:paraId="1142A5FF" w14:textId="77777777" w:rsidR="00A06831" w:rsidRPr="00DD0442" w:rsidRDefault="00A06831" w:rsidP="00A06831">
      <w:pPr>
        <w:pStyle w:val="para0"/>
        <w:ind w:firstLine="0"/>
      </w:pPr>
      <w:r w:rsidRPr="00DD0442">
        <w:t>All vehicle speeds specified for the tests described in this annex shall be met within a tolerance of ±2 km/h.</w:t>
      </w:r>
    </w:p>
    <w:p w14:paraId="44E6D14C" w14:textId="77777777" w:rsidR="00A06831" w:rsidRPr="00DD0442" w:rsidRDefault="00A06831" w:rsidP="00A06831">
      <w:pPr>
        <w:pStyle w:val="para0"/>
      </w:pPr>
      <w:r w:rsidRPr="00DD0442">
        <w:t>2.3.</w:t>
      </w:r>
      <w:r w:rsidRPr="00DD0442">
        <w:tab/>
        <w:t>Vehicle conditions</w:t>
      </w:r>
    </w:p>
    <w:p w14:paraId="65F82A26" w14:textId="77777777" w:rsidR="00A06831" w:rsidRPr="00DD0442" w:rsidRDefault="00A06831" w:rsidP="00A06831">
      <w:pPr>
        <w:pStyle w:val="para0"/>
      </w:pPr>
      <w:r w:rsidRPr="00DD0442">
        <w:t>2.3.1.</w:t>
      </w:r>
      <w:r w:rsidRPr="00DD0442">
        <w:tab/>
        <w:t>Test mass</w:t>
      </w:r>
    </w:p>
    <w:p w14:paraId="7C75CFF7" w14:textId="77777777" w:rsidR="00A06831" w:rsidRPr="00DD0442" w:rsidRDefault="00A06831" w:rsidP="00A06831">
      <w:pPr>
        <w:pStyle w:val="para0"/>
        <w:ind w:firstLine="0"/>
      </w:pPr>
      <w:r w:rsidRPr="00DD0442">
        <w:t>The vehicle shall be tested in a load condition agreed between the manufacturer and the Technical Service. No load alteration shall be made once the test procedure has begun. The vehicle manufacturer shall demonstrate, through the use of documentation, that the system works at all load conditions.</w:t>
      </w:r>
    </w:p>
    <w:p w14:paraId="4EB8209B" w14:textId="77777777" w:rsidR="00A06831" w:rsidRPr="00DD0442" w:rsidRDefault="00A06831" w:rsidP="00A06831">
      <w:pPr>
        <w:pStyle w:val="para0"/>
      </w:pPr>
      <w:r w:rsidRPr="00DD0442">
        <w:t>2.3.2.</w:t>
      </w:r>
      <w:r w:rsidRPr="00DD0442">
        <w:tab/>
        <w:t>The vehicle shall be tested at the tyre pressures recommended by the vehicle manufacturer.</w:t>
      </w:r>
    </w:p>
    <w:p w14:paraId="08C7A71D" w14:textId="77777777" w:rsidR="00A06831" w:rsidRPr="00DD0442" w:rsidRDefault="00A06831" w:rsidP="00A06831">
      <w:pPr>
        <w:pStyle w:val="para0"/>
      </w:pPr>
      <w:r w:rsidRPr="00DD0442">
        <w:rPr>
          <w:rFonts w:eastAsiaTheme="minorHAnsi" w:cstheme="minorBidi"/>
        </w:rPr>
        <w:t>2.4.</w:t>
      </w:r>
      <w:r w:rsidRPr="00DD0442">
        <w:rPr>
          <w:rFonts w:eastAsiaTheme="minorHAnsi" w:cstheme="minorBidi"/>
        </w:rPr>
        <w:tab/>
        <w:t>Lateral acceleration</w:t>
      </w:r>
    </w:p>
    <w:p w14:paraId="6E62BDFA" w14:textId="77777777" w:rsidR="00A06831" w:rsidRPr="00DD0442" w:rsidRDefault="00A06831" w:rsidP="00A06831">
      <w:pPr>
        <w:pStyle w:val="para0"/>
        <w:ind w:firstLine="0"/>
      </w:pPr>
      <w:r w:rsidRPr="00DD0442">
        <w:t>The position representing the centre of gravity, at which the lateral acceleration shall be measured, shall be determined in agreement between the vehicle manufacturer and the Technical Service. This position shall be identified in the test report.</w:t>
      </w:r>
    </w:p>
    <w:p w14:paraId="5D1F13BC" w14:textId="77777777" w:rsidR="00A06831" w:rsidRPr="00DD0442" w:rsidRDefault="00A06831" w:rsidP="00A06831">
      <w:pPr>
        <w:pStyle w:val="para0"/>
        <w:ind w:firstLine="0"/>
      </w:pPr>
      <w:r w:rsidRPr="00DD0442">
        <w:t>The lateral acceleration shall be measured without taking into account the additional effects due to the movements of the vehicle body (e.g. roll of sprung mass).</w:t>
      </w:r>
    </w:p>
    <w:p w14:paraId="0C44ED24" w14:textId="77777777" w:rsidR="00A06831" w:rsidRPr="00DD0442" w:rsidRDefault="00A06831" w:rsidP="00A06831">
      <w:pPr>
        <w:pStyle w:val="para0"/>
      </w:pPr>
      <w:r w:rsidRPr="00DD0442">
        <w:lastRenderedPageBreak/>
        <w:t>3.</w:t>
      </w:r>
      <w:r w:rsidRPr="00DD0442">
        <w:tab/>
        <w:t>Tests procedures</w:t>
      </w:r>
    </w:p>
    <w:p w14:paraId="4B4A2963" w14:textId="77777777" w:rsidR="00A06831" w:rsidRPr="00DD0442" w:rsidRDefault="00A06831" w:rsidP="00A06831">
      <w:pPr>
        <w:pStyle w:val="para0"/>
      </w:pPr>
      <w:r w:rsidRPr="00DD0442">
        <w:t>3.1.</w:t>
      </w:r>
      <w:r w:rsidRPr="00DD0442">
        <w:tab/>
        <w:t>Tests for CSF</w:t>
      </w:r>
    </w:p>
    <w:p w14:paraId="7722945A" w14:textId="77777777" w:rsidR="00A06831" w:rsidRPr="00DD0442" w:rsidRDefault="00A06831" w:rsidP="00A06831">
      <w:pPr>
        <w:pStyle w:val="para0"/>
        <w:ind w:firstLine="0"/>
      </w:pPr>
      <w:r w:rsidRPr="00DD0442">
        <w:t xml:space="preserve">The following test applies to CSF functions defined in subparagraph (c) of CSF definition in paragraph 2.3.4.2. of this Regulation. </w:t>
      </w:r>
    </w:p>
    <w:p w14:paraId="04A2354A" w14:textId="77777777" w:rsidR="00A06831" w:rsidRPr="00DD0442" w:rsidRDefault="00A06831" w:rsidP="00A06831">
      <w:pPr>
        <w:pStyle w:val="para0"/>
      </w:pPr>
      <w:r w:rsidRPr="00DD0442">
        <w:t>3.1.1.</w:t>
      </w:r>
      <w:r w:rsidRPr="00DD0442">
        <w:tab/>
        <w:t>Warning test for CSF</w:t>
      </w:r>
    </w:p>
    <w:p w14:paraId="5DE2FD45" w14:textId="77777777" w:rsidR="00A06831" w:rsidRPr="00DD0442" w:rsidRDefault="00A06831" w:rsidP="00A06831">
      <w:pPr>
        <w:pStyle w:val="para0"/>
      </w:pPr>
      <w:r w:rsidRPr="00DD0442">
        <w:t>3.1.1.1.</w:t>
      </w:r>
      <w:r w:rsidRPr="00DD0442">
        <w:tab/>
        <w:t>The vehicle shall be driven with an activated CSF on a road with lane markings on each side of the lane. In case of a CSF whose interventions are solely based on the evaluation of the presence and location of lane boundaries, the vehicle shall be driven on a road delimited by the boundaries as declared by the manufacturer (e.g. road edge).</w:t>
      </w:r>
    </w:p>
    <w:p w14:paraId="681B3268" w14:textId="77777777" w:rsidR="00A06831" w:rsidRPr="00DD0442" w:rsidRDefault="00A06831" w:rsidP="00A06831">
      <w:pPr>
        <w:pStyle w:val="para0"/>
        <w:ind w:firstLine="0"/>
      </w:pPr>
      <w:r w:rsidRPr="00DD0442">
        <w:t xml:space="preserve">The test conditions and the vehicle test speed shall be within the operating range of the system. </w:t>
      </w:r>
    </w:p>
    <w:p w14:paraId="7669A0A9" w14:textId="77777777" w:rsidR="00A06831" w:rsidRPr="00DD0442" w:rsidRDefault="00A06831" w:rsidP="00A06831">
      <w:pPr>
        <w:pStyle w:val="para0"/>
        <w:ind w:firstLine="0"/>
      </w:pPr>
      <w:r w:rsidRPr="00DD0442">
        <w:t>During the test, the duration of the CSF interventions and of the optical and acoustic warning signals shall be recorded.</w:t>
      </w:r>
    </w:p>
    <w:p w14:paraId="4D456E47" w14:textId="77777777" w:rsidR="00A06831" w:rsidRPr="00DD0442" w:rsidRDefault="00A06831" w:rsidP="00A06831">
      <w:pPr>
        <w:pStyle w:val="para0"/>
        <w:ind w:firstLine="0"/>
      </w:pPr>
      <w:r w:rsidRPr="00DD0442">
        <w:t>In the case of paragraph 5.1.6.1.2.1. of this Regulation, the vehicle shall be driven such that it attempts to leave the lane and causes CSF intervention to be maintained for a period longer than 10</w:t>
      </w:r>
      <w:r>
        <w:t xml:space="preserve"> </w:t>
      </w:r>
      <w:r w:rsidRPr="00DD0442">
        <w:t>s (for M</w:t>
      </w:r>
      <w:r w:rsidRPr="00DD0442">
        <w:rPr>
          <w:vertAlign w:val="subscript"/>
        </w:rPr>
        <w:t>1</w:t>
      </w:r>
      <w:r w:rsidRPr="00DD0442">
        <w:t>, N</w:t>
      </w:r>
      <w:r w:rsidRPr="00DD0442">
        <w:rPr>
          <w:vertAlign w:val="subscript"/>
        </w:rPr>
        <w:t>1</w:t>
      </w:r>
      <w:r w:rsidRPr="00DD0442">
        <w:t>) or 30</w:t>
      </w:r>
      <w:r>
        <w:t xml:space="preserve"> </w:t>
      </w:r>
      <w:r w:rsidRPr="00DD0442">
        <w:t>s (for M</w:t>
      </w:r>
      <w:r w:rsidRPr="00DD0442">
        <w:rPr>
          <w:vertAlign w:val="subscript"/>
        </w:rPr>
        <w:t>2</w:t>
      </w:r>
      <w:r w:rsidRPr="00DD0442">
        <w:t>, M</w:t>
      </w:r>
      <w:r w:rsidRPr="00DD0442">
        <w:rPr>
          <w:vertAlign w:val="subscript"/>
        </w:rPr>
        <w:t>3</w:t>
      </w:r>
      <w:r w:rsidRPr="00DD0442">
        <w:t>, N</w:t>
      </w:r>
      <w:r w:rsidRPr="00DD0442">
        <w:rPr>
          <w:vertAlign w:val="subscript"/>
        </w:rPr>
        <w:t>2</w:t>
      </w:r>
      <w:r w:rsidRPr="00DD0442">
        <w:t>, N</w:t>
      </w:r>
      <w:r w:rsidRPr="00DD0442">
        <w:rPr>
          <w:vertAlign w:val="subscript"/>
        </w:rPr>
        <w:t>3</w:t>
      </w:r>
      <w:r w:rsidRPr="00DD0442">
        <w:t xml:space="preserve">). If such a test cannot be practically achieved due to e.g. the limitations of the test facilities, with the consent of the </w:t>
      </w:r>
      <w:r>
        <w:t>T</w:t>
      </w:r>
      <w:r w:rsidRPr="00DD0442">
        <w:t xml:space="preserve">ype </w:t>
      </w:r>
      <w:r>
        <w:t>A</w:t>
      </w:r>
      <w:r w:rsidRPr="00DD0442">
        <w:t xml:space="preserve">pproval </w:t>
      </w:r>
      <w:r>
        <w:t>A</w:t>
      </w:r>
      <w:r w:rsidRPr="00DD0442">
        <w:t>uthority this requirement may be fulfilled through the use of documentation.</w:t>
      </w:r>
    </w:p>
    <w:p w14:paraId="7BA46F6F" w14:textId="77777777" w:rsidR="00A06831" w:rsidRPr="00DD0442" w:rsidRDefault="00A06831" w:rsidP="00A06831">
      <w:pPr>
        <w:pStyle w:val="para0"/>
        <w:ind w:firstLine="0"/>
      </w:pPr>
      <w:r w:rsidRPr="00DD0442">
        <w:t>The test requirements are fulfilled if:</w:t>
      </w:r>
    </w:p>
    <w:p w14:paraId="6E53E6C3" w14:textId="77777777" w:rsidR="00A06831" w:rsidRPr="00DD0442" w:rsidRDefault="00A06831" w:rsidP="00A06831">
      <w:pPr>
        <w:pStyle w:val="a"/>
      </w:pPr>
      <w:r w:rsidRPr="00DD0442">
        <w:t>(a)</w:t>
      </w:r>
      <w:r w:rsidRPr="00DD0442">
        <w:tab/>
        <w:t>The acoustic warning is provided no later than 10</w:t>
      </w:r>
      <w:r>
        <w:t xml:space="preserve"> </w:t>
      </w:r>
      <w:r w:rsidRPr="00DD0442">
        <w:t>s (for M</w:t>
      </w:r>
      <w:r w:rsidRPr="00DD0442">
        <w:rPr>
          <w:vertAlign w:val="subscript"/>
        </w:rPr>
        <w:t>1</w:t>
      </w:r>
      <w:r w:rsidRPr="00DD0442">
        <w:t>, N</w:t>
      </w:r>
      <w:r w:rsidRPr="00DD0442">
        <w:rPr>
          <w:vertAlign w:val="subscript"/>
        </w:rPr>
        <w:t>1</w:t>
      </w:r>
      <w:r w:rsidRPr="00DD0442">
        <w:t>) or 30</w:t>
      </w:r>
      <w:r>
        <w:t> </w:t>
      </w:r>
      <w:r w:rsidRPr="00DD0442">
        <w:t>s (for M</w:t>
      </w:r>
      <w:r w:rsidRPr="00DD0442">
        <w:rPr>
          <w:vertAlign w:val="subscript"/>
        </w:rPr>
        <w:t>2</w:t>
      </w:r>
      <w:r w:rsidRPr="00DD0442">
        <w:t>, M</w:t>
      </w:r>
      <w:r w:rsidRPr="00DD0442">
        <w:rPr>
          <w:vertAlign w:val="subscript"/>
        </w:rPr>
        <w:t>3</w:t>
      </w:r>
      <w:r w:rsidRPr="00DD0442">
        <w:t>, N</w:t>
      </w:r>
      <w:r w:rsidRPr="00DD0442">
        <w:rPr>
          <w:vertAlign w:val="subscript"/>
        </w:rPr>
        <w:t>2</w:t>
      </w:r>
      <w:r w:rsidRPr="00DD0442">
        <w:t>, N</w:t>
      </w:r>
      <w:r w:rsidRPr="00DD0442">
        <w:rPr>
          <w:vertAlign w:val="subscript"/>
        </w:rPr>
        <w:t>3</w:t>
      </w:r>
      <w:r w:rsidRPr="00DD0442">
        <w:t>) after the beginning of the intervention.</w:t>
      </w:r>
    </w:p>
    <w:p w14:paraId="23C8C758" w14:textId="77777777" w:rsidR="00A06831" w:rsidRPr="00DD0442" w:rsidRDefault="00A06831" w:rsidP="00A06831">
      <w:pPr>
        <w:pStyle w:val="para0"/>
        <w:ind w:firstLine="0"/>
      </w:pPr>
      <w:r w:rsidRPr="00DD0442">
        <w:t>In the case of paragraph 5.1.6.1.2.2. of this Regulation, the vehicle shall be driven such that it attempts to leave the lane and causes at least three interventions of the system within a rolling interval of 180 s.</w:t>
      </w:r>
    </w:p>
    <w:p w14:paraId="68944239" w14:textId="77777777" w:rsidR="00A06831" w:rsidRPr="00DD0442" w:rsidRDefault="00A06831" w:rsidP="00A06831">
      <w:pPr>
        <w:pStyle w:val="para0"/>
        <w:ind w:firstLine="0"/>
      </w:pPr>
      <w:r w:rsidRPr="00DD0442">
        <w:t>The test requirements are fulfilled if:</w:t>
      </w:r>
    </w:p>
    <w:p w14:paraId="1ABD7AF2" w14:textId="77777777" w:rsidR="00A06831" w:rsidRPr="00DD0442" w:rsidRDefault="00A06831" w:rsidP="00A06831">
      <w:pPr>
        <w:pStyle w:val="a"/>
      </w:pPr>
      <w:r w:rsidRPr="00DD0442">
        <w:t>(a)</w:t>
      </w:r>
      <w:r w:rsidRPr="00DD0442">
        <w:tab/>
        <w:t>An optical warning signal is provided for each intervention, as long as the intervention exists, and</w:t>
      </w:r>
    </w:p>
    <w:p w14:paraId="72226184" w14:textId="77777777" w:rsidR="00A06831" w:rsidRPr="00DD0442" w:rsidRDefault="00A06831" w:rsidP="00A06831">
      <w:pPr>
        <w:pStyle w:val="a"/>
      </w:pPr>
      <w:r w:rsidRPr="00DD0442">
        <w:t>(b)</w:t>
      </w:r>
      <w:r w:rsidRPr="00DD0442">
        <w:tab/>
        <w:t>An acoustic warning signal is provided at the second and third intervention, and</w:t>
      </w:r>
    </w:p>
    <w:p w14:paraId="2C03E95C" w14:textId="77777777" w:rsidR="00A06831" w:rsidRPr="00DD0442" w:rsidRDefault="00A06831" w:rsidP="00A06831">
      <w:pPr>
        <w:pStyle w:val="a"/>
      </w:pPr>
      <w:r w:rsidRPr="00DD0442">
        <w:t>(c)</w:t>
      </w:r>
      <w:r w:rsidRPr="00DD0442">
        <w:tab/>
        <w:t>The acoustic warning signal at the third intervention is at least 10</w:t>
      </w:r>
      <w:r>
        <w:t> </w:t>
      </w:r>
      <w:r w:rsidRPr="00DD0442">
        <w:t>s longer than the one at the second intervention.</w:t>
      </w:r>
    </w:p>
    <w:p w14:paraId="2D1C312F" w14:textId="77777777" w:rsidR="00A06831" w:rsidRPr="00DD0442" w:rsidRDefault="00A06831" w:rsidP="00A06831">
      <w:pPr>
        <w:pStyle w:val="para0"/>
      </w:pPr>
      <w:r w:rsidRPr="00DD0442">
        <w:t>3.1.1.2.</w:t>
      </w:r>
      <w:r w:rsidRPr="00DD0442">
        <w:tab/>
        <w:t>In addition, the manufacturer shall demonstrate to the satisfaction of the Technical Service that the requirements defined in paragraphs 5.1.6.1.1</w:t>
      </w:r>
      <w:r>
        <w:t>.</w:t>
      </w:r>
      <w:r w:rsidRPr="00DD0442">
        <w:t xml:space="preserve"> and 5.1.6.1.2</w:t>
      </w:r>
      <w:r>
        <w:t>.</w:t>
      </w:r>
      <w:r w:rsidRPr="00DD0442">
        <w:t xml:space="preserve"> are fulfilled in the whole range of CSF operation. This may be achieved on the basis of appropriate documentation appended to the test report.</w:t>
      </w:r>
    </w:p>
    <w:p w14:paraId="2D97ABD8" w14:textId="77777777" w:rsidR="00A06831" w:rsidRPr="00DD0442" w:rsidRDefault="00A06831" w:rsidP="00A06831">
      <w:pPr>
        <w:pStyle w:val="para0"/>
      </w:pPr>
      <w:r w:rsidRPr="00DD0442">
        <w:t>3.1.2</w:t>
      </w:r>
      <w:r w:rsidRPr="00DD0442">
        <w:tab/>
        <w:t>Overriding force test</w:t>
      </w:r>
    </w:p>
    <w:p w14:paraId="2EA85A28" w14:textId="77777777" w:rsidR="00A06831" w:rsidRPr="00DD0442" w:rsidRDefault="00A06831" w:rsidP="00A06831">
      <w:pPr>
        <w:pStyle w:val="para0"/>
      </w:pPr>
      <w:r w:rsidRPr="00DD0442">
        <w:t>3.1.2.1.</w:t>
      </w:r>
      <w:r w:rsidRPr="00DD0442">
        <w:tab/>
        <w:t>The vehicle shall be driven with an activated CSF on a road with lane markings on each side of the lane.</w:t>
      </w:r>
    </w:p>
    <w:p w14:paraId="0B977E76" w14:textId="77777777" w:rsidR="00A06831" w:rsidRPr="00DD0442" w:rsidRDefault="00A06831" w:rsidP="00A06831">
      <w:pPr>
        <w:pStyle w:val="para0"/>
        <w:ind w:firstLine="0"/>
      </w:pPr>
      <w:r w:rsidRPr="00DD0442">
        <w:t xml:space="preserve">The test conditions and the vehicle test speed shall be within the operating range of the system. </w:t>
      </w:r>
    </w:p>
    <w:p w14:paraId="4DDB24BF" w14:textId="77777777" w:rsidR="00A06831" w:rsidRPr="00DD0442" w:rsidRDefault="00A06831" w:rsidP="00A06831">
      <w:pPr>
        <w:pStyle w:val="para0"/>
        <w:ind w:firstLine="0"/>
        <w:rPr>
          <w:strike/>
        </w:rPr>
      </w:pPr>
      <w:r w:rsidRPr="00DD0442">
        <w:lastRenderedPageBreak/>
        <w:t>The vehicle shall be driven such that it attempts to leave the lane and causes CSF intervention. During the intervention, the driver shall apply a force on the steering control to override the intervention.</w:t>
      </w:r>
    </w:p>
    <w:p w14:paraId="6B1D8FD9" w14:textId="77777777" w:rsidR="00A06831" w:rsidRPr="00DD0442" w:rsidRDefault="00A06831" w:rsidP="00A06831">
      <w:pPr>
        <w:pStyle w:val="para0"/>
        <w:ind w:firstLine="0"/>
      </w:pPr>
      <w:r w:rsidRPr="00DD0442">
        <w:t>The force applied by the driver on the steering control to override the intervention shall be recorded.</w:t>
      </w:r>
    </w:p>
    <w:p w14:paraId="68245737" w14:textId="77777777" w:rsidR="00A06831" w:rsidRPr="00DD0442" w:rsidRDefault="00A06831" w:rsidP="00A06831">
      <w:pPr>
        <w:pStyle w:val="para0"/>
      </w:pPr>
      <w:r w:rsidRPr="00DD0442">
        <w:t>3.1.2.2.</w:t>
      </w:r>
      <w:r w:rsidRPr="00DD0442">
        <w:tab/>
        <w:t>The test requirements are fulfilled if the force applied by the driver on the steering control to override the intervention does not exceed 50 N.</w:t>
      </w:r>
    </w:p>
    <w:p w14:paraId="5532BBA9" w14:textId="77777777" w:rsidR="00A06831" w:rsidRPr="00DD0442" w:rsidRDefault="00A06831" w:rsidP="00A06831">
      <w:pPr>
        <w:pStyle w:val="para0"/>
      </w:pPr>
      <w:r w:rsidRPr="00DD0442">
        <w:t>3.1.2.3</w:t>
      </w:r>
      <w:r w:rsidRPr="00DD0442">
        <w:tab/>
        <w:t>In addition, the manufacturer shall demonstrate to the satisfaction of the Technical Service that the requirements defined in paragraph 5.1.6.1.3. are fulfilled in the whole range of CSF operation. This may be achieved on the basis of appropriate documentation appended to the test report.</w:t>
      </w:r>
    </w:p>
    <w:p w14:paraId="165624B4" w14:textId="77777777" w:rsidR="00A06831" w:rsidRPr="00DD0442" w:rsidRDefault="00A06831" w:rsidP="00A06831">
      <w:pPr>
        <w:pStyle w:val="para0"/>
      </w:pPr>
      <w:r w:rsidRPr="00DD0442">
        <w:t>3.2.</w:t>
      </w:r>
      <w:r w:rsidRPr="00DD0442">
        <w:tab/>
        <w:t>Tests for ACSF Category B1 Systems</w:t>
      </w:r>
    </w:p>
    <w:p w14:paraId="01CACCDC" w14:textId="77777777" w:rsidR="00A06831" w:rsidRPr="00DD0442" w:rsidRDefault="00A06831" w:rsidP="00A06831">
      <w:pPr>
        <w:pStyle w:val="para0"/>
      </w:pPr>
      <w:r w:rsidRPr="00DD0442">
        <w:t>3.2.1.</w:t>
      </w:r>
      <w:r w:rsidRPr="00DD0442">
        <w:tab/>
        <w:t>Lane keeping functional test</w:t>
      </w:r>
    </w:p>
    <w:p w14:paraId="5C21C1A0" w14:textId="77777777" w:rsidR="00A06831" w:rsidRPr="00DD0442" w:rsidRDefault="00A06831" w:rsidP="00A06831">
      <w:pPr>
        <w:pStyle w:val="para0"/>
      </w:pPr>
      <w:r w:rsidRPr="00DD0442">
        <w:t>3.2.1.1.</w:t>
      </w:r>
      <w:r w:rsidRPr="00DD0442">
        <w:tab/>
        <w:t>The vehicle speed shall remain in the range from V</w:t>
      </w:r>
      <w:r w:rsidRPr="00DD0442">
        <w:rPr>
          <w:vertAlign w:val="subscript"/>
        </w:rPr>
        <w:t>smin</w:t>
      </w:r>
      <w:r w:rsidRPr="00DD0442">
        <w:t xml:space="preserve"> up to V</w:t>
      </w:r>
      <w:r w:rsidRPr="00DD0442">
        <w:rPr>
          <w:vertAlign w:val="subscript"/>
        </w:rPr>
        <w:t>smax</w:t>
      </w:r>
      <w:r w:rsidRPr="00DD0442">
        <w:t>.</w:t>
      </w:r>
    </w:p>
    <w:p w14:paraId="160E0FB1" w14:textId="77777777" w:rsidR="00A06831" w:rsidRPr="00DD0442" w:rsidRDefault="00A06831" w:rsidP="00A06831">
      <w:pPr>
        <w:pStyle w:val="para0"/>
        <w:ind w:firstLine="0"/>
      </w:pPr>
      <w:r w:rsidRPr="00DD0442">
        <w:t>The test shall be carried out for each speed range specified in paragraph</w:t>
      </w:r>
      <w:r w:rsidRPr="003B0EDE">
        <w:t> </w:t>
      </w:r>
      <w:r w:rsidRPr="00DD0442">
        <w:t>5.6.2.1.3. of this Regulation separately or within contiguous speed ranges</w:t>
      </w:r>
      <w:r>
        <w:t xml:space="preserve"> </w:t>
      </w:r>
      <w:r w:rsidRPr="00DD0442">
        <w:t>where the ay</w:t>
      </w:r>
      <w:r w:rsidRPr="00DD0442">
        <w:rPr>
          <w:vertAlign w:val="subscript"/>
        </w:rPr>
        <w:t>smax</w:t>
      </w:r>
      <w:r w:rsidRPr="00DD0442">
        <w:t xml:space="preserve"> is identical.</w:t>
      </w:r>
    </w:p>
    <w:p w14:paraId="347CA762" w14:textId="77777777" w:rsidR="00A06831" w:rsidRPr="00DD0442" w:rsidRDefault="00A06831" w:rsidP="00A06831">
      <w:pPr>
        <w:pStyle w:val="para0"/>
        <w:ind w:firstLine="0"/>
      </w:pPr>
      <w:r w:rsidRPr="00DD0442">
        <w:t>The vehicle shall be driven without any force applied by the driver on the steering control (e.g. by removing the hands from the steering control) with a constant speed on a curved track with lane markings at each side.</w:t>
      </w:r>
    </w:p>
    <w:p w14:paraId="2D2E2947" w14:textId="77777777" w:rsidR="00A06831" w:rsidRPr="00DD0442" w:rsidRDefault="00A06831" w:rsidP="00A06831">
      <w:pPr>
        <w:pStyle w:val="para0"/>
        <w:ind w:firstLine="0"/>
      </w:pPr>
      <w:r w:rsidRPr="00DD0442">
        <w:t>The necessary lateral acceleration to follow the curve shall be between 80</w:t>
      </w:r>
      <w:r w:rsidRPr="003B0EDE">
        <w:t> </w:t>
      </w:r>
      <w:r w:rsidRPr="00DD0442">
        <w:t>and 90</w:t>
      </w:r>
      <w:r>
        <w:t xml:space="preserve"> per cent</w:t>
      </w:r>
      <w:r w:rsidRPr="00DD0442">
        <w:t xml:space="preserve"> of the maximum lateral acceleration specified by the vehicle manufacturer ay</w:t>
      </w:r>
      <w:r w:rsidRPr="00DD0442">
        <w:rPr>
          <w:vertAlign w:val="subscript"/>
        </w:rPr>
        <w:t>smax</w:t>
      </w:r>
      <w:r w:rsidRPr="00DD0442">
        <w:t>.</w:t>
      </w:r>
    </w:p>
    <w:p w14:paraId="5EF257FE" w14:textId="77777777" w:rsidR="00A06831" w:rsidRPr="00DD0442" w:rsidRDefault="00A06831" w:rsidP="00A06831">
      <w:pPr>
        <w:pStyle w:val="para0"/>
        <w:ind w:firstLine="0"/>
      </w:pPr>
      <w:r w:rsidRPr="00DD0442">
        <w:t>The lateral acceleration and the lateral jerk shall be recorded during the test.</w:t>
      </w:r>
    </w:p>
    <w:p w14:paraId="122684E4" w14:textId="77777777" w:rsidR="00A06831" w:rsidRPr="00DD0442" w:rsidRDefault="00A06831" w:rsidP="00A06831">
      <w:pPr>
        <w:pStyle w:val="para0"/>
      </w:pPr>
      <w:r w:rsidRPr="00DD0442">
        <w:t>3.2.1.2.</w:t>
      </w:r>
      <w:r w:rsidRPr="00DD0442">
        <w:tab/>
        <w:t>The test requirements are fulfilled if:</w:t>
      </w:r>
    </w:p>
    <w:p w14:paraId="6AC4DB98" w14:textId="77777777" w:rsidR="00A06831" w:rsidRPr="00DD0442" w:rsidRDefault="00A06831" w:rsidP="00A06831">
      <w:pPr>
        <w:pStyle w:val="para0"/>
        <w:ind w:firstLine="0"/>
      </w:pPr>
      <w:r w:rsidRPr="00DD0442">
        <w:t>The vehicle does not cross any lane marking</w:t>
      </w:r>
      <w:r>
        <w:t>;</w:t>
      </w:r>
    </w:p>
    <w:p w14:paraId="1D293BF9" w14:textId="77777777" w:rsidR="00A06831" w:rsidRPr="00DD0442" w:rsidRDefault="00A06831" w:rsidP="00A06831">
      <w:pPr>
        <w:pStyle w:val="para0"/>
        <w:ind w:firstLine="0"/>
      </w:pPr>
      <w:r w:rsidRPr="00DD0442">
        <w:t>The moving average over half a second of the lateral jerk does not exceed 5</w:t>
      </w:r>
      <w:r w:rsidRPr="003B0EDE">
        <w:t> </w:t>
      </w:r>
      <w:r w:rsidRPr="00DD0442">
        <w:t>m/s³.</w:t>
      </w:r>
    </w:p>
    <w:p w14:paraId="51EE8CB5" w14:textId="77777777" w:rsidR="00A06831" w:rsidRPr="00DD0442" w:rsidRDefault="00A06831" w:rsidP="00A06831">
      <w:pPr>
        <w:pStyle w:val="para0"/>
      </w:pPr>
      <w:r w:rsidRPr="00DD0442">
        <w:t>3.2.1.3.</w:t>
      </w:r>
      <w:r w:rsidRPr="00DD0442">
        <w:tab/>
        <w:t>The vehicle manufacturer shall demonstrate to the satisfaction of the Technical Service that the requirements for the whole lateral acceleration and speed range are fulfilled. This may be achieved on the basis of appropriate documentation appended to the test report.</w:t>
      </w:r>
    </w:p>
    <w:p w14:paraId="4798E002" w14:textId="77777777" w:rsidR="00A06831" w:rsidRPr="00DD0442" w:rsidRDefault="00A06831" w:rsidP="00A06831">
      <w:pPr>
        <w:pStyle w:val="para0"/>
      </w:pPr>
      <w:r w:rsidRPr="00DD0442">
        <w:t>3.2.2.</w:t>
      </w:r>
      <w:r w:rsidRPr="00DD0442">
        <w:tab/>
        <w:t xml:space="preserve">Maximum lateral acceleration test </w:t>
      </w:r>
    </w:p>
    <w:p w14:paraId="4ED687EA" w14:textId="77777777" w:rsidR="00A06831" w:rsidRPr="00DD0442" w:rsidRDefault="00A06831" w:rsidP="00A06831">
      <w:pPr>
        <w:pStyle w:val="para0"/>
      </w:pPr>
      <w:r w:rsidRPr="00DD0442">
        <w:t>3.2.2.1.</w:t>
      </w:r>
      <w:r w:rsidRPr="00DD0442">
        <w:tab/>
        <w:t>The vehicle speed shall remain in the range from V</w:t>
      </w:r>
      <w:r w:rsidRPr="00DD0442">
        <w:rPr>
          <w:vertAlign w:val="subscript"/>
        </w:rPr>
        <w:t>smin</w:t>
      </w:r>
      <w:r w:rsidRPr="00DD0442">
        <w:t xml:space="preserve"> up to V</w:t>
      </w:r>
      <w:r w:rsidRPr="00DD0442">
        <w:rPr>
          <w:vertAlign w:val="subscript"/>
        </w:rPr>
        <w:t>smax</w:t>
      </w:r>
      <w:r w:rsidRPr="00DD0442">
        <w:t>.</w:t>
      </w:r>
    </w:p>
    <w:p w14:paraId="1728F806" w14:textId="77777777" w:rsidR="00A06831" w:rsidRPr="00DD0442" w:rsidRDefault="00A06831" w:rsidP="00A06831">
      <w:pPr>
        <w:pStyle w:val="para0"/>
        <w:ind w:firstLine="0"/>
      </w:pPr>
      <w:r w:rsidRPr="00DD0442">
        <w:t>The test shall be carried out for each speed range specified in paragraph</w:t>
      </w:r>
      <w:r w:rsidRPr="003B0EDE">
        <w:t> </w:t>
      </w:r>
      <w:r w:rsidRPr="00DD0442">
        <w:t>5.6.2.1.3. of this Regulation</w:t>
      </w:r>
      <w:r>
        <w:t xml:space="preserve"> </w:t>
      </w:r>
      <w:r w:rsidRPr="00DD0442">
        <w:t>separately or within contiguous speed ranges</w:t>
      </w:r>
      <w:r>
        <w:t xml:space="preserve"> </w:t>
      </w:r>
      <w:r w:rsidRPr="00DD0442">
        <w:t>where the ay</w:t>
      </w:r>
      <w:r w:rsidRPr="00DD0442">
        <w:rPr>
          <w:vertAlign w:val="subscript"/>
        </w:rPr>
        <w:t>smax</w:t>
      </w:r>
      <w:r w:rsidRPr="00DD0442">
        <w:t xml:space="preserve"> is identical.</w:t>
      </w:r>
    </w:p>
    <w:p w14:paraId="19BFB3C2" w14:textId="77777777" w:rsidR="00A06831" w:rsidRPr="00DD0442" w:rsidRDefault="00A06831" w:rsidP="00A06831">
      <w:pPr>
        <w:pStyle w:val="para0"/>
        <w:ind w:firstLine="0"/>
      </w:pPr>
      <w:r w:rsidRPr="00DD0442">
        <w:t>The vehicle shall be driven without any force applied by the driver on the steering control (e.g. by removing the hands from the steering control) with a constant speed on a curved track with lane markings at each side.</w:t>
      </w:r>
    </w:p>
    <w:p w14:paraId="6A5FC814" w14:textId="77777777" w:rsidR="00A06831" w:rsidRPr="00DD0442" w:rsidRDefault="00A06831" w:rsidP="00A06831">
      <w:pPr>
        <w:pStyle w:val="para0"/>
        <w:ind w:firstLine="0"/>
      </w:pPr>
      <w:r w:rsidRPr="00DD0442">
        <w:t xml:space="preserve">The </w:t>
      </w:r>
      <w:r>
        <w:t>T</w:t>
      </w:r>
      <w:r w:rsidRPr="00DD0442">
        <w:t xml:space="preserve">echnical </w:t>
      </w:r>
      <w:r>
        <w:t>S</w:t>
      </w:r>
      <w:r w:rsidRPr="00DD0442">
        <w:t>ervice defines a test speed and a radius which would provoke a higher acceleration than ay</w:t>
      </w:r>
      <w:r w:rsidRPr="00DD0442">
        <w:rPr>
          <w:vertAlign w:val="subscript"/>
        </w:rPr>
        <w:t>smax</w:t>
      </w:r>
      <w:r w:rsidRPr="00DD0442">
        <w:t xml:space="preserve"> + 0.3 m/s</w:t>
      </w:r>
      <w:r w:rsidRPr="00DD0442">
        <w:rPr>
          <w:vertAlign w:val="superscript"/>
        </w:rPr>
        <w:t>2</w:t>
      </w:r>
      <w:r w:rsidRPr="00DD0442">
        <w:t xml:space="preserve"> (e.g. by travelling with a higher speed through a curve with a given radius).</w:t>
      </w:r>
    </w:p>
    <w:p w14:paraId="778BA6B7" w14:textId="77777777" w:rsidR="00A06831" w:rsidRPr="00DD0442" w:rsidRDefault="00A06831" w:rsidP="00A06831">
      <w:pPr>
        <w:pStyle w:val="para0"/>
        <w:ind w:firstLine="0"/>
      </w:pPr>
      <w:r w:rsidRPr="00DD0442">
        <w:lastRenderedPageBreak/>
        <w:t>The lateral acceleration and the lateral jerk shall be recorded during the test.</w:t>
      </w:r>
    </w:p>
    <w:p w14:paraId="4387B98F" w14:textId="77777777" w:rsidR="00A06831" w:rsidRPr="00DD0442" w:rsidRDefault="00A06831" w:rsidP="00A06831">
      <w:pPr>
        <w:pStyle w:val="para0"/>
      </w:pPr>
      <w:r w:rsidRPr="00DD0442">
        <w:t>3.2.2.2.</w:t>
      </w:r>
      <w:r w:rsidRPr="00DD0442">
        <w:tab/>
        <w:t>The test requirements are fulfilled if:</w:t>
      </w:r>
    </w:p>
    <w:p w14:paraId="48E67F30" w14:textId="77777777" w:rsidR="00A06831" w:rsidRPr="00DD0442" w:rsidRDefault="00A06831" w:rsidP="00A06831">
      <w:pPr>
        <w:pStyle w:val="para0"/>
        <w:ind w:firstLine="0"/>
      </w:pPr>
      <w:r w:rsidRPr="00DD0442">
        <w:t>The recorded acceleration is within the limits specified in paragraph</w:t>
      </w:r>
      <w:r w:rsidRPr="003B0EDE">
        <w:t> </w:t>
      </w:r>
      <w:r w:rsidRPr="00DD0442">
        <w:t>5.6.2.1.3. of this Regulation.</w:t>
      </w:r>
    </w:p>
    <w:p w14:paraId="4DAA1EEA" w14:textId="77777777" w:rsidR="00A06831" w:rsidRPr="00DD0442" w:rsidRDefault="00A06831" w:rsidP="00A06831">
      <w:pPr>
        <w:pStyle w:val="para0"/>
        <w:ind w:firstLine="0"/>
      </w:pPr>
      <w:r w:rsidRPr="00DD0442">
        <w:t>The moving average over half a second of the lateral jerk does not exceed 5</w:t>
      </w:r>
      <w:r w:rsidRPr="003B0EDE">
        <w:t> </w:t>
      </w:r>
      <w:r w:rsidRPr="00DD0442">
        <w:t>m/s³.</w:t>
      </w:r>
    </w:p>
    <w:p w14:paraId="1270E5FB" w14:textId="77777777" w:rsidR="00A06831" w:rsidRPr="00DD0442" w:rsidRDefault="00A06831" w:rsidP="00A06831">
      <w:pPr>
        <w:pStyle w:val="para0"/>
      </w:pPr>
      <w:r w:rsidRPr="00DD0442">
        <w:t>3.2.3.</w:t>
      </w:r>
      <w:r w:rsidRPr="00DD0442">
        <w:tab/>
        <w:t>Overriding force test</w:t>
      </w:r>
    </w:p>
    <w:p w14:paraId="1033820A" w14:textId="77777777" w:rsidR="00A06831" w:rsidRPr="00DD0442" w:rsidRDefault="00A06831" w:rsidP="00A06831">
      <w:pPr>
        <w:pStyle w:val="para0"/>
      </w:pPr>
      <w:r w:rsidRPr="00DD0442">
        <w:t>3.2.3.1.</w:t>
      </w:r>
      <w:r w:rsidRPr="00DD0442">
        <w:tab/>
        <w:t>The vehicle speed shall remain in the range from V</w:t>
      </w:r>
      <w:r w:rsidRPr="00DD0442">
        <w:rPr>
          <w:vertAlign w:val="subscript"/>
        </w:rPr>
        <w:t>smin</w:t>
      </w:r>
      <w:r w:rsidRPr="00DD0442">
        <w:t xml:space="preserve"> up to V</w:t>
      </w:r>
      <w:r w:rsidRPr="00DD0442">
        <w:rPr>
          <w:vertAlign w:val="subscript"/>
        </w:rPr>
        <w:t>smax</w:t>
      </w:r>
      <w:r w:rsidRPr="00DD0442">
        <w:t>.</w:t>
      </w:r>
    </w:p>
    <w:p w14:paraId="2310616C" w14:textId="77777777" w:rsidR="00A06831" w:rsidRPr="00DD0442" w:rsidRDefault="00A06831" w:rsidP="00A06831">
      <w:pPr>
        <w:pStyle w:val="para0"/>
        <w:ind w:firstLine="0"/>
      </w:pPr>
      <w:r w:rsidRPr="00DD0442">
        <w:t>The vehicle shall be driven without any force applied by the driver on the steering control (e.g. by removing the hands from the steering control) with a constant speed on a curved track with lane markings at each side.</w:t>
      </w:r>
    </w:p>
    <w:p w14:paraId="46763105" w14:textId="77777777" w:rsidR="00A06831" w:rsidRPr="00DD0442" w:rsidRDefault="00A06831" w:rsidP="00A06831">
      <w:pPr>
        <w:pStyle w:val="para0"/>
        <w:ind w:firstLine="0"/>
      </w:pPr>
      <w:r w:rsidRPr="00DD0442">
        <w:t>The necessary lateral acceleration to follow the curve shall be between 80</w:t>
      </w:r>
      <w:r w:rsidRPr="003B0EDE">
        <w:t> </w:t>
      </w:r>
      <w:r w:rsidRPr="00DD0442">
        <w:t>and 90</w:t>
      </w:r>
      <w:r>
        <w:t xml:space="preserve"> per cent</w:t>
      </w:r>
      <w:r w:rsidRPr="00DD0442">
        <w:t xml:space="preserve"> of the minimum value specified in the table of paragraph</w:t>
      </w:r>
      <w:r w:rsidRPr="003B0EDE">
        <w:t> </w:t>
      </w:r>
      <w:r w:rsidRPr="00DD0442">
        <w:t>5.6.2.1.3. of this Regulation.</w:t>
      </w:r>
    </w:p>
    <w:p w14:paraId="3F435CEA" w14:textId="77777777" w:rsidR="00A06831" w:rsidRPr="00DD0442" w:rsidRDefault="00A06831" w:rsidP="00A06831">
      <w:pPr>
        <w:pStyle w:val="para0"/>
        <w:ind w:firstLine="0"/>
      </w:pPr>
      <w:r w:rsidRPr="00DD0442">
        <w:t>The driver shall then apply a force on the steering control to override the system intervention and leave the lane.</w:t>
      </w:r>
    </w:p>
    <w:p w14:paraId="16505D85" w14:textId="77777777" w:rsidR="00A06831" w:rsidRPr="00DD0442" w:rsidRDefault="00A06831" w:rsidP="00A06831">
      <w:pPr>
        <w:pStyle w:val="para0"/>
        <w:ind w:firstLine="0"/>
        <w:rPr>
          <w:rFonts w:asciiTheme="minorHAnsi" w:hAnsiTheme="minorHAnsi"/>
          <w:sz w:val="22"/>
          <w:szCs w:val="22"/>
        </w:rPr>
      </w:pPr>
      <w:r w:rsidRPr="00DD0442">
        <w:t>The force applied by the driver on the steering control during the overriding manoeuvre shall be recorded.</w:t>
      </w:r>
    </w:p>
    <w:p w14:paraId="242068FF" w14:textId="77777777" w:rsidR="00A06831" w:rsidRPr="00DD0442" w:rsidRDefault="00A06831" w:rsidP="00A06831">
      <w:pPr>
        <w:pStyle w:val="para0"/>
      </w:pPr>
      <w:r w:rsidRPr="00DD0442">
        <w:t>3.2.3.2.</w:t>
      </w:r>
      <w:r w:rsidRPr="00DD0442">
        <w:tab/>
        <w:t>The test requirements are fulfilled if the force applied by the driver on the steering control during the overriding manoeuvre is less than 50N.</w:t>
      </w:r>
    </w:p>
    <w:p w14:paraId="0A68C286" w14:textId="77777777" w:rsidR="00A06831" w:rsidRPr="00DD0442" w:rsidRDefault="00A06831" w:rsidP="00A06831">
      <w:pPr>
        <w:pStyle w:val="para0"/>
        <w:ind w:firstLine="0"/>
      </w:pPr>
      <w:r w:rsidRPr="00DD0442">
        <w:t xml:space="preserve">The manufacturer shall demonstrate through appropriate documentation that this condition is fulfilled throughout the ACSF operation range. </w:t>
      </w:r>
    </w:p>
    <w:p w14:paraId="6FFB57E2" w14:textId="77777777" w:rsidR="00A06831" w:rsidRPr="00DD0442" w:rsidRDefault="00A06831" w:rsidP="00A06831">
      <w:pPr>
        <w:pStyle w:val="para0"/>
      </w:pPr>
      <w:r w:rsidRPr="00DD0442">
        <w:t>3.2.4.</w:t>
      </w:r>
      <w:r w:rsidRPr="00DD0442">
        <w:tab/>
        <w:t>Transition test; hands-on test</w:t>
      </w:r>
    </w:p>
    <w:p w14:paraId="186764B4" w14:textId="77777777" w:rsidR="00A06831" w:rsidRPr="00DD0442" w:rsidRDefault="00A06831" w:rsidP="00A06831">
      <w:pPr>
        <w:pStyle w:val="para0"/>
      </w:pPr>
      <w:r w:rsidRPr="00DD0442">
        <w:t>3.2.4.1.</w:t>
      </w:r>
      <w:r w:rsidRPr="00DD0442">
        <w:tab/>
        <w:t>The vehicle shall be driven with activated ACSF with a vehicle test speed between V</w:t>
      </w:r>
      <w:r w:rsidRPr="00DD0442">
        <w:rPr>
          <w:vertAlign w:val="subscript"/>
        </w:rPr>
        <w:t>smin</w:t>
      </w:r>
      <w:r w:rsidRPr="00DD0442">
        <w:t xml:space="preserve"> + 10 km/h and V</w:t>
      </w:r>
      <w:r w:rsidRPr="00DD0442">
        <w:rPr>
          <w:vertAlign w:val="subscript"/>
        </w:rPr>
        <w:t>smin</w:t>
      </w:r>
      <w:r w:rsidRPr="00DD0442">
        <w:t xml:space="preserve"> + 20 km/h on a track with lane markings at each side of the lane.</w:t>
      </w:r>
    </w:p>
    <w:p w14:paraId="518EFA92" w14:textId="77777777" w:rsidR="00A06831" w:rsidRPr="00DD0442" w:rsidRDefault="00A06831" w:rsidP="00A06831">
      <w:pPr>
        <w:pStyle w:val="para0"/>
        <w:ind w:firstLine="0"/>
      </w:pPr>
      <w:r w:rsidRPr="00DD0442">
        <w:t>The driver shall release the steering control and continue to drive until the ACSF is deactivated by the system. The track shall be selected such that it allows driving with activated ACSF for at least 65 s without any driver intervention.</w:t>
      </w:r>
    </w:p>
    <w:p w14:paraId="752FA12E" w14:textId="77777777" w:rsidR="00A06831" w:rsidRPr="00DD0442" w:rsidRDefault="00A06831" w:rsidP="00A06831">
      <w:pPr>
        <w:pStyle w:val="para0"/>
        <w:ind w:firstLine="0"/>
      </w:pPr>
      <w:r w:rsidRPr="00DD0442">
        <w:t>The test shall be repeated with a vehicle test speed between V</w:t>
      </w:r>
      <w:r w:rsidRPr="00DD0442">
        <w:rPr>
          <w:vertAlign w:val="subscript"/>
        </w:rPr>
        <w:t>smax</w:t>
      </w:r>
      <w:r w:rsidRPr="00DD0442">
        <w:t xml:space="preserve"> - 20 km/h and V</w:t>
      </w:r>
      <w:r w:rsidRPr="00DD0442">
        <w:rPr>
          <w:vertAlign w:val="subscript"/>
        </w:rPr>
        <w:t>smax</w:t>
      </w:r>
      <w:r w:rsidRPr="00DD0442">
        <w:t xml:space="preserve"> - 10 km/h or 130 km/h whichever is lower. </w:t>
      </w:r>
    </w:p>
    <w:p w14:paraId="3F47625D" w14:textId="77777777" w:rsidR="00A06831" w:rsidRPr="00DD0442" w:rsidRDefault="00A06831" w:rsidP="00A06831">
      <w:pPr>
        <w:pStyle w:val="para0"/>
        <w:ind w:firstLine="0"/>
      </w:pPr>
      <w:r w:rsidRPr="00DD0442">
        <w:t>Additionally, the vehicle manufacturer shall demonstrate to the satisfaction of the Technical Service that the requirements for the whole speed range are fulfilled. This may be achieved on the basis of appropriate documentation appended to the test report.</w:t>
      </w:r>
    </w:p>
    <w:p w14:paraId="30955EFB" w14:textId="51F22325" w:rsidR="00A06831" w:rsidRPr="00DD0442" w:rsidRDefault="00A06831" w:rsidP="00A06831">
      <w:pPr>
        <w:pStyle w:val="para0"/>
      </w:pPr>
      <w:r w:rsidRPr="00DD0442">
        <w:t>3.2.4.2.</w:t>
      </w:r>
      <w:r w:rsidRPr="00DD0442">
        <w:tab/>
        <w:t>The test requirements are fulfilled if:</w:t>
      </w:r>
    </w:p>
    <w:p w14:paraId="6D698AD0" w14:textId="77777777" w:rsidR="00A06831" w:rsidRPr="00DD0442" w:rsidRDefault="00A06831" w:rsidP="00A06831">
      <w:pPr>
        <w:pStyle w:val="para0"/>
        <w:ind w:firstLine="0"/>
      </w:pPr>
      <w:r w:rsidRPr="00DD0442">
        <w:t>The optical warning signal was given at the latest 15 s after the steering control has been released and remains until ACSF is deactivated.</w:t>
      </w:r>
    </w:p>
    <w:p w14:paraId="04FF4048" w14:textId="648CD13C" w:rsidR="00A06831" w:rsidRPr="00DD0442" w:rsidRDefault="00A06831" w:rsidP="00A06831">
      <w:pPr>
        <w:pStyle w:val="para0"/>
        <w:ind w:firstLine="0"/>
      </w:pPr>
      <w:r w:rsidRPr="00DD0442">
        <w:t>The acoustic warning signal was given at the latest 30 s after the steering control has been released and remains until ACSF is deactivated.</w:t>
      </w:r>
    </w:p>
    <w:p w14:paraId="4F51C13A" w14:textId="77777777" w:rsidR="00A06831" w:rsidRDefault="00A06831" w:rsidP="00A06831">
      <w:pPr>
        <w:pStyle w:val="para0"/>
        <w:ind w:firstLine="0"/>
      </w:pPr>
      <w:r w:rsidRPr="00DD0442">
        <w:lastRenderedPageBreak/>
        <w:t>The ACSF is deactivated at the latest 30 s after the acoustic warning signal has started, with an acoustic emergency signal of at least 5 s, which is different from the previous acoustic warning signal.</w:t>
      </w:r>
    </w:p>
    <w:p w14:paraId="0E6EBB52" w14:textId="77777777" w:rsidR="00A06831" w:rsidRDefault="00A06831" w:rsidP="00A06831">
      <w:pPr>
        <w:ind w:left="1140"/>
      </w:pPr>
    </w:p>
    <w:p w14:paraId="4914E5D2" w14:textId="77777777" w:rsidR="00A06831" w:rsidRPr="00FD29D2" w:rsidRDefault="00A06831" w:rsidP="00A06831">
      <w:pPr>
        <w:spacing w:before="240"/>
        <w:ind w:left="1134" w:right="1134"/>
        <w:jc w:val="center"/>
        <w:rPr>
          <w:u w:val="single"/>
        </w:rPr>
      </w:pPr>
      <w:r w:rsidRPr="00FD29D2">
        <w:rPr>
          <w:u w:val="single"/>
        </w:rPr>
        <w:tab/>
      </w:r>
      <w:r w:rsidRPr="00FD29D2">
        <w:rPr>
          <w:u w:val="single"/>
        </w:rPr>
        <w:tab/>
      </w:r>
      <w:r w:rsidRPr="00FD29D2">
        <w:rPr>
          <w:u w:val="single"/>
        </w:rPr>
        <w:tab/>
      </w:r>
    </w:p>
    <w:bookmarkEnd w:id="8"/>
    <w:p w14:paraId="2D8554F5" w14:textId="0CB66C1D" w:rsidR="008C07EA" w:rsidRDefault="008C07EA" w:rsidP="00E45BA5">
      <w:pPr>
        <w:ind w:left="1140"/>
      </w:pPr>
    </w:p>
    <w:sectPr w:rsidR="008C07EA" w:rsidSect="001F7012">
      <w:headerReference w:type="even" r:id="rId51"/>
      <w:headerReference w:type="default" r:id="rId52"/>
      <w:headerReference w:type="first" r:id="rId53"/>
      <w:footnotePr>
        <w:numFmt w:val="chicago"/>
        <w:numRestart w:val="eachSect"/>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70A8" w14:textId="77777777" w:rsidR="001C5EF6" w:rsidRDefault="001C5EF6" w:rsidP="00293615">
      <w:r>
        <w:separator/>
      </w:r>
    </w:p>
    <w:p w14:paraId="066D98C6" w14:textId="77777777" w:rsidR="001C5EF6" w:rsidRDefault="001C5EF6"/>
    <w:p w14:paraId="17D9F801" w14:textId="77777777" w:rsidR="001C5EF6" w:rsidRDefault="001C5EF6" w:rsidP="00DF2ECE"/>
  </w:endnote>
  <w:endnote w:type="continuationSeparator" w:id="0">
    <w:p w14:paraId="079BF944" w14:textId="77777777" w:rsidR="001C5EF6" w:rsidRDefault="001C5EF6" w:rsidP="00293615">
      <w:r>
        <w:continuationSeparator/>
      </w:r>
    </w:p>
    <w:p w14:paraId="25829100" w14:textId="77777777" w:rsidR="001C5EF6" w:rsidRDefault="001C5EF6"/>
    <w:p w14:paraId="5A5C6E5A" w14:textId="77777777" w:rsidR="001C5EF6" w:rsidRDefault="001C5EF6" w:rsidP="00DF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3257335"/>
      <w:docPartObj>
        <w:docPartGallery w:val="Page Numbers (Bottom of Page)"/>
        <w:docPartUnique/>
      </w:docPartObj>
    </w:sdtPr>
    <w:sdtEndPr>
      <w:rPr>
        <w:rStyle w:val="PageNumber"/>
      </w:rPr>
    </w:sdtEndPr>
    <w:sdtContent>
      <w:p w14:paraId="3D15996D" w14:textId="77777777" w:rsidR="001C5EF6" w:rsidRPr="00D709C2" w:rsidRDefault="001C5EF6">
        <w:pPr>
          <w:pStyle w:val="Footer"/>
          <w:rPr>
            <w:rStyle w:val="PageNumber"/>
          </w:rPr>
        </w:pPr>
        <w:r w:rsidRPr="00D709C2">
          <w:rPr>
            <w:rStyle w:val="PageNumber"/>
          </w:rPr>
          <w:fldChar w:fldCharType="begin"/>
        </w:r>
        <w:r w:rsidRPr="00D709C2">
          <w:rPr>
            <w:rStyle w:val="PageNumber"/>
          </w:rPr>
          <w:instrText xml:space="preserve"> PAGE   \* MERGEFORMAT </w:instrText>
        </w:r>
        <w:r w:rsidRPr="00D709C2">
          <w:rPr>
            <w:rStyle w:val="PageNumber"/>
          </w:rPr>
          <w:fldChar w:fldCharType="separate"/>
        </w:r>
        <w:r>
          <w:rPr>
            <w:rStyle w:val="PageNumber"/>
            <w:noProof/>
          </w:rPr>
          <w:t>46</w:t>
        </w:r>
        <w:r w:rsidRPr="00D709C2">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D482" w14:textId="1DCB296F" w:rsidR="001C5EF6" w:rsidRPr="009A62B4" w:rsidRDefault="001C5EF6" w:rsidP="00A06831">
    <w:pPr>
      <w:pStyle w:val="Footer"/>
      <w:jc w:val="right"/>
      <w:rPr>
        <w:b/>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14091" w14:textId="77777777" w:rsidR="001C5EF6" w:rsidRPr="001A1315" w:rsidRDefault="001C5EF6">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A530" w14:textId="77777777" w:rsidR="001C5EF6" w:rsidRDefault="001C5EF6" w:rsidP="00293615">
      <w:r>
        <w:separator/>
      </w:r>
    </w:p>
    <w:p w14:paraId="263A865A" w14:textId="77777777" w:rsidR="001C5EF6" w:rsidRDefault="001C5EF6"/>
    <w:p w14:paraId="63EBAE40" w14:textId="77777777" w:rsidR="001C5EF6" w:rsidRDefault="001C5EF6" w:rsidP="00DF2ECE"/>
  </w:footnote>
  <w:footnote w:type="continuationSeparator" w:id="0">
    <w:p w14:paraId="748AC432" w14:textId="77777777" w:rsidR="001C5EF6" w:rsidRDefault="001C5EF6" w:rsidP="00293615">
      <w:r>
        <w:continuationSeparator/>
      </w:r>
    </w:p>
    <w:p w14:paraId="733CE2F2" w14:textId="77777777" w:rsidR="001C5EF6" w:rsidRDefault="001C5EF6"/>
    <w:p w14:paraId="00D7BD74" w14:textId="77777777" w:rsidR="001C5EF6" w:rsidRDefault="001C5EF6" w:rsidP="00DF2ECE"/>
  </w:footnote>
  <w:footnote w:id="1">
    <w:p w14:paraId="14767AD4" w14:textId="77777777" w:rsidR="001C5EF6" w:rsidRPr="00951737" w:rsidRDefault="001C5EF6" w:rsidP="003D73C6">
      <w:pPr>
        <w:pStyle w:val="FootnoteText"/>
        <w:tabs>
          <w:tab w:val="left" w:pos="170"/>
        </w:tabs>
      </w:pPr>
      <w:r w:rsidRPr="00951737">
        <w:rPr>
          <w:vertAlign w:val="superscript"/>
        </w:rPr>
        <w:t>*</w:t>
      </w:r>
      <w:r>
        <w:tab/>
      </w:r>
      <w:r w:rsidRPr="003472FF">
        <w:t>The category code may also be in the format L</w:t>
      </w:r>
      <w:r w:rsidRPr="0067199F">
        <w:rPr>
          <w:vertAlign w:val="subscript"/>
        </w:rPr>
        <w:t>1</w:t>
      </w:r>
      <w:r w:rsidRPr="003472FF">
        <w:t>, L</w:t>
      </w:r>
      <w:r w:rsidRPr="0067199F">
        <w:rPr>
          <w:vertAlign w:val="subscript"/>
        </w:rPr>
        <w:t>2</w:t>
      </w:r>
      <w:r w:rsidRPr="003472FF">
        <w:t>, L</w:t>
      </w:r>
      <w:r w:rsidRPr="0067199F">
        <w:rPr>
          <w:vertAlign w:val="subscript"/>
        </w:rPr>
        <w:t>3</w:t>
      </w:r>
      <w:r w:rsidRPr="003472FF">
        <w:t xml:space="preserve"> etc</w:t>
      </w:r>
    </w:p>
  </w:footnote>
  <w:footnote w:id="2">
    <w:p w14:paraId="32872385" w14:textId="3E39AFC1" w:rsidR="001C5EF6" w:rsidRPr="00FF2163" w:rsidRDefault="001C5EF6" w:rsidP="003D73C6">
      <w:pPr>
        <w:pStyle w:val="FootnoteText"/>
        <w:tabs>
          <w:tab w:val="left" w:pos="170"/>
        </w:tabs>
      </w:pPr>
      <w:r>
        <w:rPr>
          <w:rStyle w:val="FootnoteReference"/>
        </w:rPr>
        <w:t>**</w:t>
      </w:r>
      <w:r>
        <w:tab/>
        <w:t>See clause 3.1.</w:t>
      </w:r>
    </w:p>
  </w:footnote>
  <w:footnote w:id="3">
    <w:p w14:paraId="33C979AA" w14:textId="0830DF48" w:rsidR="001C5EF6" w:rsidRPr="00A06831" w:rsidRDefault="001C5EF6" w:rsidP="00A06831">
      <w:pPr>
        <w:pStyle w:val="FootnoteText"/>
        <w:ind w:left="851" w:right="1134" w:hanging="284"/>
        <w:rPr>
          <w:sz w:val="18"/>
          <w:szCs w:val="18"/>
        </w:rPr>
      </w:pPr>
      <w:r w:rsidRPr="00B61A67">
        <w:rPr>
          <w:rStyle w:val="FootnoteReference"/>
        </w:rPr>
        <w:t>*</w:t>
      </w:r>
      <w:r>
        <w:tab/>
      </w:r>
      <w:r w:rsidRPr="00A06831">
        <w:rPr>
          <w:sz w:val="18"/>
          <w:szCs w:val="18"/>
        </w:rPr>
        <w:t>Former titles of the Agreement:</w:t>
      </w:r>
    </w:p>
    <w:p w14:paraId="534D48BF" w14:textId="354336B9" w:rsidR="001C5EF6" w:rsidRPr="00A06831" w:rsidRDefault="001C5EF6" w:rsidP="00A06831">
      <w:pPr>
        <w:pStyle w:val="FootnoteText"/>
        <w:ind w:left="851" w:right="1134"/>
        <w:rPr>
          <w:sz w:val="18"/>
          <w:szCs w:val="18"/>
        </w:rPr>
      </w:pPr>
      <w:r w:rsidRPr="00A06831">
        <w:rPr>
          <w:spacing w:val="-4"/>
          <w:sz w:val="18"/>
          <w:szCs w:val="18"/>
        </w:rPr>
        <w:t>Agreement concerning the Adoption of Uniform Conditions of Approval and Reciprocal Recognition of Approval for Motor Vehicle Equipment and Parts, done at Geneva on 20 March 1958 (original version);</w:t>
      </w:r>
    </w:p>
    <w:p w14:paraId="56ECA6FF" w14:textId="5C1F973C" w:rsidR="001C5EF6" w:rsidRPr="00B61A67" w:rsidRDefault="001C5EF6" w:rsidP="00A06831">
      <w:pPr>
        <w:pStyle w:val="FootnoteText"/>
        <w:ind w:left="851" w:right="1134"/>
      </w:pPr>
      <w:r w:rsidRPr="00A06831">
        <w:rPr>
          <w:sz w:val="18"/>
          <w:szCs w:val="18"/>
        </w:rP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4">
    <w:p w14:paraId="4FCF55C9" w14:textId="4A644E0E" w:rsidR="001C5EF6" w:rsidRPr="004E5B83" w:rsidRDefault="001C5EF6" w:rsidP="004E5B83">
      <w:pPr>
        <w:pStyle w:val="FootnoteText"/>
        <w:widowControl w:val="0"/>
        <w:tabs>
          <w:tab w:val="right" w:pos="1020"/>
        </w:tabs>
        <w:ind w:left="851" w:right="1134" w:hanging="284"/>
        <w:rPr>
          <w:sz w:val="18"/>
          <w:szCs w:val="18"/>
        </w:rPr>
      </w:pPr>
      <w:r>
        <w:rPr>
          <w:rStyle w:val="FootnoteReference"/>
        </w:rPr>
        <w:footnoteRef/>
      </w:r>
      <w:r>
        <w:tab/>
      </w:r>
      <w:r w:rsidRPr="004E5B83">
        <w:rPr>
          <w:sz w:val="18"/>
          <w:szCs w:val="18"/>
          <w:lang w:val="en-US"/>
        </w:rPr>
        <w:t xml:space="preserve">As defined in the Consolidated Resolution on the Construction of Vehicles (R.E.3), document ECE/TRANS/WP.29/78/Rev.6, para. 2 </w:t>
      </w:r>
      <w:r w:rsidRPr="004E5B83">
        <w:rPr>
          <w:sz w:val="18"/>
          <w:szCs w:val="18"/>
        </w:rPr>
        <w:t xml:space="preserve">- </w:t>
      </w:r>
      <w:hyperlink r:id="rId1" w:history="1">
        <w:r w:rsidRPr="004E5B83">
          <w:rPr>
            <w:rStyle w:val="Hyperlink"/>
            <w:sz w:val="18"/>
            <w:szCs w:val="18"/>
          </w:rPr>
          <w:t>www.unece.org/trans/main/wp29/wp29wgs/wp29gen/wp29resolutions.html</w:t>
        </w:r>
      </w:hyperlink>
    </w:p>
  </w:footnote>
  <w:footnote w:id="5">
    <w:p w14:paraId="601ACEFE" w14:textId="0513500C" w:rsidR="001C5EF6" w:rsidRPr="004E5B83" w:rsidRDefault="001C5EF6" w:rsidP="004E5B83">
      <w:pPr>
        <w:pStyle w:val="FootnoteText"/>
        <w:ind w:left="851" w:right="1134" w:hanging="284"/>
        <w:rPr>
          <w:sz w:val="18"/>
          <w:szCs w:val="18"/>
        </w:rPr>
      </w:pPr>
      <w:r>
        <w:rPr>
          <w:rStyle w:val="FootnoteReference"/>
        </w:rPr>
        <w:footnoteRef/>
      </w:r>
      <w:r>
        <w:rPr>
          <w:color w:val="FF0000"/>
          <w:szCs w:val="18"/>
        </w:rPr>
        <w:tab/>
      </w:r>
      <w:r w:rsidRPr="004E5B83">
        <w:rPr>
          <w:sz w:val="18"/>
          <w:szCs w:val="18"/>
        </w:rPr>
        <w:t xml:space="preserve">The distinguishing numbers of the Contracting Parties to the 1958 Agreement are reproduced in Annex 3 to the Consolidated Resolution on the Construction of Vehicles (R.E.3), document ECE/TRANS/WP.29/78/Rev. 6, Annex 3 - </w:t>
      </w:r>
      <w:hyperlink r:id="rId2" w:history="1">
        <w:r w:rsidRPr="004E5B83">
          <w:rPr>
            <w:sz w:val="18"/>
            <w:szCs w:val="18"/>
          </w:rPr>
          <w:t>www.unece.org/trans/main/wp29/wp29wgs/wp29gen/wp29resolutions.html</w:t>
        </w:r>
      </w:hyperlink>
    </w:p>
  </w:footnote>
  <w:footnote w:id="6">
    <w:p w14:paraId="7F83D158" w14:textId="46D4339F" w:rsidR="001C5EF6" w:rsidRPr="004E5B83" w:rsidRDefault="001C5EF6" w:rsidP="004E5B83">
      <w:pPr>
        <w:pStyle w:val="FootnoteText"/>
        <w:ind w:left="851" w:right="1134" w:hanging="284"/>
        <w:rPr>
          <w:sz w:val="18"/>
          <w:szCs w:val="18"/>
        </w:rPr>
      </w:pPr>
      <w:r>
        <w:rPr>
          <w:rStyle w:val="FootnoteReference"/>
        </w:rPr>
        <w:footnoteRef/>
      </w:r>
      <w:r>
        <w:tab/>
      </w:r>
      <w:r w:rsidRPr="004E5B83">
        <w:rPr>
          <w:sz w:val="18"/>
          <w:szCs w:val="18"/>
        </w:rPr>
        <w:t>Until uniform test procedures have been agreed, the manufacturer shall provide the Technical Service the documentation and supporting evidence to demonstrate compliance with these provisions. This information shall be subject to discussion and agreement between the Technical Service and vehicle manufacturer.</w:t>
      </w:r>
    </w:p>
  </w:footnote>
  <w:footnote w:id="7">
    <w:p w14:paraId="7F030C75" w14:textId="7D070ED7" w:rsidR="001C5EF6" w:rsidRPr="004E5B83" w:rsidRDefault="001C5EF6" w:rsidP="004E5B83">
      <w:pPr>
        <w:pStyle w:val="FootnoteText"/>
        <w:tabs>
          <w:tab w:val="right" w:pos="709"/>
        </w:tabs>
        <w:ind w:left="851" w:right="1134" w:hanging="284"/>
        <w:rPr>
          <w:sz w:val="18"/>
          <w:szCs w:val="18"/>
        </w:rPr>
      </w:pPr>
      <w:r>
        <w:rPr>
          <w:rStyle w:val="FootnoteReference"/>
        </w:rPr>
        <w:footnoteRef/>
      </w:r>
      <w:r>
        <w:tab/>
      </w:r>
      <w:r>
        <w:tab/>
      </w:r>
      <w:r w:rsidRPr="004E5B83">
        <w:rPr>
          <w:sz w:val="18"/>
          <w:szCs w:val="18"/>
        </w:rPr>
        <w:t>Distinguishing number of the country which has granted/extended/refused/withdrawn approval (see approval provisions in this Regulation).</w:t>
      </w:r>
    </w:p>
  </w:footnote>
  <w:footnote w:id="8">
    <w:p w14:paraId="3301EF7F" w14:textId="7805946F" w:rsidR="001C5EF6" w:rsidRPr="004E5B83" w:rsidRDefault="001C5EF6" w:rsidP="004E5B83">
      <w:pPr>
        <w:pStyle w:val="FootnoteText"/>
        <w:tabs>
          <w:tab w:val="right" w:pos="993"/>
        </w:tabs>
        <w:ind w:left="851" w:hanging="284"/>
        <w:rPr>
          <w:sz w:val="18"/>
          <w:szCs w:val="18"/>
        </w:rPr>
      </w:pPr>
      <w:r w:rsidRPr="004E5B83">
        <w:rPr>
          <w:rStyle w:val="FootnoteReference"/>
          <w:sz w:val="18"/>
          <w:szCs w:val="18"/>
        </w:rPr>
        <w:footnoteRef/>
      </w:r>
      <w:r w:rsidRPr="004E5B83">
        <w:rPr>
          <w:sz w:val="18"/>
          <w:szCs w:val="18"/>
        </w:rPr>
        <w:tab/>
      </w:r>
      <w:r w:rsidRPr="004E5B83">
        <w:rPr>
          <w:sz w:val="18"/>
          <w:szCs w:val="18"/>
        </w:rPr>
        <w:tab/>
        <w:t>Strike out what does not apply.</w:t>
      </w:r>
    </w:p>
  </w:footnote>
  <w:footnote w:id="9">
    <w:p w14:paraId="6C4DB2E0" w14:textId="1C88EBD2" w:rsidR="001C5EF6" w:rsidRPr="002155EE" w:rsidRDefault="001C5EF6" w:rsidP="004E5B83">
      <w:pPr>
        <w:pStyle w:val="FootnoteText"/>
        <w:ind w:left="851" w:hanging="284"/>
      </w:pPr>
      <w:r>
        <w:rPr>
          <w:rStyle w:val="FootnoteReference"/>
        </w:rPr>
        <w:footnoteRef/>
      </w:r>
      <w:r>
        <w:tab/>
      </w:r>
      <w:r w:rsidRPr="004E5B83">
        <w:rPr>
          <w:sz w:val="18"/>
          <w:szCs w:val="18"/>
        </w:rPr>
        <w:t>As defined by the vehicle manufacturer – see paragraphs 2.3. and 3.1. of Annex 7 as appropriate</w:t>
      </w:r>
      <w:r w:rsidRPr="002155EE">
        <w:t>.</w:t>
      </w:r>
    </w:p>
  </w:footnote>
  <w:footnote w:id="10">
    <w:p w14:paraId="7BD4301C" w14:textId="5E695A57" w:rsidR="001C5EF6" w:rsidRPr="00722A48" w:rsidRDefault="001C5EF6" w:rsidP="00D010B4">
      <w:pPr>
        <w:pStyle w:val="FootnoteText"/>
        <w:ind w:left="851" w:hanging="284"/>
      </w:pPr>
      <w:r>
        <w:rPr>
          <w:rStyle w:val="FootnoteReference"/>
        </w:rPr>
        <w:footnoteRef/>
      </w:r>
      <w:r>
        <w:tab/>
      </w:r>
      <w:r w:rsidRPr="00D010B4">
        <w:rPr>
          <w:sz w:val="18"/>
          <w:szCs w:val="18"/>
        </w:rPr>
        <w:t>The second number is given merely as an example.</w:t>
      </w:r>
    </w:p>
  </w:footnote>
  <w:footnote w:id="11">
    <w:p w14:paraId="1646A261" w14:textId="75BCD827" w:rsidR="001C5EF6" w:rsidRPr="00722A48" w:rsidRDefault="001C5EF6" w:rsidP="00D010B4">
      <w:pPr>
        <w:pStyle w:val="FootnoteText"/>
        <w:ind w:left="851" w:hanging="284"/>
      </w:pPr>
      <w:r>
        <w:rPr>
          <w:rStyle w:val="FootnoteReference"/>
        </w:rPr>
        <w:footnoteRef/>
      </w:r>
      <w:r>
        <w:t xml:space="preserve"> </w:t>
      </w:r>
      <w:r>
        <w:tab/>
      </w:r>
      <w:r w:rsidRPr="00D010B4">
        <w:rPr>
          <w:sz w:val="18"/>
          <w:szCs w:val="18"/>
        </w:rPr>
        <w:t>The Technical Service may accept the test results supplied by the trailer manufacturer to demonstrate compliance with the transient tests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8"/>
      <w:gridCol w:w="316"/>
    </w:tblGrid>
    <w:tr w:rsidR="001C5EF6" w:rsidRPr="008E6D60" w14:paraId="33328D89" w14:textId="77777777" w:rsidTr="005A16A9">
      <w:tc>
        <w:tcPr>
          <w:tcW w:w="8192" w:type="dxa"/>
          <w:shd w:val="clear" w:color="auto" w:fill="auto"/>
          <w:vAlign w:val="bottom"/>
        </w:tcPr>
        <w:p w14:paraId="385F7630" w14:textId="30192621" w:rsidR="001C5EF6" w:rsidRPr="00790D7A" w:rsidRDefault="001C5EF6" w:rsidP="003F5845">
          <w:pPr>
            <w:tabs>
              <w:tab w:val="center" w:pos="4153"/>
              <w:tab w:val="right" w:pos="8306"/>
            </w:tabs>
            <w:rPr>
              <w:sz w:val="20"/>
              <w:szCs w:val="20"/>
              <w:lang w:val="en-US" w:eastAsia="x-none"/>
            </w:rPr>
          </w:pPr>
          <w:r w:rsidRPr="008E6D60">
            <w:rPr>
              <w:sz w:val="20"/>
              <w:szCs w:val="20"/>
              <w:lang w:val="x-none" w:eastAsia="x-none"/>
            </w:rPr>
            <w:t xml:space="preserve">Australian Design Rule </w:t>
          </w:r>
          <w:r>
            <w:rPr>
              <w:sz w:val="20"/>
              <w:szCs w:val="20"/>
              <w:lang w:val="en-US" w:eastAsia="x-none"/>
            </w:rPr>
            <w:t>90/00</w:t>
          </w:r>
          <w:r w:rsidRPr="008E6D60">
            <w:rPr>
              <w:sz w:val="20"/>
              <w:szCs w:val="20"/>
              <w:lang w:val="x-none" w:eastAsia="x-none"/>
            </w:rPr>
            <w:t xml:space="preserve"> </w:t>
          </w:r>
          <w:r>
            <w:rPr>
              <w:sz w:val="20"/>
              <w:szCs w:val="20"/>
              <w:lang w:val="en-US" w:eastAsia="x-none"/>
            </w:rPr>
            <w:t>– Steering System</w:t>
          </w:r>
        </w:p>
      </w:tc>
      <w:tc>
        <w:tcPr>
          <w:tcW w:w="316" w:type="dxa"/>
          <w:shd w:val="clear" w:color="auto" w:fill="auto"/>
        </w:tcPr>
        <w:p w14:paraId="4145F0C5" w14:textId="39AEA6D7" w:rsidR="001C5EF6" w:rsidRPr="008E6D60" w:rsidRDefault="001C5EF6" w:rsidP="005A16A9">
          <w:pPr>
            <w:tabs>
              <w:tab w:val="center" w:pos="4153"/>
              <w:tab w:val="right" w:pos="8306"/>
            </w:tabs>
            <w:rPr>
              <w:sz w:val="20"/>
              <w:szCs w:val="20"/>
              <w:lang w:val="x-none" w:eastAsia="x-none"/>
            </w:rPr>
          </w:pPr>
          <w:r w:rsidRPr="008E6D60">
            <w:rPr>
              <w:sz w:val="20"/>
              <w:szCs w:val="20"/>
              <w:lang w:val="x-none" w:eastAsia="x-none"/>
            </w:rPr>
            <w:fldChar w:fldCharType="begin"/>
          </w:r>
          <w:r w:rsidRPr="008E6D60">
            <w:rPr>
              <w:sz w:val="20"/>
              <w:szCs w:val="20"/>
              <w:lang w:val="x-none" w:eastAsia="x-none"/>
            </w:rPr>
            <w:instrText xml:space="preserve"> PAGE </w:instrText>
          </w:r>
          <w:r w:rsidRPr="008E6D60">
            <w:rPr>
              <w:sz w:val="20"/>
              <w:szCs w:val="20"/>
              <w:lang w:val="x-none" w:eastAsia="x-none"/>
            </w:rPr>
            <w:fldChar w:fldCharType="separate"/>
          </w:r>
          <w:r w:rsidR="0034191B">
            <w:rPr>
              <w:noProof/>
              <w:sz w:val="20"/>
              <w:szCs w:val="20"/>
              <w:lang w:val="x-none" w:eastAsia="x-none"/>
            </w:rPr>
            <w:t>6</w:t>
          </w:r>
          <w:r w:rsidRPr="008E6D60">
            <w:rPr>
              <w:sz w:val="20"/>
              <w:szCs w:val="20"/>
              <w:lang w:val="x-none" w:eastAsia="x-none"/>
            </w:rPr>
            <w:fldChar w:fldCharType="end"/>
          </w:r>
        </w:p>
      </w:tc>
    </w:tr>
  </w:tbl>
  <w:p w14:paraId="2B422D18" w14:textId="6C8B9626" w:rsidR="001C5EF6" w:rsidRDefault="001C5E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409A1948" w14:textId="77777777" w:rsidTr="003D73C6">
      <w:tc>
        <w:tcPr>
          <w:tcW w:w="8222" w:type="dxa"/>
        </w:tcPr>
        <w:p w14:paraId="3521C304" w14:textId="51B3DF39" w:rsidR="001C5EF6" w:rsidRDefault="001C5EF6" w:rsidP="00064D00">
          <w:pPr>
            <w:tabs>
              <w:tab w:val="center" w:pos="4153"/>
              <w:tab w:val="right" w:pos="8306"/>
            </w:tabs>
            <w:rPr>
              <w:sz w:val="20"/>
              <w:szCs w:val="20"/>
            </w:rPr>
          </w:pPr>
          <w:r>
            <w:rPr>
              <w:sz w:val="20"/>
              <w:szCs w:val="20"/>
            </w:rPr>
            <w:t>Australian Design Rule 90</w:t>
          </w:r>
          <w:r w:rsidRPr="00343ECF">
            <w:rPr>
              <w:sz w:val="20"/>
              <w:szCs w:val="20"/>
            </w:rPr>
            <w:t xml:space="preserve">/00 </w:t>
          </w:r>
          <w:r>
            <w:rPr>
              <w:sz w:val="20"/>
              <w:szCs w:val="20"/>
            </w:rPr>
            <w:t>– Steering System</w:t>
          </w:r>
        </w:p>
        <w:p w14:paraId="00173023" w14:textId="4AE0E33D" w:rsidR="001C5EF6" w:rsidRDefault="001C5EF6" w:rsidP="00064D00">
          <w:pPr>
            <w:tabs>
              <w:tab w:val="center" w:pos="4153"/>
              <w:tab w:val="right" w:pos="8306"/>
            </w:tabs>
            <w:rPr>
              <w:sz w:val="20"/>
              <w:szCs w:val="20"/>
            </w:rPr>
          </w:pPr>
          <w:r>
            <w:rPr>
              <w:sz w:val="20"/>
              <w:szCs w:val="20"/>
            </w:rPr>
            <w:t>Appendix A – UN R79/02</w:t>
          </w:r>
        </w:p>
        <w:p w14:paraId="6B433144" w14:textId="3008BEAA" w:rsidR="001C5EF6" w:rsidRPr="002B6781" w:rsidRDefault="001C5EF6" w:rsidP="00064D00">
          <w:pPr>
            <w:tabs>
              <w:tab w:val="center" w:pos="4153"/>
              <w:tab w:val="right" w:pos="8306"/>
            </w:tabs>
            <w:rPr>
              <w:sz w:val="20"/>
              <w:szCs w:val="20"/>
            </w:rPr>
          </w:pPr>
          <w:r>
            <w:rPr>
              <w:sz w:val="20"/>
              <w:szCs w:val="20"/>
            </w:rPr>
            <w:t>Annex 1</w:t>
          </w:r>
        </w:p>
      </w:tc>
      <w:tc>
        <w:tcPr>
          <w:tcW w:w="498" w:type="dxa"/>
        </w:tcPr>
        <w:p w14:paraId="0BC5DC1E" w14:textId="6A77EE30"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33</w:t>
          </w:r>
          <w:r w:rsidRPr="00AA3C10">
            <w:rPr>
              <w:sz w:val="20"/>
              <w:szCs w:val="20"/>
            </w:rPr>
            <w:fldChar w:fldCharType="end"/>
          </w:r>
        </w:p>
      </w:tc>
    </w:tr>
  </w:tbl>
  <w:p w14:paraId="615A2FA5" w14:textId="567007A2" w:rsidR="001C5EF6" w:rsidRDefault="001C5EF6" w:rsidP="00A06831">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0A8C7D26" w14:textId="77777777" w:rsidTr="003D73C6">
      <w:tc>
        <w:tcPr>
          <w:tcW w:w="8222" w:type="dxa"/>
        </w:tcPr>
        <w:p w14:paraId="39FB2FAD" w14:textId="18CEB588" w:rsidR="001C5EF6" w:rsidRDefault="001C5EF6" w:rsidP="00064D00">
          <w:pPr>
            <w:tabs>
              <w:tab w:val="center" w:pos="4153"/>
              <w:tab w:val="right" w:pos="8306"/>
            </w:tabs>
            <w:rPr>
              <w:sz w:val="20"/>
              <w:szCs w:val="20"/>
            </w:rPr>
          </w:pPr>
          <w:r>
            <w:rPr>
              <w:sz w:val="20"/>
              <w:szCs w:val="20"/>
            </w:rPr>
            <w:t>Australian Design Rule 90</w:t>
          </w:r>
          <w:r w:rsidRPr="00343ECF">
            <w:rPr>
              <w:sz w:val="20"/>
              <w:szCs w:val="20"/>
            </w:rPr>
            <w:t xml:space="preserve">/00 </w:t>
          </w:r>
          <w:r>
            <w:rPr>
              <w:sz w:val="20"/>
              <w:szCs w:val="20"/>
            </w:rPr>
            <w:t>– Steering System</w:t>
          </w:r>
        </w:p>
        <w:p w14:paraId="7460E00D" w14:textId="32B51AE8" w:rsidR="001C5EF6" w:rsidRDefault="001C5EF6" w:rsidP="00064D00">
          <w:pPr>
            <w:tabs>
              <w:tab w:val="center" w:pos="4153"/>
              <w:tab w:val="right" w:pos="8306"/>
            </w:tabs>
            <w:rPr>
              <w:sz w:val="20"/>
              <w:szCs w:val="20"/>
            </w:rPr>
          </w:pPr>
          <w:r>
            <w:rPr>
              <w:sz w:val="20"/>
              <w:szCs w:val="20"/>
            </w:rPr>
            <w:t>Appendix A – UN R79/02</w:t>
          </w:r>
        </w:p>
        <w:p w14:paraId="43805B9E" w14:textId="395FD849" w:rsidR="001C5EF6" w:rsidRPr="002B6781" w:rsidRDefault="001C5EF6" w:rsidP="00064D00">
          <w:pPr>
            <w:tabs>
              <w:tab w:val="center" w:pos="4153"/>
              <w:tab w:val="right" w:pos="8306"/>
            </w:tabs>
            <w:rPr>
              <w:sz w:val="20"/>
              <w:szCs w:val="20"/>
            </w:rPr>
          </w:pPr>
          <w:r>
            <w:rPr>
              <w:sz w:val="20"/>
              <w:szCs w:val="20"/>
            </w:rPr>
            <w:t>Annex 8</w:t>
          </w:r>
        </w:p>
      </w:tc>
      <w:tc>
        <w:tcPr>
          <w:tcW w:w="498" w:type="dxa"/>
        </w:tcPr>
        <w:p w14:paraId="2E4790D8" w14:textId="03E93506"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5A1D77">
            <w:rPr>
              <w:noProof/>
              <w:sz w:val="20"/>
              <w:szCs w:val="20"/>
            </w:rPr>
            <w:t>48</w:t>
          </w:r>
          <w:r w:rsidRPr="00AA3C10">
            <w:rPr>
              <w:sz w:val="20"/>
              <w:szCs w:val="20"/>
            </w:rPr>
            <w:fldChar w:fldCharType="end"/>
          </w:r>
        </w:p>
      </w:tc>
    </w:tr>
  </w:tbl>
  <w:p w14:paraId="2DA57E8F" w14:textId="4F7700EA" w:rsidR="001C5EF6" w:rsidRPr="005B4701" w:rsidRDefault="001C5EF6" w:rsidP="00A068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1FD6" w14:textId="49B7B21D" w:rsidR="001C5EF6" w:rsidRPr="00722A48" w:rsidRDefault="001C5EF6" w:rsidP="00A06831">
    <w:pPr>
      <w:pStyle w:val="Header"/>
    </w:pPr>
    <w:r w:rsidRPr="00722A48">
      <w:t>E/ECE/324/Rev.1/Add.78/Rev.3</w:t>
    </w:r>
  </w:p>
  <w:p w14:paraId="6F920BD0" w14:textId="77777777" w:rsidR="001C5EF6" w:rsidRPr="00722A48" w:rsidRDefault="001C5EF6" w:rsidP="00A06831">
    <w:pPr>
      <w:pStyle w:val="Header"/>
      <w:pBdr>
        <w:bottom w:val="single" w:sz="4" w:space="1" w:color="auto"/>
      </w:pBdr>
    </w:pPr>
    <w:r w:rsidRPr="00722A48">
      <w:t>E/ECE/TRANS/505/Rev.1/Add.78/Rev.3</w:t>
    </w:r>
  </w:p>
  <w:p w14:paraId="50DC17CF" w14:textId="77777777" w:rsidR="001C5EF6" w:rsidRDefault="001C5EF6" w:rsidP="00A06831">
    <w:pPr>
      <w:pStyle w:val="Header"/>
      <w:pBdr>
        <w:bottom w:val="single" w:sz="4" w:space="1" w:color="auto"/>
      </w:pBdr>
      <w:rPr>
        <w:lang w:val="fr-CH"/>
      </w:rPr>
    </w:pPr>
    <w:r>
      <w:rPr>
        <w:lang w:val="fr-CH"/>
      </w:rPr>
      <w:t>Annex 2</w:t>
    </w:r>
  </w:p>
  <w:p w14:paraId="268A33BF" w14:textId="77777777" w:rsidR="001C5EF6" w:rsidRDefault="001C5EF6" w:rsidP="00A068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6A714305" w14:textId="77777777" w:rsidTr="003D73C6">
      <w:tc>
        <w:tcPr>
          <w:tcW w:w="8222" w:type="dxa"/>
        </w:tcPr>
        <w:p w14:paraId="611DDC0D" w14:textId="7FBF3A54" w:rsidR="001C5EF6" w:rsidRDefault="001C5EF6" w:rsidP="00064D00">
          <w:pPr>
            <w:tabs>
              <w:tab w:val="center" w:pos="4153"/>
              <w:tab w:val="right" w:pos="8306"/>
            </w:tabs>
            <w:rPr>
              <w:sz w:val="20"/>
              <w:szCs w:val="20"/>
            </w:rPr>
          </w:pPr>
          <w:r>
            <w:rPr>
              <w:sz w:val="20"/>
              <w:szCs w:val="20"/>
            </w:rPr>
            <w:t>Australian Design Rule 90</w:t>
          </w:r>
          <w:r w:rsidRPr="00343ECF">
            <w:rPr>
              <w:sz w:val="20"/>
              <w:szCs w:val="20"/>
            </w:rPr>
            <w:t xml:space="preserve">/00 </w:t>
          </w:r>
          <w:r>
            <w:rPr>
              <w:sz w:val="20"/>
              <w:szCs w:val="20"/>
            </w:rPr>
            <w:t>– Steering System</w:t>
          </w:r>
        </w:p>
        <w:p w14:paraId="518FC90C" w14:textId="1BE9461D" w:rsidR="001C5EF6" w:rsidRDefault="001C5EF6" w:rsidP="00064D00">
          <w:pPr>
            <w:tabs>
              <w:tab w:val="center" w:pos="4153"/>
              <w:tab w:val="right" w:pos="8306"/>
            </w:tabs>
            <w:rPr>
              <w:sz w:val="20"/>
              <w:szCs w:val="20"/>
            </w:rPr>
          </w:pPr>
          <w:r>
            <w:rPr>
              <w:sz w:val="20"/>
              <w:szCs w:val="20"/>
            </w:rPr>
            <w:t>Appendix A – UN R79/02</w:t>
          </w:r>
        </w:p>
        <w:p w14:paraId="1420A189" w14:textId="26BE827F" w:rsidR="001C5EF6" w:rsidRPr="002B6781" w:rsidRDefault="001C5EF6" w:rsidP="00064D00">
          <w:pPr>
            <w:tabs>
              <w:tab w:val="center" w:pos="4153"/>
              <w:tab w:val="right" w:pos="8306"/>
            </w:tabs>
            <w:rPr>
              <w:sz w:val="20"/>
              <w:szCs w:val="20"/>
            </w:rPr>
          </w:pPr>
          <w:r>
            <w:rPr>
              <w:sz w:val="20"/>
              <w:szCs w:val="20"/>
            </w:rPr>
            <w:t>Annex 2</w:t>
          </w:r>
        </w:p>
      </w:tc>
      <w:tc>
        <w:tcPr>
          <w:tcW w:w="498" w:type="dxa"/>
        </w:tcPr>
        <w:p w14:paraId="42E1C5E2" w14:textId="19CA124E"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34</w:t>
          </w:r>
          <w:r w:rsidRPr="00AA3C10">
            <w:rPr>
              <w:sz w:val="20"/>
              <w:szCs w:val="20"/>
            </w:rPr>
            <w:fldChar w:fldCharType="end"/>
          </w:r>
        </w:p>
      </w:tc>
    </w:tr>
  </w:tbl>
  <w:p w14:paraId="4931141F" w14:textId="2738EAB0" w:rsidR="001C5EF6" w:rsidRDefault="001C5EF6" w:rsidP="00A06831">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A8BE" w14:textId="22E1C10C" w:rsidR="005A1D77" w:rsidRDefault="005A1D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48B0" w14:textId="2E55755E" w:rsidR="001C5EF6" w:rsidRPr="00722A48" w:rsidRDefault="001C5EF6" w:rsidP="00A06831">
    <w:pPr>
      <w:pStyle w:val="Header"/>
    </w:pPr>
    <w:r w:rsidRPr="00722A48">
      <w:t>E/ECE/324/Rev.1/Add.78/Rev.3</w:t>
    </w:r>
  </w:p>
  <w:p w14:paraId="30F04DB2" w14:textId="77777777" w:rsidR="001C5EF6" w:rsidRPr="00722A48" w:rsidRDefault="001C5EF6" w:rsidP="00A06831">
    <w:pPr>
      <w:pStyle w:val="Header"/>
      <w:pBdr>
        <w:bottom w:val="single" w:sz="4" w:space="1" w:color="auto"/>
      </w:pBdr>
    </w:pPr>
    <w:r w:rsidRPr="00722A48">
      <w:t>E/ECE/TRANS/505/Rev.1/Add.78/Rev.3</w:t>
    </w:r>
  </w:p>
  <w:p w14:paraId="0DE183A1" w14:textId="77777777" w:rsidR="001C5EF6" w:rsidRDefault="001C5EF6" w:rsidP="00A06831">
    <w:pPr>
      <w:pStyle w:val="Header"/>
      <w:pBdr>
        <w:bottom w:val="single" w:sz="4" w:space="1" w:color="auto"/>
      </w:pBdr>
      <w:rPr>
        <w:lang w:val="fr-CH"/>
      </w:rPr>
    </w:pPr>
    <w:r>
      <w:rPr>
        <w:lang w:val="fr-CH"/>
      </w:rPr>
      <w:t>Annex 3</w:t>
    </w:r>
  </w:p>
  <w:p w14:paraId="1F83626D" w14:textId="77777777" w:rsidR="001C5EF6" w:rsidRDefault="001C5EF6" w:rsidP="00A0683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43447538" w14:textId="77777777" w:rsidTr="003D73C6">
      <w:tc>
        <w:tcPr>
          <w:tcW w:w="8222" w:type="dxa"/>
        </w:tcPr>
        <w:p w14:paraId="691B06FC" w14:textId="5525D995" w:rsidR="001C5EF6" w:rsidRDefault="001C5EF6" w:rsidP="00064D00">
          <w:pPr>
            <w:tabs>
              <w:tab w:val="center" w:pos="4153"/>
              <w:tab w:val="right" w:pos="8306"/>
            </w:tabs>
            <w:rPr>
              <w:sz w:val="20"/>
              <w:szCs w:val="20"/>
            </w:rPr>
          </w:pPr>
          <w:r>
            <w:rPr>
              <w:sz w:val="20"/>
              <w:szCs w:val="20"/>
            </w:rPr>
            <w:t xml:space="preserve">Australian Design Rule </w:t>
          </w:r>
          <w:r w:rsidRPr="00343ECF">
            <w:rPr>
              <w:sz w:val="20"/>
              <w:szCs w:val="20"/>
            </w:rPr>
            <w:t>9</w:t>
          </w:r>
          <w:r>
            <w:rPr>
              <w:sz w:val="20"/>
              <w:szCs w:val="20"/>
            </w:rPr>
            <w:t>0</w:t>
          </w:r>
          <w:r w:rsidRPr="00343ECF">
            <w:rPr>
              <w:sz w:val="20"/>
              <w:szCs w:val="20"/>
            </w:rPr>
            <w:t xml:space="preserve">/00 </w:t>
          </w:r>
          <w:r>
            <w:rPr>
              <w:sz w:val="20"/>
              <w:szCs w:val="20"/>
            </w:rPr>
            <w:t>– Steering System</w:t>
          </w:r>
        </w:p>
        <w:p w14:paraId="4CE7D474" w14:textId="1C517B2D" w:rsidR="001C5EF6" w:rsidRDefault="001C5EF6" w:rsidP="00064D00">
          <w:pPr>
            <w:tabs>
              <w:tab w:val="center" w:pos="4153"/>
              <w:tab w:val="right" w:pos="8306"/>
            </w:tabs>
            <w:rPr>
              <w:sz w:val="20"/>
              <w:szCs w:val="20"/>
            </w:rPr>
          </w:pPr>
          <w:r>
            <w:rPr>
              <w:sz w:val="20"/>
              <w:szCs w:val="20"/>
            </w:rPr>
            <w:t>Appendix A – UN R79/02</w:t>
          </w:r>
        </w:p>
        <w:p w14:paraId="74CE36FC" w14:textId="26BF6A20" w:rsidR="001C5EF6" w:rsidRPr="002B6781" w:rsidRDefault="001C5EF6" w:rsidP="00064D00">
          <w:pPr>
            <w:tabs>
              <w:tab w:val="center" w:pos="4153"/>
              <w:tab w:val="right" w:pos="8306"/>
            </w:tabs>
            <w:rPr>
              <w:sz w:val="20"/>
              <w:szCs w:val="20"/>
            </w:rPr>
          </w:pPr>
          <w:r>
            <w:rPr>
              <w:sz w:val="20"/>
              <w:szCs w:val="20"/>
            </w:rPr>
            <w:t>Annex 3</w:t>
          </w:r>
        </w:p>
      </w:tc>
      <w:tc>
        <w:tcPr>
          <w:tcW w:w="498" w:type="dxa"/>
        </w:tcPr>
        <w:p w14:paraId="26206160" w14:textId="783C0818"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36</w:t>
          </w:r>
          <w:r w:rsidRPr="00AA3C10">
            <w:rPr>
              <w:sz w:val="20"/>
              <w:szCs w:val="20"/>
            </w:rPr>
            <w:fldChar w:fldCharType="end"/>
          </w:r>
        </w:p>
      </w:tc>
    </w:tr>
  </w:tbl>
  <w:p w14:paraId="39EB9457" w14:textId="1F846035" w:rsidR="001C5EF6" w:rsidRDefault="001C5EF6" w:rsidP="00A06831">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AE4E" w14:textId="4D9027D8" w:rsidR="005A1D77" w:rsidRDefault="005A1D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F2B70" w14:textId="1C626503" w:rsidR="001C5EF6" w:rsidRPr="00722A48" w:rsidRDefault="001C5EF6" w:rsidP="00A06831">
    <w:pPr>
      <w:pStyle w:val="Header"/>
    </w:pPr>
    <w:r w:rsidRPr="00722A48">
      <w:t>E/ECE/324/Rev.1/Add.78/Rev.3</w:t>
    </w:r>
  </w:p>
  <w:p w14:paraId="61721CCF" w14:textId="77777777" w:rsidR="001C5EF6" w:rsidRPr="00722A48" w:rsidRDefault="001C5EF6" w:rsidP="00A06831">
    <w:pPr>
      <w:pStyle w:val="Header"/>
      <w:pBdr>
        <w:bottom w:val="single" w:sz="4" w:space="1" w:color="auto"/>
      </w:pBdr>
    </w:pPr>
    <w:r w:rsidRPr="00722A48">
      <w:t>E/ECE/TRANS/505/Rev.1/Add.78/Rev.3</w:t>
    </w:r>
  </w:p>
  <w:p w14:paraId="71C82915" w14:textId="77777777" w:rsidR="001C5EF6" w:rsidRDefault="001C5EF6" w:rsidP="00A06831">
    <w:pPr>
      <w:pStyle w:val="Header"/>
      <w:pBdr>
        <w:bottom w:val="single" w:sz="4" w:space="1" w:color="auto"/>
      </w:pBdr>
      <w:rPr>
        <w:lang w:val="fr-CH"/>
      </w:rPr>
    </w:pPr>
    <w:r>
      <w:rPr>
        <w:lang w:val="fr-CH"/>
      </w:rPr>
      <w:t>Annex 4</w:t>
    </w:r>
  </w:p>
  <w:p w14:paraId="26DCFC72" w14:textId="77777777" w:rsidR="001C5EF6" w:rsidRDefault="001C5EF6" w:rsidP="00A0683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77ED740F" w14:textId="77777777" w:rsidTr="003D73C6">
      <w:tc>
        <w:tcPr>
          <w:tcW w:w="8222" w:type="dxa"/>
        </w:tcPr>
        <w:p w14:paraId="02BFC657" w14:textId="472AF608" w:rsidR="001C5EF6" w:rsidRDefault="001C5EF6" w:rsidP="00064D00">
          <w:pPr>
            <w:tabs>
              <w:tab w:val="center" w:pos="4153"/>
              <w:tab w:val="right" w:pos="8306"/>
            </w:tabs>
            <w:rPr>
              <w:sz w:val="20"/>
              <w:szCs w:val="20"/>
            </w:rPr>
          </w:pPr>
          <w:r>
            <w:rPr>
              <w:sz w:val="20"/>
              <w:szCs w:val="20"/>
            </w:rPr>
            <w:t xml:space="preserve">Australian Design Rule </w:t>
          </w:r>
          <w:r w:rsidRPr="00343ECF">
            <w:rPr>
              <w:sz w:val="20"/>
              <w:szCs w:val="20"/>
            </w:rPr>
            <w:t>9</w:t>
          </w:r>
          <w:r>
            <w:rPr>
              <w:sz w:val="20"/>
              <w:szCs w:val="20"/>
            </w:rPr>
            <w:t>0</w:t>
          </w:r>
          <w:r w:rsidRPr="00343ECF">
            <w:rPr>
              <w:sz w:val="20"/>
              <w:szCs w:val="20"/>
            </w:rPr>
            <w:t xml:space="preserve">/00 </w:t>
          </w:r>
          <w:r>
            <w:rPr>
              <w:sz w:val="20"/>
              <w:szCs w:val="20"/>
            </w:rPr>
            <w:t>– Steering System</w:t>
          </w:r>
        </w:p>
        <w:p w14:paraId="122899A0" w14:textId="16FD5101" w:rsidR="001C5EF6" w:rsidRDefault="001C5EF6" w:rsidP="00064D00">
          <w:pPr>
            <w:tabs>
              <w:tab w:val="center" w:pos="4153"/>
              <w:tab w:val="right" w:pos="8306"/>
            </w:tabs>
            <w:rPr>
              <w:sz w:val="20"/>
              <w:szCs w:val="20"/>
            </w:rPr>
          </w:pPr>
          <w:r>
            <w:rPr>
              <w:sz w:val="20"/>
              <w:szCs w:val="20"/>
            </w:rPr>
            <w:t>Appendix A – UN R79/02</w:t>
          </w:r>
        </w:p>
        <w:p w14:paraId="3A9A5470" w14:textId="4433E522" w:rsidR="001C5EF6" w:rsidRPr="002B6781" w:rsidRDefault="001C5EF6" w:rsidP="00064D00">
          <w:pPr>
            <w:tabs>
              <w:tab w:val="center" w:pos="4153"/>
              <w:tab w:val="right" w:pos="8306"/>
            </w:tabs>
            <w:rPr>
              <w:sz w:val="20"/>
              <w:szCs w:val="20"/>
            </w:rPr>
          </w:pPr>
          <w:r>
            <w:rPr>
              <w:sz w:val="20"/>
              <w:szCs w:val="20"/>
            </w:rPr>
            <w:t>Annex 4</w:t>
          </w:r>
        </w:p>
      </w:tc>
      <w:tc>
        <w:tcPr>
          <w:tcW w:w="498" w:type="dxa"/>
        </w:tcPr>
        <w:p w14:paraId="4DA617D7" w14:textId="123458A9"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38</w:t>
          </w:r>
          <w:r w:rsidRPr="00AA3C10">
            <w:rPr>
              <w:sz w:val="20"/>
              <w:szCs w:val="20"/>
            </w:rPr>
            <w:fldChar w:fldCharType="end"/>
          </w:r>
        </w:p>
      </w:tc>
    </w:tr>
  </w:tbl>
  <w:p w14:paraId="57A81187" w14:textId="05C9EB20" w:rsidR="001C5EF6" w:rsidRDefault="001C5EF6" w:rsidP="00A0683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188"/>
      <w:gridCol w:w="316"/>
    </w:tblGrid>
    <w:tr w:rsidR="001C5EF6" w:rsidRPr="008E6D60" w14:paraId="2916E65F" w14:textId="77777777" w:rsidTr="005A16A9">
      <w:tc>
        <w:tcPr>
          <w:tcW w:w="8192" w:type="dxa"/>
          <w:shd w:val="clear" w:color="auto" w:fill="auto"/>
          <w:vAlign w:val="bottom"/>
        </w:tcPr>
        <w:p w14:paraId="25268100" w14:textId="0C4130CF" w:rsidR="001C5EF6" w:rsidRPr="00790D7A" w:rsidRDefault="001C5EF6" w:rsidP="003F5845">
          <w:pPr>
            <w:tabs>
              <w:tab w:val="center" w:pos="4153"/>
              <w:tab w:val="right" w:pos="8306"/>
            </w:tabs>
            <w:rPr>
              <w:sz w:val="20"/>
              <w:szCs w:val="20"/>
              <w:lang w:val="en-US" w:eastAsia="x-none"/>
            </w:rPr>
          </w:pPr>
          <w:r w:rsidRPr="008E6D60">
            <w:rPr>
              <w:sz w:val="20"/>
              <w:szCs w:val="20"/>
              <w:lang w:val="x-none" w:eastAsia="x-none"/>
            </w:rPr>
            <w:t xml:space="preserve">Australian Design Rule </w:t>
          </w:r>
          <w:r>
            <w:rPr>
              <w:sz w:val="20"/>
              <w:szCs w:val="20"/>
              <w:lang w:val="en-US" w:eastAsia="x-none"/>
            </w:rPr>
            <w:t>90/00</w:t>
          </w:r>
          <w:r w:rsidRPr="008E6D60">
            <w:rPr>
              <w:sz w:val="20"/>
              <w:szCs w:val="20"/>
              <w:lang w:val="x-none" w:eastAsia="x-none"/>
            </w:rPr>
            <w:t xml:space="preserve"> </w:t>
          </w:r>
          <w:r>
            <w:rPr>
              <w:sz w:val="20"/>
              <w:szCs w:val="20"/>
              <w:lang w:val="en-US" w:eastAsia="x-none"/>
            </w:rPr>
            <w:t>– Steering System</w:t>
          </w:r>
        </w:p>
      </w:tc>
      <w:tc>
        <w:tcPr>
          <w:tcW w:w="316" w:type="dxa"/>
          <w:shd w:val="clear" w:color="auto" w:fill="auto"/>
        </w:tcPr>
        <w:p w14:paraId="512F9293" w14:textId="19361F73" w:rsidR="001C5EF6" w:rsidRPr="008E6D60" w:rsidRDefault="001C5EF6" w:rsidP="005A16A9">
          <w:pPr>
            <w:tabs>
              <w:tab w:val="center" w:pos="4153"/>
              <w:tab w:val="right" w:pos="8306"/>
            </w:tabs>
            <w:rPr>
              <w:sz w:val="20"/>
              <w:szCs w:val="20"/>
              <w:lang w:val="x-none" w:eastAsia="x-none"/>
            </w:rPr>
          </w:pPr>
          <w:r w:rsidRPr="008E6D60">
            <w:rPr>
              <w:sz w:val="20"/>
              <w:szCs w:val="20"/>
              <w:lang w:val="x-none" w:eastAsia="x-none"/>
            </w:rPr>
            <w:fldChar w:fldCharType="begin"/>
          </w:r>
          <w:r w:rsidRPr="008E6D60">
            <w:rPr>
              <w:sz w:val="20"/>
              <w:szCs w:val="20"/>
              <w:lang w:val="x-none" w:eastAsia="x-none"/>
            </w:rPr>
            <w:instrText xml:space="preserve"> PAGE </w:instrText>
          </w:r>
          <w:r w:rsidRPr="008E6D60">
            <w:rPr>
              <w:sz w:val="20"/>
              <w:szCs w:val="20"/>
              <w:lang w:val="x-none" w:eastAsia="x-none"/>
            </w:rPr>
            <w:fldChar w:fldCharType="separate"/>
          </w:r>
          <w:r w:rsidR="0034191B">
            <w:rPr>
              <w:noProof/>
              <w:sz w:val="20"/>
              <w:szCs w:val="20"/>
              <w:lang w:val="x-none" w:eastAsia="x-none"/>
            </w:rPr>
            <w:t>1</w:t>
          </w:r>
          <w:r w:rsidRPr="008E6D60">
            <w:rPr>
              <w:sz w:val="20"/>
              <w:szCs w:val="20"/>
              <w:lang w:val="x-none" w:eastAsia="x-none"/>
            </w:rPr>
            <w:fldChar w:fldCharType="end"/>
          </w:r>
        </w:p>
      </w:tc>
    </w:tr>
  </w:tbl>
  <w:p w14:paraId="37687A32" w14:textId="34AA0437" w:rsidR="001C5EF6" w:rsidRDefault="001C5E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DB3A" w14:textId="346B888D" w:rsidR="005A1D77" w:rsidRDefault="005A1D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DACB" w14:textId="7D6DD02E" w:rsidR="001C5EF6" w:rsidRPr="00722A48" w:rsidRDefault="001C5EF6" w:rsidP="00A06831">
    <w:pPr>
      <w:pStyle w:val="Header"/>
    </w:pPr>
    <w:r w:rsidRPr="00722A48">
      <w:t>E/ECE/324/Rev.1/Add.78/Rev.3</w:t>
    </w:r>
  </w:p>
  <w:p w14:paraId="74A2A01E" w14:textId="77777777" w:rsidR="001C5EF6" w:rsidRPr="00722A48" w:rsidRDefault="001C5EF6" w:rsidP="00A06831">
    <w:pPr>
      <w:pStyle w:val="Header"/>
      <w:pBdr>
        <w:bottom w:val="single" w:sz="4" w:space="1" w:color="auto"/>
      </w:pBdr>
    </w:pPr>
    <w:r w:rsidRPr="00722A48">
      <w:t>E/ECE/TRANS/505/Rev.1/Add.78/Rev.3</w:t>
    </w:r>
  </w:p>
  <w:p w14:paraId="1DE5A133" w14:textId="77777777" w:rsidR="001C5EF6" w:rsidRDefault="001C5EF6" w:rsidP="00A06831">
    <w:pPr>
      <w:pStyle w:val="Header"/>
      <w:pBdr>
        <w:bottom w:val="single" w:sz="4" w:space="1" w:color="auto"/>
      </w:pBdr>
      <w:rPr>
        <w:lang w:val="fr-CH"/>
      </w:rPr>
    </w:pPr>
    <w:r>
      <w:rPr>
        <w:lang w:val="fr-CH"/>
      </w:rPr>
      <w:t>Annex 5</w:t>
    </w:r>
  </w:p>
  <w:p w14:paraId="0D65F693" w14:textId="77777777" w:rsidR="001C5EF6" w:rsidRDefault="001C5EF6" w:rsidP="00A0683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6991CD0D" w14:textId="77777777" w:rsidTr="003D73C6">
      <w:tc>
        <w:tcPr>
          <w:tcW w:w="8222" w:type="dxa"/>
        </w:tcPr>
        <w:p w14:paraId="5969A811" w14:textId="24FB2A2A" w:rsidR="001C5EF6" w:rsidRDefault="001C5EF6" w:rsidP="00064D00">
          <w:pPr>
            <w:tabs>
              <w:tab w:val="center" w:pos="4153"/>
              <w:tab w:val="right" w:pos="8306"/>
            </w:tabs>
            <w:rPr>
              <w:sz w:val="20"/>
              <w:szCs w:val="20"/>
            </w:rPr>
          </w:pPr>
          <w:r>
            <w:rPr>
              <w:sz w:val="20"/>
              <w:szCs w:val="20"/>
            </w:rPr>
            <w:t>Australian Design Rule 90</w:t>
          </w:r>
          <w:r w:rsidRPr="00343ECF">
            <w:rPr>
              <w:sz w:val="20"/>
              <w:szCs w:val="20"/>
            </w:rPr>
            <w:t xml:space="preserve">/00 </w:t>
          </w:r>
          <w:r>
            <w:rPr>
              <w:sz w:val="20"/>
              <w:szCs w:val="20"/>
            </w:rPr>
            <w:t>– Steering System</w:t>
          </w:r>
        </w:p>
        <w:p w14:paraId="45617821" w14:textId="1185489F" w:rsidR="001C5EF6" w:rsidRDefault="001C5EF6" w:rsidP="00064D00">
          <w:pPr>
            <w:tabs>
              <w:tab w:val="center" w:pos="4153"/>
              <w:tab w:val="right" w:pos="8306"/>
            </w:tabs>
            <w:rPr>
              <w:sz w:val="20"/>
              <w:szCs w:val="20"/>
            </w:rPr>
          </w:pPr>
          <w:r>
            <w:rPr>
              <w:sz w:val="20"/>
              <w:szCs w:val="20"/>
            </w:rPr>
            <w:t>Appendix A – UN R79/02</w:t>
          </w:r>
        </w:p>
        <w:p w14:paraId="474A6FAA" w14:textId="4F349CCF" w:rsidR="001C5EF6" w:rsidRPr="002B6781" w:rsidRDefault="001C5EF6" w:rsidP="00064D00">
          <w:pPr>
            <w:tabs>
              <w:tab w:val="center" w:pos="4153"/>
              <w:tab w:val="right" w:pos="8306"/>
            </w:tabs>
            <w:rPr>
              <w:sz w:val="20"/>
              <w:szCs w:val="20"/>
            </w:rPr>
          </w:pPr>
          <w:r>
            <w:rPr>
              <w:sz w:val="20"/>
              <w:szCs w:val="20"/>
            </w:rPr>
            <w:t>Annex 5</w:t>
          </w:r>
        </w:p>
      </w:tc>
      <w:tc>
        <w:tcPr>
          <w:tcW w:w="498" w:type="dxa"/>
        </w:tcPr>
        <w:p w14:paraId="0DAAB942" w14:textId="18FD3443"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39</w:t>
          </w:r>
          <w:r w:rsidRPr="00AA3C10">
            <w:rPr>
              <w:sz w:val="20"/>
              <w:szCs w:val="20"/>
            </w:rPr>
            <w:fldChar w:fldCharType="end"/>
          </w:r>
        </w:p>
      </w:tc>
    </w:tr>
  </w:tbl>
  <w:p w14:paraId="47B1F904" w14:textId="78D87E5A" w:rsidR="001C5EF6" w:rsidRDefault="001C5EF6" w:rsidP="00A06831">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6C56" w14:textId="2E4DE598" w:rsidR="005A1D77" w:rsidRDefault="005A1D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9309" w14:textId="195A18C6" w:rsidR="001C5EF6" w:rsidRPr="00722A48" w:rsidRDefault="001C5EF6" w:rsidP="00A06831">
    <w:pPr>
      <w:pStyle w:val="Header"/>
    </w:pPr>
    <w:r w:rsidRPr="00722A48">
      <w:t>E/ECE/324/Rev.1/Add.78/Rev.3</w:t>
    </w:r>
  </w:p>
  <w:p w14:paraId="15B9B77C" w14:textId="77777777" w:rsidR="001C5EF6" w:rsidRPr="00722A48" w:rsidRDefault="001C5EF6" w:rsidP="00A06831">
    <w:pPr>
      <w:pStyle w:val="Header"/>
      <w:pBdr>
        <w:bottom w:val="single" w:sz="4" w:space="1" w:color="auto"/>
      </w:pBdr>
    </w:pPr>
    <w:r w:rsidRPr="00722A48">
      <w:t>E/ECE/TRANS/505/Rev.1/Add.78/Rev.3</w:t>
    </w:r>
  </w:p>
  <w:p w14:paraId="10C0C327" w14:textId="77777777" w:rsidR="001C5EF6" w:rsidRDefault="001C5EF6" w:rsidP="00A06831">
    <w:pPr>
      <w:pStyle w:val="Header"/>
      <w:pBdr>
        <w:bottom w:val="single" w:sz="4" w:space="1" w:color="auto"/>
      </w:pBdr>
      <w:rPr>
        <w:lang w:val="fr-CH"/>
      </w:rPr>
    </w:pPr>
    <w:r>
      <w:rPr>
        <w:lang w:val="fr-CH"/>
      </w:rPr>
      <w:t>Annex 6</w:t>
    </w:r>
  </w:p>
  <w:p w14:paraId="4E0B5DFF" w14:textId="77777777" w:rsidR="001C5EF6" w:rsidRDefault="001C5EF6" w:rsidP="00A0683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11200D28" w14:textId="77777777" w:rsidTr="003D73C6">
      <w:tc>
        <w:tcPr>
          <w:tcW w:w="8222" w:type="dxa"/>
        </w:tcPr>
        <w:p w14:paraId="7F7B95BA" w14:textId="613309DE" w:rsidR="001C5EF6" w:rsidRDefault="001C5EF6" w:rsidP="00064D00">
          <w:pPr>
            <w:tabs>
              <w:tab w:val="center" w:pos="4153"/>
              <w:tab w:val="right" w:pos="8306"/>
            </w:tabs>
            <w:rPr>
              <w:sz w:val="20"/>
              <w:szCs w:val="20"/>
            </w:rPr>
          </w:pPr>
          <w:r>
            <w:rPr>
              <w:sz w:val="20"/>
              <w:szCs w:val="20"/>
            </w:rPr>
            <w:t>Australian Design Rule 90</w:t>
          </w:r>
          <w:r w:rsidRPr="00343ECF">
            <w:rPr>
              <w:sz w:val="20"/>
              <w:szCs w:val="20"/>
            </w:rPr>
            <w:t xml:space="preserve">/00 </w:t>
          </w:r>
          <w:r>
            <w:rPr>
              <w:sz w:val="20"/>
              <w:szCs w:val="20"/>
            </w:rPr>
            <w:t>– Steering System</w:t>
          </w:r>
        </w:p>
        <w:p w14:paraId="432BF070" w14:textId="186933FC" w:rsidR="001C5EF6" w:rsidRDefault="001C5EF6" w:rsidP="00064D00">
          <w:pPr>
            <w:tabs>
              <w:tab w:val="center" w:pos="4153"/>
              <w:tab w:val="right" w:pos="8306"/>
            </w:tabs>
            <w:rPr>
              <w:sz w:val="20"/>
              <w:szCs w:val="20"/>
            </w:rPr>
          </w:pPr>
          <w:r>
            <w:rPr>
              <w:sz w:val="20"/>
              <w:szCs w:val="20"/>
            </w:rPr>
            <w:t>Appendix A – UN R79/02</w:t>
          </w:r>
        </w:p>
        <w:p w14:paraId="07B3D9E0" w14:textId="3BA2F2C5" w:rsidR="001C5EF6" w:rsidRPr="002B6781" w:rsidRDefault="001C5EF6" w:rsidP="00064D00">
          <w:pPr>
            <w:tabs>
              <w:tab w:val="center" w:pos="4153"/>
              <w:tab w:val="right" w:pos="8306"/>
            </w:tabs>
            <w:rPr>
              <w:sz w:val="20"/>
              <w:szCs w:val="20"/>
            </w:rPr>
          </w:pPr>
          <w:r>
            <w:rPr>
              <w:sz w:val="20"/>
              <w:szCs w:val="20"/>
            </w:rPr>
            <w:t>Annex 6</w:t>
          </w:r>
        </w:p>
      </w:tc>
      <w:tc>
        <w:tcPr>
          <w:tcW w:w="498" w:type="dxa"/>
        </w:tcPr>
        <w:p w14:paraId="19BA0A0B" w14:textId="23B865BE"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42</w:t>
          </w:r>
          <w:r w:rsidRPr="00AA3C10">
            <w:rPr>
              <w:sz w:val="20"/>
              <w:szCs w:val="20"/>
            </w:rPr>
            <w:fldChar w:fldCharType="end"/>
          </w:r>
        </w:p>
      </w:tc>
    </w:tr>
  </w:tbl>
  <w:p w14:paraId="62B93FA2" w14:textId="3075177B" w:rsidR="001C5EF6" w:rsidRDefault="001C5EF6" w:rsidP="00A06831">
    <w:pPr>
      <w:pStyle w:val="Header"/>
      <w:jc w:val="righ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B4AA" w14:textId="24743676" w:rsidR="005A1D77" w:rsidRDefault="005A1D7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9878" w14:textId="40EA1F6C" w:rsidR="001C5EF6" w:rsidRPr="00722A48" w:rsidRDefault="001C5EF6" w:rsidP="00A06831">
    <w:pPr>
      <w:pStyle w:val="Header"/>
    </w:pPr>
    <w:r w:rsidRPr="00722A48">
      <w:t>E/ECE/324/Rev.1/Add.78/Rev.3</w:t>
    </w:r>
  </w:p>
  <w:p w14:paraId="6FDF18D2" w14:textId="77777777" w:rsidR="001C5EF6" w:rsidRPr="00722A48" w:rsidRDefault="001C5EF6" w:rsidP="00A06831">
    <w:pPr>
      <w:pStyle w:val="Header"/>
      <w:pBdr>
        <w:bottom w:val="single" w:sz="4" w:space="1" w:color="auto"/>
      </w:pBdr>
    </w:pPr>
    <w:r w:rsidRPr="00722A48">
      <w:t>E/ECE/TRANS/505/Rev.1/Add.78/Rev.3</w:t>
    </w:r>
  </w:p>
  <w:p w14:paraId="5CC81956" w14:textId="77777777" w:rsidR="001C5EF6" w:rsidRDefault="001C5EF6" w:rsidP="00A06831">
    <w:pPr>
      <w:pStyle w:val="Header"/>
      <w:pBdr>
        <w:bottom w:val="single" w:sz="4" w:space="1" w:color="auto"/>
      </w:pBdr>
      <w:rPr>
        <w:lang w:val="fr-CH"/>
      </w:rPr>
    </w:pPr>
    <w:r>
      <w:rPr>
        <w:lang w:val="fr-CH"/>
      </w:rPr>
      <w:t>Annex 7</w:t>
    </w:r>
  </w:p>
  <w:p w14:paraId="0380EB90" w14:textId="77777777" w:rsidR="001C5EF6" w:rsidRDefault="001C5EF6" w:rsidP="00A0683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5E458282" w14:textId="77777777" w:rsidTr="003D73C6">
      <w:tc>
        <w:tcPr>
          <w:tcW w:w="8222" w:type="dxa"/>
        </w:tcPr>
        <w:p w14:paraId="6664BF49" w14:textId="29B9802A" w:rsidR="001C5EF6" w:rsidRDefault="001C5EF6" w:rsidP="00064D00">
          <w:pPr>
            <w:tabs>
              <w:tab w:val="center" w:pos="4153"/>
              <w:tab w:val="right" w:pos="8306"/>
            </w:tabs>
            <w:rPr>
              <w:sz w:val="20"/>
              <w:szCs w:val="20"/>
            </w:rPr>
          </w:pPr>
          <w:r>
            <w:rPr>
              <w:sz w:val="20"/>
              <w:szCs w:val="20"/>
            </w:rPr>
            <w:t>Australian Design Rule 90</w:t>
          </w:r>
          <w:r w:rsidRPr="00343ECF">
            <w:rPr>
              <w:sz w:val="20"/>
              <w:szCs w:val="20"/>
            </w:rPr>
            <w:t xml:space="preserve">/00 </w:t>
          </w:r>
          <w:r>
            <w:rPr>
              <w:sz w:val="20"/>
              <w:szCs w:val="20"/>
            </w:rPr>
            <w:t>– Steering System</w:t>
          </w:r>
        </w:p>
        <w:p w14:paraId="420B409E" w14:textId="55FC374A" w:rsidR="001C5EF6" w:rsidRDefault="001C5EF6" w:rsidP="00064D00">
          <w:pPr>
            <w:tabs>
              <w:tab w:val="center" w:pos="4153"/>
              <w:tab w:val="right" w:pos="8306"/>
            </w:tabs>
            <w:rPr>
              <w:sz w:val="20"/>
              <w:szCs w:val="20"/>
            </w:rPr>
          </w:pPr>
          <w:r>
            <w:rPr>
              <w:sz w:val="20"/>
              <w:szCs w:val="20"/>
            </w:rPr>
            <w:t>Appendix A – UN R79/02</w:t>
          </w:r>
        </w:p>
        <w:p w14:paraId="44BAB2DB" w14:textId="6FC97E13" w:rsidR="001C5EF6" w:rsidRPr="002B6781" w:rsidRDefault="001C5EF6" w:rsidP="00064D00">
          <w:pPr>
            <w:tabs>
              <w:tab w:val="center" w:pos="4153"/>
              <w:tab w:val="right" w:pos="8306"/>
            </w:tabs>
            <w:rPr>
              <w:sz w:val="20"/>
              <w:szCs w:val="20"/>
            </w:rPr>
          </w:pPr>
          <w:r>
            <w:rPr>
              <w:sz w:val="20"/>
              <w:szCs w:val="20"/>
            </w:rPr>
            <w:t>Annex 7</w:t>
          </w:r>
        </w:p>
      </w:tc>
      <w:tc>
        <w:tcPr>
          <w:tcW w:w="498" w:type="dxa"/>
        </w:tcPr>
        <w:p w14:paraId="496C6402" w14:textId="04AB87C5"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47</w:t>
          </w:r>
          <w:r w:rsidRPr="00AA3C10">
            <w:rPr>
              <w:sz w:val="20"/>
              <w:szCs w:val="20"/>
            </w:rPr>
            <w:fldChar w:fldCharType="end"/>
          </w:r>
        </w:p>
      </w:tc>
    </w:tr>
  </w:tbl>
  <w:p w14:paraId="7CFCBAA2" w14:textId="70C440D5" w:rsidR="001C5EF6" w:rsidRPr="00064D00" w:rsidRDefault="001C5EF6" w:rsidP="00064D0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4E3D" w14:textId="1712A254" w:rsidR="005A1D77" w:rsidRDefault="005A1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0EA0" w14:textId="684A1218" w:rsidR="001C5EF6" w:rsidRPr="00D709C2" w:rsidRDefault="001C5EF6" w:rsidP="00A0683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4E68" w14:textId="50094331" w:rsidR="005A1D77" w:rsidRDefault="005A1D7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614B05CE" w14:textId="77777777" w:rsidTr="003D73C6">
      <w:tc>
        <w:tcPr>
          <w:tcW w:w="8222" w:type="dxa"/>
        </w:tcPr>
        <w:p w14:paraId="7BB09188" w14:textId="6DB4BBB9" w:rsidR="001C5EF6" w:rsidRDefault="001C5EF6" w:rsidP="00064D00">
          <w:pPr>
            <w:tabs>
              <w:tab w:val="center" w:pos="4153"/>
              <w:tab w:val="right" w:pos="8306"/>
            </w:tabs>
            <w:rPr>
              <w:sz w:val="20"/>
              <w:szCs w:val="20"/>
            </w:rPr>
          </w:pPr>
          <w:r>
            <w:rPr>
              <w:sz w:val="20"/>
              <w:szCs w:val="20"/>
            </w:rPr>
            <w:t xml:space="preserve">Australian Design Rule </w:t>
          </w:r>
          <w:r w:rsidRPr="00343ECF">
            <w:rPr>
              <w:sz w:val="20"/>
              <w:szCs w:val="20"/>
            </w:rPr>
            <w:t>9</w:t>
          </w:r>
          <w:r>
            <w:rPr>
              <w:sz w:val="20"/>
              <w:szCs w:val="20"/>
            </w:rPr>
            <w:t>0</w:t>
          </w:r>
          <w:r w:rsidRPr="00343ECF">
            <w:rPr>
              <w:sz w:val="20"/>
              <w:szCs w:val="20"/>
            </w:rPr>
            <w:t xml:space="preserve">/00 </w:t>
          </w:r>
          <w:r>
            <w:rPr>
              <w:sz w:val="20"/>
              <w:szCs w:val="20"/>
            </w:rPr>
            <w:t>– Steering System</w:t>
          </w:r>
        </w:p>
        <w:p w14:paraId="3FCBFD4D" w14:textId="537400DB" w:rsidR="001C5EF6" w:rsidRDefault="001C5EF6" w:rsidP="00064D00">
          <w:pPr>
            <w:tabs>
              <w:tab w:val="center" w:pos="4153"/>
              <w:tab w:val="right" w:pos="8306"/>
            </w:tabs>
            <w:rPr>
              <w:sz w:val="20"/>
              <w:szCs w:val="20"/>
            </w:rPr>
          </w:pPr>
          <w:r>
            <w:rPr>
              <w:sz w:val="20"/>
              <w:szCs w:val="20"/>
            </w:rPr>
            <w:t>Appendix A – UN R79/02</w:t>
          </w:r>
        </w:p>
        <w:p w14:paraId="0FC14639" w14:textId="268E475C" w:rsidR="001C5EF6" w:rsidRPr="002B6781" w:rsidRDefault="001C5EF6" w:rsidP="00064D00">
          <w:pPr>
            <w:tabs>
              <w:tab w:val="center" w:pos="4153"/>
              <w:tab w:val="right" w:pos="8306"/>
            </w:tabs>
            <w:rPr>
              <w:sz w:val="20"/>
              <w:szCs w:val="20"/>
            </w:rPr>
          </w:pPr>
          <w:r>
            <w:rPr>
              <w:sz w:val="20"/>
              <w:szCs w:val="20"/>
            </w:rPr>
            <w:t>Annex 8</w:t>
          </w:r>
        </w:p>
      </w:tc>
      <w:tc>
        <w:tcPr>
          <w:tcW w:w="498" w:type="dxa"/>
        </w:tcPr>
        <w:p w14:paraId="04AFA49E" w14:textId="72363B59"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52</w:t>
          </w:r>
          <w:r w:rsidRPr="00AA3C10">
            <w:rPr>
              <w:sz w:val="20"/>
              <w:szCs w:val="20"/>
            </w:rPr>
            <w:fldChar w:fldCharType="end"/>
          </w:r>
        </w:p>
      </w:tc>
    </w:tr>
  </w:tbl>
  <w:p w14:paraId="162AA9D2" w14:textId="0E63918F" w:rsidR="001C5EF6" w:rsidRPr="00064D00" w:rsidRDefault="001C5EF6" w:rsidP="00064D0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42E25" w14:textId="33F819F9" w:rsidR="005A1D77" w:rsidRDefault="005A1D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D15E" w14:textId="7CA5035F" w:rsidR="001C5EF6" w:rsidRPr="00722A48" w:rsidRDefault="001C5EF6" w:rsidP="00A06831">
    <w:pPr>
      <w:pStyle w:val="Header"/>
      <w:jc w:val="right"/>
    </w:pPr>
    <w:r w:rsidRPr="00722A48">
      <w:t>E/ECE/3247Rev.1/Add.78/Rev.2</w:t>
    </w:r>
  </w:p>
  <w:p w14:paraId="3A9FCF5A" w14:textId="77777777" w:rsidR="001C5EF6" w:rsidRPr="00722A48" w:rsidRDefault="001C5EF6" w:rsidP="00A06831">
    <w:pPr>
      <w:pStyle w:val="Header"/>
      <w:pBdr>
        <w:bottom w:val="single" w:sz="4" w:space="1" w:color="auto"/>
      </w:pBdr>
      <w:jc w:val="right"/>
    </w:pPr>
    <w:r w:rsidRPr="00722A48">
      <w:t>E/ECE/TRANS/505/Rev.1/Add.78/Rev.2</w:t>
    </w:r>
  </w:p>
  <w:p w14:paraId="1FE27F1F" w14:textId="77777777" w:rsidR="001C5EF6" w:rsidRDefault="001C5EF6" w:rsidP="00A0683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357"/>
    </w:tblGrid>
    <w:tr w:rsidR="00EE7F40" w:rsidRPr="008E6D60" w14:paraId="6804B695" w14:textId="77777777" w:rsidTr="00DB5342">
      <w:trPr>
        <w:trHeight w:val="493"/>
      </w:trPr>
      <w:tc>
        <w:tcPr>
          <w:tcW w:w="9256" w:type="dxa"/>
          <w:shd w:val="clear" w:color="auto" w:fill="auto"/>
          <w:vAlign w:val="bottom"/>
        </w:tcPr>
        <w:p w14:paraId="36561FAB" w14:textId="77777777" w:rsidR="00EE7F40" w:rsidRDefault="00EE7F40" w:rsidP="00EE7F40">
          <w:pPr>
            <w:tabs>
              <w:tab w:val="center" w:pos="4153"/>
              <w:tab w:val="right" w:pos="8306"/>
            </w:tabs>
            <w:rPr>
              <w:sz w:val="20"/>
              <w:szCs w:val="20"/>
              <w:lang w:val="en-US" w:eastAsia="x-none"/>
            </w:rPr>
          </w:pPr>
          <w:r w:rsidRPr="008E6D60">
            <w:rPr>
              <w:sz w:val="20"/>
              <w:szCs w:val="20"/>
              <w:lang w:val="x-none" w:eastAsia="x-none"/>
            </w:rPr>
            <w:t xml:space="preserve">Australian Design Rule </w:t>
          </w:r>
          <w:r>
            <w:rPr>
              <w:sz w:val="20"/>
              <w:szCs w:val="20"/>
              <w:lang w:val="en-US" w:eastAsia="x-none"/>
            </w:rPr>
            <w:t>90/00</w:t>
          </w:r>
          <w:r w:rsidRPr="008E6D60">
            <w:rPr>
              <w:sz w:val="20"/>
              <w:szCs w:val="20"/>
              <w:lang w:val="x-none" w:eastAsia="x-none"/>
            </w:rPr>
            <w:t xml:space="preserve"> </w:t>
          </w:r>
          <w:r>
            <w:rPr>
              <w:sz w:val="20"/>
              <w:szCs w:val="20"/>
              <w:lang w:val="en-US" w:eastAsia="x-none"/>
            </w:rPr>
            <w:t>– Steering System</w:t>
          </w:r>
        </w:p>
        <w:p w14:paraId="2109B877" w14:textId="77777777" w:rsidR="00EE7F40" w:rsidRPr="00790D7A" w:rsidRDefault="00EE7F40" w:rsidP="00EE7F40">
          <w:pPr>
            <w:tabs>
              <w:tab w:val="center" w:pos="4153"/>
              <w:tab w:val="right" w:pos="8306"/>
            </w:tabs>
            <w:rPr>
              <w:sz w:val="20"/>
              <w:szCs w:val="20"/>
              <w:lang w:val="en-US" w:eastAsia="x-none"/>
            </w:rPr>
          </w:pPr>
          <w:r>
            <w:rPr>
              <w:sz w:val="20"/>
              <w:szCs w:val="20"/>
              <w:lang w:val="en-US" w:eastAsia="x-none"/>
            </w:rPr>
            <w:t>Appendix A – UN R79/02</w:t>
          </w:r>
        </w:p>
      </w:tc>
      <w:tc>
        <w:tcPr>
          <w:tcW w:w="357" w:type="dxa"/>
          <w:shd w:val="clear" w:color="auto" w:fill="auto"/>
        </w:tcPr>
        <w:p w14:paraId="0CF682CD" w14:textId="5D2E0E3D" w:rsidR="00EE7F40" w:rsidRPr="008E6D60" w:rsidRDefault="00EE7F40" w:rsidP="00EE7F40">
          <w:pPr>
            <w:tabs>
              <w:tab w:val="center" w:pos="4153"/>
              <w:tab w:val="right" w:pos="8306"/>
            </w:tabs>
            <w:rPr>
              <w:sz w:val="20"/>
              <w:szCs w:val="20"/>
              <w:lang w:val="x-none" w:eastAsia="x-none"/>
            </w:rPr>
          </w:pPr>
          <w:r w:rsidRPr="008E6D60">
            <w:rPr>
              <w:sz w:val="20"/>
              <w:szCs w:val="20"/>
              <w:lang w:val="x-none" w:eastAsia="x-none"/>
            </w:rPr>
            <w:fldChar w:fldCharType="begin"/>
          </w:r>
          <w:r w:rsidRPr="008E6D60">
            <w:rPr>
              <w:sz w:val="20"/>
              <w:szCs w:val="20"/>
              <w:lang w:val="x-none" w:eastAsia="x-none"/>
            </w:rPr>
            <w:instrText xml:space="preserve"> PAGE </w:instrText>
          </w:r>
          <w:r w:rsidRPr="008E6D60">
            <w:rPr>
              <w:sz w:val="20"/>
              <w:szCs w:val="20"/>
              <w:lang w:val="x-none" w:eastAsia="x-none"/>
            </w:rPr>
            <w:fldChar w:fldCharType="separate"/>
          </w:r>
          <w:r w:rsidR="0034191B">
            <w:rPr>
              <w:noProof/>
              <w:sz w:val="20"/>
              <w:szCs w:val="20"/>
              <w:lang w:val="x-none" w:eastAsia="x-none"/>
            </w:rPr>
            <w:t>7</w:t>
          </w:r>
          <w:r w:rsidRPr="008E6D60">
            <w:rPr>
              <w:sz w:val="20"/>
              <w:szCs w:val="20"/>
              <w:lang w:val="x-none" w:eastAsia="x-none"/>
            </w:rPr>
            <w:fldChar w:fldCharType="end"/>
          </w:r>
        </w:p>
      </w:tc>
    </w:tr>
  </w:tbl>
  <w:p w14:paraId="47482326" w14:textId="0D156D9C" w:rsidR="001C5EF6" w:rsidRDefault="001C5EF6" w:rsidP="00EE7F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82FA4" w14:textId="6E8D1046" w:rsidR="001C5EF6" w:rsidRPr="00722A48" w:rsidRDefault="001C5EF6" w:rsidP="00A06831">
    <w:pPr>
      <w:pStyle w:val="Header"/>
    </w:pPr>
    <w:r w:rsidRPr="00722A48">
      <w:t>E/ECE/324/Rev.1/Add.78/Rev.3</w:t>
    </w:r>
  </w:p>
  <w:p w14:paraId="6E886717" w14:textId="77777777" w:rsidR="001C5EF6" w:rsidRPr="00722A48" w:rsidRDefault="001C5EF6" w:rsidP="00A06831">
    <w:pPr>
      <w:pStyle w:val="Header"/>
      <w:pBdr>
        <w:bottom w:val="single" w:sz="4" w:space="1" w:color="auto"/>
      </w:pBdr>
    </w:pPr>
    <w:r w:rsidRPr="00722A48">
      <w:t>E/ECE/TRANS/505/Rev.1/Add.78/Rev.3</w:t>
    </w:r>
  </w:p>
  <w:p w14:paraId="01E7C642" w14:textId="77777777" w:rsidR="001C5EF6" w:rsidRDefault="001C5EF6" w:rsidP="00A0683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8222"/>
      <w:gridCol w:w="498"/>
    </w:tblGrid>
    <w:tr w:rsidR="001C5EF6" w:rsidRPr="002B6781" w14:paraId="0BE8FBA6" w14:textId="77777777" w:rsidTr="003D73C6">
      <w:tc>
        <w:tcPr>
          <w:tcW w:w="8222" w:type="dxa"/>
        </w:tcPr>
        <w:p w14:paraId="5C0E42F5" w14:textId="46EFE9F8" w:rsidR="001C5EF6" w:rsidRDefault="001C5EF6" w:rsidP="00064D00">
          <w:pPr>
            <w:tabs>
              <w:tab w:val="center" w:pos="4153"/>
              <w:tab w:val="right" w:pos="8306"/>
            </w:tabs>
            <w:rPr>
              <w:sz w:val="20"/>
              <w:szCs w:val="20"/>
            </w:rPr>
          </w:pPr>
          <w:r>
            <w:rPr>
              <w:sz w:val="20"/>
              <w:szCs w:val="20"/>
            </w:rPr>
            <w:t xml:space="preserve">Australian Design Rule </w:t>
          </w:r>
          <w:r w:rsidRPr="00343ECF">
            <w:rPr>
              <w:sz w:val="20"/>
              <w:szCs w:val="20"/>
            </w:rPr>
            <w:t>9</w:t>
          </w:r>
          <w:r>
            <w:rPr>
              <w:sz w:val="20"/>
              <w:szCs w:val="20"/>
            </w:rPr>
            <w:t>0</w:t>
          </w:r>
          <w:r w:rsidRPr="00343ECF">
            <w:rPr>
              <w:sz w:val="20"/>
              <w:szCs w:val="20"/>
            </w:rPr>
            <w:t xml:space="preserve">/00 </w:t>
          </w:r>
          <w:r>
            <w:rPr>
              <w:sz w:val="20"/>
              <w:szCs w:val="20"/>
            </w:rPr>
            <w:t>– Steering System</w:t>
          </w:r>
        </w:p>
        <w:p w14:paraId="2A2B9243" w14:textId="19E776A2" w:rsidR="001C5EF6" w:rsidRPr="002B6781" w:rsidRDefault="001C5EF6" w:rsidP="00064D00">
          <w:pPr>
            <w:tabs>
              <w:tab w:val="center" w:pos="4153"/>
              <w:tab w:val="right" w:pos="8306"/>
            </w:tabs>
            <w:rPr>
              <w:sz w:val="20"/>
              <w:szCs w:val="20"/>
            </w:rPr>
          </w:pPr>
          <w:r>
            <w:rPr>
              <w:sz w:val="20"/>
              <w:szCs w:val="20"/>
            </w:rPr>
            <w:t>Appendix A – UN R79/02</w:t>
          </w:r>
        </w:p>
      </w:tc>
      <w:tc>
        <w:tcPr>
          <w:tcW w:w="498" w:type="dxa"/>
        </w:tcPr>
        <w:p w14:paraId="6496E556" w14:textId="5FC8F8AC" w:rsidR="001C5EF6" w:rsidRPr="002B6781" w:rsidRDefault="001C5EF6" w:rsidP="00064D00">
          <w:pPr>
            <w:tabs>
              <w:tab w:val="center" w:pos="4153"/>
              <w:tab w:val="right" w:pos="8306"/>
            </w:tabs>
            <w:jc w:val="center"/>
            <w:rPr>
              <w:sz w:val="20"/>
              <w:szCs w:val="20"/>
            </w:rPr>
          </w:pPr>
          <w:r w:rsidRPr="00AA3C10">
            <w:rPr>
              <w:sz w:val="20"/>
              <w:szCs w:val="20"/>
            </w:rPr>
            <w:fldChar w:fldCharType="begin"/>
          </w:r>
          <w:r w:rsidRPr="00AA3C10">
            <w:rPr>
              <w:sz w:val="20"/>
              <w:szCs w:val="20"/>
            </w:rPr>
            <w:instrText xml:space="preserve"> PAGE </w:instrText>
          </w:r>
          <w:r w:rsidRPr="00AA3C10">
            <w:rPr>
              <w:sz w:val="20"/>
              <w:szCs w:val="20"/>
            </w:rPr>
            <w:fldChar w:fldCharType="separate"/>
          </w:r>
          <w:r w:rsidR="0034191B">
            <w:rPr>
              <w:noProof/>
              <w:sz w:val="20"/>
              <w:szCs w:val="20"/>
            </w:rPr>
            <w:t>31</w:t>
          </w:r>
          <w:r w:rsidRPr="00AA3C10">
            <w:rPr>
              <w:sz w:val="20"/>
              <w:szCs w:val="20"/>
            </w:rPr>
            <w:fldChar w:fldCharType="end"/>
          </w:r>
        </w:p>
      </w:tc>
    </w:tr>
  </w:tbl>
  <w:p w14:paraId="50318DFC" w14:textId="34B644B7" w:rsidR="001C5EF6" w:rsidRDefault="001C5EF6" w:rsidP="00F81298">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9256"/>
      <w:gridCol w:w="357"/>
    </w:tblGrid>
    <w:tr w:rsidR="001C5EF6" w:rsidRPr="008E6D60" w14:paraId="21786ACC" w14:textId="77777777" w:rsidTr="000A7284">
      <w:trPr>
        <w:trHeight w:val="493"/>
      </w:trPr>
      <w:tc>
        <w:tcPr>
          <w:tcW w:w="9256" w:type="dxa"/>
          <w:shd w:val="clear" w:color="auto" w:fill="auto"/>
          <w:vAlign w:val="bottom"/>
        </w:tcPr>
        <w:p w14:paraId="5AB2934A" w14:textId="3B2FD051" w:rsidR="001C5EF6" w:rsidRDefault="001C5EF6" w:rsidP="00AD3804">
          <w:pPr>
            <w:tabs>
              <w:tab w:val="center" w:pos="4153"/>
              <w:tab w:val="right" w:pos="8306"/>
            </w:tabs>
            <w:rPr>
              <w:sz w:val="20"/>
              <w:szCs w:val="20"/>
              <w:lang w:val="en-US" w:eastAsia="x-none"/>
            </w:rPr>
          </w:pPr>
          <w:r w:rsidRPr="008E6D60">
            <w:rPr>
              <w:sz w:val="20"/>
              <w:szCs w:val="20"/>
              <w:lang w:val="x-none" w:eastAsia="x-none"/>
            </w:rPr>
            <w:t xml:space="preserve">Australian Design Rule </w:t>
          </w:r>
          <w:r>
            <w:rPr>
              <w:sz w:val="20"/>
              <w:szCs w:val="20"/>
              <w:lang w:val="en-US" w:eastAsia="x-none"/>
            </w:rPr>
            <w:t>90/00</w:t>
          </w:r>
          <w:r w:rsidRPr="008E6D60">
            <w:rPr>
              <w:sz w:val="20"/>
              <w:szCs w:val="20"/>
              <w:lang w:val="x-none" w:eastAsia="x-none"/>
            </w:rPr>
            <w:t xml:space="preserve"> </w:t>
          </w:r>
          <w:r>
            <w:rPr>
              <w:sz w:val="20"/>
              <w:szCs w:val="20"/>
              <w:lang w:val="en-US" w:eastAsia="x-none"/>
            </w:rPr>
            <w:t>– Steering System</w:t>
          </w:r>
        </w:p>
        <w:p w14:paraId="0FC96A75" w14:textId="37B7E495" w:rsidR="001C5EF6" w:rsidRPr="00790D7A" w:rsidRDefault="001C5EF6" w:rsidP="00AD3804">
          <w:pPr>
            <w:tabs>
              <w:tab w:val="center" w:pos="4153"/>
              <w:tab w:val="right" w:pos="8306"/>
            </w:tabs>
            <w:rPr>
              <w:sz w:val="20"/>
              <w:szCs w:val="20"/>
              <w:lang w:val="en-US" w:eastAsia="x-none"/>
            </w:rPr>
          </w:pPr>
          <w:r>
            <w:rPr>
              <w:sz w:val="20"/>
              <w:szCs w:val="20"/>
              <w:lang w:val="en-US" w:eastAsia="x-none"/>
            </w:rPr>
            <w:t>Appendix A – UN R79/02</w:t>
          </w:r>
        </w:p>
      </w:tc>
      <w:tc>
        <w:tcPr>
          <w:tcW w:w="357" w:type="dxa"/>
          <w:shd w:val="clear" w:color="auto" w:fill="auto"/>
        </w:tcPr>
        <w:p w14:paraId="3D05C58C" w14:textId="1A2F54D0" w:rsidR="001C5EF6" w:rsidRPr="008E6D60" w:rsidRDefault="001C5EF6" w:rsidP="00AD3804">
          <w:pPr>
            <w:tabs>
              <w:tab w:val="center" w:pos="4153"/>
              <w:tab w:val="right" w:pos="8306"/>
            </w:tabs>
            <w:rPr>
              <w:sz w:val="20"/>
              <w:szCs w:val="20"/>
              <w:lang w:val="x-none" w:eastAsia="x-none"/>
            </w:rPr>
          </w:pPr>
          <w:r w:rsidRPr="008E6D60">
            <w:rPr>
              <w:sz w:val="20"/>
              <w:szCs w:val="20"/>
              <w:lang w:val="x-none" w:eastAsia="x-none"/>
            </w:rPr>
            <w:fldChar w:fldCharType="begin"/>
          </w:r>
          <w:r w:rsidRPr="008E6D60">
            <w:rPr>
              <w:sz w:val="20"/>
              <w:szCs w:val="20"/>
              <w:lang w:val="x-none" w:eastAsia="x-none"/>
            </w:rPr>
            <w:instrText xml:space="preserve"> PAGE </w:instrText>
          </w:r>
          <w:r w:rsidRPr="008E6D60">
            <w:rPr>
              <w:sz w:val="20"/>
              <w:szCs w:val="20"/>
              <w:lang w:val="x-none" w:eastAsia="x-none"/>
            </w:rPr>
            <w:fldChar w:fldCharType="separate"/>
          </w:r>
          <w:r w:rsidR="0034191B">
            <w:rPr>
              <w:noProof/>
              <w:sz w:val="20"/>
              <w:szCs w:val="20"/>
              <w:lang w:val="x-none" w:eastAsia="x-none"/>
            </w:rPr>
            <w:t>8</w:t>
          </w:r>
          <w:r w:rsidRPr="008E6D60">
            <w:rPr>
              <w:sz w:val="20"/>
              <w:szCs w:val="20"/>
              <w:lang w:val="x-none" w:eastAsia="x-none"/>
            </w:rPr>
            <w:fldChar w:fldCharType="end"/>
          </w:r>
        </w:p>
      </w:tc>
    </w:tr>
  </w:tbl>
  <w:p w14:paraId="665F316F" w14:textId="617F5FDA" w:rsidR="001C5EF6" w:rsidRPr="005B4701" w:rsidRDefault="001C5EF6" w:rsidP="00A068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4DBD" w14:textId="236AE215" w:rsidR="001C5EF6" w:rsidRPr="00722A48" w:rsidRDefault="001C5EF6" w:rsidP="00A06831">
    <w:pPr>
      <w:pStyle w:val="Header"/>
    </w:pPr>
    <w:r w:rsidRPr="00722A48">
      <w:t>E/ECE/324/Rev.1/Add.78/Rev.3</w:t>
    </w:r>
  </w:p>
  <w:p w14:paraId="54D0FD30" w14:textId="77777777" w:rsidR="001C5EF6" w:rsidRPr="00722A48" w:rsidRDefault="001C5EF6" w:rsidP="00A06831">
    <w:pPr>
      <w:pStyle w:val="Header"/>
      <w:pBdr>
        <w:bottom w:val="single" w:sz="4" w:space="1" w:color="auto"/>
      </w:pBdr>
    </w:pPr>
    <w:r w:rsidRPr="00722A48">
      <w:t>E/ECE/TRANS/505/Rev.1/Add.78/Rev.3</w:t>
    </w:r>
  </w:p>
  <w:p w14:paraId="708DF6BF" w14:textId="77777777" w:rsidR="001C5EF6" w:rsidRDefault="001C5EF6" w:rsidP="00A06831">
    <w:pPr>
      <w:pStyle w:val="Header"/>
      <w:pBdr>
        <w:bottom w:val="single" w:sz="4" w:space="1" w:color="auto"/>
      </w:pBdr>
      <w:rPr>
        <w:lang w:val="fr-CH"/>
      </w:rPr>
    </w:pPr>
    <w:r>
      <w:rPr>
        <w:lang w:val="fr-CH"/>
      </w:rPr>
      <w:t>Annex 1</w:t>
    </w:r>
  </w:p>
  <w:p w14:paraId="113FF533" w14:textId="77777777" w:rsidR="001C5EF6" w:rsidRDefault="001C5EF6" w:rsidP="00A06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04001B"/>
    <w:multiLevelType w:val="multilevel"/>
    <w:tmpl w:val="83DAC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B97FFB"/>
    <w:multiLevelType w:val="multilevel"/>
    <w:tmpl w:val="48A07ABA"/>
    <w:lvl w:ilvl="0">
      <w:start w:val="1"/>
      <w:numFmt w:val="decimal"/>
      <w:lvlText w:val="%1."/>
      <w:lvlJc w:val="left"/>
      <w:pPr>
        <w:tabs>
          <w:tab w:val="num" w:pos="3545"/>
        </w:tabs>
        <w:ind w:left="3545"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numFmt w:val="decimal"/>
      <w:lvlText w:val="%4"/>
      <w:lvlJc w:val="left"/>
      <w:pPr>
        <w:ind w:left="1418" w:hanging="1418"/>
      </w:pPr>
      <w:rPr>
        <w:rFonts w:hint="default"/>
      </w:rPr>
    </w:lvl>
    <w:lvl w:ilvl="4">
      <w:numFmt w:val="decimal"/>
      <w:lvlText w:val=""/>
      <w:lvlJc w:val="left"/>
      <w:pPr>
        <w:ind w:left="1418" w:hanging="1418"/>
      </w:pPr>
      <w:rPr>
        <w:rFonts w:hint="default"/>
      </w:rPr>
    </w:lvl>
    <w:lvl w:ilvl="5">
      <w:numFmt w:val="decimal"/>
      <w:lvlText w:val=""/>
      <w:lvlJc w:val="left"/>
      <w:pPr>
        <w:ind w:left="1418" w:hanging="1418"/>
      </w:pPr>
      <w:rPr>
        <w:rFonts w:hint="default"/>
      </w:rPr>
    </w:lvl>
    <w:lvl w:ilvl="6">
      <w:numFmt w:val="decimal"/>
      <w:lvlText w:val=""/>
      <w:lvlJc w:val="left"/>
      <w:pPr>
        <w:ind w:left="1418" w:hanging="1418"/>
      </w:pPr>
      <w:rPr>
        <w:rFonts w:hint="default"/>
      </w:rPr>
    </w:lvl>
    <w:lvl w:ilvl="7">
      <w:numFmt w:val="decimal"/>
      <w:lvlText w:val=""/>
      <w:lvlJc w:val="left"/>
      <w:pPr>
        <w:ind w:left="1418" w:hanging="1418"/>
      </w:pPr>
      <w:rPr>
        <w:rFonts w:hint="default"/>
      </w:rPr>
    </w:lvl>
    <w:lvl w:ilvl="8">
      <w:numFmt w:val="decimal"/>
      <w:lvlText w:val=""/>
      <w:lvlJc w:val="left"/>
      <w:pPr>
        <w:ind w:left="1418" w:hanging="1418"/>
      </w:pPr>
      <w:rPr>
        <w:rFonts w:hint="default"/>
      </w:rPr>
    </w:lvl>
  </w:abstractNum>
  <w:abstractNum w:abstractNumId="5" w15:restartNumberingAfterBreak="0">
    <w:nsid w:val="58F7506F"/>
    <w:multiLevelType w:val="multilevel"/>
    <w:tmpl w:val="4FB8D582"/>
    <w:lvl w:ilvl="0">
      <w:start w:val="1"/>
      <w:numFmt w:val="decimal"/>
      <w:pStyle w:val="Clauseheading"/>
      <w:lvlText w:val="%1."/>
      <w:lvlJc w:val="left"/>
      <w:pPr>
        <w:tabs>
          <w:tab w:val="num" w:pos="1418"/>
        </w:tabs>
        <w:ind w:left="1418" w:hanging="1418"/>
      </w:pPr>
      <w:rPr>
        <w:rFonts w:ascii="Times New Roman" w:eastAsia="Times New Roman" w:hAnsi="Times New Roman" w:cs="Times New Roman"/>
      </w:rPr>
    </w:lvl>
    <w:lvl w:ilvl="1">
      <w:start w:val="1"/>
      <w:numFmt w:val="decimal"/>
      <w:pStyle w:val="Subclause"/>
      <w:lvlText w:val="%1.%2."/>
      <w:lvlJc w:val="left"/>
      <w:pPr>
        <w:tabs>
          <w:tab w:val="num" w:pos="1418"/>
        </w:tabs>
        <w:ind w:left="1418" w:hanging="1418"/>
      </w:pPr>
      <w:rPr>
        <w:rFonts w:hint="default"/>
        <w:i w:val="0"/>
      </w:rPr>
    </w:lvl>
    <w:lvl w:ilvl="2">
      <w:start w:val="1"/>
      <w:numFmt w:val="decimal"/>
      <w:pStyle w:val="Subsubclause"/>
      <w:lvlText w:val="%1.%2.%3."/>
      <w:lvlJc w:val="left"/>
      <w:pPr>
        <w:tabs>
          <w:tab w:val="num" w:pos="1418"/>
        </w:tabs>
        <w:ind w:left="1418" w:hanging="1418"/>
      </w:pPr>
      <w:rPr>
        <w:rFonts w:hint="default"/>
        <w:i w:val="0"/>
      </w:rPr>
    </w:lvl>
    <w:lvl w:ilvl="3">
      <w:start w:val="1"/>
      <w:numFmt w:val="decimal"/>
      <w:pStyle w:val="Subsubsubclause"/>
      <w:lvlText w:val="%1.%2.%3.%4."/>
      <w:lvlJc w:val="left"/>
      <w:pPr>
        <w:tabs>
          <w:tab w:val="num" w:pos="1418"/>
        </w:tabs>
        <w:ind w:left="1418" w:hanging="1418"/>
      </w:pPr>
      <w:rPr>
        <w:rFonts w:hint="default"/>
      </w:rPr>
    </w:lvl>
    <w:lvl w:ilvl="4">
      <w:start w:val="1"/>
      <w:numFmt w:val="decimal"/>
      <w:pStyle w:val="subx4clause"/>
      <w:lvlText w:val="%1.%2.%3.%4.%5."/>
      <w:lvlJc w:val="left"/>
      <w:pPr>
        <w:tabs>
          <w:tab w:val="num" w:pos="1418"/>
        </w:tabs>
        <w:ind w:left="1418" w:hanging="1418"/>
      </w:pPr>
      <w:rPr>
        <w:rFonts w:hint="default"/>
        <w:i w:val="0"/>
      </w:rPr>
    </w:lvl>
    <w:lvl w:ilvl="5">
      <w:start w:val="1"/>
      <w:numFmt w:val="decimal"/>
      <w:pStyle w:val="subx5clause"/>
      <w:lvlText w:val="%1.%2.%3.%4.%5.%6."/>
      <w:lvlJc w:val="left"/>
      <w:pPr>
        <w:tabs>
          <w:tab w:val="num" w:pos="1701"/>
        </w:tabs>
        <w:ind w:left="1701" w:hanging="1701"/>
      </w:pPr>
      <w:rPr>
        <w:rFonts w:hint="default"/>
      </w:rPr>
    </w:lvl>
    <w:lvl w:ilvl="6">
      <w:start w:val="1"/>
      <w:numFmt w:val="decimal"/>
      <w:pStyle w:val="subx6clause"/>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0"/>
  </w:num>
  <w:num w:numId="4">
    <w:abstractNumId w:val="7"/>
  </w:num>
  <w:num w:numId="5">
    <w:abstractNumId w:val="6"/>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lvlOverride w:ilvl="1">
      <w:lvl w:ilvl="1">
        <w:start w:val="1"/>
        <w:numFmt w:val="decimal"/>
        <w:lvlText w:val="%1.%2."/>
        <w:lvlJc w:val="left"/>
        <w:pPr>
          <w:ind w:left="1418" w:hanging="1418"/>
        </w:pPr>
        <w:rPr>
          <w:rFonts w:hint="default"/>
        </w:rPr>
      </w:lvl>
    </w:lvlOverride>
    <w:lvlOverride w:ilvl="2">
      <w:lvl w:ilvl="2">
        <w:start w:val="1"/>
        <w:numFmt w:val="decimal"/>
        <w:lvlText w:val="%1.%2.%3."/>
        <w:lvlJc w:val="left"/>
        <w:pPr>
          <w:ind w:left="1418" w:hanging="1418"/>
        </w:pPr>
        <w:rPr>
          <w:rFonts w:hint="default"/>
          <w:i w:val="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fr-CH" w:vendorID="64" w:dllVersion="131078" w:nlCheck="1" w:checkStyle="0"/>
  <w:defaultTabStop w:val="567"/>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15"/>
    <w:rsid w:val="00002A3B"/>
    <w:rsid w:val="0001305D"/>
    <w:rsid w:val="000150F9"/>
    <w:rsid w:val="00015195"/>
    <w:rsid w:val="00016E3D"/>
    <w:rsid w:val="00044196"/>
    <w:rsid w:val="00045F03"/>
    <w:rsid w:val="000514B5"/>
    <w:rsid w:val="00063DFD"/>
    <w:rsid w:val="00064D00"/>
    <w:rsid w:val="0007573E"/>
    <w:rsid w:val="00077353"/>
    <w:rsid w:val="000810F6"/>
    <w:rsid w:val="00081D23"/>
    <w:rsid w:val="00087EA1"/>
    <w:rsid w:val="000928CC"/>
    <w:rsid w:val="00093F27"/>
    <w:rsid w:val="00097745"/>
    <w:rsid w:val="000A7284"/>
    <w:rsid w:val="000B1769"/>
    <w:rsid w:val="000B21AB"/>
    <w:rsid w:val="000C04CB"/>
    <w:rsid w:val="000C7C9F"/>
    <w:rsid w:val="000E072D"/>
    <w:rsid w:val="000E40FB"/>
    <w:rsid w:val="000F037A"/>
    <w:rsid w:val="001113AF"/>
    <w:rsid w:val="001205B1"/>
    <w:rsid w:val="00124865"/>
    <w:rsid w:val="0012676C"/>
    <w:rsid w:val="00127EFB"/>
    <w:rsid w:val="0015163E"/>
    <w:rsid w:val="00151678"/>
    <w:rsid w:val="001545B0"/>
    <w:rsid w:val="00167C68"/>
    <w:rsid w:val="00190FF8"/>
    <w:rsid w:val="00196010"/>
    <w:rsid w:val="001B0AB3"/>
    <w:rsid w:val="001B1003"/>
    <w:rsid w:val="001B48FE"/>
    <w:rsid w:val="001B5F29"/>
    <w:rsid w:val="001C04E7"/>
    <w:rsid w:val="001C2178"/>
    <w:rsid w:val="001C4E19"/>
    <w:rsid w:val="001C57EB"/>
    <w:rsid w:val="001C5EF6"/>
    <w:rsid w:val="001D08CC"/>
    <w:rsid w:val="001D0F27"/>
    <w:rsid w:val="001D38C5"/>
    <w:rsid w:val="001D436F"/>
    <w:rsid w:val="001E42B0"/>
    <w:rsid w:val="001E4F2E"/>
    <w:rsid w:val="001F0794"/>
    <w:rsid w:val="001F196C"/>
    <w:rsid w:val="001F48BD"/>
    <w:rsid w:val="001F6C2F"/>
    <w:rsid w:val="001F7012"/>
    <w:rsid w:val="001F780C"/>
    <w:rsid w:val="002029CD"/>
    <w:rsid w:val="00212FBA"/>
    <w:rsid w:val="00217FC6"/>
    <w:rsid w:val="0022267C"/>
    <w:rsid w:val="00224F11"/>
    <w:rsid w:val="002265D9"/>
    <w:rsid w:val="00230220"/>
    <w:rsid w:val="002310C4"/>
    <w:rsid w:val="00232ACA"/>
    <w:rsid w:val="00235882"/>
    <w:rsid w:val="00242332"/>
    <w:rsid w:val="00242C03"/>
    <w:rsid w:val="00253EF1"/>
    <w:rsid w:val="00264D6E"/>
    <w:rsid w:val="002668B4"/>
    <w:rsid w:val="00274595"/>
    <w:rsid w:val="00277155"/>
    <w:rsid w:val="00280AB4"/>
    <w:rsid w:val="00281241"/>
    <w:rsid w:val="00293615"/>
    <w:rsid w:val="0029411A"/>
    <w:rsid w:val="002942F3"/>
    <w:rsid w:val="002A64C8"/>
    <w:rsid w:val="002A6F1D"/>
    <w:rsid w:val="002A70E1"/>
    <w:rsid w:val="002B1291"/>
    <w:rsid w:val="002B1446"/>
    <w:rsid w:val="002B3FC8"/>
    <w:rsid w:val="002B5AB5"/>
    <w:rsid w:val="002B6781"/>
    <w:rsid w:val="002B6DED"/>
    <w:rsid w:val="002B72F1"/>
    <w:rsid w:val="002C3FFF"/>
    <w:rsid w:val="002D08DA"/>
    <w:rsid w:val="002E2559"/>
    <w:rsid w:val="002F02B6"/>
    <w:rsid w:val="002F3115"/>
    <w:rsid w:val="002F7EFA"/>
    <w:rsid w:val="0030619A"/>
    <w:rsid w:val="003102D8"/>
    <w:rsid w:val="00313300"/>
    <w:rsid w:val="00330319"/>
    <w:rsid w:val="00332DA2"/>
    <w:rsid w:val="0033442C"/>
    <w:rsid w:val="00334F03"/>
    <w:rsid w:val="0034191B"/>
    <w:rsid w:val="0034237E"/>
    <w:rsid w:val="00352283"/>
    <w:rsid w:val="00361DC3"/>
    <w:rsid w:val="00370644"/>
    <w:rsid w:val="00373853"/>
    <w:rsid w:val="00381DE9"/>
    <w:rsid w:val="003844FC"/>
    <w:rsid w:val="00387366"/>
    <w:rsid w:val="00390B2E"/>
    <w:rsid w:val="003A0BB0"/>
    <w:rsid w:val="003A6157"/>
    <w:rsid w:val="003B2A86"/>
    <w:rsid w:val="003B3FB3"/>
    <w:rsid w:val="003B67A5"/>
    <w:rsid w:val="003C0CFA"/>
    <w:rsid w:val="003D2B2A"/>
    <w:rsid w:val="003D73C6"/>
    <w:rsid w:val="003E0248"/>
    <w:rsid w:val="003E0806"/>
    <w:rsid w:val="003E26AF"/>
    <w:rsid w:val="003E34FB"/>
    <w:rsid w:val="003E4C9B"/>
    <w:rsid w:val="003F5845"/>
    <w:rsid w:val="00403274"/>
    <w:rsid w:val="0040411E"/>
    <w:rsid w:val="0040579F"/>
    <w:rsid w:val="00413A32"/>
    <w:rsid w:val="00426B61"/>
    <w:rsid w:val="00427001"/>
    <w:rsid w:val="0043700D"/>
    <w:rsid w:val="00437D68"/>
    <w:rsid w:val="0044040F"/>
    <w:rsid w:val="00442A2E"/>
    <w:rsid w:val="00444D20"/>
    <w:rsid w:val="00447168"/>
    <w:rsid w:val="004474B1"/>
    <w:rsid w:val="00447F17"/>
    <w:rsid w:val="00452FB3"/>
    <w:rsid w:val="004556D1"/>
    <w:rsid w:val="00460443"/>
    <w:rsid w:val="004715C1"/>
    <w:rsid w:val="004849C9"/>
    <w:rsid w:val="004A5A5D"/>
    <w:rsid w:val="004A76CA"/>
    <w:rsid w:val="004B4324"/>
    <w:rsid w:val="004C6317"/>
    <w:rsid w:val="004C799E"/>
    <w:rsid w:val="004C7BED"/>
    <w:rsid w:val="004C7E2E"/>
    <w:rsid w:val="004D6886"/>
    <w:rsid w:val="004D772E"/>
    <w:rsid w:val="004E1A43"/>
    <w:rsid w:val="004E337F"/>
    <w:rsid w:val="004E4BF2"/>
    <w:rsid w:val="004E5B83"/>
    <w:rsid w:val="004F4F68"/>
    <w:rsid w:val="004F685C"/>
    <w:rsid w:val="00502684"/>
    <w:rsid w:val="0050295D"/>
    <w:rsid w:val="00506A06"/>
    <w:rsid w:val="005156A2"/>
    <w:rsid w:val="00517578"/>
    <w:rsid w:val="005207C1"/>
    <w:rsid w:val="0053341A"/>
    <w:rsid w:val="0054109A"/>
    <w:rsid w:val="005434A0"/>
    <w:rsid w:val="0054554D"/>
    <w:rsid w:val="00545BD7"/>
    <w:rsid w:val="00546F76"/>
    <w:rsid w:val="00547137"/>
    <w:rsid w:val="00550F02"/>
    <w:rsid w:val="0056358F"/>
    <w:rsid w:val="005700BC"/>
    <w:rsid w:val="00570E7B"/>
    <w:rsid w:val="0057378E"/>
    <w:rsid w:val="00587F05"/>
    <w:rsid w:val="00590E2B"/>
    <w:rsid w:val="0059184F"/>
    <w:rsid w:val="00594A18"/>
    <w:rsid w:val="00594C24"/>
    <w:rsid w:val="005A16A9"/>
    <w:rsid w:val="005A1B9E"/>
    <w:rsid w:val="005A1D77"/>
    <w:rsid w:val="005A5205"/>
    <w:rsid w:val="005B3386"/>
    <w:rsid w:val="005C4DE1"/>
    <w:rsid w:val="005C6FEC"/>
    <w:rsid w:val="005D4290"/>
    <w:rsid w:val="005D78D0"/>
    <w:rsid w:val="005E2140"/>
    <w:rsid w:val="005E4DC3"/>
    <w:rsid w:val="005F72A7"/>
    <w:rsid w:val="005F7EE7"/>
    <w:rsid w:val="00602494"/>
    <w:rsid w:val="00605E6F"/>
    <w:rsid w:val="006104EF"/>
    <w:rsid w:val="006235F6"/>
    <w:rsid w:val="006238CE"/>
    <w:rsid w:val="00627F43"/>
    <w:rsid w:val="00631831"/>
    <w:rsid w:val="00634059"/>
    <w:rsid w:val="00640637"/>
    <w:rsid w:val="00643119"/>
    <w:rsid w:val="006530E1"/>
    <w:rsid w:val="006613F1"/>
    <w:rsid w:val="00664B78"/>
    <w:rsid w:val="0066662C"/>
    <w:rsid w:val="00667467"/>
    <w:rsid w:val="00671BB0"/>
    <w:rsid w:val="00672961"/>
    <w:rsid w:val="00681BBB"/>
    <w:rsid w:val="006C65E8"/>
    <w:rsid w:val="006C7978"/>
    <w:rsid w:val="006D4E19"/>
    <w:rsid w:val="006D6437"/>
    <w:rsid w:val="006D646B"/>
    <w:rsid w:val="006E5C9A"/>
    <w:rsid w:val="006E73BF"/>
    <w:rsid w:val="006F02AA"/>
    <w:rsid w:val="006F609A"/>
    <w:rsid w:val="006F7E6B"/>
    <w:rsid w:val="00703E3E"/>
    <w:rsid w:val="00705324"/>
    <w:rsid w:val="007074B3"/>
    <w:rsid w:val="00710369"/>
    <w:rsid w:val="00711B84"/>
    <w:rsid w:val="007128A4"/>
    <w:rsid w:val="00713320"/>
    <w:rsid w:val="00713936"/>
    <w:rsid w:val="00721F88"/>
    <w:rsid w:val="00723B46"/>
    <w:rsid w:val="007243F5"/>
    <w:rsid w:val="00727A03"/>
    <w:rsid w:val="00730581"/>
    <w:rsid w:val="007313E4"/>
    <w:rsid w:val="00735D13"/>
    <w:rsid w:val="00736CA1"/>
    <w:rsid w:val="00737150"/>
    <w:rsid w:val="00737C42"/>
    <w:rsid w:val="00745535"/>
    <w:rsid w:val="0075547E"/>
    <w:rsid w:val="0076023B"/>
    <w:rsid w:val="00761E78"/>
    <w:rsid w:val="007644E1"/>
    <w:rsid w:val="00771A58"/>
    <w:rsid w:val="00771B4C"/>
    <w:rsid w:val="00777A65"/>
    <w:rsid w:val="007802E7"/>
    <w:rsid w:val="0078754E"/>
    <w:rsid w:val="007A0D9E"/>
    <w:rsid w:val="007A2D63"/>
    <w:rsid w:val="007A3E76"/>
    <w:rsid w:val="007B01A4"/>
    <w:rsid w:val="007B37DF"/>
    <w:rsid w:val="007B3CD1"/>
    <w:rsid w:val="007B5BB3"/>
    <w:rsid w:val="007C5FE4"/>
    <w:rsid w:val="007C6D03"/>
    <w:rsid w:val="007D3249"/>
    <w:rsid w:val="007E5BD0"/>
    <w:rsid w:val="007F2193"/>
    <w:rsid w:val="007F5E79"/>
    <w:rsid w:val="00803849"/>
    <w:rsid w:val="00812E0F"/>
    <w:rsid w:val="00815C86"/>
    <w:rsid w:val="00817C09"/>
    <w:rsid w:val="0083086D"/>
    <w:rsid w:val="008319C0"/>
    <w:rsid w:val="008323D5"/>
    <w:rsid w:val="00832497"/>
    <w:rsid w:val="0084657A"/>
    <w:rsid w:val="0086304B"/>
    <w:rsid w:val="00863243"/>
    <w:rsid w:val="0086487D"/>
    <w:rsid w:val="00865B57"/>
    <w:rsid w:val="008808F9"/>
    <w:rsid w:val="00881E71"/>
    <w:rsid w:val="00894AFA"/>
    <w:rsid w:val="00897706"/>
    <w:rsid w:val="008A2737"/>
    <w:rsid w:val="008A55E0"/>
    <w:rsid w:val="008B47F6"/>
    <w:rsid w:val="008C040F"/>
    <w:rsid w:val="008C07EA"/>
    <w:rsid w:val="008C536C"/>
    <w:rsid w:val="008D063F"/>
    <w:rsid w:val="008D4851"/>
    <w:rsid w:val="008D7050"/>
    <w:rsid w:val="008E0DAC"/>
    <w:rsid w:val="008E14F0"/>
    <w:rsid w:val="008E32BA"/>
    <w:rsid w:val="008E3372"/>
    <w:rsid w:val="008E48C5"/>
    <w:rsid w:val="008F53E5"/>
    <w:rsid w:val="00903465"/>
    <w:rsid w:val="00913CA0"/>
    <w:rsid w:val="00917EE5"/>
    <w:rsid w:val="009234C2"/>
    <w:rsid w:val="009264F4"/>
    <w:rsid w:val="00931106"/>
    <w:rsid w:val="00934513"/>
    <w:rsid w:val="0093496F"/>
    <w:rsid w:val="009372C8"/>
    <w:rsid w:val="009376FA"/>
    <w:rsid w:val="009428D0"/>
    <w:rsid w:val="009551E4"/>
    <w:rsid w:val="00965C56"/>
    <w:rsid w:val="00974431"/>
    <w:rsid w:val="009838EE"/>
    <w:rsid w:val="00995383"/>
    <w:rsid w:val="00995AC1"/>
    <w:rsid w:val="009A251D"/>
    <w:rsid w:val="009A4FBB"/>
    <w:rsid w:val="009A6281"/>
    <w:rsid w:val="009B03B9"/>
    <w:rsid w:val="009C1744"/>
    <w:rsid w:val="009C594E"/>
    <w:rsid w:val="009D1E67"/>
    <w:rsid w:val="009D2E91"/>
    <w:rsid w:val="009D681D"/>
    <w:rsid w:val="009E513C"/>
    <w:rsid w:val="009E6D5F"/>
    <w:rsid w:val="009F17C7"/>
    <w:rsid w:val="009F1D23"/>
    <w:rsid w:val="009F6D29"/>
    <w:rsid w:val="009F7325"/>
    <w:rsid w:val="009F743F"/>
    <w:rsid w:val="009F77D9"/>
    <w:rsid w:val="00A06831"/>
    <w:rsid w:val="00A151F7"/>
    <w:rsid w:val="00A16347"/>
    <w:rsid w:val="00A17E36"/>
    <w:rsid w:val="00A34571"/>
    <w:rsid w:val="00A36425"/>
    <w:rsid w:val="00A40501"/>
    <w:rsid w:val="00A54F0C"/>
    <w:rsid w:val="00A623A4"/>
    <w:rsid w:val="00A64CA2"/>
    <w:rsid w:val="00A64EA4"/>
    <w:rsid w:val="00A659FA"/>
    <w:rsid w:val="00A663DF"/>
    <w:rsid w:val="00A86129"/>
    <w:rsid w:val="00A94C93"/>
    <w:rsid w:val="00AA1792"/>
    <w:rsid w:val="00AA3C10"/>
    <w:rsid w:val="00AC11FE"/>
    <w:rsid w:val="00AC3053"/>
    <w:rsid w:val="00AD23F2"/>
    <w:rsid w:val="00AD3804"/>
    <w:rsid w:val="00AD54D4"/>
    <w:rsid w:val="00AE351C"/>
    <w:rsid w:val="00AE458C"/>
    <w:rsid w:val="00AF0CA3"/>
    <w:rsid w:val="00AF6393"/>
    <w:rsid w:val="00B00B21"/>
    <w:rsid w:val="00B055D3"/>
    <w:rsid w:val="00B05937"/>
    <w:rsid w:val="00B1367D"/>
    <w:rsid w:val="00B1497D"/>
    <w:rsid w:val="00B170EE"/>
    <w:rsid w:val="00B246CE"/>
    <w:rsid w:val="00B32997"/>
    <w:rsid w:val="00B35FCF"/>
    <w:rsid w:val="00B423F1"/>
    <w:rsid w:val="00B4321A"/>
    <w:rsid w:val="00B44D73"/>
    <w:rsid w:val="00B51FAD"/>
    <w:rsid w:val="00B629AF"/>
    <w:rsid w:val="00B63552"/>
    <w:rsid w:val="00B64659"/>
    <w:rsid w:val="00B776D9"/>
    <w:rsid w:val="00B77DD2"/>
    <w:rsid w:val="00B817DF"/>
    <w:rsid w:val="00B81C28"/>
    <w:rsid w:val="00B92499"/>
    <w:rsid w:val="00B968C0"/>
    <w:rsid w:val="00B97323"/>
    <w:rsid w:val="00BA2C47"/>
    <w:rsid w:val="00BA380C"/>
    <w:rsid w:val="00BA3949"/>
    <w:rsid w:val="00BC0559"/>
    <w:rsid w:val="00BC452F"/>
    <w:rsid w:val="00BC7C40"/>
    <w:rsid w:val="00BD1BFF"/>
    <w:rsid w:val="00BE32BE"/>
    <w:rsid w:val="00BE5AFA"/>
    <w:rsid w:val="00BE6EFF"/>
    <w:rsid w:val="00BF06DA"/>
    <w:rsid w:val="00C023FE"/>
    <w:rsid w:val="00C03CB7"/>
    <w:rsid w:val="00C1665C"/>
    <w:rsid w:val="00C22AAF"/>
    <w:rsid w:val="00C23147"/>
    <w:rsid w:val="00C31FE8"/>
    <w:rsid w:val="00C405D3"/>
    <w:rsid w:val="00C50A89"/>
    <w:rsid w:val="00C53A6F"/>
    <w:rsid w:val="00C75A6F"/>
    <w:rsid w:val="00C778D0"/>
    <w:rsid w:val="00C8289B"/>
    <w:rsid w:val="00CA073B"/>
    <w:rsid w:val="00CA0BB7"/>
    <w:rsid w:val="00CB6249"/>
    <w:rsid w:val="00CB6475"/>
    <w:rsid w:val="00CC5B05"/>
    <w:rsid w:val="00CC5FAA"/>
    <w:rsid w:val="00CC6FFC"/>
    <w:rsid w:val="00CD3182"/>
    <w:rsid w:val="00CD408D"/>
    <w:rsid w:val="00CD5F9F"/>
    <w:rsid w:val="00CD61DA"/>
    <w:rsid w:val="00CD7A6B"/>
    <w:rsid w:val="00CE1832"/>
    <w:rsid w:val="00CE6CE1"/>
    <w:rsid w:val="00CF2FEB"/>
    <w:rsid w:val="00CF5A45"/>
    <w:rsid w:val="00D010B4"/>
    <w:rsid w:val="00D108FD"/>
    <w:rsid w:val="00D215EF"/>
    <w:rsid w:val="00D22664"/>
    <w:rsid w:val="00D353E6"/>
    <w:rsid w:val="00D40015"/>
    <w:rsid w:val="00D428A4"/>
    <w:rsid w:val="00D54EA2"/>
    <w:rsid w:val="00D56AAC"/>
    <w:rsid w:val="00D5729F"/>
    <w:rsid w:val="00D5742E"/>
    <w:rsid w:val="00D6218C"/>
    <w:rsid w:val="00D624DF"/>
    <w:rsid w:val="00D62BED"/>
    <w:rsid w:val="00D67D5C"/>
    <w:rsid w:val="00D722D2"/>
    <w:rsid w:val="00D76A2F"/>
    <w:rsid w:val="00D80A13"/>
    <w:rsid w:val="00D90C15"/>
    <w:rsid w:val="00D946DE"/>
    <w:rsid w:val="00DA15CF"/>
    <w:rsid w:val="00DA7FDF"/>
    <w:rsid w:val="00DB3277"/>
    <w:rsid w:val="00DB485A"/>
    <w:rsid w:val="00DB4A5B"/>
    <w:rsid w:val="00DB6BD9"/>
    <w:rsid w:val="00DC0E62"/>
    <w:rsid w:val="00DC1E83"/>
    <w:rsid w:val="00DD1AD3"/>
    <w:rsid w:val="00DD1BB0"/>
    <w:rsid w:val="00DE1343"/>
    <w:rsid w:val="00DF2ECE"/>
    <w:rsid w:val="00DF7984"/>
    <w:rsid w:val="00E17665"/>
    <w:rsid w:val="00E45BA5"/>
    <w:rsid w:val="00E53601"/>
    <w:rsid w:val="00E54177"/>
    <w:rsid w:val="00E62728"/>
    <w:rsid w:val="00E67ADB"/>
    <w:rsid w:val="00E7422F"/>
    <w:rsid w:val="00E76164"/>
    <w:rsid w:val="00E90408"/>
    <w:rsid w:val="00E90BFA"/>
    <w:rsid w:val="00E94222"/>
    <w:rsid w:val="00EA1C71"/>
    <w:rsid w:val="00EA238F"/>
    <w:rsid w:val="00EA4F89"/>
    <w:rsid w:val="00EB09C5"/>
    <w:rsid w:val="00EB436D"/>
    <w:rsid w:val="00ED1646"/>
    <w:rsid w:val="00ED5BB6"/>
    <w:rsid w:val="00EE7F40"/>
    <w:rsid w:val="00EF5C20"/>
    <w:rsid w:val="00EF6F13"/>
    <w:rsid w:val="00EF7034"/>
    <w:rsid w:val="00F00DB1"/>
    <w:rsid w:val="00F02CE0"/>
    <w:rsid w:val="00F06E64"/>
    <w:rsid w:val="00F163F3"/>
    <w:rsid w:val="00F24CA9"/>
    <w:rsid w:val="00F62677"/>
    <w:rsid w:val="00F76300"/>
    <w:rsid w:val="00F8064A"/>
    <w:rsid w:val="00F81298"/>
    <w:rsid w:val="00F83E1C"/>
    <w:rsid w:val="00F965CB"/>
    <w:rsid w:val="00FA288D"/>
    <w:rsid w:val="00FA345A"/>
    <w:rsid w:val="00FA7B50"/>
    <w:rsid w:val="00FB14B7"/>
    <w:rsid w:val="00FB6100"/>
    <w:rsid w:val="00FC4C32"/>
    <w:rsid w:val="00FC5C9E"/>
    <w:rsid w:val="00FD5A52"/>
    <w:rsid w:val="00FD5BB2"/>
    <w:rsid w:val="00FE62B0"/>
    <w:rsid w:val="00FF5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C006E7D"/>
  <w15:docId w15:val="{B4880BDC-E926-4B9F-9D2A-274483AE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A3"/>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next w:val="Normal"/>
    <w:link w:val="Heading1Char"/>
    <w:qFormat/>
    <w:rsid w:val="00DB3277"/>
    <w:pPr>
      <w:suppressAutoHyphens/>
      <w:ind w:left="1134"/>
      <w:outlineLvl w:val="0"/>
    </w:pPr>
    <w:rPr>
      <w:sz w:val="20"/>
      <w:szCs w:val="20"/>
      <w:lang w:val="en-GB" w:eastAsia="en-US"/>
    </w:rPr>
  </w:style>
  <w:style w:type="paragraph" w:styleId="Heading2">
    <w:name w:val="heading 2"/>
    <w:basedOn w:val="Clauseheading"/>
    <w:next w:val="Normal"/>
    <w:link w:val="Heading2Char"/>
    <w:unhideWhenUsed/>
    <w:qFormat/>
    <w:rsid w:val="00DF2ECE"/>
    <w:pPr>
      <w:outlineLvl w:val="1"/>
    </w:pPr>
  </w:style>
  <w:style w:type="paragraph" w:styleId="Heading3">
    <w:name w:val="heading 3"/>
    <w:basedOn w:val="Normal"/>
    <w:next w:val="Normal"/>
    <w:link w:val="Heading3Char"/>
    <w:unhideWhenUsed/>
    <w:qFormat/>
    <w:rsid w:val="00DF2EC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A06831"/>
    <w:pPr>
      <w:tabs>
        <w:tab w:val="num" w:pos="1728"/>
      </w:tabs>
      <w:suppressAutoHyphens/>
      <w:ind w:left="1728" w:hanging="648"/>
      <w:outlineLvl w:val="3"/>
    </w:pPr>
    <w:rPr>
      <w:sz w:val="20"/>
      <w:szCs w:val="20"/>
      <w:lang w:val="en-GB" w:eastAsia="en-US"/>
    </w:rPr>
  </w:style>
  <w:style w:type="paragraph" w:styleId="Heading5">
    <w:name w:val="heading 5"/>
    <w:basedOn w:val="Normal"/>
    <w:next w:val="Normal"/>
    <w:link w:val="Heading5Char"/>
    <w:qFormat/>
    <w:rsid w:val="00A06831"/>
    <w:pPr>
      <w:tabs>
        <w:tab w:val="num" w:pos="2232"/>
      </w:tabs>
      <w:suppressAutoHyphens/>
      <w:ind w:left="2232" w:hanging="792"/>
      <w:outlineLvl w:val="4"/>
    </w:pPr>
    <w:rPr>
      <w:sz w:val="20"/>
      <w:szCs w:val="20"/>
      <w:lang w:val="en-GB" w:eastAsia="en-US"/>
    </w:rPr>
  </w:style>
  <w:style w:type="paragraph" w:styleId="Heading6">
    <w:name w:val="heading 6"/>
    <w:basedOn w:val="Normal"/>
    <w:next w:val="Normal"/>
    <w:link w:val="Heading6Char"/>
    <w:qFormat/>
    <w:rsid w:val="00A06831"/>
    <w:pPr>
      <w:tabs>
        <w:tab w:val="num" w:pos="2736"/>
      </w:tabs>
      <w:suppressAutoHyphens/>
      <w:ind w:left="2736" w:hanging="936"/>
      <w:outlineLvl w:val="5"/>
    </w:pPr>
    <w:rPr>
      <w:sz w:val="20"/>
      <w:szCs w:val="20"/>
      <w:lang w:val="en-GB" w:eastAsia="en-US"/>
    </w:rPr>
  </w:style>
  <w:style w:type="paragraph" w:styleId="Heading7">
    <w:name w:val="heading 7"/>
    <w:basedOn w:val="Normal"/>
    <w:next w:val="Normal"/>
    <w:link w:val="Heading7Char"/>
    <w:qFormat/>
    <w:rsid w:val="00A06831"/>
    <w:pPr>
      <w:tabs>
        <w:tab w:val="num" w:pos="3240"/>
      </w:tabs>
      <w:suppressAutoHyphens/>
      <w:ind w:left="3240" w:hanging="1080"/>
      <w:outlineLvl w:val="6"/>
    </w:pPr>
    <w:rPr>
      <w:sz w:val="20"/>
      <w:szCs w:val="20"/>
      <w:lang w:val="en-GB" w:eastAsia="en-US"/>
    </w:rPr>
  </w:style>
  <w:style w:type="paragraph" w:styleId="Heading8">
    <w:name w:val="heading 8"/>
    <w:basedOn w:val="Normal"/>
    <w:next w:val="Normal"/>
    <w:link w:val="Heading8Char"/>
    <w:qFormat/>
    <w:rsid w:val="00A06831"/>
    <w:pPr>
      <w:tabs>
        <w:tab w:val="num" w:pos="3744"/>
      </w:tabs>
      <w:suppressAutoHyphens/>
      <w:ind w:left="3744" w:hanging="1224"/>
      <w:outlineLvl w:val="7"/>
    </w:pPr>
    <w:rPr>
      <w:sz w:val="20"/>
      <w:szCs w:val="20"/>
      <w:lang w:val="en-GB" w:eastAsia="en-US"/>
    </w:rPr>
  </w:style>
  <w:style w:type="paragraph" w:styleId="Heading9">
    <w:name w:val="heading 9"/>
    <w:basedOn w:val="Normal"/>
    <w:next w:val="Normal"/>
    <w:link w:val="Heading9Char"/>
    <w:qFormat/>
    <w:rsid w:val="00A06831"/>
    <w:pPr>
      <w:tabs>
        <w:tab w:val="num" w:pos="4320"/>
      </w:tabs>
      <w:suppressAutoHyphens/>
      <w:ind w:left="4320" w:hanging="1440"/>
      <w:outlineLvl w:val="8"/>
    </w:pPr>
    <w:rPr>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293615"/>
    <w:pPr>
      <w:spacing w:after="480"/>
    </w:pPr>
    <w:rPr>
      <w:b/>
      <w:sz w:val="40"/>
    </w:rPr>
  </w:style>
  <w:style w:type="paragraph" w:styleId="BalloonText">
    <w:name w:val="Balloon Text"/>
    <w:basedOn w:val="Normal"/>
    <w:link w:val="BalloonTextChar"/>
    <w:unhideWhenUsed/>
    <w:rsid w:val="00293615"/>
    <w:rPr>
      <w:rFonts w:ascii="Tahoma" w:hAnsi="Tahoma" w:cs="Tahoma"/>
      <w:sz w:val="16"/>
      <w:szCs w:val="16"/>
    </w:rPr>
  </w:style>
  <w:style w:type="character" w:customStyle="1" w:styleId="BalloonTextChar">
    <w:name w:val="Balloon Text Char"/>
    <w:basedOn w:val="DefaultParagraphFont"/>
    <w:link w:val="BalloonText"/>
    <w:rsid w:val="00293615"/>
    <w:rPr>
      <w:rFonts w:ascii="Tahoma" w:eastAsia="Times New Roman" w:hAnsi="Tahoma" w:cs="Tahoma"/>
      <w:sz w:val="16"/>
      <w:szCs w:val="16"/>
    </w:rPr>
  </w:style>
  <w:style w:type="paragraph" w:styleId="TOC1">
    <w:name w:val="toc 1"/>
    <w:basedOn w:val="Normal"/>
    <w:next w:val="Normal"/>
    <w:autoRedefine/>
    <w:uiPriority w:val="39"/>
    <w:rsid w:val="00293615"/>
    <w:pPr>
      <w:tabs>
        <w:tab w:val="left" w:pos="851"/>
        <w:tab w:val="right" w:leader="dot" w:pos="8494"/>
      </w:tabs>
      <w:spacing w:before="120" w:after="120"/>
      <w:ind w:left="851" w:hanging="851"/>
    </w:pPr>
    <w:rPr>
      <w:caps/>
    </w:rPr>
  </w:style>
  <w:style w:type="paragraph" w:styleId="Header">
    <w:name w:val="header"/>
    <w:aliases w:val="6_G"/>
    <w:basedOn w:val="Normal"/>
    <w:link w:val="HeaderChar"/>
    <w:unhideWhenUsed/>
    <w:rsid w:val="00293615"/>
    <w:pPr>
      <w:tabs>
        <w:tab w:val="center" w:pos="4513"/>
        <w:tab w:val="right" w:pos="9026"/>
      </w:tabs>
    </w:pPr>
  </w:style>
  <w:style w:type="character" w:customStyle="1" w:styleId="HeaderChar">
    <w:name w:val="Header Char"/>
    <w:aliases w:val="6_G Char"/>
    <w:basedOn w:val="DefaultParagraphFont"/>
    <w:link w:val="Header"/>
    <w:rsid w:val="00293615"/>
    <w:rPr>
      <w:rFonts w:ascii="Times New Roman" w:eastAsia="Times New Roman" w:hAnsi="Times New Roman" w:cs="Times New Roman"/>
      <w:sz w:val="24"/>
      <w:szCs w:val="24"/>
    </w:rPr>
  </w:style>
  <w:style w:type="paragraph" w:styleId="Footer">
    <w:name w:val="footer"/>
    <w:aliases w:val="3_G"/>
    <w:basedOn w:val="Normal"/>
    <w:link w:val="FooterChar"/>
    <w:uiPriority w:val="99"/>
    <w:unhideWhenUsed/>
    <w:rsid w:val="00293615"/>
    <w:pPr>
      <w:tabs>
        <w:tab w:val="center" w:pos="4513"/>
        <w:tab w:val="right" w:pos="9026"/>
      </w:tabs>
    </w:pPr>
  </w:style>
  <w:style w:type="character" w:customStyle="1" w:styleId="FooterChar">
    <w:name w:val="Footer Char"/>
    <w:aliases w:val="3_G Char"/>
    <w:basedOn w:val="DefaultParagraphFont"/>
    <w:link w:val="Footer"/>
    <w:uiPriority w:val="99"/>
    <w:rsid w:val="00293615"/>
    <w:rPr>
      <w:rFonts w:ascii="Times New Roman" w:eastAsia="Times New Roman" w:hAnsi="Times New Roman" w:cs="Times New Roman"/>
      <w:sz w:val="24"/>
      <w:szCs w:val="24"/>
    </w:rPr>
  </w:style>
  <w:style w:type="paragraph" w:customStyle="1" w:styleId="Clauseheading">
    <w:name w:val="Clause heading"/>
    <w:basedOn w:val="Normal"/>
    <w:next w:val="Normal"/>
    <w:rsid w:val="00AF0CA3"/>
    <w:pPr>
      <w:keepNext/>
      <w:numPr>
        <w:numId w:val="2"/>
      </w:numPr>
      <w:spacing w:before="240" w:after="120"/>
    </w:pPr>
    <w:rPr>
      <w:b/>
      <w:caps/>
    </w:rPr>
  </w:style>
  <w:style w:type="paragraph" w:customStyle="1" w:styleId="Subclause">
    <w:name w:val="Sub clause"/>
    <w:basedOn w:val="Normal"/>
    <w:next w:val="Normal"/>
    <w:link w:val="SubclauseChar"/>
    <w:rsid w:val="00AF0CA3"/>
    <w:pPr>
      <w:numPr>
        <w:ilvl w:val="1"/>
        <w:numId w:val="2"/>
      </w:numPr>
      <w:spacing w:before="120" w:after="120"/>
    </w:pPr>
  </w:style>
  <w:style w:type="paragraph" w:customStyle="1" w:styleId="Subsubclause">
    <w:name w:val="Subsub clause"/>
    <w:basedOn w:val="Normal"/>
    <w:next w:val="Normal"/>
    <w:rsid w:val="00AF0CA3"/>
    <w:pPr>
      <w:numPr>
        <w:ilvl w:val="2"/>
        <w:numId w:val="2"/>
      </w:numPr>
      <w:spacing w:before="120" w:after="120"/>
    </w:pPr>
  </w:style>
  <w:style w:type="paragraph" w:customStyle="1" w:styleId="Subsubsubclause">
    <w:name w:val="Subsubsub clause"/>
    <w:basedOn w:val="Normal"/>
    <w:next w:val="Normal"/>
    <w:rsid w:val="00AF0CA3"/>
    <w:pPr>
      <w:numPr>
        <w:ilvl w:val="3"/>
        <w:numId w:val="2"/>
      </w:numPr>
      <w:spacing w:before="120" w:after="120"/>
    </w:pPr>
  </w:style>
  <w:style w:type="paragraph" w:customStyle="1" w:styleId="section0clauseheaddings">
    <w:name w:val="section 0 clause headdings"/>
    <w:basedOn w:val="Normal"/>
    <w:next w:val="Normal"/>
    <w:rsid w:val="00293615"/>
    <w:pPr>
      <w:tabs>
        <w:tab w:val="left" w:pos="1134"/>
      </w:tabs>
      <w:spacing w:before="240" w:after="120"/>
      <w:ind w:left="1134" w:hanging="1134"/>
    </w:pPr>
    <w:rPr>
      <w:b/>
      <w:caps/>
    </w:rPr>
  </w:style>
  <w:style w:type="paragraph" w:customStyle="1" w:styleId="subx4clause">
    <w:name w:val="subx4 clause"/>
    <w:basedOn w:val="Normal"/>
    <w:next w:val="Normal"/>
    <w:rsid w:val="00AF0CA3"/>
    <w:pPr>
      <w:numPr>
        <w:ilvl w:val="4"/>
        <w:numId w:val="2"/>
      </w:numPr>
      <w:spacing w:before="120" w:after="120"/>
    </w:pPr>
  </w:style>
  <w:style w:type="paragraph" w:customStyle="1" w:styleId="subx5clause">
    <w:name w:val="subx5 clause"/>
    <w:basedOn w:val="Normal"/>
    <w:next w:val="Normal"/>
    <w:rsid w:val="00AF0CA3"/>
    <w:pPr>
      <w:numPr>
        <w:ilvl w:val="5"/>
        <w:numId w:val="2"/>
      </w:numPr>
      <w:spacing w:before="120" w:after="120"/>
    </w:pPr>
  </w:style>
  <w:style w:type="paragraph" w:customStyle="1" w:styleId="subx6clause">
    <w:name w:val="subx6 clause"/>
    <w:basedOn w:val="Normal"/>
    <w:next w:val="Normal"/>
    <w:rsid w:val="00AF0CA3"/>
    <w:pPr>
      <w:numPr>
        <w:ilvl w:val="6"/>
        <w:numId w:val="2"/>
      </w:numPr>
      <w:spacing w:before="120" w:after="120"/>
    </w:pPr>
  </w:style>
  <w:style w:type="character" w:styleId="CommentReference">
    <w:name w:val="annotation reference"/>
    <w:basedOn w:val="DefaultParagraphFont"/>
    <w:unhideWhenUsed/>
    <w:rsid w:val="00293615"/>
    <w:rPr>
      <w:sz w:val="16"/>
      <w:szCs w:val="16"/>
    </w:rPr>
  </w:style>
  <w:style w:type="paragraph" w:styleId="CommentText">
    <w:name w:val="annotation text"/>
    <w:basedOn w:val="Normal"/>
    <w:link w:val="CommentTextChar"/>
    <w:unhideWhenUsed/>
    <w:rsid w:val="00293615"/>
    <w:rPr>
      <w:sz w:val="20"/>
      <w:szCs w:val="20"/>
    </w:rPr>
  </w:style>
  <w:style w:type="character" w:customStyle="1" w:styleId="CommentTextChar">
    <w:name w:val="Comment Text Char"/>
    <w:basedOn w:val="DefaultParagraphFont"/>
    <w:link w:val="CommentText"/>
    <w:rsid w:val="00293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293615"/>
    <w:rPr>
      <w:b/>
      <w:bCs/>
    </w:rPr>
  </w:style>
  <w:style w:type="character" w:customStyle="1" w:styleId="CommentSubjectChar">
    <w:name w:val="Comment Subject Char"/>
    <w:basedOn w:val="CommentTextChar"/>
    <w:link w:val="CommentSubject"/>
    <w:rsid w:val="00293615"/>
    <w:rPr>
      <w:rFonts w:ascii="Times New Roman" w:eastAsia="Times New Roman" w:hAnsi="Times New Roman" w:cs="Times New Roman"/>
      <w:b/>
      <w:bCs/>
      <w:sz w:val="20"/>
      <w:szCs w:val="20"/>
    </w:rPr>
  </w:style>
  <w:style w:type="paragraph" w:styleId="ListParagraph">
    <w:name w:val="List Paragraph"/>
    <w:basedOn w:val="Normal"/>
    <w:uiPriority w:val="34"/>
    <w:qFormat/>
    <w:rsid w:val="0086304B"/>
    <w:pPr>
      <w:ind w:left="720"/>
      <w:contextualSpacing/>
    </w:pPr>
  </w:style>
  <w:style w:type="paragraph" w:styleId="Revision">
    <w:name w:val="Revision"/>
    <w:hidden/>
    <w:uiPriority w:val="99"/>
    <w:semiHidden/>
    <w:rsid w:val="00087EA1"/>
    <w:pPr>
      <w:spacing w:after="0" w:line="240" w:lineRule="auto"/>
    </w:pPr>
    <w:rPr>
      <w:rFonts w:ascii="Times New Roman" w:eastAsia="Times New Roman" w:hAnsi="Times New Roman" w:cs="Times New Roman"/>
      <w:sz w:val="24"/>
      <w:szCs w:val="24"/>
    </w:rPr>
  </w:style>
  <w:style w:type="paragraph" w:styleId="FootnoteText">
    <w:name w:val="footnote text"/>
    <w:aliases w:val="5_G,PP"/>
    <w:basedOn w:val="Normal"/>
    <w:link w:val="FootnoteTextChar"/>
    <w:unhideWhenUsed/>
    <w:qFormat/>
    <w:rsid w:val="006104EF"/>
    <w:rPr>
      <w:sz w:val="20"/>
      <w:szCs w:val="20"/>
    </w:rPr>
  </w:style>
  <w:style w:type="character" w:customStyle="1" w:styleId="FootnoteTextChar">
    <w:name w:val="Footnote Text Char"/>
    <w:aliases w:val="5_G Char,PP Char"/>
    <w:basedOn w:val="DefaultParagraphFont"/>
    <w:link w:val="FootnoteText"/>
    <w:rsid w:val="006104EF"/>
    <w:rPr>
      <w:rFonts w:ascii="Times New Roman" w:eastAsia="Times New Roman" w:hAnsi="Times New Roman" w:cs="Times New Roman"/>
      <w:sz w:val="20"/>
      <w:szCs w:val="20"/>
    </w:rPr>
  </w:style>
  <w:style w:type="character" w:styleId="FootnoteReference">
    <w:name w:val="footnote reference"/>
    <w:aliases w:val="4_G,(Footnote Reference),-E Fußnotenzeichen,BVI fnr,Footnote symbol,Footnote,Footnote Reference Superscript,SUPERS, BVI fnr"/>
    <w:basedOn w:val="DefaultParagraphFont"/>
    <w:unhideWhenUsed/>
    <w:rsid w:val="006104EF"/>
    <w:rPr>
      <w:vertAlign w:val="superscript"/>
    </w:rPr>
  </w:style>
  <w:style w:type="paragraph" w:styleId="EndnoteText">
    <w:name w:val="endnote text"/>
    <w:aliases w:val="2_G"/>
    <w:basedOn w:val="Normal"/>
    <w:link w:val="EndnoteTextChar"/>
    <w:unhideWhenUsed/>
    <w:rsid w:val="008C07EA"/>
    <w:rPr>
      <w:sz w:val="20"/>
      <w:szCs w:val="20"/>
    </w:rPr>
  </w:style>
  <w:style w:type="character" w:customStyle="1" w:styleId="EndnoteTextChar">
    <w:name w:val="Endnote Text Char"/>
    <w:aliases w:val="2_G Char"/>
    <w:basedOn w:val="DefaultParagraphFont"/>
    <w:link w:val="EndnoteText"/>
    <w:rsid w:val="008C07EA"/>
    <w:rPr>
      <w:rFonts w:ascii="Times New Roman" w:eastAsia="Times New Roman" w:hAnsi="Times New Roman" w:cs="Times New Roman"/>
      <w:sz w:val="20"/>
      <w:szCs w:val="20"/>
    </w:rPr>
  </w:style>
  <w:style w:type="character" w:styleId="EndnoteReference">
    <w:name w:val="endnote reference"/>
    <w:aliases w:val="1_G"/>
    <w:basedOn w:val="DefaultParagraphFont"/>
    <w:unhideWhenUsed/>
    <w:rsid w:val="008C07EA"/>
    <w:rPr>
      <w:vertAlign w:val="superscript"/>
    </w:rPr>
  </w:style>
  <w:style w:type="paragraph" w:styleId="PlainText">
    <w:name w:val="Plain Text"/>
    <w:basedOn w:val="Normal"/>
    <w:link w:val="PlainTextChar"/>
    <w:rsid w:val="004A5A5D"/>
    <w:pPr>
      <w:widowControl w:val="0"/>
    </w:pPr>
    <w:rPr>
      <w:rFonts w:ascii="Courier New" w:hAnsi="Courier New"/>
      <w:sz w:val="20"/>
      <w:szCs w:val="20"/>
      <w:lang w:val="en-GB" w:eastAsia="en-US"/>
    </w:rPr>
  </w:style>
  <w:style w:type="character" w:customStyle="1" w:styleId="PlainTextChar">
    <w:name w:val="Plain Text Char"/>
    <w:basedOn w:val="DefaultParagraphFont"/>
    <w:link w:val="PlainText"/>
    <w:rsid w:val="004A5A5D"/>
    <w:rPr>
      <w:rFonts w:ascii="Courier New" w:eastAsia="Times New Roman" w:hAnsi="Courier New" w:cs="Times New Roman"/>
      <w:sz w:val="20"/>
      <w:szCs w:val="20"/>
      <w:lang w:val="en-GB" w:eastAsia="en-US"/>
    </w:rPr>
  </w:style>
  <w:style w:type="paragraph" w:styleId="BodyText3">
    <w:name w:val="Body Text 3"/>
    <w:basedOn w:val="Normal"/>
    <w:link w:val="BodyText3Char"/>
    <w:rsid w:val="00C23147"/>
    <w:rPr>
      <w:rFonts w:ascii="Courier New" w:hAnsi="Courier New"/>
      <w:i/>
      <w:sz w:val="20"/>
      <w:szCs w:val="20"/>
      <w:lang w:val="de-DE" w:eastAsia="en-US"/>
    </w:rPr>
  </w:style>
  <w:style w:type="character" w:customStyle="1" w:styleId="BodyText3Char">
    <w:name w:val="Body Text 3 Char"/>
    <w:basedOn w:val="DefaultParagraphFont"/>
    <w:link w:val="BodyText3"/>
    <w:rsid w:val="00C23147"/>
    <w:rPr>
      <w:rFonts w:ascii="Courier New" w:eastAsia="Times New Roman" w:hAnsi="Courier New" w:cs="Times New Roman"/>
      <w:i/>
      <w:sz w:val="20"/>
      <w:szCs w:val="20"/>
      <w:lang w:val="de-DE" w:eastAsia="en-US"/>
    </w:rPr>
  </w:style>
  <w:style w:type="character" w:customStyle="1" w:styleId="Heading1Char">
    <w:name w:val="Heading 1 Char"/>
    <w:aliases w:val="Table_G Char"/>
    <w:basedOn w:val="DefaultParagraphFont"/>
    <w:link w:val="Heading1"/>
    <w:rsid w:val="00DB3277"/>
    <w:rPr>
      <w:rFonts w:ascii="Times New Roman" w:eastAsia="Times New Roman" w:hAnsi="Times New Roman" w:cs="Times New Roman"/>
      <w:sz w:val="20"/>
      <w:szCs w:val="20"/>
      <w:lang w:val="en-GB" w:eastAsia="en-US"/>
    </w:rPr>
  </w:style>
  <w:style w:type="paragraph" w:customStyle="1" w:styleId="Para">
    <w:name w:val="Para"/>
    <w:basedOn w:val="Normal"/>
    <w:qFormat/>
    <w:rsid w:val="00DB3277"/>
    <w:pPr>
      <w:spacing w:after="120" w:line="240" w:lineRule="atLeast"/>
      <w:ind w:left="2268" w:right="1134" w:hanging="1134"/>
      <w:jc w:val="both"/>
    </w:pPr>
    <w:rPr>
      <w:sz w:val="20"/>
      <w:szCs w:val="20"/>
      <w:lang w:val="en-GB" w:eastAsia="en-US"/>
    </w:rPr>
  </w:style>
  <w:style w:type="paragraph" w:customStyle="1" w:styleId="SingleTxtG">
    <w:name w:val="_ Single Txt_G"/>
    <w:basedOn w:val="Normal"/>
    <w:link w:val="SingleTxtGChar"/>
    <w:qFormat/>
    <w:rsid w:val="006613F1"/>
    <w:pPr>
      <w:suppressAutoHyphens/>
      <w:spacing w:after="120" w:line="240" w:lineRule="atLeast"/>
      <w:ind w:left="1134" w:right="1134"/>
      <w:jc w:val="both"/>
    </w:pPr>
    <w:rPr>
      <w:sz w:val="20"/>
      <w:szCs w:val="20"/>
      <w:lang w:val="en-GB" w:eastAsia="en-US"/>
    </w:rPr>
  </w:style>
  <w:style w:type="character" w:customStyle="1" w:styleId="SingleTxtGChar">
    <w:name w:val="_ Single Txt_G Char"/>
    <w:link w:val="SingleTxtG"/>
    <w:rsid w:val="006613F1"/>
    <w:rPr>
      <w:rFonts w:ascii="Times New Roman" w:eastAsia="Times New Roman" w:hAnsi="Times New Roman" w:cs="Times New Roman"/>
      <w:sz w:val="20"/>
      <w:szCs w:val="20"/>
      <w:lang w:val="en-GB" w:eastAsia="en-US"/>
    </w:rPr>
  </w:style>
  <w:style w:type="character" w:customStyle="1" w:styleId="Heading3Char">
    <w:name w:val="Heading 3 Char"/>
    <w:basedOn w:val="DefaultParagraphFont"/>
    <w:link w:val="Heading3"/>
    <w:rsid w:val="00DF2ECE"/>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DF2ECE"/>
    <w:rPr>
      <w:rFonts w:ascii="Times New Roman" w:eastAsia="Times New Roman" w:hAnsi="Times New Roman" w:cs="Times New Roman"/>
      <w:b/>
      <w:caps/>
      <w:sz w:val="24"/>
      <w:szCs w:val="24"/>
    </w:rPr>
  </w:style>
  <w:style w:type="paragraph" w:styleId="TOC2">
    <w:name w:val="toc 2"/>
    <w:basedOn w:val="Normal"/>
    <w:next w:val="Normal"/>
    <w:autoRedefine/>
    <w:uiPriority w:val="39"/>
    <w:unhideWhenUsed/>
    <w:rsid w:val="00C405D3"/>
    <w:pPr>
      <w:tabs>
        <w:tab w:val="left" w:pos="851"/>
        <w:tab w:val="right" w:leader="dot" w:pos="8494"/>
      </w:tabs>
      <w:spacing w:after="100"/>
    </w:pPr>
  </w:style>
  <w:style w:type="table" w:styleId="TableGrid">
    <w:name w:val="Table Grid"/>
    <w:basedOn w:val="TableNormal"/>
    <w:rsid w:val="008D4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95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aliases w:val="7_G"/>
    <w:basedOn w:val="DefaultParagraphFont"/>
    <w:rsid w:val="00865B57"/>
  </w:style>
  <w:style w:type="character" w:customStyle="1" w:styleId="Heading4Char">
    <w:name w:val="Heading 4 Char"/>
    <w:basedOn w:val="DefaultParagraphFont"/>
    <w:link w:val="Heading4"/>
    <w:rsid w:val="00A06831"/>
    <w:rPr>
      <w:rFonts w:ascii="Times New Roman" w:eastAsia="Times New Roman" w:hAnsi="Times New Roman" w:cs="Times New Roman"/>
      <w:sz w:val="20"/>
      <w:szCs w:val="20"/>
      <w:lang w:val="en-GB" w:eastAsia="en-US"/>
    </w:rPr>
  </w:style>
  <w:style w:type="character" w:customStyle="1" w:styleId="Heading5Char">
    <w:name w:val="Heading 5 Char"/>
    <w:basedOn w:val="DefaultParagraphFont"/>
    <w:link w:val="Heading5"/>
    <w:rsid w:val="00A06831"/>
    <w:rPr>
      <w:rFonts w:ascii="Times New Roman" w:eastAsia="Times New Roman" w:hAnsi="Times New Roman" w:cs="Times New Roman"/>
      <w:sz w:val="20"/>
      <w:szCs w:val="20"/>
      <w:lang w:val="en-GB" w:eastAsia="en-US"/>
    </w:rPr>
  </w:style>
  <w:style w:type="character" w:customStyle="1" w:styleId="Heading6Char">
    <w:name w:val="Heading 6 Char"/>
    <w:basedOn w:val="DefaultParagraphFont"/>
    <w:link w:val="Heading6"/>
    <w:rsid w:val="00A06831"/>
    <w:rPr>
      <w:rFonts w:ascii="Times New Roman" w:eastAsia="Times New Roman" w:hAnsi="Times New Roman" w:cs="Times New Roman"/>
      <w:sz w:val="20"/>
      <w:szCs w:val="20"/>
      <w:lang w:val="en-GB" w:eastAsia="en-US"/>
    </w:rPr>
  </w:style>
  <w:style w:type="character" w:customStyle="1" w:styleId="Heading7Char">
    <w:name w:val="Heading 7 Char"/>
    <w:basedOn w:val="DefaultParagraphFont"/>
    <w:link w:val="Heading7"/>
    <w:rsid w:val="00A06831"/>
    <w:rPr>
      <w:rFonts w:ascii="Times New Roman" w:eastAsia="Times New Roman" w:hAnsi="Times New Roman" w:cs="Times New Roman"/>
      <w:sz w:val="20"/>
      <w:szCs w:val="20"/>
      <w:lang w:val="en-GB" w:eastAsia="en-US"/>
    </w:rPr>
  </w:style>
  <w:style w:type="character" w:customStyle="1" w:styleId="Heading8Char">
    <w:name w:val="Heading 8 Char"/>
    <w:basedOn w:val="DefaultParagraphFont"/>
    <w:link w:val="Heading8"/>
    <w:rsid w:val="00A06831"/>
    <w:rPr>
      <w:rFonts w:ascii="Times New Roman" w:eastAsia="Times New Roman" w:hAnsi="Times New Roman" w:cs="Times New Roman"/>
      <w:sz w:val="20"/>
      <w:szCs w:val="20"/>
      <w:lang w:val="en-GB" w:eastAsia="en-US"/>
    </w:rPr>
  </w:style>
  <w:style w:type="character" w:customStyle="1" w:styleId="Heading9Char">
    <w:name w:val="Heading 9 Char"/>
    <w:basedOn w:val="DefaultParagraphFont"/>
    <w:link w:val="Heading9"/>
    <w:rsid w:val="00A06831"/>
    <w:rPr>
      <w:rFonts w:ascii="Times New Roman" w:eastAsia="Times New Roman" w:hAnsi="Times New Roman" w:cs="Times New Roman"/>
      <w:sz w:val="20"/>
      <w:szCs w:val="20"/>
      <w:lang w:val="en-GB" w:eastAsia="en-US"/>
    </w:rPr>
  </w:style>
  <w:style w:type="paragraph" w:customStyle="1" w:styleId="HMG">
    <w:name w:val="_ H __M_G"/>
    <w:basedOn w:val="Normal"/>
    <w:next w:val="Normal"/>
    <w:rsid w:val="00A06831"/>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43700D"/>
    <w:pPr>
      <w:keepNext/>
      <w:keepLines/>
      <w:tabs>
        <w:tab w:val="right" w:pos="851"/>
      </w:tabs>
      <w:suppressAutoHyphens/>
      <w:spacing w:before="360" w:after="240" w:line="300" w:lineRule="exact"/>
      <w:ind w:left="2268" w:right="1134" w:hanging="1134"/>
    </w:pPr>
    <w:rPr>
      <w:b/>
      <w:sz w:val="28"/>
      <w:szCs w:val="28"/>
      <w:lang w:val="en-US" w:eastAsia="en-US"/>
    </w:rPr>
  </w:style>
  <w:style w:type="character" w:styleId="Hyperlink">
    <w:name w:val="Hyperlink"/>
    <w:basedOn w:val="DefaultParagraphFont"/>
    <w:uiPriority w:val="99"/>
    <w:rsid w:val="00A06831"/>
    <w:rPr>
      <w:color w:val="auto"/>
      <w:u w:val="none"/>
    </w:rPr>
  </w:style>
  <w:style w:type="character" w:styleId="FollowedHyperlink">
    <w:name w:val="FollowedHyperlink"/>
    <w:basedOn w:val="DefaultParagraphFont"/>
    <w:rsid w:val="00A06831"/>
    <w:rPr>
      <w:color w:val="auto"/>
      <w:u w:val="none"/>
    </w:rPr>
  </w:style>
  <w:style w:type="paragraph" w:customStyle="1" w:styleId="SMG">
    <w:name w:val="__S_M_G"/>
    <w:basedOn w:val="Normal"/>
    <w:next w:val="Normal"/>
    <w:rsid w:val="00A06831"/>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A06831"/>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A06831"/>
    <w:pPr>
      <w:keepNext/>
      <w:keepLines/>
      <w:suppressAutoHyphens/>
      <w:spacing w:before="240" w:after="240" w:line="300" w:lineRule="exact"/>
      <w:ind w:left="1134" w:right="1134"/>
    </w:pPr>
    <w:rPr>
      <w:b/>
      <w:sz w:val="28"/>
      <w:szCs w:val="20"/>
      <w:lang w:val="en-GB" w:eastAsia="en-US"/>
    </w:rPr>
  </w:style>
  <w:style w:type="paragraph" w:customStyle="1" w:styleId="XLargeG">
    <w:name w:val="__XLarge_G"/>
    <w:basedOn w:val="Normal"/>
    <w:next w:val="Normal"/>
    <w:rsid w:val="00A06831"/>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rsid w:val="00A06831"/>
    <w:pPr>
      <w:numPr>
        <w:numId w:val="3"/>
      </w:numPr>
      <w:suppressAutoHyphens/>
      <w:spacing w:after="120" w:line="240" w:lineRule="atLeast"/>
      <w:ind w:right="1134"/>
      <w:jc w:val="both"/>
    </w:pPr>
    <w:rPr>
      <w:sz w:val="20"/>
      <w:szCs w:val="20"/>
      <w:lang w:val="en-GB" w:eastAsia="en-US"/>
    </w:rPr>
  </w:style>
  <w:style w:type="paragraph" w:customStyle="1" w:styleId="Bullet2G">
    <w:name w:val="_Bullet 2_G"/>
    <w:basedOn w:val="Normal"/>
    <w:rsid w:val="00A06831"/>
    <w:pPr>
      <w:numPr>
        <w:numId w:val="4"/>
      </w:numPr>
      <w:suppressAutoHyphens/>
      <w:spacing w:after="120" w:line="240" w:lineRule="atLeast"/>
      <w:ind w:right="1134"/>
      <w:jc w:val="both"/>
    </w:pPr>
    <w:rPr>
      <w:sz w:val="20"/>
      <w:szCs w:val="20"/>
      <w:lang w:val="en-GB" w:eastAsia="en-US"/>
    </w:rPr>
  </w:style>
  <w:style w:type="paragraph" w:customStyle="1" w:styleId="H1G">
    <w:name w:val="_ H_1_G"/>
    <w:basedOn w:val="Normal"/>
    <w:next w:val="Normal"/>
    <w:link w:val="H1GChar"/>
    <w:qFormat/>
    <w:rsid w:val="00A06831"/>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rsid w:val="00A06831"/>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A06831"/>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link w:val="H56GChar"/>
    <w:rsid w:val="00A06831"/>
    <w:pPr>
      <w:keepNext/>
      <w:keepLines/>
      <w:tabs>
        <w:tab w:val="right" w:pos="851"/>
      </w:tabs>
      <w:suppressAutoHyphens/>
      <w:spacing w:before="240" w:after="120" w:line="240" w:lineRule="exact"/>
      <w:ind w:left="1134" w:right="1134" w:hanging="1134"/>
    </w:pPr>
    <w:rPr>
      <w:sz w:val="20"/>
      <w:szCs w:val="20"/>
      <w:lang w:val="en-GB" w:eastAsia="en-US"/>
    </w:rPr>
  </w:style>
  <w:style w:type="character" w:customStyle="1" w:styleId="FootnoteTextChar1">
    <w:name w:val="Footnote Text Char1"/>
    <w:aliases w:val="5_G Char1,PP Char1"/>
    <w:locked/>
    <w:rsid w:val="00A06831"/>
    <w:rPr>
      <w:sz w:val="18"/>
      <w:lang w:eastAsia="en-US"/>
    </w:rPr>
  </w:style>
  <w:style w:type="paragraph" w:customStyle="1" w:styleId="a">
    <w:name w:val="(a)"/>
    <w:basedOn w:val="Normal"/>
    <w:qFormat/>
    <w:rsid w:val="00A06831"/>
    <w:pPr>
      <w:suppressAutoHyphens/>
      <w:spacing w:after="120" w:line="240" w:lineRule="exact"/>
      <w:ind w:left="2835" w:right="1134" w:hanging="567"/>
      <w:jc w:val="both"/>
    </w:pPr>
    <w:rPr>
      <w:sz w:val="20"/>
      <w:szCs w:val="20"/>
      <w:lang w:val="en-GB" w:eastAsia="en-US"/>
    </w:rPr>
  </w:style>
  <w:style w:type="paragraph" w:customStyle="1" w:styleId="i">
    <w:name w:val="(i)"/>
    <w:basedOn w:val="a"/>
    <w:qFormat/>
    <w:rsid w:val="00A06831"/>
    <w:pPr>
      <w:ind w:left="3402"/>
    </w:pPr>
  </w:style>
  <w:style w:type="paragraph" w:customStyle="1" w:styleId="para0">
    <w:name w:val="para"/>
    <w:basedOn w:val="SingleTxtG"/>
    <w:link w:val="paraChar"/>
    <w:qFormat/>
    <w:rsid w:val="00A06831"/>
    <w:pPr>
      <w:spacing w:line="240" w:lineRule="exact"/>
      <w:ind w:left="2268" w:hanging="1134"/>
    </w:pPr>
  </w:style>
  <w:style w:type="character" w:customStyle="1" w:styleId="paraChar">
    <w:name w:val="para Char"/>
    <w:link w:val="para0"/>
    <w:locked/>
    <w:rsid w:val="00A06831"/>
    <w:rPr>
      <w:rFonts w:ascii="Times New Roman" w:eastAsia="Times New Roman" w:hAnsi="Times New Roman" w:cs="Times New Roman"/>
      <w:sz w:val="20"/>
      <w:szCs w:val="20"/>
      <w:lang w:val="en-GB" w:eastAsia="en-US"/>
    </w:rPr>
  </w:style>
  <w:style w:type="character" w:customStyle="1" w:styleId="HChGChar">
    <w:name w:val="_ H _Ch_G Char"/>
    <w:link w:val="HChG"/>
    <w:rsid w:val="0043700D"/>
    <w:rPr>
      <w:rFonts w:ascii="Times New Roman" w:eastAsia="Times New Roman" w:hAnsi="Times New Roman" w:cs="Times New Roman"/>
      <w:b/>
      <w:sz w:val="28"/>
      <w:szCs w:val="28"/>
      <w:lang w:val="en-US" w:eastAsia="en-US"/>
    </w:rPr>
  </w:style>
  <w:style w:type="character" w:customStyle="1" w:styleId="H1GChar">
    <w:name w:val="_ H_1_G Char"/>
    <w:link w:val="H1G"/>
    <w:rsid w:val="00A06831"/>
    <w:rPr>
      <w:rFonts w:ascii="Times New Roman" w:eastAsia="Times New Roman" w:hAnsi="Times New Roman" w:cs="Times New Roman"/>
      <w:b/>
      <w:sz w:val="24"/>
      <w:szCs w:val="20"/>
      <w:lang w:val="en-GB" w:eastAsia="en-US"/>
    </w:rPr>
  </w:style>
  <w:style w:type="character" w:styleId="Emphasis">
    <w:name w:val="Emphasis"/>
    <w:qFormat/>
    <w:rsid w:val="00A06831"/>
    <w:rPr>
      <w:i/>
      <w:iCs/>
    </w:rPr>
  </w:style>
  <w:style w:type="paragraph" w:customStyle="1" w:styleId="bloc">
    <w:name w:val="bloc"/>
    <w:basedOn w:val="para0"/>
    <w:qFormat/>
    <w:rsid w:val="00A06831"/>
    <w:pPr>
      <w:spacing w:line="240" w:lineRule="atLeast"/>
      <w:ind w:firstLine="0"/>
    </w:pPr>
  </w:style>
  <w:style w:type="paragraph" w:styleId="NormalWeb">
    <w:name w:val="Normal (Web)"/>
    <w:basedOn w:val="Normal"/>
    <w:link w:val="NormalWebChar"/>
    <w:rsid w:val="00A06831"/>
    <w:pPr>
      <w:suppressAutoHyphens/>
      <w:spacing w:line="240" w:lineRule="atLeast"/>
    </w:pPr>
    <w:rPr>
      <w:lang w:val="en-GB" w:eastAsia="en-US"/>
    </w:rPr>
  </w:style>
  <w:style w:type="character" w:customStyle="1" w:styleId="NormalWebChar">
    <w:name w:val="Normal (Web) Char"/>
    <w:link w:val="NormalWeb"/>
    <w:rsid w:val="00A06831"/>
    <w:rPr>
      <w:rFonts w:ascii="Times New Roman" w:eastAsia="Times New Roman" w:hAnsi="Times New Roman" w:cs="Times New Roman"/>
      <w:sz w:val="24"/>
      <w:szCs w:val="24"/>
      <w:lang w:val="en-GB" w:eastAsia="en-US"/>
    </w:rPr>
  </w:style>
  <w:style w:type="paragraph" w:customStyle="1" w:styleId="Applicationdirecte">
    <w:name w:val="Application directe"/>
    <w:basedOn w:val="Normal"/>
    <w:next w:val="Normal"/>
    <w:semiHidden/>
    <w:rsid w:val="00A06831"/>
    <w:pPr>
      <w:spacing w:before="480" w:after="120"/>
      <w:jc w:val="both"/>
    </w:pPr>
    <w:rPr>
      <w:szCs w:val="20"/>
      <w:lang w:val="en-GB" w:eastAsia="en-GB"/>
    </w:rPr>
  </w:style>
  <w:style w:type="paragraph" w:customStyle="1" w:styleId="a0">
    <w:name w:val="Содержимое таблицы"/>
    <w:basedOn w:val="BodyText"/>
    <w:rsid w:val="00A06831"/>
    <w:pPr>
      <w:suppressLineNumbers/>
      <w:spacing w:line="240" w:lineRule="auto"/>
    </w:pPr>
    <w:rPr>
      <w:sz w:val="24"/>
      <w:szCs w:val="24"/>
      <w:lang w:val="ru-RU" w:eastAsia="ar-SA"/>
    </w:rPr>
  </w:style>
  <w:style w:type="paragraph" w:styleId="BodyText">
    <w:name w:val="Body Text"/>
    <w:basedOn w:val="Normal"/>
    <w:link w:val="BodyTextChar"/>
    <w:rsid w:val="00A06831"/>
    <w:pPr>
      <w:suppressAutoHyphens/>
      <w:spacing w:after="120" w:line="240" w:lineRule="atLeast"/>
    </w:pPr>
    <w:rPr>
      <w:sz w:val="20"/>
      <w:szCs w:val="20"/>
      <w:lang w:val="fr-CH" w:eastAsia="en-US"/>
    </w:rPr>
  </w:style>
  <w:style w:type="character" w:customStyle="1" w:styleId="BodyTextChar">
    <w:name w:val="Body Text Char"/>
    <w:basedOn w:val="DefaultParagraphFont"/>
    <w:link w:val="BodyText"/>
    <w:rsid w:val="00A06831"/>
    <w:rPr>
      <w:rFonts w:ascii="Times New Roman" w:eastAsia="Times New Roman" w:hAnsi="Times New Roman" w:cs="Times New Roman"/>
      <w:sz w:val="20"/>
      <w:szCs w:val="20"/>
      <w:lang w:val="fr-CH" w:eastAsia="en-US"/>
    </w:rPr>
  </w:style>
  <w:style w:type="paragraph" w:styleId="BodyTextIndent2">
    <w:name w:val="Body Text Indent 2"/>
    <w:basedOn w:val="Normal"/>
    <w:link w:val="BodyTextIndent2Char"/>
    <w:rsid w:val="00A06831"/>
    <w:pPr>
      <w:spacing w:after="120" w:line="480" w:lineRule="auto"/>
      <w:ind w:left="283"/>
    </w:pPr>
    <w:rPr>
      <w:lang w:val="fr-FR" w:eastAsia="fr-FR"/>
    </w:rPr>
  </w:style>
  <w:style w:type="character" w:customStyle="1" w:styleId="BodyTextIndent2Char">
    <w:name w:val="Body Text Indent 2 Char"/>
    <w:basedOn w:val="DefaultParagraphFont"/>
    <w:link w:val="BodyTextIndent2"/>
    <w:rsid w:val="00A06831"/>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rsid w:val="00A06831"/>
    <w:pPr>
      <w:suppressAutoHyphens/>
      <w:spacing w:after="120" w:line="240" w:lineRule="atLeast"/>
      <w:ind w:left="283"/>
    </w:pPr>
    <w:rPr>
      <w:sz w:val="20"/>
      <w:szCs w:val="20"/>
      <w:lang w:val="fr-CH" w:eastAsia="en-US"/>
    </w:rPr>
  </w:style>
  <w:style w:type="character" w:customStyle="1" w:styleId="BodyTextIndentChar">
    <w:name w:val="Body Text Indent Char"/>
    <w:basedOn w:val="DefaultParagraphFont"/>
    <w:link w:val="BodyTextIndent"/>
    <w:rsid w:val="00A06831"/>
    <w:rPr>
      <w:rFonts w:ascii="Times New Roman" w:eastAsia="Times New Roman" w:hAnsi="Times New Roman" w:cs="Times New Roman"/>
      <w:sz w:val="20"/>
      <w:szCs w:val="20"/>
      <w:lang w:val="fr-CH" w:eastAsia="en-US"/>
    </w:rPr>
  </w:style>
  <w:style w:type="character" w:customStyle="1" w:styleId="WW8Num2z0">
    <w:name w:val="WW8Num2z0"/>
    <w:rsid w:val="00A06831"/>
    <w:rPr>
      <w:rFonts w:ascii="Symbol" w:hAnsi="Symbol"/>
    </w:rPr>
  </w:style>
  <w:style w:type="character" w:customStyle="1" w:styleId="H56GChar">
    <w:name w:val="_ H_5/6_G Char"/>
    <w:link w:val="H56G"/>
    <w:rsid w:val="00A06831"/>
    <w:rPr>
      <w:rFonts w:ascii="Times New Roman" w:eastAsia="Times New Roman" w:hAnsi="Times New Roman" w:cs="Times New Roman"/>
      <w:sz w:val="20"/>
      <w:szCs w:val="20"/>
      <w:lang w:val="en-GB" w:eastAsia="en-US"/>
    </w:rPr>
  </w:style>
  <w:style w:type="paragraph" w:customStyle="1" w:styleId="CM1">
    <w:name w:val="CM1"/>
    <w:basedOn w:val="Default"/>
    <w:next w:val="Default"/>
    <w:uiPriority w:val="99"/>
    <w:rsid w:val="00A06831"/>
    <w:rPr>
      <w:rFonts w:ascii="EUAlbertina" w:eastAsia="Times New Roman" w:hAnsi="EUAlbertina"/>
      <w:color w:val="auto"/>
      <w:lang w:val="de-DE" w:eastAsia="de-DE"/>
    </w:rPr>
  </w:style>
  <w:style w:type="paragraph" w:customStyle="1" w:styleId="CM3">
    <w:name w:val="CM3"/>
    <w:basedOn w:val="Default"/>
    <w:next w:val="Default"/>
    <w:uiPriority w:val="99"/>
    <w:rsid w:val="00A06831"/>
    <w:rPr>
      <w:rFonts w:ascii="EUAlbertina" w:eastAsia="Times New Roman" w:hAnsi="EUAlbertina"/>
      <w:color w:val="auto"/>
      <w:lang w:val="de-DE" w:eastAsia="de-DE"/>
    </w:rPr>
  </w:style>
  <w:style w:type="character" w:customStyle="1" w:styleId="Document4">
    <w:name w:val="Document 4"/>
    <w:rsid w:val="00A06831"/>
    <w:rPr>
      <w:b/>
      <w:bCs/>
      <w:i/>
      <w:iCs/>
      <w:sz w:val="22"/>
      <w:szCs w:val="22"/>
    </w:rPr>
  </w:style>
  <w:style w:type="paragraph" w:customStyle="1" w:styleId="ManualNumPar1">
    <w:name w:val="Manual NumPar 1"/>
    <w:basedOn w:val="Normal"/>
    <w:next w:val="Normal"/>
    <w:rsid w:val="00A06831"/>
    <w:pPr>
      <w:spacing w:before="120" w:after="120"/>
      <w:ind w:left="851" w:hanging="851"/>
      <w:jc w:val="both"/>
    </w:pPr>
    <w:rPr>
      <w:szCs w:val="20"/>
      <w:lang w:val="en-GB" w:eastAsia="ja-JP"/>
    </w:rPr>
  </w:style>
  <w:style w:type="paragraph" w:customStyle="1" w:styleId="Text1">
    <w:name w:val="Text 1"/>
    <w:basedOn w:val="Normal"/>
    <w:rsid w:val="00A06831"/>
    <w:pPr>
      <w:spacing w:before="120" w:after="120"/>
      <w:ind w:left="851"/>
      <w:jc w:val="both"/>
    </w:pPr>
    <w:rPr>
      <w:szCs w:val="20"/>
      <w:lang w:val="en-GB" w:eastAsia="ja-JP"/>
    </w:rPr>
  </w:style>
  <w:style w:type="paragraph" w:styleId="NoSpacing">
    <w:name w:val="No Spacing"/>
    <w:uiPriority w:val="1"/>
    <w:qFormat/>
    <w:rsid w:val="00A06831"/>
    <w:pPr>
      <w:spacing w:after="0" w:line="240" w:lineRule="auto"/>
    </w:pPr>
    <w:rPr>
      <w:rFonts w:ascii="Calibri" w:eastAsia="Calibri" w:hAnsi="Calibri" w:cs="Times New Roman"/>
      <w:lang w:val="de-DE" w:eastAsia="en-US"/>
    </w:rPr>
  </w:style>
  <w:style w:type="paragraph" w:customStyle="1" w:styleId="a1">
    <w:name w:val="a)"/>
    <w:basedOn w:val="SingleTxtG"/>
    <w:rsid w:val="00A06831"/>
    <w:pPr>
      <w:ind w:left="2835" w:hanging="567"/>
    </w:pPr>
  </w:style>
  <w:style w:type="paragraph" w:customStyle="1" w:styleId="TxBrp5">
    <w:name w:val="TxBr_p5"/>
    <w:basedOn w:val="Normal"/>
    <w:rsid w:val="00A06831"/>
    <w:pPr>
      <w:tabs>
        <w:tab w:val="left" w:pos="4688"/>
      </w:tabs>
      <w:autoSpaceDE w:val="0"/>
      <w:autoSpaceDN w:val="0"/>
      <w:adjustRightInd w:val="0"/>
      <w:spacing w:line="240" w:lineRule="atLeast"/>
      <w:ind w:left="568"/>
    </w:pPr>
    <w:rPr>
      <w:sz w:val="20"/>
      <w:lang w:val="en-US" w:eastAsia="de-DE"/>
    </w:rPr>
  </w:style>
  <w:style w:type="paragraph" w:styleId="E-mailSignature">
    <w:name w:val="E-mail Signature"/>
    <w:basedOn w:val="Normal"/>
    <w:link w:val="E-mailSignatureChar"/>
    <w:rsid w:val="00A06831"/>
    <w:pPr>
      <w:suppressAutoHyphens/>
      <w:spacing w:line="240" w:lineRule="atLeast"/>
    </w:pPr>
    <w:rPr>
      <w:sz w:val="20"/>
      <w:szCs w:val="20"/>
      <w:lang w:val="en-GB" w:eastAsia="en-US"/>
    </w:rPr>
  </w:style>
  <w:style w:type="character" w:customStyle="1" w:styleId="E-mailSignatureChar">
    <w:name w:val="E-mail Signature Char"/>
    <w:basedOn w:val="DefaultParagraphFont"/>
    <w:link w:val="E-mailSignature"/>
    <w:rsid w:val="00A06831"/>
    <w:rPr>
      <w:rFonts w:ascii="Times New Roman" w:eastAsia="Times New Roman" w:hAnsi="Times New Roman" w:cs="Times New Roman"/>
      <w:sz w:val="20"/>
      <w:szCs w:val="20"/>
      <w:lang w:val="en-GB" w:eastAsia="en-US"/>
    </w:rPr>
  </w:style>
  <w:style w:type="paragraph" w:styleId="List">
    <w:name w:val="List"/>
    <w:basedOn w:val="Normal"/>
    <w:rsid w:val="00A06831"/>
    <w:pPr>
      <w:suppressAutoHyphens/>
      <w:spacing w:line="240" w:lineRule="atLeast"/>
      <w:ind w:left="283" w:hanging="283"/>
    </w:pPr>
    <w:rPr>
      <w:sz w:val="20"/>
      <w:szCs w:val="20"/>
      <w:lang w:val="en-GB" w:eastAsia="en-US"/>
    </w:rPr>
  </w:style>
  <w:style w:type="paragraph" w:styleId="BlockText">
    <w:name w:val="Block Text"/>
    <w:basedOn w:val="Normal"/>
    <w:rsid w:val="00A06831"/>
    <w:pPr>
      <w:suppressAutoHyphens/>
      <w:spacing w:line="240" w:lineRule="atLeast"/>
      <w:ind w:left="1440" w:right="1440"/>
    </w:pPr>
    <w:rPr>
      <w:sz w:val="20"/>
      <w:szCs w:val="20"/>
      <w:lang w:val="en-GB" w:eastAsia="en-US"/>
    </w:rPr>
  </w:style>
  <w:style w:type="character" w:styleId="LineNumber">
    <w:name w:val="line number"/>
    <w:rsid w:val="00A06831"/>
    <w:rPr>
      <w:sz w:val="14"/>
    </w:rPr>
  </w:style>
  <w:style w:type="numbering" w:styleId="111111">
    <w:name w:val="Outline List 2"/>
    <w:basedOn w:val="NoList"/>
    <w:rsid w:val="00A06831"/>
    <w:pPr>
      <w:numPr>
        <w:numId w:val="5"/>
      </w:numPr>
    </w:pPr>
  </w:style>
  <w:style w:type="numbering" w:styleId="1ai">
    <w:name w:val="Outline List 1"/>
    <w:basedOn w:val="NoList"/>
    <w:rsid w:val="00A06831"/>
    <w:pPr>
      <w:numPr>
        <w:numId w:val="6"/>
      </w:numPr>
    </w:pPr>
  </w:style>
  <w:style w:type="numbering" w:styleId="ArticleSection">
    <w:name w:val="Outline List 3"/>
    <w:basedOn w:val="NoList"/>
    <w:rsid w:val="00A06831"/>
    <w:pPr>
      <w:numPr>
        <w:numId w:val="7"/>
      </w:numPr>
    </w:pPr>
  </w:style>
  <w:style w:type="paragraph" w:styleId="BodyText2">
    <w:name w:val="Body Text 2"/>
    <w:basedOn w:val="Normal"/>
    <w:link w:val="BodyText2Char"/>
    <w:rsid w:val="00A06831"/>
    <w:pPr>
      <w:suppressAutoHyphens/>
      <w:spacing w:after="120" w:line="480" w:lineRule="auto"/>
    </w:pPr>
    <w:rPr>
      <w:sz w:val="20"/>
      <w:szCs w:val="20"/>
      <w:lang w:val="en-GB" w:eastAsia="en-US"/>
    </w:rPr>
  </w:style>
  <w:style w:type="character" w:customStyle="1" w:styleId="BodyText2Char">
    <w:name w:val="Body Text 2 Char"/>
    <w:basedOn w:val="DefaultParagraphFont"/>
    <w:link w:val="BodyText2"/>
    <w:rsid w:val="00A06831"/>
    <w:rPr>
      <w:rFonts w:ascii="Times New Roman" w:eastAsia="Times New Roman" w:hAnsi="Times New Roman" w:cs="Times New Roman"/>
      <w:sz w:val="20"/>
      <w:szCs w:val="20"/>
      <w:lang w:val="en-GB" w:eastAsia="en-US"/>
    </w:rPr>
  </w:style>
  <w:style w:type="paragraph" w:styleId="BodyTextFirstIndent">
    <w:name w:val="Body Text First Indent"/>
    <w:basedOn w:val="BodyText"/>
    <w:link w:val="BodyTextFirstIndentChar"/>
    <w:rsid w:val="00A06831"/>
    <w:pPr>
      <w:ind w:firstLine="210"/>
    </w:pPr>
    <w:rPr>
      <w:lang w:val="en-GB"/>
    </w:rPr>
  </w:style>
  <w:style w:type="character" w:customStyle="1" w:styleId="BodyTextFirstIndentChar">
    <w:name w:val="Body Text First Indent Char"/>
    <w:basedOn w:val="BodyTextChar"/>
    <w:link w:val="BodyTextFirstIndent"/>
    <w:rsid w:val="00A06831"/>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A06831"/>
    <w:pPr>
      <w:ind w:firstLine="210"/>
    </w:pPr>
    <w:rPr>
      <w:lang w:val="en-GB"/>
    </w:rPr>
  </w:style>
  <w:style w:type="character" w:customStyle="1" w:styleId="BodyTextFirstIndent2Char">
    <w:name w:val="Body Text First Indent 2 Char"/>
    <w:basedOn w:val="BodyTextIndentChar"/>
    <w:link w:val="BodyTextFirstIndent2"/>
    <w:rsid w:val="00A06831"/>
    <w:rPr>
      <w:rFonts w:ascii="Times New Roman" w:eastAsia="Times New Roman" w:hAnsi="Times New Roman" w:cs="Times New Roman"/>
      <w:sz w:val="20"/>
      <w:szCs w:val="20"/>
      <w:lang w:val="en-GB" w:eastAsia="en-US"/>
    </w:rPr>
  </w:style>
  <w:style w:type="paragraph" w:styleId="BodyTextIndent3">
    <w:name w:val="Body Text Indent 3"/>
    <w:basedOn w:val="Normal"/>
    <w:link w:val="BodyTextIndent3Char"/>
    <w:rsid w:val="00A06831"/>
    <w:pPr>
      <w:suppressAutoHyphens/>
      <w:spacing w:after="120" w:line="240" w:lineRule="atLeast"/>
      <w:ind w:left="283"/>
    </w:pPr>
    <w:rPr>
      <w:sz w:val="16"/>
      <w:szCs w:val="16"/>
      <w:lang w:val="en-GB" w:eastAsia="en-US"/>
    </w:rPr>
  </w:style>
  <w:style w:type="character" w:customStyle="1" w:styleId="BodyTextIndent3Char">
    <w:name w:val="Body Text Indent 3 Char"/>
    <w:basedOn w:val="DefaultParagraphFont"/>
    <w:link w:val="BodyTextIndent3"/>
    <w:rsid w:val="00A06831"/>
    <w:rPr>
      <w:rFonts w:ascii="Times New Roman" w:eastAsia="Times New Roman" w:hAnsi="Times New Roman" w:cs="Times New Roman"/>
      <w:sz w:val="16"/>
      <w:szCs w:val="16"/>
      <w:lang w:val="en-GB" w:eastAsia="en-US"/>
    </w:rPr>
  </w:style>
  <w:style w:type="paragraph" w:styleId="Closing">
    <w:name w:val="Closing"/>
    <w:basedOn w:val="Normal"/>
    <w:link w:val="ClosingChar"/>
    <w:rsid w:val="00A06831"/>
    <w:pPr>
      <w:suppressAutoHyphens/>
      <w:spacing w:line="240" w:lineRule="atLeast"/>
      <w:ind w:left="4252"/>
    </w:pPr>
    <w:rPr>
      <w:sz w:val="20"/>
      <w:szCs w:val="20"/>
      <w:lang w:val="en-GB" w:eastAsia="en-US"/>
    </w:rPr>
  </w:style>
  <w:style w:type="character" w:customStyle="1" w:styleId="ClosingChar">
    <w:name w:val="Closing Char"/>
    <w:basedOn w:val="DefaultParagraphFont"/>
    <w:link w:val="Closing"/>
    <w:rsid w:val="00A06831"/>
    <w:rPr>
      <w:rFonts w:ascii="Times New Roman" w:eastAsia="Times New Roman" w:hAnsi="Times New Roman" w:cs="Times New Roman"/>
      <w:sz w:val="20"/>
      <w:szCs w:val="20"/>
      <w:lang w:val="en-GB" w:eastAsia="en-US"/>
    </w:rPr>
  </w:style>
  <w:style w:type="paragraph" w:styleId="Date">
    <w:name w:val="Date"/>
    <w:basedOn w:val="Normal"/>
    <w:next w:val="Normal"/>
    <w:link w:val="DateChar"/>
    <w:rsid w:val="00A06831"/>
    <w:pPr>
      <w:suppressAutoHyphens/>
      <w:spacing w:line="240" w:lineRule="atLeast"/>
    </w:pPr>
    <w:rPr>
      <w:sz w:val="20"/>
      <w:szCs w:val="20"/>
      <w:lang w:val="en-GB" w:eastAsia="en-US"/>
    </w:rPr>
  </w:style>
  <w:style w:type="character" w:customStyle="1" w:styleId="DateChar">
    <w:name w:val="Date Char"/>
    <w:basedOn w:val="DefaultParagraphFont"/>
    <w:link w:val="Date"/>
    <w:rsid w:val="00A06831"/>
    <w:rPr>
      <w:rFonts w:ascii="Times New Roman" w:eastAsia="Times New Roman" w:hAnsi="Times New Roman" w:cs="Times New Roman"/>
      <w:sz w:val="20"/>
      <w:szCs w:val="20"/>
      <w:lang w:val="en-GB" w:eastAsia="en-US"/>
    </w:rPr>
  </w:style>
  <w:style w:type="paragraph" w:styleId="EnvelopeReturn">
    <w:name w:val="envelope return"/>
    <w:basedOn w:val="Normal"/>
    <w:rsid w:val="00A06831"/>
    <w:pPr>
      <w:suppressAutoHyphens/>
      <w:spacing w:line="240" w:lineRule="atLeast"/>
    </w:pPr>
    <w:rPr>
      <w:rFonts w:ascii="Arial" w:hAnsi="Arial" w:cs="Arial"/>
      <w:sz w:val="20"/>
      <w:szCs w:val="20"/>
      <w:lang w:val="en-GB" w:eastAsia="en-US"/>
    </w:rPr>
  </w:style>
  <w:style w:type="character" w:styleId="HTMLAcronym">
    <w:name w:val="HTML Acronym"/>
    <w:rsid w:val="00A06831"/>
  </w:style>
  <w:style w:type="paragraph" w:styleId="HTMLAddress">
    <w:name w:val="HTML Address"/>
    <w:basedOn w:val="Normal"/>
    <w:link w:val="HTMLAddressChar"/>
    <w:rsid w:val="00A06831"/>
    <w:pPr>
      <w:suppressAutoHyphens/>
      <w:spacing w:line="240" w:lineRule="atLeast"/>
    </w:pPr>
    <w:rPr>
      <w:i/>
      <w:iCs/>
      <w:sz w:val="20"/>
      <w:szCs w:val="20"/>
      <w:lang w:val="en-GB" w:eastAsia="en-US"/>
    </w:rPr>
  </w:style>
  <w:style w:type="character" w:customStyle="1" w:styleId="HTMLAddressChar">
    <w:name w:val="HTML Address Char"/>
    <w:basedOn w:val="DefaultParagraphFont"/>
    <w:link w:val="HTMLAddress"/>
    <w:rsid w:val="00A06831"/>
    <w:rPr>
      <w:rFonts w:ascii="Times New Roman" w:eastAsia="Times New Roman" w:hAnsi="Times New Roman" w:cs="Times New Roman"/>
      <w:i/>
      <w:iCs/>
      <w:sz w:val="20"/>
      <w:szCs w:val="20"/>
      <w:lang w:val="en-GB" w:eastAsia="en-US"/>
    </w:rPr>
  </w:style>
  <w:style w:type="character" w:styleId="HTMLCite">
    <w:name w:val="HTML Cite"/>
    <w:rsid w:val="00A06831"/>
    <w:rPr>
      <w:i/>
      <w:iCs/>
    </w:rPr>
  </w:style>
  <w:style w:type="character" w:styleId="HTMLCode">
    <w:name w:val="HTML Code"/>
    <w:rsid w:val="00A06831"/>
    <w:rPr>
      <w:rFonts w:ascii="Courier New" w:hAnsi="Courier New" w:cs="Courier New"/>
      <w:sz w:val="20"/>
      <w:szCs w:val="20"/>
    </w:rPr>
  </w:style>
  <w:style w:type="character" w:styleId="HTMLDefinition">
    <w:name w:val="HTML Definition"/>
    <w:rsid w:val="00A06831"/>
    <w:rPr>
      <w:i/>
      <w:iCs/>
    </w:rPr>
  </w:style>
  <w:style w:type="character" w:styleId="HTMLKeyboard">
    <w:name w:val="HTML Keyboard"/>
    <w:rsid w:val="00A06831"/>
    <w:rPr>
      <w:rFonts w:ascii="Courier New" w:hAnsi="Courier New" w:cs="Courier New"/>
      <w:sz w:val="20"/>
      <w:szCs w:val="20"/>
    </w:rPr>
  </w:style>
  <w:style w:type="paragraph" w:styleId="HTMLPreformatted">
    <w:name w:val="HTML Preformatted"/>
    <w:basedOn w:val="Normal"/>
    <w:link w:val="HTMLPreformattedChar"/>
    <w:rsid w:val="00A06831"/>
    <w:pPr>
      <w:suppressAutoHyphens/>
      <w:spacing w:line="240" w:lineRule="atLeast"/>
    </w:pPr>
    <w:rPr>
      <w:rFonts w:ascii="Courier New" w:hAnsi="Courier New" w:cs="Courier New"/>
      <w:sz w:val="20"/>
      <w:szCs w:val="20"/>
      <w:lang w:val="en-GB" w:eastAsia="en-US"/>
    </w:rPr>
  </w:style>
  <w:style w:type="character" w:customStyle="1" w:styleId="HTMLPreformattedChar">
    <w:name w:val="HTML Preformatted Char"/>
    <w:basedOn w:val="DefaultParagraphFont"/>
    <w:link w:val="HTMLPreformatted"/>
    <w:rsid w:val="00A06831"/>
    <w:rPr>
      <w:rFonts w:ascii="Courier New" w:eastAsia="Times New Roman" w:hAnsi="Courier New" w:cs="Courier New"/>
      <w:sz w:val="20"/>
      <w:szCs w:val="20"/>
      <w:lang w:val="en-GB" w:eastAsia="en-US"/>
    </w:rPr>
  </w:style>
  <w:style w:type="character" w:styleId="HTMLSample">
    <w:name w:val="HTML Sample"/>
    <w:rsid w:val="00A06831"/>
    <w:rPr>
      <w:rFonts w:ascii="Courier New" w:hAnsi="Courier New" w:cs="Courier New"/>
    </w:rPr>
  </w:style>
  <w:style w:type="character" w:styleId="HTMLTypewriter">
    <w:name w:val="HTML Typewriter"/>
    <w:rsid w:val="00A06831"/>
    <w:rPr>
      <w:rFonts w:ascii="Courier New" w:hAnsi="Courier New" w:cs="Courier New"/>
      <w:sz w:val="20"/>
      <w:szCs w:val="20"/>
    </w:rPr>
  </w:style>
  <w:style w:type="character" w:styleId="HTMLVariable">
    <w:name w:val="HTML Variable"/>
    <w:rsid w:val="00A06831"/>
    <w:rPr>
      <w:i/>
      <w:iCs/>
    </w:rPr>
  </w:style>
  <w:style w:type="paragraph" w:styleId="List2">
    <w:name w:val="List 2"/>
    <w:basedOn w:val="Normal"/>
    <w:rsid w:val="00A06831"/>
    <w:pPr>
      <w:suppressAutoHyphens/>
      <w:spacing w:line="240" w:lineRule="atLeast"/>
      <w:ind w:left="566" w:hanging="283"/>
    </w:pPr>
    <w:rPr>
      <w:sz w:val="20"/>
      <w:szCs w:val="20"/>
      <w:lang w:val="en-GB" w:eastAsia="en-US"/>
    </w:rPr>
  </w:style>
  <w:style w:type="paragraph" w:styleId="List3">
    <w:name w:val="List 3"/>
    <w:basedOn w:val="Normal"/>
    <w:rsid w:val="00A06831"/>
    <w:pPr>
      <w:suppressAutoHyphens/>
      <w:spacing w:line="240" w:lineRule="atLeast"/>
      <w:ind w:left="849" w:hanging="283"/>
    </w:pPr>
    <w:rPr>
      <w:sz w:val="20"/>
      <w:szCs w:val="20"/>
      <w:lang w:val="en-GB" w:eastAsia="en-US"/>
    </w:rPr>
  </w:style>
  <w:style w:type="paragraph" w:styleId="List4">
    <w:name w:val="List 4"/>
    <w:basedOn w:val="Normal"/>
    <w:rsid w:val="00A06831"/>
    <w:pPr>
      <w:suppressAutoHyphens/>
      <w:spacing w:line="240" w:lineRule="atLeast"/>
      <w:ind w:left="1132" w:hanging="283"/>
    </w:pPr>
    <w:rPr>
      <w:sz w:val="20"/>
      <w:szCs w:val="20"/>
      <w:lang w:val="en-GB" w:eastAsia="en-US"/>
    </w:rPr>
  </w:style>
  <w:style w:type="paragraph" w:styleId="List5">
    <w:name w:val="List 5"/>
    <w:basedOn w:val="Normal"/>
    <w:rsid w:val="00A06831"/>
    <w:pPr>
      <w:suppressAutoHyphens/>
      <w:spacing w:line="240" w:lineRule="atLeast"/>
      <w:ind w:left="1415" w:hanging="283"/>
    </w:pPr>
    <w:rPr>
      <w:sz w:val="20"/>
      <w:szCs w:val="20"/>
      <w:lang w:val="en-GB" w:eastAsia="en-US"/>
    </w:rPr>
  </w:style>
  <w:style w:type="paragraph" w:styleId="ListBullet">
    <w:name w:val="List Bullet"/>
    <w:basedOn w:val="Normal"/>
    <w:rsid w:val="00A06831"/>
    <w:pPr>
      <w:tabs>
        <w:tab w:val="num" w:pos="360"/>
      </w:tabs>
      <w:suppressAutoHyphens/>
      <w:spacing w:line="240" w:lineRule="atLeast"/>
      <w:ind w:left="360" w:hanging="360"/>
    </w:pPr>
    <w:rPr>
      <w:sz w:val="20"/>
      <w:szCs w:val="20"/>
      <w:lang w:val="en-GB" w:eastAsia="en-US"/>
    </w:rPr>
  </w:style>
  <w:style w:type="paragraph" w:styleId="ListBullet2">
    <w:name w:val="List Bullet 2"/>
    <w:basedOn w:val="Normal"/>
    <w:rsid w:val="00A06831"/>
    <w:pPr>
      <w:tabs>
        <w:tab w:val="num" w:pos="643"/>
      </w:tabs>
      <w:suppressAutoHyphens/>
      <w:spacing w:line="240" w:lineRule="atLeast"/>
      <w:ind w:left="643" w:hanging="360"/>
    </w:pPr>
    <w:rPr>
      <w:sz w:val="20"/>
      <w:szCs w:val="20"/>
      <w:lang w:val="en-GB" w:eastAsia="en-US"/>
    </w:rPr>
  </w:style>
  <w:style w:type="paragraph" w:styleId="ListBullet3">
    <w:name w:val="List Bullet 3"/>
    <w:basedOn w:val="Normal"/>
    <w:rsid w:val="00A06831"/>
    <w:pPr>
      <w:tabs>
        <w:tab w:val="num" w:pos="926"/>
      </w:tabs>
      <w:suppressAutoHyphens/>
      <w:spacing w:line="240" w:lineRule="atLeast"/>
      <w:ind w:left="926" w:hanging="360"/>
    </w:pPr>
    <w:rPr>
      <w:sz w:val="20"/>
      <w:szCs w:val="20"/>
      <w:lang w:val="en-GB" w:eastAsia="en-US"/>
    </w:rPr>
  </w:style>
  <w:style w:type="paragraph" w:styleId="ListBullet4">
    <w:name w:val="List Bullet 4"/>
    <w:basedOn w:val="Normal"/>
    <w:rsid w:val="00A06831"/>
    <w:pPr>
      <w:tabs>
        <w:tab w:val="num" w:pos="1209"/>
      </w:tabs>
      <w:suppressAutoHyphens/>
      <w:spacing w:line="240" w:lineRule="atLeast"/>
      <w:ind w:left="1209" w:hanging="360"/>
    </w:pPr>
    <w:rPr>
      <w:sz w:val="20"/>
      <w:szCs w:val="20"/>
      <w:lang w:val="en-GB" w:eastAsia="en-US"/>
    </w:rPr>
  </w:style>
  <w:style w:type="paragraph" w:styleId="ListBullet5">
    <w:name w:val="List Bullet 5"/>
    <w:basedOn w:val="Normal"/>
    <w:rsid w:val="00A06831"/>
    <w:pPr>
      <w:tabs>
        <w:tab w:val="num" w:pos="1492"/>
      </w:tabs>
      <w:suppressAutoHyphens/>
      <w:spacing w:line="240" w:lineRule="atLeast"/>
      <w:ind w:left="1492" w:hanging="360"/>
    </w:pPr>
    <w:rPr>
      <w:sz w:val="20"/>
      <w:szCs w:val="20"/>
      <w:lang w:val="en-GB" w:eastAsia="en-US"/>
    </w:rPr>
  </w:style>
  <w:style w:type="paragraph" w:styleId="ListContinue">
    <w:name w:val="List Continue"/>
    <w:basedOn w:val="Normal"/>
    <w:rsid w:val="00A06831"/>
    <w:pPr>
      <w:suppressAutoHyphens/>
      <w:spacing w:after="120" w:line="240" w:lineRule="atLeast"/>
      <w:ind w:left="283"/>
    </w:pPr>
    <w:rPr>
      <w:sz w:val="20"/>
      <w:szCs w:val="20"/>
      <w:lang w:val="en-GB" w:eastAsia="en-US"/>
    </w:rPr>
  </w:style>
  <w:style w:type="paragraph" w:styleId="ListContinue2">
    <w:name w:val="List Continue 2"/>
    <w:basedOn w:val="Normal"/>
    <w:rsid w:val="00A06831"/>
    <w:pPr>
      <w:suppressAutoHyphens/>
      <w:spacing w:after="120" w:line="240" w:lineRule="atLeast"/>
      <w:ind w:left="566"/>
    </w:pPr>
    <w:rPr>
      <w:sz w:val="20"/>
      <w:szCs w:val="20"/>
      <w:lang w:val="en-GB" w:eastAsia="en-US"/>
    </w:rPr>
  </w:style>
  <w:style w:type="paragraph" w:styleId="ListContinue3">
    <w:name w:val="List Continue 3"/>
    <w:basedOn w:val="Normal"/>
    <w:rsid w:val="00A06831"/>
    <w:pPr>
      <w:suppressAutoHyphens/>
      <w:spacing w:after="120" w:line="240" w:lineRule="atLeast"/>
      <w:ind w:left="849"/>
    </w:pPr>
    <w:rPr>
      <w:sz w:val="20"/>
      <w:szCs w:val="20"/>
      <w:lang w:val="en-GB" w:eastAsia="en-US"/>
    </w:rPr>
  </w:style>
  <w:style w:type="paragraph" w:styleId="ListContinue4">
    <w:name w:val="List Continue 4"/>
    <w:basedOn w:val="Normal"/>
    <w:rsid w:val="00A06831"/>
    <w:pPr>
      <w:suppressAutoHyphens/>
      <w:spacing w:after="120" w:line="240" w:lineRule="atLeast"/>
      <w:ind w:left="1132"/>
    </w:pPr>
    <w:rPr>
      <w:sz w:val="20"/>
      <w:szCs w:val="20"/>
      <w:lang w:val="en-GB" w:eastAsia="en-US"/>
    </w:rPr>
  </w:style>
  <w:style w:type="paragraph" w:styleId="ListContinue5">
    <w:name w:val="List Continue 5"/>
    <w:basedOn w:val="Normal"/>
    <w:rsid w:val="00A06831"/>
    <w:pPr>
      <w:suppressAutoHyphens/>
      <w:spacing w:after="120" w:line="240" w:lineRule="atLeast"/>
      <w:ind w:left="1415"/>
    </w:pPr>
    <w:rPr>
      <w:sz w:val="20"/>
      <w:szCs w:val="20"/>
      <w:lang w:val="en-GB" w:eastAsia="en-US"/>
    </w:rPr>
  </w:style>
  <w:style w:type="paragraph" w:styleId="ListNumber">
    <w:name w:val="List Number"/>
    <w:basedOn w:val="Normal"/>
    <w:rsid w:val="00A06831"/>
    <w:pPr>
      <w:tabs>
        <w:tab w:val="num" w:pos="360"/>
      </w:tabs>
      <w:suppressAutoHyphens/>
      <w:spacing w:line="240" w:lineRule="atLeast"/>
      <w:ind w:left="360" w:hanging="360"/>
    </w:pPr>
    <w:rPr>
      <w:sz w:val="20"/>
      <w:szCs w:val="20"/>
      <w:lang w:val="en-GB" w:eastAsia="en-US"/>
    </w:rPr>
  </w:style>
  <w:style w:type="paragraph" w:styleId="ListNumber2">
    <w:name w:val="List Number 2"/>
    <w:basedOn w:val="Normal"/>
    <w:rsid w:val="00A06831"/>
    <w:pPr>
      <w:tabs>
        <w:tab w:val="num" w:pos="643"/>
      </w:tabs>
      <w:suppressAutoHyphens/>
      <w:spacing w:line="240" w:lineRule="atLeast"/>
      <w:ind w:left="643" w:hanging="360"/>
    </w:pPr>
    <w:rPr>
      <w:sz w:val="20"/>
      <w:szCs w:val="20"/>
      <w:lang w:val="en-GB" w:eastAsia="en-US"/>
    </w:rPr>
  </w:style>
  <w:style w:type="paragraph" w:styleId="ListNumber3">
    <w:name w:val="List Number 3"/>
    <w:basedOn w:val="Normal"/>
    <w:rsid w:val="00A06831"/>
    <w:pPr>
      <w:tabs>
        <w:tab w:val="num" w:pos="926"/>
      </w:tabs>
      <w:suppressAutoHyphens/>
      <w:spacing w:line="240" w:lineRule="atLeast"/>
      <w:ind w:left="926" w:hanging="360"/>
    </w:pPr>
    <w:rPr>
      <w:sz w:val="20"/>
      <w:szCs w:val="20"/>
      <w:lang w:val="en-GB" w:eastAsia="en-US"/>
    </w:rPr>
  </w:style>
  <w:style w:type="paragraph" w:styleId="ListNumber4">
    <w:name w:val="List Number 4"/>
    <w:basedOn w:val="Normal"/>
    <w:rsid w:val="00A06831"/>
    <w:pPr>
      <w:tabs>
        <w:tab w:val="num" w:pos="1209"/>
      </w:tabs>
      <w:suppressAutoHyphens/>
      <w:spacing w:line="240" w:lineRule="atLeast"/>
      <w:ind w:left="1209" w:hanging="360"/>
    </w:pPr>
    <w:rPr>
      <w:sz w:val="20"/>
      <w:szCs w:val="20"/>
      <w:lang w:val="en-GB" w:eastAsia="en-US"/>
    </w:rPr>
  </w:style>
  <w:style w:type="paragraph" w:styleId="ListNumber5">
    <w:name w:val="List Number 5"/>
    <w:basedOn w:val="Normal"/>
    <w:rsid w:val="00A06831"/>
    <w:pPr>
      <w:tabs>
        <w:tab w:val="num" w:pos="1492"/>
      </w:tabs>
      <w:suppressAutoHyphens/>
      <w:spacing w:line="240" w:lineRule="atLeast"/>
      <w:ind w:left="1492" w:hanging="360"/>
    </w:pPr>
    <w:rPr>
      <w:sz w:val="20"/>
      <w:szCs w:val="20"/>
      <w:lang w:val="en-GB" w:eastAsia="en-US"/>
    </w:rPr>
  </w:style>
  <w:style w:type="paragraph" w:styleId="MessageHeader">
    <w:name w:val="Message Header"/>
    <w:basedOn w:val="Normal"/>
    <w:link w:val="MessageHeaderChar"/>
    <w:rsid w:val="00A06831"/>
    <w:pPr>
      <w:pBdr>
        <w:top w:val="single" w:sz="6" w:space="1" w:color="auto"/>
        <w:left w:val="single" w:sz="6" w:space="1" w:color="auto"/>
        <w:bottom w:val="single" w:sz="6" w:space="1" w:color="auto"/>
        <w:right w:val="single" w:sz="6" w:space="1" w:color="auto"/>
      </w:pBdr>
      <w:shd w:val="pct20" w:color="auto" w:fill="auto"/>
      <w:suppressAutoHyphens/>
      <w:spacing w:line="240" w:lineRule="atLeast"/>
      <w:ind w:left="1134" w:hanging="1134"/>
    </w:pPr>
    <w:rPr>
      <w:rFonts w:ascii="Arial" w:hAnsi="Arial" w:cs="Arial"/>
      <w:lang w:val="en-GB" w:eastAsia="en-US"/>
    </w:rPr>
  </w:style>
  <w:style w:type="character" w:customStyle="1" w:styleId="MessageHeaderChar">
    <w:name w:val="Message Header Char"/>
    <w:basedOn w:val="DefaultParagraphFont"/>
    <w:link w:val="MessageHeader"/>
    <w:rsid w:val="00A06831"/>
    <w:rPr>
      <w:rFonts w:ascii="Arial" w:eastAsia="Times New Roman" w:hAnsi="Arial" w:cs="Arial"/>
      <w:sz w:val="24"/>
      <w:szCs w:val="24"/>
      <w:shd w:val="pct20" w:color="auto" w:fill="auto"/>
      <w:lang w:val="en-GB" w:eastAsia="en-US"/>
    </w:rPr>
  </w:style>
  <w:style w:type="paragraph" w:styleId="NormalIndent">
    <w:name w:val="Normal Indent"/>
    <w:basedOn w:val="Normal"/>
    <w:rsid w:val="00A06831"/>
    <w:pPr>
      <w:suppressAutoHyphens/>
      <w:spacing w:line="240" w:lineRule="atLeast"/>
      <w:ind w:left="567"/>
    </w:pPr>
    <w:rPr>
      <w:sz w:val="20"/>
      <w:szCs w:val="20"/>
      <w:lang w:val="en-GB" w:eastAsia="en-US"/>
    </w:rPr>
  </w:style>
  <w:style w:type="paragraph" w:styleId="NoteHeading">
    <w:name w:val="Note Heading"/>
    <w:basedOn w:val="Normal"/>
    <w:next w:val="Normal"/>
    <w:link w:val="NoteHeadingChar"/>
    <w:rsid w:val="00A06831"/>
    <w:pPr>
      <w:suppressAutoHyphens/>
      <w:spacing w:line="240" w:lineRule="atLeast"/>
    </w:pPr>
    <w:rPr>
      <w:sz w:val="20"/>
      <w:szCs w:val="20"/>
      <w:lang w:val="en-GB" w:eastAsia="en-US"/>
    </w:rPr>
  </w:style>
  <w:style w:type="character" w:customStyle="1" w:styleId="NoteHeadingChar">
    <w:name w:val="Note Heading Char"/>
    <w:basedOn w:val="DefaultParagraphFont"/>
    <w:link w:val="NoteHeading"/>
    <w:rsid w:val="00A06831"/>
    <w:rPr>
      <w:rFonts w:ascii="Times New Roman" w:eastAsia="Times New Roman" w:hAnsi="Times New Roman" w:cs="Times New Roman"/>
      <w:sz w:val="20"/>
      <w:szCs w:val="20"/>
      <w:lang w:val="en-GB" w:eastAsia="en-US"/>
    </w:rPr>
  </w:style>
  <w:style w:type="paragraph" w:styleId="Salutation">
    <w:name w:val="Salutation"/>
    <w:basedOn w:val="Normal"/>
    <w:next w:val="Normal"/>
    <w:link w:val="SalutationChar"/>
    <w:rsid w:val="00A06831"/>
    <w:pPr>
      <w:suppressAutoHyphens/>
      <w:spacing w:line="240" w:lineRule="atLeast"/>
    </w:pPr>
    <w:rPr>
      <w:sz w:val="20"/>
      <w:szCs w:val="20"/>
      <w:lang w:val="en-GB" w:eastAsia="en-US"/>
    </w:rPr>
  </w:style>
  <w:style w:type="character" w:customStyle="1" w:styleId="SalutationChar">
    <w:name w:val="Salutation Char"/>
    <w:basedOn w:val="DefaultParagraphFont"/>
    <w:link w:val="Salutation"/>
    <w:rsid w:val="00A06831"/>
    <w:rPr>
      <w:rFonts w:ascii="Times New Roman" w:eastAsia="Times New Roman" w:hAnsi="Times New Roman" w:cs="Times New Roman"/>
      <w:sz w:val="20"/>
      <w:szCs w:val="20"/>
      <w:lang w:val="en-GB" w:eastAsia="en-US"/>
    </w:rPr>
  </w:style>
  <w:style w:type="paragraph" w:styleId="Signature">
    <w:name w:val="Signature"/>
    <w:basedOn w:val="Normal"/>
    <w:link w:val="SignatureChar"/>
    <w:rsid w:val="00A06831"/>
    <w:pPr>
      <w:suppressAutoHyphens/>
      <w:spacing w:line="240" w:lineRule="atLeast"/>
      <w:ind w:left="4252"/>
    </w:pPr>
    <w:rPr>
      <w:sz w:val="20"/>
      <w:szCs w:val="20"/>
      <w:lang w:val="en-GB" w:eastAsia="en-US"/>
    </w:rPr>
  </w:style>
  <w:style w:type="character" w:customStyle="1" w:styleId="SignatureChar">
    <w:name w:val="Signature Char"/>
    <w:basedOn w:val="DefaultParagraphFont"/>
    <w:link w:val="Signature"/>
    <w:rsid w:val="00A06831"/>
    <w:rPr>
      <w:rFonts w:ascii="Times New Roman" w:eastAsia="Times New Roman" w:hAnsi="Times New Roman" w:cs="Times New Roman"/>
      <w:sz w:val="20"/>
      <w:szCs w:val="20"/>
      <w:lang w:val="en-GB" w:eastAsia="en-US"/>
    </w:rPr>
  </w:style>
  <w:style w:type="character" w:styleId="Strong">
    <w:name w:val="Strong"/>
    <w:qFormat/>
    <w:rsid w:val="00A06831"/>
    <w:rPr>
      <w:b/>
      <w:bCs/>
    </w:rPr>
  </w:style>
  <w:style w:type="paragraph" w:styleId="Subtitle">
    <w:name w:val="Subtitle"/>
    <w:basedOn w:val="Normal"/>
    <w:link w:val="SubtitleChar"/>
    <w:qFormat/>
    <w:rsid w:val="00A06831"/>
    <w:pPr>
      <w:suppressAutoHyphens/>
      <w:spacing w:after="60" w:line="240" w:lineRule="atLeast"/>
      <w:jc w:val="center"/>
      <w:outlineLvl w:val="1"/>
    </w:pPr>
    <w:rPr>
      <w:rFonts w:ascii="Arial" w:hAnsi="Arial" w:cs="Arial"/>
      <w:lang w:val="en-GB" w:eastAsia="en-US"/>
    </w:rPr>
  </w:style>
  <w:style w:type="character" w:customStyle="1" w:styleId="SubtitleChar">
    <w:name w:val="Subtitle Char"/>
    <w:basedOn w:val="DefaultParagraphFont"/>
    <w:link w:val="Subtitle"/>
    <w:rsid w:val="00A06831"/>
    <w:rPr>
      <w:rFonts w:ascii="Arial" w:eastAsia="Times New Roman" w:hAnsi="Arial" w:cs="Arial"/>
      <w:sz w:val="24"/>
      <w:szCs w:val="24"/>
      <w:lang w:val="en-GB" w:eastAsia="en-US"/>
    </w:rPr>
  </w:style>
  <w:style w:type="table" w:styleId="Table3Deffects1">
    <w:name w:val="Table 3D effects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6831"/>
    <w:pPr>
      <w:suppressAutoHyphens/>
      <w:spacing w:after="0" w:line="240" w:lineRule="atLeast"/>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6831"/>
    <w:pPr>
      <w:suppressAutoHyphens/>
      <w:spacing w:after="0" w:line="240" w:lineRule="atLeast"/>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6831"/>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6831"/>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6831"/>
    <w:pPr>
      <w:suppressAutoHyphens/>
      <w:spacing w:after="0" w:line="240" w:lineRule="atLeast"/>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6831"/>
    <w:pPr>
      <w:suppressAutoHyphens/>
      <w:spacing w:after="0" w:line="240" w:lineRule="atLeast"/>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6831"/>
    <w:pPr>
      <w:suppressAutoHyphens/>
      <w:spacing w:after="0" w:line="240" w:lineRule="atLeast"/>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06831"/>
    <w:pPr>
      <w:suppressAutoHyphens/>
      <w:spacing w:before="240" w:after="60" w:line="240" w:lineRule="atLeast"/>
      <w:jc w:val="center"/>
      <w:outlineLvl w:val="0"/>
    </w:pPr>
    <w:rPr>
      <w:rFonts w:ascii="Arial" w:hAnsi="Arial" w:cs="Arial"/>
      <w:b/>
      <w:bCs/>
      <w:kern w:val="28"/>
      <w:sz w:val="32"/>
      <w:szCs w:val="32"/>
      <w:lang w:val="en-GB" w:eastAsia="en-US"/>
    </w:rPr>
  </w:style>
  <w:style w:type="character" w:customStyle="1" w:styleId="TitleChar">
    <w:name w:val="Title Char"/>
    <w:basedOn w:val="DefaultParagraphFont"/>
    <w:link w:val="Title"/>
    <w:rsid w:val="00A06831"/>
    <w:rPr>
      <w:rFonts w:ascii="Arial" w:eastAsia="Times New Roman" w:hAnsi="Arial" w:cs="Arial"/>
      <w:b/>
      <w:bCs/>
      <w:kern w:val="28"/>
      <w:sz w:val="32"/>
      <w:szCs w:val="32"/>
      <w:lang w:val="en-GB" w:eastAsia="en-US"/>
    </w:rPr>
  </w:style>
  <w:style w:type="paragraph" w:styleId="EnvelopeAddress">
    <w:name w:val="envelope address"/>
    <w:basedOn w:val="Normal"/>
    <w:rsid w:val="00A06831"/>
    <w:pPr>
      <w:framePr w:w="7920" w:h="1980" w:hRule="exact" w:hSpace="180" w:wrap="auto" w:hAnchor="page" w:xAlign="center" w:yAlign="bottom"/>
      <w:suppressAutoHyphens/>
      <w:spacing w:line="240" w:lineRule="atLeast"/>
      <w:ind w:left="2880"/>
    </w:pPr>
    <w:rPr>
      <w:rFonts w:ascii="Arial" w:hAnsi="Arial" w:cs="Arial"/>
      <w:lang w:val="en-GB" w:eastAsia="en-US"/>
    </w:rPr>
  </w:style>
  <w:style w:type="character" w:customStyle="1" w:styleId="WW-">
    <w:name w:val="WW-Основной шрифт абзаца"/>
    <w:rsid w:val="00A06831"/>
  </w:style>
  <w:style w:type="paragraph" w:styleId="Caption">
    <w:name w:val="caption"/>
    <w:basedOn w:val="Normal"/>
    <w:next w:val="Normal"/>
    <w:uiPriority w:val="35"/>
    <w:unhideWhenUsed/>
    <w:qFormat/>
    <w:rsid w:val="00A06831"/>
    <w:pPr>
      <w:suppressAutoHyphens/>
      <w:spacing w:after="200"/>
    </w:pPr>
    <w:rPr>
      <w:b/>
      <w:bCs/>
      <w:color w:val="4F81BD"/>
      <w:sz w:val="18"/>
      <w:szCs w:val="18"/>
      <w:lang w:val="ru-RU" w:eastAsia="ar-SA"/>
    </w:rPr>
  </w:style>
  <w:style w:type="paragraph" w:customStyle="1" w:styleId="Annex1">
    <w:name w:val="Annex1"/>
    <w:basedOn w:val="Normal"/>
    <w:qFormat/>
    <w:rsid w:val="00A06831"/>
    <w:pPr>
      <w:tabs>
        <w:tab w:val="left" w:pos="1700"/>
        <w:tab w:val="right" w:leader="dot" w:pos="8505"/>
      </w:tabs>
      <w:suppressAutoHyphens/>
      <w:spacing w:after="120" w:line="240" w:lineRule="atLeast"/>
      <w:ind w:left="2268" w:right="1134" w:hanging="1134"/>
      <w:jc w:val="both"/>
    </w:pPr>
    <w:rPr>
      <w:sz w:val="20"/>
      <w:szCs w:val="20"/>
      <w:lang w:val="en-GB" w:eastAsia="en-US"/>
    </w:rPr>
  </w:style>
  <w:style w:type="character" w:customStyle="1" w:styleId="FooterChar1">
    <w:name w:val="Footer Char1"/>
    <w:aliases w:val="3_G Char1"/>
    <w:basedOn w:val="DefaultParagraphFont"/>
    <w:uiPriority w:val="99"/>
    <w:semiHidden/>
    <w:rsid w:val="00A06831"/>
    <w:rPr>
      <w:lang w:eastAsia="en-US"/>
    </w:rPr>
  </w:style>
  <w:style w:type="character" w:customStyle="1" w:styleId="SubclauseChar">
    <w:name w:val="Sub clause Char"/>
    <w:basedOn w:val="DefaultParagraphFont"/>
    <w:link w:val="Subclause"/>
    <w:rsid w:val="005D4290"/>
    <w:rPr>
      <w:rFonts w:ascii="Times New Roman" w:eastAsia="Times New Roman" w:hAnsi="Times New Roman" w:cs="Times New Roman"/>
      <w:sz w:val="24"/>
      <w:szCs w:val="24"/>
    </w:rPr>
  </w:style>
  <w:style w:type="paragraph" w:customStyle="1" w:styleId="HeadingA">
    <w:name w:val="Heading A"/>
    <w:basedOn w:val="Heading2"/>
    <w:link w:val="HeadingAChar"/>
    <w:qFormat/>
    <w:rsid w:val="00BC0559"/>
    <w:pPr>
      <w:numPr>
        <w:numId w:val="0"/>
      </w:numPr>
      <w:jc w:val="center"/>
    </w:pPr>
    <w:rPr>
      <w:rFonts w:ascii="Times New Roman Bold" w:hAnsi="Times New Roman Bold"/>
    </w:rPr>
  </w:style>
  <w:style w:type="character" w:customStyle="1" w:styleId="HeadingAChar">
    <w:name w:val="Heading A Char"/>
    <w:basedOn w:val="Heading2Char"/>
    <w:link w:val="HeadingA"/>
    <w:rsid w:val="00BC0559"/>
    <w:rPr>
      <w:rFonts w:ascii="Times New Roman Bold" w:eastAsia="Times New Roman" w:hAnsi="Times New Roman Bold"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2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image" Target="media/image4.png"/><Relationship Id="rId39" Type="http://schemas.openxmlformats.org/officeDocument/2006/relationships/header" Target="header18.xml"/><Relationship Id="rId21" Type="http://schemas.openxmlformats.org/officeDocument/2006/relationships/footer" Target="footer2.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30.emf"/><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1.xml"/><Relationship Id="rId29" Type="http://schemas.openxmlformats.org/officeDocument/2006/relationships/header" Target="header11.xml"/><Relationship Id="rId41" Type="http://schemas.openxmlformats.org/officeDocument/2006/relationships/header" Target="header2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image" Target="media/image6.png"/><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header" Target="header15.xml"/><Relationship Id="rId49" Type="http://schemas.openxmlformats.org/officeDocument/2006/relationships/header" Target="header28.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oleObject" Target="embeddings/oleObject1.bin"/><Relationship Id="rId44" Type="http://schemas.openxmlformats.org/officeDocument/2006/relationships/header" Target="header23.xml"/><Relationship Id="rId52"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image" Target="media/image5.wmf"/><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3A693AF-E85C-45F8-8281-5456C148A9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06A60DF7339FD468706769E1C3EB95C" ma:contentTypeVersion="" ma:contentTypeDescription="PDMS Document Site Content Type" ma:contentTypeScope="" ma:versionID="f39f0d96dcfbb8771c2c84adc732fee0">
  <xsd:schema xmlns:xsd="http://www.w3.org/2001/XMLSchema" xmlns:xs="http://www.w3.org/2001/XMLSchema" xmlns:p="http://schemas.microsoft.com/office/2006/metadata/properties" xmlns:ns2="C3A693AF-E85C-45F8-8281-5456C148A9F4" targetNamespace="http://schemas.microsoft.com/office/2006/metadata/properties" ma:root="true" ma:fieldsID="4684c3f4c0dfba35edbca591e5df2fa0" ns2:_="">
    <xsd:import namespace="C3A693AF-E85C-45F8-8281-5456C148A9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693AF-E85C-45F8-8281-5456C148A9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17D9-B618-4CD4-BAD8-85825CCA2061}">
  <ds:schemaRefs>
    <ds:schemaRef ds:uri="http://schemas.microsoft.com/office/2006/metadata/properties"/>
    <ds:schemaRef ds:uri="http://schemas.microsoft.com/office/infopath/2007/PartnerControls"/>
    <ds:schemaRef ds:uri="C3A693AF-E85C-45F8-8281-5456C148A9F4"/>
  </ds:schemaRefs>
</ds:datastoreItem>
</file>

<file path=customXml/itemProps2.xml><?xml version="1.0" encoding="utf-8"?>
<ds:datastoreItem xmlns:ds="http://schemas.openxmlformats.org/officeDocument/2006/customXml" ds:itemID="{B9382694-9EA0-461B-9B06-78586CF4BA80}">
  <ds:schemaRefs>
    <ds:schemaRef ds:uri="http://schemas.microsoft.com/sharepoint/v3/contenttype/forms"/>
  </ds:schemaRefs>
</ds:datastoreItem>
</file>

<file path=customXml/itemProps3.xml><?xml version="1.0" encoding="utf-8"?>
<ds:datastoreItem xmlns:ds="http://schemas.openxmlformats.org/officeDocument/2006/customXml" ds:itemID="{EB4869DD-0316-49B3-A5D2-D2CF8A31C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693AF-E85C-45F8-8281-5456C148A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87F31-9750-41D3-AC74-58865112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3314</TotalTime>
  <Pages>43</Pages>
  <Words>15715</Words>
  <Characters>89581</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105086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Connell Heidi10</dc:creator>
  <cp:lastModifiedBy>BELCHER Thomas</cp:lastModifiedBy>
  <cp:revision>228</cp:revision>
  <cp:lastPrinted>2018-10-03T07:20:00Z</cp:lastPrinted>
  <dcterms:created xsi:type="dcterms:W3CDTF">2018-04-17T00:01:00Z</dcterms:created>
  <dcterms:modified xsi:type="dcterms:W3CDTF">2018-10-29T02:14:00Z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0x010100266966F133664895A6EE3632470D45F500806A60DF7339FD468706769E1C3EB95C</vt:lpwstr>
  </property>
</Properties>
</file>