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F1D7" w14:textId="77777777" w:rsidR="0059699A" w:rsidRPr="00271B14" w:rsidRDefault="0059699A" w:rsidP="00686142"/>
    <w:p w14:paraId="233F7830" w14:textId="22DD9258"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D36B1D">
        <w:rPr>
          <w:rFonts w:cs="Arial"/>
          <w:spacing w:val="-6"/>
        </w:rPr>
        <w:t>23</w:t>
      </w:r>
      <w:r w:rsidRPr="00F1614C">
        <w:rPr>
          <w:rFonts w:cs="Arial"/>
          <w:spacing w:val="-6"/>
        </w:rPr>
        <w:t>/0</w:t>
      </w:r>
      <w:r w:rsidR="00D36B1D">
        <w:rPr>
          <w:rFonts w:cs="Arial"/>
          <w:spacing w:val="-6"/>
        </w:rPr>
        <w:t>3</w:t>
      </w:r>
      <w:r w:rsidRPr="00F1614C">
        <w:rPr>
          <w:rFonts w:cs="Arial"/>
          <w:spacing w:val="-6"/>
        </w:rPr>
        <w:t xml:space="preserve"> –</w:t>
      </w:r>
      <w:r w:rsidR="00814DCF">
        <w:rPr>
          <w:rFonts w:cs="Arial"/>
          <w:spacing w:val="-6"/>
        </w:rPr>
        <w:t xml:space="preserve"> </w:t>
      </w:r>
      <w:r w:rsidR="00D36B1D">
        <w:rPr>
          <w:rFonts w:cs="Arial"/>
          <w:bCs/>
          <w:spacing w:val="-6"/>
        </w:rPr>
        <w:t>Passenger Car Tyres</w:t>
      </w:r>
      <w:r w:rsidRPr="00F1614C">
        <w:rPr>
          <w:rFonts w:cs="Arial"/>
          <w:bCs/>
          <w:spacing w:val="-6"/>
        </w:rPr>
        <w:t>) 20</w:t>
      </w:r>
      <w:r w:rsidR="00BF5EDA">
        <w:rPr>
          <w:rFonts w:cs="Arial"/>
          <w:bCs/>
          <w:spacing w:val="-6"/>
        </w:rPr>
        <w:t>1</w:t>
      </w:r>
      <w:bookmarkEnd w:id="0"/>
      <w:r w:rsidR="00455448">
        <w:rPr>
          <w:rFonts w:cs="Arial"/>
          <w:bCs/>
          <w:spacing w:val="-6"/>
        </w:rPr>
        <w:t>8</w:t>
      </w:r>
    </w:p>
    <w:p w14:paraId="43DB14F1" w14:textId="77777777" w:rsidR="0059699A" w:rsidRDefault="0059699A"/>
    <w:p w14:paraId="46BF3805" w14:textId="77777777" w:rsidR="0059699A" w:rsidRPr="0069365C" w:rsidRDefault="0059699A"/>
    <w:p w14:paraId="30D4E2D2" w14:textId="77777777" w:rsidR="0059699A" w:rsidRPr="0069365C" w:rsidRDefault="0059699A"/>
    <w:p w14:paraId="720E654F" w14:textId="77777777" w:rsidR="0059699A" w:rsidRPr="0069365C" w:rsidRDefault="0059699A"/>
    <w:p w14:paraId="233F7831" w14:textId="77777777" w:rsidR="00BA4F48" w:rsidRPr="00CA7971" w:rsidRDefault="00E86965" w:rsidP="00627130">
      <w:pPr>
        <w:jc w:val="center"/>
      </w:pPr>
      <w:r w:rsidRPr="00CA7971">
        <w:t xml:space="preserve">Made under section 7 of the </w:t>
      </w:r>
      <w:r w:rsidRPr="00F865D9">
        <w:rPr>
          <w:i/>
        </w:rPr>
        <w:t>Motor Vehicle Standards Act 1989</w:t>
      </w:r>
    </w:p>
    <w:p w14:paraId="3A426A1C" w14:textId="77777777" w:rsidR="0059699A" w:rsidRPr="0069365C" w:rsidRDefault="0059699A">
      <w:bookmarkStart w:id="1" w:name="_Toc415055940"/>
    </w:p>
    <w:p w14:paraId="20ED9641" w14:textId="77777777" w:rsidR="0059699A" w:rsidRPr="0069365C" w:rsidRDefault="0059699A"/>
    <w:p w14:paraId="55AA0C89" w14:textId="77777777" w:rsidR="0059699A" w:rsidRPr="0069365C" w:rsidRDefault="0059699A"/>
    <w:p w14:paraId="77AFC433" w14:textId="77777777" w:rsidR="0059699A" w:rsidRPr="0069365C" w:rsidRDefault="0059699A"/>
    <w:p w14:paraId="2D06CFF7" w14:textId="77777777" w:rsidR="0059699A" w:rsidRPr="0069365C" w:rsidRDefault="0059699A"/>
    <w:p w14:paraId="233F7832" w14:textId="77777777" w:rsidR="00BA4F48" w:rsidRPr="00070368" w:rsidRDefault="00E86965" w:rsidP="00070368">
      <w:pPr>
        <w:pStyle w:val="Title"/>
      </w:pPr>
      <w:r w:rsidRPr="00070368">
        <w:t>Explanatory Statement</w:t>
      </w:r>
      <w:bookmarkEnd w:id="1"/>
    </w:p>
    <w:p w14:paraId="362A598B" w14:textId="77777777" w:rsidR="0059699A" w:rsidRPr="0069365C" w:rsidRDefault="0059699A"/>
    <w:p w14:paraId="11B9FD7E" w14:textId="77777777" w:rsidR="0059699A" w:rsidRPr="0069365C" w:rsidRDefault="0059699A"/>
    <w:p w14:paraId="273E9601" w14:textId="77777777" w:rsidR="0059699A" w:rsidRPr="0069365C" w:rsidRDefault="0059699A"/>
    <w:p w14:paraId="270D65ED" w14:textId="77777777" w:rsidR="0059699A" w:rsidRPr="0069365C" w:rsidRDefault="0059699A"/>
    <w:p w14:paraId="480C0C77" w14:textId="77777777" w:rsidR="0059699A" w:rsidRPr="0069365C" w:rsidRDefault="0059699A"/>
    <w:p w14:paraId="11470321" w14:textId="77777777" w:rsidR="0059699A" w:rsidRPr="0069365C" w:rsidRDefault="0059699A"/>
    <w:p w14:paraId="233F7833" w14:textId="101FBBE3" w:rsidR="00B42A81" w:rsidRDefault="00E86965" w:rsidP="00627130">
      <w:pPr>
        <w:jc w:val="center"/>
      </w:pPr>
      <w:r w:rsidRPr="00CA7971">
        <w:t xml:space="preserve">Issued </w:t>
      </w:r>
      <w:r w:rsidR="00BD6D7B" w:rsidRPr="007E0985">
        <w:t xml:space="preserve">by the authority of the </w:t>
      </w:r>
      <w:r w:rsidR="00BD6D7B" w:rsidRPr="009736A4">
        <w:t>Assistant Minister to the Deputy Prime Minister</w:t>
      </w:r>
      <w:bookmarkStart w:id="2" w:name="_GoBack"/>
      <w:bookmarkEnd w:id="2"/>
    </w:p>
    <w:p w14:paraId="1C45E09B" w14:textId="77777777" w:rsidR="0059699A" w:rsidRPr="0069365C" w:rsidRDefault="0059699A"/>
    <w:p w14:paraId="3FC665D6" w14:textId="77777777" w:rsidR="0059699A" w:rsidRPr="0069365C" w:rsidRDefault="0059699A"/>
    <w:p w14:paraId="393DA02E" w14:textId="77777777" w:rsidR="0059699A" w:rsidRPr="0069365C" w:rsidRDefault="0059699A"/>
    <w:p w14:paraId="0C36CB99" w14:textId="77777777" w:rsidR="0059699A" w:rsidRPr="0069365C" w:rsidRDefault="0059699A"/>
    <w:p w14:paraId="2D2D599E" w14:textId="77777777" w:rsidR="0059699A" w:rsidRPr="0069365C" w:rsidRDefault="0059699A"/>
    <w:p w14:paraId="233F7834" w14:textId="09DC56C2" w:rsidR="00BA4F48" w:rsidRPr="00070368" w:rsidRDefault="007C73C6" w:rsidP="00070368">
      <w:pPr>
        <w:pStyle w:val="Title"/>
      </w:pPr>
      <w:r>
        <w:t>Octob</w:t>
      </w:r>
      <w:r w:rsidR="0059699A" w:rsidRPr="00B60767">
        <w:t xml:space="preserve">er </w:t>
      </w:r>
      <w:r w:rsidR="00F31E10" w:rsidRPr="00B60767">
        <w:t>201</w:t>
      </w:r>
      <w:r w:rsidR="00B841B7" w:rsidRPr="00B60767">
        <w:t>8</w:t>
      </w:r>
    </w:p>
    <w:p w14:paraId="233F7835" w14:textId="5C5E20AC" w:rsidR="00070368" w:rsidRPr="00627130" w:rsidRDefault="00BD6D7B" w:rsidP="00627130"/>
    <w:p w14:paraId="22185262" w14:textId="44E6617D" w:rsidR="0059699A" w:rsidRPr="00627130" w:rsidRDefault="0059699A" w:rsidP="00627130"/>
    <w:p w14:paraId="5536E308" w14:textId="77777777"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14:paraId="233F7836" w14:textId="77777777"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14:paraId="3DF5334D" w14:textId="77777777" w:rsidR="005928D2" w:rsidRDefault="005928D2"/>
    <w:p w14:paraId="7FC8F524" w14:textId="4017D62F" w:rsidR="007C73C6" w:rsidRDefault="007C73C6">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5B716C20" w14:textId="31B4063F" w:rsidR="007C73C6" w:rsidRDefault="007C73C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23/03 – PASSENGER CAR TYRES</w:t>
      </w:r>
      <w:r>
        <w:rPr>
          <w:noProof/>
        </w:rPr>
        <w:tab/>
        <w:t>3</w:t>
      </w:r>
    </w:p>
    <w:p w14:paraId="294DDFD1" w14:textId="5A0D8635" w:rsidR="007C73C6" w:rsidRDefault="007C73C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2B9026C0" w14:textId="22149249" w:rsidR="007C73C6" w:rsidRDefault="007C73C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542B54B6" w14:textId="0269F807" w:rsidR="007C73C6" w:rsidRDefault="007C73C6">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14:paraId="1D5DB677" w14:textId="5650A538" w:rsidR="007C73C6" w:rsidRDefault="007C73C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4</w:t>
      </w:r>
    </w:p>
    <w:p w14:paraId="2F2DBFBC" w14:textId="15085D2A" w:rsidR="007C73C6" w:rsidRDefault="007C73C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4</w:t>
      </w:r>
    </w:p>
    <w:p w14:paraId="0921543C" w14:textId="11786B7D" w:rsidR="007C73C6" w:rsidRDefault="007C73C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4</w:t>
      </w:r>
    </w:p>
    <w:p w14:paraId="5EA93978" w14:textId="23D87D86" w:rsidR="007C73C6" w:rsidRDefault="007C73C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5</w:t>
      </w:r>
    </w:p>
    <w:p w14:paraId="1D0E88DD" w14:textId="070434DB" w:rsidR="007C73C6" w:rsidRDefault="007C73C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5</w:t>
      </w:r>
    </w:p>
    <w:p w14:paraId="51A538B6" w14:textId="57367E41" w:rsidR="007C73C6" w:rsidRDefault="007C73C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5</w:t>
      </w:r>
    </w:p>
    <w:p w14:paraId="4A7D8152" w14:textId="6DF0F837" w:rsidR="007C73C6" w:rsidRDefault="007C73C6">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5</w:t>
      </w:r>
    </w:p>
    <w:p w14:paraId="4BD71382" w14:textId="110D1AA2" w:rsidR="007C73C6" w:rsidRDefault="007C73C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5</w:t>
      </w:r>
    </w:p>
    <w:p w14:paraId="59F8EAB3" w14:textId="4AA53CBC" w:rsidR="00627130" w:rsidRDefault="00627130"/>
    <w:p w14:paraId="233F7845" w14:textId="0FF55AEA" w:rsidR="00070368" w:rsidRDefault="00E86965">
      <w:r>
        <w:br w:type="page"/>
      </w:r>
    </w:p>
    <w:p w14:paraId="233F7846" w14:textId="2A7E1BCA" w:rsidR="00BA4F48" w:rsidRPr="00EB1E02" w:rsidRDefault="00E86965" w:rsidP="003D6717">
      <w:pPr>
        <w:pStyle w:val="Heading1"/>
      </w:pPr>
      <w:bookmarkStart w:id="6" w:name="_Toc256000000"/>
      <w:bookmarkStart w:id="7" w:name="_Toc433288572"/>
      <w:bookmarkStart w:id="8" w:name="_Toc525826690"/>
      <w:r w:rsidRPr="00EB1E02">
        <w:lastRenderedPageBreak/>
        <w:t>L</w:t>
      </w:r>
      <w:r w:rsidR="00EB1E02" w:rsidRPr="00EB1E02">
        <w:t>EGISLATIVE CONTEXT</w:t>
      </w:r>
      <w:bookmarkEnd w:id="3"/>
      <w:bookmarkEnd w:id="4"/>
      <w:bookmarkEnd w:id="5"/>
      <w:bookmarkEnd w:id="6"/>
      <w:bookmarkEnd w:id="7"/>
      <w:bookmarkEnd w:id="8"/>
    </w:p>
    <w:p w14:paraId="233F7847" w14:textId="2BFA4688" w:rsidR="003F01D5" w:rsidRPr="00942B88" w:rsidRDefault="00686142">
      <w:r>
        <w:t xml:space="preserve">The </w:t>
      </w:r>
      <w:r w:rsidR="00E86965" w:rsidRPr="00BF517E">
        <w:t xml:space="preserve">Vehicle Standard (Australian Design Rule </w:t>
      </w:r>
      <w:r w:rsidR="00D36B1D">
        <w:t>23/03</w:t>
      </w:r>
      <w:r w:rsidR="00E86965" w:rsidRPr="00BF517E">
        <w:t xml:space="preserve"> – </w:t>
      </w:r>
      <w:r w:rsidR="00D36B1D">
        <w:t>Passenger Car Tyres</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0D3B6608"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14:paraId="07AC89C3" w14:textId="622EC723" w:rsidR="00E84CD3" w:rsidRPr="00CA7971" w:rsidRDefault="00686142">
      <w:pPr>
        <w:pStyle w:val="StyledotArialLeft0cmFirstline0cmAfter12pt"/>
      </w:pPr>
      <w:r>
        <w:t xml:space="preserve">The </w:t>
      </w:r>
      <w:r w:rsidR="00E84CD3" w:rsidRPr="00E84CD3">
        <w:t xml:space="preserve">Vehicle Standard (Australian Design Rule </w:t>
      </w:r>
      <w:r w:rsidR="00D36B1D">
        <w:t>23/03</w:t>
      </w:r>
      <w:r w:rsidR="00E84CD3" w:rsidRPr="00E84CD3">
        <w:t xml:space="preserve"> – </w:t>
      </w:r>
      <w:r w:rsidR="00D36B1D">
        <w:t>Passenger Car Tyres</w:t>
      </w:r>
      <w:r w:rsidR="00E84CD3" w:rsidRPr="00E84CD3">
        <w:t>) 201</w:t>
      </w:r>
      <w:r w:rsidR="00E84CD3">
        <w:t>8</w:t>
      </w:r>
      <w:r w:rsidR="000F6522">
        <w:t xml:space="preserve"> (ADR </w:t>
      </w:r>
      <w:r w:rsidR="00D36B1D">
        <w:t>23/03</w:t>
      </w:r>
      <w:r w:rsidR="00E84CD3" w:rsidRPr="00E84CD3">
        <w:t xml:space="preserve">) is a new standard made </w:t>
      </w:r>
      <w:r w:rsidR="008D740E" w:rsidRPr="008D740E">
        <w:t>as part of a res</w:t>
      </w:r>
      <w:r w:rsidR="008D740E">
        <w:t xml:space="preserve">tructure and replacement of </w:t>
      </w:r>
      <w:r w:rsidR="004278D6">
        <w:t xml:space="preserve">the Australian Design Rule </w:t>
      </w:r>
      <w:r w:rsidR="008D740E" w:rsidRPr="008D740E">
        <w:t>42/04 – General Safety Requirements</w:t>
      </w:r>
      <w:r w:rsidR="004278D6">
        <w:t xml:space="preserve"> (ADR 42/04)</w:t>
      </w:r>
      <w:r w:rsidR="008D740E" w:rsidRPr="008D740E">
        <w:t xml:space="preserve">.  It is fully harmonised with the relevant international standard, the United Nations (UN) Regulation No. </w:t>
      </w:r>
      <w:r w:rsidR="008D740E">
        <w:t>30</w:t>
      </w:r>
      <w:r w:rsidR="008D740E" w:rsidRPr="008D740E">
        <w:t xml:space="preserve"> (R </w:t>
      </w:r>
      <w:r w:rsidR="008D740E">
        <w:t>30</w:t>
      </w:r>
      <w:r w:rsidR="008D740E" w:rsidRPr="008D740E">
        <w:t>).</w:t>
      </w:r>
    </w:p>
    <w:p w14:paraId="046E9884" w14:textId="0B42A646" w:rsidR="008A120F" w:rsidRPr="00CF1A7B" w:rsidRDefault="00CF1A7B" w:rsidP="003D6717">
      <w:pPr>
        <w:pStyle w:val="Heading1"/>
      </w:pPr>
      <w:bookmarkStart w:id="9" w:name="_Toc167864612"/>
      <w:bookmarkStart w:id="10" w:name="_Toc390430613"/>
      <w:bookmarkStart w:id="11" w:name="_Toc409446964"/>
      <w:bookmarkStart w:id="12" w:name="_Toc256000001"/>
      <w:bookmarkStart w:id="13" w:name="_Toc433288573"/>
      <w:bookmarkStart w:id="14" w:name="_Toc525826691"/>
      <w:r w:rsidRPr="00CF1A7B">
        <w:t xml:space="preserve">CONTENT AND EFFECT OF ADR </w:t>
      </w:r>
      <w:bookmarkEnd w:id="9"/>
      <w:bookmarkEnd w:id="10"/>
      <w:bookmarkEnd w:id="11"/>
      <w:bookmarkEnd w:id="12"/>
      <w:bookmarkEnd w:id="13"/>
      <w:r w:rsidR="00D36B1D">
        <w:t>23/03</w:t>
      </w:r>
      <w:r w:rsidRPr="00CF1A7B">
        <w:t xml:space="preserve"> </w:t>
      </w:r>
      <w:r w:rsidR="008A120F" w:rsidRPr="00CF1A7B">
        <w:t xml:space="preserve">– </w:t>
      </w:r>
      <w:r w:rsidR="00FF50BF">
        <w:t>PASSENGER CAR TYRES</w:t>
      </w:r>
      <w:bookmarkEnd w:id="14"/>
    </w:p>
    <w:p w14:paraId="233F784B" w14:textId="1201D697" w:rsidR="006776F9" w:rsidRDefault="00E86965" w:rsidP="0007337F">
      <w:pPr>
        <w:pStyle w:val="Heading2"/>
      </w:pPr>
      <w:bookmarkStart w:id="15" w:name="_Toc256000002"/>
      <w:bookmarkStart w:id="16" w:name="_Toc433288574"/>
      <w:bookmarkStart w:id="17" w:name="_Toc525826692"/>
      <w:r>
        <w:t>Overview of the ADR</w:t>
      </w:r>
      <w:bookmarkEnd w:id="15"/>
      <w:bookmarkEnd w:id="16"/>
      <w:bookmarkEnd w:id="17"/>
    </w:p>
    <w:p w14:paraId="7A798AA6" w14:textId="29C4D3FB" w:rsidR="000B5B52" w:rsidRDefault="000B5B52" w:rsidP="000B5B52">
      <w:r>
        <w:t xml:space="preserve">This vehicle standard prescribes requirements </w:t>
      </w:r>
      <w:r w:rsidR="00BF7832">
        <w:t>of new pneumatic tyres designed primarily for passenger cars and other light vehicles (including light trailers)</w:t>
      </w:r>
      <w:r>
        <w:t>.</w:t>
      </w:r>
    </w:p>
    <w:p w14:paraId="233F784D" w14:textId="54E5424D" w:rsidR="003F01D5" w:rsidRPr="00107419" w:rsidRDefault="00E86965" w:rsidP="0007337F">
      <w:pPr>
        <w:pStyle w:val="Heading2"/>
      </w:pPr>
      <w:bookmarkStart w:id="18" w:name="_Toc417639703"/>
      <w:bookmarkStart w:id="19" w:name="_Toc167864614"/>
      <w:bookmarkStart w:id="20" w:name="_Toc390430615"/>
      <w:bookmarkStart w:id="21" w:name="_Toc256000003"/>
      <w:bookmarkStart w:id="22" w:name="_Toc409446966"/>
      <w:bookmarkStart w:id="23" w:name="_Toc433288575"/>
      <w:bookmarkStart w:id="24" w:name="_Toc525826693"/>
      <w:bookmarkEnd w:id="18"/>
      <w:r w:rsidRPr="00107419">
        <w:t>Effect of the</w:t>
      </w:r>
      <w:r w:rsidR="00107419" w:rsidRPr="00107419">
        <w:t xml:space="preserve"> </w:t>
      </w:r>
      <w:r w:rsidRPr="00107419">
        <w:t>ADR</w:t>
      </w:r>
      <w:bookmarkEnd w:id="19"/>
      <w:bookmarkEnd w:id="20"/>
      <w:bookmarkEnd w:id="21"/>
      <w:bookmarkEnd w:id="22"/>
      <w:bookmarkEnd w:id="23"/>
      <w:bookmarkEnd w:id="24"/>
    </w:p>
    <w:p w14:paraId="042CAEF3" w14:textId="2593DF7B" w:rsidR="002D6604" w:rsidRDefault="002D6604" w:rsidP="00AA2963">
      <w:bookmarkStart w:id="25" w:name="_Toc167864615"/>
      <w:r w:rsidRPr="002D6604">
        <w:t>The circumstances under which vehicles must comply with this standard are set out in the Australian Design Rule 95/… – Installation of Tyres.  This standard does not apply to new light truck or new truck/bus tyres (otherwise known as commercial vehicle tyres, or Class C2 or C3 tyres; and designed primarily for vehicles of UN categories M</w:t>
      </w:r>
      <w:r w:rsidRPr="002D6604">
        <w:rPr>
          <w:vertAlign w:val="subscript"/>
        </w:rPr>
        <w:t>2</w:t>
      </w:r>
      <w:r w:rsidRPr="002D6604">
        <w:t>, N</w:t>
      </w:r>
      <w:r w:rsidRPr="002D6604">
        <w:rPr>
          <w:vertAlign w:val="subscript"/>
        </w:rPr>
        <w:t>2</w:t>
      </w:r>
      <w:r w:rsidRPr="002D6604">
        <w:t xml:space="preserve"> , N</w:t>
      </w:r>
      <w:r w:rsidRPr="002D6604">
        <w:rPr>
          <w:vertAlign w:val="subscript"/>
        </w:rPr>
        <w:t>3</w:t>
      </w:r>
      <w:r w:rsidRPr="002D6604">
        <w:t>, O</w:t>
      </w:r>
      <w:r w:rsidRPr="002D6604">
        <w:rPr>
          <w:vertAlign w:val="subscript"/>
        </w:rPr>
        <w:t>3</w:t>
      </w:r>
      <w:r w:rsidRPr="002D6604">
        <w:t xml:space="preserve"> and O</w:t>
      </w:r>
      <w:r w:rsidRPr="002D6604">
        <w:rPr>
          <w:vertAlign w:val="subscript"/>
        </w:rPr>
        <w:t>4</w:t>
      </w:r>
      <w:r w:rsidRPr="002D6604">
        <w:t>)</w:t>
      </w:r>
      <w:r>
        <w:t xml:space="preserve">, or </w:t>
      </w:r>
      <w:r w:rsidRPr="002D6604">
        <w:t>re-treaded tyres fitted to trailers</w:t>
      </w:r>
      <w:r>
        <w:t>, or a</w:t>
      </w:r>
      <w:r w:rsidRPr="002D6604">
        <w:t>ny temporary-use spare unit(s) supplied with a vehicle</w:t>
      </w:r>
      <w:r>
        <w:t>.</w:t>
      </w:r>
    </w:p>
    <w:p w14:paraId="29247D6C" w14:textId="17AB0C62" w:rsidR="00AA2963" w:rsidRDefault="00C47A18" w:rsidP="00AA2963">
      <w:pPr>
        <w:rPr>
          <w:highlight w:val="yellow"/>
        </w:rPr>
      </w:pPr>
      <w:r w:rsidRPr="00351619">
        <w:t xml:space="preserve">For vehicles fitted with </w:t>
      </w:r>
      <w:r>
        <w:t>passenger car</w:t>
      </w:r>
      <w:r w:rsidRPr="00351619">
        <w:t xml:space="preserve"> tyres, the tyres fitted must comply with the requirements of </w:t>
      </w:r>
      <w:r w:rsidR="00A97C57">
        <w:t>Appendix A as varied by Section 6 Exemptions and Alternative Procedures, or the alternativ</w:t>
      </w:r>
      <w:r w:rsidR="00F10638">
        <w:t>e standard listed under clause 7</w:t>
      </w:r>
      <w:r w:rsidR="00AA2963">
        <w:t>.</w:t>
      </w:r>
    </w:p>
    <w:p w14:paraId="1DE724E2" w14:textId="77777777" w:rsidR="00555587" w:rsidRPr="0007337F" w:rsidRDefault="00555587" w:rsidP="0007337F">
      <w:pPr>
        <w:pStyle w:val="Heading2"/>
      </w:pPr>
      <w:bookmarkStart w:id="26" w:name="_Toc497912520"/>
      <w:bookmarkStart w:id="27" w:name="_Toc500148035"/>
      <w:bookmarkStart w:id="28" w:name="_Toc525826694"/>
      <w:r w:rsidRPr="0007337F">
        <w:t>Incorporated Documents</w:t>
      </w:r>
      <w:bookmarkEnd w:id="26"/>
      <w:bookmarkEnd w:id="27"/>
      <w:bookmarkEnd w:id="28"/>
    </w:p>
    <w:p w14:paraId="669D8A19" w14:textId="27C0E6D6" w:rsidR="00E931AF" w:rsidRDefault="00E931AF" w:rsidP="008424E9">
      <w:r>
        <w:t>Clause 7 of t</w:t>
      </w:r>
      <w:r w:rsidRPr="001B029B">
        <w:t>h</w:t>
      </w:r>
      <w:r>
        <w:t xml:space="preserve">is standard </w:t>
      </w:r>
      <w:r w:rsidRPr="001B029B">
        <w:t xml:space="preserve">incorporates </w:t>
      </w:r>
      <w:r>
        <w:t xml:space="preserve">a </w:t>
      </w:r>
      <w:r w:rsidRPr="001B029B">
        <w:t xml:space="preserve">reference to </w:t>
      </w:r>
      <w:r>
        <w:t xml:space="preserve">the UN Regulation </w:t>
      </w:r>
      <w:r w:rsidRPr="00C31729">
        <w:t>No.</w:t>
      </w:r>
      <w:r w:rsidR="00181F54" w:rsidRPr="005B0C81">
        <w:t xml:space="preserve"> </w:t>
      </w:r>
      <w:r w:rsidR="00F20BD0">
        <w:t>30</w:t>
      </w:r>
      <w:r w:rsidR="00181F54" w:rsidRPr="005B0C81">
        <w:t xml:space="preserve"> – UNIFORM PROVISIONS CONCERNING THE APPROVAL OF </w:t>
      </w:r>
      <w:r w:rsidR="008854DF">
        <w:t>PNEUMATIC TYRES FOR MOTOR VEHICLES AND THEIR TRAILERS</w:t>
      </w:r>
      <w:r w:rsidR="00A54882">
        <w:t xml:space="preserve"> (R </w:t>
      </w:r>
      <w:r w:rsidR="008854DF">
        <w:t>30</w:t>
      </w:r>
      <w:r w:rsidR="00A54882">
        <w:t>)</w:t>
      </w:r>
      <w:r>
        <w:t>.</w:t>
      </w:r>
      <w:r w:rsidR="00C2656F">
        <w:t xml:space="preserve">  This is an international standard for passenger car tyres.</w:t>
      </w:r>
    </w:p>
    <w:p w14:paraId="006D4E0B" w14:textId="666C14AD" w:rsidR="00885423" w:rsidRDefault="00E931AF" w:rsidP="008424E9">
      <w:r>
        <w:t xml:space="preserve">Appendix A of this standard incorporates references to </w:t>
      </w:r>
      <w:r w:rsidRPr="003F584A">
        <w:t>the Consolidated Resolution on the Con</w:t>
      </w:r>
      <w:r>
        <w:t xml:space="preserve">struction of Vehicles (R.E.3.) – </w:t>
      </w:r>
      <w:proofErr w:type="gramStart"/>
      <w:r w:rsidRPr="003F584A">
        <w:t>d</w:t>
      </w:r>
      <w:r>
        <w:t>ocument</w:t>
      </w:r>
      <w:proofErr w:type="gramEnd"/>
      <w:r>
        <w:t xml:space="preserve"> ECE/TRANS/WP.29/78/Rev.</w:t>
      </w:r>
      <w:r w:rsidR="008854DF">
        <w:t>1</w:t>
      </w:r>
      <w:r w:rsidR="00743693">
        <w:t xml:space="preserve">, </w:t>
      </w:r>
      <w:r w:rsidR="0072791D">
        <w:t>and ISO 4000-1:2010.</w:t>
      </w:r>
      <w:r w:rsidR="00C2656F">
        <w:t xml:space="preserve">  R.E.3. includes the UN vehicle category definitions for motor vehicles and trailers.  ISO 4000-1:2010 specifies </w:t>
      </w:r>
      <w:r w:rsidR="00C2656F" w:rsidRPr="00C2656F">
        <w:t xml:space="preserve">dimensions, maximum inflation pressure and load carrying capacity of </w:t>
      </w:r>
      <w:r w:rsidR="00C2656F">
        <w:t xml:space="preserve">passenger car </w:t>
      </w:r>
      <w:r w:rsidR="00C2656F" w:rsidRPr="00C2656F">
        <w:t>tyres by size designation.</w:t>
      </w:r>
    </w:p>
    <w:p w14:paraId="067A46B2" w14:textId="055AB0E1" w:rsidR="008424E9" w:rsidRDefault="00EA3EB3" w:rsidP="008424E9">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14:paraId="0E99F23B" w14:textId="5F6FF2AB" w:rsidR="00001B94" w:rsidRPr="00601B0E" w:rsidRDefault="008424E9" w:rsidP="002D6604">
      <w:pPr>
        <w:keepLines/>
      </w:pPr>
      <w:r w:rsidRPr="009867AF">
        <w:lastRenderedPageBreak/>
        <w:t>The Consolidated Resolution on the Construction of Vehicles (R.E.3.) – document ECE/TRANS/WP.29/78/Rev.</w:t>
      </w:r>
      <w:r w:rsidR="008854DF">
        <w:t>1</w:t>
      </w:r>
      <w:r w:rsidRPr="009867AF">
        <w:t xml:space="preserve"> </w:t>
      </w:r>
      <w:r w:rsidR="00743693">
        <w:t xml:space="preserve">and the UN Regulations (including R 30) </w:t>
      </w:r>
      <w:r w:rsidRPr="009867AF">
        <w:t>may 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14:paraId="42EE004A" w14:textId="6CB6C4B1" w:rsidR="00001B94" w:rsidRPr="00601B0E" w:rsidRDefault="0072791D" w:rsidP="00001B94">
      <w:r w:rsidRPr="00B12A0D">
        <w:t xml:space="preserve">ISO </w:t>
      </w:r>
      <w:r>
        <w:t xml:space="preserve">4000-1:2010 is </w:t>
      </w:r>
      <w:r w:rsidRPr="00601B0E">
        <w:t>available for purchase only through the International Organization for Standardization (ISO) and various associated national standards bodies.</w:t>
      </w:r>
      <w:r>
        <w:t xml:space="preserve"> </w:t>
      </w:r>
      <w:r w:rsidR="002D6604">
        <w:t xml:space="preserve"> </w:t>
      </w:r>
      <w:r w:rsidR="00001B94" w:rsidRPr="00601B0E">
        <w:t>Th</w:t>
      </w:r>
      <w:r w:rsidR="002D6604">
        <w:t>is</w:t>
      </w:r>
      <w:r w:rsidR="00001B94" w:rsidRPr="00601B0E">
        <w:t xml:space="preserve"> standard ha</w:t>
      </w:r>
      <w:r w:rsidR="002D6604">
        <w:t>s</w:t>
      </w:r>
      <w:r w:rsidR="00001B94" w:rsidRPr="00601B0E">
        <w:t xml:space="preserve"> been referenced in </w:t>
      </w:r>
      <w:r w:rsidR="00F70533">
        <w:t xml:space="preserve">national, </w:t>
      </w:r>
      <w:r w:rsidR="00001B94" w:rsidRPr="00601B0E">
        <w:t>regional and international vehicle standards for many years.  Vehicle manufacturers</w:t>
      </w:r>
      <w:r w:rsidR="002D6604">
        <w:t>, tyre manufacturers</w:t>
      </w:r>
      <w:r w:rsidR="00001B94" w:rsidRPr="00601B0E">
        <w:t xml:space="preserve"> and test facilities access th</w:t>
      </w:r>
      <w:r w:rsidR="002D6604">
        <w:t>is</w:t>
      </w:r>
      <w:r w:rsidR="00001B94" w:rsidRPr="00601B0E">
        <w:t xml:space="preserve"> standard as part of their professional library.</w:t>
      </w:r>
    </w:p>
    <w:p w14:paraId="233F7850" w14:textId="743C9E92"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6695"/>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5"/>
      <w:r w:rsidRPr="00CF1A7B">
        <w:t>BEST PRACTICE REGULATION</w:t>
      </w:r>
      <w:bookmarkEnd w:id="29"/>
      <w:bookmarkEnd w:id="30"/>
      <w:bookmarkEnd w:id="31"/>
      <w:bookmarkEnd w:id="32"/>
      <w:bookmarkEnd w:id="33"/>
      <w:bookmarkEnd w:id="34"/>
      <w:bookmarkEnd w:id="35"/>
      <w:bookmarkEnd w:id="36"/>
      <w:bookmarkEnd w:id="37"/>
    </w:p>
    <w:p w14:paraId="233F7851" w14:textId="5309579E" w:rsidR="00ED4DF9" w:rsidRPr="00C554E3" w:rsidRDefault="000A5BB7" w:rsidP="0007337F">
      <w:pPr>
        <w:pStyle w:val="Heading2"/>
      </w:pPr>
      <w:bookmarkStart w:id="47" w:name="_Toc525826696"/>
      <w:r>
        <w:t>Benefits and Costs</w:t>
      </w:r>
      <w:bookmarkEnd w:id="47"/>
    </w:p>
    <w:p w14:paraId="233F7852" w14:textId="58B83E51" w:rsidR="00ED4DF9" w:rsidRPr="000E0629" w:rsidRDefault="000B0E91" w:rsidP="00627130">
      <w:pPr>
        <w:rPr>
          <w:highlight w:val="yellow"/>
        </w:rPr>
      </w:pPr>
      <w:r w:rsidRPr="000B0E91">
        <w:t>This vehicle standard will have a neutral regulatory impact, including in terms of both the benefits and costs of regulation.</w:t>
      </w:r>
    </w:p>
    <w:p w14:paraId="233F7853" w14:textId="3FC94A69"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6697"/>
      <w:r>
        <w:t>General Consultation Arrangements</w:t>
      </w:r>
      <w:bookmarkEnd w:id="48"/>
      <w:bookmarkEnd w:id="49"/>
      <w:bookmarkEnd w:id="50"/>
      <w:bookmarkEnd w:id="51"/>
      <w:bookmarkEnd w:id="52"/>
      <w:bookmarkEnd w:id="53"/>
      <w:bookmarkEnd w:id="54"/>
      <w:bookmarkEnd w:id="55"/>
      <w:bookmarkEnd w:id="56"/>
    </w:p>
    <w:p w14:paraId="2F851320" w14:textId="221E5FF8" w:rsidR="000C5C74" w:rsidRPr="00601B0E" w:rsidRDefault="000C5C74" w:rsidP="000C5C74">
      <w:r w:rsidRPr="00601B0E">
        <w:t xml:space="preserve">It has been longstanding practice to consult widely on proposed new or amended vehicle standards.  For many </w:t>
      </w:r>
      <w:r w:rsidR="008854DF" w:rsidRPr="00601B0E">
        <w:t>years,</w:t>
      </w:r>
      <w:r w:rsidRPr="00601B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099336C" w14:textId="77777777"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6F381078" w14:textId="77777777" w:rsidR="000C5C74" w:rsidRPr="00601B0E" w:rsidRDefault="000C5C74" w:rsidP="000C5C74">
      <w:pPr>
        <w:pStyle w:val="BulletList"/>
        <w:keepLines/>
        <w:spacing w:before="60" w:after="60"/>
        <w:jc w:val="left"/>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54DCBFCE" w14:textId="77777777"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33B7378D" w14:textId="77777777"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14:paraId="16DADD6A" w14:textId="77777777" w:rsidR="000C5C74" w:rsidRPr="00601B0E" w:rsidRDefault="000C5C74" w:rsidP="000C5C74">
      <w:pPr>
        <w:pStyle w:val="BulletList"/>
        <w:spacing w:before="60" w:after="60"/>
        <w:jc w:val="left"/>
      </w:pPr>
      <w:r w:rsidRPr="00601B0E">
        <w:lastRenderedPageBreak/>
        <w:t>The Council consists of the Australian, state/territory and New Zealand Ministers with responsibility for transport and infrastructure issues.</w:t>
      </w:r>
    </w:p>
    <w:p w14:paraId="3343C9D3" w14:textId="461EDFB7"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14:paraId="0BAC487E" w14:textId="77777777"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14:paraId="233F785D" w14:textId="3ABD4FD4" w:rsidR="00ED4DF9" w:rsidRPr="00C228FC" w:rsidRDefault="00E86965" w:rsidP="0007337F">
      <w:pPr>
        <w:pStyle w:val="Heading2"/>
      </w:pPr>
      <w:bookmarkStart w:id="64" w:name="_Toc525826698"/>
      <w:r w:rsidRPr="00C228FC">
        <w:t>Specific Consultation Arrangements for this Vehicle Standard</w:t>
      </w:r>
      <w:bookmarkEnd w:id="57"/>
      <w:bookmarkEnd w:id="58"/>
      <w:bookmarkEnd w:id="59"/>
      <w:bookmarkEnd w:id="60"/>
      <w:bookmarkEnd w:id="61"/>
      <w:bookmarkEnd w:id="62"/>
      <w:bookmarkEnd w:id="63"/>
      <w:bookmarkEnd w:id="64"/>
    </w:p>
    <w:p w14:paraId="33A2E2C0" w14:textId="6CA5666D" w:rsidR="004447C4" w:rsidRDefault="00E520A2" w:rsidP="00627130">
      <w:r>
        <w:t>As t</w:t>
      </w:r>
      <w:r w:rsidR="004447C4">
        <w:t>he requirements of this standard are no more or</w:t>
      </w:r>
      <w:r w:rsidR="00BF28E7">
        <w:t xml:space="preserve"> less stringent than ADR </w:t>
      </w:r>
      <w:r w:rsidR="004447C4">
        <w:t xml:space="preserve">23/02, </w:t>
      </w:r>
      <w:r>
        <w:t>it</w:t>
      </w:r>
      <w:r w:rsidR="00BF28E7">
        <w:t xml:space="preserve"> </w:t>
      </w:r>
      <w:r w:rsidR="00605CEB">
        <w:t>will</w:t>
      </w:r>
      <w:r w:rsidR="00BF28E7">
        <w:t xml:space="preserve"> not affect the types of passenger car tyres </w:t>
      </w:r>
      <w:r w:rsidR="00732993">
        <w:t xml:space="preserve">that may be </w:t>
      </w:r>
      <w:r w:rsidR="00BF28E7">
        <w:t>fitted to vehicles</w:t>
      </w:r>
      <w:r w:rsidR="00732993">
        <w:t xml:space="preserve">.  </w:t>
      </w:r>
      <w:r w:rsidR="00605CEB">
        <w:t xml:space="preserve">It is simply being made to facilitate a transition between </w:t>
      </w:r>
      <w:r w:rsidR="00ED0CEF">
        <w:t>the certification of vehicles to ADR </w:t>
      </w:r>
      <w:r w:rsidR="00605CEB">
        <w:t xml:space="preserve">42/04 and </w:t>
      </w:r>
      <w:r w:rsidR="000C5A4B">
        <w:t xml:space="preserve">the later </w:t>
      </w:r>
      <w:r w:rsidR="00605CEB">
        <w:t>ADR 42/05</w:t>
      </w:r>
      <w:r w:rsidR="00AE4F45">
        <w:t xml:space="preserve"> (including to the associated ADR 95/00)</w:t>
      </w:r>
      <w:r w:rsidR="00605CEB">
        <w:t xml:space="preserve">.  </w:t>
      </w:r>
      <w:r w:rsidR="00732993">
        <w:t xml:space="preserve">Detailed consultation </w:t>
      </w:r>
      <w:r w:rsidR="00B911C1">
        <w:t xml:space="preserve">on the content of this standard </w:t>
      </w:r>
      <w:r w:rsidR="00732993">
        <w:t>was therefore not considered necessary and so not carried out.</w:t>
      </w:r>
    </w:p>
    <w:p w14:paraId="233F7862" w14:textId="3CBF8642"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8854DF">
        <w:t>24176</w:t>
      </w:r>
      <w:r w:rsidRPr="00B854B8">
        <w:t>.</w:t>
      </w:r>
    </w:p>
    <w:p w14:paraId="233F7863" w14:textId="62306119" w:rsidR="00586887" w:rsidRPr="00CA7971" w:rsidRDefault="00E86965" w:rsidP="003D6717">
      <w:pPr>
        <w:pStyle w:val="Heading1"/>
      </w:pPr>
      <w:bookmarkStart w:id="65" w:name="_Toc256000009"/>
      <w:bookmarkStart w:id="66" w:name="_Toc409446972"/>
      <w:bookmarkStart w:id="67" w:name="_Toc433288581"/>
      <w:bookmarkStart w:id="68" w:name="_Toc525826699"/>
      <w:bookmarkEnd w:id="38"/>
      <w:bookmarkEnd w:id="39"/>
      <w:r w:rsidRPr="00CA7971">
        <w:t>STATEMENT OF COMPATIBILITY WITH HUMAN RIGHTS</w:t>
      </w:r>
      <w:bookmarkEnd w:id="40"/>
      <w:bookmarkEnd w:id="41"/>
      <w:bookmarkEnd w:id="42"/>
      <w:bookmarkEnd w:id="43"/>
      <w:bookmarkEnd w:id="44"/>
      <w:bookmarkEnd w:id="45"/>
      <w:bookmarkEnd w:id="46"/>
      <w:bookmarkEnd w:id="65"/>
      <w:bookmarkEnd w:id="66"/>
      <w:bookmarkEnd w:id="67"/>
      <w:bookmarkEnd w:id="68"/>
    </w:p>
    <w:p w14:paraId="233F7864" w14:textId="6F46BE20" w:rsidR="00586887" w:rsidRPr="00CA7971" w:rsidRDefault="00E86965">
      <w:r w:rsidRPr="00CA7971">
        <w:t xml:space="preserve">The following Statement is prepared in accordance with Part 3 of the </w:t>
      </w:r>
      <w:r w:rsidRPr="00CA7971">
        <w:rPr>
          <w:i/>
          <w:iCs/>
        </w:rPr>
        <w:t>Human Rights (Parliamentary Scrutiny) Act 2011.</w:t>
      </w:r>
    </w:p>
    <w:p w14:paraId="233F7865" w14:textId="744EB43B" w:rsidR="00586887" w:rsidRPr="00CA7971" w:rsidRDefault="00E86965" w:rsidP="0007337F">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6700"/>
      <w:r w:rsidRPr="00CA7971">
        <w:t>Overview of the Legislative Instrument</w:t>
      </w:r>
      <w:bookmarkEnd w:id="69"/>
      <w:bookmarkEnd w:id="70"/>
      <w:bookmarkEnd w:id="71"/>
      <w:bookmarkEnd w:id="72"/>
      <w:bookmarkEnd w:id="73"/>
      <w:bookmarkEnd w:id="74"/>
      <w:bookmarkEnd w:id="75"/>
      <w:bookmarkEnd w:id="76"/>
      <w:bookmarkEnd w:id="77"/>
      <w:bookmarkEnd w:id="78"/>
    </w:p>
    <w:p w14:paraId="233F7866" w14:textId="27BEB2AE" w:rsidR="00586887" w:rsidRPr="00CA7971" w:rsidRDefault="00E25070">
      <w:r w:rsidRPr="00E25070">
        <w:t xml:space="preserve">This vehicle standard prescribes requirements </w:t>
      </w:r>
      <w:r w:rsidR="00BF7832">
        <w:t>of new pneumatic tyres designed primarily for passenger cars and other light vehicles (including light trailers)</w:t>
      </w:r>
      <w:r w:rsidRPr="00E25070">
        <w:t>.</w:t>
      </w:r>
    </w:p>
    <w:p w14:paraId="233F7867" w14:textId="29B0E535"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6701"/>
      <w:r w:rsidRPr="00CA7971">
        <w:t>Human Rights Implications</w:t>
      </w:r>
      <w:bookmarkEnd w:id="79"/>
      <w:bookmarkEnd w:id="80"/>
      <w:bookmarkEnd w:id="81"/>
      <w:bookmarkEnd w:id="82"/>
      <w:bookmarkEnd w:id="83"/>
      <w:bookmarkEnd w:id="84"/>
      <w:bookmarkEnd w:id="85"/>
      <w:bookmarkEnd w:id="86"/>
      <w:bookmarkEnd w:id="87"/>
      <w:bookmarkEnd w:id="88"/>
    </w:p>
    <w:p w14:paraId="233F7868" w14:textId="6EE94427" w:rsidR="007C7E7E" w:rsidRPr="00C554E3" w:rsidRDefault="00E86965">
      <w:bookmarkStart w:id="89" w:name="_Toc319402532"/>
      <w:r w:rsidRPr="00C554E3">
        <w:t xml:space="preserve">ADR </w:t>
      </w:r>
      <w:r w:rsidR="008854DF">
        <w:t>23</w:t>
      </w:r>
      <w:r w:rsidRPr="00C554E3">
        <w:t>/0</w:t>
      </w:r>
      <w:r w:rsidR="008854DF">
        <w:t>3</w:t>
      </w:r>
      <w:r w:rsidRPr="00C554E3">
        <w:t xml:space="preserve"> does not engage any of the human rights and freedoms recognised or declared in the international instruments listed in section 3 of the </w:t>
      </w:r>
      <w:r w:rsidRPr="00C554E3">
        <w:rPr>
          <w:i/>
        </w:rPr>
        <w:t>Human Rights (Parliamentary Scrutiny) Act 2011</w:t>
      </w:r>
      <w:r w:rsidRPr="00C554E3">
        <w:t>.</w:t>
      </w:r>
    </w:p>
    <w:p w14:paraId="233F7869" w14:textId="77777777" w:rsidR="00586887" w:rsidRPr="00C554E3" w:rsidRDefault="00E86965" w:rsidP="0007337F">
      <w:pPr>
        <w:pStyle w:val="Heading2"/>
      </w:pPr>
      <w:bookmarkStart w:id="90" w:name="_Toc256000012"/>
      <w:bookmarkStart w:id="91" w:name="_Toc409446975"/>
      <w:bookmarkStart w:id="92" w:name="_Toc433288584"/>
      <w:bookmarkStart w:id="93" w:name="_Toc525826702"/>
      <w:r w:rsidRPr="00C554E3">
        <w:t>Conclusion</w:t>
      </w:r>
      <w:bookmarkEnd w:id="89"/>
      <w:bookmarkEnd w:id="90"/>
      <w:bookmarkEnd w:id="91"/>
      <w:bookmarkEnd w:id="92"/>
      <w:bookmarkEnd w:id="93"/>
    </w:p>
    <w:p w14:paraId="233F786A" w14:textId="01E693AE" w:rsidR="002D7277" w:rsidRPr="007A3BB4" w:rsidRDefault="00E86965">
      <w:r w:rsidRPr="00C554E3">
        <w:t xml:space="preserve">ADR </w:t>
      </w:r>
      <w:r w:rsidR="008854DF">
        <w:t>23/03</w:t>
      </w:r>
      <w:r w:rsidRPr="00C554E3">
        <w:t xml:space="preserve"> is compatible with human </w:t>
      </w:r>
      <w:r w:rsidR="00676AC0" w:rsidRPr="00C554E3">
        <w:t>rights,</w:t>
      </w:r>
      <w:r w:rsidRPr="00C554E3">
        <w:t xml:space="preserve">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04F2" w14:textId="77777777" w:rsidR="00AA7B16" w:rsidRDefault="00AA7B16" w:rsidP="00BE3FCE">
      <w:r>
        <w:separator/>
      </w:r>
    </w:p>
  </w:endnote>
  <w:endnote w:type="continuationSeparator" w:id="0">
    <w:p w14:paraId="518BC0C5" w14:textId="77777777" w:rsidR="00AA7B16" w:rsidRDefault="00AA7B16" w:rsidP="00BE3FCE">
      <w:r>
        <w:continuationSeparator/>
      </w:r>
    </w:p>
  </w:endnote>
  <w:endnote w:type="continuationNotice" w:id="1">
    <w:p w14:paraId="38A3179F" w14:textId="77777777"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69F0" w14:textId="77777777" w:rsidR="00AA7B16" w:rsidRDefault="00AA7B16" w:rsidP="00686142">
      <w:r>
        <w:separator/>
      </w:r>
    </w:p>
  </w:footnote>
  <w:footnote w:type="continuationSeparator" w:id="0">
    <w:p w14:paraId="08090E95" w14:textId="77777777" w:rsidR="00AA7B16" w:rsidRDefault="00AA7B16" w:rsidP="00BE3FCE">
      <w:r>
        <w:continuationSeparator/>
      </w:r>
    </w:p>
  </w:footnote>
  <w:footnote w:type="continuationNotice" w:id="1">
    <w:p w14:paraId="68F4C0AF" w14:textId="77777777"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A9A4BD0" w:rsidR="006B2A4B" w:rsidRDefault="00E86965" w:rsidP="00627130">
    <w:pPr>
      <w:pStyle w:val="Header"/>
    </w:pPr>
    <w:r>
      <w:fldChar w:fldCharType="begin"/>
    </w:r>
    <w:r>
      <w:instrText xml:space="preserve"> PAGE   \* MERGEFORMAT </w:instrText>
    </w:r>
    <w:r>
      <w:fldChar w:fldCharType="separate"/>
    </w:r>
    <w:r w:rsidR="00104E19">
      <w:rPr>
        <w:noProof/>
      </w:rPr>
      <w:t>6</w:t>
    </w:r>
    <w:r>
      <w:rPr>
        <w:noProof/>
      </w:rPr>
      <w:fldChar w:fldCharType="end"/>
    </w:r>
  </w:p>
  <w:p w14:paraId="233F786C" w14:textId="77777777" w:rsidR="00541EF4" w:rsidRDefault="00E86965">
    <w:pPr>
      <w:pStyle w:val="Header"/>
    </w:pPr>
    <w:r>
      <w:t>Explanatory Statement</w:t>
    </w:r>
  </w:p>
  <w:p w14:paraId="233F786D" w14:textId="77777777" w:rsidR="006B2A4B" w:rsidRDefault="00E86965">
    <w:pPr>
      <w:pStyle w:val="Header"/>
    </w:pPr>
    <w:r>
      <w:t>Vehicle Standard Australian Design Rule 57/00 –Special Requirements for L-Group Vehicles) 2006 Amendment 1</w:t>
    </w:r>
  </w:p>
  <w:p w14:paraId="233F786E" w14:textId="77777777" w:rsidR="00541EF4" w:rsidRDefault="00BD6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14:paraId="15211060" w14:textId="77777777" w:rsidTr="00627130">
      <w:trPr>
        <w:trHeight w:val="432"/>
      </w:trPr>
      <w:tc>
        <w:tcPr>
          <w:tcW w:w="7996" w:type="dxa"/>
          <w:shd w:val="clear" w:color="auto" w:fill="auto"/>
          <w:vAlign w:val="center"/>
        </w:tcPr>
        <w:p w14:paraId="245613DF" w14:textId="0D0A4DFA"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14:paraId="15450D6F" w14:textId="4CCA8721" w:rsidR="00627130" w:rsidRPr="00627130" w:rsidRDefault="00627130" w:rsidP="00627130">
          <w:pPr>
            <w:jc w:val="center"/>
            <w:rPr>
              <w:sz w:val="20"/>
            </w:rPr>
          </w:pPr>
          <w:r w:rsidRPr="00627130">
            <w:rPr>
              <w:sz w:val="20"/>
            </w:rPr>
            <w:fldChar w:fldCharType="begin"/>
          </w:r>
          <w:r w:rsidRPr="00627130">
            <w:rPr>
              <w:sz w:val="20"/>
            </w:rPr>
            <w:instrText xml:space="preserve"> PAGE </w:instrText>
          </w:r>
          <w:r w:rsidRPr="00627130">
            <w:rPr>
              <w:sz w:val="20"/>
            </w:rPr>
            <w:fldChar w:fldCharType="separate"/>
          </w:r>
          <w:r w:rsidR="00BD6D7B">
            <w:rPr>
              <w:noProof/>
              <w:sz w:val="20"/>
            </w:rPr>
            <w:t>5</w:t>
          </w:r>
          <w:r w:rsidRPr="00627130">
            <w:rPr>
              <w:sz w:val="20"/>
            </w:rPr>
            <w:fldChar w:fldCharType="end"/>
          </w:r>
        </w:p>
      </w:tc>
    </w:tr>
    <w:tr w:rsidR="00627130" w:rsidRPr="00627130" w14:paraId="64BDCDE5" w14:textId="77777777" w:rsidTr="00627130">
      <w:trPr>
        <w:trHeight w:val="240"/>
      </w:trPr>
      <w:tc>
        <w:tcPr>
          <w:tcW w:w="7996" w:type="dxa"/>
          <w:shd w:val="clear" w:color="auto" w:fill="auto"/>
          <w:vAlign w:val="center"/>
        </w:tcPr>
        <w:p w14:paraId="2B95551E" w14:textId="3F601190" w:rsidR="00627130" w:rsidRPr="00627130" w:rsidRDefault="00627130" w:rsidP="00D36B1D">
          <w:pPr>
            <w:spacing w:before="0" w:after="0"/>
            <w:rPr>
              <w:sz w:val="20"/>
            </w:rPr>
          </w:pPr>
          <w:r w:rsidRPr="00627130">
            <w:rPr>
              <w:sz w:val="20"/>
              <w:lang w:val="en-US"/>
            </w:rPr>
            <w:t>Vehicle Standard (</w:t>
          </w:r>
          <w:r w:rsidRPr="00627130">
            <w:rPr>
              <w:sz w:val="20"/>
            </w:rPr>
            <w:t xml:space="preserve">Australian Design Rule </w:t>
          </w:r>
          <w:r w:rsidR="00D36B1D">
            <w:rPr>
              <w:sz w:val="20"/>
              <w:lang w:val="en-US"/>
            </w:rPr>
            <w:t>23/03</w:t>
          </w:r>
          <w:r w:rsidRPr="00627130">
            <w:rPr>
              <w:sz w:val="20"/>
            </w:rPr>
            <w:t xml:space="preserve"> </w:t>
          </w:r>
          <w:r w:rsidRPr="00627130">
            <w:rPr>
              <w:sz w:val="20"/>
              <w:lang w:val="en-US"/>
            </w:rPr>
            <w:t xml:space="preserve">– </w:t>
          </w:r>
          <w:r w:rsidR="00D36B1D">
            <w:rPr>
              <w:sz w:val="20"/>
              <w:lang w:val="en-US"/>
            </w:rPr>
            <w:t>Passenger Car Tyres</w:t>
          </w:r>
          <w:r w:rsidRPr="00627130">
            <w:rPr>
              <w:sz w:val="20"/>
              <w:lang w:val="en-US"/>
            </w:rPr>
            <w:t>) 2018</w:t>
          </w:r>
        </w:p>
      </w:tc>
      <w:tc>
        <w:tcPr>
          <w:tcW w:w="316" w:type="dxa"/>
          <w:vMerge/>
          <w:shd w:val="clear" w:color="auto" w:fill="auto"/>
          <w:vAlign w:val="center"/>
        </w:tcPr>
        <w:p w14:paraId="1AEF2DD4" w14:textId="77777777" w:rsidR="00627130" w:rsidRPr="00627130" w:rsidRDefault="00627130" w:rsidP="00627130">
          <w:pPr>
            <w:rPr>
              <w:sz w:val="20"/>
            </w:rPr>
          </w:pPr>
        </w:p>
      </w:tc>
    </w:tr>
  </w:tbl>
  <w:p w14:paraId="558A28FF" w14:textId="77777777"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BD6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F03"/>
    <w:rsid w:val="00001B94"/>
    <w:rsid w:val="000559B3"/>
    <w:rsid w:val="0007337F"/>
    <w:rsid w:val="000748F4"/>
    <w:rsid w:val="00080AFD"/>
    <w:rsid w:val="000A5BB7"/>
    <w:rsid w:val="000B0E91"/>
    <w:rsid w:val="000B5B52"/>
    <w:rsid w:val="000C5A4B"/>
    <w:rsid w:val="000C5C74"/>
    <w:rsid w:val="000D4A7F"/>
    <w:rsid w:val="000E0629"/>
    <w:rsid w:val="000F6522"/>
    <w:rsid w:val="00100724"/>
    <w:rsid w:val="00104E19"/>
    <w:rsid w:val="001070BA"/>
    <w:rsid w:val="00107419"/>
    <w:rsid w:val="0014067C"/>
    <w:rsid w:val="00151036"/>
    <w:rsid w:val="00154F1C"/>
    <w:rsid w:val="001621AE"/>
    <w:rsid w:val="00174634"/>
    <w:rsid w:val="00181F54"/>
    <w:rsid w:val="00185EF8"/>
    <w:rsid w:val="001D5733"/>
    <w:rsid w:val="001E7708"/>
    <w:rsid w:val="002358EE"/>
    <w:rsid w:val="00260FD5"/>
    <w:rsid w:val="002D5217"/>
    <w:rsid w:val="002D6604"/>
    <w:rsid w:val="0030740A"/>
    <w:rsid w:val="003117A6"/>
    <w:rsid w:val="00346F62"/>
    <w:rsid w:val="0038464F"/>
    <w:rsid w:val="003932DA"/>
    <w:rsid w:val="003D288B"/>
    <w:rsid w:val="003D6717"/>
    <w:rsid w:val="003E765E"/>
    <w:rsid w:val="00421960"/>
    <w:rsid w:val="004278D6"/>
    <w:rsid w:val="004447C4"/>
    <w:rsid w:val="00455448"/>
    <w:rsid w:val="00461EB2"/>
    <w:rsid w:val="004C24EE"/>
    <w:rsid w:val="00516274"/>
    <w:rsid w:val="00516DBF"/>
    <w:rsid w:val="0053505C"/>
    <w:rsid w:val="00555587"/>
    <w:rsid w:val="00557E68"/>
    <w:rsid w:val="00560227"/>
    <w:rsid w:val="005726BE"/>
    <w:rsid w:val="005928D2"/>
    <w:rsid w:val="005930A7"/>
    <w:rsid w:val="0059699A"/>
    <w:rsid w:val="005A5C3E"/>
    <w:rsid w:val="005C1259"/>
    <w:rsid w:val="00605CEB"/>
    <w:rsid w:val="006138B3"/>
    <w:rsid w:val="00627130"/>
    <w:rsid w:val="00671624"/>
    <w:rsid w:val="00676AC0"/>
    <w:rsid w:val="00686142"/>
    <w:rsid w:val="00687E26"/>
    <w:rsid w:val="00697260"/>
    <w:rsid w:val="006B62B5"/>
    <w:rsid w:val="006C2184"/>
    <w:rsid w:val="006D4D5A"/>
    <w:rsid w:val="006E7901"/>
    <w:rsid w:val="00716BCB"/>
    <w:rsid w:val="0072791D"/>
    <w:rsid w:val="00732993"/>
    <w:rsid w:val="00743693"/>
    <w:rsid w:val="00747017"/>
    <w:rsid w:val="00747C06"/>
    <w:rsid w:val="007C73C6"/>
    <w:rsid w:val="00814DCF"/>
    <w:rsid w:val="008424E9"/>
    <w:rsid w:val="008469AE"/>
    <w:rsid w:val="00885218"/>
    <w:rsid w:val="00885423"/>
    <w:rsid w:val="008854DF"/>
    <w:rsid w:val="00886596"/>
    <w:rsid w:val="00890A0C"/>
    <w:rsid w:val="0089377B"/>
    <w:rsid w:val="008A014B"/>
    <w:rsid w:val="008A120F"/>
    <w:rsid w:val="008B2F4B"/>
    <w:rsid w:val="008D740E"/>
    <w:rsid w:val="008E1D5B"/>
    <w:rsid w:val="008E607C"/>
    <w:rsid w:val="008E64F5"/>
    <w:rsid w:val="008E79B1"/>
    <w:rsid w:val="008F2555"/>
    <w:rsid w:val="009342A9"/>
    <w:rsid w:val="00942D6A"/>
    <w:rsid w:val="00944BFA"/>
    <w:rsid w:val="00952237"/>
    <w:rsid w:val="009A3FB7"/>
    <w:rsid w:val="009D2FB6"/>
    <w:rsid w:val="009D422F"/>
    <w:rsid w:val="009E09E7"/>
    <w:rsid w:val="009E7331"/>
    <w:rsid w:val="00A105FA"/>
    <w:rsid w:val="00A1407E"/>
    <w:rsid w:val="00A23B08"/>
    <w:rsid w:val="00A34419"/>
    <w:rsid w:val="00A54882"/>
    <w:rsid w:val="00A73C78"/>
    <w:rsid w:val="00A76D16"/>
    <w:rsid w:val="00A82845"/>
    <w:rsid w:val="00A85EB5"/>
    <w:rsid w:val="00A97C57"/>
    <w:rsid w:val="00AA2963"/>
    <w:rsid w:val="00AA7B16"/>
    <w:rsid w:val="00AB0037"/>
    <w:rsid w:val="00AD4231"/>
    <w:rsid w:val="00AD707F"/>
    <w:rsid w:val="00AE1DBE"/>
    <w:rsid w:val="00AE4F45"/>
    <w:rsid w:val="00AF5ED6"/>
    <w:rsid w:val="00B12A0D"/>
    <w:rsid w:val="00B14384"/>
    <w:rsid w:val="00B26962"/>
    <w:rsid w:val="00B463D6"/>
    <w:rsid w:val="00B52F4A"/>
    <w:rsid w:val="00B60767"/>
    <w:rsid w:val="00B62F9D"/>
    <w:rsid w:val="00B80A4D"/>
    <w:rsid w:val="00B841B7"/>
    <w:rsid w:val="00B854B8"/>
    <w:rsid w:val="00B911C1"/>
    <w:rsid w:val="00BD6A14"/>
    <w:rsid w:val="00BD6D7B"/>
    <w:rsid w:val="00BE3FCE"/>
    <w:rsid w:val="00BE6272"/>
    <w:rsid w:val="00BF28E7"/>
    <w:rsid w:val="00BF517E"/>
    <w:rsid w:val="00BF5A31"/>
    <w:rsid w:val="00BF5EDA"/>
    <w:rsid w:val="00BF7832"/>
    <w:rsid w:val="00C107BB"/>
    <w:rsid w:val="00C228FC"/>
    <w:rsid w:val="00C2656F"/>
    <w:rsid w:val="00C34296"/>
    <w:rsid w:val="00C47A18"/>
    <w:rsid w:val="00C554E3"/>
    <w:rsid w:val="00C620DA"/>
    <w:rsid w:val="00CE72E6"/>
    <w:rsid w:val="00CF1A7B"/>
    <w:rsid w:val="00D071AD"/>
    <w:rsid w:val="00D36B1D"/>
    <w:rsid w:val="00DB3276"/>
    <w:rsid w:val="00DF47CF"/>
    <w:rsid w:val="00E16208"/>
    <w:rsid w:val="00E25070"/>
    <w:rsid w:val="00E26D20"/>
    <w:rsid w:val="00E520A2"/>
    <w:rsid w:val="00E636B0"/>
    <w:rsid w:val="00E84CD3"/>
    <w:rsid w:val="00E86965"/>
    <w:rsid w:val="00E931AF"/>
    <w:rsid w:val="00E944E8"/>
    <w:rsid w:val="00EA1DA2"/>
    <w:rsid w:val="00EA3EB3"/>
    <w:rsid w:val="00EB1E02"/>
    <w:rsid w:val="00EB2322"/>
    <w:rsid w:val="00EB419C"/>
    <w:rsid w:val="00EB6101"/>
    <w:rsid w:val="00EC6366"/>
    <w:rsid w:val="00ED0CEF"/>
    <w:rsid w:val="00EF79CD"/>
    <w:rsid w:val="00F10638"/>
    <w:rsid w:val="00F176EB"/>
    <w:rsid w:val="00F20BD0"/>
    <w:rsid w:val="00F31E10"/>
    <w:rsid w:val="00F34F6A"/>
    <w:rsid w:val="00F563E7"/>
    <w:rsid w:val="00F56C9E"/>
    <w:rsid w:val="00F70533"/>
    <w:rsid w:val="00F865D9"/>
    <w:rsid w:val="00F97C49"/>
    <w:rsid w:val="00FE2C99"/>
    <w:rsid w:val="00FE2DC0"/>
    <w:rsid w:val="00FF50B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2"/>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81F0870-6367-43E4-8288-09DC5FB414CD"/>
    <ds:schemaRef ds:uri="http://www.w3.org/XML/1998/namespace"/>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122A28DE-4ABF-49D1-AAF9-05A41671AE0C}"/>
</file>

<file path=customXml/itemProps4.xml><?xml version="1.0" encoding="utf-8"?>
<ds:datastoreItem xmlns:ds="http://schemas.openxmlformats.org/officeDocument/2006/customXml" ds:itemID="{8C5D74CA-106A-4F69-B8B8-82AEB6AF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2018-09-10T06:07:00Z</dcterms:created>
  <dcterms:modified xsi:type="dcterms:W3CDTF">2018-10-09T02:40:00Z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