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90A3F" w14:textId="77777777" w:rsidR="00715914" w:rsidRPr="003210C3" w:rsidRDefault="00DA186E" w:rsidP="00715914">
      <w:pPr>
        <w:rPr>
          <w:rFonts w:cs="Times New Roman"/>
          <w:sz w:val="28"/>
        </w:rPr>
      </w:pPr>
      <w:r w:rsidRPr="003210C3">
        <w:rPr>
          <w:rFonts w:cs="Times New Roman"/>
          <w:noProof/>
          <w:lang w:eastAsia="en-AU"/>
        </w:rPr>
        <w:drawing>
          <wp:inline distT="0" distB="0" distL="0" distR="0" wp14:anchorId="0183607B" wp14:editId="28190F2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75AD7C0" w14:textId="77777777" w:rsidR="00715914" w:rsidRPr="003210C3" w:rsidRDefault="00715914" w:rsidP="00715914">
      <w:pPr>
        <w:rPr>
          <w:rFonts w:cs="Times New Roman"/>
          <w:sz w:val="19"/>
        </w:rPr>
      </w:pPr>
    </w:p>
    <w:p w14:paraId="43139174" w14:textId="77777777" w:rsidR="00554826" w:rsidRPr="003210C3" w:rsidRDefault="0090357F" w:rsidP="00554826">
      <w:pPr>
        <w:pStyle w:val="ShortT"/>
      </w:pPr>
      <w:r w:rsidRPr="003210C3">
        <w:t>Telecommunications (Interception and Access)</w:t>
      </w:r>
      <w:r w:rsidR="00554826" w:rsidRPr="003210C3">
        <w:t xml:space="preserve"> (</w:t>
      </w:r>
      <w:r w:rsidRPr="003210C3">
        <w:t>Requirements for Authorisations, Notifications and Revocations</w:t>
      </w:r>
      <w:r w:rsidR="00554826" w:rsidRPr="003210C3">
        <w:t xml:space="preserve">) </w:t>
      </w:r>
      <w:r w:rsidRPr="003210C3">
        <w:t>Determination 2018</w:t>
      </w:r>
    </w:p>
    <w:p w14:paraId="60BFEB87" w14:textId="6B7CFD96" w:rsidR="00554826" w:rsidRPr="003210C3" w:rsidRDefault="00554826" w:rsidP="00554826">
      <w:pPr>
        <w:pStyle w:val="SignCoverPageStart"/>
        <w:spacing w:before="240"/>
        <w:ind w:right="91"/>
        <w:rPr>
          <w:szCs w:val="22"/>
        </w:rPr>
      </w:pPr>
      <w:r w:rsidRPr="003210C3">
        <w:rPr>
          <w:szCs w:val="22"/>
        </w:rPr>
        <w:t xml:space="preserve">I, </w:t>
      </w:r>
      <w:r w:rsidR="005308BD">
        <w:rPr>
          <w:szCs w:val="22"/>
        </w:rPr>
        <w:t>Daniel Mossop</w:t>
      </w:r>
      <w:r w:rsidRPr="003210C3">
        <w:rPr>
          <w:szCs w:val="22"/>
        </w:rPr>
        <w:t xml:space="preserve">, </w:t>
      </w:r>
      <w:r w:rsidR="0090357F" w:rsidRPr="003210C3">
        <w:rPr>
          <w:szCs w:val="22"/>
        </w:rPr>
        <w:t>Communications Access Co-ordinator</w:t>
      </w:r>
      <w:r w:rsidRPr="003210C3">
        <w:rPr>
          <w:szCs w:val="22"/>
        </w:rPr>
        <w:t xml:space="preserve">, make the following </w:t>
      </w:r>
      <w:r w:rsidR="0090357F" w:rsidRPr="003210C3">
        <w:rPr>
          <w:szCs w:val="22"/>
        </w:rPr>
        <w:t>Determination</w:t>
      </w:r>
      <w:r w:rsidRPr="003210C3">
        <w:rPr>
          <w:szCs w:val="22"/>
        </w:rPr>
        <w:t>.</w:t>
      </w:r>
    </w:p>
    <w:p w14:paraId="3DBB7275" w14:textId="4434C499" w:rsidR="00554826" w:rsidRPr="003210C3" w:rsidRDefault="00554826" w:rsidP="00554826">
      <w:pPr>
        <w:keepNext/>
        <w:spacing w:before="300" w:line="240" w:lineRule="atLeast"/>
        <w:ind w:right="397"/>
        <w:jc w:val="both"/>
        <w:rPr>
          <w:rFonts w:cs="Times New Roman"/>
          <w:szCs w:val="22"/>
        </w:rPr>
      </w:pPr>
      <w:r w:rsidRPr="003210C3">
        <w:rPr>
          <w:rFonts w:cs="Times New Roman"/>
          <w:szCs w:val="22"/>
        </w:rPr>
        <w:t>Dated</w:t>
      </w:r>
      <w:r w:rsidRPr="003210C3">
        <w:rPr>
          <w:rFonts w:cs="Times New Roman"/>
          <w:szCs w:val="22"/>
        </w:rPr>
        <w:tab/>
      </w:r>
      <w:r w:rsidRPr="003210C3">
        <w:rPr>
          <w:rFonts w:cs="Times New Roman"/>
          <w:szCs w:val="22"/>
        </w:rPr>
        <w:tab/>
      </w:r>
      <w:r w:rsidR="006A78A8">
        <w:rPr>
          <w:rFonts w:cs="Times New Roman"/>
          <w:szCs w:val="22"/>
        </w:rPr>
        <w:t>20/11/2018</w:t>
      </w:r>
      <w:r w:rsidRPr="003210C3">
        <w:rPr>
          <w:rFonts w:cs="Times New Roman"/>
          <w:szCs w:val="22"/>
        </w:rPr>
        <w:tab/>
      </w:r>
      <w:r w:rsidRPr="003210C3">
        <w:rPr>
          <w:rFonts w:cs="Times New Roman"/>
          <w:szCs w:val="22"/>
        </w:rPr>
        <w:tab/>
      </w:r>
    </w:p>
    <w:p w14:paraId="5B22D93B" w14:textId="07485146" w:rsidR="00554826" w:rsidRPr="003210C3" w:rsidRDefault="005308BD" w:rsidP="00554826">
      <w:pPr>
        <w:keepNext/>
        <w:tabs>
          <w:tab w:val="left" w:pos="3402"/>
        </w:tabs>
        <w:spacing w:before="1440" w:line="300" w:lineRule="atLeast"/>
        <w:ind w:right="397"/>
        <w:rPr>
          <w:rFonts w:cs="Times New Roman"/>
          <w:b/>
          <w:szCs w:val="22"/>
        </w:rPr>
      </w:pPr>
      <w:r>
        <w:rPr>
          <w:rFonts w:cs="Times New Roman"/>
          <w:szCs w:val="22"/>
        </w:rPr>
        <w:t>Daniel Mossop</w:t>
      </w:r>
      <w:r w:rsidR="00554826" w:rsidRPr="003210C3">
        <w:rPr>
          <w:rFonts w:cs="Times New Roman"/>
          <w:szCs w:val="22"/>
        </w:rPr>
        <w:t xml:space="preserve"> </w:t>
      </w:r>
    </w:p>
    <w:p w14:paraId="2BF5CB47" w14:textId="77777777" w:rsidR="006A78A8" w:rsidRDefault="006A78A8" w:rsidP="00554826">
      <w:pPr>
        <w:pStyle w:val="SignCoverPageEnd"/>
        <w:ind w:right="91"/>
        <w:rPr>
          <w:sz w:val="22"/>
        </w:rPr>
      </w:pPr>
    </w:p>
    <w:p w14:paraId="4ADE069D" w14:textId="4C3F1AD9" w:rsidR="006A78A8" w:rsidRDefault="006A78A8" w:rsidP="00554826">
      <w:pPr>
        <w:pStyle w:val="SignCoverPageEnd"/>
        <w:ind w:right="91"/>
        <w:rPr>
          <w:sz w:val="22"/>
        </w:rPr>
      </w:pPr>
      <w:bookmarkStart w:id="0" w:name="_GoBack"/>
      <w:bookmarkEnd w:id="0"/>
      <w:r>
        <w:rPr>
          <w:sz w:val="22"/>
        </w:rPr>
        <w:t>DANIEL MOSSOP</w:t>
      </w:r>
    </w:p>
    <w:p w14:paraId="62F48765" w14:textId="4975E4F9" w:rsidR="00554826" w:rsidRPr="003210C3" w:rsidRDefault="0090357F" w:rsidP="00554826">
      <w:pPr>
        <w:pStyle w:val="SignCoverPageEnd"/>
        <w:ind w:right="91"/>
        <w:rPr>
          <w:sz w:val="22"/>
        </w:rPr>
      </w:pPr>
      <w:r w:rsidRPr="003210C3">
        <w:rPr>
          <w:sz w:val="22"/>
        </w:rPr>
        <w:t>Communications Access Co-ordinator</w:t>
      </w:r>
    </w:p>
    <w:p w14:paraId="59FB1B29" w14:textId="77777777" w:rsidR="00554826" w:rsidRPr="003210C3" w:rsidRDefault="00554826" w:rsidP="00554826">
      <w:pPr>
        <w:rPr>
          <w:rFonts w:cs="Times New Roman"/>
        </w:rPr>
      </w:pPr>
    </w:p>
    <w:p w14:paraId="114DDC33" w14:textId="77777777" w:rsidR="00554826" w:rsidRPr="003210C3" w:rsidRDefault="00554826" w:rsidP="00554826">
      <w:pPr>
        <w:rPr>
          <w:rFonts w:cs="Times New Roman"/>
        </w:rPr>
      </w:pPr>
    </w:p>
    <w:p w14:paraId="73053E02" w14:textId="77777777" w:rsidR="00F6696E" w:rsidRPr="003210C3" w:rsidRDefault="00F6696E" w:rsidP="00F6696E">
      <w:pPr>
        <w:rPr>
          <w:rFonts w:cs="Times New Roman"/>
        </w:rPr>
      </w:pPr>
    </w:p>
    <w:p w14:paraId="2B28B662" w14:textId="77777777" w:rsidR="00F6696E" w:rsidRPr="003210C3" w:rsidRDefault="00F6696E" w:rsidP="00F6696E">
      <w:pPr>
        <w:rPr>
          <w:rFonts w:cs="Times New Roman"/>
        </w:rPr>
        <w:sectPr w:rsidR="00F6696E" w:rsidRPr="003210C3" w:rsidSect="00F6696E">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2234" w:right="1797" w:bottom="1440" w:left="1797" w:header="720" w:footer="989" w:gutter="0"/>
          <w:pgNumType w:start="1"/>
          <w:cols w:space="708"/>
          <w:titlePg/>
          <w:docGrid w:linePitch="360"/>
        </w:sectPr>
      </w:pPr>
    </w:p>
    <w:p w14:paraId="53E9978E" w14:textId="77777777" w:rsidR="007500C8" w:rsidRPr="003210C3" w:rsidRDefault="00715914" w:rsidP="00715914">
      <w:pPr>
        <w:outlineLvl w:val="0"/>
        <w:rPr>
          <w:rFonts w:cs="Times New Roman"/>
          <w:sz w:val="36"/>
        </w:rPr>
      </w:pPr>
      <w:r w:rsidRPr="003210C3">
        <w:rPr>
          <w:rFonts w:cs="Times New Roman"/>
          <w:sz w:val="36"/>
        </w:rPr>
        <w:lastRenderedPageBreak/>
        <w:t>Contents</w:t>
      </w:r>
    </w:p>
    <w:p w14:paraId="519453FB" w14:textId="69AEA9A5" w:rsidR="00A72395" w:rsidRDefault="00B418CB">
      <w:pPr>
        <w:pStyle w:val="TOC6"/>
        <w:rPr>
          <w:rFonts w:asciiTheme="minorHAnsi" w:eastAsiaTheme="minorEastAsia" w:hAnsiTheme="minorHAnsi" w:cstheme="minorBidi"/>
          <w:b w:val="0"/>
          <w:noProof/>
          <w:kern w:val="0"/>
          <w:sz w:val="22"/>
          <w:szCs w:val="22"/>
          <w:lang w:val="en-US" w:eastAsia="en-US"/>
        </w:rPr>
      </w:pPr>
      <w:r w:rsidRPr="003210C3">
        <w:fldChar w:fldCharType="begin"/>
      </w:r>
      <w:r w:rsidRPr="003210C3">
        <w:instrText xml:space="preserve"> TOC \o "1-9" </w:instrText>
      </w:r>
      <w:r w:rsidRPr="003210C3">
        <w:fldChar w:fldCharType="separate"/>
      </w:r>
      <w:r w:rsidR="00A72395" w:rsidRPr="00DD59E8">
        <w:rPr>
          <w:noProof/>
        </w:rPr>
        <w:t>Part 1 - Preliminary</w:t>
      </w:r>
      <w:r w:rsidR="00A72395">
        <w:rPr>
          <w:noProof/>
        </w:rPr>
        <w:tab/>
      </w:r>
      <w:r w:rsidR="00A72395">
        <w:rPr>
          <w:noProof/>
        </w:rPr>
        <w:fldChar w:fldCharType="begin"/>
      </w:r>
      <w:r w:rsidR="00A72395">
        <w:rPr>
          <w:noProof/>
        </w:rPr>
        <w:instrText xml:space="preserve"> PAGEREF _Toc529357014 \h </w:instrText>
      </w:r>
      <w:r w:rsidR="00A72395">
        <w:rPr>
          <w:noProof/>
        </w:rPr>
      </w:r>
      <w:r w:rsidR="00A72395">
        <w:rPr>
          <w:noProof/>
        </w:rPr>
        <w:fldChar w:fldCharType="separate"/>
      </w:r>
      <w:r w:rsidR="00AD5DBA">
        <w:rPr>
          <w:noProof/>
        </w:rPr>
        <w:t>1</w:t>
      </w:r>
      <w:r w:rsidR="00A72395">
        <w:rPr>
          <w:noProof/>
        </w:rPr>
        <w:fldChar w:fldCharType="end"/>
      </w:r>
    </w:p>
    <w:p w14:paraId="4266B28E" w14:textId="14AC873B" w:rsidR="00A72395" w:rsidRDefault="00A72395">
      <w:pPr>
        <w:pStyle w:val="TOC5"/>
        <w:rPr>
          <w:rFonts w:asciiTheme="minorHAnsi" w:eastAsiaTheme="minorEastAsia" w:hAnsiTheme="minorHAnsi" w:cstheme="minorBidi"/>
          <w:noProof/>
          <w:kern w:val="0"/>
          <w:sz w:val="22"/>
          <w:szCs w:val="22"/>
          <w:lang w:val="en-US" w:eastAsia="en-US"/>
        </w:rPr>
      </w:pPr>
      <w:r>
        <w:rPr>
          <w:noProof/>
        </w:rPr>
        <w:t>1  Name</w:t>
      </w:r>
      <w:r>
        <w:rPr>
          <w:noProof/>
        </w:rPr>
        <w:tab/>
      </w:r>
      <w:r>
        <w:rPr>
          <w:noProof/>
        </w:rPr>
        <w:fldChar w:fldCharType="begin"/>
      </w:r>
      <w:r>
        <w:rPr>
          <w:noProof/>
        </w:rPr>
        <w:instrText xml:space="preserve"> PAGEREF _Toc529357015 \h </w:instrText>
      </w:r>
      <w:r>
        <w:rPr>
          <w:noProof/>
        </w:rPr>
      </w:r>
      <w:r>
        <w:rPr>
          <w:noProof/>
        </w:rPr>
        <w:fldChar w:fldCharType="separate"/>
      </w:r>
      <w:r w:rsidR="00AD5DBA">
        <w:rPr>
          <w:noProof/>
        </w:rPr>
        <w:t>1</w:t>
      </w:r>
      <w:r>
        <w:rPr>
          <w:noProof/>
        </w:rPr>
        <w:fldChar w:fldCharType="end"/>
      </w:r>
    </w:p>
    <w:p w14:paraId="78DCBA6A" w14:textId="780A640A" w:rsidR="00A72395" w:rsidRDefault="00A72395">
      <w:pPr>
        <w:pStyle w:val="TOC5"/>
        <w:rPr>
          <w:rFonts w:asciiTheme="minorHAnsi" w:eastAsiaTheme="minorEastAsia" w:hAnsiTheme="minorHAnsi" w:cstheme="minorBidi"/>
          <w:noProof/>
          <w:kern w:val="0"/>
          <w:sz w:val="22"/>
          <w:szCs w:val="22"/>
          <w:lang w:val="en-US" w:eastAsia="en-US"/>
        </w:rPr>
      </w:pPr>
      <w:r>
        <w:rPr>
          <w:noProof/>
        </w:rPr>
        <w:t>2  Commencement</w:t>
      </w:r>
      <w:r>
        <w:rPr>
          <w:noProof/>
        </w:rPr>
        <w:tab/>
      </w:r>
      <w:r>
        <w:rPr>
          <w:noProof/>
        </w:rPr>
        <w:fldChar w:fldCharType="begin"/>
      </w:r>
      <w:r>
        <w:rPr>
          <w:noProof/>
        </w:rPr>
        <w:instrText xml:space="preserve"> PAGEREF _Toc529357016 \h </w:instrText>
      </w:r>
      <w:r>
        <w:rPr>
          <w:noProof/>
        </w:rPr>
      </w:r>
      <w:r>
        <w:rPr>
          <w:noProof/>
        </w:rPr>
        <w:fldChar w:fldCharType="separate"/>
      </w:r>
      <w:r w:rsidR="00AD5DBA">
        <w:rPr>
          <w:noProof/>
        </w:rPr>
        <w:t>1</w:t>
      </w:r>
      <w:r>
        <w:rPr>
          <w:noProof/>
        </w:rPr>
        <w:fldChar w:fldCharType="end"/>
      </w:r>
    </w:p>
    <w:p w14:paraId="46E863A0" w14:textId="1BD4E6AF" w:rsidR="00A72395" w:rsidRDefault="00A72395">
      <w:pPr>
        <w:pStyle w:val="TOC5"/>
        <w:rPr>
          <w:rFonts w:asciiTheme="minorHAnsi" w:eastAsiaTheme="minorEastAsia" w:hAnsiTheme="minorHAnsi" w:cstheme="minorBidi"/>
          <w:noProof/>
          <w:kern w:val="0"/>
          <w:sz w:val="22"/>
          <w:szCs w:val="22"/>
          <w:lang w:val="en-US" w:eastAsia="en-US"/>
        </w:rPr>
      </w:pPr>
      <w:r>
        <w:rPr>
          <w:noProof/>
        </w:rPr>
        <w:t>3  Authority</w:t>
      </w:r>
      <w:r>
        <w:rPr>
          <w:noProof/>
        </w:rPr>
        <w:tab/>
      </w:r>
      <w:r>
        <w:rPr>
          <w:noProof/>
        </w:rPr>
        <w:fldChar w:fldCharType="begin"/>
      </w:r>
      <w:r>
        <w:rPr>
          <w:noProof/>
        </w:rPr>
        <w:instrText xml:space="preserve"> PAGEREF _Toc529357017 \h </w:instrText>
      </w:r>
      <w:r>
        <w:rPr>
          <w:noProof/>
        </w:rPr>
      </w:r>
      <w:r>
        <w:rPr>
          <w:noProof/>
        </w:rPr>
        <w:fldChar w:fldCharType="separate"/>
      </w:r>
      <w:r w:rsidR="00AD5DBA">
        <w:rPr>
          <w:noProof/>
        </w:rPr>
        <w:t>1</w:t>
      </w:r>
      <w:r>
        <w:rPr>
          <w:noProof/>
        </w:rPr>
        <w:fldChar w:fldCharType="end"/>
      </w:r>
    </w:p>
    <w:p w14:paraId="5C42D959" w14:textId="64B8AC77" w:rsidR="00A72395" w:rsidRDefault="00A72395">
      <w:pPr>
        <w:pStyle w:val="TOC5"/>
        <w:rPr>
          <w:rFonts w:asciiTheme="minorHAnsi" w:eastAsiaTheme="minorEastAsia" w:hAnsiTheme="minorHAnsi" w:cstheme="minorBidi"/>
          <w:noProof/>
          <w:kern w:val="0"/>
          <w:sz w:val="22"/>
          <w:szCs w:val="22"/>
          <w:lang w:val="en-US" w:eastAsia="en-US"/>
        </w:rPr>
      </w:pPr>
      <w:r>
        <w:rPr>
          <w:noProof/>
        </w:rPr>
        <w:t>4  Definitions</w:t>
      </w:r>
      <w:r>
        <w:rPr>
          <w:noProof/>
        </w:rPr>
        <w:tab/>
      </w:r>
      <w:r>
        <w:rPr>
          <w:noProof/>
        </w:rPr>
        <w:fldChar w:fldCharType="begin"/>
      </w:r>
      <w:r>
        <w:rPr>
          <w:noProof/>
        </w:rPr>
        <w:instrText xml:space="preserve"> PAGEREF _Toc529357018 \h </w:instrText>
      </w:r>
      <w:r>
        <w:rPr>
          <w:noProof/>
        </w:rPr>
      </w:r>
      <w:r>
        <w:rPr>
          <w:noProof/>
        </w:rPr>
        <w:fldChar w:fldCharType="separate"/>
      </w:r>
      <w:r w:rsidR="00AD5DBA">
        <w:rPr>
          <w:noProof/>
        </w:rPr>
        <w:t>1</w:t>
      </w:r>
      <w:r>
        <w:rPr>
          <w:noProof/>
        </w:rPr>
        <w:fldChar w:fldCharType="end"/>
      </w:r>
    </w:p>
    <w:p w14:paraId="0B991E93" w14:textId="46ED17E3" w:rsidR="00A72395" w:rsidRDefault="00A72395">
      <w:pPr>
        <w:pStyle w:val="TOC5"/>
        <w:rPr>
          <w:rFonts w:asciiTheme="minorHAnsi" w:eastAsiaTheme="minorEastAsia" w:hAnsiTheme="minorHAnsi" w:cstheme="minorBidi"/>
          <w:noProof/>
          <w:kern w:val="0"/>
          <w:sz w:val="22"/>
          <w:szCs w:val="22"/>
          <w:lang w:val="en-US" w:eastAsia="en-US"/>
        </w:rPr>
      </w:pPr>
      <w:r>
        <w:rPr>
          <w:noProof/>
        </w:rPr>
        <w:t>5  Consultation</w:t>
      </w:r>
      <w:r>
        <w:rPr>
          <w:noProof/>
        </w:rPr>
        <w:tab/>
      </w:r>
      <w:r>
        <w:rPr>
          <w:noProof/>
        </w:rPr>
        <w:fldChar w:fldCharType="begin"/>
      </w:r>
      <w:r>
        <w:rPr>
          <w:noProof/>
        </w:rPr>
        <w:instrText xml:space="preserve"> PAGEREF _Toc529357019 \h </w:instrText>
      </w:r>
      <w:r>
        <w:rPr>
          <w:noProof/>
        </w:rPr>
      </w:r>
      <w:r>
        <w:rPr>
          <w:noProof/>
        </w:rPr>
        <w:fldChar w:fldCharType="separate"/>
      </w:r>
      <w:r w:rsidR="00AD5DBA">
        <w:rPr>
          <w:noProof/>
        </w:rPr>
        <w:t>1</w:t>
      </w:r>
      <w:r>
        <w:rPr>
          <w:noProof/>
        </w:rPr>
        <w:fldChar w:fldCharType="end"/>
      </w:r>
    </w:p>
    <w:p w14:paraId="0C36AED1" w14:textId="533816E1" w:rsidR="00A72395" w:rsidRDefault="00A72395">
      <w:pPr>
        <w:pStyle w:val="TOC5"/>
        <w:rPr>
          <w:rFonts w:asciiTheme="minorHAnsi" w:eastAsiaTheme="minorEastAsia" w:hAnsiTheme="minorHAnsi" w:cstheme="minorBidi"/>
          <w:noProof/>
          <w:kern w:val="0"/>
          <w:sz w:val="22"/>
          <w:szCs w:val="22"/>
          <w:lang w:val="en-US" w:eastAsia="en-US"/>
        </w:rPr>
      </w:pPr>
      <w:r>
        <w:rPr>
          <w:noProof/>
        </w:rPr>
        <w:t>6  Schedules</w:t>
      </w:r>
      <w:r>
        <w:rPr>
          <w:noProof/>
        </w:rPr>
        <w:tab/>
      </w:r>
      <w:r>
        <w:rPr>
          <w:noProof/>
        </w:rPr>
        <w:fldChar w:fldCharType="begin"/>
      </w:r>
      <w:r>
        <w:rPr>
          <w:noProof/>
        </w:rPr>
        <w:instrText xml:space="preserve"> PAGEREF _Toc529357020 \h </w:instrText>
      </w:r>
      <w:r>
        <w:rPr>
          <w:noProof/>
        </w:rPr>
      </w:r>
      <w:r>
        <w:rPr>
          <w:noProof/>
        </w:rPr>
        <w:fldChar w:fldCharType="separate"/>
      </w:r>
      <w:r w:rsidR="00AD5DBA">
        <w:rPr>
          <w:noProof/>
        </w:rPr>
        <w:t>2</w:t>
      </w:r>
      <w:r>
        <w:rPr>
          <w:noProof/>
        </w:rPr>
        <w:fldChar w:fldCharType="end"/>
      </w:r>
    </w:p>
    <w:p w14:paraId="28DD515B" w14:textId="0D2B9A54" w:rsidR="00A72395" w:rsidRDefault="00A72395">
      <w:pPr>
        <w:pStyle w:val="TOC5"/>
        <w:rPr>
          <w:rFonts w:asciiTheme="minorHAnsi" w:eastAsiaTheme="minorEastAsia" w:hAnsiTheme="minorHAnsi" w:cstheme="minorBidi"/>
          <w:noProof/>
          <w:kern w:val="0"/>
          <w:sz w:val="22"/>
          <w:szCs w:val="22"/>
          <w:lang w:val="en-US" w:eastAsia="en-US"/>
        </w:rPr>
      </w:pPr>
      <w:r>
        <w:rPr>
          <w:noProof/>
        </w:rPr>
        <w:t>7  Purpose</w:t>
      </w:r>
      <w:r>
        <w:rPr>
          <w:noProof/>
        </w:rPr>
        <w:tab/>
      </w:r>
      <w:r>
        <w:rPr>
          <w:noProof/>
        </w:rPr>
        <w:fldChar w:fldCharType="begin"/>
      </w:r>
      <w:r>
        <w:rPr>
          <w:noProof/>
        </w:rPr>
        <w:instrText xml:space="preserve"> PAGEREF _Toc529357021 \h </w:instrText>
      </w:r>
      <w:r>
        <w:rPr>
          <w:noProof/>
        </w:rPr>
      </w:r>
      <w:r>
        <w:rPr>
          <w:noProof/>
        </w:rPr>
        <w:fldChar w:fldCharType="separate"/>
      </w:r>
      <w:r w:rsidR="00AD5DBA">
        <w:rPr>
          <w:noProof/>
        </w:rPr>
        <w:t>2</w:t>
      </w:r>
      <w:r>
        <w:rPr>
          <w:noProof/>
        </w:rPr>
        <w:fldChar w:fldCharType="end"/>
      </w:r>
    </w:p>
    <w:p w14:paraId="4D86EA32" w14:textId="25428D20" w:rsidR="00A72395" w:rsidRDefault="00A72395">
      <w:pPr>
        <w:pStyle w:val="TOC6"/>
        <w:rPr>
          <w:rFonts w:asciiTheme="minorHAnsi" w:eastAsiaTheme="minorEastAsia" w:hAnsiTheme="minorHAnsi" w:cstheme="minorBidi"/>
          <w:b w:val="0"/>
          <w:noProof/>
          <w:kern w:val="0"/>
          <w:sz w:val="22"/>
          <w:szCs w:val="22"/>
          <w:lang w:val="en-US" w:eastAsia="en-US"/>
        </w:rPr>
      </w:pPr>
      <w:r w:rsidRPr="00DD59E8">
        <w:rPr>
          <w:noProof/>
        </w:rPr>
        <w:t>Part 2—Requirements relating to authorisations, notifications and revocations</w:t>
      </w:r>
      <w:r>
        <w:rPr>
          <w:noProof/>
        </w:rPr>
        <w:tab/>
      </w:r>
      <w:r>
        <w:rPr>
          <w:noProof/>
        </w:rPr>
        <w:fldChar w:fldCharType="begin"/>
      </w:r>
      <w:r>
        <w:rPr>
          <w:noProof/>
        </w:rPr>
        <w:instrText xml:space="preserve"> PAGEREF _Toc529357022 \h </w:instrText>
      </w:r>
      <w:r>
        <w:rPr>
          <w:noProof/>
        </w:rPr>
      </w:r>
      <w:r>
        <w:rPr>
          <w:noProof/>
        </w:rPr>
        <w:fldChar w:fldCharType="separate"/>
      </w:r>
      <w:r w:rsidR="00AD5DBA">
        <w:rPr>
          <w:noProof/>
        </w:rPr>
        <w:t>3</w:t>
      </w:r>
      <w:r>
        <w:rPr>
          <w:noProof/>
        </w:rPr>
        <w:fldChar w:fldCharType="end"/>
      </w:r>
    </w:p>
    <w:p w14:paraId="4BD36DB5" w14:textId="20F59FBB" w:rsidR="00A72395" w:rsidRDefault="00A72395">
      <w:pPr>
        <w:pStyle w:val="TOC6"/>
        <w:rPr>
          <w:rFonts w:asciiTheme="minorHAnsi" w:eastAsiaTheme="minorEastAsia" w:hAnsiTheme="minorHAnsi" w:cstheme="minorBidi"/>
          <w:b w:val="0"/>
          <w:noProof/>
          <w:kern w:val="0"/>
          <w:sz w:val="22"/>
          <w:szCs w:val="22"/>
          <w:lang w:val="en-US" w:eastAsia="en-US"/>
        </w:rPr>
      </w:pPr>
      <w:r w:rsidRPr="00DD59E8">
        <w:rPr>
          <w:noProof/>
        </w:rPr>
        <w:t>Division 1 – Authorisations made by the Organisation</w:t>
      </w:r>
      <w:r>
        <w:rPr>
          <w:noProof/>
        </w:rPr>
        <w:tab/>
      </w:r>
      <w:r>
        <w:rPr>
          <w:noProof/>
        </w:rPr>
        <w:fldChar w:fldCharType="begin"/>
      </w:r>
      <w:r>
        <w:rPr>
          <w:noProof/>
        </w:rPr>
        <w:instrText xml:space="preserve"> PAGEREF _Toc529357023 \h </w:instrText>
      </w:r>
      <w:r>
        <w:rPr>
          <w:noProof/>
        </w:rPr>
      </w:r>
      <w:r>
        <w:rPr>
          <w:noProof/>
        </w:rPr>
        <w:fldChar w:fldCharType="separate"/>
      </w:r>
      <w:r w:rsidR="00AD5DBA">
        <w:rPr>
          <w:noProof/>
        </w:rPr>
        <w:t>3</w:t>
      </w:r>
      <w:r>
        <w:rPr>
          <w:noProof/>
        </w:rPr>
        <w:fldChar w:fldCharType="end"/>
      </w:r>
    </w:p>
    <w:p w14:paraId="0924A807" w14:textId="5DC86C3C" w:rsidR="00A72395" w:rsidRDefault="00A72395">
      <w:pPr>
        <w:pStyle w:val="TOC5"/>
        <w:rPr>
          <w:rFonts w:asciiTheme="minorHAnsi" w:eastAsiaTheme="minorEastAsia" w:hAnsiTheme="minorHAnsi" w:cstheme="minorBidi"/>
          <w:noProof/>
          <w:kern w:val="0"/>
          <w:sz w:val="22"/>
          <w:szCs w:val="22"/>
          <w:lang w:val="en-US" w:eastAsia="en-US"/>
        </w:rPr>
      </w:pPr>
      <w:r>
        <w:rPr>
          <w:noProof/>
        </w:rPr>
        <w:t>8  Authorisation for access to existing information or documents</w:t>
      </w:r>
      <w:r>
        <w:rPr>
          <w:noProof/>
        </w:rPr>
        <w:tab/>
      </w:r>
      <w:r>
        <w:rPr>
          <w:noProof/>
        </w:rPr>
        <w:fldChar w:fldCharType="begin"/>
      </w:r>
      <w:r>
        <w:rPr>
          <w:noProof/>
        </w:rPr>
        <w:instrText xml:space="preserve"> PAGEREF _Toc529357024 \h </w:instrText>
      </w:r>
      <w:r>
        <w:rPr>
          <w:noProof/>
        </w:rPr>
      </w:r>
      <w:r>
        <w:rPr>
          <w:noProof/>
        </w:rPr>
        <w:fldChar w:fldCharType="separate"/>
      </w:r>
      <w:r w:rsidR="00AD5DBA">
        <w:rPr>
          <w:noProof/>
        </w:rPr>
        <w:t>3</w:t>
      </w:r>
      <w:r>
        <w:rPr>
          <w:noProof/>
        </w:rPr>
        <w:fldChar w:fldCharType="end"/>
      </w:r>
    </w:p>
    <w:p w14:paraId="5E4EBDE7" w14:textId="622A96F1" w:rsidR="00A72395" w:rsidRDefault="00A72395">
      <w:pPr>
        <w:pStyle w:val="TOC5"/>
        <w:rPr>
          <w:rFonts w:asciiTheme="minorHAnsi" w:eastAsiaTheme="minorEastAsia" w:hAnsiTheme="minorHAnsi" w:cstheme="minorBidi"/>
          <w:noProof/>
          <w:kern w:val="0"/>
          <w:sz w:val="22"/>
          <w:szCs w:val="22"/>
          <w:lang w:val="en-US" w:eastAsia="en-US"/>
        </w:rPr>
      </w:pPr>
      <w:r>
        <w:rPr>
          <w:noProof/>
        </w:rPr>
        <w:t>9  Authorisation for access to prospective information or documents</w:t>
      </w:r>
      <w:r>
        <w:rPr>
          <w:noProof/>
        </w:rPr>
        <w:tab/>
      </w:r>
      <w:r>
        <w:rPr>
          <w:noProof/>
        </w:rPr>
        <w:fldChar w:fldCharType="begin"/>
      </w:r>
      <w:r>
        <w:rPr>
          <w:noProof/>
        </w:rPr>
        <w:instrText xml:space="preserve"> PAGEREF _Toc529357025 \h </w:instrText>
      </w:r>
      <w:r>
        <w:rPr>
          <w:noProof/>
        </w:rPr>
      </w:r>
      <w:r>
        <w:rPr>
          <w:noProof/>
        </w:rPr>
        <w:fldChar w:fldCharType="separate"/>
      </w:r>
      <w:r w:rsidR="00AD5DBA">
        <w:rPr>
          <w:noProof/>
        </w:rPr>
        <w:t>3</w:t>
      </w:r>
      <w:r>
        <w:rPr>
          <w:noProof/>
        </w:rPr>
        <w:fldChar w:fldCharType="end"/>
      </w:r>
    </w:p>
    <w:p w14:paraId="0DD82AF3" w14:textId="2EB78F43" w:rsidR="00A72395" w:rsidRDefault="00A72395">
      <w:pPr>
        <w:pStyle w:val="TOC6"/>
        <w:rPr>
          <w:rFonts w:asciiTheme="minorHAnsi" w:eastAsiaTheme="minorEastAsia" w:hAnsiTheme="minorHAnsi" w:cstheme="minorBidi"/>
          <w:b w:val="0"/>
          <w:noProof/>
          <w:kern w:val="0"/>
          <w:sz w:val="22"/>
          <w:szCs w:val="22"/>
          <w:lang w:val="en-US" w:eastAsia="en-US"/>
        </w:rPr>
      </w:pPr>
      <w:r w:rsidRPr="00DD59E8">
        <w:rPr>
          <w:noProof/>
        </w:rPr>
        <w:t>Division 2 – Authorisations made by enforcement agencies</w:t>
      </w:r>
      <w:r>
        <w:rPr>
          <w:noProof/>
        </w:rPr>
        <w:tab/>
      </w:r>
      <w:r>
        <w:rPr>
          <w:noProof/>
        </w:rPr>
        <w:fldChar w:fldCharType="begin"/>
      </w:r>
      <w:r>
        <w:rPr>
          <w:noProof/>
        </w:rPr>
        <w:instrText xml:space="preserve"> PAGEREF _Toc529357026 \h </w:instrText>
      </w:r>
      <w:r>
        <w:rPr>
          <w:noProof/>
        </w:rPr>
      </w:r>
      <w:r>
        <w:rPr>
          <w:noProof/>
        </w:rPr>
        <w:fldChar w:fldCharType="separate"/>
      </w:r>
      <w:r w:rsidR="00AD5DBA">
        <w:rPr>
          <w:noProof/>
        </w:rPr>
        <w:t>4</w:t>
      </w:r>
      <w:r>
        <w:rPr>
          <w:noProof/>
        </w:rPr>
        <w:fldChar w:fldCharType="end"/>
      </w:r>
    </w:p>
    <w:p w14:paraId="38F47290" w14:textId="375A0626" w:rsidR="00A72395" w:rsidRDefault="00A72395">
      <w:pPr>
        <w:pStyle w:val="TOC5"/>
        <w:rPr>
          <w:rFonts w:asciiTheme="minorHAnsi" w:eastAsiaTheme="minorEastAsia" w:hAnsiTheme="minorHAnsi" w:cstheme="minorBidi"/>
          <w:noProof/>
          <w:kern w:val="0"/>
          <w:sz w:val="22"/>
          <w:szCs w:val="22"/>
          <w:lang w:val="en-US" w:eastAsia="en-US"/>
        </w:rPr>
      </w:pPr>
      <w:r>
        <w:rPr>
          <w:noProof/>
        </w:rPr>
        <w:t>10  Authorisation for access to existing information or documents</w:t>
      </w:r>
      <w:r>
        <w:rPr>
          <w:noProof/>
        </w:rPr>
        <w:tab/>
      </w:r>
      <w:r>
        <w:rPr>
          <w:noProof/>
        </w:rPr>
        <w:fldChar w:fldCharType="begin"/>
      </w:r>
      <w:r>
        <w:rPr>
          <w:noProof/>
        </w:rPr>
        <w:instrText xml:space="preserve"> PAGEREF _Toc529357027 \h </w:instrText>
      </w:r>
      <w:r>
        <w:rPr>
          <w:noProof/>
        </w:rPr>
      </w:r>
      <w:r>
        <w:rPr>
          <w:noProof/>
        </w:rPr>
        <w:fldChar w:fldCharType="separate"/>
      </w:r>
      <w:r w:rsidR="00AD5DBA">
        <w:rPr>
          <w:noProof/>
        </w:rPr>
        <w:t>4</w:t>
      </w:r>
      <w:r>
        <w:rPr>
          <w:noProof/>
        </w:rPr>
        <w:fldChar w:fldCharType="end"/>
      </w:r>
    </w:p>
    <w:p w14:paraId="14DBC054" w14:textId="16928CC6" w:rsidR="00A72395" w:rsidRDefault="00A72395">
      <w:pPr>
        <w:pStyle w:val="TOC5"/>
        <w:tabs>
          <w:tab w:val="left" w:pos="2183"/>
        </w:tabs>
        <w:rPr>
          <w:rFonts w:asciiTheme="minorHAnsi" w:eastAsiaTheme="minorEastAsia" w:hAnsiTheme="minorHAnsi" w:cstheme="minorBidi"/>
          <w:noProof/>
          <w:kern w:val="0"/>
          <w:sz w:val="22"/>
          <w:szCs w:val="22"/>
          <w:lang w:val="en-US" w:eastAsia="en-US"/>
        </w:rPr>
      </w:pPr>
      <w:r>
        <w:rPr>
          <w:noProof/>
        </w:rPr>
        <w:t>11</w:t>
      </w:r>
      <w:r>
        <w:rPr>
          <w:rFonts w:asciiTheme="minorHAnsi" w:eastAsiaTheme="minorEastAsia" w:hAnsiTheme="minorHAnsi" w:cstheme="minorBidi"/>
          <w:noProof/>
          <w:kern w:val="0"/>
          <w:sz w:val="22"/>
          <w:szCs w:val="22"/>
          <w:lang w:val="en-US" w:eastAsia="en-US"/>
        </w:rPr>
        <w:tab/>
      </w:r>
      <w:r>
        <w:rPr>
          <w:noProof/>
        </w:rPr>
        <w:t>Authorisations for access to existing information or documents by the Australian Federal Police – enforcing foreign or international laws</w:t>
      </w:r>
      <w:r>
        <w:rPr>
          <w:noProof/>
        </w:rPr>
        <w:tab/>
      </w:r>
      <w:r>
        <w:rPr>
          <w:noProof/>
        </w:rPr>
        <w:fldChar w:fldCharType="begin"/>
      </w:r>
      <w:r>
        <w:rPr>
          <w:noProof/>
        </w:rPr>
        <w:instrText xml:space="preserve"> PAGEREF _Toc529357028 \h </w:instrText>
      </w:r>
      <w:r>
        <w:rPr>
          <w:noProof/>
        </w:rPr>
      </w:r>
      <w:r>
        <w:rPr>
          <w:noProof/>
        </w:rPr>
        <w:fldChar w:fldCharType="separate"/>
      </w:r>
      <w:r w:rsidR="00AD5DBA">
        <w:rPr>
          <w:noProof/>
        </w:rPr>
        <w:t>5</w:t>
      </w:r>
      <w:r>
        <w:rPr>
          <w:noProof/>
        </w:rPr>
        <w:fldChar w:fldCharType="end"/>
      </w:r>
    </w:p>
    <w:p w14:paraId="4D6E0AF7" w14:textId="228550C4" w:rsidR="00A72395" w:rsidRDefault="00A72395">
      <w:pPr>
        <w:pStyle w:val="TOC5"/>
        <w:tabs>
          <w:tab w:val="left" w:pos="2183"/>
        </w:tabs>
        <w:rPr>
          <w:rFonts w:asciiTheme="minorHAnsi" w:eastAsiaTheme="minorEastAsia" w:hAnsiTheme="minorHAnsi" w:cstheme="minorBidi"/>
          <w:noProof/>
          <w:kern w:val="0"/>
          <w:sz w:val="22"/>
          <w:szCs w:val="22"/>
          <w:lang w:val="en-US" w:eastAsia="en-US"/>
        </w:rPr>
      </w:pPr>
      <w:r>
        <w:rPr>
          <w:noProof/>
        </w:rPr>
        <w:t>12</w:t>
      </w:r>
      <w:r>
        <w:rPr>
          <w:rFonts w:asciiTheme="minorHAnsi" w:eastAsiaTheme="minorEastAsia" w:hAnsiTheme="minorHAnsi" w:cstheme="minorBidi"/>
          <w:noProof/>
          <w:kern w:val="0"/>
          <w:sz w:val="22"/>
          <w:szCs w:val="22"/>
          <w:lang w:val="en-US" w:eastAsia="en-US"/>
        </w:rPr>
        <w:tab/>
      </w:r>
      <w:r>
        <w:rPr>
          <w:noProof/>
        </w:rPr>
        <w:t>Authorisation for access to prospective information or documents by criminal law-enforcement agencies</w:t>
      </w:r>
      <w:r>
        <w:rPr>
          <w:noProof/>
        </w:rPr>
        <w:tab/>
      </w:r>
      <w:r>
        <w:rPr>
          <w:noProof/>
        </w:rPr>
        <w:fldChar w:fldCharType="begin"/>
      </w:r>
      <w:r>
        <w:rPr>
          <w:noProof/>
        </w:rPr>
        <w:instrText xml:space="preserve"> PAGEREF _Toc529357029 \h </w:instrText>
      </w:r>
      <w:r>
        <w:rPr>
          <w:noProof/>
        </w:rPr>
      </w:r>
      <w:r>
        <w:rPr>
          <w:noProof/>
        </w:rPr>
        <w:fldChar w:fldCharType="separate"/>
      </w:r>
      <w:r w:rsidR="00AD5DBA">
        <w:rPr>
          <w:noProof/>
        </w:rPr>
        <w:t>7</w:t>
      </w:r>
      <w:r>
        <w:rPr>
          <w:noProof/>
        </w:rPr>
        <w:fldChar w:fldCharType="end"/>
      </w:r>
    </w:p>
    <w:p w14:paraId="11A78544" w14:textId="70586D8D" w:rsidR="00A72395" w:rsidRDefault="00A72395">
      <w:pPr>
        <w:pStyle w:val="TOC5"/>
        <w:tabs>
          <w:tab w:val="left" w:pos="2183"/>
        </w:tabs>
        <w:rPr>
          <w:rFonts w:asciiTheme="minorHAnsi" w:eastAsiaTheme="minorEastAsia" w:hAnsiTheme="minorHAnsi" w:cstheme="minorBidi"/>
          <w:noProof/>
          <w:kern w:val="0"/>
          <w:sz w:val="22"/>
          <w:szCs w:val="22"/>
          <w:lang w:val="en-US" w:eastAsia="en-US"/>
        </w:rPr>
      </w:pPr>
      <w:r>
        <w:rPr>
          <w:noProof/>
        </w:rPr>
        <w:t>13</w:t>
      </w:r>
      <w:r>
        <w:rPr>
          <w:rFonts w:asciiTheme="minorHAnsi" w:eastAsiaTheme="minorEastAsia" w:hAnsiTheme="minorHAnsi" w:cstheme="minorBidi"/>
          <w:noProof/>
          <w:kern w:val="0"/>
          <w:sz w:val="22"/>
          <w:szCs w:val="22"/>
          <w:lang w:val="en-US" w:eastAsia="en-US"/>
        </w:rPr>
        <w:tab/>
      </w:r>
      <w:r>
        <w:rPr>
          <w:noProof/>
        </w:rPr>
        <w:t>Authorisations for access to prospective information or documents by the Australian Federal Police – enforcing international laws</w:t>
      </w:r>
      <w:r>
        <w:rPr>
          <w:noProof/>
        </w:rPr>
        <w:tab/>
      </w:r>
      <w:r>
        <w:rPr>
          <w:noProof/>
        </w:rPr>
        <w:fldChar w:fldCharType="begin"/>
      </w:r>
      <w:r>
        <w:rPr>
          <w:noProof/>
        </w:rPr>
        <w:instrText xml:space="preserve"> PAGEREF _Toc529357030 \h </w:instrText>
      </w:r>
      <w:r>
        <w:rPr>
          <w:noProof/>
        </w:rPr>
      </w:r>
      <w:r>
        <w:rPr>
          <w:noProof/>
        </w:rPr>
        <w:fldChar w:fldCharType="separate"/>
      </w:r>
      <w:r w:rsidR="00AD5DBA">
        <w:rPr>
          <w:noProof/>
        </w:rPr>
        <w:t>8</w:t>
      </w:r>
      <w:r>
        <w:rPr>
          <w:noProof/>
        </w:rPr>
        <w:fldChar w:fldCharType="end"/>
      </w:r>
    </w:p>
    <w:p w14:paraId="62B04BE1" w14:textId="55F9D43E" w:rsidR="00A72395" w:rsidRDefault="00A72395">
      <w:pPr>
        <w:pStyle w:val="TOC5"/>
        <w:tabs>
          <w:tab w:val="left" w:pos="2183"/>
        </w:tabs>
        <w:rPr>
          <w:rFonts w:asciiTheme="minorHAnsi" w:eastAsiaTheme="minorEastAsia" w:hAnsiTheme="minorHAnsi" w:cstheme="minorBidi"/>
          <w:noProof/>
          <w:kern w:val="0"/>
          <w:sz w:val="22"/>
          <w:szCs w:val="22"/>
          <w:lang w:val="en-US" w:eastAsia="en-US"/>
        </w:rPr>
      </w:pPr>
      <w:r>
        <w:rPr>
          <w:noProof/>
        </w:rPr>
        <w:t>14</w:t>
      </w:r>
      <w:r>
        <w:rPr>
          <w:rFonts w:asciiTheme="minorHAnsi" w:eastAsiaTheme="minorEastAsia" w:hAnsiTheme="minorHAnsi" w:cstheme="minorBidi"/>
          <w:noProof/>
          <w:kern w:val="0"/>
          <w:sz w:val="22"/>
          <w:szCs w:val="22"/>
          <w:lang w:val="en-US" w:eastAsia="en-US"/>
        </w:rPr>
        <w:tab/>
      </w:r>
      <w:r>
        <w:rPr>
          <w:noProof/>
        </w:rPr>
        <w:t>Secondary disclosure authorisations for the Australian Federal Police to disclose information or documents – enforcing foreign or international laws</w:t>
      </w:r>
      <w:r>
        <w:rPr>
          <w:noProof/>
        </w:rPr>
        <w:tab/>
      </w:r>
      <w:r>
        <w:rPr>
          <w:noProof/>
        </w:rPr>
        <w:fldChar w:fldCharType="begin"/>
      </w:r>
      <w:r>
        <w:rPr>
          <w:noProof/>
        </w:rPr>
        <w:instrText xml:space="preserve"> PAGEREF _Toc529357031 \h </w:instrText>
      </w:r>
      <w:r>
        <w:rPr>
          <w:noProof/>
        </w:rPr>
      </w:r>
      <w:r>
        <w:rPr>
          <w:noProof/>
        </w:rPr>
        <w:fldChar w:fldCharType="separate"/>
      </w:r>
      <w:r w:rsidR="00AD5DBA">
        <w:rPr>
          <w:noProof/>
        </w:rPr>
        <w:t>13</w:t>
      </w:r>
      <w:r>
        <w:rPr>
          <w:noProof/>
        </w:rPr>
        <w:fldChar w:fldCharType="end"/>
      </w:r>
    </w:p>
    <w:p w14:paraId="205BF033" w14:textId="5D1D4771" w:rsidR="00A72395" w:rsidRDefault="00A72395">
      <w:pPr>
        <w:pStyle w:val="TOC5"/>
        <w:tabs>
          <w:tab w:val="left" w:pos="2183"/>
        </w:tabs>
        <w:rPr>
          <w:rFonts w:asciiTheme="minorHAnsi" w:eastAsiaTheme="minorEastAsia" w:hAnsiTheme="minorHAnsi" w:cstheme="minorBidi"/>
          <w:noProof/>
          <w:kern w:val="0"/>
          <w:sz w:val="22"/>
          <w:szCs w:val="22"/>
          <w:lang w:val="en-US" w:eastAsia="en-US"/>
        </w:rPr>
      </w:pPr>
      <w:r>
        <w:rPr>
          <w:noProof/>
        </w:rPr>
        <w:t>15</w:t>
      </w:r>
      <w:r>
        <w:rPr>
          <w:rFonts w:asciiTheme="minorHAnsi" w:eastAsiaTheme="minorEastAsia" w:hAnsiTheme="minorHAnsi" w:cstheme="minorBidi"/>
          <w:noProof/>
          <w:kern w:val="0"/>
          <w:sz w:val="22"/>
          <w:szCs w:val="22"/>
          <w:lang w:val="en-US" w:eastAsia="en-US"/>
        </w:rPr>
        <w:tab/>
      </w:r>
      <w:r>
        <w:rPr>
          <w:noProof/>
        </w:rPr>
        <w:t>Secondary disclosure authorisations for the Australian Federal Police to disclose information or documents – enforcement of the criminal law</w:t>
      </w:r>
      <w:r>
        <w:rPr>
          <w:noProof/>
        </w:rPr>
        <w:tab/>
      </w:r>
      <w:r>
        <w:rPr>
          <w:noProof/>
        </w:rPr>
        <w:fldChar w:fldCharType="begin"/>
      </w:r>
      <w:r>
        <w:rPr>
          <w:noProof/>
        </w:rPr>
        <w:instrText xml:space="preserve"> PAGEREF _Toc529357032 \h </w:instrText>
      </w:r>
      <w:r>
        <w:rPr>
          <w:noProof/>
        </w:rPr>
      </w:r>
      <w:r>
        <w:rPr>
          <w:noProof/>
        </w:rPr>
        <w:fldChar w:fldCharType="separate"/>
      </w:r>
      <w:r w:rsidR="00AD5DBA">
        <w:rPr>
          <w:noProof/>
        </w:rPr>
        <w:t>14</w:t>
      </w:r>
      <w:r>
        <w:rPr>
          <w:noProof/>
        </w:rPr>
        <w:fldChar w:fldCharType="end"/>
      </w:r>
    </w:p>
    <w:p w14:paraId="021A98DE" w14:textId="1756F29E" w:rsidR="00A72395" w:rsidRDefault="00A72395">
      <w:pPr>
        <w:pStyle w:val="TOC6"/>
        <w:rPr>
          <w:rFonts w:asciiTheme="minorHAnsi" w:eastAsiaTheme="minorEastAsia" w:hAnsiTheme="minorHAnsi" w:cstheme="minorBidi"/>
          <w:b w:val="0"/>
          <w:noProof/>
          <w:kern w:val="0"/>
          <w:sz w:val="22"/>
          <w:szCs w:val="22"/>
          <w:lang w:val="en-US" w:eastAsia="en-US"/>
        </w:rPr>
      </w:pPr>
      <w:r w:rsidRPr="00DD59E8">
        <w:rPr>
          <w:noProof/>
        </w:rPr>
        <w:t>Division 3 – Notifications of authorisations</w:t>
      </w:r>
      <w:r>
        <w:rPr>
          <w:noProof/>
        </w:rPr>
        <w:tab/>
      </w:r>
      <w:r>
        <w:rPr>
          <w:noProof/>
        </w:rPr>
        <w:fldChar w:fldCharType="begin"/>
      </w:r>
      <w:r>
        <w:rPr>
          <w:noProof/>
        </w:rPr>
        <w:instrText xml:space="preserve"> PAGEREF _Toc529357033 \h </w:instrText>
      </w:r>
      <w:r>
        <w:rPr>
          <w:noProof/>
        </w:rPr>
      </w:r>
      <w:r>
        <w:rPr>
          <w:noProof/>
        </w:rPr>
        <w:fldChar w:fldCharType="separate"/>
      </w:r>
      <w:r w:rsidR="00AD5DBA">
        <w:rPr>
          <w:noProof/>
        </w:rPr>
        <w:t>16</w:t>
      </w:r>
      <w:r>
        <w:rPr>
          <w:noProof/>
        </w:rPr>
        <w:fldChar w:fldCharType="end"/>
      </w:r>
    </w:p>
    <w:p w14:paraId="516722F0" w14:textId="71C6ABB2" w:rsidR="00A72395" w:rsidRDefault="00A72395">
      <w:pPr>
        <w:pStyle w:val="TOC5"/>
        <w:tabs>
          <w:tab w:val="left" w:pos="2183"/>
        </w:tabs>
        <w:rPr>
          <w:rFonts w:asciiTheme="minorHAnsi" w:eastAsiaTheme="minorEastAsia" w:hAnsiTheme="minorHAnsi" w:cstheme="minorBidi"/>
          <w:noProof/>
          <w:kern w:val="0"/>
          <w:sz w:val="22"/>
          <w:szCs w:val="22"/>
          <w:lang w:val="en-US" w:eastAsia="en-US"/>
        </w:rPr>
      </w:pPr>
      <w:r>
        <w:rPr>
          <w:noProof/>
        </w:rPr>
        <w:t>16</w:t>
      </w:r>
      <w:r>
        <w:rPr>
          <w:rFonts w:asciiTheme="minorHAnsi" w:eastAsiaTheme="minorEastAsia" w:hAnsiTheme="minorHAnsi" w:cstheme="minorBidi"/>
          <w:noProof/>
          <w:kern w:val="0"/>
          <w:sz w:val="22"/>
          <w:szCs w:val="22"/>
          <w:lang w:val="en-US" w:eastAsia="en-US"/>
        </w:rPr>
        <w:tab/>
      </w:r>
      <w:r>
        <w:rPr>
          <w:noProof/>
        </w:rPr>
        <w:t>Notification of an authorisation</w:t>
      </w:r>
      <w:r>
        <w:rPr>
          <w:noProof/>
        </w:rPr>
        <w:tab/>
      </w:r>
      <w:r>
        <w:rPr>
          <w:noProof/>
        </w:rPr>
        <w:fldChar w:fldCharType="begin"/>
      </w:r>
      <w:r>
        <w:rPr>
          <w:noProof/>
        </w:rPr>
        <w:instrText xml:space="preserve"> PAGEREF _Toc529357034 \h </w:instrText>
      </w:r>
      <w:r>
        <w:rPr>
          <w:noProof/>
        </w:rPr>
      </w:r>
      <w:r>
        <w:rPr>
          <w:noProof/>
        </w:rPr>
        <w:fldChar w:fldCharType="separate"/>
      </w:r>
      <w:r w:rsidR="00AD5DBA">
        <w:rPr>
          <w:noProof/>
        </w:rPr>
        <w:t>16</w:t>
      </w:r>
      <w:r>
        <w:rPr>
          <w:noProof/>
        </w:rPr>
        <w:fldChar w:fldCharType="end"/>
      </w:r>
    </w:p>
    <w:p w14:paraId="7CB4240F" w14:textId="71FED988" w:rsidR="00A72395" w:rsidRDefault="00A72395">
      <w:pPr>
        <w:pStyle w:val="TOC6"/>
        <w:rPr>
          <w:rFonts w:asciiTheme="minorHAnsi" w:eastAsiaTheme="minorEastAsia" w:hAnsiTheme="minorHAnsi" w:cstheme="minorBidi"/>
          <w:b w:val="0"/>
          <w:noProof/>
          <w:kern w:val="0"/>
          <w:sz w:val="22"/>
          <w:szCs w:val="22"/>
          <w:lang w:val="en-US" w:eastAsia="en-US"/>
        </w:rPr>
      </w:pPr>
      <w:r w:rsidRPr="00DD59E8">
        <w:rPr>
          <w:noProof/>
        </w:rPr>
        <w:t>Division 4 – Revocations of authorisations</w:t>
      </w:r>
      <w:r>
        <w:rPr>
          <w:noProof/>
        </w:rPr>
        <w:tab/>
      </w:r>
      <w:r>
        <w:rPr>
          <w:noProof/>
        </w:rPr>
        <w:fldChar w:fldCharType="begin"/>
      </w:r>
      <w:r>
        <w:rPr>
          <w:noProof/>
        </w:rPr>
        <w:instrText xml:space="preserve"> PAGEREF _Toc529357035 \h </w:instrText>
      </w:r>
      <w:r>
        <w:rPr>
          <w:noProof/>
        </w:rPr>
      </w:r>
      <w:r>
        <w:rPr>
          <w:noProof/>
        </w:rPr>
        <w:fldChar w:fldCharType="separate"/>
      </w:r>
      <w:r w:rsidR="00AD5DBA">
        <w:rPr>
          <w:noProof/>
        </w:rPr>
        <w:t>16</w:t>
      </w:r>
      <w:r>
        <w:rPr>
          <w:noProof/>
        </w:rPr>
        <w:fldChar w:fldCharType="end"/>
      </w:r>
    </w:p>
    <w:p w14:paraId="25D8403F" w14:textId="76B8EA48" w:rsidR="00A72395" w:rsidRDefault="00A72395">
      <w:pPr>
        <w:pStyle w:val="TOC5"/>
        <w:tabs>
          <w:tab w:val="left" w:pos="2183"/>
        </w:tabs>
        <w:rPr>
          <w:rFonts w:asciiTheme="minorHAnsi" w:eastAsiaTheme="minorEastAsia" w:hAnsiTheme="minorHAnsi" w:cstheme="minorBidi"/>
          <w:noProof/>
          <w:kern w:val="0"/>
          <w:sz w:val="22"/>
          <w:szCs w:val="22"/>
          <w:lang w:val="en-US" w:eastAsia="en-US"/>
        </w:rPr>
      </w:pPr>
      <w:r>
        <w:rPr>
          <w:noProof/>
        </w:rPr>
        <w:t>17</w:t>
      </w:r>
      <w:r>
        <w:rPr>
          <w:rFonts w:asciiTheme="minorHAnsi" w:eastAsiaTheme="minorEastAsia" w:hAnsiTheme="minorHAnsi" w:cstheme="minorBidi"/>
          <w:noProof/>
          <w:kern w:val="0"/>
          <w:sz w:val="22"/>
          <w:szCs w:val="22"/>
          <w:lang w:val="en-US" w:eastAsia="en-US"/>
        </w:rPr>
        <w:tab/>
      </w:r>
      <w:r>
        <w:rPr>
          <w:noProof/>
        </w:rPr>
        <w:t>Revocation of an authorisation made by the Organisation</w:t>
      </w:r>
      <w:r>
        <w:rPr>
          <w:noProof/>
        </w:rPr>
        <w:tab/>
      </w:r>
      <w:r>
        <w:rPr>
          <w:noProof/>
        </w:rPr>
        <w:fldChar w:fldCharType="begin"/>
      </w:r>
      <w:r>
        <w:rPr>
          <w:noProof/>
        </w:rPr>
        <w:instrText xml:space="preserve"> PAGEREF _Toc529357036 \h </w:instrText>
      </w:r>
      <w:r>
        <w:rPr>
          <w:noProof/>
        </w:rPr>
      </w:r>
      <w:r>
        <w:rPr>
          <w:noProof/>
        </w:rPr>
        <w:fldChar w:fldCharType="separate"/>
      </w:r>
      <w:r w:rsidR="00AD5DBA">
        <w:rPr>
          <w:noProof/>
        </w:rPr>
        <w:t>16</w:t>
      </w:r>
      <w:r>
        <w:rPr>
          <w:noProof/>
        </w:rPr>
        <w:fldChar w:fldCharType="end"/>
      </w:r>
    </w:p>
    <w:p w14:paraId="742580D5" w14:textId="4AAFEE22" w:rsidR="00A72395" w:rsidRDefault="00A72395">
      <w:pPr>
        <w:pStyle w:val="TOC5"/>
        <w:tabs>
          <w:tab w:val="left" w:pos="2183"/>
        </w:tabs>
        <w:rPr>
          <w:rFonts w:asciiTheme="minorHAnsi" w:eastAsiaTheme="minorEastAsia" w:hAnsiTheme="minorHAnsi" w:cstheme="minorBidi"/>
          <w:noProof/>
          <w:kern w:val="0"/>
          <w:sz w:val="22"/>
          <w:szCs w:val="22"/>
          <w:lang w:val="en-US" w:eastAsia="en-US"/>
        </w:rPr>
      </w:pPr>
      <w:r>
        <w:rPr>
          <w:noProof/>
        </w:rPr>
        <w:t>18</w:t>
      </w:r>
      <w:r>
        <w:rPr>
          <w:rFonts w:asciiTheme="minorHAnsi" w:eastAsiaTheme="minorEastAsia" w:hAnsiTheme="minorHAnsi" w:cstheme="minorBidi"/>
          <w:noProof/>
          <w:kern w:val="0"/>
          <w:sz w:val="22"/>
          <w:szCs w:val="22"/>
          <w:lang w:val="en-US" w:eastAsia="en-US"/>
        </w:rPr>
        <w:tab/>
      </w:r>
      <w:r>
        <w:rPr>
          <w:noProof/>
        </w:rPr>
        <w:t>Revocation of an authorisation made by a criminal law</w:t>
      </w:r>
      <w:r>
        <w:rPr>
          <w:noProof/>
        </w:rPr>
        <w:noBreakHyphen/>
        <w:t>enforcement agency</w:t>
      </w:r>
      <w:r>
        <w:rPr>
          <w:noProof/>
        </w:rPr>
        <w:tab/>
      </w:r>
      <w:r>
        <w:rPr>
          <w:noProof/>
        </w:rPr>
        <w:fldChar w:fldCharType="begin"/>
      </w:r>
      <w:r>
        <w:rPr>
          <w:noProof/>
        </w:rPr>
        <w:instrText xml:space="preserve"> PAGEREF _Toc529357037 \h </w:instrText>
      </w:r>
      <w:r>
        <w:rPr>
          <w:noProof/>
        </w:rPr>
      </w:r>
      <w:r>
        <w:rPr>
          <w:noProof/>
        </w:rPr>
        <w:fldChar w:fldCharType="separate"/>
      </w:r>
      <w:r w:rsidR="00AD5DBA">
        <w:rPr>
          <w:noProof/>
        </w:rPr>
        <w:t>17</w:t>
      </w:r>
      <w:r>
        <w:rPr>
          <w:noProof/>
        </w:rPr>
        <w:fldChar w:fldCharType="end"/>
      </w:r>
    </w:p>
    <w:p w14:paraId="5DCC6450" w14:textId="3576794A" w:rsidR="00A72395" w:rsidRDefault="00A72395">
      <w:pPr>
        <w:pStyle w:val="TOC5"/>
        <w:tabs>
          <w:tab w:val="left" w:pos="2183"/>
        </w:tabs>
        <w:rPr>
          <w:rFonts w:asciiTheme="minorHAnsi" w:eastAsiaTheme="minorEastAsia" w:hAnsiTheme="minorHAnsi" w:cstheme="minorBidi"/>
          <w:noProof/>
          <w:kern w:val="0"/>
          <w:sz w:val="22"/>
          <w:szCs w:val="22"/>
          <w:lang w:val="en-US" w:eastAsia="en-US"/>
        </w:rPr>
      </w:pPr>
      <w:r>
        <w:rPr>
          <w:noProof/>
        </w:rPr>
        <w:t>19</w:t>
      </w:r>
      <w:r>
        <w:rPr>
          <w:rFonts w:asciiTheme="minorHAnsi" w:eastAsiaTheme="minorEastAsia" w:hAnsiTheme="minorHAnsi" w:cstheme="minorBidi"/>
          <w:noProof/>
          <w:kern w:val="0"/>
          <w:sz w:val="22"/>
          <w:szCs w:val="22"/>
          <w:lang w:val="en-US" w:eastAsia="en-US"/>
        </w:rPr>
        <w:tab/>
      </w:r>
      <w:r>
        <w:rPr>
          <w:noProof/>
        </w:rPr>
        <w:t>Revocation of an authorisation made by the Australian Federal Police – enforcing international laws</w:t>
      </w:r>
      <w:r>
        <w:rPr>
          <w:noProof/>
        </w:rPr>
        <w:tab/>
      </w:r>
      <w:r>
        <w:rPr>
          <w:noProof/>
        </w:rPr>
        <w:fldChar w:fldCharType="begin"/>
      </w:r>
      <w:r>
        <w:rPr>
          <w:noProof/>
        </w:rPr>
        <w:instrText xml:space="preserve"> PAGEREF _Toc529357038 \h </w:instrText>
      </w:r>
      <w:r>
        <w:rPr>
          <w:noProof/>
        </w:rPr>
      </w:r>
      <w:r>
        <w:rPr>
          <w:noProof/>
        </w:rPr>
        <w:fldChar w:fldCharType="separate"/>
      </w:r>
      <w:r w:rsidR="00AD5DBA">
        <w:rPr>
          <w:noProof/>
        </w:rPr>
        <w:t>18</w:t>
      </w:r>
      <w:r>
        <w:rPr>
          <w:noProof/>
        </w:rPr>
        <w:fldChar w:fldCharType="end"/>
      </w:r>
    </w:p>
    <w:p w14:paraId="05313180" w14:textId="3842227A" w:rsidR="00A72395" w:rsidRDefault="00A72395">
      <w:pPr>
        <w:pStyle w:val="TOC6"/>
        <w:rPr>
          <w:rFonts w:asciiTheme="minorHAnsi" w:eastAsiaTheme="minorEastAsia" w:hAnsiTheme="minorHAnsi" w:cstheme="minorBidi"/>
          <w:b w:val="0"/>
          <w:noProof/>
          <w:kern w:val="0"/>
          <w:sz w:val="22"/>
          <w:szCs w:val="22"/>
          <w:lang w:val="en-US" w:eastAsia="en-US"/>
        </w:rPr>
      </w:pPr>
      <w:r w:rsidRPr="00DD59E8">
        <w:rPr>
          <w:noProof/>
        </w:rPr>
        <w:t>Division 5 – Notification of revocations</w:t>
      </w:r>
      <w:r>
        <w:rPr>
          <w:noProof/>
        </w:rPr>
        <w:tab/>
      </w:r>
      <w:r>
        <w:rPr>
          <w:noProof/>
        </w:rPr>
        <w:fldChar w:fldCharType="begin"/>
      </w:r>
      <w:r>
        <w:rPr>
          <w:noProof/>
        </w:rPr>
        <w:instrText xml:space="preserve"> PAGEREF _Toc529357039 \h </w:instrText>
      </w:r>
      <w:r>
        <w:rPr>
          <w:noProof/>
        </w:rPr>
      </w:r>
      <w:r>
        <w:rPr>
          <w:noProof/>
        </w:rPr>
        <w:fldChar w:fldCharType="separate"/>
      </w:r>
      <w:r w:rsidR="00AD5DBA">
        <w:rPr>
          <w:noProof/>
        </w:rPr>
        <w:t>19</w:t>
      </w:r>
      <w:r>
        <w:rPr>
          <w:noProof/>
        </w:rPr>
        <w:fldChar w:fldCharType="end"/>
      </w:r>
    </w:p>
    <w:p w14:paraId="4B44A635" w14:textId="6E6445DF" w:rsidR="00A72395" w:rsidRDefault="00A72395">
      <w:pPr>
        <w:pStyle w:val="TOC5"/>
        <w:tabs>
          <w:tab w:val="left" w:pos="2183"/>
        </w:tabs>
        <w:rPr>
          <w:rFonts w:asciiTheme="minorHAnsi" w:eastAsiaTheme="minorEastAsia" w:hAnsiTheme="minorHAnsi" w:cstheme="minorBidi"/>
          <w:noProof/>
          <w:kern w:val="0"/>
          <w:sz w:val="22"/>
          <w:szCs w:val="22"/>
          <w:lang w:val="en-US" w:eastAsia="en-US"/>
        </w:rPr>
      </w:pPr>
      <w:r>
        <w:rPr>
          <w:noProof/>
        </w:rPr>
        <w:t>20</w:t>
      </w:r>
      <w:r>
        <w:rPr>
          <w:rFonts w:asciiTheme="minorHAnsi" w:eastAsiaTheme="minorEastAsia" w:hAnsiTheme="minorHAnsi" w:cstheme="minorBidi"/>
          <w:noProof/>
          <w:kern w:val="0"/>
          <w:sz w:val="22"/>
          <w:szCs w:val="22"/>
          <w:lang w:val="en-US" w:eastAsia="en-US"/>
        </w:rPr>
        <w:tab/>
      </w:r>
      <w:r>
        <w:rPr>
          <w:noProof/>
        </w:rPr>
        <w:t>Notification of a revocation</w:t>
      </w:r>
      <w:r>
        <w:rPr>
          <w:noProof/>
        </w:rPr>
        <w:tab/>
      </w:r>
      <w:r>
        <w:rPr>
          <w:noProof/>
        </w:rPr>
        <w:fldChar w:fldCharType="begin"/>
      </w:r>
      <w:r>
        <w:rPr>
          <w:noProof/>
        </w:rPr>
        <w:instrText xml:space="preserve"> PAGEREF _Toc529357040 \h </w:instrText>
      </w:r>
      <w:r>
        <w:rPr>
          <w:noProof/>
        </w:rPr>
      </w:r>
      <w:r>
        <w:rPr>
          <w:noProof/>
        </w:rPr>
        <w:fldChar w:fldCharType="separate"/>
      </w:r>
      <w:r w:rsidR="00AD5DBA">
        <w:rPr>
          <w:noProof/>
        </w:rPr>
        <w:t>19</w:t>
      </w:r>
      <w:r>
        <w:rPr>
          <w:noProof/>
        </w:rPr>
        <w:fldChar w:fldCharType="end"/>
      </w:r>
    </w:p>
    <w:p w14:paraId="23A92DA0" w14:textId="098E290D" w:rsidR="00A72395" w:rsidRDefault="00A72395">
      <w:pPr>
        <w:pStyle w:val="TOC6"/>
        <w:rPr>
          <w:rFonts w:asciiTheme="minorHAnsi" w:eastAsiaTheme="minorEastAsia" w:hAnsiTheme="minorHAnsi" w:cstheme="minorBidi"/>
          <w:b w:val="0"/>
          <w:noProof/>
          <w:kern w:val="0"/>
          <w:sz w:val="22"/>
          <w:szCs w:val="22"/>
          <w:lang w:val="en-US" w:eastAsia="en-US"/>
        </w:rPr>
      </w:pPr>
      <w:r w:rsidRPr="00DD59E8">
        <w:rPr>
          <w:noProof/>
        </w:rPr>
        <w:t>Schedule 1—Repeals</w:t>
      </w:r>
      <w:r>
        <w:rPr>
          <w:noProof/>
        </w:rPr>
        <w:tab/>
      </w:r>
      <w:r>
        <w:rPr>
          <w:noProof/>
        </w:rPr>
        <w:fldChar w:fldCharType="begin"/>
      </w:r>
      <w:r>
        <w:rPr>
          <w:noProof/>
        </w:rPr>
        <w:instrText xml:space="preserve"> PAGEREF _Toc529357041 \h </w:instrText>
      </w:r>
      <w:r>
        <w:rPr>
          <w:noProof/>
        </w:rPr>
      </w:r>
      <w:r>
        <w:rPr>
          <w:noProof/>
        </w:rPr>
        <w:fldChar w:fldCharType="separate"/>
      </w:r>
      <w:r w:rsidR="00AD5DBA">
        <w:rPr>
          <w:noProof/>
        </w:rPr>
        <w:t>20</w:t>
      </w:r>
      <w:r>
        <w:rPr>
          <w:noProof/>
        </w:rPr>
        <w:fldChar w:fldCharType="end"/>
      </w:r>
    </w:p>
    <w:p w14:paraId="2C481BF5" w14:textId="262AA981" w:rsidR="00A72395" w:rsidRDefault="00A72395">
      <w:pPr>
        <w:pStyle w:val="TOC9"/>
        <w:rPr>
          <w:rFonts w:asciiTheme="minorHAnsi" w:eastAsiaTheme="minorEastAsia" w:hAnsiTheme="minorHAnsi" w:cstheme="minorBidi"/>
          <w:i w:val="0"/>
          <w:noProof/>
          <w:kern w:val="0"/>
          <w:sz w:val="22"/>
          <w:szCs w:val="22"/>
          <w:lang w:val="en-US" w:eastAsia="en-US"/>
        </w:rPr>
      </w:pPr>
      <w:r>
        <w:rPr>
          <w:noProof/>
        </w:rPr>
        <w:t>Telecommunications (Interception and Access) (Requirements for Authorisations, Notifications and Revocations) Determination 2015</w:t>
      </w:r>
      <w:r>
        <w:rPr>
          <w:noProof/>
        </w:rPr>
        <w:tab/>
      </w:r>
      <w:r w:rsidRPr="00A72395">
        <w:rPr>
          <w:i w:val="0"/>
          <w:noProof/>
        </w:rPr>
        <w:fldChar w:fldCharType="begin"/>
      </w:r>
      <w:r w:rsidRPr="00A72395">
        <w:rPr>
          <w:i w:val="0"/>
          <w:noProof/>
        </w:rPr>
        <w:instrText xml:space="preserve"> PAGEREF _Toc529357042 \h </w:instrText>
      </w:r>
      <w:r w:rsidRPr="00A72395">
        <w:rPr>
          <w:i w:val="0"/>
          <w:noProof/>
        </w:rPr>
      </w:r>
      <w:r w:rsidRPr="00A72395">
        <w:rPr>
          <w:i w:val="0"/>
          <w:noProof/>
        </w:rPr>
        <w:fldChar w:fldCharType="separate"/>
      </w:r>
      <w:r w:rsidR="00AD5DBA">
        <w:rPr>
          <w:i w:val="0"/>
          <w:noProof/>
        </w:rPr>
        <w:t>20</w:t>
      </w:r>
      <w:r w:rsidRPr="00A72395">
        <w:rPr>
          <w:i w:val="0"/>
          <w:noProof/>
        </w:rPr>
        <w:fldChar w:fldCharType="end"/>
      </w:r>
    </w:p>
    <w:p w14:paraId="119F1D5B" w14:textId="457C6DFD" w:rsidR="00F6696E" w:rsidRPr="003210C3" w:rsidRDefault="00B418CB" w:rsidP="00F6696E">
      <w:pPr>
        <w:outlineLvl w:val="0"/>
        <w:rPr>
          <w:rFonts w:cs="Times New Roman"/>
        </w:rPr>
      </w:pPr>
      <w:r w:rsidRPr="003210C3">
        <w:rPr>
          <w:rFonts w:cs="Times New Roman"/>
        </w:rPr>
        <w:fldChar w:fldCharType="end"/>
      </w:r>
    </w:p>
    <w:p w14:paraId="2035DA24" w14:textId="77777777" w:rsidR="00F6696E" w:rsidRPr="003210C3" w:rsidRDefault="00F6696E" w:rsidP="00F6696E">
      <w:pPr>
        <w:outlineLvl w:val="0"/>
        <w:rPr>
          <w:rFonts w:cs="Times New Roman"/>
          <w:sz w:val="20"/>
        </w:rPr>
      </w:pPr>
    </w:p>
    <w:p w14:paraId="4CFE65C1" w14:textId="77777777" w:rsidR="00F6696E" w:rsidRPr="003210C3" w:rsidRDefault="00F6696E" w:rsidP="00F6696E">
      <w:pPr>
        <w:rPr>
          <w:rFonts w:cs="Times New Roman"/>
        </w:rPr>
        <w:sectPr w:rsidR="00F6696E" w:rsidRPr="003210C3" w:rsidSect="00F13DCF">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70843D1F" w14:textId="6592DDB4" w:rsidR="00372FA1" w:rsidRPr="00372FA1" w:rsidRDefault="00372FA1" w:rsidP="00372FA1">
      <w:pPr>
        <w:pStyle w:val="ActHead6"/>
        <w:ind w:left="1985" w:hanging="1985"/>
        <w:rPr>
          <w:rFonts w:ascii="Times New Roman" w:hAnsi="Times New Roman"/>
        </w:rPr>
      </w:pPr>
      <w:bookmarkStart w:id="1" w:name="_Toc529357014"/>
      <w:r w:rsidRPr="00372FA1">
        <w:rPr>
          <w:rFonts w:ascii="Times New Roman" w:hAnsi="Times New Roman"/>
        </w:rPr>
        <w:lastRenderedPageBreak/>
        <w:t>Part 1 - Preliminary</w:t>
      </w:r>
      <w:bookmarkEnd w:id="1"/>
    </w:p>
    <w:p w14:paraId="56926C50" w14:textId="3117938C" w:rsidR="00554826" w:rsidRPr="003210C3" w:rsidRDefault="00554826" w:rsidP="00554826">
      <w:pPr>
        <w:pStyle w:val="ActHead5"/>
      </w:pPr>
      <w:bookmarkStart w:id="2" w:name="_Toc529357015"/>
      <w:r w:rsidRPr="003210C3">
        <w:t>1  Name</w:t>
      </w:r>
      <w:bookmarkEnd w:id="2"/>
    </w:p>
    <w:p w14:paraId="4A5212AD" w14:textId="77777777" w:rsidR="006F595B" w:rsidRPr="003210C3" w:rsidRDefault="006F595B" w:rsidP="003210C3">
      <w:pPr>
        <w:pStyle w:val="subsection"/>
        <w:numPr>
          <w:ilvl w:val="0"/>
          <w:numId w:val="3"/>
        </w:numPr>
        <w:tabs>
          <w:tab w:val="clear" w:pos="1021"/>
          <w:tab w:val="right" w:pos="1134"/>
        </w:tabs>
        <w:ind w:left="1134" w:hanging="567"/>
      </w:pPr>
      <w:r w:rsidRPr="003210C3">
        <w:t xml:space="preserve">This instrument is the </w:t>
      </w:r>
      <w:bookmarkStart w:id="3" w:name="BKCheck15B_3"/>
      <w:bookmarkEnd w:id="3"/>
      <w:r w:rsidR="0090357F" w:rsidRPr="003210C3">
        <w:rPr>
          <w:i/>
        </w:rPr>
        <w:t>Telecommunications (Interceptions and Access) (Requirements for Authorisations, Notifications and Revocations) Determination 2018</w:t>
      </w:r>
      <w:r w:rsidRPr="003210C3">
        <w:t>.</w:t>
      </w:r>
    </w:p>
    <w:p w14:paraId="49A359FA" w14:textId="1207673E" w:rsidR="00554826" w:rsidRPr="003210C3" w:rsidRDefault="006F595B" w:rsidP="003210C3">
      <w:pPr>
        <w:pStyle w:val="subsection"/>
        <w:numPr>
          <w:ilvl w:val="0"/>
          <w:numId w:val="3"/>
        </w:numPr>
        <w:tabs>
          <w:tab w:val="clear" w:pos="1021"/>
          <w:tab w:val="right" w:pos="1134"/>
        </w:tabs>
        <w:ind w:left="1134" w:hanging="567"/>
      </w:pPr>
      <w:r w:rsidRPr="003210C3">
        <w:t xml:space="preserve">This instrument may be cited as </w:t>
      </w:r>
      <w:r w:rsidR="0057341B" w:rsidRPr="0057341B">
        <w:t>LIN 18/199</w:t>
      </w:r>
      <w:r w:rsidRPr="003210C3">
        <w:t>.</w:t>
      </w:r>
    </w:p>
    <w:p w14:paraId="1ABFB193" w14:textId="77777777" w:rsidR="006F595B" w:rsidRPr="003210C3" w:rsidRDefault="006F595B" w:rsidP="006F595B">
      <w:pPr>
        <w:pStyle w:val="ActHead5"/>
      </w:pPr>
      <w:bookmarkStart w:id="4" w:name="_Toc529357016"/>
      <w:r w:rsidRPr="003210C3">
        <w:t>2  Commencement</w:t>
      </w:r>
      <w:bookmarkEnd w:id="4"/>
    </w:p>
    <w:p w14:paraId="470C2181" w14:textId="3C0D7D1A" w:rsidR="00554826" w:rsidRPr="003210C3" w:rsidRDefault="0057341B" w:rsidP="006F595B">
      <w:pPr>
        <w:pStyle w:val="subsection"/>
        <w:ind w:firstLine="0"/>
      </w:pPr>
      <w:r w:rsidRPr="00130E0F">
        <w:t xml:space="preserve">This </w:t>
      </w:r>
      <w:r>
        <w:t>instrument</w:t>
      </w:r>
      <w:r w:rsidRPr="00130E0F">
        <w:t xml:space="preserve"> commences </w:t>
      </w:r>
      <w:r w:rsidR="002B7D9D">
        <w:t>immediately after</w:t>
      </w:r>
      <w:r>
        <w:t xml:space="preserve"> Schedule 1 to the </w:t>
      </w:r>
      <w:r w:rsidRPr="00F723C4">
        <w:rPr>
          <w:i/>
        </w:rPr>
        <w:t>Crimes Legislation Amendment (International Crime Cooperation and Other Measures) Act 2018</w:t>
      </w:r>
      <w:r>
        <w:t xml:space="preserve"> commences. </w:t>
      </w:r>
    </w:p>
    <w:p w14:paraId="376E282E" w14:textId="77777777" w:rsidR="00554826" w:rsidRPr="003210C3" w:rsidRDefault="00554826" w:rsidP="00554826">
      <w:pPr>
        <w:pStyle w:val="ActHead5"/>
      </w:pPr>
      <w:bookmarkStart w:id="5" w:name="_Toc529357017"/>
      <w:r w:rsidRPr="003210C3">
        <w:t>3  Authority</w:t>
      </w:r>
      <w:bookmarkEnd w:id="5"/>
    </w:p>
    <w:p w14:paraId="18085025" w14:textId="77777777" w:rsidR="00554826" w:rsidRPr="003210C3" w:rsidRDefault="00554826" w:rsidP="00554826">
      <w:pPr>
        <w:pStyle w:val="subsection"/>
      </w:pPr>
      <w:r w:rsidRPr="003210C3">
        <w:tab/>
      </w:r>
      <w:r w:rsidRPr="003210C3">
        <w:tab/>
        <w:t xml:space="preserve">This instrument is made under </w:t>
      </w:r>
      <w:r w:rsidR="0074741F" w:rsidRPr="003210C3">
        <w:t xml:space="preserve">subsection 183(2) of the </w:t>
      </w:r>
      <w:r w:rsidR="0074741F" w:rsidRPr="003210C3">
        <w:rPr>
          <w:i/>
        </w:rPr>
        <w:t>Telecommunications (Interception and Access) Act 1979</w:t>
      </w:r>
      <w:r w:rsidRPr="003210C3">
        <w:t>.</w:t>
      </w:r>
    </w:p>
    <w:p w14:paraId="11F75058" w14:textId="77777777" w:rsidR="006F595B" w:rsidRPr="003210C3" w:rsidRDefault="006C79B8" w:rsidP="006F595B">
      <w:pPr>
        <w:pStyle w:val="ActHead5"/>
      </w:pPr>
      <w:bookmarkStart w:id="6" w:name="_Toc529357018"/>
      <w:r w:rsidRPr="003210C3">
        <w:t>4</w:t>
      </w:r>
      <w:r w:rsidR="006F595B" w:rsidRPr="003210C3">
        <w:t xml:space="preserve">  Definitions</w:t>
      </w:r>
      <w:bookmarkEnd w:id="6"/>
    </w:p>
    <w:p w14:paraId="57D1FC96" w14:textId="77777777" w:rsidR="006F595B" w:rsidRPr="003210C3" w:rsidRDefault="006F595B" w:rsidP="006F595B">
      <w:pPr>
        <w:pStyle w:val="notetext"/>
      </w:pPr>
      <w:r w:rsidRPr="003210C3">
        <w:t>Note</w:t>
      </w:r>
      <w:r w:rsidR="00BF46D9" w:rsidRPr="003210C3">
        <w:t xml:space="preserve"> 1</w:t>
      </w:r>
      <w:r w:rsidRPr="003210C3">
        <w:t>:</w:t>
      </w:r>
      <w:r w:rsidRPr="003210C3">
        <w:tab/>
        <w:t xml:space="preserve">A number of expressions used in this instrument are defined in </w:t>
      </w:r>
      <w:r w:rsidR="00D926F7" w:rsidRPr="003210C3">
        <w:t>subsection 5(1)</w:t>
      </w:r>
      <w:r w:rsidRPr="003210C3">
        <w:t xml:space="preserve"> of the Act, including the following:</w:t>
      </w:r>
    </w:p>
    <w:p w14:paraId="2DD3DE4F" w14:textId="77777777" w:rsidR="006F595B" w:rsidRPr="003210C3" w:rsidRDefault="006F595B" w:rsidP="006F595B">
      <w:pPr>
        <w:pStyle w:val="notepara"/>
      </w:pPr>
      <w:r w:rsidRPr="003210C3">
        <w:t>(a)</w:t>
      </w:r>
      <w:r w:rsidRPr="003210C3">
        <w:tab/>
      </w:r>
      <w:r w:rsidR="00D926F7" w:rsidRPr="003210C3">
        <w:t>ACMA</w:t>
      </w:r>
      <w:r w:rsidRPr="003210C3">
        <w:t>;</w:t>
      </w:r>
    </w:p>
    <w:p w14:paraId="3404520B" w14:textId="7971A8F6" w:rsidR="006F595B" w:rsidRPr="003210C3" w:rsidRDefault="006F595B" w:rsidP="006F595B">
      <w:pPr>
        <w:pStyle w:val="notepara"/>
      </w:pPr>
      <w:r w:rsidRPr="003210C3">
        <w:t>(b)</w:t>
      </w:r>
      <w:r w:rsidRPr="003210C3">
        <w:tab/>
      </w:r>
      <w:r w:rsidR="00D926F7" w:rsidRPr="003210C3">
        <w:t xml:space="preserve">ASIO </w:t>
      </w:r>
      <w:r w:rsidR="0057341B">
        <w:t>affiliate</w:t>
      </w:r>
      <w:r w:rsidR="00D926F7" w:rsidRPr="003210C3">
        <w:t>;</w:t>
      </w:r>
    </w:p>
    <w:p w14:paraId="24CC4591" w14:textId="186BE99E" w:rsidR="00D926F7" w:rsidRPr="003210C3" w:rsidRDefault="00D926F7" w:rsidP="00D926F7">
      <w:pPr>
        <w:pStyle w:val="notepara"/>
      </w:pPr>
      <w:r w:rsidRPr="003210C3">
        <w:t>(c)</w:t>
      </w:r>
      <w:r w:rsidRPr="003210C3">
        <w:tab/>
        <w:t xml:space="preserve">ASIO </w:t>
      </w:r>
      <w:r w:rsidR="0057341B">
        <w:t>employee</w:t>
      </w:r>
      <w:r w:rsidRPr="003210C3">
        <w:t>;</w:t>
      </w:r>
    </w:p>
    <w:p w14:paraId="4B958FC9" w14:textId="77777777" w:rsidR="00D926F7" w:rsidRPr="003210C3" w:rsidRDefault="00D926F7" w:rsidP="00D926F7">
      <w:pPr>
        <w:pStyle w:val="notepara"/>
      </w:pPr>
      <w:r w:rsidRPr="003210C3">
        <w:t>(d)</w:t>
      </w:r>
      <w:r w:rsidRPr="003210C3">
        <w:tab/>
        <w:t>authorised officer;</w:t>
      </w:r>
    </w:p>
    <w:p w14:paraId="43B9F021" w14:textId="77777777" w:rsidR="00D926F7" w:rsidRPr="003210C3" w:rsidRDefault="00D926F7" w:rsidP="00D926F7">
      <w:pPr>
        <w:pStyle w:val="notepara"/>
      </w:pPr>
      <w:r w:rsidRPr="003210C3">
        <w:t>(e)</w:t>
      </w:r>
      <w:r w:rsidRPr="003210C3">
        <w:tab/>
        <w:t>Communications Access Co-ordinator;</w:t>
      </w:r>
    </w:p>
    <w:p w14:paraId="4F3E0139" w14:textId="77777777" w:rsidR="00D926F7" w:rsidRPr="003210C3" w:rsidRDefault="00D926F7" w:rsidP="00D926F7">
      <w:pPr>
        <w:pStyle w:val="notepara"/>
      </w:pPr>
      <w:r w:rsidRPr="003210C3">
        <w:t>(f)</w:t>
      </w:r>
      <w:r w:rsidRPr="003210C3">
        <w:tab/>
        <w:t>crime within the jurisdiction of the ICC;</w:t>
      </w:r>
    </w:p>
    <w:p w14:paraId="18C1BC61" w14:textId="77777777" w:rsidR="00D926F7" w:rsidRPr="003210C3" w:rsidRDefault="00D926F7" w:rsidP="00D926F7">
      <w:pPr>
        <w:pStyle w:val="notepara"/>
      </w:pPr>
      <w:r w:rsidRPr="003210C3">
        <w:t>(g)</w:t>
      </w:r>
      <w:r w:rsidRPr="003210C3">
        <w:tab/>
        <w:t>criminal law-enforcement agency;</w:t>
      </w:r>
    </w:p>
    <w:p w14:paraId="5B649274" w14:textId="77777777" w:rsidR="00D926F7" w:rsidRPr="003210C3" w:rsidRDefault="00D926F7" w:rsidP="00D926F7">
      <w:pPr>
        <w:pStyle w:val="notepara"/>
      </w:pPr>
      <w:r w:rsidRPr="003210C3">
        <w:t>(h)</w:t>
      </w:r>
      <w:r w:rsidRPr="003210C3">
        <w:tab/>
        <w:t>enforcement agency;</w:t>
      </w:r>
    </w:p>
    <w:p w14:paraId="3C535557" w14:textId="77777777" w:rsidR="00D926F7" w:rsidRPr="003210C3" w:rsidRDefault="00D926F7" w:rsidP="00D926F7">
      <w:pPr>
        <w:pStyle w:val="notepara"/>
      </w:pPr>
      <w:r w:rsidRPr="003210C3">
        <w:t>(i)</w:t>
      </w:r>
      <w:r w:rsidRPr="003210C3">
        <w:tab/>
        <w:t>foreign law enforcement agency;</w:t>
      </w:r>
    </w:p>
    <w:p w14:paraId="63FDC557" w14:textId="31B4A2F1" w:rsidR="00D926F7" w:rsidRDefault="00D926F7" w:rsidP="00D926F7">
      <w:pPr>
        <w:pStyle w:val="notepara"/>
      </w:pPr>
      <w:r w:rsidRPr="003210C3">
        <w:t>(j)</w:t>
      </w:r>
      <w:r w:rsidRPr="003210C3">
        <w:tab/>
        <w:t>International Criminal Court;</w:t>
      </w:r>
    </w:p>
    <w:p w14:paraId="79DBB2D1" w14:textId="3C90A551" w:rsidR="00B76652" w:rsidRPr="003210C3" w:rsidRDefault="00B76652" w:rsidP="00D926F7">
      <w:pPr>
        <w:pStyle w:val="notepara"/>
      </w:pPr>
      <w:r>
        <w:t xml:space="preserve">(k) </w:t>
      </w:r>
      <w:r>
        <w:tab/>
        <w:t>journalist information warrant;</w:t>
      </w:r>
    </w:p>
    <w:p w14:paraId="19889989" w14:textId="7EEE1CCC" w:rsidR="00D926F7" w:rsidRPr="003210C3" w:rsidRDefault="00D926F7" w:rsidP="00D926F7">
      <w:pPr>
        <w:pStyle w:val="notepara"/>
      </w:pPr>
      <w:r w:rsidRPr="003210C3">
        <w:t>(</w:t>
      </w:r>
      <w:r w:rsidR="00B76652">
        <w:t>l</w:t>
      </w:r>
      <w:r w:rsidRPr="003210C3">
        <w:t>)</w:t>
      </w:r>
      <w:r w:rsidRPr="003210C3">
        <w:tab/>
        <w:t>Organisation;</w:t>
      </w:r>
    </w:p>
    <w:p w14:paraId="2876EB12" w14:textId="0FD3CC7A" w:rsidR="00D926F7" w:rsidRPr="003210C3" w:rsidRDefault="00D926F7" w:rsidP="00D926F7">
      <w:pPr>
        <w:pStyle w:val="notepara"/>
      </w:pPr>
      <w:r w:rsidRPr="003210C3">
        <w:t>(</w:t>
      </w:r>
      <w:r w:rsidR="00B76652">
        <w:t>m</w:t>
      </w:r>
      <w:r w:rsidRPr="003210C3">
        <w:t>)</w:t>
      </w:r>
      <w:r w:rsidRPr="003210C3">
        <w:tab/>
        <w:t>relevant staff member;</w:t>
      </w:r>
    </w:p>
    <w:p w14:paraId="7524E442" w14:textId="4B581C4B" w:rsidR="00D926F7" w:rsidRPr="003210C3" w:rsidRDefault="00D926F7" w:rsidP="00D926F7">
      <w:pPr>
        <w:pStyle w:val="notepara"/>
      </w:pPr>
      <w:r w:rsidRPr="003210C3">
        <w:t>(</w:t>
      </w:r>
      <w:r w:rsidR="00B76652">
        <w:t>n</w:t>
      </w:r>
      <w:r w:rsidRPr="003210C3">
        <w:t>)</w:t>
      </w:r>
      <w:r w:rsidRPr="003210C3">
        <w:tab/>
        <w:t>serious offence;</w:t>
      </w:r>
    </w:p>
    <w:p w14:paraId="2355A633" w14:textId="0E423706" w:rsidR="00D926F7" w:rsidRPr="003210C3" w:rsidRDefault="00D926F7" w:rsidP="00D926F7">
      <w:pPr>
        <w:pStyle w:val="notepara"/>
      </w:pPr>
      <w:r w:rsidRPr="003210C3">
        <w:t>(</w:t>
      </w:r>
      <w:r w:rsidR="00B76652">
        <w:t>o</w:t>
      </w:r>
      <w:r w:rsidRPr="003210C3">
        <w:t>)</w:t>
      </w:r>
      <w:r w:rsidRPr="003210C3">
        <w:tab/>
        <w:t xml:space="preserve">War Crimes Tribunal offence. </w:t>
      </w:r>
    </w:p>
    <w:p w14:paraId="27D5AD7F" w14:textId="1483DEC1" w:rsidR="00BF46D9" w:rsidRPr="003210C3" w:rsidRDefault="00BF46D9" w:rsidP="00BF46D9">
      <w:pPr>
        <w:pStyle w:val="notetext"/>
      </w:pPr>
      <w:r w:rsidRPr="003210C3">
        <w:t>Note 2:</w:t>
      </w:r>
      <w:r w:rsidRPr="003210C3">
        <w:tab/>
      </w:r>
      <w:r w:rsidRPr="00BA6104">
        <w:rPr>
          <w:i/>
        </w:rPr>
        <w:t>Eligible person</w:t>
      </w:r>
      <w:r w:rsidRPr="003210C3">
        <w:t xml:space="preserve"> is defined in subsection 175(2) of the Act for the purposes of section 175 and in subsection 176(2) for the purposes of section 176.</w:t>
      </w:r>
    </w:p>
    <w:p w14:paraId="4B6DB91A" w14:textId="40037B40" w:rsidR="00BF46D9" w:rsidRPr="003210C3" w:rsidRDefault="00BF46D9" w:rsidP="00BF46D9">
      <w:pPr>
        <w:pStyle w:val="notetext"/>
      </w:pPr>
      <w:r w:rsidRPr="003210C3">
        <w:t>Note 3:</w:t>
      </w:r>
      <w:r w:rsidRPr="003210C3">
        <w:tab/>
      </w:r>
      <w:r w:rsidRPr="00BA6104">
        <w:rPr>
          <w:i/>
        </w:rPr>
        <w:t>International offence</w:t>
      </w:r>
      <w:r w:rsidRPr="003210C3">
        <w:t xml:space="preserve"> is defined in subsection 162(3) of the Act.</w:t>
      </w:r>
    </w:p>
    <w:p w14:paraId="4B62FDBA" w14:textId="77777777" w:rsidR="006F595B" w:rsidRPr="003210C3" w:rsidRDefault="00BF46D9" w:rsidP="006F595B">
      <w:pPr>
        <w:pStyle w:val="subsection"/>
      </w:pPr>
      <w:r w:rsidRPr="003210C3">
        <w:tab/>
      </w:r>
      <w:r w:rsidRPr="003210C3">
        <w:tab/>
      </w:r>
      <w:r w:rsidR="006F595B" w:rsidRPr="003210C3">
        <w:t>In this instrument:</w:t>
      </w:r>
    </w:p>
    <w:p w14:paraId="2FAC95E6" w14:textId="77777777" w:rsidR="006F595B" w:rsidRPr="003210C3" w:rsidRDefault="006F595B" w:rsidP="006F595B">
      <w:pPr>
        <w:pStyle w:val="Definition"/>
      </w:pPr>
      <w:r w:rsidRPr="003210C3">
        <w:rPr>
          <w:b/>
          <w:i/>
        </w:rPr>
        <w:t>Act</w:t>
      </w:r>
      <w:r w:rsidRPr="003210C3">
        <w:t xml:space="preserve"> means the </w:t>
      </w:r>
      <w:r w:rsidR="00D926F7" w:rsidRPr="003210C3">
        <w:rPr>
          <w:i/>
        </w:rPr>
        <w:t>Telecommunications (Interception and Access) Act 1979</w:t>
      </w:r>
      <w:r w:rsidRPr="003210C3">
        <w:t>.</w:t>
      </w:r>
    </w:p>
    <w:p w14:paraId="0AFF5D6B" w14:textId="77777777" w:rsidR="006C79B8" w:rsidRPr="003210C3" w:rsidRDefault="006C79B8" w:rsidP="006C79B8">
      <w:pPr>
        <w:pStyle w:val="ActHead5"/>
      </w:pPr>
      <w:bookmarkStart w:id="7" w:name="_Toc529357019"/>
      <w:r w:rsidRPr="003210C3">
        <w:t>5  Consultation</w:t>
      </w:r>
      <w:bookmarkEnd w:id="7"/>
    </w:p>
    <w:p w14:paraId="01AF8294" w14:textId="612E9C86" w:rsidR="006C79B8" w:rsidRPr="003210C3" w:rsidRDefault="006C79B8" w:rsidP="006C79B8">
      <w:pPr>
        <w:pStyle w:val="subsection"/>
      </w:pPr>
      <w:r w:rsidRPr="003210C3">
        <w:tab/>
      </w:r>
      <w:r w:rsidRPr="003210C3">
        <w:tab/>
        <w:t xml:space="preserve">Pursuant to subsection 183(3) of the Act, the ACMA and the Information Commissioner were consulted </w:t>
      </w:r>
      <w:r w:rsidR="0057341B">
        <w:t>before</w:t>
      </w:r>
      <w:r w:rsidRPr="003210C3">
        <w:t xml:space="preserve"> the making of this </w:t>
      </w:r>
      <w:r w:rsidR="00372FA1">
        <w:t>instrument</w:t>
      </w:r>
      <w:r w:rsidRPr="003210C3">
        <w:t>.</w:t>
      </w:r>
    </w:p>
    <w:p w14:paraId="45311DCA" w14:textId="5437B797" w:rsidR="006C79B8" w:rsidRPr="003210C3" w:rsidRDefault="006C79B8" w:rsidP="0057341B">
      <w:pPr>
        <w:pStyle w:val="notetext"/>
        <w:spacing w:before="120"/>
      </w:pPr>
      <w:r w:rsidRPr="003210C3">
        <w:lastRenderedPageBreak/>
        <w:t>Note:</w:t>
      </w:r>
      <w:r w:rsidRPr="003210C3">
        <w:tab/>
        <w:t>Subsection 183(3) of the Act states that the Communications Access Co</w:t>
      </w:r>
      <w:r w:rsidRPr="003210C3">
        <w:noBreakHyphen/>
        <w:t xml:space="preserve">ordinator must consult with the ACMA and the Information Commissioner in relation to matters that relate to the privacy functions (within the meaning of the </w:t>
      </w:r>
      <w:r w:rsidRPr="0057341B">
        <w:rPr>
          <w:i/>
        </w:rPr>
        <w:t>Australian Information Commissioner Act 2010</w:t>
      </w:r>
      <w:r w:rsidRPr="003210C3">
        <w:t xml:space="preserve">) </w:t>
      </w:r>
      <w:r w:rsidR="00372FA1">
        <w:t>before</w:t>
      </w:r>
      <w:r w:rsidRPr="003210C3">
        <w:t xml:space="preserve"> making a determination under subsection 183(2) of the Act.</w:t>
      </w:r>
    </w:p>
    <w:p w14:paraId="0850A6CE" w14:textId="77777777" w:rsidR="006C79B8" w:rsidRPr="003210C3" w:rsidRDefault="006C79B8" w:rsidP="006C79B8">
      <w:pPr>
        <w:pStyle w:val="ActHead5"/>
      </w:pPr>
      <w:bookmarkStart w:id="8" w:name="_Toc454781205"/>
      <w:bookmarkStart w:id="9" w:name="_Toc529357020"/>
      <w:r w:rsidRPr="003210C3">
        <w:t>6  Schedules</w:t>
      </w:r>
      <w:bookmarkEnd w:id="8"/>
      <w:bookmarkEnd w:id="9"/>
    </w:p>
    <w:p w14:paraId="191BDDD7" w14:textId="77777777" w:rsidR="006C79B8" w:rsidRPr="003210C3" w:rsidRDefault="006C79B8" w:rsidP="006C79B8">
      <w:pPr>
        <w:pStyle w:val="subsection"/>
      </w:pPr>
      <w:r w:rsidRPr="003210C3">
        <w:tab/>
      </w:r>
      <w:r w:rsidRPr="003210C3">
        <w:tab/>
        <w:t>Each instrument that is specified in a Schedule to this instrument is amended or repealed as set out in the applicable items in the Schedule concerned, and any other item in a Schedule to this instrument has effect according to its terms.</w:t>
      </w:r>
    </w:p>
    <w:p w14:paraId="5D1A5300" w14:textId="788AFFCF" w:rsidR="00554826" w:rsidRPr="003210C3" w:rsidRDefault="009B5041" w:rsidP="009B5041">
      <w:pPr>
        <w:pStyle w:val="ActHead5"/>
        <w:rPr>
          <w:highlight w:val="yellow"/>
        </w:rPr>
      </w:pPr>
      <w:bookmarkStart w:id="10" w:name="_Toc529357021"/>
      <w:r w:rsidRPr="003210C3">
        <w:t>7</w:t>
      </w:r>
      <w:r w:rsidR="00554826" w:rsidRPr="003210C3">
        <w:t xml:space="preserve">  </w:t>
      </w:r>
      <w:r w:rsidR="00280A48">
        <w:t>Purpose</w:t>
      </w:r>
      <w:bookmarkEnd w:id="10"/>
    </w:p>
    <w:p w14:paraId="21B6B4FE" w14:textId="6B9D18BF" w:rsidR="00372FA1" w:rsidRPr="00130E0F" w:rsidRDefault="009B5041" w:rsidP="00372FA1">
      <w:pPr>
        <w:pStyle w:val="R1"/>
        <w:keepNext/>
      </w:pPr>
      <w:r w:rsidRPr="003210C3">
        <w:tab/>
      </w:r>
      <w:r w:rsidRPr="003210C3">
        <w:tab/>
      </w:r>
      <w:r w:rsidR="00F51CFE">
        <w:t xml:space="preserve">For the purposes of paragraph 183(1)(f), this </w:t>
      </w:r>
      <w:r w:rsidR="00280A48">
        <w:t>instrument determine</w:t>
      </w:r>
      <w:r w:rsidR="00F51CFE">
        <w:t>s</w:t>
      </w:r>
      <w:r w:rsidR="00372FA1" w:rsidRPr="00130E0F">
        <w:t xml:space="preserve"> the requirements relating to each of the following:</w:t>
      </w:r>
    </w:p>
    <w:p w14:paraId="794A31A3" w14:textId="05DB2567" w:rsidR="00372FA1" w:rsidRPr="00130E0F" w:rsidRDefault="00372FA1" w:rsidP="00372FA1">
      <w:pPr>
        <w:pStyle w:val="P1"/>
        <w:keepNext/>
      </w:pPr>
      <w:r w:rsidRPr="00130E0F">
        <w:tab/>
        <w:t>(a)</w:t>
      </w:r>
      <w:r w:rsidRPr="00130E0F">
        <w:tab/>
        <w:t>an authorisation under Division 3, 4 or 4A of Part 4</w:t>
      </w:r>
      <w:r w:rsidRPr="00130E0F">
        <w:noBreakHyphen/>
        <w:t>1 of the Act;</w:t>
      </w:r>
    </w:p>
    <w:p w14:paraId="2E5F315A" w14:textId="08CFF0E2" w:rsidR="00372FA1" w:rsidRPr="00130E0F" w:rsidRDefault="00372FA1" w:rsidP="00372FA1">
      <w:pPr>
        <w:pStyle w:val="P1"/>
        <w:keepNext/>
      </w:pPr>
      <w:r w:rsidRPr="00130E0F">
        <w:tab/>
        <w:t>(b)</w:t>
      </w:r>
      <w:r w:rsidRPr="00130E0F">
        <w:tab/>
        <w:t xml:space="preserve">the notification of </w:t>
      </w:r>
      <w:r>
        <w:t xml:space="preserve">such </w:t>
      </w:r>
      <w:r w:rsidRPr="00130E0F">
        <w:t>an authorisation;</w:t>
      </w:r>
    </w:p>
    <w:p w14:paraId="14F51C58" w14:textId="7662A2A8" w:rsidR="00372FA1" w:rsidRPr="00130E0F" w:rsidRDefault="00372FA1" w:rsidP="00372FA1">
      <w:pPr>
        <w:pStyle w:val="P1"/>
        <w:keepNext/>
      </w:pPr>
      <w:r w:rsidRPr="00130E0F">
        <w:tab/>
        <w:t>(c)</w:t>
      </w:r>
      <w:r w:rsidRPr="00130E0F">
        <w:tab/>
        <w:t xml:space="preserve">the revocation of </w:t>
      </w:r>
      <w:r>
        <w:t xml:space="preserve">such </w:t>
      </w:r>
      <w:r w:rsidRPr="00130E0F">
        <w:t>an authorisation;</w:t>
      </w:r>
    </w:p>
    <w:p w14:paraId="1A4D1CDC" w14:textId="08DFA9EF" w:rsidR="00372FA1" w:rsidRPr="00130E0F" w:rsidRDefault="00372FA1" w:rsidP="00372FA1">
      <w:pPr>
        <w:pStyle w:val="P1"/>
        <w:keepNext/>
      </w:pPr>
      <w:r w:rsidRPr="00130E0F">
        <w:tab/>
        <w:t>(d)</w:t>
      </w:r>
      <w:r w:rsidRPr="00130E0F">
        <w:tab/>
        <w:t xml:space="preserve">the notification of </w:t>
      </w:r>
      <w:r>
        <w:t xml:space="preserve">such </w:t>
      </w:r>
      <w:r w:rsidRPr="00130E0F">
        <w:t>a revocation.</w:t>
      </w:r>
    </w:p>
    <w:p w14:paraId="31B02AF6" w14:textId="7EB1B061" w:rsidR="009B5041" w:rsidRPr="003210C3" w:rsidRDefault="009B5041" w:rsidP="00372FA1">
      <w:pPr>
        <w:pStyle w:val="R1"/>
        <w:keepNext/>
      </w:pPr>
    </w:p>
    <w:p w14:paraId="45ACB769" w14:textId="77777777" w:rsidR="009B5041" w:rsidRPr="003210C3" w:rsidRDefault="009B5041">
      <w:pPr>
        <w:spacing w:line="240" w:lineRule="auto"/>
        <w:rPr>
          <w:rFonts w:eastAsia="Times New Roman" w:cs="Times New Roman"/>
          <w:lang w:eastAsia="en-AU"/>
        </w:rPr>
      </w:pPr>
      <w:r w:rsidRPr="003210C3">
        <w:rPr>
          <w:rFonts w:cs="Times New Roman"/>
        </w:rPr>
        <w:br w:type="page"/>
      </w:r>
    </w:p>
    <w:p w14:paraId="0E05000E" w14:textId="01C86C7C" w:rsidR="009B5041" w:rsidRPr="003210C3" w:rsidRDefault="00372FA1" w:rsidP="009B5041">
      <w:pPr>
        <w:pStyle w:val="ActHead6"/>
        <w:ind w:left="1985" w:hanging="1985"/>
        <w:rPr>
          <w:rFonts w:ascii="Times New Roman" w:hAnsi="Times New Roman"/>
        </w:rPr>
      </w:pPr>
      <w:bookmarkStart w:id="11" w:name="_Toc529357022"/>
      <w:r>
        <w:rPr>
          <w:rFonts w:ascii="Times New Roman" w:hAnsi="Times New Roman"/>
        </w:rPr>
        <w:lastRenderedPageBreak/>
        <w:t>Part 2</w:t>
      </w:r>
      <w:r w:rsidR="009B5041" w:rsidRPr="003210C3">
        <w:rPr>
          <w:rFonts w:ascii="Times New Roman" w:hAnsi="Times New Roman"/>
        </w:rPr>
        <w:t>—Requirements relating to authorisations, notifications and revocations</w:t>
      </w:r>
      <w:bookmarkEnd w:id="11"/>
    </w:p>
    <w:p w14:paraId="53337371" w14:textId="334502A1" w:rsidR="003210C3" w:rsidRPr="001B3897" w:rsidRDefault="00372FA1" w:rsidP="0057341B">
      <w:pPr>
        <w:pStyle w:val="ActHead6"/>
        <w:spacing w:before="240" w:after="240"/>
        <w:ind w:left="1985" w:hanging="1985"/>
        <w:rPr>
          <w:rFonts w:ascii="Times New Roman" w:hAnsi="Times New Roman"/>
          <w:sz w:val="28"/>
          <w:szCs w:val="28"/>
        </w:rPr>
      </w:pPr>
      <w:bookmarkStart w:id="12" w:name="_Toc343853911"/>
      <w:bookmarkStart w:id="13" w:name="_Toc529357023"/>
      <w:r w:rsidRPr="001B3897">
        <w:rPr>
          <w:rFonts w:ascii="Times New Roman" w:hAnsi="Times New Roman"/>
          <w:sz w:val="28"/>
          <w:szCs w:val="28"/>
        </w:rPr>
        <w:t xml:space="preserve">Division </w:t>
      </w:r>
      <w:r w:rsidR="003210C3" w:rsidRPr="001B3897">
        <w:rPr>
          <w:rFonts w:ascii="Times New Roman" w:hAnsi="Times New Roman"/>
          <w:sz w:val="28"/>
          <w:szCs w:val="28"/>
        </w:rPr>
        <w:t>1 – Authorisations made by the Organisation</w:t>
      </w:r>
      <w:bookmarkEnd w:id="12"/>
      <w:bookmarkEnd w:id="13"/>
    </w:p>
    <w:p w14:paraId="5C4C25F3" w14:textId="2B8EA047" w:rsidR="003210C3" w:rsidRPr="003210C3" w:rsidRDefault="00280A48" w:rsidP="00F825E9">
      <w:pPr>
        <w:pStyle w:val="ActHead5"/>
        <w:spacing w:before="240" w:after="120"/>
        <w:rPr>
          <w:szCs w:val="24"/>
        </w:rPr>
      </w:pPr>
      <w:bookmarkStart w:id="14" w:name="_Toc343853912"/>
      <w:bookmarkStart w:id="15" w:name="_Toc529357024"/>
      <w:r>
        <w:rPr>
          <w:szCs w:val="24"/>
        </w:rPr>
        <w:t>8</w:t>
      </w:r>
      <w:r w:rsidR="003210C3" w:rsidRPr="003210C3">
        <w:rPr>
          <w:szCs w:val="24"/>
        </w:rPr>
        <w:t xml:space="preserve">  </w:t>
      </w:r>
      <w:r w:rsidR="003210C3" w:rsidRPr="00F825E9">
        <w:rPr>
          <w:szCs w:val="24"/>
        </w:rPr>
        <w:t>Authorisation</w:t>
      </w:r>
      <w:r w:rsidR="003210C3" w:rsidRPr="003210C3">
        <w:rPr>
          <w:szCs w:val="24"/>
        </w:rPr>
        <w:t xml:space="preserve"> for </w:t>
      </w:r>
      <w:r w:rsidR="003210C3" w:rsidRPr="00F825E9">
        <w:rPr>
          <w:szCs w:val="24"/>
        </w:rPr>
        <w:t>access</w:t>
      </w:r>
      <w:r w:rsidR="003210C3" w:rsidRPr="003210C3">
        <w:rPr>
          <w:szCs w:val="24"/>
        </w:rPr>
        <w:t xml:space="preserve"> to existing information or documents</w:t>
      </w:r>
      <w:bookmarkEnd w:id="14"/>
      <w:bookmarkEnd w:id="15"/>
    </w:p>
    <w:p w14:paraId="0BA9125A" w14:textId="46D10B31" w:rsidR="000B0CCA" w:rsidRDefault="00066196" w:rsidP="00066196">
      <w:pPr>
        <w:pStyle w:val="P1"/>
        <w:keepNext/>
        <w:numPr>
          <w:ilvl w:val="0"/>
          <w:numId w:val="25"/>
        </w:numPr>
        <w:spacing w:before="120"/>
      </w:pPr>
      <w:r>
        <w:tab/>
      </w:r>
      <w:r w:rsidR="003957CF">
        <w:t>An authorisation made under</w:t>
      </w:r>
      <w:r w:rsidR="00280A48" w:rsidRPr="00130E0F">
        <w:t xml:space="preserve"> subsection 175(2) of the Act must include</w:t>
      </w:r>
      <w:r w:rsidR="003957CF">
        <w:t xml:space="preserve"> all of the following information:</w:t>
      </w:r>
    </w:p>
    <w:p w14:paraId="2DC4E0F1" w14:textId="1A0093F8" w:rsidR="000B0CCA" w:rsidRDefault="000B0CCA" w:rsidP="003210C3">
      <w:pPr>
        <w:pStyle w:val="P1"/>
        <w:keepNext/>
        <w:spacing w:before="120"/>
      </w:pPr>
      <w:r>
        <w:tab/>
      </w:r>
      <w:r>
        <w:tab/>
        <w:t>(a)  the identity of the eligible person who is making the authorisation;</w:t>
      </w:r>
    </w:p>
    <w:p w14:paraId="7FD14EE8" w14:textId="5CA739DB" w:rsidR="003210C3" w:rsidRDefault="000B0CCA">
      <w:pPr>
        <w:pStyle w:val="P1"/>
        <w:keepNext/>
        <w:spacing w:before="120"/>
      </w:pPr>
      <w:r>
        <w:tab/>
      </w:r>
      <w:r>
        <w:tab/>
        <w:t xml:space="preserve">(b)  the </w:t>
      </w:r>
      <w:r w:rsidRPr="003210C3">
        <w:t>basis on which the person is an eligible person</w:t>
      </w:r>
      <w:r>
        <w:t>;</w:t>
      </w:r>
    </w:p>
    <w:p w14:paraId="002850C7" w14:textId="16636559" w:rsidR="000B0CCA" w:rsidRDefault="000B0CCA" w:rsidP="0057341B">
      <w:pPr>
        <w:pStyle w:val="P1"/>
        <w:keepNext/>
        <w:spacing w:before="120"/>
        <w:ind w:left="1843" w:hanging="425"/>
      </w:pPr>
      <w:r>
        <w:t xml:space="preserve">(c)  the </w:t>
      </w:r>
      <w:r w:rsidR="0081073C">
        <w:t>provision</w:t>
      </w:r>
      <w:r w:rsidR="008E73F2">
        <w:t xml:space="preserve"> </w:t>
      </w:r>
      <w:r>
        <w:t>of the Act under which the authorisation is made;</w:t>
      </w:r>
    </w:p>
    <w:p w14:paraId="2576D118" w14:textId="1A3237BD" w:rsidR="000B0CCA" w:rsidRDefault="000B0CCA" w:rsidP="0057341B">
      <w:pPr>
        <w:pStyle w:val="P1"/>
        <w:keepNext/>
        <w:spacing w:before="120"/>
        <w:ind w:left="1843" w:hanging="425"/>
      </w:pPr>
      <w:r>
        <w:t>(d)  the name of the person from whom disclosure is sought;</w:t>
      </w:r>
    </w:p>
    <w:p w14:paraId="13910D0D" w14:textId="0E14D73A" w:rsidR="000B0CCA" w:rsidRDefault="000B0CCA" w:rsidP="0057341B">
      <w:pPr>
        <w:pStyle w:val="P1"/>
        <w:keepNext/>
        <w:spacing w:before="120"/>
        <w:ind w:left="1843" w:hanging="425"/>
      </w:pPr>
      <w:r>
        <w:t>(e)  details of the information or documents to be disclosed;</w:t>
      </w:r>
    </w:p>
    <w:p w14:paraId="50918338" w14:textId="69DE9B24" w:rsidR="000B0CCA" w:rsidRDefault="000B0CCA" w:rsidP="00A50275">
      <w:pPr>
        <w:pStyle w:val="P1"/>
        <w:keepNext/>
        <w:spacing w:before="120"/>
        <w:ind w:left="1843" w:hanging="425"/>
      </w:pPr>
      <w:r>
        <w:t xml:space="preserve">(f)  a statement that </w:t>
      </w:r>
      <w:r w:rsidRPr="003210C3">
        <w:t>the eligible person is satisfied that the disclosure of the information or documents would be in connection with the performance by the Organisation of its functions</w:t>
      </w:r>
      <w:r>
        <w:t>;</w:t>
      </w:r>
    </w:p>
    <w:p w14:paraId="5FFB08C9" w14:textId="61DA6A86" w:rsidR="000B0CCA" w:rsidRPr="003210C3" w:rsidRDefault="000B0CCA" w:rsidP="0057341B">
      <w:pPr>
        <w:pStyle w:val="P1"/>
        <w:keepNext/>
        <w:spacing w:before="120"/>
        <w:ind w:left="1843" w:hanging="425"/>
      </w:pPr>
      <w:r>
        <w:t>(g)  t</w:t>
      </w:r>
      <w:r w:rsidRPr="003210C3">
        <w:t>he date on which the authorisation is made</w:t>
      </w:r>
      <w:r>
        <w:t>.</w:t>
      </w:r>
    </w:p>
    <w:p w14:paraId="28738BC0" w14:textId="46497B57" w:rsidR="003210C3" w:rsidRPr="003210C3" w:rsidRDefault="003210C3" w:rsidP="00066196">
      <w:pPr>
        <w:pStyle w:val="P1"/>
        <w:keepNext/>
        <w:numPr>
          <w:ilvl w:val="0"/>
          <w:numId w:val="25"/>
        </w:numPr>
        <w:spacing w:before="120"/>
      </w:pPr>
      <w:r w:rsidRPr="003210C3">
        <w:t>An authorisation</w:t>
      </w:r>
      <w:r w:rsidR="007D33A2">
        <w:t xml:space="preserve"> mentioned in subsection (1)</w:t>
      </w:r>
      <w:r w:rsidRPr="003210C3">
        <w:t>, whether in written or electronic form, must be signed by its maker.</w:t>
      </w:r>
    </w:p>
    <w:p w14:paraId="73C51AFD" w14:textId="2047D7BF" w:rsidR="003210C3" w:rsidRPr="003210C3" w:rsidRDefault="007D33A2" w:rsidP="0057341B">
      <w:pPr>
        <w:pStyle w:val="notetext"/>
        <w:spacing w:before="120"/>
        <w:ind w:left="2127" w:hanging="709"/>
      </w:pPr>
      <w:r w:rsidRPr="003210C3">
        <w:t>Note:</w:t>
      </w:r>
      <w:r w:rsidRPr="003210C3">
        <w:tab/>
        <w:t xml:space="preserve">Section 10 of the </w:t>
      </w:r>
      <w:r w:rsidRPr="003203FE">
        <w:rPr>
          <w:i/>
        </w:rPr>
        <w:t>Electronic Transactions Act 1999</w:t>
      </w:r>
      <w:r w:rsidRPr="003210C3">
        <w:t xml:space="preserve"> sets out how </w:t>
      </w:r>
      <w:r w:rsidR="00B3424C">
        <w:t>the requirement for signature is taken to have been met</w:t>
      </w:r>
      <w:r w:rsidRPr="003210C3">
        <w:t xml:space="preserve"> in relation to an electronic communication.</w:t>
      </w:r>
    </w:p>
    <w:p w14:paraId="52AEEEE8" w14:textId="7F2C7B0C" w:rsidR="00BF713C" w:rsidRPr="003210C3" w:rsidRDefault="0081073C" w:rsidP="00BA6104">
      <w:pPr>
        <w:pStyle w:val="ActHead5"/>
        <w:spacing w:before="240" w:after="120"/>
        <w:rPr>
          <w:szCs w:val="24"/>
        </w:rPr>
      </w:pPr>
      <w:bookmarkStart w:id="16" w:name="_Toc529357025"/>
      <w:bookmarkStart w:id="17" w:name="_Toc343853913"/>
      <w:r>
        <w:rPr>
          <w:szCs w:val="24"/>
        </w:rPr>
        <w:t>9</w:t>
      </w:r>
      <w:r w:rsidR="00BF713C" w:rsidRPr="003210C3">
        <w:rPr>
          <w:szCs w:val="24"/>
        </w:rPr>
        <w:t xml:space="preserve">  </w:t>
      </w:r>
      <w:r w:rsidR="00BF713C" w:rsidRPr="00F825E9">
        <w:rPr>
          <w:szCs w:val="24"/>
        </w:rPr>
        <w:t>Authorisation</w:t>
      </w:r>
      <w:r w:rsidR="00BF713C" w:rsidRPr="003210C3">
        <w:rPr>
          <w:szCs w:val="24"/>
        </w:rPr>
        <w:t xml:space="preserve"> for </w:t>
      </w:r>
      <w:r w:rsidR="00BF713C" w:rsidRPr="00F825E9">
        <w:rPr>
          <w:szCs w:val="24"/>
        </w:rPr>
        <w:t>access</w:t>
      </w:r>
      <w:r w:rsidR="00BF713C" w:rsidRPr="003210C3">
        <w:rPr>
          <w:szCs w:val="24"/>
        </w:rPr>
        <w:t xml:space="preserve"> to </w:t>
      </w:r>
      <w:r w:rsidR="00BF713C">
        <w:rPr>
          <w:szCs w:val="24"/>
        </w:rPr>
        <w:t>prospective</w:t>
      </w:r>
      <w:r w:rsidR="00BF713C" w:rsidRPr="003210C3">
        <w:rPr>
          <w:szCs w:val="24"/>
        </w:rPr>
        <w:t xml:space="preserve"> information or documents</w:t>
      </w:r>
      <w:bookmarkEnd w:id="16"/>
    </w:p>
    <w:p w14:paraId="1C100A3B" w14:textId="4427497D" w:rsidR="00BF713C" w:rsidRDefault="00066196" w:rsidP="00066196">
      <w:pPr>
        <w:pStyle w:val="P1"/>
        <w:keepNext/>
        <w:numPr>
          <w:ilvl w:val="0"/>
          <w:numId w:val="26"/>
        </w:numPr>
        <w:spacing w:before="120"/>
      </w:pPr>
      <w:r>
        <w:tab/>
      </w:r>
      <w:r w:rsidR="003957CF">
        <w:t>A</w:t>
      </w:r>
      <w:r w:rsidR="00BF713C">
        <w:t xml:space="preserve">n authorisation made under </w:t>
      </w:r>
      <w:r w:rsidR="00BF713C" w:rsidRPr="003210C3">
        <w:t xml:space="preserve">subsection </w:t>
      </w:r>
      <w:r w:rsidR="00BF713C">
        <w:t>176(2) or (3)</w:t>
      </w:r>
      <w:r w:rsidR="00BF713C" w:rsidRPr="003210C3">
        <w:t xml:space="preserve"> of the Act</w:t>
      </w:r>
      <w:r w:rsidR="003957CF">
        <w:t xml:space="preserve"> must include all of the following information</w:t>
      </w:r>
      <w:r w:rsidR="00BF713C">
        <w:t>:</w:t>
      </w:r>
    </w:p>
    <w:p w14:paraId="37C01E43" w14:textId="1BB9FAF8" w:rsidR="003203FE" w:rsidRPr="007240C9" w:rsidRDefault="00BF713C" w:rsidP="00066196">
      <w:pPr>
        <w:pStyle w:val="R2"/>
        <w:numPr>
          <w:ilvl w:val="0"/>
          <w:numId w:val="8"/>
        </w:numPr>
        <w:spacing w:before="120"/>
      </w:pPr>
      <w:r w:rsidRPr="007240C9">
        <w:rPr>
          <w:sz w:val="24"/>
          <w:szCs w:val="24"/>
        </w:rPr>
        <w:t>the identity of the eligible person who is making the authorisation;</w:t>
      </w:r>
    </w:p>
    <w:p w14:paraId="7F21A2A5" w14:textId="68797232" w:rsidR="00BF713C" w:rsidRPr="007240C9" w:rsidRDefault="00BF713C" w:rsidP="00066196">
      <w:pPr>
        <w:pStyle w:val="R2"/>
        <w:numPr>
          <w:ilvl w:val="0"/>
          <w:numId w:val="8"/>
        </w:numPr>
        <w:spacing w:before="120"/>
      </w:pPr>
      <w:r w:rsidRPr="007240C9">
        <w:rPr>
          <w:sz w:val="24"/>
          <w:szCs w:val="24"/>
        </w:rPr>
        <w:t>the basis on which the person is an eligible person;</w:t>
      </w:r>
    </w:p>
    <w:p w14:paraId="48697D71" w14:textId="210ECFDA" w:rsidR="00BF713C" w:rsidRPr="007240C9" w:rsidRDefault="00BF713C" w:rsidP="00066196">
      <w:pPr>
        <w:pStyle w:val="R2"/>
        <w:numPr>
          <w:ilvl w:val="0"/>
          <w:numId w:val="8"/>
        </w:numPr>
        <w:spacing w:before="120"/>
      </w:pPr>
      <w:r w:rsidRPr="007240C9">
        <w:rPr>
          <w:sz w:val="24"/>
          <w:szCs w:val="24"/>
        </w:rPr>
        <w:t xml:space="preserve">the </w:t>
      </w:r>
      <w:r w:rsidR="008E73F2" w:rsidRPr="007240C9">
        <w:rPr>
          <w:sz w:val="24"/>
          <w:szCs w:val="24"/>
        </w:rPr>
        <w:t xml:space="preserve">provisions </w:t>
      </w:r>
      <w:r w:rsidRPr="007240C9">
        <w:rPr>
          <w:sz w:val="24"/>
          <w:szCs w:val="24"/>
        </w:rPr>
        <w:t>of the Act under which the authorisation is made;</w:t>
      </w:r>
    </w:p>
    <w:p w14:paraId="11FE284D" w14:textId="443D1635" w:rsidR="00BF713C" w:rsidRPr="007240C9" w:rsidRDefault="00BF713C" w:rsidP="00066196">
      <w:pPr>
        <w:pStyle w:val="R2"/>
        <w:numPr>
          <w:ilvl w:val="0"/>
          <w:numId w:val="8"/>
        </w:numPr>
        <w:spacing w:before="120"/>
      </w:pPr>
      <w:r w:rsidRPr="007240C9">
        <w:rPr>
          <w:sz w:val="24"/>
          <w:szCs w:val="24"/>
        </w:rPr>
        <w:t>the name of the person from whom disclosure is sought;</w:t>
      </w:r>
    </w:p>
    <w:p w14:paraId="5E5CDA0D" w14:textId="415349F1" w:rsidR="00BF713C" w:rsidRPr="007240C9" w:rsidRDefault="00BF713C" w:rsidP="00066196">
      <w:pPr>
        <w:pStyle w:val="R2"/>
        <w:numPr>
          <w:ilvl w:val="0"/>
          <w:numId w:val="8"/>
        </w:numPr>
        <w:spacing w:before="120"/>
      </w:pPr>
      <w:r w:rsidRPr="007240C9">
        <w:rPr>
          <w:sz w:val="24"/>
          <w:szCs w:val="24"/>
        </w:rPr>
        <w:t>details of the information or documents to be disclosed;</w:t>
      </w:r>
    </w:p>
    <w:p w14:paraId="2B261AE3" w14:textId="4654A10C" w:rsidR="00BF713C" w:rsidRPr="007240C9" w:rsidRDefault="00BF713C" w:rsidP="00066196">
      <w:pPr>
        <w:pStyle w:val="R2"/>
        <w:numPr>
          <w:ilvl w:val="0"/>
          <w:numId w:val="8"/>
        </w:numPr>
        <w:spacing w:before="120"/>
      </w:pPr>
      <w:r w:rsidRPr="007240C9">
        <w:rPr>
          <w:sz w:val="24"/>
          <w:szCs w:val="24"/>
        </w:rPr>
        <w:t>a statement that the eligible person is satisfied that the disclosure of the information or documents would be in connection with the performance by the Organisation of its functions;</w:t>
      </w:r>
    </w:p>
    <w:p w14:paraId="443452D3" w14:textId="77777777" w:rsidR="00B76652" w:rsidRDefault="00BF713C" w:rsidP="00066196">
      <w:pPr>
        <w:pStyle w:val="R2"/>
        <w:numPr>
          <w:ilvl w:val="0"/>
          <w:numId w:val="8"/>
        </w:numPr>
        <w:spacing w:before="120"/>
        <w:rPr>
          <w:sz w:val="24"/>
          <w:szCs w:val="24"/>
        </w:rPr>
      </w:pPr>
      <w:r w:rsidRPr="007240C9">
        <w:rPr>
          <w:sz w:val="24"/>
          <w:szCs w:val="24"/>
        </w:rPr>
        <w:t>the date on which the authorisation is made</w:t>
      </w:r>
      <w:r w:rsidR="00B76652">
        <w:rPr>
          <w:sz w:val="24"/>
          <w:szCs w:val="24"/>
        </w:rPr>
        <w:t>;</w:t>
      </w:r>
      <w:r w:rsidR="00066196" w:rsidRPr="00066196">
        <w:t xml:space="preserve"> </w:t>
      </w:r>
      <w:r w:rsidR="00066196" w:rsidRPr="00066196">
        <w:rPr>
          <w:sz w:val="24"/>
          <w:szCs w:val="24"/>
        </w:rPr>
        <w:t xml:space="preserve">and </w:t>
      </w:r>
    </w:p>
    <w:p w14:paraId="6C0D22E6" w14:textId="5048968A" w:rsidR="00066196" w:rsidRDefault="00066196" w:rsidP="00066196">
      <w:pPr>
        <w:pStyle w:val="R2"/>
        <w:numPr>
          <w:ilvl w:val="0"/>
          <w:numId w:val="8"/>
        </w:numPr>
        <w:spacing w:before="120"/>
        <w:rPr>
          <w:sz w:val="24"/>
          <w:szCs w:val="24"/>
        </w:rPr>
      </w:pPr>
      <w:r w:rsidRPr="00066196">
        <w:rPr>
          <w:sz w:val="24"/>
          <w:szCs w:val="24"/>
        </w:rPr>
        <w:t xml:space="preserve">the date on which </w:t>
      </w:r>
      <w:r w:rsidR="00B76652">
        <w:rPr>
          <w:sz w:val="24"/>
          <w:szCs w:val="24"/>
        </w:rPr>
        <w:t>the authorisation</w:t>
      </w:r>
      <w:r w:rsidR="00B76652" w:rsidRPr="00066196">
        <w:rPr>
          <w:sz w:val="24"/>
          <w:szCs w:val="24"/>
        </w:rPr>
        <w:t xml:space="preserve"> </w:t>
      </w:r>
      <w:r w:rsidRPr="00066196">
        <w:rPr>
          <w:sz w:val="24"/>
          <w:szCs w:val="24"/>
        </w:rPr>
        <w:t>is to end</w:t>
      </w:r>
      <w:r w:rsidR="0027676C">
        <w:rPr>
          <w:sz w:val="24"/>
          <w:szCs w:val="24"/>
        </w:rPr>
        <w:t>,</w:t>
      </w:r>
      <w:r w:rsidR="007B7AEF">
        <w:rPr>
          <w:sz w:val="24"/>
          <w:szCs w:val="24"/>
        </w:rPr>
        <w:t xml:space="preserve"> being a date</w:t>
      </w:r>
      <w:r>
        <w:rPr>
          <w:sz w:val="24"/>
          <w:szCs w:val="24"/>
        </w:rPr>
        <w:t>:</w:t>
      </w:r>
    </w:p>
    <w:p w14:paraId="5D2983BC" w14:textId="0BC41CC1" w:rsidR="00066196" w:rsidRPr="00066196" w:rsidRDefault="00066196" w:rsidP="00A50275">
      <w:pPr>
        <w:pStyle w:val="TableText0"/>
        <w:numPr>
          <w:ilvl w:val="0"/>
          <w:numId w:val="24"/>
        </w:numPr>
        <w:spacing w:before="120"/>
        <w:ind w:left="2551"/>
        <w:jc w:val="both"/>
        <w:rPr>
          <w:sz w:val="24"/>
        </w:rPr>
      </w:pPr>
      <w:r w:rsidRPr="00066196">
        <w:rPr>
          <w:sz w:val="24"/>
        </w:rPr>
        <w:t>that is no later than the end of the period of 90 days beginning on the day the authorisation is made; and</w:t>
      </w:r>
    </w:p>
    <w:p w14:paraId="6FE23B19" w14:textId="559AB1D3" w:rsidR="00BF713C" w:rsidRPr="00066196" w:rsidRDefault="00066196" w:rsidP="00A50275">
      <w:pPr>
        <w:pStyle w:val="TableText0"/>
        <w:numPr>
          <w:ilvl w:val="0"/>
          <w:numId w:val="24"/>
        </w:numPr>
        <w:spacing w:before="120"/>
        <w:ind w:left="2551"/>
        <w:jc w:val="both"/>
        <w:rPr>
          <w:sz w:val="24"/>
        </w:rPr>
      </w:pPr>
      <w:r w:rsidRPr="00066196">
        <w:rPr>
          <w:sz w:val="24"/>
        </w:rPr>
        <w:lastRenderedPageBreak/>
        <w:t xml:space="preserve">if the authorisation is made under a </w:t>
      </w:r>
      <w:r w:rsidR="00B76652">
        <w:rPr>
          <w:sz w:val="24"/>
        </w:rPr>
        <w:t>j</w:t>
      </w:r>
      <w:r w:rsidRPr="00066196">
        <w:rPr>
          <w:sz w:val="24"/>
        </w:rPr>
        <w:t xml:space="preserve">ournalist </w:t>
      </w:r>
      <w:r w:rsidR="00B76652">
        <w:rPr>
          <w:sz w:val="24"/>
        </w:rPr>
        <w:t>i</w:t>
      </w:r>
      <w:r w:rsidRPr="00066196">
        <w:rPr>
          <w:sz w:val="24"/>
        </w:rPr>
        <w:t xml:space="preserve">nformation </w:t>
      </w:r>
      <w:r w:rsidR="00B76652">
        <w:rPr>
          <w:sz w:val="24"/>
        </w:rPr>
        <w:t>w</w:t>
      </w:r>
      <w:r w:rsidRPr="00066196">
        <w:rPr>
          <w:sz w:val="24"/>
        </w:rPr>
        <w:t xml:space="preserve">arrant –that does not go beyond the period for which the </w:t>
      </w:r>
      <w:r w:rsidR="00B76652">
        <w:rPr>
          <w:sz w:val="24"/>
        </w:rPr>
        <w:t>j</w:t>
      </w:r>
      <w:r w:rsidRPr="00066196">
        <w:rPr>
          <w:sz w:val="24"/>
        </w:rPr>
        <w:t xml:space="preserve">ournalist </w:t>
      </w:r>
      <w:r w:rsidR="00B76652">
        <w:rPr>
          <w:sz w:val="24"/>
        </w:rPr>
        <w:t>i</w:t>
      </w:r>
      <w:r w:rsidRPr="00066196">
        <w:rPr>
          <w:sz w:val="24"/>
        </w:rPr>
        <w:t xml:space="preserve">nformation </w:t>
      </w:r>
      <w:r w:rsidR="00B76652">
        <w:rPr>
          <w:sz w:val="24"/>
        </w:rPr>
        <w:t>w</w:t>
      </w:r>
      <w:r w:rsidRPr="00066196">
        <w:rPr>
          <w:sz w:val="24"/>
        </w:rPr>
        <w:t>arrant was specified to be in force.</w:t>
      </w:r>
    </w:p>
    <w:p w14:paraId="6AFCD766" w14:textId="3B7D1196" w:rsidR="00B76652" w:rsidRDefault="00F76C8A" w:rsidP="00EB0B72">
      <w:pPr>
        <w:pStyle w:val="notetext"/>
        <w:spacing w:before="120"/>
        <w:ind w:left="2127" w:hanging="709"/>
      </w:pPr>
      <w:r>
        <w:t>Note 1:</w:t>
      </w:r>
      <w:r>
        <w:tab/>
        <w:t>For paragraph 1(c), an authorisation for access to prospective information or documents is made under subsection 176(2) of the Act, but subsection 176(3) provides that an eligible person may also authorise the disclosure of existing information or documents.</w:t>
      </w:r>
    </w:p>
    <w:p w14:paraId="5C82299C" w14:textId="5F1B33BB" w:rsidR="00F76C8A" w:rsidRDefault="00EB0B72" w:rsidP="0057341B">
      <w:pPr>
        <w:pStyle w:val="notetext"/>
        <w:spacing w:before="120"/>
        <w:ind w:left="2127" w:hanging="709"/>
      </w:pPr>
      <w:r>
        <w:t>Note 2</w:t>
      </w:r>
      <w:r w:rsidR="00B76652">
        <w:t xml:space="preserve">: </w:t>
      </w:r>
      <w:r w:rsidR="00B76652">
        <w:tab/>
        <w:t xml:space="preserve">For paragraph 1(h), see </w:t>
      </w:r>
      <w:r w:rsidR="00F76C8A">
        <w:t>paragraph 176(5)(b)</w:t>
      </w:r>
      <w:r w:rsidR="00723A17">
        <w:t xml:space="preserve"> of the Act</w:t>
      </w:r>
      <w:r w:rsidR="00F76C8A">
        <w:t>.</w:t>
      </w:r>
    </w:p>
    <w:p w14:paraId="5502169B" w14:textId="2C75AA65" w:rsidR="00BF713C" w:rsidRPr="003210C3" w:rsidRDefault="00BF713C" w:rsidP="00EB0B72">
      <w:pPr>
        <w:pStyle w:val="P1"/>
        <w:keepNext/>
        <w:numPr>
          <w:ilvl w:val="0"/>
          <w:numId w:val="26"/>
        </w:numPr>
        <w:spacing w:before="120"/>
      </w:pPr>
      <w:r w:rsidRPr="003210C3">
        <w:t>An authorisation</w:t>
      </w:r>
      <w:r>
        <w:t xml:space="preserve"> mentioned in subsection (1)</w:t>
      </w:r>
      <w:r w:rsidRPr="003210C3">
        <w:t>, whether in written or electronic form, must be signed by its maker.</w:t>
      </w:r>
    </w:p>
    <w:p w14:paraId="4C2A2122" w14:textId="20AED334" w:rsidR="00BF713C" w:rsidRPr="003210C3" w:rsidRDefault="00BF713C" w:rsidP="00EB0B72">
      <w:pPr>
        <w:pStyle w:val="notetext"/>
        <w:spacing w:before="120"/>
        <w:ind w:left="2127" w:hanging="709"/>
      </w:pPr>
      <w:r w:rsidRPr="003210C3">
        <w:t>Note:</w:t>
      </w:r>
      <w:r w:rsidRPr="003210C3">
        <w:tab/>
      </w:r>
      <w:r w:rsidR="00B3424C" w:rsidRPr="003210C3">
        <w:t xml:space="preserve">Section 10 of the </w:t>
      </w:r>
      <w:r w:rsidR="00B3424C" w:rsidRPr="003203FE">
        <w:rPr>
          <w:i/>
        </w:rPr>
        <w:t>Electronic Transactions Act 1999</w:t>
      </w:r>
      <w:r w:rsidR="00B3424C" w:rsidRPr="003210C3">
        <w:t xml:space="preserve"> sets out how </w:t>
      </w:r>
      <w:r w:rsidR="00B3424C">
        <w:t>the requirement for signature is taken to have been met</w:t>
      </w:r>
      <w:r w:rsidR="00B3424C" w:rsidRPr="003210C3">
        <w:t xml:space="preserve"> in relation to an electronic communication.</w:t>
      </w:r>
    </w:p>
    <w:p w14:paraId="05FF1705" w14:textId="5C63DA75" w:rsidR="003210C3" w:rsidRPr="00F825E9" w:rsidRDefault="00372FA1" w:rsidP="00F825E9">
      <w:pPr>
        <w:pStyle w:val="ActHead6"/>
        <w:spacing w:before="240"/>
        <w:rPr>
          <w:rFonts w:ascii="Times New Roman" w:hAnsi="Times New Roman"/>
          <w:sz w:val="28"/>
          <w:szCs w:val="28"/>
        </w:rPr>
      </w:pPr>
      <w:bookmarkStart w:id="18" w:name="_Toc343853914"/>
      <w:bookmarkStart w:id="19" w:name="_Toc529357026"/>
      <w:bookmarkEnd w:id="17"/>
      <w:r w:rsidRPr="00F825E9">
        <w:rPr>
          <w:rFonts w:ascii="Times New Roman" w:hAnsi="Times New Roman"/>
          <w:sz w:val="28"/>
          <w:szCs w:val="28"/>
        </w:rPr>
        <w:t xml:space="preserve">Division </w:t>
      </w:r>
      <w:r w:rsidR="003210C3" w:rsidRPr="00F825E9">
        <w:rPr>
          <w:rFonts w:ascii="Times New Roman" w:hAnsi="Times New Roman"/>
          <w:sz w:val="28"/>
          <w:szCs w:val="28"/>
        </w:rPr>
        <w:t>2</w:t>
      </w:r>
      <w:r w:rsidR="00EB0B72" w:rsidRPr="00F825E9">
        <w:rPr>
          <w:rFonts w:ascii="Times New Roman" w:hAnsi="Times New Roman"/>
          <w:sz w:val="28"/>
          <w:szCs w:val="28"/>
        </w:rPr>
        <w:t xml:space="preserve"> – </w:t>
      </w:r>
      <w:r w:rsidR="003210C3" w:rsidRPr="00F825E9">
        <w:rPr>
          <w:rFonts w:ascii="Times New Roman" w:hAnsi="Times New Roman"/>
          <w:sz w:val="28"/>
          <w:szCs w:val="28"/>
        </w:rPr>
        <w:t>Authorisations made by enforcement agencies</w:t>
      </w:r>
      <w:bookmarkEnd w:id="18"/>
      <w:bookmarkEnd w:id="19"/>
    </w:p>
    <w:p w14:paraId="2622D2DD" w14:textId="33C0646E" w:rsidR="003210C3" w:rsidRPr="00F825E9" w:rsidRDefault="00EB0B72" w:rsidP="00F825E9">
      <w:pPr>
        <w:pStyle w:val="ActHead5"/>
        <w:spacing w:before="240" w:after="120"/>
        <w:rPr>
          <w:szCs w:val="24"/>
        </w:rPr>
      </w:pPr>
      <w:bookmarkStart w:id="20" w:name="_Toc343853915"/>
      <w:bookmarkStart w:id="21" w:name="_Toc529357027"/>
      <w:r w:rsidRPr="00F825E9">
        <w:rPr>
          <w:szCs w:val="24"/>
        </w:rPr>
        <w:t xml:space="preserve">10  </w:t>
      </w:r>
      <w:r w:rsidR="003210C3" w:rsidRPr="00F825E9">
        <w:rPr>
          <w:szCs w:val="24"/>
        </w:rPr>
        <w:t>Authorisation for access to existing information or documents</w:t>
      </w:r>
      <w:bookmarkEnd w:id="20"/>
      <w:bookmarkEnd w:id="21"/>
    </w:p>
    <w:p w14:paraId="21003D08" w14:textId="0BB16729" w:rsidR="003210C3" w:rsidRDefault="003210C3" w:rsidP="00EB0B72">
      <w:pPr>
        <w:pStyle w:val="P1"/>
        <w:keepNext/>
        <w:numPr>
          <w:ilvl w:val="0"/>
          <w:numId w:val="28"/>
        </w:numPr>
        <w:spacing w:before="120"/>
      </w:pPr>
      <w:r w:rsidRPr="003210C3">
        <w:tab/>
      </w:r>
      <w:r w:rsidR="00000070">
        <w:t>A</w:t>
      </w:r>
      <w:r w:rsidR="00D77AC7">
        <w:t>n authorisation made under</w:t>
      </w:r>
      <w:r w:rsidRPr="003210C3">
        <w:t xml:space="preserve"> subsection 178(2) </w:t>
      </w:r>
      <w:r w:rsidR="00D77AC7">
        <w:t>or</w:t>
      </w:r>
      <w:r w:rsidR="00D77AC7" w:rsidRPr="003210C3">
        <w:t xml:space="preserve"> </w:t>
      </w:r>
      <w:r w:rsidRPr="003210C3">
        <w:t>179(2) of the Act</w:t>
      </w:r>
      <w:r w:rsidR="00000070">
        <w:t xml:space="preserve"> must include all of the following information</w:t>
      </w:r>
      <w:r w:rsidR="00D77AC7">
        <w:t>:</w:t>
      </w:r>
    </w:p>
    <w:p w14:paraId="25175468" w14:textId="5C4A7D80" w:rsidR="0070048C" w:rsidRPr="0057341B" w:rsidRDefault="0070048C" w:rsidP="00066196">
      <w:pPr>
        <w:pStyle w:val="R2"/>
        <w:numPr>
          <w:ilvl w:val="0"/>
          <w:numId w:val="9"/>
        </w:numPr>
        <w:spacing w:before="120"/>
        <w:rPr>
          <w:sz w:val="24"/>
        </w:rPr>
      </w:pPr>
      <w:r w:rsidRPr="0057341B">
        <w:rPr>
          <w:sz w:val="24"/>
        </w:rPr>
        <w:t xml:space="preserve">the </w:t>
      </w:r>
      <w:r w:rsidR="00723A17">
        <w:rPr>
          <w:sz w:val="24"/>
        </w:rPr>
        <w:t>name</w:t>
      </w:r>
      <w:r w:rsidR="00723A17" w:rsidRPr="0057341B">
        <w:rPr>
          <w:sz w:val="24"/>
        </w:rPr>
        <w:t xml:space="preserve"> </w:t>
      </w:r>
      <w:r w:rsidRPr="0057341B">
        <w:rPr>
          <w:sz w:val="24"/>
        </w:rPr>
        <w:t>of the enforcement agency;</w:t>
      </w:r>
    </w:p>
    <w:p w14:paraId="26660E8F" w14:textId="358E4355" w:rsidR="0070048C" w:rsidRDefault="0070048C" w:rsidP="00066196">
      <w:pPr>
        <w:pStyle w:val="R2"/>
        <w:numPr>
          <w:ilvl w:val="0"/>
          <w:numId w:val="9"/>
        </w:numPr>
        <w:spacing w:before="120"/>
        <w:rPr>
          <w:sz w:val="24"/>
        </w:rPr>
      </w:pPr>
      <w:r w:rsidRPr="0057341B">
        <w:rPr>
          <w:sz w:val="24"/>
        </w:rPr>
        <w:t>the basis on which the agency is an enforcement agency;</w:t>
      </w:r>
    </w:p>
    <w:p w14:paraId="479BE9ED" w14:textId="26C7FC05" w:rsidR="0070048C" w:rsidRPr="0057341B" w:rsidRDefault="0070048C" w:rsidP="00066196">
      <w:pPr>
        <w:pStyle w:val="R2"/>
        <w:numPr>
          <w:ilvl w:val="0"/>
          <w:numId w:val="9"/>
        </w:numPr>
        <w:spacing w:before="120"/>
        <w:rPr>
          <w:sz w:val="24"/>
        </w:rPr>
      </w:pPr>
      <w:r w:rsidRPr="0057341B">
        <w:rPr>
          <w:sz w:val="24"/>
        </w:rPr>
        <w:t>the identity of the authorised officer who is making the authorisation;</w:t>
      </w:r>
    </w:p>
    <w:p w14:paraId="6154625D" w14:textId="30BD7EFA" w:rsidR="0070048C" w:rsidRPr="0057341B" w:rsidRDefault="0070048C" w:rsidP="00066196">
      <w:pPr>
        <w:pStyle w:val="R2"/>
        <w:numPr>
          <w:ilvl w:val="0"/>
          <w:numId w:val="9"/>
        </w:numPr>
        <w:spacing w:before="120"/>
        <w:rPr>
          <w:sz w:val="24"/>
        </w:rPr>
      </w:pPr>
      <w:r w:rsidRPr="0057341B">
        <w:rPr>
          <w:sz w:val="24"/>
        </w:rPr>
        <w:t>the basis on which the officer is an authorised officer;</w:t>
      </w:r>
    </w:p>
    <w:p w14:paraId="4A91E84A" w14:textId="21626F48" w:rsidR="0070048C" w:rsidRPr="0057341B" w:rsidRDefault="0070048C" w:rsidP="00066196">
      <w:pPr>
        <w:pStyle w:val="R2"/>
        <w:numPr>
          <w:ilvl w:val="0"/>
          <w:numId w:val="9"/>
        </w:numPr>
        <w:spacing w:before="120"/>
        <w:rPr>
          <w:sz w:val="24"/>
        </w:rPr>
      </w:pPr>
      <w:r w:rsidRPr="0057341B">
        <w:rPr>
          <w:sz w:val="24"/>
        </w:rPr>
        <w:t>the provisions of the Act under which the authorisation is made;</w:t>
      </w:r>
    </w:p>
    <w:p w14:paraId="0C871714" w14:textId="34E2CA0E" w:rsidR="0070048C" w:rsidRPr="0057341B" w:rsidRDefault="0070048C" w:rsidP="00066196">
      <w:pPr>
        <w:pStyle w:val="R2"/>
        <w:numPr>
          <w:ilvl w:val="0"/>
          <w:numId w:val="9"/>
        </w:numPr>
        <w:spacing w:before="120"/>
        <w:rPr>
          <w:sz w:val="24"/>
        </w:rPr>
      </w:pPr>
      <w:r w:rsidRPr="0057341B">
        <w:rPr>
          <w:sz w:val="24"/>
        </w:rPr>
        <w:t>the name of the person from whom disclosure is sought;</w:t>
      </w:r>
    </w:p>
    <w:p w14:paraId="71B95AB9" w14:textId="3B35F99B" w:rsidR="0070048C" w:rsidRPr="0057341B" w:rsidRDefault="0070048C" w:rsidP="00066196">
      <w:pPr>
        <w:pStyle w:val="R2"/>
        <w:numPr>
          <w:ilvl w:val="0"/>
          <w:numId w:val="9"/>
        </w:numPr>
        <w:spacing w:before="120"/>
        <w:rPr>
          <w:sz w:val="24"/>
        </w:rPr>
      </w:pPr>
      <w:r w:rsidRPr="0057341B">
        <w:rPr>
          <w:sz w:val="24"/>
        </w:rPr>
        <w:t>details of the information or documents to be disclosed;</w:t>
      </w:r>
    </w:p>
    <w:p w14:paraId="7D15E439" w14:textId="1B8FCB9F" w:rsidR="00EB0B72" w:rsidRDefault="00EB0B72" w:rsidP="00EB0B72">
      <w:pPr>
        <w:pStyle w:val="R2"/>
        <w:numPr>
          <w:ilvl w:val="0"/>
          <w:numId w:val="9"/>
        </w:numPr>
        <w:spacing w:before="120"/>
        <w:rPr>
          <w:sz w:val="24"/>
        </w:rPr>
      </w:pPr>
      <w:r>
        <w:rPr>
          <w:sz w:val="24"/>
        </w:rPr>
        <w:t>a</w:t>
      </w:r>
      <w:r w:rsidRPr="00EB0B72">
        <w:rPr>
          <w:sz w:val="24"/>
        </w:rPr>
        <w:t xml:space="preserve"> statement that the authorised officer is satisfied that the disclosure of the information or documents is reasonably necessary for </w:t>
      </w:r>
      <w:r w:rsidR="00723A17">
        <w:rPr>
          <w:sz w:val="24"/>
        </w:rPr>
        <w:t>one or more</w:t>
      </w:r>
      <w:r>
        <w:rPr>
          <w:sz w:val="24"/>
        </w:rPr>
        <w:t xml:space="preserve"> of the following:</w:t>
      </w:r>
    </w:p>
    <w:p w14:paraId="3B66BCB1" w14:textId="77777777" w:rsidR="00EC7FBC" w:rsidRDefault="00EB0B72" w:rsidP="00BA6104">
      <w:pPr>
        <w:pStyle w:val="TableText0"/>
        <w:numPr>
          <w:ilvl w:val="0"/>
          <w:numId w:val="29"/>
        </w:numPr>
        <w:spacing w:before="120"/>
        <w:rPr>
          <w:sz w:val="24"/>
        </w:rPr>
      </w:pPr>
      <w:r w:rsidRPr="00EB0B72">
        <w:rPr>
          <w:sz w:val="24"/>
        </w:rPr>
        <w:t>the enforcement of the criminal law</w:t>
      </w:r>
      <w:r w:rsidR="00EC7FBC">
        <w:rPr>
          <w:sz w:val="24"/>
        </w:rPr>
        <w:t>;</w:t>
      </w:r>
    </w:p>
    <w:p w14:paraId="4533A2B7" w14:textId="5853D4C0" w:rsidR="00EC7FBC" w:rsidRDefault="00EB0B72" w:rsidP="00BA6104">
      <w:pPr>
        <w:pStyle w:val="TableText0"/>
        <w:numPr>
          <w:ilvl w:val="0"/>
          <w:numId w:val="29"/>
        </w:numPr>
        <w:spacing w:before="120"/>
        <w:rPr>
          <w:sz w:val="24"/>
        </w:rPr>
      </w:pPr>
      <w:r w:rsidRPr="00EB0B72">
        <w:rPr>
          <w:sz w:val="24"/>
        </w:rPr>
        <w:t>the enforcement of a law imposing a pecuniary penalty</w:t>
      </w:r>
      <w:r w:rsidR="00EC7FBC">
        <w:rPr>
          <w:sz w:val="24"/>
        </w:rPr>
        <w:t>;</w:t>
      </w:r>
    </w:p>
    <w:p w14:paraId="7F7A73EF" w14:textId="14A9B60F" w:rsidR="0070048C" w:rsidRPr="00EB0B72" w:rsidRDefault="00EB0B72" w:rsidP="00BA6104">
      <w:pPr>
        <w:pStyle w:val="TableText0"/>
        <w:numPr>
          <w:ilvl w:val="0"/>
          <w:numId w:val="29"/>
        </w:numPr>
        <w:spacing w:before="120"/>
        <w:rPr>
          <w:sz w:val="24"/>
        </w:rPr>
      </w:pPr>
      <w:r w:rsidRPr="00EB0B72">
        <w:rPr>
          <w:sz w:val="24"/>
        </w:rPr>
        <w:t>the protection of the public revenue</w:t>
      </w:r>
      <w:r w:rsidR="00EC7FBC">
        <w:rPr>
          <w:sz w:val="24"/>
        </w:rPr>
        <w:t>;</w:t>
      </w:r>
      <w:r w:rsidRPr="00EB0B72">
        <w:rPr>
          <w:sz w:val="24"/>
        </w:rPr>
        <w:t xml:space="preserve"> </w:t>
      </w:r>
    </w:p>
    <w:p w14:paraId="485E906D" w14:textId="3C088A04" w:rsidR="008E73F2" w:rsidRPr="007240C9" w:rsidRDefault="0070048C" w:rsidP="00066196">
      <w:pPr>
        <w:pStyle w:val="R2"/>
        <w:numPr>
          <w:ilvl w:val="0"/>
          <w:numId w:val="9"/>
        </w:numPr>
        <w:spacing w:before="120"/>
      </w:pPr>
      <w:r>
        <w:rPr>
          <w:sz w:val="24"/>
        </w:rPr>
        <w:t xml:space="preserve">a </w:t>
      </w:r>
      <w:r w:rsidR="008E73F2" w:rsidRPr="0057341B">
        <w:rPr>
          <w:sz w:val="24"/>
        </w:rPr>
        <w:t>statement that the authorised officer is satisfied on reasonable grounds that any interference with the privacy of any person or persons that may result from the disclosure or use is justifiable and proportionate, having regard to the following matters:</w:t>
      </w:r>
    </w:p>
    <w:p w14:paraId="2D4395D5" w14:textId="48C1B819" w:rsidR="003C5939" w:rsidRPr="007240C9" w:rsidRDefault="003C5939" w:rsidP="00A50275">
      <w:pPr>
        <w:pStyle w:val="TableText0"/>
        <w:numPr>
          <w:ilvl w:val="0"/>
          <w:numId w:val="30"/>
        </w:numPr>
        <w:spacing w:before="120"/>
        <w:jc w:val="both"/>
      </w:pPr>
      <w:r w:rsidRPr="0057341B">
        <w:rPr>
          <w:sz w:val="24"/>
        </w:rPr>
        <w:t xml:space="preserve">the gravity of any conduct in relation to which the </w:t>
      </w:r>
      <w:r w:rsidR="009E1358">
        <w:rPr>
          <w:sz w:val="24"/>
        </w:rPr>
        <w:t xml:space="preserve">  </w:t>
      </w:r>
      <w:r w:rsidRPr="0057341B">
        <w:rPr>
          <w:sz w:val="24"/>
        </w:rPr>
        <w:t>authorisation is sought, including</w:t>
      </w:r>
      <w:r w:rsidR="007240C9">
        <w:rPr>
          <w:sz w:val="24"/>
        </w:rPr>
        <w:t xml:space="preserve"> the seriousness of any offence, pecuniary penalty or protection of the public revenue in relation to which the authorisation is sought</w:t>
      </w:r>
      <w:r w:rsidR="007240C9" w:rsidRPr="0057341B">
        <w:rPr>
          <w:sz w:val="24"/>
        </w:rPr>
        <w:t>;</w:t>
      </w:r>
    </w:p>
    <w:p w14:paraId="0AC9C5A5" w14:textId="0D8090B4" w:rsidR="003C5939" w:rsidRPr="007240C9" w:rsidRDefault="003C5939" w:rsidP="00A50275">
      <w:pPr>
        <w:pStyle w:val="TableText0"/>
        <w:numPr>
          <w:ilvl w:val="0"/>
          <w:numId w:val="30"/>
        </w:numPr>
        <w:spacing w:before="120"/>
        <w:jc w:val="both"/>
      </w:pPr>
      <w:r w:rsidRPr="0057341B">
        <w:rPr>
          <w:sz w:val="24"/>
        </w:rPr>
        <w:lastRenderedPageBreak/>
        <w:t>the likely relevance and usefulness of the information or documents;</w:t>
      </w:r>
    </w:p>
    <w:p w14:paraId="79E159B8" w14:textId="156FB4AE" w:rsidR="003C5939" w:rsidRPr="007240C9" w:rsidRDefault="00930164" w:rsidP="00A50275">
      <w:pPr>
        <w:pStyle w:val="TableText0"/>
        <w:numPr>
          <w:ilvl w:val="0"/>
          <w:numId w:val="30"/>
        </w:numPr>
        <w:spacing w:before="120"/>
        <w:jc w:val="both"/>
      </w:pPr>
      <w:r w:rsidRPr="0057341B">
        <w:rPr>
          <w:sz w:val="24"/>
        </w:rPr>
        <w:t>the reason why the disclosure or</w:t>
      </w:r>
      <w:r w:rsidR="003C5939" w:rsidRPr="0057341B">
        <w:rPr>
          <w:sz w:val="24"/>
        </w:rPr>
        <w:t xml:space="preserve"> use concerned is proposed to be authorised;</w:t>
      </w:r>
    </w:p>
    <w:p w14:paraId="09F86114" w14:textId="4504A986" w:rsidR="00D77AC7" w:rsidRPr="0057341B" w:rsidRDefault="00D77AC7" w:rsidP="00C43224">
      <w:pPr>
        <w:pStyle w:val="R2"/>
        <w:numPr>
          <w:ilvl w:val="0"/>
          <w:numId w:val="9"/>
        </w:numPr>
        <w:spacing w:before="120"/>
        <w:rPr>
          <w:sz w:val="24"/>
        </w:rPr>
      </w:pPr>
      <w:r w:rsidRPr="0057341B">
        <w:rPr>
          <w:sz w:val="24"/>
        </w:rPr>
        <w:t>the date on which the authorisation is made.</w:t>
      </w:r>
    </w:p>
    <w:p w14:paraId="3EAF6850" w14:textId="2E0F0AE5" w:rsidR="00901D5F" w:rsidRDefault="00901D5F" w:rsidP="003C5939">
      <w:pPr>
        <w:pStyle w:val="notetext"/>
        <w:spacing w:before="120"/>
        <w:ind w:left="2127" w:hanging="709"/>
      </w:pPr>
      <w:r>
        <w:t>Note 1: For the purposes of paragraph (1)(h), subsections 178(3) and 179(3) specify that the authorised officer must be satisfied of certain things before making the authorisation.</w:t>
      </w:r>
    </w:p>
    <w:p w14:paraId="5FC92134" w14:textId="4AF546F1" w:rsidR="003C5939" w:rsidRPr="003210C3" w:rsidRDefault="003C5939" w:rsidP="003C5939">
      <w:pPr>
        <w:pStyle w:val="notetext"/>
        <w:spacing w:before="120"/>
        <w:ind w:left="2127" w:hanging="709"/>
      </w:pPr>
      <w:r w:rsidRPr="003210C3">
        <w:t>Note</w:t>
      </w:r>
      <w:r w:rsidR="00901D5F">
        <w:t xml:space="preserve"> 2</w:t>
      </w:r>
      <w:r w:rsidRPr="003210C3">
        <w:t>:</w:t>
      </w:r>
      <w:r w:rsidRPr="003210C3">
        <w:tab/>
        <w:t xml:space="preserve">For the purposes of </w:t>
      </w:r>
      <w:r>
        <w:t xml:space="preserve">paragraph </w:t>
      </w:r>
      <w:r w:rsidR="0070048C">
        <w:t>(1)</w:t>
      </w:r>
      <w:r>
        <w:t>(</w:t>
      </w:r>
      <w:r w:rsidR="0070048C">
        <w:t>i)</w:t>
      </w:r>
      <w:r w:rsidRPr="003210C3">
        <w:t>, section 180F of the Act sets out the privacy matters that an authorising officer is required to consider prior to making each authorisation.</w:t>
      </w:r>
    </w:p>
    <w:p w14:paraId="03310AC9" w14:textId="35D944F2" w:rsidR="003210C3" w:rsidRPr="003210C3" w:rsidRDefault="003210C3" w:rsidP="00C43224">
      <w:pPr>
        <w:pStyle w:val="P1"/>
        <w:keepNext/>
        <w:numPr>
          <w:ilvl w:val="0"/>
          <w:numId w:val="28"/>
        </w:numPr>
        <w:spacing w:before="120"/>
      </w:pPr>
      <w:r w:rsidRPr="003210C3">
        <w:t>An authorisation</w:t>
      </w:r>
      <w:r w:rsidR="003C5939">
        <w:t xml:space="preserve"> mentioned in subsection (1)</w:t>
      </w:r>
      <w:r w:rsidRPr="003210C3">
        <w:t>, whether in written or electronic form, must be signed by its maker.</w:t>
      </w:r>
    </w:p>
    <w:p w14:paraId="0B7778C5" w14:textId="35042D70" w:rsidR="003210C3" w:rsidRPr="003210C3" w:rsidRDefault="003210C3" w:rsidP="0057341B">
      <w:pPr>
        <w:pStyle w:val="notetext"/>
        <w:spacing w:before="120"/>
        <w:ind w:left="2127" w:hanging="709"/>
      </w:pPr>
      <w:r w:rsidRPr="003210C3">
        <w:t>Note:</w:t>
      </w:r>
      <w:r w:rsidRPr="003210C3">
        <w:tab/>
      </w:r>
      <w:r w:rsidR="00B3424C" w:rsidRPr="003210C3">
        <w:t xml:space="preserve">Section 10 of the </w:t>
      </w:r>
      <w:r w:rsidR="00B3424C" w:rsidRPr="003203FE">
        <w:rPr>
          <w:i/>
        </w:rPr>
        <w:t>Electronic Transactions Act 1999</w:t>
      </w:r>
      <w:r w:rsidR="00B3424C" w:rsidRPr="003210C3">
        <w:t xml:space="preserve"> sets out how </w:t>
      </w:r>
      <w:r w:rsidR="00B3424C">
        <w:t>the requirement for signature is taken to have been met</w:t>
      </w:r>
      <w:r w:rsidR="00B3424C" w:rsidRPr="003210C3">
        <w:t xml:space="preserve"> in relation to an electronic communication.</w:t>
      </w:r>
    </w:p>
    <w:p w14:paraId="0160D672" w14:textId="7781163F" w:rsidR="003210C3" w:rsidRPr="00F825E9" w:rsidRDefault="0081076A" w:rsidP="00BA6104">
      <w:pPr>
        <w:pStyle w:val="ActHead5"/>
        <w:spacing w:before="240" w:after="120"/>
      </w:pPr>
      <w:bookmarkStart w:id="22" w:name="_Toc343853916"/>
      <w:bookmarkStart w:id="23" w:name="_Toc529357028"/>
      <w:r w:rsidRPr="00F825E9">
        <w:rPr>
          <w:szCs w:val="24"/>
        </w:rPr>
        <w:t>11</w:t>
      </w:r>
      <w:r w:rsidR="003210C3" w:rsidRPr="00F825E9">
        <w:rPr>
          <w:szCs w:val="24"/>
        </w:rPr>
        <w:tab/>
        <w:t xml:space="preserve">Authorisations for access to existing information or documents by the Australian Federal Police – </w:t>
      </w:r>
      <w:bookmarkEnd w:id="22"/>
      <w:r w:rsidR="003210C3" w:rsidRPr="00F825E9">
        <w:rPr>
          <w:szCs w:val="24"/>
        </w:rPr>
        <w:t xml:space="preserve">enforcing </w:t>
      </w:r>
      <w:r w:rsidR="00F76C8A" w:rsidRPr="00F825E9">
        <w:rPr>
          <w:szCs w:val="24"/>
        </w:rPr>
        <w:t>foreign or international laws</w:t>
      </w:r>
      <w:bookmarkEnd w:id="23"/>
    </w:p>
    <w:p w14:paraId="7B0F7259" w14:textId="1B34F65A" w:rsidR="003210C3" w:rsidRDefault="003210C3" w:rsidP="00C43224">
      <w:pPr>
        <w:pStyle w:val="P1"/>
        <w:keepNext/>
        <w:numPr>
          <w:ilvl w:val="0"/>
          <w:numId w:val="31"/>
        </w:numPr>
        <w:spacing w:before="120"/>
      </w:pPr>
      <w:r w:rsidRPr="003210C3">
        <w:tab/>
      </w:r>
      <w:r w:rsidR="00000070">
        <w:t>A</w:t>
      </w:r>
      <w:r w:rsidR="0070048C">
        <w:t xml:space="preserve">n authorisation made under </w:t>
      </w:r>
      <w:r w:rsidRPr="003210C3">
        <w:t>subsection 180A(2) of the Act</w:t>
      </w:r>
      <w:r w:rsidR="00000070">
        <w:t xml:space="preserve"> must include all of the following information</w:t>
      </w:r>
      <w:r w:rsidR="0070048C">
        <w:t>:</w:t>
      </w:r>
    </w:p>
    <w:p w14:paraId="10D5C184" w14:textId="64E63541" w:rsidR="009E1358" w:rsidRPr="00A12FC8" w:rsidRDefault="009E1358" w:rsidP="00066196">
      <w:pPr>
        <w:pStyle w:val="R2"/>
        <w:numPr>
          <w:ilvl w:val="0"/>
          <w:numId w:val="10"/>
        </w:numPr>
        <w:spacing w:before="120"/>
        <w:rPr>
          <w:sz w:val="24"/>
        </w:rPr>
      </w:pPr>
      <w:r w:rsidRPr="00A12FC8">
        <w:rPr>
          <w:sz w:val="24"/>
        </w:rPr>
        <w:t xml:space="preserve">the identity of the </w:t>
      </w:r>
      <w:r>
        <w:rPr>
          <w:sz w:val="24"/>
        </w:rPr>
        <w:t>authorised officer of the Australian Federal Police who is making the authorisation</w:t>
      </w:r>
      <w:r w:rsidRPr="00A12FC8">
        <w:rPr>
          <w:sz w:val="24"/>
        </w:rPr>
        <w:t>;</w:t>
      </w:r>
    </w:p>
    <w:p w14:paraId="736D9BCC" w14:textId="46E699FD" w:rsidR="009E1358" w:rsidRDefault="009E1358" w:rsidP="00066196">
      <w:pPr>
        <w:pStyle w:val="R2"/>
        <w:numPr>
          <w:ilvl w:val="0"/>
          <w:numId w:val="10"/>
        </w:numPr>
        <w:spacing w:before="120"/>
        <w:rPr>
          <w:sz w:val="24"/>
        </w:rPr>
      </w:pPr>
      <w:r w:rsidRPr="00A12FC8">
        <w:rPr>
          <w:sz w:val="24"/>
        </w:rPr>
        <w:t xml:space="preserve">the basis on which the </w:t>
      </w:r>
      <w:r>
        <w:rPr>
          <w:sz w:val="24"/>
        </w:rPr>
        <w:t>officer is an authorised officer</w:t>
      </w:r>
      <w:r w:rsidRPr="00A12FC8">
        <w:rPr>
          <w:sz w:val="24"/>
        </w:rPr>
        <w:t>;</w:t>
      </w:r>
    </w:p>
    <w:p w14:paraId="157E1EBF" w14:textId="7EDE98B3" w:rsidR="009E1358" w:rsidRPr="00A12FC8" w:rsidRDefault="009E1358" w:rsidP="00066196">
      <w:pPr>
        <w:pStyle w:val="R2"/>
        <w:numPr>
          <w:ilvl w:val="0"/>
          <w:numId w:val="10"/>
        </w:numPr>
        <w:spacing w:before="120"/>
        <w:rPr>
          <w:sz w:val="24"/>
        </w:rPr>
      </w:pPr>
      <w:r w:rsidRPr="00A12FC8">
        <w:rPr>
          <w:sz w:val="24"/>
        </w:rPr>
        <w:t>the provisions of the Act under which the authorisation is made;</w:t>
      </w:r>
    </w:p>
    <w:p w14:paraId="226E4800" w14:textId="77777777" w:rsidR="009E1358" w:rsidRPr="00A12FC8" w:rsidRDefault="009E1358" w:rsidP="00066196">
      <w:pPr>
        <w:pStyle w:val="R2"/>
        <w:numPr>
          <w:ilvl w:val="0"/>
          <w:numId w:val="10"/>
        </w:numPr>
        <w:spacing w:before="120"/>
        <w:rPr>
          <w:sz w:val="24"/>
        </w:rPr>
      </w:pPr>
      <w:r w:rsidRPr="00A12FC8">
        <w:rPr>
          <w:sz w:val="24"/>
        </w:rPr>
        <w:t>the name of the person from whom disclosure is sought;</w:t>
      </w:r>
    </w:p>
    <w:p w14:paraId="7BCCEDD4" w14:textId="77777777" w:rsidR="009E1358" w:rsidRPr="00A12FC8" w:rsidRDefault="009E1358" w:rsidP="00066196">
      <w:pPr>
        <w:pStyle w:val="R2"/>
        <w:numPr>
          <w:ilvl w:val="0"/>
          <w:numId w:val="10"/>
        </w:numPr>
        <w:spacing w:before="120"/>
        <w:rPr>
          <w:sz w:val="24"/>
        </w:rPr>
      </w:pPr>
      <w:r w:rsidRPr="00A12FC8">
        <w:rPr>
          <w:sz w:val="24"/>
        </w:rPr>
        <w:t>details of the information or documents to be disclosed;</w:t>
      </w:r>
    </w:p>
    <w:p w14:paraId="7FCCE94E" w14:textId="0D49AC11" w:rsidR="009E1358" w:rsidRDefault="009E1358" w:rsidP="00066196">
      <w:pPr>
        <w:pStyle w:val="R2"/>
        <w:numPr>
          <w:ilvl w:val="0"/>
          <w:numId w:val="10"/>
        </w:numPr>
        <w:spacing w:before="120"/>
        <w:rPr>
          <w:sz w:val="24"/>
        </w:rPr>
      </w:pPr>
      <w:r w:rsidRPr="00A12FC8">
        <w:rPr>
          <w:sz w:val="24"/>
        </w:rPr>
        <w:t xml:space="preserve">a statement that the </w:t>
      </w:r>
      <w:r w:rsidR="003D6966">
        <w:rPr>
          <w:sz w:val="24"/>
        </w:rPr>
        <w:t>authorised officer</w:t>
      </w:r>
      <w:r w:rsidRPr="00A12FC8">
        <w:rPr>
          <w:sz w:val="24"/>
        </w:rPr>
        <w:t xml:space="preserve"> is satisfied that the disclosure of the information or documents is reasonably necessary for:</w:t>
      </w:r>
    </w:p>
    <w:p w14:paraId="731F48F3" w14:textId="22C0723D" w:rsidR="009E1358" w:rsidRPr="00A12FC8" w:rsidRDefault="009E1358" w:rsidP="00A50275">
      <w:pPr>
        <w:pStyle w:val="TableText0"/>
        <w:numPr>
          <w:ilvl w:val="0"/>
          <w:numId w:val="58"/>
        </w:numPr>
        <w:spacing w:before="120"/>
        <w:jc w:val="both"/>
        <w:rPr>
          <w:sz w:val="24"/>
        </w:rPr>
      </w:pPr>
      <w:r w:rsidRPr="00A12FC8">
        <w:rPr>
          <w:sz w:val="24"/>
        </w:rPr>
        <w:t>the enforcement of the criminal law</w:t>
      </w:r>
      <w:r w:rsidR="003D6966">
        <w:rPr>
          <w:sz w:val="24"/>
        </w:rPr>
        <w:t xml:space="preserve"> of a foreign country</w:t>
      </w:r>
      <w:r w:rsidRPr="00A12FC8">
        <w:rPr>
          <w:sz w:val="24"/>
        </w:rPr>
        <w:t>;</w:t>
      </w:r>
      <w:r w:rsidR="003D6966">
        <w:rPr>
          <w:sz w:val="24"/>
        </w:rPr>
        <w:t xml:space="preserve"> or</w:t>
      </w:r>
    </w:p>
    <w:p w14:paraId="123E769C" w14:textId="599CFFFF" w:rsidR="009E1358" w:rsidRPr="00C74BC9" w:rsidRDefault="003D6966" w:rsidP="00A50275">
      <w:pPr>
        <w:pStyle w:val="TableText0"/>
        <w:numPr>
          <w:ilvl w:val="0"/>
          <w:numId w:val="58"/>
        </w:numPr>
        <w:spacing w:before="120"/>
        <w:jc w:val="both"/>
        <w:rPr>
          <w:sz w:val="24"/>
        </w:rPr>
      </w:pPr>
      <w:r w:rsidRPr="0057341B">
        <w:rPr>
          <w:sz w:val="24"/>
        </w:rPr>
        <w:t>an investigation or prosecution of a crime within the jurisdiction of the ICC</w:t>
      </w:r>
      <w:r w:rsidR="009E1358" w:rsidRPr="00C74BC9">
        <w:rPr>
          <w:sz w:val="24"/>
        </w:rPr>
        <w:t>;</w:t>
      </w:r>
      <w:r w:rsidRPr="00C74BC9">
        <w:rPr>
          <w:sz w:val="24"/>
        </w:rPr>
        <w:t xml:space="preserve"> or</w:t>
      </w:r>
    </w:p>
    <w:p w14:paraId="0158FA8B" w14:textId="75A66521" w:rsidR="009E1358" w:rsidRPr="00A12FC8" w:rsidRDefault="003D6966" w:rsidP="00A50275">
      <w:pPr>
        <w:pStyle w:val="TableText0"/>
        <w:numPr>
          <w:ilvl w:val="0"/>
          <w:numId w:val="58"/>
        </w:numPr>
        <w:spacing w:before="120"/>
        <w:jc w:val="both"/>
        <w:rPr>
          <w:sz w:val="24"/>
        </w:rPr>
      </w:pPr>
      <w:r w:rsidRPr="0057341B">
        <w:rPr>
          <w:sz w:val="24"/>
        </w:rPr>
        <w:t>an investigation or prosecution of a War Crimes Tribunal offence</w:t>
      </w:r>
      <w:r w:rsidR="009E1358" w:rsidRPr="00C74BC9">
        <w:rPr>
          <w:sz w:val="24"/>
        </w:rPr>
        <w:t>;</w:t>
      </w:r>
    </w:p>
    <w:p w14:paraId="4D905EFE" w14:textId="77777777" w:rsidR="009E1358" w:rsidRPr="00A12FC8" w:rsidRDefault="009E1358" w:rsidP="00066196">
      <w:pPr>
        <w:pStyle w:val="R2"/>
        <w:numPr>
          <w:ilvl w:val="0"/>
          <w:numId w:val="10"/>
        </w:numPr>
        <w:spacing w:before="120"/>
        <w:rPr>
          <w:sz w:val="24"/>
        </w:rPr>
      </w:pPr>
      <w:r>
        <w:rPr>
          <w:sz w:val="24"/>
        </w:rPr>
        <w:t xml:space="preserve">a </w:t>
      </w:r>
      <w:r w:rsidRPr="00A12FC8">
        <w:rPr>
          <w:sz w:val="24"/>
        </w:rPr>
        <w:t>statement that the authorised officer is satisfied on reasonable grounds that any interference with the privacy of any person or persons that may result from the disclosure or use is justifiable and proportionate, having regard to the following matters:</w:t>
      </w:r>
    </w:p>
    <w:p w14:paraId="36990E77" w14:textId="65897329" w:rsidR="009E1358" w:rsidRPr="00A12FC8" w:rsidRDefault="009E1358" w:rsidP="00A50275">
      <w:pPr>
        <w:pStyle w:val="TableText0"/>
        <w:numPr>
          <w:ilvl w:val="0"/>
          <w:numId w:val="59"/>
        </w:numPr>
        <w:spacing w:before="120"/>
        <w:jc w:val="both"/>
        <w:rPr>
          <w:sz w:val="24"/>
        </w:rPr>
      </w:pPr>
      <w:r w:rsidRPr="00A12FC8">
        <w:rPr>
          <w:sz w:val="24"/>
        </w:rPr>
        <w:t xml:space="preserve">the gravity of any conduct in relation to which the </w:t>
      </w:r>
      <w:r>
        <w:rPr>
          <w:sz w:val="24"/>
        </w:rPr>
        <w:t xml:space="preserve">  </w:t>
      </w:r>
      <w:r w:rsidRPr="00A12FC8">
        <w:rPr>
          <w:sz w:val="24"/>
        </w:rPr>
        <w:t>authorisation is sought, including</w:t>
      </w:r>
      <w:r w:rsidR="003D6966" w:rsidRPr="0057341B">
        <w:rPr>
          <w:sz w:val="24"/>
        </w:rPr>
        <w:t xml:space="preserve"> the seriousness of any offence in relation to which the authorisation is sought</w:t>
      </w:r>
      <w:r w:rsidR="003D6966">
        <w:rPr>
          <w:sz w:val="24"/>
        </w:rPr>
        <w:t>;</w:t>
      </w:r>
    </w:p>
    <w:p w14:paraId="79AF8E47" w14:textId="761B66FF" w:rsidR="009E1358" w:rsidRPr="00A12FC8" w:rsidRDefault="009E1358" w:rsidP="00A50275">
      <w:pPr>
        <w:pStyle w:val="TableText0"/>
        <w:numPr>
          <w:ilvl w:val="0"/>
          <w:numId w:val="59"/>
        </w:numPr>
        <w:spacing w:before="120"/>
        <w:jc w:val="both"/>
        <w:rPr>
          <w:sz w:val="24"/>
        </w:rPr>
      </w:pPr>
      <w:r w:rsidRPr="00A12FC8">
        <w:rPr>
          <w:sz w:val="24"/>
        </w:rPr>
        <w:t>the likely relevance and usefulness of the information or documents;</w:t>
      </w:r>
    </w:p>
    <w:p w14:paraId="5EF2235E" w14:textId="17CBFA34" w:rsidR="009E1358" w:rsidRPr="00A12FC8" w:rsidRDefault="00930164" w:rsidP="00A50275">
      <w:pPr>
        <w:pStyle w:val="TableText0"/>
        <w:numPr>
          <w:ilvl w:val="0"/>
          <w:numId w:val="59"/>
        </w:numPr>
        <w:spacing w:before="120"/>
        <w:jc w:val="both"/>
        <w:rPr>
          <w:sz w:val="24"/>
        </w:rPr>
      </w:pPr>
      <w:r>
        <w:rPr>
          <w:sz w:val="24"/>
        </w:rPr>
        <w:lastRenderedPageBreak/>
        <w:t>the reason why the disclosure or</w:t>
      </w:r>
      <w:r w:rsidR="009E1358" w:rsidRPr="00A12FC8">
        <w:rPr>
          <w:sz w:val="24"/>
        </w:rPr>
        <w:t xml:space="preserve"> use concerned is proposed to be authorised;</w:t>
      </w:r>
    </w:p>
    <w:p w14:paraId="0A43A472" w14:textId="77777777" w:rsidR="009E1358" w:rsidRPr="00A12FC8" w:rsidRDefault="009E1358" w:rsidP="00066196">
      <w:pPr>
        <w:pStyle w:val="R2"/>
        <w:numPr>
          <w:ilvl w:val="0"/>
          <w:numId w:val="10"/>
        </w:numPr>
        <w:spacing w:before="120"/>
        <w:rPr>
          <w:sz w:val="24"/>
        </w:rPr>
      </w:pPr>
      <w:r w:rsidRPr="00A12FC8">
        <w:rPr>
          <w:sz w:val="24"/>
        </w:rPr>
        <w:t>the date on which the authorisation is made.</w:t>
      </w:r>
    </w:p>
    <w:p w14:paraId="60084DFA" w14:textId="6AF31E76" w:rsidR="009E1358" w:rsidRPr="003210C3" w:rsidRDefault="009E1358" w:rsidP="009E1358">
      <w:pPr>
        <w:pStyle w:val="notetext"/>
        <w:spacing w:before="120"/>
        <w:ind w:left="2127" w:hanging="709"/>
      </w:pPr>
      <w:r w:rsidRPr="003210C3">
        <w:t>Note:</w:t>
      </w:r>
      <w:r w:rsidRPr="003210C3">
        <w:tab/>
        <w:t xml:space="preserve">For the purposes of </w:t>
      </w:r>
      <w:r>
        <w:t>paragraph (1)(</w:t>
      </w:r>
      <w:r w:rsidR="00930164">
        <w:t>g</w:t>
      </w:r>
      <w:r>
        <w:t>)</w:t>
      </w:r>
      <w:r w:rsidRPr="003210C3">
        <w:t>, section 180F of the Act sets out the privacy matters that an authorising officer is required to consider prior to making each authorisation.</w:t>
      </w:r>
    </w:p>
    <w:p w14:paraId="03CA5C14" w14:textId="4A23AAF4" w:rsidR="00D7295A" w:rsidRDefault="00D7295A" w:rsidP="00C43224">
      <w:pPr>
        <w:pStyle w:val="P1"/>
        <w:keepNext/>
        <w:numPr>
          <w:ilvl w:val="0"/>
          <w:numId w:val="31"/>
        </w:numPr>
        <w:spacing w:before="120"/>
      </w:pPr>
      <w:r>
        <w:tab/>
      </w:r>
      <w:r w:rsidR="00000070">
        <w:t>A</w:t>
      </w:r>
      <w:r>
        <w:t>n authorisation made under subsection 180A(4</w:t>
      </w:r>
      <w:r w:rsidRPr="003210C3">
        <w:t>) of the Act</w:t>
      </w:r>
      <w:r w:rsidR="00000070">
        <w:t xml:space="preserve"> must include all of the following information</w:t>
      </w:r>
      <w:r>
        <w:t>:</w:t>
      </w:r>
    </w:p>
    <w:p w14:paraId="61E4C2FF" w14:textId="77777777" w:rsidR="00D7295A" w:rsidRPr="00A12FC8" w:rsidRDefault="00D7295A" w:rsidP="00066196">
      <w:pPr>
        <w:pStyle w:val="R2"/>
        <w:numPr>
          <w:ilvl w:val="0"/>
          <w:numId w:val="11"/>
        </w:numPr>
        <w:spacing w:before="120"/>
        <w:rPr>
          <w:sz w:val="24"/>
        </w:rPr>
      </w:pPr>
      <w:r w:rsidRPr="00A12FC8">
        <w:rPr>
          <w:sz w:val="24"/>
        </w:rPr>
        <w:t xml:space="preserve">the identity of the </w:t>
      </w:r>
      <w:r>
        <w:rPr>
          <w:sz w:val="24"/>
        </w:rPr>
        <w:t>authorised officer of the Australian Federal Police who is making the authorisation</w:t>
      </w:r>
      <w:r w:rsidRPr="00A12FC8">
        <w:rPr>
          <w:sz w:val="24"/>
        </w:rPr>
        <w:t>;</w:t>
      </w:r>
    </w:p>
    <w:p w14:paraId="201997F7" w14:textId="3C95107A" w:rsidR="00D7295A" w:rsidRDefault="00D7295A" w:rsidP="00066196">
      <w:pPr>
        <w:pStyle w:val="R2"/>
        <w:numPr>
          <w:ilvl w:val="0"/>
          <w:numId w:val="11"/>
        </w:numPr>
        <w:spacing w:before="120"/>
        <w:rPr>
          <w:sz w:val="24"/>
        </w:rPr>
      </w:pPr>
      <w:r w:rsidRPr="00A12FC8">
        <w:rPr>
          <w:sz w:val="24"/>
        </w:rPr>
        <w:t xml:space="preserve">the basis on which the </w:t>
      </w:r>
      <w:r>
        <w:rPr>
          <w:sz w:val="24"/>
        </w:rPr>
        <w:t>officer is an authorised officer</w:t>
      </w:r>
      <w:r w:rsidRPr="00A12FC8">
        <w:rPr>
          <w:sz w:val="24"/>
        </w:rPr>
        <w:t>;</w:t>
      </w:r>
    </w:p>
    <w:p w14:paraId="10E7A4B7" w14:textId="50A1E3D6" w:rsidR="00D7295A" w:rsidRPr="00A12FC8" w:rsidRDefault="00D7295A" w:rsidP="00066196">
      <w:pPr>
        <w:pStyle w:val="R2"/>
        <w:numPr>
          <w:ilvl w:val="0"/>
          <w:numId w:val="11"/>
        </w:numPr>
        <w:spacing w:before="120"/>
        <w:rPr>
          <w:sz w:val="24"/>
        </w:rPr>
      </w:pPr>
      <w:r w:rsidRPr="00A12FC8">
        <w:rPr>
          <w:sz w:val="24"/>
        </w:rPr>
        <w:t>the provisions of the Act under which the authorisation is made;</w:t>
      </w:r>
    </w:p>
    <w:p w14:paraId="21A6CCFC" w14:textId="6DAE6AE5" w:rsidR="00D7295A" w:rsidRPr="00A12FC8" w:rsidRDefault="00D7295A" w:rsidP="00066196">
      <w:pPr>
        <w:pStyle w:val="R2"/>
        <w:numPr>
          <w:ilvl w:val="0"/>
          <w:numId w:val="11"/>
        </w:numPr>
        <w:spacing w:before="120"/>
        <w:rPr>
          <w:sz w:val="24"/>
        </w:rPr>
      </w:pPr>
      <w:r>
        <w:rPr>
          <w:sz w:val="24"/>
        </w:rPr>
        <w:t xml:space="preserve">the </w:t>
      </w:r>
      <w:r w:rsidR="00723A17">
        <w:rPr>
          <w:sz w:val="24"/>
        </w:rPr>
        <w:t xml:space="preserve">name </w:t>
      </w:r>
      <w:r>
        <w:rPr>
          <w:sz w:val="24"/>
        </w:rPr>
        <w:t>of the foreign law enforcement agency to which the disclosure is to be made</w:t>
      </w:r>
      <w:r w:rsidRPr="00A12FC8">
        <w:rPr>
          <w:sz w:val="24"/>
        </w:rPr>
        <w:t>;</w:t>
      </w:r>
    </w:p>
    <w:p w14:paraId="1712A47C" w14:textId="40DA3DA9" w:rsidR="00D7295A" w:rsidRDefault="00D7295A" w:rsidP="00066196">
      <w:pPr>
        <w:pStyle w:val="R2"/>
        <w:numPr>
          <w:ilvl w:val="0"/>
          <w:numId w:val="11"/>
        </w:numPr>
        <w:spacing w:before="120"/>
        <w:rPr>
          <w:sz w:val="24"/>
        </w:rPr>
      </w:pPr>
      <w:r w:rsidRPr="00A12FC8">
        <w:rPr>
          <w:sz w:val="24"/>
        </w:rPr>
        <w:t>details of the information or documents to be disclosed;</w:t>
      </w:r>
    </w:p>
    <w:p w14:paraId="0F7C5B2F" w14:textId="392B3B8C" w:rsidR="00D7295A" w:rsidRPr="00A12FC8" w:rsidRDefault="00D7295A" w:rsidP="00066196">
      <w:pPr>
        <w:pStyle w:val="R2"/>
        <w:numPr>
          <w:ilvl w:val="0"/>
          <w:numId w:val="11"/>
        </w:numPr>
        <w:spacing w:before="120"/>
        <w:rPr>
          <w:sz w:val="24"/>
        </w:rPr>
      </w:pPr>
      <w:r>
        <w:rPr>
          <w:sz w:val="24"/>
        </w:rPr>
        <w:t xml:space="preserve">a statement </w:t>
      </w:r>
      <w:r w:rsidRPr="0057341B">
        <w:rPr>
          <w:sz w:val="24"/>
        </w:rPr>
        <w:t xml:space="preserve">that the information or documents being disclosed to the foreign law enforcement agency </w:t>
      </w:r>
      <w:r w:rsidR="002518C0">
        <w:rPr>
          <w:sz w:val="24"/>
        </w:rPr>
        <w:t>under</w:t>
      </w:r>
      <w:r w:rsidRPr="0057341B">
        <w:rPr>
          <w:sz w:val="24"/>
        </w:rPr>
        <w:t xml:space="preserve"> </w:t>
      </w:r>
      <w:r w:rsidR="0037100D">
        <w:rPr>
          <w:sz w:val="24"/>
        </w:rPr>
        <w:t>the</w:t>
      </w:r>
      <w:r w:rsidRPr="0057341B">
        <w:rPr>
          <w:sz w:val="24"/>
        </w:rPr>
        <w:t xml:space="preserve"> authorisation were obtained via an authorisation under </w:t>
      </w:r>
      <w:r w:rsidR="00C43224">
        <w:rPr>
          <w:sz w:val="24"/>
        </w:rPr>
        <w:t>sub</w:t>
      </w:r>
      <w:r w:rsidRPr="0057341B">
        <w:rPr>
          <w:sz w:val="24"/>
        </w:rPr>
        <w:t>section 180A(2) of the Act</w:t>
      </w:r>
      <w:r>
        <w:rPr>
          <w:sz w:val="24"/>
        </w:rPr>
        <w:t>;</w:t>
      </w:r>
    </w:p>
    <w:p w14:paraId="36AD5EC3" w14:textId="77777777" w:rsidR="00D7295A" w:rsidRPr="00A12FC8" w:rsidRDefault="00D7295A" w:rsidP="00066196">
      <w:pPr>
        <w:pStyle w:val="R2"/>
        <w:numPr>
          <w:ilvl w:val="0"/>
          <w:numId w:val="11"/>
        </w:numPr>
        <w:spacing w:before="120"/>
        <w:rPr>
          <w:sz w:val="24"/>
        </w:rPr>
      </w:pPr>
      <w:r>
        <w:rPr>
          <w:sz w:val="24"/>
        </w:rPr>
        <w:t xml:space="preserve">a </w:t>
      </w:r>
      <w:r w:rsidRPr="00A12FC8">
        <w:rPr>
          <w:sz w:val="24"/>
        </w:rPr>
        <w:t>statement that the authorised officer is satisfied on reasonable grounds that any interference with the privacy of any person or persons that may result from the disclosure or use is justifiable and proportionate, having regard to the following matters:</w:t>
      </w:r>
    </w:p>
    <w:p w14:paraId="341927E5" w14:textId="36A20165" w:rsidR="00D7295A" w:rsidRPr="00A12FC8" w:rsidRDefault="00D7295A" w:rsidP="00A50275">
      <w:pPr>
        <w:pStyle w:val="TableText0"/>
        <w:numPr>
          <w:ilvl w:val="0"/>
          <w:numId w:val="60"/>
        </w:numPr>
        <w:spacing w:before="120"/>
        <w:jc w:val="both"/>
        <w:rPr>
          <w:sz w:val="24"/>
        </w:rPr>
      </w:pPr>
      <w:r w:rsidRPr="00A12FC8">
        <w:rPr>
          <w:sz w:val="24"/>
        </w:rPr>
        <w:t xml:space="preserve">the gravity of any conduct in relation to which the </w:t>
      </w:r>
      <w:r>
        <w:rPr>
          <w:sz w:val="24"/>
        </w:rPr>
        <w:t xml:space="preserve">  </w:t>
      </w:r>
      <w:r w:rsidRPr="00A12FC8">
        <w:rPr>
          <w:sz w:val="24"/>
        </w:rPr>
        <w:t>authorisation is sought, including the seriousness of any offence in relation to which the authorisation is sought</w:t>
      </w:r>
      <w:r>
        <w:rPr>
          <w:sz w:val="24"/>
        </w:rPr>
        <w:t>;</w:t>
      </w:r>
    </w:p>
    <w:p w14:paraId="441C59DA" w14:textId="39428580" w:rsidR="00D7295A" w:rsidRPr="00A12FC8" w:rsidRDefault="00D7295A" w:rsidP="00A50275">
      <w:pPr>
        <w:pStyle w:val="TableText0"/>
        <w:numPr>
          <w:ilvl w:val="0"/>
          <w:numId w:val="60"/>
        </w:numPr>
        <w:spacing w:before="120"/>
        <w:jc w:val="both"/>
        <w:rPr>
          <w:sz w:val="24"/>
        </w:rPr>
      </w:pPr>
      <w:r w:rsidRPr="00A12FC8">
        <w:rPr>
          <w:sz w:val="24"/>
        </w:rPr>
        <w:t>the likely relevance and usefulness of the information or documents;</w:t>
      </w:r>
    </w:p>
    <w:p w14:paraId="0EAFDBFC" w14:textId="6138B03B" w:rsidR="00D7295A" w:rsidRPr="00A12FC8" w:rsidRDefault="00D7295A" w:rsidP="00A50275">
      <w:pPr>
        <w:pStyle w:val="TableText0"/>
        <w:numPr>
          <w:ilvl w:val="0"/>
          <w:numId w:val="60"/>
        </w:numPr>
        <w:spacing w:before="120"/>
        <w:jc w:val="both"/>
        <w:rPr>
          <w:sz w:val="24"/>
        </w:rPr>
      </w:pPr>
      <w:r>
        <w:rPr>
          <w:sz w:val="24"/>
        </w:rPr>
        <w:t>the reason why the disclosure or</w:t>
      </w:r>
      <w:r w:rsidRPr="00A12FC8">
        <w:rPr>
          <w:sz w:val="24"/>
        </w:rPr>
        <w:t xml:space="preserve"> use concerned is proposed to be authorised;</w:t>
      </w:r>
    </w:p>
    <w:p w14:paraId="0B971995" w14:textId="19FB5267" w:rsidR="00D7295A" w:rsidRDefault="00D7295A" w:rsidP="00066196">
      <w:pPr>
        <w:pStyle w:val="R2"/>
        <w:numPr>
          <w:ilvl w:val="0"/>
          <w:numId w:val="11"/>
        </w:numPr>
        <w:spacing w:before="120"/>
        <w:rPr>
          <w:sz w:val="24"/>
        </w:rPr>
      </w:pPr>
      <w:r w:rsidRPr="00A12FC8">
        <w:rPr>
          <w:sz w:val="24"/>
        </w:rPr>
        <w:t>the date on which the authorisation is made</w:t>
      </w:r>
      <w:r w:rsidR="002518C0">
        <w:rPr>
          <w:sz w:val="24"/>
        </w:rPr>
        <w:t>;</w:t>
      </w:r>
    </w:p>
    <w:p w14:paraId="5994ED1E" w14:textId="716EE89D" w:rsidR="002518C0" w:rsidRPr="0057341B" w:rsidRDefault="002518C0" w:rsidP="00066196">
      <w:pPr>
        <w:pStyle w:val="R2"/>
        <w:numPr>
          <w:ilvl w:val="0"/>
          <w:numId w:val="11"/>
        </w:numPr>
        <w:spacing w:before="120"/>
        <w:rPr>
          <w:sz w:val="24"/>
        </w:rPr>
      </w:pPr>
      <w:r w:rsidRPr="0057341B">
        <w:rPr>
          <w:sz w:val="24"/>
        </w:rPr>
        <w:t>a statement that the authorised officer is satisfied that the disclosure of the information or documents is being made to the foreign law enforcement agency subject to the following conditions:</w:t>
      </w:r>
    </w:p>
    <w:p w14:paraId="599B6BE1" w14:textId="2CCAE279" w:rsidR="002518C0" w:rsidRDefault="002518C0" w:rsidP="00BA6104">
      <w:pPr>
        <w:pStyle w:val="TableText0"/>
        <w:numPr>
          <w:ilvl w:val="0"/>
          <w:numId w:val="61"/>
        </w:numPr>
        <w:spacing w:before="120"/>
        <w:jc w:val="both"/>
        <w:rPr>
          <w:sz w:val="24"/>
        </w:rPr>
      </w:pPr>
      <w:r w:rsidRPr="0057341B">
        <w:rPr>
          <w:sz w:val="24"/>
        </w:rPr>
        <w:t>that the information will only be used for the purposes for which the foreign law enforcement agency requested the information or documents; and</w:t>
      </w:r>
    </w:p>
    <w:p w14:paraId="3DF9DA69" w14:textId="3EB8BC03" w:rsidR="002518C0" w:rsidRPr="0057341B" w:rsidRDefault="002518C0" w:rsidP="00BA6104">
      <w:pPr>
        <w:pStyle w:val="TableText0"/>
        <w:numPr>
          <w:ilvl w:val="0"/>
          <w:numId w:val="61"/>
        </w:numPr>
        <w:spacing w:before="120"/>
        <w:jc w:val="both"/>
        <w:rPr>
          <w:sz w:val="24"/>
        </w:rPr>
      </w:pPr>
      <w:r w:rsidRPr="0057341B">
        <w:rPr>
          <w:sz w:val="24"/>
        </w:rPr>
        <w:t>that any document or any other thing containing the information will be destroyed when it is no longer required for those purposes for which the foreign law enforcement agency requested the information or documents</w:t>
      </w:r>
      <w:r w:rsidR="00E76712">
        <w:rPr>
          <w:sz w:val="24"/>
        </w:rPr>
        <w:t>;</w:t>
      </w:r>
    </w:p>
    <w:p w14:paraId="3A22E972" w14:textId="77777777" w:rsidR="002518C0" w:rsidRDefault="002518C0" w:rsidP="00066196">
      <w:pPr>
        <w:pStyle w:val="R2"/>
        <w:numPr>
          <w:ilvl w:val="0"/>
          <w:numId w:val="11"/>
        </w:numPr>
        <w:spacing w:before="120"/>
        <w:rPr>
          <w:sz w:val="24"/>
        </w:rPr>
      </w:pPr>
      <w:r w:rsidRPr="00A12FC8">
        <w:rPr>
          <w:sz w:val="24"/>
        </w:rPr>
        <w:lastRenderedPageBreak/>
        <w:t xml:space="preserve">a statement that the </w:t>
      </w:r>
      <w:r>
        <w:rPr>
          <w:sz w:val="24"/>
        </w:rPr>
        <w:t>authorised officer</w:t>
      </w:r>
      <w:r w:rsidRPr="00A12FC8">
        <w:rPr>
          <w:sz w:val="24"/>
        </w:rPr>
        <w:t xml:space="preserve"> is satisfied that the disclosure of the information or documents is reasonably necessary for:</w:t>
      </w:r>
    </w:p>
    <w:p w14:paraId="68628B42" w14:textId="7EA3ED0D" w:rsidR="002518C0" w:rsidRPr="00A12FC8" w:rsidRDefault="002518C0" w:rsidP="00A50275">
      <w:pPr>
        <w:pStyle w:val="TableText0"/>
        <w:numPr>
          <w:ilvl w:val="0"/>
          <w:numId w:val="62"/>
        </w:numPr>
        <w:spacing w:before="120"/>
        <w:jc w:val="both"/>
        <w:rPr>
          <w:sz w:val="24"/>
        </w:rPr>
      </w:pPr>
      <w:r w:rsidRPr="00A12FC8">
        <w:rPr>
          <w:sz w:val="24"/>
        </w:rPr>
        <w:t>the enforcement of the criminal law</w:t>
      </w:r>
      <w:r>
        <w:rPr>
          <w:sz w:val="24"/>
        </w:rPr>
        <w:t xml:space="preserve"> of a foreign country</w:t>
      </w:r>
      <w:r w:rsidRPr="00A12FC8">
        <w:rPr>
          <w:sz w:val="24"/>
        </w:rPr>
        <w:t>;</w:t>
      </w:r>
      <w:r>
        <w:rPr>
          <w:sz w:val="24"/>
        </w:rPr>
        <w:t xml:space="preserve"> or</w:t>
      </w:r>
    </w:p>
    <w:p w14:paraId="278562CE" w14:textId="050A8F99" w:rsidR="002518C0" w:rsidRPr="0057341B" w:rsidRDefault="002518C0" w:rsidP="00A50275">
      <w:pPr>
        <w:pStyle w:val="TableText0"/>
        <w:numPr>
          <w:ilvl w:val="0"/>
          <w:numId w:val="62"/>
        </w:numPr>
        <w:spacing w:before="120"/>
        <w:jc w:val="both"/>
        <w:rPr>
          <w:sz w:val="24"/>
        </w:rPr>
      </w:pPr>
      <w:r w:rsidRPr="0057341B">
        <w:rPr>
          <w:sz w:val="24"/>
        </w:rPr>
        <w:t>an investigation or prosecution of a crime within the jurisdiction of the ICC; or</w:t>
      </w:r>
    </w:p>
    <w:p w14:paraId="46DEC69F" w14:textId="3A583EE8" w:rsidR="002518C0" w:rsidRDefault="002518C0" w:rsidP="00A50275">
      <w:pPr>
        <w:pStyle w:val="TableText0"/>
        <w:numPr>
          <w:ilvl w:val="0"/>
          <w:numId w:val="62"/>
        </w:numPr>
        <w:spacing w:before="120"/>
        <w:jc w:val="both"/>
        <w:rPr>
          <w:sz w:val="24"/>
        </w:rPr>
      </w:pPr>
      <w:r w:rsidRPr="0057341B">
        <w:rPr>
          <w:sz w:val="24"/>
        </w:rPr>
        <w:t>an investigation or prosecution of a War Crimes Tribunal offence</w:t>
      </w:r>
      <w:r w:rsidRPr="00C74BC9">
        <w:rPr>
          <w:sz w:val="24"/>
        </w:rPr>
        <w:t>;</w:t>
      </w:r>
    </w:p>
    <w:p w14:paraId="2FA0AE43" w14:textId="0559273E" w:rsidR="002518C0" w:rsidRPr="00A12FC8" w:rsidRDefault="002518C0" w:rsidP="00066196">
      <w:pPr>
        <w:pStyle w:val="R2"/>
        <w:numPr>
          <w:ilvl w:val="0"/>
          <w:numId w:val="11"/>
        </w:numPr>
        <w:spacing w:before="120"/>
        <w:rPr>
          <w:sz w:val="24"/>
        </w:rPr>
      </w:pPr>
      <w:r>
        <w:rPr>
          <w:sz w:val="24"/>
        </w:rPr>
        <w:t>the disclosure is appropriate in all the circum</w:t>
      </w:r>
      <w:r w:rsidR="00E76712">
        <w:rPr>
          <w:sz w:val="24"/>
        </w:rPr>
        <w:t>st</w:t>
      </w:r>
      <w:r>
        <w:rPr>
          <w:sz w:val="24"/>
        </w:rPr>
        <w:t>ances.</w:t>
      </w:r>
    </w:p>
    <w:p w14:paraId="3EBD2419" w14:textId="1246CA32" w:rsidR="00D7295A" w:rsidRPr="003210C3" w:rsidRDefault="00D7295A" w:rsidP="00D7295A">
      <w:pPr>
        <w:pStyle w:val="notetext"/>
        <w:spacing w:before="120"/>
        <w:ind w:left="2127" w:hanging="709"/>
      </w:pPr>
      <w:r w:rsidRPr="003210C3">
        <w:t>Note:</w:t>
      </w:r>
      <w:r w:rsidRPr="003210C3">
        <w:tab/>
        <w:t xml:space="preserve">For the purposes of </w:t>
      </w:r>
      <w:r w:rsidR="00B50767">
        <w:t>paragraph (2</w:t>
      </w:r>
      <w:r>
        <w:t>)(g)</w:t>
      </w:r>
      <w:r w:rsidRPr="003210C3">
        <w:t>, section 180F of the Act sets out the privacy matters that an authorising officer is required to consider prior to making each authorisation.</w:t>
      </w:r>
    </w:p>
    <w:p w14:paraId="76B2D21F" w14:textId="08C04D05" w:rsidR="003210C3" w:rsidRPr="003210C3" w:rsidRDefault="003210C3" w:rsidP="0057341B">
      <w:pPr>
        <w:pStyle w:val="R2"/>
        <w:ind w:left="1418" w:hanging="851"/>
        <w:rPr>
          <w:sz w:val="24"/>
          <w:szCs w:val="24"/>
        </w:rPr>
      </w:pPr>
      <w:r w:rsidRPr="003210C3">
        <w:rPr>
          <w:sz w:val="24"/>
          <w:szCs w:val="24"/>
        </w:rPr>
        <w:t>(3)</w:t>
      </w:r>
      <w:r w:rsidRPr="003210C3">
        <w:rPr>
          <w:sz w:val="24"/>
          <w:szCs w:val="24"/>
        </w:rPr>
        <w:tab/>
        <w:t>An authorisation</w:t>
      </w:r>
      <w:r w:rsidR="00C43224">
        <w:rPr>
          <w:sz w:val="24"/>
          <w:szCs w:val="24"/>
        </w:rPr>
        <w:t xml:space="preserve"> mentioned in subsection (1) and (2)</w:t>
      </w:r>
      <w:r w:rsidRPr="003210C3">
        <w:rPr>
          <w:sz w:val="24"/>
          <w:szCs w:val="24"/>
        </w:rPr>
        <w:t>, whether in written or electronic form, must be signed by its maker.</w:t>
      </w:r>
    </w:p>
    <w:p w14:paraId="61ACA8D7" w14:textId="480A2418" w:rsidR="002518C0" w:rsidRPr="003210C3" w:rsidRDefault="002518C0" w:rsidP="002518C0">
      <w:pPr>
        <w:pStyle w:val="notetext"/>
        <w:spacing w:before="120"/>
        <w:ind w:left="2127" w:hanging="709"/>
      </w:pPr>
      <w:r w:rsidRPr="003210C3">
        <w:t>Note:</w:t>
      </w:r>
      <w:r w:rsidRPr="003210C3">
        <w:tab/>
      </w:r>
      <w:r w:rsidR="00B3424C" w:rsidRPr="003210C3">
        <w:t xml:space="preserve">Section 10 of the </w:t>
      </w:r>
      <w:r w:rsidR="00B3424C" w:rsidRPr="003203FE">
        <w:rPr>
          <w:i/>
        </w:rPr>
        <w:t>Electronic Transactions Act 1999</w:t>
      </w:r>
      <w:r w:rsidR="00B3424C" w:rsidRPr="003210C3">
        <w:t xml:space="preserve"> sets out how </w:t>
      </w:r>
      <w:r w:rsidR="00B3424C">
        <w:t>the requirement for signature is taken to have been met</w:t>
      </w:r>
      <w:r w:rsidR="00B3424C" w:rsidRPr="003210C3">
        <w:t xml:space="preserve"> in relation to an electronic communication.</w:t>
      </w:r>
    </w:p>
    <w:p w14:paraId="75F7A8A5" w14:textId="5747D172" w:rsidR="003210C3" w:rsidRPr="0057341B" w:rsidRDefault="00C43224" w:rsidP="00F825E9">
      <w:pPr>
        <w:pStyle w:val="ActHead5"/>
        <w:spacing w:before="240" w:after="120"/>
      </w:pPr>
      <w:bookmarkStart w:id="24" w:name="_Toc343853917"/>
      <w:bookmarkStart w:id="25" w:name="_Toc529357029"/>
      <w:r w:rsidRPr="00F825E9">
        <w:rPr>
          <w:szCs w:val="24"/>
        </w:rPr>
        <w:t>12</w:t>
      </w:r>
      <w:r w:rsidR="003210C3" w:rsidRPr="00F825E9">
        <w:rPr>
          <w:szCs w:val="24"/>
        </w:rPr>
        <w:tab/>
        <w:t>Authorisation for access to prospective information or documents</w:t>
      </w:r>
      <w:bookmarkEnd w:id="24"/>
      <w:r w:rsidR="003210C3" w:rsidRPr="00F825E9">
        <w:rPr>
          <w:szCs w:val="24"/>
        </w:rPr>
        <w:t xml:space="preserve"> by criminal law-enforcement agencies</w:t>
      </w:r>
      <w:bookmarkEnd w:id="25"/>
    </w:p>
    <w:p w14:paraId="3601D906" w14:textId="3EC6D727" w:rsidR="00B42F92" w:rsidRDefault="003210C3" w:rsidP="00C43224">
      <w:pPr>
        <w:pStyle w:val="P1"/>
        <w:keepNext/>
        <w:numPr>
          <w:ilvl w:val="0"/>
          <w:numId w:val="32"/>
        </w:numPr>
        <w:spacing w:before="120"/>
      </w:pPr>
      <w:r w:rsidRPr="003210C3">
        <w:tab/>
      </w:r>
      <w:r w:rsidR="00000070">
        <w:t>A</w:t>
      </w:r>
      <w:r w:rsidR="00B42F92">
        <w:t>n authorisation made under</w:t>
      </w:r>
      <w:r w:rsidR="00B42F92" w:rsidRPr="003210C3">
        <w:t xml:space="preserve"> subsection </w:t>
      </w:r>
      <w:r w:rsidR="00B42F92">
        <w:t>180(2) or (3)</w:t>
      </w:r>
      <w:r w:rsidR="00B42F92" w:rsidRPr="003210C3">
        <w:t xml:space="preserve"> of the Act</w:t>
      </w:r>
      <w:r w:rsidR="00000070">
        <w:t xml:space="preserve"> must include all of the following information</w:t>
      </w:r>
      <w:r w:rsidR="00B42F92">
        <w:t>:</w:t>
      </w:r>
    </w:p>
    <w:p w14:paraId="7FEF96D0" w14:textId="255C7C00" w:rsidR="00B42F92" w:rsidRPr="00A12FC8" w:rsidRDefault="00B42F92" w:rsidP="00066196">
      <w:pPr>
        <w:pStyle w:val="R2"/>
        <w:numPr>
          <w:ilvl w:val="0"/>
          <w:numId w:val="12"/>
        </w:numPr>
        <w:spacing w:before="120"/>
        <w:rPr>
          <w:sz w:val="24"/>
        </w:rPr>
      </w:pPr>
      <w:r w:rsidRPr="00A12FC8">
        <w:rPr>
          <w:sz w:val="24"/>
        </w:rPr>
        <w:t xml:space="preserve">the </w:t>
      </w:r>
      <w:r w:rsidR="00723A17">
        <w:rPr>
          <w:sz w:val="24"/>
        </w:rPr>
        <w:t>name</w:t>
      </w:r>
      <w:r w:rsidR="00723A17" w:rsidRPr="00A12FC8">
        <w:rPr>
          <w:sz w:val="24"/>
        </w:rPr>
        <w:t xml:space="preserve"> </w:t>
      </w:r>
      <w:r w:rsidRPr="00A12FC8">
        <w:rPr>
          <w:sz w:val="24"/>
        </w:rPr>
        <w:t xml:space="preserve">of the </w:t>
      </w:r>
      <w:r>
        <w:rPr>
          <w:sz w:val="24"/>
        </w:rPr>
        <w:t>criminal law-</w:t>
      </w:r>
      <w:r w:rsidRPr="00A12FC8">
        <w:rPr>
          <w:sz w:val="24"/>
        </w:rPr>
        <w:t>enforcement agency;</w:t>
      </w:r>
    </w:p>
    <w:p w14:paraId="2579AF63" w14:textId="24A1D9D5" w:rsidR="00B42F92" w:rsidRDefault="00B42F92" w:rsidP="00066196">
      <w:pPr>
        <w:pStyle w:val="R2"/>
        <w:numPr>
          <w:ilvl w:val="0"/>
          <w:numId w:val="12"/>
        </w:numPr>
        <w:spacing w:before="120"/>
        <w:rPr>
          <w:sz w:val="24"/>
        </w:rPr>
      </w:pPr>
      <w:r w:rsidRPr="00A12FC8">
        <w:rPr>
          <w:sz w:val="24"/>
        </w:rPr>
        <w:t xml:space="preserve">the basis on which the agency </w:t>
      </w:r>
      <w:r>
        <w:rPr>
          <w:sz w:val="24"/>
        </w:rPr>
        <w:t>is a criminal law-</w:t>
      </w:r>
      <w:r w:rsidRPr="00A12FC8">
        <w:rPr>
          <w:sz w:val="24"/>
        </w:rPr>
        <w:t>enforcement agency;</w:t>
      </w:r>
    </w:p>
    <w:p w14:paraId="484A2C53" w14:textId="77777777" w:rsidR="00B42F92" w:rsidRPr="00A12FC8" w:rsidRDefault="00B42F92" w:rsidP="00066196">
      <w:pPr>
        <w:pStyle w:val="R2"/>
        <w:numPr>
          <w:ilvl w:val="0"/>
          <w:numId w:val="12"/>
        </w:numPr>
        <w:spacing w:before="120"/>
        <w:rPr>
          <w:sz w:val="24"/>
        </w:rPr>
      </w:pPr>
      <w:r w:rsidRPr="00A12FC8">
        <w:rPr>
          <w:sz w:val="24"/>
        </w:rPr>
        <w:t>the identity of the authorised officer who is making the authorisation;</w:t>
      </w:r>
    </w:p>
    <w:p w14:paraId="6093514E" w14:textId="77777777" w:rsidR="00B42F92" w:rsidRPr="00A12FC8" w:rsidRDefault="00B42F92" w:rsidP="00066196">
      <w:pPr>
        <w:pStyle w:val="R2"/>
        <w:numPr>
          <w:ilvl w:val="0"/>
          <w:numId w:val="12"/>
        </w:numPr>
        <w:spacing w:before="120"/>
        <w:rPr>
          <w:sz w:val="24"/>
        </w:rPr>
      </w:pPr>
      <w:r w:rsidRPr="00A12FC8">
        <w:rPr>
          <w:sz w:val="24"/>
        </w:rPr>
        <w:t>the basis on which the officer is an authorised officer;</w:t>
      </w:r>
    </w:p>
    <w:p w14:paraId="0EA2FF6C" w14:textId="680DDFD8" w:rsidR="00B42F92" w:rsidRPr="00A12FC8" w:rsidRDefault="00B42F92" w:rsidP="00066196">
      <w:pPr>
        <w:pStyle w:val="R2"/>
        <w:numPr>
          <w:ilvl w:val="0"/>
          <w:numId w:val="12"/>
        </w:numPr>
        <w:spacing w:before="120"/>
        <w:rPr>
          <w:sz w:val="24"/>
        </w:rPr>
      </w:pPr>
      <w:r w:rsidRPr="00A12FC8">
        <w:rPr>
          <w:sz w:val="24"/>
        </w:rPr>
        <w:t>the provisions of the Act under which the authorisation is made;</w:t>
      </w:r>
    </w:p>
    <w:p w14:paraId="1E2D7CCC" w14:textId="77777777" w:rsidR="00B42F92" w:rsidRPr="00A12FC8" w:rsidRDefault="00B42F92" w:rsidP="00066196">
      <w:pPr>
        <w:pStyle w:val="R2"/>
        <w:numPr>
          <w:ilvl w:val="0"/>
          <w:numId w:val="12"/>
        </w:numPr>
        <w:spacing w:before="120"/>
        <w:rPr>
          <w:sz w:val="24"/>
        </w:rPr>
      </w:pPr>
      <w:r w:rsidRPr="00A12FC8">
        <w:rPr>
          <w:sz w:val="24"/>
        </w:rPr>
        <w:t>the name of the person from whom disclosure is sought;</w:t>
      </w:r>
    </w:p>
    <w:p w14:paraId="5219582E" w14:textId="77777777" w:rsidR="00B42F92" w:rsidRPr="00A12FC8" w:rsidRDefault="00B42F92" w:rsidP="00066196">
      <w:pPr>
        <w:pStyle w:val="R2"/>
        <w:numPr>
          <w:ilvl w:val="0"/>
          <w:numId w:val="12"/>
        </w:numPr>
        <w:spacing w:before="120"/>
        <w:rPr>
          <w:sz w:val="24"/>
        </w:rPr>
      </w:pPr>
      <w:r w:rsidRPr="00A12FC8">
        <w:rPr>
          <w:sz w:val="24"/>
        </w:rPr>
        <w:t>details of the information or documents to be disclosed;</w:t>
      </w:r>
    </w:p>
    <w:p w14:paraId="3158ADC9" w14:textId="58D4C4F3" w:rsidR="00B42F92" w:rsidRDefault="00B42F92" w:rsidP="00066196">
      <w:pPr>
        <w:pStyle w:val="R2"/>
        <w:numPr>
          <w:ilvl w:val="0"/>
          <w:numId w:val="12"/>
        </w:numPr>
        <w:spacing w:before="120"/>
        <w:rPr>
          <w:sz w:val="24"/>
        </w:rPr>
      </w:pPr>
      <w:r w:rsidRPr="00A12FC8">
        <w:rPr>
          <w:sz w:val="24"/>
        </w:rPr>
        <w:t xml:space="preserve">a statement that the </w:t>
      </w:r>
      <w:r>
        <w:rPr>
          <w:sz w:val="24"/>
        </w:rPr>
        <w:t>authorised officer</w:t>
      </w:r>
      <w:r w:rsidRPr="00A12FC8">
        <w:rPr>
          <w:sz w:val="24"/>
        </w:rPr>
        <w:t xml:space="preserve"> is satisfied that the disclosure of the information or documents is reasonably necessary for </w:t>
      </w:r>
      <w:r>
        <w:rPr>
          <w:sz w:val="24"/>
        </w:rPr>
        <w:t>the investigation of</w:t>
      </w:r>
      <w:r w:rsidRPr="00A12FC8">
        <w:rPr>
          <w:sz w:val="24"/>
        </w:rPr>
        <w:t>:</w:t>
      </w:r>
    </w:p>
    <w:p w14:paraId="320FC007" w14:textId="5C8021E7" w:rsidR="00B42F92" w:rsidRPr="00A12FC8" w:rsidRDefault="00B42F92" w:rsidP="00A50275">
      <w:pPr>
        <w:pStyle w:val="TableText0"/>
        <w:numPr>
          <w:ilvl w:val="0"/>
          <w:numId w:val="63"/>
        </w:numPr>
        <w:spacing w:before="120"/>
        <w:jc w:val="both"/>
        <w:rPr>
          <w:sz w:val="24"/>
        </w:rPr>
      </w:pPr>
      <w:r>
        <w:rPr>
          <w:sz w:val="24"/>
        </w:rPr>
        <w:t>a serious offence</w:t>
      </w:r>
      <w:r w:rsidRPr="00A12FC8">
        <w:rPr>
          <w:sz w:val="24"/>
        </w:rPr>
        <w:t>;</w:t>
      </w:r>
      <w:r>
        <w:rPr>
          <w:sz w:val="24"/>
        </w:rPr>
        <w:t xml:space="preserve"> or</w:t>
      </w:r>
    </w:p>
    <w:p w14:paraId="21469560" w14:textId="3581B8AB" w:rsidR="00B42F92" w:rsidRPr="00A12FC8" w:rsidRDefault="00B42F92" w:rsidP="00A50275">
      <w:pPr>
        <w:pStyle w:val="TableText0"/>
        <w:numPr>
          <w:ilvl w:val="0"/>
          <w:numId w:val="63"/>
        </w:numPr>
        <w:spacing w:before="120"/>
        <w:jc w:val="both"/>
        <w:rPr>
          <w:sz w:val="24"/>
        </w:rPr>
      </w:pPr>
      <w:r>
        <w:rPr>
          <w:sz w:val="24"/>
        </w:rPr>
        <w:t xml:space="preserve">an offence against a law of the Commonwealth, a State or Territory that is punishable by imprisonment for at least </w:t>
      </w:r>
      <w:r w:rsidR="00E20E6B">
        <w:rPr>
          <w:sz w:val="24"/>
        </w:rPr>
        <w:t>3</w:t>
      </w:r>
      <w:r>
        <w:rPr>
          <w:sz w:val="24"/>
        </w:rPr>
        <w:t xml:space="preserve"> years</w:t>
      </w:r>
      <w:r w:rsidRPr="00A12FC8">
        <w:rPr>
          <w:sz w:val="24"/>
        </w:rPr>
        <w:t>;</w:t>
      </w:r>
    </w:p>
    <w:p w14:paraId="2BDD4CA2" w14:textId="73F9B594" w:rsidR="00B42F92" w:rsidRPr="00A12FC8" w:rsidRDefault="00B42F92" w:rsidP="00B42F92">
      <w:pPr>
        <w:pStyle w:val="R2"/>
        <w:spacing w:before="120"/>
        <w:ind w:hanging="459"/>
        <w:rPr>
          <w:sz w:val="24"/>
        </w:rPr>
      </w:pPr>
      <w:r>
        <w:rPr>
          <w:sz w:val="24"/>
        </w:rPr>
        <w:t xml:space="preserve"> with the statement </w:t>
      </w:r>
      <w:r w:rsidR="007B7AEF">
        <w:rPr>
          <w:sz w:val="24"/>
        </w:rPr>
        <w:t>to include</w:t>
      </w:r>
      <w:r>
        <w:rPr>
          <w:sz w:val="24"/>
        </w:rPr>
        <w:t xml:space="preserve"> short particulars of the offence;</w:t>
      </w:r>
    </w:p>
    <w:p w14:paraId="63D1A4A3" w14:textId="77777777" w:rsidR="00B42F92" w:rsidRPr="00A12FC8" w:rsidRDefault="00B42F92" w:rsidP="00066196">
      <w:pPr>
        <w:pStyle w:val="R2"/>
        <w:numPr>
          <w:ilvl w:val="0"/>
          <w:numId w:val="12"/>
        </w:numPr>
        <w:spacing w:before="120"/>
        <w:rPr>
          <w:sz w:val="24"/>
        </w:rPr>
      </w:pPr>
      <w:r>
        <w:rPr>
          <w:sz w:val="24"/>
        </w:rPr>
        <w:lastRenderedPageBreak/>
        <w:t xml:space="preserve">a </w:t>
      </w:r>
      <w:r w:rsidRPr="00A12FC8">
        <w:rPr>
          <w:sz w:val="24"/>
        </w:rPr>
        <w:t>statement that the authorised officer is satisfied on reasonable grounds that any interference with the privacy of any person or persons that may result from the disclosure or use is justifiable and proportionate, having regard to the following matters:</w:t>
      </w:r>
    </w:p>
    <w:p w14:paraId="049499F3" w14:textId="61A64D17" w:rsidR="00B42F92" w:rsidRPr="003A2F21" w:rsidRDefault="00B42F92" w:rsidP="00A50275">
      <w:pPr>
        <w:pStyle w:val="TableText0"/>
        <w:numPr>
          <w:ilvl w:val="0"/>
          <w:numId w:val="64"/>
        </w:numPr>
        <w:spacing w:before="120"/>
        <w:jc w:val="both"/>
        <w:rPr>
          <w:sz w:val="24"/>
        </w:rPr>
      </w:pPr>
      <w:r w:rsidRPr="00A12FC8">
        <w:rPr>
          <w:sz w:val="24"/>
        </w:rPr>
        <w:t xml:space="preserve">the gravity of any conduct in relation to which the </w:t>
      </w:r>
      <w:r>
        <w:rPr>
          <w:sz w:val="24"/>
        </w:rPr>
        <w:t xml:space="preserve">  </w:t>
      </w:r>
      <w:r w:rsidRPr="00A12FC8">
        <w:rPr>
          <w:sz w:val="24"/>
        </w:rPr>
        <w:t>authorisation is sought, including</w:t>
      </w:r>
      <w:r w:rsidRPr="00B42F92">
        <w:rPr>
          <w:sz w:val="24"/>
        </w:rPr>
        <w:t xml:space="preserve"> </w:t>
      </w:r>
      <w:r w:rsidRPr="00A12FC8">
        <w:rPr>
          <w:sz w:val="24"/>
        </w:rPr>
        <w:t>the seriousness of any offence in relation to wh</w:t>
      </w:r>
      <w:r w:rsidR="00EF757D">
        <w:rPr>
          <w:sz w:val="24"/>
        </w:rPr>
        <w:t>ich the authorisation is sought;</w:t>
      </w:r>
    </w:p>
    <w:p w14:paraId="362DBBE7" w14:textId="35C27461" w:rsidR="00B42F92" w:rsidRPr="00A12FC8" w:rsidRDefault="00B42F92" w:rsidP="00A50275">
      <w:pPr>
        <w:pStyle w:val="TableText0"/>
        <w:numPr>
          <w:ilvl w:val="0"/>
          <w:numId w:val="64"/>
        </w:numPr>
        <w:spacing w:before="120"/>
        <w:jc w:val="both"/>
        <w:rPr>
          <w:sz w:val="24"/>
        </w:rPr>
      </w:pPr>
      <w:r w:rsidRPr="00A12FC8">
        <w:rPr>
          <w:sz w:val="24"/>
        </w:rPr>
        <w:t>the likely relevance and usefulness of the information or documents;</w:t>
      </w:r>
    </w:p>
    <w:p w14:paraId="138E53F4" w14:textId="5CF39DF2" w:rsidR="00B42F92" w:rsidRPr="00A12FC8" w:rsidRDefault="00B42F92" w:rsidP="00A50275">
      <w:pPr>
        <w:pStyle w:val="TableText0"/>
        <w:numPr>
          <w:ilvl w:val="0"/>
          <w:numId w:val="64"/>
        </w:numPr>
        <w:spacing w:before="120"/>
        <w:jc w:val="both"/>
        <w:rPr>
          <w:sz w:val="24"/>
        </w:rPr>
      </w:pPr>
      <w:r w:rsidRPr="00A12FC8">
        <w:rPr>
          <w:sz w:val="24"/>
        </w:rPr>
        <w:t>the reason why the disclosure or use concerned is proposed to be authorised;</w:t>
      </w:r>
    </w:p>
    <w:p w14:paraId="3D0711C6" w14:textId="77777777" w:rsidR="007B7AEF" w:rsidRDefault="00B42F92" w:rsidP="00066196">
      <w:pPr>
        <w:pStyle w:val="R2"/>
        <w:numPr>
          <w:ilvl w:val="0"/>
          <w:numId w:val="12"/>
        </w:numPr>
        <w:spacing w:before="120"/>
        <w:rPr>
          <w:sz w:val="24"/>
        </w:rPr>
      </w:pPr>
      <w:r w:rsidRPr="00A12FC8">
        <w:rPr>
          <w:sz w:val="24"/>
        </w:rPr>
        <w:t>the date on which the authorisation is made</w:t>
      </w:r>
      <w:r w:rsidR="007B7AEF">
        <w:rPr>
          <w:sz w:val="24"/>
        </w:rPr>
        <w:t>;</w:t>
      </w:r>
    </w:p>
    <w:p w14:paraId="5637729C" w14:textId="03D5A66F" w:rsidR="00B42F92" w:rsidRDefault="00B42F92" w:rsidP="00066196">
      <w:pPr>
        <w:pStyle w:val="R2"/>
        <w:numPr>
          <w:ilvl w:val="0"/>
          <w:numId w:val="12"/>
        </w:numPr>
        <w:spacing w:before="120"/>
        <w:rPr>
          <w:sz w:val="24"/>
        </w:rPr>
      </w:pPr>
      <w:r>
        <w:rPr>
          <w:sz w:val="24"/>
        </w:rPr>
        <w:t xml:space="preserve">the date on which </w:t>
      </w:r>
      <w:r w:rsidR="007B7AEF">
        <w:rPr>
          <w:sz w:val="24"/>
        </w:rPr>
        <w:t xml:space="preserve">the authorisation </w:t>
      </w:r>
      <w:r>
        <w:rPr>
          <w:sz w:val="24"/>
        </w:rPr>
        <w:t>is to end</w:t>
      </w:r>
      <w:r w:rsidR="0027676C">
        <w:rPr>
          <w:sz w:val="24"/>
        </w:rPr>
        <w:t>, being a date</w:t>
      </w:r>
      <w:r>
        <w:rPr>
          <w:sz w:val="24"/>
        </w:rPr>
        <w:t>:</w:t>
      </w:r>
    </w:p>
    <w:p w14:paraId="6ED1D3D6" w14:textId="365EA0A7" w:rsidR="00B42F92" w:rsidRPr="0027676C" w:rsidRDefault="00B42F92" w:rsidP="0057341B">
      <w:pPr>
        <w:pStyle w:val="R2"/>
        <w:spacing w:before="120"/>
        <w:ind w:left="2410" w:hanging="283"/>
        <w:rPr>
          <w:sz w:val="24"/>
        </w:rPr>
      </w:pPr>
      <w:r w:rsidRPr="00A12FC8">
        <w:rPr>
          <w:sz w:val="24"/>
        </w:rPr>
        <w:t xml:space="preserve">(i) </w:t>
      </w:r>
      <w:r w:rsidR="00D06A6A" w:rsidRPr="0027676C">
        <w:rPr>
          <w:sz w:val="24"/>
        </w:rPr>
        <w:t>that is no later than the end of the period of 45 days beginning on the day the authorisation is made; and</w:t>
      </w:r>
    </w:p>
    <w:p w14:paraId="02B8ACA9" w14:textId="193C2E91" w:rsidR="00B42F92" w:rsidRDefault="00D06A6A" w:rsidP="0057341B">
      <w:pPr>
        <w:pStyle w:val="R2"/>
        <w:spacing w:before="120"/>
        <w:ind w:left="2410" w:hanging="297"/>
        <w:rPr>
          <w:sz w:val="24"/>
        </w:rPr>
      </w:pPr>
      <w:r w:rsidRPr="0027676C">
        <w:rPr>
          <w:sz w:val="24"/>
        </w:rPr>
        <w:t xml:space="preserve">(ii) if the authorisation is made under a </w:t>
      </w:r>
      <w:r w:rsidR="0027676C">
        <w:rPr>
          <w:sz w:val="24"/>
        </w:rPr>
        <w:t>j</w:t>
      </w:r>
      <w:r w:rsidRPr="0027676C">
        <w:rPr>
          <w:sz w:val="24"/>
        </w:rPr>
        <w:t xml:space="preserve">ournalist </w:t>
      </w:r>
      <w:r w:rsidR="0027676C">
        <w:rPr>
          <w:sz w:val="24"/>
        </w:rPr>
        <w:t>i</w:t>
      </w:r>
      <w:r w:rsidRPr="0027676C">
        <w:rPr>
          <w:sz w:val="24"/>
        </w:rPr>
        <w:t xml:space="preserve">nformation </w:t>
      </w:r>
      <w:r w:rsidR="0027676C">
        <w:rPr>
          <w:sz w:val="24"/>
        </w:rPr>
        <w:t>w</w:t>
      </w:r>
      <w:r w:rsidRPr="0027676C">
        <w:rPr>
          <w:sz w:val="24"/>
        </w:rPr>
        <w:t>arrant –that is no later than the end of the period of 90 days beginning on the day the warrant was issued.</w:t>
      </w:r>
    </w:p>
    <w:p w14:paraId="364462E5" w14:textId="2D5A80D3" w:rsidR="00D06A6A" w:rsidRPr="003A2F21" w:rsidRDefault="00D06A6A" w:rsidP="0057341B">
      <w:pPr>
        <w:pStyle w:val="notetext"/>
        <w:spacing w:before="120"/>
        <w:ind w:left="2127" w:hanging="709"/>
      </w:pPr>
      <w:r>
        <w:rPr>
          <w:iCs/>
        </w:rPr>
        <w:t>Note 1:</w:t>
      </w:r>
      <w:r>
        <w:tab/>
        <w:t>For paragraph (1)(e), an authorisation for access to prospective information or documents is made under subsection 180(2) of the Act, but subsection 180(3) provides that an authorised officer may also authorise the disclosure of existing information or documents.</w:t>
      </w:r>
    </w:p>
    <w:p w14:paraId="7892B3DF" w14:textId="249387D3" w:rsidR="00D06A6A" w:rsidRDefault="00D06A6A" w:rsidP="0057341B">
      <w:pPr>
        <w:pStyle w:val="notetext"/>
        <w:spacing w:before="120"/>
        <w:ind w:left="2127" w:hanging="709"/>
      </w:pPr>
      <w:r w:rsidRPr="000D501C">
        <w:t>Note</w:t>
      </w:r>
      <w:r>
        <w:t xml:space="preserve"> 2</w:t>
      </w:r>
      <w:r w:rsidRPr="003A2F21">
        <w:t>:</w:t>
      </w:r>
      <w:r>
        <w:t xml:space="preserve"> </w:t>
      </w:r>
      <w:r>
        <w:tab/>
        <w:t>For paragraph (1)(i), section 180F of the Act sets out the privacy matters that an authorising officer is required to consider prior to making each authorisation.</w:t>
      </w:r>
    </w:p>
    <w:p w14:paraId="06502A80" w14:textId="5C9930FB" w:rsidR="00B42F92" w:rsidRPr="003210C3" w:rsidRDefault="00B42F92" w:rsidP="00E20E6B">
      <w:pPr>
        <w:pStyle w:val="P1"/>
        <w:keepNext/>
        <w:numPr>
          <w:ilvl w:val="0"/>
          <w:numId w:val="32"/>
        </w:numPr>
        <w:spacing w:before="120"/>
      </w:pPr>
      <w:r w:rsidRPr="003210C3">
        <w:t>An authorisation</w:t>
      </w:r>
      <w:r>
        <w:t xml:space="preserve"> mentioned in subsection (1)</w:t>
      </w:r>
      <w:r w:rsidRPr="003210C3">
        <w:t>, whether in written or electronic form, must be signed by its maker.</w:t>
      </w:r>
    </w:p>
    <w:p w14:paraId="4C7B1776" w14:textId="383A7AC6" w:rsidR="00B42F92" w:rsidRPr="003210C3" w:rsidRDefault="00B42F92" w:rsidP="00B42F92">
      <w:pPr>
        <w:pStyle w:val="notetext"/>
        <w:spacing w:before="120"/>
        <w:ind w:left="2127" w:hanging="709"/>
      </w:pPr>
      <w:r w:rsidRPr="003210C3">
        <w:t>Note:</w:t>
      </w:r>
      <w:r w:rsidRPr="003210C3">
        <w:tab/>
        <w:t xml:space="preserve">Section 10 of the </w:t>
      </w:r>
      <w:r w:rsidRPr="003203FE">
        <w:rPr>
          <w:i/>
        </w:rPr>
        <w:t>Electronic Transactions Act 1999</w:t>
      </w:r>
      <w:r w:rsidRPr="003210C3">
        <w:t xml:space="preserve"> sets out how </w:t>
      </w:r>
      <w:r w:rsidR="00EF757D">
        <w:t>the requirement for signature is taken to have been met</w:t>
      </w:r>
      <w:r w:rsidRPr="003210C3">
        <w:t xml:space="preserve"> in relation to an electronic communication.</w:t>
      </w:r>
    </w:p>
    <w:p w14:paraId="026C6C12" w14:textId="3B2BE9E7" w:rsidR="003210C3" w:rsidRPr="003210C3" w:rsidRDefault="00E20E6B" w:rsidP="00F825E9">
      <w:pPr>
        <w:pStyle w:val="ActHead5"/>
        <w:spacing w:before="240" w:after="120"/>
      </w:pPr>
      <w:bookmarkStart w:id="26" w:name="_Toc343853918"/>
      <w:bookmarkStart w:id="27" w:name="_Toc529357030"/>
      <w:r w:rsidRPr="00F825E9">
        <w:rPr>
          <w:szCs w:val="24"/>
        </w:rPr>
        <w:t>13</w:t>
      </w:r>
      <w:r w:rsidR="003210C3" w:rsidRPr="00F825E9">
        <w:rPr>
          <w:szCs w:val="24"/>
        </w:rPr>
        <w:tab/>
        <w:t xml:space="preserve">Authorisations for access to prospective information or documents by the Australian Federal Police – </w:t>
      </w:r>
      <w:bookmarkEnd w:id="26"/>
      <w:r w:rsidR="003210C3" w:rsidRPr="00F825E9">
        <w:rPr>
          <w:szCs w:val="24"/>
        </w:rPr>
        <w:t>enforcing international laws</w:t>
      </w:r>
      <w:bookmarkEnd w:id="27"/>
    </w:p>
    <w:p w14:paraId="48E18EFB" w14:textId="73230CCC" w:rsidR="00A4776F" w:rsidRDefault="003210C3" w:rsidP="00E20E6B">
      <w:pPr>
        <w:pStyle w:val="P1"/>
        <w:keepNext/>
        <w:numPr>
          <w:ilvl w:val="0"/>
          <w:numId w:val="33"/>
        </w:numPr>
        <w:spacing w:before="120"/>
      </w:pPr>
      <w:r w:rsidRPr="003210C3">
        <w:tab/>
      </w:r>
      <w:r w:rsidR="00000070">
        <w:t>A</w:t>
      </w:r>
      <w:r w:rsidR="00A4776F">
        <w:t>n authorisation made under</w:t>
      </w:r>
      <w:r w:rsidR="00A4776F" w:rsidRPr="003210C3">
        <w:t xml:space="preserve"> subsection </w:t>
      </w:r>
      <w:r w:rsidR="00A4776F">
        <w:t xml:space="preserve">180B(2) </w:t>
      </w:r>
      <w:r w:rsidR="00A4776F" w:rsidRPr="003210C3">
        <w:t>of the Act</w:t>
      </w:r>
      <w:r w:rsidR="00000070">
        <w:t xml:space="preserve"> must include all of the following information</w:t>
      </w:r>
      <w:r w:rsidR="00A4776F">
        <w:t>:</w:t>
      </w:r>
    </w:p>
    <w:p w14:paraId="10371DE2" w14:textId="1EF40837" w:rsidR="00A4776F" w:rsidRPr="00A12FC8" w:rsidRDefault="00A4776F" w:rsidP="00066196">
      <w:pPr>
        <w:pStyle w:val="R2"/>
        <w:numPr>
          <w:ilvl w:val="0"/>
          <w:numId w:val="13"/>
        </w:numPr>
        <w:spacing w:before="120"/>
        <w:rPr>
          <w:sz w:val="24"/>
        </w:rPr>
      </w:pPr>
      <w:r w:rsidRPr="00A12FC8">
        <w:rPr>
          <w:sz w:val="24"/>
        </w:rPr>
        <w:t xml:space="preserve">the identity of the </w:t>
      </w:r>
      <w:r>
        <w:rPr>
          <w:sz w:val="24"/>
        </w:rPr>
        <w:t>authorised officer of the Australian Federal Police who is making the authorisation</w:t>
      </w:r>
      <w:r w:rsidRPr="00A12FC8">
        <w:rPr>
          <w:sz w:val="24"/>
        </w:rPr>
        <w:t>;</w:t>
      </w:r>
    </w:p>
    <w:p w14:paraId="1371AA58" w14:textId="77777777" w:rsidR="00A4776F" w:rsidRPr="00A12FC8" w:rsidRDefault="00A4776F" w:rsidP="00066196">
      <w:pPr>
        <w:pStyle w:val="R2"/>
        <w:numPr>
          <w:ilvl w:val="0"/>
          <w:numId w:val="13"/>
        </w:numPr>
        <w:spacing w:before="120"/>
        <w:rPr>
          <w:sz w:val="24"/>
        </w:rPr>
      </w:pPr>
      <w:r w:rsidRPr="00A12FC8">
        <w:rPr>
          <w:sz w:val="24"/>
        </w:rPr>
        <w:t>the basis on which the officer is an authorised officer;</w:t>
      </w:r>
    </w:p>
    <w:p w14:paraId="0AA0A4B3" w14:textId="5FC8C43C" w:rsidR="00A4776F" w:rsidRPr="00A12FC8" w:rsidRDefault="00A4776F" w:rsidP="00066196">
      <w:pPr>
        <w:pStyle w:val="R2"/>
        <w:numPr>
          <w:ilvl w:val="0"/>
          <w:numId w:val="13"/>
        </w:numPr>
        <w:spacing w:before="120"/>
        <w:rPr>
          <w:sz w:val="24"/>
        </w:rPr>
      </w:pPr>
      <w:r w:rsidRPr="00A12FC8">
        <w:rPr>
          <w:sz w:val="24"/>
        </w:rPr>
        <w:t>the provisions of the Act under which the authorisation is made;</w:t>
      </w:r>
    </w:p>
    <w:p w14:paraId="4FDB1961" w14:textId="77777777" w:rsidR="00A4776F" w:rsidRPr="00A12FC8" w:rsidRDefault="00A4776F" w:rsidP="00066196">
      <w:pPr>
        <w:pStyle w:val="R2"/>
        <w:numPr>
          <w:ilvl w:val="0"/>
          <w:numId w:val="13"/>
        </w:numPr>
        <w:spacing w:before="120"/>
        <w:rPr>
          <w:sz w:val="24"/>
        </w:rPr>
      </w:pPr>
      <w:r w:rsidRPr="00A12FC8">
        <w:rPr>
          <w:sz w:val="24"/>
        </w:rPr>
        <w:t>the name of the person from whom disclosure is sought;</w:t>
      </w:r>
    </w:p>
    <w:p w14:paraId="23697A7A" w14:textId="77777777" w:rsidR="00A4776F" w:rsidRPr="00A12FC8" w:rsidRDefault="00A4776F" w:rsidP="00066196">
      <w:pPr>
        <w:pStyle w:val="R2"/>
        <w:numPr>
          <w:ilvl w:val="0"/>
          <w:numId w:val="13"/>
        </w:numPr>
        <w:spacing w:before="120"/>
        <w:rPr>
          <w:sz w:val="24"/>
        </w:rPr>
      </w:pPr>
      <w:r w:rsidRPr="00A12FC8">
        <w:rPr>
          <w:sz w:val="24"/>
        </w:rPr>
        <w:t>details of the information or documents to be disclosed;</w:t>
      </w:r>
    </w:p>
    <w:p w14:paraId="208C64CD" w14:textId="6EABF160" w:rsidR="00A4776F" w:rsidRDefault="00A4776F" w:rsidP="00066196">
      <w:pPr>
        <w:pStyle w:val="R2"/>
        <w:numPr>
          <w:ilvl w:val="0"/>
          <w:numId w:val="13"/>
        </w:numPr>
        <w:spacing w:before="120" w:after="240"/>
        <w:rPr>
          <w:sz w:val="24"/>
        </w:rPr>
      </w:pPr>
      <w:r w:rsidRPr="00A12FC8">
        <w:rPr>
          <w:sz w:val="24"/>
        </w:rPr>
        <w:lastRenderedPageBreak/>
        <w:t>a statement</w:t>
      </w:r>
      <w:r w:rsidR="005F2545">
        <w:rPr>
          <w:sz w:val="24"/>
        </w:rPr>
        <w:t xml:space="preserve"> </w:t>
      </w:r>
      <w:r w:rsidRPr="00A12FC8">
        <w:rPr>
          <w:sz w:val="24"/>
        </w:rPr>
        <w:t xml:space="preserve">that the </w:t>
      </w:r>
      <w:r>
        <w:rPr>
          <w:sz w:val="24"/>
        </w:rPr>
        <w:t>authorised officer</w:t>
      </w:r>
      <w:r w:rsidRPr="00A12FC8">
        <w:rPr>
          <w:sz w:val="24"/>
        </w:rPr>
        <w:t xml:space="preserve"> is satisfied that the disclosure is reasonably necessary for </w:t>
      </w:r>
      <w:r>
        <w:rPr>
          <w:sz w:val="24"/>
        </w:rPr>
        <w:t xml:space="preserve">an investigation or proceeding of a kind referred to </w:t>
      </w:r>
      <w:r w:rsidR="00E20E6B">
        <w:rPr>
          <w:sz w:val="24"/>
        </w:rPr>
        <w:t xml:space="preserve">in </w:t>
      </w:r>
      <w:r w:rsidR="00B3424C">
        <w:rPr>
          <w:sz w:val="24"/>
        </w:rPr>
        <w:t>an</w:t>
      </w:r>
      <w:r w:rsidR="00E20E6B">
        <w:rPr>
          <w:sz w:val="24"/>
        </w:rPr>
        <w:t xml:space="preserve"> item </w:t>
      </w:r>
      <w:r w:rsidR="00D72D06">
        <w:rPr>
          <w:sz w:val="24"/>
        </w:rPr>
        <w:t xml:space="preserve">of </w:t>
      </w:r>
      <w:r>
        <w:rPr>
          <w:sz w:val="24"/>
        </w:rPr>
        <w:t>the following table</w:t>
      </w:r>
      <w:r w:rsidR="002B7D9D">
        <w:rPr>
          <w:sz w:val="24"/>
        </w:rPr>
        <w:t xml:space="preserve"> for the relevant type of authorisation</w:t>
      </w:r>
      <w:r>
        <w:rPr>
          <w:sz w:val="24"/>
        </w:rPr>
        <w:t>:</w:t>
      </w:r>
    </w:p>
    <w:tbl>
      <w:tblPr>
        <w:tblW w:w="7086" w:type="dxa"/>
        <w:tblInd w:w="1232" w:type="dxa"/>
        <w:tblBorders>
          <w:top w:val="single" w:sz="4" w:space="0" w:color="auto"/>
          <w:bottom w:val="single" w:sz="2" w:space="0" w:color="auto"/>
          <w:insideH w:val="single" w:sz="4" w:space="0" w:color="auto"/>
        </w:tblBorders>
        <w:tblLook w:val="04A0" w:firstRow="1" w:lastRow="0" w:firstColumn="1" w:lastColumn="0" w:noHBand="0" w:noVBand="1"/>
      </w:tblPr>
      <w:tblGrid>
        <w:gridCol w:w="714"/>
        <w:gridCol w:w="2967"/>
        <w:gridCol w:w="3405"/>
      </w:tblGrid>
      <w:tr w:rsidR="00A4776F" w:rsidRPr="003210C3" w14:paraId="2A78DAAA" w14:textId="77777777" w:rsidTr="0057341B">
        <w:trPr>
          <w:tblHeader/>
        </w:trPr>
        <w:tc>
          <w:tcPr>
            <w:tcW w:w="7086" w:type="dxa"/>
            <w:gridSpan w:val="3"/>
            <w:tcBorders>
              <w:top w:val="single" w:sz="12" w:space="0" w:color="auto"/>
              <w:left w:val="nil"/>
              <w:bottom w:val="single" w:sz="6" w:space="0" w:color="auto"/>
              <w:right w:val="nil"/>
            </w:tcBorders>
            <w:hideMark/>
          </w:tcPr>
          <w:p w14:paraId="13B1E3B2" w14:textId="6AE2F8F1" w:rsidR="00A4776F" w:rsidRPr="003210C3" w:rsidRDefault="00A4776F" w:rsidP="005F2545">
            <w:pPr>
              <w:pStyle w:val="TableHeading"/>
            </w:pPr>
            <w:r w:rsidRPr="003210C3">
              <w:t>Authorising access to prospective information or documents</w:t>
            </w:r>
          </w:p>
        </w:tc>
      </w:tr>
      <w:tr w:rsidR="00A4776F" w:rsidRPr="003210C3" w14:paraId="7992F96E" w14:textId="77777777" w:rsidTr="0057341B">
        <w:trPr>
          <w:tblHeader/>
        </w:trPr>
        <w:tc>
          <w:tcPr>
            <w:tcW w:w="714" w:type="dxa"/>
            <w:tcBorders>
              <w:top w:val="single" w:sz="6" w:space="0" w:color="auto"/>
              <w:left w:val="nil"/>
              <w:bottom w:val="single" w:sz="12" w:space="0" w:color="auto"/>
              <w:right w:val="nil"/>
            </w:tcBorders>
            <w:hideMark/>
          </w:tcPr>
          <w:p w14:paraId="79696BAB" w14:textId="77777777" w:rsidR="00A4776F" w:rsidRPr="003210C3" w:rsidRDefault="00A4776F" w:rsidP="005F2545">
            <w:pPr>
              <w:pStyle w:val="TableHeading"/>
            </w:pPr>
            <w:r w:rsidRPr="003210C3">
              <w:t>Item</w:t>
            </w:r>
          </w:p>
        </w:tc>
        <w:tc>
          <w:tcPr>
            <w:tcW w:w="2967" w:type="dxa"/>
            <w:tcBorders>
              <w:top w:val="single" w:sz="6" w:space="0" w:color="auto"/>
              <w:left w:val="nil"/>
              <w:bottom w:val="single" w:sz="12" w:space="0" w:color="auto"/>
              <w:right w:val="nil"/>
            </w:tcBorders>
            <w:hideMark/>
          </w:tcPr>
          <w:p w14:paraId="5C547D00" w14:textId="77777777" w:rsidR="00A4776F" w:rsidRPr="003210C3" w:rsidRDefault="00A4776F" w:rsidP="005F2545">
            <w:pPr>
              <w:pStyle w:val="TableHeading"/>
            </w:pPr>
            <w:r w:rsidRPr="003210C3">
              <w:t>For Attorney</w:t>
            </w:r>
            <w:r w:rsidRPr="003210C3">
              <w:noBreakHyphen/>
              <w:t>General authorisations under:</w:t>
            </w:r>
          </w:p>
        </w:tc>
        <w:tc>
          <w:tcPr>
            <w:tcW w:w="3405" w:type="dxa"/>
            <w:tcBorders>
              <w:top w:val="single" w:sz="6" w:space="0" w:color="auto"/>
              <w:left w:val="nil"/>
              <w:bottom w:val="single" w:sz="12" w:space="0" w:color="auto"/>
              <w:right w:val="nil"/>
            </w:tcBorders>
            <w:hideMark/>
          </w:tcPr>
          <w:p w14:paraId="304C48D6" w14:textId="77777777" w:rsidR="00A4776F" w:rsidRPr="003210C3" w:rsidRDefault="00A4776F" w:rsidP="005F2545">
            <w:pPr>
              <w:pStyle w:val="TableHeading"/>
            </w:pPr>
            <w:r w:rsidRPr="003210C3">
              <w:t>the investigation or proceeding is:</w:t>
            </w:r>
          </w:p>
        </w:tc>
      </w:tr>
      <w:tr w:rsidR="00A4776F" w:rsidRPr="003210C3" w14:paraId="2ED8E343" w14:textId="77777777" w:rsidTr="0057341B">
        <w:tc>
          <w:tcPr>
            <w:tcW w:w="714" w:type="dxa"/>
            <w:tcBorders>
              <w:top w:val="single" w:sz="12" w:space="0" w:color="auto"/>
              <w:left w:val="nil"/>
              <w:bottom w:val="single" w:sz="4" w:space="0" w:color="auto"/>
              <w:right w:val="nil"/>
            </w:tcBorders>
            <w:hideMark/>
          </w:tcPr>
          <w:p w14:paraId="1677D9F0" w14:textId="77777777" w:rsidR="00A4776F" w:rsidRPr="003210C3" w:rsidRDefault="00A4776F" w:rsidP="005F2545">
            <w:pPr>
              <w:pStyle w:val="Tabletext"/>
            </w:pPr>
            <w:r w:rsidRPr="003210C3">
              <w:t>1</w:t>
            </w:r>
          </w:p>
        </w:tc>
        <w:tc>
          <w:tcPr>
            <w:tcW w:w="2967" w:type="dxa"/>
            <w:tcBorders>
              <w:top w:val="single" w:sz="12" w:space="0" w:color="auto"/>
              <w:left w:val="nil"/>
              <w:bottom w:val="single" w:sz="4" w:space="0" w:color="auto"/>
              <w:right w:val="nil"/>
            </w:tcBorders>
            <w:hideMark/>
          </w:tcPr>
          <w:p w14:paraId="0EF09219" w14:textId="77777777" w:rsidR="00A4776F" w:rsidRPr="003210C3" w:rsidRDefault="00A4776F" w:rsidP="005F2545">
            <w:pPr>
              <w:pStyle w:val="Tabletext"/>
            </w:pPr>
            <w:r w:rsidRPr="003210C3">
              <w:t xml:space="preserve">section 15D of the </w:t>
            </w:r>
            <w:r w:rsidRPr="003210C3">
              <w:rPr>
                <w:i/>
              </w:rPr>
              <w:t>Mutual Assistance in Criminal Matters Act 1987</w:t>
            </w:r>
          </w:p>
        </w:tc>
        <w:tc>
          <w:tcPr>
            <w:tcW w:w="3405" w:type="dxa"/>
            <w:tcBorders>
              <w:top w:val="single" w:sz="12" w:space="0" w:color="auto"/>
              <w:left w:val="nil"/>
              <w:bottom w:val="single" w:sz="4" w:space="0" w:color="auto"/>
              <w:right w:val="nil"/>
            </w:tcBorders>
            <w:hideMark/>
          </w:tcPr>
          <w:p w14:paraId="3E218E9E" w14:textId="77777777" w:rsidR="00A4776F" w:rsidRPr="003210C3" w:rsidRDefault="00A4776F" w:rsidP="005F2545">
            <w:pPr>
              <w:pStyle w:val="Tabletext"/>
            </w:pPr>
            <w:r w:rsidRPr="003210C3">
              <w:t>an investigation or proceeding relating to an offence against the law of a foreign country that:</w:t>
            </w:r>
          </w:p>
          <w:p w14:paraId="28690C75" w14:textId="77777777" w:rsidR="00A4776F" w:rsidRPr="003210C3" w:rsidRDefault="00A4776F" w:rsidP="005F2545">
            <w:pPr>
              <w:pStyle w:val="Tablea"/>
            </w:pPr>
            <w:r w:rsidRPr="003210C3">
              <w:t>(a) is punishable by imprisonment for 3 years or more, imprisonment for life or the death penalty; or</w:t>
            </w:r>
          </w:p>
          <w:p w14:paraId="610F9BCD" w14:textId="77777777" w:rsidR="00A4776F" w:rsidRPr="003210C3" w:rsidRDefault="00A4776F" w:rsidP="005F2545">
            <w:pPr>
              <w:pStyle w:val="Tablea"/>
            </w:pPr>
            <w:r w:rsidRPr="003210C3">
              <w:t>(b) involves an act or omission that, if it had occurred in Australia, would be a serious offence</w:t>
            </w:r>
          </w:p>
        </w:tc>
      </w:tr>
      <w:tr w:rsidR="00A4776F" w:rsidRPr="003210C3" w14:paraId="2061509B" w14:textId="77777777" w:rsidTr="0057341B">
        <w:tc>
          <w:tcPr>
            <w:tcW w:w="714" w:type="dxa"/>
            <w:tcBorders>
              <w:top w:val="single" w:sz="4" w:space="0" w:color="auto"/>
              <w:left w:val="nil"/>
              <w:bottom w:val="single" w:sz="4" w:space="0" w:color="auto"/>
              <w:right w:val="nil"/>
            </w:tcBorders>
            <w:hideMark/>
          </w:tcPr>
          <w:p w14:paraId="5193485F" w14:textId="77777777" w:rsidR="00A4776F" w:rsidRPr="003210C3" w:rsidRDefault="00A4776F" w:rsidP="005F2545">
            <w:pPr>
              <w:pStyle w:val="Tabletext"/>
            </w:pPr>
            <w:r w:rsidRPr="003210C3">
              <w:t>2</w:t>
            </w:r>
          </w:p>
        </w:tc>
        <w:tc>
          <w:tcPr>
            <w:tcW w:w="2967" w:type="dxa"/>
            <w:tcBorders>
              <w:top w:val="single" w:sz="4" w:space="0" w:color="auto"/>
              <w:left w:val="nil"/>
              <w:bottom w:val="single" w:sz="4" w:space="0" w:color="auto"/>
              <w:right w:val="nil"/>
            </w:tcBorders>
            <w:hideMark/>
          </w:tcPr>
          <w:p w14:paraId="1A4C45D9" w14:textId="77777777" w:rsidR="00A4776F" w:rsidRPr="00C74BC9" w:rsidRDefault="00A4776F" w:rsidP="005F2545">
            <w:pPr>
              <w:pStyle w:val="Tabletext"/>
            </w:pPr>
            <w:r w:rsidRPr="00C74BC9">
              <w:t xml:space="preserve">section 78B of the </w:t>
            </w:r>
            <w:r w:rsidRPr="00C74BC9">
              <w:rPr>
                <w:i/>
              </w:rPr>
              <w:t>International Criminal Court Act 2002</w:t>
            </w:r>
          </w:p>
        </w:tc>
        <w:tc>
          <w:tcPr>
            <w:tcW w:w="3405" w:type="dxa"/>
            <w:tcBorders>
              <w:top w:val="single" w:sz="4" w:space="0" w:color="auto"/>
              <w:left w:val="nil"/>
              <w:bottom w:val="single" w:sz="4" w:space="0" w:color="auto"/>
              <w:right w:val="nil"/>
            </w:tcBorders>
            <w:hideMark/>
          </w:tcPr>
          <w:p w14:paraId="7B20476E" w14:textId="77777777" w:rsidR="00A4776F" w:rsidRPr="00C74BC9" w:rsidRDefault="00A4776F" w:rsidP="005F2545">
            <w:pPr>
              <w:pStyle w:val="Tabletext"/>
            </w:pPr>
            <w:r w:rsidRPr="00C74BC9">
              <w:t>an investigation or proceeding relating to a crime within the jurisdiction of the ICC</w:t>
            </w:r>
          </w:p>
        </w:tc>
      </w:tr>
      <w:tr w:rsidR="00A4776F" w:rsidRPr="003210C3" w14:paraId="64179EAE" w14:textId="77777777" w:rsidTr="0057341B">
        <w:tc>
          <w:tcPr>
            <w:tcW w:w="714" w:type="dxa"/>
            <w:tcBorders>
              <w:top w:val="single" w:sz="4" w:space="0" w:color="auto"/>
              <w:left w:val="nil"/>
              <w:bottom w:val="single" w:sz="12" w:space="0" w:color="auto"/>
              <w:right w:val="nil"/>
            </w:tcBorders>
            <w:hideMark/>
          </w:tcPr>
          <w:p w14:paraId="505E17B5" w14:textId="77777777" w:rsidR="00A4776F" w:rsidRPr="003210C3" w:rsidRDefault="00A4776F" w:rsidP="005F2545">
            <w:pPr>
              <w:pStyle w:val="Tabletext"/>
            </w:pPr>
            <w:r w:rsidRPr="003210C3">
              <w:t>3</w:t>
            </w:r>
          </w:p>
        </w:tc>
        <w:tc>
          <w:tcPr>
            <w:tcW w:w="2967" w:type="dxa"/>
            <w:tcBorders>
              <w:top w:val="single" w:sz="4" w:space="0" w:color="auto"/>
              <w:left w:val="nil"/>
              <w:bottom w:val="single" w:sz="12" w:space="0" w:color="auto"/>
              <w:right w:val="nil"/>
            </w:tcBorders>
            <w:hideMark/>
          </w:tcPr>
          <w:p w14:paraId="44C06CF2" w14:textId="77777777" w:rsidR="00A4776F" w:rsidRPr="00C74BC9" w:rsidRDefault="00A4776F" w:rsidP="005F2545">
            <w:pPr>
              <w:pStyle w:val="Tabletext"/>
            </w:pPr>
            <w:r w:rsidRPr="00C74BC9">
              <w:t xml:space="preserve">section 34B of the </w:t>
            </w:r>
            <w:r w:rsidRPr="00C74BC9">
              <w:rPr>
                <w:i/>
              </w:rPr>
              <w:t>International War Crimes Tribunals Act 1995</w:t>
            </w:r>
          </w:p>
        </w:tc>
        <w:tc>
          <w:tcPr>
            <w:tcW w:w="3405" w:type="dxa"/>
            <w:tcBorders>
              <w:top w:val="single" w:sz="4" w:space="0" w:color="auto"/>
              <w:left w:val="nil"/>
              <w:bottom w:val="single" w:sz="12" w:space="0" w:color="auto"/>
              <w:right w:val="nil"/>
            </w:tcBorders>
            <w:hideMark/>
          </w:tcPr>
          <w:p w14:paraId="252052DD" w14:textId="77777777" w:rsidR="00A4776F" w:rsidRPr="00C74BC9" w:rsidRDefault="00A4776F" w:rsidP="005F2545">
            <w:pPr>
              <w:pStyle w:val="Tabletext"/>
            </w:pPr>
            <w:r w:rsidRPr="00C74BC9">
              <w:t>an investigation or proceeding relating to a War Crimes Tribunal offence</w:t>
            </w:r>
          </w:p>
        </w:tc>
      </w:tr>
    </w:tbl>
    <w:p w14:paraId="395A4ED6" w14:textId="483C91A6" w:rsidR="00A4776F" w:rsidRPr="00A12FC8" w:rsidRDefault="00A4776F" w:rsidP="00A4776F">
      <w:pPr>
        <w:pStyle w:val="R2"/>
        <w:spacing w:before="120"/>
        <w:ind w:hanging="459"/>
        <w:rPr>
          <w:sz w:val="24"/>
        </w:rPr>
      </w:pPr>
      <w:r>
        <w:rPr>
          <w:sz w:val="24"/>
        </w:rPr>
        <w:t xml:space="preserve"> with the statement </w:t>
      </w:r>
      <w:r w:rsidR="005F2545">
        <w:rPr>
          <w:sz w:val="24"/>
        </w:rPr>
        <w:t>to include</w:t>
      </w:r>
      <w:r>
        <w:rPr>
          <w:sz w:val="24"/>
        </w:rPr>
        <w:t xml:space="preserve"> short particulars of the offence;</w:t>
      </w:r>
    </w:p>
    <w:p w14:paraId="588F2C86" w14:textId="77777777" w:rsidR="00A4776F" w:rsidRPr="00A12FC8" w:rsidRDefault="00A4776F" w:rsidP="00066196">
      <w:pPr>
        <w:pStyle w:val="R2"/>
        <w:numPr>
          <w:ilvl w:val="0"/>
          <w:numId w:val="13"/>
        </w:numPr>
        <w:spacing w:before="120"/>
        <w:rPr>
          <w:sz w:val="24"/>
        </w:rPr>
      </w:pPr>
      <w:r>
        <w:rPr>
          <w:sz w:val="24"/>
        </w:rPr>
        <w:t xml:space="preserve">a </w:t>
      </w:r>
      <w:r w:rsidRPr="00A12FC8">
        <w:rPr>
          <w:sz w:val="24"/>
        </w:rPr>
        <w:t>statement that the authorised officer is satisfied on reasonable grounds that any interference with the privacy of any person or persons that may result from the disclosure or use is justifiable and proportionate, having regard to the following matters:</w:t>
      </w:r>
    </w:p>
    <w:p w14:paraId="07AC0725" w14:textId="798BAE7B" w:rsidR="00A4776F" w:rsidRPr="00A12FC8" w:rsidRDefault="00A4776F" w:rsidP="00A50275">
      <w:pPr>
        <w:pStyle w:val="TableText0"/>
        <w:numPr>
          <w:ilvl w:val="0"/>
          <w:numId w:val="65"/>
        </w:numPr>
        <w:spacing w:before="120"/>
        <w:jc w:val="both"/>
        <w:rPr>
          <w:sz w:val="24"/>
        </w:rPr>
      </w:pPr>
      <w:r w:rsidRPr="00A12FC8">
        <w:rPr>
          <w:sz w:val="24"/>
        </w:rPr>
        <w:t xml:space="preserve">the gravity of any conduct in relation to which the </w:t>
      </w:r>
      <w:r>
        <w:rPr>
          <w:sz w:val="24"/>
        </w:rPr>
        <w:t xml:space="preserve">  </w:t>
      </w:r>
      <w:r w:rsidRPr="00A12FC8">
        <w:rPr>
          <w:sz w:val="24"/>
        </w:rPr>
        <w:t>authorisation is sought, including</w:t>
      </w:r>
      <w:r w:rsidRPr="00B42F92">
        <w:rPr>
          <w:sz w:val="24"/>
        </w:rPr>
        <w:t xml:space="preserve"> </w:t>
      </w:r>
      <w:r w:rsidRPr="00A12FC8">
        <w:rPr>
          <w:sz w:val="24"/>
        </w:rPr>
        <w:t>the seriousness of any offence in relation to which the authorisation is sought:</w:t>
      </w:r>
    </w:p>
    <w:p w14:paraId="6D9AD095" w14:textId="68922EDF" w:rsidR="00A4776F" w:rsidRPr="00A12FC8" w:rsidRDefault="00A4776F" w:rsidP="00A50275">
      <w:pPr>
        <w:pStyle w:val="TableText0"/>
        <w:numPr>
          <w:ilvl w:val="0"/>
          <w:numId w:val="65"/>
        </w:numPr>
        <w:spacing w:before="120"/>
        <w:jc w:val="both"/>
        <w:rPr>
          <w:sz w:val="24"/>
        </w:rPr>
      </w:pPr>
      <w:r w:rsidRPr="00A12FC8">
        <w:rPr>
          <w:sz w:val="24"/>
        </w:rPr>
        <w:t>the likely relevance and usefulness of the information or documents;</w:t>
      </w:r>
    </w:p>
    <w:p w14:paraId="6740E288" w14:textId="25EC1B55" w:rsidR="00A4776F" w:rsidRPr="00A12FC8" w:rsidRDefault="00A4776F" w:rsidP="00A50275">
      <w:pPr>
        <w:pStyle w:val="TableText0"/>
        <w:numPr>
          <w:ilvl w:val="0"/>
          <w:numId w:val="65"/>
        </w:numPr>
        <w:spacing w:before="120"/>
        <w:jc w:val="both"/>
        <w:rPr>
          <w:sz w:val="24"/>
        </w:rPr>
      </w:pPr>
      <w:r w:rsidRPr="00A12FC8">
        <w:rPr>
          <w:sz w:val="24"/>
        </w:rPr>
        <w:t>the reason why the disclosure or use concerned is proposed to be authorised;</w:t>
      </w:r>
    </w:p>
    <w:p w14:paraId="0E096FC1" w14:textId="77777777" w:rsidR="00D72D06" w:rsidRDefault="00A4776F" w:rsidP="00066196">
      <w:pPr>
        <w:pStyle w:val="R2"/>
        <w:numPr>
          <w:ilvl w:val="0"/>
          <w:numId w:val="13"/>
        </w:numPr>
        <w:spacing w:before="120"/>
        <w:rPr>
          <w:sz w:val="24"/>
        </w:rPr>
      </w:pPr>
      <w:r w:rsidRPr="00A12FC8">
        <w:rPr>
          <w:sz w:val="24"/>
        </w:rPr>
        <w:t>the date on which the authorisation is made</w:t>
      </w:r>
      <w:r w:rsidR="00D72D06">
        <w:rPr>
          <w:sz w:val="24"/>
        </w:rPr>
        <w:t>;</w:t>
      </w:r>
    </w:p>
    <w:p w14:paraId="5A01FE49" w14:textId="54BF9AC1" w:rsidR="00A4776F" w:rsidRDefault="00A4776F" w:rsidP="00066196">
      <w:pPr>
        <w:pStyle w:val="R2"/>
        <w:numPr>
          <w:ilvl w:val="0"/>
          <w:numId w:val="13"/>
        </w:numPr>
        <w:spacing w:before="120"/>
        <w:rPr>
          <w:sz w:val="24"/>
        </w:rPr>
      </w:pPr>
      <w:r>
        <w:rPr>
          <w:sz w:val="24"/>
        </w:rPr>
        <w:t xml:space="preserve">the date on which </w:t>
      </w:r>
      <w:r w:rsidR="00D72D06">
        <w:rPr>
          <w:sz w:val="24"/>
        </w:rPr>
        <w:t xml:space="preserve">the authorisation </w:t>
      </w:r>
      <w:r>
        <w:rPr>
          <w:sz w:val="24"/>
        </w:rPr>
        <w:t>is to end</w:t>
      </w:r>
      <w:r w:rsidR="00D72D06">
        <w:rPr>
          <w:sz w:val="24"/>
        </w:rPr>
        <w:t xml:space="preserve">, </w:t>
      </w:r>
      <w:r w:rsidR="005F2545">
        <w:rPr>
          <w:sz w:val="24"/>
        </w:rPr>
        <w:t xml:space="preserve">being a date that is no later than 21 days </w:t>
      </w:r>
      <w:r w:rsidR="00D72D06">
        <w:rPr>
          <w:sz w:val="24"/>
        </w:rPr>
        <w:t xml:space="preserve">after </w:t>
      </w:r>
      <w:r w:rsidR="005F2545">
        <w:rPr>
          <w:sz w:val="24"/>
        </w:rPr>
        <w:t xml:space="preserve">the </w:t>
      </w:r>
      <w:r w:rsidR="00D72D06">
        <w:rPr>
          <w:sz w:val="24"/>
        </w:rPr>
        <w:t xml:space="preserve">day the </w:t>
      </w:r>
      <w:r w:rsidR="005F2545">
        <w:rPr>
          <w:sz w:val="24"/>
        </w:rPr>
        <w:t>authorisation is made;</w:t>
      </w:r>
    </w:p>
    <w:p w14:paraId="7E96A685" w14:textId="0247849A" w:rsidR="005F2545" w:rsidRDefault="005F2545" w:rsidP="00066196">
      <w:pPr>
        <w:pStyle w:val="R2"/>
        <w:numPr>
          <w:ilvl w:val="0"/>
          <w:numId w:val="13"/>
        </w:numPr>
        <w:spacing w:before="120"/>
        <w:rPr>
          <w:sz w:val="24"/>
        </w:rPr>
      </w:pPr>
      <w:r>
        <w:rPr>
          <w:sz w:val="24"/>
        </w:rPr>
        <w:t xml:space="preserve">a statement that the Attorney-General has authorised the making of the authorisation under the </w:t>
      </w:r>
      <w:r w:rsidRPr="0057341B">
        <w:rPr>
          <w:i/>
          <w:sz w:val="24"/>
        </w:rPr>
        <w:t>Mutual Assistance in Criminal Matters Act 1987</w:t>
      </w:r>
      <w:r>
        <w:rPr>
          <w:sz w:val="24"/>
        </w:rPr>
        <w:t xml:space="preserve">, the </w:t>
      </w:r>
      <w:r w:rsidRPr="0057341B">
        <w:rPr>
          <w:i/>
          <w:sz w:val="24"/>
        </w:rPr>
        <w:t>International Criminal Court Act 2002</w:t>
      </w:r>
      <w:r>
        <w:rPr>
          <w:sz w:val="24"/>
        </w:rPr>
        <w:t xml:space="preserve"> or the </w:t>
      </w:r>
      <w:r w:rsidRPr="0057341B">
        <w:rPr>
          <w:i/>
          <w:sz w:val="24"/>
        </w:rPr>
        <w:t>International War Crimes Tribunals Act 1995</w:t>
      </w:r>
      <w:r>
        <w:rPr>
          <w:sz w:val="24"/>
        </w:rPr>
        <w:t>;</w:t>
      </w:r>
    </w:p>
    <w:p w14:paraId="19850A84" w14:textId="2A6285ED" w:rsidR="00A4776F" w:rsidRPr="0057341B" w:rsidRDefault="005F2545" w:rsidP="00066196">
      <w:pPr>
        <w:pStyle w:val="R2"/>
        <w:numPr>
          <w:ilvl w:val="0"/>
          <w:numId w:val="13"/>
        </w:numPr>
        <w:spacing w:before="120"/>
        <w:rPr>
          <w:sz w:val="24"/>
        </w:rPr>
      </w:pPr>
      <w:r>
        <w:rPr>
          <w:sz w:val="24"/>
        </w:rPr>
        <w:t>a statement that the authorised officer is satisfied that the disclosure is appropriate in all the circumstances.</w:t>
      </w:r>
    </w:p>
    <w:p w14:paraId="1FF1352F" w14:textId="3AEEECAB" w:rsidR="00A4776F" w:rsidRDefault="00A4776F" w:rsidP="00A4776F">
      <w:pPr>
        <w:pStyle w:val="notetext"/>
        <w:spacing w:before="120"/>
        <w:ind w:left="2127" w:hanging="709"/>
      </w:pPr>
      <w:r w:rsidRPr="00A12FC8">
        <w:lastRenderedPageBreak/>
        <w:t>Note</w:t>
      </w:r>
      <w:r w:rsidR="005F2545">
        <w:t xml:space="preserve"> 1</w:t>
      </w:r>
      <w:r w:rsidRPr="00A12FC8">
        <w:t>:</w:t>
      </w:r>
      <w:r>
        <w:t xml:space="preserve"> </w:t>
      </w:r>
      <w:r>
        <w:tab/>
        <w:t>For p</w:t>
      </w:r>
      <w:r w:rsidR="005F2545">
        <w:t>aragraph (1)(g</w:t>
      </w:r>
      <w:r>
        <w:t>), section 180F of the Act sets out the privacy matters that an authorising officer is required to consider prior to making each authorisation.</w:t>
      </w:r>
    </w:p>
    <w:p w14:paraId="6DA8EAFC" w14:textId="0D836331" w:rsidR="005F2545" w:rsidRDefault="00000070" w:rsidP="00E20E6B">
      <w:pPr>
        <w:pStyle w:val="P1"/>
        <w:keepNext/>
        <w:numPr>
          <w:ilvl w:val="0"/>
          <w:numId w:val="33"/>
        </w:numPr>
        <w:spacing w:before="120"/>
      </w:pPr>
      <w:r>
        <w:t>A</w:t>
      </w:r>
      <w:r w:rsidR="005F2545">
        <w:t>n extension to an authorisation made under</w:t>
      </w:r>
      <w:r w:rsidR="005F2545" w:rsidRPr="003210C3">
        <w:t xml:space="preserve"> subsection </w:t>
      </w:r>
      <w:r w:rsidR="005F2545">
        <w:t xml:space="preserve">180B(6) </w:t>
      </w:r>
      <w:r w:rsidR="005F2545" w:rsidRPr="003210C3">
        <w:t>of the Act</w:t>
      </w:r>
      <w:r>
        <w:t xml:space="preserve"> must include all of the following information</w:t>
      </w:r>
      <w:r w:rsidR="005F2545">
        <w:t>:</w:t>
      </w:r>
    </w:p>
    <w:p w14:paraId="044BBEEF" w14:textId="43D6A1FA" w:rsidR="005F2545" w:rsidRPr="00A12FC8" w:rsidRDefault="005F2545" w:rsidP="00066196">
      <w:pPr>
        <w:pStyle w:val="R2"/>
        <w:numPr>
          <w:ilvl w:val="0"/>
          <w:numId w:val="14"/>
        </w:numPr>
        <w:spacing w:before="120"/>
        <w:rPr>
          <w:sz w:val="24"/>
        </w:rPr>
      </w:pPr>
      <w:r w:rsidRPr="00A12FC8">
        <w:rPr>
          <w:sz w:val="24"/>
        </w:rPr>
        <w:t xml:space="preserve">the identity of the </w:t>
      </w:r>
      <w:r>
        <w:rPr>
          <w:sz w:val="24"/>
        </w:rPr>
        <w:t>authorised officer of the Australian Federal Police who is extending the authorisation</w:t>
      </w:r>
      <w:r w:rsidRPr="00A12FC8">
        <w:rPr>
          <w:sz w:val="24"/>
        </w:rPr>
        <w:t>;</w:t>
      </w:r>
    </w:p>
    <w:p w14:paraId="68E89430" w14:textId="77777777" w:rsidR="005F2545" w:rsidRPr="00A12FC8" w:rsidRDefault="005F2545" w:rsidP="00066196">
      <w:pPr>
        <w:pStyle w:val="R2"/>
        <w:numPr>
          <w:ilvl w:val="0"/>
          <w:numId w:val="14"/>
        </w:numPr>
        <w:spacing w:before="120"/>
        <w:rPr>
          <w:sz w:val="24"/>
        </w:rPr>
      </w:pPr>
      <w:r w:rsidRPr="00A12FC8">
        <w:rPr>
          <w:sz w:val="24"/>
        </w:rPr>
        <w:t>the basis on which the officer is an authorised officer;</w:t>
      </w:r>
    </w:p>
    <w:p w14:paraId="3D89EC93" w14:textId="4493AC32" w:rsidR="005F2545" w:rsidRPr="00A12FC8" w:rsidRDefault="005F2545" w:rsidP="00066196">
      <w:pPr>
        <w:pStyle w:val="R2"/>
        <w:numPr>
          <w:ilvl w:val="0"/>
          <w:numId w:val="14"/>
        </w:numPr>
        <w:spacing w:before="120"/>
        <w:rPr>
          <w:sz w:val="24"/>
        </w:rPr>
      </w:pPr>
      <w:r w:rsidRPr="00A12FC8">
        <w:rPr>
          <w:sz w:val="24"/>
        </w:rPr>
        <w:t xml:space="preserve">the provisions of the Act under which the authorisation is </w:t>
      </w:r>
      <w:r>
        <w:rPr>
          <w:sz w:val="24"/>
        </w:rPr>
        <w:t>extended</w:t>
      </w:r>
      <w:r w:rsidRPr="00A12FC8">
        <w:rPr>
          <w:sz w:val="24"/>
        </w:rPr>
        <w:t>;</w:t>
      </w:r>
    </w:p>
    <w:p w14:paraId="6F4595E5" w14:textId="77777777" w:rsidR="005F2545" w:rsidRPr="00A12FC8" w:rsidRDefault="005F2545" w:rsidP="00066196">
      <w:pPr>
        <w:pStyle w:val="R2"/>
        <w:numPr>
          <w:ilvl w:val="0"/>
          <w:numId w:val="14"/>
        </w:numPr>
        <w:spacing w:before="120"/>
        <w:rPr>
          <w:sz w:val="24"/>
        </w:rPr>
      </w:pPr>
      <w:r w:rsidRPr="00A12FC8">
        <w:rPr>
          <w:sz w:val="24"/>
        </w:rPr>
        <w:t>the name of the person from whom disclosure is sought;</w:t>
      </w:r>
    </w:p>
    <w:p w14:paraId="68E13F44" w14:textId="75D08EA1" w:rsidR="005F2545" w:rsidRDefault="005F2545" w:rsidP="00066196">
      <w:pPr>
        <w:pStyle w:val="R2"/>
        <w:numPr>
          <w:ilvl w:val="0"/>
          <w:numId w:val="14"/>
        </w:numPr>
        <w:spacing w:before="120" w:after="240"/>
        <w:rPr>
          <w:sz w:val="24"/>
        </w:rPr>
      </w:pPr>
      <w:r w:rsidRPr="00A12FC8">
        <w:rPr>
          <w:sz w:val="24"/>
        </w:rPr>
        <w:t>a statement</w:t>
      </w:r>
      <w:r>
        <w:rPr>
          <w:sz w:val="24"/>
        </w:rPr>
        <w:t xml:space="preserve"> </w:t>
      </w:r>
      <w:r w:rsidRPr="00A12FC8">
        <w:rPr>
          <w:sz w:val="24"/>
        </w:rPr>
        <w:t xml:space="preserve">that the </w:t>
      </w:r>
      <w:r>
        <w:rPr>
          <w:sz w:val="24"/>
        </w:rPr>
        <w:t>authorised officer</w:t>
      </w:r>
      <w:r w:rsidRPr="00A12FC8">
        <w:rPr>
          <w:sz w:val="24"/>
        </w:rPr>
        <w:t xml:space="preserve"> is satisfied that the disclosure is reasonably necessary for </w:t>
      </w:r>
      <w:r>
        <w:rPr>
          <w:sz w:val="24"/>
        </w:rPr>
        <w:t xml:space="preserve">an investigation or proceeding of a kind referred to </w:t>
      </w:r>
      <w:r w:rsidR="009771E1">
        <w:rPr>
          <w:sz w:val="24"/>
        </w:rPr>
        <w:t xml:space="preserve">in </w:t>
      </w:r>
      <w:r w:rsidR="00B3424C">
        <w:rPr>
          <w:sz w:val="24"/>
        </w:rPr>
        <w:t>an</w:t>
      </w:r>
      <w:r>
        <w:rPr>
          <w:sz w:val="24"/>
        </w:rPr>
        <w:t xml:space="preserve"> item </w:t>
      </w:r>
      <w:r w:rsidR="009771E1">
        <w:rPr>
          <w:sz w:val="24"/>
        </w:rPr>
        <w:t>of</w:t>
      </w:r>
      <w:r>
        <w:rPr>
          <w:sz w:val="24"/>
        </w:rPr>
        <w:t xml:space="preserve"> the following table</w:t>
      </w:r>
      <w:r w:rsidR="002B7D9D">
        <w:rPr>
          <w:sz w:val="24"/>
        </w:rPr>
        <w:t xml:space="preserve"> for the relevant type of authorisation</w:t>
      </w:r>
      <w:r>
        <w:rPr>
          <w:sz w:val="24"/>
        </w:rPr>
        <w:t>:</w:t>
      </w:r>
    </w:p>
    <w:tbl>
      <w:tblPr>
        <w:tblW w:w="7086" w:type="dxa"/>
        <w:tblInd w:w="1232" w:type="dxa"/>
        <w:tblBorders>
          <w:top w:val="single" w:sz="4" w:space="0" w:color="auto"/>
          <w:bottom w:val="single" w:sz="2" w:space="0" w:color="auto"/>
          <w:insideH w:val="single" w:sz="4" w:space="0" w:color="auto"/>
        </w:tblBorders>
        <w:tblLook w:val="04A0" w:firstRow="1" w:lastRow="0" w:firstColumn="1" w:lastColumn="0" w:noHBand="0" w:noVBand="1"/>
      </w:tblPr>
      <w:tblGrid>
        <w:gridCol w:w="714"/>
        <w:gridCol w:w="2967"/>
        <w:gridCol w:w="3405"/>
      </w:tblGrid>
      <w:tr w:rsidR="005F2545" w:rsidRPr="003210C3" w14:paraId="079B2E28" w14:textId="77777777" w:rsidTr="005F2545">
        <w:trPr>
          <w:tblHeader/>
        </w:trPr>
        <w:tc>
          <w:tcPr>
            <w:tcW w:w="7086" w:type="dxa"/>
            <w:gridSpan w:val="3"/>
            <w:tcBorders>
              <w:top w:val="single" w:sz="12" w:space="0" w:color="auto"/>
              <w:left w:val="nil"/>
              <w:bottom w:val="single" w:sz="6" w:space="0" w:color="auto"/>
              <w:right w:val="nil"/>
            </w:tcBorders>
            <w:hideMark/>
          </w:tcPr>
          <w:p w14:paraId="244509F1" w14:textId="77777777" w:rsidR="005F2545" w:rsidRPr="003210C3" w:rsidRDefault="005F2545" w:rsidP="005F2545">
            <w:pPr>
              <w:pStyle w:val="TableHeading"/>
            </w:pPr>
            <w:r w:rsidRPr="003210C3">
              <w:t>Authorising access to prospective information or documents</w:t>
            </w:r>
          </w:p>
        </w:tc>
      </w:tr>
      <w:tr w:rsidR="005F2545" w:rsidRPr="003210C3" w14:paraId="7E7D003A" w14:textId="77777777" w:rsidTr="005F2545">
        <w:trPr>
          <w:tblHeader/>
        </w:trPr>
        <w:tc>
          <w:tcPr>
            <w:tcW w:w="714" w:type="dxa"/>
            <w:tcBorders>
              <w:top w:val="single" w:sz="6" w:space="0" w:color="auto"/>
              <w:left w:val="nil"/>
              <w:bottom w:val="single" w:sz="12" w:space="0" w:color="auto"/>
              <w:right w:val="nil"/>
            </w:tcBorders>
            <w:hideMark/>
          </w:tcPr>
          <w:p w14:paraId="67467292" w14:textId="77777777" w:rsidR="005F2545" w:rsidRPr="003210C3" w:rsidRDefault="005F2545" w:rsidP="005F2545">
            <w:pPr>
              <w:pStyle w:val="TableHeading"/>
            </w:pPr>
            <w:r w:rsidRPr="003210C3">
              <w:t>Item</w:t>
            </w:r>
          </w:p>
        </w:tc>
        <w:tc>
          <w:tcPr>
            <w:tcW w:w="2967" w:type="dxa"/>
            <w:tcBorders>
              <w:top w:val="single" w:sz="6" w:space="0" w:color="auto"/>
              <w:left w:val="nil"/>
              <w:bottom w:val="single" w:sz="12" w:space="0" w:color="auto"/>
              <w:right w:val="nil"/>
            </w:tcBorders>
            <w:hideMark/>
          </w:tcPr>
          <w:p w14:paraId="14A6342B" w14:textId="77777777" w:rsidR="005F2545" w:rsidRPr="003210C3" w:rsidRDefault="005F2545" w:rsidP="005F2545">
            <w:pPr>
              <w:pStyle w:val="TableHeading"/>
            </w:pPr>
            <w:r w:rsidRPr="003210C3">
              <w:t>For Attorney</w:t>
            </w:r>
            <w:r w:rsidRPr="003210C3">
              <w:noBreakHyphen/>
              <w:t>General authorisations under:</w:t>
            </w:r>
          </w:p>
        </w:tc>
        <w:tc>
          <w:tcPr>
            <w:tcW w:w="3405" w:type="dxa"/>
            <w:tcBorders>
              <w:top w:val="single" w:sz="6" w:space="0" w:color="auto"/>
              <w:left w:val="nil"/>
              <w:bottom w:val="single" w:sz="12" w:space="0" w:color="auto"/>
              <w:right w:val="nil"/>
            </w:tcBorders>
            <w:hideMark/>
          </w:tcPr>
          <w:p w14:paraId="472C0307" w14:textId="77777777" w:rsidR="005F2545" w:rsidRPr="003210C3" w:rsidRDefault="005F2545" w:rsidP="005F2545">
            <w:pPr>
              <w:pStyle w:val="TableHeading"/>
            </w:pPr>
            <w:r w:rsidRPr="003210C3">
              <w:t>the investigation or proceeding is:</w:t>
            </w:r>
          </w:p>
        </w:tc>
      </w:tr>
      <w:tr w:rsidR="005F2545" w:rsidRPr="003210C3" w14:paraId="14E5ECB0" w14:textId="77777777" w:rsidTr="005F2545">
        <w:tc>
          <w:tcPr>
            <w:tcW w:w="714" w:type="dxa"/>
            <w:tcBorders>
              <w:top w:val="single" w:sz="12" w:space="0" w:color="auto"/>
              <w:left w:val="nil"/>
              <w:bottom w:val="single" w:sz="4" w:space="0" w:color="auto"/>
              <w:right w:val="nil"/>
            </w:tcBorders>
            <w:hideMark/>
          </w:tcPr>
          <w:p w14:paraId="1C7EA55D" w14:textId="77777777" w:rsidR="005F2545" w:rsidRPr="003210C3" w:rsidRDefault="005F2545" w:rsidP="005F2545">
            <w:pPr>
              <w:pStyle w:val="Tabletext"/>
            </w:pPr>
            <w:r w:rsidRPr="003210C3">
              <w:t>1</w:t>
            </w:r>
          </w:p>
        </w:tc>
        <w:tc>
          <w:tcPr>
            <w:tcW w:w="2967" w:type="dxa"/>
            <w:tcBorders>
              <w:top w:val="single" w:sz="12" w:space="0" w:color="auto"/>
              <w:left w:val="nil"/>
              <w:bottom w:val="single" w:sz="4" w:space="0" w:color="auto"/>
              <w:right w:val="nil"/>
            </w:tcBorders>
            <w:hideMark/>
          </w:tcPr>
          <w:p w14:paraId="419A90AA" w14:textId="77777777" w:rsidR="005F2545" w:rsidRPr="003210C3" w:rsidRDefault="005F2545" w:rsidP="005F2545">
            <w:pPr>
              <w:pStyle w:val="Tabletext"/>
            </w:pPr>
            <w:r w:rsidRPr="003210C3">
              <w:t xml:space="preserve">section 15D of the </w:t>
            </w:r>
            <w:r w:rsidRPr="003210C3">
              <w:rPr>
                <w:i/>
              </w:rPr>
              <w:t>Mutual Assistance in Criminal Matters Act 1987</w:t>
            </w:r>
          </w:p>
        </w:tc>
        <w:tc>
          <w:tcPr>
            <w:tcW w:w="3405" w:type="dxa"/>
            <w:tcBorders>
              <w:top w:val="single" w:sz="12" w:space="0" w:color="auto"/>
              <w:left w:val="nil"/>
              <w:bottom w:val="single" w:sz="4" w:space="0" w:color="auto"/>
              <w:right w:val="nil"/>
            </w:tcBorders>
            <w:hideMark/>
          </w:tcPr>
          <w:p w14:paraId="61ACA638" w14:textId="77777777" w:rsidR="005F2545" w:rsidRPr="003210C3" w:rsidRDefault="005F2545" w:rsidP="005F2545">
            <w:pPr>
              <w:pStyle w:val="Tabletext"/>
            </w:pPr>
            <w:r w:rsidRPr="003210C3">
              <w:t>an investigation or proceeding relating to an offence against the law of a foreign country that:</w:t>
            </w:r>
          </w:p>
          <w:p w14:paraId="377191BA" w14:textId="77777777" w:rsidR="005F2545" w:rsidRPr="003210C3" w:rsidRDefault="005F2545" w:rsidP="005F2545">
            <w:pPr>
              <w:pStyle w:val="Tablea"/>
            </w:pPr>
            <w:r w:rsidRPr="003210C3">
              <w:t>(a) is punishable by imprisonment for 3 years or more, imprisonment for life or the death penalty; or</w:t>
            </w:r>
          </w:p>
          <w:p w14:paraId="1AF06F2E" w14:textId="77777777" w:rsidR="005F2545" w:rsidRPr="003210C3" w:rsidRDefault="005F2545" w:rsidP="005F2545">
            <w:pPr>
              <w:pStyle w:val="Tablea"/>
            </w:pPr>
            <w:r w:rsidRPr="003210C3">
              <w:t>(b) involves an act or omission that, if it had occurred in Australia, would be a serious offence</w:t>
            </w:r>
          </w:p>
        </w:tc>
      </w:tr>
      <w:tr w:rsidR="005F2545" w:rsidRPr="003210C3" w14:paraId="343A7445" w14:textId="77777777" w:rsidTr="005F2545">
        <w:tc>
          <w:tcPr>
            <w:tcW w:w="714" w:type="dxa"/>
            <w:tcBorders>
              <w:top w:val="single" w:sz="4" w:space="0" w:color="auto"/>
              <w:left w:val="nil"/>
              <w:bottom w:val="single" w:sz="4" w:space="0" w:color="auto"/>
              <w:right w:val="nil"/>
            </w:tcBorders>
            <w:hideMark/>
          </w:tcPr>
          <w:p w14:paraId="53B5DF86" w14:textId="77777777" w:rsidR="005F2545" w:rsidRPr="003210C3" w:rsidRDefault="005F2545" w:rsidP="005F2545">
            <w:pPr>
              <w:pStyle w:val="Tabletext"/>
            </w:pPr>
            <w:r w:rsidRPr="003210C3">
              <w:t>2</w:t>
            </w:r>
          </w:p>
        </w:tc>
        <w:tc>
          <w:tcPr>
            <w:tcW w:w="2967" w:type="dxa"/>
            <w:tcBorders>
              <w:top w:val="single" w:sz="4" w:space="0" w:color="auto"/>
              <w:left w:val="nil"/>
              <w:bottom w:val="single" w:sz="4" w:space="0" w:color="auto"/>
              <w:right w:val="nil"/>
            </w:tcBorders>
            <w:hideMark/>
          </w:tcPr>
          <w:p w14:paraId="034CEB61" w14:textId="77777777" w:rsidR="005F2545" w:rsidRPr="0057341B" w:rsidRDefault="005F2545" w:rsidP="005F2545">
            <w:pPr>
              <w:pStyle w:val="Tabletext"/>
            </w:pPr>
            <w:r w:rsidRPr="0057341B">
              <w:t xml:space="preserve">section 78B of the </w:t>
            </w:r>
            <w:r w:rsidRPr="0057341B">
              <w:rPr>
                <w:i/>
              </w:rPr>
              <w:t>International Criminal Court Act 2002</w:t>
            </w:r>
          </w:p>
        </w:tc>
        <w:tc>
          <w:tcPr>
            <w:tcW w:w="3405" w:type="dxa"/>
            <w:tcBorders>
              <w:top w:val="single" w:sz="4" w:space="0" w:color="auto"/>
              <w:left w:val="nil"/>
              <w:bottom w:val="single" w:sz="4" w:space="0" w:color="auto"/>
              <w:right w:val="nil"/>
            </w:tcBorders>
            <w:hideMark/>
          </w:tcPr>
          <w:p w14:paraId="38EE9798" w14:textId="77777777" w:rsidR="005F2545" w:rsidRPr="0057341B" w:rsidRDefault="005F2545" w:rsidP="005F2545">
            <w:pPr>
              <w:pStyle w:val="Tabletext"/>
            </w:pPr>
            <w:r w:rsidRPr="0057341B">
              <w:t>an investigation or proceeding relating to a crime within the jurisdiction of the ICC</w:t>
            </w:r>
          </w:p>
        </w:tc>
      </w:tr>
      <w:tr w:rsidR="005F2545" w:rsidRPr="003210C3" w14:paraId="008A4FD2" w14:textId="77777777" w:rsidTr="005F2545">
        <w:tc>
          <w:tcPr>
            <w:tcW w:w="714" w:type="dxa"/>
            <w:tcBorders>
              <w:top w:val="single" w:sz="4" w:space="0" w:color="auto"/>
              <w:left w:val="nil"/>
              <w:bottom w:val="single" w:sz="12" w:space="0" w:color="auto"/>
              <w:right w:val="nil"/>
            </w:tcBorders>
            <w:hideMark/>
          </w:tcPr>
          <w:p w14:paraId="418B4193" w14:textId="77777777" w:rsidR="005F2545" w:rsidRPr="003210C3" w:rsidRDefault="005F2545" w:rsidP="005F2545">
            <w:pPr>
              <w:pStyle w:val="Tabletext"/>
            </w:pPr>
            <w:r w:rsidRPr="003210C3">
              <w:t>3</w:t>
            </w:r>
          </w:p>
        </w:tc>
        <w:tc>
          <w:tcPr>
            <w:tcW w:w="2967" w:type="dxa"/>
            <w:tcBorders>
              <w:top w:val="single" w:sz="4" w:space="0" w:color="auto"/>
              <w:left w:val="nil"/>
              <w:bottom w:val="single" w:sz="12" w:space="0" w:color="auto"/>
              <w:right w:val="nil"/>
            </w:tcBorders>
            <w:hideMark/>
          </w:tcPr>
          <w:p w14:paraId="165F7B52" w14:textId="77777777" w:rsidR="005F2545" w:rsidRPr="0057341B" w:rsidRDefault="005F2545" w:rsidP="005F2545">
            <w:pPr>
              <w:pStyle w:val="Tabletext"/>
            </w:pPr>
            <w:r w:rsidRPr="0057341B">
              <w:t xml:space="preserve">section 34B of the </w:t>
            </w:r>
            <w:r w:rsidRPr="0057341B">
              <w:rPr>
                <w:i/>
              </w:rPr>
              <w:t>International War Crimes Tribunals Act 1995</w:t>
            </w:r>
          </w:p>
        </w:tc>
        <w:tc>
          <w:tcPr>
            <w:tcW w:w="3405" w:type="dxa"/>
            <w:tcBorders>
              <w:top w:val="single" w:sz="4" w:space="0" w:color="auto"/>
              <w:left w:val="nil"/>
              <w:bottom w:val="single" w:sz="12" w:space="0" w:color="auto"/>
              <w:right w:val="nil"/>
            </w:tcBorders>
            <w:hideMark/>
          </w:tcPr>
          <w:p w14:paraId="680AC73D" w14:textId="77777777" w:rsidR="005F2545" w:rsidRPr="0057341B" w:rsidRDefault="005F2545" w:rsidP="005F2545">
            <w:pPr>
              <w:pStyle w:val="Tabletext"/>
            </w:pPr>
            <w:r w:rsidRPr="0057341B">
              <w:t>an investigation or proceeding relating to a War Crimes Tribunal offence</w:t>
            </w:r>
          </w:p>
        </w:tc>
      </w:tr>
    </w:tbl>
    <w:p w14:paraId="5524EAE7" w14:textId="77777777" w:rsidR="005F2545" w:rsidRPr="00A12FC8" w:rsidRDefault="005F2545" w:rsidP="005F2545">
      <w:pPr>
        <w:pStyle w:val="R2"/>
        <w:spacing w:before="120"/>
        <w:ind w:hanging="459"/>
        <w:rPr>
          <w:sz w:val="24"/>
        </w:rPr>
      </w:pPr>
      <w:r>
        <w:rPr>
          <w:sz w:val="24"/>
        </w:rPr>
        <w:t xml:space="preserve"> with the statement to include short particulars of the offence;</w:t>
      </w:r>
    </w:p>
    <w:p w14:paraId="045481EE" w14:textId="77777777" w:rsidR="005F2545" w:rsidRPr="00A12FC8" w:rsidRDefault="005F2545" w:rsidP="00066196">
      <w:pPr>
        <w:pStyle w:val="R2"/>
        <w:numPr>
          <w:ilvl w:val="0"/>
          <w:numId w:val="14"/>
        </w:numPr>
        <w:spacing w:before="120"/>
        <w:rPr>
          <w:sz w:val="24"/>
        </w:rPr>
      </w:pPr>
      <w:r>
        <w:rPr>
          <w:sz w:val="24"/>
        </w:rPr>
        <w:t xml:space="preserve">a </w:t>
      </w:r>
      <w:r w:rsidRPr="00A12FC8">
        <w:rPr>
          <w:sz w:val="24"/>
        </w:rPr>
        <w:t>statement that the authorised officer is satisfied on reasonable grounds that any interference with the privacy of any person or persons that may result from the disclosure or use is justifiable and proportionate, having regard to the following matters:</w:t>
      </w:r>
    </w:p>
    <w:p w14:paraId="39093684" w14:textId="3BF264E8" w:rsidR="005F2545" w:rsidRPr="00A12FC8" w:rsidRDefault="005F2545" w:rsidP="00A50275">
      <w:pPr>
        <w:pStyle w:val="TableText0"/>
        <w:numPr>
          <w:ilvl w:val="0"/>
          <w:numId w:val="66"/>
        </w:numPr>
        <w:spacing w:before="120"/>
        <w:jc w:val="both"/>
        <w:rPr>
          <w:sz w:val="24"/>
        </w:rPr>
      </w:pPr>
      <w:r w:rsidRPr="00A12FC8">
        <w:rPr>
          <w:sz w:val="24"/>
        </w:rPr>
        <w:t xml:space="preserve">the gravity of any conduct in relation to which the </w:t>
      </w:r>
      <w:r>
        <w:rPr>
          <w:sz w:val="24"/>
        </w:rPr>
        <w:t xml:space="preserve">  </w:t>
      </w:r>
      <w:r w:rsidRPr="00A12FC8">
        <w:rPr>
          <w:sz w:val="24"/>
        </w:rPr>
        <w:t>authorisation is sought, including</w:t>
      </w:r>
      <w:r w:rsidRPr="00B42F92">
        <w:rPr>
          <w:sz w:val="24"/>
        </w:rPr>
        <w:t xml:space="preserve"> </w:t>
      </w:r>
      <w:r w:rsidRPr="00A12FC8">
        <w:rPr>
          <w:sz w:val="24"/>
        </w:rPr>
        <w:t>the seriousness of any offence in relation to which the authorisation is sought:</w:t>
      </w:r>
    </w:p>
    <w:p w14:paraId="317D427E" w14:textId="02B32C01" w:rsidR="005F2545" w:rsidRPr="00A12FC8" w:rsidRDefault="005F2545" w:rsidP="00A50275">
      <w:pPr>
        <w:pStyle w:val="TableText0"/>
        <w:numPr>
          <w:ilvl w:val="0"/>
          <w:numId w:val="66"/>
        </w:numPr>
        <w:spacing w:before="120"/>
        <w:jc w:val="both"/>
        <w:rPr>
          <w:sz w:val="24"/>
        </w:rPr>
      </w:pPr>
      <w:r w:rsidRPr="00A12FC8">
        <w:rPr>
          <w:sz w:val="24"/>
        </w:rPr>
        <w:t>the likely relevance and usefulness of the information or documents;</w:t>
      </w:r>
    </w:p>
    <w:p w14:paraId="2D6C9BC3" w14:textId="4AEE33B4" w:rsidR="005F2545" w:rsidRPr="00A12FC8" w:rsidRDefault="005F2545" w:rsidP="00A50275">
      <w:pPr>
        <w:pStyle w:val="TableText0"/>
        <w:numPr>
          <w:ilvl w:val="0"/>
          <w:numId w:val="66"/>
        </w:numPr>
        <w:spacing w:before="120"/>
        <w:jc w:val="both"/>
        <w:rPr>
          <w:sz w:val="24"/>
        </w:rPr>
      </w:pPr>
      <w:r w:rsidRPr="00A12FC8">
        <w:rPr>
          <w:sz w:val="24"/>
        </w:rPr>
        <w:t>the reason why the disclosure or use concerned is proposed to be authorised;</w:t>
      </w:r>
    </w:p>
    <w:p w14:paraId="0E5CE7BE" w14:textId="77777777" w:rsidR="009771E1" w:rsidRDefault="005F2545" w:rsidP="00066196">
      <w:pPr>
        <w:pStyle w:val="R2"/>
        <w:numPr>
          <w:ilvl w:val="0"/>
          <w:numId w:val="14"/>
        </w:numPr>
        <w:spacing w:before="120"/>
        <w:rPr>
          <w:sz w:val="24"/>
        </w:rPr>
      </w:pPr>
      <w:r w:rsidRPr="00A12FC8">
        <w:rPr>
          <w:sz w:val="24"/>
        </w:rPr>
        <w:lastRenderedPageBreak/>
        <w:t xml:space="preserve">the date on which the </w:t>
      </w:r>
      <w:r>
        <w:rPr>
          <w:sz w:val="24"/>
        </w:rPr>
        <w:t xml:space="preserve">extension to the </w:t>
      </w:r>
      <w:r w:rsidRPr="00A12FC8">
        <w:rPr>
          <w:sz w:val="24"/>
        </w:rPr>
        <w:t>authorisation is made</w:t>
      </w:r>
      <w:r w:rsidR="009771E1">
        <w:rPr>
          <w:sz w:val="24"/>
        </w:rPr>
        <w:t>;</w:t>
      </w:r>
    </w:p>
    <w:p w14:paraId="3AA06653" w14:textId="601E3525" w:rsidR="005F2545" w:rsidRDefault="005F2545" w:rsidP="00066196">
      <w:pPr>
        <w:pStyle w:val="R2"/>
        <w:numPr>
          <w:ilvl w:val="0"/>
          <w:numId w:val="14"/>
        </w:numPr>
        <w:spacing w:before="120"/>
        <w:rPr>
          <w:sz w:val="24"/>
        </w:rPr>
      </w:pPr>
      <w:r>
        <w:rPr>
          <w:sz w:val="24"/>
        </w:rPr>
        <w:t xml:space="preserve">the date on which </w:t>
      </w:r>
      <w:r w:rsidR="009771E1">
        <w:rPr>
          <w:sz w:val="24"/>
        </w:rPr>
        <w:t xml:space="preserve">the authorisation </w:t>
      </w:r>
      <w:r>
        <w:rPr>
          <w:sz w:val="24"/>
        </w:rPr>
        <w:t>is to end</w:t>
      </w:r>
      <w:r w:rsidR="009771E1">
        <w:rPr>
          <w:sz w:val="24"/>
        </w:rPr>
        <w:t xml:space="preserve">, </w:t>
      </w:r>
      <w:r>
        <w:rPr>
          <w:sz w:val="24"/>
        </w:rPr>
        <w:t xml:space="preserve">being a date that is no later than 21 days </w:t>
      </w:r>
      <w:r w:rsidR="009771E1">
        <w:rPr>
          <w:sz w:val="24"/>
        </w:rPr>
        <w:t>from</w:t>
      </w:r>
      <w:r>
        <w:rPr>
          <w:sz w:val="24"/>
        </w:rPr>
        <w:t xml:space="preserve"> the day </w:t>
      </w:r>
      <w:r w:rsidR="009771E1">
        <w:rPr>
          <w:sz w:val="24"/>
        </w:rPr>
        <w:t>of the extension</w:t>
      </w:r>
      <w:r>
        <w:rPr>
          <w:sz w:val="24"/>
        </w:rPr>
        <w:t>;</w:t>
      </w:r>
    </w:p>
    <w:p w14:paraId="41BE59B6" w14:textId="77777777" w:rsidR="005F2545" w:rsidRPr="00A12FC8" w:rsidRDefault="005F2545" w:rsidP="00066196">
      <w:pPr>
        <w:pStyle w:val="R2"/>
        <w:numPr>
          <w:ilvl w:val="0"/>
          <w:numId w:val="14"/>
        </w:numPr>
        <w:spacing w:before="120"/>
        <w:rPr>
          <w:sz w:val="24"/>
        </w:rPr>
      </w:pPr>
      <w:r>
        <w:rPr>
          <w:sz w:val="24"/>
        </w:rPr>
        <w:t>a statement that the authorised officer is satisfied that the disclosure is appropriate in all the circumstances.</w:t>
      </w:r>
    </w:p>
    <w:p w14:paraId="3E848092" w14:textId="4C556908" w:rsidR="005F2545" w:rsidRDefault="005F2545" w:rsidP="005F2545">
      <w:pPr>
        <w:pStyle w:val="notetext"/>
        <w:spacing w:before="120"/>
        <w:ind w:left="2127" w:hanging="709"/>
      </w:pPr>
      <w:r w:rsidRPr="00A12FC8">
        <w:t>Note</w:t>
      </w:r>
      <w:r>
        <w:t xml:space="preserve"> 1</w:t>
      </w:r>
      <w:r w:rsidRPr="00A12FC8">
        <w:t>:</w:t>
      </w:r>
      <w:r>
        <w:t xml:space="preserve"> </w:t>
      </w:r>
      <w:r>
        <w:tab/>
        <w:t>For paragraph (1)(f), section 180F of the Act sets out the privacy matters that an authorising officer is required to consider prior to making each authorisation.</w:t>
      </w:r>
    </w:p>
    <w:p w14:paraId="70DA6F7E" w14:textId="1DBA561C" w:rsidR="005F2545" w:rsidRDefault="005F2545" w:rsidP="00E20E6B">
      <w:pPr>
        <w:pStyle w:val="P1"/>
        <w:keepNext/>
        <w:numPr>
          <w:ilvl w:val="0"/>
          <w:numId w:val="33"/>
        </w:numPr>
        <w:spacing w:before="120"/>
      </w:pPr>
      <w:r w:rsidRPr="003210C3">
        <w:tab/>
      </w:r>
      <w:r w:rsidR="00000070">
        <w:t>A</w:t>
      </w:r>
      <w:r>
        <w:t>n authorisation made under</w:t>
      </w:r>
      <w:r w:rsidRPr="003210C3">
        <w:t xml:space="preserve"> subsection </w:t>
      </w:r>
      <w:r w:rsidR="00803452">
        <w:t>180B(8</w:t>
      </w:r>
      <w:r>
        <w:t xml:space="preserve">) </w:t>
      </w:r>
      <w:r w:rsidRPr="003210C3">
        <w:t>of the Act</w:t>
      </w:r>
      <w:r w:rsidR="00000070">
        <w:t xml:space="preserve"> must include all of the following information</w:t>
      </w:r>
      <w:r>
        <w:t>:</w:t>
      </w:r>
    </w:p>
    <w:p w14:paraId="06F436B4" w14:textId="77777777" w:rsidR="005F2545" w:rsidRPr="00A12FC8" w:rsidRDefault="005F2545" w:rsidP="00066196">
      <w:pPr>
        <w:pStyle w:val="R2"/>
        <w:numPr>
          <w:ilvl w:val="0"/>
          <w:numId w:val="15"/>
        </w:numPr>
        <w:spacing w:before="120"/>
        <w:rPr>
          <w:sz w:val="24"/>
        </w:rPr>
      </w:pPr>
      <w:r w:rsidRPr="00A12FC8">
        <w:rPr>
          <w:sz w:val="24"/>
        </w:rPr>
        <w:t xml:space="preserve">the identity of the </w:t>
      </w:r>
      <w:r>
        <w:rPr>
          <w:sz w:val="24"/>
        </w:rPr>
        <w:t>authorised officer of the Australian Federal Police who is making the authorisation</w:t>
      </w:r>
      <w:r w:rsidRPr="00A12FC8">
        <w:rPr>
          <w:sz w:val="24"/>
        </w:rPr>
        <w:t>;</w:t>
      </w:r>
    </w:p>
    <w:p w14:paraId="61E349AA" w14:textId="77777777" w:rsidR="005F2545" w:rsidRPr="00A12FC8" w:rsidRDefault="005F2545" w:rsidP="00066196">
      <w:pPr>
        <w:pStyle w:val="R2"/>
        <w:numPr>
          <w:ilvl w:val="0"/>
          <w:numId w:val="15"/>
        </w:numPr>
        <w:spacing w:before="120"/>
        <w:rPr>
          <w:sz w:val="24"/>
        </w:rPr>
      </w:pPr>
      <w:r w:rsidRPr="00A12FC8">
        <w:rPr>
          <w:sz w:val="24"/>
        </w:rPr>
        <w:t>the basis on which the officer is an authorised officer;</w:t>
      </w:r>
    </w:p>
    <w:p w14:paraId="678DFA63" w14:textId="01E9AAA1" w:rsidR="005F2545" w:rsidRPr="00A12FC8" w:rsidRDefault="005F2545" w:rsidP="00066196">
      <w:pPr>
        <w:pStyle w:val="R2"/>
        <w:numPr>
          <w:ilvl w:val="0"/>
          <w:numId w:val="15"/>
        </w:numPr>
        <w:spacing w:before="120"/>
        <w:rPr>
          <w:sz w:val="24"/>
        </w:rPr>
      </w:pPr>
      <w:r w:rsidRPr="00A12FC8">
        <w:rPr>
          <w:sz w:val="24"/>
        </w:rPr>
        <w:t>the provisions of the Act under which the authorisation is made;</w:t>
      </w:r>
    </w:p>
    <w:p w14:paraId="4CCB9CED" w14:textId="49B74111" w:rsidR="005F2545" w:rsidRPr="00A12FC8" w:rsidRDefault="005F2545" w:rsidP="00066196">
      <w:pPr>
        <w:pStyle w:val="R2"/>
        <w:numPr>
          <w:ilvl w:val="0"/>
          <w:numId w:val="15"/>
        </w:numPr>
        <w:spacing w:before="120"/>
        <w:rPr>
          <w:sz w:val="24"/>
        </w:rPr>
      </w:pPr>
      <w:r w:rsidRPr="00A12FC8">
        <w:rPr>
          <w:sz w:val="24"/>
        </w:rPr>
        <w:t xml:space="preserve">the </w:t>
      </w:r>
      <w:r w:rsidR="00723A17">
        <w:rPr>
          <w:sz w:val="24"/>
        </w:rPr>
        <w:t xml:space="preserve">name </w:t>
      </w:r>
      <w:r w:rsidR="00803452">
        <w:rPr>
          <w:sz w:val="24"/>
        </w:rPr>
        <w:t xml:space="preserve">of the foreign law enforcement agency for </w:t>
      </w:r>
      <w:r w:rsidR="0037100D">
        <w:rPr>
          <w:sz w:val="24"/>
        </w:rPr>
        <w:t xml:space="preserve">which </w:t>
      </w:r>
      <w:r w:rsidR="00803452">
        <w:rPr>
          <w:sz w:val="24"/>
        </w:rPr>
        <w:t>the disclosure is requested</w:t>
      </w:r>
      <w:r w:rsidRPr="00A12FC8">
        <w:rPr>
          <w:sz w:val="24"/>
        </w:rPr>
        <w:t>;</w:t>
      </w:r>
    </w:p>
    <w:p w14:paraId="3A501EB1" w14:textId="1B7DD542" w:rsidR="005F2545" w:rsidRDefault="005F2545" w:rsidP="00066196">
      <w:pPr>
        <w:pStyle w:val="R2"/>
        <w:numPr>
          <w:ilvl w:val="0"/>
          <w:numId w:val="15"/>
        </w:numPr>
        <w:spacing w:before="120"/>
        <w:rPr>
          <w:sz w:val="24"/>
        </w:rPr>
      </w:pPr>
      <w:r w:rsidRPr="00A12FC8">
        <w:rPr>
          <w:sz w:val="24"/>
        </w:rPr>
        <w:t>details of the information or documents to be disclosed;</w:t>
      </w:r>
    </w:p>
    <w:p w14:paraId="456B1779" w14:textId="448E7D99" w:rsidR="00803452" w:rsidRPr="00A12FC8" w:rsidRDefault="00803452" w:rsidP="00066196">
      <w:pPr>
        <w:pStyle w:val="R2"/>
        <w:numPr>
          <w:ilvl w:val="0"/>
          <w:numId w:val="15"/>
        </w:numPr>
        <w:spacing w:before="120"/>
        <w:rPr>
          <w:sz w:val="24"/>
        </w:rPr>
      </w:pPr>
      <w:r>
        <w:rPr>
          <w:sz w:val="24"/>
        </w:rPr>
        <w:t xml:space="preserve">a statement that the information or documents being disclosed to the foreign law enforcement agency under </w:t>
      </w:r>
      <w:r w:rsidR="0037100D">
        <w:rPr>
          <w:sz w:val="24"/>
        </w:rPr>
        <w:t>the</w:t>
      </w:r>
      <w:r>
        <w:rPr>
          <w:sz w:val="24"/>
        </w:rPr>
        <w:t xml:space="preserve"> authorisation were obtained via an authorisation under section 180B(2) of the Act;</w:t>
      </w:r>
    </w:p>
    <w:p w14:paraId="2EB64A0A" w14:textId="032BBA13" w:rsidR="005F2545" w:rsidRDefault="005F2545" w:rsidP="00066196">
      <w:pPr>
        <w:pStyle w:val="R2"/>
        <w:numPr>
          <w:ilvl w:val="0"/>
          <w:numId w:val="15"/>
        </w:numPr>
        <w:spacing w:before="120" w:after="240"/>
        <w:rPr>
          <w:sz w:val="24"/>
        </w:rPr>
      </w:pPr>
      <w:r w:rsidRPr="00A12FC8">
        <w:rPr>
          <w:sz w:val="24"/>
        </w:rPr>
        <w:t>a statement</w:t>
      </w:r>
      <w:r>
        <w:rPr>
          <w:sz w:val="24"/>
        </w:rPr>
        <w:t xml:space="preserve"> </w:t>
      </w:r>
      <w:r w:rsidRPr="00A12FC8">
        <w:rPr>
          <w:sz w:val="24"/>
        </w:rPr>
        <w:t xml:space="preserve">that the </w:t>
      </w:r>
      <w:r>
        <w:rPr>
          <w:sz w:val="24"/>
        </w:rPr>
        <w:t>authorised officer</w:t>
      </w:r>
      <w:r w:rsidRPr="00A12FC8">
        <w:rPr>
          <w:sz w:val="24"/>
        </w:rPr>
        <w:t xml:space="preserve"> is satisfied that the disclosure is reasonably necessary for </w:t>
      </w:r>
      <w:r>
        <w:rPr>
          <w:sz w:val="24"/>
        </w:rPr>
        <w:t xml:space="preserve">an investigation or proceeding of a kind referred to </w:t>
      </w:r>
      <w:r w:rsidR="009771E1">
        <w:rPr>
          <w:sz w:val="24"/>
        </w:rPr>
        <w:t xml:space="preserve">in </w:t>
      </w:r>
      <w:r w:rsidR="00B3424C">
        <w:rPr>
          <w:sz w:val="24"/>
        </w:rPr>
        <w:t>an</w:t>
      </w:r>
      <w:r w:rsidR="009771E1">
        <w:rPr>
          <w:sz w:val="24"/>
        </w:rPr>
        <w:t xml:space="preserve"> item of </w:t>
      </w:r>
      <w:r>
        <w:rPr>
          <w:sz w:val="24"/>
        </w:rPr>
        <w:t>the following table</w:t>
      </w:r>
      <w:r w:rsidR="002B7D9D">
        <w:rPr>
          <w:sz w:val="24"/>
        </w:rPr>
        <w:t xml:space="preserve"> for the relevant type of authorisation</w:t>
      </w:r>
      <w:r>
        <w:rPr>
          <w:sz w:val="24"/>
        </w:rPr>
        <w:t>:</w:t>
      </w:r>
    </w:p>
    <w:tbl>
      <w:tblPr>
        <w:tblW w:w="7086" w:type="dxa"/>
        <w:tblInd w:w="1232" w:type="dxa"/>
        <w:tblBorders>
          <w:top w:val="single" w:sz="4" w:space="0" w:color="auto"/>
          <w:bottom w:val="single" w:sz="2" w:space="0" w:color="auto"/>
          <w:insideH w:val="single" w:sz="4" w:space="0" w:color="auto"/>
        </w:tblBorders>
        <w:tblLook w:val="04A0" w:firstRow="1" w:lastRow="0" w:firstColumn="1" w:lastColumn="0" w:noHBand="0" w:noVBand="1"/>
      </w:tblPr>
      <w:tblGrid>
        <w:gridCol w:w="714"/>
        <w:gridCol w:w="2967"/>
        <w:gridCol w:w="3405"/>
      </w:tblGrid>
      <w:tr w:rsidR="005F2545" w:rsidRPr="003210C3" w14:paraId="03E3B575" w14:textId="77777777" w:rsidTr="005F2545">
        <w:trPr>
          <w:tblHeader/>
        </w:trPr>
        <w:tc>
          <w:tcPr>
            <w:tcW w:w="7086" w:type="dxa"/>
            <w:gridSpan w:val="3"/>
            <w:tcBorders>
              <w:top w:val="single" w:sz="12" w:space="0" w:color="auto"/>
              <w:left w:val="nil"/>
              <w:bottom w:val="single" w:sz="6" w:space="0" w:color="auto"/>
              <w:right w:val="nil"/>
            </w:tcBorders>
            <w:hideMark/>
          </w:tcPr>
          <w:p w14:paraId="22431E07" w14:textId="77777777" w:rsidR="005F2545" w:rsidRPr="003210C3" w:rsidRDefault="005F2545" w:rsidP="005F2545">
            <w:pPr>
              <w:pStyle w:val="TableHeading"/>
            </w:pPr>
            <w:r w:rsidRPr="003210C3">
              <w:t>Authorising access to prospective information or documents</w:t>
            </w:r>
          </w:p>
        </w:tc>
      </w:tr>
      <w:tr w:rsidR="005F2545" w:rsidRPr="003210C3" w14:paraId="758829CA" w14:textId="77777777" w:rsidTr="005F2545">
        <w:trPr>
          <w:tblHeader/>
        </w:trPr>
        <w:tc>
          <w:tcPr>
            <w:tcW w:w="714" w:type="dxa"/>
            <w:tcBorders>
              <w:top w:val="single" w:sz="6" w:space="0" w:color="auto"/>
              <w:left w:val="nil"/>
              <w:bottom w:val="single" w:sz="12" w:space="0" w:color="auto"/>
              <w:right w:val="nil"/>
            </w:tcBorders>
            <w:hideMark/>
          </w:tcPr>
          <w:p w14:paraId="51B504D9" w14:textId="77777777" w:rsidR="005F2545" w:rsidRPr="003210C3" w:rsidRDefault="005F2545" w:rsidP="005F2545">
            <w:pPr>
              <w:pStyle w:val="TableHeading"/>
            </w:pPr>
            <w:r w:rsidRPr="003210C3">
              <w:t>Item</w:t>
            </w:r>
          </w:p>
        </w:tc>
        <w:tc>
          <w:tcPr>
            <w:tcW w:w="2967" w:type="dxa"/>
            <w:tcBorders>
              <w:top w:val="single" w:sz="6" w:space="0" w:color="auto"/>
              <w:left w:val="nil"/>
              <w:bottom w:val="single" w:sz="12" w:space="0" w:color="auto"/>
              <w:right w:val="nil"/>
            </w:tcBorders>
            <w:hideMark/>
          </w:tcPr>
          <w:p w14:paraId="2887CD47" w14:textId="77777777" w:rsidR="005F2545" w:rsidRPr="003210C3" w:rsidRDefault="005F2545" w:rsidP="005F2545">
            <w:pPr>
              <w:pStyle w:val="TableHeading"/>
            </w:pPr>
            <w:r w:rsidRPr="003210C3">
              <w:t>For Attorney</w:t>
            </w:r>
            <w:r w:rsidRPr="003210C3">
              <w:noBreakHyphen/>
              <w:t>General authorisations under:</w:t>
            </w:r>
          </w:p>
        </w:tc>
        <w:tc>
          <w:tcPr>
            <w:tcW w:w="3405" w:type="dxa"/>
            <w:tcBorders>
              <w:top w:val="single" w:sz="6" w:space="0" w:color="auto"/>
              <w:left w:val="nil"/>
              <w:bottom w:val="single" w:sz="12" w:space="0" w:color="auto"/>
              <w:right w:val="nil"/>
            </w:tcBorders>
            <w:hideMark/>
          </w:tcPr>
          <w:p w14:paraId="7CDAEB77" w14:textId="77777777" w:rsidR="005F2545" w:rsidRPr="003210C3" w:rsidRDefault="005F2545" w:rsidP="005F2545">
            <w:pPr>
              <w:pStyle w:val="TableHeading"/>
            </w:pPr>
            <w:r w:rsidRPr="003210C3">
              <w:t>the investigation or proceeding is:</w:t>
            </w:r>
          </w:p>
        </w:tc>
      </w:tr>
      <w:tr w:rsidR="005F2545" w:rsidRPr="003210C3" w14:paraId="0BE9DB6E" w14:textId="77777777" w:rsidTr="005F2545">
        <w:tc>
          <w:tcPr>
            <w:tcW w:w="714" w:type="dxa"/>
            <w:tcBorders>
              <w:top w:val="single" w:sz="12" w:space="0" w:color="auto"/>
              <w:left w:val="nil"/>
              <w:bottom w:val="single" w:sz="4" w:space="0" w:color="auto"/>
              <w:right w:val="nil"/>
            </w:tcBorders>
            <w:hideMark/>
          </w:tcPr>
          <w:p w14:paraId="03B82A70" w14:textId="77777777" w:rsidR="005F2545" w:rsidRPr="003210C3" w:rsidRDefault="005F2545" w:rsidP="005F2545">
            <w:pPr>
              <w:pStyle w:val="Tabletext"/>
            </w:pPr>
            <w:r w:rsidRPr="003210C3">
              <w:t>1</w:t>
            </w:r>
          </w:p>
        </w:tc>
        <w:tc>
          <w:tcPr>
            <w:tcW w:w="2967" w:type="dxa"/>
            <w:tcBorders>
              <w:top w:val="single" w:sz="12" w:space="0" w:color="auto"/>
              <w:left w:val="nil"/>
              <w:bottom w:val="single" w:sz="4" w:space="0" w:color="auto"/>
              <w:right w:val="nil"/>
            </w:tcBorders>
            <w:hideMark/>
          </w:tcPr>
          <w:p w14:paraId="4B40CE7F" w14:textId="77777777" w:rsidR="005F2545" w:rsidRPr="003210C3" w:rsidRDefault="005F2545" w:rsidP="005F2545">
            <w:pPr>
              <w:pStyle w:val="Tabletext"/>
            </w:pPr>
            <w:r w:rsidRPr="003210C3">
              <w:t xml:space="preserve">section 15D of the </w:t>
            </w:r>
            <w:r w:rsidRPr="003210C3">
              <w:rPr>
                <w:i/>
              </w:rPr>
              <w:t>Mutual Assistance in Criminal Matters Act 1987</w:t>
            </w:r>
          </w:p>
        </w:tc>
        <w:tc>
          <w:tcPr>
            <w:tcW w:w="3405" w:type="dxa"/>
            <w:tcBorders>
              <w:top w:val="single" w:sz="12" w:space="0" w:color="auto"/>
              <w:left w:val="nil"/>
              <w:bottom w:val="single" w:sz="4" w:space="0" w:color="auto"/>
              <w:right w:val="nil"/>
            </w:tcBorders>
            <w:hideMark/>
          </w:tcPr>
          <w:p w14:paraId="103EC6BD" w14:textId="77777777" w:rsidR="005F2545" w:rsidRPr="003210C3" w:rsidRDefault="005F2545" w:rsidP="005F2545">
            <w:pPr>
              <w:pStyle w:val="Tabletext"/>
            </w:pPr>
            <w:r w:rsidRPr="003210C3">
              <w:t>an investigation or proceeding relating to an offence against the law of a foreign country that:</w:t>
            </w:r>
          </w:p>
          <w:p w14:paraId="535B0A04" w14:textId="77777777" w:rsidR="005F2545" w:rsidRPr="003210C3" w:rsidRDefault="005F2545" w:rsidP="005F2545">
            <w:pPr>
              <w:pStyle w:val="Tablea"/>
            </w:pPr>
            <w:r w:rsidRPr="003210C3">
              <w:t>(a) is punishable by imprisonment for 3 years or more, imprisonment for life or the death penalty; or</w:t>
            </w:r>
          </w:p>
          <w:p w14:paraId="669C0E9F" w14:textId="77777777" w:rsidR="005F2545" w:rsidRPr="003210C3" w:rsidRDefault="005F2545" w:rsidP="005F2545">
            <w:pPr>
              <w:pStyle w:val="Tablea"/>
            </w:pPr>
            <w:r w:rsidRPr="003210C3">
              <w:t>(b) involves an act or omission that, if it had occurred in Australia, would be a serious offence</w:t>
            </w:r>
          </w:p>
        </w:tc>
      </w:tr>
      <w:tr w:rsidR="005F2545" w:rsidRPr="003210C3" w14:paraId="53EB7CC4" w14:textId="77777777" w:rsidTr="005F2545">
        <w:tc>
          <w:tcPr>
            <w:tcW w:w="714" w:type="dxa"/>
            <w:tcBorders>
              <w:top w:val="single" w:sz="4" w:space="0" w:color="auto"/>
              <w:left w:val="nil"/>
              <w:bottom w:val="single" w:sz="4" w:space="0" w:color="auto"/>
              <w:right w:val="nil"/>
            </w:tcBorders>
            <w:hideMark/>
          </w:tcPr>
          <w:p w14:paraId="2593D37E" w14:textId="77777777" w:rsidR="005F2545" w:rsidRPr="003210C3" w:rsidRDefault="005F2545" w:rsidP="005F2545">
            <w:pPr>
              <w:pStyle w:val="Tabletext"/>
            </w:pPr>
            <w:r w:rsidRPr="003210C3">
              <w:t>2</w:t>
            </w:r>
          </w:p>
        </w:tc>
        <w:tc>
          <w:tcPr>
            <w:tcW w:w="2967" w:type="dxa"/>
            <w:tcBorders>
              <w:top w:val="single" w:sz="4" w:space="0" w:color="auto"/>
              <w:left w:val="nil"/>
              <w:bottom w:val="single" w:sz="4" w:space="0" w:color="auto"/>
              <w:right w:val="nil"/>
            </w:tcBorders>
            <w:hideMark/>
          </w:tcPr>
          <w:p w14:paraId="33255C05" w14:textId="77777777" w:rsidR="005F2545" w:rsidRPr="0057341B" w:rsidRDefault="005F2545" w:rsidP="005F2545">
            <w:pPr>
              <w:pStyle w:val="Tabletext"/>
            </w:pPr>
            <w:r w:rsidRPr="0057341B">
              <w:t xml:space="preserve">section 78B of the </w:t>
            </w:r>
            <w:r w:rsidRPr="0057341B">
              <w:rPr>
                <w:i/>
              </w:rPr>
              <w:t>International Criminal Court Act 2002</w:t>
            </w:r>
          </w:p>
        </w:tc>
        <w:tc>
          <w:tcPr>
            <w:tcW w:w="3405" w:type="dxa"/>
            <w:tcBorders>
              <w:top w:val="single" w:sz="4" w:space="0" w:color="auto"/>
              <w:left w:val="nil"/>
              <w:bottom w:val="single" w:sz="4" w:space="0" w:color="auto"/>
              <w:right w:val="nil"/>
            </w:tcBorders>
            <w:hideMark/>
          </w:tcPr>
          <w:p w14:paraId="3B47FE17" w14:textId="77777777" w:rsidR="005F2545" w:rsidRPr="0057341B" w:rsidRDefault="005F2545" w:rsidP="005F2545">
            <w:pPr>
              <w:pStyle w:val="Tabletext"/>
            </w:pPr>
            <w:r w:rsidRPr="0057341B">
              <w:t>an investigation or proceeding relating to a crime within the jurisdiction of the ICC</w:t>
            </w:r>
          </w:p>
        </w:tc>
      </w:tr>
      <w:tr w:rsidR="005F2545" w:rsidRPr="003210C3" w14:paraId="13082C23" w14:textId="77777777" w:rsidTr="005F2545">
        <w:tc>
          <w:tcPr>
            <w:tcW w:w="714" w:type="dxa"/>
            <w:tcBorders>
              <w:top w:val="single" w:sz="4" w:space="0" w:color="auto"/>
              <w:left w:val="nil"/>
              <w:bottom w:val="single" w:sz="12" w:space="0" w:color="auto"/>
              <w:right w:val="nil"/>
            </w:tcBorders>
            <w:hideMark/>
          </w:tcPr>
          <w:p w14:paraId="0C1E3ED4" w14:textId="77777777" w:rsidR="005F2545" w:rsidRPr="003210C3" w:rsidRDefault="005F2545" w:rsidP="005F2545">
            <w:pPr>
              <w:pStyle w:val="Tabletext"/>
            </w:pPr>
            <w:r w:rsidRPr="003210C3">
              <w:t>3</w:t>
            </w:r>
          </w:p>
        </w:tc>
        <w:tc>
          <w:tcPr>
            <w:tcW w:w="2967" w:type="dxa"/>
            <w:tcBorders>
              <w:top w:val="single" w:sz="4" w:space="0" w:color="auto"/>
              <w:left w:val="nil"/>
              <w:bottom w:val="single" w:sz="12" w:space="0" w:color="auto"/>
              <w:right w:val="nil"/>
            </w:tcBorders>
            <w:hideMark/>
          </w:tcPr>
          <w:p w14:paraId="7F5CF366" w14:textId="77777777" w:rsidR="005F2545" w:rsidRPr="0057341B" w:rsidRDefault="005F2545" w:rsidP="005F2545">
            <w:pPr>
              <w:pStyle w:val="Tabletext"/>
            </w:pPr>
            <w:r w:rsidRPr="0057341B">
              <w:t xml:space="preserve">section 34B of the </w:t>
            </w:r>
            <w:r w:rsidRPr="0057341B">
              <w:rPr>
                <w:i/>
              </w:rPr>
              <w:t>International War Crimes Tribunals Act 1995</w:t>
            </w:r>
          </w:p>
        </w:tc>
        <w:tc>
          <w:tcPr>
            <w:tcW w:w="3405" w:type="dxa"/>
            <w:tcBorders>
              <w:top w:val="single" w:sz="4" w:space="0" w:color="auto"/>
              <w:left w:val="nil"/>
              <w:bottom w:val="single" w:sz="12" w:space="0" w:color="auto"/>
              <w:right w:val="nil"/>
            </w:tcBorders>
            <w:hideMark/>
          </w:tcPr>
          <w:p w14:paraId="2BF28C96" w14:textId="77777777" w:rsidR="005F2545" w:rsidRPr="0057341B" w:rsidRDefault="005F2545" w:rsidP="005F2545">
            <w:pPr>
              <w:pStyle w:val="Tabletext"/>
            </w:pPr>
            <w:r w:rsidRPr="0057341B">
              <w:t>an investigation or proceeding relating to a War Crimes Tribunal offence</w:t>
            </w:r>
          </w:p>
        </w:tc>
      </w:tr>
    </w:tbl>
    <w:p w14:paraId="3B9205CB" w14:textId="77777777" w:rsidR="005F2545" w:rsidRPr="00A12FC8" w:rsidRDefault="005F2545" w:rsidP="005F2545">
      <w:pPr>
        <w:pStyle w:val="R2"/>
        <w:spacing w:before="120"/>
        <w:ind w:hanging="459"/>
        <w:rPr>
          <w:sz w:val="24"/>
        </w:rPr>
      </w:pPr>
      <w:r>
        <w:rPr>
          <w:sz w:val="24"/>
        </w:rPr>
        <w:lastRenderedPageBreak/>
        <w:t xml:space="preserve"> with the statement to include short particulars of the offence;</w:t>
      </w:r>
    </w:p>
    <w:p w14:paraId="6BF516BC" w14:textId="77777777" w:rsidR="005F2545" w:rsidRPr="00A12FC8" w:rsidRDefault="005F2545" w:rsidP="00066196">
      <w:pPr>
        <w:pStyle w:val="R2"/>
        <w:numPr>
          <w:ilvl w:val="0"/>
          <w:numId w:val="15"/>
        </w:numPr>
        <w:spacing w:before="120"/>
        <w:rPr>
          <w:sz w:val="24"/>
        </w:rPr>
      </w:pPr>
      <w:r>
        <w:rPr>
          <w:sz w:val="24"/>
        </w:rPr>
        <w:t xml:space="preserve">a </w:t>
      </w:r>
      <w:r w:rsidRPr="00A12FC8">
        <w:rPr>
          <w:sz w:val="24"/>
        </w:rPr>
        <w:t>statement that the authorised officer is satisfied on reasonable grounds that any interference with the privacy of any person or persons that may result from the disclosure or use is justifiable and proportionate, having regard to the following matters:</w:t>
      </w:r>
    </w:p>
    <w:p w14:paraId="347609E8" w14:textId="4B59B0C7" w:rsidR="005F2545" w:rsidRPr="00A12FC8" w:rsidRDefault="005F2545" w:rsidP="009771E1">
      <w:pPr>
        <w:pStyle w:val="R2"/>
        <w:numPr>
          <w:ilvl w:val="0"/>
          <w:numId w:val="36"/>
        </w:numPr>
        <w:spacing w:before="120"/>
        <w:rPr>
          <w:sz w:val="24"/>
        </w:rPr>
      </w:pPr>
      <w:r w:rsidRPr="00A12FC8">
        <w:rPr>
          <w:sz w:val="24"/>
        </w:rPr>
        <w:t xml:space="preserve">the gravity of any conduct in relation to which the </w:t>
      </w:r>
      <w:r>
        <w:rPr>
          <w:sz w:val="24"/>
        </w:rPr>
        <w:t xml:space="preserve">  </w:t>
      </w:r>
      <w:r w:rsidRPr="00A12FC8">
        <w:rPr>
          <w:sz w:val="24"/>
        </w:rPr>
        <w:t>authorisation is sought, including</w:t>
      </w:r>
      <w:r w:rsidRPr="00B42F92">
        <w:rPr>
          <w:sz w:val="24"/>
          <w:szCs w:val="24"/>
        </w:rPr>
        <w:t xml:space="preserve"> </w:t>
      </w:r>
      <w:r w:rsidRPr="00A12FC8">
        <w:rPr>
          <w:sz w:val="24"/>
          <w:szCs w:val="24"/>
        </w:rPr>
        <w:t>the seriousness of any offence in relation to which the authorisation is sought</w:t>
      </w:r>
      <w:r w:rsidR="0037100D">
        <w:rPr>
          <w:sz w:val="24"/>
        </w:rPr>
        <w:t>;</w:t>
      </w:r>
    </w:p>
    <w:p w14:paraId="2F66DA6E" w14:textId="46862066" w:rsidR="005F2545" w:rsidRPr="00A12FC8" w:rsidRDefault="005F2545" w:rsidP="009771E1">
      <w:pPr>
        <w:pStyle w:val="R2"/>
        <w:numPr>
          <w:ilvl w:val="0"/>
          <w:numId w:val="36"/>
        </w:numPr>
        <w:spacing w:before="120"/>
        <w:rPr>
          <w:sz w:val="24"/>
        </w:rPr>
      </w:pPr>
      <w:r w:rsidRPr="00A12FC8">
        <w:rPr>
          <w:sz w:val="24"/>
        </w:rPr>
        <w:t>the likely relevance and usefulness of the information or documents;</w:t>
      </w:r>
    </w:p>
    <w:p w14:paraId="17D67CF0" w14:textId="5492D78A" w:rsidR="005F2545" w:rsidRPr="00A12FC8" w:rsidRDefault="005F2545" w:rsidP="009771E1">
      <w:pPr>
        <w:pStyle w:val="R2"/>
        <w:numPr>
          <w:ilvl w:val="0"/>
          <w:numId w:val="36"/>
        </w:numPr>
        <w:spacing w:before="120"/>
        <w:rPr>
          <w:sz w:val="24"/>
        </w:rPr>
      </w:pPr>
      <w:r w:rsidRPr="00A12FC8">
        <w:rPr>
          <w:sz w:val="24"/>
        </w:rPr>
        <w:t>the reason why the disclosure or use concerned is proposed to be authorised;</w:t>
      </w:r>
    </w:p>
    <w:p w14:paraId="1354CDE0" w14:textId="2CBD0C39" w:rsidR="00803452" w:rsidRPr="0057341B" w:rsidRDefault="009771E1" w:rsidP="00066196">
      <w:pPr>
        <w:pStyle w:val="R2"/>
        <w:numPr>
          <w:ilvl w:val="0"/>
          <w:numId w:val="15"/>
        </w:numPr>
        <w:spacing w:before="120"/>
        <w:rPr>
          <w:sz w:val="24"/>
        </w:rPr>
      </w:pPr>
      <w:r>
        <w:rPr>
          <w:sz w:val="24"/>
        </w:rPr>
        <w:t>a</w:t>
      </w:r>
      <w:r w:rsidR="00803452" w:rsidRPr="0057341B">
        <w:rPr>
          <w:sz w:val="24"/>
        </w:rPr>
        <w:t xml:space="preserve"> statement that the disclosure of the information or documents is being made to the foreign law enforcement agency subject to the following conditions: </w:t>
      </w:r>
    </w:p>
    <w:p w14:paraId="376AB8FB" w14:textId="6A68E5E6" w:rsidR="00803452" w:rsidRPr="0057341B" w:rsidRDefault="00803452" w:rsidP="00E20E6B">
      <w:pPr>
        <w:pStyle w:val="R2"/>
        <w:numPr>
          <w:ilvl w:val="0"/>
          <w:numId w:val="35"/>
        </w:numPr>
        <w:spacing w:before="120"/>
        <w:rPr>
          <w:sz w:val="24"/>
        </w:rPr>
      </w:pPr>
      <w:r w:rsidRPr="0057341B">
        <w:rPr>
          <w:sz w:val="24"/>
        </w:rPr>
        <w:t>that the information or documents will only be used for the purposes for which the foreign law enforcement agency requested the information or documents; and</w:t>
      </w:r>
    </w:p>
    <w:p w14:paraId="14474E47" w14:textId="2E30927A" w:rsidR="00803452" w:rsidRPr="0057341B" w:rsidRDefault="00803452" w:rsidP="00E20E6B">
      <w:pPr>
        <w:pStyle w:val="R2"/>
        <w:numPr>
          <w:ilvl w:val="0"/>
          <w:numId w:val="35"/>
        </w:numPr>
        <w:spacing w:before="120"/>
        <w:rPr>
          <w:sz w:val="24"/>
        </w:rPr>
      </w:pPr>
      <w:r w:rsidRPr="0057341B">
        <w:rPr>
          <w:sz w:val="24"/>
        </w:rPr>
        <w:t>that any document or any other thing containing the information will be destroyed when it is no longer required for those purposes for which the foreign law enforcement agency requested the information or documents; and</w:t>
      </w:r>
    </w:p>
    <w:p w14:paraId="1A83C7E6" w14:textId="24FF6442" w:rsidR="005F2545" w:rsidRDefault="00803452" w:rsidP="00E20E6B">
      <w:pPr>
        <w:pStyle w:val="R2"/>
        <w:numPr>
          <w:ilvl w:val="0"/>
          <w:numId w:val="35"/>
        </w:numPr>
        <w:spacing w:before="120"/>
        <w:rPr>
          <w:sz w:val="24"/>
        </w:rPr>
      </w:pPr>
      <w:r w:rsidRPr="0057341B">
        <w:rPr>
          <w:sz w:val="24"/>
        </w:rPr>
        <w:t xml:space="preserve">any </w:t>
      </w:r>
      <w:r w:rsidR="009771E1">
        <w:rPr>
          <w:sz w:val="24"/>
        </w:rPr>
        <w:t xml:space="preserve">other </w:t>
      </w:r>
      <w:r w:rsidRPr="0057341B">
        <w:rPr>
          <w:sz w:val="24"/>
        </w:rPr>
        <w:t xml:space="preserve">condition </w:t>
      </w:r>
      <w:r w:rsidR="009771E1">
        <w:rPr>
          <w:sz w:val="24"/>
        </w:rPr>
        <w:t xml:space="preserve"> determined,</w:t>
      </w:r>
      <w:r w:rsidRPr="0057341B">
        <w:rPr>
          <w:sz w:val="24"/>
        </w:rPr>
        <w:t xml:space="preserve"> in writing</w:t>
      </w:r>
      <w:r w:rsidR="009771E1">
        <w:rPr>
          <w:sz w:val="24"/>
        </w:rPr>
        <w:t>,</w:t>
      </w:r>
      <w:r w:rsidRPr="0057341B">
        <w:rPr>
          <w:sz w:val="24"/>
        </w:rPr>
        <w:t xml:space="preserve"> by the Attorney</w:t>
      </w:r>
      <w:r w:rsidRPr="0057341B">
        <w:rPr>
          <w:sz w:val="24"/>
        </w:rPr>
        <w:noBreakHyphen/>
        <w:t>General</w:t>
      </w:r>
      <w:r>
        <w:rPr>
          <w:sz w:val="24"/>
        </w:rPr>
        <w:t>;</w:t>
      </w:r>
    </w:p>
    <w:p w14:paraId="4C988BAF" w14:textId="7F576B85" w:rsidR="005F2545" w:rsidRDefault="005F2545" w:rsidP="00066196">
      <w:pPr>
        <w:pStyle w:val="R2"/>
        <w:numPr>
          <w:ilvl w:val="0"/>
          <w:numId w:val="15"/>
        </w:numPr>
        <w:spacing w:before="120"/>
        <w:rPr>
          <w:sz w:val="24"/>
        </w:rPr>
      </w:pPr>
      <w:r>
        <w:rPr>
          <w:sz w:val="24"/>
        </w:rPr>
        <w:t xml:space="preserve">a statement that the </w:t>
      </w:r>
      <w:r w:rsidR="00803452">
        <w:rPr>
          <w:sz w:val="24"/>
        </w:rPr>
        <w:t>authorised officer has made no other authorisations for the disclosure of information or documents to the foreign law enforcement agency on the day on which the disclosure is being made</w:t>
      </w:r>
      <w:r>
        <w:rPr>
          <w:sz w:val="24"/>
        </w:rPr>
        <w:t>;</w:t>
      </w:r>
    </w:p>
    <w:p w14:paraId="13339D35" w14:textId="77777777" w:rsidR="005F2545" w:rsidRPr="00A12FC8" w:rsidRDefault="005F2545" w:rsidP="00066196">
      <w:pPr>
        <w:pStyle w:val="R2"/>
        <w:numPr>
          <w:ilvl w:val="0"/>
          <w:numId w:val="15"/>
        </w:numPr>
        <w:spacing w:before="120"/>
        <w:rPr>
          <w:sz w:val="24"/>
        </w:rPr>
      </w:pPr>
      <w:r>
        <w:rPr>
          <w:sz w:val="24"/>
        </w:rPr>
        <w:t>a statement that the authorised officer is satisfied that the disclosure is appropriate in all the circumstances.</w:t>
      </w:r>
    </w:p>
    <w:p w14:paraId="3E22AB8F" w14:textId="16D23097" w:rsidR="005F2545" w:rsidRDefault="005F2545" w:rsidP="005F2545">
      <w:pPr>
        <w:pStyle w:val="notetext"/>
        <w:spacing w:before="120"/>
        <w:ind w:left="2127" w:hanging="709"/>
      </w:pPr>
      <w:r w:rsidRPr="00A12FC8">
        <w:t>Note:</w:t>
      </w:r>
      <w:r w:rsidR="00803452">
        <w:t xml:space="preserve"> </w:t>
      </w:r>
      <w:r w:rsidR="00803452">
        <w:tab/>
        <w:t>For paragraph (1)(h</w:t>
      </w:r>
      <w:r>
        <w:t>), section 180F of the Act sets out the privacy matters that an authorising officer is required to consider prior to making each authorisation.</w:t>
      </w:r>
    </w:p>
    <w:p w14:paraId="55F50A49" w14:textId="4ABAD1F3" w:rsidR="00803452" w:rsidRPr="003210C3" w:rsidRDefault="00803452" w:rsidP="00E20E6B">
      <w:pPr>
        <w:pStyle w:val="P1"/>
        <w:keepNext/>
        <w:numPr>
          <w:ilvl w:val="0"/>
          <w:numId w:val="33"/>
        </w:numPr>
        <w:spacing w:before="120"/>
      </w:pPr>
      <w:r w:rsidRPr="003210C3">
        <w:t>An authorisation</w:t>
      </w:r>
      <w:r>
        <w:t xml:space="preserve"> mentioned in subsection (1)</w:t>
      </w:r>
      <w:r w:rsidR="00FB02FE">
        <w:t xml:space="preserve">, (2) </w:t>
      </w:r>
      <w:r w:rsidR="002B7D9D">
        <w:t xml:space="preserve">or </w:t>
      </w:r>
      <w:r w:rsidR="00FB02FE">
        <w:t>(3)</w:t>
      </w:r>
      <w:r w:rsidRPr="003210C3">
        <w:t>, whether in written or electronic form, must be signed by its maker.</w:t>
      </w:r>
    </w:p>
    <w:p w14:paraId="34986877" w14:textId="5C7F4DDC" w:rsidR="00803452" w:rsidRPr="003210C3" w:rsidRDefault="00803452" w:rsidP="00803452">
      <w:pPr>
        <w:pStyle w:val="notetext"/>
        <w:spacing w:before="120"/>
        <w:ind w:left="2127" w:hanging="709"/>
      </w:pPr>
      <w:r w:rsidRPr="003210C3">
        <w:t>Note:</w:t>
      </w:r>
      <w:r w:rsidRPr="003210C3">
        <w:tab/>
      </w:r>
      <w:r w:rsidR="00B3424C" w:rsidRPr="003210C3">
        <w:t xml:space="preserve">Section 10 of the </w:t>
      </w:r>
      <w:r w:rsidR="00B3424C" w:rsidRPr="003203FE">
        <w:rPr>
          <w:i/>
        </w:rPr>
        <w:t>Electronic Transactions Act 1999</w:t>
      </w:r>
      <w:r w:rsidR="00B3424C" w:rsidRPr="003210C3">
        <w:t xml:space="preserve"> sets out how </w:t>
      </w:r>
      <w:r w:rsidR="00B3424C">
        <w:t>the requirement for signature is taken to have been met</w:t>
      </w:r>
      <w:r w:rsidR="00B3424C" w:rsidRPr="003210C3">
        <w:t xml:space="preserve"> in relation to an electronic communication.</w:t>
      </w:r>
    </w:p>
    <w:p w14:paraId="3210FEEF" w14:textId="12DD343F" w:rsidR="003210C3" w:rsidRPr="003210C3" w:rsidRDefault="00FB02FE" w:rsidP="00F825E9">
      <w:pPr>
        <w:pStyle w:val="ActHead5"/>
        <w:spacing w:before="240" w:after="120"/>
      </w:pPr>
      <w:bookmarkStart w:id="28" w:name="_Toc343853919"/>
      <w:bookmarkStart w:id="29" w:name="_Toc529357031"/>
      <w:r w:rsidRPr="00F825E9">
        <w:rPr>
          <w:szCs w:val="24"/>
        </w:rPr>
        <w:lastRenderedPageBreak/>
        <w:t>14</w:t>
      </w:r>
      <w:r w:rsidR="003210C3" w:rsidRPr="00F825E9">
        <w:rPr>
          <w:szCs w:val="24"/>
        </w:rPr>
        <w:tab/>
        <w:t>Secondary disclosure authorisations for the Australian Federal Police to disclose information or documents – enforc</w:t>
      </w:r>
      <w:bookmarkEnd w:id="28"/>
      <w:r w:rsidR="003210C3" w:rsidRPr="00F825E9">
        <w:rPr>
          <w:szCs w:val="24"/>
        </w:rPr>
        <w:t>ing foreign or international laws</w:t>
      </w:r>
      <w:bookmarkEnd w:id="29"/>
    </w:p>
    <w:p w14:paraId="7E0F165D" w14:textId="2CEB7E7B" w:rsidR="00803452" w:rsidRDefault="003210C3" w:rsidP="00FB02FE">
      <w:pPr>
        <w:pStyle w:val="P1"/>
        <w:keepNext/>
        <w:numPr>
          <w:ilvl w:val="0"/>
          <w:numId w:val="37"/>
        </w:numPr>
        <w:spacing w:before="120"/>
      </w:pPr>
      <w:r w:rsidRPr="003210C3">
        <w:rPr>
          <w:b/>
          <w:iCs/>
          <w:sz w:val="22"/>
          <w:szCs w:val="22"/>
        </w:rPr>
        <w:tab/>
      </w:r>
      <w:r w:rsidR="00000070">
        <w:t>A</w:t>
      </w:r>
      <w:r w:rsidR="00803452">
        <w:t xml:space="preserve">n authorisation made under </w:t>
      </w:r>
      <w:r w:rsidR="00803452" w:rsidRPr="003210C3">
        <w:t xml:space="preserve">section </w:t>
      </w:r>
      <w:r w:rsidR="00803452">
        <w:t>180</w:t>
      </w:r>
      <w:r w:rsidR="00FB02FE">
        <w:t>C</w:t>
      </w:r>
      <w:r w:rsidR="00803452" w:rsidRPr="003210C3">
        <w:t xml:space="preserve"> of the Act</w:t>
      </w:r>
      <w:r w:rsidR="00000070">
        <w:t xml:space="preserve"> must include all of the following information</w:t>
      </w:r>
      <w:r w:rsidR="00803452">
        <w:t>:</w:t>
      </w:r>
    </w:p>
    <w:p w14:paraId="23D9E1DA" w14:textId="0F75833F" w:rsidR="00803452" w:rsidRPr="00A12FC8" w:rsidRDefault="00803452" w:rsidP="00066196">
      <w:pPr>
        <w:pStyle w:val="R2"/>
        <w:numPr>
          <w:ilvl w:val="0"/>
          <w:numId w:val="16"/>
        </w:numPr>
        <w:spacing w:before="120"/>
        <w:rPr>
          <w:sz w:val="24"/>
        </w:rPr>
      </w:pPr>
      <w:r w:rsidRPr="00A12FC8">
        <w:rPr>
          <w:sz w:val="24"/>
        </w:rPr>
        <w:t xml:space="preserve">the identity of the </w:t>
      </w:r>
      <w:r>
        <w:rPr>
          <w:sz w:val="24"/>
        </w:rPr>
        <w:t>authorised officer of the Australian Federal Police who is making the authorisation</w:t>
      </w:r>
      <w:r w:rsidRPr="00A12FC8">
        <w:rPr>
          <w:sz w:val="24"/>
        </w:rPr>
        <w:t>;</w:t>
      </w:r>
    </w:p>
    <w:p w14:paraId="26DF3296" w14:textId="64EBBE21" w:rsidR="00803452" w:rsidRPr="003A2F21" w:rsidRDefault="00803452" w:rsidP="00066196">
      <w:pPr>
        <w:pStyle w:val="R2"/>
        <w:numPr>
          <w:ilvl w:val="0"/>
          <w:numId w:val="16"/>
        </w:numPr>
        <w:spacing w:before="120"/>
        <w:rPr>
          <w:sz w:val="24"/>
        </w:rPr>
      </w:pPr>
      <w:r w:rsidRPr="00A12FC8">
        <w:rPr>
          <w:sz w:val="24"/>
        </w:rPr>
        <w:t xml:space="preserve">the basis on which the </w:t>
      </w:r>
      <w:r w:rsidR="00060E9D">
        <w:rPr>
          <w:sz w:val="24"/>
        </w:rPr>
        <w:t>officer</w:t>
      </w:r>
      <w:r w:rsidRPr="00A12FC8">
        <w:rPr>
          <w:sz w:val="24"/>
        </w:rPr>
        <w:t xml:space="preserve"> is an </w:t>
      </w:r>
      <w:r w:rsidR="00060E9D">
        <w:rPr>
          <w:sz w:val="24"/>
        </w:rPr>
        <w:t>authorised officer</w:t>
      </w:r>
      <w:r w:rsidRPr="003A2F21">
        <w:rPr>
          <w:sz w:val="24"/>
        </w:rPr>
        <w:t>;</w:t>
      </w:r>
    </w:p>
    <w:p w14:paraId="5BA46BAC" w14:textId="7EDB196F" w:rsidR="00803452" w:rsidRPr="00A12FC8" w:rsidRDefault="00803452" w:rsidP="00066196">
      <w:pPr>
        <w:pStyle w:val="R2"/>
        <w:numPr>
          <w:ilvl w:val="0"/>
          <w:numId w:val="16"/>
        </w:numPr>
        <w:spacing w:before="120"/>
        <w:rPr>
          <w:sz w:val="24"/>
        </w:rPr>
      </w:pPr>
      <w:r w:rsidRPr="00A12FC8">
        <w:rPr>
          <w:sz w:val="24"/>
        </w:rPr>
        <w:t>the provisions of the Act under which the authorisation is made;</w:t>
      </w:r>
    </w:p>
    <w:p w14:paraId="7DC63FEF" w14:textId="366BA086" w:rsidR="00060E9D" w:rsidRDefault="00060E9D" w:rsidP="00066196">
      <w:pPr>
        <w:pStyle w:val="R2"/>
        <w:numPr>
          <w:ilvl w:val="0"/>
          <w:numId w:val="16"/>
        </w:numPr>
        <w:spacing w:before="120"/>
        <w:rPr>
          <w:sz w:val="24"/>
        </w:rPr>
      </w:pPr>
      <w:r>
        <w:rPr>
          <w:sz w:val="24"/>
        </w:rPr>
        <w:t xml:space="preserve">the </w:t>
      </w:r>
      <w:r w:rsidR="00723A17">
        <w:rPr>
          <w:sz w:val="24"/>
        </w:rPr>
        <w:t xml:space="preserve">name </w:t>
      </w:r>
      <w:r>
        <w:rPr>
          <w:sz w:val="24"/>
        </w:rPr>
        <w:t>of the foreign law enforcement agency to whom the disclosure will be made;</w:t>
      </w:r>
    </w:p>
    <w:p w14:paraId="632E7FD6" w14:textId="1E321CF8" w:rsidR="00803452" w:rsidRDefault="00803452" w:rsidP="00066196">
      <w:pPr>
        <w:pStyle w:val="R2"/>
        <w:numPr>
          <w:ilvl w:val="0"/>
          <w:numId w:val="16"/>
        </w:numPr>
        <w:spacing w:before="120"/>
        <w:rPr>
          <w:sz w:val="24"/>
        </w:rPr>
      </w:pPr>
      <w:r w:rsidRPr="00A12FC8">
        <w:rPr>
          <w:sz w:val="24"/>
        </w:rPr>
        <w:t>details of the information or documents to be disclosed;</w:t>
      </w:r>
    </w:p>
    <w:p w14:paraId="038E2752" w14:textId="11F2448F" w:rsidR="00060E9D" w:rsidRPr="00A12FC8" w:rsidRDefault="00060E9D" w:rsidP="00066196">
      <w:pPr>
        <w:pStyle w:val="R2"/>
        <w:numPr>
          <w:ilvl w:val="0"/>
          <w:numId w:val="16"/>
        </w:numPr>
        <w:spacing w:before="120"/>
        <w:rPr>
          <w:sz w:val="24"/>
        </w:rPr>
      </w:pPr>
      <w:r>
        <w:rPr>
          <w:sz w:val="24"/>
        </w:rPr>
        <w:t xml:space="preserve">a statement that the information or documents being disclosed </w:t>
      </w:r>
      <w:r w:rsidRPr="0057341B">
        <w:rPr>
          <w:sz w:val="24"/>
        </w:rPr>
        <w:t>to the foreign l</w:t>
      </w:r>
      <w:r w:rsidR="0037100D">
        <w:rPr>
          <w:sz w:val="24"/>
        </w:rPr>
        <w:t>aw enforcement agency under the</w:t>
      </w:r>
      <w:r w:rsidRPr="0057341B">
        <w:rPr>
          <w:sz w:val="24"/>
        </w:rPr>
        <w:t xml:space="preserve"> authorisation were obtained via an authorisation made under Division 4 of Part 4</w:t>
      </w:r>
      <w:r w:rsidRPr="0057341B">
        <w:rPr>
          <w:sz w:val="24"/>
        </w:rPr>
        <w:noBreakHyphen/>
        <w:t>1 of the Act</w:t>
      </w:r>
      <w:r>
        <w:rPr>
          <w:sz w:val="24"/>
        </w:rPr>
        <w:t>;</w:t>
      </w:r>
    </w:p>
    <w:p w14:paraId="09EB18C6" w14:textId="6B604219" w:rsidR="00803452" w:rsidRDefault="00803452" w:rsidP="00066196">
      <w:pPr>
        <w:pStyle w:val="R2"/>
        <w:numPr>
          <w:ilvl w:val="0"/>
          <w:numId w:val="16"/>
        </w:numPr>
        <w:spacing w:before="120"/>
        <w:rPr>
          <w:sz w:val="24"/>
        </w:rPr>
      </w:pPr>
      <w:r w:rsidRPr="00A12FC8">
        <w:rPr>
          <w:sz w:val="24"/>
        </w:rPr>
        <w:t xml:space="preserve">a statement that the </w:t>
      </w:r>
      <w:r>
        <w:rPr>
          <w:sz w:val="24"/>
        </w:rPr>
        <w:t>authorised officer is</w:t>
      </w:r>
      <w:r w:rsidRPr="00A12FC8">
        <w:rPr>
          <w:sz w:val="24"/>
        </w:rPr>
        <w:t xml:space="preserve"> satisfied that the disclosure of the information or documents is </w:t>
      </w:r>
      <w:r w:rsidR="00060E9D">
        <w:rPr>
          <w:sz w:val="24"/>
        </w:rPr>
        <w:t>appropriate in all the circumstances and that the disclosure is reasonably necessary for</w:t>
      </w:r>
      <w:r w:rsidRPr="00A12FC8">
        <w:rPr>
          <w:sz w:val="24"/>
        </w:rPr>
        <w:t>:</w:t>
      </w:r>
    </w:p>
    <w:p w14:paraId="1B222A37" w14:textId="761FE930" w:rsidR="00803452" w:rsidRPr="003A2F21" w:rsidRDefault="00060E9D" w:rsidP="00CC6B58">
      <w:pPr>
        <w:pStyle w:val="R2"/>
        <w:numPr>
          <w:ilvl w:val="0"/>
          <w:numId w:val="39"/>
        </w:numPr>
        <w:spacing w:before="120"/>
        <w:rPr>
          <w:sz w:val="24"/>
          <w:szCs w:val="24"/>
        </w:rPr>
      </w:pPr>
      <w:r w:rsidRPr="0057341B">
        <w:rPr>
          <w:sz w:val="24"/>
          <w:szCs w:val="24"/>
        </w:rPr>
        <w:t xml:space="preserve">the </w:t>
      </w:r>
      <w:r w:rsidRPr="00CC6B58">
        <w:rPr>
          <w:sz w:val="24"/>
        </w:rPr>
        <w:t>enforcement</w:t>
      </w:r>
      <w:r w:rsidRPr="0057341B">
        <w:rPr>
          <w:sz w:val="24"/>
          <w:szCs w:val="24"/>
        </w:rPr>
        <w:t xml:space="preserve"> of the criminal law of a foreign country</w:t>
      </w:r>
      <w:r w:rsidR="00803452" w:rsidRPr="003A2F21">
        <w:rPr>
          <w:sz w:val="24"/>
          <w:szCs w:val="24"/>
        </w:rPr>
        <w:t>;</w:t>
      </w:r>
    </w:p>
    <w:p w14:paraId="08BA41FF" w14:textId="03F97ED7" w:rsidR="00803452" w:rsidRPr="003A2F21" w:rsidRDefault="00060E9D" w:rsidP="00CC6B58">
      <w:pPr>
        <w:pStyle w:val="R2"/>
        <w:numPr>
          <w:ilvl w:val="0"/>
          <w:numId w:val="39"/>
        </w:numPr>
        <w:spacing w:before="120"/>
        <w:rPr>
          <w:sz w:val="24"/>
          <w:szCs w:val="24"/>
        </w:rPr>
      </w:pPr>
      <w:r w:rsidRPr="0057341B">
        <w:rPr>
          <w:sz w:val="24"/>
          <w:szCs w:val="24"/>
        </w:rPr>
        <w:t>an investigation or prosecution of a crime within the jurisdiction of the ICC;</w:t>
      </w:r>
    </w:p>
    <w:p w14:paraId="6C828816" w14:textId="129BB5F7" w:rsidR="00803452" w:rsidRPr="003A2F21" w:rsidRDefault="00060E9D" w:rsidP="00CC6B58">
      <w:pPr>
        <w:pStyle w:val="R2"/>
        <w:numPr>
          <w:ilvl w:val="0"/>
          <w:numId w:val="39"/>
        </w:numPr>
        <w:spacing w:before="120"/>
        <w:rPr>
          <w:sz w:val="24"/>
          <w:szCs w:val="24"/>
        </w:rPr>
      </w:pPr>
      <w:r w:rsidRPr="0057341B">
        <w:rPr>
          <w:sz w:val="24"/>
          <w:szCs w:val="24"/>
        </w:rPr>
        <w:t>an investigation or prosecution of a War Crimes Tribunal offence</w:t>
      </w:r>
      <w:r w:rsidR="00803452" w:rsidRPr="003A2F21">
        <w:rPr>
          <w:sz w:val="24"/>
          <w:szCs w:val="24"/>
        </w:rPr>
        <w:t>;</w:t>
      </w:r>
    </w:p>
    <w:p w14:paraId="66AB9386" w14:textId="77777777" w:rsidR="00803452" w:rsidRPr="00A12FC8" w:rsidRDefault="00803452" w:rsidP="00066196">
      <w:pPr>
        <w:pStyle w:val="R2"/>
        <w:numPr>
          <w:ilvl w:val="0"/>
          <w:numId w:val="16"/>
        </w:numPr>
        <w:spacing w:before="120"/>
        <w:rPr>
          <w:sz w:val="24"/>
        </w:rPr>
      </w:pPr>
      <w:r>
        <w:rPr>
          <w:sz w:val="24"/>
        </w:rPr>
        <w:t xml:space="preserve">a </w:t>
      </w:r>
      <w:r w:rsidRPr="00A12FC8">
        <w:rPr>
          <w:sz w:val="24"/>
        </w:rPr>
        <w:t>statement that the authorised officer is satisfied on reasonable grounds that any interference with the privacy of any person or persons that may result from the disclosure or use is justifiable and proportionate, having regard to the following matters:</w:t>
      </w:r>
    </w:p>
    <w:p w14:paraId="5F476C4C" w14:textId="1DB5A858" w:rsidR="00803452" w:rsidRPr="00A12FC8" w:rsidRDefault="00803452" w:rsidP="00CC6B58">
      <w:pPr>
        <w:pStyle w:val="R2"/>
        <w:numPr>
          <w:ilvl w:val="0"/>
          <w:numId w:val="40"/>
        </w:numPr>
        <w:spacing w:before="120"/>
        <w:rPr>
          <w:sz w:val="24"/>
        </w:rPr>
      </w:pPr>
      <w:r w:rsidRPr="00A12FC8">
        <w:rPr>
          <w:sz w:val="24"/>
        </w:rPr>
        <w:t xml:space="preserve">the gravity of any conduct in relation to which the </w:t>
      </w:r>
      <w:r>
        <w:rPr>
          <w:sz w:val="24"/>
        </w:rPr>
        <w:t xml:space="preserve">  </w:t>
      </w:r>
      <w:r w:rsidRPr="00A12FC8">
        <w:rPr>
          <w:sz w:val="24"/>
        </w:rPr>
        <w:t>authorisation is sought, including</w:t>
      </w:r>
      <w:r w:rsidR="00060E9D" w:rsidRPr="00060E9D">
        <w:rPr>
          <w:sz w:val="24"/>
          <w:szCs w:val="24"/>
        </w:rPr>
        <w:t xml:space="preserve"> </w:t>
      </w:r>
      <w:r w:rsidR="00060E9D" w:rsidRPr="00A12FC8">
        <w:rPr>
          <w:sz w:val="24"/>
          <w:szCs w:val="24"/>
        </w:rPr>
        <w:t>the seriousness of any offence in relation to which the authorisation is sought</w:t>
      </w:r>
      <w:r w:rsidR="00060E9D">
        <w:rPr>
          <w:sz w:val="24"/>
        </w:rPr>
        <w:t>;</w:t>
      </w:r>
    </w:p>
    <w:p w14:paraId="67196374" w14:textId="554D8D2A" w:rsidR="00803452" w:rsidRPr="00A12FC8" w:rsidRDefault="00803452" w:rsidP="00CC6B58">
      <w:pPr>
        <w:pStyle w:val="R2"/>
        <w:numPr>
          <w:ilvl w:val="0"/>
          <w:numId w:val="40"/>
        </w:numPr>
        <w:spacing w:before="120"/>
        <w:rPr>
          <w:sz w:val="24"/>
        </w:rPr>
      </w:pPr>
      <w:r w:rsidRPr="00A12FC8">
        <w:rPr>
          <w:sz w:val="24"/>
        </w:rPr>
        <w:t>the likely relevance and usefulness of the information or documents;</w:t>
      </w:r>
    </w:p>
    <w:p w14:paraId="540940B1" w14:textId="0A101B27" w:rsidR="00803452" w:rsidRPr="00A12FC8" w:rsidRDefault="00803452" w:rsidP="00CC6B58">
      <w:pPr>
        <w:pStyle w:val="R2"/>
        <w:numPr>
          <w:ilvl w:val="0"/>
          <w:numId w:val="40"/>
        </w:numPr>
        <w:spacing w:before="120"/>
        <w:rPr>
          <w:sz w:val="24"/>
        </w:rPr>
      </w:pPr>
      <w:r w:rsidRPr="00A12FC8">
        <w:rPr>
          <w:sz w:val="24"/>
        </w:rPr>
        <w:t>the reason why the disclosure or use concerned is proposed to be authorised;</w:t>
      </w:r>
    </w:p>
    <w:p w14:paraId="0203A131" w14:textId="688F98B1" w:rsidR="00803452" w:rsidRDefault="00803452" w:rsidP="00066196">
      <w:pPr>
        <w:pStyle w:val="R2"/>
        <w:numPr>
          <w:ilvl w:val="0"/>
          <w:numId w:val="16"/>
        </w:numPr>
        <w:spacing w:before="120"/>
        <w:rPr>
          <w:sz w:val="24"/>
        </w:rPr>
      </w:pPr>
      <w:r w:rsidRPr="00A12FC8">
        <w:rPr>
          <w:sz w:val="24"/>
        </w:rPr>
        <w:t xml:space="preserve">the date on </w:t>
      </w:r>
      <w:r w:rsidR="00060E9D">
        <w:rPr>
          <w:sz w:val="24"/>
        </w:rPr>
        <w:t>which the authorisation is made;</w:t>
      </w:r>
    </w:p>
    <w:p w14:paraId="67E1A254" w14:textId="68354F90" w:rsidR="00060E9D" w:rsidRDefault="00FB02FE" w:rsidP="00066196">
      <w:pPr>
        <w:pStyle w:val="R2"/>
        <w:numPr>
          <w:ilvl w:val="0"/>
          <w:numId w:val="16"/>
        </w:numPr>
        <w:spacing w:before="120"/>
        <w:rPr>
          <w:sz w:val="24"/>
          <w:szCs w:val="24"/>
        </w:rPr>
      </w:pPr>
      <w:r>
        <w:rPr>
          <w:sz w:val="24"/>
          <w:szCs w:val="24"/>
        </w:rPr>
        <w:lastRenderedPageBreak/>
        <w:t>a</w:t>
      </w:r>
      <w:r w:rsidR="00060E9D" w:rsidRPr="0057341B">
        <w:rPr>
          <w:sz w:val="24"/>
          <w:szCs w:val="24"/>
        </w:rPr>
        <w:t xml:space="preserve"> statement that the disclosure of the information or documents is being made to the foreign law enforcement agency subject to the following conditions:</w:t>
      </w:r>
    </w:p>
    <w:p w14:paraId="46F5BEEF" w14:textId="1688F189" w:rsidR="00060E9D" w:rsidRPr="00A12FC8" w:rsidRDefault="00060E9D" w:rsidP="00CC6B58">
      <w:pPr>
        <w:pStyle w:val="R2"/>
        <w:numPr>
          <w:ilvl w:val="0"/>
          <w:numId w:val="41"/>
        </w:numPr>
        <w:spacing w:before="120"/>
        <w:rPr>
          <w:sz w:val="24"/>
        </w:rPr>
      </w:pPr>
      <w:r w:rsidRPr="0057341B">
        <w:rPr>
          <w:sz w:val="24"/>
        </w:rPr>
        <w:t>that the information will only be used for the purposes for which the authorised officer is disclosing the information or documents; and</w:t>
      </w:r>
    </w:p>
    <w:p w14:paraId="0B3C9E53" w14:textId="6A30FFAD" w:rsidR="00060E9D" w:rsidRDefault="00060E9D" w:rsidP="00CC6B58">
      <w:pPr>
        <w:pStyle w:val="R2"/>
        <w:numPr>
          <w:ilvl w:val="0"/>
          <w:numId w:val="41"/>
        </w:numPr>
        <w:spacing w:before="120"/>
        <w:rPr>
          <w:sz w:val="24"/>
        </w:rPr>
      </w:pPr>
      <w:r w:rsidRPr="0057341B">
        <w:rPr>
          <w:sz w:val="24"/>
        </w:rPr>
        <w:t>that any document or any other thing containing the information will be destroyed when it is no longer required for those purposes for which the authorised officer disclosed the information or documents;</w:t>
      </w:r>
    </w:p>
    <w:p w14:paraId="4AF5D119" w14:textId="7FAA9BBD" w:rsidR="00060E9D" w:rsidRPr="003A2F21" w:rsidRDefault="00FB02FE" w:rsidP="00066196">
      <w:pPr>
        <w:pStyle w:val="R2"/>
        <w:numPr>
          <w:ilvl w:val="0"/>
          <w:numId w:val="16"/>
        </w:numPr>
        <w:spacing w:before="120"/>
        <w:rPr>
          <w:sz w:val="24"/>
          <w:szCs w:val="24"/>
        </w:rPr>
      </w:pPr>
      <w:r>
        <w:rPr>
          <w:sz w:val="24"/>
          <w:szCs w:val="24"/>
        </w:rPr>
        <w:t>a</w:t>
      </w:r>
      <w:r w:rsidR="00060E9D" w:rsidRPr="0057341B">
        <w:rPr>
          <w:sz w:val="24"/>
          <w:szCs w:val="24"/>
        </w:rPr>
        <w:t xml:space="preserve"> statement that the authorised officer is satisfied that the disclosure is appropriate in all the circumstances</w:t>
      </w:r>
      <w:r w:rsidR="00060E9D">
        <w:rPr>
          <w:sz w:val="24"/>
          <w:szCs w:val="24"/>
        </w:rPr>
        <w:t>.</w:t>
      </w:r>
    </w:p>
    <w:p w14:paraId="604B94F0" w14:textId="3C40020C" w:rsidR="00803452" w:rsidRPr="003210C3" w:rsidRDefault="00803452" w:rsidP="00803452">
      <w:pPr>
        <w:pStyle w:val="notetext"/>
        <w:spacing w:before="120"/>
        <w:ind w:left="2127" w:hanging="709"/>
      </w:pPr>
      <w:r w:rsidRPr="003210C3">
        <w:t>Note:</w:t>
      </w:r>
      <w:r w:rsidRPr="003210C3">
        <w:tab/>
        <w:t xml:space="preserve">For the purposes of </w:t>
      </w:r>
      <w:r>
        <w:t>paragraph (1)(</w:t>
      </w:r>
      <w:r w:rsidR="00060E9D">
        <w:t>h</w:t>
      </w:r>
      <w:r>
        <w:t>)</w:t>
      </w:r>
      <w:r w:rsidRPr="003210C3">
        <w:t>, section 180F of the Act sets out the privacy matters that an authorising officer is required to consider prior to making each authorisation.</w:t>
      </w:r>
    </w:p>
    <w:p w14:paraId="4E9DA79C" w14:textId="67ECBABF" w:rsidR="00803452" w:rsidRPr="003210C3" w:rsidRDefault="00803452" w:rsidP="00FB02FE">
      <w:pPr>
        <w:pStyle w:val="P1"/>
        <w:keepNext/>
        <w:numPr>
          <w:ilvl w:val="0"/>
          <w:numId w:val="37"/>
        </w:numPr>
        <w:spacing w:before="120"/>
      </w:pPr>
      <w:r w:rsidRPr="003210C3">
        <w:t>An authorisation</w:t>
      </w:r>
      <w:r>
        <w:t xml:space="preserve"> mentioned in subsection (1)</w:t>
      </w:r>
      <w:r w:rsidRPr="003210C3">
        <w:t>, whether in written or electronic form, must be signed by its maker.</w:t>
      </w:r>
    </w:p>
    <w:p w14:paraId="1133F626" w14:textId="12FF46E2" w:rsidR="00803452" w:rsidRPr="003210C3" w:rsidRDefault="00803452" w:rsidP="00803452">
      <w:pPr>
        <w:pStyle w:val="notetext"/>
        <w:spacing w:before="120"/>
        <w:ind w:left="2127" w:hanging="709"/>
      </w:pPr>
      <w:r w:rsidRPr="003210C3">
        <w:t>Note:</w:t>
      </w:r>
      <w:r w:rsidRPr="003210C3">
        <w:tab/>
      </w:r>
      <w:r w:rsidR="00B3424C" w:rsidRPr="003210C3">
        <w:t xml:space="preserve">Section 10 of the </w:t>
      </w:r>
      <w:r w:rsidR="00B3424C" w:rsidRPr="003203FE">
        <w:rPr>
          <w:i/>
        </w:rPr>
        <w:t>Electronic Transactions Act 1999</w:t>
      </w:r>
      <w:r w:rsidR="00B3424C" w:rsidRPr="003210C3">
        <w:t xml:space="preserve"> sets out how </w:t>
      </w:r>
      <w:r w:rsidR="00B3424C">
        <w:t>the requirement for signature is taken to have been met</w:t>
      </w:r>
      <w:r w:rsidR="00B3424C" w:rsidRPr="003210C3">
        <w:t xml:space="preserve"> in relation to an electronic communication.</w:t>
      </w:r>
    </w:p>
    <w:p w14:paraId="77C6C56E" w14:textId="59FA0F6B" w:rsidR="003210C3" w:rsidRPr="003210C3" w:rsidRDefault="00FB02FE" w:rsidP="00F825E9">
      <w:pPr>
        <w:pStyle w:val="ActHead5"/>
        <w:spacing w:before="240" w:after="120"/>
      </w:pPr>
      <w:bookmarkStart w:id="30" w:name="_Toc343853920"/>
      <w:bookmarkStart w:id="31" w:name="_Toc529357032"/>
      <w:r w:rsidRPr="00F825E9">
        <w:rPr>
          <w:szCs w:val="24"/>
        </w:rPr>
        <w:t>15</w:t>
      </w:r>
      <w:r w:rsidR="003210C3" w:rsidRPr="00F825E9">
        <w:rPr>
          <w:szCs w:val="24"/>
        </w:rPr>
        <w:tab/>
        <w:t xml:space="preserve">Secondary disclosure authorisations for the Australian Federal Police to disclose information or documents – enforcement of </w:t>
      </w:r>
      <w:bookmarkEnd w:id="30"/>
      <w:r w:rsidR="003210C3" w:rsidRPr="00F825E9">
        <w:rPr>
          <w:szCs w:val="24"/>
        </w:rPr>
        <w:t>the criminal law</w:t>
      </w:r>
      <w:bookmarkEnd w:id="31"/>
    </w:p>
    <w:p w14:paraId="43603439" w14:textId="75D2DDF9" w:rsidR="00060E9D" w:rsidRDefault="00000070" w:rsidP="00FB02FE">
      <w:pPr>
        <w:pStyle w:val="P1"/>
        <w:keepNext/>
        <w:numPr>
          <w:ilvl w:val="0"/>
          <w:numId w:val="38"/>
        </w:numPr>
        <w:spacing w:before="120"/>
      </w:pPr>
      <w:r>
        <w:t>A</w:t>
      </w:r>
      <w:r w:rsidR="00060E9D">
        <w:t xml:space="preserve">n authorisation made under </w:t>
      </w:r>
      <w:r w:rsidR="00060E9D" w:rsidRPr="003210C3">
        <w:t xml:space="preserve">section </w:t>
      </w:r>
      <w:r w:rsidR="00060E9D">
        <w:t>180D</w:t>
      </w:r>
      <w:r w:rsidR="00060E9D" w:rsidRPr="003210C3">
        <w:t xml:space="preserve"> of the Act</w:t>
      </w:r>
      <w:r>
        <w:t xml:space="preserve"> must include all of the following information</w:t>
      </w:r>
      <w:r w:rsidR="00060E9D">
        <w:t>:</w:t>
      </w:r>
    </w:p>
    <w:p w14:paraId="5CC03956" w14:textId="0602B0BD" w:rsidR="00060E9D" w:rsidRPr="00A12FC8" w:rsidRDefault="00060E9D" w:rsidP="00066196">
      <w:pPr>
        <w:pStyle w:val="R2"/>
        <w:numPr>
          <w:ilvl w:val="0"/>
          <w:numId w:val="17"/>
        </w:numPr>
        <w:spacing w:before="120"/>
        <w:rPr>
          <w:sz w:val="24"/>
        </w:rPr>
      </w:pPr>
      <w:r w:rsidRPr="00A12FC8">
        <w:rPr>
          <w:sz w:val="24"/>
        </w:rPr>
        <w:t xml:space="preserve">the identity of the </w:t>
      </w:r>
      <w:r>
        <w:rPr>
          <w:sz w:val="24"/>
        </w:rPr>
        <w:t>authorised officer of the Australian Federal Police who is making the authorisation</w:t>
      </w:r>
      <w:r w:rsidRPr="00A12FC8">
        <w:rPr>
          <w:sz w:val="24"/>
        </w:rPr>
        <w:t>;</w:t>
      </w:r>
    </w:p>
    <w:p w14:paraId="55646EC9" w14:textId="47A94F06" w:rsidR="00060E9D" w:rsidRDefault="00060E9D" w:rsidP="00066196">
      <w:pPr>
        <w:pStyle w:val="R2"/>
        <w:numPr>
          <w:ilvl w:val="0"/>
          <w:numId w:val="17"/>
        </w:numPr>
        <w:spacing w:before="120"/>
        <w:rPr>
          <w:sz w:val="24"/>
        </w:rPr>
      </w:pPr>
      <w:r w:rsidRPr="00A12FC8">
        <w:rPr>
          <w:sz w:val="24"/>
        </w:rPr>
        <w:t xml:space="preserve">the basis on which the </w:t>
      </w:r>
      <w:r>
        <w:rPr>
          <w:sz w:val="24"/>
        </w:rPr>
        <w:t>officer is an authorised officer</w:t>
      </w:r>
      <w:r w:rsidRPr="00A12FC8">
        <w:rPr>
          <w:sz w:val="24"/>
        </w:rPr>
        <w:t>;</w:t>
      </w:r>
    </w:p>
    <w:p w14:paraId="6C751516" w14:textId="6D1C8516" w:rsidR="00060E9D" w:rsidRPr="00A12FC8" w:rsidRDefault="00060E9D" w:rsidP="00066196">
      <w:pPr>
        <w:pStyle w:val="R2"/>
        <w:numPr>
          <w:ilvl w:val="0"/>
          <w:numId w:val="17"/>
        </w:numPr>
        <w:spacing w:before="120"/>
        <w:rPr>
          <w:sz w:val="24"/>
        </w:rPr>
      </w:pPr>
      <w:r w:rsidRPr="00A12FC8">
        <w:rPr>
          <w:sz w:val="24"/>
        </w:rPr>
        <w:t>the provisions of the Act under which the authorisation is made;</w:t>
      </w:r>
    </w:p>
    <w:p w14:paraId="62B6E09B" w14:textId="001BF49C" w:rsidR="00060E9D" w:rsidRPr="00A12FC8" w:rsidRDefault="00060E9D" w:rsidP="00066196">
      <w:pPr>
        <w:pStyle w:val="R2"/>
        <w:numPr>
          <w:ilvl w:val="0"/>
          <w:numId w:val="17"/>
        </w:numPr>
        <w:spacing w:before="120"/>
        <w:rPr>
          <w:sz w:val="24"/>
        </w:rPr>
      </w:pPr>
      <w:r w:rsidRPr="00A12FC8">
        <w:rPr>
          <w:sz w:val="24"/>
        </w:rPr>
        <w:t xml:space="preserve">the name of the person </w:t>
      </w:r>
      <w:r>
        <w:rPr>
          <w:sz w:val="24"/>
        </w:rPr>
        <w:t>to whom the disclosure will be made or use will occur</w:t>
      </w:r>
      <w:r w:rsidRPr="00A12FC8">
        <w:rPr>
          <w:sz w:val="24"/>
        </w:rPr>
        <w:t>;</w:t>
      </w:r>
    </w:p>
    <w:p w14:paraId="1CD37EA4" w14:textId="16412D57" w:rsidR="00060E9D" w:rsidRPr="00A12FC8" w:rsidRDefault="00060E9D" w:rsidP="00066196">
      <w:pPr>
        <w:pStyle w:val="R2"/>
        <w:numPr>
          <w:ilvl w:val="0"/>
          <w:numId w:val="17"/>
        </w:numPr>
        <w:spacing w:before="120"/>
        <w:rPr>
          <w:sz w:val="24"/>
        </w:rPr>
      </w:pPr>
      <w:r w:rsidRPr="00A12FC8">
        <w:rPr>
          <w:sz w:val="24"/>
        </w:rPr>
        <w:t>details of the information or documents to be disclosed</w:t>
      </w:r>
      <w:r>
        <w:rPr>
          <w:sz w:val="24"/>
        </w:rPr>
        <w:t xml:space="preserve"> or used</w:t>
      </w:r>
      <w:r w:rsidRPr="00A12FC8">
        <w:rPr>
          <w:sz w:val="24"/>
        </w:rPr>
        <w:t>;</w:t>
      </w:r>
    </w:p>
    <w:p w14:paraId="22C63B9D" w14:textId="6D7F0619" w:rsidR="00060E9D" w:rsidRDefault="00060E9D" w:rsidP="00066196">
      <w:pPr>
        <w:pStyle w:val="R2"/>
        <w:numPr>
          <w:ilvl w:val="0"/>
          <w:numId w:val="17"/>
        </w:numPr>
        <w:spacing w:before="120"/>
        <w:rPr>
          <w:sz w:val="24"/>
          <w:szCs w:val="24"/>
        </w:rPr>
      </w:pPr>
      <w:r>
        <w:rPr>
          <w:sz w:val="24"/>
        </w:rPr>
        <w:t xml:space="preserve">a statement </w:t>
      </w:r>
      <w:r w:rsidRPr="0057341B">
        <w:rPr>
          <w:sz w:val="24"/>
          <w:szCs w:val="24"/>
        </w:rPr>
        <w:t xml:space="preserve">that the information or documents being disclosed or used under </w:t>
      </w:r>
      <w:r w:rsidR="00FB1877">
        <w:rPr>
          <w:sz w:val="24"/>
          <w:szCs w:val="24"/>
        </w:rPr>
        <w:t>th</w:t>
      </w:r>
      <w:r w:rsidR="0037100D">
        <w:rPr>
          <w:sz w:val="24"/>
          <w:szCs w:val="24"/>
        </w:rPr>
        <w:t>e</w:t>
      </w:r>
      <w:r w:rsidRPr="0057341B">
        <w:rPr>
          <w:sz w:val="24"/>
          <w:szCs w:val="24"/>
        </w:rPr>
        <w:t xml:space="preserve"> authorisation were obtained via an authorisation made under Division 4A of Part 4</w:t>
      </w:r>
      <w:r w:rsidRPr="0057341B">
        <w:rPr>
          <w:sz w:val="24"/>
          <w:szCs w:val="24"/>
        </w:rPr>
        <w:noBreakHyphen/>
        <w:t>1 of the Act</w:t>
      </w:r>
      <w:r>
        <w:rPr>
          <w:sz w:val="24"/>
          <w:szCs w:val="24"/>
        </w:rPr>
        <w:t>;</w:t>
      </w:r>
    </w:p>
    <w:p w14:paraId="2A648635" w14:textId="6A2B7C24" w:rsidR="00DF09F4" w:rsidRPr="003A2F21" w:rsidRDefault="00DF09F4" w:rsidP="00066196">
      <w:pPr>
        <w:pStyle w:val="R2"/>
        <w:numPr>
          <w:ilvl w:val="0"/>
          <w:numId w:val="17"/>
        </w:numPr>
        <w:spacing w:before="120"/>
        <w:rPr>
          <w:sz w:val="24"/>
        </w:rPr>
      </w:pPr>
      <w:r w:rsidRPr="003A2F21">
        <w:rPr>
          <w:sz w:val="24"/>
        </w:rPr>
        <w:t>i</w:t>
      </w:r>
      <w:r w:rsidRPr="0057341B">
        <w:rPr>
          <w:sz w:val="24"/>
        </w:rPr>
        <w:t xml:space="preserve">n the case of a </w:t>
      </w:r>
      <w:r w:rsidR="00FB1877">
        <w:rPr>
          <w:sz w:val="24"/>
        </w:rPr>
        <w:t>disclosure to the Organisation –</w:t>
      </w:r>
      <w:r w:rsidRPr="0057341B">
        <w:rPr>
          <w:sz w:val="24"/>
        </w:rPr>
        <w:t xml:space="preserve"> a statement that the authorised officer is satisfied that the disclosure is reasonably necessary for the performance by the Organisation of its functions</w:t>
      </w:r>
      <w:r>
        <w:rPr>
          <w:sz w:val="24"/>
        </w:rPr>
        <w:t>;</w:t>
      </w:r>
    </w:p>
    <w:p w14:paraId="78AE155E" w14:textId="1D0E1036" w:rsidR="00060E9D" w:rsidRDefault="00DF09F4" w:rsidP="00066196">
      <w:pPr>
        <w:pStyle w:val="R2"/>
        <w:numPr>
          <w:ilvl w:val="0"/>
          <w:numId w:val="17"/>
        </w:numPr>
        <w:spacing w:before="120"/>
        <w:rPr>
          <w:sz w:val="24"/>
        </w:rPr>
      </w:pPr>
      <w:r>
        <w:rPr>
          <w:sz w:val="24"/>
        </w:rPr>
        <w:lastRenderedPageBreak/>
        <w:t xml:space="preserve">in the case of a disclosure to an enforcement agency – </w:t>
      </w:r>
      <w:r w:rsidR="00060E9D" w:rsidRPr="00A12FC8">
        <w:rPr>
          <w:sz w:val="24"/>
        </w:rPr>
        <w:t xml:space="preserve">a statement that the </w:t>
      </w:r>
      <w:r w:rsidR="00060E9D">
        <w:rPr>
          <w:sz w:val="24"/>
        </w:rPr>
        <w:t>authorised officer is</w:t>
      </w:r>
      <w:r w:rsidR="00060E9D" w:rsidRPr="00A12FC8">
        <w:rPr>
          <w:sz w:val="24"/>
        </w:rPr>
        <w:t xml:space="preserve"> satisfied that the disclosure is reasonably necessary for:</w:t>
      </w:r>
    </w:p>
    <w:p w14:paraId="4976B567" w14:textId="5EF4C59B" w:rsidR="00060E9D" w:rsidRPr="00A12FC8" w:rsidRDefault="00060E9D" w:rsidP="00CC6B58">
      <w:pPr>
        <w:pStyle w:val="R2"/>
        <w:numPr>
          <w:ilvl w:val="0"/>
          <w:numId w:val="42"/>
        </w:numPr>
        <w:spacing w:before="120"/>
        <w:rPr>
          <w:sz w:val="24"/>
        </w:rPr>
      </w:pPr>
      <w:r w:rsidRPr="00A12FC8">
        <w:rPr>
          <w:sz w:val="24"/>
        </w:rPr>
        <w:t>the enforcement of the criminal law;</w:t>
      </w:r>
      <w:r w:rsidR="00DF09F4">
        <w:rPr>
          <w:sz w:val="24"/>
        </w:rPr>
        <w:t xml:space="preserve"> or</w:t>
      </w:r>
    </w:p>
    <w:p w14:paraId="6A1A0CCD" w14:textId="45E1CE96" w:rsidR="00060E9D" w:rsidRPr="00A12FC8" w:rsidRDefault="00060E9D" w:rsidP="00CC6B58">
      <w:pPr>
        <w:pStyle w:val="R2"/>
        <w:numPr>
          <w:ilvl w:val="0"/>
          <w:numId w:val="42"/>
        </w:numPr>
        <w:spacing w:before="120"/>
        <w:rPr>
          <w:sz w:val="24"/>
        </w:rPr>
      </w:pPr>
      <w:r w:rsidRPr="00A12FC8">
        <w:rPr>
          <w:sz w:val="24"/>
        </w:rPr>
        <w:t>the enforcement of a law imposing a pecuniary penalty;</w:t>
      </w:r>
      <w:r w:rsidR="00DF09F4">
        <w:rPr>
          <w:sz w:val="24"/>
        </w:rPr>
        <w:t xml:space="preserve"> or</w:t>
      </w:r>
    </w:p>
    <w:p w14:paraId="046A1341" w14:textId="09D30EB0" w:rsidR="00060E9D" w:rsidRPr="00A12FC8" w:rsidRDefault="00060E9D" w:rsidP="00CC6B58">
      <w:pPr>
        <w:pStyle w:val="R2"/>
        <w:numPr>
          <w:ilvl w:val="0"/>
          <w:numId w:val="42"/>
        </w:numPr>
        <w:spacing w:before="120"/>
        <w:rPr>
          <w:sz w:val="24"/>
        </w:rPr>
      </w:pPr>
      <w:r w:rsidRPr="00A12FC8">
        <w:rPr>
          <w:sz w:val="24"/>
        </w:rPr>
        <w:t>the protection of the public revenue;</w:t>
      </w:r>
    </w:p>
    <w:p w14:paraId="649D38C2" w14:textId="23F76B0E" w:rsidR="00DF09F4" w:rsidRDefault="00DF09F4" w:rsidP="00066196">
      <w:pPr>
        <w:pStyle w:val="R2"/>
        <w:numPr>
          <w:ilvl w:val="0"/>
          <w:numId w:val="17"/>
        </w:numPr>
        <w:spacing w:before="120"/>
        <w:rPr>
          <w:sz w:val="24"/>
        </w:rPr>
      </w:pPr>
      <w:r>
        <w:rPr>
          <w:sz w:val="24"/>
        </w:rPr>
        <w:t xml:space="preserve">in the case of a use by the Australian Federal Police – </w:t>
      </w:r>
      <w:r w:rsidRPr="00A12FC8">
        <w:rPr>
          <w:sz w:val="24"/>
        </w:rPr>
        <w:t xml:space="preserve">a statement that the </w:t>
      </w:r>
      <w:r>
        <w:rPr>
          <w:sz w:val="24"/>
        </w:rPr>
        <w:t>authorised officer is</w:t>
      </w:r>
      <w:r w:rsidRPr="00A12FC8">
        <w:rPr>
          <w:sz w:val="24"/>
        </w:rPr>
        <w:t xml:space="preserve"> satisfied that the </w:t>
      </w:r>
      <w:r>
        <w:rPr>
          <w:sz w:val="24"/>
        </w:rPr>
        <w:t>use</w:t>
      </w:r>
      <w:r w:rsidRPr="00A12FC8">
        <w:rPr>
          <w:sz w:val="24"/>
        </w:rPr>
        <w:t xml:space="preserve"> is reasonably necessary for:</w:t>
      </w:r>
    </w:p>
    <w:p w14:paraId="7E975E89" w14:textId="76AF0F59" w:rsidR="00DF09F4" w:rsidRPr="00A12FC8" w:rsidRDefault="00DF09F4" w:rsidP="00CC6B58">
      <w:pPr>
        <w:pStyle w:val="R2"/>
        <w:numPr>
          <w:ilvl w:val="0"/>
          <w:numId w:val="43"/>
        </w:numPr>
        <w:spacing w:before="120"/>
        <w:rPr>
          <w:sz w:val="24"/>
        </w:rPr>
      </w:pPr>
      <w:r w:rsidRPr="00A12FC8">
        <w:rPr>
          <w:sz w:val="24"/>
        </w:rPr>
        <w:t>the enforcement of the criminal law;</w:t>
      </w:r>
      <w:r>
        <w:rPr>
          <w:sz w:val="24"/>
        </w:rPr>
        <w:t xml:space="preserve"> or</w:t>
      </w:r>
    </w:p>
    <w:p w14:paraId="1012BBD6" w14:textId="2FE9EB22" w:rsidR="00DF09F4" w:rsidRPr="00A12FC8" w:rsidRDefault="00DF09F4" w:rsidP="00CC6B58">
      <w:pPr>
        <w:pStyle w:val="R2"/>
        <w:numPr>
          <w:ilvl w:val="0"/>
          <w:numId w:val="43"/>
        </w:numPr>
        <w:spacing w:before="120"/>
        <w:rPr>
          <w:sz w:val="24"/>
        </w:rPr>
      </w:pPr>
      <w:r w:rsidRPr="00A12FC8">
        <w:rPr>
          <w:sz w:val="24"/>
        </w:rPr>
        <w:t>the enforcement of a law imposing a pecuniary penalty;</w:t>
      </w:r>
      <w:r>
        <w:rPr>
          <w:sz w:val="24"/>
        </w:rPr>
        <w:t xml:space="preserve"> or</w:t>
      </w:r>
    </w:p>
    <w:p w14:paraId="65F88480" w14:textId="0830965A" w:rsidR="00DF09F4" w:rsidRDefault="00DF09F4" w:rsidP="00CC6B58">
      <w:pPr>
        <w:pStyle w:val="R2"/>
        <w:numPr>
          <w:ilvl w:val="0"/>
          <w:numId w:val="43"/>
        </w:numPr>
        <w:spacing w:before="120"/>
        <w:rPr>
          <w:sz w:val="24"/>
        </w:rPr>
      </w:pPr>
      <w:r w:rsidRPr="00A12FC8">
        <w:rPr>
          <w:sz w:val="24"/>
        </w:rPr>
        <w:t>the protection of the public revenue;</w:t>
      </w:r>
    </w:p>
    <w:p w14:paraId="747164F9" w14:textId="121C626C" w:rsidR="00060E9D" w:rsidRPr="00A12FC8" w:rsidRDefault="00060E9D" w:rsidP="00066196">
      <w:pPr>
        <w:pStyle w:val="R2"/>
        <w:numPr>
          <w:ilvl w:val="0"/>
          <w:numId w:val="17"/>
        </w:numPr>
        <w:spacing w:before="120"/>
        <w:rPr>
          <w:sz w:val="24"/>
        </w:rPr>
      </w:pPr>
      <w:r>
        <w:rPr>
          <w:sz w:val="24"/>
        </w:rPr>
        <w:t xml:space="preserve">a </w:t>
      </w:r>
      <w:r w:rsidRPr="00A12FC8">
        <w:rPr>
          <w:sz w:val="24"/>
        </w:rPr>
        <w:t>statement that the authorised officer is satisfied on reasonable grounds that any interference with the privacy of any person or persons that may result from the disclosure or use is justifiable and proportionate, having regard to the following matters:</w:t>
      </w:r>
    </w:p>
    <w:p w14:paraId="524C01B9" w14:textId="54E48AEC" w:rsidR="00060E9D" w:rsidRPr="00A12FC8" w:rsidRDefault="007240C9" w:rsidP="00CC6B58">
      <w:pPr>
        <w:pStyle w:val="R2"/>
        <w:numPr>
          <w:ilvl w:val="0"/>
          <w:numId w:val="44"/>
        </w:numPr>
        <w:spacing w:before="120"/>
        <w:rPr>
          <w:sz w:val="24"/>
          <w:szCs w:val="24"/>
        </w:rPr>
      </w:pPr>
      <w:r w:rsidRPr="009B1B42">
        <w:rPr>
          <w:sz w:val="24"/>
        </w:rPr>
        <w:t xml:space="preserve">the gravity of any conduct in relation to which the </w:t>
      </w:r>
      <w:r>
        <w:rPr>
          <w:sz w:val="24"/>
        </w:rPr>
        <w:t xml:space="preserve">  </w:t>
      </w:r>
      <w:r w:rsidRPr="009B1B42">
        <w:rPr>
          <w:sz w:val="24"/>
        </w:rPr>
        <w:t>authorisation is sought, including</w:t>
      </w:r>
      <w:r>
        <w:rPr>
          <w:sz w:val="24"/>
        </w:rPr>
        <w:t xml:space="preserve"> the seriousness of any offence, pecuniary penalty or protection of the public revenue in relation to which the authorisation is sought</w:t>
      </w:r>
      <w:r w:rsidRPr="009B1B42">
        <w:rPr>
          <w:sz w:val="24"/>
        </w:rPr>
        <w:t>;</w:t>
      </w:r>
    </w:p>
    <w:p w14:paraId="48EAFA9C" w14:textId="1EDDCD02" w:rsidR="00060E9D" w:rsidRPr="00A12FC8" w:rsidRDefault="00060E9D" w:rsidP="00CC6B58">
      <w:pPr>
        <w:pStyle w:val="R2"/>
        <w:numPr>
          <w:ilvl w:val="0"/>
          <w:numId w:val="44"/>
        </w:numPr>
        <w:spacing w:before="120"/>
        <w:rPr>
          <w:sz w:val="24"/>
        </w:rPr>
      </w:pPr>
      <w:r w:rsidRPr="00A12FC8">
        <w:rPr>
          <w:sz w:val="24"/>
        </w:rPr>
        <w:t>the likely relevance and usefulness of the information or documents;</w:t>
      </w:r>
    </w:p>
    <w:p w14:paraId="799D1BCB" w14:textId="58ECE5F3" w:rsidR="00060E9D" w:rsidRPr="00A12FC8" w:rsidRDefault="00060E9D" w:rsidP="00CC6B58">
      <w:pPr>
        <w:pStyle w:val="R2"/>
        <w:numPr>
          <w:ilvl w:val="0"/>
          <w:numId w:val="44"/>
        </w:numPr>
        <w:spacing w:before="120"/>
        <w:rPr>
          <w:sz w:val="24"/>
        </w:rPr>
      </w:pPr>
      <w:r w:rsidRPr="00A12FC8">
        <w:rPr>
          <w:sz w:val="24"/>
        </w:rPr>
        <w:t>the reason why the disclosure or use concerned is proposed to be authorised;</w:t>
      </w:r>
    </w:p>
    <w:p w14:paraId="2ACE5C00" w14:textId="47A0B3B0" w:rsidR="00DF09F4" w:rsidRPr="003A2F21" w:rsidRDefault="00DF09F4" w:rsidP="00066196">
      <w:pPr>
        <w:pStyle w:val="R2"/>
        <w:numPr>
          <w:ilvl w:val="0"/>
          <w:numId w:val="17"/>
        </w:numPr>
        <w:spacing w:before="120"/>
        <w:rPr>
          <w:sz w:val="24"/>
          <w:szCs w:val="24"/>
        </w:rPr>
      </w:pPr>
      <w:r w:rsidRPr="003A2F21">
        <w:rPr>
          <w:sz w:val="24"/>
          <w:szCs w:val="24"/>
        </w:rPr>
        <w:t>a</w:t>
      </w:r>
      <w:r w:rsidRPr="0057341B">
        <w:rPr>
          <w:sz w:val="24"/>
          <w:szCs w:val="24"/>
        </w:rPr>
        <w:t xml:space="preserve"> statement that the authorised officer is satisfied that the disclosure or use is appropriate in all the circumstances</w:t>
      </w:r>
      <w:r>
        <w:rPr>
          <w:sz w:val="24"/>
          <w:szCs w:val="24"/>
        </w:rPr>
        <w:t>;</w:t>
      </w:r>
    </w:p>
    <w:p w14:paraId="1B4034E2" w14:textId="4275586E" w:rsidR="00060E9D" w:rsidRPr="00A12FC8" w:rsidRDefault="00060E9D" w:rsidP="00066196">
      <w:pPr>
        <w:pStyle w:val="R2"/>
        <w:numPr>
          <w:ilvl w:val="0"/>
          <w:numId w:val="17"/>
        </w:numPr>
        <w:spacing w:before="120"/>
        <w:rPr>
          <w:sz w:val="24"/>
        </w:rPr>
      </w:pPr>
      <w:r w:rsidRPr="00A12FC8">
        <w:rPr>
          <w:sz w:val="24"/>
        </w:rPr>
        <w:t>the date on which the authorisation is made.</w:t>
      </w:r>
    </w:p>
    <w:p w14:paraId="09397894" w14:textId="3F71D68C" w:rsidR="00060E9D" w:rsidRPr="003210C3" w:rsidRDefault="00060E9D" w:rsidP="00060E9D">
      <w:pPr>
        <w:pStyle w:val="notetext"/>
        <w:spacing w:before="120"/>
        <w:ind w:left="2127" w:hanging="709"/>
      </w:pPr>
      <w:r w:rsidRPr="003210C3">
        <w:t>Note:</w:t>
      </w:r>
      <w:r w:rsidRPr="003210C3">
        <w:tab/>
        <w:t xml:space="preserve">For the purposes of </w:t>
      </w:r>
      <w:r>
        <w:t>paragraph (1)(</w:t>
      </w:r>
      <w:r w:rsidR="00DF09F4">
        <w:t>j</w:t>
      </w:r>
      <w:r>
        <w:t>)</w:t>
      </w:r>
      <w:r w:rsidRPr="003210C3">
        <w:t>, section 180F of the Act sets out the privacy matters that an authorising officer is required to consider prior to making each authorisation.</w:t>
      </w:r>
    </w:p>
    <w:p w14:paraId="7CD37B43" w14:textId="1409BEC3" w:rsidR="00060E9D" w:rsidRPr="003210C3" w:rsidRDefault="00060E9D" w:rsidP="00FB02FE">
      <w:pPr>
        <w:pStyle w:val="P1"/>
        <w:keepNext/>
        <w:numPr>
          <w:ilvl w:val="0"/>
          <w:numId w:val="38"/>
        </w:numPr>
        <w:spacing w:before="120"/>
      </w:pPr>
      <w:r w:rsidRPr="003210C3">
        <w:t>An authorisation</w:t>
      </w:r>
      <w:r>
        <w:t xml:space="preserve"> mentioned in subsection (1)</w:t>
      </w:r>
      <w:r w:rsidRPr="003210C3">
        <w:t>, whether in written or electronic form, must be signed by its maker.</w:t>
      </w:r>
    </w:p>
    <w:p w14:paraId="582CADB4" w14:textId="59F55B8F" w:rsidR="00060E9D" w:rsidRPr="003210C3" w:rsidRDefault="00060E9D" w:rsidP="00060E9D">
      <w:pPr>
        <w:pStyle w:val="notetext"/>
        <w:spacing w:before="120"/>
        <w:ind w:left="2127" w:hanging="709"/>
      </w:pPr>
      <w:r w:rsidRPr="003210C3">
        <w:t>Note:</w:t>
      </w:r>
      <w:r w:rsidRPr="003210C3">
        <w:tab/>
      </w:r>
      <w:r w:rsidR="00B3424C" w:rsidRPr="003210C3">
        <w:t xml:space="preserve">Section 10 of the </w:t>
      </w:r>
      <w:r w:rsidR="00B3424C" w:rsidRPr="003203FE">
        <w:rPr>
          <w:i/>
        </w:rPr>
        <w:t>Electronic Transactions Act 1999</w:t>
      </w:r>
      <w:r w:rsidR="00B3424C" w:rsidRPr="003210C3">
        <w:t xml:space="preserve"> sets out how </w:t>
      </w:r>
      <w:r w:rsidR="00B3424C">
        <w:t>the requirement for signature is taken to have been met</w:t>
      </w:r>
      <w:r w:rsidR="00B3424C" w:rsidRPr="003210C3">
        <w:t xml:space="preserve"> in relation to an electronic communication.</w:t>
      </w:r>
    </w:p>
    <w:p w14:paraId="4978BC77" w14:textId="308F38E3" w:rsidR="003210C3" w:rsidRPr="00F825E9" w:rsidRDefault="001B3897" w:rsidP="00F825E9">
      <w:pPr>
        <w:pStyle w:val="ActHead6"/>
        <w:spacing w:before="240"/>
        <w:rPr>
          <w:rStyle w:val="CharSchPTNo"/>
          <w:sz w:val="28"/>
          <w:szCs w:val="28"/>
        </w:rPr>
      </w:pPr>
      <w:bookmarkStart w:id="32" w:name="_Toc343853921"/>
      <w:bookmarkStart w:id="33" w:name="_Toc529357033"/>
      <w:r w:rsidRPr="00F825E9">
        <w:rPr>
          <w:rStyle w:val="CharSchPTNo"/>
          <w:sz w:val="28"/>
        </w:rPr>
        <w:lastRenderedPageBreak/>
        <w:t xml:space="preserve">Division 3 – </w:t>
      </w:r>
      <w:r w:rsidR="003210C3" w:rsidRPr="00F825E9">
        <w:rPr>
          <w:rStyle w:val="CharSchPTNo"/>
          <w:sz w:val="28"/>
        </w:rPr>
        <w:t>Notifications of authorisations</w:t>
      </w:r>
      <w:bookmarkEnd w:id="32"/>
      <w:bookmarkEnd w:id="33"/>
    </w:p>
    <w:p w14:paraId="37E2F620" w14:textId="7A2A8464" w:rsidR="003210C3" w:rsidRPr="003210C3" w:rsidRDefault="00B22C64" w:rsidP="00F825E9">
      <w:pPr>
        <w:pStyle w:val="ActHead5"/>
        <w:spacing w:before="240" w:after="120"/>
      </w:pPr>
      <w:bookmarkStart w:id="34" w:name="_Toc529357034"/>
      <w:bookmarkStart w:id="35" w:name="_Toc343853922"/>
      <w:r w:rsidRPr="00F825E9">
        <w:rPr>
          <w:szCs w:val="24"/>
        </w:rPr>
        <w:t>16</w:t>
      </w:r>
      <w:r w:rsidR="003210C3" w:rsidRPr="00F825E9">
        <w:rPr>
          <w:szCs w:val="24"/>
        </w:rPr>
        <w:tab/>
        <w:t>Notification of an authorisation</w:t>
      </w:r>
      <w:bookmarkEnd w:id="34"/>
      <w:r w:rsidR="003210C3" w:rsidRPr="00F825E9">
        <w:rPr>
          <w:szCs w:val="24"/>
        </w:rPr>
        <w:t xml:space="preserve"> </w:t>
      </w:r>
      <w:bookmarkEnd w:id="35"/>
    </w:p>
    <w:p w14:paraId="3E9BF0A9" w14:textId="287118F9" w:rsidR="00DF09F4" w:rsidRDefault="003210C3" w:rsidP="00CC6B58">
      <w:pPr>
        <w:pStyle w:val="P1"/>
        <w:keepNext/>
        <w:numPr>
          <w:ilvl w:val="0"/>
          <w:numId w:val="46"/>
        </w:numPr>
        <w:spacing w:before="120"/>
      </w:pPr>
      <w:r w:rsidRPr="003210C3">
        <w:tab/>
      </w:r>
      <w:r w:rsidR="00000070">
        <w:t>For the purposes of</w:t>
      </w:r>
      <w:r w:rsidR="00B22C64">
        <w:t xml:space="preserve"> </w:t>
      </w:r>
      <w:r w:rsidR="00F462AA">
        <w:t>subsection</w:t>
      </w:r>
      <w:r w:rsidR="00B612A2">
        <w:t>s</w:t>
      </w:r>
      <w:r w:rsidR="00F462AA">
        <w:t xml:space="preserve"> 184</w:t>
      </w:r>
      <w:r w:rsidR="00B612A2">
        <w:t>(1), (3)</w:t>
      </w:r>
      <w:r w:rsidR="00DF09F4" w:rsidRPr="003210C3">
        <w:t xml:space="preserve"> </w:t>
      </w:r>
      <w:r w:rsidR="00B612A2">
        <w:t xml:space="preserve">and (5) </w:t>
      </w:r>
      <w:r w:rsidR="00DF09F4" w:rsidRPr="003210C3">
        <w:t xml:space="preserve">of the Act, </w:t>
      </w:r>
      <w:r w:rsidR="00F462AA">
        <w:t>a notification of an</w:t>
      </w:r>
      <w:r w:rsidR="00DF09F4">
        <w:t xml:space="preserve"> authorisation</w:t>
      </w:r>
      <w:r w:rsidR="00000070">
        <w:t xml:space="preserve"> must include all of the following information</w:t>
      </w:r>
      <w:r w:rsidR="00DF09F4">
        <w:t>:</w:t>
      </w:r>
    </w:p>
    <w:p w14:paraId="7F6C57D6" w14:textId="17DA84C1" w:rsidR="00DF09F4" w:rsidRPr="00A12FC8" w:rsidRDefault="00DF09F4" w:rsidP="00066196">
      <w:pPr>
        <w:pStyle w:val="R2"/>
        <w:numPr>
          <w:ilvl w:val="0"/>
          <w:numId w:val="18"/>
        </w:numPr>
        <w:spacing w:before="120"/>
        <w:rPr>
          <w:sz w:val="24"/>
        </w:rPr>
      </w:pPr>
      <w:r w:rsidRPr="00A12FC8">
        <w:rPr>
          <w:sz w:val="24"/>
        </w:rPr>
        <w:t xml:space="preserve">the identity of the </w:t>
      </w:r>
      <w:r w:rsidR="00B612A2">
        <w:rPr>
          <w:sz w:val="24"/>
        </w:rPr>
        <w:t>person</w:t>
      </w:r>
      <w:r w:rsidR="00F462AA">
        <w:rPr>
          <w:sz w:val="24"/>
        </w:rPr>
        <w:t xml:space="preserve"> who is making the notification</w:t>
      </w:r>
      <w:r w:rsidRPr="00A12FC8">
        <w:rPr>
          <w:sz w:val="24"/>
        </w:rPr>
        <w:t>;</w:t>
      </w:r>
    </w:p>
    <w:p w14:paraId="2622B1C5" w14:textId="1F7B6660" w:rsidR="00DF09F4" w:rsidRDefault="00F462AA" w:rsidP="00066196">
      <w:pPr>
        <w:pStyle w:val="R2"/>
        <w:numPr>
          <w:ilvl w:val="0"/>
          <w:numId w:val="18"/>
        </w:numPr>
        <w:spacing w:before="120"/>
        <w:rPr>
          <w:sz w:val="24"/>
        </w:rPr>
      </w:pPr>
      <w:r>
        <w:rPr>
          <w:sz w:val="24"/>
        </w:rPr>
        <w:t>the provision</w:t>
      </w:r>
      <w:r w:rsidR="00DF09F4" w:rsidRPr="00A12FC8">
        <w:rPr>
          <w:sz w:val="24"/>
        </w:rPr>
        <w:t xml:space="preserve"> of the Act under which the </w:t>
      </w:r>
      <w:r>
        <w:rPr>
          <w:sz w:val="24"/>
        </w:rPr>
        <w:t>notification</w:t>
      </w:r>
      <w:r w:rsidR="00DF09F4" w:rsidRPr="00A12FC8">
        <w:rPr>
          <w:sz w:val="24"/>
        </w:rPr>
        <w:t xml:space="preserve"> is made;</w:t>
      </w:r>
    </w:p>
    <w:p w14:paraId="16C9976A" w14:textId="77777777" w:rsidR="00FF1091" w:rsidRDefault="00FF1091" w:rsidP="00FF1091">
      <w:pPr>
        <w:pStyle w:val="R2"/>
        <w:numPr>
          <w:ilvl w:val="0"/>
          <w:numId w:val="18"/>
        </w:numPr>
        <w:spacing w:before="120"/>
        <w:rPr>
          <w:sz w:val="24"/>
        </w:rPr>
      </w:pPr>
      <w:r>
        <w:rPr>
          <w:sz w:val="24"/>
        </w:rPr>
        <w:t>either:</w:t>
      </w:r>
    </w:p>
    <w:p w14:paraId="4EC27A46" w14:textId="77777777" w:rsidR="00FF1091" w:rsidRDefault="00FF1091" w:rsidP="00FF1091">
      <w:pPr>
        <w:pStyle w:val="R2"/>
        <w:numPr>
          <w:ilvl w:val="0"/>
          <w:numId w:val="45"/>
        </w:numPr>
        <w:spacing w:before="120"/>
        <w:rPr>
          <w:sz w:val="24"/>
        </w:rPr>
      </w:pPr>
      <w:r>
        <w:rPr>
          <w:sz w:val="24"/>
        </w:rPr>
        <w:t>a copy of the authorisation; or</w:t>
      </w:r>
    </w:p>
    <w:p w14:paraId="1410F6D6" w14:textId="523CAA9C" w:rsidR="00FF1091" w:rsidRPr="00A12FC8" w:rsidRDefault="00FF1091" w:rsidP="00FF1091">
      <w:pPr>
        <w:pStyle w:val="R2"/>
        <w:numPr>
          <w:ilvl w:val="0"/>
          <w:numId w:val="45"/>
        </w:numPr>
        <w:spacing w:before="120"/>
        <w:rPr>
          <w:sz w:val="24"/>
        </w:rPr>
      </w:pPr>
      <w:r>
        <w:rPr>
          <w:sz w:val="24"/>
        </w:rPr>
        <w:t>a statement that specifies all the information that is required to be included in the authorisation under Part 2;</w:t>
      </w:r>
    </w:p>
    <w:p w14:paraId="7DC1770E" w14:textId="6795A52A" w:rsidR="00DF09F4" w:rsidRPr="00A12FC8" w:rsidRDefault="00F462AA" w:rsidP="00066196">
      <w:pPr>
        <w:pStyle w:val="R2"/>
        <w:numPr>
          <w:ilvl w:val="0"/>
          <w:numId w:val="18"/>
        </w:numPr>
        <w:spacing w:before="120"/>
        <w:rPr>
          <w:sz w:val="24"/>
        </w:rPr>
      </w:pPr>
      <w:r w:rsidRPr="003A2F21">
        <w:rPr>
          <w:sz w:val="24"/>
        </w:rPr>
        <w:t>t</w:t>
      </w:r>
      <w:r w:rsidRPr="0057341B">
        <w:rPr>
          <w:sz w:val="24"/>
        </w:rPr>
        <w:t xml:space="preserve">he means by which the information or documents should be disclosed to </w:t>
      </w:r>
      <w:r w:rsidR="00B612A2">
        <w:rPr>
          <w:sz w:val="24"/>
        </w:rPr>
        <w:t>the person</w:t>
      </w:r>
      <w:r w:rsidR="00DF09F4" w:rsidRPr="00A12FC8">
        <w:rPr>
          <w:sz w:val="24"/>
        </w:rPr>
        <w:t>;</w:t>
      </w:r>
    </w:p>
    <w:p w14:paraId="03E54A25" w14:textId="79774F63" w:rsidR="007240C9" w:rsidRPr="00FF1091" w:rsidRDefault="00DF09F4" w:rsidP="00FF1091">
      <w:pPr>
        <w:pStyle w:val="R2"/>
        <w:numPr>
          <w:ilvl w:val="0"/>
          <w:numId w:val="18"/>
        </w:numPr>
        <w:spacing w:before="120"/>
        <w:rPr>
          <w:sz w:val="24"/>
        </w:rPr>
      </w:pPr>
      <w:r w:rsidRPr="00A12FC8">
        <w:rPr>
          <w:sz w:val="24"/>
        </w:rPr>
        <w:t xml:space="preserve">the date on which the </w:t>
      </w:r>
      <w:r w:rsidR="00F462AA">
        <w:rPr>
          <w:sz w:val="24"/>
        </w:rPr>
        <w:t>notification</w:t>
      </w:r>
      <w:r w:rsidR="00FF1091">
        <w:rPr>
          <w:sz w:val="24"/>
        </w:rPr>
        <w:t xml:space="preserve"> is made.</w:t>
      </w:r>
      <w:r w:rsidR="007240C9" w:rsidRPr="00FF1091">
        <w:rPr>
          <w:sz w:val="24"/>
          <w:szCs w:val="24"/>
        </w:rPr>
        <w:t xml:space="preserve"> </w:t>
      </w:r>
    </w:p>
    <w:p w14:paraId="315D3525" w14:textId="0E318043" w:rsidR="00DF09F4" w:rsidRDefault="007240C9" w:rsidP="00CC6B58">
      <w:pPr>
        <w:pStyle w:val="P1"/>
        <w:keepNext/>
        <w:numPr>
          <w:ilvl w:val="0"/>
          <w:numId w:val="46"/>
        </w:numPr>
        <w:spacing w:before="120"/>
      </w:pPr>
      <w:r>
        <w:t xml:space="preserve"> A</w:t>
      </w:r>
      <w:r w:rsidR="00DF09F4" w:rsidRPr="003210C3">
        <w:t xml:space="preserve"> </w:t>
      </w:r>
      <w:r w:rsidR="00F462AA">
        <w:t>notification of an authorisation must:</w:t>
      </w:r>
    </w:p>
    <w:p w14:paraId="1EACBF5E" w14:textId="5AA2609D" w:rsidR="00F462AA" w:rsidRDefault="00F462AA" w:rsidP="00066196">
      <w:pPr>
        <w:pStyle w:val="R2"/>
        <w:numPr>
          <w:ilvl w:val="0"/>
          <w:numId w:val="19"/>
        </w:numPr>
        <w:spacing w:before="120"/>
        <w:rPr>
          <w:sz w:val="24"/>
          <w:szCs w:val="24"/>
        </w:rPr>
      </w:pPr>
      <w:r>
        <w:rPr>
          <w:sz w:val="24"/>
          <w:szCs w:val="24"/>
        </w:rPr>
        <w:t>if the notification is in written form – be signed by its maker; or</w:t>
      </w:r>
    </w:p>
    <w:p w14:paraId="226158EE" w14:textId="33950EFD" w:rsidR="00F462AA" w:rsidRPr="00FF1091" w:rsidRDefault="00F462AA" w:rsidP="00066196">
      <w:pPr>
        <w:pStyle w:val="R2"/>
        <w:numPr>
          <w:ilvl w:val="0"/>
          <w:numId w:val="19"/>
        </w:numPr>
        <w:spacing w:before="120"/>
        <w:rPr>
          <w:sz w:val="24"/>
          <w:szCs w:val="24"/>
        </w:rPr>
      </w:pPr>
      <w:r>
        <w:rPr>
          <w:sz w:val="24"/>
          <w:szCs w:val="24"/>
        </w:rPr>
        <w:t xml:space="preserve">if the notification is in electronic form – state a unique identifier of </w:t>
      </w:r>
      <w:r w:rsidRPr="00FF1091">
        <w:rPr>
          <w:sz w:val="24"/>
          <w:szCs w:val="24"/>
        </w:rPr>
        <w:t xml:space="preserve">the </w:t>
      </w:r>
      <w:r w:rsidR="001B3897" w:rsidRPr="00FF1091">
        <w:rPr>
          <w:sz w:val="24"/>
          <w:szCs w:val="24"/>
        </w:rPr>
        <w:t xml:space="preserve">relevant </w:t>
      </w:r>
      <w:r w:rsidR="0082705A" w:rsidRPr="00FF1091">
        <w:rPr>
          <w:sz w:val="24"/>
          <w:szCs w:val="24"/>
        </w:rPr>
        <w:t>agency</w:t>
      </w:r>
      <w:r w:rsidRPr="00FF1091">
        <w:rPr>
          <w:sz w:val="24"/>
          <w:szCs w:val="24"/>
        </w:rPr>
        <w:t>.</w:t>
      </w:r>
    </w:p>
    <w:p w14:paraId="5FCC9629" w14:textId="7F41DCDD" w:rsidR="00DF09F4" w:rsidRPr="003210C3" w:rsidRDefault="00DF09F4" w:rsidP="00DF09F4">
      <w:pPr>
        <w:pStyle w:val="notetext"/>
        <w:spacing w:before="120"/>
        <w:ind w:left="2127" w:hanging="709"/>
      </w:pPr>
      <w:r w:rsidRPr="003210C3">
        <w:t>Note:</w:t>
      </w:r>
      <w:r w:rsidRPr="003210C3">
        <w:tab/>
      </w:r>
      <w:r w:rsidR="00B3424C" w:rsidRPr="003210C3">
        <w:t xml:space="preserve">Section 10 of the </w:t>
      </w:r>
      <w:r w:rsidR="00B3424C" w:rsidRPr="003203FE">
        <w:rPr>
          <w:i/>
        </w:rPr>
        <w:t>Electronic Transactions Act 1999</w:t>
      </w:r>
      <w:r w:rsidR="00B3424C" w:rsidRPr="003210C3">
        <w:t xml:space="preserve"> sets out how </w:t>
      </w:r>
      <w:r w:rsidR="00B3424C">
        <w:t>the requirement for signature is taken to have been met</w:t>
      </w:r>
      <w:r w:rsidR="00B3424C" w:rsidRPr="003210C3">
        <w:t xml:space="preserve"> in relation to an electronic communication.</w:t>
      </w:r>
    </w:p>
    <w:p w14:paraId="6CED8F46" w14:textId="66D371F1" w:rsidR="003210C3" w:rsidRPr="00F825E9" w:rsidRDefault="00B22C64" w:rsidP="00F825E9">
      <w:pPr>
        <w:pStyle w:val="ActHead6"/>
        <w:spacing w:before="240"/>
        <w:rPr>
          <w:rStyle w:val="CharSchPTNo"/>
          <w:sz w:val="28"/>
        </w:rPr>
      </w:pPr>
      <w:bookmarkStart w:id="36" w:name="_Toc343853925"/>
      <w:bookmarkStart w:id="37" w:name="_Toc529357035"/>
      <w:r w:rsidRPr="00F825E9">
        <w:rPr>
          <w:rStyle w:val="CharSchPTNo"/>
          <w:sz w:val="28"/>
        </w:rPr>
        <w:t xml:space="preserve">Division </w:t>
      </w:r>
      <w:r w:rsidR="003210C3" w:rsidRPr="00F825E9">
        <w:rPr>
          <w:rStyle w:val="CharSchPTNo"/>
          <w:sz w:val="28"/>
        </w:rPr>
        <w:t>4</w:t>
      </w:r>
      <w:r w:rsidRPr="00F825E9">
        <w:rPr>
          <w:rStyle w:val="CharSchPTNo"/>
          <w:sz w:val="28"/>
        </w:rPr>
        <w:t xml:space="preserve"> – </w:t>
      </w:r>
      <w:r w:rsidR="003210C3" w:rsidRPr="00F825E9">
        <w:rPr>
          <w:rStyle w:val="CharSchPTNo"/>
          <w:sz w:val="28"/>
        </w:rPr>
        <w:t>Revocations of authorisations</w:t>
      </w:r>
      <w:bookmarkEnd w:id="36"/>
      <w:bookmarkEnd w:id="37"/>
    </w:p>
    <w:p w14:paraId="709E69BC" w14:textId="2BC14534" w:rsidR="003210C3" w:rsidRPr="00A72395" w:rsidRDefault="00D74803" w:rsidP="00A72395">
      <w:pPr>
        <w:pStyle w:val="ActHead5"/>
        <w:spacing w:before="240" w:after="120"/>
        <w:rPr>
          <w:szCs w:val="24"/>
        </w:rPr>
      </w:pPr>
      <w:bookmarkStart w:id="38" w:name="_Toc343853926"/>
      <w:bookmarkStart w:id="39" w:name="_Toc529357036"/>
      <w:r w:rsidRPr="00A72395">
        <w:rPr>
          <w:szCs w:val="24"/>
        </w:rPr>
        <w:t>17</w:t>
      </w:r>
      <w:r w:rsidR="003210C3" w:rsidRPr="00A72395">
        <w:rPr>
          <w:szCs w:val="24"/>
        </w:rPr>
        <w:tab/>
        <w:t>Revocation of an authorisation made by the Organisation</w:t>
      </w:r>
      <w:bookmarkEnd w:id="38"/>
      <w:bookmarkEnd w:id="39"/>
    </w:p>
    <w:p w14:paraId="46B267F7" w14:textId="20744E88" w:rsidR="000A603E" w:rsidRDefault="003210C3" w:rsidP="00D74803">
      <w:pPr>
        <w:pStyle w:val="P1"/>
        <w:keepNext/>
        <w:numPr>
          <w:ilvl w:val="0"/>
          <w:numId w:val="49"/>
        </w:numPr>
        <w:spacing w:before="120"/>
      </w:pPr>
      <w:r w:rsidRPr="003210C3">
        <w:tab/>
        <w:t xml:space="preserve">For </w:t>
      </w:r>
      <w:r w:rsidR="000A603E">
        <w:t>the purposes of</w:t>
      </w:r>
      <w:r w:rsidR="007669B4">
        <w:t xml:space="preserve"> </w:t>
      </w:r>
      <w:r w:rsidRPr="003210C3">
        <w:t>subsection 176(6) of the Act, a revocation of an authorisation</w:t>
      </w:r>
      <w:r w:rsidR="00000070">
        <w:t xml:space="preserve"> must include all of the following information</w:t>
      </w:r>
      <w:r w:rsidR="000A603E">
        <w:t>:</w:t>
      </w:r>
    </w:p>
    <w:p w14:paraId="3B79D101" w14:textId="7FB3D6D4" w:rsidR="000A603E" w:rsidRDefault="000A603E" w:rsidP="00066196">
      <w:pPr>
        <w:pStyle w:val="R2"/>
        <w:numPr>
          <w:ilvl w:val="0"/>
          <w:numId w:val="20"/>
        </w:numPr>
        <w:spacing w:before="120"/>
        <w:rPr>
          <w:sz w:val="24"/>
        </w:rPr>
      </w:pPr>
      <w:r w:rsidRPr="00A12FC8">
        <w:rPr>
          <w:sz w:val="24"/>
        </w:rPr>
        <w:t xml:space="preserve">the identity of the </w:t>
      </w:r>
      <w:r w:rsidR="00F14C9C">
        <w:rPr>
          <w:sz w:val="24"/>
        </w:rPr>
        <w:t xml:space="preserve">eligible </w:t>
      </w:r>
      <w:r>
        <w:rPr>
          <w:sz w:val="24"/>
        </w:rPr>
        <w:t>person who is making the revocation</w:t>
      </w:r>
      <w:r w:rsidRPr="00A12FC8">
        <w:rPr>
          <w:sz w:val="24"/>
        </w:rPr>
        <w:t>;</w:t>
      </w:r>
    </w:p>
    <w:p w14:paraId="31458398" w14:textId="71F1541E" w:rsidR="00F14C9C" w:rsidRPr="00A12FC8" w:rsidRDefault="00F14C9C" w:rsidP="00066196">
      <w:pPr>
        <w:pStyle w:val="R2"/>
        <w:numPr>
          <w:ilvl w:val="0"/>
          <w:numId w:val="20"/>
        </w:numPr>
        <w:spacing w:before="120"/>
        <w:rPr>
          <w:sz w:val="24"/>
        </w:rPr>
      </w:pPr>
      <w:r>
        <w:rPr>
          <w:sz w:val="24"/>
        </w:rPr>
        <w:t xml:space="preserve">the basis on which the person is </w:t>
      </w:r>
      <w:r w:rsidR="000660CC">
        <w:rPr>
          <w:sz w:val="24"/>
        </w:rPr>
        <w:t>an</w:t>
      </w:r>
      <w:r>
        <w:rPr>
          <w:sz w:val="24"/>
        </w:rPr>
        <w:t xml:space="preserve"> eligible person;</w:t>
      </w:r>
    </w:p>
    <w:p w14:paraId="4B53E449" w14:textId="126EDF23" w:rsidR="000A603E" w:rsidRDefault="000A603E" w:rsidP="00066196">
      <w:pPr>
        <w:pStyle w:val="R2"/>
        <w:numPr>
          <w:ilvl w:val="0"/>
          <w:numId w:val="20"/>
        </w:numPr>
        <w:spacing w:before="120"/>
        <w:rPr>
          <w:sz w:val="24"/>
        </w:rPr>
      </w:pPr>
      <w:r>
        <w:rPr>
          <w:sz w:val="24"/>
        </w:rPr>
        <w:t>the provision</w:t>
      </w:r>
      <w:r w:rsidRPr="00A12FC8">
        <w:rPr>
          <w:sz w:val="24"/>
        </w:rPr>
        <w:t xml:space="preserve"> of the Act under which the </w:t>
      </w:r>
      <w:r w:rsidR="00F14C9C">
        <w:rPr>
          <w:sz w:val="24"/>
        </w:rPr>
        <w:t>revocation</w:t>
      </w:r>
      <w:r w:rsidRPr="00A12FC8">
        <w:rPr>
          <w:sz w:val="24"/>
        </w:rPr>
        <w:t xml:space="preserve"> is made;</w:t>
      </w:r>
    </w:p>
    <w:p w14:paraId="5332475D" w14:textId="7B9755B4" w:rsidR="00F14C9C" w:rsidRDefault="00F14C9C" w:rsidP="00066196">
      <w:pPr>
        <w:pStyle w:val="R2"/>
        <w:numPr>
          <w:ilvl w:val="0"/>
          <w:numId w:val="20"/>
        </w:numPr>
        <w:spacing w:before="120"/>
        <w:rPr>
          <w:sz w:val="24"/>
        </w:rPr>
      </w:pPr>
      <w:r>
        <w:rPr>
          <w:sz w:val="24"/>
        </w:rPr>
        <w:t>details of the authorisation to be revoked sufficient to identify it, including</w:t>
      </w:r>
      <w:r w:rsidR="00A113BC">
        <w:rPr>
          <w:sz w:val="24"/>
        </w:rPr>
        <w:t xml:space="preserve"> all of the following</w:t>
      </w:r>
      <w:r>
        <w:rPr>
          <w:sz w:val="24"/>
        </w:rPr>
        <w:t>:</w:t>
      </w:r>
    </w:p>
    <w:p w14:paraId="0C29B4D8" w14:textId="42730C92" w:rsidR="00F14C9C" w:rsidRPr="0057341B" w:rsidRDefault="00F14C9C" w:rsidP="000660CC">
      <w:pPr>
        <w:pStyle w:val="R2"/>
        <w:numPr>
          <w:ilvl w:val="0"/>
          <w:numId w:val="47"/>
        </w:numPr>
        <w:spacing w:before="120"/>
        <w:rPr>
          <w:sz w:val="24"/>
          <w:szCs w:val="24"/>
        </w:rPr>
      </w:pPr>
      <w:r w:rsidRPr="0057341B">
        <w:rPr>
          <w:sz w:val="24"/>
          <w:szCs w:val="24"/>
        </w:rPr>
        <w:t xml:space="preserve">the </w:t>
      </w:r>
      <w:r w:rsidRPr="000660CC">
        <w:rPr>
          <w:sz w:val="24"/>
        </w:rPr>
        <w:t>identity</w:t>
      </w:r>
      <w:r w:rsidRPr="0057341B">
        <w:rPr>
          <w:sz w:val="24"/>
          <w:szCs w:val="24"/>
        </w:rPr>
        <w:t xml:space="preserve"> of the eligible person who made the authorisation;</w:t>
      </w:r>
      <w:r w:rsidR="00A113BC">
        <w:rPr>
          <w:sz w:val="24"/>
          <w:szCs w:val="24"/>
        </w:rPr>
        <w:t xml:space="preserve"> </w:t>
      </w:r>
    </w:p>
    <w:p w14:paraId="29194F49" w14:textId="52B6021F" w:rsidR="00F14C9C" w:rsidRPr="0057341B" w:rsidRDefault="00F14C9C" w:rsidP="000660CC">
      <w:pPr>
        <w:pStyle w:val="R2"/>
        <w:numPr>
          <w:ilvl w:val="0"/>
          <w:numId w:val="47"/>
        </w:numPr>
        <w:spacing w:before="120"/>
        <w:rPr>
          <w:sz w:val="24"/>
        </w:rPr>
      </w:pPr>
      <w:r w:rsidRPr="0057341B">
        <w:rPr>
          <w:sz w:val="24"/>
          <w:szCs w:val="24"/>
        </w:rPr>
        <w:t xml:space="preserve">the date on which the authorisation was made; </w:t>
      </w:r>
    </w:p>
    <w:p w14:paraId="2F510589" w14:textId="2B7C4B3C" w:rsidR="00F14C9C" w:rsidRPr="0057341B" w:rsidRDefault="00F14C9C" w:rsidP="000660CC">
      <w:pPr>
        <w:pStyle w:val="R2"/>
        <w:numPr>
          <w:ilvl w:val="0"/>
          <w:numId w:val="47"/>
        </w:numPr>
        <w:spacing w:before="120"/>
        <w:rPr>
          <w:sz w:val="24"/>
        </w:rPr>
      </w:pPr>
      <w:r w:rsidRPr="0057341B">
        <w:rPr>
          <w:sz w:val="24"/>
          <w:szCs w:val="24"/>
        </w:rPr>
        <w:t xml:space="preserve">the name of the person from whom the disclosure was sought; </w:t>
      </w:r>
    </w:p>
    <w:p w14:paraId="16B21D63" w14:textId="5A5F0CD2" w:rsidR="00F14C9C" w:rsidRPr="0057341B" w:rsidRDefault="00F14C9C" w:rsidP="000660CC">
      <w:pPr>
        <w:pStyle w:val="R2"/>
        <w:numPr>
          <w:ilvl w:val="0"/>
          <w:numId w:val="47"/>
        </w:numPr>
        <w:spacing w:before="120"/>
        <w:rPr>
          <w:sz w:val="24"/>
        </w:rPr>
      </w:pPr>
      <w:r w:rsidRPr="0057341B">
        <w:rPr>
          <w:sz w:val="24"/>
          <w:szCs w:val="24"/>
        </w:rPr>
        <w:t xml:space="preserve">details of the information or documents to be disclosed; </w:t>
      </w:r>
    </w:p>
    <w:p w14:paraId="497FF517" w14:textId="3B409F34" w:rsidR="00F14C9C" w:rsidRPr="0057341B" w:rsidRDefault="00F14C9C" w:rsidP="000660CC">
      <w:pPr>
        <w:pStyle w:val="R2"/>
        <w:numPr>
          <w:ilvl w:val="0"/>
          <w:numId w:val="47"/>
        </w:numPr>
        <w:spacing w:before="120"/>
        <w:rPr>
          <w:sz w:val="24"/>
        </w:rPr>
      </w:pPr>
      <w:r w:rsidRPr="0057341B">
        <w:rPr>
          <w:sz w:val="24"/>
          <w:szCs w:val="24"/>
        </w:rPr>
        <w:lastRenderedPageBreak/>
        <w:t>any other relevant information</w:t>
      </w:r>
      <w:r w:rsidR="00844AF1">
        <w:rPr>
          <w:sz w:val="24"/>
          <w:szCs w:val="24"/>
        </w:rPr>
        <w:t>;</w:t>
      </w:r>
    </w:p>
    <w:p w14:paraId="71B6BAEB" w14:textId="6AB91FDD" w:rsidR="00F14C9C" w:rsidRPr="0057341B" w:rsidRDefault="00F14C9C" w:rsidP="00066196">
      <w:pPr>
        <w:pStyle w:val="R2"/>
        <w:numPr>
          <w:ilvl w:val="0"/>
          <w:numId w:val="20"/>
        </w:numPr>
        <w:spacing w:before="120"/>
        <w:rPr>
          <w:sz w:val="24"/>
        </w:rPr>
      </w:pPr>
      <w:r>
        <w:rPr>
          <w:sz w:val="24"/>
          <w:szCs w:val="24"/>
        </w:rPr>
        <w:t>a</w:t>
      </w:r>
      <w:r w:rsidRPr="0057341B">
        <w:rPr>
          <w:sz w:val="24"/>
          <w:szCs w:val="24"/>
        </w:rPr>
        <w:t xml:space="preserve"> statement that the authorised officer is satisfied that:</w:t>
      </w:r>
    </w:p>
    <w:p w14:paraId="0A2DBF76" w14:textId="233E31A6" w:rsidR="00F14C9C" w:rsidRDefault="00F14C9C" w:rsidP="000660CC">
      <w:pPr>
        <w:pStyle w:val="R2"/>
        <w:numPr>
          <w:ilvl w:val="0"/>
          <w:numId w:val="48"/>
        </w:numPr>
        <w:spacing w:before="120"/>
        <w:rPr>
          <w:sz w:val="24"/>
        </w:rPr>
      </w:pPr>
      <w:r w:rsidRPr="0057341B">
        <w:rPr>
          <w:sz w:val="24"/>
          <w:szCs w:val="24"/>
        </w:rPr>
        <w:t>the disclosure of the information or doc</w:t>
      </w:r>
      <w:r w:rsidR="00A113BC">
        <w:rPr>
          <w:sz w:val="24"/>
          <w:szCs w:val="24"/>
        </w:rPr>
        <w:t>uments is no longer required;</w:t>
      </w:r>
      <w:r>
        <w:rPr>
          <w:sz w:val="24"/>
          <w:szCs w:val="24"/>
        </w:rPr>
        <w:t xml:space="preserve"> or</w:t>
      </w:r>
    </w:p>
    <w:p w14:paraId="487E13C4" w14:textId="77777777" w:rsidR="005D04EC" w:rsidRPr="005D04EC" w:rsidRDefault="00D74803" w:rsidP="000660CC">
      <w:pPr>
        <w:pStyle w:val="R2"/>
        <w:numPr>
          <w:ilvl w:val="0"/>
          <w:numId w:val="48"/>
        </w:numPr>
        <w:spacing w:before="120"/>
        <w:rPr>
          <w:sz w:val="24"/>
        </w:rPr>
      </w:pPr>
      <w:r>
        <w:rPr>
          <w:sz w:val="24"/>
          <w:szCs w:val="24"/>
        </w:rPr>
        <w:t>a journalist information warrant, under which the authorisation was issued, has been</w:t>
      </w:r>
      <w:r w:rsidR="00F14C9C" w:rsidRPr="0028174C">
        <w:rPr>
          <w:sz w:val="24"/>
          <w:szCs w:val="24"/>
        </w:rPr>
        <w:t xml:space="preserve"> revoked</w:t>
      </w:r>
      <w:r w:rsidR="005D04EC">
        <w:rPr>
          <w:sz w:val="24"/>
          <w:szCs w:val="24"/>
        </w:rPr>
        <w:t>; or</w:t>
      </w:r>
    </w:p>
    <w:p w14:paraId="0772D703" w14:textId="568E009A" w:rsidR="00F14C9C" w:rsidRPr="0057341B" w:rsidRDefault="005D04EC" w:rsidP="000660CC">
      <w:pPr>
        <w:pStyle w:val="R2"/>
        <w:numPr>
          <w:ilvl w:val="0"/>
          <w:numId w:val="48"/>
        </w:numPr>
        <w:spacing w:before="120"/>
        <w:rPr>
          <w:sz w:val="24"/>
        </w:rPr>
      </w:pPr>
      <w:r>
        <w:rPr>
          <w:sz w:val="24"/>
          <w:szCs w:val="24"/>
        </w:rPr>
        <w:t>the Director-General of Security has informed the Attorney-General that the Director-General is satisfied that the grounds on which the warrant was issued have ceased to exist;</w:t>
      </w:r>
    </w:p>
    <w:p w14:paraId="14F256C6" w14:textId="418028EA" w:rsidR="00F14C9C" w:rsidRPr="0057341B" w:rsidRDefault="003264CF" w:rsidP="00066196">
      <w:pPr>
        <w:pStyle w:val="R2"/>
        <w:numPr>
          <w:ilvl w:val="0"/>
          <w:numId w:val="20"/>
        </w:numPr>
        <w:spacing w:before="120"/>
        <w:rPr>
          <w:sz w:val="24"/>
        </w:rPr>
      </w:pPr>
      <w:r>
        <w:rPr>
          <w:sz w:val="24"/>
          <w:szCs w:val="24"/>
        </w:rPr>
        <w:t>t</w:t>
      </w:r>
      <w:r w:rsidRPr="0057341B">
        <w:rPr>
          <w:sz w:val="24"/>
          <w:szCs w:val="24"/>
        </w:rPr>
        <w:t>he date on which</w:t>
      </w:r>
      <w:r w:rsidR="00A113BC">
        <w:rPr>
          <w:sz w:val="24"/>
          <w:szCs w:val="24"/>
        </w:rPr>
        <w:t>,</w:t>
      </w:r>
      <w:r w:rsidRPr="0057341B">
        <w:rPr>
          <w:sz w:val="24"/>
          <w:szCs w:val="24"/>
        </w:rPr>
        <w:t xml:space="preserve"> and the time at which</w:t>
      </w:r>
      <w:r w:rsidR="00A113BC">
        <w:rPr>
          <w:sz w:val="24"/>
          <w:szCs w:val="24"/>
        </w:rPr>
        <w:t>,</w:t>
      </w:r>
      <w:r w:rsidRPr="0057341B">
        <w:rPr>
          <w:sz w:val="24"/>
          <w:szCs w:val="24"/>
        </w:rPr>
        <w:t xml:space="preserve"> the revocation is made</w:t>
      </w:r>
      <w:r>
        <w:rPr>
          <w:sz w:val="24"/>
          <w:szCs w:val="24"/>
        </w:rPr>
        <w:t>.</w:t>
      </w:r>
    </w:p>
    <w:p w14:paraId="2920D344" w14:textId="45836937" w:rsidR="003210C3" w:rsidRPr="003210C3" w:rsidRDefault="003210C3" w:rsidP="00D74803">
      <w:pPr>
        <w:pStyle w:val="P1"/>
        <w:keepNext/>
        <w:numPr>
          <w:ilvl w:val="0"/>
          <w:numId w:val="49"/>
        </w:numPr>
        <w:spacing w:before="120"/>
      </w:pPr>
      <w:r w:rsidRPr="003210C3">
        <w:tab/>
        <w:t>A revocation, whether in written or electronic form, must be signed by its maker.</w:t>
      </w:r>
    </w:p>
    <w:p w14:paraId="017C6824" w14:textId="34FD20E8" w:rsidR="00D4455D" w:rsidRPr="003210C3" w:rsidRDefault="00D4455D" w:rsidP="00D4455D">
      <w:pPr>
        <w:pStyle w:val="notetext"/>
        <w:spacing w:before="120"/>
        <w:ind w:left="2127" w:hanging="709"/>
      </w:pPr>
      <w:r w:rsidRPr="003210C3">
        <w:t>Note</w:t>
      </w:r>
      <w:r>
        <w:t xml:space="preserve"> 1</w:t>
      </w:r>
      <w:r w:rsidRPr="003210C3">
        <w:t>:</w:t>
      </w:r>
      <w:r w:rsidRPr="003210C3">
        <w:tab/>
      </w:r>
      <w:r w:rsidR="00B3424C" w:rsidRPr="003210C3">
        <w:t xml:space="preserve">Section 10 of the </w:t>
      </w:r>
      <w:r w:rsidR="00B3424C" w:rsidRPr="003203FE">
        <w:rPr>
          <w:i/>
        </w:rPr>
        <w:t>Electronic Transactions Act 1999</w:t>
      </w:r>
      <w:r w:rsidR="00B3424C" w:rsidRPr="003210C3">
        <w:t xml:space="preserve"> sets out how </w:t>
      </w:r>
      <w:r w:rsidR="00B3424C">
        <w:t>the requirement for signature is taken to have been met</w:t>
      </w:r>
      <w:r w:rsidR="00B3424C" w:rsidRPr="003210C3">
        <w:t xml:space="preserve"> in relation to an electronic communication.</w:t>
      </w:r>
    </w:p>
    <w:p w14:paraId="50556101" w14:textId="14B02D6A" w:rsidR="003210C3" w:rsidRPr="003210C3" w:rsidRDefault="003210C3" w:rsidP="0057341B">
      <w:pPr>
        <w:pStyle w:val="notetext"/>
        <w:spacing w:before="120"/>
        <w:ind w:left="2127" w:hanging="709"/>
      </w:pPr>
      <w:r w:rsidRPr="003210C3">
        <w:t xml:space="preserve">Note 2: </w:t>
      </w:r>
      <w:r w:rsidRPr="003210C3">
        <w:tab/>
        <w:t xml:space="preserve">For </w:t>
      </w:r>
      <w:r w:rsidR="00D4455D">
        <w:t>paragraph (1)(e)</w:t>
      </w:r>
      <w:r w:rsidRPr="003210C3">
        <w:t xml:space="preserve">, </w:t>
      </w:r>
      <w:r w:rsidR="00D74803">
        <w:t xml:space="preserve">sections 180N and 180P of the Act relate to the revocation </w:t>
      </w:r>
      <w:r w:rsidRPr="003210C3">
        <w:t xml:space="preserve">of a </w:t>
      </w:r>
      <w:r w:rsidR="00D74803">
        <w:t>j</w:t>
      </w:r>
      <w:r w:rsidRPr="003210C3">
        <w:t xml:space="preserve">ournalist </w:t>
      </w:r>
      <w:r w:rsidR="00D74803">
        <w:t>i</w:t>
      </w:r>
      <w:r w:rsidRPr="003210C3">
        <w:t xml:space="preserve">nformation </w:t>
      </w:r>
      <w:r w:rsidR="00D74803">
        <w:t>w</w:t>
      </w:r>
      <w:r w:rsidRPr="003210C3">
        <w:t>arrant by the Organisation.</w:t>
      </w:r>
    </w:p>
    <w:p w14:paraId="76774FC8" w14:textId="18A60409" w:rsidR="003210C3" w:rsidRPr="00A72395" w:rsidRDefault="00D74803" w:rsidP="00A72395">
      <w:pPr>
        <w:pStyle w:val="ActHead5"/>
        <w:spacing w:before="240" w:after="120"/>
        <w:rPr>
          <w:szCs w:val="24"/>
        </w:rPr>
      </w:pPr>
      <w:bookmarkStart w:id="40" w:name="_Toc343853927"/>
      <w:bookmarkStart w:id="41" w:name="_Toc529357037"/>
      <w:r w:rsidRPr="00A72395">
        <w:rPr>
          <w:szCs w:val="24"/>
        </w:rPr>
        <w:t>18</w:t>
      </w:r>
      <w:r w:rsidR="003210C3" w:rsidRPr="00A72395">
        <w:rPr>
          <w:szCs w:val="24"/>
        </w:rPr>
        <w:tab/>
        <w:t>Revocation of an authorisation made by a criminal law</w:t>
      </w:r>
      <w:r w:rsidR="003210C3" w:rsidRPr="00A72395">
        <w:rPr>
          <w:szCs w:val="24"/>
        </w:rPr>
        <w:noBreakHyphen/>
        <w:t>enforcement agency</w:t>
      </w:r>
      <w:bookmarkEnd w:id="40"/>
      <w:bookmarkEnd w:id="41"/>
    </w:p>
    <w:p w14:paraId="6358DD98" w14:textId="6A2B81F4" w:rsidR="00844AF1" w:rsidRDefault="003210C3" w:rsidP="00D74803">
      <w:pPr>
        <w:pStyle w:val="P1"/>
        <w:keepNext/>
        <w:numPr>
          <w:ilvl w:val="0"/>
          <w:numId w:val="50"/>
        </w:numPr>
        <w:spacing w:before="120"/>
      </w:pPr>
      <w:r w:rsidRPr="003210C3">
        <w:tab/>
      </w:r>
      <w:r w:rsidR="00844AF1" w:rsidRPr="003210C3">
        <w:t xml:space="preserve">For </w:t>
      </w:r>
      <w:r w:rsidR="00844AF1">
        <w:t>the purposes of</w:t>
      </w:r>
      <w:r w:rsidR="00844AF1" w:rsidRPr="003210C3">
        <w:t xml:space="preserve"> </w:t>
      </w:r>
      <w:r w:rsidR="00844AF1">
        <w:t>180(7</w:t>
      </w:r>
      <w:r w:rsidR="00844AF1" w:rsidRPr="003210C3">
        <w:t>) of the Act, a revocation of an authorisation</w:t>
      </w:r>
      <w:r w:rsidR="00000070">
        <w:t xml:space="preserve"> must include all of the following information</w:t>
      </w:r>
      <w:r w:rsidR="00844AF1">
        <w:t>:</w:t>
      </w:r>
    </w:p>
    <w:p w14:paraId="633A0362" w14:textId="41700B8F" w:rsidR="00844AF1" w:rsidRDefault="00844AF1" w:rsidP="00066196">
      <w:pPr>
        <w:pStyle w:val="R2"/>
        <w:numPr>
          <w:ilvl w:val="0"/>
          <w:numId w:val="21"/>
        </w:numPr>
        <w:spacing w:before="120"/>
        <w:rPr>
          <w:sz w:val="24"/>
        </w:rPr>
      </w:pPr>
      <w:r w:rsidRPr="00A12FC8">
        <w:rPr>
          <w:sz w:val="24"/>
        </w:rPr>
        <w:t xml:space="preserve">the </w:t>
      </w:r>
      <w:r w:rsidR="00723A17">
        <w:rPr>
          <w:sz w:val="24"/>
        </w:rPr>
        <w:t>name</w:t>
      </w:r>
      <w:r w:rsidR="00723A17" w:rsidRPr="00A12FC8">
        <w:rPr>
          <w:sz w:val="24"/>
        </w:rPr>
        <w:t xml:space="preserve"> </w:t>
      </w:r>
      <w:r w:rsidRPr="00A12FC8">
        <w:rPr>
          <w:sz w:val="24"/>
        </w:rPr>
        <w:t xml:space="preserve">of the </w:t>
      </w:r>
      <w:r>
        <w:rPr>
          <w:sz w:val="24"/>
        </w:rPr>
        <w:t>criminal law-enforcement agency</w:t>
      </w:r>
      <w:r w:rsidRPr="00A12FC8">
        <w:rPr>
          <w:sz w:val="24"/>
        </w:rPr>
        <w:t>;</w:t>
      </w:r>
    </w:p>
    <w:p w14:paraId="7EA1BFD5" w14:textId="537591C7" w:rsidR="00844AF1" w:rsidRDefault="00844AF1" w:rsidP="00066196">
      <w:pPr>
        <w:pStyle w:val="R2"/>
        <w:numPr>
          <w:ilvl w:val="0"/>
          <w:numId w:val="21"/>
        </w:numPr>
        <w:spacing w:before="120"/>
        <w:rPr>
          <w:sz w:val="24"/>
        </w:rPr>
      </w:pPr>
      <w:r>
        <w:rPr>
          <w:sz w:val="24"/>
        </w:rPr>
        <w:t>the basis on which the agency is a criminal law-enforcement agency;</w:t>
      </w:r>
    </w:p>
    <w:p w14:paraId="60665EC0" w14:textId="5F6EEF33" w:rsidR="00844AF1" w:rsidRDefault="00844AF1" w:rsidP="00066196">
      <w:pPr>
        <w:pStyle w:val="R2"/>
        <w:numPr>
          <w:ilvl w:val="0"/>
          <w:numId w:val="21"/>
        </w:numPr>
        <w:spacing w:before="120"/>
        <w:rPr>
          <w:sz w:val="24"/>
        </w:rPr>
      </w:pPr>
      <w:r>
        <w:rPr>
          <w:sz w:val="24"/>
        </w:rPr>
        <w:t>the identity of the authorised officer who is making the revocation;</w:t>
      </w:r>
    </w:p>
    <w:p w14:paraId="43A0A769" w14:textId="5EE73EAC" w:rsidR="00844AF1" w:rsidRPr="00A12FC8" w:rsidRDefault="00844AF1" w:rsidP="00066196">
      <w:pPr>
        <w:pStyle w:val="R2"/>
        <w:numPr>
          <w:ilvl w:val="0"/>
          <w:numId w:val="21"/>
        </w:numPr>
        <w:spacing w:before="120"/>
        <w:rPr>
          <w:sz w:val="24"/>
        </w:rPr>
      </w:pPr>
      <w:r>
        <w:rPr>
          <w:sz w:val="24"/>
        </w:rPr>
        <w:t>the basis on which the officer is an authorised officer;</w:t>
      </w:r>
    </w:p>
    <w:p w14:paraId="054334B3" w14:textId="02784E0F" w:rsidR="00844AF1" w:rsidRDefault="00844AF1" w:rsidP="00066196">
      <w:pPr>
        <w:pStyle w:val="R2"/>
        <w:numPr>
          <w:ilvl w:val="0"/>
          <w:numId w:val="21"/>
        </w:numPr>
        <w:spacing w:before="120"/>
        <w:rPr>
          <w:sz w:val="24"/>
        </w:rPr>
      </w:pPr>
      <w:r>
        <w:rPr>
          <w:sz w:val="24"/>
        </w:rPr>
        <w:t>the provision</w:t>
      </w:r>
      <w:r w:rsidRPr="00A12FC8">
        <w:rPr>
          <w:sz w:val="24"/>
        </w:rPr>
        <w:t xml:space="preserve"> of the Act under which the </w:t>
      </w:r>
      <w:r>
        <w:rPr>
          <w:sz w:val="24"/>
        </w:rPr>
        <w:t>revocation</w:t>
      </w:r>
      <w:r w:rsidRPr="00A12FC8">
        <w:rPr>
          <w:sz w:val="24"/>
        </w:rPr>
        <w:t xml:space="preserve"> is made;</w:t>
      </w:r>
    </w:p>
    <w:p w14:paraId="7E496A6D" w14:textId="55DBB167" w:rsidR="00844AF1" w:rsidRDefault="00844AF1" w:rsidP="00066196">
      <w:pPr>
        <w:pStyle w:val="R2"/>
        <w:numPr>
          <w:ilvl w:val="0"/>
          <w:numId w:val="21"/>
        </w:numPr>
        <w:spacing w:before="120"/>
        <w:rPr>
          <w:sz w:val="24"/>
        </w:rPr>
      </w:pPr>
      <w:r>
        <w:rPr>
          <w:sz w:val="24"/>
        </w:rPr>
        <w:t>details of the authorisation to be revoked sufficient to identify it, including</w:t>
      </w:r>
      <w:r w:rsidR="00A113BC">
        <w:rPr>
          <w:sz w:val="24"/>
        </w:rPr>
        <w:t xml:space="preserve"> all of the following</w:t>
      </w:r>
      <w:r>
        <w:rPr>
          <w:sz w:val="24"/>
        </w:rPr>
        <w:t>:</w:t>
      </w:r>
    </w:p>
    <w:p w14:paraId="6184C8AA" w14:textId="5C575882" w:rsidR="00844AF1" w:rsidRPr="009B1B42" w:rsidRDefault="00844AF1" w:rsidP="00A113BC">
      <w:pPr>
        <w:pStyle w:val="R2"/>
        <w:numPr>
          <w:ilvl w:val="0"/>
          <w:numId w:val="52"/>
        </w:numPr>
        <w:spacing w:before="120"/>
        <w:rPr>
          <w:sz w:val="24"/>
          <w:szCs w:val="24"/>
        </w:rPr>
      </w:pPr>
      <w:r w:rsidRPr="009B1B42">
        <w:rPr>
          <w:sz w:val="24"/>
          <w:szCs w:val="24"/>
        </w:rPr>
        <w:t xml:space="preserve">the identity of the </w:t>
      </w:r>
      <w:r>
        <w:rPr>
          <w:sz w:val="24"/>
          <w:szCs w:val="24"/>
        </w:rPr>
        <w:t>authorised officer</w:t>
      </w:r>
      <w:r w:rsidRPr="009B1B42">
        <w:rPr>
          <w:sz w:val="24"/>
          <w:szCs w:val="24"/>
        </w:rPr>
        <w:t xml:space="preserve"> who made the authorisation;</w:t>
      </w:r>
      <w:r w:rsidR="00A113BC">
        <w:rPr>
          <w:sz w:val="24"/>
          <w:szCs w:val="24"/>
        </w:rPr>
        <w:t xml:space="preserve"> </w:t>
      </w:r>
    </w:p>
    <w:p w14:paraId="3E12FF58" w14:textId="1DEB62E0" w:rsidR="00844AF1" w:rsidRPr="009B1B42" w:rsidRDefault="00844AF1" w:rsidP="00A113BC">
      <w:pPr>
        <w:pStyle w:val="R2"/>
        <w:numPr>
          <w:ilvl w:val="0"/>
          <w:numId w:val="52"/>
        </w:numPr>
        <w:spacing w:before="120"/>
        <w:rPr>
          <w:sz w:val="24"/>
          <w:szCs w:val="24"/>
        </w:rPr>
      </w:pPr>
      <w:r w:rsidRPr="009B1B42">
        <w:rPr>
          <w:sz w:val="24"/>
          <w:szCs w:val="24"/>
        </w:rPr>
        <w:t xml:space="preserve">the date on which the authorisation was made; </w:t>
      </w:r>
    </w:p>
    <w:p w14:paraId="79DAA7C9" w14:textId="6A3CE837" w:rsidR="00844AF1" w:rsidRPr="009B1B42" w:rsidRDefault="00844AF1" w:rsidP="00A113BC">
      <w:pPr>
        <w:pStyle w:val="R2"/>
        <w:numPr>
          <w:ilvl w:val="0"/>
          <w:numId w:val="52"/>
        </w:numPr>
        <w:spacing w:before="120"/>
        <w:rPr>
          <w:sz w:val="24"/>
          <w:szCs w:val="24"/>
        </w:rPr>
      </w:pPr>
      <w:r w:rsidRPr="009B1B42">
        <w:rPr>
          <w:sz w:val="24"/>
          <w:szCs w:val="24"/>
        </w:rPr>
        <w:t xml:space="preserve">the name of the person from whom the disclosure was sought; </w:t>
      </w:r>
    </w:p>
    <w:p w14:paraId="5463BB89" w14:textId="3DA572B4" w:rsidR="00844AF1" w:rsidRPr="009B1B42" w:rsidRDefault="00844AF1" w:rsidP="00A113BC">
      <w:pPr>
        <w:pStyle w:val="R2"/>
        <w:numPr>
          <w:ilvl w:val="0"/>
          <w:numId w:val="52"/>
        </w:numPr>
        <w:spacing w:before="120"/>
        <w:rPr>
          <w:sz w:val="24"/>
          <w:szCs w:val="24"/>
        </w:rPr>
      </w:pPr>
      <w:r w:rsidRPr="009B1B42">
        <w:rPr>
          <w:sz w:val="24"/>
          <w:szCs w:val="24"/>
        </w:rPr>
        <w:t xml:space="preserve">details of the information or documents to be disclosed; </w:t>
      </w:r>
    </w:p>
    <w:p w14:paraId="111E57CE" w14:textId="033E6659" w:rsidR="00844AF1" w:rsidRPr="009B1B42" w:rsidRDefault="00844AF1" w:rsidP="00A113BC">
      <w:pPr>
        <w:pStyle w:val="R2"/>
        <w:numPr>
          <w:ilvl w:val="0"/>
          <w:numId w:val="52"/>
        </w:numPr>
        <w:spacing w:before="120"/>
        <w:rPr>
          <w:sz w:val="24"/>
          <w:szCs w:val="24"/>
        </w:rPr>
      </w:pPr>
      <w:r w:rsidRPr="009B1B42">
        <w:rPr>
          <w:sz w:val="24"/>
          <w:szCs w:val="24"/>
        </w:rPr>
        <w:t>any other relevant information</w:t>
      </w:r>
      <w:r>
        <w:rPr>
          <w:sz w:val="24"/>
          <w:szCs w:val="24"/>
        </w:rPr>
        <w:t>;</w:t>
      </w:r>
    </w:p>
    <w:p w14:paraId="541B35ED" w14:textId="77777777" w:rsidR="00844AF1" w:rsidRPr="009B1B42" w:rsidRDefault="00844AF1" w:rsidP="00066196">
      <w:pPr>
        <w:pStyle w:val="R2"/>
        <w:numPr>
          <w:ilvl w:val="0"/>
          <w:numId w:val="21"/>
        </w:numPr>
        <w:spacing w:before="120"/>
        <w:rPr>
          <w:sz w:val="24"/>
          <w:szCs w:val="24"/>
        </w:rPr>
      </w:pPr>
      <w:r w:rsidRPr="009B1B42">
        <w:rPr>
          <w:sz w:val="24"/>
          <w:szCs w:val="24"/>
        </w:rPr>
        <w:t>a statement that the authorised officer is satisfied that:</w:t>
      </w:r>
    </w:p>
    <w:p w14:paraId="32F0B8DD" w14:textId="51571113" w:rsidR="00844AF1" w:rsidRPr="009B1B42" w:rsidRDefault="00844AF1" w:rsidP="00A113BC">
      <w:pPr>
        <w:pStyle w:val="R2"/>
        <w:numPr>
          <w:ilvl w:val="0"/>
          <w:numId w:val="53"/>
        </w:numPr>
        <w:spacing w:before="120"/>
        <w:rPr>
          <w:sz w:val="24"/>
          <w:szCs w:val="24"/>
        </w:rPr>
      </w:pPr>
      <w:r w:rsidRPr="009B1B42">
        <w:rPr>
          <w:sz w:val="24"/>
          <w:szCs w:val="24"/>
        </w:rPr>
        <w:lastRenderedPageBreak/>
        <w:t xml:space="preserve">the disclosure of the information or </w:t>
      </w:r>
      <w:r w:rsidR="00A113BC">
        <w:rPr>
          <w:sz w:val="24"/>
          <w:szCs w:val="24"/>
        </w:rPr>
        <w:t>documents is no longer required;</w:t>
      </w:r>
      <w:r w:rsidRPr="009B1B42">
        <w:rPr>
          <w:sz w:val="24"/>
          <w:szCs w:val="24"/>
        </w:rPr>
        <w:t xml:space="preserve"> or</w:t>
      </w:r>
    </w:p>
    <w:p w14:paraId="57F0C21D" w14:textId="17790822" w:rsidR="00844AF1" w:rsidRPr="009B1B42" w:rsidRDefault="00A113BC" w:rsidP="00A113BC">
      <w:pPr>
        <w:pStyle w:val="R2"/>
        <w:numPr>
          <w:ilvl w:val="0"/>
          <w:numId w:val="53"/>
        </w:numPr>
        <w:spacing w:before="120"/>
        <w:rPr>
          <w:sz w:val="24"/>
          <w:szCs w:val="24"/>
        </w:rPr>
      </w:pPr>
      <w:r>
        <w:rPr>
          <w:sz w:val="24"/>
          <w:szCs w:val="24"/>
        </w:rPr>
        <w:t>a journalist information warrant, under which the authorisation was made, has been</w:t>
      </w:r>
      <w:r w:rsidR="00844AF1" w:rsidRPr="0028174C">
        <w:rPr>
          <w:sz w:val="24"/>
          <w:szCs w:val="24"/>
        </w:rPr>
        <w:t xml:space="preserve"> revoked</w:t>
      </w:r>
      <w:r w:rsidR="00844AF1">
        <w:rPr>
          <w:sz w:val="24"/>
          <w:szCs w:val="24"/>
        </w:rPr>
        <w:t>;</w:t>
      </w:r>
    </w:p>
    <w:p w14:paraId="4A53A57B" w14:textId="761F5723" w:rsidR="00844AF1" w:rsidRPr="009B1B42" w:rsidRDefault="00844AF1" w:rsidP="00066196">
      <w:pPr>
        <w:pStyle w:val="R2"/>
        <w:numPr>
          <w:ilvl w:val="0"/>
          <w:numId w:val="21"/>
        </w:numPr>
        <w:spacing w:before="120"/>
        <w:rPr>
          <w:sz w:val="24"/>
          <w:szCs w:val="24"/>
        </w:rPr>
      </w:pPr>
      <w:r w:rsidRPr="009B1B42">
        <w:rPr>
          <w:sz w:val="24"/>
          <w:szCs w:val="24"/>
        </w:rPr>
        <w:t>the date on which</w:t>
      </w:r>
      <w:r w:rsidR="00A113BC">
        <w:rPr>
          <w:sz w:val="24"/>
          <w:szCs w:val="24"/>
        </w:rPr>
        <w:t>,</w:t>
      </w:r>
      <w:r w:rsidRPr="009B1B42">
        <w:rPr>
          <w:sz w:val="24"/>
          <w:szCs w:val="24"/>
        </w:rPr>
        <w:t xml:space="preserve"> and the time at which</w:t>
      </w:r>
      <w:r w:rsidR="00A113BC">
        <w:rPr>
          <w:sz w:val="24"/>
          <w:szCs w:val="24"/>
        </w:rPr>
        <w:t>,</w:t>
      </w:r>
      <w:r w:rsidRPr="009B1B42">
        <w:rPr>
          <w:sz w:val="24"/>
          <w:szCs w:val="24"/>
        </w:rPr>
        <w:t xml:space="preserve"> the revocation is made</w:t>
      </w:r>
      <w:r>
        <w:rPr>
          <w:sz w:val="24"/>
          <w:szCs w:val="24"/>
        </w:rPr>
        <w:t>.</w:t>
      </w:r>
    </w:p>
    <w:p w14:paraId="06003C73" w14:textId="106F4883" w:rsidR="00844AF1" w:rsidRPr="003210C3" w:rsidRDefault="00844AF1" w:rsidP="00D74803">
      <w:pPr>
        <w:pStyle w:val="P1"/>
        <w:keepNext/>
        <w:numPr>
          <w:ilvl w:val="0"/>
          <w:numId w:val="50"/>
        </w:numPr>
        <w:spacing w:before="120"/>
      </w:pPr>
      <w:r w:rsidRPr="003210C3">
        <w:tab/>
        <w:t>A revocation, whether in written or electronic form, must be signed by its maker.</w:t>
      </w:r>
    </w:p>
    <w:p w14:paraId="521BB64F" w14:textId="1811A7AD" w:rsidR="00844AF1" w:rsidRPr="003210C3" w:rsidRDefault="00844AF1" w:rsidP="00844AF1">
      <w:pPr>
        <w:pStyle w:val="notetext"/>
        <w:spacing w:before="120"/>
        <w:ind w:left="2127" w:hanging="709"/>
      </w:pPr>
      <w:r w:rsidRPr="003210C3">
        <w:t>Note</w:t>
      </w:r>
      <w:r>
        <w:t xml:space="preserve"> 1</w:t>
      </w:r>
      <w:r w:rsidRPr="003210C3">
        <w:t>:</w:t>
      </w:r>
      <w:r w:rsidRPr="003210C3">
        <w:tab/>
      </w:r>
      <w:r w:rsidR="00B3424C" w:rsidRPr="003210C3">
        <w:t xml:space="preserve">Section 10 of the </w:t>
      </w:r>
      <w:r w:rsidR="00B3424C" w:rsidRPr="003203FE">
        <w:rPr>
          <w:i/>
        </w:rPr>
        <w:t>Electronic Transactions Act 1999</w:t>
      </w:r>
      <w:r w:rsidR="00B3424C" w:rsidRPr="003210C3">
        <w:t xml:space="preserve"> sets out how </w:t>
      </w:r>
      <w:r w:rsidR="00B3424C">
        <w:t>the requirement for signature is taken to have been met</w:t>
      </w:r>
      <w:r w:rsidR="00B3424C" w:rsidRPr="003210C3">
        <w:t xml:space="preserve"> in relation to an electronic communication.</w:t>
      </w:r>
    </w:p>
    <w:p w14:paraId="0C2DC6D3" w14:textId="0EA5EE67" w:rsidR="00844AF1" w:rsidRPr="003210C3" w:rsidRDefault="00844AF1" w:rsidP="00844AF1">
      <w:pPr>
        <w:pStyle w:val="notetext"/>
        <w:spacing w:before="120"/>
        <w:ind w:left="2127" w:hanging="709"/>
      </w:pPr>
      <w:r w:rsidRPr="003210C3">
        <w:t xml:space="preserve">Note 2: </w:t>
      </w:r>
      <w:r w:rsidRPr="003210C3">
        <w:tab/>
        <w:t xml:space="preserve">For </w:t>
      </w:r>
      <w:r>
        <w:t>paragraph (1)(</w:t>
      </w:r>
      <w:r w:rsidR="0082705A">
        <w:t>g</w:t>
      </w:r>
      <w:r>
        <w:t>)</w:t>
      </w:r>
      <w:r w:rsidRPr="003210C3">
        <w:t xml:space="preserve">, </w:t>
      </w:r>
      <w:r w:rsidR="00A113BC">
        <w:t xml:space="preserve">section 180W of the Act relates to </w:t>
      </w:r>
      <w:r w:rsidRPr="003210C3">
        <w:t xml:space="preserve">the conditions for revocation of a </w:t>
      </w:r>
      <w:r w:rsidR="00A113BC">
        <w:t>j</w:t>
      </w:r>
      <w:r w:rsidRPr="003210C3">
        <w:t xml:space="preserve">ournalist </w:t>
      </w:r>
      <w:r w:rsidR="00A113BC">
        <w:t>i</w:t>
      </w:r>
      <w:r w:rsidRPr="003210C3">
        <w:t xml:space="preserve">nformation </w:t>
      </w:r>
      <w:r w:rsidR="00A113BC">
        <w:t>w</w:t>
      </w:r>
      <w:r w:rsidRPr="003210C3">
        <w:t xml:space="preserve">arrant by </w:t>
      </w:r>
      <w:r w:rsidR="00A113BC">
        <w:t>a chief officer of an enforcement agency</w:t>
      </w:r>
      <w:r w:rsidRPr="003210C3">
        <w:t>.</w:t>
      </w:r>
    </w:p>
    <w:p w14:paraId="43BAB046" w14:textId="0EB79048" w:rsidR="003210C3" w:rsidRPr="00A72395" w:rsidRDefault="00A113BC" w:rsidP="00A72395">
      <w:pPr>
        <w:pStyle w:val="ActHead5"/>
        <w:spacing w:before="240" w:after="120"/>
        <w:rPr>
          <w:szCs w:val="24"/>
        </w:rPr>
      </w:pPr>
      <w:bookmarkStart w:id="42" w:name="_Toc343853928"/>
      <w:bookmarkStart w:id="43" w:name="_Toc529357038"/>
      <w:r w:rsidRPr="00A72395">
        <w:rPr>
          <w:szCs w:val="24"/>
        </w:rPr>
        <w:t>19</w:t>
      </w:r>
      <w:r w:rsidR="003210C3" w:rsidRPr="00A72395">
        <w:rPr>
          <w:szCs w:val="24"/>
        </w:rPr>
        <w:tab/>
        <w:t>Revocation of an authorisation made by the Australian Federal Police – enforc</w:t>
      </w:r>
      <w:bookmarkEnd w:id="42"/>
      <w:r w:rsidR="003210C3" w:rsidRPr="00A72395">
        <w:rPr>
          <w:szCs w:val="24"/>
        </w:rPr>
        <w:t>ing international laws</w:t>
      </w:r>
      <w:bookmarkEnd w:id="43"/>
    </w:p>
    <w:p w14:paraId="3A0E15D8" w14:textId="5A7A6794" w:rsidR="0082705A" w:rsidRDefault="003210C3" w:rsidP="00A113BC">
      <w:pPr>
        <w:pStyle w:val="P1"/>
        <w:keepNext/>
        <w:numPr>
          <w:ilvl w:val="0"/>
          <w:numId w:val="51"/>
        </w:numPr>
        <w:spacing w:before="120"/>
      </w:pPr>
      <w:r w:rsidRPr="003210C3">
        <w:tab/>
      </w:r>
      <w:r w:rsidR="0082705A" w:rsidRPr="003210C3">
        <w:t xml:space="preserve">For </w:t>
      </w:r>
      <w:r w:rsidR="0082705A">
        <w:t>the purposes of</w:t>
      </w:r>
      <w:r w:rsidR="0082705A" w:rsidRPr="003210C3">
        <w:t xml:space="preserve"> </w:t>
      </w:r>
      <w:r w:rsidR="00000070">
        <w:t>subsection</w:t>
      </w:r>
      <w:r w:rsidR="00A113BC">
        <w:t xml:space="preserve"> </w:t>
      </w:r>
      <w:r w:rsidR="0082705A">
        <w:t>180B(4</w:t>
      </w:r>
      <w:r w:rsidR="0082705A" w:rsidRPr="003210C3">
        <w:t>) of the Act, a revocation of an authorisation</w:t>
      </w:r>
      <w:r w:rsidR="00000070">
        <w:t xml:space="preserve"> must include all of the following information</w:t>
      </w:r>
      <w:r w:rsidR="0082705A">
        <w:t>:</w:t>
      </w:r>
    </w:p>
    <w:p w14:paraId="4968D869" w14:textId="13284CD0" w:rsidR="0082705A" w:rsidRDefault="0082705A" w:rsidP="00066196">
      <w:pPr>
        <w:pStyle w:val="R2"/>
        <w:numPr>
          <w:ilvl w:val="0"/>
          <w:numId w:val="22"/>
        </w:numPr>
        <w:spacing w:before="120"/>
        <w:rPr>
          <w:sz w:val="24"/>
        </w:rPr>
      </w:pPr>
      <w:r w:rsidRPr="00A12FC8">
        <w:rPr>
          <w:sz w:val="24"/>
        </w:rPr>
        <w:t xml:space="preserve">the identity of the </w:t>
      </w:r>
      <w:r>
        <w:rPr>
          <w:sz w:val="24"/>
        </w:rPr>
        <w:t xml:space="preserve">authorised officer </w:t>
      </w:r>
      <w:r w:rsidR="00A113BC">
        <w:rPr>
          <w:sz w:val="24"/>
        </w:rPr>
        <w:t xml:space="preserve">of the Australian Federal Police </w:t>
      </w:r>
      <w:r>
        <w:rPr>
          <w:sz w:val="24"/>
        </w:rPr>
        <w:t>who is making the revocation</w:t>
      </w:r>
      <w:r w:rsidRPr="00A12FC8">
        <w:rPr>
          <w:sz w:val="24"/>
        </w:rPr>
        <w:t>;</w:t>
      </w:r>
    </w:p>
    <w:p w14:paraId="5642FEEC" w14:textId="4B4094E8" w:rsidR="0082705A" w:rsidRPr="00A12FC8" w:rsidRDefault="0082705A" w:rsidP="00066196">
      <w:pPr>
        <w:pStyle w:val="R2"/>
        <w:numPr>
          <w:ilvl w:val="0"/>
          <w:numId w:val="22"/>
        </w:numPr>
        <w:spacing w:before="120"/>
        <w:rPr>
          <w:sz w:val="24"/>
        </w:rPr>
      </w:pPr>
      <w:r>
        <w:rPr>
          <w:sz w:val="24"/>
        </w:rPr>
        <w:t>the basis on which the officer is an authorised officer;</w:t>
      </w:r>
    </w:p>
    <w:p w14:paraId="633A8836" w14:textId="56E81EBC" w:rsidR="0082705A" w:rsidRDefault="0082705A" w:rsidP="00066196">
      <w:pPr>
        <w:pStyle w:val="R2"/>
        <w:numPr>
          <w:ilvl w:val="0"/>
          <w:numId w:val="22"/>
        </w:numPr>
        <w:spacing w:before="120"/>
        <w:rPr>
          <w:sz w:val="24"/>
        </w:rPr>
      </w:pPr>
      <w:r>
        <w:rPr>
          <w:sz w:val="24"/>
        </w:rPr>
        <w:t>the provision</w:t>
      </w:r>
      <w:r w:rsidRPr="00A12FC8">
        <w:rPr>
          <w:sz w:val="24"/>
        </w:rPr>
        <w:t xml:space="preserve"> of the Act under which the </w:t>
      </w:r>
      <w:r>
        <w:rPr>
          <w:sz w:val="24"/>
        </w:rPr>
        <w:t>revocation</w:t>
      </w:r>
      <w:r w:rsidRPr="00A12FC8">
        <w:rPr>
          <w:sz w:val="24"/>
        </w:rPr>
        <w:t xml:space="preserve"> is made;</w:t>
      </w:r>
    </w:p>
    <w:p w14:paraId="57886FB5" w14:textId="2C4B1D3B" w:rsidR="0082705A" w:rsidRDefault="0082705A" w:rsidP="00066196">
      <w:pPr>
        <w:pStyle w:val="R2"/>
        <w:numPr>
          <w:ilvl w:val="0"/>
          <w:numId w:val="22"/>
        </w:numPr>
        <w:spacing w:before="120"/>
        <w:rPr>
          <w:sz w:val="24"/>
        </w:rPr>
      </w:pPr>
      <w:r>
        <w:rPr>
          <w:sz w:val="24"/>
        </w:rPr>
        <w:t>details of the authorisation to be revoked sufficient to identify it, including</w:t>
      </w:r>
      <w:r w:rsidR="00A113BC">
        <w:rPr>
          <w:sz w:val="24"/>
        </w:rPr>
        <w:t xml:space="preserve"> all of the following</w:t>
      </w:r>
      <w:r>
        <w:rPr>
          <w:sz w:val="24"/>
        </w:rPr>
        <w:t>:</w:t>
      </w:r>
    </w:p>
    <w:p w14:paraId="283268C5" w14:textId="21F0053D" w:rsidR="0082705A" w:rsidRPr="009B1B42" w:rsidRDefault="0082705A" w:rsidP="00A113BC">
      <w:pPr>
        <w:pStyle w:val="R2"/>
        <w:numPr>
          <w:ilvl w:val="0"/>
          <w:numId w:val="54"/>
        </w:numPr>
        <w:spacing w:before="120"/>
        <w:rPr>
          <w:sz w:val="24"/>
          <w:szCs w:val="24"/>
        </w:rPr>
      </w:pPr>
      <w:r w:rsidRPr="009B1B42">
        <w:rPr>
          <w:sz w:val="24"/>
          <w:szCs w:val="24"/>
        </w:rPr>
        <w:t xml:space="preserve">the identity of the </w:t>
      </w:r>
      <w:r>
        <w:rPr>
          <w:sz w:val="24"/>
          <w:szCs w:val="24"/>
        </w:rPr>
        <w:t>authorised officer</w:t>
      </w:r>
      <w:r w:rsidRPr="009B1B42">
        <w:rPr>
          <w:sz w:val="24"/>
          <w:szCs w:val="24"/>
        </w:rPr>
        <w:t xml:space="preserve"> who made the authorisation;</w:t>
      </w:r>
      <w:r w:rsidR="00A113BC">
        <w:rPr>
          <w:sz w:val="24"/>
          <w:szCs w:val="24"/>
        </w:rPr>
        <w:t xml:space="preserve"> </w:t>
      </w:r>
    </w:p>
    <w:p w14:paraId="30EA0444" w14:textId="1005C111" w:rsidR="0082705A" w:rsidRPr="009B1B42" w:rsidRDefault="0082705A" w:rsidP="00A113BC">
      <w:pPr>
        <w:pStyle w:val="R2"/>
        <w:numPr>
          <w:ilvl w:val="0"/>
          <w:numId w:val="54"/>
        </w:numPr>
        <w:spacing w:before="120"/>
        <w:rPr>
          <w:sz w:val="24"/>
          <w:szCs w:val="24"/>
        </w:rPr>
      </w:pPr>
      <w:r w:rsidRPr="009B1B42">
        <w:rPr>
          <w:sz w:val="24"/>
          <w:szCs w:val="24"/>
        </w:rPr>
        <w:t xml:space="preserve">the date on which the authorisation was made; </w:t>
      </w:r>
    </w:p>
    <w:p w14:paraId="1CB26F1C" w14:textId="47CC5CBA" w:rsidR="0082705A" w:rsidRPr="009B1B42" w:rsidRDefault="0082705A" w:rsidP="00A113BC">
      <w:pPr>
        <w:pStyle w:val="R2"/>
        <w:numPr>
          <w:ilvl w:val="0"/>
          <w:numId w:val="54"/>
        </w:numPr>
        <w:spacing w:before="120"/>
        <w:rPr>
          <w:sz w:val="24"/>
          <w:szCs w:val="24"/>
        </w:rPr>
      </w:pPr>
      <w:r w:rsidRPr="009B1B42">
        <w:rPr>
          <w:sz w:val="24"/>
          <w:szCs w:val="24"/>
        </w:rPr>
        <w:t xml:space="preserve">the name of the person from whom the disclosure was sought; </w:t>
      </w:r>
    </w:p>
    <w:p w14:paraId="045D46D0" w14:textId="060E2437" w:rsidR="0082705A" w:rsidRPr="009B1B42" w:rsidRDefault="0082705A" w:rsidP="00A113BC">
      <w:pPr>
        <w:pStyle w:val="R2"/>
        <w:numPr>
          <w:ilvl w:val="0"/>
          <w:numId w:val="54"/>
        </w:numPr>
        <w:spacing w:before="120"/>
        <w:rPr>
          <w:sz w:val="24"/>
          <w:szCs w:val="24"/>
        </w:rPr>
      </w:pPr>
      <w:r w:rsidRPr="009B1B42">
        <w:rPr>
          <w:sz w:val="24"/>
          <w:szCs w:val="24"/>
        </w:rPr>
        <w:t xml:space="preserve">details of the information or documents to be disclosed; </w:t>
      </w:r>
    </w:p>
    <w:p w14:paraId="0972518A" w14:textId="6965F020" w:rsidR="0082705A" w:rsidRPr="009B1B42" w:rsidRDefault="0082705A" w:rsidP="00A113BC">
      <w:pPr>
        <w:pStyle w:val="R2"/>
        <w:numPr>
          <w:ilvl w:val="0"/>
          <w:numId w:val="54"/>
        </w:numPr>
        <w:spacing w:before="120"/>
        <w:rPr>
          <w:sz w:val="24"/>
          <w:szCs w:val="24"/>
        </w:rPr>
      </w:pPr>
      <w:r w:rsidRPr="009B1B42">
        <w:rPr>
          <w:sz w:val="24"/>
          <w:szCs w:val="24"/>
        </w:rPr>
        <w:t>any other relevant information</w:t>
      </w:r>
      <w:r>
        <w:rPr>
          <w:sz w:val="24"/>
          <w:szCs w:val="24"/>
        </w:rPr>
        <w:t>;</w:t>
      </w:r>
    </w:p>
    <w:p w14:paraId="0EB958F8" w14:textId="034112B9" w:rsidR="0082705A" w:rsidRPr="009B1B42" w:rsidRDefault="0082705A" w:rsidP="00066196">
      <w:pPr>
        <w:pStyle w:val="R2"/>
        <w:numPr>
          <w:ilvl w:val="0"/>
          <w:numId w:val="22"/>
        </w:numPr>
        <w:spacing w:before="120"/>
        <w:rPr>
          <w:sz w:val="24"/>
          <w:szCs w:val="24"/>
        </w:rPr>
      </w:pPr>
      <w:r w:rsidRPr="009B1B42">
        <w:rPr>
          <w:sz w:val="24"/>
          <w:szCs w:val="24"/>
        </w:rPr>
        <w:t>a statement that the authorised officer is satisfied that</w:t>
      </w:r>
      <w:r>
        <w:rPr>
          <w:sz w:val="24"/>
          <w:szCs w:val="24"/>
        </w:rPr>
        <w:t xml:space="preserve"> </w:t>
      </w:r>
      <w:r w:rsidRPr="0082705A">
        <w:rPr>
          <w:sz w:val="24"/>
          <w:szCs w:val="24"/>
        </w:rPr>
        <w:t xml:space="preserve">the disclosure of the information or documents is no longer required; </w:t>
      </w:r>
    </w:p>
    <w:p w14:paraId="7796CB00" w14:textId="7E0EB617" w:rsidR="0082705A" w:rsidRPr="009B1B42" w:rsidRDefault="0082705A" w:rsidP="00066196">
      <w:pPr>
        <w:pStyle w:val="R2"/>
        <w:numPr>
          <w:ilvl w:val="0"/>
          <w:numId w:val="22"/>
        </w:numPr>
        <w:spacing w:before="120"/>
        <w:rPr>
          <w:sz w:val="24"/>
          <w:szCs w:val="24"/>
        </w:rPr>
      </w:pPr>
      <w:r w:rsidRPr="009B1B42">
        <w:rPr>
          <w:sz w:val="24"/>
          <w:szCs w:val="24"/>
        </w:rPr>
        <w:t>the date on which</w:t>
      </w:r>
      <w:r w:rsidR="00A113BC">
        <w:rPr>
          <w:sz w:val="24"/>
          <w:szCs w:val="24"/>
        </w:rPr>
        <w:t>,</w:t>
      </w:r>
      <w:r w:rsidRPr="009B1B42">
        <w:rPr>
          <w:sz w:val="24"/>
          <w:szCs w:val="24"/>
        </w:rPr>
        <w:t xml:space="preserve"> and the time at which</w:t>
      </w:r>
      <w:r w:rsidR="00A113BC">
        <w:rPr>
          <w:sz w:val="24"/>
          <w:szCs w:val="24"/>
        </w:rPr>
        <w:t>,</w:t>
      </w:r>
      <w:r w:rsidRPr="009B1B42">
        <w:rPr>
          <w:sz w:val="24"/>
          <w:szCs w:val="24"/>
        </w:rPr>
        <w:t xml:space="preserve"> the revocation is made</w:t>
      </w:r>
      <w:r>
        <w:rPr>
          <w:sz w:val="24"/>
          <w:szCs w:val="24"/>
        </w:rPr>
        <w:t>.</w:t>
      </w:r>
    </w:p>
    <w:p w14:paraId="6EF6C5F1" w14:textId="225A6DEB" w:rsidR="0082705A" w:rsidRPr="003210C3" w:rsidRDefault="0082705A" w:rsidP="00CE2281">
      <w:pPr>
        <w:pStyle w:val="P1"/>
        <w:keepNext/>
        <w:numPr>
          <w:ilvl w:val="0"/>
          <w:numId w:val="51"/>
        </w:numPr>
        <w:spacing w:before="120"/>
      </w:pPr>
      <w:r w:rsidRPr="003210C3">
        <w:tab/>
        <w:t>A revocation, whether in written or electronic form, must be signed by its maker.</w:t>
      </w:r>
    </w:p>
    <w:p w14:paraId="0C14B400" w14:textId="0255BD7F" w:rsidR="0082705A" w:rsidRPr="003210C3" w:rsidRDefault="0082705A" w:rsidP="0082705A">
      <w:pPr>
        <w:pStyle w:val="notetext"/>
        <w:spacing w:before="120"/>
        <w:ind w:left="2127" w:hanging="709"/>
      </w:pPr>
      <w:r w:rsidRPr="003210C3">
        <w:t>Note:</w:t>
      </w:r>
      <w:r w:rsidRPr="003210C3">
        <w:tab/>
      </w:r>
      <w:r w:rsidR="00B3424C" w:rsidRPr="003210C3">
        <w:t xml:space="preserve">Section 10 of the </w:t>
      </w:r>
      <w:r w:rsidR="00B3424C" w:rsidRPr="003203FE">
        <w:rPr>
          <w:i/>
        </w:rPr>
        <w:t>Electronic Transactions Act 1999</w:t>
      </w:r>
      <w:r w:rsidR="00B3424C" w:rsidRPr="003210C3">
        <w:t xml:space="preserve"> sets out how </w:t>
      </w:r>
      <w:r w:rsidR="00B3424C">
        <w:t>the requirement for signature is taken to have been met</w:t>
      </w:r>
      <w:r w:rsidR="00B3424C" w:rsidRPr="003210C3">
        <w:t xml:space="preserve"> in relation to an electronic communication.</w:t>
      </w:r>
    </w:p>
    <w:p w14:paraId="265B9FC8" w14:textId="1A7ED311" w:rsidR="003210C3" w:rsidRPr="00F825E9" w:rsidRDefault="00CE2281" w:rsidP="00F825E9">
      <w:pPr>
        <w:pStyle w:val="ActHead6"/>
        <w:spacing w:before="240"/>
        <w:rPr>
          <w:rStyle w:val="CharSchPTNo"/>
          <w:sz w:val="28"/>
        </w:rPr>
      </w:pPr>
      <w:bookmarkStart w:id="44" w:name="_Toc343853929"/>
      <w:bookmarkStart w:id="45" w:name="_Toc529357039"/>
      <w:r w:rsidRPr="00F825E9">
        <w:rPr>
          <w:rStyle w:val="CharSchPTNo"/>
          <w:sz w:val="28"/>
        </w:rPr>
        <w:lastRenderedPageBreak/>
        <w:t xml:space="preserve">Division 5 – </w:t>
      </w:r>
      <w:r w:rsidR="003210C3" w:rsidRPr="00F825E9">
        <w:rPr>
          <w:rStyle w:val="CharSchPTNo"/>
          <w:sz w:val="28"/>
        </w:rPr>
        <w:t>Notification of revocations</w:t>
      </w:r>
      <w:bookmarkEnd w:id="44"/>
      <w:bookmarkEnd w:id="45"/>
    </w:p>
    <w:p w14:paraId="240D8311" w14:textId="4509933B" w:rsidR="003210C3" w:rsidRPr="00A72395" w:rsidRDefault="00CE2281" w:rsidP="00A72395">
      <w:pPr>
        <w:pStyle w:val="ActHead5"/>
        <w:spacing w:before="240" w:after="120"/>
        <w:rPr>
          <w:szCs w:val="24"/>
        </w:rPr>
      </w:pPr>
      <w:bookmarkStart w:id="46" w:name="_Toc529357040"/>
      <w:bookmarkStart w:id="47" w:name="_Toc343853930"/>
      <w:r w:rsidRPr="00A72395">
        <w:rPr>
          <w:szCs w:val="24"/>
        </w:rPr>
        <w:t>20</w:t>
      </w:r>
      <w:r w:rsidR="003210C3" w:rsidRPr="00A72395">
        <w:rPr>
          <w:szCs w:val="24"/>
        </w:rPr>
        <w:tab/>
        <w:t>Notification of a revocation</w:t>
      </w:r>
      <w:bookmarkEnd w:id="46"/>
      <w:r w:rsidR="003210C3" w:rsidRPr="00A72395">
        <w:rPr>
          <w:szCs w:val="24"/>
        </w:rPr>
        <w:t xml:space="preserve"> </w:t>
      </w:r>
      <w:bookmarkEnd w:id="47"/>
    </w:p>
    <w:p w14:paraId="02351836" w14:textId="13F58F3A" w:rsidR="0082705A" w:rsidRDefault="0082705A" w:rsidP="00CE2281">
      <w:pPr>
        <w:pStyle w:val="P1"/>
        <w:keepNext/>
        <w:numPr>
          <w:ilvl w:val="0"/>
          <w:numId w:val="56"/>
        </w:numPr>
        <w:spacing w:before="120"/>
      </w:pPr>
      <w:r>
        <w:tab/>
      </w:r>
      <w:r w:rsidRPr="003210C3">
        <w:t xml:space="preserve">For </w:t>
      </w:r>
      <w:r>
        <w:t>the purposes of s</w:t>
      </w:r>
      <w:r w:rsidR="00CE2281">
        <w:t>ubsections</w:t>
      </w:r>
      <w:r>
        <w:t xml:space="preserve"> 184(2), (4)</w:t>
      </w:r>
      <w:r w:rsidRPr="003210C3">
        <w:t xml:space="preserve"> </w:t>
      </w:r>
      <w:r>
        <w:t xml:space="preserve">and (6) </w:t>
      </w:r>
      <w:r w:rsidRPr="003210C3">
        <w:t xml:space="preserve">of the Act, </w:t>
      </w:r>
      <w:r>
        <w:t>a notification of a revocation</w:t>
      </w:r>
      <w:r w:rsidR="00000070">
        <w:t xml:space="preserve"> must include all of the following information</w:t>
      </w:r>
      <w:r>
        <w:t>:</w:t>
      </w:r>
    </w:p>
    <w:p w14:paraId="49EE942D" w14:textId="77777777" w:rsidR="0082705A" w:rsidRPr="00A12FC8" w:rsidRDefault="0082705A" w:rsidP="00066196">
      <w:pPr>
        <w:pStyle w:val="R2"/>
        <w:numPr>
          <w:ilvl w:val="0"/>
          <w:numId w:val="23"/>
        </w:numPr>
        <w:spacing w:before="120"/>
        <w:rPr>
          <w:sz w:val="24"/>
        </w:rPr>
      </w:pPr>
      <w:r w:rsidRPr="00A12FC8">
        <w:rPr>
          <w:sz w:val="24"/>
        </w:rPr>
        <w:t xml:space="preserve">the identity of the </w:t>
      </w:r>
      <w:r>
        <w:rPr>
          <w:sz w:val="24"/>
        </w:rPr>
        <w:t>person who is making the notification</w:t>
      </w:r>
      <w:r w:rsidRPr="00A12FC8">
        <w:rPr>
          <w:sz w:val="24"/>
        </w:rPr>
        <w:t>;</w:t>
      </w:r>
    </w:p>
    <w:p w14:paraId="60B763E8" w14:textId="47DA07A0" w:rsidR="0082705A" w:rsidRDefault="0082705A" w:rsidP="00066196">
      <w:pPr>
        <w:pStyle w:val="R2"/>
        <w:numPr>
          <w:ilvl w:val="0"/>
          <w:numId w:val="23"/>
        </w:numPr>
        <w:spacing w:before="120"/>
        <w:rPr>
          <w:sz w:val="24"/>
        </w:rPr>
      </w:pPr>
      <w:r>
        <w:rPr>
          <w:sz w:val="24"/>
        </w:rPr>
        <w:t>the provision</w:t>
      </w:r>
      <w:r w:rsidRPr="00A12FC8">
        <w:rPr>
          <w:sz w:val="24"/>
        </w:rPr>
        <w:t xml:space="preserve"> of the Act under which the </w:t>
      </w:r>
      <w:r>
        <w:rPr>
          <w:sz w:val="24"/>
        </w:rPr>
        <w:t>notification</w:t>
      </w:r>
      <w:r w:rsidRPr="00A12FC8">
        <w:rPr>
          <w:sz w:val="24"/>
        </w:rPr>
        <w:t xml:space="preserve"> is made;</w:t>
      </w:r>
    </w:p>
    <w:p w14:paraId="4428C9E7" w14:textId="77777777" w:rsidR="00023412" w:rsidRDefault="00023412" w:rsidP="00023412">
      <w:pPr>
        <w:pStyle w:val="R2"/>
        <w:numPr>
          <w:ilvl w:val="0"/>
          <w:numId w:val="23"/>
        </w:numPr>
        <w:spacing w:before="120"/>
        <w:rPr>
          <w:sz w:val="24"/>
        </w:rPr>
      </w:pPr>
      <w:r>
        <w:rPr>
          <w:sz w:val="24"/>
        </w:rPr>
        <w:t>either:</w:t>
      </w:r>
    </w:p>
    <w:p w14:paraId="6BD67975" w14:textId="77777777" w:rsidR="00023412" w:rsidRDefault="00023412" w:rsidP="00023412">
      <w:pPr>
        <w:pStyle w:val="R2"/>
        <w:numPr>
          <w:ilvl w:val="0"/>
          <w:numId w:val="57"/>
        </w:numPr>
        <w:spacing w:before="120"/>
        <w:rPr>
          <w:sz w:val="24"/>
        </w:rPr>
      </w:pPr>
      <w:r>
        <w:rPr>
          <w:sz w:val="24"/>
        </w:rPr>
        <w:t xml:space="preserve">a </w:t>
      </w:r>
      <w:r w:rsidRPr="00A113BC">
        <w:rPr>
          <w:sz w:val="24"/>
          <w:szCs w:val="24"/>
        </w:rPr>
        <w:t>copy</w:t>
      </w:r>
      <w:r>
        <w:rPr>
          <w:sz w:val="24"/>
        </w:rPr>
        <w:t xml:space="preserve"> of the revocation; or</w:t>
      </w:r>
    </w:p>
    <w:p w14:paraId="49D00AA4" w14:textId="665CF9E5" w:rsidR="00023412" w:rsidRPr="00023412" w:rsidRDefault="00023412" w:rsidP="00023412">
      <w:pPr>
        <w:pStyle w:val="R2"/>
        <w:numPr>
          <w:ilvl w:val="0"/>
          <w:numId w:val="57"/>
        </w:numPr>
        <w:spacing w:before="120"/>
        <w:rPr>
          <w:sz w:val="24"/>
        </w:rPr>
      </w:pPr>
      <w:r>
        <w:rPr>
          <w:sz w:val="24"/>
        </w:rPr>
        <w:t>a statement that specifies all of the information that is required to be included in the revocation under Part 4;</w:t>
      </w:r>
      <w:r>
        <w:rPr>
          <w:sz w:val="24"/>
          <w:szCs w:val="24"/>
        </w:rPr>
        <w:t xml:space="preserve"> </w:t>
      </w:r>
    </w:p>
    <w:p w14:paraId="3E727199" w14:textId="5FA532CE" w:rsidR="0082705A" w:rsidRDefault="0082705A" w:rsidP="00066196">
      <w:pPr>
        <w:pStyle w:val="R2"/>
        <w:numPr>
          <w:ilvl w:val="0"/>
          <w:numId w:val="23"/>
        </w:numPr>
        <w:spacing w:before="120"/>
        <w:rPr>
          <w:sz w:val="24"/>
        </w:rPr>
      </w:pPr>
      <w:r w:rsidRPr="00A12FC8">
        <w:rPr>
          <w:sz w:val="24"/>
        </w:rPr>
        <w:t xml:space="preserve">the date on which the </w:t>
      </w:r>
      <w:r w:rsidR="00023412">
        <w:rPr>
          <w:sz w:val="24"/>
        </w:rPr>
        <w:t>notification is made.</w:t>
      </w:r>
    </w:p>
    <w:p w14:paraId="18D9E553" w14:textId="66C29515" w:rsidR="0082705A" w:rsidRDefault="0082705A" w:rsidP="00CE2281">
      <w:pPr>
        <w:pStyle w:val="P1"/>
        <w:keepNext/>
        <w:numPr>
          <w:ilvl w:val="0"/>
          <w:numId w:val="56"/>
        </w:numPr>
        <w:spacing w:before="120"/>
      </w:pPr>
      <w:r>
        <w:t>A</w:t>
      </w:r>
      <w:r w:rsidRPr="003210C3">
        <w:t xml:space="preserve"> </w:t>
      </w:r>
      <w:r>
        <w:t>notification of a revocation must:</w:t>
      </w:r>
    </w:p>
    <w:p w14:paraId="7A3F6735" w14:textId="4E2CA86A" w:rsidR="0082705A" w:rsidRDefault="0082705A" w:rsidP="00066196">
      <w:pPr>
        <w:pStyle w:val="R2"/>
        <w:numPr>
          <w:ilvl w:val="0"/>
          <w:numId w:val="19"/>
        </w:numPr>
        <w:spacing w:before="120"/>
        <w:rPr>
          <w:sz w:val="24"/>
          <w:szCs w:val="24"/>
        </w:rPr>
      </w:pPr>
      <w:r>
        <w:rPr>
          <w:sz w:val="24"/>
          <w:szCs w:val="24"/>
        </w:rPr>
        <w:t>if the n</w:t>
      </w:r>
      <w:r w:rsidR="008C015A">
        <w:rPr>
          <w:sz w:val="24"/>
          <w:szCs w:val="24"/>
        </w:rPr>
        <w:t xml:space="preserve">otification is in written form – </w:t>
      </w:r>
      <w:r>
        <w:rPr>
          <w:sz w:val="24"/>
          <w:szCs w:val="24"/>
        </w:rPr>
        <w:t>be signed by its maker; or</w:t>
      </w:r>
    </w:p>
    <w:p w14:paraId="6D675616" w14:textId="73AC52C1" w:rsidR="0082705A" w:rsidRPr="003210C3" w:rsidRDefault="0082705A" w:rsidP="00066196">
      <w:pPr>
        <w:pStyle w:val="R2"/>
        <w:numPr>
          <w:ilvl w:val="0"/>
          <w:numId w:val="19"/>
        </w:numPr>
        <w:spacing w:before="120"/>
        <w:rPr>
          <w:sz w:val="24"/>
          <w:szCs w:val="24"/>
        </w:rPr>
      </w:pPr>
      <w:r>
        <w:rPr>
          <w:sz w:val="24"/>
          <w:szCs w:val="24"/>
        </w:rPr>
        <w:t xml:space="preserve">if the notification is in electronic form – state a unique identifier of </w:t>
      </w:r>
      <w:r w:rsidRPr="00CE2281">
        <w:rPr>
          <w:sz w:val="24"/>
          <w:szCs w:val="24"/>
        </w:rPr>
        <w:t xml:space="preserve">the </w:t>
      </w:r>
      <w:r w:rsidR="00CE2281" w:rsidRPr="00CE2281">
        <w:rPr>
          <w:sz w:val="24"/>
          <w:szCs w:val="24"/>
        </w:rPr>
        <w:t xml:space="preserve">relevant </w:t>
      </w:r>
      <w:r w:rsidRPr="00CE2281">
        <w:rPr>
          <w:sz w:val="24"/>
          <w:szCs w:val="24"/>
        </w:rPr>
        <w:t>agency</w:t>
      </w:r>
      <w:r>
        <w:rPr>
          <w:sz w:val="24"/>
          <w:szCs w:val="24"/>
        </w:rPr>
        <w:t>.</w:t>
      </w:r>
    </w:p>
    <w:p w14:paraId="305E7152" w14:textId="522AF65A" w:rsidR="0082705A" w:rsidRPr="003210C3" w:rsidRDefault="0082705A" w:rsidP="0082705A">
      <w:pPr>
        <w:pStyle w:val="notetext"/>
        <w:spacing w:before="120"/>
        <w:ind w:left="2127" w:hanging="709"/>
      </w:pPr>
      <w:r w:rsidRPr="003210C3">
        <w:t>Note:</w:t>
      </w:r>
      <w:r w:rsidRPr="003210C3">
        <w:tab/>
      </w:r>
      <w:r w:rsidR="00B3424C" w:rsidRPr="003210C3">
        <w:t xml:space="preserve">Section 10 of the </w:t>
      </w:r>
      <w:r w:rsidR="00B3424C" w:rsidRPr="003203FE">
        <w:rPr>
          <w:i/>
        </w:rPr>
        <w:t>Electronic Transactions Act 1999</w:t>
      </w:r>
      <w:r w:rsidR="00B3424C" w:rsidRPr="003210C3">
        <w:t xml:space="preserve"> sets out how </w:t>
      </w:r>
      <w:r w:rsidR="00B3424C">
        <w:t>the requirement for signature is taken to have been met</w:t>
      </w:r>
      <w:r w:rsidR="00B3424C" w:rsidRPr="003210C3">
        <w:t xml:space="preserve"> in relation to an electronic communication.</w:t>
      </w:r>
    </w:p>
    <w:p w14:paraId="379981C4" w14:textId="55285201" w:rsidR="0082705A" w:rsidRPr="00F825E9" w:rsidRDefault="003210C3" w:rsidP="00F825E9">
      <w:pPr>
        <w:pStyle w:val="R2"/>
        <w:ind w:left="1440"/>
      </w:pPr>
      <w:r w:rsidRPr="003210C3">
        <w:tab/>
      </w:r>
      <w:r w:rsidR="0082705A">
        <w:br w:type="page"/>
      </w:r>
    </w:p>
    <w:p w14:paraId="7C9376D6" w14:textId="52343726" w:rsidR="00D6537E" w:rsidRPr="003210C3" w:rsidRDefault="004E1307" w:rsidP="00D6537E">
      <w:pPr>
        <w:pStyle w:val="ActHead6"/>
        <w:rPr>
          <w:rFonts w:ascii="Times New Roman" w:hAnsi="Times New Roman"/>
        </w:rPr>
      </w:pPr>
      <w:bookmarkStart w:id="48" w:name="_Toc529357041"/>
      <w:r w:rsidRPr="003210C3">
        <w:rPr>
          <w:rFonts w:ascii="Times New Roman" w:hAnsi="Times New Roman"/>
        </w:rPr>
        <w:lastRenderedPageBreak/>
        <w:t xml:space="preserve">Schedule </w:t>
      </w:r>
      <w:r w:rsidR="00AF3603">
        <w:rPr>
          <w:rFonts w:ascii="Times New Roman" w:hAnsi="Times New Roman"/>
        </w:rPr>
        <w:t>1</w:t>
      </w:r>
      <w:r w:rsidR="00D6537E" w:rsidRPr="003210C3">
        <w:rPr>
          <w:rFonts w:ascii="Times New Roman" w:hAnsi="Times New Roman"/>
        </w:rPr>
        <w:t>—Repeals</w:t>
      </w:r>
      <w:bookmarkEnd w:id="48"/>
    </w:p>
    <w:p w14:paraId="4042F7BD" w14:textId="77777777" w:rsidR="00D6537E" w:rsidRPr="003210C3" w:rsidRDefault="0090357F" w:rsidP="0090357F">
      <w:pPr>
        <w:pStyle w:val="ActHead9"/>
        <w:ind w:left="0" w:firstLine="0"/>
      </w:pPr>
      <w:bookmarkStart w:id="49" w:name="_Toc529357042"/>
      <w:r w:rsidRPr="003210C3">
        <w:t>Telecommunications (Interception and Access) (Requirements for Authorisations, Notifications and Revocations) Determination 2015</w:t>
      </w:r>
      <w:bookmarkEnd w:id="49"/>
    </w:p>
    <w:p w14:paraId="6426DB36" w14:textId="77777777" w:rsidR="00D6537E" w:rsidRPr="003210C3" w:rsidRDefault="00D6537E" w:rsidP="00D6537E">
      <w:pPr>
        <w:pStyle w:val="ItemHead"/>
        <w:rPr>
          <w:rFonts w:ascii="Times New Roman" w:hAnsi="Times New Roman"/>
        </w:rPr>
      </w:pPr>
      <w:r w:rsidRPr="003210C3">
        <w:rPr>
          <w:rFonts w:ascii="Times New Roman" w:hAnsi="Times New Roman"/>
        </w:rPr>
        <w:t xml:space="preserve">1  </w:t>
      </w:r>
      <w:r w:rsidR="00BB1533" w:rsidRPr="003210C3">
        <w:rPr>
          <w:rFonts w:ascii="Times New Roman" w:hAnsi="Times New Roman"/>
        </w:rPr>
        <w:t>The w</w:t>
      </w:r>
      <w:r w:rsidRPr="003210C3">
        <w:rPr>
          <w:rFonts w:ascii="Times New Roman" w:hAnsi="Times New Roman"/>
        </w:rPr>
        <w:t>hole of the instrument</w:t>
      </w:r>
    </w:p>
    <w:p w14:paraId="41B48062" w14:textId="77777777" w:rsidR="004E1307" w:rsidRPr="003210C3" w:rsidRDefault="00D6537E" w:rsidP="00D6537E">
      <w:pPr>
        <w:pStyle w:val="Item"/>
      </w:pPr>
      <w:r w:rsidRPr="003210C3">
        <w:t>Repeal the instrument</w:t>
      </w:r>
    </w:p>
    <w:p w14:paraId="44ADFA4E" w14:textId="0A06506E" w:rsidR="00554826" w:rsidRPr="003210C3" w:rsidRDefault="00554826" w:rsidP="00554826">
      <w:pPr>
        <w:rPr>
          <w:rFonts w:cs="Times New Roman"/>
        </w:rPr>
      </w:pPr>
    </w:p>
    <w:p w14:paraId="61685FD8" w14:textId="77777777" w:rsidR="00A75FE9" w:rsidRPr="003210C3" w:rsidRDefault="00A75FE9" w:rsidP="0090357F">
      <w:pPr>
        <w:spacing w:line="240" w:lineRule="auto"/>
        <w:rPr>
          <w:rFonts w:cs="Times New Roman"/>
        </w:rPr>
      </w:pPr>
    </w:p>
    <w:sectPr w:rsidR="00A75FE9" w:rsidRPr="003210C3"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8B744" w14:textId="77777777" w:rsidR="00BA6104" w:rsidRDefault="00BA6104" w:rsidP="00715914">
      <w:pPr>
        <w:spacing w:line="240" w:lineRule="auto"/>
      </w:pPr>
      <w:r>
        <w:separator/>
      </w:r>
    </w:p>
  </w:endnote>
  <w:endnote w:type="continuationSeparator" w:id="0">
    <w:p w14:paraId="4829A340" w14:textId="77777777" w:rsidR="00BA6104" w:rsidRDefault="00BA610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577F9" w14:textId="77777777" w:rsidR="00BA6104" w:rsidRPr="00E33C1C" w:rsidRDefault="00BA6104"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A6104" w14:paraId="2D9549F5" w14:textId="77777777" w:rsidTr="00B33709">
      <w:tc>
        <w:tcPr>
          <w:tcW w:w="709" w:type="dxa"/>
          <w:tcBorders>
            <w:top w:val="nil"/>
            <w:left w:val="nil"/>
            <w:bottom w:val="nil"/>
            <w:right w:val="nil"/>
          </w:tcBorders>
        </w:tcPr>
        <w:p w14:paraId="7E486CA3" w14:textId="77777777" w:rsidR="00BA6104" w:rsidRDefault="00BA6104"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3B7C999C" w14:textId="7D5261DD" w:rsidR="00BA6104" w:rsidRPr="004E1307" w:rsidRDefault="00BA6104"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D5DBA">
            <w:rPr>
              <w:i/>
              <w:noProof/>
              <w:sz w:val="18"/>
            </w:rPr>
            <w:t>Telecommunications (Interception and Access) (Requirements for Authorisations, Notifications and Revocations) Determination 2018</w:t>
          </w:r>
          <w:r w:rsidRPr="004E1307">
            <w:rPr>
              <w:i/>
              <w:sz w:val="18"/>
            </w:rPr>
            <w:fldChar w:fldCharType="end"/>
          </w:r>
        </w:p>
      </w:tc>
      <w:tc>
        <w:tcPr>
          <w:tcW w:w="1383" w:type="dxa"/>
          <w:tcBorders>
            <w:top w:val="nil"/>
            <w:left w:val="nil"/>
            <w:bottom w:val="nil"/>
            <w:right w:val="nil"/>
          </w:tcBorders>
        </w:tcPr>
        <w:p w14:paraId="361DBAD5" w14:textId="77777777" w:rsidR="00BA6104" w:rsidRDefault="00BA6104" w:rsidP="00A369E3">
          <w:pPr>
            <w:spacing w:line="0" w:lineRule="atLeast"/>
            <w:jc w:val="right"/>
            <w:rPr>
              <w:sz w:val="18"/>
            </w:rPr>
          </w:pPr>
        </w:p>
      </w:tc>
    </w:tr>
    <w:tr w:rsidR="00BA6104" w14:paraId="4D932932"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34307E8" w14:textId="77777777" w:rsidR="00BA6104" w:rsidRDefault="00BA6104" w:rsidP="00A369E3">
          <w:pPr>
            <w:jc w:val="right"/>
            <w:rPr>
              <w:sz w:val="18"/>
            </w:rPr>
          </w:pPr>
        </w:p>
      </w:tc>
    </w:tr>
  </w:tbl>
  <w:p w14:paraId="21A03BCE" w14:textId="77777777" w:rsidR="00BA6104" w:rsidRPr="00ED79B6" w:rsidRDefault="00BA6104"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69169" w14:textId="77777777" w:rsidR="00BA6104" w:rsidRPr="00E33C1C" w:rsidRDefault="00BA6104"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A6104" w14:paraId="7242CADF" w14:textId="77777777" w:rsidTr="00A369E3">
      <w:tc>
        <w:tcPr>
          <w:tcW w:w="1384" w:type="dxa"/>
          <w:tcBorders>
            <w:top w:val="nil"/>
            <w:left w:val="nil"/>
            <w:bottom w:val="nil"/>
            <w:right w:val="nil"/>
          </w:tcBorders>
        </w:tcPr>
        <w:p w14:paraId="4D053160" w14:textId="77777777" w:rsidR="00BA6104" w:rsidRDefault="00BA6104" w:rsidP="00A369E3">
          <w:pPr>
            <w:spacing w:line="0" w:lineRule="atLeast"/>
            <w:rPr>
              <w:sz w:val="18"/>
            </w:rPr>
          </w:pPr>
        </w:p>
      </w:tc>
      <w:tc>
        <w:tcPr>
          <w:tcW w:w="6379" w:type="dxa"/>
          <w:tcBorders>
            <w:top w:val="nil"/>
            <w:left w:val="nil"/>
            <w:bottom w:val="nil"/>
            <w:right w:val="nil"/>
          </w:tcBorders>
        </w:tcPr>
        <w:p w14:paraId="5B440D9C" w14:textId="663003BB" w:rsidR="00BA6104" w:rsidRDefault="00BA6104"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D5DBA">
            <w:rPr>
              <w:i/>
              <w:noProof/>
              <w:sz w:val="18"/>
            </w:rPr>
            <w:t>Telecommunications (Interception and Access) (Requirements for Authorisations, Notifications and Revocations) Determination 2018</w:t>
          </w:r>
          <w:r w:rsidRPr="004E1307">
            <w:rPr>
              <w:i/>
              <w:sz w:val="18"/>
            </w:rPr>
            <w:fldChar w:fldCharType="end"/>
          </w:r>
        </w:p>
      </w:tc>
      <w:tc>
        <w:tcPr>
          <w:tcW w:w="709" w:type="dxa"/>
          <w:tcBorders>
            <w:top w:val="nil"/>
            <w:left w:val="nil"/>
            <w:bottom w:val="nil"/>
            <w:right w:val="nil"/>
          </w:tcBorders>
        </w:tcPr>
        <w:p w14:paraId="5CCAFC6D" w14:textId="77777777" w:rsidR="00BA6104" w:rsidRDefault="00BA6104"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A6104" w14:paraId="15D49D4A"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76DAEB9" w14:textId="77777777" w:rsidR="00BA6104" w:rsidRDefault="00BA6104" w:rsidP="00A369E3">
          <w:pPr>
            <w:rPr>
              <w:sz w:val="18"/>
            </w:rPr>
          </w:pPr>
        </w:p>
      </w:tc>
    </w:tr>
  </w:tbl>
  <w:p w14:paraId="18A2EE8F" w14:textId="77777777" w:rsidR="00BA6104" w:rsidRPr="00ED79B6" w:rsidRDefault="00BA6104"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3926B" w14:textId="77777777" w:rsidR="00BA6104" w:rsidRPr="00E33C1C" w:rsidRDefault="00BA6104"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BA6104" w14:paraId="04ACE44D" w14:textId="77777777" w:rsidTr="00B33709">
      <w:tc>
        <w:tcPr>
          <w:tcW w:w="1384" w:type="dxa"/>
          <w:tcBorders>
            <w:top w:val="nil"/>
            <w:left w:val="nil"/>
            <w:bottom w:val="nil"/>
            <w:right w:val="nil"/>
          </w:tcBorders>
        </w:tcPr>
        <w:p w14:paraId="3884F601" w14:textId="77777777" w:rsidR="00BA6104" w:rsidRDefault="00BA6104" w:rsidP="00A369E3">
          <w:pPr>
            <w:spacing w:line="0" w:lineRule="atLeast"/>
            <w:rPr>
              <w:sz w:val="18"/>
            </w:rPr>
          </w:pPr>
        </w:p>
      </w:tc>
      <w:tc>
        <w:tcPr>
          <w:tcW w:w="6379" w:type="dxa"/>
          <w:tcBorders>
            <w:top w:val="nil"/>
            <w:left w:val="nil"/>
            <w:bottom w:val="nil"/>
            <w:right w:val="nil"/>
          </w:tcBorders>
        </w:tcPr>
        <w:p w14:paraId="5FDE43C0" w14:textId="77777777" w:rsidR="00BA6104" w:rsidRDefault="00BA6104" w:rsidP="00A369E3">
          <w:pPr>
            <w:spacing w:line="0" w:lineRule="atLeast"/>
            <w:jc w:val="center"/>
            <w:rPr>
              <w:sz w:val="18"/>
            </w:rPr>
          </w:pPr>
        </w:p>
      </w:tc>
      <w:tc>
        <w:tcPr>
          <w:tcW w:w="709" w:type="dxa"/>
          <w:tcBorders>
            <w:top w:val="nil"/>
            <w:left w:val="nil"/>
            <w:bottom w:val="nil"/>
            <w:right w:val="nil"/>
          </w:tcBorders>
        </w:tcPr>
        <w:p w14:paraId="6CDA1036" w14:textId="77777777" w:rsidR="00BA6104" w:rsidRDefault="00BA6104" w:rsidP="00A369E3">
          <w:pPr>
            <w:spacing w:line="0" w:lineRule="atLeast"/>
            <w:jc w:val="right"/>
            <w:rPr>
              <w:sz w:val="18"/>
            </w:rPr>
          </w:pPr>
        </w:p>
      </w:tc>
    </w:tr>
  </w:tbl>
  <w:p w14:paraId="77BF1B09" w14:textId="3C9AD3CE" w:rsidR="00BA6104" w:rsidRPr="0057341B" w:rsidRDefault="00BA6104" w:rsidP="007500C8">
    <w:pPr>
      <w:rPr>
        <w:sz w:val="18"/>
      </w:rPr>
    </w:pPr>
    <w:r>
      <w:rPr>
        <w:sz w:val="18"/>
      </w:rPr>
      <w:t>18/199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63F2F" w14:textId="77777777" w:rsidR="00BA6104" w:rsidRPr="002B0EA5" w:rsidRDefault="00BA6104" w:rsidP="00F13DC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BA6104" w14:paraId="6C95FF33" w14:textId="77777777" w:rsidTr="00F13DCF">
      <w:tc>
        <w:tcPr>
          <w:tcW w:w="365" w:type="pct"/>
        </w:tcPr>
        <w:p w14:paraId="66C2EC2D" w14:textId="77777777" w:rsidR="00BA6104" w:rsidRDefault="00BA6104" w:rsidP="00F13DC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5EEB6F29" w14:textId="754338E2" w:rsidR="00BA6104" w:rsidRDefault="00BA6104" w:rsidP="00F13DCF">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D5DBA">
            <w:rPr>
              <w:i/>
              <w:noProof/>
              <w:sz w:val="18"/>
            </w:rPr>
            <w:t>Telecommunications (Interception and Access) (Requirements for Authorisations, Notifications and Revocations) Determination 2018</w:t>
          </w:r>
          <w:r w:rsidRPr="004E1307">
            <w:rPr>
              <w:i/>
              <w:sz w:val="18"/>
            </w:rPr>
            <w:fldChar w:fldCharType="end"/>
          </w:r>
        </w:p>
      </w:tc>
      <w:tc>
        <w:tcPr>
          <w:tcW w:w="947" w:type="pct"/>
        </w:tcPr>
        <w:p w14:paraId="0914588E" w14:textId="77777777" w:rsidR="00BA6104" w:rsidRDefault="00BA6104" w:rsidP="00F13DCF">
          <w:pPr>
            <w:spacing w:line="0" w:lineRule="atLeast"/>
            <w:jc w:val="right"/>
            <w:rPr>
              <w:sz w:val="18"/>
            </w:rPr>
          </w:pPr>
        </w:p>
      </w:tc>
    </w:tr>
    <w:tr w:rsidR="00BA6104" w14:paraId="3D8236B9" w14:textId="77777777" w:rsidTr="00F13DCF">
      <w:tc>
        <w:tcPr>
          <w:tcW w:w="5000" w:type="pct"/>
          <w:gridSpan w:val="3"/>
        </w:tcPr>
        <w:p w14:paraId="516C2988" w14:textId="77777777" w:rsidR="00BA6104" w:rsidRDefault="00BA6104" w:rsidP="00F13DCF">
          <w:pPr>
            <w:jc w:val="right"/>
            <w:rPr>
              <w:sz w:val="18"/>
            </w:rPr>
          </w:pPr>
        </w:p>
      </w:tc>
    </w:tr>
  </w:tbl>
  <w:p w14:paraId="477A3BC3" w14:textId="77777777" w:rsidR="00BA6104" w:rsidRPr="00ED79B6" w:rsidRDefault="00BA6104" w:rsidP="00F13DCF">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411AA" w14:textId="77777777" w:rsidR="00BA6104" w:rsidRPr="002B0EA5" w:rsidRDefault="00BA6104" w:rsidP="00F13DC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BA6104" w14:paraId="3A6EE881" w14:textId="77777777" w:rsidTr="00F13DCF">
      <w:tc>
        <w:tcPr>
          <w:tcW w:w="947" w:type="pct"/>
        </w:tcPr>
        <w:p w14:paraId="06665DD5" w14:textId="77777777" w:rsidR="00BA6104" w:rsidRDefault="00BA6104" w:rsidP="00F13DCF">
          <w:pPr>
            <w:spacing w:line="0" w:lineRule="atLeast"/>
            <w:rPr>
              <w:sz w:val="18"/>
            </w:rPr>
          </w:pPr>
        </w:p>
      </w:tc>
      <w:tc>
        <w:tcPr>
          <w:tcW w:w="3688" w:type="pct"/>
        </w:tcPr>
        <w:p w14:paraId="202A7B43" w14:textId="13AF1677" w:rsidR="00BA6104" w:rsidRDefault="00BA6104" w:rsidP="00F13DCF">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A78A8">
            <w:rPr>
              <w:i/>
              <w:noProof/>
              <w:sz w:val="18"/>
            </w:rPr>
            <w:t>Telecommunications (Interception and Access) (Requirements for Authorisations, Notifications and Revocations) Determination 2018</w:t>
          </w:r>
          <w:r w:rsidRPr="004E1307">
            <w:rPr>
              <w:i/>
              <w:sz w:val="18"/>
            </w:rPr>
            <w:fldChar w:fldCharType="end"/>
          </w:r>
        </w:p>
      </w:tc>
      <w:tc>
        <w:tcPr>
          <w:tcW w:w="365" w:type="pct"/>
        </w:tcPr>
        <w:p w14:paraId="18C78CBD" w14:textId="230272F1" w:rsidR="00BA6104" w:rsidRDefault="00BA6104" w:rsidP="00F13DC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A78A8">
            <w:rPr>
              <w:i/>
              <w:noProof/>
              <w:sz w:val="18"/>
            </w:rPr>
            <w:t>i</w:t>
          </w:r>
          <w:r w:rsidRPr="00ED79B6">
            <w:rPr>
              <w:i/>
              <w:sz w:val="18"/>
            </w:rPr>
            <w:fldChar w:fldCharType="end"/>
          </w:r>
        </w:p>
      </w:tc>
    </w:tr>
    <w:tr w:rsidR="00BA6104" w14:paraId="18561A10" w14:textId="77777777" w:rsidTr="00F13DCF">
      <w:tc>
        <w:tcPr>
          <w:tcW w:w="5000" w:type="pct"/>
          <w:gridSpan w:val="3"/>
        </w:tcPr>
        <w:p w14:paraId="4BDA7F65" w14:textId="77777777" w:rsidR="00BA6104" w:rsidRDefault="00BA6104" w:rsidP="00F13DCF">
          <w:pPr>
            <w:rPr>
              <w:sz w:val="18"/>
            </w:rPr>
          </w:pPr>
        </w:p>
      </w:tc>
    </w:tr>
    <w:tr w:rsidR="00BA6104" w14:paraId="2E414CE3" w14:textId="77777777" w:rsidTr="00F13DCF">
      <w:tc>
        <w:tcPr>
          <w:tcW w:w="5000" w:type="pct"/>
          <w:gridSpan w:val="3"/>
        </w:tcPr>
        <w:p w14:paraId="0F4D945C" w14:textId="3DC483C1" w:rsidR="00BA6104" w:rsidRDefault="00BA6104" w:rsidP="00F13DCF">
          <w:pPr>
            <w:rPr>
              <w:sz w:val="18"/>
            </w:rPr>
          </w:pPr>
          <w:r>
            <w:rPr>
              <w:sz w:val="18"/>
            </w:rPr>
            <w:t>18/199</w:t>
          </w:r>
        </w:p>
      </w:tc>
    </w:tr>
  </w:tbl>
  <w:p w14:paraId="3A329F85" w14:textId="77777777" w:rsidR="00BA6104" w:rsidRPr="00ED79B6" w:rsidRDefault="00BA6104" w:rsidP="00F13DCF">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2146C" w14:textId="77777777" w:rsidR="00BA6104" w:rsidRPr="002B0EA5" w:rsidRDefault="00BA6104" w:rsidP="00F13DC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BA6104" w14:paraId="5D8EB16A" w14:textId="77777777" w:rsidTr="00F13DCF">
      <w:tc>
        <w:tcPr>
          <w:tcW w:w="365" w:type="pct"/>
        </w:tcPr>
        <w:p w14:paraId="11066953" w14:textId="0B041656" w:rsidR="00BA6104" w:rsidRDefault="00BA6104" w:rsidP="00F13DC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A78A8">
            <w:rPr>
              <w:i/>
              <w:noProof/>
              <w:sz w:val="18"/>
            </w:rPr>
            <w:t>20</w:t>
          </w:r>
          <w:r w:rsidRPr="00ED79B6">
            <w:rPr>
              <w:i/>
              <w:sz w:val="18"/>
            </w:rPr>
            <w:fldChar w:fldCharType="end"/>
          </w:r>
        </w:p>
      </w:tc>
      <w:tc>
        <w:tcPr>
          <w:tcW w:w="3688" w:type="pct"/>
        </w:tcPr>
        <w:p w14:paraId="3E0352D2" w14:textId="56672EC7" w:rsidR="00BA6104" w:rsidRDefault="00BA6104" w:rsidP="00F13DCF">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A78A8">
            <w:rPr>
              <w:i/>
              <w:noProof/>
              <w:sz w:val="18"/>
            </w:rPr>
            <w:t>Telecommunications (Interception and Access) (Requirements for Authorisations, Notifications and Revocations) Determination 2018</w:t>
          </w:r>
          <w:r w:rsidRPr="004E1307">
            <w:rPr>
              <w:i/>
              <w:sz w:val="18"/>
            </w:rPr>
            <w:fldChar w:fldCharType="end"/>
          </w:r>
        </w:p>
      </w:tc>
      <w:tc>
        <w:tcPr>
          <w:tcW w:w="947" w:type="pct"/>
        </w:tcPr>
        <w:p w14:paraId="208D0893" w14:textId="77777777" w:rsidR="00BA6104" w:rsidRDefault="00BA6104" w:rsidP="00F13DCF">
          <w:pPr>
            <w:spacing w:line="0" w:lineRule="atLeast"/>
            <w:jc w:val="right"/>
            <w:rPr>
              <w:sz w:val="18"/>
            </w:rPr>
          </w:pPr>
        </w:p>
      </w:tc>
    </w:tr>
    <w:tr w:rsidR="00BA6104" w14:paraId="154DCB53" w14:textId="77777777" w:rsidTr="00F13DCF">
      <w:tc>
        <w:tcPr>
          <w:tcW w:w="5000" w:type="pct"/>
          <w:gridSpan w:val="3"/>
        </w:tcPr>
        <w:p w14:paraId="46390A52" w14:textId="77777777" w:rsidR="00BA6104" w:rsidRDefault="00BA6104" w:rsidP="00F13DCF">
          <w:pPr>
            <w:jc w:val="right"/>
            <w:rPr>
              <w:sz w:val="18"/>
            </w:rPr>
          </w:pPr>
        </w:p>
      </w:tc>
    </w:tr>
  </w:tbl>
  <w:p w14:paraId="647DF954" w14:textId="4C8EE3AA" w:rsidR="00BA6104" w:rsidRPr="0057341B" w:rsidRDefault="00BA6104" w:rsidP="00F13DCF">
    <w:pPr>
      <w:rPr>
        <w:sz w:val="18"/>
      </w:rPr>
    </w:pPr>
    <w:r>
      <w:rPr>
        <w:sz w:val="18"/>
      </w:rPr>
      <w:t>18/199</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2AF27" w14:textId="77777777" w:rsidR="00BA6104" w:rsidRPr="002B0EA5" w:rsidRDefault="00BA6104" w:rsidP="00F13DC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BA6104" w14:paraId="69BBD2A8" w14:textId="77777777" w:rsidTr="00F13DCF">
      <w:tc>
        <w:tcPr>
          <w:tcW w:w="947" w:type="pct"/>
        </w:tcPr>
        <w:p w14:paraId="63B65E2E" w14:textId="77777777" w:rsidR="00BA6104" w:rsidRDefault="00BA6104" w:rsidP="00F13DCF">
          <w:pPr>
            <w:spacing w:line="0" w:lineRule="atLeast"/>
            <w:rPr>
              <w:sz w:val="18"/>
            </w:rPr>
          </w:pPr>
        </w:p>
      </w:tc>
      <w:tc>
        <w:tcPr>
          <w:tcW w:w="3688" w:type="pct"/>
        </w:tcPr>
        <w:p w14:paraId="66480405" w14:textId="30C1B9B9" w:rsidR="00BA6104" w:rsidRDefault="00BA6104" w:rsidP="00F13DCF">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A78A8">
            <w:rPr>
              <w:i/>
              <w:noProof/>
              <w:sz w:val="18"/>
            </w:rPr>
            <w:t>Telecommunications (Interception and Access) (Requirements for Authorisations, Notifications and Revocations) Determination 2018</w:t>
          </w:r>
          <w:r w:rsidRPr="004E1307">
            <w:rPr>
              <w:i/>
              <w:sz w:val="18"/>
            </w:rPr>
            <w:fldChar w:fldCharType="end"/>
          </w:r>
        </w:p>
      </w:tc>
      <w:tc>
        <w:tcPr>
          <w:tcW w:w="365" w:type="pct"/>
        </w:tcPr>
        <w:p w14:paraId="73CF1093" w14:textId="53C320BA" w:rsidR="00BA6104" w:rsidRDefault="00BA6104" w:rsidP="00F13DC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A78A8">
            <w:rPr>
              <w:i/>
              <w:noProof/>
              <w:sz w:val="18"/>
            </w:rPr>
            <w:t>19</w:t>
          </w:r>
          <w:r w:rsidRPr="00ED79B6">
            <w:rPr>
              <w:i/>
              <w:sz w:val="18"/>
            </w:rPr>
            <w:fldChar w:fldCharType="end"/>
          </w:r>
        </w:p>
      </w:tc>
    </w:tr>
    <w:tr w:rsidR="00BA6104" w14:paraId="7DFED7A8" w14:textId="77777777" w:rsidTr="00F13DCF">
      <w:tc>
        <w:tcPr>
          <w:tcW w:w="5000" w:type="pct"/>
          <w:gridSpan w:val="3"/>
        </w:tcPr>
        <w:p w14:paraId="658D6F97" w14:textId="77777777" w:rsidR="00BA6104" w:rsidRDefault="00BA6104" w:rsidP="00F13DCF">
          <w:pPr>
            <w:rPr>
              <w:sz w:val="18"/>
            </w:rPr>
          </w:pPr>
        </w:p>
      </w:tc>
    </w:tr>
  </w:tbl>
  <w:p w14:paraId="34A44623" w14:textId="3DFF79B9" w:rsidR="00BA6104" w:rsidRPr="0057341B" w:rsidRDefault="00BA6104" w:rsidP="00F13DCF">
    <w:pPr>
      <w:rPr>
        <w:sz w:val="18"/>
      </w:rPr>
    </w:pPr>
    <w:r>
      <w:rPr>
        <w:sz w:val="18"/>
      </w:rPr>
      <w:t>18/199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DF477" w14:textId="77777777" w:rsidR="00BA6104" w:rsidRDefault="00BA6104" w:rsidP="00715914">
      <w:pPr>
        <w:spacing w:line="240" w:lineRule="auto"/>
      </w:pPr>
      <w:r>
        <w:separator/>
      </w:r>
    </w:p>
  </w:footnote>
  <w:footnote w:type="continuationSeparator" w:id="0">
    <w:p w14:paraId="7A007A95" w14:textId="77777777" w:rsidR="00BA6104" w:rsidRDefault="00BA610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4AE8A" w14:textId="77777777" w:rsidR="00BA6104" w:rsidRPr="005F1388" w:rsidRDefault="00BA6104"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6F8AB" w14:textId="77777777" w:rsidR="00BA6104" w:rsidRPr="005F1388" w:rsidRDefault="00BA610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EB396" w14:textId="50C8EC87" w:rsidR="00BA6104" w:rsidRDefault="00BA61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D1952" w14:textId="77777777" w:rsidR="00BA6104" w:rsidRPr="00ED79B6" w:rsidRDefault="00BA6104" w:rsidP="00F13DCF">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23578" w14:textId="77777777" w:rsidR="00BA6104" w:rsidRPr="00ED79B6" w:rsidRDefault="00BA6104" w:rsidP="00F13DCF">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33A75" w14:textId="77777777" w:rsidR="00BA6104" w:rsidRPr="00ED79B6" w:rsidRDefault="00BA610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5F1BD" w14:textId="77777777" w:rsidR="00BA6104" w:rsidRDefault="00BA6104" w:rsidP="00715914">
    <w:pPr>
      <w:rPr>
        <w:sz w:val="20"/>
      </w:rPr>
    </w:pPr>
  </w:p>
  <w:p w14:paraId="2E97D141" w14:textId="77777777" w:rsidR="00BA6104" w:rsidRDefault="00BA6104" w:rsidP="00715914">
    <w:pPr>
      <w:rPr>
        <w:sz w:val="20"/>
      </w:rPr>
    </w:pPr>
  </w:p>
  <w:p w14:paraId="11436C2E" w14:textId="77777777" w:rsidR="00BA6104" w:rsidRPr="007A1328" w:rsidRDefault="00BA6104" w:rsidP="00715914">
    <w:pPr>
      <w:rPr>
        <w:sz w:val="20"/>
      </w:rPr>
    </w:pPr>
  </w:p>
  <w:p w14:paraId="6299D1B6" w14:textId="77777777" w:rsidR="00BA6104" w:rsidRPr="007A1328" w:rsidRDefault="00BA6104" w:rsidP="00715914">
    <w:pPr>
      <w:rPr>
        <w:b/>
        <w:sz w:val="24"/>
      </w:rPr>
    </w:pPr>
  </w:p>
  <w:p w14:paraId="420F2B61" w14:textId="77777777" w:rsidR="00BA6104" w:rsidRPr="007A1328" w:rsidRDefault="00BA6104"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D89D9" w14:textId="77777777" w:rsidR="00BA6104" w:rsidRPr="007A1328" w:rsidRDefault="00BA6104" w:rsidP="00715914">
    <w:pPr>
      <w:jc w:val="right"/>
      <w:rPr>
        <w:sz w:val="20"/>
      </w:rPr>
    </w:pPr>
  </w:p>
  <w:p w14:paraId="478E16B5" w14:textId="77777777" w:rsidR="00BA6104" w:rsidRPr="007A1328" w:rsidRDefault="00BA6104" w:rsidP="00715914">
    <w:pPr>
      <w:jc w:val="right"/>
      <w:rPr>
        <w:sz w:val="20"/>
      </w:rPr>
    </w:pPr>
  </w:p>
  <w:p w14:paraId="310A0588" w14:textId="77777777" w:rsidR="00BA6104" w:rsidRPr="007A1328" w:rsidRDefault="00BA6104" w:rsidP="00715914">
    <w:pPr>
      <w:jc w:val="right"/>
      <w:rPr>
        <w:sz w:val="20"/>
      </w:rPr>
    </w:pPr>
  </w:p>
  <w:p w14:paraId="6882FBD5" w14:textId="77777777" w:rsidR="00BA6104" w:rsidRPr="007A1328" w:rsidRDefault="00BA6104" w:rsidP="00715914">
    <w:pPr>
      <w:jc w:val="right"/>
      <w:rPr>
        <w:b/>
        <w:sz w:val="24"/>
      </w:rPr>
    </w:pPr>
  </w:p>
  <w:p w14:paraId="04041AE3" w14:textId="77777777" w:rsidR="00BA6104" w:rsidRPr="007A1328" w:rsidRDefault="00BA6104"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68D8"/>
    <w:multiLevelType w:val="hybridMultilevel"/>
    <w:tmpl w:val="2B3AB56A"/>
    <w:lvl w:ilvl="0" w:tplc="00FC3158">
      <w:start w:val="1"/>
      <w:numFmt w:val="lowerLetter"/>
      <w:lvlText w:val="(%1)"/>
      <w:lvlJc w:val="left"/>
      <w:pPr>
        <w:ind w:left="1830" w:hanging="39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E15B3D"/>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5A076B2"/>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15:restartNumberingAfterBreak="0">
    <w:nsid w:val="060648F7"/>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 w15:restartNumberingAfterBreak="0">
    <w:nsid w:val="091D3C39"/>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15:restartNumberingAfterBreak="0">
    <w:nsid w:val="0A8C4771"/>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15:restartNumberingAfterBreak="0">
    <w:nsid w:val="0C001BA7"/>
    <w:multiLevelType w:val="hybridMultilevel"/>
    <w:tmpl w:val="843ECCFA"/>
    <w:lvl w:ilvl="0" w:tplc="B066D588">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115ED8"/>
    <w:multiLevelType w:val="hybridMultilevel"/>
    <w:tmpl w:val="843ECCFA"/>
    <w:lvl w:ilvl="0" w:tplc="B066D588">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B15D99"/>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9" w15:restartNumberingAfterBreak="0">
    <w:nsid w:val="12F4547A"/>
    <w:multiLevelType w:val="hybridMultilevel"/>
    <w:tmpl w:val="2B3AB56A"/>
    <w:lvl w:ilvl="0" w:tplc="00FC3158">
      <w:start w:val="1"/>
      <w:numFmt w:val="lowerLetter"/>
      <w:lvlText w:val="(%1)"/>
      <w:lvlJc w:val="left"/>
      <w:pPr>
        <w:ind w:left="1830" w:hanging="39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6950D20"/>
    <w:multiLevelType w:val="hybridMultilevel"/>
    <w:tmpl w:val="2B3AB56A"/>
    <w:lvl w:ilvl="0" w:tplc="00FC3158">
      <w:start w:val="1"/>
      <w:numFmt w:val="lowerLetter"/>
      <w:lvlText w:val="(%1)"/>
      <w:lvlJc w:val="left"/>
      <w:pPr>
        <w:ind w:left="1830" w:hanging="39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8D4E6E"/>
    <w:multiLevelType w:val="hybridMultilevel"/>
    <w:tmpl w:val="843ECCFA"/>
    <w:lvl w:ilvl="0" w:tplc="B066D588">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B63758"/>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22C46900"/>
    <w:multiLevelType w:val="hybridMultilevel"/>
    <w:tmpl w:val="843ECCFA"/>
    <w:lvl w:ilvl="0" w:tplc="B066D588">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C91684"/>
    <w:multiLevelType w:val="hybridMultilevel"/>
    <w:tmpl w:val="BE5EAD6A"/>
    <w:lvl w:ilvl="0" w:tplc="43F47AE2">
      <w:start w:val="1"/>
      <w:numFmt w:val="decimal"/>
      <w:lvlText w:val="(%1)"/>
      <w:lvlJc w:val="left"/>
      <w:pPr>
        <w:ind w:left="1380" w:hanging="10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E83C77"/>
    <w:multiLevelType w:val="hybridMultilevel"/>
    <w:tmpl w:val="2B3AB56A"/>
    <w:lvl w:ilvl="0" w:tplc="00FC3158">
      <w:start w:val="1"/>
      <w:numFmt w:val="lowerLetter"/>
      <w:lvlText w:val="(%1)"/>
      <w:lvlJc w:val="left"/>
      <w:pPr>
        <w:ind w:left="1830" w:hanging="39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552736C"/>
    <w:multiLevelType w:val="hybridMultilevel"/>
    <w:tmpl w:val="2B3AB56A"/>
    <w:lvl w:ilvl="0" w:tplc="00FC3158">
      <w:start w:val="1"/>
      <w:numFmt w:val="lowerLetter"/>
      <w:lvlText w:val="(%1)"/>
      <w:lvlJc w:val="left"/>
      <w:pPr>
        <w:ind w:left="1830" w:hanging="39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58A56D1"/>
    <w:multiLevelType w:val="hybridMultilevel"/>
    <w:tmpl w:val="2B3AB56A"/>
    <w:lvl w:ilvl="0" w:tplc="00FC3158">
      <w:start w:val="1"/>
      <w:numFmt w:val="lowerLetter"/>
      <w:lvlText w:val="(%1)"/>
      <w:lvlJc w:val="left"/>
      <w:pPr>
        <w:ind w:left="1830" w:hanging="39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6F53A6D"/>
    <w:multiLevelType w:val="hybridMultilevel"/>
    <w:tmpl w:val="843ECCFA"/>
    <w:lvl w:ilvl="0" w:tplc="B066D588">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B313790"/>
    <w:multiLevelType w:val="hybridMultilevel"/>
    <w:tmpl w:val="2B3AB56A"/>
    <w:lvl w:ilvl="0" w:tplc="00FC3158">
      <w:start w:val="1"/>
      <w:numFmt w:val="lowerLetter"/>
      <w:lvlText w:val="(%1)"/>
      <w:lvlJc w:val="left"/>
      <w:pPr>
        <w:ind w:left="1830" w:hanging="39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BE51C16"/>
    <w:multiLevelType w:val="hybridMultilevel"/>
    <w:tmpl w:val="843ECCFA"/>
    <w:lvl w:ilvl="0" w:tplc="B066D588">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C491988"/>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3" w15:restartNumberingAfterBreak="0">
    <w:nsid w:val="2FFE63B9"/>
    <w:multiLevelType w:val="hybridMultilevel"/>
    <w:tmpl w:val="843ECCFA"/>
    <w:lvl w:ilvl="0" w:tplc="B066D588">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0130A9E"/>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5" w15:restartNumberingAfterBreak="0">
    <w:nsid w:val="32534D01"/>
    <w:multiLevelType w:val="hybridMultilevel"/>
    <w:tmpl w:val="603E8DF8"/>
    <w:lvl w:ilvl="0" w:tplc="FB7092C8">
      <w:start w:val="1"/>
      <w:numFmt w:val="lowerLetter"/>
      <w:pStyle w:val="Heading1"/>
      <w:lvlText w:val="(%1)"/>
      <w:lvlJc w:val="left"/>
      <w:pPr>
        <w:ind w:left="720" w:hanging="360"/>
      </w:pPr>
      <w:rPr>
        <w:rFonts w:cs="Times New Roman"/>
      </w:rPr>
    </w:lvl>
    <w:lvl w:ilvl="1" w:tplc="18D2B222">
      <w:start w:val="1"/>
      <w:numFmt w:val="lowerRoman"/>
      <w:pStyle w:val="Heading2"/>
      <w:lvlText w:val="(%2)"/>
      <w:lvlJc w:val="left"/>
      <w:pPr>
        <w:ind w:left="1440" w:hanging="360"/>
      </w:pPr>
      <w:rPr>
        <w:rFonts w:cs="Times New Roman"/>
      </w:rPr>
    </w:lvl>
    <w:lvl w:ilvl="2" w:tplc="0C09001B">
      <w:start w:val="1"/>
      <w:numFmt w:val="lowerRoman"/>
      <w:pStyle w:val="Heading3"/>
      <w:lvlText w:val="%3."/>
      <w:lvlJc w:val="right"/>
      <w:pPr>
        <w:ind w:left="2160" w:hanging="180"/>
      </w:pPr>
      <w:rPr>
        <w:rFonts w:cs="Times New Roman"/>
      </w:rPr>
    </w:lvl>
    <w:lvl w:ilvl="3" w:tplc="0C09000F">
      <w:start w:val="1"/>
      <w:numFmt w:val="decimal"/>
      <w:pStyle w:val="Heading4"/>
      <w:lvlText w:val="%4."/>
      <w:lvlJc w:val="left"/>
      <w:pPr>
        <w:ind w:left="2880" w:hanging="360"/>
      </w:pPr>
      <w:rPr>
        <w:rFonts w:cs="Times New Roman"/>
      </w:rPr>
    </w:lvl>
    <w:lvl w:ilvl="4" w:tplc="0C090019">
      <w:start w:val="1"/>
      <w:numFmt w:val="lowerLetter"/>
      <w:pStyle w:val="Heading5"/>
      <w:lvlText w:val="%5."/>
      <w:lvlJc w:val="left"/>
      <w:pPr>
        <w:ind w:left="3600" w:hanging="360"/>
      </w:pPr>
      <w:rPr>
        <w:rFonts w:cs="Times New Roman"/>
      </w:rPr>
    </w:lvl>
    <w:lvl w:ilvl="5" w:tplc="0C09001B">
      <w:start w:val="1"/>
      <w:numFmt w:val="lowerRoman"/>
      <w:pStyle w:val="Heading6"/>
      <w:lvlText w:val="%6."/>
      <w:lvlJc w:val="right"/>
      <w:pPr>
        <w:ind w:left="4320" w:hanging="180"/>
      </w:pPr>
      <w:rPr>
        <w:rFonts w:cs="Times New Roman"/>
      </w:rPr>
    </w:lvl>
    <w:lvl w:ilvl="6" w:tplc="0C09000F">
      <w:start w:val="1"/>
      <w:numFmt w:val="decimal"/>
      <w:pStyle w:val="Heading7"/>
      <w:lvlText w:val="%7."/>
      <w:lvlJc w:val="left"/>
      <w:pPr>
        <w:ind w:left="5040" w:hanging="360"/>
      </w:pPr>
      <w:rPr>
        <w:rFonts w:cs="Times New Roman"/>
      </w:rPr>
    </w:lvl>
    <w:lvl w:ilvl="7" w:tplc="0C090019">
      <w:start w:val="1"/>
      <w:numFmt w:val="lowerLetter"/>
      <w:pStyle w:val="Heading8"/>
      <w:lvlText w:val="%8."/>
      <w:lvlJc w:val="left"/>
      <w:pPr>
        <w:ind w:left="5760" w:hanging="360"/>
      </w:pPr>
      <w:rPr>
        <w:rFonts w:cs="Times New Roman"/>
      </w:rPr>
    </w:lvl>
    <w:lvl w:ilvl="8" w:tplc="0C09001B">
      <w:start w:val="1"/>
      <w:numFmt w:val="lowerRoman"/>
      <w:pStyle w:val="Heading9"/>
      <w:lvlText w:val="%9."/>
      <w:lvlJc w:val="right"/>
      <w:pPr>
        <w:ind w:left="6480" w:hanging="180"/>
      </w:pPr>
      <w:rPr>
        <w:rFonts w:cs="Times New Roman"/>
      </w:rPr>
    </w:lvl>
  </w:abstractNum>
  <w:abstractNum w:abstractNumId="26" w15:restartNumberingAfterBreak="0">
    <w:nsid w:val="33B60500"/>
    <w:multiLevelType w:val="hybridMultilevel"/>
    <w:tmpl w:val="2B3AB56A"/>
    <w:lvl w:ilvl="0" w:tplc="00FC3158">
      <w:start w:val="1"/>
      <w:numFmt w:val="lowerLetter"/>
      <w:lvlText w:val="(%1)"/>
      <w:lvlJc w:val="left"/>
      <w:pPr>
        <w:ind w:left="1830" w:hanging="39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571742B"/>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8" w15:restartNumberingAfterBreak="0">
    <w:nsid w:val="35984B1E"/>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9" w15:restartNumberingAfterBreak="0">
    <w:nsid w:val="364F3C72"/>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0" w15:restartNumberingAfterBreak="0">
    <w:nsid w:val="36D41544"/>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1" w15:restartNumberingAfterBreak="0">
    <w:nsid w:val="36FC24B6"/>
    <w:multiLevelType w:val="hybridMultilevel"/>
    <w:tmpl w:val="843ECCFA"/>
    <w:lvl w:ilvl="0" w:tplc="B066D588">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76558F8"/>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3" w15:restartNumberingAfterBreak="0">
    <w:nsid w:val="39F77F10"/>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5" w15:restartNumberingAfterBreak="0">
    <w:nsid w:val="3C484373"/>
    <w:multiLevelType w:val="hybridMultilevel"/>
    <w:tmpl w:val="2B3AB56A"/>
    <w:lvl w:ilvl="0" w:tplc="00FC3158">
      <w:start w:val="1"/>
      <w:numFmt w:val="lowerLetter"/>
      <w:lvlText w:val="(%1)"/>
      <w:lvlJc w:val="left"/>
      <w:pPr>
        <w:ind w:left="1830" w:hanging="39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C9846E1"/>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7"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rPr>
        <w:rFonts w:cs="Times New Roman"/>
      </w:rPr>
    </w:lvl>
    <w:lvl w:ilvl="1">
      <w:start w:val="1"/>
      <w:numFmt w:val="decimalZero"/>
      <w:isLgl/>
      <w:lvlText w:val="Section %1.%2"/>
      <w:lvlJc w:val="left"/>
      <w:pPr>
        <w:tabs>
          <w:tab w:val="num" w:pos="108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8" w15:restartNumberingAfterBreak="0">
    <w:nsid w:val="41EF2CFD"/>
    <w:multiLevelType w:val="hybridMultilevel"/>
    <w:tmpl w:val="843ECCFA"/>
    <w:lvl w:ilvl="0" w:tplc="B066D588">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24E7B1E"/>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0" w15:restartNumberingAfterBreak="0">
    <w:nsid w:val="4341641E"/>
    <w:multiLevelType w:val="hybridMultilevel"/>
    <w:tmpl w:val="843ECCFA"/>
    <w:lvl w:ilvl="0" w:tplc="B066D588">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39622A7"/>
    <w:multiLevelType w:val="hybridMultilevel"/>
    <w:tmpl w:val="2B3AB56A"/>
    <w:lvl w:ilvl="0" w:tplc="00FC3158">
      <w:start w:val="1"/>
      <w:numFmt w:val="lowerLetter"/>
      <w:lvlText w:val="(%1)"/>
      <w:lvlJc w:val="left"/>
      <w:pPr>
        <w:ind w:left="1830" w:hanging="39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3E43E68"/>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3" w15:restartNumberingAfterBreak="0">
    <w:nsid w:val="44B763A4"/>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4" w15:restartNumberingAfterBreak="0">
    <w:nsid w:val="461F4577"/>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5" w15:restartNumberingAfterBreak="0">
    <w:nsid w:val="47D6170A"/>
    <w:multiLevelType w:val="hybridMultilevel"/>
    <w:tmpl w:val="9D183E48"/>
    <w:lvl w:ilvl="0" w:tplc="E2E8858A">
      <w:start w:val="1"/>
      <w:numFmt w:val="lowerLetter"/>
      <w:lvlText w:val="(%1)"/>
      <w:lvlJc w:val="left"/>
      <w:pPr>
        <w:ind w:left="1830" w:hanging="390"/>
      </w:pPr>
      <w:rPr>
        <w:rFonts w:hint="default"/>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4C371C9"/>
    <w:multiLevelType w:val="hybridMultilevel"/>
    <w:tmpl w:val="843ECCFA"/>
    <w:lvl w:ilvl="0" w:tplc="B066D588">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50D28D6"/>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8" w15:restartNumberingAfterBreak="0">
    <w:nsid w:val="579F3D6F"/>
    <w:multiLevelType w:val="hybridMultilevel"/>
    <w:tmpl w:val="843ECCFA"/>
    <w:lvl w:ilvl="0" w:tplc="B066D588">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DDC1C2F"/>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0" w15:restartNumberingAfterBreak="0">
    <w:nsid w:val="5DDD2C71"/>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1" w15:restartNumberingAfterBreak="0">
    <w:nsid w:val="60334FDA"/>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2" w15:restartNumberingAfterBreak="0">
    <w:nsid w:val="61361AC3"/>
    <w:multiLevelType w:val="hybridMultilevel"/>
    <w:tmpl w:val="843ECCFA"/>
    <w:lvl w:ilvl="0" w:tplc="B066D588">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60E0688"/>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4" w15:restartNumberingAfterBreak="0">
    <w:nsid w:val="68096EED"/>
    <w:multiLevelType w:val="hybridMultilevel"/>
    <w:tmpl w:val="AE36F59C"/>
    <w:lvl w:ilvl="0" w:tplc="F1BEB16E">
      <w:start w:val="1"/>
      <w:numFmt w:val="lowerLetter"/>
      <w:lvlText w:val="(%1)"/>
      <w:lvlJc w:val="left"/>
      <w:pPr>
        <w:ind w:left="1830" w:hanging="390"/>
      </w:pPr>
      <w:rPr>
        <w:rFonts w:hint="default"/>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B450A08"/>
    <w:multiLevelType w:val="hybridMultilevel"/>
    <w:tmpl w:val="2B3AB56A"/>
    <w:lvl w:ilvl="0" w:tplc="00FC3158">
      <w:start w:val="1"/>
      <w:numFmt w:val="lowerLetter"/>
      <w:lvlText w:val="(%1)"/>
      <w:lvlJc w:val="left"/>
      <w:pPr>
        <w:ind w:left="1830" w:hanging="39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6BA13F78"/>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7" w15:restartNumberingAfterBreak="0">
    <w:nsid w:val="6C066C1B"/>
    <w:multiLevelType w:val="hybridMultilevel"/>
    <w:tmpl w:val="2B3AB56A"/>
    <w:lvl w:ilvl="0" w:tplc="00FC3158">
      <w:start w:val="1"/>
      <w:numFmt w:val="lowerLetter"/>
      <w:lvlText w:val="(%1)"/>
      <w:lvlJc w:val="left"/>
      <w:pPr>
        <w:ind w:left="1830" w:hanging="39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6DCF712B"/>
    <w:multiLevelType w:val="hybridMultilevel"/>
    <w:tmpl w:val="87AE8B6A"/>
    <w:lvl w:ilvl="0" w:tplc="DAA0BA76">
      <w:start w:val="1"/>
      <w:numFmt w:val="lowerRoman"/>
      <w:lvlText w:val="(%1)"/>
      <w:lvlJc w:val="left"/>
      <w:pPr>
        <w:ind w:left="3208" w:hanging="720"/>
      </w:pPr>
      <w:rPr>
        <w:rFonts w:hint="default"/>
      </w:rPr>
    </w:lvl>
    <w:lvl w:ilvl="1" w:tplc="04090019" w:tentative="1">
      <w:start w:val="1"/>
      <w:numFmt w:val="lowerLetter"/>
      <w:lvlText w:val="%2."/>
      <w:lvlJc w:val="left"/>
      <w:pPr>
        <w:ind w:left="2488" w:hanging="360"/>
      </w:pPr>
    </w:lvl>
    <w:lvl w:ilvl="2" w:tplc="0409001B" w:tentative="1">
      <w:start w:val="1"/>
      <w:numFmt w:val="lowerRoman"/>
      <w:lvlText w:val="%3."/>
      <w:lvlJc w:val="right"/>
      <w:pPr>
        <w:ind w:left="3208" w:hanging="180"/>
      </w:pPr>
    </w:lvl>
    <w:lvl w:ilvl="3" w:tplc="0409000F" w:tentative="1">
      <w:start w:val="1"/>
      <w:numFmt w:val="decimal"/>
      <w:lvlText w:val="%4."/>
      <w:lvlJc w:val="left"/>
      <w:pPr>
        <w:ind w:left="3928" w:hanging="360"/>
      </w:pPr>
    </w:lvl>
    <w:lvl w:ilvl="4" w:tplc="04090019" w:tentative="1">
      <w:start w:val="1"/>
      <w:numFmt w:val="lowerLetter"/>
      <w:lvlText w:val="%5."/>
      <w:lvlJc w:val="left"/>
      <w:pPr>
        <w:ind w:left="4648" w:hanging="360"/>
      </w:pPr>
    </w:lvl>
    <w:lvl w:ilvl="5" w:tplc="0409001B" w:tentative="1">
      <w:start w:val="1"/>
      <w:numFmt w:val="lowerRoman"/>
      <w:lvlText w:val="%6."/>
      <w:lvlJc w:val="right"/>
      <w:pPr>
        <w:ind w:left="5368" w:hanging="180"/>
      </w:pPr>
    </w:lvl>
    <w:lvl w:ilvl="6" w:tplc="0409000F" w:tentative="1">
      <w:start w:val="1"/>
      <w:numFmt w:val="decimal"/>
      <w:lvlText w:val="%7."/>
      <w:lvlJc w:val="left"/>
      <w:pPr>
        <w:ind w:left="6088" w:hanging="360"/>
      </w:pPr>
    </w:lvl>
    <w:lvl w:ilvl="7" w:tplc="04090019" w:tentative="1">
      <w:start w:val="1"/>
      <w:numFmt w:val="lowerLetter"/>
      <w:lvlText w:val="%8."/>
      <w:lvlJc w:val="left"/>
      <w:pPr>
        <w:ind w:left="6808" w:hanging="360"/>
      </w:pPr>
    </w:lvl>
    <w:lvl w:ilvl="8" w:tplc="0409001B" w:tentative="1">
      <w:start w:val="1"/>
      <w:numFmt w:val="lowerRoman"/>
      <w:lvlText w:val="%9."/>
      <w:lvlJc w:val="right"/>
      <w:pPr>
        <w:ind w:left="7528" w:hanging="180"/>
      </w:pPr>
    </w:lvl>
  </w:abstractNum>
  <w:abstractNum w:abstractNumId="59" w15:restartNumberingAfterBreak="0">
    <w:nsid w:val="743B463F"/>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0" w15:restartNumberingAfterBreak="0">
    <w:nsid w:val="75E94FB0"/>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1" w15:restartNumberingAfterBreak="0">
    <w:nsid w:val="78122F28"/>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2" w15:restartNumberingAfterBreak="0">
    <w:nsid w:val="785D4FF6"/>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3" w15:restartNumberingAfterBreak="0">
    <w:nsid w:val="791D2894"/>
    <w:multiLevelType w:val="hybridMultilevel"/>
    <w:tmpl w:val="6DB054CC"/>
    <w:lvl w:ilvl="0" w:tplc="00FC3158">
      <w:start w:val="1"/>
      <w:numFmt w:val="lowerLetter"/>
      <w:lvlText w:val="(%1)"/>
      <w:lvlJc w:val="left"/>
      <w:pPr>
        <w:ind w:left="1830" w:hanging="39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79E637C1"/>
    <w:multiLevelType w:val="hybridMultilevel"/>
    <w:tmpl w:val="8D42B6E2"/>
    <w:lvl w:ilvl="0" w:tplc="00FC3158">
      <w:start w:val="1"/>
      <w:numFmt w:val="lowerLetter"/>
      <w:lvlText w:val="(%1)"/>
      <w:lvlJc w:val="left"/>
      <w:pPr>
        <w:ind w:left="1830" w:hanging="39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7BD873ED"/>
    <w:multiLevelType w:val="hybridMultilevel"/>
    <w:tmpl w:val="843ECCFA"/>
    <w:lvl w:ilvl="0" w:tplc="B066D588">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11"/>
  </w:num>
  <w:num w:numId="3">
    <w:abstractNumId w:val="1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3"/>
  </w:num>
  <w:num w:numId="7">
    <w:abstractNumId w:val="37"/>
  </w:num>
  <w:num w:numId="8">
    <w:abstractNumId w:val="45"/>
  </w:num>
  <w:num w:numId="9">
    <w:abstractNumId w:val="54"/>
  </w:num>
  <w:num w:numId="10">
    <w:abstractNumId w:val="9"/>
  </w:num>
  <w:num w:numId="11">
    <w:abstractNumId w:val="63"/>
  </w:num>
  <w:num w:numId="12">
    <w:abstractNumId w:val="35"/>
  </w:num>
  <w:num w:numId="13">
    <w:abstractNumId w:val="10"/>
  </w:num>
  <w:num w:numId="14">
    <w:abstractNumId w:val="55"/>
  </w:num>
  <w:num w:numId="15">
    <w:abstractNumId w:val="20"/>
  </w:num>
  <w:num w:numId="16">
    <w:abstractNumId w:val="57"/>
  </w:num>
  <w:num w:numId="17">
    <w:abstractNumId w:val="64"/>
  </w:num>
  <w:num w:numId="18">
    <w:abstractNumId w:val="18"/>
  </w:num>
  <w:num w:numId="19">
    <w:abstractNumId w:val="0"/>
  </w:num>
  <w:num w:numId="20">
    <w:abstractNumId w:val="26"/>
  </w:num>
  <w:num w:numId="21">
    <w:abstractNumId w:val="16"/>
  </w:num>
  <w:num w:numId="22">
    <w:abstractNumId w:val="17"/>
  </w:num>
  <w:num w:numId="23">
    <w:abstractNumId w:val="41"/>
  </w:num>
  <w:num w:numId="24">
    <w:abstractNumId w:val="58"/>
  </w:num>
  <w:num w:numId="25">
    <w:abstractNumId w:val="31"/>
  </w:num>
  <w:num w:numId="26">
    <w:abstractNumId w:val="48"/>
  </w:num>
  <w:num w:numId="27">
    <w:abstractNumId w:val="14"/>
  </w:num>
  <w:num w:numId="28">
    <w:abstractNumId w:val="7"/>
  </w:num>
  <w:num w:numId="29">
    <w:abstractNumId w:val="43"/>
  </w:num>
  <w:num w:numId="30">
    <w:abstractNumId w:val="22"/>
  </w:num>
  <w:num w:numId="31">
    <w:abstractNumId w:val="65"/>
  </w:num>
  <w:num w:numId="32">
    <w:abstractNumId w:val="19"/>
  </w:num>
  <w:num w:numId="33">
    <w:abstractNumId w:val="46"/>
  </w:num>
  <w:num w:numId="34">
    <w:abstractNumId w:val="53"/>
  </w:num>
  <w:num w:numId="35">
    <w:abstractNumId w:val="59"/>
  </w:num>
  <w:num w:numId="36">
    <w:abstractNumId w:val="33"/>
  </w:num>
  <w:num w:numId="37">
    <w:abstractNumId w:val="23"/>
  </w:num>
  <w:num w:numId="38">
    <w:abstractNumId w:val="21"/>
  </w:num>
  <w:num w:numId="39">
    <w:abstractNumId w:val="27"/>
  </w:num>
  <w:num w:numId="40">
    <w:abstractNumId w:val="2"/>
  </w:num>
  <w:num w:numId="41">
    <w:abstractNumId w:val="29"/>
  </w:num>
  <w:num w:numId="42">
    <w:abstractNumId w:val="28"/>
  </w:num>
  <w:num w:numId="43">
    <w:abstractNumId w:val="42"/>
  </w:num>
  <w:num w:numId="44">
    <w:abstractNumId w:val="56"/>
  </w:num>
  <w:num w:numId="45">
    <w:abstractNumId w:val="50"/>
  </w:num>
  <w:num w:numId="46">
    <w:abstractNumId w:val="38"/>
  </w:num>
  <w:num w:numId="47">
    <w:abstractNumId w:val="61"/>
  </w:num>
  <w:num w:numId="48">
    <w:abstractNumId w:val="32"/>
  </w:num>
  <w:num w:numId="49">
    <w:abstractNumId w:val="40"/>
  </w:num>
  <w:num w:numId="50">
    <w:abstractNumId w:val="6"/>
  </w:num>
  <w:num w:numId="51">
    <w:abstractNumId w:val="12"/>
  </w:num>
  <w:num w:numId="52">
    <w:abstractNumId w:val="30"/>
  </w:num>
  <w:num w:numId="53">
    <w:abstractNumId w:val="8"/>
  </w:num>
  <w:num w:numId="54">
    <w:abstractNumId w:val="24"/>
  </w:num>
  <w:num w:numId="55">
    <w:abstractNumId w:val="44"/>
  </w:num>
  <w:num w:numId="56">
    <w:abstractNumId w:val="52"/>
  </w:num>
  <w:num w:numId="57">
    <w:abstractNumId w:val="49"/>
  </w:num>
  <w:num w:numId="58">
    <w:abstractNumId w:val="62"/>
  </w:num>
  <w:num w:numId="59">
    <w:abstractNumId w:val="4"/>
  </w:num>
  <w:num w:numId="60">
    <w:abstractNumId w:val="60"/>
  </w:num>
  <w:num w:numId="61">
    <w:abstractNumId w:val="5"/>
  </w:num>
  <w:num w:numId="62">
    <w:abstractNumId w:val="3"/>
  </w:num>
  <w:num w:numId="63">
    <w:abstractNumId w:val="47"/>
  </w:num>
  <w:num w:numId="64">
    <w:abstractNumId w:val="36"/>
  </w:num>
  <w:num w:numId="65">
    <w:abstractNumId w:val="51"/>
  </w:num>
  <w:num w:numId="66">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31"/>
    <w:rsid w:val="00000070"/>
    <w:rsid w:val="00000BC3"/>
    <w:rsid w:val="00004174"/>
    <w:rsid w:val="00004470"/>
    <w:rsid w:val="000136AF"/>
    <w:rsid w:val="00014524"/>
    <w:rsid w:val="00023412"/>
    <w:rsid w:val="000258B1"/>
    <w:rsid w:val="00040A89"/>
    <w:rsid w:val="000437C1"/>
    <w:rsid w:val="0004455A"/>
    <w:rsid w:val="0005365D"/>
    <w:rsid w:val="0005691F"/>
    <w:rsid w:val="00060E9D"/>
    <w:rsid w:val="000614BF"/>
    <w:rsid w:val="00064DF8"/>
    <w:rsid w:val="000660CC"/>
    <w:rsid w:val="00066196"/>
    <w:rsid w:val="0006709C"/>
    <w:rsid w:val="00074376"/>
    <w:rsid w:val="000978F5"/>
    <w:rsid w:val="000A3E46"/>
    <w:rsid w:val="000A603E"/>
    <w:rsid w:val="000B0CCA"/>
    <w:rsid w:val="000B15CD"/>
    <w:rsid w:val="000B35EB"/>
    <w:rsid w:val="000D05EF"/>
    <w:rsid w:val="000D501C"/>
    <w:rsid w:val="000E2261"/>
    <w:rsid w:val="000E78B7"/>
    <w:rsid w:val="000F21C1"/>
    <w:rsid w:val="0010745C"/>
    <w:rsid w:val="00132CEB"/>
    <w:rsid w:val="001339B0"/>
    <w:rsid w:val="00142B62"/>
    <w:rsid w:val="001441B7"/>
    <w:rsid w:val="001516CB"/>
    <w:rsid w:val="00152336"/>
    <w:rsid w:val="00157B8B"/>
    <w:rsid w:val="00166C2F"/>
    <w:rsid w:val="001722FB"/>
    <w:rsid w:val="001809D7"/>
    <w:rsid w:val="001939E1"/>
    <w:rsid w:val="00194C3E"/>
    <w:rsid w:val="00195382"/>
    <w:rsid w:val="001A1CD2"/>
    <w:rsid w:val="001B2CB6"/>
    <w:rsid w:val="001B3897"/>
    <w:rsid w:val="001C61C5"/>
    <w:rsid w:val="001C69C4"/>
    <w:rsid w:val="001D37EF"/>
    <w:rsid w:val="001E3590"/>
    <w:rsid w:val="001E7407"/>
    <w:rsid w:val="001F5D5E"/>
    <w:rsid w:val="001F6219"/>
    <w:rsid w:val="001F6CD4"/>
    <w:rsid w:val="00206298"/>
    <w:rsid w:val="00206C4D"/>
    <w:rsid w:val="00211F64"/>
    <w:rsid w:val="00215AF1"/>
    <w:rsid w:val="002321E8"/>
    <w:rsid w:val="00232984"/>
    <w:rsid w:val="0024010F"/>
    <w:rsid w:val="00240749"/>
    <w:rsid w:val="00243018"/>
    <w:rsid w:val="002518C0"/>
    <w:rsid w:val="002564A4"/>
    <w:rsid w:val="0026736C"/>
    <w:rsid w:val="0027676C"/>
    <w:rsid w:val="00280A48"/>
    <w:rsid w:val="00281308"/>
    <w:rsid w:val="00284719"/>
    <w:rsid w:val="00297ECB"/>
    <w:rsid w:val="002A7BCF"/>
    <w:rsid w:val="002B7D9D"/>
    <w:rsid w:val="002C3FD1"/>
    <w:rsid w:val="002D043A"/>
    <w:rsid w:val="002D266B"/>
    <w:rsid w:val="002D4704"/>
    <w:rsid w:val="002D6224"/>
    <w:rsid w:val="002F64EB"/>
    <w:rsid w:val="00304F8B"/>
    <w:rsid w:val="003203FE"/>
    <w:rsid w:val="00320DBB"/>
    <w:rsid w:val="003210C3"/>
    <w:rsid w:val="003264CF"/>
    <w:rsid w:val="00335BC6"/>
    <w:rsid w:val="003415D3"/>
    <w:rsid w:val="00344338"/>
    <w:rsid w:val="00344701"/>
    <w:rsid w:val="00352B0F"/>
    <w:rsid w:val="003538CD"/>
    <w:rsid w:val="00354422"/>
    <w:rsid w:val="00360459"/>
    <w:rsid w:val="0037100D"/>
    <w:rsid w:val="00372FA1"/>
    <w:rsid w:val="0038049F"/>
    <w:rsid w:val="003957CF"/>
    <w:rsid w:val="003A2F21"/>
    <w:rsid w:val="003B58C5"/>
    <w:rsid w:val="003C5939"/>
    <w:rsid w:val="003C6231"/>
    <w:rsid w:val="003D0BFE"/>
    <w:rsid w:val="003D5700"/>
    <w:rsid w:val="003D6966"/>
    <w:rsid w:val="003E341B"/>
    <w:rsid w:val="003E4D00"/>
    <w:rsid w:val="003F5224"/>
    <w:rsid w:val="004116CD"/>
    <w:rsid w:val="00417EB9"/>
    <w:rsid w:val="00423ECD"/>
    <w:rsid w:val="00424CA9"/>
    <w:rsid w:val="00425E96"/>
    <w:rsid w:val="004276DF"/>
    <w:rsid w:val="00431E9B"/>
    <w:rsid w:val="004379E3"/>
    <w:rsid w:val="0044015E"/>
    <w:rsid w:val="0044291A"/>
    <w:rsid w:val="00467661"/>
    <w:rsid w:val="00472280"/>
    <w:rsid w:val="00472DBE"/>
    <w:rsid w:val="00474A19"/>
    <w:rsid w:val="00477830"/>
    <w:rsid w:val="004854D8"/>
    <w:rsid w:val="00487764"/>
    <w:rsid w:val="00496F97"/>
    <w:rsid w:val="004B6C48"/>
    <w:rsid w:val="004C4E59"/>
    <w:rsid w:val="004C6809"/>
    <w:rsid w:val="004E063A"/>
    <w:rsid w:val="004E1307"/>
    <w:rsid w:val="004E7BEC"/>
    <w:rsid w:val="004F1C54"/>
    <w:rsid w:val="004F6598"/>
    <w:rsid w:val="00505D3D"/>
    <w:rsid w:val="00506AF6"/>
    <w:rsid w:val="00516B8D"/>
    <w:rsid w:val="005269BF"/>
    <w:rsid w:val="005303C8"/>
    <w:rsid w:val="005308BD"/>
    <w:rsid w:val="00537FBC"/>
    <w:rsid w:val="005404E0"/>
    <w:rsid w:val="005453A6"/>
    <w:rsid w:val="00554826"/>
    <w:rsid w:val="00562877"/>
    <w:rsid w:val="0057341B"/>
    <w:rsid w:val="00584811"/>
    <w:rsid w:val="00585784"/>
    <w:rsid w:val="00593AA6"/>
    <w:rsid w:val="00594161"/>
    <w:rsid w:val="00594749"/>
    <w:rsid w:val="005A65D5"/>
    <w:rsid w:val="005B4067"/>
    <w:rsid w:val="005C3F41"/>
    <w:rsid w:val="005D04EC"/>
    <w:rsid w:val="005D1D92"/>
    <w:rsid w:val="005D2D09"/>
    <w:rsid w:val="005D7722"/>
    <w:rsid w:val="005F2545"/>
    <w:rsid w:val="00600219"/>
    <w:rsid w:val="00604F2A"/>
    <w:rsid w:val="00620076"/>
    <w:rsid w:val="00627E0A"/>
    <w:rsid w:val="0065488B"/>
    <w:rsid w:val="00670EA1"/>
    <w:rsid w:val="00677CC2"/>
    <w:rsid w:val="0068744B"/>
    <w:rsid w:val="006905DE"/>
    <w:rsid w:val="0069207B"/>
    <w:rsid w:val="006A154F"/>
    <w:rsid w:val="006A437B"/>
    <w:rsid w:val="006A78A8"/>
    <w:rsid w:val="006B5789"/>
    <w:rsid w:val="006C30C5"/>
    <w:rsid w:val="006C79B8"/>
    <w:rsid w:val="006C7F8C"/>
    <w:rsid w:val="006E2E1C"/>
    <w:rsid w:val="006E6246"/>
    <w:rsid w:val="006E69C2"/>
    <w:rsid w:val="006E6DCC"/>
    <w:rsid w:val="006F318F"/>
    <w:rsid w:val="006F595B"/>
    <w:rsid w:val="0070017E"/>
    <w:rsid w:val="0070048C"/>
    <w:rsid w:val="00700B2C"/>
    <w:rsid w:val="007050A2"/>
    <w:rsid w:val="00713084"/>
    <w:rsid w:val="00714F20"/>
    <w:rsid w:val="0071590F"/>
    <w:rsid w:val="00715914"/>
    <w:rsid w:val="0071655A"/>
    <w:rsid w:val="0072147A"/>
    <w:rsid w:val="00723791"/>
    <w:rsid w:val="00723A17"/>
    <w:rsid w:val="007240C9"/>
    <w:rsid w:val="00725C31"/>
    <w:rsid w:val="00730942"/>
    <w:rsid w:val="00731E00"/>
    <w:rsid w:val="007440B7"/>
    <w:rsid w:val="0074741F"/>
    <w:rsid w:val="007500C8"/>
    <w:rsid w:val="00756272"/>
    <w:rsid w:val="00762D38"/>
    <w:rsid w:val="007669B4"/>
    <w:rsid w:val="007715C9"/>
    <w:rsid w:val="00771613"/>
    <w:rsid w:val="007743EF"/>
    <w:rsid w:val="00774EDD"/>
    <w:rsid w:val="007757EC"/>
    <w:rsid w:val="00780859"/>
    <w:rsid w:val="00783E89"/>
    <w:rsid w:val="00793915"/>
    <w:rsid w:val="00794A28"/>
    <w:rsid w:val="007B7AEF"/>
    <w:rsid w:val="007C2253"/>
    <w:rsid w:val="007D33A2"/>
    <w:rsid w:val="007D7911"/>
    <w:rsid w:val="007E163D"/>
    <w:rsid w:val="007E667A"/>
    <w:rsid w:val="007F28C9"/>
    <w:rsid w:val="007F51B2"/>
    <w:rsid w:val="0080299D"/>
    <w:rsid w:val="00803452"/>
    <w:rsid w:val="008040DD"/>
    <w:rsid w:val="0081073C"/>
    <w:rsid w:val="0081076A"/>
    <w:rsid w:val="008117E9"/>
    <w:rsid w:val="00824498"/>
    <w:rsid w:val="00826BD1"/>
    <w:rsid w:val="0082705A"/>
    <w:rsid w:val="00844AF1"/>
    <w:rsid w:val="00854D0B"/>
    <w:rsid w:val="00856A31"/>
    <w:rsid w:val="00860B4E"/>
    <w:rsid w:val="00867B37"/>
    <w:rsid w:val="008754D0"/>
    <w:rsid w:val="00875D13"/>
    <w:rsid w:val="008855C9"/>
    <w:rsid w:val="00886456"/>
    <w:rsid w:val="00895AE0"/>
    <w:rsid w:val="00896176"/>
    <w:rsid w:val="008A46E1"/>
    <w:rsid w:val="008A4F43"/>
    <w:rsid w:val="008B2706"/>
    <w:rsid w:val="008B4BA0"/>
    <w:rsid w:val="008C015A"/>
    <w:rsid w:val="008C2EAC"/>
    <w:rsid w:val="008D0EE0"/>
    <w:rsid w:val="008E0027"/>
    <w:rsid w:val="008E6067"/>
    <w:rsid w:val="008E73F2"/>
    <w:rsid w:val="008F54E7"/>
    <w:rsid w:val="00901D5F"/>
    <w:rsid w:val="00903422"/>
    <w:rsid w:val="0090357F"/>
    <w:rsid w:val="009254C3"/>
    <w:rsid w:val="00930164"/>
    <w:rsid w:val="00930992"/>
    <w:rsid w:val="00932377"/>
    <w:rsid w:val="00941236"/>
    <w:rsid w:val="00943FD5"/>
    <w:rsid w:val="00947D5A"/>
    <w:rsid w:val="009532A5"/>
    <w:rsid w:val="009545BD"/>
    <w:rsid w:val="00964CF0"/>
    <w:rsid w:val="00973DC6"/>
    <w:rsid w:val="009771E1"/>
    <w:rsid w:val="00977806"/>
    <w:rsid w:val="00982242"/>
    <w:rsid w:val="009868E9"/>
    <w:rsid w:val="0099002B"/>
    <w:rsid w:val="009900A3"/>
    <w:rsid w:val="009B5041"/>
    <w:rsid w:val="009C03AA"/>
    <w:rsid w:val="009C3413"/>
    <w:rsid w:val="009E1358"/>
    <w:rsid w:val="009F4586"/>
    <w:rsid w:val="009F7170"/>
    <w:rsid w:val="00A0441E"/>
    <w:rsid w:val="00A113BC"/>
    <w:rsid w:val="00A12128"/>
    <w:rsid w:val="00A22C98"/>
    <w:rsid w:val="00A231E2"/>
    <w:rsid w:val="00A369E3"/>
    <w:rsid w:val="00A4776F"/>
    <w:rsid w:val="00A50275"/>
    <w:rsid w:val="00A57600"/>
    <w:rsid w:val="00A63757"/>
    <w:rsid w:val="00A64912"/>
    <w:rsid w:val="00A70A74"/>
    <w:rsid w:val="00A72395"/>
    <w:rsid w:val="00A75FE9"/>
    <w:rsid w:val="00A800DE"/>
    <w:rsid w:val="00AA6484"/>
    <w:rsid w:val="00AD53CC"/>
    <w:rsid w:val="00AD5641"/>
    <w:rsid w:val="00AD5DBA"/>
    <w:rsid w:val="00AF06CF"/>
    <w:rsid w:val="00AF3603"/>
    <w:rsid w:val="00AF410C"/>
    <w:rsid w:val="00B07CDB"/>
    <w:rsid w:val="00B16A31"/>
    <w:rsid w:val="00B17DFD"/>
    <w:rsid w:val="00B22C64"/>
    <w:rsid w:val="00B25306"/>
    <w:rsid w:val="00B27831"/>
    <w:rsid w:val="00B308FE"/>
    <w:rsid w:val="00B33709"/>
    <w:rsid w:val="00B33B3C"/>
    <w:rsid w:val="00B3424C"/>
    <w:rsid w:val="00B36392"/>
    <w:rsid w:val="00B418CB"/>
    <w:rsid w:val="00B42F92"/>
    <w:rsid w:val="00B47444"/>
    <w:rsid w:val="00B50767"/>
    <w:rsid w:val="00B50ADC"/>
    <w:rsid w:val="00B566B1"/>
    <w:rsid w:val="00B601A4"/>
    <w:rsid w:val="00B612A2"/>
    <w:rsid w:val="00B63834"/>
    <w:rsid w:val="00B76652"/>
    <w:rsid w:val="00B80199"/>
    <w:rsid w:val="00B83204"/>
    <w:rsid w:val="00B856E7"/>
    <w:rsid w:val="00BA220B"/>
    <w:rsid w:val="00BA3A57"/>
    <w:rsid w:val="00BA6104"/>
    <w:rsid w:val="00BB1533"/>
    <w:rsid w:val="00BB4E1A"/>
    <w:rsid w:val="00BC015E"/>
    <w:rsid w:val="00BC76AC"/>
    <w:rsid w:val="00BD0ECB"/>
    <w:rsid w:val="00BE2155"/>
    <w:rsid w:val="00BE719A"/>
    <w:rsid w:val="00BE720A"/>
    <w:rsid w:val="00BF0D73"/>
    <w:rsid w:val="00BF2465"/>
    <w:rsid w:val="00BF46D9"/>
    <w:rsid w:val="00BF713C"/>
    <w:rsid w:val="00C07E15"/>
    <w:rsid w:val="00C16619"/>
    <w:rsid w:val="00C25E7F"/>
    <w:rsid w:val="00C2746F"/>
    <w:rsid w:val="00C323D6"/>
    <w:rsid w:val="00C324A0"/>
    <w:rsid w:val="00C42BF8"/>
    <w:rsid w:val="00C430AD"/>
    <w:rsid w:val="00C43224"/>
    <w:rsid w:val="00C50043"/>
    <w:rsid w:val="00C74BC9"/>
    <w:rsid w:val="00C7573B"/>
    <w:rsid w:val="00C97A54"/>
    <w:rsid w:val="00CA5B23"/>
    <w:rsid w:val="00CB602E"/>
    <w:rsid w:val="00CB7E90"/>
    <w:rsid w:val="00CC6B58"/>
    <w:rsid w:val="00CD43D6"/>
    <w:rsid w:val="00CE051D"/>
    <w:rsid w:val="00CE1335"/>
    <w:rsid w:val="00CE1CF1"/>
    <w:rsid w:val="00CE2281"/>
    <w:rsid w:val="00CE493D"/>
    <w:rsid w:val="00CF07FA"/>
    <w:rsid w:val="00CF0BB2"/>
    <w:rsid w:val="00CF3EE8"/>
    <w:rsid w:val="00D06A6A"/>
    <w:rsid w:val="00D13441"/>
    <w:rsid w:val="00D150E7"/>
    <w:rsid w:val="00D4455D"/>
    <w:rsid w:val="00D52DC2"/>
    <w:rsid w:val="00D53BCC"/>
    <w:rsid w:val="00D54C9E"/>
    <w:rsid w:val="00D6253B"/>
    <w:rsid w:val="00D6537E"/>
    <w:rsid w:val="00D70DFB"/>
    <w:rsid w:val="00D7295A"/>
    <w:rsid w:val="00D72D06"/>
    <w:rsid w:val="00D74803"/>
    <w:rsid w:val="00D766DF"/>
    <w:rsid w:val="00D77AC7"/>
    <w:rsid w:val="00D8206C"/>
    <w:rsid w:val="00D903FC"/>
    <w:rsid w:val="00D91F10"/>
    <w:rsid w:val="00D926F7"/>
    <w:rsid w:val="00D93706"/>
    <w:rsid w:val="00DA186E"/>
    <w:rsid w:val="00DA4116"/>
    <w:rsid w:val="00DB251C"/>
    <w:rsid w:val="00DB4630"/>
    <w:rsid w:val="00DC4F88"/>
    <w:rsid w:val="00DE107C"/>
    <w:rsid w:val="00DF09F4"/>
    <w:rsid w:val="00DF2388"/>
    <w:rsid w:val="00E05704"/>
    <w:rsid w:val="00E20E6B"/>
    <w:rsid w:val="00E24569"/>
    <w:rsid w:val="00E338EF"/>
    <w:rsid w:val="00E544BB"/>
    <w:rsid w:val="00E74DC7"/>
    <w:rsid w:val="00E76712"/>
    <w:rsid w:val="00E8075A"/>
    <w:rsid w:val="00E940D8"/>
    <w:rsid w:val="00E94D5E"/>
    <w:rsid w:val="00EA7100"/>
    <w:rsid w:val="00EA7F9F"/>
    <w:rsid w:val="00EB0B72"/>
    <w:rsid w:val="00EB1274"/>
    <w:rsid w:val="00EC7FBC"/>
    <w:rsid w:val="00ED2BB6"/>
    <w:rsid w:val="00ED34E1"/>
    <w:rsid w:val="00ED3B8D"/>
    <w:rsid w:val="00EE5E36"/>
    <w:rsid w:val="00EF2E3A"/>
    <w:rsid w:val="00EF757D"/>
    <w:rsid w:val="00F02C7C"/>
    <w:rsid w:val="00F072A7"/>
    <w:rsid w:val="00F078DC"/>
    <w:rsid w:val="00F13DCF"/>
    <w:rsid w:val="00F14C9C"/>
    <w:rsid w:val="00F32BA8"/>
    <w:rsid w:val="00F32EE0"/>
    <w:rsid w:val="00F349F1"/>
    <w:rsid w:val="00F43494"/>
    <w:rsid w:val="00F4350D"/>
    <w:rsid w:val="00F462AA"/>
    <w:rsid w:val="00F479C4"/>
    <w:rsid w:val="00F51CFE"/>
    <w:rsid w:val="00F567F7"/>
    <w:rsid w:val="00F6696E"/>
    <w:rsid w:val="00F73BD6"/>
    <w:rsid w:val="00F76C8A"/>
    <w:rsid w:val="00F825E9"/>
    <w:rsid w:val="00F83989"/>
    <w:rsid w:val="00F85099"/>
    <w:rsid w:val="00F9379C"/>
    <w:rsid w:val="00F9632C"/>
    <w:rsid w:val="00FA1E52"/>
    <w:rsid w:val="00FA3104"/>
    <w:rsid w:val="00FB02FE"/>
    <w:rsid w:val="00FB1877"/>
    <w:rsid w:val="00FB5A08"/>
    <w:rsid w:val="00FC6A80"/>
    <w:rsid w:val="00FE4688"/>
    <w:rsid w:val="00FF1091"/>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4550F7"/>
  <w15:docId w15:val="{486388AB-9DA0-4C6C-8A7A-F79AA49F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9"/>
    <w:qFormat/>
    <w:rsid w:val="00152336"/>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152336"/>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semiHidden/>
    <w:unhideWhenUsed/>
    <w:qFormat/>
    <w:rsid w:val="00152336"/>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semiHidden/>
    <w:unhideWhenUsed/>
    <w:qFormat/>
    <w:rsid w:val="00152336"/>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semiHidden/>
    <w:unhideWhenUsed/>
    <w:qFormat/>
    <w:rsid w:val="00152336"/>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qFormat/>
    <w:rsid w:val="00152336"/>
    <w:pPr>
      <w:keepNext/>
      <w:keepLines/>
      <w:numPr>
        <w:ilvl w:val="5"/>
        <w:numId w:val="4"/>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9"/>
    <w:semiHidden/>
    <w:unhideWhenUsed/>
    <w:qFormat/>
    <w:rsid w:val="00152336"/>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152336"/>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9"/>
    <w:semiHidden/>
    <w:unhideWhenUsed/>
    <w:qFormat/>
    <w:rsid w:val="00152336"/>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99"/>
    <w:qFormat/>
    <w:rsid w:val="00A231E2"/>
  </w:style>
  <w:style w:type="character" w:customStyle="1" w:styleId="CharAmSchText">
    <w:name w:val="CharAmSchText"/>
    <w:basedOn w:val="OPCCharBase"/>
    <w:uiPriority w:val="99"/>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99"/>
    <w:qFormat/>
    <w:rsid w:val="00A231E2"/>
  </w:style>
  <w:style w:type="character" w:customStyle="1" w:styleId="CharChapText">
    <w:name w:val="CharChapText"/>
    <w:basedOn w:val="OPCCharBase"/>
    <w:uiPriority w:val="99"/>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uiPriority w:val="99"/>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uiPriority w:val="99"/>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uiPriority w:val="99"/>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uiPriority w:val="99"/>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uiPriority w:val="99"/>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uiPriority w:val="99"/>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9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9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9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9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9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9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uiPriority w:val="99"/>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uiPriority w:val="99"/>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uiPriority w:val="99"/>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74741F"/>
    <w:rPr>
      <w:sz w:val="16"/>
      <w:szCs w:val="16"/>
    </w:rPr>
  </w:style>
  <w:style w:type="paragraph" w:styleId="CommentText">
    <w:name w:val="annotation text"/>
    <w:basedOn w:val="Normal"/>
    <w:link w:val="CommentTextChar"/>
    <w:uiPriority w:val="99"/>
    <w:semiHidden/>
    <w:unhideWhenUsed/>
    <w:rsid w:val="0074741F"/>
    <w:pPr>
      <w:spacing w:line="240" w:lineRule="auto"/>
    </w:pPr>
    <w:rPr>
      <w:sz w:val="20"/>
    </w:rPr>
  </w:style>
  <w:style w:type="character" w:customStyle="1" w:styleId="CommentTextChar">
    <w:name w:val="Comment Text Char"/>
    <w:basedOn w:val="DefaultParagraphFont"/>
    <w:link w:val="CommentText"/>
    <w:uiPriority w:val="99"/>
    <w:semiHidden/>
    <w:rsid w:val="0074741F"/>
  </w:style>
  <w:style w:type="paragraph" w:styleId="CommentSubject">
    <w:name w:val="annotation subject"/>
    <w:basedOn w:val="CommentText"/>
    <w:next w:val="CommentText"/>
    <w:link w:val="CommentSubjectChar"/>
    <w:uiPriority w:val="99"/>
    <w:semiHidden/>
    <w:unhideWhenUsed/>
    <w:rsid w:val="0074741F"/>
    <w:rPr>
      <w:b/>
      <w:bCs/>
    </w:rPr>
  </w:style>
  <w:style w:type="character" w:customStyle="1" w:styleId="CommentSubjectChar">
    <w:name w:val="Comment Subject Char"/>
    <w:basedOn w:val="CommentTextChar"/>
    <w:link w:val="CommentSubject"/>
    <w:uiPriority w:val="99"/>
    <w:semiHidden/>
    <w:rsid w:val="0074741F"/>
    <w:rPr>
      <w:b/>
      <w:bCs/>
    </w:rPr>
  </w:style>
  <w:style w:type="paragraph" w:customStyle="1" w:styleId="R2">
    <w:name w:val="R2"/>
    <w:aliases w:val="(2)"/>
    <w:basedOn w:val="Normal"/>
    <w:uiPriority w:val="99"/>
    <w:rsid w:val="006C79B8"/>
    <w:pPr>
      <w:keepLines/>
      <w:tabs>
        <w:tab w:val="right" w:pos="794"/>
      </w:tabs>
      <w:spacing w:before="180" w:line="240" w:lineRule="auto"/>
      <w:ind w:left="2160" w:hanging="1440"/>
      <w:jc w:val="both"/>
    </w:pPr>
    <w:rPr>
      <w:rFonts w:eastAsia="Times New Roman" w:cs="Times New Roman"/>
      <w:sz w:val="20"/>
    </w:rPr>
  </w:style>
  <w:style w:type="paragraph" w:customStyle="1" w:styleId="P1">
    <w:name w:val="P1"/>
    <w:aliases w:val="(a)"/>
    <w:basedOn w:val="Normal"/>
    <w:uiPriority w:val="99"/>
    <w:rsid w:val="009B5041"/>
    <w:pPr>
      <w:tabs>
        <w:tab w:val="right" w:pos="1191"/>
      </w:tabs>
      <w:spacing w:before="60" w:line="260" w:lineRule="exact"/>
      <w:ind w:left="1418" w:hanging="1418"/>
      <w:jc w:val="both"/>
    </w:pPr>
    <w:rPr>
      <w:rFonts w:eastAsia="Times New Roman" w:cs="Times New Roman"/>
      <w:sz w:val="24"/>
      <w:szCs w:val="24"/>
    </w:rPr>
  </w:style>
  <w:style w:type="paragraph" w:customStyle="1" w:styleId="R1">
    <w:name w:val="R1"/>
    <w:aliases w:val="1. or 1.(1)"/>
    <w:basedOn w:val="Normal"/>
    <w:next w:val="Normal"/>
    <w:uiPriority w:val="99"/>
    <w:rsid w:val="009B5041"/>
    <w:pPr>
      <w:keepLines/>
      <w:tabs>
        <w:tab w:val="right" w:pos="794"/>
      </w:tabs>
      <w:spacing w:before="120" w:line="260" w:lineRule="exact"/>
      <w:ind w:left="964" w:hanging="964"/>
      <w:jc w:val="both"/>
    </w:pPr>
    <w:rPr>
      <w:rFonts w:eastAsia="Times New Roman" w:cs="Times New Roman"/>
      <w:sz w:val="24"/>
      <w:szCs w:val="24"/>
    </w:rPr>
  </w:style>
  <w:style w:type="character" w:styleId="Hyperlink">
    <w:name w:val="Hyperlink"/>
    <w:basedOn w:val="DefaultParagraphFont"/>
    <w:uiPriority w:val="99"/>
    <w:semiHidden/>
    <w:unhideWhenUsed/>
    <w:rsid w:val="003210C3"/>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3210C3"/>
    <w:rPr>
      <w:rFonts w:ascii="Times New Roman" w:hAnsi="Times New Roman" w:cs="Times New Roman" w:hint="default"/>
      <w:color w:val="800080"/>
      <w:u w:val="single"/>
    </w:rPr>
  </w:style>
  <w:style w:type="character" w:styleId="HTMLAcronym">
    <w:name w:val="HTML Acronym"/>
    <w:basedOn w:val="DefaultParagraphFont"/>
    <w:uiPriority w:val="99"/>
    <w:semiHidden/>
    <w:unhideWhenUsed/>
    <w:rsid w:val="003210C3"/>
    <w:rPr>
      <w:rFonts w:ascii="Times New Roman" w:hAnsi="Times New Roman" w:cs="Times New Roman" w:hint="default"/>
    </w:rPr>
  </w:style>
  <w:style w:type="paragraph" w:styleId="HTMLAddress">
    <w:name w:val="HTML Address"/>
    <w:basedOn w:val="Normal"/>
    <w:link w:val="HTMLAddressChar"/>
    <w:uiPriority w:val="99"/>
    <w:semiHidden/>
    <w:unhideWhenUsed/>
    <w:rsid w:val="003210C3"/>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uiPriority w:val="99"/>
    <w:semiHidden/>
    <w:rsid w:val="003210C3"/>
    <w:rPr>
      <w:rFonts w:eastAsia="Times New Roman" w:cs="Times New Roman"/>
      <w:i/>
      <w:iCs/>
      <w:sz w:val="24"/>
      <w:szCs w:val="24"/>
      <w:lang w:eastAsia="en-AU"/>
    </w:rPr>
  </w:style>
  <w:style w:type="character" w:styleId="HTMLCite">
    <w:name w:val="HTML Cite"/>
    <w:basedOn w:val="DefaultParagraphFont"/>
    <w:uiPriority w:val="99"/>
    <w:semiHidden/>
    <w:unhideWhenUsed/>
    <w:rsid w:val="003210C3"/>
    <w:rPr>
      <w:rFonts w:ascii="Times New Roman" w:hAnsi="Times New Roman" w:cs="Times New Roman" w:hint="default"/>
      <w:i/>
      <w:iCs/>
    </w:rPr>
  </w:style>
  <w:style w:type="character" w:styleId="HTMLCode">
    <w:name w:val="HTML Code"/>
    <w:basedOn w:val="DefaultParagraphFont"/>
    <w:uiPriority w:val="99"/>
    <w:semiHidden/>
    <w:unhideWhenUsed/>
    <w:rsid w:val="003210C3"/>
    <w:rPr>
      <w:rFonts w:ascii="Courier New" w:eastAsia="Times New Roman" w:hAnsi="Courier New" w:cs="Courier New" w:hint="default"/>
      <w:sz w:val="20"/>
      <w:szCs w:val="20"/>
    </w:rPr>
  </w:style>
  <w:style w:type="character" w:styleId="HTMLDefinition">
    <w:name w:val="HTML Definition"/>
    <w:basedOn w:val="DefaultParagraphFont"/>
    <w:uiPriority w:val="99"/>
    <w:semiHidden/>
    <w:unhideWhenUsed/>
    <w:rsid w:val="003210C3"/>
    <w:rPr>
      <w:rFonts w:ascii="Times New Roman" w:hAnsi="Times New Roman" w:cs="Times New Roman" w:hint="default"/>
      <w:i/>
      <w:iCs/>
    </w:rPr>
  </w:style>
  <w:style w:type="character" w:styleId="Emphasis">
    <w:name w:val="Emphasis"/>
    <w:basedOn w:val="DefaultParagraphFont"/>
    <w:uiPriority w:val="99"/>
    <w:qFormat/>
    <w:rsid w:val="003210C3"/>
    <w:rPr>
      <w:rFonts w:ascii="Times New Roman" w:hAnsi="Times New Roman" w:cs="Times New Roman" w:hint="default"/>
      <w:i/>
      <w:iCs/>
    </w:rPr>
  </w:style>
  <w:style w:type="character" w:styleId="HTMLKeyboard">
    <w:name w:val="HTML Keyboard"/>
    <w:basedOn w:val="DefaultParagraphFont"/>
    <w:uiPriority w:val="99"/>
    <w:semiHidden/>
    <w:unhideWhenUsed/>
    <w:rsid w:val="003210C3"/>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32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uiPriority w:val="99"/>
    <w:semiHidden/>
    <w:rsid w:val="003210C3"/>
    <w:rPr>
      <w:rFonts w:ascii="Courier New" w:eastAsia="Times New Roman" w:hAnsi="Courier New" w:cs="Courier New"/>
      <w:lang w:eastAsia="en-AU"/>
    </w:rPr>
  </w:style>
  <w:style w:type="character" w:styleId="HTMLSample">
    <w:name w:val="HTML Sample"/>
    <w:basedOn w:val="DefaultParagraphFont"/>
    <w:uiPriority w:val="99"/>
    <w:semiHidden/>
    <w:unhideWhenUsed/>
    <w:rsid w:val="003210C3"/>
    <w:rPr>
      <w:rFonts w:ascii="Courier New" w:eastAsia="Times New Roman" w:hAnsi="Courier New" w:cs="Courier New" w:hint="default"/>
    </w:rPr>
  </w:style>
  <w:style w:type="character" w:styleId="Strong">
    <w:name w:val="Strong"/>
    <w:basedOn w:val="DefaultParagraphFont"/>
    <w:uiPriority w:val="99"/>
    <w:qFormat/>
    <w:rsid w:val="003210C3"/>
    <w:rPr>
      <w:rFonts w:ascii="Times New Roman" w:hAnsi="Times New Roman" w:cs="Times New Roman" w:hint="default"/>
      <w:b/>
      <w:bCs/>
    </w:rPr>
  </w:style>
  <w:style w:type="character" w:styleId="HTMLTypewriter">
    <w:name w:val="HTML Typewriter"/>
    <w:basedOn w:val="DefaultParagraphFont"/>
    <w:uiPriority w:val="99"/>
    <w:semiHidden/>
    <w:unhideWhenUsed/>
    <w:rsid w:val="003210C3"/>
    <w:rPr>
      <w:rFonts w:ascii="Courier New" w:eastAsia="Times New Roman" w:hAnsi="Courier New" w:cs="Courier New" w:hint="default"/>
      <w:sz w:val="20"/>
      <w:szCs w:val="20"/>
    </w:rPr>
  </w:style>
  <w:style w:type="character" w:styleId="HTMLVariable">
    <w:name w:val="HTML Variable"/>
    <w:basedOn w:val="DefaultParagraphFont"/>
    <w:uiPriority w:val="99"/>
    <w:semiHidden/>
    <w:unhideWhenUsed/>
    <w:rsid w:val="003210C3"/>
    <w:rPr>
      <w:rFonts w:ascii="Times New Roman" w:hAnsi="Times New Roman" w:cs="Times New Roman" w:hint="default"/>
      <w:i/>
      <w:iCs/>
    </w:rPr>
  </w:style>
  <w:style w:type="paragraph" w:customStyle="1" w:styleId="msonormal0">
    <w:name w:val="msonormal"/>
    <w:basedOn w:val="Normal"/>
    <w:uiPriority w:val="99"/>
    <w:rsid w:val="003210C3"/>
    <w:pPr>
      <w:spacing w:line="240" w:lineRule="auto"/>
    </w:pPr>
    <w:rPr>
      <w:rFonts w:eastAsia="Times New Roman" w:cs="Times New Roman"/>
      <w:sz w:val="24"/>
      <w:szCs w:val="24"/>
      <w:lang w:eastAsia="en-AU"/>
    </w:rPr>
  </w:style>
  <w:style w:type="paragraph" w:styleId="NormalWeb">
    <w:name w:val="Normal (Web)"/>
    <w:basedOn w:val="Normal"/>
    <w:uiPriority w:val="99"/>
    <w:semiHidden/>
    <w:unhideWhenUsed/>
    <w:rsid w:val="003210C3"/>
    <w:pPr>
      <w:spacing w:line="240" w:lineRule="auto"/>
    </w:pPr>
    <w:rPr>
      <w:rFonts w:eastAsia="Times New Roman" w:cs="Times New Roman"/>
      <w:sz w:val="24"/>
      <w:szCs w:val="24"/>
      <w:lang w:eastAsia="en-AU"/>
    </w:rPr>
  </w:style>
  <w:style w:type="paragraph" w:styleId="Index1">
    <w:name w:val="index 1"/>
    <w:basedOn w:val="Normal"/>
    <w:next w:val="Normal"/>
    <w:autoRedefine/>
    <w:uiPriority w:val="99"/>
    <w:semiHidden/>
    <w:unhideWhenUsed/>
    <w:rsid w:val="003210C3"/>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uiPriority w:val="99"/>
    <w:semiHidden/>
    <w:unhideWhenUsed/>
    <w:rsid w:val="003210C3"/>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uiPriority w:val="99"/>
    <w:semiHidden/>
    <w:unhideWhenUsed/>
    <w:rsid w:val="003210C3"/>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uiPriority w:val="99"/>
    <w:semiHidden/>
    <w:unhideWhenUsed/>
    <w:rsid w:val="003210C3"/>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uiPriority w:val="99"/>
    <w:semiHidden/>
    <w:unhideWhenUsed/>
    <w:rsid w:val="003210C3"/>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uiPriority w:val="99"/>
    <w:semiHidden/>
    <w:unhideWhenUsed/>
    <w:rsid w:val="003210C3"/>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uiPriority w:val="99"/>
    <w:semiHidden/>
    <w:unhideWhenUsed/>
    <w:rsid w:val="003210C3"/>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uiPriority w:val="99"/>
    <w:semiHidden/>
    <w:unhideWhenUsed/>
    <w:rsid w:val="003210C3"/>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uiPriority w:val="99"/>
    <w:semiHidden/>
    <w:unhideWhenUsed/>
    <w:rsid w:val="003210C3"/>
    <w:pPr>
      <w:spacing w:line="240" w:lineRule="auto"/>
      <w:ind w:left="2160" w:hanging="240"/>
    </w:pPr>
    <w:rPr>
      <w:rFonts w:eastAsia="Times New Roman" w:cs="Times New Roman"/>
      <w:sz w:val="24"/>
      <w:szCs w:val="24"/>
      <w:lang w:eastAsia="en-AU"/>
    </w:rPr>
  </w:style>
  <w:style w:type="paragraph" w:styleId="NormalIndent">
    <w:name w:val="Normal Indent"/>
    <w:basedOn w:val="Normal"/>
    <w:uiPriority w:val="99"/>
    <w:semiHidden/>
    <w:unhideWhenUsed/>
    <w:rsid w:val="003210C3"/>
    <w:pPr>
      <w:spacing w:line="240" w:lineRule="auto"/>
      <w:ind w:left="720"/>
    </w:pPr>
    <w:rPr>
      <w:rFonts w:eastAsia="Times New Roman" w:cs="Times New Roman"/>
      <w:sz w:val="24"/>
      <w:szCs w:val="24"/>
      <w:lang w:eastAsia="en-AU"/>
    </w:rPr>
  </w:style>
  <w:style w:type="paragraph" w:styleId="FootnoteText">
    <w:name w:val="footnote text"/>
    <w:basedOn w:val="Normal"/>
    <w:link w:val="FootnoteTextChar"/>
    <w:uiPriority w:val="99"/>
    <w:semiHidden/>
    <w:unhideWhenUsed/>
    <w:rsid w:val="003210C3"/>
    <w:pPr>
      <w:spacing w:line="240" w:lineRule="auto"/>
    </w:pPr>
    <w:rPr>
      <w:rFonts w:eastAsia="Times New Roman" w:cs="Times New Roman"/>
      <w:sz w:val="20"/>
    </w:rPr>
  </w:style>
  <w:style w:type="character" w:customStyle="1" w:styleId="FootnoteTextChar">
    <w:name w:val="Footnote Text Char"/>
    <w:basedOn w:val="DefaultParagraphFont"/>
    <w:link w:val="FootnoteText"/>
    <w:uiPriority w:val="99"/>
    <w:semiHidden/>
    <w:rsid w:val="003210C3"/>
    <w:rPr>
      <w:rFonts w:eastAsia="Times New Roman" w:cs="Times New Roman"/>
    </w:rPr>
  </w:style>
  <w:style w:type="paragraph" w:styleId="IndexHeading">
    <w:name w:val="index heading"/>
    <w:basedOn w:val="Normal"/>
    <w:next w:val="Index1"/>
    <w:uiPriority w:val="99"/>
    <w:semiHidden/>
    <w:unhideWhenUsed/>
    <w:rsid w:val="003210C3"/>
    <w:pPr>
      <w:spacing w:line="240" w:lineRule="auto"/>
    </w:pPr>
    <w:rPr>
      <w:rFonts w:ascii="Arial" w:eastAsia="Times New Roman" w:hAnsi="Arial" w:cs="Arial"/>
      <w:b/>
      <w:bCs/>
      <w:sz w:val="24"/>
      <w:szCs w:val="24"/>
      <w:lang w:eastAsia="en-AU"/>
    </w:rPr>
  </w:style>
  <w:style w:type="paragraph" w:styleId="Caption">
    <w:name w:val="caption"/>
    <w:basedOn w:val="Normal"/>
    <w:next w:val="Normal"/>
    <w:uiPriority w:val="99"/>
    <w:semiHidden/>
    <w:unhideWhenUsed/>
    <w:qFormat/>
    <w:rsid w:val="003210C3"/>
    <w:pPr>
      <w:spacing w:before="120" w:after="120" w:line="240" w:lineRule="auto"/>
    </w:pPr>
    <w:rPr>
      <w:rFonts w:eastAsia="Times New Roman" w:cs="Times New Roman"/>
      <w:b/>
      <w:bCs/>
      <w:sz w:val="20"/>
      <w:lang w:eastAsia="en-AU"/>
    </w:rPr>
  </w:style>
  <w:style w:type="paragraph" w:styleId="TableofFigures">
    <w:name w:val="table of figures"/>
    <w:basedOn w:val="Normal"/>
    <w:next w:val="Normal"/>
    <w:uiPriority w:val="99"/>
    <w:semiHidden/>
    <w:unhideWhenUsed/>
    <w:rsid w:val="003210C3"/>
    <w:pPr>
      <w:spacing w:line="240" w:lineRule="auto"/>
      <w:ind w:left="480" w:hanging="480"/>
    </w:pPr>
    <w:rPr>
      <w:rFonts w:eastAsia="Times New Roman" w:cs="Times New Roman"/>
      <w:sz w:val="24"/>
      <w:szCs w:val="24"/>
      <w:lang w:eastAsia="en-AU"/>
    </w:rPr>
  </w:style>
  <w:style w:type="paragraph" w:styleId="EnvelopeAddress">
    <w:name w:val="envelope address"/>
    <w:basedOn w:val="Normal"/>
    <w:uiPriority w:val="99"/>
    <w:semiHidden/>
    <w:unhideWhenUsed/>
    <w:rsid w:val="003210C3"/>
    <w:pPr>
      <w:framePr w:w="7920" w:h="1980"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uiPriority w:val="99"/>
    <w:semiHidden/>
    <w:unhideWhenUsed/>
    <w:rsid w:val="003210C3"/>
    <w:pPr>
      <w:spacing w:line="240" w:lineRule="auto"/>
    </w:pPr>
    <w:rPr>
      <w:rFonts w:ascii="Arial" w:eastAsia="Times New Roman" w:hAnsi="Arial" w:cs="Arial"/>
      <w:sz w:val="20"/>
      <w:lang w:eastAsia="en-AU"/>
    </w:rPr>
  </w:style>
  <w:style w:type="paragraph" w:styleId="EndnoteText">
    <w:name w:val="endnote text"/>
    <w:basedOn w:val="Normal"/>
    <w:link w:val="EndnoteTextChar"/>
    <w:uiPriority w:val="99"/>
    <w:semiHidden/>
    <w:unhideWhenUsed/>
    <w:rsid w:val="003210C3"/>
    <w:pPr>
      <w:spacing w:line="240" w:lineRule="auto"/>
    </w:pPr>
    <w:rPr>
      <w:rFonts w:eastAsia="Times New Roman" w:cs="Times New Roman"/>
      <w:sz w:val="20"/>
    </w:rPr>
  </w:style>
  <w:style w:type="character" w:customStyle="1" w:styleId="EndnoteTextChar">
    <w:name w:val="Endnote Text Char"/>
    <w:basedOn w:val="DefaultParagraphFont"/>
    <w:link w:val="EndnoteText"/>
    <w:uiPriority w:val="99"/>
    <w:semiHidden/>
    <w:rsid w:val="003210C3"/>
    <w:rPr>
      <w:rFonts w:eastAsia="Times New Roman" w:cs="Times New Roman"/>
    </w:rPr>
  </w:style>
  <w:style w:type="paragraph" w:styleId="TableofAuthorities">
    <w:name w:val="table of authorities"/>
    <w:basedOn w:val="Normal"/>
    <w:next w:val="Normal"/>
    <w:uiPriority w:val="99"/>
    <w:semiHidden/>
    <w:unhideWhenUsed/>
    <w:rsid w:val="003210C3"/>
    <w:pPr>
      <w:spacing w:line="240" w:lineRule="auto"/>
      <w:ind w:left="240" w:hanging="240"/>
    </w:pPr>
    <w:rPr>
      <w:rFonts w:eastAsia="Times New Roman" w:cs="Times New Roman"/>
      <w:sz w:val="24"/>
      <w:szCs w:val="24"/>
      <w:lang w:eastAsia="en-AU"/>
    </w:rPr>
  </w:style>
  <w:style w:type="paragraph" w:styleId="MacroText">
    <w:name w:val="macro"/>
    <w:link w:val="MacroTextChar"/>
    <w:uiPriority w:val="99"/>
    <w:semiHidden/>
    <w:unhideWhenUsed/>
    <w:rsid w:val="003210C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uiPriority w:val="99"/>
    <w:semiHidden/>
    <w:rsid w:val="003210C3"/>
    <w:rPr>
      <w:rFonts w:ascii="Courier New" w:eastAsia="Times New Roman" w:hAnsi="Courier New" w:cs="Courier New"/>
      <w:lang w:eastAsia="en-AU"/>
    </w:rPr>
  </w:style>
  <w:style w:type="paragraph" w:styleId="TOAHeading">
    <w:name w:val="toa heading"/>
    <w:basedOn w:val="Normal"/>
    <w:next w:val="Normal"/>
    <w:uiPriority w:val="99"/>
    <w:semiHidden/>
    <w:unhideWhenUsed/>
    <w:rsid w:val="003210C3"/>
    <w:pPr>
      <w:spacing w:before="120" w:line="240" w:lineRule="auto"/>
    </w:pPr>
    <w:rPr>
      <w:rFonts w:ascii="Arial" w:eastAsia="Times New Roman" w:hAnsi="Arial" w:cs="Arial"/>
      <w:b/>
      <w:bCs/>
      <w:sz w:val="24"/>
      <w:szCs w:val="24"/>
      <w:lang w:eastAsia="en-AU"/>
    </w:rPr>
  </w:style>
  <w:style w:type="paragraph" w:styleId="List">
    <w:name w:val="List"/>
    <w:basedOn w:val="Normal"/>
    <w:uiPriority w:val="99"/>
    <w:semiHidden/>
    <w:unhideWhenUsed/>
    <w:rsid w:val="003210C3"/>
    <w:pPr>
      <w:spacing w:line="240" w:lineRule="auto"/>
      <w:ind w:left="283" w:hanging="283"/>
    </w:pPr>
    <w:rPr>
      <w:rFonts w:eastAsia="Times New Roman" w:cs="Times New Roman"/>
      <w:sz w:val="24"/>
      <w:szCs w:val="24"/>
      <w:lang w:eastAsia="en-AU"/>
    </w:rPr>
  </w:style>
  <w:style w:type="paragraph" w:styleId="ListBullet">
    <w:name w:val="List Bullet"/>
    <w:basedOn w:val="Normal"/>
    <w:uiPriority w:val="99"/>
    <w:semiHidden/>
    <w:unhideWhenUsed/>
    <w:rsid w:val="003210C3"/>
    <w:pPr>
      <w:tabs>
        <w:tab w:val="num" w:pos="360"/>
      </w:tabs>
      <w:spacing w:line="240" w:lineRule="auto"/>
      <w:ind w:left="360" w:hanging="360"/>
    </w:pPr>
    <w:rPr>
      <w:rFonts w:eastAsia="Times New Roman" w:cs="Times New Roman"/>
      <w:sz w:val="24"/>
      <w:szCs w:val="24"/>
      <w:lang w:eastAsia="en-AU"/>
    </w:rPr>
  </w:style>
  <w:style w:type="paragraph" w:styleId="ListNumber">
    <w:name w:val="List Number"/>
    <w:basedOn w:val="Normal"/>
    <w:uiPriority w:val="99"/>
    <w:semiHidden/>
    <w:unhideWhenUsed/>
    <w:rsid w:val="003210C3"/>
    <w:pPr>
      <w:tabs>
        <w:tab w:val="num" w:pos="360"/>
      </w:tabs>
      <w:spacing w:line="240" w:lineRule="auto"/>
      <w:ind w:left="360" w:hanging="360"/>
    </w:pPr>
    <w:rPr>
      <w:rFonts w:eastAsia="Times New Roman" w:cs="Times New Roman"/>
      <w:sz w:val="24"/>
      <w:szCs w:val="24"/>
      <w:lang w:eastAsia="en-AU"/>
    </w:rPr>
  </w:style>
  <w:style w:type="paragraph" w:styleId="List2">
    <w:name w:val="List 2"/>
    <w:basedOn w:val="Normal"/>
    <w:uiPriority w:val="99"/>
    <w:semiHidden/>
    <w:unhideWhenUsed/>
    <w:rsid w:val="003210C3"/>
    <w:pPr>
      <w:spacing w:line="240" w:lineRule="auto"/>
      <w:ind w:left="566" w:hanging="283"/>
    </w:pPr>
    <w:rPr>
      <w:rFonts w:eastAsia="Times New Roman" w:cs="Times New Roman"/>
      <w:sz w:val="24"/>
      <w:szCs w:val="24"/>
      <w:lang w:eastAsia="en-AU"/>
    </w:rPr>
  </w:style>
  <w:style w:type="paragraph" w:styleId="List3">
    <w:name w:val="List 3"/>
    <w:basedOn w:val="Normal"/>
    <w:uiPriority w:val="99"/>
    <w:semiHidden/>
    <w:unhideWhenUsed/>
    <w:rsid w:val="003210C3"/>
    <w:pPr>
      <w:spacing w:line="240" w:lineRule="auto"/>
      <w:ind w:left="849" w:hanging="283"/>
    </w:pPr>
    <w:rPr>
      <w:rFonts w:eastAsia="Times New Roman" w:cs="Times New Roman"/>
      <w:sz w:val="24"/>
      <w:szCs w:val="24"/>
      <w:lang w:eastAsia="en-AU"/>
    </w:rPr>
  </w:style>
  <w:style w:type="paragraph" w:styleId="List4">
    <w:name w:val="List 4"/>
    <w:basedOn w:val="Normal"/>
    <w:uiPriority w:val="99"/>
    <w:semiHidden/>
    <w:unhideWhenUsed/>
    <w:rsid w:val="003210C3"/>
    <w:pPr>
      <w:spacing w:line="240" w:lineRule="auto"/>
      <w:ind w:left="1132" w:hanging="283"/>
    </w:pPr>
    <w:rPr>
      <w:rFonts w:eastAsia="Times New Roman" w:cs="Times New Roman"/>
      <w:sz w:val="24"/>
      <w:szCs w:val="24"/>
      <w:lang w:eastAsia="en-AU"/>
    </w:rPr>
  </w:style>
  <w:style w:type="paragraph" w:styleId="List5">
    <w:name w:val="List 5"/>
    <w:basedOn w:val="Normal"/>
    <w:uiPriority w:val="99"/>
    <w:semiHidden/>
    <w:unhideWhenUsed/>
    <w:rsid w:val="003210C3"/>
    <w:pPr>
      <w:spacing w:line="240" w:lineRule="auto"/>
      <w:ind w:left="1415" w:hanging="283"/>
    </w:pPr>
    <w:rPr>
      <w:rFonts w:eastAsia="Times New Roman" w:cs="Times New Roman"/>
      <w:sz w:val="24"/>
      <w:szCs w:val="24"/>
      <w:lang w:eastAsia="en-AU"/>
    </w:rPr>
  </w:style>
  <w:style w:type="paragraph" w:styleId="ListBullet2">
    <w:name w:val="List Bullet 2"/>
    <w:basedOn w:val="Normal"/>
    <w:uiPriority w:val="99"/>
    <w:semiHidden/>
    <w:unhideWhenUsed/>
    <w:rsid w:val="003210C3"/>
    <w:pPr>
      <w:tabs>
        <w:tab w:val="num" w:pos="360"/>
      </w:tabs>
      <w:spacing w:line="240" w:lineRule="auto"/>
    </w:pPr>
    <w:rPr>
      <w:rFonts w:eastAsia="Times New Roman" w:cs="Times New Roman"/>
      <w:sz w:val="24"/>
      <w:szCs w:val="24"/>
      <w:lang w:eastAsia="en-AU"/>
    </w:rPr>
  </w:style>
  <w:style w:type="paragraph" w:styleId="ListBullet3">
    <w:name w:val="List Bullet 3"/>
    <w:basedOn w:val="Normal"/>
    <w:uiPriority w:val="99"/>
    <w:semiHidden/>
    <w:unhideWhenUsed/>
    <w:rsid w:val="003210C3"/>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uiPriority w:val="99"/>
    <w:semiHidden/>
    <w:unhideWhenUsed/>
    <w:rsid w:val="003210C3"/>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uiPriority w:val="99"/>
    <w:semiHidden/>
    <w:unhideWhenUsed/>
    <w:rsid w:val="003210C3"/>
    <w:pPr>
      <w:tabs>
        <w:tab w:val="num" w:pos="1492"/>
      </w:tabs>
      <w:spacing w:line="240" w:lineRule="auto"/>
      <w:ind w:left="1492" w:hanging="360"/>
    </w:pPr>
    <w:rPr>
      <w:rFonts w:eastAsia="Times New Roman" w:cs="Times New Roman"/>
      <w:sz w:val="24"/>
      <w:szCs w:val="24"/>
      <w:lang w:eastAsia="en-AU"/>
    </w:rPr>
  </w:style>
  <w:style w:type="paragraph" w:styleId="ListNumber2">
    <w:name w:val="List Number 2"/>
    <w:basedOn w:val="Normal"/>
    <w:uiPriority w:val="99"/>
    <w:semiHidden/>
    <w:unhideWhenUsed/>
    <w:rsid w:val="003210C3"/>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uiPriority w:val="99"/>
    <w:semiHidden/>
    <w:unhideWhenUsed/>
    <w:rsid w:val="003210C3"/>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uiPriority w:val="99"/>
    <w:semiHidden/>
    <w:unhideWhenUsed/>
    <w:rsid w:val="003210C3"/>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uiPriority w:val="99"/>
    <w:semiHidden/>
    <w:unhideWhenUsed/>
    <w:rsid w:val="003210C3"/>
    <w:pPr>
      <w:tabs>
        <w:tab w:val="num" w:pos="1492"/>
      </w:tabs>
      <w:spacing w:line="240" w:lineRule="auto"/>
      <w:ind w:left="1492" w:hanging="360"/>
    </w:pPr>
    <w:rPr>
      <w:rFonts w:eastAsia="Times New Roman" w:cs="Times New Roman"/>
      <w:sz w:val="24"/>
      <w:szCs w:val="24"/>
      <w:lang w:eastAsia="en-AU"/>
    </w:rPr>
  </w:style>
  <w:style w:type="paragraph" w:styleId="Title">
    <w:name w:val="Title"/>
    <w:basedOn w:val="Normal"/>
    <w:link w:val="TitleChar"/>
    <w:uiPriority w:val="99"/>
    <w:qFormat/>
    <w:rsid w:val="003210C3"/>
    <w:pPr>
      <w:spacing w:before="240" w:after="6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uiPriority w:val="99"/>
    <w:rsid w:val="003210C3"/>
    <w:rPr>
      <w:rFonts w:ascii="Arial" w:eastAsia="Times New Roman" w:hAnsi="Arial" w:cs="Arial"/>
      <w:b/>
      <w:bCs/>
      <w:sz w:val="40"/>
      <w:szCs w:val="40"/>
      <w:lang w:eastAsia="en-AU"/>
    </w:rPr>
  </w:style>
  <w:style w:type="paragraph" w:styleId="Closing">
    <w:name w:val="Closing"/>
    <w:basedOn w:val="Normal"/>
    <w:link w:val="ClosingChar"/>
    <w:uiPriority w:val="99"/>
    <w:semiHidden/>
    <w:unhideWhenUsed/>
    <w:rsid w:val="003210C3"/>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uiPriority w:val="99"/>
    <w:semiHidden/>
    <w:rsid w:val="003210C3"/>
    <w:rPr>
      <w:rFonts w:eastAsia="Times New Roman" w:cs="Times New Roman"/>
      <w:sz w:val="24"/>
      <w:szCs w:val="24"/>
      <w:lang w:eastAsia="en-AU"/>
    </w:rPr>
  </w:style>
  <w:style w:type="paragraph" w:styleId="Signature">
    <w:name w:val="Signature"/>
    <w:basedOn w:val="Normal"/>
    <w:link w:val="SignatureChar"/>
    <w:uiPriority w:val="99"/>
    <w:semiHidden/>
    <w:unhideWhenUsed/>
    <w:rsid w:val="003210C3"/>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uiPriority w:val="99"/>
    <w:semiHidden/>
    <w:rsid w:val="003210C3"/>
    <w:rPr>
      <w:rFonts w:eastAsia="Times New Roman" w:cs="Times New Roman"/>
      <w:sz w:val="24"/>
      <w:szCs w:val="24"/>
      <w:lang w:eastAsia="en-AU"/>
    </w:rPr>
  </w:style>
  <w:style w:type="paragraph" w:styleId="BodyText">
    <w:name w:val="Body Text"/>
    <w:basedOn w:val="Normal"/>
    <w:link w:val="BodyTextChar"/>
    <w:uiPriority w:val="99"/>
    <w:semiHidden/>
    <w:unhideWhenUsed/>
    <w:rsid w:val="003210C3"/>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uiPriority w:val="99"/>
    <w:semiHidden/>
    <w:rsid w:val="003210C3"/>
    <w:rPr>
      <w:rFonts w:eastAsia="Times New Roman" w:cs="Times New Roman"/>
      <w:sz w:val="24"/>
      <w:szCs w:val="24"/>
      <w:lang w:eastAsia="en-AU"/>
    </w:rPr>
  </w:style>
  <w:style w:type="paragraph" w:styleId="BodyTextIndent">
    <w:name w:val="Body Text Indent"/>
    <w:basedOn w:val="Normal"/>
    <w:link w:val="BodyTextIndentChar"/>
    <w:uiPriority w:val="99"/>
    <w:semiHidden/>
    <w:unhideWhenUsed/>
    <w:rsid w:val="003210C3"/>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uiPriority w:val="99"/>
    <w:semiHidden/>
    <w:rsid w:val="003210C3"/>
    <w:rPr>
      <w:rFonts w:eastAsia="Times New Roman" w:cs="Times New Roman"/>
      <w:sz w:val="24"/>
      <w:szCs w:val="24"/>
      <w:lang w:eastAsia="en-AU"/>
    </w:rPr>
  </w:style>
  <w:style w:type="paragraph" w:styleId="ListContinue">
    <w:name w:val="List Continue"/>
    <w:basedOn w:val="Normal"/>
    <w:uiPriority w:val="99"/>
    <w:semiHidden/>
    <w:unhideWhenUsed/>
    <w:rsid w:val="003210C3"/>
    <w:pPr>
      <w:spacing w:after="120" w:line="240" w:lineRule="auto"/>
      <w:ind w:left="283"/>
    </w:pPr>
    <w:rPr>
      <w:rFonts w:eastAsia="Times New Roman" w:cs="Times New Roman"/>
      <w:sz w:val="24"/>
      <w:szCs w:val="24"/>
      <w:lang w:eastAsia="en-AU"/>
    </w:rPr>
  </w:style>
  <w:style w:type="paragraph" w:styleId="ListContinue2">
    <w:name w:val="List Continue 2"/>
    <w:basedOn w:val="Normal"/>
    <w:uiPriority w:val="99"/>
    <w:semiHidden/>
    <w:unhideWhenUsed/>
    <w:rsid w:val="003210C3"/>
    <w:pPr>
      <w:spacing w:after="120" w:line="240" w:lineRule="auto"/>
      <w:ind w:left="566"/>
    </w:pPr>
    <w:rPr>
      <w:rFonts w:eastAsia="Times New Roman" w:cs="Times New Roman"/>
      <w:sz w:val="24"/>
      <w:szCs w:val="24"/>
      <w:lang w:eastAsia="en-AU"/>
    </w:rPr>
  </w:style>
  <w:style w:type="paragraph" w:styleId="ListContinue3">
    <w:name w:val="List Continue 3"/>
    <w:basedOn w:val="Normal"/>
    <w:uiPriority w:val="99"/>
    <w:semiHidden/>
    <w:unhideWhenUsed/>
    <w:rsid w:val="003210C3"/>
    <w:pPr>
      <w:spacing w:after="120" w:line="240" w:lineRule="auto"/>
      <w:ind w:left="849"/>
    </w:pPr>
    <w:rPr>
      <w:rFonts w:eastAsia="Times New Roman" w:cs="Times New Roman"/>
      <w:sz w:val="24"/>
      <w:szCs w:val="24"/>
      <w:lang w:eastAsia="en-AU"/>
    </w:rPr>
  </w:style>
  <w:style w:type="paragraph" w:styleId="ListContinue4">
    <w:name w:val="List Continue 4"/>
    <w:basedOn w:val="Normal"/>
    <w:uiPriority w:val="99"/>
    <w:semiHidden/>
    <w:unhideWhenUsed/>
    <w:rsid w:val="003210C3"/>
    <w:pPr>
      <w:spacing w:after="120" w:line="240" w:lineRule="auto"/>
      <w:ind w:left="1132"/>
    </w:pPr>
    <w:rPr>
      <w:rFonts w:eastAsia="Times New Roman" w:cs="Times New Roman"/>
      <w:sz w:val="24"/>
      <w:szCs w:val="24"/>
      <w:lang w:eastAsia="en-AU"/>
    </w:rPr>
  </w:style>
  <w:style w:type="paragraph" w:styleId="ListContinue5">
    <w:name w:val="List Continue 5"/>
    <w:basedOn w:val="Normal"/>
    <w:uiPriority w:val="99"/>
    <w:semiHidden/>
    <w:unhideWhenUsed/>
    <w:rsid w:val="003210C3"/>
    <w:pPr>
      <w:spacing w:after="120" w:line="240" w:lineRule="auto"/>
      <w:ind w:left="1415"/>
    </w:pPr>
    <w:rPr>
      <w:rFonts w:eastAsia="Times New Roman" w:cs="Times New Roman"/>
      <w:sz w:val="24"/>
      <w:szCs w:val="24"/>
      <w:lang w:eastAsia="en-AU"/>
    </w:rPr>
  </w:style>
  <w:style w:type="paragraph" w:styleId="MessageHeader">
    <w:name w:val="Message Header"/>
    <w:basedOn w:val="Normal"/>
    <w:link w:val="MessageHeaderChar"/>
    <w:uiPriority w:val="99"/>
    <w:semiHidden/>
    <w:unhideWhenUsed/>
    <w:rsid w:val="003210C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uiPriority w:val="99"/>
    <w:semiHidden/>
    <w:rsid w:val="003210C3"/>
    <w:rPr>
      <w:rFonts w:ascii="Arial" w:eastAsia="Times New Roman" w:hAnsi="Arial" w:cs="Arial"/>
      <w:sz w:val="24"/>
      <w:szCs w:val="24"/>
      <w:shd w:val="pct20" w:color="auto" w:fill="auto"/>
      <w:lang w:eastAsia="en-AU"/>
    </w:rPr>
  </w:style>
  <w:style w:type="paragraph" w:styleId="Subtitle">
    <w:name w:val="Subtitle"/>
    <w:basedOn w:val="Normal"/>
    <w:link w:val="SubtitleChar"/>
    <w:uiPriority w:val="99"/>
    <w:qFormat/>
    <w:rsid w:val="003210C3"/>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uiPriority w:val="99"/>
    <w:rsid w:val="003210C3"/>
    <w:rPr>
      <w:rFonts w:ascii="Arial" w:eastAsia="Times New Roman" w:hAnsi="Arial" w:cs="Arial"/>
      <w:sz w:val="24"/>
      <w:szCs w:val="24"/>
      <w:lang w:eastAsia="en-AU"/>
    </w:rPr>
  </w:style>
  <w:style w:type="paragraph" w:styleId="Salutation">
    <w:name w:val="Salutation"/>
    <w:basedOn w:val="Normal"/>
    <w:next w:val="Normal"/>
    <w:link w:val="SalutationChar"/>
    <w:uiPriority w:val="99"/>
    <w:semiHidden/>
    <w:unhideWhenUsed/>
    <w:rsid w:val="003210C3"/>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uiPriority w:val="99"/>
    <w:semiHidden/>
    <w:rsid w:val="003210C3"/>
    <w:rPr>
      <w:rFonts w:eastAsia="Times New Roman" w:cs="Times New Roman"/>
      <w:sz w:val="24"/>
      <w:szCs w:val="24"/>
      <w:lang w:eastAsia="en-AU"/>
    </w:rPr>
  </w:style>
  <w:style w:type="paragraph" w:styleId="Date">
    <w:name w:val="Date"/>
    <w:basedOn w:val="Normal"/>
    <w:next w:val="Normal"/>
    <w:link w:val="DateChar"/>
    <w:uiPriority w:val="99"/>
    <w:semiHidden/>
    <w:unhideWhenUsed/>
    <w:rsid w:val="003210C3"/>
    <w:pPr>
      <w:spacing w:line="240" w:lineRule="auto"/>
    </w:pPr>
    <w:rPr>
      <w:rFonts w:eastAsia="Times New Roman" w:cs="Times New Roman"/>
      <w:sz w:val="24"/>
      <w:szCs w:val="24"/>
      <w:lang w:eastAsia="en-AU"/>
    </w:rPr>
  </w:style>
  <w:style w:type="character" w:customStyle="1" w:styleId="DateChar">
    <w:name w:val="Date Char"/>
    <w:basedOn w:val="DefaultParagraphFont"/>
    <w:link w:val="Date"/>
    <w:uiPriority w:val="99"/>
    <w:semiHidden/>
    <w:rsid w:val="003210C3"/>
    <w:rPr>
      <w:rFonts w:eastAsia="Times New Roman" w:cs="Times New Roman"/>
      <w:sz w:val="24"/>
      <w:szCs w:val="24"/>
      <w:lang w:eastAsia="en-AU"/>
    </w:rPr>
  </w:style>
  <w:style w:type="paragraph" w:styleId="BodyTextFirstIndent">
    <w:name w:val="Body Text First Indent"/>
    <w:basedOn w:val="BodyText"/>
    <w:link w:val="BodyTextFirstIndentChar"/>
    <w:uiPriority w:val="99"/>
    <w:semiHidden/>
    <w:unhideWhenUsed/>
    <w:rsid w:val="003210C3"/>
    <w:pPr>
      <w:ind w:firstLine="210"/>
    </w:pPr>
  </w:style>
  <w:style w:type="character" w:customStyle="1" w:styleId="BodyTextFirstIndentChar">
    <w:name w:val="Body Text First Indent Char"/>
    <w:basedOn w:val="BodyTextChar"/>
    <w:link w:val="BodyTextFirstIndent"/>
    <w:uiPriority w:val="99"/>
    <w:semiHidden/>
    <w:rsid w:val="003210C3"/>
    <w:rPr>
      <w:rFonts w:eastAsia="Times New Roman" w:cs="Times New Roman"/>
      <w:sz w:val="24"/>
      <w:szCs w:val="24"/>
      <w:lang w:eastAsia="en-AU"/>
    </w:rPr>
  </w:style>
  <w:style w:type="paragraph" w:styleId="BodyTextFirstIndent2">
    <w:name w:val="Body Text First Indent 2"/>
    <w:basedOn w:val="BodyTextIndent"/>
    <w:link w:val="BodyTextFirstIndent2Char"/>
    <w:uiPriority w:val="99"/>
    <w:semiHidden/>
    <w:unhideWhenUsed/>
    <w:rsid w:val="003210C3"/>
    <w:pPr>
      <w:ind w:firstLine="210"/>
    </w:pPr>
  </w:style>
  <w:style w:type="character" w:customStyle="1" w:styleId="BodyTextFirstIndent2Char">
    <w:name w:val="Body Text First Indent 2 Char"/>
    <w:basedOn w:val="BodyTextIndentChar"/>
    <w:link w:val="BodyTextFirstIndent2"/>
    <w:uiPriority w:val="99"/>
    <w:semiHidden/>
    <w:rsid w:val="003210C3"/>
    <w:rPr>
      <w:rFonts w:eastAsia="Times New Roman" w:cs="Times New Roman"/>
      <w:sz w:val="24"/>
      <w:szCs w:val="24"/>
      <w:lang w:eastAsia="en-AU"/>
    </w:rPr>
  </w:style>
  <w:style w:type="character" w:customStyle="1" w:styleId="NoteHeadingChar">
    <w:name w:val="Note Heading Char"/>
    <w:aliases w:val="HN Char"/>
    <w:basedOn w:val="DefaultParagraphFont"/>
    <w:link w:val="NoteHeading"/>
    <w:uiPriority w:val="99"/>
    <w:semiHidden/>
    <w:locked/>
    <w:rsid w:val="003210C3"/>
    <w:rPr>
      <w:rFonts w:ascii="Arial" w:hAnsi="Arial" w:cs="Arial"/>
      <w:b/>
      <w:sz w:val="32"/>
      <w:szCs w:val="24"/>
    </w:rPr>
  </w:style>
  <w:style w:type="paragraph" w:styleId="NoteHeading">
    <w:name w:val="Note Heading"/>
    <w:aliases w:val="HN"/>
    <w:basedOn w:val="Normal"/>
    <w:next w:val="Normal"/>
    <w:link w:val="NoteHeadingChar"/>
    <w:uiPriority w:val="99"/>
    <w:semiHidden/>
    <w:unhideWhenUsed/>
    <w:rsid w:val="003210C3"/>
    <w:pPr>
      <w:keepNext/>
      <w:keepLines/>
      <w:pageBreakBefore/>
      <w:tabs>
        <w:tab w:val="left" w:pos="1559"/>
      </w:tabs>
      <w:spacing w:before="120" w:line="240" w:lineRule="atLeast"/>
    </w:pPr>
    <w:rPr>
      <w:rFonts w:ascii="Arial" w:hAnsi="Arial" w:cs="Arial"/>
      <w:b/>
      <w:sz w:val="32"/>
      <w:szCs w:val="24"/>
    </w:rPr>
  </w:style>
  <w:style w:type="character" w:customStyle="1" w:styleId="NoteHeadingChar1">
    <w:name w:val="Note Heading Char1"/>
    <w:aliases w:val="HN Char1"/>
    <w:basedOn w:val="DefaultParagraphFont"/>
    <w:uiPriority w:val="99"/>
    <w:semiHidden/>
    <w:rsid w:val="003210C3"/>
    <w:rPr>
      <w:sz w:val="22"/>
    </w:rPr>
  </w:style>
  <w:style w:type="paragraph" w:styleId="BodyText2">
    <w:name w:val="Body Text 2"/>
    <w:basedOn w:val="Normal"/>
    <w:link w:val="BodyText2Char"/>
    <w:uiPriority w:val="99"/>
    <w:semiHidden/>
    <w:unhideWhenUsed/>
    <w:rsid w:val="003210C3"/>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uiPriority w:val="99"/>
    <w:semiHidden/>
    <w:rsid w:val="003210C3"/>
    <w:rPr>
      <w:rFonts w:eastAsia="Times New Roman" w:cs="Times New Roman"/>
      <w:sz w:val="24"/>
      <w:szCs w:val="24"/>
      <w:lang w:eastAsia="en-AU"/>
    </w:rPr>
  </w:style>
  <w:style w:type="paragraph" w:styleId="BodyText3">
    <w:name w:val="Body Text 3"/>
    <w:basedOn w:val="Normal"/>
    <w:link w:val="BodyText3Char"/>
    <w:uiPriority w:val="99"/>
    <w:semiHidden/>
    <w:unhideWhenUsed/>
    <w:rsid w:val="003210C3"/>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uiPriority w:val="99"/>
    <w:semiHidden/>
    <w:rsid w:val="003210C3"/>
    <w:rPr>
      <w:rFonts w:eastAsia="Times New Roman" w:cs="Times New Roman"/>
      <w:sz w:val="16"/>
      <w:szCs w:val="16"/>
      <w:lang w:eastAsia="en-AU"/>
    </w:rPr>
  </w:style>
  <w:style w:type="paragraph" w:styleId="BodyTextIndent2">
    <w:name w:val="Body Text Indent 2"/>
    <w:basedOn w:val="Normal"/>
    <w:link w:val="BodyTextIndent2Char"/>
    <w:uiPriority w:val="99"/>
    <w:semiHidden/>
    <w:unhideWhenUsed/>
    <w:rsid w:val="003210C3"/>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uiPriority w:val="99"/>
    <w:semiHidden/>
    <w:rsid w:val="003210C3"/>
    <w:rPr>
      <w:rFonts w:eastAsia="Times New Roman" w:cs="Times New Roman"/>
      <w:sz w:val="24"/>
      <w:szCs w:val="24"/>
      <w:lang w:eastAsia="en-AU"/>
    </w:rPr>
  </w:style>
  <w:style w:type="paragraph" w:styleId="BodyTextIndent3">
    <w:name w:val="Body Text Indent 3"/>
    <w:basedOn w:val="Normal"/>
    <w:link w:val="BodyTextIndent3Char"/>
    <w:uiPriority w:val="99"/>
    <w:semiHidden/>
    <w:unhideWhenUsed/>
    <w:rsid w:val="003210C3"/>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uiPriority w:val="99"/>
    <w:semiHidden/>
    <w:rsid w:val="003210C3"/>
    <w:rPr>
      <w:rFonts w:eastAsia="Times New Roman" w:cs="Times New Roman"/>
      <w:sz w:val="16"/>
      <w:szCs w:val="16"/>
      <w:lang w:eastAsia="en-AU"/>
    </w:rPr>
  </w:style>
  <w:style w:type="paragraph" w:styleId="BlockText">
    <w:name w:val="Block Text"/>
    <w:basedOn w:val="Normal"/>
    <w:uiPriority w:val="99"/>
    <w:semiHidden/>
    <w:unhideWhenUsed/>
    <w:rsid w:val="003210C3"/>
    <w:pPr>
      <w:spacing w:after="120" w:line="240" w:lineRule="auto"/>
      <w:ind w:left="1440" w:right="1440"/>
    </w:pPr>
    <w:rPr>
      <w:rFonts w:eastAsia="Times New Roman" w:cs="Times New Roman"/>
      <w:sz w:val="24"/>
      <w:szCs w:val="24"/>
      <w:lang w:eastAsia="en-AU"/>
    </w:rPr>
  </w:style>
  <w:style w:type="paragraph" w:styleId="DocumentMap">
    <w:name w:val="Document Map"/>
    <w:basedOn w:val="Normal"/>
    <w:link w:val="DocumentMapChar"/>
    <w:uiPriority w:val="99"/>
    <w:semiHidden/>
    <w:unhideWhenUsed/>
    <w:rsid w:val="003210C3"/>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uiPriority w:val="99"/>
    <w:semiHidden/>
    <w:rsid w:val="003210C3"/>
    <w:rPr>
      <w:rFonts w:ascii="Tahoma" w:eastAsia="Times New Roman" w:hAnsi="Tahoma" w:cs="Tahoma"/>
      <w:sz w:val="24"/>
      <w:szCs w:val="24"/>
      <w:shd w:val="clear" w:color="auto" w:fill="000080"/>
      <w:lang w:eastAsia="en-AU"/>
    </w:rPr>
  </w:style>
  <w:style w:type="paragraph" w:styleId="PlainText">
    <w:name w:val="Plain Text"/>
    <w:basedOn w:val="Normal"/>
    <w:link w:val="PlainTextChar"/>
    <w:uiPriority w:val="99"/>
    <w:semiHidden/>
    <w:unhideWhenUsed/>
    <w:rsid w:val="003210C3"/>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uiPriority w:val="99"/>
    <w:semiHidden/>
    <w:rsid w:val="003210C3"/>
    <w:rPr>
      <w:rFonts w:ascii="Courier New" w:eastAsia="Times New Roman" w:hAnsi="Courier New" w:cs="Courier New"/>
      <w:lang w:eastAsia="en-AU"/>
    </w:rPr>
  </w:style>
  <w:style w:type="paragraph" w:styleId="E-mailSignature">
    <w:name w:val="E-mail Signature"/>
    <w:basedOn w:val="Normal"/>
    <w:link w:val="E-mailSignatureChar"/>
    <w:uiPriority w:val="99"/>
    <w:semiHidden/>
    <w:unhideWhenUsed/>
    <w:rsid w:val="003210C3"/>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uiPriority w:val="99"/>
    <w:semiHidden/>
    <w:rsid w:val="003210C3"/>
    <w:rPr>
      <w:rFonts w:eastAsia="Times New Roman" w:cs="Times New Roman"/>
      <w:sz w:val="24"/>
      <w:szCs w:val="24"/>
      <w:lang w:eastAsia="en-AU"/>
    </w:rPr>
  </w:style>
  <w:style w:type="paragraph" w:styleId="Revision">
    <w:name w:val="Revision"/>
    <w:uiPriority w:val="99"/>
    <w:semiHidden/>
    <w:rsid w:val="003210C3"/>
    <w:rPr>
      <w:rFonts w:eastAsia="Times New Roman" w:cs="Times New Roman"/>
      <w:sz w:val="24"/>
      <w:szCs w:val="24"/>
      <w:lang w:eastAsia="en-AU"/>
    </w:rPr>
  </w:style>
  <w:style w:type="paragraph" w:styleId="ListParagraph">
    <w:name w:val="List Paragraph"/>
    <w:basedOn w:val="Normal"/>
    <w:uiPriority w:val="34"/>
    <w:qFormat/>
    <w:rsid w:val="003210C3"/>
    <w:pPr>
      <w:spacing w:after="200" w:line="276" w:lineRule="auto"/>
      <w:ind w:left="720"/>
      <w:contextualSpacing/>
    </w:pPr>
    <w:rPr>
      <w:rFonts w:eastAsia="Times New Roman" w:cs="Times New Roman"/>
      <w:szCs w:val="22"/>
    </w:rPr>
  </w:style>
  <w:style w:type="paragraph" w:customStyle="1" w:styleId="ContentsSectionBreak">
    <w:name w:val="ContentsSectionBreak"/>
    <w:basedOn w:val="Normal"/>
    <w:next w:val="Normal"/>
    <w:uiPriority w:val="99"/>
    <w:rsid w:val="003210C3"/>
    <w:pPr>
      <w:spacing w:line="240" w:lineRule="auto"/>
    </w:pPr>
    <w:rPr>
      <w:rFonts w:eastAsia="Times New Roman" w:cs="Times New Roman"/>
      <w:sz w:val="24"/>
      <w:szCs w:val="24"/>
    </w:rPr>
  </w:style>
  <w:style w:type="paragraph" w:customStyle="1" w:styleId="DictionarySectionBreak">
    <w:name w:val="DictionarySectionBreak"/>
    <w:basedOn w:val="Normal"/>
    <w:next w:val="Normal"/>
    <w:uiPriority w:val="99"/>
    <w:rsid w:val="003210C3"/>
    <w:pPr>
      <w:spacing w:line="240" w:lineRule="auto"/>
    </w:pPr>
    <w:rPr>
      <w:rFonts w:eastAsia="Times New Roman" w:cs="Times New Roman"/>
      <w:sz w:val="24"/>
      <w:szCs w:val="24"/>
    </w:rPr>
  </w:style>
  <w:style w:type="paragraph" w:customStyle="1" w:styleId="FooterDraft">
    <w:name w:val="FooterDraft"/>
    <w:basedOn w:val="Normal"/>
    <w:uiPriority w:val="99"/>
    <w:rsid w:val="003210C3"/>
    <w:pPr>
      <w:spacing w:line="240" w:lineRule="auto"/>
      <w:jc w:val="center"/>
    </w:pPr>
    <w:rPr>
      <w:rFonts w:ascii="Arial" w:eastAsia="Times New Roman" w:hAnsi="Arial" w:cs="Times New Roman"/>
      <w:b/>
      <w:sz w:val="40"/>
      <w:szCs w:val="24"/>
    </w:rPr>
  </w:style>
  <w:style w:type="paragraph" w:customStyle="1" w:styleId="FooterCitation">
    <w:name w:val="FooterCitation"/>
    <w:basedOn w:val="Footer"/>
    <w:uiPriority w:val="99"/>
    <w:rsid w:val="003210C3"/>
    <w:pPr>
      <w:spacing w:before="20" w:line="240" w:lineRule="exact"/>
      <w:jc w:val="center"/>
    </w:pPr>
    <w:rPr>
      <w:rFonts w:ascii="Arial" w:hAnsi="Arial"/>
      <w:i/>
      <w:sz w:val="18"/>
    </w:rPr>
  </w:style>
  <w:style w:type="paragraph" w:customStyle="1" w:styleId="HeaderBoldEven">
    <w:name w:val="HeaderBoldEven"/>
    <w:basedOn w:val="Normal"/>
    <w:uiPriority w:val="99"/>
    <w:rsid w:val="003210C3"/>
    <w:pPr>
      <w:spacing w:before="120" w:after="60" w:line="240" w:lineRule="auto"/>
    </w:pPr>
    <w:rPr>
      <w:rFonts w:ascii="Arial" w:eastAsia="Times New Roman" w:hAnsi="Arial" w:cs="Times New Roman"/>
      <w:b/>
      <w:sz w:val="20"/>
      <w:szCs w:val="24"/>
    </w:rPr>
  </w:style>
  <w:style w:type="paragraph" w:customStyle="1" w:styleId="HeaderBoldOdd">
    <w:name w:val="HeaderBoldOdd"/>
    <w:basedOn w:val="Normal"/>
    <w:uiPriority w:val="99"/>
    <w:rsid w:val="003210C3"/>
    <w:pPr>
      <w:spacing w:before="120" w:after="60" w:line="240" w:lineRule="auto"/>
      <w:jc w:val="right"/>
    </w:pPr>
    <w:rPr>
      <w:rFonts w:ascii="Arial" w:eastAsia="Times New Roman" w:hAnsi="Arial" w:cs="Times New Roman"/>
      <w:b/>
      <w:sz w:val="20"/>
      <w:szCs w:val="24"/>
    </w:rPr>
  </w:style>
  <w:style w:type="paragraph" w:customStyle="1" w:styleId="HeaderContentsPage">
    <w:name w:val="HeaderContents&quot;Page&quot;"/>
    <w:basedOn w:val="Normal"/>
    <w:uiPriority w:val="99"/>
    <w:rsid w:val="003210C3"/>
    <w:pPr>
      <w:spacing w:before="120" w:after="120" w:line="240" w:lineRule="auto"/>
      <w:jc w:val="right"/>
    </w:pPr>
    <w:rPr>
      <w:rFonts w:ascii="Arial" w:eastAsia="Times New Roman" w:hAnsi="Arial" w:cs="Times New Roman"/>
      <w:sz w:val="20"/>
      <w:szCs w:val="24"/>
    </w:rPr>
  </w:style>
  <w:style w:type="paragraph" w:customStyle="1" w:styleId="HeaderLiteEven">
    <w:name w:val="HeaderLiteEven"/>
    <w:basedOn w:val="Normal"/>
    <w:uiPriority w:val="99"/>
    <w:rsid w:val="003210C3"/>
    <w:pPr>
      <w:tabs>
        <w:tab w:val="center" w:pos="3969"/>
        <w:tab w:val="right" w:pos="8505"/>
      </w:tabs>
      <w:spacing w:before="60" w:line="240" w:lineRule="auto"/>
    </w:pPr>
    <w:rPr>
      <w:rFonts w:ascii="Arial" w:eastAsia="Times New Roman" w:hAnsi="Arial" w:cs="Times New Roman"/>
      <w:sz w:val="18"/>
      <w:szCs w:val="24"/>
    </w:rPr>
  </w:style>
  <w:style w:type="paragraph" w:customStyle="1" w:styleId="HeaderLiteOdd">
    <w:name w:val="HeaderLiteOdd"/>
    <w:basedOn w:val="Normal"/>
    <w:uiPriority w:val="99"/>
    <w:rsid w:val="003210C3"/>
    <w:pPr>
      <w:tabs>
        <w:tab w:val="center" w:pos="3969"/>
        <w:tab w:val="right" w:pos="8505"/>
      </w:tabs>
      <w:spacing w:before="60" w:line="240" w:lineRule="auto"/>
      <w:jc w:val="right"/>
    </w:pPr>
    <w:rPr>
      <w:rFonts w:ascii="Arial" w:eastAsia="Times New Roman" w:hAnsi="Arial" w:cs="Times New Roman"/>
      <w:sz w:val="18"/>
      <w:szCs w:val="24"/>
    </w:rPr>
  </w:style>
  <w:style w:type="paragraph" w:customStyle="1" w:styleId="MainBodySectionBreak">
    <w:name w:val="MainBody Section Break"/>
    <w:basedOn w:val="Normal"/>
    <w:next w:val="Normal"/>
    <w:uiPriority w:val="99"/>
    <w:rsid w:val="003210C3"/>
    <w:pPr>
      <w:spacing w:line="240" w:lineRule="auto"/>
    </w:pPr>
    <w:rPr>
      <w:rFonts w:eastAsia="Times New Roman" w:cs="Times New Roman"/>
      <w:sz w:val="24"/>
      <w:szCs w:val="24"/>
    </w:rPr>
  </w:style>
  <w:style w:type="paragraph" w:customStyle="1" w:styleId="NotesSectionBreak">
    <w:name w:val="NotesSectionBreak"/>
    <w:basedOn w:val="Normal"/>
    <w:next w:val="Normal"/>
    <w:uiPriority w:val="99"/>
    <w:rsid w:val="003210C3"/>
    <w:pPr>
      <w:spacing w:line="240" w:lineRule="auto"/>
    </w:pPr>
    <w:rPr>
      <w:rFonts w:eastAsia="Times New Roman" w:cs="Times New Roman"/>
      <w:sz w:val="24"/>
      <w:szCs w:val="24"/>
    </w:rPr>
  </w:style>
  <w:style w:type="paragraph" w:customStyle="1" w:styleId="ReadersGuideSectionBreak">
    <w:name w:val="ReadersGuideSectionBreak"/>
    <w:basedOn w:val="Normal"/>
    <w:next w:val="Normal"/>
    <w:uiPriority w:val="99"/>
    <w:rsid w:val="003210C3"/>
    <w:pPr>
      <w:spacing w:line="240" w:lineRule="auto"/>
    </w:pPr>
    <w:rPr>
      <w:rFonts w:eastAsia="Times New Roman" w:cs="Times New Roman"/>
      <w:sz w:val="24"/>
      <w:szCs w:val="24"/>
    </w:rPr>
  </w:style>
  <w:style w:type="paragraph" w:customStyle="1" w:styleId="SchedSectionBreak">
    <w:name w:val="SchedSectionBreak"/>
    <w:basedOn w:val="Normal"/>
    <w:next w:val="Normal"/>
    <w:uiPriority w:val="99"/>
    <w:rsid w:val="003210C3"/>
    <w:pPr>
      <w:spacing w:line="240" w:lineRule="auto"/>
    </w:pPr>
    <w:rPr>
      <w:rFonts w:eastAsia="Times New Roman" w:cs="Times New Roman"/>
      <w:sz w:val="24"/>
      <w:szCs w:val="24"/>
    </w:rPr>
  </w:style>
  <w:style w:type="paragraph" w:customStyle="1" w:styleId="SigningPageBreak">
    <w:name w:val="SigningPageBreak"/>
    <w:basedOn w:val="Normal"/>
    <w:next w:val="Normal"/>
    <w:uiPriority w:val="99"/>
    <w:rsid w:val="003210C3"/>
    <w:pPr>
      <w:spacing w:line="240" w:lineRule="auto"/>
    </w:pPr>
    <w:rPr>
      <w:rFonts w:eastAsia="Times New Roman" w:cs="Times New Roman"/>
      <w:sz w:val="24"/>
      <w:szCs w:val="24"/>
    </w:rPr>
  </w:style>
  <w:style w:type="paragraph" w:customStyle="1" w:styleId="TableASLI">
    <w:name w:val="TableASLI"/>
    <w:basedOn w:val="Normal"/>
    <w:uiPriority w:val="99"/>
    <w:rsid w:val="003210C3"/>
    <w:pPr>
      <w:spacing w:before="360" w:after="120" w:line="280" w:lineRule="exact"/>
      <w:ind w:left="2410" w:hanging="2410"/>
    </w:pPr>
    <w:rPr>
      <w:rFonts w:ascii="Arial" w:eastAsia="Times New Roman" w:hAnsi="Arial" w:cs="Times New Roman"/>
      <w:b/>
      <w:sz w:val="26"/>
      <w:szCs w:val="24"/>
      <w:lang w:eastAsia="en-AU"/>
    </w:rPr>
  </w:style>
  <w:style w:type="paragraph" w:customStyle="1" w:styleId="TableENotesHeading">
    <w:name w:val="TableENotesHeading"/>
    <w:basedOn w:val="Normal"/>
    <w:next w:val="TableASLI"/>
    <w:uiPriority w:val="99"/>
    <w:rsid w:val="003210C3"/>
    <w:pPr>
      <w:spacing w:before="240" w:after="240" w:line="300" w:lineRule="exact"/>
      <w:ind w:left="2410" w:hanging="2410"/>
    </w:pPr>
    <w:rPr>
      <w:rFonts w:ascii="Arial" w:eastAsia="Times New Roman" w:hAnsi="Arial" w:cs="Times New Roman"/>
      <w:b/>
      <w:sz w:val="28"/>
      <w:szCs w:val="24"/>
      <w:lang w:eastAsia="en-AU"/>
    </w:rPr>
  </w:style>
  <w:style w:type="paragraph" w:customStyle="1" w:styleId="A1">
    <w:name w:val="A1"/>
    <w:aliases w:val="Heading Amendment,1. Amendment"/>
    <w:basedOn w:val="Normal"/>
    <w:next w:val="Normal"/>
    <w:uiPriority w:val="99"/>
    <w:rsid w:val="003210C3"/>
    <w:pPr>
      <w:keepNext/>
      <w:spacing w:before="480" w:line="260" w:lineRule="exact"/>
      <w:ind w:left="964" w:hanging="964"/>
    </w:pPr>
    <w:rPr>
      <w:rFonts w:ascii="Arial" w:eastAsia="Times New Roman" w:hAnsi="Arial" w:cs="Times New Roman"/>
      <w:b/>
      <w:sz w:val="24"/>
      <w:szCs w:val="24"/>
    </w:rPr>
  </w:style>
  <w:style w:type="paragraph" w:customStyle="1" w:styleId="A1S">
    <w:name w:val="A1S"/>
    <w:aliases w:val="1.Schedule Amendment"/>
    <w:basedOn w:val="Normal"/>
    <w:next w:val="Normal"/>
    <w:uiPriority w:val="99"/>
    <w:rsid w:val="003210C3"/>
    <w:pPr>
      <w:keepNext/>
      <w:spacing w:before="480" w:line="260" w:lineRule="exact"/>
      <w:ind w:left="964" w:hanging="964"/>
    </w:pPr>
    <w:rPr>
      <w:rFonts w:ascii="Arial" w:eastAsia="Times New Roman" w:hAnsi="Arial" w:cs="Times New Roman"/>
      <w:b/>
      <w:sz w:val="24"/>
      <w:szCs w:val="24"/>
    </w:rPr>
  </w:style>
  <w:style w:type="paragraph" w:customStyle="1" w:styleId="A2">
    <w:name w:val="A2"/>
    <w:aliases w:val="1.1 amendment,Instruction amendment"/>
    <w:basedOn w:val="Normal"/>
    <w:next w:val="Normal"/>
    <w:uiPriority w:val="99"/>
    <w:rsid w:val="003210C3"/>
    <w:pPr>
      <w:tabs>
        <w:tab w:val="right" w:pos="794"/>
      </w:tabs>
      <w:spacing w:before="120" w:line="260" w:lineRule="exact"/>
      <w:ind w:left="964" w:hanging="964"/>
      <w:jc w:val="both"/>
    </w:pPr>
    <w:rPr>
      <w:rFonts w:eastAsia="Times New Roman" w:cs="Times New Roman"/>
      <w:sz w:val="24"/>
      <w:szCs w:val="24"/>
    </w:rPr>
  </w:style>
  <w:style w:type="paragraph" w:customStyle="1" w:styleId="A2S">
    <w:name w:val="A2S"/>
    <w:aliases w:val="Schedule Inst Amendment"/>
    <w:basedOn w:val="Normal"/>
    <w:next w:val="Normal"/>
    <w:uiPriority w:val="99"/>
    <w:rsid w:val="003210C3"/>
    <w:pPr>
      <w:keepNext/>
      <w:spacing w:before="120" w:line="260" w:lineRule="exact"/>
      <w:ind w:left="964"/>
    </w:pPr>
    <w:rPr>
      <w:rFonts w:eastAsia="Times New Roman" w:cs="Times New Roman"/>
      <w:i/>
      <w:sz w:val="24"/>
      <w:szCs w:val="24"/>
    </w:rPr>
  </w:style>
  <w:style w:type="paragraph" w:customStyle="1" w:styleId="A3">
    <w:name w:val="A3"/>
    <w:aliases w:val="1.2 amendment"/>
    <w:basedOn w:val="Normal"/>
    <w:uiPriority w:val="99"/>
    <w:rsid w:val="003210C3"/>
    <w:pPr>
      <w:tabs>
        <w:tab w:val="right" w:pos="794"/>
      </w:tabs>
      <w:spacing w:before="180" w:line="260" w:lineRule="exact"/>
      <w:ind w:left="964" w:hanging="964"/>
      <w:jc w:val="both"/>
    </w:pPr>
    <w:rPr>
      <w:rFonts w:eastAsia="Times New Roman" w:cs="Times New Roman"/>
      <w:sz w:val="24"/>
      <w:szCs w:val="24"/>
    </w:rPr>
  </w:style>
  <w:style w:type="paragraph" w:customStyle="1" w:styleId="A3S">
    <w:name w:val="A3S"/>
    <w:aliases w:val="Schedule Amendment"/>
    <w:basedOn w:val="Normal"/>
    <w:next w:val="A1S"/>
    <w:uiPriority w:val="99"/>
    <w:rsid w:val="003210C3"/>
    <w:pPr>
      <w:spacing w:before="60" w:line="260" w:lineRule="exact"/>
      <w:ind w:left="1247"/>
      <w:jc w:val="both"/>
    </w:pPr>
    <w:rPr>
      <w:rFonts w:eastAsia="Times New Roman" w:cs="Times New Roman"/>
      <w:sz w:val="24"/>
      <w:szCs w:val="24"/>
    </w:rPr>
  </w:style>
  <w:style w:type="paragraph" w:customStyle="1" w:styleId="A4">
    <w:name w:val="A4"/>
    <w:aliases w:val="(a) Amendment"/>
    <w:basedOn w:val="Normal"/>
    <w:uiPriority w:val="99"/>
    <w:rsid w:val="003210C3"/>
    <w:pPr>
      <w:tabs>
        <w:tab w:val="right" w:pos="1247"/>
      </w:tabs>
      <w:spacing w:before="60" w:line="260" w:lineRule="exact"/>
      <w:ind w:left="1531" w:hanging="1531"/>
      <w:jc w:val="both"/>
    </w:pPr>
    <w:rPr>
      <w:rFonts w:eastAsia="Times New Roman" w:cs="Times New Roman"/>
      <w:sz w:val="24"/>
      <w:szCs w:val="24"/>
    </w:rPr>
  </w:style>
  <w:style w:type="paragraph" w:customStyle="1" w:styleId="A5">
    <w:name w:val="A5"/>
    <w:aliases w:val="(i) Amendment"/>
    <w:basedOn w:val="Normal"/>
    <w:uiPriority w:val="99"/>
    <w:rsid w:val="003210C3"/>
    <w:pPr>
      <w:tabs>
        <w:tab w:val="right" w:pos="1758"/>
      </w:tabs>
      <w:spacing w:before="60" w:line="260" w:lineRule="exact"/>
      <w:ind w:left="2041" w:hanging="2041"/>
      <w:jc w:val="both"/>
    </w:pPr>
    <w:rPr>
      <w:rFonts w:eastAsia="Times New Roman" w:cs="Times New Roman"/>
      <w:sz w:val="24"/>
      <w:szCs w:val="24"/>
    </w:rPr>
  </w:style>
  <w:style w:type="paragraph" w:customStyle="1" w:styleId="AN">
    <w:name w:val="AN"/>
    <w:aliases w:val="Note Amendment"/>
    <w:basedOn w:val="Normal"/>
    <w:next w:val="A1"/>
    <w:uiPriority w:val="99"/>
    <w:rsid w:val="003210C3"/>
    <w:pPr>
      <w:spacing w:before="120" w:line="220" w:lineRule="exact"/>
      <w:ind w:left="964"/>
      <w:jc w:val="both"/>
    </w:pPr>
    <w:rPr>
      <w:rFonts w:eastAsia="Times New Roman" w:cs="Times New Roman"/>
      <w:sz w:val="20"/>
      <w:szCs w:val="24"/>
    </w:rPr>
  </w:style>
  <w:style w:type="paragraph" w:customStyle="1" w:styleId="ASref">
    <w:name w:val="AS ref"/>
    <w:basedOn w:val="Normal"/>
    <w:next w:val="A1S"/>
    <w:uiPriority w:val="99"/>
    <w:rsid w:val="003210C3"/>
    <w:pPr>
      <w:keepNext/>
      <w:spacing w:before="60" w:line="200" w:lineRule="exact"/>
      <w:ind w:left="2410"/>
    </w:pPr>
    <w:rPr>
      <w:rFonts w:ascii="Arial" w:eastAsia="Times New Roman" w:hAnsi="Arial" w:cs="Times New Roman"/>
      <w:sz w:val="18"/>
      <w:szCs w:val="18"/>
    </w:rPr>
  </w:style>
  <w:style w:type="paragraph" w:customStyle="1" w:styleId="AS">
    <w:name w:val="AS"/>
    <w:aliases w:val="Schedule title Amendment"/>
    <w:basedOn w:val="Normal"/>
    <w:next w:val="ASref"/>
    <w:uiPriority w:val="99"/>
    <w:rsid w:val="003210C3"/>
    <w:pPr>
      <w:keepNext/>
      <w:spacing w:before="480" w:line="240" w:lineRule="auto"/>
      <w:ind w:left="2410" w:hanging="2410"/>
    </w:pPr>
    <w:rPr>
      <w:rFonts w:ascii="Arial" w:eastAsia="Times New Roman" w:hAnsi="Arial" w:cs="Times New Roman"/>
      <w:b/>
      <w:sz w:val="32"/>
      <w:szCs w:val="24"/>
    </w:rPr>
  </w:style>
  <w:style w:type="paragraph" w:customStyle="1" w:styleId="ASP">
    <w:name w:val="ASP"/>
    <w:aliases w:val="Schedule Part Amendment"/>
    <w:basedOn w:val="Normal"/>
    <w:next w:val="A1S"/>
    <w:uiPriority w:val="99"/>
    <w:rsid w:val="003210C3"/>
    <w:pPr>
      <w:keepNext/>
      <w:spacing w:before="360" w:line="240" w:lineRule="auto"/>
      <w:ind w:left="2410" w:hanging="2410"/>
    </w:pPr>
    <w:rPr>
      <w:rFonts w:ascii="Arial" w:eastAsia="Times New Roman" w:hAnsi="Arial" w:cs="Times New Roman"/>
      <w:b/>
      <w:sz w:val="28"/>
      <w:szCs w:val="24"/>
    </w:rPr>
  </w:style>
  <w:style w:type="paragraph" w:customStyle="1" w:styleId="ContentsHead">
    <w:name w:val="ContentsHead"/>
    <w:basedOn w:val="Normal"/>
    <w:next w:val="Normal"/>
    <w:uiPriority w:val="99"/>
    <w:rsid w:val="003210C3"/>
    <w:pPr>
      <w:keepNext/>
      <w:pageBreakBefore/>
      <w:spacing w:before="240" w:after="240" w:line="240" w:lineRule="auto"/>
    </w:pPr>
    <w:rPr>
      <w:rFonts w:ascii="Arial" w:eastAsia="Times New Roman" w:hAnsi="Arial" w:cs="Times New Roman"/>
      <w:b/>
      <w:sz w:val="28"/>
      <w:szCs w:val="24"/>
    </w:rPr>
  </w:style>
  <w:style w:type="paragraph" w:customStyle="1" w:styleId="DD">
    <w:name w:val="DD"/>
    <w:aliases w:val="Dictionary Definition"/>
    <w:basedOn w:val="Normal"/>
    <w:uiPriority w:val="99"/>
    <w:rsid w:val="003210C3"/>
    <w:pPr>
      <w:spacing w:before="80" w:line="260" w:lineRule="exact"/>
      <w:jc w:val="both"/>
    </w:pPr>
    <w:rPr>
      <w:rFonts w:eastAsia="Times New Roman" w:cs="Times New Roman"/>
      <w:sz w:val="24"/>
      <w:szCs w:val="24"/>
    </w:rPr>
  </w:style>
  <w:style w:type="paragraph" w:customStyle="1" w:styleId="definition0">
    <w:name w:val="definition"/>
    <w:basedOn w:val="Normal"/>
    <w:uiPriority w:val="99"/>
    <w:rsid w:val="003210C3"/>
    <w:pPr>
      <w:spacing w:before="80" w:line="260" w:lineRule="exact"/>
      <w:ind w:left="964"/>
      <w:jc w:val="both"/>
    </w:pPr>
    <w:rPr>
      <w:rFonts w:eastAsia="Times New Roman" w:cs="Times New Roman"/>
      <w:sz w:val="24"/>
      <w:szCs w:val="24"/>
    </w:rPr>
  </w:style>
  <w:style w:type="paragraph" w:customStyle="1" w:styleId="DictionaryHeading">
    <w:name w:val="Dictionary Heading"/>
    <w:basedOn w:val="Normal"/>
    <w:next w:val="DD"/>
    <w:uiPriority w:val="99"/>
    <w:rsid w:val="003210C3"/>
    <w:pPr>
      <w:keepNext/>
      <w:spacing w:before="480" w:line="240" w:lineRule="auto"/>
      <w:ind w:left="2552" w:hanging="2552"/>
    </w:pPr>
    <w:rPr>
      <w:rFonts w:ascii="Arial" w:eastAsia="Times New Roman" w:hAnsi="Arial" w:cs="Times New Roman"/>
      <w:b/>
      <w:sz w:val="32"/>
      <w:szCs w:val="24"/>
    </w:rPr>
  </w:style>
  <w:style w:type="paragraph" w:customStyle="1" w:styleId="DNote">
    <w:name w:val="DNote"/>
    <w:aliases w:val="DictionaryNote"/>
    <w:basedOn w:val="Normal"/>
    <w:uiPriority w:val="99"/>
    <w:rsid w:val="003210C3"/>
    <w:pPr>
      <w:spacing w:before="120" w:line="220" w:lineRule="exact"/>
      <w:ind w:left="425"/>
      <w:jc w:val="both"/>
    </w:pPr>
    <w:rPr>
      <w:rFonts w:eastAsia="Times New Roman" w:cs="Times New Roman"/>
      <w:sz w:val="20"/>
      <w:szCs w:val="24"/>
    </w:rPr>
  </w:style>
  <w:style w:type="paragraph" w:customStyle="1" w:styleId="DP1a">
    <w:name w:val="DP1(a)"/>
    <w:aliases w:val="Dictionary (a)"/>
    <w:basedOn w:val="Normal"/>
    <w:uiPriority w:val="99"/>
    <w:rsid w:val="003210C3"/>
    <w:pPr>
      <w:tabs>
        <w:tab w:val="right" w:pos="709"/>
      </w:tabs>
      <w:spacing w:before="60" w:line="260" w:lineRule="exact"/>
      <w:ind w:left="936" w:hanging="936"/>
      <w:jc w:val="both"/>
    </w:pPr>
    <w:rPr>
      <w:rFonts w:eastAsia="Times New Roman" w:cs="Times New Roman"/>
      <w:sz w:val="24"/>
      <w:szCs w:val="24"/>
    </w:rPr>
  </w:style>
  <w:style w:type="paragraph" w:customStyle="1" w:styleId="DP2i">
    <w:name w:val="DP2(i)"/>
    <w:aliases w:val="Dictionary(i)"/>
    <w:basedOn w:val="Normal"/>
    <w:uiPriority w:val="99"/>
    <w:rsid w:val="003210C3"/>
    <w:pPr>
      <w:tabs>
        <w:tab w:val="right" w:pos="1276"/>
      </w:tabs>
      <w:spacing w:before="60" w:line="260" w:lineRule="exact"/>
      <w:ind w:left="1503" w:hanging="1503"/>
      <w:jc w:val="both"/>
    </w:pPr>
    <w:rPr>
      <w:rFonts w:eastAsia="Times New Roman" w:cs="Times New Roman"/>
      <w:sz w:val="24"/>
      <w:szCs w:val="24"/>
    </w:rPr>
  </w:style>
  <w:style w:type="paragraph" w:customStyle="1" w:styleId="ExampleBody">
    <w:name w:val="Example Body"/>
    <w:basedOn w:val="Normal"/>
    <w:uiPriority w:val="99"/>
    <w:rsid w:val="003210C3"/>
    <w:pPr>
      <w:spacing w:before="60" w:line="220" w:lineRule="exact"/>
      <w:ind w:left="964"/>
      <w:jc w:val="both"/>
    </w:pPr>
    <w:rPr>
      <w:rFonts w:eastAsia="Times New Roman" w:cs="Times New Roman"/>
      <w:sz w:val="20"/>
      <w:szCs w:val="24"/>
    </w:rPr>
  </w:style>
  <w:style w:type="paragraph" w:customStyle="1" w:styleId="ExampleList">
    <w:name w:val="Example List"/>
    <w:basedOn w:val="Normal"/>
    <w:uiPriority w:val="99"/>
    <w:rsid w:val="003210C3"/>
    <w:pPr>
      <w:tabs>
        <w:tab w:val="left" w:pos="1247"/>
        <w:tab w:val="left" w:pos="1349"/>
      </w:tabs>
      <w:spacing w:before="60" w:line="220" w:lineRule="exact"/>
      <w:ind w:left="340" w:firstLine="652"/>
      <w:jc w:val="both"/>
    </w:pPr>
    <w:rPr>
      <w:rFonts w:eastAsia="Times New Roman" w:cs="Times New Roman"/>
      <w:sz w:val="20"/>
      <w:szCs w:val="24"/>
    </w:rPr>
  </w:style>
  <w:style w:type="paragraph" w:customStyle="1" w:styleId="HC">
    <w:name w:val="HC"/>
    <w:aliases w:val="Chapter Heading"/>
    <w:basedOn w:val="Normal"/>
    <w:next w:val="Normal"/>
    <w:uiPriority w:val="99"/>
    <w:rsid w:val="003210C3"/>
    <w:pPr>
      <w:keepNext/>
      <w:pageBreakBefore/>
      <w:spacing w:before="480" w:line="240" w:lineRule="auto"/>
      <w:ind w:left="2410" w:hanging="2410"/>
    </w:pPr>
    <w:rPr>
      <w:rFonts w:ascii="Arial" w:eastAsia="Times New Roman" w:hAnsi="Arial" w:cs="Times New Roman"/>
      <w:b/>
      <w:sz w:val="40"/>
      <w:szCs w:val="24"/>
    </w:rPr>
  </w:style>
  <w:style w:type="paragraph" w:customStyle="1" w:styleId="HE">
    <w:name w:val="HE"/>
    <w:aliases w:val="Example heading"/>
    <w:basedOn w:val="Normal"/>
    <w:next w:val="ExampleBody"/>
    <w:uiPriority w:val="99"/>
    <w:rsid w:val="003210C3"/>
    <w:pPr>
      <w:keepNext/>
      <w:spacing w:before="120" w:line="220" w:lineRule="exact"/>
      <w:ind w:left="964"/>
    </w:pPr>
    <w:rPr>
      <w:rFonts w:eastAsia="Times New Roman" w:cs="Times New Roman"/>
      <w:i/>
      <w:sz w:val="20"/>
      <w:szCs w:val="24"/>
    </w:rPr>
  </w:style>
  <w:style w:type="paragraph" w:customStyle="1" w:styleId="HP">
    <w:name w:val="HP"/>
    <w:aliases w:val="Part Heading"/>
    <w:basedOn w:val="Normal"/>
    <w:next w:val="Normal"/>
    <w:uiPriority w:val="99"/>
    <w:rsid w:val="003210C3"/>
    <w:pPr>
      <w:keepNext/>
      <w:spacing w:before="360" w:line="240" w:lineRule="auto"/>
      <w:ind w:left="2410" w:hanging="2410"/>
    </w:pPr>
    <w:rPr>
      <w:rFonts w:ascii="Arial" w:eastAsia="Times New Roman" w:hAnsi="Arial" w:cs="Times New Roman"/>
      <w:b/>
      <w:sz w:val="32"/>
      <w:szCs w:val="24"/>
    </w:rPr>
  </w:style>
  <w:style w:type="paragraph" w:customStyle="1" w:styleId="HR">
    <w:name w:val="HR"/>
    <w:aliases w:val="Regulation Heading"/>
    <w:basedOn w:val="Normal"/>
    <w:next w:val="Normal"/>
    <w:uiPriority w:val="99"/>
    <w:rsid w:val="003210C3"/>
    <w:pPr>
      <w:keepNext/>
      <w:spacing w:before="360" w:line="240" w:lineRule="auto"/>
      <w:ind w:left="964" w:hanging="964"/>
    </w:pPr>
    <w:rPr>
      <w:rFonts w:ascii="Arial" w:eastAsia="Times New Roman" w:hAnsi="Arial" w:cs="Times New Roman"/>
      <w:b/>
      <w:sz w:val="24"/>
      <w:szCs w:val="24"/>
    </w:rPr>
  </w:style>
  <w:style w:type="paragraph" w:customStyle="1" w:styleId="HS">
    <w:name w:val="HS"/>
    <w:aliases w:val="Subdiv Heading"/>
    <w:basedOn w:val="Normal"/>
    <w:next w:val="HR"/>
    <w:uiPriority w:val="99"/>
    <w:rsid w:val="003210C3"/>
    <w:pPr>
      <w:keepNext/>
      <w:spacing w:before="360" w:line="240" w:lineRule="auto"/>
      <w:ind w:left="2410" w:hanging="2410"/>
    </w:pPr>
    <w:rPr>
      <w:rFonts w:ascii="Arial" w:eastAsia="Times New Roman" w:hAnsi="Arial" w:cs="Times New Roman"/>
      <w:b/>
      <w:sz w:val="24"/>
      <w:szCs w:val="24"/>
    </w:rPr>
  </w:style>
  <w:style w:type="paragraph" w:customStyle="1" w:styleId="HSR">
    <w:name w:val="HSR"/>
    <w:aliases w:val="Subregulation Heading"/>
    <w:basedOn w:val="Normal"/>
    <w:next w:val="Normal"/>
    <w:uiPriority w:val="99"/>
    <w:rsid w:val="003210C3"/>
    <w:pPr>
      <w:keepNext/>
      <w:spacing w:before="300" w:line="240" w:lineRule="auto"/>
      <w:ind w:left="964"/>
    </w:pPr>
    <w:rPr>
      <w:rFonts w:ascii="Arial" w:eastAsia="Times New Roman" w:hAnsi="Arial" w:cs="Times New Roman"/>
      <w:i/>
      <w:sz w:val="24"/>
      <w:szCs w:val="24"/>
    </w:rPr>
  </w:style>
  <w:style w:type="paragraph" w:customStyle="1" w:styleId="Lt">
    <w:name w:val="Lt"/>
    <w:aliases w:val="Long title"/>
    <w:basedOn w:val="Normal"/>
    <w:uiPriority w:val="99"/>
    <w:rsid w:val="003210C3"/>
    <w:pPr>
      <w:spacing w:before="260" w:line="240" w:lineRule="auto"/>
    </w:pPr>
    <w:rPr>
      <w:rFonts w:ascii="Arial" w:eastAsia="Times New Roman" w:hAnsi="Arial" w:cs="Times New Roman"/>
      <w:b/>
      <w:sz w:val="28"/>
      <w:szCs w:val="24"/>
    </w:rPr>
  </w:style>
  <w:style w:type="paragraph" w:customStyle="1" w:styleId="M1">
    <w:name w:val="M1"/>
    <w:aliases w:val="Modification Heading"/>
    <w:basedOn w:val="Normal"/>
    <w:next w:val="Normal"/>
    <w:uiPriority w:val="99"/>
    <w:rsid w:val="003210C3"/>
    <w:pPr>
      <w:keepNext/>
      <w:spacing w:before="480" w:line="260" w:lineRule="exact"/>
      <w:ind w:left="964" w:hanging="964"/>
    </w:pPr>
    <w:rPr>
      <w:rFonts w:ascii="Arial" w:eastAsia="Times New Roman" w:hAnsi="Arial" w:cs="Times New Roman"/>
      <w:b/>
      <w:sz w:val="24"/>
      <w:szCs w:val="24"/>
    </w:rPr>
  </w:style>
  <w:style w:type="paragraph" w:customStyle="1" w:styleId="M2">
    <w:name w:val="M2"/>
    <w:aliases w:val="Modification Instruction"/>
    <w:basedOn w:val="Normal"/>
    <w:next w:val="Normal"/>
    <w:uiPriority w:val="99"/>
    <w:rsid w:val="003210C3"/>
    <w:pPr>
      <w:keepNext/>
      <w:spacing w:before="120" w:line="260" w:lineRule="exact"/>
      <w:ind w:left="964"/>
    </w:pPr>
    <w:rPr>
      <w:rFonts w:eastAsia="Times New Roman" w:cs="Times New Roman"/>
      <w:i/>
      <w:sz w:val="24"/>
      <w:szCs w:val="24"/>
    </w:rPr>
  </w:style>
  <w:style w:type="paragraph" w:customStyle="1" w:styleId="M3">
    <w:name w:val="M3"/>
    <w:aliases w:val="Modification Text"/>
    <w:basedOn w:val="Normal"/>
    <w:next w:val="M1"/>
    <w:uiPriority w:val="99"/>
    <w:rsid w:val="003210C3"/>
    <w:pPr>
      <w:spacing w:before="60" w:line="260" w:lineRule="exact"/>
      <w:ind w:left="1247"/>
      <w:jc w:val="both"/>
    </w:pPr>
    <w:rPr>
      <w:rFonts w:eastAsia="Times New Roman" w:cs="Times New Roman"/>
      <w:sz w:val="24"/>
      <w:szCs w:val="24"/>
    </w:rPr>
  </w:style>
  <w:style w:type="paragraph" w:customStyle="1" w:styleId="Maker">
    <w:name w:val="Maker"/>
    <w:basedOn w:val="Normal"/>
    <w:uiPriority w:val="99"/>
    <w:rsid w:val="003210C3"/>
    <w:pPr>
      <w:tabs>
        <w:tab w:val="left" w:pos="3119"/>
      </w:tabs>
      <w:spacing w:line="300" w:lineRule="atLeast"/>
    </w:pPr>
    <w:rPr>
      <w:rFonts w:eastAsia="Times New Roman" w:cs="Times New Roman"/>
      <w:sz w:val="24"/>
      <w:szCs w:val="24"/>
    </w:rPr>
  </w:style>
  <w:style w:type="paragraph" w:customStyle="1" w:styleId="MHD">
    <w:name w:val="MHD"/>
    <w:aliases w:val="Mod Division Heading"/>
    <w:basedOn w:val="Normal"/>
    <w:next w:val="Normal"/>
    <w:uiPriority w:val="99"/>
    <w:rsid w:val="003210C3"/>
    <w:pPr>
      <w:keepNext/>
      <w:spacing w:before="360" w:line="240" w:lineRule="auto"/>
      <w:ind w:left="2410" w:hanging="2410"/>
    </w:pPr>
    <w:rPr>
      <w:rFonts w:eastAsia="Times New Roman" w:cs="Times New Roman"/>
      <w:b/>
      <w:sz w:val="28"/>
      <w:szCs w:val="24"/>
    </w:rPr>
  </w:style>
  <w:style w:type="paragraph" w:customStyle="1" w:styleId="MHP">
    <w:name w:val="MHP"/>
    <w:aliases w:val="Mod Part Heading"/>
    <w:basedOn w:val="Normal"/>
    <w:next w:val="Normal"/>
    <w:uiPriority w:val="99"/>
    <w:rsid w:val="003210C3"/>
    <w:pPr>
      <w:keepNext/>
      <w:spacing w:before="360" w:line="240" w:lineRule="auto"/>
      <w:ind w:left="2410" w:hanging="2410"/>
    </w:pPr>
    <w:rPr>
      <w:rFonts w:eastAsia="Times New Roman" w:cs="Times New Roman"/>
      <w:b/>
      <w:sz w:val="32"/>
      <w:szCs w:val="24"/>
    </w:rPr>
  </w:style>
  <w:style w:type="paragraph" w:customStyle="1" w:styleId="MHR">
    <w:name w:val="MHR"/>
    <w:aliases w:val="Mod Regulation Heading"/>
    <w:basedOn w:val="Normal"/>
    <w:next w:val="Normal"/>
    <w:uiPriority w:val="99"/>
    <w:rsid w:val="003210C3"/>
    <w:pPr>
      <w:keepNext/>
      <w:spacing w:before="360" w:line="240" w:lineRule="auto"/>
      <w:ind w:left="964" w:hanging="964"/>
    </w:pPr>
    <w:rPr>
      <w:rFonts w:eastAsia="Times New Roman" w:cs="Times New Roman"/>
      <w:b/>
      <w:sz w:val="24"/>
      <w:szCs w:val="24"/>
    </w:rPr>
  </w:style>
  <w:style w:type="paragraph" w:customStyle="1" w:styleId="MHS">
    <w:name w:val="MHS"/>
    <w:aliases w:val="Mod Subdivision Heading"/>
    <w:basedOn w:val="Normal"/>
    <w:next w:val="MHR"/>
    <w:uiPriority w:val="99"/>
    <w:rsid w:val="003210C3"/>
    <w:pPr>
      <w:keepNext/>
      <w:spacing w:before="360" w:line="240" w:lineRule="auto"/>
      <w:ind w:left="2410" w:hanging="2410"/>
    </w:pPr>
    <w:rPr>
      <w:rFonts w:eastAsia="Times New Roman" w:cs="Times New Roman"/>
      <w:b/>
      <w:sz w:val="24"/>
      <w:szCs w:val="24"/>
    </w:rPr>
  </w:style>
  <w:style w:type="paragraph" w:customStyle="1" w:styleId="MHSR">
    <w:name w:val="MHSR"/>
    <w:aliases w:val="Mod Subregulation Heading"/>
    <w:basedOn w:val="Normal"/>
    <w:next w:val="Normal"/>
    <w:uiPriority w:val="99"/>
    <w:rsid w:val="003210C3"/>
    <w:pPr>
      <w:keepNext/>
      <w:spacing w:before="300" w:line="240" w:lineRule="auto"/>
      <w:ind w:left="964" w:hanging="964"/>
    </w:pPr>
    <w:rPr>
      <w:rFonts w:eastAsia="Times New Roman" w:cs="Times New Roman"/>
      <w:i/>
      <w:sz w:val="24"/>
      <w:szCs w:val="24"/>
    </w:rPr>
  </w:style>
  <w:style w:type="paragraph" w:customStyle="1" w:styleId="Note">
    <w:name w:val="Note"/>
    <w:uiPriority w:val="99"/>
    <w:rsid w:val="003210C3"/>
    <w:pPr>
      <w:spacing w:before="120" w:line="220" w:lineRule="exact"/>
      <w:ind w:left="964"/>
      <w:jc w:val="both"/>
    </w:pPr>
    <w:rPr>
      <w:rFonts w:eastAsia="Times New Roman" w:cs="Times New Roman"/>
      <w:szCs w:val="24"/>
      <w:lang w:eastAsia="en-AU"/>
    </w:rPr>
  </w:style>
  <w:style w:type="paragraph" w:customStyle="1" w:styleId="NoteEnd">
    <w:name w:val="Note End"/>
    <w:basedOn w:val="Normal"/>
    <w:uiPriority w:val="99"/>
    <w:rsid w:val="003210C3"/>
    <w:pPr>
      <w:spacing w:before="120" w:line="240" w:lineRule="exact"/>
      <w:ind w:left="567" w:hanging="567"/>
      <w:jc w:val="both"/>
    </w:pPr>
    <w:rPr>
      <w:rFonts w:eastAsia="Times New Roman" w:cs="Times New Roman"/>
      <w:szCs w:val="24"/>
    </w:rPr>
  </w:style>
  <w:style w:type="paragraph" w:customStyle="1" w:styleId="Notepara0">
    <w:name w:val="Note para"/>
    <w:basedOn w:val="Normal"/>
    <w:uiPriority w:val="99"/>
    <w:rsid w:val="003210C3"/>
    <w:pPr>
      <w:spacing w:before="60" w:line="220" w:lineRule="exact"/>
      <w:ind w:left="1304" w:hanging="340"/>
      <w:jc w:val="both"/>
    </w:pPr>
    <w:rPr>
      <w:rFonts w:eastAsia="Times New Roman" w:cs="Times New Roman"/>
      <w:sz w:val="20"/>
      <w:szCs w:val="24"/>
    </w:rPr>
  </w:style>
  <w:style w:type="paragraph" w:customStyle="1" w:styleId="P2">
    <w:name w:val="P2"/>
    <w:aliases w:val="(i)"/>
    <w:basedOn w:val="Normal"/>
    <w:uiPriority w:val="99"/>
    <w:rsid w:val="003210C3"/>
    <w:pPr>
      <w:tabs>
        <w:tab w:val="right" w:pos="1758"/>
        <w:tab w:val="left" w:pos="2155"/>
      </w:tabs>
      <w:spacing w:before="60" w:line="260" w:lineRule="exact"/>
      <w:ind w:left="1985" w:hanging="1985"/>
      <w:jc w:val="both"/>
    </w:pPr>
    <w:rPr>
      <w:rFonts w:eastAsia="Times New Roman" w:cs="Times New Roman"/>
      <w:sz w:val="24"/>
      <w:szCs w:val="24"/>
    </w:rPr>
  </w:style>
  <w:style w:type="paragraph" w:customStyle="1" w:styleId="P3">
    <w:name w:val="P3"/>
    <w:aliases w:val="(A)"/>
    <w:basedOn w:val="Normal"/>
    <w:uiPriority w:val="99"/>
    <w:rsid w:val="003210C3"/>
    <w:pPr>
      <w:tabs>
        <w:tab w:val="right" w:pos="2410"/>
      </w:tabs>
      <w:spacing w:before="60" w:line="260" w:lineRule="exact"/>
      <w:ind w:left="2693" w:hanging="2693"/>
      <w:jc w:val="both"/>
    </w:pPr>
    <w:rPr>
      <w:rFonts w:eastAsia="Times New Roman" w:cs="Times New Roman"/>
      <w:sz w:val="24"/>
      <w:szCs w:val="24"/>
    </w:rPr>
  </w:style>
  <w:style w:type="paragraph" w:customStyle="1" w:styleId="P4">
    <w:name w:val="P4"/>
    <w:aliases w:val="(I)"/>
    <w:basedOn w:val="Normal"/>
    <w:uiPriority w:val="99"/>
    <w:rsid w:val="003210C3"/>
    <w:pPr>
      <w:tabs>
        <w:tab w:val="right" w:pos="3119"/>
      </w:tabs>
      <w:spacing w:before="60" w:line="260" w:lineRule="exact"/>
      <w:ind w:left="3419" w:hanging="3419"/>
      <w:jc w:val="both"/>
    </w:pPr>
    <w:rPr>
      <w:rFonts w:eastAsia="Times New Roman" w:cs="Times New Roman"/>
      <w:sz w:val="24"/>
      <w:szCs w:val="24"/>
    </w:rPr>
  </w:style>
  <w:style w:type="paragraph" w:customStyle="1" w:styleId="Query">
    <w:name w:val="Query"/>
    <w:aliases w:val="QY"/>
    <w:basedOn w:val="Normal"/>
    <w:uiPriority w:val="99"/>
    <w:rsid w:val="003210C3"/>
    <w:pPr>
      <w:spacing w:before="180" w:line="260" w:lineRule="exact"/>
      <w:ind w:left="964" w:hanging="964"/>
      <w:jc w:val="both"/>
    </w:pPr>
    <w:rPr>
      <w:rFonts w:eastAsia="Times New Roman" w:cs="Times New Roman"/>
      <w:b/>
      <w:i/>
      <w:sz w:val="24"/>
      <w:szCs w:val="24"/>
    </w:rPr>
  </w:style>
  <w:style w:type="paragraph" w:customStyle="1" w:styleId="Rc">
    <w:name w:val="Rc"/>
    <w:aliases w:val="Rn continued"/>
    <w:basedOn w:val="Normal"/>
    <w:next w:val="R2"/>
    <w:uiPriority w:val="99"/>
    <w:rsid w:val="003210C3"/>
    <w:pPr>
      <w:spacing w:before="60" w:line="260" w:lineRule="exact"/>
      <w:ind w:left="964"/>
      <w:jc w:val="both"/>
    </w:pPr>
    <w:rPr>
      <w:rFonts w:eastAsia="Times New Roman" w:cs="Times New Roman"/>
      <w:sz w:val="24"/>
      <w:szCs w:val="24"/>
    </w:rPr>
  </w:style>
  <w:style w:type="paragraph" w:customStyle="1" w:styleId="RGHead">
    <w:name w:val="RGHead"/>
    <w:basedOn w:val="Normal"/>
    <w:next w:val="Normal"/>
    <w:uiPriority w:val="99"/>
    <w:rsid w:val="003210C3"/>
    <w:pPr>
      <w:keepNext/>
      <w:spacing w:before="360" w:line="240" w:lineRule="auto"/>
    </w:pPr>
    <w:rPr>
      <w:rFonts w:ascii="Arial" w:eastAsia="Times New Roman" w:hAnsi="Arial" w:cs="Times New Roman"/>
      <w:b/>
      <w:sz w:val="32"/>
      <w:szCs w:val="24"/>
    </w:rPr>
  </w:style>
  <w:style w:type="paragraph" w:customStyle="1" w:styleId="RGPara">
    <w:name w:val="RGPara"/>
    <w:aliases w:val="Readers Guide Para"/>
    <w:basedOn w:val="Normal"/>
    <w:uiPriority w:val="99"/>
    <w:rsid w:val="003210C3"/>
    <w:pPr>
      <w:spacing w:before="120" w:line="260" w:lineRule="exact"/>
      <w:jc w:val="both"/>
    </w:pPr>
    <w:rPr>
      <w:rFonts w:eastAsia="Times New Roman" w:cs="Times New Roman"/>
      <w:sz w:val="24"/>
      <w:szCs w:val="24"/>
    </w:rPr>
  </w:style>
  <w:style w:type="paragraph" w:customStyle="1" w:styleId="RGPtHd">
    <w:name w:val="RGPtHd"/>
    <w:aliases w:val="Readers Guide PT Heading"/>
    <w:basedOn w:val="Normal"/>
    <w:next w:val="Normal"/>
    <w:uiPriority w:val="99"/>
    <w:rsid w:val="003210C3"/>
    <w:pPr>
      <w:keepNext/>
      <w:spacing w:before="360" w:line="240" w:lineRule="auto"/>
    </w:pPr>
    <w:rPr>
      <w:rFonts w:ascii="Arial" w:eastAsia="Times New Roman" w:hAnsi="Arial" w:cs="Times New Roman"/>
      <w:b/>
      <w:sz w:val="28"/>
      <w:szCs w:val="24"/>
    </w:rPr>
  </w:style>
  <w:style w:type="paragraph" w:customStyle="1" w:styleId="RGSecHdg">
    <w:name w:val="RGSecHdg"/>
    <w:aliases w:val="Readers Guide Sec Heading"/>
    <w:basedOn w:val="Normal"/>
    <w:next w:val="RGPara"/>
    <w:uiPriority w:val="99"/>
    <w:rsid w:val="003210C3"/>
    <w:pPr>
      <w:keepNext/>
      <w:spacing w:before="360" w:line="240" w:lineRule="auto"/>
      <w:ind w:left="964" w:hanging="964"/>
    </w:pPr>
    <w:rPr>
      <w:rFonts w:ascii="Arial" w:eastAsia="Times New Roman" w:hAnsi="Arial" w:cs="Times New Roman"/>
      <w:b/>
      <w:sz w:val="24"/>
      <w:szCs w:val="24"/>
    </w:rPr>
  </w:style>
  <w:style w:type="paragraph" w:customStyle="1" w:styleId="Rx2">
    <w:name w:val="Rx(2)"/>
    <w:aliases w:val="Subclause (2)"/>
    <w:basedOn w:val="Normal"/>
    <w:uiPriority w:val="99"/>
    <w:rsid w:val="003210C3"/>
    <w:pPr>
      <w:spacing w:before="180" w:line="260" w:lineRule="exact"/>
      <w:ind w:left="1134" w:hanging="1134"/>
      <w:jc w:val="both"/>
    </w:pPr>
    <w:rPr>
      <w:rFonts w:eastAsia="Times New Roman" w:cs="Times New Roman"/>
      <w:sz w:val="24"/>
      <w:szCs w:val="24"/>
    </w:rPr>
  </w:style>
  <w:style w:type="paragraph" w:customStyle="1" w:styleId="Rxa">
    <w:name w:val="Rx(a)"/>
    <w:aliases w:val="Cardpara"/>
    <w:basedOn w:val="Normal"/>
    <w:uiPriority w:val="99"/>
    <w:rsid w:val="003210C3"/>
    <w:pPr>
      <w:tabs>
        <w:tab w:val="right" w:pos="1361"/>
      </w:tabs>
      <w:spacing w:before="60" w:line="260" w:lineRule="exact"/>
      <w:ind w:left="1644" w:hanging="1644"/>
      <w:jc w:val="both"/>
    </w:pPr>
    <w:rPr>
      <w:rFonts w:eastAsia="Times New Roman" w:cs="Times New Roman"/>
      <w:sz w:val="24"/>
      <w:szCs w:val="24"/>
    </w:rPr>
  </w:style>
  <w:style w:type="paragraph" w:customStyle="1" w:styleId="RxA0">
    <w:name w:val="Rx(A)"/>
    <w:aliases w:val="CardSub-subpara"/>
    <w:basedOn w:val="Normal"/>
    <w:uiPriority w:val="99"/>
    <w:rsid w:val="003210C3"/>
    <w:pPr>
      <w:tabs>
        <w:tab w:val="right" w:pos="2438"/>
      </w:tabs>
      <w:spacing w:before="60" w:line="260" w:lineRule="exact"/>
      <w:ind w:left="2608" w:hanging="2608"/>
      <w:jc w:val="both"/>
    </w:pPr>
    <w:rPr>
      <w:rFonts w:eastAsia="Times New Roman" w:cs="Times New Roman"/>
      <w:sz w:val="24"/>
      <w:szCs w:val="24"/>
    </w:rPr>
  </w:style>
  <w:style w:type="paragraph" w:customStyle="1" w:styleId="Rxi">
    <w:name w:val="Rx(i)"/>
    <w:aliases w:val="CardSubpara"/>
    <w:basedOn w:val="Normal"/>
    <w:uiPriority w:val="99"/>
    <w:rsid w:val="003210C3"/>
    <w:pPr>
      <w:tabs>
        <w:tab w:val="right" w:pos="1985"/>
      </w:tabs>
      <w:spacing w:before="60" w:line="260" w:lineRule="exact"/>
      <w:ind w:left="2155" w:hanging="2155"/>
      <w:jc w:val="both"/>
    </w:pPr>
    <w:rPr>
      <w:rFonts w:eastAsia="Times New Roman" w:cs="Times New Roman"/>
      <w:sz w:val="24"/>
      <w:szCs w:val="24"/>
    </w:rPr>
  </w:style>
  <w:style w:type="paragraph" w:customStyle="1" w:styleId="RxI0">
    <w:name w:val="Rx(I)"/>
    <w:aliases w:val="CardSub-sub-subpara"/>
    <w:basedOn w:val="Normal"/>
    <w:uiPriority w:val="99"/>
    <w:rsid w:val="003210C3"/>
    <w:pPr>
      <w:tabs>
        <w:tab w:val="right" w:pos="2835"/>
      </w:tabs>
      <w:spacing w:before="60" w:line="260" w:lineRule="exact"/>
      <w:ind w:left="3005" w:hanging="3005"/>
      <w:jc w:val="both"/>
    </w:pPr>
    <w:rPr>
      <w:rFonts w:eastAsia="Times New Roman" w:cs="Times New Roman"/>
      <w:sz w:val="24"/>
      <w:szCs w:val="24"/>
    </w:rPr>
  </w:style>
  <w:style w:type="paragraph" w:customStyle="1" w:styleId="Rx1">
    <w:name w:val="Rx.1"/>
    <w:aliases w:val="Division"/>
    <w:basedOn w:val="Normal"/>
    <w:next w:val="Normal"/>
    <w:uiPriority w:val="99"/>
    <w:rsid w:val="003210C3"/>
    <w:pPr>
      <w:keepNext/>
      <w:spacing w:before="360" w:line="240" w:lineRule="auto"/>
      <w:ind w:left="1134" w:hanging="1134"/>
    </w:pPr>
    <w:rPr>
      <w:rFonts w:ascii="Arial" w:eastAsia="Times New Roman" w:hAnsi="Arial" w:cs="Times New Roman"/>
      <w:b/>
      <w:sz w:val="28"/>
      <w:szCs w:val="24"/>
    </w:rPr>
  </w:style>
  <w:style w:type="paragraph" w:customStyle="1" w:styleId="Rx12">
    <w:name w:val="Rx.12"/>
    <w:aliases w:val="Subdivision"/>
    <w:basedOn w:val="Normal"/>
    <w:next w:val="Normal"/>
    <w:uiPriority w:val="99"/>
    <w:rsid w:val="003210C3"/>
    <w:pPr>
      <w:keepNext/>
      <w:spacing w:before="360"/>
      <w:ind w:left="1134" w:hanging="1134"/>
    </w:pPr>
    <w:rPr>
      <w:rFonts w:ascii="Arial" w:eastAsia="Times New Roman" w:hAnsi="Arial" w:cs="Times New Roman"/>
      <w:b/>
      <w:sz w:val="24"/>
      <w:szCs w:val="24"/>
    </w:rPr>
  </w:style>
  <w:style w:type="paragraph" w:customStyle="1" w:styleId="Rx123">
    <w:name w:val="Rx.123"/>
    <w:aliases w:val="Clause/Subclause (1)"/>
    <w:basedOn w:val="Normal"/>
    <w:uiPriority w:val="99"/>
    <w:rsid w:val="003210C3"/>
    <w:pPr>
      <w:spacing w:before="120" w:line="260" w:lineRule="exact"/>
      <w:ind w:left="1134" w:hanging="1134"/>
      <w:jc w:val="both"/>
    </w:pPr>
    <w:rPr>
      <w:rFonts w:eastAsia="Times New Roman" w:cs="Times New Roman"/>
      <w:sz w:val="24"/>
      <w:szCs w:val="24"/>
    </w:rPr>
  </w:style>
  <w:style w:type="paragraph" w:customStyle="1" w:styleId="RxDef">
    <w:name w:val="Rx.Def"/>
    <w:aliases w:val="MDefinition"/>
    <w:basedOn w:val="Normal"/>
    <w:uiPriority w:val="99"/>
    <w:rsid w:val="003210C3"/>
    <w:pPr>
      <w:spacing w:before="80" w:line="260" w:lineRule="exact"/>
      <w:ind w:left="1134"/>
      <w:jc w:val="both"/>
    </w:pPr>
    <w:rPr>
      <w:rFonts w:eastAsia="Times New Roman" w:cs="Times New Roman"/>
      <w:sz w:val="24"/>
      <w:szCs w:val="24"/>
    </w:rPr>
  </w:style>
  <w:style w:type="paragraph" w:customStyle="1" w:styleId="RxN">
    <w:name w:val="Rx.N"/>
    <w:aliases w:val="MNote"/>
    <w:basedOn w:val="Normal"/>
    <w:uiPriority w:val="99"/>
    <w:rsid w:val="003210C3"/>
    <w:pPr>
      <w:spacing w:before="120" w:line="220" w:lineRule="exact"/>
      <w:ind w:left="1134"/>
      <w:jc w:val="both"/>
    </w:pPr>
    <w:rPr>
      <w:rFonts w:eastAsia="Times New Roman" w:cs="Times New Roman"/>
      <w:sz w:val="20"/>
      <w:szCs w:val="24"/>
    </w:rPr>
  </w:style>
  <w:style w:type="paragraph" w:customStyle="1" w:styleId="RxSC">
    <w:name w:val="Rx.SC"/>
    <w:aliases w:val="Subclass"/>
    <w:basedOn w:val="Normal"/>
    <w:next w:val="Rx1"/>
    <w:uiPriority w:val="99"/>
    <w:rsid w:val="003210C3"/>
    <w:pPr>
      <w:spacing w:before="360" w:line="240" w:lineRule="auto"/>
      <w:ind w:left="2835" w:hanging="2835"/>
    </w:pPr>
    <w:rPr>
      <w:rFonts w:ascii="Arial" w:eastAsia="Times New Roman" w:hAnsi="Arial" w:cs="Times New Roman"/>
      <w:b/>
      <w:sz w:val="28"/>
      <w:szCs w:val="24"/>
    </w:rPr>
  </w:style>
  <w:style w:type="paragraph" w:customStyle="1" w:styleId="ScheduleHeading">
    <w:name w:val="Schedule Heading"/>
    <w:basedOn w:val="Normal"/>
    <w:next w:val="Normal"/>
    <w:uiPriority w:val="99"/>
    <w:rsid w:val="003210C3"/>
    <w:pPr>
      <w:keepNext/>
      <w:keepLines/>
      <w:spacing w:before="360" w:line="240" w:lineRule="auto"/>
      <w:ind w:left="964" w:hanging="964"/>
    </w:pPr>
    <w:rPr>
      <w:rFonts w:ascii="Arial" w:eastAsia="Times New Roman" w:hAnsi="Arial" w:cs="Times New Roman"/>
      <w:b/>
      <w:sz w:val="24"/>
      <w:szCs w:val="24"/>
    </w:rPr>
  </w:style>
  <w:style w:type="paragraph" w:customStyle="1" w:styleId="Schedulelist">
    <w:name w:val="Schedule list"/>
    <w:basedOn w:val="Normal"/>
    <w:uiPriority w:val="99"/>
    <w:rsid w:val="003210C3"/>
    <w:pPr>
      <w:tabs>
        <w:tab w:val="right" w:pos="1985"/>
      </w:tabs>
      <w:spacing w:before="60" w:line="260" w:lineRule="exact"/>
      <w:ind w:left="454"/>
    </w:pPr>
    <w:rPr>
      <w:rFonts w:eastAsia="Times New Roman" w:cs="Times New Roman"/>
      <w:sz w:val="24"/>
      <w:szCs w:val="24"/>
    </w:rPr>
  </w:style>
  <w:style w:type="paragraph" w:customStyle="1" w:styleId="Schedulepara">
    <w:name w:val="Schedule para"/>
    <w:basedOn w:val="Normal"/>
    <w:uiPriority w:val="99"/>
    <w:rsid w:val="003210C3"/>
    <w:pPr>
      <w:tabs>
        <w:tab w:val="right" w:pos="567"/>
      </w:tabs>
      <w:spacing w:before="180" w:line="260" w:lineRule="exact"/>
      <w:ind w:left="964" w:hanging="964"/>
      <w:jc w:val="both"/>
    </w:pPr>
    <w:rPr>
      <w:rFonts w:eastAsia="Times New Roman" w:cs="Times New Roman"/>
      <w:sz w:val="24"/>
      <w:szCs w:val="24"/>
    </w:rPr>
  </w:style>
  <w:style w:type="paragraph" w:customStyle="1" w:styleId="Schedulepart">
    <w:name w:val="Schedule part"/>
    <w:basedOn w:val="Normal"/>
    <w:uiPriority w:val="99"/>
    <w:rsid w:val="003210C3"/>
    <w:pPr>
      <w:keepNext/>
      <w:keepLines/>
      <w:spacing w:before="360" w:line="240" w:lineRule="auto"/>
      <w:ind w:left="1559" w:hanging="1559"/>
    </w:pPr>
    <w:rPr>
      <w:rFonts w:ascii="Arial" w:eastAsia="Times New Roman" w:hAnsi="Arial" w:cs="Times New Roman"/>
      <w:b/>
      <w:sz w:val="28"/>
      <w:szCs w:val="24"/>
    </w:rPr>
  </w:style>
  <w:style w:type="paragraph" w:customStyle="1" w:styleId="Schedulereference">
    <w:name w:val="Schedule reference"/>
    <w:basedOn w:val="Normal"/>
    <w:next w:val="Schedulepart"/>
    <w:uiPriority w:val="99"/>
    <w:rsid w:val="003210C3"/>
    <w:pPr>
      <w:keepNext/>
      <w:keepLines/>
      <w:spacing w:before="60" w:line="200" w:lineRule="exact"/>
      <w:ind w:left="2410"/>
    </w:pPr>
    <w:rPr>
      <w:rFonts w:ascii="Arial" w:eastAsia="Times New Roman" w:hAnsi="Arial" w:cs="Times New Roman"/>
      <w:sz w:val="18"/>
      <w:szCs w:val="24"/>
    </w:rPr>
  </w:style>
  <w:style w:type="paragraph" w:customStyle="1" w:styleId="Scheduletitle">
    <w:name w:val="Schedule title"/>
    <w:basedOn w:val="Normal"/>
    <w:next w:val="Schedulereference"/>
    <w:uiPriority w:val="99"/>
    <w:rsid w:val="003210C3"/>
    <w:pPr>
      <w:keepNext/>
      <w:keepLines/>
      <w:pageBreakBefore/>
      <w:spacing w:before="480" w:line="240" w:lineRule="auto"/>
      <w:ind w:left="2410" w:hanging="2410"/>
    </w:pPr>
    <w:rPr>
      <w:rFonts w:ascii="Arial" w:eastAsia="Times New Roman" w:hAnsi="Arial" w:cs="Times New Roman"/>
      <w:b/>
      <w:sz w:val="32"/>
      <w:szCs w:val="24"/>
    </w:rPr>
  </w:style>
  <w:style w:type="paragraph" w:customStyle="1" w:styleId="SRNo">
    <w:name w:val="SRNo"/>
    <w:basedOn w:val="Normal"/>
    <w:next w:val="Normal"/>
    <w:uiPriority w:val="99"/>
    <w:rsid w:val="003210C3"/>
    <w:pPr>
      <w:pBdr>
        <w:bottom w:val="single" w:sz="4" w:space="3" w:color="auto"/>
      </w:pBdr>
      <w:spacing w:before="480" w:line="240" w:lineRule="auto"/>
    </w:pPr>
    <w:rPr>
      <w:rFonts w:ascii="Arial" w:eastAsia="Times New Roman" w:hAnsi="Arial" w:cs="Times New Roman"/>
      <w:b/>
      <w:sz w:val="24"/>
      <w:szCs w:val="24"/>
    </w:rPr>
  </w:style>
  <w:style w:type="paragraph" w:customStyle="1" w:styleId="TableColHead">
    <w:name w:val="TableColHead"/>
    <w:basedOn w:val="Normal"/>
    <w:uiPriority w:val="99"/>
    <w:rsid w:val="003210C3"/>
    <w:pPr>
      <w:keepNext/>
      <w:spacing w:before="120" w:after="60" w:line="200" w:lineRule="exact"/>
    </w:pPr>
    <w:rPr>
      <w:rFonts w:ascii="Arial" w:eastAsia="Times New Roman" w:hAnsi="Arial" w:cs="Times New Roman"/>
      <w:b/>
      <w:sz w:val="18"/>
      <w:szCs w:val="24"/>
    </w:rPr>
  </w:style>
  <w:style w:type="paragraph" w:customStyle="1" w:styleId="TableP1a">
    <w:name w:val="TableP1(a)"/>
    <w:basedOn w:val="Normal"/>
    <w:uiPriority w:val="99"/>
    <w:rsid w:val="003210C3"/>
    <w:pPr>
      <w:tabs>
        <w:tab w:val="right" w:pos="408"/>
      </w:tabs>
      <w:spacing w:after="60" w:line="240" w:lineRule="exact"/>
      <w:ind w:left="533" w:hanging="533"/>
    </w:pPr>
    <w:rPr>
      <w:rFonts w:eastAsia="Times New Roman" w:cs="Times New Roman"/>
      <w:szCs w:val="24"/>
    </w:rPr>
  </w:style>
  <w:style w:type="paragraph" w:customStyle="1" w:styleId="TableP2i">
    <w:name w:val="TableP2(i)"/>
    <w:basedOn w:val="Normal"/>
    <w:uiPriority w:val="99"/>
    <w:rsid w:val="003210C3"/>
    <w:pPr>
      <w:tabs>
        <w:tab w:val="right" w:pos="726"/>
      </w:tabs>
      <w:spacing w:after="60" w:line="240" w:lineRule="exact"/>
      <w:ind w:left="868" w:hanging="868"/>
    </w:pPr>
    <w:rPr>
      <w:rFonts w:eastAsia="Times New Roman" w:cs="Times New Roman"/>
      <w:szCs w:val="24"/>
    </w:rPr>
  </w:style>
  <w:style w:type="paragraph" w:customStyle="1" w:styleId="TableText0">
    <w:name w:val="TableText"/>
    <w:basedOn w:val="Normal"/>
    <w:uiPriority w:val="99"/>
    <w:rsid w:val="003210C3"/>
    <w:pPr>
      <w:spacing w:before="60" w:after="60" w:line="240" w:lineRule="exact"/>
    </w:pPr>
    <w:rPr>
      <w:rFonts w:eastAsia="Times New Roman" w:cs="Times New Roman"/>
      <w:szCs w:val="24"/>
    </w:rPr>
  </w:style>
  <w:style w:type="paragraph" w:customStyle="1" w:styleId="TOC">
    <w:name w:val="TOC"/>
    <w:basedOn w:val="Normal"/>
    <w:next w:val="Normal"/>
    <w:uiPriority w:val="99"/>
    <w:rsid w:val="003210C3"/>
    <w:pPr>
      <w:tabs>
        <w:tab w:val="right" w:pos="7088"/>
      </w:tabs>
      <w:spacing w:after="120" w:line="240" w:lineRule="auto"/>
    </w:pPr>
    <w:rPr>
      <w:rFonts w:ascii="Arial" w:eastAsia="Times New Roman" w:hAnsi="Arial" w:cs="Times New Roman"/>
      <w:sz w:val="20"/>
      <w:szCs w:val="24"/>
    </w:rPr>
  </w:style>
  <w:style w:type="paragraph" w:customStyle="1" w:styleId="ZA2">
    <w:name w:val="ZA2"/>
    <w:basedOn w:val="A2"/>
    <w:uiPriority w:val="99"/>
    <w:rsid w:val="003210C3"/>
    <w:pPr>
      <w:keepNext/>
    </w:pPr>
  </w:style>
  <w:style w:type="paragraph" w:customStyle="1" w:styleId="ZA3">
    <w:name w:val="ZA3"/>
    <w:basedOn w:val="A3"/>
    <w:uiPriority w:val="99"/>
    <w:rsid w:val="003210C3"/>
    <w:pPr>
      <w:keepNext/>
    </w:pPr>
  </w:style>
  <w:style w:type="paragraph" w:customStyle="1" w:styleId="ZA4">
    <w:name w:val="ZA4"/>
    <w:basedOn w:val="Normal"/>
    <w:next w:val="A4"/>
    <w:uiPriority w:val="99"/>
    <w:rsid w:val="003210C3"/>
    <w:pPr>
      <w:keepNext/>
      <w:tabs>
        <w:tab w:val="right" w:pos="1247"/>
      </w:tabs>
      <w:spacing w:before="60" w:line="260" w:lineRule="exact"/>
      <w:ind w:left="1531" w:hanging="1531"/>
      <w:jc w:val="both"/>
    </w:pPr>
    <w:rPr>
      <w:rFonts w:eastAsia="Times New Roman" w:cs="Times New Roman"/>
      <w:sz w:val="24"/>
      <w:szCs w:val="24"/>
    </w:rPr>
  </w:style>
  <w:style w:type="paragraph" w:customStyle="1" w:styleId="ZDD">
    <w:name w:val="ZDD"/>
    <w:aliases w:val="Dict Def"/>
    <w:basedOn w:val="DD"/>
    <w:uiPriority w:val="99"/>
    <w:rsid w:val="003210C3"/>
    <w:pPr>
      <w:keepNext/>
    </w:pPr>
  </w:style>
  <w:style w:type="paragraph" w:customStyle="1" w:styleId="Zdefinition">
    <w:name w:val="Zdefinition"/>
    <w:basedOn w:val="definition0"/>
    <w:uiPriority w:val="99"/>
    <w:rsid w:val="003210C3"/>
    <w:pPr>
      <w:keepNext/>
    </w:pPr>
  </w:style>
  <w:style w:type="paragraph" w:customStyle="1" w:styleId="ZDP1">
    <w:name w:val="ZDP1"/>
    <w:basedOn w:val="DP1a"/>
    <w:uiPriority w:val="99"/>
    <w:rsid w:val="003210C3"/>
    <w:pPr>
      <w:keepNext/>
    </w:pPr>
  </w:style>
  <w:style w:type="paragraph" w:customStyle="1" w:styleId="ZExampleBody">
    <w:name w:val="ZExample Body"/>
    <w:basedOn w:val="ExampleBody"/>
    <w:uiPriority w:val="99"/>
    <w:rsid w:val="003210C3"/>
    <w:pPr>
      <w:keepNext/>
    </w:pPr>
  </w:style>
  <w:style w:type="paragraph" w:customStyle="1" w:styleId="ZNote">
    <w:name w:val="ZNote"/>
    <w:basedOn w:val="Normal"/>
    <w:uiPriority w:val="99"/>
    <w:rsid w:val="003210C3"/>
    <w:pPr>
      <w:keepNext/>
      <w:spacing w:before="120" w:line="220" w:lineRule="exact"/>
      <w:ind w:left="964"/>
      <w:jc w:val="both"/>
    </w:pPr>
    <w:rPr>
      <w:rFonts w:eastAsia="Times New Roman" w:cs="Times New Roman"/>
      <w:sz w:val="20"/>
      <w:szCs w:val="24"/>
    </w:rPr>
  </w:style>
  <w:style w:type="paragraph" w:customStyle="1" w:styleId="ZP1">
    <w:name w:val="ZP1"/>
    <w:basedOn w:val="P1"/>
    <w:uiPriority w:val="99"/>
    <w:rsid w:val="003210C3"/>
    <w:pPr>
      <w:keepNext/>
    </w:pPr>
  </w:style>
  <w:style w:type="paragraph" w:customStyle="1" w:styleId="ZP2">
    <w:name w:val="ZP2"/>
    <w:basedOn w:val="P2"/>
    <w:uiPriority w:val="99"/>
    <w:rsid w:val="003210C3"/>
    <w:pPr>
      <w:keepNext/>
    </w:pPr>
  </w:style>
  <w:style w:type="paragraph" w:customStyle="1" w:styleId="ZP3">
    <w:name w:val="ZP3"/>
    <w:basedOn w:val="P3"/>
    <w:uiPriority w:val="99"/>
    <w:rsid w:val="003210C3"/>
    <w:pPr>
      <w:keepNext/>
    </w:pPr>
  </w:style>
  <w:style w:type="paragraph" w:customStyle="1" w:styleId="ZR1">
    <w:name w:val="ZR1"/>
    <w:basedOn w:val="R1"/>
    <w:uiPriority w:val="99"/>
    <w:rsid w:val="003210C3"/>
    <w:pPr>
      <w:keepNext/>
    </w:pPr>
  </w:style>
  <w:style w:type="paragraph" w:customStyle="1" w:styleId="ZR2">
    <w:name w:val="ZR2"/>
    <w:basedOn w:val="R2"/>
    <w:uiPriority w:val="99"/>
    <w:rsid w:val="003210C3"/>
    <w:pPr>
      <w:keepNext/>
    </w:pPr>
  </w:style>
  <w:style w:type="paragraph" w:customStyle="1" w:styleId="ZRcN">
    <w:name w:val="ZRcN"/>
    <w:basedOn w:val="Rc"/>
    <w:uiPriority w:val="99"/>
    <w:rsid w:val="003210C3"/>
    <w:pPr>
      <w:keepNext/>
    </w:pPr>
  </w:style>
  <w:style w:type="paragraph" w:customStyle="1" w:styleId="ZRx2">
    <w:name w:val="ZRx(2)"/>
    <w:basedOn w:val="Rx2"/>
    <w:uiPriority w:val="99"/>
    <w:rsid w:val="003210C3"/>
    <w:pPr>
      <w:keepNext/>
    </w:pPr>
  </w:style>
  <w:style w:type="paragraph" w:customStyle="1" w:styleId="ZRxA">
    <w:name w:val="ZRx(A)"/>
    <w:basedOn w:val="RxA0"/>
    <w:uiPriority w:val="99"/>
    <w:rsid w:val="003210C3"/>
    <w:pPr>
      <w:keepNext/>
    </w:pPr>
  </w:style>
  <w:style w:type="paragraph" w:customStyle="1" w:styleId="ZRxa0">
    <w:name w:val="ZRx(a)"/>
    <w:basedOn w:val="Rxa"/>
    <w:uiPriority w:val="99"/>
    <w:rsid w:val="003210C3"/>
    <w:pPr>
      <w:keepNext/>
    </w:pPr>
  </w:style>
  <w:style w:type="paragraph" w:customStyle="1" w:styleId="ZRxi">
    <w:name w:val="ZRx(i)"/>
    <w:basedOn w:val="Rxi"/>
    <w:uiPriority w:val="99"/>
    <w:rsid w:val="003210C3"/>
    <w:pPr>
      <w:keepNext/>
    </w:pPr>
  </w:style>
  <w:style w:type="paragraph" w:customStyle="1" w:styleId="ZRx123">
    <w:name w:val="ZRx.123"/>
    <w:basedOn w:val="Rx123"/>
    <w:uiPriority w:val="99"/>
    <w:rsid w:val="003210C3"/>
    <w:pPr>
      <w:keepNext/>
    </w:pPr>
  </w:style>
  <w:style w:type="paragraph" w:customStyle="1" w:styleId="TableOfAmend">
    <w:name w:val="TableOfAmend"/>
    <w:basedOn w:val="Normal"/>
    <w:uiPriority w:val="99"/>
    <w:rsid w:val="003210C3"/>
    <w:pPr>
      <w:tabs>
        <w:tab w:val="right" w:leader="dot" w:pos="2268"/>
      </w:tabs>
      <w:spacing w:before="60" w:line="200" w:lineRule="exact"/>
      <w:ind w:left="170" w:right="-11" w:hanging="170"/>
    </w:pPr>
    <w:rPr>
      <w:rFonts w:ascii="Arial" w:eastAsia="Times New Roman" w:hAnsi="Arial" w:cs="Times New Roman"/>
      <w:sz w:val="18"/>
      <w:szCs w:val="24"/>
      <w:lang w:eastAsia="en-AU"/>
    </w:rPr>
  </w:style>
  <w:style w:type="paragraph" w:customStyle="1" w:styleId="TableOfAmend0pt">
    <w:name w:val="TableOfAmend0pt"/>
    <w:basedOn w:val="TableOfAmend"/>
    <w:uiPriority w:val="99"/>
    <w:rsid w:val="003210C3"/>
    <w:pPr>
      <w:spacing w:before="0"/>
    </w:pPr>
  </w:style>
  <w:style w:type="paragraph" w:customStyle="1" w:styleId="TableOfAmendHead">
    <w:name w:val="TableOfAmendHead"/>
    <w:basedOn w:val="TableOfAmend"/>
    <w:next w:val="Normal"/>
    <w:uiPriority w:val="99"/>
    <w:rsid w:val="003210C3"/>
    <w:pPr>
      <w:spacing w:after="60"/>
    </w:pPr>
    <w:rPr>
      <w:sz w:val="16"/>
    </w:rPr>
  </w:style>
  <w:style w:type="paragraph" w:customStyle="1" w:styleId="HD">
    <w:name w:val="HD"/>
    <w:aliases w:val="Division Heading"/>
    <w:basedOn w:val="Normal"/>
    <w:next w:val="HR"/>
    <w:uiPriority w:val="99"/>
    <w:rsid w:val="003210C3"/>
    <w:pPr>
      <w:keepNext/>
      <w:spacing w:before="360" w:line="240" w:lineRule="auto"/>
      <w:ind w:left="2410" w:hanging="2410"/>
    </w:pPr>
    <w:rPr>
      <w:rFonts w:ascii="Arial" w:eastAsia="Times New Roman" w:hAnsi="Arial" w:cs="Times New Roman"/>
      <w:b/>
      <w:sz w:val="28"/>
      <w:szCs w:val="24"/>
      <w:lang w:eastAsia="en-AU"/>
    </w:rPr>
  </w:style>
  <w:style w:type="paragraph" w:customStyle="1" w:styleId="Schedulereferenceleft">
    <w:name w:val="Schedule reference left"/>
    <w:basedOn w:val="Schedulereference"/>
    <w:uiPriority w:val="99"/>
    <w:rsid w:val="003210C3"/>
    <w:pPr>
      <w:ind w:left="0"/>
      <w:jc w:val="both"/>
    </w:pPr>
  </w:style>
  <w:style w:type="paragraph" w:customStyle="1" w:styleId="RegNotesa">
    <w:name w:val="RegNotes(a)"/>
    <w:basedOn w:val="Normal"/>
    <w:uiPriority w:val="99"/>
    <w:rsid w:val="003210C3"/>
    <w:pPr>
      <w:spacing w:before="60" w:line="200" w:lineRule="exact"/>
      <w:ind w:left="425" w:hanging="425"/>
      <w:jc w:val="both"/>
    </w:pPr>
    <w:rPr>
      <w:rFonts w:ascii="Arial" w:eastAsia="Times New Roman" w:hAnsi="Arial" w:cs="Times New Roman"/>
      <w:sz w:val="18"/>
      <w:szCs w:val="24"/>
      <w:lang w:eastAsia="en-AU"/>
    </w:rPr>
  </w:style>
  <w:style w:type="paragraph" w:customStyle="1" w:styleId="RegNotes1">
    <w:name w:val="RegNotes(1)"/>
    <w:basedOn w:val="RegNotesa"/>
    <w:uiPriority w:val="99"/>
    <w:rsid w:val="003210C3"/>
    <w:pPr>
      <w:ind w:left="850"/>
    </w:pPr>
  </w:style>
  <w:style w:type="paragraph" w:customStyle="1" w:styleId="FooterText">
    <w:name w:val="Footer Text"/>
    <w:basedOn w:val="Normal"/>
    <w:uiPriority w:val="99"/>
    <w:rsid w:val="003210C3"/>
    <w:pPr>
      <w:spacing w:line="240" w:lineRule="auto"/>
    </w:pPr>
    <w:rPr>
      <w:rFonts w:eastAsia="Times New Roman" w:cs="Times New Roman"/>
      <w:sz w:val="20"/>
      <w:szCs w:val="24"/>
      <w:lang w:eastAsia="en-AU"/>
    </w:rPr>
  </w:style>
  <w:style w:type="paragraph" w:customStyle="1" w:styleId="EndNotes">
    <w:name w:val="EndNotes"/>
    <w:basedOn w:val="Normal"/>
    <w:uiPriority w:val="99"/>
    <w:rsid w:val="003210C3"/>
    <w:pPr>
      <w:spacing w:before="120" w:line="260" w:lineRule="exact"/>
      <w:jc w:val="both"/>
    </w:pPr>
    <w:rPr>
      <w:rFonts w:eastAsia="Times New Roman" w:cs="Times New Roman"/>
      <w:sz w:val="24"/>
      <w:szCs w:val="24"/>
      <w:lang w:eastAsia="en-AU"/>
    </w:rPr>
  </w:style>
  <w:style w:type="paragraph" w:customStyle="1" w:styleId="ENoteNo">
    <w:name w:val="ENoteNo"/>
    <w:basedOn w:val="EndNotes"/>
    <w:uiPriority w:val="99"/>
    <w:rsid w:val="003210C3"/>
    <w:pPr>
      <w:ind w:left="357" w:hanging="357"/>
    </w:pPr>
    <w:rPr>
      <w:rFonts w:ascii="Arial" w:hAnsi="Arial"/>
      <w:b/>
    </w:rPr>
  </w:style>
  <w:style w:type="paragraph" w:customStyle="1" w:styleId="CoverUpdate">
    <w:name w:val="CoverUpdate"/>
    <w:basedOn w:val="Normal"/>
    <w:uiPriority w:val="99"/>
    <w:rsid w:val="003210C3"/>
    <w:pPr>
      <w:spacing w:before="240" w:line="240" w:lineRule="auto"/>
    </w:pPr>
    <w:rPr>
      <w:rFonts w:eastAsia="Times New Roman" w:cs="Times New Roman"/>
      <w:sz w:val="24"/>
      <w:szCs w:val="24"/>
      <w:lang w:eastAsia="en-AU"/>
    </w:rPr>
  </w:style>
  <w:style w:type="paragraph" w:customStyle="1" w:styleId="CoverAct">
    <w:name w:val="CoverAct"/>
    <w:basedOn w:val="Normal"/>
    <w:next w:val="CoverUpdate"/>
    <w:uiPriority w:val="99"/>
    <w:rsid w:val="003210C3"/>
    <w:pPr>
      <w:pBdr>
        <w:bottom w:val="single" w:sz="4" w:space="3" w:color="auto"/>
      </w:pBdr>
      <w:spacing w:line="240" w:lineRule="auto"/>
    </w:pPr>
    <w:rPr>
      <w:rFonts w:ascii="Arial" w:eastAsia="Times New Roman" w:hAnsi="Arial" w:cs="Times New Roman"/>
      <w:i/>
      <w:sz w:val="28"/>
      <w:szCs w:val="24"/>
      <w:lang w:eastAsia="en-AU"/>
    </w:rPr>
  </w:style>
  <w:style w:type="paragraph" w:customStyle="1" w:styleId="CoverMade">
    <w:name w:val="CoverMade"/>
    <w:basedOn w:val="Normal"/>
    <w:uiPriority w:val="99"/>
    <w:rsid w:val="003210C3"/>
    <w:pPr>
      <w:spacing w:before="240" w:after="240" w:line="240" w:lineRule="auto"/>
    </w:pPr>
    <w:rPr>
      <w:rFonts w:ascii="Arial" w:eastAsia="Times New Roman" w:hAnsi="Arial" w:cs="Times New Roman"/>
      <w:sz w:val="24"/>
      <w:szCs w:val="24"/>
      <w:lang w:eastAsia="en-AU"/>
    </w:rPr>
  </w:style>
  <w:style w:type="paragraph" w:customStyle="1" w:styleId="CoverStatRule">
    <w:name w:val="CoverStatRule"/>
    <w:basedOn w:val="Normal"/>
    <w:next w:val="Normal"/>
    <w:uiPriority w:val="99"/>
    <w:rsid w:val="003210C3"/>
    <w:pPr>
      <w:spacing w:before="240" w:line="240" w:lineRule="auto"/>
    </w:pPr>
    <w:rPr>
      <w:rFonts w:ascii="Arial" w:eastAsia="Times New Roman" w:hAnsi="Arial" w:cs="Times New Roman"/>
      <w:b/>
      <w:sz w:val="24"/>
      <w:szCs w:val="24"/>
      <w:lang w:eastAsia="en-AU"/>
    </w:rPr>
  </w:style>
  <w:style w:type="paragraph" w:customStyle="1" w:styleId="ContentsStatRule">
    <w:name w:val="ContentsStatRule"/>
    <w:basedOn w:val="Normal"/>
    <w:uiPriority w:val="99"/>
    <w:rsid w:val="003210C3"/>
    <w:pPr>
      <w:spacing w:before="480" w:line="240" w:lineRule="auto"/>
    </w:pPr>
    <w:rPr>
      <w:rFonts w:ascii="Arial" w:eastAsia="Times New Roman" w:hAnsi="Arial" w:cs="Times New Roman"/>
      <w:b/>
      <w:sz w:val="24"/>
      <w:szCs w:val="24"/>
      <w:lang w:eastAsia="en-AU"/>
    </w:rPr>
  </w:style>
  <w:style w:type="paragraph" w:customStyle="1" w:styleId="ContentsPage">
    <w:name w:val="ContentsPage"/>
    <w:basedOn w:val="Normal"/>
    <w:next w:val="TOC"/>
    <w:uiPriority w:val="99"/>
    <w:rsid w:val="003210C3"/>
    <w:pPr>
      <w:spacing w:before="120" w:line="240" w:lineRule="auto"/>
      <w:jc w:val="right"/>
    </w:pPr>
    <w:rPr>
      <w:rFonts w:ascii="Arial" w:eastAsia="Times New Roman" w:hAnsi="Arial" w:cs="Times New Roman"/>
      <w:sz w:val="24"/>
      <w:szCs w:val="24"/>
      <w:lang w:eastAsia="en-AU"/>
    </w:rPr>
  </w:style>
  <w:style w:type="paragraph" w:customStyle="1" w:styleId="AsAmendedBy">
    <w:name w:val="AsAmendedBy"/>
    <w:basedOn w:val="Normal"/>
    <w:uiPriority w:val="99"/>
    <w:rsid w:val="003210C3"/>
    <w:pPr>
      <w:spacing w:before="60" w:line="200" w:lineRule="exact"/>
      <w:ind w:left="170"/>
    </w:pPr>
    <w:rPr>
      <w:rFonts w:ascii="Arial" w:eastAsia="Times New Roman" w:hAnsi="Arial" w:cs="Times New Roman"/>
      <w:sz w:val="18"/>
      <w:szCs w:val="24"/>
      <w:lang w:eastAsia="en-AU"/>
    </w:rPr>
  </w:style>
  <w:style w:type="paragraph" w:customStyle="1" w:styleId="AsAmendedByBold">
    <w:name w:val="AsAmendedByBold"/>
    <w:basedOn w:val="Normal"/>
    <w:next w:val="AsAmendedBy"/>
    <w:uiPriority w:val="99"/>
    <w:rsid w:val="003210C3"/>
    <w:pPr>
      <w:spacing w:before="60" w:after="60" w:line="200" w:lineRule="exact"/>
      <w:ind w:left="170"/>
    </w:pPr>
    <w:rPr>
      <w:rFonts w:ascii="Arial" w:eastAsia="Times New Roman" w:hAnsi="Arial" w:cs="Times New Roman"/>
      <w:b/>
      <w:sz w:val="18"/>
      <w:szCs w:val="24"/>
      <w:lang w:eastAsia="en-AU"/>
    </w:rPr>
  </w:style>
  <w:style w:type="paragraph" w:customStyle="1" w:styleId="Tablepara">
    <w:name w:val="Table para"/>
    <w:basedOn w:val="Normal"/>
    <w:uiPriority w:val="99"/>
    <w:rsid w:val="003210C3"/>
    <w:pPr>
      <w:spacing w:before="40" w:line="240" w:lineRule="exact"/>
      <w:ind w:left="459" w:hanging="425"/>
    </w:pPr>
    <w:rPr>
      <w:rFonts w:eastAsia="Times New Roman" w:cs="Times New Roman"/>
      <w:lang w:eastAsia="en-AU"/>
    </w:rPr>
  </w:style>
  <w:style w:type="paragraph" w:customStyle="1" w:styleId="Tablesubpara">
    <w:name w:val="Table subpara"/>
    <w:basedOn w:val="Normal"/>
    <w:uiPriority w:val="99"/>
    <w:rsid w:val="003210C3"/>
    <w:pPr>
      <w:tabs>
        <w:tab w:val="right" w:pos="884"/>
      </w:tabs>
      <w:spacing w:before="40" w:line="240" w:lineRule="auto"/>
      <w:ind w:left="1168" w:hanging="1168"/>
    </w:pPr>
    <w:rPr>
      <w:rFonts w:eastAsia="Times New Roman" w:cs="Times New Roman"/>
      <w:lang w:eastAsia="en-AU"/>
    </w:rPr>
  </w:style>
  <w:style w:type="paragraph" w:customStyle="1" w:styleId="TableTextpa">
    <w:name w:val="TableText p(a)"/>
    <w:basedOn w:val="TableText0"/>
    <w:uiPriority w:val="99"/>
    <w:rsid w:val="003210C3"/>
    <w:pPr>
      <w:spacing w:after="0"/>
      <w:ind w:left="318" w:hanging="318"/>
    </w:pPr>
    <w:rPr>
      <w:sz w:val="18"/>
      <w:szCs w:val="20"/>
      <w:lang w:eastAsia="en-AU"/>
    </w:rPr>
  </w:style>
  <w:style w:type="paragraph" w:customStyle="1" w:styleId="TableENotesHeadingAmdt">
    <w:name w:val="TableENotesHeadingAmdt"/>
    <w:basedOn w:val="Normal"/>
    <w:uiPriority w:val="99"/>
    <w:rsid w:val="003210C3"/>
    <w:pPr>
      <w:pageBreakBefore/>
      <w:spacing w:before="240" w:after="240" w:line="300" w:lineRule="exact"/>
      <w:ind w:left="2410" w:hanging="2410"/>
    </w:pPr>
    <w:rPr>
      <w:rFonts w:ascii="Arial" w:eastAsia="Times New Roman" w:hAnsi="Arial" w:cs="Times New Roman"/>
      <w:b/>
      <w:sz w:val="28"/>
      <w:szCs w:val="24"/>
      <w:lang w:eastAsia="en-AU"/>
    </w:rPr>
  </w:style>
  <w:style w:type="paragraph" w:customStyle="1" w:styleId="top1">
    <w:name w:val="top1"/>
    <w:basedOn w:val="Normal"/>
    <w:uiPriority w:val="99"/>
    <w:rsid w:val="003210C3"/>
    <w:pPr>
      <w:keepNext/>
      <w:tabs>
        <w:tab w:val="right" w:pos="7218"/>
      </w:tabs>
      <w:spacing w:before="120" w:line="240" w:lineRule="auto"/>
      <w:ind w:left="2410" w:right="136" w:hanging="1418"/>
    </w:pPr>
    <w:rPr>
      <w:rFonts w:ascii="Arial" w:eastAsia="Times New Roman" w:hAnsi="Arial" w:cs="Times New Roman"/>
      <w:b/>
      <w:sz w:val="18"/>
      <w:szCs w:val="24"/>
    </w:rPr>
  </w:style>
  <w:style w:type="paragraph" w:customStyle="1" w:styleId="top2">
    <w:name w:val="top2"/>
    <w:basedOn w:val="Normal"/>
    <w:uiPriority w:val="99"/>
    <w:rsid w:val="003210C3"/>
    <w:pPr>
      <w:tabs>
        <w:tab w:val="left" w:pos="3686"/>
        <w:tab w:val="right" w:pos="7082"/>
      </w:tabs>
      <w:spacing w:before="80" w:line="240" w:lineRule="auto"/>
      <w:ind w:left="2410" w:hanging="1871"/>
    </w:pPr>
    <w:rPr>
      <w:rFonts w:ascii="Arial" w:eastAsia="Times New Roman" w:hAnsi="Arial" w:cs="Times New Roman"/>
      <w:b/>
      <w:sz w:val="18"/>
      <w:szCs w:val="24"/>
    </w:rPr>
  </w:style>
  <w:style w:type="paragraph" w:customStyle="1" w:styleId="top3">
    <w:name w:val="top3"/>
    <w:basedOn w:val="Normal"/>
    <w:uiPriority w:val="99"/>
    <w:rsid w:val="003210C3"/>
    <w:pPr>
      <w:spacing w:before="80" w:line="240" w:lineRule="auto"/>
      <w:ind w:left="2410" w:hanging="1168"/>
    </w:pPr>
    <w:rPr>
      <w:rFonts w:ascii="Arial" w:eastAsia="Times New Roman" w:hAnsi="Arial" w:cs="Times New Roman"/>
      <w:sz w:val="18"/>
      <w:szCs w:val="24"/>
    </w:rPr>
  </w:style>
  <w:style w:type="paragraph" w:customStyle="1" w:styleId="ScheduleDivision">
    <w:name w:val="Schedule Division"/>
    <w:basedOn w:val="Normal"/>
    <w:next w:val="ScheduleHeading"/>
    <w:uiPriority w:val="99"/>
    <w:rsid w:val="003210C3"/>
    <w:pPr>
      <w:keepNext/>
      <w:spacing w:before="360" w:line="240" w:lineRule="auto"/>
      <w:ind w:left="1559" w:hanging="1559"/>
    </w:pPr>
    <w:rPr>
      <w:rFonts w:ascii="Arial" w:eastAsia="Times New Roman" w:hAnsi="Arial" w:cs="Times New Roman"/>
      <w:b/>
      <w:sz w:val="24"/>
      <w:szCs w:val="24"/>
    </w:rPr>
  </w:style>
  <w:style w:type="paragraph" w:customStyle="1" w:styleId="FooterPageOdd">
    <w:name w:val="FooterPageOdd"/>
    <w:basedOn w:val="Footer"/>
    <w:uiPriority w:val="99"/>
    <w:rsid w:val="003210C3"/>
    <w:pPr>
      <w:tabs>
        <w:tab w:val="clear" w:pos="4153"/>
        <w:tab w:val="clear" w:pos="8306"/>
        <w:tab w:val="center" w:pos="3600"/>
        <w:tab w:val="right" w:pos="7201"/>
      </w:tabs>
      <w:jc w:val="right"/>
    </w:pPr>
    <w:rPr>
      <w:rFonts w:ascii="Arial" w:hAnsi="Arial"/>
      <w:szCs w:val="18"/>
      <w:lang w:eastAsia="en-US"/>
    </w:rPr>
  </w:style>
  <w:style w:type="paragraph" w:customStyle="1" w:styleId="FooterPageEven">
    <w:name w:val="FooterPageEven"/>
    <w:basedOn w:val="FooterPageOdd"/>
    <w:uiPriority w:val="99"/>
    <w:rsid w:val="003210C3"/>
    <w:pPr>
      <w:jc w:val="left"/>
    </w:pPr>
  </w:style>
  <w:style w:type="paragraph" w:customStyle="1" w:styleId="Footerinfo">
    <w:name w:val="Footerinfo"/>
    <w:basedOn w:val="Footer"/>
    <w:uiPriority w:val="99"/>
    <w:rsid w:val="003210C3"/>
    <w:pPr>
      <w:tabs>
        <w:tab w:val="clear" w:pos="4153"/>
        <w:tab w:val="clear" w:pos="8306"/>
        <w:tab w:val="center" w:pos="3600"/>
        <w:tab w:val="right" w:pos="7201"/>
      </w:tabs>
    </w:pPr>
    <w:rPr>
      <w:rFonts w:ascii="Arial" w:hAnsi="Arial"/>
      <w:sz w:val="12"/>
      <w:szCs w:val="18"/>
      <w:lang w:eastAsia="en-US"/>
    </w:rPr>
  </w:style>
  <w:style w:type="paragraph" w:customStyle="1" w:styleId="TableOfStatRules">
    <w:name w:val="TableOfStatRules"/>
    <w:basedOn w:val="Normal"/>
    <w:uiPriority w:val="99"/>
    <w:rsid w:val="003210C3"/>
    <w:pPr>
      <w:spacing w:before="60" w:line="200" w:lineRule="exact"/>
    </w:pPr>
    <w:rPr>
      <w:rFonts w:ascii="Arial" w:eastAsia="Times New Roman" w:hAnsi="Arial" w:cs="Times New Roman"/>
      <w:sz w:val="18"/>
      <w:szCs w:val="24"/>
      <w:lang w:eastAsia="en-AU"/>
    </w:rPr>
  </w:style>
  <w:style w:type="paragraph" w:customStyle="1" w:styleId="CHS">
    <w:name w:val="CHS"/>
    <w:aliases w:val="CASA Subdivision Heading"/>
    <w:basedOn w:val="HS"/>
    <w:next w:val="HR"/>
    <w:uiPriority w:val="99"/>
    <w:rsid w:val="003210C3"/>
    <w:rPr>
      <w:b w:val="0"/>
      <w:i/>
    </w:rPr>
  </w:style>
  <w:style w:type="paragraph" w:customStyle="1" w:styleId="FooterInfo0">
    <w:name w:val="FooterInfo"/>
    <w:basedOn w:val="Normal"/>
    <w:uiPriority w:val="99"/>
    <w:rsid w:val="003210C3"/>
    <w:pPr>
      <w:spacing w:line="240" w:lineRule="auto"/>
    </w:pPr>
    <w:rPr>
      <w:rFonts w:ascii="Arial" w:eastAsia="Times New Roman" w:hAnsi="Arial" w:cs="Arial"/>
      <w:sz w:val="12"/>
      <w:szCs w:val="12"/>
      <w:lang w:eastAsia="en-AU"/>
    </w:rPr>
  </w:style>
  <w:style w:type="paragraph" w:customStyle="1" w:styleId="LandscapeSectionBreak">
    <w:name w:val="LandscapeSectionBreak"/>
    <w:basedOn w:val="Normal"/>
    <w:next w:val="Normal"/>
    <w:uiPriority w:val="99"/>
    <w:rsid w:val="003210C3"/>
    <w:pPr>
      <w:spacing w:line="240" w:lineRule="auto"/>
    </w:pPr>
    <w:rPr>
      <w:rFonts w:eastAsia="Times New Roman" w:cs="Times New Roman"/>
      <w:sz w:val="24"/>
      <w:szCs w:val="24"/>
      <w:lang w:eastAsia="en-AU"/>
    </w:rPr>
  </w:style>
  <w:style w:type="paragraph" w:customStyle="1" w:styleId="IntroP1a">
    <w:name w:val="IntroP1(a)"/>
    <w:basedOn w:val="Normal"/>
    <w:uiPriority w:val="99"/>
    <w:rsid w:val="003210C3"/>
    <w:pPr>
      <w:spacing w:before="60" w:line="260" w:lineRule="exact"/>
      <w:ind w:left="454" w:hanging="454"/>
      <w:jc w:val="both"/>
    </w:pPr>
    <w:rPr>
      <w:rFonts w:eastAsia="Times New Roman" w:cs="Times New Roman"/>
      <w:sz w:val="24"/>
      <w:szCs w:val="24"/>
      <w:lang w:eastAsia="en-AU"/>
    </w:rPr>
  </w:style>
  <w:style w:type="paragraph" w:customStyle="1" w:styleId="IntroP2i">
    <w:name w:val="IntroP2(i)"/>
    <w:basedOn w:val="Normal"/>
    <w:uiPriority w:val="99"/>
    <w:rsid w:val="003210C3"/>
    <w:pPr>
      <w:tabs>
        <w:tab w:val="right" w:pos="709"/>
      </w:tabs>
      <w:spacing w:before="60" w:line="260" w:lineRule="exact"/>
      <w:ind w:left="907" w:hanging="907"/>
      <w:jc w:val="both"/>
    </w:pPr>
    <w:rPr>
      <w:rFonts w:eastAsia="Times New Roman" w:cs="Times New Roman"/>
      <w:sz w:val="24"/>
      <w:szCs w:val="24"/>
      <w:lang w:eastAsia="en-AU"/>
    </w:rPr>
  </w:style>
  <w:style w:type="paragraph" w:customStyle="1" w:styleId="IntroP3A">
    <w:name w:val="IntroP3(A)"/>
    <w:basedOn w:val="Normal"/>
    <w:uiPriority w:val="99"/>
    <w:rsid w:val="003210C3"/>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InstructorsNote">
    <w:name w:val="InstructorsNote"/>
    <w:basedOn w:val="Normal"/>
    <w:next w:val="Normal"/>
    <w:uiPriority w:val="99"/>
    <w:rsid w:val="003210C3"/>
    <w:pPr>
      <w:spacing w:before="120" w:line="240" w:lineRule="auto"/>
      <w:ind w:left="958" w:hanging="958"/>
    </w:pPr>
    <w:rPr>
      <w:rFonts w:ascii="Arial" w:eastAsia="Times New Roman" w:hAnsi="Arial" w:cs="Arial"/>
      <w:b/>
      <w:bCs/>
      <w:sz w:val="16"/>
      <w:szCs w:val="16"/>
    </w:rPr>
  </w:style>
  <w:style w:type="character" w:customStyle="1" w:styleId="paragraphChar">
    <w:name w:val="paragraph Char"/>
    <w:aliases w:val="a Char"/>
    <w:link w:val="paragraph"/>
    <w:locked/>
    <w:rsid w:val="003210C3"/>
    <w:rPr>
      <w:rFonts w:eastAsia="Times New Roman" w:cs="Times New Roman"/>
      <w:sz w:val="22"/>
      <w:lang w:eastAsia="en-AU"/>
    </w:rPr>
  </w:style>
  <w:style w:type="paragraph" w:customStyle="1" w:styleId="paragraphsub0">
    <w:name w:val="paragraphsub"/>
    <w:basedOn w:val="Normal"/>
    <w:uiPriority w:val="99"/>
    <w:rsid w:val="003210C3"/>
    <w:pPr>
      <w:spacing w:before="100" w:beforeAutospacing="1" w:after="100" w:afterAutospacing="1" w:line="240" w:lineRule="auto"/>
    </w:pPr>
    <w:rPr>
      <w:rFonts w:eastAsia="Times New Roman" w:cs="Times New Roman"/>
      <w:sz w:val="24"/>
      <w:szCs w:val="24"/>
      <w:lang w:eastAsia="en-AU"/>
    </w:rPr>
  </w:style>
  <w:style w:type="paragraph" w:customStyle="1" w:styleId="TableofAmendment">
    <w:name w:val="Table of Amendment"/>
    <w:basedOn w:val="TableOfAmend"/>
    <w:uiPriority w:val="99"/>
    <w:rsid w:val="003210C3"/>
  </w:style>
  <w:style w:type="character" w:styleId="FootnoteReference">
    <w:name w:val="footnote reference"/>
    <w:basedOn w:val="DefaultParagraphFont"/>
    <w:uiPriority w:val="99"/>
    <w:semiHidden/>
    <w:unhideWhenUsed/>
    <w:rsid w:val="003210C3"/>
    <w:rPr>
      <w:rFonts w:ascii="Times New Roman" w:hAnsi="Times New Roman" w:cs="Times New Roman" w:hint="default"/>
      <w:sz w:val="20"/>
      <w:vertAlign w:val="superscript"/>
    </w:rPr>
  </w:style>
  <w:style w:type="character" w:styleId="PageNumber">
    <w:name w:val="page number"/>
    <w:basedOn w:val="DefaultParagraphFont"/>
    <w:uiPriority w:val="99"/>
    <w:semiHidden/>
    <w:unhideWhenUsed/>
    <w:rsid w:val="003210C3"/>
    <w:rPr>
      <w:rFonts w:ascii="Arial" w:hAnsi="Arial" w:cs="Times New Roman" w:hint="default"/>
      <w:sz w:val="22"/>
      <w:szCs w:val="22"/>
    </w:rPr>
  </w:style>
  <w:style w:type="character" w:styleId="EndnoteReference">
    <w:name w:val="endnote reference"/>
    <w:basedOn w:val="DefaultParagraphFont"/>
    <w:uiPriority w:val="99"/>
    <w:semiHidden/>
    <w:unhideWhenUsed/>
    <w:rsid w:val="003210C3"/>
    <w:rPr>
      <w:rFonts w:ascii="Times New Roman" w:hAnsi="Times New Roman" w:cs="Times New Roman" w:hint="default"/>
      <w:vertAlign w:val="superscript"/>
    </w:rPr>
  </w:style>
  <w:style w:type="character" w:customStyle="1" w:styleId="CharSchPTNo">
    <w:name w:val="CharSchPTNo"/>
    <w:basedOn w:val="DefaultParagraphFont"/>
    <w:rsid w:val="003210C3"/>
    <w:rPr>
      <w:rFonts w:ascii="Times New Roman" w:hAnsi="Times New Roman" w:cs="Times New Roman" w:hint="default"/>
    </w:rPr>
  </w:style>
  <w:style w:type="character" w:customStyle="1" w:styleId="CharSchPTText">
    <w:name w:val="CharSchPTText"/>
    <w:basedOn w:val="DefaultParagraphFont"/>
    <w:rsid w:val="003210C3"/>
    <w:rPr>
      <w:rFonts w:ascii="Times New Roman" w:hAnsi="Times New Roman" w:cs="Times New Roman" w:hint="default"/>
    </w:rPr>
  </w:style>
  <w:style w:type="character" w:customStyle="1" w:styleId="CharENotesHeading">
    <w:name w:val="CharENotesHeading"/>
    <w:basedOn w:val="DefaultParagraphFont"/>
    <w:rsid w:val="003210C3"/>
    <w:rPr>
      <w:rFonts w:ascii="Times New Roman" w:hAnsi="Times New Roman" w:cs="Times New Roman" w:hint="default"/>
    </w:rPr>
  </w:style>
  <w:style w:type="character" w:customStyle="1" w:styleId="Citation">
    <w:name w:val="Citation"/>
    <w:basedOn w:val="DefaultParagraphFont"/>
    <w:rsid w:val="003210C3"/>
    <w:rPr>
      <w:rFonts w:ascii="Times New Roman" w:hAnsi="Times New Roman" w:cs="Times New Roman" w:hint="default"/>
    </w:rPr>
  </w:style>
  <w:style w:type="character" w:customStyle="1" w:styleId="CharSchNo">
    <w:name w:val="CharSchNo"/>
    <w:basedOn w:val="DefaultParagraphFont"/>
    <w:uiPriority w:val="99"/>
    <w:rsid w:val="003210C3"/>
    <w:rPr>
      <w:rFonts w:ascii="Times New Roman" w:hAnsi="Times New Roman" w:cs="Times New Roman" w:hint="default"/>
    </w:rPr>
  </w:style>
  <w:style w:type="character" w:customStyle="1" w:styleId="CharSchText">
    <w:name w:val="CharSchText"/>
    <w:basedOn w:val="DefaultParagraphFont"/>
    <w:uiPriority w:val="99"/>
    <w:rsid w:val="003210C3"/>
    <w:rPr>
      <w:rFonts w:ascii="Times New Roman" w:hAnsi="Times New Roman" w:cs="Times New Roman" w:hint="default"/>
    </w:rPr>
  </w:style>
  <w:style w:type="character" w:customStyle="1" w:styleId="CharAmSchPTNo">
    <w:name w:val="CharAmSchPTNo"/>
    <w:basedOn w:val="DefaultParagraphFont"/>
    <w:uiPriority w:val="99"/>
    <w:rsid w:val="003210C3"/>
    <w:rPr>
      <w:rFonts w:ascii="Times New Roman" w:hAnsi="Times New Roman" w:cs="Times New Roman" w:hint="default"/>
    </w:rPr>
  </w:style>
  <w:style w:type="character" w:customStyle="1" w:styleId="CharAmSchPTText">
    <w:name w:val="CharAmSchPTText"/>
    <w:basedOn w:val="DefaultParagraphFont"/>
    <w:uiPriority w:val="99"/>
    <w:rsid w:val="003210C3"/>
    <w:rPr>
      <w:rFonts w:ascii="Times New Roman" w:hAnsi="Times New Roman" w:cs="Times New Roman" w:hint="default"/>
    </w:rPr>
  </w:style>
  <w:style w:type="table" w:styleId="TableSimple1">
    <w:name w:val="Table Simple 1"/>
    <w:basedOn w:val="TableNormal"/>
    <w:uiPriority w:val="99"/>
    <w:semiHidden/>
    <w:unhideWhenUsed/>
    <w:rsid w:val="003210C3"/>
    <w:rPr>
      <w:rFonts w:eastAsia="Times New Roman" w:cs="Times New Roman"/>
      <w:lang w:eastAsia="en-AU"/>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210C3"/>
    <w:rPr>
      <w:rFonts w:eastAsia="Times New Roman" w:cs="Times New Roman"/>
      <w:lang w:eastAsia="en-AU"/>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210C3"/>
    <w:rPr>
      <w:rFonts w:eastAsia="Times New Roman" w:cs="Times New Roman"/>
      <w:lang w:eastAsia="en-AU"/>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3210C3"/>
    <w:rPr>
      <w:rFonts w:eastAsia="Times New Roman" w:cs="Times New Roman"/>
      <w:lang w:eastAsia="en-AU"/>
    </w:rPr>
    <w:tblPr>
      <w:tblInd w:w="0" w:type="nil"/>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210C3"/>
    <w:rPr>
      <w:rFonts w:eastAsia="Times New Roman" w:cs="Times New Roman"/>
      <w:lang w:eastAsia="en-AU"/>
    </w:rPr>
    <w:tblPr>
      <w:tblInd w:w="0" w:type="nil"/>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210C3"/>
    <w:rPr>
      <w:rFonts w:eastAsia="Times New Roman" w:cs="Times New Roman"/>
      <w:color w:val="000080"/>
      <w:lang w:eastAsia="en-A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210C3"/>
    <w:rPr>
      <w:rFonts w:eastAsia="Times New Roman" w:cs="Times New Roman"/>
      <w:lang w:eastAsia="en-AU"/>
    </w:rPr>
    <w:tblPr>
      <w:tblInd w:w="0" w:type="nil"/>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210C3"/>
    <w:rPr>
      <w:rFonts w:eastAsia="Times New Roman" w:cs="Times New Roman"/>
      <w:color w:val="FFFFFF"/>
      <w:lang w:eastAsia="en-A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210C3"/>
    <w:rPr>
      <w:rFonts w:eastAsia="Times New Roman" w:cs="Times New Roman"/>
      <w:lang w:eastAsia="en-AU"/>
    </w:rPr>
    <w:tblPr>
      <w:tblInd w:w="0" w:type="nil"/>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210C3"/>
    <w:rPr>
      <w:rFonts w:eastAsia="Times New Roman" w:cs="Times New Roman"/>
      <w:lang w:eastAsia="en-A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210C3"/>
    <w:rPr>
      <w:rFonts w:eastAsia="Times New Roman" w:cs="Times New Roman"/>
      <w:b/>
      <w:bCs/>
      <w:lang w:eastAsia="en-A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210C3"/>
    <w:rPr>
      <w:rFonts w:eastAsia="Times New Roman" w:cs="Times New Roman"/>
      <w:b/>
      <w:bCs/>
      <w:lang w:eastAsia="en-AU"/>
    </w:rPr>
    <w:tblPr>
      <w:tblStyleColBandSize w:val="1"/>
      <w:tblInd w:w="0" w:type="nil"/>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210C3"/>
    <w:rPr>
      <w:rFonts w:eastAsia="Times New Roman" w:cs="Times New Roman"/>
      <w:b/>
      <w:bCs/>
      <w:lang w:eastAsia="en-A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210C3"/>
    <w:rPr>
      <w:rFonts w:eastAsia="Times New Roman" w:cs="Times New Roman"/>
      <w:lang w:eastAsia="en-AU"/>
    </w:rPr>
    <w:tblPr>
      <w:tblStyleColBandSize w:val="1"/>
      <w:tblInd w:w="0" w:type="nil"/>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styleId="TableColumns5">
    <w:name w:val="Table Columns 5"/>
    <w:basedOn w:val="TableNormal"/>
    <w:uiPriority w:val="99"/>
    <w:semiHidden/>
    <w:unhideWhenUsed/>
    <w:rsid w:val="003210C3"/>
    <w:rPr>
      <w:rFonts w:eastAsia="Times New Roman" w:cs="Times New Roman"/>
      <w:lang w:eastAsia="en-A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styleId="TableGrid1">
    <w:name w:val="Table Grid 1"/>
    <w:basedOn w:val="TableNormal"/>
    <w:uiPriority w:val="99"/>
    <w:semiHidden/>
    <w:unhideWhenUsed/>
    <w:rsid w:val="003210C3"/>
    <w:rPr>
      <w:rFonts w:eastAsia="Times New Roman" w:cs="Times New Roman"/>
      <w:lang w:eastAsia="en-A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210C3"/>
    <w:rPr>
      <w:rFonts w:eastAsia="Times New Roman" w:cs="Times New Roman"/>
      <w:lang w:eastAsia="en-AU"/>
    </w:rPr>
    <w:tblPr>
      <w:tblInd w:w="0" w:type="nil"/>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210C3"/>
    <w:rPr>
      <w:rFonts w:eastAsia="Times New Roman" w:cs="Times New Roman"/>
      <w:lang w:eastAsia="en-A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210C3"/>
    <w:rPr>
      <w:rFonts w:eastAsia="Times New Roman" w:cs="Times New Roman"/>
      <w:lang w:eastAsia="en-AU"/>
    </w:rPr>
    <w:tblPr>
      <w:tblInd w:w="0" w:type="nil"/>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210C3"/>
    <w:rPr>
      <w:rFonts w:eastAsia="Times New Roman" w:cs="Times New Roman"/>
      <w:lang w:eastAsia="en-A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210C3"/>
    <w:rPr>
      <w:rFonts w:eastAsia="Times New Roman" w:cs="Times New Roman"/>
      <w:lang w:eastAsia="en-A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210C3"/>
    <w:rPr>
      <w:rFonts w:eastAsia="Times New Roman" w:cs="Times New Roman"/>
      <w:b/>
      <w:bCs/>
      <w:lang w:eastAsia="en-A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210C3"/>
    <w:rPr>
      <w:rFonts w:eastAsia="Times New Roman" w:cs="Times New Roman"/>
      <w:lang w:eastAsia="en-A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210C3"/>
    <w:rPr>
      <w:rFonts w:eastAsia="Times New Roman" w:cs="Times New Roman"/>
      <w:lang w:eastAsia="en-A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210C3"/>
    <w:rPr>
      <w:rFonts w:eastAsia="Times New Roman" w:cs="Times New Roman"/>
      <w:lang w:eastAsia="en-AU"/>
    </w:rPr>
    <w:tblPr>
      <w:tblStyleRowBandSize w:val="2"/>
      <w:tblInd w:w="0" w:type="nil"/>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210C3"/>
    <w:rPr>
      <w:rFonts w:eastAsia="Times New Roman" w:cs="Times New Roman"/>
      <w:lang w:eastAsia="en-AU"/>
    </w:rPr>
    <w:tblPr>
      <w:tblInd w:w="0" w:type="nil"/>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210C3"/>
    <w:rPr>
      <w:rFonts w:eastAsia="Times New Roman" w:cs="Times New Roman"/>
      <w:lang w:eastAsia="en-A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210C3"/>
    <w:rPr>
      <w:rFonts w:eastAsia="Times New Roman" w:cs="Times New Roman"/>
      <w:lang w:eastAsia="en-A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210C3"/>
    <w:rPr>
      <w:rFonts w:eastAsia="Times New Roman" w:cs="Times New Roman"/>
      <w:lang w:eastAsia="en-A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210C3"/>
    <w:rPr>
      <w:rFonts w:eastAsia="Times New Roman" w:cs="Times New Roman"/>
      <w:lang w:eastAsia="en-A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210C3"/>
    <w:rPr>
      <w:rFonts w:eastAsia="Times New Roman" w:cs="Times New Roman"/>
      <w:lang w:eastAsia="en-A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unhideWhenUsed/>
    <w:rsid w:val="003210C3"/>
    <w:rPr>
      <w:rFonts w:eastAsia="Times New Roman" w:cs="Times New Roman"/>
      <w:lang w:eastAsia="en-AU"/>
    </w:rPr>
    <w:tblPr>
      <w:tblInd w:w="0" w:type="nil"/>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210C3"/>
    <w:rPr>
      <w:rFonts w:eastAsia="Times New Roman" w:cs="Times New Roman"/>
      <w:lang w:eastAsia="en-AU"/>
    </w:rPr>
    <w:tblPr>
      <w:tblStyleRowBandSize w:val="1"/>
      <w:tblInd w:w="0" w:type="nil"/>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210C3"/>
    <w:rPr>
      <w:rFonts w:eastAsia="Times New Roman" w:cs="Times New Roman"/>
      <w:lang w:eastAsia="en-AU"/>
    </w:rPr>
    <w:tblPr>
      <w:tblStyleRowBandSize w:val="1"/>
      <w:tblStyleColBandSize w:val="1"/>
      <w:tblInd w:w="0" w:type="nil"/>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3210C3"/>
    <w:rPr>
      <w:rFonts w:eastAsia="Times New Roman" w:cs="Times New Roman"/>
      <w:lang w:eastAsia="en-AU"/>
    </w:rPr>
    <w:tblPr>
      <w:tblStyleRowBandSize w:val="1"/>
      <w:tblInd w:w="0" w:type="nil"/>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210C3"/>
    <w:rPr>
      <w:rFonts w:eastAsia="Times New Roman" w:cs="Times New Roman"/>
      <w:lang w:eastAsia="en-A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210C3"/>
    <w:rPr>
      <w:rFonts w:eastAsia="Times New Roman" w:cs="Times New Roman"/>
      <w:lang w:eastAsia="en-A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210C3"/>
    <w:rPr>
      <w:rFonts w:eastAsia="Times New Roman" w:cs="Times New Roman"/>
      <w:lang w:eastAsia="en-AU"/>
    </w:rPr>
    <w:tblPr>
      <w:tblStyleRowBandSize w:val="1"/>
      <w:tblInd w:w="0" w:type="nil"/>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210C3"/>
    <w:rPr>
      <w:rFonts w:eastAsia="Times New Roman" w:cs="Times New Roman"/>
      <w:lang w:eastAsia="en-AU"/>
    </w:rPr>
    <w:tblPr>
      <w:tblInd w:w="0" w:type="nil"/>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3210C3"/>
    <w:rPr>
      <w:rFonts w:eastAsia="Times New Roman" w:cs="Times New Roman"/>
      <w:lang w:eastAsia="en-A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210C3"/>
    <w:rPr>
      <w:rFonts w:eastAsia="Times New Roman" w:cs="Times New Roman"/>
      <w:lang w:eastAsia="en-A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210C3"/>
    <w:rPr>
      <w:rFonts w:eastAsia="Times New Roman" w:cs="Times New Roman"/>
      <w:lang w:eastAsia="en-A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210C3"/>
    <w:rPr>
      <w:rFonts w:eastAsia="Times New Roman" w:cs="Times New Roman"/>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eneral">
    <w:name w:val="TableGeneral"/>
    <w:uiPriority w:val="99"/>
    <w:rsid w:val="003210C3"/>
    <w:pPr>
      <w:spacing w:before="60" w:after="60" w:line="240" w:lineRule="exact"/>
    </w:pPr>
    <w:rPr>
      <w:rFonts w:eastAsia="Times New Roman" w:cs="Times New Roman"/>
      <w:sz w:val="22"/>
      <w:szCs w:val="22"/>
      <w:lang w:val="en-US" w:eastAsia="en-AU"/>
    </w:rPr>
    <w:tblPr>
      <w:tblCellSpacing w:w="11" w:type="dxa"/>
      <w:tblCellMar>
        <w:top w:w="0" w:type="dxa"/>
        <w:left w:w="108" w:type="dxa"/>
        <w:bottom w:w="0" w:type="dxa"/>
        <w:right w:w="108" w:type="dxa"/>
      </w:tblCellMar>
    </w:tblPr>
    <w:trPr>
      <w:tblCellSpacing w:w="11" w:type="dxa"/>
    </w:trPr>
    <w:tblStylePr w:type="firstRow">
      <w:pPr>
        <w:spacing w:beforeLines="0" w:before="100" w:beforeAutospacing="1" w:afterLines="0" w:after="100" w:afterAutospacing="1" w:line="200" w:lineRule="exact"/>
      </w:pPr>
      <w:rPr>
        <w:rFonts w:ascii="Arial" w:hAnsi="Arial" w:cs="Arial" w:hint="default"/>
        <w:b/>
        <w:bCs/>
        <w:sz w:val="18"/>
        <w:szCs w:val="18"/>
      </w:rPr>
      <w:tblPr/>
      <w:tcPr>
        <w:tcBorders>
          <w:top w:val="nil"/>
          <w:left w:val="nil"/>
          <w:bottom w:val="single" w:sz="4" w:space="0" w:color="auto"/>
          <w:right w:val="nil"/>
          <w:insideH w:val="nil"/>
          <w:insideV w:val="nil"/>
          <w:tl2br w:val="nil"/>
          <w:tr2bl w:val="nil"/>
        </w:tcBorders>
      </w:tcPr>
    </w:tblStylePr>
    <w:tblStylePr w:type="lastRow">
      <w:rPr>
        <w:rFonts w:ascii="Times New Roman" w:hAnsi="Times New Roman" w:cs="Times New Roman" w:hint="default"/>
      </w:rPr>
      <w:tblPr/>
      <w:tcPr>
        <w:tcBorders>
          <w:top w:val="nil"/>
          <w:left w:val="nil"/>
          <w:bottom w:val="single" w:sz="4" w:space="0" w:color="auto"/>
          <w:right w:val="nil"/>
          <w:insideH w:val="nil"/>
          <w:insideV w:val="nil"/>
          <w:tl2br w:val="nil"/>
          <w:tr2bl w:val="nil"/>
        </w:tcBorders>
      </w:tcPr>
    </w:tblStylePr>
  </w:style>
  <w:style w:type="numbering" w:styleId="111111">
    <w:name w:val="Outline List 2"/>
    <w:basedOn w:val="NoList"/>
    <w:uiPriority w:val="99"/>
    <w:semiHidden/>
    <w:unhideWhenUsed/>
    <w:rsid w:val="003210C3"/>
    <w:pPr>
      <w:numPr>
        <w:numId w:val="5"/>
      </w:numPr>
    </w:pPr>
  </w:style>
  <w:style w:type="numbering" w:styleId="1ai">
    <w:name w:val="Outline List 1"/>
    <w:basedOn w:val="NoList"/>
    <w:uiPriority w:val="99"/>
    <w:semiHidden/>
    <w:unhideWhenUsed/>
    <w:rsid w:val="003210C3"/>
    <w:pPr>
      <w:numPr>
        <w:numId w:val="6"/>
      </w:numPr>
    </w:pPr>
  </w:style>
  <w:style w:type="numbering" w:styleId="ArticleSection">
    <w:name w:val="Outline List 3"/>
    <w:basedOn w:val="NoList"/>
    <w:uiPriority w:val="99"/>
    <w:semiHidden/>
    <w:unhideWhenUsed/>
    <w:rsid w:val="003210C3"/>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741">
      <w:bodyDiv w:val="1"/>
      <w:marLeft w:val="0"/>
      <w:marRight w:val="0"/>
      <w:marTop w:val="0"/>
      <w:marBottom w:val="0"/>
      <w:divBdr>
        <w:top w:val="none" w:sz="0" w:space="0" w:color="auto"/>
        <w:left w:val="none" w:sz="0" w:space="0" w:color="auto"/>
        <w:bottom w:val="none" w:sz="0" w:space="0" w:color="auto"/>
        <w:right w:val="none" w:sz="0" w:space="0" w:color="auto"/>
      </w:divBdr>
    </w:div>
    <w:div w:id="88700411">
      <w:bodyDiv w:val="1"/>
      <w:marLeft w:val="0"/>
      <w:marRight w:val="0"/>
      <w:marTop w:val="0"/>
      <w:marBottom w:val="0"/>
      <w:divBdr>
        <w:top w:val="none" w:sz="0" w:space="0" w:color="auto"/>
        <w:left w:val="none" w:sz="0" w:space="0" w:color="auto"/>
        <w:bottom w:val="none" w:sz="0" w:space="0" w:color="auto"/>
        <w:right w:val="none" w:sz="0" w:space="0" w:color="auto"/>
      </w:divBdr>
    </w:div>
    <w:div w:id="164591375">
      <w:bodyDiv w:val="1"/>
      <w:marLeft w:val="0"/>
      <w:marRight w:val="0"/>
      <w:marTop w:val="0"/>
      <w:marBottom w:val="0"/>
      <w:divBdr>
        <w:top w:val="none" w:sz="0" w:space="0" w:color="auto"/>
        <w:left w:val="none" w:sz="0" w:space="0" w:color="auto"/>
        <w:bottom w:val="none" w:sz="0" w:space="0" w:color="auto"/>
        <w:right w:val="none" w:sz="0" w:space="0" w:color="auto"/>
      </w:divBdr>
    </w:div>
    <w:div w:id="167404415">
      <w:bodyDiv w:val="1"/>
      <w:marLeft w:val="0"/>
      <w:marRight w:val="0"/>
      <w:marTop w:val="0"/>
      <w:marBottom w:val="0"/>
      <w:divBdr>
        <w:top w:val="none" w:sz="0" w:space="0" w:color="auto"/>
        <w:left w:val="none" w:sz="0" w:space="0" w:color="auto"/>
        <w:bottom w:val="none" w:sz="0" w:space="0" w:color="auto"/>
        <w:right w:val="none" w:sz="0" w:space="0" w:color="auto"/>
      </w:divBdr>
    </w:div>
    <w:div w:id="727724982">
      <w:bodyDiv w:val="1"/>
      <w:marLeft w:val="0"/>
      <w:marRight w:val="0"/>
      <w:marTop w:val="0"/>
      <w:marBottom w:val="0"/>
      <w:divBdr>
        <w:top w:val="none" w:sz="0" w:space="0" w:color="auto"/>
        <w:left w:val="none" w:sz="0" w:space="0" w:color="auto"/>
        <w:bottom w:val="none" w:sz="0" w:space="0" w:color="auto"/>
        <w:right w:val="none" w:sz="0" w:space="0" w:color="auto"/>
      </w:divBdr>
    </w:div>
    <w:div w:id="742948071">
      <w:bodyDiv w:val="1"/>
      <w:marLeft w:val="0"/>
      <w:marRight w:val="0"/>
      <w:marTop w:val="0"/>
      <w:marBottom w:val="0"/>
      <w:divBdr>
        <w:top w:val="none" w:sz="0" w:space="0" w:color="auto"/>
        <w:left w:val="none" w:sz="0" w:space="0" w:color="auto"/>
        <w:bottom w:val="none" w:sz="0" w:space="0" w:color="auto"/>
        <w:right w:val="none" w:sz="0" w:space="0" w:color="auto"/>
      </w:divBdr>
    </w:div>
    <w:div w:id="981235963">
      <w:bodyDiv w:val="1"/>
      <w:marLeft w:val="0"/>
      <w:marRight w:val="0"/>
      <w:marTop w:val="0"/>
      <w:marBottom w:val="0"/>
      <w:divBdr>
        <w:top w:val="none" w:sz="0" w:space="0" w:color="auto"/>
        <w:left w:val="none" w:sz="0" w:space="0" w:color="auto"/>
        <w:bottom w:val="none" w:sz="0" w:space="0" w:color="auto"/>
        <w:right w:val="none" w:sz="0" w:space="0" w:color="auto"/>
      </w:divBdr>
    </w:div>
    <w:div w:id="1140926659">
      <w:bodyDiv w:val="1"/>
      <w:marLeft w:val="0"/>
      <w:marRight w:val="0"/>
      <w:marTop w:val="0"/>
      <w:marBottom w:val="0"/>
      <w:divBdr>
        <w:top w:val="none" w:sz="0" w:space="0" w:color="auto"/>
        <w:left w:val="none" w:sz="0" w:space="0" w:color="auto"/>
        <w:bottom w:val="none" w:sz="0" w:space="0" w:color="auto"/>
        <w:right w:val="none" w:sz="0" w:space="0" w:color="auto"/>
      </w:divBdr>
    </w:div>
    <w:div w:id="1657412657">
      <w:bodyDiv w:val="1"/>
      <w:marLeft w:val="0"/>
      <w:marRight w:val="0"/>
      <w:marTop w:val="0"/>
      <w:marBottom w:val="0"/>
      <w:divBdr>
        <w:top w:val="none" w:sz="0" w:space="0" w:color="auto"/>
        <w:left w:val="none" w:sz="0" w:space="0" w:color="auto"/>
        <w:bottom w:val="none" w:sz="0" w:space="0" w:color="auto"/>
        <w:right w:val="none" w:sz="0" w:space="0" w:color="auto"/>
      </w:divBdr>
    </w:div>
    <w:div w:id="1926719790">
      <w:bodyDiv w:val="1"/>
      <w:marLeft w:val="0"/>
      <w:marRight w:val="0"/>
      <w:marTop w:val="0"/>
      <w:marBottom w:val="0"/>
      <w:divBdr>
        <w:top w:val="none" w:sz="0" w:space="0" w:color="auto"/>
        <w:left w:val="none" w:sz="0" w:space="0" w:color="auto"/>
        <w:bottom w:val="none" w:sz="0" w:space="0" w:color="auto"/>
        <w:right w:val="none" w:sz="0" w:space="0" w:color="auto"/>
      </w:divBdr>
    </w:div>
    <w:div w:id="1929775351">
      <w:bodyDiv w:val="1"/>
      <w:marLeft w:val="0"/>
      <w:marRight w:val="0"/>
      <w:marTop w:val="0"/>
      <w:marBottom w:val="0"/>
      <w:divBdr>
        <w:top w:val="none" w:sz="0" w:space="0" w:color="auto"/>
        <w:left w:val="none" w:sz="0" w:space="0" w:color="auto"/>
        <w:bottom w:val="none" w:sz="0" w:space="0" w:color="auto"/>
        <w:right w:val="none" w:sz="0" w:space="0" w:color="auto"/>
      </w:divBdr>
      <w:divsChild>
        <w:div w:id="40710434">
          <w:marLeft w:val="0"/>
          <w:marRight w:val="0"/>
          <w:marTop w:val="0"/>
          <w:marBottom w:val="0"/>
          <w:divBdr>
            <w:top w:val="none" w:sz="0" w:space="0" w:color="auto"/>
            <w:left w:val="none" w:sz="0" w:space="0" w:color="auto"/>
            <w:bottom w:val="none" w:sz="0" w:space="0" w:color="auto"/>
            <w:right w:val="none" w:sz="0" w:space="0" w:color="auto"/>
          </w:divBdr>
          <w:divsChild>
            <w:div w:id="1446076690">
              <w:marLeft w:val="0"/>
              <w:marRight w:val="0"/>
              <w:marTop w:val="0"/>
              <w:marBottom w:val="0"/>
              <w:divBdr>
                <w:top w:val="none" w:sz="0" w:space="0" w:color="auto"/>
                <w:left w:val="none" w:sz="0" w:space="0" w:color="auto"/>
                <w:bottom w:val="none" w:sz="0" w:space="0" w:color="auto"/>
                <w:right w:val="none" w:sz="0" w:space="0" w:color="auto"/>
              </w:divBdr>
              <w:divsChild>
                <w:div w:id="92937297">
                  <w:marLeft w:val="0"/>
                  <w:marRight w:val="0"/>
                  <w:marTop w:val="0"/>
                  <w:marBottom w:val="0"/>
                  <w:divBdr>
                    <w:top w:val="none" w:sz="0" w:space="0" w:color="auto"/>
                    <w:left w:val="none" w:sz="0" w:space="0" w:color="auto"/>
                    <w:bottom w:val="none" w:sz="0" w:space="0" w:color="auto"/>
                    <w:right w:val="none" w:sz="0" w:space="0" w:color="auto"/>
                  </w:divBdr>
                  <w:divsChild>
                    <w:div w:id="18896352">
                      <w:marLeft w:val="0"/>
                      <w:marRight w:val="0"/>
                      <w:marTop w:val="0"/>
                      <w:marBottom w:val="0"/>
                      <w:divBdr>
                        <w:top w:val="none" w:sz="0" w:space="0" w:color="auto"/>
                        <w:left w:val="none" w:sz="0" w:space="0" w:color="auto"/>
                        <w:bottom w:val="none" w:sz="0" w:space="0" w:color="auto"/>
                        <w:right w:val="none" w:sz="0" w:space="0" w:color="auto"/>
                      </w:divBdr>
                      <w:divsChild>
                        <w:div w:id="486017091">
                          <w:marLeft w:val="0"/>
                          <w:marRight w:val="0"/>
                          <w:marTop w:val="0"/>
                          <w:marBottom w:val="0"/>
                          <w:divBdr>
                            <w:top w:val="none" w:sz="0" w:space="0" w:color="auto"/>
                            <w:left w:val="none" w:sz="0" w:space="0" w:color="auto"/>
                            <w:bottom w:val="none" w:sz="0" w:space="0" w:color="auto"/>
                            <w:right w:val="none" w:sz="0" w:space="0" w:color="auto"/>
                          </w:divBdr>
                          <w:divsChild>
                            <w:div w:id="302849544">
                              <w:marLeft w:val="0"/>
                              <w:marRight w:val="0"/>
                              <w:marTop w:val="0"/>
                              <w:marBottom w:val="0"/>
                              <w:divBdr>
                                <w:top w:val="none" w:sz="0" w:space="0" w:color="auto"/>
                                <w:left w:val="none" w:sz="0" w:space="0" w:color="auto"/>
                                <w:bottom w:val="none" w:sz="0" w:space="0" w:color="auto"/>
                                <w:right w:val="none" w:sz="0" w:space="0" w:color="auto"/>
                              </w:divBdr>
                              <w:divsChild>
                                <w:div w:id="1591309924">
                                  <w:marLeft w:val="0"/>
                                  <w:marRight w:val="0"/>
                                  <w:marTop w:val="0"/>
                                  <w:marBottom w:val="0"/>
                                  <w:divBdr>
                                    <w:top w:val="none" w:sz="0" w:space="0" w:color="auto"/>
                                    <w:left w:val="none" w:sz="0" w:space="0" w:color="auto"/>
                                    <w:bottom w:val="none" w:sz="0" w:space="0" w:color="auto"/>
                                    <w:right w:val="none" w:sz="0" w:space="0" w:color="auto"/>
                                  </w:divBdr>
                                  <w:divsChild>
                                    <w:div w:id="1072315162">
                                      <w:marLeft w:val="0"/>
                                      <w:marRight w:val="0"/>
                                      <w:marTop w:val="0"/>
                                      <w:marBottom w:val="0"/>
                                      <w:divBdr>
                                        <w:top w:val="none" w:sz="0" w:space="0" w:color="auto"/>
                                        <w:left w:val="none" w:sz="0" w:space="0" w:color="auto"/>
                                        <w:bottom w:val="none" w:sz="0" w:space="0" w:color="auto"/>
                                        <w:right w:val="none" w:sz="0" w:space="0" w:color="auto"/>
                                      </w:divBdr>
                                      <w:divsChild>
                                        <w:div w:id="1630630141">
                                          <w:marLeft w:val="0"/>
                                          <w:marRight w:val="0"/>
                                          <w:marTop w:val="0"/>
                                          <w:marBottom w:val="0"/>
                                          <w:divBdr>
                                            <w:top w:val="none" w:sz="0" w:space="0" w:color="auto"/>
                                            <w:left w:val="none" w:sz="0" w:space="0" w:color="auto"/>
                                            <w:bottom w:val="none" w:sz="0" w:space="0" w:color="auto"/>
                                            <w:right w:val="none" w:sz="0" w:space="0" w:color="auto"/>
                                          </w:divBdr>
                                          <w:divsChild>
                                            <w:div w:id="1394423514">
                                              <w:marLeft w:val="0"/>
                                              <w:marRight w:val="0"/>
                                              <w:marTop w:val="0"/>
                                              <w:marBottom w:val="0"/>
                                              <w:divBdr>
                                                <w:top w:val="none" w:sz="0" w:space="0" w:color="auto"/>
                                                <w:left w:val="none" w:sz="0" w:space="0" w:color="auto"/>
                                                <w:bottom w:val="none" w:sz="0" w:space="0" w:color="auto"/>
                                                <w:right w:val="none" w:sz="0" w:space="0" w:color="auto"/>
                                              </w:divBdr>
                                              <w:divsChild>
                                                <w:div w:id="234050074">
                                                  <w:marLeft w:val="0"/>
                                                  <w:marRight w:val="0"/>
                                                  <w:marTop w:val="0"/>
                                                  <w:marBottom w:val="0"/>
                                                  <w:divBdr>
                                                    <w:top w:val="none" w:sz="0" w:space="0" w:color="auto"/>
                                                    <w:left w:val="none" w:sz="0" w:space="0" w:color="auto"/>
                                                    <w:bottom w:val="none" w:sz="0" w:space="0" w:color="auto"/>
                                                    <w:right w:val="none" w:sz="0" w:space="0" w:color="auto"/>
                                                  </w:divBdr>
                                                  <w:divsChild>
                                                    <w:div w:id="1033386368">
                                                      <w:marLeft w:val="0"/>
                                                      <w:marRight w:val="0"/>
                                                      <w:marTop w:val="0"/>
                                                      <w:marBottom w:val="0"/>
                                                      <w:divBdr>
                                                        <w:top w:val="none" w:sz="0" w:space="0" w:color="auto"/>
                                                        <w:left w:val="none" w:sz="0" w:space="0" w:color="auto"/>
                                                        <w:bottom w:val="none" w:sz="0" w:space="0" w:color="auto"/>
                                                        <w:right w:val="none" w:sz="0" w:space="0" w:color="auto"/>
                                                      </w:divBdr>
                                                      <w:divsChild>
                                                        <w:div w:id="7453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31179-05AE-4A5A-9614-D53162DAD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5876</Words>
  <Characters>33498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COOK</dc:creator>
  <cp:lastModifiedBy>Juanita KAPEL</cp:lastModifiedBy>
  <cp:revision>4</cp:revision>
  <cp:lastPrinted>2018-11-16T00:48:00Z</cp:lastPrinted>
  <dcterms:created xsi:type="dcterms:W3CDTF">2018-11-16T00:48:00Z</dcterms:created>
  <dcterms:modified xsi:type="dcterms:W3CDTF">2018-11-20T06:03:00Z</dcterms:modified>
</cp:coreProperties>
</file>