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2E4D" w14:textId="77777777" w:rsidR="00E06298" w:rsidRPr="009F7F03" w:rsidRDefault="00E06298" w:rsidP="00B33408">
      <w:pPr>
        <w:ind w:right="372"/>
        <w:jc w:val="center"/>
        <w:rPr>
          <w:b/>
          <w:bCs/>
        </w:rPr>
      </w:pPr>
      <w:r w:rsidRPr="009F7F03">
        <w:rPr>
          <w:b/>
          <w:bCs/>
          <w:u w:val="single"/>
        </w:rPr>
        <w:t>EXPLANATORY STATEMENT</w:t>
      </w:r>
    </w:p>
    <w:p w14:paraId="7646F28C" w14:textId="220342C5" w:rsidR="00A32255" w:rsidRPr="009F7F03" w:rsidRDefault="00D02468" w:rsidP="00B33408">
      <w:pPr>
        <w:ind w:right="372"/>
        <w:jc w:val="center"/>
      </w:pPr>
      <w:r w:rsidRPr="009F7F03">
        <w:t>Issued by the a</w:t>
      </w:r>
      <w:r w:rsidR="00E06298" w:rsidRPr="009F7F03">
        <w:t xml:space="preserve">uthority of the </w:t>
      </w:r>
      <w:r w:rsidR="00304D03">
        <w:t>Special Minister of State</w:t>
      </w:r>
    </w:p>
    <w:p w14:paraId="1AD3D601" w14:textId="77777777" w:rsidR="00E06298" w:rsidRPr="009F7F03" w:rsidRDefault="00E06298" w:rsidP="00B33408">
      <w:pPr>
        <w:jc w:val="center"/>
        <w:rPr>
          <w:i/>
        </w:rPr>
      </w:pPr>
      <w:r w:rsidRPr="009F7F03">
        <w:rPr>
          <w:i/>
        </w:rPr>
        <w:t xml:space="preserve">Parliamentary </w:t>
      </w:r>
      <w:r w:rsidR="009A6D5D" w:rsidRPr="009F7F03">
        <w:rPr>
          <w:i/>
        </w:rPr>
        <w:t>Business Resources Act 2017</w:t>
      </w:r>
    </w:p>
    <w:p w14:paraId="4BC5A2A1" w14:textId="44D623C9" w:rsidR="00E06298" w:rsidRPr="009F7F03" w:rsidRDefault="00930050" w:rsidP="00B33408">
      <w:pPr>
        <w:spacing w:before="120"/>
        <w:jc w:val="center"/>
        <w:rPr>
          <w:i/>
        </w:rPr>
      </w:pPr>
      <w:r w:rsidRPr="009F7F03">
        <w:rPr>
          <w:i/>
        </w:rPr>
        <w:t>Parliamentary</w:t>
      </w:r>
      <w:r w:rsidR="00926D5B" w:rsidRPr="009F7F03">
        <w:rPr>
          <w:i/>
        </w:rPr>
        <w:t xml:space="preserve"> </w:t>
      </w:r>
      <w:r w:rsidR="009A6D5D" w:rsidRPr="009F7F03">
        <w:rPr>
          <w:i/>
        </w:rPr>
        <w:t xml:space="preserve">Business Resources </w:t>
      </w:r>
      <w:r w:rsidR="00375803">
        <w:rPr>
          <w:i/>
        </w:rPr>
        <w:t>Ame</w:t>
      </w:r>
      <w:r w:rsidR="008F109A">
        <w:rPr>
          <w:i/>
        </w:rPr>
        <w:t>ndment (201</w:t>
      </w:r>
      <w:r w:rsidR="00E77B24">
        <w:rPr>
          <w:i/>
        </w:rPr>
        <w:t>8</w:t>
      </w:r>
      <w:r w:rsidR="008F109A">
        <w:rPr>
          <w:i/>
        </w:rPr>
        <w:t xml:space="preserve"> Measures No. </w:t>
      </w:r>
      <w:r w:rsidR="00AF7FDD">
        <w:rPr>
          <w:i/>
        </w:rPr>
        <w:t>2</w:t>
      </w:r>
      <w:r w:rsidR="008F109A">
        <w:rPr>
          <w:i/>
        </w:rPr>
        <w:t xml:space="preserve">) </w:t>
      </w:r>
      <w:r w:rsidR="00791DE9" w:rsidRPr="009F7F03">
        <w:rPr>
          <w:i/>
        </w:rPr>
        <w:t>Regulation</w:t>
      </w:r>
      <w:r w:rsidR="009A6D5D" w:rsidRPr="009F7F03">
        <w:rPr>
          <w:i/>
        </w:rPr>
        <w:t>s</w:t>
      </w:r>
      <w:r w:rsidR="00791DE9" w:rsidRPr="009F7F03">
        <w:rPr>
          <w:i/>
        </w:rPr>
        <w:t xml:space="preserve"> 201</w:t>
      </w:r>
      <w:r w:rsidR="00E77B24">
        <w:rPr>
          <w:i/>
        </w:rPr>
        <w:t>8</w:t>
      </w:r>
    </w:p>
    <w:p w14:paraId="77FCD227" w14:textId="77777777" w:rsidR="006F6A58" w:rsidRPr="009F7F03" w:rsidRDefault="007D5B70" w:rsidP="00B33408">
      <w:pPr>
        <w:keepNext/>
        <w:spacing w:after="120"/>
      </w:pPr>
      <w:bookmarkStart w:id="0" w:name="OLE_LINK1"/>
      <w:bookmarkStart w:id="1" w:name="OLE_LINK2"/>
      <w:r w:rsidRPr="009F7F03">
        <w:rPr>
          <w:b/>
        </w:rPr>
        <w:t>Outline</w:t>
      </w:r>
    </w:p>
    <w:p w14:paraId="39170FF0" w14:textId="6280078E" w:rsidR="002A75AD" w:rsidRDefault="00A306F2" w:rsidP="00B33408">
      <w:pPr>
        <w:spacing w:after="120" w:line="240" w:lineRule="auto"/>
      </w:pPr>
      <w:r w:rsidRPr="009F7F03">
        <w:t xml:space="preserve">The </w:t>
      </w:r>
      <w:r w:rsidRPr="009F7F03">
        <w:rPr>
          <w:i/>
        </w:rPr>
        <w:t xml:space="preserve">Parliamentary Business Resources </w:t>
      </w:r>
      <w:r w:rsidR="008F109A">
        <w:rPr>
          <w:i/>
        </w:rPr>
        <w:t xml:space="preserve">Amendment </w:t>
      </w:r>
      <w:r w:rsidR="00E77B24">
        <w:rPr>
          <w:i/>
        </w:rPr>
        <w:t xml:space="preserve">(2018 Measures No. </w:t>
      </w:r>
      <w:r w:rsidR="00AF7FDD">
        <w:rPr>
          <w:i/>
        </w:rPr>
        <w:t>2</w:t>
      </w:r>
      <w:r w:rsidR="00E77B24">
        <w:rPr>
          <w:i/>
        </w:rPr>
        <w:t>) Regulations 2018</w:t>
      </w:r>
      <w:r w:rsidRPr="009F7F03">
        <w:rPr>
          <w:i/>
        </w:rPr>
        <w:t xml:space="preserve"> </w:t>
      </w:r>
      <w:r w:rsidRPr="009F7F03">
        <w:t>(the</w:t>
      </w:r>
      <w:r w:rsidR="00304D03">
        <w:t> </w:t>
      </w:r>
      <w:r w:rsidRPr="009F7F03">
        <w:t xml:space="preserve">Regulations) are made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(the</w:t>
      </w:r>
      <w:r w:rsidR="00304D03">
        <w:t> </w:t>
      </w:r>
      <w:r w:rsidR="003D6B1D" w:rsidRPr="009F7F03">
        <w:t>Act</w:t>
      </w:r>
      <w:r w:rsidRPr="009F7F03">
        <w:t xml:space="preserve">). The Act </w:t>
      </w:r>
      <w:r w:rsidR="00EB4A50">
        <w:t xml:space="preserve">together with the </w:t>
      </w:r>
      <w:r w:rsidR="00EB4A50" w:rsidRPr="00EB4A50">
        <w:rPr>
          <w:i/>
        </w:rPr>
        <w:t>Parliamentary Business Resources Regulations 2017</w:t>
      </w:r>
      <w:r w:rsidR="00EB4A50">
        <w:t xml:space="preserve"> (the</w:t>
      </w:r>
      <w:r w:rsidR="00304D03">
        <w:t> </w:t>
      </w:r>
      <w:r w:rsidR="00EB4A50">
        <w:t xml:space="preserve">Principal Regulations) </w:t>
      </w:r>
      <w:r w:rsidR="00E43EB6" w:rsidRPr="009F7F03">
        <w:t xml:space="preserve">establishes </w:t>
      </w:r>
      <w:r w:rsidR="00E43EB6">
        <w:t>a framework for providing resources to parliamentarians in respect of their parliamentary business.</w:t>
      </w:r>
      <w:r w:rsidR="00803D34" w:rsidRPr="009F7F03">
        <w:t xml:space="preserve"> </w:t>
      </w:r>
    </w:p>
    <w:p w14:paraId="44CB4813" w14:textId="77777777" w:rsidR="002772EA" w:rsidRDefault="00EB4A50" w:rsidP="00B33408">
      <w:pPr>
        <w:spacing w:after="120" w:line="240" w:lineRule="auto"/>
      </w:pPr>
      <w:r w:rsidRPr="00CA4D36">
        <w:t>Th</w:t>
      </w:r>
      <w:r w:rsidR="006822EA">
        <w:t>e</w:t>
      </w:r>
      <w:r w:rsidRPr="00CA4D36">
        <w:t xml:space="preserve"> Regulation</w:t>
      </w:r>
      <w:r w:rsidR="006822EA">
        <w:t>s</w:t>
      </w:r>
      <w:r w:rsidRPr="00CA4D36">
        <w:t xml:space="preserve"> amend the Principal Regulations</w:t>
      </w:r>
      <w:r>
        <w:t xml:space="preserve"> </w:t>
      </w:r>
      <w:proofErr w:type="gramStart"/>
      <w:r>
        <w:t>to</w:t>
      </w:r>
      <w:proofErr w:type="gramEnd"/>
      <w:r w:rsidR="002772EA">
        <w:t>:</w:t>
      </w:r>
    </w:p>
    <w:p w14:paraId="15BA0BB6" w14:textId="421BA3C4" w:rsidR="00AF7FDD" w:rsidRPr="00AF7FDD" w:rsidRDefault="00DB287B" w:rsidP="00412ACB">
      <w:pPr>
        <w:pStyle w:val="ListParagraph"/>
        <w:numPr>
          <w:ilvl w:val="0"/>
          <w:numId w:val="7"/>
        </w:numPr>
        <w:spacing w:after="120" w:line="240" w:lineRule="auto"/>
      </w:pPr>
      <w:r>
        <w:rPr>
          <w:szCs w:val="20"/>
        </w:rPr>
        <w:t>enable</w:t>
      </w:r>
      <w:r w:rsidR="00AF7FDD">
        <w:rPr>
          <w:szCs w:val="20"/>
        </w:rPr>
        <w:t xml:space="preserve"> the Prime Minister to approve one employee to accompany a member on interna</w:t>
      </w:r>
      <w:r w:rsidR="00C37869">
        <w:rPr>
          <w:szCs w:val="20"/>
        </w:rPr>
        <w:t>tiona</w:t>
      </w:r>
      <w:r w:rsidR="00AF7FDD">
        <w:rPr>
          <w:szCs w:val="20"/>
        </w:rPr>
        <w:t xml:space="preserve">l travel where the member is </w:t>
      </w:r>
      <w:r w:rsidR="00AF7FDD" w:rsidRPr="00A24315">
        <w:rPr>
          <w:szCs w:val="20"/>
        </w:rPr>
        <w:t>representing</w:t>
      </w:r>
      <w:r w:rsidR="00412ACB">
        <w:rPr>
          <w:szCs w:val="20"/>
        </w:rPr>
        <w:t xml:space="preserve"> </w:t>
      </w:r>
      <w:r w:rsidR="00AF7FDD" w:rsidRPr="00412ACB">
        <w:rPr>
          <w:szCs w:val="20"/>
        </w:rPr>
        <w:t xml:space="preserve">a Minister under section 45 of the Principal Regulations, or the government or Australia under section 46 of the Principal </w:t>
      </w:r>
      <w:r w:rsidRPr="00412ACB">
        <w:rPr>
          <w:szCs w:val="20"/>
        </w:rPr>
        <w:t>Regulations;</w:t>
      </w:r>
      <w:r w:rsidR="00AF7FDD" w:rsidRPr="00412ACB">
        <w:rPr>
          <w:szCs w:val="20"/>
        </w:rPr>
        <w:t xml:space="preserve"> </w:t>
      </w:r>
    </w:p>
    <w:p w14:paraId="36831078" w14:textId="64AEC453" w:rsidR="00DB287B" w:rsidRDefault="00DB287B" w:rsidP="00B33408">
      <w:pPr>
        <w:pStyle w:val="ListParagraph"/>
        <w:numPr>
          <w:ilvl w:val="0"/>
          <w:numId w:val="7"/>
        </w:numPr>
        <w:spacing w:after="120" w:line="240" w:lineRule="auto"/>
      </w:pPr>
      <w:r>
        <w:t>pr</w:t>
      </w:r>
      <w:r w:rsidR="00266804">
        <w:t>ovide that</w:t>
      </w:r>
      <w:r w:rsidR="00412ACB">
        <w:t xml:space="preserve"> the</w:t>
      </w:r>
      <w:r>
        <w:t xml:space="preserve"> international travel equipment allowance, prescribed under subsection 60(2) of the Principal Regulations, </w:t>
      </w:r>
      <w:r w:rsidR="00266804">
        <w:t xml:space="preserve">is </w:t>
      </w:r>
      <w:r>
        <w:t xml:space="preserve">to be payable no more than once in any </w:t>
      </w:r>
      <w:r w:rsidR="00145C22">
        <w:t xml:space="preserve">consecutive </w:t>
      </w:r>
      <w:r>
        <w:t>36 month period, rather than once in any period of 3 consecutive financial years;</w:t>
      </w:r>
    </w:p>
    <w:p w14:paraId="66126ED0" w14:textId="77777777" w:rsidR="00064E79" w:rsidRDefault="00064E79" w:rsidP="00064E79">
      <w:pPr>
        <w:pStyle w:val="ListParagraph"/>
        <w:numPr>
          <w:ilvl w:val="0"/>
          <w:numId w:val="7"/>
        </w:numPr>
        <w:spacing w:after="120" w:line="240" w:lineRule="auto"/>
      </w:pPr>
      <w:r>
        <w:t>prescribe expenses for wreaths as office expenses for the conduct of a member’s parliamentary business under section 66 of the Principal Regulations;</w:t>
      </w:r>
    </w:p>
    <w:p w14:paraId="6C31FED9" w14:textId="77777777" w:rsidR="00064E79" w:rsidRPr="00DB287B" w:rsidRDefault="00064E79" w:rsidP="00064E79">
      <w:pPr>
        <w:pStyle w:val="ListParagraph"/>
        <w:numPr>
          <w:ilvl w:val="0"/>
          <w:numId w:val="7"/>
        </w:numPr>
        <w:spacing w:after="120" w:line="240" w:lineRule="auto"/>
      </w:pPr>
      <w:r>
        <w:t>prescribe expenses for cloud-based services as office expenses for the conduct of a member’s parliamentary business under section 66 of the Principal Regulations; and</w:t>
      </w:r>
    </w:p>
    <w:p w14:paraId="550AAA24" w14:textId="075D3F3F" w:rsidR="00064E79" w:rsidRDefault="00064E79" w:rsidP="00064E79">
      <w:pPr>
        <w:pStyle w:val="ListParagraph"/>
        <w:numPr>
          <w:ilvl w:val="0"/>
          <w:numId w:val="7"/>
        </w:numPr>
        <w:spacing w:after="120" w:line="240" w:lineRule="auto"/>
      </w:pPr>
      <w:proofErr w:type="gramStart"/>
      <w:r>
        <w:t>prescribe</w:t>
      </w:r>
      <w:proofErr w:type="gramEnd"/>
      <w:r>
        <w:t xml:space="preserve">, with the approval of the Minister, other resources </w:t>
      </w:r>
      <w:r w:rsidR="006C66EC">
        <w:t xml:space="preserve">or expenses </w:t>
      </w:r>
      <w:r>
        <w:t xml:space="preserve">reasonably required for the conduct of the member’s parliamentary business, as office expenses under section 66 of the Principal Regulations. </w:t>
      </w:r>
    </w:p>
    <w:p w14:paraId="1CD3306F" w14:textId="77777777" w:rsidR="00EB4A50" w:rsidRDefault="00EB4A50" w:rsidP="00B923C9">
      <w:r>
        <w:t xml:space="preserve">A Statement of Compatibility with Human Rights is included in </w:t>
      </w:r>
      <w:r>
        <w:rPr>
          <w:u w:val="single"/>
        </w:rPr>
        <w:t>Attachment A</w:t>
      </w:r>
      <w:r w:rsidRPr="00137A62">
        <w:t>.</w:t>
      </w:r>
      <w:r w:rsidR="00736491">
        <w:t xml:space="preserve"> </w:t>
      </w:r>
      <w:r w:rsidRPr="00BD698E">
        <w:t>Details of the Regulation</w:t>
      </w:r>
      <w:r w:rsidR="006822EA">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6CF5E544" w14:textId="77777777" w:rsidR="00D84CC2" w:rsidRPr="009F7F03" w:rsidRDefault="007D5B70" w:rsidP="00B33408">
      <w:pPr>
        <w:pStyle w:val="NumberListSub"/>
        <w:keepNext/>
        <w:tabs>
          <w:tab w:val="clear" w:pos="1985"/>
        </w:tabs>
        <w:ind w:left="0" w:firstLine="0"/>
        <w:rPr>
          <w:b/>
        </w:rPr>
      </w:pPr>
      <w:bookmarkStart w:id="2" w:name="OLE_LINK3"/>
      <w:bookmarkStart w:id="3" w:name="OLE_LINK4"/>
      <w:bookmarkStart w:id="4" w:name="OLE_LINK5"/>
      <w:r w:rsidRPr="009F7F03">
        <w:rPr>
          <w:b/>
        </w:rPr>
        <w:t xml:space="preserve">Commencement </w:t>
      </w:r>
    </w:p>
    <w:p w14:paraId="306964D4" w14:textId="77777777" w:rsidR="00095C62" w:rsidRPr="009F7F03" w:rsidRDefault="00D84CC2" w:rsidP="00B33408">
      <w:pPr>
        <w:spacing w:after="120" w:line="240" w:lineRule="auto"/>
      </w:pPr>
      <w:r w:rsidRPr="009F7F03">
        <w:t xml:space="preserve">The Regulations </w:t>
      </w:r>
      <w:r w:rsidR="00095C62" w:rsidRPr="009F7F03">
        <w:t xml:space="preserve">commence </w:t>
      </w:r>
      <w:r w:rsidR="00A970CA">
        <w:t xml:space="preserve">the day after the instrument </w:t>
      </w:r>
      <w:proofErr w:type="gramStart"/>
      <w:r w:rsidR="00A970CA">
        <w:t>is registered</w:t>
      </w:r>
      <w:proofErr w:type="gramEnd"/>
      <w:r w:rsidR="00A970CA">
        <w:t xml:space="preserve"> on the Federal Register of Legislation</w:t>
      </w:r>
      <w:r w:rsidR="00095C62" w:rsidRPr="009F7F03">
        <w:t xml:space="preserve">. </w:t>
      </w:r>
    </w:p>
    <w:bookmarkEnd w:id="0"/>
    <w:bookmarkEnd w:id="1"/>
    <w:bookmarkEnd w:id="2"/>
    <w:bookmarkEnd w:id="3"/>
    <w:bookmarkEnd w:id="4"/>
    <w:p w14:paraId="564DEE0F" w14:textId="77777777" w:rsidR="00D84CC2" w:rsidRPr="009F7F03" w:rsidRDefault="007D5B70" w:rsidP="00B33408">
      <w:pPr>
        <w:keepNext/>
        <w:tabs>
          <w:tab w:val="left" w:pos="6521"/>
        </w:tabs>
        <w:rPr>
          <w:b/>
        </w:rPr>
      </w:pPr>
      <w:r w:rsidRPr="009F7F03">
        <w:rPr>
          <w:b/>
        </w:rPr>
        <w:t>Consultation</w:t>
      </w:r>
    </w:p>
    <w:p w14:paraId="06B29583" w14:textId="7B0EEC9E" w:rsidR="00D84CC2" w:rsidRPr="009F7F03" w:rsidRDefault="00F20AAD" w:rsidP="007A2E7E">
      <w:pPr>
        <w:spacing w:line="240" w:lineRule="auto"/>
        <w:rPr>
          <w:szCs w:val="24"/>
        </w:rPr>
      </w:pPr>
      <w:r>
        <w:rPr>
          <w:szCs w:val="24"/>
        </w:rPr>
        <w:t xml:space="preserve">Consultation </w:t>
      </w:r>
      <w:proofErr w:type="gramStart"/>
      <w:r>
        <w:rPr>
          <w:szCs w:val="24"/>
        </w:rPr>
        <w:t>was undertaken</w:t>
      </w:r>
      <w:proofErr w:type="gramEnd"/>
      <w:r>
        <w:rPr>
          <w:szCs w:val="24"/>
        </w:rPr>
        <w:t xml:space="preserve"> with the Department of the Prime Minister and Cabinet in relation to employees accompanying members on representational international travel. The Independent Parliamentary Expenses Authority </w:t>
      </w:r>
      <w:proofErr w:type="gramStart"/>
      <w:r>
        <w:rPr>
          <w:szCs w:val="24"/>
        </w:rPr>
        <w:t>was consulted</w:t>
      </w:r>
      <w:proofErr w:type="gramEnd"/>
      <w:r>
        <w:rPr>
          <w:szCs w:val="24"/>
        </w:rPr>
        <w:t xml:space="preserve"> in relation to the proposed amendment to </w:t>
      </w:r>
      <w:r w:rsidR="00412ACB">
        <w:rPr>
          <w:szCs w:val="24"/>
        </w:rPr>
        <w:t xml:space="preserve">the </w:t>
      </w:r>
      <w:r>
        <w:rPr>
          <w:szCs w:val="24"/>
        </w:rPr>
        <w:t xml:space="preserve">international travel equipment allowance. </w:t>
      </w:r>
    </w:p>
    <w:p w14:paraId="0C1E70D3" w14:textId="77777777" w:rsidR="00406BA7" w:rsidRPr="009F7F03" w:rsidRDefault="007D5B70" w:rsidP="00B33408">
      <w:pPr>
        <w:keepNext/>
        <w:tabs>
          <w:tab w:val="left" w:pos="6521"/>
        </w:tabs>
        <w:rPr>
          <w:b/>
        </w:rPr>
      </w:pPr>
      <w:r w:rsidRPr="009F7F03">
        <w:rPr>
          <w:b/>
        </w:rPr>
        <w:t>Regulatory impact</w:t>
      </w:r>
    </w:p>
    <w:p w14:paraId="06DB04E7" w14:textId="77777777" w:rsidR="00372E62" w:rsidRPr="007A2E7E" w:rsidRDefault="00BB3F22" w:rsidP="00B33408">
      <w:pPr>
        <w:spacing w:line="240" w:lineRule="auto"/>
      </w:pPr>
      <w:r w:rsidRPr="007A2E7E">
        <w:t xml:space="preserve">The Office of Best Practice Regulation (OBPR) has </w:t>
      </w:r>
      <w:r w:rsidR="00707FD3" w:rsidRPr="007A2E7E">
        <w:t xml:space="preserve">agreed </w:t>
      </w:r>
      <w:r w:rsidR="007A2E7E" w:rsidRPr="007A2E7E">
        <w:t>that amendments to the Principal Regulations</w:t>
      </w:r>
      <w:r w:rsidR="00707FD3" w:rsidRPr="007A2E7E">
        <w:t xml:space="preserve"> have</w:t>
      </w:r>
      <w:r w:rsidRPr="007A2E7E">
        <w:t xml:space="preserve"> no regulatory impact on businesses, individuals or organisations and therefore the regulatory costs are nil. </w:t>
      </w:r>
    </w:p>
    <w:p w14:paraId="1B57D8E1" w14:textId="6638273D" w:rsidR="005C2B04" w:rsidRPr="009F7F03" w:rsidRDefault="00BB3F22" w:rsidP="00B33408">
      <w:pPr>
        <w:spacing w:line="240" w:lineRule="auto"/>
        <w:rPr>
          <w:szCs w:val="24"/>
        </w:rPr>
      </w:pPr>
      <w:r w:rsidRPr="007A2E7E">
        <w:t xml:space="preserve">OBPR ID Number: </w:t>
      </w:r>
      <w:r w:rsidR="00AF7FDD" w:rsidRPr="00AF7FDD">
        <w:t>23989</w:t>
      </w:r>
      <w:r w:rsidRPr="007A2E7E">
        <w:t>.</w:t>
      </w:r>
      <w:r w:rsidR="005C2B04" w:rsidRPr="009F7F03">
        <w:rPr>
          <w:b/>
        </w:rPr>
        <w:t xml:space="preserve"> </w:t>
      </w:r>
    </w:p>
    <w:p w14:paraId="5958A5BF" w14:textId="6126C9A0" w:rsidR="00C80FB8" w:rsidRPr="009F7F03" w:rsidRDefault="00C80FB8" w:rsidP="00B33408">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55E2D518" w14:textId="0929BD18" w:rsidR="00066EA1" w:rsidRPr="009F7F03" w:rsidRDefault="00C80FB8" w:rsidP="00C30B5C">
      <w:pPr>
        <w:pStyle w:val="NumberListSub"/>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Act</w:t>
      </w:r>
      <w:r w:rsidR="006305A5">
        <w:rPr>
          <w:i/>
        </w:rPr>
        <w:t> </w:t>
      </w:r>
      <w:r w:rsidR="009A6D5D" w:rsidRPr="009F7F03">
        <w:rPr>
          <w:i/>
        </w:rPr>
        <w:t>2017</w:t>
      </w:r>
    </w:p>
    <w:p w14:paraId="7A15D32E" w14:textId="77777777" w:rsidR="00834221" w:rsidRPr="009F7F03" w:rsidRDefault="00834221" w:rsidP="00B33408">
      <w:pPr>
        <w:tabs>
          <w:tab w:val="left" w:pos="3969"/>
          <w:tab w:val="left" w:pos="5245"/>
        </w:tabs>
        <w:spacing w:before="0"/>
        <w:jc w:val="right"/>
        <w:rPr>
          <w:b/>
          <w:u w:val="single"/>
        </w:rPr>
      </w:pPr>
      <w:r w:rsidRPr="009F7F03">
        <w:rPr>
          <w:b/>
          <w:u w:val="single"/>
        </w:rPr>
        <w:lastRenderedPageBreak/>
        <w:t>Attachment A</w:t>
      </w:r>
    </w:p>
    <w:p w14:paraId="32538745" w14:textId="77777777" w:rsidR="00066EA1" w:rsidRPr="009F7F03" w:rsidRDefault="00066EA1" w:rsidP="00B33408">
      <w:pPr>
        <w:spacing w:before="0"/>
        <w:rPr>
          <w:b/>
          <w:sz w:val="28"/>
          <w:szCs w:val="28"/>
        </w:rPr>
      </w:pPr>
    </w:p>
    <w:p w14:paraId="497929C6" w14:textId="77777777" w:rsidR="00A4063F" w:rsidRPr="009F7F03" w:rsidRDefault="00A4063F" w:rsidP="00B33408">
      <w:pPr>
        <w:spacing w:before="360" w:after="120"/>
        <w:jc w:val="center"/>
        <w:rPr>
          <w:b/>
          <w:sz w:val="28"/>
          <w:szCs w:val="28"/>
        </w:rPr>
      </w:pPr>
      <w:r w:rsidRPr="009F7F03">
        <w:rPr>
          <w:b/>
          <w:sz w:val="28"/>
          <w:szCs w:val="28"/>
        </w:rPr>
        <w:t>Statement of Compatibility with Human Rights</w:t>
      </w:r>
    </w:p>
    <w:p w14:paraId="48446440" w14:textId="77777777" w:rsidR="0059467A" w:rsidRPr="009F7F03" w:rsidRDefault="0059467A" w:rsidP="00B33408">
      <w:pPr>
        <w:spacing w:before="120" w:after="120"/>
        <w:jc w:val="center"/>
        <w:rPr>
          <w:szCs w:val="24"/>
        </w:rPr>
      </w:pPr>
    </w:p>
    <w:p w14:paraId="02C6C47E" w14:textId="77777777" w:rsidR="00A4063F" w:rsidRPr="009F7F03" w:rsidRDefault="00A4063F" w:rsidP="00B33408">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1E6CD610" w14:textId="77777777" w:rsidR="00A4063F" w:rsidRPr="009F7F03" w:rsidRDefault="00A4063F" w:rsidP="00B33408">
      <w:pPr>
        <w:spacing w:before="120" w:after="120"/>
        <w:jc w:val="center"/>
        <w:rPr>
          <w:i/>
          <w:szCs w:val="24"/>
        </w:rPr>
      </w:pPr>
    </w:p>
    <w:p w14:paraId="505CF7CF" w14:textId="0618713E" w:rsidR="00A4063F" w:rsidRPr="009F7F03" w:rsidRDefault="00926D5B" w:rsidP="00B33408">
      <w:pPr>
        <w:spacing w:before="120"/>
        <w:jc w:val="center"/>
        <w:rPr>
          <w:b/>
          <w:i/>
        </w:rPr>
      </w:pPr>
      <w:r w:rsidRPr="009F7F03">
        <w:rPr>
          <w:b/>
          <w:i/>
        </w:rPr>
        <w:t xml:space="preserve">Parliamentary </w:t>
      </w:r>
      <w:r w:rsidR="009A6D5D" w:rsidRPr="009F7F03">
        <w:rPr>
          <w:b/>
          <w:i/>
        </w:rPr>
        <w:t>Business Resources</w:t>
      </w:r>
      <w:r w:rsidRPr="009F7F03">
        <w:rPr>
          <w:b/>
          <w:i/>
        </w:rPr>
        <w:t xml:space="preserve"> </w:t>
      </w:r>
      <w:r w:rsidR="00E1456B">
        <w:rPr>
          <w:b/>
          <w:i/>
        </w:rPr>
        <w:t xml:space="preserve">Amendment </w:t>
      </w:r>
      <w:r w:rsidR="00E77B24">
        <w:rPr>
          <w:b/>
          <w:i/>
        </w:rPr>
        <w:t xml:space="preserve">(2018 Measures No. </w:t>
      </w:r>
      <w:r w:rsidR="00AF7FDD">
        <w:rPr>
          <w:b/>
          <w:i/>
        </w:rPr>
        <w:t>2</w:t>
      </w:r>
      <w:r w:rsidR="00E77B24">
        <w:rPr>
          <w:b/>
          <w:i/>
        </w:rPr>
        <w:t>) Regulations 2018</w:t>
      </w:r>
    </w:p>
    <w:p w14:paraId="199BA26F" w14:textId="77777777" w:rsidR="009A6D5D" w:rsidRPr="009F7F03" w:rsidRDefault="009A6D5D" w:rsidP="00B33408">
      <w:pPr>
        <w:spacing w:before="120"/>
        <w:jc w:val="center"/>
        <w:rPr>
          <w:b/>
          <w:i/>
        </w:rPr>
      </w:pPr>
    </w:p>
    <w:p w14:paraId="02B334D3" w14:textId="06985167" w:rsidR="00A4063F" w:rsidRPr="00E86D70" w:rsidRDefault="009A6D5D" w:rsidP="00B33408">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w:t>
      </w:r>
      <w:r w:rsidR="00266804">
        <w:rPr>
          <w:i/>
        </w:rPr>
        <w:t> </w:t>
      </w:r>
      <w:r w:rsidR="000C261A" w:rsidRPr="00E86D70">
        <w:rPr>
          <w:i/>
        </w:rPr>
        <w:t>2011</w:t>
      </w:r>
      <w:r w:rsidR="00A4063F" w:rsidRPr="00E86D70">
        <w:t>.</w:t>
      </w:r>
    </w:p>
    <w:p w14:paraId="2FFE347B" w14:textId="77777777" w:rsidR="00A4063F" w:rsidRPr="00E86D70" w:rsidRDefault="00A4063F" w:rsidP="00B33408">
      <w:pPr>
        <w:spacing w:before="120"/>
      </w:pPr>
    </w:p>
    <w:p w14:paraId="46302482" w14:textId="77777777" w:rsidR="00A4063F" w:rsidRPr="00E86D70" w:rsidRDefault="00A4063F" w:rsidP="00B33408">
      <w:pPr>
        <w:keepNext/>
        <w:tabs>
          <w:tab w:val="left" w:pos="6521"/>
        </w:tabs>
        <w:rPr>
          <w:b/>
        </w:rPr>
      </w:pPr>
      <w:r w:rsidRPr="00E86D70">
        <w:rPr>
          <w:b/>
        </w:rPr>
        <w:t xml:space="preserve">Overview of the Legislative Instrument </w:t>
      </w:r>
    </w:p>
    <w:p w14:paraId="3FF56731" w14:textId="1C779464" w:rsidR="006822EA" w:rsidRDefault="0059467A" w:rsidP="00B33408">
      <w:pPr>
        <w:spacing w:after="120" w:line="240" w:lineRule="auto"/>
      </w:pPr>
      <w:r w:rsidRPr="00E86D70">
        <w:t xml:space="preserve">The </w:t>
      </w:r>
      <w:r w:rsidRPr="00E86D70">
        <w:rPr>
          <w:i/>
        </w:rPr>
        <w:t xml:space="preserve">Parliamentary Business </w:t>
      </w:r>
      <w:r w:rsidR="00120026" w:rsidRPr="00E86D70">
        <w:rPr>
          <w:i/>
        </w:rPr>
        <w:t xml:space="preserve">Resources </w:t>
      </w:r>
      <w:r w:rsidR="00E53DAD">
        <w:rPr>
          <w:i/>
        </w:rPr>
        <w:t xml:space="preserve">Amendment </w:t>
      </w:r>
      <w:r w:rsidR="00E77B24">
        <w:rPr>
          <w:i/>
        </w:rPr>
        <w:t xml:space="preserve">(2018 Measures No. </w:t>
      </w:r>
      <w:r w:rsidR="00AF7FDD">
        <w:rPr>
          <w:i/>
        </w:rPr>
        <w:t>2</w:t>
      </w:r>
      <w:r w:rsidR="00E77B24">
        <w:rPr>
          <w:i/>
        </w:rPr>
        <w:t>) Regulations 2018</w:t>
      </w:r>
      <w:r w:rsidRPr="00E86D70">
        <w:rPr>
          <w:i/>
        </w:rPr>
        <w:t xml:space="preserve"> </w:t>
      </w:r>
      <w:r w:rsidRPr="00E86D70">
        <w:t>(the</w:t>
      </w:r>
      <w:r w:rsidR="00657643">
        <w:t> </w:t>
      </w:r>
      <w:r w:rsidRPr="00E86D70">
        <w:t xml:space="preserve">Regulations) </w:t>
      </w:r>
      <w:r w:rsidR="00410C50">
        <w:t>amend</w:t>
      </w:r>
      <w:r w:rsidR="00E53DAD">
        <w:t xml:space="preserve"> the </w:t>
      </w:r>
      <w:r w:rsidR="00E53DAD" w:rsidRPr="00E53DAD">
        <w:rPr>
          <w:i/>
        </w:rPr>
        <w:t>Parliamentary Business Resources Regulations 2017</w:t>
      </w:r>
      <w:r w:rsidR="00683873">
        <w:t xml:space="preserve"> </w:t>
      </w:r>
      <w:proofErr w:type="gramStart"/>
      <w:r w:rsidR="006822EA">
        <w:t>to</w:t>
      </w:r>
      <w:proofErr w:type="gramEnd"/>
      <w:r w:rsidR="006822EA">
        <w:t>:</w:t>
      </w:r>
    </w:p>
    <w:p w14:paraId="27E07510" w14:textId="77777777" w:rsidR="00064E79" w:rsidRPr="00AF7FDD" w:rsidRDefault="00064E79" w:rsidP="00064E79">
      <w:pPr>
        <w:pStyle w:val="ListParagraph"/>
        <w:numPr>
          <w:ilvl w:val="0"/>
          <w:numId w:val="7"/>
        </w:numPr>
        <w:spacing w:after="120" w:line="240" w:lineRule="auto"/>
      </w:pPr>
      <w:r>
        <w:rPr>
          <w:szCs w:val="20"/>
        </w:rPr>
        <w:t xml:space="preserve">enable the Prime Minister to approve one employee to accompany a member on international travel where the member is </w:t>
      </w:r>
      <w:r w:rsidRPr="00A24315">
        <w:rPr>
          <w:szCs w:val="20"/>
        </w:rPr>
        <w:t>representing</w:t>
      </w:r>
      <w:r>
        <w:rPr>
          <w:szCs w:val="20"/>
        </w:rPr>
        <w:t xml:space="preserve"> </w:t>
      </w:r>
      <w:r w:rsidRPr="00412ACB">
        <w:rPr>
          <w:szCs w:val="20"/>
        </w:rPr>
        <w:t xml:space="preserve">a Minister under section 45 of the Principal Regulations, or the government or Australia under section 46 of the Principal Regulations; </w:t>
      </w:r>
    </w:p>
    <w:p w14:paraId="68F7B962" w14:textId="77777777" w:rsidR="00064E79" w:rsidRDefault="00064E79" w:rsidP="00064E79">
      <w:pPr>
        <w:pStyle w:val="ListParagraph"/>
        <w:numPr>
          <w:ilvl w:val="0"/>
          <w:numId w:val="7"/>
        </w:numPr>
        <w:spacing w:after="120" w:line="240" w:lineRule="auto"/>
      </w:pPr>
      <w:r>
        <w:t>provide that the international travel equipment allowance, prescribed under subsection 60(2) of the Principal Regulations, is to be payable no more than once in any consecutive 36 month period, rather than once in any period of 3 consecutive financial years;</w:t>
      </w:r>
    </w:p>
    <w:p w14:paraId="028FD064" w14:textId="77777777" w:rsidR="00064E79" w:rsidRDefault="00064E79" w:rsidP="00064E79">
      <w:pPr>
        <w:pStyle w:val="ListParagraph"/>
        <w:numPr>
          <w:ilvl w:val="0"/>
          <w:numId w:val="7"/>
        </w:numPr>
        <w:spacing w:after="120" w:line="240" w:lineRule="auto"/>
      </w:pPr>
      <w:r>
        <w:t>prescribe expenses for wreaths as office expenses for the conduct of a member’s parliamentary business under section 66 of the Principal Regulations;</w:t>
      </w:r>
    </w:p>
    <w:p w14:paraId="623A37C9" w14:textId="77777777" w:rsidR="00064E79" w:rsidRPr="00DB287B" w:rsidRDefault="00064E79" w:rsidP="00064E79">
      <w:pPr>
        <w:pStyle w:val="ListParagraph"/>
        <w:numPr>
          <w:ilvl w:val="0"/>
          <w:numId w:val="7"/>
        </w:numPr>
        <w:spacing w:after="120" w:line="240" w:lineRule="auto"/>
      </w:pPr>
      <w:r>
        <w:t>prescribe expenses for cloud-based services as office expenses for the conduct of a member’s parliamentary business under section 66 of the Principal Regulations; and</w:t>
      </w:r>
    </w:p>
    <w:p w14:paraId="6E7B0158" w14:textId="5C4858D0" w:rsidR="00064E79" w:rsidRDefault="00064E79" w:rsidP="00064E79">
      <w:pPr>
        <w:pStyle w:val="ListParagraph"/>
        <w:numPr>
          <w:ilvl w:val="0"/>
          <w:numId w:val="7"/>
        </w:numPr>
        <w:spacing w:after="120" w:line="240" w:lineRule="auto"/>
      </w:pPr>
      <w:proofErr w:type="gramStart"/>
      <w:r>
        <w:t>prescribe</w:t>
      </w:r>
      <w:proofErr w:type="gramEnd"/>
      <w:r>
        <w:t xml:space="preserve">, with the approval of the Minister, other resources </w:t>
      </w:r>
      <w:r w:rsidR="006C66EC">
        <w:t xml:space="preserve">or expenses </w:t>
      </w:r>
      <w:r>
        <w:t xml:space="preserve">reasonably required for the conduct of the member’s parliamentary business, as office expenses under section 66 of the Principal Regulations. </w:t>
      </w:r>
    </w:p>
    <w:p w14:paraId="75482D14" w14:textId="4F802D23" w:rsidR="00A4063F" w:rsidRPr="005E0D63" w:rsidRDefault="00A4063F" w:rsidP="005E0D63">
      <w:pPr>
        <w:rPr>
          <w:b/>
        </w:rPr>
      </w:pPr>
      <w:r w:rsidRPr="005E0D63">
        <w:rPr>
          <w:b/>
        </w:rPr>
        <w:t>Human rights implications</w:t>
      </w:r>
    </w:p>
    <w:p w14:paraId="6CF6570B" w14:textId="77777777" w:rsidR="00A91BAA" w:rsidRPr="009F7F03" w:rsidRDefault="00D11CC3" w:rsidP="00B33408">
      <w:r w:rsidRPr="00E86D70">
        <w:t xml:space="preserve">The Regulations </w:t>
      </w:r>
      <w:r w:rsidR="00803D49" w:rsidRPr="00E86D70">
        <w:t>sub</w:t>
      </w:r>
      <w:r w:rsidRPr="00E86D70">
        <w:t xml:space="preserve">stantially </w:t>
      </w:r>
      <w:r w:rsidR="00B62CC4" w:rsidRPr="00E86D70">
        <w:t>engage</w:t>
      </w:r>
      <w:r w:rsidRPr="00E86D70">
        <w:t xml:space="preserve"> </w:t>
      </w:r>
      <w:r w:rsidR="00D640D0">
        <w:t xml:space="preserve">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553CC4" w:rsidRPr="009F7F03">
        <w:t>)</w:t>
      </w:r>
      <w:r w:rsidR="00E1456B">
        <w:t>.</w:t>
      </w:r>
    </w:p>
    <w:p w14:paraId="417627B9" w14:textId="77777777" w:rsidR="00FA5A45" w:rsidRPr="00D640D0" w:rsidRDefault="00FA5A45" w:rsidP="00D640D0">
      <w:pPr>
        <w:rPr>
          <w:i/>
        </w:rPr>
      </w:pPr>
      <w:r w:rsidRPr="00D640D0">
        <w:rPr>
          <w:i/>
        </w:rPr>
        <w:t>Right to work</w:t>
      </w:r>
      <w:r w:rsidR="007F182C" w:rsidRPr="00D640D0">
        <w:rPr>
          <w:i/>
        </w:rPr>
        <w:t xml:space="preserve"> and rights at work</w:t>
      </w:r>
    </w:p>
    <w:p w14:paraId="6CDEBF3E" w14:textId="77777777" w:rsidR="00D640D0" w:rsidRDefault="00FA5A45" w:rsidP="00D640D0">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p>
    <w:p w14:paraId="385BA1F6" w14:textId="77777777" w:rsidR="00440DF2" w:rsidRPr="009F7F03" w:rsidRDefault="007F182C" w:rsidP="005449E5">
      <w:pPr>
        <w:keepNext/>
      </w:pPr>
      <w:r w:rsidRPr="009F7F03">
        <w:lastRenderedPageBreak/>
        <w:t>Article</w:t>
      </w:r>
      <w:r w:rsidR="006763DB">
        <w:t> </w:t>
      </w:r>
      <w:r w:rsidRPr="009F7F03">
        <w:t>6(2) further provides</w:t>
      </w:r>
      <w:r w:rsidR="004E50A2" w:rsidRPr="009F7F03">
        <w:t>:</w:t>
      </w:r>
    </w:p>
    <w:p w14:paraId="2E613EB3" w14:textId="77777777" w:rsidR="004E50A2" w:rsidRPr="009F7F03" w:rsidRDefault="004E50A2" w:rsidP="00B33408">
      <w:pPr>
        <w:spacing w:before="120"/>
        <w:ind w:left="567"/>
        <w:rPr>
          <w:sz w:val="20"/>
        </w:rPr>
      </w:pPr>
      <w:r w:rsidRPr="009F7F03">
        <w:rPr>
          <w:sz w:val="20"/>
        </w:rPr>
        <w:t xml:space="preserve">The steps to </w:t>
      </w:r>
      <w:proofErr w:type="gramStart"/>
      <w:r w:rsidRPr="009F7F03">
        <w:rPr>
          <w:sz w:val="20"/>
        </w:rPr>
        <w:t>be taken</w:t>
      </w:r>
      <w:proofErr w:type="gramEnd"/>
      <w:r w:rsidRPr="009F7F03">
        <w:rPr>
          <w:sz w:val="20"/>
        </w:rPr>
        <w:t xml:space="preserve">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63AF14D1" w14:textId="77777777" w:rsidR="00F05BB8" w:rsidRDefault="00F05BB8" w:rsidP="00B33408">
      <w:pPr>
        <w:spacing w:before="0"/>
      </w:pPr>
    </w:p>
    <w:p w14:paraId="4EBE942E" w14:textId="77777777" w:rsidR="007F182C" w:rsidRPr="009F7F03" w:rsidRDefault="007F182C" w:rsidP="00D640D0">
      <w:pPr>
        <w:keepNext/>
        <w:keepLines/>
        <w:spacing w:before="0"/>
      </w:pPr>
      <w:r w:rsidRPr="009F7F03">
        <w:t>Article 7 of the ICESCR further recognises:</w:t>
      </w:r>
    </w:p>
    <w:p w14:paraId="00478507" w14:textId="77777777" w:rsidR="00D36DE3" w:rsidRPr="009F7F03" w:rsidRDefault="00D36DE3" w:rsidP="00D640D0">
      <w:pPr>
        <w:keepNext/>
        <w:keepLines/>
        <w:spacing w:before="120"/>
        <w:ind w:left="567"/>
        <w:rPr>
          <w:sz w:val="20"/>
        </w:rPr>
      </w:pPr>
      <w:r w:rsidRPr="009F7F03">
        <w:rPr>
          <w:sz w:val="20"/>
        </w:rPr>
        <w:t>…the right of everyone to the enjoyment of just and favourable conditions of work, which ensure, in particular:</w:t>
      </w:r>
    </w:p>
    <w:p w14:paraId="52C708A0" w14:textId="77777777" w:rsidR="00D36DE3" w:rsidRPr="009F7F03" w:rsidRDefault="00D36DE3" w:rsidP="00B33408">
      <w:pPr>
        <w:spacing w:before="120"/>
        <w:ind w:left="1134"/>
        <w:rPr>
          <w:sz w:val="20"/>
        </w:rPr>
      </w:pPr>
      <w:r w:rsidRPr="009F7F03">
        <w:rPr>
          <w:sz w:val="20"/>
        </w:rPr>
        <w:t xml:space="preserve">(a) </w:t>
      </w:r>
      <w:proofErr w:type="gramStart"/>
      <w:r w:rsidRPr="009F7F03">
        <w:rPr>
          <w:sz w:val="20"/>
        </w:rPr>
        <w:t>Remuneration which</w:t>
      </w:r>
      <w:proofErr w:type="gramEnd"/>
      <w:r w:rsidRPr="009F7F03">
        <w:rPr>
          <w:sz w:val="20"/>
        </w:rPr>
        <w:t xml:space="preserve"> provides all workers, as a minimum, with:</w:t>
      </w:r>
    </w:p>
    <w:p w14:paraId="38A2CCFA" w14:textId="77777777" w:rsidR="00D36DE3" w:rsidRPr="009F7F03" w:rsidRDefault="00D36DE3" w:rsidP="00B33408">
      <w:pPr>
        <w:spacing w:before="120"/>
        <w:ind w:left="1701"/>
        <w:rPr>
          <w:sz w:val="20"/>
        </w:rPr>
      </w:pPr>
      <w:r w:rsidRPr="009F7F03">
        <w:rPr>
          <w:sz w:val="20"/>
        </w:rPr>
        <w:t>(</w:t>
      </w:r>
      <w:proofErr w:type="spellStart"/>
      <w:r w:rsidRPr="009F7F03">
        <w:rPr>
          <w:sz w:val="20"/>
        </w:rPr>
        <w:t>i</w:t>
      </w:r>
      <w:proofErr w:type="spellEnd"/>
      <w:r w:rsidRPr="009F7F03">
        <w:rPr>
          <w:sz w:val="20"/>
        </w:rPr>
        <w:t xml:space="preserve">) Fair wages and equal remuneration for work of equal value without distinction of any kind, in particular women </w:t>
      </w:r>
      <w:proofErr w:type="gramStart"/>
      <w:r w:rsidRPr="009F7F03">
        <w:rPr>
          <w:sz w:val="20"/>
        </w:rPr>
        <w:t>being guaranteed</w:t>
      </w:r>
      <w:proofErr w:type="gramEnd"/>
      <w:r w:rsidRPr="009F7F03">
        <w:rPr>
          <w:sz w:val="20"/>
        </w:rPr>
        <w:t xml:space="preserve"> conditions of work not inferior to those enjoyed by men, with equal pay for equal work;</w:t>
      </w:r>
    </w:p>
    <w:p w14:paraId="589E556E" w14:textId="77777777" w:rsidR="00D36DE3" w:rsidRPr="009F7F03" w:rsidRDefault="00D36DE3" w:rsidP="00B33408">
      <w:pPr>
        <w:spacing w:before="120"/>
        <w:ind w:left="1701"/>
        <w:rPr>
          <w:sz w:val="20"/>
        </w:rPr>
      </w:pPr>
      <w:r w:rsidRPr="009F7F03">
        <w:rPr>
          <w:sz w:val="20"/>
        </w:rPr>
        <w:t>(ii) A decent living for themselves and their families in accordance with the provisions of the present Covenant;</w:t>
      </w:r>
    </w:p>
    <w:p w14:paraId="4D404928" w14:textId="77777777" w:rsidR="00D36DE3" w:rsidRPr="009F7F03" w:rsidRDefault="00D36DE3" w:rsidP="00B33408">
      <w:pPr>
        <w:spacing w:before="120"/>
        <w:ind w:left="1134"/>
        <w:rPr>
          <w:sz w:val="20"/>
        </w:rPr>
      </w:pPr>
      <w:r w:rsidRPr="009F7F03">
        <w:rPr>
          <w:sz w:val="20"/>
        </w:rPr>
        <w:t>(b) Safe and healthy working conditions;</w:t>
      </w:r>
    </w:p>
    <w:p w14:paraId="36436876" w14:textId="77777777" w:rsidR="00D36DE3" w:rsidRPr="009F7F03" w:rsidRDefault="00D36DE3" w:rsidP="00B33408">
      <w:pPr>
        <w:spacing w:before="120"/>
        <w:ind w:left="1134"/>
        <w:rPr>
          <w:sz w:val="20"/>
        </w:rPr>
      </w:pPr>
      <w:r w:rsidRPr="009F7F03">
        <w:rPr>
          <w:sz w:val="20"/>
        </w:rPr>
        <w:t xml:space="preserve">(c) Equal opportunity for everyone to </w:t>
      </w:r>
      <w:proofErr w:type="gramStart"/>
      <w:r w:rsidRPr="009F7F03">
        <w:rPr>
          <w:sz w:val="20"/>
        </w:rPr>
        <w:t>be promoted</w:t>
      </w:r>
      <w:proofErr w:type="gramEnd"/>
      <w:r w:rsidRPr="009F7F03">
        <w:rPr>
          <w:sz w:val="20"/>
        </w:rPr>
        <w:t xml:space="preserve">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530B440B" w14:textId="77777777" w:rsidR="00D36DE3" w:rsidRPr="009F7F03" w:rsidRDefault="00D36DE3" w:rsidP="00B33408">
      <w:pPr>
        <w:spacing w:before="120"/>
        <w:ind w:left="1134"/>
        <w:rPr>
          <w:sz w:val="20"/>
        </w:rPr>
      </w:pPr>
      <w:r w:rsidRPr="009F7F03">
        <w:rPr>
          <w:sz w:val="20"/>
        </w:rPr>
        <w:t>(d) Rest, leisure and reasonable limitation of working hours and periodic holidays with pay, as well as remuneration for public holidays.</w:t>
      </w:r>
    </w:p>
    <w:p w14:paraId="723E3747" w14:textId="77777777" w:rsidR="007F182C" w:rsidRPr="005E0D63" w:rsidRDefault="007F182C" w:rsidP="005E0D63">
      <w:pPr>
        <w:rPr>
          <w:i/>
        </w:rPr>
      </w:pPr>
      <w:r w:rsidRPr="005E0D63">
        <w:rPr>
          <w:i/>
        </w:rPr>
        <w:t xml:space="preserve">Effect of the Regulations in </w:t>
      </w:r>
      <w:r w:rsidR="001F66DF" w:rsidRPr="005E0D63">
        <w:rPr>
          <w:i/>
        </w:rPr>
        <w:t>enhancing</w:t>
      </w:r>
      <w:r w:rsidRPr="005E0D63">
        <w:rPr>
          <w:i/>
        </w:rPr>
        <w:t xml:space="preserve"> human rights</w:t>
      </w:r>
    </w:p>
    <w:p w14:paraId="57DBA477" w14:textId="77777777" w:rsidR="00B54435" w:rsidRPr="009F7F03" w:rsidRDefault="001B01B2" w:rsidP="005E0D63">
      <w:r w:rsidRPr="009F7F03">
        <w:t xml:space="preserve">While </w:t>
      </w:r>
      <w:r w:rsidR="00223381">
        <w:t xml:space="preserve">the </w:t>
      </w:r>
      <w:r w:rsidRPr="009F7F03">
        <w:t>work expenses prescribed under the Regulations are not in the nature of remuneration, providing such work expenses ensures that parliamentarians do not personally have to meet the sorts of costs that a reasonable person would expect their employer to meet.</w:t>
      </w:r>
      <w:r w:rsidR="00736491">
        <w:t xml:space="preserve"> </w:t>
      </w:r>
      <w:r w:rsidRPr="009F7F03">
        <w:t xml:space="preserve">This ensures that parliamentarians continue to </w:t>
      </w:r>
      <w:proofErr w:type="gramStart"/>
      <w:r w:rsidRPr="009F7F03">
        <w:t>be fairly remunerated</w:t>
      </w:r>
      <w:proofErr w:type="gramEnd"/>
      <w:r w:rsidRPr="009F7F03">
        <w:t xml:space="preserve"> in respect of the work they undertake</w:t>
      </w:r>
      <w:r w:rsidR="00421561" w:rsidRPr="009F7F03">
        <w:t xml:space="preserve"> and </w:t>
      </w:r>
      <w:r w:rsidRPr="009F7F03">
        <w:t xml:space="preserve">that individuals from all parts of the Australian community can afford to enter and participate in political life. </w:t>
      </w:r>
    </w:p>
    <w:p w14:paraId="204144DF" w14:textId="77777777" w:rsidR="00A4063F" w:rsidRPr="009F7F03" w:rsidRDefault="00D11CC3" w:rsidP="005E0D63">
      <w:r w:rsidRPr="009F7F03">
        <w:t>Therefore, these Regulations promote the applicable rights</w:t>
      </w:r>
      <w:r w:rsidR="001B3A04" w:rsidRPr="009F7F03">
        <w:t xml:space="preserve"> and freedoms</w:t>
      </w:r>
      <w:r w:rsidRPr="009F7F03">
        <w:t>.</w:t>
      </w:r>
    </w:p>
    <w:p w14:paraId="02FBD81C" w14:textId="77777777" w:rsidR="00A4063F" w:rsidRPr="005E0D63" w:rsidRDefault="00A4063F" w:rsidP="005E0D63">
      <w:pPr>
        <w:rPr>
          <w:b/>
        </w:rPr>
      </w:pPr>
      <w:r w:rsidRPr="005E0D63">
        <w:rPr>
          <w:b/>
        </w:rPr>
        <w:t>Conclusion</w:t>
      </w:r>
    </w:p>
    <w:p w14:paraId="129E6D63" w14:textId="77777777" w:rsidR="00A4063F" w:rsidRPr="009F7F03" w:rsidRDefault="00D11CC3" w:rsidP="005E0D63">
      <w:r w:rsidRPr="009F7F03">
        <w:t>This Legislative Instrument is compatible with human rights as it promotes the protection of human rights.</w:t>
      </w:r>
    </w:p>
    <w:p w14:paraId="62D71FD2" w14:textId="77777777" w:rsidR="00A4063F" w:rsidRPr="009F7F03" w:rsidRDefault="00A4063F" w:rsidP="00B33408">
      <w:pPr>
        <w:spacing w:before="120"/>
      </w:pPr>
    </w:p>
    <w:p w14:paraId="6B00B326" w14:textId="77777777" w:rsidR="008D680C" w:rsidRDefault="008D680C" w:rsidP="00B33408">
      <w:pPr>
        <w:spacing w:before="120"/>
        <w:jc w:val="center"/>
        <w:rPr>
          <w:b/>
        </w:rPr>
      </w:pPr>
      <w:r>
        <w:rPr>
          <w:b/>
        </w:rPr>
        <w:t>Alex Hawke</w:t>
      </w:r>
    </w:p>
    <w:p w14:paraId="17A82AAD" w14:textId="77777777" w:rsidR="008D680C" w:rsidRDefault="008D680C" w:rsidP="00B33408">
      <w:pPr>
        <w:spacing w:before="120"/>
        <w:jc w:val="center"/>
        <w:rPr>
          <w:b/>
        </w:rPr>
      </w:pPr>
      <w:r>
        <w:rPr>
          <w:b/>
        </w:rPr>
        <w:t>Special Minister of State</w:t>
      </w:r>
    </w:p>
    <w:p w14:paraId="1C4D02B9" w14:textId="2CC21CC8" w:rsidR="00A4063F" w:rsidRPr="009F7F03" w:rsidRDefault="008D680C" w:rsidP="00B33408">
      <w:pPr>
        <w:spacing w:before="120"/>
        <w:jc w:val="center"/>
        <w:rPr>
          <w:b/>
        </w:rPr>
      </w:pPr>
      <w:r>
        <w:rPr>
          <w:b/>
        </w:rPr>
        <w:t xml:space="preserve"> </w:t>
      </w:r>
    </w:p>
    <w:p w14:paraId="516E3538" w14:textId="77777777" w:rsidR="00C15274" w:rsidRPr="009F7F03" w:rsidRDefault="00C15274" w:rsidP="00B33408">
      <w:pPr>
        <w:spacing w:before="0"/>
        <w:rPr>
          <w:b/>
          <w:u w:val="single"/>
        </w:rPr>
      </w:pPr>
      <w:r w:rsidRPr="009F7F03">
        <w:rPr>
          <w:b/>
          <w:u w:val="single"/>
        </w:rPr>
        <w:br w:type="page"/>
      </w:r>
    </w:p>
    <w:p w14:paraId="0BFC8029" w14:textId="77777777" w:rsidR="00A478F1" w:rsidRPr="009F7F03" w:rsidRDefault="00D02468" w:rsidP="00B33408">
      <w:pPr>
        <w:tabs>
          <w:tab w:val="left" w:pos="3969"/>
          <w:tab w:val="left" w:pos="5245"/>
        </w:tabs>
        <w:spacing w:before="0"/>
        <w:jc w:val="right"/>
        <w:rPr>
          <w:b/>
          <w:u w:val="single"/>
        </w:rPr>
      </w:pPr>
      <w:r w:rsidRPr="009F7F03">
        <w:rPr>
          <w:b/>
          <w:u w:val="single"/>
        </w:rPr>
        <w:lastRenderedPageBreak/>
        <w:t>Attachment</w:t>
      </w:r>
      <w:r w:rsidR="00834221" w:rsidRPr="009F7F03">
        <w:rPr>
          <w:b/>
          <w:u w:val="single"/>
        </w:rPr>
        <w:t xml:space="preserve"> B</w:t>
      </w:r>
    </w:p>
    <w:p w14:paraId="70CD5E10" w14:textId="77777777" w:rsidR="00F200D1" w:rsidRPr="009F7F03" w:rsidRDefault="00F200D1" w:rsidP="00B33408">
      <w:pPr>
        <w:tabs>
          <w:tab w:val="left" w:pos="3969"/>
          <w:tab w:val="left" w:pos="5245"/>
        </w:tabs>
        <w:spacing w:before="0"/>
        <w:jc w:val="right"/>
        <w:rPr>
          <w:b/>
          <w:u w:val="single"/>
        </w:rPr>
      </w:pPr>
    </w:p>
    <w:p w14:paraId="119E7C5C" w14:textId="2DD6EDCA" w:rsidR="00A478F1" w:rsidRPr="009F7F03" w:rsidRDefault="00C66D12" w:rsidP="00B33408">
      <w:pPr>
        <w:keepNext/>
        <w:tabs>
          <w:tab w:val="left" w:pos="3969"/>
          <w:tab w:val="left" w:pos="5245"/>
        </w:tabs>
        <w:spacing w:before="0"/>
      </w:pPr>
      <w:r w:rsidRPr="009F7F03">
        <w:rPr>
          <w:b/>
          <w:u w:val="single"/>
        </w:rPr>
        <w:t xml:space="preserve">Details of the </w:t>
      </w:r>
      <w:r w:rsidR="00930050" w:rsidRPr="009F7F03">
        <w:rPr>
          <w:b/>
          <w:i/>
          <w:u w:val="single"/>
        </w:rPr>
        <w:t xml:space="preserve">Parliamentary </w:t>
      </w:r>
      <w:r w:rsidR="009A6D5D" w:rsidRPr="009F7F03">
        <w:rPr>
          <w:b/>
          <w:i/>
          <w:u w:val="single"/>
        </w:rPr>
        <w:t>Business Resources</w:t>
      </w:r>
      <w:r w:rsidR="00E40602" w:rsidRPr="009F7F03">
        <w:rPr>
          <w:b/>
          <w:i/>
          <w:u w:val="single"/>
        </w:rPr>
        <w:t xml:space="preserve"> </w:t>
      </w:r>
      <w:r w:rsidR="001D64CC">
        <w:rPr>
          <w:b/>
          <w:i/>
          <w:u w:val="single"/>
        </w:rPr>
        <w:t xml:space="preserve">Amendment </w:t>
      </w:r>
      <w:r w:rsidR="00E77B24">
        <w:rPr>
          <w:b/>
          <w:i/>
          <w:u w:val="single"/>
        </w:rPr>
        <w:t xml:space="preserve">(2018 Measures No. </w:t>
      </w:r>
      <w:r w:rsidR="00AF7FDD">
        <w:rPr>
          <w:b/>
          <w:i/>
          <w:u w:val="single"/>
        </w:rPr>
        <w:t>2</w:t>
      </w:r>
      <w:r w:rsidR="00E77B24">
        <w:rPr>
          <w:b/>
          <w:i/>
          <w:u w:val="single"/>
        </w:rPr>
        <w:t>) Regulations 2018</w:t>
      </w:r>
    </w:p>
    <w:p w14:paraId="0815824F" w14:textId="77777777" w:rsidR="00F200D1" w:rsidRPr="009F7F03" w:rsidRDefault="00803D49" w:rsidP="00B33408">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3C34BC9C" w14:textId="296D1CA6" w:rsidR="00F200D1"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930050" w:rsidRPr="005A544E">
        <w:rPr>
          <w:i/>
        </w:rPr>
        <w:t xml:space="preserve">Parliamentary </w:t>
      </w:r>
      <w:r w:rsidR="009A6D5D" w:rsidRPr="005A544E">
        <w:rPr>
          <w:i/>
        </w:rPr>
        <w:t xml:space="preserve">Business Resources </w:t>
      </w:r>
      <w:r w:rsidR="001D64CC">
        <w:rPr>
          <w:i/>
        </w:rPr>
        <w:t xml:space="preserve">Amendment </w:t>
      </w:r>
      <w:r w:rsidR="00E77B24">
        <w:rPr>
          <w:i/>
        </w:rPr>
        <w:t xml:space="preserve">(2018 Measures No. </w:t>
      </w:r>
      <w:r w:rsidR="00AF7FDD">
        <w:rPr>
          <w:i/>
        </w:rPr>
        <w:t>2</w:t>
      </w:r>
      <w:r w:rsidR="00E77B24">
        <w:rPr>
          <w:i/>
        </w:rPr>
        <w:t>) Regulations 2018</w:t>
      </w:r>
      <w:r w:rsidR="00C624C2" w:rsidRPr="005A544E">
        <w:rPr>
          <w:i/>
        </w:rPr>
        <w:t xml:space="preserve"> </w:t>
      </w:r>
      <w:r w:rsidR="00930050" w:rsidRPr="009F7F03">
        <w:t>(the Regulation</w:t>
      </w:r>
      <w:r w:rsidR="009A6D5D" w:rsidRPr="009F7F03">
        <w:t>s</w:t>
      </w:r>
      <w:r w:rsidR="00930050" w:rsidRPr="009F7F03">
        <w:t>)</w:t>
      </w:r>
      <w:r w:rsidRPr="009F7F03">
        <w:t>.</w:t>
      </w:r>
    </w:p>
    <w:p w14:paraId="4E347115" w14:textId="77777777" w:rsidR="00F200D1" w:rsidRPr="009F7F03" w:rsidRDefault="00803D49" w:rsidP="00B33408">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4CE30640" w14:textId="59F0E3F8" w:rsidR="00C40D46"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C40D46" w:rsidRPr="00CE12ED">
        <w:t xml:space="preserve">that </w:t>
      </w:r>
      <w:r w:rsidR="00C40D46">
        <w:t>the Regulation</w:t>
      </w:r>
      <w:r w:rsidR="00EE22F4">
        <w:t>s</w:t>
      </w:r>
      <w:r w:rsidR="00C40D46">
        <w:t xml:space="preserve"> </w:t>
      </w:r>
      <w:r w:rsidR="00C40D46" w:rsidRPr="00CE12ED">
        <w:t xml:space="preserve">commence </w:t>
      </w:r>
      <w:r w:rsidR="002E652A">
        <w:t xml:space="preserve">the day after the instrument </w:t>
      </w:r>
      <w:proofErr w:type="gramStart"/>
      <w:r w:rsidR="002E652A">
        <w:t>is</w:t>
      </w:r>
      <w:r w:rsidR="00FE7346">
        <w:t xml:space="preserve"> </w:t>
      </w:r>
      <w:r w:rsidR="002E0358">
        <w:t>r</w:t>
      </w:r>
      <w:r w:rsidR="002E652A">
        <w:t>egistered</w:t>
      </w:r>
      <w:proofErr w:type="gramEnd"/>
      <w:r w:rsidR="002E652A">
        <w:t xml:space="preserve"> on the Federal Register of Legislation</w:t>
      </w:r>
      <w:r w:rsidR="005C3063">
        <w:t>.</w:t>
      </w:r>
      <w:r w:rsidR="00736491">
        <w:t xml:space="preserve"> </w:t>
      </w:r>
    </w:p>
    <w:p w14:paraId="3C739400" w14:textId="77777777" w:rsidR="00F200D1" w:rsidRPr="00E86D70" w:rsidRDefault="00803D49" w:rsidP="00B33408">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39019A2B" w14:textId="77777777" w:rsidR="00F200D1" w:rsidRPr="00E86D70" w:rsidRDefault="004F516E" w:rsidP="00B33408">
      <w:pPr>
        <w:pStyle w:val="ListParagraph"/>
        <w:numPr>
          <w:ilvl w:val="0"/>
          <w:numId w:val="6"/>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w:t>
      </w:r>
      <w:proofErr w:type="gramStart"/>
      <w:r w:rsidR="00B72CF5" w:rsidRPr="00E86D70">
        <w:t xml:space="preserve">are </w:t>
      </w:r>
      <w:r w:rsidR="008E1206" w:rsidRPr="00E86D70">
        <w:t>made</w:t>
      </w:r>
      <w:proofErr w:type="gramEnd"/>
      <w:r w:rsidR="008E1206" w:rsidRPr="00E86D70">
        <w:t xml:space="preserve"> under the </w:t>
      </w:r>
      <w:r w:rsidR="00EF1905" w:rsidRPr="0006264A">
        <w:rPr>
          <w:i/>
        </w:rPr>
        <w:t>P</w:t>
      </w:r>
      <w:r w:rsidR="0006264A" w:rsidRPr="0006264A">
        <w:rPr>
          <w:i/>
        </w:rPr>
        <w:t xml:space="preserve">arliamentary </w:t>
      </w:r>
      <w:r w:rsidR="00EF1905" w:rsidRPr="0006264A">
        <w:rPr>
          <w:i/>
        </w:rPr>
        <w:t>B</w:t>
      </w:r>
      <w:r w:rsidR="0006264A" w:rsidRPr="0006264A">
        <w:rPr>
          <w:i/>
        </w:rPr>
        <w:t xml:space="preserve">usiness </w:t>
      </w:r>
      <w:r w:rsidR="00EF1905" w:rsidRPr="0006264A">
        <w:rPr>
          <w:i/>
        </w:rPr>
        <w:t>R</w:t>
      </w:r>
      <w:r w:rsidR="0006264A" w:rsidRPr="0006264A">
        <w:rPr>
          <w:i/>
        </w:rPr>
        <w:t>esources</w:t>
      </w:r>
      <w:r w:rsidR="008E1206" w:rsidRPr="0006264A" w:rsidDel="00EF1905">
        <w:rPr>
          <w:i/>
        </w:rPr>
        <w:t xml:space="preserve"> Act</w:t>
      </w:r>
      <w:r w:rsidR="0006264A" w:rsidRPr="0006264A">
        <w:rPr>
          <w:i/>
        </w:rPr>
        <w:t xml:space="preserve"> 2017</w:t>
      </w:r>
      <w:r w:rsidR="00C467F4">
        <w:rPr>
          <w:i/>
        </w:rPr>
        <w:t xml:space="preserve"> </w:t>
      </w:r>
      <w:r w:rsidR="00C467F4">
        <w:t>(</w:t>
      </w:r>
      <w:r w:rsidR="002E652A">
        <w:t>the</w:t>
      </w:r>
      <w:r w:rsidR="00C467F4">
        <w:t xml:space="preserve"> Act)</w:t>
      </w:r>
      <w:r w:rsidR="008E1206" w:rsidRPr="00E86D70">
        <w:t>.</w:t>
      </w:r>
    </w:p>
    <w:p w14:paraId="0D84391E" w14:textId="77777777" w:rsidR="00E44B25" w:rsidRPr="00E86D70" w:rsidRDefault="00803D49" w:rsidP="00B33408">
      <w:pPr>
        <w:keepNext/>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1D64CC">
        <w:rPr>
          <w:b/>
        </w:rPr>
        <w:t xml:space="preserve">Schedules </w:t>
      </w:r>
    </w:p>
    <w:p w14:paraId="248FF10B" w14:textId="77777777" w:rsidR="00C40D46"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rsidR="00CA4892">
        <w:t>the</w:t>
      </w:r>
      <w:r>
        <w:t xml:space="preserve"> </w:t>
      </w:r>
      <w:r w:rsidRPr="002C4B1F">
        <w:t>Schedule</w:t>
      </w:r>
      <w:r>
        <w:t xml:space="preserve"> </w:t>
      </w:r>
      <w:r w:rsidRPr="002C4B1F">
        <w:t>to the</w:t>
      </w:r>
      <w:r w:rsidR="00CA4892">
        <w:t>se</w:t>
      </w:r>
      <w:r w:rsidRPr="002C4B1F">
        <w:t xml:space="preserve"> Regulation</w:t>
      </w:r>
      <w:r>
        <w:t>s</w:t>
      </w:r>
      <w:r w:rsidRPr="002C4B1F">
        <w:t xml:space="preserve"> is amended or repealed as set out in </w:t>
      </w:r>
      <w:r>
        <w:t>the items in th</w:t>
      </w:r>
      <w:r w:rsidR="00CA4892">
        <w:t>at</w:t>
      </w:r>
      <w:r>
        <w:t xml:space="preserve"> </w:t>
      </w:r>
      <w:r w:rsidRPr="002C4B1F">
        <w:t xml:space="preserve">Schedule, and that any other item in </w:t>
      </w:r>
      <w:r w:rsidR="00CA4892">
        <w:t>the</w:t>
      </w:r>
      <w:r w:rsidRPr="002C4B1F">
        <w:t xml:space="preserve"> Schedule has effect according to its terms.</w:t>
      </w:r>
    </w:p>
    <w:p w14:paraId="3000C5B5" w14:textId="77777777" w:rsidR="00FE7346" w:rsidRDefault="00C40D46" w:rsidP="00B33408">
      <w:pPr>
        <w:keepNext/>
        <w:tabs>
          <w:tab w:val="left" w:pos="3969"/>
          <w:tab w:val="left" w:pos="5245"/>
        </w:tabs>
        <w:spacing w:line="240" w:lineRule="auto"/>
        <w:rPr>
          <w:b/>
          <w:u w:val="single"/>
        </w:rPr>
      </w:pPr>
      <w:r w:rsidRPr="00CA4892">
        <w:rPr>
          <w:b/>
          <w:u w:val="single"/>
        </w:rPr>
        <w:t>Schedule 1 – Amendments</w:t>
      </w:r>
    </w:p>
    <w:p w14:paraId="411EEEDD" w14:textId="09668EDE" w:rsidR="00C40D46" w:rsidRPr="00A5066A" w:rsidRDefault="00FE7346" w:rsidP="00B33408">
      <w:pPr>
        <w:keepNext/>
        <w:tabs>
          <w:tab w:val="left" w:pos="3969"/>
          <w:tab w:val="left" w:pos="5245"/>
        </w:tabs>
        <w:spacing w:line="240" w:lineRule="auto"/>
        <w:rPr>
          <w:b/>
        </w:rPr>
      </w:pPr>
      <w:r w:rsidRPr="00A5066A">
        <w:rPr>
          <w:b/>
          <w:i/>
        </w:rPr>
        <w:t xml:space="preserve">Parliamentary Business Resources Regulations 2017 </w:t>
      </w:r>
      <w:r w:rsidRPr="00A5066A">
        <w:rPr>
          <w:b/>
        </w:rPr>
        <w:t>(the Principal Regulations)</w:t>
      </w:r>
    </w:p>
    <w:p w14:paraId="5ABE7325" w14:textId="3E839219" w:rsidR="00640617" w:rsidRPr="00C40D46" w:rsidRDefault="00640617" w:rsidP="00B33408">
      <w:pPr>
        <w:keepNext/>
        <w:tabs>
          <w:tab w:val="left" w:pos="3969"/>
          <w:tab w:val="left" w:pos="5245"/>
        </w:tabs>
        <w:spacing w:line="240" w:lineRule="auto"/>
        <w:rPr>
          <w:b/>
        </w:rPr>
      </w:pPr>
      <w:r>
        <w:rPr>
          <w:u w:val="single"/>
        </w:rPr>
        <w:t xml:space="preserve">Item </w:t>
      </w:r>
      <w:proofErr w:type="gramStart"/>
      <w:r>
        <w:rPr>
          <w:u w:val="single"/>
        </w:rPr>
        <w:t>1</w:t>
      </w:r>
      <w:proofErr w:type="gramEnd"/>
      <w:r>
        <w:rPr>
          <w:u w:val="single"/>
        </w:rPr>
        <w:t xml:space="preserve"> – </w:t>
      </w:r>
      <w:r w:rsidR="00FE7346">
        <w:rPr>
          <w:u w:val="single"/>
        </w:rPr>
        <w:t>Subsection 45(2)</w:t>
      </w:r>
    </w:p>
    <w:p w14:paraId="1EEE1D73" w14:textId="235B16A9" w:rsidR="00FE7346"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640617">
        <w:t xml:space="preserve">Item </w:t>
      </w:r>
      <w:r w:rsidR="00E83102" w:rsidRPr="00640617">
        <w:t>1</w:t>
      </w:r>
      <w:r>
        <w:rPr>
          <w:b/>
        </w:rPr>
        <w:t xml:space="preserve"> </w:t>
      </w:r>
      <w:r w:rsidR="00A5066A">
        <w:t xml:space="preserve">repeals and </w:t>
      </w:r>
      <w:r w:rsidR="00E101B7">
        <w:t xml:space="preserve">substitutes </w:t>
      </w:r>
      <w:r w:rsidR="00A5066A">
        <w:t>subsection 45(2) of the Principal Regulations</w:t>
      </w:r>
      <w:r w:rsidR="00E12E71">
        <w:t xml:space="preserve">, </w:t>
      </w:r>
      <w:r w:rsidR="0095702E">
        <w:t>which relates</w:t>
      </w:r>
      <w:r w:rsidR="00E12E71">
        <w:t xml:space="preserve"> to</w:t>
      </w:r>
      <w:r w:rsidR="0095702E">
        <w:t xml:space="preserve"> </w:t>
      </w:r>
      <w:r w:rsidR="001D0AD1">
        <w:t xml:space="preserve">international </w:t>
      </w:r>
      <w:r w:rsidR="0095702E">
        <w:t xml:space="preserve">travel expenses </w:t>
      </w:r>
      <w:r w:rsidR="006E29EF">
        <w:t xml:space="preserve">prescribed for a </w:t>
      </w:r>
      <w:r w:rsidR="00E12E71">
        <w:t>member representing a Minister (the representative),</w:t>
      </w:r>
      <w:r w:rsidR="00FE7346">
        <w:t xml:space="preserve"> to prescribe international travel expenses for both the representative and one staff member accompanying the representative. </w:t>
      </w:r>
    </w:p>
    <w:p w14:paraId="07955454" w14:textId="5CC3519B" w:rsidR="00A5066A" w:rsidRDefault="009A493A" w:rsidP="00A5066A">
      <w:pPr>
        <w:pStyle w:val="ListParagraph"/>
        <w:numPr>
          <w:ilvl w:val="0"/>
          <w:numId w:val="6"/>
        </w:numPr>
        <w:tabs>
          <w:tab w:val="left" w:pos="567"/>
          <w:tab w:val="left" w:pos="3969"/>
          <w:tab w:val="left" w:pos="5245"/>
        </w:tabs>
        <w:spacing w:before="240" w:line="240" w:lineRule="auto"/>
        <w:ind w:left="0" w:firstLine="0"/>
        <w:contextualSpacing w:val="0"/>
      </w:pPr>
      <w:r>
        <w:t>Prior to this amendment,</w:t>
      </w:r>
      <w:r w:rsidR="00FE7346">
        <w:t xml:space="preserve"> </w:t>
      </w:r>
      <w:r w:rsidR="009B3533">
        <w:t xml:space="preserve">in </w:t>
      </w:r>
      <w:r>
        <w:t>instances</w:t>
      </w:r>
      <w:r w:rsidR="009B3533">
        <w:t xml:space="preserve"> of </w:t>
      </w:r>
      <w:r w:rsidR="00A5066A">
        <w:t xml:space="preserve">international travel by </w:t>
      </w:r>
      <w:r w:rsidR="00FE7346">
        <w:t>members representing Minister</w:t>
      </w:r>
      <w:r w:rsidR="006E29EF">
        <w:t>s</w:t>
      </w:r>
      <w:r>
        <w:t>,</w:t>
      </w:r>
      <w:r w:rsidR="009B3533">
        <w:t xml:space="preserve"> </w:t>
      </w:r>
      <w:r w:rsidR="00A5066A">
        <w:t>international travel expenses</w:t>
      </w:r>
      <w:r>
        <w:t xml:space="preserve"> </w:t>
      </w:r>
      <w:proofErr w:type="gramStart"/>
      <w:r>
        <w:t>were prescribed</w:t>
      </w:r>
      <w:proofErr w:type="gramEnd"/>
      <w:r>
        <w:t xml:space="preserve"> only</w:t>
      </w:r>
      <w:r w:rsidR="00FE7346">
        <w:t xml:space="preserve"> for the </w:t>
      </w:r>
      <w:r w:rsidR="00A5066A">
        <w:t>representative</w:t>
      </w:r>
      <w:r w:rsidR="00FE7346">
        <w:t xml:space="preserve">. </w:t>
      </w:r>
    </w:p>
    <w:p w14:paraId="2CC49D2C" w14:textId="506F7004" w:rsidR="00A5066A" w:rsidRPr="00A5066A" w:rsidRDefault="00A5066A" w:rsidP="00A5066A">
      <w:pPr>
        <w:pStyle w:val="ListParagraph"/>
        <w:tabs>
          <w:tab w:val="left" w:pos="567"/>
          <w:tab w:val="left" w:pos="3969"/>
          <w:tab w:val="left" w:pos="5245"/>
        </w:tabs>
        <w:spacing w:before="240" w:line="240" w:lineRule="auto"/>
        <w:ind w:left="0"/>
        <w:contextualSpacing w:val="0"/>
        <w:rPr>
          <w:u w:val="single"/>
        </w:rPr>
      </w:pPr>
      <w:r w:rsidRPr="00A5066A">
        <w:rPr>
          <w:u w:val="single"/>
        </w:rPr>
        <w:t>Item 2 – Paragraph 46(2</w:t>
      </w:r>
      <w:proofErr w:type="gramStart"/>
      <w:r w:rsidRPr="00A5066A">
        <w:rPr>
          <w:u w:val="single"/>
        </w:rPr>
        <w:t>)(</w:t>
      </w:r>
      <w:proofErr w:type="gramEnd"/>
      <w:r w:rsidRPr="00A5066A">
        <w:rPr>
          <w:u w:val="single"/>
        </w:rPr>
        <w:t>b)</w:t>
      </w:r>
    </w:p>
    <w:p w14:paraId="5E2921CB" w14:textId="1071E2AD" w:rsidR="00A5066A" w:rsidRDefault="00A5066A" w:rsidP="00A5066A">
      <w:pPr>
        <w:pStyle w:val="ListParagraph"/>
        <w:numPr>
          <w:ilvl w:val="0"/>
          <w:numId w:val="6"/>
        </w:numPr>
        <w:tabs>
          <w:tab w:val="left" w:pos="567"/>
          <w:tab w:val="left" w:pos="3969"/>
          <w:tab w:val="left" w:pos="5245"/>
        </w:tabs>
        <w:spacing w:before="240" w:line="240" w:lineRule="auto"/>
        <w:ind w:left="0" w:firstLine="0"/>
        <w:contextualSpacing w:val="0"/>
      </w:pPr>
      <w:r>
        <w:t xml:space="preserve">Item 2 </w:t>
      </w:r>
      <w:r w:rsidR="009A493A">
        <w:t>repeals and substitutes paragraph 46(2)(b) of the Principal Regulations</w:t>
      </w:r>
      <w:r w:rsidR="0095702E">
        <w:t xml:space="preserve">, which relates to international travel expenses of </w:t>
      </w:r>
      <w:r w:rsidR="001D0AD1">
        <w:t>members representing the government or Australia,</w:t>
      </w:r>
      <w:r w:rsidR="009A493A">
        <w:t xml:space="preserve"> to prescribe international travel expenses for one staff member accompanying the member.</w:t>
      </w:r>
    </w:p>
    <w:p w14:paraId="631D90EA" w14:textId="3F0828EA" w:rsidR="009A493A" w:rsidRDefault="009A493A" w:rsidP="00A5066A">
      <w:pPr>
        <w:pStyle w:val="ListParagraph"/>
        <w:numPr>
          <w:ilvl w:val="0"/>
          <w:numId w:val="6"/>
        </w:numPr>
        <w:tabs>
          <w:tab w:val="left" w:pos="567"/>
          <w:tab w:val="left" w:pos="3969"/>
          <w:tab w:val="left" w:pos="5245"/>
        </w:tabs>
        <w:spacing w:before="240" w:line="240" w:lineRule="auto"/>
        <w:ind w:left="0" w:firstLine="0"/>
        <w:contextualSpacing w:val="0"/>
      </w:pPr>
      <w:proofErr w:type="gramStart"/>
      <w:r>
        <w:t>Prior to this amendment, in instances of international travel by members representing the government of Australia, international travel expenses were prescribed for the member and a staff member – taken to have been approved by the Prime Minister under subsection 42(3) of the Principal Regulations – only if the member is the Leader or Deputy Leader of the Opposition in the House of Representatives and is representing Australia</w:t>
      </w:r>
      <w:r w:rsidR="00E12E71">
        <w:t>.</w:t>
      </w:r>
      <w:proofErr w:type="gramEnd"/>
    </w:p>
    <w:p w14:paraId="37165DDE" w14:textId="05ECEF05" w:rsidR="00E12E71" w:rsidRPr="00E12E71" w:rsidRDefault="00E12E71" w:rsidP="004859D7">
      <w:pPr>
        <w:keepNext/>
        <w:tabs>
          <w:tab w:val="left" w:pos="567"/>
          <w:tab w:val="left" w:pos="3969"/>
          <w:tab w:val="left" w:pos="5245"/>
        </w:tabs>
        <w:spacing w:before="240" w:line="240" w:lineRule="auto"/>
        <w:rPr>
          <w:u w:val="single"/>
        </w:rPr>
      </w:pPr>
      <w:r w:rsidRPr="00E12E71">
        <w:rPr>
          <w:u w:val="single"/>
        </w:rPr>
        <w:lastRenderedPageBreak/>
        <w:t>Item 3 – Subsection 60(2)</w:t>
      </w:r>
    </w:p>
    <w:p w14:paraId="6D9A4FE1" w14:textId="2CEFE397" w:rsidR="00E12E71" w:rsidRDefault="00E12E71" w:rsidP="00E12E71">
      <w:pPr>
        <w:pStyle w:val="ListParagraph"/>
        <w:numPr>
          <w:ilvl w:val="0"/>
          <w:numId w:val="6"/>
        </w:numPr>
        <w:tabs>
          <w:tab w:val="left" w:pos="567"/>
          <w:tab w:val="left" w:pos="3969"/>
          <w:tab w:val="left" w:pos="5245"/>
        </w:tabs>
        <w:spacing w:before="240" w:line="240" w:lineRule="auto"/>
        <w:ind w:left="0" w:firstLine="0"/>
        <w:contextualSpacing w:val="0"/>
      </w:pPr>
      <w:r>
        <w:t>Item 3 omits the phrase ‘3 consecutive financial years’ and substitute</w:t>
      </w:r>
      <w:r w:rsidR="00F337A2">
        <w:t>s</w:t>
      </w:r>
      <w:r>
        <w:t xml:space="preserve"> it </w:t>
      </w:r>
      <w:r w:rsidR="002763CD">
        <w:t>with ‘36</w:t>
      </w:r>
      <w:r w:rsidR="001D0AD1">
        <w:t> </w:t>
      </w:r>
      <w:r>
        <w:t xml:space="preserve">consecutive months’. </w:t>
      </w:r>
    </w:p>
    <w:p w14:paraId="10E7B109" w14:textId="29D5DC8B" w:rsidR="00B40D28" w:rsidRDefault="00E12E71" w:rsidP="00B40D28">
      <w:pPr>
        <w:pStyle w:val="ListParagraph"/>
        <w:numPr>
          <w:ilvl w:val="0"/>
          <w:numId w:val="6"/>
        </w:numPr>
        <w:tabs>
          <w:tab w:val="left" w:pos="567"/>
          <w:tab w:val="left" w:pos="3969"/>
          <w:tab w:val="left" w:pos="5245"/>
        </w:tabs>
        <w:spacing w:before="240" w:line="240" w:lineRule="auto"/>
        <w:ind w:left="0" w:firstLine="0"/>
        <w:contextualSpacing w:val="0"/>
      </w:pPr>
      <w:r>
        <w:t xml:space="preserve">This amendment reflects </w:t>
      </w:r>
      <w:r w:rsidR="00E755C8">
        <w:t>arrangements under</w:t>
      </w:r>
      <w:r>
        <w:t xml:space="preserve"> the legislative framework that preceded the Act and the Principle Regulations</w:t>
      </w:r>
      <w:r w:rsidR="00B40D28">
        <w:t>.</w:t>
      </w:r>
    </w:p>
    <w:p w14:paraId="02A81143" w14:textId="094EBDE1" w:rsidR="00E12E71" w:rsidRPr="00543A0F" w:rsidRDefault="00E12E71" w:rsidP="00543A0F">
      <w:pPr>
        <w:pStyle w:val="ListParagraph"/>
        <w:tabs>
          <w:tab w:val="left" w:pos="567"/>
          <w:tab w:val="left" w:pos="3969"/>
          <w:tab w:val="left" w:pos="5245"/>
        </w:tabs>
        <w:spacing w:before="240" w:line="240" w:lineRule="auto"/>
        <w:ind w:left="0"/>
        <w:contextualSpacing w:val="0"/>
        <w:rPr>
          <w:u w:val="single"/>
        </w:rPr>
      </w:pPr>
      <w:r w:rsidRPr="00543A0F">
        <w:rPr>
          <w:u w:val="single"/>
        </w:rPr>
        <w:t>Item 4 – After paragraph 66(1</w:t>
      </w:r>
      <w:proofErr w:type="gramStart"/>
      <w:r w:rsidRPr="00543A0F">
        <w:rPr>
          <w:u w:val="single"/>
        </w:rPr>
        <w:t>)(</w:t>
      </w:r>
      <w:proofErr w:type="gramEnd"/>
      <w:r w:rsidRPr="00543A0F">
        <w:rPr>
          <w:u w:val="single"/>
        </w:rPr>
        <w:t>h)</w:t>
      </w:r>
    </w:p>
    <w:p w14:paraId="30819CDF" w14:textId="5215F9BD" w:rsidR="00E12E71" w:rsidRDefault="00543A0F" w:rsidP="00E12E71">
      <w:pPr>
        <w:pStyle w:val="ListParagraph"/>
        <w:numPr>
          <w:ilvl w:val="0"/>
          <w:numId w:val="6"/>
        </w:numPr>
        <w:tabs>
          <w:tab w:val="left" w:pos="567"/>
          <w:tab w:val="left" w:pos="3969"/>
          <w:tab w:val="left" w:pos="5245"/>
        </w:tabs>
        <w:spacing w:before="240" w:line="240" w:lineRule="auto"/>
        <w:ind w:left="0" w:firstLine="0"/>
        <w:contextualSpacing w:val="0"/>
      </w:pPr>
      <w:r>
        <w:t>Item 4 inserts a new paragraph 66(1</w:t>
      </w:r>
      <w:proofErr w:type="gramStart"/>
      <w:r>
        <w:t>)(</w:t>
      </w:r>
      <w:proofErr w:type="gramEnd"/>
      <w:r>
        <w:t>ha) prescribing expenses for wreaths for the conduct of a member’s parliamentary business</w:t>
      </w:r>
      <w:r w:rsidR="000E36D3">
        <w:t>.</w:t>
      </w:r>
    </w:p>
    <w:p w14:paraId="300DBD0F" w14:textId="7D5A48E4" w:rsidR="000E36D3" w:rsidRDefault="000B4CD1" w:rsidP="000E36D3">
      <w:pPr>
        <w:pStyle w:val="ListParagraph"/>
        <w:numPr>
          <w:ilvl w:val="0"/>
          <w:numId w:val="6"/>
        </w:numPr>
        <w:tabs>
          <w:tab w:val="left" w:pos="567"/>
          <w:tab w:val="left" w:pos="3969"/>
          <w:tab w:val="left" w:pos="5245"/>
        </w:tabs>
        <w:spacing w:before="240" w:line="240" w:lineRule="auto"/>
        <w:ind w:left="0" w:firstLine="0"/>
        <w:contextualSpacing w:val="0"/>
      </w:pPr>
      <w:r>
        <w:t xml:space="preserve">This </w:t>
      </w:r>
      <w:r w:rsidR="004E182D">
        <w:t xml:space="preserve">item </w:t>
      </w:r>
      <w:r>
        <w:t xml:space="preserve">allows wreaths </w:t>
      </w:r>
      <w:r w:rsidR="004E182D">
        <w:t>(</w:t>
      </w:r>
      <w:r>
        <w:t>used</w:t>
      </w:r>
      <w:r w:rsidR="004E182D">
        <w:t>,</w:t>
      </w:r>
      <w:r>
        <w:t xml:space="preserve"> for example</w:t>
      </w:r>
      <w:r w:rsidR="004E182D">
        <w:t>,</w:t>
      </w:r>
      <w:r>
        <w:t xml:space="preserve"> for ceremonial purposes</w:t>
      </w:r>
      <w:r w:rsidR="004E182D">
        <w:t>)</w:t>
      </w:r>
      <w:r>
        <w:t xml:space="preserve"> to be available to members as an office expense</w:t>
      </w:r>
      <w:r w:rsidR="007102B9">
        <w:t>.</w:t>
      </w:r>
      <w:r w:rsidR="00185C87">
        <w:t xml:space="preserve"> </w:t>
      </w:r>
    </w:p>
    <w:p w14:paraId="50D7D892" w14:textId="131537E3" w:rsidR="000E36D3" w:rsidRDefault="000E36D3" w:rsidP="000E36D3">
      <w:pPr>
        <w:pStyle w:val="ListParagraph"/>
        <w:numPr>
          <w:ilvl w:val="0"/>
          <w:numId w:val="6"/>
        </w:numPr>
        <w:tabs>
          <w:tab w:val="left" w:pos="567"/>
          <w:tab w:val="left" w:pos="3969"/>
          <w:tab w:val="left" w:pos="5245"/>
        </w:tabs>
        <w:spacing w:before="240" w:line="240" w:lineRule="auto"/>
        <w:ind w:left="0" w:firstLine="0"/>
        <w:contextualSpacing w:val="0"/>
      </w:pPr>
      <w:r>
        <w:t xml:space="preserve">The cost of items procured for this purpose </w:t>
      </w:r>
      <w:proofErr w:type="gramStart"/>
      <w:r>
        <w:t>is deducted</w:t>
      </w:r>
      <w:proofErr w:type="gramEnd"/>
      <w:r>
        <w:t xml:space="preserve"> from the annual budget for office expenses in section 67 of the Principal Regulations, and the procurement of items is subject to the obligations in the Act (including ensuring value for money).</w:t>
      </w:r>
    </w:p>
    <w:p w14:paraId="390CB32B" w14:textId="62336E54" w:rsidR="000B4CD1" w:rsidRPr="000B4CD1" w:rsidRDefault="000B4CD1" w:rsidP="000B4CD1">
      <w:pPr>
        <w:tabs>
          <w:tab w:val="left" w:pos="567"/>
          <w:tab w:val="left" w:pos="3969"/>
          <w:tab w:val="left" w:pos="5245"/>
        </w:tabs>
        <w:spacing w:before="240" w:line="240" w:lineRule="auto"/>
        <w:rPr>
          <w:u w:val="single"/>
        </w:rPr>
      </w:pPr>
      <w:r w:rsidRPr="000B4CD1">
        <w:rPr>
          <w:u w:val="single"/>
        </w:rPr>
        <w:t>Item 5 – After paragraph 66(1</w:t>
      </w:r>
      <w:proofErr w:type="gramStart"/>
      <w:r w:rsidRPr="000B4CD1">
        <w:rPr>
          <w:u w:val="single"/>
        </w:rPr>
        <w:t>)(</w:t>
      </w:r>
      <w:proofErr w:type="gramEnd"/>
      <w:r w:rsidRPr="000B4CD1">
        <w:rPr>
          <w:u w:val="single"/>
        </w:rPr>
        <w:t>l)</w:t>
      </w:r>
    </w:p>
    <w:p w14:paraId="21F64986" w14:textId="6B91C98D" w:rsidR="00181D29" w:rsidRDefault="000B4CD1" w:rsidP="00B351CE">
      <w:pPr>
        <w:pStyle w:val="ListParagraph"/>
        <w:numPr>
          <w:ilvl w:val="0"/>
          <w:numId w:val="6"/>
        </w:numPr>
        <w:tabs>
          <w:tab w:val="left" w:pos="567"/>
          <w:tab w:val="left" w:pos="3969"/>
          <w:tab w:val="left" w:pos="5245"/>
        </w:tabs>
        <w:spacing w:before="240" w:line="240" w:lineRule="auto"/>
        <w:ind w:left="0" w:firstLine="0"/>
        <w:contextualSpacing w:val="0"/>
      </w:pPr>
      <w:r>
        <w:t>Item 5 inserts a new paragraph 66(1</w:t>
      </w:r>
      <w:proofErr w:type="gramStart"/>
      <w:r>
        <w:t>)(</w:t>
      </w:r>
      <w:proofErr w:type="gramEnd"/>
      <w:r>
        <w:t>la) prescribing expenses for cloud-based services</w:t>
      </w:r>
      <w:r w:rsidR="00181D29">
        <w:t xml:space="preserve">, </w:t>
      </w:r>
      <w:r>
        <w:t>including storage and software</w:t>
      </w:r>
      <w:r w:rsidR="00181D29">
        <w:t>, as office expenses</w:t>
      </w:r>
      <w:r>
        <w:t xml:space="preserve"> for the conduct of a member’s parliamentary business</w:t>
      </w:r>
      <w:r w:rsidR="000E36D3">
        <w:t>.</w:t>
      </w:r>
    </w:p>
    <w:p w14:paraId="204A05FB" w14:textId="52EE07DA" w:rsidR="00B351CE" w:rsidRDefault="00181D29" w:rsidP="00181D29">
      <w:pPr>
        <w:pStyle w:val="ListParagraph"/>
        <w:numPr>
          <w:ilvl w:val="0"/>
          <w:numId w:val="6"/>
        </w:numPr>
        <w:tabs>
          <w:tab w:val="left" w:pos="567"/>
          <w:tab w:val="left" w:pos="3969"/>
          <w:tab w:val="left" w:pos="5245"/>
        </w:tabs>
        <w:spacing w:before="240" w:line="240" w:lineRule="auto"/>
        <w:ind w:left="0" w:firstLine="0"/>
        <w:contextualSpacing w:val="0"/>
      </w:pPr>
      <w:r>
        <w:t xml:space="preserve">The cost of items procured for this purpose </w:t>
      </w:r>
      <w:proofErr w:type="gramStart"/>
      <w:r>
        <w:t>is deducted</w:t>
      </w:r>
      <w:proofErr w:type="gramEnd"/>
      <w:r>
        <w:t xml:space="preserve"> from the annual budget for office expenses in section 67 of the Principal Regulations, and the procurement of items is subject to the obligations in the Act (including ensuring value for money).</w:t>
      </w:r>
    </w:p>
    <w:p w14:paraId="0CA898E7" w14:textId="45EE43DA" w:rsidR="00B351CE" w:rsidRPr="003C14AF" w:rsidRDefault="00B351CE" w:rsidP="00B351CE">
      <w:pPr>
        <w:tabs>
          <w:tab w:val="left" w:pos="567"/>
          <w:tab w:val="left" w:pos="3969"/>
          <w:tab w:val="left" w:pos="5245"/>
        </w:tabs>
        <w:spacing w:before="240" w:line="240" w:lineRule="auto"/>
        <w:rPr>
          <w:u w:val="single"/>
        </w:rPr>
      </w:pPr>
      <w:r w:rsidRPr="003C14AF">
        <w:rPr>
          <w:u w:val="single"/>
        </w:rPr>
        <w:t>Item</w:t>
      </w:r>
      <w:bookmarkStart w:id="5" w:name="_GoBack"/>
      <w:bookmarkEnd w:id="5"/>
      <w:r w:rsidRPr="003C14AF">
        <w:rPr>
          <w:u w:val="single"/>
        </w:rPr>
        <w:t xml:space="preserve"> 6 – A</w:t>
      </w:r>
      <w:r w:rsidR="00F95917">
        <w:rPr>
          <w:u w:val="single"/>
        </w:rPr>
        <w:t xml:space="preserve">fter paragraph </w:t>
      </w:r>
      <w:r w:rsidRPr="003C14AF">
        <w:rPr>
          <w:u w:val="single"/>
        </w:rPr>
        <w:t>66(1)</w:t>
      </w:r>
      <w:r w:rsidR="00F95917">
        <w:rPr>
          <w:u w:val="single"/>
        </w:rPr>
        <w:t>(pc)</w:t>
      </w:r>
    </w:p>
    <w:p w14:paraId="4E9FE7C3" w14:textId="18005272" w:rsidR="00181D29" w:rsidRDefault="00B351CE" w:rsidP="00B351CE">
      <w:pPr>
        <w:pStyle w:val="ListParagraph"/>
        <w:numPr>
          <w:ilvl w:val="0"/>
          <w:numId w:val="6"/>
        </w:numPr>
        <w:tabs>
          <w:tab w:val="left" w:pos="567"/>
          <w:tab w:val="left" w:pos="3969"/>
          <w:tab w:val="left" w:pos="5245"/>
        </w:tabs>
        <w:spacing w:before="240" w:line="240" w:lineRule="auto"/>
        <w:ind w:left="0" w:firstLine="0"/>
        <w:contextualSpacing w:val="0"/>
      </w:pPr>
      <w:r>
        <w:t xml:space="preserve">Item 6 </w:t>
      </w:r>
      <w:r w:rsidR="00AD5396">
        <w:t xml:space="preserve">inserts </w:t>
      </w:r>
      <w:r>
        <w:t>a new paragraph 66(1</w:t>
      </w:r>
      <w:proofErr w:type="gramStart"/>
      <w:r>
        <w:t>)(</w:t>
      </w:r>
      <w:proofErr w:type="spellStart"/>
      <w:proofErr w:type="gramEnd"/>
      <w:r w:rsidR="00F95917">
        <w:t>pd</w:t>
      </w:r>
      <w:proofErr w:type="spellEnd"/>
      <w:r>
        <w:t xml:space="preserve">) prescribing, with the approval of the Minister, </w:t>
      </w:r>
      <w:r w:rsidR="00697DCE">
        <w:t xml:space="preserve">other </w:t>
      </w:r>
      <w:r>
        <w:t xml:space="preserve">resources </w:t>
      </w:r>
      <w:r w:rsidR="00697DCE">
        <w:t xml:space="preserve">or expenses </w:t>
      </w:r>
      <w:r w:rsidR="00181D29">
        <w:t xml:space="preserve">reasonably </w:t>
      </w:r>
      <w:r>
        <w:t>required for the conduct of the member’s parliamentary business</w:t>
      </w:r>
      <w:r w:rsidR="00697DCE">
        <w:t>.</w:t>
      </w:r>
      <w:r>
        <w:t xml:space="preserve"> </w:t>
      </w:r>
    </w:p>
    <w:p w14:paraId="6542A26F" w14:textId="47057CFC" w:rsidR="00181D29" w:rsidRDefault="00181D29" w:rsidP="00181D29">
      <w:pPr>
        <w:pStyle w:val="ListParagraph"/>
        <w:numPr>
          <w:ilvl w:val="0"/>
          <w:numId w:val="6"/>
        </w:numPr>
        <w:tabs>
          <w:tab w:val="left" w:pos="567"/>
          <w:tab w:val="left" w:pos="3969"/>
          <w:tab w:val="left" w:pos="5245"/>
        </w:tabs>
        <w:spacing w:before="240" w:line="240" w:lineRule="auto"/>
        <w:ind w:left="0" w:firstLine="0"/>
        <w:contextualSpacing w:val="0"/>
      </w:pPr>
      <w:r>
        <w:t xml:space="preserve">The cost of items procured under this subsection </w:t>
      </w:r>
      <w:proofErr w:type="gramStart"/>
      <w:r>
        <w:t>is deducted</w:t>
      </w:r>
      <w:proofErr w:type="gramEnd"/>
      <w:r>
        <w:t xml:space="preserve"> from the annual budget for office expenses in section 67 of the Principal Regulations, and the procurement of items is subject to the obligations in the Act (including ensuring value for money).</w:t>
      </w:r>
    </w:p>
    <w:p w14:paraId="2BB2EBBE" w14:textId="71E27C26" w:rsidR="004B304C" w:rsidRDefault="004B304C" w:rsidP="004B304C">
      <w:pPr>
        <w:pStyle w:val="ListParagraph"/>
        <w:tabs>
          <w:tab w:val="left" w:pos="567"/>
          <w:tab w:val="left" w:pos="3969"/>
          <w:tab w:val="left" w:pos="5245"/>
        </w:tabs>
        <w:spacing w:before="240" w:line="240" w:lineRule="auto"/>
        <w:ind w:left="0"/>
        <w:contextualSpacing w:val="0"/>
      </w:pPr>
      <w:r>
        <w:rPr>
          <w:u w:val="single"/>
        </w:rPr>
        <w:t>Item 7 – Paragraph 66(1</w:t>
      </w:r>
      <w:proofErr w:type="gramStart"/>
      <w:r>
        <w:rPr>
          <w:u w:val="single"/>
        </w:rPr>
        <w:t>)(</w:t>
      </w:r>
      <w:proofErr w:type="gramEnd"/>
      <w:r>
        <w:rPr>
          <w:u w:val="single"/>
        </w:rPr>
        <w:t>q)</w:t>
      </w:r>
    </w:p>
    <w:p w14:paraId="3898B7FF" w14:textId="219ED7BA" w:rsidR="004B304C" w:rsidRDefault="004B304C" w:rsidP="004B304C">
      <w:pPr>
        <w:pStyle w:val="ListParagraph"/>
        <w:numPr>
          <w:ilvl w:val="0"/>
          <w:numId w:val="6"/>
        </w:numPr>
        <w:tabs>
          <w:tab w:val="left" w:pos="567"/>
          <w:tab w:val="left" w:pos="3969"/>
          <w:tab w:val="left" w:pos="5245"/>
        </w:tabs>
        <w:spacing w:before="240" w:line="240" w:lineRule="auto"/>
        <w:ind w:left="0" w:firstLine="0"/>
        <w:contextualSpacing w:val="0"/>
      </w:pPr>
      <w:r>
        <w:t>Item 7 amends paragraph 66(1</w:t>
      </w:r>
      <w:proofErr w:type="gramStart"/>
      <w:r>
        <w:t>)(</w:t>
      </w:r>
      <w:proofErr w:type="gramEnd"/>
      <w:r>
        <w:t xml:space="preserve">q), to omit ‘(pc)’ and </w:t>
      </w:r>
      <w:r w:rsidR="00D36182">
        <w:t>insert</w:t>
      </w:r>
      <w:r>
        <w:t xml:space="preserve"> ‘(</w:t>
      </w:r>
      <w:proofErr w:type="spellStart"/>
      <w:r>
        <w:t>pd</w:t>
      </w:r>
      <w:proofErr w:type="spellEnd"/>
      <w:r>
        <w:t xml:space="preserve">)’. This amendment is consequential to the insertion of </w:t>
      </w:r>
      <w:r w:rsidR="00D36182">
        <w:t>the new paragraph</w:t>
      </w:r>
      <w:r>
        <w:t xml:space="preserve"> 66(1</w:t>
      </w:r>
      <w:proofErr w:type="gramStart"/>
      <w:r>
        <w:t>)(</w:t>
      </w:r>
      <w:proofErr w:type="spellStart"/>
      <w:proofErr w:type="gramEnd"/>
      <w:r>
        <w:t>pd</w:t>
      </w:r>
      <w:proofErr w:type="spellEnd"/>
      <w:r>
        <w:t xml:space="preserve">) by item 6 above, as it ensures that the incidental fees and charges associated with this new provision </w:t>
      </w:r>
      <w:r w:rsidR="005C4EBE">
        <w:t>are</w:t>
      </w:r>
      <w:r>
        <w:t xml:space="preserve"> also prescribed.</w:t>
      </w:r>
    </w:p>
    <w:p w14:paraId="2881DC77" w14:textId="558CCB1F" w:rsidR="00E46B5E" w:rsidRPr="00E46B5E" w:rsidRDefault="00E46B5E" w:rsidP="00B351CE">
      <w:pPr>
        <w:pStyle w:val="ListParagraph"/>
        <w:tabs>
          <w:tab w:val="left" w:pos="567"/>
          <w:tab w:val="left" w:pos="3969"/>
          <w:tab w:val="left" w:pos="5245"/>
        </w:tabs>
        <w:spacing w:before="240" w:line="240" w:lineRule="auto"/>
        <w:ind w:left="0"/>
        <w:contextualSpacing w:val="0"/>
      </w:pPr>
    </w:p>
    <w:sectPr w:rsidR="00E46B5E" w:rsidRPr="00E46B5E" w:rsidSect="00135B43">
      <w:headerReference w:type="default" r:id="rId13"/>
      <w:footerReference w:type="default" r:id="rId14"/>
      <w:headerReference w:type="first" r:id="rId15"/>
      <w:pgSz w:w="11906" w:h="16838" w:code="9"/>
      <w:pgMar w:top="907"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1C6B" w14:textId="77777777" w:rsidR="00FD527F" w:rsidRDefault="00FD527F">
      <w:r>
        <w:separator/>
      </w:r>
    </w:p>
  </w:endnote>
  <w:endnote w:type="continuationSeparator" w:id="0">
    <w:p w14:paraId="5DF48E3B" w14:textId="77777777" w:rsidR="00FD527F" w:rsidRDefault="00FD527F">
      <w:r>
        <w:continuationSeparator/>
      </w:r>
    </w:p>
  </w:endnote>
  <w:endnote w:type="continuationNotice" w:id="1">
    <w:p w14:paraId="729026A1" w14:textId="77777777" w:rsidR="00FD527F" w:rsidRDefault="00FD52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5CC8EBC2" w14:textId="52B0F5D7" w:rsidR="00E04B35" w:rsidRDefault="00E04B35">
        <w:pPr>
          <w:pStyle w:val="Footer"/>
          <w:jc w:val="center"/>
        </w:pPr>
        <w:r>
          <w:fldChar w:fldCharType="begin"/>
        </w:r>
        <w:r>
          <w:instrText xml:space="preserve"> PAGE   \* MERGEFORMAT </w:instrText>
        </w:r>
        <w:r>
          <w:fldChar w:fldCharType="separate"/>
        </w:r>
        <w:r w:rsidR="00755BA0">
          <w:rPr>
            <w:noProof/>
          </w:rPr>
          <w:t>5</w:t>
        </w:r>
        <w:r>
          <w:rPr>
            <w:noProof/>
          </w:rPr>
          <w:fldChar w:fldCharType="end"/>
        </w:r>
      </w:p>
    </w:sdtContent>
  </w:sdt>
  <w:p w14:paraId="23094EEA" w14:textId="77777777" w:rsidR="00E04B35" w:rsidRPr="0056669D" w:rsidRDefault="00E04B35" w:rsidP="0056669D">
    <w:pPr>
      <w:pStyle w:val="Header"/>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A748" w14:textId="77777777" w:rsidR="00FD527F" w:rsidRDefault="00FD527F">
      <w:r>
        <w:separator/>
      </w:r>
    </w:p>
  </w:footnote>
  <w:footnote w:type="continuationSeparator" w:id="0">
    <w:p w14:paraId="1335DFC0" w14:textId="77777777" w:rsidR="00FD527F" w:rsidRDefault="00FD527F">
      <w:r>
        <w:continuationSeparator/>
      </w:r>
    </w:p>
  </w:footnote>
  <w:footnote w:type="continuationNotice" w:id="1">
    <w:p w14:paraId="5F0577FB" w14:textId="77777777" w:rsidR="00FD527F" w:rsidRDefault="00FD52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0BF" w14:textId="77777777" w:rsidR="00E04B35" w:rsidRPr="0056669D" w:rsidRDefault="00E04B35" w:rsidP="000A572C">
    <w:pPr>
      <w:pStyle w:val="Header"/>
      <w:rPr>
        <w:sz w:val="20"/>
      </w:rPr>
    </w:pPr>
  </w:p>
  <w:p w14:paraId="38DE5D94" w14:textId="77777777" w:rsidR="00E04B35" w:rsidRPr="0056669D" w:rsidRDefault="00E04B35">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573A" w14:textId="77777777" w:rsidR="00E04B35" w:rsidRDefault="00E04B35"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76A561EF"/>
    <w:multiLevelType w:val="hybridMultilevel"/>
    <w:tmpl w:val="A9662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8"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5"/>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44DF"/>
    <w:rsid w:val="000050EF"/>
    <w:rsid w:val="00005A2A"/>
    <w:rsid w:val="00005C38"/>
    <w:rsid w:val="00006159"/>
    <w:rsid w:val="000065A3"/>
    <w:rsid w:val="00010317"/>
    <w:rsid w:val="00010D60"/>
    <w:rsid w:val="00010EF9"/>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01"/>
    <w:rsid w:val="00027BC4"/>
    <w:rsid w:val="00027C2F"/>
    <w:rsid w:val="00030764"/>
    <w:rsid w:val="00030AD7"/>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3F7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60DA6"/>
    <w:rsid w:val="00060F19"/>
    <w:rsid w:val="000614C9"/>
    <w:rsid w:val="00061715"/>
    <w:rsid w:val="000617D7"/>
    <w:rsid w:val="00061D1A"/>
    <w:rsid w:val="00061D38"/>
    <w:rsid w:val="000621DF"/>
    <w:rsid w:val="0006264A"/>
    <w:rsid w:val="0006348A"/>
    <w:rsid w:val="00064226"/>
    <w:rsid w:val="00064DD9"/>
    <w:rsid w:val="00064E79"/>
    <w:rsid w:val="00064ED2"/>
    <w:rsid w:val="00066EA1"/>
    <w:rsid w:val="00067300"/>
    <w:rsid w:val="0007008E"/>
    <w:rsid w:val="000707C8"/>
    <w:rsid w:val="00070FDF"/>
    <w:rsid w:val="00072C5D"/>
    <w:rsid w:val="00072F50"/>
    <w:rsid w:val="00072F81"/>
    <w:rsid w:val="0007341A"/>
    <w:rsid w:val="00073985"/>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10B"/>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ED6"/>
    <w:rsid w:val="000A2108"/>
    <w:rsid w:val="000A2625"/>
    <w:rsid w:val="000A28D2"/>
    <w:rsid w:val="000A31B8"/>
    <w:rsid w:val="000A375F"/>
    <w:rsid w:val="000A3A80"/>
    <w:rsid w:val="000A5145"/>
    <w:rsid w:val="000A572C"/>
    <w:rsid w:val="000A5D51"/>
    <w:rsid w:val="000A65B5"/>
    <w:rsid w:val="000A700F"/>
    <w:rsid w:val="000A77BE"/>
    <w:rsid w:val="000A7E55"/>
    <w:rsid w:val="000B24A0"/>
    <w:rsid w:val="000B2733"/>
    <w:rsid w:val="000B36FE"/>
    <w:rsid w:val="000B4595"/>
    <w:rsid w:val="000B470E"/>
    <w:rsid w:val="000B4CD1"/>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73"/>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36D3"/>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2F0D"/>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5B43"/>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5C22"/>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0736"/>
    <w:rsid w:val="00171551"/>
    <w:rsid w:val="001716FB"/>
    <w:rsid w:val="001717BF"/>
    <w:rsid w:val="00171E48"/>
    <w:rsid w:val="001725C0"/>
    <w:rsid w:val="00172D6E"/>
    <w:rsid w:val="00173D8E"/>
    <w:rsid w:val="00173E59"/>
    <w:rsid w:val="00174358"/>
    <w:rsid w:val="00174687"/>
    <w:rsid w:val="001754F9"/>
    <w:rsid w:val="0017552C"/>
    <w:rsid w:val="00175A68"/>
    <w:rsid w:val="0017631C"/>
    <w:rsid w:val="00176ABA"/>
    <w:rsid w:val="001800B3"/>
    <w:rsid w:val="00180C49"/>
    <w:rsid w:val="0018187E"/>
    <w:rsid w:val="00181A57"/>
    <w:rsid w:val="00181D29"/>
    <w:rsid w:val="00182772"/>
    <w:rsid w:val="001829D7"/>
    <w:rsid w:val="0018338F"/>
    <w:rsid w:val="001836FC"/>
    <w:rsid w:val="00183D9E"/>
    <w:rsid w:val="00184395"/>
    <w:rsid w:val="001848AC"/>
    <w:rsid w:val="00184B28"/>
    <w:rsid w:val="0018546C"/>
    <w:rsid w:val="00185C87"/>
    <w:rsid w:val="0018609D"/>
    <w:rsid w:val="00186B7B"/>
    <w:rsid w:val="00187D36"/>
    <w:rsid w:val="001904CF"/>
    <w:rsid w:val="001906A0"/>
    <w:rsid w:val="001906D7"/>
    <w:rsid w:val="00190769"/>
    <w:rsid w:val="00190BE6"/>
    <w:rsid w:val="00192159"/>
    <w:rsid w:val="0019235E"/>
    <w:rsid w:val="00192B2C"/>
    <w:rsid w:val="00192C86"/>
    <w:rsid w:val="0019401B"/>
    <w:rsid w:val="001948E0"/>
    <w:rsid w:val="001951FC"/>
    <w:rsid w:val="00195428"/>
    <w:rsid w:val="001956E0"/>
    <w:rsid w:val="00195A91"/>
    <w:rsid w:val="00195E96"/>
    <w:rsid w:val="00196D42"/>
    <w:rsid w:val="00196F13"/>
    <w:rsid w:val="00197A3D"/>
    <w:rsid w:val="001A0342"/>
    <w:rsid w:val="001A06A2"/>
    <w:rsid w:val="001A07CD"/>
    <w:rsid w:val="001A2748"/>
    <w:rsid w:val="001A3E61"/>
    <w:rsid w:val="001A4231"/>
    <w:rsid w:val="001A42E2"/>
    <w:rsid w:val="001A4328"/>
    <w:rsid w:val="001A563B"/>
    <w:rsid w:val="001A6D1E"/>
    <w:rsid w:val="001B01B2"/>
    <w:rsid w:val="001B0E45"/>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0AD1"/>
    <w:rsid w:val="001D14F2"/>
    <w:rsid w:val="001D1C1F"/>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3BD"/>
    <w:rsid w:val="00201430"/>
    <w:rsid w:val="002026D1"/>
    <w:rsid w:val="0020290C"/>
    <w:rsid w:val="00203B49"/>
    <w:rsid w:val="00203CF7"/>
    <w:rsid w:val="00203FCF"/>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3B"/>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5EAA"/>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BD1"/>
    <w:rsid w:val="00244D52"/>
    <w:rsid w:val="00246627"/>
    <w:rsid w:val="00246EE9"/>
    <w:rsid w:val="002475E5"/>
    <w:rsid w:val="0025093C"/>
    <w:rsid w:val="0025107E"/>
    <w:rsid w:val="002518E9"/>
    <w:rsid w:val="002520BF"/>
    <w:rsid w:val="00252BA6"/>
    <w:rsid w:val="002530C4"/>
    <w:rsid w:val="0025313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6804"/>
    <w:rsid w:val="002670DE"/>
    <w:rsid w:val="0026715C"/>
    <w:rsid w:val="00270D6D"/>
    <w:rsid w:val="00270D7D"/>
    <w:rsid w:val="00272536"/>
    <w:rsid w:val="00272989"/>
    <w:rsid w:val="00272CBB"/>
    <w:rsid w:val="002763CD"/>
    <w:rsid w:val="00277158"/>
    <w:rsid w:val="002772EA"/>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D73"/>
    <w:rsid w:val="002B536B"/>
    <w:rsid w:val="002B5A36"/>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390"/>
    <w:rsid w:val="002D4155"/>
    <w:rsid w:val="002D4373"/>
    <w:rsid w:val="002D4C5E"/>
    <w:rsid w:val="002D605E"/>
    <w:rsid w:val="002D6513"/>
    <w:rsid w:val="002D7F09"/>
    <w:rsid w:val="002E0358"/>
    <w:rsid w:val="002E044E"/>
    <w:rsid w:val="002E1053"/>
    <w:rsid w:val="002E2D16"/>
    <w:rsid w:val="002E32B7"/>
    <w:rsid w:val="002E3EC0"/>
    <w:rsid w:val="002E5519"/>
    <w:rsid w:val="002E560D"/>
    <w:rsid w:val="002E59AB"/>
    <w:rsid w:val="002E5E7D"/>
    <w:rsid w:val="002E614C"/>
    <w:rsid w:val="002E62A7"/>
    <w:rsid w:val="002E652A"/>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058F"/>
    <w:rsid w:val="0030173E"/>
    <w:rsid w:val="00301D89"/>
    <w:rsid w:val="00302175"/>
    <w:rsid w:val="0030261B"/>
    <w:rsid w:val="00303BA5"/>
    <w:rsid w:val="0030490D"/>
    <w:rsid w:val="0030496C"/>
    <w:rsid w:val="00304D03"/>
    <w:rsid w:val="003050EF"/>
    <w:rsid w:val="003051E0"/>
    <w:rsid w:val="00306467"/>
    <w:rsid w:val="00307402"/>
    <w:rsid w:val="003103EB"/>
    <w:rsid w:val="00310A9A"/>
    <w:rsid w:val="00310D78"/>
    <w:rsid w:val="0031195E"/>
    <w:rsid w:val="00311DBD"/>
    <w:rsid w:val="0031208F"/>
    <w:rsid w:val="003124F3"/>
    <w:rsid w:val="0031271C"/>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4EF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F02"/>
    <w:rsid w:val="00334386"/>
    <w:rsid w:val="0033488F"/>
    <w:rsid w:val="00334EFE"/>
    <w:rsid w:val="00334F02"/>
    <w:rsid w:val="00335329"/>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4C6"/>
    <w:rsid w:val="0039370E"/>
    <w:rsid w:val="003938D7"/>
    <w:rsid w:val="003943D0"/>
    <w:rsid w:val="003958E4"/>
    <w:rsid w:val="00395D66"/>
    <w:rsid w:val="00396320"/>
    <w:rsid w:val="0039650D"/>
    <w:rsid w:val="003A0A6D"/>
    <w:rsid w:val="003A11CC"/>
    <w:rsid w:val="003A1AB4"/>
    <w:rsid w:val="003A1B45"/>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FF1"/>
    <w:rsid w:val="003B32E4"/>
    <w:rsid w:val="003B373C"/>
    <w:rsid w:val="003B3A2B"/>
    <w:rsid w:val="003B3A8E"/>
    <w:rsid w:val="003B474D"/>
    <w:rsid w:val="003B5C20"/>
    <w:rsid w:val="003B5C25"/>
    <w:rsid w:val="003B711C"/>
    <w:rsid w:val="003C0178"/>
    <w:rsid w:val="003C0F51"/>
    <w:rsid w:val="003C1366"/>
    <w:rsid w:val="003C14AF"/>
    <w:rsid w:val="003C1BA1"/>
    <w:rsid w:val="003C214B"/>
    <w:rsid w:val="003C2391"/>
    <w:rsid w:val="003C262E"/>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2380"/>
    <w:rsid w:val="003E31AF"/>
    <w:rsid w:val="003E37A0"/>
    <w:rsid w:val="003E3AAC"/>
    <w:rsid w:val="003E3F91"/>
    <w:rsid w:val="003E406A"/>
    <w:rsid w:val="003E42EE"/>
    <w:rsid w:val="003E4D80"/>
    <w:rsid w:val="003E562F"/>
    <w:rsid w:val="003E5F1E"/>
    <w:rsid w:val="003E6065"/>
    <w:rsid w:val="003E62B8"/>
    <w:rsid w:val="003E6B47"/>
    <w:rsid w:val="003E6F8E"/>
    <w:rsid w:val="003E7730"/>
    <w:rsid w:val="003F0A07"/>
    <w:rsid w:val="003F0C1A"/>
    <w:rsid w:val="003F1BF9"/>
    <w:rsid w:val="003F3409"/>
    <w:rsid w:val="003F3EA9"/>
    <w:rsid w:val="003F4F46"/>
    <w:rsid w:val="003F5B04"/>
    <w:rsid w:val="003F5F27"/>
    <w:rsid w:val="003F65DD"/>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0C50"/>
    <w:rsid w:val="004123DA"/>
    <w:rsid w:val="00412ACB"/>
    <w:rsid w:val="00413154"/>
    <w:rsid w:val="00413D2F"/>
    <w:rsid w:val="0041473F"/>
    <w:rsid w:val="00414E67"/>
    <w:rsid w:val="004153C9"/>
    <w:rsid w:val="004157B2"/>
    <w:rsid w:val="00415E4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E9"/>
    <w:rsid w:val="00424AF1"/>
    <w:rsid w:val="00424FEE"/>
    <w:rsid w:val="00425389"/>
    <w:rsid w:val="00425525"/>
    <w:rsid w:val="004300BC"/>
    <w:rsid w:val="004302AD"/>
    <w:rsid w:val="00430EC0"/>
    <w:rsid w:val="00431684"/>
    <w:rsid w:val="004321E8"/>
    <w:rsid w:val="00432BA1"/>
    <w:rsid w:val="004331F3"/>
    <w:rsid w:val="00435077"/>
    <w:rsid w:val="004353FC"/>
    <w:rsid w:val="00436021"/>
    <w:rsid w:val="0043630C"/>
    <w:rsid w:val="0043661C"/>
    <w:rsid w:val="00436851"/>
    <w:rsid w:val="00436A3B"/>
    <w:rsid w:val="0043726E"/>
    <w:rsid w:val="00437D87"/>
    <w:rsid w:val="0044008C"/>
    <w:rsid w:val="004405BF"/>
    <w:rsid w:val="00440DF2"/>
    <w:rsid w:val="004419DA"/>
    <w:rsid w:val="004421BD"/>
    <w:rsid w:val="00442759"/>
    <w:rsid w:val="00442DD7"/>
    <w:rsid w:val="00442F8A"/>
    <w:rsid w:val="00443325"/>
    <w:rsid w:val="004434C4"/>
    <w:rsid w:val="004437F1"/>
    <w:rsid w:val="0044387B"/>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CB4"/>
    <w:rsid w:val="00470759"/>
    <w:rsid w:val="00470823"/>
    <w:rsid w:val="004718B0"/>
    <w:rsid w:val="00471EB0"/>
    <w:rsid w:val="004722B6"/>
    <w:rsid w:val="00473685"/>
    <w:rsid w:val="00473CDC"/>
    <w:rsid w:val="00474443"/>
    <w:rsid w:val="00474D0B"/>
    <w:rsid w:val="00474D4E"/>
    <w:rsid w:val="00475912"/>
    <w:rsid w:val="00475EA4"/>
    <w:rsid w:val="0047637D"/>
    <w:rsid w:val="0047785F"/>
    <w:rsid w:val="00477917"/>
    <w:rsid w:val="00477954"/>
    <w:rsid w:val="00480145"/>
    <w:rsid w:val="00480207"/>
    <w:rsid w:val="0048092A"/>
    <w:rsid w:val="00481665"/>
    <w:rsid w:val="00481E09"/>
    <w:rsid w:val="004821C8"/>
    <w:rsid w:val="0048226E"/>
    <w:rsid w:val="00482321"/>
    <w:rsid w:val="004824C5"/>
    <w:rsid w:val="00482527"/>
    <w:rsid w:val="0048279D"/>
    <w:rsid w:val="00483861"/>
    <w:rsid w:val="00484059"/>
    <w:rsid w:val="00484862"/>
    <w:rsid w:val="00484D57"/>
    <w:rsid w:val="004850E8"/>
    <w:rsid w:val="004859D7"/>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2086"/>
    <w:rsid w:val="004A2ACA"/>
    <w:rsid w:val="004A2D26"/>
    <w:rsid w:val="004A2E4A"/>
    <w:rsid w:val="004A3672"/>
    <w:rsid w:val="004A3DCB"/>
    <w:rsid w:val="004A56C1"/>
    <w:rsid w:val="004A58CE"/>
    <w:rsid w:val="004A5F82"/>
    <w:rsid w:val="004A6EB1"/>
    <w:rsid w:val="004A7929"/>
    <w:rsid w:val="004A7A63"/>
    <w:rsid w:val="004B0DE1"/>
    <w:rsid w:val="004B0F9B"/>
    <w:rsid w:val="004B162F"/>
    <w:rsid w:val="004B291A"/>
    <w:rsid w:val="004B2D7E"/>
    <w:rsid w:val="004B304C"/>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1AC8"/>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448"/>
    <w:rsid w:val="004D7FBB"/>
    <w:rsid w:val="004E0902"/>
    <w:rsid w:val="004E131D"/>
    <w:rsid w:val="004E182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AB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D66"/>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886"/>
    <w:rsid w:val="00522A7F"/>
    <w:rsid w:val="00522E31"/>
    <w:rsid w:val="0052357B"/>
    <w:rsid w:val="00523754"/>
    <w:rsid w:val="005237FE"/>
    <w:rsid w:val="00523A51"/>
    <w:rsid w:val="00523B3F"/>
    <w:rsid w:val="00524457"/>
    <w:rsid w:val="00524628"/>
    <w:rsid w:val="00525D2D"/>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A0F"/>
    <w:rsid w:val="00543D49"/>
    <w:rsid w:val="00543D9A"/>
    <w:rsid w:val="0054441B"/>
    <w:rsid w:val="005449E5"/>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34"/>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B5E"/>
    <w:rsid w:val="00577E73"/>
    <w:rsid w:val="0058000E"/>
    <w:rsid w:val="00581612"/>
    <w:rsid w:val="00581EF6"/>
    <w:rsid w:val="00582B65"/>
    <w:rsid w:val="00582CA6"/>
    <w:rsid w:val="0058300C"/>
    <w:rsid w:val="00583017"/>
    <w:rsid w:val="00583C76"/>
    <w:rsid w:val="00584005"/>
    <w:rsid w:val="005841B9"/>
    <w:rsid w:val="00584EF9"/>
    <w:rsid w:val="00585840"/>
    <w:rsid w:val="00585E8D"/>
    <w:rsid w:val="005874CF"/>
    <w:rsid w:val="00590751"/>
    <w:rsid w:val="00592C37"/>
    <w:rsid w:val="00592CAC"/>
    <w:rsid w:val="00592F9C"/>
    <w:rsid w:val="00593524"/>
    <w:rsid w:val="00593652"/>
    <w:rsid w:val="005937F5"/>
    <w:rsid w:val="00593E8C"/>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C82"/>
    <w:rsid w:val="005B0E41"/>
    <w:rsid w:val="005B10FE"/>
    <w:rsid w:val="005B16E6"/>
    <w:rsid w:val="005B2AF1"/>
    <w:rsid w:val="005B364B"/>
    <w:rsid w:val="005B3B59"/>
    <w:rsid w:val="005B4AAE"/>
    <w:rsid w:val="005B5211"/>
    <w:rsid w:val="005B53BA"/>
    <w:rsid w:val="005B5E55"/>
    <w:rsid w:val="005B5F77"/>
    <w:rsid w:val="005B64AD"/>
    <w:rsid w:val="005B68DB"/>
    <w:rsid w:val="005B7C14"/>
    <w:rsid w:val="005B7E4D"/>
    <w:rsid w:val="005C0163"/>
    <w:rsid w:val="005C0205"/>
    <w:rsid w:val="005C03A8"/>
    <w:rsid w:val="005C0ABD"/>
    <w:rsid w:val="005C0D5C"/>
    <w:rsid w:val="005C0E47"/>
    <w:rsid w:val="005C13FE"/>
    <w:rsid w:val="005C2B04"/>
    <w:rsid w:val="005C2CC6"/>
    <w:rsid w:val="005C2DB2"/>
    <w:rsid w:val="005C3063"/>
    <w:rsid w:val="005C390E"/>
    <w:rsid w:val="005C3C5E"/>
    <w:rsid w:val="005C433D"/>
    <w:rsid w:val="005C4B7D"/>
    <w:rsid w:val="005C4EBE"/>
    <w:rsid w:val="005C509D"/>
    <w:rsid w:val="005C6BAB"/>
    <w:rsid w:val="005C7AA4"/>
    <w:rsid w:val="005C7F86"/>
    <w:rsid w:val="005D0253"/>
    <w:rsid w:val="005D026A"/>
    <w:rsid w:val="005D0E0D"/>
    <w:rsid w:val="005D1232"/>
    <w:rsid w:val="005D1A00"/>
    <w:rsid w:val="005D1DF2"/>
    <w:rsid w:val="005D22E5"/>
    <w:rsid w:val="005D2BE2"/>
    <w:rsid w:val="005D2ED0"/>
    <w:rsid w:val="005D3871"/>
    <w:rsid w:val="005D3F8D"/>
    <w:rsid w:val="005D4C9B"/>
    <w:rsid w:val="005D4D93"/>
    <w:rsid w:val="005D55EA"/>
    <w:rsid w:val="005D5746"/>
    <w:rsid w:val="005D75D9"/>
    <w:rsid w:val="005E0D1E"/>
    <w:rsid w:val="005E0D63"/>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6B70"/>
    <w:rsid w:val="005F7B62"/>
    <w:rsid w:val="005F7CBB"/>
    <w:rsid w:val="00600070"/>
    <w:rsid w:val="006006C7"/>
    <w:rsid w:val="00600FA7"/>
    <w:rsid w:val="00601114"/>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924"/>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617"/>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643"/>
    <w:rsid w:val="00657918"/>
    <w:rsid w:val="006602A0"/>
    <w:rsid w:val="006604CA"/>
    <w:rsid w:val="00661AED"/>
    <w:rsid w:val="00662487"/>
    <w:rsid w:val="0066283A"/>
    <w:rsid w:val="00662D20"/>
    <w:rsid w:val="00662DDD"/>
    <w:rsid w:val="00662DF3"/>
    <w:rsid w:val="00662EB8"/>
    <w:rsid w:val="006635D4"/>
    <w:rsid w:val="006635DB"/>
    <w:rsid w:val="00663FC7"/>
    <w:rsid w:val="00664099"/>
    <w:rsid w:val="00664AF8"/>
    <w:rsid w:val="00664CD9"/>
    <w:rsid w:val="0066524F"/>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77FEA"/>
    <w:rsid w:val="0068194E"/>
    <w:rsid w:val="006822EA"/>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97DCE"/>
    <w:rsid w:val="006A077F"/>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6C3C"/>
    <w:rsid w:val="006B76ED"/>
    <w:rsid w:val="006B798D"/>
    <w:rsid w:val="006C1D87"/>
    <w:rsid w:val="006C26C7"/>
    <w:rsid w:val="006C2761"/>
    <w:rsid w:val="006C2785"/>
    <w:rsid w:val="006C406A"/>
    <w:rsid w:val="006C4B8D"/>
    <w:rsid w:val="006C4D04"/>
    <w:rsid w:val="006C4EF0"/>
    <w:rsid w:val="006C5C76"/>
    <w:rsid w:val="006C62CA"/>
    <w:rsid w:val="006C64EB"/>
    <w:rsid w:val="006C66EC"/>
    <w:rsid w:val="006C6AEA"/>
    <w:rsid w:val="006C6CE2"/>
    <w:rsid w:val="006C7214"/>
    <w:rsid w:val="006C7E28"/>
    <w:rsid w:val="006D0339"/>
    <w:rsid w:val="006D04D1"/>
    <w:rsid w:val="006D0615"/>
    <w:rsid w:val="006D18F1"/>
    <w:rsid w:val="006D3424"/>
    <w:rsid w:val="006D41BF"/>
    <w:rsid w:val="006D454A"/>
    <w:rsid w:val="006D4818"/>
    <w:rsid w:val="006D50B2"/>
    <w:rsid w:val="006D5257"/>
    <w:rsid w:val="006D5A81"/>
    <w:rsid w:val="006D5C1E"/>
    <w:rsid w:val="006D5E1A"/>
    <w:rsid w:val="006D62A3"/>
    <w:rsid w:val="006D6586"/>
    <w:rsid w:val="006D7400"/>
    <w:rsid w:val="006E055E"/>
    <w:rsid w:val="006E0642"/>
    <w:rsid w:val="006E1513"/>
    <w:rsid w:val="006E17F2"/>
    <w:rsid w:val="006E1C30"/>
    <w:rsid w:val="006E1C5D"/>
    <w:rsid w:val="006E22F3"/>
    <w:rsid w:val="006E2831"/>
    <w:rsid w:val="006E29EF"/>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B18"/>
    <w:rsid w:val="006F3F6B"/>
    <w:rsid w:val="006F4921"/>
    <w:rsid w:val="006F5315"/>
    <w:rsid w:val="006F6952"/>
    <w:rsid w:val="006F6A58"/>
    <w:rsid w:val="006F6E52"/>
    <w:rsid w:val="006F6FE5"/>
    <w:rsid w:val="006F7FB9"/>
    <w:rsid w:val="0070017C"/>
    <w:rsid w:val="00701739"/>
    <w:rsid w:val="0070178A"/>
    <w:rsid w:val="00701B93"/>
    <w:rsid w:val="00701C55"/>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2B9"/>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C27"/>
    <w:rsid w:val="00725F29"/>
    <w:rsid w:val="0072636C"/>
    <w:rsid w:val="00726644"/>
    <w:rsid w:val="007269CC"/>
    <w:rsid w:val="00726D8F"/>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491"/>
    <w:rsid w:val="00736511"/>
    <w:rsid w:val="00736C2E"/>
    <w:rsid w:val="00736CB7"/>
    <w:rsid w:val="0073718D"/>
    <w:rsid w:val="00737348"/>
    <w:rsid w:val="00737F75"/>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BA0"/>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1019"/>
    <w:rsid w:val="00781083"/>
    <w:rsid w:val="007815F3"/>
    <w:rsid w:val="007824EA"/>
    <w:rsid w:val="0078256A"/>
    <w:rsid w:val="00782980"/>
    <w:rsid w:val="00784039"/>
    <w:rsid w:val="0078404B"/>
    <w:rsid w:val="00785413"/>
    <w:rsid w:val="00785C5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2E7E"/>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99B"/>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5E97"/>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91F"/>
    <w:rsid w:val="00804A82"/>
    <w:rsid w:val="00804B32"/>
    <w:rsid w:val="00804F98"/>
    <w:rsid w:val="00805DE5"/>
    <w:rsid w:val="00810466"/>
    <w:rsid w:val="00810CBC"/>
    <w:rsid w:val="008114CE"/>
    <w:rsid w:val="008117B0"/>
    <w:rsid w:val="00811E23"/>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17D2B"/>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4F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42C"/>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80C"/>
    <w:rsid w:val="008D6F4E"/>
    <w:rsid w:val="008D6FF6"/>
    <w:rsid w:val="008D73BF"/>
    <w:rsid w:val="008D74BF"/>
    <w:rsid w:val="008D7C95"/>
    <w:rsid w:val="008E0007"/>
    <w:rsid w:val="008E0F8F"/>
    <w:rsid w:val="008E1206"/>
    <w:rsid w:val="008E145E"/>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09A"/>
    <w:rsid w:val="008F1C8B"/>
    <w:rsid w:val="008F3C38"/>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BBB"/>
    <w:rsid w:val="00935C83"/>
    <w:rsid w:val="00935DDB"/>
    <w:rsid w:val="00936778"/>
    <w:rsid w:val="00937146"/>
    <w:rsid w:val="00940500"/>
    <w:rsid w:val="009406BE"/>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02E"/>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93A"/>
    <w:rsid w:val="009A4E63"/>
    <w:rsid w:val="009A4F2C"/>
    <w:rsid w:val="009A5122"/>
    <w:rsid w:val="009A5AD9"/>
    <w:rsid w:val="009A674F"/>
    <w:rsid w:val="009A6D5D"/>
    <w:rsid w:val="009A7F62"/>
    <w:rsid w:val="009B0007"/>
    <w:rsid w:val="009B0111"/>
    <w:rsid w:val="009B0ACC"/>
    <w:rsid w:val="009B0BE0"/>
    <w:rsid w:val="009B18D8"/>
    <w:rsid w:val="009B1C76"/>
    <w:rsid w:val="009B305B"/>
    <w:rsid w:val="009B3533"/>
    <w:rsid w:val="009B4B36"/>
    <w:rsid w:val="009B5260"/>
    <w:rsid w:val="009B5483"/>
    <w:rsid w:val="009B579D"/>
    <w:rsid w:val="009B5FC6"/>
    <w:rsid w:val="009B7685"/>
    <w:rsid w:val="009B76AA"/>
    <w:rsid w:val="009B7B50"/>
    <w:rsid w:val="009C021A"/>
    <w:rsid w:val="009C022C"/>
    <w:rsid w:val="009C0A29"/>
    <w:rsid w:val="009C2669"/>
    <w:rsid w:val="009C34FB"/>
    <w:rsid w:val="009C3FD0"/>
    <w:rsid w:val="009C46BE"/>
    <w:rsid w:val="009C511C"/>
    <w:rsid w:val="009C5539"/>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51AF"/>
    <w:rsid w:val="00A052A3"/>
    <w:rsid w:val="00A05E9C"/>
    <w:rsid w:val="00A074C7"/>
    <w:rsid w:val="00A077F4"/>
    <w:rsid w:val="00A104B4"/>
    <w:rsid w:val="00A10700"/>
    <w:rsid w:val="00A11158"/>
    <w:rsid w:val="00A11569"/>
    <w:rsid w:val="00A11A7B"/>
    <w:rsid w:val="00A120DB"/>
    <w:rsid w:val="00A12D41"/>
    <w:rsid w:val="00A14C21"/>
    <w:rsid w:val="00A14C5A"/>
    <w:rsid w:val="00A14C8A"/>
    <w:rsid w:val="00A15006"/>
    <w:rsid w:val="00A15409"/>
    <w:rsid w:val="00A1549B"/>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31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73BA"/>
    <w:rsid w:val="00A478F1"/>
    <w:rsid w:val="00A47DF3"/>
    <w:rsid w:val="00A5049F"/>
    <w:rsid w:val="00A5066A"/>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4250"/>
    <w:rsid w:val="00A94850"/>
    <w:rsid w:val="00A94BBC"/>
    <w:rsid w:val="00A95AA6"/>
    <w:rsid w:val="00A9623F"/>
    <w:rsid w:val="00A970CA"/>
    <w:rsid w:val="00A97C12"/>
    <w:rsid w:val="00AA01CC"/>
    <w:rsid w:val="00AA0258"/>
    <w:rsid w:val="00AA13F6"/>
    <w:rsid w:val="00AA2080"/>
    <w:rsid w:val="00AA278A"/>
    <w:rsid w:val="00AA3213"/>
    <w:rsid w:val="00AA3C22"/>
    <w:rsid w:val="00AA4352"/>
    <w:rsid w:val="00AA5668"/>
    <w:rsid w:val="00AA637D"/>
    <w:rsid w:val="00AA6B54"/>
    <w:rsid w:val="00AA6C03"/>
    <w:rsid w:val="00AA71FB"/>
    <w:rsid w:val="00AA792E"/>
    <w:rsid w:val="00AB0B2D"/>
    <w:rsid w:val="00AB0D25"/>
    <w:rsid w:val="00AB0E0F"/>
    <w:rsid w:val="00AB0F2D"/>
    <w:rsid w:val="00AB1131"/>
    <w:rsid w:val="00AB193A"/>
    <w:rsid w:val="00AB29BD"/>
    <w:rsid w:val="00AB2B8B"/>
    <w:rsid w:val="00AB3225"/>
    <w:rsid w:val="00AB33FE"/>
    <w:rsid w:val="00AB4A7A"/>
    <w:rsid w:val="00AB56AC"/>
    <w:rsid w:val="00AB5C13"/>
    <w:rsid w:val="00AB5E96"/>
    <w:rsid w:val="00AB600E"/>
    <w:rsid w:val="00AB601D"/>
    <w:rsid w:val="00AB6228"/>
    <w:rsid w:val="00AB640E"/>
    <w:rsid w:val="00AB665B"/>
    <w:rsid w:val="00AB6719"/>
    <w:rsid w:val="00AB671D"/>
    <w:rsid w:val="00AC0DF4"/>
    <w:rsid w:val="00AC16BC"/>
    <w:rsid w:val="00AC16F9"/>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2E1D"/>
    <w:rsid w:val="00AD31E8"/>
    <w:rsid w:val="00AD3817"/>
    <w:rsid w:val="00AD44D1"/>
    <w:rsid w:val="00AD4C84"/>
    <w:rsid w:val="00AD5396"/>
    <w:rsid w:val="00AD6304"/>
    <w:rsid w:val="00AD6464"/>
    <w:rsid w:val="00AD6A57"/>
    <w:rsid w:val="00AD6B7F"/>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71A"/>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AF7FDD"/>
    <w:rsid w:val="00B000C3"/>
    <w:rsid w:val="00B00BAD"/>
    <w:rsid w:val="00B010FB"/>
    <w:rsid w:val="00B01D65"/>
    <w:rsid w:val="00B040E8"/>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408"/>
    <w:rsid w:val="00B33829"/>
    <w:rsid w:val="00B33C82"/>
    <w:rsid w:val="00B33FBC"/>
    <w:rsid w:val="00B344B0"/>
    <w:rsid w:val="00B34603"/>
    <w:rsid w:val="00B34F49"/>
    <w:rsid w:val="00B351CE"/>
    <w:rsid w:val="00B3536C"/>
    <w:rsid w:val="00B35A43"/>
    <w:rsid w:val="00B3619C"/>
    <w:rsid w:val="00B362AC"/>
    <w:rsid w:val="00B363F4"/>
    <w:rsid w:val="00B36724"/>
    <w:rsid w:val="00B37713"/>
    <w:rsid w:val="00B377BC"/>
    <w:rsid w:val="00B40107"/>
    <w:rsid w:val="00B40467"/>
    <w:rsid w:val="00B4051C"/>
    <w:rsid w:val="00B409DB"/>
    <w:rsid w:val="00B40D28"/>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3B7"/>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3C9"/>
    <w:rsid w:val="00B927FD"/>
    <w:rsid w:val="00B928A9"/>
    <w:rsid w:val="00B93087"/>
    <w:rsid w:val="00B9354E"/>
    <w:rsid w:val="00B93671"/>
    <w:rsid w:val="00B93E65"/>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B7A05"/>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D7669"/>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702"/>
    <w:rsid w:val="00C01926"/>
    <w:rsid w:val="00C02704"/>
    <w:rsid w:val="00C02BC8"/>
    <w:rsid w:val="00C0359C"/>
    <w:rsid w:val="00C03EBE"/>
    <w:rsid w:val="00C04483"/>
    <w:rsid w:val="00C05083"/>
    <w:rsid w:val="00C05401"/>
    <w:rsid w:val="00C057A3"/>
    <w:rsid w:val="00C059AD"/>
    <w:rsid w:val="00C05FD8"/>
    <w:rsid w:val="00C10062"/>
    <w:rsid w:val="00C103F8"/>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1"/>
    <w:rsid w:val="00C22D15"/>
    <w:rsid w:val="00C244AA"/>
    <w:rsid w:val="00C24E3F"/>
    <w:rsid w:val="00C25285"/>
    <w:rsid w:val="00C2673D"/>
    <w:rsid w:val="00C26BC9"/>
    <w:rsid w:val="00C26CAF"/>
    <w:rsid w:val="00C26CC0"/>
    <w:rsid w:val="00C276B9"/>
    <w:rsid w:val="00C301F5"/>
    <w:rsid w:val="00C30A59"/>
    <w:rsid w:val="00C30B5C"/>
    <w:rsid w:val="00C31179"/>
    <w:rsid w:val="00C3125E"/>
    <w:rsid w:val="00C314F1"/>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37869"/>
    <w:rsid w:val="00C40085"/>
    <w:rsid w:val="00C40524"/>
    <w:rsid w:val="00C406AE"/>
    <w:rsid w:val="00C40780"/>
    <w:rsid w:val="00C40D46"/>
    <w:rsid w:val="00C40FA3"/>
    <w:rsid w:val="00C41581"/>
    <w:rsid w:val="00C42C6C"/>
    <w:rsid w:val="00C42E95"/>
    <w:rsid w:val="00C430E8"/>
    <w:rsid w:val="00C433FF"/>
    <w:rsid w:val="00C43DB0"/>
    <w:rsid w:val="00C45156"/>
    <w:rsid w:val="00C467F4"/>
    <w:rsid w:val="00C46D64"/>
    <w:rsid w:val="00C47506"/>
    <w:rsid w:val="00C47BE3"/>
    <w:rsid w:val="00C50294"/>
    <w:rsid w:val="00C50851"/>
    <w:rsid w:val="00C50A69"/>
    <w:rsid w:val="00C50BDB"/>
    <w:rsid w:val="00C5250B"/>
    <w:rsid w:val="00C5285C"/>
    <w:rsid w:val="00C53B50"/>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0747"/>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A4B"/>
    <w:rsid w:val="00C83BD3"/>
    <w:rsid w:val="00C8460F"/>
    <w:rsid w:val="00C8466B"/>
    <w:rsid w:val="00C84705"/>
    <w:rsid w:val="00C8477E"/>
    <w:rsid w:val="00C8556E"/>
    <w:rsid w:val="00C860EF"/>
    <w:rsid w:val="00C861E5"/>
    <w:rsid w:val="00C86631"/>
    <w:rsid w:val="00C86A0C"/>
    <w:rsid w:val="00C86A98"/>
    <w:rsid w:val="00C87A1A"/>
    <w:rsid w:val="00C90BD4"/>
    <w:rsid w:val="00C93C89"/>
    <w:rsid w:val="00C94037"/>
    <w:rsid w:val="00C94A55"/>
    <w:rsid w:val="00C94DEB"/>
    <w:rsid w:val="00C94FC6"/>
    <w:rsid w:val="00C9567A"/>
    <w:rsid w:val="00C9572A"/>
    <w:rsid w:val="00C95BA1"/>
    <w:rsid w:val="00C972F3"/>
    <w:rsid w:val="00C974E8"/>
    <w:rsid w:val="00C97D0B"/>
    <w:rsid w:val="00CA008D"/>
    <w:rsid w:val="00CA0486"/>
    <w:rsid w:val="00CA0F98"/>
    <w:rsid w:val="00CA2892"/>
    <w:rsid w:val="00CA3707"/>
    <w:rsid w:val="00CA3843"/>
    <w:rsid w:val="00CA3AA0"/>
    <w:rsid w:val="00CA4892"/>
    <w:rsid w:val="00CA4C0C"/>
    <w:rsid w:val="00CA558A"/>
    <w:rsid w:val="00CA7056"/>
    <w:rsid w:val="00CA7203"/>
    <w:rsid w:val="00CB020C"/>
    <w:rsid w:val="00CB0976"/>
    <w:rsid w:val="00CB0CB8"/>
    <w:rsid w:val="00CB0D7B"/>
    <w:rsid w:val="00CB1D73"/>
    <w:rsid w:val="00CB1F6A"/>
    <w:rsid w:val="00CB1F9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6C95"/>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3BE4"/>
    <w:rsid w:val="00D153A9"/>
    <w:rsid w:val="00D159BB"/>
    <w:rsid w:val="00D209A1"/>
    <w:rsid w:val="00D20BFD"/>
    <w:rsid w:val="00D21FEF"/>
    <w:rsid w:val="00D22154"/>
    <w:rsid w:val="00D22E6E"/>
    <w:rsid w:val="00D23173"/>
    <w:rsid w:val="00D23651"/>
    <w:rsid w:val="00D23E7A"/>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D84"/>
    <w:rsid w:val="00D35F85"/>
    <w:rsid w:val="00D36182"/>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0D0"/>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5B32"/>
    <w:rsid w:val="00D76726"/>
    <w:rsid w:val="00D805EC"/>
    <w:rsid w:val="00D808A2"/>
    <w:rsid w:val="00D81E14"/>
    <w:rsid w:val="00D824F7"/>
    <w:rsid w:val="00D8272E"/>
    <w:rsid w:val="00D82B3A"/>
    <w:rsid w:val="00D82FF4"/>
    <w:rsid w:val="00D83E21"/>
    <w:rsid w:val="00D846E9"/>
    <w:rsid w:val="00D84A97"/>
    <w:rsid w:val="00D84CC2"/>
    <w:rsid w:val="00D869AE"/>
    <w:rsid w:val="00D86E1E"/>
    <w:rsid w:val="00D8770B"/>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92D"/>
    <w:rsid w:val="00DB0CD8"/>
    <w:rsid w:val="00DB0F97"/>
    <w:rsid w:val="00DB1351"/>
    <w:rsid w:val="00DB287B"/>
    <w:rsid w:val="00DB2A8A"/>
    <w:rsid w:val="00DB2F8C"/>
    <w:rsid w:val="00DB33A3"/>
    <w:rsid w:val="00DB35ED"/>
    <w:rsid w:val="00DB378C"/>
    <w:rsid w:val="00DB42D4"/>
    <w:rsid w:val="00DB430B"/>
    <w:rsid w:val="00DB47C5"/>
    <w:rsid w:val="00DB4CBF"/>
    <w:rsid w:val="00DB6345"/>
    <w:rsid w:val="00DB6FB3"/>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AB0"/>
    <w:rsid w:val="00E0158E"/>
    <w:rsid w:val="00E02324"/>
    <w:rsid w:val="00E0244D"/>
    <w:rsid w:val="00E0275A"/>
    <w:rsid w:val="00E02BF1"/>
    <w:rsid w:val="00E0342D"/>
    <w:rsid w:val="00E04948"/>
    <w:rsid w:val="00E04B35"/>
    <w:rsid w:val="00E04CDC"/>
    <w:rsid w:val="00E0565F"/>
    <w:rsid w:val="00E05AEE"/>
    <w:rsid w:val="00E05B51"/>
    <w:rsid w:val="00E06298"/>
    <w:rsid w:val="00E07268"/>
    <w:rsid w:val="00E07B46"/>
    <w:rsid w:val="00E07F75"/>
    <w:rsid w:val="00E101B7"/>
    <w:rsid w:val="00E102AD"/>
    <w:rsid w:val="00E103DC"/>
    <w:rsid w:val="00E10719"/>
    <w:rsid w:val="00E1101B"/>
    <w:rsid w:val="00E11024"/>
    <w:rsid w:val="00E120C5"/>
    <w:rsid w:val="00E121C1"/>
    <w:rsid w:val="00E126B5"/>
    <w:rsid w:val="00E12A93"/>
    <w:rsid w:val="00E12E71"/>
    <w:rsid w:val="00E12E90"/>
    <w:rsid w:val="00E12EA7"/>
    <w:rsid w:val="00E1307F"/>
    <w:rsid w:val="00E13407"/>
    <w:rsid w:val="00E13D7A"/>
    <w:rsid w:val="00E1414C"/>
    <w:rsid w:val="00E1456B"/>
    <w:rsid w:val="00E14C59"/>
    <w:rsid w:val="00E14D95"/>
    <w:rsid w:val="00E14F9C"/>
    <w:rsid w:val="00E1521D"/>
    <w:rsid w:val="00E1592A"/>
    <w:rsid w:val="00E16AB3"/>
    <w:rsid w:val="00E16E02"/>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6B5E"/>
    <w:rsid w:val="00E471B0"/>
    <w:rsid w:val="00E473CD"/>
    <w:rsid w:val="00E47CD1"/>
    <w:rsid w:val="00E50AAB"/>
    <w:rsid w:val="00E50AC0"/>
    <w:rsid w:val="00E51425"/>
    <w:rsid w:val="00E51901"/>
    <w:rsid w:val="00E51CB4"/>
    <w:rsid w:val="00E521EC"/>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55C8"/>
    <w:rsid w:val="00E7618F"/>
    <w:rsid w:val="00E76246"/>
    <w:rsid w:val="00E76AC2"/>
    <w:rsid w:val="00E77976"/>
    <w:rsid w:val="00E779F3"/>
    <w:rsid w:val="00E77A1F"/>
    <w:rsid w:val="00E77B24"/>
    <w:rsid w:val="00E77EAD"/>
    <w:rsid w:val="00E80129"/>
    <w:rsid w:val="00E80703"/>
    <w:rsid w:val="00E80B41"/>
    <w:rsid w:val="00E8135E"/>
    <w:rsid w:val="00E823C6"/>
    <w:rsid w:val="00E8279D"/>
    <w:rsid w:val="00E82ABA"/>
    <w:rsid w:val="00E82B1D"/>
    <w:rsid w:val="00E82D33"/>
    <w:rsid w:val="00E83102"/>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AB7"/>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A7E72"/>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DD1"/>
    <w:rsid w:val="00EC3E8B"/>
    <w:rsid w:val="00EC44F4"/>
    <w:rsid w:val="00EC5E48"/>
    <w:rsid w:val="00EC5E90"/>
    <w:rsid w:val="00EC7336"/>
    <w:rsid w:val="00EC794D"/>
    <w:rsid w:val="00ED0511"/>
    <w:rsid w:val="00ED05D7"/>
    <w:rsid w:val="00ED0735"/>
    <w:rsid w:val="00ED0B00"/>
    <w:rsid w:val="00ED116E"/>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22F4"/>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83C"/>
    <w:rsid w:val="00EF496A"/>
    <w:rsid w:val="00EF4AE0"/>
    <w:rsid w:val="00EF506E"/>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BB8"/>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AAD"/>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7A2"/>
    <w:rsid w:val="00F33F2E"/>
    <w:rsid w:val="00F341B5"/>
    <w:rsid w:val="00F3478B"/>
    <w:rsid w:val="00F34C94"/>
    <w:rsid w:val="00F3557C"/>
    <w:rsid w:val="00F35B65"/>
    <w:rsid w:val="00F35DEA"/>
    <w:rsid w:val="00F36C92"/>
    <w:rsid w:val="00F36D28"/>
    <w:rsid w:val="00F37E10"/>
    <w:rsid w:val="00F37E73"/>
    <w:rsid w:val="00F40A29"/>
    <w:rsid w:val="00F40E1B"/>
    <w:rsid w:val="00F41A69"/>
    <w:rsid w:val="00F41B99"/>
    <w:rsid w:val="00F4233E"/>
    <w:rsid w:val="00F42707"/>
    <w:rsid w:val="00F4346C"/>
    <w:rsid w:val="00F43C56"/>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24F9"/>
    <w:rsid w:val="00F7255B"/>
    <w:rsid w:val="00F727B5"/>
    <w:rsid w:val="00F72A40"/>
    <w:rsid w:val="00F7319E"/>
    <w:rsid w:val="00F73BB3"/>
    <w:rsid w:val="00F73BFA"/>
    <w:rsid w:val="00F7537B"/>
    <w:rsid w:val="00F7541E"/>
    <w:rsid w:val="00F76360"/>
    <w:rsid w:val="00F76B56"/>
    <w:rsid w:val="00F77156"/>
    <w:rsid w:val="00F77570"/>
    <w:rsid w:val="00F805FE"/>
    <w:rsid w:val="00F80616"/>
    <w:rsid w:val="00F80A38"/>
    <w:rsid w:val="00F818C1"/>
    <w:rsid w:val="00F81A24"/>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17"/>
    <w:rsid w:val="00F9595F"/>
    <w:rsid w:val="00F967AA"/>
    <w:rsid w:val="00F97764"/>
    <w:rsid w:val="00FA1D8B"/>
    <w:rsid w:val="00FA1F7F"/>
    <w:rsid w:val="00FA25E8"/>
    <w:rsid w:val="00FA28EB"/>
    <w:rsid w:val="00FA29DC"/>
    <w:rsid w:val="00FA3D5C"/>
    <w:rsid w:val="00FA45BA"/>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5B4"/>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310"/>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27F"/>
    <w:rsid w:val="00FD5927"/>
    <w:rsid w:val="00FD5B73"/>
    <w:rsid w:val="00FD6724"/>
    <w:rsid w:val="00FD7DC9"/>
    <w:rsid w:val="00FE0649"/>
    <w:rsid w:val="00FE08FA"/>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E7346"/>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C34CEE"/>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aliases w:val="List Paragraph1,List Paragraph11,NFP GP Bulleted List,Recommendation"/>
    <w:basedOn w:val="Normal"/>
    <w:link w:val="ListParagraphChar"/>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qFormat/>
    <w:rsid w:val="008F3C38"/>
  </w:style>
  <w:style w:type="paragraph" w:customStyle="1" w:styleId="CTA1ai">
    <w:name w:val="CTA 1(a)(i)"/>
    <w:basedOn w:val="Normal"/>
    <w:rsid w:val="008F3C38"/>
    <w:pPr>
      <w:tabs>
        <w:tab w:val="right" w:pos="1004"/>
      </w:tabs>
      <w:spacing w:before="40" w:line="240" w:lineRule="atLeast"/>
      <w:ind w:left="1253" w:right="0" w:hanging="1253"/>
    </w:pPr>
    <w:rPr>
      <w:sz w:val="20"/>
    </w:rPr>
  </w:style>
  <w:style w:type="paragraph" w:customStyle="1" w:styleId="BodyNum">
    <w:name w:val="BodyNum"/>
    <w:aliases w:val="b1"/>
    <w:basedOn w:val="Normal"/>
    <w:rsid w:val="008F3C38"/>
    <w:pPr>
      <w:spacing w:before="240" w:line="240" w:lineRule="auto"/>
      <w:ind w:right="0"/>
    </w:pPr>
  </w:style>
  <w:style w:type="numbering" w:customStyle="1" w:styleId="OPCBodyList">
    <w:name w:val="OPCBodyList"/>
    <w:uiPriority w:val="99"/>
    <w:rsid w:val="008F3C38"/>
    <w:pPr>
      <w:numPr>
        <w:numId w:val="8"/>
      </w:numPr>
    </w:p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064E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COOG-1937-1130</_dlc_DocId>
    <_dlc_DocIdUrl xmlns="9eaec612-449c-4f02-bff7-1edcfe83088c">
      <Url>http://coog/Legal%20Service/_layouts/DocIdRedir.aspx?ID=COOG-1937-1130</Url>
      <Description>COOG-1937-1130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41EB-D536-4929-8862-4DDBF7AA4075}">
  <ds:schemaRefs>
    <ds:schemaRef ds:uri="http://schemas.microsoft.com/sharepoint/events"/>
  </ds:schemaRefs>
</ds:datastoreItem>
</file>

<file path=customXml/itemProps2.xml><?xml version="1.0" encoding="utf-8"?>
<ds:datastoreItem xmlns:ds="http://schemas.openxmlformats.org/officeDocument/2006/customXml" ds:itemID="{FE6B70AD-B413-48FC-9A2E-58693FB7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672B-BB74-4C5F-9412-2F70AC1448D3}">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9eaec612-449c-4f02-bff7-1edcfe83088c"/>
    <ds:schemaRef ds:uri="http://www.w3.org/XML/1998/namespace"/>
  </ds:schemaRefs>
</ds:datastoreItem>
</file>

<file path=customXml/itemProps4.xml><?xml version="1.0" encoding="utf-8"?>
<ds:datastoreItem xmlns:ds="http://schemas.openxmlformats.org/officeDocument/2006/customXml" ds:itemID="{0DB7220A-FD25-4E2D-B779-1549BCD28F37}">
  <ds:schemaRefs>
    <ds:schemaRef ds:uri="http://schemas.microsoft.com/sharepoint/v3/contenttype/forms"/>
  </ds:schemaRefs>
</ds:datastoreItem>
</file>

<file path=customXml/itemProps5.xml><?xml version="1.0" encoding="utf-8"?>
<ds:datastoreItem xmlns:ds="http://schemas.openxmlformats.org/officeDocument/2006/customXml" ds:itemID="{31FD98C0-2A0E-4EA8-905A-8576301C420E}">
  <ds:schemaRefs>
    <ds:schemaRef ds:uri="http://schemas.openxmlformats.org/officeDocument/2006/bibliography"/>
  </ds:schemaRefs>
</ds:datastoreItem>
</file>

<file path=customXml/itemProps6.xml><?xml version="1.0" encoding="utf-8"?>
<ds:datastoreItem xmlns:ds="http://schemas.openxmlformats.org/officeDocument/2006/customXml" ds:itemID="{F90D08BF-7860-4CCF-8B0D-12134DBF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445A1A48</Template>
  <TotalTime>2</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Box, Jon</cp:lastModifiedBy>
  <cp:revision>6</cp:revision>
  <cp:lastPrinted>2017-12-04T01:48:00Z</cp:lastPrinted>
  <dcterms:created xsi:type="dcterms:W3CDTF">2018-11-01T22:46:00Z</dcterms:created>
  <dcterms:modified xsi:type="dcterms:W3CDTF">2018-11-04T22:43:00Z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d89274c7-2e9b-4bea-b998-4984534d8de6</vt:lpwstr>
  </property>
  <property fmtid="{D5CDD505-2E9C-101B-9397-08002B2CF9AE}" pid="3" name="ContentTypeId">
    <vt:lpwstr>0x0101006220A135BD6BD54A93935DADA31908F7</vt:lpwstr>
  </property>
</Properties>
</file>