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7401A" w14:textId="77777777" w:rsidR="007231B2" w:rsidRPr="00D11353" w:rsidRDefault="007231B2" w:rsidP="007231B2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D11353">
        <w:rPr>
          <w:rFonts w:ascii="Times New Roman" w:hAnsi="Times New Roman"/>
          <w:b/>
          <w:sz w:val="23"/>
          <w:szCs w:val="23"/>
          <w:u w:val="single"/>
        </w:rPr>
        <w:t>EXPLANATORY STATEMENT</w:t>
      </w:r>
    </w:p>
    <w:p w14:paraId="0D17401B" w14:textId="77777777" w:rsidR="007231B2" w:rsidRPr="00D11353" w:rsidRDefault="007231B2" w:rsidP="007231B2">
      <w:pPr>
        <w:rPr>
          <w:rFonts w:ascii="Times New Roman" w:hAnsi="Times New Roman"/>
          <w:b/>
          <w:sz w:val="23"/>
          <w:szCs w:val="23"/>
        </w:rPr>
      </w:pPr>
    </w:p>
    <w:p w14:paraId="0D17401C" w14:textId="77777777" w:rsidR="007231B2" w:rsidRPr="00D11353" w:rsidRDefault="0095257A" w:rsidP="007231B2">
      <w:pPr>
        <w:jc w:val="center"/>
        <w:rPr>
          <w:rFonts w:ascii="Times New Roman" w:hAnsi="Times New Roman"/>
          <w:sz w:val="23"/>
          <w:szCs w:val="23"/>
          <w:u w:val="single"/>
        </w:rPr>
      </w:pPr>
      <w:r w:rsidRPr="00D11353">
        <w:rPr>
          <w:rFonts w:ascii="Times New Roman" w:hAnsi="Times New Roman"/>
          <w:i/>
          <w:sz w:val="23"/>
          <w:szCs w:val="23"/>
        </w:rPr>
        <w:t>A New Tax System (Goods and Services Tax) Act 1999</w:t>
      </w:r>
    </w:p>
    <w:p w14:paraId="0D17401D" w14:textId="77777777" w:rsidR="007231B2" w:rsidRPr="00D11353" w:rsidRDefault="007231B2" w:rsidP="007231B2">
      <w:pPr>
        <w:rPr>
          <w:rFonts w:ascii="Times New Roman" w:hAnsi="Times New Roman"/>
          <w:sz w:val="23"/>
          <w:szCs w:val="23"/>
          <w:u w:val="single"/>
        </w:rPr>
      </w:pPr>
    </w:p>
    <w:p w14:paraId="0D17401E" w14:textId="77777777" w:rsidR="002757A6" w:rsidRPr="00D11353" w:rsidRDefault="0095257A" w:rsidP="007231B2">
      <w:pPr>
        <w:jc w:val="center"/>
        <w:rPr>
          <w:rFonts w:ascii="Times New Roman" w:hAnsi="Times New Roman"/>
          <w:i/>
          <w:sz w:val="23"/>
          <w:szCs w:val="23"/>
        </w:rPr>
      </w:pPr>
      <w:r w:rsidRPr="00D11353">
        <w:rPr>
          <w:rFonts w:ascii="Times New Roman" w:hAnsi="Times New Roman"/>
          <w:i/>
          <w:sz w:val="23"/>
          <w:szCs w:val="23"/>
        </w:rPr>
        <w:t>A New Tax System (Goods and Services Tax) (GST</w:t>
      </w:r>
      <w:r w:rsidR="00C564AE" w:rsidRPr="00D11353">
        <w:rPr>
          <w:rFonts w:ascii="Times New Roman" w:hAnsi="Times New Roman"/>
          <w:i/>
          <w:sz w:val="23"/>
          <w:szCs w:val="23"/>
        </w:rPr>
        <w:t>–</w:t>
      </w:r>
      <w:r w:rsidRPr="00D11353">
        <w:rPr>
          <w:rFonts w:ascii="Times New Roman" w:hAnsi="Times New Roman"/>
          <w:i/>
          <w:sz w:val="23"/>
          <w:szCs w:val="23"/>
        </w:rPr>
        <w:t>free</w:t>
      </w:r>
      <w:r w:rsidR="00C564AE" w:rsidRPr="00D11353">
        <w:rPr>
          <w:rFonts w:ascii="Times New Roman" w:hAnsi="Times New Roman"/>
          <w:i/>
          <w:sz w:val="23"/>
          <w:szCs w:val="23"/>
        </w:rPr>
        <w:t xml:space="preserve"> </w:t>
      </w:r>
      <w:r w:rsidRPr="00D11353">
        <w:rPr>
          <w:rFonts w:ascii="Times New Roman" w:hAnsi="Times New Roman"/>
          <w:i/>
          <w:sz w:val="23"/>
          <w:szCs w:val="23"/>
        </w:rPr>
        <w:t>Health Goods) Determination </w:t>
      </w:r>
      <w:r w:rsidR="00CD6487" w:rsidRPr="00D11353">
        <w:rPr>
          <w:rFonts w:ascii="Times New Roman" w:hAnsi="Times New Roman"/>
          <w:i/>
          <w:sz w:val="23"/>
          <w:szCs w:val="23"/>
        </w:rPr>
        <w:t>2018</w:t>
      </w:r>
    </w:p>
    <w:p w14:paraId="0D17401F" w14:textId="77777777" w:rsidR="00CD6487" w:rsidRPr="00D11353" w:rsidRDefault="00CD6487" w:rsidP="007231B2">
      <w:pPr>
        <w:jc w:val="center"/>
        <w:rPr>
          <w:rFonts w:ascii="Times New Roman" w:hAnsi="Times New Roman"/>
          <w:b/>
          <w:sz w:val="23"/>
          <w:szCs w:val="23"/>
        </w:rPr>
      </w:pPr>
    </w:p>
    <w:p w14:paraId="0D174020" w14:textId="1A7B5510" w:rsidR="008F3DCC" w:rsidRPr="00D11353" w:rsidRDefault="007231B2" w:rsidP="000E5352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r w:rsidRPr="00D11353">
        <w:rPr>
          <w:rFonts w:ascii="Times New Roman" w:hAnsi="Times New Roman"/>
          <w:sz w:val="23"/>
          <w:szCs w:val="23"/>
        </w:rPr>
        <w:t xml:space="preserve">The </w:t>
      </w:r>
      <w:r w:rsidR="0095257A" w:rsidRPr="00D11353">
        <w:rPr>
          <w:rFonts w:ascii="Times New Roman" w:hAnsi="Times New Roman"/>
          <w:i/>
          <w:sz w:val="23"/>
          <w:szCs w:val="23"/>
        </w:rPr>
        <w:t>A New Tax System (Goods and Services Tax) Act 1999</w:t>
      </w:r>
      <w:r w:rsidR="0095257A" w:rsidRPr="00D11353">
        <w:rPr>
          <w:rFonts w:ascii="Times New Roman" w:hAnsi="Times New Roman"/>
          <w:sz w:val="23"/>
          <w:szCs w:val="23"/>
        </w:rPr>
        <w:t xml:space="preserve"> </w:t>
      </w:r>
      <w:r w:rsidRPr="00D11353">
        <w:rPr>
          <w:rFonts w:ascii="Times New Roman" w:hAnsi="Times New Roman"/>
          <w:sz w:val="23"/>
          <w:szCs w:val="23"/>
        </w:rPr>
        <w:t>(</w:t>
      </w:r>
      <w:r w:rsidR="005C1891" w:rsidRPr="00D11353">
        <w:rPr>
          <w:rFonts w:ascii="Times New Roman" w:hAnsi="Times New Roman"/>
          <w:sz w:val="23"/>
          <w:szCs w:val="23"/>
        </w:rPr>
        <w:t>“</w:t>
      </w:r>
      <w:r w:rsidRPr="00D11353">
        <w:rPr>
          <w:rFonts w:ascii="Times New Roman" w:hAnsi="Times New Roman"/>
          <w:sz w:val="23"/>
          <w:szCs w:val="23"/>
        </w:rPr>
        <w:t>Act</w:t>
      </w:r>
      <w:r w:rsidR="005C1891" w:rsidRPr="00D11353">
        <w:rPr>
          <w:rFonts w:ascii="Times New Roman" w:hAnsi="Times New Roman"/>
          <w:sz w:val="23"/>
          <w:szCs w:val="23"/>
        </w:rPr>
        <w:t>”</w:t>
      </w:r>
      <w:r w:rsidRPr="00D11353">
        <w:rPr>
          <w:rFonts w:ascii="Times New Roman" w:hAnsi="Times New Roman"/>
          <w:sz w:val="23"/>
          <w:szCs w:val="23"/>
        </w:rPr>
        <w:t xml:space="preserve">) provides </w:t>
      </w:r>
      <w:r w:rsidR="000F0B4C" w:rsidRPr="00D11353">
        <w:rPr>
          <w:rFonts w:ascii="Times New Roman" w:hAnsi="Times New Roman"/>
          <w:sz w:val="23"/>
          <w:szCs w:val="23"/>
        </w:rPr>
        <w:t>the basic rules, exemptions and special rules for the application of the goods and services tax</w:t>
      </w:r>
      <w:r w:rsidR="008F3DCC" w:rsidRPr="00D11353">
        <w:rPr>
          <w:rFonts w:ascii="Times New Roman" w:hAnsi="Times New Roman"/>
          <w:sz w:val="23"/>
          <w:szCs w:val="23"/>
        </w:rPr>
        <w:t xml:space="preserve"> (“GST”)</w:t>
      </w:r>
      <w:r w:rsidR="000F0B4C" w:rsidRPr="00D11353">
        <w:rPr>
          <w:rFonts w:ascii="Times New Roman" w:hAnsi="Times New Roman"/>
          <w:sz w:val="23"/>
          <w:szCs w:val="23"/>
        </w:rPr>
        <w:t>.</w:t>
      </w:r>
      <w:r w:rsidR="00146FAF" w:rsidRPr="00D11353">
        <w:rPr>
          <w:rFonts w:ascii="Times New Roman" w:hAnsi="Times New Roman"/>
          <w:sz w:val="23"/>
          <w:szCs w:val="23"/>
        </w:rPr>
        <w:t xml:space="preserve"> </w:t>
      </w:r>
      <w:r w:rsidR="00F05F25" w:rsidRPr="00D11353">
        <w:rPr>
          <w:rFonts w:ascii="Times New Roman" w:hAnsi="Times New Roman"/>
          <w:sz w:val="23"/>
          <w:szCs w:val="23"/>
        </w:rPr>
        <w:t xml:space="preserve">The GST is a broad-based consumption tax that applies to the supply of goods and services with </w:t>
      </w:r>
      <w:r w:rsidR="00146FAF" w:rsidRPr="00D11353">
        <w:rPr>
          <w:rFonts w:ascii="Times New Roman" w:hAnsi="Times New Roman"/>
          <w:sz w:val="23"/>
          <w:szCs w:val="23"/>
        </w:rPr>
        <w:t xml:space="preserve">certain </w:t>
      </w:r>
      <w:r w:rsidR="00F05F25" w:rsidRPr="00D11353">
        <w:rPr>
          <w:rFonts w:ascii="Times New Roman" w:hAnsi="Times New Roman"/>
          <w:sz w:val="23"/>
          <w:szCs w:val="23"/>
        </w:rPr>
        <w:t xml:space="preserve">exceptions. </w:t>
      </w:r>
      <w:r w:rsidR="00C67147" w:rsidRPr="00D11353">
        <w:rPr>
          <w:rFonts w:ascii="Times New Roman" w:hAnsi="Times New Roman"/>
          <w:sz w:val="23"/>
          <w:szCs w:val="23"/>
        </w:rPr>
        <w:t>Division</w:t>
      </w:r>
      <w:r w:rsidR="00F05F25" w:rsidRPr="00D11353">
        <w:rPr>
          <w:rFonts w:ascii="Times New Roman" w:hAnsi="Times New Roman"/>
          <w:sz w:val="23"/>
          <w:szCs w:val="23"/>
        </w:rPr>
        <w:t xml:space="preserve"> 38 of</w:t>
      </w:r>
      <w:r w:rsidR="005D250A">
        <w:rPr>
          <w:rFonts w:ascii="Times New Roman" w:hAnsi="Times New Roman"/>
          <w:sz w:val="23"/>
          <w:szCs w:val="23"/>
        </w:rPr>
        <w:t xml:space="preserve"> </w:t>
      </w:r>
      <w:r w:rsidR="00C67147" w:rsidRPr="00D11353">
        <w:rPr>
          <w:rFonts w:ascii="Times New Roman" w:hAnsi="Times New Roman"/>
          <w:sz w:val="23"/>
          <w:szCs w:val="23"/>
        </w:rPr>
        <w:t xml:space="preserve">the Act sets out the supplies that are GST–free. </w:t>
      </w:r>
      <w:r w:rsidR="00BE7F7C" w:rsidRPr="00D11353">
        <w:rPr>
          <w:rFonts w:ascii="Times New Roman" w:hAnsi="Times New Roman"/>
          <w:sz w:val="23"/>
          <w:szCs w:val="23"/>
        </w:rPr>
        <w:t xml:space="preserve">If </w:t>
      </w:r>
      <w:r w:rsidR="000E5352" w:rsidRPr="00D11353">
        <w:rPr>
          <w:rFonts w:ascii="Times New Roman" w:hAnsi="Times New Roman"/>
          <w:sz w:val="23"/>
          <w:szCs w:val="23"/>
        </w:rPr>
        <w:t xml:space="preserve">a supply is GST–free, then </w:t>
      </w:r>
      <w:r w:rsidR="00C67147" w:rsidRPr="00D11353">
        <w:rPr>
          <w:rFonts w:ascii="Times New Roman" w:hAnsi="Times New Roman"/>
          <w:sz w:val="23"/>
          <w:szCs w:val="23"/>
        </w:rPr>
        <w:t xml:space="preserve">no GST is payable on the supply </w:t>
      </w:r>
      <w:r w:rsidR="008B7F9F">
        <w:rPr>
          <w:rFonts w:ascii="Times New Roman" w:hAnsi="Times New Roman"/>
          <w:sz w:val="23"/>
          <w:szCs w:val="23"/>
        </w:rPr>
        <w:t>but</w:t>
      </w:r>
      <w:r w:rsidR="008B7F9F" w:rsidRPr="00D11353">
        <w:rPr>
          <w:rFonts w:ascii="Times New Roman" w:hAnsi="Times New Roman"/>
          <w:sz w:val="23"/>
          <w:szCs w:val="23"/>
        </w:rPr>
        <w:t xml:space="preserve"> </w:t>
      </w:r>
      <w:r w:rsidR="00C67147" w:rsidRPr="00D11353">
        <w:rPr>
          <w:rFonts w:ascii="Times New Roman" w:hAnsi="Times New Roman"/>
          <w:sz w:val="23"/>
          <w:szCs w:val="23"/>
        </w:rPr>
        <w:t>an</w:t>
      </w:r>
      <w:r w:rsidR="008B7F9F">
        <w:rPr>
          <w:rFonts w:ascii="Times New Roman" w:hAnsi="Times New Roman"/>
          <w:sz w:val="23"/>
          <w:szCs w:val="23"/>
        </w:rPr>
        <w:t>y</w:t>
      </w:r>
      <w:r w:rsidR="00C67147" w:rsidRPr="00D11353">
        <w:rPr>
          <w:rFonts w:ascii="Times New Roman" w:hAnsi="Times New Roman"/>
          <w:sz w:val="23"/>
          <w:szCs w:val="23"/>
        </w:rPr>
        <w:t xml:space="preserve"> entitlement </w:t>
      </w:r>
      <w:r w:rsidR="008B7F9F">
        <w:rPr>
          <w:rFonts w:ascii="Times New Roman" w:hAnsi="Times New Roman"/>
          <w:sz w:val="23"/>
          <w:szCs w:val="23"/>
        </w:rPr>
        <w:t xml:space="preserve">of the supplier </w:t>
      </w:r>
      <w:r w:rsidR="00C67147" w:rsidRPr="00D11353">
        <w:rPr>
          <w:rFonts w:ascii="Times New Roman" w:hAnsi="Times New Roman"/>
          <w:sz w:val="23"/>
          <w:szCs w:val="23"/>
        </w:rPr>
        <w:t xml:space="preserve">to an </w:t>
      </w:r>
      <w:r w:rsidR="00DB6FBB" w:rsidRPr="00D11353">
        <w:rPr>
          <w:rFonts w:ascii="Times New Roman" w:hAnsi="Times New Roman"/>
          <w:sz w:val="23"/>
          <w:szCs w:val="23"/>
        </w:rPr>
        <w:t>input tax credit for anything acquired or imported to m</w:t>
      </w:r>
      <w:r w:rsidR="008F3DCC" w:rsidRPr="00D11353">
        <w:rPr>
          <w:rFonts w:ascii="Times New Roman" w:hAnsi="Times New Roman"/>
          <w:sz w:val="23"/>
          <w:szCs w:val="23"/>
        </w:rPr>
        <w:t>ake the supply is not affected</w:t>
      </w:r>
      <w:r w:rsidR="00B30E1A" w:rsidRPr="00D11353">
        <w:rPr>
          <w:rFonts w:ascii="Times New Roman" w:hAnsi="Times New Roman"/>
          <w:sz w:val="23"/>
          <w:szCs w:val="23"/>
        </w:rPr>
        <w:t xml:space="preserve"> (</w:t>
      </w:r>
      <w:r w:rsidR="006C1B8E" w:rsidRPr="00D11353">
        <w:rPr>
          <w:rFonts w:ascii="Times New Roman" w:hAnsi="Times New Roman"/>
          <w:sz w:val="23"/>
          <w:szCs w:val="23"/>
        </w:rPr>
        <w:t xml:space="preserve">see </w:t>
      </w:r>
      <w:r w:rsidR="00F05F25" w:rsidRPr="00D11353">
        <w:rPr>
          <w:rFonts w:ascii="Times New Roman" w:hAnsi="Times New Roman"/>
          <w:sz w:val="23"/>
          <w:szCs w:val="23"/>
        </w:rPr>
        <w:t>section</w:t>
      </w:r>
      <w:r w:rsidR="006C1B8E" w:rsidRPr="00D11353">
        <w:rPr>
          <w:rFonts w:ascii="Times New Roman" w:hAnsi="Times New Roman"/>
          <w:sz w:val="23"/>
          <w:szCs w:val="23"/>
        </w:rPr>
        <w:t xml:space="preserve"> </w:t>
      </w:r>
      <w:r w:rsidR="008B7F9F">
        <w:rPr>
          <w:rFonts w:ascii="Times New Roman" w:hAnsi="Times New Roman"/>
          <w:sz w:val="23"/>
          <w:szCs w:val="23"/>
        </w:rPr>
        <w:t xml:space="preserve">9-5 and </w:t>
      </w:r>
      <w:r w:rsidR="00BE7F7C" w:rsidRPr="00D11353">
        <w:rPr>
          <w:rFonts w:ascii="Times New Roman" w:hAnsi="Times New Roman"/>
          <w:sz w:val="23"/>
          <w:szCs w:val="23"/>
        </w:rPr>
        <w:t>sub</w:t>
      </w:r>
      <w:r w:rsidR="00291DBF" w:rsidRPr="00D11353">
        <w:rPr>
          <w:rFonts w:ascii="Times New Roman" w:hAnsi="Times New Roman"/>
          <w:sz w:val="23"/>
          <w:szCs w:val="23"/>
        </w:rPr>
        <w:t>section 9-30(1)</w:t>
      </w:r>
      <w:r w:rsidR="008B7F9F">
        <w:rPr>
          <w:rFonts w:ascii="Times New Roman" w:hAnsi="Times New Roman"/>
          <w:sz w:val="23"/>
          <w:szCs w:val="23"/>
        </w:rPr>
        <w:t xml:space="preserve"> of the Act</w:t>
      </w:r>
      <w:r w:rsidR="00B30E1A" w:rsidRPr="00D11353">
        <w:rPr>
          <w:rFonts w:ascii="Times New Roman" w:hAnsi="Times New Roman"/>
          <w:sz w:val="23"/>
          <w:szCs w:val="23"/>
        </w:rPr>
        <w:t>)</w:t>
      </w:r>
      <w:r w:rsidR="008F3DCC" w:rsidRPr="00D11353">
        <w:rPr>
          <w:rFonts w:ascii="Times New Roman" w:hAnsi="Times New Roman"/>
          <w:sz w:val="23"/>
          <w:szCs w:val="23"/>
        </w:rPr>
        <w:t>.</w:t>
      </w:r>
    </w:p>
    <w:p w14:paraId="0D174021" w14:textId="77777777" w:rsidR="008F3DCC" w:rsidRPr="00D11353" w:rsidRDefault="008F3DCC" w:rsidP="00C45F4D">
      <w:pPr>
        <w:rPr>
          <w:rFonts w:ascii="Times New Roman" w:hAnsi="Times New Roman"/>
          <w:sz w:val="23"/>
          <w:szCs w:val="23"/>
        </w:rPr>
      </w:pPr>
    </w:p>
    <w:p w14:paraId="0D174022" w14:textId="1CCD92AB" w:rsidR="00BE7F7C" w:rsidRPr="00D11353" w:rsidRDefault="00BE7F7C" w:rsidP="00291DBF">
      <w:pPr>
        <w:rPr>
          <w:rFonts w:ascii="Times New Roman" w:hAnsi="Times New Roman"/>
          <w:sz w:val="23"/>
          <w:szCs w:val="23"/>
        </w:rPr>
      </w:pPr>
      <w:r w:rsidRPr="00D11353">
        <w:rPr>
          <w:rFonts w:ascii="Times New Roman" w:hAnsi="Times New Roman"/>
          <w:sz w:val="23"/>
          <w:szCs w:val="23"/>
        </w:rPr>
        <w:t xml:space="preserve">Paragraph </w:t>
      </w:r>
      <w:r w:rsidR="006C1B8E" w:rsidRPr="00D11353">
        <w:rPr>
          <w:rFonts w:ascii="Times New Roman" w:hAnsi="Times New Roman"/>
          <w:sz w:val="23"/>
          <w:szCs w:val="23"/>
        </w:rPr>
        <w:t>177-10</w:t>
      </w:r>
      <w:r w:rsidRPr="00D11353">
        <w:rPr>
          <w:rFonts w:ascii="Times New Roman" w:hAnsi="Times New Roman"/>
          <w:sz w:val="23"/>
          <w:szCs w:val="23"/>
        </w:rPr>
        <w:t>(4</w:t>
      </w:r>
      <w:proofErr w:type="gramStart"/>
      <w:r w:rsidRPr="00D11353">
        <w:rPr>
          <w:rFonts w:ascii="Times New Roman" w:hAnsi="Times New Roman"/>
          <w:sz w:val="23"/>
          <w:szCs w:val="23"/>
        </w:rPr>
        <w:t>)(</w:t>
      </w:r>
      <w:proofErr w:type="gramEnd"/>
      <w:r w:rsidRPr="00D11353">
        <w:rPr>
          <w:rFonts w:ascii="Times New Roman" w:hAnsi="Times New Roman"/>
          <w:sz w:val="23"/>
          <w:szCs w:val="23"/>
        </w:rPr>
        <w:t xml:space="preserve">b) of the Act relevantly provides that the Health Minister may, by legislative instrument, make a determination for the purposes of </w:t>
      </w:r>
      <w:r w:rsidR="00BA6393">
        <w:rPr>
          <w:rFonts w:ascii="Times New Roman" w:hAnsi="Times New Roman"/>
          <w:sz w:val="23"/>
          <w:szCs w:val="23"/>
        </w:rPr>
        <w:t>sub</w:t>
      </w:r>
      <w:r w:rsidRPr="00D11353">
        <w:rPr>
          <w:rFonts w:ascii="Times New Roman" w:hAnsi="Times New Roman"/>
          <w:sz w:val="23"/>
          <w:szCs w:val="23"/>
        </w:rPr>
        <w:t>section 38-47</w:t>
      </w:r>
      <w:r w:rsidR="00BA6393">
        <w:rPr>
          <w:rFonts w:ascii="Times New Roman" w:hAnsi="Times New Roman"/>
          <w:sz w:val="23"/>
          <w:szCs w:val="23"/>
        </w:rPr>
        <w:t>(1)</w:t>
      </w:r>
      <w:r w:rsidRPr="00D11353">
        <w:rPr>
          <w:rFonts w:ascii="Times New Roman" w:hAnsi="Times New Roman"/>
          <w:sz w:val="23"/>
          <w:szCs w:val="23"/>
        </w:rPr>
        <w:t xml:space="preserve"> of the Act.</w:t>
      </w:r>
      <w:r w:rsidR="00146FAF" w:rsidRPr="00D11353">
        <w:rPr>
          <w:rFonts w:ascii="Times New Roman" w:hAnsi="Times New Roman"/>
          <w:sz w:val="23"/>
          <w:szCs w:val="23"/>
        </w:rPr>
        <w:t xml:space="preserve"> </w:t>
      </w:r>
      <w:r w:rsidR="000F0B4C" w:rsidRPr="00D11353">
        <w:rPr>
          <w:rFonts w:ascii="Times New Roman" w:hAnsi="Times New Roman"/>
          <w:sz w:val="23"/>
          <w:szCs w:val="23"/>
        </w:rPr>
        <w:t>S</w:t>
      </w:r>
      <w:r w:rsidR="00BA6393">
        <w:rPr>
          <w:rFonts w:ascii="Times New Roman" w:hAnsi="Times New Roman"/>
          <w:sz w:val="23"/>
          <w:szCs w:val="23"/>
        </w:rPr>
        <w:t>ubs</w:t>
      </w:r>
      <w:r w:rsidR="000F0B4C" w:rsidRPr="00D11353">
        <w:rPr>
          <w:rFonts w:ascii="Times New Roman" w:hAnsi="Times New Roman"/>
          <w:sz w:val="23"/>
          <w:szCs w:val="23"/>
        </w:rPr>
        <w:t>ection 38-47</w:t>
      </w:r>
      <w:r w:rsidR="00BA6393">
        <w:rPr>
          <w:rFonts w:ascii="Times New Roman" w:hAnsi="Times New Roman"/>
          <w:sz w:val="23"/>
          <w:szCs w:val="23"/>
        </w:rPr>
        <w:t>(1)</w:t>
      </w:r>
      <w:r w:rsidR="000F0B4C" w:rsidRPr="00D11353">
        <w:rPr>
          <w:rFonts w:ascii="Times New Roman" w:hAnsi="Times New Roman"/>
          <w:sz w:val="23"/>
          <w:szCs w:val="23"/>
        </w:rPr>
        <w:t xml:space="preserve"> </w:t>
      </w:r>
      <w:r w:rsidR="00B30E1A" w:rsidRPr="00D11353">
        <w:rPr>
          <w:rFonts w:ascii="Times New Roman" w:hAnsi="Times New Roman"/>
          <w:sz w:val="23"/>
          <w:szCs w:val="23"/>
        </w:rPr>
        <w:t xml:space="preserve">of the Act </w:t>
      </w:r>
      <w:r w:rsidR="000F0B4C" w:rsidRPr="00D11353">
        <w:rPr>
          <w:rFonts w:ascii="Times New Roman" w:hAnsi="Times New Roman"/>
          <w:sz w:val="23"/>
          <w:szCs w:val="23"/>
        </w:rPr>
        <w:t xml:space="preserve">relevantly provides that </w:t>
      </w:r>
      <w:r w:rsidR="00B30E1A" w:rsidRPr="00D11353">
        <w:rPr>
          <w:rFonts w:ascii="Times New Roman" w:hAnsi="Times New Roman"/>
          <w:sz w:val="23"/>
          <w:szCs w:val="23"/>
        </w:rPr>
        <w:t>a supply is GST</w:t>
      </w:r>
      <w:r w:rsidR="005D250A">
        <w:rPr>
          <w:rFonts w:ascii="Times New Roman" w:hAnsi="Times New Roman"/>
          <w:sz w:val="23"/>
          <w:szCs w:val="23"/>
        </w:rPr>
        <w:t>–</w:t>
      </w:r>
      <w:r w:rsidR="00B30E1A" w:rsidRPr="00D11353">
        <w:rPr>
          <w:rFonts w:ascii="Times New Roman" w:hAnsi="Times New Roman"/>
          <w:sz w:val="23"/>
          <w:szCs w:val="23"/>
        </w:rPr>
        <w:t>free if it is</w:t>
      </w:r>
      <w:r w:rsidR="006C1B8E" w:rsidRPr="00D11353">
        <w:rPr>
          <w:rFonts w:ascii="Times New Roman" w:hAnsi="Times New Roman"/>
          <w:sz w:val="23"/>
          <w:szCs w:val="23"/>
        </w:rPr>
        <w:t> </w:t>
      </w:r>
      <w:r w:rsidR="000F0B4C" w:rsidRPr="00D11353">
        <w:rPr>
          <w:rFonts w:ascii="Times New Roman" w:hAnsi="Times New Roman"/>
          <w:sz w:val="23"/>
          <w:szCs w:val="23"/>
        </w:rPr>
        <w:t>a supply of goods of a kind that the Health Minister, by determination in writing, declares to be goods</w:t>
      </w:r>
      <w:r w:rsidR="00492329">
        <w:rPr>
          <w:rFonts w:ascii="Times New Roman" w:hAnsi="Times New Roman"/>
          <w:sz w:val="23"/>
          <w:szCs w:val="23"/>
        </w:rPr>
        <w:t>,</w:t>
      </w:r>
      <w:r w:rsidR="000F0B4C" w:rsidRPr="00D11353">
        <w:rPr>
          <w:rFonts w:ascii="Times New Roman" w:hAnsi="Times New Roman"/>
          <w:sz w:val="23"/>
          <w:szCs w:val="23"/>
        </w:rPr>
        <w:t xml:space="preserve"> the supply of which is GST</w:t>
      </w:r>
      <w:r w:rsidR="005D250A">
        <w:rPr>
          <w:rFonts w:ascii="Times New Roman" w:hAnsi="Times New Roman"/>
          <w:sz w:val="23"/>
          <w:szCs w:val="23"/>
        </w:rPr>
        <w:t>–</w:t>
      </w:r>
      <w:r w:rsidR="000F0B4C" w:rsidRPr="00D11353">
        <w:rPr>
          <w:rFonts w:ascii="Times New Roman" w:hAnsi="Times New Roman"/>
          <w:sz w:val="23"/>
          <w:szCs w:val="23"/>
        </w:rPr>
        <w:t>free</w:t>
      </w:r>
      <w:r w:rsidR="002C6F47" w:rsidRPr="00D11353">
        <w:rPr>
          <w:rFonts w:ascii="Times New Roman" w:hAnsi="Times New Roman"/>
          <w:sz w:val="23"/>
          <w:szCs w:val="23"/>
        </w:rPr>
        <w:t xml:space="preserve">. </w:t>
      </w:r>
      <w:r w:rsidR="00B30E1A" w:rsidRPr="00D11353">
        <w:rPr>
          <w:rFonts w:ascii="Times New Roman" w:hAnsi="Times New Roman"/>
          <w:sz w:val="23"/>
          <w:szCs w:val="23"/>
        </w:rPr>
        <w:t xml:space="preserve">Pursuant to </w:t>
      </w:r>
      <w:r w:rsidRPr="00D11353">
        <w:rPr>
          <w:rFonts w:ascii="Times New Roman" w:hAnsi="Times New Roman"/>
          <w:sz w:val="23"/>
          <w:szCs w:val="23"/>
        </w:rPr>
        <w:t>section 195-1 of the</w:t>
      </w:r>
      <w:r w:rsidR="00D96B5B" w:rsidRPr="00D11353">
        <w:rPr>
          <w:rFonts w:ascii="Times New Roman" w:hAnsi="Times New Roman"/>
          <w:sz w:val="23"/>
          <w:szCs w:val="23"/>
        </w:rPr>
        <w:t xml:space="preserve"> </w:t>
      </w:r>
      <w:r w:rsidRPr="00D11353">
        <w:rPr>
          <w:rFonts w:ascii="Times New Roman" w:hAnsi="Times New Roman"/>
          <w:sz w:val="23"/>
          <w:szCs w:val="23"/>
        </w:rPr>
        <w:t>Act, t</w:t>
      </w:r>
      <w:r w:rsidR="002C6F47" w:rsidRPr="00D11353">
        <w:rPr>
          <w:rFonts w:ascii="Times New Roman" w:hAnsi="Times New Roman"/>
          <w:sz w:val="23"/>
          <w:szCs w:val="23"/>
        </w:rPr>
        <w:t>he Health Minister mean</w:t>
      </w:r>
      <w:r w:rsidR="00B30E1A" w:rsidRPr="00D11353">
        <w:rPr>
          <w:rFonts w:ascii="Times New Roman" w:hAnsi="Times New Roman"/>
          <w:sz w:val="23"/>
          <w:szCs w:val="23"/>
        </w:rPr>
        <w:t>s</w:t>
      </w:r>
      <w:r w:rsidR="002C6F47" w:rsidRPr="00D11353">
        <w:rPr>
          <w:rFonts w:ascii="Times New Roman" w:hAnsi="Times New Roman"/>
          <w:sz w:val="23"/>
          <w:szCs w:val="23"/>
        </w:rPr>
        <w:t xml:space="preserve"> the Minister administering the </w:t>
      </w:r>
      <w:r w:rsidR="002C6F47" w:rsidRPr="00D11353">
        <w:rPr>
          <w:rFonts w:ascii="Times New Roman" w:hAnsi="Times New Roman"/>
          <w:i/>
          <w:sz w:val="23"/>
          <w:szCs w:val="23"/>
        </w:rPr>
        <w:t>National Health Act 1953</w:t>
      </w:r>
      <w:r w:rsidRPr="00D11353">
        <w:rPr>
          <w:rFonts w:ascii="Times New Roman" w:hAnsi="Times New Roman"/>
          <w:sz w:val="23"/>
          <w:szCs w:val="23"/>
        </w:rPr>
        <w:t>.</w:t>
      </w:r>
      <w:r w:rsidR="00475F9B">
        <w:rPr>
          <w:rFonts w:ascii="Times New Roman" w:hAnsi="Times New Roman"/>
          <w:sz w:val="23"/>
          <w:szCs w:val="23"/>
        </w:rPr>
        <w:t xml:space="preserve"> </w:t>
      </w:r>
      <w:r w:rsidR="00B30E1A" w:rsidRPr="00D11353">
        <w:rPr>
          <w:rFonts w:ascii="Times New Roman" w:hAnsi="Times New Roman"/>
          <w:sz w:val="23"/>
          <w:szCs w:val="23"/>
        </w:rPr>
        <w:t>Consistent with the Administrative Arrangements Order</w:t>
      </w:r>
      <w:r w:rsidR="002B4066">
        <w:rPr>
          <w:rFonts w:ascii="Times New Roman" w:hAnsi="Times New Roman"/>
          <w:sz w:val="23"/>
          <w:szCs w:val="23"/>
        </w:rPr>
        <w:t xml:space="preserve"> in force at the time of making this Determination</w:t>
      </w:r>
      <w:r w:rsidR="00453F95" w:rsidRPr="00D11353">
        <w:rPr>
          <w:rFonts w:ascii="Times New Roman" w:hAnsi="Times New Roman"/>
          <w:sz w:val="23"/>
          <w:szCs w:val="23"/>
        </w:rPr>
        <w:t xml:space="preserve">, the </w:t>
      </w:r>
      <w:r w:rsidRPr="00D11353">
        <w:rPr>
          <w:rFonts w:ascii="Times New Roman" w:hAnsi="Times New Roman"/>
          <w:i/>
          <w:sz w:val="23"/>
          <w:szCs w:val="23"/>
        </w:rPr>
        <w:t xml:space="preserve">National Health Act 1953 </w:t>
      </w:r>
      <w:r w:rsidRPr="00D11353">
        <w:rPr>
          <w:rFonts w:ascii="Times New Roman" w:hAnsi="Times New Roman"/>
          <w:sz w:val="23"/>
          <w:szCs w:val="23"/>
        </w:rPr>
        <w:t>is administered by the Minister for Health.</w:t>
      </w:r>
    </w:p>
    <w:p w14:paraId="0D174023" w14:textId="77777777" w:rsidR="00BE7F7C" w:rsidRPr="00D11353" w:rsidRDefault="00BE7F7C" w:rsidP="00291DBF">
      <w:pPr>
        <w:rPr>
          <w:rFonts w:ascii="Times New Roman" w:hAnsi="Times New Roman"/>
          <w:sz w:val="23"/>
          <w:szCs w:val="23"/>
        </w:rPr>
      </w:pPr>
    </w:p>
    <w:p w14:paraId="0D174024" w14:textId="30ED929A" w:rsidR="00BE7F7C" w:rsidRPr="00D11353" w:rsidRDefault="00291DBF" w:rsidP="00BE7F7C">
      <w:pPr>
        <w:rPr>
          <w:rFonts w:ascii="Times New Roman" w:hAnsi="Times New Roman"/>
          <w:sz w:val="23"/>
          <w:szCs w:val="23"/>
        </w:rPr>
      </w:pPr>
      <w:r w:rsidRPr="00D11353">
        <w:rPr>
          <w:rFonts w:ascii="Times New Roman" w:hAnsi="Times New Roman"/>
          <w:sz w:val="23"/>
          <w:szCs w:val="23"/>
        </w:rPr>
        <w:t xml:space="preserve">The </w:t>
      </w:r>
      <w:r w:rsidRPr="00D11353">
        <w:rPr>
          <w:rFonts w:ascii="Times New Roman" w:hAnsi="Times New Roman"/>
          <w:i/>
          <w:sz w:val="23"/>
          <w:szCs w:val="23"/>
        </w:rPr>
        <w:t>A New Tax System (Goods and Services Tax) (GST</w:t>
      </w:r>
      <w:r w:rsidR="005D250A">
        <w:rPr>
          <w:rFonts w:ascii="Times New Roman" w:hAnsi="Times New Roman"/>
          <w:i/>
          <w:sz w:val="23"/>
          <w:szCs w:val="23"/>
        </w:rPr>
        <w:t>–</w:t>
      </w:r>
      <w:r w:rsidRPr="00D11353">
        <w:rPr>
          <w:rFonts w:ascii="Times New Roman" w:hAnsi="Times New Roman"/>
          <w:i/>
          <w:sz w:val="23"/>
          <w:szCs w:val="23"/>
        </w:rPr>
        <w:t>f</w:t>
      </w:r>
      <w:r w:rsidR="00BE7F7C" w:rsidRPr="00D11353">
        <w:rPr>
          <w:rFonts w:ascii="Times New Roman" w:hAnsi="Times New Roman"/>
          <w:i/>
          <w:sz w:val="23"/>
          <w:szCs w:val="23"/>
        </w:rPr>
        <w:t>ree</w:t>
      </w:r>
      <w:r w:rsidR="005D250A">
        <w:rPr>
          <w:rFonts w:ascii="Times New Roman" w:hAnsi="Times New Roman"/>
          <w:i/>
          <w:sz w:val="23"/>
          <w:szCs w:val="23"/>
        </w:rPr>
        <w:t xml:space="preserve"> </w:t>
      </w:r>
      <w:r w:rsidR="00BE7F7C" w:rsidRPr="00D11353">
        <w:rPr>
          <w:rFonts w:ascii="Times New Roman" w:hAnsi="Times New Roman"/>
          <w:i/>
          <w:sz w:val="23"/>
          <w:szCs w:val="23"/>
        </w:rPr>
        <w:t xml:space="preserve">Health Goods) Determination </w:t>
      </w:r>
      <w:r w:rsidRPr="00D11353">
        <w:rPr>
          <w:rFonts w:ascii="Times New Roman" w:hAnsi="Times New Roman"/>
          <w:i/>
          <w:sz w:val="23"/>
          <w:szCs w:val="23"/>
        </w:rPr>
        <w:t xml:space="preserve">2018 </w:t>
      </w:r>
      <w:r w:rsidR="00BE7F7C" w:rsidRPr="00D11353">
        <w:rPr>
          <w:rFonts w:ascii="Times New Roman" w:hAnsi="Times New Roman"/>
          <w:sz w:val="23"/>
          <w:szCs w:val="23"/>
        </w:rPr>
        <w:t xml:space="preserve">(“Determination”) </w:t>
      </w:r>
      <w:r w:rsidRPr="00D11353">
        <w:rPr>
          <w:rFonts w:ascii="Times New Roman" w:hAnsi="Times New Roman"/>
          <w:sz w:val="23"/>
          <w:szCs w:val="23"/>
        </w:rPr>
        <w:t xml:space="preserve">is made </w:t>
      </w:r>
      <w:r w:rsidR="00BE7F7C" w:rsidRPr="00D11353">
        <w:rPr>
          <w:rFonts w:ascii="Times New Roman" w:hAnsi="Times New Roman"/>
          <w:sz w:val="23"/>
          <w:szCs w:val="23"/>
        </w:rPr>
        <w:t xml:space="preserve">by the Minister for Health </w:t>
      </w:r>
      <w:r w:rsidR="00453F95" w:rsidRPr="00D11353">
        <w:rPr>
          <w:rFonts w:ascii="Times New Roman" w:hAnsi="Times New Roman"/>
          <w:sz w:val="23"/>
          <w:szCs w:val="23"/>
        </w:rPr>
        <w:t xml:space="preserve">under </w:t>
      </w:r>
      <w:r w:rsidR="00475F9B">
        <w:rPr>
          <w:rFonts w:ascii="Times New Roman" w:hAnsi="Times New Roman"/>
          <w:sz w:val="23"/>
          <w:szCs w:val="23"/>
        </w:rPr>
        <w:t xml:space="preserve">paragraph </w:t>
      </w:r>
      <w:r w:rsidRPr="00D11353">
        <w:rPr>
          <w:rFonts w:ascii="Times New Roman" w:hAnsi="Times New Roman"/>
          <w:sz w:val="23"/>
          <w:szCs w:val="23"/>
        </w:rPr>
        <w:t>177-1</w:t>
      </w:r>
      <w:r w:rsidR="00C564AE" w:rsidRPr="00D11353">
        <w:rPr>
          <w:rFonts w:ascii="Times New Roman" w:hAnsi="Times New Roman"/>
          <w:sz w:val="23"/>
          <w:szCs w:val="23"/>
        </w:rPr>
        <w:t>0</w:t>
      </w:r>
      <w:r w:rsidRPr="00D11353">
        <w:rPr>
          <w:rFonts w:ascii="Times New Roman" w:hAnsi="Times New Roman"/>
          <w:sz w:val="23"/>
          <w:szCs w:val="23"/>
        </w:rPr>
        <w:t>(4</w:t>
      </w:r>
      <w:proofErr w:type="gramStart"/>
      <w:r w:rsidRPr="00D11353">
        <w:rPr>
          <w:rFonts w:ascii="Times New Roman" w:hAnsi="Times New Roman"/>
          <w:sz w:val="23"/>
          <w:szCs w:val="23"/>
        </w:rPr>
        <w:t>)(</w:t>
      </w:r>
      <w:proofErr w:type="gramEnd"/>
      <w:r w:rsidRPr="00D11353">
        <w:rPr>
          <w:rFonts w:ascii="Times New Roman" w:hAnsi="Times New Roman"/>
          <w:sz w:val="23"/>
          <w:szCs w:val="23"/>
        </w:rPr>
        <w:t xml:space="preserve">b) </w:t>
      </w:r>
      <w:r w:rsidR="002A2093" w:rsidRPr="00D11353">
        <w:rPr>
          <w:rFonts w:ascii="Times New Roman" w:hAnsi="Times New Roman"/>
          <w:sz w:val="23"/>
          <w:szCs w:val="23"/>
        </w:rPr>
        <w:t xml:space="preserve">of the Act </w:t>
      </w:r>
      <w:r w:rsidR="00D159C1" w:rsidRPr="00D11353">
        <w:rPr>
          <w:rFonts w:ascii="Times New Roman" w:hAnsi="Times New Roman"/>
          <w:sz w:val="23"/>
          <w:szCs w:val="23"/>
        </w:rPr>
        <w:t>for the purposes of declaring</w:t>
      </w:r>
      <w:r w:rsidR="00C564AE" w:rsidRPr="00D11353">
        <w:rPr>
          <w:rFonts w:ascii="Times New Roman" w:hAnsi="Times New Roman"/>
          <w:sz w:val="23"/>
          <w:szCs w:val="23"/>
        </w:rPr>
        <w:t xml:space="preserve"> </w:t>
      </w:r>
      <w:r w:rsidRPr="00D11353">
        <w:rPr>
          <w:rFonts w:ascii="Times New Roman" w:hAnsi="Times New Roman"/>
          <w:sz w:val="23"/>
          <w:szCs w:val="23"/>
        </w:rPr>
        <w:t>goods</w:t>
      </w:r>
      <w:r w:rsidR="00C564AE" w:rsidRPr="00D11353">
        <w:rPr>
          <w:rFonts w:ascii="Times New Roman" w:hAnsi="Times New Roman"/>
          <w:sz w:val="23"/>
          <w:szCs w:val="23"/>
        </w:rPr>
        <w:t>,</w:t>
      </w:r>
      <w:r w:rsidRPr="00D11353">
        <w:rPr>
          <w:rFonts w:ascii="Times New Roman" w:hAnsi="Times New Roman"/>
          <w:sz w:val="23"/>
          <w:szCs w:val="23"/>
        </w:rPr>
        <w:t xml:space="preserve"> </w:t>
      </w:r>
      <w:r w:rsidR="005D250A">
        <w:rPr>
          <w:rFonts w:ascii="Times New Roman" w:hAnsi="Times New Roman"/>
          <w:sz w:val="23"/>
          <w:szCs w:val="23"/>
        </w:rPr>
        <w:t xml:space="preserve">the supply of </w:t>
      </w:r>
      <w:r w:rsidRPr="00D11353">
        <w:rPr>
          <w:rFonts w:ascii="Times New Roman" w:hAnsi="Times New Roman"/>
          <w:sz w:val="23"/>
          <w:szCs w:val="23"/>
        </w:rPr>
        <w:t xml:space="preserve">which is </w:t>
      </w:r>
      <w:r w:rsidR="00BE7F7C" w:rsidRPr="00D11353">
        <w:rPr>
          <w:rFonts w:ascii="Times New Roman" w:hAnsi="Times New Roman"/>
          <w:sz w:val="23"/>
          <w:szCs w:val="23"/>
        </w:rPr>
        <w:t>GST</w:t>
      </w:r>
      <w:r w:rsidR="005D250A">
        <w:rPr>
          <w:rFonts w:ascii="Times New Roman" w:hAnsi="Times New Roman"/>
          <w:sz w:val="23"/>
          <w:szCs w:val="23"/>
        </w:rPr>
        <w:t>–</w:t>
      </w:r>
      <w:r w:rsidR="00BE7F7C" w:rsidRPr="00D11353">
        <w:rPr>
          <w:rFonts w:ascii="Times New Roman" w:hAnsi="Times New Roman"/>
          <w:sz w:val="23"/>
          <w:szCs w:val="23"/>
        </w:rPr>
        <w:t>free.</w:t>
      </w:r>
      <w:r w:rsidR="00453F95" w:rsidRPr="00D11353">
        <w:rPr>
          <w:rFonts w:ascii="Times New Roman" w:hAnsi="Times New Roman"/>
          <w:sz w:val="23"/>
          <w:szCs w:val="23"/>
        </w:rPr>
        <w:t xml:space="preserve"> </w:t>
      </w:r>
      <w:r w:rsidR="00D11353">
        <w:rPr>
          <w:rFonts w:ascii="Times New Roman" w:hAnsi="Times New Roman"/>
          <w:sz w:val="23"/>
          <w:szCs w:val="23"/>
        </w:rPr>
        <w:t>For ease of reference, t</w:t>
      </w:r>
      <w:r w:rsidR="00453F95" w:rsidRPr="00D11353">
        <w:rPr>
          <w:rFonts w:ascii="Times New Roman" w:hAnsi="Times New Roman"/>
          <w:sz w:val="23"/>
          <w:szCs w:val="23"/>
        </w:rPr>
        <w:t xml:space="preserve">he goods </w:t>
      </w:r>
      <w:r w:rsidR="00015DB1" w:rsidRPr="00D11353">
        <w:rPr>
          <w:rFonts w:ascii="Times New Roman" w:hAnsi="Times New Roman"/>
          <w:sz w:val="23"/>
          <w:szCs w:val="23"/>
        </w:rPr>
        <w:t xml:space="preserve">so </w:t>
      </w:r>
      <w:r w:rsidR="00453F95" w:rsidRPr="00D11353">
        <w:rPr>
          <w:rFonts w:ascii="Times New Roman" w:hAnsi="Times New Roman"/>
          <w:sz w:val="23"/>
          <w:szCs w:val="23"/>
        </w:rPr>
        <w:t xml:space="preserve">declared </w:t>
      </w:r>
      <w:r w:rsidR="00D159C1" w:rsidRPr="00D11353">
        <w:rPr>
          <w:rFonts w:ascii="Times New Roman" w:hAnsi="Times New Roman"/>
          <w:sz w:val="23"/>
          <w:szCs w:val="23"/>
        </w:rPr>
        <w:t>under th</w:t>
      </w:r>
      <w:r w:rsidR="00C564AE" w:rsidRPr="00D11353">
        <w:rPr>
          <w:rFonts w:ascii="Times New Roman" w:hAnsi="Times New Roman"/>
          <w:sz w:val="23"/>
          <w:szCs w:val="23"/>
        </w:rPr>
        <w:t xml:space="preserve">is </w:t>
      </w:r>
      <w:r w:rsidR="00D159C1" w:rsidRPr="00D11353">
        <w:rPr>
          <w:rFonts w:ascii="Times New Roman" w:hAnsi="Times New Roman"/>
          <w:sz w:val="23"/>
          <w:szCs w:val="23"/>
        </w:rPr>
        <w:t xml:space="preserve">Determination </w:t>
      </w:r>
      <w:r w:rsidR="00EB76B6" w:rsidRPr="00D11353">
        <w:rPr>
          <w:rFonts w:ascii="Times New Roman" w:hAnsi="Times New Roman"/>
          <w:sz w:val="23"/>
          <w:szCs w:val="23"/>
        </w:rPr>
        <w:t xml:space="preserve">may be </w:t>
      </w:r>
      <w:r w:rsidR="00453F95" w:rsidRPr="00D11353">
        <w:rPr>
          <w:rFonts w:ascii="Times New Roman" w:hAnsi="Times New Roman"/>
          <w:sz w:val="23"/>
          <w:szCs w:val="23"/>
        </w:rPr>
        <w:t>collectively described as menstrual products.</w:t>
      </w:r>
      <w:r w:rsidR="00146FAF" w:rsidRPr="00D11353">
        <w:rPr>
          <w:rFonts w:ascii="Times New Roman" w:hAnsi="Times New Roman"/>
          <w:sz w:val="23"/>
          <w:szCs w:val="23"/>
        </w:rPr>
        <w:t xml:space="preserve"> </w:t>
      </w:r>
      <w:r w:rsidR="00453F95" w:rsidRPr="00D11353">
        <w:rPr>
          <w:rFonts w:ascii="Times New Roman" w:hAnsi="Times New Roman"/>
          <w:sz w:val="23"/>
          <w:szCs w:val="23"/>
        </w:rPr>
        <w:t>Specifically, these are maternity pads, menstrual cups, menstrual pads</w:t>
      </w:r>
      <w:r w:rsidR="00BA6393">
        <w:rPr>
          <w:rFonts w:ascii="Times New Roman" w:hAnsi="Times New Roman"/>
          <w:sz w:val="23"/>
          <w:szCs w:val="23"/>
        </w:rPr>
        <w:t>,</w:t>
      </w:r>
      <w:r w:rsidR="00453F95" w:rsidRPr="00D11353">
        <w:rPr>
          <w:rFonts w:ascii="Times New Roman" w:hAnsi="Times New Roman"/>
          <w:sz w:val="23"/>
          <w:szCs w:val="23"/>
        </w:rPr>
        <w:t xml:space="preserve"> </w:t>
      </w:r>
      <w:r w:rsidR="002B4066">
        <w:rPr>
          <w:rFonts w:ascii="Times New Roman" w:hAnsi="Times New Roman"/>
          <w:sz w:val="23"/>
          <w:szCs w:val="23"/>
        </w:rPr>
        <w:t xml:space="preserve">menstrual </w:t>
      </w:r>
      <w:r w:rsidR="00453F95" w:rsidRPr="00D11353">
        <w:rPr>
          <w:rFonts w:ascii="Times New Roman" w:hAnsi="Times New Roman"/>
          <w:sz w:val="23"/>
          <w:szCs w:val="23"/>
        </w:rPr>
        <w:t>liners, menstrual underwear, tampons, and other similar products specifically designed to absorb or collect lochia, menses or vaginal discharge.</w:t>
      </w:r>
    </w:p>
    <w:p w14:paraId="0D174025" w14:textId="77777777" w:rsidR="00453F95" w:rsidRPr="00D11353" w:rsidRDefault="00453F95" w:rsidP="00BE7F7C">
      <w:pPr>
        <w:rPr>
          <w:rFonts w:ascii="Times New Roman" w:hAnsi="Times New Roman"/>
          <w:sz w:val="23"/>
          <w:szCs w:val="23"/>
        </w:rPr>
      </w:pPr>
    </w:p>
    <w:p w14:paraId="0D174026" w14:textId="777BB86D" w:rsidR="00083DC7" w:rsidRPr="00D11353" w:rsidRDefault="00453F95" w:rsidP="00BE7F7C">
      <w:pPr>
        <w:rPr>
          <w:rFonts w:ascii="Times New Roman" w:hAnsi="Times New Roman"/>
          <w:sz w:val="23"/>
          <w:szCs w:val="23"/>
        </w:rPr>
      </w:pPr>
      <w:r w:rsidRPr="00D11353">
        <w:rPr>
          <w:rFonts w:ascii="Times New Roman" w:hAnsi="Times New Roman"/>
          <w:sz w:val="23"/>
          <w:szCs w:val="23"/>
        </w:rPr>
        <w:t xml:space="preserve">The </w:t>
      </w:r>
      <w:r w:rsidR="002870F8">
        <w:rPr>
          <w:rFonts w:ascii="Times New Roman" w:hAnsi="Times New Roman"/>
          <w:sz w:val="23"/>
          <w:szCs w:val="23"/>
        </w:rPr>
        <w:t xml:space="preserve">effect </w:t>
      </w:r>
      <w:r w:rsidR="004C363F">
        <w:rPr>
          <w:rFonts w:ascii="Times New Roman" w:hAnsi="Times New Roman"/>
          <w:sz w:val="23"/>
          <w:szCs w:val="23"/>
        </w:rPr>
        <w:t xml:space="preserve">of the declaration under the Determination </w:t>
      </w:r>
      <w:r w:rsidR="00E06C06">
        <w:rPr>
          <w:rFonts w:ascii="Times New Roman" w:hAnsi="Times New Roman"/>
          <w:sz w:val="23"/>
          <w:szCs w:val="23"/>
        </w:rPr>
        <w:t xml:space="preserve">is to </w:t>
      </w:r>
      <w:r w:rsidRPr="00D11353">
        <w:rPr>
          <w:rFonts w:ascii="Times New Roman" w:hAnsi="Times New Roman"/>
          <w:sz w:val="23"/>
          <w:szCs w:val="23"/>
        </w:rPr>
        <w:t xml:space="preserve">exempt </w:t>
      </w:r>
      <w:r w:rsidR="00015DB1" w:rsidRPr="00D11353">
        <w:rPr>
          <w:rFonts w:ascii="Times New Roman" w:hAnsi="Times New Roman"/>
          <w:sz w:val="23"/>
          <w:szCs w:val="23"/>
        </w:rPr>
        <w:t>the supply of these goods from the application of GS</w:t>
      </w:r>
      <w:r w:rsidR="00146FAF" w:rsidRPr="00D11353">
        <w:rPr>
          <w:rFonts w:ascii="Times New Roman" w:hAnsi="Times New Roman"/>
          <w:sz w:val="23"/>
          <w:szCs w:val="23"/>
        </w:rPr>
        <w:t xml:space="preserve">T for the purposes of the Act. </w:t>
      </w:r>
      <w:r w:rsidR="00D96B5B" w:rsidRPr="00D11353">
        <w:rPr>
          <w:rFonts w:ascii="Times New Roman" w:hAnsi="Times New Roman"/>
          <w:sz w:val="23"/>
          <w:szCs w:val="23"/>
        </w:rPr>
        <w:t xml:space="preserve">The reference to these goods in </w:t>
      </w:r>
      <w:r w:rsidR="006779AC" w:rsidRPr="00D11353">
        <w:rPr>
          <w:rFonts w:ascii="Times New Roman" w:hAnsi="Times New Roman"/>
          <w:sz w:val="23"/>
          <w:szCs w:val="23"/>
        </w:rPr>
        <w:t xml:space="preserve">the </w:t>
      </w:r>
      <w:r w:rsidR="00015DB1" w:rsidRPr="00D11353">
        <w:rPr>
          <w:rFonts w:ascii="Times New Roman" w:hAnsi="Times New Roman"/>
          <w:sz w:val="23"/>
          <w:szCs w:val="23"/>
        </w:rPr>
        <w:t>Determi</w:t>
      </w:r>
      <w:r w:rsidR="00D96B5B" w:rsidRPr="00D11353">
        <w:rPr>
          <w:rFonts w:ascii="Times New Roman" w:hAnsi="Times New Roman"/>
          <w:sz w:val="23"/>
          <w:szCs w:val="23"/>
        </w:rPr>
        <w:t xml:space="preserve">nation </w:t>
      </w:r>
      <w:r w:rsidR="00015DB1" w:rsidRPr="00D11353">
        <w:rPr>
          <w:rFonts w:ascii="Times New Roman" w:hAnsi="Times New Roman"/>
          <w:sz w:val="23"/>
          <w:szCs w:val="23"/>
        </w:rPr>
        <w:t>cover</w:t>
      </w:r>
      <w:r w:rsidR="00BA6393">
        <w:rPr>
          <w:rFonts w:ascii="Times New Roman" w:hAnsi="Times New Roman"/>
          <w:sz w:val="23"/>
          <w:szCs w:val="23"/>
        </w:rPr>
        <w:t>s</w:t>
      </w:r>
      <w:r w:rsidR="00015DB1" w:rsidRPr="00D11353">
        <w:rPr>
          <w:rFonts w:ascii="Times New Roman" w:hAnsi="Times New Roman"/>
          <w:sz w:val="23"/>
          <w:szCs w:val="23"/>
        </w:rPr>
        <w:t xml:space="preserve"> tampons of </w:t>
      </w:r>
      <w:r w:rsidR="00083DC7" w:rsidRPr="00D11353">
        <w:rPr>
          <w:rFonts w:ascii="Times New Roman" w:hAnsi="Times New Roman"/>
          <w:sz w:val="23"/>
          <w:szCs w:val="23"/>
        </w:rPr>
        <w:t xml:space="preserve">all </w:t>
      </w:r>
      <w:r w:rsidR="00015DB1" w:rsidRPr="00D11353">
        <w:rPr>
          <w:rFonts w:ascii="Times New Roman" w:hAnsi="Times New Roman"/>
          <w:sz w:val="23"/>
          <w:szCs w:val="23"/>
        </w:rPr>
        <w:t>sizes and absorbencies</w:t>
      </w:r>
      <w:r w:rsidR="00083DC7" w:rsidRPr="00D11353">
        <w:rPr>
          <w:rFonts w:ascii="Times New Roman" w:hAnsi="Times New Roman"/>
          <w:sz w:val="23"/>
          <w:szCs w:val="23"/>
        </w:rPr>
        <w:t xml:space="preserve"> (with or</w:t>
      </w:r>
      <w:r w:rsidR="002A2093" w:rsidRPr="00D11353">
        <w:rPr>
          <w:rFonts w:ascii="Times New Roman" w:hAnsi="Times New Roman"/>
          <w:sz w:val="23"/>
          <w:szCs w:val="23"/>
        </w:rPr>
        <w:t xml:space="preserve"> </w:t>
      </w:r>
      <w:r w:rsidR="00475F9B">
        <w:rPr>
          <w:rFonts w:ascii="Times New Roman" w:hAnsi="Times New Roman"/>
          <w:sz w:val="23"/>
          <w:szCs w:val="23"/>
        </w:rPr>
        <w:t>without </w:t>
      </w:r>
      <w:r w:rsidR="00015DB1" w:rsidRPr="00D11353">
        <w:rPr>
          <w:rFonts w:ascii="Times New Roman" w:hAnsi="Times New Roman"/>
          <w:sz w:val="23"/>
          <w:szCs w:val="23"/>
        </w:rPr>
        <w:t>applicators)</w:t>
      </w:r>
      <w:r w:rsidR="00D159C1" w:rsidRPr="00D11353">
        <w:rPr>
          <w:rFonts w:ascii="Times New Roman" w:hAnsi="Times New Roman"/>
          <w:sz w:val="23"/>
          <w:szCs w:val="23"/>
        </w:rPr>
        <w:t>;</w:t>
      </w:r>
      <w:r w:rsidR="00015DB1" w:rsidRPr="00D11353">
        <w:rPr>
          <w:rFonts w:ascii="Times New Roman" w:hAnsi="Times New Roman"/>
          <w:sz w:val="23"/>
          <w:szCs w:val="23"/>
        </w:rPr>
        <w:t xml:space="preserve"> disposable and reusable menstrual pads and liners of </w:t>
      </w:r>
      <w:r w:rsidR="00083DC7" w:rsidRPr="00D11353">
        <w:rPr>
          <w:rFonts w:ascii="Times New Roman" w:hAnsi="Times New Roman"/>
          <w:sz w:val="23"/>
          <w:szCs w:val="23"/>
        </w:rPr>
        <w:t xml:space="preserve">all </w:t>
      </w:r>
      <w:r w:rsidR="00015DB1" w:rsidRPr="00D11353">
        <w:rPr>
          <w:rFonts w:ascii="Times New Roman" w:hAnsi="Times New Roman"/>
          <w:sz w:val="23"/>
          <w:szCs w:val="23"/>
        </w:rPr>
        <w:t xml:space="preserve">sizes </w:t>
      </w:r>
      <w:r w:rsidR="00936C9A" w:rsidRPr="00D11353">
        <w:rPr>
          <w:rFonts w:ascii="Times New Roman" w:hAnsi="Times New Roman"/>
          <w:sz w:val="23"/>
          <w:szCs w:val="23"/>
        </w:rPr>
        <w:t>and </w:t>
      </w:r>
      <w:r w:rsidR="00015DB1" w:rsidRPr="00D11353">
        <w:rPr>
          <w:rFonts w:ascii="Times New Roman" w:hAnsi="Times New Roman"/>
          <w:sz w:val="23"/>
          <w:szCs w:val="23"/>
        </w:rPr>
        <w:t>absorbencies (with or without wings)</w:t>
      </w:r>
      <w:r w:rsidR="00D159C1" w:rsidRPr="00D11353">
        <w:rPr>
          <w:rFonts w:ascii="Times New Roman" w:hAnsi="Times New Roman"/>
          <w:sz w:val="23"/>
          <w:szCs w:val="23"/>
        </w:rPr>
        <w:t>;</w:t>
      </w:r>
      <w:r w:rsidR="00015DB1" w:rsidRPr="00D11353">
        <w:rPr>
          <w:rFonts w:ascii="Times New Roman" w:hAnsi="Times New Roman"/>
          <w:sz w:val="23"/>
          <w:szCs w:val="23"/>
        </w:rPr>
        <w:t xml:space="preserve"> disposable and reusable menstrual cups of all sizes</w:t>
      </w:r>
      <w:r w:rsidR="00D159C1" w:rsidRPr="00D11353">
        <w:rPr>
          <w:rFonts w:ascii="Times New Roman" w:hAnsi="Times New Roman"/>
          <w:sz w:val="23"/>
          <w:szCs w:val="23"/>
        </w:rPr>
        <w:t>;</w:t>
      </w:r>
      <w:r w:rsidR="00015DB1" w:rsidRPr="00D11353">
        <w:rPr>
          <w:rFonts w:ascii="Times New Roman" w:hAnsi="Times New Roman"/>
          <w:sz w:val="23"/>
          <w:szCs w:val="23"/>
        </w:rPr>
        <w:t xml:space="preserve"> </w:t>
      </w:r>
      <w:r w:rsidR="00083DC7" w:rsidRPr="00D11353">
        <w:rPr>
          <w:rFonts w:ascii="Times New Roman" w:hAnsi="Times New Roman"/>
          <w:sz w:val="23"/>
          <w:szCs w:val="23"/>
        </w:rPr>
        <w:t xml:space="preserve">disposable and reusable </w:t>
      </w:r>
      <w:r w:rsidR="00015DB1" w:rsidRPr="00D11353">
        <w:rPr>
          <w:rFonts w:ascii="Times New Roman" w:hAnsi="Times New Roman"/>
          <w:sz w:val="23"/>
          <w:szCs w:val="23"/>
        </w:rPr>
        <w:t xml:space="preserve">maternity pads </w:t>
      </w:r>
      <w:r w:rsidR="00083DC7" w:rsidRPr="00D11353">
        <w:rPr>
          <w:rFonts w:ascii="Times New Roman" w:hAnsi="Times New Roman"/>
          <w:sz w:val="23"/>
          <w:szCs w:val="23"/>
        </w:rPr>
        <w:t>of all sizes and absorbencies</w:t>
      </w:r>
      <w:r w:rsidR="00D159C1" w:rsidRPr="00D11353">
        <w:rPr>
          <w:rFonts w:ascii="Times New Roman" w:hAnsi="Times New Roman"/>
          <w:sz w:val="23"/>
          <w:szCs w:val="23"/>
        </w:rPr>
        <w:t>;</w:t>
      </w:r>
      <w:r w:rsidR="00083DC7" w:rsidRPr="00D11353">
        <w:rPr>
          <w:rFonts w:ascii="Times New Roman" w:hAnsi="Times New Roman"/>
          <w:sz w:val="23"/>
          <w:szCs w:val="23"/>
        </w:rPr>
        <w:t xml:space="preserve"> </w:t>
      </w:r>
      <w:r w:rsidR="00015DB1" w:rsidRPr="00D11353">
        <w:rPr>
          <w:rFonts w:ascii="Times New Roman" w:hAnsi="Times New Roman"/>
          <w:sz w:val="23"/>
          <w:szCs w:val="23"/>
        </w:rPr>
        <w:t xml:space="preserve">and </w:t>
      </w:r>
      <w:r w:rsidR="00083DC7" w:rsidRPr="00D11353">
        <w:rPr>
          <w:rFonts w:ascii="Times New Roman" w:hAnsi="Times New Roman"/>
          <w:sz w:val="23"/>
          <w:szCs w:val="23"/>
        </w:rPr>
        <w:t xml:space="preserve">disposable and reusable </w:t>
      </w:r>
      <w:r w:rsidR="00015DB1" w:rsidRPr="00D11353">
        <w:rPr>
          <w:rFonts w:ascii="Times New Roman" w:hAnsi="Times New Roman"/>
          <w:sz w:val="23"/>
          <w:szCs w:val="23"/>
        </w:rPr>
        <w:t>menstrual underwear</w:t>
      </w:r>
      <w:r w:rsidR="00083DC7" w:rsidRPr="00D11353">
        <w:rPr>
          <w:rFonts w:ascii="Times New Roman" w:hAnsi="Times New Roman"/>
          <w:sz w:val="23"/>
          <w:szCs w:val="23"/>
        </w:rPr>
        <w:t xml:space="preserve"> of all sizes and absorbencies</w:t>
      </w:r>
      <w:r w:rsidR="00146FAF" w:rsidRPr="00D11353">
        <w:rPr>
          <w:rFonts w:ascii="Times New Roman" w:hAnsi="Times New Roman"/>
          <w:sz w:val="23"/>
          <w:szCs w:val="23"/>
        </w:rPr>
        <w:t xml:space="preserve">. </w:t>
      </w:r>
      <w:proofErr w:type="gramStart"/>
      <w:r w:rsidR="00875602">
        <w:rPr>
          <w:rFonts w:ascii="Times New Roman" w:hAnsi="Times New Roman"/>
          <w:sz w:val="23"/>
          <w:szCs w:val="23"/>
        </w:rPr>
        <w:t>T</w:t>
      </w:r>
      <w:r w:rsidR="00015DB1" w:rsidRPr="00D11353">
        <w:rPr>
          <w:rFonts w:ascii="Times New Roman" w:hAnsi="Times New Roman"/>
          <w:sz w:val="23"/>
          <w:szCs w:val="23"/>
        </w:rPr>
        <w:t xml:space="preserve">he reference to </w:t>
      </w:r>
      <w:r w:rsidR="002A2093" w:rsidRPr="00D11353">
        <w:rPr>
          <w:rFonts w:ascii="Times New Roman" w:hAnsi="Times New Roman"/>
          <w:sz w:val="23"/>
          <w:szCs w:val="23"/>
        </w:rPr>
        <w:t>“</w:t>
      </w:r>
      <w:r w:rsidR="00015DB1" w:rsidRPr="00D11353">
        <w:rPr>
          <w:rFonts w:ascii="Times New Roman" w:hAnsi="Times New Roman"/>
          <w:sz w:val="23"/>
          <w:szCs w:val="23"/>
        </w:rPr>
        <w:t>menstrual pads and liners</w:t>
      </w:r>
      <w:r w:rsidR="002A2093" w:rsidRPr="00D11353">
        <w:rPr>
          <w:rFonts w:ascii="Times New Roman" w:hAnsi="Times New Roman"/>
          <w:sz w:val="23"/>
          <w:szCs w:val="23"/>
        </w:rPr>
        <w:t>”</w:t>
      </w:r>
      <w:r w:rsidR="00015DB1" w:rsidRPr="00D11353">
        <w:rPr>
          <w:rFonts w:ascii="Times New Roman" w:hAnsi="Times New Roman"/>
          <w:sz w:val="23"/>
          <w:szCs w:val="23"/>
        </w:rPr>
        <w:t xml:space="preserve"> </w:t>
      </w:r>
      <w:r w:rsidR="00D159C1" w:rsidRPr="00D11353">
        <w:rPr>
          <w:rFonts w:ascii="Times New Roman" w:hAnsi="Times New Roman"/>
          <w:sz w:val="23"/>
          <w:szCs w:val="23"/>
        </w:rPr>
        <w:t xml:space="preserve">in the Determination </w:t>
      </w:r>
      <w:r w:rsidR="00015DB1" w:rsidRPr="00D11353">
        <w:rPr>
          <w:rFonts w:ascii="Times New Roman" w:hAnsi="Times New Roman"/>
          <w:sz w:val="23"/>
          <w:szCs w:val="23"/>
        </w:rPr>
        <w:t>cover</w:t>
      </w:r>
      <w:r w:rsidR="00875602">
        <w:rPr>
          <w:rFonts w:ascii="Times New Roman" w:hAnsi="Times New Roman"/>
          <w:sz w:val="23"/>
          <w:szCs w:val="23"/>
        </w:rPr>
        <w:t>s</w:t>
      </w:r>
      <w:r w:rsidR="00015DB1" w:rsidRPr="00D11353">
        <w:rPr>
          <w:rFonts w:ascii="Times New Roman" w:hAnsi="Times New Roman"/>
          <w:sz w:val="23"/>
          <w:szCs w:val="23"/>
        </w:rPr>
        <w:t xml:space="preserve"> </w:t>
      </w:r>
      <w:r w:rsidR="002A2093" w:rsidRPr="00D11353">
        <w:rPr>
          <w:rFonts w:ascii="Times New Roman" w:hAnsi="Times New Roman"/>
          <w:sz w:val="23"/>
          <w:szCs w:val="23"/>
        </w:rPr>
        <w:t xml:space="preserve">reusable </w:t>
      </w:r>
      <w:r w:rsidR="00015DB1" w:rsidRPr="00D11353">
        <w:rPr>
          <w:rFonts w:ascii="Times New Roman" w:hAnsi="Times New Roman"/>
          <w:sz w:val="23"/>
          <w:szCs w:val="23"/>
        </w:rPr>
        <w:t xml:space="preserve">cloth </w:t>
      </w:r>
      <w:r w:rsidR="006779AC" w:rsidRPr="00D11353">
        <w:rPr>
          <w:rFonts w:ascii="Times New Roman" w:hAnsi="Times New Roman"/>
          <w:sz w:val="23"/>
          <w:szCs w:val="23"/>
        </w:rPr>
        <w:t xml:space="preserve">or flannel </w:t>
      </w:r>
      <w:r w:rsidR="00015DB1" w:rsidRPr="00D11353">
        <w:rPr>
          <w:rFonts w:ascii="Times New Roman" w:hAnsi="Times New Roman"/>
          <w:sz w:val="23"/>
          <w:szCs w:val="23"/>
        </w:rPr>
        <w:t>pads</w:t>
      </w:r>
      <w:r w:rsidR="00D159C1" w:rsidRPr="00D11353">
        <w:rPr>
          <w:rFonts w:ascii="Times New Roman" w:hAnsi="Times New Roman"/>
          <w:sz w:val="23"/>
          <w:szCs w:val="23"/>
        </w:rPr>
        <w:t>,</w:t>
      </w:r>
      <w:r w:rsidR="00015DB1" w:rsidRPr="00D11353">
        <w:rPr>
          <w:rFonts w:ascii="Times New Roman" w:hAnsi="Times New Roman"/>
          <w:sz w:val="23"/>
          <w:szCs w:val="23"/>
        </w:rPr>
        <w:t xml:space="preserve"> </w:t>
      </w:r>
      <w:r w:rsidR="00D159C1" w:rsidRPr="00D11353">
        <w:rPr>
          <w:rFonts w:ascii="Times New Roman" w:hAnsi="Times New Roman"/>
          <w:sz w:val="23"/>
          <w:szCs w:val="23"/>
        </w:rPr>
        <w:t xml:space="preserve">and </w:t>
      </w:r>
      <w:r w:rsidR="002A2093" w:rsidRPr="00D11353">
        <w:rPr>
          <w:rFonts w:ascii="Times New Roman" w:hAnsi="Times New Roman"/>
          <w:sz w:val="23"/>
          <w:szCs w:val="23"/>
        </w:rPr>
        <w:t xml:space="preserve">disposable </w:t>
      </w:r>
      <w:r w:rsidR="00015DB1" w:rsidRPr="00D11353">
        <w:rPr>
          <w:rFonts w:ascii="Times New Roman" w:hAnsi="Times New Roman"/>
          <w:sz w:val="23"/>
          <w:szCs w:val="23"/>
        </w:rPr>
        <w:t>liner</w:t>
      </w:r>
      <w:r w:rsidR="00083DC7" w:rsidRPr="00D11353">
        <w:rPr>
          <w:rFonts w:ascii="Times New Roman" w:hAnsi="Times New Roman"/>
          <w:sz w:val="23"/>
          <w:szCs w:val="23"/>
        </w:rPr>
        <w:t>s</w:t>
      </w:r>
      <w:r w:rsidR="00015DB1" w:rsidRPr="00D11353">
        <w:rPr>
          <w:rFonts w:ascii="Times New Roman" w:hAnsi="Times New Roman"/>
          <w:sz w:val="23"/>
          <w:szCs w:val="23"/>
        </w:rPr>
        <w:t xml:space="preserve"> </w:t>
      </w:r>
      <w:r w:rsidR="00083DC7" w:rsidRPr="00D11353">
        <w:rPr>
          <w:rFonts w:ascii="Times New Roman" w:hAnsi="Times New Roman"/>
          <w:sz w:val="23"/>
          <w:szCs w:val="23"/>
        </w:rPr>
        <w:t xml:space="preserve">frequently </w:t>
      </w:r>
      <w:r w:rsidR="002A2093" w:rsidRPr="00D11353">
        <w:rPr>
          <w:rFonts w:ascii="Times New Roman" w:hAnsi="Times New Roman"/>
          <w:sz w:val="23"/>
          <w:szCs w:val="23"/>
        </w:rPr>
        <w:t xml:space="preserve">described </w:t>
      </w:r>
      <w:r w:rsidR="00083DC7" w:rsidRPr="00D11353">
        <w:rPr>
          <w:rFonts w:ascii="Times New Roman" w:hAnsi="Times New Roman"/>
          <w:sz w:val="23"/>
          <w:szCs w:val="23"/>
        </w:rPr>
        <w:t xml:space="preserve">in </w:t>
      </w:r>
      <w:bookmarkStart w:id="0" w:name="_GoBack"/>
      <w:bookmarkEnd w:id="0"/>
      <w:r w:rsidR="00083DC7" w:rsidRPr="00D11353">
        <w:rPr>
          <w:rFonts w:ascii="Times New Roman" w:hAnsi="Times New Roman"/>
          <w:sz w:val="23"/>
          <w:szCs w:val="23"/>
        </w:rPr>
        <w:t>marketing as “panty liners”.</w:t>
      </w:r>
      <w:proofErr w:type="gramEnd"/>
    </w:p>
    <w:p w14:paraId="0D174027" w14:textId="77777777" w:rsidR="00083DC7" w:rsidRPr="00D11353" w:rsidRDefault="00083DC7" w:rsidP="00BE7F7C">
      <w:pPr>
        <w:rPr>
          <w:rFonts w:ascii="Times New Roman" w:hAnsi="Times New Roman"/>
          <w:sz w:val="23"/>
          <w:szCs w:val="23"/>
        </w:rPr>
      </w:pPr>
    </w:p>
    <w:p w14:paraId="0D174028" w14:textId="053F9F2B" w:rsidR="00453F95" w:rsidRPr="00D11353" w:rsidRDefault="00083DC7" w:rsidP="00BE7F7C">
      <w:pPr>
        <w:rPr>
          <w:rFonts w:ascii="Times New Roman" w:hAnsi="Times New Roman"/>
          <w:sz w:val="23"/>
          <w:szCs w:val="23"/>
        </w:rPr>
      </w:pPr>
      <w:r w:rsidRPr="00D11353">
        <w:rPr>
          <w:rFonts w:ascii="Times New Roman" w:hAnsi="Times New Roman"/>
          <w:sz w:val="23"/>
          <w:szCs w:val="23"/>
        </w:rPr>
        <w:t>Further, the reference to “other similar products specificall</w:t>
      </w:r>
      <w:r w:rsidR="005D250A">
        <w:rPr>
          <w:rFonts w:ascii="Times New Roman" w:hAnsi="Times New Roman"/>
          <w:sz w:val="23"/>
          <w:szCs w:val="23"/>
        </w:rPr>
        <w:t>y designed to absorb or collect </w:t>
      </w:r>
      <w:r w:rsidRPr="00D11353">
        <w:rPr>
          <w:rFonts w:ascii="Times New Roman" w:hAnsi="Times New Roman"/>
          <w:sz w:val="23"/>
          <w:szCs w:val="23"/>
        </w:rPr>
        <w:t xml:space="preserve">lochia, menses or vaginal discharge” </w:t>
      </w:r>
      <w:r w:rsidR="00D159C1" w:rsidRPr="00D11353">
        <w:rPr>
          <w:rFonts w:ascii="Times New Roman" w:hAnsi="Times New Roman"/>
          <w:sz w:val="23"/>
          <w:szCs w:val="23"/>
        </w:rPr>
        <w:t>cover</w:t>
      </w:r>
      <w:r w:rsidR="00BA6393">
        <w:rPr>
          <w:rFonts w:ascii="Times New Roman" w:hAnsi="Times New Roman"/>
          <w:sz w:val="23"/>
          <w:szCs w:val="23"/>
        </w:rPr>
        <w:t>s</w:t>
      </w:r>
      <w:r w:rsidR="00D159C1" w:rsidRPr="00D11353">
        <w:rPr>
          <w:rFonts w:ascii="Times New Roman" w:hAnsi="Times New Roman"/>
          <w:sz w:val="23"/>
          <w:szCs w:val="23"/>
        </w:rPr>
        <w:t xml:space="preserve"> </w:t>
      </w:r>
      <w:r w:rsidR="00936C9A" w:rsidRPr="00D11353">
        <w:rPr>
          <w:rFonts w:ascii="Times New Roman" w:hAnsi="Times New Roman"/>
          <w:sz w:val="23"/>
          <w:szCs w:val="23"/>
        </w:rPr>
        <w:t xml:space="preserve">other </w:t>
      </w:r>
      <w:r w:rsidR="00D96B5B" w:rsidRPr="00D11353">
        <w:rPr>
          <w:rFonts w:ascii="Times New Roman" w:hAnsi="Times New Roman"/>
          <w:sz w:val="23"/>
          <w:szCs w:val="23"/>
        </w:rPr>
        <w:t>goods that</w:t>
      </w:r>
      <w:r w:rsidR="00F05F25" w:rsidRPr="00D11353">
        <w:rPr>
          <w:rFonts w:ascii="Times New Roman" w:hAnsi="Times New Roman"/>
          <w:sz w:val="23"/>
          <w:szCs w:val="23"/>
        </w:rPr>
        <w:t xml:space="preserve"> </w:t>
      </w:r>
      <w:r w:rsidRPr="00D11353">
        <w:rPr>
          <w:rFonts w:ascii="Times New Roman" w:hAnsi="Times New Roman"/>
          <w:sz w:val="23"/>
          <w:szCs w:val="23"/>
        </w:rPr>
        <w:t>may be specifically characterised in this manner</w:t>
      </w:r>
      <w:r w:rsidR="00D159C1" w:rsidRPr="00D11353">
        <w:rPr>
          <w:rFonts w:ascii="Times New Roman" w:hAnsi="Times New Roman"/>
          <w:sz w:val="23"/>
          <w:szCs w:val="23"/>
        </w:rPr>
        <w:t xml:space="preserve"> but </w:t>
      </w:r>
      <w:r w:rsidR="006779AC" w:rsidRPr="00D11353">
        <w:rPr>
          <w:rFonts w:ascii="Times New Roman" w:hAnsi="Times New Roman"/>
          <w:sz w:val="23"/>
          <w:szCs w:val="23"/>
        </w:rPr>
        <w:t xml:space="preserve">are </w:t>
      </w:r>
      <w:r w:rsidR="00D159C1" w:rsidRPr="00D11353">
        <w:rPr>
          <w:rFonts w:ascii="Times New Roman" w:hAnsi="Times New Roman"/>
          <w:sz w:val="23"/>
          <w:szCs w:val="23"/>
        </w:rPr>
        <w:t>otherwise not expressly mentioned</w:t>
      </w:r>
      <w:r w:rsidR="006779AC" w:rsidRPr="00D11353">
        <w:rPr>
          <w:rFonts w:ascii="Times New Roman" w:hAnsi="Times New Roman"/>
          <w:sz w:val="23"/>
          <w:szCs w:val="23"/>
        </w:rPr>
        <w:t xml:space="preserve"> in the Determination</w:t>
      </w:r>
      <w:r w:rsidR="0046550A">
        <w:rPr>
          <w:rFonts w:ascii="Times New Roman" w:hAnsi="Times New Roman"/>
          <w:sz w:val="23"/>
          <w:szCs w:val="23"/>
        </w:rPr>
        <w:t xml:space="preserve">, </w:t>
      </w:r>
      <w:r w:rsidR="00764270">
        <w:rPr>
          <w:rFonts w:ascii="Times New Roman" w:hAnsi="Times New Roman"/>
          <w:sz w:val="23"/>
          <w:szCs w:val="23"/>
        </w:rPr>
        <w:t xml:space="preserve">and </w:t>
      </w:r>
      <w:r w:rsidR="0046550A">
        <w:rPr>
          <w:rFonts w:ascii="Times New Roman" w:hAnsi="Times New Roman"/>
          <w:sz w:val="23"/>
          <w:szCs w:val="23"/>
        </w:rPr>
        <w:t xml:space="preserve">goods with </w:t>
      </w:r>
      <w:r w:rsidR="00764270">
        <w:rPr>
          <w:rFonts w:ascii="Times New Roman" w:hAnsi="Times New Roman"/>
          <w:sz w:val="23"/>
          <w:szCs w:val="23"/>
        </w:rPr>
        <w:t xml:space="preserve">the </w:t>
      </w:r>
      <w:r w:rsidR="0046550A">
        <w:rPr>
          <w:rFonts w:ascii="Times New Roman" w:hAnsi="Times New Roman"/>
          <w:sz w:val="23"/>
          <w:szCs w:val="23"/>
        </w:rPr>
        <w:t>same function that may be developed in the future</w:t>
      </w:r>
      <w:r w:rsidR="00146FAF" w:rsidRPr="00D11353">
        <w:rPr>
          <w:rFonts w:ascii="Times New Roman" w:hAnsi="Times New Roman"/>
          <w:sz w:val="23"/>
          <w:szCs w:val="23"/>
        </w:rPr>
        <w:t>.</w:t>
      </w:r>
    </w:p>
    <w:p w14:paraId="0D174029" w14:textId="77777777" w:rsidR="00453F95" w:rsidRPr="00D11353" w:rsidRDefault="00453F95" w:rsidP="00BE7F7C">
      <w:pPr>
        <w:rPr>
          <w:rFonts w:ascii="Times New Roman" w:hAnsi="Times New Roman"/>
          <w:sz w:val="23"/>
          <w:szCs w:val="23"/>
        </w:rPr>
      </w:pPr>
    </w:p>
    <w:p w14:paraId="0D17402A" w14:textId="60E752BD" w:rsidR="006779AC" w:rsidRPr="00D11353" w:rsidRDefault="006C1B8E" w:rsidP="006779AC">
      <w:pPr>
        <w:rPr>
          <w:rFonts w:ascii="Times New Roman" w:hAnsi="Times New Roman"/>
          <w:sz w:val="23"/>
          <w:szCs w:val="23"/>
        </w:rPr>
      </w:pPr>
      <w:r w:rsidRPr="00D11353">
        <w:rPr>
          <w:rFonts w:ascii="Times New Roman" w:hAnsi="Times New Roman"/>
          <w:sz w:val="23"/>
          <w:szCs w:val="23"/>
        </w:rPr>
        <w:t xml:space="preserve">In contrast, the </w:t>
      </w:r>
      <w:r w:rsidR="006779AC" w:rsidRPr="00D11353">
        <w:rPr>
          <w:rFonts w:ascii="Times New Roman" w:hAnsi="Times New Roman"/>
          <w:sz w:val="23"/>
          <w:szCs w:val="23"/>
        </w:rPr>
        <w:t xml:space="preserve">Determination </w:t>
      </w:r>
      <w:r w:rsidR="00875602">
        <w:rPr>
          <w:rFonts w:ascii="Times New Roman" w:hAnsi="Times New Roman"/>
          <w:sz w:val="23"/>
          <w:szCs w:val="23"/>
        </w:rPr>
        <w:t>does</w:t>
      </w:r>
      <w:r w:rsidRPr="00D11353">
        <w:rPr>
          <w:rFonts w:ascii="Times New Roman" w:hAnsi="Times New Roman"/>
          <w:sz w:val="23"/>
          <w:szCs w:val="23"/>
        </w:rPr>
        <w:t xml:space="preserve"> not </w:t>
      </w:r>
      <w:r w:rsidR="00936C9A" w:rsidRPr="00D11353">
        <w:rPr>
          <w:rFonts w:ascii="Times New Roman" w:hAnsi="Times New Roman"/>
          <w:sz w:val="23"/>
          <w:szCs w:val="23"/>
        </w:rPr>
        <w:t>cover</w:t>
      </w:r>
      <w:r w:rsidR="00BC52BF" w:rsidRPr="00D11353">
        <w:rPr>
          <w:rFonts w:ascii="Times New Roman" w:hAnsi="Times New Roman"/>
          <w:sz w:val="23"/>
          <w:szCs w:val="23"/>
        </w:rPr>
        <w:t xml:space="preserve"> feminine washes </w:t>
      </w:r>
      <w:r w:rsidRPr="00D11353">
        <w:rPr>
          <w:rFonts w:ascii="Times New Roman" w:hAnsi="Times New Roman"/>
          <w:sz w:val="23"/>
          <w:szCs w:val="23"/>
        </w:rPr>
        <w:t xml:space="preserve">marketed for </w:t>
      </w:r>
      <w:r w:rsidR="00BC52BF" w:rsidRPr="00D11353">
        <w:rPr>
          <w:rFonts w:ascii="Times New Roman" w:hAnsi="Times New Roman"/>
          <w:sz w:val="23"/>
          <w:szCs w:val="23"/>
        </w:rPr>
        <w:t>feminine hygiene and / or vaginal washing and cleaning</w:t>
      </w:r>
      <w:r w:rsidR="006779AC" w:rsidRPr="00D11353">
        <w:rPr>
          <w:rFonts w:ascii="Times New Roman" w:hAnsi="Times New Roman"/>
          <w:sz w:val="23"/>
          <w:szCs w:val="23"/>
        </w:rPr>
        <w:t xml:space="preserve">; </w:t>
      </w:r>
      <w:r w:rsidR="00BC52BF" w:rsidRPr="00D11353">
        <w:rPr>
          <w:rFonts w:ascii="Times New Roman" w:hAnsi="Times New Roman"/>
          <w:sz w:val="23"/>
          <w:szCs w:val="23"/>
        </w:rPr>
        <w:t xml:space="preserve">feminine deodorants such as </w:t>
      </w:r>
      <w:r w:rsidR="008E274C">
        <w:rPr>
          <w:rFonts w:ascii="Times New Roman" w:hAnsi="Times New Roman"/>
          <w:sz w:val="23"/>
          <w:szCs w:val="23"/>
        </w:rPr>
        <w:t>talc, </w:t>
      </w:r>
      <w:r w:rsidR="006779AC" w:rsidRPr="00D11353">
        <w:rPr>
          <w:rFonts w:ascii="Times New Roman" w:hAnsi="Times New Roman"/>
          <w:sz w:val="23"/>
          <w:szCs w:val="23"/>
        </w:rPr>
        <w:t xml:space="preserve">powder and spray products marketed </w:t>
      </w:r>
      <w:r w:rsidR="00D96B5B" w:rsidRPr="00D11353">
        <w:rPr>
          <w:rFonts w:ascii="Times New Roman" w:hAnsi="Times New Roman"/>
          <w:sz w:val="23"/>
          <w:szCs w:val="23"/>
        </w:rPr>
        <w:t xml:space="preserve">for feminine hygiene and / or </w:t>
      </w:r>
      <w:r w:rsidR="006779AC" w:rsidRPr="00D11353">
        <w:rPr>
          <w:rFonts w:ascii="Times New Roman" w:hAnsi="Times New Roman"/>
          <w:sz w:val="23"/>
          <w:szCs w:val="23"/>
        </w:rPr>
        <w:t xml:space="preserve">to deodorise </w:t>
      </w:r>
      <w:r w:rsidR="00D96B5B" w:rsidRPr="00D11353">
        <w:rPr>
          <w:rFonts w:ascii="Times New Roman" w:hAnsi="Times New Roman"/>
          <w:sz w:val="23"/>
          <w:szCs w:val="23"/>
        </w:rPr>
        <w:t xml:space="preserve">the </w:t>
      </w:r>
      <w:r w:rsidR="006779AC" w:rsidRPr="00D11353">
        <w:rPr>
          <w:rFonts w:ascii="Times New Roman" w:hAnsi="Times New Roman"/>
          <w:sz w:val="23"/>
          <w:szCs w:val="23"/>
        </w:rPr>
        <w:t xml:space="preserve">vaginal area; </w:t>
      </w:r>
      <w:r w:rsidR="00BC52BF" w:rsidRPr="00D11353">
        <w:rPr>
          <w:rFonts w:ascii="Times New Roman" w:hAnsi="Times New Roman"/>
          <w:sz w:val="23"/>
          <w:szCs w:val="23"/>
        </w:rPr>
        <w:t xml:space="preserve">intimate </w:t>
      </w:r>
      <w:r w:rsidR="006779AC" w:rsidRPr="00D11353">
        <w:rPr>
          <w:rFonts w:ascii="Times New Roman" w:hAnsi="Times New Roman"/>
          <w:sz w:val="23"/>
          <w:szCs w:val="23"/>
        </w:rPr>
        <w:t>wipes marketed for feminine hygiene; supplements</w:t>
      </w:r>
      <w:r w:rsidR="00D96B5B" w:rsidRPr="00D11353">
        <w:rPr>
          <w:rFonts w:ascii="Times New Roman" w:hAnsi="Times New Roman"/>
          <w:sz w:val="23"/>
          <w:szCs w:val="23"/>
        </w:rPr>
        <w:t xml:space="preserve"> and </w:t>
      </w:r>
      <w:r w:rsidR="006779AC" w:rsidRPr="00D11353">
        <w:rPr>
          <w:rFonts w:ascii="Times New Roman" w:hAnsi="Times New Roman"/>
          <w:sz w:val="23"/>
          <w:szCs w:val="23"/>
        </w:rPr>
        <w:t xml:space="preserve">vitamins marketed for use </w:t>
      </w:r>
      <w:r w:rsidR="00D96B5B" w:rsidRPr="00D11353">
        <w:rPr>
          <w:rFonts w:ascii="Times New Roman" w:hAnsi="Times New Roman"/>
          <w:sz w:val="23"/>
          <w:szCs w:val="23"/>
        </w:rPr>
        <w:t xml:space="preserve">during </w:t>
      </w:r>
      <w:r w:rsidR="006779AC" w:rsidRPr="00D11353">
        <w:rPr>
          <w:rFonts w:ascii="Times New Roman" w:hAnsi="Times New Roman"/>
          <w:sz w:val="23"/>
          <w:szCs w:val="23"/>
        </w:rPr>
        <w:t>menstruation and</w:t>
      </w:r>
      <w:r w:rsidR="00D96B5B" w:rsidRPr="00D11353">
        <w:rPr>
          <w:rFonts w:ascii="Times New Roman" w:hAnsi="Times New Roman"/>
          <w:sz w:val="23"/>
          <w:szCs w:val="23"/>
        </w:rPr>
        <w:t xml:space="preserve"> </w:t>
      </w:r>
      <w:r w:rsidR="006779AC" w:rsidRPr="00D11353">
        <w:rPr>
          <w:rFonts w:ascii="Times New Roman" w:hAnsi="Times New Roman"/>
          <w:sz w:val="23"/>
          <w:szCs w:val="23"/>
        </w:rPr>
        <w:t>/</w:t>
      </w:r>
      <w:r w:rsidR="00D96B5B" w:rsidRPr="00D11353">
        <w:rPr>
          <w:rFonts w:ascii="Times New Roman" w:hAnsi="Times New Roman"/>
          <w:sz w:val="23"/>
          <w:szCs w:val="23"/>
        </w:rPr>
        <w:t xml:space="preserve"> </w:t>
      </w:r>
      <w:r w:rsidR="006779AC" w:rsidRPr="00D11353">
        <w:rPr>
          <w:rFonts w:ascii="Times New Roman" w:hAnsi="Times New Roman"/>
          <w:sz w:val="23"/>
          <w:szCs w:val="23"/>
        </w:rPr>
        <w:t>or pregnancy</w:t>
      </w:r>
      <w:r w:rsidR="00BC52BF" w:rsidRPr="00D11353">
        <w:rPr>
          <w:rFonts w:ascii="Times New Roman" w:hAnsi="Times New Roman"/>
          <w:sz w:val="23"/>
          <w:szCs w:val="23"/>
        </w:rPr>
        <w:t>; nursing pads; and</w:t>
      </w:r>
      <w:r w:rsidR="00936C9A" w:rsidRPr="00D11353">
        <w:rPr>
          <w:rFonts w:ascii="Times New Roman" w:hAnsi="Times New Roman"/>
          <w:sz w:val="23"/>
          <w:szCs w:val="23"/>
        </w:rPr>
        <w:t> </w:t>
      </w:r>
      <w:r w:rsidR="00BC52BF" w:rsidRPr="00D11353">
        <w:rPr>
          <w:rFonts w:ascii="Times New Roman" w:hAnsi="Times New Roman"/>
          <w:sz w:val="23"/>
          <w:szCs w:val="23"/>
        </w:rPr>
        <w:t>pads specifically designed for incontinence</w:t>
      </w:r>
      <w:r w:rsidR="00D96B5B" w:rsidRPr="00D11353">
        <w:rPr>
          <w:rFonts w:ascii="Times New Roman" w:hAnsi="Times New Roman"/>
          <w:sz w:val="23"/>
          <w:szCs w:val="23"/>
        </w:rPr>
        <w:t>.</w:t>
      </w:r>
    </w:p>
    <w:p w14:paraId="0D17402B" w14:textId="77777777" w:rsidR="00D96B5B" w:rsidRPr="00D11353" w:rsidRDefault="00D96B5B" w:rsidP="006779AC">
      <w:pPr>
        <w:rPr>
          <w:rFonts w:ascii="Times New Roman" w:hAnsi="Times New Roman"/>
          <w:sz w:val="23"/>
          <w:szCs w:val="23"/>
        </w:rPr>
      </w:pPr>
    </w:p>
    <w:p w14:paraId="0D17402C" w14:textId="77777777" w:rsidR="00242711" w:rsidRPr="00D11353" w:rsidRDefault="006779AC" w:rsidP="006779AC">
      <w:pPr>
        <w:rPr>
          <w:rFonts w:ascii="Times New Roman" w:hAnsi="Times New Roman"/>
          <w:b/>
          <w:sz w:val="23"/>
          <w:szCs w:val="23"/>
        </w:rPr>
      </w:pPr>
      <w:r w:rsidRPr="00D11353">
        <w:rPr>
          <w:rFonts w:ascii="Times New Roman" w:hAnsi="Times New Roman"/>
          <w:b/>
          <w:sz w:val="23"/>
          <w:szCs w:val="23"/>
        </w:rPr>
        <w:t>Consultation</w:t>
      </w:r>
    </w:p>
    <w:p w14:paraId="0D17402D" w14:textId="77777777" w:rsidR="00D347E6" w:rsidRPr="00D11353" w:rsidRDefault="00D347E6" w:rsidP="009838D9">
      <w:pPr>
        <w:keepNext/>
        <w:rPr>
          <w:rFonts w:ascii="Times New Roman" w:hAnsi="Times New Roman"/>
          <w:sz w:val="23"/>
          <w:szCs w:val="23"/>
        </w:rPr>
      </w:pPr>
    </w:p>
    <w:p w14:paraId="0D17402E" w14:textId="2604C1C7" w:rsidR="006779AC" w:rsidRPr="00D11353" w:rsidRDefault="00F05F25" w:rsidP="00C90A25">
      <w:pPr>
        <w:rPr>
          <w:rFonts w:ascii="Times New Roman" w:hAnsi="Times New Roman"/>
          <w:sz w:val="23"/>
          <w:szCs w:val="23"/>
        </w:rPr>
      </w:pPr>
      <w:r w:rsidRPr="00D11353">
        <w:rPr>
          <w:rFonts w:ascii="Times New Roman" w:hAnsi="Times New Roman"/>
          <w:sz w:val="23"/>
          <w:szCs w:val="23"/>
        </w:rPr>
        <w:t xml:space="preserve">At </w:t>
      </w:r>
      <w:r w:rsidR="00BC52BF" w:rsidRPr="00D11353">
        <w:rPr>
          <w:rFonts w:ascii="Times New Roman" w:hAnsi="Times New Roman"/>
          <w:sz w:val="23"/>
          <w:szCs w:val="23"/>
        </w:rPr>
        <w:t>a</w:t>
      </w:r>
      <w:r w:rsidRPr="00D11353">
        <w:rPr>
          <w:rFonts w:ascii="Times New Roman" w:hAnsi="Times New Roman"/>
          <w:sz w:val="23"/>
          <w:szCs w:val="23"/>
        </w:rPr>
        <w:t xml:space="preserve"> </w:t>
      </w:r>
      <w:r w:rsidR="006C1B8E" w:rsidRPr="00D11353">
        <w:rPr>
          <w:rFonts w:ascii="Times New Roman" w:hAnsi="Times New Roman"/>
          <w:sz w:val="23"/>
          <w:szCs w:val="23"/>
        </w:rPr>
        <w:t xml:space="preserve">recent </w:t>
      </w:r>
      <w:r w:rsidR="00BC52BF" w:rsidRPr="00D11353">
        <w:rPr>
          <w:rFonts w:ascii="Times New Roman" w:hAnsi="Times New Roman"/>
          <w:sz w:val="23"/>
          <w:szCs w:val="23"/>
        </w:rPr>
        <w:t>meeting of the Council on Federal Financial R</w:t>
      </w:r>
      <w:r w:rsidRPr="00D11353">
        <w:rPr>
          <w:rFonts w:ascii="Times New Roman" w:hAnsi="Times New Roman"/>
          <w:sz w:val="23"/>
          <w:szCs w:val="23"/>
        </w:rPr>
        <w:t>elations (</w:t>
      </w:r>
      <w:r w:rsidR="006C1B8E" w:rsidRPr="00D11353">
        <w:rPr>
          <w:rFonts w:ascii="Times New Roman" w:hAnsi="Times New Roman"/>
          <w:sz w:val="23"/>
          <w:szCs w:val="23"/>
        </w:rPr>
        <w:t>“</w:t>
      </w:r>
      <w:r w:rsidRPr="00D11353">
        <w:rPr>
          <w:rFonts w:ascii="Times New Roman" w:hAnsi="Times New Roman"/>
          <w:sz w:val="23"/>
          <w:szCs w:val="23"/>
        </w:rPr>
        <w:t>CFFR</w:t>
      </w:r>
      <w:r w:rsidR="006C1B8E" w:rsidRPr="00D11353">
        <w:rPr>
          <w:rFonts w:ascii="Times New Roman" w:hAnsi="Times New Roman"/>
          <w:sz w:val="23"/>
          <w:szCs w:val="23"/>
        </w:rPr>
        <w:t>”</w:t>
      </w:r>
      <w:r w:rsidRPr="00D11353">
        <w:rPr>
          <w:rFonts w:ascii="Times New Roman" w:hAnsi="Times New Roman"/>
          <w:sz w:val="23"/>
          <w:szCs w:val="23"/>
        </w:rPr>
        <w:t xml:space="preserve">), </w:t>
      </w:r>
      <w:r w:rsidR="006779AC" w:rsidRPr="00D11353">
        <w:rPr>
          <w:rFonts w:ascii="Times New Roman" w:hAnsi="Times New Roman"/>
          <w:sz w:val="23"/>
          <w:szCs w:val="23"/>
        </w:rPr>
        <w:t xml:space="preserve">the </w:t>
      </w:r>
      <w:r w:rsidRPr="00D11353">
        <w:rPr>
          <w:rFonts w:ascii="Times New Roman" w:hAnsi="Times New Roman"/>
          <w:sz w:val="23"/>
          <w:szCs w:val="23"/>
        </w:rPr>
        <w:t xml:space="preserve">Commonwealth, </w:t>
      </w:r>
      <w:r w:rsidR="00B31785">
        <w:rPr>
          <w:rFonts w:ascii="Times New Roman" w:hAnsi="Times New Roman"/>
          <w:sz w:val="23"/>
          <w:szCs w:val="23"/>
        </w:rPr>
        <w:t>S</w:t>
      </w:r>
      <w:r w:rsidR="006779AC" w:rsidRPr="00D11353">
        <w:rPr>
          <w:rFonts w:ascii="Times New Roman" w:hAnsi="Times New Roman"/>
          <w:sz w:val="23"/>
          <w:szCs w:val="23"/>
        </w:rPr>
        <w:t xml:space="preserve">tates and </w:t>
      </w:r>
      <w:r w:rsidR="00B31785">
        <w:rPr>
          <w:rFonts w:ascii="Times New Roman" w:hAnsi="Times New Roman"/>
          <w:sz w:val="23"/>
          <w:szCs w:val="23"/>
        </w:rPr>
        <w:t>T</w:t>
      </w:r>
      <w:r w:rsidR="006779AC" w:rsidRPr="00D11353">
        <w:rPr>
          <w:rFonts w:ascii="Times New Roman" w:hAnsi="Times New Roman"/>
          <w:sz w:val="23"/>
          <w:szCs w:val="23"/>
        </w:rPr>
        <w:t>erritories</w:t>
      </w:r>
      <w:r w:rsidRPr="00D11353">
        <w:rPr>
          <w:rFonts w:ascii="Times New Roman" w:hAnsi="Times New Roman"/>
          <w:sz w:val="23"/>
          <w:szCs w:val="23"/>
        </w:rPr>
        <w:t xml:space="preserve"> </w:t>
      </w:r>
      <w:r w:rsidR="006779AC" w:rsidRPr="00D11353">
        <w:rPr>
          <w:rFonts w:ascii="Times New Roman" w:hAnsi="Times New Roman"/>
          <w:sz w:val="23"/>
          <w:szCs w:val="23"/>
        </w:rPr>
        <w:t xml:space="preserve">unanimously agreed to </w:t>
      </w:r>
      <w:r w:rsidRPr="00D11353">
        <w:rPr>
          <w:rFonts w:ascii="Times New Roman" w:hAnsi="Times New Roman"/>
          <w:sz w:val="23"/>
          <w:szCs w:val="23"/>
        </w:rPr>
        <w:t xml:space="preserve">make the supply of </w:t>
      </w:r>
      <w:r w:rsidR="006779AC" w:rsidRPr="00D11353">
        <w:rPr>
          <w:rFonts w:ascii="Times New Roman" w:hAnsi="Times New Roman"/>
          <w:sz w:val="23"/>
          <w:szCs w:val="23"/>
        </w:rPr>
        <w:t xml:space="preserve">women’s menstrual products </w:t>
      </w:r>
      <w:r w:rsidRPr="00D11353">
        <w:rPr>
          <w:rFonts w:ascii="Times New Roman" w:hAnsi="Times New Roman"/>
          <w:sz w:val="23"/>
          <w:szCs w:val="23"/>
        </w:rPr>
        <w:t xml:space="preserve">GST–free </w:t>
      </w:r>
      <w:r w:rsidR="006779AC" w:rsidRPr="00D11353">
        <w:rPr>
          <w:rFonts w:ascii="Times New Roman" w:hAnsi="Times New Roman"/>
          <w:sz w:val="23"/>
          <w:szCs w:val="23"/>
        </w:rPr>
        <w:t>from 1 January 2019.</w:t>
      </w:r>
      <w:r w:rsidR="00146FAF" w:rsidRPr="00D11353">
        <w:rPr>
          <w:rFonts w:ascii="Times New Roman" w:hAnsi="Times New Roman"/>
          <w:sz w:val="23"/>
          <w:szCs w:val="23"/>
        </w:rPr>
        <w:t xml:space="preserve"> </w:t>
      </w:r>
      <w:r w:rsidRPr="00D11353">
        <w:rPr>
          <w:rFonts w:ascii="Times New Roman" w:hAnsi="Times New Roman"/>
          <w:sz w:val="23"/>
          <w:szCs w:val="23"/>
        </w:rPr>
        <w:t xml:space="preserve">Following that agreement, Treasury undertook </w:t>
      </w:r>
      <w:r w:rsidR="00936C9A" w:rsidRPr="00D11353">
        <w:rPr>
          <w:rFonts w:ascii="Times New Roman" w:hAnsi="Times New Roman"/>
          <w:sz w:val="23"/>
          <w:szCs w:val="23"/>
        </w:rPr>
        <w:t xml:space="preserve">public </w:t>
      </w:r>
      <w:r w:rsidRPr="00D11353">
        <w:rPr>
          <w:rFonts w:ascii="Times New Roman" w:hAnsi="Times New Roman"/>
          <w:sz w:val="23"/>
          <w:szCs w:val="23"/>
        </w:rPr>
        <w:t xml:space="preserve">consultation </w:t>
      </w:r>
      <w:r w:rsidR="004416D9" w:rsidRPr="00D11353">
        <w:rPr>
          <w:rFonts w:ascii="Times New Roman" w:hAnsi="Times New Roman"/>
          <w:sz w:val="23"/>
          <w:szCs w:val="23"/>
        </w:rPr>
        <w:t xml:space="preserve">on behalf of the Government regarding </w:t>
      </w:r>
      <w:r w:rsidRPr="00D11353">
        <w:rPr>
          <w:rFonts w:ascii="Times New Roman" w:hAnsi="Times New Roman"/>
          <w:sz w:val="23"/>
          <w:szCs w:val="23"/>
        </w:rPr>
        <w:t xml:space="preserve">the </w:t>
      </w:r>
      <w:r w:rsidR="006C1B8E" w:rsidRPr="00D11353">
        <w:rPr>
          <w:rFonts w:ascii="Times New Roman" w:hAnsi="Times New Roman"/>
          <w:sz w:val="23"/>
          <w:szCs w:val="23"/>
        </w:rPr>
        <w:t>specific types o</w:t>
      </w:r>
      <w:r w:rsidR="008E274C">
        <w:rPr>
          <w:rFonts w:ascii="Times New Roman" w:hAnsi="Times New Roman"/>
          <w:sz w:val="23"/>
          <w:szCs w:val="23"/>
        </w:rPr>
        <w:t>f </w:t>
      </w:r>
      <w:r w:rsidR="006C1B8E" w:rsidRPr="00D11353">
        <w:rPr>
          <w:rFonts w:ascii="Times New Roman" w:hAnsi="Times New Roman"/>
          <w:sz w:val="23"/>
          <w:szCs w:val="23"/>
        </w:rPr>
        <w:t>products</w:t>
      </w:r>
      <w:r w:rsidR="00BC52BF" w:rsidRPr="00D11353">
        <w:rPr>
          <w:rFonts w:ascii="Times New Roman" w:hAnsi="Times New Roman"/>
          <w:sz w:val="23"/>
          <w:szCs w:val="23"/>
        </w:rPr>
        <w:t xml:space="preserve">, the </w:t>
      </w:r>
      <w:r w:rsidR="004416D9" w:rsidRPr="00D11353">
        <w:rPr>
          <w:rFonts w:ascii="Times New Roman" w:hAnsi="Times New Roman"/>
          <w:sz w:val="23"/>
          <w:szCs w:val="23"/>
        </w:rPr>
        <w:t>supply of </w:t>
      </w:r>
      <w:r w:rsidR="00BC52BF" w:rsidRPr="00D11353">
        <w:rPr>
          <w:rFonts w:ascii="Times New Roman" w:hAnsi="Times New Roman"/>
          <w:sz w:val="23"/>
          <w:szCs w:val="23"/>
        </w:rPr>
        <w:t xml:space="preserve">which should be </w:t>
      </w:r>
      <w:r w:rsidR="008E274C">
        <w:rPr>
          <w:rFonts w:ascii="Times New Roman" w:hAnsi="Times New Roman"/>
          <w:sz w:val="23"/>
          <w:szCs w:val="23"/>
        </w:rPr>
        <w:t xml:space="preserve">covered by the proposal </w:t>
      </w:r>
      <w:r w:rsidR="00936C9A" w:rsidRPr="00D11353">
        <w:rPr>
          <w:rFonts w:ascii="Times New Roman" w:hAnsi="Times New Roman"/>
          <w:sz w:val="23"/>
          <w:szCs w:val="23"/>
        </w:rPr>
        <w:t>(October 2018)</w:t>
      </w:r>
      <w:r w:rsidR="006C1B8E" w:rsidRPr="00D11353">
        <w:rPr>
          <w:rFonts w:ascii="Times New Roman" w:hAnsi="Times New Roman"/>
          <w:sz w:val="23"/>
          <w:szCs w:val="23"/>
        </w:rPr>
        <w:t>.</w:t>
      </w:r>
    </w:p>
    <w:p w14:paraId="0D17402F" w14:textId="77777777" w:rsidR="006779AC" w:rsidRPr="00D11353" w:rsidRDefault="006779AC" w:rsidP="00C90A25">
      <w:pPr>
        <w:rPr>
          <w:rFonts w:ascii="Times New Roman" w:hAnsi="Times New Roman"/>
          <w:sz w:val="23"/>
          <w:szCs w:val="23"/>
        </w:rPr>
      </w:pPr>
    </w:p>
    <w:p w14:paraId="0D174030" w14:textId="17A0EE86" w:rsidR="00BC52BF" w:rsidRPr="00D11353" w:rsidRDefault="00BC52BF" w:rsidP="00C90A25">
      <w:pPr>
        <w:rPr>
          <w:rFonts w:ascii="Times New Roman" w:hAnsi="Times New Roman"/>
          <w:sz w:val="23"/>
          <w:szCs w:val="23"/>
        </w:rPr>
      </w:pPr>
      <w:r w:rsidRPr="00D11353">
        <w:rPr>
          <w:rFonts w:ascii="Times New Roman" w:hAnsi="Times New Roman"/>
          <w:sz w:val="23"/>
          <w:szCs w:val="23"/>
        </w:rPr>
        <w:t>Treasury received a number of submissions from members of the public and other interested bodies regarding the proposal</w:t>
      </w:r>
      <w:r w:rsidR="00936C9A" w:rsidRPr="00D11353">
        <w:rPr>
          <w:rFonts w:ascii="Times New Roman" w:hAnsi="Times New Roman"/>
          <w:sz w:val="23"/>
          <w:szCs w:val="23"/>
        </w:rPr>
        <w:t xml:space="preserve">. </w:t>
      </w:r>
      <w:r w:rsidR="004416D9" w:rsidRPr="00D11353">
        <w:rPr>
          <w:rFonts w:ascii="Times New Roman" w:hAnsi="Times New Roman"/>
          <w:sz w:val="23"/>
          <w:szCs w:val="23"/>
        </w:rPr>
        <w:t xml:space="preserve">The submissions </w:t>
      </w:r>
      <w:r w:rsidR="00936C9A" w:rsidRPr="00D11353">
        <w:rPr>
          <w:rFonts w:ascii="Times New Roman" w:hAnsi="Times New Roman"/>
          <w:sz w:val="23"/>
          <w:szCs w:val="23"/>
        </w:rPr>
        <w:t xml:space="preserve">predominantly </w:t>
      </w:r>
      <w:r w:rsidR="004416D9" w:rsidRPr="00D11353">
        <w:rPr>
          <w:rFonts w:ascii="Times New Roman" w:hAnsi="Times New Roman"/>
          <w:sz w:val="23"/>
          <w:szCs w:val="23"/>
        </w:rPr>
        <w:t xml:space="preserve">supported </w:t>
      </w:r>
      <w:r w:rsidR="00B31785">
        <w:rPr>
          <w:rFonts w:ascii="Times New Roman" w:hAnsi="Times New Roman"/>
          <w:sz w:val="23"/>
          <w:szCs w:val="23"/>
        </w:rPr>
        <w:t>making</w:t>
      </w:r>
      <w:r w:rsidR="004416D9" w:rsidRPr="00D11353">
        <w:rPr>
          <w:rFonts w:ascii="Times New Roman" w:hAnsi="Times New Roman"/>
          <w:sz w:val="23"/>
          <w:szCs w:val="23"/>
        </w:rPr>
        <w:t xml:space="preserve"> the supply of </w:t>
      </w:r>
      <w:r w:rsidR="008E274C">
        <w:rPr>
          <w:rFonts w:ascii="Times New Roman" w:hAnsi="Times New Roman"/>
          <w:sz w:val="23"/>
          <w:szCs w:val="23"/>
        </w:rPr>
        <w:t xml:space="preserve">menstrual </w:t>
      </w:r>
      <w:r w:rsidR="004416D9" w:rsidRPr="00D11353">
        <w:rPr>
          <w:rFonts w:ascii="Times New Roman" w:hAnsi="Times New Roman"/>
          <w:sz w:val="23"/>
          <w:szCs w:val="23"/>
        </w:rPr>
        <w:t>products GST</w:t>
      </w:r>
      <w:r w:rsidR="00D11353" w:rsidRPr="00D11353">
        <w:rPr>
          <w:rFonts w:ascii="Times New Roman" w:hAnsi="Times New Roman"/>
          <w:sz w:val="23"/>
          <w:szCs w:val="23"/>
        </w:rPr>
        <w:t>–free</w:t>
      </w:r>
      <w:r w:rsidR="004416D9" w:rsidRPr="00D11353">
        <w:rPr>
          <w:rFonts w:ascii="Times New Roman" w:hAnsi="Times New Roman"/>
          <w:sz w:val="23"/>
          <w:szCs w:val="23"/>
        </w:rPr>
        <w:t>.</w:t>
      </w:r>
    </w:p>
    <w:p w14:paraId="0D174031" w14:textId="77777777" w:rsidR="004416D9" w:rsidRPr="00D11353" w:rsidRDefault="004416D9" w:rsidP="00C90A25">
      <w:pPr>
        <w:rPr>
          <w:rFonts w:ascii="Times New Roman" w:hAnsi="Times New Roman"/>
          <w:sz w:val="23"/>
          <w:szCs w:val="23"/>
        </w:rPr>
      </w:pPr>
    </w:p>
    <w:p w14:paraId="0D174032" w14:textId="77777777" w:rsidR="004416D9" w:rsidRPr="00D11353" w:rsidRDefault="004416D9" w:rsidP="004416D9">
      <w:pPr>
        <w:rPr>
          <w:rFonts w:ascii="Times New Roman" w:hAnsi="Times New Roman"/>
          <w:sz w:val="23"/>
          <w:szCs w:val="23"/>
        </w:rPr>
      </w:pPr>
      <w:r w:rsidRPr="00D11353">
        <w:rPr>
          <w:rFonts w:ascii="Times New Roman" w:hAnsi="Times New Roman"/>
          <w:sz w:val="23"/>
          <w:szCs w:val="23"/>
        </w:rPr>
        <w:t xml:space="preserve">The Office of Best Practice Regulation advised </w:t>
      </w:r>
      <w:r w:rsidR="008B5259" w:rsidRPr="00D11353">
        <w:rPr>
          <w:rFonts w:ascii="Times New Roman" w:hAnsi="Times New Roman"/>
          <w:sz w:val="23"/>
          <w:szCs w:val="23"/>
        </w:rPr>
        <w:t xml:space="preserve">Treasury </w:t>
      </w:r>
      <w:r w:rsidRPr="00D11353">
        <w:rPr>
          <w:rFonts w:ascii="Times New Roman" w:hAnsi="Times New Roman"/>
          <w:sz w:val="23"/>
          <w:szCs w:val="23"/>
        </w:rPr>
        <w:t xml:space="preserve">that a regulation impact statement was not required </w:t>
      </w:r>
      <w:r w:rsidR="00936C9A" w:rsidRPr="00D11353">
        <w:rPr>
          <w:rFonts w:ascii="Times New Roman" w:hAnsi="Times New Roman"/>
          <w:sz w:val="23"/>
          <w:szCs w:val="23"/>
        </w:rPr>
        <w:t xml:space="preserve">for </w:t>
      </w:r>
      <w:r w:rsidR="00EB76B6" w:rsidRPr="00D11353">
        <w:rPr>
          <w:rFonts w:ascii="Times New Roman" w:hAnsi="Times New Roman"/>
          <w:sz w:val="23"/>
          <w:szCs w:val="23"/>
        </w:rPr>
        <w:t xml:space="preserve">this </w:t>
      </w:r>
      <w:r w:rsidR="00936C9A" w:rsidRPr="00D11353">
        <w:rPr>
          <w:rFonts w:ascii="Times New Roman" w:hAnsi="Times New Roman"/>
          <w:sz w:val="23"/>
          <w:szCs w:val="23"/>
        </w:rPr>
        <w:t>proposal</w:t>
      </w:r>
      <w:r w:rsidR="008B5259" w:rsidRPr="00D11353">
        <w:rPr>
          <w:rFonts w:ascii="Times New Roman" w:hAnsi="Times New Roman"/>
          <w:sz w:val="23"/>
          <w:szCs w:val="23"/>
        </w:rPr>
        <w:t xml:space="preserve"> (OBPR reference: 24104). </w:t>
      </w:r>
      <w:r w:rsidR="00D11353" w:rsidRPr="00D11353">
        <w:rPr>
          <w:rFonts w:ascii="Times New Roman" w:hAnsi="Times New Roman"/>
          <w:sz w:val="23"/>
          <w:szCs w:val="23"/>
        </w:rPr>
        <w:t xml:space="preserve">The </w:t>
      </w:r>
      <w:r w:rsidRPr="00D11353">
        <w:rPr>
          <w:rFonts w:ascii="Times New Roman" w:hAnsi="Times New Roman"/>
          <w:sz w:val="23"/>
          <w:szCs w:val="23"/>
        </w:rPr>
        <w:t xml:space="preserve">change </w:t>
      </w:r>
      <w:r w:rsidR="008B5259" w:rsidRPr="00D11353">
        <w:rPr>
          <w:rFonts w:ascii="Times New Roman" w:hAnsi="Times New Roman"/>
          <w:sz w:val="23"/>
          <w:szCs w:val="23"/>
        </w:rPr>
        <w:t>to</w:t>
      </w:r>
      <w:r w:rsidR="00475F9B">
        <w:rPr>
          <w:rFonts w:ascii="Times New Roman" w:hAnsi="Times New Roman"/>
          <w:sz w:val="23"/>
          <w:szCs w:val="23"/>
        </w:rPr>
        <w:t xml:space="preserve"> </w:t>
      </w:r>
      <w:r w:rsidR="00EB76B6" w:rsidRPr="00D11353">
        <w:rPr>
          <w:rFonts w:ascii="Times New Roman" w:hAnsi="Times New Roman"/>
          <w:sz w:val="23"/>
          <w:szCs w:val="23"/>
        </w:rPr>
        <w:t xml:space="preserve">existing arrangements </w:t>
      </w:r>
      <w:r w:rsidR="008B5259" w:rsidRPr="00D11353">
        <w:rPr>
          <w:rFonts w:ascii="Times New Roman" w:hAnsi="Times New Roman"/>
          <w:sz w:val="23"/>
          <w:szCs w:val="23"/>
        </w:rPr>
        <w:t>i</w:t>
      </w:r>
      <w:r w:rsidRPr="00D11353">
        <w:rPr>
          <w:rFonts w:ascii="Times New Roman" w:hAnsi="Times New Roman"/>
          <w:sz w:val="23"/>
          <w:szCs w:val="23"/>
        </w:rPr>
        <w:t xml:space="preserve">s minor </w:t>
      </w:r>
      <w:r w:rsidR="00EB76B6" w:rsidRPr="00D11353">
        <w:rPr>
          <w:rFonts w:ascii="Times New Roman" w:hAnsi="Times New Roman"/>
          <w:sz w:val="23"/>
          <w:szCs w:val="23"/>
        </w:rPr>
        <w:t>in nature</w:t>
      </w:r>
      <w:r w:rsidR="008B5259" w:rsidRPr="00D11353">
        <w:rPr>
          <w:rFonts w:ascii="Times New Roman" w:hAnsi="Times New Roman"/>
          <w:sz w:val="23"/>
          <w:szCs w:val="23"/>
        </w:rPr>
        <w:t>,</w:t>
      </w:r>
      <w:r w:rsidR="00EB76B6" w:rsidRPr="00D11353">
        <w:rPr>
          <w:rFonts w:ascii="Times New Roman" w:hAnsi="Times New Roman"/>
          <w:sz w:val="23"/>
          <w:szCs w:val="23"/>
        </w:rPr>
        <w:t xml:space="preserve"> </w:t>
      </w:r>
      <w:r w:rsidR="008B5259" w:rsidRPr="00D11353">
        <w:rPr>
          <w:rFonts w:ascii="Times New Roman" w:hAnsi="Times New Roman"/>
          <w:sz w:val="23"/>
          <w:szCs w:val="23"/>
        </w:rPr>
        <w:t xml:space="preserve">and </w:t>
      </w:r>
      <w:r w:rsidR="00D11353" w:rsidRPr="00D11353">
        <w:rPr>
          <w:rFonts w:ascii="Times New Roman" w:hAnsi="Times New Roman"/>
          <w:sz w:val="23"/>
          <w:szCs w:val="23"/>
        </w:rPr>
        <w:t xml:space="preserve">only </w:t>
      </w:r>
      <w:r w:rsidR="008B5259" w:rsidRPr="00D11353">
        <w:rPr>
          <w:rFonts w:ascii="Times New Roman" w:hAnsi="Times New Roman"/>
          <w:sz w:val="23"/>
          <w:szCs w:val="23"/>
        </w:rPr>
        <w:t xml:space="preserve">expected to incur </w:t>
      </w:r>
      <w:r w:rsidR="00D11353" w:rsidRPr="00D11353">
        <w:rPr>
          <w:rFonts w:ascii="Times New Roman" w:hAnsi="Times New Roman"/>
          <w:sz w:val="23"/>
          <w:szCs w:val="23"/>
        </w:rPr>
        <w:t xml:space="preserve">minimal </w:t>
      </w:r>
      <w:r w:rsidR="008B5259" w:rsidRPr="00D11353">
        <w:rPr>
          <w:rFonts w:ascii="Times New Roman" w:hAnsi="Times New Roman"/>
          <w:sz w:val="23"/>
          <w:szCs w:val="23"/>
        </w:rPr>
        <w:t>transitional and ongoing compliance costs</w:t>
      </w:r>
      <w:r w:rsidRPr="00D11353">
        <w:rPr>
          <w:rFonts w:ascii="Times New Roman" w:hAnsi="Times New Roman"/>
          <w:sz w:val="23"/>
          <w:szCs w:val="23"/>
        </w:rPr>
        <w:t>.</w:t>
      </w:r>
    </w:p>
    <w:p w14:paraId="0D174033" w14:textId="77777777" w:rsidR="008B5259" w:rsidRPr="00D11353" w:rsidRDefault="008B5259" w:rsidP="004416D9">
      <w:pPr>
        <w:rPr>
          <w:rFonts w:ascii="Times New Roman" w:hAnsi="Times New Roman"/>
          <w:sz w:val="23"/>
          <w:szCs w:val="23"/>
        </w:rPr>
      </w:pPr>
    </w:p>
    <w:p w14:paraId="0D174034" w14:textId="77777777" w:rsidR="008B5259" w:rsidRPr="00D11353" w:rsidRDefault="008B5259" w:rsidP="004416D9">
      <w:pPr>
        <w:rPr>
          <w:rFonts w:ascii="Times New Roman" w:hAnsi="Times New Roman"/>
          <w:sz w:val="23"/>
          <w:szCs w:val="23"/>
        </w:rPr>
      </w:pPr>
      <w:r w:rsidRPr="00D11353">
        <w:rPr>
          <w:rFonts w:ascii="Times New Roman" w:hAnsi="Times New Roman"/>
          <w:sz w:val="23"/>
          <w:szCs w:val="23"/>
        </w:rPr>
        <w:t>T</w:t>
      </w:r>
      <w:r w:rsidR="00475F9B">
        <w:rPr>
          <w:rFonts w:ascii="Times New Roman" w:hAnsi="Times New Roman"/>
          <w:sz w:val="23"/>
          <w:szCs w:val="23"/>
        </w:rPr>
        <w:t>he Department of Health consulted T</w:t>
      </w:r>
      <w:r w:rsidRPr="00D11353">
        <w:rPr>
          <w:rFonts w:ascii="Times New Roman" w:hAnsi="Times New Roman"/>
          <w:sz w:val="23"/>
          <w:szCs w:val="23"/>
        </w:rPr>
        <w:t xml:space="preserve">reasury in </w:t>
      </w:r>
      <w:r w:rsidR="008E274C">
        <w:rPr>
          <w:rFonts w:ascii="Times New Roman" w:hAnsi="Times New Roman"/>
          <w:sz w:val="23"/>
          <w:szCs w:val="23"/>
        </w:rPr>
        <w:t xml:space="preserve">preparing </w:t>
      </w:r>
      <w:r w:rsidRPr="00D11353">
        <w:rPr>
          <w:rFonts w:ascii="Times New Roman" w:hAnsi="Times New Roman"/>
          <w:sz w:val="23"/>
          <w:szCs w:val="23"/>
        </w:rPr>
        <w:t>this Determination.</w:t>
      </w:r>
    </w:p>
    <w:p w14:paraId="0D174035" w14:textId="77777777" w:rsidR="004416D9" w:rsidRPr="00D11353" w:rsidRDefault="004416D9" w:rsidP="00C90A25">
      <w:pPr>
        <w:rPr>
          <w:rFonts w:ascii="Times New Roman" w:hAnsi="Times New Roman"/>
          <w:sz w:val="23"/>
          <w:szCs w:val="23"/>
        </w:rPr>
      </w:pPr>
    </w:p>
    <w:p w14:paraId="0D174036" w14:textId="77777777" w:rsidR="00294A49" w:rsidRPr="00D11353" w:rsidRDefault="00294A49" w:rsidP="007231B2">
      <w:pPr>
        <w:rPr>
          <w:rFonts w:ascii="Times New Roman" w:hAnsi="Times New Roman"/>
          <w:sz w:val="23"/>
          <w:szCs w:val="23"/>
        </w:rPr>
      </w:pPr>
      <w:r w:rsidRPr="00D11353">
        <w:rPr>
          <w:rFonts w:ascii="Times New Roman" w:hAnsi="Times New Roman"/>
          <w:sz w:val="23"/>
          <w:szCs w:val="23"/>
        </w:rPr>
        <w:t>Details of th</w:t>
      </w:r>
      <w:r w:rsidR="008B5259" w:rsidRPr="00D11353">
        <w:rPr>
          <w:rFonts w:ascii="Times New Roman" w:hAnsi="Times New Roman"/>
          <w:sz w:val="23"/>
          <w:szCs w:val="23"/>
        </w:rPr>
        <w:t>is</w:t>
      </w:r>
      <w:r w:rsidRPr="00D11353">
        <w:rPr>
          <w:rFonts w:ascii="Times New Roman" w:hAnsi="Times New Roman"/>
          <w:sz w:val="23"/>
          <w:szCs w:val="23"/>
        </w:rPr>
        <w:t xml:space="preserve"> </w:t>
      </w:r>
      <w:r w:rsidR="00147EBC" w:rsidRPr="00D11353">
        <w:rPr>
          <w:rFonts w:ascii="Times New Roman" w:hAnsi="Times New Roman"/>
          <w:sz w:val="23"/>
          <w:szCs w:val="23"/>
        </w:rPr>
        <w:t xml:space="preserve">Determination </w:t>
      </w:r>
      <w:r w:rsidRPr="00D11353">
        <w:rPr>
          <w:rFonts w:ascii="Times New Roman" w:hAnsi="Times New Roman"/>
          <w:sz w:val="23"/>
          <w:szCs w:val="23"/>
        </w:rPr>
        <w:t xml:space="preserve">are set out in </w:t>
      </w:r>
      <w:r w:rsidRPr="00F56780">
        <w:rPr>
          <w:rFonts w:ascii="Times New Roman" w:hAnsi="Times New Roman"/>
          <w:b/>
          <w:sz w:val="23"/>
          <w:szCs w:val="23"/>
        </w:rPr>
        <w:t>Attachment A</w:t>
      </w:r>
      <w:r w:rsidRPr="00D11353">
        <w:rPr>
          <w:rFonts w:ascii="Times New Roman" w:hAnsi="Times New Roman"/>
          <w:sz w:val="23"/>
          <w:szCs w:val="23"/>
        </w:rPr>
        <w:t>.</w:t>
      </w:r>
    </w:p>
    <w:p w14:paraId="0D174037" w14:textId="77777777" w:rsidR="00D347E6" w:rsidRPr="00D11353" w:rsidRDefault="00D347E6" w:rsidP="00294A49">
      <w:pPr>
        <w:rPr>
          <w:rFonts w:ascii="Times New Roman" w:hAnsi="Times New Roman"/>
          <w:sz w:val="23"/>
          <w:szCs w:val="23"/>
        </w:rPr>
      </w:pPr>
    </w:p>
    <w:p w14:paraId="0D174038" w14:textId="77777777" w:rsidR="00294A49" w:rsidRPr="00D11353" w:rsidRDefault="00294A49" w:rsidP="00294A49">
      <w:pPr>
        <w:rPr>
          <w:rFonts w:ascii="Times New Roman" w:hAnsi="Times New Roman"/>
          <w:sz w:val="23"/>
          <w:szCs w:val="23"/>
        </w:rPr>
      </w:pPr>
      <w:r w:rsidRPr="00D11353">
        <w:rPr>
          <w:rFonts w:ascii="Times New Roman" w:hAnsi="Times New Roman"/>
          <w:sz w:val="23"/>
          <w:szCs w:val="23"/>
        </w:rPr>
        <w:t>Th</w:t>
      </w:r>
      <w:r w:rsidR="008B5259" w:rsidRPr="00D11353">
        <w:rPr>
          <w:rFonts w:ascii="Times New Roman" w:hAnsi="Times New Roman"/>
          <w:sz w:val="23"/>
          <w:szCs w:val="23"/>
        </w:rPr>
        <w:t>is</w:t>
      </w:r>
      <w:r w:rsidRPr="00D11353">
        <w:rPr>
          <w:rFonts w:ascii="Times New Roman" w:hAnsi="Times New Roman"/>
          <w:sz w:val="23"/>
          <w:szCs w:val="23"/>
        </w:rPr>
        <w:t xml:space="preserve"> </w:t>
      </w:r>
      <w:r w:rsidR="00147EBC" w:rsidRPr="00D11353">
        <w:rPr>
          <w:rFonts w:ascii="Times New Roman" w:hAnsi="Times New Roman"/>
          <w:sz w:val="23"/>
          <w:szCs w:val="23"/>
        </w:rPr>
        <w:t>Determination</w:t>
      </w:r>
      <w:r w:rsidRPr="00D11353">
        <w:rPr>
          <w:rFonts w:ascii="Times New Roman" w:hAnsi="Times New Roman"/>
          <w:sz w:val="23"/>
          <w:szCs w:val="23"/>
        </w:rPr>
        <w:t xml:space="preserve"> is compatible with human rights and freedoms recognised or declared under section 3 of the </w:t>
      </w:r>
      <w:r w:rsidRPr="00D11353">
        <w:rPr>
          <w:rFonts w:ascii="Times New Roman" w:hAnsi="Times New Roman"/>
          <w:i/>
          <w:sz w:val="23"/>
          <w:szCs w:val="23"/>
        </w:rPr>
        <w:t>Human Rights (Parliamentary Scrutiny) Act 2011</w:t>
      </w:r>
      <w:r w:rsidR="008E274C">
        <w:rPr>
          <w:rFonts w:ascii="Times New Roman" w:hAnsi="Times New Roman"/>
          <w:sz w:val="23"/>
          <w:szCs w:val="23"/>
        </w:rPr>
        <w:t>. A </w:t>
      </w:r>
      <w:r w:rsidRPr="00D11353">
        <w:rPr>
          <w:rFonts w:ascii="Times New Roman" w:hAnsi="Times New Roman"/>
          <w:sz w:val="23"/>
          <w:szCs w:val="23"/>
        </w:rPr>
        <w:t xml:space="preserve">full statement of compatibility is set out in </w:t>
      </w:r>
      <w:r w:rsidRPr="00F56780">
        <w:rPr>
          <w:rFonts w:ascii="Times New Roman" w:hAnsi="Times New Roman"/>
          <w:b/>
          <w:sz w:val="23"/>
          <w:szCs w:val="23"/>
        </w:rPr>
        <w:t xml:space="preserve">Attachment </w:t>
      </w:r>
      <w:r w:rsidR="00292591" w:rsidRPr="00F56780">
        <w:rPr>
          <w:rFonts w:ascii="Times New Roman" w:hAnsi="Times New Roman"/>
          <w:b/>
          <w:sz w:val="23"/>
          <w:szCs w:val="23"/>
        </w:rPr>
        <w:t>B</w:t>
      </w:r>
      <w:r w:rsidRPr="00D11353">
        <w:rPr>
          <w:rFonts w:ascii="Times New Roman" w:hAnsi="Times New Roman"/>
          <w:sz w:val="23"/>
          <w:szCs w:val="23"/>
        </w:rPr>
        <w:t>.</w:t>
      </w:r>
    </w:p>
    <w:p w14:paraId="0D174039" w14:textId="77777777" w:rsidR="00294A49" w:rsidRPr="00D11353" w:rsidRDefault="00294A49" w:rsidP="007231B2">
      <w:pPr>
        <w:rPr>
          <w:rFonts w:ascii="Times New Roman" w:hAnsi="Times New Roman"/>
          <w:sz w:val="23"/>
          <w:szCs w:val="23"/>
        </w:rPr>
      </w:pPr>
    </w:p>
    <w:p w14:paraId="0D17403A" w14:textId="77777777" w:rsidR="00CC7CE5" w:rsidRPr="00D11353" w:rsidRDefault="00CC7CE5" w:rsidP="00CC7CE5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r w:rsidRPr="00D11353">
        <w:rPr>
          <w:rFonts w:ascii="Times New Roman" w:hAnsi="Times New Roman"/>
          <w:sz w:val="23"/>
          <w:szCs w:val="23"/>
        </w:rPr>
        <w:t>Th</w:t>
      </w:r>
      <w:r w:rsidR="008B5259" w:rsidRPr="00D11353">
        <w:rPr>
          <w:rFonts w:ascii="Times New Roman" w:hAnsi="Times New Roman"/>
          <w:sz w:val="23"/>
          <w:szCs w:val="23"/>
        </w:rPr>
        <w:t>is</w:t>
      </w:r>
      <w:r w:rsidRPr="00D11353">
        <w:rPr>
          <w:rFonts w:ascii="Times New Roman" w:hAnsi="Times New Roman"/>
          <w:sz w:val="23"/>
          <w:szCs w:val="23"/>
        </w:rPr>
        <w:t xml:space="preserve"> </w:t>
      </w:r>
      <w:r w:rsidR="00147EBC" w:rsidRPr="00D11353">
        <w:rPr>
          <w:rFonts w:ascii="Times New Roman" w:hAnsi="Times New Roman"/>
          <w:sz w:val="23"/>
          <w:szCs w:val="23"/>
        </w:rPr>
        <w:t xml:space="preserve">Determination </w:t>
      </w:r>
      <w:r w:rsidRPr="00D11353">
        <w:rPr>
          <w:rFonts w:ascii="Times New Roman" w:hAnsi="Times New Roman"/>
          <w:sz w:val="23"/>
          <w:szCs w:val="23"/>
        </w:rPr>
        <w:t>is a disallowable legislative instrument</w:t>
      </w:r>
      <w:r w:rsidRPr="00D11353">
        <w:rPr>
          <w:rFonts w:ascii="Times New Roman" w:hAnsi="Times New Roman"/>
          <w:i/>
          <w:sz w:val="23"/>
          <w:szCs w:val="23"/>
        </w:rPr>
        <w:t xml:space="preserve"> </w:t>
      </w:r>
      <w:r w:rsidR="00936C9A" w:rsidRPr="00D11353">
        <w:rPr>
          <w:rFonts w:ascii="Times New Roman" w:hAnsi="Times New Roman"/>
          <w:sz w:val="23"/>
          <w:szCs w:val="23"/>
        </w:rPr>
        <w:t xml:space="preserve">for the purposes of the </w:t>
      </w:r>
      <w:r w:rsidR="00936C9A" w:rsidRPr="00D11353">
        <w:rPr>
          <w:rFonts w:ascii="Times New Roman" w:hAnsi="Times New Roman"/>
          <w:i/>
          <w:sz w:val="23"/>
          <w:szCs w:val="23"/>
        </w:rPr>
        <w:t xml:space="preserve">Legislation Act 2003 </w:t>
      </w:r>
      <w:r w:rsidR="006833B2" w:rsidRPr="00D11353">
        <w:rPr>
          <w:rFonts w:ascii="Times New Roman" w:hAnsi="Times New Roman"/>
          <w:sz w:val="23"/>
          <w:szCs w:val="23"/>
        </w:rPr>
        <w:t>and commence</w:t>
      </w:r>
      <w:r w:rsidR="006D3BC0" w:rsidRPr="00D11353">
        <w:rPr>
          <w:rFonts w:ascii="Times New Roman" w:hAnsi="Times New Roman"/>
          <w:sz w:val="23"/>
          <w:szCs w:val="23"/>
        </w:rPr>
        <w:t>s</w:t>
      </w:r>
      <w:r w:rsidRPr="00D11353">
        <w:rPr>
          <w:rFonts w:ascii="Times New Roman" w:hAnsi="Times New Roman"/>
          <w:sz w:val="23"/>
          <w:szCs w:val="23"/>
        </w:rPr>
        <w:t xml:space="preserve"> on </w:t>
      </w:r>
      <w:r w:rsidR="00146FAF" w:rsidRPr="00D11353">
        <w:rPr>
          <w:rFonts w:ascii="Times New Roman" w:hAnsi="Times New Roman"/>
          <w:sz w:val="23"/>
          <w:szCs w:val="23"/>
        </w:rPr>
        <w:t>1 January 2019</w:t>
      </w:r>
      <w:r w:rsidRPr="00D11353">
        <w:rPr>
          <w:rFonts w:ascii="Times New Roman" w:hAnsi="Times New Roman"/>
          <w:sz w:val="23"/>
          <w:szCs w:val="23"/>
        </w:rPr>
        <w:t>.</w:t>
      </w:r>
    </w:p>
    <w:p w14:paraId="0D17403B" w14:textId="77777777" w:rsidR="00F7228D" w:rsidRPr="00D11353" w:rsidRDefault="00F7228D" w:rsidP="00CC7CE5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</w:p>
    <w:p w14:paraId="0D17403C" w14:textId="77777777" w:rsidR="00B818BD" w:rsidRPr="00D11353" w:rsidRDefault="00B818BD">
      <w:pPr>
        <w:spacing w:after="200" w:line="276" w:lineRule="auto"/>
        <w:rPr>
          <w:rFonts w:ascii="Times New Roman" w:hAnsi="Times New Roman"/>
          <w:b/>
          <w:bCs/>
          <w:sz w:val="23"/>
          <w:szCs w:val="23"/>
        </w:rPr>
      </w:pPr>
      <w:r w:rsidRPr="00D11353">
        <w:rPr>
          <w:rFonts w:ascii="Times New Roman" w:hAnsi="Times New Roman"/>
          <w:b/>
          <w:bCs/>
          <w:sz w:val="23"/>
          <w:szCs w:val="23"/>
        </w:rPr>
        <w:br w:type="page"/>
      </w:r>
    </w:p>
    <w:p w14:paraId="0D17403D" w14:textId="77777777" w:rsidR="00420786" w:rsidRPr="00D11353" w:rsidRDefault="00420786">
      <w:pPr>
        <w:spacing w:after="200" w:line="276" w:lineRule="auto"/>
        <w:rPr>
          <w:rFonts w:ascii="Times New Roman" w:hAnsi="Times New Roman"/>
          <w:b/>
          <w:bCs/>
          <w:sz w:val="23"/>
          <w:szCs w:val="23"/>
        </w:rPr>
      </w:pPr>
    </w:p>
    <w:p w14:paraId="0D17403E" w14:textId="77777777" w:rsidR="00294A49" w:rsidRPr="00D11353" w:rsidRDefault="00294A49" w:rsidP="00294A49">
      <w:pPr>
        <w:jc w:val="right"/>
        <w:rPr>
          <w:rFonts w:ascii="Times New Roman" w:hAnsi="Times New Roman"/>
          <w:b/>
          <w:bCs/>
          <w:sz w:val="23"/>
          <w:szCs w:val="23"/>
        </w:rPr>
      </w:pPr>
      <w:r w:rsidRPr="00D11353">
        <w:rPr>
          <w:rFonts w:ascii="Times New Roman" w:hAnsi="Times New Roman"/>
          <w:b/>
          <w:bCs/>
          <w:sz w:val="23"/>
          <w:szCs w:val="23"/>
        </w:rPr>
        <w:t>Attachment A</w:t>
      </w:r>
    </w:p>
    <w:p w14:paraId="0D17403F" w14:textId="77777777" w:rsidR="00294A49" w:rsidRPr="00D11353" w:rsidRDefault="00294A49" w:rsidP="00294A49">
      <w:pPr>
        <w:rPr>
          <w:rFonts w:ascii="Times New Roman" w:hAnsi="Times New Roman"/>
          <w:b/>
          <w:bCs/>
          <w:sz w:val="23"/>
          <w:szCs w:val="23"/>
        </w:rPr>
      </w:pPr>
    </w:p>
    <w:p w14:paraId="0D174040" w14:textId="77777777" w:rsidR="00294A49" w:rsidRPr="00D11353" w:rsidRDefault="00294A49" w:rsidP="00294A49">
      <w:pPr>
        <w:rPr>
          <w:rFonts w:ascii="Times New Roman" w:hAnsi="Times New Roman"/>
          <w:b/>
          <w:bCs/>
          <w:i/>
          <w:sz w:val="23"/>
          <w:szCs w:val="23"/>
        </w:rPr>
      </w:pPr>
      <w:r w:rsidRPr="00D11353">
        <w:rPr>
          <w:rFonts w:ascii="Times New Roman" w:hAnsi="Times New Roman"/>
          <w:b/>
          <w:bCs/>
          <w:sz w:val="23"/>
          <w:szCs w:val="23"/>
        </w:rPr>
        <w:t xml:space="preserve">Details of the </w:t>
      </w:r>
      <w:r w:rsidR="002A2093" w:rsidRPr="00D11353">
        <w:rPr>
          <w:rFonts w:ascii="Times New Roman" w:hAnsi="Times New Roman"/>
          <w:b/>
          <w:i/>
          <w:sz w:val="23"/>
          <w:szCs w:val="23"/>
        </w:rPr>
        <w:t>A New Tax System (Goods and Services Tax) (GST</w:t>
      </w:r>
      <w:r w:rsidR="00C564AE" w:rsidRPr="00D11353">
        <w:rPr>
          <w:rFonts w:ascii="Times New Roman" w:hAnsi="Times New Roman"/>
          <w:b/>
          <w:i/>
          <w:sz w:val="23"/>
          <w:szCs w:val="23"/>
        </w:rPr>
        <w:t>–</w:t>
      </w:r>
      <w:r w:rsidR="002A2093" w:rsidRPr="00D11353">
        <w:rPr>
          <w:rFonts w:ascii="Times New Roman" w:hAnsi="Times New Roman"/>
          <w:b/>
          <w:i/>
          <w:sz w:val="23"/>
          <w:szCs w:val="23"/>
        </w:rPr>
        <w:t>free Health Goods) Determination 2018</w:t>
      </w:r>
    </w:p>
    <w:p w14:paraId="0D174041" w14:textId="77777777" w:rsidR="00294A49" w:rsidRPr="00D11353" w:rsidRDefault="00294A49" w:rsidP="00294A49">
      <w:pPr>
        <w:rPr>
          <w:rFonts w:ascii="Times New Roman" w:hAnsi="Times New Roman"/>
          <w:b/>
          <w:bCs/>
          <w:i/>
          <w:sz w:val="23"/>
          <w:szCs w:val="23"/>
        </w:rPr>
      </w:pPr>
    </w:p>
    <w:p w14:paraId="0D174042" w14:textId="77777777" w:rsidR="00294A49" w:rsidRPr="00D11353" w:rsidRDefault="00B279BF" w:rsidP="00294A49">
      <w:pPr>
        <w:rPr>
          <w:rFonts w:ascii="Times New Roman" w:hAnsi="Times New Roman"/>
          <w:b/>
          <w:bCs/>
          <w:sz w:val="23"/>
          <w:szCs w:val="23"/>
        </w:rPr>
      </w:pPr>
      <w:r w:rsidRPr="00D11353">
        <w:rPr>
          <w:rFonts w:ascii="Times New Roman" w:hAnsi="Times New Roman"/>
          <w:b/>
          <w:bCs/>
          <w:sz w:val="23"/>
          <w:szCs w:val="23"/>
        </w:rPr>
        <w:t>Section 1 – Name</w:t>
      </w:r>
    </w:p>
    <w:p w14:paraId="0D174043" w14:textId="77777777" w:rsidR="00B279BF" w:rsidRPr="00D11353" w:rsidRDefault="00B279BF" w:rsidP="00294A49">
      <w:pPr>
        <w:rPr>
          <w:rFonts w:ascii="Times New Roman" w:hAnsi="Times New Roman"/>
          <w:b/>
          <w:bCs/>
          <w:sz w:val="23"/>
          <w:szCs w:val="23"/>
        </w:rPr>
      </w:pPr>
    </w:p>
    <w:p w14:paraId="0D174044" w14:textId="77777777" w:rsidR="00B279BF" w:rsidRPr="00D11353" w:rsidRDefault="00B279BF" w:rsidP="00294A49">
      <w:pPr>
        <w:rPr>
          <w:rFonts w:ascii="Times New Roman" w:hAnsi="Times New Roman"/>
          <w:bCs/>
          <w:sz w:val="23"/>
          <w:szCs w:val="23"/>
        </w:rPr>
      </w:pPr>
      <w:r w:rsidRPr="00D11353">
        <w:rPr>
          <w:rFonts w:ascii="Times New Roman" w:hAnsi="Times New Roman"/>
          <w:bCs/>
          <w:sz w:val="23"/>
          <w:szCs w:val="23"/>
        </w:rPr>
        <w:t>This section provides that the name of th</w:t>
      </w:r>
      <w:r w:rsidR="00846A95" w:rsidRPr="00D11353">
        <w:rPr>
          <w:rFonts w:ascii="Times New Roman" w:hAnsi="Times New Roman"/>
          <w:bCs/>
          <w:sz w:val="23"/>
          <w:szCs w:val="23"/>
        </w:rPr>
        <w:t>e</w:t>
      </w:r>
      <w:r w:rsidRPr="00D11353">
        <w:rPr>
          <w:rFonts w:ascii="Times New Roman" w:hAnsi="Times New Roman"/>
          <w:bCs/>
          <w:sz w:val="23"/>
          <w:szCs w:val="23"/>
        </w:rPr>
        <w:t xml:space="preserve"> </w:t>
      </w:r>
      <w:r w:rsidR="00DC5BDE" w:rsidRPr="00D11353">
        <w:rPr>
          <w:rFonts w:ascii="Times New Roman" w:hAnsi="Times New Roman"/>
          <w:bCs/>
          <w:sz w:val="23"/>
          <w:szCs w:val="23"/>
        </w:rPr>
        <w:t xml:space="preserve">instrument </w:t>
      </w:r>
      <w:r w:rsidRPr="00D11353">
        <w:rPr>
          <w:rFonts w:ascii="Times New Roman" w:hAnsi="Times New Roman"/>
          <w:bCs/>
          <w:sz w:val="23"/>
          <w:szCs w:val="23"/>
        </w:rPr>
        <w:t xml:space="preserve">is the </w:t>
      </w:r>
      <w:r w:rsidR="002A2093" w:rsidRPr="00D11353">
        <w:rPr>
          <w:rFonts w:ascii="Times New Roman" w:hAnsi="Times New Roman"/>
          <w:i/>
          <w:sz w:val="23"/>
          <w:szCs w:val="23"/>
        </w:rPr>
        <w:t>A New Tax System (Goods and Services Tax) (GST</w:t>
      </w:r>
      <w:r w:rsidR="00C564AE" w:rsidRPr="00D11353">
        <w:rPr>
          <w:rFonts w:ascii="Times New Roman" w:hAnsi="Times New Roman"/>
          <w:i/>
          <w:sz w:val="23"/>
          <w:szCs w:val="23"/>
        </w:rPr>
        <w:t>–</w:t>
      </w:r>
      <w:r w:rsidR="002A2093" w:rsidRPr="00D11353">
        <w:rPr>
          <w:rFonts w:ascii="Times New Roman" w:hAnsi="Times New Roman"/>
          <w:i/>
          <w:sz w:val="23"/>
          <w:szCs w:val="23"/>
        </w:rPr>
        <w:t>free Health Goods) Determination 2018</w:t>
      </w:r>
      <w:r w:rsidR="00337507" w:rsidRPr="00D11353">
        <w:rPr>
          <w:rFonts w:ascii="Times New Roman" w:hAnsi="Times New Roman"/>
          <w:i/>
          <w:sz w:val="23"/>
          <w:szCs w:val="23"/>
        </w:rPr>
        <w:t>.</w:t>
      </w:r>
    </w:p>
    <w:p w14:paraId="0D174045" w14:textId="77777777" w:rsidR="00B279BF" w:rsidRPr="00D11353" w:rsidRDefault="00B279BF" w:rsidP="00294A49">
      <w:pPr>
        <w:rPr>
          <w:rFonts w:ascii="Times New Roman" w:hAnsi="Times New Roman"/>
          <w:bCs/>
          <w:sz w:val="23"/>
          <w:szCs w:val="23"/>
        </w:rPr>
      </w:pPr>
    </w:p>
    <w:p w14:paraId="0D174046" w14:textId="77777777" w:rsidR="00B279BF" w:rsidRPr="00D11353" w:rsidRDefault="00B279BF" w:rsidP="00294A49">
      <w:pPr>
        <w:rPr>
          <w:rFonts w:ascii="Times New Roman" w:hAnsi="Times New Roman"/>
          <w:b/>
          <w:bCs/>
          <w:sz w:val="23"/>
          <w:szCs w:val="23"/>
        </w:rPr>
      </w:pPr>
      <w:r w:rsidRPr="00D11353">
        <w:rPr>
          <w:rFonts w:ascii="Times New Roman" w:hAnsi="Times New Roman"/>
          <w:b/>
          <w:bCs/>
          <w:sz w:val="23"/>
          <w:szCs w:val="23"/>
        </w:rPr>
        <w:t>Section 2 – Commencement</w:t>
      </w:r>
    </w:p>
    <w:p w14:paraId="0D174047" w14:textId="77777777" w:rsidR="00B279BF" w:rsidRPr="00D11353" w:rsidRDefault="00B279BF" w:rsidP="00294A49">
      <w:pPr>
        <w:rPr>
          <w:rFonts w:ascii="Times New Roman" w:hAnsi="Times New Roman"/>
          <w:b/>
          <w:bCs/>
          <w:sz w:val="23"/>
          <w:szCs w:val="23"/>
        </w:rPr>
      </w:pPr>
    </w:p>
    <w:p w14:paraId="0D174048" w14:textId="77777777" w:rsidR="00B279BF" w:rsidRPr="00D11353" w:rsidRDefault="00B279BF" w:rsidP="00294A49">
      <w:pPr>
        <w:rPr>
          <w:rFonts w:ascii="Times New Roman" w:hAnsi="Times New Roman"/>
          <w:bCs/>
          <w:sz w:val="23"/>
          <w:szCs w:val="23"/>
        </w:rPr>
      </w:pPr>
      <w:r w:rsidRPr="00D11353">
        <w:rPr>
          <w:rFonts w:ascii="Times New Roman" w:hAnsi="Times New Roman"/>
          <w:bCs/>
          <w:sz w:val="23"/>
          <w:szCs w:val="23"/>
        </w:rPr>
        <w:t xml:space="preserve">This section provides that </w:t>
      </w:r>
      <w:r w:rsidR="00846A95" w:rsidRPr="00D11353">
        <w:rPr>
          <w:rFonts w:ascii="Times New Roman" w:hAnsi="Times New Roman"/>
          <w:bCs/>
          <w:sz w:val="23"/>
          <w:szCs w:val="23"/>
        </w:rPr>
        <w:t xml:space="preserve">the </w:t>
      </w:r>
      <w:r w:rsidR="00592942" w:rsidRPr="00D11353">
        <w:rPr>
          <w:rFonts w:ascii="Times New Roman" w:hAnsi="Times New Roman"/>
          <w:bCs/>
          <w:sz w:val="23"/>
          <w:szCs w:val="23"/>
        </w:rPr>
        <w:t xml:space="preserve">instrument </w:t>
      </w:r>
      <w:r w:rsidR="00846A95" w:rsidRPr="00D11353">
        <w:rPr>
          <w:rFonts w:ascii="Times New Roman" w:hAnsi="Times New Roman"/>
          <w:bCs/>
          <w:sz w:val="23"/>
          <w:szCs w:val="23"/>
        </w:rPr>
        <w:t xml:space="preserve">commences </w:t>
      </w:r>
      <w:r w:rsidR="000035C9" w:rsidRPr="00D11353">
        <w:rPr>
          <w:rFonts w:ascii="Times New Roman" w:hAnsi="Times New Roman"/>
          <w:bCs/>
          <w:sz w:val="23"/>
          <w:szCs w:val="23"/>
        </w:rPr>
        <w:t xml:space="preserve">on </w:t>
      </w:r>
      <w:r w:rsidR="002A2093" w:rsidRPr="00D11353">
        <w:rPr>
          <w:rFonts w:ascii="Times New Roman" w:hAnsi="Times New Roman"/>
          <w:bCs/>
          <w:sz w:val="23"/>
          <w:szCs w:val="23"/>
        </w:rPr>
        <w:t>1 January 2019</w:t>
      </w:r>
      <w:r w:rsidR="00846A95" w:rsidRPr="00D11353">
        <w:rPr>
          <w:rFonts w:ascii="Times New Roman" w:hAnsi="Times New Roman"/>
          <w:bCs/>
          <w:sz w:val="23"/>
          <w:szCs w:val="23"/>
        </w:rPr>
        <w:t>.</w:t>
      </w:r>
    </w:p>
    <w:p w14:paraId="0D174049" w14:textId="77777777" w:rsidR="00B279BF" w:rsidRPr="00D11353" w:rsidRDefault="00B279BF" w:rsidP="00294A49">
      <w:pPr>
        <w:rPr>
          <w:rFonts w:ascii="Times New Roman" w:hAnsi="Times New Roman"/>
          <w:b/>
          <w:bCs/>
          <w:sz w:val="23"/>
          <w:szCs w:val="23"/>
        </w:rPr>
      </w:pPr>
    </w:p>
    <w:p w14:paraId="0D17404A" w14:textId="77777777" w:rsidR="00DC5BDE" w:rsidRPr="00D11353" w:rsidRDefault="00DC5BDE" w:rsidP="00DC5BDE">
      <w:pPr>
        <w:rPr>
          <w:rFonts w:ascii="Times New Roman" w:hAnsi="Times New Roman"/>
          <w:b/>
          <w:bCs/>
          <w:sz w:val="23"/>
          <w:szCs w:val="23"/>
        </w:rPr>
      </w:pPr>
      <w:r w:rsidRPr="00D11353">
        <w:rPr>
          <w:rFonts w:ascii="Times New Roman" w:hAnsi="Times New Roman"/>
          <w:b/>
          <w:bCs/>
          <w:sz w:val="23"/>
          <w:szCs w:val="23"/>
        </w:rPr>
        <w:t>Section 3 – Authority</w:t>
      </w:r>
    </w:p>
    <w:p w14:paraId="0D17404B" w14:textId="77777777" w:rsidR="00DC5BDE" w:rsidRPr="00D11353" w:rsidRDefault="00DC5BDE" w:rsidP="00DC5BDE">
      <w:pPr>
        <w:rPr>
          <w:rFonts w:ascii="Times New Roman" w:hAnsi="Times New Roman"/>
          <w:b/>
          <w:bCs/>
          <w:sz w:val="23"/>
          <w:szCs w:val="23"/>
        </w:rPr>
      </w:pPr>
    </w:p>
    <w:p w14:paraId="0D17404C" w14:textId="77777777" w:rsidR="00DC5BDE" w:rsidRPr="00D11353" w:rsidRDefault="00DC5BDE" w:rsidP="00DC5BDE">
      <w:pPr>
        <w:rPr>
          <w:rFonts w:ascii="Times New Roman" w:hAnsi="Times New Roman"/>
          <w:bCs/>
          <w:sz w:val="23"/>
          <w:szCs w:val="23"/>
        </w:rPr>
      </w:pPr>
      <w:r w:rsidRPr="00D11353">
        <w:rPr>
          <w:rFonts w:ascii="Times New Roman" w:hAnsi="Times New Roman"/>
          <w:bCs/>
          <w:sz w:val="23"/>
          <w:szCs w:val="23"/>
        </w:rPr>
        <w:t xml:space="preserve">This section provides that the instrument </w:t>
      </w:r>
      <w:r w:rsidR="002A2093" w:rsidRPr="00D11353">
        <w:rPr>
          <w:rFonts w:ascii="Times New Roman" w:hAnsi="Times New Roman"/>
          <w:bCs/>
          <w:sz w:val="23"/>
          <w:szCs w:val="23"/>
        </w:rPr>
        <w:t xml:space="preserve">is made under </w:t>
      </w:r>
      <w:r w:rsidR="00894A61">
        <w:rPr>
          <w:rFonts w:ascii="Times New Roman" w:hAnsi="Times New Roman"/>
          <w:bCs/>
          <w:sz w:val="23"/>
          <w:szCs w:val="23"/>
        </w:rPr>
        <w:t xml:space="preserve">paragraph </w:t>
      </w:r>
      <w:r w:rsidR="002A2093" w:rsidRPr="00D11353">
        <w:rPr>
          <w:rFonts w:ascii="Times New Roman" w:hAnsi="Times New Roman"/>
          <w:bCs/>
          <w:sz w:val="23"/>
          <w:szCs w:val="23"/>
        </w:rPr>
        <w:t>1</w:t>
      </w:r>
      <w:r w:rsidR="003A79D4" w:rsidRPr="00D11353">
        <w:rPr>
          <w:rFonts w:ascii="Times New Roman" w:hAnsi="Times New Roman"/>
          <w:bCs/>
          <w:sz w:val="23"/>
          <w:szCs w:val="23"/>
        </w:rPr>
        <w:t>77</w:t>
      </w:r>
      <w:r w:rsidR="002A2093" w:rsidRPr="00D11353">
        <w:rPr>
          <w:rFonts w:ascii="Times New Roman" w:hAnsi="Times New Roman"/>
          <w:bCs/>
          <w:sz w:val="23"/>
          <w:szCs w:val="23"/>
        </w:rPr>
        <w:t>-1</w:t>
      </w:r>
      <w:r w:rsidR="003A79D4" w:rsidRPr="00D11353">
        <w:rPr>
          <w:rFonts w:ascii="Times New Roman" w:hAnsi="Times New Roman"/>
          <w:bCs/>
          <w:sz w:val="23"/>
          <w:szCs w:val="23"/>
        </w:rPr>
        <w:t>0</w:t>
      </w:r>
      <w:r w:rsidR="002A2093" w:rsidRPr="00D11353">
        <w:rPr>
          <w:rFonts w:ascii="Times New Roman" w:hAnsi="Times New Roman"/>
          <w:bCs/>
          <w:sz w:val="23"/>
          <w:szCs w:val="23"/>
        </w:rPr>
        <w:t>(4</w:t>
      </w:r>
      <w:proofErr w:type="gramStart"/>
      <w:r w:rsidR="002A2093" w:rsidRPr="00D11353">
        <w:rPr>
          <w:rFonts w:ascii="Times New Roman" w:hAnsi="Times New Roman"/>
          <w:bCs/>
          <w:sz w:val="23"/>
          <w:szCs w:val="23"/>
        </w:rPr>
        <w:t>)</w:t>
      </w:r>
      <w:r w:rsidR="00894A61">
        <w:rPr>
          <w:rFonts w:ascii="Times New Roman" w:hAnsi="Times New Roman"/>
          <w:bCs/>
          <w:sz w:val="23"/>
          <w:szCs w:val="23"/>
        </w:rPr>
        <w:t>(</w:t>
      </w:r>
      <w:proofErr w:type="gramEnd"/>
      <w:r w:rsidR="00894A61">
        <w:rPr>
          <w:rFonts w:ascii="Times New Roman" w:hAnsi="Times New Roman"/>
          <w:bCs/>
          <w:sz w:val="23"/>
          <w:szCs w:val="23"/>
        </w:rPr>
        <w:t>b)</w:t>
      </w:r>
      <w:r w:rsidR="002A2093" w:rsidRPr="00D11353">
        <w:rPr>
          <w:rFonts w:ascii="Times New Roman" w:hAnsi="Times New Roman"/>
          <w:bCs/>
          <w:sz w:val="23"/>
          <w:szCs w:val="23"/>
        </w:rPr>
        <w:t xml:space="preserve"> </w:t>
      </w:r>
      <w:r w:rsidRPr="00D11353">
        <w:rPr>
          <w:rFonts w:ascii="Times New Roman" w:hAnsi="Times New Roman"/>
          <w:bCs/>
          <w:sz w:val="23"/>
          <w:szCs w:val="23"/>
        </w:rPr>
        <w:t xml:space="preserve">of the </w:t>
      </w:r>
      <w:r w:rsidR="00D11353" w:rsidRPr="00D11353">
        <w:rPr>
          <w:rFonts w:ascii="Times New Roman" w:hAnsi="Times New Roman"/>
          <w:i/>
          <w:sz w:val="23"/>
          <w:szCs w:val="23"/>
        </w:rPr>
        <w:t>A</w:t>
      </w:r>
      <w:r w:rsidR="00993370">
        <w:rPr>
          <w:rFonts w:ascii="Times New Roman" w:hAnsi="Times New Roman"/>
          <w:i/>
          <w:sz w:val="23"/>
          <w:szCs w:val="23"/>
        </w:rPr>
        <w:t> </w:t>
      </w:r>
      <w:r w:rsidR="000035C9" w:rsidRPr="00D11353">
        <w:rPr>
          <w:rFonts w:ascii="Times New Roman" w:hAnsi="Times New Roman"/>
          <w:i/>
          <w:sz w:val="23"/>
          <w:szCs w:val="23"/>
        </w:rPr>
        <w:t>New Tax System (Goods and Services Tax) Act 1999</w:t>
      </w:r>
      <w:r w:rsidR="000035C9" w:rsidRPr="00D11353">
        <w:rPr>
          <w:rFonts w:ascii="Times New Roman" w:hAnsi="Times New Roman"/>
          <w:sz w:val="23"/>
          <w:szCs w:val="23"/>
        </w:rPr>
        <w:t xml:space="preserve"> (“Act”)</w:t>
      </w:r>
      <w:r w:rsidR="00894A61">
        <w:rPr>
          <w:rFonts w:ascii="Times New Roman" w:hAnsi="Times New Roman"/>
          <w:bCs/>
          <w:sz w:val="23"/>
          <w:szCs w:val="23"/>
        </w:rPr>
        <w:t xml:space="preserve">. That paragraph </w:t>
      </w:r>
      <w:r w:rsidR="00993370">
        <w:rPr>
          <w:rFonts w:ascii="Times New Roman" w:hAnsi="Times New Roman"/>
          <w:bCs/>
          <w:sz w:val="23"/>
          <w:szCs w:val="23"/>
        </w:rPr>
        <w:t xml:space="preserve">relevantly </w:t>
      </w:r>
      <w:r w:rsidR="00894A61">
        <w:rPr>
          <w:rFonts w:ascii="Times New Roman" w:hAnsi="Times New Roman"/>
          <w:bCs/>
          <w:sz w:val="23"/>
          <w:szCs w:val="23"/>
        </w:rPr>
        <w:t>provides that the Health Minister may, by legislative instrument, make a determination for the purposes of subsection 38-47(1) of the Act.</w:t>
      </w:r>
    </w:p>
    <w:p w14:paraId="0D17404D" w14:textId="77777777" w:rsidR="00DC5BDE" w:rsidRPr="00D11353" w:rsidRDefault="00DC5BDE" w:rsidP="00DC5BDE">
      <w:pPr>
        <w:rPr>
          <w:rFonts w:ascii="Times New Roman" w:hAnsi="Times New Roman"/>
          <w:bCs/>
          <w:sz w:val="23"/>
          <w:szCs w:val="23"/>
        </w:rPr>
      </w:pPr>
    </w:p>
    <w:p w14:paraId="0D17404E" w14:textId="77777777" w:rsidR="004E6B0E" w:rsidRPr="00D11353" w:rsidRDefault="004E6B0E" w:rsidP="004E6B0E">
      <w:pPr>
        <w:rPr>
          <w:rFonts w:ascii="Times New Roman" w:hAnsi="Times New Roman"/>
          <w:b/>
          <w:bCs/>
          <w:sz w:val="23"/>
          <w:szCs w:val="23"/>
        </w:rPr>
      </w:pPr>
      <w:r w:rsidRPr="00D11353">
        <w:rPr>
          <w:rFonts w:ascii="Times New Roman" w:hAnsi="Times New Roman"/>
          <w:b/>
          <w:bCs/>
          <w:sz w:val="23"/>
          <w:szCs w:val="23"/>
        </w:rPr>
        <w:t>Section 4 – Definitions</w:t>
      </w:r>
    </w:p>
    <w:p w14:paraId="0D17404F" w14:textId="77777777" w:rsidR="004E6B0E" w:rsidRPr="00D11353" w:rsidRDefault="004E6B0E" w:rsidP="004E6B0E">
      <w:pPr>
        <w:rPr>
          <w:rFonts w:ascii="Times New Roman" w:hAnsi="Times New Roman"/>
          <w:b/>
          <w:bCs/>
          <w:sz w:val="23"/>
          <w:szCs w:val="23"/>
        </w:rPr>
      </w:pPr>
    </w:p>
    <w:p w14:paraId="0D174050" w14:textId="77777777" w:rsidR="004E6B0E" w:rsidRPr="00D11353" w:rsidRDefault="004E6B0E" w:rsidP="004E6B0E">
      <w:pPr>
        <w:rPr>
          <w:rFonts w:ascii="Times New Roman" w:hAnsi="Times New Roman"/>
          <w:bCs/>
          <w:sz w:val="23"/>
          <w:szCs w:val="23"/>
        </w:rPr>
      </w:pPr>
      <w:r w:rsidRPr="00D11353">
        <w:rPr>
          <w:rFonts w:ascii="Times New Roman" w:hAnsi="Times New Roman"/>
          <w:bCs/>
          <w:sz w:val="23"/>
          <w:szCs w:val="23"/>
        </w:rPr>
        <w:t xml:space="preserve">This section provides </w:t>
      </w:r>
      <w:r w:rsidR="000035C9" w:rsidRPr="00D11353">
        <w:rPr>
          <w:rFonts w:ascii="Times New Roman" w:hAnsi="Times New Roman"/>
          <w:bCs/>
          <w:sz w:val="23"/>
          <w:szCs w:val="23"/>
        </w:rPr>
        <w:t xml:space="preserve">a definition for the Act </w:t>
      </w:r>
      <w:r w:rsidR="002A2093" w:rsidRPr="00D11353">
        <w:rPr>
          <w:rFonts w:ascii="Times New Roman" w:hAnsi="Times New Roman"/>
          <w:bCs/>
          <w:sz w:val="23"/>
          <w:szCs w:val="23"/>
        </w:rPr>
        <w:t xml:space="preserve">and includes a note that </w:t>
      </w:r>
      <w:r w:rsidR="00894A61">
        <w:rPr>
          <w:rFonts w:ascii="Times New Roman" w:hAnsi="Times New Roman"/>
          <w:bCs/>
          <w:sz w:val="23"/>
          <w:szCs w:val="23"/>
        </w:rPr>
        <w:t xml:space="preserve">two </w:t>
      </w:r>
      <w:r w:rsidR="002A2093" w:rsidRPr="00D11353">
        <w:rPr>
          <w:rFonts w:ascii="Times New Roman" w:hAnsi="Times New Roman"/>
          <w:bCs/>
          <w:sz w:val="23"/>
          <w:szCs w:val="23"/>
        </w:rPr>
        <w:t xml:space="preserve">terms used in the </w:t>
      </w:r>
      <w:r w:rsidR="00D11353">
        <w:rPr>
          <w:rFonts w:ascii="Times New Roman" w:hAnsi="Times New Roman"/>
          <w:bCs/>
          <w:sz w:val="23"/>
          <w:szCs w:val="23"/>
        </w:rPr>
        <w:t xml:space="preserve">instrument </w:t>
      </w:r>
      <w:r w:rsidR="00894A61">
        <w:rPr>
          <w:rFonts w:ascii="Times New Roman" w:hAnsi="Times New Roman"/>
          <w:bCs/>
          <w:sz w:val="23"/>
          <w:szCs w:val="23"/>
        </w:rPr>
        <w:t>(</w:t>
      </w:r>
      <w:r w:rsidR="00993370">
        <w:rPr>
          <w:rFonts w:ascii="Times New Roman" w:hAnsi="Times New Roman"/>
          <w:bCs/>
          <w:sz w:val="23"/>
          <w:szCs w:val="23"/>
        </w:rPr>
        <w:t xml:space="preserve">being, </w:t>
      </w:r>
      <w:r w:rsidR="00894A61">
        <w:rPr>
          <w:rFonts w:ascii="Times New Roman" w:hAnsi="Times New Roman"/>
          <w:bCs/>
          <w:sz w:val="23"/>
          <w:szCs w:val="23"/>
        </w:rPr>
        <w:t>“GST</w:t>
      </w:r>
      <w:r w:rsidR="005D250A">
        <w:rPr>
          <w:rFonts w:ascii="Times New Roman" w:hAnsi="Times New Roman"/>
          <w:bCs/>
          <w:sz w:val="23"/>
          <w:szCs w:val="23"/>
        </w:rPr>
        <w:t>–</w:t>
      </w:r>
      <w:r w:rsidR="00894A61">
        <w:rPr>
          <w:rFonts w:ascii="Times New Roman" w:hAnsi="Times New Roman"/>
          <w:bCs/>
          <w:sz w:val="23"/>
          <w:szCs w:val="23"/>
        </w:rPr>
        <w:t xml:space="preserve">free” and “supply”) </w:t>
      </w:r>
      <w:r w:rsidR="002A2093" w:rsidRPr="00D11353">
        <w:rPr>
          <w:rFonts w:ascii="Times New Roman" w:hAnsi="Times New Roman"/>
          <w:bCs/>
          <w:sz w:val="23"/>
          <w:szCs w:val="23"/>
        </w:rPr>
        <w:t xml:space="preserve">are defined in </w:t>
      </w:r>
      <w:r w:rsidR="000035C9" w:rsidRPr="00D11353">
        <w:rPr>
          <w:rFonts w:ascii="Times New Roman" w:hAnsi="Times New Roman"/>
          <w:bCs/>
          <w:sz w:val="23"/>
          <w:szCs w:val="23"/>
        </w:rPr>
        <w:t xml:space="preserve">section 195-1 of </w:t>
      </w:r>
      <w:r w:rsidR="002A2093" w:rsidRPr="00D11353">
        <w:rPr>
          <w:rFonts w:ascii="Times New Roman" w:hAnsi="Times New Roman"/>
          <w:bCs/>
          <w:sz w:val="23"/>
          <w:szCs w:val="23"/>
        </w:rPr>
        <w:t>the Act</w:t>
      </w:r>
      <w:r w:rsidR="00F343F7" w:rsidRPr="00D11353">
        <w:rPr>
          <w:rFonts w:ascii="Times New Roman" w:hAnsi="Times New Roman"/>
          <w:bCs/>
          <w:sz w:val="23"/>
          <w:szCs w:val="23"/>
        </w:rPr>
        <w:t>.</w:t>
      </w:r>
    </w:p>
    <w:p w14:paraId="0D174051" w14:textId="77777777" w:rsidR="004E6B0E" w:rsidRPr="00D11353" w:rsidRDefault="004E6B0E" w:rsidP="004E6B0E">
      <w:pPr>
        <w:rPr>
          <w:rFonts w:ascii="Times New Roman" w:hAnsi="Times New Roman"/>
          <w:bCs/>
          <w:sz w:val="23"/>
          <w:szCs w:val="23"/>
        </w:rPr>
      </w:pPr>
    </w:p>
    <w:p w14:paraId="0D174052" w14:textId="77777777" w:rsidR="004E6B0E" w:rsidRPr="00D11353" w:rsidRDefault="004E6B0E" w:rsidP="004E6B0E">
      <w:pPr>
        <w:rPr>
          <w:rFonts w:ascii="Times New Roman" w:hAnsi="Times New Roman"/>
          <w:b/>
          <w:bCs/>
          <w:sz w:val="23"/>
          <w:szCs w:val="23"/>
        </w:rPr>
      </w:pPr>
      <w:r w:rsidRPr="00D11353">
        <w:rPr>
          <w:rFonts w:ascii="Times New Roman" w:hAnsi="Times New Roman"/>
          <w:b/>
          <w:bCs/>
          <w:sz w:val="23"/>
          <w:szCs w:val="23"/>
        </w:rPr>
        <w:t xml:space="preserve">Section 5 – </w:t>
      </w:r>
      <w:r w:rsidR="00146FAF" w:rsidRPr="00D11353">
        <w:rPr>
          <w:rFonts w:ascii="Times New Roman" w:hAnsi="Times New Roman"/>
          <w:b/>
          <w:bCs/>
          <w:sz w:val="23"/>
          <w:szCs w:val="23"/>
        </w:rPr>
        <w:t>GST–free health goods</w:t>
      </w:r>
    </w:p>
    <w:p w14:paraId="0D174053" w14:textId="77777777" w:rsidR="004E6B0E" w:rsidRPr="00D11353" w:rsidRDefault="004E6B0E" w:rsidP="004E6B0E">
      <w:pPr>
        <w:rPr>
          <w:rFonts w:ascii="Times New Roman" w:hAnsi="Times New Roman"/>
          <w:b/>
          <w:bCs/>
          <w:sz w:val="23"/>
          <w:szCs w:val="23"/>
        </w:rPr>
      </w:pPr>
    </w:p>
    <w:p w14:paraId="0D174054" w14:textId="77777777" w:rsidR="009B69DB" w:rsidRPr="00D11353" w:rsidRDefault="009B69DB" w:rsidP="009B69DB">
      <w:pPr>
        <w:rPr>
          <w:rFonts w:ascii="Times New Roman" w:hAnsi="Times New Roman"/>
          <w:bCs/>
          <w:sz w:val="23"/>
          <w:szCs w:val="23"/>
        </w:rPr>
      </w:pPr>
      <w:r w:rsidRPr="00D11353">
        <w:rPr>
          <w:rFonts w:ascii="Times New Roman" w:hAnsi="Times New Roman"/>
          <w:bCs/>
          <w:sz w:val="23"/>
          <w:szCs w:val="23"/>
        </w:rPr>
        <w:t xml:space="preserve">This section </w:t>
      </w:r>
      <w:r w:rsidR="003A79D4" w:rsidRPr="00D11353">
        <w:rPr>
          <w:rFonts w:ascii="Times New Roman" w:hAnsi="Times New Roman"/>
          <w:bCs/>
          <w:sz w:val="23"/>
          <w:szCs w:val="23"/>
        </w:rPr>
        <w:t xml:space="preserve">provides that the goods of the kind mentioned in Schedule 1 to this instrument are </w:t>
      </w:r>
      <w:r w:rsidR="00C564AE" w:rsidRPr="00D11353">
        <w:rPr>
          <w:rFonts w:ascii="Times New Roman" w:hAnsi="Times New Roman"/>
          <w:bCs/>
          <w:sz w:val="23"/>
          <w:szCs w:val="23"/>
        </w:rPr>
        <w:t>declared to be goods</w:t>
      </w:r>
      <w:r w:rsidR="00146FAF" w:rsidRPr="00D11353">
        <w:rPr>
          <w:rFonts w:ascii="Times New Roman" w:hAnsi="Times New Roman"/>
          <w:bCs/>
          <w:sz w:val="23"/>
          <w:szCs w:val="23"/>
        </w:rPr>
        <w:t>,</w:t>
      </w:r>
      <w:r w:rsidR="00C564AE" w:rsidRPr="00D11353">
        <w:rPr>
          <w:rFonts w:ascii="Times New Roman" w:hAnsi="Times New Roman"/>
          <w:bCs/>
          <w:sz w:val="23"/>
          <w:szCs w:val="23"/>
        </w:rPr>
        <w:t xml:space="preserve"> the supply of which is GST–free</w:t>
      </w:r>
      <w:r w:rsidR="000035C9" w:rsidRPr="00D11353">
        <w:rPr>
          <w:rFonts w:ascii="Times New Roman" w:hAnsi="Times New Roman"/>
          <w:bCs/>
          <w:sz w:val="23"/>
          <w:szCs w:val="23"/>
        </w:rPr>
        <w:t>,</w:t>
      </w:r>
      <w:r w:rsidR="00146FAF" w:rsidRPr="00D11353">
        <w:rPr>
          <w:rFonts w:ascii="Times New Roman" w:hAnsi="Times New Roman"/>
          <w:bCs/>
          <w:sz w:val="23"/>
          <w:szCs w:val="23"/>
        </w:rPr>
        <w:t xml:space="preserve"> for the purposes of subsection 38-47(1) of the Act</w:t>
      </w:r>
      <w:r w:rsidR="00213441" w:rsidRPr="00D11353">
        <w:rPr>
          <w:rFonts w:ascii="Times New Roman" w:hAnsi="Times New Roman"/>
          <w:bCs/>
          <w:sz w:val="23"/>
          <w:szCs w:val="23"/>
        </w:rPr>
        <w:t>.</w:t>
      </w:r>
      <w:r w:rsidR="00894A61" w:rsidRPr="00894A61">
        <w:rPr>
          <w:rFonts w:ascii="Times New Roman" w:hAnsi="Times New Roman"/>
          <w:sz w:val="23"/>
          <w:szCs w:val="23"/>
        </w:rPr>
        <w:t xml:space="preserve"> </w:t>
      </w:r>
      <w:r w:rsidR="00894A61" w:rsidRPr="00894A61">
        <w:rPr>
          <w:rFonts w:ascii="Times New Roman" w:hAnsi="Times New Roman"/>
          <w:bCs/>
          <w:sz w:val="23"/>
          <w:szCs w:val="23"/>
        </w:rPr>
        <w:t xml:space="preserve">The effect of </w:t>
      </w:r>
      <w:r w:rsidR="008E274C">
        <w:rPr>
          <w:rFonts w:ascii="Times New Roman" w:hAnsi="Times New Roman"/>
          <w:bCs/>
          <w:sz w:val="23"/>
          <w:szCs w:val="23"/>
        </w:rPr>
        <w:t xml:space="preserve">this section </w:t>
      </w:r>
      <w:r w:rsidR="00894A61" w:rsidRPr="00894A61">
        <w:rPr>
          <w:rFonts w:ascii="Times New Roman" w:hAnsi="Times New Roman"/>
          <w:bCs/>
          <w:sz w:val="23"/>
          <w:szCs w:val="23"/>
        </w:rPr>
        <w:t xml:space="preserve">is to exempt the supply of </w:t>
      </w:r>
      <w:r w:rsidR="008E274C">
        <w:rPr>
          <w:rFonts w:ascii="Times New Roman" w:hAnsi="Times New Roman"/>
          <w:bCs/>
          <w:sz w:val="23"/>
          <w:szCs w:val="23"/>
        </w:rPr>
        <w:t xml:space="preserve">these </w:t>
      </w:r>
      <w:r w:rsidR="00894A61" w:rsidRPr="00894A61">
        <w:rPr>
          <w:rFonts w:ascii="Times New Roman" w:hAnsi="Times New Roman"/>
          <w:bCs/>
          <w:sz w:val="23"/>
          <w:szCs w:val="23"/>
        </w:rPr>
        <w:t>goods from the application of GST for the purposes of the Act</w:t>
      </w:r>
      <w:r w:rsidR="00894A61">
        <w:rPr>
          <w:rFonts w:ascii="Times New Roman" w:hAnsi="Times New Roman"/>
          <w:bCs/>
          <w:sz w:val="23"/>
          <w:szCs w:val="23"/>
        </w:rPr>
        <w:t>.</w:t>
      </w:r>
    </w:p>
    <w:p w14:paraId="0D174055" w14:textId="77777777" w:rsidR="004E6B0E" w:rsidRPr="00D11353" w:rsidRDefault="004E6B0E" w:rsidP="004E6B0E">
      <w:pPr>
        <w:rPr>
          <w:rFonts w:ascii="Times New Roman" w:hAnsi="Times New Roman"/>
          <w:bCs/>
          <w:sz w:val="23"/>
          <w:szCs w:val="23"/>
        </w:rPr>
      </w:pPr>
    </w:p>
    <w:p w14:paraId="0D174056" w14:textId="77777777" w:rsidR="003B739C" w:rsidRPr="00D11353" w:rsidRDefault="003B739C" w:rsidP="003B739C">
      <w:pPr>
        <w:rPr>
          <w:rFonts w:ascii="Times New Roman" w:hAnsi="Times New Roman"/>
          <w:b/>
          <w:bCs/>
          <w:sz w:val="23"/>
          <w:szCs w:val="23"/>
        </w:rPr>
      </w:pPr>
      <w:r w:rsidRPr="00D11353">
        <w:rPr>
          <w:rFonts w:ascii="Times New Roman" w:hAnsi="Times New Roman"/>
          <w:b/>
          <w:bCs/>
          <w:sz w:val="23"/>
          <w:szCs w:val="23"/>
        </w:rPr>
        <w:t xml:space="preserve">Schedule 1 – </w:t>
      </w:r>
      <w:r w:rsidR="00146FAF" w:rsidRPr="00D11353">
        <w:rPr>
          <w:rFonts w:ascii="Times New Roman" w:hAnsi="Times New Roman"/>
          <w:b/>
          <w:bCs/>
          <w:sz w:val="23"/>
          <w:szCs w:val="23"/>
        </w:rPr>
        <w:t>GST–free health goods</w:t>
      </w:r>
    </w:p>
    <w:p w14:paraId="0D174057" w14:textId="77777777" w:rsidR="003B739C" w:rsidRPr="00D11353" w:rsidRDefault="003B739C" w:rsidP="003B739C">
      <w:pPr>
        <w:rPr>
          <w:rFonts w:ascii="Times New Roman" w:hAnsi="Times New Roman"/>
          <w:b/>
          <w:bCs/>
          <w:sz w:val="23"/>
          <w:szCs w:val="23"/>
        </w:rPr>
      </w:pPr>
    </w:p>
    <w:p w14:paraId="0D174058" w14:textId="51EB24F5" w:rsidR="00D229EC" w:rsidRPr="00D11353" w:rsidRDefault="00654509" w:rsidP="003B739C">
      <w:pPr>
        <w:rPr>
          <w:rFonts w:ascii="Times New Roman" w:hAnsi="Times New Roman"/>
          <w:bCs/>
          <w:sz w:val="23"/>
          <w:szCs w:val="23"/>
        </w:rPr>
      </w:pPr>
      <w:r w:rsidRPr="00D11353">
        <w:rPr>
          <w:rFonts w:ascii="Times New Roman" w:hAnsi="Times New Roman"/>
          <w:bCs/>
          <w:sz w:val="23"/>
          <w:szCs w:val="23"/>
        </w:rPr>
        <w:t xml:space="preserve">Schedule 1 </w:t>
      </w:r>
      <w:r w:rsidR="000035C9" w:rsidRPr="00D11353">
        <w:rPr>
          <w:rFonts w:ascii="Times New Roman" w:hAnsi="Times New Roman"/>
          <w:bCs/>
          <w:sz w:val="23"/>
          <w:szCs w:val="23"/>
        </w:rPr>
        <w:t xml:space="preserve">itemises </w:t>
      </w:r>
      <w:r w:rsidR="00146FAF" w:rsidRPr="00D11353">
        <w:rPr>
          <w:rFonts w:ascii="Times New Roman" w:hAnsi="Times New Roman"/>
          <w:bCs/>
          <w:sz w:val="23"/>
          <w:szCs w:val="23"/>
        </w:rPr>
        <w:t>the goods the supply of which is GST–free</w:t>
      </w:r>
      <w:r w:rsidR="008E274C">
        <w:rPr>
          <w:rFonts w:ascii="Times New Roman" w:hAnsi="Times New Roman"/>
          <w:bCs/>
          <w:sz w:val="23"/>
          <w:szCs w:val="23"/>
        </w:rPr>
        <w:t xml:space="preserve"> for the purposes of subsection 38-47(1) of the Act</w:t>
      </w:r>
      <w:r w:rsidR="00146FAF" w:rsidRPr="00D11353">
        <w:rPr>
          <w:rFonts w:ascii="Times New Roman" w:hAnsi="Times New Roman"/>
          <w:bCs/>
          <w:sz w:val="23"/>
          <w:szCs w:val="23"/>
        </w:rPr>
        <w:t xml:space="preserve">. Item 1 includes specific reference to particular </w:t>
      </w:r>
      <w:r w:rsidR="000035C9" w:rsidRPr="00D11353">
        <w:rPr>
          <w:rFonts w:ascii="Times New Roman" w:hAnsi="Times New Roman"/>
          <w:bCs/>
          <w:sz w:val="23"/>
          <w:szCs w:val="23"/>
        </w:rPr>
        <w:t xml:space="preserve">kinds of </w:t>
      </w:r>
      <w:r w:rsidR="00146FAF" w:rsidRPr="00D11353">
        <w:rPr>
          <w:rFonts w:ascii="Times New Roman" w:hAnsi="Times New Roman"/>
          <w:bCs/>
          <w:sz w:val="23"/>
          <w:szCs w:val="23"/>
        </w:rPr>
        <w:t>menstrual products</w:t>
      </w:r>
      <w:r w:rsidR="000035C9" w:rsidRPr="00D11353">
        <w:rPr>
          <w:rFonts w:ascii="Times New Roman" w:hAnsi="Times New Roman"/>
          <w:bCs/>
          <w:sz w:val="23"/>
          <w:szCs w:val="23"/>
        </w:rPr>
        <w:t>,</w:t>
      </w:r>
      <w:r w:rsidR="00146FAF" w:rsidRPr="00D11353">
        <w:rPr>
          <w:rFonts w:ascii="Times New Roman" w:hAnsi="Times New Roman"/>
          <w:bCs/>
          <w:sz w:val="23"/>
          <w:szCs w:val="23"/>
        </w:rPr>
        <w:t xml:space="preserve"> followed by a reference to “other similar products specifically designed to absorb or collect lochia, menses or vaginal discharge”</w:t>
      </w:r>
      <w:r w:rsidR="00D11353">
        <w:rPr>
          <w:rFonts w:ascii="Times New Roman" w:hAnsi="Times New Roman"/>
          <w:bCs/>
          <w:sz w:val="23"/>
          <w:szCs w:val="23"/>
        </w:rPr>
        <w:t xml:space="preserve">. </w:t>
      </w:r>
      <w:r w:rsidR="00146FAF" w:rsidRPr="00D11353">
        <w:rPr>
          <w:rFonts w:ascii="Times New Roman" w:hAnsi="Times New Roman"/>
          <w:bCs/>
          <w:sz w:val="23"/>
          <w:szCs w:val="23"/>
        </w:rPr>
        <w:t>The latter reference cover</w:t>
      </w:r>
      <w:r w:rsidR="00BA6393">
        <w:rPr>
          <w:rFonts w:ascii="Times New Roman" w:hAnsi="Times New Roman"/>
          <w:bCs/>
          <w:sz w:val="23"/>
          <w:szCs w:val="23"/>
        </w:rPr>
        <w:t>s</w:t>
      </w:r>
      <w:r w:rsidR="00146FAF" w:rsidRPr="00D11353">
        <w:rPr>
          <w:rFonts w:ascii="Times New Roman" w:hAnsi="Times New Roman"/>
          <w:bCs/>
          <w:sz w:val="23"/>
          <w:szCs w:val="23"/>
        </w:rPr>
        <w:t xml:space="preserve"> goods with a similar function that are not expressly mentioned in the </w:t>
      </w:r>
      <w:r w:rsidR="00D11353" w:rsidRPr="00D11353">
        <w:rPr>
          <w:rFonts w:ascii="Times New Roman" w:hAnsi="Times New Roman"/>
          <w:bCs/>
          <w:sz w:val="23"/>
          <w:szCs w:val="23"/>
        </w:rPr>
        <w:t>instrument</w:t>
      </w:r>
      <w:r w:rsidR="00146FAF" w:rsidRPr="00D11353">
        <w:rPr>
          <w:rFonts w:ascii="Times New Roman" w:hAnsi="Times New Roman"/>
          <w:bCs/>
          <w:sz w:val="23"/>
          <w:szCs w:val="23"/>
        </w:rPr>
        <w:t>.</w:t>
      </w:r>
    </w:p>
    <w:p w14:paraId="0D174059" w14:textId="77777777" w:rsidR="003B739C" w:rsidRPr="00D11353" w:rsidRDefault="003B739C" w:rsidP="003B739C">
      <w:pPr>
        <w:rPr>
          <w:rFonts w:ascii="Times New Roman" w:hAnsi="Times New Roman"/>
          <w:bCs/>
          <w:sz w:val="23"/>
          <w:szCs w:val="23"/>
        </w:rPr>
      </w:pPr>
    </w:p>
    <w:p w14:paraId="0D17405A" w14:textId="77777777" w:rsidR="00855B3C" w:rsidRPr="00D11353" w:rsidRDefault="00855B3C">
      <w:pPr>
        <w:spacing w:after="200" w:line="276" w:lineRule="auto"/>
        <w:rPr>
          <w:rFonts w:ascii="Times New Roman" w:hAnsi="Times New Roman"/>
          <w:b/>
          <w:bCs/>
          <w:sz w:val="23"/>
          <w:szCs w:val="23"/>
        </w:rPr>
      </w:pPr>
      <w:r w:rsidRPr="00D11353">
        <w:rPr>
          <w:rFonts w:ascii="Times New Roman" w:hAnsi="Times New Roman"/>
          <w:b/>
          <w:bCs/>
          <w:sz w:val="23"/>
          <w:szCs w:val="23"/>
        </w:rPr>
        <w:br w:type="page"/>
      </w:r>
    </w:p>
    <w:p w14:paraId="0D17405B" w14:textId="77777777" w:rsidR="00294A49" w:rsidRPr="00D11353" w:rsidRDefault="00294A49" w:rsidP="00294A49">
      <w:pPr>
        <w:jc w:val="right"/>
        <w:rPr>
          <w:rFonts w:ascii="Times New Roman" w:hAnsi="Times New Roman"/>
          <w:b/>
          <w:bCs/>
          <w:sz w:val="23"/>
          <w:szCs w:val="23"/>
        </w:rPr>
      </w:pPr>
      <w:r w:rsidRPr="00D11353">
        <w:rPr>
          <w:rFonts w:ascii="Times New Roman" w:hAnsi="Times New Roman"/>
          <w:b/>
          <w:bCs/>
          <w:sz w:val="23"/>
          <w:szCs w:val="23"/>
        </w:rPr>
        <w:lastRenderedPageBreak/>
        <w:t xml:space="preserve">Attachment </w:t>
      </w:r>
      <w:r w:rsidR="00292591" w:rsidRPr="00D11353">
        <w:rPr>
          <w:rFonts w:ascii="Times New Roman" w:hAnsi="Times New Roman"/>
          <w:b/>
          <w:bCs/>
          <w:sz w:val="23"/>
          <w:szCs w:val="23"/>
        </w:rPr>
        <w:t>B</w:t>
      </w:r>
    </w:p>
    <w:p w14:paraId="0D17405C" w14:textId="77777777" w:rsidR="00294A49" w:rsidRPr="00D11353" w:rsidRDefault="00294A49" w:rsidP="007231B2">
      <w:pPr>
        <w:rPr>
          <w:rFonts w:ascii="Times New Roman" w:hAnsi="Times New Roman"/>
          <w:b/>
          <w:bCs/>
          <w:sz w:val="23"/>
          <w:szCs w:val="23"/>
        </w:rPr>
      </w:pPr>
    </w:p>
    <w:p w14:paraId="0D17405D" w14:textId="77777777" w:rsidR="00E96E22" w:rsidRPr="00D11353" w:rsidRDefault="00E96E22" w:rsidP="00F56780">
      <w:pPr>
        <w:jc w:val="center"/>
        <w:rPr>
          <w:rFonts w:ascii="Times New Roman" w:hAnsi="Times New Roman"/>
          <w:b/>
          <w:bCs/>
          <w:caps/>
          <w:sz w:val="23"/>
          <w:szCs w:val="23"/>
        </w:rPr>
      </w:pPr>
      <w:r w:rsidRPr="00D11353">
        <w:rPr>
          <w:rFonts w:ascii="Times New Roman" w:hAnsi="Times New Roman"/>
          <w:b/>
          <w:bCs/>
          <w:caps/>
          <w:sz w:val="23"/>
          <w:szCs w:val="23"/>
        </w:rPr>
        <w:t>Statement of compatibility with human rights</w:t>
      </w:r>
    </w:p>
    <w:p w14:paraId="0D17405E" w14:textId="77777777" w:rsidR="00E96E22" w:rsidRPr="00D11353" w:rsidRDefault="00E96E22" w:rsidP="00F56780">
      <w:pPr>
        <w:jc w:val="center"/>
        <w:rPr>
          <w:rFonts w:ascii="Times New Roman" w:hAnsi="Times New Roman"/>
          <w:bCs/>
          <w:sz w:val="23"/>
          <w:szCs w:val="23"/>
        </w:rPr>
      </w:pPr>
    </w:p>
    <w:p w14:paraId="0D17405F" w14:textId="77777777" w:rsidR="00E96E22" w:rsidRPr="00D11353" w:rsidRDefault="00E96E22" w:rsidP="00F56780">
      <w:pPr>
        <w:jc w:val="center"/>
        <w:rPr>
          <w:rFonts w:ascii="Times New Roman" w:hAnsi="Times New Roman"/>
          <w:i/>
          <w:sz w:val="23"/>
          <w:szCs w:val="23"/>
        </w:rPr>
      </w:pPr>
      <w:r w:rsidRPr="00D11353">
        <w:rPr>
          <w:rFonts w:ascii="Times New Roman" w:hAnsi="Times New Roman"/>
          <w:i/>
          <w:sz w:val="23"/>
          <w:szCs w:val="23"/>
        </w:rPr>
        <w:t>Prepared in accordance with Part 3 of the Human Rights (Parliamentary Scrutiny) Act 2011</w:t>
      </w:r>
    </w:p>
    <w:p w14:paraId="0D174060" w14:textId="77777777" w:rsidR="00E96E22" w:rsidRPr="00D11353" w:rsidRDefault="00E96E22" w:rsidP="00F56780">
      <w:pPr>
        <w:jc w:val="center"/>
        <w:rPr>
          <w:rFonts w:ascii="Times New Roman" w:hAnsi="Times New Roman"/>
          <w:sz w:val="23"/>
          <w:szCs w:val="23"/>
        </w:rPr>
      </w:pPr>
    </w:p>
    <w:p w14:paraId="0D174061" w14:textId="77777777" w:rsidR="0030123E" w:rsidRPr="00D11353" w:rsidRDefault="00146FAF" w:rsidP="00F56780">
      <w:pPr>
        <w:jc w:val="center"/>
        <w:rPr>
          <w:rFonts w:ascii="Times New Roman" w:hAnsi="Times New Roman"/>
          <w:b/>
          <w:i/>
          <w:sz w:val="23"/>
          <w:szCs w:val="23"/>
        </w:rPr>
      </w:pPr>
      <w:r w:rsidRPr="00D11353">
        <w:rPr>
          <w:rFonts w:ascii="Times New Roman" w:hAnsi="Times New Roman"/>
          <w:b/>
          <w:i/>
          <w:sz w:val="23"/>
          <w:szCs w:val="23"/>
        </w:rPr>
        <w:t>A New Tax System (Goods and Services Tax) (GST–free Health Goods) Determination 2018</w:t>
      </w:r>
    </w:p>
    <w:p w14:paraId="0D174062" w14:textId="77777777" w:rsidR="0030123E" w:rsidRPr="00D11353" w:rsidRDefault="0030123E" w:rsidP="00F56780">
      <w:pPr>
        <w:jc w:val="center"/>
        <w:rPr>
          <w:rFonts w:ascii="Times New Roman" w:hAnsi="Times New Roman"/>
          <w:sz w:val="23"/>
          <w:szCs w:val="23"/>
        </w:rPr>
      </w:pPr>
    </w:p>
    <w:p w14:paraId="0D174063" w14:textId="77777777" w:rsidR="0030123E" w:rsidRPr="00D11353" w:rsidRDefault="00E96E22" w:rsidP="0030123E">
      <w:pPr>
        <w:rPr>
          <w:rFonts w:ascii="Times New Roman" w:hAnsi="Times New Roman"/>
          <w:sz w:val="23"/>
          <w:szCs w:val="23"/>
        </w:rPr>
      </w:pPr>
      <w:r w:rsidRPr="00D11353">
        <w:rPr>
          <w:rFonts w:ascii="Times New Roman" w:hAnsi="Times New Roman"/>
          <w:sz w:val="23"/>
          <w:szCs w:val="23"/>
        </w:rPr>
        <w:t>This legislative instrument</w:t>
      </w:r>
      <w:r w:rsidR="00820BA2" w:rsidRPr="00D11353">
        <w:rPr>
          <w:rFonts w:ascii="Times New Roman" w:hAnsi="Times New Roman"/>
          <w:i/>
          <w:sz w:val="23"/>
          <w:szCs w:val="23"/>
        </w:rPr>
        <w:t xml:space="preserve"> </w:t>
      </w:r>
      <w:r w:rsidR="00462DFB" w:rsidRPr="00D11353">
        <w:rPr>
          <w:rFonts w:ascii="Times New Roman" w:hAnsi="Times New Roman"/>
          <w:sz w:val="23"/>
          <w:szCs w:val="23"/>
        </w:rPr>
        <w:t xml:space="preserve">is </w:t>
      </w:r>
      <w:r w:rsidR="007231B2" w:rsidRPr="00D11353">
        <w:rPr>
          <w:rFonts w:ascii="Times New Roman" w:hAnsi="Times New Roman"/>
          <w:sz w:val="23"/>
          <w:szCs w:val="23"/>
        </w:rPr>
        <w:t xml:space="preserve">compatible with the human rights and freedoms recognised or declared in the international instruments listed in section 3 of the </w:t>
      </w:r>
      <w:r w:rsidR="007231B2" w:rsidRPr="00D11353">
        <w:rPr>
          <w:rFonts w:ascii="Times New Roman" w:hAnsi="Times New Roman"/>
          <w:i/>
          <w:sz w:val="23"/>
          <w:szCs w:val="23"/>
        </w:rPr>
        <w:t>Human Rights (Parliamentary Scrutiny) Act 2011</w:t>
      </w:r>
      <w:r w:rsidR="007231B2" w:rsidRPr="00D11353">
        <w:rPr>
          <w:rFonts w:ascii="Times New Roman" w:hAnsi="Times New Roman"/>
          <w:sz w:val="23"/>
          <w:szCs w:val="23"/>
        </w:rPr>
        <w:t>.</w:t>
      </w:r>
    </w:p>
    <w:p w14:paraId="0D174064" w14:textId="77777777" w:rsidR="0030123E" w:rsidRPr="00D11353" w:rsidRDefault="0030123E" w:rsidP="0030123E">
      <w:pPr>
        <w:rPr>
          <w:rFonts w:ascii="Times New Roman" w:hAnsi="Times New Roman"/>
          <w:sz w:val="23"/>
          <w:szCs w:val="23"/>
        </w:rPr>
      </w:pPr>
    </w:p>
    <w:p w14:paraId="0D174065" w14:textId="77777777" w:rsidR="000A5AE3" w:rsidRPr="00D11353" w:rsidRDefault="00862B50" w:rsidP="0030123E">
      <w:pPr>
        <w:rPr>
          <w:rFonts w:ascii="Times New Roman" w:hAnsi="Times New Roman"/>
          <w:b/>
          <w:sz w:val="23"/>
          <w:szCs w:val="23"/>
        </w:rPr>
      </w:pPr>
      <w:r w:rsidRPr="00D11353">
        <w:rPr>
          <w:rFonts w:ascii="Times New Roman" w:hAnsi="Times New Roman"/>
          <w:b/>
          <w:sz w:val="23"/>
          <w:szCs w:val="23"/>
        </w:rPr>
        <w:t>Overview of legislative instrument</w:t>
      </w:r>
    </w:p>
    <w:p w14:paraId="0D174066" w14:textId="77777777" w:rsidR="000A5AE3" w:rsidRPr="00D11353" w:rsidRDefault="000A5AE3" w:rsidP="0030123E">
      <w:pPr>
        <w:rPr>
          <w:rFonts w:ascii="Times New Roman" w:hAnsi="Times New Roman"/>
          <w:sz w:val="23"/>
          <w:szCs w:val="23"/>
        </w:rPr>
      </w:pPr>
    </w:p>
    <w:p w14:paraId="0D174067" w14:textId="77777777" w:rsidR="000035C9" w:rsidRPr="00D11353" w:rsidRDefault="00F7190F" w:rsidP="000035C9">
      <w:pPr>
        <w:rPr>
          <w:rFonts w:ascii="Times New Roman" w:hAnsi="Times New Roman"/>
          <w:sz w:val="23"/>
          <w:szCs w:val="23"/>
        </w:rPr>
      </w:pPr>
      <w:r w:rsidRPr="00D11353">
        <w:rPr>
          <w:rFonts w:ascii="Times New Roman" w:hAnsi="Times New Roman"/>
          <w:sz w:val="23"/>
          <w:szCs w:val="23"/>
        </w:rPr>
        <w:t xml:space="preserve">The </w:t>
      </w:r>
      <w:r w:rsidR="00146FAF" w:rsidRPr="00D11353">
        <w:rPr>
          <w:rFonts w:ascii="Times New Roman" w:hAnsi="Times New Roman"/>
          <w:i/>
          <w:sz w:val="23"/>
          <w:szCs w:val="23"/>
        </w:rPr>
        <w:t>A New Tax System (Goods and Services Tax) (GST–f</w:t>
      </w:r>
      <w:r w:rsidR="00475F9B">
        <w:rPr>
          <w:rFonts w:ascii="Times New Roman" w:hAnsi="Times New Roman"/>
          <w:i/>
          <w:sz w:val="23"/>
          <w:szCs w:val="23"/>
        </w:rPr>
        <w:t xml:space="preserve">ree Health Goods) Determination </w:t>
      </w:r>
      <w:r w:rsidR="00146FAF" w:rsidRPr="00D11353">
        <w:rPr>
          <w:rFonts w:ascii="Times New Roman" w:hAnsi="Times New Roman"/>
          <w:i/>
          <w:sz w:val="23"/>
          <w:szCs w:val="23"/>
        </w:rPr>
        <w:t>2018</w:t>
      </w:r>
      <w:r w:rsidR="00146FAF" w:rsidRPr="00D11353">
        <w:rPr>
          <w:rFonts w:ascii="Times New Roman" w:hAnsi="Times New Roman"/>
          <w:b/>
          <w:i/>
          <w:sz w:val="23"/>
          <w:szCs w:val="23"/>
        </w:rPr>
        <w:t xml:space="preserve"> </w:t>
      </w:r>
      <w:r w:rsidR="007231B2" w:rsidRPr="00D11353">
        <w:rPr>
          <w:rFonts w:ascii="Times New Roman" w:hAnsi="Times New Roman"/>
          <w:sz w:val="23"/>
          <w:szCs w:val="23"/>
        </w:rPr>
        <w:t xml:space="preserve">is made under </w:t>
      </w:r>
      <w:r w:rsidR="00475F9B">
        <w:rPr>
          <w:rFonts w:ascii="Times New Roman" w:hAnsi="Times New Roman"/>
          <w:sz w:val="23"/>
          <w:szCs w:val="23"/>
        </w:rPr>
        <w:t xml:space="preserve">paragraph </w:t>
      </w:r>
      <w:r w:rsidR="00146FAF" w:rsidRPr="00D11353">
        <w:rPr>
          <w:rFonts w:ascii="Times New Roman" w:hAnsi="Times New Roman"/>
          <w:sz w:val="23"/>
          <w:szCs w:val="23"/>
        </w:rPr>
        <w:t>177-10(4</w:t>
      </w:r>
      <w:proofErr w:type="gramStart"/>
      <w:r w:rsidR="00146FAF" w:rsidRPr="00D11353">
        <w:rPr>
          <w:rFonts w:ascii="Times New Roman" w:hAnsi="Times New Roman"/>
          <w:sz w:val="23"/>
          <w:szCs w:val="23"/>
        </w:rPr>
        <w:t>)</w:t>
      </w:r>
      <w:r w:rsidR="00475F9B">
        <w:rPr>
          <w:rFonts w:ascii="Times New Roman" w:hAnsi="Times New Roman"/>
          <w:sz w:val="23"/>
          <w:szCs w:val="23"/>
        </w:rPr>
        <w:t>(</w:t>
      </w:r>
      <w:proofErr w:type="gramEnd"/>
      <w:r w:rsidR="00475F9B">
        <w:rPr>
          <w:rFonts w:ascii="Times New Roman" w:hAnsi="Times New Roman"/>
          <w:sz w:val="23"/>
          <w:szCs w:val="23"/>
        </w:rPr>
        <w:t>b)</w:t>
      </w:r>
      <w:r w:rsidR="00146FAF" w:rsidRPr="00D11353">
        <w:rPr>
          <w:rFonts w:ascii="Times New Roman" w:hAnsi="Times New Roman"/>
          <w:sz w:val="23"/>
          <w:szCs w:val="23"/>
        </w:rPr>
        <w:t xml:space="preserve"> </w:t>
      </w:r>
      <w:r w:rsidR="007231B2" w:rsidRPr="00D11353">
        <w:rPr>
          <w:rFonts w:ascii="Times New Roman" w:hAnsi="Times New Roman"/>
          <w:sz w:val="23"/>
          <w:szCs w:val="23"/>
        </w:rPr>
        <w:t xml:space="preserve">of the </w:t>
      </w:r>
      <w:r w:rsidR="00146FAF" w:rsidRPr="00D11353">
        <w:rPr>
          <w:rFonts w:ascii="Times New Roman" w:hAnsi="Times New Roman"/>
          <w:i/>
          <w:sz w:val="23"/>
          <w:szCs w:val="23"/>
        </w:rPr>
        <w:t>A New Tax System (Goods and Services Tax) Act 1999</w:t>
      </w:r>
      <w:r w:rsidR="00146FAF" w:rsidRPr="00D11353">
        <w:rPr>
          <w:rFonts w:ascii="Times New Roman" w:hAnsi="Times New Roman"/>
          <w:sz w:val="23"/>
          <w:szCs w:val="23"/>
        </w:rPr>
        <w:t xml:space="preserve"> </w:t>
      </w:r>
      <w:r w:rsidR="000A5AE3" w:rsidRPr="00D11353">
        <w:rPr>
          <w:rFonts w:ascii="Times New Roman" w:hAnsi="Times New Roman"/>
          <w:sz w:val="23"/>
          <w:szCs w:val="23"/>
        </w:rPr>
        <w:t>(</w:t>
      </w:r>
      <w:r w:rsidR="008A154E" w:rsidRPr="00D11353">
        <w:rPr>
          <w:rFonts w:ascii="Times New Roman" w:hAnsi="Times New Roman"/>
          <w:sz w:val="23"/>
          <w:szCs w:val="23"/>
        </w:rPr>
        <w:t>“</w:t>
      </w:r>
      <w:r w:rsidR="007231B2" w:rsidRPr="00D11353">
        <w:rPr>
          <w:rFonts w:ascii="Times New Roman" w:hAnsi="Times New Roman"/>
          <w:sz w:val="23"/>
          <w:szCs w:val="23"/>
        </w:rPr>
        <w:t>Act</w:t>
      </w:r>
      <w:r w:rsidR="008A154E" w:rsidRPr="00D11353">
        <w:rPr>
          <w:rFonts w:ascii="Times New Roman" w:hAnsi="Times New Roman"/>
          <w:sz w:val="23"/>
          <w:szCs w:val="23"/>
        </w:rPr>
        <w:t>”</w:t>
      </w:r>
      <w:r w:rsidR="007231B2" w:rsidRPr="00D11353">
        <w:rPr>
          <w:rFonts w:ascii="Times New Roman" w:hAnsi="Times New Roman"/>
          <w:sz w:val="23"/>
          <w:szCs w:val="23"/>
        </w:rPr>
        <w:t xml:space="preserve">) </w:t>
      </w:r>
      <w:r w:rsidR="00DA231C" w:rsidRPr="00D11353">
        <w:rPr>
          <w:rFonts w:ascii="Times New Roman" w:hAnsi="Times New Roman"/>
          <w:sz w:val="23"/>
          <w:szCs w:val="23"/>
        </w:rPr>
        <w:t>by</w:t>
      </w:r>
      <w:r w:rsidR="00146FAF" w:rsidRPr="00D11353">
        <w:rPr>
          <w:rFonts w:ascii="Times New Roman" w:hAnsi="Times New Roman"/>
          <w:sz w:val="23"/>
          <w:szCs w:val="23"/>
        </w:rPr>
        <w:t xml:space="preserve"> the Health</w:t>
      </w:r>
      <w:r w:rsidR="00475F9B">
        <w:rPr>
          <w:rFonts w:ascii="Times New Roman" w:hAnsi="Times New Roman"/>
          <w:sz w:val="23"/>
          <w:szCs w:val="23"/>
        </w:rPr>
        <w:t xml:space="preserve"> Minister</w:t>
      </w:r>
      <w:r w:rsidR="00462DFB" w:rsidRPr="00D11353">
        <w:rPr>
          <w:rFonts w:ascii="Times New Roman" w:hAnsi="Times New Roman"/>
          <w:sz w:val="23"/>
          <w:szCs w:val="23"/>
        </w:rPr>
        <w:t>.</w:t>
      </w:r>
      <w:r w:rsidR="00EF1A58" w:rsidRPr="00D11353">
        <w:rPr>
          <w:rFonts w:ascii="Times New Roman" w:hAnsi="Times New Roman"/>
          <w:sz w:val="23"/>
          <w:szCs w:val="23"/>
        </w:rPr>
        <w:t xml:space="preserve"> The purpose of the </w:t>
      </w:r>
      <w:r w:rsidR="008A154E" w:rsidRPr="00D11353">
        <w:rPr>
          <w:rFonts w:ascii="Times New Roman" w:hAnsi="Times New Roman"/>
          <w:sz w:val="23"/>
          <w:szCs w:val="23"/>
        </w:rPr>
        <w:t xml:space="preserve">instrument </w:t>
      </w:r>
      <w:r w:rsidR="00EF1A58" w:rsidRPr="00D11353">
        <w:rPr>
          <w:rFonts w:ascii="Times New Roman" w:hAnsi="Times New Roman"/>
          <w:sz w:val="23"/>
          <w:szCs w:val="23"/>
        </w:rPr>
        <w:t xml:space="preserve">is to </w:t>
      </w:r>
      <w:r w:rsidR="00146FAF" w:rsidRPr="00D11353">
        <w:rPr>
          <w:rFonts w:ascii="Times New Roman" w:hAnsi="Times New Roman"/>
          <w:sz w:val="23"/>
          <w:szCs w:val="23"/>
        </w:rPr>
        <w:t>declare certain kinds of goods, the supply of which is GST</w:t>
      </w:r>
      <w:r w:rsidR="005D250A">
        <w:rPr>
          <w:rFonts w:ascii="Times New Roman" w:hAnsi="Times New Roman"/>
          <w:sz w:val="23"/>
          <w:szCs w:val="23"/>
        </w:rPr>
        <w:t>–</w:t>
      </w:r>
      <w:r w:rsidR="00146FAF" w:rsidRPr="00D11353">
        <w:rPr>
          <w:rFonts w:ascii="Times New Roman" w:hAnsi="Times New Roman"/>
          <w:sz w:val="23"/>
          <w:szCs w:val="23"/>
        </w:rPr>
        <w:t xml:space="preserve">free for the purposes of subsection 38-47(1) of the </w:t>
      </w:r>
      <w:r w:rsidR="000035C9" w:rsidRPr="00D11353">
        <w:rPr>
          <w:rFonts w:ascii="Times New Roman" w:hAnsi="Times New Roman"/>
          <w:sz w:val="23"/>
          <w:szCs w:val="23"/>
        </w:rPr>
        <w:t>Act.</w:t>
      </w:r>
    </w:p>
    <w:p w14:paraId="0D174068" w14:textId="77777777" w:rsidR="000035C9" w:rsidRPr="00D11353" w:rsidRDefault="000035C9" w:rsidP="000035C9">
      <w:pPr>
        <w:rPr>
          <w:rFonts w:ascii="Times New Roman" w:hAnsi="Times New Roman"/>
          <w:sz w:val="23"/>
          <w:szCs w:val="23"/>
        </w:rPr>
      </w:pPr>
    </w:p>
    <w:p w14:paraId="0D174069" w14:textId="0175AD05" w:rsidR="000035C9" w:rsidRPr="00D11353" w:rsidRDefault="00D11353" w:rsidP="000035C9">
      <w:pPr>
        <w:rPr>
          <w:rFonts w:ascii="Times New Roman" w:hAnsi="Times New Roman"/>
          <w:sz w:val="23"/>
          <w:szCs w:val="23"/>
        </w:rPr>
      </w:pPr>
      <w:r w:rsidRPr="00D11353">
        <w:rPr>
          <w:rFonts w:ascii="Times New Roman" w:hAnsi="Times New Roman"/>
          <w:sz w:val="23"/>
          <w:szCs w:val="23"/>
        </w:rPr>
        <w:t>For ease of reference, t</w:t>
      </w:r>
      <w:r w:rsidR="00EB76B6" w:rsidRPr="00D11353">
        <w:rPr>
          <w:rFonts w:ascii="Times New Roman" w:hAnsi="Times New Roman"/>
          <w:sz w:val="23"/>
          <w:szCs w:val="23"/>
        </w:rPr>
        <w:t xml:space="preserve">he goods </w:t>
      </w:r>
      <w:r w:rsidR="000035C9" w:rsidRPr="00D11353">
        <w:rPr>
          <w:rFonts w:ascii="Times New Roman" w:hAnsi="Times New Roman"/>
          <w:sz w:val="23"/>
          <w:szCs w:val="23"/>
        </w:rPr>
        <w:t xml:space="preserve">so declared in the instrument </w:t>
      </w:r>
      <w:r w:rsidRPr="00D11353">
        <w:rPr>
          <w:rFonts w:ascii="Times New Roman" w:hAnsi="Times New Roman"/>
          <w:sz w:val="23"/>
          <w:szCs w:val="23"/>
        </w:rPr>
        <w:t xml:space="preserve">may be </w:t>
      </w:r>
      <w:r w:rsidR="00EB76B6" w:rsidRPr="00D11353">
        <w:rPr>
          <w:rFonts w:ascii="Times New Roman" w:hAnsi="Times New Roman"/>
          <w:sz w:val="23"/>
          <w:szCs w:val="23"/>
        </w:rPr>
        <w:t xml:space="preserve">collectively described as menstrual products. Specifically, </w:t>
      </w:r>
      <w:r w:rsidR="000035C9" w:rsidRPr="00D11353">
        <w:rPr>
          <w:rFonts w:ascii="Times New Roman" w:hAnsi="Times New Roman"/>
          <w:sz w:val="23"/>
          <w:szCs w:val="23"/>
        </w:rPr>
        <w:t>these are maternity pads, menstrual cups, menstrual pads and liners, menstrual underwear, tampons, and other similar products specifically designed to absorb or collect lochia, menses or vaginal discharge.</w:t>
      </w:r>
      <w:r>
        <w:rPr>
          <w:rFonts w:ascii="Times New Roman" w:hAnsi="Times New Roman"/>
          <w:sz w:val="23"/>
          <w:szCs w:val="23"/>
        </w:rPr>
        <w:t xml:space="preserve"> </w:t>
      </w:r>
      <w:r w:rsidR="000035C9" w:rsidRPr="00D11353">
        <w:rPr>
          <w:rFonts w:ascii="Times New Roman" w:hAnsi="Times New Roman"/>
          <w:sz w:val="23"/>
          <w:szCs w:val="23"/>
        </w:rPr>
        <w:t xml:space="preserve">The effect of </w:t>
      </w:r>
      <w:r w:rsidR="00BA6393">
        <w:rPr>
          <w:rFonts w:ascii="Times New Roman" w:hAnsi="Times New Roman"/>
          <w:sz w:val="23"/>
          <w:szCs w:val="23"/>
        </w:rPr>
        <w:t xml:space="preserve">the declaration under the instrument </w:t>
      </w:r>
      <w:r w:rsidR="000035C9" w:rsidRPr="00D11353">
        <w:rPr>
          <w:rFonts w:ascii="Times New Roman" w:hAnsi="Times New Roman"/>
          <w:sz w:val="23"/>
          <w:szCs w:val="23"/>
        </w:rPr>
        <w:t>is to exempt the supply of these goods from the application of GST for the purposes of the Act.</w:t>
      </w:r>
    </w:p>
    <w:p w14:paraId="0D17406A" w14:textId="77777777" w:rsidR="00E0552A" w:rsidRPr="00D11353" w:rsidRDefault="00E0552A" w:rsidP="00EF1A58">
      <w:pPr>
        <w:rPr>
          <w:rFonts w:ascii="Times New Roman" w:hAnsi="Times New Roman"/>
          <w:sz w:val="23"/>
          <w:szCs w:val="23"/>
        </w:rPr>
      </w:pPr>
    </w:p>
    <w:p w14:paraId="0D17406B" w14:textId="77777777" w:rsidR="007231B2" w:rsidRPr="00D11353" w:rsidRDefault="007231B2" w:rsidP="0030123E">
      <w:pPr>
        <w:rPr>
          <w:rFonts w:ascii="Times New Roman" w:hAnsi="Times New Roman"/>
          <w:b/>
          <w:sz w:val="23"/>
          <w:szCs w:val="23"/>
        </w:rPr>
      </w:pPr>
      <w:r w:rsidRPr="00D11353">
        <w:rPr>
          <w:rFonts w:ascii="Times New Roman" w:hAnsi="Times New Roman"/>
          <w:b/>
          <w:sz w:val="23"/>
          <w:szCs w:val="23"/>
        </w:rPr>
        <w:t>Human rights implications</w:t>
      </w:r>
    </w:p>
    <w:p w14:paraId="0D17406C" w14:textId="77777777" w:rsidR="0030123E" w:rsidRPr="00D11353" w:rsidRDefault="0030123E" w:rsidP="0030123E">
      <w:pPr>
        <w:rPr>
          <w:rFonts w:ascii="Times New Roman" w:hAnsi="Times New Roman"/>
          <w:sz w:val="23"/>
          <w:szCs w:val="23"/>
        </w:rPr>
      </w:pPr>
    </w:p>
    <w:p w14:paraId="0D17406D" w14:textId="77777777" w:rsidR="007231B2" w:rsidRPr="00D11353" w:rsidRDefault="00115003" w:rsidP="0030123E">
      <w:pPr>
        <w:rPr>
          <w:rFonts w:ascii="Times New Roman" w:hAnsi="Times New Roman"/>
          <w:sz w:val="23"/>
          <w:szCs w:val="23"/>
        </w:rPr>
      </w:pPr>
      <w:r w:rsidRPr="00D11353">
        <w:rPr>
          <w:rFonts w:ascii="Times New Roman" w:hAnsi="Times New Roman"/>
          <w:sz w:val="23"/>
          <w:szCs w:val="23"/>
        </w:rPr>
        <w:t>Th</w:t>
      </w:r>
      <w:r w:rsidR="00F7190F" w:rsidRPr="00D11353">
        <w:rPr>
          <w:rFonts w:ascii="Times New Roman" w:hAnsi="Times New Roman"/>
          <w:sz w:val="23"/>
          <w:szCs w:val="23"/>
        </w:rPr>
        <w:t>e</w:t>
      </w:r>
      <w:r w:rsidRPr="00D11353">
        <w:rPr>
          <w:rFonts w:ascii="Times New Roman" w:hAnsi="Times New Roman"/>
          <w:sz w:val="23"/>
          <w:szCs w:val="23"/>
        </w:rPr>
        <w:t xml:space="preserve"> </w:t>
      </w:r>
      <w:r w:rsidR="008A154E" w:rsidRPr="00D11353">
        <w:rPr>
          <w:rFonts w:ascii="Times New Roman" w:hAnsi="Times New Roman"/>
          <w:sz w:val="23"/>
          <w:szCs w:val="23"/>
        </w:rPr>
        <w:t xml:space="preserve">instrument </w:t>
      </w:r>
      <w:r w:rsidRPr="00D11353">
        <w:rPr>
          <w:rFonts w:ascii="Times New Roman" w:hAnsi="Times New Roman"/>
          <w:sz w:val="23"/>
          <w:szCs w:val="23"/>
        </w:rPr>
        <w:t xml:space="preserve">engages the right to health in </w:t>
      </w:r>
      <w:r w:rsidR="008A154E" w:rsidRPr="00D11353">
        <w:rPr>
          <w:rFonts w:ascii="Times New Roman" w:hAnsi="Times New Roman"/>
          <w:sz w:val="23"/>
          <w:szCs w:val="23"/>
        </w:rPr>
        <w:t>A</w:t>
      </w:r>
      <w:r w:rsidRPr="00D11353">
        <w:rPr>
          <w:rFonts w:ascii="Times New Roman" w:hAnsi="Times New Roman"/>
          <w:sz w:val="23"/>
          <w:szCs w:val="23"/>
        </w:rPr>
        <w:t xml:space="preserve">rticle 12(1) of the </w:t>
      </w:r>
      <w:r w:rsidRPr="00D11353">
        <w:rPr>
          <w:rFonts w:ascii="Times New Roman" w:hAnsi="Times New Roman"/>
          <w:i/>
          <w:sz w:val="23"/>
          <w:szCs w:val="23"/>
        </w:rPr>
        <w:t>International Covenant on Economic, Social and Cultural Rights</w:t>
      </w:r>
      <w:r w:rsidR="00D940AB" w:rsidRPr="00D11353">
        <w:rPr>
          <w:rFonts w:ascii="Times New Roman" w:hAnsi="Times New Roman"/>
          <w:i/>
          <w:sz w:val="23"/>
          <w:szCs w:val="23"/>
        </w:rPr>
        <w:t xml:space="preserve"> </w:t>
      </w:r>
      <w:r w:rsidR="00D940AB" w:rsidRPr="00D11353">
        <w:rPr>
          <w:rFonts w:ascii="Times New Roman" w:hAnsi="Times New Roman"/>
          <w:sz w:val="23"/>
          <w:szCs w:val="23"/>
        </w:rPr>
        <w:t>(</w:t>
      </w:r>
      <w:r w:rsidR="00F7190F" w:rsidRPr="00D11353">
        <w:rPr>
          <w:rFonts w:ascii="Times New Roman" w:hAnsi="Times New Roman"/>
          <w:sz w:val="23"/>
          <w:szCs w:val="23"/>
        </w:rPr>
        <w:t>“</w:t>
      </w:r>
      <w:r w:rsidR="00D940AB" w:rsidRPr="00D11353">
        <w:rPr>
          <w:rFonts w:ascii="Times New Roman" w:hAnsi="Times New Roman"/>
          <w:sz w:val="23"/>
          <w:szCs w:val="23"/>
        </w:rPr>
        <w:t>ICESCR</w:t>
      </w:r>
      <w:r w:rsidR="00F7190F" w:rsidRPr="00D11353">
        <w:rPr>
          <w:rFonts w:ascii="Times New Roman" w:hAnsi="Times New Roman"/>
          <w:sz w:val="23"/>
          <w:szCs w:val="23"/>
        </w:rPr>
        <w:t>”</w:t>
      </w:r>
      <w:r w:rsidR="00D940AB" w:rsidRPr="00D11353">
        <w:rPr>
          <w:rFonts w:ascii="Times New Roman" w:hAnsi="Times New Roman"/>
          <w:sz w:val="23"/>
          <w:szCs w:val="23"/>
        </w:rPr>
        <w:t>)</w:t>
      </w:r>
      <w:r w:rsidR="00EB76B6" w:rsidRPr="00D11353">
        <w:rPr>
          <w:rFonts w:ascii="Times New Roman" w:hAnsi="Times New Roman"/>
          <w:sz w:val="23"/>
          <w:szCs w:val="23"/>
        </w:rPr>
        <w:t>.</w:t>
      </w:r>
    </w:p>
    <w:p w14:paraId="0D17406E" w14:textId="77777777" w:rsidR="00F7190F" w:rsidRPr="00D11353" w:rsidRDefault="00F7190F" w:rsidP="0030123E">
      <w:pPr>
        <w:rPr>
          <w:rFonts w:ascii="Times New Roman" w:hAnsi="Times New Roman"/>
          <w:sz w:val="23"/>
          <w:szCs w:val="23"/>
        </w:rPr>
      </w:pPr>
    </w:p>
    <w:p w14:paraId="0D17406F" w14:textId="77777777" w:rsidR="00115003" w:rsidRPr="00D11353" w:rsidRDefault="00115003" w:rsidP="0030123E">
      <w:pPr>
        <w:rPr>
          <w:sz w:val="23"/>
          <w:szCs w:val="23"/>
        </w:rPr>
      </w:pPr>
      <w:r w:rsidRPr="00D11353">
        <w:rPr>
          <w:sz w:val="23"/>
          <w:szCs w:val="23"/>
        </w:rPr>
        <w:t>Article 12 of the ICESCR promotes the right of all individuals to enjoy the highest attainable standards of physical and mental health.</w:t>
      </w:r>
      <w:r w:rsidR="00C571E4" w:rsidRPr="00D11353">
        <w:rPr>
          <w:sz w:val="23"/>
          <w:szCs w:val="23"/>
        </w:rPr>
        <w:t xml:space="preserve"> In </w:t>
      </w:r>
      <w:r w:rsidR="00C571E4" w:rsidRPr="00D11353">
        <w:rPr>
          <w:i/>
          <w:iCs/>
          <w:sz w:val="23"/>
          <w:szCs w:val="23"/>
        </w:rPr>
        <w:t>Ge</w:t>
      </w:r>
      <w:r w:rsidR="008B5259" w:rsidRPr="00D11353">
        <w:rPr>
          <w:i/>
          <w:iCs/>
          <w:sz w:val="23"/>
          <w:szCs w:val="23"/>
        </w:rPr>
        <w:t>neral Comment No. 14: The Right </w:t>
      </w:r>
      <w:r w:rsidR="00C571E4" w:rsidRPr="00D11353">
        <w:rPr>
          <w:i/>
          <w:iCs/>
          <w:sz w:val="23"/>
          <w:szCs w:val="23"/>
        </w:rPr>
        <w:t xml:space="preserve">to the Highest Attainable Standard of Health (Art. 12) </w:t>
      </w:r>
      <w:r w:rsidR="00C571E4" w:rsidRPr="00D11353">
        <w:rPr>
          <w:sz w:val="23"/>
          <w:szCs w:val="23"/>
        </w:rPr>
        <w:t xml:space="preserve">(2000), the United Nations Committee on Economic, Social and Cultural Rights stated that health is a ‘fundamental human right indispensable for the exercise of other human rights’, and that the right to health is not </w:t>
      </w:r>
      <w:r w:rsidR="00F7190F" w:rsidRPr="00D11353">
        <w:rPr>
          <w:sz w:val="23"/>
          <w:szCs w:val="23"/>
        </w:rPr>
        <w:t xml:space="preserve">to be understood as </w:t>
      </w:r>
      <w:r w:rsidR="00C571E4" w:rsidRPr="00D11353">
        <w:rPr>
          <w:sz w:val="23"/>
          <w:szCs w:val="23"/>
        </w:rPr>
        <w:t xml:space="preserve">the right to be healthy, but </w:t>
      </w:r>
      <w:r w:rsidR="00F7190F" w:rsidRPr="00D11353">
        <w:rPr>
          <w:sz w:val="23"/>
          <w:szCs w:val="23"/>
        </w:rPr>
        <w:t>includes the</w:t>
      </w:r>
      <w:r w:rsidR="00C571E4" w:rsidRPr="00D11353">
        <w:rPr>
          <w:sz w:val="23"/>
          <w:szCs w:val="23"/>
        </w:rPr>
        <w:t xml:space="preserve"> right to a system of health protection that provides equal opportunity for people to enjoy the highest attainable level of health.</w:t>
      </w:r>
    </w:p>
    <w:p w14:paraId="0D174070" w14:textId="77777777" w:rsidR="00C571E4" w:rsidRPr="00D11353" w:rsidRDefault="00C571E4" w:rsidP="0030123E">
      <w:pPr>
        <w:rPr>
          <w:sz w:val="23"/>
          <w:szCs w:val="23"/>
        </w:rPr>
      </w:pPr>
    </w:p>
    <w:p w14:paraId="0D174071" w14:textId="77777777" w:rsidR="00D22658" w:rsidRPr="00D11353" w:rsidRDefault="00D22658" w:rsidP="0030123E">
      <w:pPr>
        <w:rPr>
          <w:sz w:val="23"/>
          <w:szCs w:val="23"/>
        </w:rPr>
      </w:pPr>
      <w:r w:rsidRPr="00D11353">
        <w:rPr>
          <w:sz w:val="23"/>
          <w:szCs w:val="23"/>
        </w:rPr>
        <w:t xml:space="preserve">The </w:t>
      </w:r>
      <w:r w:rsidR="008A154E" w:rsidRPr="00D11353">
        <w:rPr>
          <w:sz w:val="23"/>
          <w:szCs w:val="23"/>
        </w:rPr>
        <w:t xml:space="preserve">instrument </w:t>
      </w:r>
      <w:r w:rsidRPr="00D11353">
        <w:rPr>
          <w:sz w:val="23"/>
          <w:szCs w:val="23"/>
        </w:rPr>
        <w:t xml:space="preserve">takes positive steps to promote the right to health by </w:t>
      </w:r>
      <w:r w:rsidR="00EB76B6" w:rsidRPr="00D11353">
        <w:rPr>
          <w:sz w:val="23"/>
          <w:szCs w:val="23"/>
        </w:rPr>
        <w:t xml:space="preserve">removing the </w:t>
      </w:r>
      <w:r w:rsidR="00475F9B">
        <w:rPr>
          <w:sz w:val="23"/>
          <w:szCs w:val="23"/>
        </w:rPr>
        <w:t>application of GST from</w:t>
      </w:r>
      <w:r w:rsidR="00EB76B6" w:rsidRPr="00D11353">
        <w:rPr>
          <w:sz w:val="23"/>
          <w:szCs w:val="23"/>
        </w:rPr>
        <w:t xml:space="preserve"> </w:t>
      </w:r>
      <w:r w:rsidR="000035C9" w:rsidRPr="00D11353">
        <w:rPr>
          <w:sz w:val="23"/>
          <w:szCs w:val="23"/>
        </w:rPr>
        <w:t xml:space="preserve">the supply of </w:t>
      </w:r>
      <w:r w:rsidR="00EB76B6" w:rsidRPr="00D11353">
        <w:rPr>
          <w:sz w:val="23"/>
          <w:szCs w:val="23"/>
        </w:rPr>
        <w:t>menstrual products</w:t>
      </w:r>
      <w:r w:rsidR="008B5259" w:rsidRPr="00D11353">
        <w:rPr>
          <w:sz w:val="23"/>
          <w:szCs w:val="23"/>
        </w:rPr>
        <w:t xml:space="preserve"> in Australia</w:t>
      </w:r>
      <w:r w:rsidR="00EB76B6" w:rsidRPr="00D11353">
        <w:rPr>
          <w:sz w:val="23"/>
          <w:szCs w:val="23"/>
        </w:rPr>
        <w:t xml:space="preserve">, and thereby increasing </w:t>
      </w:r>
      <w:r w:rsidR="000035C9" w:rsidRPr="00D11353">
        <w:rPr>
          <w:sz w:val="23"/>
          <w:szCs w:val="23"/>
        </w:rPr>
        <w:t xml:space="preserve">their </w:t>
      </w:r>
      <w:r w:rsidR="00EB76B6" w:rsidRPr="00D11353">
        <w:rPr>
          <w:sz w:val="23"/>
          <w:szCs w:val="23"/>
        </w:rPr>
        <w:t xml:space="preserve">affordability </w:t>
      </w:r>
      <w:r w:rsidR="00D45671">
        <w:rPr>
          <w:sz w:val="23"/>
          <w:szCs w:val="23"/>
        </w:rPr>
        <w:t>at the point of sale</w:t>
      </w:r>
      <w:r w:rsidR="00EB76B6" w:rsidRPr="00D11353">
        <w:rPr>
          <w:sz w:val="23"/>
          <w:szCs w:val="23"/>
        </w:rPr>
        <w:t>.</w:t>
      </w:r>
    </w:p>
    <w:p w14:paraId="0D174072" w14:textId="77777777" w:rsidR="00F7190F" w:rsidRPr="00D11353" w:rsidRDefault="00F7190F" w:rsidP="0030123E">
      <w:pPr>
        <w:rPr>
          <w:sz w:val="23"/>
          <w:szCs w:val="23"/>
        </w:rPr>
      </w:pPr>
    </w:p>
    <w:p w14:paraId="0D174073" w14:textId="77777777" w:rsidR="0030123E" w:rsidRPr="00D11353" w:rsidRDefault="0030123E" w:rsidP="0030123E">
      <w:pPr>
        <w:rPr>
          <w:rFonts w:ascii="Times New Roman" w:hAnsi="Times New Roman"/>
          <w:b/>
          <w:sz w:val="23"/>
          <w:szCs w:val="23"/>
        </w:rPr>
      </w:pPr>
      <w:r w:rsidRPr="00D11353">
        <w:rPr>
          <w:rFonts w:ascii="Times New Roman" w:hAnsi="Times New Roman"/>
          <w:b/>
          <w:sz w:val="23"/>
          <w:szCs w:val="23"/>
        </w:rPr>
        <w:t>Conclusion</w:t>
      </w:r>
    </w:p>
    <w:p w14:paraId="0D174074" w14:textId="77777777" w:rsidR="0030123E" w:rsidRPr="00D11353" w:rsidRDefault="0030123E" w:rsidP="0030123E">
      <w:pPr>
        <w:rPr>
          <w:rFonts w:ascii="Times New Roman" w:hAnsi="Times New Roman"/>
          <w:sz w:val="23"/>
          <w:szCs w:val="23"/>
        </w:rPr>
      </w:pPr>
    </w:p>
    <w:p w14:paraId="0D174075" w14:textId="77777777" w:rsidR="0030123E" w:rsidRPr="00D11353" w:rsidRDefault="0030123E" w:rsidP="0030123E">
      <w:pPr>
        <w:rPr>
          <w:rFonts w:ascii="Times New Roman" w:hAnsi="Times New Roman"/>
          <w:sz w:val="23"/>
          <w:szCs w:val="23"/>
        </w:rPr>
      </w:pPr>
      <w:r w:rsidRPr="00D11353">
        <w:rPr>
          <w:rFonts w:ascii="Times New Roman" w:hAnsi="Times New Roman"/>
          <w:sz w:val="23"/>
          <w:szCs w:val="23"/>
        </w:rPr>
        <w:t xml:space="preserve">This instrument is compatible with human rights </w:t>
      </w:r>
      <w:r w:rsidR="00115003" w:rsidRPr="00D11353">
        <w:rPr>
          <w:rFonts w:ascii="Times New Roman" w:hAnsi="Times New Roman"/>
          <w:sz w:val="23"/>
          <w:szCs w:val="23"/>
        </w:rPr>
        <w:t xml:space="preserve">because it promotes the right to health </w:t>
      </w:r>
      <w:r w:rsidR="002C0B26" w:rsidRPr="00D11353">
        <w:rPr>
          <w:rFonts w:ascii="Times New Roman" w:hAnsi="Times New Roman"/>
          <w:sz w:val="23"/>
          <w:szCs w:val="23"/>
        </w:rPr>
        <w:t xml:space="preserve">in Article 12 of the ICESCR </w:t>
      </w:r>
      <w:r w:rsidR="00115003" w:rsidRPr="00D11353">
        <w:rPr>
          <w:rFonts w:ascii="Times New Roman" w:hAnsi="Times New Roman"/>
          <w:sz w:val="23"/>
          <w:szCs w:val="23"/>
        </w:rPr>
        <w:t>and does not raise any</w:t>
      </w:r>
      <w:r w:rsidR="002C0B26" w:rsidRPr="00D11353">
        <w:rPr>
          <w:rFonts w:ascii="Times New Roman" w:hAnsi="Times New Roman"/>
          <w:sz w:val="23"/>
          <w:szCs w:val="23"/>
        </w:rPr>
        <w:t xml:space="preserve"> other</w:t>
      </w:r>
      <w:r w:rsidR="00115003" w:rsidRPr="00D11353">
        <w:rPr>
          <w:rFonts w:ascii="Times New Roman" w:hAnsi="Times New Roman"/>
          <w:sz w:val="23"/>
          <w:szCs w:val="23"/>
        </w:rPr>
        <w:t xml:space="preserve"> human rights issues</w:t>
      </w:r>
      <w:r w:rsidR="000A5AE3" w:rsidRPr="00D11353">
        <w:rPr>
          <w:rFonts w:ascii="Times New Roman" w:hAnsi="Times New Roman"/>
          <w:sz w:val="23"/>
          <w:szCs w:val="23"/>
        </w:rPr>
        <w:t>.</w:t>
      </w:r>
    </w:p>
    <w:p w14:paraId="0D174076" w14:textId="77777777" w:rsidR="007231B2" w:rsidRPr="00D11353" w:rsidRDefault="007231B2" w:rsidP="000A5AE3">
      <w:pPr>
        <w:rPr>
          <w:rFonts w:ascii="Times New Roman" w:hAnsi="Times New Roman"/>
          <w:sz w:val="23"/>
          <w:szCs w:val="23"/>
        </w:rPr>
      </w:pPr>
    </w:p>
    <w:p w14:paraId="0D174077" w14:textId="77777777" w:rsidR="007231B2" w:rsidRPr="00D11353" w:rsidRDefault="000035C9" w:rsidP="000A5AE3">
      <w:pPr>
        <w:rPr>
          <w:rFonts w:ascii="Times New Roman" w:hAnsi="Times New Roman"/>
          <w:b/>
          <w:sz w:val="23"/>
          <w:szCs w:val="23"/>
        </w:rPr>
      </w:pPr>
      <w:r w:rsidRPr="00D11353">
        <w:rPr>
          <w:rFonts w:ascii="Times New Roman" w:hAnsi="Times New Roman"/>
          <w:b/>
          <w:sz w:val="23"/>
          <w:szCs w:val="23"/>
        </w:rPr>
        <w:t xml:space="preserve">Minister </w:t>
      </w:r>
      <w:r w:rsidR="009F1A03" w:rsidRPr="00D11353">
        <w:rPr>
          <w:rFonts w:ascii="Times New Roman" w:hAnsi="Times New Roman"/>
          <w:b/>
          <w:sz w:val="23"/>
          <w:szCs w:val="23"/>
        </w:rPr>
        <w:t>of</w:t>
      </w:r>
      <w:r w:rsidR="002757A6" w:rsidRPr="00D11353">
        <w:rPr>
          <w:rFonts w:ascii="Times New Roman" w:hAnsi="Times New Roman"/>
          <w:b/>
          <w:sz w:val="23"/>
          <w:szCs w:val="23"/>
        </w:rPr>
        <w:t xml:space="preserve"> </w:t>
      </w:r>
      <w:r w:rsidR="007231B2" w:rsidRPr="00D11353">
        <w:rPr>
          <w:rFonts w:ascii="Times New Roman" w:hAnsi="Times New Roman"/>
          <w:b/>
          <w:sz w:val="23"/>
          <w:szCs w:val="23"/>
        </w:rPr>
        <w:t>Health</w:t>
      </w:r>
      <w:r w:rsidR="008B5259" w:rsidRPr="00D11353">
        <w:rPr>
          <w:rFonts w:ascii="Times New Roman" w:hAnsi="Times New Roman"/>
          <w:b/>
          <w:sz w:val="23"/>
          <w:szCs w:val="23"/>
        </w:rPr>
        <w:t>, the Hon Greg Hunt MP</w:t>
      </w:r>
    </w:p>
    <w:sectPr w:rsidR="007231B2" w:rsidRPr="00D11353" w:rsidSect="009838D9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1134" w:right="2126" w:bottom="1021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E0DBF" w14:textId="77777777" w:rsidR="00BF5A26" w:rsidRDefault="00BF5A26">
      <w:r>
        <w:separator/>
      </w:r>
    </w:p>
  </w:endnote>
  <w:endnote w:type="continuationSeparator" w:id="0">
    <w:p w14:paraId="081B8B78" w14:textId="77777777" w:rsidR="00BF5A26" w:rsidRDefault="00BF5A26">
      <w:r>
        <w:continuationSeparator/>
      </w:r>
    </w:p>
  </w:endnote>
  <w:endnote w:type="continuationNotice" w:id="1">
    <w:p w14:paraId="6E177B8F" w14:textId="77777777" w:rsidR="00BF5A26" w:rsidRDefault="00BF5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972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7407F" w14:textId="77777777" w:rsidR="009638B3" w:rsidRDefault="009638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3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174080" w14:textId="77777777" w:rsidR="009638B3" w:rsidRPr="00877529" w:rsidRDefault="009638B3" w:rsidP="008775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74081" w14:textId="77777777" w:rsidR="009638B3" w:rsidRDefault="009638B3" w:rsidP="007F5E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3942B" w14:textId="77777777" w:rsidR="00BF5A26" w:rsidRDefault="00BF5A26">
      <w:r>
        <w:separator/>
      </w:r>
    </w:p>
  </w:footnote>
  <w:footnote w:type="continuationSeparator" w:id="0">
    <w:p w14:paraId="19DC6BBA" w14:textId="77777777" w:rsidR="00BF5A26" w:rsidRDefault="00BF5A26">
      <w:r>
        <w:continuationSeparator/>
      </w:r>
    </w:p>
  </w:footnote>
  <w:footnote w:type="continuationNotice" w:id="1">
    <w:p w14:paraId="5D1D22FC" w14:textId="77777777" w:rsidR="00BF5A26" w:rsidRDefault="00BF5A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7407C" w14:textId="77777777" w:rsidR="009638B3" w:rsidRDefault="009638B3" w:rsidP="007F5E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17407D" w14:textId="77777777" w:rsidR="009638B3" w:rsidRDefault="009638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7407E" w14:textId="77777777" w:rsidR="009638B3" w:rsidRDefault="009638B3" w:rsidP="00AD1943">
    <w:pPr>
      <w:pStyle w:val="Header"/>
      <w:tabs>
        <w:tab w:val="clear" w:pos="4153"/>
        <w:tab w:val="clear" w:pos="8306"/>
        <w:tab w:val="left" w:pos="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7A95"/>
    <w:multiLevelType w:val="hybridMultilevel"/>
    <w:tmpl w:val="E594FB6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04406B"/>
    <w:multiLevelType w:val="hybridMultilevel"/>
    <w:tmpl w:val="5136DC2A"/>
    <w:lvl w:ilvl="0" w:tplc="69984C6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5D973F6"/>
    <w:multiLevelType w:val="hybridMultilevel"/>
    <w:tmpl w:val="14D0AEE2"/>
    <w:lvl w:ilvl="0" w:tplc="9A483B10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31CA5C6">
      <w:start w:val="1"/>
      <w:numFmt w:val="lowerRoman"/>
      <w:lvlText w:val="(%2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2667CE7"/>
    <w:multiLevelType w:val="hybridMultilevel"/>
    <w:tmpl w:val="F4B8E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37703"/>
    <w:multiLevelType w:val="hybridMultilevel"/>
    <w:tmpl w:val="F956F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2A47BA2-7C5D-4DA4-A0B6-BEA28BE4D75E}"/>
    <w:docVar w:name="dgnword-eventsink" w:val="197710720"/>
  </w:docVars>
  <w:rsids>
    <w:rsidRoot w:val="007231B2"/>
    <w:rsid w:val="000035C9"/>
    <w:rsid w:val="00012656"/>
    <w:rsid w:val="00013323"/>
    <w:rsid w:val="00015DB1"/>
    <w:rsid w:val="000257B7"/>
    <w:rsid w:val="0002592B"/>
    <w:rsid w:val="000372AF"/>
    <w:rsid w:val="0003734E"/>
    <w:rsid w:val="00037CA7"/>
    <w:rsid w:val="00042068"/>
    <w:rsid w:val="00045BDF"/>
    <w:rsid w:val="00053D4B"/>
    <w:rsid w:val="00064E93"/>
    <w:rsid w:val="0006546D"/>
    <w:rsid w:val="000664F1"/>
    <w:rsid w:val="00066CAF"/>
    <w:rsid w:val="000675AB"/>
    <w:rsid w:val="00071126"/>
    <w:rsid w:val="00072CA3"/>
    <w:rsid w:val="00083DC7"/>
    <w:rsid w:val="00085CCF"/>
    <w:rsid w:val="000917B7"/>
    <w:rsid w:val="00092F0C"/>
    <w:rsid w:val="00093573"/>
    <w:rsid w:val="00093E11"/>
    <w:rsid w:val="00094B6D"/>
    <w:rsid w:val="00096083"/>
    <w:rsid w:val="000A1279"/>
    <w:rsid w:val="000A1F6B"/>
    <w:rsid w:val="000A5AE3"/>
    <w:rsid w:val="000A6B75"/>
    <w:rsid w:val="000B005F"/>
    <w:rsid w:val="000B58FD"/>
    <w:rsid w:val="000B7645"/>
    <w:rsid w:val="000C367F"/>
    <w:rsid w:val="000D45CA"/>
    <w:rsid w:val="000D45DC"/>
    <w:rsid w:val="000E4089"/>
    <w:rsid w:val="000E5352"/>
    <w:rsid w:val="000F0B4C"/>
    <w:rsid w:val="000F414D"/>
    <w:rsid w:val="0011067B"/>
    <w:rsid w:val="00115003"/>
    <w:rsid w:val="00115FCF"/>
    <w:rsid w:val="00116077"/>
    <w:rsid w:val="0011678C"/>
    <w:rsid w:val="001262A6"/>
    <w:rsid w:val="00126B69"/>
    <w:rsid w:val="00130E9B"/>
    <w:rsid w:val="00131FC9"/>
    <w:rsid w:val="00132FF7"/>
    <w:rsid w:val="00133752"/>
    <w:rsid w:val="0013396D"/>
    <w:rsid w:val="00141D8C"/>
    <w:rsid w:val="00146B03"/>
    <w:rsid w:val="00146FAF"/>
    <w:rsid w:val="00147EBC"/>
    <w:rsid w:val="00155B04"/>
    <w:rsid w:val="00157380"/>
    <w:rsid w:val="001609F4"/>
    <w:rsid w:val="00170363"/>
    <w:rsid w:val="00175C4D"/>
    <w:rsid w:val="00176F07"/>
    <w:rsid w:val="001811A6"/>
    <w:rsid w:val="00184B26"/>
    <w:rsid w:val="00190FC6"/>
    <w:rsid w:val="00195047"/>
    <w:rsid w:val="00197BB2"/>
    <w:rsid w:val="001A4C5C"/>
    <w:rsid w:val="001C30A4"/>
    <w:rsid w:val="001D19ED"/>
    <w:rsid w:val="001D3026"/>
    <w:rsid w:val="001D5008"/>
    <w:rsid w:val="001E6D11"/>
    <w:rsid w:val="001F13D7"/>
    <w:rsid w:val="001F1D89"/>
    <w:rsid w:val="001F3213"/>
    <w:rsid w:val="001F73A0"/>
    <w:rsid w:val="00201305"/>
    <w:rsid w:val="00204B5E"/>
    <w:rsid w:val="00213441"/>
    <w:rsid w:val="002308E0"/>
    <w:rsid w:val="00234F18"/>
    <w:rsid w:val="0023790D"/>
    <w:rsid w:val="00241F6A"/>
    <w:rsid w:val="00242711"/>
    <w:rsid w:val="00246353"/>
    <w:rsid w:val="002464E1"/>
    <w:rsid w:val="00246ECE"/>
    <w:rsid w:val="00247855"/>
    <w:rsid w:val="002703DD"/>
    <w:rsid w:val="00270664"/>
    <w:rsid w:val="002707DC"/>
    <w:rsid w:val="00272120"/>
    <w:rsid w:val="002745A7"/>
    <w:rsid w:val="002757A6"/>
    <w:rsid w:val="002870F8"/>
    <w:rsid w:val="00287FCA"/>
    <w:rsid w:val="00291DBF"/>
    <w:rsid w:val="00292591"/>
    <w:rsid w:val="00292B07"/>
    <w:rsid w:val="00294A49"/>
    <w:rsid w:val="00294DFA"/>
    <w:rsid w:val="002A2093"/>
    <w:rsid w:val="002A431C"/>
    <w:rsid w:val="002A7E5C"/>
    <w:rsid w:val="002B1D7C"/>
    <w:rsid w:val="002B294C"/>
    <w:rsid w:val="002B4066"/>
    <w:rsid w:val="002C0B26"/>
    <w:rsid w:val="002C6F47"/>
    <w:rsid w:val="002D37B0"/>
    <w:rsid w:val="002D6924"/>
    <w:rsid w:val="002E05C2"/>
    <w:rsid w:val="002E0A39"/>
    <w:rsid w:val="002E2C4A"/>
    <w:rsid w:val="002E3566"/>
    <w:rsid w:val="002F2C22"/>
    <w:rsid w:val="002F52F2"/>
    <w:rsid w:val="0030123E"/>
    <w:rsid w:val="00305D1F"/>
    <w:rsid w:val="0031255D"/>
    <w:rsid w:val="00314200"/>
    <w:rsid w:val="00324C27"/>
    <w:rsid w:val="00324D6B"/>
    <w:rsid w:val="0032675B"/>
    <w:rsid w:val="00337507"/>
    <w:rsid w:val="0034158F"/>
    <w:rsid w:val="00344295"/>
    <w:rsid w:val="003473D3"/>
    <w:rsid w:val="0034742D"/>
    <w:rsid w:val="00350252"/>
    <w:rsid w:val="003533D3"/>
    <w:rsid w:val="00362E3E"/>
    <w:rsid w:val="0036302F"/>
    <w:rsid w:val="00366DB2"/>
    <w:rsid w:val="00387260"/>
    <w:rsid w:val="00395762"/>
    <w:rsid w:val="00395FAE"/>
    <w:rsid w:val="003A79D4"/>
    <w:rsid w:val="003B2462"/>
    <w:rsid w:val="003B739C"/>
    <w:rsid w:val="003C04A2"/>
    <w:rsid w:val="003C16E5"/>
    <w:rsid w:val="003C17BC"/>
    <w:rsid w:val="003C191C"/>
    <w:rsid w:val="003C223D"/>
    <w:rsid w:val="003C2A3E"/>
    <w:rsid w:val="003C52E5"/>
    <w:rsid w:val="003C60B8"/>
    <w:rsid w:val="003C635E"/>
    <w:rsid w:val="003C7D7E"/>
    <w:rsid w:val="003D187B"/>
    <w:rsid w:val="003D2252"/>
    <w:rsid w:val="003D2315"/>
    <w:rsid w:val="003E0599"/>
    <w:rsid w:val="003E0824"/>
    <w:rsid w:val="003E14EF"/>
    <w:rsid w:val="003F2D02"/>
    <w:rsid w:val="003F64DA"/>
    <w:rsid w:val="00404820"/>
    <w:rsid w:val="00407BD8"/>
    <w:rsid w:val="00412141"/>
    <w:rsid w:val="00413B76"/>
    <w:rsid w:val="00420786"/>
    <w:rsid w:val="004243D7"/>
    <w:rsid w:val="0043154E"/>
    <w:rsid w:val="004324BB"/>
    <w:rsid w:val="004366EB"/>
    <w:rsid w:val="00437041"/>
    <w:rsid w:val="00437FB7"/>
    <w:rsid w:val="0044018D"/>
    <w:rsid w:val="004416D9"/>
    <w:rsid w:val="00442059"/>
    <w:rsid w:val="00451CCD"/>
    <w:rsid w:val="00453338"/>
    <w:rsid w:val="00453F95"/>
    <w:rsid w:val="00454FF6"/>
    <w:rsid w:val="0046020B"/>
    <w:rsid w:val="00462DFB"/>
    <w:rsid w:val="0046497F"/>
    <w:rsid w:val="00464E36"/>
    <w:rsid w:val="0046550A"/>
    <w:rsid w:val="00465C51"/>
    <w:rsid w:val="004661F7"/>
    <w:rsid w:val="00473CD2"/>
    <w:rsid w:val="00475F9B"/>
    <w:rsid w:val="00480D1D"/>
    <w:rsid w:val="00481C2F"/>
    <w:rsid w:val="0048208F"/>
    <w:rsid w:val="004833CC"/>
    <w:rsid w:val="00483AEE"/>
    <w:rsid w:val="00486AE4"/>
    <w:rsid w:val="00487413"/>
    <w:rsid w:val="00490CE7"/>
    <w:rsid w:val="00492329"/>
    <w:rsid w:val="0049262B"/>
    <w:rsid w:val="004966C9"/>
    <w:rsid w:val="00497396"/>
    <w:rsid w:val="004A1A83"/>
    <w:rsid w:val="004A6C1B"/>
    <w:rsid w:val="004A7786"/>
    <w:rsid w:val="004B2AAC"/>
    <w:rsid w:val="004B7DFF"/>
    <w:rsid w:val="004C363F"/>
    <w:rsid w:val="004E1773"/>
    <w:rsid w:val="004E32CA"/>
    <w:rsid w:val="004E668D"/>
    <w:rsid w:val="004E6B0E"/>
    <w:rsid w:val="004F2CA3"/>
    <w:rsid w:val="005000FF"/>
    <w:rsid w:val="00503F73"/>
    <w:rsid w:val="00504A03"/>
    <w:rsid w:val="00514995"/>
    <w:rsid w:val="005327F5"/>
    <w:rsid w:val="0053308F"/>
    <w:rsid w:val="005340C6"/>
    <w:rsid w:val="0053604F"/>
    <w:rsid w:val="005447E6"/>
    <w:rsid w:val="0054626F"/>
    <w:rsid w:val="005539E1"/>
    <w:rsid w:val="00561F82"/>
    <w:rsid w:val="005623D6"/>
    <w:rsid w:val="00563520"/>
    <w:rsid w:val="0056717E"/>
    <w:rsid w:val="0057215F"/>
    <w:rsid w:val="00574869"/>
    <w:rsid w:val="00580AF5"/>
    <w:rsid w:val="00592942"/>
    <w:rsid w:val="00593609"/>
    <w:rsid w:val="005961E5"/>
    <w:rsid w:val="0059755B"/>
    <w:rsid w:val="005C02D8"/>
    <w:rsid w:val="005C1891"/>
    <w:rsid w:val="005C235E"/>
    <w:rsid w:val="005C312F"/>
    <w:rsid w:val="005C4345"/>
    <w:rsid w:val="005D250A"/>
    <w:rsid w:val="005D2FC2"/>
    <w:rsid w:val="005E15CB"/>
    <w:rsid w:val="005E1BCC"/>
    <w:rsid w:val="005E26CD"/>
    <w:rsid w:val="005E5712"/>
    <w:rsid w:val="005E7ABA"/>
    <w:rsid w:val="005F1E2F"/>
    <w:rsid w:val="006009EA"/>
    <w:rsid w:val="0060165C"/>
    <w:rsid w:val="00605E56"/>
    <w:rsid w:val="00607490"/>
    <w:rsid w:val="00611E64"/>
    <w:rsid w:val="00616634"/>
    <w:rsid w:val="00621156"/>
    <w:rsid w:val="006217AB"/>
    <w:rsid w:val="00622597"/>
    <w:rsid w:val="0062448C"/>
    <w:rsid w:val="006264E3"/>
    <w:rsid w:val="00634C8C"/>
    <w:rsid w:val="006351A7"/>
    <w:rsid w:val="00635C35"/>
    <w:rsid w:val="006360A1"/>
    <w:rsid w:val="00636FD2"/>
    <w:rsid w:val="00637E98"/>
    <w:rsid w:val="00650907"/>
    <w:rsid w:val="0065156C"/>
    <w:rsid w:val="00654509"/>
    <w:rsid w:val="00656611"/>
    <w:rsid w:val="006667BD"/>
    <w:rsid w:val="006709C9"/>
    <w:rsid w:val="006779AC"/>
    <w:rsid w:val="006833B2"/>
    <w:rsid w:val="00693517"/>
    <w:rsid w:val="00695811"/>
    <w:rsid w:val="006A2255"/>
    <w:rsid w:val="006B0291"/>
    <w:rsid w:val="006B666A"/>
    <w:rsid w:val="006B6868"/>
    <w:rsid w:val="006B76D0"/>
    <w:rsid w:val="006C1B8E"/>
    <w:rsid w:val="006C6E34"/>
    <w:rsid w:val="006D1F21"/>
    <w:rsid w:val="006D3BC0"/>
    <w:rsid w:val="006D6C7D"/>
    <w:rsid w:val="006E3506"/>
    <w:rsid w:val="006E47AA"/>
    <w:rsid w:val="006E7313"/>
    <w:rsid w:val="006E768D"/>
    <w:rsid w:val="006F15D6"/>
    <w:rsid w:val="006F22BA"/>
    <w:rsid w:val="006F372C"/>
    <w:rsid w:val="006F7A45"/>
    <w:rsid w:val="00700F37"/>
    <w:rsid w:val="00700FE9"/>
    <w:rsid w:val="007018B7"/>
    <w:rsid w:val="00701C2A"/>
    <w:rsid w:val="00704D6F"/>
    <w:rsid w:val="00712B05"/>
    <w:rsid w:val="007231B2"/>
    <w:rsid w:val="00723277"/>
    <w:rsid w:val="00723D4C"/>
    <w:rsid w:val="00730B87"/>
    <w:rsid w:val="00733C83"/>
    <w:rsid w:val="00735A9C"/>
    <w:rsid w:val="007444E7"/>
    <w:rsid w:val="00746EC6"/>
    <w:rsid w:val="007529F8"/>
    <w:rsid w:val="00764270"/>
    <w:rsid w:val="00764766"/>
    <w:rsid w:val="00767590"/>
    <w:rsid w:val="00773472"/>
    <w:rsid w:val="0078179C"/>
    <w:rsid w:val="00782045"/>
    <w:rsid w:val="007A0A2B"/>
    <w:rsid w:val="007A2E78"/>
    <w:rsid w:val="007B18F6"/>
    <w:rsid w:val="007B784B"/>
    <w:rsid w:val="007C2577"/>
    <w:rsid w:val="007C320B"/>
    <w:rsid w:val="007C3C7B"/>
    <w:rsid w:val="007C560B"/>
    <w:rsid w:val="007C64DB"/>
    <w:rsid w:val="007D3909"/>
    <w:rsid w:val="007D454B"/>
    <w:rsid w:val="007E3F9A"/>
    <w:rsid w:val="007E4CD6"/>
    <w:rsid w:val="007F5E46"/>
    <w:rsid w:val="00802ED9"/>
    <w:rsid w:val="008040F8"/>
    <w:rsid w:val="00805C6E"/>
    <w:rsid w:val="00813F58"/>
    <w:rsid w:val="00820BA2"/>
    <w:rsid w:val="00821FF9"/>
    <w:rsid w:val="00822EEA"/>
    <w:rsid w:val="00824C87"/>
    <w:rsid w:val="00826B69"/>
    <w:rsid w:val="00831398"/>
    <w:rsid w:val="00840E1F"/>
    <w:rsid w:val="00846A95"/>
    <w:rsid w:val="00853F80"/>
    <w:rsid w:val="008553EC"/>
    <w:rsid w:val="00855B3C"/>
    <w:rsid w:val="008566DA"/>
    <w:rsid w:val="00862B50"/>
    <w:rsid w:val="00863009"/>
    <w:rsid w:val="00872025"/>
    <w:rsid w:val="00875602"/>
    <w:rsid w:val="00877529"/>
    <w:rsid w:val="0088053C"/>
    <w:rsid w:val="00883647"/>
    <w:rsid w:val="0088383B"/>
    <w:rsid w:val="008859F3"/>
    <w:rsid w:val="00891CD0"/>
    <w:rsid w:val="0089273D"/>
    <w:rsid w:val="00894A61"/>
    <w:rsid w:val="008A154E"/>
    <w:rsid w:val="008A4504"/>
    <w:rsid w:val="008A48EE"/>
    <w:rsid w:val="008B1FDF"/>
    <w:rsid w:val="008B43E0"/>
    <w:rsid w:val="008B5259"/>
    <w:rsid w:val="008B6B9F"/>
    <w:rsid w:val="008B7F9F"/>
    <w:rsid w:val="008C2089"/>
    <w:rsid w:val="008C2DFA"/>
    <w:rsid w:val="008C45AE"/>
    <w:rsid w:val="008D0491"/>
    <w:rsid w:val="008D1520"/>
    <w:rsid w:val="008D53E3"/>
    <w:rsid w:val="008E274C"/>
    <w:rsid w:val="008E4262"/>
    <w:rsid w:val="008E7CA0"/>
    <w:rsid w:val="008F0DE7"/>
    <w:rsid w:val="008F3DCC"/>
    <w:rsid w:val="008F7C91"/>
    <w:rsid w:val="00902FD5"/>
    <w:rsid w:val="00906F35"/>
    <w:rsid w:val="009135EF"/>
    <w:rsid w:val="00924BE6"/>
    <w:rsid w:val="009300E0"/>
    <w:rsid w:val="00936C9A"/>
    <w:rsid w:val="009377D2"/>
    <w:rsid w:val="0094112E"/>
    <w:rsid w:val="009455F9"/>
    <w:rsid w:val="00946A18"/>
    <w:rsid w:val="00946D6F"/>
    <w:rsid w:val="00947515"/>
    <w:rsid w:val="00950602"/>
    <w:rsid w:val="0095160E"/>
    <w:rsid w:val="0095257A"/>
    <w:rsid w:val="00954C8A"/>
    <w:rsid w:val="009556AB"/>
    <w:rsid w:val="00957D1D"/>
    <w:rsid w:val="009638B3"/>
    <w:rsid w:val="00964F22"/>
    <w:rsid w:val="00967299"/>
    <w:rsid w:val="00970B28"/>
    <w:rsid w:val="009769E2"/>
    <w:rsid w:val="00977A26"/>
    <w:rsid w:val="00977C7A"/>
    <w:rsid w:val="0098260D"/>
    <w:rsid w:val="009838D9"/>
    <w:rsid w:val="00992FE7"/>
    <w:rsid w:val="00993370"/>
    <w:rsid w:val="009A6635"/>
    <w:rsid w:val="009B084B"/>
    <w:rsid w:val="009B2729"/>
    <w:rsid w:val="009B69DB"/>
    <w:rsid w:val="009C0C82"/>
    <w:rsid w:val="009D12CE"/>
    <w:rsid w:val="009D24B6"/>
    <w:rsid w:val="009E4235"/>
    <w:rsid w:val="009F042D"/>
    <w:rsid w:val="009F079E"/>
    <w:rsid w:val="009F1A03"/>
    <w:rsid w:val="009F7C21"/>
    <w:rsid w:val="00A01398"/>
    <w:rsid w:val="00A05F22"/>
    <w:rsid w:val="00A0659F"/>
    <w:rsid w:val="00A1397B"/>
    <w:rsid w:val="00A2329B"/>
    <w:rsid w:val="00A23F76"/>
    <w:rsid w:val="00A27874"/>
    <w:rsid w:val="00A27C61"/>
    <w:rsid w:val="00A309AD"/>
    <w:rsid w:val="00A33510"/>
    <w:rsid w:val="00A35596"/>
    <w:rsid w:val="00A423DC"/>
    <w:rsid w:val="00A42AB8"/>
    <w:rsid w:val="00A4520E"/>
    <w:rsid w:val="00A46299"/>
    <w:rsid w:val="00A51246"/>
    <w:rsid w:val="00A6223E"/>
    <w:rsid w:val="00A71F79"/>
    <w:rsid w:val="00A74B02"/>
    <w:rsid w:val="00A81139"/>
    <w:rsid w:val="00A941AB"/>
    <w:rsid w:val="00AA6C67"/>
    <w:rsid w:val="00AB49B2"/>
    <w:rsid w:val="00AC0B76"/>
    <w:rsid w:val="00AC0C99"/>
    <w:rsid w:val="00AC59C2"/>
    <w:rsid w:val="00AC6830"/>
    <w:rsid w:val="00AD1943"/>
    <w:rsid w:val="00AE04AB"/>
    <w:rsid w:val="00AF61D6"/>
    <w:rsid w:val="00B01348"/>
    <w:rsid w:val="00B04E0B"/>
    <w:rsid w:val="00B07040"/>
    <w:rsid w:val="00B071F4"/>
    <w:rsid w:val="00B10B79"/>
    <w:rsid w:val="00B13D82"/>
    <w:rsid w:val="00B279BF"/>
    <w:rsid w:val="00B30E1A"/>
    <w:rsid w:val="00B31785"/>
    <w:rsid w:val="00B339C2"/>
    <w:rsid w:val="00B4475C"/>
    <w:rsid w:val="00B474BB"/>
    <w:rsid w:val="00B60387"/>
    <w:rsid w:val="00B67F5D"/>
    <w:rsid w:val="00B719D6"/>
    <w:rsid w:val="00B72D34"/>
    <w:rsid w:val="00B761CB"/>
    <w:rsid w:val="00B77402"/>
    <w:rsid w:val="00B818BD"/>
    <w:rsid w:val="00B8360C"/>
    <w:rsid w:val="00B8739B"/>
    <w:rsid w:val="00B87D77"/>
    <w:rsid w:val="00BA30C2"/>
    <w:rsid w:val="00BA366D"/>
    <w:rsid w:val="00BA4252"/>
    <w:rsid w:val="00BA6393"/>
    <w:rsid w:val="00BB1578"/>
    <w:rsid w:val="00BB708E"/>
    <w:rsid w:val="00BB7F14"/>
    <w:rsid w:val="00BC4C90"/>
    <w:rsid w:val="00BC52BF"/>
    <w:rsid w:val="00BC551A"/>
    <w:rsid w:val="00BD342D"/>
    <w:rsid w:val="00BD7BB5"/>
    <w:rsid w:val="00BE215A"/>
    <w:rsid w:val="00BE7F7C"/>
    <w:rsid w:val="00BF3CEB"/>
    <w:rsid w:val="00BF5A26"/>
    <w:rsid w:val="00C0721E"/>
    <w:rsid w:val="00C109D1"/>
    <w:rsid w:val="00C21B58"/>
    <w:rsid w:val="00C2687F"/>
    <w:rsid w:val="00C27768"/>
    <w:rsid w:val="00C30E70"/>
    <w:rsid w:val="00C318E5"/>
    <w:rsid w:val="00C36254"/>
    <w:rsid w:val="00C377F0"/>
    <w:rsid w:val="00C43B87"/>
    <w:rsid w:val="00C44132"/>
    <w:rsid w:val="00C45F4D"/>
    <w:rsid w:val="00C50898"/>
    <w:rsid w:val="00C50CAE"/>
    <w:rsid w:val="00C50FA4"/>
    <w:rsid w:val="00C51AC0"/>
    <w:rsid w:val="00C53E11"/>
    <w:rsid w:val="00C54F44"/>
    <w:rsid w:val="00C564AE"/>
    <w:rsid w:val="00C571E4"/>
    <w:rsid w:val="00C6165A"/>
    <w:rsid w:val="00C62ABA"/>
    <w:rsid w:val="00C62CD2"/>
    <w:rsid w:val="00C650E1"/>
    <w:rsid w:val="00C65D06"/>
    <w:rsid w:val="00C66DC2"/>
    <w:rsid w:val="00C67147"/>
    <w:rsid w:val="00C74E09"/>
    <w:rsid w:val="00C81627"/>
    <w:rsid w:val="00C86442"/>
    <w:rsid w:val="00C86C60"/>
    <w:rsid w:val="00C90A25"/>
    <w:rsid w:val="00C933AA"/>
    <w:rsid w:val="00C958EE"/>
    <w:rsid w:val="00CA5153"/>
    <w:rsid w:val="00CB3006"/>
    <w:rsid w:val="00CB6DE2"/>
    <w:rsid w:val="00CC233B"/>
    <w:rsid w:val="00CC588D"/>
    <w:rsid w:val="00CC7CE5"/>
    <w:rsid w:val="00CD25AD"/>
    <w:rsid w:val="00CD46EE"/>
    <w:rsid w:val="00CD6487"/>
    <w:rsid w:val="00CF1662"/>
    <w:rsid w:val="00D00488"/>
    <w:rsid w:val="00D05B9F"/>
    <w:rsid w:val="00D11353"/>
    <w:rsid w:val="00D1427F"/>
    <w:rsid w:val="00D159C1"/>
    <w:rsid w:val="00D16A53"/>
    <w:rsid w:val="00D22658"/>
    <w:rsid w:val="00D229EC"/>
    <w:rsid w:val="00D327BE"/>
    <w:rsid w:val="00D347E6"/>
    <w:rsid w:val="00D37233"/>
    <w:rsid w:val="00D41D94"/>
    <w:rsid w:val="00D42CDB"/>
    <w:rsid w:val="00D45671"/>
    <w:rsid w:val="00D46CF2"/>
    <w:rsid w:val="00D47897"/>
    <w:rsid w:val="00D53112"/>
    <w:rsid w:val="00D53194"/>
    <w:rsid w:val="00D5795A"/>
    <w:rsid w:val="00D74AC5"/>
    <w:rsid w:val="00D936F7"/>
    <w:rsid w:val="00D938ED"/>
    <w:rsid w:val="00D940AB"/>
    <w:rsid w:val="00D96B5B"/>
    <w:rsid w:val="00DA231C"/>
    <w:rsid w:val="00DA355A"/>
    <w:rsid w:val="00DA65A7"/>
    <w:rsid w:val="00DA6D2C"/>
    <w:rsid w:val="00DA735D"/>
    <w:rsid w:val="00DA7C4C"/>
    <w:rsid w:val="00DB4E3C"/>
    <w:rsid w:val="00DB5E73"/>
    <w:rsid w:val="00DB6FBB"/>
    <w:rsid w:val="00DB766E"/>
    <w:rsid w:val="00DC0B9E"/>
    <w:rsid w:val="00DC2341"/>
    <w:rsid w:val="00DC5BDE"/>
    <w:rsid w:val="00DC7829"/>
    <w:rsid w:val="00DD3DBC"/>
    <w:rsid w:val="00DE1A9E"/>
    <w:rsid w:val="00DE2998"/>
    <w:rsid w:val="00DE2B9A"/>
    <w:rsid w:val="00DF0128"/>
    <w:rsid w:val="00DF0B72"/>
    <w:rsid w:val="00DF7F7E"/>
    <w:rsid w:val="00E003FC"/>
    <w:rsid w:val="00E0126C"/>
    <w:rsid w:val="00E01D06"/>
    <w:rsid w:val="00E0415F"/>
    <w:rsid w:val="00E046D0"/>
    <w:rsid w:val="00E0552A"/>
    <w:rsid w:val="00E06A99"/>
    <w:rsid w:val="00E06C06"/>
    <w:rsid w:val="00E17817"/>
    <w:rsid w:val="00E218BF"/>
    <w:rsid w:val="00E32FD9"/>
    <w:rsid w:val="00E43D84"/>
    <w:rsid w:val="00E44DB1"/>
    <w:rsid w:val="00E44F50"/>
    <w:rsid w:val="00E528A6"/>
    <w:rsid w:val="00E54613"/>
    <w:rsid w:val="00E54856"/>
    <w:rsid w:val="00E566BD"/>
    <w:rsid w:val="00E62E77"/>
    <w:rsid w:val="00E764CB"/>
    <w:rsid w:val="00E84FA8"/>
    <w:rsid w:val="00E8647D"/>
    <w:rsid w:val="00E90759"/>
    <w:rsid w:val="00E92B82"/>
    <w:rsid w:val="00E92FFE"/>
    <w:rsid w:val="00E9656D"/>
    <w:rsid w:val="00E96E22"/>
    <w:rsid w:val="00E97364"/>
    <w:rsid w:val="00EA295B"/>
    <w:rsid w:val="00EA4EA8"/>
    <w:rsid w:val="00EB0061"/>
    <w:rsid w:val="00EB4DA4"/>
    <w:rsid w:val="00EB4FA6"/>
    <w:rsid w:val="00EB76B6"/>
    <w:rsid w:val="00EC079E"/>
    <w:rsid w:val="00ED1D1B"/>
    <w:rsid w:val="00ED3829"/>
    <w:rsid w:val="00ED6BA4"/>
    <w:rsid w:val="00EE2D71"/>
    <w:rsid w:val="00EF1A58"/>
    <w:rsid w:val="00EF5682"/>
    <w:rsid w:val="00EF6F05"/>
    <w:rsid w:val="00F013C1"/>
    <w:rsid w:val="00F05F25"/>
    <w:rsid w:val="00F071D4"/>
    <w:rsid w:val="00F13638"/>
    <w:rsid w:val="00F26F50"/>
    <w:rsid w:val="00F31646"/>
    <w:rsid w:val="00F343F7"/>
    <w:rsid w:val="00F348DA"/>
    <w:rsid w:val="00F41CB2"/>
    <w:rsid w:val="00F41D1A"/>
    <w:rsid w:val="00F42641"/>
    <w:rsid w:val="00F51BF2"/>
    <w:rsid w:val="00F56780"/>
    <w:rsid w:val="00F66145"/>
    <w:rsid w:val="00F7190F"/>
    <w:rsid w:val="00F7228D"/>
    <w:rsid w:val="00F80CDC"/>
    <w:rsid w:val="00F84730"/>
    <w:rsid w:val="00F86F17"/>
    <w:rsid w:val="00F94FB3"/>
    <w:rsid w:val="00F9540D"/>
    <w:rsid w:val="00FA47BE"/>
    <w:rsid w:val="00FA7E1B"/>
    <w:rsid w:val="00FB08B7"/>
    <w:rsid w:val="00FB0C1D"/>
    <w:rsid w:val="00FB2407"/>
    <w:rsid w:val="00FB6877"/>
    <w:rsid w:val="00FC0F7B"/>
    <w:rsid w:val="00FC14E0"/>
    <w:rsid w:val="00FC3E91"/>
    <w:rsid w:val="00FD112C"/>
    <w:rsid w:val="00FD215A"/>
    <w:rsid w:val="00FD41F1"/>
    <w:rsid w:val="00FD5623"/>
    <w:rsid w:val="00FE7AF2"/>
    <w:rsid w:val="00FE7C01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4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B2"/>
    <w:pPr>
      <w:spacing w:after="0" w:line="240" w:lineRule="auto"/>
    </w:pPr>
    <w:rPr>
      <w:rFonts w:ascii="Tms Rmn" w:eastAsia="Times New Roman" w:hAnsi="Tms Rm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31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1B2"/>
    <w:rPr>
      <w:rFonts w:ascii="Tms Rmn" w:eastAsia="Times New Roman" w:hAnsi="Tms Rm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7231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231B2"/>
    <w:rPr>
      <w:rFonts w:ascii="Tms Rmn" w:eastAsia="Times New Roman" w:hAnsi="Tms Rm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7231B2"/>
  </w:style>
  <w:style w:type="character" w:styleId="Hyperlink">
    <w:name w:val="Hyperlink"/>
    <w:basedOn w:val="DefaultParagraphFont"/>
    <w:rsid w:val="007231B2"/>
    <w:rPr>
      <w:color w:val="0000FF"/>
      <w:u w:val="single"/>
    </w:rPr>
  </w:style>
  <w:style w:type="paragraph" w:customStyle="1" w:styleId="Schedulepara">
    <w:name w:val="Schedule para"/>
    <w:basedOn w:val="Normal"/>
    <w:rsid w:val="007231B2"/>
    <w:pPr>
      <w:tabs>
        <w:tab w:val="right" w:pos="567"/>
      </w:tabs>
      <w:spacing w:before="180" w:line="260" w:lineRule="exact"/>
      <w:ind w:left="964" w:hanging="964"/>
      <w:jc w:val="both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3C2A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2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2AB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ABA"/>
    <w:rPr>
      <w:rFonts w:ascii="Tms Rmn" w:eastAsia="Times New Roman" w:hAnsi="Tms Rm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ABA"/>
    <w:rPr>
      <w:rFonts w:ascii="Tms Rmn" w:eastAsia="Times New Roman" w:hAnsi="Tms Rm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C62ABA"/>
    <w:pPr>
      <w:spacing w:after="0" w:line="240" w:lineRule="auto"/>
    </w:pPr>
    <w:rPr>
      <w:rFonts w:ascii="Tms Rmn" w:eastAsia="Times New Roman" w:hAnsi="Tms Rm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BA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DC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0C82"/>
    <w:rPr>
      <w:color w:val="800080" w:themeColor="followedHyperlink"/>
      <w:u w:val="single"/>
    </w:rPr>
  </w:style>
  <w:style w:type="paragraph" w:customStyle="1" w:styleId="paragraph">
    <w:name w:val="paragraph"/>
    <w:aliases w:val="a"/>
    <w:basedOn w:val="Normal"/>
    <w:rsid w:val="00465C51"/>
    <w:pPr>
      <w:tabs>
        <w:tab w:val="right" w:pos="1531"/>
      </w:tabs>
      <w:spacing w:before="40"/>
      <w:ind w:left="1644" w:hanging="1644"/>
    </w:pPr>
    <w:rPr>
      <w:rFonts w:ascii="Times New Roman" w:hAnsi="Times New Roman"/>
      <w:sz w:val="22"/>
    </w:rPr>
  </w:style>
  <w:style w:type="paragraph" w:customStyle="1" w:styleId="Default">
    <w:name w:val="Default"/>
    <w:rsid w:val="00E96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B2"/>
    <w:pPr>
      <w:spacing w:after="0" w:line="240" w:lineRule="auto"/>
    </w:pPr>
    <w:rPr>
      <w:rFonts w:ascii="Tms Rmn" w:eastAsia="Times New Roman" w:hAnsi="Tms Rm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31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1B2"/>
    <w:rPr>
      <w:rFonts w:ascii="Tms Rmn" w:eastAsia="Times New Roman" w:hAnsi="Tms Rm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7231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231B2"/>
    <w:rPr>
      <w:rFonts w:ascii="Tms Rmn" w:eastAsia="Times New Roman" w:hAnsi="Tms Rm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7231B2"/>
  </w:style>
  <w:style w:type="character" w:styleId="Hyperlink">
    <w:name w:val="Hyperlink"/>
    <w:basedOn w:val="DefaultParagraphFont"/>
    <w:rsid w:val="007231B2"/>
    <w:rPr>
      <w:color w:val="0000FF"/>
      <w:u w:val="single"/>
    </w:rPr>
  </w:style>
  <w:style w:type="paragraph" w:customStyle="1" w:styleId="Schedulepara">
    <w:name w:val="Schedule para"/>
    <w:basedOn w:val="Normal"/>
    <w:rsid w:val="007231B2"/>
    <w:pPr>
      <w:tabs>
        <w:tab w:val="right" w:pos="567"/>
      </w:tabs>
      <w:spacing w:before="180" w:line="260" w:lineRule="exact"/>
      <w:ind w:left="964" w:hanging="964"/>
      <w:jc w:val="both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3C2A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2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2AB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ABA"/>
    <w:rPr>
      <w:rFonts w:ascii="Tms Rmn" w:eastAsia="Times New Roman" w:hAnsi="Tms Rm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ABA"/>
    <w:rPr>
      <w:rFonts w:ascii="Tms Rmn" w:eastAsia="Times New Roman" w:hAnsi="Tms Rm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C62ABA"/>
    <w:pPr>
      <w:spacing w:after="0" w:line="240" w:lineRule="auto"/>
    </w:pPr>
    <w:rPr>
      <w:rFonts w:ascii="Tms Rmn" w:eastAsia="Times New Roman" w:hAnsi="Tms Rm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BA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DC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0C82"/>
    <w:rPr>
      <w:color w:val="800080" w:themeColor="followedHyperlink"/>
      <w:u w:val="single"/>
    </w:rPr>
  </w:style>
  <w:style w:type="paragraph" w:customStyle="1" w:styleId="paragraph">
    <w:name w:val="paragraph"/>
    <w:aliases w:val="a"/>
    <w:basedOn w:val="Normal"/>
    <w:rsid w:val="00465C51"/>
    <w:pPr>
      <w:tabs>
        <w:tab w:val="right" w:pos="1531"/>
      </w:tabs>
      <w:spacing w:before="40"/>
      <w:ind w:left="1644" w:hanging="1644"/>
    </w:pPr>
    <w:rPr>
      <w:rFonts w:ascii="Times New Roman" w:hAnsi="Times New Roman"/>
      <w:sz w:val="22"/>
    </w:rPr>
  </w:style>
  <w:style w:type="paragraph" w:customStyle="1" w:styleId="Default">
    <w:name w:val="Default"/>
    <w:rsid w:val="00E96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15249" ma:contentTypeDescription="" ma:contentTypeScope="" ma:versionID="0dd93b05018649c60e60b33797664897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687b78b0-2ddd-4441-8a8b-c9638c2a1939" xmlns:ns5="http://schemas.microsoft.com/sharepoint/v4" targetNamespace="http://schemas.microsoft.com/office/2006/metadata/properties" ma:root="true" ma:fieldsID="ad2a17c93bc9e235fee2102d2715ada3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687b78b0-2ddd-4441-8a8b-c9638c2a193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Status" minOccurs="0"/>
                <xsd:element ref="ns4:Number_x0020_version" minOccurs="0"/>
                <xsd:element ref="ns4:NAture_x0020_of_x0020_documents1" minOccurs="0"/>
                <xsd:element ref="ns4:Parliamentary_x0020_session" minOccurs="0"/>
                <xsd:element ref="ns4:Responsible_x0020_LDO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9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1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2" nillable="true" ma:displayName="Parliamentary session" ma:default="45th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5th"/>
                    <xsd:enumeration value="44th"/>
                    <xsd:enumeration value="43rd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_dlc_DocId xmlns="0f563589-9cf9-4143-b1eb-fb0534803d38">2018RG-136-40556</_dlc_DocId>
    <TaxCatchAll xmlns="0f563589-9cf9-4143-b1eb-fb0534803d38">
      <Value>7</Value>
    </TaxCatchAll>
    <_dlc_DocIdUrl xmlns="0f563589-9cf9-4143-b1eb-fb0534803d38">
      <Url>http://tweb/sites/rg/ldp/_layouts/15/DocIdRedir.aspx?ID=2018RG-136-40556</Url>
      <Description>2018RG-136-40556</Description>
    </_dlc_DocIdUrl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IconOverlay xmlns="http://schemas.microsoft.com/sharepoint/v4" xsi:nil="true"/>
    <Parliamentary_x0020_session xmlns="687b78b0-2ddd-4441-8a8b-c9638c2a1939">
      <Value>45th</Value>
    </Parliamentary_x0020_session>
    <Number_x0020_version xmlns="687b78b0-2ddd-4441-8a8b-c9638c2a1939" xsi:nil="true"/>
    <Status xmlns="687b78b0-2ddd-4441-8a8b-c9638c2a1939">
      <Value>Current</Value>
    </Status>
    <NAture_x0020_of_x0020_documents1 xmlns="687b78b0-2ddd-4441-8a8b-c9638c2a1939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847F-C5EB-4B71-A583-54DD46DA3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CF7E29-9AA8-4901-A232-D273A0BD1B6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7E69DD8-BEA8-491B-895E-CDA5DBB266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2D8CD1-E0C8-4882-9CD4-8A6C85DAE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687b78b0-2ddd-4441-8a8b-c9638c2a193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F16976-DB70-4B27-8A6F-8956182BF0C8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9f7bc583-7cbe-45b9-a2bd-8bbb6543b37e"/>
    <ds:schemaRef ds:uri="http://purl.org/dc/terms/"/>
    <ds:schemaRef ds:uri="http://purl.org/dc/dcmitype/"/>
    <ds:schemaRef ds:uri="http://schemas.microsoft.com/sharepoint/v4"/>
    <ds:schemaRef ds:uri="0f563589-9cf9-4143-b1eb-fb0534803d38"/>
    <ds:schemaRef ds:uri="http://schemas.openxmlformats.org/package/2006/metadata/core-properties"/>
    <ds:schemaRef ds:uri="687b78b0-2ddd-4441-8a8b-c9638c2a1939"/>
  </ds:schemaRefs>
</ds:datastoreItem>
</file>

<file path=customXml/itemProps6.xml><?xml version="1.0" encoding="utf-8"?>
<ds:datastoreItem xmlns:ds="http://schemas.openxmlformats.org/officeDocument/2006/customXml" ds:itemID="{36AFF953-1A11-42E0-AD06-9C9920EE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Edlington, Mandy</dc:creator>
  <cp:lastModifiedBy>EDLINGTON, Mandy</cp:lastModifiedBy>
  <cp:revision>3</cp:revision>
  <cp:lastPrinted>2018-10-02T03:50:00Z</cp:lastPrinted>
  <dcterms:created xsi:type="dcterms:W3CDTF">2018-11-12T01:11:00Z</dcterms:created>
  <dcterms:modified xsi:type="dcterms:W3CDTF">2018-11-12T01:22:00Z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f509104a-9234-4ea7-bdce-59b75d7c03c5</vt:lpwstr>
  </property>
  <property fmtid="{D5CDD505-2E9C-101B-9397-08002B2CF9AE}" pid="3" name="ContentTypeId">
    <vt:lpwstr>0x01010036BB8DE7EC542E42A8B2E98CC20CB69700AD614E3FF758BD46BB6A91BF499E7E08</vt:lpwstr>
  </property>
  <property fmtid="{D5CDD505-2E9C-101B-9397-08002B2CF9AE}" pid="4" name="TSYRecordClass">
    <vt:lpwstr>7;#TSY RA-9236 - Retain as national archives|c6a225b4-6b93-473e-bcbb-6bc6ab25b623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UniqueId">
    <vt:lpwstr>{f509104a-9234-4ea7-bdce-59b75d7c03c5}</vt:lpwstr>
  </property>
  <property fmtid="{D5CDD505-2E9C-101B-9397-08002B2CF9AE}" pid="7" name="RecordPoint_ActiveItemListId">
    <vt:lpwstr>{687b78b0-2ddd-4441-8a8b-c9638c2a1939}</vt:lpwstr>
  </property>
  <property fmtid="{D5CDD505-2E9C-101B-9397-08002B2CF9AE}" pid="8" name="RecordPoint_ActiveItemWebId">
    <vt:lpwstr>{09392e0d-4618-463d-b4d2-50a90b9447cf}</vt:lpwstr>
  </property>
  <property fmtid="{D5CDD505-2E9C-101B-9397-08002B2CF9AE}" pid="9" name="RecordPoint_ActiveItemSiteId">
    <vt:lpwstr>{5b52b9a5-e5b2-4521-8814-a1e24ca2869d}</vt:lpwstr>
  </property>
  <property fmtid="{D5CDD505-2E9C-101B-9397-08002B2CF9AE}" pid="10" name="_AdHocReviewCycleID">
    <vt:i4>-94296862</vt:i4>
  </property>
  <property fmtid="{D5CDD505-2E9C-101B-9397-08002B2CF9AE}" pid="11" name="_NewReviewCycle">
    <vt:lpwstr/>
  </property>
  <property fmtid="{D5CDD505-2E9C-101B-9397-08002B2CF9AE}" pid="12" name="_EmailSubject">
    <vt:lpwstr>Explanatory statement for proposed determination on menstrual products [DLM=Sensitive:Legal]</vt:lpwstr>
  </property>
  <property fmtid="{D5CDD505-2E9C-101B-9397-08002B2CF9AE}" pid="13" name="_AuthorEmail">
    <vt:lpwstr>Phil.Bignell@TREASURY.GOV.AU</vt:lpwstr>
  </property>
  <property fmtid="{D5CDD505-2E9C-101B-9397-08002B2CF9AE}" pid="14" name="_AuthorEmailDisplayName">
    <vt:lpwstr>Bignell, Phil</vt:lpwstr>
  </property>
  <property fmtid="{D5CDD505-2E9C-101B-9397-08002B2CF9AE}" pid="15" name="_ReviewingToolsShownOnce">
    <vt:lpwstr/>
  </property>
</Properties>
</file>