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A588A" w14:textId="77777777"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4637B53" w14:textId="77777777" w:rsidR="00CB7C40" w:rsidRDefault="00CB7C40" w:rsidP="00CB7C40">
      <w:pPr>
        <w:jc w:val="center"/>
        <w:rPr>
          <w:rFonts w:ascii="Times New Roman" w:hAnsi="Times New Roman" w:cs="Times New Roman"/>
        </w:rPr>
      </w:pPr>
      <w:r>
        <w:rPr>
          <w:rFonts w:ascii="Times New Roman" w:hAnsi="Times New Roman" w:cs="Times New Roman"/>
        </w:rPr>
        <w:t>Approved by the Australian Communications and Media Authority</w:t>
      </w:r>
    </w:p>
    <w:p w14:paraId="077F0D27" w14:textId="75E40D8F" w:rsidR="00CB7C40" w:rsidRDefault="001A38B7" w:rsidP="00CB7C40">
      <w:pPr>
        <w:jc w:val="center"/>
        <w:rPr>
          <w:rFonts w:ascii="Times New Roman" w:hAnsi="Times New Roman" w:cs="Times New Roman"/>
          <w:i/>
        </w:rPr>
      </w:pPr>
      <w:r w:rsidRPr="001A38B7">
        <w:rPr>
          <w:rFonts w:ascii="Times New Roman" w:hAnsi="Times New Roman" w:cs="Times New Roman"/>
          <w:i/>
        </w:rPr>
        <w:t>Radiocommunications Act 1992</w:t>
      </w:r>
    </w:p>
    <w:p w14:paraId="30283728" w14:textId="0424BDB0" w:rsidR="00CB7C40" w:rsidRPr="00641906" w:rsidRDefault="00A42F64" w:rsidP="00CB7C40">
      <w:pPr>
        <w:jc w:val="center"/>
        <w:rPr>
          <w:rFonts w:ascii="Times New Roman" w:hAnsi="Times New Roman" w:cs="Times New Roman"/>
          <w:b/>
          <w:i/>
        </w:rPr>
      </w:pPr>
      <w:r w:rsidRPr="00A42F64">
        <w:rPr>
          <w:rFonts w:ascii="Times New Roman" w:hAnsi="Times New Roman" w:cs="Times New Roman"/>
          <w:b/>
          <w:i/>
        </w:rPr>
        <w:t>Radiocommunications Legislation (2018 Measures No. 1) Instrument 2018</w:t>
      </w:r>
    </w:p>
    <w:p w14:paraId="11D8D6E5" w14:textId="77777777" w:rsidR="00CB7C40" w:rsidRDefault="00CB7C40" w:rsidP="00CB7C40">
      <w:pPr>
        <w:spacing w:before="280"/>
        <w:rPr>
          <w:rFonts w:ascii="Times New Roman" w:hAnsi="Times New Roman" w:cs="Times New Roman"/>
          <w:b/>
        </w:rPr>
      </w:pPr>
      <w:r w:rsidRPr="004D2843">
        <w:rPr>
          <w:rFonts w:ascii="Times New Roman" w:hAnsi="Times New Roman" w:cs="Times New Roman"/>
          <w:b/>
        </w:rPr>
        <w:t>Authority</w:t>
      </w:r>
    </w:p>
    <w:p w14:paraId="07B89007" w14:textId="35EFA350" w:rsidR="001A38B7" w:rsidRDefault="001A38B7" w:rsidP="001A38B7">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 (</w:t>
      </w:r>
      <w:r w:rsidRPr="0091080B">
        <w:rPr>
          <w:rFonts w:ascii="Times New Roman" w:hAnsi="Times New Roman" w:cs="Times New Roman"/>
          <w:b/>
        </w:rPr>
        <w:t>the ACMA</w:t>
      </w:r>
      <w:r>
        <w:rPr>
          <w:rFonts w:ascii="Times New Roman" w:hAnsi="Times New Roman" w:cs="Times New Roman"/>
        </w:rPr>
        <w:t xml:space="preserve">) has made the </w:t>
      </w:r>
      <w:r w:rsidR="00A42F64" w:rsidRPr="00A42F64">
        <w:rPr>
          <w:rFonts w:ascii="Times New Roman" w:hAnsi="Times New Roman" w:cs="Times New Roman"/>
          <w:i/>
        </w:rPr>
        <w:t>Radiocommunications Legislation (2018 Measures No. 1) Instrument 2018</w:t>
      </w:r>
      <w:r>
        <w:rPr>
          <w:rFonts w:ascii="Times New Roman" w:hAnsi="Times New Roman" w:cs="Times New Roman"/>
          <w:i/>
        </w:rPr>
        <w:t xml:space="preserve"> </w:t>
      </w:r>
      <w:r w:rsidRPr="00C57E29">
        <w:rPr>
          <w:rFonts w:ascii="Times New Roman" w:hAnsi="Times New Roman" w:cs="Times New Roman"/>
        </w:rPr>
        <w:t>(</w:t>
      </w:r>
      <w:r w:rsidRPr="0091080B">
        <w:rPr>
          <w:rFonts w:ascii="Times New Roman" w:hAnsi="Times New Roman" w:cs="Times New Roman"/>
          <w:b/>
        </w:rPr>
        <w:t>the instrument</w:t>
      </w:r>
      <w:r w:rsidRPr="00C57E29">
        <w:rPr>
          <w:rFonts w:ascii="Times New Roman" w:hAnsi="Times New Roman" w:cs="Times New Roman"/>
        </w:rPr>
        <w:t>)</w:t>
      </w:r>
      <w:r>
        <w:rPr>
          <w:rFonts w:ascii="Times New Roman" w:hAnsi="Times New Roman" w:cs="Times New Roman"/>
        </w:rPr>
        <w:t xml:space="preserve"> </w:t>
      </w:r>
      <w:r w:rsidRPr="0091080B">
        <w:rPr>
          <w:rFonts w:ascii="Times New Roman" w:hAnsi="Times New Roman" w:cs="Times New Roman"/>
        </w:rPr>
        <w:t xml:space="preserve">under </w:t>
      </w:r>
      <w:r w:rsidR="00997A1F">
        <w:rPr>
          <w:rFonts w:ascii="Times New Roman" w:hAnsi="Times New Roman" w:cs="Times New Roman"/>
        </w:rPr>
        <w:t>sub</w:t>
      </w:r>
      <w:r w:rsidR="00BC0121">
        <w:rPr>
          <w:rFonts w:ascii="Times New Roman" w:hAnsi="Times New Roman" w:cs="Times New Roman"/>
        </w:rPr>
        <w:t>section</w:t>
      </w:r>
      <w:r w:rsidR="00997A1F">
        <w:rPr>
          <w:rFonts w:ascii="Times New Roman" w:hAnsi="Times New Roman" w:cs="Times New Roman"/>
        </w:rPr>
        <w:t>s</w:t>
      </w:r>
      <w:r w:rsidR="00BC0121">
        <w:rPr>
          <w:rFonts w:ascii="Times New Roman" w:hAnsi="Times New Roman" w:cs="Times New Roman"/>
        </w:rPr>
        <w:t xml:space="preserve"> </w:t>
      </w:r>
      <w:r w:rsidR="0052382C">
        <w:rPr>
          <w:rFonts w:ascii="Times New Roman" w:hAnsi="Times New Roman" w:cs="Times New Roman"/>
        </w:rPr>
        <w:t>162</w:t>
      </w:r>
      <w:r w:rsidR="00997A1F">
        <w:rPr>
          <w:rFonts w:ascii="Times New Roman" w:hAnsi="Times New Roman" w:cs="Times New Roman"/>
        </w:rPr>
        <w:t>(1)</w:t>
      </w:r>
      <w:r w:rsidRPr="001A38B7">
        <w:rPr>
          <w:rFonts w:ascii="Times New Roman" w:hAnsi="Times New Roman" w:cs="Times New Roman"/>
        </w:rPr>
        <w:t xml:space="preserve"> </w:t>
      </w:r>
      <w:r w:rsidR="00997A1F">
        <w:rPr>
          <w:rFonts w:ascii="Times New Roman" w:hAnsi="Times New Roman" w:cs="Times New Roman"/>
        </w:rPr>
        <w:t xml:space="preserve">and 182(1) </w:t>
      </w:r>
      <w:r>
        <w:rPr>
          <w:rFonts w:ascii="Times New Roman" w:hAnsi="Times New Roman" w:cs="Times New Roman"/>
        </w:rPr>
        <w:t xml:space="preserve">of the </w:t>
      </w:r>
      <w:r w:rsidRPr="001A38B7">
        <w:rPr>
          <w:rFonts w:ascii="Times New Roman" w:hAnsi="Times New Roman" w:cs="Times New Roman"/>
          <w:i/>
        </w:rPr>
        <w:t>Radiocommunications Act 1992</w:t>
      </w:r>
      <w:r>
        <w:rPr>
          <w:rFonts w:ascii="Times New Roman" w:hAnsi="Times New Roman" w:cs="Times New Roman"/>
        </w:rPr>
        <w:t xml:space="preserve"> (</w:t>
      </w:r>
      <w:r w:rsidRPr="0091080B">
        <w:rPr>
          <w:rFonts w:ascii="Times New Roman" w:hAnsi="Times New Roman" w:cs="Times New Roman"/>
          <w:b/>
        </w:rPr>
        <w:t>the Act</w:t>
      </w:r>
      <w:r>
        <w:rPr>
          <w:rFonts w:ascii="Times New Roman" w:hAnsi="Times New Roman" w:cs="Times New Roman"/>
        </w:rPr>
        <w:t>)</w:t>
      </w:r>
      <w:r w:rsidR="00997A1F">
        <w:rPr>
          <w:rFonts w:ascii="Times New Roman" w:hAnsi="Times New Roman" w:cs="Times New Roman"/>
        </w:rPr>
        <w:t xml:space="preserve"> </w:t>
      </w:r>
      <w:r>
        <w:rPr>
          <w:rFonts w:ascii="Times New Roman" w:hAnsi="Times New Roman" w:cs="Times New Roman"/>
        </w:rPr>
        <w:t>and</w:t>
      </w:r>
      <w:r w:rsidRPr="00B00FC3">
        <w:rPr>
          <w:rFonts w:ascii="Times New Roman" w:hAnsi="Times New Roman" w:cs="Times New Roman"/>
        </w:rPr>
        <w:t xml:space="preserve"> subsection 33(3) of the </w:t>
      </w:r>
      <w:r w:rsidRPr="00B00FC3">
        <w:rPr>
          <w:rFonts w:ascii="Times New Roman" w:hAnsi="Times New Roman" w:cs="Times New Roman"/>
          <w:i/>
        </w:rPr>
        <w:t>Acts Interpretation Act 1901</w:t>
      </w:r>
      <w:r w:rsidRPr="00B00FC3">
        <w:rPr>
          <w:rFonts w:ascii="Times New Roman" w:hAnsi="Times New Roman" w:cs="Times New Roman"/>
        </w:rPr>
        <w:t xml:space="preserve"> (</w:t>
      </w:r>
      <w:r w:rsidRPr="00B00FC3">
        <w:rPr>
          <w:rFonts w:ascii="Times New Roman" w:hAnsi="Times New Roman" w:cs="Times New Roman"/>
          <w:b/>
        </w:rPr>
        <w:t>the AIA</w:t>
      </w:r>
      <w:r w:rsidRPr="00B00FC3">
        <w:rPr>
          <w:rFonts w:ascii="Times New Roman" w:hAnsi="Times New Roman" w:cs="Times New Roman"/>
        </w:rPr>
        <w:t>).</w:t>
      </w:r>
    </w:p>
    <w:p w14:paraId="01D536D9" w14:textId="7624DA12" w:rsidR="0052382C" w:rsidRDefault="004248F0" w:rsidP="00CB7C40">
      <w:pPr>
        <w:rPr>
          <w:rFonts w:ascii="Times New Roman" w:hAnsi="Times New Roman" w:cs="Times New Roman"/>
        </w:rPr>
      </w:pPr>
      <w:r>
        <w:rPr>
          <w:rFonts w:ascii="Times New Roman" w:hAnsi="Times New Roman" w:cs="Times New Roman"/>
        </w:rPr>
        <w:t>Subs</w:t>
      </w:r>
      <w:r w:rsidR="00BC0121" w:rsidRPr="00BC0121">
        <w:rPr>
          <w:rFonts w:ascii="Times New Roman" w:hAnsi="Times New Roman" w:cs="Times New Roman"/>
        </w:rPr>
        <w:t xml:space="preserve">ection </w:t>
      </w:r>
      <w:r w:rsidR="0052382C">
        <w:rPr>
          <w:rFonts w:ascii="Times New Roman" w:hAnsi="Times New Roman" w:cs="Times New Roman"/>
        </w:rPr>
        <w:t>162</w:t>
      </w:r>
      <w:r>
        <w:rPr>
          <w:rFonts w:ascii="Times New Roman" w:hAnsi="Times New Roman" w:cs="Times New Roman"/>
        </w:rPr>
        <w:t>(1)</w:t>
      </w:r>
      <w:r w:rsidR="00BC0121" w:rsidRPr="00BC0121">
        <w:rPr>
          <w:rFonts w:ascii="Times New Roman" w:hAnsi="Times New Roman" w:cs="Times New Roman"/>
        </w:rPr>
        <w:t xml:space="preserve"> of the Act</w:t>
      </w:r>
      <w:r w:rsidR="004318ED">
        <w:rPr>
          <w:rFonts w:ascii="Times New Roman" w:hAnsi="Times New Roman" w:cs="Times New Roman"/>
        </w:rPr>
        <w:t xml:space="preserve"> </w:t>
      </w:r>
      <w:r w:rsidR="001E5679">
        <w:rPr>
          <w:rFonts w:ascii="Times New Roman" w:hAnsi="Times New Roman" w:cs="Times New Roman"/>
        </w:rPr>
        <w:t>empowers</w:t>
      </w:r>
      <w:r w:rsidR="001E5679" w:rsidRPr="00BC0121">
        <w:rPr>
          <w:rFonts w:ascii="Times New Roman" w:hAnsi="Times New Roman" w:cs="Times New Roman"/>
        </w:rPr>
        <w:t xml:space="preserve"> </w:t>
      </w:r>
      <w:r w:rsidR="00BC0121" w:rsidRPr="00BC0121">
        <w:rPr>
          <w:rFonts w:ascii="Times New Roman" w:hAnsi="Times New Roman" w:cs="Times New Roman"/>
        </w:rPr>
        <w:t xml:space="preserve">the ACMA to </w:t>
      </w:r>
      <w:r w:rsidR="0052382C">
        <w:rPr>
          <w:rFonts w:ascii="Times New Roman" w:hAnsi="Times New Roman" w:cs="Times New Roman"/>
        </w:rPr>
        <w:t>make</w:t>
      </w:r>
      <w:r w:rsidR="001E5679">
        <w:rPr>
          <w:rFonts w:ascii="Times New Roman" w:hAnsi="Times New Roman" w:cs="Times New Roman"/>
        </w:rPr>
        <w:t>, by legislative instrument,</w:t>
      </w:r>
      <w:r w:rsidR="00BC0121" w:rsidRPr="00BC0121">
        <w:rPr>
          <w:rFonts w:ascii="Times New Roman" w:hAnsi="Times New Roman" w:cs="Times New Roman"/>
        </w:rPr>
        <w:t xml:space="preserve"> </w:t>
      </w:r>
      <w:r w:rsidR="0052382C">
        <w:rPr>
          <w:rFonts w:ascii="Times New Roman" w:hAnsi="Times New Roman" w:cs="Times New Roman"/>
        </w:rPr>
        <w:t>standards</w:t>
      </w:r>
      <w:r w:rsidR="00BC0121" w:rsidRPr="00BC0121">
        <w:rPr>
          <w:rFonts w:ascii="Times New Roman" w:hAnsi="Times New Roman" w:cs="Times New Roman"/>
        </w:rPr>
        <w:t xml:space="preserve"> for the</w:t>
      </w:r>
      <w:r w:rsidR="0052382C">
        <w:rPr>
          <w:rFonts w:ascii="Times New Roman" w:hAnsi="Times New Roman" w:cs="Times New Roman"/>
        </w:rPr>
        <w:t xml:space="preserve"> performance of specified devices.</w:t>
      </w:r>
      <w:r>
        <w:rPr>
          <w:rFonts w:ascii="Times New Roman" w:hAnsi="Times New Roman" w:cs="Times New Roman"/>
        </w:rPr>
        <w:t xml:space="preserve"> </w:t>
      </w:r>
    </w:p>
    <w:p w14:paraId="7ECEC964" w14:textId="0A7B300F" w:rsidR="004248F0" w:rsidRDefault="004248F0" w:rsidP="00CB7C40">
      <w:pPr>
        <w:rPr>
          <w:rFonts w:ascii="Times New Roman" w:hAnsi="Times New Roman" w:cs="Times New Roman"/>
        </w:rPr>
      </w:pPr>
      <w:r>
        <w:rPr>
          <w:rFonts w:ascii="Times New Roman" w:hAnsi="Times New Roman" w:cs="Times New Roman"/>
        </w:rPr>
        <w:t xml:space="preserve">Subsection 182(1) of the Act empowers the ACMA to give notice requiring </w:t>
      </w:r>
      <w:r w:rsidR="00EB01EF">
        <w:rPr>
          <w:rFonts w:ascii="Times New Roman" w:hAnsi="Times New Roman" w:cs="Times New Roman"/>
        </w:rPr>
        <w:t>persons who manufacture or import a</w:t>
      </w:r>
      <w:r>
        <w:rPr>
          <w:rFonts w:ascii="Times New Roman" w:hAnsi="Times New Roman" w:cs="Times New Roman"/>
        </w:rPr>
        <w:t xml:space="preserve"> device</w:t>
      </w:r>
      <w:r w:rsidR="00EB01EF">
        <w:rPr>
          <w:rFonts w:ascii="Times New Roman" w:hAnsi="Times New Roman" w:cs="Times New Roman"/>
        </w:rPr>
        <w:t xml:space="preserve"> included in a specified class of devices</w:t>
      </w:r>
      <w:r>
        <w:rPr>
          <w:rFonts w:ascii="Times New Roman" w:hAnsi="Times New Roman" w:cs="Times New Roman"/>
        </w:rPr>
        <w:t xml:space="preserve"> to </w:t>
      </w:r>
      <w:r w:rsidR="00EB01EF">
        <w:rPr>
          <w:rFonts w:ascii="Times New Roman" w:hAnsi="Times New Roman" w:cs="Times New Roman"/>
        </w:rPr>
        <w:t>apply to each such device a label that indicate</w:t>
      </w:r>
      <w:r w:rsidR="00AF1239">
        <w:rPr>
          <w:rFonts w:ascii="Times New Roman" w:hAnsi="Times New Roman" w:cs="Times New Roman"/>
        </w:rPr>
        <w:t>s</w:t>
      </w:r>
      <w:r w:rsidR="00EB01EF">
        <w:rPr>
          <w:rFonts w:ascii="Times New Roman" w:hAnsi="Times New Roman" w:cs="Times New Roman"/>
        </w:rPr>
        <w:t xml:space="preserve"> whether the </w:t>
      </w:r>
      <w:r w:rsidR="00EF68F4">
        <w:rPr>
          <w:rFonts w:ascii="Times New Roman" w:hAnsi="Times New Roman" w:cs="Times New Roman"/>
        </w:rPr>
        <w:t>device meet</w:t>
      </w:r>
      <w:r w:rsidR="00EB01EF">
        <w:rPr>
          <w:rFonts w:ascii="Times New Roman" w:hAnsi="Times New Roman" w:cs="Times New Roman"/>
        </w:rPr>
        <w:t>s</w:t>
      </w:r>
      <w:r w:rsidR="00EF68F4">
        <w:rPr>
          <w:rFonts w:ascii="Times New Roman" w:hAnsi="Times New Roman" w:cs="Times New Roman"/>
        </w:rPr>
        <w:t xml:space="preserve"> the </w:t>
      </w:r>
      <w:r w:rsidR="00EB01EF">
        <w:rPr>
          <w:rFonts w:ascii="Times New Roman" w:hAnsi="Times New Roman" w:cs="Times New Roman"/>
        </w:rPr>
        <w:t xml:space="preserve">requirements of the </w:t>
      </w:r>
      <w:r w:rsidR="00EF68F4">
        <w:rPr>
          <w:rFonts w:ascii="Times New Roman" w:hAnsi="Times New Roman" w:cs="Times New Roman"/>
        </w:rPr>
        <w:t xml:space="preserve">standards specified in the notice. </w:t>
      </w:r>
    </w:p>
    <w:p w14:paraId="35163BD0" w14:textId="77777777" w:rsidR="001B409F" w:rsidRDefault="001B409F" w:rsidP="001B409F">
      <w:pPr>
        <w:rPr>
          <w:rFonts w:ascii="Times New Roman" w:hAnsi="Times New Roman" w:cs="Times New Roman"/>
        </w:rPr>
      </w:pPr>
      <w:r w:rsidRPr="00FC552F">
        <w:rPr>
          <w:rFonts w:ascii="Times New Roman" w:hAnsi="Times New Roman" w:cs="Times New Roman"/>
        </w:rPr>
        <w:t>Subsection 33(3) of the AIA provides that where an Act confers a power to make a legislative instrument, the power shall be construed to include a power exercisable in the like manner and subject to the like conditions (if any) to repeal, rescind, revoke, amend or vary any such instrument.</w:t>
      </w:r>
    </w:p>
    <w:p w14:paraId="628C228C" w14:textId="02750464" w:rsidR="001B409F" w:rsidRDefault="001B409F" w:rsidP="00CB7C40">
      <w:pPr>
        <w:rPr>
          <w:rFonts w:ascii="Times New Roman" w:hAnsi="Times New Roman" w:cs="Times New Roman"/>
        </w:rPr>
      </w:pPr>
      <w:r>
        <w:rPr>
          <w:rFonts w:ascii="Times New Roman" w:hAnsi="Times New Roman" w:cs="Times New Roman"/>
        </w:rPr>
        <w:t xml:space="preserve">The instrument is a </w:t>
      </w:r>
      <w:r w:rsidR="007A7122">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sidRPr="00450F48">
        <w:rPr>
          <w:rFonts w:ascii="Times New Roman" w:hAnsi="Times New Roman" w:cs="Times New Roman"/>
          <w:i/>
        </w:rPr>
        <w:t>Legislation Act 2003</w:t>
      </w:r>
      <w:r>
        <w:rPr>
          <w:rFonts w:ascii="Times New Roman" w:hAnsi="Times New Roman" w:cs="Times New Roman"/>
          <w:i/>
        </w:rPr>
        <w:t xml:space="preserve"> </w:t>
      </w:r>
      <w:r w:rsidRPr="00696659">
        <w:rPr>
          <w:rFonts w:ascii="Times New Roman" w:hAnsi="Times New Roman" w:cs="Times New Roman"/>
        </w:rPr>
        <w:t>(</w:t>
      </w:r>
      <w:r w:rsidRPr="00696659">
        <w:rPr>
          <w:rFonts w:ascii="Times New Roman" w:hAnsi="Times New Roman" w:cs="Times New Roman"/>
          <w:b/>
        </w:rPr>
        <w:t>the LA</w:t>
      </w:r>
      <w:r w:rsidRPr="00696659">
        <w:rPr>
          <w:rFonts w:ascii="Times New Roman" w:hAnsi="Times New Roman" w:cs="Times New Roman"/>
        </w:rPr>
        <w:t>)</w:t>
      </w:r>
      <w:r>
        <w:rPr>
          <w:rFonts w:ascii="Times New Roman" w:hAnsi="Times New Roman" w:cs="Times New Roman"/>
        </w:rPr>
        <w:t xml:space="preserve">. </w:t>
      </w:r>
    </w:p>
    <w:p w14:paraId="5ADB4DFC" w14:textId="59879132" w:rsidR="00CB7C40" w:rsidRDefault="00CB7C40" w:rsidP="00CB7C40">
      <w:pPr>
        <w:rPr>
          <w:rFonts w:ascii="Times New Roman" w:hAnsi="Times New Roman" w:cs="Times New Roman"/>
          <w:b/>
        </w:rPr>
      </w:pPr>
      <w:r w:rsidRPr="00C57E29">
        <w:rPr>
          <w:rFonts w:ascii="Times New Roman" w:hAnsi="Times New Roman" w:cs="Times New Roman"/>
          <w:b/>
        </w:rPr>
        <w:t xml:space="preserve">Purpose </w:t>
      </w:r>
      <w:r w:rsidR="00D82889">
        <w:rPr>
          <w:rFonts w:ascii="Times New Roman" w:hAnsi="Times New Roman" w:cs="Times New Roman"/>
          <w:b/>
        </w:rPr>
        <w:t xml:space="preserve">and operation </w:t>
      </w:r>
      <w:r w:rsidRPr="00C57E29">
        <w:rPr>
          <w:rFonts w:ascii="Times New Roman" w:hAnsi="Times New Roman" w:cs="Times New Roman"/>
          <w:b/>
        </w:rPr>
        <w:t>of the instrument</w:t>
      </w:r>
    </w:p>
    <w:p w14:paraId="199087B3" w14:textId="6C924E5F" w:rsidR="008978AB" w:rsidRPr="00C97396" w:rsidRDefault="00C97396" w:rsidP="00B34E24">
      <w:pPr>
        <w:rPr>
          <w:rFonts w:ascii="Times New Roman" w:hAnsi="Times New Roman" w:cs="Times New Roman"/>
          <w:b/>
          <w:i/>
        </w:rPr>
      </w:pPr>
      <w:r w:rsidRPr="00C97396">
        <w:rPr>
          <w:rFonts w:ascii="Times New Roman" w:hAnsi="Times New Roman" w:cs="Times New Roman"/>
          <w:b/>
          <w:i/>
        </w:rPr>
        <w:t>Radiocommunications (Short Range Devices) Standard 2014</w:t>
      </w:r>
    </w:p>
    <w:p w14:paraId="5C4149B8" w14:textId="252A4B84" w:rsidR="00CA606A" w:rsidRDefault="003C52B4" w:rsidP="00B34E24">
      <w:pPr>
        <w:rPr>
          <w:rFonts w:ascii="Times New Roman" w:hAnsi="Times New Roman" w:cs="Times New Roman"/>
        </w:rPr>
      </w:pPr>
      <w:r>
        <w:rPr>
          <w:rFonts w:ascii="Times New Roman" w:hAnsi="Times New Roman" w:cs="Times New Roman"/>
        </w:rPr>
        <w:t xml:space="preserve">The </w:t>
      </w:r>
      <w:r w:rsidR="00F73DD0">
        <w:rPr>
          <w:rFonts w:ascii="Times New Roman" w:hAnsi="Times New Roman" w:cs="Times New Roman"/>
        </w:rPr>
        <w:t xml:space="preserve">instrument </w:t>
      </w:r>
      <w:r>
        <w:rPr>
          <w:rFonts w:ascii="Times New Roman" w:hAnsi="Times New Roman" w:cs="Times New Roman"/>
        </w:rPr>
        <w:t>amend</w:t>
      </w:r>
      <w:r w:rsidR="00F73DD0">
        <w:rPr>
          <w:rFonts w:ascii="Times New Roman" w:hAnsi="Times New Roman" w:cs="Times New Roman"/>
        </w:rPr>
        <w:t>s</w:t>
      </w:r>
      <w:r>
        <w:rPr>
          <w:rFonts w:ascii="Times New Roman" w:hAnsi="Times New Roman" w:cs="Times New Roman"/>
        </w:rPr>
        <w:t xml:space="preserve"> </w:t>
      </w:r>
      <w:r w:rsidRPr="00B844BA">
        <w:rPr>
          <w:rFonts w:ascii="Times New Roman" w:hAnsi="Times New Roman" w:cs="Times New Roman"/>
        </w:rPr>
        <w:t>the</w:t>
      </w:r>
      <w:r w:rsidRPr="00BB7FAB">
        <w:rPr>
          <w:rFonts w:ascii="Times New Roman" w:hAnsi="Times New Roman" w:cs="Times New Roman"/>
          <w:i/>
        </w:rPr>
        <w:t xml:space="preserve"> </w:t>
      </w:r>
      <w:r w:rsidR="002F1E04" w:rsidRPr="002F1E04">
        <w:rPr>
          <w:rFonts w:ascii="Times New Roman" w:hAnsi="Times New Roman" w:cs="Times New Roman"/>
          <w:i/>
        </w:rPr>
        <w:t>Radiocommunications (Short Range Devices) Standard</w:t>
      </w:r>
      <w:r w:rsidR="002F1E04">
        <w:rPr>
          <w:rFonts w:ascii="Times New Roman" w:hAnsi="Times New Roman" w:cs="Times New Roman"/>
          <w:i/>
        </w:rPr>
        <w:t> </w:t>
      </w:r>
      <w:r w:rsidR="002F1E04" w:rsidRPr="002F1E04">
        <w:rPr>
          <w:rFonts w:ascii="Times New Roman" w:hAnsi="Times New Roman" w:cs="Times New Roman"/>
          <w:i/>
        </w:rPr>
        <w:t>201</w:t>
      </w:r>
      <w:r w:rsidR="002F1E04">
        <w:rPr>
          <w:rFonts w:ascii="Times New Roman" w:hAnsi="Times New Roman" w:cs="Times New Roman"/>
          <w:i/>
        </w:rPr>
        <w:t>4</w:t>
      </w:r>
      <w:r w:rsidR="00D146B0">
        <w:rPr>
          <w:rFonts w:ascii="Times New Roman" w:hAnsi="Times New Roman" w:cs="Times New Roman"/>
        </w:rPr>
        <w:t xml:space="preserve"> </w:t>
      </w:r>
      <w:r w:rsidR="00971B1C">
        <w:rPr>
          <w:rFonts w:ascii="Times New Roman" w:hAnsi="Times New Roman" w:cs="Times New Roman"/>
        </w:rPr>
        <w:t>(</w:t>
      </w:r>
      <w:r w:rsidR="008846AE">
        <w:rPr>
          <w:rFonts w:ascii="Times New Roman" w:hAnsi="Times New Roman" w:cs="Times New Roman"/>
          <w:b/>
        </w:rPr>
        <w:t xml:space="preserve">the </w:t>
      </w:r>
      <w:r w:rsidR="002F1E04">
        <w:rPr>
          <w:rFonts w:ascii="Times New Roman" w:hAnsi="Times New Roman" w:cs="Times New Roman"/>
          <w:b/>
        </w:rPr>
        <w:t>Short Range Devices Standard</w:t>
      </w:r>
      <w:r w:rsidR="00385E3A">
        <w:rPr>
          <w:rFonts w:ascii="Times New Roman" w:hAnsi="Times New Roman" w:cs="Times New Roman"/>
        </w:rPr>
        <w:t xml:space="preserve">) to </w:t>
      </w:r>
      <w:r w:rsidR="000D64BC">
        <w:rPr>
          <w:rFonts w:ascii="Times New Roman" w:hAnsi="Times New Roman" w:cs="Times New Roman"/>
        </w:rPr>
        <w:t xml:space="preserve">specify that </w:t>
      </w:r>
      <w:r w:rsidR="003C2169">
        <w:rPr>
          <w:rFonts w:ascii="Times New Roman" w:hAnsi="Times New Roman" w:cs="Times New Roman"/>
        </w:rPr>
        <w:t xml:space="preserve">the standard for performance of a low interference potential device is </w:t>
      </w:r>
      <w:r w:rsidR="00E27965">
        <w:rPr>
          <w:rFonts w:ascii="Times New Roman" w:hAnsi="Times New Roman" w:cs="Times New Roman"/>
        </w:rPr>
        <w:t xml:space="preserve">the </w:t>
      </w:r>
      <w:r w:rsidR="003C2169">
        <w:rPr>
          <w:rFonts w:ascii="Times New Roman" w:hAnsi="Times New Roman" w:cs="Times New Roman"/>
        </w:rPr>
        <w:t xml:space="preserve">standard listed in the </w:t>
      </w:r>
      <w:r w:rsidR="003C2169">
        <w:rPr>
          <w:rFonts w:ascii="Times New Roman" w:hAnsi="Times New Roman" w:cs="Times New Roman"/>
          <w:i/>
        </w:rPr>
        <w:t xml:space="preserve">Radiocommunications (Low Interference Potential Devices) Class Licence 2015 </w:t>
      </w:r>
      <w:r w:rsidR="003C2169">
        <w:rPr>
          <w:rFonts w:ascii="Times New Roman" w:hAnsi="Times New Roman" w:cs="Times New Roman"/>
        </w:rPr>
        <w:t>(</w:t>
      </w:r>
      <w:r w:rsidR="008846AE">
        <w:rPr>
          <w:rFonts w:ascii="Times New Roman" w:hAnsi="Times New Roman" w:cs="Times New Roman"/>
          <w:b/>
        </w:rPr>
        <w:t xml:space="preserve">the </w:t>
      </w:r>
      <w:r w:rsidR="003C2169" w:rsidRPr="003C2169">
        <w:rPr>
          <w:rFonts w:ascii="Times New Roman" w:hAnsi="Times New Roman" w:cs="Times New Roman"/>
          <w:b/>
        </w:rPr>
        <w:t>LIPD Class Licence</w:t>
      </w:r>
      <w:r w:rsidR="003C2169">
        <w:rPr>
          <w:rFonts w:ascii="Times New Roman" w:hAnsi="Times New Roman" w:cs="Times New Roman"/>
        </w:rPr>
        <w:t>)</w:t>
      </w:r>
      <w:r w:rsidR="00E27965">
        <w:rPr>
          <w:rFonts w:ascii="Times New Roman" w:hAnsi="Times New Roman" w:cs="Times New Roman"/>
        </w:rPr>
        <w:t>. If no standard is listed in the LIPD Class Licence</w:t>
      </w:r>
      <w:r w:rsidR="00660DC2">
        <w:rPr>
          <w:rFonts w:ascii="Times New Roman" w:hAnsi="Times New Roman" w:cs="Times New Roman"/>
        </w:rPr>
        <w:t>, the</w:t>
      </w:r>
      <w:r w:rsidR="00727E27">
        <w:rPr>
          <w:rFonts w:ascii="Times New Roman" w:hAnsi="Times New Roman" w:cs="Times New Roman"/>
        </w:rPr>
        <w:t xml:space="preserve">n the </w:t>
      </w:r>
      <w:r w:rsidR="008846AE">
        <w:rPr>
          <w:rFonts w:ascii="Times New Roman" w:hAnsi="Times New Roman" w:cs="Times New Roman"/>
        </w:rPr>
        <w:t xml:space="preserve">applicable </w:t>
      </w:r>
      <w:r w:rsidR="00727E27">
        <w:rPr>
          <w:rFonts w:ascii="Times New Roman" w:hAnsi="Times New Roman" w:cs="Times New Roman"/>
        </w:rPr>
        <w:t xml:space="preserve">standard </w:t>
      </w:r>
      <w:r w:rsidR="008B22C6">
        <w:rPr>
          <w:rFonts w:ascii="Times New Roman" w:hAnsi="Times New Roman" w:cs="Times New Roman"/>
        </w:rPr>
        <w:t>is that which was</w:t>
      </w:r>
      <w:r w:rsidR="008846AE">
        <w:rPr>
          <w:rFonts w:ascii="Times New Roman" w:hAnsi="Times New Roman" w:cs="Times New Roman"/>
        </w:rPr>
        <w:t xml:space="preserve"> in place prior to the making of the instrument, namely, </w:t>
      </w:r>
      <w:r w:rsidR="00727E27">
        <w:rPr>
          <w:rFonts w:ascii="Times New Roman" w:hAnsi="Times New Roman" w:cs="Times New Roman"/>
        </w:rPr>
        <w:t>Standards Australia AS/NZS 426</w:t>
      </w:r>
      <w:r w:rsidR="005011C9">
        <w:rPr>
          <w:rFonts w:ascii="Times New Roman" w:hAnsi="Times New Roman" w:cs="Times New Roman"/>
        </w:rPr>
        <w:t>8 (</w:t>
      </w:r>
      <w:r w:rsidR="005011C9">
        <w:rPr>
          <w:rFonts w:ascii="Times New Roman" w:hAnsi="Times New Roman" w:cs="Times New Roman"/>
          <w:b/>
        </w:rPr>
        <w:t>the industry standard</w:t>
      </w:r>
      <w:r w:rsidR="005011C9">
        <w:rPr>
          <w:rFonts w:ascii="Times New Roman" w:hAnsi="Times New Roman" w:cs="Times New Roman"/>
        </w:rPr>
        <w:t>).</w:t>
      </w:r>
    </w:p>
    <w:p w14:paraId="6073E576" w14:textId="1F742DA4" w:rsidR="008846AE" w:rsidRDefault="008846AE" w:rsidP="00B34E24">
      <w:pPr>
        <w:rPr>
          <w:rFonts w:ascii="Times New Roman" w:hAnsi="Times New Roman" w:cs="Times New Roman"/>
        </w:rPr>
      </w:pPr>
      <w:r>
        <w:rPr>
          <w:rFonts w:ascii="Times New Roman" w:hAnsi="Times New Roman" w:cs="Times New Roman"/>
        </w:rPr>
        <w:t xml:space="preserve">The Short Range Devices Standard regulates the technical performance of </w:t>
      </w:r>
      <w:r w:rsidR="005011C9">
        <w:rPr>
          <w:rFonts w:ascii="Times New Roman" w:hAnsi="Times New Roman" w:cs="Times New Roman"/>
        </w:rPr>
        <w:t xml:space="preserve">applicable </w:t>
      </w:r>
      <w:r>
        <w:rPr>
          <w:rFonts w:ascii="Times New Roman" w:hAnsi="Times New Roman" w:cs="Times New Roman"/>
        </w:rPr>
        <w:t>devices supplied to the Australian marke</w:t>
      </w:r>
      <w:r w:rsidR="005011C9">
        <w:rPr>
          <w:rFonts w:ascii="Times New Roman" w:hAnsi="Times New Roman" w:cs="Times New Roman"/>
        </w:rPr>
        <w:t>t</w:t>
      </w:r>
      <w:r w:rsidR="00DC5619">
        <w:rPr>
          <w:rFonts w:ascii="Times New Roman" w:hAnsi="Times New Roman" w:cs="Times New Roman"/>
        </w:rPr>
        <w:t>. T</w:t>
      </w:r>
      <w:r w:rsidR="005011C9">
        <w:rPr>
          <w:rFonts w:ascii="Times New Roman" w:hAnsi="Times New Roman" w:cs="Times New Roman"/>
        </w:rPr>
        <w:t xml:space="preserve">he LIPD Class Licence regulates the operation of specified </w:t>
      </w:r>
      <w:r w:rsidR="00137B0C">
        <w:rPr>
          <w:rFonts w:ascii="Times New Roman" w:hAnsi="Times New Roman" w:cs="Times New Roman"/>
        </w:rPr>
        <w:t xml:space="preserve">low interference potential </w:t>
      </w:r>
      <w:r w:rsidR="005011C9">
        <w:rPr>
          <w:rFonts w:ascii="Times New Roman" w:hAnsi="Times New Roman" w:cs="Times New Roman"/>
        </w:rPr>
        <w:t xml:space="preserve">devices in relation to their use of the radiofrequency spectrum in Australia. </w:t>
      </w:r>
      <w:r w:rsidR="00137B0C">
        <w:rPr>
          <w:rFonts w:ascii="Times New Roman" w:hAnsi="Times New Roman" w:cs="Times New Roman"/>
        </w:rPr>
        <w:t>Low interference potential devices include a variety of low-power radiocommunications devices such as garage door openers, bar code readers and wireless microphones.</w:t>
      </w:r>
    </w:p>
    <w:p w14:paraId="3220FBAC" w14:textId="32EF7176" w:rsidR="00F73DD0" w:rsidRDefault="00985547" w:rsidP="00B34E24">
      <w:pPr>
        <w:rPr>
          <w:rFonts w:ascii="Times New Roman" w:hAnsi="Times New Roman" w:cs="Times New Roman"/>
        </w:rPr>
      </w:pPr>
      <w:r>
        <w:rPr>
          <w:rFonts w:ascii="Times New Roman" w:hAnsi="Times New Roman" w:cs="Times New Roman"/>
        </w:rPr>
        <w:t xml:space="preserve">For many types of devices, the </w:t>
      </w:r>
      <w:r w:rsidR="00F73DD0">
        <w:rPr>
          <w:rFonts w:ascii="Times New Roman" w:hAnsi="Times New Roman" w:cs="Times New Roman"/>
        </w:rPr>
        <w:t xml:space="preserve">industry </w:t>
      </w:r>
      <w:r>
        <w:rPr>
          <w:rFonts w:ascii="Times New Roman" w:hAnsi="Times New Roman" w:cs="Times New Roman"/>
        </w:rPr>
        <w:t xml:space="preserve">standard </w:t>
      </w:r>
      <w:r w:rsidR="00007BD7">
        <w:rPr>
          <w:rFonts w:ascii="Times New Roman" w:hAnsi="Times New Roman" w:cs="Times New Roman"/>
        </w:rPr>
        <w:t>duplicates information already contained in the LIPD Class Licence</w:t>
      </w:r>
      <w:r w:rsidR="0002660B">
        <w:rPr>
          <w:rFonts w:ascii="Times New Roman" w:hAnsi="Times New Roman" w:cs="Times New Roman"/>
        </w:rPr>
        <w:t xml:space="preserve"> specifying the</w:t>
      </w:r>
      <w:r>
        <w:rPr>
          <w:rFonts w:ascii="Times New Roman" w:hAnsi="Times New Roman" w:cs="Times New Roman"/>
        </w:rPr>
        <w:t xml:space="preserve"> European or United States</w:t>
      </w:r>
      <w:r w:rsidR="00007BD7">
        <w:rPr>
          <w:rFonts w:ascii="Times New Roman" w:hAnsi="Times New Roman" w:cs="Times New Roman"/>
        </w:rPr>
        <w:t xml:space="preserve"> standard </w:t>
      </w:r>
      <w:r w:rsidR="0002660B">
        <w:rPr>
          <w:rFonts w:ascii="Times New Roman" w:hAnsi="Times New Roman" w:cs="Times New Roman"/>
        </w:rPr>
        <w:t xml:space="preserve">that </w:t>
      </w:r>
      <w:r w:rsidR="00007BD7">
        <w:rPr>
          <w:rFonts w:ascii="Times New Roman" w:hAnsi="Times New Roman" w:cs="Times New Roman"/>
        </w:rPr>
        <w:t>applies to a particular device</w:t>
      </w:r>
      <w:r>
        <w:rPr>
          <w:rFonts w:ascii="Times New Roman" w:hAnsi="Times New Roman" w:cs="Times New Roman"/>
        </w:rPr>
        <w:t xml:space="preserve">. While the industry standard </w:t>
      </w:r>
      <w:r w:rsidR="00F73DD0">
        <w:rPr>
          <w:rFonts w:ascii="Times New Roman" w:hAnsi="Times New Roman" w:cs="Times New Roman"/>
        </w:rPr>
        <w:t>is routinely updated by Standards Australia</w:t>
      </w:r>
      <w:r>
        <w:rPr>
          <w:rFonts w:ascii="Times New Roman" w:hAnsi="Times New Roman" w:cs="Times New Roman"/>
        </w:rPr>
        <w:t xml:space="preserve"> following a variation to the LIPD Class Licence, there is usually a delay in the order of six to twelve months. </w:t>
      </w:r>
      <w:r w:rsidRPr="00985547">
        <w:rPr>
          <w:rFonts w:ascii="Times New Roman" w:hAnsi="Times New Roman" w:cs="Times New Roman"/>
        </w:rPr>
        <w:t xml:space="preserve">This delay may </w:t>
      </w:r>
      <w:r w:rsidR="00EB01EF">
        <w:rPr>
          <w:rFonts w:ascii="Times New Roman" w:hAnsi="Times New Roman" w:cs="Times New Roman"/>
        </w:rPr>
        <w:t>discourage</w:t>
      </w:r>
      <w:r w:rsidRPr="00985547">
        <w:rPr>
          <w:rFonts w:ascii="Times New Roman" w:hAnsi="Times New Roman" w:cs="Times New Roman"/>
        </w:rPr>
        <w:t xml:space="preserve"> the earlier importation and marketing of devices by suppliers and, as a consequence, delay the uptake of </w:t>
      </w:r>
      <w:r w:rsidR="00137B0C">
        <w:rPr>
          <w:rFonts w:ascii="Times New Roman" w:hAnsi="Times New Roman" w:cs="Times New Roman"/>
        </w:rPr>
        <w:t>improved</w:t>
      </w:r>
      <w:r w:rsidRPr="00985547">
        <w:rPr>
          <w:rFonts w:ascii="Times New Roman" w:hAnsi="Times New Roman" w:cs="Times New Roman"/>
        </w:rPr>
        <w:t xml:space="preserve"> devices and services by consumers</w:t>
      </w:r>
      <w:r>
        <w:rPr>
          <w:rFonts w:ascii="Times New Roman" w:hAnsi="Times New Roman" w:cs="Times New Roman"/>
        </w:rPr>
        <w:t>.</w:t>
      </w:r>
    </w:p>
    <w:p w14:paraId="43F0C04C" w14:textId="4FD39372" w:rsidR="005011C9" w:rsidRDefault="00F73DD0" w:rsidP="00B34E24">
      <w:pPr>
        <w:rPr>
          <w:rFonts w:ascii="Times New Roman" w:hAnsi="Times New Roman" w:cs="Times New Roman"/>
        </w:rPr>
      </w:pPr>
      <w:r>
        <w:rPr>
          <w:rFonts w:ascii="Times New Roman" w:hAnsi="Times New Roman" w:cs="Times New Roman"/>
        </w:rPr>
        <w:t xml:space="preserve">The instrument </w:t>
      </w:r>
      <w:r w:rsidR="00EB01EF">
        <w:rPr>
          <w:rFonts w:ascii="Times New Roman" w:hAnsi="Times New Roman" w:cs="Times New Roman"/>
        </w:rPr>
        <w:t>address</w:t>
      </w:r>
      <w:r w:rsidR="008B22C6">
        <w:rPr>
          <w:rFonts w:ascii="Times New Roman" w:hAnsi="Times New Roman" w:cs="Times New Roman"/>
        </w:rPr>
        <w:t>es</w:t>
      </w:r>
      <w:r w:rsidR="00EB01EF">
        <w:rPr>
          <w:rFonts w:ascii="Times New Roman" w:hAnsi="Times New Roman" w:cs="Times New Roman"/>
        </w:rPr>
        <w:t xml:space="preserve"> </w:t>
      </w:r>
      <w:r>
        <w:rPr>
          <w:rFonts w:ascii="Times New Roman" w:hAnsi="Times New Roman" w:cs="Times New Roman"/>
        </w:rPr>
        <w:t xml:space="preserve">the delay between </w:t>
      </w:r>
      <w:r w:rsidR="00007BD7">
        <w:rPr>
          <w:rFonts w:ascii="Times New Roman" w:hAnsi="Times New Roman" w:cs="Times New Roman"/>
        </w:rPr>
        <w:t>variations</w:t>
      </w:r>
      <w:r>
        <w:rPr>
          <w:rFonts w:ascii="Times New Roman" w:hAnsi="Times New Roman" w:cs="Times New Roman"/>
        </w:rPr>
        <w:t xml:space="preserve"> to the LIPD Class Licence and consequential </w:t>
      </w:r>
      <w:r w:rsidR="00007BD7">
        <w:rPr>
          <w:rFonts w:ascii="Times New Roman" w:hAnsi="Times New Roman" w:cs="Times New Roman"/>
        </w:rPr>
        <w:t xml:space="preserve">updates of the industry standard. Variations to standards specified in the </w:t>
      </w:r>
      <w:r w:rsidR="00007BD7" w:rsidRPr="00007BD7">
        <w:rPr>
          <w:rFonts w:ascii="Times New Roman" w:hAnsi="Times New Roman" w:cs="Times New Roman"/>
        </w:rPr>
        <w:t xml:space="preserve">LIPD Class Licence </w:t>
      </w:r>
      <w:r w:rsidR="00007BD7">
        <w:rPr>
          <w:rFonts w:ascii="Times New Roman" w:hAnsi="Times New Roman" w:cs="Times New Roman"/>
        </w:rPr>
        <w:t xml:space="preserve">will now </w:t>
      </w:r>
      <w:r w:rsidR="00007BD7" w:rsidRPr="00007BD7">
        <w:rPr>
          <w:rFonts w:ascii="Times New Roman" w:hAnsi="Times New Roman" w:cs="Times New Roman"/>
        </w:rPr>
        <w:t>take effect immediately.</w:t>
      </w:r>
      <w:r w:rsidR="008B22C6">
        <w:rPr>
          <w:rFonts w:ascii="Times New Roman" w:hAnsi="Times New Roman" w:cs="Times New Roman"/>
        </w:rPr>
        <w:t xml:space="preserve"> New </w:t>
      </w:r>
      <w:r w:rsidR="007A7122">
        <w:rPr>
          <w:rFonts w:ascii="Times New Roman" w:hAnsi="Times New Roman" w:cs="Times New Roman"/>
        </w:rPr>
        <w:t>section</w:t>
      </w:r>
      <w:r w:rsidR="000371DE">
        <w:rPr>
          <w:rFonts w:ascii="Times New Roman" w:hAnsi="Times New Roman" w:cs="Times New Roman"/>
        </w:rPr>
        <w:t xml:space="preserve"> 8A</w:t>
      </w:r>
      <w:r w:rsidR="005011C9">
        <w:rPr>
          <w:rFonts w:ascii="Times New Roman" w:hAnsi="Times New Roman" w:cs="Times New Roman"/>
        </w:rPr>
        <w:t xml:space="preserve"> in the Short Range Devices Standard</w:t>
      </w:r>
      <w:r w:rsidR="00D24DFC">
        <w:rPr>
          <w:rFonts w:ascii="Times New Roman" w:hAnsi="Times New Roman" w:cs="Times New Roman"/>
        </w:rPr>
        <w:t xml:space="preserve"> </w:t>
      </w:r>
      <w:r w:rsidR="00204E69">
        <w:rPr>
          <w:rFonts w:ascii="Times New Roman" w:hAnsi="Times New Roman" w:cs="Times New Roman"/>
        </w:rPr>
        <w:t xml:space="preserve">sets out new </w:t>
      </w:r>
      <w:r w:rsidR="00204E69">
        <w:rPr>
          <w:rFonts w:ascii="Times New Roman" w:hAnsi="Times New Roman" w:cs="Times New Roman"/>
        </w:rPr>
        <w:lastRenderedPageBreak/>
        <w:t xml:space="preserve">arrangements for low interference potential devices. It specifies that the standard for performance for such devices is the standard </w:t>
      </w:r>
      <w:r w:rsidR="006F0D94">
        <w:rPr>
          <w:rFonts w:ascii="Times New Roman" w:hAnsi="Times New Roman" w:cs="Times New Roman"/>
        </w:rPr>
        <w:t>listed</w:t>
      </w:r>
      <w:r w:rsidR="00204E69">
        <w:rPr>
          <w:rFonts w:ascii="Times New Roman" w:hAnsi="Times New Roman" w:cs="Times New Roman"/>
        </w:rPr>
        <w:t xml:space="preserve"> in Column 4 of Schedule 1 to the LIPD Class Licence. If no standard is </w:t>
      </w:r>
      <w:r w:rsidR="006F0D94">
        <w:rPr>
          <w:rFonts w:ascii="Times New Roman" w:hAnsi="Times New Roman" w:cs="Times New Roman"/>
        </w:rPr>
        <w:t xml:space="preserve">listed, then section 8 of the Short Range Devices </w:t>
      </w:r>
      <w:r w:rsidR="008B22C6">
        <w:rPr>
          <w:rFonts w:ascii="Times New Roman" w:hAnsi="Times New Roman" w:cs="Times New Roman"/>
        </w:rPr>
        <w:t xml:space="preserve">Standard </w:t>
      </w:r>
      <w:r w:rsidR="006F0D94">
        <w:rPr>
          <w:rFonts w:ascii="Times New Roman" w:hAnsi="Times New Roman" w:cs="Times New Roman"/>
        </w:rPr>
        <w:t xml:space="preserve">applies to the low interference potential device. </w:t>
      </w:r>
    </w:p>
    <w:p w14:paraId="338BD867" w14:textId="47D525C0" w:rsidR="000371DE" w:rsidRDefault="000371DE" w:rsidP="00B34E24">
      <w:pPr>
        <w:rPr>
          <w:rFonts w:ascii="Times New Roman" w:hAnsi="Times New Roman" w:cs="Times New Roman"/>
        </w:rPr>
      </w:pPr>
      <w:r>
        <w:rPr>
          <w:rFonts w:ascii="Times New Roman" w:hAnsi="Times New Roman" w:cs="Times New Roman"/>
        </w:rPr>
        <w:t xml:space="preserve">Subsections </w:t>
      </w:r>
      <w:r w:rsidR="008B22C6">
        <w:rPr>
          <w:rFonts w:ascii="Times New Roman" w:hAnsi="Times New Roman" w:cs="Times New Roman"/>
        </w:rPr>
        <w:t>(</w:t>
      </w:r>
      <w:r>
        <w:rPr>
          <w:rFonts w:ascii="Times New Roman" w:hAnsi="Times New Roman" w:cs="Times New Roman"/>
        </w:rPr>
        <w:t>3</w:t>
      </w:r>
      <w:r w:rsidR="008B22C6">
        <w:rPr>
          <w:rFonts w:ascii="Times New Roman" w:hAnsi="Times New Roman" w:cs="Times New Roman"/>
        </w:rPr>
        <w:t>)</w:t>
      </w:r>
      <w:r>
        <w:rPr>
          <w:rFonts w:ascii="Times New Roman" w:hAnsi="Times New Roman" w:cs="Times New Roman"/>
        </w:rPr>
        <w:t xml:space="preserve">, </w:t>
      </w:r>
      <w:r w:rsidR="008B22C6">
        <w:rPr>
          <w:rFonts w:ascii="Times New Roman" w:hAnsi="Times New Roman" w:cs="Times New Roman"/>
        </w:rPr>
        <w:t>(</w:t>
      </w:r>
      <w:r>
        <w:rPr>
          <w:rFonts w:ascii="Times New Roman" w:hAnsi="Times New Roman" w:cs="Times New Roman"/>
        </w:rPr>
        <w:t>4</w:t>
      </w:r>
      <w:r w:rsidR="008B22C6">
        <w:rPr>
          <w:rFonts w:ascii="Times New Roman" w:hAnsi="Times New Roman" w:cs="Times New Roman"/>
        </w:rPr>
        <w:t>)</w:t>
      </w:r>
      <w:r>
        <w:rPr>
          <w:rFonts w:ascii="Times New Roman" w:hAnsi="Times New Roman" w:cs="Times New Roman"/>
        </w:rPr>
        <w:t xml:space="preserve"> and </w:t>
      </w:r>
      <w:r w:rsidR="008B22C6">
        <w:rPr>
          <w:rFonts w:ascii="Times New Roman" w:hAnsi="Times New Roman" w:cs="Times New Roman"/>
        </w:rPr>
        <w:t>(</w:t>
      </w:r>
      <w:r>
        <w:rPr>
          <w:rFonts w:ascii="Times New Roman" w:hAnsi="Times New Roman" w:cs="Times New Roman"/>
        </w:rPr>
        <w:t>5</w:t>
      </w:r>
      <w:r w:rsidR="008B22C6">
        <w:rPr>
          <w:rFonts w:ascii="Times New Roman" w:hAnsi="Times New Roman" w:cs="Times New Roman"/>
        </w:rPr>
        <w:t>)</w:t>
      </w:r>
      <w:r>
        <w:rPr>
          <w:rFonts w:ascii="Times New Roman" w:hAnsi="Times New Roman" w:cs="Times New Roman"/>
        </w:rPr>
        <w:t xml:space="preserve"> of s</w:t>
      </w:r>
      <w:r w:rsidR="00C71F14">
        <w:rPr>
          <w:rFonts w:ascii="Times New Roman" w:hAnsi="Times New Roman" w:cs="Times New Roman"/>
        </w:rPr>
        <w:t xml:space="preserve">ection 8A </w:t>
      </w:r>
      <w:r w:rsidR="008B22C6">
        <w:rPr>
          <w:rFonts w:ascii="Times New Roman" w:hAnsi="Times New Roman" w:cs="Times New Roman"/>
        </w:rPr>
        <w:t xml:space="preserve">mirror </w:t>
      </w:r>
      <w:r w:rsidR="00C71F14">
        <w:rPr>
          <w:rFonts w:ascii="Times New Roman" w:hAnsi="Times New Roman" w:cs="Times New Roman"/>
        </w:rPr>
        <w:t xml:space="preserve">existing </w:t>
      </w:r>
      <w:r w:rsidR="00A02224">
        <w:rPr>
          <w:rFonts w:ascii="Times New Roman" w:hAnsi="Times New Roman" w:cs="Times New Roman"/>
        </w:rPr>
        <w:t xml:space="preserve">provisions </w:t>
      </w:r>
      <w:r w:rsidR="00C71F14">
        <w:rPr>
          <w:rFonts w:ascii="Times New Roman" w:hAnsi="Times New Roman" w:cs="Times New Roman"/>
        </w:rPr>
        <w:t xml:space="preserve">in section 8 that </w:t>
      </w:r>
      <w:r w:rsidR="00A02224">
        <w:rPr>
          <w:rFonts w:ascii="Times New Roman" w:hAnsi="Times New Roman" w:cs="Times New Roman"/>
        </w:rPr>
        <w:t>establish a transition period</w:t>
      </w:r>
      <w:r w:rsidR="008B22C6">
        <w:rPr>
          <w:rFonts w:ascii="Times New Roman" w:hAnsi="Times New Roman" w:cs="Times New Roman"/>
        </w:rPr>
        <w:t>.</w:t>
      </w:r>
      <w:r w:rsidR="00A02224">
        <w:rPr>
          <w:rFonts w:ascii="Times New Roman" w:hAnsi="Times New Roman" w:cs="Times New Roman"/>
        </w:rPr>
        <w:t xml:space="preserve"> </w:t>
      </w:r>
      <w:r w:rsidR="008B22C6">
        <w:rPr>
          <w:rFonts w:ascii="Times New Roman" w:hAnsi="Times New Roman" w:cs="Times New Roman"/>
        </w:rPr>
        <w:t>A</w:t>
      </w:r>
      <w:r w:rsidR="00A02224">
        <w:rPr>
          <w:rFonts w:ascii="Times New Roman" w:hAnsi="Times New Roman" w:cs="Times New Roman"/>
        </w:rPr>
        <w:t xml:space="preserve"> low interference potential device is deemed to comply with an existing standard for a period of one year after the standard is amended or replaced. </w:t>
      </w:r>
    </w:p>
    <w:p w14:paraId="50CA1F8C" w14:textId="571613BC" w:rsidR="00BC5DDC" w:rsidRDefault="0002660B" w:rsidP="00B34E24">
      <w:pPr>
        <w:rPr>
          <w:rFonts w:ascii="Times New Roman" w:hAnsi="Times New Roman" w:cs="Times New Roman"/>
        </w:rPr>
      </w:pPr>
      <w:r>
        <w:rPr>
          <w:rFonts w:ascii="Times New Roman" w:hAnsi="Times New Roman" w:cs="Times New Roman"/>
        </w:rPr>
        <w:t>S</w:t>
      </w:r>
      <w:r w:rsidR="00BC5DDC">
        <w:rPr>
          <w:rFonts w:ascii="Times New Roman" w:hAnsi="Times New Roman" w:cs="Times New Roman"/>
        </w:rPr>
        <w:t xml:space="preserve">ection 9A </w:t>
      </w:r>
      <w:r w:rsidR="008B22C6">
        <w:rPr>
          <w:rFonts w:ascii="Times New Roman" w:hAnsi="Times New Roman" w:cs="Times New Roman"/>
        </w:rPr>
        <w:t xml:space="preserve">has the effect </w:t>
      </w:r>
      <w:r w:rsidR="00CF2E6C">
        <w:rPr>
          <w:rFonts w:ascii="Times New Roman" w:hAnsi="Times New Roman" w:cs="Times New Roman"/>
        </w:rPr>
        <w:t>that a</w:t>
      </w:r>
      <w:r w:rsidR="00105F60">
        <w:rPr>
          <w:rFonts w:ascii="Times New Roman" w:hAnsi="Times New Roman" w:cs="Times New Roman"/>
        </w:rPr>
        <w:t xml:space="preserve"> low interference potential</w:t>
      </w:r>
      <w:r w:rsidR="00BC5DDC">
        <w:rPr>
          <w:rFonts w:ascii="Times New Roman" w:hAnsi="Times New Roman" w:cs="Times New Roman"/>
        </w:rPr>
        <w:t xml:space="preserve"> device manufactured or imported prior to commencement of </w:t>
      </w:r>
      <w:r w:rsidR="00CF2E6C">
        <w:rPr>
          <w:rFonts w:ascii="Times New Roman" w:hAnsi="Times New Roman" w:cs="Times New Roman"/>
        </w:rPr>
        <w:t>the</w:t>
      </w:r>
      <w:r w:rsidR="00BC5DDC">
        <w:rPr>
          <w:rFonts w:ascii="Times New Roman" w:hAnsi="Times New Roman" w:cs="Times New Roman"/>
        </w:rPr>
        <w:t xml:space="preserve"> </w:t>
      </w:r>
      <w:r w:rsidR="00CF2E6C">
        <w:rPr>
          <w:rFonts w:ascii="Times New Roman" w:hAnsi="Times New Roman" w:cs="Times New Roman"/>
        </w:rPr>
        <w:t>instrument</w:t>
      </w:r>
      <w:r w:rsidR="00BC5DDC">
        <w:rPr>
          <w:rFonts w:ascii="Times New Roman" w:hAnsi="Times New Roman" w:cs="Times New Roman"/>
        </w:rPr>
        <w:t xml:space="preserve"> </w:t>
      </w:r>
      <w:r w:rsidR="00CF2E6C">
        <w:rPr>
          <w:rFonts w:ascii="Times New Roman" w:hAnsi="Times New Roman" w:cs="Times New Roman"/>
        </w:rPr>
        <w:t xml:space="preserve">is compliant with the Short Range Devices Standard if it complied with the previous version of the Short Range Devices Standard that was in force on the date of manufacture or importation. </w:t>
      </w:r>
    </w:p>
    <w:p w14:paraId="5E7D06D5" w14:textId="77777777" w:rsidR="00C97396" w:rsidRPr="00C97396" w:rsidRDefault="00C97396" w:rsidP="00B34E24">
      <w:pPr>
        <w:rPr>
          <w:rFonts w:ascii="Times New Roman" w:hAnsi="Times New Roman" w:cs="Times New Roman"/>
          <w:b/>
        </w:rPr>
      </w:pPr>
      <w:r w:rsidRPr="00C97396">
        <w:rPr>
          <w:rFonts w:ascii="Times New Roman" w:hAnsi="Times New Roman" w:cs="Times New Roman"/>
          <w:b/>
          <w:i/>
        </w:rPr>
        <w:t>Radiocommunications (Compliance Labelling – Devices) Notice 2014</w:t>
      </w:r>
      <w:r w:rsidRPr="00C97396">
        <w:rPr>
          <w:rFonts w:ascii="Times New Roman" w:hAnsi="Times New Roman" w:cs="Times New Roman"/>
          <w:b/>
        </w:rPr>
        <w:t xml:space="preserve"> </w:t>
      </w:r>
    </w:p>
    <w:p w14:paraId="2B68EBF6" w14:textId="77777777" w:rsidR="00F61166" w:rsidRDefault="00A42F64" w:rsidP="00B34E24">
      <w:pPr>
        <w:rPr>
          <w:rFonts w:ascii="Times New Roman" w:hAnsi="Times New Roman" w:cs="Times New Roman"/>
        </w:rPr>
      </w:pPr>
      <w:r>
        <w:rPr>
          <w:rFonts w:ascii="Times New Roman" w:hAnsi="Times New Roman" w:cs="Times New Roman"/>
        </w:rPr>
        <w:t xml:space="preserve">The instrument also amends the </w:t>
      </w:r>
      <w:r w:rsidRPr="00A42F64">
        <w:rPr>
          <w:rFonts w:ascii="Times New Roman" w:hAnsi="Times New Roman" w:cs="Times New Roman"/>
          <w:i/>
        </w:rPr>
        <w:t>Radiocommunications (Compliance Labelling – Devices) Notice 2014</w:t>
      </w:r>
      <w:r>
        <w:rPr>
          <w:rFonts w:ascii="Times New Roman" w:hAnsi="Times New Roman" w:cs="Times New Roman"/>
        </w:rPr>
        <w:t xml:space="preserve"> (</w:t>
      </w:r>
      <w:r>
        <w:rPr>
          <w:rFonts w:ascii="Times New Roman" w:hAnsi="Times New Roman" w:cs="Times New Roman"/>
          <w:b/>
        </w:rPr>
        <w:t>the Compliance Labelling Notice</w:t>
      </w:r>
      <w:r>
        <w:rPr>
          <w:rFonts w:ascii="Times New Roman" w:hAnsi="Times New Roman" w:cs="Times New Roman"/>
        </w:rPr>
        <w:t xml:space="preserve">). </w:t>
      </w:r>
      <w:r w:rsidR="008E64A7">
        <w:rPr>
          <w:rFonts w:ascii="Times New Roman" w:hAnsi="Times New Roman" w:cs="Times New Roman"/>
        </w:rPr>
        <w:t xml:space="preserve">This amendment is required as a consequence of the ACMA making the </w:t>
      </w:r>
      <w:r w:rsidR="008E64A7">
        <w:rPr>
          <w:rFonts w:ascii="Times New Roman" w:hAnsi="Times New Roman" w:cs="Times New Roman"/>
          <w:i/>
        </w:rPr>
        <w:t>Radiocommunications (Intelligent Transport Systems) Standard 2018</w:t>
      </w:r>
      <w:r w:rsidR="00F61166">
        <w:rPr>
          <w:rFonts w:ascii="Times New Roman" w:hAnsi="Times New Roman" w:cs="Times New Roman"/>
          <w:i/>
        </w:rPr>
        <w:t xml:space="preserve"> </w:t>
      </w:r>
      <w:r w:rsidR="00F61166">
        <w:rPr>
          <w:rFonts w:ascii="Times New Roman" w:hAnsi="Times New Roman" w:cs="Times New Roman"/>
        </w:rPr>
        <w:t>(</w:t>
      </w:r>
      <w:r w:rsidR="00F61166">
        <w:rPr>
          <w:rFonts w:ascii="Times New Roman" w:hAnsi="Times New Roman" w:cs="Times New Roman"/>
          <w:b/>
        </w:rPr>
        <w:t>the Intelligent Transport Systems Standard</w:t>
      </w:r>
      <w:r w:rsidR="00F61166">
        <w:rPr>
          <w:rFonts w:ascii="Times New Roman" w:hAnsi="Times New Roman" w:cs="Times New Roman"/>
        </w:rPr>
        <w:t>)</w:t>
      </w:r>
      <w:r w:rsidR="008E64A7">
        <w:rPr>
          <w:rFonts w:ascii="Times New Roman" w:hAnsi="Times New Roman" w:cs="Times New Roman"/>
          <w:i/>
        </w:rPr>
        <w:t>.</w:t>
      </w:r>
      <w:r w:rsidR="00F61166" w:rsidRPr="00F61166">
        <w:rPr>
          <w:rFonts w:ascii="Times New Roman" w:hAnsi="Times New Roman" w:cs="Times New Roman"/>
        </w:rPr>
        <w:t xml:space="preserve"> </w:t>
      </w:r>
    </w:p>
    <w:p w14:paraId="2B29DB1B" w14:textId="6B9D6DD7" w:rsidR="00F25330" w:rsidRDefault="00F61166" w:rsidP="00B34E24">
      <w:pPr>
        <w:rPr>
          <w:rFonts w:ascii="Times New Roman" w:hAnsi="Times New Roman" w:cs="Times New Roman"/>
        </w:rPr>
      </w:pPr>
      <w:r w:rsidRPr="00F61166">
        <w:rPr>
          <w:rFonts w:ascii="Times New Roman" w:hAnsi="Times New Roman" w:cs="Times New Roman"/>
        </w:rPr>
        <w:t xml:space="preserve">The Compliance Labelling Notice specifies the standards that must be met before a supplier may apply a compliance label to a device. The amendment includes the Intelligent Transport Systems Standard </w:t>
      </w:r>
      <w:r w:rsidR="0034032D">
        <w:rPr>
          <w:rFonts w:ascii="Times New Roman" w:hAnsi="Times New Roman" w:cs="Times New Roman"/>
        </w:rPr>
        <w:t>within</w:t>
      </w:r>
      <w:r w:rsidR="0034032D" w:rsidRPr="00F61166">
        <w:rPr>
          <w:rFonts w:ascii="Times New Roman" w:hAnsi="Times New Roman" w:cs="Times New Roman"/>
        </w:rPr>
        <w:t xml:space="preserve"> </w:t>
      </w:r>
      <w:r w:rsidRPr="00F61166">
        <w:rPr>
          <w:rFonts w:ascii="Times New Roman" w:hAnsi="Times New Roman" w:cs="Times New Roman"/>
        </w:rPr>
        <w:t xml:space="preserve">compliance level 1 in Schedule 2 </w:t>
      </w:r>
      <w:r w:rsidR="0034032D">
        <w:rPr>
          <w:rFonts w:ascii="Times New Roman" w:hAnsi="Times New Roman" w:cs="Times New Roman"/>
        </w:rPr>
        <w:t>to</w:t>
      </w:r>
      <w:r w:rsidR="0034032D" w:rsidRPr="00F61166">
        <w:rPr>
          <w:rFonts w:ascii="Times New Roman" w:hAnsi="Times New Roman" w:cs="Times New Roman"/>
        </w:rPr>
        <w:t xml:space="preserve"> </w:t>
      </w:r>
      <w:r w:rsidRPr="00F61166">
        <w:rPr>
          <w:rFonts w:ascii="Times New Roman" w:hAnsi="Times New Roman" w:cs="Times New Roman"/>
        </w:rPr>
        <w:t>the Notice</w:t>
      </w:r>
      <w:r>
        <w:rPr>
          <w:rFonts w:ascii="Times New Roman" w:hAnsi="Times New Roman" w:cs="Times New Roman"/>
        </w:rPr>
        <w:t xml:space="preserve">. </w:t>
      </w:r>
      <w:r w:rsidR="00F25330" w:rsidRPr="00F25330">
        <w:rPr>
          <w:rFonts w:ascii="Times New Roman" w:hAnsi="Times New Roman" w:cs="Times New Roman"/>
        </w:rPr>
        <w:t>Compliance level 1 is the lowest level of compliance required of a supplier. It requires a supplier to</w:t>
      </w:r>
      <w:r w:rsidR="00F25330">
        <w:rPr>
          <w:rFonts w:ascii="Times New Roman" w:hAnsi="Times New Roman" w:cs="Times New Roman"/>
        </w:rPr>
        <w:t>:</w:t>
      </w:r>
    </w:p>
    <w:p w14:paraId="165496CA" w14:textId="77777777" w:rsidR="00F25330" w:rsidRDefault="00F25330" w:rsidP="00F25330">
      <w:pPr>
        <w:pStyle w:val="ListParagraph"/>
        <w:numPr>
          <w:ilvl w:val="0"/>
          <w:numId w:val="12"/>
        </w:numPr>
        <w:ind w:left="357" w:hanging="357"/>
        <w:contextualSpacing w:val="0"/>
        <w:rPr>
          <w:rFonts w:ascii="Times New Roman" w:hAnsi="Times New Roman" w:cs="Times New Roman"/>
        </w:rPr>
      </w:pPr>
      <w:r w:rsidRPr="00F25330">
        <w:rPr>
          <w:rFonts w:ascii="Times New Roman" w:hAnsi="Times New Roman" w:cs="Times New Roman"/>
        </w:rPr>
        <w:t>hold documentation that unambiguously identifies the product</w:t>
      </w:r>
      <w:r>
        <w:rPr>
          <w:rFonts w:ascii="Times New Roman" w:hAnsi="Times New Roman" w:cs="Times New Roman"/>
        </w:rPr>
        <w:t xml:space="preserve">; </w:t>
      </w:r>
      <w:r w:rsidRPr="00F25330">
        <w:rPr>
          <w:rFonts w:ascii="Times New Roman" w:hAnsi="Times New Roman" w:cs="Times New Roman"/>
        </w:rPr>
        <w:t xml:space="preserve">and </w:t>
      </w:r>
    </w:p>
    <w:p w14:paraId="4259BF97" w14:textId="77777777" w:rsidR="00F25330" w:rsidRDefault="00F25330" w:rsidP="00F25330">
      <w:pPr>
        <w:pStyle w:val="ListParagraph"/>
        <w:numPr>
          <w:ilvl w:val="0"/>
          <w:numId w:val="12"/>
        </w:numPr>
        <w:ind w:left="357" w:hanging="357"/>
        <w:contextualSpacing w:val="0"/>
        <w:rPr>
          <w:rFonts w:ascii="Times New Roman" w:hAnsi="Times New Roman" w:cs="Times New Roman"/>
        </w:rPr>
      </w:pPr>
      <w:r w:rsidRPr="00F25330">
        <w:rPr>
          <w:rFonts w:ascii="Times New Roman" w:hAnsi="Times New Roman" w:cs="Times New Roman"/>
        </w:rPr>
        <w:t xml:space="preserve">complete and sign </w:t>
      </w:r>
      <w:r>
        <w:rPr>
          <w:rFonts w:ascii="Times New Roman" w:hAnsi="Times New Roman" w:cs="Times New Roman"/>
        </w:rPr>
        <w:t xml:space="preserve">a declaration of conformity for the device. </w:t>
      </w:r>
    </w:p>
    <w:p w14:paraId="33CC6EED" w14:textId="6B293546" w:rsidR="00F25330" w:rsidRPr="00F25330" w:rsidRDefault="00F25330" w:rsidP="00F25330">
      <w:pPr>
        <w:rPr>
          <w:rFonts w:ascii="Times New Roman" w:hAnsi="Times New Roman" w:cs="Times New Roman"/>
        </w:rPr>
      </w:pPr>
      <w:r>
        <w:rPr>
          <w:rFonts w:ascii="Times New Roman" w:hAnsi="Times New Roman" w:cs="Times New Roman"/>
        </w:rPr>
        <w:t>T</w:t>
      </w:r>
      <w:r w:rsidRPr="00F25330">
        <w:rPr>
          <w:rFonts w:ascii="Times New Roman" w:hAnsi="Times New Roman" w:cs="Times New Roman"/>
        </w:rPr>
        <w:t xml:space="preserve">here is no requirement to hold a test report or require testing. </w:t>
      </w:r>
      <w:r>
        <w:rPr>
          <w:rFonts w:ascii="Times New Roman" w:hAnsi="Times New Roman" w:cs="Times New Roman"/>
        </w:rPr>
        <w:t>Most</w:t>
      </w:r>
      <w:r w:rsidRPr="00F25330">
        <w:rPr>
          <w:rFonts w:ascii="Times New Roman" w:hAnsi="Times New Roman" w:cs="Times New Roman"/>
        </w:rPr>
        <w:t xml:space="preserve"> devices used</w:t>
      </w:r>
      <w:r>
        <w:rPr>
          <w:rFonts w:ascii="Times New Roman" w:hAnsi="Times New Roman" w:cs="Times New Roman"/>
        </w:rPr>
        <w:t xml:space="preserve"> in intelligent transport systems will be manufactured overseas and will </w:t>
      </w:r>
      <w:r w:rsidRPr="00F25330">
        <w:rPr>
          <w:rFonts w:ascii="Times New Roman" w:hAnsi="Times New Roman" w:cs="Times New Roman"/>
        </w:rPr>
        <w:t xml:space="preserve">already have such documentation as a result of their supply to European </w:t>
      </w:r>
      <w:r w:rsidR="00B455F0">
        <w:rPr>
          <w:rFonts w:ascii="Times New Roman" w:hAnsi="Times New Roman" w:cs="Times New Roman"/>
        </w:rPr>
        <w:t xml:space="preserve">or </w:t>
      </w:r>
      <w:r w:rsidR="00B455F0" w:rsidRPr="00F25330">
        <w:rPr>
          <w:rFonts w:ascii="Times New Roman" w:hAnsi="Times New Roman" w:cs="Times New Roman"/>
        </w:rPr>
        <w:t xml:space="preserve">North American </w:t>
      </w:r>
      <w:r w:rsidRPr="00F25330">
        <w:rPr>
          <w:rFonts w:ascii="Times New Roman" w:hAnsi="Times New Roman" w:cs="Times New Roman"/>
        </w:rPr>
        <w:t>markets.</w:t>
      </w:r>
      <w:r>
        <w:rPr>
          <w:rFonts w:ascii="Times New Roman" w:hAnsi="Times New Roman" w:cs="Times New Roman"/>
        </w:rPr>
        <w:t xml:space="preserve"> The Intelligent Transport Systems Standard requires devices supplied to the Australian market to comply with the </w:t>
      </w:r>
      <w:r w:rsidR="002C2E94" w:rsidRPr="002C2E94">
        <w:rPr>
          <w:rFonts w:ascii="Times New Roman" w:hAnsi="Times New Roman" w:cs="Times New Roman"/>
        </w:rPr>
        <w:t xml:space="preserve">European Telecommunications Standards Institute </w:t>
      </w:r>
      <w:r w:rsidR="002C2E94">
        <w:rPr>
          <w:rFonts w:ascii="Times New Roman" w:hAnsi="Times New Roman" w:cs="Times New Roman"/>
        </w:rPr>
        <w:t xml:space="preserve">Standard EN 302 571. </w:t>
      </w:r>
      <w:bookmarkStart w:id="0" w:name="_GoBack"/>
      <w:bookmarkEnd w:id="0"/>
    </w:p>
    <w:p w14:paraId="1CC3145A" w14:textId="46FF6F01" w:rsidR="00934A55" w:rsidRDefault="00934A55" w:rsidP="00934A55">
      <w:pPr>
        <w:rPr>
          <w:rFonts w:ascii="Times New Roman" w:hAnsi="Times New Roman" w:cs="Times New Roman"/>
          <w:b/>
        </w:rPr>
      </w:pPr>
      <w:r>
        <w:rPr>
          <w:rFonts w:ascii="Times New Roman" w:hAnsi="Times New Roman" w:cs="Times New Roman"/>
        </w:rPr>
        <w:t xml:space="preserve">A provision-by-provision description of the instrument is set out in the notes at </w:t>
      </w:r>
      <w:r w:rsidRPr="00025ACE">
        <w:rPr>
          <w:rFonts w:ascii="Times New Roman" w:hAnsi="Times New Roman" w:cs="Times New Roman"/>
          <w:b/>
        </w:rPr>
        <w:t>Attachment A</w:t>
      </w:r>
      <w:r>
        <w:rPr>
          <w:rFonts w:ascii="Times New Roman" w:hAnsi="Times New Roman" w:cs="Times New Roman"/>
          <w:b/>
        </w:rPr>
        <w:t>.</w:t>
      </w:r>
    </w:p>
    <w:p w14:paraId="03C7271D" w14:textId="77777777" w:rsidR="00FF7212" w:rsidRDefault="00FF7212" w:rsidP="00290065">
      <w:pPr>
        <w:keepNext/>
        <w:rPr>
          <w:rFonts w:ascii="Times New Roman" w:hAnsi="Times New Roman" w:cs="Times New Roman"/>
          <w:b/>
        </w:rPr>
      </w:pPr>
      <w:r>
        <w:rPr>
          <w:rFonts w:ascii="Times New Roman" w:hAnsi="Times New Roman" w:cs="Times New Roman"/>
          <w:b/>
        </w:rPr>
        <w:t>Documents incorporated by reference</w:t>
      </w:r>
    </w:p>
    <w:p w14:paraId="428D476E" w14:textId="118BAF12" w:rsidR="0034032D" w:rsidRDefault="0034032D" w:rsidP="0034032D">
      <w:pPr>
        <w:keepNext/>
        <w:rPr>
          <w:rFonts w:ascii="Times New Roman" w:hAnsi="Times New Roman" w:cs="Times New Roman"/>
        </w:rPr>
      </w:pPr>
      <w:r w:rsidRPr="0034032D">
        <w:rPr>
          <w:rFonts w:ascii="Times New Roman" w:hAnsi="Times New Roman" w:cs="Times New Roman"/>
        </w:rPr>
        <w:t xml:space="preserve"> </w:t>
      </w:r>
      <w:r>
        <w:rPr>
          <w:rFonts w:ascii="Times New Roman" w:hAnsi="Times New Roman" w:cs="Times New Roman"/>
        </w:rPr>
        <w:t>Under section 314A of the Act, a</w:t>
      </w:r>
      <w:r w:rsidRPr="007D3EEE">
        <w:rPr>
          <w:rFonts w:ascii="Times New Roman" w:hAnsi="Times New Roman" w:cs="Times New Roman"/>
        </w:rPr>
        <w:t>n instrument made under the Act may make provision for certain matters by applying, adopting or incorporating (with or without modifications) matters contained in any other instrument or writing, as in force or existing at a particular time or from time to time, even if the other instrument or writing does not yet exist when the first instrument is made.</w:t>
      </w:r>
    </w:p>
    <w:p w14:paraId="2ADFBD3F" w14:textId="689673B6" w:rsidR="0034032D" w:rsidRDefault="0034032D" w:rsidP="0034032D">
      <w:pPr>
        <w:rPr>
          <w:rFonts w:ascii="Times New Roman" w:hAnsi="Times New Roman" w:cs="Times New Roman"/>
          <w:color w:val="000000" w:themeColor="text1"/>
        </w:rPr>
      </w:pPr>
      <w:r>
        <w:rPr>
          <w:rFonts w:ascii="Times New Roman" w:hAnsi="Times New Roman" w:cs="Times New Roman"/>
        </w:rPr>
        <w:t xml:space="preserve">The instrument incorporates by reference the LIPD Class Licence and the Intelligent Transport Systems Standard. </w:t>
      </w:r>
      <w:r w:rsidR="003634CE">
        <w:rPr>
          <w:rFonts w:ascii="Times New Roman" w:hAnsi="Times New Roman" w:cs="Times New Roman"/>
          <w:color w:val="000000" w:themeColor="text1"/>
        </w:rPr>
        <w:t>Legislative instruments</w:t>
      </w:r>
      <w:r w:rsidRPr="00E926DE">
        <w:rPr>
          <w:rFonts w:ascii="Times New Roman" w:hAnsi="Times New Roman" w:cs="Times New Roman"/>
          <w:color w:val="000000" w:themeColor="text1"/>
        </w:rPr>
        <w:t xml:space="preserve"> can be accessed, free of charge, on the Federal Register of Legislation (</w:t>
      </w:r>
      <w:hyperlink r:id="rId12" w:history="1">
        <w:r w:rsidRPr="00E926DE">
          <w:rPr>
            <w:rStyle w:val="Hyperlink"/>
            <w:rFonts w:ascii="Times New Roman" w:hAnsi="Times New Roman" w:cs="Times New Roman"/>
            <w:color w:val="000000" w:themeColor="text1"/>
          </w:rPr>
          <w:t>www.legislation.gov.au</w:t>
        </w:r>
      </w:hyperlink>
      <w:r w:rsidRPr="00E926DE">
        <w:rPr>
          <w:rFonts w:ascii="Times New Roman" w:hAnsi="Times New Roman" w:cs="Times New Roman"/>
          <w:color w:val="000000" w:themeColor="text1"/>
        </w:rPr>
        <w:t>). </w:t>
      </w:r>
    </w:p>
    <w:p w14:paraId="092F4086" w14:textId="4B4CFBB8" w:rsidR="00CB7C40" w:rsidRPr="00BB076E" w:rsidRDefault="00CB7C40" w:rsidP="00CB7C40">
      <w:pPr>
        <w:rPr>
          <w:rFonts w:ascii="Times New Roman" w:hAnsi="Times New Roman" w:cs="Times New Roman"/>
          <w:b/>
        </w:rPr>
      </w:pPr>
      <w:r w:rsidRPr="00BB076E">
        <w:rPr>
          <w:rFonts w:ascii="Times New Roman" w:hAnsi="Times New Roman" w:cs="Times New Roman"/>
          <w:b/>
        </w:rPr>
        <w:t>Consultation</w:t>
      </w:r>
    </w:p>
    <w:p w14:paraId="200E280C" w14:textId="77777777" w:rsidR="00505C5C" w:rsidRDefault="00CB7C40" w:rsidP="00CB7C40">
      <w:pPr>
        <w:rPr>
          <w:rFonts w:ascii="Times New Roman" w:hAnsi="Times New Roman" w:cs="Times New Roman"/>
        </w:rPr>
      </w:pPr>
      <w:r>
        <w:rPr>
          <w:rFonts w:ascii="Times New Roman" w:hAnsi="Times New Roman" w:cs="Times New Roman"/>
        </w:rPr>
        <w:t>Before the instrument was made, the ACMA was satisfied that</w:t>
      </w:r>
      <w:r w:rsidR="00505C5C">
        <w:rPr>
          <w:rFonts w:ascii="Times New Roman" w:hAnsi="Times New Roman" w:cs="Times New Roman"/>
        </w:rPr>
        <w:t>:</w:t>
      </w:r>
    </w:p>
    <w:p w14:paraId="74CB023C" w14:textId="4C309934" w:rsidR="00CB7C40" w:rsidRDefault="00D24DFC" w:rsidP="00505C5C">
      <w:pPr>
        <w:pStyle w:val="ListParagraph"/>
        <w:numPr>
          <w:ilvl w:val="0"/>
          <w:numId w:val="11"/>
        </w:numPr>
        <w:ind w:left="357" w:hanging="357"/>
        <w:contextualSpacing w:val="0"/>
        <w:rPr>
          <w:rFonts w:ascii="Times New Roman" w:hAnsi="Times New Roman" w:cs="Times New Roman"/>
        </w:rPr>
      </w:pPr>
      <w:r w:rsidRPr="00505C5C">
        <w:rPr>
          <w:rFonts w:ascii="Times New Roman" w:hAnsi="Times New Roman" w:cs="Times New Roman"/>
        </w:rPr>
        <w:t>in accordance with section 17 of the LA</w:t>
      </w:r>
      <w:r>
        <w:rPr>
          <w:rFonts w:ascii="Times New Roman" w:hAnsi="Times New Roman" w:cs="Times New Roman"/>
        </w:rPr>
        <w:t>,</w:t>
      </w:r>
      <w:r w:rsidRPr="00505C5C">
        <w:rPr>
          <w:rFonts w:ascii="Times New Roman" w:hAnsi="Times New Roman" w:cs="Times New Roman"/>
        </w:rPr>
        <w:t xml:space="preserve"> </w:t>
      </w:r>
      <w:r w:rsidR="00CB7C40" w:rsidRPr="00505C5C">
        <w:rPr>
          <w:rFonts w:ascii="Times New Roman" w:hAnsi="Times New Roman" w:cs="Times New Roman"/>
        </w:rPr>
        <w:t>consultation was undertaken to the extent appropriate and reasonably practicable</w:t>
      </w:r>
      <w:r w:rsidR="00505C5C">
        <w:rPr>
          <w:rFonts w:ascii="Times New Roman" w:hAnsi="Times New Roman" w:cs="Times New Roman"/>
        </w:rPr>
        <w:t>; and</w:t>
      </w:r>
    </w:p>
    <w:p w14:paraId="3B3470FE" w14:textId="36C7F0A0" w:rsidR="00505C5C" w:rsidRPr="00505C5C" w:rsidRDefault="00D24DFC" w:rsidP="00505C5C">
      <w:pPr>
        <w:pStyle w:val="ListParagraph"/>
        <w:numPr>
          <w:ilvl w:val="0"/>
          <w:numId w:val="11"/>
        </w:numPr>
        <w:ind w:left="357" w:hanging="357"/>
        <w:contextualSpacing w:val="0"/>
        <w:rPr>
          <w:rFonts w:ascii="Times New Roman" w:hAnsi="Times New Roman" w:cs="Times New Roman"/>
        </w:rPr>
      </w:pPr>
      <w:r>
        <w:rPr>
          <w:rFonts w:ascii="Times New Roman" w:hAnsi="Times New Roman" w:cs="Times New Roman"/>
        </w:rPr>
        <w:lastRenderedPageBreak/>
        <w:t>in accordance with section 163 of the Act,</w:t>
      </w:r>
      <w:r w:rsidRPr="00505C5C">
        <w:rPr>
          <w:rFonts w:ascii="Times New Roman" w:hAnsi="Times New Roman" w:cs="Times New Roman"/>
        </w:rPr>
        <w:t xml:space="preserve"> </w:t>
      </w:r>
      <w:r w:rsidR="00505C5C" w:rsidRPr="00505C5C">
        <w:rPr>
          <w:rFonts w:ascii="Times New Roman" w:hAnsi="Times New Roman" w:cs="Times New Roman"/>
        </w:rPr>
        <w:t xml:space="preserve">interested persons have had adequate opportunity to make representations about the proposed </w:t>
      </w:r>
      <w:r w:rsidR="00350500">
        <w:rPr>
          <w:rFonts w:ascii="Times New Roman" w:hAnsi="Times New Roman" w:cs="Times New Roman"/>
        </w:rPr>
        <w:t>amendment to the Short Range Devices S</w:t>
      </w:r>
      <w:r w:rsidR="00505C5C" w:rsidRPr="00505C5C">
        <w:rPr>
          <w:rFonts w:ascii="Times New Roman" w:hAnsi="Times New Roman" w:cs="Times New Roman"/>
        </w:rPr>
        <w:t>tandard</w:t>
      </w:r>
      <w:r w:rsidR="00505C5C">
        <w:rPr>
          <w:rFonts w:ascii="Times New Roman" w:hAnsi="Times New Roman" w:cs="Times New Roman"/>
        </w:rPr>
        <w:t>, and</w:t>
      </w:r>
      <w:r w:rsidR="00505C5C" w:rsidRPr="00505C5C">
        <w:rPr>
          <w:rFonts w:ascii="Times New Roman" w:hAnsi="Times New Roman" w:cs="Times New Roman"/>
        </w:rPr>
        <w:t xml:space="preserve"> due consideration </w:t>
      </w:r>
      <w:r w:rsidR="00603237">
        <w:rPr>
          <w:rFonts w:ascii="Times New Roman" w:hAnsi="Times New Roman" w:cs="Times New Roman"/>
        </w:rPr>
        <w:t>was</w:t>
      </w:r>
      <w:r w:rsidR="00505C5C" w:rsidRPr="00505C5C">
        <w:rPr>
          <w:rFonts w:ascii="Times New Roman" w:hAnsi="Times New Roman" w:cs="Times New Roman"/>
        </w:rPr>
        <w:t xml:space="preserve"> given to any representations so mad</w:t>
      </w:r>
      <w:r>
        <w:rPr>
          <w:rFonts w:ascii="Times New Roman" w:hAnsi="Times New Roman" w:cs="Times New Roman"/>
        </w:rPr>
        <w:t>e</w:t>
      </w:r>
      <w:r w:rsidR="00505C5C">
        <w:rPr>
          <w:rFonts w:ascii="Times New Roman" w:hAnsi="Times New Roman" w:cs="Times New Roman"/>
        </w:rPr>
        <w:t>.</w:t>
      </w:r>
    </w:p>
    <w:p w14:paraId="0516DF43" w14:textId="4F279B32" w:rsidR="00025319" w:rsidRPr="00025319" w:rsidRDefault="00B77CA0" w:rsidP="00025319">
      <w:pPr>
        <w:rPr>
          <w:rFonts w:ascii="Times New Roman" w:hAnsi="Times New Roman" w:cs="Times New Roman"/>
        </w:rPr>
      </w:pPr>
      <w:r>
        <w:rPr>
          <w:rFonts w:ascii="Times New Roman" w:hAnsi="Times New Roman" w:cs="Times New Roman"/>
        </w:rPr>
        <w:t xml:space="preserve">Between </w:t>
      </w:r>
      <w:r w:rsidR="00505C5C">
        <w:rPr>
          <w:rFonts w:ascii="Times New Roman" w:hAnsi="Times New Roman" w:cs="Times New Roman"/>
        </w:rPr>
        <w:t>4</w:t>
      </w:r>
      <w:r>
        <w:rPr>
          <w:rFonts w:ascii="Times New Roman" w:hAnsi="Times New Roman" w:cs="Times New Roman"/>
        </w:rPr>
        <w:t xml:space="preserve"> Ju</w:t>
      </w:r>
      <w:r w:rsidR="00505C5C">
        <w:rPr>
          <w:rFonts w:ascii="Times New Roman" w:hAnsi="Times New Roman" w:cs="Times New Roman"/>
        </w:rPr>
        <w:t>ly</w:t>
      </w:r>
      <w:r w:rsidR="00025319">
        <w:rPr>
          <w:rFonts w:ascii="Times New Roman" w:hAnsi="Times New Roman" w:cs="Times New Roman"/>
        </w:rPr>
        <w:t xml:space="preserve"> 201</w:t>
      </w:r>
      <w:r>
        <w:rPr>
          <w:rFonts w:ascii="Times New Roman" w:hAnsi="Times New Roman" w:cs="Times New Roman"/>
        </w:rPr>
        <w:t>8</w:t>
      </w:r>
      <w:r w:rsidR="00025319">
        <w:rPr>
          <w:rFonts w:ascii="Times New Roman" w:hAnsi="Times New Roman" w:cs="Times New Roman"/>
        </w:rPr>
        <w:t xml:space="preserve"> and 1</w:t>
      </w:r>
      <w:r w:rsidR="00505C5C">
        <w:rPr>
          <w:rFonts w:ascii="Times New Roman" w:hAnsi="Times New Roman" w:cs="Times New Roman"/>
        </w:rPr>
        <w:t>0</w:t>
      </w:r>
      <w:r w:rsidR="00025319" w:rsidRPr="00025319">
        <w:rPr>
          <w:rFonts w:ascii="Times New Roman" w:hAnsi="Times New Roman" w:cs="Times New Roman"/>
        </w:rPr>
        <w:t xml:space="preserve"> </w:t>
      </w:r>
      <w:r w:rsidR="00505C5C">
        <w:rPr>
          <w:rFonts w:ascii="Times New Roman" w:hAnsi="Times New Roman" w:cs="Times New Roman"/>
        </w:rPr>
        <w:t>August</w:t>
      </w:r>
      <w:r w:rsidR="00025319">
        <w:rPr>
          <w:rFonts w:ascii="Times New Roman" w:hAnsi="Times New Roman" w:cs="Times New Roman"/>
        </w:rPr>
        <w:t xml:space="preserve"> 201</w:t>
      </w:r>
      <w:r>
        <w:rPr>
          <w:rFonts w:ascii="Times New Roman" w:hAnsi="Times New Roman" w:cs="Times New Roman"/>
        </w:rPr>
        <w:t>8</w:t>
      </w:r>
      <w:r w:rsidR="00025319" w:rsidRPr="00025319">
        <w:rPr>
          <w:rFonts w:ascii="Times New Roman" w:hAnsi="Times New Roman" w:cs="Times New Roman"/>
        </w:rPr>
        <w:t xml:space="preserve">, the ACMA conducted a formal public consultation process in relation to the instrument. </w:t>
      </w:r>
    </w:p>
    <w:p w14:paraId="2B21A26C" w14:textId="3D79AD39" w:rsidR="00CB7C40" w:rsidRDefault="0026193C" w:rsidP="00025319">
      <w:pPr>
        <w:rPr>
          <w:rFonts w:ascii="Times New Roman" w:hAnsi="Times New Roman" w:cs="Times New Roman"/>
        </w:rPr>
      </w:pPr>
      <w:r>
        <w:rPr>
          <w:rFonts w:ascii="Times New Roman" w:hAnsi="Times New Roman" w:cs="Times New Roman"/>
        </w:rPr>
        <w:t xml:space="preserve">The ACMA received </w:t>
      </w:r>
      <w:r w:rsidR="00505C5C">
        <w:rPr>
          <w:rFonts w:ascii="Times New Roman" w:hAnsi="Times New Roman" w:cs="Times New Roman"/>
        </w:rPr>
        <w:t>two</w:t>
      </w:r>
      <w:r w:rsidR="00025319" w:rsidRPr="00025319">
        <w:rPr>
          <w:rFonts w:ascii="Times New Roman" w:hAnsi="Times New Roman" w:cs="Times New Roman"/>
        </w:rPr>
        <w:t xml:space="preserve"> written submissions in response to the </w:t>
      </w:r>
      <w:r>
        <w:rPr>
          <w:rFonts w:ascii="Times New Roman" w:hAnsi="Times New Roman" w:cs="Times New Roman"/>
        </w:rPr>
        <w:t>draft instrument</w:t>
      </w:r>
      <w:r w:rsidR="00B77CA0">
        <w:rPr>
          <w:rFonts w:ascii="Times New Roman" w:hAnsi="Times New Roman" w:cs="Times New Roman"/>
        </w:rPr>
        <w:t xml:space="preserve">, </w:t>
      </w:r>
      <w:r w:rsidR="00EB01EF">
        <w:rPr>
          <w:rFonts w:ascii="Times New Roman" w:hAnsi="Times New Roman" w:cs="Times New Roman"/>
        </w:rPr>
        <w:t xml:space="preserve">neither </w:t>
      </w:r>
      <w:r w:rsidR="00B77CA0">
        <w:rPr>
          <w:rFonts w:ascii="Times New Roman" w:hAnsi="Times New Roman" w:cs="Times New Roman"/>
        </w:rPr>
        <w:t xml:space="preserve">of which </w:t>
      </w:r>
      <w:r w:rsidR="005E1BEC" w:rsidRPr="005E1BEC">
        <w:rPr>
          <w:rFonts w:ascii="Times New Roman" w:hAnsi="Times New Roman" w:cs="Times New Roman"/>
        </w:rPr>
        <w:t>obj</w:t>
      </w:r>
      <w:r w:rsidR="005919B5">
        <w:rPr>
          <w:rFonts w:ascii="Times New Roman" w:hAnsi="Times New Roman" w:cs="Times New Roman"/>
        </w:rPr>
        <w:t>ect</w:t>
      </w:r>
      <w:r w:rsidR="00650DEB">
        <w:rPr>
          <w:rFonts w:ascii="Times New Roman" w:hAnsi="Times New Roman" w:cs="Times New Roman"/>
        </w:rPr>
        <w:t>ed</w:t>
      </w:r>
      <w:r w:rsidR="005919B5">
        <w:rPr>
          <w:rFonts w:ascii="Times New Roman" w:hAnsi="Times New Roman" w:cs="Times New Roman"/>
        </w:rPr>
        <w:t xml:space="preserve"> to the proposed a</w:t>
      </w:r>
      <w:r w:rsidR="005E1BEC">
        <w:rPr>
          <w:rFonts w:ascii="Times New Roman" w:hAnsi="Times New Roman" w:cs="Times New Roman"/>
        </w:rPr>
        <w:t>mendment</w:t>
      </w:r>
      <w:r w:rsidR="00A42F64">
        <w:rPr>
          <w:rFonts w:ascii="Times New Roman" w:hAnsi="Times New Roman" w:cs="Times New Roman"/>
        </w:rPr>
        <w:t>s</w:t>
      </w:r>
      <w:r w:rsidR="005E1BEC">
        <w:rPr>
          <w:rFonts w:ascii="Times New Roman" w:hAnsi="Times New Roman" w:cs="Times New Roman"/>
        </w:rPr>
        <w:t>.</w:t>
      </w:r>
    </w:p>
    <w:p w14:paraId="66020318" w14:textId="77777777" w:rsidR="00CB7C40" w:rsidRDefault="00CB7C40" w:rsidP="00CB7C40">
      <w:pPr>
        <w:rPr>
          <w:rFonts w:ascii="Times New Roman" w:hAnsi="Times New Roman" w:cs="Times New Roman"/>
          <w:b/>
        </w:rPr>
      </w:pPr>
      <w:r>
        <w:rPr>
          <w:rFonts w:ascii="Times New Roman" w:hAnsi="Times New Roman" w:cs="Times New Roman"/>
          <w:b/>
        </w:rPr>
        <w:t>Regulatory impact assessment</w:t>
      </w:r>
    </w:p>
    <w:p w14:paraId="763D8CA0" w14:textId="2F66EE9C" w:rsidR="00CB7C40" w:rsidRPr="0052687A" w:rsidRDefault="000F0BBC" w:rsidP="00CB7C40">
      <w:pPr>
        <w:rPr>
          <w:rFonts w:ascii="Times New Roman" w:hAnsi="Times New Roman" w:cs="Times New Roman"/>
        </w:rPr>
      </w:pPr>
      <w:r w:rsidRPr="000F0BBC">
        <w:rPr>
          <w:rFonts w:ascii="Times New Roman" w:hAnsi="Times New Roman" w:cs="Times New Roman"/>
        </w:rPr>
        <w:t>The Office of Best Practice Regulation (OBPR) has considered the matter and formed the opin</w:t>
      </w:r>
      <w:r>
        <w:rPr>
          <w:rFonts w:ascii="Times New Roman" w:hAnsi="Times New Roman" w:cs="Times New Roman"/>
        </w:rPr>
        <w:t>ion that the proposed variation</w:t>
      </w:r>
      <w:r w:rsidR="00603237">
        <w:rPr>
          <w:rFonts w:ascii="Times New Roman" w:hAnsi="Times New Roman" w:cs="Times New Roman"/>
        </w:rPr>
        <w:t>s</w:t>
      </w:r>
      <w:r>
        <w:rPr>
          <w:rFonts w:ascii="Times New Roman" w:hAnsi="Times New Roman" w:cs="Times New Roman"/>
        </w:rPr>
        <w:t xml:space="preserve"> </w:t>
      </w:r>
      <w:r w:rsidR="00603237">
        <w:rPr>
          <w:rFonts w:ascii="Times New Roman" w:hAnsi="Times New Roman" w:cs="Times New Roman"/>
        </w:rPr>
        <w:t xml:space="preserve">are </w:t>
      </w:r>
      <w:r w:rsidR="00971B1C">
        <w:rPr>
          <w:rFonts w:ascii="Times New Roman" w:hAnsi="Times New Roman" w:cs="Times New Roman"/>
        </w:rPr>
        <w:t>minor and machinery in nature</w:t>
      </w:r>
      <w:r w:rsidRPr="000F0BBC">
        <w:rPr>
          <w:rFonts w:ascii="Times New Roman" w:hAnsi="Times New Roman" w:cs="Times New Roman"/>
        </w:rPr>
        <w:t xml:space="preserve">. Accordingly, OBPR advised that a Regulation Impact Statement was not required. The OBPR </w:t>
      </w:r>
      <w:r>
        <w:rPr>
          <w:rFonts w:ascii="Times New Roman" w:hAnsi="Times New Roman" w:cs="Times New Roman"/>
        </w:rPr>
        <w:t>reference</w:t>
      </w:r>
      <w:r w:rsidRPr="000F0BBC">
        <w:rPr>
          <w:rFonts w:ascii="Times New Roman" w:hAnsi="Times New Roman" w:cs="Times New Roman"/>
        </w:rPr>
        <w:t xml:space="preserve"> </w:t>
      </w:r>
      <w:r>
        <w:rPr>
          <w:rFonts w:ascii="Times New Roman" w:hAnsi="Times New Roman" w:cs="Times New Roman"/>
        </w:rPr>
        <w:t xml:space="preserve">ID </w:t>
      </w:r>
      <w:r w:rsidRPr="000F0BBC">
        <w:rPr>
          <w:rFonts w:ascii="Times New Roman" w:hAnsi="Times New Roman" w:cs="Times New Roman"/>
        </w:rPr>
        <w:t xml:space="preserve">number is </w:t>
      </w:r>
      <w:r w:rsidR="00505C5C">
        <w:rPr>
          <w:rFonts w:ascii="Times New Roman" w:hAnsi="Times New Roman" w:cs="Times New Roman"/>
        </w:rPr>
        <w:t>22710</w:t>
      </w:r>
      <w:r w:rsidRPr="000F0BBC">
        <w:rPr>
          <w:rFonts w:ascii="Times New Roman" w:hAnsi="Times New Roman" w:cs="Times New Roman"/>
        </w:rPr>
        <w:t>.</w:t>
      </w:r>
      <w:r w:rsidR="00CB7C40" w:rsidRPr="00037F0E">
        <w:rPr>
          <w:rFonts w:ascii="Times New Roman" w:hAnsi="Times New Roman" w:cs="Times New Roman"/>
        </w:rPr>
        <w:t xml:space="preserve"> </w:t>
      </w:r>
      <w:r w:rsidR="00CB7C40">
        <w:rPr>
          <w:rFonts w:ascii="Times New Roman" w:hAnsi="Times New Roman" w:cs="Times New Roman"/>
        </w:rPr>
        <w:t xml:space="preserve"> </w:t>
      </w:r>
    </w:p>
    <w:p w14:paraId="3248DF52" w14:textId="77777777" w:rsidR="00CB7C40" w:rsidRDefault="00CB7C40" w:rsidP="00CB7C40">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30374935" w14:textId="0065AA64" w:rsidR="009F6E75" w:rsidRPr="009F6E75" w:rsidRDefault="009F6E75" w:rsidP="009F6E75">
      <w:pPr>
        <w:rPr>
          <w:rFonts w:ascii="Times New Roman" w:hAnsi="Times New Roman" w:cs="Times New Roman"/>
          <w:color w:val="000000"/>
        </w:rPr>
      </w:pPr>
      <w:r w:rsidRPr="009F6E75">
        <w:rPr>
          <w:rFonts w:ascii="Times New Roman" w:hAnsi="Times New Roman" w:cs="Times New Roman"/>
          <w:color w:val="000000"/>
        </w:rPr>
        <w:t xml:space="preserve">Subsection 9(1) of the </w:t>
      </w:r>
      <w:r w:rsidRPr="009F6E75">
        <w:rPr>
          <w:rFonts w:ascii="Times New Roman" w:hAnsi="Times New Roman" w:cs="Times New Roman"/>
          <w:i/>
          <w:color w:val="000000"/>
        </w:rPr>
        <w:t>Human Rights (Parliamentary Scrutiny) Act 2011</w:t>
      </w:r>
      <w:r w:rsidRPr="009F6E75">
        <w:rPr>
          <w:rFonts w:ascii="Times New Roman" w:hAnsi="Times New Roman" w:cs="Times New Roman"/>
          <w:color w:val="000000"/>
        </w:rPr>
        <w:t xml:space="preserve"> requires the rule-maker in relation to a legislative instrument to which section 42 (disallowance) of the LA applies to cause a statement of compatibility </w:t>
      </w:r>
      <w:r w:rsidR="00322ECC">
        <w:rPr>
          <w:rFonts w:ascii="Times New Roman" w:hAnsi="Times New Roman" w:cs="Times New Roman"/>
          <w:color w:val="000000"/>
        </w:rPr>
        <w:t xml:space="preserve">with human rights </w:t>
      </w:r>
      <w:r w:rsidRPr="009F6E75">
        <w:rPr>
          <w:rFonts w:ascii="Times New Roman" w:hAnsi="Times New Roman" w:cs="Times New Roman"/>
          <w:color w:val="000000"/>
        </w:rPr>
        <w:t>to be prepared in respect of that legislative instrument.</w:t>
      </w:r>
    </w:p>
    <w:p w14:paraId="540035A4" w14:textId="77777777" w:rsidR="009F6E75" w:rsidRPr="009F6E75" w:rsidRDefault="009F6E75" w:rsidP="009F6E75">
      <w:pPr>
        <w:rPr>
          <w:rFonts w:ascii="Times New Roman" w:hAnsi="Times New Roman" w:cs="Times New Roman"/>
          <w:color w:val="000000"/>
        </w:rPr>
      </w:pPr>
      <w:r w:rsidRPr="009F6E75">
        <w:rPr>
          <w:rFonts w:ascii="Times New Roman" w:hAnsi="Times New Roman" w:cs="Times New Roman"/>
          <w:color w:val="000000"/>
        </w:rPr>
        <w:t>The statement of compatibility set out below has been prepared to meet that requirement.</w:t>
      </w:r>
    </w:p>
    <w:p w14:paraId="0A84FD0B" w14:textId="427A47C1" w:rsidR="009F6E75" w:rsidRDefault="009F6E75" w:rsidP="005C4B1F">
      <w:pPr>
        <w:keepNext/>
        <w:rPr>
          <w:rFonts w:ascii="Times New Roman" w:hAnsi="Times New Roman" w:cs="Times New Roman"/>
          <w:b/>
          <w:i/>
        </w:rPr>
      </w:pPr>
      <w:r>
        <w:rPr>
          <w:rFonts w:ascii="Times New Roman" w:hAnsi="Times New Roman" w:cs="Times New Roman"/>
          <w:b/>
          <w:i/>
        </w:rPr>
        <w:t>Overview of the instrument</w:t>
      </w:r>
    </w:p>
    <w:p w14:paraId="13557A72" w14:textId="1ADCB143" w:rsidR="00E33988" w:rsidRDefault="00904149" w:rsidP="009F6E75">
      <w:pPr>
        <w:rPr>
          <w:rFonts w:ascii="Times New Roman" w:hAnsi="Times New Roman" w:cs="Times New Roman"/>
        </w:rPr>
      </w:pPr>
      <w:r>
        <w:rPr>
          <w:rFonts w:ascii="Times New Roman" w:hAnsi="Times New Roman" w:cs="Times New Roman"/>
        </w:rPr>
        <w:t xml:space="preserve">The </w:t>
      </w:r>
      <w:r w:rsidR="00E33988" w:rsidRPr="001A38B7">
        <w:rPr>
          <w:rFonts w:ascii="Times New Roman" w:hAnsi="Times New Roman" w:cs="Times New Roman"/>
          <w:i/>
        </w:rPr>
        <w:t xml:space="preserve">Radiocommunications </w:t>
      </w:r>
      <w:r w:rsidR="00C62253" w:rsidRPr="00A42F64">
        <w:rPr>
          <w:rFonts w:ascii="Times New Roman" w:hAnsi="Times New Roman" w:cs="Times New Roman"/>
          <w:i/>
        </w:rPr>
        <w:t>Legislation (2018 Measures No. 1) Instrument 2018</w:t>
      </w:r>
      <w:r w:rsidR="00C62253">
        <w:rPr>
          <w:rFonts w:ascii="Times New Roman" w:hAnsi="Times New Roman" w:cs="Times New Roman"/>
          <w:i/>
        </w:rPr>
        <w:t xml:space="preserve"> </w:t>
      </w:r>
      <w:r w:rsidR="00CC7CF1">
        <w:rPr>
          <w:rFonts w:ascii="Times New Roman" w:hAnsi="Times New Roman" w:cs="Times New Roman"/>
        </w:rPr>
        <w:t>(</w:t>
      </w:r>
      <w:r w:rsidR="00CC7CF1">
        <w:rPr>
          <w:rFonts w:ascii="Times New Roman" w:hAnsi="Times New Roman" w:cs="Times New Roman"/>
          <w:b/>
        </w:rPr>
        <w:t>the </w:t>
      </w:r>
      <w:r w:rsidR="00CC7CF1" w:rsidRPr="00957E82">
        <w:rPr>
          <w:rFonts w:ascii="Times New Roman" w:hAnsi="Times New Roman" w:cs="Times New Roman"/>
          <w:b/>
        </w:rPr>
        <w:t>instrument</w:t>
      </w:r>
      <w:r w:rsidR="00CC7CF1">
        <w:rPr>
          <w:rFonts w:ascii="Times New Roman" w:hAnsi="Times New Roman" w:cs="Times New Roman"/>
        </w:rPr>
        <w:t xml:space="preserve">) </w:t>
      </w:r>
      <w:r>
        <w:rPr>
          <w:rFonts w:ascii="Times New Roman" w:hAnsi="Times New Roman" w:cs="Times New Roman"/>
        </w:rPr>
        <w:t>amends</w:t>
      </w:r>
      <w:r w:rsidR="00CD2AE8">
        <w:rPr>
          <w:rFonts w:ascii="Times New Roman" w:hAnsi="Times New Roman" w:cs="Times New Roman"/>
        </w:rPr>
        <w:t xml:space="preserve"> the</w:t>
      </w:r>
      <w:r>
        <w:rPr>
          <w:rFonts w:ascii="Times New Roman" w:hAnsi="Times New Roman" w:cs="Times New Roman"/>
        </w:rPr>
        <w:t xml:space="preserve"> </w:t>
      </w:r>
      <w:r w:rsidR="00E33988" w:rsidRPr="002F1E04">
        <w:rPr>
          <w:rFonts w:ascii="Times New Roman" w:hAnsi="Times New Roman" w:cs="Times New Roman"/>
          <w:i/>
        </w:rPr>
        <w:t>Radiocommunications (Short Range Devices) Standard</w:t>
      </w:r>
      <w:r w:rsidR="00E33988">
        <w:rPr>
          <w:rFonts w:ascii="Times New Roman" w:hAnsi="Times New Roman" w:cs="Times New Roman"/>
          <w:i/>
        </w:rPr>
        <w:t> </w:t>
      </w:r>
      <w:r w:rsidR="00E33988" w:rsidRPr="002F1E04">
        <w:rPr>
          <w:rFonts w:ascii="Times New Roman" w:hAnsi="Times New Roman" w:cs="Times New Roman"/>
          <w:i/>
        </w:rPr>
        <w:t>201</w:t>
      </w:r>
      <w:r w:rsidR="00E33988">
        <w:rPr>
          <w:rFonts w:ascii="Times New Roman" w:hAnsi="Times New Roman" w:cs="Times New Roman"/>
          <w:i/>
        </w:rPr>
        <w:t>4</w:t>
      </w:r>
      <w:r w:rsidR="00E33988">
        <w:rPr>
          <w:rFonts w:ascii="Times New Roman" w:hAnsi="Times New Roman" w:cs="Times New Roman"/>
        </w:rPr>
        <w:t xml:space="preserve"> to specify that the standard for performance of a low interference potential device is the standard listed in the </w:t>
      </w:r>
      <w:r w:rsidR="00E33988">
        <w:rPr>
          <w:rFonts w:ascii="Times New Roman" w:hAnsi="Times New Roman" w:cs="Times New Roman"/>
          <w:i/>
        </w:rPr>
        <w:t xml:space="preserve">Radiocommunications (Low Interference Potential Devices) Class Licence 2015 </w:t>
      </w:r>
      <w:r w:rsidR="00E33988">
        <w:rPr>
          <w:rFonts w:ascii="Times New Roman" w:hAnsi="Times New Roman" w:cs="Times New Roman"/>
        </w:rPr>
        <w:t>(</w:t>
      </w:r>
      <w:r w:rsidR="00E33988">
        <w:rPr>
          <w:rFonts w:ascii="Times New Roman" w:hAnsi="Times New Roman" w:cs="Times New Roman"/>
          <w:b/>
        </w:rPr>
        <w:t xml:space="preserve">the </w:t>
      </w:r>
      <w:r w:rsidR="00E33988" w:rsidRPr="003C2169">
        <w:rPr>
          <w:rFonts w:ascii="Times New Roman" w:hAnsi="Times New Roman" w:cs="Times New Roman"/>
          <w:b/>
        </w:rPr>
        <w:t>LIPD Class Licence</w:t>
      </w:r>
      <w:r w:rsidR="00E33988">
        <w:rPr>
          <w:rFonts w:ascii="Times New Roman" w:hAnsi="Times New Roman" w:cs="Times New Roman"/>
        </w:rPr>
        <w:t xml:space="preserve">). If no standard is listed in the LIPD Class Licence, then the applicable standard </w:t>
      </w:r>
      <w:r w:rsidR="00CD2AE8">
        <w:rPr>
          <w:rFonts w:ascii="Times New Roman" w:hAnsi="Times New Roman" w:cs="Times New Roman"/>
        </w:rPr>
        <w:t>is that which was</w:t>
      </w:r>
      <w:r w:rsidR="00E33988">
        <w:rPr>
          <w:rFonts w:ascii="Times New Roman" w:hAnsi="Times New Roman" w:cs="Times New Roman"/>
        </w:rPr>
        <w:t xml:space="preserve"> in place prior to the making of the instrument, namely, Standards Australia AS/NZS 4268 (</w:t>
      </w:r>
      <w:r w:rsidR="00E33988">
        <w:rPr>
          <w:rFonts w:ascii="Times New Roman" w:hAnsi="Times New Roman" w:cs="Times New Roman"/>
          <w:b/>
        </w:rPr>
        <w:t>the industry standard</w:t>
      </w:r>
      <w:r w:rsidR="00E33988">
        <w:rPr>
          <w:rFonts w:ascii="Times New Roman" w:hAnsi="Times New Roman" w:cs="Times New Roman"/>
        </w:rPr>
        <w:t>).</w:t>
      </w:r>
    </w:p>
    <w:p w14:paraId="11842EC3" w14:textId="4DA703F0" w:rsidR="00C62253" w:rsidRPr="00C62253" w:rsidRDefault="00C62253" w:rsidP="009F6E75">
      <w:pPr>
        <w:rPr>
          <w:rFonts w:ascii="Times New Roman" w:hAnsi="Times New Roman" w:cs="Times New Roman"/>
        </w:rPr>
      </w:pPr>
      <w:r>
        <w:rPr>
          <w:rFonts w:ascii="Times New Roman" w:hAnsi="Times New Roman" w:cs="Times New Roman"/>
        </w:rPr>
        <w:t xml:space="preserve">The instrument also </w:t>
      </w:r>
      <w:r w:rsidR="00C3320C">
        <w:rPr>
          <w:rFonts w:ascii="Times New Roman" w:hAnsi="Times New Roman" w:cs="Times New Roman"/>
        </w:rPr>
        <w:t xml:space="preserve">amends the </w:t>
      </w:r>
      <w:r w:rsidR="004020FA" w:rsidRPr="00A42F64">
        <w:rPr>
          <w:rFonts w:ascii="Times New Roman" w:hAnsi="Times New Roman" w:cs="Times New Roman"/>
          <w:i/>
        </w:rPr>
        <w:t>Radiocommunications (Compliance Labelling – Devices) Notice 2014</w:t>
      </w:r>
      <w:r w:rsidR="004020FA">
        <w:rPr>
          <w:rFonts w:ascii="Times New Roman" w:hAnsi="Times New Roman" w:cs="Times New Roman"/>
        </w:rPr>
        <w:t xml:space="preserve"> (</w:t>
      </w:r>
      <w:r w:rsidR="004020FA">
        <w:rPr>
          <w:rFonts w:ascii="Times New Roman" w:hAnsi="Times New Roman" w:cs="Times New Roman"/>
          <w:b/>
        </w:rPr>
        <w:t>the Compliance Labelling Notice</w:t>
      </w:r>
      <w:r w:rsidR="004020FA">
        <w:rPr>
          <w:rFonts w:ascii="Times New Roman" w:hAnsi="Times New Roman" w:cs="Times New Roman"/>
        </w:rPr>
        <w:t xml:space="preserve">). This amendment is required as a consequence of the ACMA making the </w:t>
      </w:r>
      <w:r w:rsidR="004020FA">
        <w:rPr>
          <w:rFonts w:ascii="Times New Roman" w:hAnsi="Times New Roman" w:cs="Times New Roman"/>
          <w:i/>
        </w:rPr>
        <w:t xml:space="preserve">Radiocommunications (Intelligent Transport Systems) Standard 2018 </w:t>
      </w:r>
      <w:r w:rsidR="004020FA">
        <w:rPr>
          <w:rFonts w:ascii="Times New Roman" w:hAnsi="Times New Roman" w:cs="Times New Roman"/>
        </w:rPr>
        <w:t>(</w:t>
      </w:r>
      <w:r w:rsidR="004020FA">
        <w:rPr>
          <w:rFonts w:ascii="Times New Roman" w:hAnsi="Times New Roman" w:cs="Times New Roman"/>
          <w:b/>
        </w:rPr>
        <w:t>the Intelligent Transport Systems Standard</w:t>
      </w:r>
      <w:r w:rsidR="004020FA">
        <w:rPr>
          <w:rFonts w:ascii="Times New Roman" w:hAnsi="Times New Roman" w:cs="Times New Roman"/>
        </w:rPr>
        <w:t>)</w:t>
      </w:r>
      <w:r w:rsidR="004020FA">
        <w:rPr>
          <w:rFonts w:ascii="Times New Roman" w:hAnsi="Times New Roman" w:cs="Times New Roman"/>
          <w:i/>
        </w:rPr>
        <w:t>.</w:t>
      </w:r>
      <w:r w:rsidR="004020FA" w:rsidRPr="00F61166">
        <w:rPr>
          <w:rFonts w:ascii="Times New Roman" w:hAnsi="Times New Roman" w:cs="Times New Roman"/>
        </w:rPr>
        <w:t xml:space="preserve"> </w:t>
      </w:r>
      <w:r w:rsidR="00997A1F" w:rsidRPr="00F61166">
        <w:rPr>
          <w:rFonts w:ascii="Times New Roman" w:hAnsi="Times New Roman" w:cs="Times New Roman"/>
        </w:rPr>
        <w:t xml:space="preserve">The amendment includes the Intelligent Transport Systems Standard </w:t>
      </w:r>
      <w:r w:rsidR="005B7CC2">
        <w:rPr>
          <w:rFonts w:ascii="Times New Roman" w:hAnsi="Times New Roman" w:cs="Times New Roman"/>
        </w:rPr>
        <w:t>within</w:t>
      </w:r>
      <w:r w:rsidR="005B7CC2" w:rsidRPr="00F61166">
        <w:rPr>
          <w:rFonts w:ascii="Times New Roman" w:hAnsi="Times New Roman" w:cs="Times New Roman"/>
        </w:rPr>
        <w:t xml:space="preserve"> </w:t>
      </w:r>
      <w:r w:rsidR="00997A1F" w:rsidRPr="00F61166">
        <w:rPr>
          <w:rFonts w:ascii="Times New Roman" w:hAnsi="Times New Roman" w:cs="Times New Roman"/>
        </w:rPr>
        <w:t xml:space="preserve">compliance level 1 in Schedule 2 </w:t>
      </w:r>
      <w:r w:rsidR="005B7CC2">
        <w:rPr>
          <w:rFonts w:ascii="Times New Roman" w:hAnsi="Times New Roman" w:cs="Times New Roman"/>
        </w:rPr>
        <w:t>to</w:t>
      </w:r>
      <w:r w:rsidR="005B7CC2" w:rsidRPr="00F61166">
        <w:rPr>
          <w:rFonts w:ascii="Times New Roman" w:hAnsi="Times New Roman" w:cs="Times New Roman"/>
        </w:rPr>
        <w:t xml:space="preserve"> </w:t>
      </w:r>
      <w:r w:rsidR="00997A1F" w:rsidRPr="00F61166">
        <w:rPr>
          <w:rFonts w:ascii="Times New Roman" w:hAnsi="Times New Roman" w:cs="Times New Roman"/>
        </w:rPr>
        <w:t xml:space="preserve">the </w:t>
      </w:r>
      <w:r w:rsidR="00997A1F">
        <w:rPr>
          <w:rFonts w:ascii="Times New Roman" w:hAnsi="Times New Roman" w:cs="Times New Roman"/>
        </w:rPr>
        <w:t xml:space="preserve">Compliance Labelling </w:t>
      </w:r>
      <w:r w:rsidR="00997A1F" w:rsidRPr="00F61166">
        <w:rPr>
          <w:rFonts w:ascii="Times New Roman" w:hAnsi="Times New Roman" w:cs="Times New Roman"/>
        </w:rPr>
        <w:t>Notice</w:t>
      </w:r>
      <w:r w:rsidR="00997A1F">
        <w:rPr>
          <w:rFonts w:ascii="Times New Roman" w:hAnsi="Times New Roman" w:cs="Times New Roman"/>
        </w:rPr>
        <w:t>.</w:t>
      </w:r>
    </w:p>
    <w:p w14:paraId="3A3BA157" w14:textId="77777777" w:rsidR="00650DEB" w:rsidRPr="00A213A8" w:rsidRDefault="00650DEB" w:rsidP="00650DEB">
      <w:pPr>
        <w:rPr>
          <w:rFonts w:ascii="Times New Roman" w:hAnsi="Times New Roman" w:cs="Times New Roman"/>
          <w:b/>
          <w:i/>
        </w:rPr>
      </w:pPr>
      <w:r>
        <w:rPr>
          <w:rFonts w:ascii="Times New Roman" w:hAnsi="Times New Roman" w:cs="Times New Roman"/>
          <w:b/>
          <w:i/>
        </w:rPr>
        <w:t>Human rights implications</w:t>
      </w:r>
    </w:p>
    <w:p w14:paraId="1CA96C96" w14:textId="75AEEBF1" w:rsidR="00650DEB" w:rsidRDefault="00650DEB" w:rsidP="00650DEB">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sidR="00CC7CF1">
        <w:rPr>
          <w:rFonts w:ascii="Times New Roman" w:hAnsi="Times New Roman" w:cs="Times New Roman"/>
        </w:rPr>
        <w:t>instrument</w:t>
      </w:r>
      <w:r>
        <w:rPr>
          <w:rFonts w:ascii="Times New Roman" w:hAnsi="Times New Roman" w:cs="Times New Roman"/>
        </w:rPr>
        <w:t xml:space="preserve"> </w:t>
      </w:r>
      <w:r w:rsidRPr="00957E82">
        <w:rPr>
          <w:rFonts w:ascii="Times New Roman" w:hAnsi="Times New Roman" w:cs="Times New Roman"/>
        </w:rPr>
        <w:t>is</w:t>
      </w:r>
      <w:r>
        <w:rPr>
          <w:rFonts w:ascii="Times New Roman" w:hAnsi="Times New Roman" w:cs="Times New Roman"/>
        </w:rPr>
        <w:t xml:space="preserve"> compatible with human rights, being the rights and freedoms recognised or declared by the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2AB77223" w14:textId="33A4A7E9" w:rsidR="00650DEB" w:rsidRDefault="00650DEB" w:rsidP="00650DEB">
      <w:pPr>
        <w:rPr>
          <w:rFonts w:ascii="Times New Roman" w:hAnsi="Times New Roman" w:cs="Times New Roman"/>
        </w:rPr>
      </w:pPr>
      <w:r>
        <w:rPr>
          <w:rFonts w:ascii="Times New Roman" w:hAnsi="Times New Roman" w:cs="Times New Roman"/>
        </w:rPr>
        <w:t>Having considered the likely impact of th</w:t>
      </w:r>
      <w:r w:rsidRPr="00957E82">
        <w:rPr>
          <w:rFonts w:ascii="Times New Roman" w:hAnsi="Times New Roman" w:cs="Times New Roman"/>
        </w:rPr>
        <w:t xml:space="preserve">e </w:t>
      </w:r>
      <w:r w:rsidR="00957E82" w:rsidRPr="00957E82">
        <w:rPr>
          <w:rFonts w:ascii="Times New Roman" w:hAnsi="Times New Roman" w:cs="Times New Roman"/>
        </w:rPr>
        <w:t>instrument</w:t>
      </w:r>
      <w:r w:rsidRPr="00957E82">
        <w:rPr>
          <w:rFonts w:ascii="Times New Roman" w:hAnsi="Times New Roman" w:cs="Times New Roman"/>
        </w:rPr>
        <w:t xml:space="preserve"> an</w:t>
      </w:r>
      <w:r>
        <w:rPr>
          <w:rFonts w:ascii="Times New Roman" w:hAnsi="Times New Roman" w:cs="Times New Roman"/>
        </w:rPr>
        <w:t>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681F84F6" w14:textId="2464ADCF" w:rsidR="009F6E75" w:rsidRPr="00A213A8" w:rsidRDefault="009F6E75" w:rsidP="009F6E75">
      <w:pPr>
        <w:rPr>
          <w:rFonts w:ascii="Times New Roman" w:hAnsi="Times New Roman" w:cs="Times New Roman"/>
          <w:b/>
          <w:i/>
        </w:rPr>
      </w:pPr>
      <w:r>
        <w:rPr>
          <w:rFonts w:ascii="Times New Roman" w:hAnsi="Times New Roman" w:cs="Times New Roman"/>
          <w:b/>
          <w:i/>
        </w:rPr>
        <w:t>Conclusion</w:t>
      </w:r>
    </w:p>
    <w:p w14:paraId="4A15768D" w14:textId="4BB74A9B" w:rsidR="0084561C" w:rsidRDefault="00904149">
      <w:r w:rsidRPr="00904149">
        <w:rPr>
          <w:rFonts w:ascii="Times New Roman" w:hAnsi="Times New Roman" w:cs="Times New Roman"/>
        </w:rPr>
        <w:t xml:space="preserve">The </w:t>
      </w:r>
      <w:r w:rsidR="00957E82" w:rsidRPr="00957E82">
        <w:rPr>
          <w:rFonts w:ascii="Times New Roman" w:hAnsi="Times New Roman" w:cs="Times New Roman"/>
        </w:rPr>
        <w:t>instrument</w:t>
      </w:r>
      <w:r w:rsidRPr="00904149">
        <w:rPr>
          <w:rFonts w:ascii="Times New Roman" w:hAnsi="Times New Roman" w:cs="Times New Roman"/>
        </w:rPr>
        <w:t xml:space="preserve"> is compatible with human rights as it does not raise any human rights issues.</w:t>
      </w:r>
      <w:r w:rsidR="0084561C">
        <w:br w:type="page"/>
      </w:r>
    </w:p>
    <w:p w14:paraId="08DDEAAC" w14:textId="77777777" w:rsidR="00A50959" w:rsidRPr="00641906" w:rsidRDefault="00A50959" w:rsidP="00A50959">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480840D" w14:textId="058A9EF7" w:rsidR="00A50959" w:rsidRPr="00823956" w:rsidRDefault="00A50959">
      <w:pPr>
        <w:jc w:val="center"/>
        <w:rPr>
          <w:rFonts w:ascii="Times New Roman" w:hAnsi="Times New Roman" w:cs="Times New Roman"/>
          <w:b/>
          <w:i/>
          <w:sz w:val="28"/>
          <w:szCs w:val="28"/>
        </w:rPr>
      </w:pPr>
      <w:r w:rsidRPr="00641906">
        <w:rPr>
          <w:rFonts w:ascii="Times New Roman" w:hAnsi="Times New Roman" w:cs="Times New Roman"/>
          <w:b/>
          <w:sz w:val="28"/>
          <w:szCs w:val="28"/>
        </w:rPr>
        <w:t>Notes to the</w:t>
      </w:r>
      <w:r w:rsidRPr="00823956">
        <w:rPr>
          <w:rFonts w:ascii="Times New Roman" w:hAnsi="Times New Roman" w:cs="Times New Roman"/>
          <w:b/>
          <w:i/>
        </w:rPr>
        <w:t xml:space="preserve"> </w:t>
      </w:r>
      <w:bookmarkStart w:id="1" w:name="citation"/>
      <w:bookmarkStart w:id="2" w:name="_Hlk524436822"/>
      <w:r w:rsidR="001F0295" w:rsidRPr="001F0295">
        <w:rPr>
          <w:rFonts w:ascii="Times New Roman" w:hAnsi="Times New Roman" w:cs="Times New Roman"/>
          <w:b/>
          <w:i/>
          <w:sz w:val="28"/>
          <w:szCs w:val="28"/>
        </w:rPr>
        <w:t>Radiocommunications</w:t>
      </w:r>
      <w:bookmarkEnd w:id="1"/>
      <w:bookmarkEnd w:id="2"/>
      <w:r w:rsidR="00B61693">
        <w:rPr>
          <w:rFonts w:ascii="Times New Roman" w:hAnsi="Times New Roman" w:cs="Times New Roman"/>
          <w:b/>
          <w:i/>
          <w:sz w:val="28"/>
          <w:szCs w:val="28"/>
        </w:rPr>
        <w:t xml:space="preserve"> </w:t>
      </w:r>
      <w:r w:rsidR="00B61693" w:rsidRPr="00B61693">
        <w:rPr>
          <w:rFonts w:ascii="Times New Roman" w:hAnsi="Times New Roman" w:cs="Times New Roman"/>
          <w:b/>
          <w:i/>
          <w:sz w:val="28"/>
          <w:szCs w:val="28"/>
        </w:rPr>
        <w:t>Legislation (2018 Measures No. 1) Instrument 2018</w:t>
      </w:r>
    </w:p>
    <w:p w14:paraId="1156D013" w14:textId="2B68D988" w:rsidR="00A50959" w:rsidRDefault="00A50959" w:rsidP="00A5095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r w:rsidR="00344CD8">
        <w:rPr>
          <w:rFonts w:ascii="Times New Roman" w:hAnsi="Times New Roman" w:cs="Times New Roman"/>
          <w:b/>
        </w:rPr>
        <w:t xml:space="preserve"> of instrument</w:t>
      </w:r>
    </w:p>
    <w:p w14:paraId="4A792B37" w14:textId="354BA240" w:rsidR="00A50959" w:rsidRPr="007C0B84" w:rsidRDefault="00A50959" w:rsidP="00A50959">
      <w:pPr>
        <w:rPr>
          <w:rFonts w:ascii="Times New Roman" w:hAnsi="Times New Roman" w:cs="Times New Roman"/>
        </w:rPr>
      </w:pPr>
      <w:r>
        <w:rPr>
          <w:rFonts w:ascii="Times New Roman" w:hAnsi="Times New Roman" w:cs="Times New Roman"/>
        </w:rPr>
        <w:t xml:space="preserve">This section provides for the instrument to be cited as the </w:t>
      </w:r>
      <w:r w:rsidR="007C0B84" w:rsidRPr="007C0B84">
        <w:rPr>
          <w:rFonts w:ascii="Times New Roman" w:hAnsi="Times New Roman" w:cs="Times New Roman"/>
          <w:i/>
        </w:rPr>
        <w:t xml:space="preserve">Radiocommunications </w:t>
      </w:r>
      <w:r w:rsidR="00B61693" w:rsidRPr="00B61693">
        <w:rPr>
          <w:rFonts w:ascii="Times New Roman" w:hAnsi="Times New Roman" w:cs="Times New Roman"/>
          <w:i/>
        </w:rPr>
        <w:t>Legislation (2018</w:t>
      </w:r>
      <w:r w:rsidR="00B61693">
        <w:rPr>
          <w:rFonts w:ascii="Times New Roman" w:hAnsi="Times New Roman" w:cs="Times New Roman"/>
          <w:i/>
        </w:rPr>
        <w:t> </w:t>
      </w:r>
      <w:r w:rsidR="00B61693" w:rsidRPr="00B61693">
        <w:rPr>
          <w:rFonts w:ascii="Times New Roman" w:hAnsi="Times New Roman" w:cs="Times New Roman"/>
          <w:i/>
        </w:rPr>
        <w:t>Measures No. 1) Instrument 2018</w:t>
      </w:r>
      <w:r w:rsidR="007C0B84">
        <w:rPr>
          <w:rFonts w:ascii="Times New Roman" w:hAnsi="Times New Roman" w:cs="Times New Roman"/>
        </w:rPr>
        <w:t>.</w:t>
      </w:r>
    </w:p>
    <w:p w14:paraId="257BAD4E" w14:textId="77777777" w:rsidR="00A50959" w:rsidRDefault="00A50959" w:rsidP="00A5095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518F560" w14:textId="3C40E4F8" w:rsidR="00374331" w:rsidRDefault="00A50959" w:rsidP="00374331">
      <w:pPr>
        <w:rPr>
          <w:rFonts w:ascii="Times New Roman" w:hAnsi="Times New Roman" w:cs="Times New Roman"/>
        </w:rPr>
      </w:pPr>
      <w:r>
        <w:rPr>
          <w:rFonts w:ascii="Times New Roman" w:hAnsi="Times New Roman" w:cs="Times New Roman"/>
        </w:rPr>
        <w:t xml:space="preserve">This section provides for the instrument to commence </w:t>
      </w:r>
      <w:r w:rsidR="00374331">
        <w:rPr>
          <w:rFonts w:ascii="Times New Roman" w:hAnsi="Times New Roman" w:cs="Times New Roman"/>
        </w:rPr>
        <w:t xml:space="preserve">on the later of: </w:t>
      </w:r>
      <w:r w:rsidR="00374331">
        <w:rPr>
          <w:rFonts w:ascii="Times New Roman" w:hAnsi="Times New Roman" w:cs="Times New Roman"/>
        </w:rPr>
        <w:t>(</w:t>
      </w:r>
      <w:r w:rsidR="00374331">
        <w:rPr>
          <w:rFonts w:ascii="Times New Roman" w:hAnsi="Times New Roman" w:cs="Times New Roman"/>
        </w:rPr>
        <w:t xml:space="preserve">a) the day after it is registered on the Federal Register of Legislation; and </w:t>
      </w:r>
      <w:r w:rsidR="00374331">
        <w:rPr>
          <w:rFonts w:ascii="Times New Roman" w:hAnsi="Times New Roman" w:cs="Times New Roman"/>
        </w:rPr>
        <w:t>(</w:t>
      </w:r>
      <w:r w:rsidR="00374331">
        <w:rPr>
          <w:rFonts w:ascii="Times New Roman" w:hAnsi="Times New Roman" w:cs="Times New Roman"/>
        </w:rPr>
        <w:t xml:space="preserve">b) the commencement of the </w:t>
      </w:r>
      <w:r w:rsidR="00374331">
        <w:rPr>
          <w:rFonts w:ascii="Times New Roman" w:hAnsi="Times New Roman" w:cs="Times New Roman"/>
          <w:i/>
          <w:iCs/>
        </w:rPr>
        <w:t>Radiocommunications (Intelligent Transport Systems) Standard 2018</w:t>
      </w:r>
      <w:r w:rsidR="00374331">
        <w:rPr>
          <w:rFonts w:ascii="Times New Roman" w:hAnsi="Times New Roman" w:cs="Times New Roman"/>
        </w:rPr>
        <w:t>. Both of these events must occur before the commencement of the instrument.</w:t>
      </w:r>
    </w:p>
    <w:p w14:paraId="1CA613F4" w14:textId="633473CE" w:rsidR="00A50959" w:rsidRDefault="00A50959" w:rsidP="00A5095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2A583648" w14:textId="1B4EE661" w:rsidR="00A50959" w:rsidRDefault="00A50959" w:rsidP="00A50959">
      <w:pPr>
        <w:pStyle w:val="subsection"/>
        <w:tabs>
          <w:tab w:val="clear" w:pos="1021"/>
          <w:tab w:val="right" w:pos="0"/>
        </w:tabs>
        <w:spacing w:after="160"/>
        <w:ind w:left="0" w:firstLine="0"/>
      </w:pPr>
      <w:r>
        <w:t>This section identifies the provision</w:t>
      </w:r>
      <w:r w:rsidR="00344CD8">
        <w:t>s</w:t>
      </w:r>
      <w:r>
        <w:t xml:space="preserve"> of the Act that authorise the making of the instrument, namely </w:t>
      </w:r>
      <w:r w:rsidR="00336859">
        <w:t>sub</w:t>
      </w:r>
      <w:r w:rsidR="007950CA">
        <w:t>section</w:t>
      </w:r>
      <w:r w:rsidR="00336859">
        <w:t>s</w:t>
      </w:r>
      <w:r w:rsidR="007950CA">
        <w:t xml:space="preserve"> </w:t>
      </w:r>
      <w:r w:rsidR="00137B0C">
        <w:t>162</w:t>
      </w:r>
      <w:r w:rsidR="00336859">
        <w:t xml:space="preserve">(1) and </w:t>
      </w:r>
      <w:r w:rsidR="00E43ABB">
        <w:t>182(1)</w:t>
      </w:r>
      <w:r>
        <w:t xml:space="preserve"> of the</w:t>
      </w:r>
      <w:r>
        <w:rPr>
          <w:i/>
        </w:rPr>
        <w:t xml:space="preserve"> Radiocommunications Act 1992</w:t>
      </w:r>
      <w:r>
        <w:t>.</w:t>
      </w:r>
    </w:p>
    <w:p w14:paraId="15273C4E" w14:textId="64FDB60D" w:rsidR="00A50959" w:rsidRDefault="00A50959" w:rsidP="00A5095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Amendment</w:t>
      </w:r>
      <w:r w:rsidR="00FB6C8E">
        <w:rPr>
          <w:rFonts w:ascii="Times New Roman" w:hAnsi="Times New Roman" w:cs="Times New Roman"/>
          <w:b/>
        </w:rPr>
        <w:t>s</w:t>
      </w:r>
    </w:p>
    <w:p w14:paraId="1D412F24" w14:textId="24D269CE" w:rsidR="00A50959" w:rsidRDefault="00A50959" w:rsidP="00A50959">
      <w:pPr>
        <w:rPr>
          <w:rFonts w:ascii="Times New Roman" w:hAnsi="Times New Roman" w:cs="Times New Roman"/>
        </w:rPr>
      </w:pPr>
      <w:r>
        <w:rPr>
          <w:rFonts w:ascii="Times New Roman" w:hAnsi="Times New Roman" w:cs="Times New Roman"/>
        </w:rPr>
        <w:t>This section provides that the amendment</w:t>
      </w:r>
      <w:r w:rsidR="00322ECC">
        <w:rPr>
          <w:rFonts w:ascii="Times New Roman" w:hAnsi="Times New Roman" w:cs="Times New Roman"/>
        </w:rPr>
        <w:t>s</w:t>
      </w:r>
      <w:r>
        <w:rPr>
          <w:rFonts w:ascii="Times New Roman" w:hAnsi="Times New Roman" w:cs="Times New Roman"/>
        </w:rPr>
        <w:t xml:space="preserve"> set out in </w:t>
      </w:r>
      <w:r w:rsidR="00901267">
        <w:rPr>
          <w:rFonts w:ascii="Times New Roman" w:hAnsi="Times New Roman" w:cs="Times New Roman"/>
        </w:rPr>
        <w:t xml:space="preserve">the two </w:t>
      </w:r>
      <w:r>
        <w:rPr>
          <w:rFonts w:ascii="Times New Roman" w:hAnsi="Times New Roman" w:cs="Times New Roman"/>
        </w:rPr>
        <w:t>Schedule</w:t>
      </w:r>
      <w:r w:rsidR="00EB01EF">
        <w:rPr>
          <w:rFonts w:ascii="Times New Roman" w:hAnsi="Times New Roman" w:cs="Times New Roman"/>
        </w:rPr>
        <w:t>s</w:t>
      </w:r>
      <w:r>
        <w:rPr>
          <w:rFonts w:ascii="Times New Roman" w:hAnsi="Times New Roman" w:cs="Times New Roman"/>
        </w:rPr>
        <w:t xml:space="preserve"> </w:t>
      </w:r>
      <w:r w:rsidR="00901267">
        <w:rPr>
          <w:rFonts w:ascii="Times New Roman" w:hAnsi="Times New Roman" w:cs="Times New Roman"/>
        </w:rPr>
        <w:t>to the instrument</w:t>
      </w:r>
      <w:r>
        <w:rPr>
          <w:rFonts w:ascii="Times New Roman" w:hAnsi="Times New Roman" w:cs="Times New Roman"/>
        </w:rPr>
        <w:t xml:space="preserve"> ha</w:t>
      </w:r>
      <w:r w:rsidR="00322ECC">
        <w:rPr>
          <w:rFonts w:ascii="Times New Roman" w:hAnsi="Times New Roman" w:cs="Times New Roman"/>
        </w:rPr>
        <w:t>ve</w:t>
      </w:r>
      <w:r>
        <w:rPr>
          <w:rFonts w:ascii="Times New Roman" w:hAnsi="Times New Roman" w:cs="Times New Roman"/>
        </w:rPr>
        <w:t xml:space="preserve"> effect.</w:t>
      </w:r>
    </w:p>
    <w:p w14:paraId="68BA3165" w14:textId="0A4F3E5B" w:rsidR="00A50959" w:rsidRDefault="00A50959" w:rsidP="002C7697">
      <w:pPr>
        <w:ind w:left="1440" w:hanging="1440"/>
        <w:rPr>
          <w:rFonts w:ascii="Times New Roman" w:hAnsi="Times New Roman" w:cs="Times New Roman"/>
          <w:b/>
        </w:rPr>
      </w:pPr>
      <w:r w:rsidRPr="003706FE">
        <w:rPr>
          <w:rFonts w:ascii="Times New Roman" w:hAnsi="Times New Roman" w:cs="Times New Roman"/>
          <w:b/>
        </w:rPr>
        <w:t>Schedule 1</w:t>
      </w:r>
      <w:r>
        <w:rPr>
          <w:rFonts w:ascii="Times New Roman" w:hAnsi="Times New Roman" w:cs="Times New Roman"/>
          <w:b/>
        </w:rPr>
        <w:tab/>
      </w:r>
      <w:r w:rsidR="002C7697">
        <w:rPr>
          <w:rFonts w:ascii="Times New Roman" w:hAnsi="Times New Roman" w:cs="Times New Roman"/>
          <w:b/>
          <w:i/>
        </w:rPr>
        <w:t>Radiocommunications (Short Range Devices) Standard 2014 [F2014L01253]</w:t>
      </w: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7677"/>
      </w:tblGrid>
      <w:tr w:rsidR="00E43ABB" w:rsidRPr="00E43ABB" w14:paraId="0275F469" w14:textId="77777777" w:rsidTr="00E43ABB">
        <w:tc>
          <w:tcPr>
            <w:tcW w:w="1451" w:type="dxa"/>
          </w:tcPr>
          <w:p w14:paraId="7244255A" w14:textId="77777777" w:rsidR="00E43ABB" w:rsidRPr="00E43ABB" w:rsidRDefault="00E43ABB" w:rsidP="00852539">
            <w:pPr>
              <w:spacing w:after="160"/>
              <w:rPr>
                <w:rFonts w:ascii="Times New Roman" w:hAnsi="Times New Roman" w:cs="Times New Roman"/>
                <w:b/>
              </w:rPr>
            </w:pPr>
            <w:r w:rsidRPr="00E43ABB">
              <w:rPr>
                <w:rFonts w:ascii="Times New Roman" w:hAnsi="Times New Roman" w:cs="Times New Roman"/>
                <w:b/>
              </w:rPr>
              <w:t>Item 1</w:t>
            </w:r>
          </w:p>
        </w:tc>
        <w:tc>
          <w:tcPr>
            <w:tcW w:w="7677" w:type="dxa"/>
          </w:tcPr>
          <w:p w14:paraId="3B59E369" w14:textId="27DF0F94" w:rsidR="00E43ABB" w:rsidRPr="00E43ABB" w:rsidRDefault="00E43ABB" w:rsidP="00852539">
            <w:pPr>
              <w:spacing w:after="160"/>
              <w:rPr>
                <w:rFonts w:ascii="Times New Roman" w:hAnsi="Times New Roman" w:cs="Times New Roman"/>
                <w:b/>
              </w:rPr>
            </w:pPr>
            <w:r w:rsidRPr="00E43ABB">
              <w:rPr>
                <w:rFonts w:ascii="Times New Roman" w:hAnsi="Times New Roman" w:cs="Times New Roman"/>
                <w:b/>
              </w:rPr>
              <w:t xml:space="preserve">Section 4, after the definition of </w:t>
            </w:r>
            <w:r w:rsidRPr="00E43ABB">
              <w:rPr>
                <w:rFonts w:ascii="Times New Roman" w:hAnsi="Times New Roman" w:cs="Times New Roman"/>
                <w:b/>
                <w:i/>
              </w:rPr>
              <w:t>included in a class of radiocommunications devices</w:t>
            </w:r>
          </w:p>
        </w:tc>
      </w:tr>
    </w:tbl>
    <w:p w14:paraId="0D0BBEB9" w14:textId="7FF7384C" w:rsidR="0084561C" w:rsidRDefault="005E7287" w:rsidP="00E43ABB">
      <w:pPr>
        <w:rPr>
          <w:rFonts w:ascii="Times New Roman" w:hAnsi="Times New Roman" w:cs="Times New Roman"/>
        </w:rPr>
      </w:pPr>
      <w:r>
        <w:rPr>
          <w:rFonts w:ascii="Times New Roman" w:hAnsi="Times New Roman" w:cs="Times New Roman"/>
        </w:rPr>
        <w:t xml:space="preserve">This item </w:t>
      </w:r>
      <w:r w:rsidR="00852539">
        <w:rPr>
          <w:rFonts w:ascii="Times New Roman" w:hAnsi="Times New Roman" w:cs="Times New Roman"/>
        </w:rPr>
        <w:t xml:space="preserve">defines </w:t>
      </w:r>
      <w:r w:rsidR="00852539" w:rsidRPr="00522F38">
        <w:rPr>
          <w:rFonts w:ascii="Times New Roman" w:hAnsi="Times New Roman" w:cs="Times New Roman"/>
          <w:b/>
          <w:i/>
        </w:rPr>
        <w:t>LIPD Class Licence</w:t>
      </w:r>
      <w:r w:rsidR="00852539">
        <w:rPr>
          <w:rFonts w:ascii="Times New Roman" w:hAnsi="Times New Roman" w:cs="Times New Roman"/>
        </w:rPr>
        <w:t xml:space="preserve"> as the </w:t>
      </w:r>
      <w:r w:rsidR="00852539" w:rsidRPr="00852539">
        <w:rPr>
          <w:rFonts w:ascii="Times New Roman" w:hAnsi="Times New Roman" w:cs="Times New Roman"/>
          <w:i/>
        </w:rPr>
        <w:t>Radiocommunications (Low Interference Potential Devices) Class Licence 2015</w:t>
      </w:r>
      <w:r w:rsidR="00852539" w:rsidRPr="00852539">
        <w:rPr>
          <w:rFonts w:ascii="Times New Roman" w:hAnsi="Times New Roman" w:cs="Times New Roman"/>
        </w:rPr>
        <w:t>.</w:t>
      </w:r>
    </w:p>
    <w:p w14:paraId="2A3A0B54" w14:textId="60851B5C" w:rsidR="00852539" w:rsidRDefault="00852539" w:rsidP="00E43ABB">
      <w:pPr>
        <w:rPr>
          <w:rFonts w:ascii="Times New Roman" w:hAnsi="Times New Roman" w:cs="Times New Roman"/>
        </w:rPr>
      </w:pPr>
      <w:r w:rsidRPr="00E43ABB">
        <w:rPr>
          <w:rFonts w:ascii="Times New Roman" w:hAnsi="Times New Roman" w:cs="Times New Roman"/>
          <w:b/>
        </w:rPr>
        <w:t xml:space="preserve">Item </w:t>
      </w:r>
      <w:r>
        <w:rPr>
          <w:rFonts w:ascii="Times New Roman" w:hAnsi="Times New Roman" w:cs="Times New Roman"/>
          <w:b/>
        </w:rPr>
        <w:t>2</w:t>
      </w:r>
      <w:r>
        <w:rPr>
          <w:rFonts w:ascii="Times New Roman" w:hAnsi="Times New Roman" w:cs="Times New Roman"/>
          <w:b/>
        </w:rPr>
        <w:tab/>
      </w:r>
      <w:r>
        <w:rPr>
          <w:rFonts w:ascii="Times New Roman" w:hAnsi="Times New Roman" w:cs="Times New Roman"/>
          <w:b/>
        </w:rPr>
        <w:tab/>
      </w:r>
      <w:r w:rsidRPr="00852539">
        <w:rPr>
          <w:rFonts w:ascii="Times New Roman" w:hAnsi="Times New Roman" w:cs="Times New Roman"/>
          <w:b/>
        </w:rPr>
        <w:t xml:space="preserve">Section 4, definition of </w:t>
      </w:r>
      <w:r w:rsidRPr="00522F38">
        <w:rPr>
          <w:rFonts w:ascii="Times New Roman" w:hAnsi="Times New Roman" w:cs="Times New Roman"/>
          <w:b/>
          <w:i/>
        </w:rPr>
        <w:t>low interference potential device</w:t>
      </w:r>
    </w:p>
    <w:p w14:paraId="7BC41B9F" w14:textId="1D17F111" w:rsidR="00852539" w:rsidRDefault="00852539" w:rsidP="00E43ABB">
      <w:pPr>
        <w:rPr>
          <w:rFonts w:ascii="Times New Roman" w:hAnsi="Times New Roman" w:cs="Times New Roman"/>
        </w:rPr>
      </w:pPr>
      <w:r>
        <w:rPr>
          <w:rFonts w:ascii="Times New Roman" w:hAnsi="Times New Roman" w:cs="Times New Roman"/>
        </w:rPr>
        <w:t xml:space="preserve">This item replaces the full name of </w:t>
      </w:r>
      <w:r w:rsidR="000B200D">
        <w:rPr>
          <w:rFonts w:ascii="Times New Roman" w:hAnsi="Times New Roman" w:cs="Times New Roman"/>
        </w:rPr>
        <w:t xml:space="preserve">an </w:t>
      </w:r>
      <w:r>
        <w:rPr>
          <w:rFonts w:ascii="Times New Roman" w:hAnsi="Times New Roman" w:cs="Times New Roman"/>
        </w:rPr>
        <w:t xml:space="preserve">instrument with the shortened form “LIPD Class Licence” as </w:t>
      </w:r>
      <w:r w:rsidR="0098196F">
        <w:rPr>
          <w:rFonts w:ascii="Times New Roman" w:hAnsi="Times New Roman" w:cs="Times New Roman"/>
        </w:rPr>
        <w:t>a consequence of defining this term at item 1</w:t>
      </w:r>
      <w:r>
        <w:rPr>
          <w:rFonts w:ascii="Times New Roman" w:hAnsi="Times New Roman" w:cs="Times New Roman"/>
        </w:rPr>
        <w:t>.</w:t>
      </w:r>
    </w:p>
    <w:p w14:paraId="2964E223" w14:textId="34AE38CD" w:rsidR="00852539" w:rsidRDefault="00852539" w:rsidP="00E43ABB">
      <w:pPr>
        <w:rPr>
          <w:rFonts w:ascii="Times New Roman" w:hAnsi="Times New Roman" w:cs="Times New Roman"/>
          <w:b/>
        </w:rPr>
      </w:pPr>
      <w:r w:rsidRPr="00E43ABB">
        <w:rPr>
          <w:rFonts w:ascii="Times New Roman" w:hAnsi="Times New Roman" w:cs="Times New Roman"/>
          <w:b/>
        </w:rPr>
        <w:t xml:space="preserve">Item </w:t>
      </w:r>
      <w:r>
        <w:rPr>
          <w:rFonts w:ascii="Times New Roman" w:hAnsi="Times New Roman" w:cs="Times New Roman"/>
          <w:b/>
        </w:rPr>
        <w:t>3</w:t>
      </w:r>
      <w:r>
        <w:rPr>
          <w:rFonts w:ascii="Times New Roman" w:hAnsi="Times New Roman" w:cs="Times New Roman"/>
          <w:b/>
        </w:rPr>
        <w:tab/>
      </w:r>
      <w:r>
        <w:rPr>
          <w:rFonts w:ascii="Times New Roman" w:hAnsi="Times New Roman" w:cs="Times New Roman"/>
          <w:b/>
        </w:rPr>
        <w:tab/>
      </w:r>
      <w:r w:rsidRPr="00852539">
        <w:rPr>
          <w:rFonts w:ascii="Times New Roman" w:hAnsi="Times New Roman" w:cs="Times New Roman"/>
          <w:b/>
        </w:rPr>
        <w:t>Paragraph 5(1)(a)</w:t>
      </w:r>
    </w:p>
    <w:p w14:paraId="1D39C6B2" w14:textId="2A39164C" w:rsidR="00852539" w:rsidRDefault="00CF5C12" w:rsidP="00E43ABB">
      <w:pPr>
        <w:rPr>
          <w:rFonts w:ascii="Times New Roman" w:hAnsi="Times New Roman" w:cs="Times New Roman"/>
        </w:rPr>
      </w:pPr>
      <w:r>
        <w:rPr>
          <w:rFonts w:ascii="Times New Roman" w:hAnsi="Times New Roman" w:cs="Times New Roman"/>
        </w:rPr>
        <w:t xml:space="preserve">This item provides that the Short Range Devices Standard also applies to low interference potential devices. Prior to this amendment, low interference devices were included in the definition of a ‘short range device’. </w:t>
      </w:r>
    </w:p>
    <w:p w14:paraId="730FF60D" w14:textId="7FF43DAF" w:rsidR="0098196F" w:rsidRDefault="0098196F" w:rsidP="0098196F">
      <w:pPr>
        <w:rPr>
          <w:rFonts w:ascii="Times New Roman" w:hAnsi="Times New Roman" w:cs="Times New Roman"/>
          <w:b/>
        </w:rPr>
      </w:pPr>
      <w:r w:rsidRPr="00E43ABB">
        <w:rPr>
          <w:rFonts w:ascii="Times New Roman" w:hAnsi="Times New Roman" w:cs="Times New Roman"/>
          <w:b/>
        </w:rPr>
        <w:t xml:space="preserve">Item </w:t>
      </w:r>
      <w:r>
        <w:rPr>
          <w:rFonts w:ascii="Times New Roman" w:hAnsi="Times New Roman" w:cs="Times New Roman"/>
          <w:b/>
        </w:rPr>
        <w:t>4</w:t>
      </w:r>
      <w:r>
        <w:rPr>
          <w:rFonts w:ascii="Times New Roman" w:hAnsi="Times New Roman" w:cs="Times New Roman"/>
          <w:b/>
        </w:rPr>
        <w:tab/>
      </w:r>
      <w:r>
        <w:rPr>
          <w:rFonts w:ascii="Times New Roman" w:hAnsi="Times New Roman" w:cs="Times New Roman"/>
          <w:b/>
        </w:rPr>
        <w:tab/>
      </w:r>
      <w:r w:rsidRPr="0098196F">
        <w:rPr>
          <w:rFonts w:ascii="Times New Roman" w:hAnsi="Times New Roman" w:cs="Times New Roman"/>
          <w:b/>
        </w:rPr>
        <w:t>Section 8, heading</w:t>
      </w:r>
    </w:p>
    <w:p w14:paraId="57EF64E0" w14:textId="50271098" w:rsidR="0098196F" w:rsidRDefault="00C904FF" w:rsidP="0098196F">
      <w:pPr>
        <w:rPr>
          <w:rFonts w:ascii="Times New Roman" w:hAnsi="Times New Roman" w:cs="Times New Roman"/>
        </w:rPr>
      </w:pPr>
      <w:r>
        <w:rPr>
          <w:rFonts w:ascii="Times New Roman" w:hAnsi="Times New Roman" w:cs="Times New Roman"/>
        </w:rPr>
        <w:t xml:space="preserve">This item </w:t>
      </w:r>
      <w:r w:rsidR="0002372B">
        <w:rPr>
          <w:rFonts w:ascii="Times New Roman" w:hAnsi="Times New Roman" w:cs="Times New Roman"/>
        </w:rPr>
        <w:t xml:space="preserve">changes the name of </w:t>
      </w:r>
      <w:r w:rsidR="0061737C">
        <w:rPr>
          <w:rFonts w:ascii="Times New Roman" w:hAnsi="Times New Roman" w:cs="Times New Roman"/>
        </w:rPr>
        <w:t>s</w:t>
      </w:r>
      <w:r w:rsidR="0002372B">
        <w:rPr>
          <w:rFonts w:ascii="Times New Roman" w:hAnsi="Times New Roman" w:cs="Times New Roman"/>
        </w:rPr>
        <w:t>ection 8 to indicate that it applies to short range devices. This is a consequence of the amendment at item 6 that inserts a new section 8A.</w:t>
      </w:r>
    </w:p>
    <w:p w14:paraId="615DF18D" w14:textId="62F3FA5C" w:rsidR="0002372B" w:rsidRDefault="0002372B" w:rsidP="0002372B">
      <w:pPr>
        <w:rPr>
          <w:rFonts w:ascii="Times New Roman" w:hAnsi="Times New Roman" w:cs="Times New Roman"/>
          <w:b/>
        </w:rPr>
      </w:pPr>
      <w:r w:rsidRPr="00E43ABB">
        <w:rPr>
          <w:rFonts w:ascii="Times New Roman" w:hAnsi="Times New Roman" w:cs="Times New Roman"/>
          <w:b/>
        </w:rPr>
        <w:t xml:space="preserve">Item </w:t>
      </w:r>
      <w:r>
        <w:rPr>
          <w:rFonts w:ascii="Times New Roman" w:hAnsi="Times New Roman" w:cs="Times New Roman"/>
          <w:b/>
        </w:rPr>
        <w:t>5</w:t>
      </w:r>
      <w:r>
        <w:rPr>
          <w:rFonts w:ascii="Times New Roman" w:hAnsi="Times New Roman" w:cs="Times New Roman"/>
          <w:b/>
        </w:rPr>
        <w:tab/>
      </w:r>
      <w:r>
        <w:rPr>
          <w:rFonts w:ascii="Times New Roman" w:hAnsi="Times New Roman" w:cs="Times New Roman"/>
          <w:b/>
        </w:rPr>
        <w:tab/>
        <w:t>Subs</w:t>
      </w:r>
      <w:r w:rsidRPr="0098196F">
        <w:rPr>
          <w:rFonts w:ascii="Times New Roman" w:hAnsi="Times New Roman" w:cs="Times New Roman"/>
          <w:b/>
        </w:rPr>
        <w:t>ection 8</w:t>
      </w:r>
      <w:r>
        <w:rPr>
          <w:rFonts w:ascii="Times New Roman" w:hAnsi="Times New Roman" w:cs="Times New Roman"/>
          <w:b/>
        </w:rPr>
        <w:t>(1)</w:t>
      </w:r>
    </w:p>
    <w:p w14:paraId="6EF37793" w14:textId="5F4E8665" w:rsidR="0002372B" w:rsidRDefault="0061737C" w:rsidP="0098196F">
      <w:pPr>
        <w:rPr>
          <w:rFonts w:ascii="Times New Roman" w:hAnsi="Times New Roman" w:cs="Times New Roman"/>
        </w:rPr>
      </w:pPr>
      <w:r>
        <w:rPr>
          <w:rFonts w:ascii="Times New Roman" w:hAnsi="Times New Roman" w:cs="Times New Roman"/>
        </w:rPr>
        <w:t xml:space="preserve">This item causes low interference devices to be excluded from the provisions of section </w:t>
      </w:r>
      <w:r w:rsidR="0022699A">
        <w:rPr>
          <w:rFonts w:ascii="Times New Roman" w:hAnsi="Times New Roman" w:cs="Times New Roman"/>
        </w:rPr>
        <w:t>8, which specifies that the standard for applicable devices is set out in AS/NZS 4268.</w:t>
      </w:r>
    </w:p>
    <w:p w14:paraId="7B1B105A" w14:textId="505A7D0A" w:rsidR="0022699A" w:rsidRDefault="0022699A" w:rsidP="002C7697">
      <w:pPr>
        <w:keepNext/>
        <w:rPr>
          <w:rFonts w:ascii="Times New Roman" w:hAnsi="Times New Roman" w:cs="Times New Roman"/>
          <w:b/>
        </w:rPr>
      </w:pPr>
      <w:r w:rsidRPr="00E43ABB">
        <w:rPr>
          <w:rFonts w:ascii="Times New Roman" w:hAnsi="Times New Roman" w:cs="Times New Roman"/>
          <w:b/>
        </w:rPr>
        <w:lastRenderedPageBreak/>
        <w:t xml:space="preserve">Item </w:t>
      </w:r>
      <w:r>
        <w:rPr>
          <w:rFonts w:ascii="Times New Roman" w:hAnsi="Times New Roman" w:cs="Times New Roman"/>
          <w:b/>
        </w:rPr>
        <w:t>6</w:t>
      </w:r>
      <w:r>
        <w:rPr>
          <w:rFonts w:ascii="Times New Roman" w:hAnsi="Times New Roman" w:cs="Times New Roman"/>
          <w:b/>
        </w:rPr>
        <w:tab/>
      </w:r>
      <w:r>
        <w:rPr>
          <w:rFonts w:ascii="Times New Roman" w:hAnsi="Times New Roman" w:cs="Times New Roman"/>
          <w:b/>
        </w:rPr>
        <w:tab/>
        <w:t>After section 8</w:t>
      </w:r>
    </w:p>
    <w:p w14:paraId="3A7BDC06" w14:textId="311D76A8" w:rsidR="0022699A" w:rsidRDefault="00E8627A" w:rsidP="0022699A">
      <w:pPr>
        <w:rPr>
          <w:rFonts w:ascii="Times New Roman" w:hAnsi="Times New Roman" w:cs="Times New Roman"/>
        </w:rPr>
      </w:pPr>
      <w:r>
        <w:rPr>
          <w:rFonts w:ascii="Times New Roman" w:hAnsi="Times New Roman" w:cs="Times New Roman"/>
        </w:rPr>
        <w:t xml:space="preserve">This item inserts a new section </w:t>
      </w:r>
      <w:r w:rsidR="008001B1">
        <w:rPr>
          <w:rFonts w:ascii="Times New Roman" w:hAnsi="Times New Roman" w:cs="Times New Roman"/>
        </w:rPr>
        <w:t xml:space="preserve">8A that deals with the standard for performance of low interference potential devices. This section provides that the standard for performance of a low interference potential device is the instrument specified for that device in Column 4 of Schedule 1 to the LIPD Class Licence. If no instrument is specified at that location, then section 8 of </w:t>
      </w:r>
      <w:r w:rsidR="00A238FA">
        <w:rPr>
          <w:rFonts w:ascii="Times New Roman" w:hAnsi="Times New Roman" w:cs="Times New Roman"/>
        </w:rPr>
        <w:t>the Standard applies. The effect of these amendments is to establish the LIPD Class Licence as the primary source o</w:t>
      </w:r>
      <w:r w:rsidR="00F42308">
        <w:rPr>
          <w:rFonts w:ascii="Times New Roman" w:hAnsi="Times New Roman" w:cs="Times New Roman"/>
        </w:rPr>
        <w:t xml:space="preserve">f information about </w:t>
      </w:r>
      <w:r w:rsidR="00DF062D">
        <w:rPr>
          <w:rFonts w:ascii="Times New Roman" w:hAnsi="Times New Roman" w:cs="Times New Roman"/>
        </w:rPr>
        <w:t>applicable</w:t>
      </w:r>
      <w:r w:rsidR="00F42308">
        <w:rPr>
          <w:rFonts w:ascii="Times New Roman" w:hAnsi="Times New Roman" w:cs="Times New Roman"/>
        </w:rPr>
        <w:t xml:space="preserve"> standards </w:t>
      </w:r>
      <w:r w:rsidR="00DF062D">
        <w:rPr>
          <w:rFonts w:ascii="Times New Roman" w:hAnsi="Times New Roman" w:cs="Times New Roman"/>
        </w:rPr>
        <w:t>for</w:t>
      </w:r>
      <w:r w:rsidR="00F42308">
        <w:rPr>
          <w:rFonts w:ascii="Times New Roman" w:hAnsi="Times New Roman" w:cs="Times New Roman"/>
        </w:rPr>
        <w:t xml:space="preserve"> low interference potential devices</w:t>
      </w:r>
      <w:r w:rsidR="00374559">
        <w:rPr>
          <w:rFonts w:ascii="Times New Roman" w:hAnsi="Times New Roman" w:cs="Times New Roman"/>
        </w:rPr>
        <w:t>, rather than AS/NZS 4268.</w:t>
      </w:r>
    </w:p>
    <w:p w14:paraId="15F115EA" w14:textId="392B50A9" w:rsidR="00A238FA" w:rsidRDefault="00A238FA" w:rsidP="0022699A">
      <w:pPr>
        <w:rPr>
          <w:rFonts w:ascii="Times New Roman" w:hAnsi="Times New Roman" w:cs="Times New Roman"/>
        </w:rPr>
      </w:pPr>
      <w:r>
        <w:rPr>
          <w:rFonts w:ascii="Times New Roman" w:hAnsi="Times New Roman" w:cs="Times New Roman"/>
        </w:rPr>
        <w:t>The remaining provisions of section 8A</w:t>
      </w:r>
      <w:r w:rsidR="00D16EFE">
        <w:rPr>
          <w:rFonts w:ascii="Times New Roman" w:hAnsi="Times New Roman" w:cs="Times New Roman"/>
        </w:rPr>
        <w:t xml:space="preserve"> (subsections 3, 4 and 5)</w:t>
      </w:r>
      <w:r>
        <w:rPr>
          <w:rFonts w:ascii="Times New Roman" w:hAnsi="Times New Roman" w:cs="Times New Roman"/>
        </w:rPr>
        <w:t xml:space="preserve"> </w:t>
      </w:r>
      <w:r w:rsidR="00DF062D">
        <w:rPr>
          <w:rFonts w:ascii="Times New Roman" w:hAnsi="Times New Roman" w:cs="Times New Roman"/>
        </w:rPr>
        <w:t xml:space="preserve">deal with amendment or replacement of </w:t>
      </w:r>
      <w:r w:rsidR="00D16EFE">
        <w:rPr>
          <w:rFonts w:ascii="Times New Roman" w:hAnsi="Times New Roman" w:cs="Times New Roman"/>
        </w:rPr>
        <w:t xml:space="preserve">a standard specified in the LIPD Class Licence </w:t>
      </w:r>
      <w:r w:rsidR="009F7637">
        <w:rPr>
          <w:rFonts w:ascii="Times New Roman" w:hAnsi="Times New Roman" w:cs="Times New Roman"/>
        </w:rPr>
        <w:t xml:space="preserve">by </w:t>
      </w:r>
      <w:r w:rsidR="00D16EFE">
        <w:rPr>
          <w:rFonts w:ascii="Times New Roman" w:hAnsi="Times New Roman" w:cs="Times New Roman"/>
        </w:rPr>
        <w:t>establish</w:t>
      </w:r>
      <w:r w:rsidR="009F7637">
        <w:rPr>
          <w:rFonts w:ascii="Times New Roman" w:hAnsi="Times New Roman" w:cs="Times New Roman"/>
        </w:rPr>
        <w:t>ing</w:t>
      </w:r>
      <w:r w:rsidR="00D16EFE">
        <w:rPr>
          <w:rFonts w:ascii="Times New Roman" w:hAnsi="Times New Roman" w:cs="Times New Roman"/>
        </w:rPr>
        <w:t xml:space="preserve"> a one-year transition period for devices to comply with the amended or replaced standard. </w:t>
      </w:r>
      <w:r w:rsidR="009F7637">
        <w:rPr>
          <w:rFonts w:ascii="Times New Roman" w:hAnsi="Times New Roman" w:cs="Times New Roman"/>
        </w:rPr>
        <w:t>These provisions reproduce the existing provisions under section 8 dealing with the same circumstance</w:t>
      </w:r>
      <w:r w:rsidR="000B200D">
        <w:rPr>
          <w:rFonts w:ascii="Times New Roman" w:hAnsi="Times New Roman" w:cs="Times New Roman"/>
        </w:rPr>
        <w:t>s</w:t>
      </w:r>
      <w:r w:rsidR="009F7637">
        <w:rPr>
          <w:rFonts w:ascii="Times New Roman" w:hAnsi="Times New Roman" w:cs="Times New Roman"/>
        </w:rPr>
        <w:t xml:space="preserve">. </w:t>
      </w:r>
    </w:p>
    <w:p w14:paraId="0544E9B2" w14:textId="383C54F0" w:rsidR="001306D7" w:rsidRDefault="001306D7" w:rsidP="001306D7">
      <w:pPr>
        <w:rPr>
          <w:rFonts w:ascii="Times New Roman" w:hAnsi="Times New Roman" w:cs="Times New Roman"/>
          <w:b/>
        </w:rPr>
      </w:pPr>
      <w:r w:rsidRPr="00E43ABB">
        <w:rPr>
          <w:rFonts w:ascii="Times New Roman" w:hAnsi="Times New Roman" w:cs="Times New Roman"/>
          <w:b/>
        </w:rPr>
        <w:t xml:space="preserve">Item </w:t>
      </w:r>
      <w:r>
        <w:rPr>
          <w:rFonts w:ascii="Times New Roman" w:hAnsi="Times New Roman" w:cs="Times New Roman"/>
          <w:b/>
        </w:rPr>
        <w:t>7</w:t>
      </w:r>
      <w:r>
        <w:rPr>
          <w:rFonts w:ascii="Times New Roman" w:hAnsi="Times New Roman" w:cs="Times New Roman"/>
          <w:b/>
        </w:rPr>
        <w:tab/>
      </w:r>
      <w:r>
        <w:rPr>
          <w:rFonts w:ascii="Times New Roman" w:hAnsi="Times New Roman" w:cs="Times New Roman"/>
          <w:b/>
        </w:rPr>
        <w:tab/>
        <w:t>After section 9</w:t>
      </w:r>
    </w:p>
    <w:p w14:paraId="3D26D67E" w14:textId="7630EC6A" w:rsidR="007735A3" w:rsidRDefault="00965CF0" w:rsidP="007735A3">
      <w:pPr>
        <w:rPr>
          <w:rFonts w:ascii="Times New Roman" w:hAnsi="Times New Roman" w:cs="Times New Roman"/>
        </w:rPr>
      </w:pPr>
      <w:r>
        <w:rPr>
          <w:rFonts w:ascii="Times New Roman" w:hAnsi="Times New Roman" w:cs="Times New Roman"/>
        </w:rPr>
        <w:t xml:space="preserve">This item inserts a new section 9A that establishes transitional arrangements for low interference </w:t>
      </w:r>
      <w:r w:rsidR="000B200D">
        <w:rPr>
          <w:rFonts w:ascii="Times New Roman" w:hAnsi="Times New Roman" w:cs="Times New Roman"/>
        </w:rPr>
        <w:t xml:space="preserve">potential </w:t>
      </w:r>
      <w:r>
        <w:rPr>
          <w:rFonts w:ascii="Times New Roman" w:hAnsi="Times New Roman" w:cs="Times New Roman"/>
        </w:rPr>
        <w:t>devices that were manufactured, imported or modified before commencement of this amendment.</w:t>
      </w:r>
      <w:r w:rsidR="007735A3">
        <w:rPr>
          <w:rFonts w:ascii="Times New Roman" w:hAnsi="Times New Roman" w:cs="Times New Roman"/>
        </w:rPr>
        <w:t xml:space="preserve"> If a device complied with the Standard as in force at the time of manufacture, importation or modification, then the device is taken to comply with the Standard. These provisions reproduce the existing provisions under section 9 dealing with the same circumstance. </w:t>
      </w:r>
    </w:p>
    <w:p w14:paraId="0D871C6D" w14:textId="77777777" w:rsidR="000C4EB2" w:rsidRDefault="000C4EB2" w:rsidP="000C4EB2">
      <w:pPr>
        <w:rPr>
          <w:rFonts w:ascii="Times New Roman" w:hAnsi="Times New Roman" w:cs="Times New Roman"/>
          <w:b/>
        </w:rPr>
      </w:pPr>
    </w:p>
    <w:p w14:paraId="5EAB90A8" w14:textId="2D7EDD51" w:rsidR="000C4EB2" w:rsidRDefault="000C4EB2" w:rsidP="002C7697">
      <w:pPr>
        <w:ind w:left="1440" w:hanging="1440"/>
        <w:rPr>
          <w:rFonts w:ascii="Times New Roman" w:hAnsi="Times New Roman" w:cs="Times New Roman"/>
          <w:b/>
        </w:rPr>
      </w:pPr>
      <w:r w:rsidRPr="003706FE">
        <w:rPr>
          <w:rFonts w:ascii="Times New Roman" w:hAnsi="Times New Roman" w:cs="Times New Roman"/>
          <w:b/>
        </w:rPr>
        <w:t xml:space="preserve">Schedule </w:t>
      </w:r>
      <w:r>
        <w:rPr>
          <w:rFonts w:ascii="Times New Roman" w:hAnsi="Times New Roman" w:cs="Times New Roman"/>
          <w:b/>
        </w:rPr>
        <w:t>2</w:t>
      </w:r>
      <w:r>
        <w:rPr>
          <w:rFonts w:ascii="Times New Roman" w:hAnsi="Times New Roman" w:cs="Times New Roman"/>
          <w:b/>
        </w:rPr>
        <w:tab/>
      </w:r>
      <w:r w:rsidR="002C7697">
        <w:rPr>
          <w:rFonts w:ascii="Times New Roman" w:hAnsi="Times New Roman" w:cs="Times New Roman"/>
          <w:b/>
          <w:i/>
        </w:rPr>
        <w:t>Radiocommunications (Compliance Labelling – Devices) Notice 2014 [F2014L01236]</w:t>
      </w:r>
    </w:p>
    <w:p w14:paraId="58684D8F" w14:textId="5B5661DD" w:rsidR="000C4EB2" w:rsidRDefault="000C4EB2" w:rsidP="000C4EB2">
      <w:pPr>
        <w:rPr>
          <w:rFonts w:ascii="Times New Roman" w:hAnsi="Times New Roman" w:cs="Times New Roman"/>
          <w:b/>
        </w:rPr>
      </w:pPr>
      <w:r w:rsidRPr="00E43ABB">
        <w:rPr>
          <w:rFonts w:ascii="Times New Roman" w:hAnsi="Times New Roman" w:cs="Times New Roman"/>
          <w:b/>
        </w:rPr>
        <w:t xml:space="preserve">Item </w:t>
      </w:r>
      <w:r>
        <w:rPr>
          <w:rFonts w:ascii="Times New Roman" w:hAnsi="Times New Roman" w:cs="Times New Roman"/>
          <w:b/>
        </w:rPr>
        <w:t>1</w:t>
      </w:r>
      <w:r>
        <w:rPr>
          <w:rFonts w:ascii="Times New Roman" w:hAnsi="Times New Roman" w:cs="Times New Roman"/>
          <w:b/>
        </w:rPr>
        <w:tab/>
      </w:r>
      <w:r>
        <w:rPr>
          <w:rFonts w:ascii="Times New Roman" w:hAnsi="Times New Roman" w:cs="Times New Roman"/>
          <w:b/>
        </w:rPr>
        <w:tab/>
      </w:r>
      <w:r w:rsidRPr="000C4EB2">
        <w:rPr>
          <w:rFonts w:ascii="Times New Roman" w:hAnsi="Times New Roman" w:cs="Times New Roman"/>
          <w:b/>
        </w:rPr>
        <w:t>Schedule 2, after numbered item 15</w:t>
      </w:r>
    </w:p>
    <w:p w14:paraId="4369A59C" w14:textId="528C47DF" w:rsidR="009F7637" w:rsidRDefault="00F81E32" w:rsidP="0022699A">
      <w:pPr>
        <w:rPr>
          <w:rFonts w:ascii="Times New Roman" w:hAnsi="Times New Roman" w:cs="Times New Roman"/>
        </w:rPr>
      </w:pPr>
      <w:r>
        <w:rPr>
          <w:rFonts w:ascii="Times New Roman" w:hAnsi="Times New Roman" w:cs="Times New Roman"/>
        </w:rPr>
        <w:t xml:space="preserve">This item amends the </w:t>
      </w:r>
      <w:r w:rsidR="00CF5C12">
        <w:rPr>
          <w:rFonts w:ascii="Times New Roman" w:hAnsi="Times New Roman" w:cs="Times New Roman"/>
        </w:rPr>
        <w:t>table</w:t>
      </w:r>
      <w:r>
        <w:rPr>
          <w:rFonts w:ascii="Times New Roman" w:hAnsi="Times New Roman" w:cs="Times New Roman"/>
        </w:rPr>
        <w:t xml:space="preserve"> of </w:t>
      </w:r>
      <w:r w:rsidR="00CF5C12">
        <w:rPr>
          <w:rFonts w:ascii="Times New Roman" w:hAnsi="Times New Roman" w:cs="Times New Roman"/>
        </w:rPr>
        <w:t xml:space="preserve">applicable standards and compliance levels specified in Schedule 2 </w:t>
      </w:r>
      <w:r w:rsidR="000B200D">
        <w:rPr>
          <w:rFonts w:ascii="Times New Roman" w:hAnsi="Times New Roman" w:cs="Times New Roman"/>
        </w:rPr>
        <w:t xml:space="preserve">to </w:t>
      </w:r>
      <w:r w:rsidR="00CF5C12">
        <w:rPr>
          <w:rFonts w:ascii="Times New Roman" w:hAnsi="Times New Roman" w:cs="Times New Roman"/>
        </w:rPr>
        <w:t>the Compliance Labelling Notice by inserting a new item number, standard and compliance level into that table</w:t>
      </w:r>
      <w:r w:rsidR="000B200D">
        <w:rPr>
          <w:rFonts w:ascii="Times New Roman" w:hAnsi="Times New Roman" w:cs="Times New Roman"/>
        </w:rPr>
        <w:t>. The new standard is the</w:t>
      </w:r>
      <w:r w:rsidR="00CF5C12">
        <w:rPr>
          <w:rFonts w:ascii="Times New Roman" w:hAnsi="Times New Roman" w:cs="Times New Roman"/>
        </w:rPr>
        <w:t xml:space="preserve"> </w:t>
      </w:r>
      <w:r w:rsidR="00CF5C12" w:rsidRPr="00CF5C12">
        <w:rPr>
          <w:rFonts w:ascii="Times New Roman" w:hAnsi="Times New Roman" w:cs="Times New Roman"/>
          <w:i/>
        </w:rPr>
        <w:t>Radiocommunications (Intelligent Transport Systems) Standard 2018</w:t>
      </w:r>
      <w:r w:rsidR="00CF5C12">
        <w:rPr>
          <w:rFonts w:ascii="Times New Roman" w:hAnsi="Times New Roman" w:cs="Times New Roman"/>
        </w:rPr>
        <w:t>.</w:t>
      </w:r>
    </w:p>
    <w:p w14:paraId="1750751C" w14:textId="6AAE27C0" w:rsidR="00E003B2" w:rsidRDefault="00E003B2" w:rsidP="0022699A">
      <w:pPr>
        <w:rPr>
          <w:rFonts w:ascii="Times New Roman" w:hAnsi="Times New Roman" w:cs="Times New Roman"/>
        </w:rPr>
      </w:pPr>
      <w:r>
        <w:rPr>
          <w:rFonts w:ascii="Times New Roman" w:hAnsi="Times New Roman" w:cs="Times New Roman"/>
        </w:rPr>
        <w:t xml:space="preserve">This has the effect of giving notice that </w:t>
      </w:r>
      <w:r w:rsidR="000B200D">
        <w:rPr>
          <w:rFonts w:ascii="Times New Roman" w:hAnsi="Times New Roman" w:cs="Times New Roman"/>
        </w:rPr>
        <w:t>that</w:t>
      </w:r>
      <w:r>
        <w:rPr>
          <w:rFonts w:ascii="Times New Roman" w:hAnsi="Times New Roman" w:cs="Times New Roman"/>
        </w:rPr>
        <w:t xml:space="preserve"> standard </w:t>
      </w:r>
      <w:r w:rsidR="001379F2">
        <w:rPr>
          <w:rFonts w:ascii="Times New Roman" w:hAnsi="Times New Roman" w:cs="Times New Roman"/>
        </w:rPr>
        <w:t>applies for the purposes of section 182 of the Act.</w:t>
      </w:r>
    </w:p>
    <w:p w14:paraId="609A8766" w14:textId="77777777" w:rsidR="009F7637" w:rsidRDefault="009F7637" w:rsidP="0022699A">
      <w:pPr>
        <w:rPr>
          <w:rFonts w:ascii="Times New Roman" w:hAnsi="Times New Roman" w:cs="Times New Roman"/>
        </w:rPr>
      </w:pPr>
    </w:p>
    <w:p w14:paraId="7D92ADCB" w14:textId="35E12EE2" w:rsidR="008001B1" w:rsidRPr="0022699A" w:rsidRDefault="008001B1" w:rsidP="0022699A">
      <w:pPr>
        <w:rPr>
          <w:rFonts w:ascii="Times New Roman" w:hAnsi="Times New Roman" w:cs="Times New Roman"/>
        </w:rPr>
      </w:pPr>
    </w:p>
    <w:p w14:paraId="6286A74F" w14:textId="77777777" w:rsidR="0022699A" w:rsidRPr="00A95CC5" w:rsidRDefault="0022699A" w:rsidP="0098196F">
      <w:pPr>
        <w:rPr>
          <w:rFonts w:ascii="Times New Roman" w:hAnsi="Times New Roman" w:cs="Times New Roman"/>
        </w:rPr>
      </w:pPr>
    </w:p>
    <w:p w14:paraId="5036FC86" w14:textId="77777777" w:rsidR="0098196F" w:rsidRPr="005E7287" w:rsidRDefault="0098196F" w:rsidP="00E43ABB">
      <w:pPr>
        <w:rPr>
          <w:rFonts w:ascii="Times New Roman" w:hAnsi="Times New Roman" w:cs="Times New Roman"/>
        </w:rPr>
      </w:pPr>
    </w:p>
    <w:sectPr w:rsidR="0098196F" w:rsidRPr="005E7287" w:rsidSect="00082354">
      <w:headerReference w:type="default"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3BD8F" w14:textId="77777777" w:rsidR="008D2611" w:rsidRDefault="008D2611" w:rsidP="00025ACE">
      <w:pPr>
        <w:spacing w:after="0" w:line="240" w:lineRule="auto"/>
      </w:pPr>
      <w:r>
        <w:separator/>
      </w:r>
    </w:p>
  </w:endnote>
  <w:endnote w:type="continuationSeparator" w:id="0">
    <w:p w14:paraId="760AB5D0" w14:textId="77777777" w:rsidR="008D2611" w:rsidRDefault="008D2611"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
        <w:noProof/>
      </w:rPr>
    </w:sdtEndPr>
    <w:sdtContent>
      <w:p w14:paraId="1E27C0A2" w14:textId="77777777" w:rsidR="00025319" w:rsidRDefault="00025319" w:rsidP="00AD3414">
        <w:pPr>
          <w:pStyle w:val="Footer"/>
          <w:pBdr>
            <w:top w:val="single" w:sz="4" w:space="1" w:color="auto"/>
          </w:pBdr>
          <w:jc w:val="center"/>
        </w:pPr>
      </w:p>
      <w:p w14:paraId="556B0C98" w14:textId="6763449B" w:rsidR="00025319" w:rsidRDefault="00025319" w:rsidP="00993F55">
        <w:pPr>
          <w:pStyle w:val="Footer"/>
          <w:jc w:val="cente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505C5C" w:rsidRPr="00505C5C">
          <w:rPr>
            <w:rFonts w:ascii="Times New Roman" w:hAnsi="Times New Roman" w:cs="Times New Roman"/>
            <w:i/>
          </w:rPr>
          <w:t xml:space="preserve">Radiocommunications </w:t>
        </w:r>
        <w:r w:rsidR="00B61693" w:rsidRPr="00A42F64">
          <w:rPr>
            <w:rFonts w:ascii="Times New Roman" w:hAnsi="Times New Roman" w:cs="Times New Roman"/>
            <w:i/>
          </w:rPr>
          <w:t>Legislation (2018 Measures No. 1) Instrument</w:t>
        </w:r>
        <w:r w:rsidR="00B61693">
          <w:rPr>
            <w:rFonts w:ascii="Times New Roman" w:hAnsi="Times New Roman" w:cs="Times New Roman"/>
            <w:i/>
          </w:rPr>
          <w:t> </w:t>
        </w:r>
        <w:r w:rsidR="00B61693" w:rsidRPr="00A42F64">
          <w:rPr>
            <w:rFonts w:ascii="Times New Roman" w:hAnsi="Times New Roman" w:cs="Times New Roman"/>
            <w:i/>
          </w:rPr>
          <w:t>2018</w:t>
        </w:r>
      </w:p>
      <w:p w14:paraId="4E36910F" w14:textId="5D955479" w:rsidR="00025319" w:rsidRPr="00AD3414" w:rsidRDefault="00025319">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6B0F11">
          <w:rPr>
            <w:rFonts w:ascii="Times New Roman" w:hAnsi="Times New Roman" w:cs="Times New Roman"/>
            <w:i/>
            <w:noProof/>
          </w:rPr>
          <w:t>2</w:t>
        </w:r>
        <w:r w:rsidRPr="00A07A2F">
          <w:rPr>
            <w:rFonts w:ascii="Times New Roman" w:hAnsi="Times New Roman" w:cs="Times New Roman"/>
            <w:i/>
            <w:noProof/>
          </w:rPr>
          <w:fldChar w:fldCharType="end"/>
        </w:r>
      </w:p>
    </w:sdtContent>
  </w:sdt>
  <w:p w14:paraId="180626A1" w14:textId="72B67B1A" w:rsidR="00025319" w:rsidRPr="00AD3414" w:rsidRDefault="00025319"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5E73C" w14:textId="77777777" w:rsidR="00993F55" w:rsidRDefault="00993F55" w:rsidP="00993F55">
    <w:pPr>
      <w:pStyle w:val="Footer"/>
      <w:pBdr>
        <w:top w:val="single" w:sz="4" w:space="1" w:color="auto"/>
      </w:pBdr>
      <w:jc w:val="center"/>
      <w:rPr>
        <w:rFonts w:ascii="Times New Roman" w:hAnsi="Times New Roman" w:cs="Times New Roman"/>
        <w:i/>
      </w:rPr>
    </w:pPr>
  </w:p>
  <w:p w14:paraId="659E7FBB" w14:textId="7D8BB9BA" w:rsidR="00971B1C" w:rsidRDefault="00971B1C" w:rsidP="00993F55">
    <w:pPr>
      <w:pStyle w:val="Footer"/>
      <w:pBdr>
        <w:top w:val="single" w:sz="4" w:space="1" w:color="auto"/>
      </w:pBdr>
      <w:jc w:val="cente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505C5C" w:rsidRPr="00505C5C">
      <w:rPr>
        <w:rFonts w:ascii="Times New Roman" w:hAnsi="Times New Roman" w:cs="Times New Roman"/>
        <w:i/>
      </w:rPr>
      <w:t xml:space="preserve">Radiocommunications </w:t>
    </w:r>
    <w:r w:rsidR="00B61693" w:rsidRPr="00A42F64">
      <w:rPr>
        <w:rFonts w:ascii="Times New Roman" w:hAnsi="Times New Roman" w:cs="Times New Roman"/>
        <w:i/>
      </w:rPr>
      <w:t>Legislation (2018 Measures No. 1) Instrument</w:t>
    </w:r>
    <w:r w:rsidR="00B61693">
      <w:rPr>
        <w:rFonts w:ascii="Times New Roman" w:hAnsi="Times New Roman" w:cs="Times New Roman"/>
        <w:i/>
      </w:rPr>
      <w:t> </w:t>
    </w:r>
    <w:r w:rsidR="00B61693" w:rsidRPr="00A42F64">
      <w:rPr>
        <w:rFonts w:ascii="Times New Roman" w:hAnsi="Times New Roman" w:cs="Times New Roman"/>
        <w:i/>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514E0" w14:textId="77777777" w:rsidR="008D2611" w:rsidRDefault="008D2611" w:rsidP="00025ACE">
      <w:pPr>
        <w:spacing w:after="0" w:line="240" w:lineRule="auto"/>
      </w:pPr>
      <w:r>
        <w:separator/>
      </w:r>
    </w:p>
  </w:footnote>
  <w:footnote w:type="continuationSeparator" w:id="0">
    <w:p w14:paraId="6EA87707" w14:textId="77777777" w:rsidR="008D2611" w:rsidRDefault="008D2611"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CED" w14:textId="77777777" w:rsidR="00025319" w:rsidRDefault="00025319">
    <w:pPr>
      <w:pStyle w:val="Header"/>
    </w:pPr>
  </w:p>
  <w:p w14:paraId="1FE48E17" w14:textId="77777777" w:rsidR="00025319" w:rsidRPr="00AD3414" w:rsidRDefault="0002531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0863E0"/>
    <w:multiLevelType w:val="hybridMultilevel"/>
    <w:tmpl w:val="44CA69FE"/>
    <w:lvl w:ilvl="0" w:tplc="022475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D43968"/>
    <w:multiLevelType w:val="hybridMultilevel"/>
    <w:tmpl w:val="AD8C86BA"/>
    <w:lvl w:ilvl="0" w:tplc="5204EB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396EFF"/>
    <w:multiLevelType w:val="hybridMultilevel"/>
    <w:tmpl w:val="302C886C"/>
    <w:lvl w:ilvl="0" w:tplc="9AC28D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3320AE"/>
    <w:multiLevelType w:val="hybridMultilevel"/>
    <w:tmpl w:val="CEBEEE86"/>
    <w:lvl w:ilvl="0" w:tplc="BC6067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16283C"/>
    <w:multiLevelType w:val="hybridMultilevel"/>
    <w:tmpl w:val="770A58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7"/>
  </w:num>
  <w:num w:numId="5">
    <w:abstractNumId w:val="6"/>
  </w:num>
  <w:num w:numId="6">
    <w:abstractNumId w:val="0"/>
  </w:num>
  <w:num w:numId="7">
    <w:abstractNumId w:val="4"/>
  </w:num>
  <w:num w:numId="8">
    <w:abstractNumId w:val="8"/>
  </w:num>
  <w:num w:numId="9">
    <w:abstractNumId w:val="10"/>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5DD"/>
    <w:rsid w:val="00002640"/>
    <w:rsid w:val="00003720"/>
    <w:rsid w:val="00003E91"/>
    <w:rsid w:val="00007BD7"/>
    <w:rsid w:val="000124F9"/>
    <w:rsid w:val="00013079"/>
    <w:rsid w:val="0002372B"/>
    <w:rsid w:val="00023B70"/>
    <w:rsid w:val="00025319"/>
    <w:rsid w:val="00025ACE"/>
    <w:rsid w:val="0002660B"/>
    <w:rsid w:val="000371DE"/>
    <w:rsid w:val="00037F0E"/>
    <w:rsid w:val="00047F82"/>
    <w:rsid w:val="00070D91"/>
    <w:rsid w:val="000726C7"/>
    <w:rsid w:val="00074A8D"/>
    <w:rsid w:val="00076CAE"/>
    <w:rsid w:val="00077751"/>
    <w:rsid w:val="00082354"/>
    <w:rsid w:val="00095AB3"/>
    <w:rsid w:val="000A3A94"/>
    <w:rsid w:val="000B0BA7"/>
    <w:rsid w:val="000B16D9"/>
    <w:rsid w:val="000B200D"/>
    <w:rsid w:val="000B33B6"/>
    <w:rsid w:val="000B4B6C"/>
    <w:rsid w:val="000C4EB2"/>
    <w:rsid w:val="000C6436"/>
    <w:rsid w:val="000D4ECE"/>
    <w:rsid w:val="000D64BC"/>
    <w:rsid w:val="000E38C9"/>
    <w:rsid w:val="000F0BBC"/>
    <w:rsid w:val="000F6255"/>
    <w:rsid w:val="001007B8"/>
    <w:rsid w:val="00105F60"/>
    <w:rsid w:val="00112987"/>
    <w:rsid w:val="00117351"/>
    <w:rsid w:val="00121B9E"/>
    <w:rsid w:val="00122072"/>
    <w:rsid w:val="001306D7"/>
    <w:rsid w:val="00134705"/>
    <w:rsid w:val="001379F2"/>
    <w:rsid w:val="00137B0C"/>
    <w:rsid w:val="00146A0C"/>
    <w:rsid w:val="00161C73"/>
    <w:rsid w:val="00165F23"/>
    <w:rsid w:val="001859B7"/>
    <w:rsid w:val="00185BDC"/>
    <w:rsid w:val="001A38B7"/>
    <w:rsid w:val="001A5889"/>
    <w:rsid w:val="001B409F"/>
    <w:rsid w:val="001C089C"/>
    <w:rsid w:val="001C4BF8"/>
    <w:rsid w:val="001C5421"/>
    <w:rsid w:val="001C6852"/>
    <w:rsid w:val="001D5C25"/>
    <w:rsid w:val="001E5679"/>
    <w:rsid w:val="001F0295"/>
    <w:rsid w:val="002014D6"/>
    <w:rsid w:val="002026F8"/>
    <w:rsid w:val="00204D3D"/>
    <w:rsid w:val="00204E69"/>
    <w:rsid w:val="002109B2"/>
    <w:rsid w:val="00212847"/>
    <w:rsid w:val="0022699A"/>
    <w:rsid w:val="002508F7"/>
    <w:rsid w:val="0026193C"/>
    <w:rsid w:val="002652E6"/>
    <w:rsid w:val="00290065"/>
    <w:rsid w:val="002B6699"/>
    <w:rsid w:val="002B7885"/>
    <w:rsid w:val="002C2256"/>
    <w:rsid w:val="002C2E94"/>
    <w:rsid w:val="002C7697"/>
    <w:rsid w:val="002E3B2A"/>
    <w:rsid w:val="002F1E04"/>
    <w:rsid w:val="002F36E0"/>
    <w:rsid w:val="00322ECC"/>
    <w:rsid w:val="00336859"/>
    <w:rsid w:val="0034032D"/>
    <w:rsid w:val="003434D4"/>
    <w:rsid w:val="00344CD8"/>
    <w:rsid w:val="00350500"/>
    <w:rsid w:val="00357565"/>
    <w:rsid w:val="003607E3"/>
    <w:rsid w:val="003634CE"/>
    <w:rsid w:val="00370620"/>
    <w:rsid w:val="00374331"/>
    <w:rsid w:val="00374559"/>
    <w:rsid w:val="00375FA7"/>
    <w:rsid w:val="00385E3A"/>
    <w:rsid w:val="00385EF1"/>
    <w:rsid w:val="003A3635"/>
    <w:rsid w:val="003A7407"/>
    <w:rsid w:val="003A7C3B"/>
    <w:rsid w:val="003B3D92"/>
    <w:rsid w:val="003C2169"/>
    <w:rsid w:val="003C2F82"/>
    <w:rsid w:val="003C44B4"/>
    <w:rsid w:val="003C52B4"/>
    <w:rsid w:val="003D74BE"/>
    <w:rsid w:val="003E0D36"/>
    <w:rsid w:val="004020FA"/>
    <w:rsid w:val="0041003E"/>
    <w:rsid w:val="00412A43"/>
    <w:rsid w:val="004248F0"/>
    <w:rsid w:val="004318ED"/>
    <w:rsid w:val="004362E3"/>
    <w:rsid w:val="00450F48"/>
    <w:rsid w:val="00451792"/>
    <w:rsid w:val="0045489F"/>
    <w:rsid w:val="00474889"/>
    <w:rsid w:val="004826DD"/>
    <w:rsid w:val="004971D6"/>
    <w:rsid w:val="004A1064"/>
    <w:rsid w:val="004A6451"/>
    <w:rsid w:val="004B5B8A"/>
    <w:rsid w:val="004D2843"/>
    <w:rsid w:val="004E790E"/>
    <w:rsid w:val="004F0C0B"/>
    <w:rsid w:val="004F2963"/>
    <w:rsid w:val="005011C9"/>
    <w:rsid w:val="0050389F"/>
    <w:rsid w:val="00505C5C"/>
    <w:rsid w:val="00522F38"/>
    <w:rsid w:val="0052382C"/>
    <w:rsid w:val="0052687A"/>
    <w:rsid w:val="00531224"/>
    <w:rsid w:val="00533A2C"/>
    <w:rsid w:val="00547055"/>
    <w:rsid w:val="00570974"/>
    <w:rsid w:val="00582403"/>
    <w:rsid w:val="005919B5"/>
    <w:rsid w:val="00594770"/>
    <w:rsid w:val="005958D6"/>
    <w:rsid w:val="005964CF"/>
    <w:rsid w:val="005B7CC2"/>
    <w:rsid w:val="005C4B1F"/>
    <w:rsid w:val="005C65EB"/>
    <w:rsid w:val="005D1CC6"/>
    <w:rsid w:val="005D644F"/>
    <w:rsid w:val="005E1BEC"/>
    <w:rsid w:val="005E7287"/>
    <w:rsid w:val="005F5BE6"/>
    <w:rsid w:val="00603237"/>
    <w:rsid w:val="00603B3F"/>
    <w:rsid w:val="00604E22"/>
    <w:rsid w:val="006172EA"/>
    <w:rsid w:val="0061737C"/>
    <w:rsid w:val="00635D10"/>
    <w:rsid w:val="00641906"/>
    <w:rsid w:val="00650DEB"/>
    <w:rsid w:val="00654F0A"/>
    <w:rsid w:val="00660DC2"/>
    <w:rsid w:val="00661948"/>
    <w:rsid w:val="00663AF2"/>
    <w:rsid w:val="00671216"/>
    <w:rsid w:val="00681986"/>
    <w:rsid w:val="00686F06"/>
    <w:rsid w:val="00687290"/>
    <w:rsid w:val="006940DB"/>
    <w:rsid w:val="00696659"/>
    <w:rsid w:val="006971A1"/>
    <w:rsid w:val="006A0BDF"/>
    <w:rsid w:val="006A53BB"/>
    <w:rsid w:val="006B0F11"/>
    <w:rsid w:val="006B6F92"/>
    <w:rsid w:val="006C59D5"/>
    <w:rsid w:val="006D6C0F"/>
    <w:rsid w:val="006E0871"/>
    <w:rsid w:val="006F0D94"/>
    <w:rsid w:val="006F32BF"/>
    <w:rsid w:val="00706F43"/>
    <w:rsid w:val="00727E27"/>
    <w:rsid w:val="0074661C"/>
    <w:rsid w:val="00750397"/>
    <w:rsid w:val="00766475"/>
    <w:rsid w:val="00771442"/>
    <w:rsid w:val="007735A3"/>
    <w:rsid w:val="0077364D"/>
    <w:rsid w:val="0077783B"/>
    <w:rsid w:val="00794C5F"/>
    <w:rsid w:val="007950CA"/>
    <w:rsid w:val="007A0103"/>
    <w:rsid w:val="007A2277"/>
    <w:rsid w:val="007A7122"/>
    <w:rsid w:val="007B16C3"/>
    <w:rsid w:val="007C0B84"/>
    <w:rsid w:val="007D0DE8"/>
    <w:rsid w:val="007D531C"/>
    <w:rsid w:val="007E32B2"/>
    <w:rsid w:val="008001B1"/>
    <w:rsid w:val="00805358"/>
    <w:rsid w:val="008070A8"/>
    <w:rsid w:val="00810499"/>
    <w:rsid w:val="0081166D"/>
    <w:rsid w:val="0081203C"/>
    <w:rsid w:val="00821F3F"/>
    <w:rsid w:val="008277A9"/>
    <w:rsid w:val="00831884"/>
    <w:rsid w:val="008441CF"/>
    <w:rsid w:val="0084470A"/>
    <w:rsid w:val="0084561C"/>
    <w:rsid w:val="00852539"/>
    <w:rsid w:val="0087707C"/>
    <w:rsid w:val="008846AE"/>
    <w:rsid w:val="008978AB"/>
    <w:rsid w:val="008B22C6"/>
    <w:rsid w:val="008C584E"/>
    <w:rsid w:val="008D2611"/>
    <w:rsid w:val="008E3483"/>
    <w:rsid w:val="008E64A7"/>
    <w:rsid w:val="008F4C58"/>
    <w:rsid w:val="008F6ACA"/>
    <w:rsid w:val="00901267"/>
    <w:rsid w:val="00904149"/>
    <w:rsid w:val="0090572C"/>
    <w:rsid w:val="0091080B"/>
    <w:rsid w:val="00912E64"/>
    <w:rsid w:val="0092188A"/>
    <w:rsid w:val="00926833"/>
    <w:rsid w:val="00926F3F"/>
    <w:rsid w:val="00934A55"/>
    <w:rsid w:val="00935442"/>
    <w:rsid w:val="00944841"/>
    <w:rsid w:val="00957E82"/>
    <w:rsid w:val="009623B2"/>
    <w:rsid w:val="00965CF0"/>
    <w:rsid w:val="009670B7"/>
    <w:rsid w:val="00971B1C"/>
    <w:rsid w:val="009723D1"/>
    <w:rsid w:val="009732C1"/>
    <w:rsid w:val="00977705"/>
    <w:rsid w:val="0098196F"/>
    <w:rsid w:val="00984C71"/>
    <w:rsid w:val="00985547"/>
    <w:rsid w:val="00993F55"/>
    <w:rsid w:val="00995292"/>
    <w:rsid w:val="00995A97"/>
    <w:rsid w:val="00997A1F"/>
    <w:rsid w:val="009C1044"/>
    <w:rsid w:val="009D5783"/>
    <w:rsid w:val="009D67A8"/>
    <w:rsid w:val="009F3501"/>
    <w:rsid w:val="009F6E75"/>
    <w:rsid w:val="009F7219"/>
    <w:rsid w:val="009F7637"/>
    <w:rsid w:val="00A02224"/>
    <w:rsid w:val="00A05814"/>
    <w:rsid w:val="00A07A2F"/>
    <w:rsid w:val="00A213A8"/>
    <w:rsid w:val="00A21F3E"/>
    <w:rsid w:val="00A238FA"/>
    <w:rsid w:val="00A42F64"/>
    <w:rsid w:val="00A50959"/>
    <w:rsid w:val="00A64EC4"/>
    <w:rsid w:val="00A7023B"/>
    <w:rsid w:val="00A74A0D"/>
    <w:rsid w:val="00A93FA7"/>
    <w:rsid w:val="00A95CC5"/>
    <w:rsid w:val="00AA6088"/>
    <w:rsid w:val="00AB498B"/>
    <w:rsid w:val="00AB65E7"/>
    <w:rsid w:val="00AD3414"/>
    <w:rsid w:val="00AD500F"/>
    <w:rsid w:val="00AE2CB4"/>
    <w:rsid w:val="00AE6898"/>
    <w:rsid w:val="00AF080D"/>
    <w:rsid w:val="00AF1239"/>
    <w:rsid w:val="00AF41E8"/>
    <w:rsid w:val="00AF4457"/>
    <w:rsid w:val="00AF6545"/>
    <w:rsid w:val="00B00FC3"/>
    <w:rsid w:val="00B34E24"/>
    <w:rsid w:val="00B4297B"/>
    <w:rsid w:val="00B455F0"/>
    <w:rsid w:val="00B52584"/>
    <w:rsid w:val="00B5556E"/>
    <w:rsid w:val="00B61693"/>
    <w:rsid w:val="00B64CC0"/>
    <w:rsid w:val="00B665E6"/>
    <w:rsid w:val="00B727F3"/>
    <w:rsid w:val="00B77CA0"/>
    <w:rsid w:val="00B844BA"/>
    <w:rsid w:val="00B90F17"/>
    <w:rsid w:val="00B94B30"/>
    <w:rsid w:val="00BA7D17"/>
    <w:rsid w:val="00BB076E"/>
    <w:rsid w:val="00BB1CF2"/>
    <w:rsid w:val="00BB5B7B"/>
    <w:rsid w:val="00BB7A25"/>
    <w:rsid w:val="00BB7FAB"/>
    <w:rsid w:val="00BC0121"/>
    <w:rsid w:val="00BC0A3C"/>
    <w:rsid w:val="00BC0E94"/>
    <w:rsid w:val="00BC1A5E"/>
    <w:rsid w:val="00BC5916"/>
    <w:rsid w:val="00BC5DDC"/>
    <w:rsid w:val="00BC61D4"/>
    <w:rsid w:val="00BC621F"/>
    <w:rsid w:val="00C032F0"/>
    <w:rsid w:val="00C03503"/>
    <w:rsid w:val="00C10E3A"/>
    <w:rsid w:val="00C20621"/>
    <w:rsid w:val="00C21933"/>
    <w:rsid w:val="00C27844"/>
    <w:rsid w:val="00C3147D"/>
    <w:rsid w:val="00C3320C"/>
    <w:rsid w:val="00C52681"/>
    <w:rsid w:val="00C537DA"/>
    <w:rsid w:val="00C57E29"/>
    <w:rsid w:val="00C62253"/>
    <w:rsid w:val="00C63E8C"/>
    <w:rsid w:val="00C6451D"/>
    <w:rsid w:val="00C659A7"/>
    <w:rsid w:val="00C71F14"/>
    <w:rsid w:val="00C76FFC"/>
    <w:rsid w:val="00C904FF"/>
    <w:rsid w:val="00C9259F"/>
    <w:rsid w:val="00C97396"/>
    <w:rsid w:val="00CA3398"/>
    <w:rsid w:val="00CA40FA"/>
    <w:rsid w:val="00CA606A"/>
    <w:rsid w:val="00CA6926"/>
    <w:rsid w:val="00CA735C"/>
    <w:rsid w:val="00CA7E8F"/>
    <w:rsid w:val="00CB3AD5"/>
    <w:rsid w:val="00CB7C40"/>
    <w:rsid w:val="00CC3988"/>
    <w:rsid w:val="00CC7CF1"/>
    <w:rsid w:val="00CD2AE8"/>
    <w:rsid w:val="00CD39A0"/>
    <w:rsid w:val="00CD3E21"/>
    <w:rsid w:val="00CD71EB"/>
    <w:rsid w:val="00CF13EA"/>
    <w:rsid w:val="00CF2E6C"/>
    <w:rsid w:val="00CF580B"/>
    <w:rsid w:val="00CF5C12"/>
    <w:rsid w:val="00D13D39"/>
    <w:rsid w:val="00D146B0"/>
    <w:rsid w:val="00D16EFE"/>
    <w:rsid w:val="00D24DFC"/>
    <w:rsid w:val="00D2518B"/>
    <w:rsid w:val="00D32E4E"/>
    <w:rsid w:val="00D35790"/>
    <w:rsid w:val="00D5385A"/>
    <w:rsid w:val="00D57387"/>
    <w:rsid w:val="00D63231"/>
    <w:rsid w:val="00D82889"/>
    <w:rsid w:val="00DA0D39"/>
    <w:rsid w:val="00DB4A50"/>
    <w:rsid w:val="00DC5619"/>
    <w:rsid w:val="00DE70E1"/>
    <w:rsid w:val="00DF062D"/>
    <w:rsid w:val="00DF2758"/>
    <w:rsid w:val="00E003B2"/>
    <w:rsid w:val="00E25802"/>
    <w:rsid w:val="00E27965"/>
    <w:rsid w:val="00E33988"/>
    <w:rsid w:val="00E43ABB"/>
    <w:rsid w:val="00E43FEF"/>
    <w:rsid w:val="00E6789A"/>
    <w:rsid w:val="00E833DA"/>
    <w:rsid w:val="00E8627A"/>
    <w:rsid w:val="00EB01EF"/>
    <w:rsid w:val="00EB0C79"/>
    <w:rsid w:val="00EC14C1"/>
    <w:rsid w:val="00EC54C3"/>
    <w:rsid w:val="00EC76A0"/>
    <w:rsid w:val="00EE5E7F"/>
    <w:rsid w:val="00EF68F4"/>
    <w:rsid w:val="00F070D2"/>
    <w:rsid w:val="00F13096"/>
    <w:rsid w:val="00F25330"/>
    <w:rsid w:val="00F326C6"/>
    <w:rsid w:val="00F33BD8"/>
    <w:rsid w:val="00F406BB"/>
    <w:rsid w:val="00F42308"/>
    <w:rsid w:val="00F43A9F"/>
    <w:rsid w:val="00F4414D"/>
    <w:rsid w:val="00F61166"/>
    <w:rsid w:val="00F658CA"/>
    <w:rsid w:val="00F675AA"/>
    <w:rsid w:val="00F702FB"/>
    <w:rsid w:val="00F73DD0"/>
    <w:rsid w:val="00F76815"/>
    <w:rsid w:val="00F81E32"/>
    <w:rsid w:val="00F87CB0"/>
    <w:rsid w:val="00F923AC"/>
    <w:rsid w:val="00F9748A"/>
    <w:rsid w:val="00FB4437"/>
    <w:rsid w:val="00FB6C8E"/>
    <w:rsid w:val="00FC0BF3"/>
    <w:rsid w:val="00FC4000"/>
    <w:rsid w:val="00FC552F"/>
    <w:rsid w:val="00FC67DA"/>
    <w:rsid w:val="00FE63FB"/>
    <w:rsid w:val="00FF721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844BA"/>
    <w:pPr>
      <w:spacing w:after="0" w:line="240" w:lineRule="auto"/>
    </w:pPr>
  </w:style>
  <w:style w:type="paragraph" w:customStyle="1" w:styleId="subsection">
    <w:name w:val="subsection"/>
    <w:aliases w:val="ss"/>
    <w:basedOn w:val="Normal"/>
    <w:link w:val="subsectionChar"/>
    <w:rsid w:val="00A5095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50959"/>
    <w:rPr>
      <w:rFonts w:ascii="Times New Roman" w:eastAsia="Times New Roman" w:hAnsi="Times New Roman" w:cs="Times New Roman"/>
      <w:szCs w:val="20"/>
      <w:lang w:eastAsia="en-AU"/>
    </w:rPr>
  </w:style>
  <w:style w:type="table" w:styleId="TableGrid">
    <w:name w:val="Table Grid"/>
    <w:basedOn w:val="TableNormal"/>
    <w:uiPriority w:val="39"/>
    <w:rsid w:val="00E4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89251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6C4804E194BD4FB1B353BC344D2CFD" ma:contentTypeVersion="1" ma:contentTypeDescription="Create a new document." ma:contentTypeScope="" ma:versionID="1b2bd9a829e7a476a6b2abcafdf5b4f1">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3NE2HDV7HD6D-1385968383-350</_dlc_DocId>
    <_dlc_DocIdUrl xmlns="1d983eb4-33f7-44b0-aea1-cbdcf0c55136">
      <Url>http://collaboration/organisation/cid/speb/se/_layouts/15/DocIdRedir.aspx?ID=3NE2HDV7HD6D-1385968383-350</Url>
      <Description>3NE2HDV7HD6D-1385968383-350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E248200F-63A5-4A02-A8BD-9D7604D16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8DB5B-778B-4A5F-97B0-9D01A05BFA9D}">
  <ds:schemaRefs>
    <ds:schemaRef ds:uri="http://schemas.microsoft.com/sharepoint/events"/>
  </ds:schemaRefs>
</ds:datastoreItem>
</file>

<file path=customXml/itemProps4.xml><?xml version="1.0" encoding="utf-8"?>
<ds:datastoreItem xmlns:ds="http://schemas.openxmlformats.org/officeDocument/2006/customXml" ds:itemID="{874C0BB2-8B8E-4D7F-A1EB-011078CFB03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d983eb4-33f7-44b0-aea1-cbdcf0c55136"/>
    <ds:schemaRef ds:uri="http://purl.org/dc/dcmitype/"/>
    <ds:schemaRef ds:uri="http://www.w3.org/XML/1998/namespace"/>
  </ds:schemaRefs>
</ds:datastoreItem>
</file>

<file path=customXml/itemProps5.xml><?xml version="1.0" encoding="utf-8"?>
<ds:datastoreItem xmlns:ds="http://schemas.openxmlformats.org/officeDocument/2006/customXml" ds:itemID="{9DA1E74B-D561-4BDC-B97B-69FA7F4F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5</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Stuart Malloch</cp:lastModifiedBy>
  <cp:revision>68</cp:revision>
  <cp:lastPrinted>2018-09-03T02:37:00Z</cp:lastPrinted>
  <dcterms:created xsi:type="dcterms:W3CDTF">2018-09-13T03:20:00Z</dcterms:created>
  <dcterms:modified xsi:type="dcterms:W3CDTF">2018-11-28T00:26:00Z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0x010100DD6C4804E194BD4FB1B353BC344D2CFD</vt:lpwstr>
  </property>
  <property fmtid="{D5CDD505-2E9C-101B-9397-08002B2CF9AE}" pid="3" name="_dlc_DocIdItemGuid">
    <vt:lpwstr>36dfc4bf-159a-4f21-8757-f4f98b899d7d</vt:lpwstr>
  </property>
</Properties>
</file>